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0E1FB" w14:textId="77777777" w:rsidR="00ED06DB" w:rsidRDefault="00FA0729" w:rsidP="00EB4250">
      <w:pPr>
        <w:bidi/>
        <w:spacing w:line="360" w:lineRule="auto"/>
        <w:rPr>
          <w:rFonts w:ascii="David" w:hAnsi="David" w:cs="David"/>
          <w:rtl/>
        </w:rPr>
      </w:pPr>
      <w:r w:rsidRPr="006E0D93">
        <w:rPr>
          <w:rFonts w:ascii="David" w:hAnsi="David" w:cs="David"/>
          <w:rtl/>
        </w:rPr>
        <w:t>באחד בשבת, יום שלושים לחודש אייר שהוא ראש חודש סיון, שנת חמשת אלפים ושבע מאות ושמונים לבריאת עולם, המקביל לתאריך העשרים וארבעה במאי, שנת אלפיים ועשרים בלוח השנה האזרחי,</w:t>
      </w:r>
      <w:r>
        <w:rPr>
          <w:rFonts w:ascii="David" w:hAnsi="David" w:cs="David" w:hint="cs"/>
          <w:rtl/>
        </w:rPr>
        <w:t xml:space="preserve"> למנין שאנו מונים כאן, בגרוטון אשר במסצ'וסטס, ________ ו ________ נכנסו בברית מקודשת זו כבני-זוג אוהבים ושווי-ערך. </w:t>
      </w:r>
    </w:p>
    <w:p w14:paraId="5E6A0C62" w14:textId="77777777" w:rsidR="00FA0729" w:rsidRDefault="00FA0729" w:rsidP="00EB4250">
      <w:pPr>
        <w:bidi/>
        <w:spacing w:line="360" w:lineRule="auto"/>
        <w:rPr>
          <w:rFonts w:ascii="David" w:hAnsi="David" w:cs="David"/>
          <w:rtl/>
        </w:rPr>
      </w:pPr>
    </w:p>
    <w:p w14:paraId="256A0044" w14:textId="05264358" w:rsidR="00FA0729" w:rsidRDefault="00FA0729" w:rsidP="00EB4250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אנו מתחייבים </w:t>
      </w:r>
      <w:r w:rsidR="00EB4250">
        <w:rPr>
          <w:rFonts w:ascii="David" w:hAnsi="David" w:cs="David" w:hint="cs"/>
          <w:rtl/>
        </w:rPr>
        <w:t>לפתח</w:t>
      </w:r>
      <w:r>
        <w:rPr>
          <w:rFonts w:ascii="David" w:hAnsi="David" w:cs="David" w:hint="cs"/>
          <w:rtl/>
        </w:rPr>
        <w:t xml:space="preserve"> קשר </w:t>
      </w:r>
      <w:r w:rsidR="00EB4250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 xml:space="preserve">יימשך לאורך כל חיינו, אותו נכבד </w:t>
      </w:r>
      <w:commentRangeStart w:id="0"/>
      <w:r w:rsidR="00EB4250">
        <w:rPr>
          <w:rFonts w:ascii="David" w:hAnsi="David" w:cs="David" w:hint="cs"/>
          <w:rtl/>
        </w:rPr>
        <w:t>ונוקיר</w:t>
      </w:r>
      <w:commentRangeEnd w:id="0"/>
      <w:r w:rsidR="00EB4250">
        <w:rPr>
          <w:rStyle w:val="CommentReference"/>
          <w:rtl/>
        </w:rPr>
        <w:commentReference w:id="0"/>
      </w:r>
      <w:r>
        <w:rPr>
          <w:rFonts w:ascii="David" w:hAnsi="David" w:cs="David" w:hint="cs"/>
          <w:rtl/>
        </w:rPr>
        <w:t xml:space="preserve">; </w:t>
      </w:r>
      <w:r w:rsidR="00EB4250">
        <w:rPr>
          <w:rFonts w:ascii="David" w:hAnsi="David" w:cs="David" w:hint="cs"/>
          <w:rtl/>
        </w:rPr>
        <w:t>להקדיש</w:t>
      </w:r>
      <w:r>
        <w:rPr>
          <w:rFonts w:ascii="David" w:hAnsi="David" w:cs="David" w:hint="cs"/>
          <w:rtl/>
        </w:rPr>
        <w:t xml:space="preserve"> זמן ואנרגיה להזנת מערכת היחסים </w:t>
      </w:r>
      <w:r w:rsidR="00EB4250">
        <w:rPr>
          <w:rFonts w:ascii="David" w:hAnsi="David" w:cs="David" w:hint="cs"/>
          <w:rtl/>
        </w:rPr>
        <w:t>בינינו</w:t>
      </w:r>
      <w:r>
        <w:rPr>
          <w:rFonts w:ascii="David" w:hAnsi="David" w:cs="David" w:hint="cs"/>
          <w:rtl/>
        </w:rPr>
        <w:t xml:space="preserve">; </w:t>
      </w:r>
      <w:r w:rsidR="00EB4250">
        <w:rPr>
          <w:rFonts w:ascii="David" w:hAnsi="David" w:cs="David" w:hint="cs"/>
          <w:rtl/>
        </w:rPr>
        <w:t>לתעדף</w:t>
      </w:r>
      <w:r>
        <w:rPr>
          <w:rFonts w:ascii="David" w:hAnsi="David" w:cs="David" w:hint="cs"/>
          <w:rtl/>
        </w:rPr>
        <w:t xml:space="preserve"> האחת את השני מעל לכל; </w:t>
      </w:r>
      <w:r w:rsidR="00EB4250">
        <w:rPr>
          <w:rFonts w:ascii="David" w:hAnsi="David" w:cs="David" w:hint="cs"/>
          <w:rtl/>
        </w:rPr>
        <w:t>ולאהוב את</w:t>
      </w:r>
      <w:r>
        <w:rPr>
          <w:rFonts w:ascii="David" w:hAnsi="David" w:cs="David" w:hint="cs"/>
          <w:rtl/>
        </w:rPr>
        <w:t xml:space="preserve"> בני האדם שטרם זכינו להיות. </w:t>
      </w:r>
    </w:p>
    <w:p w14:paraId="6E99036C" w14:textId="77777777" w:rsidR="00FA0729" w:rsidRDefault="00FA0729" w:rsidP="00EB4250">
      <w:pPr>
        <w:bidi/>
        <w:spacing w:line="360" w:lineRule="auto"/>
        <w:rPr>
          <w:rFonts w:ascii="David" w:hAnsi="David" w:cs="David"/>
          <w:rtl/>
        </w:rPr>
      </w:pPr>
    </w:p>
    <w:p w14:paraId="7F253473" w14:textId="77777777" w:rsidR="00FA0729" w:rsidRDefault="00FA0729" w:rsidP="00EB4250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אנו מתחייבים למלא את ביתנו בשמחה ובצחוק; ללמוד ולצמוח זו עם זה; לעזור זו לזה לפרוח; לשמר מערכת יחסים מינית המבוססת על כנות והסכמה הדדית; ולתמוך בבריאות הרגשית, הרוחנית והגופנית של כל אחד מאיתנו. </w:t>
      </w:r>
    </w:p>
    <w:p w14:paraId="7AD24425" w14:textId="77777777" w:rsidR="00A23D82" w:rsidRDefault="00A23D82" w:rsidP="00EB4250">
      <w:pPr>
        <w:bidi/>
        <w:spacing w:line="360" w:lineRule="auto"/>
        <w:rPr>
          <w:rFonts w:ascii="David" w:hAnsi="David" w:cs="David"/>
          <w:rtl/>
        </w:rPr>
      </w:pPr>
    </w:p>
    <w:p w14:paraId="6F8D27E4" w14:textId="235A681D" w:rsidR="00A23D82" w:rsidRDefault="00A23D82" w:rsidP="00EB4250">
      <w:pPr>
        <w:bidi/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אנו מתחייבים לקיים תקשורת פתוחה, להקשיב באמפתיה, ולגרום </w:t>
      </w:r>
      <w:r w:rsidR="00A863E9">
        <w:rPr>
          <w:rFonts w:ascii="David" w:hAnsi="David" w:cs="David" w:hint="cs"/>
          <w:rtl/>
        </w:rPr>
        <w:t xml:space="preserve">זו לזה להרגיש שאנו נראים ונשמעים; להניח זו לזה להנות מהספק; להשקיע את המאמץ הדרוש לקיום שותפות קדושה זו; להעריך את ההבדלים הקיימים בינינו ואת הצרכים הפרטיים של כל אחד מאיתנו; </w:t>
      </w:r>
      <w:commentRangeStart w:id="1"/>
      <w:r w:rsidR="00A863E9">
        <w:rPr>
          <w:rFonts w:ascii="David" w:hAnsi="David" w:cs="David" w:hint="cs"/>
          <w:rtl/>
        </w:rPr>
        <w:t xml:space="preserve">ולפנות האחת לעזרת השני ולא האחת נגד השני </w:t>
      </w:r>
      <w:commentRangeEnd w:id="1"/>
      <w:r w:rsidR="00A863E9">
        <w:rPr>
          <w:rStyle w:val="CommentReference"/>
          <w:rtl/>
        </w:rPr>
        <w:commentReference w:id="1"/>
      </w:r>
      <w:r w:rsidR="00A863E9">
        <w:rPr>
          <w:rFonts w:ascii="David" w:hAnsi="David" w:cs="David" w:hint="cs"/>
          <w:rtl/>
        </w:rPr>
        <w:t xml:space="preserve">בזמנים של </w:t>
      </w:r>
      <w:commentRangeStart w:id="2"/>
      <w:r w:rsidR="00A863E9">
        <w:rPr>
          <w:rFonts w:ascii="David" w:hAnsi="David" w:cs="David" w:hint="cs"/>
          <w:rtl/>
        </w:rPr>
        <w:t xml:space="preserve">קושי </w:t>
      </w:r>
      <w:commentRangeEnd w:id="2"/>
      <w:r w:rsidR="00EB4250">
        <w:rPr>
          <w:rStyle w:val="CommentReference"/>
        </w:rPr>
        <w:commentReference w:id="2"/>
      </w:r>
      <w:r w:rsidR="00A863E9">
        <w:rPr>
          <w:rFonts w:ascii="David" w:hAnsi="David" w:cs="David" w:hint="cs"/>
          <w:rtl/>
        </w:rPr>
        <w:t xml:space="preserve">ושל קונפליקט. </w:t>
      </w:r>
    </w:p>
    <w:p w14:paraId="3DE4D773" w14:textId="77777777" w:rsidR="00A863E9" w:rsidRDefault="00A863E9" w:rsidP="00EB4250">
      <w:pPr>
        <w:bidi/>
        <w:spacing w:line="360" w:lineRule="auto"/>
        <w:rPr>
          <w:rFonts w:ascii="David" w:hAnsi="David" w:cs="David"/>
          <w:rtl/>
        </w:rPr>
      </w:pPr>
    </w:p>
    <w:p w14:paraId="5FEB76D4" w14:textId="06E681F5" w:rsidR="00A863E9" w:rsidRDefault="00A863E9" w:rsidP="00EB4250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אנו מתחייבים להקים בית יהודי המקדם </w:t>
      </w:r>
      <w:commentRangeStart w:id="3"/>
      <w:r>
        <w:rPr>
          <w:rFonts w:ascii="David" w:hAnsi="David" w:cs="David" w:hint="cs"/>
          <w:rtl/>
        </w:rPr>
        <w:t>מרפא</w:t>
      </w:r>
      <w:commentRangeEnd w:id="3"/>
      <w:r>
        <w:rPr>
          <w:rStyle w:val="CommentReference"/>
          <w:rtl/>
        </w:rPr>
        <w:commentReference w:id="3"/>
      </w:r>
      <w:r w:rsidR="001644D9">
        <w:rPr>
          <w:rFonts w:ascii="David" w:hAnsi="David" w:cs="David" w:hint="cs"/>
          <w:rtl/>
        </w:rPr>
        <w:t xml:space="preserve"> עבורנו, עבור קהילותינו, ועבור העולם; לחלוק את המאמץ הגופני והנפשי הכרוך בתחזוקת בית ובגידול משפחה על פי הסכמה משותפת; לקבל את כל ההחלטות הכלכליות המשמעותיות בהתייעצות זו עם זה; לחלוק בפירות עמלנו; לקבל כל אחד מאיתנו את משפחתו של השני ברוחב לב; לטפל זו בזה בנאמנות כאשר נהיה חולים; ללוות זו את זה בנועם </w:t>
      </w:r>
      <w:r w:rsidR="00981A38">
        <w:rPr>
          <w:rFonts w:ascii="David" w:hAnsi="David" w:cs="David" w:hint="cs"/>
          <w:rtl/>
        </w:rPr>
        <w:t xml:space="preserve">בתהליך של מוות בכבוד; לקיים את כל הבקשות והטקסים הקשורים במוות בהתאם לרצונותינו </w:t>
      </w:r>
      <w:commentRangeStart w:id="4"/>
      <w:r w:rsidR="00981A38">
        <w:rPr>
          <w:rFonts w:ascii="David" w:hAnsi="David" w:cs="David" w:hint="cs"/>
          <w:rtl/>
        </w:rPr>
        <w:t>המוצהרים</w:t>
      </w:r>
      <w:commentRangeEnd w:id="4"/>
      <w:r w:rsidR="00981A38">
        <w:rPr>
          <w:rStyle w:val="CommentReference"/>
          <w:rtl/>
        </w:rPr>
        <w:commentReference w:id="4"/>
      </w:r>
      <w:r w:rsidR="00981A38">
        <w:rPr>
          <w:rFonts w:ascii="David" w:hAnsi="David" w:cs="David" w:hint="cs"/>
          <w:rtl/>
        </w:rPr>
        <w:t xml:space="preserve">; ולהמשיך לחפש כל אחד הגשמה ושמחה לאחר אובדן בן הזוג השני. </w:t>
      </w:r>
    </w:p>
    <w:p w14:paraId="1A8F5665" w14:textId="77777777" w:rsidR="004D0D87" w:rsidRDefault="004D0D87" w:rsidP="00EB4250">
      <w:pPr>
        <w:bidi/>
        <w:spacing w:line="360" w:lineRule="auto"/>
        <w:rPr>
          <w:rFonts w:ascii="David" w:hAnsi="David" w:cs="David"/>
          <w:rtl/>
        </w:rPr>
      </w:pPr>
    </w:p>
    <w:p w14:paraId="07F21C0A" w14:textId="60542FA2" w:rsidR="004D0D87" w:rsidRDefault="004D0D87" w:rsidP="00EB4250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אם אחד מאיתנו או שנינו נרצה לפרק שותפות זו, אנו מתחייבים להליך מכבד וגלוי-לב, אשר יכלול דיונים כנים </w:t>
      </w:r>
      <w:commentRangeStart w:id="5"/>
      <w:r>
        <w:rPr>
          <w:rFonts w:ascii="David" w:hAnsi="David" w:cs="David" w:hint="cs"/>
          <w:rtl/>
        </w:rPr>
        <w:t xml:space="preserve">בסלעי המחלוקת בינינו </w:t>
      </w:r>
      <w:commentRangeEnd w:id="5"/>
      <w:r w:rsidR="00EA2732">
        <w:rPr>
          <w:rStyle w:val="CommentReference"/>
          <w:rtl/>
        </w:rPr>
        <w:commentReference w:id="5"/>
      </w:r>
      <w:r>
        <w:rPr>
          <w:rFonts w:ascii="David" w:hAnsi="David" w:cs="David" w:hint="cs"/>
          <w:rtl/>
        </w:rPr>
        <w:t>כמו גם ייעוץ זוגי. אם א</w:t>
      </w:r>
      <w:r w:rsidR="00EA2732">
        <w:rPr>
          <w:rFonts w:ascii="David" w:hAnsi="David" w:cs="David" w:hint="cs"/>
          <w:rtl/>
        </w:rPr>
        <w:t>חד מאיתנו או שנינו לא נ</w:t>
      </w:r>
      <w:r>
        <w:rPr>
          <w:rFonts w:ascii="David" w:hAnsi="David" w:cs="David" w:hint="cs"/>
          <w:rtl/>
        </w:rPr>
        <w:t>וכל באותה עת לקיים ברית מקודשת זו</w:t>
      </w:r>
      <w:bookmarkStart w:id="6" w:name="_GoBack"/>
      <w:bookmarkEnd w:id="6"/>
      <w:r>
        <w:rPr>
          <w:rFonts w:ascii="David" w:hAnsi="David" w:cs="David" w:hint="cs"/>
          <w:rtl/>
        </w:rPr>
        <w:t xml:space="preserve">, </w:t>
      </w:r>
      <w:r w:rsidR="00721A60">
        <w:rPr>
          <w:rFonts w:ascii="David" w:hAnsi="David" w:cs="David" w:hint="cs"/>
          <w:rtl/>
        </w:rPr>
        <w:t xml:space="preserve">נהיה חייבים לחתום על 'הפרת ברית אהובים', ביטול רשמי של ברית זו, בנוכחות בית דין הכולל שלושה יהודים ראויים ובעלי ידע עליהם הסכמנו באופן הדדי. </w:t>
      </w:r>
    </w:p>
    <w:p w14:paraId="42D56629" w14:textId="77777777" w:rsidR="00721A60" w:rsidRDefault="00721A60" w:rsidP="00EB4250">
      <w:pPr>
        <w:bidi/>
        <w:spacing w:line="360" w:lineRule="auto"/>
        <w:rPr>
          <w:rFonts w:ascii="David" w:hAnsi="David" w:cs="David"/>
          <w:rtl/>
        </w:rPr>
      </w:pPr>
    </w:p>
    <w:p w14:paraId="515A2779" w14:textId="049876F9" w:rsidR="00FA0729" w:rsidRDefault="00721A60" w:rsidP="00EA5EE2">
      <w:pPr>
        <w:bidi/>
        <w:spacing w:line="360" w:lineRule="auto"/>
      </w:pPr>
      <w:r>
        <w:rPr>
          <w:rFonts w:ascii="David" w:hAnsi="David" w:cs="David" w:hint="cs"/>
          <w:rtl/>
        </w:rPr>
        <w:t xml:space="preserve">אנו חותמים ברית זו כאות על לבבותינו. בחתימות אלו, הכל שריר וקיים. </w:t>
      </w:r>
    </w:p>
    <w:p w14:paraId="0AA92500" w14:textId="77777777" w:rsidR="00FA0729" w:rsidRDefault="00FA0729" w:rsidP="00EB4250">
      <w:pPr>
        <w:spacing w:line="360" w:lineRule="auto"/>
        <w:rPr>
          <w:rtl/>
        </w:rPr>
      </w:pPr>
    </w:p>
    <w:p w14:paraId="1E899CA8" w14:textId="77777777" w:rsidR="00A23D82" w:rsidRDefault="00A23D82" w:rsidP="00EB4250">
      <w:pPr>
        <w:spacing w:line="360" w:lineRule="auto"/>
        <w:rPr>
          <w:rtl/>
        </w:rPr>
      </w:pPr>
    </w:p>
    <w:p w14:paraId="204B8FE2" w14:textId="77777777" w:rsidR="00A23D82" w:rsidRDefault="00A23D82" w:rsidP="00EB4250">
      <w:pPr>
        <w:spacing w:line="360" w:lineRule="auto"/>
        <w:rPr>
          <w:rtl/>
        </w:rPr>
      </w:pPr>
    </w:p>
    <w:p w14:paraId="416353B6" w14:textId="77777777" w:rsidR="004D0D87" w:rsidRDefault="004D0D87" w:rsidP="00EB4250">
      <w:pPr>
        <w:widowControl/>
        <w:spacing w:after="300" w:line="360" w:lineRule="auto"/>
        <w:rPr>
          <w:rFonts w:ascii="David Libre" w:eastAsia="David Libre" w:hAnsi="David Libre" w:cs="David Libre"/>
          <w:sz w:val="22"/>
          <w:szCs w:val="22"/>
        </w:rPr>
      </w:pPr>
    </w:p>
    <w:p w14:paraId="0DDB8315" w14:textId="77777777" w:rsidR="00A23D82" w:rsidRDefault="00A23D82" w:rsidP="00EB4250">
      <w:pPr>
        <w:spacing w:line="360" w:lineRule="auto"/>
      </w:pPr>
    </w:p>
    <w:sectPr w:rsidR="00A23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61A3F98" w14:textId="5A7E6031" w:rsidR="00EB4250" w:rsidRDefault="00EB4250" w:rsidP="00EB4250">
      <w:pPr>
        <w:pStyle w:val="CommentText"/>
        <w:rPr>
          <w:rFonts w:ascii="David Libre" w:eastAsia="David Libre" w:hAnsi="David Libre" w:cs="David Libre"/>
          <w:i/>
          <w:iCs/>
          <w:sz w:val="22"/>
          <w:szCs w:val="22"/>
        </w:rPr>
      </w:pPr>
      <w:r>
        <w:rPr>
          <w:rStyle w:val="CommentReference"/>
        </w:rPr>
        <w:annotationRef/>
      </w:r>
      <w:r>
        <w:rPr>
          <w:rFonts w:ascii="David Libre" w:eastAsia="David Libre" w:hAnsi="David Libre" w:cs="David Libre"/>
          <w:sz w:val="22"/>
          <w:szCs w:val="22"/>
        </w:rPr>
        <w:t xml:space="preserve">Another option for </w:t>
      </w:r>
      <w:r w:rsidRPr="00EB4250">
        <w:rPr>
          <w:rFonts w:ascii="David Libre" w:eastAsia="David Libre" w:hAnsi="David Libre" w:cs="David Libre"/>
          <w:i/>
          <w:iCs/>
          <w:sz w:val="22"/>
          <w:szCs w:val="22"/>
        </w:rPr>
        <w:t>admire</w:t>
      </w:r>
      <w:r>
        <w:rPr>
          <w:rFonts w:ascii="David Libre" w:eastAsia="David Libre" w:hAnsi="David Libre" w:cs="David Libre"/>
          <w:i/>
          <w:iCs/>
          <w:sz w:val="22"/>
          <w:szCs w:val="22"/>
        </w:rPr>
        <w:t>:</w:t>
      </w:r>
    </w:p>
    <w:p w14:paraId="0806614B" w14:textId="77777777" w:rsidR="00EB4250" w:rsidRPr="00EB4250" w:rsidRDefault="00EB4250" w:rsidP="00EB4250">
      <w:pPr>
        <w:pStyle w:val="CommentText"/>
        <w:rPr>
          <w:rtl/>
        </w:rPr>
      </w:pPr>
      <w:r>
        <w:rPr>
          <w:rFonts w:ascii="David Libre" w:eastAsia="David Libre" w:hAnsi="David Libre" w:cs="David Libre" w:hint="cs"/>
          <w:sz w:val="22"/>
          <w:szCs w:val="22"/>
          <w:rtl/>
        </w:rPr>
        <w:t>נעריץ</w:t>
      </w:r>
    </w:p>
    <w:p w14:paraId="60395940" w14:textId="1321E350" w:rsidR="00EB4250" w:rsidRDefault="00EB4250">
      <w:pPr>
        <w:pStyle w:val="CommentText"/>
      </w:pPr>
    </w:p>
  </w:comment>
  <w:comment w:id="1" w:author="Author" w:initials="A">
    <w:p w14:paraId="72137EC0" w14:textId="05BB15B3" w:rsidR="00A863E9" w:rsidRPr="00A863E9" w:rsidRDefault="00A863E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</w:t>
      </w:r>
      <w:r w:rsidR="00EB4250">
        <w:t>his is not the</w:t>
      </w:r>
      <w:r>
        <w:t xml:space="preserve"> literal translation of </w:t>
      </w:r>
      <w:r w:rsidRPr="00A863E9">
        <w:rPr>
          <w:rFonts w:ascii="David Libre" w:eastAsia="David Libre" w:hAnsi="David Libre" w:cs="David Libre"/>
          <w:i/>
          <w:iCs/>
          <w:sz w:val="22"/>
          <w:szCs w:val="22"/>
        </w:rPr>
        <w:t>turning towards and not away from one another</w:t>
      </w:r>
      <w:r>
        <w:rPr>
          <w:rFonts w:ascii="David Libre" w:eastAsia="David Libre" w:hAnsi="David Libre" w:cs="David Libre"/>
          <w:i/>
          <w:iCs/>
          <w:sz w:val="22"/>
          <w:szCs w:val="22"/>
        </w:rPr>
        <w:t xml:space="preserve">, </w:t>
      </w:r>
      <w:r>
        <w:rPr>
          <w:rFonts w:ascii="David Libre" w:eastAsia="David Libre" w:hAnsi="David Libre" w:cs="David Libre"/>
          <w:sz w:val="22"/>
          <w:szCs w:val="22"/>
        </w:rPr>
        <w:t xml:space="preserve">but </w:t>
      </w:r>
      <w:r w:rsidR="00EA5EE2">
        <w:rPr>
          <w:rFonts w:ascii="David Libre" w:eastAsia="David Libre" w:hAnsi="David Libre" w:cs="David Libre"/>
          <w:sz w:val="22"/>
          <w:szCs w:val="22"/>
        </w:rPr>
        <w:t>we</w:t>
      </w:r>
      <w:r>
        <w:rPr>
          <w:rFonts w:ascii="David Libre" w:eastAsia="David Libre" w:hAnsi="David Libre" w:cs="David Libre"/>
          <w:sz w:val="22"/>
          <w:szCs w:val="22"/>
        </w:rPr>
        <w:t xml:space="preserve"> believe it conveys the desired meaning </w:t>
      </w:r>
      <w:r w:rsidR="00EB4250">
        <w:rPr>
          <w:rFonts w:ascii="David Libre" w:eastAsia="David Libre" w:hAnsi="David Libre" w:cs="David Libre"/>
          <w:sz w:val="22"/>
          <w:szCs w:val="22"/>
        </w:rPr>
        <w:t xml:space="preserve">while maintaining the wordplay of the original phrase. </w:t>
      </w:r>
    </w:p>
  </w:comment>
  <w:comment w:id="2" w:author="Author" w:initials="A">
    <w:p w14:paraId="43574580" w14:textId="3B60E33E" w:rsidR="00EB4250" w:rsidRDefault="00EB4250">
      <w:pPr>
        <w:pStyle w:val="CommentText"/>
        <w:rPr>
          <w:rFonts w:ascii="David Libre" w:eastAsia="David Libre" w:hAnsi="David Libre" w:cs="David Libre"/>
          <w:i/>
          <w:iCs/>
          <w:sz w:val="22"/>
          <w:szCs w:val="22"/>
        </w:rPr>
      </w:pPr>
      <w:r>
        <w:rPr>
          <w:rStyle w:val="CommentReference"/>
        </w:rPr>
        <w:annotationRef/>
      </w:r>
      <w:r>
        <w:t xml:space="preserve">Another option for </w:t>
      </w:r>
      <w:r w:rsidRPr="00EB4250">
        <w:rPr>
          <w:rFonts w:ascii="David Libre" w:eastAsia="David Libre" w:hAnsi="David Libre" w:cs="David Libre"/>
          <w:i/>
          <w:iCs/>
          <w:sz w:val="22"/>
          <w:szCs w:val="22"/>
        </w:rPr>
        <w:t>challenge</w:t>
      </w:r>
      <w:r>
        <w:rPr>
          <w:rFonts w:ascii="David Libre" w:eastAsia="David Libre" w:hAnsi="David Libre" w:cs="David Libre"/>
          <w:i/>
          <w:iCs/>
          <w:sz w:val="22"/>
          <w:szCs w:val="22"/>
        </w:rPr>
        <w:t>:</w:t>
      </w:r>
    </w:p>
    <w:p w14:paraId="0EFA9539" w14:textId="3E3B5B10" w:rsidR="00EB4250" w:rsidRPr="00EB4250" w:rsidRDefault="00EB4250">
      <w:pPr>
        <w:pStyle w:val="CommentText"/>
        <w:rPr>
          <w:rtl/>
        </w:rPr>
      </w:pPr>
      <w:r>
        <w:rPr>
          <w:rFonts w:ascii="David Libre" w:eastAsia="David Libre" w:hAnsi="David Libre" w:cs="David Libre" w:hint="cs"/>
          <w:sz w:val="22"/>
          <w:szCs w:val="22"/>
          <w:rtl/>
        </w:rPr>
        <w:t>אתגר</w:t>
      </w:r>
    </w:p>
  </w:comment>
  <w:comment w:id="3" w:author="Author" w:initials="A">
    <w:p w14:paraId="116E8BAE" w14:textId="77777777" w:rsidR="00A863E9" w:rsidRDefault="00A863E9">
      <w:pPr>
        <w:pStyle w:val="CommentText"/>
        <w:rPr>
          <w:rFonts w:ascii="David Libre" w:eastAsia="David Libre" w:hAnsi="David Libre" w:cs="David Libre"/>
          <w:i/>
          <w:iCs/>
          <w:sz w:val="22"/>
          <w:szCs w:val="22"/>
        </w:rPr>
      </w:pPr>
      <w:r>
        <w:rPr>
          <w:rStyle w:val="CommentReference"/>
        </w:rPr>
        <w:annotationRef/>
      </w:r>
      <w:r>
        <w:t xml:space="preserve">Other options for </w:t>
      </w:r>
      <w:r w:rsidRPr="00A863E9">
        <w:rPr>
          <w:rFonts w:ascii="David Libre" w:eastAsia="David Libre" w:hAnsi="David Libre" w:cs="David Libre"/>
          <w:i/>
          <w:iCs/>
          <w:sz w:val="22"/>
          <w:szCs w:val="22"/>
        </w:rPr>
        <w:t>healing</w:t>
      </w:r>
      <w:r>
        <w:rPr>
          <w:rFonts w:ascii="David Libre" w:eastAsia="David Libre" w:hAnsi="David Libre" w:cs="David Libre"/>
          <w:i/>
          <w:iCs/>
          <w:sz w:val="22"/>
          <w:szCs w:val="22"/>
        </w:rPr>
        <w:t>:</w:t>
      </w:r>
    </w:p>
    <w:p w14:paraId="3E751B4B" w14:textId="77777777" w:rsidR="00A863E9" w:rsidRDefault="00A863E9">
      <w:pPr>
        <w:pStyle w:val="CommentText"/>
        <w:rPr>
          <w:rFonts w:ascii="David Libre" w:eastAsia="David Libre" w:hAnsi="David Libre" w:cs="David Libre"/>
          <w:sz w:val="22"/>
          <w:szCs w:val="22"/>
          <w:rtl/>
        </w:rPr>
      </w:pPr>
      <w:r>
        <w:rPr>
          <w:rFonts w:ascii="David Libre" w:eastAsia="David Libre" w:hAnsi="David Libre" w:cs="David Libre" w:hint="cs"/>
          <w:sz w:val="22"/>
          <w:szCs w:val="22"/>
          <w:rtl/>
        </w:rPr>
        <w:t xml:space="preserve">ריפוי </w:t>
      </w:r>
    </w:p>
    <w:p w14:paraId="22BA64FC" w14:textId="2DA4F2D3" w:rsidR="00A863E9" w:rsidRPr="00A863E9" w:rsidRDefault="00A863E9">
      <w:pPr>
        <w:pStyle w:val="CommentText"/>
        <w:rPr>
          <w:rtl/>
        </w:rPr>
      </w:pPr>
      <w:r>
        <w:rPr>
          <w:rFonts w:ascii="David Libre" w:eastAsia="David Libre" w:hAnsi="David Libre" w:cs="David Libre" w:hint="cs"/>
          <w:sz w:val="22"/>
          <w:szCs w:val="22"/>
          <w:rtl/>
        </w:rPr>
        <w:t>הבראה</w:t>
      </w:r>
    </w:p>
  </w:comment>
  <w:comment w:id="4" w:author="Author" w:initials="A">
    <w:p w14:paraId="42C2D80D" w14:textId="1E5B58C3" w:rsidR="00981A38" w:rsidRDefault="00981A38">
      <w:pPr>
        <w:pStyle w:val="CommentText"/>
        <w:rPr>
          <w:rFonts w:ascii="David Libre" w:eastAsia="David Libre" w:hAnsi="David Libre" w:cs="David Libre"/>
          <w:sz w:val="22"/>
          <w:szCs w:val="22"/>
          <w:rtl/>
        </w:rPr>
      </w:pPr>
      <w:r>
        <w:rPr>
          <w:rStyle w:val="CommentReference"/>
        </w:rPr>
        <w:annotationRef/>
      </w:r>
      <w:r w:rsidR="00EA2732">
        <w:rPr>
          <w:rFonts w:ascii="David Libre" w:eastAsia="David Libre" w:hAnsi="David Libre" w:cs="David Libre"/>
          <w:sz w:val="22"/>
          <w:szCs w:val="22"/>
        </w:rPr>
        <w:t xml:space="preserve">Another option for </w:t>
      </w:r>
      <w:r w:rsidR="00EA2732" w:rsidRPr="00EA2732">
        <w:rPr>
          <w:rFonts w:ascii="David Libre" w:eastAsia="David Libre" w:hAnsi="David Libre" w:cs="David Libre"/>
          <w:i/>
          <w:iCs/>
          <w:sz w:val="22"/>
          <w:szCs w:val="22"/>
        </w:rPr>
        <w:t>e</w:t>
      </w:r>
      <w:r w:rsidRPr="00EA2732">
        <w:rPr>
          <w:rFonts w:ascii="David Libre" w:eastAsia="David Libre" w:hAnsi="David Libre" w:cs="David Libre"/>
          <w:i/>
          <w:iCs/>
          <w:sz w:val="22"/>
          <w:szCs w:val="22"/>
        </w:rPr>
        <w:t>xpressed</w:t>
      </w:r>
      <w:r w:rsidR="00EA2732">
        <w:rPr>
          <w:rFonts w:ascii="David Libre" w:eastAsia="David Libre" w:hAnsi="David Libre" w:cs="David Libre"/>
          <w:i/>
          <w:iCs/>
          <w:sz w:val="22"/>
          <w:szCs w:val="22"/>
        </w:rPr>
        <w:t>:</w:t>
      </w:r>
    </w:p>
    <w:p w14:paraId="37BBA128" w14:textId="3168F420" w:rsidR="00981A38" w:rsidRDefault="00EA2732">
      <w:pPr>
        <w:pStyle w:val="CommentText"/>
      </w:pPr>
      <w:r>
        <w:rPr>
          <w:rFonts w:ascii="David Libre" w:eastAsia="David Libre" w:hAnsi="David Libre" w:cs="David Libre" w:hint="cs"/>
          <w:sz w:val="22"/>
          <w:szCs w:val="22"/>
          <w:rtl/>
        </w:rPr>
        <w:t>ה</w:t>
      </w:r>
      <w:r w:rsidR="00981A38">
        <w:rPr>
          <w:rFonts w:ascii="David Libre" w:eastAsia="David Libre" w:hAnsi="David Libre" w:cs="David Libre" w:hint="cs"/>
          <w:sz w:val="22"/>
          <w:szCs w:val="22"/>
          <w:rtl/>
        </w:rPr>
        <w:t>מפורשים</w:t>
      </w:r>
    </w:p>
  </w:comment>
  <w:comment w:id="5" w:author="Author" w:initials="A">
    <w:p w14:paraId="756930D9" w14:textId="21861545" w:rsidR="00EA2732" w:rsidRDefault="00EA2732" w:rsidP="00EA2732">
      <w:pPr>
        <w:pStyle w:val="CommentText"/>
        <w:rPr>
          <w:rFonts w:ascii="David Libre" w:eastAsia="David Libre" w:hAnsi="David Libre" w:cs="David Libre"/>
          <w:i/>
          <w:iCs/>
          <w:sz w:val="22"/>
          <w:szCs w:val="22"/>
        </w:rPr>
      </w:pPr>
      <w:r>
        <w:rPr>
          <w:rStyle w:val="CommentReference"/>
        </w:rPr>
        <w:annotationRef/>
      </w:r>
      <w:r>
        <w:rPr>
          <w:rFonts w:ascii="David Libre" w:eastAsia="David Libre" w:hAnsi="David Libre" w:cs="David Libre"/>
          <w:sz w:val="22"/>
          <w:szCs w:val="22"/>
        </w:rPr>
        <w:t xml:space="preserve">Another </w:t>
      </w:r>
      <w:r w:rsidR="00032292">
        <w:rPr>
          <w:rFonts w:ascii="David Libre" w:eastAsia="David Libre" w:hAnsi="David Libre" w:cs="David Libre"/>
          <w:sz w:val="22"/>
          <w:szCs w:val="22"/>
        </w:rPr>
        <w:t xml:space="preserve">option for </w:t>
      </w:r>
      <w:r w:rsidR="00032292" w:rsidRPr="00032292">
        <w:rPr>
          <w:rFonts w:ascii="David Libre" w:eastAsia="David Libre" w:hAnsi="David Libre" w:cs="David Libre"/>
          <w:i/>
          <w:iCs/>
          <w:sz w:val="22"/>
          <w:szCs w:val="22"/>
        </w:rPr>
        <w:t>our</w:t>
      </w:r>
      <w:r w:rsidR="00032292">
        <w:rPr>
          <w:rFonts w:ascii="David Libre" w:eastAsia="David Libre" w:hAnsi="David Libre" w:cs="David Libre"/>
          <w:sz w:val="22"/>
          <w:szCs w:val="22"/>
        </w:rPr>
        <w:t xml:space="preserve"> </w:t>
      </w:r>
      <w:r w:rsidRPr="00EA2732">
        <w:rPr>
          <w:rFonts w:ascii="David Libre" w:eastAsia="David Libre" w:hAnsi="David Libre" w:cs="David Libre"/>
          <w:i/>
          <w:iCs/>
          <w:sz w:val="22"/>
          <w:szCs w:val="22"/>
        </w:rPr>
        <w:t>concerns</w:t>
      </w:r>
      <w:r>
        <w:rPr>
          <w:rFonts w:ascii="David Libre" w:eastAsia="David Libre" w:hAnsi="David Libre" w:cs="David Libre"/>
          <w:i/>
          <w:iCs/>
          <w:sz w:val="22"/>
          <w:szCs w:val="22"/>
        </w:rPr>
        <w:t>:</w:t>
      </w:r>
    </w:p>
    <w:p w14:paraId="5F83FC00" w14:textId="0C2F0308" w:rsidR="00EA2732" w:rsidRPr="00EA2732" w:rsidRDefault="00EA2732" w:rsidP="00032292">
      <w:pPr>
        <w:pStyle w:val="CommentText"/>
        <w:rPr>
          <w:rtl/>
        </w:rPr>
      </w:pPr>
      <w:r>
        <w:rPr>
          <w:rFonts w:ascii="David Libre" w:eastAsia="David Libre" w:hAnsi="David Libre" w:cs="David Libre" w:hint="cs"/>
          <w:sz w:val="22"/>
          <w:szCs w:val="22"/>
          <w:rtl/>
        </w:rPr>
        <w:t>ב</w:t>
      </w:r>
      <w:r w:rsidR="00032292">
        <w:rPr>
          <w:rFonts w:ascii="David Libre" w:eastAsia="David Libre" w:hAnsi="David Libre" w:cs="David Libre" w:hint="cs"/>
          <w:sz w:val="22"/>
          <w:szCs w:val="22"/>
          <w:rtl/>
        </w:rPr>
        <w:t>נושאים</w:t>
      </w:r>
      <w:r>
        <w:rPr>
          <w:rFonts w:ascii="David Libre" w:eastAsia="David Libre" w:hAnsi="David Libre" w:cs="David Libre" w:hint="cs"/>
          <w:sz w:val="22"/>
          <w:szCs w:val="22"/>
          <w:rtl/>
        </w:rPr>
        <w:t xml:space="preserve"> </w:t>
      </w:r>
      <w:r w:rsidR="00032292">
        <w:rPr>
          <w:rFonts w:ascii="David Libre" w:eastAsia="David Libre" w:hAnsi="David Libre" w:cs="David Libre" w:hint="cs"/>
          <w:sz w:val="22"/>
          <w:szCs w:val="22"/>
          <w:rtl/>
        </w:rPr>
        <w:t>ה</w:t>
      </w:r>
      <w:r>
        <w:rPr>
          <w:rFonts w:ascii="David Libre" w:eastAsia="David Libre" w:hAnsi="David Libre" w:cs="David Libre" w:hint="cs"/>
          <w:sz w:val="22"/>
          <w:szCs w:val="22"/>
          <w:rtl/>
        </w:rPr>
        <w:t>מטרידים אותנו</w:t>
      </w:r>
    </w:p>
    <w:p w14:paraId="6F1712C5" w14:textId="6337F970" w:rsidR="00EA2732" w:rsidRDefault="00EA273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395940" w15:done="0"/>
  <w15:commentEx w15:paraId="72137EC0" w15:done="0"/>
  <w15:commentEx w15:paraId="0EFA9539" w15:done="0"/>
  <w15:commentEx w15:paraId="22BA64FC" w15:done="0"/>
  <w15:commentEx w15:paraId="37BBA128" w15:done="0"/>
  <w15:commentEx w15:paraId="6F1712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395940" w16cid:durableId="221B332B"/>
  <w16cid:commentId w16cid:paraId="72137EC0" w16cid:durableId="221B332C"/>
  <w16cid:commentId w16cid:paraId="0EFA9539" w16cid:durableId="221B332D"/>
  <w16cid:commentId w16cid:paraId="22BA64FC" w16cid:durableId="221B332E"/>
  <w16cid:commentId w16cid:paraId="37BBA128" w16cid:durableId="221B332F"/>
  <w16cid:commentId w16cid:paraId="6F1712C5" w16cid:durableId="221B33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6A"/>
    <w:rsid w:val="00032292"/>
    <w:rsid w:val="001644D9"/>
    <w:rsid w:val="004D0D87"/>
    <w:rsid w:val="006A656D"/>
    <w:rsid w:val="00721A60"/>
    <w:rsid w:val="00981A38"/>
    <w:rsid w:val="00A23D82"/>
    <w:rsid w:val="00A863E9"/>
    <w:rsid w:val="00BC3E6A"/>
    <w:rsid w:val="00EA2732"/>
    <w:rsid w:val="00EA5EE2"/>
    <w:rsid w:val="00EB4250"/>
    <w:rsid w:val="00ED06DB"/>
    <w:rsid w:val="00F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9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7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7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7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2020-03-17T09:33:00Z</dcterms:created>
  <dcterms:modified xsi:type="dcterms:W3CDTF">2020-03-17T09:33:00Z</dcterms:modified>
</cp:coreProperties>
</file>