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7D624" w14:textId="77777777" w:rsidR="00ED06DB" w:rsidRPr="003D7936" w:rsidRDefault="00683606" w:rsidP="003D7936">
      <w:pPr>
        <w:bidi/>
        <w:spacing w:line="360" w:lineRule="auto"/>
        <w:rPr>
          <w:rFonts w:ascii="David" w:hAnsi="David" w:cs="David"/>
          <w:rtl/>
          <w:lang w:bidi="he-IL"/>
        </w:rPr>
      </w:pPr>
      <w:r w:rsidRPr="003D7936">
        <w:rPr>
          <w:rFonts w:ascii="David" w:hAnsi="David" w:cs="David"/>
          <w:rtl/>
          <w:lang w:bidi="he-IL"/>
        </w:rPr>
        <w:t xml:space="preserve">ביום חגיגי ומלא שמחה זה, </w:t>
      </w:r>
      <w:commentRangeStart w:id="0"/>
      <w:r w:rsidRPr="003D7936">
        <w:rPr>
          <w:rFonts w:ascii="David" w:hAnsi="David" w:cs="David"/>
          <w:rtl/>
          <w:lang w:bidi="he-IL"/>
        </w:rPr>
        <w:t xml:space="preserve">באחד בשבת, תשעה ועשרים ימים לחודש סיוון שנת חמשת אלפים ושבע מאות ושמונים לבריאת עולם, </w:t>
      </w:r>
      <w:commentRangeEnd w:id="0"/>
      <w:r w:rsidR="003D7936" w:rsidRPr="003D7936">
        <w:rPr>
          <w:rStyle w:val="CommentReference"/>
          <w:rFonts w:ascii="David" w:hAnsi="David" w:cs="David"/>
          <w:sz w:val="22"/>
          <w:szCs w:val="22"/>
          <w:rtl/>
        </w:rPr>
        <w:commentReference w:id="0"/>
      </w:r>
      <w:r w:rsidRPr="003D7936">
        <w:rPr>
          <w:rFonts w:ascii="David" w:hAnsi="David" w:cs="David"/>
          <w:rtl/>
          <w:lang w:bidi="he-IL"/>
        </w:rPr>
        <w:t xml:space="preserve">המקביל לתאריך העשרים ואחד ביוני, שנת אלפיים ועשרים בלוח השנה האזרחי, למנין שאנו מונים כאן, ב ______, ______ ו ______ אמרו את המילים וביצעו את הטקסים אשר איחדו את חייהם ואישרו את אהבתם. </w:t>
      </w:r>
    </w:p>
    <w:p w14:paraId="3F7F06F5" w14:textId="77777777" w:rsidR="00683606" w:rsidRPr="003D7936" w:rsidRDefault="00683606" w:rsidP="003D7936">
      <w:pPr>
        <w:bidi/>
        <w:spacing w:line="360" w:lineRule="auto"/>
        <w:rPr>
          <w:rFonts w:ascii="David" w:hAnsi="David" w:cs="David"/>
          <w:rtl/>
          <w:lang w:bidi="he-IL"/>
        </w:rPr>
      </w:pPr>
      <w:r w:rsidRPr="003D7936">
        <w:rPr>
          <w:rFonts w:ascii="David" w:hAnsi="David" w:cs="David"/>
          <w:rtl/>
          <w:lang w:bidi="he-IL"/>
        </w:rPr>
        <w:t>אנו בוחרים זו בזה להיות אך ורק עצמנו, כחברים הכי טובים, אוהבים את מה שאנו יודעים זו על זה וסומכים על מה שאיננו יודעים. תמיד נדע שביחד נהפוך לטובים אפילו יותר.</w:t>
      </w:r>
    </w:p>
    <w:p w14:paraId="073AC3B8" w14:textId="77777777" w:rsidR="002B3CB7" w:rsidRPr="003D7936" w:rsidRDefault="002B3CB7" w:rsidP="003D7936">
      <w:pPr>
        <w:bidi/>
        <w:spacing w:line="360" w:lineRule="auto"/>
        <w:rPr>
          <w:rFonts w:ascii="David" w:hAnsi="David" w:cs="David"/>
          <w:rtl/>
          <w:lang w:bidi="he-IL"/>
        </w:rPr>
      </w:pPr>
      <w:r w:rsidRPr="003D7936">
        <w:rPr>
          <w:rFonts w:ascii="David" w:hAnsi="David" w:cs="David"/>
          <w:rtl/>
          <w:lang w:bidi="he-IL"/>
        </w:rPr>
        <w:t xml:space="preserve">נכבד ונעריך האחת את השני בכל דרך. יחד, אנו מתחייבים לתקן חלק קטן אחד בעולם. אנו לוקחים זו את זה כבני-זוג נשואים, </w:t>
      </w:r>
      <w:commentRangeStart w:id="1"/>
      <w:r w:rsidRPr="003D7936">
        <w:rPr>
          <w:rFonts w:ascii="David" w:hAnsi="David" w:cs="David"/>
          <w:rtl/>
          <w:lang w:bidi="he-IL"/>
        </w:rPr>
        <w:t>לאהוב ולכבד</w:t>
      </w:r>
      <w:commentRangeEnd w:id="1"/>
      <w:r w:rsidRPr="003D7936">
        <w:rPr>
          <w:rStyle w:val="CommentReference"/>
          <w:rFonts w:ascii="David" w:hAnsi="David" w:cs="David"/>
          <w:sz w:val="22"/>
          <w:szCs w:val="22"/>
          <w:rtl/>
        </w:rPr>
        <w:commentReference w:id="1"/>
      </w:r>
      <w:r w:rsidRPr="003D7936">
        <w:rPr>
          <w:rFonts w:ascii="David" w:hAnsi="David" w:cs="David"/>
          <w:rtl/>
          <w:lang w:bidi="he-IL"/>
        </w:rPr>
        <w:t xml:space="preserve">, בדמעות ובצחוק, בזמנים של שקט ובסערה, בחולי ובבריאות, וכל מה שמתקיים בין לבין. לאהוב ולהוקיר לנצח, הן בעולם הזה והן בעולם הבא. </w:t>
      </w:r>
    </w:p>
    <w:p w14:paraId="74730DBB" w14:textId="77777777" w:rsidR="002B3CB7" w:rsidRPr="003D7936" w:rsidRDefault="002B3CB7" w:rsidP="003D7936">
      <w:pPr>
        <w:bidi/>
        <w:spacing w:line="360" w:lineRule="auto"/>
        <w:rPr>
          <w:rFonts w:ascii="David" w:hAnsi="David" w:cs="David"/>
          <w:rtl/>
          <w:lang w:bidi="he-IL"/>
        </w:rPr>
      </w:pPr>
      <w:r w:rsidRPr="003D7936">
        <w:rPr>
          <w:rFonts w:ascii="David" w:hAnsi="David" w:cs="David"/>
          <w:rtl/>
          <w:lang w:bidi="he-IL"/>
        </w:rPr>
        <w:t xml:space="preserve">צחוקנו </w:t>
      </w:r>
      <w:commentRangeStart w:id="2"/>
      <w:r w:rsidRPr="003D7936">
        <w:rPr>
          <w:rFonts w:ascii="David" w:hAnsi="David" w:cs="David"/>
          <w:rtl/>
          <w:lang w:bidi="he-IL"/>
        </w:rPr>
        <w:t>המהדהד</w:t>
      </w:r>
      <w:commentRangeEnd w:id="2"/>
      <w:r w:rsidRPr="003D7936">
        <w:rPr>
          <w:rStyle w:val="CommentReference"/>
          <w:rFonts w:ascii="David" w:hAnsi="David" w:cs="David"/>
          <w:sz w:val="22"/>
          <w:szCs w:val="22"/>
          <w:rtl/>
        </w:rPr>
        <w:commentReference w:id="2"/>
      </w:r>
      <w:r w:rsidRPr="003D7936">
        <w:rPr>
          <w:rFonts w:ascii="David" w:hAnsi="David" w:cs="David"/>
          <w:rtl/>
          <w:lang w:bidi="he-IL"/>
        </w:rPr>
        <w:t xml:space="preserve"> הוא שירנו. תמלא מנגינתו את ביתנו ותצבע את זכרונותינו. נבחר בשמחה. </w:t>
      </w:r>
    </w:p>
    <w:p w14:paraId="7CE2BF5B" w14:textId="77777777" w:rsidR="002B3CB7" w:rsidRPr="003D7936" w:rsidRDefault="002B3CB7" w:rsidP="003D7936">
      <w:pPr>
        <w:bidi/>
        <w:spacing w:line="360" w:lineRule="auto"/>
        <w:rPr>
          <w:rFonts w:ascii="David" w:hAnsi="David" w:cs="David"/>
          <w:rtl/>
          <w:lang w:bidi="he-IL"/>
        </w:rPr>
      </w:pPr>
      <w:r w:rsidRPr="003D7936">
        <w:rPr>
          <w:rFonts w:ascii="David" w:hAnsi="David" w:cs="David"/>
          <w:rtl/>
          <w:lang w:bidi="he-IL"/>
        </w:rPr>
        <w:t xml:space="preserve">נזכור מדוע התאהבנו. </w:t>
      </w:r>
    </w:p>
    <w:p w14:paraId="21D41327" w14:textId="77777777" w:rsidR="002B3CB7" w:rsidRDefault="002B3CB7" w:rsidP="003D7936">
      <w:pPr>
        <w:bidi/>
        <w:spacing w:line="360" w:lineRule="auto"/>
        <w:rPr>
          <w:rtl/>
          <w:lang w:bidi="he-IL"/>
        </w:rPr>
      </w:pPr>
      <w:r w:rsidRPr="003D7936">
        <w:rPr>
          <w:rFonts w:ascii="David" w:hAnsi="David" w:cs="David"/>
          <w:rtl/>
          <w:lang w:bidi="he-IL"/>
        </w:rPr>
        <w:t>בריתנו הקדושה שרירה וקיימת.</w:t>
      </w:r>
      <w:r>
        <w:rPr>
          <w:rFonts w:hint="cs"/>
          <w:rtl/>
          <w:lang w:bidi="he-IL"/>
        </w:rPr>
        <w:t xml:space="preserve"> </w:t>
      </w:r>
    </w:p>
    <w:p w14:paraId="5FEF73D7" w14:textId="77777777" w:rsidR="002B3CB7" w:rsidRDefault="002B3CB7" w:rsidP="002B3CB7">
      <w:pPr>
        <w:bidi/>
        <w:rPr>
          <w:rtl/>
          <w:lang w:bidi="he-IL"/>
        </w:rPr>
      </w:pPr>
    </w:p>
    <w:p w14:paraId="003BF38C" w14:textId="77777777" w:rsidR="00683606" w:rsidRDefault="00683606"/>
    <w:p w14:paraId="69047358" w14:textId="77777777" w:rsidR="002B3CB7" w:rsidRPr="004D4026" w:rsidRDefault="002B3CB7" w:rsidP="002B3CB7">
      <w:pPr>
        <w:rPr>
          <w:sz w:val="20"/>
          <w:szCs w:val="20"/>
        </w:rPr>
      </w:pPr>
    </w:p>
    <w:p w14:paraId="6AC9D78D" w14:textId="77777777" w:rsidR="002B3CB7" w:rsidRDefault="002B3CB7"/>
    <w:p w14:paraId="5C5F1B3B" w14:textId="77777777" w:rsidR="00683606" w:rsidRPr="004D4026" w:rsidRDefault="00683606" w:rsidP="00683606">
      <w:pPr>
        <w:shd w:val="clear" w:color="auto" w:fill="FFFFFF"/>
        <w:spacing w:after="0" w:line="240" w:lineRule="auto"/>
        <w:rPr>
          <w:rFonts w:ascii="Arial" w:eastAsia="Times New Roman" w:hAnsi="Arial" w:cs="Arial"/>
          <w:color w:val="222222"/>
          <w:lang w:eastAsia="en-CA"/>
        </w:rPr>
      </w:pPr>
    </w:p>
    <w:p w14:paraId="0EB139E5" w14:textId="77777777" w:rsidR="00683606" w:rsidRDefault="00683606"/>
    <w:sectPr w:rsidR="0068360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CE84908" w14:textId="58D843C7" w:rsidR="003D7936" w:rsidRPr="003D7936" w:rsidRDefault="003D7936">
      <w:pPr>
        <w:pStyle w:val="CommentText"/>
        <w:rPr>
          <w:lang w:val="en-US" w:bidi="he-IL"/>
        </w:rPr>
      </w:pPr>
      <w:r>
        <w:rPr>
          <w:rStyle w:val="CommentReference"/>
        </w:rPr>
        <w:annotationRef/>
      </w:r>
      <w:r w:rsidR="00F61364">
        <w:t>We</w:t>
      </w:r>
      <w:r>
        <w:rPr>
          <w:lang w:val="en-US"/>
        </w:rPr>
        <w:t xml:space="preserve"> looked for the Hebrew date corresponding to the </w:t>
      </w:r>
      <w:r>
        <w:rPr>
          <w:lang w:val="en-US" w:bidi="he-IL"/>
        </w:rPr>
        <w:t>Gregorian one that appeared in the text and added it</w:t>
      </w:r>
      <w:r w:rsidR="00F61364">
        <w:rPr>
          <w:lang w:val="en-US" w:bidi="he-IL"/>
        </w:rPr>
        <w:t>. See if you want to keep that</w:t>
      </w:r>
      <w:r>
        <w:rPr>
          <w:lang w:val="en-US" w:bidi="he-IL"/>
        </w:rPr>
        <w:t xml:space="preserve">. </w:t>
      </w:r>
    </w:p>
  </w:comment>
  <w:comment w:id="1" w:author="Author" w:initials="A">
    <w:p w14:paraId="06F93B3C" w14:textId="2FC0E86A" w:rsidR="002B3CB7" w:rsidRPr="0071698E" w:rsidRDefault="002B3CB7" w:rsidP="0071698E">
      <w:pPr>
        <w:pStyle w:val="CommentText"/>
        <w:rPr>
          <w:lang w:val="en-US" w:bidi="he-IL"/>
        </w:rPr>
      </w:pPr>
      <w:r>
        <w:rPr>
          <w:rStyle w:val="CommentReference"/>
        </w:rPr>
        <w:annotationRef/>
      </w:r>
      <w:r w:rsidR="0071698E">
        <w:rPr>
          <w:rFonts w:ascii="Arial" w:eastAsia="Times New Roman" w:hAnsi="Arial" w:cs="Arial"/>
          <w:color w:val="222222"/>
          <w:sz w:val="22"/>
          <w:szCs w:val="22"/>
          <w:lang w:val="en-US" w:eastAsia="en-CA"/>
        </w:rPr>
        <w:t xml:space="preserve">Although this is not a literal translation of </w:t>
      </w:r>
      <w:r w:rsidR="0071698E" w:rsidRPr="00BC043E">
        <w:rPr>
          <w:rFonts w:ascii="Arial" w:eastAsia="Times New Roman" w:hAnsi="Arial" w:cs="Arial"/>
          <w:i/>
          <w:iCs/>
          <w:color w:val="222222"/>
          <w:sz w:val="22"/>
          <w:szCs w:val="22"/>
          <w:lang w:eastAsia="en-CA"/>
        </w:rPr>
        <w:t>to have and to hold</w:t>
      </w:r>
      <w:r w:rsidR="0071698E">
        <w:rPr>
          <w:rFonts w:ascii="Arial" w:eastAsia="Times New Roman" w:hAnsi="Arial" w:cs="Arial"/>
          <w:i/>
          <w:iCs/>
          <w:color w:val="222222"/>
          <w:sz w:val="22"/>
          <w:szCs w:val="22"/>
          <w:lang w:eastAsia="en-CA"/>
        </w:rPr>
        <w:t xml:space="preserve">, </w:t>
      </w:r>
      <w:r w:rsidR="00F61364">
        <w:rPr>
          <w:rFonts w:ascii="Arial" w:eastAsia="Times New Roman" w:hAnsi="Arial" w:cs="Arial"/>
          <w:color w:val="222222"/>
          <w:sz w:val="22"/>
          <w:szCs w:val="22"/>
          <w:lang w:eastAsia="en-CA"/>
        </w:rPr>
        <w:t>it would seem</w:t>
      </w:r>
      <w:r w:rsidR="0071698E">
        <w:rPr>
          <w:rFonts w:ascii="Arial" w:eastAsia="Times New Roman" w:hAnsi="Arial" w:cs="Arial"/>
          <w:color w:val="222222"/>
          <w:sz w:val="22"/>
          <w:szCs w:val="22"/>
          <w:lang w:eastAsia="en-CA"/>
        </w:rPr>
        <w:t xml:space="preserve"> to be the most accurate and </w:t>
      </w:r>
      <w:r w:rsidR="0071698E">
        <w:rPr>
          <w:rFonts w:ascii="Arial" w:eastAsia="Times New Roman" w:hAnsi="Arial" w:cs="Arial"/>
          <w:color w:val="222222"/>
          <w:sz w:val="22"/>
          <w:szCs w:val="22"/>
          <w:lang w:val="en-US" w:eastAsia="en-CA" w:bidi="he-IL"/>
        </w:rPr>
        <w:t xml:space="preserve">fluent way to translate this phrase into Hebrew. </w:t>
      </w:r>
    </w:p>
    <w:p w14:paraId="3860BCCC" w14:textId="77777777" w:rsidR="00BC043E" w:rsidRDefault="00BC043E">
      <w:pPr>
        <w:pStyle w:val="CommentText"/>
        <w:rPr>
          <w:rtl/>
          <w:lang w:bidi="he-IL"/>
        </w:rPr>
      </w:pPr>
    </w:p>
  </w:comment>
  <w:comment w:id="2" w:author="Author" w:initials="A">
    <w:p w14:paraId="5F89776E" w14:textId="77777777" w:rsidR="002B3CB7" w:rsidRDefault="002B3CB7">
      <w:pPr>
        <w:pStyle w:val="CommentText"/>
        <w:rPr>
          <w:rFonts w:ascii="Arial" w:eastAsia="Times New Roman" w:hAnsi="Arial" w:cs="Arial"/>
          <w:color w:val="222222"/>
          <w:sz w:val="22"/>
          <w:szCs w:val="22"/>
          <w:lang w:val="en-US" w:eastAsia="en-CA"/>
        </w:rPr>
      </w:pPr>
      <w:r>
        <w:rPr>
          <w:rStyle w:val="CommentReference"/>
        </w:rPr>
        <w:annotationRef/>
      </w:r>
      <w:r w:rsidR="0071698E">
        <w:rPr>
          <w:rFonts w:ascii="Arial" w:eastAsia="Times New Roman" w:hAnsi="Arial" w:cs="Arial"/>
          <w:color w:val="222222"/>
          <w:sz w:val="22"/>
          <w:szCs w:val="22"/>
          <w:lang w:eastAsia="en-CA"/>
        </w:rPr>
        <w:t xml:space="preserve">Another option for </w:t>
      </w:r>
      <w:proofErr w:type="spellStart"/>
      <w:r w:rsidRPr="0071698E">
        <w:rPr>
          <w:rFonts w:ascii="Arial" w:eastAsia="Times New Roman" w:hAnsi="Arial" w:cs="Arial"/>
          <w:i/>
          <w:iCs/>
          <w:color w:val="222222"/>
          <w:sz w:val="22"/>
          <w:szCs w:val="22"/>
          <w:lang w:eastAsia="en-CA"/>
        </w:rPr>
        <w:t>sparkl</w:t>
      </w:r>
      <w:r w:rsidRPr="0071698E">
        <w:rPr>
          <w:rFonts w:ascii="Arial" w:eastAsia="Times New Roman" w:hAnsi="Arial" w:cs="Arial"/>
          <w:i/>
          <w:iCs/>
          <w:color w:val="222222"/>
          <w:sz w:val="22"/>
          <w:szCs w:val="22"/>
          <w:lang w:val="en-US" w:eastAsia="en-CA"/>
        </w:rPr>
        <w:t>ing</w:t>
      </w:r>
      <w:proofErr w:type="spellEnd"/>
      <w:r w:rsidR="0071698E">
        <w:rPr>
          <w:rFonts w:ascii="Arial" w:eastAsia="Times New Roman" w:hAnsi="Arial" w:cs="Arial"/>
          <w:i/>
          <w:iCs/>
          <w:color w:val="222222"/>
          <w:sz w:val="22"/>
          <w:szCs w:val="22"/>
          <w:lang w:val="en-US" w:eastAsia="en-CA"/>
        </w:rPr>
        <w:t xml:space="preserve"> </w:t>
      </w:r>
      <w:r w:rsidR="0071698E">
        <w:rPr>
          <w:rFonts w:ascii="Arial" w:eastAsia="Times New Roman" w:hAnsi="Arial" w:cs="Arial"/>
          <w:color w:val="222222"/>
          <w:sz w:val="22"/>
          <w:szCs w:val="22"/>
          <w:lang w:val="en-US" w:eastAsia="en-CA"/>
        </w:rPr>
        <w:t>(though very uncommon to use regarding laughter in Hebrew):</w:t>
      </w:r>
    </w:p>
    <w:p w14:paraId="1AEFCB32" w14:textId="77777777" w:rsidR="0071698E" w:rsidRDefault="0071698E">
      <w:pPr>
        <w:pStyle w:val="CommentText"/>
        <w:rPr>
          <w:rFonts w:ascii="Arial" w:eastAsia="Times New Roman" w:hAnsi="Arial" w:cs="Arial"/>
          <w:color w:val="222222"/>
          <w:sz w:val="22"/>
          <w:szCs w:val="22"/>
          <w:rtl/>
          <w:lang w:val="en-US" w:eastAsia="en-CA" w:bidi="he-IL"/>
        </w:rPr>
      </w:pPr>
      <w:r>
        <w:rPr>
          <w:rFonts w:ascii="Arial" w:eastAsia="Times New Roman" w:hAnsi="Arial" w:cs="Arial" w:hint="cs"/>
          <w:color w:val="222222"/>
          <w:sz w:val="22"/>
          <w:szCs w:val="22"/>
          <w:rtl/>
          <w:lang w:val="en-US" w:eastAsia="en-CA" w:bidi="he-IL"/>
        </w:rPr>
        <w:t>המנצנץ</w:t>
      </w:r>
    </w:p>
    <w:p w14:paraId="29B94C63" w14:textId="7C52EAA4" w:rsidR="0071698E" w:rsidRPr="0071698E" w:rsidRDefault="0071698E">
      <w:pPr>
        <w:pStyle w:val="CommentText"/>
        <w:rPr>
          <w:rtl/>
          <w:lang w:val="en-US" w:bidi="he-IL"/>
        </w:rPr>
      </w:pPr>
      <w:r>
        <w:rPr>
          <w:rFonts w:ascii="Arial" w:eastAsia="Times New Roman" w:hAnsi="Arial" w:cs="Arial" w:hint="cs"/>
          <w:color w:val="222222"/>
          <w:sz w:val="22"/>
          <w:szCs w:val="22"/>
          <w:rtl/>
          <w:lang w:val="en-US" w:eastAsia="en-CA" w:bidi="he-IL"/>
        </w:rPr>
        <w:t>התוסס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E84908" w15:done="0"/>
  <w15:commentEx w15:paraId="3860BCCC" w15:done="0"/>
  <w15:commentEx w15:paraId="29B94C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E84908" w16cid:durableId="22775F1E"/>
  <w16cid:commentId w16cid:paraId="3860BCCC" w16cid:durableId="22775F1F"/>
  <w16cid:commentId w16cid:paraId="29B94C63" w16cid:durableId="22775F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0C4"/>
    <w:rsid w:val="002B3CB7"/>
    <w:rsid w:val="003D7936"/>
    <w:rsid w:val="003E30C4"/>
    <w:rsid w:val="00503D4A"/>
    <w:rsid w:val="005072F6"/>
    <w:rsid w:val="005E3D3D"/>
    <w:rsid w:val="00683606"/>
    <w:rsid w:val="0071698E"/>
    <w:rsid w:val="00BC043E"/>
    <w:rsid w:val="00ED06DB"/>
    <w:rsid w:val="00F6136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7C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06"/>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CB7"/>
    <w:rPr>
      <w:sz w:val="16"/>
      <w:szCs w:val="16"/>
    </w:rPr>
  </w:style>
  <w:style w:type="paragraph" w:styleId="CommentText">
    <w:name w:val="annotation text"/>
    <w:basedOn w:val="Normal"/>
    <w:link w:val="CommentTextChar"/>
    <w:uiPriority w:val="99"/>
    <w:semiHidden/>
    <w:unhideWhenUsed/>
    <w:rsid w:val="002B3CB7"/>
    <w:pPr>
      <w:spacing w:line="240" w:lineRule="auto"/>
    </w:pPr>
    <w:rPr>
      <w:sz w:val="20"/>
      <w:szCs w:val="20"/>
    </w:rPr>
  </w:style>
  <w:style w:type="character" w:customStyle="1" w:styleId="CommentTextChar">
    <w:name w:val="Comment Text Char"/>
    <w:basedOn w:val="DefaultParagraphFont"/>
    <w:link w:val="CommentText"/>
    <w:uiPriority w:val="99"/>
    <w:semiHidden/>
    <w:rsid w:val="002B3CB7"/>
    <w:rPr>
      <w:sz w:val="20"/>
      <w:szCs w:val="20"/>
      <w:lang w:val="en-CA" w:bidi="ar-SA"/>
    </w:rPr>
  </w:style>
  <w:style w:type="paragraph" w:styleId="CommentSubject">
    <w:name w:val="annotation subject"/>
    <w:basedOn w:val="CommentText"/>
    <w:next w:val="CommentText"/>
    <w:link w:val="CommentSubjectChar"/>
    <w:uiPriority w:val="99"/>
    <w:semiHidden/>
    <w:unhideWhenUsed/>
    <w:rsid w:val="002B3CB7"/>
    <w:rPr>
      <w:b/>
      <w:bCs/>
    </w:rPr>
  </w:style>
  <w:style w:type="character" w:customStyle="1" w:styleId="CommentSubjectChar">
    <w:name w:val="Comment Subject Char"/>
    <w:basedOn w:val="CommentTextChar"/>
    <w:link w:val="CommentSubject"/>
    <w:uiPriority w:val="99"/>
    <w:semiHidden/>
    <w:rsid w:val="002B3CB7"/>
    <w:rPr>
      <w:b/>
      <w:bCs/>
      <w:sz w:val="20"/>
      <w:szCs w:val="20"/>
      <w:lang w:val="en-CA" w:bidi="ar-SA"/>
    </w:rPr>
  </w:style>
  <w:style w:type="paragraph" w:styleId="BalloonText">
    <w:name w:val="Balloon Text"/>
    <w:basedOn w:val="Normal"/>
    <w:link w:val="BalloonTextChar"/>
    <w:uiPriority w:val="99"/>
    <w:semiHidden/>
    <w:unhideWhenUsed/>
    <w:rsid w:val="002B3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CB7"/>
    <w:rPr>
      <w:rFonts w:ascii="Segoe UI" w:hAnsi="Segoe UI" w:cs="Segoe UI"/>
      <w:sz w:val="18"/>
      <w:szCs w:val="18"/>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733</Characters>
  <Application>Microsoft Office Word</Application>
  <DocSecurity>0</DocSecurity>
  <Lines>45</Lines>
  <Paragraphs>22</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2020-05-26T06:27:00Z</dcterms:created>
  <dcterms:modified xsi:type="dcterms:W3CDTF">2020-05-26T06:27:00Z</dcterms:modified>
</cp:coreProperties>
</file>