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061A2" w14:textId="77777777" w:rsidR="00ED06DB" w:rsidRPr="00795F14" w:rsidRDefault="00ED06DB" w:rsidP="00FE696F">
      <w:pPr>
        <w:spacing w:line="360" w:lineRule="auto"/>
        <w:rPr>
          <w:rFonts w:ascii="David" w:hAnsi="David" w:cs="David"/>
          <w:lang w:val="en-US"/>
        </w:rPr>
      </w:pPr>
    </w:p>
    <w:p w14:paraId="5E8E7C8F" w14:textId="2EB8EF1B" w:rsidR="00AC45C1" w:rsidRPr="00FE696F" w:rsidRDefault="00AC45C1" w:rsidP="00795F14">
      <w:pPr>
        <w:bidi/>
        <w:spacing w:line="360" w:lineRule="auto"/>
        <w:rPr>
          <w:rFonts w:ascii="David" w:hAnsi="David" w:cs="David" w:hint="cs"/>
          <w:rtl/>
        </w:rPr>
      </w:pPr>
      <w:r w:rsidRPr="00FE696F">
        <w:rPr>
          <w:rFonts w:ascii="David" w:hAnsi="David" w:cs="David"/>
          <w:rtl/>
        </w:rPr>
        <w:t>ב ______ בשבת, ______</w:t>
      </w:r>
      <w:r w:rsidR="00795F14">
        <w:rPr>
          <w:rFonts w:ascii="David" w:hAnsi="David" w:cs="David"/>
          <w:rtl/>
        </w:rPr>
        <w:t xml:space="preserve"> ימים לחודש ______ בשנת ______ </w:t>
      </w:r>
      <w:r w:rsidRPr="00FE696F">
        <w:rPr>
          <w:rFonts w:ascii="David" w:hAnsi="David" w:cs="David"/>
          <w:rtl/>
        </w:rPr>
        <w:t xml:space="preserve"> </w:t>
      </w:r>
      <w:r w:rsidR="00795F14">
        <w:rPr>
          <w:rFonts w:ascii="David" w:hAnsi="David" w:cs="David" w:hint="cs"/>
          <w:rtl/>
        </w:rPr>
        <w:t>ב</w:t>
      </w:r>
      <w:r w:rsidR="00795F14">
        <w:rPr>
          <w:rFonts w:ascii="David" w:hAnsi="David" w:cs="David"/>
          <w:rtl/>
        </w:rPr>
        <w:t>לוח השנה ה</w:t>
      </w:r>
      <w:r w:rsidR="00795F14">
        <w:rPr>
          <w:rFonts w:ascii="David" w:hAnsi="David" w:cs="David" w:hint="cs"/>
          <w:rtl/>
        </w:rPr>
        <w:t>עברי</w:t>
      </w:r>
      <w:r w:rsidRPr="00FE696F">
        <w:rPr>
          <w:rFonts w:ascii="David" w:hAnsi="David" w:cs="David"/>
          <w:rtl/>
        </w:rPr>
        <w:t xml:space="preserve">, ובמקביל ל ______ ימים לחודש ______ בשנת ______ בלוח השנה האזרחי, למנין שאנו מונים כאן, ב ______, החתן, ______, בן ______, והכלה, ______, בת ______, </w:t>
      </w:r>
      <w:r w:rsidR="00795F14">
        <w:rPr>
          <w:rFonts w:ascii="David" w:hAnsi="David" w:cs="David" w:hint="cs"/>
          <w:rtl/>
        </w:rPr>
        <w:t>שילבו</w:t>
      </w:r>
      <w:r w:rsidRPr="00FE696F">
        <w:rPr>
          <w:rFonts w:ascii="David" w:hAnsi="David" w:cs="David"/>
          <w:rtl/>
        </w:rPr>
        <w:t xml:space="preserve"> יד ביד בפני בני משפחה וחברים על מנת לאשר את מחויבותם זה לזו. </w:t>
      </w:r>
    </w:p>
    <w:p w14:paraId="1B4D6BC5" w14:textId="5328AB20" w:rsidR="00AC45C1" w:rsidRDefault="00AC45C1" w:rsidP="00102E7F">
      <w:pPr>
        <w:bidi/>
        <w:spacing w:line="360" w:lineRule="auto"/>
        <w:rPr>
          <w:rFonts w:ascii="David" w:hAnsi="David" w:cs="David"/>
          <w:rtl/>
          <w:lang w:val="en-US"/>
        </w:rPr>
      </w:pPr>
      <w:r w:rsidRPr="00FE696F">
        <w:rPr>
          <w:rFonts w:ascii="David" w:hAnsi="David" w:cs="David"/>
          <w:rtl/>
        </w:rPr>
        <w:t>כחלק ממחויבות זו כבני זוג אוהבים, חברים נאמנים ושותפים לחיים, אנו נשבעים לדבוק זה בזו בכל ה</w:t>
      </w:r>
      <w:r w:rsidR="00795F14">
        <w:rPr>
          <w:rFonts w:ascii="David" w:hAnsi="David" w:cs="David" w:hint="cs"/>
          <w:rtl/>
        </w:rPr>
        <w:t>י</w:t>
      </w:r>
      <w:r w:rsidRPr="00FE696F">
        <w:rPr>
          <w:rFonts w:ascii="David" w:hAnsi="David" w:cs="David"/>
          <w:rtl/>
        </w:rPr>
        <w:t>בטי החיים –</w:t>
      </w:r>
      <w:r w:rsidR="00B861B9" w:rsidRPr="00FE696F">
        <w:rPr>
          <w:rFonts w:ascii="David" w:hAnsi="David" w:cs="David"/>
          <w:rtl/>
        </w:rPr>
        <w:t xml:space="preserve"> </w:t>
      </w:r>
      <w:commentRangeStart w:id="0"/>
      <w:r w:rsidR="00B861B9" w:rsidRPr="00FE696F">
        <w:rPr>
          <w:rFonts w:ascii="David" w:hAnsi="David" w:cs="David"/>
          <w:rtl/>
        </w:rPr>
        <w:t>ללכת</w:t>
      </w:r>
      <w:r w:rsidR="001347FA">
        <w:rPr>
          <w:rFonts w:ascii="David" w:hAnsi="David" w:cs="David" w:hint="cs"/>
          <w:rtl/>
        </w:rPr>
        <w:t xml:space="preserve"> אל אשר האחר ילך, לגור באשר האחר יגור</w:t>
      </w:r>
      <w:commentRangeEnd w:id="0"/>
      <w:r w:rsidR="00102E7F">
        <w:rPr>
          <w:rStyle w:val="a3"/>
          <w:rtl/>
        </w:rPr>
        <w:commentReference w:id="0"/>
      </w:r>
      <w:r w:rsidR="00B861B9" w:rsidRPr="00FE696F">
        <w:rPr>
          <w:rFonts w:ascii="David" w:hAnsi="David" w:cs="David"/>
          <w:rtl/>
        </w:rPr>
        <w:t>, ול</w:t>
      </w:r>
      <w:r w:rsidR="003C7CE8">
        <w:rPr>
          <w:rFonts w:ascii="David" w:hAnsi="David" w:cs="David" w:hint="cs"/>
          <w:rtl/>
        </w:rPr>
        <w:t>א להניח לדבר</w:t>
      </w:r>
      <w:r w:rsidR="001347FA">
        <w:rPr>
          <w:rFonts w:ascii="David" w:hAnsi="David" w:cs="David"/>
          <w:rtl/>
        </w:rPr>
        <w:t xml:space="preserve"> להפריד בינינו, אפילו </w:t>
      </w:r>
      <w:r w:rsidR="001347FA">
        <w:rPr>
          <w:rFonts w:ascii="David" w:hAnsi="David" w:cs="David" w:hint="cs"/>
          <w:rtl/>
        </w:rPr>
        <w:t>ל</w:t>
      </w:r>
      <w:r w:rsidR="00B861B9" w:rsidRPr="00FE696F">
        <w:rPr>
          <w:rFonts w:ascii="David" w:hAnsi="David" w:cs="David"/>
          <w:rtl/>
        </w:rPr>
        <w:t xml:space="preserve">מוות עצמו. </w:t>
      </w:r>
      <w:r w:rsidR="00E61EC7" w:rsidRPr="00FE696F">
        <w:rPr>
          <w:rFonts w:ascii="David" w:hAnsi="David" w:cs="David"/>
          <w:rtl/>
        </w:rPr>
        <w:t xml:space="preserve">נהפוך את ביתנו למקום שלו ומזמין לבני משפחה קרובים ולחברים </w:t>
      </w:r>
      <w:r w:rsidR="001347FA">
        <w:rPr>
          <w:rFonts w:ascii="David" w:hAnsi="David" w:cs="David"/>
          <w:rtl/>
        </w:rPr>
        <w:t>שהם כ</w:t>
      </w:r>
      <w:bookmarkStart w:id="1" w:name="_GoBack"/>
      <w:bookmarkEnd w:id="1"/>
      <w:r w:rsidR="001347FA">
        <w:rPr>
          <w:rFonts w:ascii="David" w:hAnsi="David" w:cs="David"/>
          <w:rtl/>
        </w:rPr>
        <w:t>מו משפחה. בנישואים אלה</w:t>
      </w:r>
      <w:r w:rsidR="00153F05" w:rsidRPr="00FE696F">
        <w:rPr>
          <w:rFonts w:ascii="David" w:hAnsi="David" w:cs="David"/>
          <w:rtl/>
        </w:rPr>
        <w:t xml:space="preserve"> נ</w:t>
      </w:r>
      <w:r w:rsidR="003C7CE8">
        <w:rPr>
          <w:rFonts w:ascii="David" w:hAnsi="David" w:cs="David" w:hint="cs"/>
          <w:rtl/>
        </w:rPr>
        <w:t>תפתח</w:t>
      </w:r>
      <w:r w:rsidR="003C7CE8">
        <w:rPr>
          <w:rFonts w:ascii="David" w:hAnsi="David" w:cs="David"/>
          <w:rtl/>
        </w:rPr>
        <w:t xml:space="preserve"> </w:t>
      </w:r>
      <w:r w:rsidR="00153F05" w:rsidRPr="00FE696F">
        <w:rPr>
          <w:rFonts w:ascii="David" w:hAnsi="David" w:cs="David"/>
          <w:rtl/>
        </w:rPr>
        <w:t>יחד ובה בעת נכבד זה את זה כ</w:t>
      </w:r>
      <w:commentRangeStart w:id="2"/>
      <w:r w:rsidR="001347FA">
        <w:rPr>
          <w:rFonts w:ascii="David" w:hAnsi="David" w:cs="David" w:hint="cs"/>
          <w:rtl/>
        </w:rPr>
        <w:t>אנשים שונים</w:t>
      </w:r>
      <w:commentRangeEnd w:id="2"/>
      <w:r w:rsidR="001347FA">
        <w:rPr>
          <w:rStyle w:val="a3"/>
          <w:rtl/>
        </w:rPr>
        <w:commentReference w:id="2"/>
      </w:r>
      <w:r w:rsidR="00153F05" w:rsidRPr="00FE696F">
        <w:rPr>
          <w:rFonts w:ascii="David" w:hAnsi="David" w:cs="David"/>
          <w:rtl/>
        </w:rPr>
        <w:t xml:space="preserve">. </w:t>
      </w:r>
      <w:r w:rsidR="003C7CE8">
        <w:rPr>
          <w:rFonts w:ascii="David" w:hAnsi="David" w:cs="David" w:hint="cs"/>
          <w:rtl/>
        </w:rPr>
        <w:t>נקודת החוזק שלנו</w:t>
      </w:r>
      <w:r w:rsidR="00153F05" w:rsidRPr="00FE696F">
        <w:rPr>
          <w:rFonts w:ascii="David" w:hAnsi="David" w:cs="David"/>
          <w:rtl/>
        </w:rPr>
        <w:t xml:space="preserve"> וחולשותינו ישלימו אל</w:t>
      </w:r>
      <w:r w:rsidR="00FE696F">
        <w:rPr>
          <w:rFonts w:ascii="David" w:hAnsi="David" w:cs="David"/>
          <w:rtl/>
        </w:rPr>
        <w:t>ה את אלה, ונשתמש בה</w:t>
      </w:r>
      <w:r w:rsidR="00FE696F">
        <w:rPr>
          <w:rFonts w:ascii="David" w:hAnsi="David" w:cs="David" w:hint="cs"/>
          <w:rtl/>
        </w:rPr>
        <w:t>ן</w:t>
      </w:r>
      <w:r w:rsidR="00153F05" w:rsidRPr="00FE696F">
        <w:rPr>
          <w:rFonts w:ascii="David" w:hAnsi="David" w:cs="David"/>
          <w:rtl/>
        </w:rPr>
        <w:t xml:space="preserve"> כדי להתפתח לגרסאות הטובות ביותר של</w:t>
      </w:r>
      <w:r w:rsidR="003C7CE8">
        <w:rPr>
          <w:rFonts w:ascii="David" w:hAnsi="David" w:cs="David"/>
          <w:rtl/>
        </w:rPr>
        <w:t xml:space="preserve"> עצמנו. </w:t>
      </w:r>
      <w:r w:rsidR="001347FA">
        <w:rPr>
          <w:rFonts w:ascii="David" w:hAnsi="David" w:cs="David"/>
          <w:rtl/>
        </w:rPr>
        <w:t>ב</w:t>
      </w:r>
      <w:r w:rsidR="001347FA">
        <w:rPr>
          <w:rFonts w:ascii="David" w:hAnsi="David" w:cs="David" w:hint="cs"/>
          <w:rtl/>
        </w:rPr>
        <w:t>התפתחותנו</w:t>
      </w:r>
      <w:r w:rsidR="00153F05" w:rsidRPr="00FE696F">
        <w:rPr>
          <w:rFonts w:ascii="David" w:hAnsi="David" w:cs="David"/>
          <w:rtl/>
        </w:rPr>
        <w:t xml:space="preserve"> נשתמש בערכי הליבה שלנו כ</w:t>
      </w:r>
      <w:r w:rsidR="00102E7F">
        <w:rPr>
          <w:rFonts w:ascii="David" w:hAnsi="David" w:cs="David" w:hint="cs"/>
          <w:rtl/>
        </w:rPr>
        <w:t xml:space="preserve">ערכים </w:t>
      </w:r>
      <w:r w:rsidR="00153F05" w:rsidRPr="00FE696F">
        <w:rPr>
          <w:rFonts w:ascii="David" w:hAnsi="David" w:cs="David"/>
          <w:rtl/>
        </w:rPr>
        <w:t>מנחים, ונ</w:t>
      </w:r>
      <w:r w:rsidR="00102E7F">
        <w:rPr>
          <w:rFonts w:ascii="David" w:hAnsi="David" w:cs="David" w:hint="cs"/>
          <w:rtl/>
        </w:rPr>
        <w:t>ראה</w:t>
      </w:r>
      <w:r w:rsidR="00102E7F">
        <w:rPr>
          <w:rFonts w:ascii="David" w:hAnsi="David" w:cs="David"/>
          <w:rtl/>
        </w:rPr>
        <w:t xml:space="preserve"> </w:t>
      </w:r>
      <w:r w:rsidR="00102E7F">
        <w:rPr>
          <w:rFonts w:ascii="David" w:hAnsi="David" w:cs="David" w:hint="cs"/>
          <w:rtl/>
        </w:rPr>
        <w:t>ב</w:t>
      </w:r>
      <w:r w:rsidR="00102E7F">
        <w:rPr>
          <w:rFonts w:ascii="David" w:hAnsi="David" w:cs="David"/>
          <w:rtl/>
        </w:rPr>
        <w:t xml:space="preserve">משפחה, </w:t>
      </w:r>
      <w:r w:rsidR="00102E7F">
        <w:rPr>
          <w:rFonts w:ascii="David" w:hAnsi="David" w:cs="David" w:hint="cs"/>
          <w:rtl/>
        </w:rPr>
        <w:t>ב</w:t>
      </w:r>
      <w:r w:rsidR="00153F05" w:rsidRPr="00FE696F">
        <w:rPr>
          <w:rFonts w:ascii="David" w:hAnsi="David" w:cs="David"/>
          <w:rtl/>
        </w:rPr>
        <w:t>קהיל</w:t>
      </w:r>
      <w:r w:rsidR="00102E7F">
        <w:rPr>
          <w:rFonts w:ascii="David" w:hAnsi="David" w:cs="David"/>
          <w:rtl/>
        </w:rPr>
        <w:t>ה ו</w:t>
      </w:r>
      <w:r w:rsidR="00102E7F">
        <w:rPr>
          <w:rFonts w:ascii="David" w:hAnsi="David" w:cs="David" w:hint="cs"/>
          <w:rtl/>
        </w:rPr>
        <w:t>ב</w:t>
      </w:r>
      <w:r w:rsidR="00102E7F">
        <w:rPr>
          <w:rFonts w:ascii="David" w:hAnsi="David" w:cs="David"/>
          <w:rtl/>
        </w:rPr>
        <w:t xml:space="preserve">נדיבות </w:t>
      </w:r>
      <w:r w:rsidR="00102E7F">
        <w:rPr>
          <w:rFonts w:ascii="David" w:hAnsi="David" w:cs="David" w:hint="cs"/>
          <w:rtl/>
        </w:rPr>
        <w:t xml:space="preserve">דברים </w:t>
      </w:r>
      <w:r w:rsidR="00102E7F">
        <w:rPr>
          <w:rFonts w:ascii="David" w:hAnsi="David" w:cs="David"/>
          <w:rtl/>
        </w:rPr>
        <w:t>יקרי ערך. בעשותנו כ</w:t>
      </w:r>
      <w:r w:rsidR="00102E7F">
        <w:rPr>
          <w:rFonts w:ascii="David" w:hAnsi="David" w:cs="David" w:hint="cs"/>
          <w:rtl/>
        </w:rPr>
        <w:t>ן</w:t>
      </w:r>
      <w:r w:rsidR="00266766" w:rsidRPr="00FE696F">
        <w:rPr>
          <w:rFonts w:ascii="David" w:hAnsi="David" w:cs="David"/>
          <w:rtl/>
        </w:rPr>
        <w:t xml:space="preserve"> נמשיך מסורות שעליהן </w:t>
      </w:r>
      <w:r w:rsidR="003C7CE8">
        <w:rPr>
          <w:rFonts w:ascii="David" w:hAnsi="David" w:cs="David" w:hint="cs"/>
          <w:rtl/>
        </w:rPr>
        <w:t>התחנכנו</w:t>
      </w:r>
      <w:r w:rsidR="00266766" w:rsidRPr="00FE696F">
        <w:rPr>
          <w:rFonts w:ascii="David" w:hAnsi="David" w:cs="David"/>
          <w:rtl/>
        </w:rPr>
        <w:t xml:space="preserve"> וניצור</w:t>
      </w:r>
      <w:r w:rsidR="00102E7F">
        <w:rPr>
          <w:rFonts w:ascii="David" w:hAnsi="David" w:cs="David" w:hint="cs"/>
          <w:rtl/>
        </w:rPr>
        <w:t xml:space="preserve"> יחד</w:t>
      </w:r>
      <w:r w:rsidR="00102E7F">
        <w:rPr>
          <w:rFonts w:ascii="David" w:hAnsi="David" w:cs="David"/>
          <w:rtl/>
        </w:rPr>
        <w:t xml:space="preserve"> מסורות חדשות</w:t>
      </w:r>
      <w:r w:rsidR="00266766" w:rsidRPr="00FE696F">
        <w:rPr>
          <w:rFonts w:ascii="David" w:hAnsi="David" w:cs="David"/>
          <w:rtl/>
        </w:rPr>
        <w:t xml:space="preserve">. לעולם לא נשכח </w:t>
      </w:r>
      <w:r w:rsidR="00FE696F">
        <w:rPr>
          <w:rFonts w:ascii="David" w:hAnsi="David" w:cs="David"/>
          <w:rtl/>
        </w:rPr>
        <w:t xml:space="preserve">מדוע וכיצד התאהבנו, ואם נשכח, </w:t>
      </w:r>
      <w:commentRangeStart w:id="3"/>
      <w:proofErr w:type="spellStart"/>
      <w:r w:rsidR="00795F14">
        <w:rPr>
          <w:rFonts w:ascii="David" w:hAnsi="David" w:cs="David" w:hint="cs"/>
          <w:rtl/>
        </w:rPr>
        <w:t>השמיכי</w:t>
      </w:r>
      <w:commentRangeEnd w:id="3"/>
      <w:r w:rsidR="00795F14">
        <w:rPr>
          <w:rStyle w:val="a3"/>
          <w:rtl/>
        </w:rPr>
        <w:commentReference w:id="3"/>
      </w:r>
      <w:r w:rsidR="00795F14">
        <w:rPr>
          <w:rFonts w:ascii="David" w:hAnsi="David" w:cs="David" w:hint="cs"/>
          <w:rtl/>
        </w:rPr>
        <w:t>ם</w:t>
      </w:r>
      <w:proofErr w:type="spellEnd"/>
      <w:r w:rsidR="00FE696F">
        <w:rPr>
          <w:rFonts w:ascii="David" w:hAnsi="David" w:cs="David" w:hint="cs"/>
          <w:rtl/>
        </w:rPr>
        <w:t xml:space="preserve"> </w:t>
      </w:r>
      <w:r w:rsidR="00266766" w:rsidRPr="00FE696F">
        <w:rPr>
          <w:rFonts w:ascii="David" w:eastAsia="Times New Roman" w:hAnsi="David" w:cs="David"/>
          <w:rtl/>
        </w:rPr>
        <w:t xml:space="preserve">שלנו יזכירו לנו. והכל שריר וקיים. </w:t>
      </w:r>
    </w:p>
    <w:p w14:paraId="3C823318" w14:textId="215283DF" w:rsidR="001347FA" w:rsidRPr="00FE696F" w:rsidRDefault="001347FA" w:rsidP="001347FA">
      <w:pPr>
        <w:bidi/>
        <w:spacing w:line="360" w:lineRule="auto"/>
        <w:rPr>
          <w:rFonts w:ascii="David" w:hAnsi="David" w:cs="David"/>
          <w:lang w:val="en-US"/>
        </w:rPr>
      </w:pPr>
    </w:p>
    <w:p w14:paraId="042C14AD" w14:textId="77777777" w:rsidR="00AC45C1" w:rsidRDefault="00AC45C1">
      <w:pPr>
        <w:rPr>
          <w:rtl/>
        </w:rPr>
      </w:pPr>
    </w:p>
    <w:p w14:paraId="2A21D57D" w14:textId="77777777" w:rsidR="00AC45C1" w:rsidRDefault="00AC45C1">
      <w:pPr>
        <w:rPr>
          <w:rtl/>
        </w:rPr>
      </w:pPr>
    </w:p>
    <w:p w14:paraId="1E7932B1" w14:textId="77777777" w:rsidR="00AC45C1" w:rsidRDefault="00AC45C1"/>
    <w:sectPr w:rsidR="00AC4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7599CB97" w14:textId="2A1B1BA0" w:rsidR="00102E7F" w:rsidRDefault="00102E7F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This is a bit flowery, as it’s a paraphrase of a verse from Ruth:</w:t>
      </w:r>
    </w:p>
    <w:p w14:paraId="638D6FBC" w14:textId="77777777" w:rsidR="00102E7F" w:rsidRPr="00102E7F" w:rsidRDefault="00102E7F">
      <w:pPr>
        <w:pStyle w:val="a4"/>
        <w:rPr>
          <w:rFonts w:ascii="David" w:hAnsi="David" w:cs="David" w:hint="cs"/>
          <w:color w:val="202122"/>
          <w:shd w:val="clear" w:color="auto" w:fill="FFFFFF"/>
          <w:rtl/>
        </w:rPr>
      </w:pPr>
      <w:r w:rsidRPr="00102E7F">
        <w:rPr>
          <w:rFonts w:ascii="David" w:hAnsi="David" w:cs="David"/>
          <w:color w:val="202122"/>
          <w:shd w:val="clear" w:color="auto" w:fill="FFFFFF"/>
          <w:rtl/>
        </w:rPr>
        <w:t xml:space="preserve">תאמר רות אל תפגעי בי לעזבך לשוב </w:t>
      </w:r>
      <w:proofErr w:type="spellStart"/>
      <w:r w:rsidRPr="00102E7F">
        <w:rPr>
          <w:rFonts w:ascii="David" w:hAnsi="David" w:cs="David"/>
          <w:color w:val="202122"/>
          <w:shd w:val="clear" w:color="auto" w:fill="FFFFFF"/>
          <w:rtl/>
        </w:rPr>
        <w:t>מאחריך</w:t>
      </w:r>
      <w:proofErr w:type="spellEnd"/>
      <w:r w:rsidRPr="00102E7F">
        <w:rPr>
          <w:rFonts w:ascii="David" w:hAnsi="David" w:cs="David"/>
          <w:color w:val="202122"/>
          <w:shd w:val="clear" w:color="auto" w:fill="FFFFFF"/>
          <w:rtl/>
        </w:rPr>
        <w:t xml:space="preserve"> כי אל אשר תלכי אלך ובאשר תליני אלין עמך </w:t>
      </w:r>
    </w:p>
    <w:p w14:paraId="41064F40" w14:textId="44045A2F" w:rsidR="00102E7F" w:rsidRDefault="00102E7F">
      <w:pPr>
        <w:pStyle w:val="a4"/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</w:pPr>
      <w:r w:rsidRPr="00102E7F">
        <w:rPr>
          <w:rFonts w:ascii="David" w:hAnsi="David" w:cs="David"/>
          <w:color w:val="202122"/>
          <w:shd w:val="clear" w:color="auto" w:fill="FFFFFF"/>
          <w:rtl/>
        </w:rPr>
        <w:t xml:space="preserve">עמי </w:t>
      </w:r>
      <w:proofErr w:type="spellStart"/>
      <w:r w:rsidRPr="00102E7F">
        <w:rPr>
          <w:rFonts w:ascii="David" w:hAnsi="David" w:cs="David"/>
          <w:color w:val="202122"/>
          <w:shd w:val="clear" w:color="auto" w:fill="FFFFFF"/>
          <w:rtl/>
        </w:rPr>
        <w:t>ואלהיך</w:t>
      </w:r>
      <w:proofErr w:type="spellEnd"/>
      <w:r w:rsidRPr="00102E7F">
        <w:rPr>
          <w:rFonts w:ascii="David" w:hAnsi="David" w:cs="David"/>
          <w:color w:val="202122"/>
          <w:shd w:val="clear" w:color="auto" w:fill="FFFFFF"/>
          <w:rtl/>
        </w:rPr>
        <w:t xml:space="preserve"> </w:t>
      </w:r>
      <w:proofErr w:type="spellStart"/>
      <w:r w:rsidRPr="00102E7F">
        <w:rPr>
          <w:rFonts w:ascii="David" w:hAnsi="David" w:cs="David"/>
          <w:color w:val="202122"/>
          <w:shd w:val="clear" w:color="auto" w:fill="FFFFFF"/>
          <w:rtl/>
        </w:rPr>
        <w:t>אלהי</w:t>
      </w:r>
      <w:proofErr w:type="spellEnd"/>
    </w:p>
    <w:p w14:paraId="7604A393" w14:textId="1878185E" w:rsidR="00102E7F" w:rsidRPr="00102E7F" w:rsidRDefault="00102E7F" w:rsidP="00220520">
      <w:pPr>
        <w:pStyle w:val="a4"/>
        <w:rPr>
          <w:sz w:val="24"/>
          <w:szCs w:val="24"/>
          <w:lang w:val="en-US"/>
        </w:rPr>
      </w:pPr>
      <w:r>
        <w:rPr>
          <w:rFonts w:ascii="David" w:hAnsi="David" w:cs="David"/>
          <w:color w:val="202122"/>
          <w:sz w:val="24"/>
          <w:szCs w:val="24"/>
          <w:shd w:val="clear" w:color="auto" w:fill="FFFFFF"/>
          <w:lang w:val="en-US"/>
        </w:rPr>
        <w:t>I used it as it fits</w:t>
      </w:r>
      <w:r w:rsidR="00220520">
        <w:rPr>
          <w:rFonts w:ascii="David" w:hAnsi="David" w:cs="David"/>
          <w:color w:val="202122"/>
          <w:sz w:val="24"/>
          <w:szCs w:val="24"/>
          <w:shd w:val="clear" w:color="auto" w:fill="FFFFFF"/>
          <w:lang w:val="en-US"/>
        </w:rPr>
        <w:t xml:space="preserve"> here</w:t>
      </w:r>
      <w:r>
        <w:rPr>
          <w:rFonts w:ascii="David" w:hAnsi="David" w:cs="David"/>
          <w:color w:val="202122"/>
          <w:sz w:val="24"/>
          <w:szCs w:val="24"/>
          <w:shd w:val="clear" w:color="auto" w:fill="FFFFFF"/>
          <w:lang w:val="en-US"/>
        </w:rPr>
        <w:t xml:space="preserve"> very well, both as a translation for the text and as an allusion to a story about a great commitment between two people.</w:t>
      </w:r>
    </w:p>
  </w:comment>
  <w:comment w:id="2" w:author="מחבר" w:initials="א">
    <w:p w14:paraId="2EEA9371" w14:textId="64AD5827" w:rsidR="001347FA" w:rsidRDefault="001347FA" w:rsidP="001347FA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This is not quite a literal translation (lit. different people), but it sounds better in Hebrew.</w:t>
      </w:r>
    </w:p>
    <w:p w14:paraId="691BC488" w14:textId="6D042FBB" w:rsidR="001347FA" w:rsidRDefault="001347FA" w:rsidP="001347FA">
      <w:pPr>
        <w:pStyle w:val="a4"/>
        <w:rPr>
          <w:lang w:val="en-US"/>
        </w:rPr>
      </w:pPr>
      <w:r>
        <w:rPr>
          <w:lang w:val="en-US"/>
        </w:rPr>
        <w:t>A more literal translation is:</w:t>
      </w:r>
    </w:p>
    <w:p w14:paraId="54A80DE5" w14:textId="4E29F8DC" w:rsidR="001347FA" w:rsidRDefault="001347FA" w:rsidP="001347FA">
      <w:pPr>
        <w:pStyle w:val="a4"/>
        <w:rPr>
          <w:lang w:val="en-US"/>
        </w:rPr>
      </w:pPr>
      <w:r>
        <w:rPr>
          <w:rFonts w:hint="cs"/>
          <w:rtl/>
          <w:lang w:val="en-US"/>
        </w:rPr>
        <w:t>כפרטים</w:t>
      </w:r>
    </w:p>
    <w:p w14:paraId="3B3CF4A0" w14:textId="2216987A" w:rsidR="001347FA" w:rsidRDefault="001347FA" w:rsidP="001347FA">
      <w:pPr>
        <w:pStyle w:val="a4"/>
        <w:rPr>
          <w:lang w:val="en-US"/>
        </w:rPr>
      </w:pPr>
      <w:r>
        <w:rPr>
          <w:lang w:val="en-US"/>
        </w:rPr>
        <w:t>Or</w:t>
      </w:r>
    </w:p>
    <w:p w14:paraId="2C817CC3" w14:textId="25BFC975" w:rsidR="001347FA" w:rsidRPr="001347FA" w:rsidRDefault="001347FA" w:rsidP="001347FA">
      <w:pPr>
        <w:pStyle w:val="a4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כישויות נפרדות</w:t>
      </w:r>
    </w:p>
  </w:comment>
  <w:comment w:id="3" w:author="מחבר" w:initials="א">
    <w:p w14:paraId="1E8431C1" w14:textId="5DF08BFD" w:rsidR="00795F14" w:rsidRDefault="00795F14" w:rsidP="00220520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 xml:space="preserve">This is the direct translation for </w:t>
      </w:r>
      <w:proofErr w:type="spellStart"/>
      <w:r>
        <w:rPr>
          <w:lang w:val="en-US"/>
        </w:rPr>
        <w:t>blankie</w:t>
      </w:r>
      <w:proofErr w:type="spellEnd"/>
      <w:r>
        <w:rPr>
          <w:lang w:val="en-US"/>
        </w:rPr>
        <w:t>. If the clients prefer to not use slang here, this can be changed to</w:t>
      </w:r>
    </w:p>
    <w:p w14:paraId="12045775" w14:textId="77777777" w:rsidR="00795F14" w:rsidRDefault="00795F14">
      <w:pPr>
        <w:pStyle w:val="a4"/>
        <w:rPr>
          <w:lang w:val="en-US"/>
        </w:rPr>
      </w:pPr>
      <w:r>
        <w:rPr>
          <w:rFonts w:hint="cs"/>
          <w:rtl/>
          <w:lang w:val="en-US"/>
        </w:rPr>
        <w:t>שמיכות הילדות</w:t>
      </w:r>
    </w:p>
    <w:p w14:paraId="6AF81FD4" w14:textId="4B9BD422" w:rsidR="00795F14" w:rsidRPr="00795F14" w:rsidRDefault="00795F14">
      <w:pPr>
        <w:pStyle w:val="a4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lit</w:t>
      </w:r>
      <w:proofErr w:type="gramEnd"/>
      <w:r>
        <w:rPr>
          <w:lang w:val="en-US"/>
        </w:rPr>
        <w:t>. childhood blankets).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04A393" w15:done="0"/>
  <w15:commentEx w15:paraId="2C817CC3" w15:done="0"/>
  <w15:commentEx w15:paraId="6AF81FD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B4"/>
    <w:rsid w:val="00102E7F"/>
    <w:rsid w:val="001347FA"/>
    <w:rsid w:val="00153F05"/>
    <w:rsid w:val="00220520"/>
    <w:rsid w:val="00266766"/>
    <w:rsid w:val="003C7CE8"/>
    <w:rsid w:val="00795F14"/>
    <w:rsid w:val="00875515"/>
    <w:rsid w:val="00AC45C1"/>
    <w:rsid w:val="00B861B9"/>
    <w:rsid w:val="00E61EC7"/>
    <w:rsid w:val="00ED06DB"/>
    <w:rsid w:val="00F10DB4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26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45C1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45C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C45C1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AC45C1"/>
    <w:rPr>
      <w:rFonts w:ascii="Arial" w:eastAsia="Arial" w:hAnsi="Arial" w:cs="Arial"/>
      <w:sz w:val="20"/>
      <w:szCs w:val="20"/>
      <w:lang w:val="e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C45C1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AC45C1"/>
    <w:rPr>
      <w:rFonts w:ascii="Arial" w:eastAsia="Arial" w:hAnsi="Arial" w:cs="Arial"/>
      <w:b/>
      <w:bCs/>
      <w:sz w:val="20"/>
      <w:szCs w:val="20"/>
      <w:lang w:val="en"/>
    </w:rPr>
  </w:style>
  <w:style w:type="paragraph" w:styleId="a8">
    <w:name w:val="Balloon Text"/>
    <w:basedOn w:val="a"/>
    <w:link w:val="a9"/>
    <w:uiPriority w:val="99"/>
    <w:semiHidden/>
    <w:unhideWhenUsed/>
    <w:rsid w:val="00AC4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AC45C1"/>
    <w:rPr>
      <w:rFonts w:ascii="Segoe UI" w:eastAsia="Arial" w:hAnsi="Segoe UI" w:cs="Segoe UI"/>
      <w:sz w:val="18"/>
      <w:szCs w:val="18"/>
      <w:lang w:val="en"/>
    </w:rPr>
  </w:style>
  <w:style w:type="character" w:styleId="Hyperlink">
    <w:name w:val="Hyperlink"/>
    <w:basedOn w:val="a0"/>
    <w:uiPriority w:val="99"/>
    <w:unhideWhenUsed/>
    <w:rsid w:val="00E61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805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2020-10-22T08:33:00Z</dcterms:created>
  <dcterms:modified xsi:type="dcterms:W3CDTF">2020-10-22T08:33:00Z</dcterms:modified>
</cp:coreProperties>
</file>