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3D2F35" w:rsidRDefault="0083444C" w:rsidP="003D2F35">
      <w:pPr>
        <w:bidi/>
        <w:spacing w:line="360" w:lineRule="auto"/>
        <w:rPr>
          <w:rFonts w:ascii="David" w:hAnsi="David" w:cs="David"/>
          <w:sz w:val="22"/>
          <w:szCs w:val="22"/>
          <w:rtl/>
          <w:lang w:bidi="he-IL"/>
        </w:rPr>
      </w:pPr>
      <w:r w:rsidRPr="003D2F35">
        <w:rPr>
          <w:rFonts w:ascii="David" w:hAnsi="David" w:cs="David"/>
          <w:sz w:val="22"/>
          <w:szCs w:val="22"/>
          <w:rtl/>
          <w:lang w:bidi="he-IL"/>
        </w:rPr>
        <w:t xml:space="preserve">אני לדודי, ודודי לי. </w:t>
      </w:r>
    </w:p>
    <w:p w:rsidR="0083444C" w:rsidRPr="003D2F35" w:rsidRDefault="0083444C" w:rsidP="003D2F35">
      <w:pPr>
        <w:bidi/>
        <w:spacing w:line="360" w:lineRule="auto"/>
        <w:rPr>
          <w:rFonts w:ascii="David" w:hAnsi="David" w:cs="David"/>
          <w:sz w:val="22"/>
          <w:szCs w:val="22"/>
          <w:rtl/>
          <w:lang w:bidi="he-IL"/>
        </w:rPr>
      </w:pPr>
      <w:r w:rsidRPr="003D2F35">
        <w:rPr>
          <w:rFonts w:ascii="David" w:hAnsi="David" w:cs="David"/>
          <w:sz w:val="22"/>
          <w:szCs w:val="22"/>
          <w:rtl/>
          <w:lang w:bidi="he-IL"/>
        </w:rPr>
        <w:t xml:space="preserve">ב _____ בשבת, _____ יום לחודש _____ בשנת _____ בלוח השנה היהודי, ובמקביל ל_____ יום לחודש _____ בשנת _____ בלוח השנה האזרחי, למנין שאנו מונים כאן, ב _____, _____ ו _____ נכנסו בברית נישואים זו. </w:t>
      </w:r>
    </w:p>
    <w:p w:rsidR="0083444C" w:rsidRPr="003D2F35" w:rsidRDefault="0083444C" w:rsidP="003D2F35">
      <w:pPr>
        <w:bidi/>
        <w:spacing w:line="360" w:lineRule="auto"/>
        <w:rPr>
          <w:rFonts w:ascii="David" w:hAnsi="David" w:cs="David"/>
          <w:sz w:val="22"/>
          <w:szCs w:val="22"/>
          <w:rtl/>
          <w:lang w:bidi="he-IL"/>
        </w:rPr>
      </w:pPr>
      <w:r w:rsidRPr="003D2F35">
        <w:rPr>
          <w:rFonts w:ascii="David" w:hAnsi="David" w:cs="David"/>
          <w:sz w:val="22"/>
          <w:szCs w:val="22"/>
          <w:rtl/>
          <w:lang w:bidi="he-IL"/>
        </w:rPr>
        <w:t xml:space="preserve">היום, אנו מאשרים את מחויבותנו זה לזו בנישואים. טקס זה מייצג את הפיכתנו למשפחה אחת. אנו מסכימים לאהוב זה את זו ולדאוג זה לזו, גם בחולי ובעת זיקנה. אנו מבטיחים להקים את אבני היסוד של הקשר שלנו על כנות וכבוד, חמלה וסלחנות. נחלוק את רגשותינו, </w:t>
      </w:r>
      <w:commentRangeStart w:id="0"/>
      <w:r w:rsidR="00074BFD" w:rsidRPr="003D2F35">
        <w:rPr>
          <w:rFonts w:ascii="David" w:hAnsi="David" w:cs="David"/>
          <w:sz w:val="22"/>
          <w:szCs w:val="22"/>
          <w:rtl/>
          <w:lang w:bidi="he-IL"/>
        </w:rPr>
        <w:t>נטה אוזננו במלוא הקשב,</w:t>
      </w:r>
      <w:commentRangeEnd w:id="0"/>
      <w:r w:rsidR="003D2F35">
        <w:rPr>
          <w:rStyle w:val="a3"/>
          <w:rtl/>
        </w:rPr>
        <w:commentReference w:id="0"/>
      </w:r>
      <w:r w:rsidR="00074BFD" w:rsidRPr="003D2F35">
        <w:rPr>
          <w:rFonts w:ascii="David" w:hAnsi="David" w:cs="David"/>
          <w:sz w:val="22"/>
          <w:szCs w:val="22"/>
          <w:rtl/>
          <w:lang w:bidi="he-IL"/>
        </w:rPr>
        <w:t xml:space="preserve"> ונתמוך האחד במטרות השנייה. </w:t>
      </w:r>
    </w:p>
    <w:p w:rsidR="009D76DC" w:rsidRPr="003D2F35" w:rsidRDefault="009D76DC" w:rsidP="00617B90">
      <w:pPr>
        <w:bidi/>
        <w:spacing w:line="360" w:lineRule="auto"/>
        <w:rPr>
          <w:rFonts w:ascii="David" w:hAnsi="David" w:cs="David"/>
          <w:sz w:val="22"/>
          <w:szCs w:val="22"/>
          <w:rtl/>
          <w:lang w:bidi="he-IL"/>
        </w:rPr>
      </w:pPr>
      <w:r w:rsidRPr="003D2F35">
        <w:rPr>
          <w:rFonts w:ascii="David" w:hAnsi="David" w:cs="David"/>
          <w:sz w:val="22"/>
          <w:szCs w:val="22"/>
          <w:rtl/>
          <w:lang w:bidi="he-IL"/>
        </w:rPr>
        <w:t>אנו מכירים בכך שחיינו יחד יציבו בפנינו אתגר</w:t>
      </w:r>
      <w:r w:rsidR="00617B90">
        <w:rPr>
          <w:rFonts w:ascii="David" w:hAnsi="David" w:cs="David" w:hint="cs"/>
          <w:sz w:val="22"/>
          <w:szCs w:val="22"/>
          <w:rtl/>
          <w:lang w:bidi="he-IL"/>
        </w:rPr>
        <w:t>י</w:t>
      </w:r>
      <w:r w:rsidRPr="003D2F35">
        <w:rPr>
          <w:rFonts w:ascii="David" w:hAnsi="David" w:cs="David"/>
          <w:sz w:val="22"/>
          <w:szCs w:val="22"/>
          <w:rtl/>
          <w:lang w:bidi="he-IL"/>
        </w:rPr>
        <w:t xml:space="preserve">ם ויהיו כרוכים </w:t>
      </w:r>
      <w:r w:rsidR="00617B90">
        <w:rPr>
          <w:rFonts w:ascii="David" w:hAnsi="David" w:cs="David" w:hint="cs"/>
          <w:sz w:val="22"/>
          <w:szCs w:val="22"/>
          <w:rtl/>
          <w:lang w:bidi="he-IL"/>
        </w:rPr>
        <w:t>באחריות מסוגים שונים</w:t>
      </w:r>
      <w:r w:rsidRPr="003D2F35">
        <w:rPr>
          <w:rFonts w:ascii="David" w:hAnsi="David" w:cs="David"/>
          <w:sz w:val="22"/>
          <w:szCs w:val="22"/>
          <w:rtl/>
          <w:lang w:bidi="he-IL"/>
        </w:rPr>
        <w:t xml:space="preserve">. קבלת כל אלה כהזדמנויות לחיזוק הקשר </w:t>
      </w:r>
      <w:r w:rsidR="003D2F35" w:rsidRPr="003D2F35">
        <w:rPr>
          <w:rFonts w:ascii="David" w:hAnsi="David" w:cs="David"/>
          <w:sz w:val="22"/>
          <w:szCs w:val="22"/>
          <w:rtl/>
          <w:lang w:bidi="he-IL"/>
        </w:rPr>
        <w:t>ולגילויים חדשים תשמו</w:t>
      </w:r>
      <w:r w:rsidR="00617B90">
        <w:rPr>
          <w:rFonts w:ascii="David" w:hAnsi="David" w:cs="David"/>
          <w:sz w:val="22"/>
          <w:szCs w:val="22"/>
          <w:rtl/>
          <w:lang w:bidi="he-IL"/>
        </w:rPr>
        <w:t>ר על הקשר בינינו איתן, מלא חיים</w:t>
      </w:r>
      <w:r w:rsidR="003D2F35" w:rsidRPr="003D2F35">
        <w:rPr>
          <w:rFonts w:ascii="David" w:hAnsi="David" w:cs="David"/>
          <w:sz w:val="22"/>
          <w:szCs w:val="22"/>
          <w:rtl/>
          <w:lang w:bidi="he-IL"/>
        </w:rPr>
        <w:t xml:space="preserve"> ומיוחד במינו, בדיוק כפי שאנו רואים את המסע שאנו חולקים. נשרת את קהילתנו ונטפח רוח של צמיחה עצמאית בביתנו. בתקווה, החלטיות, ושמחה עד אין קץ, אנו צועדים לתוך עולם חדש כיישות אחת. </w:t>
      </w:r>
    </w:p>
    <w:p w:rsidR="003D2F35" w:rsidRPr="003D2F35" w:rsidRDefault="003D2F35" w:rsidP="003D2F35">
      <w:pPr>
        <w:bidi/>
        <w:spacing w:line="360" w:lineRule="auto"/>
        <w:rPr>
          <w:rFonts w:ascii="David" w:eastAsia="Times New Roman" w:hAnsi="David" w:cs="David"/>
          <w:sz w:val="22"/>
          <w:szCs w:val="22"/>
        </w:rPr>
      </w:pPr>
      <w:bookmarkStart w:id="1" w:name="_GoBack"/>
      <w:bookmarkEnd w:id="1"/>
      <w:r w:rsidRPr="003D2F35">
        <w:rPr>
          <w:rFonts w:ascii="David" w:eastAsia="Times New Roman" w:hAnsi="David" w:cs="David"/>
          <w:sz w:val="22"/>
          <w:szCs w:val="22"/>
        </w:rPr>
        <w:br/>
      </w:r>
      <w:r w:rsidRPr="003D2F35">
        <w:rPr>
          <w:rFonts w:ascii="David" w:eastAsia="Times New Roman" w:hAnsi="David" w:cs="David"/>
          <w:color w:val="2C1D07"/>
          <w:sz w:val="22"/>
          <w:szCs w:val="22"/>
          <w:rtl/>
          <w:lang w:bidi="he-IL"/>
        </w:rPr>
        <w:t>וּצְבִיאוּ מַר שמואל יעקוב בַּר חיה וראובן חֲתַן דְּנַן וּמָרַת שמולה אלתה בַּת השה לאה דָא דְאִן יַסִּיק אַדַעְתָא חְחַד מִינהוֹן לְנַתוֹקֵי נִישׂוּאֵיהוֹן אוֹ אִן אִיתְנַתוּק נִישׂוּאֵיהוֹן בְּעַרְכָאוֹת דִמְדִינְתָא דְיִכוֹל דִּין אוֹ דָא לְזַמָנָא לְחַבְרֵיה לְבֵי דִינָא דִכְנִישְׁתָא דְּרַבָּנַן וּדְבֵית מַדְרְשָׁא דְּרַבָּנַן דְאַרְעָתָא דִקְיָימָא אוֹ מַאן דְאָתֵי מִן חַילֵה וְלֵיצוּתוּ תַרְוַיְיהוּ לְפִסקָא דְדִינֵיה בְּדִיל דְיִכְּלוּ תַרְוַיְיהוּ לְמֵיחֵי בְּדִינֵי דְאוֹרַיְיתָא.</w:t>
      </w:r>
    </w:p>
    <w:p w:rsidR="003D2F35" w:rsidRPr="003D2F35" w:rsidRDefault="003D2F35" w:rsidP="003D2F35">
      <w:pPr>
        <w:bidi/>
        <w:rPr>
          <w:rtl/>
          <w:lang w:bidi="he-IL"/>
        </w:rPr>
      </w:pPr>
    </w:p>
    <w:p w:rsidR="0083444C" w:rsidRDefault="0083444C"/>
    <w:p w:rsidR="0083444C" w:rsidRDefault="0083444C"/>
    <w:p w:rsidR="0083444C" w:rsidRDefault="0083444C">
      <w:pPr>
        <w:rPr>
          <w:rtl/>
        </w:rPr>
      </w:pPr>
    </w:p>
    <w:p w:rsidR="009D76DC" w:rsidRDefault="009D76DC">
      <w:pPr>
        <w:rPr>
          <w:rtl/>
        </w:rPr>
      </w:pPr>
    </w:p>
    <w:p w:rsidR="009D76DC" w:rsidRDefault="009D76DC"/>
    <w:sectPr w:rsidR="009D76DC" w:rsidSect="000271A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ufkin" w:date="2021-05-01T12:16:00Z" w:initials="S">
    <w:p w:rsidR="003D2F35" w:rsidRDefault="003D2F35">
      <w:pPr>
        <w:pStyle w:val="a4"/>
        <w:rPr>
          <w:rtl/>
        </w:rPr>
      </w:pPr>
      <w:r>
        <w:rPr>
          <w:rStyle w:val="a3"/>
        </w:rPr>
        <w:annotationRef/>
      </w:r>
      <w:r>
        <w:rPr>
          <w:rStyle w:val="a3"/>
        </w:rPr>
        <w:t>A literal translation</w:t>
      </w:r>
      <w:r>
        <w:t xml:space="preserve"> for </w:t>
      </w:r>
      <w:r w:rsidRPr="003D2F35">
        <w:rPr>
          <w:i/>
          <w:iCs/>
        </w:rPr>
        <w:t>listen with intention</w:t>
      </w:r>
    </w:p>
    <w:p w:rsidR="003D2F35" w:rsidRDefault="003D2F35">
      <w:pPr>
        <w:pStyle w:val="a4"/>
        <w:rPr>
          <w:lang w:bidi="he-IL"/>
        </w:rPr>
      </w:pPr>
      <w:r>
        <w:rPr>
          <w:rFonts w:hint="cs"/>
          <w:rtl/>
          <w:lang w:bidi="he-IL"/>
        </w:rPr>
        <w:t>נקשיב האחד לשנייה בכוונה מלאה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655EF"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90CFB"/>
    <w:rsid w:val="000271A9"/>
    <w:rsid w:val="00074BFD"/>
    <w:rsid w:val="00390CFB"/>
    <w:rsid w:val="003D2F35"/>
    <w:rsid w:val="00617B90"/>
    <w:rsid w:val="0083444C"/>
    <w:rsid w:val="009D76DC"/>
    <w:rsid w:val="00D31A13"/>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4C"/>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D2F35"/>
    <w:rPr>
      <w:sz w:val="16"/>
      <w:szCs w:val="16"/>
    </w:rPr>
  </w:style>
  <w:style w:type="paragraph" w:styleId="a4">
    <w:name w:val="annotation text"/>
    <w:basedOn w:val="a"/>
    <w:link w:val="a5"/>
    <w:uiPriority w:val="99"/>
    <w:semiHidden/>
    <w:unhideWhenUsed/>
    <w:rsid w:val="003D2F35"/>
    <w:rPr>
      <w:sz w:val="20"/>
      <w:szCs w:val="20"/>
    </w:rPr>
  </w:style>
  <w:style w:type="character" w:customStyle="1" w:styleId="a5">
    <w:name w:val="טקסט הערה תו"/>
    <w:basedOn w:val="a0"/>
    <w:link w:val="a4"/>
    <w:uiPriority w:val="99"/>
    <w:semiHidden/>
    <w:rsid w:val="003D2F35"/>
    <w:rPr>
      <w:sz w:val="20"/>
      <w:szCs w:val="20"/>
      <w:lang w:bidi="ar-SA"/>
    </w:rPr>
  </w:style>
  <w:style w:type="paragraph" w:styleId="a6">
    <w:name w:val="annotation subject"/>
    <w:basedOn w:val="a4"/>
    <w:next w:val="a4"/>
    <w:link w:val="a7"/>
    <w:uiPriority w:val="99"/>
    <w:semiHidden/>
    <w:unhideWhenUsed/>
    <w:rsid w:val="003D2F35"/>
    <w:rPr>
      <w:b/>
      <w:bCs/>
    </w:rPr>
  </w:style>
  <w:style w:type="character" w:customStyle="1" w:styleId="a7">
    <w:name w:val="נושא הערה תו"/>
    <w:basedOn w:val="a5"/>
    <w:link w:val="a6"/>
    <w:uiPriority w:val="99"/>
    <w:semiHidden/>
    <w:rsid w:val="003D2F35"/>
    <w:rPr>
      <w:b/>
      <w:bCs/>
      <w:sz w:val="20"/>
      <w:szCs w:val="20"/>
      <w:lang w:bidi="ar-SA"/>
    </w:rPr>
  </w:style>
  <w:style w:type="paragraph" w:styleId="a8">
    <w:name w:val="Balloon Text"/>
    <w:basedOn w:val="a"/>
    <w:link w:val="a9"/>
    <w:uiPriority w:val="99"/>
    <w:semiHidden/>
    <w:unhideWhenUsed/>
    <w:rsid w:val="003D2F35"/>
    <w:rPr>
      <w:rFonts w:ascii="Segoe UI" w:hAnsi="Segoe UI" w:cs="Segoe UI"/>
      <w:sz w:val="18"/>
      <w:szCs w:val="18"/>
    </w:rPr>
  </w:style>
  <w:style w:type="character" w:customStyle="1" w:styleId="a9">
    <w:name w:val="טקסט בלונים תו"/>
    <w:basedOn w:val="a0"/>
    <w:link w:val="a8"/>
    <w:uiPriority w:val="99"/>
    <w:semiHidden/>
    <w:rsid w:val="003D2F35"/>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208</Words>
  <Characters>1148</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5</cp:revision>
  <dcterms:created xsi:type="dcterms:W3CDTF">2021-05-01T08:49:00Z</dcterms:created>
  <dcterms:modified xsi:type="dcterms:W3CDTF">2021-05-02T06:39:00Z</dcterms:modified>
</cp:coreProperties>
</file>