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33CDB" w14:textId="532C3A19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r w:rsidRPr="001B08F2">
        <w:rPr>
          <w:rFonts w:ascii="Calibri" w:eastAsia="Times New Roman" w:hAnsi="Calibri" w:cs="Calibri"/>
          <w:color w:val="000000"/>
          <w:lang w:eastAsia="fr-FR"/>
        </w:rPr>
        <w:t>Histoire d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1B08F2">
        <w:rPr>
          <w:rFonts w:ascii="Calibri" w:eastAsia="Times New Roman" w:hAnsi="Calibri" w:cs="Calibri"/>
          <w:color w:val="000000"/>
          <w:lang w:eastAsia="fr-FR"/>
        </w:rPr>
        <w:t>un Tra</w:t>
      </w:r>
      <w:r w:rsidR="00394AA7">
        <w:rPr>
          <w:rFonts w:ascii="Calibri" w:eastAsia="Times New Roman" w:hAnsi="Calibri" w:cs="Calibri"/>
          <w:color w:val="000000"/>
          <w:lang w:eastAsia="fr-FR"/>
        </w:rPr>
        <w:t>î</w:t>
      </w:r>
      <w:r w:rsidRPr="001B08F2">
        <w:rPr>
          <w:rFonts w:ascii="Calibri" w:eastAsia="Times New Roman" w:hAnsi="Calibri" w:cs="Calibri"/>
          <w:color w:val="000000"/>
          <w:lang w:eastAsia="fr-FR"/>
        </w:rPr>
        <w:t>tre</w:t>
      </w:r>
      <w:r w:rsidR="00394AA7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1B08F2">
        <w:rPr>
          <w:rFonts w:ascii="Calibri" w:eastAsia="Times New Roman" w:hAnsi="Calibri" w:cs="Calibri"/>
          <w:color w:val="000000"/>
          <w:lang w:eastAsia="fr-FR"/>
        </w:rPr>
        <w:t>1899</w:t>
      </w:r>
    </w:p>
    <w:p w14:paraId="2EC2966B" w14:textId="5C8C0AB9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Année (hébr</w:t>
      </w:r>
      <w:r w:rsidR="00EC0707">
        <w:rPr>
          <w:rFonts w:ascii="Calibri" w:eastAsia="Times New Roman" w:hAnsi="Calibri" w:cs="Calibri"/>
          <w:b/>
          <w:bCs/>
          <w:color w:val="000000"/>
          <w:lang w:eastAsia="fr-FR"/>
        </w:rPr>
        <w:t>aïque</w:t>
      </w: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) : </w:t>
      </w:r>
      <w:r w:rsidRPr="001B08F2">
        <w:rPr>
          <w:rFonts w:ascii="Calibri" w:eastAsia="Times New Roman" w:hAnsi="Calibri" w:cs="Calibri"/>
          <w:color w:val="000000"/>
          <w:lang w:eastAsia="fr-FR"/>
        </w:rPr>
        <w:t>5659</w:t>
      </w:r>
    </w:p>
    <w:p w14:paraId="7A116042" w14:textId="77777777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Année : </w:t>
      </w:r>
      <w:r w:rsidRPr="001B08F2">
        <w:rPr>
          <w:rFonts w:ascii="Calibri" w:eastAsia="Times New Roman" w:hAnsi="Calibri" w:cs="Calibri"/>
          <w:color w:val="000000"/>
          <w:lang w:eastAsia="fr-FR"/>
        </w:rPr>
        <w:t>1899</w:t>
      </w:r>
    </w:p>
    <w:p w14:paraId="07A6B892" w14:textId="2759DA9B" w:rsidR="001B08F2" w:rsidRDefault="001B08F2" w:rsidP="001B08F2">
      <w:pPr>
        <w:spacing w:line="238" w:lineRule="atLeast"/>
        <w:rPr>
          <w:rFonts w:ascii="Calibri" w:eastAsia="Times New Roman" w:hAnsi="Calibri" w:cs="Calibri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Lieu : 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Europe </w:t>
      </w:r>
      <w:r w:rsidR="00403FF9">
        <w:rPr>
          <w:rFonts w:ascii="Calibri" w:eastAsia="Times New Roman" w:hAnsi="Calibri" w:cs="Calibri"/>
          <w:color w:val="000000"/>
          <w:lang w:eastAsia="fr-FR"/>
        </w:rPr>
        <w:t>occidentale</w:t>
      </w:r>
    </w:p>
    <w:p w14:paraId="22035E6E" w14:textId="77777777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764A6DEF" w14:textId="540C8122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Cette bande dessinée </w:t>
      </w:r>
      <w:r w:rsidR="0091085B">
        <w:rPr>
          <w:rFonts w:ascii="Calibri" w:eastAsia="Times New Roman" w:hAnsi="Calibri" w:cs="Calibri"/>
          <w:color w:val="000000"/>
          <w:lang w:eastAsia="fr-FR"/>
        </w:rPr>
        <w:t>a été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publiée en 1899</w:t>
      </w:r>
      <w:r w:rsidR="00A8532B">
        <w:rPr>
          <w:rFonts w:ascii="Calibri" w:eastAsia="Times New Roman" w:hAnsi="Calibri" w:cs="Calibri"/>
          <w:color w:val="000000"/>
          <w:lang w:eastAsia="fr-FR"/>
        </w:rPr>
        <w:t>,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en réponse à la bande dessinée «</w:t>
      </w:r>
      <w:r w:rsidR="00403FF9">
        <w:rPr>
          <w:rFonts w:ascii="Calibri" w:eastAsia="Times New Roman" w:hAnsi="Calibri" w:cs="Calibri"/>
          <w:color w:val="000000"/>
          <w:lang w:eastAsia="fr-FR"/>
        </w:rPr>
        <w:t xml:space="preserve"> H</w:t>
      </w:r>
      <w:r w:rsidRPr="001B08F2">
        <w:rPr>
          <w:rFonts w:ascii="Calibri" w:eastAsia="Times New Roman" w:hAnsi="Calibri" w:cs="Calibri"/>
          <w:color w:val="000000"/>
          <w:lang w:eastAsia="fr-FR"/>
        </w:rPr>
        <w:t>istoire d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1B08F2">
        <w:rPr>
          <w:rFonts w:ascii="Calibri" w:eastAsia="Times New Roman" w:hAnsi="Calibri" w:cs="Calibri"/>
          <w:color w:val="000000"/>
          <w:lang w:eastAsia="fr-FR"/>
        </w:rPr>
        <w:t>un innocent</w:t>
      </w:r>
      <w:r w:rsidR="00403FF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B08F2">
        <w:rPr>
          <w:rFonts w:ascii="Calibri" w:eastAsia="Times New Roman" w:hAnsi="Calibri" w:cs="Calibri"/>
          <w:color w:val="000000"/>
          <w:lang w:eastAsia="fr-FR"/>
        </w:rPr>
        <w:t>»</w:t>
      </w:r>
      <w:r w:rsidR="00403FF9">
        <w:rPr>
          <w:rFonts w:ascii="Calibri" w:eastAsia="Times New Roman" w:hAnsi="Calibri" w:cs="Calibri"/>
          <w:color w:val="000000"/>
          <w:lang w:eastAsia="fr-FR"/>
        </w:rPr>
        <w:t>. Elle exprime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le point de vue des anti-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 w:rsidRPr="001B08F2">
        <w:rPr>
          <w:rFonts w:ascii="Calibri" w:eastAsia="Times New Roman" w:hAnsi="Calibri" w:cs="Calibri"/>
          <w:color w:val="000000"/>
          <w:lang w:eastAsia="fr-FR"/>
        </w:rPr>
        <w:t>reyfusards</w:t>
      </w:r>
      <w:r w:rsidR="00403FF9">
        <w:rPr>
          <w:rFonts w:ascii="Calibri" w:eastAsia="Times New Roman" w:hAnsi="Calibri" w:cs="Calibri"/>
          <w:color w:val="000000"/>
          <w:lang w:eastAsia="fr-FR"/>
        </w:rPr>
        <w:t>, convaincus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qu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Alfred Dreyfus était un espion </w:t>
      </w:r>
      <w:r w:rsidR="00403FF9">
        <w:rPr>
          <w:rFonts w:ascii="Calibri" w:eastAsia="Times New Roman" w:hAnsi="Calibri" w:cs="Calibri"/>
          <w:color w:val="000000"/>
          <w:lang w:eastAsia="fr-FR"/>
        </w:rPr>
        <w:t xml:space="preserve">ayant </w:t>
      </w:r>
      <w:r w:rsidRPr="001B08F2">
        <w:rPr>
          <w:rFonts w:ascii="Calibri" w:eastAsia="Times New Roman" w:hAnsi="Calibri" w:cs="Calibri"/>
          <w:color w:val="000000"/>
          <w:lang w:eastAsia="fr-FR"/>
        </w:rPr>
        <w:t>trahi la France.</w:t>
      </w:r>
    </w:p>
    <w:p w14:paraId="20687112" w14:textId="77777777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61C69422" w14:textId="120F226D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Cette bande dessinée, </w:t>
      </w:r>
      <w:r w:rsidR="00EA0F23">
        <w:rPr>
          <w:rFonts w:ascii="Calibri" w:eastAsia="Times New Roman" w:hAnsi="Calibri" w:cs="Calibri"/>
          <w:color w:val="000000"/>
          <w:lang w:eastAsia="fr-FR"/>
        </w:rPr>
        <w:t xml:space="preserve">intitulée 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« </w:t>
      </w:r>
      <w:r w:rsidR="00EA0F23">
        <w:rPr>
          <w:rFonts w:ascii="Calibri" w:eastAsia="Times New Roman" w:hAnsi="Calibri" w:cs="Calibri"/>
          <w:color w:val="000000"/>
          <w:lang w:eastAsia="fr-FR"/>
        </w:rPr>
        <w:t>H</w:t>
      </w:r>
      <w:r w:rsidRPr="001B08F2">
        <w:rPr>
          <w:rFonts w:ascii="Calibri" w:eastAsia="Times New Roman" w:hAnsi="Calibri" w:cs="Calibri"/>
          <w:color w:val="000000"/>
          <w:lang w:eastAsia="fr-FR"/>
        </w:rPr>
        <w:t>istoire d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un Traître », </w:t>
      </w:r>
      <w:r w:rsidR="000B5BBD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1B08F2">
        <w:rPr>
          <w:rFonts w:ascii="Calibri" w:eastAsia="Times New Roman" w:hAnsi="Calibri" w:cs="Calibri"/>
          <w:color w:val="000000"/>
          <w:lang w:eastAsia="fr-FR"/>
        </w:rPr>
        <w:t>publié</w:t>
      </w:r>
      <w:r w:rsidR="00EA0F23">
        <w:rPr>
          <w:rFonts w:ascii="Calibri" w:eastAsia="Times New Roman" w:hAnsi="Calibri" w:cs="Calibri"/>
          <w:color w:val="000000"/>
          <w:lang w:eastAsia="fr-FR"/>
        </w:rPr>
        <w:t>e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en 1899 en réponse à la bande dessinée « </w:t>
      </w:r>
      <w:hyperlink r:id="rId11" w:history="1">
        <w:r w:rsidR="00EA0F23">
          <w:rPr>
            <w:rFonts w:ascii="Calibri" w:eastAsia="Times New Roman" w:hAnsi="Calibri" w:cs="Calibri"/>
            <w:color w:val="0563C1"/>
            <w:u w:val="single"/>
            <w:lang w:eastAsia="fr-FR"/>
          </w:rPr>
          <w:t>H</w:t>
        </w:r>
        <w:r w:rsidRPr="001B08F2">
          <w:rPr>
            <w:rFonts w:ascii="Calibri" w:eastAsia="Times New Roman" w:hAnsi="Calibri" w:cs="Calibri"/>
            <w:color w:val="0563C1"/>
            <w:u w:val="single"/>
            <w:lang w:eastAsia="fr-FR"/>
          </w:rPr>
          <w:t>istoire d</w:t>
        </w:r>
        <w:r w:rsidR="007021AC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Pr="001B08F2">
          <w:rPr>
            <w:rFonts w:ascii="Calibri" w:eastAsia="Times New Roman" w:hAnsi="Calibri" w:cs="Calibri"/>
            <w:color w:val="0563C1"/>
            <w:u w:val="single"/>
            <w:lang w:eastAsia="fr-FR"/>
          </w:rPr>
          <w:t>un innocent</w:t>
        </w:r>
      </w:hyperlink>
      <w:r w:rsidRPr="001B08F2">
        <w:rPr>
          <w:rFonts w:ascii="Calibri" w:eastAsia="Times New Roman" w:hAnsi="Calibri" w:cs="Calibri"/>
          <w:color w:val="000000"/>
          <w:lang w:eastAsia="fr-FR"/>
        </w:rPr>
        <w:t xml:space="preserve"> ». Les images et le scénario </w:t>
      </w:r>
      <w:r w:rsidR="008944FB">
        <w:rPr>
          <w:rFonts w:ascii="Calibri" w:eastAsia="Times New Roman" w:hAnsi="Calibri" w:cs="Calibri"/>
          <w:color w:val="000000"/>
          <w:lang w:eastAsia="fr-FR"/>
        </w:rPr>
        <w:t xml:space="preserve">de cette illustration </w:t>
      </w:r>
      <w:r w:rsidR="00066164">
        <w:rPr>
          <w:rFonts w:ascii="Calibri" w:eastAsia="Times New Roman" w:hAnsi="Calibri" w:cs="Calibri"/>
          <w:color w:val="000000"/>
          <w:lang w:eastAsia="fr-FR"/>
        </w:rPr>
        <w:t>expriment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le point de vue des anti-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 w:rsidRPr="001B08F2">
        <w:rPr>
          <w:rFonts w:ascii="Calibri" w:eastAsia="Times New Roman" w:hAnsi="Calibri" w:cs="Calibri"/>
          <w:color w:val="000000"/>
          <w:lang w:eastAsia="fr-FR"/>
        </w:rPr>
        <w:t>reyfusards</w:t>
      </w:r>
      <w:r w:rsidR="00066164">
        <w:rPr>
          <w:rFonts w:ascii="Calibri" w:eastAsia="Times New Roman" w:hAnsi="Calibri" w:cs="Calibri"/>
          <w:color w:val="000000"/>
          <w:lang w:eastAsia="fr-FR"/>
        </w:rPr>
        <w:t>,</w:t>
      </w:r>
      <w:r w:rsidRPr="001B08F2">
        <w:rPr>
          <w:rFonts w:ascii="Calibri" w:eastAsia="Times New Roman" w:hAnsi="Calibri" w:cs="Calibri"/>
          <w:color w:val="000000"/>
          <w:lang w:eastAsia="fr-FR"/>
        </w:rPr>
        <w:t> </w:t>
      </w:r>
      <w:r w:rsidR="00066164">
        <w:rPr>
          <w:rFonts w:ascii="Calibri" w:eastAsia="Times New Roman" w:hAnsi="Calibri" w:cs="Calibri"/>
          <w:color w:val="000000"/>
          <w:lang w:eastAsia="fr-FR"/>
        </w:rPr>
        <w:t>persuadés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qu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Alfred Dreyfus était un espion </w:t>
      </w:r>
      <w:r w:rsidR="00066164">
        <w:rPr>
          <w:rFonts w:ascii="Calibri" w:eastAsia="Times New Roman" w:hAnsi="Calibri" w:cs="Calibri"/>
          <w:color w:val="000000"/>
          <w:lang w:eastAsia="fr-FR"/>
        </w:rPr>
        <w:t>ayant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trahi la France.</w:t>
      </w:r>
    </w:p>
    <w:p w14:paraId="1A2DB8F7" w14:textId="7B86263A" w:rsidR="001B08F2" w:rsidRPr="001B08F2" w:rsidRDefault="004F6D39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bande dessinée, vendue 10 centimes, montre les différentes étapes de l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affaire Dreyfus, </w:t>
      </w:r>
      <w:r w:rsidR="00CE51FC">
        <w:rPr>
          <w:rFonts w:ascii="Calibri" w:eastAsia="Times New Roman" w:hAnsi="Calibri" w:cs="Calibri"/>
          <w:color w:val="000000"/>
          <w:lang w:eastAsia="fr-FR"/>
        </w:rPr>
        <w:t xml:space="preserve">en commençant par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l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espionnage présumé de Dreyfus, </w:t>
      </w:r>
      <w:r w:rsidR="006D0F52">
        <w:rPr>
          <w:rFonts w:ascii="Calibri" w:eastAsia="Times New Roman" w:hAnsi="Calibri" w:cs="Calibri"/>
          <w:color w:val="000000"/>
          <w:lang w:eastAsia="fr-FR"/>
        </w:rPr>
        <w:t xml:space="preserve">puis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le procès</w:t>
      </w:r>
      <w:r w:rsidR="00581589">
        <w:rPr>
          <w:rFonts w:ascii="Calibri" w:eastAsia="Times New Roman" w:hAnsi="Calibri" w:cs="Calibri"/>
          <w:color w:val="000000"/>
          <w:lang w:eastAsia="fr-FR"/>
        </w:rPr>
        <w:t xml:space="preserve"> de ce dernier</w:t>
      </w:r>
      <w:r w:rsidR="00B36E73">
        <w:rPr>
          <w:rFonts w:ascii="Calibri" w:eastAsia="Times New Roman" w:hAnsi="Calibri" w:cs="Calibri"/>
          <w:color w:val="000000"/>
          <w:lang w:eastAsia="fr-FR"/>
        </w:rPr>
        <w:t>,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et l</w:t>
      </w:r>
      <w:r w:rsidR="00F01FD3">
        <w:rPr>
          <w:rFonts w:ascii="Calibri" w:eastAsia="Times New Roman" w:hAnsi="Calibri" w:cs="Calibri"/>
          <w:color w:val="000000"/>
          <w:lang w:eastAsia="fr-FR"/>
        </w:rPr>
        <w:t xml:space="preserve">a </w:t>
      </w:r>
      <w:r w:rsidR="00F50264">
        <w:rPr>
          <w:rFonts w:ascii="Calibri" w:eastAsia="Times New Roman" w:hAnsi="Calibri" w:cs="Calibri"/>
          <w:color w:val="000000"/>
          <w:lang w:eastAsia="fr-FR"/>
        </w:rPr>
        <w:t>réaction</w:t>
      </w:r>
      <w:r w:rsidR="00F01FD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des 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reyfusards </w:t>
      </w:r>
      <w:r w:rsidR="001E0E22">
        <w:rPr>
          <w:rFonts w:ascii="Calibri" w:eastAsia="Times New Roman" w:hAnsi="Calibri" w:cs="Calibri"/>
          <w:color w:val="000000"/>
          <w:lang w:eastAsia="fr-FR"/>
        </w:rPr>
        <w:t xml:space="preserve">(convaincus de l’innocence de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Dreyfus). </w:t>
      </w:r>
    </w:p>
    <w:p w14:paraId="671DA2AF" w14:textId="09CBBBC0" w:rsidR="001B08F2" w:rsidRPr="001B08F2" w:rsidRDefault="005708EE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bande dessinée comp</w:t>
      </w:r>
      <w:r w:rsidR="006D0F52">
        <w:rPr>
          <w:rFonts w:ascii="Calibri" w:eastAsia="Times New Roman" w:hAnsi="Calibri" w:cs="Calibri"/>
          <w:color w:val="000000"/>
          <w:lang w:eastAsia="fr-FR"/>
        </w:rPr>
        <w:t>orte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des textes et des images </w:t>
      </w:r>
      <w:r w:rsidR="006D0F52">
        <w:rPr>
          <w:rFonts w:ascii="Calibri" w:eastAsia="Times New Roman" w:hAnsi="Calibri" w:cs="Calibri"/>
          <w:color w:val="000000"/>
          <w:lang w:eastAsia="fr-FR"/>
        </w:rPr>
        <w:t xml:space="preserve">à caractère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antisémite</w:t>
      </w:r>
      <w:r w:rsidR="0094542D">
        <w:rPr>
          <w:rFonts w:ascii="Calibri" w:eastAsia="Times New Roman" w:hAnsi="Calibri" w:cs="Calibri"/>
          <w:color w:val="000000"/>
          <w:lang w:eastAsia="fr-FR"/>
        </w:rPr>
        <w:t>. En effet,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les </w:t>
      </w:r>
      <w:r w:rsidR="0094542D">
        <w:rPr>
          <w:rFonts w:ascii="Calibri" w:eastAsia="Times New Roman" w:hAnsi="Calibri" w:cs="Calibri"/>
          <w:color w:val="000000"/>
          <w:lang w:eastAsia="fr-FR"/>
        </w:rPr>
        <w:t>J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uifs sont représentés comme des </w:t>
      </w:r>
      <w:r w:rsidR="0094542D">
        <w:rPr>
          <w:rFonts w:ascii="Calibri" w:eastAsia="Times New Roman" w:hAnsi="Calibri" w:cs="Calibri"/>
          <w:color w:val="000000"/>
          <w:lang w:eastAsia="fr-FR"/>
        </w:rPr>
        <w:t xml:space="preserve">hommes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gr</w:t>
      </w:r>
      <w:r w:rsidR="0094542D">
        <w:rPr>
          <w:rFonts w:ascii="Calibri" w:eastAsia="Times New Roman" w:hAnsi="Calibri" w:cs="Calibri"/>
          <w:color w:val="000000"/>
          <w:lang w:eastAsia="fr-FR"/>
        </w:rPr>
        <w:t>os</w:t>
      </w:r>
      <w:r w:rsidR="009E3D41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laids</w:t>
      </w:r>
      <w:r w:rsidR="009E3D41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94542D">
        <w:rPr>
          <w:rFonts w:ascii="Calibri" w:eastAsia="Times New Roman" w:hAnsi="Calibri" w:cs="Calibri"/>
          <w:color w:val="000000"/>
          <w:lang w:eastAsia="fr-FR"/>
        </w:rPr>
        <w:t>affublés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4542D">
        <w:rPr>
          <w:rFonts w:ascii="Calibri" w:eastAsia="Times New Roman" w:hAnsi="Calibri" w:cs="Calibri"/>
          <w:color w:val="000000"/>
          <w:lang w:eastAsia="fr-FR"/>
        </w:rPr>
        <w:t>d’un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gros ne</w:t>
      </w:r>
      <w:r w:rsidR="0094542D">
        <w:rPr>
          <w:rFonts w:ascii="Calibri" w:eastAsia="Times New Roman" w:hAnsi="Calibri" w:cs="Calibri"/>
          <w:color w:val="000000"/>
          <w:lang w:eastAsia="fr-FR"/>
        </w:rPr>
        <w:t>z</w:t>
      </w:r>
      <w:r w:rsidR="009E3D41">
        <w:rPr>
          <w:rFonts w:ascii="Calibri" w:eastAsia="Times New Roman" w:hAnsi="Calibri" w:cs="Calibri"/>
          <w:color w:val="000000"/>
          <w:lang w:eastAsia="fr-FR"/>
        </w:rPr>
        <w:t xml:space="preserve"> ;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un </w:t>
      </w:r>
      <w:r>
        <w:rPr>
          <w:rFonts w:ascii="Calibri" w:eastAsia="Times New Roman" w:hAnsi="Calibri" w:cs="Calibri"/>
          <w:color w:val="000000"/>
          <w:lang w:eastAsia="fr-FR"/>
        </w:rPr>
        <w:t>J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uif </w:t>
      </w:r>
      <w:r w:rsidR="0094542D">
        <w:rPr>
          <w:rFonts w:ascii="Calibri" w:eastAsia="Times New Roman" w:hAnsi="Calibri" w:cs="Calibri"/>
          <w:color w:val="000000"/>
          <w:lang w:eastAsia="fr-FR"/>
        </w:rPr>
        <w:t>aux traits particulièrement ingrats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E3D41">
        <w:rPr>
          <w:rFonts w:ascii="Calibri" w:eastAsia="Times New Roman" w:hAnsi="Calibri" w:cs="Calibri"/>
          <w:color w:val="000000"/>
          <w:lang w:eastAsia="fr-FR"/>
        </w:rPr>
        <w:t xml:space="preserve">essaye également de </w:t>
      </w:r>
      <w:r w:rsidR="001B08F2" w:rsidRPr="004A14BD">
        <w:rPr>
          <w:rFonts w:ascii="Calibri" w:eastAsia="Times New Roman" w:hAnsi="Calibri" w:cs="Calibri"/>
          <w:color w:val="000000"/>
          <w:lang w:eastAsia="fr-FR"/>
        </w:rPr>
        <w:t xml:space="preserve">corrompre </w:t>
      </w:r>
      <w:r w:rsidR="00264791" w:rsidRPr="004A14BD">
        <w:rPr>
          <w:rFonts w:ascii="Calibri" w:eastAsia="Times New Roman" w:hAnsi="Calibri" w:cs="Calibri"/>
          <w:color w:val="000000"/>
          <w:lang w:eastAsia="fr-FR"/>
        </w:rPr>
        <w:t xml:space="preserve">des </w:t>
      </w:r>
      <w:r w:rsidR="00B36E73" w:rsidRPr="004A14BD">
        <w:rPr>
          <w:rFonts w:ascii="Calibri" w:eastAsia="Times New Roman" w:hAnsi="Calibri" w:cs="Calibri"/>
          <w:color w:val="000000"/>
          <w:lang w:eastAsia="fr-FR"/>
        </w:rPr>
        <w:t>gens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9E3D41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des</w:t>
      </w:r>
      <w:r w:rsidR="006B3EA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insectes </w:t>
      </w:r>
      <w:r w:rsidR="00A456AA">
        <w:rPr>
          <w:rFonts w:ascii="Calibri" w:eastAsia="Times New Roman" w:hAnsi="Calibri" w:cs="Calibri"/>
          <w:color w:val="000000"/>
          <w:lang w:eastAsia="fr-FR"/>
        </w:rPr>
        <w:t xml:space="preserve">aux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visages de </w:t>
      </w:r>
      <w:r w:rsidR="009F671D">
        <w:rPr>
          <w:rFonts w:ascii="Calibri" w:eastAsia="Times New Roman" w:hAnsi="Calibri" w:cs="Calibri"/>
          <w:color w:val="000000"/>
          <w:lang w:eastAsia="fr-FR"/>
        </w:rPr>
        <w:t>J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uifs</w:t>
      </w:r>
      <w:r w:rsidR="009E3D41">
        <w:rPr>
          <w:rFonts w:ascii="Calibri" w:eastAsia="Times New Roman" w:hAnsi="Calibri" w:cs="Calibri"/>
          <w:color w:val="000000"/>
          <w:lang w:eastAsia="fr-FR"/>
        </w:rPr>
        <w:t xml:space="preserve"> tentent d’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attaquer des soldats. </w:t>
      </w:r>
      <w:r w:rsidR="00D56785">
        <w:rPr>
          <w:rFonts w:ascii="Calibri" w:eastAsia="Times New Roman" w:hAnsi="Calibri" w:cs="Calibri"/>
          <w:color w:val="000000"/>
          <w:lang w:eastAsia="fr-FR"/>
        </w:rPr>
        <w:t>L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a dernière image</w:t>
      </w:r>
      <w:r w:rsidR="00D56785">
        <w:rPr>
          <w:rFonts w:ascii="Calibri" w:eastAsia="Times New Roman" w:hAnsi="Calibri" w:cs="Calibri"/>
          <w:color w:val="000000"/>
          <w:lang w:eastAsia="fr-FR"/>
        </w:rPr>
        <w:t xml:space="preserve"> exprime les aspirations profondes</w:t>
      </w:r>
      <w:r w:rsidR="00D56785" w:rsidRPr="001B08F2">
        <w:rPr>
          <w:rFonts w:ascii="Calibri" w:eastAsia="Times New Roman" w:hAnsi="Calibri" w:cs="Calibri"/>
          <w:color w:val="000000"/>
          <w:lang w:eastAsia="fr-FR"/>
        </w:rPr>
        <w:t> des anti-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 w:rsidR="00D56785" w:rsidRPr="001B08F2">
        <w:rPr>
          <w:rFonts w:ascii="Calibri" w:eastAsia="Times New Roman" w:hAnsi="Calibri" w:cs="Calibri"/>
          <w:color w:val="000000"/>
          <w:lang w:eastAsia="fr-FR"/>
        </w:rPr>
        <w:t>reyfusards</w:t>
      </w:r>
      <w:r w:rsidR="00D56785">
        <w:rPr>
          <w:rFonts w:ascii="Calibri" w:eastAsia="Times New Roman" w:hAnsi="Calibri" w:cs="Calibri"/>
          <w:color w:val="000000"/>
          <w:lang w:eastAsia="fr-FR"/>
        </w:rPr>
        <w:t xml:space="preserve">. L’on y voit en effet des </w:t>
      </w:r>
      <w:r w:rsidR="00D56785" w:rsidRPr="001B08F2">
        <w:rPr>
          <w:rFonts w:ascii="Calibri" w:eastAsia="Times New Roman" w:hAnsi="Calibri" w:cs="Calibri"/>
          <w:color w:val="000000"/>
          <w:lang w:eastAsia="fr-FR"/>
        </w:rPr>
        <w:t xml:space="preserve">bottes expulsant </w:t>
      </w:r>
      <w:r w:rsidR="00907D39">
        <w:rPr>
          <w:rFonts w:ascii="Calibri" w:eastAsia="Times New Roman" w:hAnsi="Calibri" w:cs="Calibri"/>
          <w:color w:val="000000"/>
          <w:lang w:eastAsia="fr-FR"/>
        </w:rPr>
        <w:t>l</w:t>
      </w:r>
      <w:r w:rsidR="00D56785" w:rsidRPr="001B08F2">
        <w:rPr>
          <w:rFonts w:ascii="Calibri" w:eastAsia="Times New Roman" w:hAnsi="Calibri" w:cs="Calibri"/>
          <w:color w:val="000000"/>
          <w:lang w:eastAsia="fr-FR"/>
        </w:rPr>
        <w:t xml:space="preserve">es Juifs de </w:t>
      </w:r>
      <w:r w:rsidR="00D56785">
        <w:rPr>
          <w:rFonts w:ascii="Calibri" w:eastAsia="Times New Roman" w:hAnsi="Calibri" w:cs="Calibri"/>
          <w:color w:val="000000"/>
          <w:lang w:eastAsia="fr-FR"/>
        </w:rPr>
        <w:t xml:space="preserve">France, avec la légende suivante :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76F7144C" w14:textId="7D9AE8F9" w:rsidR="001B08F2" w:rsidRPr="001B08F2" w:rsidRDefault="009E3D41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« 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Les Français doivent comprendre par cette </w:t>
      </w:r>
      <w:r w:rsidR="005E34AE">
        <w:rPr>
          <w:rFonts w:ascii="Calibri" w:eastAsia="Times New Roman" w:hAnsi="Calibri" w:cs="Calibri"/>
          <w:color w:val="000000"/>
          <w:lang w:eastAsia="fr-FR"/>
        </w:rPr>
        <w:t>effroyable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aventure que les Juifs sont des êtres insociables et éminemment dangereux pour les pays qui leur </w:t>
      </w:r>
      <w:r w:rsidR="005E34AE">
        <w:rPr>
          <w:rFonts w:ascii="Calibri" w:eastAsia="Times New Roman" w:hAnsi="Calibri" w:cs="Calibri"/>
          <w:color w:val="000000"/>
          <w:lang w:eastAsia="fr-FR"/>
        </w:rPr>
        <w:t xml:space="preserve">ont donné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l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hospitalité. La seule existence qui leur convien</w:t>
      </w:r>
      <w:r w:rsidR="00CA0161">
        <w:rPr>
          <w:rFonts w:ascii="Calibri" w:eastAsia="Times New Roman" w:hAnsi="Calibri" w:cs="Calibri"/>
          <w:color w:val="000000"/>
          <w:lang w:eastAsia="fr-FR"/>
        </w:rPr>
        <w:t xml:space="preserve">ne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>est celle de leur ancêtre Isaac </w:t>
      </w:r>
      <w:proofErr w:type="spellStart"/>
      <w:r w:rsidR="001B08F2" w:rsidRPr="001B08F2">
        <w:rPr>
          <w:rFonts w:ascii="Calibri" w:eastAsia="Times New Roman" w:hAnsi="Calibri" w:cs="Calibri"/>
          <w:color w:val="000000"/>
          <w:lang w:eastAsia="fr-FR"/>
        </w:rPr>
        <w:t>Laquedem</w:t>
      </w:r>
      <w:proofErr w:type="spellEnd"/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, le </w:t>
      </w:r>
      <w:r>
        <w:rPr>
          <w:rFonts w:ascii="Calibri" w:eastAsia="Times New Roman" w:hAnsi="Calibri" w:cs="Calibri"/>
          <w:color w:val="000000"/>
          <w:lang w:eastAsia="fr-FR"/>
        </w:rPr>
        <w:t>"</w:t>
      </w:r>
      <w:r w:rsidR="001B08F2" w:rsidRPr="001B08F2">
        <w:rPr>
          <w:rFonts w:ascii="Calibri" w:eastAsia="Times New Roman" w:hAnsi="Calibri" w:cs="Calibri"/>
          <w:i/>
          <w:iCs/>
          <w:color w:val="000000"/>
          <w:lang w:eastAsia="fr-FR"/>
        </w:rPr>
        <w:t>Juif errant</w:t>
      </w:r>
      <w:r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r w:rsidRPr="009E3D41">
        <w:rPr>
          <w:rFonts w:ascii="Calibri" w:eastAsia="Times New Roman" w:hAnsi="Calibri" w:cs="Calibri"/>
          <w:color w:val="000000"/>
          <w:lang w:eastAsia="fr-FR"/>
        </w:rPr>
        <w:t>"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. [Le Juif errant </w:t>
      </w:r>
      <w:r w:rsidR="003C1E9E">
        <w:rPr>
          <w:rFonts w:ascii="Calibri" w:eastAsia="Times New Roman" w:hAnsi="Calibri" w:cs="Calibri"/>
          <w:color w:val="000000"/>
          <w:lang w:eastAsia="fr-FR"/>
        </w:rPr>
        <w:t>était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un mythe répandu en Europe au XIIIe siècle</w:t>
      </w:r>
      <w:r w:rsidR="009103DD">
        <w:rPr>
          <w:rFonts w:ascii="Calibri" w:eastAsia="Times New Roman" w:hAnsi="Calibri" w:cs="Calibri"/>
          <w:color w:val="000000"/>
          <w:lang w:eastAsia="fr-FR"/>
        </w:rPr>
        <w:t xml:space="preserve">, selon lequel 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un Juif </w:t>
      </w:r>
      <w:r w:rsidR="00E126DF">
        <w:rPr>
          <w:rFonts w:ascii="Calibri" w:eastAsia="Times New Roman" w:hAnsi="Calibri" w:cs="Calibri"/>
          <w:color w:val="000000"/>
          <w:lang w:eastAsia="fr-FR"/>
        </w:rPr>
        <w:t>ayant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raillé Jésus sur </w:t>
      </w:r>
      <w:r w:rsidR="00E126DF">
        <w:rPr>
          <w:rFonts w:ascii="Calibri" w:eastAsia="Times New Roman" w:hAnsi="Calibri" w:cs="Calibri"/>
          <w:color w:val="000000"/>
          <w:lang w:eastAsia="fr-FR"/>
        </w:rPr>
        <w:t>son Chemin de Croix,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126DF">
        <w:rPr>
          <w:rFonts w:ascii="Calibri" w:eastAsia="Times New Roman" w:hAnsi="Calibri" w:cs="Calibri"/>
          <w:color w:val="000000"/>
          <w:lang w:eastAsia="fr-FR"/>
        </w:rPr>
        <w:t>fut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126DF">
        <w:rPr>
          <w:rFonts w:ascii="Calibri" w:eastAsia="Times New Roman" w:hAnsi="Calibri" w:cs="Calibri"/>
          <w:color w:val="000000"/>
          <w:lang w:eastAsia="fr-FR"/>
        </w:rPr>
        <w:t>condamné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126DF">
        <w:rPr>
          <w:rFonts w:ascii="Calibri" w:eastAsia="Times New Roman" w:hAnsi="Calibri" w:cs="Calibri"/>
          <w:color w:val="000000"/>
          <w:lang w:eastAsia="fr-FR"/>
        </w:rPr>
        <w:t>à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126DF">
        <w:rPr>
          <w:rFonts w:ascii="Calibri" w:eastAsia="Times New Roman" w:hAnsi="Calibri" w:cs="Calibri"/>
          <w:color w:val="000000"/>
          <w:lang w:eastAsia="fr-FR"/>
        </w:rPr>
        <w:t>errer à travers le monde</w:t>
      </w:r>
      <w:r w:rsidR="001B08F2" w:rsidRPr="001B08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B08F2" w:rsidRPr="00ED3279">
        <w:rPr>
          <w:rFonts w:ascii="Calibri" w:eastAsia="Times New Roman" w:hAnsi="Calibri" w:cs="Calibri"/>
          <w:color w:val="000000"/>
          <w:lang w:eastAsia="fr-FR"/>
        </w:rPr>
        <w:t>jusqu</w:t>
      </w:r>
      <w:r w:rsidR="007021AC" w:rsidRPr="00ED3279">
        <w:rPr>
          <w:rFonts w:ascii="Calibri" w:eastAsia="Times New Roman" w:hAnsi="Calibri" w:cs="Calibri"/>
          <w:color w:val="000000"/>
          <w:lang w:eastAsia="fr-FR"/>
        </w:rPr>
        <w:t>’</w:t>
      </w:r>
      <w:r w:rsidR="001B08F2" w:rsidRPr="00ED3279">
        <w:rPr>
          <w:rFonts w:ascii="Calibri" w:eastAsia="Times New Roman" w:hAnsi="Calibri" w:cs="Calibri"/>
          <w:color w:val="000000"/>
          <w:lang w:eastAsia="fr-FR"/>
        </w:rPr>
        <w:t xml:space="preserve">à la </w:t>
      </w:r>
      <w:r w:rsidR="00ED3279" w:rsidRPr="00ED3279">
        <w:rPr>
          <w:rFonts w:ascii="Calibri" w:eastAsia="Times New Roman" w:hAnsi="Calibri" w:cs="Calibri"/>
          <w:color w:val="000000"/>
          <w:lang w:eastAsia="fr-FR"/>
        </w:rPr>
        <w:t>« s</w:t>
      </w:r>
      <w:r w:rsidR="001B08F2" w:rsidRPr="00ED3279">
        <w:rPr>
          <w:rFonts w:ascii="Calibri" w:eastAsia="Times New Roman" w:hAnsi="Calibri" w:cs="Calibri"/>
          <w:color w:val="000000"/>
          <w:lang w:eastAsia="fr-FR"/>
        </w:rPr>
        <w:t xml:space="preserve">econde </w:t>
      </w:r>
      <w:r w:rsidR="00ED3279" w:rsidRPr="00ED3279">
        <w:rPr>
          <w:rFonts w:ascii="Calibri" w:eastAsia="Times New Roman" w:hAnsi="Calibri" w:cs="Calibri"/>
          <w:color w:val="000000"/>
          <w:lang w:eastAsia="fr-FR"/>
        </w:rPr>
        <w:t>v</w:t>
      </w:r>
      <w:r w:rsidR="001B08F2" w:rsidRPr="00ED3279">
        <w:rPr>
          <w:rFonts w:ascii="Calibri" w:eastAsia="Times New Roman" w:hAnsi="Calibri" w:cs="Calibri"/>
          <w:color w:val="000000"/>
          <w:lang w:eastAsia="fr-FR"/>
        </w:rPr>
        <w:t>enue</w:t>
      </w:r>
      <w:r w:rsidR="00ED3279" w:rsidRPr="00ED3279">
        <w:rPr>
          <w:rFonts w:ascii="Calibri" w:eastAsia="Times New Roman" w:hAnsi="Calibri" w:cs="Calibri"/>
          <w:color w:val="000000"/>
          <w:lang w:eastAsia="fr-FR"/>
        </w:rPr>
        <w:t> »</w:t>
      </w:r>
      <w:r w:rsidR="001B08F2" w:rsidRPr="00ED3279">
        <w:rPr>
          <w:rFonts w:ascii="Calibri" w:eastAsia="Times New Roman" w:hAnsi="Calibri" w:cs="Calibri"/>
          <w:color w:val="000000"/>
          <w:lang w:eastAsia="fr-FR"/>
        </w:rPr>
        <w:t>.]</w:t>
      </w:r>
      <w:r w:rsidR="00E126DF" w:rsidRPr="00ED3279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7FD2AA0E" w14:textId="40D0A2DB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commentRangeStart w:id="0"/>
      <w:r w:rsidRPr="001B08F2">
        <w:rPr>
          <w:rFonts w:ascii="Calibri" w:eastAsia="Times New Roman" w:hAnsi="Calibri" w:cs="Calibri"/>
          <w:color w:val="000000"/>
          <w:lang w:eastAsia="fr-FR"/>
        </w:rPr>
        <w:t>L</w:t>
      </w:r>
      <w:r w:rsidR="00E126DF">
        <w:rPr>
          <w:rFonts w:ascii="Calibri" w:eastAsia="Times New Roman" w:hAnsi="Calibri" w:cs="Calibri"/>
          <w:color w:val="000000"/>
          <w:lang w:eastAsia="fr-FR"/>
        </w:rPr>
        <w:t xml:space="preserve">es 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 w:rsidRPr="001B08F2">
        <w:rPr>
          <w:rFonts w:ascii="Calibri" w:eastAsia="Times New Roman" w:hAnsi="Calibri" w:cs="Calibri"/>
          <w:color w:val="000000"/>
          <w:lang w:eastAsia="fr-FR"/>
        </w:rPr>
        <w:t>reyfusards </w:t>
      </w:r>
      <w:commentRangeEnd w:id="0"/>
      <w:r w:rsidR="005F4448">
        <w:rPr>
          <w:rStyle w:val="CommentReference"/>
        </w:rPr>
        <w:commentReference w:id="0"/>
      </w:r>
      <w:r w:rsidR="00E126DF">
        <w:rPr>
          <w:rFonts w:ascii="Calibri" w:eastAsia="Times New Roman" w:hAnsi="Calibri" w:cs="Calibri"/>
          <w:color w:val="000000"/>
          <w:lang w:eastAsia="fr-FR"/>
        </w:rPr>
        <w:t xml:space="preserve">sont également représentés de manière </w:t>
      </w:r>
      <w:r w:rsidRPr="001B08F2">
        <w:rPr>
          <w:rFonts w:ascii="Calibri" w:eastAsia="Times New Roman" w:hAnsi="Calibri" w:cs="Calibri"/>
          <w:color w:val="000000"/>
          <w:lang w:eastAsia="fr-FR"/>
        </w:rPr>
        <w:t>vulgaire</w:t>
      </w:r>
      <w:r w:rsidR="000633C6">
        <w:rPr>
          <w:rFonts w:ascii="Calibri" w:eastAsia="Times New Roman" w:hAnsi="Calibri" w:cs="Calibri"/>
          <w:color w:val="000000"/>
          <w:lang w:eastAsia="fr-FR"/>
        </w:rPr>
        <w:t> :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 Émile Zola, </w:t>
      </w:r>
      <w:r w:rsidR="0085780F">
        <w:rPr>
          <w:rFonts w:ascii="Calibri" w:eastAsia="Times New Roman" w:hAnsi="Calibri" w:cs="Calibri"/>
          <w:color w:val="000000"/>
          <w:lang w:eastAsia="fr-FR"/>
        </w:rPr>
        <w:t>qualifié de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5780F">
        <w:rPr>
          <w:rFonts w:ascii="Calibri" w:eastAsia="Times New Roman" w:hAnsi="Calibri" w:cs="Calibri"/>
          <w:color w:val="000000"/>
          <w:lang w:eastAsia="fr-FR"/>
        </w:rPr>
        <w:t>« </w:t>
      </w:r>
      <w:r w:rsidRPr="001B08F2">
        <w:rPr>
          <w:rFonts w:ascii="Calibri" w:eastAsia="Times New Roman" w:hAnsi="Calibri" w:cs="Calibri"/>
          <w:color w:val="000000"/>
          <w:lang w:eastAsia="fr-FR"/>
        </w:rPr>
        <w:t>sale pornographe</w:t>
      </w:r>
      <w:r w:rsidR="0085780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B08F2">
        <w:rPr>
          <w:rFonts w:ascii="Calibri" w:eastAsia="Times New Roman" w:hAnsi="Calibri" w:cs="Calibri"/>
          <w:color w:val="000000"/>
          <w:lang w:eastAsia="fr-FR"/>
        </w:rPr>
        <w:t>», e</w:t>
      </w:r>
      <w:r w:rsidR="0085780F">
        <w:rPr>
          <w:rFonts w:ascii="Calibri" w:eastAsia="Times New Roman" w:hAnsi="Calibri" w:cs="Calibri"/>
          <w:color w:val="000000"/>
          <w:lang w:eastAsia="fr-FR"/>
        </w:rPr>
        <w:t xml:space="preserve">st dessiné avec </w:t>
      </w:r>
      <w:r w:rsidR="009103DD">
        <w:rPr>
          <w:rFonts w:ascii="Calibri" w:eastAsia="Times New Roman" w:hAnsi="Calibri" w:cs="Calibri"/>
          <w:color w:val="000000"/>
          <w:lang w:eastAsia="fr-FR"/>
        </w:rPr>
        <w:t xml:space="preserve">un </w:t>
      </w:r>
      <w:r w:rsidRPr="001B08F2">
        <w:rPr>
          <w:rFonts w:ascii="Calibri" w:eastAsia="Times New Roman" w:hAnsi="Calibri" w:cs="Calibri"/>
          <w:color w:val="000000"/>
          <w:lang w:eastAsia="fr-FR"/>
        </w:rPr>
        <w:t>c</w:t>
      </w:r>
      <w:r w:rsidRPr="004A14BD">
        <w:rPr>
          <w:rFonts w:ascii="Calibri" w:eastAsia="Times New Roman" w:hAnsi="Calibri" w:cs="Calibri"/>
          <w:color w:val="000000"/>
          <w:lang w:eastAsia="fr-FR"/>
        </w:rPr>
        <w:t>orps d</w:t>
      </w:r>
      <w:r w:rsidR="009103DD" w:rsidRPr="004A14BD">
        <w:rPr>
          <w:rFonts w:ascii="Calibri" w:eastAsia="Times New Roman" w:hAnsi="Calibri" w:cs="Calibri"/>
          <w:color w:val="000000"/>
          <w:lang w:eastAsia="fr-FR"/>
        </w:rPr>
        <w:t>e</w:t>
      </w:r>
      <w:r w:rsidRPr="004A14BD">
        <w:rPr>
          <w:rFonts w:ascii="Calibri" w:eastAsia="Times New Roman" w:hAnsi="Calibri" w:cs="Calibri"/>
          <w:color w:val="000000"/>
          <w:lang w:eastAsia="fr-FR"/>
        </w:rPr>
        <w:t xml:space="preserve"> cochon</w:t>
      </w:r>
      <w:r w:rsidR="0085780F" w:rsidRPr="004A14BD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714658" w:rsidRPr="004A14BD">
        <w:rPr>
          <w:rFonts w:ascii="Calibri" w:eastAsia="Times New Roman" w:hAnsi="Calibri" w:cs="Calibri"/>
          <w:color w:val="000000"/>
          <w:lang w:eastAsia="fr-FR"/>
        </w:rPr>
        <w:t>et</w:t>
      </w:r>
      <w:r w:rsidR="00F32358" w:rsidRPr="004A14B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D7B3F">
        <w:rPr>
          <w:rFonts w:ascii="Calibri" w:eastAsia="Times New Roman" w:hAnsi="Calibri" w:cs="Calibri"/>
          <w:color w:val="000000"/>
          <w:lang w:eastAsia="fr-FR"/>
        </w:rPr>
        <w:t xml:space="preserve">de ses excréments </w:t>
      </w:r>
      <w:r w:rsidR="00F32358" w:rsidRPr="004A14BD">
        <w:rPr>
          <w:rFonts w:ascii="Calibri" w:eastAsia="Times New Roman" w:hAnsi="Calibri" w:cs="Calibri"/>
          <w:color w:val="000000"/>
          <w:lang w:eastAsia="fr-FR"/>
        </w:rPr>
        <w:t xml:space="preserve">émanent </w:t>
      </w:r>
      <w:r w:rsidR="0085780F" w:rsidRPr="004A14BD">
        <w:rPr>
          <w:rFonts w:ascii="Calibri" w:eastAsia="Times New Roman" w:hAnsi="Calibri" w:cs="Calibri"/>
          <w:color w:val="000000"/>
          <w:lang w:eastAsia="fr-FR"/>
        </w:rPr>
        <w:t>les mots « J’accuse »</w:t>
      </w:r>
      <w:r w:rsidR="00475798">
        <w:rPr>
          <w:rFonts w:ascii="Calibri" w:eastAsia="Times New Roman" w:hAnsi="Calibri" w:cs="Calibri"/>
          <w:color w:val="000000"/>
          <w:lang w:eastAsia="fr-FR"/>
        </w:rPr>
        <w:t xml:space="preserve"> - </w:t>
      </w:r>
      <w:r w:rsidRPr="004A14BD">
        <w:rPr>
          <w:rFonts w:ascii="Calibri" w:eastAsia="Times New Roman" w:hAnsi="Calibri" w:cs="Calibri"/>
          <w:color w:val="000000"/>
          <w:lang w:eastAsia="fr-FR"/>
        </w:rPr>
        <w:t>titre du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célèbre article de Zola </w:t>
      </w:r>
      <w:r w:rsidRPr="004A14BD">
        <w:rPr>
          <w:rFonts w:ascii="Calibri" w:eastAsia="Times New Roman" w:hAnsi="Calibri" w:cs="Calibri"/>
          <w:color w:val="000000"/>
          <w:lang w:eastAsia="fr-FR"/>
        </w:rPr>
        <w:t>accusant l</w:t>
      </w:r>
      <w:r w:rsidR="0085780F" w:rsidRPr="004A14BD">
        <w:rPr>
          <w:rFonts w:ascii="Calibri" w:eastAsia="Times New Roman" w:hAnsi="Calibri" w:cs="Calibri"/>
          <w:color w:val="000000"/>
          <w:lang w:eastAsia="fr-FR"/>
        </w:rPr>
        <w:t>es dirigeants</w:t>
      </w:r>
      <w:r w:rsidRPr="004A14BD">
        <w:rPr>
          <w:rFonts w:ascii="Calibri" w:eastAsia="Times New Roman" w:hAnsi="Calibri" w:cs="Calibri"/>
          <w:color w:val="000000"/>
          <w:lang w:eastAsia="fr-FR"/>
        </w:rPr>
        <w:t xml:space="preserve"> français</w:t>
      </w:r>
      <w:r w:rsidR="004A14B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5780F">
        <w:rPr>
          <w:rFonts w:ascii="Calibri" w:eastAsia="Times New Roman" w:hAnsi="Calibri" w:cs="Calibri"/>
          <w:color w:val="000000"/>
          <w:lang w:eastAsia="fr-FR"/>
        </w:rPr>
        <w:t xml:space="preserve">d’avoir condamné à tort </w:t>
      </w:r>
      <w:r w:rsidRPr="001B08F2">
        <w:rPr>
          <w:rFonts w:ascii="Calibri" w:eastAsia="Times New Roman" w:hAnsi="Calibri" w:cs="Calibri"/>
          <w:color w:val="000000"/>
          <w:lang w:eastAsia="fr-FR"/>
        </w:rPr>
        <w:t>Alfred Dreyfus. </w:t>
      </w:r>
    </w:p>
    <w:p w14:paraId="59812801" w14:textId="77777777" w:rsidR="006B1F69" w:rsidRPr="008D4A7C" w:rsidRDefault="006B1F69" w:rsidP="006B1F69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Alfred Dreyfus, officier juif français, </w:t>
      </w:r>
      <w:r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8D4A7C">
        <w:rPr>
          <w:rFonts w:ascii="Calibri" w:eastAsia="Times New Roman" w:hAnsi="Calibri" w:cs="Calibri"/>
          <w:color w:val="000000"/>
          <w:lang w:eastAsia="fr-FR"/>
        </w:rPr>
        <w:t>accusé à tort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espionnage pour l</w:t>
      </w:r>
      <w:r>
        <w:rPr>
          <w:rFonts w:ascii="Calibri" w:eastAsia="Times New Roman" w:hAnsi="Calibri" w:cs="Calibri"/>
          <w:color w:val="000000"/>
          <w:lang w:eastAsia="fr-FR"/>
        </w:rPr>
        <w:t>’Allemagne. E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n 1894, il </w:t>
      </w:r>
      <w:r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8D4A7C">
        <w:rPr>
          <w:rFonts w:ascii="Calibri" w:eastAsia="Times New Roman" w:hAnsi="Calibri" w:cs="Calibri"/>
          <w:color w:val="000000"/>
          <w:lang w:eastAsia="fr-FR"/>
        </w:rPr>
        <w:t>reconnu coupable et placé en isolement cellulaire sur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île du Diable. </w:t>
      </w:r>
      <w:r>
        <w:rPr>
          <w:rFonts w:ascii="Calibri" w:eastAsia="Times New Roman" w:hAnsi="Calibri" w:cs="Calibri"/>
          <w:color w:val="000000"/>
          <w:lang w:eastAsia="fr-FR"/>
        </w:rPr>
        <w:t>L’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atmosphère antisémite </w:t>
      </w:r>
      <w:r>
        <w:rPr>
          <w:rFonts w:ascii="Calibri" w:eastAsia="Times New Roman" w:hAnsi="Calibri" w:cs="Calibri"/>
          <w:color w:val="000000"/>
          <w:lang w:eastAsia="fr-FR"/>
        </w:rPr>
        <w:t xml:space="preserve">sévissant </w:t>
      </w:r>
      <w:r w:rsidRPr="008D4A7C">
        <w:rPr>
          <w:rFonts w:ascii="Calibri" w:eastAsia="Times New Roman" w:hAnsi="Calibri" w:cs="Calibri"/>
          <w:color w:val="000000"/>
          <w:lang w:eastAsia="fr-FR"/>
        </w:rPr>
        <w:t>en Europe à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époque</w:t>
      </w:r>
      <w:r>
        <w:rPr>
          <w:rFonts w:ascii="Calibri" w:eastAsia="Times New Roman" w:hAnsi="Calibri" w:cs="Calibri"/>
          <w:color w:val="000000"/>
          <w:lang w:eastAsia="fr-FR"/>
        </w:rPr>
        <w:t>, fut incontestablement l’une des raisons de sa condamnation</w:t>
      </w:r>
      <w:r w:rsidRPr="008D4A7C">
        <w:rPr>
          <w:rFonts w:ascii="Calibri" w:eastAsia="Times New Roman" w:hAnsi="Calibri" w:cs="Calibri"/>
          <w:color w:val="000000"/>
          <w:lang w:eastAsia="fr-FR"/>
        </w:rPr>
        <w:t>. Ce n</w:t>
      </w:r>
      <w:r>
        <w:rPr>
          <w:rFonts w:ascii="Calibri" w:eastAsia="Times New Roman" w:hAnsi="Calibri" w:cs="Calibri"/>
          <w:color w:val="000000"/>
          <w:lang w:eastAsia="fr-FR"/>
        </w:rPr>
        <w:t>e fut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que des années plus tard, à la suite de</w:t>
      </w:r>
      <w:r>
        <w:rPr>
          <w:rFonts w:ascii="Calibri" w:eastAsia="Times New Roman" w:hAnsi="Calibri" w:cs="Calibri"/>
          <w:color w:val="000000"/>
          <w:lang w:eastAsia="fr-FR"/>
        </w:rPr>
        <w:t xml:space="preserve"> vastes mouvements de protestation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, que Dreyfus </w:t>
      </w:r>
      <w:r>
        <w:rPr>
          <w:rFonts w:ascii="Calibri" w:eastAsia="Times New Roman" w:hAnsi="Calibri" w:cs="Calibri"/>
          <w:color w:val="000000"/>
          <w:lang w:eastAsia="fr-FR"/>
        </w:rPr>
        <w:t>fut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acquitté. </w:t>
      </w:r>
    </w:p>
    <w:p w14:paraId="4A0FB282" w14:textId="7B66FBFD" w:rsidR="001B08F2" w:rsidRPr="00090F45" w:rsidRDefault="006B1F69" w:rsidP="00090F45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Pendant les 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années </w:t>
      </w:r>
      <w:r>
        <w:rPr>
          <w:rFonts w:ascii="Calibri" w:eastAsia="Times New Roman" w:hAnsi="Calibri" w:cs="Calibri"/>
          <w:color w:val="000000"/>
          <w:lang w:eastAsia="fr-FR"/>
        </w:rPr>
        <w:t xml:space="preserve">qui suivirent </w:t>
      </w:r>
      <w:r w:rsidRPr="008D4A7C">
        <w:rPr>
          <w:rFonts w:ascii="Calibri" w:eastAsia="Times New Roman" w:hAnsi="Calibri" w:cs="Calibri"/>
          <w:color w:val="000000"/>
          <w:lang w:eastAsia="fr-FR"/>
        </w:rPr>
        <w:t>le procès et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emprisonnement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Alfred Dreyfus,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affaire Dreyfus divis</w:t>
      </w:r>
      <w:r>
        <w:rPr>
          <w:rFonts w:ascii="Calibri" w:eastAsia="Times New Roman" w:hAnsi="Calibri" w:cs="Calibri"/>
          <w:color w:val="000000"/>
          <w:lang w:eastAsia="fr-FR"/>
        </w:rPr>
        <w:t>a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la nation française en deux</w:t>
      </w:r>
      <w:r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8D4A7C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un côté, les 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reyfusards qui se battaient pour </w:t>
      </w:r>
      <w:r>
        <w:rPr>
          <w:rFonts w:ascii="Calibri" w:eastAsia="Times New Roman" w:hAnsi="Calibri" w:cs="Calibri"/>
          <w:color w:val="000000"/>
          <w:lang w:eastAsia="fr-FR"/>
        </w:rPr>
        <w:t xml:space="preserve">prouver </w:t>
      </w:r>
      <w:r w:rsidRPr="008D4A7C">
        <w:rPr>
          <w:rFonts w:ascii="Calibri" w:eastAsia="Times New Roman" w:hAnsi="Calibri" w:cs="Calibri"/>
          <w:color w:val="000000"/>
          <w:lang w:eastAsia="fr-FR"/>
        </w:rPr>
        <w:t>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innocence de Dreyfus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>; de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autre, les anti-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 w:rsidRPr="008D4A7C">
        <w:rPr>
          <w:rFonts w:ascii="Calibri" w:eastAsia="Times New Roman" w:hAnsi="Calibri" w:cs="Calibri"/>
          <w:color w:val="000000"/>
          <w:lang w:eastAsia="fr-FR"/>
        </w:rPr>
        <w:t>reyfusards qui souten</w:t>
      </w:r>
      <w:r>
        <w:rPr>
          <w:rFonts w:ascii="Calibri" w:eastAsia="Times New Roman" w:hAnsi="Calibri" w:cs="Calibri"/>
          <w:color w:val="000000"/>
          <w:lang w:eastAsia="fr-FR"/>
        </w:rPr>
        <w:t>aient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sa condamnation. </w:t>
      </w:r>
      <w:bookmarkStart w:id="1" w:name="_Hlk41232108"/>
      <w:r>
        <w:rPr>
          <w:rFonts w:ascii="Calibri" w:eastAsia="Times New Roman" w:hAnsi="Calibri" w:cs="Calibri"/>
          <w:color w:val="000000"/>
          <w:lang w:eastAsia="fr-FR"/>
        </w:rPr>
        <w:t>La presse joua un rôle-clé dans cet événement</w:t>
      </w:r>
      <w:r w:rsidR="0098111F">
        <w:rPr>
          <w:rFonts w:ascii="Calibri" w:eastAsia="Times New Roman" w:hAnsi="Calibri" w:cs="Calibri"/>
          <w:color w:val="000000"/>
          <w:lang w:eastAsia="fr-FR"/>
        </w:rPr>
        <w:t>,</w:t>
      </w:r>
      <w:r>
        <w:rPr>
          <w:rFonts w:ascii="Calibri" w:eastAsia="Times New Roman" w:hAnsi="Calibri" w:cs="Calibri"/>
          <w:color w:val="000000"/>
          <w:lang w:eastAsia="fr-FR"/>
        </w:rPr>
        <w:t xml:space="preserve"> qui ne tarda pas à se transformer en « l’affaire Dreyfus ». </w:t>
      </w:r>
      <w:bookmarkEnd w:id="1"/>
      <w:r w:rsidR="004B7995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>ès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1898</w:t>
      </w:r>
      <w:r>
        <w:rPr>
          <w:rFonts w:ascii="Calibri" w:eastAsia="Times New Roman" w:hAnsi="Calibri" w:cs="Calibri"/>
          <w:color w:val="000000"/>
          <w:lang w:eastAsia="fr-FR"/>
        </w:rPr>
        <w:t>-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1899, </w:t>
      </w:r>
      <w:r w:rsidRPr="005F6B99">
        <w:rPr>
          <w:rFonts w:ascii="Calibri" w:eastAsia="Times New Roman" w:hAnsi="Calibri" w:cs="Calibri"/>
          <w:color w:val="000000"/>
          <w:lang w:eastAsia="fr-FR"/>
        </w:rPr>
        <w:t>les illustrateurs et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les dessinateurs</w:t>
      </w:r>
      <w:r>
        <w:rPr>
          <w:rFonts w:ascii="Calibri" w:eastAsia="Times New Roman" w:hAnsi="Calibri" w:cs="Calibri"/>
          <w:color w:val="000000"/>
          <w:lang w:eastAsia="fr-FR"/>
        </w:rPr>
        <w:t xml:space="preserve"> virent dans cette campagne publique une véritable mine d’or </w:t>
      </w:r>
      <w:r w:rsidRPr="008D4A7C">
        <w:rPr>
          <w:rFonts w:ascii="Calibri" w:eastAsia="Times New Roman" w:hAnsi="Calibri" w:cs="Calibri"/>
          <w:color w:val="000000"/>
          <w:lang w:eastAsia="fr-FR"/>
        </w:rPr>
        <w:t>; les journaux, les magazines, les affiches, les brochures, les cartes postales et les jeux de société attir</w:t>
      </w:r>
      <w:r>
        <w:rPr>
          <w:rFonts w:ascii="Calibri" w:eastAsia="Times New Roman" w:hAnsi="Calibri" w:cs="Calibri"/>
          <w:color w:val="000000"/>
          <w:lang w:eastAsia="fr-FR"/>
        </w:rPr>
        <w:t>èrent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les lecteurs avec des caricatures colorées, des </w:t>
      </w:r>
      <w:r>
        <w:rPr>
          <w:rFonts w:ascii="Calibri" w:eastAsia="Times New Roman" w:hAnsi="Calibri" w:cs="Calibri"/>
          <w:color w:val="000000"/>
          <w:lang w:eastAsia="fr-FR"/>
        </w:rPr>
        <w:t xml:space="preserve">bandes dessinées 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et des </w:t>
      </w:r>
      <w:r>
        <w:rPr>
          <w:rFonts w:ascii="Calibri" w:eastAsia="Times New Roman" w:hAnsi="Calibri" w:cs="Calibri"/>
          <w:color w:val="000000"/>
          <w:lang w:eastAsia="fr-FR"/>
        </w:rPr>
        <w:t>illustrations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. Les deux camps </w:t>
      </w:r>
      <w:r>
        <w:rPr>
          <w:rFonts w:ascii="Calibri" w:eastAsia="Times New Roman" w:hAnsi="Calibri" w:cs="Calibri"/>
          <w:color w:val="000000"/>
          <w:lang w:eastAsia="fr-FR"/>
        </w:rPr>
        <w:t xml:space="preserve">donnaient </w:t>
      </w:r>
      <w:r w:rsidRPr="00ED3279">
        <w:rPr>
          <w:rFonts w:ascii="Calibri" w:eastAsia="Times New Roman" w:hAnsi="Calibri" w:cs="Calibri"/>
          <w:color w:val="000000"/>
          <w:lang w:eastAsia="fr-FR"/>
        </w:rPr>
        <w:t>l’impression de disputer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>un match de ping-pong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>: un mois après la publication d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Pr="008D4A7C">
        <w:rPr>
          <w:rFonts w:ascii="Calibri" w:eastAsia="Times New Roman" w:hAnsi="Calibri" w:cs="Calibri"/>
          <w:color w:val="000000"/>
          <w:lang w:eastAsia="fr-FR"/>
        </w:rPr>
        <w:t>une affiche intitulée «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>Dreyfus est un traître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», une </w:t>
      </w:r>
      <w:r>
        <w:rPr>
          <w:rFonts w:ascii="Calibri" w:eastAsia="Times New Roman" w:hAnsi="Calibri" w:cs="Calibri"/>
          <w:color w:val="000000"/>
          <w:lang w:eastAsia="fr-FR"/>
        </w:rPr>
        <w:t xml:space="preserve">nouvelle 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affiche </w:t>
      </w:r>
      <w:r>
        <w:rPr>
          <w:rFonts w:ascii="Calibri" w:eastAsia="Times New Roman" w:hAnsi="Calibri" w:cs="Calibri"/>
          <w:color w:val="000000"/>
          <w:lang w:eastAsia="fr-FR"/>
        </w:rPr>
        <w:t xml:space="preserve">sortit, </w:t>
      </w:r>
      <w:r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ayant pour titre </w:t>
      </w:r>
      <w:r w:rsidRPr="008D4A7C">
        <w:rPr>
          <w:rFonts w:ascii="Calibri" w:eastAsia="Times New Roman" w:hAnsi="Calibri" w:cs="Calibri"/>
          <w:color w:val="000000"/>
          <w:lang w:eastAsia="fr-FR"/>
        </w:rPr>
        <w:t>«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>Dreyfus est innocent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>»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>; la bande dessinée «</w:t>
      </w:r>
      <w:r>
        <w:rPr>
          <w:rFonts w:ascii="Calibri" w:eastAsia="Times New Roman" w:hAnsi="Calibri" w:cs="Calibri"/>
          <w:color w:val="000000"/>
          <w:lang w:eastAsia="fr-FR"/>
        </w:rPr>
        <w:t xml:space="preserve"> L’histoire d’un traître 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» </w:t>
      </w:r>
      <w:r>
        <w:rPr>
          <w:rFonts w:ascii="Calibri" w:eastAsia="Times New Roman" w:hAnsi="Calibri" w:cs="Calibri"/>
          <w:color w:val="000000"/>
          <w:lang w:eastAsia="fr-FR"/>
        </w:rPr>
        <w:t>(</w:t>
      </w:r>
      <w:r w:rsidRPr="00E54ED4">
        <w:rPr>
          <w:rFonts w:ascii="Calibri" w:eastAsia="Times New Roman" w:hAnsi="Calibri" w:cs="Calibri"/>
          <w:color w:val="000000"/>
          <w:lang w:eastAsia="fr-FR"/>
        </w:rPr>
        <w:t>présentée ici)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était la </w:t>
      </w:r>
      <w:r>
        <w:rPr>
          <w:rFonts w:ascii="Calibri" w:eastAsia="Times New Roman" w:hAnsi="Calibri" w:cs="Calibri"/>
          <w:color w:val="000000"/>
          <w:lang w:eastAsia="fr-FR"/>
        </w:rPr>
        <w:t xml:space="preserve">riposte </w:t>
      </w:r>
      <w:r w:rsidRPr="008D4A7C">
        <w:rPr>
          <w:rFonts w:ascii="Calibri" w:eastAsia="Times New Roman" w:hAnsi="Calibri" w:cs="Calibri"/>
          <w:color w:val="000000"/>
          <w:lang w:eastAsia="fr-FR"/>
        </w:rPr>
        <w:t>antisémite à «</w:t>
      </w:r>
      <w:r>
        <w:rPr>
          <w:rFonts w:ascii="Calibri" w:eastAsia="Times New Roman" w:hAnsi="Calibri" w:cs="Calibri"/>
          <w:color w:val="000000"/>
          <w:lang w:eastAsia="fr-FR"/>
        </w:rPr>
        <w:t xml:space="preserve"> L’histoire d’un innocent </w:t>
      </w:r>
      <w:r w:rsidRPr="00E54ED4">
        <w:rPr>
          <w:rFonts w:ascii="Calibri" w:eastAsia="Times New Roman" w:hAnsi="Calibri" w:cs="Calibri"/>
          <w:color w:val="000000"/>
          <w:lang w:eastAsia="fr-FR"/>
        </w:rPr>
        <w:t>» (présentée précédemment).</w:t>
      </w:r>
      <w:r w:rsidRPr="008D4A7C">
        <w:rPr>
          <w:rFonts w:ascii="Calibri" w:eastAsia="Times New Roman" w:hAnsi="Calibri" w:cs="Calibri"/>
          <w:color w:val="000000"/>
          <w:lang w:eastAsia="fr-FR"/>
        </w:rPr>
        <w:t> De même, le journal </w:t>
      </w:r>
      <w:r w:rsidRPr="00473664">
        <w:rPr>
          <w:rFonts w:ascii="Calibri" w:eastAsia="Times New Roman" w:hAnsi="Calibri" w:cs="Calibri"/>
          <w:i/>
          <w:iCs/>
          <w:color w:val="000000"/>
          <w:lang w:eastAsia="fr-FR"/>
        </w:rPr>
        <w:t>L’Aurore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publi</w:t>
      </w:r>
      <w:r>
        <w:rPr>
          <w:rFonts w:ascii="Calibri" w:eastAsia="Times New Roman" w:hAnsi="Calibri" w:cs="Calibri"/>
          <w:color w:val="000000"/>
          <w:lang w:eastAsia="fr-FR"/>
        </w:rPr>
        <w:t>a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«</w:t>
      </w:r>
      <w:r>
        <w:rPr>
          <w:rFonts w:ascii="Calibri" w:eastAsia="Times New Roman" w:hAnsi="Calibri" w:cs="Calibri"/>
          <w:color w:val="000000"/>
          <w:lang w:eastAsia="fr-FR"/>
        </w:rPr>
        <w:t xml:space="preserve"> Le jeu de la vérité </w:t>
      </w:r>
      <w:r w:rsidRPr="008D4A7C">
        <w:rPr>
          <w:rFonts w:ascii="Calibri" w:eastAsia="Times New Roman" w:hAnsi="Calibri" w:cs="Calibri"/>
          <w:color w:val="000000"/>
          <w:lang w:eastAsia="fr-FR"/>
        </w:rPr>
        <w:t>», une version </w:t>
      </w:r>
      <w:r>
        <w:rPr>
          <w:rFonts w:ascii="Calibri" w:eastAsia="Times New Roman" w:hAnsi="Calibri" w:cs="Calibri"/>
          <w:color w:val="000000"/>
          <w:lang w:eastAsia="fr-FR"/>
        </w:rPr>
        <w:t>d</w:t>
      </w:r>
      <w:r w:rsidRPr="008D4A7C">
        <w:rPr>
          <w:rFonts w:ascii="Calibri" w:eastAsia="Times New Roman" w:hAnsi="Calibri" w:cs="Calibri"/>
          <w:color w:val="000000"/>
          <w:lang w:eastAsia="fr-FR"/>
        </w:rPr>
        <w:t>reyfusard</w:t>
      </w:r>
      <w:r>
        <w:rPr>
          <w:rFonts w:ascii="Calibri" w:eastAsia="Times New Roman" w:hAnsi="Calibri" w:cs="Calibri"/>
          <w:color w:val="000000"/>
          <w:lang w:eastAsia="fr-FR"/>
        </w:rPr>
        <w:t>e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 du traditionnel </w:t>
      </w:r>
      <w:r>
        <w:rPr>
          <w:rFonts w:ascii="Calibri" w:eastAsia="Times New Roman" w:hAnsi="Calibri" w:cs="Calibri"/>
          <w:color w:val="000000"/>
          <w:lang w:eastAsia="fr-FR"/>
        </w:rPr>
        <w:t xml:space="preserve">jeu de l’oie </w:t>
      </w:r>
      <w:r w:rsidRPr="008D4A7C">
        <w:rPr>
          <w:rFonts w:ascii="Calibri" w:eastAsia="Times New Roman" w:hAnsi="Calibri" w:cs="Calibri"/>
          <w:color w:val="000000"/>
          <w:lang w:eastAsia="fr-FR"/>
        </w:rPr>
        <w:t>; le journal</w:t>
      </w:r>
      <w:r w:rsidRPr="00473664">
        <w:rPr>
          <w:rFonts w:ascii="Calibri" w:eastAsia="Times New Roman" w:hAnsi="Calibri" w:cs="Calibri"/>
          <w:i/>
          <w:iCs/>
          <w:color w:val="000000"/>
          <w:lang w:eastAsia="fr-FR"/>
        </w:rPr>
        <w:t> L’Antijuif</w:t>
      </w:r>
      <w:r w:rsidRPr="008D4A7C">
        <w:rPr>
          <w:rFonts w:ascii="Calibri" w:eastAsia="Times New Roman" w:hAnsi="Calibri" w:cs="Calibri"/>
          <w:color w:val="000000"/>
          <w:lang w:eastAsia="fr-FR"/>
        </w:rPr>
        <w:t xml:space="preserve"> rép</w:t>
      </w:r>
      <w:r>
        <w:rPr>
          <w:rFonts w:ascii="Calibri" w:eastAsia="Times New Roman" w:hAnsi="Calibri" w:cs="Calibri"/>
          <w:color w:val="000000"/>
          <w:lang w:eastAsia="fr-FR"/>
        </w:rPr>
        <w:t xml:space="preserve">liqua </w:t>
      </w:r>
      <w:r w:rsidRPr="008D4A7C">
        <w:rPr>
          <w:rFonts w:ascii="Calibri" w:eastAsia="Times New Roman" w:hAnsi="Calibri" w:cs="Calibri"/>
          <w:color w:val="000000"/>
          <w:lang w:eastAsia="fr-FR"/>
        </w:rPr>
        <w:t>alors par «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>Le jeu des 36 têtes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D4A7C">
        <w:rPr>
          <w:rFonts w:ascii="Calibri" w:eastAsia="Times New Roman" w:hAnsi="Calibri" w:cs="Calibri"/>
          <w:color w:val="000000"/>
          <w:lang w:eastAsia="fr-FR"/>
        </w:rPr>
        <w:t>».</w:t>
      </w:r>
      <w:r w:rsidR="001B08F2"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4B348CEE" w14:textId="77777777" w:rsidR="004728AD" w:rsidRDefault="004728AD" w:rsidP="001B08F2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73FF6AC" w14:textId="282C6BE9" w:rsidR="001B08F2" w:rsidRPr="001B08F2" w:rsidRDefault="002C44BC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1B08F2"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1B08F2"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4BE70F55" w14:textId="6CAEE5A9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L</w:t>
      </w:r>
      <w:r w:rsidR="007021AC">
        <w:rPr>
          <w:rFonts w:ascii="Calibri" w:eastAsia="Times New Roman" w:hAnsi="Calibri" w:cs="Calibri"/>
          <w:b/>
          <w:bCs/>
          <w:color w:val="000000"/>
          <w:lang w:eastAsia="fr-FR"/>
        </w:rPr>
        <w:t>’</w:t>
      </w: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affaire Dreyfus </w:t>
      </w:r>
      <w:r w:rsidRPr="001B08F2">
        <w:rPr>
          <w:rFonts w:ascii="Calibri" w:eastAsia="Times New Roman" w:hAnsi="Calibri" w:cs="Calibri"/>
          <w:color w:val="000000"/>
          <w:lang w:eastAsia="fr-FR"/>
        </w:rPr>
        <w:t>&lt;</w:t>
      </w:r>
      <w:proofErr w:type="spellStart"/>
      <w:r w:rsidR="00976244">
        <w:rPr>
          <w:rFonts w:ascii="Calibri" w:eastAsia="Times New Roman" w:hAnsi="Calibri" w:cs="Calibri"/>
          <w:color w:val="000000"/>
          <w:lang w:eastAsia="fr-FR"/>
        </w:rPr>
        <w:t>previous</w:t>
      </w:r>
      <w:proofErr w:type="spellEnd"/>
      <w:r w:rsidR="0097624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B08F2">
        <w:rPr>
          <w:rFonts w:ascii="Calibri" w:eastAsia="Times New Roman" w:hAnsi="Calibri" w:cs="Calibri"/>
          <w:color w:val="000000"/>
          <w:lang w:eastAsia="fr-FR"/>
        </w:rPr>
        <w:t>document&gt;</w:t>
      </w:r>
    </w:p>
    <w:p w14:paraId="7A440A77" w14:textId="77777777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1F52683A" w14:textId="3C64D4A0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Les enseignants sont invités à présenter cette </w:t>
      </w:r>
      <w:r w:rsidRPr="00805539">
        <w:rPr>
          <w:rFonts w:ascii="Calibri" w:eastAsia="Times New Roman" w:hAnsi="Calibri" w:cs="Calibri"/>
          <w:color w:val="000000"/>
          <w:lang w:eastAsia="fr-FR"/>
        </w:rPr>
        <w:t xml:space="preserve">illustration avec </w:t>
      </w:r>
      <w:r w:rsidR="00B2460A" w:rsidRPr="00805539">
        <w:rPr>
          <w:rFonts w:ascii="Calibri" w:eastAsia="Times New Roman" w:hAnsi="Calibri" w:cs="Calibri"/>
          <w:color w:val="000000"/>
          <w:lang w:eastAsia="fr-FR"/>
        </w:rPr>
        <w:t>la</w:t>
      </w:r>
      <w:r w:rsidR="00B2460A">
        <w:rPr>
          <w:rFonts w:ascii="Calibri" w:eastAsia="Times New Roman" w:hAnsi="Calibri" w:cs="Calibri"/>
          <w:color w:val="000000"/>
          <w:lang w:eastAsia="fr-FR"/>
        </w:rPr>
        <w:t xml:space="preserve"> bande dessinée </w:t>
      </w:r>
      <w:r w:rsidRPr="001B08F2">
        <w:rPr>
          <w:rFonts w:ascii="Calibri" w:eastAsia="Times New Roman" w:hAnsi="Calibri" w:cs="Calibri"/>
          <w:color w:val="000000"/>
          <w:lang w:eastAsia="fr-FR"/>
        </w:rPr>
        <w:t>« </w:t>
      </w:r>
      <w:hyperlink r:id="rId16" w:history="1">
        <w:r w:rsidR="00FF353E">
          <w:rPr>
            <w:rFonts w:ascii="Calibri" w:eastAsia="Times New Roman" w:hAnsi="Calibri" w:cs="Calibri"/>
            <w:color w:val="0563C1"/>
            <w:u w:val="single"/>
            <w:lang w:eastAsia="fr-FR"/>
          </w:rPr>
          <w:t>H</w:t>
        </w:r>
        <w:r w:rsidRPr="001B08F2">
          <w:rPr>
            <w:rFonts w:ascii="Calibri" w:eastAsia="Times New Roman" w:hAnsi="Calibri" w:cs="Calibri"/>
            <w:color w:val="0563C1"/>
            <w:u w:val="single"/>
            <w:lang w:eastAsia="fr-FR"/>
          </w:rPr>
          <w:t>istoire d</w:t>
        </w:r>
        <w:r w:rsidR="007021AC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Pr="001B08F2">
          <w:rPr>
            <w:rFonts w:ascii="Calibri" w:eastAsia="Times New Roman" w:hAnsi="Calibri" w:cs="Calibri"/>
            <w:color w:val="0563C1"/>
            <w:u w:val="single"/>
            <w:lang w:eastAsia="fr-FR"/>
          </w:rPr>
          <w:t>un innocent</w:t>
        </w:r>
      </w:hyperlink>
      <w:r w:rsidRPr="001B08F2">
        <w:rPr>
          <w:rFonts w:ascii="Calibri" w:eastAsia="Times New Roman" w:hAnsi="Calibri" w:cs="Calibri"/>
          <w:color w:val="000000"/>
          <w:lang w:eastAsia="fr-FR"/>
        </w:rPr>
        <w:t> »</w:t>
      </w:r>
      <w:r w:rsidR="00280273">
        <w:rPr>
          <w:rFonts w:ascii="Calibri" w:eastAsia="Times New Roman" w:hAnsi="Calibri" w:cs="Calibri"/>
          <w:color w:val="000000"/>
          <w:lang w:eastAsia="fr-FR"/>
        </w:rPr>
        <w:t>,</w:t>
      </w:r>
      <w:r w:rsidRPr="001B08F2">
        <w:rPr>
          <w:rFonts w:ascii="Calibri" w:eastAsia="Times New Roman" w:hAnsi="Calibri" w:cs="Calibri"/>
          <w:color w:val="000000"/>
          <w:lang w:eastAsia="fr-FR"/>
        </w:rPr>
        <w:t> </w:t>
      </w:r>
      <w:r w:rsidR="00B2460A">
        <w:rPr>
          <w:rFonts w:ascii="Calibri" w:eastAsia="Times New Roman" w:hAnsi="Calibri" w:cs="Calibri"/>
          <w:color w:val="000000"/>
          <w:lang w:eastAsia="fr-FR"/>
        </w:rPr>
        <w:t xml:space="preserve">qui exprime </w:t>
      </w:r>
      <w:r w:rsidRPr="001B08F2">
        <w:rPr>
          <w:rFonts w:ascii="Calibri" w:eastAsia="Times New Roman" w:hAnsi="Calibri" w:cs="Calibri"/>
          <w:color w:val="000000"/>
          <w:lang w:eastAsia="fr-FR"/>
        </w:rPr>
        <w:t>le </w:t>
      </w:r>
      <w:r w:rsidR="00280273">
        <w:rPr>
          <w:rFonts w:ascii="Calibri" w:eastAsia="Times New Roman" w:hAnsi="Calibri" w:cs="Calibri"/>
          <w:color w:val="000000"/>
          <w:lang w:eastAsia="fr-FR"/>
        </w:rPr>
        <w:t xml:space="preserve">point de vue des 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 w:rsidRPr="001B08F2">
        <w:rPr>
          <w:rFonts w:ascii="Calibri" w:eastAsia="Times New Roman" w:hAnsi="Calibri" w:cs="Calibri"/>
          <w:color w:val="000000"/>
          <w:lang w:eastAsia="fr-FR"/>
        </w:rPr>
        <w:t>reyfusard</w:t>
      </w:r>
      <w:r w:rsidR="00280273">
        <w:rPr>
          <w:rFonts w:ascii="Calibri" w:eastAsia="Times New Roman" w:hAnsi="Calibri" w:cs="Calibri"/>
          <w:color w:val="000000"/>
          <w:lang w:eastAsia="fr-FR"/>
        </w:rPr>
        <w:t>s.</w:t>
      </w:r>
    </w:p>
    <w:p w14:paraId="37752940" w14:textId="5DB3D9BC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color w:val="000000"/>
          <w:lang w:eastAsia="fr-FR"/>
        </w:rPr>
        <w:t>Les </w:t>
      </w:r>
      <w:r w:rsidR="0024527E"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histoire</w:t>
      </w:r>
      <w:r w:rsidRPr="001B08F2">
        <w:rPr>
          <w:rFonts w:ascii="Calibri" w:eastAsia="Times New Roman" w:hAnsi="Calibri" w:cs="Calibri"/>
          <w:color w:val="000000"/>
          <w:lang w:eastAsia="fr-FR"/>
        </w:rPr>
        <w:t> p</w:t>
      </w:r>
      <w:r w:rsidR="0024527E">
        <w:rPr>
          <w:rFonts w:ascii="Calibri" w:eastAsia="Times New Roman" w:hAnsi="Calibri" w:cs="Calibri"/>
          <w:color w:val="000000"/>
          <w:lang w:eastAsia="fr-FR"/>
        </w:rPr>
        <w:t>euvent se servir de cette bande dessinée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pour présenter les événements de l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affaire </w:t>
      </w:r>
      <w:r w:rsidR="0024527E">
        <w:rPr>
          <w:rFonts w:ascii="Calibri" w:eastAsia="Times New Roman" w:hAnsi="Calibri" w:cs="Calibri"/>
          <w:color w:val="000000"/>
          <w:lang w:eastAsia="fr-FR"/>
        </w:rPr>
        <w:t xml:space="preserve">Dreyfus, 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ou </w:t>
      </w:r>
      <w:r w:rsidR="005840BB">
        <w:rPr>
          <w:rFonts w:ascii="Calibri" w:eastAsia="Times New Roman" w:hAnsi="Calibri" w:cs="Calibri"/>
          <w:color w:val="000000"/>
          <w:lang w:eastAsia="fr-FR"/>
        </w:rPr>
        <w:t xml:space="preserve">pour donner un </w:t>
      </w:r>
      <w:r w:rsidRPr="001B08F2">
        <w:rPr>
          <w:rFonts w:ascii="Calibri" w:eastAsia="Times New Roman" w:hAnsi="Calibri" w:cs="Calibri"/>
          <w:color w:val="000000"/>
          <w:lang w:eastAsia="fr-FR"/>
        </w:rPr>
        <w:t>exemple de propagande antisémite. </w:t>
      </w:r>
    </w:p>
    <w:p w14:paraId="24BC4E39" w14:textId="1CA97F75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color w:val="000000"/>
          <w:lang w:eastAsia="fr-FR"/>
        </w:rPr>
        <w:t>Les </w:t>
      </w:r>
      <w:r w:rsidR="0024527E"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24527E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="0024527E" w:rsidRPr="0024527E">
        <w:rPr>
          <w:rFonts w:ascii="Calibri" w:eastAsia="Times New Roman" w:hAnsi="Calibri" w:cs="Calibri"/>
          <w:b/>
          <w:bCs/>
          <w:color w:val="000000"/>
          <w:lang w:eastAsia="fr-FR"/>
        </w:rPr>
        <w:t>matières artistiques</w:t>
      </w:r>
      <w:r w:rsidRPr="001B08F2">
        <w:rPr>
          <w:rFonts w:ascii="Calibri" w:eastAsia="Times New Roman" w:hAnsi="Calibri" w:cs="Calibri"/>
          <w:color w:val="000000"/>
          <w:lang w:eastAsia="fr-FR"/>
        </w:rPr>
        <w:t> p</w:t>
      </w:r>
      <w:r w:rsidR="0024527E">
        <w:rPr>
          <w:rFonts w:ascii="Calibri" w:eastAsia="Times New Roman" w:hAnsi="Calibri" w:cs="Calibri"/>
          <w:color w:val="000000"/>
          <w:lang w:eastAsia="fr-FR"/>
        </w:rPr>
        <w:t>euvent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utiliser cette bande dessinée</w:t>
      </w:r>
      <w:r w:rsidR="00DB737F">
        <w:rPr>
          <w:rFonts w:ascii="Calibri" w:eastAsia="Times New Roman" w:hAnsi="Calibri" w:cs="Calibri"/>
          <w:color w:val="000000"/>
          <w:lang w:eastAsia="fr-FR"/>
        </w:rPr>
        <w:t xml:space="preserve"> pour </w:t>
      </w:r>
      <w:r w:rsidR="0024527E">
        <w:rPr>
          <w:rFonts w:ascii="Calibri" w:eastAsia="Times New Roman" w:hAnsi="Calibri" w:cs="Calibri"/>
          <w:color w:val="000000"/>
          <w:lang w:eastAsia="fr-FR"/>
        </w:rPr>
        <w:t xml:space="preserve">montrer que ce </w:t>
      </w:r>
      <w:r w:rsidR="0024527E" w:rsidRPr="00A010E4">
        <w:rPr>
          <w:rFonts w:ascii="Calibri" w:eastAsia="Times New Roman" w:hAnsi="Calibri" w:cs="Calibri"/>
          <w:color w:val="000000"/>
          <w:lang w:eastAsia="fr-FR"/>
        </w:rPr>
        <w:t xml:space="preserve">style artistique </w:t>
      </w:r>
      <w:r w:rsidR="00DB737F" w:rsidRPr="00A010E4">
        <w:rPr>
          <w:rFonts w:ascii="Calibri" w:eastAsia="Times New Roman" w:hAnsi="Calibri" w:cs="Calibri"/>
          <w:color w:val="000000"/>
          <w:lang w:eastAsia="fr-FR"/>
        </w:rPr>
        <w:t>permet</w:t>
      </w:r>
      <w:r w:rsidR="00986F82" w:rsidRPr="00A010E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4527E" w:rsidRPr="00A010E4">
        <w:rPr>
          <w:rFonts w:ascii="Calibri" w:eastAsia="Times New Roman" w:hAnsi="Calibri" w:cs="Calibri"/>
          <w:color w:val="000000"/>
          <w:lang w:eastAsia="fr-FR"/>
        </w:rPr>
        <w:t>de</w:t>
      </w:r>
      <w:r w:rsidR="0024527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1B08F2">
        <w:rPr>
          <w:rFonts w:ascii="Calibri" w:eastAsia="Times New Roman" w:hAnsi="Calibri" w:cs="Calibri"/>
          <w:color w:val="000000"/>
          <w:lang w:eastAsia="fr-FR"/>
        </w:rPr>
        <w:t>véhiculer d</w:t>
      </w:r>
      <w:r w:rsidR="0024527E">
        <w:rPr>
          <w:rFonts w:ascii="Calibri" w:eastAsia="Times New Roman" w:hAnsi="Calibri" w:cs="Calibri"/>
          <w:color w:val="000000"/>
          <w:lang w:eastAsia="fr-FR"/>
        </w:rPr>
        <w:t xml:space="preserve">es idées </w:t>
      </w:r>
      <w:r w:rsidRPr="001B08F2">
        <w:rPr>
          <w:rFonts w:ascii="Calibri" w:eastAsia="Times New Roman" w:hAnsi="Calibri" w:cs="Calibri"/>
          <w:color w:val="000000"/>
          <w:lang w:eastAsia="fr-FR"/>
        </w:rPr>
        <w:t>controversé</w:t>
      </w:r>
      <w:r w:rsidR="0024527E">
        <w:rPr>
          <w:rFonts w:ascii="Calibri" w:eastAsia="Times New Roman" w:hAnsi="Calibri" w:cs="Calibri"/>
          <w:color w:val="000000"/>
          <w:lang w:eastAsia="fr-FR"/>
        </w:rPr>
        <w:t>es</w:t>
      </w:r>
      <w:r w:rsidRPr="001B08F2">
        <w:rPr>
          <w:rFonts w:ascii="Calibri" w:eastAsia="Times New Roman" w:hAnsi="Calibri" w:cs="Calibri"/>
          <w:color w:val="000000"/>
          <w:lang w:eastAsia="fr-FR"/>
        </w:rPr>
        <w:t>. En raison d</w:t>
      </w:r>
      <w:r w:rsidR="006B7ADB">
        <w:rPr>
          <w:rFonts w:ascii="Calibri" w:eastAsia="Times New Roman" w:hAnsi="Calibri" w:cs="Calibri"/>
          <w:color w:val="000000"/>
          <w:lang w:eastAsia="fr-FR"/>
        </w:rPr>
        <w:t>u caractère vulgaire des</w:t>
      </w:r>
      <w:r w:rsidRPr="001B08F2">
        <w:rPr>
          <w:rFonts w:ascii="Calibri" w:eastAsia="Times New Roman" w:hAnsi="Calibri" w:cs="Calibri"/>
          <w:color w:val="000000"/>
          <w:lang w:eastAsia="fr-FR"/>
        </w:rPr>
        <w:t xml:space="preserve"> images et du texte, cette ressource ne doit être utilisée qu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1B08F2">
        <w:rPr>
          <w:rFonts w:ascii="Calibri" w:eastAsia="Times New Roman" w:hAnsi="Calibri" w:cs="Calibri"/>
          <w:color w:val="000000"/>
          <w:lang w:eastAsia="fr-FR"/>
        </w:rPr>
        <w:t>avec des enfants plus âgés. </w:t>
      </w:r>
    </w:p>
    <w:p w14:paraId="7B94F424" w14:textId="77777777" w:rsidR="004728AD" w:rsidRDefault="004728AD" w:rsidP="00A010E4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1597DF3E" w14:textId="3A0F64A6" w:rsidR="00A010E4" w:rsidRPr="00A010E4" w:rsidRDefault="007021AC" w:rsidP="00A010E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="0024527E">
        <w:rPr>
          <w:rFonts w:ascii="Calibri" w:eastAsia="Times New Roman" w:hAnsi="Calibri" w:cs="Calibri"/>
          <w:b/>
          <w:bCs/>
          <w:color w:val="000000"/>
          <w:lang w:eastAsia="fr-FR"/>
        </w:rPr>
        <w:t>léments</w:t>
      </w:r>
      <w:r w:rsidR="001B08F2"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discussion</w:t>
      </w:r>
    </w:p>
    <w:p w14:paraId="2C8AB16A" w14:textId="4408830A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76C022EB" w14:textId="36A7B963" w:rsidR="00A010E4" w:rsidRPr="00A010E4" w:rsidRDefault="00A010E4" w:rsidP="00A010E4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A2FC1">
        <w:rPr>
          <w:rFonts w:ascii="Calibri" w:eastAsia="Times New Roman" w:hAnsi="Calibri" w:cs="Calibri"/>
          <w:color w:val="000000"/>
          <w:lang w:eastAsia="fr-FR"/>
        </w:rPr>
        <w:t>Examinez cette bande dessinée. Quel événement historique décrit-elle ?</w:t>
      </w:r>
    </w:p>
    <w:p w14:paraId="232182BC" w14:textId="663412BF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Lecture entre les lignes</w:t>
      </w:r>
    </w:p>
    <w:p w14:paraId="6C6B0F9F" w14:textId="2461A0F9" w:rsidR="00A010E4" w:rsidRPr="00A010E4" w:rsidRDefault="00A010E4" w:rsidP="00A010E4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Lorsque vous aurez étudié l’affaire Dreyfus, donnez un titre en français à </w:t>
      </w:r>
      <w:r w:rsidRPr="00DA2FC1">
        <w:rPr>
          <w:rFonts w:ascii="Calibri" w:eastAsia="Times New Roman" w:hAnsi="Calibri" w:cs="Calibri"/>
          <w:color w:val="000000"/>
          <w:lang w:eastAsia="fr-FR"/>
        </w:rPr>
        <w:t>chaque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349D6">
        <w:rPr>
          <w:rFonts w:ascii="Calibri" w:eastAsia="Times New Roman" w:hAnsi="Calibri" w:cs="Calibri"/>
          <w:color w:val="000000"/>
          <w:lang w:eastAsia="fr-FR"/>
        </w:rPr>
        <w:t>case</w:t>
      </w:r>
      <w:r w:rsidRPr="00DA2FC1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de cette bande dessinée.</w:t>
      </w:r>
    </w:p>
    <w:p w14:paraId="5069382A" w14:textId="77777777" w:rsidR="00A010E4" w:rsidRPr="003E4E0C" w:rsidRDefault="00A010E4" w:rsidP="00A010E4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7BAF174" w14:textId="1289F7E8" w:rsidR="00A010E4" w:rsidRPr="00A010E4" w:rsidRDefault="00A010E4" w:rsidP="00A010E4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Quelle opinion cette bande dessinée exprime-t-elle ? Celle des 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>reyfusards, ou celle des anti-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 xml:space="preserve">reyfusards ? </w:t>
      </w:r>
    </w:p>
    <w:p w14:paraId="6EA5D351" w14:textId="77777777" w:rsidR="00A010E4" w:rsidRPr="00A010E4" w:rsidRDefault="00A010E4" w:rsidP="00A010E4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D9F48D0" w14:textId="3A5E328A" w:rsidR="00A010E4" w:rsidRPr="00A010E4" w:rsidRDefault="00A010E4" w:rsidP="00A010E4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À votre avis, pourquoi les </w:t>
      </w:r>
      <w:r w:rsidR="0032572D">
        <w:rPr>
          <w:rFonts w:ascii="Calibri" w:eastAsia="Times New Roman" w:hAnsi="Calibri" w:cs="Calibri"/>
          <w:color w:val="000000"/>
          <w:lang w:eastAsia="fr-FR"/>
        </w:rPr>
        <w:t>anti-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>
        <w:rPr>
          <w:rFonts w:ascii="Calibri" w:eastAsia="Times New Roman" w:hAnsi="Calibri" w:cs="Calibri"/>
          <w:color w:val="000000"/>
          <w:lang w:eastAsia="fr-FR"/>
        </w:rPr>
        <w:t>reyfusards ont-ils choisi une bande dessinée pour faire passer leur message ?</w:t>
      </w:r>
    </w:p>
    <w:p w14:paraId="772A73FE" w14:textId="77777777" w:rsidR="00A010E4" w:rsidRPr="00A010E4" w:rsidRDefault="00A010E4" w:rsidP="00A010E4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3AE8EF1" w14:textId="28F7A26C" w:rsidR="00A010E4" w:rsidRPr="00A010E4" w:rsidRDefault="00A010E4" w:rsidP="00A010E4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Comparez cette bande dessinée </w:t>
      </w:r>
      <w:r w:rsidRPr="00A010E4">
        <w:rPr>
          <w:rFonts w:ascii="Calibri" w:eastAsia="Times New Roman" w:hAnsi="Calibri" w:cs="Calibri"/>
          <w:color w:val="000000"/>
          <w:lang w:eastAsia="fr-FR"/>
        </w:rPr>
        <w:t>à</w:t>
      </w:r>
      <w:r w:rsidR="006566AD">
        <w:rPr>
          <w:rFonts w:ascii="Calibri" w:eastAsia="Times New Roman" w:hAnsi="Calibri" w:cs="Calibri"/>
          <w:color w:val="000000"/>
          <w:lang w:eastAsia="fr-FR"/>
        </w:rPr>
        <w:t xml:space="preserve"> la</w:t>
      </w:r>
      <w:r w:rsidRPr="00A010E4">
        <w:rPr>
          <w:rFonts w:ascii="Calibri" w:eastAsia="Times New Roman" w:hAnsi="Calibri" w:cs="Calibri"/>
          <w:color w:val="000000"/>
          <w:lang w:eastAsia="fr-FR"/>
        </w:rPr>
        <w:t xml:space="preserve"> </w:t>
      </w:r>
      <w:hyperlink r:id="rId17" w:history="1">
        <w:r w:rsidRPr="00A010E4">
          <w:rPr>
            <w:rFonts w:ascii="Calibri" w:eastAsia="Times New Roman" w:hAnsi="Calibri" w:cs="Calibri"/>
            <w:color w:val="0563C1"/>
            <w:u w:val="single"/>
            <w:lang w:eastAsia="fr-FR"/>
          </w:rPr>
          <w:t>bande dessinée</w:t>
        </w:r>
      </w:hyperlink>
      <w:r>
        <w:rPr>
          <w:rFonts w:ascii="Calibri" w:eastAsia="Times New Roman" w:hAnsi="Calibri" w:cs="Calibri"/>
          <w:color w:val="0563C1"/>
          <w:u w:val="single"/>
          <w:lang w:eastAsia="fr-FR"/>
        </w:rPr>
        <w:t xml:space="preserve"> </w:t>
      </w: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créée par </w:t>
      </w:r>
      <w:r>
        <w:rPr>
          <w:rFonts w:ascii="Calibri" w:eastAsia="Times New Roman" w:hAnsi="Calibri" w:cs="Calibri"/>
          <w:color w:val="000000"/>
          <w:lang w:eastAsia="fr-FR"/>
        </w:rPr>
        <w:t>le camp adverse.</w:t>
      </w:r>
      <w:r w:rsidRPr="003708B4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7DB7039" w14:textId="77777777" w:rsidR="00A010E4" w:rsidRPr="00A010E4" w:rsidRDefault="00A010E4" w:rsidP="00A010E4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F54EA22" w14:textId="34E923CF" w:rsidR="00A010E4" w:rsidRPr="00A010E4" w:rsidRDefault="00A010E4" w:rsidP="00A010E4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Quels points communs entre les </w:t>
      </w:r>
      <w:r w:rsidRPr="00720B42">
        <w:rPr>
          <w:rFonts w:ascii="Calibri" w:eastAsia="Times New Roman" w:hAnsi="Calibri" w:cs="Calibri"/>
          <w:color w:val="000000"/>
          <w:lang w:eastAsia="fr-FR"/>
        </w:rPr>
        <w:t>dessins animés et</w:t>
      </w:r>
      <w:r w:rsidRPr="003708B4">
        <w:rPr>
          <w:rFonts w:ascii="Calibri" w:eastAsia="Times New Roman" w:hAnsi="Calibri" w:cs="Calibri"/>
          <w:color w:val="000000"/>
          <w:lang w:eastAsia="fr-FR"/>
        </w:rPr>
        <w:t xml:space="preserve"> les bandes dessinées peut-on voir ici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708B4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407AF7A8" w14:textId="77777777" w:rsidR="00A010E4" w:rsidRPr="00A010E4" w:rsidRDefault="00A010E4" w:rsidP="00A010E4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E38AD5E" w14:textId="1A32F2B2" w:rsidR="001B08F2" w:rsidRPr="001C391A" w:rsidRDefault="001B08F2" w:rsidP="0024527E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4527E">
        <w:rPr>
          <w:rFonts w:ascii="Calibri" w:eastAsia="Times New Roman" w:hAnsi="Calibri" w:cs="Calibri"/>
          <w:color w:val="000000"/>
          <w:lang w:eastAsia="fr-FR"/>
        </w:rPr>
        <w:t xml:space="preserve">Cette bande dessinée a été créée par des personnes </w:t>
      </w:r>
      <w:r w:rsidR="00432E80">
        <w:rPr>
          <w:rFonts w:ascii="Calibri" w:eastAsia="Times New Roman" w:hAnsi="Calibri" w:cs="Calibri"/>
          <w:color w:val="000000"/>
          <w:lang w:eastAsia="fr-FR"/>
        </w:rPr>
        <w:t xml:space="preserve">hostiles à </w:t>
      </w:r>
      <w:r w:rsidRPr="0024527E">
        <w:rPr>
          <w:rFonts w:ascii="Calibri" w:eastAsia="Times New Roman" w:hAnsi="Calibri" w:cs="Calibri"/>
          <w:color w:val="000000"/>
          <w:lang w:eastAsia="fr-FR"/>
        </w:rPr>
        <w:t>Dreyfus (les anti-</w:t>
      </w:r>
      <w:r w:rsidR="0088039F">
        <w:rPr>
          <w:rFonts w:ascii="Calibri" w:eastAsia="Times New Roman" w:hAnsi="Calibri" w:cs="Calibri"/>
          <w:color w:val="000000"/>
          <w:lang w:eastAsia="fr-FR"/>
        </w:rPr>
        <w:t>d</w:t>
      </w:r>
      <w:r w:rsidRPr="0024527E">
        <w:rPr>
          <w:rFonts w:ascii="Calibri" w:eastAsia="Times New Roman" w:hAnsi="Calibri" w:cs="Calibri"/>
          <w:color w:val="000000"/>
          <w:lang w:eastAsia="fr-FR"/>
        </w:rPr>
        <w:t>reyfusards)</w:t>
      </w:r>
      <w:r w:rsidR="00830EA1">
        <w:rPr>
          <w:rFonts w:ascii="Calibri" w:eastAsia="Times New Roman" w:hAnsi="Calibri" w:cs="Calibri"/>
          <w:color w:val="000000"/>
          <w:lang w:eastAsia="fr-FR"/>
        </w:rPr>
        <w:t>,</w:t>
      </w:r>
      <w:r w:rsidRPr="0024527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30EA1">
        <w:rPr>
          <w:rFonts w:ascii="Calibri" w:eastAsia="Times New Roman" w:hAnsi="Calibri" w:cs="Calibri"/>
          <w:color w:val="000000"/>
          <w:lang w:eastAsia="fr-FR"/>
        </w:rPr>
        <w:t xml:space="preserve">ayant </w:t>
      </w:r>
      <w:r w:rsidRPr="0024527E">
        <w:rPr>
          <w:rFonts w:ascii="Calibri" w:eastAsia="Times New Roman" w:hAnsi="Calibri" w:cs="Calibri"/>
          <w:color w:val="000000"/>
          <w:lang w:eastAsia="fr-FR"/>
        </w:rPr>
        <w:t>des opinions antisémites. </w:t>
      </w:r>
    </w:p>
    <w:p w14:paraId="430AAA60" w14:textId="77777777" w:rsidR="001C391A" w:rsidRPr="0024527E" w:rsidRDefault="001C391A" w:rsidP="001C391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F5FC324" w14:textId="776912C7" w:rsidR="001B08F2" w:rsidRPr="001C391A" w:rsidRDefault="001B08F2" w:rsidP="00FE45E0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E45E0">
        <w:rPr>
          <w:rFonts w:ascii="Calibri" w:eastAsia="Times New Roman" w:hAnsi="Calibri" w:cs="Calibri"/>
          <w:color w:val="000000"/>
          <w:lang w:eastAsia="fr-FR"/>
        </w:rPr>
        <w:t>Quel est le lien entre l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FE45E0">
        <w:rPr>
          <w:rFonts w:ascii="Calibri" w:eastAsia="Times New Roman" w:hAnsi="Calibri" w:cs="Calibri"/>
          <w:color w:val="000000"/>
          <w:lang w:eastAsia="fr-FR"/>
        </w:rPr>
        <w:t>affaire Dreyfus et l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FE45E0">
        <w:rPr>
          <w:rFonts w:ascii="Calibri" w:eastAsia="Times New Roman" w:hAnsi="Calibri" w:cs="Calibri"/>
          <w:color w:val="000000"/>
          <w:lang w:eastAsia="fr-FR"/>
        </w:rPr>
        <w:t>antisémitisme</w:t>
      </w:r>
      <w:r w:rsidR="00FE45E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E45E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61F782B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7CE2DAC" w14:textId="1697C667" w:rsidR="001B08F2" w:rsidRPr="001C391A" w:rsidRDefault="001B08F2" w:rsidP="00FE45E0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E45E0">
        <w:rPr>
          <w:rFonts w:ascii="Calibri" w:eastAsia="Times New Roman" w:hAnsi="Calibri" w:cs="Calibri"/>
          <w:color w:val="000000"/>
          <w:lang w:eastAsia="fr-FR"/>
        </w:rPr>
        <w:t>Donnez des exemples d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FE45E0">
        <w:rPr>
          <w:rFonts w:ascii="Calibri" w:eastAsia="Times New Roman" w:hAnsi="Calibri" w:cs="Calibri"/>
          <w:color w:val="000000"/>
          <w:lang w:eastAsia="fr-FR"/>
        </w:rPr>
        <w:t xml:space="preserve">images antisémites </w:t>
      </w:r>
      <w:r w:rsidR="00FE45E0">
        <w:rPr>
          <w:rFonts w:ascii="Calibri" w:eastAsia="Times New Roman" w:hAnsi="Calibri" w:cs="Calibri"/>
          <w:color w:val="000000"/>
          <w:lang w:eastAsia="fr-FR"/>
        </w:rPr>
        <w:t xml:space="preserve">figurant </w:t>
      </w:r>
      <w:r w:rsidRPr="00FE45E0">
        <w:rPr>
          <w:rFonts w:ascii="Calibri" w:eastAsia="Times New Roman" w:hAnsi="Calibri" w:cs="Calibri"/>
          <w:color w:val="000000"/>
          <w:lang w:eastAsia="fr-FR"/>
        </w:rPr>
        <w:t xml:space="preserve">dans </w:t>
      </w:r>
      <w:r w:rsidR="00FE45E0">
        <w:rPr>
          <w:rFonts w:ascii="Calibri" w:eastAsia="Times New Roman" w:hAnsi="Calibri" w:cs="Calibri"/>
          <w:color w:val="000000"/>
          <w:lang w:eastAsia="fr-FR"/>
        </w:rPr>
        <w:t>cette</w:t>
      </w:r>
      <w:r w:rsidRPr="00FE45E0">
        <w:rPr>
          <w:rFonts w:ascii="Calibri" w:eastAsia="Times New Roman" w:hAnsi="Calibri" w:cs="Calibri"/>
          <w:color w:val="000000"/>
          <w:lang w:eastAsia="fr-FR"/>
        </w:rPr>
        <w:t xml:space="preserve"> bande dessinée. </w:t>
      </w:r>
    </w:p>
    <w:p w14:paraId="0E3E664F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BBAE10C" w14:textId="0B6F29EA" w:rsidR="001B08F2" w:rsidRPr="001C391A" w:rsidRDefault="001B08F2" w:rsidP="00AE290D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E290D">
        <w:rPr>
          <w:rFonts w:ascii="Calibri" w:eastAsia="Times New Roman" w:hAnsi="Calibri" w:cs="Calibri"/>
          <w:color w:val="000000"/>
          <w:lang w:eastAsia="fr-FR"/>
        </w:rPr>
        <w:t xml:space="preserve">Quels </w:t>
      </w:r>
      <w:r w:rsidR="00AE290D">
        <w:rPr>
          <w:rFonts w:ascii="Calibri" w:eastAsia="Times New Roman" w:hAnsi="Calibri" w:cs="Calibri"/>
          <w:color w:val="000000"/>
          <w:lang w:eastAsia="fr-FR"/>
        </w:rPr>
        <w:t xml:space="preserve">sont les </w:t>
      </w:r>
      <w:r w:rsidRPr="00AE290D">
        <w:rPr>
          <w:rFonts w:ascii="Calibri" w:eastAsia="Times New Roman" w:hAnsi="Calibri" w:cs="Calibri"/>
          <w:color w:val="000000"/>
          <w:lang w:eastAsia="fr-FR"/>
        </w:rPr>
        <w:t>stéréotypes utilisés pour représenter les Juifs</w:t>
      </w:r>
      <w:r w:rsidR="00AE290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E290D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6E9B707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B5860BA" w14:textId="002A1C66" w:rsidR="001B08F2" w:rsidRPr="001C391A" w:rsidRDefault="001B08F2" w:rsidP="00477840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477840">
        <w:rPr>
          <w:rFonts w:ascii="Calibri" w:eastAsia="Times New Roman" w:hAnsi="Calibri" w:cs="Calibri"/>
          <w:color w:val="000000"/>
          <w:lang w:eastAsia="fr-FR"/>
        </w:rPr>
        <w:t>L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477840">
        <w:rPr>
          <w:rFonts w:ascii="Calibri" w:eastAsia="Times New Roman" w:hAnsi="Calibri" w:cs="Calibri"/>
          <w:color w:val="000000"/>
          <w:lang w:eastAsia="fr-FR"/>
        </w:rPr>
        <w:t xml:space="preserve">affaire Dreyfus a-t-elle </w:t>
      </w:r>
      <w:r w:rsidR="00477840">
        <w:rPr>
          <w:rFonts w:ascii="Calibri" w:eastAsia="Times New Roman" w:hAnsi="Calibri" w:cs="Calibri"/>
          <w:color w:val="000000"/>
          <w:lang w:eastAsia="fr-FR"/>
        </w:rPr>
        <w:t xml:space="preserve">déclenché </w:t>
      </w:r>
      <w:r w:rsidR="001B55BC">
        <w:rPr>
          <w:rFonts w:ascii="Calibri" w:eastAsia="Times New Roman" w:hAnsi="Calibri" w:cs="Calibri"/>
          <w:color w:val="000000"/>
          <w:lang w:eastAsia="fr-FR"/>
        </w:rPr>
        <w:t>une vague d’</w:t>
      </w:r>
      <w:r w:rsidRPr="00477840">
        <w:rPr>
          <w:rFonts w:ascii="Calibri" w:eastAsia="Times New Roman" w:hAnsi="Calibri" w:cs="Calibri"/>
          <w:color w:val="000000"/>
          <w:lang w:eastAsia="fr-FR"/>
        </w:rPr>
        <w:t xml:space="preserve">antisémitisme en </w:t>
      </w:r>
      <w:r w:rsidR="00477840">
        <w:rPr>
          <w:rFonts w:ascii="Calibri" w:eastAsia="Times New Roman" w:hAnsi="Calibri" w:cs="Calibri"/>
          <w:color w:val="000000"/>
          <w:lang w:eastAsia="fr-FR"/>
        </w:rPr>
        <w:t>France,</w:t>
      </w:r>
      <w:r w:rsidRPr="00477840">
        <w:rPr>
          <w:rFonts w:ascii="Calibri" w:eastAsia="Times New Roman" w:hAnsi="Calibri" w:cs="Calibri"/>
          <w:color w:val="000000"/>
          <w:lang w:eastAsia="fr-FR"/>
        </w:rPr>
        <w:t xml:space="preserve"> ou </w:t>
      </w:r>
      <w:r w:rsidR="00477840">
        <w:rPr>
          <w:rFonts w:ascii="Calibri" w:eastAsia="Times New Roman" w:hAnsi="Calibri" w:cs="Calibri"/>
          <w:color w:val="000000"/>
          <w:lang w:eastAsia="fr-FR"/>
        </w:rPr>
        <w:t xml:space="preserve">bien </w:t>
      </w:r>
      <w:r w:rsidRPr="00477840">
        <w:rPr>
          <w:rFonts w:ascii="Calibri" w:eastAsia="Times New Roman" w:hAnsi="Calibri" w:cs="Calibri"/>
          <w:color w:val="000000"/>
          <w:lang w:eastAsia="fr-FR"/>
        </w:rPr>
        <w:t xml:space="preserve">a-t-elle été causée par </w:t>
      </w:r>
      <w:r w:rsidR="00641FB7">
        <w:rPr>
          <w:rFonts w:ascii="Calibri" w:eastAsia="Times New Roman" w:hAnsi="Calibri" w:cs="Calibri"/>
          <w:color w:val="000000"/>
          <w:lang w:eastAsia="fr-FR"/>
        </w:rPr>
        <w:t>l’</w:t>
      </w:r>
      <w:r w:rsidRPr="00477840">
        <w:rPr>
          <w:rFonts w:ascii="Calibri" w:eastAsia="Times New Roman" w:hAnsi="Calibri" w:cs="Calibri"/>
          <w:color w:val="000000"/>
          <w:lang w:eastAsia="fr-FR"/>
        </w:rPr>
        <w:t>antisémit</w:t>
      </w:r>
      <w:r w:rsidR="00A7427D">
        <w:rPr>
          <w:rFonts w:ascii="Calibri" w:eastAsia="Times New Roman" w:hAnsi="Calibri" w:cs="Calibri"/>
          <w:color w:val="000000"/>
          <w:lang w:eastAsia="fr-FR"/>
        </w:rPr>
        <w:t xml:space="preserve">isme </w:t>
      </w:r>
      <w:r w:rsidR="009F651A">
        <w:rPr>
          <w:rFonts w:ascii="Calibri" w:eastAsia="Times New Roman" w:hAnsi="Calibri" w:cs="Calibri"/>
          <w:color w:val="000000"/>
          <w:lang w:eastAsia="fr-FR"/>
        </w:rPr>
        <w:t xml:space="preserve">ambiant </w:t>
      </w:r>
      <w:r w:rsidRPr="0047784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151824A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8839177" w14:textId="044AB23F" w:rsidR="001B08F2" w:rsidRPr="001C391A" w:rsidRDefault="001B08F2" w:rsidP="009F651A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9F651A">
        <w:rPr>
          <w:rFonts w:ascii="Calibri" w:eastAsia="Times New Roman" w:hAnsi="Calibri" w:cs="Calibri"/>
          <w:color w:val="000000"/>
          <w:lang w:eastAsia="fr-FR"/>
        </w:rPr>
        <w:t>Décrivez l</w:t>
      </w:r>
      <w:r w:rsidR="00641FB7">
        <w:rPr>
          <w:rFonts w:ascii="Calibri" w:eastAsia="Times New Roman" w:hAnsi="Calibri" w:cs="Calibri"/>
          <w:color w:val="000000"/>
          <w:lang w:eastAsia="fr-FR"/>
        </w:rPr>
        <w:t xml:space="preserve">a troisième </w:t>
      </w:r>
      <w:r w:rsidR="00C54582">
        <w:rPr>
          <w:rFonts w:ascii="Calibri" w:eastAsia="Times New Roman" w:hAnsi="Calibri" w:cs="Calibri"/>
          <w:color w:val="000000"/>
          <w:lang w:eastAsia="fr-FR"/>
        </w:rPr>
        <w:t xml:space="preserve">case </w:t>
      </w:r>
      <w:r w:rsidRPr="009F651A">
        <w:rPr>
          <w:rFonts w:ascii="Calibri" w:eastAsia="Times New Roman" w:hAnsi="Calibri" w:cs="Calibri"/>
          <w:color w:val="000000"/>
          <w:lang w:eastAsia="fr-FR"/>
        </w:rPr>
        <w:t xml:space="preserve">de la deuxième </w:t>
      </w:r>
      <w:r w:rsidR="00C632BC" w:rsidRPr="00C54582">
        <w:rPr>
          <w:rFonts w:ascii="Calibri" w:eastAsia="Times New Roman" w:hAnsi="Calibri" w:cs="Calibri"/>
          <w:color w:val="000000"/>
          <w:lang w:eastAsia="fr-FR"/>
        </w:rPr>
        <w:t>ligne</w:t>
      </w:r>
      <w:r w:rsidR="00C54582">
        <w:rPr>
          <w:rFonts w:ascii="Calibri" w:eastAsia="Times New Roman" w:hAnsi="Calibri" w:cs="Calibri"/>
          <w:color w:val="000000"/>
          <w:lang w:eastAsia="fr-FR"/>
        </w:rPr>
        <w:t>.</w:t>
      </w:r>
    </w:p>
    <w:p w14:paraId="7600A0A7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A707086" w14:textId="1B4B69AA" w:rsidR="001B08F2" w:rsidRPr="001C391A" w:rsidRDefault="001B08F2" w:rsidP="007010CC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7010CC">
        <w:rPr>
          <w:rFonts w:ascii="Calibri" w:eastAsia="Times New Roman" w:hAnsi="Calibri" w:cs="Calibri"/>
          <w:color w:val="000000"/>
          <w:lang w:eastAsia="fr-FR"/>
        </w:rPr>
        <w:t xml:space="preserve">Qui sont les gens </w:t>
      </w:r>
      <w:r w:rsidR="00817DE0">
        <w:rPr>
          <w:rFonts w:ascii="Calibri" w:eastAsia="Times New Roman" w:hAnsi="Calibri" w:cs="Calibri"/>
          <w:color w:val="000000"/>
          <w:lang w:eastAsia="fr-FR"/>
        </w:rPr>
        <w:t>faisant</w:t>
      </w:r>
      <w:r w:rsidRPr="007010CC">
        <w:rPr>
          <w:rFonts w:ascii="Calibri" w:eastAsia="Times New Roman" w:hAnsi="Calibri" w:cs="Calibri"/>
          <w:color w:val="000000"/>
          <w:lang w:eastAsia="fr-FR"/>
        </w:rPr>
        <w:t xml:space="preserve"> signe à Dreyfus</w:t>
      </w:r>
      <w:r w:rsidR="00817DE0">
        <w:rPr>
          <w:rFonts w:ascii="Calibri" w:eastAsia="Times New Roman" w:hAnsi="Calibri" w:cs="Calibri"/>
          <w:color w:val="000000"/>
          <w:lang w:eastAsia="fr-FR"/>
        </w:rPr>
        <w:t>,</w:t>
      </w:r>
      <w:r w:rsidRPr="007010CC">
        <w:rPr>
          <w:rFonts w:ascii="Calibri" w:eastAsia="Times New Roman" w:hAnsi="Calibri" w:cs="Calibri"/>
          <w:color w:val="000000"/>
          <w:lang w:eastAsia="fr-FR"/>
        </w:rPr>
        <w:t xml:space="preserve"> et pourquoi </w:t>
      </w:r>
      <w:r w:rsidR="00817DE0">
        <w:rPr>
          <w:rFonts w:ascii="Calibri" w:eastAsia="Times New Roman" w:hAnsi="Calibri" w:cs="Calibri"/>
          <w:color w:val="000000"/>
          <w:lang w:eastAsia="fr-FR"/>
        </w:rPr>
        <w:t xml:space="preserve">lui </w:t>
      </w:r>
      <w:r w:rsidRPr="007010CC">
        <w:rPr>
          <w:rFonts w:ascii="Calibri" w:eastAsia="Times New Roman" w:hAnsi="Calibri" w:cs="Calibri"/>
          <w:color w:val="000000"/>
          <w:lang w:eastAsia="fr-FR"/>
        </w:rPr>
        <w:t>disent-ils</w:t>
      </w:r>
      <w:r w:rsidR="00F93F5B">
        <w:rPr>
          <w:rFonts w:ascii="Calibri" w:eastAsia="Times New Roman" w:hAnsi="Calibri" w:cs="Calibri"/>
          <w:color w:val="000000"/>
          <w:lang w:eastAsia="fr-FR"/>
        </w:rPr>
        <w:t xml:space="preserve"> : </w:t>
      </w:r>
      <w:r w:rsidRPr="007010CC">
        <w:rPr>
          <w:rFonts w:ascii="Calibri" w:eastAsia="Times New Roman" w:hAnsi="Calibri" w:cs="Calibri"/>
          <w:color w:val="000000"/>
          <w:lang w:eastAsia="fr-FR"/>
        </w:rPr>
        <w:t>«</w:t>
      </w:r>
      <w:r w:rsidR="00817DE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010CC">
        <w:rPr>
          <w:rFonts w:ascii="Calibri" w:eastAsia="Times New Roman" w:hAnsi="Calibri" w:cs="Calibri"/>
          <w:color w:val="000000"/>
          <w:lang w:eastAsia="fr-FR"/>
        </w:rPr>
        <w:t xml:space="preserve">Nous </w:t>
      </w:r>
      <w:r w:rsidR="00817DE0">
        <w:rPr>
          <w:rFonts w:ascii="Calibri" w:eastAsia="Times New Roman" w:hAnsi="Calibri" w:cs="Calibri"/>
          <w:color w:val="000000"/>
          <w:lang w:eastAsia="fr-FR"/>
        </w:rPr>
        <w:t>te</w:t>
      </w:r>
      <w:r w:rsidRPr="007010CC">
        <w:rPr>
          <w:rFonts w:ascii="Calibri" w:eastAsia="Times New Roman" w:hAnsi="Calibri" w:cs="Calibri"/>
          <w:color w:val="000000"/>
          <w:lang w:eastAsia="fr-FR"/>
        </w:rPr>
        <w:t xml:space="preserve"> vengerons</w:t>
      </w:r>
      <w:r w:rsidR="00817DE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010CC">
        <w:rPr>
          <w:rFonts w:ascii="Calibri" w:eastAsia="Times New Roman" w:hAnsi="Calibri" w:cs="Calibri"/>
          <w:color w:val="000000"/>
          <w:lang w:eastAsia="fr-FR"/>
        </w:rPr>
        <w:t>»</w:t>
      </w:r>
      <w:r w:rsidR="00817DE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010CC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71ED6C63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699ACE8" w14:textId="2CBE4EDB" w:rsidR="001B08F2" w:rsidRPr="001C391A" w:rsidRDefault="001B08F2" w:rsidP="0093370D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93370D">
        <w:rPr>
          <w:rFonts w:ascii="Calibri" w:eastAsia="Times New Roman" w:hAnsi="Calibri" w:cs="Calibri"/>
          <w:color w:val="000000"/>
          <w:lang w:eastAsia="fr-FR"/>
        </w:rPr>
        <w:t xml:space="preserve">Comment ces </w:t>
      </w:r>
      <w:r w:rsidR="0093370D">
        <w:rPr>
          <w:rFonts w:ascii="Calibri" w:eastAsia="Times New Roman" w:hAnsi="Calibri" w:cs="Calibri"/>
          <w:color w:val="000000"/>
          <w:lang w:eastAsia="fr-FR"/>
        </w:rPr>
        <w:t>gens</w:t>
      </w:r>
      <w:r w:rsidRPr="0093370D">
        <w:rPr>
          <w:rFonts w:ascii="Calibri" w:eastAsia="Times New Roman" w:hAnsi="Calibri" w:cs="Calibri"/>
          <w:color w:val="000000"/>
          <w:lang w:eastAsia="fr-FR"/>
        </w:rPr>
        <w:t xml:space="preserve"> sont-</w:t>
      </w:r>
      <w:r w:rsidR="0093370D">
        <w:rPr>
          <w:rFonts w:ascii="Calibri" w:eastAsia="Times New Roman" w:hAnsi="Calibri" w:cs="Calibri"/>
          <w:color w:val="000000"/>
          <w:lang w:eastAsia="fr-FR"/>
        </w:rPr>
        <w:t>il</w:t>
      </w:r>
      <w:r w:rsidRPr="0093370D">
        <w:rPr>
          <w:rFonts w:ascii="Calibri" w:eastAsia="Times New Roman" w:hAnsi="Calibri" w:cs="Calibri"/>
          <w:color w:val="000000"/>
          <w:lang w:eastAsia="fr-FR"/>
        </w:rPr>
        <w:t>s représentés</w:t>
      </w:r>
      <w:r w:rsidR="0093370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3370D">
        <w:rPr>
          <w:rFonts w:ascii="Calibri" w:eastAsia="Times New Roman" w:hAnsi="Calibri" w:cs="Calibri"/>
          <w:color w:val="000000"/>
          <w:lang w:eastAsia="fr-FR"/>
        </w:rPr>
        <w:t xml:space="preserve">? Quels </w:t>
      </w:r>
      <w:r w:rsidR="00696FE4">
        <w:rPr>
          <w:rFonts w:ascii="Calibri" w:eastAsia="Times New Roman" w:hAnsi="Calibri" w:cs="Calibri"/>
          <w:color w:val="000000"/>
          <w:lang w:eastAsia="fr-FR"/>
        </w:rPr>
        <w:t xml:space="preserve">sont les </w:t>
      </w:r>
      <w:r w:rsidRPr="0093370D">
        <w:rPr>
          <w:rFonts w:ascii="Calibri" w:eastAsia="Times New Roman" w:hAnsi="Calibri" w:cs="Calibri"/>
          <w:color w:val="000000"/>
          <w:lang w:eastAsia="fr-FR"/>
        </w:rPr>
        <w:t xml:space="preserve">stéréotypes utilisés pour montrer </w:t>
      </w:r>
      <w:r w:rsidR="00696FE4">
        <w:rPr>
          <w:rFonts w:ascii="Calibri" w:eastAsia="Times New Roman" w:hAnsi="Calibri" w:cs="Calibri"/>
          <w:color w:val="000000"/>
          <w:lang w:eastAsia="fr-FR"/>
        </w:rPr>
        <w:t>leur identité ?</w:t>
      </w:r>
    </w:p>
    <w:p w14:paraId="13058F87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08B0D3C" w14:textId="110EDE2B" w:rsidR="001B08F2" w:rsidRPr="001C391A" w:rsidRDefault="00E60212" w:rsidP="00E60212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Dans quelle </w:t>
      </w:r>
      <w:r w:rsidR="00F93F5B">
        <w:rPr>
          <w:rFonts w:ascii="Calibri" w:eastAsia="Times New Roman" w:hAnsi="Calibri" w:cs="Calibri"/>
          <w:color w:val="000000"/>
          <w:lang w:eastAsia="fr-FR"/>
        </w:rPr>
        <w:t>image</w:t>
      </w:r>
      <w:r>
        <w:rPr>
          <w:rFonts w:ascii="Calibri" w:eastAsia="Times New Roman" w:hAnsi="Calibri" w:cs="Calibri"/>
          <w:color w:val="000000"/>
          <w:lang w:eastAsia="fr-FR"/>
        </w:rPr>
        <w:t xml:space="preserve"> voit-on </w:t>
      </w:r>
      <w:r w:rsidR="001B08F2" w:rsidRPr="00E60212">
        <w:rPr>
          <w:rFonts w:ascii="Calibri" w:eastAsia="Times New Roman" w:hAnsi="Calibri" w:cs="Calibri"/>
          <w:color w:val="000000"/>
          <w:lang w:eastAsia="fr-FR"/>
        </w:rPr>
        <w:t xml:space="preserve">un Juif </w:t>
      </w:r>
      <w:r>
        <w:rPr>
          <w:rFonts w:ascii="Calibri" w:eastAsia="Times New Roman" w:hAnsi="Calibri" w:cs="Calibri"/>
          <w:color w:val="000000"/>
          <w:lang w:eastAsia="fr-FR"/>
        </w:rPr>
        <w:t>en train d’essayer</w:t>
      </w:r>
      <w:r w:rsidR="001B08F2" w:rsidRPr="00E60212">
        <w:rPr>
          <w:rFonts w:ascii="Calibri" w:eastAsia="Times New Roman" w:hAnsi="Calibri" w:cs="Calibri"/>
          <w:color w:val="000000"/>
          <w:lang w:eastAsia="fr-FR"/>
        </w:rPr>
        <w:t xml:space="preserve"> de soudoyer </w:t>
      </w:r>
      <w:r w:rsidR="00AE2776">
        <w:rPr>
          <w:rFonts w:ascii="Calibri" w:eastAsia="Times New Roman" w:hAnsi="Calibri" w:cs="Calibri"/>
          <w:color w:val="000000"/>
          <w:lang w:eastAsia="fr-FR"/>
        </w:rPr>
        <w:t>d</w:t>
      </w:r>
      <w:r w:rsidR="001B08F2" w:rsidRPr="00E60212">
        <w:rPr>
          <w:rFonts w:ascii="Calibri" w:eastAsia="Times New Roman" w:hAnsi="Calibri" w:cs="Calibri"/>
          <w:color w:val="000000"/>
          <w:lang w:eastAsia="fr-FR"/>
        </w:rPr>
        <w:t>e</w:t>
      </w:r>
      <w:r w:rsidR="00AD4974">
        <w:rPr>
          <w:rFonts w:ascii="Calibri" w:eastAsia="Times New Roman" w:hAnsi="Calibri" w:cs="Calibri"/>
          <w:color w:val="000000"/>
          <w:lang w:eastAsia="fr-FR"/>
        </w:rPr>
        <w:t>s gens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B08F2" w:rsidRPr="00E6021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77505E6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B487B1D" w14:textId="70D50BD7" w:rsidR="001C391A" w:rsidRPr="001C391A" w:rsidRDefault="001B08F2" w:rsidP="00C632BC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632BC">
        <w:rPr>
          <w:rFonts w:ascii="Calibri" w:eastAsia="Times New Roman" w:hAnsi="Calibri" w:cs="Calibri"/>
          <w:color w:val="000000"/>
          <w:lang w:eastAsia="fr-FR"/>
        </w:rPr>
        <w:t xml:space="preserve">La première </w:t>
      </w:r>
      <w:r w:rsidR="009C2C79">
        <w:rPr>
          <w:rFonts w:ascii="Calibri" w:eastAsia="Times New Roman" w:hAnsi="Calibri" w:cs="Calibri"/>
          <w:color w:val="000000"/>
          <w:lang w:eastAsia="fr-FR"/>
        </w:rPr>
        <w:t xml:space="preserve">case </w:t>
      </w:r>
      <w:r w:rsidRPr="00C632BC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9C2C79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="00C632BC" w:rsidRPr="009C2C79">
        <w:rPr>
          <w:rFonts w:ascii="Calibri" w:eastAsia="Times New Roman" w:hAnsi="Calibri" w:cs="Calibri"/>
          <w:color w:val="000000"/>
          <w:lang w:eastAsia="fr-FR"/>
        </w:rPr>
        <w:t>ligne</w:t>
      </w:r>
      <w:r w:rsidRPr="00C632BC">
        <w:rPr>
          <w:rFonts w:ascii="Calibri" w:eastAsia="Times New Roman" w:hAnsi="Calibri" w:cs="Calibri"/>
          <w:color w:val="000000"/>
          <w:lang w:eastAsia="fr-FR"/>
        </w:rPr>
        <w:t xml:space="preserve"> du bas montre un cochon à visage humain.</w:t>
      </w:r>
    </w:p>
    <w:p w14:paraId="26A80125" w14:textId="77777777" w:rsidR="001C391A" w:rsidRPr="001C391A" w:rsidRDefault="001C391A" w:rsidP="001C391A">
      <w:pPr>
        <w:pStyle w:val="ListParagraph"/>
        <w:rPr>
          <w:rFonts w:ascii="Calibri" w:eastAsia="Times New Roman" w:hAnsi="Calibri" w:cs="Calibri"/>
          <w:color w:val="000000"/>
          <w:lang w:eastAsia="fr-FR"/>
        </w:rPr>
      </w:pPr>
    </w:p>
    <w:p w14:paraId="0626CD06" w14:textId="314D71FB" w:rsidR="001B08F2" w:rsidRPr="001C391A" w:rsidRDefault="001B08F2" w:rsidP="00C632BC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632BC">
        <w:rPr>
          <w:rFonts w:ascii="Calibri" w:eastAsia="Times New Roman" w:hAnsi="Calibri" w:cs="Calibri"/>
          <w:color w:val="000000"/>
          <w:lang w:eastAsia="fr-FR"/>
        </w:rPr>
        <w:t>Qui est l</w:t>
      </w:r>
      <w:r w:rsidR="00984A6E">
        <w:rPr>
          <w:rFonts w:ascii="Calibri" w:eastAsia="Times New Roman" w:hAnsi="Calibri" w:cs="Calibri"/>
          <w:color w:val="000000"/>
          <w:lang w:eastAsia="fr-FR"/>
        </w:rPr>
        <w:t>’homme</w:t>
      </w:r>
      <w:r w:rsidRPr="00C632BC">
        <w:rPr>
          <w:rFonts w:ascii="Calibri" w:eastAsia="Times New Roman" w:hAnsi="Calibri" w:cs="Calibri"/>
          <w:color w:val="000000"/>
          <w:lang w:eastAsia="fr-FR"/>
        </w:rPr>
        <w:t xml:space="preserve"> représenté sur cette photo</w:t>
      </w:r>
      <w:r w:rsidR="00C632B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C632B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BFCC3B5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9941355" w14:textId="2E98B056" w:rsidR="001B08F2" w:rsidRPr="001C391A" w:rsidRDefault="001B08F2" w:rsidP="00984A6E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984A6E">
        <w:rPr>
          <w:rFonts w:ascii="Calibri" w:eastAsia="Times New Roman" w:hAnsi="Calibri" w:cs="Calibri"/>
          <w:color w:val="000000"/>
          <w:lang w:eastAsia="fr-FR"/>
        </w:rPr>
        <w:t xml:space="preserve">Pourquoi est-il </w:t>
      </w:r>
      <w:r w:rsidR="00984A6E">
        <w:rPr>
          <w:rFonts w:ascii="Calibri" w:eastAsia="Times New Roman" w:hAnsi="Calibri" w:cs="Calibri"/>
          <w:color w:val="000000"/>
          <w:lang w:eastAsia="fr-FR"/>
        </w:rPr>
        <w:t>représenté</w:t>
      </w:r>
      <w:r w:rsidRPr="00984A6E">
        <w:rPr>
          <w:rFonts w:ascii="Calibri" w:eastAsia="Times New Roman" w:hAnsi="Calibri" w:cs="Calibri"/>
          <w:color w:val="000000"/>
          <w:lang w:eastAsia="fr-FR"/>
        </w:rPr>
        <w:t xml:space="preserve"> de cette </w:t>
      </w:r>
      <w:r w:rsidR="00984A6E">
        <w:rPr>
          <w:rFonts w:ascii="Calibri" w:eastAsia="Times New Roman" w:hAnsi="Calibri" w:cs="Calibri"/>
          <w:color w:val="000000"/>
          <w:lang w:eastAsia="fr-FR"/>
        </w:rPr>
        <w:t>manière ?</w:t>
      </w:r>
    </w:p>
    <w:p w14:paraId="64301CF9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0B6678A" w14:textId="026CA8AB" w:rsidR="001B08F2" w:rsidRPr="001C391A" w:rsidRDefault="001B08F2" w:rsidP="00596EF1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EF1">
        <w:rPr>
          <w:rFonts w:ascii="Calibri" w:eastAsia="Times New Roman" w:hAnsi="Calibri" w:cs="Calibri"/>
          <w:color w:val="000000"/>
          <w:lang w:eastAsia="fr-FR"/>
        </w:rPr>
        <w:t>Décrivez la dernière ima</w:t>
      </w:r>
      <w:r w:rsidR="00596EF1">
        <w:rPr>
          <w:rFonts w:ascii="Calibri" w:eastAsia="Times New Roman" w:hAnsi="Calibri" w:cs="Calibri"/>
          <w:color w:val="000000"/>
          <w:lang w:eastAsia="fr-FR"/>
        </w:rPr>
        <w:t>ge</w:t>
      </w:r>
      <w:r w:rsidRPr="00596EF1">
        <w:rPr>
          <w:rFonts w:ascii="Calibri" w:eastAsia="Times New Roman" w:hAnsi="Calibri" w:cs="Calibri"/>
          <w:color w:val="000000"/>
          <w:lang w:eastAsia="fr-FR"/>
        </w:rPr>
        <w:t>.</w:t>
      </w:r>
    </w:p>
    <w:p w14:paraId="20270958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0AEF3CC" w14:textId="486CCF50" w:rsidR="001B08F2" w:rsidRPr="001C391A" w:rsidRDefault="001B08F2" w:rsidP="00596EF1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EF1">
        <w:rPr>
          <w:rFonts w:ascii="Calibri" w:eastAsia="Times New Roman" w:hAnsi="Calibri" w:cs="Calibri"/>
          <w:color w:val="000000"/>
          <w:lang w:eastAsia="fr-FR"/>
        </w:rPr>
        <w:t>Qui donne des coups de pied à qui</w:t>
      </w:r>
      <w:r w:rsidR="00596EF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96EF1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5409FD7" w14:textId="77777777" w:rsidR="001C391A" w:rsidRPr="001C391A" w:rsidRDefault="001C391A" w:rsidP="001C391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2CBAAB4" w14:textId="76ACBD8F" w:rsidR="001B08F2" w:rsidRPr="00596EF1" w:rsidRDefault="001B08F2" w:rsidP="00596EF1">
      <w:pPr>
        <w:pStyle w:val="ListParagraph"/>
        <w:numPr>
          <w:ilvl w:val="0"/>
          <w:numId w:val="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EF1">
        <w:rPr>
          <w:rFonts w:ascii="Calibri" w:eastAsia="Times New Roman" w:hAnsi="Calibri" w:cs="Calibri"/>
          <w:color w:val="000000"/>
          <w:lang w:eastAsia="fr-FR"/>
        </w:rPr>
        <w:t>D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Pr="00596EF1">
        <w:rPr>
          <w:rFonts w:ascii="Calibri" w:eastAsia="Times New Roman" w:hAnsi="Calibri" w:cs="Calibri"/>
          <w:color w:val="000000"/>
          <w:lang w:eastAsia="fr-FR"/>
        </w:rPr>
        <w:t xml:space="preserve">où </w:t>
      </w:r>
      <w:r w:rsidR="00336D94">
        <w:rPr>
          <w:rFonts w:ascii="Calibri" w:eastAsia="Times New Roman" w:hAnsi="Calibri" w:cs="Calibri"/>
          <w:color w:val="000000"/>
          <w:lang w:eastAsia="fr-FR"/>
        </w:rPr>
        <w:t xml:space="preserve">les Juifs </w:t>
      </w:r>
      <w:r w:rsidRPr="00596EF1">
        <w:rPr>
          <w:rFonts w:ascii="Calibri" w:eastAsia="Times New Roman" w:hAnsi="Calibri" w:cs="Calibri"/>
          <w:color w:val="000000"/>
          <w:lang w:eastAsia="fr-FR"/>
        </w:rPr>
        <w:t xml:space="preserve">sont-ils </w:t>
      </w:r>
      <w:r w:rsidR="006313A0">
        <w:rPr>
          <w:rFonts w:ascii="Calibri" w:eastAsia="Times New Roman" w:hAnsi="Calibri" w:cs="Calibri"/>
          <w:color w:val="000000"/>
          <w:lang w:eastAsia="fr-FR"/>
        </w:rPr>
        <w:t>expulsés</w:t>
      </w:r>
      <w:r w:rsidR="00596EF1">
        <w:rPr>
          <w:rFonts w:ascii="Calibri" w:eastAsia="Times New Roman" w:hAnsi="Calibri" w:cs="Calibri"/>
          <w:color w:val="000000"/>
          <w:lang w:eastAsia="fr-FR"/>
        </w:rPr>
        <w:t>,</w:t>
      </w:r>
      <w:r w:rsidRPr="00596EF1">
        <w:rPr>
          <w:rFonts w:ascii="Calibri" w:eastAsia="Times New Roman" w:hAnsi="Calibri" w:cs="Calibri"/>
          <w:color w:val="000000"/>
          <w:lang w:eastAsia="fr-FR"/>
        </w:rPr>
        <w:t xml:space="preserve"> et pourquoi</w:t>
      </w:r>
      <w:r w:rsidR="00596EF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96EF1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3DD9AB5" w14:textId="77777777" w:rsidR="00663153" w:rsidRDefault="00663153" w:rsidP="001B08F2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3A60B42D" w14:textId="0DC9B1DC" w:rsidR="001B08F2" w:rsidRPr="001B08F2" w:rsidRDefault="00663153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C46C2">
        <w:rPr>
          <w:rFonts w:ascii="Calibri" w:eastAsia="Times New Roman" w:hAnsi="Calibri" w:cs="Calibri"/>
          <w:b/>
          <w:bCs/>
          <w:color w:val="000000"/>
          <w:lang w:eastAsia="fr-FR"/>
        </w:rPr>
        <w:t>Mise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en perspective</w:t>
      </w:r>
    </w:p>
    <w:p w14:paraId="2AECF4B2" w14:textId="14F17EAC" w:rsidR="001B08F2" w:rsidRPr="00CD7869" w:rsidRDefault="006F72BF" w:rsidP="006F72BF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Cherchez</w:t>
      </w:r>
      <w:r w:rsidR="001B08F2" w:rsidRPr="006F72BF">
        <w:rPr>
          <w:rFonts w:ascii="Calibri" w:eastAsia="Times New Roman" w:hAnsi="Calibri" w:cs="Calibri"/>
          <w:color w:val="000000"/>
          <w:lang w:eastAsia="fr-FR"/>
        </w:rPr>
        <w:t xml:space="preserve"> sur Internet des exemples d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="001B08F2" w:rsidRPr="006F72BF">
        <w:rPr>
          <w:rFonts w:ascii="Calibri" w:eastAsia="Times New Roman" w:hAnsi="Calibri" w:cs="Calibri"/>
          <w:color w:val="000000"/>
          <w:lang w:eastAsia="fr-FR"/>
        </w:rPr>
        <w:t>images antisémites</w:t>
      </w:r>
      <w:r>
        <w:rPr>
          <w:rFonts w:ascii="Calibri" w:eastAsia="Times New Roman" w:hAnsi="Calibri" w:cs="Calibri"/>
          <w:color w:val="000000"/>
          <w:lang w:eastAsia="fr-FR"/>
        </w:rPr>
        <w:t>, datant de</w:t>
      </w:r>
      <w:r w:rsidR="001B08F2" w:rsidRPr="006F72BF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7021AC">
        <w:rPr>
          <w:rFonts w:ascii="Calibri" w:eastAsia="Times New Roman" w:hAnsi="Calibri" w:cs="Calibri"/>
          <w:color w:val="000000"/>
          <w:lang w:eastAsia="fr-FR"/>
        </w:rPr>
        <w:t>’</w:t>
      </w:r>
      <w:r w:rsidR="001B08F2" w:rsidRPr="006F72BF">
        <w:rPr>
          <w:rFonts w:ascii="Calibri" w:eastAsia="Times New Roman" w:hAnsi="Calibri" w:cs="Calibri"/>
          <w:color w:val="000000"/>
          <w:lang w:eastAsia="fr-FR"/>
        </w:rPr>
        <w:t>époque du régime nazi. Sont-</w:t>
      </w:r>
      <w:r w:rsidR="003E14D5">
        <w:rPr>
          <w:rFonts w:ascii="Calibri" w:eastAsia="Times New Roman" w:hAnsi="Calibri" w:cs="Calibri"/>
          <w:color w:val="000000"/>
          <w:lang w:eastAsia="fr-FR"/>
        </w:rPr>
        <w:t>elles</w:t>
      </w:r>
      <w:r w:rsidR="001B08F2" w:rsidRPr="006F72BF">
        <w:rPr>
          <w:rFonts w:ascii="Calibri" w:eastAsia="Times New Roman" w:hAnsi="Calibri" w:cs="Calibri"/>
          <w:color w:val="000000"/>
          <w:lang w:eastAsia="fr-FR"/>
        </w:rPr>
        <w:t xml:space="preserve"> s</w:t>
      </w:r>
      <w:r w:rsidR="00E6226D">
        <w:rPr>
          <w:rFonts w:ascii="Calibri" w:eastAsia="Times New Roman" w:hAnsi="Calibri" w:cs="Calibri"/>
          <w:color w:val="000000"/>
          <w:lang w:eastAsia="fr-FR"/>
        </w:rPr>
        <w:t>emblables</w:t>
      </w:r>
      <w:r w:rsidR="001B08F2" w:rsidRPr="006F72BF">
        <w:rPr>
          <w:rFonts w:ascii="Calibri" w:eastAsia="Times New Roman" w:hAnsi="Calibri" w:cs="Calibri"/>
          <w:color w:val="000000"/>
          <w:lang w:eastAsia="fr-FR"/>
        </w:rPr>
        <w:t xml:space="preserve"> aux images de cette bande dessinée</w:t>
      </w:r>
      <w:r w:rsidR="00E6226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B08F2" w:rsidRPr="006F72BF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F955757" w14:textId="77777777" w:rsidR="00CD7869" w:rsidRPr="006F72BF" w:rsidRDefault="00CD7869" w:rsidP="00CD7869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F741C0A" w14:textId="02D36ABF" w:rsidR="001B08F2" w:rsidRPr="00CD7869" w:rsidRDefault="00A8755C" w:rsidP="00A8755C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Que ressentez</w:t>
      </w:r>
      <w:r w:rsidR="001B08F2" w:rsidRPr="00A8755C">
        <w:rPr>
          <w:rFonts w:ascii="Calibri" w:eastAsia="Times New Roman" w:hAnsi="Calibri" w:cs="Calibri"/>
          <w:color w:val="000000"/>
          <w:lang w:eastAsia="fr-FR"/>
        </w:rPr>
        <w:t>-vous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1B08F2" w:rsidRPr="00A8755C">
        <w:rPr>
          <w:rFonts w:ascii="Calibri" w:eastAsia="Times New Roman" w:hAnsi="Calibri" w:cs="Calibri"/>
          <w:color w:val="000000"/>
          <w:lang w:eastAsia="fr-FR"/>
        </w:rPr>
        <w:t xml:space="preserve"> lorsque vous voyez ces dessins antisémites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B08F2" w:rsidRPr="00A8755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F9CC872" w14:textId="77777777" w:rsidR="00CD7869" w:rsidRPr="00CD7869" w:rsidRDefault="00CD7869" w:rsidP="00CD7869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663A86D" w14:textId="16E79F66" w:rsidR="00CD7869" w:rsidRPr="00280749" w:rsidRDefault="004728AD" w:rsidP="008438B1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4728AD">
        <w:rPr>
          <w:rFonts w:ascii="Calibri" w:eastAsia="Times New Roman" w:hAnsi="Calibri" w:cs="Calibri"/>
          <w:color w:val="000000"/>
          <w:lang w:eastAsia="fr-FR"/>
        </w:rPr>
        <w:t>A</w:t>
      </w:r>
      <w:r w:rsidR="00280749" w:rsidRPr="004728AD">
        <w:rPr>
          <w:rFonts w:ascii="Calibri" w:eastAsia="Times New Roman" w:hAnsi="Calibri" w:cs="Calibri"/>
          <w:color w:val="000000"/>
          <w:lang w:eastAsia="fr-FR"/>
        </w:rPr>
        <w:t xml:space="preserve">vez-vous déjà été témoin de propagande antisémite dans votre </w:t>
      </w:r>
      <w:r>
        <w:rPr>
          <w:rFonts w:ascii="Calibri" w:eastAsia="Times New Roman" w:hAnsi="Calibri" w:cs="Calibri"/>
          <w:color w:val="000000"/>
          <w:lang w:eastAsia="fr-FR"/>
        </w:rPr>
        <w:t>environnement ?</w:t>
      </w:r>
    </w:p>
    <w:p w14:paraId="004D5CBA" w14:textId="77777777" w:rsidR="00280749" w:rsidRPr="00280749" w:rsidRDefault="00280749" w:rsidP="00280749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3945443" w14:textId="021F0C18" w:rsidR="001B08F2" w:rsidRPr="00A8755C" w:rsidRDefault="001B08F2" w:rsidP="00A8755C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8755C">
        <w:rPr>
          <w:rFonts w:ascii="Calibri" w:eastAsia="Times New Roman" w:hAnsi="Calibri" w:cs="Calibri"/>
          <w:color w:val="000000"/>
          <w:lang w:eastAsia="fr-FR"/>
        </w:rPr>
        <w:t>Que peut-on faire à ce sujet</w:t>
      </w:r>
      <w:r w:rsidR="00A8755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8755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C7160FD" w14:textId="77777777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4A28ACC" w14:textId="25CBFCD9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A8755C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1AB3997D" w14:textId="4ABDEB80" w:rsidR="001B08F2" w:rsidRPr="001B08F2" w:rsidRDefault="00DC6BEE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8" w:tgtFrame="_blank" w:history="1">
        <w:r w:rsidR="001B08F2" w:rsidRPr="001B08F2">
          <w:rPr>
            <w:rFonts w:ascii="Calibri" w:eastAsia="Times New Roman" w:hAnsi="Calibri" w:cs="Calibri"/>
            <w:b/>
            <w:bCs/>
            <w:color w:val="0563C1"/>
            <w:u w:val="single"/>
            <w:lang w:eastAsia="fr-FR"/>
          </w:rPr>
          <w:t>L</w:t>
        </w:r>
        <w:r w:rsidR="007021AC">
          <w:rPr>
            <w:rFonts w:ascii="Calibri" w:eastAsia="Times New Roman" w:hAnsi="Calibri" w:cs="Calibri"/>
            <w:b/>
            <w:bCs/>
            <w:color w:val="0563C1"/>
            <w:u w:val="single"/>
            <w:lang w:eastAsia="fr-FR"/>
          </w:rPr>
          <w:t>’</w:t>
        </w:r>
        <w:r w:rsidR="00823FF2">
          <w:rPr>
            <w:rFonts w:ascii="Calibri" w:eastAsia="Times New Roman" w:hAnsi="Calibri" w:cs="Calibri"/>
            <w:b/>
            <w:bCs/>
            <w:color w:val="0563C1"/>
            <w:u w:val="single"/>
            <w:lang w:eastAsia="fr-FR"/>
          </w:rPr>
          <w:t>A</w:t>
        </w:r>
        <w:r w:rsidR="001B08F2" w:rsidRPr="001B08F2">
          <w:rPr>
            <w:rFonts w:ascii="Calibri" w:eastAsia="Times New Roman" w:hAnsi="Calibri" w:cs="Calibri"/>
            <w:b/>
            <w:bCs/>
            <w:color w:val="0563C1"/>
            <w:u w:val="single"/>
            <w:lang w:eastAsia="fr-FR"/>
          </w:rPr>
          <w:t>ffaire Dreyfus</w:t>
        </w:r>
      </w:hyperlink>
    </w:p>
    <w:p w14:paraId="7714211B" w14:textId="3509D214" w:rsidR="001B08F2" w:rsidRPr="001B08F2" w:rsidRDefault="00DC6BEE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9" w:tgtFrame="_blank" w:history="1">
        <w:r w:rsidR="001B08F2" w:rsidRPr="001B08F2">
          <w:rPr>
            <w:rFonts w:ascii="Calibri" w:eastAsia="Times New Roman" w:hAnsi="Calibri" w:cs="Calibri"/>
            <w:color w:val="0563C1"/>
            <w:u w:val="single"/>
            <w:lang w:eastAsia="fr-FR"/>
          </w:rPr>
          <w:t>Histoire d</w:t>
        </w:r>
        <w:r w:rsidR="007021AC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1B08F2" w:rsidRPr="001B08F2">
          <w:rPr>
            <w:rFonts w:ascii="Calibri" w:eastAsia="Times New Roman" w:hAnsi="Calibri" w:cs="Calibri"/>
            <w:color w:val="0563C1"/>
            <w:u w:val="single"/>
            <w:lang w:eastAsia="fr-FR"/>
          </w:rPr>
          <w:t>un Innocent, 1898</w:t>
        </w:r>
      </w:hyperlink>
      <w:r w:rsidR="001B08F2" w:rsidRPr="001B08F2">
        <w:rPr>
          <w:rFonts w:ascii="Times New Roman" w:eastAsia="Times New Roman" w:hAnsi="Times New Roman" w:cs="Times New Roman"/>
          <w:color w:val="000000"/>
          <w:lang w:eastAsia="fr-FR"/>
        </w:rPr>
        <w:br/>
      </w:r>
      <w:hyperlink r:id="rId20" w:tgtFrame="_blank" w:history="1">
        <w:r w:rsidR="001B08F2" w:rsidRPr="001B08F2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Cérémonie de </w:t>
        </w:r>
        <w:r w:rsidR="00A8755C">
          <w:rPr>
            <w:rFonts w:ascii="Calibri" w:eastAsia="Times New Roman" w:hAnsi="Calibri" w:cs="Calibri"/>
            <w:color w:val="0563C1"/>
            <w:u w:val="single"/>
            <w:lang w:eastAsia="fr-FR"/>
          </w:rPr>
          <w:t>D</w:t>
        </w:r>
        <w:r w:rsidR="001B08F2" w:rsidRPr="001B08F2">
          <w:rPr>
            <w:rFonts w:ascii="Calibri" w:eastAsia="Times New Roman" w:hAnsi="Calibri" w:cs="Calibri"/>
            <w:color w:val="0563C1"/>
            <w:u w:val="single"/>
            <w:lang w:eastAsia="fr-FR"/>
          </w:rPr>
          <w:t>égradation d</w:t>
        </w:r>
        <w:r w:rsidR="007021AC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1B08F2" w:rsidRPr="001B08F2">
          <w:rPr>
            <w:rFonts w:ascii="Calibri" w:eastAsia="Times New Roman" w:hAnsi="Calibri" w:cs="Calibri"/>
            <w:color w:val="0563C1"/>
            <w:u w:val="single"/>
            <w:lang w:eastAsia="fr-FR"/>
          </w:rPr>
          <w:t>Alfred Dreyfus, 13 janvier 1895</w:t>
        </w:r>
      </w:hyperlink>
    </w:p>
    <w:p w14:paraId="5A46FAB3" w14:textId="77777777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00C8276" w14:textId="77777777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2AF5D61D" w14:textId="77777777" w:rsidR="001B08F2" w:rsidRPr="001B08F2" w:rsidRDefault="001B08F2" w:rsidP="001B08F2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B08F2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C288C73" w14:textId="77777777" w:rsidR="00667A05" w:rsidRDefault="00667A05"/>
    <w:sectPr w:rsidR="00667A0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ure" w:date="2020-05-25T13:02:00Z" w:initials="L">
    <w:p w14:paraId="43D0729E" w14:textId="47931315" w:rsidR="001606BE" w:rsidRPr="001606BE" w:rsidRDefault="001606BE" w:rsidP="0016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1606BE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There is probably a typo in the text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in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english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:</w:t>
      </w:r>
      <w:r w:rsidRPr="001606BE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 </w:t>
      </w:r>
      <w:r w:rsidRPr="001606BE">
        <w:rPr>
          <w:rFonts w:ascii="Calibri" w:eastAsia="Times New Roman" w:hAnsi="Calibri" w:cs="Calibri"/>
          <w:color w:val="222222"/>
          <w:lang w:val="en-US" w:eastAsia="fr-FR"/>
        </w:rPr>
        <w:t>" </w:t>
      </w:r>
      <w:r w:rsidRPr="001606BE">
        <w:rPr>
          <w:rFonts w:ascii="Calibri" w:eastAsia="Times New Roman" w:hAnsi="Calibri" w:cs="Calibri"/>
          <w:color w:val="222222"/>
          <w:lang w:val="en-GB" w:eastAsia="fr-FR"/>
        </w:rPr>
        <w:t>The depiction of the </w:t>
      </w:r>
      <w:r w:rsidRPr="001606BE">
        <w:rPr>
          <w:rFonts w:ascii="Calibri" w:eastAsia="Times New Roman" w:hAnsi="Calibri" w:cs="Calibri"/>
          <w:b/>
          <w:bCs/>
          <w:color w:val="222222"/>
          <w:lang w:val="en-GB" w:eastAsia="fr-FR"/>
        </w:rPr>
        <w:t>anti-</w:t>
      </w:r>
      <w:proofErr w:type="spellStart"/>
      <w:r w:rsidRPr="001606BE">
        <w:rPr>
          <w:rFonts w:ascii="Calibri" w:eastAsia="Times New Roman" w:hAnsi="Calibri" w:cs="Calibri"/>
          <w:b/>
          <w:bCs/>
          <w:color w:val="222222"/>
          <w:lang w:val="en-GB" w:eastAsia="fr-FR"/>
        </w:rPr>
        <w:t>Dreyfusards</w:t>
      </w:r>
      <w:proofErr w:type="spellEnd"/>
      <w:r w:rsidRPr="001606BE">
        <w:rPr>
          <w:rFonts w:ascii="Calibri" w:eastAsia="Times New Roman" w:hAnsi="Calibri" w:cs="Calibri"/>
          <w:color w:val="222222"/>
          <w:lang w:val="en-GB" w:eastAsia="fr-FR"/>
        </w:rPr>
        <w:t> is similarly vulgar"</w:t>
      </w:r>
      <w:r>
        <w:rPr>
          <w:rFonts w:ascii="Calibri" w:eastAsia="Times New Roman" w:hAnsi="Calibri" w:cs="Calibri"/>
          <w:color w:val="222222"/>
          <w:lang w:val="en-GB" w:eastAsia="fr-FR"/>
        </w:rPr>
        <w:t xml:space="preserve">, </w:t>
      </w:r>
      <w:r w:rsidRPr="001606BE">
        <w:rPr>
          <w:rFonts w:ascii="Calibri" w:eastAsia="Times New Roman" w:hAnsi="Calibri" w:cs="Calibri"/>
          <w:color w:val="222222"/>
          <w:lang w:val="en-GB" w:eastAsia="fr-FR"/>
        </w:rPr>
        <w:t>because this comment refers to </w:t>
      </w:r>
      <w:r w:rsidRPr="001606BE">
        <w:rPr>
          <w:rFonts w:ascii="Calibri" w:eastAsia="Times New Roman" w:hAnsi="Calibri" w:cs="Calibri"/>
          <w:color w:val="222222"/>
          <w:shd w:val="clear" w:color="auto" w:fill="FFFFFF"/>
          <w:lang w:val="en-GB" w:eastAsia="fr-FR"/>
        </w:rPr>
        <w:t>Emile Zola and the </w:t>
      </w:r>
      <w:proofErr w:type="spellStart"/>
      <w:r w:rsidRPr="001606BE">
        <w:rPr>
          <w:rFonts w:ascii="Calibri" w:eastAsia="Times New Roman" w:hAnsi="Calibri" w:cs="Calibri"/>
          <w:b/>
          <w:bCs/>
          <w:color w:val="222222"/>
          <w:shd w:val="clear" w:color="auto" w:fill="FFFFFF"/>
          <w:lang w:val="en-GB" w:eastAsia="fr-FR"/>
        </w:rPr>
        <w:t>Dreyfusard</w:t>
      </w:r>
      <w:r w:rsidRPr="001606BE">
        <w:rPr>
          <w:rFonts w:ascii="Calibri" w:eastAsia="Times New Roman" w:hAnsi="Calibri" w:cs="Calibri"/>
          <w:color w:val="222222"/>
          <w:shd w:val="clear" w:color="auto" w:fill="FFFFFF"/>
          <w:lang w:val="en-GB" w:eastAsia="fr-FR"/>
        </w:rPr>
        <w:t>s</w:t>
      </w:r>
      <w:proofErr w:type="spellEnd"/>
      <w:r w:rsidRPr="001606BE">
        <w:rPr>
          <w:rFonts w:ascii="Calibri" w:eastAsia="Times New Roman" w:hAnsi="Calibri" w:cs="Calibri"/>
          <w:color w:val="222222"/>
          <w:shd w:val="clear" w:color="auto" w:fill="FFFFFF"/>
          <w:lang w:val="en-GB" w:eastAsia="fr-FR"/>
        </w:rPr>
        <w:t xml:space="preserve">. I made the correction in the text in </w:t>
      </w:r>
      <w:proofErr w:type="spellStart"/>
      <w:r w:rsidRPr="001606BE">
        <w:rPr>
          <w:rFonts w:ascii="Calibri" w:eastAsia="Times New Roman" w:hAnsi="Calibri" w:cs="Calibri"/>
          <w:color w:val="222222"/>
          <w:shd w:val="clear" w:color="auto" w:fill="FFFFFF"/>
          <w:lang w:val="en-GB" w:eastAsia="fr-FR"/>
        </w:rPr>
        <w:t>french</w:t>
      </w:r>
      <w:proofErr w:type="spellEnd"/>
      <w:r w:rsidRPr="001606BE">
        <w:rPr>
          <w:rFonts w:ascii="Calibri" w:eastAsia="Times New Roman" w:hAnsi="Calibri" w:cs="Calibri"/>
          <w:color w:val="222222"/>
          <w:shd w:val="clear" w:color="auto" w:fill="FFFFFF"/>
          <w:lang w:val="en-GB" w:eastAsia="fr-FR"/>
        </w:rPr>
        <w:t>.</w:t>
      </w:r>
    </w:p>
    <w:p w14:paraId="59B30EF3" w14:textId="6D8E8BBE" w:rsidR="001606BE" w:rsidRPr="001606BE" w:rsidRDefault="001606BE" w:rsidP="001606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</w:p>
    <w:p w14:paraId="043C076A" w14:textId="45516CA0" w:rsidR="005F4448" w:rsidRPr="005F4448" w:rsidRDefault="005F4448">
      <w:pPr>
        <w:pStyle w:val="CommentText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3C07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4054" w16cex:dateUtc="2020-05-25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3C076A" w16cid:durableId="227640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D9DE7" w14:textId="77777777" w:rsidR="00DC6BEE" w:rsidRDefault="00DC6BEE" w:rsidP="007021AC">
      <w:pPr>
        <w:spacing w:after="0" w:line="240" w:lineRule="auto"/>
      </w:pPr>
      <w:r>
        <w:separator/>
      </w:r>
    </w:p>
  </w:endnote>
  <w:endnote w:type="continuationSeparator" w:id="0">
    <w:p w14:paraId="24635BE0" w14:textId="77777777" w:rsidR="00DC6BEE" w:rsidRDefault="00DC6BEE" w:rsidP="0070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FF6E" w14:textId="77777777" w:rsidR="007021AC" w:rsidRDefault="00702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2CB88" w14:textId="77777777" w:rsidR="007021AC" w:rsidRDefault="007021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034BB" w14:textId="77777777" w:rsidR="007021AC" w:rsidRDefault="00702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1B9F0" w14:textId="77777777" w:rsidR="00DC6BEE" w:rsidRDefault="00DC6BEE" w:rsidP="007021AC">
      <w:pPr>
        <w:spacing w:after="0" w:line="240" w:lineRule="auto"/>
      </w:pPr>
      <w:r>
        <w:separator/>
      </w:r>
    </w:p>
  </w:footnote>
  <w:footnote w:type="continuationSeparator" w:id="0">
    <w:p w14:paraId="5B8B8474" w14:textId="77777777" w:rsidR="00DC6BEE" w:rsidRDefault="00DC6BEE" w:rsidP="0070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1D3A" w14:textId="77777777" w:rsidR="007021AC" w:rsidRDefault="00702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95272" w14:textId="77777777" w:rsidR="007021AC" w:rsidRDefault="007021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1FEB9" w14:textId="77777777" w:rsidR="007021AC" w:rsidRDefault="00702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1146D"/>
    <w:multiLevelType w:val="hybridMultilevel"/>
    <w:tmpl w:val="1D2C6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16277"/>
    <w:multiLevelType w:val="hybridMultilevel"/>
    <w:tmpl w:val="AFD89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E62B2"/>
    <w:multiLevelType w:val="multilevel"/>
    <w:tmpl w:val="3408661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C976A2"/>
    <w:multiLevelType w:val="multilevel"/>
    <w:tmpl w:val="E6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13259D"/>
    <w:multiLevelType w:val="hybridMultilevel"/>
    <w:tmpl w:val="133AD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CDC"/>
    <w:multiLevelType w:val="multilevel"/>
    <w:tmpl w:val="340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AA06E6"/>
    <w:multiLevelType w:val="multilevel"/>
    <w:tmpl w:val="C464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e">
    <w15:presenceInfo w15:providerId="None" w15:userId="La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F2"/>
    <w:rsid w:val="0006303C"/>
    <w:rsid w:val="000633C6"/>
    <w:rsid w:val="00066164"/>
    <w:rsid w:val="00090F45"/>
    <w:rsid w:val="0009307A"/>
    <w:rsid w:val="000B5BBD"/>
    <w:rsid w:val="000C0138"/>
    <w:rsid w:val="00124DA1"/>
    <w:rsid w:val="001606BE"/>
    <w:rsid w:val="001B08F2"/>
    <w:rsid w:val="001B55BC"/>
    <w:rsid w:val="001C1688"/>
    <w:rsid w:val="001C391A"/>
    <w:rsid w:val="001E0E22"/>
    <w:rsid w:val="0024527E"/>
    <w:rsid w:val="00264791"/>
    <w:rsid w:val="00280273"/>
    <w:rsid w:val="00280749"/>
    <w:rsid w:val="002C44BC"/>
    <w:rsid w:val="002D7B3F"/>
    <w:rsid w:val="00305745"/>
    <w:rsid w:val="0032572D"/>
    <w:rsid w:val="00336D94"/>
    <w:rsid w:val="003720B8"/>
    <w:rsid w:val="00394AA7"/>
    <w:rsid w:val="003C1E9E"/>
    <w:rsid w:val="003E14D5"/>
    <w:rsid w:val="003F68DE"/>
    <w:rsid w:val="00403AC6"/>
    <w:rsid w:val="00403FF9"/>
    <w:rsid w:val="00432E80"/>
    <w:rsid w:val="00435FA9"/>
    <w:rsid w:val="00442153"/>
    <w:rsid w:val="0046252E"/>
    <w:rsid w:val="004728AD"/>
    <w:rsid w:val="00473664"/>
    <w:rsid w:val="00475798"/>
    <w:rsid w:val="00477840"/>
    <w:rsid w:val="004A14BD"/>
    <w:rsid w:val="004B7995"/>
    <w:rsid w:val="004C4075"/>
    <w:rsid w:val="004F6D39"/>
    <w:rsid w:val="005708EE"/>
    <w:rsid w:val="00581589"/>
    <w:rsid w:val="005840BB"/>
    <w:rsid w:val="00596EF1"/>
    <w:rsid w:val="005B4B0D"/>
    <w:rsid w:val="005D5DFD"/>
    <w:rsid w:val="005E34AE"/>
    <w:rsid w:val="005F4448"/>
    <w:rsid w:val="00603E1F"/>
    <w:rsid w:val="006313A0"/>
    <w:rsid w:val="00641FB7"/>
    <w:rsid w:val="00642E77"/>
    <w:rsid w:val="006566AD"/>
    <w:rsid w:val="00663153"/>
    <w:rsid w:val="00667A05"/>
    <w:rsid w:val="00696FE4"/>
    <w:rsid w:val="006B1F69"/>
    <w:rsid w:val="006B3EA3"/>
    <w:rsid w:val="006B7ADB"/>
    <w:rsid w:val="006D0F52"/>
    <w:rsid w:val="006F72BF"/>
    <w:rsid w:val="007010CC"/>
    <w:rsid w:val="007021AC"/>
    <w:rsid w:val="0071445B"/>
    <w:rsid w:val="00714658"/>
    <w:rsid w:val="007262D5"/>
    <w:rsid w:val="007B0FCD"/>
    <w:rsid w:val="007D4695"/>
    <w:rsid w:val="007E1279"/>
    <w:rsid w:val="00805539"/>
    <w:rsid w:val="00805F64"/>
    <w:rsid w:val="00817DE0"/>
    <w:rsid w:val="00823FF2"/>
    <w:rsid w:val="00826E72"/>
    <w:rsid w:val="00830EA1"/>
    <w:rsid w:val="0085780F"/>
    <w:rsid w:val="0088039F"/>
    <w:rsid w:val="008944FB"/>
    <w:rsid w:val="008C377D"/>
    <w:rsid w:val="008E2FD4"/>
    <w:rsid w:val="00907D39"/>
    <w:rsid w:val="009103DD"/>
    <w:rsid w:val="0091085B"/>
    <w:rsid w:val="0093370D"/>
    <w:rsid w:val="0094542D"/>
    <w:rsid w:val="00975FFD"/>
    <w:rsid w:val="00976244"/>
    <w:rsid w:val="0098111F"/>
    <w:rsid w:val="00984A6E"/>
    <w:rsid w:val="00986F82"/>
    <w:rsid w:val="009C2C79"/>
    <w:rsid w:val="009E3D41"/>
    <w:rsid w:val="009F651A"/>
    <w:rsid w:val="009F671D"/>
    <w:rsid w:val="00A010E4"/>
    <w:rsid w:val="00A456AA"/>
    <w:rsid w:val="00A6289E"/>
    <w:rsid w:val="00A7427D"/>
    <w:rsid w:val="00A80ACF"/>
    <w:rsid w:val="00A8532B"/>
    <w:rsid w:val="00A8755C"/>
    <w:rsid w:val="00AB0930"/>
    <w:rsid w:val="00AC7699"/>
    <w:rsid w:val="00AD4974"/>
    <w:rsid w:val="00AE2776"/>
    <w:rsid w:val="00AE290D"/>
    <w:rsid w:val="00B2460A"/>
    <w:rsid w:val="00B36E73"/>
    <w:rsid w:val="00BA5C32"/>
    <w:rsid w:val="00BA6959"/>
    <w:rsid w:val="00C54582"/>
    <w:rsid w:val="00C632BC"/>
    <w:rsid w:val="00C96CDB"/>
    <w:rsid w:val="00CA0161"/>
    <w:rsid w:val="00CA5263"/>
    <w:rsid w:val="00CD7869"/>
    <w:rsid w:val="00CE51FC"/>
    <w:rsid w:val="00D56785"/>
    <w:rsid w:val="00DB737F"/>
    <w:rsid w:val="00DC46C2"/>
    <w:rsid w:val="00DC6BEE"/>
    <w:rsid w:val="00E126DF"/>
    <w:rsid w:val="00E3438F"/>
    <w:rsid w:val="00E46483"/>
    <w:rsid w:val="00E54ED4"/>
    <w:rsid w:val="00E60212"/>
    <w:rsid w:val="00E6226D"/>
    <w:rsid w:val="00E95B2B"/>
    <w:rsid w:val="00EA0F23"/>
    <w:rsid w:val="00EA6851"/>
    <w:rsid w:val="00EC0707"/>
    <w:rsid w:val="00ED3279"/>
    <w:rsid w:val="00F01FD3"/>
    <w:rsid w:val="00F32358"/>
    <w:rsid w:val="00F50264"/>
    <w:rsid w:val="00F56A21"/>
    <w:rsid w:val="00F84D3A"/>
    <w:rsid w:val="00F9134D"/>
    <w:rsid w:val="00F93F5B"/>
    <w:rsid w:val="00FB1F6F"/>
    <w:rsid w:val="00FE45E0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F13F"/>
  <w15:chartTrackingRefBased/>
  <w15:docId w15:val="{3497167D-E1B0-4805-A6A1-68F1BC82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1B08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1AC"/>
  </w:style>
  <w:style w:type="paragraph" w:styleId="Footer">
    <w:name w:val="footer"/>
    <w:basedOn w:val="Normal"/>
    <w:link w:val="FooterChar"/>
    <w:uiPriority w:val="99"/>
    <w:unhideWhenUsed/>
    <w:rsid w:val="00702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1AC"/>
  </w:style>
  <w:style w:type="character" w:styleId="CommentReference">
    <w:name w:val="annotation reference"/>
    <w:basedOn w:val="DefaultParagraphFont"/>
    <w:uiPriority w:val="99"/>
    <w:semiHidden/>
    <w:unhideWhenUsed/>
    <w:rsid w:val="005F4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4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4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translate.google.com/translate?hl=fr&amp;prev=_t&amp;sl=en&amp;tl=fr&amp;u=http://web.nli.org.il/sites/NLI/English/collections/PersonalWebs/Dreyfus/Pages/default.aspx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translate.google.com/translate?hl=fr&amp;prev=_t&amp;sl=en&amp;tl=fr&amp;u=https://bit.ly/2R8BpY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translate.google.com/translate?hl=fr&amp;prev=_t&amp;sl=en&amp;tl=fr&amp;u=https://bit.ly/2R8BpYM" TargetMode="External"/><Relationship Id="rId20" Type="http://schemas.openxmlformats.org/officeDocument/2006/relationships/hyperlink" Target="https://translate.google.com/translate?hl=fr&amp;prev=_t&amp;sl=en&amp;tl=fr&amp;u=http://web.nli.org.il/sites/NLI/English/digitallibrary/pages/viewer.aspx%3Fdocid%3DEDU_XML_ENG003560255%26presentorid%3DEDU_XML_ENG%26searchurl%3Dhttp%253A%252F%252Fweb.nli.org.il%252Fsites%252Fnlis%252Fen%252Feducation%252Fpages%252Fresults.aspx%2523%253Fquery%253Dlsr16%252Cexact%252CPrimary%2BSource%2526query%253Dany%252Ccontains%252Cdreyfus%2526institution%253DNNL%2526vid%253DEDU_XML_ENG%2526loc%253Dlocal%252Cscope%253A(EDU_XML_ENG)%2526sortField%253Dlso04%2526indx%253D1%2526bulkSize%253D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late.google.com/translate?hl=fr&amp;prev=_t&amp;sl=en&amp;tl=fr&amp;u=https://bit.ly/2R8BpYM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translate.google.com/translate?hl=fr&amp;prev=_t&amp;sl=en&amp;tl=fr&amp;u=https://bit.ly/2R8BpY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C89A-5407-4A3F-8DF8-39D5E5B06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EA1561-DFE6-4DE3-8BC5-217120F8E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E31D0-86AA-451C-BE10-C4EF3DC71E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78A0F-93F6-4849-9036-81BAF834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1232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64</cp:revision>
  <cp:lastPrinted>2020-05-25T09:59:00Z</cp:lastPrinted>
  <dcterms:created xsi:type="dcterms:W3CDTF">2020-05-24T14:15:00Z</dcterms:created>
  <dcterms:modified xsi:type="dcterms:W3CDTF">2020-05-25T11:04:00Z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