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405CA" w14:textId="5A4A6DDC" w:rsidR="00722E69" w:rsidRPr="00753760" w:rsidRDefault="00A33E0F" w:rsidP="00753760">
      <w:pPr>
        <w:pStyle w:val="Title"/>
        <w:jc w:val="center"/>
        <w:rPr>
          <w:sz w:val="40"/>
          <w:szCs w:val="40"/>
        </w:rPr>
      </w:pPr>
      <w:r w:rsidRPr="00753760">
        <w:rPr>
          <w:sz w:val="40"/>
          <w:szCs w:val="40"/>
        </w:rPr>
        <w:t xml:space="preserve">Editors and Editions of </w:t>
      </w:r>
      <w:r w:rsidRPr="00753760">
        <w:rPr>
          <w:i/>
          <w:iCs/>
          <w:sz w:val="40"/>
          <w:szCs w:val="40"/>
        </w:rPr>
        <w:t>Diwan</w:t>
      </w:r>
      <w:r w:rsidRPr="00753760">
        <w:rPr>
          <w:sz w:val="40"/>
          <w:szCs w:val="40"/>
        </w:rPr>
        <w:t xml:space="preserve"> </w:t>
      </w:r>
      <w:r w:rsidR="006D3542" w:rsidRPr="00753760">
        <w:rPr>
          <w:sz w:val="40"/>
          <w:szCs w:val="40"/>
        </w:rPr>
        <w:t>Yehuda</w:t>
      </w:r>
      <w:r w:rsidRPr="00753760">
        <w:rPr>
          <w:sz w:val="40"/>
          <w:szCs w:val="40"/>
        </w:rPr>
        <w:t xml:space="preserve"> ha-Levi</w:t>
      </w:r>
    </w:p>
    <w:p w14:paraId="14B06B39" w14:textId="4205BEA1" w:rsidR="00803213" w:rsidRDefault="000B05B0" w:rsidP="009311E5">
      <w:r>
        <w:t xml:space="preserve">Joseph </w:t>
      </w:r>
      <w:r w:rsidR="00144047">
        <w:t>Yahalom</w:t>
      </w:r>
      <w:r w:rsidR="009311E5">
        <w:t>, professor eme</w:t>
      </w:r>
      <w:r w:rsidR="00710052">
        <w:t>ritus</w:t>
      </w:r>
    </w:p>
    <w:p w14:paraId="571998DA" w14:textId="5C89F4D5" w:rsidR="00710052" w:rsidRDefault="00710052" w:rsidP="009311E5">
      <w:r>
        <w:t>The Hebrew University</w:t>
      </w:r>
    </w:p>
    <w:p w14:paraId="4D7026FB" w14:textId="7B5F3C6D" w:rsidR="00710052" w:rsidRDefault="00710052" w:rsidP="009311E5">
      <w:r>
        <w:t>25 Borla street, Jerusalem, Israel 93714</w:t>
      </w:r>
    </w:p>
    <w:p w14:paraId="17ABF581" w14:textId="77777777" w:rsidR="00A40FB9" w:rsidRDefault="001F2B8F" w:rsidP="001D2C51">
      <w:pPr>
        <w:rPr>
          <w:rFonts w:ascii="FrankRuehl" w:hAnsi="FrankRuehl" w:cs="FrankRuehl"/>
          <w:sz w:val="24"/>
          <w:szCs w:val="24"/>
        </w:rPr>
      </w:pPr>
      <w:hyperlink r:id="rId8" w:history="1">
        <w:r w:rsidR="00A40FB9" w:rsidRPr="00B14FEB">
          <w:rPr>
            <w:rStyle w:val="Hyperlink"/>
            <w:rFonts w:ascii="FrankRuehl" w:hAnsi="FrankRuehl" w:cs="FrankRuehl"/>
            <w:sz w:val="24"/>
            <w:szCs w:val="24"/>
          </w:rPr>
          <w:t>Joseph.yahalom@huji.ac.il</w:t>
        </w:r>
      </w:hyperlink>
    </w:p>
    <w:p w14:paraId="3AF622AA" w14:textId="77777777" w:rsidR="00A40FB9" w:rsidRDefault="00A40FB9" w:rsidP="001D2C51">
      <w:pPr>
        <w:rPr>
          <w:rFonts w:ascii="FrankRuehl" w:hAnsi="FrankRuehl" w:cs="FrankRuehl"/>
          <w:sz w:val="24"/>
          <w:szCs w:val="24"/>
        </w:rPr>
      </w:pPr>
      <w:r>
        <w:rPr>
          <w:rFonts w:ascii="FrankRuehl" w:hAnsi="FrankRuehl" w:cs="FrankRuehl"/>
          <w:sz w:val="24"/>
          <w:szCs w:val="24"/>
        </w:rPr>
        <w:t>02-6798104</w:t>
      </w:r>
    </w:p>
    <w:p w14:paraId="0F9CB492" w14:textId="77777777" w:rsidR="00A40FB9" w:rsidRDefault="00A40FB9" w:rsidP="001D2C51">
      <w:pPr>
        <w:rPr>
          <w:rFonts w:ascii="FrankRuehl" w:hAnsi="FrankRuehl" w:cs="FrankRuehl"/>
          <w:sz w:val="24"/>
          <w:szCs w:val="24"/>
        </w:rPr>
      </w:pPr>
      <w:r>
        <w:rPr>
          <w:rFonts w:ascii="FrankRuehl" w:hAnsi="FrankRuehl" w:cs="FrankRuehl"/>
          <w:sz w:val="24"/>
          <w:szCs w:val="24"/>
        </w:rPr>
        <w:t>054-6087111</w:t>
      </w:r>
    </w:p>
    <w:p w14:paraId="46EFF6FD" w14:textId="36FD4113" w:rsidR="00A40FB9" w:rsidRDefault="00A0042E" w:rsidP="001D2C51">
      <w:pPr>
        <w:jc w:val="center"/>
      </w:pPr>
      <w:commentRangeStart w:id="0"/>
      <w:r>
        <w:t>Abstract</w:t>
      </w:r>
    </w:p>
    <w:p w14:paraId="385ABDC7" w14:textId="0FB9F13D" w:rsidR="00A0042E" w:rsidRDefault="00A0042E" w:rsidP="00A0042E">
      <w:r>
        <w:t xml:space="preserve">Judah ha-Levi was one of the most prolific medieval Hebrew Poets and composed about a thousand secular and liturgical poems. His liturgical production was absorbed quite quickly into prayer books, </w:t>
      </w:r>
      <w:r w:rsidR="00E5518F">
        <w:t>but</w:t>
      </w:r>
      <w:r>
        <w:t xml:space="preserve"> </w:t>
      </w:r>
      <w:r w:rsidR="00E5518F">
        <w:t>there remained</w:t>
      </w:r>
      <w:r>
        <w:t xml:space="preserve"> a need to collect his </w:t>
      </w:r>
      <w:r w:rsidR="00E5518F">
        <w:t xml:space="preserve">complete </w:t>
      </w:r>
      <w:r>
        <w:t xml:space="preserve">oeuvre, </w:t>
      </w:r>
      <w:r w:rsidR="00E5518F">
        <w:t>e</w:t>
      </w:r>
      <w:r>
        <w:t>specially his secular poems</w:t>
      </w:r>
      <w:r w:rsidR="00E5518F">
        <w:t>. These collections generally contained captions for each poem</w:t>
      </w:r>
      <w:r>
        <w:t xml:space="preserve">, relating to the different occasions of each composition. </w:t>
      </w:r>
      <w:r w:rsidR="00E5518F">
        <w:t xml:space="preserve">A collection of this sort is known as a </w:t>
      </w:r>
      <w:r w:rsidR="00E5518F" w:rsidRPr="001D2C51">
        <w:rPr>
          <w:i/>
          <w:iCs/>
        </w:rPr>
        <w:t>diwan</w:t>
      </w:r>
      <w:r w:rsidR="00E5518F">
        <w:t>.</w:t>
      </w:r>
    </w:p>
    <w:p w14:paraId="0C2F5FA0" w14:textId="2372DDED" w:rsidR="00A0042E" w:rsidRDefault="00AD2BFD" w:rsidP="00A0042E">
      <w:r>
        <w:t>Assembling and editi</w:t>
      </w:r>
      <w:r w:rsidR="003A330B">
        <w:t>ng</w:t>
      </w:r>
      <w:r w:rsidR="00E5518F">
        <w:t xml:space="preserve"> a </w:t>
      </w:r>
      <w:r w:rsidR="00E5518F" w:rsidRPr="001D2C51">
        <w:rPr>
          <w:i/>
          <w:iCs/>
        </w:rPr>
        <w:t>diwan</w:t>
      </w:r>
      <w:r w:rsidR="00E5518F">
        <w:t xml:space="preserve"> was </w:t>
      </w:r>
      <w:r>
        <w:t xml:space="preserve">no easy task since ha-Levi </w:t>
      </w:r>
      <w:r w:rsidR="00A0042E">
        <w:t xml:space="preserve">was active in three different </w:t>
      </w:r>
      <w:r>
        <w:t>place</w:t>
      </w:r>
      <w:r w:rsidR="003A330B">
        <w:t xml:space="preserve">s, </w:t>
      </w:r>
      <w:r w:rsidR="00A0042E">
        <w:t>in Christian Spain, in Muslim Spain</w:t>
      </w:r>
      <w:r w:rsidR="003A330B">
        <w:t>,</w:t>
      </w:r>
      <w:r w:rsidR="00A0042E">
        <w:t xml:space="preserve"> and </w:t>
      </w:r>
      <w:r w:rsidR="003A330B">
        <w:t>finally</w:t>
      </w:r>
      <w:r w:rsidR="00A0042E">
        <w:t xml:space="preserve"> in Egypt. </w:t>
      </w:r>
      <w:r w:rsidR="00B45DE1">
        <w:t>Yehuda ha-Levi</w:t>
      </w:r>
      <w:r w:rsidR="009D07DD">
        <w:t xml:space="preserve"> may have</w:t>
      </w:r>
      <w:r w:rsidR="00B45DE1">
        <w:t xml:space="preserve"> succeeded in reaching </w:t>
      </w:r>
      <w:r w:rsidR="00A0042E">
        <w:t>the Land of Israel, where he possibly found his death</w:t>
      </w:r>
      <w:r w:rsidR="009D07DD">
        <w:t>, but no works of his were</w:t>
      </w:r>
      <w:r w:rsidR="00A0042E">
        <w:t xml:space="preserve"> transmitted from there.</w:t>
      </w:r>
    </w:p>
    <w:p w14:paraId="107438EC" w14:textId="4EEA35A9" w:rsidR="00A0042E" w:rsidRDefault="006D1125" w:rsidP="00C32C97">
      <w:r>
        <w:t xml:space="preserve">The first </w:t>
      </w:r>
      <w:r w:rsidRPr="001D2C51">
        <w:rPr>
          <w:i/>
          <w:iCs/>
        </w:rPr>
        <w:t>diwan</w:t>
      </w:r>
      <w:r>
        <w:t xml:space="preserve"> originated in</w:t>
      </w:r>
      <w:r w:rsidR="00A0042E">
        <w:t xml:space="preserve"> Spain, and the three </w:t>
      </w:r>
      <w:r>
        <w:t xml:space="preserve">later </w:t>
      </w:r>
      <w:r w:rsidR="00A0042E">
        <w:t xml:space="preserve">editors considered </w:t>
      </w:r>
      <w:r>
        <w:t xml:space="preserve">it to be </w:t>
      </w:r>
      <w:commentRangeStart w:id="1"/>
      <w:r w:rsidR="005843CF">
        <w:t>authoritative</w:t>
      </w:r>
      <w:r w:rsidR="0074374F">
        <w:t>.</w:t>
      </w:r>
      <w:r w:rsidR="00A0042E">
        <w:t xml:space="preserve"> </w:t>
      </w:r>
      <w:commentRangeEnd w:id="1"/>
      <w:r w:rsidR="005843CF">
        <w:rPr>
          <w:rStyle w:val="CommentReference"/>
        </w:rPr>
        <w:commentReference w:id="1"/>
      </w:r>
      <w:r w:rsidR="0074374F">
        <w:t>These later editors all lived in Egypt and are</w:t>
      </w:r>
      <w:r w:rsidR="00A0042E">
        <w:t xml:space="preserve"> known by name. All </w:t>
      </w:r>
      <w:r w:rsidR="0074374F">
        <w:t xml:space="preserve">lived within </w:t>
      </w:r>
      <w:r w:rsidR="00A0042E">
        <w:t xml:space="preserve">one hundred years </w:t>
      </w:r>
      <w:r w:rsidR="0074374F">
        <w:t xml:space="preserve">of ha-Levi’s death </w:t>
      </w:r>
      <w:r w:rsidR="0004490A">
        <w:t xml:space="preserve">and sought to </w:t>
      </w:r>
      <w:r w:rsidR="009B5084">
        <w:t xml:space="preserve">expand the existing </w:t>
      </w:r>
      <w:r w:rsidR="009B5084" w:rsidRPr="001D2C51">
        <w:rPr>
          <w:i/>
          <w:iCs/>
        </w:rPr>
        <w:t>diwan</w:t>
      </w:r>
      <w:r w:rsidR="009B5084">
        <w:t xml:space="preserve"> and</w:t>
      </w:r>
      <w:r w:rsidR="00A0042E">
        <w:t xml:space="preserve"> complete </w:t>
      </w:r>
      <w:r w:rsidR="009B5084">
        <w:t>the collection of ha-Levi’s works</w:t>
      </w:r>
      <w:r w:rsidR="00A0042E">
        <w:t xml:space="preserve">. </w:t>
      </w:r>
      <w:r w:rsidR="00C32C97">
        <w:t xml:space="preserve">The last of these </w:t>
      </w:r>
      <w:r w:rsidR="00C32C97" w:rsidRPr="001D2C51">
        <w:rPr>
          <w:i/>
          <w:iCs/>
        </w:rPr>
        <w:t>diwans</w:t>
      </w:r>
      <w:r w:rsidR="00C32C97">
        <w:t xml:space="preserve"> was s</w:t>
      </w:r>
      <w:r w:rsidR="00A0042E">
        <w:t>ubsequently</w:t>
      </w:r>
      <w:r w:rsidR="00C32C97">
        <w:t xml:space="preserve"> edited by </w:t>
      </w:r>
      <w:r w:rsidR="00A0042E">
        <w:t>two anonymous editors</w:t>
      </w:r>
      <w:r w:rsidR="00C32C97">
        <w:t>.</w:t>
      </w:r>
    </w:p>
    <w:p w14:paraId="77BE3101" w14:textId="5979A5B7" w:rsidR="006D7E79" w:rsidRDefault="00A0042E" w:rsidP="001D2C51">
      <w:r>
        <w:t xml:space="preserve">Each of the </w:t>
      </w:r>
      <w:r w:rsidR="00C32C97">
        <w:t>d</w:t>
      </w:r>
      <w:r>
        <w:t xml:space="preserve">iwans </w:t>
      </w:r>
      <w:r w:rsidR="00C32C97">
        <w:t>has a different</w:t>
      </w:r>
      <w:r>
        <w:t xml:space="preserve"> system </w:t>
      </w:r>
      <w:r w:rsidR="00166F7F">
        <w:t>by which it</w:t>
      </w:r>
      <w:r>
        <w:t xml:space="preserve"> </w:t>
      </w:r>
      <w:r w:rsidR="00166F7F">
        <w:t>orders</w:t>
      </w:r>
      <w:r>
        <w:t xml:space="preserve"> the sequence of the poems</w:t>
      </w:r>
      <w:r w:rsidR="00166F7F">
        <w:t xml:space="preserve">; each also provides different headings to introduce the poems. </w:t>
      </w:r>
      <w:r>
        <w:t xml:space="preserve">In this </w:t>
      </w:r>
      <w:r w:rsidR="00166F7F">
        <w:t>paper,</w:t>
      </w:r>
      <w:r>
        <w:t xml:space="preserve"> </w:t>
      </w:r>
      <w:r w:rsidR="00166F7F">
        <w:t>I describe</w:t>
      </w:r>
      <w:r>
        <w:t xml:space="preserve"> the different </w:t>
      </w:r>
      <w:r w:rsidR="00AF378B">
        <w:t>ordering sequences and explain the</w:t>
      </w:r>
      <w:r w:rsidR="00B879D0">
        <w:t>ir</w:t>
      </w:r>
      <w:r w:rsidR="00AF378B">
        <w:t xml:space="preserve"> rationale</w:t>
      </w:r>
      <w:r w:rsidR="00B879D0">
        <w:t>s.</w:t>
      </w:r>
      <w:commentRangeEnd w:id="0"/>
      <w:r w:rsidR="00B879D0">
        <w:rPr>
          <w:rStyle w:val="CommentReference"/>
        </w:rPr>
        <w:commentReference w:id="0"/>
      </w:r>
    </w:p>
    <w:p w14:paraId="202858CC" w14:textId="77777777" w:rsidR="00CF583B" w:rsidRDefault="00CF583B" w:rsidP="00803213">
      <w:pPr>
        <w:jc w:val="center"/>
      </w:pPr>
    </w:p>
    <w:p w14:paraId="480E1B5D" w14:textId="77777777" w:rsidR="00CF583B" w:rsidRDefault="00CF583B" w:rsidP="00803213">
      <w:pPr>
        <w:jc w:val="center"/>
      </w:pPr>
    </w:p>
    <w:p w14:paraId="44FDF48B" w14:textId="0E2B5B0A" w:rsidR="00177702" w:rsidRDefault="001769EB" w:rsidP="00177702">
      <w:r>
        <w:t xml:space="preserve">The process </w:t>
      </w:r>
      <w:r w:rsidR="00F87A5E">
        <w:t>whereby</w:t>
      </w:r>
      <w:r>
        <w:t xml:space="preserve"> the </w:t>
      </w:r>
      <w:r>
        <w:rPr>
          <w:i/>
          <w:iCs/>
        </w:rPr>
        <w:t>diwans</w:t>
      </w:r>
      <w:r>
        <w:t xml:space="preserve"> of our great medieval poets</w:t>
      </w:r>
      <w:r w:rsidR="004B69DA">
        <w:t xml:space="preserve"> came to be edited</w:t>
      </w:r>
      <w:r>
        <w:t xml:space="preserve"> is </w:t>
      </w:r>
      <w:r w:rsidR="004B69DA">
        <w:t xml:space="preserve">mostly </w:t>
      </w:r>
      <w:r>
        <w:t>a mystery</w:t>
      </w:r>
      <w:r w:rsidR="004B69DA">
        <w:t>.</w:t>
      </w:r>
      <w:r>
        <w:t xml:space="preserve"> </w:t>
      </w:r>
      <w:r w:rsidR="004B69DA">
        <w:t>I</w:t>
      </w:r>
      <w:r>
        <w:t xml:space="preserve">t is not always clear whether the poet edited </w:t>
      </w:r>
      <w:r w:rsidR="00C2323E">
        <w:t xml:space="preserve">and collected </w:t>
      </w:r>
      <w:r w:rsidR="00C2338C">
        <w:t xml:space="preserve">his </w:t>
      </w:r>
      <w:r w:rsidR="00C2323E">
        <w:t xml:space="preserve">own </w:t>
      </w:r>
      <w:r w:rsidR="00D37ADF">
        <w:t>collection of hi</w:t>
      </w:r>
      <w:r w:rsidR="00CF583B">
        <w:t>s</w:t>
      </w:r>
      <w:r w:rsidR="00D37ADF">
        <w:t xml:space="preserve"> work</w:t>
      </w:r>
      <w:r w:rsidR="00C2323E">
        <w:t xml:space="preserve">, known as a </w:t>
      </w:r>
      <w:r w:rsidR="00C2323E">
        <w:rPr>
          <w:i/>
          <w:iCs/>
        </w:rPr>
        <w:t>diwan</w:t>
      </w:r>
      <w:r w:rsidR="00C2323E">
        <w:t xml:space="preserve">, or </w:t>
      </w:r>
      <w:r w:rsidR="00C87F38">
        <w:t>whether</w:t>
      </w:r>
      <w:r w:rsidR="00C2323E">
        <w:t xml:space="preserve"> this was done by admirers who lived at the same time as the poet, </w:t>
      </w:r>
      <w:r w:rsidR="00C87F38">
        <w:t>an</w:t>
      </w:r>
      <w:r w:rsidR="00626248">
        <w:t xml:space="preserve">d </w:t>
      </w:r>
      <w:r w:rsidR="00C87F38">
        <w:t>collected</w:t>
      </w:r>
      <w:r w:rsidR="00626248">
        <w:t xml:space="preserve"> and edit</w:t>
      </w:r>
      <w:r w:rsidR="00C87F38">
        <w:t>ed</w:t>
      </w:r>
      <w:r w:rsidR="00626248">
        <w:t xml:space="preserve"> years of work,</w:t>
      </w:r>
      <w:r w:rsidR="00C87F38">
        <w:t xml:space="preserve"> </w:t>
      </w:r>
      <w:r w:rsidR="00626248">
        <w:t xml:space="preserve">piece by piece. In the unique case of Shmuel </w:t>
      </w:r>
      <w:r w:rsidR="001F22B5">
        <w:t>ha-N</w:t>
      </w:r>
      <w:r w:rsidR="00626248">
        <w:t>agid (993-1056), we have</w:t>
      </w:r>
      <w:r w:rsidR="0090717A">
        <w:t xml:space="preserve"> </w:t>
      </w:r>
      <w:r w:rsidR="003432E8">
        <w:t xml:space="preserve">the </w:t>
      </w:r>
      <w:r w:rsidR="00AE7A1A">
        <w:t xml:space="preserve">testimony </w:t>
      </w:r>
      <w:r w:rsidR="003432E8">
        <w:t>of</w:t>
      </w:r>
      <w:r w:rsidR="00AE7A1A">
        <w:t xml:space="preserve"> his son Yehosef, </w:t>
      </w:r>
      <w:r w:rsidR="00177702">
        <w:t xml:space="preserve">who </w:t>
      </w:r>
      <w:r w:rsidR="00D47D0F">
        <w:t>listed</w:t>
      </w:r>
      <w:r w:rsidR="00177702">
        <w:t xml:space="preserve"> the poems that his father sent to him to copy, collect</w:t>
      </w:r>
      <w:r w:rsidR="00D47D0F">
        <w:t>,</w:t>
      </w:r>
      <w:r w:rsidR="00177702">
        <w:t xml:space="preserve"> and organize in chronological order, according to the dates they were composed. </w:t>
      </w:r>
      <w:r w:rsidR="00252CB5">
        <w:t>In t</w:t>
      </w:r>
      <w:r w:rsidR="00177702">
        <w:t>his way</w:t>
      </w:r>
      <w:r w:rsidR="004154EB">
        <w:t>,</w:t>
      </w:r>
      <w:r w:rsidR="00177702">
        <w:t xml:space="preserve"> the Nagid’s </w:t>
      </w:r>
      <w:r w:rsidR="00FD3B77">
        <w:rPr>
          <w:i/>
          <w:iCs/>
        </w:rPr>
        <w:t>diwan</w:t>
      </w:r>
      <w:r w:rsidR="00177702">
        <w:t xml:space="preserve"> was preserved through</w:t>
      </w:r>
      <w:r w:rsidR="00D47D0F">
        <w:t xml:space="preserve"> the </w:t>
      </w:r>
      <w:r w:rsidR="00DF2788">
        <w:t>Middle Ages</w:t>
      </w:r>
      <w:r w:rsidR="00DD5F89">
        <w:t xml:space="preserve"> and </w:t>
      </w:r>
      <w:r w:rsidR="00492FD4">
        <w:t>we possess a manuscript of it today</w:t>
      </w:r>
      <w:r w:rsidR="007443B9">
        <w:t>.</w:t>
      </w:r>
      <w:r w:rsidR="00450058">
        <w:rPr>
          <w:rStyle w:val="FootnoteReference"/>
        </w:rPr>
        <w:footnoteReference w:id="2"/>
      </w:r>
    </w:p>
    <w:p w14:paraId="5A6AF3FB" w14:textId="1D4FA4B6" w:rsidR="002D7F72" w:rsidRPr="00AC6787" w:rsidRDefault="002D7F72" w:rsidP="003E77BC">
      <w:pPr>
        <w:rPr>
          <w:rtl/>
        </w:rPr>
      </w:pPr>
      <w:r>
        <w:t xml:space="preserve">Yehuda ha-Levi is </w:t>
      </w:r>
      <w:r w:rsidR="007443B9">
        <w:t>a special case</w:t>
      </w:r>
      <w:r>
        <w:t xml:space="preserve">. </w:t>
      </w:r>
      <w:r w:rsidR="005C7009">
        <w:t xml:space="preserve">He worked in three </w:t>
      </w:r>
      <w:r w:rsidR="007443B9">
        <w:t>cultural</w:t>
      </w:r>
      <w:r w:rsidR="00F729E4">
        <w:t xml:space="preserve"> </w:t>
      </w:r>
      <w:r w:rsidR="005C7009">
        <w:t>centers</w:t>
      </w:r>
      <w:r w:rsidR="006B73A1">
        <w:t xml:space="preserve"> which were </w:t>
      </w:r>
      <w:proofErr w:type="gramStart"/>
      <w:r w:rsidR="006B73A1">
        <w:t>very</w:t>
      </w:r>
      <w:r w:rsidR="005C7009">
        <w:t xml:space="preserve"> far</w:t>
      </w:r>
      <w:proofErr w:type="gramEnd"/>
      <w:r w:rsidR="005C7009">
        <w:t xml:space="preserve"> from one another- first in Christian Spain, then Muslim Spain, and at the end of his life, in Egypt, for almost a full </w:t>
      </w:r>
      <w:r w:rsidR="005C7009">
        <w:lastRenderedPageBreak/>
        <w:t>year (</w:t>
      </w:r>
      <w:commentRangeStart w:id="2"/>
      <w:r w:rsidR="005C7009">
        <w:t xml:space="preserve">Elul </w:t>
      </w:r>
      <w:r w:rsidR="009222EE">
        <w:t>1140–</w:t>
      </w:r>
      <w:r w:rsidR="005C7009">
        <w:t xml:space="preserve">Sivan </w:t>
      </w:r>
      <w:commentRangeEnd w:id="2"/>
      <w:r w:rsidR="009222EE">
        <w:t>1141</w:t>
      </w:r>
      <w:r w:rsidR="00667062">
        <w:rPr>
          <w:rStyle w:val="CommentReference"/>
        </w:rPr>
        <w:commentReference w:id="2"/>
      </w:r>
      <w:r w:rsidR="005C7009">
        <w:t>). We do not know anything about</w:t>
      </w:r>
      <w:r w:rsidR="00377DEA">
        <w:t xml:space="preserve"> the</w:t>
      </w:r>
      <w:r w:rsidR="005C7009">
        <w:t xml:space="preserve"> poems that he </w:t>
      </w:r>
      <w:r w:rsidR="00377DEA">
        <w:t>took with him</w:t>
      </w:r>
      <w:r w:rsidR="003E77BC">
        <w:t xml:space="preserve"> when he le</w:t>
      </w:r>
      <w:r w:rsidR="0051481C">
        <w:t>ft on his</w:t>
      </w:r>
      <w:r w:rsidR="003E77BC">
        <w:t xml:space="preserve"> voyage</w:t>
      </w:r>
      <w:r w:rsidR="00377DEA">
        <w:t xml:space="preserve"> </w:t>
      </w:r>
      <w:r w:rsidR="003E77BC">
        <w:t xml:space="preserve">to the Land of Israel. </w:t>
      </w:r>
      <w:r w:rsidR="005532F0">
        <w:t>Accordingly</w:t>
      </w:r>
      <w:r w:rsidR="00095195">
        <w:t>,</w:t>
      </w:r>
      <w:r w:rsidR="003E77BC">
        <w:t xml:space="preserve"> the work of collecting his </w:t>
      </w:r>
      <w:r w:rsidR="008C082B">
        <w:t>literary output</w:t>
      </w:r>
      <w:r w:rsidR="00095195">
        <w:t xml:space="preserve"> posthumously</w:t>
      </w:r>
      <w:r w:rsidR="003E77BC">
        <w:t xml:space="preserve"> was not simple. </w:t>
      </w:r>
      <w:r w:rsidR="00AC6787">
        <w:t>An editor w</w:t>
      </w:r>
      <w:r w:rsidR="008C082B">
        <w:t>orking</w:t>
      </w:r>
      <w:r w:rsidR="00AC6787">
        <w:t xml:space="preserve"> in one center did not necessarily know what was going on in the two other centers. In the end</w:t>
      </w:r>
      <w:r w:rsidR="008C082B">
        <w:t xml:space="preserve">, the </w:t>
      </w:r>
      <w:r w:rsidR="00146C1D" w:rsidRPr="001D2C51">
        <w:rPr>
          <w:i/>
          <w:iCs/>
        </w:rPr>
        <w:t>diwan</w:t>
      </w:r>
      <w:r w:rsidR="00146C1D">
        <w:t xml:space="preserve"> was assembled by </w:t>
      </w:r>
      <w:r w:rsidR="008C082B">
        <w:t>editors</w:t>
      </w:r>
      <w:r w:rsidR="00AC6787">
        <w:t xml:space="preserve"> from </w:t>
      </w:r>
      <w:r w:rsidR="00146C1D">
        <w:t xml:space="preserve">Yehuda ha-Levi’s </w:t>
      </w:r>
      <w:r w:rsidR="00AC6787">
        <w:t>last location</w:t>
      </w:r>
      <w:r w:rsidR="00146C1D">
        <w:t xml:space="preserve">, </w:t>
      </w:r>
      <w:r w:rsidR="00AC6787">
        <w:t>Muslim Egypt</w:t>
      </w:r>
      <w:r w:rsidR="00297A99">
        <w:t xml:space="preserve"> which</w:t>
      </w:r>
      <w:r w:rsidR="00316858">
        <w:t xml:space="preserve"> was cut off from Christian Spain, and this</w:t>
      </w:r>
      <w:r w:rsidR="009E775C">
        <w:t xml:space="preserve"> fact</w:t>
      </w:r>
      <w:r w:rsidR="00316858">
        <w:t xml:space="preserve"> has left its mark on the c</w:t>
      </w:r>
      <w:r w:rsidR="005E6B0C">
        <w:t xml:space="preserve">ompleteness of </w:t>
      </w:r>
      <w:r w:rsidR="00534916">
        <w:t xml:space="preserve">the </w:t>
      </w:r>
      <w:r w:rsidR="005E6B0C">
        <w:t>collection.</w:t>
      </w:r>
    </w:p>
    <w:p w14:paraId="61D56AB3" w14:textId="3C9A7ED2" w:rsidR="002C3461" w:rsidRPr="003763E9" w:rsidRDefault="000B05B0" w:rsidP="00144047">
      <w:pPr>
        <w:rPr>
          <w:rtl/>
        </w:rPr>
      </w:pPr>
      <w:r>
        <w:t xml:space="preserve">Yeshua </w:t>
      </w:r>
      <w:r w:rsidR="009479DD">
        <w:t xml:space="preserve">ben </w:t>
      </w:r>
      <w:r w:rsidR="006D3542">
        <w:t xml:space="preserve">Eliyahu </w:t>
      </w:r>
      <w:r w:rsidR="008A6631">
        <w:t>h</w:t>
      </w:r>
      <w:r w:rsidR="009479DD">
        <w:t>a</w:t>
      </w:r>
      <w:r w:rsidR="008A6631">
        <w:t>-L</w:t>
      </w:r>
      <w:r w:rsidR="009479DD">
        <w:t>evi was</w:t>
      </w:r>
      <w:r w:rsidR="00022551">
        <w:t xml:space="preserve"> </w:t>
      </w:r>
      <w:r w:rsidR="00077730">
        <w:t>o</w:t>
      </w:r>
      <w:r w:rsidR="00B4531F">
        <w:t xml:space="preserve">ne </w:t>
      </w:r>
      <w:r w:rsidR="00022551">
        <w:t>of the most influential editors of</w:t>
      </w:r>
      <w:r w:rsidR="009479DD">
        <w:t xml:space="preserve"> </w:t>
      </w:r>
      <w:r w:rsidR="00A33E0F">
        <w:rPr>
          <w:i/>
          <w:iCs/>
        </w:rPr>
        <w:t xml:space="preserve">Diwan </w:t>
      </w:r>
      <w:r w:rsidR="006D3542">
        <w:t xml:space="preserve">Yehuda </w:t>
      </w:r>
      <w:r w:rsidR="00A33E0F">
        <w:t>ha-Levi</w:t>
      </w:r>
      <w:r w:rsidR="00022551">
        <w:t xml:space="preserve">. It is </w:t>
      </w:r>
      <w:r w:rsidR="00C44E68">
        <w:t>through</w:t>
      </w:r>
      <w:r w:rsidR="00022551">
        <w:t xml:space="preserve"> him that we </w:t>
      </w:r>
      <w:r w:rsidR="00C44E68">
        <w:t xml:space="preserve">know </w:t>
      </w:r>
      <w:r w:rsidR="00A33E0F">
        <w:t>of</w:t>
      </w:r>
      <w:r w:rsidR="00022551">
        <w:t xml:space="preserve"> the previous editor,</w:t>
      </w:r>
      <w:r w:rsidR="006D3542">
        <w:t xml:space="preserve"> Hiyya</w:t>
      </w:r>
      <w:r w:rsidR="00733C5F">
        <w:t xml:space="preserve"> </w:t>
      </w:r>
      <w:r w:rsidR="009B60A5">
        <w:t>ha</w:t>
      </w:r>
      <w:r w:rsidR="006D3542">
        <w:t>-Mugrabi,</w:t>
      </w:r>
      <w:r w:rsidR="00022551">
        <w:t xml:space="preserve"> who</w:t>
      </w:r>
      <w:r w:rsidR="00AC02FD">
        <w:t xml:space="preserve">m </w:t>
      </w:r>
      <w:r w:rsidR="006D3542">
        <w:t xml:space="preserve">Yeshua </w:t>
      </w:r>
      <w:r w:rsidR="00AC02FD">
        <w:t>considered especially important. Hiyya was a judge in</w:t>
      </w:r>
      <w:r w:rsidR="00E25515">
        <w:t xml:space="preserve"> the court of</w:t>
      </w:r>
      <w:r w:rsidR="006D3542">
        <w:t xml:space="preserve"> Shmuel</w:t>
      </w:r>
      <w:r w:rsidR="00E25515">
        <w:t xml:space="preserve"> ben Hananya,</w:t>
      </w:r>
      <w:r w:rsidR="0013032D">
        <w:t xml:space="preserve"> the leader of the Egyptian </w:t>
      </w:r>
      <w:r w:rsidR="00473940">
        <w:t xml:space="preserve">Jewish </w:t>
      </w:r>
      <w:r w:rsidR="0013032D">
        <w:t>community,</w:t>
      </w:r>
      <w:r w:rsidR="00E25515">
        <w:t xml:space="preserve"> </w:t>
      </w:r>
      <w:r w:rsidR="00E25515" w:rsidRPr="00067FEE">
        <w:rPr>
          <w:highlight w:val="yellow"/>
        </w:rPr>
        <w:t>at least</w:t>
      </w:r>
      <w:r w:rsidR="00E25515">
        <w:t xml:space="preserve"> until </w:t>
      </w:r>
      <w:r w:rsidR="00F236D5">
        <w:t xml:space="preserve">the latter’s </w:t>
      </w:r>
      <w:r w:rsidR="00E25515">
        <w:t>death (1159).</w:t>
      </w:r>
      <w:r w:rsidR="00444D13">
        <w:t xml:space="preserve"> He was of Spanish extraction, the scion of immigrants from the west</w:t>
      </w:r>
      <w:r w:rsidR="00B6374A">
        <w:t xml:space="preserve">, and </w:t>
      </w:r>
      <w:r w:rsidR="000A58B7">
        <w:t>he took his time collecting and editing the text of</w:t>
      </w:r>
      <w:r w:rsidR="00014D56">
        <w:t xml:space="preserve"> </w:t>
      </w:r>
      <w:r w:rsidR="00B6374A">
        <w:t xml:space="preserve">the </w:t>
      </w:r>
      <w:r w:rsidR="00FD3B77">
        <w:rPr>
          <w:i/>
          <w:iCs/>
        </w:rPr>
        <w:t>diwan</w:t>
      </w:r>
      <w:r w:rsidR="00B6374A">
        <w:t xml:space="preserve"> after </w:t>
      </w:r>
      <w:r w:rsidR="006D3542">
        <w:t>Yehuda</w:t>
      </w:r>
      <w:r w:rsidR="00B6374A">
        <w:t xml:space="preserve"> </w:t>
      </w:r>
      <w:r w:rsidR="00EE6235">
        <w:t>ha-L</w:t>
      </w:r>
      <w:r w:rsidR="00B6374A">
        <w:t>evi</w:t>
      </w:r>
      <w:r w:rsidR="00EE6235">
        <w:t>’s</w:t>
      </w:r>
      <w:r w:rsidR="00B6374A">
        <w:t xml:space="preserve"> d</w:t>
      </w:r>
      <w:r w:rsidR="008A6631">
        <w:t>eath</w:t>
      </w:r>
      <w:r w:rsidR="00B6374A">
        <w:t xml:space="preserve"> (1141)</w:t>
      </w:r>
      <w:r w:rsidR="000A58B7">
        <w:t>.</w:t>
      </w:r>
      <w:r w:rsidR="004A07D1">
        <w:rPr>
          <w:rStyle w:val="FootnoteReference"/>
        </w:rPr>
        <w:footnoteReference w:id="3"/>
      </w:r>
      <w:r w:rsidR="00B6374A">
        <w:t xml:space="preserve"> </w:t>
      </w:r>
      <w:r w:rsidR="00511668">
        <w:t xml:space="preserve">Hiyya’s classic edition </w:t>
      </w:r>
      <w:r w:rsidR="003763E9">
        <w:t xml:space="preserve">is </w:t>
      </w:r>
      <w:r w:rsidR="00F2514F">
        <w:t>preserved</w:t>
      </w:r>
      <w:r w:rsidR="00A56DA3">
        <w:t xml:space="preserve"> in fragments of several different </w:t>
      </w:r>
      <w:r w:rsidR="003763E9">
        <w:rPr>
          <w:i/>
          <w:iCs/>
        </w:rPr>
        <w:t>diwans</w:t>
      </w:r>
      <w:r w:rsidR="003763E9">
        <w:t xml:space="preserve"> from the centuries after ha-Levi’s death. The most complete manuscript of this edition is preserved in the </w:t>
      </w:r>
      <w:r w:rsidR="002F12C6">
        <w:t>Bodleian</w:t>
      </w:r>
      <w:r w:rsidR="003763E9">
        <w:t xml:space="preserve"> Library in Oxford (</w:t>
      </w:r>
      <w:r w:rsidR="002F12C6">
        <w:t>Neubauer-Cowley</w:t>
      </w:r>
      <w:r w:rsidR="003763E9">
        <w:t xml:space="preserve"> 1970)</w:t>
      </w:r>
      <w:r w:rsidR="00C347BC">
        <w:rPr>
          <w:rStyle w:val="FootnoteReference"/>
        </w:rPr>
        <w:footnoteReference w:id="4"/>
      </w:r>
      <w:r w:rsidR="000D11E2">
        <w:t xml:space="preserve"> and is relatively late. </w:t>
      </w:r>
      <w:r w:rsidR="0041351B">
        <w:t>I</w:t>
      </w:r>
      <w:r w:rsidR="00F827A5">
        <w:t xml:space="preserve">t was a </w:t>
      </w:r>
      <w:r w:rsidR="00727263">
        <w:t xml:space="preserve">distinguished edition, </w:t>
      </w:r>
      <w:proofErr w:type="gramStart"/>
      <w:r w:rsidR="00727263">
        <w:t>that</w:t>
      </w:r>
      <w:proofErr w:type="gramEnd"/>
      <w:r w:rsidR="00727263">
        <w:t xml:space="preserve"> relied on </w:t>
      </w:r>
      <w:r w:rsidR="004A3858">
        <w:t xml:space="preserve">the </w:t>
      </w:r>
      <w:r w:rsidR="00727263">
        <w:t>Mugrabi tradition of a family of Spanish descent.</w:t>
      </w:r>
    </w:p>
    <w:p w14:paraId="1D990132" w14:textId="0B4B07A2" w:rsidR="00144047" w:rsidRDefault="004738E1" w:rsidP="00144047">
      <w:r>
        <w:t xml:space="preserve">Besides Hiyya, </w:t>
      </w:r>
      <w:r w:rsidR="006D3542">
        <w:t>Yeshua</w:t>
      </w:r>
      <w:r w:rsidR="00B444F4">
        <w:t xml:space="preserve"> names </w:t>
      </w:r>
      <w:r w:rsidR="00D84042">
        <w:t xml:space="preserve">two </w:t>
      </w:r>
      <w:r w:rsidR="00B444F4">
        <w:t>other editors</w:t>
      </w:r>
      <w:r>
        <w:t xml:space="preserve"> in the Arabic </w:t>
      </w:r>
      <w:r w:rsidR="002C3461">
        <w:t>headings</w:t>
      </w:r>
      <w:r w:rsidR="00014D56">
        <w:t xml:space="preserve"> </w:t>
      </w:r>
      <w:r>
        <w:t>to the poems</w:t>
      </w:r>
      <w:r w:rsidR="003E5D32">
        <w:t xml:space="preserve"> in his </w:t>
      </w:r>
      <w:r w:rsidR="003E5D32">
        <w:rPr>
          <w:i/>
          <w:iCs/>
        </w:rPr>
        <w:t>diwan</w:t>
      </w:r>
      <w:r>
        <w:t>.</w:t>
      </w:r>
      <w:r w:rsidR="0029623F">
        <w:t xml:space="preserve"> </w:t>
      </w:r>
      <w:r w:rsidR="004A3858">
        <w:t xml:space="preserve">Yeshua’s addition was based on </w:t>
      </w:r>
      <w:proofErr w:type="gramStart"/>
      <w:r w:rsidR="004A3858">
        <w:t>Hiyya’s</w:t>
      </w:r>
      <w:proofErr w:type="gramEnd"/>
      <w:r w:rsidR="004A3858">
        <w:t xml:space="preserve"> but</w:t>
      </w:r>
      <w:r w:rsidR="0035106F">
        <w:t xml:space="preserve"> these other</w:t>
      </w:r>
      <w:r w:rsidR="0029623F">
        <w:t xml:space="preserve"> editions</w:t>
      </w:r>
      <w:r w:rsidR="0035106F">
        <w:t xml:space="preserve"> </w:t>
      </w:r>
      <w:r w:rsidR="0029623F">
        <w:t>helped him</w:t>
      </w:r>
      <w:r w:rsidR="00F02F8E">
        <w:t xml:space="preserve"> towards his goal of assembling a</w:t>
      </w:r>
      <w:r w:rsidR="0029623F">
        <w:t xml:space="preserve"> complete collection of </w:t>
      </w:r>
      <w:r w:rsidR="006D3542">
        <w:t>Yehuda</w:t>
      </w:r>
      <w:r w:rsidR="0029623F">
        <w:t xml:space="preserve"> </w:t>
      </w:r>
      <w:r w:rsidR="008340D6">
        <w:t>ha-L</w:t>
      </w:r>
      <w:r w:rsidR="0029623F">
        <w:t>evi</w:t>
      </w:r>
      <w:r w:rsidR="008340D6">
        <w:t>’</w:t>
      </w:r>
      <w:r w:rsidR="0029623F">
        <w:t xml:space="preserve">s </w:t>
      </w:r>
      <w:r w:rsidR="008340D6">
        <w:t>poems</w:t>
      </w:r>
      <w:r w:rsidR="00F02F8E">
        <w:t>.</w:t>
      </w:r>
      <w:r w:rsidR="002D55B4">
        <w:t xml:space="preserve"> One of the</w:t>
      </w:r>
      <w:r w:rsidR="008340D6">
        <w:t>se editors</w:t>
      </w:r>
      <w:r w:rsidR="002D55B4">
        <w:t xml:space="preserve"> was David </w:t>
      </w:r>
      <w:r w:rsidR="00A94A59">
        <w:t>b</w:t>
      </w:r>
      <w:r w:rsidR="002D55B4">
        <w:t xml:space="preserve">en Maimon, who Mordechai Akiva Friedman believes should be identified </w:t>
      </w:r>
      <w:r w:rsidR="00D84042">
        <w:t xml:space="preserve">as </w:t>
      </w:r>
      <w:r w:rsidR="002D55B4">
        <w:t xml:space="preserve">the brother of Maimonides who drowned at sea </w:t>
      </w:r>
      <w:r w:rsidR="00CB6639">
        <w:t>on a trading venture</w:t>
      </w:r>
      <w:r w:rsidR="00267C0B">
        <w:t xml:space="preserve"> to India.</w:t>
      </w:r>
      <w:r w:rsidR="008C3972">
        <w:rPr>
          <w:rStyle w:val="FootnoteReference"/>
        </w:rPr>
        <w:footnoteReference w:id="5"/>
      </w:r>
      <w:r w:rsidR="00267C0B">
        <w:t xml:space="preserve"> The</w:t>
      </w:r>
      <w:r w:rsidR="00B60D76">
        <w:t xml:space="preserve"> second was Sa</w:t>
      </w:r>
      <w:r w:rsidR="008430EE">
        <w:t>‘</w:t>
      </w:r>
      <w:r w:rsidR="00B60D76">
        <w:t xml:space="preserve">id </w:t>
      </w:r>
      <w:r w:rsidR="008430EE">
        <w:t>’</w:t>
      </w:r>
      <w:r w:rsidR="009947F5">
        <w:t>ibn</w:t>
      </w:r>
      <w:r w:rsidR="00B60D76">
        <w:t xml:space="preserve"> </w:t>
      </w:r>
      <w:r w:rsidR="00101D6C">
        <w:t>’</w:t>
      </w:r>
      <w:r w:rsidR="009947F5">
        <w:t>Al-Qash</w:t>
      </w:r>
      <w:r w:rsidR="00B60D76">
        <w:t xml:space="preserve"> from Alexandria, whose signature is found on a recommendation letter from 1208, together with the</w:t>
      </w:r>
      <w:r w:rsidR="00A84DBD">
        <w:t xml:space="preserve"> signatures of </w:t>
      </w:r>
      <w:r w:rsidR="004A0888">
        <w:t xml:space="preserve">the city’s </w:t>
      </w:r>
      <w:r w:rsidR="006E7415" w:rsidRPr="002C29C0">
        <w:rPr>
          <w:i/>
          <w:iCs/>
        </w:rPr>
        <w:t>dayy</w:t>
      </w:r>
      <w:r w:rsidR="003348D9">
        <w:rPr>
          <w:rFonts w:cstheme="minorHAnsi"/>
          <w:i/>
          <w:iCs/>
        </w:rPr>
        <w:t>ā</w:t>
      </w:r>
      <w:r w:rsidR="006E7415" w:rsidRPr="002C29C0">
        <w:rPr>
          <w:i/>
          <w:iCs/>
        </w:rPr>
        <w:t>n</w:t>
      </w:r>
      <w:r w:rsidR="00DB1D7F">
        <w:t xml:space="preserve"> [</w:t>
      </w:r>
      <w:r w:rsidR="00941611">
        <w:t>Jewish religious court judge]</w:t>
      </w:r>
      <w:r w:rsidR="00E71C9D">
        <w:rPr>
          <w:i/>
          <w:iCs/>
        </w:rPr>
        <w:t>,</w:t>
      </w:r>
      <w:r w:rsidR="00B60D76">
        <w:t xml:space="preserve"> the senior cantor, and other </w:t>
      </w:r>
      <w:r w:rsidR="006E7415">
        <w:t>dignitaries</w:t>
      </w:r>
      <w:r w:rsidR="00333EC4">
        <w:t>.</w:t>
      </w:r>
      <w:commentRangeStart w:id="3"/>
      <w:r w:rsidR="009A5295">
        <w:rPr>
          <w:rStyle w:val="FootnoteReference"/>
        </w:rPr>
        <w:footnoteReference w:id="6"/>
      </w:r>
      <w:commentRangeEnd w:id="3"/>
      <w:r w:rsidR="0020444C">
        <w:rPr>
          <w:rStyle w:val="CommentReference"/>
          <w:rtl/>
        </w:rPr>
        <w:commentReference w:id="3"/>
      </w:r>
      <w:r w:rsidR="00B60D76">
        <w:t xml:space="preserve"> </w:t>
      </w:r>
      <w:r w:rsidR="004115B9">
        <w:t xml:space="preserve">Besides </w:t>
      </w:r>
      <w:r w:rsidR="008E5970">
        <w:t xml:space="preserve">the work of these </w:t>
      </w:r>
      <w:r w:rsidR="004115B9">
        <w:t xml:space="preserve">two </w:t>
      </w:r>
      <w:r w:rsidR="004A0888">
        <w:t>editors</w:t>
      </w:r>
      <w:r w:rsidR="004115B9">
        <w:t>,</w:t>
      </w:r>
      <w:r w:rsidR="004A0888">
        <w:t xml:space="preserve"> </w:t>
      </w:r>
      <w:r w:rsidR="006D3542">
        <w:t>Yeshua</w:t>
      </w:r>
      <w:r w:rsidR="004115B9">
        <w:t xml:space="preserve"> relied</w:t>
      </w:r>
      <w:r w:rsidR="00B87BD2">
        <w:t xml:space="preserve"> on various traditions that he considered reliable, as well as on </w:t>
      </w:r>
      <w:r w:rsidR="00293AD4">
        <w:rPr>
          <w:rFonts w:cstheme="minorHAnsi"/>
          <w:i/>
          <w:iCs/>
        </w:rPr>
        <w:t>ʾ</w:t>
      </w:r>
      <w:r w:rsidR="009518D8">
        <w:rPr>
          <w:rFonts w:cstheme="minorHAnsi"/>
          <w:i/>
          <w:iCs/>
        </w:rPr>
        <w:t>ō</w:t>
      </w:r>
      <w:r w:rsidR="00B87BD2" w:rsidRPr="00C611FF">
        <w:rPr>
          <w:i/>
          <w:iCs/>
        </w:rPr>
        <w:t>r</w:t>
      </w:r>
      <w:r w:rsidR="007C3E8F">
        <w:rPr>
          <w:rFonts w:cstheme="minorHAnsi"/>
          <w:i/>
          <w:iCs/>
        </w:rPr>
        <w:t>ʾ</w:t>
      </w:r>
      <w:r w:rsidR="00B87BD2" w:rsidRPr="00C611FF">
        <w:rPr>
          <w:i/>
          <w:iCs/>
        </w:rPr>
        <w:t>aq</w:t>
      </w:r>
      <w:r w:rsidR="00F425C3">
        <w:rPr>
          <w:i/>
          <w:iCs/>
        </w:rPr>
        <w:t xml:space="preserve"> </w:t>
      </w:r>
      <w:r w:rsidR="00B87BD2">
        <w:t>(papers, books). All of these were o</w:t>
      </w:r>
      <w:r w:rsidR="006E7415">
        <w:t>stensibly</w:t>
      </w:r>
      <w:r w:rsidR="00B87BD2">
        <w:t xml:space="preserve"> sources and editions </w:t>
      </w:r>
      <w:r w:rsidR="00F10E15">
        <w:t xml:space="preserve">compiled </w:t>
      </w:r>
      <w:r w:rsidR="00333EC4">
        <w:t>a</w:t>
      </w:r>
      <w:r w:rsidR="00B87BD2">
        <w:t>fter Hiyya’s time</w:t>
      </w:r>
      <w:r w:rsidR="00221801">
        <w:t>.</w:t>
      </w:r>
      <w:r w:rsidR="00B87BD2">
        <w:t xml:space="preserve"> </w:t>
      </w:r>
      <w:r w:rsidR="006D3542">
        <w:t>Yeshua</w:t>
      </w:r>
      <w:r w:rsidR="006F3B04">
        <w:t xml:space="preserve"> </w:t>
      </w:r>
      <w:r w:rsidR="00333EC4">
        <w:t>was</w:t>
      </w:r>
      <w:r w:rsidR="006F3B04">
        <w:t xml:space="preserve"> an</w:t>
      </w:r>
      <w:r w:rsidR="00B87BD2">
        <w:t xml:space="preserve"> expert in all the</w:t>
      </w:r>
      <w:r w:rsidR="00EF5345">
        <w:t>se</w:t>
      </w:r>
      <w:r w:rsidR="00B87BD2">
        <w:t xml:space="preserve"> sources</w:t>
      </w:r>
      <w:r w:rsidR="00437CA6">
        <w:t xml:space="preserve"> and </w:t>
      </w:r>
      <w:r w:rsidR="00B87BD2">
        <w:t xml:space="preserve">had </w:t>
      </w:r>
      <w:r w:rsidR="00FD3B77">
        <w:t>his own</w:t>
      </w:r>
      <w:r w:rsidR="00437CA6">
        <w:t xml:space="preserve"> unique editorial method</w:t>
      </w:r>
      <w:r w:rsidR="00846807">
        <w:t>ology</w:t>
      </w:r>
      <w:r w:rsidR="00B87BD2">
        <w:t>.</w:t>
      </w:r>
    </w:p>
    <w:p w14:paraId="2C265A49" w14:textId="11AFF45E" w:rsidR="00FE37E9" w:rsidRDefault="006D3542" w:rsidP="00144047">
      <w:pPr>
        <w:rPr>
          <w:u w:val="single"/>
        </w:rPr>
      </w:pPr>
      <w:r>
        <w:rPr>
          <w:u w:val="single"/>
        </w:rPr>
        <w:t xml:space="preserve"> Yeshua</w:t>
      </w:r>
      <w:r w:rsidR="00FE37E9">
        <w:rPr>
          <w:u w:val="single"/>
        </w:rPr>
        <w:t>’s Diwan</w:t>
      </w:r>
    </w:p>
    <w:p w14:paraId="0ECC0F2C" w14:textId="31779DE5" w:rsidR="00FE37E9" w:rsidRDefault="006D3542" w:rsidP="00144047">
      <w:r>
        <w:t xml:space="preserve"> Yeshua</w:t>
      </w:r>
      <w:r w:rsidR="00FE37E9">
        <w:t>’s</w:t>
      </w:r>
      <w:r w:rsidR="00D271C3">
        <w:t xml:space="preserve"> project was not an easy one</w:t>
      </w:r>
      <w:r w:rsidR="006E5BF3">
        <w:t xml:space="preserve"> </w:t>
      </w:r>
      <w:r w:rsidR="00E338DB">
        <w:t xml:space="preserve">– </w:t>
      </w:r>
      <w:r w:rsidR="00F36FBB">
        <w:t>a</w:t>
      </w:r>
      <w:r w:rsidR="00FE37E9">
        <w:t xml:space="preserve">t least that </w:t>
      </w:r>
      <w:r w:rsidR="00846807">
        <w:t xml:space="preserve">was his complaint </w:t>
      </w:r>
      <w:r w:rsidR="00FE37E9">
        <w:t>in the Arabic introductio</w:t>
      </w:r>
      <w:r w:rsidR="00D271C3">
        <w:t>n</w:t>
      </w:r>
      <w:r w:rsidR="00FE37E9">
        <w:t xml:space="preserve"> to his edition. </w:t>
      </w:r>
      <w:r w:rsidR="008502BC">
        <w:t>He</w:t>
      </w:r>
      <w:r w:rsidR="00FE37E9">
        <w:t xml:space="preserve"> </w:t>
      </w:r>
      <w:r w:rsidR="008502BC">
        <w:t>claimed there</w:t>
      </w:r>
      <w:r w:rsidR="00FE37E9">
        <w:t xml:space="preserve"> that the tendency to </w:t>
      </w:r>
      <w:r w:rsidR="00A7486E">
        <w:t>attribute</w:t>
      </w:r>
      <w:r w:rsidR="00D84042">
        <w:t xml:space="preserve"> </w:t>
      </w:r>
      <w:r w:rsidR="00A7486E">
        <w:t>any liturgical poem with the acrostic “</w:t>
      </w:r>
      <w:r>
        <w:t>Yehuda</w:t>
      </w:r>
      <w:r w:rsidR="00A7486E">
        <w:t>”</w:t>
      </w:r>
      <w:r w:rsidR="00F36FBB">
        <w:t xml:space="preserve"> to the great poet</w:t>
      </w:r>
      <w:r w:rsidR="00A7486E">
        <w:t xml:space="preserve"> ma</w:t>
      </w:r>
      <w:r w:rsidR="009E6ED0">
        <w:t>de</w:t>
      </w:r>
      <w:r w:rsidR="00A7486E">
        <w:t xml:space="preserve"> it difficult to distinguish between the poems of </w:t>
      </w:r>
      <w:r>
        <w:t>Yehuda</w:t>
      </w:r>
      <w:r w:rsidR="00A7486E">
        <w:t xml:space="preserve"> ben</w:t>
      </w:r>
      <w:r>
        <w:t xml:space="preserve"> Shmuel</w:t>
      </w:r>
      <w:r w:rsidR="00A7486E">
        <w:t xml:space="preserve"> </w:t>
      </w:r>
      <w:r w:rsidR="00810EDF">
        <w:t>ha-L</w:t>
      </w:r>
      <w:r w:rsidR="00A7486E">
        <w:t>evi and poems</w:t>
      </w:r>
      <w:r w:rsidR="003D2616">
        <w:t xml:space="preserve"> by</w:t>
      </w:r>
      <w:r w:rsidR="00F36FBB">
        <w:t xml:space="preserve"> other</w:t>
      </w:r>
      <w:r w:rsidR="003D2616">
        <w:t xml:space="preserve"> poets of his generation name</w:t>
      </w:r>
      <w:r w:rsidR="009E6ED0">
        <w:t>d</w:t>
      </w:r>
      <w:r w:rsidR="003D2616">
        <w:t xml:space="preserve"> </w:t>
      </w:r>
      <w:r>
        <w:t>Yehuda</w:t>
      </w:r>
      <w:r w:rsidR="00630889">
        <w:t>,</w:t>
      </w:r>
      <w:r w:rsidR="003D2616">
        <w:t xml:space="preserve"> such as </w:t>
      </w:r>
      <w:r>
        <w:t>Yehuda</w:t>
      </w:r>
      <w:r w:rsidR="003D2616">
        <w:t xml:space="preserve"> </w:t>
      </w:r>
      <w:r w:rsidR="009947F5">
        <w:t>ibn</w:t>
      </w:r>
      <w:r w:rsidR="003D2616">
        <w:t xml:space="preserve"> Bala</w:t>
      </w:r>
      <w:r w:rsidR="004850F1">
        <w:t>a</w:t>
      </w:r>
      <w:r w:rsidR="003D2616">
        <w:t>m (</w:t>
      </w:r>
      <w:r w:rsidR="009E6ED0">
        <w:t>from</w:t>
      </w:r>
      <w:r w:rsidR="003D2616">
        <w:t xml:space="preserve"> Toledo</w:t>
      </w:r>
      <w:r w:rsidR="004F6F1F">
        <w:t xml:space="preserve">, </w:t>
      </w:r>
      <w:r w:rsidR="004850F1">
        <w:t>active</w:t>
      </w:r>
      <w:r w:rsidR="003D2616">
        <w:t xml:space="preserve"> in Seville </w:t>
      </w:r>
      <w:r w:rsidR="005C6D6F">
        <w:t>during the second half of the 11</w:t>
      </w:r>
      <w:r w:rsidR="005C6D6F" w:rsidRPr="005C6D6F">
        <w:rPr>
          <w:vertAlign w:val="superscript"/>
        </w:rPr>
        <w:t>th</w:t>
      </w:r>
      <w:r w:rsidR="005C6D6F">
        <w:t xml:space="preserve"> century), </w:t>
      </w:r>
      <w:r>
        <w:t>Yehuda</w:t>
      </w:r>
      <w:r w:rsidR="005C6D6F">
        <w:t xml:space="preserve"> </w:t>
      </w:r>
      <w:r w:rsidR="009947F5">
        <w:t>ibn</w:t>
      </w:r>
      <w:r w:rsidR="005C6D6F">
        <w:t xml:space="preserve"> G</w:t>
      </w:r>
      <w:r w:rsidR="00A02BFD">
        <w:t>hiyyat</w:t>
      </w:r>
      <w:r w:rsidR="005C6D6F">
        <w:t xml:space="preserve"> (</w:t>
      </w:r>
      <w:r w:rsidR="009E6ED0">
        <w:t>from</w:t>
      </w:r>
      <w:r w:rsidR="005C6D6F">
        <w:t xml:space="preserve"> Granada</w:t>
      </w:r>
      <w:r w:rsidR="004F6F1F">
        <w:t xml:space="preserve"> during </w:t>
      </w:r>
      <w:r w:rsidR="005C6D6F">
        <w:t>the first half of the 12</w:t>
      </w:r>
      <w:r w:rsidR="005C6D6F" w:rsidRPr="005C6D6F">
        <w:rPr>
          <w:vertAlign w:val="superscript"/>
        </w:rPr>
        <w:t>th</w:t>
      </w:r>
      <w:r w:rsidR="005C6D6F">
        <w:t xml:space="preserve"> century), and </w:t>
      </w:r>
      <w:r>
        <w:t>Yehuda</w:t>
      </w:r>
      <w:r w:rsidR="00C62F64">
        <w:t xml:space="preserve"> </w:t>
      </w:r>
      <w:r w:rsidR="009947F5">
        <w:t>ibn</w:t>
      </w:r>
      <w:r w:rsidR="005C6D6F">
        <w:t xml:space="preserve"> </w:t>
      </w:r>
      <w:r w:rsidR="00C62F64">
        <w:t>‘</w:t>
      </w:r>
      <w:r w:rsidR="005C6D6F">
        <w:t xml:space="preserve">Abbas (who died in the </w:t>
      </w:r>
      <w:r w:rsidR="00E338DB">
        <w:t xml:space="preserve">East </w:t>
      </w:r>
      <w:r w:rsidR="005C6D6F">
        <w:t>no earlier than 1167). All of them were</w:t>
      </w:r>
      <w:r w:rsidR="007500B7">
        <w:t xml:space="preserve"> </w:t>
      </w:r>
      <w:r w:rsidR="00C91265">
        <w:t>i</w:t>
      </w:r>
      <w:r w:rsidR="005C6D6F">
        <w:t>mportant poets,</w:t>
      </w:r>
      <w:r w:rsidR="00925286">
        <w:t xml:space="preserve"> but</w:t>
      </w:r>
      <w:r w:rsidR="00A87EB9">
        <w:t xml:space="preserve"> none of them</w:t>
      </w:r>
      <w:r w:rsidR="005C6D6F">
        <w:t xml:space="preserve"> </w:t>
      </w:r>
      <w:r w:rsidR="00C91265">
        <w:t>were on the same level</w:t>
      </w:r>
      <w:r w:rsidR="004F6F1F">
        <w:t xml:space="preserve"> as</w:t>
      </w:r>
      <w:r w:rsidR="005C6D6F">
        <w:t xml:space="preserve"> </w:t>
      </w:r>
      <w:r>
        <w:t>Yehuda</w:t>
      </w:r>
      <w:r w:rsidR="00925286">
        <w:t xml:space="preserve"> ben</w:t>
      </w:r>
      <w:r>
        <w:t xml:space="preserve"> Shmuel</w:t>
      </w:r>
      <w:r w:rsidR="00925286">
        <w:t xml:space="preserve"> ha-Levi</w:t>
      </w:r>
      <w:r w:rsidR="005C6D6F">
        <w:t xml:space="preserve">. </w:t>
      </w:r>
      <w:r w:rsidR="001F3350">
        <w:t xml:space="preserve">The </w:t>
      </w:r>
      <w:r w:rsidR="008721F5">
        <w:t xml:space="preserve">editor’s </w:t>
      </w:r>
      <w:r w:rsidR="00B91691">
        <w:t>uncertainty about the attribution of some of the poems,</w:t>
      </w:r>
      <w:r w:rsidR="008721F5">
        <w:t xml:space="preserve"> which he share</w:t>
      </w:r>
      <w:r w:rsidR="00985769">
        <w:t>s</w:t>
      </w:r>
      <w:r w:rsidR="008721F5">
        <w:t xml:space="preserve"> with his readers in the </w:t>
      </w:r>
      <w:r w:rsidR="008721F5">
        <w:lastRenderedPageBreak/>
        <w:t xml:space="preserve">forward to his </w:t>
      </w:r>
      <w:r w:rsidR="00FD3B77">
        <w:rPr>
          <w:i/>
          <w:iCs/>
        </w:rPr>
        <w:t>diwan</w:t>
      </w:r>
      <w:r w:rsidR="008721F5">
        <w:t xml:space="preserve">, </w:t>
      </w:r>
      <w:r w:rsidR="004209BA">
        <w:t xml:space="preserve">demonstrates </w:t>
      </w:r>
      <w:r w:rsidR="009B7CD2">
        <w:t>the scope</w:t>
      </w:r>
      <w:r w:rsidR="00C4044C">
        <w:t xml:space="preserve"> of his</w:t>
      </w:r>
      <w:r w:rsidR="008721F5">
        <w:t xml:space="preserve"> knowledge of poetry, </w:t>
      </w:r>
      <w:r w:rsidR="00A270F0">
        <w:t>his broad</w:t>
      </w:r>
      <w:r w:rsidR="00FD3B77">
        <w:t>-mindedness</w:t>
      </w:r>
      <w:r w:rsidR="008721F5">
        <w:t xml:space="preserve">, and of course, his responsible </w:t>
      </w:r>
      <w:r w:rsidR="00163DB8">
        <w:t>approach to editing.</w:t>
      </w:r>
    </w:p>
    <w:p w14:paraId="2C66A68A" w14:textId="15FA5DCB" w:rsidR="00592732" w:rsidRDefault="001B28A6" w:rsidP="00144047">
      <w:r>
        <w:t xml:space="preserve"> </w:t>
      </w:r>
      <w:r w:rsidR="006D3542">
        <w:t>Yeshua</w:t>
      </w:r>
      <w:r w:rsidR="007674D2">
        <w:t xml:space="preserve"> ben </w:t>
      </w:r>
      <w:r w:rsidR="006D3542">
        <w:t>Eliyahu</w:t>
      </w:r>
      <w:r w:rsidR="007674D2">
        <w:t xml:space="preserve"> ha-Levi’s</w:t>
      </w:r>
      <w:r w:rsidR="00592732">
        <w:t xml:space="preserve"> work</w:t>
      </w:r>
      <w:r>
        <w:t xml:space="preserve"> </w:t>
      </w:r>
      <w:r w:rsidR="00FD3B77">
        <w:t>reveals itself</w:t>
      </w:r>
      <w:r w:rsidR="001D4C41">
        <w:t xml:space="preserve"> to be a</w:t>
      </w:r>
      <w:r>
        <w:t xml:space="preserve"> diligent </w:t>
      </w:r>
      <w:r w:rsidR="006145AE">
        <w:t>effort to</w:t>
      </w:r>
      <w:r w:rsidR="00004A25">
        <w:t xml:space="preserve"> update</w:t>
      </w:r>
      <w:r w:rsidR="006145AE">
        <w:t xml:space="preserve"> Hiyya </w:t>
      </w:r>
      <w:r w:rsidR="004D3828">
        <w:t>ha-</w:t>
      </w:r>
      <w:r w:rsidR="006145AE">
        <w:t>Mugrabi</w:t>
      </w:r>
      <w:r w:rsidR="00004A25">
        <w:t>’</w:t>
      </w:r>
      <w:r w:rsidR="006145AE">
        <w:t xml:space="preserve">s </w:t>
      </w:r>
      <w:r w:rsidR="00FD3B77">
        <w:rPr>
          <w:i/>
          <w:iCs/>
        </w:rPr>
        <w:t>diwan</w:t>
      </w:r>
      <w:r w:rsidR="006145AE">
        <w:t>, using the additional sources that</w:t>
      </w:r>
      <w:r w:rsidR="0083303C">
        <w:t xml:space="preserve"> </w:t>
      </w:r>
      <w:r w:rsidR="00274F64">
        <w:t>he</w:t>
      </w:r>
      <w:r w:rsidR="006145AE">
        <w:t xml:space="preserve"> had access to. He </w:t>
      </w:r>
      <w:r w:rsidR="0083303C">
        <w:t>began</w:t>
      </w:r>
      <w:r w:rsidR="006145AE">
        <w:t xml:space="preserve"> editing the </w:t>
      </w:r>
      <w:r w:rsidR="0083303C">
        <w:t xml:space="preserve">ha-Levi </w:t>
      </w:r>
      <w:r w:rsidR="00FD3B77">
        <w:rPr>
          <w:i/>
          <w:iCs/>
        </w:rPr>
        <w:t>diwan</w:t>
      </w:r>
      <w:r w:rsidR="0083303C">
        <w:rPr>
          <w:i/>
          <w:iCs/>
        </w:rPr>
        <w:t xml:space="preserve"> </w:t>
      </w:r>
      <w:r w:rsidR="006145AE">
        <w:t>after</w:t>
      </w:r>
      <w:r w:rsidR="0083303C">
        <w:t xml:space="preserve"> a</w:t>
      </w:r>
      <w:r w:rsidR="006145AE">
        <w:t xml:space="preserve"> previous attempt to edit the </w:t>
      </w:r>
      <w:r w:rsidR="00FD3B77">
        <w:rPr>
          <w:i/>
          <w:iCs/>
        </w:rPr>
        <w:t>diwan</w:t>
      </w:r>
      <w:r w:rsidR="006145AE">
        <w:t xml:space="preserve"> of Abraham </w:t>
      </w:r>
      <w:r w:rsidR="009947F5">
        <w:t>ibn</w:t>
      </w:r>
      <w:r w:rsidR="006145AE">
        <w:t xml:space="preserve"> Ezra.</w:t>
      </w:r>
      <w:r w:rsidR="00AA1E02">
        <w:rPr>
          <w:rStyle w:val="FootnoteReference"/>
        </w:rPr>
        <w:footnoteReference w:id="7"/>
      </w:r>
      <w:r w:rsidR="0071446E">
        <w:t xml:space="preserve"> </w:t>
      </w:r>
      <w:r w:rsidR="00FD7956">
        <w:t>He paid particular</w:t>
      </w:r>
      <w:r w:rsidR="0071446E">
        <w:t xml:space="preserve"> attention to</w:t>
      </w:r>
      <w:r w:rsidR="00274F64">
        <w:t xml:space="preserve"> </w:t>
      </w:r>
      <w:r w:rsidR="00FD3B77">
        <w:t xml:space="preserve">muwashshah </w:t>
      </w:r>
      <w:r w:rsidR="00FD3B77">
        <w:rPr>
          <w:rFonts w:hint="cs"/>
          <w:rtl/>
        </w:rPr>
        <w:t>)</w:t>
      </w:r>
      <w:r w:rsidR="00FD3B77">
        <w:t xml:space="preserve">girdle) </w:t>
      </w:r>
      <w:commentRangeStart w:id="4"/>
      <w:r w:rsidR="0071446E">
        <w:t>poetry</w:t>
      </w:r>
      <w:commentRangeEnd w:id="4"/>
      <w:r w:rsidR="00FD3B77">
        <w:rPr>
          <w:rStyle w:val="CommentReference"/>
        </w:rPr>
        <w:commentReference w:id="4"/>
      </w:r>
      <w:r w:rsidR="00BA156D">
        <w:rPr>
          <w:rStyle w:val="FootnoteReference"/>
        </w:rPr>
        <w:footnoteReference w:id="8"/>
      </w:r>
      <w:r w:rsidR="00FD7956">
        <w:t xml:space="preserve"> in the ha-Levi </w:t>
      </w:r>
      <w:r w:rsidR="00FD3B77">
        <w:rPr>
          <w:i/>
          <w:iCs/>
        </w:rPr>
        <w:t>diwan</w:t>
      </w:r>
      <w:r w:rsidR="0071446E">
        <w:t xml:space="preserve">. In the </w:t>
      </w:r>
      <w:r w:rsidR="00AA1FD8">
        <w:t>headings</w:t>
      </w:r>
      <w:r w:rsidR="00AF7030">
        <w:t xml:space="preserve"> preceding</w:t>
      </w:r>
      <w:r w:rsidR="0071446E">
        <w:t xml:space="preserve"> these poems</w:t>
      </w:r>
      <w:r w:rsidR="00E12732">
        <w:t>,</w:t>
      </w:r>
      <w:r w:rsidR="006D3542">
        <w:t xml:space="preserve"> Yeshua</w:t>
      </w:r>
      <w:r w:rsidR="00840C24">
        <w:t xml:space="preserve"> notes the melodies</w:t>
      </w:r>
      <w:r w:rsidR="00FD3B77">
        <w:t xml:space="preserve"> by which these poems should be sung</w:t>
      </w:r>
      <w:r w:rsidR="00840C24">
        <w:t xml:space="preserve">, </w:t>
      </w:r>
      <w:commentRangeStart w:id="5"/>
      <w:r w:rsidR="00FD3B77">
        <w:t xml:space="preserve">indicating this by setting down </w:t>
      </w:r>
      <w:r w:rsidR="00FB49C3">
        <w:t>the</w:t>
      </w:r>
      <w:r w:rsidR="0071446E">
        <w:t xml:space="preserve"> opening wo</w:t>
      </w:r>
      <w:r w:rsidR="003E0703">
        <w:t>rds</w:t>
      </w:r>
      <w:r w:rsidR="0071446E">
        <w:t xml:space="preserve"> of </w:t>
      </w:r>
      <w:r w:rsidR="00FD3B77">
        <w:t>the muwashshah</w:t>
      </w:r>
      <w:r w:rsidR="0071446E">
        <w:t xml:space="preserve"> </w:t>
      </w:r>
      <w:r w:rsidR="00FD3B77">
        <w:t>poem with the same melody</w:t>
      </w:r>
      <w:commentRangeEnd w:id="5"/>
      <w:r w:rsidR="00FD3B77">
        <w:rPr>
          <w:rStyle w:val="CommentReference"/>
        </w:rPr>
        <w:commentReference w:id="5"/>
      </w:r>
      <w:r w:rsidR="001A3F05">
        <w:t>.</w:t>
      </w:r>
      <w:r w:rsidR="002C0DF9">
        <w:t xml:space="preserve"> </w:t>
      </w:r>
      <w:r w:rsidR="001A3F05">
        <w:t>H</w:t>
      </w:r>
      <w:r w:rsidR="002C0DF9">
        <w:t xml:space="preserve">e </w:t>
      </w:r>
      <w:r w:rsidR="00913C19">
        <w:t>had</w:t>
      </w:r>
      <w:r w:rsidR="002C0DF9">
        <w:t xml:space="preserve"> promised to do</w:t>
      </w:r>
      <w:r w:rsidR="00B15DC5">
        <w:t xml:space="preserve"> this</w:t>
      </w:r>
      <w:r w:rsidR="004F6F1F">
        <w:t xml:space="preserve"> in</w:t>
      </w:r>
      <w:r w:rsidR="0000346B">
        <w:t xml:space="preserve"> </w:t>
      </w:r>
      <w:r w:rsidR="002C0DF9">
        <w:t xml:space="preserve">the introduction </w:t>
      </w:r>
      <w:r w:rsidR="00E338DB">
        <w:t xml:space="preserve">– </w:t>
      </w:r>
      <w:r w:rsidR="0024276B">
        <w:t>according to his limited knowledge</w:t>
      </w:r>
      <w:r w:rsidR="00493D05">
        <w:t>.</w:t>
      </w:r>
      <w:r w:rsidR="0039314C">
        <w:rPr>
          <w:rStyle w:val="FootnoteReference"/>
        </w:rPr>
        <w:footnoteReference w:id="9"/>
      </w:r>
      <w:r w:rsidR="00493D05">
        <w:t xml:space="preserve"> </w:t>
      </w:r>
      <w:r w:rsidR="00493D05" w:rsidRPr="009003E1">
        <w:t>But</w:t>
      </w:r>
      <w:r w:rsidR="00493D05">
        <w:t xml:space="preserve"> his knowledge was not limited at all.</w:t>
      </w:r>
    </w:p>
    <w:p w14:paraId="7D91859F" w14:textId="65CC254A" w:rsidR="00E75BCC" w:rsidRDefault="006D3542" w:rsidP="00FD3B77">
      <w:r>
        <w:t>Shmuel</w:t>
      </w:r>
      <w:r w:rsidR="00013683">
        <w:t xml:space="preserve"> Mi</w:t>
      </w:r>
      <w:r w:rsidR="00FD3B77">
        <w:t>kl</w:t>
      </w:r>
      <w:r w:rsidR="00013683">
        <w:t>os Stern</w:t>
      </w:r>
      <w:r w:rsidR="00E75BCC">
        <w:t xml:space="preserve"> concludes from </w:t>
      </w:r>
      <w:r>
        <w:t>Yeshua</w:t>
      </w:r>
      <w:r w:rsidR="00DB7B62">
        <w:t>’s knowledge</w:t>
      </w:r>
      <w:r w:rsidR="00E75BCC">
        <w:t xml:space="preserve"> </w:t>
      </w:r>
      <w:r w:rsidR="0024276B">
        <w:t xml:space="preserve">of </w:t>
      </w:r>
      <w:r w:rsidR="00FD3B77">
        <w:t>muwashshah</w:t>
      </w:r>
      <w:r w:rsidR="00E75BCC">
        <w:t xml:space="preserve"> poetry that he was from Spain, the home of the</w:t>
      </w:r>
      <w:r w:rsidR="00E75BCC" w:rsidRPr="00431988">
        <w:rPr>
          <w:i/>
          <w:iCs/>
        </w:rPr>
        <w:t xml:space="preserve"> </w:t>
      </w:r>
      <w:r w:rsidR="00FD3B77">
        <w:t>muwashshah</w:t>
      </w:r>
      <w:r w:rsidR="00E75BCC">
        <w:t xml:space="preserve"> and that he lived </w:t>
      </w:r>
      <w:r w:rsidR="0024276B">
        <w:t>during</w:t>
      </w:r>
      <w:r w:rsidR="00E75BCC">
        <w:t xml:space="preserve"> the middle of the 12</w:t>
      </w:r>
      <w:r w:rsidR="00E75BCC" w:rsidRPr="00E75BCC">
        <w:rPr>
          <w:vertAlign w:val="superscript"/>
        </w:rPr>
        <w:t>th</w:t>
      </w:r>
      <w:r w:rsidR="00E75BCC">
        <w:t xml:space="preserve"> century or the 13</w:t>
      </w:r>
      <w:r w:rsidR="00E75BCC" w:rsidRPr="00E75BCC">
        <w:rPr>
          <w:vertAlign w:val="superscript"/>
        </w:rPr>
        <w:t>th</w:t>
      </w:r>
      <w:r w:rsidR="00E75BCC">
        <w:t xml:space="preserve"> century</w:t>
      </w:r>
      <w:r w:rsidR="0024276B">
        <w:t xml:space="preserve"> at the l</w:t>
      </w:r>
      <w:r w:rsidR="00DB7B62">
        <w:t>a</w:t>
      </w:r>
      <w:r w:rsidR="0024276B">
        <w:t>test</w:t>
      </w:r>
      <w:r w:rsidR="00E75BCC">
        <w:t>.</w:t>
      </w:r>
      <w:r w:rsidR="007C38C9">
        <w:rPr>
          <w:rStyle w:val="FootnoteReference"/>
        </w:rPr>
        <w:footnoteReference w:id="10"/>
      </w:r>
      <w:r w:rsidR="00E75BCC">
        <w:t xml:space="preserve"> Ha</w:t>
      </w:r>
      <w:r w:rsidR="00D82209">
        <w:t>yyim</w:t>
      </w:r>
      <w:r w:rsidR="00E75BCC">
        <w:t xml:space="preserve"> S</w:t>
      </w:r>
      <w:r w:rsidR="00D82209">
        <w:t>c</w:t>
      </w:r>
      <w:r w:rsidR="00E75BCC">
        <w:t>hirman</w:t>
      </w:r>
      <w:r w:rsidR="00D82209">
        <w:t>n was of an entirely different opinion</w:t>
      </w:r>
      <w:r w:rsidR="00E75BCC">
        <w:t xml:space="preserve">. </w:t>
      </w:r>
      <w:r w:rsidR="00EF0A3A">
        <w:t>According to him,</w:t>
      </w:r>
      <w:r>
        <w:t xml:space="preserve"> Yeshua</w:t>
      </w:r>
      <w:r w:rsidR="00E75BCC">
        <w:t xml:space="preserve">’s </w:t>
      </w:r>
      <w:r w:rsidR="00FD0C71">
        <w:t>hesitations regarding the correct identi</w:t>
      </w:r>
      <w:r w:rsidR="00FD3B77">
        <w:t>fications</w:t>
      </w:r>
      <w:r w:rsidR="00FD0C71">
        <w:t xml:space="preserve"> of </w:t>
      </w:r>
      <w:r>
        <w:t>Yehuda</w:t>
      </w:r>
      <w:r w:rsidR="00D82209">
        <w:t xml:space="preserve"> ha-L</w:t>
      </w:r>
      <w:r w:rsidR="00FD0C71">
        <w:t>evi</w:t>
      </w:r>
      <w:r w:rsidR="00FD3B77">
        <w:t>’s</w:t>
      </w:r>
      <w:r w:rsidR="00FD0C71">
        <w:t xml:space="preserve"> and Abraham </w:t>
      </w:r>
      <w:r w:rsidR="009947F5">
        <w:t>ibn</w:t>
      </w:r>
      <w:r w:rsidR="00FD0C71">
        <w:t xml:space="preserve"> Ezra’s poems</w:t>
      </w:r>
      <w:r w:rsidR="008113BD">
        <w:t xml:space="preserve"> </w:t>
      </w:r>
      <w:r w:rsidR="001104D7">
        <w:t>prove</w:t>
      </w:r>
      <w:r w:rsidR="008113BD">
        <w:t xml:space="preserve"> </w:t>
      </w:r>
      <w:r>
        <w:t>Yeshua</w:t>
      </w:r>
      <w:r w:rsidR="00D20D1F">
        <w:t xml:space="preserve"> ha</w:t>
      </w:r>
      <w:r w:rsidR="00D470A2">
        <w:t>-L</w:t>
      </w:r>
      <w:r w:rsidR="008113BD">
        <w:t>evi’s distance from Spain. S</w:t>
      </w:r>
      <w:r w:rsidR="00D20D1F">
        <w:t>c</w:t>
      </w:r>
      <w:r w:rsidR="008113BD">
        <w:t>hirma</w:t>
      </w:r>
      <w:r w:rsidR="00D20D1F">
        <w:t>n</w:t>
      </w:r>
      <w:r w:rsidR="008113BD">
        <w:t xml:space="preserve">n </w:t>
      </w:r>
      <w:r w:rsidR="00E338DB">
        <w:t>also</w:t>
      </w:r>
      <w:r w:rsidR="008113BD">
        <w:t xml:space="preserve"> </w:t>
      </w:r>
      <w:r w:rsidR="00FD3B77">
        <w:t xml:space="preserve">argued, based on the fact that Yeshua misattributed some poems composed by other poets to Yehuda ha-Levi, </w:t>
      </w:r>
      <w:r w:rsidR="008113BD">
        <w:t>th</w:t>
      </w:r>
      <w:r w:rsidR="00277C86">
        <w:t>a</w:t>
      </w:r>
      <w:r w:rsidR="008113BD">
        <w:t xml:space="preserve">t </w:t>
      </w:r>
      <w:r w:rsidR="00E338DB">
        <w:t>Yeshua ha-Levi was active a significant time after</w:t>
      </w:r>
      <w:r w:rsidR="008113BD">
        <w:t xml:space="preserve"> Hiyya </w:t>
      </w:r>
      <w:r w:rsidR="004D3828">
        <w:t>ha-</w:t>
      </w:r>
      <w:r w:rsidR="008113BD">
        <w:t>Mugrabi</w:t>
      </w:r>
      <w:r w:rsidR="00432414">
        <w:t xml:space="preserve">. </w:t>
      </w:r>
      <w:commentRangeStart w:id="6"/>
      <w:r w:rsidR="00FD3B77">
        <w:t>H</w:t>
      </w:r>
      <w:r w:rsidR="0052002A">
        <w:t xml:space="preserve">e maintained that </w:t>
      </w:r>
      <w:r>
        <w:t>Yeshua</w:t>
      </w:r>
      <w:r w:rsidR="00F57373">
        <w:t xml:space="preserve"> lived no earlier than the 15</w:t>
      </w:r>
      <w:r w:rsidR="00F57373" w:rsidRPr="00F57373">
        <w:rPr>
          <w:vertAlign w:val="superscript"/>
        </w:rPr>
        <w:t>th</w:t>
      </w:r>
      <w:r w:rsidR="00F57373">
        <w:t xml:space="preserve"> century</w:t>
      </w:r>
      <w:r w:rsidR="00F57373" w:rsidRPr="004417C1">
        <w:t>.</w:t>
      </w:r>
      <w:commentRangeEnd w:id="6"/>
      <w:r w:rsidR="00E338DB">
        <w:rPr>
          <w:rStyle w:val="CommentReference"/>
        </w:rPr>
        <w:commentReference w:id="6"/>
      </w:r>
      <w:r w:rsidR="004744BE" w:rsidRPr="004417C1">
        <w:rPr>
          <w:rStyle w:val="FootnoteReference"/>
        </w:rPr>
        <w:footnoteReference w:id="11"/>
      </w:r>
      <w:r w:rsidR="00F57373" w:rsidRPr="004417C1">
        <w:t xml:space="preserve"> It </w:t>
      </w:r>
      <w:r w:rsidR="00B07A37" w:rsidRPr="0074255F">
        <w:t xml:space="preserve">transpires </w:t>
      </w:r>
      <w:r w:rsidR="00F57373" w:rsidRPr="004417C1">
        <w:t xml:space="preserve">that we must accept both </w:t>
      </w:r>
      <w:r w:rsidR="00190BBC" w:rsidRPr="004417C1">
        <w:t>scholars’ opinions; Stern’s regarding</w:t>
      </w:r>
      <w:r w:rsidR="00190BBC">
        <w:t xml:space="preserve"> </w:t>
      </w:r>
      <w:r>
        <w:t>Yeshua</w:t>
      </w:r>
      <w:r w:rsidR="00190BBC">
        <w:t>’s time, and S</w:t>
      </w:r>
      <w:r w:rsidR="00845D9C">
        <w:t>c</w:t>
      </w:r>
      <w:r w:rsidR="00190BBC">
        <w:t>hirma</w:t>
      </w:r>
      <w:r w:rsidR="00845D9C">
        <w:t>n</w:t>
      </w:r>
      <w:r w:rsidR="00190BBC">
        <w:t>n’s regarding his place.</w:t>
      </w:r>
    </w:p>
    <w:p w14:paraId="078119CE" w14:textId="401D0A90" w:rsidR="00190BBC" w:rsidRDefault="0050445B" w:rsidP="00144047">
      <w:r>
        <w:t xml:space="preserve">A person </w:t>
      </w:r>
      <w:r w:rsidR="004260BF">
        <w:t>as</w:t>
      </w:r>
      <w:r>
        <w:t xml:space="preserve"> knowledgeable and talented as </w:t>
      </w:r>
      <w:r w:rsidR="00FD3B77">
        <w:t>Yeshua ben Eliyahu</w:t>
      </w:r>
      <w:r w:rsidR="00373FAB" w:rsidRPr="004417C1">
        <w:t xml:space="preserve"> ha-Levi</w:t>
      </w:r>
      <w:r w:rsidRPr="004417C1">
        <w:t xml:space="preserve"> would </w:t>
      </w:r>
      <w:r w:rsidR="004260BF" w:rsidRPr="004417C1">
        <w:t>have certainly left s</w:t>
      </w:r>
      <w:r w:rsidR="00005AEB" w:rsidRPr="004417C1">
        <w:t>ome sort of trail</w:t>
      </w:r>
      <w:r w:rsidRPr="004417C1">
        <w:t xml:space="preserve"> in the Cairo </w:t>
      </w:r>
      <w:r w:rsidR="00C516D5" w:rsidRPr="004417C1">
        <w:t>Genizah,</w:t>
      </w:r>
      <w:r w:rsidR="0002532B">
        <w:t xml:space="preserve"> </w:t>
      </w:r>
      <w:r w:rsidR="004417C1" w:rsidRPr="0074255F">
        <w:t>in</w:t>
      </w:r>
      <w:r w:rsidRPr="004417C1">
        <w:t xml:space="preserve"> the documents </w:t>
      </w:r>
      <w:r w:rsidR="00005AEB" w:rsidRPr="004417C1">
        <w:t>fr</w:t>
      </w:r>
      <w:r w:rsidR="00005AEB">
        <w:t>om</w:t>
      </w:r>
      <w:r>
        <w:t xml:space="preserve"> the</w:t>
      </w:r>
      <w:r w:rsidR="002A4DBB">
        <w:t xml:space="preserve"> 11</w:t>
      </w:r>
      <w:r w:rsidR="002A4DBB" w:rsidRPr="00F76637">
        <w:rPr>
          <w:vertAlign w:val="superscript"/>
        </w:rPr>
        <w:t>th</w:t>
      </w:r>
      <w:r w:rsidR="002A4DBB">
        <w:t xml:space="preserve"> to 13</w:t>
      </w:r>
      <w:r w:rsidR="002A4DBB" w:rsidRPr="00F76637">
        <w:rPr>
          <w:vertAlign w:val="superscript"/>
        </w:rPr>
        <w:t>th</w:t>
      </w:r>
      <w:r w:rsidR="002A4DBB">
        <w:t xml:space="preserve"> centuries</w:t>
      </w:r>
      <w:r w:rsidR="00C11AC2">
        <w:t xml:space="preserve"> </w:t>
      </w:r>
      <w:r w:rsidR="00E338DB">
        <w:t>–</w:t>
      </w:r>
      <w:r w:rsidR="002A4DBB">
        <w:t xml:space="preserve"> the </w:t>
      </w:r>
      <w:r w:rsidR="00FD3B77">
        <w:t xml:space="preserve">main </w:t>
      </w:r>
      <w:r w:rsidR="002A4DBB">
        <w:t>period for Genizah documents</w:t>
      </w:r>
      <w:r>
        <w:t xml:space="preserve">. </w:t>
      </w:r>
      <w:r w:rsidR="00FD3B77">
        <w:t>I</w:t>
      </w:r>
      <w:r w:rsidR="00C516D5">
        <w:t>ndeed</w:t>
      </w:r>
      <w:r w:rsidR="00A7700F">
        <w:t>,</w:t>
      </w:r>
      <w:r>
        <w:t xml:space="preserve"> </w:t>
      </w:r>
      <w:r w:rsidR="00FD3B77">
        <w:t>Yeshua ben Eliyahu</w:t>
      </w:r>
      <w:r w:rsidR="00CB6628">
        <w:t xml:space="preserve"> ha-Levi</w:t>
      </w:r>
      <w:r>
        <w:t xml:space="preserve"> </w:t>
      </w:r>
      <w:r w:rsidR="00FD3B77">
        <w:t xml:space="preserve">is mentioned in </w:t>
      </w:r>
      <w:r w:rsidR="00CB6628">
        <w:t>Cairo Genizah</w:t>
      </w:r>
      <w:r>
        <w:t xml:space="preserve"> fragments.</w:t>
      </w:r>
      <w:r w:rsidR="00E57181">
        <w:t xml:space="preserve"> </w:t>
      </w:r>
      <w:r>
        <w:t>“</w:t>
      </w:r>
      <w:r w:rsidR="00890BBE">
        <w:t>O</w:t>
      </w:r>
      <w:r>
        <w:t xml:space="preserve">ur teacher, and rabbi </w:t>
      </w:r>
      <w:r w:rsidR="006D3542">
        <w:t>Yeshua</w:t>
      </w:r>
      <w:r>
        <w:t xml:space="preserve"> </w:t>
      </w:r>
      <w:r w:rsidR="00890BBE">
        <w:t>ha-L</w:t>
      </w:r>
      <w:r>
        <w:t>evi, the dear student, son of our teacher and rabbi</w:t>
      </w:r>
      <w:r w:rsidR="00963762">
        <w:t>,</w:t>
      </w:r>
      <w:r>
        <w:t xml:space="preserve"> </w:t>
      </w:r>
      <w:r w:rsidR="006D3542">
        <w:t>Eliyahu</w:t>
      </w:r>
      <w:r w:rsidR="004A566B">
        <w:t xml:space="preserve"> </w:t>
      </w:r>
      <w:r w:rsidR="00890BBE">
        <w:t>ha-L</w:t>
      </w:r>
      <w:r w:rsidR="004A566B">
        <w:t xml:space="preserve">evi, the glory of </w:t>
      </w:r>
      <w:r w:rsidR="00FD3B77">
        <w:t xml:space="preserve">the </w:t>
      </w:r>
      <w:r w:rsidR="004A566B">
        <w:t>Levites”</w:t>
      </w:r>
      <w:r w:rsidR="00775871">
        <w:t xml:space="preserve"> </w:t>
      </w:r>
      <w:r w:rsidR="00FD3B77">
        <w:t xml:space="preserve">appears </w:t>
      </w:r>
      <w:r w:rsidR="0090121B">
        <w:t xml:space="preserve">in a </w:t>
      </w:r>
      <w:r w:rsidR="00450411">
        <w:t>1228 legal document from Fustat</w:t>
      </w:r>
      <w:r w:rsidR="009F26E0">
        <w:t xml:space="preserve">. Approximately 15 years later, in a legal document from 1244, </w:t>
      </w:r>
      <w:r w:rsidR="002D504B">
        <w:t>h</w:t>
      </w:r>
      <w:r w:rsidR="00A7700F">
        <w:t>e</w:t>
      </w:r>
      <w:r w:rsidR="002D504B">
        <w:t xml:space="preserve"> is </w:t>
      </w:r>
      <w:r w:rsidR="002D504B" w:rsidRPr="00433AA9">
        <w:t>given</w:t>
      </w:r>
      <w:r w:rsidR="00CA70C3" w:rsidRPr="00433AA9">
        <w:t xml:space="preserve"> honorifics: “</w:t>
      </w:r>
      <w:r w:rsidR="00450411" w:rsidRPr="00433AA9">
        <w:t>T</w:t>
      </w:r>
      <w:r w:rsidR="00CA70C3" w:rsidRPr="00433AA9">
        <w:t>he honorable, great, holy, our scholar, our glory, teacher, and rabbi</w:t>
      </w:r>
      <w:r w:rsidR="00FD3B77">
        <w:t>,”</w:t>
      </w:r>
      <w:r w:rsidR="00591F8B" w:rsidRPr="00433AA9">
        <w:rPr>
          <w:rStyle w:val="FootnoteReference"/>
        </w:rPr>
        <w:footnoteReference w:id="12"/>
      </w:r>
      <w:r w:rsidR="00CA70C3" w:rsidRPr="00433AA9">
        <w:t xml:space="preserve"> </w:t>
      </w:r>
      <w:r w:rsidR="00433AA9" w:rsidRPr="00433AA9">
        <w:t>In the intervening years</w:t>
      </w:r>
      <w:r w:rsidR="003E4C84" w:rsidRPr="00433AA9">
        <w:t>,</w:t>
      </w:r>
      <w:r w:rsidR="00216510" w:rsidRPr="00433AA9">
        <w:t xml:space="preserve"> the man with </w:t>
      </w:r>
      <w:r w:rsidR="00E63BCB" w:rsidRPr="00433AA9">
        <w:t>all these</w:t>
      </w:r>
      <w:r w:rsidR="00216510" w:rsidRPr="00433AA9">
        <w:t xml:space="preserve"> honorific</w:t>
      </w:r>
      <w:r w:rsidR="00E63BCB" w:rsidRPr="00433AA9">
        <w:t>s</w:t>
      </w:r>
      <w:r w:rsidR="00216510" w:rsidRPr="00433AA9">
        <w:t xml:space="preserve"> </w:t>
      </w:r>
      <w:r w:rsidR="00E63BCB" w:rsidRPr="00433AA9">
        <w:t>also</w:t>
      </w:r>
      <w:r w:rsidR="00424796" w:rsidRPr="00433AA9">
        <w:t xml:space="preserve"> became</w:t>
      </w:r>
      <w:r w:rsidR="00216510" w:rsidRPr="00433AA9">
        <w:t xml:space="preserve"> known as the great editor of the </w:t>
      </w:r>
      <w:r w:rsidR="00DF3CF7" w:rsidRPr="00433AA9">
        <w:rPr>
          <w:i/>
          <w:iCs/>
        </w:rPr>
        <w:t xml:space="preserve">Diwan </w:t>
      </w:r>
      <w:r w:rsidR="003E4C84" w:rsidRPr="00433AA9">
        <w:t>ha-L</w:t>
      </w:r>
      <w:r w:rsidR="00DF3CF7" w:rsidRPr="00433AA9">
        <w:t>evi</w:t>
      </w:r>
      <w:r w:rsidR="00216510" w:rsidRPr="00433AA9">
        <w:t>.</w:t>
      </w:r>
    </w:p>
    <w:p w14:paraId="60AA7EBF" w14:textId="078F7AD8" w:rsidR="00216510" w:rsidRDefault="00216510" w:rsidP="00144047">
      <w:r>
        <w:t xml:space="preserve">If </w:t>
      </w:r>
      <w:r w:rsidR="006D3542">
        <w:t>Yeshua</w:t>
      </w:r>
      <w:r>
        <w:t xml:space="preserve"> was</w:t>
      </w:r>
      <w:r w:rsidR="00A13367">
        <w:t xml:space="preserve"> indeed</w:t>
      </w:r>
      <w:r>
        <w:t xml:space="preserve"> active in</w:t>
      </w:r>
      <w:r w:rsidR="00A13367">
        <w:t xml:space="preserve"> old</w:t>
      </w:r>
      <w:r>
        <w:t xml:space="preserve"> Cairo during the first half of the 13</w:t>
      </w:r>
      <w:r w:rsidRPr="00216510">
        <w:rPr>
          <w:vertAlign w:val="superscript"/>
        </w:rPr>
        <w:t>th</w:t>
      </w:r>
      <w:r>
        <w:t xml:space="preserve"> century, th</w:t>
      </w:r>
      <w:r w:rsidR="00366DF7">
        <w:t>e</w:t>
      </w:r>
      <w:r>
        <w:t>n he was of the generation</w:t>
      </w:r>
      <w:r w:rsidR="0039421B">
        <w:t xml:space="preserve"> of,</w:t>
      </w:r>
      <w:r>
        <w:t xml:space="preserve"> and in the same place </w:t>
      </w:r>
      <w:r w:rsidR="0039421B">
        <w:t>as</w:t>
      </w:r>
      <w:r w:rsidR="00330248">
        <w:t>,</w:t>
      </w:r>
      <w:r>
        <w:t xml:space="preserve"> the famous Arab </w:t>
      </w:r>
      <w:r w:rsidR="009A732D">
        <w:rPr>
          <w:i/>
          <w:iCs/>
        </w:rPr>
        <w:t>h</w:t>
      </w:r>
      <w:r w:rsidR="009A732D" w:rsidRPr="00247A9F">
        <w:rPr>
          <w:rFonts w:cstheme="minorHAnsi"/>
          <w:i/>
          <w:iCs/>
        </w:rPr>
        <w:t>û</w:t>
      </w:r>
      <w:r w:rsidR="009A732D" w:rsidRPr="00247A9F">
        <w:rPr>
          <w:i/>
          <w:iCs/>
        </w:rPr>
        <w:t>wa</w:t>
      </w:r>
      <w:r w:rsidR="009A732D" w:rsidRPr="00247A9F">
        <w:rPr>
          <w:rFonts w:cstheme="minorHAnsi"/>
          <w:i/>
          <w:iCs/>
        </w:rPr>
        <w:t>š</w:t>
      </w:r>
      <w:r w:rsidR="009A732D" w:rsidRPr="00247A9F">
        <w:rPr>
          <w:i/>
          <w:iCs/>
        </w:rPr>
        <w:t>a</w:t>
      </w:r>
      <w:r w:rsidR="009A732D" w:rsidRPr="00247A9F">
        <w:rPr>
          <w:rFonts w:cstheme="minorHAnsi"/>
          <w:i/>
          <w:iCs/>
        </w:rPr>
        <w:t>ḥ</w:t>
      </w:r>
      <w:r>
        <w:t xml:space="preserve"> </w:t>
      </w:r>
      <w:r w:rsidR="009947F5">
        <w:t>ibn</w:t>
      </w:r>
      <w:commentRangeStart w:id="7"/>
      <w:r>
        <w:t xml:space="preserve"> Sana </w:t>
      </w:r>
      <w:r w:rsidR="008E049B">
        <w:t>al-Mul</w:t>
      </w:r>
      <w:r w:rsidR="00E44DF1">
        <w:t>k</w:t>
      </w:r>
      <w:r>
        <w:t xml:space="preserve"> </w:t>
      </w:r>
      <w:commentRangeEnd w:id="7"/>
      <w:r w:rsidR="00FD3B77">
        <w:rPr>
          <w:rStyle w:val="CommentReference"/>
        </w:rPr>
        <w:commentReference w:id="7"/>
      </w:r>
      <w:r>
        <w:t>(1155-1211</w:t>
      </w:r>
      <w:r w:rsidR="00E338DB">
        <w:t xml:space="preserve">) – </w:t>
      </w:r>
      <w:r w:rsidR="001E2D77">
        <w:t>the composer of the treatise on</w:t>
      </w:r>
      <w:r w:rsidR="00D7561B">
        <w:t xml:space="preserve"> Andalusian </w:t>
      </w:r>
      <w:r w:rsidR="00FD3B77" w:rsidRPr="001D2C51">
        <w:t>muwashshah</w:t>
      </w:r>
      <w:r w:rsidR="00804418">
        <w:rPr>
          <w:i/>
          <w:iCs/>
        </w:rPr>
        <w:t>,</w:t>
      </w:r>
      <w:r w:rsidR="00D7561B">
        <w:t xml:space="preserve"> “</w:t>
      </w:r>
      <w:commentRangeStart w:id="8"/>
      <w:r w:rsidR="004318EF">
        <w:t>The House of Brocade</w:t>
      </w:r>
      <w:commentRangeEnd w:id="8"/>
      <w:r w:rsidR="00FD3B77">
        <w:rPr>
          <w:rStyle w:val="CommentReference"/>
          <w:rtl/>
        </w:rPr>
        <w:commentReference w:id="8"/>
      </w:r>
      <w:r w:rsidR="00E338DB">
        <w:t>.</w:t>
      </w:r>
      <w:r w:rsidR="004318EF">
        <w:t>”</w:t>
      </w:r>
      <w:r w:rsidR="0042605B">
        <w:rPr>
          <w:rStyle w:val="FootnoteReference"/>
        </w:rPr>
        <w:footnoteReference w:id="13"/>
      </w:r>
      <w:r w:rsidR="00D7561B">
        <w:t xml:space="preserve"> </w:t>
      </w:r>
      <w:r w:rsidR="00FD3B77">
        <w:t xml:space="preserve">It is likely that </w:t>
      </w:r>
      <w:r w:rsidR="00D7561B">
        <w:t xml:space="preserve">the </w:t>
      </w:r>
      <w:r w:rsidR="00FD3B77">
        <w:rPr>
          <w:i/>
          <w:iCs/>
        </w:rPr>
        <w:t xml:space="preserve">muwashshah </w:t>
      </w:r>
      <w:r w:rsidR="00D7561B">
        <w:t xml:space="preserve">sources that were available to this </w:t>
      </w:r>
      <w:r w:rsidR="00E338DB">
        <w:t>Cairo-</w:t>
      </w:r>
      <w:r w:rsidR="00D7561B">
        <w:t xml:space="preserve">based </w:t>
      </w:r>
      <w:r w:rsidR="00FD3B77">
        <w:t xml:space="preserve">author </w:t>
      </w:r>
      <w:r w:rsidR="00804418">
        <w:t xml:space="preserve">were </w:t>
      </w:r>
      <w:r w:rsidR="00D7561B">
        <w:t xml:space="preserve">also available to the “great </w:t>
      </w:r>
      <w:r w:rsidR="00D7561B">
        <w:lastRenderedPageBreak/>
        <w:t xml:space="preserve">scholar” </w:t>
      </w:r>
      <w:r w:rsidR="006D3542">
        <w:t>Yeshua</w:t>
      </w:r>
      <w:r w:rsidR="00D7561B">
        <w:t xml:space="preserve"> </w:t>
      </w:r>
      <w:r w:rsidR="005E3FB3">
        <w:t>ha-L</w:t>
      </w:r>
      <w:r w:rsidR="00D7561B">
        <w:t>evi.</w:t>
      </w:r>
      <w:r w:rsidR="004C1E67">
        <w:t xml:space="preserve"> </w:t>
      </w:r>
      <w:r w:rsidR="004318EF">
        <w:t>Ha-Levi was</w:t>
      </w:r>
      <w:r w:rsidR="004C1E67">
        <w:t xml:space="preserve"> </w:t>
      </w:r>
      <w:r w:rsidR="00FD3B77">
        <w:t>must have been</w:t>
      </w:r>
      <w:r w:rsidR="004C1E67">
        <w:t xml:space="preserve"> </w:t>
      </w:r>
      <w:r w:rsidR="004318EF">
        <w:t>familiar with</w:t>
      </w:r>
      <w:r w:rsidR="004C1E67">
        <w:t xml:space="preserve"> </w:t>
      </w:r>
      <w:r w:rsidR="00FD3B77">
        <w:t xml:space="preserve">the poems as well as </w:t>
      </w:r>
      <w:r w:rsidR="004C1E67">
        <w:t xml:space="preserve">the </w:t>
      </w:r>
      <w:r w:rsidR="005E3FB3">
        <w:t>melodies</w:t>
      </w:r>
      <w:r w:rsidR="004C1E67">
        <w:t xml:space="preserve"> </w:t>
      </w:r>
      <w:r w:rsidR="00FD3B77">
        <w:t>to which the Arab poets set</w:t>
      </w:r>
      <w:r w:rsidR="004C1E67">
        <w:t xml:space="preserve"> their poems. It was a</w:t>
      </w:r>
      <w:r w:rsidR="00FD3B77">
        <w:t>n</w:t>
      </w:r>
      <w:r w:rsidR="004C1E67">
        <w:t xml:space="preserve"> </w:t>
      </w:r>
      <w:r w:rsidR="00FD3B77">
        <w:t>accepted convention also in Arabic poetry at</w:t>
      </w:r>
      <w:r w:rsidR="00714518">
        <w:t xml:space="preserve"> this time</w:t>
      </w:r>
      <w:r w:rsidR="00FD3B77">
        <w:t xml:space="preserve"> for</w:t>
      </w:r>
      <w:r w:rsidR="0048229C">
        <w:t xml:space="preserve"> the melody</w:t>
      </w:r>
      <w:r w:rsidR="00714518">
        <w:t xml:space="preserve"> and meter of one </w:t>
      </w:r>
      <w:r w:rsidR="00FD3B77" w:rsidRPr="00B463E5">
        <w:t>muwashshah</w:t>
      </w:r>
      <w:r w:rsidR="00FD3B77">
        <w:t xml:space="preserve"> </w:t>
      </w:r>
      <w:r w:rsidR="00714518">
        <w:t xml:space="preserve">poem </w:t>
      </w:r>
      <w:r w:rsidR="00FD3B77">
        <w:t>to serve as a model for</w:t>
      </w:r>
      <w:r w:rsidR="00714518">
        <w:t xml:space="preserve"> other </w:t>
      </w:r>
      <w:r w:rsidR="00FD3B77" w:rsidRPr="00B463E5">
        <w:t>muwashshah</w:t>
      </w:r>
      <w:r w:rsidR="00FD3B77">
        <w:t xml:space="preserve"> </w:t>
      </w:r>
      <w:commentRangeStart w:id="9"/>
      <w:r w:rsidR="00714518">
        <w:t>poems</w:t>
      </w:r>
      <w:commentRangeEnd w:id="9"/>
      <w:r w:rsidR="00B861FA">
        <w:rPr>
          <w:rStyle w:val="CommentReference"/>
        </w:rPr>
        <w:commentReference w:id="9"/>
      </w:r>
      <w:r w:rsidR="00714518">
        <w:t>.</w:t>
      </w:r>
    </w:p>
    <w:p w14:paraId="5A46F50A" w14:textId="3BA842C7" w:rsidR="00EA0333" w:rsidRDefault="006D3542" w:rsidP="00E016AD">
      <w:r>
        <w:t>Yeshua</w:t>
      </w:r>
      <w:r w:rsidR="00EA0333">
        <w:t xml:space="preserve">’s Arabic style in his general introduction to the </w:t>
      </w:r>
      <w:r w:rsidR="00A66C3E">
        <w:rPr>
          <w:i/>
          <w:iCs/>
        </w:rPr>
        <w:t>diwan</w:t>
      </w:r>
      <w:r w:rsidR="00FD3B77">
        <w:t xml:space="preserve"> and</w:t>
      </w:r>
      <w:r w:rsidR="00EA0333">
        <w:t xml:space="preserve"> the </w:t>
      </w:r>
      <w:r w:rsidR="00695F75">
        <w:t>poem headings</w:t>
      </w:r>
      <w:r w:rsidR="00FD3B77">
        <w:t xml:space="preserve"> makes it</w:t>
      </w:r>
      <w:r w:rsidR="00EA0333">
        <w:t xml:space="preserve"> clear that </w:t>
      </w:r>
      <w:r>
        <w:t>Yeshua</w:t>
      </w:r>
      <w:r w:rsidR="00EA0333">
        <w:t xml:space="preserve"> </w:t>
      </w:r>
      <w:r w:rsidR="002C0EE6">
        <w:t>indeed belonged</w:t>
      </w:r>
      <w:r w:rsidR="00EA0333">
        <w:t xml:space="preserve"> </w:t>
      </w:r>
      <w:r w:rsidR="00E338DB">
        <w:t xml:space="preserve">to </w:t>
      </w:r>
      <w:r w:rsidR="00EA0333">
        <w:t>the golden age of Judeo-Arabic, which lasted until</w:t>
      </w:r>
      <w:r w:rsidR="00737440">
        <w:t xml:space="preserve"> the 13</w:t>
      </w:r>
      <w:r w:rsidR="00737440" w:rsidRPr="00737440">
        <w:rPr>
          <w:vertAlign w:val="superscript"/>
        </w:rPr>
        <w:t>th</w:t>
      </w:r>
      <w:r w:rsidR="00737440">
        <w:t xml:space="preserve"> century. For instance, </w:t>
      </w:r>
      <w:r w:rsidR="001478AC">
        <w:t xml:space="preserve">he gave the </w:t>
      </w:r>
      <w:r w:rsidR="001478AC">
        <w:rPr>
          <w:i/>
          <w:iCs/>
        </w:rPr>
        <w:t xml:space="preserve">Diwan </w:t>
      </w:r>
      <w:r w:rsidR="001478AC">
        <w:t>ha-Levi a rhyming title</w:t>
      </w:r>
      <w:commentRangeStart w:id="10"/>
      <w:r w:rsidR="00737440">
        <w:t xml:space="preserve">: </w:t>
      </w:r>
      <w:commentRangeStart w:id="11"/>
      <w:r w:rsidR="00485E8F" w:rsidRPr="00485E8F">
        <w:rPr>
          <w:i/>
          <w:iCs/>
          <w:noProof/>
        </w:rPr>
        <w:t>Kitab al</w:t>
      </w:r>
      <w:r w:rsidR="00FD3B77">
        <w:rPr>
          <w:i/>
          <w:iCs/>
          <w:noProof/>
        </w:rPr>
        <w:t>-</w:t>
      </w:r>
      <w:r w:rsidR="00485E8F" w:rsidRPr="00485E8F">
        <w:rPr>
          <w:i/>
          <w:iCs/>
          <w:noProof/>
        </w:rPr>
        <w:t>s</w:t>
      </w:r>
      <w:r w:rsidR="00FD3B77">
        <w:rPr>
          <w:i/>
          <w:iCs/>
          <w:noProof/>
        </w:rPr>
        <w:t>h</w:t>
      </w:r>
      <w:r w:rsidR="00485E8F" w:rsidRPr="00485E8F">
        <w:rPr>
          <w:i/>
          <w:iCs/>
          <w:noProof/>
        </w:rPr>
        <w:t>a</w:t>
      </w:r>
      <w:r w:rsidR="00FD3B77">
        <w:rPr>
          <w:i/>
          <w:iCs/>
          <w:noProof/>
        </w:rPr>
        <w:t>th</w:t>
      </w:r>
      <w:r w:rsidR="00485E8F" w:rsidRPr="00485E8F">
        <w:rPr>
          <w:i/>
          <w:iCs/>
          <w:noProof/>
        </w:rPr>
        <w:t>ur/ fi al</w:t>
      </w:r>
      <w:r w:rsidR="00E2750B">
        <w:rPr>
          <w:i/>
          <w:iCs/>
          <w:noProof/>
        </w:rPr>
        <w:t>-</w:t>
      </w:r>
      <w:r w:rsidR="00485E8F" w:rsidRPr="00485E8F">
        <w:rPr>
          <w:i/>
          <w:iCs/>
          <w:noProof/>
        </w:rPr>
        <w:t>manzum wa-al-mantur</w:t>
      </w:r>
      <w:commentRangeEnd w:id="11"/>
      <w:r w:rsidR="00FD3B77">
        <w:rPr>
          <w:rStyle w:val="CommentReference"/>
        </w:rPr>
        <w:commentReference w:id="11"/>
      </w:r>
      <w:r w:rsidR="00737440">
        <w:t xml:space="preserve"> </w:t>
      </w:r>
      <w:commentRangeEnd w:id="10"/>
      <w:r w:rsidR="00FD3B77">
        <w:rPr>
          <w:rStyle w:val="CommentReference"/>
        </w:rPr>
        <w:commentReference w:id="10"/>
      </w:r>
      <w:r w:rsidR="00737440">
        <w:t>(</w:t>
      </w:r>
      <w:r w:rsidR="000B3742">
        <w:t>The Book of the</w:t>
      </w:r>
      <w:r w:rsidR="001533F8">
        <w:t xml:space="preserve"> Golden Weaving of Poetry and Prose)</w:t>
      </w:r>
      <w:r w:rsidR="00AF24B4">
        <w:t>.</w:t>
      </w:r>
      <w:r w:rsidR="003F5A28">
        <w:t xml:space="preserve"> </w:t>
      </w:r>
      <w:r w:rsidR="00AF24B4">
        <w:t>T</w:t>
      </w:r>
      <w:r w:rsidR="003F5A28">
        <w:t xml:space="preserve">his alone </w:t>
      </w:r>
      <w:r w:rsidR="00960447">
        <w:t>demonstrates</w:t>
      </w:r>
      <w:r w:rsidR="003F5A28">
        <w:t xml:space="preserve"> that </w:t>
      </w:r>
      <w:r>
        <w:t>Yeshua</w:t>
      </w:r>
      <w:r w:rsidR="003F5A28">
        <w:t xml:space="preserve"> had </w:t>
      </w:r>
      <w:r w:rsidR="00FB2A4A">
        <w:t>k</w:t>
      </w:r>
      <w:r w:rsidR="003F5A28">
        <w:t>nowledge of Arab culture and the ways it expressed itself. We can</w:t>
      </w:r>
      <w:r w:rsidR="00960447">
        <w:t xml:space="preserve"> also</w:t>
      </w:r>
      <w:r w:rsidR="003F5A28">
        <w:t xml:space="preserve"> learn about </w:t>
      </w:r>
      <w:r>
        <w:t>Yeshua</w:t>
      </w:r>
      <w:r w:rsidR="003F5A28">
        <w:t xml:space="preserve">’s cultural world from a </w:t>
      </w:r>
      <w:r w:rsidR="00A52AFA">
        <w:t>heading</w:t>
      </w:r>
      <w:r w:rsidR="003F5A28">
        <w:t xml:space="preserve"> </w:t>
      </w:r>
      <w:r w:rsidR="00FD3B77">
        <w:t xml:space="preserve">of </w:t>
      </w:r>
      <w:r w:rsidR="003F5A28">
        <w:t>one of the poems</w:t>
      </w:r>
      <w:r w:rsidR="00A52AFA">
        <w:t xml:space="preserve"> </w:t>
      </w:r>
      <w:r w:rsidR="00E338DB">
        <w:t xml:space="preserve">that discusses </w:t>
      </w:r>
      <w:r w:rsidR="00A52AFA">
        <w:t>a question of attribution</w:t>
      </w:r>
      <w:r w:rsidR="003F5A28">
        <w:t>.</w:t>
      </w:r>
      <w:r w:rsidR="00A52AFA">
        <w:t xml:space="preserve"> H</w:t>
      </w:r>
      <w:r w:rsidR="00FA5478">
        <w:t>e establishe</w:t>
      </w:r>
      <w:r w:rsidR="00807241">
        <w:t>s</w:t>
      </w:r>
      <w:r w:rsidR="00FA5478">
        <w:t xml:space="preserve"> there th</w:t>
      </w:r>
      <w:r w:rsidR="00821811">
        <w:t>at the evidence for attributing “Zion</w:t>
      </w:r>
      <w:r w:rsidR="00344819">
        <w:t>,</w:t>
      </w:r>
      <w:r w:rsidR="00821811">
        <w:t xml:space="preserve"> </w:t>
      </w:r>
      <w:r w:rsidR="001C0A4D">
        <w:t xml:space="preserve">Won’t You </w:t>
      </w:r>
      <w:commentRangeStart w:id="12"/>
      <w:r w:rsidR="001C0A4D">
        <w:t>Ask</w:t>
      </w:r>
      <w:commentRangeEnd w:id="12"/>
      <w:r w:rsidR="00E37B9F">
        <w:rPr>
          <w:rStyle w:val="CommentReference"/>
        </w:rPr>
        <w:commentReference w:id="12"/>
      </w:r>
      <w:r w:rsidR="0038229E">
        <w:t>”</w:t>
      </w:r>
      <w:r w:rsidR="00821811">
        <w:t xml:space="preserve"> (Poem 1: 96)</w:t>
      </w:r>
      <w:r w:rsidR="00FD3B77">
        <w:rPr>
          <w:rStyle w:val="FootnoteReference"/>
        </w:rPr>
        <w:footnoteReference w:id="14"/>
      </w:r>
      <w:r w:rsidR="00821811">
        <w:t xml:space="preserve"> to </w:t>
      </w:r>
      <w:r>
        <w:t>Yehuda</w:t>
      </w:r>
      <w:r w:rsidR="00821811">
        <w:t xml:space="preserve"> </w:t>
      </w:r>
      <w:r w:rsidR="000975CE">
        <w:t>ha-L</w:t>
      </w:r>
      <w:r w:rsidR="00821811">
        <w:t xml:space="preserve">evi is </w:t>
      </w:r>
      <w:r w:rsidR="000A728D">
        <w:t>stronger</w:t>
      </w:r>
      <w:r w:rsidR="00821811">
        <w:t xml:space="preserve"> tha</w:t>
      </w:r>
      <w:r w:rsidR="00FA10BF">
        <w:t>n</w:t>
      </w:r>
      <w:r w:rsidR="00821811">
        <w:t xml:space="preserve"> the evidence attributing “</w:t>
      </w:r>
      <w:r w:rsidR="00821811" w:rsidRPr="00351BA6">
        <w:rPr>
          <w:i/>
          <w:iCs/>
        </w:rPr>
        <w:t>kif</w:t>
      </w:r>
      <w:r w:rsidR="009307E4" w:rsidRPr="00351BA6">
        <w:rPr>
          <w:rFonts w:cstheme="minorHAnsi"/>
          <w:i/>
          <w:iCs/>
        </w:rPr>
        <w:t>ʾ</w:t>
      </w:r>
      <w:r w:rsidR="00821811" w:rsidRPr="00351BA6">
        <w:rPr>
          <w:i/>
          <w:iCs/>
        </w:rPr>
        <w:t>a nabki</w:t>
      </w:r>
      <w:r w:rsidR="00821811">
        <w:t xml:space="preserve">” </w:t>
      </w:r>
      <w:r w:rsidR="00B32C2A">
        <w:t xml:space="preserve">(Let Us Stop and Weep) </w:t>
      </w:r>
      <w:r w:rsidR="00821811">
        <w:t xml:space="preserve">to the famous </w:t>
      </w:r>
      <w:r w:rsidR="00510941" w:rsidRPr="00351BA6">
        <w:rPr>
          <w:i/>
          <w:iCs/>
        </w:rPr>
        <w:t>j</w:t>
      </w:r>
      <w:r w:rsidR="00F61A54" w:rsidRPr="00351BA6">
        <w:rPr>
          <w:i/>
          <w:iCs/>
        </w:rPr>
        <w:t>ahili</w:t>
      </w:r>
      <w:r w:rsidR="00821811">
        <w:t xml:space="preserve"> poet</w:t>
      </w:r>
      <w:r w:rsidR="00F61A54">
        <w:t>,</w:t>
      </w:r>
      <w:r w:rsidR="00821811">
        <w:t xml:space="preserve"> </w:t>
      </w:r>
      <w:r w:rsidR="002207B2">
        <w:t>’</w:t>
      </w:r>
      <w:r w:rsidR="00821811">
        <w:t>Imr</w:t>
      </w:r>
      <w:r w:rsidR="00492CAF">
        <w:t>u</w:t>
      </w:r>
      <w:r w:rsidR="00821811">
        <w:t xml:space="preserve"> </w:t>
      </w:r>
      <w:r w:rsidR="0098012B">
        <w:t>a</w:t>
      </w:r>
      <w:r w:rsidR="00821811">
        <w:t>l</w:t>
      </w:r>
      <w:r w:rsidR="00492CAF">
        <w:t>-Qa</w:t>
      </w:r>
      <w:r w:rsidR="00B95433">
        <w:t>y</w:t>
      </w:r>
      <w:r w:rsidR="00492CAF">
        <w:t>is</w:t>
      </w:r>
      <w:r w:rsidR="00821811">
        <w:t>.</w:t>
      </w:r>
    </w:p>
    <w:p w14:paraId="6A66B0D6" w14:textId="4D88587D" w:rsidR="006C016D" w:rsidRDefault="006D3542" w:rsidP="00144047">
      <w:r>
        <w:t>Yeshua</w:t>
      </w:r>
      <w:r w:rsidR="001356E3">
        <w:t xml:space="preserve"> ben </w:t>
      </w:r>
      <w:r>
        <w:t>Eliyahu</w:t>
      </w:r>
      <w:r w:rsidR="00294480">
        <w:t>’s knowledge of Arabic poetry and poetic culture can also be seen in</w:t>
      </w:r>
      <w:r w:rsidR="00F07B4D">
        <w:t xml:space="preserve"> his</w:t>
      </w:r>
      <w:r w:rsidR="00294480">
        <w:t xml:space="preserve"> comment on the </w:t>
      </w:r>
      <w:r w:rsidR="00FD3B77">
        <w:t xml:space="preserve">liturgical </w:t>
      </w:r>
      <w:r w:rsidR="00294480">
        <w:t xml:space="preserve">poem, “Since </w:t>
      </w:r>
      <w:r w:rsidR="00790637">
        <w:t>Y</w:t>
      </w:r>
      <w:r w:rsidR="00294480">
        <w:t xml:space="preserve">ou </w:t>
      </w:r>
      <w:r w:rsidR="00790637">
        <w:t>H</w:t>
      </w:r>
      <w:r w:rsidR="00294480">
        <w:t xml:space="preserve">ave </w:t>
      </w:r>
      <w:r w:rsidR="00790637">
        <w:t>B</w:t>
      </w:r>
      <w:r w:rsidR="00294480">
        <w:t xml:space="preserve">ecome the </w:t>
      </w:r>
      <w:r w:rsidR="00790637">
        <w:t>S</w:t>
      </w:r>
      <w:r w:rsidR="00294480">
        <w:t xml:space="preserve">eat of </w:t>
      </w:r>
      <w:r w:rsidR="00790637">
        <w:t>L</w:t>
      </w:r>
      <w:r w:rsidR="00294480">
        <w:t xml:space="preserve">ove, </w:t>
      </w:r>
      <w:r w:rsidR="00FD3B77">
        <w:t xml:space="preserve">My </w:t>
      </w:r>
      <w:r w:rsidR="00790637">
        <w:t>L</w:t>
      </w:r>
      <w:r w:rsidR="00294480">
        <w:t xml:space="preserve">oves have </w:t>
      </w:r>
      <w:r w:rsidR="00790637">
        <w:t>R</w:t>
      </w:r>
      <w:r w:rsidR="00294480">
        <w:t xml:space="preserve">ested </w:t>
      </w:r>
      <w:r w:rsidR="00790637">
        <w:t>W</w:t>
      </w:r>
      <w:r w:rsidR="00294480">
        <w:t xml:space="preserve">here </w:t>
      </w:r>
      <w:r w:rsidR="00790637">
        <w:t>you</w:t>
      </w:r>
      <w:r w:rsidR="00294480">
        <w:t xml:space="preserve"> </w:t>
      </w:r>
      <w:commentRangeStart w:id="13"/>
      <w:r w:rsidR="00790637">
        <w:t>R</w:t>
      </w:r>
      <w:r w:rsidR="00294480">
        <w:t>ested</w:t>
      </w:r>
      <w:commentRangeEnd w:id="13"/>
      <w:r w:rsidR="00790637">
        <w:rPr>
          <w:rStyle w:val="CommentReference"/>
        </w:rPr>
        <w:commentReference w:id="13"/>
      </w:r>
      <w:r w:rsidR="00FD3B77">
        <w:t>.</w:t>
      </w:r>
      <w:r w:rsidR="00294480">
        <w:t>”</w:t>
      </w:r>
      <w:r w:rsidR="00767CC8">
        <w:rPr>
          <w:rStyle w:val="FootnoteReference"/>
        </w:rPr>
        <w:footnoteReference w:id="15"/>
      </w:r>
      <w:r w:rsidR="00294480">
        <w:t xml:space="preserve"> In the Arabic </w:t>
      </w:r>
      <w:r w:rsidR="008922A1">
        <w:t>heading</w:t>
      </w:r>
      <w:r w:rsidR="00294480">
        <w:t xml:space="preserve"> to the poem, </w:t>
      </w:r>
      <w:r>
        <w:t>Yeshua</w:t>
      </w:r>
      <w:r w:rsidR="00294480">
        <w:t xml:space="preserve"> not only reveals </w:t>
      </w:r>
      <w:r>
        <w:t>Yehuda</w:t>
      </w:r>
      <w:r w:rsidR="00790637">
        <w:t xml:space="preserve"> ha-Levi’s</w:t>
      </w:r>
      <w:r w:rsidR="00294480">
        <w:t xml:space="preserve"> Arabic so</w:t>
      </w:r>
      <w:r w:rsidR="00790637">
        <w:t>ur</w:t>
      </w:r>
      <w:r w:rsidR="000F6D89">
        <w:t>ce</w:t>
      </w:r>
      <w:r w:rsidR="002D1A74">
        <w:t xml:space="preserve"> </w:t>
      </w:r>
      <w:r w:rsidR="009C26AF">
        <w:t>for</w:t>
      </w:r>
      <w:r w:rsidR="002D1A74">
        <w:t xml:space="preserve"> the poem, a love poem by </w:t>
      </w:r>
      <w:r w:rsidR="00173435" w:rsidRPr="00373310">
        <w:rPr>
          <w:rFonts w:cstheme="minorHAnsi"/>
        </w:rPr>
        <w:t>ʾ</w:t>
      </w:r>
      <w:r w:rsidR="002D1A74" w:rsidRPr="00373310">
        <w:t xml:space="preserve">Abu </w:t>
      </w:r>
      <w:r w:rsidR="00173435" w:rsidRPr="00373310">
        <w:rPr>
          <w:rFonts w:cstheme="minorHAnsi"/>
        </w:rPr>
        <w:t>ʾ</w:t>
      </w:r>
      <w:r w:rsidR="002D1A74" w:rsidRPr="00373310">
        <w:t>a-</w:t>
      </w:r>
      <w:r w:rsidR="00897D7E" w:rsidRPr="00373310">
        <w:rPr>
          <w:rFonts w:cstheme="minorHAnsi"/>
        </w:rPr>
        <w:t>Š</w:t>
      </w:r>
      <w:r w:rsidR="000F6D89" w:rsidRPr="00373310">
        <w:t>ay</w:t>
      </w:r>
      <w:r w:rsidR="00A62205" w:rsidRPr="00373310">
        <w:rPr>
          <w:rFonts w:cstheme="minorHAnsi"/>
        </w:rPr>
        <w:t>ĕ</w:t>
      </w:r>
      <w:r w:rsidR="00622579" w:rsidRPr="00373310">
        <w:rPr>
          <w:rFonts w:cstheme="minorHAnsi"/>
        </w:rPr>
        <w:t>ș</w:t>
      </w:r>
      <w:r w:rsidR="002D1A74" w:rsidRPr="00373310">
        <w:t xml:space="preserve"> </w:t>
      </w:r>
      <w:r w:rsidR="00622579" w:rsidRPr="00373310">
        <w:rPr>
          <w:rFonts w:cstheme="minorHAnsi"/>
        </w:rPr>
        <w:t>ʾ</w:t>
      </w:r>
      <w:r w:rsidR="00B95433">
        <w:t>a</w:t>
      </w:r>
      <w:r w:rsidR="002D1A74" w:rsidRPr="00373310">
        <w:t>l</w:t>
      </w:r>
      <w:r w:rsidR="000F6D89" w:rsidRPr="00373310">
        <w:t>-</w:t>
      </w:r>
      <w:r w:rsidR="009E5348" w:rsidRPr="00373310">
        <w:rPr>
          <w:rFonts w:cstheme="minorHAnsi"/>
        </w:rPr>
        <w:t>ḥ</w:t>
      </w:r>
      <w:r w:rsidR="00E77853" w:rsidRPr="00373310">
        <w:t>i</w:t>
      </w:r>
      <w:r w:rsidR="002D1A74" w:rsidRPr="00373310">
        <w:t>z</w:t>
      </w:r>
      <w:r w:rsidR="00E77853" w:rsidRPr="00373310">
        <w:rPr>
          <w:rFonts w:cstheme="minorHAnsi"/>
        </w:rPr>
        <w:t>ʾ</w:t>
      </w:r>
      <w:r w:rsidR="002D1A74" w:rsidRPr="00373310">
        <w:t>a</w:t>
      </w:r>
      <w:r w:rsidR="00373310" w:rsidRPr="00373310">
        <w:rPr>
          <w:rFonts w:cstheme="minorHAnsi"/>
        </w:rPr>
        <w:t>ʿ</w:t>
      </w:r>
      <w:r w:rsidR="002D1A74" w:rsidRPr="00373310">
        <w:t>i (</w:t>
      </w:r>
      <w:r w:rsidR="004945BF">
        <w:t xml:space="preserve">8th </w:t>
      </w:r>
      <w:r w:rsidR="002D1A74">
        <w:t>century),</w:t>
      </w:r>
      <w:r w:rsidR="00766AD7">
        <w:rPr>
          <w:rStyle w:val="FootnoteReference"/>
        </w:rPr>
        <w:footnoteReference w:id="16"/>
      </w:r>
      <w:r w:rsidR="002D1A74">
        <w:t xml:space="preserve"> but also shows an understanding of the unique structure of the poem</w:t>
      </w:r>
      <w:r w:rsidR="003260B0">
        <w:t xml:space="preserve">, which is </w:t>
      </w:r>
      <w:r w:rsidR="001767F3">
        <w:t xml:space="preserve">exceptional, according to him, </w:t>
      </w:r>
      <w:r w:rsidR="00A22420">
        <w:t>in</w:t>
      </w:r>
      <w:r w:rsidR="00D66E47">
        <w:t xml:space="preserve"> its literary flourishes </w:t>
      </w:r>
      <w:r w:rsidR="00E338DB">
        <w:t xml:space="preserve">– </w:t>
      </w:r>
      <w:r w:rsidR="007B5EA2">
        <w:t>the</w:t>
      </w:r>
      <w:r w:rsidR="00FD3B77">
        <w:t xml:space="preserve"> “wonderful flourish” of the</w:t>
      </w:r>
      <w:r w:rsidR="007B5EA2">
        <w:t xml:space="preserve"> repetition</w:t>
      </w:r>
      <w:r w:rsidR="00FE43E4">
        <w:t xml:space="preserve"> of the word </w:t>
      </w:r>
      <w:r w:rsidR="00FE43E4" w:rsidRPr="00373310">
        <w:t>“</w:t>
      </w:r>
      <w:r w:rsidR="00373310">
        <w:rPr>
          <w:rFonts w:cstheme="minorHAnsi"/>
        </w:rPr>
        <w:t>ʾ</w:t>
      </w:r>
      <w:r w:rsidR="00FE43E4" w:rsidRPr="00373310">
        <w:rPr>
          <w:i/>
          <w:iCs/>
        </w:rPr>
        <w:t>a</w:t>
      </w:r>
      <w:r w:rsidR="00373310">
        <w:rPr>
          <w:rFonts w:cstheme="minorHAnsi"/>
          <w:i/>
          <w:iCs/>
        </w:rPr>
        <w:t>š</w:t>
      </w:r>
      <w:r w:rsidR="00FE43E4" w:rsidRPr="00373310">
        <w:rPr>
          <w:i/>
          <w:iCs/>
        </w:rPr>
        <w:t>er</w:t>
      </w:r>
      <w:r w:rsidR="00FE43E4" w:rsidRPr="00373310">
        <w:t>”</w:t>
      </w:r>
      <w:r w:rsidR="00FE43E4">
        <w:t xml:space="preserve"> as the second to last word in every one of the poem’s stanzas</w:t>
      </w:r>
      <w:r w:rsidR="007B5EA2">
        <w:t>. This</w:t>
      </w:r>
      <w:r w:rsidR="00FE43E4">
        <w:t xml:space="preserve"> reminds him of a poem with a similar structure by </w:t>
      </w:r>
      <w:r w:rsidR="009947F5">
        <w:t>ibn</w:t>
      </w:r>
      <w:r w:rsidR="00FE43E4">
        <w:t xml:space="preserve"> </w:t>
      </w:r>
      <w:r w:rsidR="005119C2">
        <w:t>Abbad</w:t>
      </w:r>
      <w:r w:rsidR="00FE43E4">
        <w:t xml:space="preserve">, the </w:t>
      </w:r>
      <w:r w:rsidR="00E338DB">
        <w:t>10</w:t>
      </w:r>
      <w:r w:rsidR="00E338DB" w:rsidRPr="00FE43E4">
        <w:rPr>
          <w:vertAlign w:val="superscript"/>
        </w:rPr>
        <w:t>th</w:t>
      </w:r>
      <w:r w:rsidR="00E338DB">
        <w:t>-</w:t>
      </w:r>
      <w:r w:rsidR="00FE43E4">
        <w:t>century vizier and poet.</w:t>
      </w:r>
      <w:r w:rsidR="00AD339E">
        <w:rPr>
          <w:rStyle w:val="FootnoteReference"/>
        </w:rPr>
        <w:footnoteReference w:id="17"/>
      </w:r>
      <w:r w:rsidR="00FE43E4">
        <w:t xml:space="preserve"> </w:t>
      </w:r>
      <w:r w:rsidR="00C97C6E">
        <w:t xml:space="preserve">Without fanfare, </w:t>
      </w:r>
      <w:r>
        <w:t>Yeshua</w:t>
      </w:r>
      <w:r w:rsidR="005D705B">
        <w:t xml:space="preserve"> also</w:t>
      </w:r>
      <w:r w:rsidR="006D6E87">
        <w:t xml:space="preserve"> </w:t>
      </w:r>
      <w:r w:rsidR="00842D68">
        <w:t>include</w:t>
      </w:r>
      <w:r w:rsidR="00275BB1">
        <w:t>s</w:t>
      </w:r>
      <w:r w:rsidR="00E70E55">
        <w:t xml:space="preserve"> </w:t>
      </w:r>
      <w:r w:rsidR="005D705B">
        <w:t>the Arabic source for the poem “</w:t>
      </w:r>
      <w:r w:rsidR="00701157">
        <w:rPr>
          <w:caps/>
        </w:rPr>
        <w:t xml:space="preserve">A </w:t>
      </w:r>
      <w:r w:rsidR="00701157">
        <w:t>Sleepless Night”</w:t>
      </w:r>
      <w:commentRangeStart w:id="14"/>
      <w:commentRangeEnd w:id="14"/>
      <w:r w:rsidR="00334EE2">
        <w:rPr>
          <w:rStyle w:val="CommentReference"/>
        </w:rPr>
        <w:commentReference w:id="14"/>
      </w:r>
      <w:r w:rsidR="005D705B">
        <w:t xml:space="preserve"> </w:t>
      </w:r>
      <w:r w:rsidR="00115E69">
        <w:t>by</w:t>
      </w:r>
      <w:r w:rsidR="005D705B">
        <w:t xml:space="preserve"> Yusuf Abu Harun </w:t>
      </w:r>
      <w:r w:rsidR="003A52EE">
        <w:t>A</w:t>
      </w:r>
      <w:r w:rsidR="005D705B">
        <w:t xml:space="preserve">l-Ramadi, a famous </w:t>
      </w:r>
      <w:r w:rsidR="00BF2C2A">
        <w:t>Andalusian</w:t>
      </w:r>
      <w:r w:rsidR="005D705B">
        <w:t xml:space="preserve"> poet (died 1022)</w:t>
      </w:r>
      <w:r w:rsidR="00C00A7D">
        <w:t>,</w:t>
      </w:r>
      <w:r w:rsidR="00AA2237">
        <w:t xml:space="preserve"> in his </w:t>
      </w:r>
      <w:r w:rsidR="00AA2237" w:rsidRPr="00C97C6E">
        <w:rPr>
          <w:i/>
          <w:iCs/>
        </w:rPr>
        <w:t>diwan</w:t>
      </w:r>
      <w:r w:rsidR="00AA2237">
        <w:t xml:space="preserve"> (</w:t>
      </w:r>
      <w:r w:rsidR="00C00A7D">
        <w:t>I</w:t>
      </w:r>
      <w:r w:rsidR="00AA2237">
        <w:t>:323)</w:t>
      </w:r>
      <w:r w:rsidR="005D705B">
        <w:t xml:space="preserve">. </w:t>
      </w:r>
      <w:r>
        <w:t>Yeshua</w:t>
      </w:r>
      <w:r w:rsidR="005D705B">
        <w:t xml:space="preserve"> also </w:t>
      </w:r>
      <w:r w:rsidR="004F0C7B">
        <w:t>include</w:t>
      </w:r>
      <w:r w:rsidR="00C00A7D">
        <w:t>s</w:t>
      </w:r>
      <w:r w:rsidR="004F0C7B">
        <w:t>,</w:t>
      </w:r>
      <w:r w:rsidR="005D705B">
        <w:t xml:space="preserve"> and again </w:t>
      </w:r>
      <w:r w:rsidR="00BF2C2A">
        <w:t>without fanfare</w:t>
      </w:r>
      <w:r w:rsidR="005D705B">
        <w:t xml:space="preserve">, the Arabic </w:t>
      </w:r>
      <w:r w:rsidR="004F0C7B">
        <w:t>source</w:t>
      </w:r>
      <w:r w:rsidR="005D705B">
        <w:t xml:space="preserve"> of th</w:t>
      </w:r>
      <w:r w:rsidR="00D84EAD">
        <w:t>e</w:t>
      </w:r>
      <w:r w:rsidR="005D705B">
        <w:t xml:space="preserve"> riddle</w:t>
      </w:r>
      <w:r w:rsidR="00D84EAD">
        <w:t xml:space="preserve"> about </w:t>
      </w:r>
      <w:r w:rsidR="004F0C7B">
        <w:t>scissors</w:t>
      </w:r>
      <w:r w:rsidR="005D705B">
        <w:t xml:space="preserve"> “</w:t>
      </w:r>
      <w:r w:rsidR="00D84EAD">
        <w:t>H</w:t>
      </w:r>
      <w:r w:rsidR="005D705B">
        <w:t xml:space="preserve">appy are </w:t>
      </w:r>
      <w:r w:rsidR="00D84EAD">
        <w:t>F</w:t>
      </w:r>
      <w:r w:rsidR="005D705B">
        <w:t>riends” (</w:t>
      </w:r>
      <w:r w:rsidR="007B7E1D">
        <w:t>I</w:t>
      </w:r>
      <w:r w:rsidR="005D705B">
        <w:t xml:space="preserve">: 256): </w:t>
      </w:r>
      <w:r w:rsidR="005D705B" w:rsidRPr="008B6B4D">
        <w:rPr>
          <w:i/>
          <w:iCs/>
        </w:rPr>
        <w:t xml:space="preserve">wahal </w:t>
      </w:r>
      <w:r w:rsidR="008A5064" w:rsidRPr="008B6B4D">
        <w:rPr>
          <w:rFonts w:cstheme="minorHAnsi"/>
          <w:i/>
          <w:iCs/>
        </w:rPr>
        <w:t>ʾ</w:t>
      </w:r>
      <w:r w:rsidR="005D705B" w:rsidRPr="008B6B4D">
        <w:rPr>
          <w:i/>
          <w:iCs/>
        </w:rPr>
        <w:t>a</w:t>
      </w:r>
      <w:r w:rsidR="008A5064" w:rsidRPr="008B6B4D">
        <w:rPr>
          <w:i/>
          <w:iCs/>
        </w:rPr>
        <w:t>q</w:t>
      </w:r>
      <w:r w:rsidR="005D705B" w:rsidRPr="008B6B4D">
        <w:rPr>
          <w:i/>
          <w:iCs/>
        </w:rPr>
        <w:t>tadi d</w:t>
      </w:r>
      <w:r w:rsidR="008A5064" w:rsidRPr="008B6B4D">
        <w:rPr>
          <w:rFonts w:cstheme="minorHAnsi"/>
          <w:i/>
          <w:iCs/>
        </w:rPr>
        <w:t>û</w:t>
      </w:r>
      <w:r w:rsidR="005D705B" w:rsidRPr="008B6B4D">
        <w:rPr>
          <w:i/>
          <w:iCs/>
        </w:rPr>
        <w:t xml:space="preserve"> k</w:t>
      </w:r>
      <w:r w:rsidR="00537640" w:rsidRPr="008B6B4D">
        <w:rPr>
          <w:rFonts w:cstheme="minorHAnsi"/>
          <w:i/>
          <w:iCs/>
        </w:rPr>
        <w:t>ā</w:t>
      </w:r>
      <w:r w:rsidR="005D705B" w:rsidRPr="008B6B4D">
        <w:rPr>
          <w:i/>
          <w:iCs/>
        </w:rPr>
        <w:t>l</w:t>
      </w:r>
      <w:r w:rsidR="008B6B4D" w:rsidRPr="008B6B4D">
        <w:rPr>
          <w:rFonts w:cstheme="minorHAnsi"/>
          <w:i/>
          <w:iCs/>
        </w:rPr>
        <w:t>â</w:t>
      </w:r>
      <w:r w:rsidR="005D705B" w:rsidRPr="008B6B4D">
        <w:rPr>
          <w:i/>
          <w:iCs/>
        </w:rPr>
        <w:t>h</w:t>
      </w:r>
      <w:r w:rsidR="005D705B" w:rsidRPr="008B6B4D">
        <w:t>.”</w:t>
      </w:r>
      <w:r w:rsidR="00EA5F55" w:rsidRPr="008B6B4D">
        <w:rPr>
          <w:rStyle w:val="FootnoteReference"/>
        </w:rPr>
        <w:footnoteReference w:id="18"/>
      </w:r>
    </w:p>
    <w:p w14:paraId="52A44FF3" w14:textId="6AF0432E" w:rsidR="005C7CF5" w:rsidRDefault="006D3542" w:rsidP="00144047">
      <w:r>
        <w:rPr>
          <w:rFonts w:hint="cs"/>
        </w:rPr>
        <w:t xml:space="preserve"> Yeshua</w:t>
      </w:r>
      <w:r w:rsidR="005C7CF5">
        <w:t>’s tendency towar</w:t>
      </w:r>
      <w:r w:rsidR="00F37705">
        <w:t xml:space="preserve">ds Arabization </w:t>
      </w:r>
      <w:r w:rsidR="005C7CF5">
        <w:t>can be seen from</w:t>
      </w:r>
      <w:r w:rsidR="00F37705">
        <w:t>,</w:t>
      </w:r>
      <w:r w:rsidR="005C7CF5">
        <w:t xml:space="preserve"> among other things, his work on some of the single rhyme poems (</w:t>
      </w:r>
      <w:r w:rsidR="000D3C16">
        <w:t>poems with a monorhyme</w:t>
      </w:r>
      <w:r w:rsidR="00F87646">
        <w:t xml:space="preserve"> </w:t>
      </w:r>
      <w:r w:rsidR="00E338DB">
        <w:t xml:space="preserve">at </w:t>
      </w:r>
      <w:r w:rsidR="00F87646">
        <w:t xml:space="preserve">the end of the stanza). </w:t>
      </w:r>
      <w:r>
        <w:t>Yeshua</w:t>
      </w:r>
      <w:r w:rsidR="000D3C16">
        <w:t xml:space="preserve"> </w:t>
      </w:r>
      <w:r w:rsidR="00F87646">
        <w:t>was no longer willing to follow</w:t>
      </w:r>
      <w:r w:rsidR="004728BB">
        <w:t xml:space="preserve"> Hiyya, </w:t>
      </w:r>
      <w:r w:rsidR="00E338DB">
        <w:t xml:space="preserve">his </w:t>
      </w:r>
      <w:r w:rsidR="004728BB">
        <w:t xml:space="preserve">great predecessor, </w:t>
      </w:r>
      <w:r w:rsidR="00854CC2">
        <w:t>in terms of</w:t>
      </w:r>
      <w:r w:rsidR="004728BB">
        <w:t xml:space="preserve"> or</w:t>
      </w:r>
      <w:r w:rsidR="006F4672">
        <w:t>ganizing</w:t>
      </w:r>
      <w:r w:rsidR="004728BB">
        <w:t xml:space="preserve"> the poems according to</w:t>
      </w:r>
      <w:r w:rsidR="00881CC1">
        <w:t xml:space="preserve"> </w:t>
      </w:r>
      <w:r w:rsidR="007F3432">
        <w:t>a</w:t>
      </w:r>
      <w:r w:rsidR="00881CC1">
        <w:t xml:space="preserve"> </w:t>
      </w:r>
      <w:r w:rsidR="004728BB">
        <w:t>them</w:t>
      </w:r>
      <w:r w:rsidR="007F3432">
        <w:t>e</w:t>
      </w:r>
      <w:r w:rsidR="00C10490">
        <w:t>:</w:t>
      </w:r>
      <w:r w:rsidR="00881CC1">
        <w:t xml:space="preserve"> long </w:t>
      </w:r>
      <w:r w:rsidR="00D10B81">
        <w:t>panegyrics</w:t>
      </w:r>
      <w:r w:rsidR="00881CC1">
        <w:t xml:space="preserve"> and short p</w:t>
      </w:r>
      <w:r w:rsidR="00D10B81">
        <w:t>anegyrics</w:t>
      </w:r>
      <w:r w:rsidR="00881CC1">
        <w:t xml:space="preserve">, wine and </w:t>
      </w:r>
      <w:r w:rsidR="00B14DFD">
        <w:t xml:space="preserve">love </w:t>
      </w:r>
      <w:r w:rsidR="00881CC1">
        <w:t xml:space="preserve">poems, and wedding poems, riddles, </w:t>
      </w:r>
      <w:r w:rsidR="00E5072C">
        <w:t>ascetic</w:t>
      </w:r>
      <w:r w:rsidR="00881CC1">
        <w:t xml:space="preserve"> poem</w:t>
      </w:r>
      <w:r w:rsidR="00E338DB">
        <w:t>s</w:t>
      </w:r>
      <w:r w:rsidR="00881CC1">
        <w:t>, poems of Zion, and finally</w:t>
      </w:r>
      <w:r w:rsidR="00064CE3">
        <w:t>, in a sort of appendix, that he possibly acquired at a later date,</w:t>
      </w:r>
      <w:r w:rsidR="00881CC1">
        <w:t xml:space="preserve"> poems from </w:t>
      </w:r>
      <w:r w:rsidR="002F6117">
        <w:t>ha-L</w:t>
      </w:r>
      <w:r w:rsidR="00881CC1">
        <w:t>evi’s youth in Christian Spain.</w:t>
      </w:r>
      <w:r w:rsidR="00F61A29">
        <w:rPr>
          <w:rStyle w:val="FootnoteReference"/>
        </w:rPr>
        <w:footnoteReference w:id="19"/>
      </w:r>
      <w:r w:rsidR="00881CC1">
        <w:t xml:space="preserve"> </w:t>
      </w:r>
      <w:r w:rsidR="003F285F">
        <w:t>Apparently</w:t>
      </w:r>
      <w:r w:rsidR="00E338DB">
        <w:t>,</w:t>
      </w:r>
      <w:r w:rsidR="003F285F">
        <w:t xml:space="preserve"> the large number of additions that </w:t>
      </w:r>
      <w:r>
        <w:t>Yeshua</w:t>
      </w:r>
      <w:r w:rsidR="003F285F">
        <w:t xml:space="preserve"> wanted to add to the </w:t>
      </w:r>
      <w:r w:rsidR="003F285F" w:rsidRPr="002F6117">
        <w:rPr>
          <w:i/>
          <w:iCs/>
        </w:rPr>
        <w:t>diwan</w:t>
      </w:r>
      <w:r w:rsidR="003F285F">
        <w:t xml:space="preserve"> made it difficult for him to </w:t>
      </w:r>
      <w:r w:rsidR="002F6117">
        <w:t>maintain</w:t>
      </w:r>
      <w:r w:rsidR="003F285F">
        <w:t xml:space="preserve"> </w:t>
      </w:r>
      <w:r w:rsidR="00C10490">
        <w:t>Hiyya’s</w:t>
      </w:r>
      <w:r w:rsidR="00790361">
        <w:t xml:space="preserve"> thematic</w:t>
      </w:r>
      <w:r w:rsidR="007A7A43">
        <w:t xml:space="preserve"> </w:t>
      </w:r>
      <w:r w:rsidR="003F285F">
        <w:t xml:space="preserve">editorial sequence. </w:t>
      </w:r>
      <w:r w:rsidR="00E338DB">
        <w:t>He</w:t>
      </w:r>
      <w:r w:rsidR="003F285F">
        <w:t xml:space="preserve"> decided to order the poems “according to the Arab poets</w:t>
      </w:r>
      <w:r w:rsidR="00FD3B77">
        <w:t>,</w:t>
      </w:r>
      <w:r w:rsidR="003F285F">
        <w:t>” alphabetically</w:t>
      </w:r>
      <w:r w:rsidR="002F6117">
        <w:t>,</w:t>
      </w:r>
      <w:r w:rsidR="003F285F">
        <w:t xml:space="preserve"> </w:t>
      </w:r>
      <w:commentRangeStart w:id="15"/>
      <w:r w:rsidR="003F285F">
        <w:t xml:space="preserve">according to the </w:t>
      </w:r>
      <w:r w:rsidR="009E7E58">
        <w:t>rhyming</w:t>
      </w:r>
      <w:r w:rsidR="003F285F">
        <w:t xml:space="preserve"> letter </w:t>
      </w:r>
      <w:r w:rsidR="009E7E58">
        <w:t>at the</w:t>
      </w:r>
      <w:r w:rsidR="003F285F">
        <w:t xml:space="preserve"> </w:t>
      </w:r>
      <w:commentRangeEnd w:id="15"/>
      <w:r w:rsidR="00FD3B77">
        <w:rPr>
          <w:rStyle w:val="CommentReference"/>
        </w:rPr>
        <w:lastRenderedPageBreak/>
        <w:commentReference w:id="15"/>
      </w:r>
      <w:r w:rsidR="003F285F">
        <w:t>end</w:t>
      </w:r>
      <w:r w:rsidR="009E7E58">
        <w:t xml:space="preserve"> of</w:t>
      </w:r>
      <w:r w:rsidR="003F285F">
        <w:t xml:space="preserve"> every stanza</w:t>
      </w:r>
      <w:r w:rsidR="00C178E1">
        <w:t>.</w:t>
      </w:r>
      <w:commentRangeStart w:id="16"/>
      <w:r w:rsidR="005C2FBF">
        <w:rPr>
          <w:rStyle w:val="FootnoteReference"/>
        </w:rPr>
        <w:footnoteReference w:id="20"/>
      </w:r>
      <w:r w:rsidR="003F285F">
        <w:t xml:space="preserve"> </w:t>
      </w:r>
      <w:commentRangeEnd w:id="16"/>
      <w:r w:rsidR="00FD3B77">
        <w:rPr>
          <w:rStyle w:val="CommentReference"/>
        </w:rPr>
        <w:commentReference w:id="16"/>
      </w:r>
      <w:r w:rsidR="002B33EF">
        <w:t xml:space="preserve">He even added </w:t>
      </w:r>
      <w:r w:rsidR="00FD3B77">
        <w:t xml:space="preserve">glosses in Judeo-Arabic </w:t>
      </w:r>
      <w:r w:rsidR="002B33EF">
        <w:t>for rare or difficult words at the margins of the manuscripts</w:t>
      </w:r>
      <w:r w:rsidR="00272596">
        <w:t>.</w:t>
      </w:r>
      <w:r w:rsidR="002B33EF">
        <w:t xml:space="preserve"> </w:t>
      </w:r>
      <w:r w:rsidR="00FD3B77">
        <w:t xml:space="preserve">Given Yeshua’s scholarship, it is no wonder that his </w:t>
      </w:r>
      <w:r w:rsidR="00FD3B77" w:rsidRPr="001D2C51">
        <w:rPr>
          <w:i/>
          <w:iCs/>
        </w:rPr>
        <w:t>diwan</w:t>
      </w:r>
      <w:r w:rsidR="00FD3B77">
        <w:t xml:space="preserve">, the </w:t>
      </w:r>
      <w:r w:rsidR="00FD3B77" w:rsidRPr="001D2C51">
        <w:rPr>
          <w:i/>
          <w:iCs/>
          <w:highlight w:val="yellow"/>
        </w:rPr>
        <w:t>Kitab al-</w:t>
      </w:r>
      <w:r w:rsidR="00FD3B77">
        <w:rPr>
          <w:i/>
          <w:iCs/>
          <w:highlight w:val="yellow"/>
        </w:rPr>
        <w:t>S</w:t>
      </w:r>
      <w:r w:rsidR="00FD3B77" w:rsidRPr="001D2C51">
        <w:rPr>
          <w:i/>
          <w:iCs/>
          <w:highlight w:val="yellow"/>
        </w:rPr>
        <w:t>hathur</w:t>
      </w:r>
      <w:r w:rsidR="00FD3B77">
        <w:t xml:space="preserve">, was popular in Judeo-Arabic society and copies of it were </w:t>
      </w:r>
      <w:r w:rsidR="002B33EF">
        <w:t>common especially in North Africa.</w:t>
      </w:r>
    </w:p>
    <w:p w14:paraId="2BAAB4B6" w14:textId="15370221" w:rsidR="00CE473D" w:rsidRPr="002B61D9" w:rsidRDefault="00D57919" w:rsidP="005063E6">
      <w:pPr>
        <w:rPr>
          <w:rFonts w:cstheme="minorHAnsi"/>
          <w:color w:val="202122"/>
          <w:shd w:val="clear" w:color="auto" w:fill="FFFFFF"/>
        </w:rPr>
      </w:pPr>
      <w:r>
        <w:t>A</w:t>
      </w:r>
      <w:r w:rsidR="00387016">
        <w:t xml:space="preserve"> manuscript of Yeshua’s </w:t>
      </w:r>
      <w:r w:rsidR="00FD3B77">
        <w:rPr>
          <w:i/>
          <w:iCs/>
        </w:rPr>
        <w:t>diwan</w:t>
      </w:r>
      <w:r w:rsidR="00387016">
        <w:t xml:space="preserve"> was purchased</w:t>
      </w:r>
      <w:r w:rsidR="0044168C">
        <w:t xml:space="preserve"> </w:t>
      </w:r>
      <w:r w:rsidR="00E04C80">
        <w:t>b</w:t>
      </w:r>
      <w:r w:rsidR="00387016">
        <w:t xml:space="preserve">y </w:t>
      </w:r>
      <w:r w:rsidR="00FD3B77">
        <w:t xml:space="preserve">Samuel </w:t>
      </w:r>
      <w:r w:rsidR="00387016">
        <w:t xml:space="preserve">David </w:t>
      </w:r>
      <w:r w:rsidR="00E04C80">
        <w:t>Luzzatto</w:t>
      </w:r>
      <w:r w:rsidR="0044168C">
        <w:t xml:space="preserve"> in 1839</w:t>
      </w:r>
      <w:r w:rsidR="00387016">
        <w:t xml:space="preserve"> </w:t>
      </w:r>
      <w:r>
        <w:t>from a merchant</w:t>
      </w:r>
      <w:r w:rsidR="00A53D71">
        <w:t>, who had</w:t>
      </w:r>
      <w:r w:rsidR="00C02FF5">
        <w:t xml:space="preserve"> acquired it in Tunis. </w:t>
      </w:r>
      <w:r>
        <w:t>Luzzatto</w:t>
      </w:r>
      <w:r w:rsidR="00C02FF5">
        <w:t xml:space="preserve"> </w:t>
      </w:r>
      <w:r w:rsidR="00FD3B77">
        <w:t>produced</w:t>
      </w:r>
      <w:r w:rsidR="00C02FF5">
        <w:t xml:space="preserve"> two small volumes based </w:t>
      </w:r>
      <w:r w:rsidR="0070452A">
        <w:t>o</w:t>
      </w:r>
      <w:r w:rsidR="00C02FF5">
        <w:t>n this manuscript</w:t>
      </w:r>
      <w:r w:rsidR="00C82A99">
        <w:t xml:space="preserve">. </w:t>
      </w:r>
      <w:r w:rsidR="00FD3B77">
        <w:t>The Hebrew description on the title page of the first volume says: “</w:t>
      </w:r>
      <w:r w:rsidR="005C2D8B" w:rsidRPr="00B568FB">
        <w:rPr>
          <w:rStyle w:val="HTMLCite"/>
          <w:rFonts w:cstheme="minorHAnsi"/>
          <w:color w:val="202122"/>
          <w:shd w:val="clear" w:color="auto" w:fill="FFFFFF"/>
        </w:rPr>
        <w:t>Betulat Bat Yehudah</w:t>
      </w:r>
      <w:r w:rsidR="005C2D8B" w:rsidRPr="002B61D9">
        <w:rPr>
          <w:rStyle w:val="HTMLCite"/>
          <w:rFonts w:cstheme="minorHAnsi"/>
          <w:color w:val="202122"/>
          <w:shd w:val="clear" w:color="auto" w:fill="FFFFFF"/>
        </w:rPr>
        <w:t>.</w:t>
      </w:r>
      <w:r w:rsidR="005C2D8B" w:rsidRPr="002B61D9">
        <w:rPr>
          <w:rFonts w:cstheme="minorHAnsi"/>
          <w:color w:val="202122"/>
          <w:shd w:val="clear" w:color="auto" w:fill="FFFFFF"/>
        </w:rPr>
        <w:t> </w:t>
      </w:r>
      <w:r w:rsidR="00FD3B77">
        <w:rPr>
          <w:rFonts w:cstheme="minorHAnsi"/>
          <w:color w:val="202122"/>
          <w:shd w:val="clear" w:color="auto" w:fill="FFFFFF"/>
        </w:rPr>
        <w:t>Collected poems</w:t>
      </w:r>
      <w:r w:rsidR="00FD3B77" w:rsidRPr="002B61D9">
        <w:rPr>
          <w:rFonts w:cstheme="minorHAnsi"/>
          <w:color w:val="202122"/>
          <w:shd w:val="clear" w:color="auto" w:fill="FFFFFF"/>
        </w:rPr>
        <w:t xml:space="preserve"> </w:t>
      </w:r>
      <w:r w:rsidR="005C2D8B" w:rsidRPr="002B61D9">
        <w:rPr>
          <w:rFonts w:cstheme="minorHAnsi"/>
          <w:color w:val="202122"/>
          <w:shd w:val="clear" w:color="auto" w:fill="FFFFFF"/>
        </w:rPr>
        <w:t xml:space="preserve">from the </w:t>
      </w:r>
      <w:r w:rsidR="005C2D8B" w:rsidRPr="0070452A">
        <w:rPr>
          <w:rFonts w:cstheme="minorHAnsi"/>
          <w:i/>
          <w:iCs/>
          <w:color w:val="202122"/>
          <w:shd w:val="clear" w:color="auto" w:fill="FFFFFF"/>
        </w:rPr>
        <w:t>diwan</w:t>
      </w:r>
      <w:r w:rsidR="005C2D8B" w:rsidRPr="002B61D9">
        <w:rPr>
          <w:rFonts w:cstheme="minorHAnsi"/>
          <w:color w:val="202122"/>
          <w:shd w:val="clear" w:color="auto" w:fill="FFFFFF"/>
        </w:rPr>
        <w:t xml:space="preserve"> of </w:t>
      </w:r>
      <w:hyperlink r:id="rId13" w:tooltip="Judah ha-Levi" w:history="1">
        <w:r w:rsidR="00FD3B77">
          <w:rPr>
            <w:rStyle w:val="Hyperlink"/>
            <w:color w:val="auto"/>
            <w:u w:val="none"/>
          </w:rPr>
          <w:t>Yehuda</w:t>
        </w:r>
        <w:r w:rsidR="00FD3B77" w:rsidRPr="005063E6">
          <w:rPr>
            <w:rStyle w:val="Hyperlink"/>
            <w:color w:val="auto"/>
            <w:u w:val="none"/>
          </w:rPr>
          <w:t xml:space="preserve"> ha-Levi</w:t>
        </w:r>
      </w:hyperlink>
      <w:r w:rsidR="005C2D8B" w:rsidRPr="002B61D9">
        <w:rPr>
          <w:rFonts w:cstheme="minorHAnsi"/>
          <w:color w:val="202122"/>
          <w:shd w:val="clear" w:color="auto" w:fill="FFFFFF"/>
        </w:rPr>
        <w:t>,</w:t>
      </w:r>
      <w:r w:rsidR="00FD3B77">
        <w:rPr>
          <w:rFonts w:cstheme="minorHAnsi"/>
          <w:color w:val="202122"/>
          <w:shd w:val="clear" w:color="auto" w:fill="FFFFFF"/>
        </w:rPr>
        <w:t xml:space="preserve"> may the memory of the righteous be a blessing,</w:t>
      </w:r>
      <w:r w:rsidR="005C2D8B" w:rsidRPr="002B61D9">
        <w:rPr>
          <w:rFonts w:cstheme="minorHAnsi"/>
          <w:color w:val="202122"/>
          <w:shd w:val="clear" w:color="auto" w:fill="FFFFFF"/>
        </w:rPr>
        <w:t xml:space="preserve"> edited with notes and an introduction,</w:t>
      </w:r>
      <w:r w:rsidR="00C82A99" w:rsidRPr="002B61D9">
        <w:rPr>
          <w:rFonts w:cstheme="minorHAnsi"/>
          <w:color w:val="202122"/>
          <w:shd w:val="clear" w:color="auto" w:fill="FFFFFF"/>
        </w:rPr>
        <w:t xml:space="preserve"> </w:t>
      </w:r>
      <w:r w:rsidR="005C2D8B" w:rsidRPr="002B61D9">
        <w:rPr>
          <w:rFonts w:cstheme="minorHAnsi"/>
          <w:color w:val="202122"/>
          <w:shd w:val="clear" w:color="auto" w:fill="FFFFFF"/>
        </w:rPr>
        <w:t xml:space="preserve">by Samuel David Luzzatto, Professor </w:t>
      </w:r>
      <w:r w:rsidR="003F66DB" w:rsidRPr="002B61D9">
        <w:rPr>
          <w:rFonts w:cstheme="minorHAnsi"/>
          <w:color w:val="202122"/>
          <w:shd w:val="clear" w:color="auto" w:fill="FFFFFF"/>
        </w:rPr>
        <w:t>at the Rabbinical College of Padua</w:t>
      </w:r>
      <w:r w:rsidR="00FD3B77">
        <w:rPr>
          <w:rFonts w:cstheme="minorHAnsi"/>
          <w:color w:val="202122"/>
          <w:shd w:val="clear" w:color="auto" w:fill="FFFFFF"/>
        </w:rPr>
        <w:t>.</w:t>
      </w:r>
      <w:r w:rsidR="003F66DB" w:rsidRPr="002B61D9">
        <w:rPr>
          <w:rFonts w:cstheme="minorHAnsi"/>
          <w:color w:val="202122"/>
          <w:shd w:val="clear" w:color="auto" w:fill="FFFFFF"/>
        </w:rPr>
        <w:t>”</w:t>
      </w:r>
      <w:r w:rsidR="00174A16">
        <w:rPr>
          <w:rFonts w:cstheme="minorHAnsi"/>
          <w:color w:val="202122"/>
          <w:shd w:val="clear" w:color="auto" w:fill="FFFFFF"/>
        </w:rPr>
        <w:t xml:space="preserve"> </w:t>
      </w:r>
      <w:r w:rsidR="00FD3B77">
        <w:rPr>
          <w:rFonts w:cstheme="minorHAnsi"/>
          <w:color w:val="202122"/>
          <w:shd w:val="clear" w:color="auto" w:fill="FFFFFF"/>
        </w:rPr>
        <w:t xml:space="preserve">This volume was published </w:t>
      </w:r>
      <w:r w:rsidR="00CB51B3" w:rsidRPr="002B61D9">
        <w:rPr>
          <w:rFonts w:cstheme="minorHAnsi"/>
          <w:color w:val="202122"/>
          <w:shd w:val="clear" w:color="auto" w:fill="FFFFFF"/>
        </w:rPr>
        <w:t>in 1840,</w:t>
      </w:r>
      <w:r w:rsidR="003F66DB" w:rsidRPr="002B61D9">
        <w:rPr>
          <w:rFonts w:cstheme="minorHAnsi"/>
          <w:color w:val="202122"/>
          <w:shd w:val="clear" w:color="auto" w:fill="FFFFFF"/>
        </w:rPr>
        <w:t xml:space="preserve"> and the second</w:t>
      </w:r>
      <w:r w:rsidR="00712507" w:rsidRPr="002B61D9">
        <w:rPr>
          <w:rFonts w:cstheme="minorHAnsi"/>
          <w:color w:val="202122"/>
          <w:shd w:val="clear" w:color="auto" w:fill="FFFFFF"/>
        </w:rPr>
        <w:t xml:space="preserve"> a generation later, </w:t>
      </w:r>
      <w:r w:rsidR="003F66DB" w:rsidRPr="002B61D9">
        <w:rPr>
          <w:rFonts w:cstheme="minorHAnsi"/>
          <w:color w:val="202122"/>
          <w:shd w:val="clear" w:color="auto" w:fill="FFFFFF"/>
        </w:rPr>
        <w:t>in 1864,</w:t>
      </w:r>
      <w:r w:rsidR="00712507" w:rsidRPr="002B61D9">
        <w:rPr>
          <w:rFonts w:cstheme="minorHAnsi"/>
          <w:color w:val="202122"/>
          <w:shd w:val="clear" w:color="auto" w:fill="FFFFFF"/>
        </w:rPr>
        <w:t xml:space="preserve"> </w:t>
      </w:r>
      <w:r w:rsidR="00FD3B77">
        <w:rPr>
          <w:rFonts w:cstheme="minorHAnsi"/>
          <w:color w:val="202122"/>
          <w:shd w:val="clear" w:color="auto" w:fill="FFFFFF"/>
        </w:rPr>
        <w:t>with the Hebrew inscription</w:t>
      </w:r>
      <w:r w:rsidR="00712507" w:rsidRPr="002B61D9">
        <w:rPr>
          <w:rFonts w:cstheme="minorHAnsi"/>
          <w:color w:val="202122"/>
          <w:shd w:val="clear" w:color="auto" w:fill="FFFFFF"/>
        </w:rPr>
        <w:t>:</w:t>
      </w:r>
      <w:r w:rsidR="003F66DB" w:rsidRPr="002B61D9">
        <w:rPr>
          <w:rFonts w:cstheme="minorHAnsi"/>
          <w:color w:val="202122"/>
          <w:shd w:val="clear" w:color="auto" w:fill="FFFFFF"/>
        </w:rPr>
        <w:t xml:space="preserve"> “</w:t>
      </w:r>
      <w:r w:rsidR="0006411D" w:rsidRPr="002B61D9">
        <w:rPr>
          <w:rStyle w:val="HTMLCite"/>
          <w:rFonts w:cstheme="minorHAnsi"/>
          <w:color w:val="202122"/>
          <w:shd w:val="clear" w:color="auto" w:fill="FFFFFF"/>
        </w:rPr>
        <w:t>Diwan</w:t>
      </w:r>
      <w:r w:rsidR="00FD3B77">
        <w:rPr>
          <w:rStyle w:val="HTMLCite"/>
          <w:rFonts w:cstheme="minorHAnsi"/>
          <w:color w:val="202122"/>
          <w:shd w:val="clear" w:color="auto" w:fill="FFFFFF"/>
        </w:rPr>
        <w:t xml:space="preserve"> Rabbi </w:t>
      </w:r>
      <w:hyperlink r:id="rId14" w:tooltip="Judah ha-Levi" w:history="1">
        <w:r w:rsidR="00FD3B77" w:rsidRPr="001D2C51">
          <w:rPr>
            <w:rStyle w:val="Hyperlink"/>
            <w:i/>
            <w:iCs/>
            <w:color w:val="auto"/>
            <w:u w:val="none"/>
          </w:rPr>
          <w:t>Yehuda ha-Levi</w:t>
        </w:r>
      </w:hyperlink>
      <w:r w:rsidR="00FD3B77">
        <w:rPr>
          <w:rStyle w:val="Hyperlink"/>
          <w:i/>
          <w:iCs/>
          <w:color w:val="auto"/>
          <w:u w:val="none"/>
        </w:rPr>
        <w:t xml:space="preserve">, </w:t>
      </w:r>
      <w:r w:rsidR="00FD3B77">
        <w:rPr>
          <w:rFonts w:cstheme="minorHAnsi"/>
          <w:color w:val="202122"/>
          <w:shd w:val="clear" w:color="auto" w:fill="FFFFFF"/>
        </w:rPr>
        <w:t>may the memory of the righteous be a blessing</w:t>
      </w:r>
      <w:r w:rsidR="0006411D" w:rsidRPr="002B61D9">
        <w:rPr>
          <w:rStyle w:val="HTMLCite"/>
          <w:rFonts w:cstheme="minorHAnsi"/>
          <w:color w:val="202122"/>
          <w:shd w:val="clear" w:color="auto" w:fill="FFFFFF"/>
        </w:rPr>
        <w:t>.</w:t>
      </w:r>
      <w:r w:rsidR="00907E48" w:rsidRPr="002B61D9">
        <w:rPr>
          <w:rStyle w:val="HTMLCite"/>
          <w:rFonts w:cstheme="minorHAnsi"/>
          <w:color w:val="202122"/>
          <w:shd w:val="clear" w:color="auto" w:fill="FFFFFF"/>
        </w:rPr>
        <w:t xml:space="preserve"> </w:t>
      </w:r>
      <w:r w:rsidR="00FD3B77">
        <w:rPr>
          <w:rFonts w:cstheme="minorHAnsi"/>
          <w:color w:val="202122"/>
          <w:shd w:val="clear" w:color="auto" w:fill="FFFFFF"/>
        </w:rPr>
        <w:t xml:space="preserve">Published for the first time by the </w:t>
      </w:r>
      <w:r w:rsidR="00FD3B77" w:rsidRPr="001D2C51">
        <w:rPr>
          <w:rFonts w:cstheme="minorHAnsi"/>
          <w:i/>
          <w:iCs/>
          <w:color w:val="202122"/>
          <w:shd w:val="clear" w:color="auto" w:fill="FFFFFF"/>
        </w:rPr>
        <w:t>Mikitze Nirdamim</w:t>
      </w:r>
      <w:r w:rsidR="00FD3B77">
        <w:rPr>
          <w:rFonts w:cstheme="minorHAnsi"/>
          <w:color w:val="202122"/>
          <w:shd w:val="clear" w:color="auto" w:fill="FFFFFF"/>
        </w:rPr>
        <w:t xml:space="preserve"> society</w:t>
      </w:r>
      <w:r w:rsidR="00FD3B77">
        <w:rPr>
          <w:rFonts w:cstheme="minorHAnsi" w:hint="cs"/>
          <w:color w:val="202122"/>
          <w:shd w:val="clear" w:color="auto" w:fill="FFFFFF"/>
          <w:rtl/>
        </w:rPr>
        <w:t xml:space="preserve"> </w:t>
      </w:r>
      <w:r w:rsidR="00FD3B77">
        <w:rPr>
          <w:rFonts w:cstheme="minorHAnsi"/>
          <w:color w:val="202122"/>
          <w:shd w:val="clear" w:color="auto" w:fill="FFFFFF"/>
        </w:rPr>
        <w:t xml:space="preserve">from </w:t>
      </w:r>
      <w:r w:rsidR="00FD3B77" w:rsidRPr="002B61D9">
        <w:rPr>
          <w:rFonts w:cstheme="minorHAnsi"/>
          <w:color w:val="202122"/>
          <w:shd w:val="clear" w:color="auto" w:fill="FFFFFF"/>
        </w:rPr>
        <w:t>an old manuscript belonging to Samuel David Luzzato of Trieste, teacher of Torah in Padua</w:t>
      </w:r>
      <w:r w:rsidR="00FD3B77">
        <w:rPr>
          <w:rFonts w:cstheme="minorHAnsi"/>
          <w:color w:val="202122"/>
          <w:shd w:val="clear" w:color="auto" w:fill="FFFFFF"/>
        </w:rPr>
        <w:t>. The first volume includes eighty-six poems with an introduction and comments by Samuel David Luzzato.”</w:t>
      </w:r>
      <w:r w:rsidR="00CE473D" w:rsidRPr="002B61D9">
        <w:rPr>
          <w:rFonts w:cstheme="minorHAnsi"/>
          <w:color w:val="202122"/>
          <w:shd w:val="clear" w:color="auto" w:fill="FFFFFF"/>
        </w:rPr>
        <w:t xml:space="preserve"> Rabbi Luzzato was n</w:t>
      </w:r>
      <w:r w:rsidR="005C53A5">
        <w:rPr>
          <w:rFonts w:cstheme="minorHAnsi"/>
          <w:color w:val="202122"/>
          <w:shd w:val="clear" w:color="auto" w:fill="FFFFFF"/>
        </w:rPr>
        <w:t>ever able</w:t>
      </w:r>
      <w:r w:rsidR="00CE473D" w:rsidRPr="002B61D9">
        <w:rPr>
          <w:rFonts w:cstheme="minorHAnsi"/>
          <w:color w:val="202122"/>
          <w:shd w:val="clear" w:color="auto" w:fill="FFFFFF"/>
        </w:rPr>
        <w:t xml:space="preserve"> to publish another volume. The manuscript eventually found its way to the Bodleian Library in Oxford</w:t>
      </w:r>
      <w:r w:rsidR="00C44FF1">
        <w:rPr>
          <w:rFonts w:cstheme="minorHAnsi"/>
          <w:color w:val="202122"/>
          <w:shd w:val="clear" w:color="auto" w:fill="FFFFFF"/>
        </w:rPr>
        <w:t xml:space="preserve"> (Neubauer-Cowley 1971)</w:t>
      </w:r>
      <w:r w:rsidR="00CE473D" w:rsidRPr="002B61D9">
        <w:rPr>
          <w:rFonts w:cstheme="minorHAnsi"/>
          <w:color w:val="202122"/>
          <w:shd w:val="clear" w:color="auto" w:fill="FFFFFF"/>
        </w:rPr>
        <w:t>.</w:t>
      </w:r>
      <w:r w:rsidR="00D371C1">
        <w:rPr>
          <w:rStyle w:val="FootnoteReference"/>
          <w:rFonts w:cstheme="minorHAnsi"/>
          <w:color w:val="202122"/>
          <w:shd w:val="clear" w:color="auto" w:fill="FFFFFF"/>
        </w:rPr>
        <w:footnoteReference w:id="21"/>
      </w:r>
      <w:r w:rsidR="00CE473D" w:rsidRPr="002B61D9">
        <w:rPr>
          <w:rFonts w:cstheme="minorHAnsi"/>
          <w:color w:val="202122"/>
          <w:shd w:val="clear" w:color="auto" w:fill="FFFFFF"/>
        </w:rPr>
        <w:t xml:space="preserve"> </w:t>
      </w:r>
      <w:r w:rsidR="006F3AD4" w:rsidRPr="002B61D9">
        <w:rPr>
          <w:rFonts w:cstheme="minorHAnsi"/>
          <w:color w:val="202122"/>
          <w:shd w:val="clear" w:color="auto" w:fill="FFFFFF"/>
        </w:rPr>
        <w:t xml:space="preserve">This manuscript is easy to read, unlike </w:t>
      </w:r>
      <w:r w:rsidR="00FD3B77">
        <w:rPr>
          <w:rFonts w:cstheme="minorHAnsi"/>
          <w:color w:val="202122"/>
          <w:shd w:val="clear" w:color="auto" w:fill="FFFFFF"/>
        </w:rPr>
        <w:t xml:space="preserve">the later manuscript of </w:t>
      </w:r>
      <w:r w:rsidR="006F3AD4" w:rsidRPr="002B61D9">
        <w:rPr>
          <w:rFonts w:cstheme="minorHAnsi"/>
          <w:color w:val="202122"/>
          <w:shd w:val="clear" w:color="auto" w:fill="FFFFFF"/>
        </w:rPr>
        <w:t xml:space="preserve">Hiyya’s </w:t>
      </w:r>
      <w:r w:rsidR="00FD3B77">
        <w:rPr>
          <w:rFonts w:cstheme="minorHAnsi"/>
          <w:i/>
          <w:iCs/>
          <w:color w:val="202122"/>
          <w:shd w:val="clear" w:color="auto" w:fill="FFFFFF"/>
        </w:rPr>
        <w:t>diwan</w:t>
      </w:r>
      <w:r w:rsidR="006F3AD4" w:rsidRPr="002B61D9">
        <w:rPr>
          <w:rFonts w:cstheme="minorHAnsi"/>
          <w:i/>
          <w:iCs/>
          <w:color w:val="202122"/>
          <w:shd w:val="clear" w:color="auto" w:fill="FFFFFF"/>
        </w:rPr>
        <w:t>,</w:t>
      </w:r>
      <w:r w:rsidR="006F3AD4" w:rsidRPr="002B61D9">
        <w:rPr>
          <w:rFonts w:cstheme="minorHAnsi"/>
          <w:color w:val="202122"/>
          <w:shd w:val="clear" w:color="auto" w:fill="FFFFFF"/>
        </w:rPr>
        <w:t xml:space="preserve"> </w:t>
      </w:r>
      <w:r w:rsidR="00C44FF1">
        <w:rPr>
          <w:rFonts w:cstheme="minorHAnsi"/>
          <w:color w:val="202122"/>
          <w:shd w:val="clear" w:color="auto" w:fill="FFFFFF"/>
        </w:rPr>
        <w:t xml:space="preserve">Neubauer-Cowley </w:t>
      </w:r>
      <w:r w:rsidR="0003450B" w:rsidRPr="002B61D9">
        <w:rPr>
          <w:rFonts w:cstheme="minorHAnsi"/>
          <w:color w:val="202122"/>
          <w:shd w:val="clear" w:color="auto" w:fill="FFFFFF"/>
        </w:rPr>
        <w:t>1970</w:t>
      </w:r>
      <w:r w:rsidR="003A5FA6" w:rsidRPr="002B61D9">
        <w:rPr>
          <w:rFonts w:cstheme="minorHAnsi"/>
          <w:color w:val="202122"/>
          <w:shd w:val="clear" w:color="auto" w:fill="FFFFFF"/>
        </w:rPr>
        <w:t>.</w:t>
      </w:r>
      <w:r w:rsidR="00665DDE">
        <w:rPr>
          <w:rStyle w:val="FootnoteReference"/>
          <w:rFonts w:cstheme="minorHAnsi"/>
          <w:color w:val="202122"/>
          <w:shd w:val="clear" w:color="auto" w:fill="FFFFFF"/>
        </w:rPr>
        <w:footnoteReference w:id="22"/>
      </w:r>
    </w:p>
    <w:p w14:paraId="6F39F374" w14:textId="08C95DDF" w:rsidR="00A958BC" w:rsidRPr="002B61D9" w:rsidRDefault="00A958BC" w:rsidP="00CE473D">
      <w:pPr>
        <w:rPr>
          <w:rFonts w:cstheme="minorHAnsi"/>
          <w:color w:val="202122"/>
          <w:shd w:val="clear" w:color="auto" w:fill="FFFFFF"/>
        </w:rPr>
      </w:pPr>
      <w:r w:rsidRPr="002B61D9">
        <w:rPr>
          <w:rFonts w:cstheme="minorHAnsi"/>
          <w:color w:val="202122"/>
          <w:shd w:val="clear" w:color="auto" w:fill="FFFFFF"/>
        </w:rPr>
        <w:t xml:space="preserve">The </w:t>
      </w:r>
      <w:commentRangeStart w:id="17"/>
      <w:r w:rsidR="00FD3B77">
        <w:rPr>
          <w:rFonts w:cstheme="minorHAnsi"/>
          <w:color w:val="202122"/>
          <w:shd w:val="clear" w:color="auto" w:fill="FFFFFF"/>
        </w:rPr>
        <w:t>most important</w:t>
      </w:r>
      <w:r w:rsidR="00FD3B77" w:rsidRPr="002B61D9">
        <w:rPr>
          <w:rFonts w:cstheme="minorHAnsi"/>
          <w:color w:val="202122"/>
          <w:shd w:val="clear" w:color="auto" w:fill="FFFFFF"/>
        </w:rPr>
        <w:t xml:space="preserve"> </w:t>
      </w:r>
      <w:commentRangeEnd w:id="17"/>
      <w:r w:rsidR="00FD3B77">
        <w:rPr>
          <w:rStyle w:val="CommentReference"/>
        </w:rPr>
        <w:commentReference w:id="17"/>
      </w:r>
      <w:r w:rsidRPr="002B61D9">
        <w:rPr>
          <w:rFonts w:cstheme="minorHAnsi"/>
          <w:color w:val="202122"/>
          <w:shd w:val="clear" w:color="auto" w:fill="FFFFFF"/>
        </w:rPr>
        <w:t xml:space="preserve">manuscript of Yeshua’s </w:t>
      </w:r>
      <w:r w:rsidRPr="002B61D9">
        <w:rPr>
          <w:rFonts w:cstheme="minorHAnsi"/>
          <w:i/>
          <w:iCs/>
          <w:color w:val="202122"/>
          <w:shd w:val="clear" w:color="auto" w:fill="FFFFFF"/>
        </w:rPr>
        <w:t>diwan</w:t>
      </w:r>
      <w:r w:rsidRPr="002B61D9">
        <w:rPr>
          <w:rFonts w:cstheme="minorHAnsi"/>
          <w:color w:val="202122"/>
          <w:shd w:val="clear" w:color="auto" w:fill="FFFFFF"/>
        </w:rPr>
        <w:t xml:space="preserve"> is the one </w:t>
      </w:r>
      <w:r w:rsidR="001161DC">
        <w:rPr>
          <w:rFonts w:cstheme="minorHAnsi"/>
          <w:color w:val="202122"/>
          <w:shd w:val="clear" w:color="auto" w:fill="FFFFFF"/>
        </w:rPr>
        <w:t>on which</w:t>
      </w:r>
      <w:r w:rsidR="001161DC" w:rsidRPr="002B61D9">
        <w:rPr>
          <w:rFonts w:cstheme="minorHAnsi"/>
          <w:color w:val="202122"/>
          <w:shd w:val="clear" w:color="auto" w:fill="FFFFFF"/>
        </w:rPr>
        <w:t xml:space="preserve"> </w:t>
      </w:r>
      <w:r w:rsidRPr="002B61D9">
        <w:rPr>
          <w:rFonts w:cstheme="minorHAnsi"/>
          <w:color w:val="202122"/>
          <w:shd w:val="clear" w:color="auto" w:fill="FFFFFF"/>
        </w:rPr>
        <w:t xml:space="preserve">Hayyim Brody based his own </w:t>
      </w:r>
      <w:r w:rsidR="00EA5131">
        <w:rPr>
          <w:rFonts w:cstheme="minorHAnsi"/>
          <w:color w:val="202122"/>
          <w:shd w:val="clear" w:color="auto" w:fill="FFFFFF"/>
        </w:rPr>
        <w:t>e</w:t>
      </w:r>
      <w:r w:rsidR="00EA5131" w:rsidRPr="002B61D9">
        <w:rPr>
          <w:rFonts w:cstheme="minorHAnsi"/>
          <w:color w:val="202122"/>
          <w:shd w:val="clear" w:color="auto" w:fill="FFFFFF"/>
        </w:rPr>
        <w:t xml:space="preserve">dition </w:t>
      </w:r>
      <w:r w:rsidRPr="002B61D9">
        <w:rPr>
          <w:rFonts w:cstheme="minorHAnsi"/>
          <w:color w:val="202122"/>
          <w:shd w:val="clear" w:color="auto" w:fill="FFFFFF"/>
        </w:rPr>
        <w:t xml:space="preserve">of the ha-Levi </w:t>
      </w:r>
      <w:r w:rsidR="00FD3B77">
        <w:rPr>
          <w:rFonts w:cstheme="minorHAnsi"/>
          <w:i/>
          <w:iCs/>
          <w:color w:val="202122"/>
          <w:shd w:val="clear" w:color="auto" w:fill="FFFFFF"/>
        </w:rPr>
        <w:t>diwan</w:t>
      </w:r>
      <w:r w:rsidR="00D0087D">
        <w:rPr>
          <w:rFonts w:cstheme="minorHAnsi"/>
          <w:color w:val="202122"/>
          <w:shd w:val="clear" w:color="auto" w:fill="FFFFFF"/>
        </w:rPr>
        <w:t>, published in Berlin at the end of the 19</w:t>
      </w:r>
      <w:r w:rsidR="00D0087D" w:rsidRPr="00D0087D">
        <w:rPr>
          <w:rFonts w:cstheme="minorHAnsi"/>
          <w:color w:val="202122"/>
          <w:shd w:val="clear" w:color="auto" w:fill="FFFFFF"/>
          <w:vertAlign w:val="superscript"/>
        </w:rPr>
        <w:t>th</w:t>
      </w:r>
      <w:r w:rsidR="00D0087D">
        <w:rPr>
          <w:rFonts w:cstheme="minorHAnsi"/>
          <w:color w:val="202122"/>
          <w:shd w:val="clear" w:color="auto" w:fill="FFFFFF"/>
        </w:rPr>
        <w:t xml:space="preserve"> century</w:t>
      </w:r>
      <w:r w:rsidRPr="002B61D9">
        <w:rPr>
          <w:rFonts w:cstheme="minorHAnsi"/>
          <w:color w:val="202122"/>
          <w:shd w:val="clear" w:color="auto" w:fill="FFFFFF"/>
        </w:rPr>
        <w:t xml:space="preserve">. </w:t>
      </w:r>
      <w:r w:rsidR="00E61E72" w:rsidRPr="002B61D9">
        <w:rPr>
          <w:rFonts w:cstheme="minorHAnsi"/>
          <w:color w:val="202122"/>
          <w:shd w:val="clear" w:color="auto" w:fill="FFFFFF"/>
        </w:rPr>
        <w:t>Brody</w:t>
      </w:r>
      <w:r w:rsidR="00AF2CB9">
        <w:rPr>
          <w:rFonts w:cstheme="minorHAnsi"/>
          <w:color w:val="202122"/>
          <w:shd w:val="clear" w:color="auto" w:fill="FFFFFF"/>
        </w:rPr>
        <w:t xml:space="preserve"> </w:t>
      </w:r>
      <w:r w:rsidR="00E61E72" w:rsidRPr="002B61D9">
        <w:rPr>
          <w:rFonts w:cstheme="minorHAnsi"/>
          <w:color w:val="202122"/>
          <w:shd w:val="clear" w:color="auto" w:fill="FFFFFF"/>
        </w:rPr>
        <w:t xml:space="preserve">titled his work: </w:t>
      </w:r>
      <w:r w:rsidR="003B4B47">
        <w:rPr>
          <w:rFonts w:cstheme="minorHAnsi"/>
          <w:color w:val="202122"/>
          <w:shd w:val="clear" w:color="auto" w:fill="FFFFFF"/>
        </w:rPr>
        <w:t>“</w:t>
      </w:r>
      <w:r w:rsidR="00E61E72" w:rsidRPr="002B61D9">
        <w:rPr>
          <w:rFonts w:cstheme="minorHAnsi"/>
          <w:i/>
          <w:iCs/>
          <w:color w:val="202122"/>
          <w:shd w:val="clear" w:color="auto" w:fill="FFFFFF"/>
        </w:rPr>
        <w:t>Diwan</w:t>
      </w:r>
      <w:r w:rsidR="00E61E72" w:rsidRPr="002B61D9">
        <w:rPr>
          <w:rFonts w:cstheme="minorHAnsi"/>
          <w:color w:val="202122"/>
          <w:shd w:val="clear" w:color="auto" w:fill="FFFFFF"/>
        </w:rPr>
        <w:t xml:space="preserve">- a book that contains all the poems </w:t>
      </w:r>
      <w:r w:rsidR="00AF2CB9">
        <w:rPr>
          <w:rFonts w:cstheme="minorHAnsi"/>
          <w:color w:val="202122"/>
          <w:shd w:val="clear" w:color="auto" w:fill="FFFFFF"/>
        </w:rPr>
        <w:t>by</w:t>
      </w:r>
      <w:r w:rsidR="00E61E72" w:rsidRPr="002B61D9">
        <w:rPr>
          <w:rFonts w:cstheme="minorHAnsi"/>
          <w:color w:val="202122"/>
          <w:shd w:val="clear" w:color="auto" w:fill="FFFFFF"/>
        </w:rPr>
        <w:t xml:space="preserve"> the great poet, Yehuda </w:t>
      </w:r>
      <w:r w:rsidR="003A52EE">
        <w:rPr>
          <w:rFonts w:cstheme="minorHAnsi"/>
          <w:color w:val="202122"/>
          <w:shd w:val="clear" w:color="auto" w:fill="FFFFFF"/>
        </w:rPr>
        <w:t>B</w:t>
      </w:r>
      <w:r w:rsidR="00E61E72" w:rsidRPr="002B61D9">
        <w:rPr>
          <w:rFonts w:cstheme="minorHAnsi"/>
          <w:color w:val="202122"/>
          <w:shd w:val="clear" w:color="auto" w:fill="FFFFFF"/>
        </w:rPr>
        <w:t>en Shmuel ha-</w:t>
      </w:r>
      <w:r w:rsidR="00AF2CB9">
        <w:rPr>
          <w:rFonts w:cstheme="minorHAnsi"/>
          <w:color w:val="202122"/>
          <w:shd w:val="clear" w:color="auto" w:fill="FFFFFF"/>
        </w:rPr>
        <w:t>L</w:t>
      </w:r>
      <w:r w:rsidR="00E61E72" w:rsidRPr="002B61D9">
        <w:rPr>
          <w:rFonts w:cstheme="minorHAnsi"/>
          <w:color w:val="202122"/>
          <w:shd w:val="clear" w:color="auto" w:fill="FFFFFF"/>
        </w:rPr>
        <w:t xml:space="preserve">evi, published in one volume from manuscripts and printed </w:t>
      </w:r>
      <w:r w:rsidR="00713706">
        <w:rPr>
          <w:rFonts w:cstheme="minorHAnsi"/>
          <w:color w:val="202122"/>
          <w:shd w:val="clear" w:color="auto" w:fill="FFFFFF"/>
        </w:rPr>
        <w:t>editions</w:t>
      </w:r>
      <w:r w:rsidR="00E61E72" w:rsidRPr="002B61D9">
        <w:rPr>
          <w:rFonts w:cstheme="minorHAnsi"/>
          <w:color w:val="202122"/>
          <w:shd w:val="clear" w:color="auto" w:fill="FFFFFF"/>
        </w:rPr>
        <w:t>, with edits and an introduction by Hayyim</w:t>
      </w:r>
      <w:r w:rsidR="00547D0E" w:rsidRPr="002B61D9">
        <w:rPr>
          <w:rFonts w:cstheme="minorHAnsi"/>
          <w:color w:val="202122"/>
          <w:shd w:val="clear" w:color="auto" w:fill="FFFFFF"/>
        </w:rPr>
        <w:t xml:space="preserve"> Brody, </w:t>
      </w:r>
      <w:r w:rsidR="006F6295" w:rsidRPr="002B61D9">
        <w:rPr>
          <w:rFonts w:cstheme="minorHAnsi"/>
          <w:color w:val="202122"/>
          <w:shd w:val="clear" w:color="auto" w:fill="FFFFFF"/>
        </w:rPr>
        <w:t xml:space="preserve">and the prestigious </w:t>
      </w:r>
      <w:r w:rsidR="000A46D3" w:rsidRPr="002B61D9">
        <w:rPr>
          <w:rFonts w:cstheme="minorHAnsi"/>
          <w:color w:val="202122"/>
          <w:shd w:val="clear" w:color="auto" w:fill="FFFFFF"/>
        </w:rPr>
        <w:t>scholars who helped him.</w:t>
      </w:r>
      <w:r w:rsidR="00135EFA">
        <w:rPr>
          <w:rFonts w:cstheme="minorHAnsi"/>
          <w:color w:val="202122"/>
          <w:shd w:val="clear" w:color="auto" w:fill="FFFFFF"/>
        </w:rPr>
        <w:t>”</w:t>
      </w:r>
      <w:r w:rsidR="009B7245" w:rsidRPr="002B61D9">
        <w:rPr>
          <w:rFonts w:cstheme="minorHAnsi"/>
          <w:color w:val="202122"/>
          <w:shd w:val="clear" w:color="auto" w:fill="FFFFFF"/>
        </w:rPr>
        <w:t xml:space="preserve"> The </w:t>
      </w:r>
      <w:r w:rsidR="00135EFA">
        <w:rPr>
          <w:rFonts w:cstheme="minorHAnsi"/>
          <w:color w:val="202122"/>
          <w:shd w:val="clear" w:color="auto" w:fill="FFFFFF"/>
        </w:rPr>
        <w:t>final</w:t>
      </w:r>
      <w:r w:rsidR="009B7245" w:rsidRPr="002B61D9">
        <w:rPr>
          <w:rFonts w:cstheme="minorHAnsi"/>
          <w:color w:val="202122"/>
          <w:shd w:val="clear" w:color="auto" w:fill="FFFFFF"/>
        </w:rPr>
        <w:t xml:space="preserve"> volume, which includes religious poetry, and which d</w:t>
      </w:r>
      <w:r w:rsidR="00F10CEC">
        <w:rPr>
          <w:rFonts w:cstheme="minorHAnsi"/>
          <w:color w:val="202122"/>
          <w:shd w:val="clear" w:color="auto" w:fill="FFFFFF"/>
        </w:rPr>
        <w:t>oes</w:t>
      </w:r>
      <w:r w:rsidR="009B7245" w:rsidRPr="002B61D9">
        <w:rPr>
          <w:rFonts w:cstheme="minorHAnsi"/>
          <w:color w:val="202122"/>
          <w:shd w:val="clear" w:color="auto" w:fill="FFFFFF"/>
        </w:rPr>
        <w:t xml:space="preserve"> not include a commentary, was published</w:t>
      </w:r>
      <w:r w:rsidR="00135EFA">
        <w:rPr>
          <w:rFonts w:cstheme="minorHAnsi"/>
          <w:color w:val="202122"/>
          <w:shd w:val="clear" w:color="auto" w:fill="FFFFFF"/>
        </w:rPr>
        <w:t xml:space="preserve"> in Berlin</w:t>
      </w:r>
      <w:r w:rsidR="009B7245" w:rsidRPr="002B61D9">
        <w:rPr>
          <w:rFonts w:cstheme="minorHAnsi"/>
          <w:color w:val="202122"/>
          <w:shd w:val="clear" w:color="auto" w:fill="FFFFFF"/>
        </w:rPr>
        <w:t xml:space="preserve"> 30 years after the first volu</w:t>
      </w:r>
      <w:r w:rsidR="00F10CEC">
        <w:rPr>
          <w:rFonts w:cstheme="minorHAnsi"/>
          <w:color w:val="202122"/>
          <w:shd w:val="clear" w:color="auto" w:fill="FFFFFF"/>
        </w:rPr>
        <w:t>me</w:t>
      </w:r>
      <w:r w:rsidR="00BD2EC8" w:rsidRPr="002B61D9">
        <w:rPr>
          <w:rFonts w:cstheme="minorHAnsi"/>
          <w:color w:val="202122"/>
          <w:shd w:val="clear" w:color="auto" w:fill="FFFFFF"/>
        </w:rPr>
        <w:t xml:space="preserve">. Essentially Yeshua’s </w:t>
      </w:r>
      <w:r w:rsidR="00FD3B77">
        <w:rPr>
          <w:rFonts w:cstheme="minorHAnsi"/>
          <w:i/>
          <w:iCs/>
          <w:color w:val="202122"/>
          <w:shd w:val="clear" w:color="auto" w:fill="FFFFFF"/>
        </w:rPr>
        <w:t>diwan</w:t>
      </w:r>
      <w:r w:rsidR="00135EFA">
        <w:rPr>
          <w:rFonts w:cstheme="minorHAnsi"/>
          <w:color w:val="202122"/>
          <w:shd w:val="clear" w:color="auto" w:fill="FFFFFF"/>
        </w:rPr>
        <w:t xml:space="preserve"> served as</w:t>
      </w:r>
      <w:r w:rsidR="00BD2EC8" w:rsidRPr="002B61D9">
        <w:rPr>
          <w:rFonts w:cstheme="minorHAnsi"/>
          <w:color w:val="202122"/>
          <w:shd w:val="clear" w:color="auto" w:fill="FFFFFF"/>
        </w:rPr>
        <w:t xml:space="preserve"> the foundation</w:t>
      </w:r>
      <w:r w:rsidR="00135EFA">
        <w:rPr>
          <w:rFonts w:cstheme="minorHAnsi"/>
          <w:color w:val="202122"/>
          <w:shd w:val="clear" w:color="auto" w:fill="FFFFFF"/>
        </w:rPr>
        <w:t xml:space="preserve"> for</w:t>
      </w:r>
      <w:r w:rsidR="00BD2EC8" w:rsidRPr="002B61D9">
        <w:rPr>
          <w:rFonts w:cstheme="minorHAnsi"/>
          <w:color w:val="202122"/>
          <w:shd w:val="clear" w:color="auto" w:fill="FFFFFF"/>
        </w:rPr>
        <w:t xml:space="preserve"> the Brody edition, though every once in a while he acknowledge</w:t>
      </w:r>
      <w:r w:rsidR="00135EFA">
        <w:rPr>
          <w:rFonts w:cstheme="minorHAnsi"/>
          <w:color w:val="202122"/>
          <w:shd w:val="clear" w:color="auto" w:fill="FFFFFF"/>
        </w:rPr>
        <w:t>s</w:t>
      </w:r>
      <w:r w:rsidR="00BD2EC8" w:rsidRPr="002B61D9">
        <w:rPr>
          <w:rFonts w:cstheme="minorHAnsi"/>
          <w:color w:val="202122"/>
          <w:shd w:val="clear" w:color="auto" w:fill="FFFFFF"/>
        </w:rPr>
        <w:t xml:space="preserve"> th</w:t>
      </w:r>
      <w:r w:rsidR="006809C9">
        <w:rPr>
          <w:rFonts w:cstheme="minorHAnsi"/>
          <w:color w:val="202122"/>
          <w:shd w:val="clear" w:color="auto" w:fill="FFFFFF"/>
        </w:rPr>
        <w:t xml:space="preserve">at </w:t>
      </w:r>
      <w:r w:rsidR="00135EFA">
        <w:rPr>
          <w:rFonts w:cstheme="minorHAnsi"/>
          <w:color w:val="202122"/>
          <w:shd w:val="clear" w:color="auto" w:fill="FFFFFF"/>
        </w:rPr>
        <w:t>Neubauer-Cowley</w:t>
      </w:r>
      <w:r w:rsidR="00BD2EC8" w:rsidRPr="002B61D9">
        <w:rPr>
          <w:rFonts w:cstheme="minorHAnsi"/>
          <w:color w:val="202122"/>
          <w:shd w:val="clear" w:color="auto" w:fill="FFFFFF"/>
        </w:rPr>
        <w:t xml:space="preserve"> 1970, the representative of Hiyya’s </w:t>
      </w:r>
      <w:r w:rsidR="00FD3B77">
        <w:rPr>
          <w:rFonts w:cstheme="minorHAnsi"/>
          <w:i/>
          <w:iCs/>
          <w:color w:val="202122"/>
          <w:shd w:val="clear" w:color="auto" w:fill="FFFFFF"/>
        </w:rPr>
        <w:t>diwan</w:t>
      </w:r>
      <w:r w:rsidR="00F10CEC">
        <w:rPr>
          <w:rFonts w:cstheme="minorHAnsi"/>
          <w:i/>
          <w:iCs/>
          <w:color w:val="202122"/>
          <w:shd w:val="clear" w:color="auto" w:fill="FFFFFF"/>
        </w:rPr>
        <w:t>,</w:t>
      </w:r>
      <w:r w:rsidR="004F00B3">
        <w:rPr>
          <w:rFonts w:cstheme="minorHAnsi"/>
          <w:i/>
          <w:iCs/>
          <w:color w:val="202122"/>
          <w:shd w:val="clear" w:color="auto" w:fill="FFFFFF"/>
        </w:rPr>
        <w:t xml:space="preserve"> </w:t>
      </w:r>
      <w:r w:rsidR="004F00B3">
        <w:rPr>
          <w:rFonts w:cstheme="minorHAnsi"/>
          <w:color w:val="202122"/>
          <w:shd w:val="clear" w:color="auto" w:fill="FFFFFF"/>
        </w:rPr>
        <w:t>contains better versions of some of the poems</w:t>
      </w:r>
      <w:r w:rsidR="00BD2EC8" w:rsidRPr="002B61D9">
        <w:rPr>
          <w:rFonts w:cstheme="minorHAnsi"/>
          <w:color w:val="202122"/>
          <w:shd w:val="clear" w:color="auto" w:fill="FFFFFF"/>
        </w:rPr>
        <w:t>.</w:t>
      </w:r>
    </w:p>
    <w:p w14:paraId="7972FFE1" w14:textId="2AA1F566" w:rsidR="007624F2" w:rsidRPr="002B61D9" w:rsidRDefault="007624F2" w:rsidP="00CE473D">
      <w:pPr>
        <w:rPr>
          <w:rFonts w:cstheme="minorHAnsi"/>
          <w:color w:val="202122"/>
          <w:shd w:val="clear" w:color="auto" w:fill="FFFFFF"/>
        </w:rPr>
      </w:pPr>
      <w:r w:rsidRPr="002B61D9">
        <w:rPr>
          <w:rFonts w:cstheme="minorHAnsi"/>
          <w:color w:val="202122"/>
          <w:shd w:val="clear" w:color="auto" w:fill="FFFFFF"/>
        </w:rPr>
        <w:t xml:space="preserve">Yeshua’s </w:t>
      </w:r>
      <w:r w:rsidR="00FD3B77">
        <w:rPr>
          <w:rFonts w:cstheme="minorHAnsi"/>
          <w:i/>
          <w:iCs/>
          <w:color w:val="202122"/>
          <w:shd w:val="clear" w:color="auto" w:fill="FFFFFF"/>
        </w:rPr>
        <w:t>diwan</w:t>
      </w:r>
      <w:r w:rsidRPr="002B61D9">
        <w:rPr>
          <w:rFonts w:cstheme="minorHAnsi"/>
          <w:i/>
          <w:iCs/>
          <w:color w:val="202122"/>
          <w:shd w:val="clear" w:color="auto" w:fill="FFFFFF"/>
        </w:rPr>
        <w:t xml:space="preserve"> </w:t>
      </w:r>
      <w:r w:rsidRPr="002B61D9">
        <w:rPr>
          <w:rFonts w:cstheme="minorHAnsi"/>
          <w:color w:val="202122"/>
          <w:shd w:val="clear" w:color="auto" w:fill="FFFFFF"/>
        </w:rPr>
        <w:t xml:space="preserve">is the richest edition in terms of </w:t>
      </w:r>
      <w:r w:rsidR="006D1A8A" w:rsidRPr="002B61D9">
        <w:rPr>
          <w:rFonts w:cstheme="minorHAnsi"/>
          <w:color w:val="202122"/>
          <w:shd w:val="clear" w:color="auto" w:fill="FFFFFF"/>
        </w:rPr>
        <w:t xml:space="preserve">its inventory of poems. </w:t>
      </w:r>
      <w:r w:rsidR="003E1237" w:rsidRPr="002B61D9">
        <w:rPr>
          <w:rFonts w:cstheme="minorHAnsi"/>
          <w:color w:val="202122"/>
          <w:shd w:val="clear" w:color="auto" w:fill="FFFFFF"/>
        </w:rPr>
        <w:t>Originally it included over fo</w:t>
      </w:r>
      <w:r w:rsidR="00EB2A9A">
        <w:rPr>
          <w:rFonts w:cstheme="minorHAnsi"/>
          <w:color w:val="202122"/>
          <w:shd w:val="clear" w:color="auto" w:fill="FFFFFF"/>
        </w:rPr>
        <w:t>u</w:t>
      </w:r>
      <w:r w:rsidR="003E1237" w:rsidRPr="002B61D9">
        <w:rPr>
          <w:rFonts w:cstheme="minorHAnsi"/>
          <w:color w:val="202122"/>
          <w:shd w:val="clear" w:color="auto" w:fill="FFFFFF"/>
        </w:rPr>
        <w:t xml:space="preserve">r hundred </w:t>
      </w:r>
      <w:r w:rsidR="00730AD8">
        <w:rPr>
          <w:rFonts w:cstheme="minorHAnsi"/>
          <w:color w:val="202122"/>
          <w:shd w:val="clear" w:color="auto" w:fill="FFFFFF"/>
        </w:rPr>
        <w:t>monorhyme</w:t>
      </w:r>
      <w:r w:rsidR="003E1237" w:rsidRPr="002B61D9">
        <w:rPr>
          <w:rFonts w:cstheme="minorHAnsi"/>
          <w:color w:val="202122"/>
          <w:shd w:val="clear" w:color="auto" w:fill="FFFFFF"/>
        </w:rPr>
        <w:t xml:space="preserve"> poems (</w:t>
      </w:r>
      <w:r w:rsidR="00730820" w:rsidRPr="002B61D9">
        <w:rPr>
          <w:rFonts w:cstheme="minorHAnsi"/>
          <w:color w:val="202122"/>
          <w:shd w:val="clear" w:color="auto" w:fill="FFFFFF"/>
        </w:rPr>
        <w:t xml:space="preserve">with a closing rhyme at the end of the stanzas) as well as strophic poems (poems with </w:t>
      </w:r>
      <w:r w:rsidR="007B1209">
        <w:rPr>
          <w:rFonts w:cstheme="minorHAnsi"/>
          <w:color w:val="202122"/>
          <w:shd w:val="clear" w:color="auto" w:fill="FFFFFF"/>
        </w:rPr>
        <w:t>alternating</w:t>
      </w:r>
      <w:r w:rsidR="00730820" w:rsidRPr="002B61D9">
        <w:rPr>
          <w:rFonts w:cstheme="minorHAnsi"/>
          <w:color w:val="202122"/>
          <w:shd w:val="clear" w:color="auto" w:fill="FFFFFF"/>
        </w:rPr>
        <w:t xml:space="preserve"> rhymes).</w:t>
      </w:r>
      <w:r w:rsidR="0080675F" w:rsidRPr="002B61D9">
        <w:rPr>
          <w:rFonts w:cstheme="minorHAnsi"/>
          <w:color w:val="202122"/>
          <w:shd w:val="clear" w:color="auto" w:fill="FFFFFF"/>
        </w:rPr>
        <w:t xml:space="preserve"> In its current state</w:t>
      </w:r>
      <w:r w:rsidR="007B638A">
        <w:rPr>
          <w:rFonts w:cstheme="minorHAnsi"/>
          <w:color w:val="202122"/>
          <w:shd w:val="clear" w:color="auto" w:fill="FFFFFF"/>
        </w:rPr>
        <w:t>,</w:t>
      </w:r>
      <w:r w:rsidR="0080675F" w:rsidRPr="002B61D9">
        <w:rPr>
          <w:rFonts w:cstheme="minorHAnsi"/>
          <w:color w:val="202122"/>
          <w:shd w:val="clear" w:color="auto" w:fill="FFFFFF"/>
        </w:rPr>
        <w:t xml:space="preserve"> the manuscript is composed of 244 </w:t>
      </w:r>
      <w:r w:rsidR="0019772C">
        <w:rPr>
          <w:rFonts w:cstheme="minorHAnsi"/>
          <w:color w:val="202122"/>
          <w:shd w:val="clear" w:color="auto" w:fill="FFFFFF"/>
        </w:rPr>
        <w:t>folios</w:t>
      </w:r>
      <w:r w:rsidR="0080675F" w:rsidRPr="002B61D9">
        <w:rPr>
          <w:rFonts w:cstheme="minorHAnsi"/>
          <w:color w:val="202122"/>
          <w:shd w:val="clear" w:color="auto" w:fill="FFFFFF"/>
        </w:rPr>
        <w:t xml:space="preserve">, which were originally divided into two volumes. The first volume currently contains </w:t>
      </w:r>
      <w:r w:rsidR="0019772C">
        <w:rPr>
          <w:rFonts w:cstheme="minorHAnsi"/>
          <w:color w:val="202122"/>
          <w:shd w:val="clear" w:color="auto" w:fill="FFFFFF"/>
        </w:rPr>
        <w:t>folios</w:t>
      </w:r>
      <w:r w:rsidR="0019772C" w:rsidRPr="002B61D9">
        <w:rPr>
          <w:rFonts w:cstheme="minorHAnsi"/>
          <w:color w:val="202122"/>
          <w:shd w:val="clear" w:color="auto" w:fill="FFFFFF"/>
        </w:rPr>
        <w:t xml:space="preserve"> </w:t>
      </w:r>
      <w:r w:rsidR="0080675F" w:rsidRPr="002B61D9">
        <w:rPr>
          <w:rFonts w:cstheme="minorHAnsi"/>
          <w:color w:val="202122"/>
          <w:shd w:val="clear" w:color="auto" w:fill="FFFFFF"/>
        </w:rPr>
        <w:t xml:space="preserve">1-101, and the second, the rest. The first volume preserved the </w:t>
      </w:r>
      <w:r w:rsidR="00AD0956" w:rsidRPr="002B61D9">
        <w:rPr>
          <w:rFonts w:cstheme="minorHAnsi"/>
          <w:color w:val="202122"/>
          <w:shd w:val="clear" w:color="auto" w:fill="FFFFFF"/>
        </w:rPr>
        <w:t xml:space="preserve">numbering of </w:t>
      </w:r>
      <w:r w:rsidR="00CE4316">
        <w:rPr>
          <w:rFonts w:cstheme="minorHAnsi"/>
          <w:color w:val="202122"/>
          <w:shd w:val="clear" w:color="auto" w:fill="FFFFFF"/>
        </w:rPr>
        <w:t xml:space="preserve">the </w:t>
      </w:r>
      <w:commentRangeStart w:id="18"/>
      <w:r w:rsidR="00CE4316">
        <w:rPr>
          <w:rFonts w:cstheme="minorHAnsi"/>
          <w:color w:val="202122"/>
          <w:shd w:val="clear" w:color="auto" w:fill="FFFFFF"/>
        </w:rPr>
        <w:t>quires</w:t>
      </w:r>
      <w:commentRangeEnd w:id="18"/>
      <w:r w:rsidR="00CE4316">
        <w:rPr>
          <w:rStyle w:val="CommentReference"/>
        </w:rPr>
        <w:commentReference w:id="18"/>
      </w:r>
      <w:r w:rsidR="00CE4316">
        <w:rPr>
          <w:rFonts w:ascii="Times New Roman" w:hAnsi="Times New Roman" w:cs="Times New Roman"/>
          <w:color w:val="202122"/>
          <w:shd w:val="clear" w:color="auto" w:fill="FFFFFF"/>
        </w:rPr>
        <w:t>⸺</w:t>
      </w:r>
      <w:r w:rsidR="00AD0956" w:rsidRPr="002B61D9">
        <w:rPr>
          <w:rFonts w:cstheme="minorHAnsi"/>
          <w:color w:val="202122"/>
          <w:shd w:val="clear" w:color="auto" w:fill="FFFFFF"/>
        </w:rPr>
        <w:t>6, 8, 9 (</w:t>
      </w:r>
      <w:r w:rsidR="009947F5">
        <w:rPr>
          <w:rFonts w:cstheme="minorHAnsi"/>
          <w:color w:val="202122"/>
          <w:shd w:val="clear" w:color="auto" w:fill="FFFFFF"/>
        </w:rPr>
        <w:t>folios</w:t>
      </w:r>
      <w:r w:rsidR="009947F5" w:rsidRPr="002B61D9">
        <w:rPr>
          <w:rFonts w:cstheme="minorHAnsi"/>
          <w:color w:val="202122"/>
          <w:shd w:val="clear" w:color="auto" w:fill="FFFFFF"/>
        </w:rPr>
        <w:t xml:space="preserve"> </w:t>
      </w:r>
      <w:r w:rsidR="00AD0956" w:rsidRPr="002B61D9">
        <w:rPr>
          <w:rFonts w:cstheme="minorHAnsi"/>
          <w:color w:val="202122"/>
          <w:shd w:val="clear" w:color="auto" w:fill="FFFFFF"/>
        </w:rPr>
        <w:t xml:space="preserve">39,49, 59), </w:t>
      </w:r>
      <w:r w:rsidR="00825A2C">
        <w:rPr>
          <w:rFonts w:cstheme="minorHAnsi"/>
          <w:color w:val="202122"/>
          <w:shd w:val="clear" w:color="auto" w:fill="FFFFFF"/>
        </w:rPr>
        <w:t>and</w:t>
      </w:r>
      <w:r w:rsidR="00825A2C" w:rsidRPr="002B61D9">
        <w:rPr>
          <w:rFonts w:cstheme="minorHAnsi"/>
          <w:color w:val="202122"/>
          <w:shd w:val="clear" w:color="auto" w:fill="FFFFFF"/>
        </w:rPr>
        <w:t xml:space="preserve"> </w:t>
      </w:r>
      <w:r w:rsidR="00AD0956" w:rsidRPr="002B61D9">
        <w:rPr>
          <w:rFonts w:cstheme="minorHAnsi"/>
          <w:color w:val="202122"/>
          <w:shd w:val="clear" w:color="auto" w:fill="FFFFFF"/>
        </w:rPr>
        <w:lastRenderedPageBreak/>
        <w:t xml:space="preserve">the numbering starts all over in the second volume. </w:t>
      </w:r>
      <w:r w:rsidR="00825A2C">
        <w:rPr>
          <w:rFonts w:cstheme="minorHAnsi"/>
          <w:color w:val="202122"/>
          <w:shd w:val="clear" w:color="auto" w:fill="FFFFFF"/>
        </w:rPr>
        <w:t xml:space="preserve">At the top of </w:t>
      </w:r>
      <w:r w:rsidR="009947F5">
        <w:rPr>
          <w:rFonts w:cstheme="minorHAnsi"/>
          <w:color w:val="202122"/>
          <w:shd w:val="clear" w:color="auto" w:fill="FFFFFF"/>
        </w:rPr>
        <w:t>folio</w:t>
      </w:r>
      <w:r w:rsidR="008950A9" w:rsidRPr="002B61D9">
        <w:rPr>
          <w:rFonts w:cstheme="minorHAnsi"/>
          <w:color w:val="202122"/>
          <w:shd w:val="clear" w:color="auto" w:fill="FFFFFF"/>
        </w:rPr>
        <w:t xml:space="preserve"> 121</w:t>
      </w:r>
      <w:r w:rsidR="00650C7D">
        <w:rPr>
          <w:rFonts w:cstheme="minorHAnsi"/>
          <w:color w:val="202122"/>
          <w:shd w:val="clear" w:color="auto" w:fill="FFFFFF"/>
        </w:rPr>
        <w:t>,</w:t>
      </w:r>
      <w:r w:rsidR="008950A9" w:rsidRPr="002B61D9">
        <w:rPr>
          <w:rFonts w:cstheme="minorHAnsi"/>
          <w:color w:val="202122"/>
          <w:shd w:val="clear" w:color="auto" w:fill="FFFFFF"/>
        </w:rPr>
        <w:t xml:space="preserve"> </w:t>
      </w:r>
      <w:r w:rsidR="009947F5">
        <w:rPr>
          <w:rFonts w:cstheme="minorHAnsi"/>
          <w:color w:val="202122"/>
          <w:shd w:val="clear" w:color="auto" w:fill="FFFFFF"/>
        </w:rPr>
        <w:t>quire</w:t>
      </w:r>
      <w:r w:rsidR="008950A9" w:rsidRPr="002B61D9">
        <w:rPr>
          <w:rFonts w:cstheme="minorHAnsi"/>
          <w:color w:val="202122"/>
          <w:shd w:val="clear" w:color="auto" w:fill="FFFFFF"/>
        </w:rPr>
        <w:t xml:space="preserve"> 3</w:t>
      </w:r>
      <w:r w:rsidR="00FD4A26">
        <w:rPr>
          <w:rFonts w:cstheme="minorHAnsi"/>
          <w:color w:val="202122"/>
          <w:shd w:val="clear" w:color="auto" w:fill="FFFFFF"/>
        </w:rPr>
        <w:t xml:space="preserve"> is marked, and </w:t>
      </w:r>
      <w:r w:rsidR="009947F5">
        <w:rPr>
          <w:rFonts w:cstheme="minorHAnsi"/>
          <w:color w:val="202122"/>
          <w:shd w:val="clear" w:color="auto" w:fill="FFFFFF"/>
        </w:rPr>
        <w:t>quires</w:t>
      </w:r>
      <w:r w:rsidR="008950A9" w:rsidRPr="002B61D9">
        <w:rPr>
          <w:rFonts w:cstheme="minorHAnsi"/>
          <w:color w:val="202122"/>
          <w:shd w:val="clear" w:color="auto" w:fill="FFFFFF"/>
        </w:rPr>
        <w:t xml:space="preserve"> 12, 14, and 19 are marked as well (</w:t>
      </w:r>
      <w:r w:rsidR="009947F5">
        <w:rPr>
          <w:rFonts w:cstheme="minorHAnsi"/>
          <w:color w:val="202122"/>
          <w:shd w:val="clear" w:color="auto" w:fill="FFFFFF"/>
        </w:rPr>
        <w:t>folio</w:t>
      </w:r>
      <w:r w:rsidR="008950A9" w:rsidRPr="002B61D9">
        <w:rPr>
          <w:rFonts w:cstheme="minorHAnsi"/>
          <w:color w:val="202122"/>
          <w:shd w:val="clear" w:color="auto" w:fill="FFFFFF"/>
        </w:rPr>
        <w:t>s 190,</w:t>
      </w:r>
      <w:r w:rsidR="00FD4A26">
        <w:rPr>
          <w:rFonts w:cstheme="minorHAnsi"/>
          <w:color w:val="202122"/>
          <w:shd w:val="clear" w:color="auto" w:fill="FFFFFF"/>
        </w:rPr>
        <w:t xml:space="preserve"> </w:t>
      </w:r>
      <w:r w:rsidR="008950A9" w:rsidRPr="002B61D9">
        <w:rPr>
          <w:rFonts w:cstheme="minorHAnsi"/>
          <w:color w:val="202122"/>
          <w:shd w:val="clear" w:color="auto" w:fill="FFFFFF"/>
        </w:rPr>
        <w:t xml:space="preserve">191, 225). Currently </w:t>
      </w:r>
      <w:r w:rsidR="00C23A37">
        <w:rPr>
          <w:rFonts w:cstheme="minorHAnsi"/>
          <w:color w:val="202122"/>
          <w:shd w:val="clear" w:color="auto" w:fill="FFFFFF"/>
        </w:rPr>
        <w:t xml:space="preserve">quite </w:t>
      </w:r>
      <w:r w:rsidR="008950A9" w:rsidRPr="002B61D9">
        <w:rPr>
          <w:rFonts w:cstheme="minorHAnsi"/>
          <w:color w:val="202122"/>
          <w:shd w:val="clear" w:color="auto" w:fill="FFFFFF"/>
        </w:rPr>
        <w:t xml:space="preserve">a few of the original </w:t>
      </w:r>
      <w:r w:rsidR="009947F5">
        <w:rPr>
          <w:rFonts w:cstheme="minorHAnsi"/>
          <w:color w:val="202122"/>
          <w:shd w:val="clear" w:color="auto" w:fill="FFFFFF"/>
        </w:rPr>
        <w:t>quire</w:t>
      </w:r>
      <w:r w:rsidR="008950A9" w:rsidRPr="002B61D9">
        <w:rPr>
          <w:rFonts w:cstheme="minorHAnsi"/>
          <w:color w:val="202122"/>
          <w:shd w:val="clear" w:color="auto" w:fill="FFFFFF"/>
        </w:rPr>
        <w:t>s are missing, and the manuscript is only one volume. Some o</w:t>
      </w:r>
      <w:r w:rsidR="008B1C18" w:rsidRPr="002B61D9">
        <w:rPr>
          <w:rFonts w:cstheme="minorHAnsi"/>
          <w:color w:val="202122"/>
          <w:shd w:val="clear" w:color="auto" w:fill="FFFFFF"/>
        </w:rPr>
        <w:t>f</w:t>
      </w:r>
      <w:r w:rsidR="005D58BF" w:rsidRPr="002B61D9">
        <w:rPr>
          <w:rFonts w:cstheme="minorHAnsi"/>
          <w:color w:val="202122"/>
          <w:shd w:val="clear" w:color="auto" w:fill="FFFFFF"/>
        </w:rPr>
        <w:t xml:space="preserve"> the poems that were originally in the manuscript </w:t>
      </w:r>
      <w:r w:rsidR="00CD15E4">
        <w:rPr>
          <w:rFonts w:cstheme="minorHAnsi"/>
          <w:color w:val="202122"/>
          <w:shd w:val="clear" w:color="auto" w:fill="FFFFFF"/>
        </w:rPr>
        <w:t xml:space="preserve">have not </w:t>
      </w:r>
      <w:proofErr w:type="gramStart"/>
      <w:r w:rsidR="00CD15E4">
        <w:rPr>
          <w:rFonts w:cstheme="minorHAnsi"/>
          <w:color w:val="202122"/>
          <w:shd w:val="clear" w:color="auto" w:fill="FFFFFF"/>
        </w:rPr>
        <w:t>survived,</w:t>
      </w:r>
      <w:r w:rsidR="005D58BF" w:rsidRPr="002B61D9">
        <w:rPr>
          <w:rFonts w:cstheme="minorHAnsi"/>
          <w:color w:val="202122"/>
          <w:shd w:val="clear" w:color="auto" w:fill="FFFFFF"/>
        </w:rPr>
        <w:t xml:space="preserve"> but</w:t>
      </w:r>
      <w:proofErr w:type="gramEnd"/>
      <w:r w:rsidR="005D58BF" w:rsidRPr="002B61D9">
        <w:rPr>
          <w:rFonts w:cstheme="minorHAnsi"/>
          <w:color w:val="202122"/>
          <w:shd w:val="clear" w:color="auto" w:fill="FFFFFF"/>
        </w:rPr>
        <w:t xml:space="preserve"> are known to us b</w:t>
      </w:r>
      <w:r w:rsidR="000E1266">
        <w:rPr>
          <w:rFonts w:cstheme="minorHAnsi"/>
          <w:color w:val="202122"/>
          <w:shd w:val="clear" w:color="auto" w:fill="FFFFFF"/>
        </w:rPr>
        <w:t>ecause</w:t>
      </w:r>
      <w:r w:rsidR="005D58BF" w:rsidRPr="002B61D9">
        <w:rPr>
          <w:rFonts w:cstheme="minorHAnsi"/>
          <w:color w:val="202122"/>
          <w:shd w:val="clear" w:color="auto" w:fill="FFFFFF"/>
        </w:rPr>
        <w:t xml:space="preserve"> their </w:t>
      </w:r>
      <w:r w:rsidR="000E1266">
        <w:rPr>
          <w:rFonts w:cstheme="minorHAnsi"/>
          <w:color w:val="202122"/>
          <w:shd w:val="clear" w:color="auto" w:fill="FFFFFF"/>
        </w:rPr>
        <w:t>opening</w:t>
      </w:r>
      <w:r w:rsidR="005D58BF" w:rsidRPr="002B61D9">
        <w:rPr>
          <w:rFonts w:cstheme="minorHAnsi"/>
          <w:color w:val="202122"/>
          <w:shd w:val="clear" w:color="auto" w:fill="FFFFFF"/>
        </w:rPr>
        <w:t xml:space="preserve"> words </w:t>
      </w:r>
      <w:r w:rsidR="000E1266">
        <w:rPr>
          <w:rFonts w:cstheme="minorHAnsi"/>
          <w:color w:val="202122"/>
          <w:shd w:val="clear" w:color="auto" w:fill="FFFFFF"/>
        </w:rPr>
        <w:t>are listed</w:t>
      </w:r>
      <w:r w:rsidR="005D58BF" w:rsidRPr="002B61D9">
        <w:rPr>
          <w:rFonts w:cstheme="minorHAnsi"/>
          <w:color w:val="202122"/>
          <w:shd w:val="clear" w:color="auto" w:fill="FFFFFF"/>
        </w:rPr>
        <w:t xml:space="preserve"> </w:t>
      </w:r>
      <w:r w:rsidR="00B370A5">
        <w:rPr>
          <w:rFonts w:cstheme="minorHAnsi"/>
          <w:color w:val="202122"/>
          <w:shd w:val="clear" w:color="auto" w:fill="FFFFFF"/>
        </w:rPr>
        <w:t>o</w:t>
      </w:r>
      <w:r w:rsidR="00B370A5" w:rsidRPr="002B61D9">
        <w:rPr>
          <w:rFonts w:cstheme="minorHAnsi"/>
          <w:color w:val="202122"/>
          <w:shd w:val="clear" w:color="auto" w:fill="FFFFFF"/>
        </w:rPr>
        <w:t xml:space="preserve">n </w:t>
      </w:r>
      <w:r w:rsidR="005D58BF" w:rsidRPr="002B61D9">
        <w:rPr>
          <w:rFonts w:cstheme="minorHAnsi"/>
          <w:color w:val="202122"/>
          <w:shd w:val="clear" w:color="auto" w:fill="FFFFFF"/>
        </w:rPr>
        <w:t>the title page</w:t>
      </w:r>
      <w:r w:rsidR="000E1266">
        <w:rPr>
          <w:rFonts w:cstheme="minorHAnsi"/>
          <w:color w:val="202122"/>
          <w:shd w:val="clear" w:color="auto" w:fill="FFFFFF"/>
        </w:rPr>
        <w:t>, and</w:t>
      </w:r>
      <w:r w:rsidR="005D58BF" w:rsidRPr="002B61D9">
        <w:rPr>
          <w:rFonts w:cstheme="minorHAnsi"/>
          <w:color w:val="202122"/>
          <w:shd w:val="clear" w:color="auto" w:fill="FFFFFF"/>
        </w:rPr>
        <w:t xml:space="preserve"> some of the poems </w:t>
      </w:r>
      <w:r w:rsidR="00F70C5A">
        <w:rPr>
          <w:rFonts w:cstheme="minorHAnsi"/>
          <w:color w:val="202122"/>
          <w:shd w:val="clear" w:color="auto" w:fill="FFFFFF"/>
        </w:rPr>
        <w:t>whose listings</w:t>
      </w:r>
      <w:r w:rsidR="00F70C5A" w:rsidRPr="002B61D9">
        <w:rPr>
          <w:rFonts w:cstheme="minorHAnsi"/>
          <w:color w:val="202122"/>
          <w:shd w:val="clear" w:color="auto" w:fill="FFFFFF"/>
        </w:rPr>
        <w:t xml:space="preserve"> </w:t>
      </w:r>
      <w:r w:rsidR="005D58BF" w:rsidRPr="002B61D9">
        <w:rPr>
          <w:rFonts w:cstheme="minorHAnsi"/>
          <w:color w:val="202122"/>
          <w:shd w:val="clear" w:color="auto" w:fill="FFFFFF"/>
        </w:rPr>
        <w:t>did not survive on the title page have survived in the body of the manuscript</w:t>
      </w:r>
      <w:r w:rsidR="000E1266">
        <w:rPr>
          <w:rFonts w:cstheme="minorHAnsi"/>
          <w:color w:val="202122"/>
          <w:shd w:val="clear" w:color="auto" w:fill="FFFFFF"/>
        </w:rPr>
        <w:t xml:space="preserve">. </w:t>
      </w:r>
      <w:r w:rsidR="009B766B">
        <w:rPr>
          <w:rFonts w:cstheme="minorHAnsi"/>
          <w:color w:val="202122"/>
          <w:shd w:val="clear" w:color="auto" w:fill="FFFFFF"/>
        </w:rPr>
        <w:t>Some poems</w:t>
      </w:r>
      <w:r w:rsidR="005D58BF" w:rsidRPr="002B61D9">
        <w:rPr>
          <w:rFonts w:cstheme="minorHAnsi"/>
          <w:color w:val="202122"/>
          <w:shd w:val="clear" w:color="auto" w:fill="FFFFFF"/>
        </w:rPr>
        <w:t xml:space="preserve"> </w:t>
      </w:r>
      <w:r w:rsidR="009B766B">
        <w:rPr>
          <w:rFonts w:cstheme="minorHAnsi"/>
          <w:color w:val="202122"/>
          <w:shd w:val="clear" w:color="auto" w:fill="FFFFFF"/>
        </w:rPr>
        <w:t>are missing both in the body of the manuscript and in the listings</w:t>
      </w:r>
      <w:r w:rsidR="00C050A1" w:rsidRPr="002B61D9">
        <w:rPr>
          <w:rFonts w:cstheme="minorHAnsi"/>
          <w:color w:val="202122"/>
          <w:shd w:val="clear" w:color="auto" w:fill="FFFFFF"/>
        </w:rPr>
        <w:t>.</w:t>
      </w:r>
    </w:p>
    <w:p w14:paraId="523697BF" w14:textId="670F7CDA" w:rsidR="00C050A1" w:rsidRPr="002B61D9" w:rsidRDefault="00785A3B" w:rsidP="00CE473D">
      <w:pPr>
        <w:rPr>
          <w:rFonts w:cstheme="minorHAnsi"/>
          <w:color w:val="202122"/>
          <w:shd w:val="clear" w:color="auto" w:fill="FFFFFF"/>
        </w:rPr>
      </w:pPr>
      <w:r w:rsidRPr="002B61D9">
        <w:rPr>
          <w:rFonts w:cstheme="minorHAnsi"/>
          <w:color w:val="202122"/>
          <w:shd w:val="clear" w:color="auto" w:fill="FFFFFF"/>
        </w:rPr>
        <w:t xml:space="preserve">The </w:t>
      </w:r>
      <w:r w:rsidR="00FD3B77">
        <w:rPr>
          <w:rFonts w:cstheme="minorHAnsi"/>
          <w:i/>
          <w:iCs/>
          <w:color w:val="202122"/>
          <w:shd w:val="clear" w:color="auto" w:fill="FFFFFF"/>
        </w:rPr>
        <w:t>diwan</w:t>
      </w:r>
      <w:r w:rsidRPr="002B61D9">
        <w:rPr>
          <w:rFonts w:cstheme="minorHAnsi"/>
          <w:i/>
          <w:iCs/>
          <w:color w:val="202122"/>
          <w:shd w:val="clear" w:color="auto" w:fill="FFFFFF"/>
        </w:rPr>
        <w:t xml:space="preserve"> </w:t>
      </w:r>
      <w:r w:rsidRPr="002B61D9">
        <w:rPr>
          <w:rFonts w:cstheme="minorHAnsi"/>
          <w:color w:val="202122"/>
          <w:shd w:val="clear" w:color="auto" w:fill="FFFFFF"/>
        </w:rPr>
        <w:t xml:space="preserve">is split into three parts. The first part contains the </w:t>
      </w:r>
      <w:r w:rsidR="00DF6583">
        <w:rPr>
          <w:rFonts w:cstheme="minorHAnsi"/>
          <w:color w:val="202122"/>
          <w:shd w:val="clear" w:color="auto" w:fill="FFFFFF"/>
        </w:rPr>
        <w:t>mono</w:t>
      </w:r>
      <w:r w:rsidRPr="002B61D9">
        <w:rPr>
          <w:rFonts w:cstheme="minorHAnsi"/>
          <w:color w:val="202122"/>
          <w:shd w:val="clear" w:color="auto" w:fill="FFFFFF"/>
        </w:rPr>
        <w:t xml:space="preserve">rhyme poems, which the editor ordered alphabetically according to </w:t>
      </w:r>
      <w:r w:rsidR="000E0A47">
        <w:rPr>
          <w:rFonts w:cstheme="minorHAnsi"/>
          <w:color w:val="202122"/>
          <w:shd w:val="clear" w:color="auto" w:fill="FFFFFF"/>
        </w:rPr>
        <w:t>the</w:t>
      </w:r>
      <w:r w:rsidR="005B6A7D" w:rsidRPr="002B61D9">
        <w:rPr>
          <w:rFonts w:cstheme="minorHAnsi"/>
          <w:color w:val="202122"/>
          <w:shd w:val="clear" w:color="auto" w:fill="FFFFFF"/>
        </w:rPr>
        <w:t xml:space="preserve"> accent</w:t>
      </w:r>
      <w:r w:rsidR="000E0A47">
        <w:rPr>
          <w:rFonts w:cstheme="minorHAnsi"/>
          <w:color w:val="202122"/>
          <w:shd w:val="clear" w:color="auto" w:fill="FFFFFF"/>
        </w:rPr>
        <w:t xml:space="preserve"> the rhyme falls on</w:t>
      </w:r>
      <w:r w:rsidR="005B6A7D" w:rsidRPr="002B61D9">
        <w:rPr>
          <w:rFonts w:cstheme="minorHAnsi"/>
          <w:color w:val="202122"/>
          <w:shd w:val="clear" w:color="auto" w:fill="FFFFFF"/>
        </w:rPr>
        <w:t xml:space="preserve"> (</w:t>
      </w:r>
      <w:r w:rsidR="0096062D">
        <w:rPr>
          <w:rFonts w:cstheme="minorHAnsi"/>
          <w:color w:val="202122"/>
          <w:shd w:val="clear" w:color="auto" w:fill="FFFFFF"/>
        </w:rPr>
        <w:t>p</w:t>
      </w:r>
      <w:r w:rsidR="000E0A47">
        <w:rPr>
          <w:rFonts w:cstheme="minorHAnsi"/>
          <w:color w:val="202122"/>
          <w:shd w:val="clear" w:color="auto" w:fill="FFFFFF"/>
        </w:rPr>
        <w:t>art</w:t>
      </w:r>
      <w:r w:rsidR="005B6A7D" w:rsidRPr="002B61D9">
        <w:rPr>
          <w:rFonts w:cstheme="minorHAnsi"/>
          <w:color w:val="202122"/>
          <w:shd w:val="clear" w:color="auto" w:fill="FFFFFF"/>
        </w:rPr>
        <w:t xml:space="preserve"> </w:t>
      </w:r>
      <w:r w:rsidR="00E56D40" w:rsidRPr="002B61D9">
        <w:rPr>
          <w:rFonts w:cstheme="minorHAnsi"/>
          <w:color w:val="202122"/>
          <w:shd w:val="clear" w:color="auto" w:fill="FFFFFF"/>
        </w:rPr>
        <w:t>I</w:t>
      </w:r>
      <w:r w:rsidR="005B6A7D" w:rsidRPr="002B61D9">
        <w:rPr>
          <w:rFonts w:cstheme="minorHAnsi"/>
          <w:color w:val="202122"/>
          <w:shd w:val="clear" w:color="auto" w:fill="FFFFFF"/>
        </w:rPr>
        <w:t xml:space="preserve">: 1-421). </w:t>
      </w:r>
      <w:r w:rsidR="000E0A47">
        <w:rPr>
          <w:rFonts w:cstheme="minorHAnsi"/>
          <w:color w:val="202122"/>
          <w:shd w:val="clear" w:color="auto" w:fill="FFFFFF"/>
        </w:rPr>
        <w:t>The</w:t>
      </w:r>
      <w:r w:rsidR="005B6A7D" w:rsidRPr="002B61D9">
        <w:rPr>
          <w:rFonts w:cstheme="minorHAnsi"/>
          <w:color w:val="202122"/>
          <w:shd w:val="clear" w:color="auto" w:fill="FFFFFF"/>
        </w:rPr>
        <w:t xml:space="preserve"> second part</w:t>
      </w:r>
      <w:r w:rsidR="000E0A47">
        <w:rPr>
          <w:rFonts w:cstheme="minorHAnsi"/>
          <w:color w:val="202122"/>
          <w:shd w:val="clear" w:color="auto" w:fill="FFFFFF"/>
        </w:rPr>
        <w:t xml:space="preserve"> contains</w:t>
      </w:r>
      <w:r w:rsidR="005B6A7D" w:rsidRPr="002B61D9">
        <w:rPr>
          <w:rFonts w:cstheme="minorHAnsi"/>
          <w:color w:val="202122"/>
          <w:shd w:val="clear" w:color="auto" w:fill="FFFFFF"/>
        </w:rPr>
        <w:t xml:space="preserve"> </w:t>
      </w:r>
      <w:r w:rsidR="001E7661" w:rsidRPr="002B61D9">
        <w:rPr>
          <w:rFonts w:cstheme="minorHAnsi"/>
          <w:color w:val="202122"/>
          <w:shd w:val="clear" w:color="auto" w:fill="FFFFFF"/>
        </w:rPr>
        <w:t>r</w:t>
      </w:r>
      <w:r w:rsidR="005B6A7D" w:rsidRPr="002B61D9">
        <w:rPr>
          <w:rFonts w:cstheme="minorHAnsi"/>
          <w:color w:val="202122"/>
          <w:shd w:val="clear" w:color="auto" w:fill="FFFFFF"/>
        </w:rPr>
        <w:t xml:space="preserve">eligious </w:t>
      </w:r>
      <w:r w:rsidR="00537502" w:rsidRPr="002B61D9">
        <w:rPr>
          <w:rFonts w:cstheme="minorHAnsi"/>
          <w:color w:val="202122"/>
          <w:shd w:val="clear" w:color="auto" w:fill="FFFFFF"/>
        </w:rPr>
        <w:t xml:space="preserve">poetry with </w:t>
      </w:r>
      <w:r w:rsidR="00601D03">
        <w:rPr>
          <w:rFonts w:cstheme="minorHAnsi"/>
          <w:color w:val="202122"/>
          <w:shd w:val="clear" w:color="auto" w:fill="FFFFFF"/>
        </w:rPr>
        <w:t>alternating</w:t>
      </w:r>
      <w:r w:rsidR="001E7661" w:rsidRPr="002B61D9">
        <w:rPr>
          <w:rFonts w:cstheme="minorHAnsi"/>
          <w:color w:val="202122"/>
          <w:shd w:val="clear" w:color="auto" w:fill="FFFFFF"/>
        </w:rPr>
        <w:t>, rich and diverse rhymes</w:t>
      </w:r>
      <w:r w:rsidR="00B26429" w:rsidRPr="002B61D9">
        <w:rPr>
          <w:rFonts w:cstheme="minorHAnsi"/>
          <w:color w:val="202122"/>
          <w:shd w:val="clear" w:color="auto" w:fill="FFFFFF"/>
        </w:rPr>
        <w:t>, and the third part</w:t>
      </w:r>
      <w:r w:rsidR="00601D03">
        <w:rPr>
          <w:rFonts w:cstheme="minorHAnsi"/>
          <w:color w:val="202122"/>
          <w:shd w:val="clear" w:color="auto" w:fill="FFFFFF"/>
        </w:rPr>
        <w:t xml:space="preserve"> contains</w:t>
      </w:r>
      <w:r w:rsidR="00DD5AEE" w:rsidRPr="002B61D9">
        <w:rPr>
          <w:rFonts w:cstheme="minorHAnsi"/>
          <w:color w:val="202122"/>
          <w:shd w:val="clear" w:color="auto" w:fill="FFFFFF"/>
        </w:rPr>
        <w:t xml:space="preserve"> letters written in</w:t>
      </w:r>
      <w:r w:rsidR="00E6517B">
        <w:rPr>
          <w:rFonts w:cstheme="minorHAnsi"/>
          <w:color w:val="202122"/>
          <w:shd w:val="clear" w:color="auto" w:fill="FFFFFF"/>
        </w:rPr>
        <w:t xml:space="preserve"> rhyming</w:t>
      </w:r>
      <w:r w:rsidR="00DD5AEE" w:rsidRPr="002B61D9">
        <w:rPr>
          <w:rFonts w:cstheme="minorHAnsi"/>
          <w:color w:val="202122"/>
          <w:shd w:val="clear" w:color="auto" w:fill="FFFFFF"/>
        </w:rPr>
        <w:t xml:space="preserve"> prose, as well as religious poetry </w:t>
      </w:r>
      <w:r w:rsidR="00E6517B">
        <w:rPr>
          <w:rFonts w:cstheme="minorHAnsi"/>
          <w:color w:val="202122"/>
          <w:shd w:val="clear" w:color="auto" w:fill="FFFFFF"/>
        </w:rPr>
        <w:t>with</w:t>
      </w:r>
      <w:r w:rsidR="00E56D40" w:rsidRPr="002B61D9">
        <w:rPr>
          <w:rFonts w:cstheme="minorHAnsi"/>
          <w:color w:val="202122"/>
          <w:shd w:val="clear" w:color="auto" w:fill="FFFFFF"/>
        </w:rPr>
        <w:t xml:space="preserve"> less frequently </w:t>
      </w:r>
      <w:r w:rsidR="00E6517B">
        <w:rPr>
          <w:rFonts w:cstheme="minorHAnsi"/>
          <w:color w:val="202122"/>
          <w:shd w:val="clear" w:color="auto" w:fill="FFFFFF"/>
        </w:rPr>
        <w:t>alternating</w:t>
      </w:r>
      <w:r w:rsidR="00E56D40" w:rsidRPr="002B61D9">
        <w:rPr>
          <w:rFonts w:cstheme="minorHAnsi"/>
          <w:color w:val="202122"/>
          <w:shd w:val="clear" w:color="auto" w:fill="FFFFFF"/>
        </w:rPr>
        <w:t xml:space="preserve"> rhymes</w:t>
      </w:r>
      <w:r w:rsidR="00804DA9" w:rsidRPr="002B61D9">
        <w:rPr>
          <w:rFonts w:cstheme="minorHAnsi"/>
          <w:color w:val="202122"/>
          <w:shd w:val="clear" w:color="auto" w:fill="FFFFFF"/>
        </w:rPr>
        <w:t xml:space="preserve"> (</w:t>
      </w:r>
      <w:r w:rsidR="00966850">
        <w:rPr>
          <w:rFonts w:cstheme="minorHAnsi"/>
          <w:color w:val="202122"/>
          <w:shd w:val="clear" w:color="auto" w:fill="FFFFFF"/>
        </w:rPr>
        <w:t>p</w:t>
      </w:r>
      <w:r w:rsidR="00E6517B">
        <w:rPr>
          <w:rFonts w:cstheme="minorHAnsi"/>
          <w:color w:val="202122"/>
          <w:shd w:val="clear" w:color="auto" w:fill="FFFFFF"/>
        </w:rPr>
        <w:t>art</w:t>
      </w:r>
      <w:r w:rsidR="00804DA9" w:rsidRPr="002B61D9">
        <w:rPr>
          <w:rFonts w:cstheme="minorHAnsi"/>
          <w:color w:val="202122"/>
          <w:shd w:val="clear" w:color="auto" w:fill="FFFFFF"/>
        </w:rPr>
        <w:t xml:space="preserve"> </w:t>
      </w:r>
      <w:r w:rsidR="00E56D40" w:rsidRPr="002B61D9">
        <w:rPr>
          <w:rFonts w:cstheme="minorHAnsi"/>
          <w:color w:val="202122"/>
          <w:shd w:val="clear" w:color="auto" w:fill="FFFFFF"/>
        </w:rPr>
        <w:t>III</w:t>
      </w:r>
      <w:r w:rsidR="00804DA9" w:rsidRPr="002B61D9">
        <w:rPr>
          <w:rFonts w:cstheme="minorHAnsi"/>
          <w:color w:val="202122"/>
          <w:shd w:val="clear" w:color="auto" w:fill="FFFFFF"/>
        </w:rPr>
        <w:t xml:space="preserve">: 1-108). </w:t>
      </w:r>
      <w:r w:rsidR="00F32FAB" w:rsidRPr="002B61D9">
        <w:rPr>
          <w:rFonts w:cstheme="minorHAnsi"/>
          <w:color w:val="202122"/>
          <w:shd w:val="clear" w:color="auto" w:fill="FFFFFF"/>
        </w:rPr>
        <w:t xml:space="preserve">In addition to </w:t>
      </w:r>
      <w:r w:rsidR="009412F7" w:rsidRPr="002B61D9">
        <w:rPr>
          <w:rFonts w:cstheme="minorHAnsi"/>
          <w:color w:val="202122"/>
          <w:shd w:val="clear" w:color="auto" w:fill="FFFFFF"/>
        </w:rPr>
        <w:t>the part I poems, the first volume also includes the first unit of part II (</w:t>
      </w:r>
      <w:r w:rsidR="002169F5">
        <w:rPr>
          <w:rFonts w:cstheme="minorHAnsi"/>
          <w:color w:val="202122"/>
          <w:shd w:val="clear" w:color="auto" w:fill="FFFFFF"/>
        </w:rPr>
        <w:t>II A</w:t>
      </w:r>
      <w:r w:rsidR="009412F7" w:rsidRPr="002B61D9">
        <w:rPr>
          <w:rFonts w:cstheme="minorHAnsi"/>
          <w:color w:val="202122"/>
          <w:shd w:val="clear" w:color="auto" w:fill="FFFFFF"/>
        </w:rPr>
        <w:t>: 1-</w:t>
      </w:r>
      <w:r w:rsidR="00FF0FFB" w:rsidRPr="002B61D9">
        <w:rPr>
          <w:rFonts w:cstheme="minorHAnsi"/>
          <w:color w:val="202122"/>
          <w:shd w:val="clear" w:color="auto" w:fill="FFFFFF"/>
        </w:rPr>
        <w:t xml:space="preserve">61). </w:t>
      </w:r>
      <w:r w:rsidR="00256728" w:rsidRPr="002B61D9">
        <w:rPr>
          <w:rFonts w:cstheme="minorHAnsi"/>
          <w:color w:val="202122"/>
          <w:shd w:val="clear" w:color="auto" w:fill="FFFFFF"/>
        </w:rPr>
        <w:t>This unit is missing an index as well as poems II-</w:t>
      </w:r>
      <w:r w:rsidR="002169F5">
        <w:rPr>
          <w:rFonts w:cstheme="minorHAnsi"/>
          <w:color w:val="202122"/>
          <w:shd w:val="clear" w:color="auto" w:fill="FFFFFF"/>
        </w:rPr>
        <w:t>A</w:t>
      </w:r>
      <w:r w:rsidR="00256728" w:rsidRPr="002B61D9">
        <w:rPr>
          <w:rFonts w:cstheme="minorHAnsi"/>
          <w:color w:val="202122"/>
          <w:shd w:val="clear" w:color="auto" w:fill="FFFFFF"/>
        </w:rPr>
        <w:t>: 15-42 in the middle</w:t>
      </w:r>
      <w:r w:rsidR="002169F5">
        <w:rPr>
          <w:rFonts w:cstheme="minorHAnsi"/>
          <w:color w:val="202122"/>
          <w:shd w:val="clear" w:color="auto" w:fill="FFFFFF"/>
        </w:rPr>
        <w:t>,</w:t>
      </w:r>
      <w:r w:rsidR="00256728" w:rsidRPr="002B61D9">
        <w:rPr>
          <w:rFonts w:cstheme="minorHAnsi"/>
          <w:color w:val="202122"/>
          <w:shd w:val="clear" w:color="auto" w:fill="FFFFFF"/>
        </w:rPr>
        <w:t xml:space="preserve"> and poems 68 and onwards. </w:t>
      </w:r>
      <w:r w:rsidR="000430FD">
        <w:rPr>
          <w:rFonts w:cstheme="minorHAnsi"/>
          <w:color w:val="202122"/>
          <w:shd w:val="clear" w:color="auto" w:fill="FFFFFF"/>
        </w:rPr>
        <w:t>There are</w:t>
      </w:r>
      <w:r w:rsidR="00256728" w:rsidRPr="002B61D9">
        <w:rPr>
          <w:rFonts w:cstheme="minorHAnsi"/>
          <w:color w:val="202122"/>
          <w:shd w:val="clear" w:color="auto" w:fill="FFFFFF"/>
        </w:rPr>
        <w:t xml:space="preserve"> 41 poems</w:t>
      </w:r>
      <w:r w:rsidR="000430FD">
        <w:rPr>
          <w:rFonts w:cstheme="minorHAnsi"/>
          <w:color w:val="202122"/>
          <w:shd w:val="clear" w:color="auto" w:fill="FFFFFF"/>
        </w:rPr>
        <w:t xml:space="preserve"> in total</w:t>
      </w:r>
      <w:r w:rsidR="00256728" w:rsidRPr="002B61D9">
        <w:rPr>
          <w:rFonts w:cstheme="minorHAnsi"/>
          <w:color w:val="202122"/>
          <w:shd w:val="clear" w:color="auto" w:fill="FFFFFF"/>
        </w:rPr>
        <w:t xml:space="preserve"> in this unit. </w:t>
      </w:r>
      <w:r w:rsidR="00816456">
        <w:rPr>
          <w:rFonts w:cstheme="minorHAnsi"/>
          <w:color w:val="202122"/>
          <w:shd w:val="clear" w:color="auto" w:fill="FFFFFF"/>
        </w:rPr>
        <w:t xml:space="preserve">However, </w:t>
      </w:r>
      <w:r w:rsidR="00816456" w:rsidRPr="002B61D9">
        <w:rPr>
          <w:rFonts w:cstheme="minorHAnsi"/>
          <w:color w:val="202122"/>
          <w:shd w:val="clear" w:color="auto" w:fill="FFFFFF"/>
        </w:rPr>
        <w:t xml:space="preserve">53 poems were mistakenly bound at the end of the manuscript </w:t>
      </w:r>
      <w:r w:rsidR="00C300E6">
        <w:rPr>
          <w:rFonts w:cstheme="minorHAnsi"/>
          <w:color w:val="202122"/>
          <w:shd w:val="clear" w:color="auto" w:fill="FFFFFF"/>
        </w:rPr>
        <w:t>that were</w:t>
      </w:r>
      <w:r w:rsidR="002F6359" w:rsidRPr="002B61D9">
        <w:rPr>
          <w:rFonts w:cstheme="minorHAnsi"/>
          <w:color w:val="202122"/>
          <w:shd w:val="clear" w:color="auto" w:fill="FFFFFF"/>
        </w:rPr>
        <w:t xml:space="preserve"> thought to be part of part III. We have marked these as III (</w:t>
      </w:r>
      <w:r w:rsidR="00C84E3F">
        <w:rPr>
          <w:rFonts w:cstheme="minorHAnsi"/>
          <w:color w:val="202122"/>
          <w:shd w:val="clear" w:color="auto" w:fill="FFFFFF"/>
        </w:rPr>
        <w:t>II</w:t>
      </w:r>
      <w:r w:rsidR="002F6359" w:rsidRPr="002B61D9">
        <w:rPr>
          <w:rFonts w:cstheme="minorHAnsi"/>
          <w:color w:val="202122"/>
          <w:shd w:val="clear" w:color="auto" w:fill="FFFFFF"/>
        </w:rPr>
        <w:t>): 128-</w:t>
      </w:r>
      <w:r w:rsidR="00BF154C" w:rsidRPr="002B61D9">
        <w:rPr>
          <w:rFonts w:cstheme="minorHAnsi"/>
          <w:color w:val="202122"/>
          <w:shd w:val="clear" w:color="auto" w:fill="FFFFFF"/>
        </w:rPr>
        <w:t>1</w:t>
      </w:r>
      <w:r w:rsidR="00BF154C">
        <w:rPr>
          <w:rFonts w:cstheme="minorHAnsi"/>
          <w:color w:val="202122"/>
          <w:shd w:val="clear" w:color="auto" w:fill="FFFFFF"/>
        </w:rPr>
        <w:t>8</w:t>
      </w:r>
      <w:r w:rsidR="00BF154C" w:rsidRPr="002B61D9">
        <w:rPr>
          <w:rFonts w:cstheme="minorHAnsi"/>
          <w:color w:val="202122"/>
          <w:shd w:val="clear" w:color="auto" w:fill="FFFFFF"/>
        </w:rPr>
        <w:t>0</w:t>
      </w:r>
      <w:r w:rsidR="005E04BF" w:rsidRPr="002B61D9">
        <w:rPr>
          <w:rFonts w:cstheme="minorHAnsi"/>
          <w:color w:val="202122"/>
          <w:shd w:val="clear" w:color="auto" w:fill="FFFFFF"/>
        </w:rPr>
        <w:t>.</w:t>
      </w:r>
      <w:r w:rsidR="00C277D3">
        <w:rPr>
          <w:rFonts w:cstheme="minorHAnsi"/>
          <w:color w:val="202122"/>
          <w:shd w:val="clear" w:color="auto" w:fill="FFFFFF"/>
        </w:rPr>
        <w:t xml:space="preserve"> </w:t>
      </w:r>
      <w:r w:rsidR="005E04BF" w:rsidRPr="002B61D9">
        <w:rPr>
          <w:rFonts w:cstheme="minorHAnsi"/>
          <w:color w:val="202122"/>
          <w:shd w:val="clear" w:color="auto" w:fill="FFFFFF"/>
        </w:rPr>
        <w:t>These too, do not have an index</w:t>
      </w:r>
      <w:r w:rsidR="00C84E3F">
        <w:rPr>
          <w:rFonts w:cstheme="minorHAnsi"/>
          <w:color w:val="202122"/>
          <w:shd w:val="clear" w:color="auto" w:fill="FFFFFF"/>
        </w:rPr>
        <w:t>.</w:t>
      </w:r>
    </w:p>
    <w:p w14:paraId="237239F9" w14:textId="71DE0DE3" w:rsidR="00BB7058" w:rsidRPr="002B61D9" w:rsidRDefault="009D74B3" w:rsidP="00CE473D">
      <w:pPr>
        <w:rPr>
          <w:rFonts w:cstheme="minorHAnsi"/>
          <w:color w:val="202122"/>
          <w:shd w:val="clear" w:color="auto" w:fill="FFFFFF"/>
        </w:rPr>
      </w:pPr>
      <w:r w:rsidRPr="002B61D9">
        <w:rPr>
          <w:rFonts w:cstheme="minorHAnsi"/>
          <w:color w:val="202122"/>
          <w:shd w:val="clear" w:color="auto" w:fill="FFFFFF"/>
        </w:rPr>
        <w:t xml:space="preserve">The second volume </w:t>
      </w:r>
      <w:r w:rsidR="00BF154C">
        <w:rPr>
          <w:rFonts w:cstheme="minorHAnsi"/>
          <w:color w:val="202122"/>
          <w:shd w:val="clear" w:color="auto" w:fill="FFFFFF"/>
        </w:rPr>
        <w:t>begins with</w:t>
      </w:r>
      <w:r w:rsidR="00BF154C" w:rsidRPr="002B61D9">
        <w:rPr>
          <w:rFonts w:cstheme="minorHAnsi"/>
          <w:color w:val="202122"/>
          <w:shd w:val="clear" w:color="auto" w:fill="FFFFFF"/>
        </w:rPr>
        <w:t xml:space="preserve"> </w:t>
      </w:r>
      <w:r w:rsidRPr="002B61D9">
        <w:rPr>
          <w:rFonts w:cstheme="minorHAnsi"/>
          <w:color w:val="202122"/>
          <w:shd w:val="clear" w:color="auto" w:fill="FFFFFF"/>
        </w:rPr>
        <w:t>the second unit of part II (II-</w:t>
      </w:r>
      <w:r w:rsidR="00B040ED">
        <w:rPr>
          <w:rFonts w:cstheme="minorHAnsi"/>
          <w:color w:val="202122"/>
          <w:shd w:val="clear" w:color="auto" w:fill="FFFFFF"/>
        </w:rPr>
        <w:t>B</w:t>
      </w:r>
      <w:r w:rsidRPr="002B61D9">
        <w:rPr>
          <w:rFonts w:cstheme="minorHAnsi"/>
          <w:color w:val="202122"/>
          <w:shd w:val="clear" w:color="auto" w:fill="FFFFFF"/>
        </w:rPr>
        <w:t>). It also include</w:t>
      </w:r>
      <w:r w:rsidR="00C65EE7">
        <w:rPr>
          <w:rFonts w:cstheme="minorHAnsi"/>
          <w:color w:val="202122"/>
          <w:shd w:val="clear" w:color="auto" w:fill="FFFFFF"/>
        </w:rPr>
        <w:t>s</w:t>
      </w:r>
      <w:r w:rsidR="00E06A10" w:rsidRPr="002B61D9">
        <w:rPr>
          <w:rFonts w:cstheme="minorHAnsi"/>
          <w:color w:val="202122"/>
          <w:shd w:val="clear" w:color="auto" w:fill="FFFFFF"/>
        </w:rPr>
        <w:t xml:space="preserve"> religious poetry with diverse rhymes (II-</w:t>
      </w:r>
      <w:r w:rsidR="00E06A10">
        <w:rPr>
          <w:rFonts w:cstheme="minorHAnsi"/>
          <w:color w:val="202122"/>
          <w:shd w:val="clear" w:color="auto" w:fill="FFFFFF"/>
        </w:rPr>
        <w:t>B</w:t>
      </w:r>
      <w:r w:rsidR="00E06A10" w:rsidRPr="002B61D9">
        <w:rPr>
          <w:rFonts w:cstheme="minorHAnsi"/>
          <w:color w:val="202122"/>
          <w:shd w:val="clear" w:color="auto" w:fill="FFFFFF"/>
        </w:rPr>
        <w:t xml:space="preserve">: 1-51) </w:t>
      </w:r>
      <w:r w:rsidR="002D7D02">
        <w:rPr>
          <w:rFonts w:cstheme="minorHAnsi"/>
          <w:color w:val="202122"/>
          <w:shd w:val="clear" w:color="auto" w:fill="FFFFFF"/>
        </w:rPr>
        <w:t>from</w:t>
      </w:r>
      <w:r w:rsidR="00EE17FD" w:rsidRPr="002B61D9">
        <w:rPr>
          <w:rFonts w:cstheme="minorHAnsi"/>
          <w:color w:val="202122"/>
          <w:shd w:val="clear" w:color="auto" w:fill="FFFFFF"/>
        </w:rPr>
        <w:t xml:space="preserve"> sources other than Hiyya’s </w:t>
      </w:r>
      <w:r w:rsidR="00FD3B77">
        <w:rPr>
          <w:rFonts w:cstheme="minorHAnsi"/>
          <w:i/>
          <w:iCs/>
          <w:color w:val="202122"/>
          <w:shd w:val="clear" w:color="auto" w:fill="FFFFFF"/>
        </w:rPr>
        <w:t>diwan</w:t>
      </w:r>
      <w:r w:rsidR="00EE17FD" w:rsidRPr="002B61D9">
        <w:rPr>
          <w:rFonts w:cstheme="minorHAnsi"/>
          <w:color w:val="202122"/>
          <w:shd w:val="clear" w:color="auto" w:fill="FFFFFF"/>
        </w:rPr>
        <w:t xml:space="preserve">, as well as a collection of </w:t>
      </w:r>
      <w:r w:rsidR="00F63F4F" w:rsidRPr="008F646E">
        <w:t>muwashshah</w:t>
      </w:r>
      <w:r w:rsidR="00F63F4F">
        <w:t xml:space="preserve"> </w:t>
      </w:r>
      <w:r w:rsidR="00EE17FD" w:rsidRPr="002B61D9">
        <w:rPr>
          <w:rFonts w:cstheme="minorHAnsi"/>
          <w:color w:val="202122"/>
          <w:shd w:val="clear" w:color="auto" w:fill="FFFFFF"/>
        </w:rPr>
        <w:t>poetry (II-</w:t>
      </w:r>
      <w:r w:rsidR="00E06A10">
        <w:rPr>
          <w:rFonts w:cstheme="minorHAnsi"/>
          <w:color w:val="202122"/>
          <w:shd w:val="clear" w:color="auto" w:fill="FFFFFF"/>
        </w:rPr>
        <w:t>B</w:t>
      </w:r>
      <w:r w:rsidR="00EE17FD" w:rsidRPr="002B61D9">
        <w:rPr>
          <w:rFonts w:cstheme="minorHAnsi"/>
          <w:color w:val="202122"/>
          <w:shd w:val="clear" w:color="auto" w:fill="FFFFFF"/>
        </w:rPr>
        <w:t>: 52-107), a</w:t>
      </w:r>
      <w:r w:rsidR="003030E2">
        <w:rPr>
          <w:rFonts w:cstheme="minorHAnsi"/>
          <w:color w:val="202122"/>
          <w:shd w:val="clear" w:color="auto" w:fill="FFFFFF"/>
        </w:rPr>
        <w:t>nd</w:t>
      </w:r>
      <w:r w:rsidR="00EE17FD" w:rsidRPr="002B61D9">
        <w:rPr>
          <w:rFonts w:cstheme="minorHAnsi"/>
          <w:color w:val="202122"/>
          <w:shd w:val="clear" w:color="auto" w:fill="FFFFFF"/>
        </w:rPr>
        <w:t xml:space="preserve"> </w:t>
      </w:r>
      <w:r w:rsidR="00313808">
        <w:rPr>
          <w:rFonts w:cstheme="minorHAnsi"/>
          <w:color w:val="202122"/>
          <w:shd w:val="clear" w:color="auto" w:fill="FFFFFF"/>
        </w:rPr>
        <w:t xml:space="preserve">a </w:t>
      </w:r>
      <w:r w:rsidR="00EE17FD" w:rsidRPr="002B61D9">
        <w:rPr>
          <w:rFonts w:cstheme="minorHAnsi"/>
          <w:color w:val="202122"/>
          <w:shd w:val="clear" w:color="auto" w:fill="FFFFFF"/>
        </w:rPr>
        <w:t>collection of e</w:t>
      </w:r>
      <w:r w:rsidR="003030E2">
        <w:rPr>
          <w:rFonts w:cstheme="minorHAnsi"/>
          <w:color w:val="202122"/>
          <w:shd w:val="clear" w:color="auto" w:fill="FFFFFF"/>
        </w:rPr>
        <w:t>ulogies</w:t>
      </w:r>
      <w:r w:rsidR="00EE17FD" w:rsidRPr="002B61D9">
        <w:rPr>
          <w:rFonts w:cstheme="minorHAnsi"/>
          <w:color w:val="202122"/>
          <w:shd w:val="clear" w:color="auto" w:fill="FFFFFF"/>
        </w:rPr>
        <w:t xml:space="preserve"> (II-</w:t>
      </w:r>
      <w:r w:rsidR="003030E2">
        <w:rPr>
          <w:rFonts w:cstheme="minorHAnsi"/>
          <w:color w:val="202122"/>
          <w:shd w:val="clear" w:color="auto" w:fill="FFFFFF"/>
        </w:rPr>
        <w:t>B</w:t>
      </w:r>
      <w:r w:rsidR="00EE17FD" w:rsidRPr="002B61D9">
        <w:rPr>
          <w:rFonts w:cstheme="minorHAnsi"/>
          <w:color w:val="202122"/>
          <w:shd w:val="clear" w:color="auto" w:fill="FFFFFF"/>
        </w:rPr>
        <w:t xml:space="preserve">: 108-147). </w:t>
      </w:r>
      <w:r w:rsidR="00666BB6" w:rsidRPr="002B61D9">
        <w:rPr>
          <w:rFonts w:cstheme="minorHAnsi"/>
          <w:color w:val="202122"/>
          <w:shd w:val="clear" w:color="auto" w:fill="FFFFFF"/>
        </w:rPr>
        <w:t>The</w:t>
      </w:r>
      <w:r w:rsidR="003030E2">
        <w:rPr>
          <w:rFonts w:cstheme="minorHAnsi"/>
          <w:color w:val="202122"/>
          <w:shd w:val="clear" w:color="auto" w:fill="FFFFFF"/>
        </w:rPr>
        <w:t xml:space="preserve"> collection of</w:t>
      </w:r>
      <w:r w:rsidR="00666BB6" w:rsidRPr="002B61D9">
        <w:rPr>
          <w:rFonts w:cstheme="minorHAnsi"/>
          <w:color w:val="202122"/>
          <w:shd w:val="clear" w:color="auto" w:fill="FFFFFF"/>
        </w:rPr>
        <w:t xml:space="preserve"> </w:t>
      </w:r>
      <w:r w:rsidR="003030E2">
        <w:rPr>
          <w:rFonts w:cstheme="minorHAnsi"/>
          <w:color w:val="202122"/>
          <w:shd w:val="clear" w:color="auto" w:fill="FFFFFF"/>
        </w:rPr>
        <w:t>eulogies</w:t>
      </w:r>
      <w:r w:rsidR="00666BB6" w:rsidRPr="002B61D9">
        <w:rPr>
          <w:rFonts w:cstheme="minorHAnsi"/>
          <w:color w:val="202122"/>
          <w:shd w:val="clear" w:color="auto" w:fill="FFFFFF"/>
        </w:rPr>
        <w:t xml:space="preserve"> ha</w:t>
      </w:r>
      <w:r w:rsidR="00313808">
        <w:rPr>
          <w:rFonts w:cstheme="minorHAnsi"/>
          <w:color w:val="202122"/>
          <w:shd w:val="clear" w:color="auto" w:fill="FFFFFF"/>
        </w:rPr>
        <w:t>s</w:t>
      </w:r>
      <w:r w:rsidR="003030E2">
        <w:rPr>
          <w:rFonts w:cstheme="minorHAnsi"/>
          <w:color w:val="202122"/>
          <w:shd w:val="clear" w:color="auto" w:fill="FFFFFF"/>
        </w:rPr>
        <w:t xml:space="preserve"> survived almost</w:t>
      </w:r>
      <w:r w:rsidR="00666BB6" w:rsidRPr="002B61D9">
        <w:rPr>
          <w:rFonts w:cstheme="minorHAnsi"/>
          <w:color w:val="202122"/>
          <w:shd w:val="clear" w:color="auto" w:fill="FFFFFF"/>
        </w:rPr>
        <w:t xml:space="preserve"> entirely </w:t>
      </w:r>
      <w:r w:rsidR="003030E2">
        <w:rPr>
          <w:rFonts w:cstheme="minorHAnsi"/>
          <w:color w:val="202122"/>
          <w:shd w:val="clear" w:color="auto" w:fill="FFFFFF"/>
        </w:rPr>
        <w:t>complete</w:t>
      </w:r>
      <w:r w:rsidR="00666BB6" w:rsidRPr="002B61D9">
        <w:rPr>
          <w:rFonts w:cstheme="minorHAnsi"/>
          <w:color w:val="202122"/>
          <w:shd w:val="clear" w:color="auto" w:fill="FFFFFF"/>
        </w:rPr>
        <w:t>.</w:t>
      </w:r>
      <w:r w:rsidR="003030E2">
        <w:rPr>
          <w:rStyle w:val="FootnoteReference"/>
          <w:rFonts w:cstheme="minorHAnsi"/>
          <w:color w:val="202122"/>
          <w:shd w:val="clear" w:color="auto" w:fill="FFFFFF"/>
        </w:rPr>
        <w:footnoteReference w:id="23"/>
      </w:r>
      <w:r w:rsidR="00666BB6" w:rsidRPr="002B61D9">
        <w:rPr>
          <w:rFonts w:cstheme="minorHAnsi"/>
          <w:color w:val="202122"/>
          <w:shd w:val="clear" w:color="auto" w:fill="FFFFFF"/>
        </w:rPr>
        <w:t xml:space="preserve"> </w:t>
      </w:r>
      <w:r w:rsidR="00041E39">
        <w:rPr>
          <w:rFonts w:cstheme="minorHAnsi"/>
          <w:color w:val="202122"/>
          <w:shd w:val="clear" w:color="auto" w:fill="FFFFFF"/>
        </w:rPr>
        <w:t>In addition to</w:t>
      </w:r>
      <w:r w:rsidR="00666BB6" w:rsidRPr="002B61D9">
        <w:rPr>
          <w:rFonts w:cstheme="minorHAnsi"/>
          <w:color w:val="202122"/>
          <w:shd w:val="clear" w:color="auto" w:fill="FFFFFF"/>
        </w:rPr>
        <w:t xml:space="preserve"> part II-</w:t>
      </w:r>
      <w:r w:rsidR="00041E39">
        <w:rPr>
          <w:rFonts w:cstheme="minorHAnsi"/>
          <w:color w:val="202122"/>
          <w:shd w:val="clear" w:color="auto" w:fill="FFFFFF"/>
        </w:rPr>
        <w:t>B</w:t>
      </w:r>
      <w:r w:rsidR="00666BB6" w:rsidRPr="002B61D9">
        <w:rPr>
          <w:rFonts w:cstheme="minorHAnsi"/>
          <w:color w:val="202122"/>
          <w:shd w:val="clear" w:color="auto" w:fill="FFFFFF"/>
        </w:rPr>
        <w:t xml:space="preserve">, the second volume </w:t>
      </w:r>
      <w:r w:rsidR="00E73554" w:rsidRPr="002B61D9">
        <w:rPr>
          <w:rFonts w:cstheme="minorHAnsi"/>
          <w:color w:val="202122"/>
          <w:shd w:val="clear" w:color="auto" w:fill="FFFFFF"/>
        </w:rPr>
        <w:t>also include</w:t>
      </w:r>
      <w:r w:rsidR="00041E39">
        <w:rPr>
          <w:rFonts w:cstheme="minorHAnsi"/>
          <w:color w:val="202122"/>
          <w:shd w:val="clear" w:color="auto" w:fill="FFFFFF"/>
        </w:rPr>
        <w:t>s</w:t>
      </w:r>
      <w:r w:rsidR="00E73554" w:rsidRPr="002B61D9">
        <w:rPr>
          <w:rFonts w:cstheme="minorHAnsi"/>
          <w:color w:val="202122"/>
          <w:shd w:val="clear" w:color="auto" w:fill="FFFFFF"/>
        </w:rPr>
        <w:t xml:space="preserve"> all of part III (III: 1-108). </w:t>
      </w:r>
      <w:r w:rsidR="00E51439" w:rsidRPr="002B61D9">
        <w:rPr>
          <w:rFonts w:cstheme="minorHAnsi"/>
          <w:color w:val="202122"/>
          <w:shd w:val="clear" w:color="auto" w:fill="FFFFFF"/>
        </w:rPr>
        <w:t>Part III opens with a list of texts in rhyming prose (III: 1-</w:t>
      </w:r>
      <w:r w:rsidR="006A0C99" w:rsidRPr="002B61D9">
        <w:rPr>
          <w:rFonts w:cstheme="minorHAnsi"/>
          <w:color w:val="202122"/>
          <w:shd w:val="clear" w:color="auto" w:fill="FFFFFF"/>
        </w:rPr>
        <w:t>17)</w:t>
      </w:r>
      <w:r w:rsidR="00650570" w:rsidRPr="002B61D9">
        <w:rPr>
          <w:rFonts w:cstheme="minorHAnsi"/>
          <w:color w:val="202122"/>
          <w:shd w:val="clear" w:color="auto" w:fill="FFFFFF"/>
        </w:rPr>
        <w:t xml:space="preserve">, and then strophic poetry with less diverse meter, </w:t>
      </w:r>
      <w:r w:rsidR="0002397C">
        <w:rPr>
          <w:rFonts w:cstheme="minorHAnsi"/>
          <w:color w:val="202122"/>
          <w:shd w:val="clear" w:color="auto" w:fill="FFFFFF"/>
        </w:rPr>
        <w:t>some</w:t>
      </w:r>
      <w:r w:rsidR="00650570" w:rsidRPr="002B61D9">
        <w:rPr>
          <w:rFonts w:cstheme="minorHAnsi"/>
          <w:color w:val="202122"/>
          <w:shd w:val="clear" w:color="auto" w:fill="FFFFFF"/>
        </w:rPr>
        <w:t xml:space="preserve"> metered</w:t>
      </w:r>
      <w:r w:rsidR="00681B59" w:rsidRPr="002B61D9">
        <w:rPr>
          <w:rFonts w:cstheme="minorHAnsi"/>
          <w:color w:val="202122"/>
          <w:shd w:val="clear" w:color="auto" w:fill="FFFFFF"/>
        </w:rPr>
        <w:t xml:space="preserve"> sylla</w:t>
      </w:r>
      <w:r w:rsidR="003C3A58">
        <w:rPr>
          <w:rFonts w:cstheme="minorHAnsi"/>
          <w:color w:val="202122"/>
          <w:shd w:val="clear" w:color="auto" w:fill="FFFFFF"/>
        </w:rPr>
        <w:t xml:space="preserve">botonically </w:t>
      </w:r>
      <w:r w:rsidR="005B7D1B" w:rsidRPr="002B61D9">
        <w:rPr>
          <w:rFonts w:cstheme="minorHAnsi"/>
          <w:color w:val="202122"/>
          <w:shd w:val="clear" w:color="auto" w:fill="FFFFFF"/>
        </w:rPr>
        <w:t>and</w:t>
      </w:r>
      <w:r w:rsidR="00D54D74">
        <w:rPr>
          <w:rFonts w:cstheme="minorHAnsi"/>
          <w:color w:val="202122"/>
          <w:shd w:val="clear" w:color="auto" w:fill="FFFFFF"/>
        </w:rPr>
        <w:t xml:space="preserve"> some</w:t>
      </w:r>
      <w:r w:rsidR="00264FF5">
        <w:rPr>
          <w:rFonts w:cstheme="minorHAnsi"/>
          <w:color w:val="202122"/>
          <w:shd w:val="clear" w:color="auto" w:fill="FFFFFF"/>
        </w:rPr>
        <w:t>,</w:t>
      </w:r>
      <w:r w:rsidR="00264FF5" w:rsidRPr="00264FF5">
        <w:rPr>
          <w:rFonts w:cstheme="minorHAnsi"/>
          <w:color w:val="202122"/>
          <w:shd w:val="clear" w:color="auto" w:fill="FFFFFF"/>
        </w:rPr>
        <w:t xml:space="preserve"> </w:t>
      </w:r>
      <w:r w:rsidR="00264FF5" w:rsidRPr="002B61D9">
        <w:rPr>
          <w:rFonts w:cstheme="minorHAnsi"/>
          <w:color w:val="202122"/>
          <w:shd w:val="clear" w:color="auto" w:fill="FFFFFF"/>
        </w:rPr>
        <w:t>mostly liturgical poetry (III: 17-108)</w:t>
      </w:r>
      <w:r w:rsidR="00264FF5">
        <w:rPr>
          <w:rFonts w:cstheme="minorHAnsi"/>
          <w:color w:val="202122"/>
          <w:shd w:val="clear" w:color="auto" w:fill="FFFFFF"/>
        </w:rPr>
        <w:t>,</w:t>
      </w:r>
      <w:r w:rsidR="00D54D74">
        <w:rPr>
          <w:rFonts w:cstheme="minorHAnsi"/>
          <w:color w:val="202122"/>
          <w:shd w:val="clear" w:color="auto" w:fill="FFFFFF"/>
        </w:rPr>
        <w:t xml:space="preserve"> that are</w:t>
      </w:r>
      <w:r w:rsidR="005B7D1B" w:rsidRPr="002B61D9">
        <w:rPr>
          <w:rFonts w:cstheme="minorHAnsi"/>
          <w:color w:val="202122"/>
          <w:shd w:val="clear" w:color="auto" w:fill="FFFFFF"/>
        </w:rPr>
        <w:t xml:space="preserve"> even metered </w:t>
      </w:r>
      <w:r w:rsidR="003B1F88" w:rsidRPr="002B61D9">
        <w:rPr>
          <w:rFonts w:cstheme="minorHAnsi"/>
          <w:color w:val="202122"/>
          <w:shd w:val="clear" w:color="auto" w:fill="FFFFFF"/>
        </w:rPr>
        <w:t>in the old way</w:t>
      </w:r>
      <w:r w:rsidR="007A670D">
        <w:rPr>
          <w:rFonts w:cstheme="minorHAnsi"/>
          <w:color w:val="202122"/>
          <w:shd w:val="clear" w:color="auto" w:fill="FFFFFF"/>
        </w:rPr>
        <w:t xml:space="preserve">, using </w:t>
      </w:r>
      <w:commentRangeStart w:id="19"/>
      <w:r w:rsidR="007A670D">
        <w:rPr>
          <w:rFonts w:cstheme="minorHAnsi"/>
          <w:color w:val="202122"/>
          <w:shd w:val="clear" w:color="auto" w:fill="FFFFFF"/>
        </w:rPr>
        <w:t>intonation</w:t>
      </w:r>
      <w:commentRangeEnd w:id="19"/>
      <w:r w:rsidR="007A670D">
        <w:rPr>
          <w:rStyle w:val="CommentReference"/>
        </w:rPr>
        <w:commentReference w:id="19"/>
      </w:r>
      <w:r w:rsidR="00AF091C" w:rsidRPr="002B61D9">
        <w:rPr>
          <w:rFonts w:cstheme="minorHAnsi"/>
          <w:color w:val="202122"/>
          <w:shd w:val="clear" w:color="auto" w:fill="FFFFFF"/>
        </w:rPr>
        <w:t>. Most of the part III poems ar</w:t>
      </w:r>
      <w:r w:rsidR="00183B5B">
        <w:rPr>
          <w:rFonts w:cstheme="minorHAnsi"/>
          <w:color w:val="202122"/>
          <w:shd w:val="clear" w:color="auto" w:fill="FFFFFF"/>
        </w:rPr>
        <w:t xml:space="preserve">e listed on </w:t>
      </w:r>
      <w:r w:rsidR="00AF091C" w:rsidRPr="002B61D9">
        <w:rPr>
          <w:rFonts w:cstheme="minorHAnsi"/>
          <w:color w:val="202122"/>
          <w:shd w:val="clear" w:color="auto" w:fill="FFFFFF"/>
        </w:rPr>
        <w:t>the title page, but the poems themselves are not</w:t>
      </w:r>
      <w:r w:rsidR="00183B5B">
        <w:rPr>
          <w:rFonts w:cstheme="minorHAnsi"/>
          <w:color w:val="202122"/>
          <w:shd w:val="clear" w:color="auto" w:fill="FFFFFF"/>
        </w:rPr>
        <w:t xml:space="preserve"> necessarily</w:t>
      </w:r>
      <w:r w:rsidR="00AF091C" w:rsidRPr="002B61D9">
        <w:rPr>
          <w:rFonts w:cstheme="minorHAnsi"/>
          <w:color w:val="202122"/>
          <w:shd w:val="clear" w:color="auto" w:fill="FFFFFF"/>
        </w:rPr>
        <w:t xml:space="preserve"> included in the </w:t>
      </w:r>
      <w:r w:rsidR="005A6A18" w:rsidRPr="002B61D9">
        <w:rPr>
          <w:rFonts w:cstheme="minorHAnsi"/>
          <w:color w:val="202122"/>
          <w:shd w:val="clear" w:color="auto" w:fill="FFFFFF"/>
        </w:rPr>
        <w:t xml:space="preserve">body of the </w:t>
      </w:r>
      <w:r w:rsidR="00AF091C" w:rsidRPr="002B61D9">
        <w:rPr>
          <w:rFonts w:cstheme="minorHAnsi"/>
          <w:color w:val="202122"/>
          <w:shd w:val="clear" w:color="auto" w:fill="FFFFFF"/>
        </w:rPr>
        <w:t>manuscript.</w:t>
      </w:r>
    </w:p>
    <w:p w14:paraId="06E31862" w14:textId="61655FA5" w:rsidR="003D5084" w:rsidRPr="002B61D9" w:rsidRDefault="003D5084" w:rsidP="00CE473D">
      <w:pPr>
        <w:rPr>
          <w:rFonts w:cstheme="minorHAnsi"/>
          <w:color w:val="202122"/>
          <w:shd w:val="clear" w:color="auto" w:fill="FFFFFF"/>
        </w:rPr>
      </w:pPr>
      <w:r w:rsidRPr="002B61D9">
        <w:rPr>
          <w:rFonts w:cstheme="minorHAnsi"/>
          <w:color w:val="202122"/>
          <w:u w:val="single"/>
          <w:shd w:val="clear" w:color="auto" w:fill="FFFFFF"/>
        </w:rPr>
        <w:t xml:space="preserve">Hiyya’s </w:t>
      </w:r>
      <w:r w:rsidRPr="002B61D9">
        <w:rPr>
          <w:rFonts w:cstheme="minorHAnsi"/>
          <w:i/>
          <w:iCs/>
          <w:color w:val="202122"/>
          <w:u w:val="single"/>
          <w:shd w:val="clear" w:color="auto" w:fill="FFFFFF"/>
        </w:rPr>
        <w:t>Diwan</w:t>
      </w:r>
    </w:p>
    <w:p w14:paraId="3D0480D4" w14:textId="1EF40530" w:rsidR="003D5084" w:rsidRPr="00830F11" w:rsidRDefault="000321BF" w:rsidP="00830F11">
      <w:pPr>
        <w:rPr>
          <w:rFonts w:cstheme="minorHAnsi"/>
          <w:i/>
          <w:iCs/>
          <w:color w:val="202122"/>
          <w:highlight w:val="yellow"/>
          <w:shd w:val="clear" w:color="auto" w:fill="FFFFFF"/>
        </w:rPr>
      </w:pPr>
      <w:r w:rsidRPr="002B61D9">
        <w:rPr>
          <w:rFonts w:cstheme="minorHAnsi"/>
          <w:color w:val="202122"/>
          <w:shd w:val="clear" w:color="auto" w:fill="FFFFFF"/>
        </w:rPr>
        <w:t xml:space="preserve">Hiyya’s </w:t>
      </w:r>
      <w:r w:rsidR="00FD3B77">
        <w:rPr>
          <w:rFonts w:cstheme="minorHAnsi"/>
          <w:i/>
          <w:iCs/>
          <w:color w:val="202122"/>
          <w:shd w:val="clear" w:color="auto" w:fill="FFFFFF"/>
        </w:rPr>
        <w:t>diwan</w:t>
      </w:r>
      <w:r w:rsidRPr="002B61D9">
        <w:rPr>
          <w:rFonts w:cstheme="minorHAnsi"/>
          <w:color w:val="202122"/>
          <w:shd w:val="clear" w:color="auto" w:fill="FFFFFF"/>
        </w:rPr>
        <w:t xml:space="preserve"> is a </w:t>
      </w:r>
      <w:r w:rsidRPr="002B61D9">
        <w:rPr>
          <w:rFonts w:cstheme="minorHAnsi"/>
          <w:i/>
          <w:iCs/>
          <w:color w:val="202122"/>
          <w:shd w:val="clear" w:color="auto" w:fill="FFFFFF"/>
        </w:rPr>
        <w:t xml:space="preserve">diwan </w:t>
      </w:r>
      <w:r w:rsidRPr="002B61D9">
        <w:rPr>
          <w:rFonts w:cstheme="minorHAnsi"/>
          <w:color w:val="202122"/>
          <w:shd w:val="clear" w:color="auto" w:fill="FFFFFF"/>
        </w:rPr>
        <w:t xml:space="preserve">of monorhyme poetry </w:t>
      </w:r>
      <w:r w:rsidR="006D6BCD">
        <w:rPr>
          <w:rFonts w:cstheme="minorHAnsi"/>
          <w:color w:val="202122"/>
          <w:shd w:val="clear" w:color="auto" w:fill="FFFFFF"/>
        </w:rPr>
        <w:t>that</w:t>
      </w:r>
      <w:r w:rsidRPr="002B61D9">
        <w:rPr>
          <w:rFonts w:cstheme="minorHAnsi"/>
          <w:color w:val="202122"/>
          <w:shd w:val="clear" w:color="auto" w:fill="FFFFFF"/>
        </w:rPr>
        <w:t xml:space="preserve"> survived in dozens of manuscript fragments in the Hebrew collections</w:t>
      </w:r>
      <w:r w:rsidR="001017DB">
        <w:rPr>
          <w:rFonts w:cstheme="minorHAnsi"/>
          <w:color w:val="202122"/>
          <w:shd w:val="clear" w:color="auto" w:fill="FFFFFF"/>
        </w:rPr>
        <w:t xml:space="preserve"> </w:t>
      </w:r>
      <w:r w:rsidRPr="002B61D9">
        <w:rPr>
          <w:rFonts w:cstheme="minorHAnsi"/>
          <w:color w:val="202122"/>
          <w:shd w:val="clear" w:color="auto" w:fill="FFFFFF"/>
        </w:rPr>
        <w:t>of the Russian National Library in St. Petersburg (</w:t>
      </w:r>
      <w:r w:rsidR="000550F1">
        <w:rPr>
          <w:rFonts w:cstheme="minorHAnsi"/>
          <w:color w:val="202122"/>
          <w:shd w:val="clear" w:color="auto" w:fill="FFFFFF"/>
        </w:rPr>
        <w:t xml:space="preserve">also known </w:t>
      </w:r>
      <w:r w:rsidR="00F14558">
        <w:rPr>
          <w:rFonts w:cstheme="minorHAnsi"/>
          <w:color w:val="202122"/>
          <w:shd w:val="clear" w:color="auto" w:fill="FFFFFF"/>
        </w:rPr>
        <w:t xml:space="preserve">as </w:t>
      </w:r>
      <w:r w:rsidR="000550F1">
        <w:rPr>
          <w:rFonts w:cstheme="minorHAnsi"/>
          <w:color w:val="202122"/>
          <w:shd w:val="clear" w:color="auto" w:fill="FFFFFF"/>
        </w:rPr>
        <w:t>the</w:t>
      </w:r>
      <w:r w:rsidRPr="002B61D9">
        <w:rPr>
          <w:rFonts w:cstheme="minorHAnsi"/>
          <w:color w:val="202122"/>
          <w:shd w:val="clear" w:color="auto" w:fill="FFFFFF"/>
        </w:rPr>
        <w:t xml:space="preserve"> Firkovich Collection). </w:t>
      </w:r>
      <w:r w:rsidR="00000150">
        <w:rPr>
          <w:rFonts w:cstheme="minorHAnsi"/>
          <w:color w:val="202122"/>
          <w:shd w:val="clear" w:color="auto" w:fill="FFFFFF"/>
        </w:rPr>
        <w:t>For many years, t</w:t>
      </w:r>
      <w:r w:rsidRPr="002B61D9">
        <w:rPr>
          <w:rFonts w:cstheme="minorHAnsi"/>
          <w:color w:val="202122"/>
          <w:shd w:val="clear" w:color="auto" w:fill="FFFFFF"/>
        </w:rPr>
        <w:t>his collection was not accessible to</w:t>
      </w:r>
      <w:r w:rsidR="00000150">
        <w:rPr>
          <w:rFonts w:cstheme="minorHAnsi"/>
          <w:color w:val="202122"/>
          <w:shd w:val="clear" w:color="auto" w:fill="FFFFFF"/>
        </w:rPr>
        <w:t xml:space="preserve"> </w:t>
      </w:r>
      <w:r w:rsidR="00EE2B2A">
        <w:rPr>
          <w:rFonts w:cstheme="minorHAnsi"/>
          <w:color w:val="202122"/>
          <w:shd w:val="clear" w:color="auto" w:fill="FFFFFF"/>
        </w:rPr>
        <w:t>Western</w:t>
      </w:r>
      <w:r w:rsidR="00EE2B2A" w:rsidRPr="002B61D9">
        <w:rPr>
          <w:rFonts w:cstheme="minorHAnsi"/>
          <w:color w:val="202122"/>
          <w:shd w:val="clear" w:color="auto" w:fill="FFFFFF"/>
        </w:rPr>
        <w:t xml:space="preserve"> </w:t>
      </w:r>
      <w:r w:rsidRPr="002B61D9">
        <w:rPr>
          <w:rFonts w:cstheme="minorHAnsi"/>
          <w:color w:val="202122"/>
          <w:shd w:val="clear" w:color="auto" w:fill="FFFFFF"/>
        </w:rPr>
        <w:t>scholars</w:t>
      </w:r>
      <w:r w:rsidR="002E5098">
        <w:rPr>
          <w:rFonts w:cstheme="minorHAnsi"/>
          <w:color w:val="202122"/>
          <w:shd w:val="clear" w:color="auto" w:fill="FFFFFF"/>
        </w:rPr>
        <w:t xml:space="preserve">. It </w:t>
      </w:r>
      <w:r w:rsidR="00E3777F">
        <w:rPr>
          <w:rFonts w:cstheme="minorHAnsi"/>
          <w:color w:val="202122"/>
          <w:shd w:val="clear" w:color="auto" w:fill="FFFFFF"/>
        </w:rPr>
        <w:t xml:space="preserve">is </w:t>
      </w:r>
      <w:r w:rsidR="002E5098">
        <w:rPr>
          <w:rFonts w:cstheme="minorHAnsi"/>
          <w:color w:val="202122"/>
          <w:shd w:val="clear" w:color="auto" w:fill="FFFFFF"/>
        </w:rPr>
        <w:t xml:space="preserve">only over the last </w:t>
      </w:r>
      <w:r w:rsidR="00EE2B2A">
        <w:rPr>
          <w:rFonts w:cstheme="minorHAnsi"/>
          <w:color w:val="202122"/>
          <w:shd w:val="clear" w:color="auto" w:fill="FFFFFF"/>
        </w:rPr>
        <w:t>half-</w:t>
      </w:r>
      <w:r w:rsidR="002E5098">
        <w:rPr>
          <w:rFonts w:cstheme="minorHAnsi"/>
          <w:color w:val="202122"/>
          <w:shd w:val="clear" w:color="auto" w:fill="FFFFFF"/>
        </w:rPr>
        <w:t>century that all scholars have had access to it</w:t>
      </w:r>
      <w:r w:rsidRPr="002B61D9">
        <w:rPr>
          <w:rFonts w:cstheme="minorHAnsi"/>
          <w:color w:val="202122"/>
          <w:shd w:val="clear" w:color="auto" w:fill="FFFFFF"/>
        </w:rPr>
        <w:t xml:space="preserve">. </w:t>
      </w:r>
      <w:r w:rsidR="00AA4C25" w:rsidRPr="002B61D9">
        <w:rPr>
          <w:rFonts w:cstheme="minorHAnsi"/>
          <w:color w:val="202122"/>
          <w:shd w:val="clear" w:color="auto" w:fill="FFFFFF"/>
        </w:rPr>
        <w:t xml:space="preserve">In terms of strophic religious poetry (with diverse rhymes) </w:t>
      </w:r>
      <w:r w:rsidR="008C7FCA">
        <w:rPr>
          <w:rFonts w:cstheme="minorHAnsi"/>
          <w:color w:val="202122"/>
          <w:shd w:val="clear" w:color="auto" w:fill="FFFFFF"/>
        </w:rPr>
        <w:t>only</w:t>
      </w:r>
      <w:r w:rsidR="00AA4C25" w:rsidRPr="002B61D9">
        <w:rPr>
          <w:rFonts w:cstheme="minorHAnsi"/>
          <w:color w:val="202122"/>
          <w:shd w:val="clear" w:color="auto" w:fill="FFFFFF"/>
        </w:rPr>
        <w:t xml:space="preserve"> fragments </w:t>
      </w:r>
      <w:r w:rsidR="008C7FCA">
        <w:rPr>
          <w:rFonts w:cstheme="minorHAnsi"/>
          <w:color w:val="202122"/>
          <w:shd w:val="clear" w:color="auto" w:fill="FFFFFF"/>
        </w:rPr>
        <w:t xml:space="preserve">of </w:t>
      </w:r>
      <w:r w:rsidR="00AA4C25" w:rsidRPr="002B61D9">
        <w:rPr>
          <w:rFonts w:cstheme="minorHAnsi"/>
          <w:color w:val="202122"/>
          <w:shd w:val="clear" w:color="auto" w:fill="FFFFFF"/>
        </w:rPr>
        <w:t xml:space="preserve">6 manuscripts </w:t>
      </w:r>
      <w:r w:rsidR="007C1946">
        <w:rPr>
          <w:rFonts w:cstheme="minorHAnsi"/>
          <w:color w:val="202122"/>
          <w:shd w:val="clear" w:color="auto" w:fill="FFFFFF"/>
        </w:rPr>
        <w:t xml:space="preserve">exist </w:t>
      </w:r>
      <w:r w:rsidR="008C7FCA">
        <w:rPr>
          <w:rFonts w:cstheme="minorHAnsi"/>
          <w:color w:val="202122"/>
          <w:shd w:val="clear" w:color="auto" w:fill="FFFFFF"/>
        </w:rPr>
        <w:t>in</w:t>
      </w:r>
      <w:r w:rsidR="00AA4C25" w:rsidRPr="002B61D9">
        <w:rPr>
          <w:rFonts w:cstheme="minorHAnsi"/>
          <w:color w:val="202122"/>
          <w:shd w:val="clear" w:color="auto" w:fill="FFFFFF"/>
        </w:rPr>
        <w:t xml:space="preserve"> the collection mentioned above.</w:t>
      </w:r>
      <w:r w:rsidR="00AE1F2E">
        <w:rPr>
          <w:rFonts w:cstheme="minorHAnsi"/>
          <w:color w:val="202122"/>
          <w:shd w:val="clear" w:color="auto" w:fill="FFFFFF"/>
        </w:rPr>
        <w:t xml:space="preserve"> </w:t>
      </w:r>
      <w:r w:rsidR="00181AAC">
        <w:rPr>
          <w:rFonts w:cstheme="minorHAnsi"/>
          <w:color w:val="202122"/>
          <w:shd w:val="clear" w:color="auto" w:fill="FFFFFF"/>
        </w:rPr>
        <w:t>We can</w:t>
      </w:r>
      <w:r w:rsidR="00AA4C25" w:rsidRPr="002B61D9">
        <w:rPr>
          <w:rFonts w:cstheme="minorHAnsi"/>
          <w:color w:val="202122"/>
          <w:shd w:val="clear" w:color="auto" w:fill="FFFFFF"/>
        </w:rPr>
        <w:t xml:space="preserve"> reproduce </w:t>
      </w:r>
      <w:r w:rsidR="00EB7C7D" w:rsidRPr="002B61D9">
        <w:rPr>
          <w:rFonts w:cstheme="minorHAnsi"/>
          <w:color w:val="202122"/>
          <w:shd w:val="clear" w:color="auto" w:fill="FFFFFF"/>
        </w:rPr>
        <w:t>the</w:t>
      </w:r>
      <w:r w:rsidR="00C07A73" w:rsidRPr="002B61D9">
        <w:rPr>
          <w:rFonts w:cstheme="minorHAnsi"/>
          <w:color w:val="202122"/>
          <w:shd w:val="clear" w:color="auto" w:fill="FFFFFF"/>
        </w:rPr>
        <w:t xml:space="preserve"> religious poetry </w:t>
      </w:r>
      <w:r w:rsidR="00AE1F2E">
        <w:rPr>
          <w:rFonts w:cstheme="minorHAnsi"/>
          <w:color w:val="202122"/>
          <w:shd w:val="clear" w:color="auto" w:fill="FFFFFF"/>
        </w:rPr>
        <w:t>contained in Hiyya’s collection</w:t>
      </w:r>
      <w:r w:rsidR="00C07A73" w:rsidRPr="002B61D9">
        <w:rPr>
          <w:rFonts w:cstheme="minorHAnsi"/>
          <w:color w:val="202122"/>
          <w:shd w:val="clear" w:color="auto" w:fill="FFFFFF"/>
        </w:rPr>
        <w:t xml:space="preserve"> </w:t>
      </w:r>
      <w:r w:rsidR="00181AAC">
        <w:rPr>
          <w:rFonts w:cstheme="minorHAnsi"/>
          <w:color w:val="202122"/>
          <w:shd w:val="clear" w:color="auto" w:fill="FFFFFF"/>
        </w:rPr>
        <w:t>by utilizing</w:t>
      </w:r>
      <w:r w:rsidR="003279A0">
        <w:rPr>
          <w:rFonts w:cstheme="minorHAnsi"/>
          <w:color w:val="202122"/>
          <w:shd w:val="clear" w:color="auto" w:fill="FFFFFF"/>
        </w:rPr>
        <w:t>, besides these fragments,</w:t>
      </w:r>
      <w:r w:rsidR="00C07A73" w:rsidRPr="002B61D9">
        <w:rPr>
          <w:rFonts w:cstheme="minorHAnsi"/>
          <w:color w:val="202122"/>
          <w:shd w:val="clear" w:color="auto" w:fill="FFFFFF"/>
        </w:rPr>
        <w:t xml:space="preserve"> Yeshua’s </w:t>
      </w:r>
      <w:r w:rsidR="00FD3B77">
        <w:rPr>
          <w:rFonts w:cstheme="minorHAnsi"/>
          <w:i/>
          <w:iCs/>
          <w:color w:val="202122"/>
          <w:shd w:val="clear" w:color="auto" w:fill="FFFFFF"/>
        </w:rPr>
        <w:t>diwan</w:t>
      </w:r>
      <w:r w:rsidR="00C07A73" w:rsidRPr="002B61D9">
        <w:rPr>
          <w:rFonts w:cstheme="minorHAnsi"/>
          <w:color w:val="202122"/>
          <w:shd w:val="clear" w:color="auto" w:fill="FFFFFF"/>
        </w:rPr>
        <w:t xml:space="preserve">, which, as mentioned, disassembled </w:t>
      </w:r>
      <w:r w:rsidR="00AA6708">
        <w:rPr>
          <w:rFonts w:cstheme="minorHAnsi"/>
          <w:color w:val="202122"/>
          <w:shd w:val="clear" w:color="auto" w:fill="FFFFFF"/>
        </w:rPr>
        <w:t>Hiyya’s</w:t>
      </w:r>
      <w:r w:rsidR="00C07A73" w:rsidRPr="002B61D9">
        <w:rPr>
          <w:rFonts w:cstheme="minorHAnsi"/>
          <w:color w:val="202122"/>
          <w:shd w:val="clear" w:color="auto" w:fill="FFFFFF"/>
        </w:rPr>
        <w:t xml:space="preserve"> </w:t>
      </w:r>
      <w:r w:rsidR="00FD3B77">
        <w:rPr>
          <w:rFonts w:cstheme="minorHAnsi"/>
          <w:i/>
          <w:iCs/>
          <w:color w:val="202122"/>
          <w:shd w:val="clear" w:color="auto" w:fill="FFFFFF"/>
        </w:rPr>
        <w:t>diwan</w:t>
      </w:r>
      <w:r w:rsidR="00161A4C">
        <w:rPr>
          <w:rFonts w:cstheme="minorHAnsi"/>
          <w:color w:val="202122"/>
          <w:shd w:val="clear" w:color="auto" w:fill="FFFFFF"/>
        </w:rPr>
        <w:t xml:space="preserve"> and restructured it according to his own system</w:t>
      </w:r>
      <w:r w:rsidR="00565D45">
        <w:rPr>
          <w:rFonts w:cstheme="minorHAnsi"/>
          <w:color w:val="202122"/>
          <w:shd w:val="clear" w:color="auto" w:fill="FFFFFF"/>
        </w:rPr>
        <w:t xml:space="preserve">. </w:t>
      </w:r>
      <w:r w:rsidR="00F376E2">
        <w:rPr>
          <w:rFonts w:cstheme="minorHAnsi"/>
          <w:color w:val="202122"/>
          <w:shd w:val="clear" w:color="auto" w:fill="FFFFFF"/>
        </w:rPr>
        <w:t xml:space="preserve">Yeshua nevertheless preserved </w:t>
      </w:r>
      <w:r w:rsidR="00047C93">
        <w:rPr>
          <w:rFonts w:cstheme="minorHAnsi"/>
          <w:color w:val="202122"/>
          <w:shd w:val="clear" w:color="auto" w:fill="FFFFFF"/>
        </w:rPr>
        <w:t xml:space="preserve">the order of Hiyya’s </w:t>
      </w:r>
      <w:r w:rsidR="00047C93" w:rsidRPr="001D2C51">
        <w:rPr>
          <w:rFonts w:cstheme="minorHAnsi"/>
          <w:i/>
          <w:iCs/>
          <w:color w:val="202122"/>
          <w:shd w:val="clear" w:color="auto" w:fill="FFFFFF"/>
        </w:rPr>
        <w:t>diwan</w:t>
      </w:r>
      <w:r w:rsidR="00047C93">
        <w:rPr>
          <w:rFonts w:cstheme="minorHAnsi"/>
          <w:color w:val="202122"/>
          <w:shd w:val="clear" w:color="auto" w:fill="FFFFFF"/>
        </w:rPr>
        <w:t xml:space="preserve"> within the new groupings he created.</w:t>
      </w:r>
      <w:r w:rsidR="00CD430B">
        <w:rPr>
          <w:rFonts w:cstheme="minorHAnsi"/>
          <w:color w:val="202122"/>
          <w:shd w:val="clear" w:color="auto" w:fill="FFFFFF"/>
        </w:rPr>
        <w:t xml:space="preserve"> </w:t>
      </w:r>
      <w:r w:rsidR="00047C93">
        <w:rPr>
          <w:rFonts w:cstheme="minorHAnsi"/>
          <w:color w:val="202122"/>
          <w:shd w:val="clear" w:color="auto" w:fill="FFFFFF"/>
        </w:rPr>
        <w:t>O</w:t>
      </w:r>
      <w:r w:rsidR="005A4343" w:rsidRPr="002B61D9">
        <w:rPr>
          <w:rFonts w:cstheme="minorHAnsi"/>
          <w:color w:val="202122"/>
          <w:shd w:val="clear" w:color="auto" w:fill="FFFFFF"/>
        </w:rPr>
        <w:t xml:space="preserve">ur </w:t>
      </w:r>
      <w:r w:rsidR="00047C93">
        <w:rPr>
          <w:rFonts w:cstheme="minorHAnsi"/>
          <w:color w:val="202122"/>
          <w:shd w:val="clear" w:color="auto" w:fill="FFFFFF"/>
        </w:rPr>
        <w:t>reconstruction</w:t>
      </w:r>
      <w:r w:rsidR="00047C93" w:rsidRPr="002B61D9">
        <w:rPr>
          <w:rFonts w:cstheme="minorHAnsi"/>
          <w:color w:val="202122"/>
          <w:shd w:val="clear" w:color="auto" w:fill="FFFFFF"/>
        </w:rPr>
        <w:t xml:space="preserve"> </w:t>
      </w:r>
      <w:r w:rsidR="005A4343" w:rsidRPr="002B61D9">
        <w:rPr>
          <w:rFonts w:cstheme="minorHAnsi"/>
          <w:color w:val="202122"/>
          <w:shd w:val="clear" w:color="auto" w:fill="FFFFFF"/>
        </w:rPr>
        <w:t xml:space="preserve">efforts are also </w:t>
      </w:r>
      <w:r w:rsidR="002B2EAE">
        <w:rPr>
          <w:rFonts w:cstheme="minorHAnsi"/>
          <w:color w:val="202122"/>
          <w:shd w:val="clear" w:color="auto" w:fill="FFFFFF"/>
        </w:rPr>
        <w:t>aided</w:t>
      </w:r>
      <w:r w:rsidR="005A4343" w:rsidRPr="002B61D9">
        <w:rPr>
          <w:rFonts w:cstheme="minorHAnsi"/>
          <w:color w:val="202122"/>
          <w:shd w:val="clear" w:color="auto" w:fill="FFFFFF"/>
        </w:rPr>
        <w:t xml:space="preserve"> by liturgy. The religious poetry in these collections </w:t>
      </w:r>
      <w:r w:rsidR="00047C93">
        <w:rPr>
          <w:rFonts w:cstheme="minorHAnsi"/>
          <w:color w:val="202122"/>
          <w:shd w:val="clear" w:color="auto" w:fill="FFFFFF"/>
        </w:rPr>
        <w:t>is</w:t>
      </w:r>
      <w:r w:rsidR="00047C93" w:rsidRPr="002B61D9">
        <w:rPr>
          <w:rFonts w:cstheme="minorHAnsi"/>
          <w:color w:val="202122"/>
          <w:shd w:val="clear" w:color="auto" w:fill="FFFFFF"/>
        </w:rPr>
        <w:t xml:space="preserve"> </w:t>
      </w:r>
      <w:r w:rsidR="005A4343" w:rsidRPr="002B61D9">
        <w:rPr>
          <w:rFonts w:cstheme="minorHAnsi"/>
          <w:color w:val="202122"/>
          <w:shd w:val="clear" w:color="auto" w:fill="FFFFFF"/>
        </w:rPr>
        <w:t>organized according to the liturgy for the Sabbath, weekdays</w:t>
      </w:r>
      <w:r w:rsidR="00235140">
        <w:rPr>
          <w:rFonts w:cstheme="minorHAnsi"/>
          <w:color w:val="202122"/>
          <w:shd w:val="clear" w:color="auto" w:fill="FFFFFF"/>
        </w:rPr>
        <w:t>,</w:t>
      </w:r>
      <w:r w:rsidR="005A4343" w:rsidRPr="002B61D9">
        <w:rPr>
          <w:rFonts w:cstheme="minorHAnsi"/>
          <w:color w:val="202122"/>
          <w:shd w:val="clear" w:color="auto" w:fill="FFFFFF"/>
        </w:rPr>
        <w:t xml:space="preserve"> and holidays. They begin</w:t>
      </w:r>
      <w:r w:rsidR="00465454" w:rsidRPr="002B61D9">
        <w:rPr>
          <w:rFonts w:cstheme="minorHAnsi"/>
          <w:color w:val="202122"/>
          <w:shd w:val="clear" w:color="auto" w:fill="FFFFFF"/>
        </w:rPr>
        <w:t xml:space="preserve"> with </w:t>
      </w:r>
      <w:r w:rsidR="00465454" w:rsidRPr="006E70C9">
        <w:rPr>
          <w:rFonts w:cstheme="minorHAnsi"/>
          <w:i/>
          <w:iCs/>
          <w:color w:val="202122"/>
          <w:shd w:val="clear" w:color="auto" w:fill="FFFFFF"/>
        </w:rPr>
        <w:t>r</w:t>
      </w:r>
      <w:r w:rsidR="00E9262D" w:rsidRPr="006E70C9">
        <w:rPr>
          <w:rFonts w:cstheme="minorHAnsi"/>
          <w:i/>
          <w:iCs/>
          <w:color w:val="202122"/>
          <w:shd w:val="clear" w:color="auto" w:fill="FFFFFF"/>
        </w:rPr>
        <w:t>ĕ</w:t>
      </w:r>
      <w:r w:rsidR="00D21C0A" w:rsidRPr="006E70C9">
        <w:rPr>
          <w:rFonts w:cstheme="minorHAnsi"/>
          <w:i/>
          <w:iCs/>
          <w:color w:val="202122"/>
          <w:shd w:val="clear" w:color="auto" w:fill="FFFFFF"/>
        </w:rPr>
        <w:t>š</w:t>
      </w:r>
      <w:r w:rsidR="00F234F4" w:rsidRPr="006E70C9">
        <w:rPr>
          <w:rFonts w:cstheme="minorHAnsi"/>
          <w:i/>
          <w:iCs/>
          <w:color w:val="202122"/>
          <w:shd w:val="clear" w:color="auto" w:fill="FFFFFF"/>
        </w:rPr>
        <w:t>û</w:t>
      </w:r>
      <w:r w:rsidR="00985F79" w:rsidRPr="006E70C9">
        <w:rPr>
          <w:rFonts w:cstheme="minorHAnsi"/>
          <w:i/>
          <w:iCs/>
          <w:color w:val="202122"/>
          <w:shd w:val="clear" w:color="auto" w:fill="FFFFFF"/>
        </w:rPr>
        <w:t>t</w:t>
      </w:r>
      <w:r w:rsidR="00465454" w:rsidRPr="006E70C9">
        <w:rPr>
          <w:rFonts w:cstheme="minorHAnsi"/>
          <w:color w:val="202122"/>
          <w:shd w:val="clear" w:color="auto" w:fill="FFFFFF"/>
        </w:rPr>
        <w:t xml:space="preserve"> </w:t>
      </w:r>
      <w:r w:rsidR="00BA7C51" w:rsidRPr="006E70C9">
        <w:rPr>
          <w:rFonts w:cstheme="minorHAnsi"/>
          <w:i/>
          <w:iCs/>
          <w:color w:val="202122"/>
          <w:shd w:val="clear" w:color="auto" w:fill="FFFFFF"/>
        </w:rPr>
        <w:t>piyyûṭim</w:t>
      </w:r>
      <w:r w:rsidR="00BA7C51">
        <w:rPr>
          <w:rFonts w:cstheme="minorHAnsi"/>
          <w:color w:val="202122"/>
          <w:shd w:val="clear" w:color="auto" w:fill="FFFFFF"/>
        </w:rPr>
        <w:t xml:space="preserve">, followed by </w:t>
      </w:r>
      <w:r w:rsidR="00FF5006" w:rsidRPr="006E70C9">
        <w:rPr>
          <w:rFonts w:cstheme="minorHAnsi"/>
          <w:i/>
          <w:iCs/>
          <w:color w:val="202122"/>
          <w:shd w:val="clear" w:color="auto" w:fill="FFFFFF"/>
        </w:rPr>
        <w:t>yôșer</w:t>
      </w:r>
      <w:r w:rsidR="00FF5006" w:rsidRPr="006E70C9">
        <w:rPr>
          <w:rFonts w:cstheme="minorHAnsi"/>
          <w:color w:val="202122"/>
          <w:shd w:val="clear" w:color="auto" w:fill="FFFFFF"/>
        </w:rPr>
        <w:t xml:space="preserve"> </w:t>
      </w:r>
      <w:r w:rsidR="00465454" w:rsidRPr="006E70C9">
        <w:rPr>
          <w:rFonts w:cstheme="minorHAnsi"/>
          <w:i/>
          <w:iCs/>
          <w:color w:val="202122"/>
          <w:shd w:val="clear" w:color="auto" w:fill="FFFFFF"/>
        </w:rPr>
        <w:t>piyy</w:t>
      </w:r>
      <w:r w:rsidR="009C3DE6" w:rsidRPr="006E70C9">
        <w:rPr>
          <w:rFonts w:cstheme="minorHAnsi"/>
          <w:i/>
          <w:iCs/>
          <w:color w:val="202122"/>
          <w:shd w:val="clear" w:color="auto" w:fill="FFFFFF"/>
        </w:rPr>
        <w:t>û</w:t>
      </w:r>
      <w:r w:rsidR="00943CEB" w:rsidRPr="006E70C9">
        <w:rPr>
          <w:rFonts w:cstheme="minorHAnsi"/>
          <w:i/>
          <w:iCs/>
          <w:color w:val="202122"/>
          <w:shd w:val="clear" w:color="auto" w:fill="FFFFFF"/>
        </w:rPr>
        <w:t>ṭ</w:t>
      </w:r>
      <w:r w:rsidR="00806FE3" w:rsidRPr="006E70C9">
        <w:rPr>
          <w:rFonts w:cstheme="minorHAnsi"/>
          <w:i/>
          <w:iCs/>
          <w:color w:val="202122"/>
          <w:shd w:val="clear" w:color="auto" w:fill="FFFFFF"/>
        </w:rPr>
        <w:t>im</w:t>
      </w:r>
      <w:r w:rsidR="00CF7251" w:rsidRPr="006E70C9">
        <w:rPr>
          <w:rFonts w:cstheme="minorHAnsi"/>
          <w:color w:val="202122"/>
          <w:shd w:val="clear" w:color="auto" w:fill="FFFFFF"/>
        </w:rPr>
        <w:t xml:space="preserve">: </w:t>
      </w:r>
      <w:r w:rsidR="002C3AF7" w:rsidRPr="006E70C9">
        <w:rPr>
          <w:rFonts w:cstheme="minorHAnsi"/>
          <w:i/>
          <w:iCs/>
          <w:color w:val="202122"/>
          <w:shd w:val="clear" w:color="auto" w:fill="FFFFFF"/>
        </w:rPr>
        <w:t>yôșer</w:t>
      </w:r>
      <w:r w:rsidR="00DC5CB3" w:rsidRPr="006E70C9">
        <w:rPr>
          <w:rFonts w:cstheme="minorHAnsi"/>
          <w:i/>
          <w:iCs/>
          <w:color w:val="202122"/>
          <w:shd w:val="clear" w:color="auto" w:fill="FFFFFF"/>
        </w:rPr>
        <w:t>ôt</w:t>
      </w:r>
      <w:r w:rsidR="00CF7251" w:rsidRPr="006E70C9">
        <w:rPr>
          <w:rFonts w:cstheme="minorHAnsi"/>
          <w:i/>
          <w:iCs/>
          <w:color w:val="202122"/>
          <w:shd w:val="clear" w:color="auto" w:fill="FFFFFF"/>
        </w:rPr>
        <w:t xml:space="preserve"> </w:t>
      </w:r>
      <w:r w:rsidR="00CF7251" w:rsidRPr="006E70C9">
        <w:rPr>
          <w:rFonts w:cstheme="minorHAnsi"/>
          <w:color w:val="202122"/>
          <w:shd w:val="clear" w:color="auto" w:fill="FFFFFF"/>
        </w:rPr>
        <w:t>and</w:t>
      </w:r>
      <w:r w:rsidR="00295365" w:rsidRPr="006E70C9">
        <w:rPr>
          <w:rFonts w:cstheme="minorHAnsi"/>
          <w:i/>
          <w:iCs/>
          <w:color w:val="202122"/>
          <w:shd w:val="clear" w:color="auto" w:fill="FFFFFF"/>
        </w:rPr>
        <w:t xml:space="preserve"> </w:t>
      </w:r>
      <w:r w:rsidR="00DC5CB3" w:rsidRPr="006E70C9">
        <w:rPr>
          <w:rFonts w:cstheme="minorHAnsi"/>
          <w:i/>
          <w:iCs/>
          <w:color w:val="202122"/>
          <w:shd w:val="clear" w:color="auto" w:fill="FFFFFF"/>
        </w:rPr>
        <w:t>ʾ</w:t>
      </w:r>
      <w:r w:rsidR="00A70378" w:rsidRPr="006E70C9">
        <w:rPr>
          <w:rFonts w:cstheme="minorHAnsi"/>
          <w:i/>
          <w:iCs/>
          <w:color w:val="202122"/>
          <w:shd w:val="clear" w:color="auto" w:fill="FFFFFF"/>
        </w:rPr>
        <w:t>ô</w:t>
      </w:r>
      <w:r w:rsidR="009C23FE" w:rsidRPr="006E70C9">
        <w:rPr>
          <w:rFonts w:cstheme="minorHAnsi"/>
          <w:i/>
          <w:iCs/>
          <w:color w:val="202122"/>
          <w:shd w:val="clear" w:color="auto" w:fill="FFFFFF"/>
        </w:rPr>
        <w:t>p</w:t>
      </w:r>
      <w:r w:rsidR="00295365" w:rsidRPr="006E70C9">
        <w:rPr>
          <w:rFonts w:cstheme="minorHAnsi"/>
          <w:i/>
          <w:iCs/>
          <w:color w:val="202122"/>
          <w:shd w:val="clear" w:color="auto" w:fill="FFFFFF"/>
        </w:rPr>
        <w:t>an</w:t>
      </w:r>
      <w:r w:rsidR="00BD78CB" w:rsidRPr="006E70C9">
        <w:rPr>
          <w:rFonts w:cstheme="minorHAnsi"/>
          <w:i/>
          <w:iCs/>
          <w:color w:val="202122"/>
          <w:shd w:val="clear" w:color="auto" w:fill="FFFFFF"/>
        </w:rPr>
        <w:t>î</w:t>
      </w:r>
      <w:r w:rsidR="00806FE3" w:rsidRPr="006E70C9">
        <w:rPr>
          <w:rFonts w:cstheme="minorHAnsi"/>
          <w:i/>
          <w:iCs/>
          <w:color w:val="202122"/>
          <w:shd w:val="clear" w:color="auto" w:fill="FFFFFF"/>
        </w:rPr>
        <w:t>m</w:t>
      </w:r>
      <w:r w:rsidR="00295365" w:rsidRPr="006E70C9">
        <w:rPr>
          <w:rFonts w:cstheme="minorHAnsi"/>
          <w:i/>
          <w:iCs/>
          <w:color w:val="202122"/>
          <w:shd w:val="clear" w:color="auto" w:fill="FFFFFF"/>
        </w:rPr>
        <w:t xml:space="preserve">, </w:t>
      </w:r>
      <w:r w:rsidR="00377D92" w:rsidRPr="006E70C9">
        <w:rPr>
          <w:rFonts w:cstheme="minorHAnsi"/>
          <w:i/>
          <w:iCs/>
          <w:color w:val="202122"/>
          <w:shd w:val="clear" w:color="auto" w:fill="FFFFFF"/>
        </w:rPr>
        <w:t>me</w:t>
      </w:r>
      <w:r w:rsidR="00503668" w:rsidRPr="006E70C9">
        <w:rPr>
          <w:rFonts w:cstheme="minorHAnsi"/>
          <w:i/>
          <w:iCs/>
          <w:color w:val="202122"/>
          <w:shd w:val="clear" w:color="auto" w:fill="FFFFFF"/>
        </w:rPr>
        <w:t>ʾ</w:t>
      </w:r>
      <w:r w:rsidR="00C41B3F" w:rsidRPr="006E70C9">
        <w:rPr>
          <w:rFonts w:cstheme="minorHAnsi"/>
          <w:i/>
          <w:iCs/>
          <w:color w:val="202122"/>
          <w:shd w:val="clear" w:color="auto" w:fill="FFFFFF"/>
        </w:rPr>
        <w:t>ô</w:t>
      </w:r>
      <w:r w:rsidR="00377D92" w:rsidRPr="006E70C9">
        <w:rPr>
          <w:rFonts w:cstheme="minorHAnsi"/>
          <w:i/>
          <w:iCs/>
          <w:color w:val="202122"/>
          <w:shd w:val="clear" w:color="auto" w:fill="FFFFFF"/>
        </w:rPr>
        <w:t>r</w:t>
      </w:r>
      <w:r w:rsidR="00C41B3F" w:rsidRPr="006E70C9">
        <w:rPr>
          <w:rFonts w:cstheme="minorHAnsi"/>
          <w:i/>
          <w:iCs/>
          <w:color w:val="202122"/>
          <w:shd w:val="clear" w:color="auto" w:fill="FFFFFF"/>
        </w:rPr>
        <w:t>ā</w:t>
      </w:r>
      <w:r w:rsidR="00830F11" w:rsidRPr="006E70C9">
        <w:rPr>
          <w:rFonts w:cstheme="minorHAnsi"/>
          <w:i/>
          <w:iCs/>
          <w:color w:val="202122"/>
          <w:shd w:val="clear" w:color="auto" w:fill="FFFFFF"/>
        </w:rPr>
        <w:t>ô</w:t>
      </w:r>
      <w:r w:rsidR="00806FE3" w:rsidRPr="006E70C9">
        <w:rPr>
          <w:rFonts w:cstheme="minorHAnsi"/>
          <w:i/>
          <w:iCs/>
          <w:color w:val="202122"/>
          <w:shd w:val="clear" w:color="auto" w:fill="FFFFFF"/>
        </w:rPr>
        <w:t>t</w:t>
      </w:r>
      <w:r w:rsidR="00377D92" w:rsidRPr="006E70C9">
        <w:rPr>
          <w:rFonts w:cstheme="minorHAnsi"/>
          <w:i/>
          <w:iCs/>
          <w:color w:val="202122"/>
          <w:shd w:val="clear" w:color="auto" w:fill="FFFFFF"/>
        </w:rPr>
        <w:t xml:space="preserve"> </w:t>
      </w:r>
      <w:r w:rsidR="00377D92" w:rsidRPr="006E70C9">
        <w:rPr>
          <w:rFonts w:cstheme="minorHAnsi"/>
          <w:color w:val="202122"/>
          <w:shd w:val="clear" w:color="auto" w:fill="FFFFFF"/>
        </w:rPr>
        <w:t>and</w:t>
      </w:r>
      <w:r w:rsidR="008E04DF" w:rsidRPr="006E70C9">
        <w:rPr>
          <w:rFonts w:cstheme="minorHAnsi"/>
          <w:color w:val="202122"/>
          <w:shd w:val="clear" w:color="auto" w:fill="FFFFFF"/>
        </w:rPr>
        <w:t xml:space="preserve"> </w:t>
      </w:r>
      <w:r w:rsidR="00830F11" w:rsidRPr="006E70C9">
        <w:rPr>
          <w:rFonts w:cstheme="minorHAnsi"/>
          <w:color w:val="202122"/>
          <w:shd w:val="clear" w:color="auto" w:fill="FFFFFF"/>
        </w:rPr>
        <w:t>ʾ</w:t>
      </w:r>
      <w:r w:rsidR="008E04DF" w:rsidRPr="006E70C9">
        <w:rPr>
          <w:rFonts w:cstheme="minorHAnsi"/>
          <w:i/>
          <w:iCs/>
          <w:color w:val="202122"/>
          <w:shd w:val="clear" w:color="auto" w:fill="FFFFFF"/>
        </w:rPr>
        <w:t>aha</w:t>
      </w:r>
      <w:r w:rsidR="00FE0081" w:rsidRPr="006E70C9">
        <w:rPr>
          <w:rFonts w:cstheme="minorHAnsi"/>
          <w:i/>
          <w:iCs/>
          <w:color w:val="202122"/>
          <w:shd w:val="clear" w:color="auto" w:fill="FFFFFF"/>
        </w:rPr>
        <w:t>b</w:t>
      </w:r>
      <w:r w:rsidR="008E04DF" w:rsidRPr="006E70C9">
        <w:rPr>
          <w:rFonts w:cstheme="minorHAnsi"/>
          <w:i/>
          <w:iCs/>
          <w:color w:val="202122"/>
          <w:shd w:val="clear" w:color="auto" w:fill="FFFFFF"/>
        </w:rPr>
        <w:t>a</w:t>
      </w:r>
      <w:r w:rsidR="009A12D5" w:rsidRPr="006E70C9">
        <w:rPr>
          <w:rFonts w:cstheme="minorHAnsi"/>
          <w:i/>
          <w:iCs/>
          <w:color w:val="202122"/>
          <w:shd w:val="clear" w:color="auto" w:fill="FFFFFF"/>
        </w:rPr>
        <w:t>ô</w:t>
      </w:r>
      <w:r w:rsidR="00806FE3" w:rsidRPr="006E70C9">
        <w:rPr>
          <w:rFonts w:cstheme="minorHAnsi"/>
          <w:i/>
          <w:iCs/>
          <w:color w:val="202122"/>
          <w:shd w:val="clear" w:color="auto" w:fill="FFFFFF"/>
        </w:rPr>
        <w:t>t</w:t>
      </w:r>
      <w:r w:rsidR="00F7637A" w:rsidRPr="006E70C9">
        <w:rPr>
          <w:rFonts w:cstheme="minorHAnsi"/>
          <w:i/>
          <w:iCs/>
          <w:color w:val="202122"/>
          <w:shd w:val="clear" w:color="auto" w:fill="FFFFFF"/>
        </w:rPr>
        <w:t>, z</w:t>
      </w:r>
      <w:r w:rsidR="004C28AD" w:rsidRPr="006E70C9">
        <w:rPr>
          <w:rFonts w:cstheme="minorHAnsi"/>
          <w:i/>
          <w:iCs/>
          <w:color w:val="202122"/>
          <w:shd w:val="clear" w:color="auto" w:fill="FFFFFF"/>
        </w:rPr>
        <w:t>û</w:t>
      </w:r>
      <w:r w:rsidR="00F7637A" w:rsidRPr="006E70C9">
        <w:rPr>
          <w:rFonts w:cstheme="minorHAnsi"/>
          <w:i/>
          <w:iCs/>
          <w:color w:val="202122"/>
          <w:shd w:val="clear" w:color="auto" w:fill="FFFFFF"/>
        </w:rPr>
        <w:t>la</w:t>
      </w:r>
      <w:r w:rsidR="00806FE3" w:rsidRPr="006E70C9">
        <w:rPr>
          <w:rFonts w:cstheme="minorHAnsi"/>
          <w:i/>
          <w:iCs/>
          <w:color w:val="202122"/>
          <w:shd w:val="clear" w:color="auto" w:fill="FFFFFF"/>
        </w:rPr>
        <w:t>t</w:t>
      </w:r>
      <w:r w:rsidR="004C28AD" w:rsidRPr="006E70C9">
        <w:rPr>
          <w:rFonts w:cstheme="minorHAnsi"/>
          <w:i/>
          <w:iCs/>
          <w:color w:val="202122"/>
          <w:shd w:val="clear" w:color="auto" w:fill="FFFFFF"/>
        </w:rPr>
        <w:t>ô</w:t>
      </w:r>
      <w:r w:rsidR="00806FE3" w:rsidRPr="006E70C9">
        <w:rPr>
          <w:rFonts w:cstheme="minorHAnsi"/>
          <w:i/>
          <w:iCs/>
          <w:color w:val="202122"/>
          <w:shd w:val="clear" w:color="auto" w:fill="FFFFFF"/>
        </w:rPr>
        <w:t>t</w:t>
      </w:r>
      <w:r w:rsidR="00F7637A" w:rsidRPr="006E70C9">
        <w:rPr>
          <w:rFonts w:cstheme="minorHAnsi"/>
          <w:b/>
          <w:bCs/>
          <w:i/>
          <w:iCs/>
          <w:color w:val="202122"/>
          <w:shd w:val="clear" w:color="auto" w:fill="FFFFFF"/>
        </w:rPr>
        <w:t xml:space="preserve"> </w:t>
      </w:r>
      <w:r w:rsidR="00F7637A" w:rsidRPr="006E70C9">
        <w:rPr>
          <w:rFonts w:cstheme="minorHAnsi"/>
          <w:color w:val="202122"/>
          <w:shd w:val="clear" w:color="auto" w:fill="FFFFFF"/>
        </w:rPr>
        <w:t xml:space="preserve">and </w:t>
      </w:r>
      <w:r w:rsidR="00D05A1E" w:rsidRPr="006E70C9">
        <w:rPr>
          <w:rFonts w:cstheme="minorHAnsi"/>
          <w:i/>
          <w:iCs/>
          <w:color w:val="202122"/>
          <w:shd w:val="clear" w:color="auto" w:fill="FFFFFF"/>
        </w:rPr>
        <w:t>mî</w:t>
      </w:r>
      <w:r w:rsidR="00F7637A" w:rsidRPr="006E70C9">
        <w:rPr>
          <w:rFonts w:cstheme="minorHAnsi"/>
          <w:i/>
          <w:iCs/>
          <w:color w:val="202122"/>
          <w:shd w:val="clear" w:color="auto" w:fill="FFFFFF"/>
        </w:rPr>
        <w:t xml:space="preserve"> kam</w:t>
      </w:r>
      <w:r w:rsidR="002E08D8" w:rsidRPr="006E70C9">
        <w:rPr>
          <w:rFonts w:cstheme="minorHAnsi"/>
          <w:i/>
          <w:iCs/>
          <w:color w:val="202122"/>
          <w:shd w:val="clear" w:color="auto" w:fill="FFFFFF"/>
        </w:rPr>
        <w:t>ôkā</w:t>
      </w:r>
      <w:r w:rsidR="00C63C8D" w:rsidRPr="006E70C9">
        <w:rPr>
          <w:rFonts w:cstheme="minorHAnsi"/>
          <w:i/>
          <w:iCs/>
          <w:color w:val="202122"/>
          <w:shd w:val="clear" w:color="auto" w:fill="FFFFFF"/>
        </w:rPr>
        <w:t xml:space="preserve"> </w:t>
      </w:r>
      <w:r w:rsidR="002E08D8" w:rsidRPr="006E70C9">
        <w:rPr>
          <w:rFonts w:cstheme="minorHAnsi"/>
          <w:i/>
          <w:iCs/>
          <w:color w:val="202122"/>
          <w:shd w:val="clear" w:color="auto" w:fill="FFFFFF"/>
        </w:rPr>
        <w:t>piyyûṭim</w:t>
      </w:r>
      <w:r w:rsidR="009719C5" w:rsidRPr="006E70C9">
        <w:rPr>
          <w:rFonts w:cstheme="minorHAnsi"/>
          <w:i/>
          <w:iCs/>
          <w:color w:val="202122"/>
          <w:shd w:val="clear" w:color="auto" w:fill="FFFFFF"/>
        </w:rPr>
        <w:t>,</w:t>
      </w:r>
      <w:r w:rsidR="00C63C8D" w:rsidRPr="006E70C9">
        <w:rPr>
          <w:rFonts w:cstheme="minorHAnsi"/>
          <w:color w:val="202122"/>
          <w:shd w:val="clear" w:color="auto" w:fill="FFFFFF"/>
        </w:rPr>
        <w:t xml:space="preserve"> and </w:t>
      </w:r>
      <w:r w:rsidR="002E08D8" w:rsidRPr="006E70C9">
        <w:rPr>
          <w:rFonts w:cstheme="minorHAnsi"/>
          <w:color w:val="202122"/>
          <w:shd w:val="clear" w:color="auto" w:fill="FFFFFF"/>
        </w:rPr>
        <w:t>ʾ</w:t>
      </w:r>
      <w:r w:rsidR="00CF10E2" w:rsidRPr="006E70C9">
        <w:rPr>
          <w:rFonts w:cstheme="minorHAnsi"/>
          <w:i/>
          <w:iCs/>
          <w:color w:val="202122"/>
          <w:shd w:val="clear" w:color="auto" w:fill="FFFFFF"/>
        </w:rPr>
        <w:t>ad</w:t>
      </w:r>
      <w:r w:rsidR="00253BC6" w:rsidRPr="006E70C9">
        <w:rPr>
          <w:rFonts w:cstheme="minorHAnsi"/>
          <w:i/>
          <w:iCs/>
          <w:color w:val="202122"/>
          <w:shd w:val="clear" w:color="auto" w:fill="FFFFFF"/>
        </w:rPr>
        <w:t>ô</w:t>
      </w:r>
      <w:r w:rsidR="00CF10E2" w:rsidRPr="006E70C9">
        <w:rPr>
          <w:rFonts w:cstheme="minorHAnsi"/>
          <w:i/>
          <w:iCs/>
          <w:color w:val="202122"/>
          <w:shd w:val="clear" w:color="auto" w:fill="FFFFFF"/>
        </w:rPr>
        <w:t>n</w:t>
      </w:r>
      <w:r w:rsidR="00253BC6" w:rsidRPr="006E70C9">
        <w:rPr>
          <w:rFonts w:cstheme="minorHAnsi"/>
          <w:i/>
          <w:iCs/>
          <w:color w:val="202122"/>
          <w:shd w:val="clear" w:color="auto" w:fill="FFFFFF"/>
        </w:rPr>
        <w:t>ā</w:t>
      </w:r>
      <w:r w:rsidR="00CF10E2" w:rsidRPr="006E70C9">
        <w:rPr>
          <w:rFonts w:cstheme="minorHAnsi"/>
          <w:i/>
          <w:iCs/>
          <w:color w:val="202122"/>
          <w:shd w:val="clear" w:color="auto" w:fill="FFFFFF"/>
        </w:rPr>
        <w:t>y mal</w:t>
      </w:r>
      <w:r w:rsidR="0077671F" w:rsidRPr="006E70C9">
        <w:rPr>
          <w:rFonts w:cstheme="minorHAnsi"/>
          <w:i/>
          <w:iCs/>
          <w:color w:val="202122"/>
          <w:shd w:val="clear" w:color="auto" w:fill="FFFFFF"/>
        </w:rPr>
        <w:t>ĕ</w:t>
      </w:r>
      <w:r w:rsidR="00CF10E2" w:rsidRPr="006E70C9">
        <w:rPr>
          <w:rFonts w:cstheme="minorHAnsi"/>
          <w:i/>
          <w:iCs/>
          <w:color w:val="202122"/>
          <w:shd w:val="clear" w:color="auto" w:fill="FFFFFF"/>
        </w:rPr>
        <w:t>ken</w:t>
      </w:r>
      <w:r w:rsidR="000D5E8F" w:rsidRPr="006E70C9">
        <w:rPr>
          <w:rFonts w:cstheme="minorHAnsi"/>
          <w:i/>
          <w:iCs/>
          <w:color w:val="202122"/>
          <w:shd w:val="clear" w:color="auto" w:fill="FFFFFF"/>
        </w:rPr>
        <w:t>û</w:t>
      </w:r>
      <w:r w:rsidR="00CF10E2" w:rsidRPr="006E70C9">
        <w:rPr>
          <w:rFonts w:cstheme="minorHAnsi"/>
          <w:i/>
          <w:iCs/>
          <w:color w:val="202122"/>
          <w:shd w:val="clear" w:color="auto" w:fill="FFFFFF"/>
        </w:rPr>
        <w:t xml:space="preserve"> </w:t>
      </w:r>
      <w:r w:rsidR="00CF10E2" w:rsidRPr="006E70C9">
        <w:rPr>
          <w:rFonts w:cstheme="minorHAnsi"/>
          <w:color w:val="202122"/>
          <w:shd w:val="clear" w:color="auto" w:fill="FFFFFF"/>
        </w:rPr>
        <w:t>(</w:t>
      </w:r>
      <w:r w:rsidR="00CF10E2" w:rsidRPr="006E70C9">
        <w:rPr>
          <w:rFonts w:cstheme="minorHAnsi"/>
          <w:i/>
          <w:iCs/>
          <w:color w:val="202122"/>
          <w:shd w:val="clear" w:color="auto" w:fill="FFFFFF"/>
        </w:rPr>
        <w:t>ge</w:t>
      </w:r>
      <w:r w:rsidR="00660587" w:rsidRPr="006E70C9">
        <w:rPr>
          <w:rFonts w:cstheme="minorHAnsi"/>
          <w:i/>
          <w:iCs/>
          <w:color w:val="202122"/>
          <w:shd w:val="clear" w:color="auto" w:fill="FFFFFF"/>
        </w:rPr>
        <w:t>ʾ</w:t>
      </w:r>
      <w:r w:rsidR="00CF10E2" w:rsidRPr="006E70C9">
        <w:rPr>
          <w:rFonts w:cstheme="minorHAnsi"/>
          <w:i/>
          <w:iCs/>
          <w:color w:val="202122"/>
          <w:shd w:val="clear" w:color="auto" w:fill="FFFFFF"/>
        </w:rPr>
        <w:t>ula</w:t>
      </w:r>
      <w:r w:rsidR="00660587" w:rsidRPr="006E70C9">
        <w:rPr>
          <w:rFonts w:cstheme="minorHAnsi"/>
          <w:i/>
          <w:iCs/>
          <w:color w:val="202122"/>
          <w:shd w:val="clear" w:color="auto" w:fill="FFFFFF"/>
        </w:rPr>
        <w:t>ô</w:t>
      </w:r>
      <w:r w:rsidR="009719C5" w:rsidRPr="006E70C9">
        <w:rPr>
          <w:rFonts w:cstheme="minorHAnsi"/>
          <w:i/>
          <w:iCs/>
          <w:color w:val="202122"/>
          <w:shd w:val="clear" w:color="auto" w:fill="FFFFFF"/>
        </w:rPr>
        <w:t>t</w:t>
      </w:r>
      <w:r w:rsidR="00CF10E2" w:rsidRPr="006E70C9">
        <w:rPr>
          <w:rFonts w:cstheme="minorHAnsi"/>
          <w:color w:val="202122"/>
          <w:shd w:val="clear" w:color="auto" w:fill="FFFFFF"/>
        </w:rPr>
        <w:t>). Afterward</w:t>
      </w:r>
      <w:r w:rsidR="009C3E08">
        <w:rPr>
          <w:rFonts w:cstheme="minorHAnsi"/>
          <w:color w:val="202122"/>
          <w:shd w:val="clear" w:color="auto" w:fill="FFFFFF"/>
        </w:rPr>
        <w:t>,</w:t>
      </w:r>
      <w:r w:rsidR="00CF10E2" w:rsidRPr="006E70C9">
        <w:rPr>
          <w:rFonts w:cstheme="minorHAnsi"/>
          <w:color w:val="202122"/>
          <w:shd w:val="clear" w:color="auto" w:fill="FFFFFF"/>
        </w:rPr>
        <w:t xml:space="preserve"> come </w:t>
      </w:r>
      <w:r w:rsidR="00660587" w:rsidRPr="006E70C9">
        <w:rPr>
          <w:rFonts w:cstheme="minorHAnsi"/>
          <w:i/>
          <w:iCs/>
          <w:color w:val="202122"/>
          <w:shd w:val="clear" w:color="auto" w:fill="FFFFFF"/>
        </w:rPr>
        <w:t>piyyûṭim</w:t>
      </w:r>
      <w:r w:rsidR="00CF10E2" w:rsidRPr="006E70C9">
        <w:rPr>
          <w:rFonts w:cstheme="minorHAnsi"/>
          <w:color w:val="202122"/>
          <w:shd w:val="clear" w:color="auto" w:fill="FFFFFF"/>
        </w:rPr>
        <w:t xml:space="preserve"> </w:t>
      </w:r>
      <w:r w:rsidR="009719C5" w:rsidRPr="006E70C9">
        <w:rPr>
          <w:rFonts w:cstheme="minorHAnsi"/>
          <w:color w:val="202122"/>
          <w:shd w:val="clear" w:color="auto" w:fill="FFFFFF"/>
        </w:rPr>
        <w:t>for</w:t>
      </w:r>
      <w:r w:rsidR="00CF10E2" w:rsidRPr="006E70C9">
        <w:rPr>
          <w:rFonts w:cstheme="minorHAnsi"/>
          <w:color w:val="202122"/>
          <w:shd w:val="clear" w:color="auto" w:fill="FFFFFF"/>
        </w:rPr>
        <w:t xml:space="preserve"> the </w:t>
      </w:r>
      <w:r w:rsidR="00660587" w:rsidRPr="006E70C9">
        <w:rPr>
          <w:rFonts w:cstheme="minorHAnsi"/>
          <w:i/>
          <w:iCs/>
          <w:color w:val="202122"/>
          <w:shd w:val="clear" w:color="auto" w:fill="FFFFFF"/>
        </w:rPr>
        <w:t>A</w:t>
      </w:r>
      <w:r w:rsidR="00CF10E2" w:rsidRPr="006E70C9">
        <w:rPr>
          <w:rFonts w:cstheme="minorHAnsi"/>
          <w:i/>
          <w:iCs/>
          <w:color w:val="202122"/>
          <w:shd w:val="clear" w:color="auto" w:fill="FFFFFF"/>
        </w:rPr>
        <w:t>midah</w:t>
      </w:r>
      <w:r w:rsidR="001A0069" w:rsidRPr="006E70C9">
        <w:rPr>
          <w:rFonts w:cstheme="minorHAnsi"/>
          <w:color w:val="202122"/>
          <w:shd w:val="clear" w:color="auto" w:fill="FFFFFF"/>
        </w:rPr>
        <w:t xml:space="preserve"> (</w:t>
      </w:r>
      <w:r w:rsidR="001A0069" w:rsidRPr="006E70C9">
        <w:rPr>
          <w:rFonts w:cstheme="minorHAnsi"/>
          <w:i/>
          <w:iCs/>
          <w:color w:val="202122"/>
          <w:shd w:val="clear" w:color="auto" w:fill="FFFFFF"/>
        </w:rPr>
        <w:t>mag</w:t>
      </w:r>
      <w:r w:rsidR="005F57AF" w:rsidRPr="006E70C9">
        <w:rPr>
          <w:rFonts w:cstheme="minorHAnsi"/>
          <w:i/>
          <w:iCs/>
          <w:color w:val="202122"/>
          <w:shd w:val="clear" w:color="auto" w:fill="FFFFFF"/>
        </w:rPr>
        <w:t>ē</w:t>
      </w:r>
      <w:r w:rsidR="001A0069" w:rsidRPr="006E70C9">
        <w:rPr>
          <w:rFonts w:cstheme="minorHAnsi"/>
          <w:i/>
          <w:iCs/>
          <w:color w:val="202122"/>
          <w:shd w:val="clear" w:color="auto" w:fill="FFFFFF"/>
        </w:rPr>
        <w:t>n</w:t>
      </w:r>
      <w:r w:rsidR="0048307A" w:rsidRPr="006E70C9">
        <w:rPr>
          <w:rFonts w:cstheme="minorHAnsi"/>
          <w:i/>
          <w:iCs/>
          <w:color w:val="202122"/>
          <w:shd w:val="clear" w:color="auto" w:fill="FFFFFF"/>
        </w:rPr>
        <w:t>î</w:t>
      </w:r>
      <w:r w:rsidR="009719C5" w:rsidRPr="006E70C9">
        <w:rPr>
          <w:rFonts w:cstheme="minorHAnsi"/>
          <w:i/>
          <w:iCs/>
          <w:color w:val="202122"/>
          <w:shd w:val="clear" w:color="auto" w:fill="FFFFFF"/>
        </w:rPr>
        <w:t>m</w:t>
      </w:r>
      <w:r w:rsidR="001A0069" w:rsidRPr="006E70C9">
        <w:rPr>
          <w:rFonts w:cstheme="minorHAnsi"/>
          <w:i/>
          <w:iCs/>
          <w:color w:val="202122"/>
          <w:shd w:val="clear" w:color="auto" w:fill="FFFFFF"/>
        </w:rPr>
        <w:t>, m</w:t>
      </w:r>
      <w:r w:rsidR="00201064" w:rsidRPr="006E70C9">
        <w:rPr>
          <w:rFonts w:cstheme="minorHAnsi"/>
          <w:i/>
          <w:iCs/>
          <w:color w:val="202122"/>
          <w:shd w:val="clear" w:color="auto" w:fill="FFFFFF"/>
        </w:rPr>
        <w:t>ĕ</w:t>
      </w:r>
      <w:r w:rsidR="00936B3F" w:rsidRPr="006E70C9">
        <w:rPr>
          <w:rFonts w:cstheme="minorHAnsi"/>
          <w:i/>
          <w:iCs/>
          <w:color w:val="202122"/>
          <w:shd w:val="clear" w:color="auto" w:fill="FFFFFF"/>
        </w:rPr>
        <w:t>ḥ</w:t>
      </w:r>
      <w:r w:rsidR="001A0069" w:rsidRPr="006E70C9">
        <w:rPr>
          <w:rFonts w:cstheme="minorHAnsi"/>
          <w:i/>
          <w:iCs/>
          <w:color w:val="202122"/>
          <w:shd w:val="clear" w:color="auto" w:fill="FFFFFF"/>
        </w:rPr>
        <w:t>ya</w:t>
      </w:r>
      <w:r w:rsidR="00936B3F" w:rsidRPr="006E70C9">
        <w:rPr>
          <w:rFonts w:cstheme="minorHAnsi"/>
          <w:i/>
          <w:iCs/>
          <w:color w:val="202122"/>
          <w:shd w:val="clear" w:color="auto" w:fill="FFFFFF"/>
        </w:rPr>
        <w:t>ô</w:t>
      </w:r>
      <w:r w:rsidR="009719C5" w:rsidRPr="006E70C9">
        <w:rPr>
          <w:rFonts w:cstheme="minorHAnsi"/>
          <w:i/>
          <w:iCs/>
          <w:color w:val="202122"/>
          <w:shd w:val="clear" w:color="auto" w:fill="FFFFFF"/>
        </w:rPr>
        <w:t>t</w:t>
      </w:r>
      <w:r w:rsidR="001A0069" w:rsidRPr="006E70C9">
        <w:rPr>
          <w:rFonts w:cstheme="minorHAnsi"/>
          <w:i/>
          <w:iCs/>
          <w:color w:val="202122"/>
          <w:shd w:val="clear" w:color="auto" w:fill="FFFFFF"/>
        </w:rPr>
        <w:t>, and m</w:t>
      </w:r>
      <w:r w:rsidR="00936B3F" w:rsidRPr="006E70C9">
        <w:rPr>
          <w:rFonts w:cstheme="minorHAnsi"/>
          <w:i/>
          <w:iCs/>
          <w:color w:val="202122"/>
          <w:shd w:val="clear" w:color="auto" w:fill="FFFFFF"/>
        </w:rPr>
        <w:t>ĕ</w:t>
      </w:r>
      <w:r w:rsidR="00243497" w:rsidRPr="006E70C9">
        <w:rPr>
          <w:rFonts w:cstheme="minorHAnsi"/>
          <w:i/>
          <w:iCs/>
          <w:color w:val="202122"/>
          <w:shd w:val="clear" w:color="auto" w:fill="FFFFFF"/>
        </w:rPr>
        <w:t>š</w:t>
      </w:r>
      <w:r w:rsidR="007E659A" w:rsidRPr="006E70C9">
        <w:rPr>
          <w:rFonts w:cstheme="minorHAnsi"/>
          <w:i/>
          <w:iCs/>
          <w:color w:val="202122"/>
          <w:shd w:val="clear" w:color="auto" w:fill="FFFFFF"/>
        </w:rPr>
        <w:t>û</w:t>
      </w:r>
      <w:r w:rsidR="001A0069" w:rsidRPr="006E70C9">
        <w:rPr>
          <w:rFonts w:cstheme="minorHAnsi"/>
          <w:i/>
          <w:iCs/>
          <w:color w:val="202122"/>
          <w:shd w:val="clear" w:color="auto" w:fill="FFFFFF"/>
        </w:rPr>
        <w:t>la</w:t>
      </w:r>
      <w:r w:rsidR="007E659A" w:rsidRPr="006E70C9">
        <w:rPr>
          <w:rFonts w:cstheme="minorHAnsi"/>
          <w:i/>
          <w:iCs/>
          <w:color w:val="202122"/>
          <w:shd w:val="clear" w:color="auto" w:fill="FFFFFF"/>
        </w:rPr>
        <w:t>šô</w:t>
      </w:r>
      <w:r w:rsidR="009719C5" w:rsidRPr="006E70C9">
        <w:rPr>
          <w:rFonts w:cstheme="minorHAnsi"/>
          <w:i/>
          <w:iCs/>
          <w:color w:val="202122"/>
          <w:shd w:val="clear" w:color="auto" w:fill="FFFFFF"/>
        </w:rPr>
        <w:t>t</w:t>
      </w:r>
      <w:r w:rsidR="001A0069" w:rsidRPr="006E70C9">
        <w:rPr>
          <w:rFonts w:cstheme="minorHAnsi"/>
          <w:color w:val="202122"/>
          <w:shd w:val="clear" w:color="auto" w:fill="FFFFFF"/>
        </w:rPr>
        <w:t xml:space="preserve">) </w:t>
      </w:r>
      <w:r w:rsidR="006B15F7" w:rsidRPr="006E70C9">
        <w:rPr>
          <w:rFonts w:cstheme="minorHAnsi"/>
          <w:color w:val="202122"/>
          <w:shd w:val="clear" w:color="auto" w:fill="FFFFFF"/>
        </w:rPr>
        <w:t>together with</w:t>
      </w:r>
      <w:r w:rsidR="004A040C" w:rsidRPr="006E70C9">
        <w:rPr>
          <w:rFonts w:cstheme="minorHAnsi"/>
          <w:color w:val="202122"/>
          <w:shd w:val="clear" w:color="auto" w:fill="FFFFFF"/>
        </w:rPr>
        <w:t xml:space="preserve"> their</w:t>
      </w:r>
      <w:r w:rsidR="006B15F7" w:rsidRPr="006E70C9">
        <w:rPr>
          <w:rFonts w:cstheme="minorHAnsi"/>
          <w:color w:val="202122"/>
          <w:shd w:val="clear" w:color="auto" w:fill="FFFFFF"/>
        </w:rPr>
        <w:t xml:space="preserve"> tunes</w:t>
      </w:r>
      <w:r w:rsidR="0028645C" w:rsidRPr="006E70C9">
        <w:rPr>
          <w:rFonts w:cstheme="minorHAnsi"/>
          <w:color w:val="202122"/>
          <w:shd w:val="clear" w:color="auto" w:fill="FFFFFF"/>
        </w:rPr>
        <w:t xml:space="preserve">. The collection ends with </w:t>
      </w:r>
      <w:r w:rsidR="002B30E9" w:rsidRPr="006E70C9">
        <w:rPr>
          <w:rFonts w:cstheme="minorHAnsi"/>
          <w:i/>
          <w:iCs/>
          <w:color w:val="202122"/>
          <w:shd w:val="clear" w:color="auto" w:fill="FFFFFF"/>
        </w:rPr>
        <w:t>s</w:t>
      </w:r>
      <w:r w:rsidR="006E70C9" w:rsidRPr="006E70C9">
        <w:rPr>
          <w:rFonts w:cstheme="minorHAnsi"/>
          <w:i/>
          <w:iCs/>
          <w:color w:val="202122"/>
          <w:shd w:val="clear" w:color="auto" w:fill="FFFFFF"/>
        </w:rPr>
        <w:t>î</w:t>
      </w:r>
      <w:r w:rsidR="002B30E9" w:rsidRPr="006E70C9">
        <w:rPr>
          <w:rFonts w:cstheme="minorHAnsi"/>
          <w:i/>
          <w:iCs/>
          <w:color w:val="202122"/>
          <w:shd w:val="clear" w:color="auto" w:fill="FFFFFF"/>
        </w:rPr>
        <w:t>l</w:t>
      </w:r>
      <w:r w:rsidR="006E70C9" w:rsidRPr="006E70C9">
        <w:rPr>
          <w:rFonts w:cstheme="minorHAnsi"/>
          <w:i/>
          <w:iCs/>
          <w:color w:val="202122"/>
          <w:shd w:val="clear" w:color="auto" w:fill="FFFFFF"/>
        </w:rPr>
        <w:t>û</w:t>
      </w:r>
      <w:r w:rsidR="002B30E9" w:rsidRPr="006E70C9">
        <w:rPr>
          <w:rFonts w:cstheme="minorHAnsi"/>
          <w:i/>
          <w:iCs/>
          <w:color w:val="202122"/>
          <w:shd w:val="clear" w:color="auto" w:fill="FFFFFF"/>
        </w:rPr>
        <w:t>q</w:t>
      </w:r>
      <w:r w:rsidR="006E70C9" w:rsidRPr="006E70C9">
        <w:rPr>
          <w:rFonts w:cstheme="minorHAnsi"/>
          <w:i/>
          <w:iCs/>
          <w:color w:val="202122"/>
          <w:shd w:val="clear" w:color="auto" w:fill="FFFFFF"/>
        </w:rPr>
        <w:t>î</w:t>
      </w:r>
      <w:r w:rsidR="006B15F7" w:rsidRPr="006E70C9">
        <w:rPr>
          <w:rFonts w:cstheme="minorHAnsi"/>
          <w:i/>
          <w:iCs/>
          <w:color w:val="202122"/>
          <w:shd w:val="clear" w:color="auto" w:fill="FFFFFF"/>
        </w:rPr>
        <w:t>m</w:t>
      </w:r>
      <w:r w:rsidR="002B30E9" w:rsidRPr="006E70C9">
        <w:rPr>
          <w:rFonts w:cstheme="minorHAnsi"/>
          <w:color w:val="202122"/>
          <w:shd w:val="clear" w:color="auto" w:fill="FFFFFF"/>
        </w:rPr>
        <w:t xml:space="preserve"> and </w:t>
      </w:r>
      <w:r w:rsidR="006B15F7" w:rsidRPr="006E70C9">
        <w:rPr>
          <w:rFonts w:cstheme="minorHAnsi"/>
          <w:i/>
          <w:iCs/>
          <w:color w:val="202122"/>
          <w:shd w:val="clear" w:color="auto" w:fill="FFFFFF"/>
        </w:rPr>
        <w:t>h</w:t>
      </w:r>
      <w:r w:rsidR="002B30E9" w:rsidRPr="006E70C9">
        <w:rPr>
          <w:rFonts w:cstheme="minorHAnsi"/>
          <w:i/>
          <w:iCs/>
          <w:color w:val="202122"/>
          <w:shd w:val="clear" w:color="auto" w:fill="FFFFFF"/>
        </w:rPr>
        <w:t>avdalah</w:t>
      </w:r>
      <w:r w:rsidR="002B30E9" w:rsidRPr="006E70C9">
        <w:rPr>
          <w:rFonts w:cstheme="minorHAnsi"/>
          <w:color w:val="202122"/>
          <w:shd w:val="clear" w:color="auto" w:fill="FFFFFF"/>
        </w:rPr>
        <w:t xml:space="preserve"> </w:t>
      </w:r>
      <w:r w:rsidR="006E70C9" w:rsidRPr="006E70C9">
        <w:rPr>
          <w:rFonts w:cstheme="minorHAnsi"/>
          <w:i/>
          <w:iCs/>
          <w:color w:val="202122"/>
          <w:shd w:val="clear" w:color="auto" w:fill="FFFFFF"/>
        </w:rPr>
        <w:t>piyyûṭim</w:t>
      </w:r>
      <w:r w:rsidR="009E3A93" w:rsidRPr="006E70C9">
        <w:rPr>
          <w:rFonts w:cstheme="minorHAnsi"/>
          <w:color w:val="202122"/>
          <w:shd w:val="clear" w:color="auto" w:fill="FFFFFF"/>
        </w:rPr>
        <w:t>.</w:t>
      </w:r>
    </w:p>
    <w:p w14:paraId="61E15A36" w14:textId="3E85608D" w:rsidR="003C49BD" w:rsidRPr="002B61D9" w:rsidRDefault="003C49BD" w:rsidP="00D81F52">
      <w:pPr>
        <w:spacing w:before="240"/>
        <w:rPr>
          <w:rFonts w:cstheme="minorHAnsi"/>
          <w:color w:val="202122"/>
          <w:shd w:val="clear" w:color="auto" w:fill="FFFFFF"/>
        </w:rPr>
      </w:pPr>
      <w:r w:rsidRPr="00570DC9">
        <w:rPr>
          <w:rFonts w:cstheme="minorHAnsi"/>
          <w:color w:val="202122"/>
          <w:shd w:val="clear" w:color="auto" w:fill="FFFFFF"/>
        </w:rPr>
        <w:lastRenderedPageBreak/>
        <w:t>The various group</w:t>
      </w:r>
      <w:r w:rsidR="00B07C7E" w:rsidRPr="00570DC9">
        <w:rPr>
          <w:rFonts w:cstheme="minorHAnsi"/>
          <w:color w:val="202122"/>
          <w:shd w:val="clear" w:color="auto" w:fill="FFFFFF"/>
        </w:rPr>
        <w:t>s</w:t>
      </w:r>
      <w:r w:rsidRPr="00570DC9">
        <w:rPr>
          <w:rFonts w:cstheme="minorHAnsi"/>
          <w:color w:val="202122"/>
          <w:shd w:val="clear" w:color="auto" w:fill="FFFFFF"/>
        </w:rPr>
        <w:t xml:space="preserve"> are arranged according to the year, starting with ordinary </w:t>
      </w:r>
      <w:r w:rsidR="00CB47B4" w:rsidRPr="00570DC9">
        <w:rPr>
          <w:rFonts w:cstheme="minorHAnsi"/>
          <w:color w:val="202122"/>
          <w:shd w:val="clear" w:color="auto" w:fill="FFFFFF"/>
        </w:rPr>
        <w:t>S</w:t>
      </w:r>
      <w:r w:rsidRPr="00570DC9">
        <w:rPr>
          <w:rFonts w:cstheme="minorHAnsi"/>
          <w:color w:val="202122"/>
          <w:shd w:val="clear" w:color="auto" w:fill="FFFFFF"/>
        </w:rPr>
        <w:t xml:space="preserve">abbaths, then </w:t>
      </w:r>
      <w:r w:rsidR="00EA4793" w:rsidRPr="00570DC9">
        <w:rPr>
          <w:rFonts w:cstheme="minorHAnsi"/>
          <w:color w:val="202122"/>
          <w:shd w:val="clear" w:color="auto" w:fill="FFFFFF"/>
        </w:rPr>
        <w:t xml:space="preserve">the </w:t>
      </w:r>
      <w:r w:rsidR="00CB47B4" w:rsidRPr="00570DC9">
        <w:rPr>
          <w:rFonts w:cstheme="minorHAnsi"/>
          <w:color w:val="202122"/>
          <w:shd w:val="clear" w:color="auto" w:fill="FFFFFF"/>
        </w:rPr>
        <w:t>S</w:t>
      </w:r>
      <w:r w:rsidR="00EA4793" w:rsidRPr="00570DC9">
        <w:rPr>
          <w:rFonts w:cstheme="minorHAnsi"/>
          <w:color w:val="202122"/>
          <w:shd w:val="clear" w:color="auto" w:fill="FFFFFF"/>
        </w:rPr>
        <w:t xml:space="preserve">abbath of </w:t>
      </w:r>
      <w:r w:rsidR="00B765A1" w:rsidRPr="00861730">
        <w:rPr>
          <w:rFonts w:cstheme="minorHAnsi"/>
          <w:i/>
          <w:iCs/>
          <w:color w:val="202122"/>
          <w:shd w:val="clear" w:color="auto" w:fill="FFFFFF"/>
        </w:rPr>
        <w:t>P</w:t>
      </w:r>
      <w:r w:rsidR="00EA4793" w:rsidRPr="00861730">
        <w:rPr>
          <w:rFonts w:cstheme="minorHAnsi"/>
          <w:i/>
          <w:iCs/>
          <w:color w:val="202122"/>
          <w:shd w:val="clear" w:color="auto" w:fill="FFFFFF"/>
        </w:rPr>
        <w:t xml:space="preserve">arshat </w:t>
      </w:r>
      <w:r w:rsidR="00B765A1" w:rsidRPr="00861730">
        <w:rPr>
          <w:rFonts w:cstheme="minorHAnsi"/>
          <w:i/>
          <w:iCs/>
          <w:color w:val="202122"/>
          <w:shd w:val="clear" w:color="auto" w:fill="FFFFFF"/>
        </w:rPr>
        <w:t>H</w:t>
      </w:r>
      <w:r w:rsidR="00EA4793" w:rsidRPr="00861730">
        <w:rPr>
          <w:rFonts w:cstheme="minorHAnsi"/>
          <w:i/>
          <w:iCs/>
          <w:color w:val="202122"/>
          <w:shd w:val="clear" w:color="auto" w:fill="FFFFFF"/>
        </w:rPr>
        <w:t>a</w:t>
      </w:r>
      <w:r w:rsidR="007A2E84" w:rsidRPr="00861730">
        <w:rPr>
          <w:rFonts w:cstheme="minorHAnsi"/>
          <w:i/>
          <w:iCs/>
          <w:color w:val="202122"/>
          <w:shd w:val="clear" w:color="auto" w:fill="FFFFFF"/>
        </w:rPr>
        <w:t>ḥ</w:t>
      </w:r>
      <w:r w:rsidR="00EA4793" w:rsidRPr="00861730">
        <w:rPr>
          <w:rFonts w:cstheme="minorHAnsi"/>
          <w:i/>
          <w:iCs/>
          <w:color w:val="202122"/>
          <w:shd w:val="clear" w:color="auto" w:fill="FFFFFF"/>
        </w:rPr>
        <w:t>odesh</w:t>
      </w:r>
      <w:r w:rsidR="00EA4793" w:rsidRPr="00570DC9">
        <w:rPr>
          <w:rFonts w:cstheme="minorHAnsi"/>
          <w:color w:val="202122"/>
          <w:shd w:val="clear" w:color="auto" w:fill="FFFFFF"/>
        </w:rPr>
        <w:t>, a collection</w:t>
      </w:r>
      <w:r w:rsidR="009E3A93" w:rsidRPr="00570DC9">
        <w:rPr>
          <w:rFonts w:cstheme="minorHAnsi"/>
          <w:color w:val="202122"/>
          <w:shd w:val="clear" w:color="auto" w:fill="FFFFFF"/>
        </w:rPr>
        <w:t xml:space="preserve"> of poems</w:t>
      </w:r>
      <w:r w:rsidR="00EA4793" w:rsidRPr="00570DC9">
        <w:rPr>
          <w:rFonts w:cstheme="minorHAnsi"/>
          <w:color w:val="202122"/>
          <w:shd w:val="clear" w:color="auto" w:fill="FFFFFF"/>
        </w:rPr>
        <w:t xml:space="preserve"> for weddings, and then for </w:t>
      </w:r>
      <w:r w:rsidR="00B765A1" w:rsidRPr="00570DC9">
        <w:rPr>
          <w:rFonts w:cstheme="minorHAnsi"/>
          <w:color w:val="202122"/>
          <w:shd w:val="clear" w:color="auto" w:fill="FFFFFF"/>
        </w:rPr>
        <w:t>Shavuot</w:t>
      </w:r>
      <w:r w:rsidR="00EA4793" w:rsidRPr="00570DC9">
        <w:rPr>
          <w:rFonts w:cstheme="minorHAnsi"/>
          <w:color w:val="202122"/>
          <w:shd w:val="clear" w:color="auto" w:fill="FFFFFF"/>
        </w:rPr>
        <w:t xml:space="preserve">, </w:t>
      </w:r>
      <w:r w:rsidR="00B765A1" w:rsidRPr="00570DC9">
        <w:rPr>
          <w:rFonts w:cstheme="minorHAnsi"/>
          <w:i/>
          <w:iCs/>
          <w:color w:val="202122"/>
          <w:shd w:val="clear" w:color="auto" w:fill="FFFFFF"/>
        </w:rPr>
        <w:t>S</w:t>
      </w:r>
      <w:r w:rsidR="00EA4793" w:rsidRPr="00570DC9">
        <w:rPr>
          <w:rFonts w:cstheme="minorHAnsi"/>
          <w:i/>
          <w:iCs/>
          <w:color w:val="202122"/>
          <w:shd w:val="clear" w:color="auto" w:fill="FFFFFF"/>
        </w:rPr>
        <w:t xml:space="preserve">habbat </w:t>
      </w:r>
      <w:r w:rsidR="007A2E84" w:rsidRPr="00861730">
        <w:rPr>
          <w:rFonts w:cstheme="minorHAnsi"/>
          <w:i/>
          <w:iCs/>
          <w:color w:val="202122"/>
          <w:shd w:val="clear" w:color="auto" w:fill="FFFFFF"/>
        </w:rPr>
        <w:t>Ḥ</w:t>
      </w:r>
      <w:r w:rsidR="00EA4793" w:rsidRPr="00861730">
        <w:rPr>
          <w:rFonts w:cstheme="minorHAnsi"/>
          <w:i/>
          <w:iCs/>
          <w:color w:val="202122"/>
          <w:shd w:val="clear" w:color="auto" w:fill="FFFFFF"/>
        </w:rPr>
        <w:t>azon</w:t>
      </w:r>
      <w:r w:rsidR="00EA4793" w:rsidRPr="00570DC9">
        <w:rPr>
          <w:rFonts w:cstheme="minorHAnsi"/>
          <w:i/>
          <w:iCs/>
          <w:color w:val="202122"/>
          <w:shd w:val="clear" w:color="auto" w:fill="FFFFFF"/>
        </w:rPr>
        <w:t xml:space="preserve">, </w:t>
      </w:r>
      <w:r w:rsidR="0098505B" w:rsidRPr="00570DC9">
        <w:rPr>
          <w:rFonts w:cstheme="minorHAnsi"/>
          <w:color w:val="202122"/>
          <w:shd w:val="clear" w:color="auto" w:fill="FFFFFF"/>
        </w:rPr>
        <w:t>laments</w:t>
      </w:r>
      <w:r w:rsidR="00691234" w:rsidRPr="00570DC9">
        <w:rPr>
          <w:rFonts w:cstheme="minorHAnsi"/>
          <w:color w:val="202122"/>
          <w:shd w:val="clear" w:color="auto" w:fill="FFFFFF"/>
        </w:rPr>
        <w:t xml:space="preserve"> for the 9</w:t>
      </w:r>
      <w:r w:rsidR="00691234" w:rsidRPr="00570DC9">
        <w:rPr>
          <w:rFonts w:cstheme="minorHAnsi"/>
          <w:color w:val="202122"/>
          <w:shd w:val="clear" w:color="auto" w:fill="FFFFFF"/>
          <w:vertAlign w:val="superscript"/>
        </w:rPr>
        <w:t>th</w:t>
      </w:r>
      <w:r w:rsidR="00691234" w:rsidRPr="00570DC9">
        <w:rPr>
          <w:rFonts w:cstheme="minorHAnsi"/>
          <w:color w:val="202122"/>
          <w:shd w:val="clear" w:color="auto" w:fill="FFFFFF"/>
        </w:rPr>
        <w:t xml:space="preserve"> of Av, a collection for </w:t>
      </w:r>
      <w:r w:rsidR="00B765A1" w:rsidRPr="00861730">
        <w:rPr>
          <w:rFonts w:cstheme="minorHAnsi"/>
          <w:i/>
          <w:iCs/>
          <w:color w:val="202122"/>
          <w:shd w:val="clear" w:color="auto" w:fill="FFFFFF"/>
        </w:rPr>
        <w:t>S</w:t>
      </w:r>
      <w:r w:rsidR="00691234" w:rsidRPr="00861730">
        <w:rPr>
          <w:rFonts w:cstheme="minorHAnsi"/>
          <w:i/>
          <w:iCs/>
          <w:color w:val="202122"/>
          <w:shd w:val="clear" w:color="auto" w:fill="FFFFFF"/>
        </w:rPr>
        <w:t xml:space="preserve">habbat </w:t>
      </w:r>
      <w:r w:rsidR="000150DB" w:rsidRPr="00861730">
        <w:rPr>
          <w:rFonts w:cstheme="minorHAnsi"/>
          <w:i/>
          <w:iCs/>
          <w:color w:val="202122"/>
          <w:shd w:val="clear" w:color="auto" w:fill="FFFFFF"/>
        </w:rPr>
        <w:t>N</w:t>
      </w:r>
      <w:r w:rsidR="00691234" w:rsidRPr="00861730">
        <w:rPr>
          <w:rFonts w:cstheme="minorHAnsi"/>
          <w:i/>
          <w:iCs/>
          <w:color w:val="202122"/>
          <w:shd w:val="clear" w:color="auto" w:fill="FFFFFF"/>
        </w:rPr>
        <w:t>a</w:t>
      </w:r>
      <w:r w:rsidR="00AE136D" w:rsidRPr="00861730">
        <w:rPr>
          <w:rFonts w:cstheme="minorHAnsi"/>
          <w:i/>
          <w:iCs/>
          <w:color w:val="202122"/>
          <w:shd w:val="clear" w:color="auto" w:fill="FFFFFF"/>
        </w:rPr>
        <w:t>ḥ</w:t>
      </w:r>
      <w:r w:rsidR="00691234" w:rsidRPr="00861730">
        <w:rPr>
          <w:rFonts w:cstheme="minorHAnsi"/>
          <w:i/>
          <w:iCs/>
          <w:color w:val="202122"/>
          <w:shd w:val="clear" w:color="auto" w:fill="FFFFFF"/>
        </w:rPr>
        <w:t>amu</w:t>
      </w:r>
      <w:r w:rsidR="009F5C23" w:rsidRPr="00570DC9">
        <w:rPr>
          <w:rFonts w:cstheme="minorHAnsi"/>
          <w:color w:val="202122"/>
          <w:shd w:val="clear" w:color="auto" w:fill="FFFFFF"/>
        </w:rPr>
        <w:t>, Rosh Hashanah</w:t>
      </w:r>
      <w:r w:rsidR="009F5C23" w:rsidRPr="00570DC9">
        <w:rPr>
          <w:rFonts w:cstheme="minorHAnsi"/>
          <w:i/>
          <w:iCs/>
          <w:color w:val="202122"/>
          <w:shd w:val="clear" w:color="auto" w:fill="FFFFFF"/>
        </w:rPr>
        <w:t xml:space="preserve">, </w:t>
      </w:r>
      <w:r w:rsidR="0098505B" w:rsidRPr="00861730">
        <w:rPr>
          <w:rFonts w:cstheme="minorHAnsi"/>
          <w:i/>
          <w:iCs/>
          <w:color w:val="202122"/>
          <w:shd w:val="clear" w:color="auto" w:fill="FFFFFF"/>
        </w:rPr>
        <w:t>s</w:t>
      </w:r>
      <w:r w:rsidR="009F5C23" w:rsidRPr="00861730">
        <w:rPr>
          <w:rFonts w:cstheme="minorHAnsi"/>
          <w:i/>
          <w:iCs/>
          <w:color w:val="202122"/>
          <w:shd w:val="clear" w:color="auto" w:fill="FFFFFF"/>
        </w:rPr>
        <w:t>eli</w:t>
      </w:r>
      <w:r w:rsidR="00AE136D" w:rsidRPr="00861730">
        <w:rPr>
          <w:rFonts w:cstheme="minorHAnsi"/>
          <w:i/>
          <w:iCs/>
          <w:color w:val="202122"/>
          <w:shd w:val="clear" w:color="auto" w:fill="FFFFFF"/>
        </w:rPr>
        <w:t>ḥ</w:t>
      </w:r>
      <w:r w:rsidR="009F5C23" w:rsidRPr="00861730">
        <w:rPr>
          <w:rFonts w:cstheme="minorHAnsi"/>
          <w:i/>
          <w:iCs/>
          <w:color w:val="202122"/>
          <w:shd w:val="clear" w:color="auto" w:fill="FFFFFF"/>
        </w:rPr>
        <w:t>ot</w:t>
      </w:r>
      <w:r w:rsidR="009F5C23" w:rsidRPr="00570DC9">
        <w:rPr>
          <w:rFonts w:cstheme="minorHAnsi"/>
          <w:i/>
          <w:iCs/>
          <w:color w:val="202122"/>
          <w:shd w:val="clear" w:color="auto" w:fill="FFFFFF"/>
        </w:rPr>
        <w:t xml:space="preserve"> </w:t>
      </w:r>
      <w:r w:rsidR="009F5C23" w:rsidRPr="00570DC9">
        <w:rPr>
          <w:rFonts w:cstheme="minorHAnsi"/>
          <w:color w:val="202122"/>
          <w:shd w:val="clear" w:color="auto" w:fill="FFFFFF"/>
        </w:rPr>
        <w:t xml:space="preserve">for the 10 Days of Redemption and Yom Kippur, Sukkot and </w:t>
      </w:r>
      <w:r w:rsidR="009F5C23" w:rsidRPr="00861730">
        <w:rPr>
          <w:rFonts w:cstheme="minorHAnsi"/>
          <w:i/>
          <w:iCs/>
          <w:color w:val="202122"/>
          <w:shd w:val="clear" w:color="auto" w:fill="FFFFFF"/>
        </w:rPr>
        <w:t xml:space="preserve">Shemini </w:t>
      </w:r>
      <w:r w:rsidR="00F8477E" w:rsidRPr="00861730">
        <w:rPr>
          <w:rFonts w:cstheme="minorHAnsi"/>
          <w:i/>
          <w:iCs/>
          <w:color w:val="202122"/>
          <w:shd w:val="clear" w:color="auto" w:fill="FFFFFF"/>
        </w:rPr>
        <w:t>`</w:t>
      </w:r>
      <w:r w:rsidR="000150DB" w:rsidRPr="00861730">
        <w:rPr>
          <w:rFonts w:cstheme="minorHAnsi"/>
          <w:i/>
          <w:iCs/>
          <w:color w:val="202122"/>
          <w:shd w:val="clear" w:color="auto" w:fill="FFFFFF"/>
        </w:rPr>
        <w:t>A</w:t>
      </w:r>
      <w:r w:rsidR="00F8477E" w:rsidRPr="00861730">
        <w:rPr>
          <w:rFonts w:cstheme="minorHAnsi"/>
          <w:i/>
          <w:iCs/>
          <w:color w:val="202122"/>
          <w:shd w:val="clear" w:color="auto" w:fill="FFFFFF"/>
        </w:rPr>
        <w:t>tzeret</w:t>
      </w:r>
      <w:r w:rsidR="00F8477E" w:rsidRPr="00570DC9">
        <w:rPr>
          <w:rFonts w:cstheme="minorHAnsi"/>
          <w:color w:val="202122"/>
          <w:shd w:val="clear" w:color="auto" w:fill="FFFFFF"/>
        </w:rPr>
        <w:t>, the 10</w:t>
      </w:r>
      <w:r w:rsidR="00F8477E" w:rsidRPr="00570DC9">
        <w:rPr>
          <w:rFonts w:cstheme="minorHAnsi"/>
          <w:color w:val="202122"/>
          <w:shd w:val="clear" w:color="auto" w:fill="FFFFFF"/>
          <w:vertAlign w:val="superscript"/>
        </w:rPr>
        <w:t>th</w:t>
      </w:r>
      <w:r w:rsidR="00F8477E" w:rsidRPr="00570DC9">
        <w:rPr>
          <w:rFonts w:cstheme="minorHAnsi"/>
          <w:color w:val="202122"/>
          <w:shd w:val="clear" w:color="auto" w:fill="FFFFFF"/>
        </w:rPr>
        <w:t xml:space="preserve"> of Tevet, drought, </w:t>
      </w:r>
      <w:r w:rsidR="00DB5058" w:rsidRPr="00861730">
        <w:rPr>
          <w:rFonts w:cstheme="minorHAnsi"/>
          <w:i/>
          <w:iCs/>
          <w:color w:val="202122"/>
          <w:shd w:val="clear" w:color="auto" w:fill="FFFFFF"/>
        </w:rPr>
        <w:t>seliḥot</w:t>
      </w:r>
      <w:r w:rsidR="00DB5058" w:rsidRPr="00570DC9">
        <w:rPr>
          <w:rFonts w:cstheme="minorHAnsi"/>
          <w:i/>
          <w:iCs/>
          <w:color w:val="202122"/>
          <w:shd w:val="clear" w:color="auto" w:fill="FFFFFF"/>
        </w:rPr>
        <w:t xml:space="preserve"> </w:t>
      </w:r>
      <w:r w:rsidR="00F8477E" w:rsidRPr="00570DC9">
        <w:rPr>
          <w:rFonts w:cstheme="minorHAnsi"/>
          <w:color w:val="202122"/>
          <w:shd w:val="clear" w:color="auto" w:fill="FFFFFF"/>
        </w:rPr>
        <w:t xml:space="preserve">for </w:t>
      </w:r>
      <w:r w:rsidR="00F8477E" w:rsidRPr="00861730">
        <w:rPr>
          <w:rFonts w:cstheme="minorHAnsi"/>
          <w:i/>
          <w:iCs/>
          <w:color w:val="202122"/>
          <w:shd w:val="clear" w:color="auto" w:fill="FFFFFF"/>
        </w:rPr>
        <w:t>Ta</w:t>
      </w:r>
      <w:r w:rsidR="00DB5058" w:rsidRPr="00861730">
        <w:rPr>
          <w:rFonts w:cstheme="minorHAnsi"/>
          <w:i/>
          <w:iCs/>
          <w:color w:val="202122"/>
          <w:shd w:val="clear" w:color="auto" w:fill="FFFFFF"/>
        </w:rPr>
        <w:t>‘</w:t>
      </w:r>
      <w:r w:rsidR="00F8477E" w:rsidRPr="00861730">
        <w:rPr>
          <w:rFonts w:cstheme="minorHAnsi"/>
          <w:i/>
          <w:iCs/>
          <w:color w:val="202122"/>
          <w:shd w:val="clear" w:color="auto" w:fill="FFFFFF"/>
        </w:rPr>
        <w:t>anit Esther</w:t>
      </w:r>
      <w:r w:rsidR="00F8477E" w:rsidRPr="00570DC9">
        <w:rPr>
          <w:rFonts w:cstheme="minorHAnsi"/>
          <w:color w:val="202122"/>
          <w:shd w:val="clear" w:color="auto" w:fill="FFFFFF"/>
        </w:rPr>
        <w:t xml:space="preserve">, </w:t>
      </w:r>
      <w:r w:rsidR="000150DB" w:rsidRPr="00861730">
        <w:rPr>
          <w:rFonts w:cstheme="minorHAnsi"/>
          <w:i/>
          <w:iCs/>
          <w:color w:val="202122"/>
          <w:shd w:val="clear" w:color="auto" w:fill="FFFFFF"/>
        </w:rPr>
        <w:t>S</w:t>
      </w:r>
      <w:r w:rsidR="00F8477E" w:rsidRPr="00861730">
        <w:rPr>
          <w:rFonts w:cstheme="minorHAnsi"/>
          <w:i/>
          <w:iCs/>
          <w:color w:val="202122"/>
          <w:shd w:val="clear" w:color="auto" w:fill="FFFFFF"/>
        </w:rPr>
        <w:t xml:space="preserve">habbat </w:t>
      </w:r>
      <w:r w:rsidR="000150DB" w:rsidRPr="00861730">
        <w:rPr>
          <w:rFonts w:cstheme="minorHAnsi"/>
          <w:i/>
          <w:iCs/>
          <w:color w:val="202122"/>
          <w:shd w:val="clear" w:color="auto" w:fill="FFFFFF"/>
        </w:rPr>
        <w:t>Z</w:t>
      </w:r>
      <w:r w:rsidR="00F8477E" w:rsidRPr="00861730">
        <w:rPr>
          <w:rFonts w:cstheme="minorHAnsi"/>
          <w:i/>
          <w:iCs/>
          <w:color w:val="202122"/>
          <w:shd w:val="clear" w:color="auto" w:fill="FFFFFF"/>
        </w:rPr>
        <w:t>a</w:t>
      </w:r>
      <w:r w:rsidR="00DB5058" w:rsidRPr="00861730">
        <w:rPr>
          <w:rFonts w:cstheme="minorHAnsi"/>
          <w:i/>
          <w:iCs/>
          <w:color w:val="202122"/>
          <w:shd w:val="clear" w:color="auto" w:fill="FFFFFF"/>
        </w:rPr>
        <w:t>k</w:t>
      </w:r>
      <w:r w:rsidR="00F8477E" w:rsidRPr="00861730">
        <w:rPr>
          <w:rFonts w:cstheme="minorHAnsi"/>
          <w:i/>
          <w:iCs/>
          <w:color w:val="202122"/>
          <w:shd w:val="clear" w:color="auto" w:fill="FFFFFF"/>
        </w:rPr>
        <w:t>hor</w:t>
      </w:r>
      <w:r w:rsidR="00F8477E" w:rsidRPr="00570DC9">
        <w:rPr>
          <w:rFonts w:cstheme="minorHAnsi"/>
          <w:i/>
          <w:iCs/>
          <w:color w:val="202122"/>
          <w:shd w:val="clear" w:color="auto" w:fill="FFFFFF"/>
        </w:rPr>
        <w:t xml:space="preserve">, </w:t>
      </w:r>
      <w:r w:rsidR="00F8477E" w:rsidRPr="00570DC9">
        <w:rPr>
          <w:rFonts w:cstheme="minorHAnsi"/>
          <w:color w:val="202122"/>
          <w:shd w:val="clear" w:color="auto" w:fill="FFFFFF"/>
        </w:rPr>
        <w:t>and finally</w:t>
      </w:r>
      <w:r w:rsidR="008D395D" w:rsidRPr="00570DC9">
        <w:rPr>
          <w:rFonts w:cstheme="minorHAnsi"/>
          <w:color w:val="202122"/>
          <w:shd w:val="clear" w:color="auto" w:fill="FFFFFF"/>
        </w:rPr>
        <w:t xml:space="preserve"> private eulogy</w:t>
      </w:r>
      <w:r w:rsidR="005732BC" w:rsidRPr="00570DC9">
        <w:rPr>
          <w:rFonts w:cstheme="minorHAnsi"/>
          <w:color w:val="202122"/>
          <w:shd w:val="clear" w:color="auto" w:fill="FFFFFF"/>
        </w:rPr>
        <w:t xml:space="preserve"> </w:t>
      </w:r>
      <w:r w:rsidR="00A97DA7" w:rsidRPr="00570DC9">
        <w:rPr>
          <w:rFonts w:cstheme="minorHAnsi"/>
          <w:i/>
          <w:iCs/>
          <w:color w:val="202122"/>
          <w:shd w:val="clear" w:color="auto" w:fill="FFFFFF"/>
        </w:rPr>
        <w:t>piyyûṭim</w:t>
      </w:r>
      <w:r w:rsidR="005732BC" w:rsidRPr="00570DC9">
        <w:rPr>
          <w:rFonts w:cstheme="minorHAnsi"/>
          <w:color w:val="202122"/>
          <w:shd w:val="clear" w:color="auto" w:fill="FFFFFF"/>
        </w:rPr>
        <w:t xml:space="preserve">. There is a heading in Arabic </w:t>
      </w:r>
      <w:r w:rsidR="008D395D" w:rsidRPr="00570DC9">
        <w:rPr>
          <w:rFonts w:cstheme="minorHAnsi"/>
          <w:color w:val="202122"/>
          <w:shd w:val="clear" w:color="auto" w:fill="FFFFFF"/>
        </w:rPr>
        <w:t>at the beginning of every</w:t>
      </w:r>
      <w:r w:rsidR="005732BC" w:rsidRPr="00570DC9">
        <w:rPr>
          <w:rFonts w:cstheme="minorHAnsi"/>
          <w:color w:val="202122"/>
          <w:shd w:val="clear" w:color="auto" w:fill="FFFFFF"/>
        </w:rPr>
        <w:t xml:space="preserve"> </w:t>
      </w:r>
      <w:r w:rsidR="008D395D" w:rsidRPr="00570DC9">
        <w:rPr>
          <w:rFonts w:cstheme="minorHAnsi"/>
          <w:color w:val="202122"/>
          <w:shd w:val="clear" w:color="auto" w:fill="FFFFFF"/>
        </w:rPr>
        <w:t>group</w:t>
      </w:r>
      <w:r w:rsidR="005732BC" w:rsidRPr="00570DC9">
        <w:rPr>
          <w:rFonts w:cstheme="minorHAnsi"/>
          <w:color w:val="202122"/>
          <w:shd w:val="clear" w:color="auto" w:fill="FFFFFF"/>
        </w:rPr>
        <w:t xml:space="preserve">. </w:t>
      </w:r>
      <w:r w:rsidR="008D395D" w:rsidRPr="00570DC9">
        <w:rPr>
          <w:rFonts w:cstheme="minorHAnsi"/>
          <w:color w:val="202122"/>
          <w:shd w:val="clear" w:color="auto" w:fill="FFFFFF"/>
        </w:rPr>
        <w:t>The heading marks</w:t>
      </w:r>
      <w:r w:rsidR="00D81F52" w:rsidRPr="00570DC9">
        <w:rPr>
          <w:rFonts w:cstheme="minorHAnsi"/>
          <w:color w:val="202122"/>
          <w:shd w:val="clear" w:color="auto" w:fill="FFFFFF"/>
        </w:rPr>
        <w:t xml:space="preserve"> the end of the previous </w:t>
      </w:r>
      <w:r w:rsidR="000477D4" w:rsidRPr="00570DC9">
        <w:rPr>
          <w:rFonts w:cstheme="minorHAnsi"/>
          <w:color w:val="202122"/>
          <w:shd w:val="clear" w:color="auto" w:fill="FFFFFF"/>
        </w:rPr>
        <w:t>group</w:t>
      </w:r>
      <w:r w:rsidR="00D81F52" w:rsidRPr="00570DC9">
        <w:rPr>
          <w:rFonts w:cstheme="minorHAnsi"/>
          <w:color w:val="202122"/>
          <w:shd w:val="clear" w:color="auto" w:fill="FFFFFF"/>
        </w:rPr>
        <w:t xml:space="preserve">, which ends with </w:t>
      </w:r>
      <w:r w:rsidR="00A97DA7" w:rsidRPr="00570DC9">
        <w:rPr>
          <w:rFonts w:cstheme="minorHAnsi"/>
          <w:i/>
          <w:iCs/>
          <w:color w:val="202122"/>
          <w:shd w:val="clear" w:color="auto" w:fill="FFFFFF"/>
        </w:rPr>
        <w:t>piyyûṭim</w:t>
      </w:r>
      <w:r w:rsidR="00D81F52" w:rsidRPr="00570DC9">
        <w:rPr>
          <w:rFonts w:cstheme="minorHAnsi"/>
          <w:color w:val="202122"/>
          <w:shd w:val="clear" w:color="auto" w:fill="FFFFFF"/>
        </w:rPr>
        <w:t xml:space="preserve"> for the </w:t>
      </w:r>
      <w:r w:rsidR="000150DB" w:rsidRPr="009F25E0">
        <w:rPr>
          <w:rFonts w:cstheme="minorHAnsi"/>
          <w:color w:val="202122"/>
          <w:shd w:val="clear" w:color="auto" w:fill="FFFFFF"/>
        </w:rPr>
        <w:t>A</w:t>
      </w:r>
      <w:r w:rsidR="00D81F52" w:rsidRPr="009F25E0">
        <w:rPr>
          <w:rFonts w:cstheme="minorHAnsi"/>
          <w:color w:val="202122"/>
          <w:shd w:val="clear" w:color="auto" w:fill="FFFFFF"/>
        </w:rPr>
        <w:t>midah</w:t>
      </w:r>
      <w:r w:rsidR="00D81F52" w:rsidRPr="00570DC9">
        <w:rPr>
          <w:rFonts w:cstheme="minorHAnsi"/>
          <w:i/>
          <w:iCs/>
          <w:color w:val="202122"/>
          <w:shd w:val="clear" w:color="auto" w:fill="FFFFFF"/>
        </w:rPr>
        <w:t xml:space="preserve"> (qer</w:t>
      </w:r>
      <w:r w:rsidR="00E060ED" w:rsidRPr="00570DC9">
        <w:rPr>
          <w:rFonts w:cstheme="minorHAnsi"/>
          <w:i/>
          <w:iCs/>
          <w:color w:val="202122"/>
          <w:shd w:val="clear" w:color="auto" w:fill="FFFFFF"/>
        </w:rPr>
        <w:t>ô</w:t>
      </w:r>
      <w:r w:rsidR="00D81F52" w:rsidRPr="00570DC9">
        <w:rPr>
          <w:rFonts w:cstheme="minorHAnsi"/>
          <w:i/>
          <w:iCs/>
          <w:color w:val="202122"/>
          <w:shd w:val="clear" w:color="auto" w:fill="FFFFFF"/>
        </w:rPr>
        <w:t>v</w:t>
      </w:r>
      <w:r w:rsidR="00E060ED" w:rsidRPr="00570DC9">
        <w:rPr>
          <w:rFonts w:cstheme="minorHAnsi"/>
          <w:i/>
          <w:iCs/>
          <w:color w:val="202122"/>
          <w:shd w:val="clear" w:color="auto" w:fill="FFFFFF"/>
        </w:rPr>
        <w:t>ô</w:t>
      </w:r>
      <w:r w:rsidR="00D81F52" w:rsidRPr="00570DC9">
        <w:rPr>
          <w:rFonts w:cstheme="minorHAnsi"/>
          <w:i/>
          <w:iCs/>
          <w:color w:val="202122"/>
          <w:shd w:val="clear" w:color="auto" w:fill="FFFFFF"/>
        </w:rPr>
        <w:t>t)</w:t>
      </w:r>
      <w:r w:rsidR="00735608" w:rsidRPr="00570DC9">
        <w:rPr>
          <w:rFonts w:cstheme="minorHAnsi"/>
          <w:color w:val="202122"/>
          <w:shd w:val="clear" w:color="auto" w:fill="FFFFFF"/>
        </w:rPr>
        <w:t xml:space="preserve">, and the beginning of a new </w:t>
      </w:r>
      <w:r w:rsidR="000477D4" w:rsidRPr="00570DC9">
        <w:rPr>
          <w:rFonts w:cstheme="minorHAnsi"/>
          <w:color w:val="202122"/>
          <w:shd w:val="clear" w:color="auto" w:fill="FFFFFF"/>
        </w:rPr>
        <w:t>group</w:t>
      </w:r>
      <w:r w:rsidR="00735608" w:rsidRPr="00570DC9">
        <w:rPr>
          <w:rFonts w:cstheme="minorHAnsi"/>
          <w:color w:val="202122"/>
          <w:shd w:val="clear" w:color="auto" w:fill="FFFFFF"/>
        </w:rPr>
        <w:t xml:space="preserve">. A </w:t>
      </w:r>
      <w:r w:rsidR="00E708E0" w:rsidRPr="00570DC9">
        <w:rPr>
          <w:rFonts w:cstheme="minorHAnsi"/>
          <w:color w:val="202122"/>
          <w:shd w:val="clear" w:color="auto" w:fill="FFFFFF"/>
        </w:rPr>
        <w:t xml:space="preserve">typical heading reads: </w:t>
      </w:r>
      <w:r w:rsidR="00E708E0" w:rsidRPr="00570DC9">
        <w:rPr>
          <w:rFonts w:cstheme="minorHAnsi"/>
          <w:i/>
          <w:iCs/>
          <w:color w:val="202122"/>
          <w:shd w:val="clear" w:color="auto" w:fill="FFFFFF"/>
        </w:rPr>
        <w:t>n</w:t>
      </w:r>
      <w:r w:rsidR="00E47FD8" w:rsidRPr="00570DC9">
        <w:rPr>
          <w:rFonts w:cstheme="minorHAnsi"/>
          <w:i/>
          <w:iCs/>
          <w:color w:val="202122"/>
          <w:shd w:val="clear" w:color="auto" w:fill="FFFFFF"/>
        </w:rPr>
        <w:t>ā</w:t>
      </w:r>
      <w:r w:rsidR="00E708E0" w:rsidRPr="00570DC9">
        <w:rPr>
          <w:rFonts w:cstheme="minorHAnsi"/>
          <w:i/>
          <w:iCs/>
          <w:color w:val="202122"/>
          <w:shd w:val="clear" w:color="auto" w:fill="FFFFFF"/>
        </w:rPr>
        <w:t>j</w:t>
      </w:r>
      <w:r w:rsidR="00E47FD8" w:rsidRPr="00570DC9">
        <w:rPr>
          <w:rFonts w:cstheme="minorHAnsi"/>
          <w:i/>
          <w:iCs/>
          <w:color w:val="202122"/>
          <w:shd w:val="clear" w:color="auto" w:fill="FFFFFF"/>
        </w:rPr>
        <w:t>ĕz</w:t>
      </w:r>
      <w:r w:rsidR="00E708E0" w:rsidRPr="00570DC9">
        <w:rPr>
          <w:rFonts w:cstheme="minorHAnsi"/>
          <w:i/>
          <w:iCs/>
          <w:color w:val="202122"/>
          <w:shd w:val="clear" w:color="auto" w:fill="FFFFFF"/>
        </w:rPr>
        <w:t xml:space="preserve">at </w:t>
      </w:r>
      <w:r w:rsidR="00E47FD8" w:rsidRPr="00570DC9">
        <w:rPr>
          <w:rFonts w:cstheme="minorHAnsi"/>
          <w:i/>
          <w:iCs/>
          <w:color w:val="202122"/>
          <w:shd w:val="clear" w:color="auto" w:fill="FFFFFF"/>
        </w:rPr>
        <w:t>ʾ</w:t>
      </w:r>
      <w:r w:rsidR="00E708E0" w:rsidRPr="00570DC9">
        <w:rPr>
          <w:rFonts w:cstheme="minorHAnsi"/>
          <w:i/>
          <w:iCs/>
          <w:color w:val="202122"/>
          <w:shd w:val="clear" w:color="auto" w:fill="FFFFFF"/>
        </w:rPr>
        <w:t>al-qer</w:t>
      </w:r>
      <w:r w:rsidR="00E47FD8" w:rsidRPr="00570DC9">
        <w:rPr>
          <w:rFonts w:cstheme="minorHAnsi"/>
          <w:i/>
          <w:iCs/>
          <w:color w:val="202122"/>
          <w:shd w:val="clear" w:color="auto" w:fill="FFFFFF"/>
        </w:rPr>
        <w:t>ô</w:t>
      </w:r>
      <w:r w:rsidR="00E708E0" w:rsidRPr="00570DC9">
        <w:rPr>
          <w:rFonts w:cstheme="minorHAnsi"/>
          <w:i/>
          <w:iCs/>
          <w:color w:val="202122"/>
          <w:shd w:val="clear" w:color="auto" w:fill="FFFFFF"/>
        </w:rPr>
        <w:t>va, l</w:t>
      </w:r>
      <w:r w:rsidR="009E0404" w:rsidRPr="00570DC9">
        <w:rPr>
          <w:rFonts w:cstheme="minorHAnsi"/>
          <w:i/>
          <w:iCs/>
          <w:color w:val="202122"/>
          <w:shd w:val="clear" w:color="auto" w:fill="FFFFFF"/>
        </w:rPr>
        <w:t>ĕḥ</w:t>
      </w:r>
      <w:r w:rsidR="00E708E0" w:rsidRPr="00570DC9">
        <w:rPr>
          <w:rFonts w:cstheme="minorHAnsi"/>
          <w:i/>
          <w:iCs/>
          <w:color w:val="202122"/>
          <w:shd w:val="clear" w:color="auto" w:fill="FFFFFF"/>
        </w:rPr>
        <w:t xml:space="preserve">atan, </w:t>
      </w:r>
      <w:r w:rsidR="00C80236" w:rsidRPr="00570DC9">
        <w:rPr>
          <w:rFonts w:cstheme="minorHAnsi"/>
          <w:i/>
          <w:iCs/>
          <w:color w:val="202122"/>
          <w:shd w:val="clear" w:color="auto" w:fill="FFFFFF"/>
        </w:rPr>
        <w:t>wa</w:t>
      </w:r>
      <w:r w:rsidR="00E708E0" w:rsidRPr="00570DC9">
        <w:rPr>
          <w:rFonts w:cstheme="minorHAnsi"/>
          <w:i/>
          <w:iCs/>
          <w:color w:val="202122"/>
          <w:shd w:val="clear" w:color="auto" w:fill="FFFFFF"/>
        </w:rPr>
        <w:t>y</w:t>
      </w:r>
      <w:r w:rsidR="00EF5AB8" w:rsidRPr="00570DC9">
        <w:rPr>
          <w:rFonts w:cstheme="minorHAnsi"/>
          <w:i/>
          <w:iCs/>
          <w:color w:val="202122"/>
          <w:shd w:val="clear" w:color="auto" w:fill="FFFFFF"/>
        </w:rPr>
        <w:t>a</w:t>
      </w:r>
      <w:r w:rsidR="00E708E0" w:rsidRPr="00570DC9">
        <w:rPr>
          <w:rFonts w:cstheme="minorHAnsi"/>
          <w:i/>
          <w:iCs/>
          <w:color w:val="202122"/>
          <w:shd w:val="clear" w:color="auto" w:fill="FFFFFF"/>
        </w:rPr>
        <w:t>t</w:t>
      </w:r>
      <w:r w:rsidR="00EF5AB8" w:rsidRPr="00570DC9">
        <w:rPr>
          <w:rFonts w:cstheme="minorHAnsi"/>
          <w:i/>
          <w:iCs/>
          <w:color w:val="202122"/>
          <w:shd w:val="clear" w:color="auto" w:fill="FFFFFF"/>
        </w:rPr>
        <w:t>ĕ</w:t>
      </w:r>
      <w:r w:rsidR="00E708E0" w:rsidRPr="00570DC9">
        <w:rPr>
          <w:rFonts w:cstheme="minorHAnsi"/>
          <w:i/>
          <w:iCs/>
          <w:color w:val="202122"/>
          <w:shd w:val="clear" w:color="auto" w:fill="FFFFFF"/>
        </w:rPr>
        <w:t>l</w:t>
      </w:r>
      <w:r w:rsidR="00EF5AB8" w:rsidRPr="00570DC9">
        <w:rPr>
          <w:rFonts w:cstheme="minorHAnsi"/>
          <w:i/>
          <w:iCs/>
          <w:color w:val="202122"/>
          <w:shd w:val="clear" w:color="auto" w:fill="FFFFFF"/>
        </w:rPr>
        <w:t>û</w:t>
      </w:r>
      <w:r w:rsidR="00E708E0" w:rsidRPr="00570DC9">
        <w:rPr>
          <w:rFonts w:cstheme="minorHAnsi"/>
          <w:i/>
          <w:iCs/>
          <w:color w:val="202122"/>
          <w:shd w:val="clear" w:color="auto" w:fill="FFFFFF"/>
        </w:rPr>
        <w:t>h</w:t>
      </w:r>
      <w:r w:rsidR="00872E67" w:rsidRPr="00570DC9">
        <w:rPr>
          <w:rFonts w:cstheme="minorHAnsi"/>
          <w:i/>
          <w:iCs/>
          <w:color w:val="202122"/>
          <w:shd w:val="clear" w:color="auto" w:fill="FFFFFF"/>
        </w:rPr>
        <w:t>ʾ</w:t>
      </w:r>
      <w:r w:rsidR="00E708E0" w:rsidRPr="00570DC9">
        <w:rPr>
          <w:rFonts w:cstheme="minorHAnsi"/>
          <w:i/>
          <w:iCs/>
          <w:color w:val="202122"/>
          <w:shd w:val="clear" w:color="auto" w:fill="FFFFFF"/>
        </w:rPr>
        <w:t>a</w:t>
      </w:r>
      <w:r w:rsidR="000765AD" w:rsidRPr="00570DC9">
        <w:rPr>
          <w:rFonts w:cstheme="minorHAnsi"/>
          <w:i/>
          <w:iCs/>
          <w:color w:val="202122"/>
          <w:shd w:val="clear" w:color="auto" w:fill="FFFFFF"/>
        </w:rPr>
        <w:t xml:space="preserve"> </w:t>
      </w:r>
      <w:r w:rsidR="00872E67" w:rsidRPr="00570DC9">
        <w:rPr>
          <w:rFonts w:cstheme="minorHAnsi"/>
          <w:i/>
          <w:iCs/>
          <w:color w:val="202122"/>
          <w:shd w:val="clear" w:color="auto" w:fill="FFFFFF"/>
        </w:rPr>
        <w:t>ʿ</w:t>
      </w:r>
      <w:r w:rsidR="0030612B" w:rsidRPr="00570DC9">
        <w:rPr>
          <w:rFonts w:cstheme="minorHAnsi"/>
          <w:i/>
          <w:iCs/>
          <w:color w:val="202122"/>
          <w:shd w:val="clear" w:color="auto" w:fill="FFFFFF"/>
        </w:rPr>
        <w:t>î</w:t>
      </w:r>
      <w:r w:rsidR="000765AD" w:rsidRPr="00570DC9">
        <w:rPr>
          <w:rFonts w:cstheme="minorHAnsi"/>
          <w:i/>
          <w:iCs/>
          <w:color w:val="202122"/>
          <w:shd w:val="clear" w:color="auto" w:fill="FFFFFF"/>
        </w:rPr>
        <w:t xml:space="preserve">nyan </w:t>
      </w:r>
      <w:r w:rsidR="0030612B" w:rsidRPr="00570DC9">
        <w:rPr>
          <w:rFonts w:cstheme="minorHAnsi"/>
          <w:i/>
          <w:iCs/>
          <w:color w:val="202122"/>
          <w:shd w:val="clear" w:color="auto" w:fill="FFFFFF"/>
        </w:rPr>
        <w:t>š</w:t>
      </w:r>
      <w:r w:rsidR="008A4A7F" w:rsidRPr="00570DC9">
        <w:rPr>
          <w:rFonts w:cstheme="minorHAnsi"/>
          <w:i/>
          <w:iCs/>
          <w:color w:val="202122"/>
          <w:shd w:val="clear" w:color="auto" w:fill="FFFFFF"/>
        </w:rPr>
        <w:t>ĕbûô</w:t>
      </w:r>
      <w:r w:rsidR="000765AD" w:rsidRPr="00570DC9">
        <w:rPr>
          <w:rFonts w:cstheme="minorHAnsi"/>
          <w:i/>
          <w:iCs/>
          <w:color w:val="202122"/>
          <w:shd w:val="clear" w:color="auto" w:fill="FFFFFF"/>
        </w:rPr>
        <w:t xml:space="preserve">t </w:t>
      </w:r>
      <w:r w:rsidR="000765AD" w:rsidRPr="00570DC9">
        <w:rPr>
          <w:rFonts w:cstheme="minorHAnsi"/>
          <w:color w:val="202122"/>
          <w:shd w:val="clear" w:color="auto" w:fill="FFFFFF"/>
        </w:rPr>
        <w:t>(The</w:t>
      </w:r>
      <w:r w:rsidR="008A4A7F" w:rsidRPr="00570DC9">
        <w:rPr>
          <w:rFonts w:cstheme="minorHAnsi"/>
          <w:color w:val="202122"/>
          <w:shd w:val="clear" w:color="auto" w:fill="FFFFFF"/>
        </w:rPr>
        <w:t xml:space="preserve"> </w:t>
      </w:r>
      <w:r w:rsidR="008A4A7F" w:rsidRPr="00570DC9">
        <w:rPr>
          <w:rFonts w:cstheme="minorHAnsi"/>
          <w:i/>
          <w:iCs/>
          <w:color w:val="202122"/>
          <w:shd w:val="clear" w:color="auto" w:fill="FFFFFF"/>
        </w:rPr>
        <w:t>qerôva</w:t>
      </w:r>
      <w:r w:rsidR="000765AD" w:rsidRPr="00570DC9">
        <w:rPr>
          <w:rFonts w:cstheme="minorHAnsi"/>
          <w:color w:val="202122"/>
          <w:shd w:val="clear" w:color="auto" w:fill="FFFFFF"/>
        </w:rPr>
        <w:t xml:space="preserve"> for the groom h</w:t>
      </w:r>
      <w:r w:rsidR="00A05E9D" w:rsidRPr="00570DC9">
        <w:rPr>
          <w:rFonts w:cstheme="minorHAnsi"/>
          <w:color w:val="202122"/>
          <w:shd w:val="clear" w:color="auto" w:fill="FFFFFF"/>
        </w:rPr>
        <w:t xml:space="preserve">as </w:t>
      </w:r>
      <w:proofErr w:type="gramStart"/>
      <w:r w:rsidR="00A05E9D" w:rsidRPr="00570DC9">
        <w:rPr>
          <w:rFonts w:cstheme="minorHAnsi"/>
          <w:color w:val="202122"/>
          <w:shd w:val="clear" w:color="auto" w:fill="FFFFFF"/>
        </w:rPr>
        <w:t>ended</w:t>
      </w:r>
      <w:r w:rsidR="000765AD" w:rsidRPr="00570DC9">
        <w:rPr>
          <w:rFonts w:cstheme="minorHAnsi"/>
          <w:color w:val="202122"/>
          <w:shd w:val="clear" w:color="auto" w:fill="FFFFFF"/>
        </w:rPr>
        <w:t>, and</w:t>
      </w:r>
      <w:proofErr w:type="gramEnd"/>
      <w:r w:rsidR="0070249F" w:rsidRPr="00570DC9">
        <w:rPr>
          <w:rFonts w:cstheme="minorHAnsi"/>
          <w:color w:val="202122"/>
          <w:shd w:val="clear" w:color="auto" w:fill="FFFFFF"/>
        </w:rPr>
        <w:t xml:space="preserve"> will be followed by</w:t>
      </w:r>
      <w:r w:rsidR="00B73004" w:rsidRPr="00570DC9">
        <w:rPr>
          <w:rFonts w:cstheme="minorHAnsi"/>
          <w:color w:val="202122"/>
          <w:shd w:val="clear" w:color="auto" w:fill="FFFFFF"/>
        </w:rPr>
        <w:t xml:space="preserve"> content regarding</w:t>
      </w:r>
      <w:r w:rsidR="008A4A7F" w:rsidRPr="00570DC9">
        <w:rPr>
          <w:rFonts w:cstheme="minorHAnsi"/>
          <w:color w:val="202122"/>
          <w:shd w:val="clear" w:color="auto" w:fill="FFFFFF"/>
        </w:rPr>
        <w:t xml:space="preserve"> Shavuot</w:t>
      </w:r>
      <w:commentRangeStart w:id="20"/>
      <w:r w:rsidR="000765AD" w:rsidRPr="00570DC9">
        <w:rPr>
          <w:rFonts w:cstheme="minorHAnsi"/>
          <w:color w:val="202122"/>
          <w:shd w:val="clear" w:color="auto" w:fill="FFFFFF"/>
        </w:rPr>
        <w:t>).</w:t>
      </w:r>
      <w:r w:rsidR="0070249F" w:rsidRPr="001D2C51">
        <w:rPr>
          <w:rStyle w:val="FootnoteReference"/>
          <w:rFonts w:cstheme="minorHAnsi"/>
          <w:color w:val="202122"/>
          <w:shd w:val="clear" w:color="auto" w:fill="FFFFFF"/>
        </w:rPr>
        <w:footnoteReference w:id="24"/>
      </w:r>
      <w:commentRangeEnd w:id="20"/>
      <w:r w:rsidR="00B73004" w:rsidRPr="001D2C51">
        <w:rPr>
          <w:rStyle w:val="CommentReference"/>
        </w:rPr>
        <w:commentReference w:id="20"/>
      </w:r>
      <w:r w:rsidR="000765AD" w:rsidRPr="00570DC9">
        <w:rPr>
          <w:rFonts w:cstheme="minorHAnsi"/>
          <w:i/>
          <w:iCs/>
          <w:color w:val="202122"/>
          <w:shd w:val="clear" w:color="auto" w:fill="FFFFFF"/>
        </w:rPr>
        <w:t xml:space="preserve"> </w:t>
      </w:r>
      <w:r w:rsidR="000765AD" w:rsidRPr="001D2C51">
        <w:rPr>
          <w:rFonts w:cstheme="minorHAnsi"/>
          <w:color w:val="202122"/>
          <w:shd w:val="clear" w:color="auto" w:fill="FFFFFF"/>
        </w:rPr>
        <w:t xml:space="preserve">Yeshua, or the editors </w:t>
      </w:r>
      <w:r w:rsidR="00FC6324">
        <w:rPr>
          <w:rFonts w:cstheme="minorHAnsi"/>
          <w:color w:val="202122"/>
          <w:shd w:val="clear" w:color="auto" w:fill="FFFFFF"/>
        </w:rPr>
        <w:t>or</w:t>
      </w:r>
      <w:r w:rsidR="00FC6324" w:rsidRPr="001D2C51">
        <w:rPr>
          <w:rFonts w:cstheme="minorHAnsi"/>
          <w:color w:val="202122"/>
          <w:shd w:val="clear" w:color="auto" w:fill="FFFFFF"/>
        </w:rPr>
        <w:t xml:space="preserve"> </w:t>
      </w:r>
      <w:r w:rsidR="000765AD" w:rsidRPr="001D2C51">
        <w:rPr>
          <w:rFonts w:cstheme="minorHAnsi"/>
          <w:color w:val="202122"/>
          <w:shd w:val="clear" w:color="auto" w:fill="FFFFFF"/>
        </w:rPr>
        <w:t>copyist</w:t>
      </w:r>
      <w:r w:rsidR="00FC6324">
        <w:rPr>
          <w:rFonts w:cstheme="minorHAnsi"/>
          <w:color w:val="202122"/>
          <w:shd w:val="clear" w:color="auto" w:fill="FFFFFF"/>
        </w:rPr>
        <w:t>s</w:t>
      </w:r>
      <w:r w:rsidR="000765AD" w:rsidRPr="001D2C51">
        <w:rPr>
          <w:rFonts w:cstheme="minorHAnsi"/>
          <w:color w:val="202122"/>
          <w:shd w:val="clear" w:color="auto" w:fill="FFFFFF"/>
        </w:rPr>
        <w:t xml:space="preserve"> </w:t>
      </w:r>
      <w:r w:rsidR="00FC6324">
        <w:rPr>
          <w:rFonts w:cstheme="minorHAnsi"/>
          <w:color w:val="202122"/>
          <w:shd w:val="clear" w:color="auto" w:fill="FFFFFF"/>
        </w:rPr>
        <w:t>who</w:t>
      </w:r>
      <w:r w:rsidR="00FC6324" w:rsidRPr="001D2C51">
        <w:rPr>
          <w:rFonts w:cstheme="minorHAnsi"/>
          <w:color w:val="202122"/>
          <w:shd w:val="clear" w:color="auto" w:fill="FFFFFF"/>
        </w:rPr>
        <w:t xml:space="preserve"> </w:t>
      </w:r>
      <w:r w:rsidR="000765AD" w:rsidRPr="001D2C51">
        <w:rPr>
          <w:rFonts w:cstheme="minorHAnsi"/>
          <w:color w:val="202122"/>
          <w:shd w:val="clear" w:color="auto" w:fill="FFFFFF"/>
        </w:rPr>
        <w:t xml:space="preserve">preceded him understood, for some reason, that the word </w:t>
      </w:r>
      <w:r w:rsidR="00533BD1" w:rsidRPr="00FC6324">
        <w:rPr>
          <w:rFonts w:cstheme="minorHAnsi"/>
          <w:i/>
          <w:iCs/>
          <w:color w:val="202122"/>
          <w:shd w:val="clear" w:color="auto" w:fill="FFFFFF"/>
        </w:rPr>
        <w:t>qerôva</w:t>
      </w:r>
      <w:r w:rsidR="000765AD" w:rsidRPr="001D2C51">
        <w:rPr>
          <w:rFonts w:cstheme="minorHAnsi"/>
          <w:color w:val="202122"/>
          <w:shd w:val="clear" w:color="auto" w:fill="FFFFFF"/>
        </w:rPr>
        <w:t xml:space="preserve"> </w:t>
      </w:r>
      <w:r w:rsidR="00D6596F" w:rsidRPr="001D2C51">
        <w:rPr>
          <w:rFonts w:cstheme="minorHAnsi"/>
          <w:color w:val="202122"/>
          <w:shd w:val="clear" w:color="auto" w:fill="FFFFFF"/>
        </w:rPr>
        <w:t>refers to</w:t>
      </w:r>
      <w:r w:rsidR="000765AD" w:rsidRPr="001D2C51">
        <w:rPr>
          <w:rFonts w:cstheme="minorHAnsi"/>
          <w:color w:val="202122"/>
          <w:shd w:val="clear" w:color="auto" w:fill="FFFFFF"/>
        </w:rPr>
        <w:t xml:space="preserve"> the whole collection and not </w:t>
      </w:r>
      <w:r w:rsidR="00DC3E7E" w:rsidRPr="001D2C51">
        <w:rPr>
          <w:rFonts w:cstheme="minorHAnsi"/>
          <w:color w:val="202122"/>
          <w:shd w:val="clear" w:color="auto" w:fill="FFFFFF"/>
        </w:rPr>
        <w:t xml:space="preserve">just </w:t>
      </w:r>
      <w:r w:rsidR="000765AD" w:rsidRPr="001D2C51">
        <w:rPr>
          <w:rFonts w:cstheme="minorHAnsi"/>
          <w:color w:val="202122"/>
          <w:shd w:val="clear" w:color="auto" w:fill="FFFFFF"/>
        </w:rPr>
        <w:t>the second half</w:t>
      </w:r>
      <w:r w:rsidR="00FC6324">
        <w:rPr>
          <w:rFonts w:cstheme="minorHAnsi"/>
          <w:color w:val="202122"/>
          <w:shd w:val="clear" w:color="auto" w:fill="FFFFFF"/>
        </w:rPr>
        <w:t xml:space="preserve"> that actually contains</w:t>
      </w:r>
      <w:r w:rsidR="00386E80">
        <w:rPr>
          <w:rFonts w:cstheme="minorHAnsi"/>
          <w:color w:val="202122"/>
          <w:shd w:val="clear" w:color="auto" w:fill="FFFFFF"/>
        </w:rPr>
        <w:t xml:space="preserve"> a</w:t>
      </w:r>
      <w:r w:rsidR="00AF7568" w:rsidRPr="001D2C51">
        <w:rPr>
          <w:rFonts w:cstheme="minorHAnsi"/>
          <w:color w:val="202122"/>
          <w:shd w:val="clear" w:color="auto" w:fill="FFFFFF"/>
        </w:rPr>
        <w:t xml:space="preserve"> </w:t>
      </w:r>
      <w:r w:rsidR="00386E80" w:rsidRPr="00570DC9">
        <w:rPr>
          <w:rFonts w:cstheme="minorHAnsi"/>
          <w:i/>
          <w:iCs/>
          <w:color w:val="202122"/>
          <w:shd w:val="clear" w:color="auto" w:fill="FFFFFF"/>
        </w:rPr>
        <w:t>qerôv</w:t>
      </w:r>
      <w:r w:rsidR="00386E80">
        <w:rPr>
          <w:rFonts w:cstheme="minorHAnsi"/>
          <w:i/>
          <w:iCs/>
          <w:color w:val="202122"/>
          <w:shd w:val="clear" w:color="auto" w:fill="FFFFFF"/>
        </w:rPr>
        <w:t>a</w:t>
      </w:r>
      <w:r w:rsidR="00386E80" w:rsidRPr="00570DC9">
        <w:rPr>
          <w:rFonts w:cstheme="minorHAnsi"/>
          <w:i/>
          <w:iCs/>
          <w:color w:val="202122"/>
          <w:shd w:val="clear" w:color="auto" w:fill="FFFFFF"/>
        </w:rPr>
        <w:t xml:space="preserve"> </w:t>
      </w:r>
      <w:r w:rsidR="00AF7568" w:rsidRPr="00570DC9">
        <w:rPr>
          <w:rFonts w:cstheme="minorHAnsi"/>
          <w:i/>
          <w:iCs/>
          <w:color w:val="202122"/>
          <w:shd w:val="clear" w:color="auto" w:fill="FFFFFF"/>
        </w:rPr>
        <w:t>(</w:t>
      </w:r>
      <w:r w:rsidR="003B309D" w:rsidRPr="00570DC9">
        <w:rPr>
          <w:rFonts w:cstheme="minorHAnsi"/>
          <w:i/>
          <w:iCs/>
          <w:color w:val="202122"/>
          <w:shd w:val="clear" w:color="auto" w:fill="FFFFFF"/>
        </w:rPr>
        <w:t>piyyûṭ</w:t>
      </w:r>
      <w:r w:rsidR="00AF7568" w:rsidRPr="00570DC9">
        <w:rPr>
          <w:rFonts w:cstheme="minorHAnsi"/>
          <w:i/>
          <w:iCs/>
          <w:color w:val="202122"/>
          <w:shd w:val="clear" w:color="auto" w:fill="FFFFFF"/>
        </w:rPr>
        <w:t xml:space="preserve"> for the </w:t>
      </w:r>
      <w:r w:rsidR="003B309D" w:rsidRPr="00570DC9">
        <w:rPr>
          <w:rFonts w:cstheme="minorHAnsi"/>
          <w:color w:val="202122"/>
          <w:shd w:val="clear" w:color="auto" w:fill="FFFFFF"/>
        </w:rPr>
        <w:t>Amidah</w:t>
      </w:r>
      <w:r w:rsidR="00AF7568" w:rsidRPr="00570DC9">
        <w:rPr>
          <w:rFonts w:cstheme="minorHAnsi"/>
          <w:i/>
          <w:iCs/>
          <w:color w:val="202122"/>
          <w:shd w:val="clear" w:color="auto" w:fill="FFFFFF"/>
        </w:rPr>
        <w:t xml:space="preserve"> ).</w:t>
      </w:r>
      <w:r w:rsidR="00AF7568" w:rsidRPr="00570DC9">
        <w:rPr>
          <w:rFonts w:cstheme="minorHAnsi"/>
          <w:color w:val="202122"/>
          <w:shd w:val="clear" w:color="auto" w:fill="FFFFFF"/>
        </w:rPr>
        <w:t xml:space="preserve"> </w:t>
      </w:r>
      <w:r w:rsidR="00DC3E7E" w:rsidRPr="00570DC9">
        <w:rPr>
          <w:rFonts w:cstheme="minorHAnsi"/>
          <w:color w:val="202122"/>
          <w:shd w:val="clear" w:color="auto" w:fill="FFFFFF"/>
        </w:rPr>
        <w:t>T</w:t>
      </w:r>
      <w:r w:rsidR="00AF7568" w:rsidRPr="00570DC9">
        <w:rPr>
          <w:rFonts w:cstheme="minorHAnsi"/>
          <w:color w:val="202122"/>
          <w:shd w:val="clear" w:color="auto" w:fill="FFFFFF"/>
        </w:rPr>
        <w:t xml:space="preserve">hey mistakenly </w:t>
      </w:r>
      <w:r w:rsidR="0022263D" w:rsidRPr="00570DC9">
        <w:rPr>
          <w:rFonts w:cstheme="minorHAnsi"/>
          <w:color w:val="202122"/>
          <w:shd w:val="clear" w:color="auto" w:fill="FFFFFF"/>
        </w:rPr>
        <w:t>titled this group</w:t>
      </w:r>
      <w:r w:rsidR="00AF7568" w:rsidRPr="00570DC9">
        <w:rPr>
          <w:rFonts w:cstheme="minorHAnsi"/>
          <w:color w:val="202122"/>
          <w:shd w:val="clear" w:color="auto" w:fill="FFFFFF"/>
        </w:rPr>
        <w:t xml:space="preserve"> </w:t>
      </w:r>
      <w:r w:rsidR="003B309D" w:rsidRPr="00570DC9">
        <w:rPr>
          <w:rFonts w:cstheme="minorHAnsi"/>
          <w:i/>
          <w:iCs/>
          <w:color w:val="202122"/>
          <w:shd w:val="clear" w:color="auto" w:fill="FFFFFF"/>
        </w:rPr>
        <w:t>qerôvôt</w:t>
      </w:r>
      <w:r w:rsidR="00AF7568" w:rsidRPr="00570DC9">
        <w:rPr>
          <w:rFonts w:cstheme="minorHAnsi"/>
          <w:color w:val="202122"/>
          <w:shd w:val="clear" w:color="auto" w:fill="FFFFFF"/>
        </w:rPr>
        <w:t>, and instead of</w:t>
      </w:r>
      <w:r w:rsidR="003B309D" w:rsidRPr="00570DC9">
        <w:rPr>
          <w:rFonts w:cstheme="minorHAnsi"/>
          <w:i/>
          <w:iCs/>
          <w:color w:val="202122"/>
          <w:shd w:val="clear" w:color="auto" w:fill="FFFFFF"/>
        </w:rPr>
        <w:t xml:space="preserve"> ʿînyan</w:t>
      </w:r>
      <w:r w:rsidR="003B309D" w:rsidRPr="00570DC9">
        <w:rPr>
          <w:rFonts w:cstheme="minorHAnsi"/>
          <w:color w:val="202122"/>
          <w:shd w:val="clear" w:color="auto" w:fill="FFFFFF"/>
        </w:rPr>
        <w:t xml:space="preserve"> </w:t>
      </w:r>
      <w:r w:rsidR="00D6596F" w:rsidRPr="00570DC9">
        <w:rPr>
          <w:rFonts w:cstheme="minorHAnsi"/>
          <w:color w:val="202122"/>
          <w:shd w:val="clear" w:color="auto" w:fill="FFFFFF"/>
        </w:rPr>
        <w:t>–</w:t>
      </w:r>
      <w:r w:rsidR="001C517D" w:rsidRPr="00570DC9">
        <w:rPr>
          <w:rFonts w:cstheme="minorHAnsi"/>
          <w:i/>
          <w:iCs/>
          <w:color w:val="202122"/>
          <w:shd w:val="clear" w:color="auto" w:fill="FFFFFF"/>
        </w:rPr>
        <w:t xml:space="preserve"> </w:t>
      </w:r>
      <w:r w:rsidR="001C517D" w:rsidRPr="00570DC9">
        <w:rPr>
          <w:rFonts w:cstheme="minorHAnsi"/>
          <w:color w:val="202122"/>
          <w:shd w:val="clear" w:color="auto" w:fill="FFFFFF"/>
        </w:rPr>
        <w:t>content</w:t>
      </w:r>
      <w:r w:rsidR="00D6596F" w:rsidRPr="00570DC9">
        <w:rPr>
          <w:rFonts w:cstheme="minorHAnsi"/>
          <w:color w:val="202122"/>
          <w:shd w:val="clear" w:color="auto" w:fill="FFFFFF"/>
        </w:rPr>
        <w:t>--</w:t>
      </w:r>
      <w:r w:rsidR="00AF7568" w:rsidRPr="00570DC9">
        <w:rPr>
          <w:rFonts w:cstheme="minorHAnsi"/>
          <w:color w:val="202122"/>
          <w:shd w:val="clear" w:color="auto" w:fill="FFFFFF"/>
        </w:rPr>
        <w:t xml:space="preserve"> wrote </w:t>
      </w:r>
      <w:r w:rsidR="003B309D" w:rsidRPr="00570DC9">
        <w:rPr>
          <w:rFonts w:cstheme="minorHAnsi"/>
          <w:i/>
          <w:iCs/>
          <w:color w:val="202122"/>
          <w:shd w:val="clear" w:color="auto" w:fill="FFFFFF"/>
        </w:rPr>
        <w:t>qerôva</w:t>
      </w:r>
      <w:r w:rsidR="00AF7568" w:rsidRPr="002B61D9">
        <w:rPr>
          <w:rFonts w:cstheme="minorHAnsi"/>
          <w:color w:val="202122"/>
          <w:shd w:val="clear" w:color="auto" w:fill="FFFFFF"/>
        </w:rPr>
        <w:t>.</w:t>
      </w:r>
      <w:r w:rsidR="00D6596F">
        <w:rPr>
          <w:rStyle w:val="FootnoteReference"/>
          <w:rFonts w:cstheme="minorHAnsi"/>
          <w:color w:val="202122"/>
          <w:shd w:val="clear" w:color="auto" w:fill="FFFFFF"/>
        </w:rPr>
        <w:footnoteReference w:id="25"/>
      </w:r>
    </w:p>
    <w:p w14:paraId="6A1BAF7E" w14:textId="76331CA4" w:rsidR="00AF7568" w:rsidRPr="002B61D9" w:rsidRDefault="006F5771" w:rsidP="00D81F52">
      <w:pPr>
        <w:spacing w:before="240"/>
        <w:rPr>
          <w:rFonts w:cstheme="minorHAnsi"/>
          <w:color w:val="202122"/>
          <w:shd w:val="clear" w:color="auto" w:fill="FFFFFF"/>
        </w:rPr>
      </w:pPr>
      <w:r w:rsidRPr="002B61D9">
        <w:rPr>
          <w:rFonts w:cstheme="minorHAnsi"/>
          <w:color w:val="202122"/>
          <w:shd w:val="clear" w:color="auto" w:fill="FFFFFF"/>
        </w:rPr>
        <w:t xml:space="preserve">Yeshua </w:t>
      </w:r>
      <w:r w:rsidR="00D13B84">
        <w:rPr>
          <w:rFonts w:cstheme="minorHAnsi"/>
          <w:color w:val="202122"/>
          <w:shd w:val="clear" w:color="auto" w:fill="FFFFFF"/>
        </w:rPr>
        <w:t>thought that</w:t>
      </w:r>
      <w:r w:rsidRPr="002B61D9">
        <w:rPr>
          <w:rFonts w:cstheme="minorHAnsi"/>
          <w:color w:val="202122"/>
          <w:shd w:val="clear" w:color="auto" w:fill="FFFFFF"/>
        </w:rPr>
        <w:t xml:space="preserve"> Hiyya’s </w:t>
      </w:r>
      <w:r w:rsidR="00FD3B77">
        <w:rPr>
          <w:rFonts w:cstheme="minorHAnsi"/>
          <w:i/>
          <w:iCs/>
          <w:color w:val="202122"/>
          <w:shd w:val="clear" w:color="auto" w:fill="FFFFFF"/>
        </w:rPr>
        <w:t>diwan</w:t>
      </w:r>
      <w:r w:rsidRPr="002B61D9">
        <w:rPr>
          <w:rFonts w:cstheme="minorHAnsi"/>
          <w:color w:val="202122"/>
          <w:shd w:val="clear" w:color="auto" w:fill="FFFFFF"/>
        </w:rPr>
        <w:t xml:space="preserve"> of religious poetry</w:t>
      </w:r>
      <w:r w:rsidR="006E1A55">
        <w:rPr>
          <w:rFonts w:cstheme="minorHAnsi"/>
          <w:color w:val="202122"/>
          <w:shd w:val="clear" w:color="auto" w:fill="FFFFFF"/>
        </w:rPr>
        <w:t xml:space="preserve"> was incomplete</w:t>
      </w:r>
      <w:r w:rsidR="00CA164B">
        <w:rPr>
          <w:rFonts w:cstheme="minorHAnsi"/>
          <w:color w:val="202122"/>
          <w:shd w:val="clear" w:color="auto" w:fill="FFFFFF"/>
        </w:rPr>
        <w:t>.</w:t>
      </w:r>
      <w:r w:rsidR="00B54E58" w:rsidRPr="002B61D9">
        <w:rPr>
          <w:rFonts w:cstheme="minorHAnsi"/>
          <w:color w:val="202122"/>
          <w:shd w:val="clear" w:color="auto" w:fill="FFFFFF"/>
        </w:rPr>
        <w:t xml:space="preserve"> </w:t>
      </w:r>
      <w:r w:rsidR="00CA164B">
        <w:rPr>
          <w:rFonts w:cstheme="minorHAnsi"/>
          <w:color w:val="202122"/>
          <w:shd w:val="clear" w:color="auto" w:fill="FFFFFF"/>
        </w:rPr>
        <w:t>He</w:t>
      </w:r>
      <w:r w:rsidR="00B54E58" w:rsidRPr="002B61D9">
        <w:rPr>
          <w:rFonts w:cstheme="minorHAnsi"/>
          <w:color w:val="202122"/>
          <w:shd w:val="clear" w:color="auto" w:fill="FFFFFF"/>
        </w:rPr>
        <w:t xml:space="preserve"> </w:t>
      </w:r>
      <w:r w:rsidR="006E1A55">
        <w:rPr>
          <w:rFonts w:cstheme="minorHAnsi"/>
          <w:color w:val="202122"/>
          <w:shd w:val="clear" w:color="auto" w:fill="FFFFFF"/>
        </w:rPr>
        <w:t>collected all the additions</w:t>
      </w:r>
      <w:r w:rsidR="00CA164B">
        <w:rPr>
          <w:rFonts w:cstheme="minorHAnsi"/>
          <w:color w:val="202122"/>
          <w:shd w:val="clear" w:color="auto" w:fill="FFFFFF"/>
        </w:rPr>
        <w:t xml:space="preserve"> to Hiyya’s collection</w:t>
      </w:r>
      <w:r w:rsidR="000E5037" w:rsidRPr="002B61D9">
        <w:rPr>
          <w:rFonts w:cstheme="minorHAnsi"/>
          <w:color w:val="202122"/>
          <w:shd w:val="clear" w:color="auto" w:fill="FFFFFF"/>
        </w:rPr>
        <w:t xml:space="preserve"> in one place- the second unit of part II. The heading at the beginning of the additional poems is especially</w:t>
      </w:r>
      <w:r w:rsidR="003D0E3A" w:rsidRPr="002B61D9">
        <w:rPr>
          <w:rFonts w:cstheme="minorHAnsi"/>
          <w:color w:val="202122"/>
          <w:shd w:val="clear" w:color="auto" w:fill="FFFFFF"/>
        </w:rPr>
        <w:t xml:space="preserve"> interesting. </w:t>
      </w:r>
      <w:r w:rsidR="00902304">
        <w:rPr>
          <w:rFonts w:cstheme="minorHAnsi"/>
          <w:color w:val="202122"/>
          <w:shd w:val="clear" w:color="auto" w:fill="FFFFFF"/>
        </w:rPr>
        <w:t>In this unit, Yeshua</w:t>
      </w:r>
      <w:r w:rsidR="008E0829" w:rsidRPr="002B61D9">
        <w:rPr>
          <w:rFonts w:cstheme="minorHAnsi"/>
          <w:color w:val="202122"/>
          <w:shd w:val="clear" w:color="auto" w:fill="FFFFFF"/>
        </w:rPr>
        <w:t xml:space="preserve"> </w:t>
      </w:r>
      <w:r w:rsidR="00902304">
        <w:rPr>
          <w:rFonts w:cstheme="minorHAnsi"/>
          <w:color w:val="202122"/>
          <w:shd w:val="clear" w:color="auto" w:fill="FFFFFF"/>
        </w:rPr>
        <w:t xml:space="preserve">sought to </w:t>
      </w:r>
      <w:r w:rsidR="008E0829" w:rsidRPr="002B61D9">
        <w:rPr>
          <w:rFonts w:cstheme="minorHAnsi"/>
          <w:color w:val="202122"/>
          <w:shd w:val="clear" w:color="auto" w:fill="FFFFFF"/>
        </w:rPr>
        <w:t xml:space="preserve">include strophic poetry </w:t>
      </w:r>
      <w:r w:rsidR="00902304">
        <w:rPr>
          <w:rFonts w:cstheme="minorHAnsi"/>
          <w:color w:val="202122"/>
          <w:shd w:val="clear" w:color="auto" w:fill="FFFFFF"/>
        </w:rPr>
        <w:t>not</w:t>
      </w:r>
      <w:r w:rsidR="008E0829" w:rsidRPr="002B61D9">
        <w:rPr>
          <w:rFonts w:cstheme="minorHAnsi"/>
          <w:color w:val="202122"/>
          <w:shd w:val="clear" w:color="auto" w:fill="FFFFFF"/>
        </w:rPr>
        <w:t xml:space="preserve"> f</w:t>
      </w:r>
      <w:r w:rsidR="00902304">
        <w:rPr>
          <w:rFonts w:cstheme="minorHAnsi"/>
          <w:color w:val="202122"/>
          <w:shd w:val="clear" w:color="auto" w:fill="FFFFFF"/>
        </w:rPr>
        <w:t>ound</w:t>
      </w:r>
      <w:r w:rsidR="008E0829" w:rsidRPr="002B61D9">
        <w:rPr>
          <w:rFonts w:cstheme="minorHAnsi"/>
          <w:color w:val="202122"/>
          <w:shd w:val="clear" w:color="auto" w:fill="FFFFFF"/>
        </w:rPr>
        <w:t xml:space="preserve"> in Hiyya’s </w:t>
      </w:r>
      <w:r w:rsidR="00FD3B77">
        <w:rPr>
          <w:rFonts w:cstheme="minorHAnsi"/>
          <w:i/>
          <w:iCs/>
          <w:color w:val="202122"/>
          <w:shd w:val="clear" w:color="auto" w:fill="FFFFFF"/>
        </w:rPr>
        <w:t>diwan</w:t>
      </w:r>
      <w:r w:rsidR="008E0829" w:rsidRPr="002B61D9">
        <w:rPr>
          <w:rFonts w:cstheme="minorHAnsi"/>
          <w:color w:val="202122"/>
          <w:shd w:val="clear" w:color="auto" w:fill="FFFFFF"/>
        </w:rPr>
        <w:t>.</w:t>
      </w:r>
      <w:r w:rsidR="00763BF2" w:rsidRPr="002B61D9">
        <w:rPr>
          <w:rFonts w:cstheme="minorHAnsi"/>
          <w:color w:val="202122"/>
          <w:shd w:val="clear" w:color="auto" w:fill="FFFFFF"/>
        </w:rPr>
        <w:t xml:space="preserve"> </w:t>
      </w:r>
      <w:r w:rsidR="001B4552">
        <w:rPr>
          <w:rFonts w:cstheme="minorHAnsi"/>
          <w:color w:val="202122"/>
          <w:shd w:val="clear" w:color="auto" w:fill="FFFFFF"/>
        </w:rPr>
        <w:t>He</w:t>
      </w:r>
      <w:r w:rsidR="00763BF2" w:rsidRPr="002B61D9">
        <w:rPr>
          <w:rFonts w:cstheme="minorHAnsi"/>
          <w:color w:val="202122"/>
          <w:shd w:val="clear" w:color="auto" w:fill="FFFFFF"/>
        </w:rPr>
        <w:t xml:space="preserve"> was willing to assume that Hiyya was mistaken</w:t>
      </w:r>
      <w:r w:rsidR="00B62798">
        <w:rPr>
          <w:rFonts w:cstheme="minorHAnsi"/>
          <w:color w:val="202122"/>
          <w:shd w:val="clear" w:color="auto" w:fill="FFFFFF"/>
        </w:rPr>
        <w:t>,</w:t>
      </w:r>
      <w:r w:rsidR="00763BF2" w:rsidRPr="002B61D9">
        <w:rPr>
          <w:rFonts w:cstheme="minorHAnsi"/>
          <w:color w:val="202122"/>
          <w:shd w:val="clear" w:color="auto" w:fill="FFFFFF"/>
        </w:rPr>
        <w:t xml:space="preserve"> or </w:t>
      </w:r>
      <w:r w:rsidR="00FA2AA8" w:rsidRPr="002B61D9">
        <w:rPr>
          <w:rFonts w:cstheme="minorHAnsi"/>
          <w:color w:val="202122"/>
          <w:shd w:val="clear" w:color="auto" w:fill="FFFFFF"/>
        </w:rPr>
        <w:t>that he</w:t>
      </w:r>
      <w:r w:rsidR="00B62798">
        <w:rPr>
          <w:rFonts w:cstheme="minorHAnsi"/>
          <w:color w:val="202122"/>
          <w:shd w:val="clear" w:color="auto" w:fill="FFFFFF"/>
        </w:rPr>
        <w:t xml:space="preserve"> left out these poems because</w:t>
      </w:r>
      <w:r w:rsidR="00FA2AA8" w:rsidRPr="002B61D9">
        <w:rPr>
          <w:rFonts w:cstheme="minorHAnsi"/>
          <w:color w:val="202122"/>
          <w:shd w:val="clear" w:color="auto" w:fill="FFFFFF"/>
        </w:rPr>
        <w:t xml:space="preserve"> </w:t>
      </w:r>
      <w:r w:rsidR="001B4552">
        <w:rPr>
          <w:rFonts w:cstheme="minorHAnsi"/>
          <w:color w:val="202122"/>
          <w:shd w:val="clear" w:color="auto" w:fill="FFFFFF"/>
        </w:rPr>
        <w:t xml:space="preserve">he </w:t>
      </w:r>
      <w:r w:rsidR="00FA2AA8" w:rsidRPr="002B61D9">
        <w:rPr>
          <w:rFonts w:cstheme="minorHAnsi"/>
          <w:color w:val="202122"/>
          <w:shd w:val="clear" w:color="auto" w:fill="FFFFFF"/>
        </w:rPr>
        <w:t>didn’t consider th</w:t>
      </w:r>
      <w:r w:rsidR="00B62798">
        <w:rPr>
          <w:rFonts w:cstheme="minorHAnsi"/>
          <w:color w:val="202122"/>
          <w:shd w:val="clear" w:color="auto" w:fill="FFFFFF"/>
        </w:rPr>
        <w:t>em</w:t>
      </w:r>
      <w:r w:rsidR="00FA2AA8" w:rsidRPr="002B61D9">
        <w:rPr>
          <w:rFonts w:cstheme="minorHAnsi"/>
          <w:color w:val="202122"/>
          <w:shd w:val="clear" w:color="auto" w:fill="FFFFFF"/>
        </w:rPr>
        <w:t xml:space="preserve"> worthy</w:t>
      </w:r>
      <w:r w:rsidR="00B62798">
        <w:rPr>
          <w:rFonts w:cstheme="minorHAnsi"/>
          <w:color w:val="202122"/>
          <w:shd w:val="clear" w:color="auto" w:fill="FFFFFF"/>
        </w:rPr>
        <w:t xml:space="preserve"> of being collected</w:t>
      </w:r>
      <w:r w:rsidR="00FA2AA8" w:rsidRPr="002B61D9">
        <w:rPr>
          <w:rFonts w:cstheme="minorHAnsi"/>
          <w:color w:val="202122"/>
          <w:shd w:val="clear" w:color="auto" w:fill="FFFFFF"/>
        </w:rPr>
        <w:t xml:space="preserve"> (perhaps </w:t>
      </w:r>
      <w:r w:rsidR="000F113A">
        <w:rPr>
          <w:rFonts w:cstheme="minorHAnsi"/>
          <w:color w:val="202122"/>
          <w:shd w:val="clear" w:color="auto" w:fill="FFFFFF"/>
        </w:rPr>
        <w:t>he thought that Hiyya was censoring the poems</w:t>
      </w:r>
      <w:r w:rsidR="00FA2AA8" w:rsidRPr="002B61D9">
        <w:rPr>
          <w:rFonts w:cstheme="minorHAnsi"/>
          <w:color w:val="202122"/>
          <w:shd w:val="clear" w:color="auto" w:fill="FFFFFF"/>
        </w:rPr>
        <w:t>). According to</w:t>
      </w:r>
      <w:r w:rsidR="000F113A">
        <w:rPr>
          <w:rFonts w:cstheme="minorHAnsi"/>
          <w:color w:val="202122"/>
          <w:shd w:val="clear" w:color="auto" w:fill="FFFFFF"/>
        </w:rPr>
        <w:t xml:space="preserve"> Yes</w:t>
      </w:r>
      <w:r w:rsidR="00AE43F2">
        <w:rPr>
          <w:rFonts w:cstheme="minorHAnsi"/>
          <w:color w:val="202122"/>
          <w:shd w:val="clear" w:color="auto" w:fill="FFFFFF"/>
        </w:rPr>
        <w:t>h</w:t>
      </w:r>
      <w:r w:rsidR="00B10D87">
        <w:rPr>
          <w:rFonts w:cstheme="minorHAnsi"/>
          <w:color w:val="202122"/>
          <w:shd w:val="clear" w:color="auto" w:fill="FFFFFF"/>
        </w:rPr>
        <w:t>u</w:t>
      </w:r>
      <w:r w:rsidR="00AE43F2">
        <w:rPr>
          <w:rFonts w:cstheme="minorHAnsi"/>
          <w:color w:val="202122"/>
          <w:shd w:val="clear" w:color="auto" w:fill="FFFFFF"/>
        </w:rPr>
        <w:t>a</w:t>
      </w:r>
      <w:r w:rsidR="000E3834" w:rsidRPr="002B61D9">
        <w:rPr>
          <w:rFonts w:cstheme="minorHAnsi"/>
          <w:color w:val="202122"/>
          <w:shd w:val="clear" w:color="auto" w:fill="FFFFFF"/>
        </w:rPr>
        <w:t>, he came across these poems by chance</w:t>
      </w:r>
      <w:r w:rsidR="00774CCF" w:rsidRPr="002B61D9">
        <w:rPr>
          <w:rFonts w:cstheme="minorHAnsi"/>
          <w:color w:val="202122"/>
          <w:shd w:val="clear" w:color="auto" w:fill="FFFFFF"/>
        </w:rPr>
        <w:t xml:space="preserve">. This is what Yeshua had to say in the Judeo-Arabic original: </w:t>
      </w:r>
      <w:r w:rsidR="00774CCF" w:rsidRPr="0013210F">
        <w:rPr>
          <w:rFonts w:cstheme="minorHAnsi"/>
          <w:i/>
          <w:iCs/>
          <w:color w:val="202122"/>
          <w:shd w:val="clear" w:color="auto" w:fill="FFFFFF"/>
        </w:rPr>
        <w:t>na</w:t>
      </w:r>
      <w:r w:rsidR="00B77970" w:rsidRPr="0013210F">
        <w:rPr>
          <w:rFonts w:cstheme="minorHAnsi"/>
          <w:i/>
          <w:iCs/>
          <w:color w:val="202122"/>
          <w:shd w:val="clear" w:color="auto" w:fill="FFFFFF"/>
        </w:rPr>
        <w:t>b</w:t>
      </w:r>
      <w:r w:rsidR="00774CCF" w:rsidRPr="0013210F">
        <w:rPr>
          <w:rFonts w:cstheme="minorHAnsi"/>
          <w:i/>
          <w:iCs/>
          <w:color w:val="202122"/>
          <w:shd w:val="clear" w:color="auto" w:fill="FFFFFF"/>
        </w:rPr>
        <w:t>tad</w:t>
      </w:r>
      <w:r w:rsidR="00021A19" w:rsidRPr="0013210F">
        <w:rPr>
          <w:rFonts w:cstheme="minorHAnsi"/>
          <w:i/>
          <w:iCs/>
          <w:color w:val="202122"/>
          <w:shd w:val="clear" w:color="auto" w:fill="FFFFFF"/>
        </w:rPr>
        <w:t>î</w:t>
      </w:r>
      <w:r w:rsidR="00774CCF" w:rsidRPr="0013210F">
        <w:rPr>
          <w:rFonts w:cstheme="minorHAnsi"/>
          <w:i/>
          <w:iCs/>
          <w:color w:val="202122"/>
          <w:shd w:val="clear" w:color="auto" w:fill="FFFFFF"/>
        </w:rPr>
        <w:t xml:space="preserve"> f</w:t>
      </w:r>
      <w:r w:rsidR="00021A19" w:rsidRPr="0013210F">
        <w:rPr>
          <w:rFonts w:cstheme="minorHAnsi"/>
          <w:i/>
          <w:iCs/>
          <w:color w:val="202122"/>
          <w:shd w:val="clear" w:color="auto" w:fill="FFFFFF"/>
        </w:rPr>
        <w:t>î</w:t>
      </w:r>
      <w:r w:rsidR="00774CCF" w:rsidRPr="0013210F">
        <w:rPr>
          <w:rFonts w:cstheme="minorHAnsi"/>
          <w:i/>
          <w:iCs/>
          <w:color w:val="202122"/>
          <w:shd w:val="clear" w:color="auto" w:fill="FFFFFF"/>
        </w:rPr>
        <w:t xml:space="preserve"> </w:t>
      </w:r>
      <w:r w:rsidR="0065281F" w:rsidRPr="0013210F">
        <w:rPr>
          <w:rFonts w:cstheme="minorHAnsi"/>
          <w:i/>
          <w:iCs/>
          <w:color w:val="202122"/>
          <w:shd w:val="clear" w:color="auto" w:fill="FFFFFF"/>
        </w:rPr>
        <w:t>ʾ</w:t>
      </w:r>
      <w:r w:rsidR="00774CCF" w:rsidRPr="0013210F">
        <w:rPr>
          <w:rFonts w:cstheme="minorHAnsi"/>
          <w:i/>
          <w:iCs/>
          <w:color w:val="202122"/>
          <w:shd w:val="clear" w:color="auto" w:fill="FFFFFF"/>
        </w:rPr>
        <w:t>al</w:t>
      </w:r>
      <w:r w:rsidR="0065281F" w:rsidRPr="0013210F">
        <w:rPr>
          <w:rFonts w:cstheme="minorHAnsi"/>
          <w:i/>
          <w:iCs/>
          <w:color w:val="202122"/>
          <w:shd w:val="clear" w:color="auto" w:fill="FFFFFF"/>
        </w:rPr>
        <w:t>j</w:t>
      </w:r>
      <w:r w:rsidR="00774CCF" w:rsidRPr="0013210F">
        <w:rPr>
          <w:rFonts w:cstheme="minorHAnsi"/>
          <w:i/>
          <w:iCs/>
          <w:color w:val="202122"/>
          <w:shd w:val="clear" w:color="auto" w:fill="FFFFFF"/>
        </w:rPr>
        <w:t>az</w:t>
      </w:r>
      <w:r w:rsidR="0065281F" w:rsidRPr="0013210F">
        <w:rPr>
          <w:rFonts w:cstheme="minorHAnsi"/>
          <w:i/>
          <w:iCs/>
          <w:color w:val="202122"/>
          <w:shd w:val="clear" w:color="auto" w:fill="FFFFFF"/>
        </w:rPr>
        <w:t>a</w:t>
      </w:r>
      <w:r w:rsidR="00774CCF" w:rsidRPr="0013210F">
        <w:rPr>
          <w:rFonts w:cstheme="minorHAnsi"/>
          <w:i/>
          <w:iCs/>
          <w:color w:val="202122"/>
          <w:shd w:val="clear" w:color="auto" w:fill="FFFFFF"/>
        </w:rPr>
        <w:t xml:space="preserve"> </w:t>
      </w:r>
      <w:r w:rsidR="0065281F" w:rsidRPr="0013210F">
        <w:rPr>
          <w:rFonts w:cstheme="minorHAnsi"/>
          <w:i/>
          <w:iCs/>
          <w:color w:val="202122"/>
          <w:shd w:val="clear" w:color="auto" w:fill="FFFFFF"/>
        </w:rPr>
        <w:t>ʾ</w:t>
      </w:r>
      <w:r w:rsidR="00774CCF" w:rsidRPr="0013210F">
        <w:rPr>
          <w:rFonts w:cstheme="minorHAnsi"/>
          <w:i/>
          <w:iCs/>
          <w:color w:val="202122"/>
          <w:shd w:val="clear" w:color="auto" w:fill="FFFFFF"/>
        </w:rPr>
        <w:t>alt</w:t>
      </w:r>
      <w:r w:rsidR="0065281F" w:rsidRPr="0013210F">
        <w:rPr>
          <w:rFonts w:cstheme="minorHAnsi"/>
          <w:i/>
          <w:iCs/>
          <w:color w:val="202122"/>
          <w:shd w:val="clear" w:color="auto" w:fill="FFFFFF"/>
        </w:rPr>
        <w:t>ʾ</w:t>
      </w:r>
      <w:r w:rsidR="00774CCF" w:rsidRPr="0013210F">
        <w:rPr>
          <w:rFonts w:cstheme="minorHAnsi"/>
          <w:i/>
          <w:iCs/>
          <w:color w:val="202122"/>
          <w:shd w:val="clear" w:color="auto" w:fill="FFFFFF"/>
        </w:rPr>
        <w:t>an</w:t>
      </w:r>
      <w:r w:rsidR="0065281F" w:rsidRPr="0013210F">
        <w:rPr>
          <w:rFonts w:cstheme="minorHAnsi"/>
          <w:i/>
          <w:iCs/>
          <w:color w:val="202122"/>
          <w:shd w:val="clear" w:color="auto" w:fill="FFFFFF"/>
        </w:rPr>
        <w:t>î</w:t>
      </w:r>
      <w:r w:rsidR="00774CCF" w:rsidRPr="0013210F">
        <w:rPr>
          <w:rFonts w:cstheme="minorHAnsi"/>
          <w:i/>
          <w:iCs/>
          <w:color w:val="202122"/>
          <w:shd w:val="clear" w:color="auto" w:fill="FFFFFF"/>
        </w:rPr>
        <w:t xml:space="preserve"> m</w:t>
      </w:r>
      <w:r w:rsidR="000A0016" w:rsidRPr="0013210F">
        <w:rPr>
          <w:rFonts w:cstheme="minorHAnsi"/>
          <w:i/>
          <w:iCs/>
          <w:color w:val="202122"/>
          <w:shd w:val="clear" w:color="auto" w:fill="FFFFFF"/>
        </w:rPr>
        <w:t>î</w:t>
      </w:r>
      <w:r w:rsidR="00774CCF" w:rsidRPr="0013210F">
        <w:rPr>
          <w:rFonts w:cstheme="minorHAnsi"/>
          <w:i/>
          <w:iCs/>
          <w:color w:val="202122"/>
          <w:shd w:val="clear" w:color="auto" w:fill="FFFFFF"/>
        </w:rPr>
        <w:t xml:space="preserve">n </w:t>
      </w:r>
      <w:r w:rsidR="000A0016" w:rsidRPr="0013210F">
        <w:rPr>
          <w:rFonts w:cstheme="minorHAnsi"/>
          <w:i/>
          <w:iCs/>
          <w:color w:val="202122"/>
          <w:shd w:val="clear" w:color="auto" w:fill="FFFFFF"/>
        </w:rPr>
        <w:t>ʾ</w:t>
      </w:r>
      <w:r w:rsidR="00774CCF" w:rsidRPr="0013210F">
        <w:rPr>
          <w:rFonts w:cstheme="minorHAnsi"/>
          <w:i/>
          <w:iCs/>
          <w:color w:val="202122"/>
          <w:shd w:val="clear" w:color="auto" w:fill="FFFFFF"/>
        </w:rPr>
        <w:t>alt</w:t>
      </w:r>
      <w:r w:rsidR="000A0016" w:rsidRPr="0013210F">
        <w:rPr>
          <w:rFonts w:cstheme="minorHAnsi"/>
          <w:i/>
          <w:iCs/>
          <w:color w:val="202122"/>
          <w:shd w:val="clear" w:color="auto" w:fill="FFFFFF"/>
        </w:rPr>
        <w:t>ʾ</w:t>
      </w:r>
      <w:r w:rsidR="00774CCF" w:rsidRPr="0013210F">
        <w:rPr>
          <w:rFonts w:cstheme="minorHAnsi"/>
          <w:i/>
          <w:iCs/>
          <w:color w:val="202122"/>
          <w:shd w:val="clear" w:color="auto" w:fill="FFFFFF"/>
        </w:rPr>
        <w:t>an</w:t>
      </w:r>
      <w:r w:rsidR="000A0016" w:rsidRPr="0013210F">
        <w:rPr>
          <w:rFonts w:cstheme="minorHAnsi"/>
          <w:i/>
          <w:iCs/>
          <w:color w:val="202122"/>
          <w:shd w:val="clear" w:color="auto" w:fill="FFFFFF"/>
        </w:rPr>
        <w:t>ʾ</w:t>
      </w:r>
      <w:r w:rsidR="00AF0432" w:rsidRPr="0013210F">
        <w:rPr>
          <w:rFonts w:cstheme="minorHAnsi"/>
          <w:i/>
          <w:iCs/>
          <w:color w:val="202122"/>
          <w:shd w:val="clear" w:color="auto" w:fill="FFFFFF"/>
        </w:rPr>
        <w:t xml:space="preserve"> bam</w:t>
      </w:r>
      <w:r w:rsidR="00EF4517" w:rsidRPr="0013210F">
        <w:rPr>
          <w:rFonts w:cstheme="minorHAnsi"/>
          <w:i/>
          <w:iCs/>
          <w:color w:val="202122"/>
          <w:shd w:val="clear" w:color="auto" w:fill="FFFFFF"/>
        </w:rPr>
        <w:t>ʾ</w:t>
      </w:r>
      <w:r w:rsidR="00AF0432" w:rsidRPr="0013210F">
        <w:rPr>
          <w:rFonts w:cstheme="minorHAnsi"/>
          <w:i/>
          <w:iCs/>
          <w:color w:val="202122"/>
          <w:shd w:val="clear" w:color="auto" w:fill="FFFFFF"/>
        </w:rPr>
        <w:t>a lam y</w:t>
      </w:r>
      <w:r w:rsidR="00EF4517" w:rsidRPr="0013210F">
        <w:rPr>
          <w:rFonts w:cstheme="minorHAnsi"/>
          <w:i/>
          <w:iCs/>
          <w:color w:val="202122"/>
          <w:shd w:val="clear" w:color="auto" w:fill="FFFFFF"/>
        </w:rPr>
        <w:t>û</w:t>
      </w:r>
      <w:r w:rsidR="00AF0432" w:rsidRPr="0013210F">
        <w:rPr>
          <w:rFonts w:cstheme="minorHAnsi"/>
          <w:i/>
          <w:iCs/>
          <w:color w:val="202122"/>
          <w:shd w:val="clear" w:color="auto" w:fill="FFFFFF"/>
        </w:rPr>
        <w:t>tbat</w:t>
      </w:r>
      <w:r w:rsidR="00D32E66">
        <w:rPr>
          <w:rFonts w:cstheme="minorHAnsi"/>
          <w:i/>
          <w:iCs/>
          <w:color w:val="202122"/>
          <w:shd w:val="clear" w:color="auto" w:fill="FFFFFF"/>
        </w:rPr>
        <w:t>â</w:t>
      </w:r>
      <w:r w:rsidR="00F746AE" w:rsidRPr="0013210F">
        <w:rPr>
          <w:rFonts w:cstheme="minorHAnsi"/>
          <w:i/>
          <w:iCs/>
          <w:color w:val="202122"/>
          <w:shd w:val="clear" w:color="auto" w:fill="FFFFFF"/>
        </w:rPr>
        <w:t>h</w:t>
      </w:r>
      <w:r w:rsidR="00AF0432" w:rsidRPr="0013210F">
        <w:rPr>
          <w:rFonts w:cstheme="minorHAnsi"/>
          <w:i/>
          <w:iCs/>
          <w:color w:val="202122"/>
          <w:shd w:val="clear" w:color="auto" w:fill="FFFFFF"/>
        </w:rPr>
        <w:t xml:space="preserve"> m</w:t>
      </w:r>
      <w:r w:rsidR="00F746AE" w:rsidRPr="0013210F">
        <w:rPr>
          <w:rFonts w:cstheme="minorHAnsi"/>
          <w:i/>
          <w:iCs/>
          <w:color w:val="202122"/>
          <w:shd w:val="clear" w:color="auto" w:fill="FFFFFF"/>
        </w:rPr>
        <w:t>î</w:t>
      </w:r>
      <w:r w:rsidR="00AF0432" w:rsidRPr="0013210F">
        <w:rPr>
          <w:rFonts w:cstheme="minorHAnsi"/>
          <w:i/>
          <w:iCs/>
          <w:color w:val="202122"/>
          <w:shd w:val="clear" w:color="auto" w:fill="FFFFFF"/>
        </w:rPr>
        <w:t xml:space="preserve">n </w:t>
      </w:r>
      <w:r w:rsidR="00F746AE" w:rsidRPr="0013210F">
        <w:rPr>
          <w:rFonts w:cstheme="minorHAnsi"/>
          <w:i/>
          <w:iCs/>
          <w:color w:val="202122"/>
          <w:shd w:val="clear" w:color="auto" w:fill="FFFFFF"/>
        </w:rPr>
        <w:t>ʾ</w:t>
      </w:r>
      <w:r w:rsidR="00AF0432" w:rsidRPr="0013210F">
        <w:rPr>
          <w:rFonts w:cstheme="minorHAnsi"/>
          <w:i/>
          <w:iCs/>
          <w:color w:val="202122"/>
          <w:shd w:val="clear" w:color="auto" w:fill="FFFFFF"/>
        </w:rPr>
        <w:t>ala</w:t>
      </w:r>
      <w:r w:rsidR="00BA2138" w:rsidRPr="0013210F">
        <w:rPr>
          <w:rFonts w:cstheme="minorHAnsi"/>
          <w:i/>
          <w:iCs/>
          <w:color w:val="202122"/>
          <w:shd w:val="clear" w:color="auto" w:fill="FFFFFF"/>
        </w:rPr>
        <w:t>qû</w:t>
      </w:r>
      <w:r w:rsidR="00AF0432" w:rsidRPr="0013210F">
        <w:rPr>
          <w:rFonts w:cstheme="minorHAnsi"/>
          <w:i/>
          <w:iCs/>
          <w:color w:val="202122"/>
          <w:shd w:val="clear" w:color="auto" w:fill="FFFFFF"/>
        </w:rPr>
        <w:t xml:space="preserve">wal </w:t>
      </w:r>
      <w:r w:rsidR="00BA2138" w:rsidRPr="0013210F">
        <w:rPr>
          <w:rFonts w:cstheme="minorHAnsi"/>
          <w:i/>
          <w:iCs/>
          <w:color w:val="202122"/>
          <w:shd w:val="clear" w:color="auto" w:fill="FFFFFF"/>
        </w:rPr>
        <w:t>ʾ</w:t>
      </w:r>
      <w:r w:rsidR="00AF0432" w:rsidRPr="0013210F">
        <w:rPr>
          <w:rFonts w:cstheme="minorHAnsi"/>
          <w:i/>
          <w:iCs/>
          <w:color w:val="202122"/>
          <w:shd w:val="clear" w:color="auto" w:fill="FFFFFF"/>
        </w:rPr>
        <w:t>almal</w:t>
      </w:r>
      <w:r w:rsidR="00672388" w:rsidRPr="0013210F">
        <w:rPr>
          <w:rFonts w:cstheme="minorHAnsi"/>
          <w:i/>
          <w:iCs/>
          <w:color w:val="202122"/>
          <w:shd w:val="clear" w:color="auto" w:fill="FFFFFF"/>
        </w:rPr>
        <w:t>ḥ</w:t>
      </w:r>
      <w:r w:rsidR="00AF0432" w:rsidRPr="0013210F">
        <w:rPr>
          <w:rFonts w:cstheme="minorHAnsi"/>
          <w:i/>
          <w:iCs/>
          <w:color w:val="202122"/>
          <w:shd w:val="clear" w:color="auto" w:fill="FFFFFF"/>
        </w:rPr>
        <w:t>ana</w:t>
      </w:r>
      <w:r w:rsidR="00672388" w:rsidRPr="0013210F">
        <w:rPr>
          <w:rFonts w:cstheme="minorHAnsi"/>
          <w:i/>
          <w:iCs/>
          <w:color w:val="202122"/>
          <w:shd w:val="clear" w:color="auto" w:fill="FFFFFF"/>
        </w:rPr>
        <w:t>h</w:t>
      </w:r>
      <w:r w:rsidR="00AF0432" w:rsidRPr="0013210F">
        <w:rPr>
          <w:rFonts w:cstheme="minorHAnsi"/>
          <w:i/>
          <w:iCs/>
          <w:color w:val="202122"/>
          <w:shd w:val="clear" w:color="auto" w:fill="FFFFFF"/>
        </w:rPr>
        <w:t xml:space="preserve"> </w:t>
      </w:r>
      <w:r w:rsidR="008F47CE" w:rsidRPr="0013210F">
        <w:rPr>
          <w:rFonts w:cstheme="minorHAnsi"/>
          <w:i/>
          <w:iCs/>
          <w:color w:val="202122"/>
          <w:shd w:val="clear" w:color="auto" w:fill="FFFFFF"/>
        </w:rPr>
        <w:t>ʾ</w:t>
      </w:r>
      <w:r w:rsidR="00AF0432" w:rsidRPr="0013210F">
        <w:rPr>
          <w:rFonts w:cstheme="minorHAnsi"/>
          <w:i/>
          <w:iCs/>
          <w:color w:val="202122"/>
          <w:shd w:val="clear" w:color="auto" w:fill="FFFFFF"/>
        </w:rPr>
        <w:t>alm</w:t>
      </w:r>
      <w:r w:rsidR="00D60A1F" w:rsidRPr="0013210F">
        <w:rPr>
          <w:rFonts w:cstheme="minorHAnsi"/>
          <w:i/>
          <w:iCs/>
          <w:color w:val="202122"/>
          <w:shd w:val="clear" w:color="auto" w:fill="FFFFFF"/>
        </w:rPr>
        <w:t>û</w:t>
      </w:r>
      <w:r w:rsidR="00AF0432" w:rsidRPr="0013210F">
        <w:rPr>
          <w:rFonts w:cstheme="minorHAnsi"/>
          <w:i/>
          <w:iCs/>
          <w:color w:val="202122"/>
          <w:shd w:val="clear" w:color="auto" w:fill="FFFFFF"/>
        </w:rPr>
        <w:t>z</w:t>
      </w:r>
      <w:r w:rsidR="00D60A1F" w:rsidRPr="0013210F">
        <w:rPr>
          <w:rFonts w:cstheme="minorHAnsi"/>
          <w:i/>
          <w:iCs/>
          <w:color w:val="202122"/>
          <w:shd w:val="clear" w:color="auto" w:fill="FFFFFF"/>
        </w:rPr>
        <w:t>û</w:t>
      </w:r>
      <w:r w:rsidR="00AF0432" w:rsidRPr="0013210F">
        <w:rPr>
          <w:rFonts w:cstheme="minorHAnsi"/>
          <w:i/>
          <w:iCs/>
          <w:color w:val="202122"/>
          <w:shd w:val="clear" w:color="auto" w:fill="FFFFFF"/>
        </w:rPr>
        <w:t>n</w:t>
      </w:r>
      <w:r w:rsidR="00D32E66">
        <w:rPr>
          <w:rFonts w:cstheme="minorHAnsi"/>
          <w:i/>
          <w:iCs/>
          <w:color w:val="202122"/>
          <w:shd w:val="clear" w:color="auto" w:fill="FFFFFF"/>
        </w:rPr>
        <w:t>â</w:t>
      </w:r>
      <w:r w:rsidR="00AF0432" w:rsidRPr="0013210F">
        <w:rPr>
          <w:rFonts w:cstheme="minorHAnsi"/>
          <w:i/>
          <w:iCs/>
          <w:color w:val="202122"/>
          <w:shd w:val="clear" w:color="auto" w:fill="FFFFFF"/>
        </w:rPr>
        <w:t xml:space="preserve">h </w:t>
      </w:r>
      <w:r w:rsidR="00D40DEC" w:rsidRPr="0013210F">
        <w:rPr>
          <w:rFonts w:cstheme="minorHAnsi"/>
          <w:i/>
          <w:iCs/>
          <w:color w:val="202122"/>
          <w:shd w:val="clear" w:color="auto" w:fill="FFFFFF"/>
        </w:rPr>
        <w:t>ʾ</w:t>
      </w:r>
      <w:r w:rsidR="00AF0432" w:rsidRPr="0013210F">
        <w:rPr>
          <w:rFonts w:cstheme="minorHAnsi"/>
          <w:i/>
          <w:iCs/>
          <w:color w:val="202122"/>
          <w:shd w:val="clear" w:color="auto" w:fill="FFFFFF"/>
        </w:rPr>
        <w:t>al</w:t>
      </w:r>
      <w:r w:rsidR="00D40DEC" w:rsidRPr="0013210F">
        <w:rPr>
          <w:rFonts w:cstheme="minorHAnsi"/>
          <w:i/>
          <w:iCs/>
          <w:color w:val="202122"/>
          <w:shd w:val="clear" w:color="auto" w:fill="FFFFFF"/>
        </w:rPr>
        <w:t>â</w:t>
      </w:r>
      <w:r w:rsidR="00AF0432" w:rsidRPr="0013210F">
        <w:rPr>
          <w:rFonts w:cstheme="minorHAnsi"/>
          <w:i/>
          <w:iCs/>
          <w:color w:val="202122"/>
          <w:shd w:val="clear" w:color="auto" w:fill="FFFFFF"/>
        </w:rPr>
        <w:t>t</w:t>
      </w:r>
      <w:r w:rsidR="00D40DEC" w:rsidRPr="0013210F">
        <w:rPr>
          <w:rFonts w:cstheme="minorHAnsi"/>
          <w:i/>
          <w:iCs/>
          <w:color w:val="202122"/>
          <w:shd w:val="clear" w:color="auto" w:fill="FFFFFF"/>
        </w:rPr>
        <w:t>î</w:t>
      </w:r>
      <w:r w:rsidR="00AF0432" w:rsidRPr="0013210F">
        <w:rPr>
          <w:rFonts w:cstheme="minorHAnsi"/>
          <w:i/>
          <w:iCs/>
          <w:color w:val="202122"/>
          <w:shd w:val="clear" w:color="auto" w:fill="FFFFFF"/>
        </w:rPr>
        <w:t xml:space="preserve"> la</w:t>
      </w:r>
      <w:r w:rsidR="00704020" w:rsidRPr="0013210F">
        <w:rPr>
          <w:rFonts w:cstheme="minorHAnsi"/>
          <w:i/>
          <w:iCs/>
          <w:color w:val="202122"/>
          <w:shd w:val="clear" w:color="auto" w:fill="FFFFFF"/>
        </w:rPr>
        <w:t>ʾ</w:t>
      </w:r>
      <w:r w:rsidR="00AF0432" w:rsidRPr="0013210F">
        <w:rPr>
          <w:rFonts w:cstheme="minorHAnsi"/>
          <w:i/>
          <w:iCs/>
          <w:color w:val="202122"/>
          <w:shd w:val="clear" w:color="auto" w:fill="FFFFFF"/>
        </w:rPr>
        <w:t xml:space="preserve"> ya</w:t>
      </w:r>
      <w:r w:rsidR="00AF6DE8" w:rsidRPr="0013210F">
        <w:rPr>
          <w:rFonts w:cstheme="minorHAnsi"/>
          <w:i/>
          <w:iCs/>
          <w:color w:val="202122"/>
          <w:shd w:val="clear" w:color="auto" w:fill="FFFFFF"/>
        </w:rPr>
        <w:t>š</w:t>
      </w:r>
      <w:r w:rsidR="005E388C" w:rsidRPr="0013210F">
        <w:rPr>
          <w:rFonts w:cstheme="minorHAnsi"/>
          <w:i/>
          <w:iCs/>
          <w:color w:val="202122"/>
          <w:shd w:val="clear" w:color="auto" w:fill="FFFFFF"/>
        </w:rPr>
        <w:t>û</w:t>
      </w:r>
      <w:r w:rsidR="00B15FE8" w:rsidRPr="0013210F">
        <w:rPr>
          <w:rFonts w:cstheme="minorHAnsi"/>
          <w:i/>
          <w:iCs/>
          <w:color w:val="202122"/>
          <w:shd w:val="clear" w:color="auto" w:fill="FFFFFF"/>
        </w:rPr>
        <w:t>kâ</w:t>
      </w:r>
      <w:r w:rsidR="00AF0432" w:rsidRPr="0013210F">
        <w:rPr>
          <w:rFonts w:cstheme="minorHAnsi"/>
          <w:i/>
          <w:iCs/>
          <w:color w:val="202122"/>
          <w:shd w:val="clear" w:color="auto" w:fill="FFFFFF"/>
        </w:rPr>
        <w:t xml:space="preserve"> f</w:t>
      </w:r>
      <w:r w:rsidR="00B15FE8" w:rsidRPr="0013210F">
        <w:rPr>
          <w:rFonts w:cstheme="minorHAnsi"/>
          <w:i/>
          <w:iCs/>
          <w:color w:val="202122"/>
          <w:shd w:val="clear" w:color="auto" w:fill="FFFFFF"/>
        </w:rPr>
        <w:t>î</w:t>
      </w:r>
      <w:r w:rsidR="00AF0432" w:rsidRPr="0013210F">
        <w:rPr>
          <w:rFonts w:cstheme="minorHAnsi"/>
          <w:i/>
          <w:iCs/>
          <w:color w:val="202122"/>
          <w:shd w:val="clear" w:color="auto" w:fill="FFFFFF"/>
        </w:rPr>
        <w:t xml:space="preserve"> </w:t>
      </w:r>
      <w:r w:rsidR="00B15FE8" w:rsidRPr="0013210F">
        <w:rPr>
          <w:rFonts w:cstheme="minorHAnsi"/>
          <w:i/>
          <w:iCs/>
          <w:color w:val="202122"/>
          <w:shd w:val="clear" w:color="auto" w:fill="FFFFFF"/>
        </w:rPr>
        <w:t>ʿ</w:t>
      </w:r>
      <w:r w:rsidR="00D179CF" w:rsidRPr="0013210F">
        <w:rPr>
          <w:rFonts w:cstheme="minorHAnsi"/>
          <w:i/>
          <w:iCs/>
          <w:color w:val="202122"/>
          <w:shd w:val="clear" w:color="auto" w:fill="FFFFFF"/>
        </w:rPr>
        <w:t>az</w:t>
      </w:r>
      <w:r w:rsidR="00A34143" w:rsidRPr="0013210F">
        <w:rPr>
          <w:rFonts w:cstheme="minorHAnsi"/>
          <w:i/>
          <w:iCs/>
          <w:color w:val="202122"/>
          <w:shd w:val="clear" w:color="auto" w:fill="FFFFFF"/>
        </w:rPr>
        <w:t>û</w:t>
      </w:r>
      <w:r w:rsidR="00D179CF" w:rsidRPr="0013210F">
        <w:rPr>
          <w:rFonts w:cstheme="minorHAnsi"/>
          <w:i/>
          <w:iCs/>
          <w:color w:val="202122"/>
          <w:shd w:val="clear" w:color="auto" w:fill="FFFFFF"/>
        </w:rPr>
        <w:t>h</w:t>
      </w:r>
      <w:r w:rsidR="00A34143" w:rsidRPr="0013210F">
        <w:rPr>
          <w:rFonts w:cstheme="minorHAnsi"/>
          <w:i/>
          <w:iCs/>
          <w:color w:val="202122"/>
          <w:shd w:val="clear" w:color="auto" w:fill="FFFFFF"/>
        </w:rPr>
        <w:t>ʾ</w:t>
      </w:r>
      <w:r w:rsidR="00D179CF" w:rsidRPr="0013210F">
        <w:rPr>
          <w:rFonts w:cstheme="minorHAnsi"/>
          <w:i/>
          <w:iCs/>
          <w:color w:val="202122"/>
          <w:shd w:val="clear" w:color="auto" w:fill="FFFFFF"/>
        </w:rPr>
        <w:t>a l</w:t>
      </w:r>
      <w:r w:rsidR="00A34143" w:rsidRPr="0013210F">
        <w:rPr>
          <w:rFonts w:cstheme="minorHAnsi"/>
          <w:i/>
          <w:iCs/>
          <w:color w:val="202122"/>
          <w:shd w:val="clear" w:color="auto" w:fill="FFFFFF"/>
        </w:rPr>
        <w:t>â</w:t>
      </w:r>
      <w:r w:rsidR="001926D6" w:rsidRPr="0013210F">
        <w:rPr>
          <w:rFonts w:cstheme="minorHAnsi"/>
          <w:i/>
          <w:iCs/>
          <w:color w:val="202122"/>
          <w:shd w:val="clear" w:color="auto" w:fill="FFFFFF"/>
        </w:rPr>
        <w:t>ș</w:t>
      </w:r>
      <w:r w:rsidR="00E84841" w:rsidRPr="0013210F">
        <w:rPr>
          <w:rFonts w:cstheme="minorHAnsi"/>
          <w:i/>
          <w:iCs/>
          <w:color w:val="202122"/>
          <w:shd w:val="clear" w:color="auto" w:fill="FFFFFF"/>
        </w:rPr>
        <w:t>ʾ</w:t>
      </w:r>
      <w:r w:rsidR="00D179CF" w:rsidRPr="0013210F">
        <w:rPr>
          <w:rFonts w:cstheme="minorHAnsi"/>
          <w:i/>
          <w:iCs/>
          <w:color w:val="202122"/>
          <w:shd w:val="clear" w:color="auto" w:fill="FFFFFF"/>
        </w:rPr>
        <w:t>a</w:t>
      </w:r>
      <w:r w:rsidR="00E84841" w:rsidRPr="0013210F">
        <w:rPr>
          <w:rFonts w:cstheme="minorHAnsi"/>
          <w:i/>
          <w:iCs/>
          <w:color w:val="202122"/>
          <w:shd w:val="clear" w:color="auto" w:fill="FFFFFF"/>
        </w:rPr>
        <w:t>ḥā</w:t>
      </w:r>
      <w:r w:rsidR="00D179CF" w:rsidRPr="0013210F">
        <w:rPr>
          <w:rFonts w:cstheme="minorHAnsi"/>
          <w:i/>
          <w:iCs/>
          <w:color w:val="202122"/>
          <w:shd w:val="clear" w:color="auto" w:fill="FFFFFF"/>
        </w:rPr>
        <w:t>b h</w:t>
      </w:r>
      <w:r w:rsidR="007B2C89" w:rsidRPr="0013210F">
        <w:rPr>
          <w:rFonts w:cstheme="minorHAnsi"/>
          <w:i/>
          <w:iCs/>
          <w:color w:val="202122"/>
          <w:shd w:val="clear" w:color="auto" w:fill="FFFFFF"/>
        </w:rPr>
        <w:t>â</w:t>
      </w:r>
      <w:r w:rsidR="00D179CF" w:rsidRPr="0013210F">
        <w:rPr>
          <w:rFonts w:cstheme="minorHAnsi"/>
          <w:i/>
          <w:iCs/>
          <w:color w:val="202122"/>
          <w:shd w:val="clear" w:color="auto" w:fill="FFFFFF"/>
        </w:rPr>
        <w:t>d</w:t>
      </w:r>
      <w:r w:rsidR="007B2C89" w:rsidRPr="0013210F">
        <w:rPr>
          <w:rFonts w:cstheme="minorHAnsi"/>
          <w:i/>
          <w:iCs/>
          <w:color w:val="202122"/>
          <w:shd w:val="clear" w:color="auto" w:fill="FFFFFF"/>
        </w:rPr>
        <w:t>ʾ</w:t>
      </w:r>
      <w:r w:rsidR="00D179CF" w:rsidRPr="0013210F">
        <w:rPr>
          <w:rFonts w:cstheme="minorHAnsi"/>
          <w:i/>
          <w:iCs/>
          <w:color w:val="202122"/>
          <w:shd w:val="clear" w:color="auto" w:fill="FFFFFF"/>
        </w:rPr>
        <w:t xml:space="preserve">a </w:t>
      </w:r>
      <w:r w:rsidR="007B2C89" w:rsidRPr="0013210F">
        <w:rPr>
          <w:rFonts w:cstheme="minorHAnsi"/>
          <w:i/>
          <w:iCs/>
          <w:color w:val="202122"/>
          <w:shd w:val="clear" w:color="auto" w:fill="FFFFFF"/>
        </w:rPr>
        <w:t>ʾ</w:t>
      </w:r>
      <w:r w:rsidR="00D179CF" w:rsidRPr="0013210F">
        <w:rPr>
          <w:rFonts w:cstheme="minorHAnsi"/>
          <w:i/>
          <w:iCs/>
          <w:color w:val="202122"/>
          <w:shd w:val="clear" w:color="auto" w:fill="FFFFFF"/>
        </w:rPr>
        <w:t>ald</w:t>
      </w:r>
      <w:r w:rsidR="007B2C89" w:rsidRPr="0013210F">
        <w:rPr>
          <w:rFonts w:cstheme="minorHAnsi"/>
          <w:i/>
          <w:iCs/>
          <w:color w:val="202122"/>
          <w:shd w:val="clear" w:color="auto" w:fill="FFFFFF"/>
        </w:rPr>
        <w:t>î</w:t>
      </w:r>
      <w:r w:rsidR="00D179CF" w:rsidRPr="0013210F">
        <w:rPr>
          <w:rFonts w:cstheme="minorHAnsi"/>
          <w:i/>
          <w:iCs/>
          <w:color w:val="202122"/>
          <w:shd w:val="clear" w:color="auto" w:fill="FFFFFF"/>
        </w:rPr>
        <w:t>w</w:t>
      </w:r>
      <w:r w:rsidR="007B2C89" w:rsidRPr="0013210F">
        <w:rPr>
          <w:rFonts w:cstheme="minorHAnsi"/>
          <w:i/>
          <w:iCs/>
          <w:color w:val="202122"/>
          <w:shd w:val="clear" w:color="auto" w:fill="FFFFFF"/>
        </w:rPr>
        <w:t>ʾa</w:t>
      </w:r>
      <w:r w:rsidR="00D179CF" w:rsidRPr="0013210F">
        <w:rPr>
          <w:rFonts w:cstheme="minorHAnsi"/>
          <w:i/>
          <w:iCs/>
          <w:color w:val="202122"/>
          <w:shd w:val="clear" w:color="auto" w:fill="FFFFFF"/>
        </w:rPr>
        <w:t>n w</w:t>
      </w:r>
      <w:r w:rsidR="004F3BE5" w:rsidRPr="0013210F">
        <w:rPr>
          <w:rFonts w:cstheme="minorHAnsi"/>
          <w:i/>
          <w:iCs/>
          <w:color w:val="202122"/>
          <w:shd w:val="clear" w:color="auto" w:fill="FFFFFF"/>
        </w:rPr>
        <w:t>â</w:t>
      </w:r>
      <w:r w:rsidR="00D179CF" w:rsidRPr="0013210F">
        <w:rPr>
          <w:rFonts w:cstheme="minorHAnsi"/>
          <w:i/>
          <w:iCs/>
          <w:color w:val="202122"/>
          <w:shd w:val="clear" w:color="auto" w:fill="FFFFFF"/>
        </w:rPr>
        <w:t>t</w:t>
      </w:r>
      <w:r w:rsidR="004F3BE5" w:rsidRPr="0013210F">
        <w:rPr>
          <w:rFonts w:cstheme="minorHAnsi"/>
          <w:i/>
          <w:iCs/>
          <w:color w:val="202122"/>
          <w:shd w:val="clear" w:color="auto" w:fill="FFFFFF"/>
        </w:rPr>
        <w:t>â</w:t>
      </w:r>
      <w:r w:rsidR="00D179CF" w:rsidRPr="0013210F">
        <w:rPr>
          <w:rFonts w:cstheme="minorHAnsi"/>
          <w:i/>
          <w:iCs/>
          <w:color w:val="202122"/>
          <w:shd w:val="clear" w:color="auto" w:fill="FFFFFF"/>
        </w:rPr>
        <w:t>r</w:t>
      </w:r>
      <w:r w:rsidR="001E4A41" w:rsidRPr="0013210F">
        <w:rPr>
          <w:rFonts w:cstheme="minorHAnsi"/>
          <w:i/>
          <w:iCs/>
          <w:color w:val="202122"/>
          <w:shd w:val="clear" w:color="auto" w:fill="FFFFFF"/>
        </w:rPr>
        <w:t>k</w:t>
      </w:r>
      <w:r w:rsidR="00D179CF" w:rsidRPr="0013210F">
        <w:rPr>
          <w:rFonts w:cstheme="minorHAnsi"/>
          <w:i/>
          <w:iCs/>
          <w:color w:val="202122"/>
          <w:shd w:val="clear" w:color="auto" w:fill="FFFFFF"/>
        </w:rPr>
        <w:t>h</w:t>
      </w:r>
      <w:r w:rsidR="001E4A41" w:rsidRPr="0013210F">
        <w:rPr>
          <w:rFonts w:cstheme="minorHAnsi"/>
          <w:i/>
          <w:iCs/>
          <w:color w:val="202122"/>
          <w:shd w:val="clear" w:color="auto" w:fill="FFFFFF"/>
        </w:rPr>
        <w:t>ʾa</w:t>
      </w:r>
      <w:r w:rsidR="00D179CF" w:rsidRPr="0013210F">
        <w:rPr>
          <w:rFonts w:cstheme="minorHAnsi"/>
          <w:i/>
          <w:iCs/>
          <w:color w:val="202122"/>
          <w:shd w:val="clear" w:color="auto" w:fill="FFFFFF"/>
        </w:rPr>
        <w:t xml:space="preserve"> Rabbi Hiyya s</w:t>
      </w:r>
      <w:r w:rsidR="006D2B92" w:rsidRPr="0013210F">
        <w:rPr>
          <w:rFonts w:cstheme="minorHAnsi"/>
          <w:i/>
          <w:iCs/>
          <w:color w:val="202122"/>
          <w:shd w:val="clear" w:color="auto" w:fill="FFFFFF"/>
        </w:rPr>
        <w:t>â</w:t>
      </w:r>
      <w:r w:rsidR="00D179CF" w:rsidRPr="0013210F">
        <w:rPr>
          <w:rFonts w:cstheme="minorHAnsi"/>
          <w:i/>
          <w:iCs/>
          <w:color w:val="202122"/>
          <w:shd w:val="clear" w:color="auto" w:fill="FFFFFF"/>
        </w:rPr>
        <w:t>h</w:t>
      </w:r>
      <w:r w:rsidR="006D2B92" w:rsidRPr="0013210F">
        <w:rPr>
          <w:rFonts w:cstheme="minorHAnsi"/>
          <w:i/>
          <w:iCs/>
          <w:color w:val="202122"/>
          <w:shd w:val="clear" w:color="auto" w:fill="FFFFFF"/>
        </w:rPr>
        <w:t>û</w:t>
      </w:r>
      <w:r w:rsidR="00D179CF" w:rsidRPr="0013210F">
        <w:rPr>
          <w:rFonts w:cstheme="minorHAnsi"/>
          <w:i/>
          <w:iCs/>
          <w:color w:val="202122"/>
          <w:shd w:val="clear" w:color="auto" w:fill="FFFFFF"/>
        </w:rPr>
        <w:t>w</w:t>
      </w:r>
      <w:r w:rsidR="00421DA2" w:rsidRPr="0013210F">
        <w:rPr>
          <w:rFonts w:cstheme="minorHAnsi"/>
          <w:i/>
          <w:iCs/>
          <w:color w:val="202122"/>
          <w:shd w:val="clear" w:color="auto" w:fill="FFFFFF"/>
        </w:rPr>
        <w:t>ʾ</w:t>
      </w:r>
      <w:r w:rsidR="00D179CF" w:rsidRPr="0013210F">
        <w:rPr>
          <w:rFonts w:cstheme="minorHAnsi"/>
          <w:i/>
          <w:iCs/>
          <w:color w:val="202122"/>
          <w:shd w:val="clear" w:color="auto" w:fill="FFFFFF"/>
        </w:rPr>
        <w:t xml:space="preserve">a </w:t>
      </w:r>
      <w:r w:rsidR="00421DA2" w:rsidRPr="0013210F">
        <w:rPr>
          <w:rFonts w:cstheme="minorHAnsi"/>
          <w:i/>
          <w:iCs/>
          <w:color w:val="202122"/>
          <w:shd w:val="clear" w:color="auto" w:fill="FFFFFF"/>
        </w:rPr>
        <w:t>ʾ</w:t>
      </w:r>
      <w:r w:rsidR="00D179CF" w:rsidRPr="0013210F">
        <w:rPr>
          <w:rFonts w:cstheme="minorHAnsi"/>
          <w:i/>
          <w:iCs/>
          <w:color w:val="202122"/>
          <w:shd w:val="clear" w:color="auto" w:fill="FFFFFF"/>
        </w:rPr>
        <w:t xml:space="preserve">aw </w:t>
      </w:r>
      <w:r w:rsidR="00421DA2" w:rsidRPr="0013210F">
        <w:rPr>
          <w:rFonts w:cstheme="minorHAnsi"/>
          <w:i/>
          <w:iCs/>
          <w:color w:val="202122"/>
          <w:shd w:val="clear" w:color="auto" w:fill="FFFFFF"/>
        </w:rPr>
        <w:t>ʾ</w:t>
      </w:r>
      <w:r w:rsidR="00D179CF" w:rsidRPr="0013210F">
        <w:rPr>
          <w:rFonts w:cstheme="minorHAnsi"/>
          <w:i/>
          <w:iCs/>
          <w:color w:val="202122"/>
          <w:shd w:val="clear" w:color="auto" w:fill="FFFFFF"/>
        </w:rPr>
        <w:t>an</w:t>
      </w:r>
      <w:r w:rsidR="00421DA2" w:rsidRPr="0013210F">
        <w:rPr>
          <w:rFonts w:cstheme="minorHAnsi"/>
          <w:i/>
          <w:iCs/>
          <w:color w:val="202122"/>
          <w:shd w:val="clear" w:color="auto" w:fill="FFFFFF"/>
        </w:rPr>
        <w:t>â</w:t>
      </w:r>
      <w:r w:rsidR="00D179CF" w:rsidRPr="0013210F">
        <w:rPr>
          <w:rFonts w:cstheme="minorHAnsi"/>
          <w:i/>
          <w:iCs/>
          <w:color w:val="202122"/>
          <w:shd w:val="clear" w:color="auto" w:fill="FFFFFF"/>
        </w:rPr>
        <w:t>h l</w:t>
      </w:r>
      <w:r w:rsidR="00394C58" w:rsidRPr="0013210F">
        <w:rPr>
          <w:rFonts w:cstheme="minorHAnsi"/>
          <w:i/>
          <w:iCs/>
          <w:color w:val="202122"/>
          <w:shd w:val="clear" w:color="auto" w:fill="FFFFFF"/>
        </w:rPr>
        <w:t>â</w:t>
      </w:r>
      <w:r w:rsidR="00D179CF" w:rsidRPr="0013210F">
        <w:rPr>
          <w:rFonts w:cstheme="minorHAnsi"/>
          <w:i/>
          <w:iCs/>
          <w:color w:val="202122"/>
          <w:shd w:val="clear" w:color="auto" w:fill="FFFFFF"/>
        </w:rPr>
        <w:t>m t</w:t>
      </w:r>
      <w:r w:rsidR="00394C58" w:rsidRPr="0013210F">
        <w:rPr>
          <w:rFonts w:cstheme="minorHAnsi"/>
          <w:i/>
          <w:iCs/>
          <w:color w:val="202122"/>
          <w:shd w:val="clear" w:color="auto" w:fill="FFFFFF"/>
        </w:rPr>
        <w:t>ā</w:t>
      </w:r>
      <w:r w:rsidR="0032103C" w:rsidRPr="0013210F">
        <w:rPr>
          <w:rFonts w:cstheme="minorHAnsi"/>
          <w:i/>
          <w:iCs/>
          <w:color w:val="202122"/>
          <w:shd w:val="clear" w:color="auto" w:fill="FFFFFF"/>
        </w:rPr>
        <w:t>qʿa</w:t>
      </w:r>
      <w:r w:rsidR="00D179CF" w:rsidRPr="0013210F">
        <w:rPr>
          <w:rFonts w:cstheme="minorHAnsi"/>
          <w:i/>
          <w:iCs/>
          <w:color w:val="202122"/>
          <w:shd w:val="clear" w:color="auto" w:fill="FFFFFF"/>
        </w:rPr>
        <w:t xml:space="preserve"> l</w:t>
      </w:r>
      <w:r w:rsidR="0032103C" w:rsidRPr="0013210F">
        <w:rPr>
          <w:rFonts w:cstheme="minorHAnsi"/>
          <w:i/>
          <w:iCs/>
          <w:color w:val="202122"/>
          <w:shd w:val="clear" w:color="auto" w:fill="FFFFFF"/>
        </w:rPr>
        <w:t>âh</w:t>
      </w:r>
      <w:r w:rsidR="00D179CF" w:rsidRPr="0013210F">
        <w:rPr>
          <w:rFonts w:cstheme="minorHAnsi"/>
          <w:i/>
          <w:iCs/>
          <w:color w:val="202122"/>
          <w:shd w:val="clear" w:color="auto" w:fill="FFFFFF"/>
        </w:rPr>
        <w:t xml:space="preserve"> f</w:t>
      </w:r>
      <w:r w:rsidR="0032103C" w:rsidRPr="0013210F">
        <w:rPr>
          <w:rFonts w:cstheme="minorHAnsi"/>
          <w:i/>
          <w:iCs/>
          <w:color w:val="202122"/>
          <w:shd w:val="clear" w:color="auto" w:fill="FFFFFF"/>
        </w:rPr>
        <w:t>î</w:t>
      </w:r>
      <w:r w:rsidR="00D179CF" w:rsidRPr="0013210F">
        <w:rPr>
          <w:rFonts w:cstheme="minorHAnsi"/>
          <w:i/>
          <w:iCs/>
          <w:color w:val="202122"/>
          <w:shd w:val="clear" w:color="auto" w:fill="FFFFFF"/>
        </w:rPr>
        <w:t xml:space="preserve"> r</w:t>
      </w:r>
      <w:r w:rsidR="00363FEF" w:rsidRPr="0013210F">
        <w:rPr>
          <w:rFonts w:cstheme="minorHAnsi"/>
          <w:i/>
          <w:iCs/>
          <w:color w:val="202122"/>
          <w:shd w:val="clear" w:color="auto" w:fill="FFFFFF"/>
        </w:rPr>
        <w:t>â</w:t>
      </w:r>
      <w:r w:rsidR="00D179CF" w:rsidRPr="0013210F">
        <w:rPr>
          <w:rFonts w:cstheme="minorHAnsi"/>
          <w:i/>
          <w:iCs/>
          <w:color w:val="202122"/>
          <w:shd w:val="clear" w:color="auto" w:fill="FFFFFF"/>
        </w:rPr>
        <w:t>gb</w:t>
      </w:r>
      <w:r w:rsidR="00363FEF" w:rsidRPr="0013210F">
        <w:rPr>
          <w:rFonts w:cstheme="minorHAnsi"/>
          <w:i/>
          <w:iCs/>
          <w:color w:val="202122"/>
          <w:shd w:val="clear" w:color="auto" w:fill="FFFFFF"/>
        </w:rPr>
        <w:t>ā</w:t>
      </w:r>
      <w:r w:rsidR="00D179CF" w:rsidRPr="0013210F">
        <w:rPr>
          <w:rFonts w:cstheme="minorHAnsi"/>
          <w:i/>
          <w:iCs/>
          <w:color w:val="202122"/>
          <w:shd w:val="clear" w:color="auto" w:fill="FFFFFF"/>
        </w:rPr>
        <w:t>t</w:t>
      </w:r>
      <w:r w:rsidR="00363FEF" w:rsidRPr="0013210F">
        <w:rPr>
          <w:rFonts w:cstheme="minorHAnsi"/>
          <w:i/>
          <w:iCs/>
          <w:color w:val="202122"/>
          <w:shd w:val="clear" w:color="auto" w:fill="FFFFFF"/>
        </w:rPr>
        <w:t>û</w:t>
      </w:r>
      <w:r w:rsidR="00D179CF" w:rsidRPr="0013210F">
        <w:rPr>
          <w:rFonts w:cstheme="minorHAnsi"/>
          <w:i/>
          <w:iCs/>
          <w:color w:val="202122"/>
          <w:shd w:val="clear" w:color="auto" w:fill="FFFFFF"/>
        </w:rPr>
        <w:t>h</w:t>
      </w:r>
      <w:r w:rsidR="00246457" w:rsidRPr="0013210F">
        <w:rPr>
          <w:rFonts w:cstheme="minorHAnsi"/>
          <w:i/>
          <w:iCs/>
          <w:color w:val="202122"/>
          <w:shd w:val="clear" w:color="auto" w:fill="FFFFFF"/>
        </w:rPr>
        <w:t>ʾ</w:t>
      </w:r>
      <w:r w:rsidR="00D179CF" w:rsidRPr="0013210F">
        <w:rPr>
          <w:rFonts w:cstheme="minorHAnsi"/>
          <w:i/>
          <w:iCs/>
          <w:color w:val="202122"/>
          <w:shd w:val="clear" w:color="auto" w:fill="FFFFFF"/>
        </w:rPr>
        <w:t>a f</w:t>
      </w:r>
      <w:r w:rsidR="00246457" w:rsidRPr="0013210F">
        <w:rPr>
          <w:rFonts w:cstheme="minorHAnsi"/>
          <w:i/>
          <w:iCs/>
          <w:color w:val="202122"/>
          <w:shd w:val="clear" w:color="auto" w:fill="FFFFFF"/>
        </w:rPr>
        <w:t>î</w:t>
      </w:r>
      <w:r w:rsidR="00D179CF" w:rsidRPr="0013210F">
        <w:rPr>
          <w:rFonts w:cstheme="minorHAnsi"/>
          <w:i/>
          <w:iCs/>
          <w:color w:val="202122"/>
          <w:shd w:val="clear" w:color="auto" w:fill="FFFFFF"/>
        </w:rPr>
        <w:t>t</w:t>
      </w:r>
      <w:r w:rsidR="00246457" w:rsidRPr="0013210F">
        <w:rPr>
          <w:rFonts w:cstheme="minorHAnsi"/>
          <w:i/>
          <w:iCs/>
          <w:color w:val="202122"/>
          <w:shd w:val="clear" w:color="auto" w:fill="FFFFFF"/>
        </w:rPr>
        <w:t>ș</w:t>
      </w:r>
      <w:r w:rsidR="00D179CF" w:rsidRPr="0013210F">
        <w:rPr>
          <w:rFonts w:cstheme="minorHAnsi"/>
          <w:i/>
          <w:iCs/>
          <w:color w:val="202122"/>
          <w:shd w:val="clear" w:color="auto" w:fill="FFFFFF"/>
        </w:rPr>
        <w:t>m</w:t>
      </w:r>
      <w:r w:rsidR="0086570C" w:rsidRPr="0013210F">
        <w:rPr>
          <w:rFonts w:cstheme="minorHAnsi"/>
          <w:i/>
          <w:iCs/>
          <w:color w:val="202122"/>
          <w:shd w:val="clear" w:color="auto" w:fill="FFFFFF"/>
        </w:rPr>
        <w:t>û</w:t>
      </w:r>
      <w:r w:rsidR="00D179CF" w:rsidRPr="0013210F">
        <w:rPr>
          <w:rFonts w:cstheme="minorHAnsi"/>
          <w:i/>
          <w:iCs/>
          <w:color w:val="202122"/>
          <w:shd w:val="clear" w:color="auto" w:fill="FFFFFF"/>
        </w:rPr>
        <w:t>h</w:t>
      </w:r>
      <w:r w:rsidR="0086570C" w:rsidRPr="0013210F">
        <w:rPr>
          <w:rFonts w:cstheme="minorHAnsi"/>
          <w:i/>
          <w:iCs/>
          <w:color w:val="202122"/>
          <w:shd w:val="clear" w:color="auto" w:fill="FFFFFF"/>
        </w:rPr>
        <w:t>ʾ</w:t>
      </w:r>
      <w:r w:rsidR="00D179CF" w:rsidRPr="0013210F">
        <w:rPr>
          <w:rFonts w:cstheme="minorHAnsi"/>
          <w:i/>
          <w:iCs/>
          <w:color w:val="202122"/>
          <w:shd w:val="clear" w:color="auto" w:fill="FFFFFF"/>
        </w:rPr>
        <w:t xml:space="preserve">a </w:t>
      </w:r>
      <w:r w:rsidR="0086570C" w:rsidRPr="0013210F">
        <w:rPr>
          <w:rFonts w:cstheme="minorHAnsi"/>
          <w:i/>
          <w:iCs/>
          <w:color w:val="202122"/>
          <w:shd w:val="clear" w:color="auto" w:fill="FFFFFF"/>
        </w:rPr>
        <w:t>ʾ</w:t>
      </w:r>
      <w:r w:rsidR="00D179CF" w:rsidRPr="0013210F">
        <w:rPr>
          <w:rFonts w:cstheme="minorHAnsi"/>
          <w:i/>
          <w:iCs/>
          <w:color w:val="202122"/>
          <w:shd w:val="clear" w:color="auto" w:fill="FFFFFF"/>
        </w:rPr>
        <w:t>al</w:t>
      </w:r>
      <w:r w:rsidR="0086570C" w:rsidRPr="0013210F">
        <w:rPr>
          <w:rFonts w:cstheme="minorHAnsi"/>
          <w:i/>
          <w:iCs/>
          <w:color w:val="202122"/>
          <w:shd w:val="clear" w:color="auto" w:fill="FFFFFF"/>
        </w:rPr>
        <w:t>î</w:t>
      </w:r>
      <w:r w:rsidR="00D179CF" w:rsidRPr="0013210F">
        <w:rPr>
          <w:rFonts w:cstheme="minorHAnsi"/>
          <w:i/>
          <w:iCs/>
          <w:color w:val="202122"/>
          <w:shd w:val="clear" w:color="auto" w:fill="FFFFFF"/>
        </w:rPr>
        <w:t xml:space="preserve"> </w:t>
      </w:r>
      <w:r w:rsidR="0086570C" w:rsidRPr="0013210F">
        <w:rPr>
          <w:rFonts w:cstheme="minorHAnsi"/>
          <w:i/>
          <w:iCs/>
          <w:color w:val="202122"/>
          <w:shd w:val="clear" w:color="auto" w:fill="FFFFFF"/>
        </w:rPr>
        <w:t>ʾ</w:t>
      </w:r>
      <w:r w:rsidR="00D179CF" w:rsidRPr="0013210F">
        <w:rPr>
          <w:rFonts w:cstheme="minorHAnsi"/>
          <w:i/>
          <w:iCs/>
          <w:color w:val="202122"/>
          <w:shd w:val="clear" w:color="auto" w:fill="FFFFFF"/>
        </w:rPr>
        <w:t>ah</w:t>
      </w:r>
      <w:r w:rsidR="00273F8D" w:rsidRPr="0013210F">
        <w:rPr>
          <w:rFonts w:cstheme="minorHAnsi"/>
          <w:i/>
          <w:iCs/>
          <w:color w:val="202122"/>
          <w:shd w:val="clear" w:color="auto" w:fill="FFFFFF"/>
        </w:rPr>
        <w:t>â</w:t>
      </w:r>
      <w:r w:rsidR="00D179CF" w:rsidRPr="0013210F">
        <w:rPr>
          <w:rFonts w:cstheme="minorHAnsi"/>
          <w:i/>
          <w:iCs/>
          <w:color w:val="202122"/>
          <w:shd w:val="clear" w:color="auto" w:fill="FFFFFF"/>
        </w:rPr>
        <w:t>l</w:t>
      </w:r>
      <w:r w:rsidR="00273F8D" w:rsidRPr="0013210F">
        <w:rPr>
          <w:rFonts w:cstheme="minorHAnsi"/>
          <w:i/>
          <w:iCs/>
          <w:color w:val="202122"/>
          <w:shd w:val="clear" w:color="auto" w:fill="FFFFFF"/>
        </w:rPr>
        <w:t>û</w:t>
      </w:r>
      <w:r w:rsidR="00D179CF" w:rsidRPr="0013210F">
        <w:rPr>
          <w:rFonts w:cstheme="minorHAnsi"/>
          <w:i/>
          <w:iCs/>
          <w:color w:val="202122"/>
          <w:shd w:val="clear" w:color="auto" w:fill="FFFFFF"/>
        </w:rPr>
        <w:t>h</w:t>
      </w:r>
      <w:r w:rsidR="00273F8D" w:rsidRPr="0013210F">
        <w:rPr>
          <w:rFonts w:cstheme="minorHAnsi"/>
          <w:i/>
          <w:iCs/>
          <w:color w:val="202122"/>
          <w:shd w:val="clear" w:color="auto" w:fill="FFFFFF"/>
        </w:rPr>
        <w:t>ʾ</w:t>
      </w:r>
      <w:r w:rsidR="00D179CF" w:rsidRPr="0013210F">
        <w:rPr>
          <w:rFonts w:cstheme="minorHAnsi"/>
          <w:i/>
          <w:iCs/>
          <w:color w:val="202122"/>
          <w:shd w:val="clear" w:color="auto" w:fill="FFFFFF"/>
        </w:rPr>
        <w:t>a w</w:t>
      </w:r>
      <w:r w:rsidR="00273F8D" w:rsidRPr="0013210F">
        <w:rPr>
          <w:rFonts w:cstheme="minorHAnsi"/>
          <w:i/>
          <w:iCs/>
          <w:color w:val="202122"/>
          <w:shd w:val="clear" w:color="auto" w:fill="FFFFFF"/>
        </w:rPr>
        <w:t>a</w:t>
      </w:r>
      <w:r w:rsidR="0013210F" w:rsidRPr="0013210F">
        <w:rPr>
          <w:rFonts w:cstheme="minorHAnsi"/>
          <w:i/>
          <w:iCs/>
          <w:color w:val="202122"/>
          <w:shd w:val="clear" w:color="auto" w:fill="FFFFFF"/>
        </w:rPr>
        <w:t>ʿ</w:t>
      </w:r>
      <w:r w:rsidR="00D179CF" w:rsidRPr="0013210F">
        <w:rPr>
          <w:rFonts w:cstheme="minorHAnsi"/>
          <w:i/>
          <w:iCs/>
          <w:color w:val="202122"/>
          <w:shd w:val="clear" w:color="auto" w:fill="FFFFFF"/>
        </w:rPr>
        <w:t>at</w:t>
      </w:r>
      <w:r w:rsidR="0013210F" w:rsidRPr="0013210F">
        <w:rPr>
          <w:rFonts w:cstheme="minorHAnsi"/>
          <w:i/>
          <w:iCs/>
          <w:color w:val="202122"/>
          <w:shd w:val="clear" w:color="auto" w:fill="FFFFFF"/>
        </w:rPr>
        <w:t>ā</w:t>
      </w:r>
      <w:r w:rsidR="00D179CF" w:rsidRPr="0013210F">
        <w:rPr>
          <w:rFonts w:cstheme="minorHAnsi"/>
          <w:i/>
          <w:iCs/>
          <w:color w:val="202122"/>
          <w:shd w:val="clear" w:color="auto" w:fill="FFFFFF"/>
        </w:rPr>
        <w:t>r</w:t>
      </w:r>
      <w:r w:rsidR="0013210F" w:rsidRPr="0013210F">
        <w:rPr>
          <w:rFonts w:cstheme="minorHAnsi"/>
          <w:i/>
          <w:iCs/>
          <w:color w:val="202122"/>
          <w:shd w:val="clear" w:color="auto" w:fill="FFFFFF"/>
        </w:rPr>
        <w:t>ā</w:t>
      </w:r>
      <w:r w:rsidR="00D179CF" w:rsidRPr="0013210F">
        <w:rPr>
          <w:rFonts w:cstheme="minorHAnsi"/>
          <w:i/>
          <w:iCs/>
          <w:color w:val="202122"/>
          <w:shd w:val="clear" w:color="auto" w:fill="FFFFFF"/>
        </w:rPr>
        <w:t>t</w:t>
      </w:r>
      <w:r w:rsidR="0013210F" w:rsidRPr="0013210F">
        <w:rPr>
          <w:rFonts w:cstheme="minorHAnsi"/>
          <w:i/>
          <w:iCs/>
          <w:color w:val="202122"/>
          <w:shd w:val="clear" w:color="auto" w:fill="FFFFFF"/>
        </w:rPr>
        <w:t>û</w:t>
      </w:r>
      <w:r w:rsidR="00D179CF" w:rsidRPr="0013210F">
        <w:rPr>
          <w:rFonts w:cstheme="minorHAnsi"/>
          <w:i/>
          <w:iCs/>
          <w:color w:val="202122"/>
          <w:shd w:val="clear" w:color="auto" w:fill="FFFFFF"/>
        </w:rPr>
        <w:t>h</w:t>
      </w:r>
      <w:r w:rsidR="0013210F" w:rsidRPr="0013210F">
        <w:rPr>
          <w:rFonts w:cstheme="minorHAnsi"/>
          <w:i/>
          <w:iCs/>
          <w:color w:val="202122"/>
          <w:shd w:val="clear" w:color="auto" w:fill="FFFFFF"/>
        </w:rPr>
        <w:t>ʾ</w:t>
      </w:r>
      <w:r w:rsidR="00D179CF" w:rsidRPr="0013210F">
        <w:rPr>
          <w:rFonts w:cstheme="minorHAnsi"/>
          <w:i/>
          <w:iCs/>
          <w:color w:val="202122"/>
          <w:shd w:val="clear" w:color="auto" w:fill="FFFFFF"/>
        </w:rPr>
        <w:t>a.</w:t>
      </w:r>
      <w:r w:rsidR="00523E61" w:rsidRPr="002B61D9">
        <w:rPr>
          <w:rFonts w:cstheme="minorHAnsi"/>
          <w:color w:val="202122"/>
          <w:shd w:val="clear" w:color="auto" w:fill="FFFFFF"/>
        </w:rPr>
        <w:t xml:space="preserve"> </w:t>
      </w:r>
      <w:r w:rsidR="00195DBB">
        <w:rPr>
          <w:rFonts w:cstheme="minorHAnsi"/>
          <w:color w:val="202122"/>
          <w:shd w:val="clear" w:color="auto" w:fill="FFFFFF"/>
        </w:rPr>
        <w:t>In</w:t>
      </w:r>
      <w:r w:rsidR="001E7626" w:rsidRPr="002B61D9">
        <w:rPr>
          <w:rFonts w:cstheme="minorHAnsi"/>
          <w:color w:val="202122"/>
          <w:shd w:val="clear" w:color="auto" w:fill="FFFFFF"/>
        </w:rPr>
        <w:t xml:space="preserve"> translation: We will start with the second</w:t>
      </w:r>
      <w:r w:rsidR="00694C7B">
        <w:rPr>
          <w:rFonts w:cstheme="minorHAnsi"/>
          <w:color w:val="202122"/>
          <w:shd w:val="clear" w:color="auto" w:fill="FFFFFF"/>
        </w:rPr>
        <w:t xml:space="preserve"> part</w:t>
      </w:r>
      <w:r w:rsidR="001E7626" w:rsidRPr="002B61D9">
        <w:rPr>
          <w:rFonts w:cstheme="minorHAnsi"/>
          <w:color w:val="202122"/>
          <w:shd w:val="clear" w:color="auto" w:fill="FFFFFF"/>
        </w:rPr>
        <w:t xml:space="preserve"> of the second part, with </w:t>
      </w:r>
      <w:r w:rsidR="001E4D75" w:rsidRPr="002B61D9">
        <w:rPr>
          <w:rFonts w:cstheme="minorHAnsi"/>
          <w:color w:val="202122"/>
          <w:shd w:val="clear" w:color="auto" w:fill="FFFFFF"/>
        </w:rPr>
        <w:t>poems set to music</w:t>
      </w:r>
      <w:r w:rsidR="000C5910">
        <w:rPr>
          <w:rFonts w:cstheme="minorHAnsi"/>
          <w:color w:val="202122"/>
          <w:shd w:val="clear" w:color="auto" w:fill="FFFFFF"/>
        </w:rPr>
        <w:t xml:space="preserve"> (sung)</w:t>
      </w:r>
      <w:r w:rsidR="001E4D75" w:rsidRPr="002B61D9">
        <w:rPr>
          <w:rFonts w:cstheme="minorHAnsi"/>
          <w:color w:val="202122"/>
          <w:shd w:val="clear" w:color="auto" w:fill="FFFFFF"/>
        </w:rPr>
        <w:t xml:space="preserve"> and metered (</w:t>
      </w:r>
      <w:r w:rsidR="00721861" w:rsidRPr="002B61D9">
        <w:rPr>
          <w:rFonts w:cstheme="minorHAnsi"/>
          <w:color w:val="202122"/>
          <w:shd w:val="clear" w:color="auto" w:fill="FFFFFF"/>
        </w:rPr>
        <w:t>meticulously)</w:t>
      </w:r>
      <w:r w:rsidR="000C5910">
        <w:rPr>
          <w:rFonts w:cstheme="minorHAnsi"/>
          <w:color w:val="202122"/>
          <w:shd w:val="clear" w:color="auto" w:fill="FFFFFF"/>
        </w:rPr>
        <w:t>,</w:t>
      </w:r>
      <w:r w:rsidR="00721861" w:rsidRPr="002B61D9">
        <w:rPr>
          <w:rFonts w:cstheme="minorHAnsi"/>
          <w:color w:val="202122"/>
          <w:shd w:val="clear" w:color="auto" w:fill="FFFFFF"/>
        </w:rPr>
        <w:t xml:space="preserve"> that were not</w:t>
      </w:r>
      <w:r w:rsidR="00527592" w:rsidRPr="002B61D9">
        <w:rPr>
          <w:rFonts w:cstheme="minorHAnsi"/>
          <w:color w:val="202122"/>
          <w:shd w:val="clear" w:color="auto" w:fill="FFFFFF"/>
        </w:rPr>
        <w:t xml:space="preserve"> listed (by Hiyya), and which </w:t>
      </w:r>
      <w:r w:rsidR="006764F6">
        <w:rPr>
          <w:rFonts w:cstheme="minorHAnsi"/>
          <w:color w:val="202122"/>
          <w:shd w:val="clear" w:color="auto" w:fill="FFFFFF"/>
        </w:rPr>
        <w:t>cannot be doubted by anyone</w:t>
      </w:r>
      <w:r w:rsidR="00527592" w:rsidRPr="002B61D9">
        <w:rPr>
          <w:rFonts w:cstheme="minorHAnsi"/>
          <w:color w:val="202122"/>
          <w:shd w:val="clear" w:color="auto" w:fill="FFFFFF"/>
        </w:rPr>
        <w:t xml:space="preserve"> as to their attribution to the </w:t>
      </w:r>
      <w:r w:rsidR="006764F6">
        <w:rPr>
          <w:rFonts w:cstheme="minorHAnsi"/>
          <w:color w:val="202122"/>
          <w:shd w:val="clear" w:color="auto" w:fill="FFFFFF"/>
        </w:rPr>
        <w:t>composer</w:t>
      </w:r>
      <w:r w:rsidR="00527592" w:rsidRPr="002B61D9">
        <w:rPr>
          <w:rFonts w:cstheme="minorHAnsi"/>
          <w:color w:val="202122"/>
          <w:shd w:val="clear" w:color="auto" w:fill="FFFFFF"/>
        </w:rPr>
        <w:t xml:space="preserve"> of this </w:t>
      </w:r>
      <w:r w:rsidR="00527592" w:rsidRPr="002B61D9">
        <w:rPr>
          <w:rFonts w:cstheme="minorHAnsi"/>
          <w:i/>
          <w:iCs/>
          <w:color w:val="202122"/>
          <w:shd w:val="clear" w:color="auto" w:fill="FFFFFF"/>
        </w:rPr>
        <w:t>diwan</w:t>
      </w:r>
      <w:r w:rsidR="00BC128A" w:rsidRPr="002B61D9">
        <w:rPr>
          <w:rFonts w:cstheme="minorHAnsi"/>
          <w:color w:val="202122"/>
          <w:shd w:val="clear" w:color="auto" w:fill="FFFFFF"/>
        </w:rPr>
        <w:t xml:space="preserve"> (Yehuda ha-Levi)</w:t>
      </w:r>
      <w:r w:rsidR="00C816A2">
        <w:rPr>
          <w:rFonts w:cstheme="minorHAnsi"/>
          <w:color w:val="202122"/>
          <w:shd w:val="clear" w:color="auto" w:fill="FFFFFF"/>
        </w:rPr>
        <w:t>.</w:t>
      </w:r>
      <w:r w:rsidR="00BC128A" w:rsidRPr="002B61D9">
        <w:rPr>
          <w:rFonts w:cstheme="minorHAnsi"/>
          <w:color w:val="202122"/>
          <w:shd w:val="clear" w:color="auto" w:fill="FFFFFF"/>
        </w:rPr>
        <w:t xml:space="preserve"> R’ Hiyya </w:t>
      </w:r>
      <w:r w:rsidR="00944583" w:rsidRPr="002B61D9">
        <w:rPr>
          <w:rFonts w:cstheme="minorHAnsi"/>
          <w:color w:val="202122"/>
          <w:shd w:val="clear" w:color="auto" w:fill="FFFFFF"/>
        </w:rPr>
        <w:t>omit</w:t>
      </w:r>
      <w:r w:rsidR="00C816A2">
        <w:rPr>
          <w:rFonts w:cstheme="minorHAnsi"/>
          <w:color w:val="202122"/>
          <w:shd w:val="clear" w:color="auto" w:fill="FFFFFF"/>
        </w:rPr>
        <w:t>ted</w:t>
      </w:r>
      <w:r w:rsidR="00944583" w:rsidRPr="002B61D9">
        <w:rPr>
          <w:rFonts w:cstheme="minorHAnsi"/>
          <w:color w:val="202122"/>
          <w:shd w:val="clear" w:color="auto" w:fill="FFFFFF"/>
        </w:rPr>
        <w:t xml:space="preserve"> them</w:t>
      </w:r>
      <w:r w:rsidR="00813293" w:rsidRPr="002B61D9">
        <w:rPr>
          <w:rFonts w:cstheme="minorHAnsi"/>
          <w:color w:val="202122"/>
          <w:shd w:val="clear" w:color="auto" w:fill="FFFFFF"/>
        </w:rPr>
        <w:t xml:space="preserve"> by mistake, or because he did </w:t>
      </w:r>
      <w:r w:rsidR="00664B62">
        <w:rPr>
          <w:rFonts w:cstheme="minorHAnsi"/>
          <w:color w:val="202122"/>
          <w:shd w:val="clear" w:color="auto" w:fill="FFFFFF"/>
        </w:rPr>
        <w:t>find them worthy of</w:t>
      </w:r>
      <w:r w:rsidR="00813293" w:rsidRPr="002B61D9">
        <w:rPr>
          <w:rFonts w:cstheme="minorHAnsi"/>
          <w:color w:val="202122"/>
          <w:shd w:val="clear" w:color="auto" w:fill="FFFFFF"/>
        </w:rPr>
        <w:t xml:space="preserve"> </w:t>
      </w:r>
      <w:r w:rsidR="00B55BCE">
        <w:rPr>
          <w:rFonts w:cstheme="minorHAnsi"/>
          <w:color w:val="202122"/>
          <w:shd w:val="clear" w:color="auto" w:fill="FFFFFF"/>
        </w:rPr>
        <w:t>add</w:t>
      </w:r>
      <w:r w:rsidR="00664B62">
        <w:rPr>
          <w:rFonts w:cstheme="minorHAnsi"/>
          <w:color w:val="202122"/>
          <w:shd w:val="clear" w:color="auto" w:fill="FFFFFF"/>
        </w:rPr>
        <w:t>ing</w:t>
      </w:r>
      <w:r w:rsidR="0065703C">
        <w:rPr>
          <w:rFonts w:cstheme="minorHAnsi"/>
          <w:color w:val="202122"/>
          <w:shd w:val="clear" w:color="auto" w:fill="FFFFFF"/>
        </w:rPr>
        <w:t xml:space="preserve"> them</w:t>
      </w:r>
      <w:r w:rsidR="00813293" w:rsidRPr="002B61D9">
        <w:rPr>
          <w:rFonts w:cstheme="minorHAnsi"/>
          <w:color w:val="202122"/>
          <w:shd w:val="clear" w:color="auto" w:fill="FFFFFF"/>
        </w:rPr>
        <w:t xml:space="preserve"> to those like them</w:t>
      </w:r>
      <w:r w:rsidR="0065703C">
        <w:rPr>
          <w:rFonts w:cstheme="minorHAnsi"/>
          <w:color w:val="202122"/>
          <w:shd w:val="clear" w:color="auto" w:fill="FFFFFF"/>
        </w:rPr>
        <w:t>.</w:t>
      </w:r>
      <w:r w:rsidR="00813293" w:rsidRPr="002B61D9">
        <w:rPr>
          <w:rFonts w:cstheme="minorHAnsi"/>
          <w:color w:val="202122"/>
          <w:shd w:val="clear" w:color="auto" w:fill="FFFFFF"/>
        </w:rPr>
        <w:t xml:space="preserve"> I came across them by chance.</w:t>
      </w:r>
      <w:r w:rsidR="0079244A">
        <w:rPr>
          <w:rFonts w:cstheme="minorHAnsi"/>
          <w:color w:val="202122"/>
          <w:shd w:val="clear" w:color="auto" w:fill="FFFFFF"/>
        </w:rPr>
        <w:t>”</w:t>
      </w:r>
      <w:r w:rsidR="00654AB8">
        <w:rPr>
          <w:rStyle w:val="FootnoteReference"/>
          <w:rFonts w:cstheme="minorHAnsi"/>
          <w:color w:val="202122"/>
          <w:shd w:val="clear" w:color="auto" w:fill="FFFFFF"/>
        </w:rPr>
        <w:footnoteReference w:id="26"/>
      </w:r>
      <w:r w:rsidR="00813293" w:rsidRPr="002B61D9">
        <w:rPr>
          <w:rFonts w:cstheme="minorHAnsi"/>
          <w:color w:val="202122"/>
          <w:shd w:val="clear" w:color="auto" w:fill="FFFFFF"/>
        </w:rPr>
        <w:t xml:space="preserve"> </w:t>
      </w:r>
      <w:r w:rsidR="0053033E">
        <w:rPr>
          <w:rFonts w:cstheme="minorHAnsi"/>
          <w:color w:val="202122"/>
          <w:shd w:val="clear" w:color="auto" w:fill="FFFFFF"/>
        </w:rPr>
        <w:t>Contained in this</w:t>
      </w:r>
      <w:r w:rsidR="00813293" w:rsidRPr="002B61D9">
        <w:rPr>
          <w:rFonts w:cstheme="minorHAnsi"/>
          <w:color w:val="202122"/>
          <w:shd w:val="clear" w:color="auto" w:fill="FFFFFF"/>
        </w:rPr>
        <w:t xml:space="preserve"> list of 51 </w:t>
      </w:r>
      <w:r w:rsidR="00813293" w:rsidRPr="002B61D9">
        <w:rPr>
          <w:rFonts w:cstheme="minorHAnsi"/>
          <w:i/>
          <w:iCs/>
          <w:color w:val="202122"/>
          <w:shd w:val="clear" w:color="auto" w:fill="FFFFFF"/>
        </w:rPr>
        <w:t>piyyut</w:t>
      </w:r>
      <w:r w:rsidR="0053033E">
        <w:rPr>
          <w:rFonts w:cstheme="minorHAnsi"/>
          <w:i/>
          <w:iCs/>
          <w:color w:val="202122"/>
          <w:shd w:val="clear" w:color="auto" w:fill="FFFFFF"/>
        </w:rPr>
        <w:t>im</w:t>
      </w:r>
      <w:r w:rsidR="00813293" w:rsidRPr="002B61D9">
        <w:rPr>
          <w:rFonts w:cstheme="minorHAnsi"/>
          <w:color w:val="202122"/>
          <w:shd w:val="clear" w:color="auto" w:fill="FFFFFF"/>
        </w:rPr>
        <w:t xml:space="preserve"> are also </w:t>
      </w:r>
      <w:r w:rsidR="0053033E">
        <w:rPr>
          <w:rFonts w:cstheme="minorHAnsi"/>
          <w:color w:val="202122"/>
          <w:shd w:val="clear" w:color="auto" w:fill="FFFFFF"/>
        </w:rPr>
        <w:t>poems</w:t>
      </w:r>
      <w:r w:rsidR="00813293" w:rsidRPr="002B61D9">
        <w:rPr>
          <w:rFonts w:cstheme="minorHAnsi"/>
          <w:color w:val="202122"/>
          <w:shd w:val="clear" w:color="auto" w:fill="FFFFFF"/>
        </w:rPr>
        <w:t xml:space="preserve"> that he found, according to him, in David ben Maimon’s </w:t>
      </w:r>
      <w:r w:rsidR="00FD3B77">
        <w:rPr>
          <w:rFonts w:cstheme="minorHAnsi"/>
          <w:i/>
          <w:iCs/>
          <w:color w:val="202122"/>
          <w:shd w:val="clear" w:color="auto" w:fill="FFFFFF"/>
        </w:rPr>
        <w:t>diwan</w:t>
      </w:r>
      <w:r w:rsidR="00813293" w:rsidRPr="002B61D9">
        <w:rPr>
          <w:rFonts w:cstheme="minorHAnsi"/>
          <w:color w:val="202122"/>
          <w:shd w:val="clear" w:color="auto" w:fill="FFFFFF"/>
        </w:rPr>
        <w:t xml:space="preserve"> (Poems 22-25)</w:t>
      </w:r>
      <w:r w:rsidR="004B7656">
        <w:rPr>
          <w:rFonts w:cstheme="minorHAnsi"/>
          <w:color w:val="202122"/>
          <w:shd w:val="clear" w:color="auto" w:fill="FFFFFF"/>
        </w:rPr>
        <w:t>. T</w:t>
      </w:r>
      <w:r w:rsidR="00813293" w:rsidRPr="002B61D9">
        <w:rPr>
          <w:rFonts w:cstheme="minorHAnsi"/>
          <w:color w:val="202122"/>
          <w:shd w:val="clear" w:color="auto" w:fill="FFFFFF"/>
        </w:rPr>
        <w:t>hey are certainly not poems that he found “by chance</w:t>
      </w:r>
      <w:r w:rsidR="008B4C4D">
        <w:rPr>
          <w:rFonts w:cstheme="minorHAnsi"/>
          <w:color w:val="202122"/>
          <w:shd w:val="clear" w:color="auto" w:fill="FFFFFF"/>
        </w:rPr>
        <w:t>.</w:t>
      </w:r>
      <w:r w:rsidR="00FD3B77">
        <w:rPr>
          <w:rFonts w:cstheme="minorHAnsi"/>
          <w:color w:val="202122"/>
          <w:shd w:val="clear" w:color="auto" w:fill="FFFFFF"/>
        </w:rPr>
        <w:t>”</w:t>
      </w:r>
    </w:p>
    <w:p w14:paraId="2A517A1A" w14:textId="78287C25" w:rsidR="005F3B84" w:rsidRPr="0085209E" w:rsidRDefault="005F3B84" w:rsidP="00D81F52">
      <w:pPr>
        <w:spacing w:before="240"/>
        <w:rPr>
          <w:rFonts w:cstheme="minorHAnsi"/>
          <w:color w:val="202122"/>
          <w:u w:val="single"/>
          <w:shd w:val="clear" w:color="auto" w:fill="FFFFFF"/>
        </w:rPr>
      </w:pPr>
      <w:r w:rsidRPr="002B61D9">
        <w:rPr>
          <w:rFonts w:cstheme="minorHAnsi"/>
          <w:color w:val="202122"/>
          <w:u w:val="single"/>
          <w:shd w:val="clear" w:color="auto" w:fill="FFFFFF"/>
        </w:rPr>
        <w:t xml:space="preserve">David </w:t>
      </w:r>
      <w:r w:rsidR="00A94A59">
        <w:rPr>
          <w:rFonts w:cstheme="minorHAnsi"/>
          <w:color w:val="202122"/>
          <w:u w:val="single"/>
          <w:shd w:val="clear" w:color="auto" w:fill="FFFFFF"/>
        </w:rPr>
        <w:t>b</w:t>
      </w:r>
      <w:r w:rsidRPr="002B61D9">
        <w:rPr>
          <w:rFonts w:cstheme="minorHAnsi"/>
          <w:color w:val="202122"/>
          <w:u w:val="single"/>
          <w:shd w:val="clear" w:color="auto" w:fill="FFFFFF"/>
        </w:rPr>
        <w:t>en Maimon</w:t>
      </w:r>
      <w:r w:rsidR="0085209E">
        <w:rPr>
          <w:rFonts w:cstheme="minorHAnsi"/>
          <w:color w:val="202122"/>
          <w:u w:val="single"/>
          <w:shd w:val="clear" w:color="auto" w:fill="FFFFFF"/>
        </w:rPr>
        <w:t xml:space="preserve">’s </w:t>
      </w:r>
      <w:r w:rsidR="0085209E">
        <w:rPr>
          <w:rFonts w:cstheme="minorHAnsi"/>
          <w:i/>
          <w:iCs/>
          <w:color w:val="202122"/>
          <w:u w:val="single"/>
          <w:shd w:val="clear" w:color="auto" w:fill="FFFFFF"/>
        </w:rPr>
        <w:t>Diwan</w:t>
      </w:r>
    </w:p>
    <w:p w14:paraId="198DE159" w14:textId="77D47BDB" w:rsidR="005C3951" w:rsidRPr="002B61D9" w:rsidRDefault="0085209E" w:rsidP="00280F38">
      <w:pPr>
        <w:rPr>
          <w:rFonts w:cstheme="minorHAnsi"/>
          <w:color w:val="202122"/>
          <w:shd w:val="clear" w:color="auto" w:fill="FFFFFF"/>
        </w:rPr>
      </w:pPr>
      <w:r>
        <w:rPr>
          <w:rFonts w:cstheme="minorHAnsi"/>
          <w:color w:val="202122"/>
          <w:shd w:val="clear" w:color="auto" w:fill="FFFFFF"/>
        </w:rPr>
        <w:t xml:space="preserve">Not only did </w:t>
      </w:r>
      <w:r w:rsidR="00B50EE0" w:rsidRPr="002B61D9">
        <w:rPr>
          <w:rFonts w:cstheme="minorHAnsi"/>
          <w:color w:val="202122"/>
          <w:shd w:val="clear" w:color="auto" w:fill="FFFFFF"/>
        </w:rPr>
        <w:t xml:space="preserve">Yeshua copy and edit Hiyya’s </w:t>
      </w:r>
      <w:r w:rsidR="00B50EE0" w:rsidRPr="002B61D9">
        <w:rPr>
          <w:rFonts w:cstheme="minorHAnsi"/>
          <w:i/>
          <w:iCs/>
          <w:color w:val="202122"/>
          <w:shd w:val="clear" w:color="auto" w:fill="FFFFFF"/>
        </w:rPr>
        <w:t>diwan</w:t>
      </w:r>
      <w:r w:rsidR="00B50EE0" w:rsidRPr="002B61D9">
        <w:rPr>
          <w:rFonts w:cstheme="minorHAnsi"/>
          <w:color w:val="202122"/>
          <w:shd w:val="clear" w:color="auto" w:fill="FFFFFF"/>
        </w:rPr>
        <w:t xml:space="preserve"> thoroughly, </w:t>
      </w:r>
      <w:proofErr w:type="gramStart"/>
      <w:r>
        <w:rPr>
          <w:rFonts w:cstheme="minorHAnsi"/>
          <w:color w:val="202122"/>
          <w:shd w:val="clear" w:color="auto" w:fill="FFFFFF"/>
        </w:rPr>
        <w:t>he</w:t>
      </w:r>
      <w:proofErr w:type="gramEnd"/>
      <w:r>
        <w:rPr>
          <w:rFonts w:cstheme="minorHAnsi"/>
          <w:color w:val="202122"/>
          <w:shd w:val="clear" w:color="auto" w:fill="FFFFFF"/>
        </w:rPr>
        <w:t xml:space="preserve"> also</w:t>
      </w:r>
      <w:r w:rsidR="00B50EE0" w:rsidRPr="002B61D9">
        <w:rPr>
          <w:rFonts w:cstheme="minorHAnsi"/>
          <w:color w:val="202122"/>
          <w:shd w:val="clear" w:color="auto" w:fill="FFFFFF"/>
        </w:rPr>
        <w:t xml:space="preserve"> added various poems that </w:t>
      </w:r>
      <w:r w:rsidR="002E78CD" w:rsidRPr="002B61D9">
        <w:rPr>
          <w:rFonts w:cstheme="minorHAnsi"/>
          <w:color w:val="202122"/>
          <w:shd w:val="clear" w:color="auto" w:fill="FFFFFF"/>
        </w:rPr>
        <w:t xml:space="preserve">were </w:t>
      </w:r>
      <w:r w:rsidR="00B50259">
        <w:rPr>
          <w:rFonts w:cstheme="minorHAnsi"/>
          <w:color w:val="202122"/>
          <w:shd w:val="clear" w:color="auto" w:fill="FFFFFF"/>
        </w:rPr>
        <w:t>from</w:t>
      </w:r>
      <w:r w:rsidR="002E78CD" w:rsidRPr="002B61D9">
        <w:rPr>
          <w:rFonts w:cstheme="minorHAnsi"/>
          <w:color w:val="202122"/>
          <w:shd w:val="clear" w:color="auto" w:fill="FFFFFF"/>
        </w:rPr>
        <w:t xml:space="preserve"> editions </w:t>
      </w:r>
      <w:r w:rsidR="00B50259">
        <w:rPr>
          <w:rFonts w:cstheme="minorHAnsi"/>
          <w:color w:val="202122"/>
          <w:shd w:val="clear" w:color="auto" w:fill="FFFFFF"/>
        </w:rPr>
        <w:t>assembled by earlier</w:t>
      </w:r>
      <w:r w:rsidR="00512F10">
        <w:rPr>
          <w:rFonts w:cstheme="minorHAnsi"/>
          <w:color w:val="202122"/>
          <w:shd w:val="clear" w:color="auto" w:fill="FFFFFF"/>
        </w:rPr>
        <w:t xml:space="preserve"> editors</w:t>
      </w:r>
      <w:r w:rsidR="0024407E" w:rsidRPr="002B61D9">
        <w:rPr>
          <w:rFonts w:cstheme="minorHAnsi"/>
          <w:color w:val="202122"/>
          <w:shd w:val="clear" w:color="auto" w:fill="FFFFFF"/>
        </w:rPr>
        <w:t xml:space="preserve">. Regarding monorhyme secular poetry, we have found at least 2 </w:t>
      </w:r>
      <w:r w:rsidR="00994F52">
        <w:rPr>
          <w:rFonts w:cstheme="minorHAnsi"/>
          <w:color w:val="202122"/>
          <w:shd w:val="clear" w:color="auto" w:fill="FFFFFF"/>
        </w:rPr>
        <w:t xml:space="preserve">of these </w:t>
      </w:r>
      <w:r w:rsidR="0024407E" w:rsidRPr="002B61D9">
        <w:rPr>
          <w:rFonts w:cstheme="minorHAnsi"/>
          <w:color w:val="202122"/>
          <w:shd w:val="clear" w:color="auto" w:fill="FFFFFF"/>
        </w:rPr>
        <w:t xml:space="preserve">supplementary pages in the appendix </w:t>
      </w:r>
      <w:r w:rsidR="00B124B8">
        <w:rPr>
          <w:rFonts w:cstheme="minorHAnsi"/>
          <w:color w:val="202122"/>
          <w:shd w:val="clear" w:color="auto" w:fill="FFFFFF"/>
        </w:rPr>
        <w:t>to</w:t>
      </w:r>
      <w:r w:rsidR="00E0790D" w:rsidRPr="002B61D9">
        <w:rPr>
          <w:rFonts w:cstheme="minorHAnsi"/>
          <w:color w:val="202122"/>
          <w:shd w:val="clear" w:color="auto" w:fill="FFFFFF"/>
        </w:rPr>
        <w:t xml:space="preserve"> fragments from a precise copy </w:t>
      </w:r>
      <w:r w:rsidR="00B124B8">
        <w:rPr>
          <w:rFonts w:cstheme="minorHAnsi"/>
          <w:color w:val="202122"/>
          <w:shd w:val="clear" w:color="auto" w:fill="FFFFFF"/>
        </w:rPr>
        <w:t>of</w:t>
      </w:r>
      <w:r w:rsidR="00E0790D" w:rsidRPr="002B61D9">
        <w:rPr>
          <w:rFonts w:cstheme="minorHAnsi"/>
          <w:color w:val="202122"/>
          <w:shd w:val="clear" w:color="auto" w:fill="FFFFFF"/>
        </w:rPr>
        <w:t xml:space="preserve"> Hiyya’s </w:t>
      </w:r>
      <w:r w:rsidR="00FD3B77">
        <w:rPr>
          <w:rFonts w:cstheme="minorHAnsi"/>
          <w:i/>
          <w:iCs/>
          <w:color w:val="202122"/>
          <w:shd w:val="clear" w:color="auto" w:fill="FFFFFF"/>
        </w:rPr>
        <w:t>diwan</w:t>
      </w:r>
      <w:r w:rsidR="00E0790D" w:rsidRPr="002B61D9">
        <w:rPr>
          <w:rFonts w:cstheme="minorHAnsi"/>
          <w:color w:val="202122"/>
          <w:shd w:val="clear" w:color="auto" w:fill="FFFFFF"/>
        </w:rPr>
        <w:t xml:space="preserve"> of monorhyme poetry. The manuscript of this </w:t>
      </w:r>
      <w:r w:rsidR="00E0790D" w:rsidRPr="002B61D9">
        <w:rPr>
          <w:rFonts w:cstheme="minorHAnsi"/>
          <w:i/>
          <w:iCs/>
          <w:color w:val="202122"/>
          <w:shd w:val="clear" w:color="auto" w:fill="FFFFFF"/>
        </w:rPr>
        <w:t>diwan</w:t>
      </w:r>
      <w:r w:rsidR="00E0790D" w:rsidRPr="002B61D9">
        <w:rPr>
          <w:rFonts w:cstheme="minorHAnsi"/>
          <w:color w:val="202122"/>
          <w:shd w:val="clear" w:color="auto" w:fill="FFFFFF"/>
        </w:rPr>
        <w:t xml:space="preserve"> was preserved in the Russian National Library in St. Petersburg</w:t>
      </w:r>
      <w:r w:rsidR="00660E07" w:rsidRPr="002B61D9">
        <w:rPr>
          <w:rFonts w:cstheme="minorHAnsi"/>
          <w:color w:val="202122"/>
          <w:shd w:val="clear" w:color="auto" w:fill="FFFFFF"/>
        </w:rPr>
        <w:t xml:space="preserve"> </w:t>
      </w:r>
      <w:r w:rsidR="00B86E6C">
        <w:rPr>
          <w:rFonts w:cstheme="minorHAnsi"/>
          <w:color w:val="202122"/>
          <w:shd w:val="clear" w:color="auto" w:fill="FFFFFF"/>
        </w:rPr>
        <w:t>Yevr.</w:t>
      </w:r>
      <w:r w:rsidR="00660E07" w:rsidRPr="002B61D9">
        <w:rPr>
          <w:rFonts w:cstheme="minorHAnsi"/>
          <w:color w:val="202122"/>
          <w:shd w:val="clear" w:color="auto" w:fill="FFFFFF"/>
        </w:rPr>
        <w:t xml:space="preserve"> II 209.1.</w:t>
      </w:r>
      <w:r w:rsidR="00280850">
        <w:rPr>
          <w:rFonts w:cstheme="minorHAnsi"/>
          <w:color w:val="202122"/>
          <w:shd w:val="clear" w:color="auto" w:fill="FFFFFF"/>
        </w:rPr>
        <w:t xml:space="preserve"> As he was wont to do, Yeshua </w:t>
      </w:r>
      <w:r w:rsidR="00214DC0">
        <w:rPr>
          <w:rFonts w:cstheme="minorHAnsi"/>
          <w:color w:val="202122"/>
          <w:shd w:val="clear" w:color="auto" w:fill="FFFFFF"/>
        </w:rPr>
        <w:t xml:space="preserve">explicitly </w:t>
      </w:r>
      <w:r w:rsidR="00280850">
        <w:rPr>
          <w:rFonts w:cstheme="minorHAnsi"/>
          <w:color w:val="202122"/>
          <w:shd w:val="clear" w:color="auto" w:fill="FFFFFF"/>
        </w:rPr>
        <w:t>attributed</w:t>
      </w:r>
      <w:r w:rsidR="00660E07" w:rsidRPr="002B61D9">
        <w:rPr>
          <w:rFonts w:cstheme="minorHAnsi"/>
          <w:color w:val="202122"/>
          <w:shd w:val="clear" w:color="auto" w:fill="FFFFFF"/>
        </w:rPr>
        <w:t xml:space="preserve"> </w:t>
      </w:r>
      <w:r w:rsidR="00280850">
        <w:rPr>
          <w:rFonts w:cstheme="minorHAnsi"/>
          <w:color w:val="202122"/>
          <w:shd w:val="clear" w:color="auto" w:fill="FFFFFF"/>
        </w:rPr>
        <w:t>s</w:t>
      </w:r>
      <w:r w:rsidR="009D3AE3">
        <w:rPr>
          <w:rFonts w:cstheme="minorHAnsi"/>
          <w:color w:val="202122"/>
          <w:shd w:val="clear" w:color="auto" w:fill="FFFFFF"/>
        </w:rPr>
        <w:t>o</w:t>
      </w:r>
      <w:r w:rsidR="004B1E35" w:rsidRPr="002B61D9">
        <w:rPr>
          <w:rFonts w:cstheme="minorHAnsi"/>
          <w:color w:val="202122"/>
          <w:shd w:val="clear" w:color="auto" w:fill="FFFFFF"/>
        </w:rPr>
        <w:t xml:space="preserve">me of the poems in the appendix </w:t>
      </w:r>
      <w:r w:rsidR="00280850">
        <w:rPr>
          <w:rFonts w:cstheme="minorHAnsi"/>
          <w:color w:val="202122"/>
          <w:shd w:val="clear" w:color="auto" w:fill="FFFFFF"/>
        </w:rPr>
        <w:t xml:space="preserve">to </w:t>
      </w:r>
      <w:r w:rsidR="00F82DC3" w:rsidRPr="002B61D9">
        <w:rPr>
          <w:rFonts w:cstheme="minorHAnsi"/>
          <w:color w:val="202122"/>
          <w:shd w:val="clear" w:color="auto" w:fill="FFFFFF"/>
        </w:rPr>
        <w:t xml:space="preserve">David </w:t>
      </w:r>
      <w:r w:rsidR="00A94A59">
        <w:rPr>
          <w:rFonts w:cstheme="minorHAnsi"/>
          <w:color w:val="202122"/>
          <w:shd w:val="clear" w:color="auto" w:fill="FFFFFF"/>
        </w:rPr>
        <w:t>b</w:t>
      </w:r>
      <w:r w:rsidR="00F82DC3" w:rsidRPr="002B61D9">
        <w:rPr>
          <w:rFonts w:cstheme="minorHAnsi"/>
          <w:color w:val="202122"/>
          <w:shd w:val="clear" w:color="auto" w:fill="FFFFFF"/>
        </w:rPr>
        <w:t>en Maimon</w:t>
      </w:r>
      <w:r w:rsidR="00280850">
        <w:rPr>
          <w:rFonts w:cstheme="minorHAnsi"/>
          <w:color w:val="202122"/>
          <w:shd w:val="clear" w:color="auto" w:fill="FFFFFF"/>
        </w:rPr>
        <w:t>’s transmission. He did so, as usual,</w:t>
      </w:r>
      <w:r w:rsidR="00F82DC3" w:rsidRPr="002B61D9">
        <w:rPr>
          <w:rFonts w:cstheme="minorHAnsi"/>
          <w:color w:val="202122"/>
          <w:shd w:val="clear" w:color="auto" w:fill="FFFFFF"/>
        </w:rPr>
        <w:t xml:space="preserve"> in the poem headings</w:t>
      </w:r>
      <w:r w:rsidR="00280F38">
        <w:rPr>
          <w:rFonts w:cstheme="minorHAnsi"/>
          <w:color w:val="202122"/>
          <w:shd w:val="clear" w:color="auto" w:fill="FFFFFF"/>
        </w:rPr>
        <w:t xml:space="preserve"> of</w:t>
      </w:r>
      <w:r w:rsidR="00853F0B">
        <w:rPr>
          <w:rFonts w:cstheme="minorHAnsi"/>
          <w:color w:val="202122"/>
          <w:shd w:val="clear" w:color="auto" w:fill="FFFFFF"/>
        </w:rPr>
        <w:t xml:space="preserve"> </w:t>
      </w:r>
      <w:r w:rsidR="00F82DC3" w:rsidRPr="002B61D9">
        <w:rPr>
          <w:rFonts w:cstheme="minorHAnsi"/>
          <w:color w:val="202122"/>
          <w:shd w:val="clear" w:color="auto" w:fill="FFFFFF"/>
        </w:rPr>
        <w:t xml:space="preserve">various </w:t>
      </w:r>
      <w:r w:rsidR="00F82DC3" w:rsidRPr="002B61D9">
        <w:rPr>
          <w:rFonts w:cstheme="minorHAnsi"/>
          <w:color w:val="202122"/>
          <w:shd w:val="clear" w:color="auto" w:fill="FFFFFF"/>
        </w:rPr>
        <w:lastRenderedPageBreak/>
        <w:t xml:space="preserve">poems in </w:t>
      </w:r>
      <w:r w:rsidR="0096062D">
        <w:rPr>
          <w:rFonts w:cstheme="minorHAnsi"/>
          <w:color w:val="202122"/>
          <w:shd w:val="clear" w:color="auto" w:fill="FFFFFF"/>
        </w:rPr>
        <w:t>p</w:t>
      </w:r>
      <w:r w:rsidR="00F82DC3" w:rsidRPr="002B61D9">
        <w:rPr>
          <w:rFonts w:cstheme="minorHAnsi"/>
          <w:color w:val="202122"/>
          <w:shd w:val="clear" w:color="auto" w:fill="FFFFFF"/>
        </w:rPr>
        <w:t xml:space="preserve">art </w:t>
      </w:r>
      <w:r w:rsidR="00280F38">
        <w:rPr>
          <w:rFonts w:cstheme="minorHAnsi"/>
          <w:color w:val="202122"/>
          <w:shd w:val="clear" w:color="auto" w:fill="FFFFFF"/>
        </w:rPr>
        <w:t xml:space="preserve">I of his </w:t>
      </w:r>
      <w:r w:rsidR="00280F38">
        <w:rPr>
          <w:rFonts w:cstheme="minorHAnsi"/>
          <w:i/>
          <w:iCs/>
          <w:color w:val="202122"/>
          <w:shd w:val="clear" w:color="auto" w:fill="FFFFFF"/>
        </w:rPr>
        <w:t>diwan</w:t>
      </w:r>
      <w:r w:rsidR="00280F38">
        <w:rPr>
          <w:rFonts w:cstheme="minorHAnsi"/>
          <w:color w:val="202122"/>
          <w:shd w:val="clear" w:color="auto" w:fill="FFFFFF"/>
        </w:rPr>
        <w:t xml:space="preserve"> (poems</w:t>
      </w:r>
      <w:r w:rsidR="00F82DC3" w:rsidRPr="002B61D9">
        <w:rPr>
          <w:rFonts w:cstheme="minorHAnsi"/>
          <w:color w:val="202122"/>
          <w:shd w:val="clear" w:color="auto" w:fill="FFFFFF"/>
        </w:rPr>
        <w:t xml:space="preserve"> 23, 1</w:t>
      </w:r>
      <w:r w:rsidR="009F23AA" w:rsidRPr="002B61D9">
        <w:rPr>
          <w:rFonts w:cstheme="minorHAnsi"/>
          <w:color w:val="202122"/>
          <w:shd w:val="clear" w:color="auto" w:fill="FFFFFF"/>
        </w:rPr>
        <w:t>80, 196, 398). Regarding the religious poetry,</w:t>
      </w:r>
      <w:r w:rsidR="004D63FB" w:rsidRPr="002B61D9">
        <w:rPr>
          <w:rFonts w:cstheme="minorHAnsi"/>
          <w:color w:val="202122"/>
          <w:shd w:val="clear" w:color="auto" w:fill="FFFFFF"/>
        </w:rPr>
        <w:t xml:space="preserve"> which Yeshua included and attributed</w:t>
      </w:r>
      <w:r w:rsidR="00885D32">
        <w:rPr>
          <w:rFonts w:cstheme="minorHAnsi"/>
          <w:color w:val="202122"/>
          <w:shd w:val="clear" w:color="auto" w:fill="FFFFFF"/>
        </w:rPr>
        <w:t xml:space="preserve"> </w:t>
      </w:r>
      <w:r w:rsidR="004D63FB" w:rsidRPr="002B61D9">
        <w:rPr>
          <w:rFonts w:cstheme="minorHAnsi"/>
          <w:color w:val="202122"/>
          <w:shd w:val="clear" w:color="auto" w:fill="FFFFFF"/>
        </w:rPr>
        <w:t xml:space="preserve">to David </w:t>
      </w:r>
      <w:r w:rsidR="00A94A59">
        <w:rPr>
          <w:rFonts w:cstheme="minorHAnsi"/>
          <w:color w:val="202122"/>
          <w:shd w:val="clear" w:color="auto" w:fill="FFFFFF"/>
        </w:rPr>
        <w:t>b</w:t>
      </w:r>
      <w:r w:rsidR="004D63FB" w:rsidRPr="002B61D9">
        <w:rPr>
          <w:rFonts w:cstheme="minorHAnsi"/>
          <w:color w:val="202122"/>
          <w:shd w:val="clear" w:color="auto" w:fill="FFFFFF"/>
        </w:rPr>
        <w:t xml:space="preserve">en Maimon in </w:t>
      </w:r>
      <w:r w:rsidR="00966850">
        <w:rPr>
          <w:rFonts w:cstheme="minorHAnsi"/>
          <w:color w:val="202122"/>
          <w:shd w:val="clear" w:color="auto" w:fill="FFFFFF"/>
        </w:rPr>
        <w:t>p</w:t>
      </w:r>
      <w:r w:rsidR="004D63FB" w:rsidRPr="002B61D9">
        <w:rPr>
          <w:rFonts w:cstheme="minorHAnsi"/>
          <w:color w:val="202122"/>
          <w:shd w:val="clear" w:color="auto" w:fill="FFFFFF"/>
        </w:rPr>
        <w:t>art II (poems 22-25, 94, 97) – we have not found any</w:t>
      </w:r>
      <w:r w:rsidR="00885D32">
        <w:rPr>
          <w:rFonts w:cstheme="minorHAnsi"/>
          <w:color w:val="202122"/>
          <w:shd w:val="clear" w:color="auto" w:fill="FFFFFF"/>
        </w:rPr>
        <w:t xml:space="preserve"> parallels</w:t>
      </w:r>
      <w:r w:rsidR="00EB429B" w:rsidRPr="002B61D9">
        <w:rPr>
          <w:rFonts w:cstheme="minorHAnsi"/>
          <w:color w:val="202122"/>
          <w:shd w:val="clear" w:color="auto" w:fill="FFFFFF"/>
        </w:rPr>
        <w:t xml:space="preserve"> in the torn copy of David </w:t>
      </w:r>
      <w:r w:rsidR="00A94A59">
        <w:rPr>
          <w:rFonts w:cstheme="minorHAnsi"/>
          <w:color w:val="202122"/>
          <w:shd w:val="clear" w:color="auto" w:fill="FFFFFF"/>
        </w:rPr>
        <w:t>b</w:t>
      </w:r>
      <w:r w:rsidR="00EB429B" w:rsidRPr="002B61D9">
        <w:rPr>
          <w:rFonts w:cstheme="minorHAnsi"/>
          <w:color w:val="202122"/>
          <w:shd w:val="clear" w:color="auto" w:fill="FFFFFF"/>
        </w:rPr>
        <w:t>en Mai</w:t>
      </w:r>
      <w:r w:rsidR="001A7E37">
        <w:rPr>
          <w:rFonts w:cstheme="minorHAnsi"/>
          <w:color w:val="202122"/>
          <w:shd w:val="clear" w:color="auto" w:fill="FFFFFF"/>
        </w:rPr>
        <w:t>m</w:t>
      </w:r>
      <w:r w:rsidR="00EB429B" w:rsidRPr="002B61D9">
        <w:rPr>
          <w:rFonts w:cstheme="minorHAnsi"/>
          <w:color w:val="202122"/>
          <w:shd w:val="clear" w:color="auto" w:fill="FFFFFF"/>
        </w:rPr>
        <w:t xml:space="preserve">on’s </w:t>
      </w:r>
      <w:r w:rsidR="00FD3B77">
        <w:rPr>
          <w:rFonts w:cstheme="minorHAnsi"/>
          <w:i/>
          <w:iCs/>
          <w:color w:val="202122"/>
          <w:shd w:val="clear" w:color="auto" w:fill="FFFFFF"/>
        </w:rPr>
        <w:t>diwan</w:t>
      </w:r>
      <w:r w:rsidR="00EB429B" w:rsidRPr="002B61D9">
        <w:rPr>
          <w:rFonts w:cstheme="minorHAnsi"/>
          <w:color w:val="202122"/>
          <w:shd w:val="clear" w:color="auto" w:fill="FFFFFF"/>
        </w:rPr>
        <w:t>.</w:t>
      </w:r>
    </w:p>
    <w:p w14:paraId="1CFD803F" w14:textId="0F493C84" w:rsidR="00EB429B" w:rsidRPr="002B61D9" w:rsidRDefault="00A93B83" w:rsidP="00D81F52">
      <w:pPr>
        <w:spacing w:before="240"/>
        <w:rPr>
          <w:rFonts w:cstheme="minorHAnsi"/>
          <w:color w:val="202122"/>
          <w:shd w:val="clear" w:color="auto" w:fill="FFFFFF"/>
        </w:rPr>
      </w:pPr>
      <w:r w:rsidRPr="002B61D9">
        <w:rPr>
          <w:rFonts w:cstheme="minorHAnsi"/>
          <w:color w:val="202122"/>
          <w:shd w:val="clear" w:color="auto" w:fill="FFFFFF"/>
        </w:rPr>
        <w:t>One of the poems that</w:t>
      </w:r>
      <w:r w:rsidR="00C0461A">
        <w:rPr>
          <w:rFonts w:cstheme="minorHAnsi"/>
          <w:color w:val="202122"/>
          <w:shd w:val="clear" w:color="auto" w:fill="FFFFFF"/>
        </w:rPr>
        <w:t xml:space="preserve"> </w:t>
      </w:r>
      <w:r w:rsidR="00C0461A" w:rsidRPr="002B61D9">
        <w:rPr>
          <w:rFonts w:cstheme="minorHAnsi"/>
          <w:color w:val="202122"/>
          <w:shd w:val="clear" w:color="auto" w:fill="FFFFFF"/>
        </w:rPr>
        <w:t xml:space="preserve">Yeshua’s </w:t>
      </w:r>
      <w:r w:rsidR="00C0461A">
        <w:rPr>
          <w:rFonts w:cstheme="minorHAnsi"/>
          <w:i/>
          <w:iCs/>
          <w:color w:val="202122"/>
          <w:shd w:val="clear" w:color="auto" w:fill="FFFFFF"/>
        </w:rPr>
        <w:t>diwan</w:t>
      </w:r>
      <w:r w:rsidR="00C0461A" w:rsidRPr="002B61D9">
        <w:rPr>
          <w:rFonts w:cstheme="minorHAnsi"/>
          <w:i/>
          <w:iCs/>
          <w:color w:val="202122"/>
          <w:shd w:val="clear" w:color="auto" w:fill="FFFFFF"/>
        </w:rPr>
        <w:t xml:space="preserve"> </w:t>
      </w:r>
      <w:r w:rsidR="00C0461A">
        <w:rPr>
          <w:rFonts w:cstheme="minorHAnsi"/>
          <w:color w:val="202122"/>
          <w:shd w:val="clear" w:color="auto" w:fill="FFFFFF"/>
        </w:rPr>
        <w:t>quotes</w:t>
      </w:r>
      <w:r w:rsidR="002F3D5B">
        <w:rPr>
          <w:rFonts w:cstheme="minorHAnsi"/>
          <w:color w:val="202122"/>
          <w:shd w:val="clear" w:color="auto" w:fill="FFFFFF"/>
        </w:rPr>
        <w:t xml:space="preserve"> verbatim</w:t>
      </w:r>
      <w:r w:rsidR="00AE0523">
        <w:rPr>
          <w:rFonts w:cstheme="minorHAnsi"/>
          <w:color w:val="202122"/>
          <w:shd w:val="clear" w:color="auto" w:fill="FFFFFF"/>
        </w:rPr>
        <w:t xml:space="preserve">, including its </w:t>
      </w:r>
      <w:r w:rsidR="00AE0523" w:rsidRPr="002B61D9">
        <w:rPr>
          <w:rFonts w:cstheme="minorHAnsi"/>
          <w:color w:val="202122"/>
          <w:shd w:val="clear" w:color="auto" w:fill="FFFFFF"/>
        </w:rPr>
        <w:t xml:space="preserve">Arabic </w:t>
      </w:r>
      <w:r w:rsidR="00AE0523">
        <w:rPr>
          <w:rFonts w:cstheme="minorHAnsi"/>
          <w:color w:val="202122"/>
          <w:shd w:val="clear" w:color="auto" w:fill="FFFFFF"/>
        </w:rPr>
        <w:t>heading,</w:t>
      </w:r>
      <w:r w:rsidR="002F3D5B">
        <w:rPr>
          <w:rFonts w:cstheme="minorHAnsi"/>
          <w:color w:val="202122"/>
          <w:shd w:val="clear" w:color="auto" w:fill="FFFFFF"/>
        </w:rPr>
        <w:t xml:space="preserve"> </w:t>
      </w:r>
      <w:r w:rsidR="002F3D5B" w:rsidRPr="002B61D9">
        <w:rPr>
          <w:rFonts w:cstheme="minorHAnsi"/>
          <w:color w:val="202122"/>
          <w:shd w:val="clear" w:color="auto" w:fill="FFFFFF"/>
        </w:rPr>
        <w:t xml:space="preserve">from Ben Maimon’s </w:t>
      </w:r>
      <w:r w:rsidR="00FD3B77">
        <w:rPr>
          <w:rFonts w:cstheme="minorHAnsi"/>
          <w:i/>
          <w:iCs/>
          <w:color w:val="202122"/>
          <w:shd w:val="clear" w:color="auto" w:fill="FFFFFF"/>
        </w:rPr>
        <w:t>diwan</w:t>
      </w:r>
      <w:r w:rsidR="00C626AB" w:rsidRPr="002B61D9">
        <w:rPr>
          <w:rFonts w:cstheme="minorHAnsi"/>
          <w:color w:val="202122"/>
          <w:shd w:val="clear" w:color="auto" w:fill="FFFFFF"/>
        </w:rPr>
        <w:t xml:space="preserve"> is</w:t>
      </w:r>
      <w:r w:rsidR="002F3D5B">
        <w:rPr>
          <w:rFonts w:cstheme="minorHAnsi"/>
          <w:color w:val="202122"/>
          <w:shd w:val="clear" w:color="auto" w:fill="FFFFFF"/>
        </w:rPr>
        <w:t xml:space="preserve"> “Unhappy are My Thoughts during Hannukah”</w:t>
      </w:r>
      <w:r w:rsidR="000E0A3C" w:rsidRPr="002B61D9">
        <w:rPr>
          <w:rFonts w:cstheme="minorHAnsi"/>
          <w:color w:val="202122"/>
          <w:shd w:val="clear" w:color="auto" w:fill="FFFFFF"/>
        </w:rPr>
        <w:t xml:space="preserve"> (</w:t>
      </w:r>
      <w:r w:rsidR="0096062D">
        <w:rPr>
          <w:rFonts w:cstheme="minorHAnsi"/>
          <w:color w:val="202122"/>
          <w:shd w:val="clear" w:color="auto" w:fill="FFFFFF"/>
        </w:rPr>
        <w:t>p</w:t>
      </w:r>
      <w:r w:rsidR="000E0A3C" w:rsidRPr="002B61D9">
        <w:rPr>
          <w:rFonts w:cstheme="minorHAnsi"/>
          <w:color w:val="202122"/>
          <w:shd w:val="clear" w:color="auto" w:fill="FFFFFF"/>
        </w:rPr>
        <w:t xml:space="preserve">art I: </w:t>
      </w:r>
      <w:r w:rsidR="007552E3" w:rsidRPr="002B61D9">
        <w:rPr>
          <w:rFonts w:cstheme="minorHAnsi"/>
          <w:color w:val="202122"/>
          <w:shd w:val="clear" w:color="auto" w:fill="FFFFFF"/>
        </w:rPr>
        <w:t>1</w:t>
      </w:r>
      <w:r w:rsidR="007552E3">
        <w:rPr>
          <w:rFonts w:cstheme="minorHAnsi"/>
          <w:color w:val="202122"/>
          <w:shd w:val="clear" w:color="auto" w:fill="FFFFFF"/>
        </w:rPr>
        <w:t>8</w:t>
      </w:r>
      <w:r w:rsidR="007552E3" w:rsidRPr="002B61D9">
        <w:rPr>
          <w:rFonts w:cstheme="minorHAnsi"/>
          <w:color w:val="202122"/>
          <w:shd w:val="clear" w:color="auto" w:fill="FFFFFF"/>
        </w:rPr>
        <w:t>0</w:t>
      </w:r>
      <w:r w:rsidR="000E0A3C" w:rsidRPr="002B61D9">
        <w:rPr>
          <w:rFonts w:cstheme="minorHAnsi"/>
          <w:color w:val="202122"/>
          <w:shd w:val="clear" w:color="auto" w:fill="FFFFFF"/>
        </w:rPr>
        <w:t xml:space="preserve">). </w:t>
      </w:r>
      <w:r w:rsidR="001F0ACF" w:rsidRPr="002B61D9">
        <w:rPr>
          <w:rFonts w:cstheme="minorHAnsi"/>
          <w:color w:val="202122"/>
          <w:shd w:val="clear" w:color="auto" w:fill="FFFFFF"/>
        </w:rPr>
        <w:t xml:space="preserve">From </w:t>
      </w:r>
      <w:r w:rsidR="00BD5075">
        <w:rPr>
          <w:rFonts w:cstheme="minorHAnsi"/>
          <w:color w:val="202122"/>
          <w:shd w:val="clear" w:color="auto" w:fill="FFFFFF"/>
        </w:rPr>
        <w:t>its</w:t>
      </w:r>
      <w:r w:rsidR="00BD5075" w:rsidRPr="002B61D9">
        <w:rPr>
          <w:rFonts w:cstheme="minorHAnsi"/>
          <w:color w:val="202122"/>
          <w:shd w:val="clear" w:color="auto" w:fill="FFFFFF"/>
        </w:rPr>
        <w:t xml:space="preserve"> </w:t>
      </w:r>
      <w:r w:rsidR="001F0ACF" w:rsidRPr="002B61D9">
        <w:rPr>
          <w:rFonts w:cstheme="minorHAnsi"/>
          <w:color w:val="202122"/>
          <w:shd w:val="clear" w:color="auto" w:fill="FFFFFF"/>
        </w:rPr>
        <w:t>content</w:t>
      </w:r>
      <w:r w:rsidR="00BD5075">
        <w:rPr>
          <w:rFonts w:cstheme="minorHAnsi"/>
          <w:color w:val="202122"/>
          <w:shd w:val="clear" w:color="auto" w:fill="FFFFFF"/>
        </w:rPr>
        <w:t>,</w:t>
      </w:r>
      <w:r w:rsidR="001F0ACF" w:rsidRPr="002B61D9">
        <w:rPr>
          <w:rFonts w:cstheme="minorHAnsi"/>
          <w:color w:val="202122"/>
          <w:shd w:val="clear" w:color="auto" w:fill="FFFFFF"/>
        </w:rPr>
        <w:t xml:space="preserve"> it is clear that </w:t>
      </w:r>
      <w:r w:rsidR="00361439">
        <w:rPr>
          <w:rFonts w:cstheme="minorHAnsi"/>
          <w:color w:val="202122"/>
          <w:shd w:val="clear" w:color="auto" w:fill="FFFFFF"/>
        </w:rPr>
        <w:t xml:space="preserve">this poem </w:t>
      </w:r>
      <w:r w:rsidR="001F0ACF" w:rsidRPr="002B61D9">
        <w:rPr>
          <w:rFonts w:cstheme="minorHAnsi"/>
          <w:color w:val="202122"/>
          <w:shd w:val="clear" w:color="auto" w:fill="FFFFFF"/>
        </w:rPr>
        <w:t>was written after ha-Levi</w:t>
      </w:r>
      <w:r w:rsidR="002F3D5B">
        <w:rPr>
          <w:rFonts w:cstheme="minorHAnsi"/>
          <w:color w:val="202122"/>
          <w:shd w:val="clear" w:color="auto" w:fill="FFFFFF"/>
        </w:rPr>
        <w:t xml:space="preserve"> had</w:t>
      </w:r>
      <w:r w:rsidR="001F0ACF" w:rsidRPr="002B61D9">
        <w:rPr>
          <w:rFonts w:cstheme="minorHAnsi"/>
          <w:color w:val="202122"/>
          <w:shd w:val="clear" w:color="auto" w:fill="FFFFFF"/>
        </w:rPr>
        <w:t xml:space="preserve"> left Alexandria, where his ship had docked on Rosh Hashanah eve</w:t>
      </w:r>
      <w:r w:rsidR="002F3D5B">
        <w:rPr>
          <w:rFonts w:cstheme="minorHAnsi"/>
          <w:color w:val="202122"/>
          <w:shd w:val="clear" w:color="auto" w:fill="FFFFFF"/>
        </w:rPr>
        <w:t>,</w:t>
      </w:r>
      <w:r w:rsidR="001F0ACF" w:rsidRPr="002B61D9">
        <w:rPr>
          <w:rFonts w:cstheme="minorHAnsi"/>
          <w:color w:val="202122"/>
          <w:shd w:val="clear" w:color="auto" w:fill="FFFFFF"/>
        </w:rPr>
        <w:t xml:space="preserve"> 1140.</w:t>
      </w:r>
      <w:r w:rsidR="00F87D6E">
        <w:rPr>
          <w:rStyle w:val="FootnoteReference"/>
          <w:rFonts w:cstheme="minorHAnsi"/>
          <w:color w:val="202122"/>
          <w:shd w:val="clear" w:color="auto" w:fill="FFFFFF"/>
        </w:rPr>
        <w:footnoteReference w:id="27"/>
      </w:r>
      <w:r w:rsidR="001F0ACF" w:rsidRPr="002B61D9">
        <w:rPr>
          <w:rFonts w:cstheme="minorHAnsi"/>
          <w:color w:val="202122"/>
          <w:shd w:val="clear" w:color="auto" w:fill="FFFFFF"/>
        </w:rPr>
        <w:t xml:space="preserve"> T</w:t>
      </w:r>
      <w:r w:rsidR="009D3423" w:rsidRPr="002B61D9">
        <w:rPr>
          <w:rFonts w:cstheme="minorHAnsi"/>
          <w:color w:val="202122"/>
          <w:shd w:val="clear" w:color="auto" w:fill="FFFFFF"/>
        </w:rPr>
        <w:t>he poem was written in the middle of Hannu</w:t>
      </w:r>
      <w:r w:rsidR="00603801">
        <w:rPr>
          <w:rFonts w:cstheme="minorHAnsi"/>
          <w:color w:val="202122"/>
          <w:shd w:val="clear" w:color="auto" w:fill="FFFFFF"/>
        </w:rPr>
        <w:t>k</w:t>
      </w:r>
      <w:r w:rsidR="009D3423" w:rsidRPr="002B61D9">
        <w:rPr>
          <w:rFonts w:cstheme="minorHAnsi"/>
          <w:color w:val="202122"/>
          <w:shd w:val="clear" w:color="auto" w:fill="FFFFFF"/>
        </w:rPr>
        <w:t>ah when ha-Levi was already in Cairo</w:t>
      </w:r>
      <w:r w:rsidR="00584EBB" w:rsidRPr="002B61D9">
        <w:rPr>
          <w:rFonts w:cstheme="minorHAnsi"/>
          <w:color w:val="202122"/>
          <w:shd w:val="clear" w:color="auto" w:fill="FFFFFF"/>
        </w:rPr>
        <w:t xml:space="preserve">. </w:t>
      </w:r>
      <w:r w:rsidR="00A66756">
        <w:rPr>
          <w:rFonts w:cstheme="minorHAnsi"/>
          <w:color w:val="202122"/>
          <w:shd w:val="clear" w:color="auto" w:fill="FFFFFF"/>
        </w:rPr>
        <w:t>It</w:t>
      </w:r>
      <w:r w:rsidR="00584EBB" w:rsidRPr="002B61D9">
        <w:rPr>
          <w:rFonts w:cstheme="minorHAnsi"/>
          <w:color w:val="202122"/>
          <w:shd w:val="clear" w:color="auto" w:fill="FFFFFF"/>
        </w:rPr>
        <w:t xml:space="preserve"> expresses </w:t>
      </w:r>
      <w:r w:rsidR="00E6438A">
        <w:rPr>
          <w:rFonts w:cstheme="minorHAnsi"/>
          <w:color w:val="202122"/>
          <w:shd w:val="clear" w:color="auto" w:fill="FFFFFF"/>
        </w:rPr>
        <w:t xml:space="preserve">the author’s </w:t>
      </w:r>
      <w:r w:rsidR="00584EBB" w:rsidRPr="002B61D9">
        <w:rPr>
          <w:rFonts w:cstheme="minorHAnsi"/>
          <w:color w:val="202122"/>
          <w:shd w:val="clear" w:color="auto" w:fill="FFFFFF"/>
        </w:rPr>
        <w:t xml:space="preserve">longing </w:t>
      </w:r>
      <w:r w:rsidR="003C0995">
        <w:rPr>
          <w:rFonts w:cstheme="minorHAnsi"/>
          <w:color w:val="202122"/>
          <w:shd w:val="clear" w:color="auto" w:fill="FFFFFF"/>
        </w:rPr>
        <w:t xml:space="preserve">for </w:t>
      </w:r>
      <w:r w:rsidR="003C0995" w:rsidRPr="002B61D9">
        <w:rPr>
          <w:rFonts w:cstheme="minorHAnsi"/>
          <w:color w:val="202122"/>
          <w:shd w:val="clear" w:color="auto" w:fill="FFFFFF"/>
        </w:rPr>
        <w:t xml:space="preserve">the recipient of the poem </w:t>
      </w:r>
      <w:r w:rsidR="00FC0DFF">
        <w:rPr>
          <w:rFonts w:cstheme="minorHAnsi"/>
          <w:color w:val="202122"/>
          <w:shd w:val="clear" w:color="auto" w:fill="FFFFFF"/>
        </w:rPr>
        <w:t>that is the result of the</w:t>
      </w:r>
      <w:r w:rsidR="00584EBB" w:rsidRPr="002B61D9">
        <w:rPr>
          <w:rFonts w:cstheme="minorHAnsi"/>
          <w:color w:val="202122"/>
          <w:shd w:val="clear" w:color="auto" w:fill="FFFFFF"/>
        </w:rPr>
        <w:t xml:space="preserve"> distance between </w:t>
      </w:r>
      <w:r w:rsidR="00FC0DFF">
        <w:rPr>
          <w:rFonts w:cstheme="minorHAnsi"/>
          <w:color w:val="202122"/>
          <w:shd w:val="clear" w:color="auto" w:fill="FFFFFF"/>
        </w:rPr>
        <w:t>them on</w:t>
      </w:r>
      <w:r w:rsidR="00584EBB" w:rsidRPr="002B61D9">
        <w:rPr>
          <w:rFonts w:cstheme="minorHAnsi"/>
          <w:color w:val="202122"/>
          <w:shd w:val="clear" w:color="auto" w:fill="FFFFFF"/>
        </w:rPr>
        <w:t xml:space="preserve"> the Hannukah holiday. The poem ends with a request</w:t>
      </w:r>
      <w:r w:rsidR="00E57B9D">
        <w:rPr>
          <w:rFonts w:cstheme="minorHAnsi"/>
          <w:color w:val="202122"/>
          <w:shd w:val="clear" w:color="auto" w:fill="FFFFFF"/>
        </w:rPr>
        <w:t>:</w:t>
      </w:r>
      <w:r w:rsidR="00AD5DAC" w:rsidRPr="002B61D9">
        <w:rPr>
          <w:rFonts w:cstheme="minorHAnsi"/>
          <w:color w:val="202122"/>
          <w:shd w:val="clear" w:color="auto" w:fill="FFFFFF"/>
        </w:rPr>
        <w:t xml:space="preserve"> </w:t>
      </w:r>
      <w:r w:rsidR="00E57B9D">
        <w:rPr>
          <w:rFonts w:cstheme="minorHAnsi"/>
          <w:color w:val="202122"/>
          <w:shd w:val="clear" w:color="auto" w:fill="FFFFFF"/>
        </w:rPr>
        <w:t>“Distinguish between the lions and the sheep/and between the roses and</w:t>
      </w:r>
      <w:r w:rsidR="00825E12">
        <w:rPr>
          <w:rFonts w:cstheme="minorHAnsi"/>
          <w:color w:val="202122"/>
          <w:shd w:val="clear" w:color="auto" w:fill="FFFFFF"/>
        </w:rPr>
        <w:t xml:space="preserve"> </w:t>
      </w:r>
      <w:r w:rsidR="00711F8D">
        <w:rPr>
          <w:rFonts w:cstheme="minorHAnsi"/>
          <w:color w:val="202122"/>
          <w:shd w:val="clear" w:color="auto" w:fill="FFFFFF"/>
        </w:rPr>
        <w:t xml:space="preserve">cut </w:t>
      </w:r>
      <w:r w:rsidR="00825E12">
        <w:rPr>
          <w:rFonts w:cstheme="minorHAnsi"/>
          <w:color w:val="202122"/>
          <w:shd w:val="clear" w:color="auto" w:fill="FFFFFF"/>
        </w:rPr>
        <w:t>thorns</w:t>
      </w:r>
      <w:r w:rsidR="00385BC4">
        <w:rPr>
          <w:rFonts w:cstheme="minorHAnsi"/>
          <w:color w:val="202122"/>
          <w:shd w:val="clear" w:color="auto" w:fill="FFFFFF"/>
        </w:rPr>
        <w:t>.</w:t>
      </w:r>
      <w:r w:rsidR="00FD3B77">
        <w:rPr>
          <w:rFonts w:cstheme="minorHAnsi"/>
          <w:color w:val="202122"/>
          <w:shd w:val="clear" w:color="auto" w:fill="FFFFFF"/>
        </w:rPr>
        <w:t>”</w:t>
      </w:r>
      <w:r w:rsidR="00AD5DAC" w:rsidRPr="002B61D9">
        <w:rPr>
          <w:rFonts w:cstheme="minorHAnsi"/>
          <w:color w:val="202122"/>
          <w:shd w:val="clear" w:color="auto" w:fill="FFFFFF"/>
        </w:rPr>
        <w:t xml:space="preserve"> </w:t>
      </w:r>
      <w:r w:rsidR="00DE43DE" w:rsidRPr="002B61D9">
        <w:rPr>
          <w:rFonts w:cstheme="minorHAnsi"/>
          <w:color w:val="202122"/>
          <w:shd w:val="clear" w:color="auto" w:fill="FFFFFF"/>
        </w:rPr>
        <w:t>The writer wants to remind the recipient that he must</w:t>
      </w:r>
      <w:r w:rsidR="00AB2D54">
        <w:rPr>
          <w:rFonts w:cstheme="minorHAnsi"/>
          <w:color w:val="202122"/>
          <w:shd w:val="clear" w:color="auto" w:fill="FFFFFF"/>
        </w:rPr>
        <w:t xml:space="preserve"> not</w:t>
      </w:r>
      <w:r w:rsidR="00D95140" w:rsidRPr="002B61D9">
        <w:rPr>
          <w:rFonts w:cstheme="minorHAnsi"/>
          <w:color w:val="202122"/>
          <w:shd w:val="clear" w:color="auto" w:fill="FFFFFF"/>
        </w:rPr>
        <w:t xml:space="preserve"> give in to temptation, and</w:t>
      </w:r>
      <w:r w:rsidR="00C03737">
        <w:rPr>
          <w:rFonts w:cstheme="minorHAnsi"/>
          <w:color w:val="202122"/>
          <w:shd w:val="clear" w:color="auto" w:fill="FFFFFF"/>
        </w:rPr>
        <w:t xml:space="preserve"> </w:t>
      </w:r>
      <w:r w:rsidR="00D95140" w:rsidRPr="002B61D9">
        <w:rPr>
          <w:rFonts w:cstheme="minorHAnsi"/>
          <w:color w:val="202122"/>
          <w:shd w:val="clear" w:color="auto" w:fill="FFFFFF"/>
        </w:rPr>
        <w:t>he must distinguish between good and evil, lions</w:t>
      </w:r>
      <w:r w:rsidR="00034800" w:rsidRPr="002B61D9">
        <w:rPr>
          <w:rFonts w:cstheme="minorHAnsi"/>
          <w:color w:val="202122"/>
          <w:shd w:val="clear" w:color="auto" w:fill="FFFFFF"/>
        </w:rPr>
        <w:t xml:space="preserve"> and</w:t>
      </w:r>
      <w:r w:rsidR="008323EF">
        <w:rPr>
          <w:rFonts w:cstheme="minorHAnsi"/>
          <w:color w:val="202122"/>
          <w:shd w:val="clear" w:color="auto" w:fill="FFFFFF"/>
        </w:rPr>
        <w:t xml:space="preserve"> sheep,</w:t>
      </w:r>
      <w:r w:rsidR="00034800" w:rsidRPr="002B61D9">
        <w:rPr>
          <w:rFonts w:cstheme="minorHAnsi"/>
          <w:color w:val="202122"/>
          <w:shd w:val="clear" w:color="auto" w:fill="FFFFFF"/>
        </w:rPr>
        <w:t xml:space="preserve"> roses, and </w:t>
      </w:r>
      <w:r w:rsidR="008323EF">
        <w:rPr>
          <w:rFonts w:cstheme="minorHAnsi"/>
          <w:color w:val="202122"/>
          <w:shd w:val="clear" w:color="auto" w:fill="FFFFFF"/>
        </w:rPr>
        <w:t xml:space="preserve">cut </w:t>
      </w:r>
      <w:r w:rsidR="00AB2D54">
        <w:rPr>
          <w:rFonts w:cstheme="minorHAnsi"/>
          <w:color w:val="202122"/>
          <w:shd w:val="clear" w:color="auto" w:fill="FFFFFF"/>
        </w:rPr>
        <w:t>thorns</w:t>
      </w:r>
      <w:r w:rsidR="00E21E06" w:rsidRPr="002B61D9">
        <w:rPr>
          <w:rFonts w:cstheme="minorHAnsi"/>
          <w:color w:val="202122"/>
          <w:shd w:val="clear" w:color="auto" w:fill="FFFFFF"/>
        </w:rPr>
        <w:t xml:space="preserve"> (see Isaiah 33:12)</w:t>
      </w:r>
      <w:r w:rsidR="007B1907" w:rsidRPr="002B61D9">
        <w:rPr>
          <w:rFonts w:cstheme="minorHAnsi"/>
          <w:color w:val="202122"/>
          <w:shd w:val="clear" w:color="auto" w:fill="FFFFFF"/>
        </w:rPr>
        <w:t xml:space="preserve">. It’s not clear from the poem who the sheep and the thorns are meant to represent, but we can certainly assume that the writer is referring to himself </w:t>
      </w:r>
      <w:r w:rsidR="0094481A">
        <w:rPr>
          <w:rFonts w:cstheme="minorHAnsi"/>
          <w:color w:val="202122"/>
          <w:shd w:val="clear" w:color="auto" w:fill="FFFFFF"/>
        </w:rPr>
        <w:t>as the</w:t>
      </w:r>
      <w:r w:rsidR="00C534FD" w:rsidRPr="002B61D9">
        <w:rPr>
          <w:rFonts w:cstheme="minorHAnsi"/>
          <w:color w:val="202122"/>
          <w:shd w:val="clear" w:color="auto" w:fill="FFFFFF"/>
        </w:rPr>
        <w:t xml:space="preserve"> “lion” and “roses</w:t>
      </w:r>
      <w:r w:rsidR="00A64403">
        <w:rPr>
          <w:rFonts w:cstheme="minorHAnsi"/>
          <w:color w:val="202122"/>
          <w:shd w:val="clear" w:color="auto" w:fill="FFFFFF"/>
        </w:rPr>
        <w:t>.</w:t>
      </w:r>
      <w:r w:rsidR="00FD3B77">
        <w:rPr>
          <w:rFonts w:cstheme="minorHAnsi"/>
          <w:color w:val="202122"/>
          <w:shd w:val="clear" w:color="auto" w:fill="FFFFFF"/>
        </w:rPr>
        <w:t>”</w:t>
      </w:r>
    </w:p>
    <w:p w14:paraId="0A2DEB10" w14:textId="4D6DDC31" w:rsidR="0070742C" w:rsidRPr="002B61D9" w:rsidRDefault="007F603D" w:rsidP="00D81F52">
      <w:pPr>
        <w:spacing w:before="240"/>
        <w:rPr>
          <w:rFonts w:cstheme="minorHAnsi"/>
          <w:color w:val="202122"/>
          <w:shd w:val="clear" w:color="auto" w:fill="FFFFFF"/>
        </w:rPr>
      </w:pPr>
      <w:r w:rsidRPr="007F603D">
        <w:rPr>
          <w:rFonts w:cstheme="minorHAnsi"/>
          <w:color w:val="343332"/>
          <w:spacing w:val="-5"/>
          <w:shd w:val="clear" w:color="auto" w:fill="FFFFFF"/>
        </w:rPr>
        <w:t xml:space="preserve">Aaron </w:t>
      </w:r>
      <w:r w:rsidR="009947F5">
        <w:rPr>
          <w:rFonts w:cstheme="minorHAnsi"/>
          <w:color w:val="343332"/>
          <w:spacing w:val="-5"/>
          <w:shd w:val="clear" w:color="auto" w:fill="FFFFFF"/>
        </w:rPr>
        <w:t>ibn</w:t>
      </w:r>
      <w:r w:rsidRPr="007F603D">
        <w:rPr>
          <w:rFonts w:cstheme="minorHAnsi"/>
          <w:color w:val="343332"/>
          <w:spacing w:val="-5"/>
          <w:shd w:val="clear" w:color="auto" w:fill="FFFFFF"/>
        </w:rPr>
        <w:t xml:space="preserve"> Al-ʿAmmānī</w:t>
      </w:r>
      <w:r w:rsidR="0070742C" w:rsidRPr="002B61D9">
        <w:rPr>
          <w:rFonts w:cstheme="minorHAnsi"/>
          <w:color w:val="202122"/>
          <w:shd w:val="clear" w:color="auto" w:fill="FFFFFF"/>
        </w:rPr>
        <w:t>, mentioned in the poem’s heading, was</w:t>
      </w:r>
      <w:r w:rsidR="00A35A2F" w:rsidRPr="002B61D9">
        <w:rPr>
          <w:rFonts w:cstheme="minorHAnsi"/>
          <w:color w:val="202122"/>
          <w:shd w:val="clear" w:color="auto" w:fill="FFFFFF"/>
        </w:rPr>
        <w:t xml:space="preserve"> Yehuda ha-Levi’s host in Alexandria. Though his family was indeed</w:t>
      </w:r>
      <w:r w:rsidR="00F45A68">
        <w:rPr>
          <w:rFonts w:cstheme="minorHAnsi"/>
          <w:color w:val="202122"/>
          <w:shd w:val="clear" w:color="auto" w:fill="FFFFFF"/>
        </w:rPr>
        <w:t xml:space="preserve"> originally</w:t>
      </w:r>
      <w:r w:rsidR="00A35A2F" w:rsidRPr="002B61D9">
        <w:rPr>
          <w:rFonts w:cstheme="minorHAnsi"/>
          <w:color w:val="202122"/>
          <w:shd w:val="clear" w:color="auto" w:fill="FFFFFF"/>
        </w:rPr>
        <w:t xml:space="preserve"> from A</w:t>
      </w:r>
      <w:r w:rsidR="00F45A68">
        <w:rPr>
          <w:rFonts w:cstheme="minorHAnsi"/>
          <w:color w:val="202122"/>
          <w:shd w:val="clear" w:color="auto" w:fill="FFFFFF"/>
        </w:rPr>
        <w:t>m</w:t>
      </w:r>
      <w:r w:rsidR="00A35A2F" w:rsidRPr="002B61D9">
        <w:rPr>
          <w:rFonts w:cstheme="minorHAnsi"/>
          <w:color w:val="202122"/>
          <w:shd w:val="clear" w:color="auto" w:fill="FFFFFF"/>
        </w:rPr>
        <w:t>man</w:t>
      </w:r>
      <w:r w:rsidR="00D37F44">
        <w:rPr>
          <w:rFonts w:cstheme="minorHAnsi"/>
          <w:color w:val="202122"/>
          <w:shd w:val="clear" w:color="auto" w:fill="FFFFFF"/>
        </w:rPr>
        <w:t xml:space="preserve"> </w:t>
      </w:r>
      <w:r w:rsidR="00C6018E">
        <w:rPr>
          <w:rFonts w:cstheme="minorHAnsi"/>
          <w:color w:val="202122"/>
          <w:shd w:val="clear" w:color="auto" w:fill="FFFFFF"/>
        </w:rPr>
        <w:t>in modern-day</w:t>
      </w:r>
      <w:r w:rsidR="00A35A2F" w:rsidRPr="002B61D9">
        <w:rPr>
          <w:rFonts w:cstheme="minorHAnsi"/>
          <w:color w:val="202122"/>
          <w:shd w:val="clear" w:color="auto" w:fill="FFFFFF"/>
        </w:rPr>
        <w:t xml:space="preserve"> Jordan, hence </w:t>
      </w:r>
      <w:r w:rsidR="00F45A68">
        <w:rPr>
          <w:rFonts w:cstheme="minorHAnsi"/>
          <w:color w:val="202122"/>
          <w:shd w:val="clear" w:color="auto" w:fill="FFFFFF"/>
        </w:rPr>
        <w:t>the</w:t>
      </w:r>
      <w:r w:rsidR="00A35A2F" w:rsidRPr="002B61D9">
        <w:rPr>
          <w:rFonts w:cstheme="minorHAnsi"/>
          <w:color w:val="202122"/>
          <w:shd w:val="clear" w:color="auto" w:fill="FFFFFF"/>
        </w:rPr>
        <w:t xml:space="preserve"> name </w:t>
      </w:r>
      <w:r w:rsidR="00F45A68" w:rsidRPr="007F603D">
        <w:rPr>
          <w:rFonts w:cstheme="minorHAnsi"/>
          <w:color w:val="343332"/>
          <w:spacing w:val="-5"/>
          <w:shd w:val="clear" w:color="auto" w:fill="FFFFFF"/>
        </w:rPr>
        <w:t>Al-ʿAmmānī</w:t>
      </w:r>
      <w:r w:rsidR="00A35A2F" w:rsidRPr="002B61D9">
        <w:rPr>
          <w:rFonts w:cstheme="minorHAnsi"/>
          <w:color w:val="202122"/>
          <w:shd w:val="clear" w:color="auto" w:fill="FFFFFF"/>
        </w:rPr>
        <w:t xml:space="preserve">, he was from Jerusalem, which especially </w:t>
      </w:r>
      <w:r w:rsidR="00CD0686">
        <w:rPr>
          <w:rFonts w:cstheme="minorHAnsi"/>
          <w:color w:val="202122"/>
          <w:shd w:val="clear" w:color="auto" w:fill="FFFFFF"/>
        </w:rPr>
        <w:t>charmed</w:t>
      </w:r>
      <w:r w:rsidR="00CD0686" w:rsidRPr="002B61D9">
        <w:rPr>
          <w:rFonts w:cstheme="minorHAnsi"/>
          <w:color w:val="202122"/>
          <w:shd w:val="clear" w:color="auto" w:fill="FFFFFF"/>
        </w:rPr>
        <w:t xml:space="preserve"> </w:t>
      </w:r>
      <w:r w:rsidR="00A35A2F" w:rsidRPr="002B61D9">
        <w:rPr>
          <w:rFonts w:cstheme="minorHAnsi"/>
          <w:color w:val="202122"/>
          <w:shd w:val="clear" w:color="auto" w:fill="FFFFFF"/>
        </w:rPr>
        <w:t xml:space="preserve">the poet. </w:t>
      </w:r>
      <w:r w:rsidR="005A5624" w:rsidRPr="002B61D9">
        <w:rPr>
          <w:rFonts w:cstheme="minorHAnsi"/>
          <w:color w:val="202122"/>
          <w:shd w:val="clear" w:color="auto" w:fill="FFFFFF"/>
        </w:rPr>
        <w:t>The longing expressed in the poem w</w:t>
      </w:r>
      <w:r w:rsidR="00787DAA">
        <w:rPr>
          <w:rFonts w:cstheme="minorHAnsi"/>
          <w:color w:val="202122"/>
          <w:shd w:val="clear" w:color="auto" w:fill="FFFFFF"/>
        </w:rPr>
        <w:t>as</w:t>
      </w:r>
      <w:r w:rsidR="005A5624" w:rsidRPr="002B61D9">
        <w:rPr>
          <w:rFonts w:cstheme="minorHAnsi"/>
          <w:color w:val="202122"/>
          <w:shd w:val="clear" w:color="auto" w:fill="FFFFFF"/>
        </w:rPr>
        <w:t xml:space="preserve"> thought to be for his Alexandrian host, who</w:t>
      </w:r>
      <w:r w:rsidR="00DF3BDB">
        <w:rPr>
          <w:rFonts w:cstheme="minorHAnsi"/>
          <w:color w:val="202122"/>
          <w:shd w:val="clear" w:color="auto" w:fill="FFFFFF"/>
        </w:rPr>
        <w:t>m he had left</w:t>
      </w:r>
      <w:r w:rsidR="005A5624" w:rsidRPr="002B61D9">
        <w:rPr>
          <w:rFonts w:cstheme="minorHAnsi"/>
          <w:color w:val="202122"/>
          <w:shd w:val="clear" w:color="auto" w:fill="FFFFFF"/>
        </w:rPr>
        <w:t xml:space="preserve"> before Hannukah. For some reason</w:t>
      </w:r>
      <w:r w:rsidR="00CD0686">
        <w:rPr>
          <w:rFonts w:cstheme="minorHAnsi"/>
          <w:color w:val="202122"/>
          <w:shd w:val="clear" w:color="auto" w:fill="FFFFFF"/>
        </w:rPr>
        <w:t>,</w:t>
      </w:r>
      <w:r w:rsidR="005A5624" w:rsidRPr="002B61D9">
        <w:rPr>
          <w:rFonts w:cstheme="minorHAnsi"/>
          <w:color w:val="202122"/>
          <w:shd w:val="clear" w:color="auto" w:fill="FFFFFF"/>
        </w:rPr>
        <w:t xml:space="preserve"> the poem is not included in Hiyya’s </w:t>
      </w:r>
      <w:r w:rsidR="00FD3B77">
        <w:rPr>
          <w:rFonts w:cstheme="minorHAnsi"/>
          <w:i/>
          <w:iCs/>
          <w:color w:val="202122"/>
          <w:shd w:val="clear" w:color="auto" w:fill="FFFFFF"/>
        </w:rPr>
        <w:t>diwan</w:t>
      </w:r>
      <w:r w:rsidR="00A10D3C" w:rsidRPr="002B61D9">
        <w:rPr>
          <w:rFonts w:cstheme="minorHAnsi"/>
          <w:color w:val="202122"/>
          <w:shd w:val="clear" w:color="auto" w:fill="FFFFFF"/>
        </w:rPr>
        <w:t xml:space="preserve">, which </w:t>
      </w:r>
      <w:r w:rsidR="00B21E5D">
        <w:rPr>
          <w:rFonts w:cstheme="minorHAnsi"/>
          <w:color w:val="202122"/>
          <w:shd w:val="clear" w:color="auto" w:fill="FFFFFF"/>
        </w:rPr>
        <w:t>raises questions</w:t>
      </w:r>
      <w:r w:rsidR="00C867B0" w:rsidRPr="002B61D9">
        <w:rPr>
          <w:rFonts w:cstheme="minorHAnsi"/>
          <w:color w:val="202122"/>
          <w:shd w:val="clear" w:color="auto" w:fill="FFFFFF"/>
        </w:rPr>
        <w:t xml:space="preserve">. </w:t>
      </w:r>
      <w:r w:rsidR="00E624D2">
        <w:rPr>
          <w:rFonts w:cstheme="minorHAnsi"/>
          <w:color w:val="202122"/>
          <w:shd w:val="clear" w:color="auto" w:fill="FFFFFF"/>
        </w:rPr>
        <w:t>However, this</w:t>
      </w:r>
      <w:r w:rsidR="00426B49">
        <w:rPr>
          <w:rFonts w:cstheme="minorHAnsi"/>
          <w:color w:val="202122"/>
          <w:shd w:val="clear" w:color="auto" w:fill="FFFFFF"/>
        </w:rPr>
        <w:t xml:space="preserve"> poem appears in</w:t>
      </w:r>
      <w:r w:rsidR="00C867B0" w:rsidRPr="002B61D9">
        <w:rPr>
          <w:rFonts w:cstheme="minorHAnsi"/>
          <w:color w:val="202122"/>
          <w:shd w:val="clear" w:color="auto" w:fill="FFFFFF"/>
        </w:rPr>
        <w:t xml:space="preserve"> the </w:t>
      </w:r>
      <w:r w:rsidR="007F7A4E" w:rsidRPr="002B61D9">
        <w:rPr>
          <w:rFonts w:cstheme="minorHAnsi"/>
          <w:color w:val="202122"/>
          <w:shd w:val="clear" w:color="auto" w:fill="FFFFFF"/>
        </w:rPr>
        <w:t xml:space="preserve">additions to Hiyya’s </w:t>
      </w:r>
      <w:r w:rsidR="00FD3B77">
        <w:rPr>
          <w:rFonts w:cstheme="minorHAnsi"/>
          <w:i/>
          <w:iCs/>
          <w:color w:val="202122"/>
          <w:shd w:val="clear" w:color="auto" w:fill="FFFFFF"/>
        </w:rPr>
        <w:t>diwan</w:t>
      </w:r>
      <w:r w:rsidR="007F7A4E" w:rsidRPr="002B61D9">
        <w:rPr>
          <w:rFonts w:cstheme="minorHAnsi"/>
          <w:color w:val="202122"/>
          <w:shd w:val="clear" w:color="auto" w:fill="FFFFFF"/>
        </w:rPr>
        <w:t xml:space="preserve"> </w:t>
      </w:r>
      <w:r w:rsidR="00E624D2">
        <w:rPr>
          <w:rFonts w:cstheme="minorHAnsi"/>
          <w:color w:val="202122"/>
          <w:shd w:val="clear" w:color="auto" w:fill="FFFFFF"/>
        </w:rPr>
        <w:t>and the</w:t>
      </w:r>
      <w:r w:rsidR="007F7A4E" w:rsidRPr="002B61D9">
        <w:rPr>
          <w:rFonts w:cstheme="minorHAnsi"/>
          <w:color w:val="202122"/>
          <w:shd w:val="clear" w:color="auto" w:fill="FFFFFF"/>
        </w:rPr>
        <w:t xml:space="preserve"> end of David </w:t>
      </w:r>
      <w:r w:rsidR="00A94A59">
        <w:rPr>
          <w:rFonts w:cstheme="minorHAnsi"/>
          <w:color w:val="202122"/>
          <w:shd w:val="clear" w:color="auto" w:fill="FFFFFF"/>
        </w:rPr>
        <w:t>b</w:t>
      </w:r>
      <w:r w:rsidR="007F7A4E" w:rsidRPr="002B61D9">
        <w:rPr>
          <w:rFonts w:cstheme="minorHAnsi"/>
          <w:color w:val="202122"/>
          <w:shd w:val="clear" w:color="auto" w:fill="FFFFFF"/>
        </w:rPr>
        <w:t xml:space="preserve">en Maimon’s </w:t>
      </w:r>
      <w:r w:rsidR="00FD3B77">
        <w:rPr>
          <w:rFonts w:cstheme="minorHAnsi"/>
          <w:i/>
          <w:iCs/>
          <w:color w:val="202122"/>
          <w:shd w:val="clear" w:color="auto" w:fill="FFFFFF"/>
        </w:rPr>
        <w:t>diwan</w:t>
      </w:r>
      <w:r w:rsidR="007F7A4E" w:rsidRPr="002B61D9">
        <w:rPr>
          <w:rFonts w:cstheme="minorHAnsi"/>
          <w:color w:val="202122"/>
          <w:shd w:val="clear" w:color="auto" w:fill="FFFFFF"/>
        </w:rPr>
        <w:t xml:space="preserve"> </w:t>
      </w:r>
      <w:r w:rsidR="00426B49">
        <w:rPr>
          <w:rFonts w:cstheme="minorHAnsi"/>
          <w:color w:val="202122"/>
          <w:shd w:val="clear" w:color="auto" w:fill="FFFFFF"/>
        </w:rPr>
        <w:t>with the following title</w:t>
      </w:r>
      <w:r w:rsidR="007F7A4E" w:rsidRPr="002B61D9">
        <w:rPr>
          <w:rFonts w:cstheme="minorHAnsi"/>
          <w:color w:val="202122"/>
          <w:shd w:val="clear" w:color="auto" w:fill="FFFFFF"/>
        </w:rPr>
        <w:t xml:space="preserve">: </w:t>
      </w:r>
      <w:r w:rsidR="007F7A4E" w:rsidRPr="00FB40C2">
        <w:rPr>
          <w:rFonts w:cstheme="minorHAnsi"/>
          <w:i/>
          <w:iCs/>
          <w:color w:val="202122"/>
          <w:shd w:val="clear" w:color="auto" w:fill="FFFFFF"/>
        </w:rPr>
        <w:t>w</w:t>
      </w:r>
      <w:r w:rsidR="003B592F" w:rsidRPr="00FB40C2">
        <w:rPr>
          <w:rFonts w:cstheme="minorHAnsi"/>
          <w:i/>
          <w:iCs/>
          <w:color w:val="202122"/>
          <w:shd w:val="clear" w:color="auto" w:fill="FFFFFF"/>
        </w:rPr>
        <w:t>a</w:t>
      </w:r>
      <w:r w:rsidR="00082788" w:rsidRPr="00FB40C2">
        <w:rPr>
          <w:rFonts w:cstheme="minorHAnsi"/>
          <w:i/>
          <w:iCs/>
          <w:color w:val="202122"/>
          <w:shd w:val="clear" w:color="auto" w:fill="FFFFFF"/>
        </w:rPr>
        <w:t>jʾ</w:t>
      </w:r>
      <w:r w:rsidR="007F7A4E" w:rsidRPr="00FB40C2">
        <w:rPr>
          <w:rFonts w:cstheme="minorHAnsi"/>
          <w:i/>
          <w:iCs/>
          <w:color w:val="202122"/>
          <w:shd w:val="clear" w:color="auto" w:fill="FFFFFF"/>
        </w:rPr>
        <w:t>ab R. Aaron h</w:t>
      </w:r>
      <w:r w:rsidR="003B592F" w:rsidRPr="00FB40C2">
        <w:rPr>
          <w:rFonts w:cstheme="minorHAnsi"/>
          <w:i/>
          <w:iCs/>
          <w:color w:val="202122"/>
          <w:shd w:val="clear" w:color="auto" w:fill="FFFFFF"/>
        </w:rPr>
        <w:t>a</w:t>
      </w:r>
      <w:r w:rsidR="00082788" w:rsidRPr="00FB40C2">
        <w:rPr>
          <w:rFonts w:cstheme="minorHAnsi"/>
          <w:i/>
          <w:iCs/>
          <w:color w:val="202122"/>
          <w:shd w:val="clear" w:color="auto" w:fill="FFFFFF"/>
        </w:rPr>
        <w:t>ḥ</w:t>
      </w:r>
      <w:r w:rsidR="003B592F" w:rsidRPr="00FB40C2">
        <w:rPr>
          <w:rFonts w:cstheme="minorHAnsi"/>
          <w:i/>
          <w:iCs/>
          <w:color w:val="202122"/>
          <w:shd w:val="clear" w:color="auto" w:fill="FFFFFF"/>
        </w:rPr>
        <w:t>a</w:t>
      </w:r>
      <w:r w:rsidR="007F7A4E" w:rsidRPr="00FB40C2">
        <w:rPr>
          <w:rFonts w:cstheme="minorHAnsi"/>
          <w:i/>
          <w:iCs/>
          <w:color w:val="202122"/>
          <w:shd w:val="clear" w:color="auto" w:fill="FFFFFF"/>
        </w:rPr>
        <w:t xml:space="preserve">ber </w:t>
      </w:r>
      <w:r w:rsidR="00E97115" w:rsidRPr="00FB40C2">
        <w:rPr>
          <w:rFonts w:cstheme="minorHAnsi"/>
          <w:i/>
          <w:iCs/>
          <w:color w:val="202122"/>
          <w:shd w:val="clear" w:color="auto" w:fill="FFFFFF"/>
        </w:rPr>
        <w:t>ʿ</w:t>
      </w:r>
      <w:r w:rsidR="007F7A4E" w:rsidRPr="00FB40C2">
        <w:rPr>
          <w:rFonts w:cstheme="minorHAnsi"/>
          <w:i/>
          <w:iCs/>
          <w:color w:val="202122"/>
          <w:shd w:val="clear" w:color="auto" w:fill="FFFFFF"/>
        </w:rPr>
        <w:t>n</w:t>
      </w:r>
      <w:r w:rsidR="00E97115" w:rsidRPr="00FB40C2">
        <w:rPr>
          <w:rFonts w:cstheme="minorHAnsi"/>
          <w:i/>
          <w:iCs/>
          <w:color w:val="202122"/>
          <w:shd w:val="clear" w:color="auto" w:fill="FFFFFF"/>
        </w:rPr>
        <w:t>ā</w:t>
      </w:r>
      <w:r w:rsidR="007F7A4E" w:rsidRPr="00FB40C2">
        <w:rPr>
          <w:rFonts w:cstheme="minorHAnsi"/>
          <w:i/>
          <w:iCs/>
          <w:color w:val="202122"/>
          <w:shd w:val="clear" w:color="auto" w:fill="FFFFFF"/>
        </w:rPr>
        <w:t>h f</w:t>
      </w:r>
      <w:r w:rsidR="00E97115" w:rsidRPr="00FB40C2">
        <w:rPr>
          <w:rFonts w:cstheme="minorHAnsi"/>
          <w:i/>
          <w:iCs/>
          <w:color w:val="202122"/>
          <w:shd w:val="clear" w:color="auto" w:fill="FFFFFF"/>
        </w:rPr>
        <w:t>î</w:t>
      </w:r>
      <w:r w:rsidR="007F7A4E" w:rsidRPr="00FB40C2">
        <w:rPr>
          <w:rFonts w:cstheme="minorHAnsi"/>
          <w:i/>
          <w:iCs/>
          <w:color w:val="202122"/>
          <w:shd w:val="clear" w:color="auto" w:fill="FFFFFF"/>
        </w:rPr>
        <w:t xml:space="preserve"> y</w:t>
      </w:r>
      <w:r w:rsidR="00F12986" w:rsidRPr="00FB40C2">
        <w:rPr>
          <w:rFonts w:cstheme="minorHAnsi"/>
          <w:i/>
          <w:iCs/>
          <w:color w:val="202122"/>
          <w:shd w:val="clear" w:color="auto" w:fill="FFFFFF"/>
        </w:rPr>
        <w:t>ĕ</w:t>
      </w:r>
      <w:r w:rsidR="007F7A4E" w:rsidRPr="00FB40C2">
        <w:rPr>
          <w:rFonts w:cstheme="minorHAnsi"/>
          <w:i/>
          <w:iCs/>
          <w:color w:val="202122"/>
          <w:shd w:val="clear" w:color="auto" w:fill="FFFFFF"/>
        </w:rPr>
        <w:t>m</w:t>
      </w:r>
      <w:r w:rsidR="008B08D7" w:rsidRPr="00FB40C2">
        <w:rPr>
          <w:rFonts w:cstheme="minorHAnsi"/>
          <w:i/>
          <w:iCs/>
          <w:color w:val="202122"/>
          <w:shd w:val="clear" w:color="auto" w:fill="FFFFFF"/>
        </w:rPr>
        <w:t>ê</w:t>
      </w:r>
      <w:r w:rsidR="007F7A4E" w:rsidRPr="00FB40C2">
        <w:rPr>
          <w:rFonts w:cstheme="minorHAnsi"/>
          <w:i/>
          <w:iCs/>
          <w:color w:val="202122"/>
          <w:shd w:val="clear" w:color="auto" w:fill="FFFFFF"/>
        </w:rPr>
        <w:t xml:space="preserve"> </w:t>
      </w:r>
      <w:r w:rsidR="005822F2" w:rsidRPr="00FB40C2">
        <w:rPr>
          <w:rFonts w:cstheme="minorHAnsi"/>
          <w:i/>
          <w:iCs/>
          <w:color w:val="202122"/>
          <w:shd w:val="clear" w:color="auto" w:fill="FFFFFF"/>
        </w:rPr>
        <w:t>H</w:t>
      </w:r>
      <w:r w:rsidR="00233B7C" w:rsidRPr="00FB40C2">
        <w:rPr>
          <w:rFonts w:cstheme="minorHAnsi"/>
          <w:i/>
          <w:iCs/>
          <w:color w:val="202122"/>
          <w:shd w:val="clear" w:color="auto" w:fill="FFFFFF"/>
        </w:rPr>
        <w:t>̣</w:t>
      </w:r>
      <w:r w:rsidR="007F7A4E" w:rsidRPr="00FB40C2">
        <w:rPr>
          <w:rFonts w:cstheme="minorHAnsi"/>
          <w:i/>
          <w:iCs/>
          <w:color w:val="202122"/>
          <w:shd w:val="clear" w:color="auto" w:fill="FFFFFF"/>
        </w:rPr>
        <w:t>ann</w:t>
      </w:r>
      <w:r w:rsidR="00233B7C" w:rsidRPr="00FB40C2">
        <w:rPr>
          <w:rFonts w:cstheme="minorHAnsi"/>
          <w:i/>
          <w:iCs/>
          <w:color w:val="202122"/>
          <w:shd w:val="clear" w:color="auto" w:fill="FFFFFF"/>
        </w:rPr>
        <w:t>û</w:t>
      </w:r>
      <w:r w:rsidR="007F7A4E" w:rsidRPr="00FB40C2">
        <w:rPr>
          <w:rFonts w:cstheme="minorHAnsi"/>
          <w:i/>
          <w:iCs/>
          <w:color w:val="202122"/>
          <w:shd w:val="clear" w:color="auto" w:fill="FFFFFF"/>
        </w:rPr>
        <w:t>k</w:t>
      </w:r>
      <w:r w:rsidR="00233B7C" w:rsidRPr="00FB40C2">
        <w:rPr>
          <w:rFonts w:cstheme="minorHAnsi"/>
          <w:i/>
          <w:iCs/>
          <w:color w:val="202122"/>
          <w:shd w:val="clear" w:color="auto" w:fill="FFFFFF"/>
        </w:rPr>
        <w:t>â</w:t>
      </w:r>
      <w:r w:rsidR="007F7A4E" w:rsidRPr="00FB40C2">
        <w:rPr>
          <w:rFonts w:cstheme="minorHAnsi"/>
          <w:i/>
          <w:iCs/>
          <w:color w:val="202122"/>
          <w:shd w:val="clear" w:color="auto" w:fill="FFFFFF"/>
        </w:rPr>
        <w:t xml:space="preserve">h fakataba </w:t>
      </w:r>
      <w:r w:rsidR="003359B1" w:rsidRPr="00FB40C2">
        <w:rPr>
          <w:rFonts w:cstheme="minorHAnsi"/>
          <w:i/>
          <w:iCs/>
          <w:color w:val="202122"/>
          <w:shd w:val="clear" w:color="auto" w:fill="FFFFFF"/>
        </w:rPr>
        <w:t>ʿ</w:t>
      </w:r>
      <w:r w:rsidR="007F7A4E" w:rsidRPr="00FB40C2">
        <w:rPr>
          <w:rFonts w:cstheme="minorHAnsi"/>
          <w:i/>
          <w:iCs/>
          <w:color w:val="202122"/>
          <w:shd w:val="clear" w:color="auto" w:fill="FFFFFF"/>
        </w:rPr>
        <w:t>al</w:t>
      </w:r>
      <w:r w:rsidR="004B3E22" w:rsidRPr="00FB40C2">
        <w:rPr>
          <w:rFonts w:cstheme="minorHAnsi"/>
          <w:i/>
          <w:iCs/>
          <w:color w:val="202122"/>
          <w:shd w:val="clear" w:color="auto" w:fill="FFFFFF"/>
        </w:rPr>
        <w:t>ê</w:t>
      </w:r>
      <w:r w:rsidR="007F7A4E" w:rsidRPr="00FB40C2">
        <w:rPr>
          <w:rFonts w:cstheme="minorHAnsi"/>
          <w:i/>
          <w:iCs/>
          <w:color w:val="202122"/>
          <w:shd w:val="clear" w:color="auto" w:fill="FFFFFF"/>
        </w:rPr>
        <w:t>ha</w:t>
      </w:r>
      <w:r w:rsidR="007F7A4E" w:rsidRPr="00FB40C2">
        <w:rPr>
          <w:rFonts w:cstheme="minorHAnsi"/>
          <w:color w:val="202122"/>
          <w:shd w:val="clear" w:color="auto" w:fill="FFFFFF"/>
        </w:rPr>
        <w:t>.”</w:t>
      </w:r>
      <w:r w:rsidR="00D22E8A" w:rsidRPr="00FB40C2">
        <w:rPr>
          <w:rStyle w:val="FootnoteReference"/>
          <w:rFonts w:cstheme="minorHAnsi"/>
          <w:color w:val="202122"/>
          <w:shd w:val="clear" w:color="auto" w:fill="FFFFFF"/>
        </w:rPr>
        <w:footnoteReference w:id="28"/>
      </w:r>
      <w:r w:rsidR="006217FE" w:rsidRPr="002B61D9">
        <w:rPr>
          <w:rFonts w:cstheme="minorHAnsi"/>
          <w:color w:val="202122"/>
          <w:shd w:val="clear" w:color="auto" w:fill="FFFFFF"/>
        </w:rPr>
        <w:t xml:space="preserve"> In the heading, Yeshua quotes the poem and heading from Ben Maimon’s </w:t>
      </w:r>
      <w:r w:rsidR="00FD3B77">
        <w:rPr>
          <w:rFonts w:cstheme="minorHAnsi"/>
          <w:i/>
          <w:iCs/>
          <w:color w:val="202122"/>
          <w:shd w:val="clear" w:color="auto" w:fill="FFFFFF"/>
        </w:rPr>
        <w:t>diwan</w:t>
      </w:r>
      <w:r w:rsidR="002A66C8">
        <w:rPr>
          <w:rFonts w:cstheme="minorHAnsi"/>
          <w:color w:val="202122"/>
          <w:shd w:val="clear" w:color="auto" w:fill="FFFFFF"/>
        </w:rPr>
        <w:t>, and then adds</w:t>
      </w:r>
      <w:r w:rsidR="000C55B5">
        <w:rPr>
          <w:rFonts w:cstheme="minorHAnsi"/>
          <w:color w:val="202122"/>
          <w:shd w:val="clear" w:color="auto" w:fill="FFFFFF"/>
        </w:rPr>
        <w:t>:</w:t>
      </w:r>
      <w:r w:rsidR="002F1BC7">
        <w:rPr>
          <w:rFonts w:cstheme="minorHAnsi"/>
          <w:color w:val="202122"/>
          <w:shd w:val="clear" w:color="auto" w:fill="FFFFFF"/>
        </w:rPr>
        <w:t xml:space="preserve"> </w:t>
      </w:r>
      <w:r w:rsidR="006217FE" w:rsidRPr="002B61D9">
        <w:rPr>
          <w:rFonts w:cstheme="minorHAnsi"/>
          <w:color w:val="202122"/>
          <w:shd w:val="clear" w:color="auto" w:fill="FFFFFF"/>
        </w:rPr>
        <w:t>“</w:t>
      </w:r>
      <w:r w:rsidR="006217FE" w:rsidRPr="00F16A27">
        <w:rPr>
          <w:rFonts w:cstheme="minorHAnsi"/>
          <w:i/>
          <w:iCs/>
          <w:color w:val="202122"/>
          <w:shd w:val="clear" w:color="auto" w:fill="FFFFFF"/>
        </w:rPr>
        <w:t>m</w:t>
      </w:r>
      <w:r w:rsidR="00BB3E44" w:rsidRPr="00F16A27">
        <w:rPr>
          <w:rFonts w:cstheme="minorHAnsi"/>
          <w:i/>
          <w:iCs/>
          <w:color w:val="202122"/>
          <w:shd w:val="clear" w:color="auto" w:fill="FFFFFF"/>
        </w:rPr>
        <w:t>i</w:t>
      </w:r>
      <w:r w:rsidR="006217FE" w:rsidRPr="00F16A27">
        <w:rPr>
          <w:rFonts w:cstheme="minorHAnsi"/>
          <w:i/>
          <w:iCs/>
          <w:color w:val="202122"/>
          <w:shd w:val="clear" w:color="auto" w:fill="FFFFFF"/>
        </w:rPr>
        <w:t>n naqal ka</w:t>
      </w:r>
      <w:r w:rsidR="002947C0" w:rsidRPr="00F16A27">
        <w:rPr>
          <w:rFonts w:cstheme="minorHAnsi"/>
          <w:i/>
          <w:iCs/>
          <w:color w:val="202122"/>
          <w:shd w:val="clear" w:color="auto" w:fill="FFFFFF"/>
        </w:rPr>
        <w:t>t</w:t>
      </w:r>
      <w:r w:rsidR="00F16A27" w:rsidRPr="00F16A27">
        <w:rPr>
          <w:rFonts w:cstheme="minorHAnsi"/>
          <w:i/>
          <w:iCs/>
          <w:color w:val="202122"/>
          <w:shd w:val="clear" w:color="auto" w:fill="FFFFFF"/>
        </w:rPr>
        <w:t>̣</w:t>
      </w:r>
      <w:r w:rsidR="006217FE" w:rsidRPr="00F16A27">
        <w:rPr>
          <w:rFonts w:cstheme="minorHAnsi"/>
          <w:i/>
          <w:iCs/>
          <w:color w:val="202122"/>
          <w:shd w:val="clear" w:color="auto" w:fill="FFFFFF"/>
        </w:rPr>
        <w:t xml:space="preserve"> Da</w:t>
      </w:r>
      <w:r w:rsidR="00F16A27" w:rsidRPr="00F16A27">
        <w:rPr>
          <w:rFonts w:cstheme="minorHAnsi"/>
          <w:i/>
          <w:iCs/>
          <w:color w:val="202122"/>
          <w:shd w:val="clear" w:color="auto" w:fill="FFFFFF"/>
        </w:rPr>
        <w:t>v</w:t>
      </w:r>
      <w:r w:rsidR="006217FE" w:rsidRPr="00F16A27">
        <w:rPr>
          <w:rFonts w:cstheme="minorHAnsi"/>
          <w:i/>
          <w:iCs/>
          <w:color w:val="202122"/>
          <w:shd w:val="clear" w:color="auto" w:fill="FFFFFF"/>
        </w:rPr>
        <w:t>id ben R’ Maimon</w:t>
      </w:r>
      <w:r w:rsidR="006217FE" w:rsidRPr="002B61D9">
        <w:rPr>
          <w:rFonts w:cstheme="minorHAnsi"/>
          <w:color w:val="202122"/>
          <w:shd w:val="clear" w:color="auto" w:fill="FFFFFF"/>
        </w:rPr>
        <w:t>” (</w:t>
      </w:r>
      <w:r w:rsidR="009947F5">
        <w:rPr>
          <w:rFonts w:cstheme="minorHAnsi"/>
          <w:color w:val="202122"/>
          <w:shd w:val="clear" w:color="auto" w:fill="FFFFFF"/>
        </w:rPr>
        <w:t>from the transmission of</w:t>
      </w:r>
      <w:r w:rsidR="002F1BC7">
        <w:rPr>
          <w:rFonts w:cstheme="minorHAnsi"/>
          <w:color w:val="202122"/>
          <w:shd w:val="clear" w:color="auto" w:fill="FFFFFF"/>
        </w:rPr>
        <w:t xml:space="preserve"> </w:t>
      </w:r>
      <w:r w:rsidR="006217FE" w:rsidRPr="002B61D9">
        <w:rPr>
          <w:rFonts w:cstheme="minorHAnsi"/>
          <w:color w:val="202122"/>
          <w:shd w:val="clear" w:color="auto" w:fill="FFFFFF"/>
        </w:rPr>
        <w:t xml:space="preserve">David ben Maimon’s manuscript). </w:t>
      </w:r>
      <w:r w:rsidR="00B83F17" w:rsidRPr="002B61D9">
        <w:rPr>
          <w:rFonts w:cstheme="minorHAnsi"/>
          <w:color w:val="202122"/>
          <w:shd w:val="clear" w:color="auto" w:fill="FFFFFF"/>
        </w:rPr>
        <w:t xml:space="preserve">According to David </w:t>
      </w:r>
      <w:r w:rsidR="00A94A59">
        <w:rPr>
          <w:rFonts w:cstheme="minorHAnsi"/>
          <w:color w:val="202122"/>
          <w:shd w:val="clear" w:color="auto" w:fill="FFFFFF"/>
        </w:rPr>
        <w:t>b</w:t>
      </w:r>
      <w:r w:rsidR="00B83F17" w:rsidRPr="002B61D9">
        <w:rPr>
          <w:rFonts w:cstheme="minorHAnsi"/>
          <w:color w:val="202122"/>
          <w:shd w:val="clear" w:color="auto" w:fill="FFFFFF"/>
        </w:rPr>
        <w:t>en Maimon</w:t>
      </w:r>
      <w:r w:rsidR="0095345D" w:rsidRPr="002B61D9">
        <w:rPr>
          <w:rFonts w:cstheme="minorHAnsi"/>
          <w:color w:val="202122"/>
          <w:shd w:val="clear" w:color="auto" w:fill="FFFFFF"/>
        </w:rPr>
        <w:t xml:space="preserve"> and Yeshua</w:t>
      </w:r>
      <w:r w:rsidR="002D5AFF">
        <w:rPr>
          <w:rFonts w:cstheme="minorHAnsi"/>
          <w:color w:val="202122"/>
          <w:shd w:val="clear" w:color="auto" w:fill="FFFFFF"/>
        </w:rPr>
        <w:t>,</w:t>
      </w:r>
      <w:r w:rsidR="0095345D" w:rsidRPr="002B61D9">
        <w:rPr>
          <w:rFonts w:cstheme="minorHAnsi"/>
          <w:color w:val="202122"/>
          <w:shd w:val="clear" w:color="auto" w:fill="FFFFFF"/>
        </w:rPr>
        <w:t xml:space="preserve"> the poem was written by Yehuda ha-Levi to</w:t>
      </w:r>
      <w:r w:rsidR="002D5AFF">
        <w:rPr>
          <w:rFonts w:cstheme="minorHAnsi"/>
          <w:color w:val="202122"/>
          <w:shd w:val="clear" w:color="auto" w:fill="FFFFFF"/>
        </w:rPr>
        <w:t xml:space="preserve"> </w:t>
      </w:r>
      <w:r w:rsidR="009947F5">
        <w:rPr>
          <w:rFonts w:cstheme="minorHAnsi"/>
          <w:color w:val="202122"/>
          <w:shd w:val="clear" w:color="auto" w:fill="FFFFFF"/>
        </w:rPr>
        <w:t>ibn</w:t>
      </w:r>
      <w:r w:rsidR="0095345D" w:rsidRPr="002B61D9">
        <w:rPr>
          <w:rFonts w:cstheme="minorHAnsi"/>
          <w:color w:val="202122"/>
          <w:shd w:val="clear" w:color="auto" w:fill="FFFFFF"/>
        </w:rPr>
        <w:t xml:space="preserve"> </w:t>
      </w:r>
      <w:r w:rsidR="002D5AFF" w:rsidRPr="007F603D">
        <w:rPr>
          <w:rFonts w:cstheme="minorHAnsi"/>
          <w:color w:val="343332"/>
          <w:spacing w:val="-5"/>
          <w:shd w:val="clear" w:color="auto" w:fill="FFFFFF"/>
        </w:rPr>
        <w:t>Al-ʿAmmānī</w:t>
      </w:r>
      <w:r w:rsidR="0095345D" w:rsidRPr="002B61D9">
        <w:rPr>
          <w:rFonts w:cstheme="minorHAnsi"/>
          <w:color w:val="202122"/>
          <w:shd w:val="clear" w:color="auto" w:fill="FFFFFF"/>
        </w:rPr>
        <w:t xml:space="preserve">: </w:t>
      </w:r>
      <w:r w:rsidR="00CA7255">
        <w:rPr>
          <w:rFonts w:cstheme="minorHAnsi"/>
          <w:color w:val="202122"/>
          <w:shd w:val="clear" w:color="auto" w:fill="FFFFFF"/>
        </w:rPr>
        <w:t>“</w:t>
      </w:r>
      <w:r w:rsidR="005957D4" w:rsidRPr="002B61D9">
        <w:rPr>
          <w:rFonts w:cstheme="minorHAnsi"/>
          <w:color w:val="202122"/>
          <w:shd w:val="clear" w:color="auto" w:fill="FFFFFF"/>
        </w:rPr>
        <w:t>A</w:t>
      </w:r>
      <w:r w:rsidR="004923B8">
        <w:rPr>
          <w:rFonts w:cstheme="minorHAnsi"/>
          <w:color w:val="202122"/>
          <w:shd w:val="clear" w:color="auto" w:fill="FFFFFF"/>
        </w:rPr>
        <w:t xml:space="preserve">nd </w:t>
      </w:r>
      <w:r w:rsidR="009947F5">
        <w:rPr>
          <w:rFonts w:cstheme="minorHAnsi"/>
          <w:color w:val="202122"/>
          <w:shd w:val="clear" w:color="auto" w:fill="FFFFFF"/>
        </w:rPr>
        <w:t xml:space="preserve">he </w:t>
      </w:r>
      <w:r w:rsidR="005957D4" w:rsidRPr="002B61D9">
        <w:rPr>
          <w:rFonts w:cstheme="minorHAnsi"/>
          <w:color w:val="202122"/>
          <w:shd w:val="clear" w:color="auto" w:fill="FFFFFF"/>
        </w:rPr>
        <w:t>(Yehuda ha-Levi</w:t>
      </w:r>
      <w:r w:rsidR="004923B8">
        <w:rPr>
          <w:rFonts w:cstheme="minorHAnsi"/>
          <w:color w:val="202122"/>
          <w:shd w:val="clear" w:color="auto" w:fill="FFFFFF"/>
        </w:rPr>
        <w:t xml:space="preserve">), </w:t>
      </w:r>
      <w:r w:rsidR="009947F5">
        <w:rPr>
          <w:rFonts w:cstheme="minorHAnsi"/>
          <w:color w:val="202122"/>
          <w:shd w:val="clear" w:color="auto" w:fill="FFFFFF"/>
        </w:rPr>
        <w:t>missed</w:t>
      </w:r>
      <w:r w:rsidR="004923B8">
        <w:rPr>
          <w:rFonts w:cstheme="minorHAnsi"/>
          <w:color w:val="202122"/>
          <w:shd w:val="clear" w:color="auto" w:fill="FFFFFF"/>
        </w:rPr>
        <w:t xml:space="preserve"> his friend</w:t>
      </w:r>
      <w:r w:rsidR="006F1DA3">
        <w:rPr>
          <w:rStyle w:val="FootnoteReference"/>
          <w:rFonts w:cstheme="minorHAnsi"/>
          <w:color w:val="202122"/>
          <w:shd w:val="clear" w:color="auto" w:fill="FFFFFF"/>
        </w:rPr>
        <w:footnoteReference w:id="29"/>
      </w:r>
      <w:r w:rsidR="005957D4" w:rsidRPr="002B61D9">
        <w:rPr>
          <w:rFonts w:cstheme="minorHAnsi"/>
          <w:color w:val="202122"/>
          <w:shd w:val="clear" w:color="auto" w:fill="FFFFFF"/>
        </w:rPr>
        <w:t xml:space="preserve"> on Hannukah, and </w:t>
      </w:r>
      <w:r w:rsidR="004923B8">
        <w:rPr>
          <w:rFonts w:cstheme="minorHAnsi"/>
          <w:color w:val="202122"/>
          <w:shd w:val="clear" w:color="auto" w:fill="FFFFFF"/>
        </w:rPr>
        <w:t xml:space="preserve">(Yehuda ha-Levi) </w:t>
      </w:r>
      <w:r w:rsidR="005957D4" w:rsidRPr="002B61D9">
        <w:rPr>
          <w:rFonts w:cstheme="minorHAnsi"/>
          <w:color w:val="202122"/>
          <w:shd w:val="clear" w:color="auto" w:fill="FFFFFF"/>
        </w:rPr>
        <w:t>wrote to him.</w:t>
      </w:r>
      <w:r w:rsidR="0083798F">
        <w:rPr>
          <w:rFonts w:cstheme="minorHAnsi"/>
          <w:color w:val="202122"/>
          <w:shd w:val="clear" w:color="auto" w:fill="FFFFFF"/>
        </w:rPr>
        <w:t>”</w:t>
      </w:r>
      <w:r w:rsidR="005957D4" w:rsidRPr="002B61D9">
        <w:rPr>
          <w:rFonts w:cstheme="minorHAnsi"/>
          <w:color w:val="202122"/>
          <w:shd w:val="clear" w:color="auto" w:fill="FFFFFF"/>
        </w:rPr>
        <w:t xml:space="preserve"> </w:t>
      </w:r>
      <w:r w:rsidR="009947F5">
        <w:rPr>
          <w:rFonts w:cstheme="minorHAnsi"/>
          <w:color w:val="202122"/>
          <w:shd w:val="clear" w:color="auto" w:fill="FFFFFF"/>
        </w:rPr>
        <w:t>Accordingly, it</w:t>
      </w:r>
      <w:r w:rsidR="005957D4" w:rsidRPr="002B61D9">
        <w:rPr>
          <w:rFonts w:cstheme="minorHAnsi"/>
          <w:color w:val="202122"/>
          <w:shd w:val="clear" w:color="auto" w:fill="FFFFFF"/>
        </w:rPr>
        <w:t xml:space="preserve"> was ha</w:t>
      </w:r>
      <w:r w:rsidR="00FA42F2">
        <w:rPr>
          <w:rFonts w:cstheme="minorHAnsi"/>
          <w:color w:val="202122"/>
          <w:shd w:val="clear" w:color="auto" w:fill="FFFFFF"/>
        </w:rPr>
        <w:t>-Levi who was doing the missing</w:t>
      </w:r>
      <w:r w:rsidR="005957D4" w:rsidRPr="002B61D9">
        <w:rPr>
          <w:rFonts w:cstheme="minorHAnsi"/>
          <w:color w:val="202122"/>
          <w:shd w:val="clear" w:color="auto" w:fill="FFFFFF"/>
        </w:rPr>
        <w:t xml:space="preserve">, and it was he who </w:t>
      </w:r>
      <w:proofErr w:type="gramStart"/>
      <w:r w:rsidR="005957D4" w:rsidRPr="002B61D9">
        <w:rPr>
          <w:rFonts w:cstheme="minorHAnsi"/>
          <w:color w:val="202122"/>
          <w:shd w:val="clear" w:color="auto" w:fill="FFFFFF"/>
        </w:rPr>
        <w:t>wrote</w:t>
      </w:r>
      <w:proofErr w:type="gramEnd"/>
      <w:r w:rsidR="005957D4" w:rsidRPr="002B61D9">
        <w:rPr>
          <w:rFonts w:cstheme="minorHAnsi"/>
          <w:color w:val="202122"/>
          <w:shd w:val="clear" w:color="auto" w:fill="FFFFFF"/>
        </w:rPr>
        <w:t xml:space="preserve"> the poem</w:t>
      </w:r>
      <w:r w:rsidR="00FA42F2">
        <w:rPr>
          <w:rFonts w:cstheme="minorHAnsi"/>
          <w:color w:val="202122"/>
          <w:shd w:val="clear" w:color="auto" w:fill="FFFFFF"/>
        </w:rPr>
        <w:t xml:space="preserve">, “Unhappy are My Thoughts </w:t>
      </w:r>
      <w:r w:rsidR="00E73B08">
        <w:rPr>
          <w:rFonts w:cstheme="minorHAnsi"/>
          <w:color w:val="202122"/>
          <w:shd w:val="clear" w:color="auto" w:fill="FFFFFF"/>
        </w:rPr>
        <w:t>During</w:t>
      </w:r>
      <w:r w:rsidR="00FA42F2">
        <w:rPr>
          <w:rFonts w:cstheme="minorHAnsi"/>
          <w:color w:val="202122"/>
          <w:shd w:val="clear" w:color="auto" w:fill="FFFFFF"/>
        </w:rPr>
        <w:t xml:space="preserve"> Hannukah”</w:t>
      </w:r>
      <w:r w:rsidR="005957D4" w:rsidRPr="002B61D9">
        <w:rPr>
          <w:rFonts w:cstheme="minorHAnsi"/>
          <w:color w:val="202122"/>
          <w:shd w:val="clear" w:color="auto" w:fill="FFFFFF"/>
        </w:rPr>
        <w:t xml:space="preserve"> after he left Alexandria. But there is another possibility regarding the meaning of the heading</w:t>
      </w:r>
    </w:p>
    <w:p w14:paraId="367DE702" w14:textId="09C62A06" w:rsidR="00FF6E4E" w:rsidRPr="002B61D9" w:rsidRDefault="00FF6E4E" w:rsidP="00D81F52">
      <w:pPr>
        <w:spacing w:before="240"/>
        <w:rPr>
          <w:rFonts w:cstheme="minorHAnsi"/>
          <w:color w:val="202122"/>
          <w:shd w:val="clear" w:color="auto" w:fill="FFFFFF"/>
        </w:rPr>
      </w:pPr>
      <w:r w:rsidRPr="002B61D9">
        <w:rPr>
          <w:rFonts w:cstheme="minorHAnsi"/>
          <w:color w:val="202122"/>
          <w:shd w:val="clear" w:color="auto" w:fill="FFFFFF"/>
        </w:rPr>
        <w:t>The</w:t>
      </w:r>
      <w:r w:rsidR="00E73B08">
        <w:rPr>
          <w:rFonts w:cstheme="minorHAnsi"/>
          <w:color w:val="202122"/>
          <w:shd w:val="clear" w:color="auto" w:fill="FFFFFF"/>
        </w:rPr>
        <w:t xml:space="preserve"> alternative </w:t>
      </w:r>
      <w:r w:rsidR="009947F5">
        <w:rPr>
          <w:rFonts w:cstheme="minorHAnsi"/>
          <w:color w:val="202122"/>
          <w:shd w:val="clear" w:color="auto" w:fill="FFFFFF"/>
        </w:rPr>
        <w:t xml:space="preserve">interpretation </w:t>
      </w:r>
      <w:r w:rsidR="0083798F">
        <w:rPr>
          <w:rFonts w:cstheme="minorHAnsi"/>
          <w:color w:val="202122"/>
          <w:shd w:val="clear" w:color="auto" w:fill="FFFFFF"/>
        </w:rPr>
        <w:t>of</w:t>
      </w:r>
      <w:r w:rsidR="00E73B08">
        <w:rPr>
          <w:rFonts w:cstheme="minorHAnsi"/>
          <w:color w:val="202122"/>
          <w:shd w:val="clear" w:color="auto" w:fill="FFFFFF"/>
        </w:rPr>
        <w:t xml:space="preserve"> the</w:t>
      </w:r>
      <w:r w:rsidRPr="002B61D9">
        <w:rPr>
          <w:rFonts w:cstheme="minorHAnsi"/>
          <w:color w:val="202122"/>
          <w:shd w:val="clear" w:color="auto" w:fill="FFFFFF"/>
        </w:rPr>
        <w:t xml:space="preserve"> heading to the poem</w:t>
      </w:r>
      <w:r w:rsidR="0083798F">
        <w:rPr>
          <w:rFonts w:cstheme="minorHAnsi"/>
          <w:color w:val="202122"/>
          <w:shd w:val="clear" w:color="auto" w:fill="FFFFFF"/>
        </w:rPr>
        <w:t>,</w:t>
      </w:r>
      <w:r w:rsidRPr="002B61D9">
        <w:rPr>
          <w:rFonts w:cstheme="minorHAnsi"/>
          <w:color w:val="202122"/>
          <w:shd w:val="clear" w:color="auto" w:fill="FFFFFF"/>
        </w:rPr>
        <w:t xml:space="preserve"> </w:t>
      </w:r>
      <w:r w:rsidR="00ED5026">
        <w:rPr>
          <w:rFonts w:cstheme="minorHAnsi"/>
          <w:color w:val="202122"/>
          <w:shd w:val="clear" w:color="auto" w:fill="FFFFFF"/>
        </w:rPr>
        <w:t xml:space="preserve">“Unhappy are My </w:t>
      </w:r>
      <w:r w:rsidR="00E73B08">
        <w:rPr>
          <w:rFonts w:cstheme="minorHAnsi"/>
          <w:color w:val="202122"/>
          <w:shd w:val="clear" w:color="auto" w:fill="FFFFFF"/>
        </w:rPr>
        <w:t>Thoughts During Hannukah</w:t>
      </w:r>
      <w:r w:rsidR="009947F5">
        <w:rPr>
          <w:rFonts w:cstheme="minorHAnsi"/>
          <w:color w:val="202122"/>
          <w:shd w:val="clear" w:color="auto" w:fill="FFFFFF"/>
        </w:rPr>
        <w:t>,”</w:t>
      </w:r>
      <w:r w:rsidR="00673278">
        <w:rPr>
          <w:rFonts w:cstheme="minorHAnsi"/>
          <w:color w:val="202122"/>
          <w:shd w:val="clear" w:color="auto" w:fill="FFFFFF"/>
        </w:rPr>
        <w:t xml:space="preserve"> is as follows</w:t>
      </w:r>
      <w:r w:rsidRPr="002B61D9">
        <w:rPr>
          <w:rFonts w:cstheme="minorHAnsi"/>
          <w:color w:val="202122"/>
          <w:shd w:val="clear" w:color="auto" w:fill="FFFFFF"/>
        </w:rPr>
        <w:t xml:space="preserve">: </w:t>
      </w:r>
      <w:r w:rsidR="00954AD7" w:rsidRPr="002B61D9">
        <w:rPr>
          <w:rFonts w:cstheme="minorHAnsi"/>
          <w:color w:val="202122"/>
          <w:shd w:val="clear" w:color="auto" w:fill="FFFFFF"/>
        </w:rPr>
        <w:t>R’ A</w:t>
      </w:r>
      <w:r w:rsidR="00A86382">
        <w:rPr>
          <w:rFonts w:cstheme="minorHAnsi"/>
          <w:color w:val="202122"/>
          <w:shd w:val="clear" w:color="auto" w:fill="FFFFFF"/>
        </w:rPr>
        <w:t>aron,</w:t>
      </w:r>
      <w:r w:rsidR="00954AD7" w:rsidRPr="002B61D9">
        <w:rPr>
          <w:rFonts w:cstheme="minorHAnsi"/>
          <w:color w:val="202122"/>
          <w:shd w:val="clear" w:color="auto" w:fill="FFFFFF"/>
        </w:rPr>
        <w:t xml:space="preserve"> </w:t>
      </w:r>
      <w:r w:rsidR="00D450CF">
        <w:rPr>
          <w:rFonts w:cstheme="minorHAnsi"/>
          <w:color w:val="202122"/>
          <w:shd w:val="clear" w:color="auto" w:fill="FFFFFF"/>
        </w:rPr>
        <w:t>his friend,</w:t>
      </w:r>
      <w:r w:rsidR="00954AD7" w:rsidRPr="002B61D9">
        <w:rPr>
          <w:rFonts w:cstheme="minorHAnsi"/>
          <w:color w:val="202122"/>
          <w:shd w:val="clear" w:color="auto" w:fill="FFFFFF"/>
        </w:rPr>
        <w:t xml:space="preserve"> </w:t>
      </w:r>
      <w:r w:rsidR="009947F5">
        <w:rPr>
          <w:rFonts w:cstheme="minorHAnsi"/>
          <w:color w:val="202122"/>
          <w:shd w:val="clear" w:color="auto" w:fill="FFFFFF"/>
        </w:rPr>
        <w:t>missed</w:t>
      </w:r>
      <w:r w:rsidR="00954AD7" w:rsidRPr="002B61D9">
        <w:rPr>
          <w:rFonts w:cstheme="minorHAnsi"/>
          <w:color w:val="202122"/>
          <w:shd w:val="clear" w:color="auto" w:fill="FFFFFF"/>
        </w:rPr>
        <w:t xml:space="preserve"> him</w:t>
      </w:r>
      <w:r w:rsidR="0073732F">
        <w:rPr>
          <w:rStyle w:val="FootnoteReference"/>
          <w:rFonts w:cstheme="minorHAnsi"/>
          <w:color w:val="202122"/>
          <w:shd w:val="clear" w:color="auto" w:fill="FFFFFF"/>
        </w:rPr>
        <w:footnoteReference w:id="30"/>
      </w:r>
      <w:r w:rsidR="00954AD7" w:rsidRPr="002B61D9">
        <w:rPr>
          <w:rFonts w:cstheme="minorHAnsi"/>
          <w:color w:val="202122"/>
          <w:shd w:val="clear" w:color="auto" w:fill="FFFFFF"/>
        </w:rPr>
        <w:t xml:space="preserve"> (Yehuda ha-Levi), during Hannukah, and</w:t>
      </w:r>
      <w:r w:rsidR="009947F5">
        <w:rPr>
          <w:rFonts w:cstheme="minorHAnsi"/>
          <w:color w:val="202122"/>
          <w:shd w:val="clear" w:color="auto" w:fill="FFFFFF"/>
        </w:rPr>
        <w:t xml:space="preserve"> (</w:t>
      </w:r>
      <w:r w:rsidR="009947F5" w:rsidRPr="002B61D9">
        <w:rPr>
          <w:rFonts w:cstheme="minorHAnsi"/>
          <w:color w:val="202122"/>
          <w:shd w:val="clear" w:color="auto" w:fill="FFFFFF"/>
        </w:rPr>
        <w:t>Aaron)</w:t>
      </w:r>
      <w:r w:rsidR="009947F5">
        <w:rPr>
          <w:rFonts w:cstheme="minorHAnsi"/>
          <w:color w:val="202122"/>
          <w:shd w:val="clear" w:color="auto" w:fill="FFFFFF"/>
        </w:rPr>
        <w:t xml:space="preserve"> </w:t>
      </w:r>
      <w:r w:rsidR="00954AD7" w:rsidRPr="002B61D9">
        <w:rPr>
          <w:rFonts w:cstheme="minorHAnsi"/>
          <w:color w:val="202122"/>
          <w:shd w:val="clear" w:color="auto" w:fill="FFFFFF"/>
        </w:rPr>
        <w:t>wrote (to him (Yehuda ha-Levi). The subject of “and wrote</w:t>
      </w:r>
      <w:r w:rsidR="009947F5">
        <w:rPr>
          <w:rFonts w:cstheme="minorHAnsi"/>
          <w:color w:val="202122"/>
          <w:shd w:val="clear" w:color="auto" w:fill="FFFFFF"/>
        </w:rPr>
        <w:t>,”</w:t>
      </w:r>
      <w:r w:rsidR="00954AD7" w:rsidRPr="002B61D9">
        <w:rPr>
          <w:rFonts w:cstheme="minorHAnsi"/>
          <w:color w:val="202122"/>
          <w:shd w:val="clear" w:color="auto" w:fill="FFFFFF"/>
        </w:rPr>
        <w:t xml:space="preserve"> then, is A</w:t>
      </w:r>
      <w:r w:rsidR="00D450CF">
        <w:rPr>
          <w:rFonts w:cstheme="minorHAnsi"/>
          <w:color w:val="202122"/>
          <w:shd w:val="clear" w:color="auto" w:fill="FFFFFF"/>
        </w:rPr>
        <w:t>a</w:t>
      </w:r>
      <w:r w:rsidR="00954AD7" w:rsidRPr="002B61D9">
        <w:rPr>
          <w:rFonts w:cstheme="minorHAnsi"/>
          <w:color w:val="202122"/>
          <w:shd w:val="clear" w:color="auto" w:fill="FFFFFF"/>
        </w:rPr>
        <w:t xml:space="preserve">ron, and not Yehuda ha-Levi. </w:t>
      </w:r>
      <w:r w:rsidR="009D3B93" w:rsidRPr="002B61D9">
        <w:rPr>
          <w:rFonts w:cstheme="minorHAnsi"/>
          <w:color w:val="202122"/>
          <w:shd w:val="clear" w:color="auto" w:fill="FFFFFF"/>
        </w:rPr>
        <w:t xml:space="preserve">This also explains </w:t>
      </w:r>
      <w:r w:rsidR="00B5671F">
        <w:rPr>
          <w:rFonts w:cstheme="minorHAnsi"/>
          <w:color w:val="202122"/>
          <w:shd w:val="clear" w:color="auto" w:fill="FFFFFF"/>
        </w:rPr>
        <w:t>the</w:t>
      </w:r>
      <w:r w:rsidR="00A42226" w:rsidRPr="002B61D9">
        <w:rPr>
          <w:rFonts w:cstheme="minorHAnsi"/>
          <w:color w:val="202122"/>
          <w:shd w:val="clear" w:color="auto" w:fill="FFFFFF"/>
        </w:rPr>
        <w:t xml:space="preserve"> characteristics</w:t>
      </w:r>
      <w:r w:rsidR="00B5671F">
        <w:rPr>
          <w:rFonts w:cstheme="minorHAnsi"/>
          <w:color w:val="202122"/>
          <w:shd w:val="clear" w:color="auto" w:fill="FFFFFF"/>
        </w:rPr>
        <w:t xml:space="preserve"> of the </w:t>
      </w:r>
      <w:r w:rsidR="009947F5">
        <w:rPr>
          <w:rFonts w:cstheme="minorHAnsi"/>
          <w:color w:val="202122"/>
          <w:shd w:val="clear" w:color="auto" w:fill="FFFFFF"/>
        </w:rPr>
        <w:t xml:space="preserve">poetic </w:t>
      </w:r>
      <w:r w:rsidR="004D4B87">
        <w:rPr>
          <w:rFonts w:cstheme="minorHAnsi"/>
          <w:color w:val="202122"/>
          <w:shd w:val="clear" w:color="auto" w:fill="FFFFFF"/>
        </w:rPr>
        <w:t>reply</w:t>
      </w:r>
      <w:r w:rsidR="00A42226" w:rsidRPr="002B61D9">
        <w:rPr>
          <w:rFonts w:cstheme="minorHAnsi"/>
          <w:color w:val="202122"/>
          <w:shd w:val="clear" w:color="auto" w:fill="FFFFFF"/>
        </w:rPr>
        <w:t xml:space="preserve"> that ha-Levi wrote to </w:t>
      </w:r>
      <w:r w:rsidR="004D4B87" w:rsidRPr="007F603D">
        <w:rPr>
          <w:rFonts w:cstheme="minorHAnsi"/>
          <w:color w:val="343332"/>
          <w:spacing w:val="-5"/>
          <w:shd w:val="clear" w:color="auto" w:fill="FFFFFF"/>
        </w:rPr>
        <w:t>Al-ʿAmmānī</w:t>
      </w:r>
      <w:r w:rsidR="004D4B87" w:rsidRPr="002B61D9">
        <w:rPr>
          <w:rFonts w:cstheme="minorHAnsi"/>
          <w:color w:val="202122"/>
          <w:shd w:val="clear" w:color="auto" w:fill="FFFFFF"/>
        </w:rPr>
        <w:t xml:space="preserve"> </w:t>
      </w:r>
      <w:r w:rsidR="009947F5">
        <w:rPr>
          <w:rFonts w:cstheme="minorHAnsi"/>
          <w:color w:val="202122"/>
          <w:shd w:val="clear" w:color="auto" w:fill="FFFFFF"/>
        </w:rPr>
        <w:t xml:space="preserve">that can be </w:t>
      </w:r>
      <w:r w:rsidR="004D4B87">
        <w:rPr>
          <w:rFonts w:cstheme="minorHAnsi"/>
          <w:color w:val="202122"/>
          <w:shd w:val="clear" w:color="auto" w:fill="FFFFFF"/>
        </w:rPr>
        <w:t xml:space="preserve">found in Hiyya’s </w:t>
      </w:r>
      <w:r w:rsidR="00FD3B77">
        <w:rPr>
          <w:rFonts w:cstheme="minorHAnsi"/>
          <w:color w:val="202122"/>
          <w:shd w:val="clear" w:color="auto" w:fill="FFFFFF"/>
        </w:rPr>
        <w:t>diwan</w:t>
      </w:r>
      <w:r w:rsidR="004D4B87">
        <w:rPr>
          <w:rFonts w:cstheme="minorHAnsi"/>
          <w:color w:val="202122"/>
          <w:shd w:val="clear" w:color="auto" w:fill="FFFFFF"/>
        </w:rPr>
        <w:t xml:space="preserve">. It is written </w:t>
      </w:r>
      <w:r w:rsidR="00A42226" w:rsidRPr="004D4B87">
        <w:rPr>
          <w:rFonts w:cstheme="minorHAnsi"/>
          <w:color w:val="202122"/>
          <w:shd w:val="clear" w:color="auto" w:fill="FFFFFF"/>
        </w:rPr>
        <w:t>in</w:t>
      </w:r>
      <w:r w:rsidR="00A42226" w:rsidRPr="002B61D9">
        <w:rPr>
          <w:rFonts w:cstheme="minorHAnsi"/>
          <w:color w:val="202122"/>
          <w:shd w:val="clear" w:color="auto" w:fill="FFFFFF"/>
        </w:rPr>
        <w:t xml:space="preserve"> the same meter and </w:t>
      </w:r>
      <w:r w:rsidR="004D4B87">
        <w:rPr>
          <w:rFonts w:cstheme="minorHAnsi"/>
          <w:color w:val="202122"/>
          <w:shd w:val="clear" w:color="auto" w:fill="FFFFFF"/>
        </w:rPr>
        <w:t xml:space="preserve">with the same </w:t>
      </w:r>
      <w:r w:rsidR="00A42226" w:rsidRPr="002B61D9">
        <w:rPr>
          <w:rFonts w:cstheme="minorHAnsi"/>
          <w:color w:val="202122"/>
          <w:shd w:val="clear" w:color="auto" w:fill="FFFFFF"/>
        </w:rPr>
        <w:t>rhyme</w:t>
      </w:r>
      <w:r w:rsidR="004D4B87">
        <w:rPr>
          <w:rFonts w:cstheme="minorHAnsi"/>
          <w:color w:val="202122"/>
          <w:shd w:val="clear" w:color="auto" w:fill="FFFFFF"/>
        </w:rPr>
        <w:t xml:space="preserve"> as “Unhappy</w:t>
      </w:r>
      <w:r w:rsidR="009947F5">
        <w:rPr>
          <w:rFonts w:cstheme="minorHAnsi"/>
          <w:color w:val="202122"/>
          <w:shd w:val="clear" w:color="auto" w:fill="FFFFFF"/>
        </w:rPr>
        <w:t>,</w:t>
      </w:r>
      <w:r w:rsidR="004D4B87">
        <w:rPr>
          <w:rFonts w:cstheme="minorHAnsi"/>
          <w:color w:val="202122"/>
          <w:shd w:val="clear" w:color="auto" w:fill="FFFFFF"/>
        </w:rPr>
        <w:t>”</w:t>
      </w:r>
      <w:r w:rsidR="00A42226" w:rsidRPr="002B61D9">
        <w:rPr>
          <w:rFonts w:cstheme="minorHAnsi"/>
          <w:color w:val="202122"/>
          <w:shd w:val="clear" w:color="auto" w:fill="FFFFFF"/>
        </w:rPr>
        <w:t xml:space="preserve"> as exchanges of poems tended to be: </w:t>
      </w:r>
      <w:r w:rsidR="00500C8C">
        <w:rPr>
          <w:rFonts w:cstheme="minorHAnsi"/>
          <w:color w:val="202122"/>
          <w:shd w:val="clear" w:color="auto" w:fill="FFFFFF"/>
        </w:rPr>
        <w:t>“</w:t>
      </w:r>
      <w:r w:rsidR="001E1FAA">
        <w:rPr>
          <w:rFonts w:cstheme="minorHAnsi"/>
          <w:color w:val="202122"/>
          <w:shd w:val="clear" w:color="auto" w:fill="FFFFFF"/>
        </w:rPr>
        <w:t>Slowly depart from friends and brothers…</w:t>
      </w:r>
      <w:r w:rsidR="00DF3F33">
        <w:rPr>
          <w:rFonts w:cstheme="minorHAnsi"/>
          <w:color w:val="202122"/>
          <w:shd w:val="clear" w:color="auto" w:fill="FFFFFF"/>
        </w:rPr>
        <w:t>Could my heart</w:t>
      </w:r>
      <w:r w:rsidR="00EF452C">
        <w:rPr>
          <w:rFonts w:cstheme="minorHAnsi"/>
          <w:color w:val="202122"/>
          <w:shd w:val="clear" w:color="auto" w:fill="FFFFFF"/>
        </w:rPr>
        <w:t xml:space="preserve"> contain</w:t>
      </w:r>
      <w:r w:rsidR="00747451">
        <w:rPr>
          <w:rFonts w:cstheme="minorHAnsi"/>
          <w:color w:val="202122"/>
          <w:shd w:val="clear" w:color="auto" w:fill="FFFFFF"/>
        </w:rPr>
        <w:t xml:space="preserve"> this</w:t>
      </w:r>
      <w:r w:rsidR="00EF452C">
        <w:rPr>
          <w:rFonts w:cstheme="minorHAnsi"/>
          <w:color w:val="202122"/>
          <w:shd w:val="clear" w:color="auto" w:fill="FFFFFF"/>
        </w:rPr>
        <w:t xml:space="preserve"> separation from Aaron</w:t>
      </w:r>
      <w:r w:rsidR="00747451">
        <w:rPr>
          <w:rFonts w:cstheme="minorHAnsi"/>
          <w:color w:val="202122"/>
          <w:shd w:val="clear" w:color="auto" w:fill="FFFFFF"/>
        </w:rPr>
        <w:t>?</w:t>
      </w:r>
      <w:r w:rsidR="009947F5">
        <w:rPr>
          <w:rFonts w:cstheme="minorHAnsi"/>
          <w:color w:val="202122"/>
          <w:shd w:val="clear" w:color="auto" w:fill="FFFFFF"/>
        </w:rPr>
        <w:t xml:space="preserve"> </w:t>
      </w:r>
      <w:r w:rsidR="00EF452C">
        <w:rPr>
          <w:rFonts w:cstheme="minorHAnsi"/>
          <w:color w:val="202122"/>
          <w:shd w:val="clear" w:color="auto" w:fill="FFFFFF"/>
        </w:rPr>
        <w:t>/</w:t>
      </w:r>
      <w:r w:rsidR="009947F5">
        <w:rPr>
          <w:rFonts w:cstheme="minorHAnsi"/>
          <w:color w:val="202122"/>
          <w:shd w:val="clear" w:color="auto" w:fill="FFFFFF"/>
        </w:rPr>
        <w:t xml:space="preserve"> </w:t>
      </w:r>
      <w:r w:rsidR="002F2A76">
        <w:rPr>
          <w:rFonts w:cstheme="minorHAnsi"/>
          <w:color w:val="202122"/>
          <w:shd w:val="clear" w:color="auto" w:fill="FFFFFF"/>
        </w:rPr>
        <w:t>And our hearts cry and sigh</w:t>
      </w:r>
      <w:r w:rsidR="00FD3B77">
        <w:rPr>
          <w:rFonts w:cstheme="minorHAnsi"/>
          <w:color w:val="202122"/>
          <w:shd w:val="clear" w:color="auto" w:fill="FFFFFF"/>
        </w:rPr>
        <w:t>,”</w:t>
      </w:r>
      <w:r w:rsidR="009A4872" w:rsidRPr="002B61D9">
        <w:rPr>
          <w:rFonts w:cstheme="minorHAnsi"/>
          <w:color w:val="202122"/>
          <w:shd w:val="clear" w:color="auto" w:fill="FFFFFF"/>
        </w:rPr>
        <w:t xml:space="preserve"> (</w:t>
      </w:r>
      <w:r w:rsidR="0096062D">
        <w:rPr>
          <w:rFonts w:cstheme="minorHAnsi"/>
          <w:color w:val="202122"/>
          <w:shd w:val="clear" w:color="auto" w:fill="FFFFFF"/>
        </w:rPr>
        <w:t>p</w:t>
      </w:r>
      <w:r w:rsidR="009A4872" w:rsidRPr="002B61D9">
        <w:rPr>
          <w:rFonts w:cstheme="minorHAnsi"/>
          <w:color w:val="202122"/>
          <w:shd w:val="clear" w:color="auto" w:fill="FFFFFF"/>
        </w:rPr>
        <w:t>art I</w:t>
      </w:r>
      <w:r w:rsidR="002F2A76">
        <w:rPr>
          <w:rFonts w:cstheme="minorHAnsi"/>
          <w:color w:val="202122"/>
          <w:shd w:val="clear" w:color="auto" w:fill="FFFFFF"/>
        </w:rPr>
        <w:t>: Poem</w:t>
      </w:r>
      <w:r w:rsidR="009A4872" w:rsidRPr="002B61D9">
        <w:rPr>
          <w:rFonts w:cstheme="minorHAnsi"/>
          <w:color w:val="202122"/>
          <w:shd w:val="clear" w:color="auto" w:fill="FFFFFF"/>
        </w:rPr>
        <w:t xml:space="preserve"> 153). </w:t>
      </w:r>
      <w:r w:rsidR="00C03E4B">
        <w:rPr>
          <w:rFonts w:cstheme="minorHAnsi"/>
          <w:color w:val="202122"/>
          <w:shd w:val="clear" w:color="auto" w:fill="FFFFFF"/>
        </w:rPr>
        <w:t xml:space="preserve">According to the poem, </w:t>
      </w:r>
      <w:r w:rsidR="009A4872" w:rsidRPr="002B61D9">
        <w:rPr>
          <w:rFonts w:cstheme="minorHAnsi"/>
          <w:color w:val="202122"/>
          <w:shd w:val="clear" w:color="auto" w:fill="FFFFFF"/>
        </w:rPr>
        <w:t>Yehuda ha-Levi’s heart also sighed and</w:t>
      </w:r>
      <w:r w:rsidR="00C03E4B">
        <w:rPr>
          <w:rFonts w:cstheme="minorHAnsi"/>
          <w:color w:val="202122"/>
          <w:shd w:val="clear" w:color="auto" w:fill="FFFFFF"/>
        </w:rPr>
        <w:t xml:space="preserve"> cried</w:t>
      </w:r>
      <w:r w:rsidR="009A4872" w:rsidRPr="002B61D9">
        <w:rPr>
          <w:rFonts w:cstheme="minorHAnsi"/>
          <w:color w:val="202122"/>
          <w:shd w:val="clear" w:color="auto" w:fill="FFFFFF"/>
        </w:rPr>
        <w:t xml:space="preserve"> over his separation from</w:t>
      </w:r>
      <w:r w:rsidR="009A55B0">
        <w:rPr>
          <w:rFonts w:cstheme="minorHAnsi"/>
          <w:color w:val="202122"/>
          <w:shd w:val="clear" w:color="auto" w:fill="FFFFFF"/>
        </w:rPr>
        <w:t xml:space="preserve"> ibn</w:t>
      </w:r>
      <w:r w:rsidR="009A4872" w:rsidRPr="002B61D9">
        <w:rPr>
          <w:rFonts w:cstheme="minorHAnsi"/>
          <w:color w:val="202122"/>
          <w:shd w:val="clear" w:color="auto" w:fill="FFFFFF"/>
        </w:rPr>
        <w:t xml:space="preserve"> </w:t>
      </w:r>
      <w:r w:rsidR="009A55B0" w:rsidRPr="007F603D">
        <w:rPr>
          <w:rFonts w:cstheme="minorHAnsi"/>
          <w:color w:val="343332"/>
          <w:spacing w:val="-5"/>
          <w:shd w:val="clear" w:color="auto" w:fill="FFFFFF"/>
        </w:rPr>
        <w:t>Al-ʿAmmānī</w:t>
      </w:r>
      <w:r w:rsidR="009A4872" w:rsidRPr="002B61D9">
        <w:rPr>
          <w:rFonts w:cstheme="minorHAnsi"/>
          <w:color w:val="202122"/>
          <w:shd w:val="clear" w:color="auto" w:fill="FFFFFF"/>
        </w:rPr>
        <w:t>.</w:t>
      </w:r>
    </w:p>
    <w:p w14:paraId="0F06E4A1" w14:textId="474D4F8C" w:rsidR="005F3B84" w:rsidRPr="002B61D9" w:rsidRDefault="009947F5" w:rsidP="008E6A44">
      <w:pPr>
        <w:spacing w:before="240"/>
        <w:rPr>
          <w:rFonts w:cstheme="minorHAnsi"/>
          <w:color w:val="202122"/>
          <w:shd w:val="clear" w:color="auto" w:fill="FFFFFF"/>
        </w:rPr>
      </w:pPr>
      <w:r>
        <w:rPr>
          <w:rFonts w:cstheme="minorHAnsi"/>
          <w:color w:val="202122"/>
          <w:shd w:val="clear" w:color="auto" w:fill="FFFFFF"/>
        </w:rPr>
        <w:lastRenderedPageBreak/>
        <w:t>T</w:t>
      </w:r>
      <w:r w:rsidR="00131EAF" w:rsidRPr="002B61D9">
        <w:rPr>
          <w:rFonts w:cstheme="minorHAnsi"/>
          <w:color w:val="202122"/>
          <w:shd w:val="clear" w:color="auto" w:fill="FFFFFF"/>
        </w:rPr>
        <w:t xml:space="preserve">he meaning of </w:t>
      </w:r>
      <w:r>
        <w:rPr>
          <w:rFonts w:cstheme="minorHAnsi"/>
          <w:color w:val="202122"/>
          <w:shd w:val="clear" w:color="auto" w:fill="FFFFFF"/>
        </w:rPr>
        <w:t>a letter written by</w:t>
      </w:r>
      <w:r w:rsidRPr="002B61D9">
        <w:rPr>
          <w:rFonts w:cstheme="minorHAnsi"/>
          <w:color w:val="202122"/>
          <w:shd w:val="clear" w:color="auto" w:fill="FFFFFF"/>
        </w:rPr>
        <w:t xml:space="preserve"> </w:t>
      </w:r>
      <w:r>
        <w:rPr>
          <w:rFonts w:cstheme="minorHAnsi"/>
          <w:color w:val="202122"/>
          <w:shd w:val="clear" w:color="auto" w:fill="FFFFFF"/>
        </w:rPr>
        <w:t>someone named</w:t>
      </w:r>
      <w:r w:rsidRPr="002B61D9">
        <w:rPr>
          <w:rFonts w:cstheme="minorHAnsi"/>
          <w:color w:val="202122"/>
          <w:shd w:val="clear" w:color="auto" w:fill="FFFFFF"/>
        </w:rPr>
        <w:t xml:space="preserve"> </w:t>
      </w:r>
      <w:r w:rsidR="00131EAF" w:rsidRPr="002B61D9">
        <w:rPr>
          <w:rFonts w:cstheme="minorHAnsi"/>
          <w:color w:val="202122"/>
          <w:shd w:val="clear" w:color="auto" w:fill="FFFFFF"/>
        </w:rPr>
        <w:t xml:space="preserve">Abu </w:t>
      </w:r>
      <w:r w:rsidR="00AC20A0">
        <w:rPr>
          <w:rFonts w:cstheme="minorHAnsi"/>
          <w:color w:val="202122"/>
          <w:shd w:val="clear" w:color="auto" w:fill="FFFFFF"/>
        </w:rPr>
        <w:t>Al</w:t>
      </w:r>
      <w:r w:rsidR="00131EAF" w:rsidRPr="002B61D9">
        <w:rPr>
          <w:rFonts w:cstheme="minorHAnsi"/>
          <w:color w:val="202122"/>
          <w:shd w:val="clear" w:color="auto" w:fill="FFFFFF"/>
        </w:rPr>
        <w:t>`</w:t>
      </w:r>
      <w:r w:rsidR="00AC20A0">
        <w:rPr>
          <w:rFonts w:cstheme="minorHAnsi"/>
          <w:color w:val="202122"/>
          <w:shd w:val="clear" w:color="auto" w:fill="FFFFFF"/>
        </w:rPr>
        <w:t>A</w:t>
      </w:r>
      <w:r w:rsidR="00131EAF" w:rsidRPr="002B61D9">
        <w:rPr>
          <w:rFonts w:cstheme="minorHAnsi"/>
          <w:color w:val="202122"/>
          <w:shd w:val="clear" w:color="auto" w:fill="FFFFFF"/>
        </w:rPr>
        <w:t>la to Yehuda ha-</w:t>
      </w:r>
      <w:r w:rsidR="008448AB" w:rsidRPr="002B61D9">
        <w:rPr>
          <w:rFonts w:cstheme="minorHAnsi"/>
          <w:color w:val="202122"/>
          <w:shd w:val="clear" w:color="auto" w:fill="FFFFFF"/>
        </w:rPr>
        <w:t xml:space="preserve">Levi </w:t>
      </w:r>
      <w:r>
        <w:rPr>
          <w:rFonts w:cstheme="minorHAnsi"/>
          <w:color w:val="202122"/>
          <w:shd w:val="clear" w:color="auto" w:fill="FFFFFF"/>
        </w:rPr>
        <w:t xml:space="preserve">and sent </w:t>
      </w:r>
      <w:r w:rsidR="008448AB" w:rsidRPr="002B61D9">
        <w:rPr>
          <w:rFonts w:cstheme="minorHAnsi"/>
          <w:color w:val="202122"/>
          <w:shd w:val="clear" w:color="auto" w:fill="FFFFFF"/>
        </w:rPr>
        <w:t>from Alexandria to Cairo can now be better understood.</w:t>
      </w:r>
      <w:r w:rsidR="00E34BCD">
        <w:rPr>
          <w:rStyle w:val="FootnoteReference"/>
          <w:rFonts w:cstheme="minorHAnsi"/>
          <w:color w:val="202122"/>
          <w:shd w:val="clear" w:color="auto" w:fill="FFFFFF"/>
        </w:rPr>
        <w:footnoteReference w:id="31"/>
      </w:r>
      <w:r w:rsidR="008448AB" w:rsidRPr="002B61D9">
        <w:rPr>
          <w:rFonts w:cstheme="minorHAnsi"/>
          <w:color w:val="202122"/>
          <w:shd w:val="clear" w:color="auto" w:fill="FFFFFF"/>
        </w:rPr>
        <w:t xml:space="preserve"> The letter </w:t>
      </w:r>
      <w:r w:rsidR="008560AB">
        <w:rPr>
          <w:rFonts w:cstheme="minorHAnsi"/>
          <w:color w:val="202122"/>
          <w:shd w:val="clear" w:color="auto" w:fill="FFFFFF"/>
        </w:rPr>
        <w:t xml:space="preserve">criticizes </w:t>
      </w:r>
      <w:r w:rsidR="000F4EFC">
        <w:rPr>
          <w:rFonts w:cstheme="minorHAnsi"/>
          <w:color w:val="202122"/>
          <w:shd w:val="clear" w:color="auto" w:fill="FFFFFF"/>
        </w:rPr>
        <w:t xml:space="preserve">the </w:t>
      </w:r>
      <w:r>
        <w:rPr>
          <w:rFonts w:cstheme="minorHAnsi"/>
          <w:color w:val="202122"/>
          <w:shd w:val="clear" w:color="auto" w:fill="FFFFFF"/>
        </w:rPr>
        <w:t>status</w:t>
      </w:r>
      <w:r w:rsidR="008448AB" w:rsidRPr="002B61D9">
        <w:rPr>
          <w:rFonts w:cstheme="minorHAnsi"/>
          <w:color w:val="202122"/>
          <w:shd w:val="clear" w:color="auto" w:fill="FFFFFF"/>
        </w:rPr>
        <w:t xml:space="preserve"> Yehuda ha-Levi’s host </w:t>
      </w:r>
      <w:r>
        <w:rPr>
          <w:rFonts w:cstheme="minorHAnsi"/>
          <w:color w:val="202122"/>
          <w:shd w:val="clear" w:color="auto" w:fill="FFFFFF"/>
        </w:rPr>
        <w:t>attributes to himself</w:t>
      </w:r>
      <w:r w:rsidR="000F4EFC">
        <w:rPr>
          <w:rFonts w:cstheme="minorHAnsi"/>
          <w:color w:val="202122"/>
          <w:shd w:val="clear" w:color="auto" w:fill="FFFFFF"/>
        </w:rPr>
        <w:t xml:space="preserve"> after</w:t>
      </w:r>
      <w:r w:rsidR="007B4ACB">
        <w:rPr>
          <w:rFonts w:cstheme="minorHAnsi"/>
          <w:color w:val="202122"/>
          <w:shd w:val="clear" w:color="auto" w:fill="FFFFFF"/>
        </w:rPr>
        <w:t xml:space="preserve"> hosting the poet</w:t>
      </w:r>
      <w:r w:rsidR="008448AB" w:rsidRPr="002B61D9">
        <w:rPr>
          <w:rFonts w:cstheme="minorHAnsi"/>
          <w:color w:val="202122"/>
          <w:shd w:val="clear" w:color="auto" w:fill="FFFFFF"/>
        </w:rPr>
        <w:t xml:space="preserve"> and </w:t>
      </w:r>
      <w:r>
        <w:rPr>
          <w:rFonts w:cstheme="minorHAnsi"/>
          <w:color w:val="202122"/>
          <w:shd w:val="clear" w:color="auto" w:fill="FFFFFF"/>
        </w:rPr>
        <w:t>specifically refers to</w:t>
      </w:r>
      <w:r w:rsidRPr="002B61D9">
        <w:rPr>
          <w:rFonts w:cstheme="minorHAnsi"/>
          <w:color w:val="202122"/>
          <w:shd w:val="clear" w:color="auto" w:fill="FFFFFF"/>
        </w:rPr>
        <w:t xml:space="preserve"> </w:t>
      </w:r>
      <w:r w:rsidR="008448AB" w:rsidRPr="002B61D9">
        <w:rPr>
          <w:rFonts w:cstheme="minorHAnsi"/>
          <w:color w:val="202122"/>
          <w:shd w:val="clear" w:color="auto" w:fill="FFFFFF"/>
        </w:rPr>
        <w:t xml:space="preserve">the exchange of poems between </w:t>
      </w:r>
      <w:r w:rsidRPr="002B61D9">
        <w:rPr>
          <w:rFonts w:cstheme="minorHAnsi"/>
          <w:color w:val="202122"/>
          <w:shd w:val="clear" w:color="auto" w:fill="FFFFFF"/>
        </w:rPr>
        <w:t>ib</w:t>
      </w:r>
      <w:r>
        <w:rPr>
          <w:rFonts w:cstheme="minorHAnsi"/>
          <w:color w:val="202122"/>
          <w:shd w:val="clear" w:color="auto" w:fill="FFFFFF"/>
        </w:rPr>
        <w:t xml:space="preserve">n </w:t>
      </w:r>
      <w:r w:rsidRPr="007F603D">
        <w:rPr>
          <w:rFonts w:cstheme="minorHAnsi"/>
          <w:color w:val="343332"/>
          <w:spacing w:val="-5"/>
          <w:shd w:val="clear" w:color="auto" w:fill="FFFFFF"/>
        </w:rPr>
        <w:t>Al-ʿAmmānī</w:t>
      </w:r>
      <w:r w:rsidRPr="002B61D9">
        <w:rPr>
          <w:rFonts w:cstheme="minorHAnsi"/>
          <w:color w:val="202122"/>
          <w:shd w:val="clear" w:color="auto" w:fill="FFFFFF"/>
        </w:rPr>
        <w:t xml:space="preserve"> </w:t>
      </w:r>
      <w:r w:rsidR="008448AB" w:rsidRPr="002B61D9">
        <w:rPr>
          <w:rFonts w:cstheme="minorHAnsi"/>
          <w:color w:val="202122"/>
          <w:shd w:val="clear" w:color="auto" w:fill="FFFFFF"/>
        </w:rPr>
        <w:t>and the great poet. Among other things, the letter c</w:t>
      </w:r>
      <w:r w:rsidR="00250822">
        <w:rPr>
          <w:rFonts w:cstheme="minorHAnsi"/>
          <w:color w:val="202122"/>
          <w:shd w:val="clear" w:color="auto" w:fill="FFFFFF"/>
        </w:rPr>
        <w:t>riticizes</w:t>
      </w:r>
      <w:r w:rsidR="008448AB" w:rsidRPr="002B61D9">
        <w:rPr>
          <w:rFonts w:cstheme="minorHAnsi"/>
          <w:color w:val="202122"/>
          <w:shd w:val="clear" w:color="auto" w:fill="FFFFFF"/>
        </w:rPr>
        <w:t xml:space="preserve"> the poems that ha-Levi wrote in honor of </w:t>
      </w:r>
      <w:r w:rsidR="00250822">
        <w:rPr>
          <w:rFonts w:cstheme="minorHAnsi"/>
          <w:color w:val="202122"/>
          <w:shd w:val="clear" w:color="auto" w:fill="FFFFFF"/>
        </w:rPr>
        <w:t xml:space="preserve">ibn </w:t>
      </w:r>
      <w:r w:rsidR="00250822" w:rsidRPr="007F603D">
        <w:rPr>
          <w:rFonts w:cstheme="minorHAnsi"/>
          <w:color w:val="343332"/>
          <w:spacing w:val="-5"/>
          <w:shd w:val="clear" w:color="auto" w:fill="FFFFFF"/>
        </w:rPr>
        <w:t>Al-ʿAmmānī</w:t>
      </w:r>
      <w:r w:rsidR="00364D13" w:rsidRPr="002B61D9">
        <w:rPr>
          <w:rFonts w:cstheme="minorHAnsi"/>
          <w:color w:val="202122"/>
          <w:shd w:val="clear" w:color="auto" w:fill="FFFFFF"/>
        </w:rPr>
        <w:t xml:space="preserve">. </w:t>
      </w:r>
      <w:r w:rsidR="00CA3C00" w:rsidRPr="002B61D9">
        <w:rPr>
          <w:rFonts w:cstheme="minorHAnsi"/>
          <w:color w:val="202122"/>
          <w:shd w:val="clear" w:color="auto" w:fill="FFFFFF"/>
        </w:rPr>
        <w:t xml:space="preserve">It should be noted that </w:t>
      </w:r>
      <w:r w:rsidR="00E13EC6" w:rsidRPr="002B61D9">
        <w:rPr>
          <w:rFonts w:cstheme="minorHAnsi"/>
          <w:color w:val="202122"/>
          <w:shd w:val="clear" w:color="auto" w:fill="FFFFFF"/>
        </w:rPr>
        <w:t>Abu Al`</w:t>
      </w:r>
      <w:r w:rsidR="00250822">
        <w:rPr>
          <w:rFonts w:cstheme="minorHAnsi"/>
          <w:color w:val="202122"/>
          <w:shd w:val="clear" w:color="auto" w:fill="FFFFFF"/>
        </w:rPr>
        <w:t>Ala</w:t>
      </w:r>
      <w:r w:rsidR="00E13EC6" w:rsidRPr="002B61D9">
        <w:rPr>
          <w:rFonts w:cstheme="minorHAnsi"/>
          <w:color w:val="202122"/>
          <w:shd w:val="clear" w:color="auto" w:fill="FFFFFF"/>
        </w:rPr>
        <w:t xml:space="preserve"> </w:t>
      </w:r>
      <w:r>
        <w:rPr>
          <w:rFonts w:cstheme="minorHAnsi"/>
          <w:color w:val="202122"/>
          <w:shd w:val="clear" w:color="auto" w:fill="FFFFFF"/>
        </w:rPr>
        <w:t xml:space="preserve">is careful </w:t>
      </w:r>
      <w:r w:rsidR="00250822">
        <w:rPr>
          <w:rFonts w:cstheme="minorHAnsi"/>
          <w:color w:val="202122"/>
          <w:shd w:val="clear" w:color="auto" w:fill="FFFFFF"/>
        </w:rPr>
        <w:t>not</w:t>
      </w:r>
      <w:r w:rsidR="00E13EC6" w:rsidRPr="002B61D9">
        <w:rPr>
          <w:rFonts w:cstheme="minorHAnsi"/>
          <w:color w:val="202122"/>
          <w:shd w:val="clear" w:color="auto" w:fill="FFFFFF"/>
        </w:rPr>
        <w:t xml:space="preserve"> </w:t>
      </w:r>
      <w:r>
        <w:rPr>
          <w:rFonts w:cstheme="minorHAnsi"/>
          <w:color w:val="202122"/>
          <w:shd w:val="clear" w:color="auto" w:fill="FFFFFF"/>
        </w:rPr>
        <w:t xml:space="preserve">to be </w:t>
      </w:r>
      <w:r w:rsidR="00E13EC6" w:rsidRPr="002B61D9">
        <w:rPr>
          <w:rFonts w:cstheme="minorHAnsi"/>
          <w:color w:val="202122"/>
          <w:shd w:val="clear" w:color="auto" w:fill="FFFFFF"/>
        </w:rPr>
        <w:t>critical</w:t>
      </w:r>
      <w:r>
        <w:rPr>
          <w:rFonts w:cstheme="minorHAnsi"/>
          <w:color w:val="202122"/>
          <w:shd w:val="clear" w:color="auto" w:fill="FFFFFF"/>
        </w:rPr>
        <w:t xml:space="preserve"> himself</w:t>
      </w:r>
      <w:r w:rsidR="00E13EC6" w:rsidRPr="002B61D9">
        <w:rPr>
          <w:rFonts w:cstheme="minorHAnsi"/>
          <w:color w:val="202122"/>
          <w:shd w:val="clear" w:color="auto" w:fill="FFFFFF"/>
        </w:rPr>
        <w:t>, but rather quotes</w:t>
      </w:r>
      <w:r w:rsidR="000D34EF" w:rsidRPr="002B61D9">
        <w:rPr>
          <w:rFonts w:cstheme="minorHAnsi"/>
          <w:color w:val="202122"/>
          <w:shd w:val="clear" w:color="auto" w:fill="FFFFFF"/>
        </w:rPr>
        <w:t xml:space="preserve"> people from whom he heard the </w:t>
      </w:r>
      <w:proofErr w:type="gramStart"/>
      <w:r w:rsidR="000D34EF" w:rsidRPr="002B61D9">
        <w:rPr>
          <w:rFonts w:cstheme="minorHAnsi"/>
          <w:color w:val="202122"/>
          <w:shd w:val="clear" w:color="auto" w:fill="FFFFFF"/>
        </w:rPr>
        <w:t>criticism</w:t>
      </w:r>
      <w:r w:rsidR="00B3272D">
        <w:rPr>
          <w:rFonts w:cstheme="minorHAnsi"/>
          <w:color w:val="202122"/>
          <w:shd w:val="clear" w:color="auto" w:fill="FFFFFF"/>
        </w:rPr>
        <w:t>,</w:t>
      </w:r>
      <w:r w:rsidR="000D34EF" w:rsidRPr="002B61D9">
        <w:rPr>
          <w:rFonts w:cstheme="minorHAnsi"/>
          <w:color w:val="202122"/>
          <w:shd w:val="clear" w:color="auto" w:fill="FFFFFF"/>
        </w:rPr>
        <w:t xml:space="preserve"> and</w:t>
      </w:r>
      <w:proofErr w:type="gramEnd"/>
      <w:r w:rsidR="000D34EF" w:rsidRPr="002B61D9">
        <w:rPr>
          <w:rFonts w:cstheme="minorHAnsi"/>
          <w:color w:val="202122"/>
          <w:shd w:val="clear" w:color="auto" w:fill="FFFFFF"/>
        </w:rPr>
        <w:t xml:space="preserve"> is</w:t>
      </w:r>
      <w:r w:rsidR="00B3272D">
        <w:rPr>
          <w:rFonts w:cstheme="minorHAnsi"/>
          <w:color w:val="202122"/>
          <w:shd w:val="clear" w:color="auto" w:fill="FFFFFF"/>
        </w:rPr>
        <w:t xml:space="preserve"> simply</w:t>
      </w:r>
      <w:r w:rsidR="000D34EF" w:rsidRPr="002B61D9">
        <w:rPr>
          <w:rFonts w:cstheme="minorHAnsi"/>
          <w:color w:val="202122"/>
          <w:shd w:val="clear" w:color="auto" w:fill="FFFFFF"/>
        </w:rPr>
        <w:t xml:space="preserve"> passing that criticism on. On the other hand, Abu Al`</w:t>
      </w:r>
      <w:r w:rsidR="00B3272D">
        <w:rPr>
          <w:rFonts w:cstheme="minorHAnsi"/>
          <w:color w:val="202122"/>
          <w:shd w:val="clear" w:color="auto" w:fill="FFFFFF"/>
        </w:rPr>
        <w:t>A</w:t>
      </w:r>
      <w:r w:rsidR="000D34EF" w:rsidRPr="002B61D9">
        <w:rPr>
          <w:rFonts w:cstheme="minorHAnsi"/>
          <w:color w:val="202122"/>
          <w:shd w:val="clear" w:color="auto" w:fill="FFFFFF"/>
        </w:rPr>
        <w:t xml:space="preserve">la </w:t>
      </w:r>
      <w:r>
        <w:rPr>
          <w:rFonts w:cstheme="minorHAnsi"/>
          <w:color w:val="202122"/>
          <w:shd w:val="clear" w:color="auto" w:fill="FFFFFF"/>
        </w:rPr>
        <w:t>does express his distaste for</w:t>
      </w:r>
      <w:r w:rsidR="000D34EF" w:rsidRPr="002B61D9">
        <w:rPr>
          <w:rFonts w:cstheme="minorHAnsi"/>
          <w:color w:val="202122"/>
          <w:shd w:val="clear" w:color="auto" w:fill="FFFFFF"/>
        </w:rPr>
        <w:t xml:space="preserve"> the phrase</w:t>
      </w:r>
      <w:r w:rsidR="00C03737">
        <w:rPr>
          <w:rFonts w:cstheme="minorHAnsi"/>
          <w:color w:val="202122"/>
          <w:shd w:val="clear" w:color="auto" w:fill="FFFFFF"/>
        </w:rPr>
        <w:t>,</w:t>
      </w:r>
      <w:r w:rsidR="000D34EF" w:rsidRPr="002B61D9">
        <w:rPr>
          <w:rFonts w:cstheme="minorHAnsi"/>
          <w:color w:val="202122"/>
          <w:shd w:val="clear" w:color="auto" w:fill="FFFFFF"/>
        </w:rPr>
        <w:t xml:space="preserve"> “</w:t>
      </w:r>
      <w:r>
        <w:rPr>
          <w:rFonts w:cstheme="minorHAnsi"/>
          <w:color w:val="202122"/>
          <w:shd w:val="clear" w:color="auto" w:fill="FFFFFF"/>
        </w:rPr>
        <w:t xml:space="preserve">cut </w:t>
      </w:r>
      <w:r w:rsidR="00C03737">
        <w:rPr>
          <w:rFonts w:cstheme="minorHAnsi"/>
          <w:color w:val="202122"/>
          <w:shd w:val="clear" w:color="auto" w:fill="FFFFFF"/>
        </w:rPr>
        <w:t>thorns</w:t>
      </w:r>
      <w:r>
        <w:rPr>
          <w:rFonts w:cstheme="minorHAnsi"/>
          <w:color w:val="202122"/>
          <w:shd w:val="clear" w:color="auto" w:fill="FFFFFF"/>
        </w:rPr>
        <w:t>,</w:t>
      </w:r>
      <w:r w:rsidR="000D34EF" w:rsidRPr="002B61D9">
        <w:rPr>
          <w:rFonts w:cstheme="minorHAnsi"/>
          <w:color w:val="202122"/>
          <w:shd w:val="clear" w:color="auto" w:fill="FFFFFF"/>
        </w:rPr>
        <w:t>”</w:t>
      </w:r>
      <w:r w:rsidR="0075340C">
        <w:rPr>
          <w:rFonts w:cstheme="minorHAnsi"/>
          <w:color w:val="202122"/>
          <w:shd w:val="clear" w:color="auto" w:fill="FFFFFF"/>
        </w:rPr>
        <w:t xml:space="preserve"> from “</w:t>
      </w:r>
      <w:r w:rsidR="00686C4F">
        <w:rPr>
          <w:rFonts w:cstheme="minorHAnsi"/>
          <w:color w:val="202122"/>
          <w:shd w:val="clear" w:color="auto" w:fill="FFFFFF"/>
        </w:rPr>
        <w:t>Unhappy are My Thoughts During Hannukah</w:t>
      </w:r>
      <w:r>
        <w:rPr>
          <w:rFonts w:cstheme="minorHAnsi"/>
          <w:color w:val="202122"/>
          <w:shd w:val="clear" w:color="auto" w:fill="FFFFFF"/>
        </w:rPr>
        <w:t>.</w:t>
      </w:r>
      <w:r w:rsidR="00FD3B77">
        <w:rPr>
          <w:rFonts w:cstheme="minorHAnsi"/>
          <w:color w:val="202122"/>
          <w:shd w:val="clear" w:color="auto" w:fill="FFFFFF"/>
        </w:rPr>
        <w:t>”</w:t>
      </w:r>
      <w:r w:rsidR="005D0797" w:rsidRPr="002B61D9">
        <w:rPr>
          <w:rFonts w:cstheme="minorHAnsi"/>
          <w:color w:val="202122"/>
          <w:shd w:val="clear" w:color="auto" w:fill="FFFFFF"/>
        </w:rPr>
        <w:t xml:space="preserve"> The criticism of the co</w:t>
      </w:r>
      <w:r w:rsidR="00AB78D8" w:rsidRPr="002B61D9">
        <w:rPr>
          <w:rFonts w:cstheme="minorHAnsi"/>
          <w:color w:val="202122"/>
          <w:shd w:val="clear" w:color="auto" w:fill="FFFFFF"/>
        </w:rPr>
        <w:t xml:space="preserve">ntent of </w:t>
      </w:r>
      <w:r w:rsidR="00DA7511" w:rsidRPr="007F603D">
        <w:rPr>
          <w:rFonts w:cstheme="minorHAnsi"/>
          <w:color w:val="343332"/>
          <w:spacing w:val="-5"/>
          <w:shd w:val="clear" w:color="auto" w:fill="FFFFFF"/>
        </w:rPr>
        <w:t>Al-ʿAmmānī</w:t>
      </w:r>
      <w:r w:rsidR="00DA7511">
        <w:rPr>
          <w:rFonts w:cstheme="minorHAnsi"/>
          <w:color w:val="343332"/>
          <w:spacing w:val="-5"/>
          <w:shd w:val="clear" w:color="auto" w:fill="FFFFFF"/>
        </w:rPr>
        <w:t>’s</w:t>
      </w:r>
      <w:r w:rsidR="00AB78D8" w:rsidRPr="002B61D9">
        <w:rPr>
          <w:rFonts w:cstheme="minorHAnsi"/>
          <w:color w:val="202122"/>
          <w:shd w:val="clear" w:color="auto" w:fill="FFFFFF"/>
        </w:rPr>
        <w:t xml:space="preserve"> poem fits the general air of criticism </w:t>
      </w:r>
      <w:r>
        <w:rPr>
          <w:rFonts w:cstheme="minorHAnsi"/>
          <w:color w:val="202122"/>
          <w:shd w:val="clear" w:color="auto" w:fill="FFFFFF"/>
        </w:rPr>
        <w:t xml:space="preserve">of </w:t>
      </w:r>
      <w:r w:rsidRPr="002B61D9">
        <w:rPr>
          <w:rFonts w:cstheme="minorHAnsi"/>
          <w:color w:val="202122"/>
          <w:shd w:val="clear" w:color="auto" w:fill="FFFFFF"/>
        </w:rPr>
        <w:t xml:space="preserve">ha-Levi’s </w:t>
      </w:r>
      <w:r>
        <w:rPr>
          <w:rFonts w:cstheme="minorHAnsi"/>
          <w:color w:val="202122"/>
          <w:shd w:val="clear" w:color="auto" w:fill="FFFFFF"/>
        </w:rPr>
        <w:t xml:space="preserve">Alexandrian </w:t>
      </w:r>
      <w:r w:rsidRPr="002B61D9">
        <w:rPr>
          <w:rFonts w:cstheme="minorHAnsi"/>
          <w:color w:val="202122"/>
          <w:shd w:val="clear" w:color="auto" w:fill="FFFFFF"/>
        </w:rPr>
        <w:t xml:space="preserve">host </w:t>
      </w:r>
      <w:r w:rsidR="00AB78D8" w:rsidRPr="002B61D9">
        <w:rPr>
          <w:rFonts w:cstheme="minorHAnsi"/>
          <w:color w:val="202122"/>
          <w:shd w:val="clear" w:color="auto" w:fill="FFFFFF"/>
        </w:rPr>
        <w:t>in the letter.</w:t>
      </w:r>
      <w:r w:rsidR="007A59C2" w:rsidRPr="002B61D9">
        <w:rPr>
          <w:rFonts w:cstheme="minorHAnsi"/>
          <w:color w:val="202122"/>
          <w:shd w:val="clear" w:color="auto" w:fill="FFFFFF"/>
        </w:rPr>
        <w:t xml:space="preserve"> </w:t>
      </w:r>
      <w:r w:rsidR="00192B0A">
        <w:rPr>
          <w:rFonts w:cstheme="minorHAnsi"/>
          <w:color w:val="202122"/>
          <w:shd w:val="clear" w:color="auto" w:fill="FFFFFF"/>
        </w:rPr>
        <w:t>It is unlikely</w:t>
      </w:r>
      <w:r w:rsidR="008E6A44" w:rsidRPr="002B61D9">
        <w:rPr>
          <w:rFonts w:cstheme="minorHAnsi"/>
          <w:color w:val="202122"/>
          <w:shd w:val="clear" w:color="auto" w:fill="FFFFFF"/>
        </w:rPr>
        <w:t xml:space="preserve"> that the careful Abu Al`</w:t>
      </w:r>
      <w:r w:rsidR="00192B0A">
        <w:rPr>
          <w:rFonts w:cstheme="minorHAnsi"/>
          <w:color w:val="202122"/>
          <w:shd w:val="clear" w:color="auto" w:fill="FFFFFF"/>
        </w:rPr>
        <w:t>Al</w:t>
      </w:r>
      <w:r w:rsidR="008E6A44" w:rsidRPr="002B61D9">
        <w:rPr>
          <w:rFonts w:cstheme="minorHAnsi"/>
          <w:color w:val="202122"/>
          <w:shd w:val="clear" w:color="auto" w:fill="FFFFFF"/>
        </w:rPr>
        <w:t>a would criticize a poem that ha-Levi himself had writ</w:t>
      </w:r>
      <w:r w:rsidR="004D2DF6">
        <w:rPr>
          <w:rFonts w:cstheme="minorHAnsi"/>
          <w:color w:val="202122"/>
          <w:shd w:val="clear" w:color="auto" w:fill="FFFFFF"/>
        </w:rPr>
        <w:t>ten</w:t>
      </w:r>
      <w:r w:rsidR="008E6A44" w:rsidRPr="002B61D9">
        <w:rPr>
          <w:rFonts w:cstheme="minorHAnsi"/>
          <w:color w:val="202122"/>
          <w:shd w:val="clear" w:color="auto" w:fill="FFFFFF"/>
        </w:rPr>
        <w:t>.</w:t>
      </w:r>
    </w:p>
    <w:p w14:paraId="3AC07EBE" w14:textId="767CCB87" w:rsidR="008E6A44" w:rsidRPr="002B61D9" w:rsidRDefault="007355C1" w:rsidP="00CF2859">
      <w:pPr>
        <w:rPr>
          <w:rFonts w:cstheme="minorHAnsi"/>
          <w:color w:val="202122"/>
          <w:shd w:val="clear" w:color="auto" w:fill="FFFFFF"/>
        </w:rPr>
      </w:pPr>
      <w:r w:rsidRPr="002B61D9">
        <w:rPr>
          <w:rFonts w:cstheme="minorHAnsi"/>
          <w:color w:val="202122"/>
          <w:shd w:val="clear" w:color="auto" w:fill="FFFFFF"/>
        </w:rPr>
        <w:t>The</w:t>
      </w:r>
      <w:r w:rsidR="0009359F">
        <w:rPr>
          <w:rFonts w:cstheme="minorHAnsi"/>
          <w:color w:val="202122"/>
          <w:shd w:val="clear" w:color="auto" w:fill="FFFFFF"/>
        </w:rPr>
        <w:t xml:space="preserve"> </w:t>
      </w:r>
      <w:r w:rsidRPr="002B61D9">
        <w:rPr>
          <w:rFonts w:cstheme="minorHAnsi"/>
          <w:color w:val="202122"/>
          <w:shd w:val="clear" w:color="auto" w:fill="FFFFFF"/>
        </w:rPr>
        <w:t>attribution of the poem “</w:t>
      </w:r>
      <w:r w:rsidR="00BE43EC">
        <w:rPr>
          <w:rFonts w:cstheme="minorHAnsi"/>
          <w:color w:val="202122"/>
          <w:shd w:val="clear" w:color="auto" w:fill="FFFFFF"/>
        </w:rPr>
        <w:t>Unhappy are My Thoughts on Hannukah</w:t>
      </w:r>
      <w:r w:rsidRPr="002B61D9">
        <w:rPr>
          <w:rFonts w:cstheme="minorHAnsi"/>
          <w:color w:val="202122"/>
          <w:shd w:val="clear" w:color="auto" w:fill="FFFFFF"/>
        </w:rPr>
        <w:t>” to ib</w:t>
      </w:r>
      <w:r w:rsidR="00BE43EC">
        <w:rPr>
          <w:rFonts w:cstheme="minorHAnsi"/>
          <w:color w:val="202122"/>
          <w:shd w:val="clear" w:color="auto" w:fill="FFFFFF"/>
        </w:rPr>
        <w:t xml:space="preserve">n </w:t>
      </w:r>
      <w:r w:rsidR="00BE43EC" w:rsidRPr="007F603D">
        <w:rPr>
          <w:rFonts w:cstheme="minorHAnsi"/>
          <w:color w:val="343332"/>
          <w:spacing w:val="-5"/>
          <w:shd w:val="clear" w:color="auto" w:fill="FFFFFF"/>
        </w:rPr>
        <w:t>Al-ʿAmmānī</w:t>
      </w:r>
      <w:r w:rsidRPr="002B61D9">
        <w:rPr>
          <w:rFonts w:cstheme="minorHAnsi"/>
          <w:color w:val="202122"/>
          <w:shd w:val="clear" w:color="auto" w:fill="FFFFFF"/>
        </w:rPr>
        <w:t xml:space="preserve"> </w:t>
      </w:r>
      <w:r w:rsidR="002B525C" w:rsidRPr="002B61D9">
        <w:rPr>
          <w:rFonts w:cstheme="minorHAnsi"/>
          <w:color w:val="202122"/>
          <w:shd w:val="clear" w:color="auto" w:fill="FFFFFF"/>
        </w:rPr>
        <w:t>becomes</w:t>
      </w:r>
      <w:r w:rsidR="0009359F">
        <w:rPr>
          <w:rFonts w:cstheme="minorHAnsi"/>
          <w:color w:val="202122"/>
          <w:shd w:val="clear" w:color="auto" w:fill="FFFFFF"/>
        </w:rPr>
        <w:t xml:space="preserve"> even more likely </w:t>
      </w:r>
      <w:r w:rsidR="002B525C" w:rsidRPr="002B61D9">
        <w:rPr>
          <w:rFonts w:cstheme="minorHAnsi"/>
          <w:color w:val="202122"/>
          <w:shd w:val="clear" w:color="auto" w:fill="FFFFFF"/>
        </w:rPr>
        <w:t xml:space="preserve">when </w:t>
      </w:r>
      <w:proofErr w:type="gramStart"/>
      <w:r w:rsidR="002B525C" w:rsidRPr="002B61D9">
        <w:rPr>
          <w:rFonts w:cstheme="minorHAnsi"/>
          <w:color w:val="202122"/>
          <w:shd w:val="clear" w:color="auto" w:fill="FFFFFF"/>
        </w:rPr>
        <w:t>taking into account</w:t>
      </w:r>
      <w:proofErr w:type="gramEnd"/>
      <w:r w:rsidR="00813C6C">
        <w:rPr>
          <w:rFonts w:cstheme="minorHAnsi"/>
          <w:color w:val="202122"/>
          <w:shd w:val="clear" w:color="auto" w:fill="FFFFFF"/>
        </w:rPr>
        <w:t xml:space="preserve"> </w:t>
      </w:r>
      <w:r w:rsidR="009947F5">
        <w:rPr>
          <w:rFonts w:cstheme="minorHAnsi"/>
          <w:color w:val="202122"/>
          <w:shd w:val="clear" w:color="auto" w:fill="FFFFFF"/>
        </w:rPr>
        <w:t>the</w:t>
      </w:r>
      <w:r w:rsidR="009947F5" w:rsidRPr="002B61D9">
        <w:rPr>
          <w:rFonts w:cstheme="minorHAnsi"/>
          <w:color w:val="202122"/>
          <w:shd w:val="clear" w:color="auto" w:fill="FFFFFF"/>
        </w:rPr>
        <w:t xml:space="preserve"> </w:t>
      </w:r>
      <w:r w:rsidR="002B525C" w:rsidRPr="002B61D9">
        <w:rPr>
          <w:rFonts w:cstheme="minorHAnsi"/>
          <w:color w:val="202122"/>
          <w:shd w:val="clear" w:color="auto" w:fill="FFFFFF"/>
        </w:rPr>
        <w:t xml:space="preserve">very similar </w:t>
      </w:r>
      <w:r w:rsidR="000E743C" w:rsidRPr="002B61D9">
        <w:rPr>
          <w:rFonts w:cstheme="minorHAnsi"/>
          <w:color w:val="202122"/>
          <w:shd w:val="clear" w:color="auto" w:fill="FFFFFF"/>
        </w:rPr>
        <w:t>derogatory terms</w:t>
      </w:r>
      <w:r w:rsidR="009947F5">
        <w:rPr>
          <w:rFonts w:cstheme="minorHAnsi"/>
          <w:color w:val="202122"/>
          <w:shd w:val="clear" w:color="auto" w:fill="FFFFFF"/>
        </w:rPr>
        <w:t xml:space="preserve"> that</w:t>
      </w:r>
      <w:r w:rsidR="00303E23">
        <w:rPr>
          <w:rFonts w:cstheme="minorHAnsi"/>
          <w:color w:val="202122"/>
          <w:shd w:val="clear" w:color="auto" w:fill="FFFFFF"/>
        </w:rPr>
        <w:t xml:space="preserve"> appear</w:t>
      </w:r>
      <w:r w:rsidR="000E743C" w:rsidRPr="002B61D9">
        <w:rPr>
          <w:rFonts w:cstheme="minorHAnsi"/>
          <w:color w:val="202122"/>
          <w:shd w:val="clear" w:color="auto" w:fill="FFFFFF"/>
        </w:rPr>
        <w:t xml:space="preserve"> in</w:t>
      </w:r>
      <w:r w:rsidR="00303E23">
        <w:rPr>
          <w:rFonts w:cstheme="minorHAnsi"/>
          <w:color w:val="202122"/>
          <w:shd w:val="clear" w:color="auto" w:fill="FFFFFF"/>
        </w:rPr>
        <w:t xml:space="preserve"> another</w:t>
      </w:r>
      <w:r w:rsidR="000E743C" w:rsidRPr="002B61D9">
        <w:rPr>
          <w:rFonts w:cstheme="minorHAnsi"/>
          <w:color w:val="202122"/>
          <w:shd w:val="clear" w:color="auto" w:fill="FFFFFF"/>
        </w:rPr>
        <w:t xml:space="preserve"> poem that he</w:t>
      </w:r>
      <w:r w:rsidR="00303E23">
        <w:rPr>
          <w:rFonts w:cstheme="minorHAnsi"/>
          <w:color w:val="202122"/>
          <w:shd w:val="clear" w:color="auto" w:fill="FFFFFF"/>
        </w:rPr>
        <w:t xml:space="preserve"> </w:t>
      </w:r>
      <w:r w:rsidR="000E743C" w:rsidRPr="002B61D9">
        <w:rPr>
          <w:rFonts w:cstheme="minorHAnsi"/>
          <w:color w:val="202122"/>
          <w:shd w:val="clear" w:color="auto" w:fill="FFFFFF"/>
        </w:rPr>
        <w:t>certainly wrote</w:t>
      </w:r>
      <w:r w:rsidR="00843741" w:rsidRPr="002B61D9">
        <w:rPr>
          <w:rFonts w:cstheme="minorHAnsi"/>
          <w:color w:val="202122"/>
          <w:shd w:val="clear" w:color="auto" w:fill="FFFFFF"/>
        </w:rPr>
        <w:t>. In his autobiographical poem</w:t>
      </w:r>
      <w:r w:rsidR="004936F9">
        <w:rPr>
          <w:rFonts w:cstheme="minorHAnsi"/>
          <w:color w:val="202122"/>
          <w:shd w:val="clear" w:color="auto" w:fill="FFFFFF"/>
        </w:rPr>
        <w:t>,</w:t>
      </w:r>
      <w:r w:rsidR="00843741" w:rsidRPr="002B61D9">
        <w:rPr>
          <w:rFonts w:cstheme="minorHAnsi"/>
          <w:color w:val="202122"/>
          <w:shd w:val="clear" w:color="auto" w:fill="FFFFFF"/>
        </w:rPr>
        <w:t xml:space="preserve"> “I </w:t>
      </w:r>
      <w:r w:rsidR="004936F9">
        <w:rPr>
          <w:rFonts w:cstheme="minorHAnsi"/>
          <w:color w:val="202122"/>
          <w:shd w:val="clear" w:color="auto" w:fill="FFFFFF"/>
        </w:rPr>
        <w:t>Was Young</w:t>
      </w:r>
      <w:r w:rsidR="00843741" w:rsidRPr="002B61D9">
        <w:rPr>
          <w:rFonts w:cstheme="minorHAnsi"/>
          <w:color w:val="202122"/>
          <w:shd w:val="clear" w:color="auto" w:fill="FFFFFF"/>
        </w:rPr>
        <w:t xml:space="preserve"> in </w:t>
      </w:r>
      <w:r w:rsidR="004936F9">
        <w:rPr>
          <w:rFonts w:cstheme="minorHAnsi"/>
          <w:color w:val="202122"/>
          <w:shd w:val="clear" w:color="auto" w:fill="FFFFFF"/>
        </w:rPr>
        <w:t>M</w:t>
      </w:r>
      <w:r w:rsidR="00843741" w:rsidRPr="002B61D9">
        <w:rPr>
          <w:rFonts w:cstheme="minorHAnsi"/>
          <w:color w:val="202122"/>
          <w:shd w:val="clear" w:color="auto" w:fill="FFFFFF"/>
        </w:rPr>
        <w:t xml:space="preserve">y </w:t>
      </w:r>
      <w:r w:rsidR="004936F9">
        <w:rPr>
          <w:rFonts w:cstheme="minorHAnsi"/>
          <w:color w:val="202122"/>
          <w:shd w:val="clear" w:color="auto" w:fill="FFFFFF"/>
        </w:rPr>
        <w:t>F</w:t>
      </w:r>
      <w:r w:rsidR="00843741" w:rsidRPr="002B61D9">
        <w:rPr>
          <w:rFonts w:cstheme="minorHAnsi"/>
          <w:color w:val="202122"/>
          <w:shd w:val="clear" w:color="auto" w:fill="FFFFFF"/>
        </w:rPr>
        <w:t xml:space="preserve">ather’s </w:t>
      </w:r>
      <w:r w:rsidR="008847A8">
        <w:rPr>
          <w:rFonts w:cstheme="minorHAnsi"/>
          <w:color w:val="202122"/>
          <w:shd w:val="clear" w:color="auto" w:fill="FFFFFF"/>
        </w:rPr>
        <w:t>H</w:t>
      </w:r>
      <w:r w:rsidR="00843741" w:rsidRPr="002B61D9">
        <w:rPr>
          <w:rFonts w:cstheme="minorHAnsi"/>
          <w:color w:val="202122"/>
          <w:shd w:val="clear" w:color="auto" w:fill="FFFFFF"/>
        </w:rPr>
        <w:t>ouse</w:t>
      </w:r>
      <w:r w:rsidR="009947F5">
        <w:rPr>
          <w:rFonts w:cstheme="minorHAnsi"/>
          <w:color w:val="202122"/>
          <w:shd w:val="clear" w:color="auto" w:fill="FFFFFF"/>
        </w:rPr>
        <w:t>,”</w:t>
      </w:r>
      <w:r w:rsidR="008847A8">
        <w:rPr>
          <w:rStyle w:val="FootnoteReference"/>
          <w:rFonts w:cstheme="minorHAnsi"/>
          <w:color w:val="202122"/>
          <w:shd w:val="clear" w:color="auto" w:fill="FFFFFF"/>
        </w:rPr>
        <w:footnoteReference w:id="32"/>
      </w:r>
      <w:r w:rsidR="00843741" w:rsidRPr="002B61D9">
        <w:rPr>
          <w:rFonts w:cstheme="minorHAnsi"/>
          <w:color w:val="202122"/>
          <w:shd w:val="clear" w:color="auto" w:fill="FFFFFF"/>
        </w:rPr>
        <w:t xml:space="preserve"> he tells of how he was exiled from his temple “</w:t>
      </w:r>
      <w:r w:rsidR="00843741" w:rsidRPr="00E36B08">
        <w:rPr>
          <w:rFonts w:cstheme="minorHAnsi"/>
          <w:i/>
          <w:iCs/>
          <w:color w:val="202122"/>
          <w:shd w:val="clear" w:color="auto" w:fill="FFFFFF"/>
        </w:rPr>
        <w:t>b</w:t>
      </w:r>
      <w:r w:rsidR="00CB3C32" w:rsidRPr="00E36B08">
        <w:rPr>
          <w:rFonts w:cstheme="minorHAnsi"/>
          <w:i/>
          <w:iCs/>
          <w:color w:val="202122"/>
          <w:shd w:val="clear" w:color="auto" w:fill="FFFFFF"/>
        </w:rPr>
        <w:t>ê</w:t>
      </w:r>
      <w:r w:rsidR="00843741" w:rsidRPr="00E36B08">
        <w:rPr>
          <w:rFonts w:cstheme="minorHAnsi"/>
          <w:i/>
          <w:iCs/>
          <w:color w:val="202122"/>
          <w:shd w:val="clear" w:color="auto" w:fill="FFFFFF"/>
        </w:rPr>
        <w:t xml:space="preserve">t </w:t>
      </w:r>
      <w:r w:rsidR="00CB3C32" w:rsidRPr="00E36B08">
        <w:rPr>
          <w:rFonts w:cstheme="minorHAnsi"/>
          <w:i/>
          <w:iCs/>
          <w:color w:val="202122"/>
          <w:shd w:val="clear" w:color="auto" w:fill="FFFFFF"/>
        </w:rPr>
        <w:t>ʿ</w:t>
      </w:r>
      <w:r w:rsidR="00843741" w:rsidRPr="00E36B08">
        <w:rPr>
          <w:rFonts w:cstheme="minorHAnsi"/>
          <w:i/>
          <w:iCs/>
          <w:color w:val="202122"/>
          <w:shd w:val="clear" w:color="auto" w:fill="FFFFFF"/>
        </w:rPr>
        <w:t>alm</w:t>
      </w:r>
      <w:r w:rsidR="00E36B08" w:rsidRPr="00E36B08">
        <w:rPr>
          <w:rFonts w:cstheme="minorHAnsi"/>
          <w:i/>
          <w:iCs/>
          <w:color w:val="202122"/>
          <w:shd w:val="clear" w:color="auto" w:fill="FFFFFF"/>
        </w:rPr>
        <w:t>âq</w:t>
      </w:r>
      <w:r w:rsidR="00843741" w:rsidRPr="00E36B08">
        <w:rPr>
          <w:rFonts w:cstheme="minorHAnsi"/>
          <w:i/>
          <w:iCs/>
          <w:color w:val="202122"/>
          <w:shd w:val="clear" w:color="auto" w:fill="FFFFFF"/>
        </w:rPr>
        <w:t>das</w:t>
      </w:r>
      <w:r w:rsidR="00843741" w:rsidRPr="002B61D9">
        <w:rPr>
          <w:rFonts w:cstheme="minorHAnsi"/>
          <w:color w:val="202122"/>
          <w:shd w:val="clear" w:color="auto" w:fill="FFFFFF"/>
        </w:rPr>
        <w:t>” (</w:t>
      </w:r>
      <w:r w:rsidR="009947F5">
        <w:rPr>
          <w:rFonts w:cstheme="minorHAnsi"/>
          <w:color w:val="202122"/>
          <w:shd w:val="clear" w:color="auto" w:fill="FFFFFF"/>
        </w:rPr>
        <w:t xml:space="preserve">an Arabic term for </w:t>
      </w:r>
      <w:r w:rsidR="00843741" w:rsidRPr="002B61D9">
        <w:rPr>
          <w:rFonts w:cstheme="minorHAnsi"/>
          <w:color w:val="202122"/>
          <w:shd w:val="clear" w:color="auto" w:fill="FFFFFF"/>
        </w:rPr>
        <w:t>Jerusalem</w:t>
      </w:r>
      <w:r w:rsidR="00CF2859" w:rsidRPr="002B61D9">
        <w:rPr>
          <w:rFonts w:cstheme="minorHAnsi"/>
          <w:color w:val="202122"/>
          <w:shd w:val="clear" w:color="auto" w:fill="FFFFFF"/>
        </w:rPr>
        <w:t>) by the Christians (</w:t>
      </w:r>
      <w:r w:rsidR="009947F5">
        <w:rPr>
          <w:rFonts w:cstheme="minorHAnsi"/>
          <w:color w:val="202122"/>
          <w:shd w:val="clear" w:color="auto" w:fill="FFFFFF"/>
        </w:rPr>
        <w:t>’</w:t>
      </w:r>
      <w:r w:rsidR="00D92102" w:rsidRPr="004E065D">
        <w:rPr>
          <w:rFonts w:cstheme="minorHAnsi"/>
          <w:i/>
          <w:iCs/>
          <w:color w:val="202122"/>
          <w:shd w:val="clear" w:color="auto" w:fill="FFFFFF"/>
        </w:rPr>
        <w:t>A</w:t>
      </w:r>
      <w:r w:rsidR="00CF2859" w:rsidRPr="004E065D">
        <w:rPr>
          <w:rFonts w:cstheme="minorHAnsi"/>
          <w:i/>
          <w:iCs/>
          <w:color w:val="202122"/>
          <w:shd w:val="clear" w:color="auto" w:fill="FFFFFF"/>
        </w:rPr>
        <w:t>d</w:t>
      </w:r>
      <w:r w:rsidR="00E36B08" w:rsidRPr="004E065D">
        <w:rPr>
          <w:rFonts w:cstheme="minorHAnsi"/>
          <w:i/>
          <w:iCs/>
          <w:color w:val="202122"/>
          <w:shd w:val="clear" w:color="auto" w:fill="FFFFFF"/>
        </w:rPr>
        <w:t>û</w:t>
      </w:r>
      <w:r w:rsidR="00CF2859" w:rsidRPr="004E065D">
        <w:rPr>
          <w:rFonts w:cstheme="minorHAnsi"/>
          <w:i/>
          <w:iCs/>
          <w:color w:val="202122"/>
          <w:shd w:val="clear" w:color="auto" w:fill="FFFFFF"/>
        </w:rPr>
        <w:t>m</w:t>
      </w:r>
      <w:r w:rsidR="00E36B08" w:rsidRPr="004E065D">
        <w:rPr>
          <w:rFonts w:cstheme="minorHAnsi"/>
          <w:i/>
          <w:iCs/>
          <w:color w:val="202122"/>
          <w:shd w:val="clear" w:color="auto" w:fill="FFFFFF"/>
        </w:rPr>
        <w:t>î</w:t>
      </w:r>
      <w:r w:rsidR="00CF2859" w:rsidRPr="004E065D">
        <w:rPr>
          <w:rFonts w:cstheme="minorHAnsi"/>
          <w:i/>
          <w:iCs/>
          <w:color w:val="202122"/>
          <w:shd w:val="clear" w:color="auto" w:fill="FFFFFF"/>
        </w:rPr>
        <w:t>m</w:t>
      </w:r>
      <w:r w:rsidR="00CF2859" w:rsidRPr="002B61D9">
        <w:rPr>
          <w:rFonts w:cstheme="minorHAnsi"/>
          <w:i/>
          <w:iCs/>
          <w:color w:val="202122"/>
          <w:shd w:val="clear" w:color="auto" w:fill="FFFFFF"/>
        </w:rPr>
        <w:t>)</w:t>
      </w:r>
      <w:r w:rsidR="00CF2859" w:rsidRPr="002B61D9">
        <w:rPr>
          <w:rFonts w:cstheme="minorHAnsi"/>
          <w:color w:val="202122"/>
          <w:shd w:val="clear" w:color="auto" w:fill="FFFFFF"/>
        </w:rPr>
        <w:t xml:space="preserve"> and arrived in Egypt (</w:t>
      </w:r>
      <w:r w:rsidR="004E065D" w:rsidRPr="004E065D">
        <w:rPr>
          <w:rFonts w:cstheme="minorHAnsi"/>
          <w:color w:val="202122"/>
          <w:shd w:val="clear" w:color="auto" w:fill="FFFFFF"/>
        </w:rPr>
        <w:t>ʿ</w:t>
      </w:r>
      <w:r w:rsidR="00CF2859" w:rsidRPr="004E065D">
        <w:rPr>
          <w:rFonts w:cstheme="minorHAnsi"/>
          <w:i/>
          <w:iCs/>
          <w:color w:val="202122"/>
          <w:shd w:val="clear" w:color="auto" w:fill="FFFFFF"/>
        </w:rPr>
        <w:t>An</w:t>
      </w:r>
      <w:r w:rsidR="00CE4F60">
        <w:rPr>
          <w:rFonts w:cstheme="minorHAnsi"/>
          <w:i/>
          <w:iCs/>
          <w:color w:val="202122"/>
          <w:shd w:val="clear" w:color="auto" w:fill="FFFFFF"/>
        </w:rPr>
        <w:t>a</w:t>
      </w:r>
      <w:r w:rsidR="00CF2859" w:rsidRPr="004E065D">
        <w:rPr>
          <w:rFonts w:cstheme="minorHAnsi"/>
          <w:i/>
          <w:iCs/>
          <w:color w:val="202122"/>
          <w:shd w:val="clear" w:color="auto" w:fill="FFFFFF"/>
        </w:rPr>
        <w:t>m</w:t>
      </w:r>
      <w:r w:rsidR="004E065D" w:rsidRPr="004E065D">
        <w:rPr>
          <w:rFonts w:cstheme="minorHAnsi"/>
          <w:i/>
          <w:iCs/>
          <w:color w:val="202122"/>
          <w:shd w:val="clear" w:color="auto" w:fill="FFFFFF"/>
        </w:rPr>
        <w:t>î</w:t>
      </w:r>
      <w:r w:rsidR="00CF2859" w:rsidRPr="004E065D">
        <w:rPr>
          <w:rFonts w:cstheme="minorHAnsi"/>
          <w:i/>
          <w:iCs/>
          <w:color w:val="202122"/>
          <w:shd w:val="clear" w:color="auto" w:fill="FFFFFF"/>
        </w:rPr>
        <w:t>m</w:t>
      </w:r>
      <w:r w:rsidR="00CF2859" w:rsidRPr="002B61D9">
        <w:rPr>
          <w:rFonts w:cstheme="minorHAnsi"/>
          <w:color w:val="202122"/>
          <w:shd w:val="clear" w:color="auto" w:fill="FFFFFF"/>
        </w:rPr>
        <w:t xml:space="preserve"> per Genesis 10:13)</w:t>
      </w:r>
      <w:r w:rsidR="00326ED4" w:rsidRPr="002B61D9">
        <w:rPr>
          <w:rFonts w:cstheme="minorHAnsi"/>
          <w:color w:val="202122"/>
          <w:shd w:val="clear" w:color="auto" w:fill="FFFFFF"/>
        </w:rPr>
        <w:t xml:space="preserve">. </w:t>
      </w:r>
      <w:r w:rsidR="00410E75">
        <w:rPr>
          <w:rFonts w:cstheme="minorHAnsi"/>
          <w:color w:val="202122"/>
          <w:shd w:val="clear" w:color="auto" w:fill="FFFFFF"/>
        </w:rPr>
        <w:t>This, apparently,</w:t>
      </w:r>
      <w:r w:rsidR="00326ED4" w:rsidRPr="002B61D9">
        <w:rPr>
          <w:rFonts w:cstheme="minorHAnsi"/>
          <w:color w:val="202122"/>
          <w:shd w:val="clear" w:color="auto" w:fill="FFFFFF"/>
        </w:rPr>
        <w:t xml:space="preserve"> refers to the Crusader </w:t>
      </w:r>
      <w:r w:rsidR="00B60F50" w:rsidRPr="002B61D9">
        <w:rPr>
          <w:rFonts w:cstheme="minorHAnsi"/>
          <w:color w:val="202122"/>
          <w:shd w:val="clear" w:color="auto" w:fill="FFFFFF"/>
        </w:rPr>
        <w:t>conquest of Jerusalem in 1099.</w:t>
      </w:r>
      <w:r w:rsidR="006358B0">
        <w:rPr>
          <w:rStyle w:val="FootnoteReference"/>
          <w:rFonts w:cstheme="minorHAnsi"/>
          <w:color w:val="202122"/>
          <w:shd w:val="clear" w:color="auto" w:fill="FFFFFF"/>
        </w:rPr>
        <w:footnoteReference w:id="33"/>
      </w:r>
      <w:r w:rsidR="00B60F50" w:rsidRPr="002B61D9">
        <w:rPr>
          <w:rFonts w:cstheme="minorHAnsi"/>
          <w:color w:val="202122"/>
          <w:shd w:val="clear" w:color="auto" w:fill="FFFFFF"/>
        </w:rPr>
        <w:t xml:space="preserve"> He could </w:t>
      </w:r>
      <w:r w:rsidR="009947F5">
        <w:rPr>
          <w:rFonts w:cstheme="minorHAnsi"/>
          <w:color w:val="202122"/>
          <w:shd w:val="clear" w:color="auto" w:fill="FFFFFF"/>
        </w:rPr>
        <w:t xml:space="preserve">have </w:t>
      </w:r>
      <w:r w:rsidR="00B60F50" w:rsidRPr="002B61D9">
        <w:rPr>
          <w:rFonts w:cstheme="minorHAnsi"/>
          <w:color w:val="202122"/>
          <w:shd w:val="clear" w:color="auto" w:fill="FFFFFF"/>
        </w:rPr>
        <w:t>reach</w:t>
      </w:r>
      <w:r w:rsidR="009947F5">
        <w:rPr>
          <w:rFonts w:cstheme="minorHAnsi"/>
          <w:color w:val="202122"/>
          <w:shd w:val="clear" w:color="auto" w:fill="FFFFFF"/>
        </w:rPr>
        <w:t>ed</w:t>
      </w:r>
      <w:r w:rsidR="00B60F50" w:rsidRPr="002B61D9">
        <w:rPr>
          <w:rFonts w:cstheme="minorHAnsi"/>
          <w:color w:val="202122"/>
          <w:shd w:val="clear" w:color="auto" w:fill="FFFFFF"/>
        </w:rPr>
        <w:t xml:space="preserve"> Alexandria by sea in just a few days from the port at Ashkelon, where Crusader captives were redeemed.</w:t>
      </w:r>
      <w:r w:rsidR="00D97C5E">
        <w:rPr>
          <w:rStyle w:val="FootnoteReference"/>
          <w:rFonts w:cstheme="minorHAnsi"/>
          <w:color w:val="202122"/>
          <w:shd w:val="clear" w:color="auto" w:fill="FFFFFF"/>
        </w:rPr>
        <w:footnoteReference w:id="34"/>
      </w:r>
      <w:r w:rsidR="00B60F50" w:rsidRPr="002B61D9">
        <w:rPr>
          <w:rFonts w:cstheme="minorHAnsi"/>
          <w:color w:val="202122"/>
          <w:shd w:val="clear" w:color="auto" w:fill="FFFFFF"/>
        </w:rPr>
        <w:t xml:space="preserve"> </w:t>
      </w:r>
      <w:r w:rsidR="009947F5">
        <w:rPr>
          <w:rFonts w:cstheme="minorHAnsi"/>
          <w:color w:val="202122"/>
          <w:shd w:val="clear" w:color="auto" w:fill="FFFFFF"/>
        </w:rPr>
        <w:t xml:space="preserve">Beginning </w:t>
      </w:r>
      <w:r w:rsidR="00B60F50" w:rsidRPr="002B61D9">
        <w:rPr>
          <w:rFonts w:cstheme="minorHAnsi"/>
          <w:color w:val="202122"/>
          <w:shd w:val="clear" w:color="auto" w:fill="FFFFFF"/>
        </w:rPr>
        <w:t>in 1109</w:t>
      </w:r>
      <w:r w:rsidR="00C513B8">
        <w:rPr>
          <w:rFonts w:cstheme="minorHAnsi"/>
          <w:color w:val="202122"/>
          <w:shd w:val="clear" w:color="auto" w:fill="FFFFFF"/>
        </w:rPr>
        <w:t>,</w:t>
      </w:r>
      <w:r w:rsidR="00B60F50" w:rsidRPr="002B61D9">
        <w:rPr>
          <w:rFonts w:cstheme="minorHAnsi"/>
          <w:color w:val="202122"/>
          <w:shd w:val="clear" w:color="auto" w:fill="FFFFFF"/>
        </w:rPr>
        <w:t xml:space="preserve"> </w:t>
      </w:r>
      <w:r w:rsidR="00BE27D0">
        <w:rPr>
          <w:rFonts w:cstheme="minorHAnsi"/>
          <w:color w:val="202122"/>
          <w:shd w:val="clear" w:color="auto" w:fill="FFFFFF"/>
        </w:rPr>
        <w:t xml:space="preserve">Aaron </w:t>
      </w:r>
      <w:r w:rsidR="009947F5">
        <w:rPr>
          <w:rFonts w:cstheme="minorHAnsi"/>
          <w:color w:val="202122"/>
          <w:shd w:val="clear" w:color="auto" w:fill="FFFFFF"/>
        </w:rPr>
        <w:t>ibn</w:t>
      </w:r>
      <w:r w:rsidR="00BE27D0">
        <w:rPr>
          <w:rFonts w:cstheme="minorHAnsi"/>
          <w:color w:val="202122"/>
          <w:shd w:val="clear" w:color="auto" w:fill="FFFFFF"/>
        </w:rPr>
        <w:t xml:space="preserve"> </w:t>
      </w:r>
      <w:r w:rsidR="00BE27D0" w:rsidRPr="007F603D">
        <w:rPr>
          <w:rFonts w:cstheme="minorHAnsi"/>
          <w:color w:val="343332"/>
          <w:spacing w:val="-5"/>
          <w:shd w:val="clear" w:color="auto" w:fill="FFFFFF"/>
        </w:rPr>
        <w:t>Al-ʿAmmānī</w:t>
      </w:r>
      <w:r w:rsidR="00BE27D0">
        <w:rPr>
          <w:rFonts w:cstheme="minorHAnsi"/>
          <w:color w:val="343332"/>
          <w:spacing w:val="-5"/>
          <w:shd w:val="clear" w:color="auto" w:fill="FFFFFF"/>
        </w:rPr>
        <w:t>’s</w:t>
      </w:r>
      <w:r w:rsidR="00B60F50" w:rsidRPr="002B61D9">
        <w:rPr>
          <w:rFonts w:cstheme="minorHAnsi"/>
          <w:color w:val="202122"/>
          <w:shd w:val="clear" w:color="auto" w:fill="FFFFFF"/>
        </w:rPr>
        <w:t xml:space="preserve"> signature begins to appear on court documents in Alexandria: “Aaron </w:t>
      </w:r>
      <w:r w:rsidR="001970BD">
        <w:rPr>
          <w:rFonts w:cstheme="minorHAnsi"/>
          <w:color w:val="202122"/>
          <w:shd w:val="clear" w:color="auto" w:fill="FFFFFF"/>
        </w:rPr>
        <w:t>B</w:t>
      </w:r>
      <w:r w:rsidR="00B60F50" w:rsidRPr="002B61D9">
        <w:rPr>
          <w:rFonts w:cstheme="minorHAnsi"/>
          <w:color w:val="202122"/>
          <w:shd w:val="clear" w:color="auto" w:fill="FFFFFF"/>
        </w:rPr>
        <w:t>ar Yeshua the Doctor, of blessed memory.”</w:t>
      </w:r>
      <w:r w:rsidR="00BE27D0">
        <w:rPr>
          <w:rStyle w:val="FootnoteReference"/>
          <w:rFonts w:cstheme="minorHAnsi"/>
          <w:color w:val="202122"/>
          <w:shd w:val="clear" w:color="auto" w:fill="FFFFFF"/>
        </w:rPr>
        <w:footnoteReference w:id="35"/>
      </w:r>
    </w:p>
    <w:p w14:paraId="74FA323E" w14:textId="745285B5" w:rsidR="002E2632" w:rsidRPr="002B61D9" w:rsidRDefault="00C26074" w:rsidP="00CF2859">
      <w:pPr>
        <w:rPr>
          <w:rFonts w:cstheme="minorHAnsi"/>
          <w:color w:val="202122"/>
          <w:shd w:val="clear" w:color="auto" w:fill="FFFFFF"/>
        </w:rPr>
      </w:pPr>
      <w:r w:rsidRPr="007F603D">
        <w:rPr>
          <w:rFonts w:cstheme="minorHAnsi"/>
          <w:color w:val="343332"/>
          <w:spacing w:val="-5"/>
          <w:shd w:val="clear" w:color="auto" w:fill="FFFFFF"/>
        </w:rPr>
        <w:t>Al-ʿAmmānī</w:t>
      </w:r>
      <w:r w:rsidRPr="002B61D9">
        <w:rPr>
          <w:rFonts w:cstheme="minorHAnsi"/>
          <w:color w:val="202122"/>
          <w:shd w:val="clear" w:color="auto" w:fill="FFFFFF"/>
        </w:rPr>
        <w:t xml:space="preserve"> </w:t>
      </w:r>
      <w:r>
        <w:rPr>
          <w:rFonts w:cstheme="minorHAnsi"/>
          <w:color w:val="202122"/>
          <w:shd w:val="clear" w:color="auto" w:fill="FFFFFF"/>
        </w:rPr>
        <w:t>‘s</w:t>
      </w:r>
      <w:r w:rsidR="009947F5">
        <w:rPr>
          <w:rFonts w:cstheme="minorHAnsi"/>
          <w:noProof/>
          <w:color w:val="202122"/>
          <w:shd w:val="clear" w:color="auto" w:fill="FFFFFF"/>
        </w:rPr>
        <w:t xml:space="preserve"> </w:t>
      </w:r>
      <w:r w:rsidR="002E2632" w:rsidRPr="002B61D9">
        <w:rPr>
          <w:rFonts w:cstheme="minorHAnsi"/>
          <w:color w:val="202122"/>
          <w:shd w:val="clear" w:color="auto" w:fill="FFFFFF"/>
        </w:rPr>
        <w:t xml:space="preserve">appointment as a judge did not go without local </w:t>
      </w:r>
      <w:r w:rsidR="00A04351" w:rsidRPr="002B61D9">
        <w:rPr>
          <w:rFonts w:cstheme="minorHAnsi"/>
          <w:color w:val="202122"/>
          <w:shd w:val="clear" w:color="auto" w:fill="FFFFFF"/>
        </w:rPr>
        <w:t>opposition</w:t>
      </w:r>
      <w:r w:rsidR="009947F5">
        <w:rPr>
          <w:rFonts w:cstheme="minorHAnsi"/>
          <w:color w:val="202122"/>
          <w:shd w:val="clear" w:color="auto" w:fill="FFFFFF"/>
        </w:rPr>
        <w:t>;</w:t>
      </w:r>
      <w:r w:rsidR="00A04351" w:rsidRPr="002B61D9">
        <w:rPr>
          <w:rFonts w:cstheme="minorHAnsi"/>
          <w:color w:val="202122"/>
          <w:shd w:val="clear" w:color="auto" w:fill="FFFFFF"/>
        </w:rPr>
        <w:t xml:space="preserve"> he was</w:t>
      </w:r>
      <w:r w:rsidR="009947F5">
        <w:rPr>
          <w:rFonts w:cstheme="minorHAnsi"/>
          <w:color w:val="202122"/>
          <w:shd w:val="clear" w:color="auto" w:fill="FFFFFF"/>
        </w:rPr>
        <w:t>, after all,</w:t>
      </w:r>
      <w:r w:rsidR="00A04351" w:rsidRPr="002B61D9">
        <w:rPr>
          <w:rFonts w:cstheme="minorHAnsi"/>
          <w:color w:val="202122"/>
          <w:shd w:val="clear" w:color="auto" w:fill="FFFFFF"/>
        </w:rPr>
        <w:t xml:space="preserve"> a stranger in Alexandria. According to his complaints in </w:t>
      </w:r>
      <w:r>
        <w:rPr>
          <w:rFonts w:cstheme="minorHAnsi"/>
          <w:color w:val="202122"/>
          <w:shd w:val="clear" w:color="auto" w:fill="FFFFFF"/>
        </w:rPr>
        <w:t>his</w:t>
      </w:r>
      <w:r w:rsidR="00A04351" w:rsidRPr="002B61D9">
        <w:rPr>
          <w:rFonts w:cstheme="minorHAnsi"/>
          <w:color w:val="202122"/>
          <w:shd w:val="clear" w:color="auto" w:fill="FFFFFF"/>
        </w:rPr>
        <w:t xml:space="preserve"> poem</w:t>
      </w:r>
      <w:r w:rsidR="003E1B7D">
        <w:rPr>
          <w:rFonts w:cstheme="minorHAnsi"/>
          <w:color w:val="202122"/>
          <w:shd w:val="clear" w:color="auto" w:fill="FFFFFF"/>
        </w:rPr>
        <w:t>,</w:t>
      </w:r>
      <w:r w:rsidR="00A04351" w:rsidRPr="002B61D9">
        <w:rPr>
          <w:rFonts w:cstheme="minorHAnsi"/>
          <w:color w:val="202122"/>
          <w:shd w:val="clear" w:color="auto" w:fill="FFFFFF"/>
        </w:rPr>
        <w:t xml:space="preserve"> “I </w:t>
      </w:r>
      <w:r w:rsidR="00B84901" w:rsidRPr="002B61D9">
        <w:rPr>
          <w:rFonts w:cstheme="minorHAnsi"/>
          <w:color w:val="202122"/>
          <w:shd w:val="clear" w:color="auto" w:fill="FFFFFF"/>
        </w:rPr>
        <w:t>Was Young in my Father’s House</w:t>
      </w:r>
      <w:r w:rsidR="009947F5">
        <w:rPr>
          <w:rFonts w:cstheme="minorHAnsi"/>
          <w:color w:val="202122"/>
          <w:shd w:val="clear" w:color="auto" w:fill="FFFFFF"/>
        </w:rPr>
        <w:t>,”</w:t>
      </w:r>
      <w:r w:rsidR="00B84901" w:rsidRPr="002B61D9">
        <w:rPr>
          <w:rFonts w:cstheme="minorHAnsi"/>
          <w:color w:val="202122"/>
          <w:shd w:val="clear" w:color="auto" w:fill="FFFFFF"/>
        </w:rPr>
        <w:t xml:space="preserve"> he was </w:t>
      </w:r>
      <w:r w:rsidR="009947F5">
        <w:rPr>
          <w:rFonts w:cstheme="minorHAnsi"/>
          <w:color w:val="202122"/>
          <w:shd w:val="clear" w:color="auto" w:fill="FFFFFF"/>
        </w:rPr>
        <w:t>oppressed</w:t>
      </w:r>
      <w:r w:rsidR="009947F5" w:rsidRPr="002B61D9">
        <w:rPr>
          <w:rFonts w:cstheme="minorHAnsi"/>
          <w:color w:val="202122"/>
          <w:shd w:val="clear" w:color="auto" w:fill="FFFFFF"/>
        </w:rPr>
        <w:t xml:space="preserve"> </w:t>
      </w:r>
      <w:r w:rsidR="00B84901" w:rsidRPr="002B61D9">
        <w:rPr>
          <w:rFonts w:cstheme="minorHAnsi"/>
          <w:color w:val="202122"/>
          <w:shd w:val="clear" w:color="auto" w:fill="FFFFFF"/>
        </w:rPr>
        <w:t>there by “a fox</w:t>
      </w:r>
      <w:r w:rsidR="009947F5">
        <w:rPr>
          <w:rFonts w:cstheme="minorHAnsi"/>
          <w:color w:val="202122"/>
          <w:shd w:val="clear" w:color="auto" w:fill="FFFFFF"/>
        </w:rPr>
        <w:t xml:space="preserve"> that ruins</w:t>
      </w:r>
      <w:r w:rsidR="00B84901" w:rsidRPr="002B61D9">
        <w:rPr>
          <w:rFonts w:cstheme="minorHAnsi"/>
          <w:color w:val="202122"/>
          <w:shd w:val="clear" w:color="auto" w:fill="FFFFFF"/>
        </w:rPr>
        <w:t xml:space="preserve"> </w:t>
      </w:r>
      <w:r w:rsidR="009947F5">
        <w:rPr>
          <w:rFonts w:cstheme="minorHAnsi"/>
          <w:color w:val="202122"/>
          <w:shd w:val="clear" w:color="auto" w:fill="FFFFFF"/>
        </w:rPr>
        <w:t>the</w:t>
      </w:r>
      <w:r w:rsidR="009947F5" w:rsidRPr="002B61D9">
        <w:rPr>
          <w:rFonts w:cstheme="minorHAnsi"/>
          <w:color w:val="202122"/>
          <w:shd w:val="clear" w:color="auto" w:fill="FFFFFF"/>
        </w:rPr>
        <w:t xml:space="preserve"> </w:t>
      </w:r>
      <w:r w:rsidR="00B84901" w:rsidRPr="002B61D9">
        <w:rPr>
          <w:rFonts w:cstheme="minorHAnsi"/>
          <w:color w:val="202122"/>
          <w:shd w:val="clear" w:color="auto" w:fill="FFFFFF"/>
        </w:rPr>
        <w:t>vineyards</w:t>
      </w:r>
      <w:r w:rsidR="009947F5">
        <w:rPr>
          <w:rFonts w:cstheme="minorHAnsi"/>
          <w:color w:val="202122"/>
          <w:shd w:val="clear" w:color="auto" w:fill="FFFFFF"/>
        </w:rPr>
        <w:t>,”</w:t>
      </w:r>
      <w:r w:rsidR="00B84901" w:rsidRPr="002B61D9">
        <w:rPr>
          <w:rFonts w:cstheme="minorHAnsi"/>
          <w:color w:val="202122"/>
          <w:shd w:val="clear" w:color="auto" w:fill="FFFFFF"/>
        </w:rPr>
        <w:t xml:space="preserve"> another </w:t>
      </w:r>
      <w:r w:rsidR="009947F5">
        <w:rPr>
          <w:rFonts w:cstheme="minorHAnsi"/>
          <w:color w:val="202122"/>
          <w:shd w:val="clear" w:color="auto" w:fill="FFFFFF"/>
        </w:rPr>
        <w:t>harsh</w:t>
      </w:r>
      <w:r w:rsidR="009947F5" w:rsidRPr="002B61D9">
        <w:rPr>
          <w:rFonts w:cstheme="minorHAnsi"/>
          <w:color w:val="202122"/>
          <w:shd w:val="clear" w:color="auto" w:fill="FFFFFF"/>
        </w:rPr>
        <w:t xml:space="preserve"> </w:t>
      </w:r>
      <w:r w:rsidR="00D70070">
        <w:rPr>
          <w:rFonts w:cstheme="minorHAnsi"/>
          <w:color w:val="202122"/>
          <w:shd w:val="clear" w:color="auto" w:fill="FFFFFF"/>
        </w:rPr>
        <w:t>epithet like</w:t>
      </w:r>
      <w:r w:rsidR="00684EB3" w:rsidRPr="002B61D9">
        <w:rPr>
          <w:rFonts w:cstheme="minorHAnsi"/>
          <w:color w:val="202122"/>
          <w:shd w:val="clear" w:color="auto" w:fill="FFFFFF"/>
        </w:rPr>
        <w:t xml:space="preserve"> the “</w:t>
      </w:r>
      <w:r w:rsidR="00D70070">
        <w:rPr>
          <w:rFonts w:cstheme="minorHAnsi"/>
          <w:color w:val="202122"/>
          <w:shd w:val="clear" w:color="auto" w:fill="FFFFFF"/>
        </w:rPr>
        <w:t>sheep</w:t>
      </w:r>
      <w:r w:rsidR="00684EB3" w:rsidRPr="002B61D9">
        <w:rPr>
          <w:rFonts w:cstheme="minorHAnsi"/>
          <w:color w:val="202122"/>
          <w:shd w:val="clear" w:color="auto" w:fill="FFFFFF"/>
        </w:rPr>
        <w:t>” and “</w:t>
      </w:r>
      <w:r w:rsidR="009947F5">
        <w:rPr>
          <w:rFonts w:cstheme="minorHAnsi"/>
          <w:color w:val="202122"/>
          <w:shd w:val="clear" w:color="auto" w:fill="FFFFFF"/>
        </w:rPr>
        <w:t xml:space="preserve">cut </w:t>
      </w:r>
      <w:r w:rsidR="00D70070">
        <w:rPr>
          <w:rFonts w:cstheme="minorHAnsi"/>
          <w:color w:val="202122"/>
          <w:shd w:val="clear" w:color="auto" w:fill="FFFFFF"/>
        </w:rPr>
        <w:t>thorns</w:t>
      </w:r>
      <w:r w:rsidR="00684EB3" w:rsidRPr="002B61D9">
        <w:rPr>
          <w:rFonts w:cstheme="minorHAnsi"/>
          <w:color w:val="202122"/>
          <w:shd w:val="clear" w:color="auto" w:fill="FFFFFF"/>
        </w:rPr>
        <w:t>”</w:t>
      </w:r>
      <w:r w:rsidR="001727B6">
        <w:rPr>
          <w:rFonts w:cstheme="minorHAnsi"/>
          <w:color w:val="202122"/>
          <w:shd w:val="clear" w:color="auto" w:fill="FFFFFF"/>
        </w:rPr>
        <w:t xml:space="preserve"> in “Unhappy</w:t>
      </w:r>
      <w:r w:rsidR="009947F5">
        <w:rPr>
          <w:rFonts w:cstheme="minorHAnsi"/>
          <w:color w:val="202122"/>
          <w:shd w:val="clear" w:color="auto" w:fill="FFFFFF"/>
        </w:rPr>
        <w:t>.</w:t>
      </w:r>
      <w:r w:rsidR="00FD3B77">
        <w:rPr>
          <w:rFonts w:cstheme="minorHAnsi"/>
          <w:color w:val="202122"/>
          <w:shd w:val="clear" w:color="auto" w:fill="FFFFFF"/>
        </w:rPr>
        <w:t>”</w:t>
      </w:r>
      <w:r w:rsidR="00684EB3" w:rsidRPr="002B61D9">
        <w:rPr>
          <w:rFonts w:cstheme="minorHAnsi"/>
          <w:color w:val="202122"/>
          <w:shd w:val="clear" w:color="auto" w:fill="FFFFFF"/>
        </w:rPr>
        <w:t xml:space="preserve"> </w:t>
      </w:r>
      <w:r w:rsidR="007262E2" w:rsidRPr="002B61D9">
        <w:rPr>
          <w:rFonts w:cstheme="minorHAnsi"/>
          <w:color w:val="202122"/>
          <w:shd w:val="clear" w:color="auto" w:fill="FFFFFF"/>
        </w:rPr>
        <w:t>In his own words, Aaron felt some relief after Yehuda ha-Levi’s visit (</w:t>
      </w:r>
      <w:r w:rsidR="002B48FA">
        <w:rPr>
          <w:rFonts w:cstheme="minorHAnsi"/>
          <w:color w:val="202122"/>
          <w:shd w:val="clear" w:color="auto" w:fill="FFFFFF"/>
        </w:rPr>
        <w:t xml:space="preserve">he calls him, </w:t>
      </w:r>
      <w:r w:rsidR="009947F5">
        <w:rPr>
          <w:rFonts w:cstheme="minorHAnsi"/>
          <w:color w:val="202122"/>
          <w:shd w:val="clear" w:color="auto" w:fill="FFFFFF"/>
        </w:rPr>
        <w:t>“</w:t>
      </w:r>
      <w:r w:rsidR="007262E2" w:rsidRPr="002B61D9">
        <w:rPr>
          <w:rFonts w:cstheme="minorHAnsi"/>
          <w:color w:val="202122"/>
          <w:shd w:val="clear" w:color="auto" w:fill="FFFFFF"/>
        </w:rPr>
        <w:t xml:space="preserve">a </w:t>
      </w:r>
      <w:r w:rsidR="009947F5">
        <w:rPr>
          <w:rFonts w:cstheme="minorHAnsi"/>
          <w:color w:val="202122"/>
          <w:shd w:val="clear" w:color="auto" w:fill="FFFFFF"/>
        </w:rPr>
        <w:t>lion’s whelp,” referencing Gen 49:9 “Judah is a lion’s whelp”</w:t>
      </w:r>
      <w:r w:rsidR="007262E2" w:rsidRPr="002B61D9">
        <w:rPr>
          <w:rFonts w:cstheme="minorHAnsi"/>
          <w:color w:val="202122"/>
          <w:shd w:val="clear" w:color="auto" w:fill="FFFFFF"/>
        </w:rPr>
        <w:t xml:space="preserve">). His poem is unequivocal: </w:t>
      </w:r>
      <w:r w:rsidR="003A167E">
        <w:rPr>
          <w:rFonts w:cstheme="minorHAnsi"/>
          <w:color w:val="202122"/>
          <w:shd w:val="clear" w:color="auto" w:fill="FFFFFF"/>
        </w:rPr>
        <w:t>“</w:t>
      </w:r>
      <w:r w:rsidR="009947F5">
        <w:rPr>
          <w:rFonts w:cstheme="minorHAnsi"/>
          <w:color w:val="202122"/>
          <w:shd w:val="clear" w:color="auto" w:fill="FFFFFF"/>
        </w:rPr>
        <w:t>My temple, my temple</w:t>
      </w:r>
      <w:r w:rsidR="000F5268">
        <w:rPr>
          <w:rFonts w:cstheme="minorHAnsi"/>
          <w:color w:val="202122"/>
          <w:shd w:val="clear" w:color="auto" w:fill="FFFFFF"/>
        </w:rPr>
        <w:t xml:space="preserve">, </w:t>
      </w:r>
      <w:r w:rsidR="005A1433">
        <w:rPr>
          <w:rFonts w:cstheme="minorHAnsi"/>
          <w:color w:val="202122"/>
          <w:shd w:val="clear" w:color="auto" w:fill="FFFFFF"/>
        </w:rPr>
        <w:t xml:space="preserve">to those </w:t>
      </w:r>
      <w:r w:rsidR="009947F5">
        <w:rPr>
          <w:rFonts w:cstheme="minorHAnsi"/>
          <w:color w:val="202122"/>
          <w:shd w:val="clear" w:color="auto" w:fill="FFFFFF"/>
        </w:rPr>
        <w:t>would ensnare me</w:t>
      </w:r>
      <w:r w:rsidR="005A1433">
        <w:rPr>
          <w:rFonts w:cstheme="minorHAnsi"/>
          <w:color w:val="202122"/>
          <w:shd w:val="clear" w:color="auto" w:fill="FFFFFF"/>
        </w:rPr>
        <w:t xml:space="preserve">/ The </w:t>
      </w:r>
      <w:r w:rsidR="009947F5">
        <w:rPr>
          <w:rFonts w:cstheme="minorHAnsi"/>
          <w:color w:val="202122"/>
          <w:shd w:val="clear" w:color="auto" w:fill="FFFFFF"/>
        </w:rPr>
        <w:t xml:space="preserve">Christians </w:t>
      </w:r>
      <w:r w:rsidR="005A1433">
        <w:rPr>
          <w:rFonts w:cstheme="minorHAnsi"/>
          <w:color w:val="202122"/>
          <w:shd w:val="clear" w:color="auto" w:fill="FFFFFF"/>
        </w:rPr>
        <w:t xml:space="preserve">have </w:t>
      </w:r>
      <w:r w:rsidR="009947F5">
        <w:rPr>
          <w:rFonts w:cstheme="minorHAnsi"/>
          <w:color w:val="202122"/>
          <w:shd w:val="clear" w:color="auto" w:fill="FFFFFF"/>
        </w:rPr>
        <w:t xml:space="preserve">driven </w:t>
      </w:r>
      <w:r w:rsidR="005A1433">
        <w:rPr>
          <w:rFonts w:cstheme="minorHAnsi"/>
          <w:color w:val="202122"/>
          <w:shd w:val="clear" w:color="auto" w:fill="FFFFFF"/>
        </w:rPr>
        <w:t xml:space="preserve">me to </w:t>
      </w:r>
      <w:r w:rsidR="009947F5">
        <w:rPr>
          <w:rFonts w:cstheme="minorHAnsi"/>
          <w:color w:val="202122"/>
          <w:shd w:val="clear" w:color="auto" w:fill="FFFFFF"/>
        </w:rPr>
        <w:t>Egypt</w:t>
      </w:r>
      <w:r w:rsidR="009947F5">
        <w:rPr>
          <w:rFonts w:cstheme="minorHAnsi"/>
          <w:i/>
          <w:iCs/>
          <w:color w:val="202122"/>
          <w:shd w:val="clear" w:color="auto" w:fill="FFFFFF"/>
        </w:rPr>
        <w:t xml:space="preserve"> </w:t>
      </w:r>
      <w:r w:rsidR="005A1433">
        <w:rPr>
          <w:rFonts w:cstheme="minorHAnsi"/>
          <w:i/>
          <w:iCs/>
          <w:color w:val="202122"/>
          <w:shd w:val="clear" w:color="auto" w:fill="FFFFFF"/>
        </w:rPr>
        <w:t>…</w:t>
      </w:r>
      <w:r w:rsidR="00C3400B">
        <w:rPr>
          <w:rFonts w:cstheme="minorHAnsi"/>
          <w:color w:val="202122"/>
          <w:shd w:val="clear" w:color="auto" w:fill="FFFFFF"/>
        </w:rPr>
        <w:t xml:space="preserve">Until the </w:t>
      </w:r>
      <w:r w:rsidR="009947F5">
        <w:rPr>
          <w:rFonts w:cstheme="minorHAnsi"/>
          <w:color w:val="202122"/>
          <w:shd w:val="clear" w:color="auto" w:fill="FFFFFF"/>
        </w:rPr>
        <w:t>l</w:t>
      </w:r>
      <w:r w:rsidR="00C3400B">
        <w:rPr>
          <w:rFonts w:cstheme="minorHAnsi"/>
          <w:color w:val="202122"/>
          <w:shd w:val="clear" w:color="auto" w:fill="FFFFFF"/>
        </w:rPr>
        <w:t>ion</w:t>
      </w:r>
      <w:r w:rsidR="009947F5">
        <w:rPr>
          <w:rFonts w:cstheme="minorHAnsi"/>
          <w:color w:val="202122"/>
          <w:shd w:val="clear" w:color="auto" w:fill="FFFFFF"/>
        </w:rPr>
        <w:t>’s whelp</w:t>
      </w:r>
      <w:r w:rsidR="00C3400B">
        <w:rPr>
          <w:rFonts w:cstheme="minorHAnsi"/>
          <w:color w:val="202122"/>
          <w:shd w:val="clear" w:color="auto" w:fill="FFFFFF"/>
        </w:rPr>
        <w:t xml:space="preserve">, </w:t>
      </w:r>
      <w:r w:rsidR="00E05606">
        <w:rPr>
          <w:rFonts w:cstheme="minorHAnsi"/>
          <w:color w:val="202122"/>
          <w:shd w:val="clear" w:color="auto" w:fill="FFFFFF"/>
        </w:rPr>
        <w:t>who fenced my vineyard/ and the fox</w:t>
      </w:r>
      <w:r w:rsidR="009947F5">
        <w:rPr>
          <w:rFonts w:cstheme="minorHAnsi"/>
          <w:color w:val="202122"/>
          <w:shd w:val="clear" w:color="auto" w:fill="FFFFFF"/>
        </w:rPr>
        <w:t xml:space="preserve"> that ruins the</w:t>
      </w:r>
      <w:r w:rsidR="00E05606">
        <w:rPr>
          <w:rFonts w:cstheme="minorHAnsi"/>
          <w:color w:val="202122"/>
          <w:shd w:val="clear" w:color="auto" w:fill="FFFFFF"/>
        </w:rPr>
        <w:t xml:space="preserve"> vineyards</w:t>
      </w:r>
      <w:r w:rsidR="009947F5">
        <w:rPr>
          <w:rFonts w:cstheme="minorHAnsi"/>
          <w:color w:val="202122"/>
          <w:shd w:val="clear" w:color="auto" w:fill="FFFFFF"/>
        </w:rPr>
        <w:t xml:space="preserve"> fled.</w:t>
      </w:r>
      <w:r w:rsidR="00FD3B77">
        <w:rPr>
          <w:rFonts w:cstheme="minorHAnsi"/>
          <w:color w:val="202122"/>
          <w:shd w:val="clear" w:color="auto" w:fill="FFFFFF"/>
        </w:rPr>
        <w:t>”</w:t>
      </w:r>
      <w:r w:rsidR="007262E2" w:rsidRPr="002B61D9">
        <w:rPr>
          <w:rFonts w:cstheme="minorHAnsi"/>
          <w:color w:val="202122"/>
          <w:shd w:val="clear" w:color="auto" w:fill="FFFFFF"/>
        </w:rPr>
        <w:t xml:space="preserve"> Yehuda</w:t>
      </w:r>
      <w:r w:rsidR="00E05606">
        <w:rPr>
          <w:rFonts w:cstheme="minorHAnsi"/>
          <w:color w:val="202122"/>
          <w:shd w:val="clear" w:color="auto" w:fill="FFFFFF"/>
        </w:rPr>
        <w:t>,</w:t>
      </w:r>
      <w:r w:rsidR="007262E2" w:rsidRPr="002B61D9">
        <w:rPr>
          <w:rFonts w:cstheme="minorHAnsi"/>
          <w:color w:val="202122"/>
          <w:shd w:val="clear" w:color="auto" w:fill="FFFFFF"/>
        </w:rPr>
        <w:t xml:space="preserve"> the </w:t>
      </w:r>
      <w:r w:rsidR="009947F5">
        <w:rPr>
          <w:rFonts w:cstheme="minorHAnsi"/>
          <w:color w:val="202122"/>
          <w:shd w:val="clear" w:color="auto" w:fill="FFFFFF"/>
        </w:rPr>
        <w:t>lion’s whelp,</w:t>
      </w:r>
      <w:r w:rsidR="007262E2" w:rsidRPr="002B61D9">
        <w:rPr>
          <w:rFonts w:cstheme="minorHAnsi"/>
          <w:color w:val="202122"/>
          <w:shd w:val="clear" w:color="auto" w:fill="FFFFFF"/>
        </w:rPr>
        <w:t xml:space="preserve"> </w:t>
      </w:r>
      <w:r w:rsidR="00B62F0C" w:rsidRPr="002B61D9">
        <w:rPr>
          <w:rFonts w:cstheme="minorHAnsi"/>
          <w:color w:val="202122"/>
          <w:shd w:val="clear" w:color="auto" w:fill="FFFFFF"/>
        </w:rPr>
        <w:t xml:space="preserve">drives away the fox </w:t>
      </w:r>
      <w:r w:rsidR="009947F5">
        <w:rPr>
          <w:rFonts w:cstheme="minorHAnsi"/>
          <w:color w:val="202122"/>
          <w:shd w:val="clear" w:color="auto" w:fill="FFFFFF"/>
        </w:rPr>
        <w:t>that ruins</w:t>
      </w:r>
      <w:r w:rsidR="009947F5" w:rsidRPr="002B61D9">
        <w:rPr>
          <w:rFonts w:cstheme="minorHAnsi"/>
          <w:color w:val="202122"/>
          <w:shd w:val="clear" w:color="auto" w:fill="FFFFFF"/>
        </w:rPr>
        <w:t xml:space="preserve"> </w:t>
      </w:r>
      <w:r w:rsidR="00B62F0C" w:rsidRPr="002B61D9">
        <w:rPr>
          <w:rFonts w:cstheme="minorHAnsi"/>
          <w:color w:val="202122"/>
          <w:shd w:val="clear" w:color="auto" w:fill="FFFFFF"/>
        </w:rPr>
        <w:t>the vineyard (see Song of Songs 2:15)</w:t>
      </w:r>
      <w:r w:rsidR="005C110B" w:rsidRPr="002B61D9">
        <w:rPr>
          <w:rFonts w:cstheme="minorHAnsi"/>
          <w:color w:val="202122"/>
          <w:shd w:val="clear" w:color="auto" w:fill="FFFFFF"/>
        </w:rPr>
        <w:t>. This was certainly after ha-Levi’s correspondence with his host</w:t>
      </w:r>
      <w:r w:rsidR="003A701E" w:rsidRPr="002B61D9">
        <w:rPr>
          <w:rFonts w:cstheme="minorHAnsi"/>
          <w:color w:val="202122"/>
          <w:shd w:val="clear" w:color="auto" w:fill="FFFFFF"/>
        </w:rPr>
        <w:t xml:space="preserve">, which Abu </w:t>
      </w:r>
      <w:r w:rsidR="00E863DA">
        <w:rPr>
          <w:rFonts w:cstheme="minorHAnsi"/>
          <w:color w:val="202122"/>
          <w:shd w:val="clear" w:color="auto" w:fill="FFFFFF"/>
        </w:rPr>
        <w:t>A</w:t>
      </w:r>
      <w:r w:rsidR="003A701E" w:rsidRPr="002B61D9">
        <w:rPr>
          <w:rFonts w:cstheme="minorHAnsi"/>
          <w:color w:val="202122"/>
          <w:shd w:val="clear" w:color="auto" w:fill="FFFFFF"/>
        </w:rPr>
        <w:t>l`</w:t>
      </w:r>
      <w:r w:rsidR="00E863DA">
        <w:rPr>
          <w:rFonts w:cstheme="minorHAnsi"/>
          <w:color w:val="202122"/>
          <w:shd w:val="clear" w:color="auto" w:fill="FFFFFF"/>
        </w:rPr>
        <w:t>A</w:t>
      </w:r>
      <w:r w:rsidR="003A701E" w:rsidRPr="002B61D9">
        <w:rPr>
          <w:rFonts w:cstheme="minorHAnsi"/>
          <w:color w:val="202122"/>
          <w:shd w:val="clear" w:color="auto" w:fill="FFFFFF"/>
        </w:rPr>
        <w:t>la</w:t>
      </w:r>
      <w:r w:rsidR="00E863DA">
        <w:rPr>
          <w:rFonts w:cstheme="minorHAnsi"/>
          <w:color w:val="202122"/>
          <w:shd w:val="clear" w:color="auto" w:fill="FFFFFF"/>
        </w:rPr>
        <w:t xml:space="preserve"> mentioned</w:t>
      </w:r>
      <w:r w:rsidR="003A701E" w:rsidRPr="002B61D9">
        <w:rPr>
          <w:rFonts w:cstheme="minorHAnsi"/>
          <w:color w:val="202122"/>
          <w:shd w:val="clear" w:color="auto" w:fill="FFFFFF"/>
        </w:rPr>
        <w:t xml:space="preserve"> in his letter. </w:t>
      </w:r>
      <w:r w:rsidR="0011493D" w:rsidRPr="002B61D9">
        <w:rPr>
          <w:rFonts w:cstheme="minorHAnsi"/>
          <w:color w:val="202122"/>
          <w:shd w:val="clear" w:color="auto" w:fill="FFFFFF"/>
        </w:rPr>
        <w:t>This t</w:t>
      </w:r>
      <w:r w:rsidR="0055465C">
        <w:rPr>
          <w:rFonts w:cstheme="minorHAnsi"/>
          <w:color w:val="202122"/>
          <w:shd w:val="clear" w:color="auto" w:fill="FFFFFF"/>
        </w:rPr>
        <w:t xml:space="preserve">ime </w:t>
      </w:r>
      <w:r w:rsidR="009947F5">
        <w:rPr>
          <w:rFonts w:cstheme="minorHAnsi"/>
          <w:color w:val="202122"/>
          <w:shd w:val="clear" w:color="auto" w:fill="FFFFFF"/>
        </w:rPr>
        <w:t xml:space="preserve">as well, </w:t>
      </w:r>
      <w:r w:rsidR="0011493D" w:rsidRPr="002B61D9">
        <w:rPr>
          <w:rFonts w:cstheme="minorHAnsi"/>
          <w:color w:val="202122"/>
          <w:shd w:val="clear" w:color="auto" w:fill="FFFFFF"/>
        </w:rPr>
        <w:t xml:space="preserve">ha-Levi replied </w:t>
      </w:r>
      <w:r w:rsidR="0011493D" w:rsidRPr="002B61D9">
        <w:rPr>
          <w:rFonts w:cstheme="minorHAnsi"/>
          <w:color w:val="202122"/>
          <w:shd w:val="clear" w:color="auto" w:fill="FFFFFF"/>
        </w:rPr>
        <w:lastRenderedPageBreak/>
        <w:t>in vers</w:t>
      </w:r>
      <w:r w:rsidR="001207BA">
        <w:rPr>
          <w:rFonts w:cstheme="minorHAnsi"/>
          <w:color w:val="202122"/>
          <w:shd w:val="clear" w:color="auto" w:fill="FFFFFF"/>
        </w:rPr>
        <w:t>e</w:t>
      </w:r>
      <w:r w:rsidR="0011493D" w:rsidRPr="002B61D9">
        <w:rPr>
          <w:rFonts w:cstheme="minorHAnsi"/>
          <w:color w:val="202122"/>
          <w:shd w:val="clear" w:color="auto" w:fill="FFFFFF"/>
        </w:rPr>
        <w:t xml:space="preserve">, </w:t>
      </w:r>
      <w:r w:rsidR="001207BA">
        <w:rPr>
          <w:rFonts w:cstheme="minorHAnsi"/>
          <w:color w:val="202122"/>
          <w:shd w:val="clear" w:color="auto" w:fill="FFFFFF"/>
        </w:rPr>
        <w:t>with a poem, written</w:t>
      </w:r>
      <w:r w:rsidR="009947F5">
        <w:rPr>
          <w:rFonts w:cstheme="minorHAnsi"/>
          <w:color w:val="202122"/>
          <w:shd w:val="clear" w:color="auto" w:fill="FFFFFF"/>
        </w:rPr>
        <w:t xml:space="preserve"> according to custom</w:t>
      </w:r>
      <w:r w:rsidR="0011493D" w:rsidRPr="002B61D9">
        <w:rPr>
          <w:rFonts w:cstheme="minorHAnsi"/>
          <w:color w:val="202122"/>
          <w:shd w:val="clear" w:color="auto" w:fill="FFFFFF"/>
        </w:rPr>
        <w:t xml:space="preserve"> in the same meter </w:t>
      </w:r>
      <w:commentRangeStart w:id="21"/>
      <w:r w:rsidR="0011493D" w:rsidRPr="002B61D9">
        <w:rPr>
          <w:rFonts w:cstheme="minorHAnsi"/>
          <w:color w:val="202122"/>
          <w:shd w:val="clear" w:color="auto" w:fill="FFFFFF"/>
        </w:rPr>
        <w:t>(</w:t>
      </w:r>
      <w:r w:rsidR="0011493D" w:rsidRPr="00046469">
        <w:rPr>
          <w:rFonts w:cstheme="minorHAnsi"/>
          <w:color w:val="202122"/>
          <w:shd w:val="clear" w:color="auto" w:fill="FFFFFF"/>
        </w:rPr>
        <w:t>‘</w:t>
      </w:r>
      <w:r w:rsidR="0011493D" w:rsidRPr="00046469">
        <w:rPr>
          <w:rFonts w:cstheme="minorHAnsi"/>
          <w:i/>
          <w:iCs/>
          <w:color w:val="202122"/>
          <w:shd w:val="clear" w:color="auto" w:fill="FFFFFF"/>
        </w:rPr>
        <w:t>h</w:t>
      </w:r>
      <w:r w:rsidR="009B0479" w:rsidRPr="00046469">
        <w:rPr>
          <w:rFonts w:cstheme="minorHAnsi"/>
          <w:i/>
          <w:iCs/>
          <w:color w:val="202122"/>
          <w:shd w:val="clear" w:color="auto" w:fill="FFFFFF"/>
        </w:rPr>
        <w:t>a</w:t>
      </w:r>
      <w:r w:rsidR="0011493D" w:rsidRPr="00046469">
        <w:rPr>
          <w:rFonts w:cstheme="minorHAnsi"/>
          <w:i/>
          <w:iCs/>
          <w:color w:val="202122"/>
          <w:shd w:val="clear" w:color="auto" w:fill="FFFFFF"/>
        </w:rPr>
        <w:t>m</w:t>
      </w:r>
      <w:r w:rsidR="009B0479" w:rsidRPr="00046469">
        <w:rPr>
          <w:rFonts w:cstheme="minorHAnsi"/>
          <w:i/>
          <w:iCs/>
          <w:color w:val="202122"/>
          <w:shd w:val="clear" w:color="auto" w:fill="FFFFFF"/>
        </w:rPr>
        <w:t>ĕ</w:t>
      </w:r>
      <w:r w:rsidR="0011493D" w:rsidRPr="00046469">
        <w:rPr>
          <w:rFonts w:cstheme="minorHAnsi"/>
          <w:i/>
          <w:iCs/>
          <w:color w:val="202122"/>
          <w:shd w:val="clear" w:color="auto" w:fill="FFFFFF"/>
        </w:rPr>
        <w:t>r</w:t>
      </w:r>
      <w:r w:rsidR="009B0479" w:rsidRPr="00046469">
        <w:rPr>
          <w:rFonts w:cstheme="minorHAnsi"/>
          <w:i/>
          <w:iCs/>
          <w:color w:val="202122"/>
          <w:shd w:val="clear" w:color="auto" w:fill="FFFFFF"/>
        </w:rPr>
        <w:t>û</w:t>
      </w:r>
      <w:r w:rsidR="0011493D" w:rsidRPr="00046469">
        <w:rPr>
          <w:rFonts w:cstheme="minorHAnsi"/>
          <w:i/>
          <w:iCs/>
          <w:color w:val="202122"/>
          <w:shd w:val="clear" w:color="auto" w:fill="FFFFFF"/>
        </w:rPr>
        <w:t>b</w:t>
      </w:r>
      <w:r w:rsidR="00881387">
        <w:rPr>
          <w:rFonts w:cstheme="minorHAnsi"/>
          <w:i/>
          <w:iCs/>
          <w:color w:val="202122"/>
          <w:shd w:val="clear" w:color="auto" w:fill="FFFFFF"/>
        </w:rPr>
        <w:t>â</w:t>
      </w:r>
      <w:r w:rsidR="0011493D" w:rsidRPr="00046469">
        <w:rPr>
          <w:rFonts w:cstheme="minorHAnsi"/>
          <w:i/>
          <w:iCs/>
          <w:color w:val="202122"/>
          <w:shd w:val="clear" w:color="auto" w:fill="FFFFFF"/>
        </w:rPr>
        <w:t>h</w:t>
      </w:r>
      <w:r w:rsidR="0011493D" w:rsidRPr="00046469">
        <w:rPr>
          <w:rFonts w:cstheme="minorHAnsi"/>
          <w:color w:val="202122"/>
          <w:shd w:val="clear" w:color="auto" w:fill="FFFFFF"/>
        </w:rPr>
        <w:t>’</w:t>
      </w:r>
      <w:r w:rsidR="0011493D" w:rsidRPr="002B61D9">
        <w:rPr>
          <w:rFonts w:cstheme="minorHAnsi"/>
          <w:color w:val="202122"/>
          <w:shd w:val="clear" w:color="auto" w:fill="FFFFFF"/>
        </w:rPr>
        <w:t xml:space="preserve">) </w:t>
      </w:r>
      <w:commentRangeEnd w:id="21"/>
      <w:r w:rsidR="009947F5">
        <w:rPr>
          <w:rStyle w:val="CommentReference"/>
        </w:rPr>
        <w:commentReference w:id="21"/>
      </w:r>
      <w:r w:rsidR="0011493D" w:rsidRPr="002B61D9">
        <w:rPr>
          <w:rFonts w:cstheme="minorHAnsi"/>
          <w:color w:val="202122"/>
          <w:shd w:val="clear" w:color="auto" w:fill="FFFFFF"/>
        </w:rPr>
        <w:t>and same rhyme (-</w:t>
      </w:r>
      <w:r w:rsidR="009947F5" w:rsidRPr="009947F5">
        <w:rPr>
          <w:rFonts w:cstheme="minorHAnsi"/>
          <w:i/>
          <w:iCs/>
          <w:color w:val="202122"/>
          <w:shd w:val="clear" w:color="auto" w:fill="FFFFFF"/>
        </w:rPr>
        <w:t>m</w:t>
      </w:r>
      <w:r w:rsidR="009B0479">
        <w:rPr>
          <w:rFonts w:cstheme="minorHAnsi"/>
          <w:i/>
          <w:iCs/>
          <w:color w:val="202122"/>
          <w:shd w:val="clear" w:color="auto" w:fill="FFFFFF"/>
        </w:rPr>
        <w:t>î</w:t>
      </w:r>
      <w:r w:rsidR="0011493D" w:rsidRPr="001207BA">
        <w:rPr>
          <w:rFonts w:cstheme="minorHAnsi"/>
          <w:i/>
          <w:iCs/>
          <w:color w:val="202122"/>
          <w:shd w:val="clear" w:color="auto" w:fill="FFFFFF"/>
        </w:rPr>
        <w:t>m</w:t>
      </w:r>
      <w:r w:rsidR="0011493D" w:rsidRPr="002B61D9">
        <w:rPr>
          <w:rFonts w:cstheme="minorHAnsi"/>
          <w:color w:val="202122"/>
          <w:shd w:val="clear" w:color="auto" w:fill="FFFFFF"/>
        </w:rPr>
        <w:t xml:space="preserve">): </w:t>
      </w:r>
      <w:r w:rsidR="00BF5790">
        <w:rPr>
          <w:rFonts w:cstheme="minorHAnsi"/>
          <w:color w:val="202122"/>
          <w:shd w:val="clear" w:color="auto" w:fill="FFFFFF"/>
        </w:rPr>
        <w:t>“Carry, oh, mou</w:t>
      </w:r>
      <w:r w:rsidR="00A974BC">
        <w:rPr>
          <w:rFonts w:cstheme="minorHAnsi"/>
          <w:color w:val="202122"/>
          <w:shd w:val="clear" w:color="auto" w:fill="FFFFFF"/>
        </w:rPr>
        <w:t>ntains</w:t>
      </w:r>
      <w:r w:rsidR="003F2394">
        <w:rPr>
          <w:rFonts w:cstheme="minorHAnsi"/>
          <w:color w:val="202122"/>
          <w:shd w:val="clear" w:color="auto" w:fill="FFFFFF"/>
        </w:rPr>
        <w:t xml:space="preserve">, deserts, and seas/my </w:t>
      </w:r>
      <w:r w:rsidR="009947F5">
        <w:rPr>
          <w:rFonts w:cstheme="minorHAnsi"/>
          <w:color w:val="202122"/>
          <w:shd w:val="clear" w:color="auto" w:fill="FFFFFF"/>
        </w:rPr>
        <w:t>greetings</w:t>
      </w:r>
      <w:r w:rsidR="003F2394">
        <w:rPr>
          <w:rFonts w:cstheme="minorHAnsi"/>
          <w:color w:val="202122"/>
          <w:shd w:val="clear" w:color="auto" w:fill="FFFFFF"/>
        </w:rPr>
        <w:t xml:space="preserve"> to my forlorn friends” (</w:t>
      </w:r>
      <w:r w:rsidR="0096062D">
        <w:rPr>
          <w:rFonts w:cstheme="minorHAnsi"/>
          <w:color w:val="202122"/>
          <w:shd w:val="clear" w:color="auto" w:fill="FFFFFF"/>
        </w:rPr>
        <w:t>p</w:t>
      </w:r>
      <w:r w:rsidR="003F2394">
        <w:rPr>
          <w:rFonts w:cstheme="minorHAnsi"/>
          <w:color w:val="202122"/>
          <w:shd w:val="clear" w:color="auto" w:fill="FFFFFF"/>
        </w:rPr>
        <w:t>art I: poem 151).</w:t>
      </w:r>
    </w:p>
    <w:p w14:paraId="047EA8BE" w14:textId="4F9100D1" w:rsidR="00B23987" w:rsidRPr="002B61D9" w:rsidRDefault="00B23987" w:rsidP="00CF2859">
      <w:pPr>
        <w:rPr>
          <w:rFonts w:cstheme="minorHAnsi"/>
          <w:color w:val="202122"/>
          <w:shd w:val="clear" w:color="auto" w:fill="FFFFFF"/>
        </w:rPr>
      </w:pPr>
      <w:r w:rsidRPr="002B61D9">
        <w:rPr>
          <w:rFonts w:cstheme="minorHAnsi"/>
          <w:color w:val="202122"/>
          <w:shd w:val="clear" w:color="auto" w:fill="FFFFFF"/>
        </w:rPr>
        <w:t>Th</w:t>
      </w:r>
      <w:r w:rsidR="005A34B9">
        <w:rPr>
          <w:rFonts w:cstheme="minorHAnsi"/>
          <w:color w:val="202122"/>
          <w:shd w:val="clear" w:color="auto" w:fill="FFFFFF"/>
        </w:rPr>
        <w:t xml:space="preserve">e </w:t>
      </w:r>
      <w:r w:rsidRPr="002B61D9">
        <w:rPr>
          <w:rFonts w:cstheme="minorHAnsi"/>
          <w:color w:val="202122"/>
          <w:shd w:val="clear" w:color="auto" w:fill="FFFFFF"/>
        </w:rPr>
        <w:t xml:space="preserve">exchange of poems between ha-Levi and </w:t>
      </w:r>
      <w:r w:rsidR="002218C8" w:rsidRPr="007F603D">
        <w:rPr>
          <w:rFonts w:cstheme="minorHAnsi"/>
          <w:color w:val="343332"/>
          <w:spacing w:val="-5"/>
          <w:shd w:val="clear" w:color="auto" w:fill="FFFFFF"/>
        </w:rPr>
        <w:t>Al-ʿAmmānī</w:t>
      </w:r>
      <w:r w:rsidR="009947F5">
        <w:rPr>
          <w:rFonts w:cstheme="minorHAnsi"/>
          <w:color w:val="202122"/>
          <w:shd w:val="clear" w:color="auto" w:fill="FFFFFF"/>
        </w:rPr>
        <w:t xml:space="preserve"> could not but inspire criticism </w:t>
      </w:r>
      <w:r w:rsidR="005A34B9">
        <w:rPr>
          <w:rFonts w:cstheme="minorHAnsi"/>
          <w:color w:val="202122"/>
          <w:shd w:val="clear" w:color="auto" w:fill="FFFFFF"/>
        </w:rPr>
        <w:t>from the Alexandrian judge’s opponents</w:t>
      </w:r>
      <w:r w:rsidR="00980A56">
        <w:rPr>
          <w:rFonts w:cstheme="minorHAnsi"/>
          <w:color w:val="202122"/>
          <w:shd w:val="clear" w:color="auto" w:fill="FFFFFF"/>
        </w:rPr>
        <w:t>.</w:t>
      </w:r>
      <w:r w:rsidRPr="002B61D9">
        <w:rPr>
          <w:rFonts w:cstheme="minorHAnsi"/>
          <w:color w:val="202122"/>
          <w:shd w:val="clear" w:color="auto" w:fill="FFFFFF"/>
        </w:rPr>
        <w:t xml:space="preserve"> </w:t>
      </w:r>
      <w:r w:rsidR="00980A56">
        <w:rPr>
          <w:rFonts w:cstheme="minorHAnsi"/>
          <w:color w:val="202122"/>
          <w:shd w:val="clear" w:color="auto" w:fill="FFFFFF"/>
        </w:rPr>
        <w:t>This can be seen in</w:t>
      </w:r>
      <w:r w:rsidR="00050B00" w:rsidRPr="002B61D9">
        <w:rPr>
          <w:rFonts w:cstheme="minorHAnsi"/>
          <w:color w:val="202122"/>
          <w:shd w:val="clear" w:color="auto" w:fill="FFFFFF"/>
        </w:rPr>
        <w:t xml:space="preserve"> Abu </w:t>
      </w:r>
      <w:r w:rsidR="00980A56">
        <w:rPr>
          <w:rFonts w:cstheme="minorHAnsi"/>
          <w:color w:val="202122"/>
          <w:shd w:val="clear" w:color="auto" w:fill="FFFFFF"/>
        </w:rPr>
        <w:t>A</w:t>
      </w:r>
      <w:r w:rsidR="00050B00" w:rsidRPr="002B61D9">
        <w:rPr>
          <w:rFonts w:cstheme="minorHAnsi"/>
          <w:color w:val="202122"/>
          <w:shd w:val="clear" w:color="auto" w:fill="FFFFFF"/>
        </w:rPr>
        <w:t xml:space="preserve">l`Ala’s </w:t>
      </w:r>
      <w:commentRangeStart w:id="22"/>
      <w:r w:rsidR="00050B00" w:rsidRPr="002B61D9">
        <w:rPr>
          <w:rFonts w:cstheme="minorHAnsi"/>
          <w:color w:val="202122"/>
          <w:shd w:val="clear" w:color="auto" w:fill="FFFFFF"/>
        </w:rPr>
        <w:t xml:space="preserve">secret </w:t>
      </w:r>
      <w:commentRangeEnd w:id="22"/>
      <w:r w:rsidR="009947F5">
        <w:rPr>
          <w:rStyle w:val="CommentReference"/>
        </w:rPr>
        <w:commentReference w:id="22"/>
      </w:r>
      <w:r w:rsidR="00050B00" w:rsidRPr="002B61D9">
        <w:rPr>
          <w:rFonts w:cstheme="minorHAnsi"/>
          <w:color w:val="202122"/>
          <w:shd w:val="clear" w:color="auto" w:fill="FFFFFF"/>
        </w:rPr>
        <w:t>letter. In his letter</w:t>
      </w:r>
      <w:r w:rsidR="009947F5">
        <w:rPr>
          <w:rFonts w:cstheme="minorHAnsi"/>
          <w:color w:val="202122"/>
          <w:shd w:val="clear" w:color="auto" w:fill="FFFFFF"/>
        </w:rPr>
        <w:t>, written in Arabic,</w:t>
      </w:r>
      <w:r w:rsidR="00050B00" w:rsidRPr="002B61D9">
        <w:rPr>
          <w:rFonts w:cstheme="minorHAnsi"/>
          <w:color w:val="202122"/>
          <w:shd w:val="clear" w:color="auto" w:fill="FFFFFF"/>
        </w:rPr>
        <w:t xml:space="preserve"> Abu Al`</w:t>
      </w:r>
      <w:r w:rsidR="00980A56">
        <w:rPr>
          <w:rFonts w:cstheme="minorHAnsi"/>
          <w:color w:val="202122"/>
          <w:shd w:val="clear" w:color="auto" w:fill="FFFFFF"/>
        </w:rPr>
        <w:t>Al</w:t>
      </w:r>
      <w:r w:rsidR="00050B00" w:rsidRPr="002B61D9">
        <w:rPr>
          <w:rFonts w:cstheme="minorHAnsi"/>
          <w:color w:val="202122"/>
          <w:shd w:val="clear" w:color="auto" w:fill="FFFFFF"/>
        </w:rPr>
        <w:t>a</w:t>
      </w:r>
      <w:r w:rsidR="009947F5">
        <w:rPr>
          <w:rFonts w:cstheme="minorHAnsi"/>
          <w:color w:val="202122"/>
          <w:shd w:val="clear" w:color="auto" w:fill="FFFFFF"/>
        </w:rPr>
        <w:t xml:space="preserve"> </w:t>
      </w:r>
      <w:r w:rsidR="009947F5" w:rsidRPr="002B61D9">
        <w:rPr>
          <w:rFonts w:cstheme="minorHAnsi"/>
          <w:color w:val="202122"/>
          <w:shd w:val="clear" w:color="auto" w:fill="FFFFFF"/>
        </w:rPr>
        <w:t>(</w:t>
      </w:r>
      <w:r w:rsidR="009947F5">
        <w:rPr>
          <w:rFonts w:cstheme="minorHAnsi"/>
          <w:color w:val="202122"/>
          <w:shd w:val="clear" w:color="auto" w:fill="FFFFFF"/>
        </w:rPr>
        <w:t xml:space="preserve">who is perhaps </w:t>
      </w:r>
      <w:r w:rsidR="009947F5" w:rsidRPr="007F603D">
        <w:rPr>
          <w:rFonts w:cstheme="minorHAnsi"/>
          <w:color w:val="343332"/>
          <w:spacing w:val="-5"/>
          <w:shd w:val="clear" w:color="auto" w:fill="FFFFFF"/>
        </w:rPr>
        <w:t>Al-ʿAmmānī</w:t>
      </w:r>
      <w:r w:rsidR="009947F5" w:rsidRPr="002B61D9">
        <w:rPr>
          <w:rFonts w:cstheme="minorHAnsi"/>
          <w:color w:val="202122"/>
          <w:shd w:val="clear" w:color="auto" w:fill="FFFFFF"/>
        </w:rPr>
        <w:t xml:space="preserve"> </w:t>
      </w:r>
      <w:r w:rsidR="009947F5">
        <w:rPr>
          <w:rFonts w:cstheme="minorHAnsi"/>
          <w:color w:val="202122"/>
          <w:shd w:val="clear" w:color="auto" w:fill="FFFFFF"/>
        </w:rPr>
        <w:t>‘s</w:t>
      </w:r>
      <w:r w:rsidR="009947F5">
        <w:rPr>
          <w:rFonts w:cstheme="minorHAnsi"/>
          <w:noProof/>
          <w:color w:val="202122"/>
          <w:shd w:val="clear" w:color="auto" w:fill="FFFFFF"/>
        </w:rPr>
        <w:t xml:space="preserve"> </w:t>
      </w:r>
      <w:r w:rsidR="009947F5" w:rsidRPr="002B61D9">
        <w:rPr>
          <w:rFonts w:cstheme="minorHAnsi"/>
          <w:color w:val="202122"/>
          <w:shd w:val="clear" w:color="auto" w:fill="FFFFFF"/>
        </w:rPr>
        <w:t>fox</w:t>
      </w:r>
      <w:r w:rsidR="009947F5">
        <w:rPr>
          <w:rFonts w:cstheme="minorHAnsi"/>
          <w:color w:val="202122"/>
          <w:shd w:val="clear" w:color="auto" w:fill="FFFFFF"/>
        </w:rPr>
        <w:t xml:space="preserve"> that ruins vineyards</w:t>
      </w:r>
      <w:r w:rsidR="009947F5" w:rsidRPr="002B61D9">
        <w:rPr>
          <w:rFonts w:cstheme="minorHAnsi"/>
          <w:color w:val="202122"/>
          <w:shd w:val="clear" w:color="auto" w:fill="FFFFFF"/>
        </w:rPr>
        <w:t xml:space="preserve">) </w:t>
      </w:r>
      <w:r w:rsidR="00050B00" w:rsidRPr="002B61D9">
        <w:rPr>
          <w:rFonts w:cstheme="minorHAnsi"/>
          <w:color w:val="202122"/>
          <w:shd w:val="clear" w:color="auto" w:fill="FFFFFF"/>
        </w:rPr>
        <w:t xml:space="preserve">quotes </w:t>
      </w:r>
      <w:commentRangeStart w:id="23"/>
      <w:r w:rsidR="00050B00" w:rsidRPr="002B61D9">
        <w:rPr>
          <w:rFonts w:cstheme="minorHAnsi"/>
          <w:color w:val="202122"/>
          <w:shd w:val="clear" w:color="auto" w:fill="FFFFFF"/>
        </w:rPr>
        <w:t xml:space="preserve">the Arabic headings of the secular poems that ha-Levi addressed to </w:t>
      </w:r>
      <w:r w:rsidR="009947F5">
        <w:rPr>
          <w:rFonts w:cstheme="minorHAnsi"/>
          <w:color w:val="202122"/>
          <w:shd w:val="clear" w:color="auto" w:fill="FFFFFF"/>
        </w:rPr>
        <w:t>ibn</w:t>
      </w:r>
      <w:r w:rsidR="00050B00" w:rsidRPr="002B61D9">
        <w:rPr>
          <w:rFonts w:cstheme="minorHAnsi"/>
          <w:color w:val="202122"/>
          <w:shd w:val="clear" w:color="auto" w:fill="FFFFFF"/>
        </w:rPr>
        <w:t xml:space="preserve"> </w:t>
      </w:r>
      <w:r w:rsidR="00FD0654" w:rsidRPr="007F603D">
        <w:rPr>
          <w:rFonts w:cstheme="minorHAnsi"/>
          <w:color w:val="343332"/>
          <w:spacing w:val="-5"/>
          <w:shd w:val="clear" w:color="auto" w:fill="FFFFFF"/>
        </w:rPr>
        <w:t>Al-ʿAmmānī</w:t>
      </w:r>
      <w:r w:rsidR="00FD0654" w:rsidRPr="002B61D9">
        <w:rPr>
          <w:rFonts w:cstheme="minorHAnsi"/>
          <w:color w:val="202122"/>
          <w:shd w:val="clear" w:color="auto" w:fill="FFFFFF"/>
        </w:rPr>
        <w:t xml:space="preserve"> </w:t>
      </w:r>
      <w:r w:rsidR="00050B00" w:rsidRPr="002B61D9">
        <w:rPr>
          <w:rFonts w:cstheme="minorHAnsi"/>
          <w:color w:val="202122"/>
          <w:shd w:val="clear" w:color="auto" w:fill="FFFFFF"/>
        </w:rPr>
        <w:t>and his household</w:t>
      </w:r>
      <w:r w:rsidR="00FD0654">
        <w:rPr>
          <w:rFonts w:cstheme="minorHAnsi"/>
          <w:color w:val="202122"/>
          <w:shd w:val="clear" w:color="auto" w:fill="FFFFFF"/>
        </w:rPr>
        <w:t>,</w:t>
      </w:r>
      <w:r w:rsidR="00050B00" w:rsidRPr="002B61D9">
        <w:rPr>
          <w:rFonts w:cstheme="minorHAnsi"/>
          <w:color w:val="202122"/>
          <w:shd w:val="clear" w:color="auto" w:fill="FFFFFF"/>
        </w:rPr>
        <w:t xml:space="preserve"> as well as their replie</w:t>
      </w:r>
      <w:r w:rsidR="004831E3">
        <w:rPr>
          <w:rFonts w:cstheme="minorHAnsi"/>
          <w:color w:val="202122"/>
          <w:shd w:val="clear" w:color="auto" w:fill="FFFFFF"/>
        </w:rPr>
        <w:t>s.</w:t>
      </w:r>
      <w:r w:rsidR="00050B00" w:rsidRPr="002B61D9">
        <w:rPr>
          <w:rFonts w:cstheme="minorHAnsi"/>
          <w:color w:val="202122"/>
          <w:shd w:val="clear" w:color="auto" w:fill="FFFFFF"/>
        </w:rPr>
        <w:t xml:space="preserve"> </w:t>
      </w:r>
      <w:r w:rsidR="009947F5">
        <w:rPr>
          <w:rFonts w:cstheme="minorHAnsi"/>
          <w:color w:val="202122"/>
          <w:shd w:val="clear" w:color="auto" w:fill="FFFFFF"/>
        </w:rPr>
        <w:t>He mentions</w:t>
      </w:r>
      <w:r w:rsidR="009F16EF" w:rsidRPr="002B61D9">
        <w:rPr>
          <w:rFonts w:cstheme="minorHAnsi"/>
          <w:color w:val="202122"/>
          <w:shd w:val="clear" w:color="auto" w:fill="FFFFFF"/>
        </w:rPr>
        <w:t xml:space="preserve"> the heading of the poem </w:t>
      </w:r>
      <w:r w:rsidR="00F436C4">
        <w:rPr>
          <w:rFonts w:cstheme="minorHAnsi"/>
          <w:color w:val="202122"/>
          <w:shd w:val="clear" w:color="auto" w:fill="FFFFFF"/>
        </w:rPr>
        <w:t>“To the Best of Villages</w:t>
      </w:r>
      <w:r w:rsidR="006D0886">
        <w:rPr>
          <w:rFonts w:cstheme="minorHAnsi"/>
          <w:color w:val="202122"/>
          <w:shd w:val="clear" w:color="auto" w:fill="FFFFFF"/>
        </w:rPr>
        <w:t xml:space="preserve"> and Choice </w:t>
      </w:r>
      <w:r w:rsidR="009947F5">
        <w:rPr>
          <w:rFonts w:cstheme="minorHAnsi" w:hint="cs"/>
          <w:color w:val="202122"/>
          <w:shd w:val="clear" w:color="auto" w:fill="FFFFFF"/>
        </w:rPr>
        <w:t>S</w:t>
      </w:r>
      <w:r w:rsidR="009947F5">
        <w:rPr>
          <w:rFonts w:cstheme="minorHAnsi"/>
          <w:color w:val="202122"/>
          <w:shd w:val="clear" w:color="auto" w:fill="FFFFFF"/>
        </w:rPr>
        <w:t>pikenard,”</w:t>
      </w:r>
      <w:r w:rsidR="009F16EF" w:rsidRPr="002B61D9">
        <w:rPr>
          <w:rFonts w:cstheme="minorHAnsi"/>
          <w:color w:val="202122"/>
          <w:shd w:val="clear" w:color="auto" w:fill="FFFFFF"/>
        </w:rPr>
        <w:t xml:space="preserve"> about </w:t>
      </w:r>
      <w:r w:rsidR="009F16EF" w:rsidRPr="00624FE6">
        <w:rPr>
          <w:rFonts w:cstheme="minorHAnsi"/>
          <w:color w:val="202122"/>
          <w:shd w:val="clear" w:color="auto" w:fill="FFFFFF"/>
        </w:rPr>
        <w:t xml:space="preserve">fountains </w:t>
      </w:r>
      <w:r w:rsidR="009F16EF" w:rsidRPr="00624FE6">
        <w:rPr>
          <w:rFonts w:cstheme="minorHAnsi"/>
          <w:i/>
          <w:iCs/>
          <w:color w:val="202122"/>
          <w:shd w:val="clear" w:color="auto" w:fill="FFFFFF"/>
        </w:rPr>
        <w:t>(‘zar</w:t>
      </w:r>
      <w:r w:rsidR="00624FE6" w:rsidRPr="00624FE6">
        <w:rPr>
          <w:rFonts w:cstheme="minorHAnsi"/>
          <w:i/>
          <w:iCs/>
          <w:color w:val="202122"/>
          <w:shd w:val="clear" w:color="auto" w:fill="FFFFFF"/>
        </w:rPr>
        <w:t>ʾ</w:t>
      </w:r>
      <w:r w:rsidR="009F16EF" w:rsidRPr="00624FE6">
        <w:rPr>
          <w:rFonts w:cstheme="minorHAnsi"/>
          <w:i/>
          <w:iCs/>
          <w:color w:val="202122"/>
          <w:shd w:val="clear" w:color="auto" w:fill="FFFFFF"/>
        </w:rPr>
        <w:t>a</w:t>
      </w:r>
      <w:r w:rsidR="00624FE6" w:rsidRPr="00624FE6">
        <w:rPr>
          <w:rFonts w:cstheme="minorHAnsi"/>
          <w:i/>
          <w:iCs/>
          <w:color w:val="202122"/>
          <w:shd w:val="clear" w:color="auto" w:fill="FFFFFF"/>
        </w:rPr>
        <w:t>qʾa</w:t>
      </w:r>
      <w:r w:rsidR="009F16EF" w:rsidRPr="00624FE6">
        <w:rPr>
          <w:rFonts w:cstheme="minorHAnsi"/>
          <w:i/>
          <w:iCs/>
          <w:color w:val="202122"/>
          <w:shd w:val="clear" w:color="auto" w:fill="FFFFFF"/>
        </w:rPr>
        <w:t>t</w:t>
      </w:r>
      <w:r w:rsidR="009F16EF" w:rsidRPr="002B61D9">
        <w:rPr>
          <w:rFonts w:cstheme="minorHAnsi"/>
          <w:color w:val="202122"/>
          <w:shd w:val="clear" w:color="auto" w:fill="FFFFFF"/>
        </w:rPr>
        <w:t>), as well as the heading to the poem</w:t>
      </w:r>
      <w:r w:rsidR="00F67A4A">
        <w:rPr>
          <w:rFonts w:cstheme="minorHAnsi"/>
          <w:color w:val="202122"/>
          <w:shd w:val="clear" w:color="auto" w:fill="FFFFFF"/>
        </w:rPr>
        <w:t>,</w:t>
      </w:r>
      <w:r w:rsidR="009F16EF" w:rsidRPr="002B61D9">
        <w:rPr>
          <w:rFonts w:cstheme="minorHAnsi"/>
          <w:color w:val="202122"/>
          <w:shd w:val="clear" w:color="auto" w:fill="FFFFFF"/>
        </w:rPr>
        <w:t xml:space="preserve"> </w:t>
      </w:r>
      <w:r w:rsidR="00D21E5E">
        <w:rPr>
          <w:rFonts w:cstheme="minorHAnsi"/>
          <w:color w:val="202122"/>
          <w:shd w:val="clear" w:color="auto" w:fill="FFFFFF"/>
        </w:rPr>
        <w:t>“My Master Thought me an Owl and Osprey”</w:t>
      </w:r>
      <w:r w:rsidR="003C7034" w:rsidRPr="002B61D9">
        <w:rPr>
          <w:rFonts w:cstheme="minorHAnsi"/>
          <w:color w:val="202122"/>
          <w:shd w:val="clear" w:color="auto" w:fill="FFFFFF"/>
        </w:rPr>
        <w:t xml:space="preserve"> about chickens (</w:t>
      </w:r>
      <w:r w:rsidR="003C7034" w:rsidRPr="003B6FCE">
        <w:rPr>
          <w:rFonts w:cstheme="minorHAnsi"/>
          <w:i/>
          <w:iCs/>
          <w:color w:val="202122"/>
          <w:shd w:val="clear" w:color="auto" w:fill="FFFFFF"/>
        </w:rPr>
        <w:t>d</w:t>
      </w:r>
      <w:r w:rsidR="00B65D20" w:rsidRPr="003B6FCE">
        <w:rPr>
          <w:rFonts w:cstheme="minorHAnsi"/>
          <w:i/>
          <w:iCs/>
          <w:color w:val="202122"/>
          <w:shd w:val="clear" w:color="auto" w:fill="FFFFFF"/>
        </w:rPr>
        <w:t>ê</w:t>
      </w:r>
      <w:r w:rsidR="003C7034" w:rsidRPr="003B6FCE">
        <w:rPr>
          <w:rFonts w:cstheme="minorHAnsi"/>
          <w:i/>
          <w:iCs/>
          <w:color w:val="202122"/>
          <w:shd w:val="clear" w:color="auto" w:fill="FFFFFF"/>
        </w:rPr>
        <w:t>j</w:t>
      </w:r>
      <w:r w:rsidR="00B65D20" w:rsidRPr="003B6FCE">
        <w:rPr>
          <w:rFonts w:cstheme="minorHAnsi"/>
          <w:i/>
          <w:iCs/>
          <w:color w:val="202122"/>
          <w:shd w:val="clear" w:color="auto" w:fill="FFFFFF"/>
        </w:rPr>
        <w:t>ʾ</w:t>
      </w:r>
      <w:r w:rsidR="003C7034" w:rsidRPr="003B6FCE">
        <w:rPr>
          <w:rFonts w:cstheme="minorHAnsi"/>
          <w:i/>
          <w:iCs/>
          <w:color w:val="202122"/>
          <w:shd w:val="clear" w:color="auto" w:fill="FFFFFF"/>
        </w:rPr>
        <w:t>aj’</w:t>
      </w:r>
      <w:r w:rsidR="003C7034" w:rsidRPr="002B61D9">
        <w:rPr>
          <w:rFonts w:cstheme="minorHAnsi"/>
          <w:color w:val="202122"/>
          <w:shd w:val="clear" w:color="auto" w:fill="FFFFFF"/>
        </w:rPr>
        <w:t>)</w:t>
      </w:r>
      <w:r w:rsidR="006B6A2A">
        <w:rPr>
          <w:rFonts w:cstheme="minorHAnsi"/>
          <w:color w:val="202122"/>
          <w:shd w:val="clear" w:color="auto" w:fill="FFFFFF"/>
        </w:rPr>
        <w:t>,</w:t>
      </w:r>
      <w:r w:rsidR="003C7034" w:rsidRPr="002B61D9">
        <w:rPr>
          <w:rFonts w:cstheme="minorHAnsi"/>
          <w:color w:val="202122"/>
          <w:shd w:val="clear" w:color="auto" w:fill="FFFFFF"/>
        </w:rPr>
        <w:t xml:space="preserve"> and finally what he says about “</w:t>
      </w:r>
      <w:r w:rsidR="003B6FCE">
        <w:rPr>
          <w:rFonts w:cstheme="minorHAnsi"/>
          <w:color w:val="202122"/>
          <w:shd w:val="clear" w:color="auto" w:fill="FFFFFF"/>
        </w:rPr>
        <w:t>ʾ</w:t>
      </w:r>
      <w:r w:rsidR="003C7034" w:rsidRPr="003B6FCE">
        <w:rPr>
          <w:rFonts w:cstheme="minorHAnsi"/>
          <w:i/>
          <w:iCs/>
          <w:color w:val="202122"/>
          <w:shd w:val="clear" w:color="auto" w:fill="FFFFFF"/>
        </w:rPr>
        <w:t>alm</w:t>
      </w:r>
      <w:r w:rsidR="003B6FCE" w:rsidRPr="003B6FCE">
        <w:rPr>
          <w:rFonts w:cstheme="minorHAnsi"/>
          <w:i/>
          <w:iCs/>
          <w:color w:val="202122"/>
          <w:shd w:val="clear" w:color="auto" w:fill="FFFFFF"/>
        </w:rPr>
        <w:t>û</w:t>
      </w:r>
      <w:r w:rsidR="003C7034" w:rsidRPr="003B6FCE">
        <w:rPr>
          <w:rFonts w:cstheme="minorHAnsi"/>
          <w:i/>
          <w:iCs/>
          <w:color w:val="202122"/>
          <w:shd w:val="clear" w:color="auto" w:fill="FFFFFF"/>
        </w:rPr>
        <w:t>as</w:t>
      </w:r>
      <w:r w:rsidR="009947F5">
        <w:rPr>
          <w:rFonts w:cstheme="minorHAnsi"/>
          <w:i/>
          <w:iCs/>
          <w:color w:val="202122"/>
          <w:shd w:val="clear" w:color="auto" w:fill="FFFFFF"/>
        </w:rPr>
        <w:t>,”</w:t>
      </w:r>
      <w:r w:rsidR="00FC3FBE" w:rsidRPr="002B61D9">
        <w:rPr>
          <w:rFonts w:cstheme="minorHAnsi"/>
          <w:color w:val="202122"/>
          <w:shd w:val="clear" w:color="auto" w:fill="FFFFFF"/>
        </w:rPr>
        <w:t xml:space="preserve"> without noting ha-Levi’s reply. Apparently</w:t>
      </w:r>
      <w:r w:rsidR="009947F5">
        <w:rPr>
          <w:rFonts w:cstheme="minorHAnsi"/>
          <w:color w:val="202122"/>
          <w:shd w:val="clear" w:color="auto" w:fill="FFFFFF"/>
        </w:rPr>
        <w:t>,</w:t>
      </w:r>
      <w:r w:rsidR="00FC3FBE" w:rsidRPr="002B61D9">
        <w:rPr>
          <w:rFonts w:cstheme="minorHAnsi"/>
          <w:color w:val="202122"/>
          <w:shd w:val="clear" w:color="auto" w:fill="FFFFFF"/>
        </w:rPr>
        <w:t xml:space="preserve"> there was no reply.</w:t>
      </w:r>
      <w:commentRangeEnd w:id="23"/>
      <w:r w:rsidR="009947F5">
        <w:rPr>
          <w:rStyle w:val="CommentReference"/>
        </w:rPr>
        <w:commentReference w:id="23"/>
      </w:r>
    </w:p>
    <w:p w14:paraId="073D9709" w14:textId="30D4DD01" w:rsidR="00FC3FBE" w:rsidRPr="002B61D9" w:rsidRDefault="009947F5" w:rsidP="00CF2859">
      <w:pPr>
        <w:rPr>
          <w:rFonts w:cstheme="minorHAnsi"/>
          <w:color w:val="202122"/>
          <w:shd w:val="clear" w:color="auto" w:fill="FFFFFF"/>
        </w:rPr>
      </w:pPr>
      <w:r>
        <w:rPr>
          <w:rFonts w:cstheme="minorHAnsi"/>
          <w:color w:val="202122"/>
          <w:shd w:val="clear" w:color="auto" w:fill="FFFFFF"/>
        </w:rPr>
        <w:t>O</w:t>
      </w:r>
      <w:r w:rsidRPr="002B61D9">
        <w:rPr>
          <w:rFonts w:cstheme="minorHAnsi"/>
          <w:color w:val="202122"/>
          <w:shd w:val="clear" w:color="auto" w:fill="FFFFFF"/>
        </w:rPr>
        <w:t xml:space="preserve">pinions diverge </w:t>
      </w:r>
      <w:r>
        <w:rPr>
          <w:rFonts w:cstheme="minorHAnsi"/>
          <w:color w:val="202122"/>
          <w:shd w:val="clear" w:color="auto" w:fill="FFFFFF"/>
        </w:rPr>
        <w:t>r</w:t>
      </w:r>
      <w:r w:rsidR="00FC3FBE" w:rsidRPr="002B61D9">
        <w:rPr>
          <w:rFonts w:cstheme="minorHAnsi"/>
          <w:color w:val="202122"/>
          <w:shd w:val="clear" w:color="auto" w:fill="FFFFFF"/>
        </w:rPr>
        <w:t xml:space="preserve">egarding </w:t>
      </w:r>
      <w:r w:rsidR="00E51B6C" w:rsidRPr="002B61D9">
        <w:rPr>
          <w:rFonts w:cstheme="minorHAnsi"/>
          <w:color w:val="202122"/>
          <w:shd w:val="clear" w:color="auto" w:fill="FFFFFF"/>
        </w:rPr>
        <w:t>the identity of the poem about “</w:t>
      </w:r>
      <w:r w:rsidR="003B6FCE">
        <w:rPr>
          <w:rFonts w:cstheme="minorHAnsi"/>
          <w:color w:val="202122"/>
          <w:shd w:val="clear" w:color="auto" w:fill="FFFFFF"/>
        </w:rPr>
        <w:t>ʾ</w:t>
      </w:r>
      <w:r w:rsidR="003B6FCE" w:rsidRPr="003B6FCE">
        <w:rPr>
          <w:rFonts w:cstheme="minorHAnsi"/>
          <w:i/>
          <w:iCs/>
          <w:color w:val="202122"/>
          <w:shd w:val="clear" w:color="auto" w:fill="FFFFFF"/>
        </w:rPr>
        <w:t>almûas</w:t>
      </w:r>
      <w:r>
        <w:rPr>
          <w:rFonts w:cstheme="minorHAnsi"/>
          <w:i/>
          <w:iCs/>
          <w:color w:val="202122"/>
          <w:shd w:val="clear" w:color="auto" w:fill="FFFFFF"/>
        </w:rPr>
        <w:t>.</w:t>
      </w:r>
      <w:r>
        <w:rPr>
          <w:rFonts w:cstheme="minorHAnsi"/>
          <w:color w:val="202122"/>
          <w:shd w:val="clear" w:color="auto" w:fill="FFFFFF"/>
        </w:rPr>
        <w:t xml:space="preserve">” </w:t>
      </w:r>
      <w:r w:rsidR="00E51B6C" w:rsidRPr="002B61D9">
        <w:rPr>
          <w:rFonts w:cstheme="minorHAnsi"/>
          <w:color w:val="202122"/>
          <w:shd w:val="clear" w:color="auto" w:fill="FFFFFF"/>
        </w:rPr>
        <w:t xml:space="preserve">S.D. Goitein, </w:t>
      </w:r>
      <w:r w:rsidR="00FF304E">
        <w:rPr>
          <w:rFonts w:cstheme="minorHAnsi"/>
          <w:color w:val="202122"/>
          <w:shd w:val="clear" w:color="auto" w:fill="FFFFFF"/>
        </w:rPr>
        <w:t>who discovered</w:t>
      </w:r>
      <w:r w:rsidR="00E51B6C" w:rsidRPr="002B61D9">
        <w:rPr>
          <w:rFonts w:cstheme="minorHAnsi"/>
          <w:color w:val="202122"/>
          <w:shd w:val="clear" w:color="auto" w:fill="FFFFFF"/>
        </w:rPr>
        <w:t xml:space="preserve"> and first publishe</w:t>
      </w:r>
      <w:r w:rsidR="00FF304E">
        <w:rPr>
          <w:rFonts w:cstheme="minorHAnsi"/>
          <w:color w:val="202122"/>
          <w:shd w:val="clear" w:color="auto" w:fill="FFFFFF"/>
        </w:rPr>
        <w:t>d</w:t>
      </w:r>
      <w:r w:rsidR="00E51B6C" w:rsidRPr="002B61D9">
        <w:rPr>
          <w:rFonts w:cstheme="minorHAnsi"/>
          <w:color w:val="202122"/>
          <w:shd w:val="clear" w:color="auto" w:fill="FFFFFF"/>
        </w:rPr>
        <w:t xml:space="preserve"> the letter understood “</w:t>
      </w:r>
      <w:r w:rsidR="00E51B6C" w:rsidRPr="00DE337A">
        <w:rPr>
          <w:rFonts w:cstheme="minorHAnsi"/>
          <w:i/>
          <w:iCs/>
          <w:color w:val="202122"/>
          <w:shd w:val="clear" w:color="auto" w:fill="FFFFFF"/>
        </w:rPr>
        <w:t>m</w:t>
      </w:r>
      <w:r w:rsidR="00DE337A" w:rsidRPr="00DE337A">
        <w:rPr>
          <w:rFonts w:cstheme="minorHAnsi"/>
          <w:i/>
          <w:iCs/>
          <w:color w:val="202122"/>
          <w:shd w:val="clear" w:color="auto" w:fill="FFFFFF"/>
        </w:rPr>
        <w:t>û</w:t>
      </w:r>
      <w:r w:rsidR="00E51B6C" w:rsidRPr="00DE337A">
        <w:rPr>
          <w:rFonts w:cstheme="minorHAnsi"/>
          <w:i/>
          <w:iCs/>
          <w:color w:val="202122"/>
          <w:shd w:val="clear" w:color="auto" w:fill="FFFFFF"/>
        </w:rPr>
        <w:t>as</w:t>
      </w:r>
      <w:r w:rsidR="00E51B6C" w:rsidRPr="00DE337A">
        <w:rPr>
          <w:rFonts w:cstheme="minorHAnsi"/>
          <w:color w:val="202122"/>
          <w:shd w:val="clear" w:color="auto" w:fill="FFFFFF"/>
        </w:rPr>
        <w:t>”</w:t>
      </w:r>
      <w:r w:rsidR="00E51B6C" w:rsidRPr="002B61D9">
        <w:rPr>
          <w:rFonts w:cstheme="minorHAnsi"/>
          <w:color w:val="202122"/>
          <w:shd w:val="clear" w:color="auto" w:fill="FFFFFF"/>
        </w:rPr>
        <w:t xml:space="preserve"> </w:t>
      </w:r>
      <w:r w:rsidR="00FF304E">
        <w:rPr>
          <w:rFonts w:cstheme="minorHAnsi"/>
          <w:color w:val="202122"/>
          <w:shd w:val="clear" w:color="auto" w:fill="FFFFFF"/>
        </w:rPr>
        <w:t>as</w:t>
      </w:r>
      <w:r w:rsidR="00E51B6C" w:rsidRPr="002B61D9">
        <w:rPr>
          <w:rFonts w:cstheme="minorHAnsi"/>
          <w:color w:val="202122"/>
          <w:shd w:val="clear" w:color="auto" w:fill="FFFFFF"/>
        </w:rPr>
        <w:t xml:space="preserve"> “razor</w:t>
      </w:r>
      <w:r>
        <w:rPr>
          <w:rFonts w:cstheme="minorHAnsi"/>
          <w:color w:val="202122"/>
          <w:shd w:val="clear" w:color="auto" w:fill="FFFFFF"/>
        </w:rPr>
        <w:t>.</w:t>
      </w:r>
      <w:r w:rsidR="00FD3B77">
        <w:rPr>
          <w:rFonts w:cstheme="minorHAnsi"/>
          <w:color w:val="202122"/>
          <w:shd w:val="clear" w:color="auto" w:fill="FFFFFF"/>
        </w:rPr>
        <w:t>”</w:t>
      </w:r>
      <w:r w:rsidR="00D174CD">
        <w:rPr>
          <w:rStyle w:val="FootnoteReference"/>
          <w:rFonts w:cstheme="minorHAnsi"/>
          <w:color w:val="202122"/>
          <w:shd w:val="clear" w:color="auto" w:fill="FFFFFF"/>
        </w:rPr>
        <w:footnoteReference w:id="36"/>
      </w:r>
      <w:r w:rsidR="00E51B6C" w:rsidRPr="002B61D9">
        <w:rPr>
          <w:rFonts w:cstheme="minorHAnsi"/>
          <w:color w:val="202122"/>
          <w:shd w:val="clear" w:color="auto" w:fill="FFFFFF"/>
        </w:rPr>
        <w:t xml:space="preserve"> In their edition, Moshe Gil and Ezra Fleischer read the word, “</w:t>
      </w:r>
      <w:r w:rsidR="00DE337A" w:rsidRPr="00DE337A">
        <w:rPr>
          <w:rFonts w:cstheme="minorHAnsi"/>
          <w:color w:val="202122"/>
          <w:shd w:val="clear" w:color="auto" w:fill="FFFFFF"/>
        </w:rPr>
        <w:t>ʾ</w:t>
      </w:r>
      <w:r w:rsidR="00E51B6C" w:rsidRPr="00DE337A">
        <w:rPr>
          <w:rFonts w:cstheme="minorHAnsi"/>
          <w:i/>
          <w:iCs/>
          <w:color w:val="202122"/>
          <w:shd w:val="clear" w:color="auto" w:fill="FFFFFF"/>
        </w:rPr>
        <w:t>alman</w:t>
      </w:r>
      <w:r w:rsidR="00DE337A" w:rsidRPr="00DE337A">
        <w:rPr>
          <w:rFonts w:cstheme="minorHAnsi"/>
          <w:i/>
          <w:iCs/>
          <w:color w:val="202122"/>
          <w:shd w:val="clear" w:color="auto" w:fill="FFFFFF"/>
        </w:rPr>
        <w:t>ʾ</w:t>
      </w:r>
      <w:r w:rsidR="00E51B6C" w:rsidRPr="00DE337A">
        <w:rPr>
          <w:rFonts w:cstheme="minorHAnsi"/>
          <w:i/>
          <w:iCs/>
          <w:color w:val="202122"/>
          <w:shd w:val="clear" w:color="auto" w:fill="FFFFFF"/>
        </w:rPr>
        <w:t>am</w:t>
      </w:r>
      <w:r w:rsidR="00E51B6C" w:rsidRPr="00DE337A">
        <w:rPr>
          <w:rFonts w:cstheme="minorHAnsi"/>
          <w:color w:val="202122"/>
          <w:shd w:val="clear" w:color="auto" w:fill="FFFFFF"/>
        </w:rPr>
        <w:t>”</w:t>
      </w:r>
      <w:r w:rsidR="00E51B6C" w:rsidRPr="002B61D9">
        <w:rPr>
          <w:rFonts w:cstheme="minorHAnsi"/>
          <w:color w:val="202122"/>
          <w:shd w:val="clear" w:color="auto" w:fill="FFFFFF"/>
        </w:rPr>
        <w:t xml:space="preserve"> (slee</w:t>
      </w:r>
      <w:r w:rsidR="00FF4C8A">
        <w:rPr>
          <w:rFonts w:cstheme="minorHAnsi"/>
          <w:color w:val="202122"/>
          <w:shd w:val="clear" w:color="auto" w:fill="FFFFFF"/>
        </w:rPr>
        <w:t>p</w:t>
      </w:r>
      <w:r w:rsidR="00E51B6C" w:rsidRPr="002B61D9">
        <w:rPr>
          <w:rFonts w:cstheme="minorHAnsi"/>
          <w:color w:val="202122"/>
          <w:shd w:val="clear" w:color="auto" w:fill="FFFFFF"/>
        </w:rPr>
        <w:t>).</w:t>
      </w:r>
      <w:r w:rsidR="00FF4C8A">
        <w:rPr>
          <w:rStyle w:val="FootnoteReference"/>
          <w:rFonts w:cstheme="minorHAnsi"/>
          <w:color w:val="202122"/>
          <w:shd w:val="clear" w:color="auto" w:fill="FFFFFF"/>
        </w:rPr>
        <w:footnoteReference w:id="37"/>
      </w:r>
      <w:r>
        <w:rPr>
          <w:rFonts w:cstheme="minorHAnsi"/>
          <w:color w:val="202122"/>
          <w:shd w:val="clear" w:color="auto" w:fill="FFFFFF"/>
        </w:rPr>
        <w:t xml:space="preserve"> Neither Goitein nor </w:t>
      </w:r>
      <w:r w:rsidR="00E51B6C" w:rsidRPr="002B61D9">
        <w:rPr>
          <w:rFonts w:cstheme="minorHAnsi"/>
          <w:color w:val="202122"/>
          <w:shd w:val="clear" w:color="auto" w:fill="FFFFFF"/>
        </w:rPr>
        <w:t>Gil and Fleischer</w:t>
      </w:r>
      <w:r>
        <w:rPr>
          <w:rFonts w:cstheme="minorHAnsi"/>
          <w:color w:val="202122"/>
          <w:shd w:val="clear" w:color="auto" w:fill="FFFFFF"/>
        </w:rPr>
        <w:t xml:space="preserve"> </w:t>
      </w:r>
      <w:commentRangeStart w:id="24"/>
      <w:r>
        <w:rPr>
          <w:rFonts w:cstheme="minorHAnsi"/>
          <w:color w:val="202122"/>
          <w:shd w:val="clear" w:color="auto" w:fill="FFFFFF"/>
        </w:rPr>
        <w:t>could</w:t>
      </w:r>
      <w:r w:rsidR="00E51B6C" w:rsidRPr="002B61D9">
        <w:rPr>
          <w:rFonts w:cstheme="minorHAnsi"/>
          <w:color w:val="202122"/>
          <w:shd w:val="clear" w:color="auto" w:fill="FFFFFF"/>
        </w:rPr>
        <w:t xml:space="preserve"> find the poem </w:t>
      </w:r>
      <w:r>
        <w:rPr>
          <w:rFonts w:cstheme="minorHAnsi"/>
          <w:color w:val="202122"/>
          <w:shd w:val="clear" w:color="auto" w:fill="FFFFFF"/>
        </w:rPr>
        <w:t>by</w:t>
      </w:r>
      <w:r w:rsidR="00E51B6C" w:rsidRPr="002B61D9">
        <w:rPr>
          <w:rFonts w:cstheme="minorHAnsi"/>
          <w:color w:val="202122"/>
          <w:shd w:val="clear" w:color="auto" w:fill="FFFFFF"/>
        </w:rPr>
        <w:t xml:space="preserve"> ha-Levi’s </w:t>
      </w:r>
      <w:r>
        <w:rPr>
          <w:rFonts w:cstheme="minorHAnsi"/>
          <w:color w:val="202122"/>
          <w:shd w:val="clear" w:color="auto" w:fill="FFFFFF"/>
        </w:rPr>
        <w:t xml:space="preserve">that the </w:t>
      </w:r>
      <w:r w:rsidR="00E51B6C" w:rsidRPr="002B61D9">
        <w:rPr>
          <w:rFonts w:cstheme="minorHAnsi"/>
          <w:color w:val="202122"/>
          <w:shd w:val="clear" w:color="auto" w:fill="FFFFFF"/>
        </w:rPr>
        <w:t xml:space="preserve">criticism could be referring </w:t>
      </w:r>
      <w:commentRangeEnd w:id="24"/>
      <w:r>
        <w:rPr>
          <w:rStyle w:val="CommentReference"/>
        </w:rPr>
        <w:commentReference w:id="24"/>
      </w:r>
      <w:r w:rsidR="00E51B6C" w:rsidRPr="002B61D9">
        <w:rPr>
          <w:rFonts w:cstheme="minorHAnsi"/>
          <w:color w:val="202122"/>
          <w:shd w:val="clear" w:color="auto" w:fill="FFFFFF"/>
        </w:rPr>
        <w:t>to</w:t>
      </w:r>
      <w:r w:rsidR="001F20EA" w:rsidRPr="002B61D9">
        <w:rPr>
          <w:rFonts w:cstheme="minorHAnsi"/>
          <w:color w:val="202122"/>
          <w:shd w:val="clear" w:color="auto" w:fill="FFFFFF"/>
        </w:rPr>
        <w:t>.</w:t>
      </w:r>
      <w:r w:rsidR="00731139">
        <w:rPr>
          <w:rStyle w:val="FootnoteReference"/>
          <w:rFonts w:cstheme="minorHAnsi"/>
          <w:color w:val="202122"/>
          <w:shd w:val="clear" w:color="auto" w:fill="FFFFFF"/>
        </w:rPr>
        <w:footnoteReference w:id="38"/>
      </w:r>
      <w:r w:rsidR="001F20EA" w:rsidRPr="002B61D9">
        <w:rPr>
          <w:rFonts w:cstheme="minorHAnsi"/>
          <w:color w:val="202122"/>
          <w:shd w:val="clear" w:color="auto" w:fill="FFFFFF"/>
        </w:rPr>
        <w:t xml:space="preserve"> </w:t>
      </w:r>
      <w:r>
        <w:rPr>
          <w:rFonts w:cstheme="minorHAnsi"/>
          <w:color w:val="202122"/>
          <w:shd w:val="clear" w:color="auto" w:fill="FFFFFF"/>
        </w:rPr>
        <w:t>If</w:t>
      </w:r>
      <w:r w:rsidR="001F20EA" w:rsidRPr="002B61D9">
        <w:rPr>
          <w:rFonts w:cstheme="minorHAnsi"/>
          <w:color w:val="202122"/>
          <w:shd w:val="clear" w:color="auto" w:fill="FFFFFF"/>
        </w:rPr>
        <w:t xml:space="preserve"> we </w:t>
      </w:r>
      <w:r>
        <w:rPr>
          <w:rFonts w:cstheme="minorHAnsi"/>
          <w:color w:val="202122"/>
          <w:shd w:val="clear" w:color="auto" w:fill="FFFFFF"/>
        </w:rPr>
        <w:t>return</w:t>
      </w:r>
      <w:r w:rsidR="001F20EA" w:rsidRPr="002B61D9">
        <w:rPr>
          <w:rFonts w:cstheme="minorHAnsi"/>
          <w:color w:val="202122"/>
          <w:shd w:val="clear" w:color="auto" w:fill="FFFFFF"/>
        </w:rPr>
        <w:t xml:space="preserve"> to Goitein’s first, correct reading</w:t>
      </w:r>
      <w:r w:rsidR="00333B63">
        <w:rPr>
          <w:rFonts w:cstheme="minorHAnsi"/>
          <w:color w:val="202122"/>
          <w:shd w:val="clear" w:color="auto" w:fill="FFFFFF"/>
        </w:rPr>
        <w:t>,</w:t>
      </w:r>
      <w:r w:rsidR="001F20EA" w:rsidRPr="002B61D9">
        <w:rPr>
          <w:rFonts w:cstheme="minorHAnsi"/>
          <w:color w:val="202122"/>
          <w:shd w:val="clear" w:color="auto" w:fill="FFFFFF"/>
        </w:rPr>
        <w:t xml:space="preserve"> “</w:t>
      </w:r>
      <w:r w:rsidR="00DE337A">
        <w:rPr>
          <w:rFonts w:cstheme="minorHAnsi"/>
          <w:color w:val="202122"/>
          <w:shd w:val="clear" w:color="auto" w:fill="FFFFFF"/>
        </w:rPr>
        <w:t>ʾ</w:t>
      </w:r>
      <w:r w:rsidR="00DE337A" w:rsidRPr="003B6FCE">
        <w:rPr>
          <w:rFonts w:cstheme="minorHAnsi"/>
          <w:i/>
          <w:iCs/>
          <w:color w:val="202122"/>
          <w:shd w:val="clear" w:color="auto" w:fill="FFFFFF"/>
        </w:rPr>
        <w:t>almûas</w:t>
      </w:r>
      <w:r>
        <w:rPr>
          <w:rFonts w:cstheme="minorHAnsi"/>
          <w:color w:val="202122"/>
          <w:shd w:val="clear" w:color="auto" w:fill="FFFFFF"/>
        </w:rPr>
        <w:t>,”</w:t>
      </w:r>
      <w:r w:rsidR="001F20EA" w:rsidRPr="002B61D9">
        <w:rPr>
          <w:rFonts w:cstheme="minorHAnsi"/>
          <w:color w:val="202122"/>
          <w:shd w:val="clear" w:color="auto" w:fill="FFFFFF"/>
        </w:rPr>
        <w:t xml:space="preserve"> and understand it as “</w:t>
      </w:r>
      <w:r w:rsidR="00C56F9B" w:rsidRPr="00C56F9B">
        <w:rPr>
          <w:rFonts w:cstheme="minorHAnsi"/>
          <w:color w:val="202122"/>
          <w:shd w:val="clear" w:color="auto" w:fill="FFFFFF"/>
        </w:rPr>
        <w:t>ʾ</w:t>
      </w:r>
      <w:r w:rsidR="001F20EA" w:rsidRPr="00C56F9B">
        <w:rPr>
          <w:rFonts w:cstheme="minorHAnsi"/>
          <w:i/>
          <w:iCs/>
          <w:color w:val="202122"/>
          <w:shd w:val="clear" w:color="auto" w:fill="FFFFFF"/>
        </w:rPr>
        <w:t>alm</w:t>
      </w:r>
      <w:r w:rsidR="00C56F9B" w:rsidRPr="00C56F9B">
        <w:rPr>
          <w:rFonts w:cstheme="minorHAnsi"/>
          <w:i/>
          <w:iCs/>
          <w:color w:val="202122"/>
          <w:shd w:val="clear" w:color="auto" w:fill="FFFFFF"/>
        </w:rPr>
        <w:t>î</w:t>
      </w:r>
      <w:r w:rsidR="001F20EA" w:rsidRPr="00C56F9B">
        <w:rPr>
          <w:rFonts w:cstheme="minorHAnsi"/>
          <w:i/>
          <w:iCs/>
          <w:color w:val="202122"/>
          <w:shd w:val="clear" w:color="auto" w:fill="FFFFFF"/>
        </w:rPr>
        <w:t>as</w:t>
      </w:r>
      <w:r>
        <w:rPr>
          <w:rFonts w:cstheme="minorHAnsi"/>
          <w:color w:val="202122"/>
          <w:shd w:val="clear" w:color="auto" w:fill="FFFFFF"/>
        </w:rPr>
        <w:t>,”</w:t>
      </w:r>
      <w:r w:rsidR="001F20EA" w:rsidRPr="002B61D9">
        <w:rPr>
          <w:rFonts w:cstheme="minorHAnsi"/>
          <w:color w:val="202122"/>
          <w:shd w:val="clear" w:color="auto" w:fill="FFFFFF"/>
        </w:rPr>
        <w:t xml:space="preserve"> that is to say, “a </w:t>
      </w:r>
      <w:r w:rsidR="0025645C">
        <w:rPr>
          <w:rFonts w:cstheme="minorHAnsi"/>
          <w:color w:val="202122"/>
          <w:shd w:val="clear" w:color="auto" w:fill="FFFFFF"/>
        </w:rPr>
        <w:t>swaying</w:t>
      </w:r>
      <w:r w:rsidR="001F20EA" w:rsidRPr="002B61D9">
        <w:rPr>
          <w:rFonts w:cstheme="minorHAnsi"/>
          <w:color w:val="202122"/>
          <w:shd w:val="clear" w:color="auto" w:fill="FFFFFF"/>
        </w:rPr>
        <w:t xml:space="preserve"> walk” or </w:t>
      </w:r>
      <w:r w:rsidR="00EA226C" w:rsidRPr="002B61D9">
        <w:rPr>
          <w:rFonts w:cstheme="minorHAnsi"/>
          <w:color w:val="202122"/>
          <w:shd w:val="clear" w:color="auto" w:fill="FFFFFF"/>
        </w:rPr>
        <w:t>“foppish gait</w:t>
      </w:r>
      <w:r>
        <w:rPr>
          <w:rFonts w:cstheme="minorHAnsi"/>
          <w:color w:val="202122"/>
          <w:shd w:val="clear" w:color="auto" w:fill="FFFFFF"/>
        </w:rPr>
        <w:t>,”</w:t>
      </w:r>
      <w:r w:rsidR="00EA226C" w:rsidRPr="002B61D9">
        <w:rPr>
          <w:rFonts w:cstheme="minorHAnsi"/>
          <w:color w:val="202122"/>
          <w:shd w:val="clear" w:color="auto" w:fill="FFFFFF"/>
        </w:rPr>
        <w:t xml:space="preserve"> we can identify </w:t>
      </w:r>
      <w:r>
        <w:rPr>
          <w:rFonts w:cstheme="minorHAnsi"/>
          <w:color w:val="202122"/>
          <w:shd w:val="clear" w:color="auto" w:fill="FFFFFF"/>
        </w:rPr>
        <w:t>the allusion</w:t>
      </w:r>
      <w:r w:rsidR="00974F05" w:rsidRPr="002B61D9">
        <w:rPr>
          <w:rFonts w:cstheme="minorHAnsi"/>
          <w:color w:val="202122"/>
          <w:shd w:val="clear" w:color="auto" w:fill="FFFFFF"/>
        </w:rPr>
        <w:t xml:space="preserve"> to another </w:t>
      </w:r>
      <w:r w:rsidR="00131D30" w:rsidRPr="002B61D9">
        <w:rPr>
          <w:rFonts w:cstheme="minorHAnsi"/>
          <w:color w:val="202122"/>
          <w:shd w:val="clear" w:color="auto" w:fill="FFFFFF"/>
        </w:rPr>
        <w:t xml:space="preserve">secular hedonistic poem that ha-Levi wrote to </w:t>
      </w:r>
      <w:r w:rsidR="00AD0B0E" w:rsidRPr="007F603D">
        <w:rPr>
          <w:rFonts w:cstheme="minorHAnsi"/>
          <w:color w:val="343332"/>
          <w:spacing w:val="-5"/>
          <w:shd w:val="clear" w:color="auto" w:fill="FFFFFF"/>
        </w:rPr>
        <w:t>Al-ʿAmmānī</w:t>
      </w:r>
      <w:r>
        <w:rPr>
          <w:rFonts w:cstheme="minorHAnsi"/>
          <w:color w:val="343332"/>
          <w:spacing w:val="-5"/>
          <w:shd w:val="clear" w:color="auto" w:fill="FFFFFF"/>
        </w:rPr>
        <w:t>. That is the poem,</w:t>
      </w:r>
      <w:r w:rsidR="00DC186B">
        <w:rPr>
          <w:rFonts w:cstheme="minorHAnsi"/>
          <w:color w:val="343332"/>
          <w:spacing w:val="-5"/>
          <w:shd w:val="clear" w:color="auto" w:fill="FFFFFF"/>
        </w:rPr>
        <w:t xml:space="preserve"> “Beautiful Voiced”</w:t>
      </w:r>
      <w:r w:rsidR="00E75E06" w:rsidRPr="002B61D9">
        <w:rPr>
          <w:rFonts w:cstheme="minorHAnsi"/>
          <w:color w:val="202122"/>
          <w:shd w:val="clear" w:color="auto" w:fill="FFFFFF"/>
        </w:rPr>
        <w:t xml:space="preserve"> (</w:t>
      </w:r>
      <w:r w:rsidR="0096062D">
        <w:rPr>
          <w:rFonts w:cstheme="minorHAnsi"/>
          <w:color w:val="202122"/>
          <w:shd w:val="clear" w:color="auto" w:fill="FFFFFF"/>
        </w:rPr>
        <w:t>p</w:t>
      </w:r>
      <w:r w:rsidR="00E75E06" w:rsidRPr="002B61D9">
        <w:rPr>
          <w:rFonts w:cstheme="minorHAnsi"/>
          <w:color w:val="202122"/>
          <w:shd w:val="clear" w:color="auto" w:fill="FFFFFF"/>
        </w:rPr>
        <w:t xml:space="preserve">art I: 346), </w:t>
      </w:r>
      <w:r>
        <w:rPr>
          <w:rFonts w:cstheme="minorHAnsi"/>
          <w:color w:val="202122"/>
          <w:shd w:val="clear" w:color="auto" w:fill="FFFFFF"/>
        </w:rPr>
        <w:t>where</w:t>
      </w:r>
      <w:r w:rsidR="00E75E06" w:rsidRPr="002B61D9">
        <w:rPr>
          <w:rFonts w:cstheme="minorHAnsi"/>
          <w:color w:val="202122"/>
          <w:shd w:val="clear" w:color="auto" w:fill="FFFFFF"/>
        </w:rPr>
        <w:t xml:space="preserve"> ha-Levi describes the</w:t>
      </w:r>
      <w:r w:rsidR="00D864FF">
        <w:rPr>
          <w:rFonts w:cstheme="minorHAnsi"/>
          <w:color w:val="202122"/>
          <w:shd w:val="clear" w:color="auto" w:fill="FFFFFF"/>
        </w:rPr>
        <w:t xml:space="preserve"> swaying</w:t>
      </w:r>
      <w:r w:rsidR="00E75E06" w:rsidRPr="002B61D9">
        <w:rPr>
          <w:rFonts w:cstheme="minorHAnsi"/>
          <w:color w:val="202122"/>
          <w:shd w:val="clear" w:color="auto" w:fill="FFFFFF"/>
        </w:rPr>
        <w:t xml:space="preserve"> gait of the pretty young women</w:t>
      </w:r>
      <w:r w:rsidR="006E2D31" w:rsidRPr="002B61D9">
        <w:rPr>
          <w:rFonts w:cstheme="minorHAnsi"/>
          <w:color w:val="202122"/>
          <w:shd w:val="clear" w:color="auto" w:fill="FFFFFF"/>
        </w:rPr>
        <w:t xml:space="preserve">, </w:t>
      </w:r>
      <w:r>
        <w:rPr>
          <w:rFonts w:cstheme="minorHAnsi"/>
          <w:color w:val="202122"/>
          <w:shd w:val="clear" w:color="auto" w:fill="FFFFFF"/>
        </w:rPr>
        <w:t xml:space="preserve">carrying </w:t>
      </w:r>
      <w:r w:rsidR="006E2D31" w:rsidRPr="002B61D9">
        <w:rPr>
          <w:rFonts w:cstheme="minorHAnsi"/>
          <w:color w:val="202122"/>
          <w:shd w:val="clear" w:color="auto" w:fill="FFFFFF"/>
        </w:rPr>
        <w:t>apple</w:t>
      </w:r>
      <w:r w:rsidR="00CF0457">
        <w:rPr>
          <w:rFonts w:cstheme="minorHAnsi"/>
          <w:color w:val="202122"/>
          <w:shd w:val="clear" w:color="auto" w:fill="FFFFFF"/>
        </w:rPr>
        <w:t>s</w:t>
      </w:r>
      <w:r w:rsidR="006E2D31" w:rsidRPr="002B61D9">
        <w:rPr>
          <w:rFonts w:cstheme="minorHAnsi"/>
          <w:color w:val="202122"/>
          <w:shd w:val="clear" w:color="auto" w:fill="FFFFFF"/>
        </w:rPr>
        <w:t xml:space="preserve"> and pomegranate</w:t>
      </w:r>
      <w:r w:rsidR="00CF0457">
        <w:rPr>
          <w:rFonts w:cstheme="minorHAnsi"/>
          <w:color w:val="202122"/>
          <w:shd w:val="clear" w:color="auto" w:fill="FFFFFF"/>
        </w:rPr>
        <w:t>s</w:t>
      </w:r>
      <w:r w:rsidR="006E2D31" w:rsidRPr="002B61D9">
        <w:rPr>
          <w:rFonts w:cstheme="minorHAnsi"/>
          <w:color w:val="202122"/>
          <w:shd w:val="clear" w:color="auto" w:fill="FFFFFF"/>
        </w:rPr>
        <w:t xml:space="preserve">: </w:t>
      </w:r>
      <w:r w:rsidR="005E245F">
        <w:rPr>
          <w:rFonts w:cstheme="minorHAnsi"/>
          <w:color w:val="202122"/>
          <w:shd w:val="clear" w:color="auto" w:fill="FFFFFF"/>
        </w:rPr>
        <w:t>“And what shall I say to the glorious</w:t>
      </w:r>
      <w:r w:rsidR="00C63B59">
        <w:rPr>
          <w:rFonts w:cstheme="minorHAnsi"/>
          <w:color w:val="202122"/>
          <w:shd w:val="clear" w:color="auto" w:fill="FFFFFF"/>
        </w:rPr>
        <w:t>ly</w:t>
      </w:r>
      <w:r w:rsidR="005E245F">
        <w:rPr>
          <w:rFonts w:cstheme="minorHAnsi"/>
          <w:color w:val="202122"/>
          <w:shd w:val="clear" w:color="auto" w:fill="FFFFFF"/>
        </w:rPr>
        <w:t xml:space="preserve"> tall like a palm/the wind blowing </w:t>
      </w:r>
      <w:r w:rsidR="00A47F65">
        <w:rPr>
          <w:rFonts w:cstheme="minorHAnsi"/>
          <w:color w:val="202122"/>
          <w:shd w:val="clear" w:color="auto" w:fill="FFFFFF"/>
        </w:rPr>
        <w:t>her</w:t>
      </w:r>
      <w:r w:rsidR="005E245F">
        <w:rPr>
          <w:rFonts w:cstheme="minorHAnsi"/>
          <w:color w:val="202122"/>
          <w:shd w:val="clear" w:color="auto" w:fill="FFFFFF"/>
        </w:rPr>
        <w:t xml:space="preserve"> to and fro</w:t>
      </w:r>
      <w:r w:rsidR="00A47F65">
        <w:rPr>
          <w:rFonts w:cstheme="minorHAnsi"/>
          <w:color w:val="202122"/>
          <w:shd w:val="clear" w:color="auto" w:fill="FFFFFF"/>
        </w:rPr>
        <w:t>?</w:t>
      </w:r>
      <w:r w:rsidR="005E245F">
        <w:rPr>
          <w:rFonts w:cstheme="minorHAnsi"/>
          <w:color w:val="202122"/>
          <w:shd w:val="clear" w:color="auto" w:fill="FFFFFF"/>
        </w:rPr>
        <w:t>” (Verse 15)</w:t>
      </w:r>
      <w:r w:rsidR="006E2D31" w:rsidRPr="002B61D9">
        <w:rPr>
          <w:rFonts w:cstheme="minorHAnsi"/>
          <w:color w:val="202122"/>
          <w:shd w:val="clear" w:color="auto" w:fill="FFFFFF"/>
        </w:rPr>
        <w:t xml:space="preserve">. If it </w:t>
      </w:r>
      <w:r w:rsidR="00CE3923">
        <w:rPr>
          <w:rFonts w:cstheme="minorHAnsi"/>
          <w:color w:val="202122"/>
          <w:shd w:val="clear" w:color="auto" w:fill="FFFFFF"/>
        </w:rPr>
        <w:t>is</w:t>
      </w:r>
      <w:r w:rsidR="006E2D31" w:rsidRPr="002B61D9">
        <w:rPr>
          <w:rFonts w:cstheme="minorHAnsi"/>
          <w:color w:val="202122"/>
          <w:shd w:val="clear" w:color="auto" w:fill="FFFFFF"/>
        </w:rPr>
        <w:t xml:space="preserve"> valid to criticize any of </w:t>
      </w:r>
      <w:r w:rsidR="00CE3923">
        <w:rPr>
          <w:rFonts w:cstheme="minorHAnsi"/>
          <w:color w:val="202122"/>
          <w:shd w:val="clear" w:color="auto" w:fill="FFFFFF"/>
        </w:rPr>
        <w:t>the</w:t>
      </w:r>
      <w:r w:rsidR="006E2D31" w:rsidRPr="002B61D9">
        <w:rPr>
          <w:rFonts w:cstheme="minorHAnsi"/>
          <w:color w:val="202122"/>
          <w:shd w:val="clear" w:color="auto" w:fill="FFFFFF"/>
        </w:rPr>
        <w:t xml:space="preserve"> hedonistic poems</w:t>
      </w:r>
      <w:r w:rsidR="00CE3923">
        <w:rPr>
          <w:rFonts w:cstheme="minorHAnsi"/>
          <w:color w:val="202122"/>
          <w:shd w:val="clear" w:color="auto" w:fill="FFFFFF"/>
        </w:rPr>
        <w:t xml:space="preserve"> that ha-Levi</w:t>
      </w:r>
      <w:r w:rsidR="006E2D31" w:rsidRPr="002B61D9">
        <w:rPr>
          <w:rFonts w:cstheme="minorHAnsi"/>
          <w:color w:val="202122"/>
          <w:shd w:val="clear" w:color="auto" w:fill="FFFFFF"/>
        </w:rPr>
        <w:t xml:space="preserve"> wrote in honor of the judge, there </w:t>
      </w:r>
      <w:r w:rsidR="00CE3923">
        <w:rPr>
          <w:rFonts w:cstheme="minorHAnsi"/>
          <w:color w:val="202122"/>
          <w:shd w:val="clear" w:color="auto" w:fill="FFFFFF"/>
        </w:rPr>
        <w:t>i</w:t>
      </w:r>
      <w:r w:rsidR="006E2D31" w:rsidRPr="002B61D9">
        <w:rPr>
          <w:rFonts w:cstheme="minorHAnsi"/>
          <w:color w:val="202122"/>
          <w:shd w:val="clear" w:color="auto" w:fill="FFFFFF"/>
        </w:rPr>
        <w:t xml:space="preserve">s no better example than this </w:t>
      </w:r>
      <w:r>
        <w:rPr>
          <w:rFonts w:cstheme="minorHAnsi"/>
          <w:color w:val="202122"/>
          <w:shd w:val="clear" w:color="auto" w:fill="FFFFFF"/>
        </w:rPr>
        <w:t>one</w:t>
      </w:r>
      <w:r w:rsidR="006E2D31" w:rsidRPr="002B61D9">
        <w:rPr>
          <w:rFonts w:cstheme="minorHAnsi"/>
          <w:color w:val="202122"/>
          <w:shd w:val="clear" w:color="auto" w:fill="FFFFFF"/>
        </w:rPr>
        <w:t>.</w:t>
      </w:r>
    </w:p>
    <w:p w14:paraId="52A7AD4E" w14:textId="14D809ED" w:rsidR="00F644CC" w:rsidRPr="002B61D9" w:rsidRDefault="00195C3D" w:rsidP="00CF2859">
      <w:pPr>
        <w:rPr>
          <w:rFonts w:cstheme="minorHAnsi"/>
          <w:color w:val="202122"/>
          <w:shd w:val="clear" w:color="auto" w:fill="FFFFFF"/>
        </w:rPr>
      </w:pPr>
      <w:r w:rsidRPr="002B61D9">
        <w:rPr>
          <w:rFonts w:cstheme="minorHAnsi"/>
          <w:color w:val="202122"/>
          <w:shd w:val="clear" w:color="auto" w:fill="FFFFFF"/>
        </w:rPr>
        <w:t>For all intents and purposes, t</w:t>
      </w:r>
      <w:r w:rsidR="00F644CC" w:rsidRPr="002B61D9">
        <w:rPr>
          <w:rFonts w:cstheme="minorHAnsi"/>
          <w:color w:val="202122"/>
          <w:shd w:val="clear" w:color="auto" w:fill="FFFFFF"/>
        </w:rPr>
        <w:t>he poem is written as a</w:t>
      </w:r>
      <w:r w:rsidR="005C621C" w:rsidRPr="002B61D9">
        <w:rPr>
          <w:rFonts w:cstheme="minorHAnsi"/>
          <w:i/>
          <w:iCs/>
          <w:color w:val="202122"/>
          <w:shd w:val="clear" w:color="auto" w:fill="FFFFFF"/>
        </w:rPr>
        <w:t xml:space="preserve"> qasida</w:t>
      </w:r>
      <w:r w:rsidRPr="002B61D9">
        <w:rPr>
          <w:rFonts w:cstheme="minorHAnsi"/>
          <w:color w:val="202122"/>
          <w:shd w:val="clear" w:color="auto" w:fill="FFFFFF"/>
        </w:rPr>
        <w:t>. It opens with an erotic</w:t>
      </w:r>
      <w:r w:rsidR="00C76241" w:rsidRPr="002B61D9">
        <w:rPr>
          <w:rFonts w:cstheme="minorHAnsi"/>
          <w:color w:val="202122"/>
          <w:shd w:val="clear" w:color="auto" w:fill="FFFFFF"/>
        </w:rPr>
        <w:t xml:space="preserve"> </w:t>
      </w:r>
      <w:commentRangeStart w:id="25"/>
      <w:r w:rsidR="00C76241" w:rsidRPr="002B61D9">
        <w:rPr>
          <w:rFonts w:cstheme="minorHAnsi"/>
          <w:i/>
          <w:iCs/>
          <w:color w:val="202122"/>
          <w:shd w:val="clear" w:color="auto" w:fill="FFFFFF"/>
        </w:rPr>
        <w:t>nasib</w:t>
      </w:r>
      <w:r w:rsidR="00C76241" w:rsidRPr="002B61D9">
        <w:rPr>
          <w:rFonts w:cstheme="minorHAnsi"/>
          <w:color w:val="202122"/>
          <w:shd w:val="clear" w:color="auto" w:fill="FFFFFF"/>
        </w:rPr>
        <w:t xml:space="preserve"> </w:t>
      </w:r>
      <w:commentRangeEnd w:id="25"/>
      <w:r w:rsidR="009947F5">
        <w:rPr>
          <w:rStyle w:val="CommentReference"/>
        </w:rPr>
        <w:commentReference w:id="25"/>
      </w:r>
      <w:r w:rsidR="00C76241" w:rsidRPr="002B61D9">
        <w:rPr>
          <w:rFonts w:cstheme="minorHAnsi"/>
          <w:color w:val="202122"/>
          <w:shd w:val="clear" w:color="auto" w:fill="FFFFFF"/>
        </w:rPr>
        <w:t xml:space="preserve">describing a group of </w:t>
      </w:r>
      <w:r w:rsidR="009947F5">
        <w:rPr>
          <w:rFonts w:cstheme="minorHAnsi"/>
          <w:color w:val="202122"/>
          <w:shd w:val="clear" w:color="auto" w:fill="FFFFFF"/>
        </w:rPr>
        <w:t>beautiful</w:t>
      </w:r>
      <w:r w:rsidR="00C76241" w:rsidRPr="002B61D9">
        <w:rPr>
          <w:rFonts w:cstheme="minorHAnsi"/>
          <w:color w:val="202122"/>
          <w:shd w:val="clear" w:color="auto" w:fill="FFFFFF"/>
        </w:rPr>
        <w:t xml:space="preserve"> young women, their gazes deadly</w:t>
      </w:r>
      <w:r w:rsidR="003F1DAD">
        <w:rPr>
          <w:rFonts w:cstheme="minorHAnsi"/>
          <w:color w:val="202122"/>
          <w:shd w:val="clear" w:color="auto" w:fill="FFFFFF"/>
        </w:rPr>
        <w:t>: ”</w:t>
      </w:r>
      <w:r w:rsidR="00FC567B">
        <w:rPr>
          <w:rFonts w:cstheme="minorHAnsi"/>
          <w:color w:val="202122"/>
          <w:shd w:val="clear" w:color="auto" w:fill="FFFFFF"/>
        </w:rPr>
        <w:t xml:space="preserve">and </w:t>
      </w:r>
      <w:r w:rsidR="003F1DAD">
        <w:rPr>
          <w:rFonts w:cstheme="minorHAnsi"/>
          <w:color w:val="202122"/>
          <w:shd w:val="clear" w:color="auto" w:fill="FFFFFF"/>
        </w:rPr>
        <w:t>killed a man</w:t>
      </w:r>
      <w:r w:rsidR="00FC567B">
        <w:rPr>
          <w:rFonts w:cstheme="minorHAnsi"/>
          <w:color w:val="202122"/>
          <w:shd w:val="clear" w:color="auto" w:fill="FFFFFF"/>
        </w:rPr>
        <w:t>, though they are</w:t>
      </w:r>
      <w:r w:rsidR="008D12E9">
        <w:rPr>
          <w:rFonts w:cstheme="minorHAnsi"/>
          <w:color w:val="202122"/>
          <w:shd w:val="clear" w:color="auto" w:fill="FFFFFF"/>
        </w:rPr>
        <w:t xml:space="preserve"> pure and</w:t>
      </w:r>
      <w:r w:rsidR="00FC567B">
        <w:rPr>
          <w:rFonts w:cstheme="minorHAnsi"/>
          <w:color w:val="202122"/>
          <w:shd w:val="clear" w:color="auto" w:fill="FFFFFF"/>
        </w:rPr>
        <w:t xml:space="preserve"> innocent</w:t>
      </w:r>
      <w:r w:rsidR="00C76241" w:rsidRPr="002B61D9">
        <w:rPr>
          <w:rFonts w:cstheme="minorHAnsi"/>
          <w:color w:val="202122"/>
          <w:shd w:val="clear" w:color="auto" w:fill="FFFFFF"/>
        </w:rPr>
        <w:t>”</w:t>
      </w:r>
      <w:r w:rsidR="008D12E9">
        <w:rPr>
          <w:rFonts w:cstheme="minorHAnsi"/>
          <w:color w:val="202122"/>
          <w:shd w:val="clear" w:color="auto" w:fill="FFFFFF"/>
        </w:rPr>
        <w:t xml:space="preserve"> (Verse 4)</w:t>
      </w:r>
      <w:r w:rsidR="00C76241" w:rsidRPr="002B61D9">
        <w:rPr>
          <w:rFonts w:cstheme="minorHAnsi"/>
          <w:color w:val="202122"/>
          <w:shd w:val="clear" w:color="auto" w:fill="FFFFFF"/>
        </w:rPr>
        <w:t>. Further on</w:t>
      </w:r>
      <w:r w:rsidR="009947F5">
        <w:rPr>
          <w:rFonts w:cstheme="minorHAnsi"/>
          <w:color w:val="202122"/>
          <w:shd w:val="clear" w:color="auto" w:fill="FFFFFF"/>
        </w:rPr>
        <w:t>,</w:t>
      </w:r>
      <w:r w:rsidR="00C76241" w:rsidRPr="002B61D9">
        <w:rPr>
          <w:rFonts w:cstheme="minorHAnsi"/>
          <w:color w:val="202122"/>
          <w:shd w:val="clear" w:color="auto" w:fill="FFFFFF"/>
        </w:rPr>
        <w:t xml:space="preserve"> ha-Levi also describes the other parts of their bodies, their white skin and black hair, their red lips against their white teeth</w:t>
      </w:r>
      <w:r w:rsidR="00007DA8" w:rsidRPr="002B61D9">
        <w:rPr>
          <w:rFonts w:cstheme="minorHAnsi"/>
          <w:color w:val="202122"/>
          <w:shd w:val="clear" w:color="auto" w:fill="FFFFFF"/>
        </w:rPr>
        <w:t xml:space="preserve">, and </w:t>
      </w:r>
      <w:r w:rsidR="009947F5">
        <w:rPr>
          <w:rFonts w:cstheme="minorHAnsi"/>
          <w:color w:val="202122"/>
          <w:shd w:val="clear" w:color="auto" w:fill="FFFFFF"/>
        </w:rPr>
        <w:t>subsequently</w:t>
      </w:r>
      <w:r w:rsidR="00007DA8" w:rsidRPr="002B61D9">
        <w:rPr>
          <w:rFonts w:cstheme="minorHAnsi"/>
          <w:color w:val="202122"/>
          <w:shd w:val="clear" w:color="auto" w:fill="FFFFFF"/>
        </w:rPr>
        <w:t xml:space="preserve"> additional parts of their body</w:t>
      </w:r>
      <w:r w:rsidR="00D047F4" w:rsidRPr="002B61D9">
        <w:rPr>
          <w:rFonts w:cstheme="minorHAnsi"/>
          <w:color w:val="202122"/>
          <w:shd w:val="clear" w:color="auto" w:fill="FFFFFF"/>
        </w:rPr>
        <w:t xml:space="preserve">, </w:t>
      </w:r>
      <w:r w:rsidR="00D33A0D">
        <w:rPr>
          <w:rFonts w:cstheme="minorHAnsi"/>
          <w:color w:val="202122"/>
          <w:shd w:val="clear" w:color="auto" w:fill="FFFFFF"/>
        </w:rPr>
        <w:t>“</w:t>
      </w:r>
      <w:r w:rsidR="009947F5">
        <w:rPr>
          <w:rFonts w:cstheme="minorHAnsi"/>
          <w:color w:val="202122"/>
          <w:shd w:val="clear" w:color="auto" w:fill="FFFFFF"/>
        </w:rPr>
        <w:t>bearing</w:t>
      </w:r>
      <w:r w:rsidR="00D047F4" w:rsidRPr="002B61D9">
        <w:rPr>
          <w:rFonts w:cstheme="minorHAnsi"/>
          <w:color w:val="202122"/>
          <w:shd w:val="clear" w:color="auto" w:fill="FFFFFF"/>
        </w:rPr>
        <w:t xml:space="preserve"> apples and pomegranate</w:t>
      </w:r>
      <w:r w:rsidR="0070614D">
        <w:rPr>
          <w:rFonts w:cstheme="minorHAnsi"/>
          <w:color w:val="202122"/>
          <w:shd w:val="clear" w:color="auto" w:fill="FFFFFF"/>
        </w:rPr>
        <w:t>s</w:t>
      </w:r>
      <w:r w:rsidR="00D047F4" w:rsidRPr="002B61D9">
        <w:rPr>
          <w:rFonts w:cstheme="minorHAnsi"/>
          <w:color w:val="202122"/>
          <w:shd w:val="clear" w:color="auto" w:fill="FFFFFF"/>
        </w:rPr>
        <w:t>”</w:t>
      </w:r>
      <w:r w:rsidR="0070614D">
        <w:rPr>
          <w:rFonts w:cstheme="minorHAnsi"/>
          <w:color w:val="202122"/>
          <w:shd w:val="clear" w:color="auto" w:fill="FFFFFF"/>
        </w:rPr>
        <w:t xml:space="preserve"> (Verse 14)</w:t>
      </w:r>
      <w:r w:rsidR="00D047F4" w:rsidRPr="002B61D9">
        <w:rPr>
          <w:rFonts w:cstheme="minorHAnsi"/>
          <w:color w:val="202122"/>
          <w:shd w:val="clear" w:color="auto" w:fill="FFFFFF"/>
        </w:rPr>
        <w:t>. From there</w:t>
      </w:r>
      <w:r w:rsidR="009947F5">
        <w:rPr>
          <w:rFonts w:cstheme="minorHAnsi"/>
          <w:color w:val="202122"/>
          <w:shd w:val="clear" w:color="auto" w:fill="FFFFFF"/>
        </w:rPr>
        <w:t>,</w:t>
      </w:r>
      <w:r w:rsidR="00D047F4" w:rsidRPr="002B61D9">
        <w:rPr>
          <w:rFonts w:cstheme="minorHAnsi"/>
          <w:color w:val="202122"/>
          <w:shd w:val="clear" w:color="auto" w:fill="FFFFFF"/>
        </w:rPr>
        <w:t xml:space="preserve"> the poem moves on to describe the </w:t>
      </w:r>
      <w:r w:rsidR="009947F5">
        <w:rPr>
          <w:rFonts w:cstheme="minorHAnsi"/>
          <w:color w:val="202122"/>
          <w:shd w:val="clear" w:color="auto" w:fill="FFFFFF"/>
        </w:rPr>
        <w:t>destructive effect they have on</w:t>
      </w:r>
      <w:r w:rsidR="00EB7871" w:rsidRPr="002B61D9">
        <w:rPr>
          <w:rFonts w:cstheme="minorHAnsi"/>
          <w:color w:val="202122"/>
          <w:shd w:val="clear" w:color="auto" w:fill="FFFFFF"/>
        </w:rPr>
        <w:t xml:space="preserve"> </w:t>
      </w:r>
      <w:r w:rsidR="00E46D5C" w:rsidRPr="002B61D9">
        <w:rPr>
          <w:rFonts w:cstheme="minorHAnsi"/>
          <w:color w:val="202122"/>
          <w:shd w:val="clear" w:color="auto" w:fill="FFFFFF"/>
        </w:rPr>
        <w:t>men</w:t>
      </w:r>
      <w:r w:rsidR="00F10449">
        <w:rPr>
          <w:rFonts w:cstheme="minorHAnsi"/>
          <w:color w:val="202122"/>
          <w:shd w:val="clear" w:color="auto" w:fill="FFFFFF"/>
        </w:rPr>
        <w:t>:</w:t>
      </w:r>
      <w:r w:rsidR="00E46D5C" w:rsidRPr="002B61D9">
        <w:rPr>
          <w:rFonts w:cstheme="minorHAnsi"/>
          <w:color w:val="202122"/>
          <w:shd w:val="clear" w:color="auto" w:fill="FFFFFF"/>
        </w:rPr>
        <w:t xml:space="preserve"> “</w:t>
      </w:r>
      <w:r w:rsidR="00922FC0">
        <w:rPr>
          <w:rFonts w:cstheme="minorHAnsi"/>
          <w:color w:val="202122"/>
          <w:shd w:val="clear" w:color="auto" w:fill="FFFFFF"/>
        </w:rPr>
        <w:t xml:space="preserve">see, the hearts they captured have been </w:t>
      </w:r>
      <w:r w:rsidR="009947F5">
        <w:rPr>
          <w:rFonts w:cstheme="minorHAnsi"/>
          <w:color w:val="202122"/>
          <w:shd w:val="clear" w:color="auto" w:fill="FFFFFF"/>
        </w:rPr>
        <w:t>torn</w:t>
      </w:r>
      <w:r w:rsidR="00435633">
        <w:rPr>
          <w:rFonts w:cstheme="minorHAnsi"/>
          <w:color w:val="202122"/>
          <w:shd w:val="clear" w:color="auto" w:fill="FFFFFF"/>
        </w:rPr>
        <w:t xml:space="preserve"> apart</w:t>
      </w:r>
      <w:r w:rsidR="009947F5">
        <w:rPr>
          <w:rFonts w:cstheme="minorHAnsi"/>
          <w:color w:val="202122"/>
          <w:shd w:val="clear" w:color="auto" w:fill="FFFFFF"/>
        </w:rPr>
        <w:t xml:space="preserve"> </w:t>
      </w:r>
      <w:r w:rsidR="00922FC0">
        <w:rPr>
          <w:rFonts w:cstheme="minorHAnsi"/>
          <w:color w:val="202122"/>
          <w:shd w:val="clear" w:color="auto" w:fill="FFFFFF"/>
        </w:rPr>
        <w:t>/</w:t>
      </w:r>
      <w:r w:rsidR="006A3469">
        <w:rPr>
          <w:rFonts w:cstheme="minorHAnsi"/>
          <w:color w:val="202122"/>
          <w:shd w:val="clear" w:color="auto" w:fill="FFFFFF"/>
        </w:rPr>
        <w:t>ask, will the torn become whole?</w:t>
      </w:r>
      <w:r w:rsidR="00FD3B77">
        <w:rPr>
          <w:rFonts w:cstheme="minorHAnsi"/>
          <w:color w:val="202122"/>
          <w:shd w:val="clear" w:color="auto" w:fill="FFFFFF"/>
        </w:rPr>
        <w:t>”</w:t>
      </w:r>
      <w:r w:rsidR="00E46D5C" w:rsidRPr="002B61D9">
        <w:rPr>
          <w:rFonts w:cstheme="minorHAnsi"/>
          <w:color w:val="202122"/>
          <w:shd w:val="clear" w:color="auto" w:fill="FFFFFF"/>
        </w:rPr>
        <w:t xml:space="preserve"> Later </w:t>
      </w:r>
      <w:r w:rsidR="009947F5">
        <w:rPr>
          <w:rFonts w:cstheme="minorHAnsi"/>
          <w:color w:val="202122"/>
          <w:shd w:val="clear" w:color="auto" w:fill="FFFFFF"/>
        </w:rPr>
        <w:t>ha-Levi</w:t>
      </w:r>
      <w:r w:rsidR="00B31557">
        <w:rPr>
          <w:rFonts w:cstheme="minorHAnsi"/>
          <w:color w:val="202122"/>
          <w:shd w:val="clear" w:color="auto" w:fill="FFFFFF"/>
        </w:rPr>
        <w:t xml:space="preserve"> </w:t>
      </w:r>
      <w:r w:rsidR="00273F91">
        <w:rPr>
          <w:rFonts w:cstheme="minorHAnsi"/>
          <w:color w:val="202122"/>
          <w:shd w:val="clear" w:color="auto" w:fill="FFFFFF"/>
        </w:rPr>
        <w:t>makes the</w:t>
      </w:r>
      <w:r w:rsidR="001E40E2" w:rsidRPr="002B61D9">
        <w:rPr>
          <w:rFonts w:cstheme="minorHAnsi"/>
          <w:color w:val="202122"/>
          <w:shd w:val="clear" w:color="auto" w:fill="FFFFFF"/>
        </w:rPr>
        <w:t xml:space="preserve"> metaphor </w:t>
      </w:r>
      <w:r w:rsidR="00273F91">
        <w:rPr>
          <w:rFonts w:cstheme="minorHAnsi"/>
          <w:color w:val="202122"/>
          <w:shd w:val="clear" w:color="auto" w:fill="FFFFFF"/>
        </w:rPr>
        <w:t>regarding</w:t>
      </w:r>
      <w:r w:rsidR="001E40E2" w:rsidRPr="002B61D9">
        <w:rPr>
          <w:rFonts w:cstheme="minorHAnsi"/>
          <w:color w:val="202122"/>
          <w:shd w:val="clear" w:color="auto" w:fill="FFFFFF"/>
        </w:rPr>
        <w:t xml:space="preserve"> the</w:t>
      </w:r>
      <w:r w:rsidR="00CF7725" w:rsidRPr="002B61D9">
        <w:rPr>
          <w:rFonts w:cstheme="minorHAnsi"/>
          <w:color w:val="202122"/>
          <w:shd w:val="clear" w:color="auto" w:fill="FFFFFF"/>
        </w:rPr>
        <w:t xml:space="preserve"> </w:t>
      </w:r>
      <w:r w:rsidR="009947F5" w:rsidRPr="009947F5">
        <w:rPr>
          <w:rFonts w:cstheme="minorHAnsi"/>
          <w:color w:val="202122"/>
          <w:shd w:val="clear" w:color="auto" w:fill="FFFFFF"/>
        </w:rPr>
        <w:t>tearing</w:t>
      </w:r>
      <w:r w:rsidR="009947F5">
        <w:rPr>
          <w:rFonts w:cstheme="minorHAnsi"/>
          <w:i/>
          <w:iCs/>
          <w:color w:val="202122"/>
          <w:shd w:val="clear" w:color="auto" w:fill="FFFFFF"/>
        </w:rPr>
        <w:t xml:space="preserve"> </w:t>
      </w:r>
      <w:r w:rsidR="00D853CC">
        <w:rPr>
          <w:rFonts w:cstheme="minorHAnsi"/>
          <w:color w:val="202122"/>
          <w:shd w:val="clear" w:color="auto" w:fill="FFFFFF"/>
        </w:rPr>
        <w:t>explicit</w:t>
      </w:r>
      <w:r w:rsidR="00D853CC" w:rsidRPr="002B61D9">
        <w:rPr>
          <w:rFonts w:cstheme="minorHAnsi"/>
          <w:color w:val="202122"/>
          <w:shd w:val="clear" w:color="auto" w:fill="FFFFFF"/>
        </w:rPr>
        <w:t xml:space="preserve"> when</w:t>
      </w:r>
      <w:r w:rsidR="00CF7725" w:rsidRPr="002B61D9">
        <w:rPr>
          <w:rFonts w:cstheme="minorHAnsi"/>
          <w:color w:val="202122"/>
          <w:shd w:val="clear" w:color="auto" w:fill="FFFFFF"/>
        </w:rPr>
        <w:t xml:space="preserve"> he establishes</w:t>
      </w:r>
      <w:r w:rsidR="009947F5">
        <w:rPr>
          <w:rFonts w:cstheme="minorHAnsi"/>
          <w:color w:val="202122"/>
          <w:shd w:val="clear" w:color="auto" w:fill="FFFFFF"/>
        </w:rPr>
        <w:t xml:space="preserve"> in</w:t>
      </w:r>
      <w:r w:rsidR="00CF7725" w:rsidRPr="002B61D9">
        <w:rPr>
          <w:rFonts w:cstheme="minorHAnsi"/>
          <w:color w:val="202122"/>
          <w:shd w:val="clear" w:color="auto" w:fill="FFFFFF"/>
        </w:rPr>
        <w:t xml:space="preserve"> a rhetorical transition that the issue of this </w:t>
      </w:r>
      <w:r w:rsidR="00273F91">
        <w:rPr>
          <w:rFonts w:cstheme="minorHAnsi"/>
          <w:color w:val="202122"/>
          <w:shd w:val="clear" w:color="auto" w:fill="FFFFFF"/>
        </w:rPr>
        <w:t>type</w:t>
      </w:r>
      <w:r w:rsidR="009947F5">
        <w:rPr>
          <w:rFonts w:cstheme="minorHAnsi"/>
          <w:color w:val="202122"/>
          <w:shd w:val="clear" w:color="auto" w:fill="FFFFFF"/>
        </w:rPr>
        <w:t xml:space="preserve"> of tearing</w:t>
      </w:r>
      <w:r w:rsidR="00CF7725" w:rsidRPr="002B61D9">
        <w:rPr>
          <w:rFonts w:cstheme="minorHAnsi"/>
          <w:color w:val="202122"/>
          <w:shd w:val="clear" w:color="auto" w:fill="FFFFFF"/>
        </w:rPr>
        <w:t xml:space="preserve"> can only be </w:t>
      </w:r>
      <w:r w:rsidR="009947F5">
        <w:rPr>
          <w:rFonts w:cstheme="minorHAnsi"/>
          <w:color w:val="202122"/>
          <w:shd w:val="clear" w:color="auto" w:fill="FFFFFF"/>
        </w:rPr>
        <w:t>resolved</w:t>
      </w:r>
      <w:r w:rsidR="00CF7725" w:rsidRPr="002B61D9">
        <w:rPr>
          <w:rFonts w:cstheme="minorHAnsi"/>
          <w:color w:val="202122"/>
          <w:shd w:val="clear" w:color="auto" w:fill="FFFFFF"/>
        </w:rPr>
        <w:t xml:space="preserve"> by a judge as </w:t>
      </w:r>
      <w:r w:rsidR="009506D3" w:rsidRPr="002B61D9">
        <w:rPr>
          <w:rFonts w:cstheme="minorHAnsi"/>
          <w:color w:val="202122"/>
          <w:shd w:val="clear" w:color="auto" w:fill="FFFFFF"/>
        </w:rPr>
        <w:t>great as Aaron</w:t>
      </w:r>
      <w:r w:rsidR="009947F5">
        <w:rPr>
          <w:rFonts w:cstheme="minorHAnsi"/>
          <w:color w:val="202122"/>
          <w:shd w:val="clear" w:color="auto" w:fill="FFFFFF"/>
        </w:rPr>
        <w:t>. In doing so he lists all of his friend’s rabbinic and secular titles</w:t>
      </w:r>
      <w:r w:rsidR="00934151" w:rsidRPr="002B61D9">
        <w:rPr>
          <w:rFonts w:cstheme="minorHAnsi"/>
          <w:color w:val="202122"/>
          <w:shd w:val="clear" w:color="auto" w:fill="FFFFFF"/>
        </w:rPr>
        <w:t>: “</w:t>
      </w:r>
      <w:r w:rsidR="001A4B31">
        <w:rPr>
          <w:rFonts w:cstheme="minorHAnsi"/>
          <w:color w:val="202122"/>
          <w:shd w:val="clear" w:color="auto" w:fill="FFFFFF"/>
        </w:rPr>
        <w:t>ask a judge, ask a friend, ask a rabbi…ask a son of Zion</w:t>
      </w:r>
      <w:r w:rsidR="009947F5">
        <w:rPr>
          <w:rFonts w:cstheme="minorHAnsi"/>
          <w:color w:val="202122"/>
          <w:shd w:val="clear" w:color="auto" w:fill="FFFFFF"/>
        </w:rPr>
        <w:t xml:space="preserve"> about</w:t>
      </w:r>
      <w:r w:rsidR="001A4B31">
        <w:rPr>
          <w:rFonts w:cstheme="minorHAnsi"/>
          <w:color w:val="202122"/>
          <w:shd w:val="clear" w:color="auto" w:fill="FFFFFF"/>
        </w:rPr>
        <w:t xml:space="preserve"> issues of life and death</w:t>
      </w:r>
      <w:r w:rsidR="00934151" w:rsidRPr="002B61D9">
        <w:rPr>
          <w:rFonts w:cstheme="minorHAnsi"/>
          <w:color w:val="202122"/>
          <w:shd w:val="clear" w:color="auto" w:fill="FFFFFF"/>
        </w:rPr>
        <w:t>”</w:t>
      </w:r>
      <w:r w:rsidR="001A4B31">
        <w:rPr>
          <w:rFonts w:cstheme="minorHAnsi"/>
          <w:color w:val="202122"/>
          <w:shd w:val="clear" w:color="auto" w:fill="FFFFFF"/>
        </w:rPr>
        <w:t>(verses 18-19)</w:t>
      </w:r>
      <w:r w:rsidR="00934151" w:rsidRPr="002B61D9">
        <w:rPr>
          <w:rFonts w:cstheme="minorHAnsi"/>
          <w:color w:val="202122"/>
          <w:shd w:val="clear" w:color="auto" w:fill="FFFFFF"/>
        </w:rPr>
        <w:t>.</w:t>
      </w:r>
    </w:p>
    <w:p w14:paraId="5D4BED1C" w14:textId="3A638C3E" w:rsidR="00EB181E" w:rsidRPr="002B61D9" w:rsidRDefault="009947F5" w:rsidP="00CF2859">
      <w:pPr>
        <w:rPr>
          <w:rFonts w:cstheme="minorHAnsi"/>
          <w:color w:val="202122"/>
          <w:shd w:val="clear" w:color="auto" w:fill="FFFFFF"/>
          <w:rtl/>
        </w:rPr>
      </w:pPr>
      <w:r w:rsidRPr="002B61D9">
        <w:rPr>
          <w:rFonts w:cstheme="minorHAnsi"/>
          <w:color w:val="202122"/>
          <w:shd w:val="clear" w:color="auto" w:fill="FFFFFF"/>
        </w:rPr>
        <w:t>Abu Al`</w:t>
      </w:r>
      <w:r>
        <w:rPr>
          <w:rFonts w:cstheme="minorHAnsi"/>
          <w:color w:val="202122"/>
          <w:shd w:val="clear" w:color="auto" w:fill="FFFFFF"/>
        </w:rPr>
        <w:t>A</w:t>
      </w:r>
      <w:r w:rsidRPr="002B61D9">
        <w:rPr>
          <w:rFonts w:cstheme="minorHAnsi"/>
          <w:color w:val="202122"/>
          <w:shd w:val="clear" w:color="auto" w:fill="FFFFFF"/>
        </w:rPr>
        <w:t>la’s</w:t>
      </w:r>
      <w:r>
        <w:rPr>
          <w:rFonts w:cstheme="minorHAnsi"/>
          <w:color w:val="202122"/>
          <w:shd w:val="clear" w:color="auto" w:fill="FFFFFF"/>
        </w:rPr>
        <w:t xml:space="preserve"> critical</w:t>
      </w:r>
      <w:r w:rsidRPr="002B61D9">
        <w:rPr>
          <w:rFonts w:cstheme="minorHAnsi"/>
          <w:color w:val="202122"/>
          <w:shd w:val="clear" w:color="auto" w:fill="FFFFFF"/>
        </w:rPr>
        <w:t xml:space="preserve"> letter was aimed at Aaron </w:t>
      </w:r>
      <w:r>
        <w:rPr>
          <w:rFonts w:cstheme="minorHAnsi"/>
          <w:color w:val="202122"/>
          <w:shd w:val="clear" w:color="auto" w:fill="FFFFFF"/>
        </w:rPr>
        <w:t>ibn</w:t>
      </w:r>
      <w:r w:rsidRPr="002B61D9">
        <w:rPr>
          <w:rFonts w:cstheme="minorHAnsi"/>
          <w:color w:val="202122"/>
          <w:shd w:val="clear" w:color="auto" w:fill="FFFFFF"/>
        </w:rPr>
        <w:t xml:space="preserve"> </w:t>
      </w:r>
      <w:r w:rsidRPr="007F603D">
        <w:rPr>
          <w:rFonts w:cstheme="minorHAnsi"/>
          <w:color w:val="343332"/>
          <w:spacing w:val="-5"/>
          <w:shd w:val="clear" w:color="auto" w:fill="FFFFFF"/>
        </w:rPr>
        <w:t>Al-ʿAmmānī</w:t>
      </w:r>
      <w:r>
        <w:rPr>
          <w:rFonts w:cstheme="minorHAnsi"/>
          <w:color w:val="343332"/>
          <w:spacing w:val="-5"/>
          <w:shd w:val="clear" w:color="auto" w:fill="FFFFFF"/>
        </w:rPr>
        <w:t>,</w:t>
      </w:r>
      <w:r w:rsidR="00645EE4">
        <w:rPr>
          <w:rFonts w:cstheme="minorHAnsi"/>
          <w:color w:val="202122"/>
          <w:shd w:val="clear" w:color="auto" w:fill="FFFFFF"/>
        </w:rPr>
        <w:t xml:space="preserve"> th</w:t>
      </w:r>
      <w:r w:rsidR="009957A9">
        <w:rPr>
          <w:rFonts w:cstheme="minorHAnsi"/>
          <w:color w:val="202122"/>
          <w:shd w:val="clear" w:color="auto" w:fill="FFFFFF"/>
        </w:rPr>
        <w:t>e</w:t>
      </w:r>
      <w:r w:rsidR="00EB5BEF">
        <w:rPr>
          <w:rFonts w:cstheme="minorHAnsi"/>
          <w:color w:val="202122"/>
          <w:shd w:val="clear" w:color="auto" w:fill="FFFFFF"/>
        </w:rPr>
        <w:t xml:space="preserve"> </w:t>
      </w:r>
      <w:r w:rsidR="0096727C" w:rsidRPr="002B61D9">
        <w:rPr>
          <w:rFonts w:cstheme="minorHAnsi"/>
          <w:color w:val="202122"/>
          <w:shd w:val="clear" w:color="auto" w:fill="FFFFFF"/>
        </w:rPr>
        <w:t>author of the poem “</w:t>
      </w:r>
      <w:r w:rsidR="00EB5BEF">
        <w:rPr>
          <w:rFonts w:cstheme="minorHAnsi"/>
          <w:color w:val="202122"/>
          <w:shd w:val="clear" w:color="auto" w:fill="FFFFFF"/>
        </w:rPr>
        <w:t>Unhappy are My Thoughts</w:t>
      </w:r>
      <w:r w:rsidR="0096727C" w:rsidRPr="002B61D9">
        <w:rPr>
          <w:rFonts w:cstheme="minorHAnsi"/>
          <w:color w:val="202122"/>
          <w:shd w:val="clear" w:color="auto" w:fill="FFFFFF"/>
        </w:rPr>
        <w:t>” wh</w:t>
      </w:r>
      <w:r w:rsidR="00EB5BEF">
        <w:rPr>
          <w:rFonts w:cstheme="minorHAnsi"/>
          <w:color w:val="202122"/>
          <w:shd w:val="clear" w:color="auto" w:fill="FFFFFF"/>
        </w:rPr>
        <w:t xml:space="preserve">o </w:t>
      </w:r>
      <w:r w:rsidR="00B00FF2">
        <w:rPr>
          <w:rFonts w:cstheme="minorHAnsi"/>
          <w:color w:val="343332"/>
          <w:spacing w:val="-5"/>
          <w:shd w:val="clear" w:color="auto" w:fill="FFFFFF"/>
        </w:rPr>
        <w:t>s</w:t>
      </w:r>
      <w:r w:rsidR="0096727C" w:rsidRPr="002B61D9">
        <w:rPr>
          <w:rFonts w:cstheme="minorHAnsi"/>
          <w:color w:val="202122"/>
          <w:shd w:val="clear" w:color="auto" w:fill="FFFFFF"/>
        </w:rPr>
        <w:t xml:space="preserve">. Hiyya did not include the poem in his ha-Levi </w:t>
      </w:r>
      <w:r w:rsidR="0096727C" w:rsidRPr="00B00FF2">
        <w:rPr>
          <w:rFonts w:cstheme="minorHAnsi"/>
          <w:i/>
          <w:iCs/>
          <w:color w:val="202122"/>
          <w:shd w:val="clear" w:color="auto" w:fill="FFFFFF"/>
        </w:rPr>
        <w:t>diwan</w:t>
      </w:r>
      <w:r w:rsidR="0096727C" w:rsidRPr="002B61D9">
        <w:rPr>
          <w:rFonts w:cstheme="minorHAnsi"/>
          <w:color w:val="202122"/>
          <w:shd w:val="clear" w:color="auto" w:fill="FFFFFF"/>
        </w:rPr>
        <w:t xml:space="preserve">, </w:t>
      </w:r>
      <w:r w:rsidR="00B00FF2">
        <w:rPr>
          <w:rFonts w:cstheme="minorHAnsi"/>
          <w:color w:val="202122"/>
          <w:shd w:val="clear" w:color="auto" w:fill="FFFFFF"/>
        </w:rPr>
        <w:t xml:space="preserve">because it </w:t>
      </w:r>
      <w:r>
        <w:rPr>
          <w:rFonts w:cstheme="minorHAnsi"/>
          <w:color w:val="202122"/>
          <w:shd w:val="clear" w:color="auto" w:fill="FFFFFF"/>
        </w:rPr>
        <w:t>wasn’t</w:t>
      </w:r>
      <w:r w:rsidR="00F45373">
        <w:rPr>
          <w:rFonts w:cstheme="minorHAnsi"/>
          <w:color w:val="202122"/>
          <w:shd w:val="clear" w:color="auto" w:fill="FFFFFF"/>
        </w:rPr>
        <w:t xml:space="preserve"> written by</w:t>
      </w:r>
      <w:r w:rsidR="0096727C" w:rsidRPr="002B61D9">
        <w:rPr>
          <w:rFonts w:cstheme="minorHAnsi"/>
          <w:color w:val="202122"/>
          <w:shd w:val="clear" w:color="auto" w:fill="FFFFFF"/>
        </w:rPr>
        <w:t xml:space="preserve"> ha-Levi. </w:t>
      </w:r>
      <w:r w:rsidRPr="002B61D9">
        <w:rPr>
          <w:rFonts w:cstheme="minorHAnsi"/>
          <w:color w:val="202122"/>
          <w:shd w:val="clear" w:color="auto" w:fill="FFFFFF"/>
        </w:rPr>
        <w:t>Yeshua</w:t>
      </w:r>
      <w:r>
        <w:rPr>
          <w:rFonts w:cstheme="minorHAnsi"/>
          <w:color w:val="202122"/>
          <w:shd w:val="clear" w:color="auto" w:fill="FFFFFF"/>
        </w:rPr>
        <w:t xml:space="preserve"> mistakenly followed</w:t>
      </w:r>
      <w:r w:rsidRPr="002B61D9">
        <w:rPr>
          <w:rFonts w:cstheme="minorHAnsi"/>
          <w:color w:val="202122"/>
          <w:shd w:val="clear" w:color="auto" w:fill="FFFFFF"/>
        </w:rPr>
        <w:t xml:space="preserve"> David </w:t>
      </w:r>
      <w:r w:rsidR="00A94A59">
        <w:rPr>
          <w:rFonts w:cstheme="minorHAnsi"/>
          <w:color w:val="202122"/>
          <w:shd w:val="clear" w:color="auto" w:fill="FFFFFF"/>
        </w:rPr>
        <w:t>b</w:t>
      </w:r>
      <w:r w:rsidRPr="002B61D9">
        <w:rPr>
          <w:rFonts w:cstheme="minorHAnsi"/>
          <w:color w:val="202122"/>
          <w:shd w:val="clear" w:color="auto" w:fill="FFFFFF"/>
        </w:rPr>
        <w:t>en Maimon</w:t>
      </w:r>
      <w:r>
        <w:rPr>
          <w:rFonts w:cstheme="minorHAnsi"/>
          <w:color w:val="202122"/>
          <w:shd w:val="clear" w:color="auto" w:fill="FFFFFF"/>
        </w:rPr>
        <w:t xml:space="preserve">, </w:t>
      </w:r>
      <w:r w:rsidRPr="002B61D9">
        <w:rPr>
          <w:rFonts w:cstheme="minorHAnsi"/>
          <w:color w:val="202122"/>
          <w:shd w:val="clear" w:color="auto" w:fill="FFFFFF"/>
        </w:rPr>
        <w:t xml:space="preserve">who </w:t>
      </w:r>
      <w:r>
        <w:rPr>
          <w:rFonts w:cstheme="minorHAnsi"/>
          <w:color w:val="202122"/>
          <w:shd w:val="clear" w:color="auto" w:fill="FFFFFF"/>
        </w:rPr>
        <w:t>was not</w:t>
      </w:r>
      <w:r w:rsidRPr="002B61D9">
        <w:rPr>
          <w:rFonts w:cstheme="minorHAnsi"/>
          <w:color w:val="202122"/>
          <w:shd w:val="clear" w:color="auto" w:fill="FFFFFF"/>
        </w:rPr>
        <w:t xml:space="preserve"> </w:t>
      </w:r>
      <w:r>
        <w:rPr>
          <w:rFonts w:cstheme="minorHAnsi"/>
          <w:color w:val="202122"/>
          <w:shd w:val="clear" w:color="auto" w:fill="FFFFFF"/>
        </w:rPr>
        <w:t>aware of</w:t>
      </w:r>
      <w:r w:rsidRPr="002B61D9">
        <w:rPr>
          <w:rFonts w:cstheme="minorHAnsi"/>
          <w:color w:val="202122"/>
          <w:shd w:val="clear" w:color="auto" w:fill="FFFFFF"/>
        </w:rPr>
        <w:t xml:space="preserve"> the true origins of the </w:t>
      </w:r>
      <w:proofErr w:type="gramStart"/>
      <w:r w:rsidRPr="002B61D9">
        <w:rPr>
          <w:rFonts w:cstheme="minorHAnsi"/>
          <w:color w:val="202122"/>
          <w:shd w:val="clear" w:color="auto" w:fill="FFFFFF"/>
        </w:rPr>
        <w:t>poem</w:t>
      </w:r>
      <w:r>
        <w:rPr>
          <w:rFonts w:cstheme="minorHAnsi"/>
          <w:color w:val="202122"/>
          <w:shd w:val="clear" w:color="auto" w:fill="FFFFFF"/>
        </w:rPr>
        <w:t>, and</w:t>
      </w:r>
      <w:proofErr w:type="gramEnd"/>
      <w:r>
        <w:rPr>
          <w:rFonts w:cstheme="minorHAnsi"/>
          <w:color w:val="202122"/>
          <w:shd w:val="clear" w:color="auto" w:fill="FFFFFF"/>
        </w:rPr>
        <w:t xml:space="preserve"> included it in his edition of the </w:t>
      </w:r>
      <w:r w:rsidR="00EA586C" w:rsidRPr="002B61D9">
        <w:rPr>
          <w:rFonts w:cstheme="minorHAnsi"/>
          <w:i/>
          <w:iCs/>
          <w:color w:val="202122"/>
          <w:shd w:val="clear" w:color="auto" w:fill="FFFFFF"/>
        </w:rPr>
        <w:t>diwan</w:t>
      </w:r>
      <w:r w:rsidR="00772253" w:rsidRPr="002B61D9">
        <w:rPr>
          <w:rFonts w:cstheme="minorHAnsi"/>
          <w:color w:val="202122"/>
          <w:shd w:val="clear" w:color="auto" w:fill="FFFFFF"/>
        </w:rPr>
        <w:t xml:space="preserve">. </w:t>
      </w:r>
      <w:r w:rsidR="007C1EA4" w:rsidRPr="002B61D9">
        <w:rPr>
          <w:rFonts w:cstheme="minorHAnsi"/>
          <w:color w:val="202122"/>
          <w:shd w:val="clear" w:color="auto" w:fill="FFFFFF"/>
        </w:rPr>
        <w:t>The poem about</w:t>
      </w:r>
      <w:r>
        <w:rPr>
          <w:rFonts w:cstheme="minorHAnsi"/>
          <w:color w:val="202122"/>
          <w:shd w:val="clear" w:color="auto" w:fill="FFFFFF"/>
        </w:rPr>
        <w:t xml:space="preserve"> melancholy</w:t>
      </w:r>
      <w:r w:rsidR="002E306B" w:rsidRPr="002B61D9">
        <w:rPr>
          <w:rFonts w:cstheme="minorHAnsi"/>
          <w:color w:val="202122"/>
          <w:shd w:val="clear" w:color="auto" w:fill="FFFFFF"/>
        </w:rPr>
        <w:t xml:space="preserve"> thoughts during </w:t>
      </w:r>
      <w:r w:rsidR="002E306B" w:rsidRPr="002B61D9">
        <w:rPr>
          <w:rFonts w:cstheme="minorHAnsi"/>
          <w:color w:val="202122"/>
          <w:shd w:val="clear" w:color="auto" w:fill="FFFFFF"/>
        </w:rPr>
        <w:lastRenderedPageBreak/>
        <w:t>Hannukah</w:t>
      </w:r>
      <w:r w:rsidR="002D6FF1">
        <w:rPr>
          <w:rFonts w:cstheme="minorHAnsi"/>
          <w:color w:val="202122"/>
          <w:shd w:val="clear" w:color="auto" w:fill="FFFFFF"/>
        </w:rPr>
        <w:t xml:space="preserve"> was written by the</w:t>
      </w:r>
      <w:r w:rsidR="002E306B" w:rsidRPr="002B61D9">
        <w:rPr>
          <w:rFonts w:cstheme="minorHAnsi"/>
          <w:color w:val="202122"/>
          <w:shd w:val="clear" w:color="auto" w:fill="FFFFFF"/>
        </w:rPr>
        <w:t xml:space="preserve"> Alexandrian judge to Yehuda ha-Levi and sent to him in Cairo (Fustat). </w:t>
      </w:r>
      <w:r w:rsidR="00757C6F">
        <w:rPr>
          <w:rFonts w:cstheme="minorHAnsi"/>
          <w:color w:val="202122"/>
          <w:shd w:val="clear" w:color="auto" w:fill="FFFFFF"/>
        </w:rPr>
        <w:t>H</w:t>
      </w:r>
      <w:r w:rsidR="002E306B" w:rsidRPr="002B61D9">
        <w:rPr>
          <w:rFonts w:cstheme="minorHAnsi"/>
          <w:color w:val="202122"/>
          <w:shd w:val="clear" w:color="auto" w:fill="FFFFFF"/>
        </w:rPr>
        <w:t xml:space="preserve">e </w:t>
      </w:r>
      <w:r w:rsidR="00757C6F">
        <w:rPr>
          <w:rFonts w:cstheme="minorHAnsi"/>
          <w:color w:val="202122"/>
          <w:shd w:val="clear" w:color="auto" w:fill="FFFFFF"/>
        </w:rPr>
        <w:t>sought</w:t>
      </w:r>
      <w:r w:rsidR="002E306B" w:rsidRPr="002B61D9">
        <w:rPr>
          <w:rFonts w:cstheme="minorHAnsi"/>
          <w:color w:val="202122"/>
          <w:shd w:val="clear" w:color="auto" w:fill="FFFFFF"/>
        </w:rPr>
        <w:t xml:space="preserve"> to warn Yehuda ha-Levi that he should</w:t>
      </w:r>
      <w:r w:rsidR="009528E8" w:rsidRPr="002B61D9">
        <w:rPr>
          <w:rFonts w:cstheme="minorHAnsi"/>
          <w:color w:val="202122"/>
          <w:shd w:val="clear" w:color="auto" w:fill="FFFFFF"/>
        </w:rPr>
        <w:t xml:space="preserve">n’t be tempted </w:t>
      </w:r>
      <w:r w:rsidR="00757C6F">
        <w:rPr>
          <w:rFonts w:cstheme="minorHAnsi"/>
          <w:color w:val="202122"/>
          <w:shd w:val="clear" w:color="auto" w:fill="FFFFFF"/>
        </w:rPr>
        <w:t>by</w:t>
      </w:r>
      <w:r w:rsidR="007749D8" w:rsidRPr="002B61D9">
        <w:rPr>
          <w:rFonts w:cstheme="minorHAnsi"/>
          <w:color w:val="202122"/>
          <w:shd w:val="clear" w:color="auto" w:fill="FFFFFF"/>
        </w:rPr>
        <w:t xml:space="preserve"> flatterers </w:t>
      </w:r>
      <w:r w:rsidR="00357268">
        <w:rPr>
          <w:rFonts w:cstheme="minorHAnsi"/>
          <w:color w:val="202122"/>
          <w:shd w:val="clear" w:color="auto" w:fill="FFFFFF"/>
        </w:rPr>
        <w:t>like</w:t>
      </w:r>
      <w:r w:rsidR="007749D8" w:rsidRPr="002B61D9">
        <w:rPr>
          <w:rFonts w:cstheme="minorHAnsi"/>
          <w:color w:val="202122"/>
          <w:shd w:val="clear" w:color="auto" w:fill="FFFFFF"/>
        </w:rPr>
        <w:t xml:space="preserve"> Abu Al`</w:t>
      </w:r>
      <w:r w:rsidR="00357268">
        <w:rPr>
          <w:rFonts w:cstheme="minorHAnsi"/>
          <w:color w:val="202122"/>
          <w:shd w:val="clear" w:color="auto" w:fill="FFFFFF"/>
        </w:rPr>
        <w:t>A</w:t>
      </w:r>
      <w:r w:rsidR="007749D8" w:rsidRPr="002B61D9">
        <w:rPr>
          <w:rFonts w:cstheme="minorHAnsi"/>
          <w:color w:val="202122"/>
          <w:shd w:val="clear" w:color="auto" w:fill="FFFFFF"/>
        </w:rPr>
        <w:t xml:space="preserve">la, the author of the secret letter, who seek to present </w:t>
      </w:r>
      <w:r w:rsidR="00357268">
        <w:rPr>
          <w:rFonts w:cstheme="minorHAnsi"/>
          <w:color w:val="202122"/>
          <w:shd w:val="clear" w:color="auto" w:fill="FFFFFF"/>
        </w:rPr>
        <w:t>themselves</w:t>
      </w:r>
      <w:r w:rsidR="007749D8" w:rsidRPr="002B61D9">
        <w:rPr>
          <w:rFonts w:cstheme="minorHAnsi"/>
          <w:color w:val="202122"/>
          <w:shd w:val="clear" w:color="auto" w:fill="FFFFFF"/>
        </w:rPr>
        <w:t xml:space="preserve"> as </w:t>
      </w:r>
      <w:r>
        <w:rPr>
          <w:rFonts w:cstheme="minorHAnsi"/>
          <w:color w:val="202122"/>
          <w:shd w:val="clear" w:color="auto" w:fill="FFFFFF"/>
        </w:rPr>
        <w:t>protecting</w:t>
      </w:r>
      <w:r w:rsidR="007749D8" w:rsidRPr="002B61D9">
        <w:rPr>
          <w:rFonts w:cstheme="minorHAnsi"/>
          <w:color w:val="202122"/>
          <w:shd w:val="clear" w:color="auto" w:fill="FFFFFF"/>
        </w:rPr>
        <w:t xml:space="preserve"> Yehuda ha-Levi’s honor, but whose real intention is to </w:t>
      </w:r>
      <w:commentRangeStart w:id="26"/>
      <w:r>
        <w:rPr>
          <w:rFonts w:cstheme="minorHAnsi"/>
          <w:color w:val="202122"/>
          <w:shd w:val="clear" w:color="auto" w:fill="FFFFFF"/>
        </w:rPr>
        <w:t>undermine ibn</w:t>
      </w:r>
      <w:r w:rsidRPr="002B61D9">
        <w:rPr>
          <w:rFonts w:cstheme="minorHAnsi"/>
          <w:color w:val="202122"/>
          <w:shd w:val="clear" w:color="auto" w:fill="FFFFFF"/>
        </w:rPr>
        <w:t xml:space="preserve"> </w:t>
      </w:r>
      <w:r w:rsidRPr="007F603D">
        <w:rPr>
          <w:rFonts w:cstheme="minorHAnsi"/>
          <w:color w:val="343332"/>
          <w:spacing w:val="-5"/>
          <w:shd w:val="clear" w:color="auto" w:fill="FFFFFF"/>
        </w:rPr>
        <w:t>Al-ʿAmmānī</w:t>
      </w:r>
      <w:r w:rsidR="007749D8" w:rsidRPr="002B61D9">
        <w:rPr>
          <w:rFonts w:cstheme="minorHAnsi"/>
          <w:color w:val="202122"/>
          <w:shd w:val="clear" w:color="auto" w:fill="FFFFFF"/>
        </w:rPr>
        <w:t>.</w:t>
      </w:r>
      <w:commentRangeEnd w:id="26"/>
      <w:r>
        <w:rPr>
          <w:rStyle w:val="CommentReference"/>
        </w:rPr>
        <w:commentReference w:id="26"/>
      </w:r>
    </w:p>
    <w:p w14:paraId="28E156A9" w14:textId="1807EAC9" w:rsidR="00D123FA" w:rsidRPr="002B61D9" w:rsidRDefault="00D123FA" w:rsidP="00CF2859">
      <w:pPr>
        <w:rPr>
          <w:rFonts w:cstheme="minorHAnsi"/>
          <w:color w:val="202122"/>
          <w:u w:val="single"/>
          <w:shd w:val="clear" w:color="auto" w:fill="FFFFFF"/>
        </w:rPr>
      </w:pPr>
      <w:r w:rsidRPr="002B61D9">
        <w:rPr>
          <w:rFonts w:cstheme="minorHAnsi"/>
          <w:color w:val="202122"/>
          <w:u w:val="single"/>
          <w:shd w:val="clear" w:color="auto" w:fill="FFFFFF"/>
        </w:rPr>
        <w:t xml:space="preserve">Abu </w:t>
      </w:r>
      <w:r w:rsidR="00010224">
        <w:rPr>
          <w:rFonts w:cstheme="minorHAnsi"/>
          <w:color w:val="202122"/>
          <w:u w:val="single"/>
          <w:shd w:val="clear" w:color="auto" w:fill="FFFFFF"/>
        </w:rPr>
        <w:t>a</w:t>
      </w:r>
      <w:r w:rsidRPr="002B61D9">
        <w:rPr>
          <w:rFonts w:cstheme="minorHAnsi"/>
          <w:color w:val="202122"/>
          <w:u w:val="single"/>
          <w:shd w:val="clear" w:color="auto" w:fill="FFFFFF"/>
        </w:rPr>
        <w:t>l</w:t>
      </w:r>
      <w:r w:rsidR="009947F5">
        <w:rPr>
          <w:rFonts w:cstheme="minorHAnsi"/>
          <w:color w:val="202122"/>
          <w:u w:val="single"/>
          <w:shd w:val="clear" w:color="auto" w:fill="FFFFFF"/>
        </w:rPr>
        <w:t>-Q</w:t>
      </w:r>
      <w:r w:rsidRPr="002B61D9">
        <w:rPr>
          <w:rFonts w:cstheme="minorHAnsi"/>
          <w:color w:val="202122"/>
          <w:u w:val="single"/>
          <w:shd w:val="clear" w:color="auto" w:fill="FFFFFF"/>
        </w:rPr>
        <w:t xml:space="preserve">ash’s </w:t>
      </w:r>
      <w:r w:rsidRPr="002B61D9">
        <w:rPr>
          <w:rFonts w:cstheme="minorHAnsi"/>
          <w:i/>
          <w:iCs/>
          <w:color w:val="202122"/>
          <w:u w:val="single"/>
          <w:shd w:val="clear" w:color="auto" w:fill="FFFFFF"/>
        </w:rPr>
        <w:t>Diwan</w:t>
      </w:r>
    </w:p>
    <w:p w14:paraId="6368E136" w14:textId="62D41862" w:rsidR="00D123FA" w:rsidRPr="002B61D9" w:rsidRDefault="00AD0E96" w:rsidP="00CF2859">
      <w:pPr>
        <w:rPr>
          <w:rFonts w:cstheme="minorHAnsi"/>
          <w:color w:val="202122"/>
          <w:shd w:val="clear" w:color="auto" w:fill="FFFFFF"/>
        </w:rPr>
      </w:pPr>
      <w:r w:rsidRPr="002B61D9">
        <w:rPr>
          <w:rFonts w:cstheme="minorHAnsi"/>
          <w:color w:val="202122"/>
          <w:shd w:val="clear" w:color="auto" w:fill="FFFFFF"/>
        </w:rPr>
        <w:t xml:space="preserve">As we </w:t>
      </w:r>
      <w:r w:rsidR="009947F5">
        <w:rPr>
          <w:rFonts w:cstheme="minorHAnsi"/>
          <w:color w:val="202122"/>
          <w:shd w:val="clear" w:color="auto" w:fill="FFFFFF"/>
        </w:rPr>
        <w:t>have seen</w:t>
      </w:r>
      <w:r w:rsidRPr="002B61D9">
        <w:rPr>
          <w:rFonts w:cstheme="minorHAnsi"/>
          <w:color w:val="202122"/>
          <w:shd w:val="clear" w:color="auto" w:fill="FFFFFF"/>
        </w:rPr>
        <w:t xml:space="preserve">, Yeshua’s </w:t>
      </w:r>
      <w:r w:rsidR="00FD3B77">
        <w:rPr>
          <w:rFonts w:cstheme="minorHAnsi"/>
          <w:i/>
          <w:iCs/>
          <w:color w:val="202122"/>
          <w:shd w:val="clear" w:color="auto" w:fill="FFFFFF"/>
        </w:rPr>
        <w:t>diwan</w:t>
      </w:r>
      <w:r w:rsidRPr="002B61D9">
        <w:rPr>
          <w:rFonts w:cstheme="minorHAnsi"/>
          <w:color w:val="202122"/>
          <w:shd w:val="clear" w:color="auto" w:fill="FFFFFF"/>
        </w:rPr>
        <w:t xml:space="preserve"> is</w:t>
      </w:r>
      <w:r w:rsidR="009947F5">
        <w:rPr>
          <w:rFonts w:cstheme="minorHAnsi"/>
          <w:color w:val="202122"/>
          <w:shd w:val="clear" w:color="auto" w:fill="FFFFFF"/>
        </w:rPr>
        <w:t xml:space="preserve"> an</w:t>
      </w:r>
      <w:r w:rsidRPr="002B61D9">
        <w:rPr>
          <w:rFonts w:cstheme="minorHAnsi"/>
          <w:color w:val="202122"/>
          <w:shd w:val="clear" w:color="auto" w:fill="FFFFFF"/>
        </w:rPr>
        <w:t xml:space="preserve"> important </w:t>
      </w:r>
      <w:r w:rsidR="009947F5">
        <w:rPr>
          <w:rFonts w:cstheme="minorHAnsi"/>
          <w:color w:val="202122"/>
          <w:shd w:val="clear" w:color="auto" w:fill="FFFFFF"/>
        </w:rPr>
        <w:t>aid in the identification of</w:t>
      </w:r>
      <w:r w:rsidRPr="002B61D9">
        <w:rPr>
          <w:rFonts w:cstheme="minorHAnsi"/>
          <w:color w:val="202122"/>
          <w:shd w:val="clear" w:color="auto" w:fill="FFFFFF"/>
        </w:rPr>
        <w:t xml:space="preserve"> other </w:t>
      </w:r>
      <w:r w:rsidRPr="002B61D9">
        <w:rPr>
          <w:rFonts w:cstheme="minorHAnsi"/>
          <w:i/>
          <w:iCs/>
          <w:color w:val="202122"/>
          <w:shd w:val="clear" w:color="auto" w:fill="FFFFFF"/>
        </w:rPr>
        <w:t>diwan</w:t>
      </w:r>
      <w:r w:rsidRPr="002B61D9">
        <w:rPr>
          <w:rFonts w:cstheme="minorHAnsi"/>
          <w:color w:val="202122"/>
          <w:shd w:val="clear" w:color="auto" w:fill="FFFFFF"/>
        </w:rPr>
        <w:t xml:space="preserve">s and intermediate editions by editors who were active between </w:t>
      </w:r>
      <w:r w:rsidR="009947F5">
        <w:rPr>
          <w:rFonts w:cstheme="minorHAnsi"/>
          <w:color w:val="202122"/>
          <w:shd w:val="clear" w:color="auto" w:fill="FFFFFF"/>
        </w:rPr>
        <w:t xml:space="preserve">the </w:t>
      </w:r>
      <w:r w:rsidRPr="002B61D9">
        <w:rPr>
          <w:rFonts w:cstheme="minorHAnsi"/>
          <w:color w:val="202122"/>
          <w:shd w:val="clear" w:color="auto" w:fill="FFFFFF"/>
        </w:rPr>
        <w:t xml:space="preserve">Hiyya </w:t>
      </w:r>
      <w:r w:rsidR="00194F2E">
        <w:rPr>
          <w:rFonts w:cstheme="minorHAnsi"/>
          <w:color w:val="202122"/>
          <w:shd w:val="clear" w:color="auto" w:fill="FFFFFF"/>
        </w:rPr>
        <w:t>ha-Mugrabi</w:t>
      </w:r>
      <w:r w:rsidRPr="002B61D9">
        <w:rPr>
          <w:rFonts w:cstheme="minorHAnsi"/>
          <w:color w:val="202122"/>
          <w:shd w:val="clear" w:color="auto" w:fill="FFFFFF"/>
        </w:rPr>
        <w:t xml:space="preserve"> </w:t>
      </w:r>
      <w:r w:rsidR="009947F5">
        <w:rPr>
          <w:rFonts w:cstheme="minorHAnsi"/>
          <w:color w:val="202122"/>
          <w:shd w:val="clear" w:color="auto" w:fill="FFFFFF"/>
        </w:rPr>
        <w:t>edition and Yeshua’s</w:t>
      </w:r>
      <w:r w:rsidRPr="002B61D9">
        <w:rPr>
          <w:rFonts w:cstheme="minorHAnsi"/>
          <w:color w:val="202122"/>
          <w:shd w:val="clear" w:color="auto" w:fill="FFFFFF"/>
        </w:rPr>
        <w:t>. One of them, Abu Sa</w:t>
      </w:r>
      <w:r w:rsidR="009947F5">
        <w:rPr>
          <w:rFonts w:cstheme="minorHAnsi"/>
          <w:color w:val="202122"/>
          <w:shd w:val="clear" w:color="auto" w:fill="FFFFFF"/>
        </w:rPr>
        <w:t>’</w:t>
      </w:r>
      <w:r w:rsidRPr="002B61D9">
        <w:rPr>
          <w:rFonts w:cstheme="minorHAnsi"/>
          <w:color w:val="202122"/>
          <w:shd w:val="clear" w:color="auto" w:fill="FFFFFF"/>
        </w:rPr>
        <w:t xml:space="preserve">id </w:t>
      </w:r>
      <w:r w:rsidR="009947F5">
        <w:rPr>
          <w:rFonts w:cstheme="minorHAnsi"/>
          <w:color w:val="202122"/>
          <w:shd w:val="clear" w:color="auto" w:fill="FFFFFF"/>
        </w:rPr>
        <w:t>ibn</w:t>
      </w:r>
      <w:r w:rsidRPr="002B61D9">
        <w:rPr>
          <w:rFonts w:cstheme="minorHAnsi"/>
          <w:color w:val="202122"/>
          <w:shd w:val="clear" w:color="auto" w:fill="FFFFFF"/>
        </w:rPr>
        <w:t xml:space="preserve"> </w:t>
      </w:r>
      <w:r w:rsidR="00010224">
        <w:rPr>
          <w:rFonts w:cstheme="minorHAnsi"/>
          <w:color w:val="202122"/>
          <w:shd w:val="clear" w:color="auto" w:fill="FFFFFF"/>
        </w:rPr>
        <w:t>a</w:t>
      </w:r>
      <w:r w:rsidRPr="002B61D9">
        <w:rPr>
          <w:rFonts w:cstheme="minorHAnsi"/>
          <w:color w:val="202122"/>
          <w:shd w:val="clear" w:color="auto" w:fill="FFFFFF"/>
        </w:rPr>
        <w:t>l</w:t>
      </w:r>
      <w:r w:rsidR="009947F5">
        <w:rPr>
          <w:rFonts w:cstheme="minorHAnsi"/>
          <w:color w:val="202122"/>
          <w:shd w:val="clear" w:color="auto" w:fill="FFFFFF"/>
        </w:rPr>
        <w:t>-Q</w:t>
      </w:r>
      <w:r w:rsidRPr="002B61D9">
        <w:rPr>
          <w:rFonts w:cstheme="minorHAnsi"/>
          <w:color w:val="202122"/>
          <w:shd w:val="clear" w:color="auto" w:fill="FFFFFF"/>
        </w:rPr>
        <w:t xml:space="preserve">ash, is mentioned by Yeshua by name </w:t>
      </w:r>
      <w:r w:rsidR="009947F5">
        <w:rPr>
          <w:rFonts w:cstheme="minorHAnsi"/>
          <w:color w:val="202122"/>
          <w:shd w:val="clear" w:color="auto" w:fill="FFFFFF"/>
        </w:rPr>
        <w:t>the section containing</w:t>
      </w:r>
      <w:r w:rsidRPr="002B61D9">
        <w:rPr>
          <w:rFonts w:cstheme="minorHAnsi"/>
          <w:color w:val="202122"/>
          <w:shd w:val="clear" w:color="auto" w:fill="FFFFFF"/>
        </w:rPr>
        <w:t xml:space="preserve"> monorhyme poems</w:t>
      </w:r>
      <w:r w:rsidR="009947F5">
        <w:rPr>
          <w:rFonts w:cstheme="minorHAnsi"/>
          <w:color w:val="202122"/>
          <w:shd w:val="clear" w:color="auto" w:fill="FFFFFF"/>
        </w:rPr>
        <w:t>. Ibn</w:t>
      </w:r>
      <w:r w:rsidR="00604457">
        <w:rPr>
          <w:rFonts w:cstheme="minorHAnsi"/>
          <w:color w:val="202122"/>
          <w:shd w:val="clear" w:color="auto" w:fill="FFFFFF"/>
        </w:rPr>
        <w:t xml:space="preserve"> </w:t>
      </w:r>
      <w:r w:rsidR="00010224">
        <w:rPr>
          <w:rFonts w:cstheme="minorHAnsi"/>
          <w:color w:val="202122"/>
          <w:shd w:val="clear" w:color="auto" w:fill="FFFFFF"/>
        </w:rPr>
        <w:t>a</w:t>
      </w:r>
      <w:r w:rsidR="009947F5">
        <w:rPr>
          <w:rFonts w:cstheme="minorHAnsi"/>
          <w:color w:val="202122"/>
          <w:shd w:val="clear" w:color="auto" w:fill="FFFFFF"/>
        </w:rPr>
        <w:t>l-Qash</w:t>
      </w:r>
      <w:r w:rsidR="00604457">
        <w:rPr>
          <w:rFonts w:cstheme="minorHAnsi"/>
          <w:color w:val="202122"/>
          <w:shd w:val="clear" w:color="auto" w:fill="FFFFFF"/>
        </w:rPr>
        <w:t>’s</w:t>
      </w:r>
      <w:r w:rsidR="00C10B92" w:rsidRPr="002B61D9">
        <w:rPr>
          <w:rFonts w:cstheme="minorHAnsi"/>
          <w:color w:val="202122"/>
          <w:shd w:val="clear" w:color="auto" w:fill="FFFFFF"/>
        </w:rPr>
        <w:t xml:space="preserve"> </w:t>
      </w:r>
      <w:r w:rsidR="009947F5">
        <w:rPr>
          <w:rFonts w:cstheme="minorHAnsi"/>
          <w:color w:val="202122"/>
          <w:shd w:val="clear" w:color="auto" w:fill="FFFFFF"/>
        </w:rPr>
        <w:t>contribution</w:t>
      </w:r>
      <w:r w:rsidR="00C10B92" w:rsidRPr="002B61D9">
        <w:rPr>
          <w:rFonts w:cstheme="minorHAnsi"/>
          <w:color w:val="202122"/>
          <w:shd w:val="clear" w:color="auto" w:fill="FFFFFF"/>
        </w:rPr>
        <w:t xml:space="preserve"> can be </w:t>
      </w:r>
      <w:r w:rsidR="009947F5">
        <w:rPr>
          <w:rFonts w:cstheme="minorHAnsi"/>
          <w:color w:val="202122"/>
          <w:shd w:val="clear" w:color="auto" w:fill="FFFFFF"/>
        </w:rPr>
        <w:t>recognized from</w:t>
      </w:r>
      <w:r w:rsidR="00C10B92" w:rsidRPr="002B61D9">
        <w:rPr>
          <w:rFonts w:cstheme="minorHAnsi"/>
          <w:color w:val="202122"/>
          <w:shd w:val="clear" w:color="auto" w:fill="FFFFFF"/>
        </w:rPr>
        <w:t xml:space="preserve"> a manuscript </w:t>
      </w:r>
      <w:r w:rsidR="009947F5">
        <w:rPr>
          <w:rFonts w:cstheme="minorHAnsi"/>
          <w:color w:val="202122"/>
          <w:shd w:val="clear" w:color="auto" w:fill="FFFFFF"/>
        </w:rPr>
        <w:t>in which are preserved</w:t>
      </w:r>
      <w:r w:rsidR="00C10B92" w:rsidRPr="002B61D9">
        <w:rPr>
          <w:rFonts w:cstheme="minorHAnsi"/>
          <w:color w:val="202122"/>
          <w:shd w:val="clear" w:color="auto" w:fill="FFFFFF"/>
        </w:rPr>
        <w:t xml:space="preserve"> some of the poems </w:t>
      </w:r>
      <w:r w:rsidR="009947F5">
        <w:rPr>
          <w:rFonts w:cstheme="minorHAnsi"/>
          <w:color w:val="202122"/>
          <w:shd w:val="clear" w:color="auto" w:fill="FFFFFF"/>
        </w:rPr>
        <w:t xml:space="preserve">that </w:t>
      </w:r>
      <w:r w:rsidR="00E80DA7" w:rsidRPr="002B61D9">
        <w:rPr>
          <w:rFonts w:cstheme="minorHAnsi"/>
          <w:color w:val="202122"/>
          <w:shd w:val="clear" w:color="auto" w:fill="FFFFFF"/>
        </w:rPr>
        <w:t xml:space="preserve">Yeshua </w:t>
      </w:r>
      <w:r w:rsidR="009947F5">
        <w:rPr>
          <w:rFonts w:cstheme="minorHAnsi"/>
          <w:color w:val="202122"/>
          <w:shd w:val="clear" w:color="auto" w:fill="FFFFFF"/>
        </w:rPr>
        <w:t>claims he received from</w:t>
      </w:r>
      <w:r w:rsidR="00687EC5">
        <w:rPr>
          <w:rFonts w:cstheme="minorHAnsi"/>
          <w:color w:val="202122"/>
          <w:shd w:val="clear" w:color="auto" w:fill="FFFFFF"/>
        </w:rPr>
        <w:t xml:space="preserve"> </w:t>
      </w:r>
      <w:r w:rsidR="009947F5">
        <w:rPr>
          <w:rFonts w:cstheme="minorHAnsi"/>
          <w:color w:val="202122"/>
          <w:shd w:val="clear" w:color="auto" w:fill="FFFFFF"/>
        </w:rPr>
        <w:t>Abu Sa’id</w:t>
      </w:r>
      <w:r w:rsidR="00C77DEF" w:rsidRPr="002B61D9">
        <w:rPr>
          <w:rFonts w:cstheme="minorHAnsi"/>
          <w:color w:val="202122"/>
          <w:shd w:val="clear" w:color="auto" w:fill="FFFFFF"/>
        </w:rPr>
        <w:t xml:space="preserve"> </w:t>
      </w:r>
      <w:r w:rsidR="009947F5">
        <w:rPr>
          <w:rFonts w:cstheme="minorHAnsi"/>
          <w:color w:val="202122"/>
          <w:shd w:val="clear" w:color="auto" w:fill="FFFFFF"/>
        </w:rPr>
        <w:t>ibn</w:t>
      </w:r>
      <w:r w:rsidR="00C77DEF" w:rsidRPr="002B61D9">
        <w:rPr>
          <w:rFonts w:cstheme="minorHAnsi"/>
          <w:color w:val="202122"/>
          <w:shd w:val="clear" w:color="auto" w:fill="FFFFFF"/>
        </w:rPr>
        <w:t xml:space="preserve"> </w:t>
      </w:r>
      <w:r w:rsidR="00010224">
        <w:rPr>
          <w:rFonts w:cstheme="minorHAnsi"/>
          <w:color w:val="202122"/>
          <w:shd w:val="clear" w:color="auto" w:fill="FFFFFF"/>
        </w:rPr>
        <w:t>a</w:t>
      </w:r>
      <w:r w:rsidR="009947F5">
        <w:rPr>
          <w:rFonts w:cstheme="minorHAnsi"/>
          <w:color w:val="202122"/>
          <w:shd w:val="clear" w:color="auto" w:fill="FFFFFF"/>
        </w:rPr>
        <w:t>l-Qash</w:t>
      </w:r>
      <w:r w:rsidR="00C77DEF" w:rsidRPr="002B61D9">
        <w:rPr>
          <w:rFonts w:cstheme="minorHAnsi"/>
          <w:color w:val="202122"/>
          <w:shd w:val="clear" w:color="auto" w:fill="FFFFFF"/>
        </w:rPr>
        <w:t xml:space="preserve">. </w:t>
      </w:r>
      <w:r w:rsidR="00D56975" w:rsidRPr="002B61D9">
        <w:rPr>
          <w:rFonts w:cstheme="minorHAnsi"/>
          <w:color w:val="202122"/>
          <w:shd w:val="clear" w:color="auto" w:fill="FFFFFF"/>
        </w:rPr>
        <w:t xml:space="preserve">This </w:t>
      </w:r>
      <w:r w:rsidR="00D56975" w:rsidRPr="002B61D9">
        <w:rPr>
          <w:rFonts w:cstheme="minorHAnsi"/>
          <w:i/>
          <w:iCs/>
          <w:color w:val="202122"/>
          <w:shd w:val="clear" w:color="auto" w:fill="FFFFFF"/>
        </w:rPr>
        <w:t>diwan</w:t>
      </w:r>
      <w:r w:rsidR="00D56975" w:rsidRPr="002B61D9">
        <w:rPr>
          <w:rFonts w:cstheme="minorHAnsi"/>
          <w:color w:val="202122"/>
          <w:shd w:val="clear" w:color="auto" w:fill="FFFFFF"/>
        </w:rPr>
        <w:t xml:space="preserve"> is from a manuscript in the R</w:t>
      </w:r>
      <w:r w:rsidR="004F386F">
        <w:rPr>
          <w:rFonts w:cstheme="minorHAnsi"/>
          <w:color w:val="202122"/>
          <w:shd w:val="clear" w:color="auto" w:fill="FFFFFF"/>
        </w:rPr>
        <w:t xml:space="preserve">ussian </w:t>
      </w:r>
      <w:r w:rsidR="008039C8">
        <w:rPr>
          <w:rFonts w:cstheme="minorHAnsi"/>
          <w:color w:val="202122"/>
          <w:shd w:val="clear" w:color="auto" w:fill="FFFFFF"/>
        </w:rPr>
        <w:t>N</w:t>
      </w:r>
      <w:r w:rsidR="004F386F">
        <w:rPr>
          <w:rFonts w:cstheme="minorHAnsi"/>
          <w:color w:val="202122"/>
          <w:shd w:val="clear" w:color="auto" w:fill="FFFFFF"/>
        </w:rPr>
        <w:t xml:space="preserve">ational </w:t>
      </w:r>
      <w:r w:rsidR="008039C8">
        <w:rPr>
          <w:rFonts w:cstheme="minorHAnsi"/>
          <w:color w:val="202122"/>
          <w:shd w:val="clear" w:color="auto" w:fill="FFFFFF"/>
        </w:rPr>
        <w:t>L</w:t>
      </w:r>
      <w:r w:rsidR="004F386F">
        <w:rPr>
          <w:rFonts w:cstheme="minorHAnsi"/>
          <w:color w:val="202122"/>
          <w:shd w:val="clear" w:color="auto" w:fill="FFFFFF"/>
        </w:rPr>
        <w:t>ibrary</w:t>
      </w:r>
      <w:r w:rsidR="00D56975" w:rsidRPr="002B61D9">
        <w:rPr>
          <w:rFonts w:cstheme="minorHAnsi"/>
          <w:color w:val="202122"/>
          <w:shd w:val="clear" w:color="auto" w:fill="FFFFFF"/>
        </w:rPr>
        <w:t xml:space="preserve"> in St. Petersburg, </w:t>
      </w:r>
      <w:r w:rsidR="009465E4">
        <w:rPr>
          <w:rFonts w:cstheme="minorHAnsi"/>
          <w:color w:val="202122"/>
          <w:shd w:val="clear" w:color="auto" w:fill="FFFFFF"/>
        </w:rPr>
        <w:t>Yevr. I</w:t>
      </w:r>
      <w:r w:rsidR="00D56975" w:rsidRPr="002B61D9">
        <w:rPr>
          <w:rFonts w:cstheme="minorHAnsi"/>
          <w:color w:val="202122"/>
          <w:shd w:val="clear" w:color="auto" w:fill="FFFFFF"/>
        </w:rPr>
        <w:t xml:space="preserve"> </w:t>
      </w:r>
      <w:proofErr w:type="gramStart"/>
      <w:r w:rsidR="00D56975" w:rsidRPr="002B61D9">
        <w:rPr>
          <w:rFonts w:cstheme="minorHAnsi"/>
          <w:color w:val="202122"/>
          <w:shd w:val="clear" w:color="auto" w:fill="FFFFFF"/>
        </w:rPr>
        <w:t>A</w:t>
      </w:r>
      <w:proofErr w:type="gramEnd"/>
      <w:r w:rsidR="00D56975" w:rsidRPr="002B61D9">
        <w:rPr>
          <w:rFonts w:cstheme="minorHAnsi"/>
          <w:color w:val="202122"/>
          <w:shd w:val="clear" w:color="auto" w:fill="FFFFFF"/>
        </w:rPr>
        <w:t xml:space="preserve"> 106.1</w:t>
      </w:r>
      <w:r w:rsidR="00510AFD" w:rsidRPr="002B61D9">
        <w:rPr>
          <w:rFonts w:cstheme="minorHAnsi"/>
          <w:color w:val="202122"/>
          <w:shd w:val="clear" w:color="auto" w:fill="FFFFFF"/>
        </w:rPr>
        <w:t xml:space="preserve"> The manuscript </w:t>
      </w:r>
      <w:r w:rsidR="00AD20B5">
        <w:rPr>
          <w:rFonts w:cstheme="minorHAnsi"/>
          <w:color w:val="202122"/>
          <w:shd w:val="clear" w:color="auto" w:fill="FFFFFF"/>
        </w:rPr>
        <w:t>contains</w:t>
      </w:r>
      <w:r w:rsidR="00510AFD" w:rsidRPr="002B61D9">
        <w:rPr>
          <w:rFonts w:cstheme="minorHAnsi"/>
          <w:color w:val="202122"/>
          <w:shd w:val="clear" w:color="auto" w:fill="FFFFFF"/>
        </w:rPr>
        <w:t xml:space="preserve"> a</w:t>
      </w:r>
      <w:r w:rsidR="001930B7" w:rsidRPr="002B61D9">
        <w:rPr>
          <w:rFonts w:cstheme="minorHAnsi"/>
          <w:color w:val="202122"/>
          <w:shd w:val="clear" w:color="auto" w:fill="FFFFFF"/>
        </w:rPr>
        <w:t>n expansive anthology</w:t>
      </w:r>
      <w:r w:rsidR="009947F5">
        <w:rPr>
          <w:rFonts w:cstheme="minorHAnsi"/>
          <w:color w:val="202122"/>
          <w:shd w:val="clear" w:color="auto" w:fill="FFFFFF"/>
        </w:rPr>
        <w:t xml:space="preserve"> that </w:t>
      </w:r>
      <w:r w:rsidR="001930B7" w:rsidRPr="002B61D9">
        <w:rPr>
          <w:rFonts w:cstheme="minorHAnsi"/>
          <w:color w:val="202122"/>
          <w:shd w:val="clear" w:color="auto" w:fill="FFFFFF"/>
        </w:rPr>
        <w:t xml:space="preserve">includes many poems by Yehuda ha-Levi. </w:t>
      </w:r>
      <w:r w:rsidR="00C03ED9" w:rsidRPr="002B61D9">
        <w:rPr>
          <w:rFonts w:cstheme="minorHAnsi"/>
          <w:color w:val="202122"/>
          <w:shd w:val="clear" w:color="auto" w:fill="FFFFFF"/>
        </w:rPr>
        <w:t xml:space="preserve">In </w:t>
      </w:r>
      <w:r w:rsidR="008F6920" w:rsidRPr="002B61D9">
        <w:rPr>
          <w:rFonts w:cstheme="minorHAnsi"/>
          <w:color w:val="202122"/>
          <w:shd w:val="clear" w:color="auto" w:fill="FFFFFF"/>
        </w:rPr>
        <w:t>its current truncated state</w:t>
      </w:r>
      <w:r w:rsidR="009947F5">
        <w:rPr>
          <w:rFonts w:cstheme="minorHAnsi"/>
          <w:color w:val="202122"/>
          <w:shd w:val="clear" w:color="auto" w:fill="FFFFFF"/>
        </w:rPr>
        <w:t>,</w:t>
      </w:r>
      <w:r w:rsidR="008F6920" w:rsidRPr="002B61D9">
        <w:rPr>
          <w:rFonts w:cstheme="minorHAnsi"/>
          <w:color w:val="202122"/>
          <w:shd w:val="clear" w:color="auto" w:fill="FFFFFF"/>
        </w:rPr>
        <w:t xml:space="preserve"> the manuscript </w:t>
      </w:r>
      <w:r w:rsidR="009947F5">
        <w:rPr>
          <w:rFonts w:cstheme="minorHAnsi"/>
          <w:color w:val="202122"/>
          <w:shd w:val="clear" w:color="auto" w:fill="FFFFFF"/>
        </w:rPr>
        <w:t xml:space="preserve">I </w:t>
      </w:r>
      <w:r w:rsidR="00AD20B5">
        <w:rPr>
          <w:rFonts w:cstheme="minorHAnsi"/>
          <w:color w:val="202122"/>
          <w:shd w:val="clear" w:color="auto" w:fill="FFFFFF"/>
        </w:rPr>
        <w:t>s</w:t>
      </w:r>
      <w:r w:rsidR="009947F5">
        <w:rPr>
          <w:rFonts w:cstheme="minorHAnsi"/>
          <w:color w:val="202122"/>
          <w:shd w:val="clear" w:color="auto" w:fill="FFFFFF"/>
        </w:rPr>
        <w:t>only</w:t>
      </w:r>
      <w:r w:rsidR="008F6920" w:rsidRPr="002B61D9">
        <w:rPr>
          <w:rFonts w:cstheme="minorHAnsi"/>
          <w:color w:val="202122"/>
          <w:shd w:val="clear" w:color="auto" w:fill="FFFFFF"/>
        </w:rPr>
        <w:t xml:space="preserve"> 38 </w:t>
      </w:r>
      <w:r w:rsidR="009947F5">
        <w:rPr>
          <w:rFonts w:cstheme="minorHAnsi"/>
          <w:color w:val="202122"/>
          <w:shd w:val="clear" w:color="auto" w:fill="FFFFFF"/>
        </w:rPr>
        <w:t>folio</w:t>
      </w:r>
      <w:r w:rsidR="008F6920" w:rsidRPr="002B61D9">
        <w:rPr>
          <w:rFonts w:cstheme="minorHAnsi"/>
          <w:color w:val="202122"/>
          <w:shd w:val="clear" w:color="auto" w:fill="FFFFFF"/>
        </w:rPr>
        <w:t>s</w:t>
      </w:r>
      <w:r w:rsidR="00AD20B5">
        <w:rPr>
          <w:rFonts w:cstheme="minorHAnsi"/>
          <w:color w:val="202122"/>
          <w:shd w:val="clear" w:color="auto" w:fill="FFFFFF"/>
        </w:rPr>
        <w:t xml:space="preserve"> long</w:t>
      </w:r>
      <w:r w:rsidR="008F6920" w:rsidRPr="002B61D9">
        <w:rPr>
          <w:rFonts w:cstheme="minorHAnsi"/>
          <w:color w:val="202122"/>
          <w:shd w:val="clear" w:color="auto" w:fill="FFFFFF"/>
        </w:rPr>
        <w:t xml:space="preserve"> </w:t>
      </w:r>
      <w:r w:rsidR="009947F5">
        <w:rPr>
          <w:rFonts w:cstheme="minorHAnsi"/>
          <w:color w:val="202122"/>
          <w:shd w:val="clear" w:color="auto" w:fill="FFFFFF"/>
        </w:rPr>
        <w:t xml:space="preserve">but it </w:t>
      </w:r>
      <w:r w:rsidR="00AD20B5">
        <w:rPr>
          <w:rFonts w:cstheme="minorHAnsi"/>
          <w:color w:val="202122"/>
          <w:shd w:val="clear" w:color="auto" w:fill="FFFFFF"/>
        </w:rPr>
        <w:t>contain</w:t>
      </w:r>
      <w:r w:rsidR="00060402">
        <w:rPr>
          <w:rFonts w:cstheme="minorHAnsi"/>
          <w:color w:val="202122"/>
          <w:shd w:val="clear" w:color="auto" w:fill="FFFFFF"/>
        </w:rPr>
        <w:t>ed</w:t>
      </w:r>
      <w:r w:rsidR="00AD20B5">
        <w:rPr>
          <w:rFonts w:cstheme="minorHAnsi"/>
          <w:color w:val="202122"/>
          <w:shd w:val="clear" w:color="auto" w:fill="FFFFFF"/>
        </w:rPr>
        <w:t xml:space="preserve"> </w:t>
      </w:r>
      <w:r w:rsidR="008F6920" w:rsidRPr="002B61D9">
        <w:rPr>
          <w:rFonts w:cstheme="minorHAnsi"/>
          <w:color w:val="202122"/>
          <w:shd w:val="clear" w:color="auto" w:fill="FFFFFF"/>
        </w:rPr>
        <w:t xml:space="preserve">at least 230 units of poetry according to the number </w:t>
      </w:r>
      <w:r w:rsidR="00116C8F">
        <w:rPr>
          <w:rFonts w:cstheme="minorHAnsi"/>
          <w:color w:val="202122"/>
          <w:shd w:val="clear" w:color="auto" w:fill="FFFFFF"/>
        </w:rPr>
        <w:t>in</w:t>
      </w:r>
      <w:r w:rsidR="008F6920" w:rsidRPr="002B61D9">
        <w:rPr>
          <w:rFonts w:cstheme="minorHAnsi"/>
          <w:color w:val="202122"/>
          <w:shd w:val="clear" w:color="auto" w:fill="FFFFFF"/>
        </w:rPr>
        <w:t xml:space="preserve"> the heading of the last poem that survived. </w:t>
      </w:r>
      <w:r w:rsidR="009947F5">
        <w:rPr>
          <w:rFonts w:cstheme="minorHAnsi"/>
          <w:color w:val="202122"/>
          <w:shd w:val="clear" w:color="auto" w:fill="FFFFFF"/>
        </w:rPr>
        <w:t>The full manuscript al</w:t>
      </w:r>
      <w:r w:rsidR="008F6920" w:rsidRPr="002B61D9">
        <w:rPr>
          <w:rFonts w:cstheme="minorHAnsi"/>
          <w:color w:val="202122"/>
          <w:shd w:val="clear" w:color="auto" w:fill="FFFFFF"/>
        </w:rPr>
        <w:t>most certainly</w:t>
      </w:r>
      <w:r w:rsidR="009947F5">
        <w:rPr>
          <w:rFonts w:cstheme="minorHAnsi"/>
          <w:color w:val="202122"/>
          <w:shd w:val="clear" w:color="auto" w:fill="FFFFFF"/>
        </w:rPr>
        <w:t xml:space="preserve"> contained</w:t>
      </w:r>
      <w:r w:rsidR="008F6920" w:rsidRPr="002B61D9">
        <w:rPr>
          <w:rFonts w:cstheme="minorHAnsi"/>
          <w:color w:val="202122"/>
          <w:shd w:val="clear" w:color="auto" w:fill="FFFFFF"/>
        </w:rPr>
        <w:t xml:space="preserve"> a much larger collection</w:t>
      </w:r>
      <w:r w:rsidR="005C4D2F">
        <w:rPr>
          <w:rFonts w:cstheme="minorHAnsi"/>
          <w:color w:val="202122"/>
          <w:shd w:val="clear" w:color="auto" w:fill="FFFFFF"/>
        </w:rPr>
        <w:t>.</w:t>
      </w:r>
    </w:p>
    <w:p w14:paraId="21857B66" w14:textId="19A1419C" w:rsidR="008F6920" w:rsidRPr="002B61D9" w:rsidRDefault="00E15E38" w:rsidP="00CF2859">
      <w:pPr>
        <w:rPr>
          <w:rFonts w:cstheme="minorHAnsi"/>
          <w:color w:val="202122"/>
          <w:shd w:val="clear" w:color="auto" w:fill="FFFFFF"/>
        </w:rPr>
      </w:pPr>
      <w:r w:rsidRPr="002B61D9">
        <w:rPr>
          <w:rFonts w:cstheme="minorHAnsi"/>
          <w:color w:val="202122"/>
          <w:shd w:val="clear" w:color="auto" w:fill="FFFFFF"/>
        </w:rPr>
        <w:t xml:space="preserve">Yeshua mentions </w:t>
      </w:r>
      <w:r w:rsidR="009947F5">
        <w:rPr>
          <w:rFonts w:cstheme="minorHAnsi"/>
          <w:color w:val="202122"/>
          <w:shd w:val="clear" w:color="auto" w:fill="FFFFFF"/>
        </w:rPr>
        <w:t>Abu Sa’id</w:t>
      </w:r>
      <w:r w:rsidRPr="002B61D9">
        <w:rPr>
          <w:rFonts w:cstheme="minorHAnsi"/>
          <w:color w:val="202122"/>
          <w:shd w:val="clear" w:color="auto" w:fill="FFFFFF"/>
        </w:rPr>
        <w:t xml:space="preserve"> </w:t>
      </w:r>
      <w:r w:rsidR="009947F5">
        <w:rPr>
          <w:rFonts w:cstheme="minorHAnsi"/>
          <w:color w:val="202122"/>
          <w:shd w:val="clear" w:color="auto" w:fill="FFFFFF"/>
        </w:rPr>
        <w:t>ibn</w:t>
      </w:r>
      <w:r w:rsidRPr="002B61D9">
        <w:rPr>
          <w:rFonts w:cstheme="minorHAnsi"/>
          <w:color w:val="202122"/>
          <w:shd w:val="clear" w:color="auto" w:fill="FFFFFF"/>
        </w:rPr>
        <w:t xml:space="preserve"> </w:t>
      </w:r>
      <w:r w:rsidR="00010224">
        <w:rPr>
          <w:rFonts w:cstheme="minorHAnsi"/>
          <w:color w:val="202122"/>
          <w:shd w:val="clear" w:color="auto" w:fill="FFFFFF"/>
        </w:rPr>
        <w:t>a</w:t>
      </w:r>
      <w:r w:rsidR="009947F5">
        <w:rPr>
          <w:rFonts w:cstheme="minorHAnsi"/>
          <w:color w:val="202122"/>
          <w:shd w:val="clear" w:color="auto" w:fill="FFFFFF"/>
        </w:rPr>
        <w:t>l-Qash</w:t>
      </w:r>
      <w:r w:rsidRPr="002B61D9">
        <w:rPr>
          <w:rFonts w:cstheme="minorHAnsi"/>
          <w:color w:val="202122"/>
          <w:shd w:val="clear" w:color="auto" w:fill="FFFFFF"/>
        </w:rPr>
        <w:t xml:space="preserve"> by name in the headings of 13 monorhyme poem</w:t>
      </w:r>
      <w:r w:rsidR="00733350">
        <w:rPr>
          <w:rFonts w:cstheme="minorHAnsi"/>
          <w:color w:val="202122"/>
          <w:shd w:val="clear" w:color="auto" w:fill="FFFFFF"/>
        </w:rPr>
        <w:t xml:space="preserve">s: </w:t>
      </w:r>
      <w:r w:rsidRPr="002B61D9">
        <w:rPr>
          <w:rFonts w:cstheme="minorHAnsi"/>
          <w:color w:val="202122"/>
          <w:shd w:val="clear" w:color="auto" w:fill="FFFFFF"/>
        </w:rPr>
        <w:t>“</w:t>
      </w:r>
      <w:r w:rsidR="00991FDC" w:rsidRPr="00D0248A">
        <w:rPr>
          <w:rFonts w:cstheme="minorHAnsi"/>
          <w:i/>
          <w:iCs/>
          <w:color w:val="202122"/>
          <w:shd w:val="clear" w:color="auto" w:fill="FFFFFF"/>
        </w:rPr>
        <w:t>ka</w:t>
      </w:r>
      <w:r w:rsidR="00D0248A" w:rsidRPr="00D0248A">
        <w:rPr>
          <w:rFonts w:cstheme="minorHAnsi"/>
          <w:i/>
          <w:iCs/>
          <w:color w:val="202122"/>
          <w:shd w:val="clear" w:color="auto" w:fill="FFFFFF"/>
        </w:rPr>
        <w:t>ṭ</w:t>
      </w:r>
      <w:r w:rsidR="00991FDC" w:rsidRPr="00D0248A">
        <w:rPr>
          <w:rFonts w:cstheme="minorHAnsi"/>
          <w:i/>
          <w:iCs/>
          <w:color w:val="202122"/>
          <w:shd w:val="clear" w:color="auto" w:fill="FFFFFF"/>
        </w:rPr>
        <w:t xml:space="preserve"> Sa</w:t>
      </w:r>
      <w:r w:rsidR="009947F5">
        <w:rPr>
          <w:rFonts w:cstheme="minorHAnsi"/>
          <w:i/>
          <w:iCs/>
          <w:color w:val="202122"/>
          <w:shd w:val="clear" w:color="auto" w:fill="FFFFFF"/>
        </w:rPr>
        <w:t>’</w:t>
      </w:r>
      <w:r w:rsidR="00991FDC" w:rsidRPr="00D0248A">
        <w:rPr>
          <w:rFonts w:cstheme="minorHAnsi"/>
          <w:i/>
          <w:iCs/>
          <w:color w:val="202122"/>
          <w:shd w:val="clear" w:color="auto" w:fill="FFFFFF"/>
        </w:rPr>
        <w:t xml:space="preserve">id </w:t>
      </w:r>
      <w:r w:rsidR="009947F5">
        <w:rPr>
          <w:rFonts w:cstheme="minorHAnsi"/>
          <w:i/>
          <w:iCs/>
          <w:color w:val="202122"/>
          <w:shd w:val="clear" w:color="auto" w:fill="FFFFFF"/>
        </w:rPr>
        <w:t>ibn</w:t>
      </w:r>
      <w:r w:rsidR="00991FDC" w:rsidRPr="00D0248A">
        <w:rPr>
          <w:rFonts w:cstheme="minorHAnsi"/>
          <w:i/>
          <w:iCs/>
          <w:color w:val="202122"/>
          <w:shd w:val="clear" w:color="auto" w:fill="FFFFFF"/>
        </w:rPr>
        <w:t xml:space="preserve"> </w:t>
      </w:r>
      <w:r w:rsidR="00010224">
        <w:rPr>
          <w:rFonts w:cstheme="minorHAnsi"/>
          <w:i/>
          <w:iCs/>
          <w:color w:val="202122"/>
          <w:shd w:val="clear" w:color="auto" w:fill="FFFFFF"/>
        </w:rPr>
        <w:t>a</w:t>
      </w:r>
      <w:r w:rsidR="009947F5">
        <w:rPr>
          <w:rFonts w:cstheme="minorHAnsi"/>
          <w:i/>
          <w:iCs/>
          <w:color w:val="202122"/>
          <w:shd w:val="clear" w:color="auto" w:fill="FFFFFF"/>
        </w:rPr>
        <w:t>l-Qash</w:t>
      </w:r>
      <w:r w:rsidR="00991FDC" w:rsidRPr="00D0248A">
        <w:rPr>
          <w:rFonts w:cstheme="minorHAnsi"/>
          <w:color w:val="202122"/>
          <w:shd w:val="clear" w:color="auto" w:fill="FFFFFF"/>
        </w:rPr>
        <w:t>”</w:t>
      </w:r>
      <w:r w:rsidR="00991FDC" w:rsidRPr="002B61D9">
        <w:rPr>
          <w:rFonts w:cstheme="minorHAnsi"/>
          <w:color w:val="202122"/>
          <w:shd w:val="clear" w:color="auto" w:fill="FFFFFF"/>
        </w:rPr>
        <w:t xml:space="preserve"> (</w:t>
      </w:r>
      <w:r w:rsidR="00E244D1">
        <w:rPr>
          <w:rFonts w:cstheme="minorHAnsi"/>
          <w:color w:val="202122"/>
          <w:shd w:val="clear" w:color="auto" w:fill="FFFFFF"/>
        </w:rPr>
        <w:t>Sa</w:t>
      </w:r>
      <w:r w:rsidR="009947F5">
        <w:rPr>
          <w:rFonts w:cstheme="minorHAnsi"/>
          <w:color w:val="202122"/>
          <w:shd w:val="clear" w:color="auto" w:fill="FFFFFF"/>
        </w:rPr>
        <w:t>’</w:t>
      </w:r>
      <w:r w:rsidR="00E244D1">
        <w:rPr>
          <w:rFonts w:cstheme="minorHAnsi"/>
          <w:color w:val="202122"/>
          <w:shd w:val="clear" w:color="auto" w:fill="FFFFFF"/>
        </w:rPr>
        <w:t xml:space="preserve">id </w:t>
      </w:r>
      <w:r w:rsidR="009947F5">
        <w:rPr>
          <w:rFonts w:cstheme="minorHAnsi"/>
          <w:color w:val="202122"/>
          <w:shd w:val="clear" w:color="auto" w:fill="FFFFFF"/>
        </w:rPr>
        <w:t>ibn</w:t>
      </w:r>
      <w:r w:rsidR="00E244D1">
        <w:rPr>
          <w:rFonts w:cstheme="minorHAnsi"/>
          <w:color w:val="202122"/>
          <w:shd w:val="clear" w:color="auto" w:fill="FFFFFF"/>
        </w:rPr>
        <w:t xml:space="preserve"> </w:t>
      </w:r>
      <w:r w:rsidR="00010224">
        <w:rPr>
          <w:rFonts w:cstheme="minorHAnsi"/>
          <w:color w:val="202122"/>
          <w:shd w:val="clear" w:color="auto" w:fill="FFFFFF"/>
        </w:rPr>
        <w:t>a</w:t>
      </w:r>
      <w:r w:rsidR="009947F5">
        <w:rPr>
          <w:rFonts w:cstheme="minorHAnsi"/>
          <w:color w:val="202122"/>
          <w:shd w:val="clear" w:color="auto" w:fill="FFFFFF"/>
        </w:rPr>
        <w:t>l-Qash</w:t>
      </w:r>
      <w:r w:rsidR="00E244D1">
        <w:rPr>
          <w:rFonts w:cstheme="minorHAnsi"/>
          <w:color w:val="202122"/>
          <w:shd w:val="clear" w:color="auto" w:fill="FFFFFF"/>
        </w:rPr>
        <w:t>’s manuscript or book</w:t>
      </w:r>
      <w:r w:rsidR="00991FDC" w:rsidRPr="002B61D9">
        <w:rPr>
          <w:rFonts w:cstheme="minorHAnsi"/>
          <w:color w:val="202122"/>
          <w:shd w:val="clear" w:color="auto" w:fill="FFFFFF"/>
        </w:rPr>
        <w:t xml:space="preserve">), and they are all </w:t>
      </w:r>
      <w:r w:rsidR="009947F5" w:rsidRPr="002B61D9">
        <w:rPr>
          <w:rFonts w:cstheme="minorHAnsi"/>
          <w:color w:val="202122"/>
          <w:shd w:val="clear" w:color="auto" w:fill="FFFFFF"/>
        </w:rPr>
        <w:t xml:space="preserve">indeed </w:t>
      </w:r>
      <w:r w:rsidR="00991FDC" w:rsidRPr="002B61D9">
        <w:rPr>
          <w:rFonts w:cstheme="minorHAnsi"/>
          <w:color w:val="202122"/>
          <w:shd w:val="clear" w:color="auto" w:fill="FFFFFF"/>
        </w:rPr>
        <w:t xml:space="preserve">absent from Hiyya’s </w:t>
      </w:r>
      <w:r w:rsidR="00FD3B77">
        <w:rPr>
          <w:rFonts w:cstheme="minorHAnsi"/>
          <w:i/>
          <w:iCs/>
          <w:color w:val="202122"/>
          <w:shd w:val="clear" w:color="auto" w:fill="FFFFFF"/>
        </w:rPr>
        <w:t>diwan</w:t>
      </w:r>
      <w:r w:rsidR="00991FDC" w:rsidRPr="002B61D9">
        <w:rPr>
          <w:rFonts w:cstheme="minorHAnsi"/>
          <w:color w:val="202122"/>
          <w:shd w:val="clear" w:color="auto" w:fill="FFFFFF"/>
        </w:rPr>
        <w:t>.</w:t>
      </w:r>
      <w:r w:rsidR="0016597E">
        <w:rPr>
          <w:rStyle w:val="FootnoteReference"/>
          <w:rFonts w:cstheme="minorHAnsi"/>
          <w:color w:val="202122"/>
          <w:shd w:val="clear" w:color="auto" w:fill="FFFFFF"/>
        </w:rPr>
        <w:footnoteReference w:id="39"/>
      </w:r>
      <w:r w:rsidR="00991FDC" w:rsidRPr="002B61D9">
        <w:rPr>
          <w:rFonts w:cstheme="minorHAnsi"/>
          <w:color w:val="202122"/>
          <w:shd w:val="clear" w:color="auto" w:fill="FFFFFF"/>
        </w:rPr>
        <w:t xml:space="preserve"> </w:t>
      </w:r>
      <w:r w:rsidR="006A3DB0" w:rsidRPr="002B61D9">
        <w:rPr>
          <w:rFonts w:cstheme="minorHAnsi"/>
          <w:color w:val="202122"/>
          <w:shd w:val="clear" w:color="auto" w:fill="FFFFFF"/>
        </w:rPr>
        <w:t>In a</w:t>
      </w:r>
      <w:r w:rsidR="00CB2A93">
        <w:rPr>
          <w:rFonts w:cstheme="minorHAnsi"/>
          <w:color w:val="202122"/>
          <w:shd w:val="clear" w:color="auto" w:fill="FFFFFF"/>
        </w:rPr>
        <w:t xml:space="preserve">ddition, </w:t>
      </w:r>
      <w:r w:rsidR="005C4D2F">
        <w:rPr>
          <w:rFonts w:cstheme="minorHAnsi"/>
          <w:color w:val="202122"/>
          <w:shd w:val="clear" w:color="auto" w:fill="FFFFFF"/>
        </w:rPr>
        <w:t xml:space="preserve">he explicitly says </w:t>
      </w:r>
      <w:r w:rsidR="00CB2A93">
        <w:rPr>
          <w:rFonts w:cstheme="minorHAnsi"/>
          <w:color w:val="202122"/>
          <w:shd w:val="clear" w:color="auto" w:fill="FFFFFF"/>
        </w:rPr>
        <w:t xml:space="preserve">regarding the poem, </w:t>
      </w:r>
      <w:r w:rsidR="006A3DB0" w:rsidRPr="002B61D9">
        <w:rPr>
          <w:rFonts w:cstheme="minorHAnsi"/>
          <w:color w:val="202122"/>
          <w:shd w:val="clear" w:color="auto" w:fill="FFFFFF"/>
        </w:rPr>
        <w:t>“</w:t>
      </w:r>
      <w:r w:rsidR="004009A3">
        <w:rPr>
          <w:rFonts w:cstheme="minorHAnsi"/>
          <w:color w:val="202122"/>
          <w:shd w:val="clear" w:color="auto" w:fill="FFFFFF"/>
        </w:rPr>
        <w:t>To God</w:t>
      </w:r>
      <w:r w:rsidR="009947F5">
        <w:rPr>
          <w:rFonts w:cstheme="minorHAnsi"/>
          <w:color w:val="202122"/>
          <w:shd w:val="clear" w:color="auto" w:fill="FFFFFF"/>
        </w:rPr>
        <w:t>, to You</w:t>
      </w:r>
      <w:r w:rsidR="004009A3">
        <w:rPr>
          <w:rFonts w:cstheme="minorHAnsi"/>
          <w:color w:val="202122"/>
          <w:shd w:val="clear" w:color="auto" w:fill="FFFFFF"/>
        </w:rPr>
        <w:t>,</w:t>
      </w:r>
      <w:r w:rsidR="006A3DB0" w:rsidRPr="002B61D9">
        <w:rPr>
          <w:rFonts w:cstheme="minorHAnsi"/>
          <w:color w:val="202122"/>
          <w:shd w:val="clear" w:color="auto" w:fill="FFFFFF"/>
        </w:rPr>
        <w:t>” (</w:t>
      </w:r>
      <w:r w:rsidR="0096062D">
        <w:rPr>
          <w:rFonts w:cstheme="minorHAnsi"/>
          <w:color w:val="202122"/>
          <w:shd w:val="clear" w:color="auto" w:fill="FFFFFF"/>
        </w:rPr>
        <w:t>p</w:t>
      </w:r>
      <w:r w:rsidR="006A3DB0" w:rsidRPr="002B61D9">
        <w:rPr>
          <w:rFonts w:cstheme="minorHAnsi"/>
          <w:color w:val="202122"/>
          <w:shd w:val="clear" w:color="auto" w:fill="FFFFFF"/>
        </w:rPr>
        <w:t>art I: 26),</w:t>
      </w:r>
      <w:r w:rsidR="00D17098" w:rsidRPr="002B61D9">
        <w:rPr>
          <w:rFonts w:cstheme="minorHAnsi"/>
          <w:color w:val="202122"/>
          <w:shd w:val="clear" w:color="auto" w:fill="FFFFFF"/>
        </w:rPr>
        <w:t xml:space="preserve"> that </w:t>
      </w:r>
      <w:r w:rsidR="009947F5">
        <w:rPr>
          <w:rFonts w:cstheme="minorHAnsi"/>
          <w:color w:val="202122"/>
          <w:shd w:val="clear" w:color="auto" w:fill="FFFFFF"/>
        </w:rPr>
        <w:t>i</w:t>
      </w:r>
      <w:r w:rsidR="00CB2A93">
        <w:rPr>
          <w:rFonts w:cstheme="minorHAnsi"/>
          <w:color w:val="202122"/>
          <w:shd w:val="clear" w:color="auto" w:fill="FFFFFF"/>
        </w:rPr>
        <w:t xml:space="preserve">bn </w:t>
      </w:r>
      <w:r w:rsidR="00010224">
        <w:rPr>
          <w:rFonts w:cstheme="minorHAnsi"/>
          <w:color w:val="202122"/>
          <w:shd w:val="clear" w:color="auto" w:fill="FFFFFF"/>
        </w:rPr>
        <w:t>a</w:t>
      </w:r>
      <w:r w:rsidR="009947F5">
        <w:rPr>
          <w:rFonts w:cstheme="minorHAnsi"/>
          <w:color w:val="202122"/>
          <w:shd w:val="clear" w:color="auto" w:fill="FFFFFF"/>
        </w:rPr>
        <w:t>l-Qash</w:t>
      </w:r>
      <w:r w:rsidR="00CB2A93">
        <w:rPr>
          <w:rFonts w:cstheme="minorHAnsi"/>
          <w:color w:val="202122"/>
          <w:shd w:val="clear" w:color="auto" w:fill="FFFFFF"/>
        </w:rPr>
        <w:t xml:space="preserve"> attributes it to ha-Levi, but Hiyya does not</w:t>
      </w:r>
      <w:r w:rsidR="00D17098" w:rsidRPr="002B61D9">
        <w:rPr>
          <w:rFonts w:cstheme="minorHAnsi"/>
          <w:color w:val="202122"/>
          <w:shd w:val="clear" w:color="auto" w:fill="FFFFFF"/>
        </w:rPr>
        <w:t xml:space="preserve">. </w:t>
      </w:r>
      <w:r w:rsidR="00D53DB7" w:rsidRPr="002B61D9">
        <w:rPr>
          <w:rFonts w:cstheme="minorHAnsi"/>
          <w:color w:val="202122"/>
          <w:shd w:val="clear" w:color="auto" w:fill="FFFFFF"/>
        </w:rPr>
        <w:t xml:space="preserve">Yeshua’s familiarity with ibn </w:t>
      </w:r>
      <w:r w:rsidR="00010224">
        <w:rPr>
          <w:rFonts w:cstheme="minorHAnsi"/>
          <w:color w:val="202122"/>
          <w:shd w:val="clear" w:color="auto" w:fill="FFFFFF"/>
        </w:rPr>
        <w:t>a</w:t>
      </w:r>
      <w:r w:rsidR="009947F5">
        <w:rPr>
          <w:rFonts w:cstheme="minorHAnsi"/>
          <w:color w:val="202122"/>
          <w:shd w:val="clear" w:color="auto" w:fill="FFFFFF"/>
        </w:rPr>
        <w:t>l-Qash</w:t>
      </w:r>
      <w:r w:rsidR="00D53DB7" w:rsidRPr="002B61D9">
        <w:rPr>
          <w:rFonts w:cstheme="minorHAnsi"/>
          <w:color w:val="202122"/>
          <w:shd w:val="clear" w:color="auto" w:fill="FFFFFF"/>
        </w:rPr>
        <w:t xml:space="preserve">’s </w:t>
      </w:r>
      <w:r w:rsidR="00D53DB7" w:rsidRPr="002B61D9">
        <w:rPr>
          <w:rFonts w:cstheme="minorHAnsi"/>
          <w:i/>
          <w:iCs/>
          <w:color w:val="202122"/>
          <w:shd w:val="clear" w:color="auto" w:fill="FFFFFF"/>
        </w:rPr>
        <w:t>diwan</w:t>
      </w:r>
      <w:r w:rsidR="00D53DB7" w:rsidRPr="002B61D9">
        <w:rPr>
          <w:rFonts w:cstheme="minorHAnsi"/>
          <w:color w:val="202122"/>
          <w:shd w:val="clear" w:color="auto" w:fill="FFFFFF"/>
        </w:rPr>
        <w:t xml:space="preserve"> can </w:t>
      </w:r>
      <w:r w:rsidR="002D541B">
        <w:rPr>
          <w:rFonts w:cstheme="minorHAnsi"/>
          <w:color w:val="202122"/>
          <w:shd w:val="clear" w:color="auto" w:fill="FFFFFF"/>
        </w:rPr>
        <w:t>also be</w:t>
      </w:r>
      <w:r w:rsidR="00D53DB7" w:rsidRPr="002B61D9">
        <w:rPr>
          <w:rFonts w:cstheme="minorHAnsi"/>
          <w:color w:val="202122"/>
          <w:shd w:val="clear" w:color="auto" w:fill="FFFFFF"/>
        </w:rPr>
        <w:t xml:space="preserve"> seen in a cr</w:t>
      </w:r>
      <w:r w:rsidR="005A5A5B" w:rsidRPr="002B61D9">
        <w:rPr>
          <w:rFonts w:cstheme="minorHAnsi"/>
          <w:color w:val="202122"/>
          <w:shd w:val="clear" w:color="auto" w:fill="FFFFFF"/>
        </w:rPr>
        <w:t xml:space="preserve">itical note that Yeshua </w:t>
      </w:r>
      <w:r w:rsidR="002D541B">
        <w:rPr>
          <w:rFonts w:cstheme="minorHAnsi"/>
          <w:color w:val="202122"/>
          <w:shd w:val="clear" w:color="auto" w:fill="FFFFFF"/>
        </w:rPr>
        <w:t>makes</w:t>
      </w:r>
      <w:r w:rsidR="005A5A5B" w:rsidRPr="002B61D9">
        <w:rPr>
          <w:rFonts w:cstheme="minorHAnsi"/>
          <w:color w:val="202122"/>
          <w:shd w:val="clear" w:color="auto" w:fill="FFFFFF"/>
        </w:rPr>
        <w:t xml:space="preserve"> in a long heading at the beginning of Yehuda ha-Levi’s riddle </w:t>
      </w:r>
      <w:r w:rsidR="009947F5">
        <w:rPr>
          <w:rFonts w:cstheme="minorHAnsi"/>
          <w:color w:val="202122"/>
          <w:shd w:val="clear" w:color="auto" w:fill="FFFFFF"/>
        </w:rPr>
        <w:t xml:space="preserve">poem </w:t>
      </w:r>
      <w:r w:rsidR="005A5A5B" w:rsidRPr="002B61D9">
        <w:rPr>
          <w:rFonts w:cstheme="minorHAnsi"/>
          <w:color w:val="202122"/>
          <w:shd w:val="clear" w:color="auto" w:fill="FFFFFF"/>
        </w:rPr>
        <w:t xml:space="preserve">regarding </w:t>
      </w:r>
      <w:r w:rsidR="002D541B">
        <w:rPr>
          <w:rFonts w:cstheme="minorHAnsi"/>
          <w:color w:val="202122"/>
          <w:shd w:val="clear" w:color="auto" w:fill="FFFFFF"/>
        </w:rPr>
        <w:t>a</w:t>
      </w:r>
      <w:r w:rsidR="005A5A5B" w:rsidRPr="002B61D9">
        <w:rPr>
          <w:rFonts w:cstheme="minorHAnsi"/>
          <w:color w:val="202122"/>
          <w:shd w:val="clear" w:color="auto" w:fill="FFFFFF"/>
        </w:rPr>
        <w:t xml:space="preserve"> pen</w:t>
      </w:r>
      <w:r w:rsidR="002D541B">
        <w:rPr>
          <w:rFonts w:cstheme="minorHAnsi"/>
          <w:color w:val="202122"/>
          <w:shd w:val="clear" w:color="auto" w:fill="FFFFFF"/>
        </w:rPr>
        <w:t>,</w:t>
      </w:r>
      <w:r w:rsidR="005A5A5B" w:rsidRPr="002B61D9">
        <w:rPr>
          <w:rFonts w:cstheme="minorHAnsi"/>
          <w:color w:val="202122"/>
          <w:shd w:val="clear" w:color="auto" w:fill="FFFFFF"/>
        </w:rPr>
        <w:t xml:space="preserve"> “</w:t>
      </w:r>
      <w:r w:rsidR="002D541B">
        <w:rPr>
          <w:rFonts w:cstheme="minorHAnsi"/>
          <w:color w:val="202122"/>
          <w:shd w:val="clear" w:color="auto" w:fill="FFFFFF"/>
        </w:rPr>
        <w:t>S</w:t>
      </w:r>
      <w:r w:rsidR="005A5A5B" w:rsidRPr="002B61D9">
        <w:rPr>
          <w:rFonts w:cstheme="minorHAnsi"/>
          <w:color w:val="202122"/>
          <w:shd w:val="clear" w:color="auto" w:fill="FFFFFF"/>
        </w:rPr>
        <w:t xml:space="preserve">ee the </w:t>
      </w:r>
      <w:r w:rsidR="002D541B">
        <w:rPr>
          <w:rFonts w:cstheme="minorHAnsi"/>
          <w:color w:val="202122"/>
          <w:shd w:val="clear" w:color="auto" w:fill="FFFFFF"/>
        </w:rPr>
        <w:t>S</w:t>
      </w:r>
      <w:r w:rsidR="005A5A5B" w:rsidRPr="002B61D9">
        <w:rPr>
          <w:rFonts w:cstheme="minorHAnsi"/>
          <w:color w:val="202122"/>
          <w:shd w:val="clear" w:color="auto" w:fill="FFFFFF"/>
        </w:rPr>
        <w:t>cepter” (</w:t>
      </w:r>
      <w:r w:rsidR="0096062D">
        <w:rPr>
          <w:rFonts w:cstheme="minorHAnsi"/>
          <w:color w:val="202122"/>
          <w:shd w:val="clear" w:color="auto" w:fill="FFFFFF"/>
        </w:rPr>
        <w:t>p</w:t>
      </w:r>
      <w:r w:rsidR="005A5A5B" w:rsidRPr="002B61D9">
        <w:rPr>
          <w:rFonts w:cstheme="minorHAnsi"/>
          <w:color w:val="202122"/>
          <w:shd w:val="clear" w:color="auto" w:fill="FFFFFF"/>
        </w:rPr>
        <w:t>art I: 129).</w:t>
      </w:r>
    </w:p>
    <w:p w14:paraId="3047FD01" w14:textId="2AF67B35" w:rsidR="00A02348" w:rsidRPr="002B61D9" w:rsidRDefault="00A02348" w:rsidP="00CF2859">
      <w:pPr>
        <w:rPr>
          <w:rFonts w:cstheme="minorHAnsi"/>
          <w:color w:val="202122"/>
          <w:shd w:val="clear" w:color="auto" w:fill="FFFFFF"/>
        </w:rPr>
      </w:pPr>
      <w:r w:rsidRPr="002B61D9">
        <w:rPr>
          <w:rFonts w:cstheme="minorHAnsi"/>
          <w:color w:val="202122"/>
          <w:shd w:val="clear" w:color="auto" w:fill="FFFFFF"/>
        </w:rPr>
        <w:t xml:space="preserve">Yeshua begins his critical </w:t>
      </w:r>
      <w:r w:rsidR="009947F5">
        <w:rPr>
          <w:rFonts w:cstheme="minorHAnsi"/>
          <w:color w:val="202122"/>
          <w:shd w:val="clear" w:color="auto" w:fill="FFFFFF"/>
        </w:rPr>
        <w:t>comment</w:t>
      </w:r>
      <w:r w:rsidRPr="002B61D9">
        <w:rPr>
          <w:rFonts w:cstheme="minorHAnsi"/>
          <w:color w:val="202122"/>
          <w:shd w:val="clear" w:color="auto" w:fill="FFFFFF"/>
        </w:rPr>
        <w:t xml:space="preserve">: ”Something </w:t>
      </w:r>
      <w:r w:rsidR="00F341B0">
        <w:rPr>
          <w:rFonts w:cstheme="minorHAnsi"/>
          <w:color w:val="202122"/>
          <w:shd w:val="clear" w:color="auto" w:fill="FFFFFF"/>
        </w:rPr>
        <w:t>interesting happened</w:t>
      </w:r>
      <w:r w:rsidRPr="002B61D9">
        <w:rPr>
          <w:rFonts w:cstheme="minorHAnsi"/>
          <w:color w:val="202122"/>
          <w:shd w:val="clear" w:color="auto" w:fill="FFFFFF"/>
        </w:rPr>
        <w:t xml:space="preserve"> regarding the attribution of the poem </w:t>
      </w:r>
      <w:r w:rsidR="009947F5">
        <w:rPr>
          <w:rFonts w:cstheme="minorHAnsi"/>
          <w:color w:val="202122"/>
          <w:shd w:val="clear" w:color="auto" w:fill="FFFFFF"/>
        </w:rPr>
        <w:t>‘</w:t>
      </w:r>
      <w:r w:rsidR="00F341B0">
        <w:rPr>
          <w:rFonts w:cstheme="minorHAnsi"/>
          <w:color w:val="202122"/>
          <w:shd w:val="clear" w:color="auto" w:fill="FFFFFF"/>
        </w:rPr>
        <w:t>S</w:t>
      </w:r>
      <w:r w:rsidRPr="002B61D9">
        <w:rPr>
          <w:rFonts w:cstheme="minorHAnsi"/>
          <w:color w:val="202122"/>
          <w:shd w:val="clear" w:color="auto" w:fill="FFFFFF"/>
        </w:rPr>
        <w:t xml:space="preserve">ee the </w:t>
      </w:r>
      <w:r w:rsidR="00F341B0">
        <w:rPr>
          <w:rFonts w:cstheme="minorHAnsi"/>
          <w:color w:val="202122"/>
          <w:shd w:val="clear" w:color="auto" w:fill="FFFFFF"/>
        </w:rPr>
        <w:t>S</w:t>
      </w:r>
      <w:r w:rsidRPr="002B61D9">
        <w:rPr>
          <w:rFonts w:cstheme="minorHAnsi"/>
          <w:color w:val="202122"/>
          <w:shd w:val="clear" w:color="auto" w:fill="FFFFFF"/>
        </w:rPr>
        <w:t>cepter</w:t>
      </w:r>
      <w:r w:rsidR="009947F5">
        <w:rPr>
          <w:rFonts w:cstheme="minorHAnsi"/>
          <w:color w:val="202122"/>
          <w:shd w:val="clear" w:color="auto" w:fill="FFFFFF"/>
        </w:rPr>
        <w:t>.’</w:t>
      </w:r>
      <w:r w:rsidR="00FD3B77">
        <w:rPr>
          <w:rFonts w:cstheme="minorHAnsi"/>
          <w:color w:val="202122"/>
          <w:shd w:val="clear" w:color="auto" w:fill="FFFFFF"/>
        </w:rPr>
        <w:t>”</w:t>
      </w:r>
      <w:r w:rsidRPr="002B61D9">
        <w:rPr>
          <w:rFonts w:cstheme="minorHAnsi"/>
          <w:color w:val="202122"/>
          <w:shd w:val="clear" w:color="auto" w:fill="FFFFFF"/>
        </w:rPr>
        <w:t xml:space="preserve"> According to Yeshua</w:t>
      </w:r>
      <w:r w:rsidR="00F341B0">
        <w:rPr>
          <w:rFonts w:cstheme="minorHAnsi"/>
          <w:color w:val="202122"/>
          <w:shd w:val="clear" w:color="auto" w:fill="FFFFFF"/>
        </w:rPr>
        <w:t>,</w:t>
      </w:r>
      <w:r w:rsidRPr="002B61D9">
        <w:rPr>
          <w:rFonts w:cstheme="minorHAnsi"/>
          <w:color w:val="202122"/>
          <w:shd w:val="clear" w:color="auto" w:fill="FFFFFF"/>
        </w:rPr>
        <w:t xml:space="preserve"> one should pity the writers and poets who</w:t>
      </w:r>
      <w:r w:rsidR="00F341B0">
        <w:rPr>
          <w:rFonts w:cstheme="minorHAnsi"/>
          <w:color w:val="202122"/>
          <w:shd w:val="clear" w:color="auto" w:fill="FFFFFF"/>
        </w:rPr>
        <w:t xml:space="preserve"> are </w:t>
      </w:r>
      <w:r w:rsidR="00E157B6">
        <w:rPr>
          <w:rFonts w:cstheme="minorHAnsi"/>
          <w:color w:val="202122"/>
          <w:shd w:val="clear" w:color="auto" w:fill="FFFFFF"/>
        </w:rPr>
        <w:t>hurt</w:t>
      </w:r>
      <w:r w:rsidR="00F341B0">
        <w:rPr>
          <w:rFonts w:cstheme="minorHAnsi"/>
          <w:color w:val="202122"/>
          <w:shd w:val="clear" w:color="auto" w:fill="FFFFFF"/>
        </w:rPr>
        <w:t xml:space="preserve"> by</w:t>
      </w:r>
      <w:r w:rsidRPr="002B61D9">
        <w:rPr>
          <w:rFonts w:cstheme="minorHAnsi"/>
          <w:color w:val="202122"/>
          <w:shd w:val="clear" w:color="auto" w:fill="FFFFFF"/>
        </w:rPr>
        <w:t xml:space="preserve"> </w:t>
      </w:r>
      <w:r w:rsidR="00F341B0">
        <w:rPr>
          <w:rFonts w:cstheme="minorHAnsi"/>
          <w:color w:val="202122"/>
          <w:shd w:val="clear" w:color="auto" w:fill="FFFFFF"/>
        </w:rPr>
        <w:t>unfaithful</w:t>
      </w:r>
      <w:r w:rsidRPr="002B61D9">
        <w:rPr>
          <w:rFonts w:cstheme="minorHAnsi"/>
          <w:color w:val="202122"/>
          <w:shd w:val="clear" w:color="auto" w:fill="FFFFFF"/>
        </w:rPr>
        <w:t xml:space="preserve"> transmitte</w:t>
      </w:r>
      <w:r w:rsidR="00F341B0">
        <w:rPr>
          <w:rFonts w:cstheme="minorHAnsi"/>
          <w:color w:val="202122"/>
          <w:shd w:val="clear" w:color="auto" w:fill="FFFFFF"/>
        </w:rPr>
        <w:t>rs who</w:t>
      </w:r>
      <w:r w:rsidRPr="002B61D9">
        <w:rPr>
          <w:rFonts w:cstheme="minorHAnsi"/>
          <w:color w:val="202122"/>
          <w:shd w:val="clear" w:color="auto" w:fill="FFFFFF"/>
        </w:rPr>
        <w:t xml:space="preserve"> attribut</w:t>
      </w:r>
      <w:r w:rsidR="00F341B0">
        <w:rPr>
          <w:rFonts w:cstheme="minorHAnsi"/>
          <w:color w:val="202122"/>
          <w:shd w:val="clear" w:color="auto" w:fill="FFFFFF"/>
        </w:rPr>
        <w:t>e</w:t>
      </w:r>
      <w:r w:rsidRPr="002B61D9">
        <w:rPr>
          <w:rFonts w:cstheme="minorHAnsi"/>
          <w:color w:val="202122"/>
          <w:shd w:val="clear" w:color="auto" w:fill="FFFFFF"/>
        </w:rPr>
        <w:t xml:space="preserve"> to them poems that they did not write. </w:t>
      </w:r>
      <w:r w:rsidR="0045353C">
        <w:rPr>
          <w:rFonts w:cstheme="minorHAnsi"/>
          <w:color w:val="202122"/>
          <w:shd w:val="clear" w:color="auto" w:fill="FFFFFF"/>
        </w:rPr>
        <w:t xml:space="preserve">The opposite is true </w:t>
      </w:r>
      <w:r w:rsidR="00374895" w:rsidRPr="002B61D9">
        <w:rPr>
          <w:rFonts w:cstheme="minorHAnsi"/>
          <w:color w:val="202122"/>
          <w:shd w:val="clear" w:color="auto" w:fill="FFFFFF"/>
        </w:rPr>
        <w:t>when</w:t>
      </w:r>
      <w:r w:rsidR="0045353C">
        <w:rPr>
          <w:rFonts w:cstheme="minorHAnsi"/>
          <w:color w:val="202122"/>
          <w:shd w:val="clear" w:color="auto" w:fill="FFFFFF"/>
        </w:rPr>
        <w:t xml:space="preserve"> good</w:t>
      </w:r>
      <w:r w:rsidR="00374895" w:rsidRPr="002B61D9">
        <w:rPr>
          <w:rFonts w:cstheme="minorHAnsi"/>
          <w:color w:val="202122"/>
          <w:shd w:val="clear" w:color="auto" w:fill="FFFFFF"/>
        </w:rPr>
        <w:t xml:space="preserve"> </w:t>
      </w:r>
      <w:r w:rsidR="00131159" w:rsidRPr="002B61D9">
        <w:rPr>
          <w:rFonts w:cstheme="minorHAnsi"/>
          <w:color w:val="202122"/>
          <w:shd w:val="clear" w:color="auto" w:fill="FFFFFF"/>
        </w:rPr>
        <w:t xml:space="preserve">poems are attributed to </w:t>
      </w:r>
      <w:r w:rsidR="0045353C">
        <w:rPr>
          <w:rFonts w:cstheme="minorHAnsi"/>
          <w:color w:val="202122"/>
          <w:shd w:val="clear" w:color="auto" w:fill="FFFFFF"/>
        </w:rPr>
        <w:t>bad</w:t>
      </w:r>
      <w:r w:rsidR="00131159" w:rsidRPr="002B61D9">
        <w:rPr>
          <w:rFonts w:cstheme="minorHAnsi"/>
          <w:color w:val="202122"/>
          <w:shd w:val="clear" w:color="auto" w:fill="FFFFFF"/>
        </w:rPr>
        <w:t xml:space="preserve"> poets. As an example of this </w:t>
      </w:r>
      <w:r w:rsidR="007C6DF3" w:rsidRPr="002B61D9">
        <w:rPr>
          <w:rFonts w:cstheme="minorHAnsi"/>
          <w:color w:val="202122"/>
          <w:shd w:val="clear" w:color="auto" w:fill="FFFFFF"/>
        </w:rPr>
        <w:t xml:space="preserve">failure in transmission, Yeshua </w:t>
      </w:r>
      <w:r w:rsidR="009947F5">
        <w:rPr>
          <w:rFonts w:cstheme="minorHAnsi"/>
          <w:color w:val="202122"/>
          <w:shd w:val="clear" w:color="auto" w:fill="FFFFFF"/>
        </w:rPr>
        <w:t>cites</w:t>
      </w:r>
      <w:r w:rsidR="007C6DF3" w:rsidRPr="002B61D9">
        <w:rPr>
          <w:rFonts w:cstheme="minorHAnsi"/>
          <w:color w:val="202122"/>
          <w:shd w:val="clear" w:color="auto" w:fill="FFFFFF"/>
        </w:rPr>
        <w:t xml:space="preserve"> a series of poems </w:t>
      </w:r>
      <w:r w:rsidR="000C04FA">
        <w:rPr>
          <w:rFonts w:cstheme="minorHAnsi"/>
          <w:color w:val="202122"/>
          <w:shd w:val="clear" w:color="auto" w:fill="FFFFFF"/>
        </w:rPr>
        <w:t>known</w:t>
      </w:r>
      <w:r w:rsidR="007C6DF3" w:rsidRPr="002B61D9">
        <w:rPr>
          <w:rFonts w:cstheme="minorHAnsi"/>
          <w:color w:val="202122"/>
          <w:shd w:val="clear" w:color="auto" w:fill="FFFFFF"/>
        </w:rPr>
        <w:t xml:space="preserve"> to us</w:t>
      </w:r>
      <w:r w:rsidR="009947F5">
        <w:rPr>
          <w:rFonts w:cstheme="minorHAnsi"/>
          <w:color w:val="202122"/>
          <w:shd w:val="clear" w:color="auto" w:fill="FFFFFF"/>
        </w:rPr>
        <w:t xml:space="preserve"> as a group</w:t>
      </w:r>
      <w:r w:rsidR="007C6DF3" w:rsidRPr="002B61D9">
        <w:rPr>
          <w:rFonts w:cstheme="minorHAnsi"/>
          <w:color w:val="202122"/>
          <w:shd w:val="clear" w:color="auto" w:fill="FFFFFF"/>
        </w:rPr>
        <w:t xml:space="preserve"> o</w:t>
      </w:r>
      <w:r w:rsidR="000C04FA">
        <w:rPr>
          <w:rFonts w:cstheme="minorHAnsi"/>
          <w:color w:val="202122"/>
          <w:shd w:val="clear" w:color="auto" w:fill="FFFFFF"/>
        </w:rPr>
        <w:t xml:space="preserve">nly </w:t>
      </w:r>
      <w:r w:rsidR="007C6DF3" w:rsidRPr="002B61D9">
        <w:rPr>
          <w:rFonts w:cstheme="minorHAnsi"/>
          <w:color w:val="202122"/>
          <w:shd w:val="clear" w:color="auto" w:fill="FFFFFF"/>
        </w:rPr>
        <w:t xml:space="preserve">from </w:t>
      </w:r>
      <w:r w:rsidR="009947F5">
        <w:rPr>
          <w:rFonts w:cstheme="minorHAnsi"/>
          <w:color w:val="202122"/>
          <w:shd w:val="clear" w:color="auto" w:fill="FFFFFF"/>
        </w:rPr>
        <w:t>ibn</w:t>
      </w:r>
      <w:r w:rsidR="007C6DF3" w:rsidRPr="002B61D9">
        <w:rPr>
          <w:rFonts w:cstheme="minorHAnsi"/>
          <w:color w:val="202122"/>
          <w:shd w:val="clear" w:color="auto" w:fill="FFFFFF"/>
        </w:rPr>
        <w:t xml:space="preserve"> </w:t>
      </w:r>
      <w:r w:rsidR="00010224">
        <w:rPr>
          <w:rFonts w:cstheme="minorHAnsi"/>
          <w:color w:val="202122"/>
          <w:shd w:val="clear" w:color="auto" w:fill="FFFFFF"/>
        </w:rPr>
        <w:t>a</w:t>
      </w:r>
      <w:r w:rsidR="009947F5">
        <w:rPr>
          <w:rFonts w:cstheme="minorHAnsi"/>
          <w:color w:val="202122"/>
          <w:shd w:val="clear" w:color="auto" w:fill="FFFFFF"/>
        </w:rPr>
        <w:t>l-Qash</w:t>
      </w:r>
      <w:r w:rsidR="007C6DF3" w:rsidRPr="002B61D9">
        <w:rPr>
          <w:rFonts w:cstheme="minorHAnsi"/>
          <w:color w:val="202122"/>
          <w:shd w:val="clear" w:color="auto" w:fill="FFFFFF"/>
        </w:rPr>
        <w:t xml:space="preserve">’s </w:t>
      </w:r>
      <w:r w:rsidR="00FD3B77">
        <w:rPr>
          <w:rFonts w:cstheme="minorHAnsi"/>
          <w:i/>
          <w:iCs/>
          <w:color w:val="202122"/>
          <w:shd w:val="clear" w:color="auto" w:fill="FFFFFF"/>
        </w:rPr>
        <w:t>diwan</w:t>
      </w:r>
      <w:r w:rsidR="007C6DF3" w:rsidRPr="002B61D9">
        <w:rPr>
          <w:rFonts w:cstheme="minorHAnsi"/>
          <w:i/>
          <w:iCs/>
          <w:color w:val="202122"/>
          <w:shd w:val="clear" w:color="auto" w:fill="FFFFFF"/>
        </w:rPr>
        <w:t>.</w:t>
      </w:r>
      <w:r w:rsidR="00EF3760" w:rsidRPr="002B61D9">
        <w:rPr>
          <w:rFonts w:cstheme="minorHAnsi"/>
          <w:color w:val="202122"/>
          <w:shd w:val="clear" w:color="auto" w:fill="FFFFFF"/>
        </w:rPr>
        <w:t xml:space="preserve"> The</w:t>
      </w:r>
      <w:r w:rsidR="00ED1B82">
        <w:rPr>
          <w:rFonts w:cstheme="minorHAnsi"/>
          <w:color w:val="202122"/>
          <w:shd w:val="clear" w:color="auto" w:fill="FFFFFF"/>
        </w:rPr>
        <w:t xml:space="preserve"> group of poems begins with</w:t>
      </w:r>
      <w:r w:rsidR="00EF3760" w:rsidRPr="002B61D9">
        <w:rPr>
          <w:rFonts w:cstheme="minorHAnsi"/>
          <w:color w:val="202122"/>
          <w:shd w:val="clear" w:color="auto" w:fill="FFFFFF"/>
        </w:rPr>
        <w:t xml:space="preserve"> “</w:t>
      </w:r>
      <w:r w:rsidR="000D3378">
        <w:rPr>
          <w:rFonts w:cstheme="minorHAnsi"/>
          <w:color w:val="202122"/>
          <w:shd w:val="clear" w:color="auto" w:fill="FFFFFF"/>
        </w:rPr>
        <w:t xml:space="preserve">a </w:t>
      </w:r>
      <w:r w:rsidR="00081911">
        <w:rPr>
          <w:rFonts w:cstheme="minorHAnsi"/>
          <w:color w:val="202122"/>
          <w:shd w:val="clear" w:color="auto" w:fill="FFFFFF"/>
        </w:rPr>
        <w:t>B</w:t>
      </w:r>
      <w:r w:rsidR="000D3378">
        <w:rPr>
          <w:rFonts w:cstheme="minorHAnsi"/>
          <w:color w:val="202122"/>
          <w:shd w:val="clear" w:color="auto" w:fill="FFFFFF"/>
        </w:rPr>
        <w:t xml:space="preserve">ox in the </w:t>
      </w:r>
      <w:r w:rsidR="00081911">
        <w:rPr>
          <w:rFonts w:cstheme="minorHAnsi"/>
          <w:color w:val="202122"/>
          <w:shd w:val="clear" w:color="auto" w:fill="FFFFFF"/>
        </w:rPr>
        <w:t>S</w:t>
      </w:r>
      <w:r w:rsidR="000D3378">
        <w:rPr>
          <w:rFonts w:cstheme="minorHAnsi"/>
          <w:color w:val="202122"/>
          <w:shd w:val="clear" w:color="auto" w:fill="FFFFFF"/>
        </w:rPr>
        <w:t xml:space="preserve">hape of a </w:t>
      </w:r>
      <w:r w:rsidR="00081911">
        <w:rPr>
          <w:rFonts w:cstheme="minorHAnsi"/>
          <w:color w:val="202122"/>
          <w:shd w:val="clear" w:color="auto" w:fill="FFFFFF"/>
        </w:rPr>
        <w:t>C</w:t>
      </w:r>
      <w:r w:rsidR="000D3378">
        <w:rPr>
          <w:rFonts w:cstheme="minorHAnsi"/>
          <w:color w:val="202122"/>
          <w:shd w:val="clear" w:color="auto" w:fill="FFFFFF"/>
        </w:rPr>
        <w:t>ub</w:t>
      </w:r>
      <w:r w:rsidR="00081911">
        <w:rPr>
          <w:rFonts w:cstheme="minorHAnsi"/>
          <w:color w:val="202122"/>
          <w:shd w:val="clear" w:color="auto" w:fill="FFFFFF"/>
        </w:rPr>
        <w:t>e</w:t>
      </w:r>
      <w:r w:rsidR="00EF3760" w:rsidRPr="002B61D9">
        <w:rPr>
          <w:rFonts w:cstheme="minorHAnsi"/>
          <w:color w:val="202122"/>
          <w:shd w:val="clear" w:color="auto" w:fill="FFFFFF"/>
        </w:rPr>
        <w:t xml:space="preserve">” thought to be by Yehuda </w:t>
      </w:r>
      <w:r w:rsidR="009947F5">
        <w:rPr>
          <w:rFonts w:cstheme="minorHAnsi"/>
          <w:color w:val="202122"/>
          <w:shd w:val="clear" w:color="auto" w:fill="FFFFFF"/>
        </w:rPr>
        <w:t>ibn</w:t>
      </w:r>
      <w:r w:rsidR="00EF3760" w:rsidRPr="002B61D9">
        <w:rPr>
          <w:rFonts w:cstheme="minorHAnsi"/>
          <w:color w:val="202122"/>
          <w:shd w:val="clear" w:color="auto" w:fill="FFFFFF"/>
        </w:rPr>
        <w:t xml:space="preserve"> G</w:t>
      </w:r>
      <w:r w:rsidR="004508F0">
        <w:rPr>
          <w:rFonts w:cstheme="minorHAnsi"/>
          <w:color w:val="202122"/>
          <w:shd w:val="clear" w:color="auto" w:fill="FFFFFF"/>
        </w:rPr>
        <w:t>hiyy</w:t>
      </w:r>
      <w:r w:rsidR="00EF3760" w:rsidRPr="002B61D9">
        <w:rPr>
          <w:rFonts w:cstheme="minorHAnsi"/>
          <w:color w:val="202122"/>
          <w:shd w:val="clear" w:color="auto" w:fill="FFFFFF"/>
        </w:rPr>
        <w:t>at,</w:t>
      </w:r>
      <w:r w:rsidR="001A5DA2" w:rsidRPr="002B61D9">
        <w:rPr>
          <w:rFonts w:cstheme="minorHAnsi"/>
          <w:color w:val="202122"/>
          <w:shd w:val="clear" w:color="auto" w:fill="FFFFFF"/>
        </w:rPr>
        <w:t xml:space="preserve"> Yehuda ha-Levi’s younger peer</w:t>
      </w:r>
      <w:r w:rsidR="00ED1B82">
        <w:rPr>
          <w:rFonts w:cstheme="minorHAnsi"/>
          <w:color w:val="202122"/>
          <w:shd w:val="clear" w:color="auto" w:fill="FFFFFF"/>
        </w:rPr>
        <w:t>.</w:t>
      </w:r>
      <w:r w:rsidR="00E9316D">
        <w:rPr>
          <w:rStyle w:val="FootnoteReference"/>
          <w:rFonts w:cstheme="minorHAnsi"/>
          <w:color w:val="202122"/>
          <w:shd w:val="clear" w:color="auto" w:fill="FFFFFF"/>
        </w:rPr>
        <w:footnoteReference w:id="40"/>
      </w:r>
      <w:r w:rsidR="001A5DA2" w:rsidRPr="002B61D9">
        <w:rPr>
          <w:rFonts w:cstheme="minorHAnsi"/>
          <w:color w:val="202122"/>
          <w:shd w:val="clear" w:color="auto" w:fill="FFFFFF"/>
        </w:rPr>
        <w:t xml:space="preserve"> </w:t>
      </w:r>
      <w:r w:rsidR="004A3C67">
        <w:rPr>
          <w:rFonts w:cstheme="minorHAnsi"/>
          <w:color w:val="202122"/>
          <w:shd w:val="clear" w:color="auto" w:fill="FFFFFF"/>
        </w:rPr>
        <w:t>This poem is followed by a group of poems</w:t>
      </w:r>
      <w:r w:rsidR="001A5DA2" w:rsidRPr="002B61D9">
        <w:rPr>
          <w:rFonts w:cstheme="minorHAnsi"/>
          <w:color w:val="202122"/>
          <w:shd w:val="clear" w:color="auto" w:fill="FFFFFF"/>
        </w:rPr>
        <w:t xml:space="preserve"> </w:t>
      </w:r>
      <w:r w:rsidR="009947F5">
        <w:rPr>
          <w:rFonts w:cstheme="minorHAnsi"/>
          <w:color w:val="202122"/>
          <w:shd w:val="clear" w:color="auto" w:fill="FFFFFF"/>
        </w:rPr>
        <w:t>that</w:t>
      </w:r>
      <w:r w:rsidR="004A3C67">
        <w:rPr>
          <w:rFonts w:cstheme="minorHAnsi"/>
          <w:color w:val="202122"/>
          <w:shd w:val="clear" w:color="auto" w:fill="FFFFFF"/>
        </w:rPr>
        <w:t xml:space="preserve"> </w:t>
      </w:r>
      <w:r w:rsidR="00284892">
        <w:rPr>
          <w:rFonts w:cstheme="minorHAnsi"/>
          <w:color w:val="202122"/>
          <w:shd w:val="clear" w:color="auto" w:fill="FFFFFF"/>
        </w:rPr>
        <w:t>have minimal headings:</w:t>
      </w:r>
      <w:r w:rsidR="001A5DA2" w:rsidRPr="002B61D9">
        <w:rPr>
          <w:rFonts w:cstheme="minorHAnsi"/>
          <w:color w:val="202122"/>
          <w:shd w:val="clear" w:color="auto" w:fill="FFFFFF"/>
        </w:rPr>
        <w:t xml:space="preserve"> “</w:t>
      </w:r>
      <w:r w:rsidR="009947F5">
        <w:rPr>
          <w:rFonts w:cstheme="minorHAnsi"/>
          <w:color w:val="202122"/>
          <w:shd w:val="clear" w:color="auto" w:fill="FFFFFF"/>
        </w:rPr>
        <w:t>A</w:t>
      </w:r>
      <w:r w:rsidR="001A5DA2" w:rsidRPr="002B61D9">
        <w:rPr>
          <w:rFonts w:cstheme="minorHAnsi"/>
          <w:color w:val="202122"/>
          <w:shd w:val="clear" w:color="auto" w:fill="FFFFFF"/>
        </w:rPr>
        <w:t>lso his</w:t>
      </w:r>
      <w:proofErr w:type="gramStart"/>
      <w:r w:rsidR="001A5DA2" w:rsidRPr="002B61D9">
        <w:rPr>
          <w:rFonts w:cstheme="minorHAnsi"/>
          <w:color w:val="202122"/>
          <w:shd w:val="clear" w:color="auto" w:fill="FFFFFF"/>
        </w:rPr>
        <w:t>”;</w:t>
      </w:r>
      <w:proofErr w:type="gramEnd"/>
      <w:r w:rsidR="001A5DA2" w:rsidRPr="002B61D9">
        <w:rPr>
          <w:rFonts w:cstheme="minorHAnsi"/>
          <w:color w:val="202122"/>
          <w:shd w:val="clear" w:color="auto" w:fill="FFFFFF"/>
        </w:rPr>
        <w:t xml:space="preserve"> “</w:t>
      </w:r>
      <w:r w:rsidR="009947F5">
        <w:rPr>
          <w:rFonts w:cstheme="minorHAnsi"/>
          <w:color w:val="202122"/>
          <w:shd w:val="clear" w:color="auto" w:fill="FFFFFF"/>
        </w:rPr>
        <w:t>H</w:t>
      </w:r>
      <w:r w:rsidR="001A5DA2" w:rsidRPr="002B61D9">
        <w:rPr>
          <w:rFonts w:cstheme="minorHAnsi"/>
          <w:color w:val="202122"/>
          <w:shd w:val="clear" w:color="auto" w:fill="FFFFFF"/>
        </w:rPr>
        <w:t>is,</w:t>
      </w:r>
      <w:r w:rsidR="009947F5">
        <w:rPr>
          <w:rFonts w:cstheme="minorHAnsi"/>
          <w:color w:val="202122"/>
          <w:shd w:val="clear" w:color="auto" w:fill="FFFFFF"/>
        </w:rPr>
        <w:t>”</w:t>
      </w:r>
      <w:r w:rsidR="001A5DA2" w:rsidRPr="002B61D9">
        <w:rPr>
          <w:rFonts w:cstheme="minorHAnsi"/>
          <w:color w:val="202122"/>
          <w:shd w:val="clear" w:color="auto" w:fill="FFFFFF"/>
        </w:rPr>
        <w:t xml:space="preserve"> </w:t>
      </w:r>
      <w:r w:rsidR="009947F5">
        <w:rPr>
          <w:rFonts w:cstheme="minorHAnsi"/>
          <w:color w:val="202122"/>
          <w:shd w:val="clear" w:color="auto" w:fill="FFFFFF"/>
        </w:rPr>
        <w:t>“H</w:t>
      </w:r>
      <w:r w:rsidR="001A5DA2" w:rsidRPr="002B61D9">
        <w:rPr>
          <w:rFonts w:cstheme="minorHAnsi"/>
          <w:color w:val="202122"/>
          <w:shd w:val="clear" w:color="auto" w:fill="FFFFFF"/>
        </w:rPr>
        <w:t>is</w:t>
      </w:r>
      <w:r w:rsidR="004A3C67">
        <w:rPr>
          <w:rFonts w:cstheme="minorHAnsi"/>
          <w:color w:val="202122"/>
          <w:shd w:val="clear" w:color="auto" w:fill="FFFFFF"/>
        </w:rPr>
        <w:t>,</w:t>
      </w:r>
      <w:r w:rsidR="009947F5">
        <w:rPr>
          <w:rFonts w:cstheme="minorHAnsi"/>
          <w:color w:val="202122"/>
          <w:shd w:val="clear" w:color="auto" w:fill="FFFFFF"/>
        </w:rPr>
        <w:t>”</w:t>
      </w:r>
      <w:r w:rsidR="001A5DA2" w:rsidRPr="002B61D9">
        <w:rPr>
          <w:rFonts w:cstheme="minorHAnsi"/>
          <w:color w:val="202122"/>
          <w:shd w:val="clear" w:color="auto" w:fill="FFFFFF"/>
        </w:rPr>
        <w:t xml:space="preserve"> </w:t>
      </w:r>
      <w:r w:rsidR="009947F5">
        <w:rPr>
          <w:rFonts w:cstheme="minorHAnsi"/>
          <w:color w:val="202122"/>
          <w:shd w:val="clear" w:color="auto" w:fill="FFFFFF"/>
        </w:rPr>
        <w:t>“H</w:t>
      </w:r>
      <w:r w:rsidR="001A5DA2" w:rsidRPr="002B61D9">
        <w:rPr>
          <w:rFonts w:cstheme="minorHAnsi"/>
          <w:color w:val="202122"/>
          <w:shd w:val="clear" w:color="auto" w:fill="FFFFFF"/>
        </w:rPr>
        <w:t>is</w:t>
      </w:r>
      <w:r w:rsidR="009947F5">
        <w:rPr>
          <w:rFonts w:cstheme="minorHAnsi"/>
          <w:color w:val="202122"/>
          <w:shd w:val="clear" w:color="auto" w:fill="FFFFFF"/>
        </w:rPr>
        <w:t>.</w:t>
      </w:r>
      <w:r w:rsidR="00FD3B77">
        <w:rPr>
          <w:rFonts w:cstheme="minorHAnsi"/>
          <w:color w:val="202122"/>
          <w:shd w:val="clear" w:color="auto" w:fill="FFFFFF"/>
        </w:rPr>
        <w:t>”</w:t>
      </w:r>
      <w:r w:rsidR="006718FF">
        <w:rPr>
          <w:rFonts w:cstheme="minorHAnsi"/>
          <w:color w:val="202122"/>
          <w:shd w:val="clear" w:color="auto" w:fill="FFFFFF"/>
        </w:rPr>
        <w:t xml:space="preserve"> This</w:t>
      </w:r>
      <w:r w:rsidR="001A5DA2" w:rsidRPr="002B61D9">
        <w:rPr>
          <w:rFonts w:cstheme="minorHAnsi"/>
          <w:color w:val="202122"/>
          <w:shd w:val="clear" w:color="auto" w:fill="FFFFFF"/>
        </w:rPr>
        <w:t xml:space="preserve"> give</w:t>
      </w:r>
      <w:r w:rsidR="006718FF">
        <w:rPr>
          <w:rFonts w:cstheme="minorHAnsi"/>
          <w:color w:val="202122"/>
          <w:shd w:val="clear" w:color="auto" w:fill="FFFFFF"/>
        </w:rPr>
        <w:t>s</w:t>
      </w:r>
      <w:r w:rsidR="001A5DA2" w:rsidRPr="002B61D9">
        <w:rPr>
          <w:rFonts w:cstheme="minorHAnsi"/>
          <w:color w:val="202122"/>
          <w:shd w:val="clear" w:color="auto" w:fill="FFFFFF"/>
        </w:rPr>
        <w:t xml:space="preserve"> the impression that the whole group consists of poems by </w:t>
      </w:r>
      <w:r w:rsidR="009947F5">
        <w:rPr>
          <w:rFonts w:cstheme="minorHAnsi"/>
          <w:color w:val="202122"/>
          <w:shd w:val="clear" w:color="auto" w:fill="FFFFFF"/>
        </w:rPr>
        <w:t>ibn</w:t>
      </w:r>
      <w:r w:rsidR="001A5DA2" w:rsidRPr="002B61D9">
        <w:rPr>
          <w:rFonts w:cstheme="minorHAnsi"/>
          <w:color w:val="202122"/>
          <w:shd w:val="clear" w:color="auto" w:fill="FFFFFF"/>
        </w:rPr>
        <w:t xml:space="preserve"> G</w:t>
      </w:r>
      <w:r w:rsidR="006718FF">
        <w:rPr>
          <w:rFonts w:cstheme="minorHAnsi"/>
          <w:color w:val="202122"/>
          <w:shd w:val="clear" w:color="auto" w:fill="FFFFFF"/>
        </w:rPr>
        <w:t>hiyyat</w:t>
      </w:r>
      <w:r w:rsidR="001A5DA2" w:rsidRPr="002B61D9">
        <w:rPr>
          <w:rFonts w:cstheme="minorHAnsi"/>
          <w:color w:val="202122"/>
          <w:shd w:val="clear" w:color="auto" w:fill="FFFFFF"/>
        </w:rPr>
        <w:t>. However, amazingly enough, the series ends with</w:t>
      </w:r>
      <w:r w:rsidR="00722F7D" w:rsidRPr="002B61D9">
        <w:rPr>
          <w:rFonts w:cstheme="minorHAnsi"/>
          <w:color w:val="202122"/>
          <w:shd w:val="clear" w:color="auto" w:fill="FFFFFF"/>
        </w:rPr>
        <w:t xml:space="preserve"> the famous</w:t>
      </w:r>
      <w:r w:rsidR="006718FF">
        <w:rPr>
          <w:rFonts w:cstheme="minorHAnsi"/>
          <w:color w:val="202122"/>
          <w:shd w:val="clear" w:color="auto" w:fill="FFFFFF"/>
        </w:rPr>
        <w:t>,</w:t>
      </w:r>
      <w:r w:rsidR="001A5DA2" w:rsidRPr="002B61D9">
        <w:rPr>
          <w:rFonts w:cstheme="minorHAnsi"/>
          <w:color w:val="202122"/>
          <w:shd w:val="clear" w:color="auto" w:fill="FFFFFF"/>
        </w:rPr>
        <w:t xml:space="preserve"> “Zion, </w:t>
      </w:r>
      <w:r w:rsidR="007E263F">
        <w:rPr>
          <w:rFonts w:cstheme="minorHAnsi"/>
          <w:color w:val="202122"/>
          <w:shd w:val="clear" w:color="auto" w:fill="FFFFFF"/>
        </w:rPr>
        <w:t>Won</w:t>
      </w:r>
      <w:r w:rsidR="001A5DA2" w:rsidRPr="002B61D9">
        <w:rPr>
          <w:rFonts w:cstheme="minorHAnsi"/>
          <w:color w:val="202122"/>
          <w:shd w:val="clear" w:color="auto" w:fill="FFFFFF"/>
        </w:rPr>
        <w:t>’t You Ask</w:t>
      </w:r>
      <w:r w:rsidR="009947F5">
        <w:rPr>
          <w:rFonts w:cstheme="minorHAnsi"/>
          <w:color w:val="202122"/>
          <w:shd w:val="clear" w:color="auto" w:fill="FFFFFF"/>
        </w:rPr>
        <w:t>,”</w:t>
      </w:r>
      <w:r w:rsidR="00722F7D" w:rsidRPr="002B61D9">
        <w:rPr>
          <w:rFonts w:cstheme="minorHAnsi"/>
          <w:color w:val="202122"/>
          <w:shd w:val="clear" w:color="auto" w:fill="FFFFFF"/>
        </w:rPr>
        <w:t xml:space="preserve"> </w:t>
      </w:r>
      <w:r w:rsidR="00841EB5">
        <w:rPr>
          <w:rFonts w:cstheme="minorHAnsi"/>
          <w:color w:val="202122"/>
          <w:shd w:val="clear" w:color="auto" w:fill="FFFFFF"/>
        </w:rPr>
        <w:t>also given the laconic heading, “his</w:t>
      </w:r>
      <w:r w:rsidR="009947F5">
        <w:rPr>
          <w:rFonts w:cstheme="minorHAnsi"/>
          <w:color w:val="202122"/>
          <w:shd w:val="clear" w:color="auto" w:fill="FFFFFF"/>
        </w:rPr>
        <w:t>.</w:t>
      </w:r>
      <w:r w:rsidR="00FD3B77">
        <w:rPr>
          <w:rFonts w:cstheme="minorHAnsi"/>
          <w:color w:val="202122"/>
          <w:shd w:val="clear" w:color="auto" w:fill="FFFFFF"/>
        </w:rPr>
        <w:t>”</w:t>
      </w:r>
      <w:r w:rsidR="00722F7D" w:rsidRPr="002B61D9">
        <w:rPr>
          <w:rFonts w:cstheme="minorHAnsi"/>
          <w:color w:val="202122"/>
          <w:shd w:val="clear" w:color="auto" w:fill="FFFFFF"/>
        </w:rPr>
        <w:t xml:space="preserve"> </w:t>
      </w:r>
      <w:r w:rsidR="00841EB5">
        <w:rPr>
          <w:rFonts w:cstheme="minorHAnsi"/>
          <w:color w:val="202122"/>
          <w:shd w:val="clear" w:color="auto" w:fill="FFFFFF"/>
        </w:rPr>
        <w:t>This indicates</w:t>
      </w:r>
      <w:r w:rsidR="006F0D4A" w:rsidRPr="002B61D9">
        <w:rPr>
          <w:rFonts w:cstheme="minorHAnsi"/>
          <w:color w:val="202122"/>
          <w:shd w:val="clear" w:color="auto" w:fill="FFFFFF"/>
        </w:rPr>
        <w:t xml:space="preserve"> that the earlie</w:t>
      </w:r>
      <w:r w:rsidR="00841EB5">
        <w:rPr>
          <w:rFonts w:cstheme="minorHAnsi"/>
          <w:color w:val="202122"/>
          <w:shd w:val="clear" w:color="auto" w:fill="FFFFFF"/>
        </w:rPr>
        <w:t>r</w:t>
      </w:r>
      <w:r w:rsidR="006F0D4A" w:rsidRPr="002B61D9">
        <w:rPr>
          <w:rFonts w:cstheme="minorHAnsi"/>
          <w:color w:val="202122"/>
          <w:shd w:val="clear" w:color="auto" w:fill="FFFFFF"/>
        </w:rPr>
        <w:t xml:space="preserve"> poems in the series are also by ha-Levi.</w:t>
      </w:r>
    </w:p>
    <w:p w14:paraId="42A88AB2" w14:textId="6A031176" w:rsidR="006F0D4A" w:rsidRPr="002B61D9" w:rsidRDefault="006A3FC0" w:rsidP="00CF2859">
      <w:pPr>
        <w:rPr>
          <w:rFonts w:cstheme="minorHAnsi"/>
          <w:color w:val="202122"/>
          <w:shd w:val="clear" w:color="auto" w:fill="FFFFFF"/>
        </w:rPr>
      </w:pPr>
      <w:r w:rsidRPr="002B61D9">
        <w:rPr>
          <w:rFonts w:cstheme="minorHAnsi"/>
          <w:color w:val="202122"/>
          <w:shd w:val="clear" w:color="auto" w:fill="FFFFFF"/>
        </w:rPr>
        <w:t xml:space="preserve">The poems mentioned in Yeshua’s </w:t>
      </w:r>
      <w:r w:rsidR="009947F5">
        <w:rPr>
          <w:rFonts w:cstheme="minorHAnsi"/>
          <w:color w:val="202122"/>
          <w:shd w:val="clear" w:color="auto" w:fill="FFFFFF"/>
        </w:rPr>
        <w:t>comment</w:t>
      </w:r>
      <w:r w:rsidRPr="002B61D9">
        <w:rPr>
          <w:rFonts w:cstheme="minorHAnsi"/>
          <w:color w:val="202122"/>
          <w:shd w:val="clear" w:color="auto" w:fill="FFFFFF"/>
        </w:rPr>
        <w:t xml:space="preserve"> are found in </w:t>
      </w:r>
      <w:r w:rsidR="00C44EFB" w:rsidRPr="002B61D9">
        <w:rPr>
          <w:rFonts w:cstheme="minorHAnsi"/>
          <w:color w:val="202122"/>
          <w:shd w:val="clear" w:color="auto" w:fill="FFFFFF"/>
        </w:rPr>
        <w:t>the same order in</w:t>
      </w:r>
      <w:r w:rsidR="007106DD">
        <w:rPr>
          <w:rFonts w:cstheme="minorHAnsi"/>
          <w:color w:val="202122"/>
          <w:shd w:val="clear" w:color="auto" w:fill="FFFFFF"/>
        </w:rPr>
        <w:t xml:space="preserve"> </w:t>
      </w:r>
      <w:r w:rsidR="009947F5">
        <w:rPr>
          <w:rFonts w:cstheme="minorHAnsi"/>
          <w:color w:val="202122"/>
          <w:shd w:val="clear" w:color="auto" w:fill="FFFFFF"/>
        </w:rPr>
        <w:t>ibn</w:t>
      </w:r>
      <w:r w:rsidR="00C44EFB" w:rsidRPr="002B61D9">
        <w:rPr>
          <w:rFonts w:cstheme="minorHAnsi"/>
          <w:color w:val="202122"/>
          <w:shd w:val="clear" w:color="auto" w:fill="FFFFFF"/>
        </w:rPr>
        <w:t xml:space="preserve"> </w:t>
      </w:r>
      <w:r w:rsidR="00010224">
        <w:rPr>
          <w:rFonts w:cstheme="minorHAnsi"/>
          <w:color w:val="202122"/>
          <w:shd w:val="clear" w:color="auto" w:fill="FFFFFF"/>
        </w:rPr>
        <w:t>a</w:t>
      </w:r>
      <w:r w:rsidR="009947F5">
        <w:rPr>
          <w:rFonts w:cstheme="minorHAnsi"/>
          <w:color w:val="202122"/>
          <w:shd w:val="clear" w:color="auto" w:fill="FFFFFF"/>
        </w:rPr>
        <w:t>l-Qash</w:t>
      </w:r>
      <w:r w:rsidR="00C44EFB" w:rsidRPr="002B61D9">
        <w:rPr>
          <w:rFonts w:cstheme="minorHAnsi"/>
          <w:color w:val="202122"/>
          <w:shd w:val="clear" w:color="auto" w:fill="FFFFFF"/>
        </w:rPr>
        <w:t xml:space="preserve">’s </w:t>
      </w:r>
      <w:r w:rsidR="00FD3B77">
        <w:rPr>
          <w:rFonts w:cstheme="minorHAnsi"/>
          <w:i/>
          <w:iCs/>
          <w:color w:val="202122"/>
          <w:shd w:val="clear" w:color="auto" w:fill="FFFFFF"/>
        </w:rPr>
        <w:t>diwan</w:t>
      </w:r>
      <w:r w:rsidR="009947F5">
        <w:rPr>
          <w:rFonts w:cstheme="minorHAnsi"/>
          <w:color w:val="202122"/>
          <w:shd w:val="clear" w:color="auto" w:fill="FFFFFF"/>
        </w:rPr>
        <w:t xml:space="preserve">. Some of the poems are dispersed through Yeshua’s diwan, ordered according to his system by rhyme scheme, and are attributed by him as coming from ibn </w:t>
      </w:r>
      <w:r w:rsidR="00010224">
        <w:rPr>
          <w:rFonts w:cstheme="minorHAnsi"/>
          <w:color w:val="202122"/>
          <w:shd w:val="clear" w:color="auto" w:fill="FFFFFF"/>
        </w:rPr>
        <w:t>a</w:t>
      </w:r>
      <w:r w:rsidR="009947F5">
        <w:rPr>
          <w:rFonts w:cstheme="minorHAnsi"/>
          <w:color w:val="202122"/>
          <w:shd w:val="clear" w:color="auto" w:fill="FFFFFF"/>
        </w:rPr>
        <w:t>l-Qash</w:t>
      </w:r>
      <w:r w:rsidR="009947F5" w:rsidRPr="002B61D9">
        <w:rPr>
          <w:rFonts w:cstheme="minorHAnsi"/>
          <w:color w:val="202122"/>
          <w:shd w:val="clear" w:color="auto" w:fill="FFFFFF"/>
        </w:rPr>
        <w:t xml:space="preserve">’s </w:t>
      </w:r>
      <w:r w:rsidR="009947F5">
        <w:rPr>
          <w:rFonts w:cstheme="minorHAnsi"/>
          <w:i/>
          <w:iCs/>
          <w:color w:val="202122"/>
          <w:shd w:val="clear" w:color="auto" w:fill="FFFFFF"/>
        </w:rPr>
        <w:t>diwan</w:t>
      </w:r>
      <w:r w:rsidR="00C44EFB" w:rsidRPr="002B61D9">
        <w:rPr>
          <w:rFonts w:cstheme="minorHAnsi"/>
          <w:color w:val="202122"/>
          <w:shd w:val="clear" w:color="auto" w:fill="FFFFFF"/>
        </w:rPr>
        <w:t xml:space="preserve">. </w:t>
      </w:r>
      <w:r w:rsidR="00ED6734" w:rsidRPr="002B61D9">
        <w:rPr>
          <w:rFonts w:cstheme="minorHAnsi"/>
          <w:color w:val="202122"/>
          <w:shd w:val="clear" w:color="auto" w:fill="FFFFFF"/>
        </w:rPr>
        <w:t xml:space="preserve">It </w:t>
      </w:r>
      <w:r w:rsidR="009947F5">
        <w:rPr>
          <w:rFonts w:cstheme="minorHAnsi"/>
          <w:color w:val="202122"/>
          <w:shd w:val="clear" w:color="auto" w:fill="FFFFFF"/>
        </w:rPr>
        <w:t>appears to be the case</w:t>
      </w:r>
      <w:r w:rsidR="00ED6734" w:rsidRPr="002B61D9">
        <w:rPr>
          <w:rFonts w:cstheme="minorHAnsi"/>
          <w:color w:val="202122"/>
          <w:shd w:val="clear" w:color="auto" w:fill="FFFFFF"/>
        </w:rPr>
        <w:t xml:space="preserve"> that the subject of Yeshua’s criticism was</w:t>
      </w:r>
      <w:r w:rsidR="00B452CC">
        <w:rPr>
          <w:rFonts w:cstheme="minorHAnsi"/>
          <w:color w:val="202122"/>
          <w:shd w:val="clear" w:color="auto" w:fill="FFFFFF"/>
        </w:rPr>
        <w:t xml:space="preserve"> </w:t>
      </w:r>
      <w:r w:rsidR="009947F5">
        <w:rPr>
          <w:rFonts w:cstheme="minorHAnsi"/>
          <w:color w:val="202122"/>
          <w:shd w:val="clear" w:color="auto" w:fill="FFFFFF"/>
        </w:rPr>
        <w:t>ibn</w:t>
      </w:r>
      <w:r w:rsidR="00ED6734" w:rsidRPr="002B61D9">
        <w:rPr>
          <w:rFonts w:cstheme="minorHAnsi"/>
          <w:color w:val="202122"/>
          <w:shd w:val="clear" w:color="auto" w:fill="FFFFFF"/>
        </w:rPr>
        <w:t xml:space="preserve"> </w:t>
      </w:r>
      <w:r w:rsidR="00010224">
        <w:rPr>
          <w:rFonts w:cstheme="minorHAnsi"/>
          <w:color w:val="202122"/>
          <w:shd w:val="clear" w:color="auto" w:fill="FFFFFF"/>
        </w:rPr>
        <w:t>a</w:t>
      </w:r>
      <w:r w:rsidR="009947F5">
        <w:rPr>
          <w:rFonts w:cstheme="minorHAnsi"/>
          <w:color w:val="202122"/>
          <w:shd w:val="clear" w:color="auto" w:fill="FFFFFF"/>
        </w:rPr>
        <w:t>l-Qash</w:t>
      </w:r>
      <w:r w:rsidR="00ED6734" w:rsidRPr="002B61D9">
        <w:rPr>
          <w:rFonts w:cstheme="minorHAnsi"/>
          <w:color w:val="202122"/>
          <w:shd w:val="clear" w:color="auto" w:fill="FFFFFF"/>
        </w:rPr>
        <w:t xml:space="preserve">’s </w:t>
      </w:r>
      <w:r w:rsidR="00ED6734" w:rsidRPr="002B61D9">
        <w:rPr>
          <w:rFonts w:cstheme="minorHAnsi"/>
          <w:i/>
          <w:iCs/>
          <w:color w:val="202122"/>
          <w:shd w:val="clear" w:color="auto" w:fill="FFFFFF"/>
        </w:rPr>
        <w:t>diwan</w:t>
      </w:r>
      <w:r w:rsidR="005D2A71" w:rsidRPr="002B61D9">
        <w:rPr>
          <w:rFonts w:cstheme="minorHAnsi"/>
          <w:color w:val="202122"/>
          <w:shd w:val="clear" w:color="auto" w:fill="FFFFFF"/>
        </w:rPr>
        <w:t>.</w:t>
      </w:r>
      <w:r w:rsidR="00775A10">
        <w:rPr>
          <w:rFonts w:cstheme="minorHAnsi"/>
          <w:color w:val="202122"/>
          <w:shd w:val="clear" w:color="auto" w:fill="FFFFFF"/>
        </w:rPr>
        <w:t xml:space="preserve"> </w:t>
      </w:r>
      <w:r w:rsidR="009947F5">
        <w:rPr>
          <w:rFonts w:cstheme="minorHAnsi"/>
          <w:color w:val="202122"/>
          <w:shd w:val="clear" w:color="auto" w:fill="FFFFFF"/>
        </w:rPr>
        <w:t xml:space="preserve">Apparently, </w:t>
      </w:r>
      <w:r w:rsidR="005D2A71" w:rsidRPr="002B61D9">
        <w:rPr>
          <w:rFonts w:cstheme="minorHAnsi"/>
          <w:color w:val="202122"/>
          <w:shd w:val="clear" w:color="auto" w:fill="FFFFFF"/>
        </w:rPr>
        <w:t xml:space="preserve">Yeshua </w:t>
      </w:r>
      <w:r w:rsidR="009947F5">
        <w:rPr>
          <w:rFonts w:cstheme="minorHAnsi"/>
          <w:color w:val="202122"/>
          <w:shd w:val="clear" w:color="auto" w:fill="FFFFFF"/>
        </w:rPr>
        <w:t xml:space="preserve">did not </w:t>
      </w:r>
      <w:r w:rsidR="005D2A71" w:rsidRPr="002B61D9">
        <w:rPr>
          <w:rFonts w:cstheme="minorHAnsi"/>
          <w:color w:val="202122"/>
          <w:shd w:val="clear" w:color="auto" w:fill="FFFFFF"/>
        </w:rPr>
        <w:t xml:space="preserve">want to mention the name of the </w:t>
      </w:r>
      <w:r w:rsidR="005D2A71" w:rsidRPr="002B61D9">
        <w:rPr>
          <w:rFonts w:cstheme="minorHAnsi"/>
          <w:i/>
          <w:iCs/>
          <w:color w:val="202122"/>
          <w:shd w:val="clear" w:color="auto" w:fill="FFFFFF"/>
        </w:rPr>
        <w:t>diwan</w:t>
      </w:r>
      <w:r w:rsidR="009947F5">
        <w:rPr>
          <w:rFonts w:cstheme="minorHAnsi"/>
          <w:i/>
          <w:iCs/>
          <w:color w:val="202122"/>
          <w:shd w:val="clear" w:color="auto" w:fill="FFFFFF"/>
        </w:rPr>
        <w:t xml:space="preserve"> </w:t>
      </w:r>
      <w:r w:rsidR="009947F5">
        <w:rPr>
          <w:rFonts w:cstheme="minorHAnsi"/>
          <w:color w:val="202122"/>
          <w:shd w:val="clear" w:color="auto" w:fill="FFFFFF"/>
        </w:rPr>
        <w:t>that was the object of his criticism by name</w:t>
      </w:r>
      <w:r w:rsidR="00775A10">
        <w:rPr>
          <w:rFonts w:cstheme="minorHAnsi"/>
          <w:color w:val="202122"/>
          <w:shd w:val="clear" w:color="auto" w:fill="FFFFFF"/>
        </w:rPr>
        <w:t xml:space="preserve">. </w:t>
      </w:r>
      <w:r w:rsidR="009947F5">
        <w:rPr>
          <w:rFonts w:cstheme="minorHAnsi"/>
          <w:color w:val="202122"/>
          <w:shd w:val="clear" w:color="auto" w:fill="FFFFFF"/>
        </w:rPr>
        <w:t>Perhaps</w:t>
      </w:r>
      <w:r w:rsidR="005D2A71" w:rsidRPr="002B61D9">
        <w:rPr>
          <w:rFonts w:cstheme="minorHAnsi"/>
          <w:color w:val="202122"/>
          <w:shd w:val="clear" w:color="auto" w:fill="FFFFFF"/>
        </w:rPr>
        <w:t xml:space="preserve"> there was a good reason for this. </w:t>
      </w:r>
      <w:r w:rsidR="00A92323" w:rsidRPr="002B61D9">
        <w:rPr>
          <w:rFonts w:cstheme="minorHAnsi"/>
          <w:color w:val="202122"/>
          <w:shd w:val="clear" w:color="auto" w:fill="FFFFFF"/>
        </w:rPr>
        <w:t>During the thirteenth century</w:t>
      </w:r>
      <w:r w:rsidR="009947F5">
        <w:rPr>
          <w:rFonts w:cstheme="minorHAnsi"/>
          <w:color w:val="202122"/>
          <w:shd w:val="clear" w:color="auto" w:fill="FFFFFF"/>
        </w:rPr>
        <w:t>,</w:t>
      </w:r>
      <w:r w:rsidR="00A92323" w:rsidRPr="002B61D9">
        <w:rPr>
          <w:rFonts w:cstheme="minorHAnsi"/>
          <w:color w:val="202122"/>
          <w:shd w:val="clear" w:color="auto" w:fill="FFFFFF"/>
        </w:rPr>
        <w:t xml:space="preserve"> the </w:t>
      </w:r>
      <w:r w:rsidR="009947F5">
        <w:rPr>
          <w:rFonts w:cstheme="minorHAnsi"/>
          <w:color w:val="202122"/>
          <w:shd w:val="clear" w:color="auto" w:fill="FFFFFF"/>
        </w:rPr>
        <w:t>ibn</w:t>
      </w:r>
      <w:r w:rsidR="00A92323" w:rsidRPr="002B61D9">
        <w:rPr>
          <w:rFonts w:cstheme="minorHAnsi"/>
          <w:color w:val="202122"/>
          <w:shd w:val="clear" w:color="auto" w:fill="FFFFFF"/>
        </w:rPr>
        <w:t xml:space="preserve"> </w:t>
      </w:r>
      <w:r w:rsidR="00010224">
        <w:rPr>
          <w:rFonts w:cstheme="minorHAnsi"/>
          <w:color w:val="202122"/>
          <w:shd w:val="clear" w:color="auto" w:fill="FFFFFF"/>
        </w:rPr>
        <w:t>a</w:t>
      </w:r>
      <w:r w:rsidR="009947F5">
        <w:rPr>
          <w:rFonts w:cstheme="minorHAnsi"/>
          <w:color w:val="202122"/>
          <w:shd w:val="clear" w:color="auto" w:fill="FFFFFF"/>
        </w:rPr>
        <w:t>l-Qash</w:t>
      </w:r>
      <w:r w:rsidR="00A92323" w:rsidRPr="002B61D9">
        <w:rPr>
          <w:rFonts w:cstheme="minorHAnsi"/>
          <w:color w:val="202122"/>
          <w:shd w:val="clear" w:color="auto" w:fill="FFFFFF"/>
        </w:rPr>
        <w:t xml:space="preserve"> family </w:t>
      </w:r>
      <w:r w:rsidR="009947F5">
        <w:rPr>
          <w:rFonts w:cstheme="minorHAnsi"/>
          <w:color w:val="202122"/>
          <w:shd w:val="clear" w:color="auto" w:fill="FFFFFF"/>
        </w:rPr>
        <w:t>was a significant one</w:t>
      </w:r>
      <w:r w:rsidR="00A92323" w:rsidRPr="002B61D9">
        <w:rPr>
          <w:rFonts w:cstheme="minorHAnsi"/>
          <w:color w:val="202122"/>
          <w:shd w:val="clear" w:color="auto" w:fill="FFFFFF"/>
        </w:rPr>
        <w:t xml:space="preserve"> in </w:t>
      </w:r>
      <w:r w:rsidR="00E90C1E" w:rsidRPr="002B61D9">
        <w:rPr>
          <w:rFonts w:cstheme="minorHAnsi"/>
          <w:color w:val="202122"/>
          <w:shd w:val="clear" w:color="auto" w:fill="FFFFFF"/>
        </w:rPr>
        <w:t>Alexandria</w:t>
      </w:r>
      <w:r w:rsidR="009947F5">
        <w:rPr>
          <w:rFonts w:cstheme="minorHAnsi"/>
          <w:color w:val="202122"/>
          <w:shd w:val="clear" w:color="auto" w:fill="FFFFFF"/>
        </w:rPr>
        <w:t xml:space="preserve">; </w:t>
      </w:r>
      <w:r w:rsidR="00E90C1E" w:rsidRPr="002B61D9">
        <w:rPr>
          <w:rFonts w:cstheme="minorHAnsi"/>
          <w:color w:val="202122"/>
          <w:shd w:val="clear" w:color="auto" w:fill="FFFFFF"/>
        </w:rPr>
        <w:t xml:space="preserve">as we have seen, a </w:t>
      </w:r>
      <w:r w:rsidR="00E90C1E" w:rsidRPr="002B61D9">
        <w:rPr>
          <w:rFonts w:cstheme="minorHAnsi"/>
          <w:color w:val="202122"/>
          <w:shd w:val="clear" w:color="auto" w:fill="FFFFFF"/>
        </w:rPr>
        <w:lastRenderedPageBreak/>
        <w:t>person with this name signed a recommendation letter next to the</w:t>
      </w:r>
      <w:r w:rsidR="009947F5">
        <w:rPr>
          <w:rFonts w:cstheme="minorHAnsi"/>
          <w:color w:val="202122"/>
          <w:shd w:val="clear" w:color="auto" w:fill="FFFFFF"/>
        </w:rPr>
        <w:t xml:space="preserve"> signatures of the Jewish community’s chief judge, its</w:t>
      </w:r>
      <w:r w:rsidR="00E90C1E" w:rsidRPr="002B61D9">
        <w:rPr>
          <w:rFonts w:cstheme="minorHAnsi"/>
          <w:color w:val="202122"/>
          <w:shd w:val="clear" w:color="auto" w:fill="FFFFFF"/>
        </w:rPr>
        <w:t xml:space="preserve"> head cantor, and other dignitaries.</w:t>
      </w:r>
      <w:r w:rsidR="00345750">
        <w:rPr>
          <w:rStyle w:val="FootnoteReference"/>
          <w:rFonts w:cstheme="minorHAnsi"/>
          <w:color w:val="202122"/>
          <w:shd w:val="clear" w:color="auto" w:fill="FFFFFF"/>
        </w:rPr>
        <w:footnoteReference w:id="41"/>
      </w:r>
    </w:p>
    <w:p w14:paraId="6A6A7286" w14:textId="5895C9C5" w:rsidR="00F11F95" w:rsidRPr="002B61D9" w:rsidRDefault="00AF7BBB" w:rsidP="00F11F95">
      <w:pPr>
        <w:spacing w:before="240"/>
        <w:rPr>
          <w:rFonts w:cstheme="minorHAnsi"/>
          <w:color w:val="202122"/>
          <w:shd w:val="clear" w:color="auto" w:fill="FFFFFF"/>
        </w:rPr>
      </w:pPr>
      <w:r w:rsidRPr="002B61D9">
        <w:rPr>
          <w:rFonts w:cstheme="minorHAnsi"/>
          <w:color w:val="202122"/>
          <w:shd w:val="clear" w:color="auto" w:fill="FFFFFF"/>
        </w:rPr>
        <w:t xml:space="preserve">In addition to </w:t>
      </w:r>
      <w:r w:rsidR="009947F5">
        <w:rPr>
          <w:rFonts w:cstheme="minorHAnsi"/>
          <w:color w:val="202122"/>
          <w:shd w:val="clear" w:color="auto" w:fill="FFFFFF"/>
        </w:rPr>
        <w:t>its being a resource</w:t>
      </w:r>
      <w:r w:rsidRPr="002B61D9">
        <w:rPr>
          <w:rFonts w:cstheme="minorHAnsi"/>
          <w:color w:val="202122"/>
          <w:shd w:val="clear" w:color="auto" w:fill="FFFFFF"/>
        </w:rPr>
        <w:t xml:space="preserve"> of knowledge regarding the circumstances of the composition of various poem</w:t>
      </w:r>
      <w:r w:rsidR="003F3D35">
        <w:rPr>
          <w:rFonts w:cstheme="minorHAnsi"/>
          <w:color w:val="202122"/>
          <w:shd w:val="clear" w:color="auto" w:fill="FFFFFF"/>
        </w:rPr>
        <w:t>s</w:t>
      </w:r>
      <w:r w:rsidRPr="002B61D9">
        <w:rPr>
          <w:rFonts w:cstheme="minorHAnsi"/>
          <w:color w:val="202122"/>
          <w:shd w:val="clear" w:color="auto" w:fill="FFFFFF"/>
        </w:rPr>
        <w:t xml:space="preserve">, </w:t>
      </w:r>
      <w:r w:rsidR="009947F5">
        <w:rPr>
          <w:rFonts w:cstheme="minorHAnsi"/>
          <w:color w:val="202122"/>
          <w:shd w:val="clear" w:color="auto" w:fill="FFFFFF"/>
        </w:rPr>
        <w:t>Abu Sa’id</w:t>
      </w:r>
      <w:r w:rsidRPr="002B61D9">
        <w:rPr>
          <w:rFonts w:cstheme="minorHAnsi"/>
          <w:color w:val="202122"/>
          <w:shd w:val="clear" w:color="auto" w:fill="FFFFFF"/>
        </w:rPr>
        <w:t xml:space="preserve"> </w:t>
      </w:r>
      <w:r w:rsidR="009947F5">
        <w:rPr>
          <w:rFonts w:cstheme="minorHAnsi"/>
          <w:color w:val="202122"/>
          <w:shd w:val="clear" w:color="auto" w:fill="FFFFFF"/>
        </w:rPr>
        <w:t>ibn</w:t>
      </w:r>
      <w:r w:rsidRPr="002B61D9">
        <w:rPr>
          <w:rFonts w:cstheme="minorHAnsi"/>
          <w:color w:val="202122"/>
          <w:shd w:val="clear" w:color="auto" w:fill="FFFFFF"/>
        </w:rPr>
        <w:t xml:space="preserve"> </w:t>
      </w:r>
      <w:r w:rsidR="00010224">
        <w:rPr>
          <w:rFonts w:cstheme="minorHAnsi"/>
          <w:color w:val="202122"/>
          <w:shd w:val="clear" w:color="auto" w:fill="FFFFFF"/>
        </w:rPr>
        <w:t>a</w:t>
      </w:r>
      <w:r w:rsidR="009947F5">
        <w:rPr>
          <w:rFonts w:cstheme="minorHAnsi"/>
          <w:color w:val="202122"/>
          <w:shd w:val="clear" w:color="auto" w:fill="FFFFFF"/>
        </w:rPr>
        <w:t>l-Qash</w:t>
      </w:r>
      <w:r w:rsidRPr="002B61D9">
        <w:rPr>
          <w:rFonts w:cstheme="minorHAnsi"/>
          <w:color w:val="202122"/>
          <w:shd w:val="clear" w:color="auto" w:fill="FFFFFF"/>
        </w:rPr>
        <w:t xml:space="preserve">’s </w:t>
      </w:r>
      <w:r w:rsidR="00FD3B77">
        <w:rPr>
          <w:rFonts w:cstheme="minorHAnsi"/>
          <w:i/>
          <w:iCs/>
          <w:color w:val="202122"/>
          <w:shd w:val="clear" w:color="auto" w:fill="FFFFFF"/>
        </w:rPr>
        <w:t>diwan</w:t>
      </w:r>
      <w:r w:rsidRPr="002B61D9">
        <w:rPr>
          <w:rFonts w:cstheme="minorHAnsi"/>
          <w:color w:val="202122"/>
          <w:shd w:val="clear" w:color="auto" w:fill="FFFFFF"/>
        </w:rPr>
        <w:t xml:space="preserve"> </w:t>
      </w:r>
      <w:r w:rsidR="003F3D35">
        <w:rPr>
          <w:rFonts w:cstheme="minorHAnsi"/>
          <w:color w:val="202122"/>
          <w:shd w:val="clear" w:color="auto" w:fill="FFFFFF"/>
        </w:rPr>
        <w:t xml:space="preserve">is an excellent resource for the </w:t>
      </w:r>
      <w:r w:rsidR="00617CF1" w:rsidRPr="002B61D9">
        <w:rPr>
          <w:rFonts w:cstheme="minorHAnsi"/>
          <w:color w:val="202122"/>
          <w:shd w:val="clear" w:color="auto" w:fill="FFFFFF"/>
        </w:rPr>
        <w:t>poems of less</w:t>
      </w:r>
      <w:r w:rsidR="003F3D35">
        <w:rPr>
          <w:rFonts w:cstheme="minorHAnsi"/>
          <w:color w:val="202122"/>
          <w:shd w:val="clear" w:color="auto" w:fill="FFFFFF"/>
        </w:rPr>
        <w:t>er</w:t>
      </w:r>
      <w:r w:rsidR="00617CF1" w:rsidRPr="002B61D9">
        <w:rPr>
          <w:rFonts w:cstheme="minorHAnsi"/>
          <w:color w:val="202122"/>
          <w:shd w:val="clear" w:color="auto" w:fill="FFFFFF"/>
        </w:rPr>
        <w:t>-known poets of ha-Levi’s generation. Mention</w:t>
      </w:r>
      <w:r w:rsidR="003F3D35">
        <w:rPr>
          <w:rFonts w:cstheme="minorHAnsi"/>
          <w:color w:val="202122"/>
          <w:shd w:val="clear" w:color="auto" w:fill="FFFFFF"/>
        </w:rPr>
        <w:t>ed</w:t>
      </w:r>
      <w:r w:rsidR="00617CF1" w:rsidRPr="002B61D9">
        <w:rPr>
          <w:rFonts w:cstheme="minorHAnsi"/>
          <w:color w:val="202122"/>
          <w:shd w:val="clear" w:color="auto" w:fill="FFFFFF"/>
        </w:rPr>
        <w:t xml:space="preserve"> by name are Yose</w:t>
      </w:r>
      <w:r w:rsidR="003F3D35">
        <w:rPr>
          <w:rFonts w:cstheme="minorHAnsi"/>
          <w:color w:val="202122"/>
          <w:shd w:val="clear" w:color="auto" w:fill="FFFFFF"/>
        </w:rPr>
        <w:t>f</w:t>
      </w:r>
      <w:r w:rsidR="00617CF1" w:rsidRPr="002B61D9">
        <w:rPr>
          <w:rFonts w:cstheme="minorHAnsi"/>
          <w:color w:val="202122"/>
          <w:shd w:val="clear" w:color="auto" w:fill="FFFFFF"/>
        </w:rPr>
        <w:t xml:space="preserve"> </w:t>
      </w:r>
      <w:r w:rsidR="009947F5">
        <w:rPr>
          <w:rFonts w:cstheme="minorHAnsi"/>
          <w:color w:val="202122"/>
          <w:shd w:val="clear" w:color="auto" w:fill="FFFFFF"/>
        </w:rPr>
        <w:t>ibn</w:t>
      </w:r>
      <w:r w:rsidR="00617CF1" w:rsidRPr="002B61D9">
        <w:rPr>
          <w:rFonts w:cstheme="minorHAnsi"/>
          <w:color w:val="202122"/>
          <w:shd w:val="clear" w:color="auto" w:fill="FFFFFF"/>
        </w:rPr>
        <w:t xml:space="preserve"> Barzel (from the first half of the 12</w:t>
      </w:r>
      <w:r w:rsidR="00617CF1" w:rsidRPr="002B61D9">
        <w:rPr>
          <w:rFonts w:cstheme="minorHAnsi"/>
          <w:color w:val="202122"/>
          <w:shd w:val="clear" w:color="auto" w:fill="FFFFFF"/>
          <w:vertAlign w:val="superscript"/>
        </w:rPr>
        <w:t>th</w:t>
      </w:r>
      <w:r w:rsidR="00617CF1" w:rsidRPr="002B61D9">
        <w:rPr>
          <w:rFonts w:cstheme="minorHAnsi"/>
          <w:color w:val="202122"/>
          <w:shd w:val="clear" w:color="auto" w:fill="FFFFFF"/>
        </w:rPr>
        <w:t xml:space="preserve"> century)</w:t>
      </w:r>
      <w:r w:rsidR="00245F5A" w:rsidRPr="002B61D9">
        <w:rPr>
          <w:rFonts w:cstheme="minorHAnsi"/>
          <w:color w:val="202122"/>
          <w:shd w:val="clear" w:color="auto" w:fill="FFFFFF"/>
        </w:rPr>
        <w:t xml:space="preserve"> and</w:t>
      </w:r>
      <w:r w:rsidR="00617CF1" w:rsidRPr="002B61D9">
        <w:rPr>
          <w:rFonts w:cstheme="minorHAnsi"/>
          <w:color w:val="202122"/>
          <w:shd w:val="clear" w:color="auto" w:fill="FFFFFF"/>
        </w:rPr>
        <w:t xml:space="preserve"> Yosef </w:t>
      </w:r>
      <w:r w:rsidR="009947F5">
        <w:rPr>
          <w:rFonts w:cstheme="minorHAnsi"/>
          <w:color w:val="202122"/>
          <w:shd w:val="clear" w:color="auto" w:fill="FFFFFF"/>
        </w:rPr>
        <w:t>ibn</w:t>
      </w:r>
      <w:r w:rsidR="00617CF1" w:rsidRPr="002B61D9">
        <w:rPr>
          <w:rFonts w:cstheme="minorHAnsi"/>
          <w:color w:val="202122"/>
          <w:shd w:val="clear" w:color="auto" w:fill="FFFFFF"/>
        </w:rPr>
        <w:t xml:space="preserve"> Tza</w:t>
      </w:r>
      <w:r w:rsidR="009947F5">
        <w:rPr>
          <w:rFonts w:cstheme="minorHAnsi"/>
          <w:color w:val="202122"/>
          <w:shd w:val="clear" w:color="auto" w:fill="FFFFFF"/>
        </w:rPr>
        <w:t>d</w:t>
      </w:r>
      <w:r w:rsidR="00617CF1" w:rsidRPr="002B61D9">
        <w:rPr>
          <w:rFonts w:cstheme="minorHAnsi"/>
          <w:color w:val="202122"/>
          <w:shd w:val="clear" w:color="auto" w:fill="FFFFFF"/>
        </w:rPr>
        <w:t>dik (from Cordova</w:t>
      </w:r>
      <w:r w:rsidR="00245F5A" w:rsidRPr="002B61D9">
        <w:rPr>
          <w:rFonts w:cstheme="minorHAnsi"/>
          <w:color w:val="202122"/>
          <w:shd w:val="clear" w:color="auto" w:fill="FFFFFF"/>
        </w:rPr>
        <w:t xml:space="preserve">, died in 1149), as well as many poems by Shlomo </w:t>
      </w:r>
      <w:r w:rsidR="009947F5">
        <w:rPr>
          <w:rFonts w:cstheme="minorHAnsi"/>
          <w:color w:val="202122"/>
          <w:shd w:val="clear" w:color="auto" w:fill="FFFFFF"/>
        </w:rPr>
        <w:t>ibn</w:t>
      </w:r>
      <w:r w:rsidR="00245F5A" w:rsidRPr="002B61D9">
        <w:rPr>
          <w:rFonts w:cstheme="minorHAnsi"/>
          <w:color w:val="202122"/>
          <w:shd w:val="clear" w:color="auto" w:fill="FFFFFF"/>
        </w:rPr>
        <w:t xml:space="preserve"> Gabirol (11</w:t>
      </w:r>
      <w:r w:rsidR="00245F5A" w:rsidRPr="002B61D9">
        <w:rPr>
          <w:rFonts w:cstheme="minorHAnsi"/>
          <w:color w:val="202122"/>
          <w:shd w:val="clear" w:color="auto" w:fill="FFFFFF"/>
          <w:vertAlign w:val="superscript"/>
        </w:rPr>
        <w:t>th</w:t>
      </w:r>
      <w:r w:rsidR="00245F5A" w:rsidRPr="002B61D9">
        <w:rPr>
          <w:rFonts w:cstheme="minorHAnsi"/>
          <w:color w:val="202122"/>
          <w:shd w:val="clear" w:color="auto" w:fill="FFFFFF"/>
        </w:rPr>
        <w:t xml:space="preserve"> century). The complete collection was certainly </w:t>
      </w:r>
      <w:proofErr w:type="gramStart"/>
      <w:r w:rsidR="00245F5A" w:rsidRPr="002B61D9">
        <w:rPr>
          <w:rFonts w:cstheme="minorHAnsi"/>
          <w:color w:val="202122"/>
          <w:shd w:val="clear" w:color="auto" w:fill="FFFFFF"/>
        </w:rPr>
        <w:t xml:space="preserve">very </w:t>
      </w:r>
      <w:r w:rsidR="009947F5">
        <w:rPr>
          <w:rFonts w:cstheme="minorHAnsi"/>
          <w:color w:val="202122"/>
          <w:shd w:val="clear" w:color="auto" w:fill="FFFFFF"/>
        </w:rPr>
        <w:t>rich</w:t>
      </w:r>
      <w:proofErr w:type="gramEnd"/>
      <w:r w:rsidR="00245F5A" w:rsidRPr="002B61D9">
        <w:rPr>
          <w:rFonts w:cstheme="minorHAnsi"/>
          <w:color w:val="202122"/>
          <w:shd w:val="clear" w:color="auto" w:fill="FFFFFF"/>
        </w:rPr>
        <w:t>,</w:t>
      </w:r>
      <w:r w:rsidR="001A4463" w:rsidRPr="002B61D9">
        <w:rPr>
          <w:rFonts w:cstheme="minorHAnsi"/>
          <w:color w:val="202122"/>
          <w:shd w:val="clear" w:color="auto" w:fill="FFFFFF"/>
        </w:rPr>
        <w:t xml:space="preserve"> and a responsible editor</w:t>
      </w:r>
      <w:r w:rsidR="00D16C4B">
        <w:rPr>
          <w:rFonts w:cstheme="minorHAnsi"/>
          <w:color w:val="202122"/>
          <w:shd w:val="clear" w:color="auto" w:fill="FFFFFF"/>
        </w:rPr>
        <w:t xml:space="preserve"> </w:t>
      </w:r>
      <w:r w:rsidR="009947F5">
        <w:rPr>
          <w:rFonts w:cstheme="minorHAnsi"/>
          <w:color w:val="202122"/>
          <w:shd w:val="clear" w:color="auto" w:fill="FFFFFF"/>
        </w:rPr>
        <w:t>like</w:t>
      </w:r>
      <w:r w:rsidR="001A4463" w:rsidRPr="002B61D9">
        <w:rPr>
          <w:rFonts w:cstheme="minorHAnsi"/>
          <w:color w:val="202122"/>
          <w:shd w:val="clear" w:color="auto" w:fill="FFFFFF"/>
        </w:rPr>
        <w:t xml:space="preserve"> Yeshua could not</w:t>
      </w:r>
      <w:r w:rsidR="00B2225E" w:rsidRPr="002B61D9">
        <w:rPr>
          <w:rFonts w:cstheme="minorHAnsi" w:hint="cs"/>
          <w:color w:val="202122"/>
          <w:shd w:val="clear" w:color="auto" w:fill="FFFFFF"/>
          <w:rtl/>
        </w:rPr>
        <w:t xml:space="preserve"> </w:t>
      </w:r>
      <w:r w:rsidR="009947F5">
        <w:rPr>
          <w:rFonts w:cstheme="minorHAnsi"/>
          <w:color w:val="202122"/>
          <w:shd w:val="clear" w:color="auto" w:fill="FFFFFF"/>
        </w:rPr>
        <w:t>ignore it</w:t>
      </w:r>
      <w:r w:rsidR="00D16C4B">
        <w:rPr>
          <w:rFonts w:cstheme="minorHAnsi"/>
          <w:color w:val="202122"/>
          <w:shd w:val="clear" w:color="auto" w:fill="FFFFFF"/>
        </w:rPr>
        <w:t>,</w:t>
      </w:r>
      <w:r w:rsidR="00D05840" w:rsidRPr="002B61D9">
        <w:rPr>
          <w:rFonts w:cstheme="minorHAnsi"/>
          <w:color w:val="202122"/>
          <w:shd w:val="clear" w:color="auto" w:fill="FFFFFF"/>
        </w:rPr>
        <w:t xml:space="preserve"> even if he didn’t always appreciate the way the editor organized the</w:t>
      </w:r>
      <w:r w:rsidR="00D16C4B">
        <w:rPr>
          <w:rFonts w:cstheme="minorHAnsi"/>
          <w:color w:val="202122"/>
          <w:shd w:val="clear" w:color="auto" w:fill="FFFFFF"/>
        </w:rPr>
        <w:t xml:space="preserve"> content</w:t>
      </w:r>
      <w:r w:rsidR="00D05840" w:rsidRPr="002B61D9">
        <w:rPr>
          <w:rFonts w:cstheme="minorHAnsi"/>
          <w:color w:val="202122"/>
          <w:shd w:val="clear" w:color="auto" w:fill="FFFFFF"/>
        </w:rPr>
        <w:t xml:space="preserve">. In any case, Yeshua’s </w:t>
      </w:r>
      <w:r w:rsidR="00A1044D" w:rsidRPr="002B61D9">
        <w:rPr>
          <w:rFonts w:cstheme="minorHAnsi"/>
          <w:color w:val="202122"/>
          <w:shd w:val="clear" w:color="auto" w:fill="FFFFFF"/>
        </w:rPr>
        <w:t xml:space="preserve">primary starting point was Hiyya’s </w:t>
      </w:r>
      <w:r w:rsidR="00FD3B77">
        <w:rPr>
          <w:rFonts w:cstheme="minorHAnsi"/>
          <w:i/>
          <w:iCs/>
          <w:color w:val="202122"/>
          <w:shd w:val="clear" w:color="auto" w:fill="FFFFFF"/>
        </w:rPr>
        <w:t>diwan</w:t>
      </w:r>
      <w:r w:rsidR="009947F5">
        <w:rPr>
          <w:rFonts w:cstheme="minorHAnsi"/>
          <w:i/>
          <w:iCs/>
          <w:color w:val="202122"/>
          <w:shd w:val="clear" w:color="auto" w:fill="FFFFFF"/>
        </w:rPr>
        <w:t>,</w:t>
      </w:r>
      <w:r w:rsidR="00A1044D" w:rsidRPr="002B61D9">
        <w:rPr>
          <w:rFonts w:cstheme="minorHAnsi"/>
          <w:color w:val="202122"/>
          <w:shd w:val="clear" w:color="auto" w:fill="FFFFFF"/>
        </w:rPr>
        <w:t xml:space="preserve"> </w:t>
      </w:r>
      <w:r w:rsidR="009947F5">
        <w:rPr>
          <w:rFonts w:cstheme="minorHAnsi"/>
          <w:color w:val="202122"/>
          <w:shd w:val="clear" w:color="auto" w:fill="FFFFFF"/>
        </w:rPr>
        <w:t>al</w:t>
      </w:r>
      <w:r w:rsidR="001C150A">
        <w:rPr>
          <w:rFonts w:cstheme="minorHAnsi"/>
          <w:color w:val="202122"/>
          <w:shd w:val="clear" w:color="auto" w:fill="FFFFFF"/>
        </w:rPr>
        <w:t>though he did use</w:t>
      </w:r>
      <w:r w:rsidR="00F11F95" w:rsidRPr="002B61D9">
        <w:rPr>
          <w:rFonts w:cstheme="minorHAnsi"/>
          <w:color w:val="202122"/>
          <w:shd w:val="clear" w:color="auto" w:fill="FFFFFF"/>
        </w:rPr>
        <w:t xml:space="preserve"> </w:t>
      </w:r>
      <w:r w:rsidR="009947F5">
        <w:rPr>
          <w:rFonts w:cstheme="minorHAnsi"/>
          <w:color w:val="202122"/>
          <w:shd w:val="clear" w:color="auto" w:fill="FFFFFF"/>
        </w:rPr>
        <w:t>Abu Sa’id</w:t>
      </w:r>
      <w:r w:rsidR="00F11F95" w:rsidRPr="002B61D9">
        <w:rPr>
          <w:rFonts w:cstheme="minorHAnsi"/>
          <w:color w:val="202122"/>
          <w:shd w:val="clear" w:color="auto" w:fill="FFFFFF"/>
        </w:rPr>
        <w:t xml:space="preserve"> </w:t>
      </w:r>
      <w:r w:rsidR="009947F5">
        <w:rPr>
          <w:rFonts w:cstheme="minorHAnsi"/>
          <w:color w:val="202122"/>
          <w:shd w:val="clear" w:color="auto" w:fill="FFFFFF"/>
        </w:rPr>
        <w:t>ibn</w:t>
      </w:r>
      <w:r w:rsidR="00F11F95" w:rsidRPr="002B61D9">
        <w:rPr>
          <w:rFonts w:cstheme="minorHAnsi"/>
          <w:color w:val="202122"/>
          <w:shd w:val="clear" w:color="auto" w:fill="FFFFFF"/>
        </w:rPr>
        <w:t xml:space="preserve"> </w:t>
      </w:r>
      <w:r w:rsidR="00010224">
        <w:rPr>
          <w:rFonts w:cstheme="minorHAnsi"/>
          <w:color w:val="202122"/>
          <w:shd w:val="clear" w:color="auto" w:fill="FFFFFF"/>
        </w:rPr>
        <w:t>a</w:t>
      </w:r>
      <w:r w:rsidR="009947F5">
        <w:rPr>
          <w:rFonts w:cstheme="minorHAnsi"/>
          <w:color w:val="202122"/>
          <w:shd w:val="clear" w:color="auto" w:fill="FFFFFF"/>
        </w:rPr>
        <w:t>l-Qash</w:t>
      </w:r>
      <w:r w:rsidR="00F11F95" w:rsidRPr="002B61D9">
        <w:rPr>
          <w:rFonts w:cstheme="minorHAnsi"/>
          <w:color w:val="202122"/>
          <w:shd w:val="clear" w:color="auto" w:fill="FFFFFF"/>
        </w:rPr>
        <w:t xml:space="preserve">’s </w:t>
      </w:r>
      <w:r w:rsidR="00FD3B77">
        <w:rPr>
          <w:rFonts w:cstheme="minorHAnsi"/>
          <w:i/>
          <w:iCs/>
          <w:color w:val="202122"/>
          <w:shd w:val="clear" w:color="auto" w:fill="FFFFFF"/>
        </w:rPr>
        <w:t>diwan</w:t>
      </w:r>
      <w:r w:rsidR="00F11F95" w:rsidRPr="002B61D9">
        <w:rPr>
          <w:rFonts w:cstheme="minorHAnsi"/>
          <w:color w:val="202122"/>
          <w:shd w:val="clear" w:color="auto" w:fill="FFFFFF"/>
        </w:rPr>
        <w:t xml:space="preserve"> as well.</w:t>
      </w:r>
    </w:p>
    <w:p w14:paraId="3BDCAF05" w14:textId="646AF00E" w:rsidR="00F11F95" w:rsidRPr="002B61D9" w:rsidRDefault="002615C1" w:rsidP="00F11F95">
      <w:pPr>
        <w:spacing w:before="240"/>
        <w:rPr>
          <w:rFonts w:cstheme="minorHAnsi"/>
          <w:color w:val="202122"/>
          <w:shd w:val="clear" w:color="auto" w:fill="FFFFFF"/>
        </w:rPr>
      </w:pPr>
      <w:r w:rsidRPr="002B61D9">
        <w:rPr>
          <w:rFonts w:cstheme="minorHAnsi"/>
          <w:color w:val="202122"/>
          <w:shd w:val="clear" w:color="auto" w:fill="FFFFFF"/>
        </w:rPr>
        <w:t xml:space="preserve">Unique in this sense is the poem </w:t>
      </w:r>
      <w:commentRangeStart w:id="27"/>
      <w:r w:rsidRPr="002B61D9">
        <w:rPr>
          <w:rFonts w:cstheme="minorHAnsi"/>
          <w:color w:val="202122"/>
          <w:shd w:val="clear" w:color="auto" w:fill="FFFFFF"/>
        </w:rPr>
        <w:t>“</w:t>
      </w:r>
      <w:r w:rsidR="00C64EE8">
        <w:rPr>
          <w:rFonts w:cstheme="minorHAnsi"/>
          <w:color w:val="202122"/>
          <w:shd w:val="clear" w:color="auto" w:fill="FFFFFF"/>
        </w:rPr>
        <w:t>My Heart asks If High</w:t>
      </w:r>
      <w:r w:rsidRPr="002B61D9">
        <w:rPr>
          <w:rFonts w:cstheme="minorHAnsi"/>
          <w:color w:val="202122"/>
          <w:shd w:val="clear" w:color="auto" w:fill="FFFFFF"/>
        </w:rPr>
        <w:t xml:space="preserve">” </w:t>
      </w:r>
      <w:commentRangeEnd w:id="27"/>
      <w:r w:rsidR="009947F5">
        <w:rPr>
          <w:rStyle w:val="CommentReference"/>
          <w:rtl/>
        </w:rPr>
        <w:commentReference w:id="27"/>
      </w:r>
      <w:r w:rsidRPr="002B61D9">
        <w:rPr>
          <w:rFonts w:cstheme="minorHAnsi"/>
          <w:color w:val="202122"/>
          <w:shd w:val="clear" w:color="auto" w:fill="FFFFFF"/>
        </w:rPr>
        <w:t>(</w:t>
      </w:r>
      <w:r w:rsidR="0096062D">
        <w:rPr>
          <w:rFonts w:cstheme="minorHAnsi"/>
          <w:color w:val="202122"/>
          <w:shd w:val="clear" w:color="auto" w:fill="FFFFFF"/>
        </w:rPr>
        <w:t>p</w:t>
      </w:r>
      <w:r w:rsidRPr="002B61D9">
        <w:rPr>
          <w:rFonts w:cstheme="minorHAnsi"/>
          <w:color w:val="202122"/>
          <w:shd w:val="clear" w:color="auto" w:fill="FFFFFF"/>
        </w:rPr>
        <w:t xml:space="preserve">art I: 98). The </w:t>
      </w:r>
      <w:r w:rsidR="00411D7C">
        <w:rPr>
          <w:rFonts w:cstheme="minorHAnsi"/>
          <w:color w:val="202122"/>
          <w:shd w:val="clear" w:color="auto" w:fill="FFFFFF"/>
        </w:rPr>
        <w:t>acro</w:t>
      </w:r>
      <w:r w:rsidR="00F7709D">
        <w:rPr>
          <w:rFonts w:cstheme="minorHAnsi"/>
          <w:color w:val="202122"/>
          <w:shd w:val="clear" w:color="auto" w:fill="FFFFFF"/>
        </w:rPr>
        <w:t>stic</w:t>
      </w:r>
      <w:r w:rsidRPr="002B61D9">
        <w:rPr>
          <w:rFonts w:cstheme="minorHAnsi"/>
          <w:color w:val="202122"/>
          <w:shd w:val="clear" w:color="auto" w:fill="FFFFFF"/>
        </w:rPr>
        <w:t xml:space="preserve"> reads “Levi</w:t>
      </w:r>
      <w:r w:rsidR="009947F5">
        <w:rPr>
          <w:rFonts w:cstheme="minorHAnsi"/>
          <w:color w:val="202122"/>
          <w:shd w:val="clear" w:color="auto" w:fill="FFFFFF"/>
        </w:rPr>
        <w:t>,”</w:t>
      </w:r>
      <w:r w:rsidRPr="002B61D9">
        <w:rPr>
          <w:rFonts w:cstheme="minorHAnsi"/>
          <w:color w:val="202122"/>
          <w:shd w:val="clear" w:color="auto" w:fill="FFFFFF"/>
        </w:rPr>
        <w:t xml:space="preserve"> and Yeshua was </w:t>
      </w:r>
      <w:r w:rsidR="009947F5">
        <w:rPr>
          <w:rFonts w:cstheme="minorHAnsi"/>
          <w:color w:val="202122"/>
          <w:shd w:val="clear" w:color="auto" w:fill="FFFFFF"/>
        </w:rPr>
        <w:t>unsure</w:t>
      </w:r>
      <w:r w:rsidRPr="002B61D9">
        <w:rPr>
          <w:rFonts w:cstheme="minorHAnsi"/>
          <w:color w:val="202122"/>
          <w:shd w:val="clear" w:color="auto" w:fill="FFFFFF"/>
        </w:rPr>
        <w:t xml:space="preserve"> whether the poem was really by Yehuda ha-Levi or whether it was by his less famous peer Levi </w:t>
      </w:r>
      <w:r w:rsidR="009947F5">
        <w:rPr>
          <w:rFonts w:cstheme="minorHAnsi"/>
          <w:color w:val="202122"/>
          <w:shd w:val="clear" w:color="auto" w:fill="FFFFFF"/>
        </w:rPr>
        <w:t>ibn</w:t>
      </w:r>
      <w:r w:rsidRPr="002B61D9">
        <w:rPr>
          <w:rFonts w:cstheme="minorHAnsi"/>
          <w:color w:val="202122"/>
          <w:shd w:val="clear" w:color="auto" w:fill="FFFFFF"/>
        </w:rPr>
        <w:t xml:space="preserve"> </w:t>
      </w:r>
      <w:r w:rsidR="009947F5">
        <w:rPr>
          <w:rFonts w:cstheme="minorHAnsi"/>
          <w:color w:val="202122"/>
          <w:shd w:val="clear" w:color="auto" w:fill="FFFFFF"/>
        </w:rPr>
        <w:t>a</w:t>
      </w:r>
      <w:r w:rsidRPr="002B61D9">
        <w:rPr>
          <w:rFonts w:cstheme="minorHAnsi"/>
          <w:color w:val="202122"/>
          <w:shd w:val="clear" w:color="auto" w:fill="FFFFFF"/>
        </w:rPr>
        <w:t>l</w:t>
      </w:r>
      <w:r w:rsidR="009947F5">
        <w:rPr>
          <w:rFonts w:cstheme="minorHAnsi"/>
          <w:color w:val="202122"/>
          <w:shd w:val="clear" w:color="auto" w:fill="FFFFFF"/>
        </w:rPr>
        <w:t>-</w:t>
      </w:r>
      <w:r w:rsidRPr="002B61D9">
        <w:rPr>
          <w:rFonts w:cstheme="minorHAnsi"/>
          <w:color w:val="202122"/>
          <w:shd w:val="clear" w:color="auto" w:fill="FFFFFF"/>
        </w:rPr>
        <w:t>`Tab</w:t>
      </w:r>
      <w:r w:rsidR="008850C7">
        <w:rPr>
          <w:rFonts w:cstheme="minorHAnsi"/>
          <w:color w:val="202122"/>
          <w:shd w:val="clear" w:color="auto" w:fill="FFFFFF"/>
        </w:rPr>
        <w:t>b</w:t>
      </w:r>
      <w:r w:rsidRPr="002B61D9">
        <w:rPr>
          <w:rFonts w:cstheme="minorHAnsi"/>
          <w:color w:val="202122"/>
          <w:shd w:val="clear" w:color="auto" w:fill="FFFFFF"/>
        </w:rPr>
        <w:t>an.</w:t>
      </w:r>
      <w:r w:rsidR="009F0951">
        <w:rPr>
          <w:rStyle w:val="FootnoteReference"/>
          <w:rFonts w:cstheme="minorHAnsi"/>
          <w:color w:val="202122"/>
          <w:shd w:val="clear" w:color="auto" w:fill="FFFFFF"/>
        </w:rPr>
        <w:footnoteReference w:id="42"/>
      </w:r>
      <w:r w:rsidRPr="002B61D9">
        <w:rPr>
          <w:rFonts w:cstheme="minorHAnsi"/>
          <w:color w:val="202122"/>
          <w:shd w:val="clear" w:color="auto" w:fill="FFFFFF"/>
        </w:rPr>
        <w:t xml:space="preserve"> </w:t>
      </w:r>
      <w:r w:rsidR="009947F5">
        <w:rPr>
          <w:rFonts w:cstheme="minorHAnsi"/>
          <w:color w:val="202122"/>
          <w:shd w:val="clear" w:color="auto" w:fill="FFFFFF"/>
        </w:rPr>
        <w:t>T</w:t>
      </w:r>
      <w:r w:rsidRPr="002B61D9">
        <w:rPr>
          <w:rFonts w:cstheme="minorHAnsi"/>
          <w:color w:val="202122"/>
          <w:shd w:val="clear" w:color="auto" w:fill="FFFFFF"/>
        </w:rPr>
        <w:t xml:space="preserve">o justify </w:t>
      </w:r>
      <w:r w:rsidR="000151BF">
        <w:rPr>
          <w:rFonts w:cstheme="minorHAnsi"/>
          <w:color w:val="202122"/>
          <w:shd w:val="clear" w:color="auto" w:fill="FFFFFF"/>
        </w:rPr>
        <w:t>the inclusion of</w:t>
      </w:r>
      <w:r w:rsidRPr="002B61D9">
        <w:rPr>
          <w:rFonts w:cstheme="minorHAnsi"/>
          <w:color w:val="202122"/>
          <w:shd w:val="clear" w:color="auto" w:fill="FFFFFF"/>
        </w:rPr>
        <w:t xml:space="preserve"> the poem in hi</w:t>
      </w:r>
      <w:r w:rsidR="000151BF">
        <w:rPr>
          <w:rFonts w:cstheme="minorHAnsi"/>
          <w:color w:val="202122"/>
          <w:shd w:val="clear" w:color="auto" w:fill="FFFFFF"/>
        </w:rPr>
        <w:t>s</w:t>
      </w:r>
      <w:r w:rsidRPr="002B61D9">
        <w:rPr>
          <w:rFonts w:cstheme="minorHAnsi"/>
          <w:color w:val="202122"/>
          <w:shd w:val="clear" w:color="auto" w:fill="FFFFFF"/>
        </w:rPr>
        <w:t xml:space="preserve"> </w:t>
      </w:r>
      <w:r w:rsidRPr="002B61D9">
        <w:rPr>
          <w:rFonts w:cstheme="minorHAnsi"/>
          <w:i/>
          <w:iCs/>
          <w:color w:val="202122"/>
          <w:shd w:val="clear" w:color="auto" w:fill="FFFFFF"/>
        </w:rPr>
        <w:t>diwan</w:t>
      </w:r>
      <w:r w:rsidR="000151BF">
        <w:rPr>
          <w:rFonts w:cstheme="minorHAnsi"/>
          <w:color w:val="202122"/>
          <w:shd w:val="clear" w:color="auto" w:fill="FFFFFF"/>
        </w:rPr>
        <w:t xml:space="preserve">, </w:t>
      </w:r>
      <w:r w:rsidRPr="002B61D9">
        <w:rPr>
          <w:rFonts w:cstheme="minorHAnsi"/>
          <w:color w:val="202122"/>
          <w:shd w:val="clear" w:color="auto" w:fill="FFFFFF"/>
        </w:rPr>
        <w:t>Yeshua declare</w:t>
      </w:r>
      <w:r w:rsidR="009947F5">
        <w:rPr>
          <w:rFonts w:cstheme="minorHAnsi"/>
          <w:color w:val="202122"/>
          <w:shd w:val="clear" w:color="auto" w:fill="FFFFFF"/>
        </w:rPr>
        <w:t>d</w:t>
      </w:r>
      <w:r w:rsidRPr="002B61D9">
        <w:rPr>
          <w:rFonts w:cstheme="minorHAnsi"/>
          <w:color w:val="202122"/>
          <w:shd w:val="clear" w:color="auto" w:fill="FFFFFF"/>
        </w:rPr>
        <w:t xml:space="preserve"> that he found the poem </w:t>
      </w:r>
      <w:r w:rsidR="009947F5">
        <w:rPr>
          <w:rFonts w:cstheme="minorHAnsi"/>
          <w:color w:val="202122"/>
          <w:shd w:val="clear" w:color="auto" w:fill="FFFFFF"/>
        </w:rPr>
        <w:t>not only</w:t>
      </w:r>
      <w:r w:rsidR="000151BF">
        <w:rPr>
          <w:rFonts w:cstheme="minorHAnsi"/>
          <w:color w:val="202122"/>
          <w:shd w:val="clear" w:color="auto" w:fill="FFFFFF"/>
        </w:rPr>
        <w:t xml:space="preserve"> </w:t>
      </w:r>
      <w:r w:rsidRPr="002B61D9">
        <w:rPr>
          <w:rFonts w:cstheme="minorHAnsi"/>
          <w:color w:val="202122"/>
          <w:shd w:val="clear" w:color="auto" w:fill="FFFFFF"/>
        </w:rPr>
        <w:t>in Hiyya’s</w:t>
      </w:r>
      <w:r w:rsidR="009947F5">
        <w:rPr>
          <w:rFonts w:cstheme="minorHAnsi"/>
          <w:color w:val="202122"/>
          <w:shd w:val="clear" w:color="auto" w:fill="FFFFFF"/>
        </w:rPr>
        <w:t xml:space="preserve"> </w:t>
      </w:r>
      <w:r w:rsidR="009947F5" w:rsidRPr="002B61D9">
        <w:rPr>
          <w:rFonts w:cstheme="minorHAnsi"/>
          <w:i/>
          <w:iCs/>
          <w:color w:val="202122"/>
          <w:shd w:val="clear" w:color="auto" w:fill="FFFFFF"/>
        </w:rPr>
        <w:t>diwan</w:t>
      </w:r>
      <w:r w:rsidRPr="002B61D9">
        <w:rPr>
          <w:rFonts w:cstheme="minorHAnsi"/>
          <w:color w:val="202122"/>
          <w:shd w:val="clear" w:color="auto" w:fill="FFFFFF"/>
        </w:rPr>
        <w:t xml:space="preserve"> </w:t>
      </w:r>
      <w:r w:rsidR="009947F5">
        <w:rPr>
          <w:rFonts w:cstheme="minorHAnsi"/>
          <w:color w:val="202122"/>
          <w:shd w:val="clear" w:color="auto" w:fill="FFFFFF"/>
        </w:rPr>
        <w:t>but also in</w:t>
      </w:r>
      <w:r w:rsidR="000151BF">
        <w:rPr>
          <w:rFonts w:cstheme="minorHAnsi"/>
          <w:color w:val="202122"/>
          <w:shd w:val="clear" w:color="auto" w:fill="FFFFFF"/>
        </w:rPr>
        <w:t xml:space="preserve"> </w:t>
      </w:r>
      <w:r w:rsidR="009947F5">
        <w:rPr>
          <w:rFonts w:cstheme="minorHAnsi"/>
          <w:color w:val="202122"/>
          <w:shd w:val="clear" w:color="auto" w:fill="FFFFFF"/>
        </w:rPr>
        <w:t>Abu Sa’id</w:t>
      </w:r>
      <w:r w:rsidR="0005159F" w:rsidRPr="002B61D9">
        <w:rPr>
          <w:rFonts w:cstheme="minorHAnsi"/>
          <w:color w:val="202122"/>
          <w:shd w:val="clear" w:color="auto" w:fill="FFFFFF"/>
        </w:rPr>
        <w:t xml:space="preserve"> </w:t>
      </w:r>
      <w:r w:rsidR="009947F5">
        <w:rPr>
          <w:rFonts w:cstheme="minorHAnsi"/>
          <w:color w:val="202122"/>
          <w:shd w:val="clear" w:color="auto" w:fill="FFFFFF"/>
        </w:rPr>
        <w:t>ibn</w:t>
      </w:r>
      <w:r w:rsidR="0005159F" w:rsidRPr="002B61D9">
        <w:rPr>
          <w:rFonts w:cstheme="minorHAnsi"/>
          <w:color w:val="202122"/>
          <w:shd w:val="clear" w:color="auto" w:fill="FFFFFF"/>
        </w:rPr>
        <w:t xml:space="preserve"> </w:t>
      </w:r>
      <w:r w:rsidR="00010224">
        <w:rPr>
          <w:rFonts w:cstheme="minorHAnsi"/>
          <w:color w:val="202122"/>
          <w:shd w:val="clear" w:color="auto" w:fill="FFFFFF"/>
        </w:rPr>
        <w:t>a</w:t>
      </w:r>
      <w:r w:rsidR="009947F5">
        <w:rPr>
          <w:rFonts w:cstheme="minorHAnsi"/>
          <w:color w:val="202122"/>
          <w:shd w:val="clear" w:color="auto" w:fill="FFFFFF"/>
        </w:rPr>
        <w:t>l-Qash</w:t>
      </w:r>
      <w:r w:rsidR="0005159F" w:rsidRPr="002B61D9">
        <w:rPr>
          <w:rFonts w:cstheme="minorHAnsi"/>
          <w:color w:val="202122"/>
          <w:shd w:val="clear" w:color="auto" w:fill="FFFFFF"/>
        </w:rPr>
        <w:t xml:space="preserve">’s. </w:t>
      </w:r>
      <w:r w:rsidR="009947F5">
        <w:rPr>
          <w:rFonts w:cstheme="minorHAnsi"/>
          <w:color w:val="202122"/>
          <w:shd w:val="clear" w:color="auto" w:fill="FFFFFF"/>
        </w:rPr>
        <w:t>H</w:t>
      </w:r>
      <w:r w:rsidR="0005159F" w:rsidRPr="002B61D9">
        <w:rPr>
          <w:rFonts w:cstheme="minorHAnsi"/>
          <w:color w:val="202122"/>
          <w:shd w:val="clear" w:color="auto" w:fill="FFFFFF"/>
        </w:rPr>
        <w:t xml:space="preserve">e </w:t>
      </w:r>
      <w:r w:rsidR="009947F5">
        <w:rPr>
          <w:rFonts w:cstheme="minorHAnsi"/>
          <w:color w:val="202122"/>
          <w:shd w:val="clear" w:color="auto" w:fill="FFFFFF"/>
        </w:rPr>
        <w:t xml:space="preserve">nevertheless concludes the </w:t>
      </w:r>
      <w:r w:rsidR="0005159F" w:rsidRPr="002B61D9">
        <w:rPr>
          <w:rFonts w:cstheme="minorHAnsi"/>
          <w:color w:val="202122"/>
          <w:shd w:val="clear" w:color="auto" w:fill="FFFFFF"/>
        </w:rPr>
        <w:t>heading with a</w:t>
      </w:r>
      <w:r w:rsidR="00B818C9">
        <w:rPr>
          <w:rFonts w:cstheme="minorHAnsi"/>
          <w:color w:val="202122"/>
          <w:shd w:val="clear" w:color="auto" w:fill="FFFFFF"/>
        </w:rPr>
        <w:t xml:space="preserve"> </w:t>
      </w:r>
      <w:r w:rsidR="0005159F" w:rsidRPr="002B61D9">
        <w:rPr>
          <w:rFonts w:cstheme="minorHAnsi"/>
          <w:color w:val="202122"/>
          <w:shd w:val="clear" w:color="auto" w:fill="FFFFFF"/>
        </w:rPr>
        <w:t xml:space="preserve">note of </w:t>
      </w:r>
      <w:r w:rsidR="008F64AA" w:rsidRPr="002B61D9">
        <w:rPr>
          <w:rFonts w:cstheme="minorHAnsi"/>
          <w:color w:val="202122"/>
          <w:shd w:val="clear" w:color="auto" w:fill="FFFFFF"/>
        </w:rPr>
        <w:t xml:space="preserve">reservation: “This (poem) is also by </w:t>
      </w:r>
      <w:proofErr w:type="gramStart"/>
      <w:r w:rsidR="008F64AA" w:rsidRPr="002B61D9">
        <w:rPr>
          <w:rFonts w:cstheme="minorHAnsi"/>
          <w:color w:val="202122"/>
          <w:shd w:val="clear" w:color="auto" w:fill="FFFFFF"/>
        </w:rPr>
        <w:t>him, and</w:t>
      </w:r>
      <w:proofErr w:type="gramEnd"/>
      <w:r w:rsidR="008F64AA" w:rsidRPr="002B61D9">
        <w:rPr>
          <w:rFonts w:cstheme="minorHAnsi"/>
          <w:color w:val="202122"/>
          <w:shd w:val="clear" w:color="auto" w:fill="FFFFFF"/>
        </w:rPr>
        <w:t xml:space="preserve"> was transmitted </w:t>
      </w:r>
      <w:r w:rsidR="009947F5">
        <w:rPr>
          <w:rFonts w:cstheme="minorHAnsi"/>
          <w:color w:val="202122"/>
          <w:shd w:val="clear" w:color="auto" w:fill="FFFFFF"/>
        </w:rPr>
        <w:t>in the edition</w:t>
      </w:r>
      <w:r w:rsidR="008F64AA" w:rsidRPr="002B61D9">
        <w:rPr>
          <w:rFonts w:cstheme="minorHAnsi"/>
          <w:color w:val="202122"/>
          <w:shd w:val="clear" w:color="auto" w:fill="FFFFFF"/>
        </w:rPr>
        <w:t xml:space="preserve"> by </w:t>
      </w:r>
      <w:r w:rsidR="009947F5">
        <w:rPr>
          <w:rFonts w:cstheme="minorHAnsi"/>
          <w:color w:val="202122"/>
          <w:shd w:val="clear" w:color="auto" w:fill="FFFFFF"/>
        </w:rPr>
        <w:t>b</w:t>
      </w:r>
      <w:r w:rsidR="008F64AA" w:rsidRPr="002B61D9">
        <w:rPr>
          <w:rFonts w:cstheme="minorHAnsi"/>
          <w:color w:val="202122"/>
          <w:shd w:val="clear" w:color="auto" w:fill="FFFFFF"/>
        </w:rPr>
        <w:t xml:space="preserve">en </w:t>
      </w:r>
      <w:r w:rsidR="009947F5">
        <w:rPr>
          <w:rFonts w:cstheme="minorHAnsi"/>
          <w:color w:val="202122"/>
          <w:shd w:val="clear" w:color="auto" w:fill="FFFFFF"/>
        </w:rPr>
        <w:t>al-Qash</w:t>
      </w:r>
      <w:r w:rsidR="008F64AA" w:rsidRPr="002B61D9">
        <w:rPr>
          <w:rFonts w:cstheme="minorHAnsi"/>
          <w:color w:val="202122"/>
          <w:shd w:val="clear" w:color="auto" w:fill="FFFFFF"/>
        </w:rPr>
        <w:t xml:space="preserve">, and </w:t>
      </w:r>
      <w:r w:rsidR="009947F5">
        <w:rPr>
          <w:rFonts w:cstheme="minorHAnsi"/>
          <w:color w:val="202122"/>
          <w:shd w:val="clear" w:color="auto" w:fill="FFFFFF"/>
        </w:rPr>
        <w:t xml:space="preserve">in the edition </w:t>
      </w:r>
      <w:r w:rsidR="00B818C9">
        <w:rPr>
          <w:rFonts w:cstheme="minorHAnsi"/>
          <w:color w:val="202122"/>
          <w:shd w:val="clear" w:color="auto" w:fill="FFFFFF"/>
        </w:rPr>
        <w:t>by</w:t>
      </w:r>
      <w:r w:rsidR="008F64AA" w:rsidRPr="002B61D9">
        <w:rPr>
          <w:rFonts w:cstheme="minorHAnsi"/>
          <w:color w:val="202122"/>
          <w:shd w:val="clear" w:color="auto" w:fill="FFFFFF"/>
        </w:rPr>
        <w:t xml:space="preserve"> R’ Hiyya as well, and it is signed with the acrostic “Levi</w:t>
      </w:r>
      <w:r w:rsidR="009947F5">
        <w:rPr>
          <w:rFonts w:cstheme="minorHAnsi"/>
          <w:color w:val="202122"/>
          <w:shd w:val="clear" w:color="auto" w:fill="FFFFFF"/>
        </w:rPr>
        <w:t>.</w:t>
      </w:r>
      <w:r w:rsidR="00FD3B77">
        <w:rPr>
          <w:rFonts w:cstheme="minorHAnsi"/>
          <w:color w:val="202122"/>
          <w:shd w:val="clear" w:color="auto" w:fill="FFFFFF"/>
        </w:rPr>
        <w:t>”</w:t>
      </w:r>
      <w:r w:rsidR="008F64AA" w:rsidRPr="002B61D9">
        <w:rPr>
          <w:rFonts w:cstheme="minorHAnsi"/>
          <w:color w:val="202122"/>
          <w:shd w:val="clear" w:color="auto" w:fill="FFFFFF"/>
        </w:rPr>
        <w:t xml:space="preserve"> God knows the truth</w:t>
      </w:r>
      <w:r w:rsidR="009947F5">
        <w:rPr>
          <w:rFonts w:cstheme="minorHAnsi"/>
          <w:color w:val="202122"/>
          <w:shd w:val="clear" w:color="auto" w:fill="FFFFFF"/>
        </w:rPr>
        <w:t>.</w:t>
      </w:r>
      <w:r w:rsidR="00FD3B77">
        <w:rPr>
          <w:rFonts w:cstheme="minorHAnsi"/>
          <w:color w:val="202122"/>
          <w:shd w:val="clear" w:color="auto" w:fill="FFFFFF"/>
        </w:rPr>
        <w:t>”</w:t>
      </w:r>
      <w:r w:rsidR="00F7709D">
        <w:rPr>
          <w:rStyle w:val="FootnoteReference"/>
          <w:rFonts w:cstheme="minorHAnsi"/>
          <w:color w:val="202122"/>
          <w:shd w:val="clear" w:color="auto" w:fill="FFFFFF"/>
        </w:rPr>
        <w:footnoteReference w:id="43"/>
      </w:r>
    </w:p>
    <w:p w14:paraId="6FD65EC8" w14:textId="7A2A9E5C" w:rsidR="003A7C33" w:rsidRPr="002B61D9" w:rsidRDefault="009947F5" w:rsidP="00F11F95">
      <w:pPr>
        <w:spacing w:before="240"/>
        <w:rPr>
          <w:rFonts w:cstheme="minorHAnsi"/>
          <w:color w:val="202122"/>
          <w:u w:val="single"/>
          <w:shd w:val="clear" w:color="auto" w:fill="FFFFFF"/>
        </w:rPr>
      </w:pPr>
      <w:r>
        <w:rPr>
          <w:rFonts w:cstheme="minorHAnsi"/>
          <w:color w:val="202122"/>
          <w:u w:val="single"/>
          <w:shd w:val="clear" w:color="auto" w:fill="FFFFFF"/>
        </w:rPr>
        <w:t>The</w:t>
      </w:r>
      <w:r w:rsidR="00D619FB" w:rsidRPr="002B61D9">
        <w:rPr>
          <w:rFonts w:cstheme="minorHAnsi"/>
          <w:color w:val="202122"/>
          <w:u w:val="single"/>
          <w:shd w:val="clear" w:color="auto" w:fill="FFFFFF"/>
        </w:rPr>
        <w:t xml:space="preserve"> Character of Yeshua’s </w:t>
      </w:r>
      <w:r w:rsidR="00D619FB" w:rsidRPr="002B61D9">
        <w:rPr>
          <w:rFonts w:cstheme="minorHAnsi"/>
          <w:i/>
          <w:iCs/>
          <w:color w:val="202122"/>
          <w:u w:val="single"/>
          <w:shd w:val="clear" w:color="auto" w:fill="FFFFFF"/>
        </w:rPr>
        <w:t>Diwan</w:t>
      </w:r>
    </w:p>
    <w:p w14:paraId="3448F110" w14:textId="61C701BF" w:rsidR="00D619FB" w:rsidRPr="002B61D9" w:rsidRDefault="002E0B26" w:rsidP="00981925">
      <w:pPr>
        <w:spacing w:before="240"/>
        <w:rPr>
          <w:rFonts w:cstheme="minorHAnsi"/>
          <w:color w:val="202122"/>
          <w:shd w:val="clear" w:color="auto" w:fill="FFFFFF"/>
        </w:rPr>
      </w:pPr>
      <w:r w:rsidRPr="002B61D9">
        <w:rPr>
          <w:rFonts w:cstheme="minorHAnsi"/>
          <w:color w:val="202122"/>
          <w:shd w:val="clear" w:color="auto" w:fill="FFFFFF"/>
        </w:rPr>
        <w:t xml:space="preserve">Yeshua’s </w:t>
      </w:r>
      <w:r w:rsidR="00FD3B77">
        <w:rPr>
          <w:rFonts w:cstheme="minorHAnsi"/>
          <w:i/>
          <w:iCs/>
          <w:color w:val="202122"/>
          <w:shd w:val="clear" w:color="auto" w:fill="FFFFFF"/>
        </w:rPr>
        <w:t>diwan</w:t>
      </w:r>
      <w:r w:rsidRPr="002B61D9">
        <w:rPr>
          <w:rFonts w:cstheme="minorHAnsi"/>
          <w:color w:val="202122"/>
          <w:shd w:val="clear" w:color="auto" w:fill="FFFFFF"/>
        </w:rPr>
        <w:t xml:space="preserve"> </w:t>
      </w:r>
      <w:r w:rsidR="00494022">
        <w:rPr>
          <w:rFonts w:cstheme="minorHAnsi"/>
          <w:color w:val="202122"/>
          <w:shd w:val="clear" w:color="auto" w:fill="FFFFFF"/>
        </w:rPr>
        <w:t>is an attempt</w:t>
      </w:r>
      <w:r w:rsidR="009947F5">
        <w:rPr>
          <w:rFonts w:cstheme="minorHAnsi"/>
          <w:color w:val="202122"/>
          <w:shd w:val="clear" w:color="auto" w:fill="FFFFFF"/>
        </w:rPr>
        <w:t>, almost at any cost,</w:t>
      </w:r>
      <w:r w:rsidR="00494022">
        <w:rPr>
          <w:rFonts w:cstheme="minorHAnsi"/>
          <w:color w:val="202122"/>
          <w:shd w:val="clear" w:color="auto" w:fill="FFFFFF"/>
        </w:rPr>
        <w:t xml:space="preserve"> to </w:t>
      </w:r>
      <w:r w:rsidRPr="002B61D9">
        <w:rPr>
          <w:rFonts w:cstheme="minorHAnsi"/>
          <w:color w:val="202122"/>
          <w:shd w:val="clear" w:color="auto" w:fill="FFFFFF"/>
        </w:rPr>
        <w:t xml:space="preserve">complete Hiyya’s </w:t>
      </w:r>
      <w:r w:rsidR="00FD3B77">
        <w:rPr>
          <w:rFonts w:cstheme="minorHAnsi"/>
          <w:i/>
          <w:iCs/>
          <w:color w:val="202122"/>
          <w:shd w:val="clear" w:color="auto" w:fill="FFFFFF"/>
        </w:rPr>
        <w:t>diwan</w:t>
      </w:r>
      <w:r w:rsidR="009947F5">
        <w:rPr>
          <w:rFonts w:cstheme="minorHAnsi"/>
          <w:color w:val="202122"/>
          <w:shd w:val="clear" w:color="auto" w:fill="FFFFFF"/>
        </w:rPr>
        <w:t xml:space="preserve"> which served as its</w:t>
      </w:r>
      <w:r w:rsidRPr="002B61D9">
        <w:rPr>
          <w:rFonts w:cstheme="minorHAnsi"/>
          <w:color w:val="202122"/>
          <w:shd w:val="clear" w:color="auto" w:fill="FFFFFF"/>
        </w:rPr>
        <w:t xml:space="preserve"> foundation and </w:t>
      </w:r>
      <w:r w:rsidR="009947F5">
        <w:rPr>
          <w:rFonts w:cstheme="minorHAnsi"/>
          <w:color w:val="202122"/>
          <w:shd w:val="clear" w:color="auto" w:fill="FFFFFF"/>
        </w:rPr>
        <w:t>point of departure</w:t>
      </w:r>
      <w:r w:rsidRPr="002B61D9">
        <w:rPr>
          <w:rFonts w:cstheme="minorHAnsi"/>
          <w:color w:val="202122"/>
          <w:shd w:val="clear" w:color="auto" w:fill="FFFFFF"/>
        </w:rPr>
        <w:t xml:space="preserve">. </w:t>
      </w:r>
      <w:r w:rsidR="009947F5">
        <w:rPr>
          <w:rFonts w:cstheme="minorHAnsi"/>
          <w:color w:val="202122"/>
          <w:shd w:val="clear" w:color="auto" w:fill="FFFFFF"/>
        </w:rPr>
        <w:t>T</w:t>
      </w:r>
      <w:r w:rsidRPr="002B61D9">
        <w:rPr>
          <w:rFonts w:cstheme="minorHAnsi"/>
          <w:color w:val="202122"/>
          <w:shd w:val="clear" w:color="auto" w:fill="FFFFFF"/>
        </w:rPr>
        <w:t>o enrich his collection of ha-Levi poems</w:t>
      </w:r>
      <w:r w:rsidR="009947F5">
        <w:rPr>
          <w:rFonts w:cstheme="minorHAnsi"/>
          <w:color w:val="202122"/>
          <w:shd w:val="clear" w:color="auto" w:fill="FFFFFF"/>
        </w:rPr>
        <w:t>,</w:t>
      </w:r>
      <w:r w:rsidRPr="002B61D9">
        <w:rPr>
          <w:rFonts w:cstheme="minorHAnsi"/>
          <w:color w:val="202122"/>
          <w:shd w:val="clear" w:color="auto" w:fill="FFFFFF"/>
        </w:rPr>
        <w:t xml:space="preserve"> </w:t>
      </w:r>
      <w:r w:rsidR="00494022">
        <w:rPr>
          <w:rFonts w:cstheme="minorHAnsi"/>
          <w:color w:val="202122"/>
          <w:shd w:val="clear" w:color="auto" w:fill="FFFFFF"/>
        </w:rPr>
        <w:t>Yeshua</w:t>
      </w:r>
      <w:r w:rsidR="00D0518A">
        <w:rPr>
          <w:rFonts w:cstheme="minorHAnsi"/>
          <w:color w:val="202122"/>
          <w:shd w:val="clear" w:color="auto" w:fill="FFFFFF"/>
        </w:rPr>
        <w:t xml:space="preserve"> sometimes</w:t>
      </w:r>
      <w:r w:rsidRPr="002B61D9">
        <w:rPr>
          <w:rFonts w:cstheme="minorHAnsi"/>
          <w:color w:val="202122"/>
          <w:shd w:val="clear" w:color="auto" w:fill="FFFFFF"/>
        </w:rPr>
        <w:t xml:space="preserve"> </w:t>
      </w:r>
      <w:r w:rsidR="00315DCC" w:rsidRPr="002B61D9">
        <w:rPr>
          <w:rFonts w:cstheme="minorHAnsi"/>
          <w:color w:val="202122"/>
          <w:shd w:val="clear" w:color="auto" w:fill="FFFFFF"/>
        </w:rPr>
        <w:t>relied on</w:t>
      </w:r>
      <w:r w:rsidR="009947F5">
        <w:rPr>
          <w:rFonts w:cstheme="minorHAnsi"/>
          <w:color w:val="202122"/>
          <w:shd w:val="clear" w:color="auto" w:fill="FFFFFF"/>
        </w:rPr>
        <w:t xml:space="preserve"> single</w:t>
      </w:r>
      <w:r w:rsidR="00030FA7" w:rsidRPr="002B61D9">
        <w:rPr>
          <w:rFonts w:cstheme="minorHAnsi" w:hint="cs"/>
          <w:color w:val="202122"/>
          <w:shd w:val="clear" w:color="auto" w:fill="FFFFFF"/>
          <w:rtl/>
        </w:rPr>
        <w:t xml:space="preserve"> </w:t>
      </w:r>
      <w:r w:rsidR="00030FA7" w:rsidRPr="002B61D9">
        <w:rPr>
          <w:rFonts w:cstheme="minorHAnsi"/>
          <w:color w:val="202122"/>
          <w:shd w:val="clear" w:color="auto" w:fill="FFFFFF"/>
        </w:rPr>
        <w:t xml:space="preserve">copies, </w:t>
      </w:r>
      <w:r w:rsidR="000855F0" w:rsidRPr="002B61D9">
        <w:rPr>
          <w:rFonts w:cstheme="minorHAnsi"/>
          <w:color w:val="202122"/>
          <w:shd w:val="clear" w:color="auto" w:fill="FFFFFF"/>
        </w:rPr>
        <w:t xml:space="preserve">vague attributions, </w:t>
      </w:r>
      <w:r w:rsidR="009947F5">
        <w:rPr>
          <w:rFonts w:cstheme="minorHAnsi"/>
          <w:color w:val="202122"/>
          <w:shd w:val="clear" w:color="auto" w:fill="FFFFFF"/>
        </w:rPr>
        <w:t>and whatever editorial</w:t>
      </w:r>
      <w:r w:rsidR="000855F0" w:rsidRPr="002B61D9">
        <w:rPr>
          <w:rFonts w:cstheme="minorHAnsi"/>
          <w:color w:val="202122"/>
          <w:shd w:val="clear" w:color="auto" w:fill="FFFFFF"/>
        </w:rPr>
        <w:t xml:space="preserve"> </w:t>
      </w:r>
      <w:r w:rsidR="00BC0011">
        <w:rPr>
          <w:rFonts w:cstheme="minorHAnsi"/>
          <w:color w:val="202122"/>
          <w:shd w:val="clear" w:color="auto" w:fill="FFFFFF"/>
        </w:rPr>
        <w:t>additions to</w:t>
      </w:r>
      <w:r w:rsidR="000855F0" w:rsidRPr="002B61D9">
        <w:rPr>
          <w:rFonts w:cstheme="minorHAnsi"/>
          <w:color w:val="202122"/>
          <w:shd w:val="clear" w:color="auto" w:fill="FFFFFF"/>
        </w:rPr>
        <w:t xml:space="preserve"> the ha-Levi </w:t>
      </w:r>
      <w:r w:rsidR="000855F0" w:rsidRPr="002B61D9">
        <w:rPr>
          <w:rFonts w:cstheme="minorHAnsi"/>
          <w:i/>
          <w:iCs/>
          <w:color w:val="202122"/>
          <w:shd w:val="clear" w:color="auto" w:fill="FFFFFF"/>
        </w:rPr>
        <w:t>diwan</w:t>
      </w:r>
      <w:r w:rsidR="009947F5">
        <w:rPr>
          <w:rFonts w:cstheme="minorHAnsi"/>
          <w:color w:val="202122"/>
          <w:shd w:val="clear" w:color="auto" w:fill="FFFFFF"/>
        </w:rPr>
        <w:t xml:space="preserve"> were available to him</w:t>
      </w:r>
      <w:r w:rsidR="000855F0" w:rsidRPr="002B61D9">
        <w:rPr>
          <w:rFonts w:cstheme="minorHAnsi"/>
          <w:color w:val="202122"/>
          <w:shd w:val="clear" w:color="auto" w:fill="FFFFFF"/>
        </w:rPr>
        <w:t xml:space="preserve">. </w:t>
      </w:r>
      <w:r w:rsidR="001664D9" w:rsidRPr="002B61D9">
        <w:rPr>
          <w:rFonts w:cstheme="minorHAnsi"/>
          <w:color w:val="202122"/>
          <w:shd w:val="clear" w:color="auto" w:fill="FFFFFF"/>
        </w:rPr>
        <w:t>Th</w:t>
      </w:r>
      <w:r w:rsidR="009C301B">
        <w:rPr>
          <w:rFonts w:cstheme="minorHAnsi"/>
          <w:color w:val="202122"/>
          <w:shd w:val="clear" w:color="auto" w:fill="FFFFFF"/>
        </w:rPr>
        <w:t xml:space="preserve">ough Hiyya’s </w:t>
      </w:r>
      <w:r w:rsidR="00FD3B77">
        <w:rPr>
          <w:rFonts w:cstheme="minorHAnsi"/>
          <w:i/>
          <w:iCs/>
          <w:color w:val="202122"/>
          <w:shd w:val="clear" w:color="auto" w:fill="FFFFFF"/>
        </w:rPr>
        <w:t>diwan</w:t>
      </w:r>
      <w:r w:rsidR="009C301B">
        <w:rPr>
          <w:rFonts w:cstheme="minorHAnsi"/>
          <w:color w:val="202122"/>
          <w:shd w:val="clear" w:color="auto" w:fill="FFFFFF"/>
        </w:rPr>
        <w:t xml:space="preserve"> was the most </w:t>
      </w:r>
      <w:proofErr w:type="gramStart"/>
      <w:r w:rsidR="009C301B">
        <w:rPr>
          <w:rFonts w:cstheme="minorHAnsi"/>
          <w:color w:val="202122"/>
          <w:shd w:val="clear" w:color="auto" w:fill="FFFFFF"/>
        </w:rPr>
        <w:t>reliable</w:t>
      </w:r>
      <w:proofErr w:type="gramEnd"/>
      <w:r w:rsidR="009C301B">
        <w:rPr>
          <w:rFonts w:cstheme="minorHAnsi"/>
          <w:color w:val="202122"/>
          <w:shd w:val="clear" w:color="auto" w:fill="FFFFFF"/>
        </w:rPr>
        <w:t xml:space="preserve">, Yeshua enriched his </w:t>
      </w:r>
      <w:r w:rsidR="009C301B">
        <w:rPr>
          <w:rFonts w:cstheme="minorHAnsi"/>
          <w:i/>
          <w:iCs/>
          <w:color w:val="202122"/>
          <w:shd w:val="clear" w:color="auto" w:fill="FFFFFF"/>
        </w:rPr>
        <w:t>diwan</w:t>
      </w:r>
      <w:r w:rsidR="009C301B">
        <w:rPr>
          <w:rFonts w:cstheme="minorHAnsi"/>
          <w:color w:val="202122"/>
          <w:shd w:val="clear" w:color="auto" w:fill="FFFFFF"/>
        </w:rPr>
        <w:t xml:space="preserve"> </w:t>
      </w:r>
      <w:r w:rsidR="002E6644">
        <w:rPr>
          <w:rFonts w:cstheme="minorHAnsi"/>
          <w:color w:val="202122"/>
          <w:shd w:val="clear" w:color="auto" w:fill="FFFFFF"/>
        </w:rPr>
        <w:t>with</w:t>
      </w:r>
      <w:r w:rsidR="007C68EC" w:rsidRPr="002B61D9">
        <w:rPr>
          <w:rFonts w:cstheme="minorHAnsi"/>
          <w:color w:val="202122"/>
          <w:shd w:val="clear" w:color="auto" w:fill="FFFFFF"/>
        </w:rPr>
        <w:t xml:space="preserve"> additional poems</w:t>
      </w:r>
      <w:r w:rsidR="002E6644">
        <w:rPr>
          <w:rFonts w:cstheme="minorHAnsi"/>
          <w:color w:val="202122"/>
          <w:shd w:val="clear" w:color="auto" w:fill="FFFFFF"/>
        </w:rPr>
        <w:t xml:space="preserve"> </w:t>
      </w:r>
      <w:r w:rsidR="007C68EC" w:rsidRPr="002B61D9">
        <w:rPr>
          <w:rFonts w:cstheme="minorHAnsi"/>
          <w:color w:val="202122"/>
          <w:shd w:val="clear" w:color="auto" w:fill="FFFFFF"/>
        </w:rPr>
        <w:t xml:space="preserve">included in the </w:t>
      </w:r>
      <w:r w:rsidR="007C68EC" w:rsidRPr="002B61D9">
        <w:rPr>
          <w:rFonts w:cstheme="minorHAnsi"/>
          <w:i/>
          <w:iCs/>
          <w:color w:val="202122"/>
          <w:shd w:val="clear" w:color="auto" w:fill="FFFFFF"/>
        </w:rPr>
        <w:t>diwans</w:t>
      </w:r>
      <w:r w:rsidR="007C68EC" w:rsidRPr="002B61D9">
        <w:rPr>
          <w:rFonts w:cstheme="minorHAnsi"/>
          <w:color w:val="202122"/>
          <w:shd w:val="clear" w:color="auto" w:fill="FFFFFF"/>
        </w:rPr>
        <w:t xml:space="preserve"> of t</w:t>
      </w:r>
      <w:r w:rsidR="002E6644">
        <w:rPr>
          <w:rFonts w:cstheme="minorHAnsi"/>
          <w:color w:val="202122"/>
          <w:shd w:val="clear" w:color="auto" w:fill="FFFFFF"/>
        </w:rPr>
        <w:t>w</w:t>
      </w:r>
      <w:r w:rsidR="007C68EC" w:rsidRPr="002B61D9">
        <w:rPr>
          <w:rFonts w:cstheme="minorHAnsi"/>
          <w:color w:val="202122"/>
          <w:shd w:val="clear" w:color="auto" w:fill="FFFFFF"/>
        </w:rPr>
        <w:t>o additional editors, who</w:t>
      </w:r>
      <w:r w:rsidR="002E6644">
        <w:rPr>
          <w:rFonts w:cstheme="minorHAnsi"/>
          <w:color w:val="202122"/>
          <w:shd w:val="clear" w:color="auto" w:fill="FFFFFF"/>
        </w:rPr>
        <w:t>m</w:t>
      </w:r>
      <w:r w:rsidR="007C68EC" w:rsidRPr="002B61D9">
        <w:rPr>
          <w:rFonts w:cstheme="minorHAnsi"/>
          <w:color w:val="202122"/>
          <w:shd w:val="clear" w:color="auto" w:fill="FFFFFF"/>
        </w:rPr>
        <w:t xml:space="preserve"> he mentions by name, David ben Maimon</w:t>
      </w:r>
      <w:r w:rsidR="004D7054" w:rsidRPr="002B61D9">
        <w:rPr>
          <w:rFonts w:cstheme="minorHAnsi"/>
          <w:color w:val="202122"/>
          <w:shd w:val="clear" w:color="auto" w:fill="FFFFFF"/>
        </w:rPr>
        <w:t xml:space="preserve"> and </w:t>
      </w:r>
      <w:r w:rsidR="009947F5">
        <w:rPr>
          <w:rFonts w:cstheme="minorHAnsi"/>
          <w:color w:val="202122"/>
          <w:shd w:val="clear" w:color="auto" w:fill="FFFFFF"/>
        </w:rPr>
        <w:t>Abu Sa’id</w:t>
      </w:r>
      <w:r w:rsidR="004D7054" w:rsidRPr="002B61D9">
        <w:rPr>
          <w:rFonts w:cstheme="minorHAnsi"/>
          <w:color w:val="202122"/>
          <w:shd w:val="clear" w:color="auto" w:fill="FFFFFF"/>
        </w:rPr>
        <w:t xml:space="preserve"> </w:t>
      </w:r>
      <w:r w:rsidR="009947F5">
        <w:rPr>
          <w:rFonts w:cstheme="minorHAnsi"/>
          <w:color w:val="202122"/>
          <w:shd w:val="clear" w:color="auto" w:fill="FFFFFF"/>
        </w:rPr>
        <w:t>ibn</w:t>
      </w:r>
      <w:r w:rsidR="004D7054" w:rsidRPr="002B61D9">
        <w:rPr>
          <w:rFonts w:cstheme="minorHAnsi"/>
          <w:color w:val="202122"/>
          <w:shd w:val="clear" w:color="auto" w:fill="FFFFFF"/>
        </w:rPr>
        <w:t xml:space="preserve"> </w:t>
      </w:r>
      <w:r w:rsidR="00010224">
        <w:rPr>
          <w:rFonts w:cstheme="minorHAnsi"/>
          <w:color w:val="202122"/>
          <w:shd w:val="clear" w:color="auto" w:fill="FFFFFF"/>
        </w:rPr>
        <w:t>a</w:t>
      </w:r>
      <w:r w:rsidR="009947F5">
        <w:rPr>
          <w:rFonts w:cstheme="minorHAnsi"/>
          <w:color w:val="202122"/>
          <w:shd w:val="clear" w:color="auto" w:fill="FFFFFF"/>
        </w:rPr>
        <w:t>l-Qash</w:t>
      </w:r>
      <w:r w:rsidR="004D7054" w:rsidRPr="002B61D9">
        <w:rPr>
          <w:rFonts w:cstheme="minorHAnsi"/>
          <w:color w:val="202122"/>
          <w:shd w:val="clear" w:color="auto" w:fill="FFFFFF"/>
        </w:rPr>
        <w:t xml:space="preserve">. </w:t>
      </w:r>
      <w:r w:rsidR="009947F5">
        <w:rPr>
          <w:rFonts w:cstheme="minorHAnsi"/>
          <w:color w:val="202122"/>
          <w:shd w:val="clear" w:color="auto" w:fill="FFFFFF"/>
        </w:rPr>
        <w:t>Texts</w:t>
      </w:r>
      <w:r w:rsidR="004D7054" w:rsidRPr="002B61D9">
        <w:rPr>
          <w:rFonts w:cstheme="minorHAnsi"/>
          <w:color w:val="202122"/>
          <w:shd w:val="clear" w:color="auto" w:fill="FFFFFF"/>
        </w:rPr>
        <w:t xml:space="preserve"> of these editions of the </w:t>
      </w:r>
      <w:r w:rsidR="004D7054" w:rsidRPr="002B61D9">
        <w:rPr>
          <w:rFonts w:cstheme="minorHAnsi"/>
          <w:i/>
          <w:iCs/>
          <w:color w:val="202122"/>
          <w:shd w:val="clear" w:color="auto" w:fill="FFFFFF"/>
        </w:rPr>
        <w:t>diwans</w:t>
      </w:r>
      <w:r w:rsidR="00E2715E" w:rsidRPr="002B61D9">
        <w:rPr>
          <w:rFonts w:cstheme="minorHAnsi"/>
          <w:color w:val="202122"/>
          <w:shd w:val="clear" w:color="auto" w:fill="FFFFFF"/>
        </w:rPr>
        <w:t xml:space="preserve"> can be identified by the poems that are not included in Hiyya’s </w:t>
      </w:r>
      <w:r w:rsidR="00FD3B77">
        <w:rPr>
          <w:rFonts w:cstheme="minorHAnsi"/>
          <w:i/>
          <w:iCs/>
          <w:color w:val="202122"/>
          <w:shd w:val="clear" w:color="auto" w:fill="FFFFFF"/>
        </w:rPr>
        <w:t>diwan</w:t>
      </w:r>
      <w:r w:rsidR="00981925" w:rsidRPr="002B61D9">
        <w:rPr>
          <w:rFonts w:cstheme="minorHAnsi"/>
          <w:i/>
          <w:iCs/>
          <w:color w:val="202122"/>
          <w:shd w:val="clear" w:color="auto" w:fill="FFFFFF"/>
        </w:rPr>
        <w:t xml:space="preserve">, </w:t>
      </w:r>
      <w:r w:rsidR="00981925" w:rsidRPr="002B61D9">
        <w:rPr>
          <w:rFonts w:cstheme="minorHAnsi"/>
          <w:color w:val="202122"/>
          <w:shd w:val="clear" w:color="auto" w:fill="FFFFFF"/>
        </w:rPr>
        <w:t xml:space="preserve">as well as by </w:t>
      </w:r>
      <w:r w:rsidR="009947F5">
        <w:rPr>
          <w:rFonts w:cstheme="minorHAnsi"/>
          <w:color w:val="202122"/>
          <w:shd w:val="clear" w:color="auto" w:fill="FFFFFF"/>
        </w:rPr>
        <w:t>the places</w:t>
      </w:r>
      <w:r w:rsidR="00981925" w:rsidRPr="002B61D9">
        <w:rPr>
          <w:rFonts w:cstheme="minorHAnsi"/>
          <w:color w:val="202122"/>
          <w:shd w:val="clear" w:color="auto" w:fill="FFFFFF"/>
        </w:rPr>
        <w:t xml:space="preserve"> Yeshua </w:t>
      </w:r>
      <w:r w:rsidR="009947F5">
        <w:rPr>
          <w:rFonts w:cstheme="minorHAnsi"/>
          <w:color w:val="202122"/>
          <w:shd w:val="clear" w:color="auto" w:fill="FFFFFF"/>
        </w:rPr>
        <w:t>explicitly cites</w:t>
      </w:r>
      <w:r w:rsidR="00981925" w:rsidRPr="002B61D9">
        <w:rPr>
          <w:rFonts w:cstheme="minorHAnsi"/>
          <w:color w:val="202122"/>
          <w:shd w:val="clear" w:color="auto" w:fill="FFFFFF"/>
        </w:rPr>
        <w:t xml:space="preserve"> one of those two</w:t>
      </w:r>
      <w:r w:rsidR="009947F5">
        <w:rPr>
          <w:rFonts w:cstheme="minorHAnsi"/>
          <w:color w:val="202122"/>
          <w:shd w:val="clear" w:color="auto" w:fill="FFFFFF"/>
        </w:rPr>
        <w:t xml:space="preserve"> as his source</w:t>
      </w:r>
      <w:r w:rsidR="00981925" w:rsidRPr="002B61D9">
        <w:rPr>
          <w:rFonts w:cstheme="minorHAnsi"/>
          <w:color w:val="202122"/>
          <w:shd w:val="clear" w:color="auto" w:fill="FFFFFF"/>
        </w:rPr>
        <w:t>.</w:t>
      </w:r>
      <w:r w:rsidR="002B49B8">
        <w:rPr>
          <w:rStyle w:val="FootnoteReference"/>
          <w:rFonts w:cstheme="minorHAnsi"/>
          <w:color w:val="202122"/>
          <w:shd w:val="clear" w:color="auto" w:fill="FFFFFF"/>
        </w:rPr>
        <w:footnoteReference w:id="44"/>
      </w:r>
      <w:r w:rsidR="00981925" w:rsidRPr="002B61D9">
        <w:rPr>
          <w:rFonts w:cstheme="minorHAnsi"/>
          <w:color w:val="202122"/>
          <w:shd w:val="clear" w:color="auto" w:fill="FFFFFF"/>
        </w:rPr>
        <w:t xml:space="preserve"> In his enthusiasm to enrich </w:t>
      </w:r>
      <w:r w:rsidR="006C6B52" w:rsidRPr="002B61D9">
        <w:rPr>
          <w:rFonts w:cstheme="minorHAnsi"/>
          <w:color w:val="202122"/>
          <w:shd w:val="clear" w:color="auto" w:fill="FFFFFF"/>
        </w:rPr>
        <w:t xml:space="preserve">his collection of ha-Levi poems, Yeshua was not always </w:t>
      </w:r>
      <w:r w:rsidR="009947F5">
        <w:rPr>
          <w:rFonts w:cstheme="minorHAnsi"/>
          <w:color w:val="202122"/>
          <w:shd w:val="clear" w:color="auto" w:fill="FFFFFF"/>
        </w:rPr>
        <w:t>stringent</w:t>
      </w:r>
      <w:r w:rsidR="0029065E" w:rsidRPr="002B61D9">
        <w:rPr>
          <w:rFonts w:cstheme="minorHAnsi"/>
          <w:color w:val="202122"/>
          <w:shd w:val="clear" w:color="auto" w:fill="FFFFFF"/>
        </w:rPr>
        <w:t xml:space="preserve"> </w:t>
      </w:r>
      <w:r w:rsidR="009947F5">
        <w:rPr>
          <w:rFonts w:cstheme="minorHAnsi"/>
          <w:color w:val="202122"/>
          <w:shd w:val="clear" w:color="auto" w:fill="FFFFFF"/>
        </w:rPr>
        <w:t xml:space="preserve">in his scholarship </w:t>
      </w:r>
      <w:r w:rsidR="0029065E" w:rsidRPr="002B61D9">
        <w:rPr>
          <w:rFonts w:cstheme="minorHAnsi"/>
          <w:color w:val="202122"/>
          <w:shd w:val="clear" w:color="auto" w:fill="FFFFFF"/>
        </w:rPr>
        <w:t>and included some suspect poems</w:t>
      </w:r>
      <w:r w:rsidR="007962D2">
        <w:rPr>
          <w:rFonts w:cstheme="minorHAnsi"/>
          <w:color w:val="202122"/>
          <w:shd w:val="clear" w:color="auto" w:fill="FFFFFF"/>
        </w:rPr>
        <w:t>,</w:t>
      </w:r>
      <w:r w:rsidR="0029065E" w:rsidRPr="002B61D9">
        <w:rPr>
          <w:rFonts w:cstheme="minorHAnsi"/>
          <w:color w:val="202122"/>
          <w:shd w:val="clear" w:color="auto" w:fill="FFFFFF"/>
        </w:rPr>
        <w:t xml:space="preserve"> as well as poems that </w:t>
      </w:r>
      <w:r w:rsidR="007962D2">
        <w:rPr>
          <w:rFonts w:cstheme="minorHAnsi"/>
          <w:color w:val="202122"/>
          <w:shd w:val="clear" w:color="auto" w:fill="FFFFFF"/>
        </w:rPr>
        <w:t>are certainly not by</w:t>
      </w:r>
      <w:r w:rsidR="0029065E" w:rsidRPr="002B61D9">
        <w:rPr>
          <w:rFonts w:cstheme="minorHAnsi"/>
          <w:color w:val="202122"/>
          <w:shd w:val="clear" w:color="auto" w:fill="FFFFFF"/>
        </w:rPr>
        <w:t xml:space="preserve"> Yehuda ha-Levi. </w:t>
      </w:r>
      <w:r w:rsidR="009947F5">
        <w:rPr>
          <w:rFonts w:cstheme="minorHAnsi"/>
          <w:color w:val="202122"/>
          <w:shd w:val="clear" w:color="auto" w:fill="FFFFFF"/>
        </w:rPr>
        <w:t>One might say that the</w:t>
      </w:r>
      <w:r w:rsidR="0029065E" w:rsidRPr="002B61D9">
        <w:rPr>
          <w:rFonts w:cstheme="minorHAnsi"/>
          <w:color w:val="202122"/>
          <w:shd w:val="clear" w:color="auto" w:fill="FFFFFF"/>
        </w:rPr>
        <w:t xml:space="preserve"> richness o</w:t>
      </w:r>
      <w:r w:rsidR="003D0529">
        <w:rPr>
          <w:rFonts w:cstheme="minorHAnsi"/>
          <w:color w:val="202122"/>
          <w:shd w:val="clear" w:color="auto" w:fill="FFFFFF"/>
        </w:rPr>
        <w:t>f</w:t>
      </w:r>
      <w:r w:rsidR="0029065E" w:rsidRPr="002B61D9">
        <w:rPr>
          <w:rFonts w:cstheme="minorHAnsi"/>
          <w:color w:val="202122"/>
          <w:shd w:val="clear" w:color="auto" w:fill="FFFFFF"/>
        </w:rPr>
        <w:t xml:space="preserve"> Yeshua’s </w:t>
      </w:r>
      <w:r w:rsidR="00FD3B77">
        <w:rPr>
          <w:rFonts w:cstheme="minorHAnsi"/>
          <w:i/>
          <w:iCs/>
          <w:color w:val="202122"/>
          <w:shd w:val="clear" w:color="auto" w:fill="FFFFFF"/>
        </w:rPr>
        <w:t>diwan</w:t>
      </w:r>
      <w:r w:rsidR="0029065E" w:rsidRPr="002B61D9">
        <w:rPr>
          <w:rFonts w:cstheme="minorHAnsi"/>
          <w:color w:val="202122"/>
          <w:shd w:val="clear" w:color="auto" w:fill="FFFFFF"/>
        </w:rPr>
        <w:t xml:space="preserve"> </w:t>
      </w:r>
      <w:r w:rsidR="00D47775" w:rsidRPr="002B61D9">
        <w:rPr>
          <w:rFonts w:cstheme="minorHAnsi"/>
          <w:color w:val="202122"/>
          <w:shd w:val="clear" w:color="auto" w:fill="FFFFFF"/>
        </w:rPr>
        <w:t>does not</w:t>
      </w:r>
      <w:r w:rsidR="003D0529">
        <w:rPr>
          <w:rFonts w:cstheme="minorHAnsi"/>
          <w:color w:val="202122"/>
          <w:shd w:val="clear" w:color="auto" w:fill="FFFFFF"/>
        </w:rPr>
        <w:t xml:space="preserve"> necessarily</w:t>
      </w:r>
      <w:r w:rsidR="00D47775" w:rsidRPr="002B61D9">
        <w:rPr>
          <w:rFonts w:cstheme="minorHAnsi"/>
          <w:color w:val="202122"/>
          <w:shd w:val="clear" w:color="auto" w:fill="FFFFFF"/>
        </w:rPr>
        <w:t xml:space="preserve"> reflect well on its collector.</w:t>
      </w:r>
    </w:p>
    <w:p w14:paraId="09A4BFB5" w14:textId="2CD38E49" w:rsidR="0080519F" w:rsidRPr="002B61D9" w:rsidRDefault="0080519F" w:rsidP="00981925">
      <w:pPr>
        <w:spacing w:before="240"/>
        <w:rPr>
          <w:rFonts w:cstheme="minorHAnsi"/>
          <w:color w:val="202122"/>
          <w:shd w:val="clear" w:color="auto" w:fill="FFFFFF"/>
        </w:rPr>
      </w:pPr>
      <w:r w:rsidRPr="002B61D9">
        <w:rPr>
          <w:rFonts w:cstheme="minorHAnsi"/>
          <w:color w:val="202122"/>
          <w:shd w:val="clear" w:color="auto" w:fill="FFFFFF"/>
        </w:rPr>
        <w:lastRenderedPageBreak/>
        <w:t xml:space="preserve">An additional </w:t>
      </w:r>
      <w:r w:rsidR="00962092">
        <w:rPr>
          <w:rFonts w:cstheme="minorHAnsi"/>
          <w:color w:val="202122"/>
          <w:shd w:val="clear" w:color="auto" w:fill="FFFFFF"/>
        </w:rPr>
        <w:t>problem</w:t>
      </w:r>
      <w:r w:rsidRPr="002B61D9">
        <w:rPr>
          <w:rFonts w:cstheme="minorHAnsi"/>
          <w:color w:val="202122"/>
          <w:shd w:val="clear" w:color="auto" w:fill="FFFFFF"/>
        </w:rPr>
        <w:t xml:space="preserve"> </w:t>
      </w:r>
      <w:r w:rsidR="009947F5">
        <w:rPr>
          <w:rFonts w:cstheme="minorHAnsi"/>
          <w:color w:val="202122"/>
          <w:shd w:val="clear" w:color="auto" w:fill="FFFFFF"/>
        </w:rPr>
        <w:t xml:space="preserve">with </w:t>
      </w:r>
      <w:r w:rsidRPr="002B61D9">
        <w:rPr>
          <w:rFonts w:cstheme="minorHAnsi"/>
          <w:color w:val="202122"/>
          <w:shd w:val="clear" w:color="auto" w:fill="FFFFFF"/>
        </w:rPr>
        <w:t xml:space="preserve">Yeshua’s </w:t>
      </w:r>
      <w:r w:rsidR="00FD3B77">
        <w:rPr>
          <w:rFonts w:cstheme="minorHAnsi"/>
          <w:i/>
          <w:iCs/>
          <w:color w:val="202122"/>
          <w:shd w:val="clear" w:color="auto" w:fill="FFFFFF"/>
        </w:rPr>
        <w:t>diwan</w:t>
      </w:r>
      <w:r w:rsidRPr="002B61D9">
        <w:rPr>
          <w:rFonts w:cstheme="minorHAnsi"/>
          <w:color w:val="202122"/>
          <w:shd w:val="clear" w:color="auto" w:fill="FFFFFF"/>
        </w:rPr>
        <w:t xml:space="preserve"> is </w:t>
      </w:r>
      <w:r w:rsidR="009947F5">
        <w:rPr>
          <w:rFonts w:cstheme="minorHAnsi"/>
          <w:color w:val="202122"/>
          <w:shd w:val="clear" w:color="auto" w:fill="FFFFFF"/>
        </w:rPr>
        <w:t>the textual corrections that he made to v</w:t>
      </w:r>
      <w:r w:rsidR="00A77330" w:rsidRPr="002B61D9">
        <w:rPr>
          <w:rFonts w:cstheme="minorHAnsi"/>
          <w:color w:val="202122"/>
          <w:shd w:val="clear" w:color="auto" w:fill="FFFFFF"/>
        </w:rPr>
        <w:t xml:space="preserve">arious poems. Even poems with </w:t>
      </w:r>
      <w:r w:rsidR="007D28EB" w:rsidRPr="002B61D9">
        <w:rPr>
          <w:rFonts w:cstheme="minorHAnsi"/>
          <w:color w:val="202122"/>
          <w:shd w:val="clear" w:color="auto" w:fill="FFFFFF"/>
        </w:rPr>
        <w:t>verified attribution</w:t>
      </w:r>
      <w:r w:rsidR="00756DF8" w:rsidRPr="002B61D9">
        <w:rPr>
          <w:rFonts w:cstheme="minorHAnsi"/>
          <w:color w:val="202122"/>
          <w:shd w:val="clear" w:color="auto" w:fill="FFFFFF"/>
        </w:rPr>
        <w:t xml:space="preserve"> are</w:t>
      </w:r>
      <w:r w:rsidR="0054105B">
        <w:rPr>
          <w:rFonts w:cstheme="minorHAnsi"/>
          <w:color w:val="202122"/>
          <w:shd w:val="clear" w:color="auto" w:fill="FFFFFF"/>
        </w:rPr>
        <w:t xml:space="preserve"> sometimes</w:t>
      </w:r>
      <w:r w:rsidR="00756DF8" w:rsidRPr="002B61D9">
        <w:rPr>
          <w:rFonts w:cstheme="minorHAnsi"/>
          <w:color w:val="202122"/>
          <w:shd w:val="clear" w:color="auto" w:fill="FFFFFF"/>
        </w:rPr>
        <w:t xml:space="preserve"> transmitted in Yeshua’s </w:t>
      </w:r>
      <w:r w:rsidR="00FD3B77">
        <w:rPr>
          <w:rFonts w:cstheme="minorHAnsi"/>
          <w:i/>
          <w:iCs/>
          <w:color w:val="202122"/>
          <w:shd w:val="clear" w:color="auto" w:fill="FFFFFF"/>
        </w:rPr>
        <w:t>diwan</w:t>
      </w:r>
      <w:r w:rsidR="00756DF8" w:rsidRPr="002B61D9">
        <w:rPr>
          <w:rFonts w:cstheme="minorHAnsi"/>
          <w:color w:val="202122"/>
          <w:shd w:val="clear" w:color="auto" w:fill="FFFFFF"/>
        </w:rPr>
        <w:t xml:space="preserve"> </w:t>
      </w:r>
      <w:r w:rsidR="0054105B">
        <w:rPr>
          <w:rFonts w:cstheme="minorHAnsi"/>
          <w:color w:val="202122"/>
          <w:shd w:val="clear" w:color="auto" w:fill="FFFFFF"/>
        </w:rPr>
        <w:t>in their revised version.</w:t>
      </w:r>
      <w:r w:rsidR="00756DF8" w:rsidRPr="002B61D9">
        <w:rPr>
          <w:rFonts w:cstheme="minorHAnsi"/>
          <w:color w:val="202122"/>
          <w:shd w:val="clear" w:color="auto" w:fill="FFFFFF"/>
        </w:rPr>
        <w:t xml:space="preserve"> </w:t>
      </w:r>
      <w:r w:rsidR="009947F5">
        <w:rPr>
          <w:rFonts w:cstheme="minorHAnsi"/>
          <w:color w:val="202122"/>
          <w:shd w:val="clear" w:color="auto" w:fill="FFFFFF"/>
        </w:rPr>
        <w:t>Ultimately,</w:t>
      </w:r>
      <w:r w:rsidR="0054105B">
        <w:rPr>
          <w:rFonts w:cstheme="minorHAnsi"/>
          <w:color w:val="202122"/>
          <w:shd w:val="clear" w:color="auto" w:fill="FFFFFF"/>
        </w:rPr>
        <w:t xml:space="preserve"> the </w:t>
      </w:r>
      <w:r w:rsidR="009947F5">
        <w:rPr>
          <w:rFonts w:cstheme="minorHAnsi"/>
          <w:color w:val="202122"/>
          <w:shd w:val="clear" w:color="auto" w:fill="FFFFFF"/>
        </w:rPr>
        <w:t xml:space="preserve">versions of the texts in the latest manuscript of </w:t>
      </w:r>
      <w:r w:rsidR="00756DF8" w:rsidRPr="002B61D9">
        <w:rPr>
          <w:rFonts w:cstheme="minorHAnsi"/>
          <w:color w:val="202122"/>
          <w:shd w:val="clear" w:color="auto" w:fill="FFFFFF"/>
        </w:rPr>
        <w:t xml:space="preserve">Hiyya’s </w:t>
      </w:r>
      <w:r w:rsidR="00FD3B77">
        <w:rPr>
          <w:rFonts w:cstheme="minorHAnsi"/>
          <w:i/>
          <w:iCs/>
          <w:color w:val="202122"/>
          <w:shd w:val="clear" w:color="auto" w:fill="FFFFFF"/>
        </w:rPr>
        <w:t>diwan</w:t>
      </w:r>
      <w:r w:rsidR="00756DF8" w:rsidRPr="002B61D9">
        <w:rPr>
          <w:rFonts w:cstheme="minorHAnsi"/>
          <w:color w:val="202122"/>
          <w:shd w:val="clear" w:color="auto" w:fill="FFFFFF"/>
        </w:rPr>
        <w:t xml:space="preserve"> (</w:t>
      </w:r>
      <w:r w:rsidR="00292AB3">
        <w:rPr>
          <w:rFonts w:cstheme="minorHAnsi"/>
          <w:color w:val="202122"/>
          <w:shd w:val="clear" w:color="auto" w:fill="FFFFFF"/>
        </w:rPr>
        <w:t>Neubauer-Cowley</w:t>
      </w:r>
      <w:r w:rsidR="00756DF8" w:rsidRPr="002B61D9">
        <w:rPr>
          <w:rFonts w:cstheme="minorHAnsi"/>
          <w:color w:val="202122"/>
          <w:shd w:val="clear" w:color="auto" w:fill="FFFFFF"/>
        </w:rPr>
        <w:t xml:space="preserve"> 1970) </w:t>
      </w:r>
      <w:r w:rsidR="009947F5">
        <w:rPr>
          <w:rFonts w:cstheme="minorHAnsi"/>
          <w:color w:val="202122"/>
          <w:shd w:val="clear" w:color="auto" w:fill="FFFFFF"/>
        </w:rPr>
        <w:t>are</w:t>
      </w:r>
      <w:r w:rsidR="00756DF8" w:rsidRPr="002B61D9">
        <w:rPr>
          <w:rFonts w:cstheme="minorHAnsi"/>
          <w:color w:val="202122"/>
          <w:shd w:val="clear" w:color="auto" w:fill="FFFFFF"/>
        </w:rPr>
        <w:t xml:space="preserve"> </w:t>
      </w:r>
      <w:r w:rsidR="00292AB3">
        <w:rPr>
          <w:rFonts w:cstheme="minorHAnsi"/>
          <w:color w:val="202122"/>
          <w:shd w:val="clear" w:color="auto" w:fill="FFFFFF"/>
        </w:rPr>
        <w:t xml:space="preserve">more </w:t>
      </w:r>
      <w:proofErr w:type="gramStart"/>
      <w:r w:rsidR="009947F5">
        <w:rPr>
          <w:rFonts w:cstheme="minorHAnsi"/>
          <w:color w:val="202122"/>
          <w:shd w:val="clear" w:color="auto" w:fill="FFFFFF"/>
        </w:rPr>
        <w:t>reliable</w:t>
      </w:r>
      <w:proofErr w:type="gramEnd"/>
      <w:r w:rsidR="00756DF8" w:rsidRPr="002B61D9">
        <w:rPr>
          <w:rFonts w:cstheme="minorHAnsi"/>
          <w:color w:val="202122"/>
          <w:shd w:val="clear" w:color="auto" w:fill="FFFFFF"/>
        </w:rPr>
        <w:t xml:space="preserve"> than the versions in Yeshua’s </w:t>
      </w:r>
      <w:r w:rsidR="00FD3B77">
        <w:rPr>
          <w:rFonts w:cstheme="minorHAnsi"/>
          <w:i/>
          <w:iCs/>
          <w:color w:val="202122"/>
          <w:shd w:val="clear" w:color="auto" w:fill="FFFFFF"/>
        </w:rPr>
        <w:t>diwan</w:t>
      </w:r>
      <w:r w:rsidR="00756DF8" w:rsidRPr="002B61D9">
        <w:rPr>
          <w:rFonts w:cstheme="minorHAnsi"/>
          <w:color w:val="202122"/>
          <w:shd w:val="clear" w:color="auto" w:fill="FFFFFF"/>
        </w:rPr>
        <w:t>, which was copie</w:t>
      </w:r>
      <w:r w:rsidR="004D2247">
        <w:rPr>
          <w:rFonts w:cstheme="minorHAnsi"/>
          <w:color w:val="202122"/>
          <w:shd w:val="clear" w:color="auto" w:fill="FFFFFF"/>
        </w:rPr>
        <w:t>d</w:t>
      </w:r>
      <w:r w:rsidR="00756DF8" w:rsidRPr="002B61D9">
        <w:rPr>
          <w:rFonts w:cstheme="minorHAnsi"/>
          <w:color w:val="202122"/>
          <w:shd w:val="clear" w:color="auto" w:fill="FFFFFF"/>
        </w:rPr>
        <w:t xml:space="preserve"> in the 13</w:t>
      </w:r>
      <w:r w:rsidR="00756DF8" w:rsidRPr="002B61D9">
        <w:rPr>
          <w:rFonts w:cstheme="minorHAnsi"/>
          <w:color w:val="202122"/>
          <w:shd w:val="clear" w:color="auto" w:fill="FFFFFF"/>
          <w:vertAlign w:val="superscript"/>
        </w:rPr>
        <w:t>th</w:t>
      </w:r>
      <w:r w:rsidR="00756DF8" w:rsidRPr="002B61D9">
        <w:rPr>
          <w:rFonts w:cstheme="minorHAnsi"/>
          <w:color w:val="202122"/>
          <w:shd w:val="clear" w:color="auto" w:fill="FFFFFF"/>
        </w:rPr>
        <w:t>-14</w:t>
      </w:r>
      <w:r w:rsidR="00756DF8" w:rsidRPr="002B61D9">
        <w:rPr>
          <w:rFonts w:cstheme="minorHAnsi"/>
          <w:color w:val="202122"/>
          <w:shd w:val="clear" w:color="auto" w:fill="FFFFFF"/>
          <w:vertAlign w:val="superscript"/>
        </w:rPr>
        <w:t>th</w:t>
      </w:r>
      <w:r w:rsidR="00756DF8" w:rsidRPr="002B61D9">
        <w:rPr>
          <w:rFonts w:cstheme="minorHAnsi"/>
          <w:color w:val="202122"/>
          <w:shd w:val="clear" w:color="auto" w:fill="FFFFFF"/>
        </w:rPr>
        <w:t xml:space="preserve"> century. Brody, who made </w:t>
      </w:r>
      <w:r w:rsidR="00FD3B77">
        <w:rPr>
          <w:rFonts w:cstheme="minorHAnsi"/>
          <w:i/>
          <w:iCs/>
          <w:color w:val="202122"/>
          <w:shd w:val="clear" w:color="auto" w:fill="FFFFFF"/>
        </w:rPr>
        <w:t>diwan</w:t>
      </w:r>
      <w:r w:rsidR="00756DF8" w:rsidRPr="002B61D9">
        <w:rPr>
          <w:rFonts w:cstheme="minorHAnsi"/>
          <w:i/>
          <w:iCs/>
          <w:color w:val="202122"/>
          <w:shd w:val="clear" w:color="auto" w:fill="FFFFFF"/>
        </w:rPr>
        <w:t xml:space="preserve"> A</w:t>
      </w:r>
      <w:r w:rsidR="00756DF8" w:rsidRPr="002B61D9">
        <w:rPr>
          <w:rFonts w:cstheme="minorHAnsi"/>
          <w:color w:val="202122"/>
          <w:shd w:val="clear" w:color="auto" w:fill="FFFFFF"/>
        </w:rPr>
        <w:t xml:space="preserve"> (that is to say, </w:t>
      </w:r>
      <w:r w:rsidR="00ED7811">
        <w:rPr>
          <w:rFonts w:cstheme="minorHAnsi"/>
          <w:color w:val="202122"/>
          <w:shd w:val="clear" w:color="auto" w:fill="FFFFFF"/>
        </w:rPr>
        <w:t>Neubauer-Cowley</w:t>
      </w:r>
      <w:r w:rsidR="00756DF8" w:rsidRPr="002B61D9">
        <w:rPr>
          <w:rFonts w:cstheme="minorHAnsi"/>
          <w:color w:val="202122"/>
          <w:shd w:val="clear" w:color="auto" w:fill="FFFFFF"/>
        </w:rPr>
        <w:t xml:space="preserve"> 1971) the foundation of his edition of Yehuda ha-Levi’s poetry, noted in many places: I have interpreted this according to the version in manuscript B (</w:t>
      </w:r>
      <w:r w:rsidR="00ED7811">
        <w:rPr>
          <w:rFonts w:cstheme="minorHAnsi"/>
          <w:color w:val="202122"/>
          <w:shd w:val="clear" w:color="auto" w:fill="FFFFFF"/>
        </w:rPr>
        <w:t>Neubauer-Cowley</w:t>
      </w:r>
      <w:r w:rsidR="00756DF8" w:rsidRPr="002B61D9">
        <w:rPr>
          <w:rFonts w:cstheme="minorHAnsi"/>
          <w:color w:val="202122"/>
          <w:shd w:val="clear" w:color="auto" w:fill="FFFFFF"/>
        </w:rPr>
        <w:t xml:space="preserve"> 1970). </w:t>
      </w:r>
      <w:r w:rsidR="009947F5">
        <w:rPr>
          <w:rFonts w:cstheme="minorHAnsi"/>
          <w:color w:val="202122"/>
          <w:shd w:val="clear" w:color="auto" w:fill="FFFFFF"/>
        </w:rPr>
        <w:t>A</w:t>
      </w:r>
      <w:r w:rsidR="00AE0408" w:rsidRPr="002B61D9">
        <w:rPr>
          <w:rFonts w:cstheme="minorHAnsi"/>
          <w:color w:val="202122"/>
          <w:shd w:val="clear" w:color="auto" w:fill="FFFFFF"/>
        </w:rPr>
        <w:t xml:space="preserve"> similar issue </w:t>
      </w:r>
      <w:r w:rsidR="009947F5">
        <w:rPr>
          <w:rFonts w:cstheme="minorHAnsi"/>
          <w:color w:val="202122"/>
          <w:shd w:val="clear" w:color="auto" w:fill="FFFFFF"/>
        </w:rPr>
        <w:t>exists</w:t>
      </w:r>
      <w:r w:rsidR="00156DCE" w:rsidRPr="002B61D9">
        <w:rPr>
          <w:rFonts w:cstheme="minorHAnsi"/>
          <w:color w:val="202122"/>
          <w:shd w:val="clear" w:color="auto" w:fill="FFFFFF"/>
        </w:rPr>
        <w:t xml:space="preserve"> regarding the</w:t>
      </w:r>
      <w:r w:rsidR="009947F5">
        <w:rPr>
          <w:rFonts w:cstheme="minorHAnsi"/>
          <w:color w:val="202122"/>
          <w:shd w:val="clear" w:color="auto" w:fill="FFFFFF"/>
        </w:rPr>
        <w:t xml:space="preserve"> reliability of the</w:t>
      </w:r>
      <w:r w:rsidR="00156DCE" w:rsidRPr="002B61D9">
        <w:rPr>
          <w:rFonts w:cstheme="minorHAnsi"/>
          <w:color w:val="202122"/>
          <w:shd w:val="clear" w:color="auto" w:fill="FFFFFF"/>
        </w:rPr>
        <w:t xml:space="preserve"> headings</w:t>
      </w:r>
      <w:r w:rsidR="009947F5">
        <w:rPr>
          <w:rFonts w:cstheme="minorHAnsi"/>
          <w:color w:val="202122"/>
          <w:shd w:val="clear" w:color="auto" w:fill="FFFFFF"/>
        </w:rPr>
        <w:t xml:space="preserve"> that Yeshua set</w:t>
      </w:r>
      <w:r w:rsidR="00156DCE" w:rsidRPr="002B61D9">
        <w:rPr>
          <w:rFonts w:cstheme="minorHAnsi"/>
          <w:color w:val="202122"/>
          <w:shd w:val="clear" w:color="auto" w:fill="FFFFFF"/>
        </w:rPr>
        <w:t xml:space="preserve"> at the beginning of the </w:t>
      </w:r>
      <w:r w:rsidR="009947F5">
        <w:rPr>
          <w:rFonts w:cstheme="minorHAnsi"/>
          <w:color w:val="202122"/>
          <w:shd w:val="clear" w:color="auto" w:fill="FFFFFF"/>
        </w:rPr>
        <w:t>poems</w:t>
      </w:r>
      <w:r w:rsidR="00156DCE" w:rsidRPr="002B61D9">
        <w:rPr>
          <w:rFonts w:cstheme="minorHAnsi"/>
          <w:color w:val="202122"/>
          <w:shd w:val="clear" w:color="auto" w:fill="FFFFFF"/>
        </w:rPr>
        <w:t>.</w:t>
      </w:r>
    </w:p>
    <w:p w14:paraId="29705A31" w14:textId="4B0660A8" w:rsidR="00156DCE" w:rsidRPr="002B61D9" w:rsidRDefault="003B3401" w:rsidP="00981925">
      <w:pPr>
        <w:spacing w:before="240"/>
        <w:rPr>
          <w:rFonts w:cstheme="minorHAnsi"/>
          <w:color w:val="202122"/>
          <w:shd w:val="clear" w:color="auto" w:fill="FFFFFF"/>
        </w:rPr>
      </w:pPr>
      <w:r w:rsidRPr="002B61D9">
        <w:rPr>
          <w:rFonts w:cstheme="minorHAnsi"/>
          <w:color w:val="202122"/>
          <w:shd w:val="clear" w:color="auto" w:fill="FFFFFF"/>
        </w:rPr>
        <w:t>Yeshua had to re-edit t</w:t>
      </w:r>
      <w:r w:rsidR="00B64AC7" w:rsidRPr="002B61D9">
        <w:rPr>
          <w:rFonts w:cstheme="minorHAnsi"/>
          <w:color w:val="202122"/>
          <w:shd w:val="clear" w:color="auto" w:fill="FFFFFF"/>
        </w:rPr>
        <w:t xml:space="preserve">he Arabic headings </w:t>
      </w:r>
      <w:r w:rsidR="0040025E">
        <w:rPr>
          <w:rFonts w:cstheme="minorHAnsi"/>
          <w:color w:val="202122"/>
          <w:shd w:val="clear" w:color="auto" w:fill="FFFFFF"/>
        </w:rPr>
        <w:t>that</w:t>
      </w:r>
      <w:r w:rsidR="00B64AC7" w:rsidRPr="002B61D9">
        <w:rPr>
          <w:rFonts w:cstheme="minorHAnsi"/>
          <w:color w:val="202122"/>
          <w:shd w:val="clear" w:color="auto" w:fill="FFFFFF"/>
        </w:rPr>
        <w:t xml:space="preserve"> discuss the </w:t>
      </w:r>
      <w:r w:rsidRPr="002B61D9">
        <w:rPr>
          <w:rFonts w:cstheme="minorHAnsi"/>
          <w:color w:val="202122"/>
          <w:shd w:val="clear" w:color="auto" w:fill="FFFFFF"/>
        </w:rPr>
        <w:t xml:space="preserve">circumstances of the composition of the poems. One of the largest issues that the collection suffers from is the </w:t>
      </w:r>
      <w:r w:rsidR="0040025E">
        <w:rPr>
          <w:rFonts w:cstheme="minorHAnsi"/>
          <w:color w:val="202122"/>
          <w:shd w:val="clear" w:color="auto" w:fill="FFFFFF"/>
        </w:rPr>
        <w:t>way the poems have be</w:t>
      </w:r>
      <w:r w:rsidR="00D863F4">
        <w:rPr>
          <w:rFonts w:cstheme="minorHAnsi"/>
          <w:color w:val="202122"/>
          <w:shd w:val="clear" w:color="auto" w:fill="FFFFFF"/>
        </w:rPr>
        <w:t>en</w:t>
      </w:r>
      <w:r w:rsidR="0040025E">
        <w:rPr>
          <w:rFonts w:cstheme="minorHAnsi"/>
          <w:color w:val="202122"/>
          <w:shd w:val="clear" w:color="auto" w:fill="FFFFFF"/>
        </w:rPr>
        <w:t xml:space="preserve"> reorganized</w:t>
      </w:r>
      <w:r w:rsidRPr="002B61D9">
        <w:rPr>
          <w:rFonts w:cstheme="minorHAnsi"/>
          <w:color w:val="202122"/>
          <w:shd w:val="clear" w:color="auto" w:fill="FFFFFF"/>
        </w:rPr>
        <w:t>. Yeshua did not</w:t>
      </w:r>
      <w:r w:rsidR="009F0EA3">
        <w:rPr>
          <w:rFonts w:cstheme="minorHAnsi"/>
          <w:color w:val="202122"/>
          <w:shd w:val="clear" w:color="auto" w:fill="FFFFFF"/>
        </w:rPr>
        <w:t xml:space="preserve"> </w:t>
      </w:r>
      <w:r w:rsidR="009947F5">
        <w:rPr>
          <w:rFonts w:cstheme="minorHAnsi"/>
          <w:color w:val="202122"/>
          <w:shd w:val="clear" w:color="auto" w:fill="FFFFFF"/>
        </w:rPr>
        <w:t>preserve</w:t>
      </w:r>
      <w:r w:rsidR="009F0EA3">
        <w:rPr>
          <w:rFonts w:cstheme="minorHAnsi"/>
          <w:color w:val="202122"/>
          <w:shd w:val="clear" w:color="auto" w:fill="FFFFFF"/>
        </w:rPr>
        <w:t xml:space="preserve"> the order </w:t>
      </w:r>
      <w:r w:rsidR="00CE79AF">
        <w:rPr>
          <w:rFonts w:cstheme="minorHAnsi"/>
          <w:color w:val="202122"/>
          <w:shd w:val="clear" w:color="auto" w:fill="FFFFFF"/>
        </w:rPr>
        <w:t>of</w:t>
      </w:r>
      <w:r w:rsidRPr="002B61D9">
        <w:rPr>
          <w:rFonts w:cstheme="minorHAnsi"/>
          <w:color w:val="202122"/>
          <w:shd w:val="clear" w:color="auto" w:fill="FFFFFF"/>
        </w:rPr>
        <w:t xml:space="preserve"> Hiyya’s </w:t>
      </w:r>
      <w:r w:rsidR="00FD3B77">
        <w:rPr>
          <w:rFonts w:cstheme="minorHAnsi"/>
          <w:i/>
          <w:iCs/>
          <w:color w:val="202122"/>
          <w:shd w:val="clear" w:color="auto" w:fill="FFFFFF"/>
        </w:rPr>
        <w:t>diwan</w:t>
      </w:r>
      <w:r w:rsidRPr="002B61D9">
        <w:rPr>
          <w:rFonts w:cstheme="minorHAnsi"/>
          <w:color w:val="202122"/>
          <w:shd w:val="clear" w:color="auto" w:fill="FFFFFF"/>
        </w:rPr>
        <w:t xml:space="preserve"> </w:t>
      </w:r>
      <w:r w:rsidR="00CE79AF">
        <w:rPr>
          <w:rFonts w:cstheme="minorHAnsi"/>
          <w:color w:val="202122"/>
          <w:shd w:val="clear" w:color="auto" w:fill="FFFFFF"/>
        </w:rPr>
        <w:t>nor</w:t>
      </w:r>
      <w:r w:rsidRPr="002B61D9">
        <w:rPr>
          <w:rFonts w:cstheme="minorHAnsi"/>
          <w:color w:val="202122"/>
          <w:shd w:val="clear" w:color="auto" w:fill="FFFFFF"/>
        </w:rPr>
        <w:t xml:space="preserve"> the Arabic headings that</w:t>
      </w:r>
      <w:r w:rsidR="00CE79AF">
        <w:rPr>
          <w:rFonts w:cstheme="minorHAnsi"/>
          <w:color w:val="202122"/>
          <w:shd w:val="clear" w:color="auto" w:fill="FFFFFF"/>
        </w:rPr>
        <w:t xml:space="preserve"> often</w:t>
      </w:r>
      <w:r w:rsidRPr="002B61D9">
        <w:rPr>
          <w:rFonts w:cstheme="minorHAnsi"/>
          <w:color w:val="202122"/>
          <w:shd w:val="clear" w:color="auto" w:fill="FFFFFF"/>
        </w:rPr>
        <w:t xml:space="preserve"> relate one to anothe</w:t>
      </w:r>
      <w:r w:rsidR="00CE79AF">
        <w:rPr>
          <w:rFonts w:cstheme="minorHAnsi"/>
          <w:color w:val="202122"/>
          <w:shd w:val="clear" w:color="auto" w:fill="FFFFFF"/>
        </w:rPr>
        <w:t>r</w:t>
      </w:r>
      <w:r w:rsidR="00E11BD2" w:rsidRPr="002B61D9">
        <w:rPr>
          <w:rFonts w:cstheme="minorHAnsi"/>
          <w:color w:val="202122"/>
          <w:shd w:val="clear" w:color="auto" w:fill="FFFFFF"/>
        </w:rPr>
        <w:t xml:space="preserve">. </w:t>
      </w:r>
      <w:commentRangeStart w:id="28"/>
      <w:r w:rsidR="00E11BD2" w:rsidRPr="002B61D9">
        <w:rPr>
          <w:rFonts w:cstheme="minorHAnsi"/>
          <w:color w:val="202122"/>
          <w:shd w:val="clear" w:color="auto" w:fill="FFFFFF"/>
        </w:rPr>
        <w:t xml:space="preserve">Yeshua </w:t>
      </w:r>
      <w:r w:rsidR="009947F5">
        <w:rPr>
          <w:rFonts w:cstheme="minorHAnsi"/>
          <w:color w:val="202122"/>
          <w:shd w:val="clear" w:color="auto" w:fill="FFFFFF"/>
        </w:rPr>
        <w:t>regarded</w:t>
      </w:r>
      <w:r w:rsidR="00F30966" w:rsidRPr="002B61D9">
        <w:rPr>
          <w:rFonts w:cstheme="minorHAnsi"/>
          <w:color w:val="202122"/>
          <w:shd w:val="clear" w:color="auto" w:fill="FFFFFF"/>
        </w:rPr>
        <w:t xml:space="preserve"> his new organization of the poems</w:t>
      </w:r>
      <w:r w:rsidR="009947F5">
        <w:rPr>
          <w:rFonts w:cstheme="minorHAnsi"/>
          <w:color w:val="202122"/>
          <w:shd w:val="clear" w:color="auto" w:fill="FFFFFF"/>
        </w:rPr>
        <w:t>,</w:t>
      </w:r>
      <w:r w:rsidR="00F30966" w:rsidRPr="002B61D9">
        <w:rPr>
          <w:rFonts w:cstheme="minorHAnsi"/>
          <w:color w:val="202122"/>
          <w:shd w:val="clear" w:color="auto" w:fill="FFFFFF"/>
        </w:rPr>
        <w:t xml:space="preserve"> according to</w:t>
      </w:r>
      <w:r w:rsidR="00BB5D74" w:rsidRPr="002B61D9">
        <w:rPr>
          <w:rFonts w:cstheme="minorHAnsi"/>
          <w:color w:val="202122"/>
          <w:shd w:val="clear" w:color="auto" w:fill="FFFFFF"/>
        </w:rPr>
        <w:t xml:space="preserve"> the closing rhyme</w:t>
      </w:r>
      <w:r w:rsidR="009947F5">
        <w:rPr>
          <w:rFonts w:cstheme="minorHAnsi"/>
          <w:color w:val="202122"/>
          <w:shd w:val="clear" w:color="auto" w:fill="FFFFFF"/>
        </w:rPr>
        <w:t xml:space="preserve"> following the conventions of</w:t>
      </w:r>
      <w:r w:rsidR="00CE79AF">
        <w:rPr>
          <w:rFonts w:cstheme="minorHAnsi"/>
          <w:color w:val="202122"/>
          <w:shd w:val="clear" w:color="auto" w:fill="FFFFFF"/>
        </w:rPr>
        <w:t xml:space="preserve"> Arab poets,</w:t>
      </w:r>
      <w:r w:rsidR="00BB5D74" w:rsidRPr="002B61D9">
        <w:rPr>
          <w:rFonts w:cstheme="minorHAnsi"/>
          <w:color w:val="202122"/>
          <w:shd w:val="clear" w:color="auto" w:fill="FFFFFF"/>
        </w:rPr>
        <w:t xml:space="preserve"> as </w:t>
      </w:r>
      <w:r w:rsidR="00325044">
        <w:rPr>
          <w:rFonts w:cstheme="minorHAnsi"/>
          <w:color w:val="202122"/>
          <w:shd w:val="clear" w:color="auto" w:fill="FFFFFF"/>
        </w:rPr>
        <w:t>a</w:t>
      </w:r>
      <w:r w:rsidR="00BB5D74" w:rsidRPr="002B61D9">
        <w:rPr>
          <w:rFonts w:cstheme="minorHAnsi"/>
          <w:color w:val="202122"/>
          <w:shd w:val="clear" w:color="auto" w:fill="FFFFFF"/>
        </w:rPr>
        <w:t xml:space="preserve"> great accomplishment. </w:t>
      </w:r>
      <w:r w:rsidR="009947F5">
        <w:rPr>
          <w:rFonts w:cstheme="minorHAnsi"/>
          <w:color w:val="202122"/>
          <w:shd w:val="clear" w:color="auto" w:fill="FFFFFF"/>
        </w:rPr>
        <w:t>However,</w:t>
      </w:r>
      <w:r w:rsidR="00A61DD9" w:rsidRPr="002B61D9">
        <w:rPr>
          <w:rFonts w:cstheme="minorHAnsi"/>
          <w:color w:val="202122"/>
          <w:shd w:val="clear" w:color="auto" w:fill="FFFFFF"/>
        </w:rPr>
        <w:t xml:space="preserve"> it did more harm than </w:t>
      </w:r>
      <w:r w:rsidR="009947F5">
        <w:rPr>
          <w:rFonts w:cstheme="minorHAnsi"/>
          <w:color w:val="202122"/>
          <w:shd w:val="clear" w:color="auto" w:fill="FFFFFF"/>
        </w:rPr>
        <w:t>good</w:t>
      </w:r>
      <w:r w:rsidR="001405E4" w:rsidRPr="002B61D9">
        <w:rPr>
          <w:rFonts w:cstheme="minorHAnsi"/>
          <w:color w:val="202122"/>
          <w:shd w:val="clear" w:color="auto" w:fill="FFFFFF"/>
        </w:rPr>
        <w:t xml:space="preserve">. </w:t>
      </w:r>
      <w:r w:rsidR="009947F5">
        <w:rPr>
          <w:rFonts w:cstheme="minorHAnsi"/>
          <w:color w:val="202122"/>
          <w:shd w:val="clear" w:color="auto" w:fill="FFFFFF"/>
        </w:rPr>
        <w:t>Every</w:t>
      </w:r>
      <w:r w:rsidR="000E3383" w:rsidRPr="002B61D9">
        <w:rPr>
          <w:rFonts w:cstheme="minorHAnsi"/>
          <w:color w:val="202122"/>
          <w:shd w:val="clear" w:color="auto" w:fill="FFFFFF"/>
        </w:rPr>
        <w:t xml:space="preserve"> poem needed a new heading that did not relate to the poems before </w:t>
      </w:r>
      <w:r w:rsidR="009947F5">
        <w:rPr>
          <w:rFonts w:cstheme="minorHAnsi"/>
          <w:color w:val="202122"/>
          <w:shd w:val="clear" w:color="auto" w:fill="FFFFFF"/>
        </w:rPr>
        <w:t>or</w:t>
      </w:r>
      <w:r w:rsidR="000E3383" w:rsidRPr="002B61D9">
        <w:rPr>
          <w:rFonts w:cstheme="minorHAnsi"/>
          <w:color w:val="202122"/>
          <w:shd w:val="clear" w:color="auto" w:fill="FFFFFF"/>
        </w:rPr>
        <w:t xml:space="preserve"> after it in the original. </w:t>
      </w:r>
      <w:r w:rsidR="009947F5">
        <w:rPr>
          <w:rFonts w:cstheme="minorHAnsi"/>
          <w:color w:val="202122"/>
          <w:shd w:val="clear" w:color="auto" w:fill="FFFFFF"/>
        </w:rPr>
        <w:t>For this reason, he sometimes</w:t>
      </w:r>
      <w:r w:rsidR="000E3383" w:rsidRPr="002B61D9">
        <w:rPr>
          <w:rFonts w:cstheme="minorHAnsi"/>
          <w:color w:val="202122"/>
          <w:shd w:val="clear" w:color="auto" w:fill="FFFFFF"/>
        </w:rPr>
        <w:t xml:space="preserve"> </w:t>
      </w:r>
      <w:r w:rsidR="009947F5">
        <w:rPr>
          <w:rFonts w:cstheme="minorHAnsi"/>
          <w:color w:val="202122"/>
          <w:shd w:val="clear" w:color="auto" w:fill="FFFFFF"/>
        </w:rPr>
        <w:t>added</w:t>
      </w:r>
      <w:r w:rsidR="000E3383" w:rsidRPr="002B61D9">
        <w:rPr>
          <w:rFonts w:cstheme="minorHAnsi"/>
          <w:color w:val="202122"/>
          <w:shd w:val="clear" w:color="auto" w:fill="FFFFFF"/>
        </w:rPr>
        <w:t xml:space="preserve"> a secondary heading alongside the primary heading </w:t>
      </w:r>
      <w:r w:rsidR="009947F5">
        <w:rPr>
          <w:rFonts w:cstheme="minorHAnsi"/>
          <w:color w:val="202122"/>
          <w:shd w:val="clear" w:color="auto" w:fill="FFFFFF"/>
        </w:rPr>
        <w:t xml:space="preserve">without naming the </w:t>
      </w:r>
      <w:r w:rsidR="000E3383" w:rsidRPr="002B61D9">
        <w:rPr>
          <w:rFonts w:cstheme="minorHAnsi"/>
          <w:i/>
          <w:iCs/>
          <w:color w:val="202122"/>
          <w:shd w:val="clear" w:color="auto" w:fill="FFFFFF"/>
        </w:rPr>
        <w:t>diwan</w:t>
      </w:r>
      <w:r w:rsidR="000E3383" w:rsidRPr="002B61D9">
        <w:rPr>
          <w:rFonts w:cstheme="minorHAnsi"/>
          <w:color w:val="202122"/>
          <w:shd w:val="clear" w:color="auto" w:fill="FFFFFF"/>
        </w:rPr>
        <w:t xml:space="preserve"> </w:t>
      </w:r>
      <w:r w:rsidR="009947F5">
        <w:rPr>
          <w:rFonts w:cstheme="minorHAnsi"/>
          <w:color w:val="202122"/>
          <w:shd w:val="clear" w:color="auto" w:fill="FFFFFF"/>
        </w:rPr>
        <w:t>that is its source</w:t>
      </w:r>
      <w:r w:rsidR="000E3383" w:rsidRPr="002B61D9">
        <w:rPr>
          <w:rFonts w:cstheme="minorHAnsi"/>
          <w:color w:val="202122"/>
          <w:shd w:val="clear" w:color="auto" w:fill="FFFFFF"/>
        </w:rPr>
        <w:t>.</w:t>
      </w:r>
      <w:r w:rsidR="00EA1D9E">
        <w:rPr>
          <w:rStyle w:val="FootnoteReference"/>
          <w:rFonts w:cstheme="minorHAnsi"/>
          <w:color w:val="202122"/>
          <w:shd w:val="clear" w:color="auto" w:fill="FFFFFF"/>
        </w:rPr>
        <w:footnoteReference w:id="45"/>
      </w:r>
      <w:commentRangeEnd w:id="28"/>
      <w:r w:rsidR="009947F5">
        <w:rPr>
          <w:rStyle w:val="CommentReference"/>
        </w:rPr>
        <w:commentReference w:id="28"/>
      </w:r>
    </w:p>
    <w:p w14:paraId="4EF261DF" w14:textId="5E556C2A" w:rsidR="007C2412" w:rsidRPr="002B61D9" w:rsidRDefault="009947F5" w:rsidP="00981925">
      <w:pPr>
        <w:spacing w:before="240"/>
        <w:rPr>
          <w:rFonts w:cstheme="minorHAnsi"/>
          <w:i/>
          <w:iCs/>
          <w:color w:val="202122"/>
          <w:u w:val="single"/>
          <w:shd w:val="clear" w:color="auto" w:fill="FFFFFF"/>
        </w:rPr>
      </w:pPr>
      <w:r>
        <w:rPr>
          <w:rFonts w:cstheme="minorHAnsi"/>
          <w:color w:val="202122"/>
          <w:u w:val="single"/>
          <w:shd w:val="clear" w:color="auto" w:fill="FFFFFF"/>
        </w:rPr>
        <w:t xml:space="preserve">The Influence of </w:t>
      </w:r>
      <w:r w:rsidR="00D16242" w:rsidRPr="002B61D9">
        <w:rPr>
          <w:rFonts w:cstheme="minorHAnsi"/>
          <w:color w:val="202122"/>
          <w:u w:val="single"/>
          <w:shd w:val="clear" w:color="auto" w:fill="FFFFFF"/>
        </w:rPr>
        <w:t xml:space="preserve">Yeshua’s </w:t>
      </w:r>
      <w:r w:rsidR="00D16242" w:rsidRPr="002B61D9">
        <w:rPr>
          <w:rFonts w:cstheme="minorHAnsi"/>
          <w:i/>
          <w:iCs/>
          <w:color w:val="202122"/>
          <w:u w:val="single"/>
          <w:shd w:val="clear" w:color="auto" w:fill="FFFFFF"/>
        </w:rPr>
        <w:t>Diwan</w:t>
      </w:r>
      <w:r w:rsidR="00D16242" w:rsidRPr="002B61D9">
        <w:rPr>
          <w:rFonts w:cstheme="minorHAnsi"/>
          <w:color w:val="202122"/>
          <w:u w:val="single"/>
          <w:shd w:val="clear" w:color="auto" w:fill="FFFFFF"/>
        </w:rPr>
        <w:t xml:space="preserve"> </w:t>
      </w:r>
      <w:r>
        <w:rPr>
          <w:rFonts w:cstheme="minorHAnsi"/>
          <w:color w:val="202122"/>
          <w:u w:val="single"/>
          <w:shd w:val="clear" w:color="auto" w:fill="FFFFFF"/>
        </w:rPr>
        <w:t>on</w:t>
      </w:r>
      <w:r w:rsidR="00D16242" w:rsidRPr="002B61D9">
        <w:rPr>
          <w:rFonts w:cstheme="minorHAnsi"/>
          <w:color w:val="202122"/>
          <w:u w:val="single"/>
          <w:shd w:val="clear" w:color="auto" w:fill="FFFFFF"/>
        </w:rPr>
        <w:t xml:space="preserve"> Later </w:t>
      </w:r>
      <w:r w:rsidR="00D16242" w:rsidRPr="002B61D9">
        <w:rPr>
          <w:rFonts w:cstheme="minorHAnsi"/>
          <w:i/>
          <w:iCs/>
          <w:color w:val="202122"/>
          <w:u w:val="single"/>
          <w:shd w:val="clear" w:color="auto" w:fill="FFFFFF"/>
        </w:rPr>
        <w:t>Diwans</w:t>
      </w:r>
    </w:p>
    <w:p w14:paraId="228F0D2B" w14:textId="65515B48" w:rsidR="00D16242" w:rsidRPr="002B61D9" w:rsidRDefault="002247FA" w:rsidP="0033599C">
      <w:pPr>
        <w:rPr>
          <w:rFonts w:cstheme="minorHAnsi"/>
          <w:color w:val="202122"/>
          <w:shd w:val="clear" w:color="auto" w:fill="FFFFFF"/>
        </w:rPr>
      </w:pPr>
      <w:r>
        <w:rPr>
          <w:rFonts w:cstheme="minorHAnsi"/>
          <w:color w:val="202122"/>
          <w:shd w:val="clear" w:color="auto" w:fill="FFFFFF"/>
        </w:rPr>
        <w:t>A</w:t>
      </w:r>
      <w:r w:rsidR="0042500C">
        <w:rPr>
          <w:rFonts w:cstheme="minorHAnsi"/>
          <w:color w:val="202122"/>
          <w:shd w:val="clear" w:color="auto" w:fill="FFFFFF"/>
        </w:rPr>
        <w:t xml:space="preserve"> particular </w:t>
      </w:r>
      <w:r>
        <w:rPr>
          <w:rFonts w:cstheme="minorHAnsi"/>
          <w:color w:val="202122"/>
          <w:shd w:val="clear" w:color="auto" w:fill="FFFFFF"/>
        </w:rPr>
        <w:t>problem for</w:t>
      </w:r>
      <w:r w:rsidR="0042500C">
        <w:rPr>
          <w:rFonts w:cstheme="minorHAnsi"/>
          <w:color w:val="202122"/>
          <w:shd w:val="clear" w:color="auto" w:fill="FFFFFF"/>
        </w:rPr>
        <w:t xml:space="preserve"> </w:t>
      </w:r>
      <w:r w:rsidR="00D47891">
        <w:rPr>
          <w:rFonts w:cstheme="minorHAnsi"/>
          <w:color w:val="202122"/>
          <w:shd w:val="clear" w:color="auto" w:fill="FFFFFF"/>
        </w:rPr>
        <w:t>the study of</w:t>
      </w:r>
      <w:r w:rsidR="001F7B62" w:rsidRPr="002B61D9">
        <w:rPr>
          <w:rFonts w:cstheme="minorHAnsi"/>
          <w:color w:val="202122"/>
          <w:shd w:val="clear" w:color="auto" w:fill="FFFFFF"/>
        </w:rPr>
        <w:t xml:space="preserve"> Yeshua’s </w:t>
      </w:r>
      <w:r w:rsidR="00FD3B77">
        <w:rPr>
          <w:rFonts w:cstheme="minorHAnsi"/>
          <w:i/>
          <w:iCs/>
          <w:color w:val="202122"/>
          <w:shd w:val="clear" w:color="auto" w:fill="FFFFFF"/>
        </w:rPr>
        <w:t>diwan</w:t>
      </w:r>
      <w:r w:rsidR="001F7B62" w:rsidRPr="002B61D9">
        <w:rPr>
          <w:rFonts w:cstheme="minorHAnsi"/>
          <w:color w:val="202122"/>
          <w:shd w:val="clear" w:color="auto" w:fill="FFFFFF"/>
        </w:rPr>
        <w:t xml:space="preserve"> is that it is mainly represented by </w:t>
      </w:r>
      <w:r w:rsidR="00D47891">
        <w:rPr>
          <w:rFonts w:cstheme="minorHAnsi"/>
          <w:color w:val="202122"/>
          <w:shd w:val="clear" w:color="auto" w:fill="FFFFFF"/>
        </w:rPr>
        <w:t>a single</w:t>
      </w:r>
      <w:r w:rsidR="001F7B62" w:rsidRPr="002B61D9">
        <w:rPr>
          <w:rFonts w:cstheme="minorHAnsi"/>
          <w:color w:val="202122"/>
          <w:shd w:val="clear" w:color="auto" w:fill="FFFFFF"/>
        </w:rPr>
        <w:t xml:space="preserve"> </w:t>
      </w:r>
      <w:r w:rsidR="009947F5">
        <w:rPr>
          <w:rFonts w:cstheme="minorHAnsi"/>
          <w:color w:val="202122"/>
          <w:shd w:val="clear" w:color="auto" w:fill="FFFFFF"/>
        </w:rPr>
        <w:t>manuscript</w:t>
      </w:r>
      <w:r w:rsidR="001F7B62" w:rsidRPr="002B61D9">
        <w:rPr>
          <w:rFonts w:cstheme="minorHAnsi"/>
          <w:color w:val="202122"/>
          <w:shd w:val="clear" w:color="auto" w:fill="FFFFFF"/>
        </w:rPr>
        <w:t xml:space="preserve"> (</w:t>
      </w:r>
      <w:r w:rsidR="00F324FB">
        <w:rPr>
          <w:rFonts w:cstheme="minorHAnsi"/>
          <w:color w:val="202122"/>
          <w:shd w:val="clear" w:color="auto" w:fill="FFFFFF"/>
        </w:rPr>
        <w:t>Neubauer-Cowley</w:t>
      </w:r>
      <w:r w:rsidR="001F7B62" w:rsidRPr="002B61D9">
        <w:rPr>
          <w:rFonts w:cstheme="minorHAnsi"/>
          <w:color w:val="202122"/>
          <w:shd w:val="clear" w:color="auto" w:fill="FFFFFF"/>
        </w:rPr>
        <w:t xml:space="preserve"> 1971), and this copy </w:t>
      </w:r>
      <w:r w:rsidR="00F324FB">
        <w:rPr>
          <w:rFonts w:cstheme="minorHAnsi"/>
          <w:color w:val="202122"/>
          <w:shd w:val="clear" w:color="auto" w:fill="FFFFFF"/>
        </w:rPr>
        <w:t>is</w:t>
      </w:r>
      <w:r w:rsidR="001F7B62" w:rsidRPr="002B61D9">
        <w:rPr>
          <w:rFonts w:cstheme="minorHAnsi"/>
          <w:color w:val="202122"/>
          <w:shd w:val="clear" w:color="auto" w:fill="FFFFFF"/>
        </w:rPr>
        <w:t xml:space="preserve"> </w:t>
      </w:r>
      <w:r w:rsidR="0033599C" w:rsidRPr="002B61D9">
        <w:rPr>
          <w:rFonts w:cstheme="minorHAnsi"/>
          <w:color w:val="202122"/>
          <w:shd w:val="clear" w:color="auto" w:fill="FFFFFF"/>
        </w:rPr>
        <w:t xml:space="preserve">defective in </w:t>
      </w:r>
      <w:r w:rsidR="009947F5">
        <w:rPr>
          <w:rFonts w:cstheme="minorHAnsi"/>
          <w:color w:val="202122"/>
          <w:shd w:val="clear" w:color="auto" w:fill="FFFFFF"/>
        </w:rPr>
        <w:t>several</w:t>
      </w:r>
      <w:r w:rsidR="0033599C" w:rsidRPr="002B61D9">
        <w:rPr>
          <w:rFonts w:cstheme="minorHAnsi"/>
          <w:color w:val="202122"/>
          <w:shd w:val="clear" w:color="auto" w:fill="FFFFFF"/>
        </w:rPr>
        <w:t xml:space="preserve"> places. </w:t>
      </w:r>
      <w:r w:rsidR="007B5D97">
        <w:rPr>
          <w:rFonts w:cstheme="minorHAnsi"/>
          <w:color w:val="202122"/>
          <w:shd w:val="clear" w:color="auto" w:fill="FFFFFF"/>
        </w:rPr>
        <w:t>The</w:t>
      </w:r>
      <w:r w:rsidR="00AD790B">
        <w:rPr>
          <w:rFonts w:cstheme="minorHAnsi"/>
          <w:color w:val="202122"/>
          <w:shd w:val="clear" w:color="auto" w:fill="FFFFFF"/>
        </w:rPr>
        <w:t xml:space="preserve"> missing sections </w:t>
      </w:r>
      <w:r w:rsidR="007B5D97">
        <w:rPr>
          <w:rFonts w:cstheme="minorHAnsi"/>
          <w:color w:val="202122"/>
          <w:shd w:val="clear" w:color="auto" w:fill="FFFFFF"/>
        </w:rPr>
        <w:t xml:space="preserve">are </w:t>
      </w:r>
      <w:r w:rsidR="0033599C" w:rsidRPr="002B61D9">
        <w:rPr>
          <w:rFonts w:cstheme="minorHAnsi"/>
          <w:color w:val="202122"/>
          <w:shd w:val="clear" w:color="auto" w:fill="FFFFFF"/>
        </w:rPr>
        <w:t xml:space="preserve">poems 48-61 (rhyming schemes with the letters </w:t>
      </w:r>
      <w:r w:rsidR="0033599C" w:rsidRPr="002B61D9">
        <w:rPr>
          <w:rFonts w:cstheme="minorHAnsi"/>
          <w:i/>
          <w:iCs/>
          <w:color w:val="202122"/>
          <w:shd w:val="clear" w:color="auto" w:fill="FFFFFF"/>
        </w:rPr>
        <w:t>heh-waw</w:t>
      </w:r>
      <w:r w:rsidR="0033599C" w:rsidRPr="002B61D9">
        <w:rPr>
          <w:rFonts w:cstheme="minorHAnsi"/>
          <w:color w:val="202122"/>
          <w:shd w:val="clear" w:color="auto" w:fill="FFFFFF"/>
        </w:rPr>
        <w:t xml:space="preserve">), poems 144-158 (rhyming schemes with the letter </w:t>
      </w:r>
      <w:r w:rsidR="0033599C" w:rsidRPr="002B61D9">
        <w:rPr>
          <w:rFonts w:cstheme="minorHAnsi"/>
          <w:i/>
          <w:iCs/>
          <w:color w:val="202122"/>
          <w:shd w:val="clear" w:color="auto" w:fill="FFFFFF"/>
        </w:rPr>
        <w:t>mem</w:t>
      </w:r>
      <w:r w:rsidR="0033599C" w:rsidRPr="002B61D9">
        <w:rPr>
          <w:rFonts w:cstheme="minorHAnsi"/>
          <w:color w:val="202122"/>
          <w:shd w:val="clear" w:color="auto" w:fill="FFFFFF"/>
        </w:rPr>
        <w:t xml:space="preserve">), and </w:t>
      </w:r>
      <w:r w:rsidR="0084217E" w:rsidRPr="002B61D9">
        <w:rPr>
          <w:rFonts w:cstheme="minorHAnsi"/>
          <w:color w:val="202122"/>
          <w:shd w:val="clear" w:color="auto" w:fill="FFFFFF"/>
        </w:rPr>
        <w:t xml:space="preserve">poems 213-259 (rhyming schemes with the letter </w:t>
      </w:r>
      <w:r w:rsidR="0084217E" w:rsidRPr="002B61D9">
        <w:rPr>
          <w:rFonts w:cstheme="minorHAnsi"/>
          <w:i/>
          <w:iCs/>
          <w:color w:val="202122"/>
          <w:shd w:val="clear" w:color="auto" w:fill="FFFFFF"/>
        </w:rPr>
        <w:t>nun</w:t>
      </w:r>
      <w:r w:rsidR="0084217E" w:rsidRPr="002B61D9">
        <w:rPr>
          <w:rFonts w:cstheme="minorHAnsi"/>
          <w:color w:val="202122"/>
          <w:shd w:val="clear" w:color="auto" w:fill="FFFFFF"/>
        </w:rPr>
        <w:t>). In the last case</w:t>
      </w:r>
      <w:r w:rsidR="00C93125">
        <w:rPr>
          <w:rFonts w:cstheme="minorHAnsi"/>
          <w:color w:val="202122"/>
          <w:shd w:val="clear" w:color="auto" w:fill="FFFFFF"/>
        </w:rPr>
        <w:t>,</w:t>
      </w:r>
      <w:r w:rsidR="0084217E" w:rsidRPr="002B61D9">
        <w:rPr>
          <w:rFonts w:cstheme="minorHAnsi"/>
          <w:color w:val="202122"/>
          <w:shd w:val="clear" w:color="auto" w:fill="FFFFFF"/>
        </w:rPr>
        <w:t xml:space="preserve"> </w:t>
      </w:r>
      <w:r w:rsidR="00F909FB">
        <w:rPr>
          <w:rFonts w:cstheme="minorHAnsi"/>
          <w:color w:val="202122"/>
          <w:shd w:val="clear" w:color="auto" w:fill="FFFFFF"/>
        </w:rPr>
        <w:t>the</w:t>
      </w:r>
      <w:r w:rsidR="00F909FB" w:rsidRPr="002B61D9">
        <w:rPr>
          <w:rFonts w:cstheme="minorHAnsi"/>
          <w:color w:val="202122"/>
          <w:shd w:val="clear" w:color="auto" w:fill="FFFFFF"/>
        </w:rPr>
        <w:t xml:space="preserve"> letter </w:t>
      </w:r>
      <w:r w:rsidR="000C2B3C" w:rsidRPr="000C2B3C">
        <w:rPr>
          <w:rFonts w:cstheme="minorHAnsi"/>
          <w:i/>
          <w:iCs/>
          <w:color w:val="202122"/>
          <w:shd w:val="clear" w:color="auto" w:fill="FFFFFF"/>
        </w:rPr>
        <w:t>ḥ</w:t>
      </w:r>
      <w:r w:rsidR="00F909FB" w:rsidRPr="000C2B3C">
        <w:rPr>
          <w:rFonts w:cstheme="minorHAnsi"/>
          <w:i/>
          <w:iCs/>
          <w:color w:val="202122"/>
          <w:shd w:val="clear" w:color="auto" w:fill="FFFFFF"/>
        </w:rPr>
        <w:t>et</w:t>
      </w:r>
      <w:r w:rsidR="00F909FB">
        <w:rPr>
          <w:rFonts w:cstheme="minorHAnsi"/>
          <w:color w:val="202122"/>
          <w:shd w:val="clear" w:color="auto" w:fill="FFFFFF"/>
        </w:rPr>
        <w:t>, marking</w:t>
      </w:r>
      <w:r w:rsidR="00C93125">
        <w:rPr>
          <w:rFonts w:cstheme="minorHAnsi"/>
          <w:color w:val="202122"/>
          <w:shd w:val="clear" w:color="auto" w:fill="FFFFFF"/>
        </w:rPr>
        <w:t xml:space="preserve"> </w:t>
      </w:r>
      <w:r w:rsidR="00F909FB" w:rsidRPr="002B61D9">
        <w:rPr>
          <w:rFonts w:cstheme="minorHAnsi"/>
          <w:color w:val="202122"/>
          <w:shd w:val="clear" w:color="auto" w:fill="FFFFFF"/>
        </w:rPr>
        <w:t xml:space="preserve">the beginning of the next </w:t>
      </w:r>
      <w:r w:rsidR="00F909FB">
        <w:rPr>
          <w:rFonts w:cstheme="minorHAnsi"/>
          <w:color w:val="202122"/>
          <w:shd w:val="clear" w:color="auto" w:fill="FFFFFF"/>
        </w:rPr>
        <w:t xml:space="preserve">quire </w:t>
      </w:r>
      <w:r w:rsidR="00C93125" w:rsidRPr="002B61D9">
        <w:rPr>
          <w:rFonts w:cstheme="minorHAnsi"/>
          <w:color w:val="202122"/>
          <w:shd w:val="clear" w:color="auto" w:fill="FFFFFF"/>
        </w:rPr>
        <w:t xml:space="preserve">was preserved </w:t>
      </w:r>
      <w:r w:rsidR="0084217E" w:rsidRPr="002B61D9">
        <w:rPr>
          <w:rFonts w:cstheme="minorHAnsi"/>
          <w:color w:val="202122"/>
          <w:shd w:val="clear" w:color="auto" w:fill="FFFFFF"/>
        </w:rPr>
        <w:t xml:space="preserve">after poem 258 (the beginning of poem 259). </w:t>
      </w:r>
      <w:r w:rsidR="007B5284">
        <w:rPr>
          <w:rFonts w:cstheme="minorHAnsi"/>
          <w:color w:val="202122"/>
          <w:shd w:val="clear" w:color="auto" w:fill="FFFFFF"/>
        </w:rPr>
        <w:t>The mark</w:t>
      </w:r>
      <w:r w:rsidR="0084217E" w:rsidRPr="002B61D9">
        <w:rPr>
          <w:rFonts w:cstheme="minorHAnsi"/>
          <w:color w:val="202122"/>
          <w:shd w:val="clear" w:color="auto" w:fill="FFFFFF"/>
        </w:rPr>
        <w:t xml:space="preserve"> </w:t>
      </w:r>
      <w:r w:rsidR="00BF2C66" w:rsidRPr="002B61D9">
        <w:rPr>
          <w:rFonts w:cstheme="minorHAnsi"/>
          <w:i/>
          <w:iCs/>
          <w:color w:val="202122"/>
          <w:shd w:val="clear" w:color="auto" w:fill="FFFFFF"/>
        </w:rPr>
        <w:t>waw</w:t>
      </w:r>
      <w:r w:rsidR="00BF2C66" w:rsidRPr="002B61D9">
        <w:rPr>
          <w:rFonts w:cstheme="minorHAnsi"/>
          <w:color w:val="202122"/>
          <w:shd w:val="clear" w:color="auto" w:fill="FFFFFF"/>
        </w:rPr>
        <w:t xml:space="preserve"> of the previous </w:t>
      </w:r>
      <w:r w:rsidR="009947F5">
        <w:rPr>
          <w:rFonts w:cstheme="minorHAnsi"/>
          <w:color w:val="202122"/>
          <w:shd w:val="clear" w:color="auto" w:fill="FFFFFF"/>
        </w:rPr>
        <w:t>quire</w:t>
      </w:r>
      <w:r w:rsidR="00BF2C66" w:rsidRPr="002B61D9">
        <w:rPr>
          <w:rFonts w:cstheme="minorHAnsi"/>
          <w:color w:val="202122"/>
          <w:shd w:val="clear" w:color="auto" w:fill="FFFFFF"/>
        </w:rPr>
        <w:t xml:space="preserve"> was also preserved. </w:t>
      </w:r>
      <w:r w:rsidR="00B150DC">
        <w:rPr>
          <w:rFonts w:cstheme="minorHAnsi"/>
          <w:color w:val="202122"/>
          <w:shd w:val="clear" w:color="auto" w:fill="FFFFFF"/>
        </w:rPr>
        <w:t xml:space="preserve">The missing folios from quire </w:t>
      </w:r>
      <w:r w:rsidR="00B150DC" w:rsidRPr="000C2B3C">
        <w:rPr>
          <w:rFonts w:cstheme="minorHAnsi"/>
          <w:i/>
          <w:iCs/>
          <w:color w:val="202122"/>
          <w:shd w:val="clear" w:color="auto" w:fill="FFFFFF"/>
        </w:rPr>
        <w:t>zayin</w:t>
      </w:r>
      <w:r w:rsidR="00B150DC">
        <w:rPr>
          <w:rFonts w:cstheme="minorHAnsi"/>
          <w:color w:val="202122"/>
          <w:shd w:val="clear" w:color="auto" w:fill="FFFFFF"/>
        </w:rPr>
        <w:t xml:space="preserve"> were probably</w:t>
      </w:r>
      <w:r w:rsidR="002B3CE5">
        <w:rPr>
          <w:rFonts w:cstheme="minorHAnsi"/>
          <w:color w:val="202122"/>
          <w:shd w:val="clear" w:color="auto" w:fill="FFFFFF"/>
        </w:rPr>
        <w:t xml:space="preserve"> detached</w:t>
      </w:r>
      <w:r w:rsidR="00B150DC">
        <w:rPr>
          <w:rFonts w:cstheme="minorHAnsi"/>
          <w:color w:val="202122"/>
          <w:shd w:val="clear" w:color="auto" w:fill="FFFFFF"/>
        </w:rPr>
        <w:t xml:space="preserve"> from</w:t>
      </w:r>
      <w:r w:rsidR="00BF2C66" w:rsidRPr="002B61D9">
        <w:rPr>
          <w:rFonts w:cstheme="minorHAnsi"/>
          <w:color w:val="202122"/>
          <w:shd w:val="clear" w:color="auto" w:fill="FFFFFF"/>
        </w:rPr>
        <w:t xml:space="preserve"> the complete manuscript.</w:t>
      </w:r>
    </w:p>
    <w:p w14:paraId="102FCBA7" w14:textId="03CD756D" w:rsidR="00BF2C66" w:rsidRPr="002B61D9" w:rsidRDefault="00B56C3A" w:rsidP="0033599C">
      <w:pPr>
        <w:rPr>
          <w:rFonts w:cstheme="minorHAnsi"/>
          <w:color w:val="202122"/>
          <w:shd w:val="clear" w:color="auto" w:fill="FFFFFF"/>
        </w:rPr>
      </w:pPr>
      <w:r>
        <w:rPr>
          <w:rFonts w:cstheme="minorHAnsi"/>
          <w:color w:val="202122"/>
          <w:shd w:val="clear" w:color="auto" w:fill="FFFFFF"/>
        </w:rPr>
        <w:t>P</w:t>
      </w:r>
      <w:r w:rsidR="0052495B" w:rsidRPr="002B61D9">
        <w:rPr>
          <w:rFonts w:cstheme="minorHAnsi"/>
          <w:color w:val="202122"/>
          <w:shd w:val="clear" w:color="auto" w:fill="FFFFFF"/>
        </w:rPr>
        <w:t xml:space="preserve">artial </w:t>
      </w:r>
      <w:r>
        <w:rPr>
          <w:rFonts w:cstheme="minorHAnsi"/>
          <w:color w:val="202122"/>
          <w:shd w:val="clear" w:color="auto" w:fill="FFFFFF"/>
        </w:rPr>
        <w:t>compensation for</w:t>
      </w:r>
      <w:r w:rsidR="0052495B" w:rsidRPr="002B61D9">
        <w:rPr>
          <w:rFonts w:cstheme="minorHAnsi"/>
          <w:color w:val="202122"/>
          <w:shd w:val="clear" w:color="auto" w:fill="FFFFFF"/>
        </w:rPr>
        <w:t xml:space="preserve"> the missing parts of Yeshua’s </w:t>
      </w:r>
      <w:r w:rsidR="00FD3B77">
        <w:rPr>
          <w:rFonts w:cstheme="minorHAnsi"/>
          <w:i/>
          <w:iCs/>
          <w:color w:val="202122"/>
          <w:shd w:val="clear" w:color="auto" w:fill="FFFFFF"/>
        </w:rPr>
        <w:t>diwan</w:t>
      </w:r>
      <w:r w:rsidR="0052495B" w:rsidRPr="002B61D9">
        <w:rPr>
          <w:rFonts w:cstheme="minorHAnsi"/>
          <w:color w:val="202122"/>
          <w:shd w:val="clear" w:color="auto" w:fill="FFFFFF"/>
        </w:rPr>
        <w:t xml:space="preserve"> can be found in </w:t>
      </w:r>
      <w:r w:rsidR="00416537" w:rsidRPr="002B61D9">
        <w:rPr>
          <w:rFonts w:cstheme="minorHAnsi"/>
          <w:i/>
          <w:iCs/>
          <w:color w:val="202122"/>
          <w:shd w:val="clear" w:color="auto" w:fill="FFFFFF"/>
        </w:rPr>
        <w:t xml:space="preserve">Diwan </w:t>
      </w:r>
      <w:r w:rsidR="00416537" w:rsidRPr="002B61D9">
        <w:rPr>
          <w:rFonts w:cstheme="minorHAnsi"/>
          <w:color w:val="202122"/>
          <w:shd w:val="clear" w:color="auto" w:fill="FFFFFF"/>
        </w:rPr>
        <w:t>S</w:t>
      </w:r>
      <w:r w:rsidR="00F865E2">
        <w:rPr>
          <w:rFonts w:cstheme="minorHAnsi"/>
          <w:color w:val="202122"/>
          <w:shd w:val="clear" w:color="auto" w:fill="FFFFFF"/>
        </w:rPr>
        <w:t>c</w:t>
      </w:r>
      <w:r w:rsidR="00416537" w:rsidRPr="002B61D9">
        <w:rPr>
          <w:rFonts w:cstheme="minorHAnsi"/>
          <w:color w:val="202122"/>
          <w:shd w:val="clear" w:color="auto" w:fill="FFFFFF"/>
        </w:rPr>
        <w:t>hocken 37 from the 17</w:t>
      </w:r>
      <w:r w:rsidR="00416537" w:rsidRPr="002B61D9">
        <w:rPr>
          <w:rFonts w:cstheme="minorHAnsi"/>
          <w:color w:val="202122"/>
          <w:shd w:val="clear" w:color="auto" w:fill="FFFFFF"/>
          <w:vertAlign w:val="superscript"/>
        </w:rPr>
        <w:t>th</w:t>
      </w:r>
      <w:r w:rsidR="00416537" w:rsidRPr="002B61D9">
        <w:rPr>
          <w:rFonts w:cstheme="minorHAnsi"/>
          <w:color w:val="202122"/>
          <w:shd w:val="clear" w:color="auto" w:fill="FFFFFF"/>
        </w:rPr>
        <w:t xml:space="preserve"> century. The part </w:t>
      </w:r>
      <w:r w:rsidR="00F865E2">
        <w:rPr>
          <w:rFonts w:cstheme="minorHAnsi"/>
          <w:color w:val="202122"/>
          <w:shd w:val="clear" w:color="auto" w:fill="FFFFFF"/>
        </w:rPr>
        <w:t xml:space="preserve">of the manuscript </w:t>
      </w:r>
      <w:r w:rsidR="00416537" w:rsidRPr="002B61D9">
        <w:rPr>
          <w:rFonts w:cstheme="minorHAnsi"/>
          <w:color w:val="202122"/>
          <w:shd w:val="clear" w:color="auto" w:fill="FFFFFF"/>
        </w:rPr>
        <w:t>that contains poems by Yehuda ha-Levi is divided into two parts.</w:t>
      </w:r>
      <w:r w:rsidR="00731FF9" w:rsidRPr="002B61D9">
        <w:rPr>
          <w:rFonts w:cstheme="minorHAnsi"/>
          <w:color w:val="202122"/>
          <w:shd w:val="clear" w:color="auto" w:fill="FFFFFF"/>
        </w:rPr>
        <w:t xml:space="preserve"> The first part is an original collection of monorhyme poetry by Yehuda ha-Levi</w:t>
      </w:r>
      <w:r w:rsidR="00D93535">
        <w:rPr>
          <w:rFonts w:cstheme="minorHAnsi"/>
          <w:color w:val="202122"/>
          <w:shd w:val="clear" w:color="auto" w:fill="FFFFFF"/>
        </w:rPr>
        <w:t>.</w:t>
      </w:r>
      <w:r w:rsidR="006E240A">
        <w:rPr>
          <w:rFonts w:cstheme="minorHAnsi"/>
          <w:color w:val="202122"/>
          <w:shd w:val="clear" w:color="auto" w:fill="FFFFFF"/>
        </w:rPr>
        <w:t xml:space="preserve"> However, many of the poet’s poems are missing</w:t>
      </w:r>
      <w:r w:rsidR="00CB5984" w:rsidRPr="002B61D9">
        <w:rPr>
          <w:rFonts w:cstheme="minorHAnsi"/>
          <w:color w:val="202122"/>
          <w:shd w:val="clear" w:color="auto" w:fill="FFFFFF"/>
        </w:rPr>
        <w:t>.</w:t>
      </w:r>
      <w:r w:rsidR="002C0C34" w:rsidRPr="002B61D9">
        <w:rPr>
          <w:rFonts w:cstheme="minorHAnsi"/>
          <w:color w:val="202122"/>
          <w:shd w:val="clear" w:color="auto" w:fill="FFFFFF"/>
        </w:rPr>
        <w:t xml:space="preserve"> </w:t>
      </w:r>
      <w:r w:rsidR="00D779F5">
        <w:rPr>
          <w:rFonts w:cstheme="minorHAnsi"/>
          <w:color w:val="202122"/>
          <w:shd w:val="clear" w:color="auto" w:fill="FFFFFF"/>
        </w:rPr>
        <w:t>Some of the</w:t>
      </w:r>
      <w:r w:rsidR="00D8325C">
        <w:rPr>
          <w:rFonts w:cstheme="minorHAnsi"/>
          <w:color w:val="202122"/>
          <w:shd w:val="clear" w:color="auto" w:fill="FFFFFF"/>
        </w:rPr>
        <w:t xml:space="preserve"> missing poems </w:t>
      </w:r>
      <w:r w:rsidR="00D779F5">
        <w:rPr>
          <w:rFonts w:cstheme="minorHAnsi"/>
          <w:color w:val="202122"/>
          <w:shd w:val="clear" w:color="auto" w:fill="FFFFFF"/>
        </w:rPr>
        <w:t>can be found</w:t>
      </w:r>
      <w:r w:rsidR="002C0C34" w:rsidRPr="002B61D9">
        <w:rPr>
          <w:rFonts w:cstheme="minorHAnsi"/>
          <w:color w:val="202122"/>
          <w:shd w:val="clear" w:color="auto" w:fill="FFFFFF"/>
        </w:rPr>
        <w:t xml:space="preserve"> in the second part of the collection. </w:t>
      </w:r>
      <w:r w:rsidR="002C49C4" w:rsidRPr="002B61D9">
        <w:rPr>
          <w:rFonts w:cstheme="minorHAnsi"/>
          <w:color w:val="202122"/>
          <w:shd w:val="clear" w:color="auto" w:fill="FFFFFF"/>
        </w:rPr>
        <w:t xml:space="preserve">The </w:t>
      </w:r>
      <w:r w:rsidR="000E2027">
        <w:rPr>
          <w:rFonts w:cstheme="minorHAnsi"/>
          <w:color w:val="202122"/>
          <w:shd w:val="clear" w:color="auto" w:fill="FFFFFF"/>
        </w:rPr>
        <w:t>additions in this part</w:t>
      </w:r>
      <w:r w:rsidR="002C49C4" w:rsidRPr="002B61D9">
        <w:rPr>
          <w:rFonts w:cstheme="minorHAnsi"/>
          <w:color w:val="202122"/>
          <w:shd w:val="clear" w:color="auto" w:fill="FFFFFF"/>
        </w:rPr>
        <w:t xml:space="preserve"> </w:t>
      </w:r>
      <w:r w:rsidR="000E2027">
        <w:rPr>
          <w:rFonts w:cstheme="minorHAnsi"/>
          <w:color w:val="202122"/>
          <w:shd w:val="clear" w:color="auto" w:fill="FFFFFF"/>
        </w:rPr>
        <w:t>are</w:t>
      </w:r>
      <w:r w:rsidR="002C49C4" w:rsidRPr="002B61D9">
        <w:rPr>
          <w:rFonts w:cstheme="minorHAnsi"/>
          <w:color w:val="202122"/>
          <w:shd w:val="clear" w:color="auto" w:fill="FFFFFF"/>
        </w:rPr>
        <w:t xml:space="preserve"> exclusively based on Yeshua’s </w:t>
      </w:r>
      <w:proofErr w:type="gramStart"/>
      <w:r w:rsidR="00FD3B77">
        <w:rPr>
          <w:rFonts w:cstheme="minorHAnsi"/>
          <w:i/>
          <w:iCs/>
          <w:color w:val="202122"/>
          <w:shd w:val="clear" w:color="auto" w:fill="FFFFFF"/>
        </w:rPr>
        <w:t>diwan</w:t>
      </w:r>
      <w:r w:rsidR="000E2027">
        <w:rPr>
          <w:rFonts w:cstheme="minorHAnsi"/>
          <w:color w:val="202122"/>
          <w:shd w:val="clear" w:color="auto" w:fill="FFFFFF"/>
        </w:rPr>
        <w:t>,</w:t>
      </w:r>
      <w:r w:rsidR="00784E02" w:rsidRPr="002B61D9">
        <w:rPr>
          <w:rFonts w:cstheme="minorHAnsi"/>
          <w:color w:val="202122"/>
          <w:shd w:val="clear" w:color="auto" w:fill="FFFFFF"/>
        </w:rPr>
        <w:t xml:space="preserve"> </w:t>
      </w:r>
      <w:r w:rsidR="000E6ABE">
        <w:rPr>
          <w:rFonts w:cstheme="minorHAnsi"/>
          <w:color w:val="202122"/>
          <w:shd w:val="clear" w:color="auto" w:fill="FFFFFF"/>
        </w:rPr>
        <w:t>and</w:t>
      </w:r>
      <w:proofErr w:type="gramEnd"/>
      <w:r w:rsidR="000E6ABE">
        <w:rPr>
          <w:rFonts w:cstheme="minorHAnsi"/>
          <w:color w:val="202122"/>
          <w:shd w:val="clear" w:color="auto" w:fill="FFFFFF"/>
        </w:rPr>
        <w:t xml:space="preserve"> follow it</w:t>
      </w:r>
      <w:r w:rsidR="000E2027">
        <w:rPr>
          <w:rFonts w:cstheme="minorHAnsi"/>
          <w:color w:val="202122"/>
          <w:shd w:val="clear" w:color="auto" w:fill="FFFFFF"/>
        </w:rPr>
        <w:t xml:space="preserve"> in terms of</w:t>
      </w:r>
      <w:r w:rsidR="00784E02" w:rsidRPr="002B61D9">
        <w:rPr>
          <w:rFonts w:cstheme="minorHAnsi"/>
          <w:color w:val="202122"/>
          <w:shd w:val="clear" w:color="auto" w:fill="FFFFFF"/>
        </w:rPr>
        <w:t xml:space="preserve"> the order of the poems </w:t>
      </w:r>
      <w:r w:rsidR="003F5638">
        <w:rPr>
          <w:rFonts w:cstheme="minorHAnsi"/>
          <w:color w:val="202122"/>
          <w:shd w:val="clear" w:color="auto" w:fill="FFFFFF"/>
        </w:rPr>
        <w:t>the textual</w:t>
      </w:r>
      <w:r w:rsidR="00784E02" w:rsidRPr="002B61D9">
        <w:rPr>
          <w:rFonts w:cstheme="minorHAnsi"/>
          <w:color w:val="202122"/>
          <w:shd w:val="clear" w:color="auto" w:fill="FFFFFF"/>
        </w:rPr>
        <w:t xml:space="preserve"> versions, and the Arabic headings. </w:t>
      </w:r>
      <w:commentRangeStart w:id="29"/>
      <w:r w:rsidR="003F5638">
        <w:rPr>
          <w:rFonts w:cstheme="minorHAnsi"/>
          <w:color w:val="202122"/>
          <w:shd w:val="clear" w:color="auto" w:fill="FFFFFF"/>
        </w:rPr>
        <w:t xml:space="preserve">The </w:t>
      </w:r>
      <w:r w:rsidR="00784E02" w:rsidRPr="002B61D9">
        <w:rPr>
          <w:rFonts w:cstheme="minorHAnsi"/>
          <w:i/>
          <w:iCs/>
          <w:color w:val="202122"/>
          <w:shd w:val="clear" w:color="auto" w:fill="FFFFFF"/>
        </w:rPr>
        <w:t>Diwan</w:t>
      </w:r>
      <w:r w:rsidR="00784E02" w:rsidRPr="002B61D9">
        <w:rPr>
          <w:rFonts w:cstheme="minorHAnsi"/>
          <w:color w:val="202122"/>
          <w:shd w:val="clear" w:color="auto" w:fill="FFFFFF"/>
        </w:rPr>
        <w:t xml:space="preserve"> Schocken </w:t>
      </w:r>
      <w:r w:rsidR="003F5638">
        <w:rPr>
          <w:rFonts w:cstheme="minorHAnsi"/>
          <w:color w:val="202122"/>
          <w:shd w:val="clear" w:color="auto" w:fill="FFFFFF"/>
        </w:rPr>
        <w:t>manuscript contains</w:t>
      </w:r>
      <w:r w:rsidR="00000701" w:rsidRPr="002B61D9">
        <w:rPr>
          <w:rFonts w:cstheme="minorHAnsi"/>
          <w:color w:val="202122"/>
          <w:shd w:val="clear" w:color="auto" w:fill="FFFFFF"/>
        </w:rPr>
        <w:t xml:space="preserve"> many</w:t>
      </w:r>
      <w:r w:rsidR="00F26A3A">
        <w:rPr>
          <w:rFonts w:cstheme="minorHAnsi"/>
          <w:color w:val="202122"/>
          <w:shd w:val="clear" w:color="auto" w:fill="FFFFFF"/>
        </w:rPr>
        <w:t xml:space="preserve"> of</w:t>
      </w:r>
      <w:r w:rsidR="00B30C8D" w:rsidRPr="002B61D9">
        <w:rPr>
          <w:rFonts w:cstheme="minorHAnsi"/>
          <w:color w:val="202122"/>
          <w:shd w:val="clear" w:color="auto" w:fill="FFFFFF"/>
        </w:rPr>
        <w:t xml:space="preserve"> </w:t>
      </w:r>
      <w:r w:rsidR="009A432A">
        <w:rPr>
          <w:rFonts w:cstheme="minorHAnsi"/>
          <w:color w:val="202122"/>
          <w:shd w:val="clear" w:color="auto" w:fill="FFFFFF"/>
        </w:rPr>
        <w:t>Neubauer-Cowley</w:t>
      </w:r>
      <w:r w:rsidR="00B30C8D" w:rsidRPr="002B61D9">
        <w:rPr>
          <w:rFonts w:cstheme="minorHAnsi"/>
          <w:color w:val="202122"/>
          <w:shd w:val="clear" w:color="auto" w:fill="FFFFFF"/>
        </w:rPr>
        <w:t xml:space="preserve"> 1971</w:t>
      </w:r>
      <w:r w:rsidR="009A432A">
        <w:rPr>
          <w:rFonts w:cstheme="minorHAnsi"/>
          <w:color w:val="202122"/>
          <w:shd w:val="clear" w:color="auto" w:fill="FFFFFF"/>
        </w:rPr>
        <w:t xml:space="preserve">’s shortcomings yet </w:t>
      </w:r>
      <w:r w:rsidR="002958CA">
        <w:rPr>
          <w:rFonts w:cstheme="minorHAnsi"/>
          <w:color w:val="202122"/>
          <w:shd w:val="clear" w:color="auto" w:fill="FFFFFF"/>
        </w:rPr>
        <w:t>surprisingly</w:t>
      </w:r>
      <w:r w:rsidR="00B30C8D" w:rsidRPr="002B61D9">
        <w:rPr>
          <w:rFonts w:cstheme="minorHAnsi"/>
          <w:color w:val="202122"/>
          <w:shd w:val="clear" w:color="auto" w:fill="FFFFFF"/>
        </w:rPr>
        <w:t xml:space="preserve"> also </w:t>
      </w:r>
      <w:proofErr w:type="gramStart"/>
      <w:r w:rsidR="00B30C8D" w:rsidRPr="002B61D9">
        <w:rPr>
          <w:rFonts w:cstheme="minorHAnsi"/>
          <w:color w:val="202122"/>
          <w:shd w:val="clear" w:color="auto" w:fill="FFFFFF"/>
        </w:rPr>
        <w:t>fills</w:t>
      </w:r>
      <w:proofErr w:type="gramEnd"/>
      <w:r w:rsidR="00B30C8D" w:rsidRPr="002B61D9">
        <w:rPr>
          <w:rFonts w:cstheme="minorHAnsi"/>
          <w:color w:val="202122"/>
          <w:shd w:val="clear" w:color="auto" w:fill="FFFFFF"/>
        </w:rPr>
        <w:t xml:space="preserve"> in the </w:t>
      </w:r>
      <w:r w:rsidR="005F1D93" w:rsidRPr="002B61D9">
        <w:rPr>
          <w:rFonts w:cstheme="minorHAnsi"/>
          <w:color w:val="202122"/>
          <w:shd w:val="clear" w:color="auto" w:fill="FFFFFF"/>
        </w:rPr>
        <w:t>omissions</w:t>
      </w:r>
      <w:r w:rsidR="00B30C8D" w:rsidRPr="002B61D9">
        <w:rPr>
          <w:rFonts w:cstheme="minorHAnsi"/>
          <w:color w:val="202122"/>
          <w:shd w:val="clear" w:color="auto" w:fill="FFFFFF"/>
        </w:rPr>
        <w:t xml:space="preserve"> of </w:t>
      </w:r>
      <w:r w:rsidR="00FA1E25">
        <w:rPr>
          <w:rFonts w:cstheme="minorHAnsi"/>
          <w:color w:val="202122"/>
          <w:shd w:val="clear" w:color="auto" w:fill="FFFFFF"/>
        </w:rPr>
        <w:t xml:space="preserve">the </w:t>
      </w:r>
      <w:r w:rsidR="00B30C8D" w:rsidRPr="002B61D9">
        <w:rPr>
          <w:rFonts w:cstheme="minorHAnsi"/>
          <w:color w:val="202122"/>
          <w:shd w:val="clear" w:color="auto" w:fill="FFFFFF"/>
        </w:rPr>
        <w:t>Schocken manuscript</w:t>
      </w:r>
      <w:r w:rsidR="002958CA">
        <w:rPr>
          <w:rFonts w:cstheme="minorHAnsi"/>
          <w:color w:val="202122"/>
          <w:shd w:val="clear" w:color="auto" w:fill="FFFFFF"/>
        </w:rPr>
        <w:t xml:space="preserve"> in various places.</w:t>
      </w:r>
      <w:r w:rsidR="005F1D93" w:rsidRPr="002B61D9">
        <w:rPr>
          <w:rFonts w:cstheme="minorHAnsi"/>
          <w:color w:val="202122"/>
          <w:shd w:val="clear" w:color="auto" w:fill="FFFFFF"/>
        </w:rPr>
        <w:t xml:space="preserve"> </w:t>
      </w:r>
      <w:commentRangeEnd w:id="29"/>
      <w:r w:rsidR="002958CA">
        <w:rPr>
          <w:rStyle w:val="CommentReference"/>
        </w:rPr>
        <w:commentReference w:id="29"/>
      </w:r>
      <w:r w:rsidR="005F1D93" w:rsidRPr="002B61D9">
        <w:rPr>
          <w:rFonts w:cstheme="minorHAnsi"/>
          <w:color w:val="202122"/>
          <w:shd w:val="clear" w:color="auto" w:fill="FFFFFF"/>
        </w:rPr>
        <w:t xml:space="preserve">It is </w:t>
      </w:r>
      <w:r w:rsidR="003B6434">
        <w:rPr>
          <w:rFonts w:cstheme="minorHAnsi"/>
          <w:color w:val="202122"/>
          <w:shd w:val="clear" w:color="auto" w:fill="FFFFFF"/>
        </w:rPr>
        <w:t>reasonable to conclude</w:t>
      </w:r>
      <w:r w:rsidR="005F1D93" w:rsidRPr="002B61D9">
        <w:rPr>
          <w:rFonts w:cstheme="minorHAnsi"/>
          <w:color w:val="202122"/>
          <w:shd w:val="clear" w:color="auto" w:fill="FFFFFF"/>
        </w:rPr>
        <w:t xml:space="preserve"> that the Scho</w:t>
      </w:r>
      <w:r w:rsidR="00FA1E25">
        <w:rPr>
          <w:rFonts w:cstheme="minorHAnsi"/>
          <w:color w:val="202122"/>
          <w:shd w:val="clear" w:color="auto" w:fill="FFFFFF"/>
        </w:rPr>
        <w:t>c</w:t>
      </w:r>
      <w:r w:rsidR="005F1D93" w:rsidRPr="002B61D9">
        <w:rPr>
          <w:rFonts w:cstheme="minorHAnsi"/>
          <w:color w:val="202122"/>
          <w:shd w:val="clear" w:color="auto" w:fill="FFFFFF"/>
        </w:rPr>
        <w:t>ken manuscript is based on</w:t>
      </w:r>
      <w:r w:rsidR="00EE0E97">
        <w:rPr>
          <w:rFonts w:cstheme="minorHAnsi"/>
          <w:color w:val="202122"/>
          <w:shd w:val="clear" w:color="auto" w:fill="FFFFFF"/>
        </w:rPr>
        <w:t xml:space="preserve"> </w:t>
      </w:r>
      <w:r w:rsidR="00D5221E">
        <w:rPr>
          <w:rFonts w:cstheme="minorHAnsi"/>
          <w:color w:val="202122"/>
          <w:shd w:val="clear" w:color="auto" w:fill="FFFFFF"/>
        </w:rPr>
        <w:t xml:space="preserve">a </w:t>
      </w:r>
      <w:r w:rsidR="00EE0E97">
        <w:rPr>
          <w:rFonts w:cstheme="minorHAnsi"/>
          <w:color w:val="202122"/>
          <w:shd w:val="clear" w:color="auto" w:fill="FFFFFF"/>
        </w:rPr>
        <w:t>version of</w:t>
      </w:r>
      <w:r w:rsidR="005F1D93" w:rsidRPr="002B61D9">
        <w:rPr>
          <w:rFonts w:cstheme="minorHAnsi"/>
          <w:color w:val="202122"/>
          <w:shd w:val="clear" w:color="auto" w:fill="FFFFFF"/>
        </w:rPr>
        <w:t xml:space="preserve"> </w:t>
      </w:r>
      <w:r w:rsidR="00FA1E25">
        <w:rPr>
          <w:rFonts w:cstheme="minorHAnsi"/>
          <w:color w:val="202122"/>
          <w:shd w:val="clear" w:color="auto" w:fill="FFFFFF"/>
        </w:rPr>
        <w:t>Neubauer-Cowl</w:t>
      </w:r>
      <w:r w:rsidR="00F26A3A">
        <w:rPr>
          <w:rFonts w:cstheme="minorHAnsi"/>
          <w:color w:val="202122"/>
          <w:shd w:val="clear" w:color="auto" w:fill="FFFFFF"/>
        </w:rPr>
        <w:t>e</w:t>
      </w:r>
      <w:r w:rsidR="00FA1E25">
        <w:rPr>
          <w:rFonts w:cstheme="minorHAnsi"/>
          <w:color w:val="202122"/>
          <w:shd w:val="clear" w:color="auto" w:fill="FFFFFF"/>
        </w:rPr>
        <w:t>y</w:t>
      </w:r>
      <w:r w:rsidR="005F1D93" w:rsidRPr="002B61D9">
        <w:rPr>
          <w:rFonts w:cstheme="minorHAnsi"/>
          <w:color w:val="202122"/>
          <w:shd w:val="clear" w:color="auto" w:fill="FFFFFF"/>
        </w:rPr>
        <w:t xml:space="preserve"> 1971</w:t>
      </w:r>
      <w:r w:rsidR="00EE0E97">
        <w:rPr>
          <w:rFonts w:cstheme="minorHAnsi"/>
          <w:color w:val="202122"/>
          <w:shd w:val="clear" w:color="auto" w:fill="FFFFFF"/>
        </w:rPr>
        <w:t xml:space="preserve"> that included the missing sections</w:t>
      </w:r>
      <w:r w:rsidR="005F1D93" w:rsidRPr="002B61D9">
        <w:rPr>
          <w:rFonts w:cstheme="minorHAnsi"/>
          <w:color w:val="202122"/>
          <w:shd w:val="clear" w:color="auto" w:fill="FFFFFF"/>
        </w:rPr>
        <w:t xml:space="preserve">. </w:t>
      </w:r>
      <w:r w:rsidR="00D5221E">
        <w:rPr>
          <w:rFonts w:cstheme="minorHAnsi"/>
          <w:color w:val="202122"/>
          <w:shd w:val="clear" w:color="auto" w:fill="FFFFFF"/>
        </w:rPr>
        <w:t>The S</w:t>
      </w:r>
      <w:r w:rsidR="005F1D93" w:rsidRPr="002B61D9">
        <w:rPr>
          <w:rFonts w:cstheme="minorHAnsi"/>
          <w:color w:val="202122"/>
          <w:shd w:val="clear" w:color="auto" w:fill="FFFFFF"/>
        </w:rPr>
        <w:t xml:space="preserve">chocken manuscript </w:t>
      </w:r>
      <w:r w:rsidR="00D5221E">
        <w:rPr>
          <w:rFonts w:cstheme="minorHAnsi"/>
          <w:color w:val="202122"/>
          <w:shd w:val="clear" w:color="auto" w:fill="FFFFFF"/>
        </w:rPr>
        <w:t xml:space="preserve">thus </w:t>
      </w:r>
      <w:r w:rsidR="005F1D93" w:rsidRPr="002B61D9">
        <w:rPr>
          <w:rFonts w:cstheme="minorHAnsi"/>
          <w:color w:val="202122"/>
          <w:shd w:val="clear" w:color="auto" w:fill="FFFFFF"/>
        </w:rPr>
        <w:t xml:space="preserve">preserves poems </w:t>
      </w:r>
      <w:r w:rsidR="00D5557D">
        <w:rPr>
          <w:rFonts w:cstheme="minorHAnsi"/>
          <w:color w:val="202122"/>
          <w:shd w:val="clear" w:color="auto" w:fill="FFFFFF"/>
        </w:rPr>
        <w:t>from</w:t>
      </w:r>
      <w:r w:rsidR="005F1D93" w:rsidRPr="002B61D9">
        <w:rPr>
          <w:rFonts w:cstheme="minorHAnsi"/>
          <w:color w:val="202122"/>
          <w:shd w:val="clear" w:color="auto" w:fill="FFFFFF"/>
        </w:rPr>
        <w:t xml:space="preserve"> the lost </w:t>
      </w:r>
      <w:r w:rsidR="005F1D93" w:rsidRPr="002B61D9">
        <w:rPr>
          <w:rFonts w:cstheme="minorHAnsi"/>
          <w:i/>
          <w:iCs/>
          <w:color w:val="202122"/>
          <w:shd w:val="clear" w:color="auto" w:fill="FFFFFF"/>
        </w:rPr>
        <w:t>zayin</w:t>
      </w:r>
      <w:r w:rsidR="005F1D93" w:rsidRPr="002B61D9">
        <w:rPr>
          <w:rFonts w:cstheme="minorHAnsi"/>
          <w:color w:val="202122"/>
          <w:shd w:val="clear" w:color="auto" w:fill="FFFFFF"/>
        </w:rPr>
        <w:t xml:space="preserve"> </w:t>
      </w:r>
      <w:r w:rsidR="009947F5">
        <w:rPr>
          <w:rFonts w:cstheme="minorHAnsi"/>
          <w:color w:val="202122"/>
          <w:shd w:val="clear" w:color="auto" w:fill="FFFFFF"/>
        </w:rPr>
        <w:t>quire</w:t>
      </w:r>
      <w:r w:rsidR="005F1D93" w:rsidRPr="002B61D9">
        <w:rPr>
          <w:rFonts w:cstheme="minorHAnsi"/>
          <w:color w:val="202122"/>
          <w:shd w:val="clear" w:color="auto" w:fill="FFFFFF"/>
        </w:rPr>
        <w:t>.</w:t>
      </w:r>
    </w:p>
    <w:p w14:paraId="7C5757E8" w14:textId="3715DFD3" w:rsidR="001601AF" w:rsidRPr="002B61D9" w:rsidRDefault="001C0497" w:rsidP="0033599C">
      <w:pPr>
        <w:rPr>
          <w:rFonts w:cstheme="minorHAnsi"/>
          <w:color w:val="202122"/>
          <w:shd w:val="clear" w:color="auto" w:fill="FFFFFF"/>
        </w:rPr>
      </w:pPr>
      <w:r>
        <w:rPr>
          <w:rFonts w:cstheme="minorHAnsi"/>
          <w:color w:val="202122"/>
          <w:shd w:val="clear" w:color="auto" w:fill="FFFFFF"/>
        </w:rPr>
        <w:t>T</w:t>
      </w:r>
      <w:r w:rsidR="00B57AF1">
        <w:rPr>
          <w:rFonts w:cstheme="minorHAnsi"/>
          <w:color w:val="202122"/>
          <w:shd w:val="clear" w:color="auto" w:fill="FFFFFF"/>
        </w:rPr>
        <w:t>he version of Yeshua’s diwan that</w:t>
      </w:r>
      <w:r w:rsidR="00714847">
        <w:rPr>
          <w:rFonts w:cstheme="minorHAnsi"/>
          <w:color w:val="202122"/>
          <w:shd w:val="clear" w:color="auto" w:fill="FFFFFF"/>
        </w:rPr>
        <w:t xml:space="preserve"> the S</w:t>
      </w:r>
      <w:r w:rsidR="00714847" w:rsidRPr="002B61D9">
        <w:rPr>
          <w:rFonts w:cstheme="minorHAnsi"/>
          <w:color w:val="202122"/>
          <w:shd w:val="clear" w:color="auto" w:fill="FFFFFF"/>
        </w:rPr>
        <w:t>chocken manuscript</w:t>
      </w:r>
      <w:r w:rsidR="00B57AF1">
        <w:rPr>
          <w:rFonts w:cstheme="minorHAnsi"/>
          <w:color w:val="202122"/>
          <w:shd w:val="clear" w:color="auto" w:fill="FFFFFF"/>
        </w:rPr>
        <w:t xml:space="preserve"> </w:t>
      </w:r>
      <w:r w:rsidR="00714847">
        <w:rPr>
          <w:rFonts w:cstheme="minorHAnsi"/>
          <w:color w:val="202122"/>
          <w:shd w:val="clear" w:color="auto" w:fill="FFFFFF"/>
        </w:rPr>
        <w:t xml:space="preserve">drew upon </w:t>
      </w:r>
      <w:r w:rsidR="00385507">
        <w:rPr>
          <w:rFonts w:cstheme="minorHAnsi"/>
          <w:color w:val="202122"/>
          <w:shd w:val="clear" w:color="auto" w:fill="FFFFFF"/>
        </w:rPr>
        <w:t xml:space="preserve">included the lost quire </w:t>
      </w:r>
      <w:r w:rsidR="00385507" w:rsidRPr="00385507">
        <w:rPr>
          <w:rFonts w:cstheme="minorHAnsi"/>
          <w:i/>
          <w:iCs/>
          <w:color w:val="202122"/>
          <w:shd w:val="clear" w:color="auto" w:fill="FFFFFF"/>
        </w:rPr>
        <w:t>zayin</w:t>
      </w:r>
      <w:r w:rsidR="00385507">
        <w:rPr>
          <w:rFonts w:cstheme="minorHAnsi"/>
          <w:color w:val="202122"/>
          <w:shd w:val="clear" w:color="auto" w:fill="FFFFFF"/>
        </w:rPr>
        <w:t xml:space="preserve"> (poems 214-248). </w:t>
      </w:r>
      <w:commentRangeStart w:id="30"/>
      <w:r w:rsidR="001D6D7E">
        <w:rPr>
          <w:rFonts w:cstheme="minorHAnsi"/>
          <w:color w:val="202122"/>
          <w:shd w:val="clear" w:color="auto" w:fill="FFFFFF"/>
        </w:rPr>
        <w:t xml:space="preserve">Among the poems from </w:t>
      </w:r>
      <w:r w:rsidR="001D6D7E" w:rsidRPr="002B61D9">
        <w:rPr>
          <w:rFonts w:cstheme="minorHAnsi"/>
          <w:color w:val="202122"/>
          <w:shd w:val="clear" w:color="auto" w:fill="FFFFFF"/>
        </w:rPr>
        <w:t xml:space="preserve">Yeshua’s </w:t>
      </w:r>
      <w:r w:rsidR="001D6D7E">
        <w:rPr>
          <w:rFonts w:cstheme="minorHAnsi"/>
          <w:i/>
          <w:iCs/>
          <w:color w:val="202122"/>
          <w:shd w:val="clear" w:color="auto" w:fill="FFFFFF"/>
        </w:rPr>
        <w:t>diwan</w:t>
      </w:r>
      <w:r w:rsidR="001D6D7E" w:rsidRPr="002B61D9">
        <w:rPr>
          <w:rFonts w:cstheme="minorHAnsi"/>
          <w:color w:val="202122"/>
          <w:shd w:val="clear" w:color="auto" w:fill="FFFFFF"/>
        </w:rPr>
        <w:t xml:space="preserve"> </w:t>
      </w:r>
      <w:r w:rsidR="001D6D7E">
        <w:rPr>
          <w:rFonts w:cstheme="minorHAnsi"/>
          <w:color w:val="202122"/>
          <w:shd w:val="clear" w:color="auto" w:fill="FFFFFF"/>
        </w:rPr>
        <w:t>preserved in t</w:t>
      </w:r>
      <w:r w:rsidR="001601AF" w:rsidRPr="002B61D9">
        <w:rPr>
          <w:rFonts w:cstheme="minorHAnsi"/>
          <w:color w:val="202122"/>
          <w:shd w:val="clear" w:color="auto" w:fill="FFFFFF"/>
        </w:rPr>
        <w:t xml:space="preserve">he Schocken </w:t>
      </w:r>
      <w:r w:rsidR="00FD3B77">
        <w:rPr>
          <w:rFonts w:cstheme="minorHAnsi"/>
          <w:i/>
          <w:iCs/>
          <w:color w:val="202122"/>
          <w:shd w:val="clear" w:color="auto" w:fill="FFFFFF"/>
        </w:rPr>
        <w:t>diwan</w:t>
      </w:r>
      <w:r w:rsidR="001601AF" w:rsidRPr="002B61D9">
        <w:rPr>
          <w:rFonts w:cstheme="minorHAnsi"/>
          <w:color w:val="202122"/>
          <w:shd w:val="clear" w:color="auto" w:fill="FFFFFF"/>
        </w:rPr>
        <w:t xml:space="preserve"> that were not preserved in </w:t>
      </w:r>
      <w:r w:rsidR="00CB3436">
        <w:rPr>
          <w:rFonts w:cstheme="minorHAnsi"/>
          <w:color w:val="202122"/>
          <w:shd w:val="clear" w:color="auto" w:fill="FFFFFF"/>
        </w:rPr>
        <w:t xml:space="preserve">the </w:t>
      </w:r>
      <w:r w:rsidR="00EA07BD">
        <w:rPr>
          <w:rFonts w:cstheme="minorHAnsi"/>
          <w:color w:val="202122"/>
          <w:shd w:val="clear" w:color="auto" w:fill="FFFFFF"/>
        </w:rPr>
        <w:t>Neubauer-Cowley</w:t>
      </w:r>
      <w:r w:rsidR="00EA07BD" w:rsidRPr="002B61D9">
        <w:rPr>
          <w:rFonts w:cstheme="minorHAnsi"/>
          <w:color w:val="202122"/>
          <w:shd w:val="clear" w:color="auto" w:fill="FFFFFF"/>
        </w:rPr>
        <w:t xml:space="preserve"> 1971</w:t>
      </w:r>
      <w:r w:rsidR="00EA07BD">
        <w:rPr>
          <w:rFonts w:cstheme="minorHAnsi"/>
          <w:color w:val="202122"/>
          <w:shd w:val="clear" w:color="auto" w:fill="FFFFFF"/>
        </w:rPr>
        <w:t xml:space="preserve"> </w:t>
      </w:r>
      <w:r w:rsidR="00CB3436">
        <w:rPr>
          <w:rFonts w:cstheme="minorHAnsi"/>
          <w:color w:val="202122"/>
          <w:shd w:val="clear" w:color="auto" w:fill="FFFFFF"/>
        </w:rPr>
        <w:t>manuscript</w:t>
      </w:r>
      <w:r w:rsidR="002C485D" w:rsidRPr="002B61D9">
        <w:rPr>
          <w:rFonts w:cstheme="minorHAnsi"/>
          <w:color w:val="202122"/>
          <w:shd w:val="clear" w:color="auto" w:fill="FFFFFF"/>
        </w:rPr>
        <w:t xml:space="preserve"> </w:t>
      </w:r>
      <w:r w:rsidR="00EB4212">
        <w:rPr>
          <w:rFonts w:cstheme="minorHAnsi"/>
          <w:color w:val="202122"/>
          <w:shd w:val="clear" w:color="auto" w:fill="FFFFFF"/>
        </w:rPr>
        <w:t>is</w:t>
      </w:r>
      <w:r w:rsidR="002C485D" w:rsidRPr="002B61D9">
        <w:rPr>
          <w:rFonts w:cstheme="minorHAnsi"/>
          <w:color w:val="202122"/>
          <w:shd w:val="clear" w:color="auto" w:fill="FFFFFF"/>
        </w:rPr>
        <w:t xml:space="preserve"> the</w:t>
      </w:r>
      <w:r w:rsidR="00287C01" w:rsidRPr="002B61D9">
        <w:rPr>
          <w:rFonts w:cstheme="minorHAnsi"/>
          <w:color w:val="202122"/>
          <w:shd w:val="clear" w:color="auto" w:fill="FFFFFF"/>
        </w:rPr>
        <w:t xml:space="preserve"> lost </w:t>
      </w:r>
      <w:r w:rsidR="00287C01" w:rsidRPr="002B61D9">
        <w:rPr>
          <w:rFonts w:cstheme="minorHAnsi"/>
          <w:i/>
          <w:iCs/>
          <w:color w:val="202122"/>
          <w:shd w:val="clear" w:color="auto" w:fill="FFFFFF"/>
        </w:rPr>
        <w:t>qasida</w:t>
      </w:r>
      <w:r w:rsidR="00884846" w:rsidRPr="002B61D9">
        <w:rPr>
          <w:rFonts w:cstheme="minorHAnsi"/>
          <w:color w:val="202122"/>
          <w:shd w:val="clear" w:color="auto" w:fill="FFFFFF"/>
        </w:rPr>
        <w:t xml:space="preserve"> that ha-Levi wrote in honor of </w:t>
      </w:r>
      <w:r w:rsidR="00884846" w:rsidRPr="002B61D9">
        <w:rPr>
          <w:rFonts w:cstheme="minorHAnsi"/>
          <w:color w:val="202122"/>
          <w:shd w:val="clear" w:color="auto" w:fill="FFFFFF"/>
        </w:rPr>
        <w:lastRenderedPageBreak/>
        <w:t xml:space="preserve">his Egyptian benefactor, the merchant Halfon </w:t>
      </w:r>
      <w:r w:rsidR="00525D46">
        <w:rPr>
          <w:rFonts w:cstheme="minorHAnsi"/>
          <w:color w:val="202122"/>
          <w:shd w:val="clear" w:color="auto" w:fill="FFFFFF"/>
        </w:rPr>
        <w:t>a</w:t>
      </w:r>
      <w:r w:rsidR="00884846" w:rsidRPr="002B61D9">
        <w:rPr>
          <w:rFonts w:cstheme="minorHAnsi"/>
          <w:color w:val="202122"/>
          <w:shd w:val="clear" w:color="auto" w:fill="FFFFFF"/>
        </w:rPr>
        <w:t>l</w:t>
      </w:r>
      <w:r w:rsidR="00525D46">
        <w:rPr>
          <w:rFonts w:cstheme="minorHAnsi"/>
          <w:color w:val="202122"/>
          <w:shd w:val="clear" w:color="auto" w:fill="FFFFFF"/>
        </w:rPr>
        <w:t>-</w:t>
      </w:r>
      <w:r w:rsidR="00884846" w:rsidRPr="002B61D9">
        <w:rPr>
          <w:rFonts w:cstheme="minorHAnsi"/>
          <w:color w:val="202122"/>
          <w:shd w:val="clear" w:color="auto" w:fill="FFFFFF"/>
        </w:rPr>
        <w:t>Damiati.</w:t>
      </w:r>
      <w:r w:rsidR="004557F6">
        <w:rPr>
          <w:rStyle w:val="FootnoteReference"/>
          <w:rFonts w:cstheme="minorHAnsi"/>
          <w:color w:val="202122"/>
          <w:shd w:val="clear" w:color="auto" w:fill="FFFFFF"/>
        </w:rPr>
        <w:footnoteReference w:id="46"/>
      </w:r>
      <w:r w:rsidR="00884846" w:rsidRPr="002B61D9">
        <w:rPr>
          <w:rFonts w:cstheme="minorHAnsi"/>
          <w:color w:val="202122"/>
          <w:shd w:val="clear" w:color="auto" w:fill="FFFFFF"/>
        </w:rPr>
        <w:t xml:space="preserve"> </w:t>
      </w:r>
      <w:commentRangeEnd w:id="30"/>
      <w:r w:rsidR="00FC5706">
        <w:rPr>
          <w:rStyle w:val="CommentReference"/>
        </w:rPr>
        <w:commentReference w:id="30"/>
      </w:r>
      <w:r w:rsidR="00B80780">
        <w:rPr>
          <w:rFonts w:cstheme="minorHAnsi"/>
          <w:color w:val="202122"/>
          <w:shd w:val="clear" w:color="auto" w:fill="FFFFFF"/>
        </w:rPr>
        <w:t xml:space="preserve">Except for </w:t>
      </w:r>
      <w:r w:rsidR="008C2DDF">
        <w:rPr>
          <w:rFonts w:cstheme="minorHAnsi"/>
          <w:color w:val="202122"/>
          <w:shd w:val="clear" w:color="auto" w:fill="FFFFFF"/>
        </w:rPr>
        <w:t>it</w:t>
      </w:r>
      <w:r w:rsidR="000F2897">
        <w:rPr>
          <w:rFonts w:cstheme="minorHAnsi"/>
          <w:color w:val="202122"/>
          <w:shd w:val="clear" w:color="auto" w:fill="FFFFFF"/>
        </w:rPr>
        <w:t xml:space="preserve"> having </w:t>
      </w:r>
      <w:r w:rsidR="008C2DDF">
        <w:rPr>
          <w:rFonts w:cstheme="minorHAnsi"/>
          <w:color w:val="202122"/>
          <w:shd w:val="clear" w:color="auto" w:fill="FFFFFF"/>
        </w:rPr>
        <w:t>access to the missing quire</w:t>
      </w:r>
      <w:r w:rsidR="00B80780">
        <w:rPr>
          <w:rFonts w:cstheme="minorHAnsi"/>
          <w:color w:val="202122"/>
          <w:shd w:val="clear" w:color="auto" w:fill="FFFFFF"/>
        </w:rPr>
        <w:t>,</w:t>
      </w:r>
      <w:r w:rsidR="00884846" w:rsidRPr="002B61D9">
        <w:rPr>
          <w:rFonts w:cstheme="minorHAnsi"/>
          <w:color w:val="202122"/>
          <w:shd w:val="clear" w:color="auto" w:fill="FFFFFF"/>
        </w:rPr>
        <w:t xml:space="preserve"> the </w:t>
      </w:r>
      <w:r w:rsidR="00615886">
        <w:rPr>
          <w:rFonts w:cstheme="minorHAnsi"/>
          <w:color w:val="202122"/>
          <w:shd w:val="clear" w:color="auto" w:fill="FFFFFF"/>
        </w:rPr>
        <w:t xml:space="preserve">elements missing in the </w:t>
      </w:r>
      <w:r w:rsidR="00884846" w:rsidRPr="002B61D9">
        <w:rPr>
          <w:rFonts w:cstheme="minorHAnsi"/>
          <w:color w:val="202122"/>
          <w:shd w:val="clear" w:color="auto" w:fill="FFFFFF"/>
        </w:rPr>
        <w:t xml:space="preserve">Schocken </w:t>
      </w:r>
      <w:r w:rsidR="00FD3B77">
        <w:rPr>
          <w:rFonts w:cstheme="minorHAnsi"/>
          <w:i/>
          <w:iCs/>
          <w:color w:val="202122"/>
          <w:shd w:val="clear" w:color="auto" w:fill="FFFFFF"/>
        </w:rPr>
        <w:t>diwan</w:t>
      </w:r>
      <w:r w:rsidR="00884846" w:rsidRPr="002B61D9">
        <w:rPr>
          <w:rFonts w:cstheme="minorHAnsi"/>
          <w:color w:val="202122"/>
          <w:shd w:val="clear" w:color="auto" w:fill="FFFFFF"/>
        </w:rPr>
        <w:t xml:space="preserve"> </w:t>
      </w:r>
      <w:r w:rsidR="00615886">
        <w:rPr>
          <w:rFonts w:cstheme="minorHAnsi"/>
          <w:color w:val="202122"/>
          <w:shd w:val="clear" w:color="auto" w:fill="FFFFFF"/>
        </w:rPr>
        <w:t xml:space="preserve">match those of </w:t>
      </w:r>
      <w:r w:rsidR="009F6E6A">
        <w:rPr>
          <w:rFonts w:cstheme="minorHAnsi"/>
          <w:color w:val="202122"/>
          <w:shd w:val="clear" w:color="auto" w:fill="FFFFFF"/>
        </w:rPr>
        <w:t>Neubauer-Cowley</w:t>
      </w:r>
      <w:r w:rsidR="009F6E6A" w:rsidRPr="002B61D9">
        <w:rPr>
          <w:rFonts w:cstheme="minorHAnsi"/>
          <w:color w:val="202122"/>
          <w:shd w:val="clear" w:color="auto" w:fill="FFFFFF"/>
        </w:rPr>
        <w:t xml:space="preserve"> 1971</w:t>
      </w:r>
      <w:r w:rsidR="009F6E6A">
        <w:rPr>
          <w:rFonts w:cstheme="minorHAnsi"/>
          <w:color w:val="202122"/>
          <w:shd w:val="clear" w:color="auto" w:fill="FFFFFF"/>
        </w:rPr>
        <w:t xml:space="preserve"> exactly</w:t>
      </w:r>
      <w:r w:rsidR="0016061D">
        <w:rPr>
          <w:rFonts w:cstheme="minorHAnsi"/>
          <w:color w:val="202122"/>
          <w:shd w:val="clear" w:color="auto" w:fill="FFFFFF"/>
        </w:rPr>
        <w:t xml:space="preserve"> and </w:t>
      </w:r>
      <w:r w:rsidR="00A846BD">
        <w:rPr>
          <w:rFonts w:cstheme="minorHAnsi"/>
          <w:color w:val="202122"/>
          <w:shd w:val="clear" w:color="auto" w:fill="FFFFFF"/>
        </w:rPr>
        <w:t xml:space="preserve">the Schocken </w:t>
      </w:r>
      <w:r w:rsidR="00D01761">
        <w:rPr>
          <w:rFonts w:cstheme="minorHAnsi"/>
          <w:color w:val="202122"/>
          <w:shd w:val="clear" w:color="auto" w:fill="FFFFFF"/>
        </w:rPr>
        <w:t>d</w:t>
      </w:r>
      <w:r w:rsidR="00A846BD">
        <w:rPr>
          <w:rFonts w:cstheme="minorHAnsi"/>
          <w:color w:val="202122"/>
          <w:shd w:val="clear" w:color="auto" w:fill="FFFFFF"/>
        </w:rPr>
        <w:t>iwan transmits</w:t>
      </w:r>
      <w:r w:rsidR="00FA3ECD" w:rsidRPr="002B61D9">
        <w:rPr>
          <w:rFonts w:cstheme="minorHAnsi"/>
          <w:color w:val="202122"/>
          <w:shd w:val="clear" w:color="auto" w:fill="FFFFFF"/>
        </w:rPr>
        <w:t xml:space="preserve"> </w:t>
      </w:r>
      <w:r w:rsidR="00A846BD">
        <w:rPr>
          <w:rFonts w:cstheme="minorHAnsi"/>
          <w:color w:val="202122"/>
          <w:shd w:val="clear" w:color="auto" w:fill="FFFFFF"/>
        </w:rPr>
        <w:t xml:space="preserve">the </w:t>
      </w:r>
      <w:r w:rsidR="0088574C" w:rsidRPr="002B61D9">
        <w:rPr>
          <w:rFonts w:cstheme="minorHAnsi"/>
          <w:color w:val="202122"/>
          <w:shd w:val="clear" w:color="auto" w:fill="FFFFFF"/>
        </w:rPr>
        <w:t xml:space="preserve">poems </w:t>
      </w:r>
      <w:r w:rsidR="0088574C">
        <w:rPr>
          <w:rFonts w:cstheme="minorHAnsi"/>
          <w:color w:val="202122"/>
          <w:shd w:val="clear" w:color="auto" w:fill="FFFFFF"/>
        </w:rPr>
        <w:t xml:space="preserve">that are </w:t>
      </w:r>
      <w:r w:rsidR="00630AEC" w:rsidRPr="002B61D9">
        <w:rPr>
          <w:rFonts w:cstheme="minorHAnsi"/>
          <w:color w:val="202122"/>
          <w:shd w:val="clear" w:color="auto" w:fill="FFFFFF"/>
        </w:rPr>
        <w:t xml:space="preserve">defective </w:t>
      </w:r>
      <w:r w:rsidR="0088574C">
        <w:rPr>
          <w:rFonts w:cstheme="minorHAnsi"/>
          <w:color w:val="202122"/>
          <w:shd w:val="clear" w:color="auto" w:fill="FFFFFF"/>
        </w:rPr>
        <w:t>in</w:t>
      </w:r>
      <w:r w:rsidR="00630AEC" w:rsidRPr="002B61D9">
        <w:rPr>
          <w:rFonts w:cstheme="minorHAnsi"/>
          <w:color w:val="202122"/>
          <w:shd w:val="clear" w:color="auto" w:fill="FFFFFF"/>
        </w:rPr>
        <w:t xml:space="preserve"> </w:t>
      </w:r>
      <w:r w:rsidR="0088574C">
        <w:rPr>
          <w:rFonts w:cstheme="minorHAnsi"/>
          <w:color w:val="202122"/>
          <w:shd w:val="clear" w:color="auto" w:fill="FFFFFF"/>
        </w:rPr>
        <w:t>Neubauer-Cowley</w:t>
      </w:r>
      <w:r w:rsidR="0088574C" w:rsidRPr="002B61D9">
        <w:rPr>
          <w:rFonts w:cstheme="minorHAnsi"/>
          <w:color w:val="202122"/>
          <w:shd w:val="clear" w:color="auto" w:fill="FFFFFF"/>
        </w:rPr>
        <w:t xml:space="preserve"> 1971</w:t>
      </w:r>
      <w:r w:rsidR="0088574C">
        <w:rPr>
          <w:rFonts w:cstheme="minorHAnsi"/>
          <w:color w:val="202122"/>
          <w:shd w:val="clear" w:color="auto" w:fill="FFFFFF"/>
        </w:rPr>
        <w:t xml:space="preserve"> </w:t>
      </w:r>
      <w:r w:rsidR="0062718B" w:rsidRPr="002B61D9">
        <w:rPr>
          <w:rFonts w:cstheme="minorHAnsi"/>
          <w:color w:val="202122"/>
          <w:shd w:val="clear" w:color="auto" w:fill="FFFFFF"/>
        </w:rPr>
        <w:t xml:space="preserve">in </w:t>
      </w:r>
      <w:r w:rsidR="00A50E39" w:rsidRPr="002B61D9">
        <w:rPr>
          <w:rFonts w:cstheme="minorHAnsi"/>
          <w:color w:val="202122"/>
          <w:shd w:val="clear" w:color="auto" w:fill="FFFFFF"/>
        </w:rPr>
        <w:t>their defective form</w:t>
      </w:r>
      <w:r w:rsidR="00A760AA">
        <w:rPr>
          <w:rFonts w:cstheme="minorHAnsi"/>
          <w:color w:val="202122"/>
          <w:shd w:val="clear" w:color="auto" w:fill="FFFFFF"/>
        </w:rPr>
        <w:t>. The</w:t>
      </w:r>
      <w:r w:rsidR="00A50E39" w:rsidRPr="002B61D9">
        <w:rPr>
          <w:rFonts w:cstheme="minorHAnsi"/>
          <w:color w:val="202122"/>
          <w:shd w:val="clear" w:color="auto" w:fill="FFFFFF"/>
        </w:rPr>
        <w:t xml:space="preserve"> poems that are missing beginning</w:t>
      </w:r>
      <w:r w:rsidR="005838B4">
        <w:rPr>
          <w:rFonts w:cstheme="minorHAnsi"/>
          <w:color w:val="202122"/>
          <w:shd w:val="clear" w:color="auto" w:fill="FFFFFF"/>
        </w:rPr>
        <w:t>s</w:t>
      </w:r>
      <w:r w:rsidR="007119EC">
        <w:rPr>
          <w:rFonts w:cstheme="minorHAnsi"/>
          <w:color w:val="202122"/>
          <w:shd w:val="clear" w:color="auto" w:fill="FFFFFF"/>
        </w:rPr>
        <w:t xml:space="preserve"> are the same in both:</w:t>
      </w:r>
      <w:r w:rsidR="00A50E39" w:rsidRPr="002B61D9">
        <w:rPr>
          <w:rFonts w:cstheme="minorHAnsi"/>
          <w:color w:val="202122"/>
          <w:shd w:val="clear" w:color="auto" w:fill="FFFFFF"/>
        </w:rPr>
        <w:t xml:space="preserve"> </w:t>
      </w:r>
      <w:commentRangeStart w:id="31"/>
      <w:r w:rsidR="00A50E39" w:rsidRPr="002B61D9">
        <w:rPr>
          <w:rFonts w:cstheme="minorHAnsi"/>
          <w:color w:val="202122"/>
          <w:shd w:val="clear" w:color="auto" w:fill="FFFFFF"/>
        </w:rPr>
        <w:t>“</w:t>
      </w:r>
      <w:r w:rsidR="001365B3">
        <w:rPr>
          <w:rFonts w:cstheme="minorHAnsi" w:hint="cs"/>
          <w:color w:val="202122"/>
          <w:shd w:val="clear" w:color="auto" w:fill="FFFFFF"/>
        </w:rPr>
        <w:t>W</w:t>
      </w:r>
      <w:r w:rsidR="001365B3">
        <w:rPr>
          <w:rFonts w:cstheme="minorHAnsi"/>
          <w:color w:val="202122"/>
          <w:shd w:val="clear" w:color="auto" w:fill="FFFFFF"/>
        </w:rPr>
        <w:t xml:space="preserve">ill You Exchange </w:t>
      </w:r>
      <w:r w:rsidR="00C70470">
        <w:rPr>
          <w:rFonts w:cstheme="minorHAnsi"/>
          <w:color w:val="202122"/>
          <w:shd w:val="clear" w:color="auto" w:fill="FFFFFF"/>
        </w:rPr>
        <w:t xml:space="preserve">Youth </w:t>
      </w:r>
      <w:r w:rsidR="00342B4C">
        <w:rPr>
          <w:rFonts w:cstheme="minorHAnsi"/>
          <w:color w:val="202122"/>
          <w:shd w:val="clear" w:color="auto" w:fill="FFFFFF"/>
        </w:rPr>
        <w:t>for</w:t>
      </w:r>
      <w:r w:rsidR="00C70470">
        <w:rPr>
          <w:rFonts w:cstheme="minorHAnsi"/>
          <w:color w:val="202122"/>
          <w:shd w:val="clear" w:color="auto" w:fill="FFFFFF"/>
        </w:rPr>
        <w:t xml:space="preserve"> Old Ag</w:t>
      </w:r>
      <w:r w:rsidR="00610DA1">
        <w:rPr>
          <w:rFonts w:cstheme="minorHAnsi"/>
          <w:color w:val="202122"/>
          <w:shd w:val="clear" w:color="auto" w:fill="FFFFFF"/>
        </w:rPr>
        <w:t>e</w:t>
      </w:r>
      <w:r w:rsidR="00C70470">
        <w:rPr>
          <w:rFonts w:cstheme="minorHAnsi"/>
          <w:color w:val="202122"/>
          <w:shd w:val="clear" w:color="auto" w:fill="FFFFFF"/>
        </w:rPr>
        <w:t>?</w:t>
      </w:r>
      <w:r w:rsidR="00A50E39" w:rsidRPr="002B61D9">
        <w:rPr>
          <w:rFonts w:cstheme="minorHAnsi"/>
          <w:color w:val="202122"/>
          <w:shd w:val="clear" w:color="auto" w:fill="FFFFFF"/>
        </w:rPr>
        <w:t xml:space="preserve">” </w:t>
      </w:r>
      <w:commentRangeEnd w:id="31"/>
      <w:r w:rsidR="009426CB">
        <w:rPr>
          <w:rStyle w:val="CommentReference"/>
        </w:rPr>
        <w:commentReference w:id="31"/>
      </w:r>
      <w:r w:rsidR="00A50E39" w:rsidRPr="002B61D9">
        <w:rPr>
          <w:rFonts w:cstheme="minorHAnsi"/>
          <w:color w:val="202122"/>
          <w:shd w:val="clear" w:color="auto" w:fill="FFFFFF"/>
        </w:rPr>
        <w:t>(Part I: 360)</w:t>
      </w:r>
      <w:r w:rsidR="00C61FA4">
        <w:rPr>
          <w:rFonts w:cstheme="minorHAnsi"/>
          <w:color w:val="202122"/>
          <w:shd w:val="clear" w:color="auto" w:fill="FFFFFF"/>
        </w:rPr>
        <w:t xml:space="preserve">, and </w:t>
      </w:r>
      <w:commentRangeStart w:id="32"/>
      <w:r w:rsidR="00C61FA4">
        <w:rPr>
          <w:rFonts w:cstheme="minorHAnsi"/>
          <w:color w:val="202122"/>
          <w:shd w:val="clear" w:color="auto" w:fill="FFFFFF"/>
        </w:rPr>
        <w:t xml:space="preserve">“My Tongue has Learned </w:t>
      </w:r>
      <w:r w:rsidR="000A0DC4">
        <w:rPr>
          <w:rFonts w:cstheme="minorHAnsi" w:hint="cs"/>
          <w:color w:val="202122"/>
          <w:shd w:val="clear" w:color="auto" w:fill="FFFFFF"/>
        </w:rPr>
        <w:t>L</w:t>
      </w:r>
      <w:r w:rsidR="000A0DC4">
        <w:rPr>
          <w:rFonts w:cstheme="minorHAnsi"/>
          <w:color w:val="202122"/>
          <w:shd w:val="clear" w:color="auto" w:fill="FFFFFF"/>
        </w:rPr>
        <w:t>amentation</w:t>
      </w:r>
      <w:r w:rsidR="00794976">
        <w:rPr>
          <w:rFonts w:cstheme="minorHAnsi"/>
          <w:color w:val="202122"/>
          <w:shd w:val="clear" w:color="auto" w:fill="FFFFFF"/>
        </w:rPr>
        <w:t>”</w:t>
      </w:r>
      <w:r w:rsidR="00A50E39" w:rsidRPr="002B61D9">
        <w:rPr>
          <w:rFonts w:cstheme="minorHAnsi"/>
          <w:color w:val="202122"/>
          <w:shd w:val="clear" w:color="auto" w:fill="FFFFFF"/>
        </w:rPr>
        <w:t xml:space="preserve"> </w:t>
      </w:r>
      <w:commentRangeEnd w:id="32"/>
      <w:r w:rsidR="000A0DC4">
        <w:rPr>
          <w:rStyle w:val="CommentReference"/>
        </w:rPr>
        <w:commentReference w:id="32"/>
      </w:r>
      <w:r w:rsidR="00A50E39" w:rsidRPr="002B61D9">
        <w:rPr>
          <w:rFonts w:cstheme="minorHAnsi"/>
          <w:color w:val="202122"/>
          <w:shd w:val="clear" w:color="auto" w:fill="FFFFFF"/>
        </w:rPr>
        <w:t>(</w:t>
      </w:r>
      <w:r w:rsidR="009947F5">
        <w:rPr>
          <w:rFonts w:cstheme="minorHAnsi"/>
          <w:color w:val="202122"/>
          <w:shd w:val="clear" w:color="auto" w:fill="FFFFFF"/>
        </w:rPr>
        <w:t>I</w:t>
      </w:r>
      <w:r w:rsidR="00A50E39" w:rsidRPr="002B61D9">
        <w:rPr>
          <w:rFonts w:cstheme="minorHAnsi"/>
          <w:color w:val="202122"/>
          <w:shd w:val="clear" w:color="auto" w:fill="FFFFFF"/>
        </w:rPr>
        <w:t>: 39)</w:t>
      </w:r>
      <w:r w:rsidR="00386EBB" w:rsidRPr="002B61D9">
        <w:rPr>
          <w:rFonts w:cstheme="minorHAnsi"/>
          <w:color w:val="202122"/>
          <w:shd w:val="clear" w:color="auto" w:fill="FFFFFF"/>
        </w:rPr>
        <w:t>. In addition</w:t>
      </w:r>
      <w:r w:rsidR="00C61FA4">
        <w:rPr>
          <w:rFonts w:cstheme="minorHAnsi"/>
          <w:color w:val="202122"/>
          <w:shd w:val="clear" w:color="auto" w:fill="FFFFFF"/>
        </w:rPr>
        <w:t>,</w:t>
      </w:r>
      <w:r w:rsidR="00386EBB" w:rsidRPr="002B61D9">
        <w:rPr>
          <w:rFonts w:cstheme="minorHAnsi"/>
          <w:color w:val="202122"/>
          <w:shd w:val="clear" w:color="auto" w:fill="FFFFFF"/>
        </w:rPr>
        <w:t xml:space="preserve"> </w:t>
      </w:r>
      <w:r w:rsidR="00C152DA" w:rsidRPr="002B61D9">
        <w:rPr>
          <w:rFonts w:cstheme="minorHAnsi"/>
          <w:color w:val="202122"/>
          <w:shd w:val="clear" w:color="auto" w:fill="FFFFFF"/>
        </w:rPr>
        <w:t>the poems that are missing endings</w:t>
      </w:r>
      <w:r w:rsidR="00267621">
        <w:rPr>
          <w:rFonts w:cstheme="minorHAnsi"/>
          <w:color w:val="202122"/>
          <w:shd w:val="clear" w:color="auto" w:fill="FFFFFF"/>
        </w:rPr>
        <w:t xml:space="preserve"> are the same in both:</w:t>
      </w:r>
      <w:r w:rsidR="00C152DA" w:rsidRPr="002B61D9">
        <w:rPr>
          <w:rFonts w:cstheme="minorHAnsi"/>
          <w:color w:val="202122"/>
          <w:shd w:val="clear" w:color="auto" w:fill="FFFFFF"/>
        </w:rPr>
        <w:t xml:space="preserve"> “</w:t>
      </w:r>
      <w:commentRangeStart w:id="33"/>
      <w:r w:rsidR="00A11F04">
        <w:rPr>
          <w:rFonts w:cstheme="minorHAnsi"/>
          <w:color w:val="202122"/>
          <w:shd w:val="clear" w:color="auto" w:fill="FFFFFF"/>
        </w:rPr>
        <w:t>To You, My Soul</w:t>
      </w:r>
      <w:r w:rsidR="00BD4D8B">
        <w:rPr>
          <w:rFonts w:cstheme="minorHAnsi"/>
          <w:color w:val="202122"/>
          <w:shd w:val="clear" w:color="auto" w:fill="FFFFFF"/>
        </w:rPr>
        <w:t xml:space="preserve"> is Secure</w:t>
      </w:r>
      <w:commentRangeEnd w:id="33"/>
      <w:r w:rsidR="00F269B6">
        <w:rPr>
          <w:rStyle w:val="CommentReference"/>
        </w:rPr>
        <w:commentReference w:id="33"/>
      </w:r>
      <w:r w:rsidR="00C152DA" w:rsidRPr="002B61D9">
        <w:rPr>
          <w:rFonts w:cstheme="minorHAnsi"/>
          <w:color w:val="202122"/>
          <w:shd w:val="clear" w:color="auto" w:fill="FFFFFF"/>
        </w:rPr>
        <w:t>” (</w:t>
      </w:r>
      <w:r w:rsidR="009947F5">
        <w:rPr>
          <w:rFonts w:cstheme="minorHAnsi"/>
          <w:color w:val="202122"/>
          <w:shd w:val="clear" w:color="auto" w:fill="FFFFFF"/>
        </w:rPr>
        <w:t>I:</w:t>
      </w:r>
      <w:r w:rsidR="00C152DA" w:rsidRPr="002B61D9">
        <w:rPr>
          <w:rFonts w:cstheme="minorHAnsi"/>
          <w:color w:val="202122"/>
          <w:shd w:val="clear" w:color="auto" w:fill="FFFFFF"/>
        </w:rPr>
        <w:t xml:space="preserve"> 36), </w:t>
      </w:r>
      <w:r w:rsidR="00514D38">
        <w:rPr>
          <w:rFonts w:cstheme="minorHAnsi"/>
          <w:color w:val="202122"/>
          <w:shd w:val="clear" w:color="auto" w:fill="FFFFFF"/>
        </w:rPr>
        <w:t>“</w:t>
      </w:r>
      <w:commentRangeStart w:id="34"/>
      <w:r w:rsidR="00514D38">
        <w:rPr>
          <w:rFonts w:cstheme="minorHAnsi"/>
          <w:color w:val="202122"/>
          <w:shd w:val="clear" w:color="auto" w:fill="FFFFFF"/>
        </w:rPr>
        <w:t xml:space="preserve">The Poem has Already </w:t>
      </w:r>
      <w:r w:rsidR="00F269B6">
        <w:rPr>
          <w:rFonts w:cstheme="minorHAnsi"/>
          <w:color w:val="202122"/>
          <w:shd w:val="clear" w:color="auto" w:fill="FFFFFF"/>
        </w:rPr>
        <w:t xml:space="preserve">Adorned </w:t>
      </w:r>
      <w:r w:rsidR="00514D38">
        <w:rPr>
          <w:rFonts w:cstheme="minorHAnsi"/>
          <w:color w:val="202122"/>
          <w:shd w:val="clear" w:color="auto" w:fill="FFFFFF"/>
        </w:rPr>
        <w:t>You</w:t>
      </w:r>
      <w:commentRangeEnd w:id="34"/>
      <w:r w:rsidR="00F269B6">
        <w:rPr>
          <w:rStyle w:val="CommentReference"/>
          <w:rtl/>
        </w:rPr>
        <w:commentReference w:id="34"/>
      </w:r>
      <w:r w:rsidR="00514D38">
        <w:rPr>
          <w:rFonts w:cstheme="minorHAnsi"/>
          <w:color w:val="202122"/>
          <w:shd w:val="clear" w:color="auto" w:fill="FFFFFF"/>
        </w:rPr>
        <w:t>”</w:t>
      </w:r>
      <w:r w:rsidR="00C152DA" w:rsidRPr="002B61D9">
        <w:rPr>
          <w:rFonts w:cstheme="minorHAnsi"/>
          <w:color w:val="202122"/>
          <w:shd w:val="clear" w:color="auto" w:fill="FFFFFF"/>
        </w:rPr>
        <w:t>(</w:t>
      </w:r>
      <w:r w:rsidR="009947F5">
        <w:rPr>
          <w:rFonts w:cstheme="minorHAnsi"/>
          <w:color w:val="202122"/>
          <w:shd w:val="clear" w:color="auto" w:fill="FFFFFF"/>
        </w:rPr>
        <w:t>I:</w:t>
      </w:r>
      <w:r w:rsidR="00C152DA" w:rsidRPr="002B61D9">
        <w:rPr>
          <w:rFonts w:cstheme="minorHAnsi"/>
          <w:color w:val="202122"/>
          <w:shd w:val="clear" w:color="auto" w:fill="FFFFFF"/>
        </w:rPr>
        <w:t xml:space="preserve"> 47),</w:t>
      </w:r>
      <w:r w:rsidR="009E04F7">
        <w:rPr>
          <w:rFonts w:cstheme="minorHAnsi"/>
          <w:color w:val="202122"/>
          <w:shd w:val="clear" w:color="auto" w:fill="FFFFFF"/>
        </w:rPr>
        <w:t xml:space="preserve"> and “</w:t>
      </w:r>
      <w:commentRangeStart w:id="35"/>
      <w:r w:rsidR="009E04F7">
        <w:rPr>
          <w:rFonts w:cstheme="minorHAnsi"/>
          <w:color w:val="202122"/>
          <w:shd w:val="clear" w:color="auto" w:fill="FFFFFF"/>
        </w:rPr>
        <w:t>Will You Chase Young Girls</w:t>
      </w:r>
      <w:commentRangeEnd w:id="35"/>
      <w:r w:rsidR="000A1136">
        <w:rPr>
          <w:rStyle w:val="CommentReference"/>
          <w:rtl/>
        </w:rPr>
        <w:commentReference w:id="35"/>
      </w:r>
      <w:r w:rsidR="009E04F7">
        <w:rPr>
          <w:rFonts w:cstheme="minorHAnsi"/>
          <w:color w:val="202122"/>
          <w:shd w:val="clear" w:color="auto" w:fill="FFFFFF"/>
        </w:rPr>
        <w:t>”</w:t>
      </w:r>
      <w:r w:rsidR="00C152DA" w:rsidRPr="002B61D9">
        <w:rPr>
          <w:rFonts w:cstheme="minorHAnsi"/>
          <w:color w:val="202122"/>
          <w:shd w:val="clear" w:color="auto" w:fill="FFFFFF"/>
        </w:rPr>
        <w:t xml:space="preserve"> (</w:t>
      </w:r>
      <w:r w:rsidR="009947F5">
        <w:rPr>
          <w:rFonts w:cstheme="minorHAnsi"/>
          <w:color w:val="202122"/>
          <w:shd w:val="clear" w:color="auto" w:fill="FFFFFF"/>
        </w:rPr>
        <w:t>I:</w:t>
      </w:r>
      <w:r w:rsidR="009947F5" w:rsidRPr="002B61D9">
        <w:rPr>
          <w:rFonts w:cstheme="minorHAnsi"/>
          <w:color w:val="202122"/>
          <w:shd w:val="clear" w:color="auto" w:fill="FFFFFF"/>
        </w:rPr>
        <w:t xml:space="preserve"> </w:t>
      </w:r>
      <w:r w:rsidR="00C152DA" w:rsidRPr="002B61D9">
        <w:rPr>
          <w:rFonts w:cstheme="minorHAnsi"/>
          <w:color w:val="202122"/>
          <w:shd w:val="clear" w:color="auto" w:fill="FFFFFF"/>
        </w:rPr>
        <w:t>213)</w:t>
      </w:r>
      <w:r w:rsidR="00C80D77">
        <w:rPr>
          <w:rFonts w:cstheme="minorHAnsi"/>
          <w:color w:val="202122"/>
          <w:shd w:val="clear" w:color="auto" w:fill="FFFFFF"/>
        </w:rPr>
        <w:t xml:space="preserve">. </w:t>
      </w:r>
      <w:r w:rsidR="00F269B6">
        <w:rPr>
          <w:rFonts w:cstheme="minorHAnsi"/>
          <w:color w:val="202122"/>
          <w:shd w:val="clear" w:color="auto" w:fill="FFFFFF"/>
        </w:rPr>
        <w:t xml:space="preserve">All of these </w:t>
      </w:r>
      <w:r w:rsidR="00C80D77">
        <w:rPr>
          <w:rFonts w:cstheme="minorHAnsi"/>
          <w:color w:val="202122"/>
          <w:shd w:val="clear" w:color="auto" w:fill="FFFFFF"/>
        </w:rPr>
        <w:t>poems are in</w:t>
      </w:r>
      <w:r w:rsidR="00386EBB" w:rsidRPr="002B61D9">
        <w:rPr>
          <w:rFonts w:cstheme="minorHAnsi"/>
          <w:color w:val="202122"/>
          <w:shd w:val="clear" w:color="auto" w:fill="FFFFFF"/>
        </w:rPr>
        <w:t xml:space="preserve"> a special unit at the end of </w:t>
      </w:r>
      <w:r w:rsidR="00C80D77">
        <w:rPr>
          <w:rFonts w:cstheme="minorHAnsi"/>
          <w:color w:val="202122"/>
          <w:shd w:val="clear" w:color="auto" w:fill="FFFFFF"/>
        </w:rPr>
        <w:t>the</w:t>
      </w:r>
      <w:r w:rsidR="00386EBB" w:rsidRPr="002B61D9">
        <w:rPr>
          <w:rFonts w:cstheme="minorHAnsi"/>
          <w:color w:val="202122"/>
          <w:shd w:val="clear" w:color="auto" w:fill="FFFFFF"/>
        </w:rPr>
        <w:t xml:space="preserve"> </w:t>
      </w:r>
      <w:r w:rsidR="00C80D77">
        <w:rPr>
          <w:rFonts w:cstheme="minorHAnsi"/>
          <w:i/>
          <w:iCs/>
          <w:color w:val="202122"/>
          <w:shd w:val="clear" w:color="auto" w:fill="FFFFFF"/>
        </w:rPr>
        <w:t>d</w:t>
      </w:r>
      <w:r w:rsidR="00386EBB" w:rsidRPr="002B61D9">
        <w:rPr>
          <w:rFonts w:cstheme="minorHAnsi"/>
          <w:i/>
          <w:iCs/>
          <w:color w:val="202122"/>
          <w:shd w:val="clear" w:color="auto" w:fill="FFFFFF"/>
        </w:rPr>
        <w:t>iwan</w:t>
      </w:r>
      <w:r w:rsidR="00386EBB" w:rsidRPr="002B61D9">
        <w:rPr>
          <w:rFonts w:cstheme="minorHAnsi"/>
          <w:color w:val="202122"/>
          <w:shd w:val="clear" w:color="auto" w:fill="FFFFFF"/>
        </w:rPr>
        <w:t>.</w:t>
      </w:r>
      <w:r w:rsidR="009E04F7">
        <w:rPr>
          <w:rStyle w:val="FootnoteReference"/>
          <w:rFonts w:cstheme="minorHAnsi"/>
          <w:color w:val="202122"/>
          <w:shd w:val="clear" w:color="auto" w:fill="FFFFFF"/>
        </w:rPr>
        <w:footnoteReference w:id="47"/>
      </w:r>
    </w:p>
    <w:p w14:paraId="758094F2" w14:textId="559746A2" w:rsidR="00386EBB" w:rsidRPr="002B61D9" w:rsidRDefault="00226BF6" w:rsidP="0033599C">
      <w:pPr>
        <w:rPr>
          <w:rFonts w:cstheme="minorHAnsi"/>
          <w:color w:val="202122"/>
          <w:shd w:val="clear" w:color="auto" w:fill="FFFFFF"/>
        </w:rPr>
      </w:pPr>
      <w:r w:rsidRPr="002B61D9">
        <w:rPr>
          <w:rFonts w:cstheme="minorHAnsi"/>
          <w:color w:val="202122"/>
          <w:shd w:val="clear" w:color="auto" w:fill="FFFFFF"/>
        </w:rPr>
        <w:t>An additional manuscript that was</w:t>
      </w:r>
      <w:r w:rsidR="007F17BE">
        <w:rPr>
          <w:rFonts w:cstheme="minorHAnsi"/>
          <w:color w:val="202122"/>
          <w:shd w:val="clear" w:color="auto" w:fill="FFFFFF"/>
        </w:rPr>
        <w:t xml:space="preserve"> written by a scribe</w:t>
      </w:r>
      <w:r w:rsidRPr="002B61D9">
        <w:rPr>
          <w:rFonts w:cstheme="minorHAnsi"/>
          <w:color w:val="202122"/>
          <w:shd w:val="clear" w:color="auto" w:fill="FFFFFF"/>
        </w:rPr>
        <w:t xml:space="preserve"> familiar with Yeshua’s </w:t>
      </w:r>
      <w:r w:rsidR="00FD3B77">
        <w:rPr>
          <w:rFonts w:cstheme="minorHAnsi"/>
          <w:i/>
          <w:iCs/>
          <w:color w:val="202122"/>
          <w:shd w:val="clear" w:color="auto" w:fill="FFFFFF"/>
        </w:rPr>
        <w:t>diwan</w:t>
      </w:r>
      <w:r w:rsidRPr="002B61D9">
        <w:rPr>
          <w:rFonts w:cstheme="minorHAnsi"/>
          <w:color w:val="202122"/>
          <w:shd w:val="clear" w:color="auto" w:fill="FFFFFF"/>
        </w:rPr>
        <w:t xml:space="preserve"> in its complete state is </w:t>
      </w:r>
      <w:r w:rsidR="007F17BE">
        <w:rPr>
          <w:rFonts w:cstheme="minorHAnsi"/>
          <w:color w:val="202122"/>
          <w:shd w:val="clear" w:color="auto" w:fill="FFFFFF"/>
        </w:rPr>
        <w:t>the</w:t>
      </w:r>
      <w:r w:rsidR="007F17BE" w:rsidRPr="002B61D9">
        <w:rPr>
          <w:rFonts w:cstheme="minorHAnsi"/>
          <w:color w:val="202122"/>
          <w:shd w:val="clear" w:color="auto" w:fill="FFFFFF"/>
        </w:rPr>
        <w:t xml:space="preserve"> </w:t>
      </w:r>
      <w:r w:rsidRPr="002B61D9">
        <w:rPr>
          <w:rFonts w:cstheme="minorHAnsi"/>
          <w:color w:val="202122"/>
          <w:shd w:val="clear" w:color="auto" w:fill="FFFFFF"/>
        </w:rPr>
        <w:t>manuscript from the Russian National Library in St. Petersburg</w:t>
      </w:r>
      <w:r w:rsidR="00C47D27">
        <w:rPr>
          <w:rFonts w:cstheme="minorHAnsi"/>
          <w:color w:val="202122"/>
          <w:shd w:val="clear" w:color="auto" w:fill="FFFFFF"/>
        </w:rPr>
        <w:t>:</w:t>
      </w:r>
      <w:r w:rsidRPr="002B61D9">
        <w:rPr>
          <w:rFonts w:cstheme="minorHAnsi"/>
          <w:color w:val="202122"/>
          <w:shd w:val="clear" w:color="auto" w:fill="FFFFFF"/>
        </w:rPr>
        <w:t xml:space="preserve"> </w:t>
      </w:r>
      <w:r w:rsidR="00C47D27">
        <w:rPr>
          <w:rFonts w:cstheme="minorHAnsi"/>
          <w:color w:val="202122"/>
          <w:shd w:val="clear" w:color="auto" w:fill="FFFFFF"/>
        </w:rPr>
        <w:t>Ye</w:t>
      </w:r>
      <w:r w:rsidRPr="002B61D9">
        <w:rPr>
          <w:rFonts w:cstheme="minorHAnsi"/>
          <w:color w:val="202122"/>
          <w:shd w:val="clear" w:color="auto" w:fill="FFFFFF"/>
        </w:rPr>
        <w:t>vr I 808</w:t>
      </w:r>
      <w:r w:rsidR="00D963F7" w:rsidRPr="002B61D9">
        <w:rPr>
          <w:rFonts w:cstheme="minorHAnsi"/>
          <w:color w:val="202122"/>
          <w:shd w:val="clear" w:color="auto" w:fill="FFFFFF"/>
        </w:rPr>
        <w:t>.</w:t>
      </w:r>
      <w:r w:rsidR="00C47D27">
        <w:rPr>
          <w:rStyle w:val="FootnoteReference"/>
          <w:rFonts w:cstheme="minorHAnsi"/>
          <w:color w:val="202122"/>
          <w:shd w:val="clear" w:color="auto" w:fill="FFFFFF"/>
        </w:rPr>
        <w:footnoteReference w:id="48"/>
      </w:r>
      <w:r w:rsidR="00D963F7" w:rsidRPr="002B61D9">
        <w:rPr>
          <w:rFonts w:cstheme="minorHAnsi"/>
          <w:color w:val="202122"/>
          <w:shd w:val="clear" w:color="auto" w:fill="FFFFFF"/>
        </w:rPr>
        <w:t xml:space="preserve"> </w:t>
      </w:r>
      <w:r w:rsidR="007F17BE">
        <w:rPr>
          <w:rFonts w:cstheme="minorHAnsi"/>
          <w:color w:val="202122"/>
          <w:shd w:val="clear" w:color="auto" w:fill="FFFFFF"/>
        </w:rPr>
        <w:t>This is</w:t>
      </w:r>
      <w:r w:rsidR="00D963F7" w:rsidRPr="002B61D9">
        <w:rPr>
          <w:rFonts w:cstheme="minorHAnsi"/>
          <w:color w:val="202122"/>
          <w:shd w:val="clear" w:color="auto" w:fill="FFFFFF"/>
        </w:rPr>
        <w:t xml:space="preserve"> a manuscript of religious poetry</w:t>
      </w:r>
      <w:r w:rsidR="007F17BE">
        <w:rPr>
          <w:rFonts w:cstheme="minorHAnsi"/>
          <w:color w:val="202122"/>
          <w:shd w:val="clear" w:color="auto" w:fill="FFFFFF"/>
        </w:rPr>
        <w:t xml:space="preserve"> that</w:t>
      </w:r>
      <w:r w:rsidR="00D963F7" w:rsidRPr="002B61D9">
        <w:rPr>
          <w:rFonts w:cstheme="minorHAnsi"/>
          <w:color w:val="202122"/>
          <w:shd w:val="clear" w:color="auto" w:fill="FFFFFF"/>
        </w:rPr>
        <w:t xml:space="preserve"> includes 200 </w:t>
      </w:r>
      <w:r w:rsidR="00DA14BE" w:rsidRPr="00DA14BE">
        <w:rPr>
          <w:rFonts w:cstheme="minorHAnsi"/>
          <w:i/>
          <w:iCs/>
          <w:color w:val="202122"/>
          <w:shd w:val="clear" w:color="auto" w:fill="FFFFFF"/>
        </w:rPr>
        <w:t>piyyûṭim</w:t>
      </w:r>
      <w:r w:rsidR="00D6530B">
        <w:rPr>
          <w:rFonts w:cstheme="minorHAnsi"/>
          <w:i/>
          <w:iCs/>
          <w:color w:val="202122"/>
          <w:shd w:val="clear" w:color="auto" w:fill="FFFFFF"/>
        </w:rPr>
        <w:t xml:space="preserve"> </w:t>
      </w:r>
      <w:r w:rsidR="00D963F7" w:rsidRPr="00DA14BE">
        <w:rPr>
          <w:rFonts w:cstheme="minorHAnsi"/>
          <w:color w:val="202122"/>
          <w:shd w:val="clear" w:color="auto" w:fill="FFFFFF"/>
        </w:rPr>
        <w:t>of which</w:t>
      </w:r>
      <w:r w:rsidR="00D963F7" w:rsidRPr="002B61D9">
        <w:rPr>
          <w:rFonts w:cstheme="minorHAnsi"/>
          <w:color w:val="202122"/>
          <w:shd w:val="clear" w:color="auto" w:fill="FFFFFF"/>
        </w:rPr>
        <w:t xml:space="preserve"> more than 170 of them are by ha-Levi</w:t>
      </w:r>
      <w:r w:rsidR="00D6530B">
        <w:rPr>
          <w:rFonts w:cstheme="minorHAnsi"/>
          <w:color w:val="202122"/>
          <w:shd w:val="clear" w:color="auto" w:fill="FFFFFF"/>
        </w:rPr>
        <w:t xml:space="preserve"> that are collected together</w:t>
      </w:r>
      <w:r w:rsidR="00062187">
        <w:rPr>
          <w:rFonts w:cstheme="minorHAnsi"/>
          <w:color w:val="202122"/>
          <w:shd w:val="clear" w:color="auto" w:fill="FFFFFF"/>
        </w:rPr>
        <w:t xml:space="preserve"> in</w:t>
      </w:r>
      <w:r w:rsidR="00D963F7" w:rsidRPr="002B61D9">
        <w:rPr>
          <w:rFonts w:cstheme="minorHAnsi"/>
          <w:color w:val="202122"/>
          <w:shd w:val="clear" w:color="auto" w:fill="FFFFFF"/>
        </w:rPr>
        <w:t xml:space="preserve"> the second half of the manuscript. The manuscript is from the 17</w:t>
      </w:r>
      <w:r w:rsidR="00D963F7" w:rsidRPr="002B61D9">
        <w:rPr>
          <w:rFonts w:cstheme="minorHAnsi"/>
          <w:color w:val="202122"/>
          <w:shd w:val="clear" w:color="auto" w:fill="FFFFFF"/>
          <w:vertAlign w:val="superscript"/>
        </w:rPr>
        <w:t>th</w:t>
      </w:r>
      <w:r w:rsidR="00D963F7" w:rsidRPr="002B61D9">
        <w:rPr>
          <w:rFonts w:cstheme="minorHAnsi"/>
          <w:color w:val="202122"/>
          <w:shd w:val="clear" w:color="auto" w:fill="FFFFFF"/>
        </w:rPr>
        <w:t xml:space="preserve"> century and is thought to be a Karaite </w:t>
      </w:r>
      <w:r w:rsidR="00D6530B" w:rsidRPr="001D2C51">
        <w:rPr>
          <w:rFonts w:cstheme="minorHAnsi"/>
          <w:i/>
          <w:iCs/>
          <w:color w:val="202122"/>
          <w:shd w:val="clear" w:color="auto" w:fill="FFFFFF"/>
        </w:rPr>
        <w:t>diwan</w:t>
      </w:r>
      <w:r w:rsidR="00D963F7" w:rsidRPr="002B61D9">
        <w:rPr>
          <w:rFonts w:cstheme="minorHAnsi"/>
          <w:color w:val="202122"/>
          <w:shd w:val="clear" w:color="auto" w:fill="FFFFFF"/>
        </w:rPr>
        <w:t xml:space="preserve">. </w:t>
      </w:r>
      <w:r w:rsidR="008C4409">
        <w:rPr>
          <w:rFonts w:cstheme="minorHAnsi"/>
          <w:color w:val="202122"/>
          <w:shd w:val="clear" w:color="auto" w:fill="FFFFFF"/>
        </w:rPr>
        <w:t>The</w:t>
      </w:r>
      <w:r w:rsidR="007A189D">
        <w:rPr>
          <w:rFonts w:cstheme="minorHAnsi"/>
          <w:color w:val="202122"/>
          <w:shd w:val="clear" w:color="auto" w:fill="FFFFFF"/>
        </w:rPr>
        <w:t xml:space="preserve"> scribe was</w:t>
      </w:r>
      <w:r w:rsidR="00E569AF" w:rsidRPr="002B61D9">
        <w:rPr>
          <w:rFonts w:cstheme="minorHAnsi"/>
          <w:color w:val="202122"/>
          <w:shd w:val="clear" w:color="auto" w:fill="FFFFFF"/>
        </w:rPr>
        <w:t xml:space="preserve"> familiar with the entire collection of</w:t>
      </w:r>
      <w:r w:rsidR="00DA14BE" w:rsidRPr="00DA14BE">
        <w:rPr>
          <w:rFonts w:cstheme="minorHAnsi"/>
          <w:i/>
          <w:iCs/>
          <w:color w:val="202122"/>
          <w:shd w:val="clear" w:color="auto" w:fill="FFFFFF"/>
        </w:rPr>
        <w:t xml:space="preserve"> </w:t>
      </w:r>
      <w:r w:rsidR="00DA14BE" w:rsidRPr="006E70C9">
        <w:rPr>
          <w:rFonts w:cstheme="minorHAnsi"/>
          <w:i/>
          <w:iCs/>
          <w:color w:val="202122"/>
          <w:shd w:val="clear" w:color="auto" w:fill="FFFFFF"/>
        </w:rPr>
        <w:t>piyyûṭim</w:t>
      </w:r>
      <w:r w:rsidR="00DA14BE" w:rsidRPr="002B61D9">
        <w:rPr>
          <w:rFonts w:cstheme="minorHAnsi"/>
          <w:color w:val="202122"/>
          <w:shd w:val="clear" w:color="auto" w:fill="FFFFFF"/>
        </w:rPr>
        <w:t xml:space="preserve"> </w:t>
      </w:r>
      <w:r w:rsidR="00E569AF" w:rsidRPr="002B61D9">
        <w:rPr>
          <w:rFonts w:cstheme="minorHAnsi"/>
          <w:color w:val="202122"/>
          <w:shd w:val="clear" w:color="auto" w:fill="FFFFFF"/>
        </w:rPr>
        <w:t xml:space="preserve">in the second part of Yeshua’s </w:t>
      </w:r>
      <w:r w:rsidR="00FD3B77">
        <w:rPr>
          <w:rFonts w:cstheme="minorHAnsi"/>
          <w:i/>
          <w:iCs/>
          <w:color w:val="202122"/>
          <w:shd w:val="clear" w:color="auto" w:fill="FFFFFF"/>
        </w:rPr>
        <w:t>diwan</w:t>
      </w:r>
      <w:r w:rsidR="00E569AF" w:rsidRPr="002B61D9">
        <w:rPr>
          <w:rFonts w:cstheme="minorHAnsi"/>
          <w:color w:val="202122"/>
          <w:shd w:val="clear" w:color="auto" w:fill="FFFFFF"/>
        </w:rPr>
        <w:t>, including the Arabic headings,</w:t>
      </w:r>
      <w:r w:rsidR="00AE2D44">
        <w:rPr>
          <w:rFonts w:cstheme="minorHAnsi"/>
          <w:color w:val="202122"/>
          <w:shd w:val="clear" w:color="auto" w:fill="FFFFFF"/>
        </w:rPr>
        <w:t xml:space="preserve"> indicating that his source text was</w:t>
      </w:r>
      <w:r w:rsidR="00E569AF" w:rsidRPr="002B61D9">
        <w:rPr>
          <w:rFonts w:cstheme="minorHAnsi"/>
          <w:color w:val="202122"/>
          <w:shd w:val="clear" w:color="auto" w:fill="FFFFFF"/>
        </w:rPr>
        <w:t xml:space="preserve"> </w:t>
      </w:r>
      <w:r w:rsidR="00AE2D44">
        <w:rPr>
          <w:rFonts w:cstheme="minorHAnsi"/>
          <w:color w:val="202122"/>
          <w:shd w:val="clear" w:color="auto" w:fill="FFFFFF"/>
        </w:rPr>
        <w:t xml:space="preserve">a complete </w:t>
      </w:r>
      <w:r w:rsidR="00AE2D44" w:rsidRPr="002B61D9">
        <w:rPr>
          <w:rFonts w:cstheme="minorHAnsi"/>
          <w:color w:val="202122"/>
          <w:shd w:val="clear" w:color="auto" w:fill="FFFFFF"/>
        </w:rPr>
        <w:t xml:space="preserve">copy of Yeshua’s </w:t>
      </w:r>
      <w:r w:rsidR="00AE2D44">
        <w:rPr>
          <w:rFonts w:cstheme="minorHAnsi"/>
          <w:i/>
          <w:iCs/>
          <w:color w:val="202122"/>
          <w:shd w:val="clear" w:color="auto" w:fill="FFFFFF"/>
        </w:rPr>
        <w:t>diwan</w:t>
      </w:r>
      <w:r w:rsidR="004855ED" w:rsidRPr="002B61D9">
        <w:rPr>
          <w:rFonts w:cstheme="minorHAnsi"/>
          <w:color w:val="202122"/>
          <w:shd w:val="clear" w:color="auto" w:fill="FFFFFF"/>
        </w:rPr>
        <w:t>.</w:t>
      </w:r>
    </w:p>
    <w:p w14:paraId="6360C340" w14:textId="2DE43D6B" w:rsidR="004125EC" w:rsidRPr="002B61D9" w:rsidRDefault="00B40EC0" w:rsidP="00C2477E">
      <w:pPr>
        <w:rPr>
          <w:rFonts w:cstheme="minorHAnsi"/>
          <w:color w:val="202122"/>
          <w:shd w:val="clear" w:color="auto" w:fill="FFFFFF"/>
        </w:rPr>
      </w:pPr>
      <w:r w:rsidRPr="002B61D9">
        <w:rPr>
          <w:rFonts w:cstheme="minorHAnsi"/>
          <w:color w:val="202122"/>
          <w:shd w:val="clear" w:color="auto" w:fill="FFFFFF"/>
        </w:rPr>
        <w:t>At t</w:t>
      </w:r>
      <w:r w:rsidR="000D7FCD" w:rsidRPr="002B61D9">
        <w:rPr>
          <w:rFonts w:cstheme="minorHAnsi"/>
          <w:color w:val="202122"/>
          <w:shd w:val="clear" w:color="auto" w:fill="FFFFFF"/>
        </w:rPr>
        <w:t>he beginning of the collection</w:t>
      </w:r>
      <w:r w:rsidR="003E5220">
        <w:rPr>
          <w:rFonts w:cstheme="minorHAnsi"/>
          <w:color w:val="202122"/>
          <w:shd w:val="clear" w:color="auto" w:fill="FFFFFF"/>
        </w:rPr>
        <w:t>,</w:t>
      </w:r>
      <w:r w:rsidR="000D7FCD" w:rsidRPr="002B61D9">
        <w:rPr>
          <w:rFonts w:cstheme="minorHAnsi"/>
          <w:color w:val="202122"/>
          <w:shd w:val="clear" w:color="auto" w:fill="FFFFFF"/>
        </w:rPr>
        <w:t xml:space="preserve"> </w:t>
      </w:r>
      <w:r w:rsidR="003E5220">
        <w:rPr>
          <w:rFonts w:cstheme="minorHAnsi"/>
          <w:color w:val="202122"/>
          <w:shd w:val="clear" w:color="auto" w:fill="FFFFFF"/>
        </w:rPr>
        <w:t>the scribe</w:t>
      </w:r>
      <w:r w:rsidR="003E5220" w:rsidRPr="002B61D9">
        <w:rPr>
          <w:rFonts w:cstheme="minorHAnsi"/>
          <w:color w:val="202122"/>
          <w:shd w:val="clear" w:color="auto" w:fill="FFFFFF"/>
        </w:rPr>
        <w:t xml:space="preserve"> include</w:t>
      </w:r>
      <w:r w:rsidR="003E5220">
        <w:rPr>
          <w:rFonts w:cstheme="minorHAnsi"/>
          <w:color w:val="202122"/>
          <w:shd w:val="clear" w:color="auto" w:fill="FFFFFF"/>
        </w:rPr>
        <w:t>d</w:t>
      </w:r>
      <w:r w:rsidR="003E5220" w:rsidRPr="002B61D9">
        <w:rPr>
          <w:rFonts w:cstheme="minorHAnsi"/>
          <w:color w:val="202122"/>
          <w:shd w:val="clear" w:color="auto" w:fill="FFFFFF"/>
        </w:rPr>
        <w:t xml:space="preserve"> </w:t>
      </w:r>
      <w:r w:rsidR="000D7FCD" w:rsidRPr="002B61D9">
        <w:rPr>
          <w:rFonts w:cstheme="minorHAnsi"/>
          <w:i/>
          <w:iCs/>
          <w:color w:val="202122"/>
          <w:shd w:val="clear" w:color="auto" w:fill="FFFFFF"/>
        </w:rPr>
        <w:t>piyyut</w:t>
      </w:r>
      <w:r w:rsidR="00435397">
        <w:rPr>
          <w:rFonts w:cstheme="minorHAnsi"/>
          <w:i/>
          <w:iCs/>
          <w:color w:val="202122"/>
          <w:shd w:val="clear" w:color="auto" w:fill="FFFFFF"/>
        </w:rPr>
        <w:t>im</w:t>
      </w:r>
      <w:r w:rsidR="000D7FCD" w:rsidRPr="002B61D9">
        <w:rPr>
          <w:rFonts w:cstheme="minorHAnsi"/>
          <w:color w:val="202122"/>
          <w:shd w:val="clear" w:color="auto" w:fill="FFFFFF"/>
        </w:rPr>
        <w:t xml:space="preserve"> from the second part of Yeshua’s </w:t>
      </w:r>
      <w:r w:rsidR="00FD3B77">
        <w:rPr>
          <w:rFonts w:cstheme="minorHAnsi"/>
          <w:i/>
          <w:iCs/>
          <w:color w:val="202122"/>
          <w:shd w:val="clear" w:color="auto" w:fill="FFFFFF"/>
        </w:rPr>
        <w:t>diwan</w:t>
      </w:r>
      <w:r w:rsidR="000D7FCD" w:rsidRPr="002B61D9">
        <w:rPr>
          <w:rFonts w:cstheme="minorHAnsi"/>
          <w:color w:val="202122"/>
          <w:shd w:val="clear" w:color="auto" w:fill="FFFFFF"/>
        </w:rPr>
        <w:t xml:space="preserve">, though not in order. </w:t>
      </w:r>
      <w:r w:rsidR="00523C9B">
        <w:rPr>
          <w:rFonts w:cstheme="minorHAnsi"/>
          <w:color w:val="202122"/>
          <w:shd w:val="clear" w:color="auto" w:fill="FFFFFF"/>
        </w:rPr>
        <w:t>He then copied</w:t>
      </w:r>
      <w:r w:rsidR="000D7FCD" w:rsidRPr="002B61D9">
        <w:rPr>
          <w:rFonts w:cstheme="minorHAnsi"/>
          <w:color w:val="202122"/>
          <w:shd w:val="clear" w:color="auto" w:fill="FFFFFF"/>
        </w:rPr>
        <w:t xml:space="preserve"> the </w:t>
      </w:r>
      <w:r w:rsidR="00365DC3" w:rsidRPr="002B61D9">
        <w:rPr>
          <w:rFonts w:cstheme="minorHAnsi"/>
          <w:i/>
          <w:iCs/>
          <w:color w:val="202122"/>
          <w:shd w:val="clear" w:color="auto" w:fill="FFFFFF"/>
        </w:rPr>
        <w:t>piyyutim</w:t>
      </w:r>
      <w:r w:rsidR="00365DC3" w:rsidRPr="002B61D9">
        <w:rPr>
          <w:rFonts w:cstheme="minorHAnsi"/>
          <w:color w:val="202122"/>
          <w:shd w:val="clear" w:color="auto" w:fill="FFFFFF"/>
        </w:rPr>
        <w:t xml:space="preserve"> from the second unit of </w:t>
      </w:r>
      <w:r w:rsidR="00966850">
        <w:rPr>
          <w:rFonts w:cstheme="minorHAnsi"/>
          <w:color w:val="202122"/>
          <w:shd w:val="clear" w:color="auto" w:fill="FFFFFF"/>
        </w:rPr>
        <w:t>p</w:t>
      </w:r>
      <w:r w:rsidR="00365DC3" w:rsidRPr="002B61D9">
        <w:rPr>
          <w:rFonts w:cstheme="minorHAnsi"/>
          <w:color w:val="202122"/>
          <w:shd w:val="clear" w:color="auto" w:fill="FFFFFF"/>
        </w:rPr>
        <w:t>art II</w:t>
      </w:r>
      <w:r w:rsidR="007B7BF4">
        <w:rPr>
          <w:rFonts w:cstheme="minorHAnsi"/>
          <w:color w:val="202122"/>
          <w:shd w:val="clear" w:color="auto" w:fill="FFFFFF"/>
        </w:rPr>
        <w:t>,</w:t>
      </w:r>
      <w:r w:rsidR="007B7BF4" w:rsidRPr="002B61D9">
        <w:rPr>
          <w:rFonts w:cstheme="minorHAnsi"/>
          <w:color w:val="202122"/>
          <w:shd w:val="clear" w:color="auto" w:fill="FFFFFF"/>
        </w:rPr>
        <w:t xml:space="preserve"> </w:t>
      </w:r>
      <w:r w:rsidR="00365DC3" w:rsidRPr="002B61D9">
        <w:rPr>
          <w:rFonts w:cstheme="minorHAnsi"/>
          <w:color w:val="202122"/>
          <w:shd w:val="clear" w:color="auto" w:fill="FFFFFF"/>
        </w:rPr>
        <w:t xml:space="preserve">starting from the </w:t>
      </w:r>
      <w:r w:rsidR="00365DC3" w:rsidRPr="002B61D9">
        <w:rPr>
          <w:rFonts w:cstheme="minorHAnsi"/>
          <w:i/>
          <w:iCs/>
          <w:color w:val="202122"/>
          <w:shd w:val="clear" w:color="auto" w:fill="FFFFFF"/>
        </w:rPr>
        <w:t>piyyutim</w:t>
      </w:r>
      <w:r w:rsidR="00365DC3" w:rsidRPr="002B61D9">
        <w:rPr>
          <w:rFonts w:cstheme="minorHAnsi"/>
          <w:color w:val="202122"/>
          <w:shd w:val="clear" w:color="auto" w:fill="FFFFFF"/>
        </w:rPr>
        <w:t xml:space="preserve"> that</w:t>
      </w:r>
      <w:r w:rsidR="00435397">
        <w:rPr>
          <w:rFonts w:cstheme="minorHAnsi"/>
          <w:color w:val="202122"/>
          <w:shd w:val="clear" w:color="auto" w:fill="FFFFFF"/>
        </w:rPr>
        <w:t>,</w:t>
      </w:r>
      <w:r w:rsidR="00365DC3" w:rsidRPr="002B61D9">
        <w:rPr>
          <w:rFonts w:cstheme="minorHAnsi"/>
          <w:color w:val="202122"/>
          <w:shd w:val="clear" w:color="auto" w:fill="FFFFFF"/>
        </w:rPr>
        <w:t xml:space="preserve"> according to Yeshua</w:t>
      </w:r>
      <w:r w:rsidR="00435397">
        <w:rPr>
          <w:rFonts w:cstheme="minorHAnsi"/>
          <w:color w:val="202122"/>
          <w:shd w:val="clear" w:color="auto" w:fill="FFFFFF"/>
        </w:rPr>
        <w:t>,</w:t>
      </w:r>
      <w:r w:rsidR="00365DC3" w:rsidRPr="002B61D9">
        <w:rPr>
          <w:rFonts w:cstheme="minorHAnsi"/>
          <w:color w:val="202122"/>
          <w:shd w:val="clear" w:color="auto" w:fill="FFFFFF"/>
        </w:rPr>
        <w:t xml:space="preserve"> were not included in </w:t>
      </w:r>
      <w:r w:rsidR="00C2477E" w:rsidRPr="002B61D9">
        <w:rPr>
          <w:rFonts w:cstheme="minorHAnsi"/>
          <w:color w:val="202122"/>
          <w:shd w:val="clear" w:color="auto" w:fill="FFFFFF"/>
        </w:rPr>
        <w:t xml:space="preserve">Hiyya’s </w:t>
      </w:r>
      <w:r w:rsidR="00FD3B77">
        <w:rPr>
          <w:rFonts w:cstheme="minorHAnsi"/>
          <w:i/>
          <w:iCs/>
          <w:color w:val="202122"/>
          <w:shd w:val="clear" w:color="auto" w:fill="FFFFFF"/>
        </w:rPr>
        <w:t>diwan</w:t>
      </w:r>
      <w:r w:rsidR="00C2477E" w:rsidRPr="002B61D9">
        <w:rPr>
          <w:rFonts w:cstheme="minorHAnsi"/>
          <w:color w:val="202122"/>
          <w:shd w:val="clear" w:color="auto" w:fill="FFFFFF"/>
        </w:rPr>
        <w:t xml:space="preserve"> (</w:t>
      </w:r>
      <w:r w:rsidR="00DA14BE" w:rsidRPr="006E70C9">
        <w:rPr>
          <w:rFonts w:cstheme="minorHAnsi"/>
          <w:i/>
          <w:iCs/>
          <w:color w:val="202122"/>
          <w:shd w:val="clear" w:color="auto" w:fill="FFFFFF"/>
        </w:rPr>
        <w:t>piyyûṭim</w:t>
      </w:r>
      <w:r w:rsidR="00FD5A22">
        <w:rPr>
          <w:rFonts w:cstheme="minorHAnsi"/>
          <w:i/>
          <w:iCs/>
          <w:color w:val="202122"/>
          <w:shd w:val="clear" w:color="auto" w:fill="FFFFFF"/>
        </w:rPr>
        <w:t xml:space="preserve"> </w:t>
      </w:r>
      <w:r w:rsidR="00FD5A22">
        <w:rPr>
          <w:rFonts w:cstheme="minorHAnsi"/>
          <w:color w:val="202122"/>
          <w:shd w:val="clear" w:color="auto" w:fill="FFFFFF"/>
        </w:rPr>
        <w:t>1</w:t>
      </w:r>
      <w:r w:rsidR="00C2477E" w:rsidRPr="002B61D9">
        <w:rPr>
          <w:rFonts w:cstheme="minorHAnsi"/>
          <w:color w:val="202122"/>
          <w:shd w:val="clear" w:color="auto" w:fill="FFFFFF"/>
        </w:rPr>
        <w:t>-51</w:t>
      </w:r>
      <w:r w:rsidR="00494B0A">
        <w:rPr>
          <w:rFonts w:cstheme="minorHAnsi"/>
          <w:color w:val="202122"/>
          <w:shd w:val="clear" w:color="auto" w:fill="FFFFFF"/>
        </w:rPr>
        <w:t xml:space="preserve">), followed by the </w:t>
      </w:r>
      <w:r w:rsidR="00AC13F0" w:rsidRPr="00B463E5">
        <w:t>muwashshah</w:t>
      </w:r>
      <w:r w:rsidR="00AC13F0">
        <w:t xml:space="preserve"> </w:t>
      </w:r>
      <w:r w:rsidR="00C2477E" w:rsidRPr="002B61D9">
        <w:rPr>
          <w:rFonts w:cstheme="minorHAnsi"/>
          <w:color w:val="202122"/>
          <w:shd w:val="clear" w:color="auto" w:fill="FFFFFF"/>
        </w:rPr>
        <w:t>poems</w:t>
      </w:r>
      <w:r w:rsidR="0038256F">
        <w:rPr>
          <w:rFonts w:cstheme="minorHAnsi"/>
          <w:color w:val="202122"/>
          <w:shd w:val="clear" w:color="auto" w:fill="FFFFFF"/>
        </w:rPr>
        <w:t xml:space="preserve">, </w:t>
      </w:r>
      <w:r w:rsidR="00C2477E" w:rsidRPr="002B61D9">
        <w:rPr>
          <w:rFonts w:cstheme="minorHAnsi"/>
          <w:color w:val="202122"/>
          <w:shd w:val="clear" w:color="auto" w:fill="FFFFFF"/>
        </w:rPr>
        <w:t>which</w:t>
      </w:r>
      <w:r w:rsidR="00C741A8">
        <w:rPr>
          <w:rFonts w:cstheme="minorHAnsi"/>
          <w:color w:val="202122"/>
          <w:shd w:val="clear" w:color="auto" w:fill="FFFFFF"/>
        </w:rPr>
        <w:t xml:space="preserve"> come later in Yeshua’s </w:t>
      </w:r>
      <w:r w:rsidR="00FD3B77">
        <w:rPr>
          <w:rFonts w:cstheme="minorHAnsi"/>
          <w:i/>
          <w:iCs/>
          <w:color w:val="202122"/>
          <w:shd w:val="clear" w:color="auto" w:fill="FFFFFF"/>
        </w:rPr>
        <w:t>diwan</w:t>
      </w:r>
      <w:r w:rsidR="00C741A8">
        <w:rPr>
          <w:rFonts w:cstheme="minorHAnsi"/>
          <w:color w:val="202122"/>
          <w:shd w:val="clear" w:color="auto" w:fill="FFFFFF"/>
        </w:rPr>
        <w:t>,</w:t>
      </w:r>
      <w:r w:rsidR="00C2477E" w:rsidRPr="002B61D9">
        <w:rPr>
          <w:rFonts w:cstheme="minorHAnsi"/>
          <w:i/>
          <w:iCs/>
          <w:color w:val="202122"/>
          <w:shd w:val="clear" w:color="auto" w:fill="FFFFFF"/>
        </w:rPr>
        <w:t xml:space="preserve"> </w:t>
      </w:r>
      <w:r w:rsidR="00C2477E" w:rsidRPr="002B61D9">
        <w:rPr>
          <w:rFonts w:cstheme="minorHAnsi"/>
          <w:color w:val="202122"/>
          <w:shd w:val="clear" w:color="auto" w:fill="FFFFFF"/>
        </w:rPr>
        <w:t xml:space="preserve">(52-107), </w:t>
      </w:r>
      <w:r w:rsidR="0038256F">
        <w:rPr>
          <w:rFonts w:cstheme="minorHAnsi"/>
          <w:color w:val="202122"/>
          <w:shd w:val="clear" w:color="auto" w:fill="FFFFFF"/>
        </w:rPr>
        <w:t>followed by the</w:t>
      </w:r>
      <w:r w:rsidR="00C4606C" w:rsidRPr="002B61D9">
        <w:rPr>
          <w:rFonts w:cstheme="minorHAnsi"/>
          <w:color w:val="202122"/>
          <w:shd w:val="clear" w:color="auto" w:fill="FFFFFF"/>
        </w:rPr>
        <w:t xml:space="preserve"> </w:t>
      </w:r>
      <w:r w:rsidR="0038256F">
        <w:rPr>
          <w:rFonts w:cstheme="minorHAnsi"/>
          <w:color w:val="202122"/>
          <w:shd w:val="clear" w:color="auto" w:fill="FFFFFF"/>
        </w:rPr>
        <w:t>lamentation poems,</w:t>
      </w:r>
      <w:r w:rsidR="00C4606C" w:rsidRPr="002B61D9">
        <w:rPr>
          <w:rFonts w:cstheme="minorHAnsi"/>
          <w:color w:val="202122"/>
          <w:shd w:val="clear" w:color="auto" w:fill="FFFFFF"/>
        </w:rPr>
        <w:t xml:space="preserve"> </w:t>
      </w:r>
      <w:r w:rsidR="0038256F">
        <w:rPr>
          <w:rFonts w:cstheme="minorHAnsi"/>
          <w:color w:val="202122"/>
          <w:shd w:val="clear" w:color="auto" w:fill="FFFFFF"/>
        </w:rPr>
        <w:t xml:space="preserve">that close </w:t>
      </w:r>
      <w:r w:rsidR="00E9132F" w:rsidRPr="002B61D9">
        <w:rPr>
          <w:rFonts w:cstheme="minorHAnsi"/>
          <w:color w:val="202122"/>
          <w:shd w:val="clear" w:color="auto" w:fill="FFFFFF"/>
        </w:rPr>
        <w:t>the second unit</w:t>
      </w:r>
      <w:r w:rsidR="00E9132F">
        <w:rPr>
          <w:rFonts w:cstheme="minorHAnsi"/>
          <w:color w:val="202122"/>
          <w:shd w:val="clear" w:color="auto" w:fill="FFFFFF"/>
        </w:rPr>
        <w:t xml:space="preserve"> of </w:t>
      </w:r>
      <w:r w:rsidR="002326D2">
        <w:rPr>
          <w:rFonts w:cstheme="minorHAnsi"/>
          <w:color w:val="202122"/>
          <w:shd w:val="clear" w:color="auto" w:fill="FFFFFF"/>
        </w:rPr>
        <w:t xml:space="preserve">Yeshua’s </w:t>
      </w:r>
      <w:r w:rsidR="00FD3B77">
        <w:rPr>
          <w:rFonts w:cstheme="minorHAnsi"/>
          <w:i/>
          <w:iCs/>
          <w:color w:val="202122"/>
          <w:shd w:val="clear" w:color="auto" w:fill="FFFFFF"/>
        </w:rPr>
        <w:t>diwan</w:t>
      </w:r>
      <w:r w:rsidR="00C4606C" w:rsidRPr="002B61D9">
        <w:rPr>
          <w:rFonts w:cstheme="minorHAnsi"/>
          <w:color w:val="202122"/>
          <w:shd w:val="clear" w:color="auto" w:fill="FFFFFF"/>
        </w:rPr>
        <w:t xml:space="preserve"> (108-147)</w:t>
      </w:r>
      <w:r w:rsidR="002326D2">
        <w:rPr>
          <w:rFonts w:cstheme="minorHAnsi"/>
          <w:color w:val="202122"/>
          <w:shd w:val="clear" w:color="auto" w:fill="FFFFFF"/>
        </w:rPr>
        <w:t>.</w:t>
      </w:r>
      <w:r w:rsidR="00C4606C" w:rsidRPr="002B61D9">
        <w:rPr>
          <w:rFonts w:cstheme="minorHAnsi"/>
          <w:color w:val="202122"/>
          <w:shd w:val="clear" w:color="auto" w:fill="FFFFFF"/>
        </w:rPr>
        <w:t xml:space="preserve"> </w:t>
      </w:r>
      <w:r w:rsidR="002326D2">
        <w:rPr>
          <w:rFonts w:cstheme="minorHAnsi"/>
          <w:color w:val="202122"/>
          <w:shd w:val="clear" w:color="auto" w:fill="FFFFFF"/>
        </w:rPr>
        <w:t xml:space="preserve">Finally, </w:t>
      </w:r>
      <w:r w:rsidR="0081378B">
        <w:rPr>
          <w:rFonts w:cstheme="minorHAnsi"/>
          <w:color w:val="202122"/>
          <w:shd w:val="clear" w:color="auto" w:fill="FFFFFF"/>
        </w:rPr>
        <w:t>he included</w:t>
      </w:r>
      <w:r w:rsidR="001611E1" w:rsidRPr="002B61D9">
        <w:rPr>
          <w:rFonts w:cstheme="minorHAnsi"/>
          <w:color w:val="202122"/>
          <w:shd w:val="clear" w:color="auto" w:fill="FFFFFF"/>
        </w:rPr>
        <w:t xml:space="preserve"> </w:t>
      </w:r>
      <w:r w:rsidR="000B77FD">
        <w:rPr>
          <w:rFonts w:cstheme="minorHAnsi"/>
          <w:color w:val="202122"/>
          <w:shd w:val="clear" w:color="auto" w:fill="FFFFFF"/>
        </w:rPr>
        <w:t>a</w:t>
      </w:r>
      <w:r w:rsidR="000B77FD" w:rsidRPr="002B61D9">
        <w:rPr>
          <w:rFonts w:cstheme="minorHAnsi"/>
          <w:color w:val="202122"/>
          <w:shd w:val="clear" w:color="auto" w:fill="FFFFFF"/>
        </w:rPr>
        <w:t xml:space="preserve"> </w:t>
      </w:r>
      <w:r w:rsidR="00C4606C" w:rsidRPr="002B61D9">
        <w:rPr>
          <w:rFonts w:cstheme="minorHAnsi"/>
          <w:color w:val="202122"/>
          <w:shd w:val="clear" w:color="auto" w:fill="FFFFFF"/>
        </w:rPr>
        <w:t xml:space="preserve">full collection of </w:t>
      </w:r>
      <w:r w:rsidR="000B77FD">
        <w:rPr>
          <w:rFonts w:cstheme="minorHAnsi"/>
          <w:color w:val="202122"/>
          <w:shd w:val="clear" w:color="auto" w:fill="FFFFFF"/>
        </w:rPr>
        <w:t xml:space="preserve">ha-Levi’s </w:t>
      </w:r>
      <w:r w:rsidR="001611E1" w:rsidRPr="002B61D9">
        <w:rPr>
          <w:rFonts w:cstheme="minorHAnsi"/>
          <w:color w:val="202122"/>
          <w:shd w:val="clear" w:color="auto" w:fill="FFFFFF"/>
        </w:rPr>
        <w:t>lament</w:t>
      </w:r>
      <w:r w:rsidR="001611E1">
        <w:rPr>
          <w:rFonts w:cstheme="minorHAnsi"/>
          <w:color w:val="202122"/>
          <w:shd w:val="clear" w:color="auto" w:fill="FFFFFF"/>
        </w:rPr>
        <w:t>ation poems</w:t>
      </w:r>
      <w:r w:rsidR="001611E1" w:rsidRPr="002B61D9">
        <w:rPr>
          <w:rFonts w:cstheme="minorHAnsi"/>
          <w:color w:val="202122"/>
          <w:shd w:val="clear" w:color="auto" w:fill="FFFFFF"/>
        </w:rPr>
        <w:t xml:space="preserve"> </w:t>
      </w:r>
      <w:r w:rsidR="0081378B">
        <w:rPr>
          <w:rFonts w:cstheme="minorHAnsi"/>
          <w:color w:val="202122"/>
          <w:shd w:val="clear" w:color="auto" w:fill="FFFFFF"/>
        </w:rPr>
        <w:t>(</w:t>
      </w:r>
      <w:r w:rsidR="0081378B" w:rsidRPr="001D2C51">
        <w:rPr>
          <w:rFonts w:cstheme="minorHAnsi"/>
          <w:i/>
          <w:iCs/>
          <w:color w:val="202122"/>
          <w:shd w:val="clear" w:color="auto" w:fill="FFFFFF"/>
        </w:rPr>
        <w:t>kinot</w:t>
      </w:r>
      <w:r w:rsidR="0081378B">
        <w:rPr>
          <w:rFonts w:cstheme="minorHAnsi"/>
          <w:color w:val="202122"/>
          <w:shd w:val="clear" w:color="auto" w:fill="FFFFFF"/>
        </w:rPr>
        <w:t xml:space="preserve">) </w:t>
      </w:r>
      <w:r w:rsidR="00E06C19" w:rsidRPr="002B61D9">
        <w:rPr>
          <w:rFonts w:cstheme="minorHAnsi"/>
          <w:color w:val="202122"/>
          <w:shd w:val="clear" w:color="auto" w:fill="FFFFFF"/>
        </w:rPr>
        <w:t>for</w:t>
      </w:r>
      <w:r w:rsidR="001611E1">
        <w:rPr>
          <w:rFonts w:cstheme="minorHAnsi"/>
          <w:color w:val="202122"/>
          <w:shd w:val="clear" w:color="auto" w:fill="FFFFFF"/>
        </w:rPr>
        <w:t xml:space="preserve"> the</w:t>
      </w:r>
      <w:r w:rsidR="00E06C19" w:rsidRPr="002B61D9">
        <w:rPr>
          <w:rFonts w:cstheme="minorHAnsi"/>
          <w:color w:val="202122"/>
          <w:shd w:val="clear" w:color="auto" w:fill="FFFFFF"/>
        </w:rPr>
        <w:t xml:space="preserve"> </w:t>
      </w:r>
      <w:r w:rsidR="001611E1">
        <w:rPr>
          <w:rFonts w:cstheme="minorHAnsi"/>
          <w:color w:val="202122"/>
          <w:shd w:val="clear" w:color="auto" w:fill="FFFFFF"/>
        </w:rPr>
        <w:t xml:space="preserve">ninth </w:t>
      </w:r>
      <w:r w:rsidR="00F70A92">
        <w:rPr>
          <w:rFonts w:cstheme="minorHAnsi"/>
          <w:color w:val="202122"/>
          <w:shd w:val="clear" w:color="auto" w:fill="FFFFFF"/>
        </w:rPr>
        <w:t>of</w:t>
      </w:r>
      <w:r w:rsidR="00E06C19" w:rsidRPr="002B61D9">
        <w:rPr>
          <w:rFonts w:cstheme="minorHAnsi"/>
          <w:color w:val="202122"/>
          <w:shd w:val="clear" w:color="auto" w:fill="FFFFFF"/>
        </w:rPr>
        <w:t xml:space="preserve"> </w:t>
      </w:r>
      <w:r w:rsidR="00F70A92">
        <w:rPr>
          <w:rFonts w:cstheme="minorHAnsi"/>
          <w:color w:val="202122"/>
          <w:shd w:val="clear" w:color="auto" w:fill="FFFFFF"/>
        </w:rPr>
        <w:t>A</w:t>
      </w:r>
      <w:r w:rsidR="00E06C19" w:rsidRPr="002B61D9">
        <w:rPr>
          <w:rFonts w:cstheme="minorHAnsi"/>
          <w:color w:val="202122"/>
          <w:shd w:val="clear" w:color="auto" w:fill="FFFFFF"/>
        </w:rPr>
        <w:t>v (</w:t>
      </w:r>
      <w:r w:rsidR="000B77FD">
        <w:rPr>
          <w:rFonts w:cstheme="minorHAnsi"/>
          <w:color w:val="202122"/>
          <w:shd w:val="clear" w:color="auto" w:fill="FFFFFF"/>
        </w:rPr>
        <w:t xml:space="preserve">he calls them </w:t>
      </w:r>
      <w:r w:rsidR="007B1BC6" w:rsidRPr="008F6DEB">
        <w:rPr>
          <w:rFonts w:cstheme="minorHAnsi"/>
          <w:i/>
          <w:iCs/>
          <w:color w:val="202122"/>
          <w:shd w:val="clear" w:color="auto" w:fill="FFFFFF"/>
        </w:rPr>
        <w:t>pet</w:t>
      </w:r>
      <w:r w:rsidR="008F6DEB" w:rsidRPr="008F6DEB">
        <w:rPr>
          <w:rFonts w:cstheme="minorHAnsi"/>
          <w:i/>
          <w:iCs/>
          <w:color w:val="202122"/>
          <w:shd w:val="clear" w:color="auto" w:fill="FFFFFF"/>
        </w:rPr>
        <w:t>îḥô</w:t>
      </w:r>
      <w:r w:rsidR="007B1BC6" w:rsidRPr="008F6DEB">
        <w:rPr>
          <w:rFonts w:cstheme="minorHAnsi"/>
          <w:i/>
          <w:iCs/>
          <w:color w:val="202122"/>
          <w:shd w:val="clear" w:color="auto" w:fill="FFFFFF"/>
        </w:rPr>
        <w:t>t</w:t>
      </w:r>
      <w:r w:rsidR="002F3545" w:rsidRPr="002B61D9">
        <w:rPr>
          <w:rFonts w:cstheme="minorHAnsi"/>
          <w:color w:val="202122"/>
          <w:shd w:val="clear" w:color="auto" w:fill="FFFFFF"/>
        </w:rPr>
        <w:t xml:space="preserve">). These were not preserved in </w:t>
      </w:r>
      <w:r w:rsidR="005C6136">
        <w:rPr>
          <w:rFonts w:cstheme="minorHAnsi"/>
          <w:color w:val="202122"/>
          <w:shd w:val="clear" w:color="auto" w:fill="FFFFFF"/>
        </w:rPr>
        <w:t>Neubauer-Cowley</w:t>
      </w:r>
      <w:r w:rsidR="007B1BC6">
        <w:rPr>
          <w:rFonts w:cstheme="minorHAnsi"/>
          <w:color w:val="202122"/>
          <w:shd w:val="clear" w:color="auto" w:fill="FFFFFF"/>
        </w:rPr>
        <w:t xml:space="preserve"> </w:t>
      </w:r>
      <w:r w:rsidR="002F3545" w:rsidRPr="002B61D9">
        <w:rPr>
          <w:rFonts w:cstheme="minorHAnsi"/>
          <w:color w:val="202122"/>
          <w:shd w:val="clear" w:color="auto" w:fill="FFFFFF"/>
        </w:rPr>
        <w:t xml:space="preserve">1971. The collection of </w:t>
      </w:r>
      <w:r w:rsidR="00A30416">
        <w:rPr>
          <w:rFonts w:cstheme="minorHAnsi"/>
          <w:color w:val="202122"/>
          <w:shd w:val="clear" w:color="auto" w:fill="FFFFFF"/>
        </w:rPr>
        <w:t xml:space="preserve">ha-Levi’s </w:t>
      </w:r>
      <w:r w:rsidR="002F3545" w:rsidRPr="002B61D9">
        <w:rPr>
          <w:rFonts w:cstheme="minorHAnsi"/>
          <w:color w:val="202122"/>
          <w:shd w:val="clear" w:color="auto" w:fill="FFFFFF"/>
        </w:rPr>
        <w:t xml:space="preserve">eulogies </w:t>
      </w:r>
      <w:r w:rsidR="000B77FD">
        <w:rPr>
          <w:rFonts w:cstheme="minorHAnsi"/>
          <w:color w:val="202122"/>
          <w:shd w:val="clear" w:color="auto" w:fill="FFFFFF"/>
        </w:rPr>
        <w:t xml:space="preserve">(that </w:t>
      </w:r>
      <w:r w:rsidR="00A30416">
        <w:rPr>
          <w:rFonts w:cstheme="minorHAnsi"/>
          <w:color w:val="202122"/>
          <w:shd w:val="clear" w:color="auto" w:fill="FFFFFF"/>
        </w:rPr>
        <w:t>the scribe</w:t>
      </w:r>
      <w:r w:rsidR="000B77FD">
        <w:rPr>
          <w:rFonts w:cstheme="minorHAnsi"/>
          <w:color w:val="202122"/>
          <w:shd w:val="clear" w:color="auto" w:fill="FFFFFF"/>
        </w:rPr>
        <w:t xml:space="preserve"> refers to a</w:t>
      </w:r>
      <w:r w:rsidR="00A30416">
        <w:rPr>
          <w:rFonts w:cstheme="minorHAnsi"/>
          <w:color w:val="202122"/>
          <w:shd w:val="clear" w:color="auto" w:fill="FFFFFF"/>
        </w:rPr>
        <w:t>s</w:t>
      </w:r>
      <w:r w:rsidR="000B77FD">
        <w:rPr>
          <w:rFonts w:cstheme="minorHAnsi"/>
          <w:color w:val="202122"/>
          <w:shd w:val="clear" w:color="auto" w:fill="FFFFFF"/>
        </w:rPr>
        <w:t xml:space="preserve"> </w:t>
      </w:r>
      <w:r w:rsidR="00A30416" w:rsidRPr="001D2C51">
        <w:rPr>
          <w:rFonts w:cstheme="minorHAnsi"/>
          <w:i/>
          <w:iCs/>
          <w:color w:val="202122"/>
          <w:shd w:val="clear" w:color="auto" w:fill="FFFFFF"/>
        </w:rPr>
        <w:t>kinot</w:t>
      </w:r>
      <w:r w:rsidR="007B1BC6">
        <w:rPr>
          <w:rFonts w:cstheme="minorHAnsi"/>
          <w:color w:val="202122"/>
          <w:shd w:val="clear" w:color="auto" w:fill="FFFFFF"/>
        </w:rPr>
        <w:t>)</w:t>
      </w:r>
      <w:r w:rsidR="002F3545" w:rsidRPr="002B61D9">
        <w:rPr>
          <w:rFonts w:cstheme="minorHAnsi"/>
          <w:color w:val="202122"/>
          <w:shd w:val="clear" w:color="auto" w:fill="FFFFFF"/>
        </w:rPr>
        <w:t>, as well as</w:t>
      </w:r>
      <w:r w:rsidR="00A34128" w:rsidRPr="002B61D9">
        <w:rPr>
          <w:rFonts w:cstheme="minorHAnsi"/>
          <w:color w:val="202122"/>
          <w:shd w:val="clear" w:color="auto" w:fill="FFFFFF"/>
        </w:rPr>
        <w:t xml:space="preserve"> the laments fo</w:t>
      </w:r>
      <w:r w:rsidR="009969B5">
        <w:rPr>
          <w:rFonts w:cstheme="minorHAnsi"/>
          <w:color w:val="202122"/>
          <w:shd w:val="clear" w:color="auto" w:fill="FFFFFF"/>
        </w:rPr>
        <w:t>r the ninth</w:t>
      </w:r>
      <w:r w:rsidR="008F6DEB">
        <w:rPr>
          <w:rFonts w:cstheme="minorHAnsi"/>
          <w:color w:val="202122"/>
          <w:shd w:val="clear" w:color="auto" w:fill="FFFFFF"/>
        </w:rPr>
        <w:t xml:space="preserve"> of</w:t>
      </w:r>
      <w:r w:rsidR="00A34128" w:rsidRPr="002B61D9">
        <w:rPr>
          <w:rFonts w:cstheme="minorHAnsi"/>
          <w:color w:val="202122"/>
          <w:shd w:val="clear" w:color="auto" w:fill="FFFFFF"/>
        </w:rPr>
        <w:t xml:space="preserve"> </w:t>
      </w:r>
      <w:r w:rsidR="008F6DEB">
        <w:rPr>
          <w:rFonts w:cstheme="minorHAnsi"/>
          <w:color w:val="202122"/>
          <w:shd w:val="clear" w:color="auto" w:fill="FFFFFF"/>
        </w:rPr>
        <w:t>A</w:t>
      </w:r>
      <w:r w:rsidR="00A34128" w:rsidRPr="002B61D9">
        <w:rPr>
          <w:rFonts w:cstheme="minorHAnsi"/>
          <w:color w:val="202122"/>
          <w:shd w:val="clear" w:color="auto" w:fill="FFFFFF"/>
        </w:rPr>
        <w:t xml:space="preserve">v were preserved </w:t>
      </w:r>
      <w:r w:rsidR="003329B6">
        <w:rPr>
          <w:rFonts w:cstheme="minorHAnsi"/>
          <w:color w:val="202122"/>
          <w:shd w:val="clear" w:color="auto" w:fill="FFFFFF"/>
        </w:rPr>
        <w:t xml:space="preserve">in their entirety </w:t>
      </w:r>
      <w:r w:rsidR="009969B5">
        <w:rPr>
          <w:rFonts w:cstheme="minorHAnsi"/>
          <w:color w:val="202122"/>
          <w:shd w:val="clear" w:color="auto" w:fill="FFFFFF"/>
        </w:rPr>
        <w:t>in this collection</w:t>
      </w:r>
      <w:r w:rsidR="00A34128" w:rsidRPr="002B61D9">
        <w:rPr>
          <w:rFonts w:cstheme="minorHAnsi"/>
          <w:color w:val="202122"/>
          <w:shd w:val="clear" w:color="auto" w:fill="FFFFFF"/>
        </w:rPr>
        <w:t>.</w:t>
      </w:r>
      <w:r w:rsidR="00BB684E">
        <w:rPr>
          <w:rStyle w:val="FootnoteReference"/>
          <w:rFonts w:cstheme="minorHAnsi"/>
          <w:color w:val="202122"/>
          <w:shd w:val="clear" w:color="auto" w:fill="FFFFFF"/>
        </w:rPr>
        <w:footnoteReference w:id="49"/>
      </w:r>
      <w:r w:rsidR="007E0D02">
        <w:rPr>
          <w:rFonts w:cstheme="minorHAnsi"/>
          <w:color w:val="202122"/>
          <w:shd w:val="clear" w:color="auto" w:fill="FFFFFF"/>
        </w:rPr>
        <w:t xml:space="preserve"> A</w:t>
      </w:r>
      <w:r w:rsidR="00A34128" w:rsidRPr="002B61D9">
        <w:rPr>
          <w:rFonts w:cstheme="minorHAnsi"/>
          <w:color w:val="202122"/>
          <w:shd w:val="clear" w:color="auto" w:fill="FFFFFF"/>
        </w:rPr>
        <w:t xml:space="preserve">ll the other groups </w:t>
      </w:r>
      <w:r w:rsidR="007E0D02">
        <w:rPr>
          <w:rFonts w:cstheme="minorHAnsi"/>
          <w:color w:val="202122"/>
          <w:shd w:val="clear" w:color="auto" w:fill="FFFFFF"/>
        </w:rPr>
        <w:t>of poems can be found in the collection</w:t>
      </w:r>
      <w:r w:rsidR="004B64BE">
        <w:rPr>
          <w:rFonts w:cstheme="minorHAnsi"/>
          <w:color w:val="202122"/>
          <w:shd w:val="clear" w:color="auto" w:fill="FFFFFF"/>
        </w:rPr>
        <w:t xml:space="preserve"> following the order </w:t>
      </w:r>
      <w:r w:rsidR="00A34128" w:rsidRPr="002B61D9">
        <w:rPr>
          <w:rFonts w:cstheme="minorHAnsi"/>
          <w:color w:val="202122"/>
          <w:shd w:val="clear" w:color="auto" w:fill="FFFFFF"/>
        </w:rPr>
        <w:t xml:space="preserve">known to us from Yeshua’s </w:t>
      </w:r>
      <w:r w:rsidR="00FD3B77">
        <w:rPr>
          <w:rFonts w:cstheme="minorHAnsi"/>
          <w:i/>
          <w:iCs/>
          <w:color w:val="202122"/>
          <w:shd w:val="clear" w:color="auto" w:fill="FFFFFF"/>
        </w:rPr>
        <w:t>diwan</w:t>
      </w:r>
      <w:r w:rsidR="00A34128" w:rsidRPr="002B61D9">
        <w:rPr>
          <w:rFonts w:cstheme="minorHAnsi"/>
          <w:color w:val="202122"/>
          <w:shd w:val="clear" w:color="auto" w:fill="FFFFFF"/>
        </w:rPr>
        <w:t xml:space="preserve">, </w:t>
      </w:r>
      <w:r w:rsidR="004B64BE">
        <w:rPr>
          <w:rFonts w:cstheme="minorHAnsi"/>
          <w:color w:val="202122"/>
          <w:shd w:val="clear" w:color="auto" w:fill="FFFFFF"/>
        </w:rPr>
        <w:t>but with many missing poems</w:t>
      </w:r>
      <w:r w:rsidR="00CE78BE" w:rsidRPr="002B61D9">
        <w:rPr>
          <w:rFonts w:cstheme="minorHAnsi"/>
          <w:color w:val="202122"/>
          <w:shd w:val="clear" w:color="auto" w:fill="FFFFFF"/>
        </w:rPr>
        <w:t xml:space="preserve">. </w:t>
      </w:r>
      <w:r w:rsidR="0062195E">
        <w:rPr>
          <w:rFonts w:cstheme="minorHAnsi"/>
          <w:color w:val="202122"/>
          <w:shd w:val="clear" w:color="auto" w:fill="FFFFFF"/>
        </w:rPr>
        <w:t>In contrast to</w:t>
      </w:r>
      <w:r w:rsidR="0062195E" w:rsidRPr="002B61D9">
        <w:rPr>
          <w:rFonts w:cstheme="minorHAnsi"/>
          <w:color w:val="202122"/>
          <w:shd w:val="clear" w:color="auto" w:fill="FFFFFF"/>
        </w:rPr>
        <w:t xml:space="preserve"> </w:t>
      </w:r>
      <w:r w:rsidR="0046177A" w:rsidRPr="002B61D9">
        <w:rPr>
          <w:rFonts w:cstheme="minorHAnsi"/>
          <w:color w:val="202122"/>
          <w:shd w:val="clear" w:color="auto" w:fill="FFFFFF"/>
        </w:rPr>
        <w:t xml:space="preserve">Schocken 37, the reason </w:t>
      </w:r>
      <w:r w:rsidR="00F967CB">
        <w:rPr>
          <w:rFonts w:cstheme="minorHAnsi"/>
          <w:color w:val="202122"/>
          <w:shd w:val="clear" w:color="auto" w:fill="FFFFFF"/>
        </w:rPr>
        <w:t>for</w:t>
      </w:r>
      <w:r w:rsidR="0046177A" w:rsidRPr="002B61D9">
        <w:rPr>
          <w:rFonts w:cstheme="minorHAnsi"/>
          <w:color w:val="202122"/>
          <w:shd w:val="clear" w:color="auto" w:fill="FFFFFF"/>
        </w:rPr>
        <w:t xml:space="preserve"> the missing poems</w:t>
      </w:r>
      <w:r w:rsidR="0062195E">
        <w:rPr>
          <w:rFonts w:cstheme="minorHAnsi"/>
          <w:color w:val="202122"/>
          <w:shd w:val="clear" w:color="auto" w:fill="FFFFFF"/>
        </w:rPr>
        <w:t xml:space="preserve"> in this collection</w:t>
      </w:r>
      <w:r w:rsidR="0046177A" w:rsidRPr="002B61D9">
        <w:rPr>
          <w:rFonts w:cstheme="minorHAnsi"/>
          <w:color w:val="202122"/>
          <w:shd w:val="clear" w:color="auto" w:fill="FFFFFF"/>
        </w:rPr>
        <w:t xml:space="preserve"> is not clear, just </w:t>
      </w:r>
      <w:r w:rsidR="00F967CB">
        <w:rPr>
          <w:rFonts w:cstheme="minorHAnsi"/>
          <w:color w:val="202122"/>
          <w:shd w:val="clear" w:color="auto" w:fill="FFFFFF"/>
        </w:rPr>
        <w:t>as</w:t>
      </w:r>
      <w:r w:rsidR="0046177A" w:rsidRPr="002B61D9">
        <w:rPr>
          <w:rFonts w:cstheme="minorHAnsi"/>
          <w:color w:val="202122"/>
          <w:shd w:val="clear" w:color="auto" w:fill="FFFFFF"/>
        </w:rPr>
        <w:t xml:space="preserve"> the reason for its </w:t>
      </w:r>
      <w:r w:rsidR="00BF31A4">
        <w:rPr>
          <w:rFonts w:cstheme="minorHAnsi"/>
          <w:color w:val="202122"/>
          <w:shd w:val="clear" w:color="auto" w:fill="FFFFFF"/>
        </w:rPr>
        <w:t>inclusion of</w:t>
      </w:r>
      <w:r w:rsidR="0046177A" w:rsidRPr="002B61D9">
        <w:rPr>
          <w:rFonts w:cstheme="minorHAnsi"/>
          <w:color w:val="202122"/>
          <w:shd w:val="clear" w:color="auto" w:fill="FFFFFF"/>
        </w:rPr>
        <w:t xml:space="preserve"> ha-Levi’s eulogies and laments </w:t>
      </w:r>
      <w:r w:rsidR="00930A67">
        <w:rPr>
          <w:rFonts w:cstheme="minorHAnsi"/>
          <w:color w:val="202122"/>
          <w:shd w:val="clear" w:color="auto" w:fill="FFFFFF"/>
        </w:rPr>
        <w:t>is</w:t>
      </w:r>
      <w:r w:rsidR="0046177A" w:rsidRPr="002B61D9">
        <w:rPr>
          <w:rFonts w:cstheme="minorHAnsi"/>
          <w:color w:val="202122"/>
          <w:shd w:val="clear" w:color="auto" w:fill="FFFFFF"/>
        </w:rPr>
        <w:t xml:space="preserve"> not clear to us.</w:t>
      </w:r>
    </w:p>
    <w:p w14:paraId="5FCFB58D" w14:textId="7C4DBBD7" w:rsidR="006B0980" w:rsidRPr="002B61D9" w:rsidRDefault="00C308FA" w:rsidP="00C2477E">
      <w:pPr>
        <w:rPr>
          <w:rFonts w:cstheme="minorHAnsi"/>
          <w:color w:val="202122"/>
          <w:shd w:val="clear" w:color="auto" w:fill="FFFFFF"/>
        </w:rPr>
      </w:pPr>
      <w:r w:rsidRPr="002B61D9">
        <w:rPr>
          <w:rFonts w:cstheme="minorHAnsi"/>
          <w:color w:val="202122"/>
          <w:shd w:val="clear" w:color="auto" w:fill="FFFFFF"/>
        </w:rPr>
        <w:t xml:space="preserve">The </w:t>
      </w:r>
      <w:r w:rsidR="00F14756" w:rsidRPr="002B61D9">
        <w:rPr>
          <w:rFonts w:cstheme="minorHAnsi"/>
          <w:color w:val="202122"/>
          <w:shd w:val="clear" w:color="auto" w:fill="FFFFFF"/>
        </w:rPr>
        <w:t>eulogies fill</w:t>
      </w:r>
      <w:r w:rsidR="00FA0B70">
        <w:rPr>
          <w:rFonts w:cstheme="minorHAnsi"/>
          <w:color w:val="202122"/>
          <w:shd w:val="clear" w:color="auto" w:fill="FFFFFF"/>
        </w:rPr>
        <w:t xml:space="preserve"> in</w:t>
      </w:r>
      <w:r w:rsidR="00F14756" w:rsidRPr="002B61D9">
        <w:rPr>
          <w:rFonts w:cstheme="minorHAnsi"/>
          <w:color w:val="202122"/>
          <w:shd w:val="clear" w:color="auto" w:fill="FFFFFF"/>
        </w:rPr>
        <w:t xml:space="preserve"> all the missing</w:t>
      </w:r>
      <w:r w:rsidR="00FA0B70">
        <w:rPr>
          <w:rFonts w:cstheme="minorHAnsi"/>
          <w:color w:val="202122"/>
          <w:shd w:val="clear" w:color="auto" w:fill="FFFFFF"/>
        </w:rPr>
        <w:t xml:space="preserve"> pieces</w:t>
      </w:r>
      <w:r w:rsidR="00F14756" w:rsidRPr="002B61D9">
        <w:rPr>
          <w:rFonts w:cstheme="minorHAnsi"/>
          <w:color w:val="202122"/>
          <w:shd w:val="clear" w:color="auto" w:fill="FFFFFF"/>
        </w:rPr>
        <w:t xml:space="preserve"> from the group of eulogies in </w:t>
      </w:r>
      <w:r w:rsidR="00FA0B70">
        <w:rPr>
          <w:rFonts w:cstheme="minorHAnsi"/>
          <w:color w:val="202122"/>
          <w:shd w:val="clear" w:color="auto" w:fill="FFFFFF"/>
        </w:rPr>
        <w:t>Neubauer-Cowley</w:t>
      </w:r>
      <w:r w:rsidR="00F14756" w:rsidRPr="002B61D9">
        <w:rPr>
          <w:rFonts w:cstheme="minorHAnsi"/>
          <w:color w:val="202122"/>
          <w:shd w:val="clear" w:color="auto" w:fill="FFFFFF"/>
        </w:rPr>
        <w:t xml:space="preserve"> 1971. </w:t>
      </w:r>
      <w:r w:rsidR="00540A45" w:rsidRPr="002B61D9">
        <w:rPr>
          <w:rFonts w:cstheme="minorHAnsi"/>
          <w:color w:val="202122"/>
          <w:shd w:val="clear" w:color="auto" w:fill="FFFFFF"/>
        </w:rPr>
        <w:t>The same is true for the other</w:t>
      </w:r>
      <w:r w:rsidR="00432539">
        <w:rPr>
          <w:rFonts w:cstheme="minorHAnsi"/>
          <w:color w:val="202122"/>
          <w:shd w:val="clear" w:color="auto" w:fill="FFFFFF"/>
        </w:rPr>
        <w:t xml:space="preserve"> series </w:t>
      </w:r>
      <w:r w:rsidR="00540A45" w:rsidRPr="002B61D9">
        <w:rPr>
          <w:rFonts w:cstheme="minorHAnsi"/>
          <w:color w:val="202122"/>
          <w:shd w:val="clear" w:color="auto" w:fill="FFFFFF"/>
        </w:rPr>
        <w:t xml:space="preserve">of </w:t>
      </w:r>
      <w:r w:rsidR="002C7C55">
        <w:rPr>
          <w:rFonts w:cstheme="minorHAnsi"/>
          <w:color w:val="202122"/>
          <w:shd w:val="clear" w:color="auto" w:fill="FFFFFF"/>
        </w:rPr>
        <w:t>liturgical</w:t>
      </w:r>
      <w:r w:rsidR="002C7C55" w:rsidRPr="002B61D9">
        <w:rPr>
          <w:rFonts w:cstheme="minorHAnsi"/>
          <w:color w:val="202122"/>
          <w:shd w:val="clear" w:color="auto" w:fill="FFFFFF"/>
        </w:rPr>
        <w:t xml:space="preserve"> </w:t>
      </w:r>
      <w:r w:rsidR="00540A45" w:rsidRPr="002B61D9">
        <w:rPr>
          <w:rFonts w:cstheme="minorHAnsi"/>
          <w:color w:val="202122"/>
          <w:shd w:val="clear" w:color="auto" w:fill="FFFFFF"/>
        </w:rPr>
        <w:t>poems</w:t>
      </w:r>
      <w:r w:rsidR="00432539">
        <w:rPr>
          <w:rFonts w:cstheme="minorHAnsi"/>
          <w:color w:val="202122"/>
          <w:shd w:val="clear" w:color="auto" w:fill="FFFFFF"/>
        </w:rPr>
        <w:t>, such as</w:t>
      </w:r>
      <w:r w:rsidR="00540A45" w:rsidRPr="002B61D9">
        <w:rPr>
          <w:rFonts w:cstheme="minorHAnsi"/>
          <w:color w:val="202122"/>
          <w:shd w:val="clear" w:color="auto" w:fill="FFFFFF"/>
        </w:rPr>
        <w:t xml:space="preserve"> poems 15-42</w:t>
      </w:r>
      <w:r w:rsidR="00432539">
        <w:rPr>
          <w:rFonts w:cstheme="minorHAnsi"/>
          <w:color w:val="202122"/>
          <w:shd w:val="clear" w:color="auto" w:fill="FFFFFF"/>
        </w:rPr>
        <w:t>,</w:t>
      </w:r>
      <w:r w:rsidR="00540A45" w:rsidRPr="002B61D9">
        <w:rPr>
          <w:rFonts w:cstheme="minorHAnsi"/>
          <w:color w:val="202122"/>
          <w:shd w:val="clear" w:color="auto" w:fill="FFFFFF"/>
        </w:rPr>
        <w:t xml:space="preserve"> missing in the first unit of the second part of Yeshua’s </w:t>
      </w:r>
      <w:r w:rsidR="00FD3B77">
        <w:rPr>
          <w:rFonts w:cstheme="minorHAnsi"/>
          <w:i/>
          <w:iCs/>
          <w:color w:val="202122"/>
          <w:shd w:val="clear" w:color="auto" w:fill="FFFFFF"/>
        </w:rPr>
        <w:t>diwan</w:t>
      </w:r>
      <w:r w:rsidR="00540A45" w:rsidRPr="002B61D9">
        <w:rPr>
          <w:rFonts w:cstheme="minorHAnsi"/>
          <w:color w:val="202122"/>
          <w:shd w:val="clear" w:color="auto" w:fill="FFFFFF"/>
        </w:rPr>
        <w:t xml:space="preserve">, but </w:t>
      </w:r>
      <w:r w:rsidR="00B22EA2">
        <w:rPr>
          <w:rFonts w:cstheme="minorHAnsi"/>
          <w:color w:val="202122"/>
          <w:shd w:val="clear" w:color="auto" w:fill="FFFFFF"/>
        </w:rPr>
        <w:t>complete</w:t>
      </w:r>
      <w:r w:rsidR="00F41C2B">
        <w:rPr>
          <w:rFonts w:cstheme="minorHAnsi"/>
          <w:color w:val="202122"/>
          <w:shd w:val="clear" w:color="auto" w:fill="FFFFFF"/>
        </w:rPr>
        <w:t xml:space="preserve"> in</w:t>
      </w:r>
      <w:r w:rsidR="00540A45" w:rsidRPr="002B61D9">
        <w:rPr>
          <w:rFonts w:cstheme="minorHAnsi"/>
          <w:color w:val="202122"/>
          <w:shd w:val="clear" w:color="auto" w:fill="FFFFFF"/>
        </w:rPr>
        <w:t xml:space="preserve"> the Karaite </w:t>
      </w:r>
      <w:r w:rsidR="00FD3B77">
        <w:rPr>
          <w:rFonts w:cstheme="minorHAnsi"/>
          <w:i/>
          <w:iCs/>
          <w:color w:val="202122"/>
          <w:shd w:val="clear" w:color="auto" w:fill="FFFFFF"/>
        </w:rPr>
        <w:t>diwan</w:t>
      </w:r>
      <w:r w:rsidR="00DA3D1D">
        <w:rPr>
          <w:rFonts w:cstheme="minorHAnsi"/>
          <w:i/>
          <w:iCs/>
          <w:color w:val="202122"/>
          <w:shd w:val="clear" w:color="auto" w:fill="FFFFFF"/>
        </w:rPr>
        <w:t>,</w:t>
      </w:r>
      <w:r w:rsidR="00540A45" w:rsidRPr="002B61D9">
        <w:rPr>
          <w:rFonts w:cstheme="minorHAnsi"/>
          <w:color w:val="202122"/>
          <w:shd w:val="clear" w:color="auto" w:fill="FFFFFF"/>
        </w:rPr>
        <w:t xml:space="preserve"> w</w:t>
      </w:r>
      <w:r w:rsidR="00B22EA2">
        <w:rPr>
          <w:rFonts w:cstheme="minorHAnsi"/>
          <w:color w:val="202122"/>
          <w:shd w:val="clear" w:color="auto" w:fill="FFFFFF"/>
        </w:rPr>
        <w:t>hich contains</w:t>
      </w:r>
      <w:r w:rsidR="00540A45" w:rsidRPr="002B61D9">
        <w:rPr>
          <w:rFonts w:cstheme="minorHAnsi"/>
          <w:color w:val="202122"/>
          <w:shd w:val="clear" w:color="auto" w:fill="FFFFFF"/>
        </w:rPr>
        <w:t xml:space="preserve"> </w:t>
      </w:r>
      <w:r w:rsidR="008F6DEB" w:rsidRPr="006E70C9">
        <w:rPr>
          <w:rFonts w:cstheme="minorHAnsi"/>
          <w:i/>
          <w:iCs/>
          <w:color w:val="202122"/>
          <w:shd w:val="clear" w:color="auto" w:fill="FFFFFF"/>
        </w:rPr>
        <w:t>piyyûṭim</w:t>
      </w:r>
      <w:r w:rsidR="00540A45" w:rsidRPr="008F6DEB">
        <w:rPr>
          <w:rFonts w:cstheme="minorHAnsi"/>
          <w:color w:val="202122"/>
          <w:shd w:val="clear" w:color="auto" w:fill="FFFFFF"/>
        </w:rPr>
        <w:t>:</w:t>
      </w:r>
      <w:r w:rsidR="00540A45" w:rsidRPr="002B61D9">
        <w:rPr>
          <w:rFonts w:cstheme="minorHAnsi"/>
          <w:color w:val="202122"/>
          <w:shd w:val="clear" w:color="auto" w:fill="FFFFFF"/>
        </w:rPr>
        <w:t xml:space="preserve"> 19,22, 24-29. </w:t>
      </w:r>
      <w:r w:rsidR="005E75A8" w:rsidRPr="002B61D9">
        <w:rPr>
          <w:rFonts w:cstheme="minorHAnsi"/>
          <w:color w:val="202122"/>
          <w:shd w:val="clear" w:color="auto" w:fill="FFFFFF"/>
        </w:rPr>
        <w:t xml:space="preserve">This is also true regarding other </w:t>
      </w:r>
      <w:r w:rsidR="00E6153A">
        <w:rPr>
          <w:rFonts w:cstheme="minorHAnsi"/>
          <w:color w:val="202122"/>
          <w:shd w:val="clear" w:color="auto" w:fill="FFFFFF"/>
        </w:rPr>
        <w:t>missing sections of Neubauer-Cowley</w:t>
      </w:r>
      <w:r w:rsidR="00E6153A" w:rsidRPr="002B61D9">
        <w:rPr>
          <w:rFonts w:cstheme="minorHAnsi"/>
          <w:color w:val="202122"/>
          <w:shd w:val="clear" w:color="auto" w:fill="FFFFFF"/>
        </w:rPr>
        <w:t xml:space="preserve"> 1971</w:t>
      </w:r>
      <w:r w:rsidR="00F328E8">
        <w:rPr>
          <w:rFonts w:cstheme="minorHAnsi"/>
          <w:color w:val="202122"/>
          <w:shd w:val="clear" w:color="auto" w:fill="FFFFFF"/>
        </w:rPr>
        <w:t>,</w:t>
      </w:r>
      <w:r w:rsidR="005E75A8" w:rsidRPr="002B61D9">
        <w:rPr>
          <w:rFonts w:cstheme="minorHAnsi"/>
          <w:color w:val="202122"/>
          <w:shd w:val="clear" w:color="auto" w:fill="FFFFFF"/>
        </w:rPr>
        <w:t xml:space="preserve"> especially</w:t>
      </w:r>
      <w:r w:rsidR="00F328E8">
        <w:rPr>
          <w:rFonts w:cstheme="minorHAnsi"/>
          <w:color w:val="202122"/>
          <w:shd w:val="clear" w:color="auto" w:fill="FFFFFF"/>
        </w:rPr>
        <w:t xml:space="preserve"> </w:t>
      </w:r>
      <w:r w:rsidR="005E75A8" w:rsidRPr="002B61D9">
        <w:rPr>
          <w:rFonts w:cstheme="minorHAnsi"/>
          <w:color w:val="202122"/>
          <w:shd w:val="clear" w:color="auto" w:fill="FFFFFF"/>
        </w:rPr>
        <w:t xml:space="preserve">the unit of 53 </w:t>
      </w:r>
      <w:r w:rsidR="008F6DEB" w:rsidRPr="006E70C9">
        <w:rPr>
          <w:rFonts w:cstheme="minorHAnsi"/>
          <w:i/>
          <w:iCs/>
          <w:color w:val="202122"/>
          <w:shd w:val="clear" w:color="auto" w:fill="FFFFFF"/>
        </w:rPr>
        <w:lastRenderedPageBreak/>
        <w:t>piyyûṭim</w:t>
      </w:r>
      <w:r w:rsidR="005E75A8" w:rsidRPr="002B61D9">
        <w:rPr>
          <w:rFonts w:cstheme="minorHAnsi"/>
          <w:color w:val="202122"/>
          <w:shd w:val="clear" w:color="auto" w:fill="FFFFFF"/>
        </w:rPr>
        <w:t xml:space="preserve"> (128-</w:t>
      </w:r>
      <w:r w:rsidR="00C5185D" w:rsidRPr="002B61D9">
        <w:rPr>
          <w:rFonts w:cstheme="minorHAnsi"/>
          <w:color w:val="202122"/>
          <w:shd w:val="clear" w:color="auto" w:fill="FFFFFF"/>
        </w:rPr>
        <w:t xml:space="preserve">180), which was mistakenly bound with the third part of Yeshua’s </w:t>
      </w:r>
      <w:r w:rsidR="00FD3B77">
        <w:rPr>
          <w:rFonts w:cstheme="minorHAnsi"/>
          <w:i/>
          <w:iCs/>
          <w:color w:val="202122"/>
          <w:shd w:val="clear" w:color="auto" w:fill="FFFFFF"/>
        </w:rPr>
        <w:t>diwan</w:t>
      </w:r>
      <w:r w:rsidR="00C5185D" w:rsidRPr="002B61D9">
        <w:rPr>
          <w:rFonts w:cstheme="minorHAnsi"/>
          <w:color w:val="202122"/>
          <w:shd w:val="clear" w:color="auto" w:fill="FFFFFF"/>
        </w:rPr>
        <w:t xml:space="preserve"> at the end of the volume even though its original place is at the continuation of the poems with diverse rhymes. </w:t>
      </w:r>
      <w:r w:rsidR="00B538B6" w:rsidRPr="002B61D9">
        <w:rPr>
          <w:rFonts w:cstheme="minorHAnsi"/>
          <w:color w:val="202122"/>
          <w:shd w:val="clear" w:color="auto" w:fill="FFFFFF"/>
        </w:rPr>
        <w:t xml:space="preserve">In this </w:t>
      </w:r>
      <w:commentRangeStart w:id="36"/>
      <w:r w:rsidR="00292C6F">
        <w:rPr>
          <w:rFonts w:cstheme="minorHAnsi"/>
          <w:color w:val="202122"/>
          <w:shd w:val="clear" w:color="auto" w:fill="FFFFFF"/>
        </w:rPr>
        <w:t>minor</w:t>
      </w:r>
      <w:r w:rsidR="00292C6F" w:rsidRPr="002B61D9">
        <w:rPr>
          <w:rFonts w:cstheme="minorHAnsi"/>
          <w:color w:val="202122"/>
          <w:shd w:val="clear" w:color="auto" w:fill="FFFFFF"/>
        </w:rPr>
        <w:t xml:space="preserve"> </w:t>
      </w:r>
      <w:r w:rsidR="00B538B6" w:rsidRPr="002B61D9">
        <w:rPr>
          <w:rFonts w:cstheme="minorHAnsi"/>
          <w:color w:val="202122"/>
          <w:shd w:val="clear" w:color="auto" w:fill="FFFFFF"/>
        </w:rPr>
        <w:t>manuscript</w:t>
      </w:r>
      <w:commentRangeEnd w:id="36"/>
      <w:r w:rsidR="00292C6F">
        <w:rPr>
          <w:rStyle w:val="CommentReference"/>
        </w:rPr>
        <w:commentReference w:id="36"/>
      </w:r>
      <w:r w:rsidR="00292C6F">
        <w:rPr>
          <w:rFonts w:cstheme="minorHAnsi"/>
          <w:color w:val="202122"/>
          <w:shd w:val="clear" w:color="auto" w:fill="FFFFFF"/>
        </w:rPr>
        <w:t>,</w:t>
      </w:r>
      <w:r w:rsidR="00B538B6" w:rsidRPr="002B61D9">
        <w:rPr>
          <w:rFonts w:cstheme="minorHAnsi"/>
          <w:color w:val="202122"/>
          <w:shd w:val="clear" w:color="auto" w:fill="FFFFFF"/>
        </w:rPr>
        <w:t xml:space="preserve"> the</w:t>
      </w:r>
      <w:r w:rsidR="008F6DEB" w:rsidRPr="008F6DEB">
        <w:rPr>
          <w:rFonts w:cstheme="minorHAnsi"/>
          <w:i/>
          <w:iCs/>
          <w:color w:val="202122"/>
          <w:shd w:val="clear" w:color="auto" w:fill="FFFFFF"/>
        </w:rPr>
        <w:t xml:space="preserve"> </w:t>
      </w:r>
      <w:r w:rsidR="008F6DEB" w:rsidRPr="006E70C9">
        <w:rPr>
          <w:rFonts w:cstheme="minorHAnsi"/>
          <w:i/>
          <w:iCs/>
          <w:color w:val="202122"/>
          <w:shd w:val="clear" w:color="auto" w:fill="FFFFFF"/>
        </w:rPr>
        <w:t>piyyûṭim</w:t>
      </w:r>
      <w:r w:rsidR="008F6DEB" w:rsidRPr="002B61D9">
        <w:rPr>
          <w:rFonts w:cstheme="minorHAnsi"/>
          <w:color w:val="202122"/>
          <w:shd w:val="clear" w:color="auto" w:fill="FFFFFF"/>
        </w:rPr>
        <w:t xml:space="preserve"> </w:t>
      </w:r>
      <w:r w:rsidR="00B538B6" w:rsidRPr="002B61D9">
        <w:rPr>
          <w:rFonts w:cstheme="minorHAnsi"/>
          <w:color w:val="202122"/>
          <w:shd w:val="clear" w:color="auto" w:fill="FFFFFF"/>
        </w:rPr>
        <w:t xml:space="preserve">of part III(b) appear in their original position as a continuation of the first unit of </w:t>
      </w:r>
      <w:r w:rsidR="00966850">
        <w:rPr>
          <w:rFonts w:cstheme="minorHAnsi"/>
          <w:color w:val="202122"/>
          <w:shd w:val="clear" w:color="auto" w:fill="FFFFFF"/>
        </w:rPr>
        <w:t>p</w:t>
      </w:r>
      <w:r w:rsidR="00B538B6" w:rsidRPr="002B61D9">
        <w:rPr>
          <w:rFonts w:cstheme="minorHAnsi"/>
          <w:color w:val="202122"/>
          <w:shd w:val="clear" w:color="auto" w:fill="FFFFFF"/>
        </w:rPr>
        <w:t xml:space="preserve">art II, </w:t>
      </w:r>
      <w:r w:rsidR="008F6DEB" w:rsidRPr="006E70C9">
        <w:rPr>
          <w:rFonts w:cstheme="minorHAnsi"/>
          <w:i/>
          <w:iCs/>
          <w:color w:val="202122"/>
          <w:shd w:val="clear" w:color="auto" w:fill="FFFFFF"/>
        </w:rPr>
        <w:t>piyyûṭim</w:t>
      </w:r>
      <w:r w:rsidR="00B538B6" w:rsidRPr="002B61D9">
        <w:rPr>
          <w:rFonts w:cstheme="minorHAnsi"/>
          <w:color w:val="202122"/>
          <w:shd w:val="clear" w:color="auto" w:fill="FFFFFF"/>
        </w:rPr>
        <w:t xml:space="preserve"> 1-67, with changing, diverse rhymes.</w:t>
      </w:r>
    </w:p>
    <w:p w14:paraId="40AC6F7D" w14:textId="23DACA16" w:rsidR="00D52E44" w:rsidRDefault="00F903FA" w:rsidP="00C2477E">
      <w:pPr>
        <w:rPr>
          <w:rFonts w:cstheme="minorHAnsi"/>
          <w:color w:val="202122"/>
          <w:shd w:val="clear" w:color="auto" w:fill="FFFFFF"/>
        </w:rPr>
      </w:pPr>
      <w:r w:rsidRPr="002B61D9">
        <w:rPr>
          <w:rFonts w:cstheme="minorHAnsi"/>
          <w:color w:val="202122"/>
          <w:shd w:val="clear" w:color="auto" w:fill="FFFFFF"/>
        </w:rPr>
        <w:t xml:space="preserve">The story of the transmission of the Yehuda ha-Levi’s </w:t>
      </w:r>
      <w:r w:rsidR="00FD3B77">
        <w:rPr>
          <w:rFonts w:cstheme="minorHAnsi"/>
          <w:i/>
          <w:iCs/>
          <w:color w:val="202122"/>
          <w:shd w:val="clear" w:color="auto" w:fill="FFFFFF"/>
        </w:rPr>
        <w:t>diwan</w:t>
      </w:r>
      <w:r w:rsidRPr="002B61D9">
        <w:rPr>
          <w:rFonts w:cstheme="minorHAnsi"/>
          <w:color w:val="202122"/>
          <w:shd w:val="clear" w:color="auto" w:fill="FFFFFF"/>
        </w:rPr>
        <w:t xml:space="preserve"> is the story of </w:t>
      </w:r>
      <w:commentRangeStart w:id="37"/>
      <w:r w:rsidR="007E6506">
        <w:rPr>
          <w:rFonts w:cstheme="minorHAnsi"/>
          <w:color w:val="202122"/>
          <w:shd w:val="clear" w:color="auto" w:fill="FFFFFF"/>
        </w:rPr>
        <w:t xml:space="preserve">medieval book </w:t>
      </w:r>
      <w:r w:rsidRPr="002B61D9">
        <w:rPr>
          <w:rFonts w:cstheme="minorHAnsi"/>
          <w:color w:val="202122"/>
          <w:shd w:val="clear" w:color="auto" w:fill="FFFFFF"/>
        </w:rPr>
        <w:t>culture</w:t>
      </w:r>
      <w:commentRangeEnd w:id="37"/>
      <w:r w:rsidR="00363644">
        <w:rPr>
          <w:rStyle w:val="CommentReference"/>
        </w:rPr>
        <w:commentReference w:id="37"/>
      </w:r>
      <w:r w:rsidRPr="002B61D9">
        <w:rPr>
          <w:rFonts w:cstheme="minorHAnsi"/>
          <w:color w:val="202122"/>
          <w:shd w:val="clear" w:color="auto" w:fill="FFFFFF"/>
        </w:rPr>
        <w:t xml:space="preserve">. Yeshua </w:t>
      </w:r>
      <w:r w:rsidR="0096062D">
        <w:rPr>
          <w:rFonts w:cstheme="minorHAnsi"/>
          <w:color w:val="202122"/>
          <w:shd w:val="clear" w:color="auto" w:fill="FFFFFF"/>
        </w:rPr>
        <w:t>ben Eliyahu</w:t>
      </w:r>
      <w:r w:rsidRPr="002B61D9">
        <w:rPr>
          <w:rFonts w:cstheme="minorHAnsi"/>
          <w:color w:val="202122"/>
          <w:shd w:val="clear" w:color="auto" w:fill="FFFFFF"/>
        </w:rPr>
        <w:t xml:space="preserve"> ha-Levi </w:t>
      </w:r>
      <w:r w:rsidR="00453E05">
        <w:rPr>
          <w:rFonts w:cstheme="minorHAnsi"/>
          <w:color w:val="202122"/>
          <w:shd w:val="clear" w:color="auto" w:fill="FFFFFF"/>
        </w:rPr>
        <w:t>put a lot of effort into updating and</w:t>
      </w:r>
      <w:r w:rsidRPr="002B61D9">
        <w:rPr>
          <w:rFonts w:cstheme="minorHAnsi"/>
          <w:color w:val="202122"/>
          <w:shd w:val="clear" w:color="auto" w:fill="FFFFFF"/>
        </w:rPr>
        <w:t xml:space="preserve"> Arabiciz</w:t>
      </w:r>
      <w:r w:rsidR="00453E05">
        <w:rPr>
          <w:rFonts w:cstheme="minorHAnsi"/>
          <w:color w:val="202122"/>
          <w:shd w:val="clear" w:color="auto" w:fill="FFFFFF"/>
        </w:rPr>
        <w:t>ing</w:t>
      </w:r>
      <w:r w:rsidRPr="002B61D9">
        <w:rPr>
          <w:rFonts w:cstheme="minorHAnsi"/>
          <w:color w:val="202122"/>
          <w:shd w:val="clear" w:color="auto" w:fill="FFFFFF"/>
        </w:rPr>
        <w:t xml:space="preserve"> the original </w:t>
      </w:r>
      <w:r w:rsidRPr="002B61D9">
        <w:rPr>
          <w:rFonts w:cstheme="minorHAnsi"/>
          <w:i/>
          <w:iCs/>
          <w:color w:val="202122"/>
          <w:shd w:val="clear" w:color="auto" w:fill="FFFFFF"/>
        </w:rPr>
        <w:t>diwan</w:t>
      </w:r>
      <w:r w:rsidRPr="002B61D9">
        <w:rPr>
          <w:rFonts w:cstheme="minorHAnsi"/>
          <w:color w:val="202122"/>
          <w:shd w:val="clear" w:color="auto" w:fill="FFFFFF"/>
        </w:rPr>
        <w:t xml:space="preserve">. Over the years </w:t>
      </w:r>
      <w:r w:rsidR="00453E05">
        <w:rPr>
          <w:rFonts w:cstheme="minorHAnsi"/>
          <w:color w:val="202122"/>
          <w:shd w:val="clear" w:color="auto" w:fill="FFFFFF"/>
        </w:rPr>
        <w:t xml:space="preserve">his </w:t>
      </w:r>
      <w:r w:rsidR="00453E05">
        <w:rPr>
          <w:rFonts w:cstheme="minorHAnsi"/>
          <w:i/>
          <w:iCs/>
          <w:color w:val="202122"/>
          <w:shd w:val="clear" w:color="auto" w:fill="FFFFFF"/>
        </w:rPr>
        <w:t>diwan</w:t>
      </w:r>
      <w:r w:rsidRPr="002B61D9">
        <w:rPr>
          <w:rFonts w:cstheme="minorHAnsi"/>
          <w:color w:val="202122"/>
          <w:shd w:val="clear" w:color="auto" w:fill="FFFFFF"/>
        </w:rPr>
        <w:t xml:space="preserve"> </w:t>
      </w:r>
      <w:r w:rsidR="00453E05">
        <w:rPr>
          <w:rFonts w:cstheme="minorHAnsi"/>
          <w:color w:val="202122"/>
          <w:shd w:val="clear" w:color="auto" w:fill="FFFFFF"/>
        </w:rPr>
        <w:t xml:space="preserve">became </w:t>
      </w:r>
      <w:r w:rsidR="00B73FDF">
        <w:rPr>
          <w:rFonts w:cstheme="minorHAnsi"/>
          <w:color w:val="202122"/>
          <w:shd w:val="clear" w:color="auto" w:fill="FFFFFF"/>
        </w:rPr>
        <w:t xml:space="preserve">authoritative </w:t>
      </w:r>
      <w:r w:rsidRPr="002B61D9">
        <w:rPr>
          <w:rFonts w:cstheme="minorHAnsi"/>
          <w:color w:val="202122"/>
          <w:shd w:val="clear" w:color="auto" w:fill="FFFFFF"/>
        </w:rPr>
        <w:t xml:space="preserve">and was considered the most </w:t>
      </w:r>
      <w:r w:rsidR="00504962">
        <w:rPr>
          <w:rFonts w:cstheme="minorHAnsi"/>
          <w:color w:val="202122"/>
          <w:shd w:val="clear" w:color="auto" w:fill="FFFFFF"/>
        </w:rPr>
        <w:t>comprehensive</w:t>
      </w:r>
      <w:r w:rsidRPr="002B61D9">
        <w:rPr>
          <w:rFonts w:cstheme="minorHAnsi"/>
          <w:color w:val="202122"/>
          <w:shd w:val="clear" w:color="auto" w:fill="FFFFFF"/>
        </w:rPr>
        <w:t xml:space="preserve"> </w:t>
      </w:r>
      <w:r w:rsidRPr="002B61D9">
        <w:rPr>
          <w:rFonts w:cstheme="minorHAnsi"/>
          <w:i/>
          <w:iCs/>
          <w:color w:val="202122"/>
          <w:shd w:val="clear" w:color="auto" w:fill="FFFFFF"/>
        </w:rPr>
        <w:t>diwan</w:t>
      </w:r>
      <w:r w:rsidRPr="002B61D9">
        <w:rPr>
          <w:rFonts w:cstheme="minorHAnsi"/>
          <w:color w:val="202122"/>
          <w:shd w:val="clear" w:color="auto" w:fill="FFFFFF"/>
        </w:rPr>
        <w:t xml:space="preserve"> of Yehuda ha-Levi’s poetry, both secular and religious. </w:t>
      </w:r>
      <w:r w:rsidR="00B25E99" w:rsidRPr="002B61D9">
        <w:rPr>
          <w:rFonts w:cstheme="minorHAnsi"/>
          <w:color w:val="202122"/>
          <w:shd w:val="clear" w:color="auto" w:fill="FFFFFF"/>
        </w:rPr>
        <w:t xml:space="preserve">The </w:t>
      </w:r>
      <w:r w:rsidR="00B25E99" w:rsidRPr="002B61D9">
        <w:rPr>
          <w:rFonts w:cstheme="minorHAnsi"/>
          <w:i/>
          <w:iCs/>
          <w:color w:val="202122"/>
          <w:shd w:val="clear" w:color="auto" w:fill="FFFFFF"/>
        </w:rPr>
        <w:t>diwan</w:t>
      </w:r>
      <w:r w:rsidR="00B25E99" w:rsidRPr="002B61D9">
        <w:rPr>
          <w:rFonts w:cstheme="minorHAnsi"/>
          <w:color w:val="202122"/>
          <w:shd w:val="clear" w:color="auto" w:fill="FFFFFF"/>
        </w:rPr>
        <w:t xml:space="preserve"> was used by at least two different editors to build their own editions, one of secular poetry, and the other religious, as late as the 17</w:t>
      </w:r>
      <w:r w:rsidR="00B25E99" w:rsidRPr="002B61D9">
        <w:rPr>
          <w:rFonts w:cstheme="minorHAnsi"/>
          <w:color w:val="202122"/>
          <w:shd w:val="clear" w:color="auto" w:fill="FFFFFF"/>
          <w:vertAlign w:val="superscript"/>
        </w:rPr>
        <w:t>th</w:t>
      </w:r>
      <w:r w:rsidR="00B25E99" w:rsidRPr="002B61D9">
        <w:rPr>
          <w:rFonts w:cstheme="minorHAnsi"/>
          <w:color w:val="202122"/>
          <w:shd w:val="clear" w:color="auto" w:fill="FFFFFF"/>
        </w:rPr>
        <w:t xml:space="preserve"> century. </w:t>
      </w:r>
      <w:r w:rsidR="00FD3B77">
        <w:rPr>
          <w:rFonts w:cstheme="minorHAnsi"/>
          <w:color w:val="202122"/>
          <w:shd w:val="clear" w:color="auto" w:fill="FFFFFF"/>
        </w:rPr>
        <w:t>Yeshua ben Eliyahu</w:t>
      </w:r>
      <w:r w:rsidR="00B25E99" w:rsidRPr="002B61D9">
        <w:rPr>
          <w:rFonts w:cstheme="minorHAnsi"/>
          <w:color w:val="202122"/>
          <w:shd w:val="clear" w:color="auto" w:fill="FFFFFF"/>
        </w:rPr>
        <w:t xml:space="preserve"> himself had already used two different </w:t>
      </w:r>
      <w:r w:rsidR="00B25E99" w:rsidRPr="002B61D9">
        <w:rPr>
          <w:rFonts w:cstheme="minorHAnsi"/>
          <w:i/>
          <w:iCs/>
          <w:color w:val="202122"/>
          <w:shd w:val="clear" w:color="auto" w:fill="FFFFFF"/>
        </w:rPr>
        <w:t>diwans</w:t>
      </w:r>
      <w:r w:rsidR="00B25E99" w:rsidRPr="002B61D9">
        <w:rPr>
          <w:rFonts w:cstheme="minorHAnsi"/>
          <w:color w:val="202122"/>
          <w:shd w:val="clear" w:color="auto" w:fill="FFFFFF"/>
        </w:rPr>
        <w:t xml:space="preserve"> to complete his </w:t>
      </w:r>
      <w:r w:rsidR="00D92A1E">
        <w:rPr>
          <w:rFonts w:cstheme="minorHAnsi"/>
          <w:color w:val="202122"/>
          <w:shd w:val="clear" w:color="auto" w:fill="FFFFFF"/>
        </w:rPr>
        <w:t>edition</w:t>
      </w:r>
      <w:r w:rsidR="00D92A1E">
        <w:rPr>
          <w:rFonts w:ascii="Times New Roman" w:hAnsi="Times New Roman" w:cs="Times New Roman"/>
          <w:color w:val="202122"/>
          <w:shd w:val="clear" w:color="auto" w:fill="FFFFFF"/>
        </w:rPr>
        <w:t>⸺</w:t>
      </w:r>
      <w:r w:rsidR="00B25E99" w:rsidRPr="002B61D9">
        <w:rPr>
          <w:rFonts w:cstheme="minorHAnsi"/>
          <w:color w:val="202122"/>
          <w:shd w:val="clear" w:color="auto" w:fill="FFFFFF"/>
        </w:rPr>
        <w:t>one of monorhyme poetry (</w:t>
      </w:r>
      <w:r w:rsidR="00B25E99" w:rsidRPr="002B61D9">
        <w:rPr>
          <w:rFonts w:cstheme="minorHAnsi"/>
          <w:i/>
          <w:iCs/>
          <w:color w:val="202122"/>
          <w:shd w:val="clear" w:color="auto" w:fill="FFFFFF"/>
        </w:rPr>
        <w:t xml:space="preserve">Diwan </w:t>
      </w:r>
      <w:r w:rsidR="00B25E99" w:rsidRPr="002B61D9">
        <w:rPr>
          <w:rFonts w:cstheme="minorHAnsi"/>
          <w:color w:val="202122"/>
          <w:shd w:val="clear" w:color="auto" w:fill="FFFFFF"/>
        </w:rPr>
        <w:t>Sa</w:t>
      </w:r>
      <w:r w:rsidR="00FD3B77">
        <w:rPr>
          <w:rFonts w:cstheme="minorHAnsi"/>
          <w:color w:val="202122"/>
          <w:shd w:val="clear" w:color="auto" w:fill="FFFFFF"/>
        </w:rPr>
        <w:t>‘</w:t>
      </w:r>
      <w:r w:rsidR="00B25E99" w:rsidRPr="002B61D9">
        <w:rPr>
          <w:rFonts w:cstheme="minorHAnsi"/>
          <w:color w:val="202122"/>
          <w:shd w:val="clear" w:color="auto" w:fill="FFFFFF"/>
        </w:rPr>
        <w:t xml:space="preserve">id </w:t>
      </w:r>
      <w:r w:rsidR="00FD3B77">
        <w:rPr>
          <w:rFonts w:cstheme="minorHAnsi"/>
          <w:color w:val="202122"/>
          <w:shd w:val="clear" w:color="auto" w:fill="FFFFFF"/>
        </w:rPr>
        <w:t>’i</w:t>
      </w:r>
      <w:r w:rsidR="00FD3B77" w:rsidRPr="002B61D9">
        <w:rPr>
          <w:rFonts w:cstheme="minorHAnsi"/>
          <w:color w:val="202122"/>
          <w:shd w:val="clear" w:color="auto" w:fill="FFFFFF"/>
        </w:rPr>
        <w:t xml:space="preserve">bn </w:t>
      </w:r>
      <w:r w:rsidR="008E4573">
        <w:rPr>
          <w:rFonts w:cstheme="minorHAnsi"/>
          <w:color w:val="202122"/>
          <w:shd w:val="clear" w:color="auto" w:fill="FFFFFF"/>
        </w:rPr>
        <w:t>’al</w:t>
      </w:r>
      <w:r w:rsidR="009947F5">
        <w:rPr>
          <w:rFonts w:cstheme="minorHAnsi"/>
          <w:color w:val="202122"/>
          <w:shd w:val="clear" w:color="auto" w:fill="FFFFFF"/>
        </w:rPr>
        <w:t>-Qash</w:t>
      </w:r>
      <w:r w:rsidR="00B25E99" w:rsidRPr="002B61D9">
        <w:rPr>
          <w:rFonts w:cstheme="minorHAnsi"/>
          <w:color w:val="202122"/>
          <w:shd w:val="clear" w:color="auto" w:fill="FFFFFF"/>
        </w:rPr>
        <w:t xml:space="preserve">) and one </w:t>
      </w:r>
      <w:r w:rsidR="001B3BD4" w:rsidRPr="002B61D9">
        <w:rPr>
          <w:rFonts w:cstheme="minorHAnsi"/>
          <w:color w:val="202122"/>
          <w:shd w:val="clear" w:color="auto" w:fill="FFFFFF"/>
        </w:rPr>
        <w:t>of strophic poetry with diverse rhymes (</w:t>
      </w:r>
      <w:r w:rsidR="001B3BD4" w:rsidRPr="002B61D9">
        <w:rPr>
          <w:rFonts w:cstheme="minorHAnsi"/>
          <w:i/>
          <w:iCs/>
          <w:color w:val="202122"/>
          <w:shd w:val="clear" w:color="auto" w:fill="FFFFFF"/>
        </w:rPr>
        <w:t xml:space="preserve">Diwan </w:t>
      </w:r>
      <w:r w:rsidR="001B3BD4" w:rsidRPr="002B61D9">
        <w:rPr>
          <w:rFonts w:cstheme="minorHAnsi"/>
          <w:color w:val="202122"/>
          <w:shd w:val="clear" w:color="auto" w:fill="FFFFFF"/>
        </w:rPr>
        <w:t xml:space="preserve">David </w:t>
      </w:r>
      <w:r w:rsidR="00A94A59">
        <w:rPr>
          <w:rFonts w:cstheme="minorHAnsi"/>
          <w:color w:val="202122"/>
          <w:shd w:val="clear" w:color="auto" w:fill="FFFFFF"/>
        </w:rPr>
        <w:t>b</w:t>
      </w:r>
      <w:r w:rsidR="001B3BD4" w:rsidRPr="002B61D9">
        <w:rPr>
          <w:rFonts w:cstheme="minorHAnsi"/>
          <w:color w:val="202122"/>
          <w:shd w:val="clear" w:color="auto" w:fill="FFFFFF"/>
        </w:rPr>
        <w:t xml:space="preserve">en Maimon). The </w:t>
      </w:r>
      <w:r w:rsidR="001B3BD4" w:rsidRPr="002B61D9">
        <w:rPr>
          <w:rFonts w:cstheme="minorHAnsi"/>
          <w:i/>
          <w:iCs/>
          <w:color w:val="202122"/>
          <w:shd w:val="clear" w:color="auto" w:fill="FFFFFF"/>
        </w:rPr>
        <w:t>diwans</w:t>
      </w:r>
      <w:r w:rsidR="001B3BD4" w:rsidRPr="002B61D9">
        <w:rPr>
          <w:rFonts w:cstheme="minorHAnsi"/>
          <w:color w:val="202122"/>
          <w:shd w:val="clear" w:color="auto" w:fill="FFFFFF"/>
        </w:rPr>
        <w:t xml:space="preserve"> that are represented by the Schocken Manuscript and the Karaite Manuscript were familiar with a more complete version of Yeshua’s </w:t>
      </w:r>
      <w:r w:rsidR="001B3969">
        <w:rPr>
          <w:rFonts w:cstheme="minorHAnsi"/>
          <w:i/>
          <w:iCs/>
          <w:color w:val="202122"/>
          <w:shd w:val="clear" w:color="auto" w:fill="FFFFFF"/>
        </w:rPr>
        <w:t>d</w:t>
      </w:r>
      <w:r w:rsidR="001B3969" w:rsidRPr="002B61D9">
        <w:rPr>
          <w:rFonts w:cstheme="minorHAnsi"/>
          <w:i/>
          <w:iCs/>
          <w:color w:val="202122"/>
          <w:shd w:val="clear" w:color="auto" w:fill="FFFFFF"/>
        </w:rPr>
        <w:t>iwan</w:t>
      </w:r>
      <w:r w:rsidR="009C397A" w:rsidRPr="002B61D9">
        <w:rPr>
          <w:rFonts w:cstheme="minorHAnsi"/>
          <w:i/>
          <w:iCs/>
          <w:color w:val="202122"/>
          <w:shd w:val="clear" w:color="auto" w:fill="FFFFFF"/>
        </w:rPr>
        <w:t>,</w:t>
      </w:r>
      <w:r w:rsidR="000E6C56">
        <w:rPr>
          <w:rFonts w:cstheme="minorHAnsi"/>
          <w:i/>
          <w:iCs/>
          <w:color w:val="202122"/>
          <w:shd w:val="clear" w:color="auto" w:fill="FFFFFF"/>
        </w:rPr>
        <w:t xml:space="preserve"> </w:t>
      </w:r>
      <w:r w:rsidR="008E4573" w:rsidRPr="001D2C51">
        <w:rPr>
          <w:rFonts w:cstheme="minorHAnsi"/>
          <w:color w:val="202122"/>
          <w:shd w:val="clear" w:color="auto" w:fill="FFFFFF"/>
        </w:rPr>
        <w:t>which was</w:t>
      </w:r>
      <w:r w:rsidR="008E4573">
        <w:rPr>
          <w:rFonts w:cstheme="minorHAnsi"/>
          <w:i/>
          <w:iCs/>
          <w:color w:val="202122"/>
          <w:shd w:val="clear" w:color="auto" w:fill="FFFFFF"/>
        </w:rPr>
        <w:t xml:space="preserve"> </w:t>
      </w:r>
      <w:r w:rsidR="009C397A" w:rsidRPr="002B61D9">
        <w:rPr>
          <w:rFonts w:cstheme="minorHAnsi"/>
          <w:color w:val="202122"/>
          <w:shd w:val="clear" w:color="auto" w:fill="FFFFFF"/>
        </w:rPr>
        <w:t>also known to the person who copied</w:t>
      </w:r>
      <w:r w:rsidR="00AD33D4">
        <w:rPr>
          <w:rFonts w:cstheme="minorHAnsi"/>
          <w:color w:val="202122"/>
          <w:shd w:val="clear" w:color="auto" w:fill="FFFFFF"/>
        </w:rPr>
        <w:t xml:space="preserve"> Yeshua’s </w:t>
      </w:r>
      <w:r w:rsidR="001B3969">
        <w:rPr>
          <w:rFonts w:cstheme="minorHAnsi"/>
          <w:i/>
          <w:iCs/>
          <w:color w:val="202122"/>
          <w:shd w:val="clear" w:color="auto" w:fill="FFFFFF"/>
        </w:rPr>
        <w:t xml:space="preserve">diwan </w:t>
      </w:r>
      <w:r w:rsidR="00AD33D4">
        <w:rPr>
          <w:rFonts w:cstheme="minorHAnsi"/>
          <w:color w:val="202122"/>
          <w:shd w:val="clear" w:color="auto" w:fill="FFFFFF"/>
        </w:rPr>
        <w:t>in 1517</w:t>
      </w:r>
      <w:r w:rsidR="009C397A" w:rsidRPr="002B61D9">
        <w:rPr>
          <w:rFonts w:cstheme="minorHAnsi"/>
          <w:color w:val="202122"/>
          <w:shd w:val="clear" w:color="auto" w:fill="FFFFFF"/>
        </w:rPr>
        <w:t xml:space="preserve">. </w:t>
      </w:r>
      <w:r w:rsidR="00831343">
        <w:rPr>
          <w:rFonts w:cstheme="minorHAnsi"/>
          <w:color w:val="202122"/>
          <w:shd w:val="clear" w:color="auto" w:fill="FFFFFF"/>
        </w:rPr>
        <w:t>During that</w:t>
      </w:r>
      <w:r w:rsidR="009C397A" w:rsidRPr="002B61D9">
        <w:rPr>
          <w:rFonts w:cstheme="minorHAnsi"/>
          <w:color w:val="202122"/>
          <w:shd w:val="clear" w:color="auto" w:fill="FFFFFF"/>
        </w:rPr>
        <w:t xml:space="preserve"> year</w:t>
      </w:r>
      <w:r w:rsidR="00E73782">
        <w:rPr>
          <w:rFonts w:cstheme="minorHAnsi"/>
          <w:color w:val="202122"/>
          <w:shd w:val="clear" w:color="auto" w:fill="FFFFFF"/>
        </w:rPr>
        <w:t>,</w:t>
      </w:r>
      <w:r w:rsidR="009C397A" w:rsidRPr="002B61D9">
        <w:rPr>
          <w:rFonts w:cstheme="minorHAnsi"/>
          <w:color w:val="202122"/>
          <w:shd w:val="clear" w:color="auto" w:fill="FFFFFF"/>
        </w:rPr>
        <w:t xml:space="preserve"> the defective version of Yeshua’s </w:t>
      </w:r>
      <w:r w:rsidR="001B3969">
        <w:rPr>
          <w:rFonts w:cstheme="minorHAnsi"/>
          <w:i/>
          <w:iCs/>
          <w:color w:val="202122"/>
          <w:shd w:val="clear" w:color="auto" w:fill="FFFFFF"/>
        </w:rPr>
        <w:t>d</w:t>
      </w:r>
      <w:r w:rsidR="001B3969" w:rsidRPr="002B61D9">
        <w:rPr>
          <w:rFonts w:cstheme="minorHAnsi"/>
          <w:i/>
          <w:iCs/>
          <w:color w:val="202122"/>
          <w:shd w:val="clear" w:color="auto" w:fill="FFFFFF"/>
        </w:rPr>
        <w:t>iwan</w:t>
      </w:r>
      <w:r w:rsidR="001B3969" w:rsidRPr="002B61D9">
        <w:rPr>
          <w:rFonts w:cstheme="minorHAnsi"/>
          <w:color w:val="202122"/>
          <w:shd w:val="clear" w:color="auto" w:fill="FFFFFF"/>
        </w:rPr>
        <w:t xml:space="preserve"> </w:t>
      </w:r>
      <w:r w:rsidR="009C397A" w:rsidRPr="002B61D9">
        <w:rPr>
          <w:rFonts w:cstheme="minorHAnsi"/>
          <w:color w:val="202122"/>
          <w:shd w:val="clear" w:color="auto" w:fill="FFFFFF"/>
        </w:rPr>
        <w:t xml:space="preserve">was copied </w:t>
      </w:r>
      <w:r w:rsidR="00CE7039">
        <w:rPr>
          <w:rFonts w:cstheme="minorHAnsi"/>
          <w:color w:val="202122"/>
          <w:shd w:val="clear" w:color="auto" w:fill="FFFFFF"/>
        </w:rPr>
        <w:t xml:space="preserve">onto </w:t>
      </w:r>
      <w:r w:rsidR="001B3969">
        <w:rPr>
          <w:rFonts w:cstheme="minorHAnsi"/>
          <w:color w:val="202122"/>
          <w:shd w:val="clear" w:color="auto" w:fill="FFFFFF"/>
        </w:rPr>
        <w:t xml:space="preserve">the </w:t>
      </w:r>
      <w:r w:rsidR="00CE7039">
        <w:rPr>
          <w:rFonts w:cstheme="minorHAnsi"/>
          <w:color w:val="202122"/>
          <w:shd w:val="clear" w:color="auto" w:fill="FFFFFF"/>
        </w:rPr>
        <w:t>manuscript now known as</w:t>
      </w:r>
      <w:r w:rsidR="009C397A" w:rsidRPr="002B61D9">
        <w:rPr>
          <w:rFonts w:cstheme="minorHAnsi"/>
          <w:color w:val="202122"/>
          <w:shd w:val="clear" w:color="auto" w:fill="FFFFFF"/>
        </w:rPr>
        <w:t xml:space="preserve"> </w:t>
      </w:r>
      <w:r w:rsidR="00CE7039">
        <w:rPr>
          <w:rFonts w:cstheme="minorHAnsi"/>
          <w:color w:val="202122"/>
          <w:shd w:val="clear" w:color="auto" w:fill="FFFFFF"/>
        </w:rPr>
        <w:t>Neubauer-Cowley</w:t>
      </w:r>
      <w:r w:rsidR="009C397A" w:rsidRPr="002B61D9">
        <w:rPr>
          <w:rFonts w:cstheme="minorHAnsi"/>
          <w:color w:val="202122"/>
          <w:shd w:val="clear" w:color="auto" w:fill="FFFFFF"/>
        </w:rPr>
        <w:t xml:space="preserve"> 1971, and this is the copy that was </w:t>
      </w:r>
      <w:r w:rsidR="0097453B">
        <w:rPr>
          <w:rFonts w:cstheme="minorHAnsi"/>
          <w:color w:val="202122"/>
          <w:shd w:val="clear" w:color="auto" w:fill="FFFFFF"/>
        </w:rPr>
        <w:t>sold</w:t>
      </w:r>
      <w:r w:rsidR="0097453B" w:rsidRPr="002B61D9">
        <w:rPr>
          <w:rFonts w:cstheme="minorHAnsi"/>
          <w:color w:val="202122"/>
          <w:shd w:val="clear" w:color="auto" w:fill="FFFFFF"/>
        </w:rPr>
        <w:t xml:space="preserve"> </w:t>
      </w:r>
      <w:r w:rsidR="009C397A" w:rsidRPr="002B61D9">
        <w:rPr>
          <w:rFonts w:cstheme="minorHAnsi"/>
          <w:color w:val="202122"/>
          <w:shd w:val="clear" w:color="auto" w:fill="FFFFFF"/>
        </w:rPr>
        <w:t>in Tunis</w:t>
      </w:r>
      <w:r w:rsidR="00831343">
        <w:rPr>
          <w:rFonts w:cstheme="minorHAnsi"/>
          <w:color w:val="202122"/>
          <w:shd w:val="clear" w:color="auto" w:fill="FFFFFF"/>
        </w:rPr>
        <w:t>ia</w:t>
      </w:r>
      <w:r w:rsidR="009C397A" w:rsidRPr="002B61D9">
        <w:rPr>
          <w:rFonts w:cstheme="minorHAnsi"/>
          <w:color w:val="202122"/>
          <w:shd w:val="clear" w:color="auto" w:fill="FFFFFF"/>
        </w:rPr>
        <w:t xml:space="preserve"> less than three hundred years later and</w:t>
      </w:r>
      <w:r w:rsidR="00A83FFA">
        <w:rPr>
          <w:rFonts w:cstheme="minorHAnsi"/>
          <w:color w:val="202122"/>
          <w:shd w:val="clear" w:color="auto" w:fill="FFFFFF"/>
        </w:rPr>
        <w:t xml:space="preserve"> </w:t>
      </w:r>
      <w:r w:rsidR="009C397A" w:rsidRPr="002B61D9">
        <w:rPr>
          <w:rFonts w:cstheme="minorHAnsi"/>
          <w:color w:val="202122"/>
          <w:shd w:val="clear" w:color="auto" w:fill="FFFFFF"/>
        </w:rPr>
        <w:t>acquired by Shmuel D</w:t>
      </w:r>
      <w:r w:rsidR="00713F0D">
        <w:rPr>
          <w:rFonts w:cstheme="minorHAnsi"/>
          <w:color w:val="202122"/>
          <w:shd w:val="clear" w:color="auto" w:fill="FFFFFF"/>
        </w:rPr>
        <w:t>a</w:t>
      </w:r>
      <w:r w:rsidR="009C397A" w:rsidRPr="002B61D9">
        <w:rPr>
          <w:rFonts w:cstheme="minorHAnsi"/>
          <w:color w:val="202122"/>
          <w:shd w:val="clear" w:color="auto" w:fill="FFFFFF"/>
        </w:rPr>
        <w:t xml:space="preserve">vid </w:t>
      </w:r>
      <w:r w:rsidR="00DB6F93" w:rsidRPr="002B61D9">
        <w:rPr>
          <w:rFonts w:cstheme="minorHAnsi"/>
          <w:color w:val="202122"/>
          <w:shd w:val="clear" w:color="auto" w:fill="FFFFFF"/>
        </w:rPr>
        <w:t>Luzzatto</w:t>
      </w:r>
      <w:r w:rsidR="009C397A" w:rsidRPr="002B61D9">
        <w:rPr>
          <w:rFonts w:cstheme="minorHAnsi"/>
          <w:color w:val="202122"/>
          <w:shd w:val="clear" w:color="auto" w:fill="FFFFFF"/>
        </w:rPr>
        <w:t>.</w:t>
      </w:r>
    </w:p>
    <w:p w14:paraId="5384349F" w14:textId="77777777" w:rsidR="00D52E44" w:rsidRDefault="00D52E44">
      <w:pPr>
        <w:rPr>
          <w:rFonts w:cstheme="minorHAnsi"/>
          <w:color w:val="202122"/>
          <w:shd w:val="clear" w:color="auto" w:fill="FFFFFF"/>
        </w:rPr>
      </w:pPr>
      <w:r>
        <w:rPr>
          <w:rFonts w:cstheme="minorHAnsi"/>
          <w:color w:val="202122"/>
          <w:shd w:val="clear" w:color="auto" w:fill="FFFFFF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bidi="he-IL"/>
        </w:rPr>
        <w:id w:val="344444980"/>
        <w:docPartObj>
          <w:docPartGallery w:val="Bibliographies"/>
          <w:docPartUnique/>
        </w:docPartObj>
      </w:sdtPr>
      <w:sdtEndPr/>
      <w:sdtContent>
        <w:p w14:paraId="00AFC9A5" w14:textId="0095B4C0" w:rsidR="00506697" w:rsidRDefault="00506697">
          <w:pPr>
            <w:pStyle w:val="Heading1"/>
          </w:pPr>
          <w:r>
            <w:t>Bibliography</w:t>
          </w:r>
        </w:p>
        <w:sdt>
          <w:sdtPr>
            <w:id w:val="111145805"/>
            <w:bibliography/>
          </w:sdtPr>
          <w:sdtEndPr/>
          <w:sdtContent>
            <w:p w14:paraId="75DEAD5C" w14:textId="77777777" w:rsidR="004E1033" w:rsidRDefault="00506697" w:rsidP="004E1033">
              <w:pPr>
                <w:pStyle w:val="Bibliography"/>
                <w:ind w:left="720" w:hanging="720"/>
                <w:rPr>
                  <w:noProof/>
                  <w:sz w:val="24"/>
                  <w:szCs w:val="24"/>
                </w:rPr>
              </w:pPr>
              <w:r>
                <w:fldChar w:fldCharType="begin"/>
              </w:r>
              <w:r>
                <w:instrText xml:space="preserve"> BIBLIOGRAPHY </w:instrText>
              </w:r>
              <w:r>
                <w:fldChar w:fldCharType="separate"/>
              </w:r>
              <w:r w:rsidR="004E1033">
                <w:rPr>
                  <w:noProof/>
                </w:rPr>
                <w:t xml:space="preserve">Al Hamidi, Muhammad bin Futuh. </w:t>
              </w:r>
              <w:r w:rsidR="004E1033">
                <w:rPr>
                  <w:i/>
                  <w:iCs/>
                  <w:noProof/>
                </w:rPr>
                <w:t>J’d’awāt ʾal-mûqtabas fi tʾariḥ ʿalmʾaʾa ʾal-ʾAndalûs</w:t>
              </w:r>
              <w:r w:rsidR="004E1033">
                <w:rPr>
                  <w:noProof/>
                </w:rPr>
                <w:t>. Dar Al-Arab Al-Islami, 1952.</w:t>
              </w:r>
            </w:p>
            <w:p w14:paraId="7AAD8FAA" w14:textId="77777777" w:rsidR="004E1033" w:rsidRDefault="004E1033" w:rsidP="004E1033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Fleischer, Ezra. </w:t>
              </w:r>
              <w:r>
                <w:rPr>
                  <w:i/>
                  <w:iCs/>
                  <w:noProof/>
                </w:rPr>
                <w:t>Hebrew Poetry in Spain and Communities Under its Influence</w:t>
              </w:r>
              <w:r>
                <w:rPr>
                  <w:noProof/>
                </w:rPr>
                <w:t>. Jerusalem: Ben-Zvi, 2010.</w:t>
              </w:r>
            </w:p>
            <w:p w14:paraId="6F6D66AA" w14:textId="516CD12A" w:rsidR="004E1033" w:rsidRDefault="004E1033" w:rsidP="004E1033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Fleischer, </w:t>
              </w:r>
              <w:r w:rsidR="009947F5">
                <w:rPr>
                  <w:noProof/>
                </w:rPr>
                <w:t xml:space="preserve">Ezra and </w:t>
              </w:r>
              <w:r>
                <w:rPr>
                  <w:noProof/>
                </w:rPr>
                <w:t xml:space="preserve">Moshe Gil. </w:t>
              </w:r>
              <w:r>
                <w:rPr>
                  <w:i/>
                  <w:iCs/>
                  <w:noProof/>
                </w:rPr>
                <w:t>Yehuda Ha-Levi and His Circle: 55 Geniza Documents</w:t>
              </w:r>
              <w:r>
                <w:rPr>
                  <w:noProof/>
                </w:rPr>
                <w:t>. Jerusalem: Haigud Haolami Lamaddai Hayahadut, 2001.</w:t>
              </w:r>
            </w:p>
            <w:p w14:paraId="530875FA" w14:textId="77777777" w:rsidR="004E1033" w:rsidRDefault="004E1033" w:rsidP="004E1033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Frenkel, Miriam. </w:t>
              </w:r>
              <w:r>
                <w:rPr>
                  <w:i/>
                  <w:iCs/>
                  <w:noProof/>
                </w:rPr>
                <w:t>Compassionate and Benevolent: Jewish ruling elites in the Medieval Islamicate world; Alexandria as a case study</w:t>
              </w:r>
              <w:r>
                <w:rPr>
                  <w:noProof/>
                </w:rPr>
                <w:t>. Jerusalem: Ben Zvi, 2007.</w:t>
              </w:r>
            </w:p>
            <w:p w14:paraId="06A2D928" w14:textId="27E4C6C7" w:rsidR="004E1033" w:rsidRDefault="004E1033" w:rsidP="004E1033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Friedman, Mordechai Akiva. </w:t>
              </w:r>
              <w:r>
                <w:rPr>
                  <w:i/>
                  <w:iCs/>
                  <w:noProof/>
                </w:rPr>
                <w:t>India Book IV/A: Halfon and Yehuda ha-Levi-the Lives of a Merchant Scholar and Poet Laureate according to the Cairo Geniza Documents</w:t>
              </w:r>
              <w:r>
                <w:rPr>
                  <w:noProof/>
                </w:rPr>
                <w:t>. Jerusalem: Ben Zvi, 2009.</w:t>
              </w:r>
            </w:p>
            <w:p w14:paraId="30718523" w14:textId="77777777" w:rsidR="004E1033" w:rsidRDefault="004E1033" w:rsidP="004E1033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Goitein, Shlomo Dov. "Letters about R. Yehuda Hallewi’s stay in Alexandria and the collection of his poems." </w:t>
              </w:r>
              <w:r>
                <w:rPr>
                  <w:i/>
                  <w:iCs/>
                  <w:noProof/>
                </w:rPr>
                <w:t>Tarbiz 28</w:t>
              </w:r>
              <w:r>
                <w:rPr>
                  <w:noProof/>
                </w:rPr>
                <w:t xml:space="preserve"> (1959): 343-361.</w:t>
              </w:r>
            </w:p>
            <w:p w14:paraId="0E0D4CA3" w14:textId="77777777" w:rsidR="004E1033" w:rsidRDefault="004E1033" w:rsidP="004E1033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—. </w:t>
              </w:r>
              <w:r>
                <w:rPr>
                  <w:i/>
                  <w:iCs/>
                  <w:noProof/>
                </w:rPr>
                <w:t>Palestinian Jewry in early Islamic and Crusader Times</w:t>
              </w:r>
              <w:r>
                <w:rPr>
                  <w:noProof/>
                </w:rPr>
                <w:t>. Jerusalem: Ben Zvi, 1980.</w:t>
              </w:r>
            </w:p>
            <w:p w14:paraId="2F41B02E" w14:textId="4007528F" w:rsidR="004E1033" w:rsidRDefault="009947F5" w:rsidP="004E1033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>ibn</w:t>
              </w:r>
              <w:r w:rsidR="004E1033">
                <w:rPr>
                  <w:noProof/>
                </w:rPr>
                <w:t xml:space="preserve"> Altabban, Levi. </w:t>
              </w:r>
              <w:r w:rsidR="004E1033">
                <w:rPr>
                  <w:i/>
                  <w:iCs/>
                  <w:noProof/>
                </w:rPr>
                <w:t xml:space="preserve">Poems of Levi </w:t>
              </w:r>
              <w:r>
                <w:rPr>
                  <w:i/>
                  <w:iCs/>
                  <w:noProof/>
                </w:rPr>
                <w:t>ibn</w:t>
              </w:r>
              <w:r w:rsidR="004E1033">
                <w:rPr>
                  <w:i/>
                  <w:iCs/>
                  <w:noProof/>
                </w:rPr>
                <w:t xml:space="preserve"> Altabban: critical edition with introduction and commentary</w:t>
              </w:r>
              <w:r w:rsidR="004E1033">
                <w:rPr>
                  <w:noProof/>
                </w:rPr>
                <w:t>. Jerusalem: Israel Academy of Sciences and the Humanities, 1968.</w:t>
              </w:r>
            </w:p>
            <w:p w14:paraId="06109993" w14:textId="573D0605" w:rsidR="004E1033" w:rsidRDefault="009947F5" w:rsidP="004E1033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>ibn</w:t>
              </w:r>
              <w:r w:rsidR="004E1033">
                <w:rPr>
                  <w:noProof/>
                </w:rPr>
                <w:t xml:space="preserve"> Ezra, Abraham and Egers, Jacob. </w:t>
              </w:r>
              <w:r w:rsidR="004E1033">
                <w:rPr>
                  <w:i/>
                  <w:iCs/>
                  <w:noProof/>
                </w:rPr>
                <w:t xml:space="preserve">Diwan Abraham </w:t>
              </w:r>
              <w:r>
                <w:rPr>
                  <w:i/>
                  <w:iCs/>
                  <w:noProof/>
                </w:rPr>
                <w:t>ibn</w:t>
              </w:r>
              <w:r w:rsidR="004E1033">
                <w:rPr>
                  <w:i/>
                  <w:iCs/>
                  <w:noProof/>
                </w:rPr>
                <w:t xml:space="preserve"> Ezra</w:t>
              </w:r>
              <w:r w:rsidR="004E1033">
                <w:rPr>
                  <w:noProof/>
                </w:rPr>
                <w:t>. Berlin: Itzkowski and Frankfurt A. M., 1886.</w:t>
              </w:r>
            </w:p>
            <w:p w14:paraId="45E04D1B" w14:textId="7A694699" w:rsidR="004E1033" w:rsidRDefault="009947F5" w:rsidP="004E1033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>ibn</w:t>
              </w:r>
              <w:r w:rsidR="004E1033">
                <w:rPr>
                  <w:noProof/>
                </w:rPr>
                <w:t xml:space="preserve"> Sana Al-Mulk and Rikabi, Jawdat. </w:t>
              </w:r>
              <w:r w:rsidR="004E1033">
                <w:rPr>
                  <w:i/>
                  <w:iCs/>
                  <w:noProof/>
                </w:rPr>
                <w:t>Daʾar ʾal-taraz fi ʿAmal ʾal- mûwašaḥat</w:t>
              </w:r>
              <w:r w:rsidR="004E1033">
                <w:rPr>
                  <w:noProof/>
                </w:rPr>
                <w:t>. Damascus: Dar al-Fikr, 1949.</w:t>
              </w:r>
            </w:p>
            <w:p w14:paraId="48FAE132" w14:textId="25BAC8E2" w:rsidR="004E1033" w:rsidRDefault="004E1033" w:rsidP="004E1033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Levin, Israel. </w:t>
              </w:r>
              <w:r>
                <w:rPr>
                  <w:i/>
                  <w:iCs/>
                  <w:noProof/>
                </w:rPr>
                <w:t>Poetry Weaved by Wisdom: Studies in Hebrew poetry in Spain and the influence of old piyyutim and chronicles of modern Hebrew poetry</w:t>
              </w:r>
              <w:r>
                <w:rPr>
                  <w:noProof/>
                </w:rPr>
                <w:t>. Lod: The Haberman Institute for Literary Research: Hakibbutz Hameuchad, 2009.</w:t>
              </w:r>
            </w:p>
            <w:p w14:paraId="5B9E1394" w14:textId="77777777" w:rsidR="004E1033" w:rsidRDefault="004E1033" w:rsidP="004E1033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Neubauer, Adolf. </w:t>
              </w:r>
              <w:r>
                <w:rPr>
                  <w:i/>
                  <w:iCs/>
                  <w:noProof/>
                </w:rPr>
                <w:t>A Catalogue of Hebrew Manuscripts in the Bodleian Library</w:t>
              </w:r>
              <w:r>
                <w:rPr>
                  <w:noProof/>
                </w:rPr>
                <w:t>. Oxford: Clarendon Press, 1851.</w:t>
              </w:r>
            </w:p>
            <w:p w14:paraId="5A61FB7E" w14:textId="77777777" w:rsidR="004E1033" w:rsidRDefault="004E1033" w:rsidP="004E1033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Sasson, David Solomon. </w:t>
              </w:r>
              <w:r>
                <w:rPr>
                  <w:i/>
                  <w:iCs/>
                  <w:noProof/>
                </w:rPr>
                <w:t>Diwan of Shemuel Hannaghid</w:t>
              </w:r>
              <w:r>
                <w:rPr>
                  <w:noProof/>
                </w:rPr>
                <w:t>. London: Oxford University Press, 1936.</w:t>
              </w:r>
            </w:p>
            <w:p w14:paraId="7BF9EBBC" w14:textId="5CE67345" w:rsidR="004E1033" w:rsidRDefault="004E1033" w:rsidP="004E1033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Scheindlin, Raymond P. </w:t>
              </w:r>
              <w:r>
                <w:rPr>
                  <w:i/>
                  <w:iCs/>
                  <w:noProof/>
                </w:rPr>
                <w:t>The Song of the Distant Dove: Judah Halevi's Pilgr</w:t>
              </w:r>
              <w:r w:rsidR="009947F5">
                <w:rPr>
                  <w:i/>
                  <w:iCs/>
                  <w:noProof/>
                </w:rPr>
                <w:t>i</w:t>
              </w:r>
              <w:r>
                <w:rPr>
                  <w:i/>
                  <w:iCs/>
                  <w:noProof/>
                </w:rPr>
                <w:t>mage</w:t>
              </w:r>
              <w:r>
                <w:rPr>
                  <w:noProof/>
                </w:rPr>
                <w:t>. Oxford: Oxford University Press, 2007.</w:t>
              </w:r>
            </w:p>
            <w:p w14:paraId="3DD578C4" w14:textId="77777777" w:rsidR="004E1033" w:rsidRDefault="004E1033" w:rsidP="004E1033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Schirmann, Hayyim. </w:t>
              </w:r>
              <w:r>
                <w:rPr>
                  <w:i/>
                  <w:iCs/>
                  <w:noProof/>
                </w:rPr>
                <w:t>Hebrew Poetry in Spain and Provence Volume 1</w:t>
              </w:r>
              <w:r>
                <w:rPr>
                  <w:noProof/>
                </w:rPr>
                <w:t>. Jerusalem: Mossad Bialik, 1954.</w:t>
              </w:r>
            </w:p>
            <w:p w14:paraId="4186DF94" w14:textId="77777777" w:rsidR="004E1033" w:rsidRDefault="004E1033" w:rsidP="004E1033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—. </w:t>
              </w:r>
              <w:r>
                <w:rPr>
                  <w:i/>
                  <w:iCs/>
                  <w:noProof/>
                </w:rPr>
                <w:t>Studies in the History of Hebrew Poetry and Drama</w:t>
              </w:r>
              <w:r>
                <w:rPr>
                  <w:noProof/>
                </w:rPr>
                <w:t>. Jerusalem: Mossad Bialik, 1979.</w:t>
              </w:r>
            </w:p>
            <w:p w14:paraId="6E3C0B94" w14:textId="77777777" w:rsidR="004E1033" w:rsidRDefault="004E1033" w:rsidP="004E1033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Schirmman, Hayyim. "Hebrew Secular Poetry from a Geniza Manuscript." </w:t>
              </w:r>
              <w:r>
                <w:rPr>
                  <w:i/>
                  <w:iCs/>
                  <w:noProof/>
                </w:rPr>
                <w:t>Teuda</w:t>
              </w:r>
              <w:r>
                <w:rPr>
                  <w:noProof/>
                </w:rPr>
                <w:t xml:space="preserve"> (1980): 97-123.</w:t>
              </w:r>
            </w:p>
            <w:p w14:paraId="10950C4D" w14:textId="77777777" w:rsidR="004E1033" w:rsidRDefault="004E1033" w:rsidP="004E1033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—. </w:t>
              </w:r>
              <w:r>
                <w:rPr>
                  <w:i/>
                  <w:iCs/>
                  <w:noProof/>
                </w:rPr>
                <w:t>New Poems from the Genizah</w:t>
              </w:r>
              <w:r>
                <w:rPr>
                  <w:noProof/>
                </w:rPr>
                <w:t>. Jerusalem: The Israel Academy of Sciences and the Humanities, 1965.</w:t>
              </w:r>
            </w:p>
            <w:p w14:paraId="4105B03A" w14:textId="5857E6D2" w:rsidR="004E1033" w:rsidRDefault="004E1033" w:rsidP="004E1033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Stern, Samuel Miklos. "The Muwasah of Abraham </w:t>
              </w:r>
              <w:r w:rsidR="009947F5">
                <w:rPr>
                  <w:noProof/>
                </w:rPr>
                <w:t>ibn</w:t>
              </w:r>
              <w:r>
                <w:rPr>
                  <w:noProof/>
                </w:rPr>
                <w:t xml:space="preserve"> Ezra." </w:t>
              </w:r>
              <w:r>
                <w:rPr>
                  <w:i/>
                  <w:iCs/>
                  <w:noProof/>
                </w:rPr>
                <w:t>Hispanic Studies in Honor of I. Gonzales Llubera</w:t>
              </w:r>
              <w:r>
                <w:rPr>
                  <w:noProof/>
                </w:rPr>
                <w:t xml:space="preserve"> (1959): 382.</w:t>
              </w:r>
            </w:p>
            <w:p w14:paraId="12467B23" w14:textId="77777777" w:rsidR="004E1033" w:rsidRDefault="004E1033" w:rsidP="004E1033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lastRenderedPageBreak/>
                <w:t xml:space="preserve">Talams'ani, Al. </w:t>
              </w:r>
              <w:r>
                <w:rPr>
                  <w:i/>
                  <w:iCs/>
                  <w:noProof/>
                </w:rPr>
                <w:t>Napah Al Tib</w:t>
              </w:r>
              <w:r>
                <w:rPr>
                  <w:noProof/>
                </w:rPr>
                <w:t>. Beirut, 1968.</w:t>
              </w:r>
            </w:p>
            <w:p w14:paraId="34EEADEE" w14:textId="77777777" w:rsidR="004E1033" w:rsidRDefault="004E1033" w:rsidP="004E1033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Yahalom, Joseph. "Kitab al'sadur fi almanzum wa-al-mantur: Yehuda Halevi's Diwan edited by Yeshua Halevi." </w:t>
              </w:r>
              <w:r>
                <w:rPr>
                  <w:i/>
                  <w:iCs/>
                  <w:noProof/>
                </w:rPr>
                <w:t>Heritage and Innovation in Judeo Arabic Culture in the Middle Ages</w:t>
              </w:r>
              <w:r>
                <w:rPr>
                  <w:noProof/>
                </w:rPr>
                <w:t xml:space="preserve"> (2000): 127-144.</w:t>
              </w:r>
            </w:p>
            <w:p w14:paraId="4393507D" w14:textId="77777777" w:rsidR="004E1033" w:rsidRDefault="004E1033" w:rsidP="004E1033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Yarden, Dov. </w:t>
              </w:r>
              <w:r>
                <w:rPr>
                  <w:i/>
                  <w:iCs/>
                  <w:noProof/>
                </w:rPr>
                <w:t>Diwan Shmuel Hanagid</w:t>
              </w:r>
              <w:r>
                <w:rPr>
                  <w:noProof/>
                </w:rPr>
                <w:t>. Jerusalem: Hebrew Union College, 1966.</w:t>
              </w:r>
            </w:p>
            <w:p w14:paraId="72D765C0" w14:textId="48390012" w:rsidR="00506697" w:rsidRDefault="00506697" w:rsidP="004E1033"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p w14:paraId="120F8FFB" w14:textId="6A4C002E" w:rsidR="00B538B6" w:rsidRDefault="00B538B6" w:rsidP="00C2477E">
      <w:pPr>
        <w:rPr>
          <w:rFonts w:cstheme="minorHAnsi"/>
          <w:b/>
          <w:bCs/>
          <w:color w:val="202122"/>
          <w:shd w:val="clear" w:color="auto" w:fill="FFFFFF"/>
        </w:rPr>
      </w:pPr>
    </w:p>
    <w:p w14:paraId="20ED574A" w14:textId="77777777" w:rsidR="00D52E44" w:rsidRPr="00D52E44" w:rsidRDefault="00D52E44" w:rsidP="00C2477E">
      <w:pPr>
        <w:rPr>
          <w:rFonts w:cstheme="minorHAnsi"/>
          <w:color w:val="202122"/>
          <w:shd w:val="clear" w:color="auto" w:fill="FFFFFF"/>
          <w:rtl/>
        </w:rPr>
      </w:pPr>
    </w:p>
    <w:sectPr w:rsidR="00D52E44" w:rsidRPr="00D52E4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Josh Amaru" w:date="2021-12-27T14:55:00Z" w:initials="JA">
    <w:p w14:paraId="2BC27587" w14:textId="5C3D7581" w:rsidR="005843CF" w:rsidRDefault="005843CF" w:rsidP="005843CF">
      <w:pPr>
        <w:pStyle w:val="CommentText"/>
        <w:bidi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אי </w:t>
      </w:r>
      <w:r w:rsidR="0074374F">
        <w:rPr>
          <w:rFonts w:hint="cs"/>
          <w:rtl/>
        </w:rPr>
        <w:t xml:space="preserve">אפשר להגיד </w:t>
      </w:r>
      <w:r w:rsidR="0074374F">
        <w:t>classical.</w:t>
      </w:r>
    </w:p>
  </w:comment>
  <w:comment w:id="0" w:author="Josh Amaru" w:date="2021-12-27T15:01:00Z" w:initials="JA">
    <w:p w14:paraId="1E1A89D1" w14:textId="2ACE54B0" w:rsidR="00B879D0" w:rsidRDefault="00B879D0" w:rsidP="00032B7D">
      <w:pPr>
        <w:pStyle w:val="CommentText"/>
        <w:bidi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ערכתי את </w:t>
      </w:r>
      <w:r w:rsidR="009A5718">
        <w:rPr>
          <w:rFonts w:hint="cs"/>
          <w:rtl/>
        </w:rPr>
        <w:t>האבסטרק</w:t>
      </w:r>
      <w:r w:rsidR="009A5718">
        <w:rPr>
          <w:rFonts w:hint="eastAsia"/>
          <w:rtl/>
        </w:rPr>
        <w:t>ט</w:t>
      </w:r>
      <w:r w:rsidR="00032B7D">
        <w:rPr>
          <w:rFonts w:hint="cs"/>
          <w:rtl/>
        </w:rPr>
        <w:t xml:space="preserve"> שהופיע בסוף המאמר.  אני מציע לשקול </w:t>
      </w:r>
      <w:r w:rsidR="00E263EF">
        <w:rPr>
          <w:rFonts w:hint="cs"/>
          <w:rtl/>
        </w:rPr>
        <w:t xml:space="preserve">לכתוב אותו מחדש כי בעיני הוא לא כל כך משקף את המאמר. </w:t>
      </w:r>
    </w:p>
  </w:comment>
  <w:comment w:id="2" w:author="Josh Amaru" w:date="2021-12-16T11:19:00Z" w:initials="JA">
    <w:p w14:paraId="30C0EEFC" w14:textId="56A68D4E" w:rsidR="00667062" w:rsidRDefault="00667062" w:rsidP="00667062">
      <w:pPr>
        <w:pStyle w:val="CommentText"/>
        <w:bidi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 </w:t>
      </w:r>
      <w:r w:rsidR="009B1BB6">
        <w:rPr>
          <w:rFonts w:hint="cs"/>
          <w:rtl/>
        </w:rPr>
        <w:t>האם אתה רוצה לשמור על החדשים העבריים?</w:t>
      </w:r>
      <w:r w:rsidR="0028610A">
        <w:rPr>
          <w:rFonts w:hint="cs"/>
          <w:rtl/>
        </w:rPr>
        <w:t xml:space="preserve"> או אולי:</w:t>
      </w:r>
      <w:r w:rsidR="0028610A">
        <w:rPr>
          <w:rFonts w:hint="cs"/>
        </w:rPr>
        <w:t xml:space="preserve"> </w:t>
      </w:r>
      <w:r w:rsidR="006B42FE">
        <w:rPr>
          <w:rFonts w:hint="cs"/>
          <w:rtl/>
        </w:rPr>
        <w:t xml:space="preserve"> </w:t>
      </w:r>
      <w:r w:rsidR="006B42FE">
        <w:t xml:space="preserve">from the </w:t>
      </w:r>
      <w:r w:rsidR="009E775C">
        <w:t>autumn</w:t>
      </w:r>
      <w:r w:rsidR="006B42FE">
        <w:t xml:space="preserve"> of 1140 until the summer of 1141.</w:t>
      </w:r>
    </w:p>
  </w:comment>
  <w:comment w:id="3" w:author="Josh Amaru" w:date="2021-12-16T11:55:00Z" w:initials="JA">
    <w:p w14:paraId="66AAC70C" w14:textId="35AF15C8" w:rsidR="0020444C" w:rsidRDefault="0020444C" w:rsidP="0020444C">
      <w:pPr>
        <w:pStyle w:val="CommentText"/>
        <w:bidi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בהערה השארתי את</w:t>
      </w:r>
      <w:r w:rsidR="00FD3B77">
        <w:t xml:space="preserve"> </w:t>
      </w:r>
      <w:r>
        <w:rPr>
          <w:rFonts w:hint="cs"/>
          <w:rtl/>
        </w:rPr>
        <w:t>התיקון בעברית</w:t>
      </w:r>
      <w:r w:rsidR="00FD3B77">
        <w:rPr>
          <w:rFonts w:hint="cs"/>
          <w:rtl/>
        </w:rPr>
        <w:t xml:space="preserve"> כי לא הבנתי מה זה "בו".  לא צריך להיות "אבן"?</w:t>
      </w:r>
    </w:p>
  </w:comment>
  <w:comment w:id="4" w:author="Josh Amaru" w:date="2021-12-16T13:18:00Z" w:initials="JA">
    <w:p w14:paraId="6DF17FB5" w14:textId="391D2DAB" w:rsidR="00FD3B77" w:rsidRPr="00FD3B77" w:rsidRDefault="00FD3B77" w:rsidP="00FD3B77">
      <w:pPr>
        <w:pStyle w:val="CommentText"/>
        <w:bidi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אני חושב שהכי טוב להשתמש ב:</w:t>
      </w:r>
      <w:r>
        <w:rPr>
          <w:rFonts w:hint="cs"/>
        </w:rPr>
        <w:t xml:space="preserve"> </w:t>
      </w:r>
      <w:r>
        <w:t>muwashshah poetry.</w:t>
      </w:r>
      <w:r>
        <w:rPr>
          <w:rFonts w:hint="cs"/>
          <w:rtl/>
        </w:rPr>
        <w:t xml:space="preserve"> כך מופיע בויקיפדיה.  </w:t>
      </w:r>
      <w:r>
        <w:t>Girdle poety</w:t>
      </w:r>
      <w:r>
        <w:rPr>
          <w:rFonts w:hint="cs"/>
          <w:rtl/>
        </w:rPr>
        <w:t xml:space="preserve"> נשמע מוזר לאזני</w:t>
      </w:r>
      <w:r w:rsidR="00D853CC">
        <w:rPr>
          <w:rFonts w:hint="cs"/>
          <w:rtl/>
        </w:rPr>
        <w:t xml:space="preserve">. </w:t>
      </w:r>
      <w:r>
        <w:rPr>
          <w:rFonts w:hint="cs"/>
          <w:rtl/>
        </w:rPr>
        <w:t xml:space="preserve">אפשרות שנייה היא כתוב </w:t>
      </w:r>
      <w:r w:rsidRPr="00247A9F">
        <w:rPr>
          <w:i/>
          <w:iCs/>
        </w:rPr>
        <w:t>m</w:t>
      </w:r>
      <w:r w:rsidRPr="00247A9F">
        <w:rPr>
          <w:rFonts w:cstheme="minorHAnsi"/>
          <w:i/>
          <w:iCs/>
        </w:rPr>
        <w:t>û</w:t>
      </w:r>
      <w:r w:rsidRPr="00247A9F">
        <w:rPr>
          <w:i/>
          <w:iCs/>
        </w:rPr>
        <w:t>wa</w:t>
      </w:r>
      <w:r w:rsidRPr="00247A9F">
        <w:rPr>
          <w:rFonts w:cstheme="minorHAnsi"/>
          <w:i/>
          <w:iCs/>
        </w:rPr>
        <w:t>š</w:t>
      </w:r>
      <w:r w:rsidRPr="00247A9F">
        <w:rPr>
          <w:i/>
          <w:iCs/>
        </w:rPr>
        <w:t>a</w:t>
      </w:r>
      <w:r w:rsidRPr="00247A9F">
        <w:rPr>
          <w:rFonts w:cstheme="minorHAnsi"/>
          <w:i/>
          <w:iCs/>
        </w:rPr>
        <w:t>ḥ</w:t>
      </w:r>
      <w:r>
        <w:rPr>
          <w:rFonts w:cstheme="minorHAnsi" w:hint="cs"/>
          <w:i/>
          <w:iCs/>
          <w:rtl/>
        </w:rPr>
        <w:t xml:space="preserve"> </w:t>
      </w:r>
      <w:r>
        <w:rPr>
          <w:rFonts w:cstheme="minorHAnsi" w:hint="cs"/>
          <w:i/>
          <w:iCs/>
        </w:rPr>
        <w:t xml:space="preserve"> </w:t>
      </w:r>
      <w:r>
        <w:rPr>
          <w:rFonts w:cstheme="minorHAnsi" w:hint="cs"/>
          <w:rtl/>
        </w:rPr>
        <w:t>אבל כיון שמשתמשמים בגרסה באנגלית, אינני רואה טעם לתעתיק.</w:t>
      </w:r>
    </w:p>
  </w:comment>
  <w:comment w:id="5" w:author="Josh Amaru" w:date="2021-12-16T14:35:00Z" w:initials="JA">
    <w:p w14:paraId="32C5D6E5" w14:textId="6FA334DD" w:rsidR="00FD3B77" w:rsidRDefault="00FD3B77" w:rsidP="00FD3B77">
      <w:pPr>
        <w:pStyle w:val="CommentText"/>
        <w:bidi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האם הבנתי נכון?</w:t>
      </w:r>
    </w:p>
  </w:comment>
  <w:comment w:id="6" w:author="Josh Amaru" w:date="2021-11-15T11:38:00Z" w:initials="JA">
    <w:p w14:paraId="7D593654" w14:textId="17ED1C45" w:rsidR="00E338DB" w:rsidRDefault="00E338DB" w:rsidP="00BE3AAA">
      <w:pPr>
        <w:pStyle w:val="CommentText"/>
        <w:bidi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לא ברור כיצד העובדה שישוע ייחס בטעות שירים ליהודה הלוי מלמדת שהוא היה מאוחר</w:t>
      </w:r>
    </w:p>
  </w:comment>
  <w:comment w:id="7" w:author="Josh Amaru" w:date="2021-12-16T14:47:00Z" w:initials="JA">
    <w:p w14:paraId="1F4432C2" w14:textId="72C123A6" w:rsidR="00FD3B77" w:rsidRPr="00FD3B77" w:rsidRDefault="00FD3B77" w:rsidP="00FD3B77">
      <w:pPr>
        <w:pStyle w:val="CommentText"/>
        <w:bidi/>
        <w:rPr>
          <w:rtl/>
        </w:rPr>
      </w:pPr>
      <w:r w:rsidRPr="00FD3B77">
        <w:rPr>
          <w:rStyle w:val="CommentReference"/>
        </w:rPr>
        <w:annotationRef/>
      </w:r>
      <w:r w:rsidRPr="00FD3B77">
        <w:rPr>
          <w:rFonts w:hint="cs"/>
          <w:rtl/>
        </w:rPr>
        <w:t xml:space="preserve">לכותב בתעתיק? </w:t>
      </w:r>
      <w:r w:rsidRPr="00FD3B77">
        <w:rPr>
          <w:rFonts w:ascii="Arial" w:hAnsi="Arial" w:cs="Arial"/>
          <w:color w:val="4D5156"/>
          <w:sz w:val="21"/>
          <w:szCs w:val="21"/>
          <w:shd w:val="clear" w:color="auto" w:fill="FFFFFF"/>
        </w:rPr>
        <w:t>ibn Sana' </w:t>
      </w:r>
      <w:r w:rsidRPr="00FD3B77">
        <w:rPr>
          <w:rStyle w:val="Emphasis"/>
          <w:rFonts w:ascii="Arial" w:hAnsi="Arial" w:cs="Arial"/>
          <w:i w:val="0"/>
          <w:iCs w:val="0"/>
          <w:color w:val="5F6368"/>
          <w:sz w:val="21"/>
          <w:szCs w:val="21"/>
          <w:shd w:val="clear" w:color="auto" w:fill="FFFFFF"/>
        </w:rPr>
        <w:t>al</w:t>
      </w:r>
      <w:r w:rsidRPr="00FD3B77">
        <w:rPr>
          <w:rFonts w:ascii="Arial" w:hAnsi="Arial" w:cs="Arial"/>
          <w:color w:val="4D5156"/>
          <w:sz w:val="21"/>
          <w:szCs w:val="21"/>
          <w:shd w:val="clear" w:color="auto" w:fill="FFFFFF"/>
        </w:rPr>
        <w:t>-Mulk</w:t>
      </w:r>
    </w:p>
  </w:comment>
  <w:comment w:id="8" w:author="Josh Amaru" w:date="2021-12-16T14:55:00Z" w:initials="JA">
    <w:p w14:paraId="7BD4A6D8" w14:textId="485FA563" w:rsidR="00FD3B77" w:rsidRPr="00FD3B77" w:rsidRDefault="00FD3B77" w:rsidP="00FD3B77">
      <w:pPr>
        <w:pStyle w:val="CommentText"/>
        <w:bidi/>
        <w:rPr>
          <w:rtl/>
        </w:rPr>
      </w:pPr>
      <w:r w:rsidRPr="00FD3B77">
        <w:rPr>
          <w:rStyle w:val="Emphasis"/>
          <w:rFonts w:ascii="Arial" w:hAnsi="Arial" w:cs="Arial" w:hint="cs"/>
          <w:i w:val="0"/>
          <w:iCs w:val="0"/>
          <w:sz w:val="21"/>
          <w:szCs w:val="21"/>
          <w:shd w:val="clear" w:color="auto" w:fill="FFFFFF"/>
          <w:rtl/>
        </w:rPr>
        <w:t>או עדיף:</w:t>
      </w:r>
      <w:r w:rsidRPr="00FD3B77">
        <w:rPr>
          <w:rStyle w:val="Emphasis"/>
          <w:rFonts w:ascii="Arial" w:hAnsi="Arial" w:cs="Arial" w:hint="cs"/>
          <w:i w:val="0"/>
          <w:iCs w:val="0"/>
          <w:sz w:val="21"/>
          <w:szCs w:val="21"/>
          <w:shd w:val="clear" w:color="auto" w:fill="FFFFFF"/>
        </w:rPr>
        <w:t xml:space="preserve"> </w:t>
      </w:r>
      <w:r w:rsidRPr="00FD3B77">
        <w:rPr>
          <w:rStyle w:val="CommentReference"/>
        </w:rPr>
        <w:annotationRef/>
      </w:r>
      <w:r w:rsidRPr="00FD3B77">
        <w:rPr>
          <w:rStyle w:val="Emphasis"/>
          <w:rFonts w:ascii="Arial" w:hAnsi="Arial" w:cs="Arial"/>
          <w:i w:val="0"/>
          <w:iCs w:val="0"/>
          <w:sz w:val="21"/>
          <w:szCs w:val="21"/>
          <w:shd w:val="clear" w:color="auto" w:fill="FFFFFF"/>
        </w:rPr>
        <w:t xml:space="preserve"> Dar al</w:t>
      </w:r>
      <w:r w:rsidRPr="00FD3B77">
        <w:rPr>
          <w:rFonts w:ascii="Arial" w:hAnsi="Arial" w:cs="Arial"/>
          <w:sz w:val="21"/>
          <w:szCs w:val="21"/>
          <w:shd w:val="clear" w:color="auto" w:fill="FFFFFF"/>
        </w:rPr>
        <w:t>-Tirāz</w:t>
      </w:r>
      <w:r w:rsidRPr="00FD3B77">
        <w:rPr>
          <w:rFonts w:ascii="Arial" w:hAnsi="Arial" w:cs="Arial" w:hint="cs"/>
          <w:sz w:val="21"/>
          <w:szCs w:val="21"/>
          <w:shd w:val="clear" w:color="auto" w:fill="FFFFFF"/>
          <w:rtl/>
        </w:rPr>
        <w:t xml:space="preserve">  </w:t>
      </w:r>
      <w:r>
        <w:rPr>
          <w:rFonts w:ascii="Arial" w:hAnsi="Arial" w:cs="Arial"/>
          <w:sz w:val="21"/>
          <w:szCs w:val="21"/>
          <w:shd w:val="clear" w:color="auto" w:fill="FFFFFF"/>
        </w:rPr>
        <w:t>?</w:t>
      </w:r>
    </w:p>
  </w:comment>
  <w:comment w:id="9" w:author="Tichye Krakowski" w:date="2021-11-14T14:01:00Z" w:initials="TK">
    <w:p w14:paraId="639FF1A6" w14:textId="77777777" w:rsidR="00B861FA" w:rsidRDefault="00B861FA" w:rsidP="00D63CF2">
      <w:pPr>
        <w:pStyle w:val="CommentText"/>
        <w:rPr>
          <w:rtl/>
        </w:rPr>
      </w:pPr>
      <w:r>
        <w:rPr>
          <w:rStyle w:val="CommentReference"/>
        </w:rPr>
        <w:annotationRef/>
      </w:r>
      <w:r>
        <w:t>It appears to me that this sentence is in the wrong place, and should be somewhere a few paragraphs above where the use Arabic poems is used to identify the tunes of the Hebrew poems</w:t>
      </w:r>
    </w:p>
  </w:comment>
  <w:comment w:id="11" w:author="Josh Amaru" w:date="2021-12-16T15:14:00Z" w:initials="JA">
    <w:p w14:paraId="0D0E3BCD" w14:textId="5195DC01" w:rsidR="00FD3B77" w:rsidRDefault="00FD3B77" w:rsidP="00FD3B77">
      <w:pPr>
        <w:pStyle w:val="CommentText"/>
        <w:bidi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אנא בדוק את התעתיק והתרגום</w:t>
      </w:r>
      <w:r>
        <w:t xml:space="preserve">     </w:t>
      </w:r>
      <w:r>
        <w:rPr>
          <w:rFonts w:hint="cs"/>
          <w:rtl/>
        </w:rPr>
        <w:t>של כל הערבית</w:t>
      </w:r>
    </w:p>
  </w:comment>
  <w:comment w:id="10" w:author="Josh Amaru" w:date="2021-12-16T17:28:00Z" w:initials="JA">
    <w:p w14:paraId="60532248" w14:textId="6B013D10" w:rsidR="00FD3B77" w:rsidRDefault="00FD3B77" w:rsidP="00FD3B77">
      <w:pPr>
        <w:pStyle w:val="CommentText"/>
        <w:bidi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אני כמעט בטוח שהתעתיק אינו נכון.  נא לתקן</w:t>
      </w:r>
    </w:p>
  </w:comment>
  <w:comment w:id="12" w:author="Tichye Krakowski" w:date="2021-11-14T15:24:00Z" w:initials="TK">
    <w:p w14:paraId="3BF96DD5" w14:textId="77777777" w:rsidR="00E37B9F" w:rsidRDefault="00E37B9F" w:rsidP="0032776C">
      <w:pPr>
        <w:pStyle w:val="CommentText"/>
      </w:pPr>
      <w:r>
        <w:rPr>
          <w:rStyle w:val="CommentReference"/>
        </w:rPr>
        <w:annotationRef/>
      </w:r>
      <w:r>
        <w:t>Trans. Gabriel Levin "Poems from the Diwan"</w:t>
      </w:r>
    </w:p>
  </w:comment>
  <w:comment w:id="13" w:author="Tichye Krakowski" w:date="2021-11-09T10:20:00Z" w:initials="TK">
    <w:p w14:paraId="62FFF65F" w14:textId="77777777" w:rsidR="008922A1" w:rsidRDefault="00790637" w:rsidP="007800A3">
      <w:pPr>
        <w:pStyle w:val="CommentText"/>
      </w:pPr>
      <w:r>
        <w:rPr>
          <w:rStyle w:val="CommentReference"/>
        </w:rPr>
        <w:annotationRef/>
      </w:r>
      <w:r w:rsidR="008922A1">
        <w:t>Translation mine. Would appreciate a more official translation</w:t>
      </w:r>
    </w:p>
  </w:comment>
  <w:comment w:id="14" w:author="Tichye Krakowski" w:date="2021-11-14T15:36:00Z" w:initials="TK">
    <w:p w14:paraId="07549941" w14:textId="77777777" w:rsidR="00334EE2" w:rsidRDefault="00334EE2" w:rsidP="005E1A82">
      <w:pPr>
        <w:pStyle w:val="CommentText"/>
      </w:pPr>
      <w:r>
        <w:rPr>
          <w:rStyle w:val="CommentReference"/>
        </w:rPr>
        <w:annotationRef/>
      </w:r>
      <w:r>
        <w:t>Trans. Gilad Levin. Poems from the Diwan</w:t>
      </w:r>
    </w:p>
  </w:comment>
  <w:comment w:id="15" w:author="Josh Amaru" w:date="2021-12-16T16:59:00Z" w:initials="JA">
    <w:p w14:paraId="5628D1BE" w14:textId="5D74DCA5" w:rsidR="00FD3B77" w:rsidRDefault="00FD3B77" w:rsidP="00FD3B77">
      <w:pPr>
        <w:pStyle w:val="CommentText"/>
        <w:bidi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זה נכון?</w:t>
      </w:r>
    </w:p>
  </w:comment>
  <w:comment w:id="16" w:author="Josh Amaru" w:date="2021-12-16T17:06:00Z" w:initials="JA">
    <w:p w14:paraId="22A937ED" w14:textId="112A0600" w:rsidR="00FD3B77" w:rsidRDefault="00FD3B77" w:rsidP="00FD3B77">
      <w:pPr>
        <w:pStyle w:val="CommentText"/>
        <w:bidi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בהערה:</w:t>
      </w:r>
      <w:r>
        <w:rPr>
          <w:rFonts w:hint="cs"/>
        </w:rPr>
        <w:t xml:space="preserve"> </w:t>
      </w:r>
      <w:r>
        <w:rPr>
          <w:rFonts w:hint="cs"/>
          <w:rtl/>
        </w:rPr>
        <w:t xml:space="preserve"> אות נחה = </w:t>
      </w:r>
      <w:r>
        <w:t xml:space="preserve"> closed syllable</w:t>
      </w:r>
      <w:r>
        <w:rPr>
          <w:rFonts w:hint="cs"/>
          <w:rtl/>
        </w:rPr>
        <w:t>?</w:t>
      </w:r>
      <w:r>
        <w:t xml:space="preserve"> </w:t>
      </w:r>
      <w:r>
        <w:rPr>
          <w:rFonts w:hint="cs"/>
          <w:rtl/>
        </w:rPr>
        <w:t>נא לבדוק את ההערה.  במיוחד המשפט האחרון. האם בערבית מילים לא מסתיימות באות נחה?</w:t>
      </w:r>
      <w:r>
        <w:rPr>
          <w:rFonts w:hint="cs"/>
        </w:rPr>
        <w:t xml:space="preserve"> </w:t>
      </w:r>
      <w:r>
        <w:rPr>
          <w:rFonts w:hint="cs"/>
          <w:rtl/>
        </w:rPr>
        <w:t xml:space="preserve"> אם הבנתי נכון מה זה אות נחה, זה נראה לי לא נכון!</w:t>
      </w:r>
    </w:p>
  </w:comment>
  <w:comment w:id="17" w:author="Josh Amaru" w:date="2021-12-16T18:00:00Z" w:initials="JA">
    <w:p w14:paraId="1A6FF43B" w14:textId="330C9961" w:rsidR="00FD3B77" w:rsidRDefault="00FD3B77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כתב היד הגדול</w:t>
      </w:r>
    </w:p>
  </w:comment>
  <w:comment w:id="18" w:author="Josh Amaru" w:date="2021-12-23T11:37:00Z" w:initials="JA">
    <w:p w14:paraId="4E32896D" w14:textId="25F77EF4" w:rsidR="00CE4316" w:rsidRDefault="00CE4316" w:rsidP="00CE4316">
      <w:pPr>
        <w:pStyle w:val="CommentText"/>
        <w:bidi/>
        <w:rPr>
          <w:rtl/>
        </w:rPr>
      </w:pPr>
      <w:r>
        <w:rPr>
          <w:rStyle w:val="CommentReference"/>
        </w:rPr>
        <w:annotationRef/>
      </w:r>
      <w:r w:rsidR="0019772C">
        <w:rPr>
          <w:rFonts w:hint="cs"/>
          <w:rtl/>
        </w:rPr>
        <w:t xml:space="preserve">קונטרסים.  </w:t>
      </w:r>
    </w:p>
  </w:comment>
  <w:comment w:id="19" w:author="Tichye Krakowski" w:date="2021-11-25T23:31:00Z" w:initials="TK">
    <w:p w14:paraId="3B6277C1" w14:textId="77777777" w:rsidR="007A670D" w:rsidRDefault="007A670D" w:rsidP="0031414E">
      <w:pPr>
        <w:pStyle w:val="CommentText"/>
      </w:pPr>
      <w:r>
        <w:rPr>
          <w:rStyle w:val="CommentReference"/>
        </w:rPr>
        <w:annotationRef/>
      </w:r>
      <w:r>
        <w:t>I am not 100% sure this is the correct term</w:t>
      </w:r>
    </w:p>
  </w:comment>
  <w:comment w:id="20" w:author="Tichye Krakowski" w:date="2021-11-26T00:31:00Z" w:initials="TK">
    <w:p w14:paraId="7779EC4F" w14:textId="3A3A1F0D" w:rsidR="00B73004" w:rsidRDefault="00B73004" w:rsidP="005F44E4">
      <w:pPr>
        <w:pStyle w:val="CommentText"/>
      </w:pPr>
      <w:r>
        <w:rPr>
          <w:rStyle w:val="CommentReference"/>
        </w:rPr>
        <w:annotationRef/>
      </w:r>
      <w:r>
        <w:t>Footnote 2</w:t>
      </w:r>
      <w:r w:rsidR="00244700">
        <w:t>5</w:t>
      </w:r>
      <w:r>
        <w:t xml:space="preserve"> is a little bit confusing- I think the call number for RNL manuscript 2 needs to be added</w:t>
      </w:r>
    </w:p>
  </w:comment>
  <w:comment w:id="21" w:author="Josh Amaru" w:date="2021-12-23T13:18:00Z" w:initials="JA">
    <w:p w14:paraId="47434D8A" w14:textId="3CEA5D53" w:rsidR="009947F5" w:rsidRDefault="009947F5" w:rsidP="009947F5">
      <w:pPr>
        <w:pStyle w:val="CommentText"/>
        <w:bidi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אינני יודע איך אומרים את זה באנגלית</w:t>
      </w:r>
    </w:p>
  </w:comment>
  <w:comment w:id="22" w:author="Josh Amaru" w:date="2021-12-23T13:21:00Z" w:initials="JA">
    <w:p w14:paraId="7CC03667" w14:textId="3CFCA36B" w:rsidR="009947F5" w:rsidRDefault="009947F5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למה האיגרת סודית?</w:t>
      </w:r>
    </w:p>
  </w:comment>
  <w:comment w:id="23" w:author="Josh Amaru" w:date="2021-12-23T13:28:00Z" w:initials="JA">
    <w:p w14:paraId="788FE3B8" w14:textId="385AE203" w:rsidR="009947F5" w:rsidRDefault="009947F5" w:rsidP="009947F5">
      <w:pPr>
        <w:pStyle w:val="CommentText"/>
        <w:bidi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פסקה זו לא ברורה לי.  אבו אלעלא מצטט את הכותרות או את השירים? מה המשמעות של העובדה שהשיר הוא בעניין מזרקות/תרנגלות/ אלמואס</w:t>
      </w:r>
      <w:r>
        <w:rPr>
          <w:rFonts w:hint="cs"/>
        </w:rPr>
        <w:t xml:space="preserve"> </w:t>
      </w:r>
      <w:r>
        <w:rPr>
          <w:rFonts w:hint="cs"/>
          <w:rtl/>
        </w:rPr>
        <w:t>(מה זה?)?</w:t>
      </w:r>
    </w:p>
  </w:comment>
  <w:comment w:id="24" w:author="Josh Amaru" w:date="2021-12-23T13:37:00Z" w:initials="JA">
    <w:p w14:paraId="4A36DCA9" w14:textId="7ACFDE39" w:rsidR="009947F5" w:rsidRDefault="009947F5" w:rsidP="009947F5">
      <w:pPr>
        <w:pStyle w:val="CommentText"/>
        <w:bidi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נכון?</w:t>
      </w:r>
    </w:p>
  </w:comment>
  <w:comment w:id="25" w:author="Josh Amaru" w:date="2021-12-23T13:39:00Z" w:initials="JA">
    <w:p w14:paraId="0E2B33F7" w14:textId="3D98B865" w:rsidR="009947F5" w:rsidRDefault="009947F5">
      <w:pPr>
        <w:pStyle w:val="CommentText"/>
      </w:pPr>
      <w:r>
        <w:rPr>
          <w:rStyle w:val="CommentReference"/>
        </w:rPr>
        <w:annotationRef/>
      </w:r>
      <w:r>
        <w:t>?</w:t>
      </w:r>
    </w:p>
  </w:comment>
  <w:comment w:id="26" w:author="Josh Amaru" w:date="2021-12-23T13:55:00Z" w:initials="JA">
    <w:p w14:paraId="4B08D061" w14:textId="12F2FEBA" w:rsidR="009947F5" w:rsidRDefault="009947F5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נכון?</w:t>
      </w:r>
    </w:p>
  </w:comment>
  <w:comment w:id="27" w:author="Josh Amaru" w:date="2021-12-23T17:14:00Z" w:initials="JA">
    <w:p w14:paraId="50BCC110" w14:textId="0BA47E65" w:rsidR="009947F5" w:rsidRDefault="009947F5" w:rsidP="009947F5">
      <w:pPr>
        <w:pStyle w:val="CommentText"/>
        <w:bidi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לא ברור לי אם תרגום הכותרת נכון.  באופן כללי כדאי לבדוק את תרגום הכותרות או אולי עדיף להשתמש בתעתיק לכותורות.</w:t>
      </w:r>
    </w:p>
  </w:comment>
  <w:comment w:id="28" w:author="Josh Amaru" w:date="2021-12-23T17:38:00Z" w:initials="JA">
    <w:p w14:paraId="434B8B26" w14:textId="06BBEC32" w:rsidR="009947F5" w:rsidRDefault="009947F5" w:rsidP="009947F5">
      <w:pPr>
        <w:pStyle w:val="CommentText"/>
        <w:bidi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נא לבדוק. לא בטוח שהבנתי נכון</w:t>
      </w:r>
    </w:p>
  </w:comment>
  <w:comment w:id="29" w:author="Josh Amaru" w:date="2021-12-27T11:27:00Z" w:initials="JA">
    <w:p w14:paraId="6FE6E9DC" w14:textId="41825F8A" w:rsidR="002958CA" w:rsidRDefault="002958CA" w:rsidP="002958CA">
      <w:pPr>
        <w:pStyle w:val="CommentText"/>
        <w:bidi/>
        <w:rPr>
          <w:rFonts w:ascii="FrankRuehl" w:hAnsi="FrankRuehl" w:cs="FrankRuehl"/>
          <w:sz w:val="24"/>
          <w:szCs w:val="24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יש כאן טעות (או שלא הבנתי).  הנה העברית: </w:t>
      </w:r>
      <w:r w:rsidR="00612C67" w:rsidRPr="00612C67">
        <w:rPr>
          <w:rFonts w:ascii="FrankRuehl" w:hAnsi="FrankRuehl" w:cs="FrankRuehl"/>
          <w:sz w:val="24"/>
          <w:szCs w:val="24"/>
          <w:rtl/>
        </w:rPr>
        <w:t xml:space="preserve">כתב היד של דיואן שוקן גם נאמן לרבים מליקוייו של  כ"י אוקספורד 1971, אבל למרבה הפלא הוא יחד עם זאת גם משלים את ליקוייו של כתב </w:t>
      </w:r>
      <w:r w:rsidR="00612C67" w:rsidRPr="00384B4B">
        <w:rPr>
          <w:rFonts w:ascii="FrankRuehl" w:hAnsi="FrankRuehl" w:cs="FrankRuehl"/>
          <w:sz w:val="24"/>
          <w:szCs w:val="24"/>
          <w:rtl/>
        </w:rPr>
        <w:t>יד</w:t>
      </w:r>
      <w:r w:rsidR="00612C67">
        <w:rPr>
          <w:rFonts w:ascii="FrankRuehl" w:hAnsi="FrankRuehl" w:cs="FrankRuehl" w:hint="cs"/>
          <w:sz w:val="24"/>
          <w:szCs w:val="24"/>
          <w:rtl/>
        </w:rPr>
        <w:t xml:space="preserve"> שוקן</w:t>
      </w:r>
      <w:r w:rsidR="00612C67" w:rsidRPr="00612C67">
        <w:rPr>
          <w:rFonts w:ascii="FrankRuehl" w:hAnsi="FrankRuehl" w:cs="FrankRuehl"/>
          <w:sz w:val="24"/>
          <w:szCs w:val="24"/>
          <w:rtl/>
        </w:rPr>
        <w:t xml:space="preserve"> שבידנו במקומות שונים.</w:t>
      </w:r>
    </w:p>
    <w:p w14:paraId="28CA4B1F" w14:textId="77777777" w:rsidR="00612C67" w:rsidRDefault="00612C67" w:rsidP="00612C67">
      <w:pPr>
        <w:pStyle w:val="CommentText"/>
        <w:bidi/>
        <w:rPr>
          <w:rFonts w:ascii="FrankRuehl" w:hAnsi="FrankRuehl" w:cs="FrankRuehl"/>
          <w:sz w:val="24"/>
          <w:szCs w:val="24"/>
          <w:rtl/>
        </w:rPr>
      </w:pPr>
    </w:p>
    <w:p w14:paraId="360CCA09" w14:textId="756D908E" w:rsidR="00612C67" w:rsidRDefault="00612C67" w:rsidP="00612C67">
      <w:pPr>
        <w:pStyle w:val="CommentText"/>
        <w:bidi/>
        <w:rPr>
          <w:rtl/>
        </w:rPr>
      </w:pPr>
      <w:r>
        <w:rPr>
          <w:rFonts w:ascii="FrankRuehl" w:hAnsi="FrankRuehl" w:cs="FrankRuehl" w:hint="cs"/>
          <w:sz w:val="24"/>
          <w:szCs w:val="24"/>
          <w:rtl/>
        </w:rPr>
        <w:t>כיצד כתב היד של דיואן שוקן משלים את לי</w:t>
      </w:r>
      <w:r w:rsidR="003B6434">
        <w:rPr>
          <w:rFonts w:ascii="FrankRuehl" w:hAnsi="FrankRuehl" w:cs="FrankRuehl" w:hint="cs"/>
          <w:sz w:val="24"/>
          <w:szCs w:val="24"/>
          <w:rtl/>
        </w:rPr>
        <w:t>קוייו של כתב יד שוקן?</w:t>
      </w:r>
    </w:p>
  </w:comment>
  <w:comment w:id="30" w:author="Josh Amaru" w:date="2021-12-27T11:48:00Z" w:initials="JA">
    <w:p w14:paraId="523EA6B7" w14:textId="77777777" w:rsidR="00FC5706" w:rsidRDefault="00FC5706" w:rsidP="00FC5706">
      <w:pPr>
        <w:pStyle w:val="CommentText"/>
        <w:bidi/>
      </w:pPr>
      <w:r>
        <w:rPr>
          <w:rStyle w:val="CommentReference"/>
        </w:rPr>
        <w:annotationRef/>
      </w:r>
      <w:r>
        <w:t xml:space="preserve">  </w:t>
      </w:r>
      <w:r>
        <w:rPr>
          <w:rFonts w:hint="cs"/>
          <w:rtl/>
        </w:rPr>
        <w:t>משמע שיש</w:t>
      </w:r>
      <w:r w:rsidR="00166F2E">
        <w:rPr>
          <w:rFonts w:hint="cs"/>
          <w:rtl/>
        </w:rPr>
        <w:t xml:space="preserve"> מספר שירים שהשתמרו בדיואן שוקן </w:t>
      </w:r>
      <w:r w:rsidR="004C0B42">
        <w:rPr>
          <w:rFonts w:hint="cs"/>
          <w:rtl/>
        </w:rPr>
        <w:t>שאינם בכתב-יד אוקספורד. אבל במשפט הבא, אתה או</w:t>
      </w:r>
      <w:r w:rsidR="00391635">
        <w:rPr>
          <w:rFonts w:hint="cs"/>
          <w:rtl/>
        </w:rPr>
        <w:t>מ</w:t>
      </w:r>
      <w:r w:rsidR="004C0B42">
        <w:rPr>
          <w:rFonts w:hint="cs"/>
          <w:rtl/>
        </w:rPr>
        <w:t>ר ש</w:t>
      </w:r>
      <w:r w:rsidR="00391635">
        <w:rPr>
          <w:rFonts w:hint="cs"/>
          <w:rtl/>
        </w:rPr>
        <w:t xml:space="preserve">מלבד הקצידה הזאת, </w:t>
      </w:r>
      <w:r w:rsidR="004C0B42">
        <w:rPr>
          <w:rFonts w:hint="cs"/>
          <w:rtl/>
        </w:rPr>
        <w:t xml:space="preserve">כתב יד שוקן משקף את בדיוק </w:t>
      </w:r>
      <w:r w:rsidR="00391635">
        <w:rPr>
          <w:rFonts w:hint="cs"/>
          <w:rtl/>
        </w:rPr>
        <w:t xml:space="preserve">את הליקויים של כתב יד אוקספורד </w:t>
      </w:r>
      <w:r w:rsidR="00391635">
        <w:rPr>
          <w:rtl/>
        </w:rPr>
        <w:t>–</w:t>
      </w:r>
      <w:r w:rsidR="00391635">
        <w:rPr>
          <w:rFonts w:hint="cs"/>
          <w:rtl/>
        </w:rPr>
        <w:t xml:space="preserve"> דהיינו </w:t>
      </w:r>
      <w:r w:rsidR="009202ED">
        <w:rPr>
          <w:rFonts w:hint="cs"/>
          <w:rtl/>
        </w:rPr>
        <w:t>שכל מה שחסר בכתב יד אוקספורד חסר גם בכתב יד שוקן.  אנא הבהר.  אני מעתיק פה את העברית:</w:t>
      </w:r>
    </w:p>
    <w:p w14:paraId="14223F40" w14:textId="20CFEB30" w:rsidR="00DA1BAA" w:rsidRDefault="00C94712" w:rsidP="00DA1BAA">
      <w:pPr>
        <w:pStyle w:val="CommentText"/>
        <w:bidi/>
        <w:rPr>
          <w:rFonts w:ascii="FrankRuehl" w:hAnsi="FrankRuehl" w:cs="FrankRuehl"/>
          <w:sz w:val="24"/>
          <w:szCs w:val="24"/>
        </w:rPr>
      </w:pPr>
      <w:r w:rsidRPr="00C94712">
        <w:rPr>
          <w:rFonts w:ascii="FrankRuehl" w:hAnsi="FrankRuehl" w:cs="FrankRuehl"/>
          <w:sz w:val="24"/>
          <w:szCs w:val="24"/>
          <w:rtl/>
        </w:rPr>
        <w:t>מהשירים בחטיבות הלקויות בדיואן ישועה השתמרו בדיואן שוקן שירים שלא השתמרו בדיואן ישועה כפי שהוא מיוצג בכ"י אוקספורד 1971. כך כלל עדיין הטופס האבוד ההוא את קונטרס ז (שירים ריד-רמח) החסר בכתב יד אוקספורד. ביניהם הוא כלל קצידה אבודה שהלוי כתב לכבוד מיטיבו המצרי, הסוחר חלפון אלדמיאטי. מלבד זאת נאמן דיואן שוקן באופן מוחלט לחסרונותיו של כתב יד אוקספורד שבידינו.</w:t>
      </w:r>
    </w:p>
    <w:p w14:paraId="447D403C" w14:textId="132BA785" w:rsidR="00C94712" w:rsidRDefault="00C94712" w:rsidP="00C94712">
      <w:pPr>
        <w:pStyle w:val="CommentText"/>
        <w:bidi/>
        <w:rPr>
          <w:rFonts w:ascii="FrankRuehl" w:hAnsi="FrankRuehl" w:cs="FrankRuehl"/>
          <w:sz w:val="24"/>
          <w:szCs w:val="24"/>
          <w:rtl/>
        </w:rPr>
      </w:pPr>
      <w:r>
        <w:rPr>
          <w:rFonts w:ascii="FrankRuehl" w:hAnsi="FrankRuehl" w:cs="FrankRuehl" w:hint="cs"/>
          <w:sz w:val="24"/>
          <w:szCs w:val="24"/>
          <w:rtl/>
        </w:rPr>
        <w:t xml:space="preserve"> </w:t>
      </w:r>
    </w:p>
    <w:p w14:paraId="7BDC59AE" w14:textId="29F3C77B" w:rsidR="00C94712" w:rsidRDefault="00C94712" w:rsidP="00C94712">
      <w:pPr>
        <w:pStyle w:val="CommentText"/>
        <w:bidi/>
        <w:rPr>
          <w:rtl/>
        </w:rPr>
      </w:pPr>
      <w:r>
        <w:rPr>
          <w:rFonts w:hint="cs"/>
          <w:rtl/>
        </w:rPr>
        <w:t>אולי</w:t>
      </w:r>
      <w:r w:rsidR="0074210D">
        <w:rPr>
          <w:rFonts w:hint="cs"/>
          <w:rtl/>
        </w:rPr>
        <w:t xml:space="preserve"> ב"מלבד זאת" אתה מתכוון ל</w:t>
      </w:r>
      <w:r w:rsidR="00343A47">
        <w:rPr>
          <w:rFonts w:hint="cs"/>
          <w:rtl/>
        </w:rPr>
        <w:t>"מלבד קונטרס ז"? כך תרגמתי.</w:t>
      </w:r>
    </w:p>
    <w:p w14:paraId="41F24F14" w14:textId="5DDF153D" w:rsidR="009202ED" w:rsidRDefault="009202ED" w:rsidP="009202ED">
      <w:pPr>
        <w:pStyle w:val="CommentText"/>
        <w:bidi/>
        <w:rPr>
          <w:rtl/>
        </w:rPr>
      </w:pPr>
    </w:p>
  </w:comment>
  <w:comment w:id="31" w:author="Josh Amaru" w:date="2021-12-27T13:00:00Z" w:initials="JA">
    <w:p w14:paraId="77CDB796" w14:textId="57158893" w:rsidR="009426CB" w:rsidRDefault="009426CB" w:rsidP="009426CB">
      <w:pPr>
        <w:pStyle w:val="CommentText"/>
        <w:bidi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תרגום </w:t>
      </w:r>
      <w:r w:rsidR="00B73A1A">
        <w:rPr>
          <w:rFonts w:hint="cs"/>
          <w:rtl/>
        </w:rPr>
        <w:t xml:space="preserve">של </w:t>
      </w:r>
      <w:r>
        <w:rPr>
          <w:rFonts w:hint="cs"/>
          <w:rtl/>
        </w:rPr>
        <w:t>"התמיר בזקונים הבחורות</w:t>
      </w:r>
      <w:r w:rsidR="00F31802">
        <w:rPr>
          <w:rFonts w:hint="cs"/>
          <w:rtl/>
        </w:rPr>
        <w:t>" ה</w:t>
      </w:r>
    </w:p>
  </w:comment>
  <w:comment w:id="32" w:author="Josh Amaru" w:date="2021-12-27T13:09:00Z" w:initials="JA">
    <w:p w14:paraId="71597194" w14:textId="21DFD0C5" w:rsidR="000A0DC4" w:rsidRDefault="000A0DC4" w:rsidP="000A0DC4">
      <w:pPr>
        <w:pStyle w:val="CommentText"/>
        <w:bidi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האם הכוונה:</w:t>
      </w:r>
      <w:r>
        <w:rPr>
          <w:rFonts w:hint="cs"/>
        </w:rPr>
        <w:t xml:space="preserve"> </w:t>
      </w:r>
      <w:r>
        <w:rPr>
          <w:rFonts w:hint="cs"/>
          <w:rtl/>
        </w:rPr>
        <w:t xml:space="preserve">"נהי למדה לשוני"? </w:t>
      </w:r>
    </w:p>
  </w:comment>
  <w:comment w:id="33" w:author="Josh Amaru" w:date="2021-12-27T13:22:00Z" w:initials="JA">
    <w:p w14:paraId="7287804E" w14:textId="0CE3CBD0" w:rsidR="00F269B6" w:rsidRDefault="00F269B6" w:rsidP="00F269B6">
      <w:pPr>
        <w:pStyle w:val="CommentText"/>
        <w:bidi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לך נפשי בטוחה</w:t>
      </w:r>
    </w:p>
  </w:comment>
  <w:comment w:id="34" w:author="Josh Amaru" w:date="2021-12-27T13:22:00Z" w:initials="JA">
    <w:p w14:paraId="18F91C22" w14:textId="38C71D80" w:rsidR="00F269B6" w:rsidRDefault="00F269B6" w:rsidP="000A1136">
      <w:pPr>
        <w:pStyle w:val="CommentText"/>
        <w:bidi/>
      </w:pPr>
      <w:r>
        <w:rPr>
          <w:rStyle w:val="CommentReference"/>
        </w:rPr>
        <w:annotationRef/>
      </w:r>
      <w:r w:rsidR="000A1136">
        <w:rPr>
          <w:rFonts w:hint="cs"/>
          <w:rtl/>
        </w:rPr>
        <w:t>כבר הלבישך השיר שרדו</w:t>
      </w:r>
    </w:p>
  </w:comment>
  <w:comment w:id="35" w:author="Josh Amaru" w:date="2021-12-27T13:22:00Z" w:initials="JA">
    <w:p w14:paraId="4465381F" w14:textId="77777777" w:rsidR="000A1136" w:rsidRDefault="000A1136" w:rsidP="000A1136">
      <w:pPr>
        <w:pStyle w:val="CommentText"/>
        <w:bidi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התרדוף נערות.</w:t>
      </w:r>
    </w:p>
    <w:p w14:paraId="49F4902B" w14:textId="77777777" w:rsidR="000A1136" w:rsidRDefault="000A1136" w:rsidP="000A1136">
      <w:pPr>
        <w:pStyle w:val="CommentText"/>
        <w:bidi/>
        <w:rPr>
          <w:rtl/>
        </w:rPr>
      </w:pPr>
    </w:p>
    <w:p w14:paraId="5797C115" w14:textId="417A9B1B" w:rsidR="000A1136" w:rsidRDefault="000A1136" w:rsidP="000A1136">
      <w:pPr>
        <w:pStyle w:val="CommentText"/>
        <w:bidi/>
      </w:pPr>
      <w:r>
        <w:rPr>
          <w:rFonts w:hint="cs"/>
          <w:rtl/>
        </w:rPr>
        <w:t>אשמח ל</w:t>
      </w:r>
      <w:r w:rsidR="00DC4F13">
        <w:rPr>
          <w:rFonts w:hint="cs"/>
          <w:rtl/>
        </w:rPr>
        <w:t>הערות ותיקונים על תרגומי השמות של השירים.</w:t>
      </w:r>
    </w:p>
  </w:comment>
  <w:comment w:id="36" w:author="Josh Amaru" w:date="2021-12-27T14:34:00Z" w:initials="JA">
    <w:p w14:paraId="17FE7BDC" w14:textId="2C07D47B" w:rsidR="00292C6F" w:rsidRDefault="00292C6F" w:rsidP="00292C6F">
      <w:pPr>
        <w:pStyle w:val="CommentText"/>
        <w:bidi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כתב יד משני.  לא הבנתי למה הוא משני.</w:t>
      </w:r>
    </w:p>
  </w:comment>
  <w:comment w:id="37" w:author="Josh Amaru" w:date="2021-12-27T14:36:00Z" w:initials="JA">
    <w:p w14:paraId="5ED5F356" w14:textId="5740C452" w:rsidR="00363644" w:rsidRDefault="00363644" w:rsidP="00363644">
      <w:pPr>
        <w:pStyle w:val="CommentText"/>
        <w:bidi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אולי צ"ל </w:t>
      </w:r>
      <w:r>
        <w:t>medieval Jewish book culture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BC27587" w15:done="0"/>
  <w15:commentEx w15:paraId="1E1A89D1" w15:done="0"/>
  <w15:commentEx w15:paraId="30C0EEFC" w15:done="0"/>
  <w15:commentEx w15:paraId="66AAC70C" w15:done="0"/>
  <w15:commentEx w15:paraId="6DF17FB5" w15:done="0"/>
  <w15:commentEx w15:paraId="32C5D6E5" w15:done="0"/>
  <w15:commentEx w15:paraId="7D593654" w15:done="0"/>
  <w15:commentEx w15:paraId="1F4432C2" w15:done="0"/>
  <w15:commentEx w15:paraId="7BD4A6D8" w15:done="0"/>
  <w15:commentEx w15:paraId="639FF1A6" w15:done="0"/>
  <w15:commentEx w15:paraId="0D0E3BCD" w15:done="0"/>
  <w15:commentEx w15:paraId="60532248" w15:done="0"/>
  <w15:commentEx w15:paraId="3BF96DD5" w15:done="0"/>
  <w15:commentEx w15:paraId="62FFF65F" w15:done="0"/>
  <w15:commentEx w15:paraId="07549941" w15:done="0"/>
  <w15:commentEx w15:paraId="5628D1BE" w15:done="0"/>
  <w15:commentEx w15:paraId="22A937ED" w15:done="0"/>
  <w15:commentEx w15:paraId="1A6FF43B" w15:done="0"/>
  <w15:commentEx w15:paraId="4E32896D" w15:done="0"/>
  <w15:commentEx w15:paraId="3B6277C1" w15:done="0"/>
  <w15:commentEx w15:paraId="7779EC4F" w15:done="0"/>
  <w15:commentEx w15:paraId="47434D8A" w15:done="0"/>
  <w15:commentEx w15:paraId="7CC03667" w15:done="0"/>
  <w15:commentEx w15:paraId="788FE3B8" w15:done="0"/>
  <w15:commentEx w15:paraId="4A36DCA9" w15:done="0"/>
  <w15:commentEx w15:paraId="0E2B33F7" w15:done="0"/>
  <w15:commentEx w15:paraId="4B08D061" w15:done="0"/>
  <w15:commentEx w15:paraId="50BCC110" w15:done="0"/>
  <w15:commentEx w15:paraId="434B8B26" w15:done="0"/>
  <w15:commentEx w15:paraId="360CCA09" w15:done="0"/>
  <w15:commentEx w15:paraId="41F24F14" w15:done="0"/>
  <w15:commentEx w15:paraId="77CDB796" w15:done="0"/>
  <w15:commentEx w15:paraId="71597194" w15:done="0"/>
  <w15:commentEx w15:paraId="7287804E" w15:done="0"/>
  <w15:commentEx w15:paraId="18F91C22" w15:done="0"/>
  <w15:commentEx w15:paraId="5797C115" w15:done="0"/>
  <w15:commentEx w15:paraId="17FE7BDC" w15:done="0"/>
  <w15:commentEx w15:paraId="5ED5F35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745258" w16cex:dateUtc="2021-12-27T12:55:00Z"/>
  <w16cex:commentExtensible w16cex:durableId="257453B6" w16cex:dateUtc="2021-12-27T13:01:00Z"/>
  <w16cex:commentExtensible w16cex:durableId="25659F5F" w16cex:dateUtc="2021-12-16T09:19:00Z"/>
  <w16cex:commentExtensible w16cex:durableId="2565A79D" w16cex:dateUtc="2021-12-16T09:55:00Z"/>
  <w16cex:commentExtensible w16cex:durableId="2565BB0E" w16cex:dateUtc="2021-12-16T11:18:00Z"/>
  <w16cex:commentExtensible w16cex:durableId="2565CD4B" w16cex:dateUtc="2021-12-16T12:35:00Z"/>
  <w16cex:commentExtensible w16cex:durableId="253CC545" w16cex:dateUtc="2021-11-15T09:38:00Z"/>
  <w16cex:commentExtensible w16cex:durableId="2565D015" w16cex:dateUtc="2021-12-16T12:47:00Z"/>
  <w16cex:commentExtensible w16cex:durableId="2565D1CD" w16cex:dateUtc="2021-12-16T12:55:00Z"/>
  <w16cex:commentExtensible w16cex:durableId="253B9554" w16cex:dateUtc="2021-11-14T12:01:00Z"/>
  <w16cex:commentExtensible w16cex:durableId="2565D661" w16cex:dateUtc="2021-12-16T13:14:00Z"/>
  <w16cex:commentExtensible w16cex:durableId="2565F5D9" w16cex:dateUtc="2021-12-16T15:28:00Z"/>
  <w16cex:commentExtensible w16cex:durableId="253BA8A2" w16cex:dateUtc="2021-11-14T13:24:00Z"/>
  <w16cex:commentExtensible w16cex:durableId="2534C9F7" w16cex:dateUtc="2021-11-09T08:20:00Z"/>
  <w16cex:commentExtensible w16cex:durableId="253BAB94" w16cex:dateUtc="2021-11-14T13:36:00Z"/>
  <w16cex:commentExtensible w16cex:durableId="2565EEE1" w16cex:dateUtc="2021-12-16T14:59:00Z"/>
  <w16cex:commentExtensible w16cex:durableId="2565F08C" w16cex:dateUtc="2021-12-16T15:06:00Z"/>
  <w16cex:commentExtensible w16cex:durableId="2565FD32" w16cex:dateUtc="2021-12-16T16:00:00Z"/>
  <w16cex:commentExtensible w16cex:durableId="256EDE00" w16cex:dateUtc="2021-12-23T09:37:00Z"/>
  <w16cex:commentExtensible w16cex:durableId="254A9B41" w16cex:dateUtc="2021-11-25T21:31:00Z"/>
  <w16cex:commentExtensible w16cex:durableId="254AA978" w16cex:dateUtc="2021-11-25T22:31:00Z"/>
  <w16cex:commentExtensible w16cex:durableId="256EF5BF" w16cex:dateUtc="2021-12-23T11:18:00Z"/>
  <w16cex:commentExtensible w16cex:durableId="256EF66B" w16cex:dateUtc="2021-12-23T11:21:00Z"/>
  <w16cex:commentExtensible w16cex:durableId="256EF7F0" w16cex:dateUtc="2021-12-23T11:28:00Z"/>
  <w16cex:commentExtensible w16cex:durableId="256EF9FE" w16cex:dateUtc="2021-12-23T11:37:00Z"/>
  <w16cex:commentExtensible w16cex:durableId="256EFA77" w16cex:dateUtc="2021-12-23T11:39:00Z"/>
  <w16cex:commentExtensible w16cex:durableId="256EFE62" w16cex:dateUtc="2021-12-23T11:55:00Z"/>
  <w16cex:commentExtensible w16cex:durableId="256F2CF6" w16cex:dateUtc="2021-12-23T15:14:00Z"/>
  <w16cex:commentExtensible w16cex:durableId="256F32AC" w16cex:dateUtc="2021-12-23T15:38:00Z"/>
  <w16cex:commentExtensible w16cex:durableId="257421A3" w16cex:dateUtc="2021-12-27T09:27:00Z"/>
  <w16cex:commentExtensible w16cex:durableId="257426A2" w16cex:dateUtc="2021-12-27T09:48:00Z"/>
  <w16cex:commentExtensible w16cex:durableId="25743755" w16cex:dateUtc="2021-12-27T11:00:00Z"/>
  <w16cex:commentExtensible w16cex:durableId="25743979" w16cex:dateUtc="2021-12-27T11:09:00Z"/>
  <w16cex:commentExtensible w16cex:durableId="25743C8B" w16cex:dateUtc="2021-12-27T11:22:00Z"/>
  <w16cex:commentExtensible w16cex:durableId="25743C9D" w16cex:dateUtc="2021-12-27T11:22:00Z"/>
  <w16cex:commentExtensible w16cex:durableId="25743CB1" w16cex:dateUtc="2021-12-27T11:22:00Z"/>
  <w16cex:commentExtensible w16cex:durableId="25744D5D" w16cex:dateUtc="2021-12-27T12:34:00Z"/>
  <w16cex:commentExtensible w16cex:durableId="25744E02" w16cex:dateUtc="2021-12-27T12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C27587" w16cid:durableId="25745258"/>
  <w16cid:commentId w16cid:paraId="1E1A89D1" w16cid:durableId="257453B6"/>
  <w16cid:commentId w16cid:paraId="30C0EEFC" w16cid:durableId="25659F5F"/>
  <w16cid:commentId w16cid:paraId="66AAC70C" w16cid:durableId="2565A79D"/>
  <w16cid:commentId w16cid:paraId="6DF17FB5" w16cid:durableId="2565BB0E"/>
  <w16cid:commentId w16cid:paraId="32C5D6E5" w16cid:durableId="2565CD4B"/>
  <w16cid:commentId w16cid:paraId="7D593654" w16cid:durableId="253CC545"/>
  <w16cid:commentId w16cid:paraId="1F4432C2" w16cid:durableId="2565D015"/>
  <w16cid:commentId w16cid:paraId="7BD4A6D8" w16cid:durableId="2565D1CD"/>
  <w16cid:commentId w16cid:paraId="639FF1A6" w16cid:durableId="253B9554"/>
  <w16cid:commentId w16cid:paraId="0D0E3BCD" w16cid:durableId="2565D661"/>
  <w16cid:commentId w16cid:paraId="60532248" w16cid:durableId="2565F5D9"/>
  <w16cid:commentId w16cid:paraId="3BF96DD5" w16cid:durableId="253BA8A2"/>
  <w16cid:commentId w16cid:paraId="62FFF65F" w16cid:durableId="2534C9F7"/>
  <w16cid:commentId w16cid:paraId="07549941" w16cid:durableId="253BAB94"/>
  <w16cid:commentId w16cid:paraId="5628D1BE" w16cid:durableId="2565EEE1"/>
  <w16cid:commentId w16cid:paraId="22A937ED" w16cid:durableId="2565F08C"/>
  <w16cid:commentId w16cid:paraId="1A6FF43B" w16cid:durableId="2565FD32"/>
  <w16cid:commentId w16cid:paraId="4E32896D" w16cid:durableId="256EDE00"/>
  <w16cid:commentId w16cid:paraId="3B6277C1" w16cid:durableId="254A9B41"/>
  <w16cid:commentId w16cid:paraId="7779EC4F" w16cid:durableId="254AA978"/>
  <w16cid:commentId w16cid:paraId="47434D8A" w16cid:durableId="256EF5BF"/>
  <w16cid:commentId w16cid:paraId="7CC03667" w16cid:durableId="256EF66B"/>
  <w16cid:commentId w16cid:paraId="788FE3B8" w16cid:durableId="256EF7F0"/>
  <w16cid:commentId w16cid:paraId="4A36DCA9" w16cid:durableId="256EF9FE"/>
  <w16cid:commentId w16cid:paraId="0E2B33F7" w16cid:durableId="256EFA77"/>
  <w16cid:commentId w16cid:paraId="4B08D061" w16cid:durableId="256EFE62"/>
  <w16cid:commentId w16cid:paraId="50BCC110" w16cid:durableId="256F2CF6"/>
  <w16cid:commentId w16cid:paraId="434B8B26" w16cid:durableId="256F32AC"/>
  <w16cid:commentId w16cid:paraId="360CCA09" w16cid:durableId="257421A3"/>
  <w16cid:commentId w16cid:paraId="41F24F14" w16cid:durableId="257426A2"/>
  <w16cid:commentId w16cid:paraId="77CDB796" w16cid:durableId="25743755"/>
  <w16cid:commentId w16cid:paraId="71597194" w16cid:durableId="25743979"/>
  <w16cid:commentId w16cid:paraId="7287804E" w16cid:durableId="25743C8B"/>
  <w16cid:commentId w16cid:paraId="18F91C22" w16cid:durableId="25743C9D"/>
  <w16cid:commentId w16cid:paraId="5797C115" w16cid:durableId="25743CB1"/>
  <w16cid:commentId w16cid:paraId="17FE7BDC" w16cid:durableId="25744D5D"/>
  <w16cid:commentId w16cid:paraId="5ED5F356" w16cid:durableId="25744E0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ADDA8" w14:textId="77777777" w:rsidR="001F2B8F" w:rsidRDefault="001F2B8F" w:rsidP="004A07D1">
      <w:pPr>
        <w:spacing w:after="0" w:line="240" w:lineRule="auto"/>
      </w:pPr>
      <w:r>
        <w:separator/>
      </w:r>
    </w:p>
  </w:endnote>
  <w:endnote w:type="continuationSeparator" w:id="0">
    <w:p w14:paraId="6ED19FE7" w14:textId="77777777" w:rsidR="001F2B8F" w:rsidRDefault="001F2B8F" w:rsidP="004A07D1">
      <w:pPr>
        <w:spacing w:after="0" w:line="240" w:lineRule="auto"/>
      </w:pPr>
      <w:r>
        <w:continuationSeparator/>
      </w:r>
    </w:p>
  </w:endnote>
  <w:endnote w:type="continuationNotice" w:id="1">
    <w:p w14:paraId="721E3BC4" w14:textId="77777777" w:rsidR="001F2B8F" w:rsidRDefault="001F2B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81C32" w14:textId="77777777" w:rsidR="009947F5" w:rsidRDefault="009947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56098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C9BC3B" w14:textId="2E3EDCD5" w:rsidR="009947F5" w:rsidRDefault="009947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342F48" w14:textId="77777777" w:rsidR="009947F5" w:rsidRDefault="009947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96878" w14:textId="77777777" w:rsidR="009947F5" w:rsidRDefault="009947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000A6" w14:textId="77777777" w:rsidR="001F2B8F" w:rsidRDefault="001F2B8F" w:rsidP="004A07D1">
      <w:pPr>
        <w:spacing w:after="0" w:line="240" w:lineRule="auto"/>
      </w:pPr>
      <w:r>
        <w:separator/>
      </w:r>
    </w:p>
  </w:footnote>
  <w:footnote w:type="continuationSeparator" w:id="0">
    <w:p w14:paraId="30075F14" w14:textId="77777777" w:rsidR="001F2B8F" w:rsidRDefault="001F2B8F" w:rsidP="004A07D1">
      <w:pPr>
        <w:spacing w:after="0" w:line="240" w:lineRule="auto"/>
      </w:pPr>
      <w:r>
        <w:continuationSeparator/>
      </w:r>
    </w:p>
  </w:footnote>
  <w:footnote w:type="continuationNotice" w:id="1">
    <w:p w14:paraId="500C9F77" w14:textId="77777777" w:rsidR="001F2B8F" w:rsidRDefault="001F2B8F">
      <w:pPr>
        <w:spacing w:after="0" w:line="240" w:lineRule="auto"/>
      </w:pPr>
    </w:p>
  </w:footnote>
  <w:footnote w:id="2">
    <w:p w14:paraId="127C6479" w14:textId="4C4E729D" w:rsidR="00450058" w:rsidRPr="009A51B8" w:rsidRDefault="00450058">
      <w:pPr>
        <w:pStyle w:val="FootnoteText"/>
        <w:rPr>
          <w:rtl/>
        </w:rPr>
      </w:pPr>
      <w:r>
        <w:rPr>
          <w:rStyle w:val="FootnoteReference"/>
        </w:rPr>
        <w:footnoteRef/>
      </w:r>
      <w:r>
        <w:t xml:space="preserve"> </w:t>
      </w:r>
      <w:r w:rsidR="00EF73BD">
        <w:t xml:space="preserve">D. Yarden, </w:t>
      </w:r>
      <w:r w:rsidR="00EF73BD">
        <w:rPr>
          <w:i/>
          <w:iCs/>
        </w:rPr>
        <w:t>Diwan Shmuel Hanagid,</w:t>
      </w:r>
      <w:r w:rsidR="00EF73BD">
        <w:t xml:space="preserve"> Jerusalem, </w:t>
      </w:r>
      <w:r w:rsidR="008E0571">
        <w:t>1946 p. 1, D.</w:t>
      </w:r>
      <w:r w:rsidR="008E0571" w:rsidRPr="005A44CC">
        <w:t xml:space="preserve"> Sasson</w:t>
      </w:r>
      <w:r w:rsidR="004F7FFE">
        <w:rPr>
          <w:i/>
          <w:iCs/>
        </w:rPr>
        <w:t xml:space="preserve">, </w:t>
      </w:r>
      <w:r w:rsidR="005A44CC" w:rsidRPr="005A44CC">
        <w:rPr>
          <w:i/>
          <w:iCs/>
        </w:rPr>
        <w:t>Diwan of Shemuel Hannaghid</w:t>
      </w:r>
      <w:r w:rsidR="008C6C5C">
        <w:rPr>
          <w:i/>
          <w:iCs/>
        </w:rPr>
        <w:t xml:space="preserve"> </w:t>
      </w:r>
      <w:r w:rsidR="00535898">
        <w:t>(</w:t>
      </w:r>
      <w:r w:rsidR="004F7FFE">
        <w:t xml:space="preserve">London: </w:t>
      </w:r>
      <w:r w:rsidR="009A51B8">
        <w:t>Oxford</w:t>
      </w:r>
      <w:r w:rsidR="004F7FFE">
        <w:t xml:space="preserve"> University Press</w:t>
      </w:r>
      <w:r w:rsidR="006B01BB">
        <w:t>, 1936</w:t>
      </w:r>
      <w:r w:rsidR="00535898">
        <w:t>)</w:t>
      </w:r>
    </w:p>
  </w:footnote>
  <w:footnote w:id="3">
    <w:p w14:paraId="42FF5EB3" w14:textId="1B877314" w:rsidR="004A07D1" w:rsidRPr="008B2245" w:rsidRDefault="004A07D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sdt>
        <w:sdtPr>
          <w:id w:val="-697702907"/>
          <w:citation/>
        </w:sdtPr>
        <w:sdtEndPr/>
        <w:sdtContent>
          <w:r w:rsidR="00D324BE">
            <w:fldChar w:fldCharType="begin"/>
          </w:r>
          <w:r w:rsidR="00D324BE">
            <w:rPr>
              <w:i/>
              <w:iCs/>
            </w:rPr>
            <w:instrText xml:space="preserve"> CITATION Fle10 \l 1033 </w:instrText>
          </w:r>
          <w:r w:rsidR="00D324BE">
            <w:fldChar w:fldCharType="separate"/>
          </w:r>
          <w:r w:rsidR="004E1033">
            <w:rPr>
              <w:noProof/>
            </w:rPr>
            <w:t>(E. Fleischer)</w:t>
          </w:r>
          <w:r w:rsidR="00D324BE">
            <w:fldChar w:fldCharType="end"/>
          </w:r>
        </w:sdtContent>
      </w:sdt>
      <w:r w:rsidR="00AA0294">
        <w:t xml:space="preserve">, eds. Elizur, S. and Beeri, T. </w:t>
      </w:r>
      <w:r w:rsidR="00F43DA1">
        <w:t>(Jerusalem: Ben-Zvi, 2010)</w:t>
      </w:r>
      <w:r w:rsidR="001B7B97">
        <w:t>, p. 840.</w:t>
      </w:r>
    </w:p>
  </w:footnote>
  <w:footnote w:id="4">
    <w:p w14:paraId="4CE22C13" w14:textId="52B7DD61" w:rsidR="00C447BD" w:rsidRPr="00C447BD" w:rsidRDefault="00C347BC" w:rsidP="00C447B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1267B">
        <w:t>(Uri 498) Poc. 74</w:t>
      </w:r>
      <w:r w:rsidR="00C447BD">
        <w:rPr>
          <w:vertAlign w:val="superscript"/>
        </w:rPr>
        <w:t>1</w:t>
      </w:r>
      <w:r w:rsidR="00C447BD">
        <w:t xml:space="preserve">. According to the </w:t>
      </w:r>
      <w:r w:rsidR="009947F5">
        <w:t xml:space="preserve">water stains </w:t>
      </w:r>
      <w:r w:rsidR="00C447BD">
        <w:t xml:space="preserve">on the manuscript on </w:t>
      </w:r>
      <w:r w:rsidR="009947F5">
        <w:t>folio</w:t>
      </w:r>
      <w:r w:rsidR="00C447BD">
        <w:t xml:space="preserve">s 230, 235, it was dated by Efraim West from the Manuscript Department at the National Library of Israel. I am grateful to him for this. </w:t>
      </w:r>
      <w:r w:rsidR="00153A9D">
        <w:t>This manuscript is described in Neubauer’s catalog (note 21), pp. 641-656</w:t>
      </w:r>
    </w:p>
  </w:footnote>
  <w:footnote w:id="5">
    <w:p w14:paraId="169E5065" w14:textId="77993784" w:rsidR="008C3972" w:rsidRPr="009A1CD8" w:rsidRDefault="008C397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4490C">
        <w:t>Friedman, M. A.</w:t>
      </w:r>
      <w:r w:rsidR="005B68E1" w:rsidRPr="005B68E1">
        <w:t xml:space="preserve"> </w:t>
      </w:r>
      <w:sdt>
        <w:sdtPr>
          <w:id w:val="-185982296"/>
          <w:citation/>
        </w:sdtPr>
        <w:sdtEndPr/>
        <w:sdtContent>
          <w:r w:rsidR="005B68E1">
            <w:fldChar w:fldCharType="begin"/>
          </w:r>
          <w:r w:rsidR="005B68E1">
            <w:rPr>
              <w:i/>
              <w:iCs/>
            </w:rPr>
            <w:instrText xml:space="preserve"> CITATION Fri09 \l 1033 </w:instrText>
          </w:r>
          <w:r w:rsidR="005B68E1">
            <w:fldChar w:fldCharType="separate"/>
          </w:r>
          <w:r w:rsidR="004E1033">
            <w:rPr>
              <w:noProof/>
            </w:rPr>
            <w:t>(Friedman)</w:t>
          </w:r>
          <w:r w:rsidR="005B68E1">
            <w:fldChar w:fldCharType="end"/>
          </w:r>
        </w:sdtContent>
      </w:sdt>
      <w:r w:rsidR="00C4490C">
        <w:t xml:space="preserve">, </w:t>
      </w:r>
      <w:r w:rsidR="009A1CD8">
        <w:t>(Hebrew)</w:t>
      </w:r>
      <w:r w:rsidR="00847E03">
        <w:rPr>
          <w:rFonts w:hint="cs"/>
          <w:rtl/>
        </w:rPr>
        <w:t xml:space="preserve"> </w:t>
      </w:r>
      <w:r w:rsidR="00847E03">
        <w:t>(Jerusalem: Ben-Zvi, 2009)</w:t>
      </w:r>
      <w:r w:rsidR="00E445B5">
        <w:t xml:space="preserve"> p. 313</w:t>
      </w:r>
    </w:p>
  </w:footnote>
  <w:footnote w:id="6">
    <w:p w14:paraId="7D4EF5E1" w14:textId="00F70498" w:rsidR="009A5295" w:rsidRPr="000B4F09" w:rsidRDefault="009A529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B1B80">
        <w:t xml:space="preserve">Goitein, S.D., </w:t>
      </w:r>
      <w:r w:rsidR="005C641D">
        <w:rPr>
          <w:rFonts w:hint="cs"/>
          <w:i/>
          <w:iCs/>
        </w:rPr>
        <w:t>P</w:t>
      </w:r>
      <w:r w:rsidR="005C641D">
        <w:rPr>
          <w:i/>
          <w:iCs/>
        </w:rPr>
        <w:t>alestinian Jewry in early Islamic and Crusader Times</w:t>
      </w:r>
      <w:r w:rsidR="000B4F09">
        <w:rPr>
          <w:i/>
          <w:iCs/>
        </w:rPr>
        <w:t>,</w:t>
      </w:r>
      <w:r w:rsidR="000B4F09">
        <w:t xml:space="preserve"> (Hebrew) ed. Hacker, J. (Jerusalem: Ben-Zvi, 1980). </w:t>
      </w:r>
      <w:r w:rsidR="009947F5">
        <w:t xml:space="preserve">p. </w:t>
      </w:r>
      <w:r w:rsidR="00C237EF">
        <w:t>306. (He mistaken</w:t>
      </w:r>
      <w:r w:rsidR="00B15DC5">
        <w:t>ly</w:t>
      </w:r>
      <w:r w:rsidR="00C237EF">
        <w:t xml:space="preserve"> records </w:t>
      </w:r>
      <w:r w:rsidR="009F3F8E">
        <w:rPr>
          <w:rFonts w:hint="cs"/>
          <w:rtl/>
        </w:rPr>
        <w:t>בו סעד</w:t>
      </w:r>
      <w:r w:rsidR="00C237EF">
        <w:t xml:space="preserve"> instead of </w:t>
      </w:r>
      <w:r w:rsidR="009F3F8E">
        <w:rPr>
          <w:rFonts w:hint="cs"/>
          <w:rtl/>
        </w:rPr>
        <w:t>בו סעי</w:t>
      </w:r>
      <w:r w:rsidR="0020444C">
        <w:rPr>
          <w:rFonts w:hint="cs"/>
          <w:rtl/>
        </w:rPr>
        <w:t>ד</w:t>
      </w:r>
      <w:r w:rsidR="003637A9">
        <w:t>).</w:t>
      </w:r>
    </w:p>
  </w:footnote>
  <w:footnote w:id="7">
    <w:p w14:paraId="43B6C290" w14:textId="652EC5DE" w:rsidR="00AA1E02" w:rsidRPr="00614388" w:rsidRDefault="00AA1E0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947F5">
        <w:t>ibn</w:t>
      </w:r>
      <w:r w:rsidR="00614388">
        <w:t xml:space="preserve"> Ezra, A. </w:t>
      </w:r>
      <w:r w:rsidR="00614388">
        <w:rPr>
          <w:i/>
          <w:iCs/>
        </w:rPr>
        <w:t xml:space="preserve">Diwan Abraham </w:t>
      </w:r>
      <w:r w:rsidR="009947F5">
        <w:rPr>
          <w:i/>
          <w:iCs/>
        </w:rPr>
        <w:t>ibn</w:t>
      </w:r>
      <w:r w:rsidR="00614388">
        <w:rPr>
          <w:i/>
          <w:iCs/>
        </w:rPr>
        <w:t xml:space="preserve"> Ezra, </w:t>
      </w:r>
      <w:r w:rsidR="00614388">
        <w:t>(Hebrew) ed. Iger</w:t>
      </w:r>
      <w:r w:rsidR="00D42DEA">
        <w:t xml:space="preserve">, A. </w:t>
      </w:r>
      <w:r w:rsidR="00286900">
        <w:t xml:space="preserve">(Berlin: </w:t>
      </w:r>
      <w:r w:rsidR="00924C21">
        <w:t xml:space="preserve">Itzkowski and Frankfurt A. M. </w:t>
      </w:r>
      <w:r w:rsidR="00286900">
        <w:t>1886)</w:t>
      </w:r>
      <w:r w:rsidR="008B1C45">
        <w:t xml:space="preserve"> pp. XV-XX</w:t>
      </w:r>
    </w:p>
  </w:footnote>
  <w:footnote w:id="8">
    <w:p w14:paraId="7E3F24EC" w14:textId="07D9CB16" w:rsidR="00BA156D" w:rsidRDefault="00BA156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14678">
        <w:rPr>
          <w:rFonts w:hint="cs"/>
        </w:rPr>
        <w:t>S</w:t>
      </w:r>
      <w:r w:rsidR="00714678">
        <w:t xml:space="preserve">trophic form poetry, in which, addition to </w:t>
      </w:r>
      <w:r w:rsidR="00FD3B77">
        <w:t>t</w:t>
      </w:r>
      <w:r w:rsidR="00714678">
        <w:t xml:space="preserve">he main </w:t>
      </w:r>
      <w:r w:rsidR="00D01416">
        <w:t xml:space="preserve">contrasting </w:t>
      </w:r>
      <w:r w:rsidR="00714678">
        <w:t>rhyming scheme</w:t>
      </w:r>
      <w:r w:rsidR="00D01416">
        <w:t xml:space="preserve">, </w:t>
      </w:r>
      <w:r w:rsidR="00FD3B77">
        <w:t>is also</w:t>
      </w:r>
      <w:r w:rsidR="00D01416">
        <w:t xml:space="preserve"> a secondary short rhyming scheme with a set rhyme.</w:t>
      </w:r>
    </w:p>
  </w:footnote>
  <w:footnote w:id="9">
    <w:p w14:paraId="0EB53C51" w14:textId="0025A8A4" w:rsidR="0039314C" w:rsidRPr="00F97BAC" w:rsidRDefault="0039314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947F5">
        <w:t>ibn</w:t>
      </w:r>
      <w:r w:rsidR="00F97BAC">
        <w:t xml:space="preserve"> Ezra, A. </w:t>
      </w:r>
      <w:r w:rsidR="00F97BAC">
        <w:rPr>
          <w:i/>
          <w:iCs/>
        </w:rPr>
        <w:t xml:space="preserve">Diwan </w:t>
      </w:r>
      <w:r w:rsidR="009947F5">
        <w:rPr>
          <w:i/>
          <w:iCs/>
        </w:rPr>
        <w:t>ibn</w:t>
      </w:r>
      <w:r w:rsidR="00F97BAC">
        <w:rPr>
          <w:i/>
          <w:iCs/>
        </w:rPr>
        <w:t xml:space="preserve"> Ezra, </w:t>
      </w:r>
      <w:r w:rsidR="00F97BAC">
        <w:t>pp. 13-14</w:t>
      </w:r>
    </w:p>
  </w:footnote>
  <w:footnote w:id="10">
    <w:p w14:paraId="2E61DDD8" w14:textId="429A1F50" w:rsidR="007C38C9" w:rsidRDefault="007C38C9" w:rsidP="007C38C9">
      <w:pPr>
        <w:pStyle w:val="FootnoteText"/>
      </w:pPr>
      <w:r>
        <w:rPr>
          <w:rStyle w:val="FootnoteReference"/>
        </w:rPr>
        <w:footnoteRef/>
      </w:r>
      <w:r>
        <w:t xml:space="preserve"> Stern, S. M. “The </w:t>
      </w:r>
      <w:r w:rsidR="009A732D">
        <w:rPr>
          <w:i/>
          <w:iCs/>
        </w:rPr>
        <w:t>M</w:t>
      </w:r>
      <w:r w:rsidR="009A732D" w:rsidRPr="00247A9F">
        <w:rPr>
          <w:rFonts w:cstheme="minorHAnsi"/>
          <w:i/>
          <w:iCs/>
        </w:rPr>
        <w:t>û</w:t>
      </w:r>
      <w:r w:rsidR="009A732D" w:rsidRPr="00247A9F">
        <w:rPr>
          <w:i/>
          <w:iCs/>
        </w:rPr>
        <w:t>wa</w:t>
      </w:r>
      <w:r w:rsidR="009A732D" w:rsidRPr="00247A9F">
        <w:rPr>
          <w:rFonts w:cstheme="minorHAnsi"/>
          <w:i/>
          <w:iCs/>
        </w:rPr>
        <w:t>š</w:t>
      </w:r>
      <w:r w:rsidR="009A732D" w:rsidRPr="00247A9F">
        <w:rPr>
          <w:i/>
          <w:iCs/>
        </w:rPr>
        <w:t>a</w:t>
      </w:r>
      <w:r w:rsidR="009A732D" w:rsidRPr="00247A9F">
        <w:rPr>
          <w:rFonts w:cstheme="minorHAnsi"/>
          <w:i/>
          <w:iCs/>
        </w:rPr>
        <w:t>ḥ</w:t>
      </w:r>
      <w:r w:rsidR="009A732D">
        <w:t xml:space="preserve"> </w:t>
      </w:r>
      <w:r>
        <w:t xml:space="preserve">of Abraham </w:t>
      </w:r>
      <w:r w:rsidR="009947F5">
        <w:t>ibn</w:t>
      </w:r>
      <w:r>
        <w:t xml:space="preserve"> Ezra” </w:t>
      </w:r>
      <w:r>
        <w:rPr>
          <w:i/>
          <w:iCs/>
        </w:rPr>
        <w:t>Hispanic Studies in Honour of I. G. Llubera</w:t>
      </w:r>
      <w:r>
        <w:t>, ed. Pierce, F. (Oxford:</w:t>
      </w:r>
      <w:r w:rsidR="00011D86">
        <w:t xml:space="preserve"> The Dolphin Book,</w:t>
      </w:r>
      <w:r w:rsidR="007522E7">
        <w:t xml:space="preserve"> 1959</w:t>
      </w:r>
      <w:r>
        <w:t>), p. 383</w:t>
      </w:r>
    </w:p>
  </w:footnote>
  <w:footnote w:id="11">
    <w:p w14:paraId="6A95C5D9" w14:textId="5EC2A04E" w:rsidR="004744BE" w:rsidRPr="00F8328A" w:rsidRDefault="004744BE">
      <w:pPr>
        <w:pStyle w:val="FootnoteText"/>
        <w:rPr>
          <w:rtl/>
        </w:rPr>
      </w:pPr>
      <w:r>
        <w:rPr>
          <w:rStyle w:val="FootnoteReference"/>
        </w:rPr>
        <w:footnoteRef/>
      </w:r>
      <w:r>
        <w:t xml:space="preserve"> </w:t>
      </w:r>
      <w:r w:rsidR="00044B17">
        <w:t xml:space="preserve">Schirmann, H. “Hebrew Secular Poetry from a Geniza Manuscript” </w:t>
      </w:r>
      <w:r w:rsidR="00044B17">
        <w:rPr>
          <w:i/>
          <w:iCs/>
        </w:rPr>
        <w:t xml:space="preserve">Teuda </w:t>
      </w:r>
      <w:r w:rsidR="00185933">
        <w:rPr>
          <w:i/>
          <w:iCs/>
        </w:rPr>
        <w:t>Vol. 1</w:t>
      </w:r>
      <w:r w:rsidR="00F8328A">
        <w:t xml:space="preserve"> ed. Friedman, M.A. (</w:t>
      </w:r>
      <w:r w:rsidR="00442587">
        <w:t>Tel Aviv: Hakibbutz Hameuchad, 1980) p. 109</w:t>
      </w:r>
    </w:p>
  </w:footnote>
  <w:footnote w:id="12">
    <w:p w14:paraId="2ABB4743" w14:textId="67A1C7BE" w:rsidR="00591F8B" w:rsidRDefault="00591F8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27680">
        <w:t>CUL TS 13J4.3. It should also be compar</w:t>
      </w:r>
      <w:r w:rsidR="00FD3B77">
        <w:t>e</w:t>
      </w:r>
      <w:r w:rsidR="00527680">
        <w:t xml:space="preserve">d to CUL TS 20.98 in which </w:t>
      </w:r>
      <w:r w:rsidR="003D163A">
        <w:t>the same man, with the same</w:t>
      </w:r>
      <w:r w:rsidR="008D2645">
        <w:t xml:space="preserve"> pedigree, appears in a document from 1244. Fustat of the first half of the 13</w:t>
      </w:r>
      <w:r w:rsidR="008D2645" w:rsidRPr="008D2645">
        <w:rPr>
          <w:vertAlign w:val="superscript"/>
        </w:rPr>
        <w:t>th</w:t>
      </w:r>
      <w:r w:rsidR="008D2645">
        <w:t xml:space="preserve"> century could indeed suit the man and his work as the collector of </w:t>
      </w:r>
      <w:r w:rsidR="006D3542">
        <w:t>Yehuda ha-Levi</w:t>
      </w:r>
      <w:r w:rsidR="008D2645">
        <w:t>’s poetry.</w:t>
      </w:r>
      <w:r w:rsidR="0061502E">
        <w:t xml:space="preserve"> Our knowledge of this relies on S.D Goitein’s personal index cards which are preserved at the National Library of Israel</w:t>
      </w:r>
    </w:p>
  </w:footnote>
  <w:footnote w:id="13">
    <w:p w14:paraId="4277EFE8" w14:textId="6B68EE9D" w:rsidR="0042605B" w:rsidRDefault="0042605B" w:rsidP="00FD3B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947F5">
        <w:t>ibn</w:t>
      </w:r>
      <w:r w:rsidR="007A5C19">
        <w:t xml:space="preserve"> Sana al-Mulk</w:t>
      </w:r>
      <w:r w:rsidR="00FD3B77">
        <w:t>,</w:t>
      </w:r>
      <w:r w:rsidR="00FD3B77" w:rsidRPr="00FD3B77">
        <w:rPr>
          <w:rStyle w:val="Emphasis"/>
          <w:rFonts w:ascii="Arial" w:hAnsi="Arial" w:cs="Arial"/>
          <w:i w:val="0"/>
          <w:iCs w:val="0"/>
          <w:sz w:val="21"/>
          <w:szCs w:val="21"/>
          <w:shd w:val="clear" w:color="auto" w:fill="FFFFFF"/>
        </w:rPr>
        <w:t xml:space="preserve"> </w:t>
      </w:r>
      <w:r w:rsidR="00FD3B77" w:rsidRPr="001D2C51">
        <w:rPr>
          <w:i/>
          <w:iCs/>
        </w:rPr>
        <w:t>Dar al-Tirāz</w:t>
      </w:r>
      <w:r w:rsidR="00FD3B77">
        <w:rPr>
          <w:rFonts w:ascii="Arial" w:hAnsi="Arial" w:cs="Arial"/>
          <w:sz w:val="21"/>
          <w:szCs w:val="21"/>
          <w:shd w:val="clear" w:color="auto" w:fill="FFFFFF"/>
        </w:rPr>
        <w:t xml:space="preserve">, </w:t>
      </w:r>
      <w:r w:rsidR="007A5C19">
        <w:t>ed. Rakabi, (Damascus: 1949)</w:t>
      </w:r>
    </w:p>
  </w:footnote>
  <w:footnote w:id="14">
    <w:p w14:paraId="1FC3052E" w14:textId="4C55A250" w:rsidR="00FD3B77" w:rsidRDefault="00FD3B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D3B77">
        <w:t>The diwan is split into three parts: (a) secular single rhyme poems, (b) strophic poems with a rich variety of contrasting rhymes, and (c) rhyming prose and poems with less variety in their contrasting rhymes.</w:t>
      </w:r>
    </w:p>
  </w:footnote>
  <w:footnote w:id="15">
    <w:p w14:paraId="72BA6AA2" w14:textId="407B55FB" w:rsidR="00767CC8" w:rsidRPr="001E160E" w:rsidRDefault="00767CC8">
      <w:pPr>
        <w:pStyle w:val="FootnoteText"/>
        <w:rPr>
          <w:rtl/>
        </w:rPr>
      </w:pPr>
      <w:r>
        <w:rPr>
          <w:rStyle w:val="FootnoteReference"/>
        </w:rPr>
        <w:footnoteRef/>
      </w:r>
      <w:r w:rsidR="00F20437">
        <w:t xml:space="preserve"> H.</w:t>
      </w:r>
      <w:r>
        <w:t xml:space="preserve"> </w:t>
      </w:r>
      <w:r w:rsidR="00C100CD">
        <w:t>Schirmann</w:t>
      </w:r>
      <w:r w:rsidR="00772087">
        <w:t xml:space="preserve">, </w:t>
      </w:r>
      <w:r w:rsidR="00772087">
        <w:rPr>
          <w:i/>
          <w:iCs/>
        </w:rPr>
        <w:t>Hebrew Poetry in Spain and Provence</w:t>
      </w:r>
      <w:r w:rsidR="001E160E">
        <w:rPr>
          <w:i/>
          <w:iCs/>
        </w:rPr>
        <w:t xml:space="preserve"> Vol. 1</w:t>
      </w:r>
      <w:r w:rsidR="001E160E">
        <w:t xml:space="preserve"> (Hebrew)</w:t>
      </w:r>
      <w:r w:rsidR="005B0F82">
        <w:t xml:space="preserve"> (Jerusalem: Mossad Bialik, 1954). </w:t>
      </w:r>
      <w:r w:rsidR="009947F5">
        <w:t xml:space="preserve">p. </w:t>
      </w:r>
      <w:r w:rsidR="005B0F82">
        <w:t xml:space="preserve">467. </w:t>
      </w:r>
      <w:r w:rsidR="001F38E1">
        <w:t>The meaning</w:t>
      </w:r>
      <w:r w:rsidR="004B0545">
        <w:t>: ever s</w:t>
      </w:r>
      <w:r w:rsidR="0012596C">
        <w:t>i</w:t>
      </w:r>
      <w:r w:rsidR="004B0545">
        <w:t>n</w:t>
      </w:r>
      <w:r w:rsidR="0012596C">
        <w:t>c</w:t>
      </w:r>
      <w:r w:rsidR="004B0545">
        <w:t xml:space="preserve">e we drank of the delights of love in your lovers dwelling-place, I cannot forget you again. And allegorically: </w:t>
      </w:r>
      <w:r w:rsidR="00206E37">
        <w:t>my devotion to God does not leave me since I experienced my first revelation.</w:t>
      </w:r>
    </w:p>
  </w:footnote>
  <w:footnote w:id="16">
    <w:p w14:paraId="612D8033" w14:textId="6FC6DE2C" w:rsidR="00766AD7" w:rsidRPr="00980C15" w:rsidRDefault="00766AD7">
      <w:pPr>
        <w:pStyle w:val="FootnoteText"/>
      </w:pPr>
      <w:r>
        <w:rPr>
          <w:rStyle w:val="FootnoteReference"/>
        </w:rPr>
        <w:footnoteRef/>
      </w:r>
      <w:r w:rsidR="00F20437">
        <w:t xml:space="preserve"> I.</w:t>
      </w:r>
      <w:r>
        <w:t xml:space="preserve"> </w:t>
      </w:r>
      <w:r w:rsidR="006A35FC">
        <w:t xml:space="preserve">Levin, </w:t>
      </w:r>
      <w:r w:rsidR="006A35FC">
        <w:rPr>
          <w:i/>
          <w:iCs/>
        </w:rPr>
        <w:t xml:space="preserve">Poetry Weaved by Wisdom: Studies in Hebrew poetry in Spain and the </w:t>
      </w:r>
      <w:r w:rsidR="00FD3B77">
        <w:rPr>
          <w:i/>
          <w:iCs/>
        </w:rPr>
        <w:t xml:space="preserve">Influence </w:t>
      </w:r>
      <w:r w:rsidR="006A35FC">
        <w:rPr>
          <w:i/>
          <w:iCs/>
        </w:rPr>
        <w:t xml:space="preserve">of </w:t>
      </w:r>
      <w:r w:rsidR="00FD3B77">
        <w:rPr>
          <w:i/>
          <w:iCs/>
        </w:rPr>
        <w:t xml:space="preserve">Old Piyyutim </w:t>
      </w:r>
      <w:r w:rsidR="006A35FC">
        <w:rPr>
          <w:i/>
          <w:iCs/>
        </w:rPr>
        <w:t xml:space="preserve">and </w:t>
      </w:r>
      <w:r w:rsidR="00FD3B77">
        <w:rPr>
          <w:i/>
          <w:iCs/>
        </w:rPr>
        <w:t>Chronicles on</w:t>
      </w:r>
      <w:r w:rsidR="006A35FC">
        <w:rPr>
          <w:i/>
          <w:iCs/>
        </w:rPr>
        <w:t xml:space="preserve"> </w:t>
      </w:r>
      <w:r w:rsidR="00FD3B77">
        <w:rPr>
          <w:i/>
          <w:iCs/>
        </w:rPr>
        <w:t xml:space="preserve">Modern </w:t>
      </w:r>
      <w:r w:rsidR="006A35FC">
        <w:rPr>
          <w:i/>
          <w:iCs/>
        </w:rPr>
        <w:t xml:space="preserve">Hebrew </w:t>
      </w:r>
      <w:r w:rsidR="00FD3B77">
        <w:rPr>
          <w:i/>
          <w:iCs/>
        </w:rPr>
        <w:t>Poetry</w:t>
      </w:r>
      <w:r w:rsidR="00FD3B77">
        <w:t xml:space="preserve"> </w:t>
      </w:r>
      <w:r w:rsidR="00980C15">
        <w:t>(Lod: The Haberman Institute for Litera</w:t>
      </w:r>
      <w:r w:rsidR="00C53607">
        <w:t>ry Research</w:t>
      </w:r>
      <w:r w:rsidR="004E767B">
        <w:t>: Hakibbutz Hameuchad</w:t>
      </w:r>
      <w:sdt>
        <w:sdtPr>
          <w:id w:val="-189614611"/>
          <w:citation/>
        </w:sdtPr>
        <w:sdtEndPr/>
        <w:sdtContent>
          <w:r w:rsidR="00FF53DF">
            <w:fldChar w:fldCharType="begin"/>
          </w:r>
          <w:r w:rsidR="00FF53DF">
            <w:instrText xml:space="preserve"> CITATION Lev09 \l 1033 </w:instrText>
          </w:r>
          <w:r w:rsidR="00FF53DF">
            <w:fldChar w:fldCharType="separate"/>
          </w:r>
          <w:r w:rsidR="004E1033">
            <w:rPr>
              <w:noProof/>
            </w:rPr>
            <w:t xml:space="preserve"> (Levin)</w:t>
          </w:r>
          <w:r w:rsidR="00FF53DF">
            <w:fldChar w:fldCharType="end"/>
          </w:r>
        </w:sdtContent>
      </w:sdt>
      <w:sdt>
        <w:sdtPr>
          <w:id w:val="1529526071"/>
          <w:citation/>
        </w:sdtPr>
        <w:sdtEndPr/>
        <w:sdtContent>
          <w:r w:rsidR="00F20437">
            <w:fldChar w:fldCharType="begin"/>
          </w:r>
          <w:r w:rsidR="00F20437">
            <w:instrText xml:space="preserve"> CITATION Sch54 \l 1033 </w:instrText>
          </w:r>
          <w:r w:rsidR="00F20437">
            <w:fldChar w:fldCharType="separate"/>
          </w:r>
          <w:r w:rsidR="004E1033">
            <w:rPr>
              <w:noProof/>
            </w:rPr>
            <w:t xml:space="preserve"> (Schirmann, Hebrew Poetry in Spain and Provence Volume 1)</w:t>
          </w:r>
          <w:r w:rsidR="00F20437">
            <w:fldChar w:fldCharType="end"/>
          </w:r>
        </w:sdtContent>
      </w:sdt>
      <w:r w:rsidR="00C53607">
        <w:t xml:space="preserve">, </w:t>
      </w:r>
      <w:r w:rsidR="00A12441">
        <w:t>2009)</w:t>
      </w:r>
      <w:r w:rsidR="00F21DF1">
        <w:t xml:space="preserve"> p</w:t>
      </w:r>
      <w:r w:rsidR="00536906">
        <w:t>.</w:t>
      </w:r>
      <w:r w:rsidR="00F21DF1">
        <w:t xml:space="preserve"> </w:t>
      </w:r>
      <w:r w:rsidR="00536906">
        <w:t xml:space="preserve">295. Levin does not even note that the identification of the Hebrew poem with the Arabic poem was done by </w:t>
      </w:r>
      <w:r w:rsidR="006D3542">
        <w:t>Yeshua</w:t>
      </w:r>
      <w:r w:rsidR="00FD3B77">
        <w:t>.</w:t>
      </w:r>
    </w:p>
  </w:footnote>
  <w:footnote w:id="17">
    <w:p w14:paraId="1BFC70D1" w14:textId="10956FDB" w:rsidR="00AD339E" w:rsidRDefault="00AD33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8120C">
        <w:t>M</w:t>
      </w:r>
      <w:r w:rsidR="006A1D9A">
        <w:rPr>
          <w:rFonts w:cstheme="minorHAnsi"/>
        </w:rPr>
        <w:t>ûḥ</w:t>
      </w:r>
      <w:r w:rsidR="0038120C">
        <w:t>am</w:t>
      </w:r>
      <w:r w:rsidR="00D963F2">
        <w:t>m</w:t>
      </w:r>
      <w:r w:rsidR="0038120C">
        <w:t>ad b</w:t>
      </w:r>
      <w:r w:rsidR="00D963F2">
        <w:t>i</w:t>
      </w:r>
      <w:r w:rsidR="0038120C">
        <w:t>n F</w:t>
      </w:r>
      <w:r w:rsidR="00AC7D88">
        <w:t>u</w:t>
      </w:r>
      <w:sdt>
        <w:sdtPr>
          <w:id w:val="959760995"/>
          <w:citation/>
        </w:sdtPr>
        <w:sdtEndPr/>
        <w:sdtContent>
          <w:r w:rsidR="00D20E35">
            <w:fldChar w:fldCharType="begin"/>
          </w:r>
          <w:r w:rsidR="00D20E35">
            <w:instrText xml:space="preserve"> CITATION AlT68 \l 1033 </w:instrText>
          </w:r>
          <w:r w:rsidR="00D20E35">
            <w:fldChar w:fldCharType="separate"/>
          </w:r>
          <w:r w:rsidR="004E1033">
            <w:rPr>
              <w:noProof/>
            </w:rPr>
            <w:t xml:space="preserve"> (Talams'ani)</w:t>
          </w:r>
          <w:r w:rsidR="00D20E35">
            <w:fldChar w:fldCharType="end"/>
          </w:r>
        </w:sdtContent>
      </w:sdt>
      <w:r w:rsidR="0038120C">
        <w:t>tu</w:t>
      </w:r>
      <w:r w:rsidR="002671B2">
        <w:rPr>
          <w:rFonts w:cstheme="minorHAnsi"/>
        </w:rPr>
        <w:t>ḥ</w:t>
      </w:r>
      <w:r w:rsidR="0038120C">
        <w:t xml:space="preserve"> </w:t>
      </w:r>
      <w:r w:rsidR="002671B2">
        <w:rPr>
          <w:rFonts w:cstheme="minorHAnsi"/>
        </w:rPr>
        <w:t>ʾ</w:t>
      </w:r>
      <w:r w:rsidR="00090829">
        <w:t>a</w:t>
      </w:r>
      <w:r w:rsidR="0038120C">
        <w:t>l-</w:t>
      </w:r>
      <w:r w:rsidR="00D963F2">
        <w:rPr>
          <w:rFonts w:cstheme="minorHAnsi"/>
        </w:rPr>
        <w:t>H</w:t>
      </w:r>
      <w:r w:rsidR="0038120C">
        <w:t>amidi, Tunisia: Dar al-arab al-Islami, 1952</w:t>
      </w:r>
      <w:r w:rsidR="00F21DF1">
        <w:t>,</w:t>
      </w:r>
      <w:r w:rsidR="0038120C">
        <w:t xml:space="preserve"> </w:t>
      </w:r>
      <w:r w:rsidR="00F21DF1">
        <w:t>p</w:t>
      </w:r>
      <w:r w:rsidR="0038120C">
        <w:t>p.</w:t>
      </w:r>
      <w:r w:rsidR="0068285E">
        <w:t xml:space="preserve"> </w:t>
      </w:r>
      <w:r w:rsidR="0038120C">
        <w:t>175-176</w:t>
      </w:r>
    </w:p>
  </w:footnote>
  <w:footnote w:id="18">
    <w:p w14:paraId="79831918" w14:textId="7A40709C" w:rsidR="00EA5F55" w:rsidRDefault="00EA5F5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E41B2">
        <w:rPr>
          <w:rFonts w:cstheme="minorHAnsi"/>
        </w:rPr>
        <w:t>ʾ</w:t>
      </w:r>
      <w:r w:rsidR="00CA6016">
        <w:t>Al-Talams</w:t>
      </w:r>
      <w:r w:rsidR="00BE41B2">
        <w:rPr>
          <w:rFonts w:cstheme="minorHAnsi"/>
        </w:rPr>
        <w:t>ʾ</w:t>
      </w:r>
      <w:r w:rsidR="00CA6016">
        <w:t xml:space="preserve">ani, </w:t>
      </w:r>
      <w:r w:rsidR="00CA6016" w:rsidRPr="00030DD9">
        <w:rPr>
          <w:i/>
          <w:iCs/>
        </w:rPr>
        <w:t>Napa</w:t>
      </w:r>
      <w:r w:rsidR="003260F3" w:rsidRPr="00030DD9">
        <w:rPr>
          <w:rFonts w:cstheme="minorHAnsi"/>
          <w:i/>
          <w:iCs/>
        </w:rPr>
        <w:t>ḥ</w:t>
      </w:r>
      <w:r w:rsidR="00CA6016" w:rsidRPr="00030DD9">
        <w:rPr>
          <w:i/>
          <w:iCs/>
        </w:rPr>
        <w:t xml:space="preserve"> </w:t>
      </w:r>
      <w:r w:rsidR="003260F3" w:rsidRPr="00030DD9">
        <w:rPr>
          <w:rFonts w:cstheme="minorHAnsi"/>
          <w:i/>
          <w:iCs/>
        </w:rPr>
        <w:t>ʾ</w:t>
      </w:r>
      <w:r w:rsidR="00030DD9" w:rsidRPr="00030DD9">
        <w:rPr>
          <w:i/>
          <w:iCs/>
        </w:rPr>
        <w:t>Al</w:t>
      </w:r>
      <w:r w:rsidR="00CA6016" w:rsidRPr="00030DD9">
        <w:rPr>
          <w:i/>
          <w:iCs/>
        </w:rPr>
        <w:t>-tib</w:t>
      </w:r>
      <w:r w:rsidR="00CA6016">
        <w:t xml:space="preserve">, Beirut 1968, Volume 4, p. 147. I was helped with the reading and deciphering of the Arabic titles by </w:t>
      </w:r>
      <w:r w:rsidR="006D3542">
        <w:t>Yehoshua Blau</w:t>
      </w:r>
      <w:r w:rsidR="00CA6016">
        <w:t xml:space="preserve">, of blessed memory, and regarding the </w:t>
      </w:r>
      <w:r w:rsidR="00F76637">
        <w:t>identification</w:t>
      </w:r>
      <w:r w:rsidR="00CA6016">
        <w:t xml:space="preserve"> of the Arabic poetry, I am grateful to </w:t>
      </w:r>
      <w:r w:rsidR="00320C71">
        <w:t>I</w:t>
      </w:r>
      <w:r w:rsidR="00CA6016">
        <w:t xml:space="preserve">yas Nasser, may he </w:t>
      </w:r>
      <w:r w:rsidR="00275B04">
        <w:t xml:space="preserve">be blessed with a long and good life. </w:t>
      </w:r>
    </w:p>
  </w:footnote>
  <w:footnote w:id="19">
    <w:p w14:paraId="6FC0268A" w14:textId="5E253D8A" w:rsidR="00F61A29" w:rsidRDefault="00F61A29">
      <w:pPr>
        <w:pStyle w:val="FootnoteText"/>
      </w:pPr>
      <w:r>
        <w:rPr>
          <w:rStyle w:val="FootnoteReference"/>
        </w:rPr>
        <w:footnoteRef/>
      </w:r>
      <w:r>
        <w:t xml:space="preserve"> These were apparently added at a later stage of the editing process</w:t>
      </w:r>
    </w:p>
  </w:footnote>
  <w:footnote w:id="20">
    <w:p w14:paraId="1D63AFF4" w14:textId="35B11ABC" w:rsidR="005C2FBF" w:rsidRPr="00A70AE6" w:rsidRDefault="005C2FB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15904">
        <w:t xml:space="preserve">The opinions of the Arab poets influenced </w:t>
      </w:r>
      <w:r w:rsidR="006D3542">
        <w:t>Yeshua</w:t>
      </w:r>
      <w:r w:rsidR="00F15904">
        <w:t xml:space="preserve"> to such an extent that he </w:t>
      </w:r>
      <w:r w:rsidR="000A7621">
        <w:t>ignored</w:t>
      </w:r>
      <w:r w:rsidR="003D030F">
        <w:t xml:space="preserve"> the</w:t>
      </w:r>
      <w:r w:rsidR="00FD3B77">
        <w:t xml:space="preserve"> Hebrew rhyming convention in which the rhyme must be between not just the final letters of the rhyming words but at least one additional letter</w:t>
      </w:r>
      <w:proofErr w:type="gramStart"/>
      <w:r w:rsidR="00FD3B77">
        <w:t xml:space="preserve">. </w:t>
      </w:r>
      <w:r w:rsidR="003D030F">
        <w:t xml:space="preserve"> </w:t>
      </w:r>
      <w:proofErr w:type="gramEnd"/>
      <w:r w:rsidR="00FD3B77">
        <w:t>H</w:t>
      </w:r>
      <w:r w:rsidR="003D030F">
        <w:t xml:space="preserve">e only took the last letter into account, even </w:t>
      </w:r>
      <w:r w:rsidR="00FD3B77" w:rsidRPr="001D2C51">
        <w:rPr>
          <w:highlight w:val="yellow"/>
        </w:rPr>
        <w:t>when it concludes a closed syllable</w:t>
      </w:r>
      <w:r w:rsidR="007705DF" w:rsidRPr="001D2C51">
        <w:rPr>
          <w:highlight w:val="yellow"/>
        </w:rPr>
        <w:t xml:space="preserve"> in</w:t>
      </w:r>
      <w:r w:rsidR="007705DF">
        <w:t xml:space="preserve"> Hebrew. </w:t>
      </w:r>
      <w:r w:rsidR="00FD3B77">
        <w:t>Thus, he</w:t>
      </w:r>
      <w:r w:rsidR="007705DF">
        <w:t xml:space="preserve"> place</w:t>
      </w:r>
      <w:r w:rsidR="00FD3B77">
        <w:t>d</w:t>
      </w:r>
      <w:r w:rsidR="007705DF">
        <w:t xml:space="preserve"> “Zion, Do you Ask?” which has a rhyme of </w:t>
      </w:r>
      <w:r w:rsidR="007705DF">
        <w:rPr>
          <w:i/>
          <w:iCs/>
        </w:rPr>
        <w:t>r</w:t>
      </w:r>
      <w:r w:rsidR="00910BAE">
        <w:rPr>
          <w:rFonts w:cstheme="minorHAnsi"/>
          <w:i/>
          <w:iCs/>
        </w:rPr>
        <w:t>ā</w:t>
      </w:r>
      <w:r w:rsidR="007A356B">
        <w:rPr>
          <w:i/>
          <w:iCs/>
        </w:rPr>
        <w:t>y</w:t>
      </w:r>
      <w:r w:rsidR="007705DF">
        <w:rPr>
          <w:i/>
          <w:iCs/>
        </w:rPr>
        <w:t>i</w:t>
      </w:r>
      <w:r w:rsidR="007A356B">
        <w:rPr>
          <w:i/>
          <w:iCs/>
        </w:rPr>
        <w:t>k</w:t>
      </w:r>
      <w:r w:rsidR="00FD3B77">
        <w:rPr>
          <w:i/>
          <w:iCs/>
        </w:rPr>
        <w:t>h</w:t>
      </w:r>
      <w:r w:rsidR="007705DF">
        <w:rPr>
          <w:rFonts w:hint="cs"/>
          <w:i/>
          <w:iCs/>
          <w:rtl/>
        </w:rPr>
        <w:t xml:space="preserve"> </w:t>
      </w:r>
      <w:r w:rsidR="007705DF">
        <w:t xml:space="preserve">together with other poems with a silent </w:t>
      </w:r>
      <w:r w:rsidR="007705DF" w:rsidRPr="001D2C51">
        <w:rPr>
          <w:i/>
          <w:iCs/>
        </w:rPr>
        <w:t>k</w:t>
      </w:r>
      <w:r w:rsidR="00FD3B77" w:rsidRPr="001D2C51">
        <w:rPr>
          <w:i/>
          <w:iCs/>
        </w:rPr>
        <w:t>h</w:t>
      </w:r>
      <w:r w:rsidR="007705DF" w:rsidRPr="001D2C51">
        <w:rPr>
          <w:i/>
          <w:iCs/>
        </w:rPr>
        <w:t>af</w:t>
      </w:r>
      <w:r w:rsidR="007705DF">
        <w:t xml:space="preserve"> rhyme</w:t>
      </w:r>
      <w:r w:rsidR="00FD3B77">
        <w:t>:</w:t>
      </w:r>
      <w:r w:rsidR="00A70AE6">
        <w:t xml:space="preserve"> after </w:t>
      </w:r>
      <w:r w:rsidR="00A70AE6">
        <w:rPr>
          <w:i/>
          <w:iCs/>
        </w:rPr>
        <w:t>r</w:t>
      </w:r>
      <w:r w:rsidR="00587532">
        <w:rPr>
          <w:rFonts w:cstheme="minorHAnsi"/>
          <w:i/>
          <w:iCs/>
        </w:rPr>
        <w:t>ā</w:t>
      </w:r>
      <w:r w:rsidR="00587532">
        <w:rPr>
          <w:i/>
          <w:iCs/>
        </w:rPr>
        <w:t>yik</w:t>
      </w:r>
      <w:r w:rsidR="00FD3B77">
        <w:rPr>
          <w:i/>
          <w:iCs/>
        </w:rPr>
        <w:t>h</w:t>
      </w:r>
      <w:r w:rsidR="00A70AE6">
        <w:t xml:space="preserve"> (1: 96) comes </w:t>
      </w:r>
      <w:r w:rsidR="00FD3B77">
        <w:rPr>
          <w:i/>
          <w:iCs/>
        </w:rPr>
        <w:t>yekh</w:t>
      </w:r>
      <w:r w:rsidR="00FD3B77">
        <w:t xml:space="preserve"> </w:t>
      </w:r>
      <w:r w:rsidR="00A70AE6">
        <w:t xml:space="preserve">(1:97) and </w:t>
      </w:r>
      <w:r w:rsidR="00FD3B77" w:rsidRPr="001D2C51">
        <w:rPr>
          <w:i/>
          <w:iCs/>
        </w:rPr>
        <w:t>lakh</w:t>
      </w:r>
      <w:r w:rsidR="00A70AE6">
        <w:t xml:space="preserve"> (1:98), and so on. </w:t>
      </w:r>
      <w:r w:rsidR="00FD3B77">
        <w:t xml:space="preserve">As one would expect </w:t>
      </w:r>
      <w:r w:rsidR="00A70AE6">
        <w:t xml:space="preserve">he also did  </w:t>
      </w:r>
      <w:r w:rsidR="00FD3B77">
        <w:t>this with rhymes of</w:t>
      </w:r>
      <w:r w:rsidR="00A70AE6">
        <w:t xml:space="preserve"> a final </w:t>
      </w:r>
      <w:r w:rsidR="00A70AE6" w:rsidRPr="001D2C51">
        <w:rPr>
          <w:i/>
          <w:iCs/>
        </w:rPr>
        <w:t>mem</w:t>
      </w:r>
      <w:r w:rsidR="00A70AE6">
        <w:t xml:space="preserve">, which is always </w:t>
      </w:r>
      <w:r w:rsidR="00FD3B77">
        <w:t>a closed syllable</w:t>
      </w:r>
      <w:r w:rsidR="00A70AE6">
        <w:t xml:space="preserve">. </w:t>
      </w:r>
      <w:r w:rsidR="00FD3B77" w:rsidRPr="001D2C51">
        <w:rPr>
          <w:highlight w:val="yellow"/>
        </w:rPr>
        <w:t xml:space="preserve">The explanation for this policy </w:t>
      </w:r>
      <w:r w:rsidR="00A70AE6" w:rsidRPr="001D2C51">
        <w:rPr>
          <w:highlight w:val="yellow"/>
        </w:rPr>
        <w:t xml:space="preserve">is because in Arabic the last </w:t>
      </w:r>
      <w:r w:rsidR="00FD3B77" w:rsidRPr="001D2C51">
        <w:rPr>
          <w:highlight w:val="yellow"/>
        </w:rPr>
        <w:t xml:space="preserve">syllable is </w:t>
      </w:r>
      <w:r w:rsidR="00A70AE6" w:rsidRPr="001D2C51">
        <w:rPr>
          <w:highlight w:val="yellow"/>
        </w:rPr>
        <w:t xml:space="preserve">generally </w:t>
      </w:r>
      <w:r w:rsidR="00FD3B77" w:rsidRPr="001D2C51">
        <w:rPr>
          <w:highlight w:val="yellow"/>
        </w:rPr>
        <w:t>open</w:t>
      </w:r>
      <w:r w:rsidR="00A70AE6" w:rsidRPr="001D2C51">
        <w:rPr>
          <w:highlight w:val="yellow"/>
        </w:rPr>
        <w:t>, and</w:t>
      </w:r>
      <w:r w:rsidR="00FD3B77" w:rsidRPr="001D2C51">
        <w:rPr>
          <w:highlight w:val="yellow"/>
        </w:rPr>
        <w:t xml:space="preserve"> thus the last letter usually </w:t>
      </w:r>
      <w:r w:rsidR="00A70AE6" w:rsidRPr="001D2C51">
        <w:rPr>
          <w:highlight w:val="yellow"/>
        </w:rPr>
        <w:t>a rhyming letter.</w:t>
      </w:r>
    </w:p>
  </w:footnote>
  <w:footnote w:id="21">
    <w:p w14:paraId="3B3C24F3" w14:textId="0601CE4B" w:rsidR="00D371C1" w:rsidRPr="0062771C" w:rsidRDefault="00D371C1">
      <w:pPr>
        <w:pStyle w:val="FootnoteText"/>
        <w:rPr>
          <w:rtl/>
        </w:rPr>
      </w:pPr>
      <w:r>
        <w:rPr>
          <w:rStyle w:val="FootnoteReference"/>
        </w:rPr>
        <w:footnoteRef/>
      </w:r>
      <w:r>
        <w:t xml:space="preserve"> </w:t>
      </w:r>
      <w:r w:rsidR="00B32347">
        <w:t xml:space="preserve">Oxford Neubauer-Cowley 1971. </w:t>
      </w:r>
      <w:r w:rsidR="001B4CCE">
        <w:t xml:space="preserve">A Neubauer, </w:t>
      </w:r>
      <w:r w:rsidR="001B4CCE">
        <w:rPr>
          <w:i/>
          <w:iCs/>
        </w:rPr>
        <w:t>Catalogue of Hebrew Manuscripts in the Bodleian Library</w:t>
      </w:r>
      <w:r w:rsidR="001B4CCE">
        <w:t xml:space="preserve"> </w:t>
      </w:r>
      <w:r w:rsidR="00945888">
        <w:t>(</w:t>
      </w:r>
      <w:r w:rsidR="001B4CCE">
        <w:t>Oxford</w:t>
      </w:r>
      <w:r w:rsidR="00945888">
        <w:t>: Clarendon Press)</w:t>
      </w:r>
      <w:sdt>
        <w:sdtPr>
          <w:id w:val="1782143942"/>
          <w:citation/>
        </w:sdtPr>
        <w:sdtEndPr/>
        <w:sdtContent>
          <w:r w:rsidR="00945888">
            <w:fldChar w:fldCharType="begin"/>
          </w:r>
          <w:r w:rsidR="00945888">
            <w:instrText xml:space="preserve"> CITATION Neu51 \l 1033 </w:instrText>
          </w:r>
          <w:r w:rsidR="00945888">
            <w:fldChar w:fldCharType="separate"/>
          </w:r>
          <w:r w:rsidR="004E1033">
            <w:rPr>
              <w:noProof/>
            </w:rPr>
            <w:t xml:space="preserve"> (Neubauer)</w:t>
          </w:r>
          <w:r w:rsidR="00945888">
            <w:fldChar w:fldCharType="end"/>
          </w:r>
        </w:sdtContent>
      </w:sdt>
      <w:r w:rsidR="001B4CCE">
        <w:t xml:space="preserve"> 1851, pp.</w:t>
      </w:r>
      <w:r w:rsidR="003A5A4B">
        <w:t xml:space="preserve"> 168-175 (Opp. Add 4 to 81). </w:t>
      </w:r>
      <w:r w:rsidR="003372D6">
        <w:t>M’ Beit-Ar</w:t>
      </w:r>
      <w:r w:rsidR="00C02920">
        <w:rPr>
          <w:rFonts w:cstheme="minorHAnsi"/>
        </w:rPr>
        <w:t>i</w:t>
      </w:r>
      <w:r w:rsidR="00C37697">
        <w:rPr>
          <w:rFonts w:cstheme="minorHAnsi"/>
        </w:rPr>
        <w:t>ĕ</w:t>
      </w:r>
      <w:r w:rsidR="0062771C">
        <w:rPr>
          <w:rFonts w:cstheme="minorHAnsi"/>
        </w:rPr>
        <w:t xml:space="preserve"> in his additions and corrections to the catalog, Oxford 1994, p. 356, dates the catalog to the 13</w:t>
      </w:r>
      <w:r w:rsidR="0062771C" w:rsidRPr="0062771C">
        <w:rPr>
          <w:rFonts w:cstheme="minorHAnsi"/>
          <w:vertAlign w:val="superscript"/>
        </w:rPr>
        <w:t>th</w:t>
      </w:r>
      <w:r w:rsidR="0062771C">
        <w:rPr>
          <w:rFonts w:cstheme="minorHAnsi"/>
        </w:rPr>
        <w:t>-14</w:t>
      </w:r>
      <w:r w:rsidR="0062771C" w:rsidRPr="0062771C">
        <w:rPr>
          <w:rFonts w:cstheme="minorHAnsi"/>
          <w:vertAlign w:val="superscript"/>
        </w:rPr>
        <w:t>th</w:t>
      </w:r>
      <w:r w:rsidR="0062771C">
        <w:rPr>
          <w:rFonts w:cstheme="minorHAnsi"/>
        </w:rPr>
        <w:t xml:space="preserve"> century.</w:t>
      </w:r>
      <w:r w:rsidR="00CE4316">
        <w:rPr>
          <w:rFonts w:cstheme="minorHAnsi"/>
        </w:rPr>
        <w:t xml:space="preserve"> Fleischer,</w:t>
      </w:r>
      <w:r w:rsidR="0062771C">
        <w:rPr>
          <w:rFonts w:cstheme="minorHAnsi"/>
        </w:rPr>
        <w:t xml:space="preserve"> </w:t>
      </w:r>
      <w:r w:rsidR="00CE4316" w:rsidRPr="001D2C51">
        <w:rPr>
          <w:rFonts w:cstheme="minorHAnsi"/>
          <w:i/>
          <w:iCs/>
        </w:rPr>
        <w:t>Hebrew Poetry in Spain</w:t>
      </w:r>
      <w:r w:rsidR="0062771C">
        <w:rPr>
          <w:rFonts w:cstheme="minorHAnsi"/>
        </w:rPr>
        <w:t>, p. 878 (footnote 118) pushes the dating back</w:t>
      </w:r>
      <w:r w:rsidR="00FD3B77">
        <w:rPr>
          <w:rFonts w:cstheme="minorHAnsi"/>
        </w:rPr>
        <w:t>, arguing</w:t>
      </w:r>
      <w:r w:rsidR="0062771C">
        <w:rPr>
          <w:rFonts w:cstheme="minorHAnsi"/>
        </w:rPr>
        <w:t xml:space="preserve"> that paleograph</w:t>
      </w:r>
      <w:r w:rsidR="00FD3B77">
        <w:rPr>
          <w:rFonts w:cstheme="minorHAnsi"/>
        </w:rPr>
        <w:t>y is</w:t>
      </w:r>
      <w:r w:rsidR="0062771C">
        <w:rPr>
          <w:rFonts w:cstheme="minorHAnsi"/>
        </w:rPr>
        <w:t xml:space="preserve"> not a</w:t>
      </w:r>
      <w:r w:rsidR="00FD3B77">
        <w:rPr>
          <w:rFonts w:cstheme="minorHAnsi"/>
        </w:rPr>
        <w:t xml:space="preserve">n exact </w:t>
      </w:r>
      <w:r w:rsidR="0062771C">
        <w:rPr>
          <w:rFonts w:cstheme="minorHAnsi"/>
        </w:rPr>
        <w:t xml:space="preserve">science. Given the lack of more precise knowledge, for the meantime we will have to stick with this dating. </w:t>
      </w:r>
    </w:p>
  </w:footnote>
  <w:footnote w:id="22">
    <w:p w14:paraId="66B07EAE" w14:textId="26D7F400" w:rsidR="00921DB8" w:rsidRPr="00921DB8" w:rsidRDefault="00665DDE" w:rsidP="00921DB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30CFB">
        <w:t>Poc. 74</w:t>
      </w:r>
      <w:r w:rsidR="00430CFB">
        <w:rPr>
          <w:vertAlign w:val="superscript"/>
        </w:rPr>
        <w:t>1</w:t>
      </w:r>
      <w:r w:rsidR="00921DB8">
        <w:rPr>
          <w:vertAlign w:val="superscript"/>
        </w:rPr>
        <w:t xml:space="preserve"> </w:t>
      </w:r>
      <w:r w:rsidR="00921DB8">
        <w:t xml:space="preserve">(Uri 498). Ephraim West from the Manuscripts Department of the National Library of Israel dated the manuscript for me according to the </w:t>
      </w:r>
      <w:r w:rsidR="009947F5">
        <w:t xml:space="preserve">water stains </w:t>
      </w:r>
      <w:r w:rsidR="00921DB8">
        <w:t xml:space="preserve">that appear on </w:t>
      </w:r>
      <w:r w:rsidR="009947F5">
        <w:t>folio</w:t>
      </w:r>
      <w:r w:rsidR="00921DB8">
        <w:t xml:space="preserve">s 230 and 235. </w:t>
      </w:r>
      <w:r w:rsidR="009A7A75">
        <w:t xml:space="preserve">I am grateful to him for this. The manuscript is described in Neubauer’s </w:t>
      </w:r>
      <w:r w:rsidR="009A7A75" w:rsidRPr="009A7A75">
        <w:rPr>
          <w:i/>
          <w:iCs/>
        </w:rPr>
        <w:t>Catalog</w:t>
      </w:r>
      <w:r w:rsidR="009A7A75">
        <w:t xml:space="preserve"> (footnote 21), pp.</w:t>
      </w:r>
      <w:r w:rsidR="006D43BF">
        <w:t xml:space="preserve"> </w:t>
      </w:r>
      <w:r w:rsidR="009A7A75">
        <w:t>641-656</w:t>
      </w:r>
    </w:p>
  </w:footnote>
  <w:footnote w:id="23">
    <w:p w14:paraId="3A666C45" w14:textId="1FF2BA8E" w:rsidR="003030E2" w:rsidRDefault="003030E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B53C8">
        <w:t>A few poems are missing: II-B: 129-130, 134</w:t>
      </w:r>
      <w:r w:rsidR="00B316C0">
        <w:t>, 136-137</w:t>
      </w:r>
      <w:r w:rsidR="00FE316B">
        <w:t>.</w:t>
      </w:r>
    </w:p>
  </w:footnote>
  <w:footnote w:id="24">
    <w:p w14:paraId="07784D3D" w14:textId="2E7F2FBD" w:rsidR="0070249F" w:rsidRPr="00B25070" w:rsidRDefault="0070249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10965">
        <w:t>RNL St. Petersburg, Yevr II 646.43b. The word ”</w:t>
      </w:r>
      <w:r w:rsidR="00E10965">
        <w:rPr>
          <w:rFonts w:hint="cs"/>
          <w:rtl/>
        </w:rPr>
        <w:t>ענין</w:t>
      </w:r>
      <w:r w:rsidR="00E10965">
        <w:t>”- the matter of, was translated from the Arabic ”</w:t>
      </w:r>
      <w:r w:rsidR="00E10965">
        <w:rPr>
          <w:rFonts w:hint="cs"/>
          <w:rtl/>
        </w:rPr>
        <w:t>מעני</w:t>
      </w:r>
      <w:r w:rsidR="009947F5">
        <w:t>,”</w:t>
      </w:r>
      <w:r w:rsidR="006064E4">
        <w:t xml:space="preserve"> meaning content, etc. The heading is quoted word for word in Yeshua’s </w:t>
      </w:r>
      <w:r w:rsidR="006064E4">
        <w:rPr>
          <w:i/>
          <w:iCs/>
        </w:rPr>
        <w:t>Diwan</w:t>
      </w:r>
      <w:r w:rsidR="006064E4">
        <w:t xml:space="preserve"> as follows: ‘R’ Hiyya said:</w:t>
      </w:r>
      <w:r w:rsidR="006064E4">
        <w:rPr>
          <w:i/>
          <w:iCs/>
        </w:rPr>
        <w:t xml:space="preserve"> </w:t>
      </w:r>
      <w:r w:rsidR="00023133">
        <w:rPr>
          <w:i/>
          <w:iCs/>
        </w:rPr>
        <w:t>q</w:t>
      </w:r>
      <w:r w:rsidR="00684463">
        <w:rPr>
          <w:rFonts w:cstheme="minorHAnsi"/>
          <w:i/>
          <w:iCs/>
        </w:rPr>
        <w:t>ʾ</w:t>
      </w:r>
      <w:r w:rsidR="006064E4">
        <w:rPr>
          <w:i/>
          <w:iCs/>
        </w:rPr>
        <w:t>al</w:t>
      </w:r>
      <w:r w:rsidR="007C5C49">
        <w:rPr>
          <w:i/>
          <w:iCs/>
        </w:rPr>
        <w:t>a</w:t>
      </w:r>
      <w:r w:rsidR="006064E4">
        <w:rPr>
          <w:i/>
          <w:iCs/>
        </w:rPr>
        <w:t xml:space="preserve"> </w:t>
      </w:r>
      <w:r w:rsidR="006064E4" w:rsidRPr="003F1173">
        <w:rPr>
          <w:i/>
          <w:iCs/>
        </w:rPr>
        <w:t xml:space="preserve">R’Hiyya, </w:t>
      </w:r>
      <w:r w:rsidR="00023133" w:rsidRPr="00570DC9">
        <w:rPr>
          <w:rFonts w:cstheme="minorHAnsi"/>
          <w:i/>
          <w:iCs/>
          <w:color w:val="202122"/>
          <w:shd w:val="clear" w:color="auto" w:fill="FFFFFF"/>
        </w:rPr>
        <w:t>nājĕzat ʾal-qerôva, lĕḥatan, wayatĕlûhʾa ʿînyan šĕbûôt</w:t>
      </w:r>
      <w:r w:rsidR="00913E92" w:rsidRPr="003F1173">
        <w:rPr>
          <w:rFonts w:cstheme="minorHAnsi"/>
          <w:i/>
          <w:iCs/>
          <w:color w:val="202122"/>
          <w:shd w:val="clear" w:color="auto" w:fill="FFFFFF"/>
        </w:rPr>
        <w:t xml:space="preserve">” </w:t>
      </w:r>
      <w:r w:rsidR="00913E92" w:rsidRPr="003F1173">
        <w:rPr>
          <w:rFonts w:cstheme="minorHAnsi"/>
          <w:color w:val="202122"/>
          <w:shd w:val="clear" w:color="auto" w:fill="FFFFFF"/>
        </w:rPr>
        <w:t xml:space="preserve">(Neubauer-Cowley, p. 95). This should be compared to </w:t>
      </w:r>
      <w:r w:rsidR="00355D9E" w:rsidRPr="003F1173">
        <w:rPr>
          <w:rFonts w:cstheme="minorHAnsi"/>
          <w:color w:val="202122"/>
          <w:shd w:val="clear" w:color="auto" w:fill="FFFFFF"/>
        </w:rPr>
        <w:t xml:space="preserve">a second RNL manuscript (manuscript 2): “And it contains content for </w:t>
      </w:r>
      <w:r w:rsidR="003F1173" w:rsidRPr="003F1173">
        <w:rPr>
          <w:rFonts w:cstheme="minorHAnsi"/>
          <w:color w:val="202122"/>
          <w:shd w:val="clear" w:color="auto" w:fill="FFFFFF"/>
        </w:rPr>
        <w:t>S</w:t>
      </w:r>
      <w:r w:rsidR="00355D9E" w:rsidRPr="003F1173">
        <w:rPr>
          <w:rFonts w:cstheme="minorHAnsi"/>
          <w:color w:val="202122"/>
          <w:shd w:val="clear" w:color="auto" w:fill="FFFFFF"/>
        </w:rPr>
        <w:t xml:space="preserve">habbat </w:t>
      </w:r>
      <w:r w:rsidR="00337E5F" w:rsidRPr="003F1173">
        <w:rPr>
          <w:rFonts w:cstheme="minorHAnsi"/>
          <w:color w:val="202122"/>
          <w:shd w:val="clear" w:color="auto" w:fill="FFFFFF"/>
        </w:rPr>
        <w:t>N</w:t>
      </w:r>
      <w:r w:rsidR="00355D9E" w:rsidRPr="003F1173">
        <w:rPr>
          <w:rFonts w:cstheme="minorHAnsi"/>
          <w:color w:val="202122"/>
          <w:shd w:val="clear" w:color="auto" w:fill="FFFFFF"/>
        </w:rPr>
        <w:t>a</w:t>
      </w:r>
      <w:r w:rsidR="00D61110">
        <w:rPr>
          <w:rFonts w:cstheme="minorHAnsi"/>
          <w:color w:val="202122"/>
          <w:shd w:val="clear" w:color="auto" w:fill="FFFFFF"/>
        </w:rPr>
        <w:t>ḥ</w:t>
      </w:r>
      <w:r w:rsidR="00355D9E" w:rsidRPr="003F1173">
        <w:rPr>
          <w:rFonts w:cstheme="minorHAnsi"/>
          <w:color w:val="202122"/>
          <w:shd w:val="clear" w:color="auto" w:fill="FFFFFF"/>
        </w:rPr>
        <w:t>amu</w:t>
      </w:r>
      <w:r w:rsidR="00B25070" w:rsidRPr="003F1173">
        <w:rPr>
          <w:rFonts w:cstheme="minorHAnsi"/>
          <w:color w:val="202122"/>
          <w:shd w:val="clear" w:color="auto" w:fill="FFFFFF"/>
        </w:rPr>
        <w:t>…</w:t>
      </w:r>
      <w:r w:rsidR="00337E5F" w:rsidRPr="003F1173">
        <w:rPr>
          <w:rFonts w:cstheme="minorHAnsi"/>
          <w:i/>
          <w:iCs/>
          <w:color w:val="202122"/>
          <w:shd w:val="clear" w:color="auto" w:fill="FFFFFF"/>
        </w:rPr>
        <w:t xml:space="preserve"> nājĕza</w:t>
      </w:r>
      <w:r w:rsidR="00B25070" w:rsidRPr="003F1173">
        <w:rPr>
          <w:rFonts w:cstheme="minorHAnsi"/>
          <w:i/>
          <w:iCs/>
          <w:color w:val="202122"/>
          <w:shd w:val="clear" w:color="auto" w:fill="FFFFFF"/>
        </w:rPr>
        <w:t xml:space="preserve"> </w:t>
      </w:r>
      <w:r w:rsidR="00337E5F" w:rsidRPr="003F1173">
        <w:rPr>
          <w:rFonts w:cstheme="minorHAnsi"/>
          <w:i/>
          <w:iCs/>
          <w:color w:val="202122"/>
          <w:shd w:val="clear" w:color="auto" w:fill="FFFFFF"/>
        </w:rPr>
        <w:t>înyan</w:t>
      </w:r>
      <w:r w:rsidR="00B25070" w:rsidRPr="003F1173">
        <w:rPr>
          <w:rFonts w:cstheme="minorHAnsi"/>
          <w:i/>
          <w:iCs/>
          <w:color w:val="202122"/>
          <w:shd w:val="clear" w:color="auto" w:fill="FFFFFF"/>
        </w:rPr>
        <w:t xml:space="preserve"> </w:t>
      </w:r>
      <w:r w:rsidR="00337E5F" w:rsidRPr="003F1173">
        <w:rPr>
          <w:rFonts w:cstheme="minorHAnsi"/>
          <w:i/>
          <w:iCs/>
          <w:color w:val="202122"/>
          <w:shd w:val="clear" w:color="auto" w:fill="FFFFFF"/>
        </w:rPr>
        <w:t>š</w:t>
      </w:r>
      <w:r w:rsidR="00061ED4" w:rsidRPr="003F1173">
        <w:rPr>
          <w:rFonts w:cstheme="minorHAnsi"/>
          <w:i/>
          <w:iCs/>
          <w:color w:val="202122"/>
          <w:shd w:val="clear" w:color="auto" w:fill="FFFFFF"/>
        </w:rPr>
        <w:t>abbat</w:t>
      </w:r>
      <w:r w:rsidR="00B25070" w:rsidRPr="003F1173">
        <w:rPr>
          <w:rFonts w:cstheme="minorHAnsi"/>
          <w:i/>
          <w:iCs/>
          <w:color w:val="202122"/>
          <w:shd w:val="clear" w:color="auto" w:fill="FFFFFF"/>
        </w:rPr>
        <w:t xml:space="preserve"> na</w:t>
      </w:r>
      <w:r w:rsidR="00061ED4" w:rsidRPr="003F1173">
        <w:rPr>
          <w:rFonts w:cstheme="minorHAnsi"/>
          <w:i/>
          <w:iCs/>
          <w:color w:val="202122"/>
          <w:shd w:val="clear" w:color="auto" w:fill="FFFFFF"/>
        </w:rPr>
        <w:t>ḥ</w:t>
      </w:r>
      <w:r w:rsidR="003F1173" w:rsidRPr="003F1173">
        <w:rPr>
          <w:rFonts w:cstheme="minorHAnsi"/>
          <w:i/>
          <w:iCs/>
          <w:color w:val="202122"/>
          <w:shd w:val="clear" w:color="auto" w:fill="FFFFFF"/>
        </w:rPr>
        <w:t>ā</w:t>
      </w:r>
      <w:r w:rsidR="00B25070" w:rsidRPr="003F1173">
        <w:rPr>
          <w:rFonts w:cstheme="minorHAnsi"/>
          <w:i/>
          <w:iCs/>
          <w:color w:val="202122"/>
          <w:shd w:val="clear" w:color="auto" w:fill="FFFFFF"/>
        </w:rPr>
        <w:t>m</w:t>
      </w:r>
      <w:r w:rsidR="003F1173" w:rsidRPr="003F1173">
        <w:rPr>
          <w:rFonts w:cstheme="minorHAnsi"/>
          <w:i/>
          <w:iCs/>
          <w:color w:val="202122"/>
          <w:shd w:val="clear" w:color="auto" w:fill="FFFFFF"/>
        </w:rPr>
        <w:t>û</w:t>
      </w:r>
      <w:r w:rsidR="00B25070" w:rsidRPr="003F1173">
        <w:rPr>
          <w:rFonts w:cstheme="minorHAnsi"/>
          <w:i/>
          <w:iCs/>
          <w:color w:val="202122"/>
          <w:shd w:val="clear" w:color="auto" w:fill="FFFFFF"/>
        </w:rPr>
        <w:t xml:space="preserve">, </w:t>
      </w:r>
      <w:r w:rsidR="003F1173" w:rsidRPr="003F1173">
        <w:rPr>
          <w:rFonts w:cstheme="minorHAnsi"/>
          <w:i/>
          <w:iCs/>
          <w:color w:val="202122"/>
          <w:shd w:val="clear" w:color="auto" w:fill="FFFFFF"/>
        </w:rPr>
        <w:t>wayatĕlûh</w:t>
      </w:r>
      <w:r w:rsidR="00B25070" w:rsidRPr="003F1173">
        <w:rPr>
          <w:rFonts w:cstheme="minorHAnsi"/>
          <w:i/>
          <w:iCs/>
          <w:color w:val="202122"/>
          <w:shd w:val="clear" w:color="auto" w:fill="FFFFFF"/>
        </w:rPr>
        <w:t xml:space="preserve"> </w:t>
      </w:r>
      <w:r w:rsidR="003F1173" w:rsidRPr="003F1173">
        <w:rPr>
          <w:rFonts w:cstheme="minorHAnsi"/>
          <w:i/>
          <w:iCs/>
          <w:color w:val="202122"/>
          <w:shd w:val="clear" w:color="auto" w:fill="FFFFFF"/>
        </w:rPr>
        <w:t>înyan</w:t>
      </w:r>
      <w:r w:rsidR="00B25070" w:rsidRPr="003F1173">
        <w:rPr>
          <w:rFonts w:cstheme="minorHAnsi"/>
          <w:i/>
          <w:iCs/>
          <w:color w:val="202122"/>
          <w:shd w:val="clear" w:color="auto" w:fill="FFFFFF"/>
        </w:rPr>
        <w:t xml:space="preserve"> </w:t>
      </w:r>
      <w:r w:rsidR="003F1173" w:rsidRPr="003F1173">
        <w:rPr>
          <w:rFonts w:cstheme="minorHAnsi"/>
          <w:i/>
          <w:iCs/>
          <w:color w:val="202122"/>
          <w:shd w:val="clear" w:color="auto" w:fill="FFFFFF"/>
        </w:rPr>
        <w:t>R</w:t>
      </w:r>
      <w:r w:rsidR="00B25070" w:rsidRPr="003F1173">
        <w:rPr>
          <w:rFonts w:cstheme="minorHAnsi"/>
          <w:i/>
          <w:iCs/>
          <w:color w:val="202122"/>
          <w:shd w:val="clear" w:color="auto" w:fill="FFFFFF"/>
        </w:rPr>
        <w:t>osh Hashanah</w:t>
      </w:r>
      <w:r w:rsidR="00B25070" w:rsidRPr="003F1173">
        <w:rPr>
          <w:rFonts w:cstheme="minorHAnsi"/>
          <w:color w:val="202122"/>
          <w:shd w:val="clear" w:color="auto" w:fill="FFFFFF"/>
        </w:rPr>
        <w:t>” (p. 14, 16)</w:t>
      </w:r>
    </w:p>
  </w:footnote>
  <w:footnote w:id="25">
    <w:p w14:paraId="5FD7D191" w14:textId="5D0F048C" w:rsidR="00D6596F" w:rsidRPr="00EC75D6" w:rsidRDefault="00D6596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7319B">
        <w:t>See the Neubauer-Cowley manuscript pp. 190, 194, 201, 202. Fleischer thought that</w:t>
      </w:r>
      <w:r w:rsidR="00EC75D6">
        <w:t xml:space="preserve"> something could be learned about Yeshua’s </w:t>
      </w:r>
      <w:r w:rsidR="00244700">
        <w:t xml:space="preserve">location </w:t>
      </w:r>
      <w:r w:rsidR="00EC75D6">
        <w:t>from</w:t>
      </w:r>
      <w:r w:rsidR="00B7319B">
        <w:t xml:space="preserve"> the incorrect use of the term ”</w:t>
      </w:r>
      <w:r w:rsidR="00244700">
        <w:rPr>
          <w:rFonts w:cstheme="minorHAnsi"/>
          <w:i/>
          <w:iCs/>
          <w:color w:val="202122"/>
          <w:shd w:val="clear" w:color="auto" w:fill="FFFFFF"/>
        </w:rPr>
        <w:t>qerova.</w:t>
      </w:r>
      <w:r w:rsidR="00B7319B">
        <w:t>”</w:t>
      </w:r>
      <w:r w:rsidR="00EC75D6">
        <w:t xml:space="preserve"> </w:t>
      </w:r>
      <w:r w:rsidR="00CE4316">
        <w:t xml:space="preserve">Fleischer, </w:t>
      </w:r>
      <w:r w:rsidR="00CE4316" w:rsidRPr="001D2C51">
        <w:rPr>
          <w:i/>
          <w:iCs/>
        </w:rPr>
        <w:t>Hebrew Poetry in Spain</w:t>
      </w:r>
      <w:r w:rsidR="00AF131B">
        <w:t>, p. 891, footnote 173.</w:t>
      </w:r>
    </w:p>
  </w:footnote>
  <w:footnote w:id="26">
    <w:p w14:paraId="5CD03165" w14:textId="5CDCDD46" w:rsidR="00654AB8" w:rsidRPr="001E6C39" w:rsidRDefault="00654AB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E6C39">
        <w:t xml:space="preserve">See also, </w:t>
      </w:r>
      <w:r w:rsidR="00CE4316">
        <w:t xml:space="preserve">Fleischer, </w:t>
      </w:r>
      <w:r w:rsidR="00CE4316" w:rsidRPr="00CE4316">
        <w:rPr>
          <w:i/>
          <w:iCs/>
        </w:rPr>
        <w:t>Hebrew Poetry in Spain</w:t>
      </w:r>
      <w:r w:rsidR="001E6C39">
        <w:t>, p. 893, footnote 178.</w:t>
      </w:r>
    </w:p>
  </w:footnote>
  <w:footnote w:id="27">
    <w:p w14:paraId="78D0E932" w14:textId="75444739" w:rsidR="00F87D6E" w:rsidRPr="00A66756" w:rsidRDefault="00F87D6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66756">
        <w:t xml:space="preserve">Friedman, </w:t>
      </w:r>
      <w:r w:rsidR="0031522B">
        <w:rPr>
          <w:i/>
          <w:iCs/>
        </w:rPr>
        <w:t>Halfon and Yehuda ha-Levi</w:t>
      </w:r>
      <w:r w:rsidR="00A66756">
        <w:t>, p. 302</w:t>
      </w:r>
      <w:r w:rsidR="0031522B">
        <w:t>ff</w:t>
      </w:r>
      <w:r w:rsidR="00A66756">
        <w:t>.</w:t>
      </w:r>
    </w:p>
  </w:footnote>
  <w:footnote w:id="28">
    <w:p w14:paraId="0333BC21" w14:textId="7260CA43" w:rsidR="00D22E8A" w:rsidRDefault="00D22E8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86E46">
        <w:t>RNL Yevr. II A 209.1 p. 48 (the heading), the poem itself is on p. 47.</w:t>
      </w:r>
    </w:p>
  </w:footnote>
  <w:footnote w:id="29">
    <w:p w14:paraId="7297576E" w14:textId="41A4C07E" w:rsidR="006F1DA3" w:rsidRDefault="006F1DA3">
      <w:pPr>
        <w:pStyle w:val="FootnoteText"/>
      </w:pPr>
      <w:r>
        <w:rPr>
          <w:rStyle w:val="FootnoteReference"/>
        </w:rPr>
        <w:footnoteRef/>
      </w:r>
      <w:r>
        <w:t xml:space="preserve"> For a discussion on the meaning of “</w:t>
      </w:r>
      <w:r>
        <w:rPr>
          <w:rFonts w:hint="cs"/>
          <w:rtl/>
        </w:rPr>
        <w:t>התרחק ממנו</w:t>
      </w:r>
      <w:r w:rsidR="009947F5">
        <w:t>,”</w:t>
      </w:r>
      <w:r>
        <w:t xml:space="preserve"> see Friedman, </w:t>
      </w:r>
      <w:r w:rsidR="0031522B">
        <w:rPr>
          <w:i/>
          <w:iCs/>
        </w:rPr>
        <w:t>Halfon and Yehuda ha-Levi</w:t>
      </w:r>
      <w:r>
        <w:t>, p. 313, footnote 175</w:t>
      </w:r>
      <w:r w:rsidR="0031522B">
        <w:t>.</w:t>
      </w:r>
    </w:p>
  </w:footnote>
  <w:footnote w:id="30">
    <w:p w14:paraId="396479FA" w14:textId="07F57D2D" w:rsidR="0073732F" w:rsidRPr="001E6ED4" w:rsidRDefault="0073732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E6ED4">
        <w:t>For a discussion on the meaning of “</w:t>
      </w:r>
      <w:r w:rsidR="001E6ED4">
        <w:rPr>
          <w:rFonts w:hint="cs"/>
          <w:rtl/>
        </w:rPr>
        <w:t>התרחק ממנו</w:t>
      </w:r>
      <w:r w:rsidR="0031522B">
        <w:t>,</w:t>
      </w:r>
      <w:r w:rsidR="001E6ED4">
        <w:t xml:space="preserve">” see Friedman, </w:t>
      </w:r>
      <w:proofErr w:type="gramStart"/>
      <w:r w:rsidR="0031522B">
        <w:rPr>
          <w:i/>
          <w:iCs/>
        </w:rPr>
        <w:t>Halfon</w:t>
      </w:r>
      <w:proofErr w:type="gramEnd"/>
      <w:r w:rsidR="0031522B">
        <w:rPr>
          <w:i/>
          <w:iCs/>
        </w:rPr>
        <w:t xml:space="preserve"> and Yehuda ha-Levi</w:t>
      </w:r>
      <w:r w:rsidR="001E6ED4">
        <w:t xml:space="preserve"> p. 313, footnote 175</w:t>
      </w:r>
      <w:r w:rsidR="0031522B">
        <w:t>.</w:t>
      </w:r>
    </w:p>
  </w:footnote>
  <w:footnote w:id="31">
    <w:p w14:paraId="31760121" w14:textId="077C6F4D" w:rsidR="00E34BCD" w:rsidRPr="009167C2" w:rsidRDefault="00E34BCD">
      <w:pPr>
        <w:pStyle w:val="FootnoteText"/>
        <w:rPr>
          <w:rtl/>
        </w:rPr>
      </w:pPr>
      <w:r>
        <w:rPr>
          <w:rStyle w:val="FootnoteReference"/>
        </w:rPr>
        <w:footnoteRef/>
      </w:r>
      <w:r>
        <w:t xml:space="preserve"> </w:t>
      </w:r>
      <w:r w:rsidR="00C029FD">
        <w:t>M. Gil</w:t>
      </w:r>
      <w:r w:rsidR="00346D64">
        <w:t xml:space="preserve"> and E. Fleischer, </w:t>
      </w:r>
      <w:r w:rsidR="00346D64">
        <w:rPr>
          <w:i/>
          <w:iCs/>
        </w:rPr>
        <w:t>Yehuda ha-</w:t>
      </w:r>
      <w:proofErr w:type="gramStart"/>
      <w:r w:rsidR="00346D64">
        <w:rPr>
          <w:i/>
          <w:iCs/>
        </w:rPr>
        <w:t>Levi</w:t>
      </w:r>
      <w:proofErr w:type="gramEnd"/>
      <w:r w:rsidR="00346D64">
        <w:rPr>
          <w:i/>
          <w:iCs/>
        </w:rPr>
        <w:t xml:space="preserve"> and His </w:t>
      </w:r>
      <w:r w:rsidR="009167C2">
        <w:rPr>
          <w:i/>
          <w:iCs/>
        </w:rPr>
        <w:t xml:space="preserve">Circle: 55 Geniza Documents, </w:t>
      </w:r>
      <w:r w:rsidR="002F0598">
        <w:t>(</w:t>
      </w:r>
      <w:r w:rsidR="009167C2">
        <w:t>Jerusalem</w:t>
      </w:r>
      <w:r w:rsidR="002F0598">
        <w:t>: Ha</w:t>
      </w:r>
      <w:r w:rsidR="00A4142D">
        <w:t>’</w:t>
      </w:r>
      <w:r w:rsidR="002F0598">
        <w:t>igud Ha</w:t>
      </w:r>
      <w:r w:rsidR="00A4142D">
        <w:t>‘</w:t>
      </w:r>
      <w:r w:rsidR="002F0598">
        <w:t>olami L</w:t>
      </w:r>
      <w:r w:rsidR="00A4142D">
        <w:t>e-M</w:t>
      </w:r>
      <w:r w:rsidR="002F0598">
        <w:t>ada</w:t>
      </w:r>
      <w:r w:rsidR="00AB3EB9">
        <w:t>‘</w:t>
      </w:r>
      <w:r w:rsidR="002F0598">
        <w:t>ei Ha</w:t>
      </w:r>
      <w:r w:rsidR="00A4142D">
        <w:t>-Y</w:t>
      </w:r>
      <w:r w:rsidR="002F0598">
        <w:t>ahadut,</w:t>
      </w:r>
      <w:r w:rsidR="00E6591A">
        <w:t xml:space="preserve"> 2001</w:t>
      </w:r>
      <w:r w:rsidR="002F0598">
        <w:t>)</w:t>
      </w:r>
      <w:r w:rsidR="00E6591A">
        <w:t xml:space="preserve">. Pp. 463-466. The link that they make (footnote 12) between line 12 to line 17: “And he wrote </w:t>
      </w:r>
      <w:r w:rsidR="00901A5F">
        <w:t>panegyrics</w:t>
      </w:r>
      <w:r w:rsidR="00590C3A">
        <w:t xml:space="preserve"> for us</w:t>
      </w:r>
      <w:r w:rsidR="00901A5F">
        <w:t>”</w:t>
      </w:r>
      <w:r w:rsidR="00590C3A">
        <w:t xml:space="preserve"> (line 12)</w:t>
      </w:r>
      <w:r w:rsidR="00901A5F">
        <w:t xml:space="preserve">, and </w:t>
      </w:r>
      <w:r w:rsidR="00534967">
        <w:t xml:space="preserve">in </w:t>
      </w:r>
      <w:r w:rsidR="00901A5F">
        <w:t xml:space="preserve">the </w:t>
      </w:r>
      <w:r w:rsidR="00534967">
        <w:rPr>
          <w:i/>
          <w:iCs/>
        </w:rPr>
        <w:t>qasida</w:t>
      </w:r>
      <w:r w:rsidR="00534967">
        <w:t xml:space="preserve"> “Unhappy are My </w:t>
      </w:r>
      <w:r w:rsidR="00866AF9">
        <w:t>T</w:t>
      </w:r>
      <w:r w:rsidR="00534967">
        <w:t>houghts</w:t>
      </w:r>
      <w:r w:rsidR="009947F5">
        <w:t>,”</w:t>
      </w:r>
      <w:r w:rsidR="00866AF9">
        <w:t xml:space="preserve"> he says,” etc. does not seem likely to me. </w:t>
      </w:r>
    </w:p>
  </w:footnote>
  <w:footnote w:id="32">
    <w:p w14:paraId="3121564F" w14:textId="41EDFFAA" w:rsidR="008847A8" w:rsidRPr="00624865" w:rsidRDefault="008847A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112D">
        <w:rPr>
          <w:rFonts w:hint="cs"/>
        </w:rPr>
        <w:t>H</w:t>
      </w:r>
      <w:r w:rsidR="00B6112D">
        <w:t xml:space="preserve">. Schirmman, </w:t>
      </w:r>
      <w:r w:rsidR="00B6112D">
        <w:rPr>
          <w:i/>
          <w:iCs/>
        </w:rPr>
        <w:t>New Poems from the Genizah</w:t>
      </w:r>
      <w:r w:rsidR="00B6112D">
        <w:t xml:space="preserve">, </w:t>
      </w:r>
      <w:r w:rsidR="002878AD">
        <w:t>(</w:t>
      </w:r>
      <w:r w:rsidR="00B6112D">
        <w:t>Jerusalem</w:t>
      </w:r>
      <w:r w:rsidR="002878AD">
        <w:t>: The Israel Academy of Sciences and the Humanities,</w:t>
      </w:r>
      <w:r w:rsidR="00B6112D">
        <w:t xml:space="preserve"> 1965</w:t>
      </w:r>
      <w:r w:rsidR="002878AD">
        <w:t>)</w:t>
      </w:r>
      <w:r w:rsidR="00B6112D">
        <w:t xml:space="preserve"> p. 237. The poem was published there </w:t>
      </w:r>
      <w:r w:rsidR="009947F5">
        <w:t>attributed to</w:t>
      </w:r>
      <w:r w:rsidR="00B6112D">
        <w:t xml:space="preserve"> Yehuda ha-Levi</w:t>
      </w:r>
      <w:r w:rsidR="009947F5">
        <w:t>. I</w:t>
      </w:r>
      <w:r w:rsidR="00B6112D">
        <w:t xml:space="preserve">ts continuation </w:t>
      </w:r>
      <w:r w:rsidR="009947F5">
        <w:t xml:space="preserve">has since been </w:t>
      </w:r>
      <w:r w:rsidR="00B6112D">
        <w:t xml:space="preserve">discovered, and in it Yehuda ha-Levi </w:t>
      </w:r>
      <w:r w:rsidR="009947F5">
        <w:t xml:space="preserve">is explicitly mentioned as </w:t>
      </w:r>
      <w:r w:rsidR="00B6112D">
        <w:t xml:space="preserve">the recipient of the poem. See </w:t>
      </w:r>
      <w:r w:rsidR="0020641E">
        <w:t>Y. Granat, “</w:t>
      </w:r>
      <w:r w:rsidR="00086DAB">
        <w:rPr>
          <w:rFonts w:hint="cs"/>
        </w:rPr>
        <w:t>T</w:t>
      </w:r>
      <w:r w:rsidR="00086DAB">
        <w:t>o Alexandrian, with the sound of bell and pomegranate</w:t>
      </w:r>
      <w:r w:rsidR="00FA0268">
        <w:t xml:space="preserve"> in light of a “new” poem by Aaron ibn </w:t>
      </w:r>
      <w:r w:rsidR="00FA0268" w:rsidRPr="007F603D">
        <w:rPr>
          <w:rFonts w:cstheme="minorHAnsi"/>
          <w:color w:val="343332"/>
          <w:spacing w:val="-5"/>
          <w:shd w:val="clear" w:color="auto" w:fill="FFFFFF"/>
        </w:rPr>
        <w:t>Al-ʿAmmānī</w:t>
      </w:r>
      <w:r w:rsidR="00FA0268">
        <w:rPr>
          <w:rFonts w:cstheme="minorHAnsi"/>
          <w:color w:val="343332"/>
          <w:spacing w:val="-5"/>
          <w:shd w:val="clear" w:color="auto" w:fill="FFFFFF"/>
        </w:rPr>
        <w:t xml:space="preserve">” </w:t>
      </w:r>
      <w:r w:rsidR="00FA0268">
        <w:rPr>
          <w:rFonts w:cstheme="minorHAnsi"/>
          <w:i/>
          <w:iCs/>
          <w:color w:val="343332"/>
          <w:spacing w:val="-5"/>
          <w:shd w:val="clear" w:color="auto" w:fill="FFFFFF"/>
        </w:rPr>
        <w:t>Tarbitz</w:t>
      </w:r>
      <w:r w:rsidR="00624865">
        <w:rPr>
          <w:rFonts w:cstheme="minorHAnsi"/>
          <w:i/>
          <w:iCs/>
          <w:color w:val="343332"/>
          <w:spacing w:val="-5"/>
          <w:shd w:val="clear" w:color="auto" w:fill="FFFFFF"/>
        </w:rPr>
        <w:t xml:space="preserve"> </w:t>
      </w:r>
      <w:r w:rsidR="00624865">
        <w:rPr>
          <w:rFonts w:cstheme="minorHAnsi"/>
          <w:color w:val="343332"/>
          <w:spacing w:val="-5"/>
          <w:shd w:val="clear" w:color="auto" w:fill="FFFFFF"/>
        </w:rPr>
        <w:t>85 (2018), pp. 657-681</w:t>
      </w:r>
    </w:p>
  </w:footnote>
  <w:footnote w:id="33">
    <w:p w14:paraId="7E17A2D0" w14:textId="643149DA" w:rsidR="006358B0" w:rsidRPr="00B9142F" w:rsidRDefault="006358B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14194">
        <w:t xml:space="preserve">H. Schirmman, </w:t>
      </w:r>
      <w:r w:rsidR="0026601B">
        <w:rPr>
          <w:i/>
          <w:iCs/>
        </w:rPr>
        <w:t>Studies in the History of Hebrew Poetry and Drama</w:t>
      </w:r>
      <w:r w:rsidR="00B9142F">
        <w:t xml:space="preserve">, </w:t>
      </w:r>
      <w:r w:rsidR="00DC6601">
        <w:t>(</w:t>
      </w:r>
      <w:r w:rsidR="00B9142F">
        <w:t>Jerusalem</w:t>
      </w:r>
      <w:r w:rsidR="00DC6601">
        <w:t>: Mossad Bialik,</w:t>
      </w:r>
      <w:r w:rsidR="00B9142F">
        <w:t xml:space="preserve"> 1979</w:t>
      </w:r>
      <w:r w:rsidR="00DC6601">
        <w:t>)</w:t>
      </w:r>
      <w:r w:rsidR="00CD4F1C">
        <w:t xml:space="preserve"> </w:t>
      </w:r>
      <w:r w:rsidR="009947F5">
        <w:t>p</w:t>
      </w:r>
      <w:r w:rsidR="00CD4F1C">
        <w:t xml:space="preserve">. 304. Schirmman </w:t>
      </w:r>
      <w:r w:rsidR="007138E8">
        <w:t xml:space="preserve">raised the conjecture that </w:t>
      </w:r>
      <w:r w:rsidR="007138E8" w:rsidRPr="007F603D">
        <w:rPr>
          <w:rFonts w:cstheme="minorHAnsi"/>
          <w:color w:val="343332"/>
          <w:spacing w:val="-5"/>
          <w:shd w:val="clear" w:color="auto" w:fill="FFFFFF"/>
        </w:rPr>
        <w:t>Al-ʿAmmānī</w:t>
      </w:r>
      <w:r w:rsidR="007138E8">
        <w:rPr>
          <w:rFonts w:cstheme="minorHAnsi"/>
          <w:color w:val="343332"/>
          <w:spacing w:val="-5"/>
          <w:shd w:val="clear" w:color="auto" w:fill="FFFFFF"/>
        </w:rPr>
        <w:t xml:space="preserve"> fled the Land of Israel after it was conquered by the Crusader forces in 1099.</w:t>
      </w:r>
    </w:p>
  </w:footnote>
  <w:footnote w:id="34">
    <w:p w14:paraId="4C9CEEEC" w14:textId="52B861F5" w:rsidR="00D97C5E" w:rsidRPr="00AA1D16" w:rsidRDefault="00D97C5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D6387">
        <w:t xml:space="preserve">Goitein, </w:t>
      </w:r>
      <w:r w:rsidR="00AA1D16">
        <w:rPr>
          <w:i/>
          <w:iCs/>
        </w:rPr>
        <w:t>Palestinian Jewry</w:t>
      </w:r>
      <w:r w:rsidR="00AA1D16">
        <w:t>, pp. 237-253</w:t>
      </w:r>
    </w:p>
  </w:footnote>
  <w:footnote w:id="35">
    <w:p w14:paraId="6AE83041" w14:textId="7E30C025" w:rsidR="00BE27D0" w:rsidRPr="00BD73F0" w:rsidRDefault="00BE27D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17AC2">
        <w:t>M. Fr</w:t>
      </w:r>
      <w:r w:rsidR="00E02FC5">
        <w:t>enkel, “</w:t>
      </w:r>
      <w:r w:rsidR="003C54EB">
        <w:rPr>
          <w:i/>
          <w:iCs/>
        </w:rPr>
        <w:t xml:space="preserve">’Compassionate and Benevolent’: </w:t>
      </w:r>
      <w:r w:rsidR="006B5AD8">
        <w:rPr>
          <w:i/>
          <w:iCs/>
        </w:rPr>
        <w:t>Jewish ruling elites in the Medieval Islamicate world</w:t>
      </w:r>
      <w:r w:rsidR="009977FC">
        <w:rPr>
          <w:i/>
          <w:iCs/>
        </w:rPr>
        <w:t>;</w:t>
      </w:r>
      <w:r w:rsidR="006B5AD8">
        <w:rPr>
          <w:i/>
          <w:iCs/>
        </w:rPr>
        <w:t xml:space="preserve"> Alexandria as a case study</w:t>
      </w:r>
      <w:r w:rsidR="00BD73F0">
        <w:t xml:space="preserve">, </w:t>
      </w:r>
      <w:r w:rsidR="009977FC">
        <w:t>(</w:t>
      </w:r>
      <w:r w:rsidR="00BD73F0">
        <w:t>Jerusalem</w:t>
      </w:r>
      <w:r w:rsidR="009977FC">
        <w:t>: Ben Zvi,</w:t>
      </w:r>
      <w:r w:rsidR="00BD73F0">
        <w:t xml:space="preserve"> 2007</w:t>
      </w:r>
      <w:r w:rsidR="009977FC">
        <w:t>)</w:t>
      </w:r>
      <w:r w:rsidR="00BD73F0">
        <w:t xml:space="preserve">. </w:t>
      </w:r>
      <w:r w:rsidR="009947F5">
        <w:t>p</w:t>
      </w:r>
      <w:r w:rsidR="00BD73F0">
        <w:t>. 97</w:t>
      </w:r>
    </w:p>
  </w:footnote>
  <w:footnote w:id="36">
    <w:p w14:paraId="2D4E54BE" w14:textId="56D2DF31" w:rsidR="00D174CD" w:rsidRPr="007D7616" w:rsidRDefault="00D174CD" w:rsidP="007D7616">
      <w:pPr>
        <w:rPr>
          <w:rFonts w:eastAsia="Times New Roman" w:cstheme="minorHAnsi"/>
          <w:sz w:val="20"/>
          <w:szCs w:val="20"/>
        </w:rPr>
      </w:pPr>
      <w:r>
        <w:rPr>
          <w:rStyle w:val="FootnoteReference"/>
        </w:rPr>
        <w:footnoteRef/>
      </w:r>
      <w:r w:rsidR="00B83214" w:rsidRPr="00B83214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="00B83214" w:rsidRPr="001772D1">
        <w:rPr>
          <w:rFonts w:eastAsia="Times New Roman" w:cstheme="minorHAnsi"/>
          <w:sz w:val="20"/>
          <w:szCs w:val="20"/>
        </w:rPr>
        <w:t>S. D. Goitein.</w:t>
      </w:r>
      <w:r w:rsidR="00B83214" w:rsidRPr="00B83214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="00B83214">
        <w:rPr>
          <w:rFonts w:eastAsia="Times New Roman" w:cstheme="minorHAnsi"/>
          <w:sz w:val="20"/>
          <w:szCs w:val="20"/>
        </w:rPr>
        <w:t>L</w:t>
      </w:r>
      <w:r w:rsidR="00B83214" w:rsidRPr="00B83214">
        <w:rPr>
          <w:rFonts w:eastAsia="Times New Roman" w:cstheme="minorHAnsi"/>
          <w:sz w:val="20"/>
          <w:szCs w:val="20"/>
        </w:rPr>
        <w:t xml:space="preserve">etters about </w:t>
      </w:r>
      <w:r w:rsidR="00B83214">
        <w:rPr>
          <w:rFonts w:eastAsia="Times New Roman" w:cstheme="minorHAnsi"/>
          <w:sz w:val="20"/>
          <w:szCs w:val="20"/>
        </w:rPr>
        <w:t>R</w:t>
      </w:r>
      <w:r w:rsidR="00B83214" w:rsidRPr="00B83214">
        <w:rPr>
          <w:rFonts w:eastAsia="Times New Roman" w:cstheme="minorHAnsi"/>
          <w:sz w:val="20"/>
          <w:szCs w:val="20"/>
        </w:rPr>
        <w:t xml:space="preserve">. Yehuda </w:t>
      </w:r>
      <w:r w:rsidR="00B83214">
        <w:rPr>
          <w:rFonts w:eastAsia="Times New Roman" w:cstheme="minorHAnsi"/>
          <w:sz w:val="20"/>
          <w:szCs w:val="20"/>
        </w:rPr>
        <w:t>H</w:t>
      </w:r>
      <w:r w:rsidR="00B83214" w:rsidRPr="00B83214">
        <w:rPr>
          <w:rFonts w:eastAsia="Times New Roman" w:cstheme="minorHAnsi"/>
          <w:sz w:val="20"/>
          <w:szCs w:val="20"/>
        </w:rPr>
        <w:t xml:space="preserve">allewi’s stay in </w:t>
      </w:r>
      <w:r w:rsidR="00B83214">
        <w:rPr>
          <w:rFonts w:eastAsia="Times New Roman" w:cstheme="minorHAnsi"/>
          <w:sz w:val="20"/>
          <w:szCs w:val="20"/>
        </w:rPr>
        <w:t>A</w:t>
      </w:r>
      <w:r w:rsidR="00B83214" w:rsidRPr="00B83214">
        <w:rPr>
          <w:rFonts w:eastAsia="Times New Roman" w:cstheme="minorHAnsi"/>
          <w:sz w:val="20"/>
          <w:szCs w:val="20"/>
        </w:rPr>
        <w:t>lexandria and the collection of his poems</w:t>
      </w:r>
      <w:r w:rsidR="00B83214">
        <w:rPr>
          <w:rFonts w:eastAsia="Times New Roman" w:cstheme="minorHAnsi"/>
          <w:sz w:val="20"/>
          <w:szCs w:val="20"/>
        </w:rPr>
        <w:t>”</w:t>
      </w:r>
      <w:r w:rsidR="00B83214" w:rsidRPr="00B832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214" w:rsidRPr="001772D1">
        <w:rPr>
          <w:rFonts w:eastAsia="Times New Roman" w:cstheme="minorHAnsi"/>
          <w:i/>
          <w:iCs/>
          <w:sz w:val="20"/>
          <w:szCs w:val="20"/>
        </w:rPr>
        <w:t>Tarbiz 28</w:t>
      </w:r>
      <w:r w:rsidR="00B83214" w:rsidRPr="00B832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367D6E">
        <w:rPr>
          <w:rFonts w:eastAsia="Times New Roman" w:cstheme="minorHAnsi"/>
          <w:sz w:val="20"/>
          <w:szCs w:val="20"/>
        </w:rPr>
        <w:t>(</w:t>
      </w:r>
      <w:r w:rsidR="00AE5577">
        <w:rPr>
          <w:rFonts w:eastAsia="Times New Roman" w:cstheme="minorHAnsi"/>
          <w:sz w:val="20"/>
          <w:szCs w:val="20"/>
        </w:rPr>
        <w:t xml:space="preserve">Jerusalem: Magnes Press, </w:t>
      </w:r>
      <w:r w:rsidR="00367D6E">
        <w:rPr>
          <w:rFonts w:eastAsia="Times New Roman" w:cstheme="minorHAnsi"/>
          <w:sz w:val="20"/>
          <w:szCs w:val="20"/>
        </w:rPr>
        <w:t xml:space="preserve">1959). </w:t>
      </w:r>
      <w:r w:rsidR="00265E08">
        <w:rPr>
          <w:rFonts w:eastAsia="Times New Roman" w:cstheme="minorHAnsi"/>
          <w:sz w:val="20"/>
          <w:szCs w:val="20"/>
        </w:rPr>
        <w:t>p</w:t>
      </w:r>
      <w:r w:rsidR="00367D6E">
        <w:rPr>
          <w:rFonts w:eastAsia="Times New Roman" w:cstheme="minorHAnsi"/>
          <w:sz w:val="20"/>
          <w:szCs w:val="20"/>
        </w:rPr>
        <w:t>p. 352-354</w:t>
      </w:r>
    </w:p>
  </w:footnote>
  <w:footnote w:id="37">
    <w:p w14:paraId="1E193469" w14:textId="2318D63B" w:rsidR="00FF4C8A" w:rsidRPr="007D7616" w:rsidRDefault="00FF4C8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D7616">
        <w:t xml:space="preserve">Gil and Fleischer, </w:t>
      </w:r>
      <w:r w:rsidR="007D7616">
        <w:rPr>
          <w:i/>
          <w:iCs/>
        </w:rPr>
        <w:t>Yehuda ha-Levi and his Circle</w:t>
      </w:r>
      <w:r w:rsidR="009947F5">
        <w:t>, p</w:t>
      </w:r>
      <w:r w:rsidR="007D7616">
        <w:t>p. 463-464. Following them, Frenkel</w:t>
      </w:r>
      <w:r w:rsidR="009947F5">
        <w:t>,</w:t>
      </w:r>
      <w:r w:rsidR="007D7616">
        <w:t xml:space="preserve"> </w:t>
      </w:r>
      <w:r w:rsidR="007D7616">
        <w:rPr>
          <w:i/>
          <w:iCs/>
        </w:rPr>
        <w:t>Compassionate and Benevolent</w:t>
      </w:r>
      <w:r w:rsidR="009947F5">
        <w:rPr>
          <w:i/>
          <w:iCs/>
        </w:rPr>
        <w:t>,</w:t>
      </w:r>
      <w:r w:rsidR="007D7616">
        <w:t xml:space="preserve"> p. 555, and R.</w:t>
      </w:r>
      <w:r w:rsidR="00265E08">
        <w:t>P</w:t>
      </w:r>
      <w:r w:rsidR="009947F5">
        <w:t xml:space="preserve">. </w:t>
      </w:r>
      <w:r w:rsidR="007D7616">
        <w:t xml:space="preserve">Scheindlin, </w:t>
      </w:r>
      <w:r w:rsidR="007D7616">
        <w:rPr>
          <w:i/>
          <w:iCs/>
        </w:rPr>
        <w:t>The Song of the Distant Dove: Judah Halevi’s Pilgrimage</w:t>
      </w:r>
      <w:r w:rsidR="007D7616">
        <w:t xml:space="preserve"> </w:t>
      </w:r>
      <w:r w:rsidR="006942F0">
        <w:t>(</w:t>
      </w:r>
      <w:r w:rsidR="007D7616">
        <w:t>Oxford</w:t>
      </w:r>
      <w:r w:rsidR="006942F0">
        <w:t>: Oxford University Press</w:t>
      </w:r>
      <w:r w:rsidR="009947F5">
        <w:t>, 2007</w:t>
      </w:r>
      <w:r w:rsidR="006942F0">
        <w:t>)</w:t>
      </w:r>
      <w:r w:rsidR="007D7616">
        <w:t xml:space="preserve"> </w:t>
      </w:r>
      <w:r w:rsidR="009947F5">
        <w:t>pp</w:t>
      </w:r>
      <w:r w:rsidR="007D7616">
        <w:t>. 136, 273</w:t>
      </w:r>
    </w:p>
  </w:footnote>
  <w:footnote w:id="38">
    <w:p w14:paraId="3DF9EA5A" w14:textId="31DBA9A7" w:rsidR="00731139" w:rsidRPr="00211EDD" w:rsidRDefault="00731139">
      <w:pPr>
        <w:pStyle w:val="FootnoteText"/>
        <w:rPr>
          <w:rFonts w:cstheme="minorHAnsi"/>
        </w:rPr>
      </w:pPr>
      <w:r>
        <w:rPr>
          <w:rStyle w:val="FootnoteReference"/>
        </w:rPr>
        <w:footnoteRef/>
      </w:r>
      <w:r>
        <w:t xml:space="preserve"> </w:t>
      </w:r>
      <w:r w:rsidR="00033DC9">
        <w:rPr>
          <w:rFonts w:hint="cs"/>
        </w:rPr>
        <w:t>T</w:t>
      </w:r>
      <w:r w:rsidR="00033DC9">
        <w:t>he poem, “</w:t>
      </w:r>
      <w:r w:rsidR="00D81DAA">
        <w:t xml:space="preserve">Happy, and Let my Sleep be Long” (I:362), which is suggested as the subject of the criticism, is not a pleasure poem that could be criticized at all, and in addition, is not one of the </w:t>
      </w:r>
      <w:r w:rsidR="00211EDD">
        <w:t xml:space="preserve">poems of friendship with </w:t>
      </w:r>
      <w:r w:rsidR="00211EDD" w:rsidRPr="007F603D">
        <w:rPr>
          <w:rFonts w:cstheme="minorHAnsi"/>
          <w:color w:val="343332"/>
          <w:spacing w:val="-5"/>
          <w:shd w:val="clear" w:color="auto" w:fill="FFFFFF"/>
        </w:rPr>
        <w:t>Al-ʿAmmānī</w:t>
      </w:r>
      <w:r w:rsidR="00211EDD">
        <w:rPr>
          <w:rFonts w:cstheme="minorHAnsi"/>
          <w:color w:val="343332"/>
          <w:spacing w:val="-5"/>
          <w:shd w:val="clear" w:color="auto" w:fill="FFFFFF"/>
        </w:rPr>
        <w:t>, which was the actual subject of the criticism.</w:t>
      </w:r>
    </w:p>
  </w:footnote>
  <w:footnote w:id="39">
    <w:p w14:paraId="047AD6E7" w14:textId="72A91D09" w:rsidR="0016597E" w:rsidRPr="00B00E03" w:rsidRDefault="0016597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B74C1">
        <w:t>Poem</w:t>
      </w:r>
      <w:r w:rsidR="00F73A96">
        <w:t>s I: 27, 89, 149, 150,</w:t>
      </w:r>
      <w:r w:rsidR="009947F5">
        <w:t xml:space="preserve"> 263,</w:t>
      </w:r>
      <w:r w:rsidR="00F73A96">
        <w:t xml:space="preserve"> 264, 289, 294, 309, 31</w:t>
      </w:r>
      <w:r w:rsidR="009947F5">
        <w:t>1, 315</w:t>
      </w:r>
      <w:r w:rsidR="00F73A96">
        <w:t xml:space="preserve">, 402, and the </w:t>
      </w:r>
      <w:r w:rsidR="002C25D2">
        <w:t>poem “Take a Harp” that survived in the Scho</w:t>
      </w:r>
      <w:r w:rsidR="0013688D">
        <w:t>c</w:t>
      </w:r>
      <w:r w:rsidR="002C25D2">
        <w:t xml:space="preserve">ken </w:t>
      </w:r>
      <w:r w:rsidR="0013688D">
        <w:rPr>
          <w:i/>
          <w:iCs/>
        </w:rPr>
        <w:t>Diwan</w:t>
      </w:r>
      <w:r w:rsidR="0013688D">
        <w:t xml:space="preserve">. </w:t>
      </w:r>
      <w:r w:rsidR="009947F5">
        <w:t>The t</w:t>
      </w:r>
      <w:r w:rsidR="00B00E03">
        <w:t xml:space="preserve">wo poems that Yeshua attributes to </w:t>
      </w:r>
      <w:r w:rsidR="009947F5">
        <w:t>ibn</w:t>
      </w:r>
      <w:r w:rsidR="00B00E03">
        <w:t xml:space="preserve"> Al</w:t>
      </w:r>
      <w:r w:rsidR="009947F5">
        <w:t>-Q</w:t>
      </w:r>
      <w:r w:rsidR="00B00E03">
        <w:t>ash, “Entreat the Lord</w:t>
      </w:r>
      <w:r w:rsidR="009947F5">
        <w:t>,” (I:189)</w:t>
      </w:r>
      <w:r w:rsidR="00B00E03">
        <w:t xml:space="preserve"> and “The Sun, Like a Groom” (I: 333)</w:t>
      </w:r>
      <w:r w:rsidR="009947F5">
        <w:t>,</w:t>
      </w:r>
      <w:r w:rsidR="00B00E03">
        <w:t xml:space="preserve"> are also found in Hiyya’s </w:t>
      </w:r>
      <w:r w:rsidR="00B00E03">
        <w:rPr>
          <w:i/>
          <w:iCs/>
        </w:rPr>
        <w:t>Diwan</w:t>
      </w:r>
      <w:r w:rsidR="00B00E03">
        <w:t xml:space="preserve"> (255, 289). Apparently Yeshua attributed them to </w:t>
      </w:r>
      <w:r w:rsidR="009947F5">
        <w:t>ibn</w:t>
      </w:r>
      <w:r w:rsidR="00B00E03">
        <w:t xml:space="preserve"> </w:t>
      </w:r>
      <w:r w:rsidR="009947F5">
        <w:t xml:space="preserve">Al-Qash’s </w:t>
      </w:r>
      <w:r w:rsidR="009947F5" w:rsidRPr="009947F5">
        <w:rPr>
          <w:i/>
          <w:iCs/>
        </w:rPr>
        <w:t>diwan</w:t>
      </w:r>
      <w:r w:rsidR="00B00E03">
        <w:t xml:space="preserve"> by mistake. </w:t>
      </w:r>
    </w:p>
  </w:footnote>
  <w:footnote w:id="40">
    <w:p w14:paraId="55CC589B" w14:textId="1F97F139" w:rsidR="00E9316D" w:rsidRDefault="00E9316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E4BD1">
        <w:t>For the poem written by Yehuda ha-Levi with the exact same opening</w:t>
      </w:r>
      <w:r w:rsidR="009947F5">
        <w:t>,</w:t>
      </w:r>
      <w:r w:rsidR="008E4BD1">
        <w:t xml:space="preserve"> see Part I: 396</w:t>
      </w:r>
      <w:r w:rsidR="009947F5">
        <w:t>.</w:t>
      </w:r>
    </w:p>
  </w:footnote>
  <w:footnote w:id="41">
    <w:p w14:paraId="40A40257" w14:textId="63417472" w:rsidR="00345750" w:rsidRPr="00BE0578" w:rsidRDefault="00345750">
      <w:pPr>
        <w:pStyle w:val="FootnoteText"/>
        <w:rPr>
          <w:rtl/>
        </w:rPr>
      </w:pPr>
      <w:r>
        <w:rPr>
          <w:rStyle w:val="FootnoteReference"/>
        </w:rPr>
        <w:footnoteRef/>
      </w:r>
      <w:r>
        <w:t xml:space="preserve"> </w:t>
      </w:r>
      <w:r w:rsidR="00FE1510">
        <w:t xml:space="preserve">Goitein, </w:t>
      </w:r>
      <w:r w:rsidR="00A61CC3">
        <w:rPr>
          <w:i/>
          <w:iCs/>
        </w:rPr>
        <w:t>Palestinian Society</w:t>
      </w:r>
      <w:r w:rsidR="009947F5">
        <w:rPr>
          <w:i/>
          <w:iCs/>
        </w:rPr>
        <w:t xml:space="preserve">, </w:t>
      </w:r>
      <w:r w:rsidR="00A61CC3">
        <w:t xml:space="preserve">p. 304. </w:t>
      </w:r>
      <w:r w:rsidR="002F02A4">
        <w:t xml:space="preserve">(he reads </w:t>
      </w:r>
      <w:r w:rsidR="002F02A4">
        <w:rPr>
          <w:i/>
          <w:iCs/>
        </w:rPr>
        <w:t>Bo Sa</w:t>
      </w:r>
      <w:r w:rsidR="009947F5">
        <w:rPr>
          <w:i/>
          <w:iCs/>
        </w:rPr>
        <w:t>‘</w:t>
      </w:r>
      <w:r w:rsidR="002F02A4">
        <w:rPr>
          <w:i/>
          <w:iCs/>
        </w:rPr>
        <w:t>ad</w:t>
      </w:r>
      <w:r w:rsidR="002F02A4">
        <w:t xml:space="preserve"> by mistake. See also</w:t>
      </w:r>
      <w:r w:rsidR="00BE230D">
        <w:t xml:space="preserve">, </w:t>
      </w:r>
      <w:r w:rsidR="00E065E4">
        <w:t>J</w:t>
      </w:r>
      <w:r w:rsidR="00BE230D">
        <w:t>. Yahalom</w:t>
      </w:r>
      <w:r w:rsidR="004D0E5E">
        <w:t xml:space="preserve"> “</w:t>
      </w:r>
      <w:r w:rsidR="004D0E5E" w:rsidRPr="004D0E5E">
        <w:rPr>
          <w:i/>
          <w:iCs/>
        </w:rPr>
        <w:t>Kitab al’sadur f</w:t>
      </w:r>
      <w:r w:rsidR="00D568FE">
        <w:rPr>
          <w:i/>
          <w:iCs/>
        </w:rPr>
        <w:t>i</w:t>
      </w:r>
      <w:r w:rsidR="004D0E5E" w:rsidRPr="004D0E5E">
        <w:rPr>
          <w:i/>
          <w:iCs/>
        </w:rPr>
        <w:t xml:space="preserve"> alman</w:t>
      </w:r>
      <w:r w:rsidR="00D568FE">
        <w:rPr>
          <w:i/>
          <w:iCs/>
        </w:rPr>
        <w:t>z</w:t>
      </w:r>
      <w:r w:rsidR="004D0E5E" w:rsidRPr="004D0E5E">
        <w:rPr>
          <w:i/>
          <w:iCs/>
        </w:rPr>
        <w:t>um wa’al</w:t>
      </w:r>
      <w:r w:rsidR="00D568FE">
        <w:rPr>
          <w:i/>
          <w:iCs/>
        </w:rPr>
        <w:t>-</w:t>
      </w:r>
      <w:r w:rsidR="004D0E5E" w:rsidRPr="004D0E5E">
        <w:rPr>
          <w:i/>
          <w:iCs/>
        </w:rPr>
        <w:t>mantur</w:t>
      </w:r>
      <w:r w:rsidR="004D0E5E">
        <w:t xml:space="preserve">: Yehuda ha-Levi’s Diwan edited by Yeshua ha-Levi” From: </w:t>
      </w:r>
      <w:r w:rsidR="00BE0578">
        <w:rPr>
          <w:i/>
          <w:iCs/>
        </w:rPr>
        <w:t>Heritage and Innovation in Judeo-Arabic Culture in the Middle Ages</w:t>
      </w:r>
      <w:r w:rsidR="00BE0578">
        <w:t xml:space="preserve"> Ed. Y. Blau, D. Doron, </w:t>
      </w:r>
      <w:r w:rsidR="003E4B5E">
        <w:t>(</w:t>
      </w:r>
      <w:r w:rsidR="00BE0578">
        <w:t>Ramat Gan</w:t>
      </w:r>
      <w:r w:rsidR="003B48C9">
        <w:t>: Bar Ilan University P</w:t>
      </w:r>
      <w:r w:rsidR="003E4B5E">
        <w:t>ress</w:t>
      </w:r>
      <w:r w:rsidR="00BE0578">
        <w:t xml:space="preserve"> 2000</w:t>
      </w:r>
      <w:r w:rsidR="003E4B5E">
        <w:t>)</w:t>
      </w:r>
      <w:r w:rsidR="00BE0578">
        <w:t xml:space="preserve">. </w:t>
      </w:r>
      <w:r w:rsidR="009947F5">
        <w:t xml:space="preserve">p. </w:t>
      </w:r>
      <w:r w:rsidR="00BE0578">
        <w:t xml:space="preserve">130. Fleischer thought that one cannot assume that Yeshua was critical of a </w:t>
      </w:r>
      <w:r w:rsidR="00BE0578">
        <w:rPr>
          <w:i/>
          <w:iCs/>
        </w:rPr>
        <w:t>diwan</w:t>
      </w:r>
      <w:r w:rsidR="00BE0578">
        <w:t xml:space="preserve"> that he considered </w:t>
      </w:r>
      <w:proofErr w:type="gramStart"/>
      <w:r w:rsidR="00BE0578">
        <w:t>reliable</w:t>
      </w:r>
      <w:proofErr w:type="gramEnd"/>
      <w:r w:rsidR="00BE0578">
        <w:t>. (</w:t>
      </w:r>
      <w:r w:rsidR="00CE4316">
        <w:t xml:space="preserve">Fleischer, </w:t>
      </w:r>
      <w:r w:rsidR="00CE4316" w:rsidRPr="001D2C51">
        <w:rPr>
          <w:i/>
          <w:iCs/>
        </w:rPr>
        <w:t>Hebrew Poetry in Spain</w:t>
      </w:r>
      <w:r w:rsidR="00CE4316">
        <w:t>, p</w:t>
      </w:r>
      <w:r w:rsidR="00BE0578">
        <w:t xml:space="preserve">. 925). This </w:t>
      </w:r>
      <w:proofErr w:type="gramStart"/>
      <w:r w:rsidR="00BE0578">
        <w:t>is may</w:t>
      </w:r>
      <w:r w:rsidR="009947F5">
        <w:t xml:space="preserve"> </w:t>
      </w:r>
      <w:r w:rsidR="00BE0578">
        <w:t>be</w:t>
      </w:r>
      <w:proofErr w:type="gramEnd"/>
      <w:r w:rsidR="00BE0578">
        <w:t xml:space="preserve"> how Fleischer himself worked. </w:t>
      </w:r>
    </w:p>
  </w:footnote>
  <w:footnote w:id="42">
    <w:p w14:paraId="42FC604A" w14:textId="679B6749" w:rsidR="009F0951" w:rsidRPr="00291352" w:rsidRDefault="009F0951">
      <w:pPr>
        <w:pStyle w:val="FootnoteText"/>
        <w:rPr>
          <w:rtl/>
        </w:rPr>
      </w:pPr>
      <w:r>
        <w:rPr>
          <w:rStyle w:val="FootnoteReference"/>
        </w:rPr>
        <w:footnoteRef/>
      </w:r>
      <w:r>
        <w:t xml:space="preserve"> </w:t>
      </w:r>
      <w:r w:rsidR="00C70AA0">
        <w:t xml:space="preserve">The poem is included in </w:t>
      </w:r>
      <w:r w:rsidR="004E6B77">
        <w:rPr>
          <w:i/>
          <w:iCs/>
        </w:rPr>
        <w:t xml:space="preserve">Poems of Levi ibn Altabban: </w:t>
      </w:r>
      <w:r w:rsidR="00DD50A6">
        <w:rPr>
          <w:i/>
          <w:iCs/>
        </w:rPr>
        <w:t>Critical Edition with Introduction and Commentary</w:t>
      </w:r>
      <w:r w:rsidR="00291352">
        <w:t xml:space="preserve">. Ed. D Pagis, </w:t>
      </w:r>
      <w:r w:rsidR="003B5B95">
        <w:t>(</w:t>
      </w:r>
      <w:r w:rsidR="00291352">
        <w:t>Jerusalem</w:t>
      </w:r>
      <w:r w:rsidR="009D6C03">
        <w:t xml:space="preserve">: </w:t>
      </w:r>
      <w:r w:rsidR="003B5B95">
        <w:t>Israel Academy of Sciences and the Humanities</w:t>
      </w:r>
      <w:r w:rsidR="000151BF">
        <w:t>, 1968</w:t>
      </w:r>
      <w:r w:rsidR="003B5B95">
        <w:t>)</w:t>
      </w:r>
      <w:r w:rsidR="000151BF">
        <w:t xml:space="preserve">. </w:t>
      </w:r>
      <w:r w:rsidR="009947F5">
        <w:t>p</w:t>
      </w:r>
      <w:r w:rsidR="000151BF">
        <w:t>p. 55-56</w:t>
      </w:r>
      <w:r w:rsidR="009947F5">
        <w:t>.</w:t>
      </w:r>
    </w:p>
  </w:footnote>
  <w:footnote w:id="43">
    <w:p w14:paraId="0EFBAF0A" w14:textId="2115829C" w:rsidR="00F7709D" w:rsidRPr="005B3E63" w:rsidRDefault="00F7709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B3E63">
        <w:t xml:space="preserve">Fleischer, </w:t>
      </w:r>
      <w:r w:rsidR="00CE4316">
        <w:rPr>
          <w:i/>
          <w:iCs/>
        </w:rPr>
        <w:t xml:space="preserve">Hebrew Poetry in Spain, </w:t>
      </w:r>
      <w:r w:rsidR="00CE4316">
        <w:t>p</w:t>
      </w:r>
      <w:r w:rsidR="005B3E63">
        <w:t>p. 849, 950-951. There he proves that even poems with the acrostic “Levi” could be by Yehuda ha-Levi.</w:t>
      </w:r>
    </w:p>
  </w:footnote>
  <w:footnote w:id="44">
    <w:p w14:paraId="353581FD" w14:textId="4234E76B" w:rsidR="002B49B8" w:rsidRPr="00F35D07" w:rsidRDefault="002B49B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35D07">
        <w:t xml:space="preserve">Yeshua only noted poems that originated in Ibn </w:t>
      </w:r>
      <w:r w:rsidR="00C02BDE">
        <w:t>a</w:t>
      </w:r>
      <w:r w:rsidR="009947F5">
        <w:t>l-Qash</w:t>
      </w:r>
      <w:r w:rsidR="00F35D07">
        <w:t xml:space="preserve">’s </w:t>
      </w:r>
      <w:r w:rsidR="006A23BC">
        <w:rPr>
          <w:i/>
          <w:iCs/>
        </w:rPr>
        <w:t>d</w:t>
      </w:r>
      <w:r w:rsidR="00F35D07">
        <w:rPr>
          <w:i/>
          <w:iCs/>
        </w:rPr>
        <w:t>iwan</w:t>
      </w:r>
      <w:r w:rsidR="00F35D07">
        <w:t xml:space="preserve"> if they did not appear in Hiyya’s. Exceptions to this are the two poems mentioned in footnote </w:t>
      </w:r>
      <w:r w:rsidR="00E100AC">
        <w:t>40</w:t>
      </w:r>
      <w:r w:rsidR="00F35D07">
        <w:t>.</w:t>
      </w:r>
    </w:p>
  </w:footnote>
  <w:footnote w:id="45">
    <w:p w14:paraId="151B2E95" w14:textId="4DD033E0" w:rsidR="00EA1D9E" w:rsidRPr="00471343" w:rsidRDefault="00EA1D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71343">
        <w:t xml:space="preserve">Some of these headings were partially preserved in the original part of the Schocken </w:t>
      </w:r>
      <w:r w:rsidR="00471343">
        <w:rPr>
          <w:i/>
          <w:iCs/>
        </w:rPr>
        <w:t>Diwan</w:t>
      </w:r>
      <w:r w:rsidR="00471343">
        <w:t>.</w:t>
      </w:r>
    </w:p>
  </w:footnote>
  <w:footnote w:id="46">
    <w:p w14:paraId="28D12CC2" w14:textId="01A68F1C" w:rsidR="004557F6" w:rsidRPr="004670CC" w:rsidRDefault="004557F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548D9">
        <w:t xml:space="preserve">The first person to notice this was my faithful assistant, </w:t>
      </w:r>
      <w:r w:rsidR="009947F5">
        <w:t xml:space="preserve">Yonatan Vardi, </w:t>
      </w:r>
      <w:r w:rsidR="00B548D9">
        <w:t xml:space="preserve">who </w:t>
      </w:r>
      <w:r w:rsidR="009947F5">
        <w:t>greatly aided</w:t>
      </w:r>
      <w:r w:rsidR="00B548D9">
        <w:t xml:space="preserve"> me with the research for this paper</w:t>
      </w:r>
      <w:r w:rsidR="00033B66">
        <w:t xml:space="preserve"> and who deserves full credit for </w:t>
      </w:r>
      <w:r w:rsidR="00597EF4">
        <w:t>noticing this</w:t>
      </w:r>
      <w:r w:rsidR="00FE4A5C">
        <w:t xml:space="preserve">. JTS </w:t>
      </w:r>
      <w:r w:rsidR="004670CC">
        <w:t xml:space="preserve">ENA 515 is an exact copy of Neubauer-Cowley 1971, including all its defects (including </w:t>
      </w:r>
      <w:r w:rsidR="00597EF4">
        <w:t xml:space="preserve">missing </w:t>
      </w:r>
      <w:r w:rsidR="009947F5">
        <w:t>quire</w:t>
      </w:r>
      <w:r w:rsidR="004670CC">
        <w:t xml:space="preserve"> </w:t>
      </w:r>
      <w:r w:rsidR="004670CC">
        <w:rPr>
          <w:i/>
          <w:iCs/>
        </w:rPr>
        <w:t>zayin</w:t>
      </w:r>
      <w:r w:rsidR="004670CC">
        <w:t>). The manuscrip</w:t>
      </w:r>
      <w:r w:rsidR="00F71143">
        <w:t xml:space="preserve">t heading declares that it was “copied from a manuscript found in Egypt in 1517.” </w:t>
      </w:r>
      <w:r w:rsidR="00813479">
        <w:t>Evidently,</w:t>
      </w:r>
      <w:r w:rsidR="00F71143">
        <w:t xml:space="preserve"> the Oxford manuscript was already in </w:t>
      </w:r>
      <w:r w:rsidR="00813479">
        <w:t>its present</w:t>
      </w:r>
      <w:r w:rsidR="00F71143">
        <w:t xml:space="preserve"> stat</w:t>
      </w:r>
      <w:r w:rsidR="000F5F03">
        <w:t>e in 1517.</w:t>
      </w:r>
    </w:p>
  </w:footnote>
  <w:footnote w:id="47">
    <w:p w14:paraId="6F39E3FF" w14:textId="6DCCE2FC" w:rsidR="009E04F7" w:rsidRPr="00D14212" w:rsidRDefault="009E04F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14212">
        <w:rPr>
          <w:i/>
          <w:iCs/>
        </w:rPr>
        <w:t xml:space="preserve">Diwan </w:t>
      </w:r>
      <w:r w:rsidR="00D14212">
        <w:t xml:space="preserve">Schocken placed </w:t>
      </w:r>
      <w:r w:rsidR="006D30EA">
        <w:t xml:space="preserve">all </w:t>
      </w:r>
      <w:r w:rsidR="00D14212">
        <w:t>these together on page 193a, which is the last page of monorhyme poems.</w:t>
      </w:r>
    </w:p>
  </w:footnote>
  <w:footnote w:id="48">
    <w:p w14:paraId="2677669B" w14:textId="725A6943" w:rsidR="00C47D27" w:rsidRPr="006F74B6" w:rsidRDefault="00C47D2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B30AB">
        <w:t xml:space="preserve">See also, </w:t>
      </w:r>
      <w:r w:rsidR="00CE4316">
        <w:t xml:space="preserve">Fleischer, </w:t>
      </w:r>
      <w:r w:rsidR="00CE4316" w:rsidRPr="00CE4316">
        <w:rPr>
          <w:i/>
          <w:iCs/>
        </w:rPr>
        <w:t>Hebrew Poetry in Spain</w:t>
      </w:r>
      <w:r w:rsidR="00BB30AB">
        <w:t xml:space="preserve">, pp. 901-904. Fleischer compares the poems in this </w:t>
      </w:r>
      <w:r w:rsidR="00BB30AB">
        <w:rPr>
          <w:i/>
          <w:iCs/>
        </w:rPr>
        <w:t>diwan</w:t>
      </w:r>
      <w:r w:rsidR="00BB30AB">
        <w:t xml:space="preserve"> to the ha-Levi </w:t>
      </w:r>
      <w:r w:rsidR="00BB30AB">
        <w:rPr>
          <w:i/>
          <w:iCs/>
        </w:rPr>
        <w:t xml:space="preserve">Diwan </w:t>
      </w:r>
      <w:r w:rsidR="00AF2D38">
        <w:t>represented by the “</w:t>
      </w:r>
      <w:r w:rsidR="006F74B6">
        <w:t xml:space="preserve">Wilsker </w:t>
      </w:r>
      <w:r w:rsidR="00AF2D38">
        <w:t>list</w:t>
      </w:r>
      <w:r w:rsidR="006F74B6">
        <w:t>,</w:t>
      </w:r>
      <w:r w:rsidR="00AF2D38">
        <w:t>”</w:t>
      </w:r>
      <w:r w:rsidR="006F74B6">
        <w:t xml:space="preserve"> but </w:t>
      </w:r>
      <w:r w:rsidR="00AF2D38">
        <w:t xml:space="preserve">the latter </w:t>
      </w:r>
      <w:r w:rsidR="006F74B6">
        <w:t xml:space="preserve">is a late </w:t>
      </w:r>
      <w:r w:rsidR="006F74B6">
        <w:rPr>
          <w:i/>
          <w:iCs/>
        </w:rPr>
        <w:t>diwan</w:t>
      </w:r>
      <w:r w:rsidR="006F74B6">
        <w:t xml:space="preserve">, which Yeshua was not familiar with. This comparison and the others he </w:t>
      </w:r>
      <w:proofErr w:type="gramStart"/>
      <w:r w:rsidR="006F74B6">
        <w:t>makes</w:t>
      </w:r>
      <w:proofErr w:type="gramEnd"/>
      <w:r w:rsidR="006F74B6">
        <w:t xml:space="preserve"> in </w:t>
      </w:r>
      <w:r w:rsidR="00841FEE">
        <w:t>that</w:t>
      </w:r>
      <w:r w:rsidR="00574899">
        <w:t xml:space="preserve"> </w:t>
      </w:r>
      <w:r w:rsidR="006F74B6">
        <w:t xml:space="preserve">article are irrelevant. </w:t>
      </w:r>
    </w:p>
  </w:footnote>
  <w:footnote w:id="49">
    <w:p w14:paraId="0476BF2C" w14:textId="38FFECF9" w:rsidR="00BB684E" w:rsidRDefault="00BB684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55851">
        <w:t xml:space="preserve">Under the heading: </w:t>
      </w:r>
      <w:r w:rsidR="00023BE9" w:rsidRPr="00AB29EC">
        <w:rPr>
          <w:rFonts w:cstheme="minorHAnsi"/>
          <w:i/>
          <w:iCs/>
          <w:color w:val="202122"/>
          <w:shd w:val="clear" w:color="auto" w:fill="FFFFFF"/>
        </w:rPr>
        <w:t>Petîḥôt</w:t>
      </w:r>
      <w:r w:rsidR="00023BE9" w:rsidRPr="00AB29EC">
        <w:rPr>
          <w:i/>
          <w:iCs/>
        </w:rPr>
        <w:t xml:space="preserve"> </w:t>
      </w:r>
      <w:r w:rsidR="00865710" w:rsidRPr="00AB29EC">
        <w:t>a</w:t>
      </w:r>
      <w:r w:rsidR="00865710">
        <w:t xml:space="preserve">nd </w:t>
      </w:r>
      <w:r w:rsidR="0097453B">
        <w:t xml:space="preserve">Laments </w:t>
      </w:r>
      <w:r w:rsidR="00865710">
        <w:t xml:space="preserve">(laments and eulogies). This heading also appears in the </w:t>
      </w:r>
      <w:r w:rsidR="00E73782">
        <w:rPr>
          <w:rFonts w:cstheme="minorHAnsi"/>
          <w:color w:val="202122"/>
          <w:shd w:val="clear" w:color="auto" w:fill="FFFFFF"/>
        </w:rPr>
        <w:t>Neubauer-Cowley</w:t>
      </w:r>
      <w:r w:rsidR="00E73782" w:rsidRPr="002B61D9">
        <w:rPr>
          <w:rFonts w:cstheme="minorHAnsi"/>
          <w:color w:val="202122"/>
          <w:shd w:val="clear" w:color="auto" w:fill="FFFFFF"/>
        </w:rPr>
        <w:t xml:space="preserve"> 1971</w:t>
      </w:r>
      <w:r w:rsidR="00E73782">
        <w:rPr>
          <w:rFonts w:cstheme="minorHAnsi"/>
          <w:color w:val="202122"/>
          <w:shd w:val="clear" w:color="auto" w:fill="FFFFFF"/>
        </w:rPr>
        <w:t>.</w:t>
      </w:r>
    </w:p>
    <w:p w14:paraId="79D5B43D" w14:textId="77777777" w:rsidR="00D52E44" w:rsidRDefault="00D52E44">
      <w:pPr>
        <w:pStyle w:val="FootnoteText"/>
      </w:pPr>
    </w:p>
    <w:p w14:paraId="76F8406C" w14:textId="77777777" w:rsidR="00D52E44" w:rsidRDefault="00D52E44">
      <w:pPr>
        <w:pStyle w:val="FootnoteText"/>
      </w:pPr>
    </w:p>
    <w:p w14:paraId="38469FBF" w14:textId="77777777" w:rsidR="00D52E44" w:rsidRPr="00865710" w:rsidRDefault="00D52E44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2D8B0" w14:textId="77777777" w:rsidR="009947F5" w:rsidRDefault="009947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1A42E" w14:textId="77777777" w:rsidR="009947F5" w:rsidRDefault="009947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6AE42" w14:textId="77777777" w:rsidR="009947F5" w:rsidRDefault="009947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F8CC7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4E29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4261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AAE1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B5028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AE5A7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CA01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04D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143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35277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sh Amaru">
    <w15:presenceInfo w15:providerId="None" w15:userId="Josh Amaru"/>
  </w15:person>
  <w15:person w15:author="Tichye Krakowski">
    <w15:presenceInfo w15:providerId="Windows Live" w15:userId="8d91df86ea930bb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5"/>
  <w:doNotDisplayPageBoundarie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A0MbOwsDAwNDIxsTRS0lEKTi0uzszPAykwrwUA3OQKTiwAAAA="/>
  </w:docVars>
  <w:rsids>
    <w:rsidRoot w:val="0047355C"/>
    <w:rsid w:val="00000150"/>
    <w:rsid w:val="00000701"/>
    <w:rsid w:val="0000346B"/>
    <w:rsid w:val="00004A25"/>
    <w:rsid w:val="00005AEB"/>
    <w:rsid w:val="00006B37"/>
    <w:rsid w:val="00007DA8"/>
    <w:rsid w:val="00010224"/>
    <w:rsid w:val="0001065C"/>
    <w:rsid w:val="00011D86"/>
    <w:rsid w:val="00013683"/>
    <w:rsid w:val="00014D56"/>
    <w:rsid w:val="000150DB"/>
    <w:rsid w:val="000151BF"/>
    <w:rsid w:val="00021A19"/>
    <w:rsid w:val="00021FD3"/>
    <w:rsid w:val="00022551"/>
    <w:rsid w:val="00022DFA"/>
    <w:rsid w:val="00023133"/>
    <w:rsid w:val="0002397C"/>
    <w:rsid w:val="00023BE9"/>
    <w:rsid w:val="0002532B"/>
    <w:rsid w:val="00030DD9"/>
    <w:rsid w:val="00030FA7"/>
    <w:rsid w:val="000321BF"/>
    <w:rsid w:val="00032577"/>
    <w:rsid w:val="00032B7D"/>
    <w:rsid w:val="00033B66"/>
    <w:rsid w:val="00033DC9"/>
    <w:rsid w:val="0003450B"/>
    <w:rsid w:val="00034800"/>
    <w:rsid w:val="00041E39"/>
    <w:rsid w:val="000430FD"/>
    <w:rsid w:val="00043254"/>
    <w:rsid w:val="0004490A"/>
    <w:rsid w:val="00044B17"/>
    <w:rsid w:val="00046469"/>
    <w:rsid w:val="000477D4"/>
    <w:rsid w:val="00047C93"/>
    <w:rsid w:val="00050B00"/>
    <w:rsid w:val="0005159F"/>
    <w:rsid w:val="00053FBE"/>
    <w:rsid w:val="000550F1"/>
    <w:rsid w:val="00055348"/>
    <w:rsid w:val="00060402"/>
    <w:rsid w:val="00060E11"/>
    <w:rsid w:val="00061ED4"/>
    <w:rsid w:val="00062187"/>
    <w:rsid w:val="0006411D"/>
    <w:rsid w:val="00064CE3"/>
    <w:rsid w:val="00067FEE"/>
    <w:rsid w:val="0007506E"/>
    <w:rsid w:val="000765AD"/>
    <w:rsid w:val="00077730"/>
    <w:rsid w:val="00081911"/>
    <w:rsid w:val="00082788"/>
    <w:rsid w:val="000855F0"/>
    <w:rsid w:val="00086DAB"/>
    <w:rsid w:val="00090829"/>
    <w:rsid w:val="0009359F"/>
    <w:rsid w:val="00095195"/>
    <w:rsid w:val="0009575D"/>
    <w:rsid w:val="00097295"/>
    <w:rsid w:val="000975CE"/>
    <w:rsid w:val="000A0016"/>
    <w:rsid w:val="000A0DC4"/>
    <w:rsid w:val="000A1136"/>
    <w:rsid w:val="000A405B"/>
    <w:rsid w:val="000A46D3"/>
    <w:rsid w:val="000A58B7"/>
    <w:rsid w:val="000A728D"/>
    <w:rsid w:val="000A7621"/>
    <w:rsid w:val="000B05B0"/>
    <w:rsid w:val="000B3742"/>
    <w:rsid w:val="000B4F09"/>
    <w:rsid w:val="000B77FD"/>
    <w:rsid w:val="000C04FA"/>
    <w:rsid w:val="000C2B3C"/>
    <w:rsid w:val="000C3652"/>
    <w:rsid w:val="000C385A"/>
    <w:rsid w:val="000C55B5"/>
    <w:rsid w:val="000C5910"/>
    <w:rsid w:val="000D11E2"/>
    <w:rsid w:val="000D3378"/>
    <w:rsid w:val="000D34EF"/>
    <w:rsid w:val="000D3C16"/>
    <w:rsid w:val="000D5E8F"/>
    <w:rsid w:val="000D7FCD"/>
    <w:rsid w:val="000E0A3C"/>
    <w:rsid w:val="000E0A47"/>
    <w:rsid w:val="000E1266"/>
    <w:rsid w:val="000E2027"/>
    <w:rsid w:val="000E250B"/>
    <w:rsid w:val="000E3383"/>
    <w:rsid w:val="000E3834"/>
    <w:rsid w:val="000E5037"/>
    <w:rsid w:val="000E698E"/>
    <w:rsid w:val="000E6ABE"/>
    <w:rsid w:val="000E6C56"/>
    <w:rsid w:val="000E743C"/>
    <w:rsid w:val="000F113A"/>
    <w:rsid w:val="000F2897"/>
    <w:rsid w:val="000F3C26"/>
    <w:rsid w:val="000F4EFC"/>
    <w:rsid w:val="000F5023"/>
    <w:rsid w:val="000F5268"/>
    <w:rsid w:val="000F5F03"/>
    <w:rsid w:val="000F6D89"/>
    <w:rsid w:val="001017DB"/>
    <w:rsid w:val="00101D6C"/>
    <w:rsid w:val="00106EC5"/>
    <w:rsid w:val="001104D7"/>
    <w:rsid w:val="0011493D"/>
    <w:rsid w:val="00115E69"/>
    <w:rsid w:val="001161DC"/>
    <w:rsid w:val="00116C8F"/>
    <w:rsid w:val="001207BA"/>
    <w:rsid w:val="0012596C"/>
    <w:rsid w:val="0013032D"/>
    <w:rsid w:val="00131159"/>
    <w:rsid w:val="00131D30"/>
    <w:rsid w:val="00131EAF"/>
    <w:rsid w:val="0013210F"/>
    <w:rsid w:val="001356E3"/>
    <w:rsid w:val="00135EFA"/>
    <w:rsid w:val="001365B3"/>
    <w:rsid w:val="0013688D"/>
    <w:rsid w:val="001371C4"/>
    <w:rsid w:val="001405E4"/>
    <w:rsid w:val="00142690"/>
    <w:rsid w:val="00144047"/>
    <w:rsid w:val="00146C1D"/>
    <w:rsid w:val="001478AC"/>
    <w:rsid w:val="001519F9"/>
    <w:rsid w:val="001533F8"/>
    <w:rsid w:val="001536EF"/>
    <w:rsid w:val="00153A9D"/>
    <w:rsid w:val="00153FCE"/>
    <w:rsid w:val="001555CF"/>
    <w:rsid w:val="00156DCE"/>
    <w:rsid w:val="001601AF"/>
    <w:rsid w:val="0016061D"/>
    <w:rsid w:val="001611E1"/>
    <w:rsid w:val="00161A4C"/>
    <w:rsid w:val="00162280"/>
    <w:rsid w:val="00163DB8"/>
    <w:rsid w:val="00163E27"/>
    <w:rsid w:val="0016597E"/>
    <w:rsid w:val="001664D9"/>
    <w:rsid w:val="00166569"/>
    <w:rsid w:val="00166608"/>
    <w:rsid w:val="00166C50"/>
    <w:rsid w:val="00166F2E"/>
    <w:rsid w:val="00166F7F"/>
    <w:rsid w:val="001727B6"/>
    <w:rsid w:val="00173435"/>
    <w:rsid w:val="00174A16"/>
    <w:rsid w:val="001767F3"/>
    <w:rsid w:val="001769EB"/>
    <w:rsid w:val="001772D1"/>
    <w:rsid w:val="00177702"/>
    <w:rsid w:val="00181AAC"/>
    <w:rsid w:val="00183B5B"/>
    <w:rsid w:val="00185933"/>
    <w:rsid w:val="00190BBC"/>
    <w:rsid w:val="00191B4C"/>
    <w:rsid w:val="001926D6"/>
    <w:rsid w:val="00192B0A"/>
    <w:rsid w:val="001930B7"/>
    <w:rsid w:val="00194F2E"/>
    <w:rsid w:val="00195039"/>
    <w:rsid w:val="00195C3D"/>
    <w:rsid w:val="00195D0A"/>
    <w:rsid w:val="00195DBB"/>
    <w:rsid w:val="001970BD"/>
    <w:rsid w:val="0019772C"/>
    <w:rsid w:val="001A0069"/>
    <w:rsid w:val="001A3F05"/>
    <w:rsid w:val="001A4463"/>
    <w:rsid w:val="001A4B31"/>
    <w:rsid w:val="001A5DA2"/>
    <w:rsid w:val="001A7E37"/>
    <w:rsid w:val="001B1A36"/>
    <w:rsid w:val="001B28A6"/>
    <w:rsid w:val="001B3969"/>
    <w:rsid w:val="001B3BD4"/>
    <w:rsid w:val="001B4552"/>
    <w:rsid w:val="001B4CCE"/>
    <w:rsid w:val="001B53C8"/>
    <w:rsid w:val="001B7B97"/>
    <w:rsid w:val="001C0497"/>
    <w:rsid w:val="001C08DC"/>
    <w:rsid w:val="001C0A4D"/>
    <w:rsid w:val="001C150A"/>
    <w:rsid w:val="001C492D"/>
    <w:rsid w:val="001C517D"/>
    <w:rsid w:val="001C5EF3"/>
    <w:rsid w:val="001D0C6C"/>
    <w:rsid w:val="001D2C51"/>
    <w:rsid w:val="001D38F6"/>
    <w:rsid w:val="001D4C41"/>
    <w:rsid w:val="001D6D7E"/>
    <w:rsid w:val="001E160E"/>
    <w:rsid w:val="001E1FAA"/>
    <w:rsid w:val="001E2D77"/>
    <w:rsid w:val="001E40E2"/>
    <w:rsid w:val="001E4A41"/>
    <w:rsid w:val="001E4D75"/>
    <w:rsid w:val="001E54A3"/>
    <w:rsid w:val="001E6C39"/>
    <w:rsid w:val="001E6ED4"/>
    <w:rsid w:val="001E7626"/>
    <w:rsid w:val="001E7661"/>
    <w:rsid w:val="001F0ACF"/>
    <w:rsid w:val="001F0F49"/>
    <w:rsid w:val="001F20EA"/>
    <w:rsid w:val="001F22B5"/>
    <w:rsid w:val="001F2B8F"/>
    <w:rsid w:val="001F3350"/>
    <w:rsid w:val="001F38E1"/>
    <w:rsid w:val="001F7B62"/>
    <w:rsid w:val="00201064"/>
    <w:rsid w:val="00202339"/>
    <w:rsid w:val="0020444C"/>
    <w:rsid w:val="00204948"/>
    <w:rsid w:val="0020641E"/>
    <w:rsid w:val="00206E37"/>
    <w:rsid w:val="00211EDD"/>
    <w:rsid w:val="00214DC0"/>
    <w:rsid w:val="0021518F"/>
    <w:rsid w:val="00216510"/>
    <w:rsid w:val="002169F5"/>
    <w:rsid w:val="002207B2"/>
    <w:rsid w:val="00221801"/>
    <w:rsid w:val="002218C8"/>
    <w:rsid w:val="0022263D"/>
    <w:rsid w:val="002247FA"/>
    <w:rsid w:val="00226BF6"/>
    <w:rsid w:val="002326D2"/>
    <w:rsid w:val="00233B7C"/>
    <w:rsid w:val="00235140"/>
    <w:rsid w:val="00235A3E"/>
    <w:rsid w:val="002403C9"/>
    <w:rsid w:val="0024053D"/>
    <w:rsid w:val="00240DB3"/>
    <w:rsid w:val="0024276B"/>
    <w:rsid w:val="00243497"/>
    <w:rsid w:val="0024407E"/>
    <w:rsid w:val="00244700"/>
    <w:rsid w:val="00245F5A"/>
    <w:rsid w:val="00246457"/>
    <w:rsid w:val="00247A9F"/>
    <w:rsid w:val="00250680"/>
    <w:rsid w:val="00250822"/>
    <w:rsid w:val="00251687"/>
    <w:rsid w:val="00252CB5"/>
    <w:rsid w:val="00253BC6"/>
    <w:rsid w:val="002553C8"/>
    <w:rsid w:val="002557DB"/>
    <w:rsid w:val="0025645C"/>
    <w:rsid w:val="00256728"/>
    <w:rsid w:val="002615C1"/>
    <w:rsid w:val="00264FF5"/>
    <w:rsid w:val="00265E08"/>
    <w:rsid w:val="0026601B"/>
    <w:rsid w:val="00266C67"/>
    <w:rsid w:val="002671B2"/>
    <w:rsid w:val="00267621"/>
    <w:rsid w:val="00267C0B"/>
    <w:rsid w:val="00272596"/>
    <w:rsid w:val="00273F8D"/>
    <w:rsid w:val="00273F91"/>
    <w:rsid w:val="00274F64"/>
    <w:rsid w:val="00275B04"/>
    <w:rsid w:val="00275BB1"/>
    <w:rsid w:val="002766D3"/>
    <w:rsid w:val="00276EDE"/>
    <w:rsid w:val="00277C86"/>
    <w:rsid w:val="00277F26"/>
    <w:rsid w:val="00280850"/>
    <w:rsid w:val="00280F38"/>
    <w:rsid w:val="00284892"/>
    <w:rsid w:val="0028589D"/>
    <w:rsid w:val="0028610A"/>
    <w:rsid w:val="0028645C"/>
    <w:rsid w:val="00286900"/>
    <w:rsid w:val="00287114"/>
    <w:rsid w:val="00287553"/>
    <w:rsid w:val="002878AD"/>
    <w:rsid w:val="00287C01"/>
    <w:rsid w:val="0029065E"/>
    <w:rsid w:val="00290787"/>
    <w:rsid w:val="00291352"/>
    <w:rsid w:val="00292AB3"/>
    <w:rsid w:val="00292C6F"/>
    <w:rsid w:val="00293AD4"/>
    <w:rsid w:val="00294480"/>
    <w:rsid w:val="002947C0"/>
    <w:rsid w:val="00295365"/>
    <w:rsid w:val="002958CA"/>
    <w:rsid w:val="0029623F"/>
    <w:rsid w:val="00296C5D"/>
    <w:rsid w:val="00297A99"/>
    <w:rsid w:val="002A01EF"/>
    <w:rsid w:val="002A02B1"/>
    <w:rsid w:val="002A3793"/>
    <w:rsid w:val="002A47F8"/>
    <w:rsid w:val="002A4DBB"/>
    <w:rsid w:val="002A620C"/>
    <w:rsid w:val="002A6530"/>
    <w:rsid w:val="002A66C8"/>
    <w:rsid w:val="002B0FE4"/>
    <w:rsid w:val="002B2EAE"/>
    <w:rsid w:val="002B30E9"/>
    <w:rsid w:val="002B33EF"/>
    <w:rsid w:val="002B3CE5"/>
    <w:rsid w:val="002B48FA"/>
    <w:rsid w:val="002B49B8"/>
    <w:rsid w:val="002B525C"/>
    <w:rsid w:val="002B61D9"/>
    <w:rsid w:val="002B6C46"/>
    <w:rsid w:val="002C0C34"/>
    <w:rsid w:val="002C0DF9"/>
    <w:rsid w:val="002C0EE6"/>
    <w:rsid w:val="002C1FCA"/>
    <w:rsid w:val="002C25D2"/>
    <w:rsid w:val="002C29C0"/>
    <w:rsid w:val="002C29F1"/>
    <w:rsid w:val="002C3461"/>
    <w:rsid w:val="002C3AF7"/>
    <w:rsid w:val="002C485D"/>
    <w:rsid w:val="002C49C4"/>
    <w:rsid w:val="002C7C55"/>
    <w:rsid w:val="002D1A74"/>
    <w:rsid w:val="002D504B"/>
    <w:rsid w:val="002D541B"/>
    <w:rsid w:val="002D55B4"/>
    <w:rsid w:val="002D5AFF"/>
    <w:rsid w:val="002D5C06"/>
    <w:rsid w:val="002D6FF1"/>
    <w:rsid w:val="002D7D02"/>
    <w:rsid w:val="002D7F72"/>
    <w:rsid w:val="002E08D8"/>
    <w:rsid w:val="002E0B26"/>
    <w:rsid w:val="002E2632"/>
    <w:rsid w:val="002E306B"/>
    <w:rsid w:val="002E3103"/>
    <w:rsid w:val="002E5098"/>
    <w:rsid w:val="002E6644"/>
    <w:rsid w:val="002E78CD"/>
    <w:rsid w:val="002F02A4"/>
    <w:rsid w:val="002F0598"/>
    <w:rsid w:val="002F12C6"/>
    <w:rsid w:val="002F1BC7"/>
    <w:rsid w:val="002F2A76"/>
    <w:rsid w:val="002F2D9D"/>
    <w:rsid w:val="002F3545"/>
    <w:rsid w:val="002F3D5B"/>
    <w:rsid w:val="002F41C4"/>
    <w:rsid w:val="002F433D"/>
    <w:rsid w:val="002F6117"/>
    <w:rsid w:val="002F6359"/>
    <w:rsid w:val="00301D55"/>
    <w:rsid w:val="00302C08"/>
    <w:rsid w:val="003030E2"/>
    <w:rsid w:val="00303CBE"/>
    <w:rsid w:val="00303E23"/>
    <w:rsid w:val="0030612B"/>
    <w:rsid w:val="003119A5"/>
    <w:rsid w:val="00313808"/>
    <w:rsid w:val="00314194"/>
    <w:rsid w:val="0031522B"/>
    <w:rsid w:val="003158EF"/>
    <w:rsid w:val="00315DCC"/>
    <w:rsid w:val="00316858"/>
    <w:rsid w:val="00316AB3"/>
    <w:rsid w:val="00317AC2"/>
    <w:rsid w:val="00320C71"/>
    <w:rsid w:val="0032103C"/>
    <w:rsid w:val="00322389"/>
    <w:rsid w:val="00324283"/>
    <w:rsid w:val="00325044"/>
    <w:rsid w:val="00325437"/>
    <w:rsid w:val="003260B0"/>
    <w:rsid w:val="003260F3"/>
    <w:rsid w:val="00326384"/>
    <w:rsid w:val="00326ED4"/>
    <w:rsid w:val="00327062"/>
    <w:rsid w:val="003279A0"/>
    <w:rsid w:val="00330248"/>
    <w:rsid w:val="003329B6"/>
    <w:rsid w:val="00333018"/>
    <w:rsid w:val="00333B63"/>
    <w:rsid w:val="00333EC4"/>
    <w:rsid w:val="0033476E"/>
    <w:rsid w:val="003348D9"/>
    <w:rsid w:val="00334EE2"/>
    <w:rsid w:val="0033599C"/>
    <w:rsid w:val="003359B1"/>
    <w:rsid w:val="003372D6"/>
    <w:rsid w:val="00337897"/>
    <w:rsid w:val="00337E5F"/>
    <w:rsid w:val="003412F0"/>
    <w:rsid w:val="00342B4C"/>
    <w:rsid w:val="003432E8"/>
    <w:rsid w:val="00343A47"/>
    <w:rsid w:val="00344819"/>
    <w:rsid w:val="00345750"/>
    <w:rsid w:val="00346D64"/>
    <w:rsid w:val="0035106F"/>
    <w:rsid w:val="00351BA6"/>
    <w:rsid w:val="00355D9E"/>
    <w:rsid w:val="00357268"/>
    <w:rsid w:val="00361439"/>
    <w:rsid w:val="0036340F"/>
    <w:rsid w:val="00363644"/>
    <w:rsid w:val="003637A9"/>
    <w:rsid w:val="00363FEF"/>
    <w:rsid w:val="00364D13"/>
    <w:rsid w:val="00365DC3"/>
    <w:rsid w:val="00366DF7"/>
    <w:rsid w:val="00367D6E"/>
    <w:rsid w:val="0037141C"/>
    <w:rsid w:val="00371ED4"/>
    <w:rsid w:val="00373310"/>
    <w:rsid w:val="00373FAB"/>
    <w:rsid w:val="00374895"/>
    <w:rsid w:val="003763E9"/>
    <w:rsid w:val="00377D92"/>
    <w:rsid w:val="00377DEA"/>
    <w:rsid w:val="00380C0F"/>
    <w:rsid w:val="0038120C"/>
    <w:rsid w:val="0038229E"/>
    <w:rsid w:val="0038256F"/>
    <w:rsid w:val="00382BD3"/>
    <w:rsid w:val="00382BE6"/>
    <w:rsid w:val="00383051"/>
    <w:rsid w:val="00385507"/>
    <w:rsid w:val="00385BC4"/>
    <w:rsid w:val="00386E46"/>
    <w:rsid w:val="00386E80"/>
    <w:rsid w:val="00386EBB"/>
    <w:rsid w:val="00387016"/>
    <w:rsid w:val="00391635"/>
    <w:rsid w:val="00392BB5"/>
    <w:rsid w:val="0039314C"/>
    <w:rsid w:val="0039421B"/>
    <w:rsid w:val="00394C58"/>
    <w:rsid w:val="003967F3"/>
    <w:rsid w:val="00397635"/>
    <w:rsid w:val="003A167E"/>
    <w:rsid w:val="003A1F51"/>
    <w:rsid w:val="003A330B"/>
    <w:rsid w:val="003A49D8"/>
    <w:rsid w:val="003A52EE"/>
    <w:rsid w:val="003A5A4B"/>
    <w:rsid w:val="003A5FA6"/>
    <w:rsid w:val="003A701E"/>
    <w:rsid w:val="003A7C33"/>
    <w:rsid w:val="003B1F88"/>
    <w:rsid w:val="003B309D"/>
    <w:rsid w:val="003B3401"/>
    <w:rsid w:val="003B35C5"/>
    <w:rsid w:val="003B48C9"/>
    <w:rsid w:val="003B4B47"/>
    <w:rsid w:val="003B592F"/>
    <w:rsid w:val="003B5B95"/>
    <w:rsid w:val="003B6434"/>
    <w:rsid w:val="003B6FCE"/>
    <w:rsid w:val="003C01D5"/>
    <w:rsid w:val="003C0995"/>
    <w:rsid w:val="003C2B7B"/>
    <w:rsid w:val="003C3A58"/>
    <w:rsid w:val="003C49BD"/>
    <w:rsid w:val="003C54EB"/>
    <w:rsid w:val="003C7034"/>
    <w:rsid w:val="003C70E6"/>
    <w:rsid w:val="003C743A"/>
    <w:rsid w:val="003D030F"/>
    <w:rsid w:val="003D0529"/>
    <w:rsid w:val="003D0E3A"/>
    <w:rsid w:val="003D163A"/>
    <w:rsid w:val="003D2616"/>
    <w:rsid w:val="003D5084"/>
    <w:rsid w:val="003E0703"/>
    <w:rsid w:val="003E1237"/>
    <w:rsid w:val="003E1B7D"/>
    <w:rsid w:val="003E4B5E"/>
    <w:rsid w:val="003E4C84"/>
    <w:rsid w:val="003E5220"/>
    <w:rsid w:val="003E5D32"/>
    <w:rsid w:val="003E77BC"/>
    <w:rsid w:val="003F08C0"/>
    <w:rsid w:val="003F1173"/>
    <w:rsid w:val="003F1DAD"/>
    <w:rsid w:val="003F1F8C"/>
    <w:rsid w:val="003F2394"/>
    <w:rsid w:val="003F274C"/>
    <w:rsid w:val="003F285F"/>
    <w:rsid w:val="003F3D35"/>
    <w:rsid w:val="003F5638"/>
    <w:rsid w:val="003F5A28"/>
    <w:rsid w:val="003F64E5"/>
    <w:rsid w:val="003F66DB"/>
    <w:rsid w:val="0040025E"/>
    <w:rsid w:val="004009A3"/>
    <w:rsid w:val="00410E75"/>
    <w:rsid w:val="004115B9"/>
    <w:rsid w:val="00411D7C"/>
    <w:rsid w:val="004125EC"/>
    <w:rsid w:val="00412E0F"/>
    <w:rsid w:val="0041351B"/>
    <w:rsid w:val="004154EB"/>
    <w:rsid w:val="00416537"/>
    <w:rsid w:val="00417C68"/>
    <w:rsid w:val="004209BA"/>
    <w:rsid w:val="00421DA2"/>
    <w:rsid w:val="0042356F"/>
    <w:rsid w:val="0042396E"/>
    <w:rsid w:val="00424796"/>
    <w:rsid w:val="0042500C"/>
    <w:rsid w:val="0042605B"/>
    <w:rsid w:val="004260BF"/>
    <w:rsid w:val="00426B49"/>
    <w:rsid w:val="00430CFB"/>
    <w:rsid w:val="00430F0E"/>
    <w:rsid w:val="004314CD"/>
    <w:rsid w:val="004318EF"/>
    <w:rsid w:val="00431988"/>
    <w:rsid w:val="00431C68"/>
    <w:rsid w:val="00432414"/>
    <w:rsid w:val="00432539"/>
    <w:rsid w:val="00433AA9"/>
    <w:rsid w:val="00434729"/>
    <w:rsid w:val="00435397"/>
    <w:rsid w:val="00435633"/>
    <w:rsid w:val="00437CA6"/>
    <w:rsid w:val="004407EB"/>
    <w:rsid w:val="0044168C"/>
    <w:rsid w:val="004417C1"/>
    <w:rsid w:val="00442587"/>
    <w:rsid w:val="00444D13"/>
    <w:rsid w:val="00450058"/>
    <w:rsid w:val="00450411"/>
    <w:rsid w:val="004508F0"/>
    <w:rsid w:val="004509BF"/>
    <w:rsid w:val="0045353C"/>
    <w:rsid w:val="00453E05"/>
    <w:rsid w:val="004555EB"/>
    <w:rsid w:val="004557F6"/>
    <w:rsid w:val="00455808"/>
    <w:rsid w:val="00457910"/>
    <w:rsid w:val="0046177A"/>
    <w:rsid w:val="00465454"/>
    <w:rsid w:val="004670CC"/>
    <w:rsid w:val="00471343"/>
    <w:rsid w:val="004728BB"/>
    <w:rsid w:val="00473330"/>
    <w:rsid w:val="0047355C"/>
    <w:rsid w:val="004738E1"/>
    <w:rsid w:val="00473940"/>
    <w:rsid w:val="004744BE"/>
    <w:rsid w:val="004755CE"/>
    <w:rsid w:val="00480D25"/>
    <w:rsid w:val="0048229C"/>
    <w:rsid w:val="0048307A"/>
    <w:rsid w:val="004831E3"/>
    <w:rsid w:val="00483975"/>
    <w:rsid w:val="004850F1"/>
    <w:rsid w:val="004855ED"/>
    <w:rsid w:val="00485E8F"/>
    <w:rsid w:val="004879DF"/>
    <w:rsid w:val="00487C6E"/>
    <w:rsid w:val="00491AAD"/>
    <w:rsid w:val="004923B8"/>
    <w:rsid w:val="00492C1D"/>
    <w:rsid w:val="00492CAF"/>
    <w:rsid w:val="00492FD4"/>
    <w:rsid w:val="004936F9"/>
    <w:rsid w:val="00493D05"/>
    <w:rsid w:val="00494022"/>
    <w:rsid w:val="004945BF"/>
    <w:rsid w:val="00494B0A"/>
    <w:rsid w:val="00496908"/>
    <w:rsid w:val="004A040C"/>
    <w:rsid w:val="004A07D1"/>
    <w:rsid w:val="004A0888"/>
    <w:rsid w:val="004A2455"/>
    <w:rsid w:val="004A28E4"/>
    <w:rsid w:val="004A35AC"/>
    <w:rsid w:val="004A3858"/>
    <w:rsid w:val="004A3C67"/>
    <w:rsid w:val="004A518F"/>
    <w:rsid w:val="004A566B"/>
    <w:rsid w:val="004B044E"/>
    <w:rsid w:val="004B0545"/>
    <w:rsid w:val="004B1E35"/>
    <w:rsid w:val="004B3C46"/>
    <w:rsid w:val="004B3E22"/>
    <w:rsid w:val="004B64BE"/>
    <w:rsid w:val="004B69DA"/>
    <w:rsid w:val="004B7656"/>
    <w:rsid w:val="004C0B42"/>
    <w:rsid w:val="004C1559"/>
    <w:rsid w:val="004C1E67"/>
    <w:rsid w:val="004C28AD"/>
    <w:rsid w:val="004C2E08"/>
    <w:rsid w:val="004D0E5E"/>
    <w:rsid w:val="004D2247"/>
    <w:rsid w:val="004D2C9B"/>
    <w:rsid w:val="004D2DF6"/>
    <w:rsid w:val="004D3828"/>
    <w:rsid w:val="004D3ABD"/>
    <w:rsid w:val="004D44AD"/>
    <w:rsid w:val="004D4B87"/>
    <w:rsid w:val="004D63A0"/>
    <w:rsid w:val="004D63FB"/>
    <w:rsid w:val="004D7054"/>
    <w:rsid w:val="004E065D"/>
    <w:rsid w:val="004E09A3"/>
    <w:rsid w:val="004E1033"/>
    <w:rsid w:val="004E4F08"/>
    <w:rsid w:val="004E6B77"/>
    <w:rsid w:val="004E6D3D"/>
    <w:rsid w:val="004E767B"/>
    <w:rsid w:val="004E7914"/>
    <w:rsid w:val="004E7979"/>
    <w:rsid w:val="004F00B3"/>
    <w:rsid w:val="004F0C7B"/>
    <w:rsid w:val="004F245F"/>
    <w:rsid w:val="004F386F"/>
    <w:rsid w:val="004F399C"/>
    <w:rsid w:val="004F3BE5"/>
    <w:rsid w:val="004F6F1F"/>
    <w:rsid w:val="004F7FFE"/>
    <w:rsid w:val="00500C8C"/>
    <w:rsid w:val="005014EC"/>
    <w:rsid w:val="00501914"/>
    <w:rsid w:val="00503668"/>
    <w:rsid w:val="0050445B"/>
    <w:rsid w:val="00504962"/>
    <w:rsid w:val="0050525D"/>
    <w:rsid w:val="005063E6"/>
    <w:rsid w:val="00506697"/>
    <w:rsid w:val="00510941"/>
    <w:rsid w:val="00510AFD"/>
    <w:rsid w:val="00511668"/>
    <w:rsid w:val="005119C2"/>
    <w:rsid w:val="00512F10"/>
    <w:rsid w:val="0051481C"/>
    <w:rsid w:val="00514D38"/>
    <w:rsid w:val="0052002A"/>
    <w:rsid w:val="00523C9B"/>
    <w:rsid w:val="00523E61"/>
    <w:rsid w:val="0052495B"/>
    <w:rsid w:val="00525D46"/>
    <w:rsid w:val="00527592"/>
    <w:rsid w:val="00527680"/>
    <w:rsid w:val="0053033E"/>
    <w:rsid w:val="00532301"/>
    <w:rsid w:val="00533BD1"/>
    <w:rsid w:val="00534916"/>
    <w:rsid w:val="00534967"/>
    <w:rsid w:val="00535898"/>
    <w:rsid w:val="00536906"/>
    <w:rsid w:val="00537502"/>
    <w:rsid w:val="00537640"/>
    <w:rsid w:val="00540A45"/>
    <w:rsid w:val="0054105B"/>
    <w:rsid w:val="00543331"/>
    <w:rsid w:val="00543FDB"/>
    <w:rsid w:val="005440F4"/>
    <w:rsid w:val="00547D0E"/>
    <w:rsid w:val="00550F59"/>
    <w:rsid w:val="00552C89"/>
    <w:rsid w:val="005532F0"/>
    <w:rsid w:val="0055441B"/>
    <w:rsid w:val="0055465C"/>
    <w:rsid w:val="00557388"/>
    <w:rsid w:val="005617F8"/>
    <w:rsid w:val="00565D45"/>
    <w:rsid w:val="00566D96"/>
    <w:rsid w:val="00567E24"/>
    <w:rsid w:val="005709C8"/>
    <w:rsid w:val="00570DC9"/>
    <w:rsid w:val="0057318D"/>
    <w:rsid w:val="005732BC"/>
    <w:rsid w:val="005732F6"/>
    <w:rsid w:val="00574899"/>
    <w:rsid w:val="00576B87"/>
    <w:rsid w:val="00581628"/>
    <w:rsid w:val="005822F2"/>
    <w:rsid w:val="005838B4"/>
    <w:rsid w:val="005843CF"/>
    <w:rsid w:val="00584EBB"/>
    <w:rsid w:val="00587532"/>
    <w:rsid w:val="00587B8D"/>
    <w:rsid w:val="00590C3A"/>
    <w:rsid w:val="00591F8B"/>
    <w:rsid w:val="00592732"/>
    <w:rsid w:val="005935F0"/>
    <w:rsid w:val="005957D4"/>
    <w:rsid w:val="00597E48"/>
    <w:rsid w:val="00597EF4"/>
    <w:rsid w:val="005A1433"/>
    <w:rsid w:val="005A34B9"/>
    <w:rsid w:val="005A4343"/>
    <w:rsid w:val="005A44CC"/>
    <w:rsid w:val="005A5624"/>
    <w:rsid w:val="005A5A5B"/>
    <w:rsid w:val="005A6A18"/>
    <w:rsid w:val="005A6E40"/>
    <w:rsid w:val="005B0F82"/>
    <w:rsid w:val="005B3E63"/>
    <w:rsid w:val="005B68E1"/>
    <w:rsid w:val="005B6A7D"/>
    <w:rsid w:val="005B7D1B"/>
    <w:rsid w:val="005C10F2"/>
    <w:rsid w:val="005C110B"/>
    <w:rsid w:val="005C2D8B"/>
    <w:rsid w:val="005C2FBF"/>
    <w:rsid w:val="005C3951"/>
    <w:rsid w:val="005C4D2F"/>
    <w:rsid w:val="005C53A5"/>
    <w:rsid w:val="005C6136"/>
    <w:rsid w:val="005C621C"/>
    <w:rsid w:val="005C641D"/>
    <w:rsid w:val="005C6D6F"/>
    <w:rsid w:val="005C7009"/>
    <w:rsid w:val="005C7769"/>
    <w:rsid w:val="005C7CF5"/>
    <w:rsid w:val="005D0797"/>
    <w:rsid w:val="005D2A71"/>
    <w:rsid w:val="005D4588"/>
    <w:rsid w:val="005D58BF"/>
    <w:rsid w:val="005D705B"/>
    <w:rsid w:val="005E04BF"/>
    <w:rsid w:val="005E245F"/>
    <w:rsid w:val="005E275B"/>
    <w:rsid w:val="005E388C"/>
    <w:rsid w:val="005E3FB3"/>
    <w:rsid w:val="005E6B0C"/>
    <w:rsid w:val="005E75A8"/>
    <w:rsid w:val="005E77F4"/>
    <w:rsid w:val="005F1212"/>
    <w:rsid w:val="005F1D93"/>
    <w:rsid w:val="005F3B84"/>
    <w:rsid w:val="005F45A4"/>
    <w:rsid w:val="005F57AF"/>
    <w:rsid w:val="005F6F0F"/>
    <w:rsid w:val="00601D03"/>
    <w:rsid w:val="00601F8C"/>
    <w:rsid w:val="00602058"/>
    <w:rsid w:val="00603801"/>
    <w:rsid w:val="00604457"/>
    <w:rsid w:val="0060523C"/>
    <w:rsid w:val="00605ABA"/>
    <w:rsid w:val="006064E4"/>
    <w:rsid w:val="00610DA1"/>
    <w:rsid w:val="00612C67"/>
    <w:rsid w:val="00614388"/>
    <w:rsid w:val="006145AE"/>
    <w:rsid w:val="0061502E"/>
    <w:rsid w:val="00615886"/>
    <w:rsid w:val="0061625A"/>
    <w:rsid w:val="00617510"/>
    <w:rsid w:val="00617CF1"/>
    <w:rsid w:val="006217FE"/>
    <w:rsid w:val="0062195E"/>
    <w:rsid w:val="00622579"/>
    <w:rsid w:val="00624865"/>
    <w:rsid w:val="00624FE6"/>
    <w:rsid w:val="00625648"/>
    <w:rsid w:val="00626248"/>
    <w:rsid w:val="0062718B"/>
    <w:rsid w:val="0062771C"/>
    <w:rsid w:val="00630889"/>
    <w:rsid w:val="00630AEC"/>
    <w:rsid w:val="00633727"/>
    <w:rsid w:val="00633CCC"/>
    <w:rsid w:val="00633E72"/>
    <w:rsid w:val="006358B0"/>
    <w:rsid w:val="00641A61"/>
    <w:rsid w:val="00641AC6"/>
    <w:rsid w:val="00645EE4"/>
    <w:rsid w:val="006460CA"/>
    <w:rsid w:val="00650570"/>
    <w:rsid w:val="00650C7D"/>
    <w:rsid w:val="0065281F"/>
    <w:rsid w:val="00654AB8"/>
    <w:rsid w:val="0065703C"/>
    <w:rsid w:val="00660587"/>
    <w:rsid w:val="00660E07"/>
    <w:rsid w:val="00662C7F"/>
    <w:rsid w:val="006630D3"/>
    <w:rsid w:val="00664148"/>
    <w:rsid w:val="00664B62"/>
    <w:rsid w:val="00665DDE"/>
    <w:rsid w:val="00666BB6"/>
    <w:rsid w:val="00667062"/>
    <w:rsid w:val="006718FF"/>
    <w:rsid w:val="00672388"/>
    <w:rsid w:val="00673278"/>
    <w:rsid w:val="00673C51"/>
    <w:rsid w:val="006764F6"/>
    <w:rsid w:val="00676E95"/>
    <w:rsid w:val="00677E40"/>
    <w:rsid w:val="006809C9"/>
    <w:rsid w:val="00680A81"/>
    <w:rsid w:val="00681B59"/>
    <w:rsid w:val="0068218A"/>
    <w:rsid w:val="0068285E"/>
    <w:rsid w:val="00684463"/>
    <w:rsid w:val="00684EB3"/>
    <w:rsid w:val="00686C4F"/>
    <w:rsid w:val="00687EC5"/>
    <w:rsid w:val="00691234"/>
    <w:rsid w:val="006942F0"/>
    <w:rsid w:val="006948FD"/>
    <w:rsid w:val="00694C7B"/>
    <w:rsid w:val="00695F75"/>
    <w:rsid w:val="006A0C99"/>
    <w:rsid w:val="006A1D9A"/>
    <w:rsid w:val="006A23BC"/>
    <w:rsid w:val="006A3469"/>
    <w:rsid w:val="006A35FC"/>
    <w:rsid w:val="006A36C1"/>
    <w:rsid w:val="006A3DB0"/>
    <w:rsid w:val="006A3FC0"/>
    <w:rsid w:val="006B01BB"/>
    <w:rsid w:val="006B0980"/>
    <w:rsid w:val="006B12DB"/>
    <w:rsid w:val="006B15F7"/>
    <w:rsid w:val="006B1E19"/>
    <w:rsid w:val="006B42FE"/>
    <w:rsid w:val="006B5AD8"/>
    <w:rsid w:val="006B5E26"/>
    <w:rsid w:val="006B6A2A"/>
    <w:rsid w:val="006B73A1"/>
    <w:rsid w:val="006C016D"/>
    <w:rsid w:val="006C2492"/>
    <w:rsid w:val="006C268D"/>
    <w:rsid w:val="006C2E86"/>
    <w:rsid w:val="006C6B52"/>
    <w:rsid w:val="006D0886"/>
    <w:rsid w:val="006D1125"/>
    <w:rsid w:val="006D1A8A"/>
    <w:rsid w:val="006D2B92"/>
    <w:rsid w:val="006D30EA"/>
    <w:rsid w:val="006D3542"/>
    <w:rsid w:val="006D43BF"/>
    <w:rsid w:val="006D6BCD"/>
    <w:rsid w:val="006D6E87"/>
    <w:rsid w:val="006D7E79"/>
    <w:rsid w:val="006E09E0"/>
    <w:rsid w:val="006E1A55"/>
    <w:rsid w:val="006E240A"/>
    <w:rsid w:val="006E2D31"/>
    <w:rsid w:val="006E5BF3"/>
    <w:rsid w:val="006E70C9"/>
    <w:rsid w:val="006E7415"/>
    <w:rsid w:val="006F0D4A"/>
    <w:rsid w:val="006F1DA3"/>
    <w:rsid w:val="006F3739"/>
    <w:rsid w:val="006F3AD4"/>
    <w:rsid w:val="006F3B04"/>
    <w:rsid w:val="006F4672"/>
    <w:rsid w:val="006F5771"/>
    <w:rsid w:val="006F6295"/>
    <w:rsid w:val="006F74B6"/>
    <w:rsid w:val="00701157"/>
    <w:rsid w:val="0070249F"/>
    <w:rsid w:val="00704020"/>
    <w:rsid w:val="0070452A"/>
    <w:rsid w:val="0070614D"/>
    <w:rsid w:val="0070742C"/>
    <w:rsid w:val="00710052"/>
    <w:rsid w:val="007106DD"/>
    <w:rsid w:val="007119EC"/>
    <w:rsid w:val="00711F8D"/>
    <w:rsid w:val="00712507"/>
    <w:rsid w:val="0071267B"/>
    <w:rsid w:val="00712E27"/>
    <w:rsid w:val="007135F2"/>
    <w:rsid w:val="00713706"/>
    <w:rsid w:val="007138E8"/>
    <w:rsid w:val="00713F0D"/>
    <w:rsid w:val="0071446E"/>
    <w:rsid w:val="00714518"/>
    <w:rsid w:val="0071457D"/>
    <w:rsid w:val="00714678"/>
    <w:rsid w:val="00714847"/>
    <w:rsid w:val="007157E7"/>
    <w:rsid w:val="00721861"/>
    <w:rsid w:val="00722B2A"/>
    <w:rsid w:val="00722F7D"/>
    <w:rsid w:val="0072303C"/>
    <w:rsid w:val="00724789"/>
    <w:rsid w:val="007262E2"/>
    <w:rsid w:val="00727263"/>
    <w:rsid w:val="00730820"/>
    <w:rsid w:val="00730AD8"/>
    <w:rsid w:val="00731139"/>
    <w:rsid w:val="00731FF9"/>
    <w:rsid w:val="00733350"/>
    <w:rsid w:val="00733C5F"/>
    <w:rsid w:val="007355C1"/>
    <w:rsid w:val="00735608"/>
    <w:rsid w:val="0073732F"/>
    <w:rsid w:val="00737440"/>
    <w:rsid w:val="0074210D"/>
    <w:rsid w:val="0074255F"/>
    <w:rsid w:val="0074374F"/>
    <w:rsid w:val="007443B9"/>
    <w:rsid w:val="0074525B"/>
    <w:rsid w:val="00746060"/>
    <w:rsid w:val="00747451"/>
    <w:rsid w:val="007500B7"/>
    <w:rsid w:val="007522E7"/>
    <w:rsid w:val="0075340C"/>
    <w:rsid w:val="00753640"/>
    <w:rsid w:val="00753760"/>
    <w:rsid w:val="00753F63"/>
    <w:rsid w:val="007552E3"/>
    <w:rsid w:val="007565FB"/>
    <w:rsid w:val="00756DF8"/>
    <w:rsid w:val="00757C6F"/>
    <w:rsid w:val="007624F2"/>
    <w:rsid w:val="00763BF2"/>
    <w:rsid w:val="00766AD7"/>
    <w:rsid w:val="007674D2"/>
    <w:rsid w:val="00767CC8"/>
    <w:rsid w:val="007705DF"/>
    <w:rsid w:val="00772087"/>
    <w:rsid w:val="00772253"/>
    <w:rsid w:val="007749D8"/>
    <w:rsid w:val="00774CCF"/>
    <w:rsid w:val="00775871"/>
    <w:rsid w:val="00775A10"/>
    <w:rsid w:val="00775DE8"/>
    <w:rsid w:val="00776329"/>
    <w:rsid w:val="0077671F"/>
    <w:rsid w:val="00783D13"/>
    <w:rsid w:val="00784E02"/>
    <w:rsid w:val="00785A3B"/>
    <w:rsid w:val="007878D0"/>
    <w:rsid w:val="00787DAA"/>
    <w:rsid w:val="00790361"/>
    <w:rsid w:val="00790637"/>
    <w:rsid w:val="00790D29"/>
    <w:rsid w:val="0079244A"/>
    <w:rsid w:val="00794976"/>
    <w:rsid w:val="007962D2"/>
    <w:rsid w:val="007A189D"/>
    <w:rsid w:val="007A2E84"/>
    <w:rsid w:val="007A356B"/>
    <w:rsid w:val="007A59C2"/>
    <w:rsid w:val="007A5C19"/>
    <w:rsid w:val="007A670D"/>
    <w:rsid w:val="007A7A43"/>
    <w:rsid w:val="007B0369"/>
    <w:rsid w:val="007B1209"/>
    <w:rsid w:val="007B1907"/>
    <w:rsid w:val="007B1BC6"/>
    <w:rsid w:val="007B2C89"/>
    <w:rsid w:val="007B4ACB"/>
    <w:rsid w:val="007B5284"/>
    <w:rsid w:val="007B5BCF"/>
    <w:rsid w:val="007B5D97"/>
    <w:rsid w:val="007B5EA2"/>
    <w:rsid w:val="007B638A"/>
    <w:rsid w:val="007B74C1"/>
    <w:rsid w:val="007B7BF4"/>
    <w:rsid w:val="007B7E1D"/>
    <w:rsid w:val="007C0430"/>
    <w:rsid w:val="007C1946"/>
    <w:rsid w:val="007C1EA4"/>
    <w:rsid w:val="007C2412"/>
    <w:rsid w:val="007C38C9"/>
    <w:rsid w:val="007C3E8F"/>
    <w:rsid w:val="007C5C49"/>
    <w:rsid w:val="007C68EC"/>
    <w:rsid w:val="007C6DF3"/>
    <w:rsid w:val="007D28EB"/>
    <w:rsid w:val="007D7616"/>
    <w:rsid w:val="007E0D02"/>
    <w:rsid w:val="007E263F"/>
    <w:rsid w:val="007E40BF"/>
    <w:rsid w:val="007E614F"/>
    <w:rsid w:val="007E6506"/>
    <w:rsid w:val="007E659A"/>
    <w:rsid w:val="007F17BE"/>
    <w:rsid w:val="007F2E19"/>
    <w:rsid w:val="007F3432"/>
    <w:rsid w:val="007F5E45"/>
    <w:rsid w:val="007F603D"/>
    <w:rsid w:val="007F7A4E"/>
    <w:rsid w:val="00803213"/>
    <w:rsid w:val="0080337C"/>
    <w:rsid w:val="008039C8"/>
    <w:rsid w:val="00804418"/>
    <w:rsid w:val="00804DA9"/>
    <w:rsid w:val="0080519F"/>
    <w:rsid w:val="0080675F"/>
    <w:rsid w:val="00806FE3"/>
    <w:rsid w:val="00807241"/>
    <w:rsid w:val="00810EDF"/>
    <w:rsid w:val="008113BD"/>
    <w:rsid w:val="00813293"/>
    <w:rsid w:val="00813296"/>
    <w:rsid w:val="00813479"/>
    <w:rsid w:val="0081378B"/>
    <w:rsid w:val="00813C6C"/>
    <w:rsid w:val="00816456"/>
    <w:rsid w:val="00820653"/>
    <w:rsid w:val="00821811"/>
    <w:rsid w:val="00825785"/>
    <w:rsid w:val="00825A2C"/>
    <w:rsid w:val="00825E12"/>
    <w:rsid w:val="008303EB"/>
    <w:rsid w:val="00830F11"/>
    <w:rsid w:val="00831343"/>
    <w:rsid w:val="008323EF"/>
    <w:rsid w:val="0083303C"/>
    <w:rsid w:val="008340D6"/>
    <w:rsid w:val="0083410C"/>
    <w:rsid w:val="0083746B"/>
    <w:rsid w:val="0083798F"/>
    <w:rsid w:val="00840472"/>
    <w:rsid w:val="00840C24"/>
    <w:rsid w:val="00841EB5"/>
    <w:rsid w:val="00841FEE"/>
    <w:rsid w:val="0084217E"/>
    <w:rsid w:val="00842D68"/>
    <w:rsid w:val="008430EE"/>
    <w:rsid w:val="00843741"/>
    <w:rsid w:val="008448AB"/>
    <w:rsid w:val="00845D9C"/>
    <w:rsid w:val="00846807"/>
    <w:rsid w:val="00847E03"/>
    <w:rsid w:val="008502BC"/>
    <w:rsid w:val="0085209E"/>
    <w:rsid w:val="00852DBC"/>
    <w:rsid w:val="00853A4A"/>
    <w:rsid w:val="00853F0B"/>
    <w:rsid w:val="00854CC2"/>
    <w:rsid w:val="008560AB"/>
    <w:rsid w:val="00861730"/>
    <w:rsid w:val="00861C57"/>
    <w:rsid w:val="0086570C"/>
    <w:rsid w:val="00865710"/>
    <w:rsid w:val="00866AF9"/>
    <w:rsid w:val="00867A16"/>
    <w:rsid w:val="008721F5"/>
    <w:rsid w:val="00872E67"/>
    <w:rsid w:val="00881387"/>
    <w:rsid w:val="00881CC1"/>
    <w:rsid w:val="0088213A"/>
    <w:rsid w:val="008824C5"/>
    <w:rsid w:val="008847A8"/>
    <w:rsid w:val="00884846"/>
    <w:rsid w:val="008850C7"/>
    <w:rsid w:val="0088574C"/>
    <w:rsid w:val="00885D32"/>
    <w:rsid w:val="00890BBE"/>
    <w:rsid w:val="00891799"/>
    <w:rsid w:val="008922A1"/>
    <w:rsid w:val="008950A9"/>
    <w:rsid w:val="00897D7E"/>
    <w:rsid w:val="008A4A7F"/>
    <w:rsid w:val="008A4D6C"/>
    <w:rsid w:val="008A5064"/>
    <w:rsid w:val="008A6631"/>
    <w:rsid w:val="008B08D7"/>
    <w:rsid w:val="008B1B80"/>
    <w:rsid w:val="008B1C18"/>
    <w:rsid w:val="008B1C45"/>
    <w:rsid w:val="008B2245"/>
    <w:rsid w:val="008B2310"/>
    <w:rsid w:val="008B4C4D"/>
    <w:rsid w:val="008B5144"/>
    <w:rsid w:val="008B6B4D"/>
    <w:rsid w:val="008C058C"/>
    <w:rsid w:val="008C082B"/>
    <w:rsid w:val="008C0F89"/>
    <w:rsid w:val="008C191C"/>
    <w:rsid w:val="008C2DDF"/>
    <w:rsid w:val="008C3972"/>
    <w:rsid w:val="008C4409"/>
    <w:rsid w:val="008C6C5C"/>
    <w:rsid w:val="008C7FCA"/>
    <w:rsid w:val="008D12E9"/>
    <w:rsid w:val="008D2645"/>
    <w:rsid w:val="008D395D"/>
    <w:rsid w:val="008D3D62"/>
    <w:rsid w:val="008E02C9"/>
    <w:rsid w:val="008E049B"/>
    <w:rsid w:val="008E04DF"/>
    <w:rsid w:val="008E0571"/>
    <w:rsid w:val="008E0829"/>
    <w:rsid w:val="008E0A15"/>
    <w:rsid w:val="008E4573"/>
    <w:rsid w:val="008E4BD1"/>
    <w:rsid w:val="008E5970"/>
    <w:rsid w:val="008E6A44"/>
    <w:rsid w:val="008F47CE"/>
    <w:rsid w:val="008F64AA"/>
    <w:rsid w:val="008F6920"/>
    <w:rsid w:val="008F6DEB"/>
    <w:rsid w:val="009003E1"/>
    <w:rsid w:val="00900673"/>
    <w:rsid w:val="0090121B"/>
    <w:rsid w:val="00901A49"/>
    <w:rsid w:val="00901A5F"/>
    <w:rsid w:val="00902304"/>
    <w:rsid w:val="00906DB0"/>
    <w:rsid w:val="0090717A"/>
    <w:rsid w:val="00907E48"/>
    <w:rsid w:val="009106F2"/>
    <w:rsid w:val="00910BAE"/>
    <w:rsid w:val="00913C19"/>
    <w:rsid w:val="00913E92"/>
    <w:rsid w:val="00913FE1"/>
    <w:rsid w:val="009167C2"/>
    <w:rsid w:val="009177E6"/>
    <w:rsid w:val="009202ED"/>
    <w:rsid w:val="00921DB8"/>
    <w:rsid w:val="009222EE"/>
    <w:rsid w:val="00922FC0"/>
    <w:rsid w:val="00924C21"/>
    <w:rsid w:val="00925286"/>
    <w:rsid w:val="009279F9"/>
    <w:rsid w:val="009307E4"/>
    <w:rsid w:val="00930A67"/>
    <w:rsid w:val="009311E5"/>
    <w:rsid w:val="00931CF6"/>
    <w:rsid w:val="009329BA"/>
    <w:rsid w:val="00934151"/>
    <w:rsid w:val="0093448C"/>
    <w:rsid w:val="00935225"/>
    <w:rsid w:val="00936B3F"/>
    <w:rsid w:val="00937FF0"/>
    <w:rsid w:val="009412F7"/>
    <w:rsid w:val="00941611"/>
    <w:rsid w:val="009426CB"/>
    <w:rsid w:val="00943137"/>
    <w:rsid w:val="00943CEB"/>
    <w:rsid w:val="00944583"/>
    <w:rsid w:val="0094481A"/>
    <w:rsid w:val="00945888"/>
    <w:rsid w:val="00945B69"/>
    <w:rsid w:val="009464B3"/>
    <w:rsid w:val="009465E4"/>
    <w:rsid w:val="009479DD"/>
    <w:rsid w:val="009506D3"/>
    <w:rsid w:val="009518D8"/>
    <w:rsid w:val="009528E8"/>
    <w:rsid w:val="0095345D"/>
    <w:rsid w:val="00954AD7"/>
    <w:rsid w:val="00955D35"/>
    <w:rsid w:val="00956D65"/>
    <w:rsid w:val="00960447"/>
    <w:rsid w:val="0096062D"/>
    <w:rsid w:val="00962092"/>
    <w:rsid w:val="00963762"/>
    <w:rsid w:val="00966328"/>
    <w:rsid w:val="00966850"/>
    <w:rsid w:val="0096727C"/>
    <w:rsid w:val="009719C5"/>
    <w:rsid w:val="0097453B"/>
    <w:rsid w:val="00974F05"/>
    <w:rsid w:val="0097764E"/>
    <w:rsid w:val="00977DE3"/>
    <w:rsid w:val="0098012B"/>
    <w:rsid w:val="00980A56"/>
    <w:rsid w:val="00980C15"/>
    <w:rsid w:val="00981925"/>
    <w:rsid w:val="00983885"/>
    <w:rsid w:val="0098505B"/>
    <w:rsid w:val="00985769"/>
    <w:rsid w:val="00985F79"/>
    <w:rsid w:val="00990541"/>
    <w:rsid w:val="00990A76"/>
    <w:rsid w:val="00990FC3"/>
    <w:rsid w:val="00991FDC"/>
    <w:rsid w:val="009947F5"/>
    <w:rsid w:val="00994875"/>
    <w:rsid w:val="00994F52"/>
    <w:rsid w:val="009957A9"/>
    <w:rsid w:val="009969B5"/>
    <w:rsid w:val="009977FC"/>
    <w:rsid w:val="009A12D5"/>
    <w:rsid w:val="009A1CD8"/>
    <w:rsid w:val="009A3C2A"/>
    <w:rsid w:val="009A432A"/>
    <w:rsid w:val="009A4872"/>
    <w:rsid w:val="009A51B8"/>
    <w:rsid w:val="009A5295"/>
    <w:rsid w:val="009A55B0"/>
    <w:rsid w:val="009A5718"/>
    <w:rsid w:val="009A732D"/>
    <w:rsid w:val="009A7A75"/>
    <w:rsid w:val="009B0479"/>
    <w:rsid w:val="009B1BB6"/>
    <w:rsid w:val="009B5084"/>
    <w:rsid w:val="009B60A5"/>
    <w:rsid w:val="009B7245"/>
    <w:rsid w:val="009B766B"/>
    <w:rsid w:val="009B7CD2"/>
    <w:rsid w:val="009C073A"/>
    <w:rsid w:val="009C23FE"/>
    <w:rsid w:val="009C26AF"/>
    <w:rsid w:val="009C2CAD"/>
    <w:rsid w:val="009C301B"/>
    <w:rsid w:val="009C397A"/>
    <w:rsid w:val="009C3DE6"/>
    <w:rsid w:val="009C3E08"/>
    <w:rsid w:val="009C58CE"/>
    <w:rsid w:val="009C7049"/>
    <w:rsid w:val="009D06EA"/>
    <w:rsid w:val="009D07CF"/>
    <w:rsid w:val="009D07DD"/>
    <w:rsid w:val="009D1DEA"/>
    <w:rsid w:val="009D3423"/>
    <w:rsid w:val="009D3AE3"/>
    <w:rsid w:val="009D3B93"/>
    <w:rsid w:val="009D6C03"/>
    <w:rsid w:val="009D74B3"/>
    <w:rsid w:val="009E0404"/>
    <w:rsid w:val="009E04F7"/>
    <w:rsid w:val="009E3A93"/>
    <w:rsid w:val="009E5348"/>
    <w:rsid w:val="009E54BF"/>
    <w:rsid w:val="009E6AC6"/>
    <w:rsid w:val="009E6ED0"/>
    <w:rsid w:val="009E70B5"/>
    <w:rsid w:val="009E775C"/>
    <w:rsid w:val="009E7E58"/>
    <w:rsid w:val="009F0951"/>
    <w:rsid w:val="009F0EA3"/>
    <w:rsid w:val="009F1615"/>
    <w:rsid w:val="009F16EF"/>
    <w:rsid w:val="009F23AA"/>
    <w:rsid w:val="009F25E0"/>
    <w:rsid w:val="009F26E0"/>
    <w:rsid w:val="009F3F8E"/>
    <w:rsid w:val="009F5C23"/>
    <w:rsid w:val="009F6485"/>
    <w:rsid w:val="009F6E6A"/>
    <w:rsid w:val="00A0042E"/>
    <w:rsid w:val="00A02348"/>
    <w:rsid w:val="00A02BFD"/>
    <w:rsid w:val="00A04351"/>
    <w:rsid w:val="00A05E9D"/>
    <w:rsid w:val="00A1044D"/>
    <w:rsid w:val="00A10D3C"/>
    <w:rsid w:val="00A11F04"/>
    <w:rsid w:val="00A12441"/>
    <w:rsid w:val="00A13367"/>
    <w:rsid w:val="00A1682D"/>
    <w:rsid w:val="00A17993"/>
    <w:rsid w:val="00A22420"/>
    <w:rsid w:val="00A270F0"/>
    <w:rsid w:val="00A30416"/>
    <w:rsid w:val="00A33E0F"/>
    <w:rsid w:val="00A34128"/>
    <w:rsid w:val="00A34143"/>
    <w:rsid w:val="00A35A2F"/>
    <w:rsid w:val="00A40FB9"/>
    <w:rsid w:val="00A4142D"/>
    <w:rsid w:val="00A41B51"/>
    <w:rsid w:val="00A42226"/>
    <w:rsid w:val="00A42A3D"/>
    <w:rsid w:val="00A47F65"/>
    <w:rsid w:val="00A50E39"/>
    <w:rsid w:val="00A52AFA"/>
    <w:rsid w:val="00A53D71"/>
    <w:rsid w:val="00A56DA3"/>
    <w:rsid w:val="00A61CC3"/>
    <w:rsid w:val="00A61DD9"/>
    <w:rsid w:val="00A62205"/>
    <w:rsid w:val="00A64403"/>
    <w:rsid w:val="00A650C3"/>
    <w:rsid w:val="00A66756"/>
    <w:rsid w:val="00A66C3E"/>
    <w:rsid w:val="00A70378"/>
    <w:rsid w:val="00A70410"/>
    <w:rsid w:val="00A70AE6"/>
    <w:rsid w:val="00A73765"/>
    <w:rsid w:val="00A7486E"/>
    <w:rsid w:val="00A760AA"/>
    <w:rsid w:val="00A7700F"/>
    <w:rsid w:val="00A77330"/>
    <w:rsid w:val="00A81076"/>
    <w:rsid w:val="00A82355"/>
    <w:rsid w:val="00A83FFA"/>
    <w:rsid w:val="00A846BD"/>
    <w:rsid w:val="00A84DBD"/>
    <w:rsid w:val="00A85169"/>
    <w:rsid w:val="00A86382"/>
    <w:rsid w:val="00A87EB9"/>
    <w:rsid w:val="00A92323"/>
    <w:rsid w:val="00A93463"/>
    <w:rsid w:val="00A93B83"/>
    <w:rsid w:val="00A94A59"/>
    <w:rsid w:val="00A94CA3"/>
    <w:rsid w:val="00A958BC"/>
    <w:rsid w:val="00A974BC"/>
    <w:rsid w:val="00A974FC"/>
    <w:rsid w:val="00A97DA7"/>
    <w:rsid w:val="00AA0294"/>
    <w:rsid w:val="00AA1D16"/>
    <w:rsid w:val="00AA1E02"/>
    <w:rsid w:val="00AA1FD8"/>
    <w:rsid w:val="00AA2237"/>
    <w:rsid w:val="00AA4C25"/>
    <w:rsid w:val="00AA6708"/>
    <w:rsid w:val="00AB29EC"/>
    <w:rsid w:val="00AB2D54"/>
    <w:rsid w:val="00AB324F"/>
    <w:rsid w:val="00AB3EB9"/>
    <w:rsid w:val="00AB441F"/>
    <w:rsid w:val="00AB784F"/>
    <w:rsid w:val="00AB78D8"/>
    <w:rsid w:val="00AC02FD"/>
    <w:rsid w:val="00AC13F0"/>
    <w:rsid w:val="00AC20A0"/>
    <w:rsid w:val="00AC3C01"/>
    <w:rsid w:val="00AC6787"/>
    <w:rsid w:val="00AC7D88"/>
    <w:rsid w:val="00AD0956"/>
    <w:rsid w:val="00AD0B0E"/>
    <w:rsid w:val="00AD0E96"/>
    <w:rsid w:val="00AD20B5"/>
    <w:rsid w:val="00AD2BFD"/>
    <w:rsid w:val="00AD339E"/>
    <w:rsid w:val="00AD33D4"/>
    <w:rsid w:val="00AD3861"/>
    <w:rsid w:val="00AD5DAC"/>
    <w:rsid w:val="00AD76F7"/>
    <w:rsid w:val="00AD790B"/>
    <w:rsid w:val="00AE0408"/>
    <w:rsid w:val="00AE0523"/>
    <w:rsid w:val="00AE136D"/>
    <w:rsid w:val="00AE1633"/>
    <w:rsid w:val="00AE1F2E"/>
    <w:rsid w:val="00AE2D44"/>
    <w:rsid w:val="00AE43F2"/>
    <w:rsid w:val="00AE5577"/>
    <w:rsid w:val="00AE7A1A"/>
    <w:rsid w:val="00AF0432"/>
    <w:rsid w:val="00AF091C"/>
    <w:rsid w:val="00AF131B"/>
    <w:rsid w:val="00AF24B4"/>
    <w:rsid w:val="00AF2CB9"/>
    <w:rsid w:val="00AF2D38"/>
    <w:rsid w:val="00AF378B"/>
    <w:rsid w:val="00AF529B"/>
    <w:rsid w:val="00AF6DE8"/>
    <w:rsid w:val="00AF7030"/>
    <w:rsid w:val="00AF7568"/>
    <w:rsid w:val="00AF7BBB"/>
    <w:rsid w:val="00B00E03"/>
    <w:rsid w:val="00B00FF2"/>
    <w:rsid w:val="00B02104"/>
    <w:rsid w:val="00B02ED8"/>
    <w:rsid w:val="00B03ECC"/>
    <w:rsid w:val="00B040ED"/>
    <w:rsid w:val="00B05C0B"/>
    <w:rsid w:val="00B0778A"/>
    <w:rsid w:val="00B07A37"/>
    <w:rsid w:val="00B07C7E"/>
    <w:rsid w:val="00B10D87"/>
    <w:rsid w:val="00B124B8"/>
    <w:rsid w:val="00B14141"/>
    <w:rsid w:val="00B14DFD"/>
    <w:rsid w:val="00B150DC"/>
    <w:rsid w:val="00B15DC5"/>
    <w:rsid w:val="00B15FE8"/>
    <w:rsid w:val="00B21E5D"/>
    <w:rsid w:val="00B2225E"/>
    <w:rsid w:val="00B22EA2"/>
    <w:rsid w:val="00B23987"/>
    <w:rsid w:val="00B25070"/>
    <w:rsid w:val="00B25E99"/>
    <w:rsid w:val="00B26429"/>
    <w:rsid w:val="00B30C8D"/>
    <w:rsid w:val="00B31557"/>
    <w:rsid w:val="00B316C0"/>
    <w:rsid w:val="00B32311"/>
    <w:rsid w:val="00B32347"/>
    <w:rsid w:val="00B3272D"/>
    <w:rsid w:val="00B32C2A"/>
    <w:rsid w:val="00B354AF"/>
    <w:rsid w:val="00B355E5"/>
    <w:rsid w:val="00B370A5"/>
    <w:rsid w:val="00B40EC0"/>
    <w:rsid w:val="00B42C22"/>
    <w:rsid w:val="00B444F4"/>
    <w:rsid w:val="00B452CC"/>
    <w:rsid w:val="00B4531F"/>
    <w:rsid w:val="00B45DE1"/>
    <w:rsid w:val="00B50259"/>
    <w:rsid w:val="00B50EE0"/>
    <w:rsid w:val="00B52C72"/>
    <w:rsid w:val="00B538B6"/>
    <w:rsid w:val="00B53D50"/>
    <w:rsid w:val="00B548D9"/>
    <w:rsid w:val="00B54E58"/>
    <w:rsid w:val="00B55BCE"/>
    <w:rsid w:val="00B5671F"/>
    <w:rsid w:val="00B568FB"/>
    <w:rsid w:val="00B56C3A"/>
    <w:rsid w:val="00B57AF1"/>
    <w:rsid w:val="00B607EC"/>
    <w:rsid w:val="00B60D76"/>
    <w:rsid w:val="00B60F50"/>
    <w:rsid w:val="00B6112D"/>
    <w:rsid w:val="00B62798"/>
    <w:rsid w:val="00B62F0C"/>
    <w:rsid w:val="00B6338D"/>
    <w:rsid w:val="00B6374A"/>
    <w:rsid w:val="00B64AC7"/>
    <w:rsid w:val="00B65BAD"/>
    <w:rsid w:val="00B65D20"/>
    <w:rsid w:val="00B65E69"/>
    <w:rsid w:val="00B73004"/>
    <w:rsid w:val="00B7319B"/>
    <w:rsid w:val="00B73A1A"/>
    <w:rsid w:val="00B73F7C"/>
    <w:rsid w:val="00B73FDF"/>
    <w:rsid w:val="00B7476D"/>
    <w:rsid w:val="00B75EBE"/>
    <w:rsid w:val="00B765A1"/>
    <w:rsid w:val="00B77970"/>
    <w:rsid w:val="00B80780"/>
    <w:rsid w:val="00B818C9"/>
    <w:rsid w:val="00B83214"/>
    <w:rsid w:val="00B83F17"/>
    <w:rsid w:val="00B84901"/>
    <w:rsid w:val="00B861FA"/>
    <w:rsid w:val="00B86E6C"/>
    <w:rsid w:val="00B879D0"/>
    <w:rsid w:val="00B87BD2"/>
    <w:rsid w:val="00B87E0E"/>
    <w:rsid w:val="00B9142F"/>
    <w:rsid w:val="00B91691"/>
    <w:rsid w:val="00B95433"/>
    <w:rsid w:val="00BA156D"/>
    <w:rsid w:val="00BA2138"/>
    <w:rsid w:val="00BA7C51"/>
    <w:rsid w:val="00BA7C6E"/>
    <w:rsid w:val="00BB30AB"/>
    <w:rsid w:val="00BB3E44"/>
    <w:rsid w:val="00BB5D74"/>
    <w:rsid w:val="00BB684E"/>
    <w:rsid w:val="00BB7058"/>
    <w:rsid w:val="00BB7217"/>
    <w:rsid w:val="00BC0011"/>
    <w:rsid w:val="00BC020D"/>
    <w:rsid w:val="00BC128A"/>
    <w:rsid w:val="00BC2B61"/>
    <w:rsid w:val="00BC77FE"/>
    <w:rsid w:val="00BD2EC8"/>
    <w:rsid w:val="00BD391D"/>
    <w:rsid w:val="00BD4D8B"/>
    <w:rsid w:val="00BD5075"/>
    <w:rsid w:val="00BD5BAD"/>
    <w:rsid w:val="00BD6387"/>
    <w:rsid w:val="00BD73F0"/>
    <w:rsid w:val="00BD78CB"/>
    <w:rsid w:val="00BE0578"/>
    <w:rsid w:val="00BE230D"/>
    <w:rsid w:val="00BE27D0"/>
    <w:rsid w:val="00BE3AAA"/>
    <w:rsid w:val="00BE41B2"/>
    <w:rsid w:val="00BE43EC"/>
    <w:rsid w:val="00BE6470"/>
    <w:rsid w:val="00BF154C"/>
    <w:rsid w:val="00BF2C2A"/>
    <w:rsid w:val="00BF2C66"/>
    <w:rsid w:val="00BF31A4"/>
    <w:rsid w:val="00BF33A4"/>
    <w:rsid w:val="00BF5790"/>
    <w:rsid w:val="00C00A7D"/>
    <w:rsid w:val="00C01631"/>
    <w:rsid w:val="00C02920"/>
    <w:rsid w:val="00C029FD"/>
    <w:rsid w:val="00C02BDE"/>
    <w:rsid w:val="00C02FF5"/>
    <w:rsid w:val="00C03737"/>
    <w:rsid w:val="00C03E4B"/>
    <w:rsid w:val="00C03ED9"/>
    <w:rsid w:val="00C0461A"/>
    <w:rsid w:val="00C050A1"/>
    <w:rsid w:val="00C07A73"/>
    <w:rsid w:val="00C100CD"/>
    <w:rsid w:val="00C10490"/>
    <w:rsid w:val="00C10B92"/>
    <w:rsid w:val="00C11AC2"/>
    <w:rsid w:val="00C14031"/>
    <w:rsid w:val="00C152DA"/>
    <w:rsid w:val="00C178E1"/>
    <w:rsid w:val="00C2323E"/>
    <w:rsid w:val="00C2338C"/>
    <w:rsid w:val="00C237EF"/>
    <w:rsid w:val="00C23A37"/>
    <w:rsid w:val="00C2477E"/>
    <w:rsid w:val="00C26074"/>
    <w:rsid w:val="00C277D3"/>
    <w:rsid w:val="00C300E6"/>
    <w:rsid w:val="00C308FA"/>
    <w:rsid w:val="00C32B14"/>
    <w:rsid w:val="00C32C97"/>
    <w:rsid w:val="00C3400B"/>
    <w:rsid w:val="00C347BC"/>
    <w:rsid w:val="00C34D7B"/>
    <w:rsid w:val="00C37495"/>
    <w:rsid w:val="00C37697"/>
    <w:rsid w:val="00C4044C"/>
    <w:rsid w:val="00C41B3F"/>
    <w:rsid w:val="00C43E32"/>
    <w:rsid w:val="00C447BD"/>
    <w:rsid w:val="00C4490C"/>
    <w:rsid w:val="00C44E68"/>
    <w:rsid w:val="00C44EFB"/>
    <w:rsid w:val="00C44FF1"/>
    <w:rsid w:val="00C45005"/>
    <w:rsid w:val="00C4606C"/>
    <w:rsid w:val="00C47B5F"/>
    <w:rsid w:val="00C47D27"/>
    <w:rsid w:val="00C50942"/>
    <w:rsid w:val="00C513B8"/>
    <w:rsid w:val="00C516D5"/>
    <w:rsid w:val="00C5185D"/>
    <w:rsid w:val="00C534FD"/>
    <w:rsid w:val="00C53607"/>
    <w:rsid w:val="00C56F9B"/>
    <w:rsid w:val="00C600BF"/>
    <w:rsid w:val="00C6018E"/>
    <w:rsid w:val="00C611FF"/>
    <w:rsid w:val="00C61FA4"/>
    <w:rsid w:val="00C626AB"/>
    <w:rsid w:val="00C62905"/>
    <w:rsid w:val="00C62F64"/>
    <w:rsid w:val="00C63B59"/>
    <w:rsid w:val="00C63C8D"/>
    <w:rsid w:val="00C64101"/>
    <w:rsid w:val="00C64EE8"/>
    <w:rsid w:val="00C65EE7"/>
    <w:rsid w:val="00C70470"/>
    <w:rsid w:val="00C70AA0"/>
    <w:rsid w:val="00C73F29"/>
    <w:rsid w:val="00C741A8"/>
    <w:rsid w:val="00C75C1D"/>
    <w:rsid w:val="00C76241"/>
    <w:rsid w:val="00C77DEF"/>
    <w:rsid w:val="00C80236"/>
    <w:rsid w:val="00C80D77"/>
    <w:rsid w:val="00C816A2"/>
    <w:rsid w:val="00C82A99"/>
    <w:rsid w:val="00C84E3F"/>
    <w:rsid w:val="00C867B0"/>
    <w:rsid w:val="00C869F6"/>
    <w:rsid w:val="00C87F38"/>
    <w:rsid w:val="00C91265"/>
    <w:rsid w:val="00C93125"/>
    <w:rsid w:val="00C94712"/>
    <w:rsid w:val="00C97C6E"/>
    <w:rsid w:val="00CA164B"/>
    <w:rsid w:val="00CA1B35"/>
    <w:rsid w:val="00CA228F"/>
    <w:rsid w:val="00CA3228"/>
    <w:rsid w:val="00CA3C00"/>
    <w:rsid w:val="00CA6016"/>
    <w:rsid w:val="00CA70C3"/>
    <w:rsid w:val="00CA7255"/>
    <w:rsid w:val="00CB2A93"/>
    <w:rsid w:val="00CB3436"/>
    <w:rsid w:val="00CB3C32"/>
    <w:rsid w:val="00CB4341"/>
    <w:rsid w:val="00CB47B4"/>
    <w:rsid w:val="00CB51B3"/>
    <w:rsid w:val="00CB5855"/>
    <w:rsid w:val="00CB5913"/>
    <w:rsid w:val="00CB5984"/>
    <w:rsid w:val="00CB6628"/>
    <w:rsid w:val="00CB6639"/>
    <w:rsid w:val="00CC64BC"/>
    <w:rsid w:val="00CC6AF2"/>
    <w:rsid w:val="00CD033C"/>
    <w:rsid w:val="00CD0686"/>
    <w:rsid w:val="00CD15E4"/>
    <w:rsid w:val="00CD430B"/>
    <w:rsid w:val="00CD4816"/>
    <w:rsid w:val="00CD4F1C"/>
    <w:rsid w:val="00CE214F"/>
    <w:rsid w:val="00CE3111"/>
    <w:rsid w:val="00CE3923"/>
    <w:rsid w:val="00CE4316"/>
    <w:rsid w:val="00CE473D"/>
    <w:rsid w:val="00CE4F60"/>
    <w:rsid w:val="00CE7039"/>
    <w:rsid w:val="00CE78BE"/>
    <w:rsid w:val="00CE79AF"/>
    <w:rsid w:val="00CF0457"/>
    <w:rsid w:val="00CF10E2"/>
    <w:rsid w:val="00CF2859"/>
    <w:rsid w:val="00CF3C2B"/>
    <w:rsid w:val="00CF583B"/>
    <w:rsid w:val="00CF5A50"/>
    <w:rsid w:val="00CF7141"/>
    <w:rsid w:val="00CF7251"/>
    <w:rsid w:val="00CF7725"/>
    <w:rsid w:val="00D0087D"/>
    <w:rsid w:val="00D01416"/>
    <w:rsid w:val="00D01761"/>
    <w:rsid w:val="00D0248A"/>
    <w:rsid w:val="00D047F4"/>
    <w:rsid w:val="00D0518A"/>
    <w:rsid w:val="00D05840"/>
    <w:rsid w:val="00D05A1E"/>
    <w:rsid w:val="00D10B81"/>
    <w:rsid w:val="00D123FA"/>
    <w:rsid w:val="00D13B84"/>
    <w:rsid w:val="00D14212"/>
    <w:rsid w:val="00D15EB0"/>
    <w:rsid w:val="00D16242"/>
    <w:rsid w:val="00D16C08"/>
    <w:rsid w:val="00D16C4B"/>
    <w:rsid w:val="00D17098"/>
    <w:rsid w:val="00D174CD"/>
    <w:rsid w:val="00D179CF"/>
    <w:rsid w:val="00D20D1F"/>
    <w:rsid w:val="00D20E35"/>
    <w:rsid w:val="00D21C0A"/>
    <w:rsid w:val="00D21E5E"/>
    <w:rsid w:val="00D22E8A"/>
    <w:rsid w:val="00D271C3"/>
    <w:rsid w:val="00D324BE"/>
    <w:rsid w:val="00D32E66"/>
    <w:rsid w:val="00D33A0D"/>
    <w:rsid w:val="00D35AE0"/>
    <w:rsid w:val="00D371C1"/>
    <w:rsid w:val="00D37ADF"/>
    <w:rsid w:val="00D37F44"/>
    <w:rsid w:val="00D40DEC"/>
    <w:rsid w:val="00D42DEA"/>
    <w:rsid w:val="00D450CF"/>
    <w:rsid w:val="00D470A2"/>
    <w:rsid w:val="00D47775"/>
    <w:rsid w:val="00D47891"/>
    <w:rsid w:val="00D47D0F"/>
    <w:rsid w:val="00D51B28"/>
    <w:rsid w:val="00D5221E"/>
    <w:rsid w:val="00D52E44"/>
    <w:rsid w:val="00D52F02"/>
    <w:rsid w:val="00D53DB7"/>
    <w:rsid w:val="00D54D74"/>
    <w:rsid w:val="00D5557D"/>
    <w:rsid w:val="00D55741"/>
    <w:rsid w:val="00D568FE"/>
    <w:rsid w:val="00D56975"/>
    <w:rsid w:val="00D57919"/>
    <w:rsid w:val="00D60A1F"/>
    <w:rsid w:val="00D61110"/>
    <w:rsid w:val="00D619FB"/>
    <w:rsid w:val="00D63D7D"/>
    <w:rsid w:val="00D6496A"/>
    <w:rsid w:val="00D6530B"/>
    <w:rsid w:val="00D6596F"/>
    <w:rsid w:val="00D66E47"/>
    <w:rsid w:val="00D70070"/>
    <w:rsid w:val="00D70FA5"/>
    <w:rsid w:val="00D71707"/>
    <w:rsid w:val="00D7561B"/>
    <w:rsid w:val="00D779F5"/>
    <w:rsid w:val="00D81DAA"/>
    <w:rsid w:val="00D81F52"/>
    <w:rsid w:val="00D82209"/>
    <w:rsid w:val="00D8325C"/>
    <w:rsid w:val="00D84042"/>
    <w:rsid w:val="00D84EAD"/>
    <w:rsid w:val="00D853CC"/>
    <w:rsid w:val="00D863F4"/>
    <w:rsid w:val="00D864FF"/>
    <w:rsid w:val="00D92102"/>
    <w:rsid w:val="00D92A1E"/>
    <w:rsid w:val="00D93535"/>
    <w:rsid w:val="00D94F68"/>
    <w:rsid w:val="00D95140"/>
    <w:rsid w:val="00D963F2"/>
    <w:rsid w:val="00D963F7"/>
    <w:rsid w:val="00D97C5E"/>
    <w:rsid w:val="00DA127E"/>
    <w:rsid w:val="00DA14BE"/>
    <w:rsid w:val="00DA1BAA"/>
    <w:rsid w:val="00DA2E50"/>
    <w:rsid w:val="00DA3D1D"/>
    <w:rsid w:val="00DA7511"/>
    <w:rsid w:val="00DB16C7"/>
    <w:rsid w:val="00DB1D7F"/>
    <w:rsid w:val="00DB1DAE"/>
    <w:rsid w:val="00DB2C31"/>
    <w:rsid w:val="00DB5058"/>
    <w:rsid w:val="00DB6F93"/>
    <w:rsid w:val="00DB7489"/>
    <w:rsid w:val="00DB7B62"/>
    <w:rsid w:val="00DC186B"/>
    <w:rsid w:val="00DC3E7E"/>
    <w:rsid w:val="00DC4F13"/>
    <w:rsid w:val="00DC5CB3"/>
    <w:rsid w:val="00DC6601"/>
    <w:rsid w:val="00DD50A6"/>
    <w:rsid w:val="00DD5AEE"/>
    <w:rsid w:val="00DD5F89"/>
    <w:rsid w:val="00DD76EB"/>
    <w:rsid w:val="00DE337A"/>
    <w:rsid w:val="00DE353D"/>
    <w:rsid w:val="00DE43DE"/>
    <w:rsid w:val="00DE575E"/>
    <w:rsid w:val="00DE5F8C"/>
    <w:rsid w:val="00DF1A80"/>
    <w:rsid w:val="00DF2788"/>
    <w:rsid w:val="00DF3BDB"/>
    <w:rsid w:val="00DF3CF7"/>
    <w:rsid w:val="00DF3DA9"/>
    <w:rsid w:val="00DF3F33"/>
    <w:rsid w:val="00DF6583"/>
    <w:rsid w:val="00E00B76"/>
    <w:rsid w:val="00E016AD"/>
    <w:rsid w:val="00E02FC5"/>
    <w:rsid w:val="00E034CA"/>
    <w:rsid w:val="00E04C80"/>
    <w:rsid w:val="00E05606"/>
    <w:rsid w:val="00E060ED"/>
    <w:rsid w:val="00E06313"/>
    <w:rsid w:val="00E065E4"/>
    <w:rsid w:val="00E06A10"/>
    <w:rsid w:val="00E06C19"/>
    <w:rsid w:val="00E0790D"/>
    <w:rsid w:val="00E100AC"/>
    <w:rsid w:val="00E10965"/>
    <w:rsid w:val="00E11BD2"/>
    <w:rsid w:val="00E12732"/>
    <w:rsid w:val="00E136E4"/>
    <w:rsid w:val="00E13EC6"/>
    <w:rsid w:val="00E157B6"/>
    <w:rsid w:val="00E15E38"/>
    <w:rsid w:val="00E21E06"/>
    <w:rsid w:val="00E239F5"/>
    <w:rsid w:val="00E244D1"/>
    <w:rsid w:val="00E25515"/>
    <w:rsid w:val="00E263EF"/>
    <w:rsid w:val="00E2715E"/>
    <w:rsid w:val="00E2750B"/>
    <w:rsid w:val="00E32132"/>
    <w:rsid w:val="00E338DB"/>
    <w:rsid w:val="00E34BCD"/>
    <w:rsid w:val="00E36B08"/>
    <w:rsid w:val="00E3777F"/>
    <w:rsid w:val="00E37B9F"/>
    <w:rsid w:val="00E445B5"/>
    <w:rsid w:val="00E44DF1"/>
    <w:rsid w:val="00E46D5C"/>
    <w:rsid w:val="00E46EC4"/>
    <w:rsid w:val="00E47FD8"/>
    <w:rsid w:val="00E500B4"/>
    <w:rsid w:val="00E5072C"/>
    <w:rsid w:val="00E50B10"/>
    <w:rsid w:val="00E51439"/>
    <w:rsid w:val="00E51B6C"/>
    <w:rsid w:val="00E5518F"/>
    <w:rsid w:val="00E561A3"/>
    <w:rsid w:val="00E569AF"/>
    <w:rsid w:val="00E56D40"/>
    <w:rsid w:val="00E57181"/>
    <w:rsid w:val="00E57B9D"/>
    <w:rsid w:val="00E6153A"/>
    <w:rsid w:val="00E61E72"/>
    <w:rsid w:val="00E624D2"/>
    <w:rsid w:val="00E63BCB"/>
    <w:rsid w:val="00E6438A"/>
    <w:rsid w:val="00E6517B"/>
    <w:rsid w:val="00E6591A"/>
    <w:rsid w:val="00E6646E"/>
    <w:rsid w:val="00E708E0"/>
    <w:rsid w:val="00E70954"/>
    <w:rsid w:val="00E70E55"/>
    <w:rsid w:val="00E71C9D"/>
    <w:rsid w:val="00E73554"/>
    <w:rsid w:val="00E73782"/>
    <w:rsid w:val="00E73B08"/>
    <w:rsid w:val="00E74BAD"/>
    <w:rsid w:val="00E75BCC"/>
    <w:rsid w:val="00E75E06"/>
    <w:rsid w:val="00E77853"/>
    <w:rsid w:val="00E80DA7"/>
    <w:rsid w:val="00E84841"/>
    <w:rsid w:val="00E863DA"/>
    <w:rsid w:val="00E90C1E"/>
    <w:rsid w:val="00E9132F"/>
    <w:rsid w:val="00E9180F"/>
    <w:rsid w:val="00E9262D"/>
    <w:rsid w:val="00E9316D"/>
    <w:rsid w:val="00E95856"/>
    <w:rsid w:val="00E960D5"/>
    <w:rsid w:val="00E96F34"/>
    <w:rsid w:val="00E97115"/>
    <w:rsid w:val="00EA0333"/>
    <w:rsid w:val="00EA0689"/>
    <w:rsid w:val="00EA07BD"/>
    <w:rsid w:val="00EA18A9"/>
    <w:rsid w:val="00EA1D9E"/>
    <w:rsid w:val="00EA226C"/>
    <w:rsid w:val="00EA4793"/>
    <w:rsid w:val="00EA5131"/>
    <w:rsid w:val="00EA586C"/>
    <w:rsid w:val="00EA5F55"/>
    <w:rsid w:val="00EB0BA1"/>
    <w:rsid w:val="00EB181E"/>
    <w:rsid w:val="00EB2A9A"/>
    <w:rsid w:val="00EB4212"/>
    <w:rsid w:val="00EB429B"/>
    <w:rsid w:val="00EB5BEF"/>
    <w:rsid w:val="00EB7871"/>
    <w:rsid w:val="00EB7C7D"/>
    <w:rsid w:val="00EC587D"/>
    <w:rsid w:val="00EC75D6"/>
    <w:rsid w:val="00ED1B82"/>
    <w:rsid w:val="00ED5026"/>
    <w:rsid w:val="00ED6734"/>
    <w:rsid w:val="00ED7811"/>
    <w:rsid w:val="00EE0E97"/>
    <w:rsid w:val="00EE17FD"/>
    <w:rsid w:val="00EE2B2A"/>
    <w:rsid w:val="00EE6235"/>
    <w:rsid w:val="00EE7ABC"/>
    <w:rsid w:val="00EF01C0"/>
    <w:rsid w:val="00EF0A3A"/>
    <w:rsid w:val="00EF2672"/>
    <w:rsid w:val="00EF3760"/>
    <w:rsid w:val="00EF4517"/>
    <w:rsid w:val="00EF452C"/>
    <w:rsid w:val="00EF5345"/>
    <w:rsid w:val="00EF5AB8"/>
    <w:rsid w:val="00EF73BD"/>
    <w:rsid w:val="00F0180C"/>
    <w:rsid w:val="00F028B9"/>
    <w:rsid w:val="00F02F8E"/>
    <w:rsid w:val="00F07B4D"/>
    <w:rsid w:val="00F07E59"/>
    <w:rsid w:val="00F10449"/>
    <w:rsid w:val="00F10CEC"/>
    <w:rsid w:val="00F10E15"/>
    <w:rsid w:val="00F10FA3"/>
    <w:rsid w:val="00F116A5"/>
    <w:rsid w:val="00F11F95"/>
    <w:rsid w:val="00F12902"/>
    <w:rsid w:val="00F12986"/>
    <w:rsid w:val="00F130B3"/>
    <w:rsid w:val="00F14558"/>
    <w:rsid w:val="00F14756"/>
    <w:rsid w:val="00F15904"/>
    <w:rsid w:val="00F16A27"/>
    <w:rsid w:val="00F16EB7"/>
    <w:rsid w:val="00F20437"/>
    <w:rsid w:val="00F21DF1"/>
    <w:rsid w:val="00F234F4"/>
    <w:rsid w:val="00F236D5"/>
    <w:rsid w:val="00F2514F"/>
    <w:rsid w:val="00F269B6"/>
    <w:rsid w:val="00F26A3A"/>
    <w:rsid w:val="00F30966"/>
    <w:rsid w:val="00F31802"/>
    <w:rsid w:val="00F324FB"/>
    <w:rsid w:val="00F328E8"/>
    <w:rsid w:val="00F32FAB"/>
    <w:rsid w:val="00F341B0"/>
    <w:rsid w:val="00F342B9"/>
    <w:rsid w:val="00F344A0"/>
    <w:rsid w:val="00F35D07"/>
    <w:rsid w:val="00F36FBB"/>
    <w:rsid w:val="00F376E2"/>
    <w:rsid w:val="00F37705"/>
    <w:rsid w:val="00F41C2B"/>
    <w:rsid w:val="00F425C3"/>
    <w:rsid w:val="00F436C4"/>
    <w:rsid w:val="00F43DA1"/>
    <w:rsid w:val="00F45373"/>
    <w:rsid w:val="00F45A68"/>
    <w:rsid w:val="00F45D70"/>
    <w:rsid w:val="00F51D3B"/>
    <w:rsid w:val="00F55851"/>
    <w:rsid w:val="00F57373"/>
    <w:rsid w:val="00F61A29"/>
    <w:rsid w:val="00F61A54"/>
    <w:rsid w:val="00F6298A"/>
    <w:rsid w:val="00F63F4F"/>
    <w:rsid w:val="00F644CC"/>
    <w:rsid w:val="00F67A4A"/>
    <w:rsid w:val="00F70A92"/>
    <w:rsid w:val="00F70C5A"/>
    <w:rsid w:val="00F71143"/>
    <w:rsid w:val="00F729E4"/>
    <w:rsid w:val="00F72C69"/>
    <w:rsid w:val="00F73397"/>
    <w:rsid w:val="00F73A96"/>
    <w:rsid w:val="00F746AE"/>
    <w:rsid w:val="00F759D5"/>
    <w:rsid w:val="00F7637A"/>
    <w:rsid w:val="00F76637"/>
    <w:rsid w:val="00F7709D"/>
    <w:rsid w:val="00F827A5"/>
    <w:rsid w:val="00F82DC3"/>
    <w:rsid w:val="00F830D9"/>
    <w:rsid w:val="00F8328A"/>
    <w:rsid w:val="00F8477E"/>
    <w:rsid w:val="00F8484A"/>
    <w:rsid w:val="00F865E2"/>
    <w:rsid w:val="00F87646"/>
    <w:rsid w:val="00F87A5E"/>
    <w:rsid w:val="00F87D6E"/>
    <w:rsid w:val="00F903FA"/>
    <w:rsid w:val="00F909FB"/>
    <w:rsid w:val="00F967CB"/>
    <w:rsid w:val="00F97BAC"/>
    <w:rsid w:val="00FA0268"/>
    <w:rsid w:val="00FA0B70"/>
    <w:rsid w:val="00FA10BF"/>
    <w:rsid w:val="00FA1E25"/>
    <w:rsid w:val="00FA2AA8"/>
    <w:rsid w:val="00FA3ECD"/>
    <w:rsid w:val="00FA42F2"/>
    <w:rsid w:val="00FA52DE"/>
    <w:rsid w:val="00FA5478"/>
    <w:rsid w:val="00FB2A4A"/>
    <w:rsid w:val="00FB40C2"/>
    <w:rsid w:val="00FB49C3"/>
    <w:rsid w:val="00FC0DFF"/>
    <w:rsid w:val="00FC22B0"/>
    <w:rsid w:val="00FC3FBE"/>
    <w:rsid w:val="00FC50F8"/>
    <w:rsid w:val="00FC567B"/>
    <w:rsid w:val="00FC5706"/>
    <w:rsid w:val="00FC6324"/>
    <w:rsid w:val="00FD0654"/>
    <w:rsid w:val="00FD0C71"/>
    <w:rsid w:val="00FD12D2"/>
    <w:rsid w:val="00FD1BD9"/>
    <w:rsid w:val="00FD23A9"/>
    <w:rsid w:val="00FD3B77"/>
    <w:rsid w:val="00FD4A26"/>
    <w:rsid w:val="00FD5A22"/>
    <w:rsid w:val="00FD7956"/>
    <w:rsid w:val="00FE0081"/>
    <w:rsid w:val="00FE1510"/>
    <w:rsid w:val="00FE316B"/>
    <w:rsid w:val="00FE3699"/>
    <w:rsid w:val="00FE37E9"/>
    <w:rsid w:val="00FE43E3"/>
    <w:rsid w:val="00FE43E4"/>
    <w:rsid w:val="00FE4A5C"/>
    <w:rsid w:val="00FE56C4"/>
    <w:rsid w:val="00FE603A"/>
    <w:rsid w:val="00FE77D9"/>
    <w:rsid w:val="00FF0FFB"/>
    <w:rsid w:val="00FF304E"/>
    <w:rsid w:val="00FF31E8"/>
    <w:rsid w:val="00FF4C8A"/>
    <w:rsid w:val="00FF5006"/>
    <w:rsid w:val="00FF53DF"/>
    <w:rsid w:val="00FF6A90"/>
    <w:rsid w:val="00FF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9B0B4"/>
  <w15:chartTrackingRefBased/>
  <w15:docId w15:val="{A590791D-3143-4D7D-B736-C30977E7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B77"/>
  </w:style>
  <w:style w:type="paragraph" w:styleId="Heading1">
    <w:name w:val="heading 1"/>
    <w:basedOn w:val="Normal"/>
    <w:next w:val="Normal"/>
    <w:link w:val="Heading1Char"/>
    <w:uiPriority w:val="9"/>
    <w:qFormat/>
    <w:rsid w:val="00CF71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950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50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50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0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03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4A07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A07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7D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53F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3F6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732F6"/>
    <w:pPr>
      <w:spacing w:after="0" w:line="240" w:lineRule="auto"/>
    </w:pPr>
  </w:style>
  <w:style w:type="character" w:styleId="HTMLCite">
    <w:name w:val="HTML Cite"/>
    <w:basedOn w:val="DefaultParagraphFont"/>
    <w:uiPriority w:val="99"/>
    <w:semiHidden/>
    <w:unhideWhenUsed/>
    <w:rsid w:val="005C2D8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A01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1EF"/>
  </w:style>
  <w:style w:type="paragraph" w:styleId="Footer">
    <w:name w:val="footer"/>
    <w:basedOn w:val="Normal"/>
    <w:link w:val="FooterChar"/>
    <w:uiPriority w:val="99"/>
    <w:unhideWhenUsed/>
    <w:rsid w:val="002A01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1EF"/>
  </w:style>
  <w:style w:type="paragraph" w:styleId="EndnoteText">
    <w:name w:val="endnote text"/>
    <w:basedOn w:val="Normal"/>
    <w:link w:val="EndnoteTextChar"/>
    <w:uiPriority w:val="99"/>
    <w:semiHidden/>
    <w:unhideWhenUsed/>
    <w:rsid w:val="00C347B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347B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347BC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7A356B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F714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ar-SA"/>
    </w:rPr>
  </w:style>
  <w:style w:type="paragraph" w:styleId="Bibliography">
    <w:name w:val="Bibliography"/>
    <w:basedOn w:val="Normal"/>
    <w:next w:val="Normal"/>
    <w:uiPriority w:val="37"/>
    <w:unhideWhenUsed/>
    <w:rsid w:val="009F1615"/>
  </w:style>
  <w:style w:type="character" w:styleId="Emphasis">
    <w:name w:val="Emphasis"/>
    <w:basedOn w:val="DefaultParagraphFont"/>
    <w:uiPriority w:val="20"/>
    <w:qFormat/>
    <w:rsid w:val="00FD3B77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A004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042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ph.yahalom@huji.ac.il" TargetMode="External"/><Relationship Id="rId13" Type="http://schemas.openxmlformats.org/officeDocument/2006/relationships/hyperlink" Target="https://en.wikipedia.org/wiki/Judah_ha-Levi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microsoft.com/office/2011/relationships/commentsExtended" Target="commentsExtended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yperlink" Target="https://en.wikipedia.org/wiki/Judah_ha-Levi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>
  <b:Source>
    <b:Tag>Sas36</b:Tag>
    <b:SourceType>Book</b:SourceType>
    <b:Guid>{04B03452-51AE-4A85-9C0B-ED17B1D5BE73}</b:Guid>
    <b:Author>
      <b:Author>
        <b:NameList>
          <b:Person>
            <b:Last>Sasson</b:Last>
            <b:First>David</b:First>
            <b:Middle>Solomon</b:Middle>
          </b:Person>
        </b:NameList>
      </b:Author>
    </b:Author>
    <b:Title>Diwan of Shemuel Hannaghid</b:Title>
    <b:Year>1936</b:Year>
    <b:City>London</b:City>
    <b:Publisher>Oxford University Press</b:Publisher>
    <b:RefOrder>2</b:RefOrder>
  </b:Source>
  <b:Source>
    <b:Tag>Yar66</b:Tag>
    <b:SourceType>Book</b:SourceType>
    <b:Guid>{460E49D7-2463-476C-99A2-08C7292A0C62}</b:Guid>
    <b:Author>
      <b:Author>
        <b:NameList>
          <b:Person>
            <b:Last>Yarden</b:Last>
            <b:First>Dov</b:First>
          </b:Person>
        </b:NameList>
      </b:Author>
    </b:Author>
    <b:Title>Diwan Shmuel Hanagid</b:Title>
    <b:Year>1966</b:Year>
    <b:City>Jerusalem</b:City>
    <b:Publisher>Hebrew Union College</b:Publisher>
    <b:RefOrder>3</b:RefOrder>
  </b:Source>
  <b:Source>
    <b:Tag>Fle10</b:Tag>
    <b:SourceType>Book</b:SourceType>
    <b:Guid>{6D0313E9-5880-45D2-BAD9-F3A4EAC2ADD2}</b:Guid>
    <b:Author>
      <b:Author>
        <b:NameList>
          <b:Person>
            <b:Last>Fleischer</b:Last>
            <b:First>Ezra</b:First>
          </b:Person>
        </b:NameList>
      </b:Author>
    </b:Author>
    <b:Title>Hebrew Poetry in Spain and Communities Under its Influence</b:Title>
    <b:Year>2010</b:Year>
    <b:City>Jerusalem</b:City>
    <b:Publisher>Ben-Zvi</b:Publisher>
    <b:RefOrder>4</b:RefOrder>
  </b:Source>
  <b:Source>
    <b:Tag>Fri09</b:Tag>
    <b:SourceType>Book</b:SourceType>
    <b:Guid>{18639710-6703-4700-A310-3448B7E2023D}</b:Guid>
    <b:Author>
      <b:Author>
        <b:NameList>
          <b:Person>
            <b:Last>Friedman</b:Last>
            <b:First>Mordechai</b:First>
            <b:Middle>Akiva</b:Middle>
          </b:Person>
        </b:NameList>
      </b:Author>
    </b:Author>
    <b:Title>India Book IV/A: Halfon and Yehuda ha-Levi-the Lives of a Merchant Scholar and Poet Laureate according to the Cairo Geniza Documents </b:Title>
    <b:Year>2009</b:Year>
    <b:City>Jerusalem</b:City>
    <b:Publisher>Ben Zvi</b:Publisher>
    <b:RefOrder>5</b:RefOrder>
  </b:Source>
  <b:Source>
    <b:Tag>Goi80</b:Tag>
    <b:SourceType>Book</b:SourceType>
    <b:Guid>{C529488B-A0A0-4AA0-BBF4-091B6825EA2D}</b:Guid>
    <b:Author>
      <b:Author>
        <b:NameList>
          <b:Person>
            <b:Last>Goitein</b:Last>
            <b:First>Shlomo</b:First>
            <b:Middle>Dov</b:Middle>
          </b:Person>
        </b:NameList>
      </b:Author>
    </b:Author>
    <b:Title>Palestinian Jewry in early Islamic and Crusader Times</b:Title>
    <b:Year>1980</b:Year>
    <b:City>Jerusalem</b:City>
    <b:Publisher>Ben Zvi</b:Publisher>
    <b:RefOrder>6</b:RefOrder>
  </b:Source>
  <b:Source>
    <b:Tag>Ibn86</b:Tag>
    <b:SourceType>Book</b:SourceType>
    <b:Guid>{EC7BC0A8-03AB-4F84-A6CF-F7F68FBE676F}</b:Guid>
    <b:Author>
      <b:Author>
        <b:NameList>
          <b:Person>
            <b:Last>Ibn Ezra</b:Last>
            <b:First>Abraham</b:First>
            <b:Middle>and Egers, Jacob</b:Middle>
          </b:Person>
        </b:NameList>
      </b:Author>
    </b:Author>
    <b:Title>Diwan Abraham Ibn Ezra</b:Title>
    <b:Year>1886</b:Year>
    <b:City>Berlin</b:City>
    <b:Publisher>Itzkowski and Frankfurt A. M.</b:Publisher>
    <b:RefOrder>7</b:RefOrder>
  </b:Source>
  <b:Source>
    <b:Tag>Ste59</b:Tag>
    <b:SourceType>JournalArticle</b:SourceType>
    <b:Guid>{C1B28021-6921-4383-8ACB-C4DA050F248C}</b:Guid>
    <b:Title>The Muwasah of Abraham Ibn Ezra</b:Title>
    <b:Year>1959</b:Year>
    <b:Author>
      <b:Author>
        <b:NameList>
          <b:Person>
            <b:Last>Stern</b:Last>
            <b:First>Samuel</b:First>
            <b:Middle>Miklos</b:Middle>
          </b:Person>
        </b:NameList>
      </b:Author>
    </b:Author>
    <b:JournalName>Hispanic Studies in Honor of I. Gonzales Llubera</b:JournalName>
    <b:Pages>382</b:Pages>
    <b:RefOrder>8</b:RefOrder>
  </b:Source>
  <b:Source>
    <b:Tag>Sch80</b:Tag>
    <b:SourceType>JournalArticle</b:SourceType>
    <b:Guid>{0D2AD167-4542-4E66-A993-44C342475D91}</b:Guid>
    <b:Author>
      <b:Author>
        <b:NameList>
          <b:Person>
            <b:Last>Schirmman</b:Last>
            <b:First>Hayyim</b:First>
          </b:Person>
        </b:NameList>
      </b:Author>
    </b:Author>
    <b:Title>Hebrew Secular Poetry from a Geniza Manuscript</b:Title>
    <b:JournalName>Teuda</b:JournalName>
    <b:Year>1980</b:Year>
    <b:Pages>97-123</b:Pages>
    <b:RefOrder>9</b:RefOrder>
  </b:Source>
  <b:Source>
    <b:Tag>Ibn49</b:Tag>
    <b:SourceType>Book</b:SourceType>
    <b:Guid>{6DBD7A40-28FE-4DF7-B4DA-E48AF137E3C6}</b:Guid>
    <b:Author>
      <b:Author>
        <b:NameList>
          <b:Person>
            <b:Last>Ibn Sana Al-Mulk and Rikabi</b:Last>
            <b:First>Jawdat</b:First>
          </b:Person>
        </b:NameList>
      </b:Author>
    </b:Author>
    <b:Title>Daʾar ʾal-taraz fi ʿAmal ʾal- mûwašaḥat</b:Title>
    <b:Year>1949</b:Year>
    <b:City>Damascus</b:City>
    <b:Publisher>Dar al-Fikr</b:Publisher>
    <b:RefOrder>10</b:RefOrder>
  </b:Source>
  <b:Source>
    <b:Tag>Lev09</b:Tag>
    <b:SourceType>Book</b:SourceType>
    <b:Guid>{EC9BC9BE-6AFF-42B7-8F35-045F01EB4D41}</b:Guid>
    <b:Author>
      <b:Author>
        <b:NameList>
          <b:Person>
            <b:Last>Levin</b:Last>
            <b:First>Israel</b:First>
          </b:Person>
        </b:NameList>
      </b:Author>
    </b:Author>
    <b:Title>Poetry Weaved by Wisdom: Studies in Hebrew poetry in Spain and the influence of old piyyutim and chronicles of modern Hebrew poetry </b:Title>
    <b:Year>2009</b:Year>
    <b:City>Lod</b:City>
    <b:Publisher>The Haberman Institute for Literary Research: Hakibbutz Hameuchad</b:Publisher>
    <b:RefOrder>11</b:RefOrder>
  </b:Source>
  <b:Source>
    <b:Tag>Sch54</b:Tag>
    <b:SourceType>Book</b:SourceType>
    <b:Guid>{9BFACDFC-E900-4D76-8104-AF8FC9B3AF77}</b:Guid>
    <b:Author>
      <b:Author>
        <b:NameList>
          <b:Person>
            <b:Last>Schirmann</b:Last>
            <b:First>Hayyim</b:First>
          </b:Person>
        </b:NameList>
      </b:Author>
    </b:Author>
    <b:Title>Hebrew Poetry in Spain and Provence Volume 1</b:Title>
    <b:Year>1954</b:Year>
    <b:City>Jerusalem</b:City>
    <b:Publisher>Mossad Bialik</b:Publisher>
    <b:RefOrder>12</b:RefOrder>
  </b:Source>
  <b:Source>
    <b:Tag>AlH52</b:Tag>
    <b:SourceType>Book</b:SourceType>
    <b:Guid>{424D9245-968B-4670-9EBF-71F9F451000E}</b:Guid>
    <b:Author>
      <b:Author>
        <b:NameList>
          <b:Person>
            <b:Last>Al Hamidi</b:Last>
            <b:First>Muhammad</b:First>
            <b:Middle>bin Futuh</b:Middle>
          </b:Person>
        </b:NameList>
      </b:Author>
    </b:Author>
    <b:Title>J’d’awāt ʾal-mûqtabas fi tʾariḥ ʿalmʾaʾa ʾal-ʾAndalûs</b:Title>
    <b:Year>1952</b:Year>
    <b:City>Dar Al-Arab Al-Islami</b:City>
    <b:RefOrder>13</b:RefOrder>
  </b:Source>
  <b:Source>
    <b:Tag>AlT68</b:Tag>
    <b:SourceType>Book</b:SourceType>
    <b:Guid>{167E1903-3192-4602-8534-F35464A119C0}</b:Guid>
    <b:Author>
      <b:Author>
        <b:NameList>
          <b:Person>
            <b:Last>Talams'ani</b:Last>
            <b:First>Al</b:First>
          </b:Person>
        </b:NameList>
      </b:Author>
    </b:Author>
    <b:Title>Napah Al Tib</b:Title>
    <b:Year>1968</b:Year>
    <b:City>Beirut</b:City>
    <b:RefOrder>14</b:RefOrder>
  </b:Source>
  <b:Source>
    <b:Tag>Neu51</b:Tag>
    <b:SourceType>Book</b:SourceType>
    <b:Guid>{15583BB3-B16A-4C24-BF8F-BBC5E086E918}</b:Guid>
    <b:Author>
      <b:Author>
        <b:NameList>
          <b:Person>
            <b:Last>Neubauer</b:Last>
            <b:First>Adolf</b:First>
          </b:Person>
        </b:NameList>
      </b:Author>
    </b:Author>
    <b:Title>A Catalogue of Hebrew Manuscripts in the Bodleian Library</b:Title>
    <b:Year>1851</b:Year>
    <b:City>Oxford</b:City>
    <b:Publisher>Clarendon Press</b:Publisher>
    <b:RefOrder>15</b:RefOrder>
  </b:Source>
  <b:Source>
    <b:Tag>Mos01</b:Tag>
    <b:SourceType>Book</b:SourceType>
    <b:Guid>{C35E8046-1460-4014-B624-5A000A84E52B}</b:Guid>
    <b:Author>
      <b:Author>
        <b:NameList>
          <b:Person>
            <b:Last>Fleischer</b:Last>
            <b:First>Moshe</b:First>
            <b:Middle>Gil and Ezra</b:Middle>
          </b:Person>
        </b:NameList>
      </b:Author>
    </b:Author>
    <b:Title>Yehuda Ha-Levi and His Circle: 55 Geniza Documents</b:Title>
    <b:Year>2001</b:Year>
    <b:City>Jerusalem</b:City>
    <b:Publisher>Haigud Haolami Lamaddai Hayahadut</b:Publisher>
    <b:RefOrder>1</b:RefOrder>
  </b:Source>
  <b:Source>
    <b:Tag>Sch65</b:Tag>
    <b:SourceType>Book</b:SourceType>
    <b:Guid>{067A3F41-677A-402A-99FE-5781EE7DBB61}</b:Guid>
    <b:Author>
      <b:Author>
        <b:NameList>
          <b:Person>
            <b:Last>Schirmman</b:Last>
            <b:First>Hayyim</b:First>
          </b:Person>
        </b:NameList>
      </b:Author>
    </b:Author>
    <b:Title>New Poems from the Genizah</b:Title>
    <b:Year>1965</b:Year>
    <b:City>Jerusalem</b:City>
    <b:Publisher>The Israel Academy of Sciences and the Humanities</b:Publisher>
    <b:RefOrder>16</b:RefOrder>
  </b:Source>
  <b:Source>
    <b:Tag>Sch79</b:Tag>
    <b:SourceType>Book</b:SourceType>
    <b:Guid>{E7BCC82D-E680-4108-82D4-AF7E451D82AA}</b:Guid>
    <b:Author>
      <b:Author>
        <b:NameList>
          <b:Person>
            <b:Last>Schirmann</b:Last>
            <b:First>Hayyim</b:First>
          </b:Person>
        </b:NameList>
      </b:Author>
    </b:Author>
    <b:Title>Studies in the History of Hebrew Poetry and Drama</b:Title>
    <b:Year>1979</b:Year>
    <b:City>Jerusalem</b:City>
    <b:Publisher>Mossad Bialik</b:Publisher>
    <b:RefOrder>17</b:RefOrder>
  </b:Source>
  <b:Source>
    <b:Tag>Fre07</b:Tag>
    <b:SourceType>Book</b:SourceType>
    <b:Guid>{CC341C55-377A-4C0C-934E-3CA9B931E97A}</b:Guid>
    <b:Author>
      <b:Author>
        <b:NameList>
          <b:Person>
            <b:Last>Frenkel</b:Last>
            <b:First>Miriam</b:First>
          </b:Person>
        </b:NameList>
      </b:Author>
    </b:Author>
    <b:Title>Compassionate and Benevolent: Jewish ruling elites in the Medieval Islamicate world; Alexandria as a case study</b:Title>
    <b:Year>2007</b:Year>
    <b:City>Jerusalem</b:City>
    <b:Publisher>Ben Zvi</b:Publisher>
    <b:RefOrder>18</b:RefOrder>
  </b:Source>
  <b:Source>
    <b:Tag>Goi59</b:Tag>
    <b:SourceType>JournalArticle</b:SourceType>
    <b:Guid>{F76B760A-A5D9-4A51-A01B-B49C89F83F2F}</b:Guid>
    <b:Title>Letters about R. Yehuda Hallewi’s stay in Alexandria and the collection of his poems</b:Title>
    <b:Year>1959</b:Year>
    <b:Author>
      <b:Author>
        <b:NameList>
          <b:Person>
            <b:Last>Goitein</b:Last>
            <b:First>Shlomo</b:First>
            <b:Middle>Dov</b:Middle>
          </b:Person>
        </b:NameList>
      </b:Author>
    </b:Author>
    <b:JournalName>Tarbiz 28</b:JournalName>
    <b:Pages>343-361</b:Pages>
    <b:RefOrder>19</b:RefOrder>
  </b:Source>
  <b:Source>
    <b:Tag>Sch07</b:Tag>
    <b:SourceType>Book</b:SourceType>
    <b:Guid>{2AB444F5-9766-4909-A3A2-1D0DDC653109}</b:Guid>
    <b:Author>
      <b:Author>
        <b:NameList>
          <b:Person>
            <b:Last>Scheindlin</b:Last>
            <b:First>Raymond</b:First>
            <b:Middle>P.</b:Middle>
          </b:Person>
        </b:NameList>
      </b:Author>
    </b:Author>
    <b:Title>The Song of the Distant Dove: Judah Halevi's Pilgramage</b:Title>
    <b:Year>2007</b:Year>
    <b:City>Oxford</b:City>
    <b:Publisher>Oxford University Press</b:Publisher>
    <b:RefOrder>20</b:RefOrder>
  </b:Source>
  <b:Source>
    <b:Tag>Yah00</b:Tag>
    <b:SourceType>JournalArticle</b:SourceType>
    <b:Guid>{D548BA1A-0557-4D09-B8E3-B1057F8A1306}</b:Guid>
    <b:Title>Kitab al'sadur fi almanzum wa-al-mantur: Yehuda Halevi's Diwan edited by Yeshua Halevi</b:Title>
    <b:Year>2000</b:Year>
    <b:Author>
      <b:Author>
        <b:NameList>
          <b:Person>
            <b:Last>Yahalom</b:Last>
            <b:First>Joseph</b:First>
          </b:Person>
        </b:NameList>
      </b:Author>
    </b:Author>
    <b:JournalName>Heritage and Innovation in Judeo Arabic Culture in the Middle Ages</b:JournalName>
    <b:Pages>127-144</b:Pages>
    <b:RefOrder>21</b:RefOrder>
  </b:Source>
  <b:Source>
    <b:Tag>Ibn68</b:Tag>
    <b:SourceType>Book</b:SourceType>
    <b:Guid>{AD0E03C0-371D-488D-B764-53AA6E2C0611}</b:Guid>
    <b:Author>
      <b:Author>
        <b:NameList>
          <b:Person>
            <b:Last>Ibn Altabban</b:Last>
            <b:First>Levi</b:First>
          </b:Person>
        </b:NameList>
      </b:Author>
    </b:Author>
    <b:Title>Poems of Levi Ibn Altabban: critical edition with introduction and commentary</b:Title>
    <b:Year>1968</b:Year>
    <b:City>Jerusalem</b:City>
    <b:Publisher>Israel Academy of Sciences and the Humanities</b:Publisher>
    <b:RefOrder>22</b:RefOrder>
  </b:Source>
</b:Sources>
</file>

<file path=customXml/itemProps1.xml><?xml version="1.0" encoding="utf-8"?>
<ds:datastoreItem xmlns:ds="http://schemas.openxmlformats.org/officeDocument/2006/customXml" ds:itemID="{A7B40B69-7276-4696-866B-E0C819DF8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5315</TotalTime>
  <Pages>17</Pages>
  <Words>8342</Words>
  <Characters>39128</Characters>
  <Application>Microsoft Office Word</Application>
  <DocSecurity>0</DocSecurity>
  <Lines>686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Tichye Krakowski</dc:creator>
  <cp:keywords/>
  <dc:description/>
  <cp:lastModifiedBy>Josh Amaru</cp:lastModifiedBy>
  <cp:revision>299</cp:revision>
  <dcterms:created xsi:type="dcterms:W3CDTF">2021-12-16T08:29:00Z</dcterms:created>
  <dcterms:modified xsi:type="dcterms:W3CDTF">2021-12-27T13:59:00Z</dcterms:modified>
</cp:coreProperties>
</file>