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43967" w14:textId="44030E90" w:rsidR="00E10352" w:rsidRPr="0088005D" w:rsidRDefault="00E10352" w:rsidP="00BA3BA2">
      <w:pPr>
        <w:spacing w:after="120" w:line="360" w:lineRule="auto"/>
        <w:jc w:val="both"/>
        <w:rPr>
          <w:rFonts w:asciiTheme="majorBidi" w:eastAsia="Calibri" w:hAnsiTheme="majorBidi" w:cstheme="majorBidi"/>
          <w:sz w:val="24"/>
          <w:szCs w:val="24"/>
          <w:lang w:val="en-GB"/>
        </w:rPr>
      </w:pPr>
      <w:r w:rsidRPr="0088005D">
        <w:rPr>
          <w:rFonts w:asciiTheme="majorBidi" w:eastAsia="Calibri" w:hAnsiTheme="majorBidi" w:cstheme="majorBidi"/>
          <w:sz w:val="24"/>
          <w:szCs w:val="24"/>
        </w:rPr>
        <w:t>“Take a dialogue and remove the voices, remove the intonations, carve out abstract concepts and judgments from living words and responses, cram everything into one abstract consciousness – and that’s how you get dialectics</w:t>
      </w:r>
      <w:r w:rsidRPr="0088005D">
        <w:rPr>
          <w:rFonts w:asciiTheme="majorBidi" w:eastAsia="Calibri" w:hAnsiTheme="majorBidi" w:cstheme="majorBidi"/>
          <w:sz w:val="24"/>
          <w:szCs w:val="24"/>
          <w:lang w:val="en-GB"/>
        </w:rPr>
        <w:t>.</w:t>
      </w:r>
      <w:r w:rsidR="00A16447" w:rsidRPr="0088005D">
        <w:rPr>
          <w:rFonts w:asciiTheme="majorBidi" w:eastAsia="Calibri" w:hAnsiTheme="majorBidi" w:cstheme="majorBidi"/>
          <w:sz w:val="24"/>
          <w:szCs w:val="24"/>
          <w:lang w:val="en-GB"/>
        </w:rPr>
        <w:t>”</w:t>
      </w:r>
      <w:r w:rsidRPr="0088005D">
        <w:rPr>
          <w:rFonts w:asciiTheme="majorBidi" w:eastAsia="Calibri" w:hAnsiTheme="majorBidi" w:cstheme="majorBidi"/>
          <w:sz w:val="24"/>
          <w:szCs w:val="24"/>
          <w:rtl/>
          <w:lang w:val="en-GB"/>
        </w:rPr>
        <w:t xml:space="preserve"> </w:t>
      </w:r>
      <w:r w:rsidRPr="0088005D">
        <w:rPr>
          <w:rFonts w:asciiTheme="majorBidi" w:eastAsia="Calibri" w:hAnsiTheme="majorBidi" w:cstheme="majorBidi"/>
          <w:sz w:val="24"/>
          <w:szCs w:val="24"/>
          <w:lang w:val="en-GB"/>
        </w:rPr>
        <w:t>(</w:t>
      </w:r>
      <w:r w:rsidRPr="0088005D">
        <w:rPr>
          <w:rFonts w:asciiTheme="majorBidi" w:eastAsia="Calibri" w:hAnsiTheme="majorBidi" w:cstheme="majorBidi"/>
          <w:color w:val="202122"/>
          <w:sz w:val="24"/>
          <w:szCs w:val="24"/>
          <w:shd w:val="clear" w:color="auto" w:fill="FFFFFF"/>
        </w:rPr>
        <w:t>Mikhail Bakhtin</w:t>
      </w:r>
      <w:r w:rsidRPr="0088005D">
        <w:rPr>
          <w:rFonts w:asciiTheme="majorBidi" w:eastAsia="Calibri" w:hAnsiTheme="majorBidi" w:cstheme="majorBidi"/>
          <w:color w:val="202122"/>
          <w:sz w:val="24"/>
          <w:szCs w:val="24"/>
          <w:shd w:val="clear" w:color="auto" w:fill="FFFFFF"/>
          <w:lang w:val="en-GB"/>
        </w:rPr>
        <w:t>)</w:t>
      </w:r>
    </w:p>
    <w:p w14:paraId="3973D070" w14:textId="2470F3B0" w:rsidR="00E804F8" w:rsidRPr="0088005D" w:rsidRDefault="00E804F8" w:rsidP="00BA3BA2">
      <w:pPr>
        <w:spacing w:after="120" w:line="360" w:lineRule="auto"/>
        <w:rPr>
          <w:rFonts w:asciiTheme="majorBidi" w:hAnsiTheme="majorBidi" w:cstheme="majorBidi"/>
          <w:sz w:val="24"/>
          <w:szCs w:val="24"/>
        </w:rPr>
      </w:pPr>
    </w:p>
    <w:p w14:paraId="1C416C79" w14:textId="2A90D5C4" w:rsidR="00E10352" w:rsidRPr="0088005D" w:rsidRDefault="00B218F4" w:rsidP="00BA3BA2">
      <w:pPr>
        <w:spacing w:after="120" w:line="360" w:lineRule="auto"/>
        <w:rPr>
          <w:rFonts w:asciiTheme="majorBidi" w:hAnsiTheme="majorBidi" w:cstheme="majorBidi"/>
          <w:sz w:val="24"/>
          <w:szCs w:val="24"/>
        </w:rPr>
      </w:pPr>
      <w:r w:rsidRPr="0088005D">
        <w:rPr>
          <w:rFonts w:asciiTheme="majorBidi" w:hAnsiTheme="majorBidi" w:cstheme="majorBidi"/>
          <w:sz w:val="24"/>
          <w:szCs w:val="24"/>
        </w:rPr>
        <w:t>T</w:t>
      </w:r>
      <w:r w:rsidR="00E10352" w:rsidRPr="0088005D">
        <w:rPr>
          <w:rFonts w:asciiTheme="majorBidi" w:hAnsiTheme="majorBidi" w:cstheme="majorBidi"/>
          <w:sz w:val="24"/>
          <w:szCs w:val="24"/>
        </w:rPr>
        <w:t>eaching Gemara to young students in Yeshiva high schools</w:t>
      </w:r>
      <w:r w:rsidRPr="0088005D">
        <w:rPr>
          <w:rFonts w:asciiTheme="majorBidi" w:hAnsiTheme="majorBidi" w:cstheme="majorBidi"/>
          <w:sz w:val="24"/>
          <w:szCs w:val="24"/>
        </w:rPr>
        <w:t xml:space="preserve"> in our generation</w:t>
      </w:r>
      <w:r w:rsidR="00E10352" w:rsidRPr="0088005D">
        <w:rPr>
          <w:rFonts w:asciiTheme="majorBidi" w:hAnsiTheme="majorBidi" w:cstheme="majorBidi"/>
          <w:sz w:val="24"/>
          <w:szCs w:val="24"/>
        </w:rPr>
        <w:t xml:space="preserve"> is a problem</w:t>
      </w:r>
      <w:r w:rsidRPr="0088005D">
        <w:rPr>
          <w:rFonts w:asciiTheme="majorBidi" w:hAnsiTheme="majorBidi" w:cstheme="majorBidi"/>
          <w:sz w:val="24"/>
          <w:szCs w:val="24"/>
        </w:rPr>
        <w:t>; that is well-known</w:t>
      </w:r>
      <w:r w:rsidR="00E10352" w:rsidRPr="0088005D">
        <w:rPr>
          <w:rFonts w:asciiTheme="majorBidi" w:hAnsiTheme="majorBidi" w:cstheme="majorBidi"/>
          <w:sz w:val="24"/>
          <w:szCs w:val="24"/>
        </w:rPr>
        <w:t xml:space="preserve">. The halakhic </w:t>
      </w:r>
      <w:r w:rsidR="00DD7264" w:rsidRPr="0088005D">
        <w:rPr>
          <w:rFonts w:asciiTheme="majorBidi" w:hAnsiTheme="majorBidi" w:cstheme="majorBidi"/>
          <w:sz w:val="24"/>
          <w:szCs w:val="24"/>
        </w:rPr>
        <w:t xml:space="preserve">discussions in the Gemara usually cause the youths to feel distant and alienated, and they </w:t>
      </w:r>
      <w:r w:rsidRPr="0088005D">
        <w:rPr>
          <w:rFonts w:asciiTheme="majorBidi" w:hAnsiTheme="majorBidi" w:cstheme="majorBidi"/>
          <w:sz w:val="24"/>
          <w:szCs w:val="24"/>
        </w:rPr>
        <w:t>resolutely</w:t>
      </w:r>
      <w:r w:rsidR="00DD7264" w:rsidRPr="0088005D">
        <w:rPr>
          <w:rFonts w:asciiTheme="majorBidi" w:hAnsiTheme="majorBidi" w:cstheme="majorBidi"/>
          <w:sz w:val="24"/>
          <w:szCs w:val="24"/>
        </w:rPr>
        <w:t xml:space="preserve"> claim that they cannot understand how </w:t>
      </w:r>
      <w:r w:rsidRPr="0088005D">
        <w:rPr>
          <w:rFonts w:asciiTheme="majorBidi" w:hAnsiTheme="majorBidi" w:cstheme="majorBidi"/>
          <w:sz w:val="24"/>
          <w:szCs w:val="24"/>
        </w:rPr>
        <w:t>studying</w:t>
      </w:r>
      <w:r w:rsidR="00DD7264" w:rsidRPr="0088005D">
        <w:rPr>
          <w:rFonts w:asciiTheme="majorBidi" w:hAnsiTheme="majorBidi" w:cstheme="majorBidi"/>
          <w:sz w:val="24"/>
          <w:szCs w:val="24"/>
        </w:rPr>
        <w:t xml:space="preserve"> these ancient </w:t>
      </w:r>
      <w:r w:rsidRPr="0088005D">
        <w:rPr>
          <w:rFonts w:asciiTheme="majorBidi" w:hAnsiTheme="majorBidi" w:cstheme="majorBidi"/>
          <w:sz w:val="24"/>
          <w:szCs w:val="24"/>
        </w:rPr>
        <w:t>discussions</w:t>
      </w:r>
      <w:r w:rsidR="00DD7264" w:rsidRPr="0088005D">
        <w:rPr>
          <w:rFonts w:asciiTheme="majorBidi" w:hAnsiTheme="majorBidi" w:cstheme="majorBidi"/>
          <w:sz w:val="24"/>
          <w:szCs w:val="24"/>
        </w:rPr>
        <w:t xml:space="preserve"> might </w:t>
      </w:r>
      <w:r w:rsidRPr="0088005D">
        <w:rPr>
          <w:rFonts w:asciiTheme="majorBidi" w:hAnsiTheme="majorBidi" w:cstheme="majorBidi"/>
          <w:sz w:val="24"/>
          <w:szCs w:val="24"/>
        </w:rPr>
        <w:t>add</w:t>
      </w:r>
      <w:r w:rsidR="00DD7264" w:rsidRPr="0088005D">
        <w:rPr>
          <w:rFonts w:asciiTheme="majorBidi" w:hAnsiTheme="majorBidi" w:cstheme="majorBidi"/>
          <w:sz w:val="24"/>
          <w:szCs w:val="24"/>
        </w:rPr>
        <w:t xml:space="preserve"> relevant</w:t>
      </w:r>
      <w:r w:rsidRPr="0088005D">
        <w:rPr>
          <w:rFonts w:asciiTheme="majorBidi" w:hAnsiTheme="majorBidi" w:cstheme="majorBidi"/>
          <w:sz w:val="24"/>
          <w:szCs w:val="24"/>
        </w:rPr>
        <w:t xml:space="preserve"> and practical</w:t>
      </w:r>
      <w:r w:rsidR="00DD7264" w:rsidRPr="0088005D">
        <w:rPr>
          <w:rFonts w:asciiTheme="majorBidi" w:hAnsiTheme="majorBidi" w:cstheme="majorBidi"/>
          <w:sz w:val="24"/>
          <w:szCs w:val="24"/>
        </w:rPr>
        <w:t xml:space="preserve"> meaning to their daily lives.</w:t>
      </w:r>
      <w:r w:rsidR="00D77061" w:rsidRPr="0088005D">
        <w:rPr>
          <w:rFonts w:asciiTheme="majorBidi" w:hAnsiTheme="majorBidi" w:cstheme="majorBidi"/>
          <w:sz w:val="24"/>
          <w:szCs w:val="24"/>
        </w:rPr>
        <w:t xml:space="preserve"> T</w:t>
      </w:r>
      <w:r w:rsidR="00DD7264" w:rsidRPr="0088005D">
        <w:rPr>
          <w:rFonts w:asciiTheme="majorBidi" w:hAnsiTheme="majorBidi" w:cstheme="majorBidi"/>
          <w:sz w:val="24"/>
          <w:szCs w:val="24"/>
        </w:rPr>
        <w:t>his is</w:t>
      </w:r>
      <w:r w:rsidR="008427BB" w:rsidRPr="0088005D">
        <w:rPr>
          <w:rFonts w:asciiTheme="majorBidi" w:hAnsiTheme="majorBidi" w:cstheme="majorBidi"/>
          <w:sz w:val="24"/>
          <w:szCs w:val="24"/>
        </w:rPr>
        <w:t xml:space="preserve"> apparently</w:t>
      </w:r>
      <w:r w:rsidR="00DD7264" w:rsidRPr="0088005D">
        <w:rPr>
          <w:rFonts w:asciiTheme="majorBidi" w:hAnsiTheme="majorBidi" w:cstheme="majorBidi"/>
          <w:sz w:val="24"/>
          <w:szCs w:val="24"/>
        </w:rPr>
        <w:t xml:space="preserve"> not </w:t>
      </w:r>
      <w:r w:rsidR="00DE23AE" w:rsidRPr="0088005D">
        <w:rPr>
          <w:rFonts w:asciiTheme="majorBidi" w:hAnsiTheme="majorBidi" w:cstheme="majorBidi"/>
          <w:sz w:val="24"/>
          <w:szCs w:val="24"/>
        </w:rPr>
        <w:t>just</w:t>
      </w:r>
      <w:r w:rsidR="00DD7264" w:rsidRPr="0088005D">
        <w:rPr>
          <w:rFonts w:asciiTheme="majorBidi" w:hAnsiTheme="majorBidi" w:cstheme="majorBidi"/>
          <w:sz w:val="24"/>
          <w:szCs w:val="24"/>
        </w:rPr>
        <w:t xml:space="preserve"> a practical challenge. Deep down, educators discover an emotional and psychological barrier </w:t>
      </w:r>
      <w:r w:rsidR="003021DB">
        <w:rPr>
          <w:rFonts w:asciiTheme="majorBidi" w:hAnsiTheme="majorBidi" w:cstheme="majorBidi"/>
          <w:sz w:val="24"/>
          <w:szCs w:val="24"/>
        </w:rPr>
        <w:t>that</w:t>
      </w:r>
      <w:r w:rsidR="00DD7264" w:rsidRPr="0088005D">
        <w:rPr>
          <w:rFonts w:asciiTheme="majorBidi" w:hAnsiTheme="majorBidi" w:cstheme="majorBidi"/>
          <w:sz w:val="24"/>
          <w:szCs w:val="24"/>
        </w:rPr>
        <w:t xml:space="preserve"> prevents these youngsters from “connecting” with the Gemara and recognizing </w:t>
      </w:r>
      <w:r w:rsidR="008427BB" w:rsidRPr="0088005D">
        <w:rPr>
          <w:rFonts w:asciiTheme="majorBidi" w:hAnsiTheme="majorBidi" w:cstheme="majorBidi"/>
          <w:sz w:val="24"/>
          <w:szCs w:val="24"/>
        </w:rPr>
        <w:t>the relevance of this text</w:t>
      </w:r>
      <w:r w:rsidR="00DD7264" w:rsidRPr="0088005D">
        <w:rPr>
          <w:rFonts w:asciiTheme="majorBidi" w:hAnsiTheme="majorBidi" w:cstheme="majorBidi"/>
          <w:sz w:val="24"/>
          <w:szCs w:val="24"/>
        </w:rPr>
        <w:t xml:space="preserve"> to our day. </w:t>
      </w:r>
      <w:r w:rsidR="008427BB" w:rsidRPr="0088005D">
        <w:rPr>
          <w:rFonts w:asciiTheme="majorBidi" w:hAnsiTheme="majorBidi" w:cstheme="majorBidi"/>
          <w:sz w:val="24"/>
          <w:szCs w:val="24"/>
        </w:rPr>
        <w:t>In addition</w:t>
      </w:r>
      <w:r w:rsidR="00DD7264" w:rsidRPr="0088005D">
        <w:rPr>
          <w:rFonts w:asciiTheme="majorBidi" w:hAnsiTheme="majorBidi" w:cstheme="majorBidi"/>
          <w:sz w:val="24"/>
          <w:szCs w:val="24"/>
        </w:rPr>
        <w:t xml:space="preserve">, it is not only the content of the discussions in the Talmud </w:t>
      </w:r>
      <w:r w:rsidR="00DE23AE" w:rsidRPr="0088005D">
        <w:rPr>
          <w:rFonts w:asciiTheme="majorBidi" w:hAnsiTheme="majorBidi" w:cstheme="majorBidi"/>
          <w:sz w:val="24"/>
          <w:szCs w:val="24"/>
        </w:rPr>
        <w:t xml:space="preserve">that </w:t>
      </w:r>
      <w:r w:rsidR="00AD66F4" w:rsidRPr="0088005D">
        <w:rPr>
          <w:rFonts w:asciiTheme="majorBidi" w:hAnsiTheme="majorBidi" w:cstheme="majorBidi"/>
          <w:sz w:val="24"/>
          <w:szCs w:val="24"/>
        </w:rPr>
        <w:t>creates</w:t>
      </w:r>
      <w:r w:rsidR="00DD7264" w:rsidRPr="0088005D">
        <w:rPr>
          <w:rFonts w:asciiTheme="majorBidi" w:hAnsiTheme="majorBidi" w:cstheme="majorBidi"/>
          <w:sz w:val="24"/>
          <w:szCs w:val="24"/>
        </w:rPr>
        <w:t xml:space="preserve"> an obstacle for the youth. </w:t>
      </w:r>
      <w:r w:rsidR="00696B7E">
        <w:rPr>
          <w:rFonts w:asciiTheme="majorBidi" w:hAnsiTheme="majorBidi" w:cstheme="majorBidi"/>
          <w:sz w:val="24"/>
          <w:szCs w:val="24"/>
        </w:rPr>
        <w:t>How</w:t>
      </w:r>
      <w:r w:rsidR="00DD7264" w:rsidRPr="0088005D">
        <w:rPr>
          <w:rFonts w:asciiTheme="majorBidi" w:hAnsiTheme="majorBidi" w:cstheme="majorBidi"/>
          <w:sz w:val="24"/>
          <w:szCs w:val="24"/>
        </w:rPr>
        <w:t xml:space="preserve"> the Gemara chooses to present its discussions also significantly contributes to the lack of interest</w:t>
      </w:r>
      <w:r w:rsidR="008427BB" w:rsidRPr="0088005D">
        <w:rPr>
          <w:rFonts w:asciiTheme="majorBidi" w:hAnsiTheme="majorBidi" w:cstheme="majorBidi"/>
          <w:sz w:val="24"/>
          <w:szCs w:val="24"/>
        </w:rPr>
        <w:t>.</w:t>
      </w:r>
      <w:r w:rsidR="00DD7264" w:rsidRPr="0088005D">
        <w:rPr>
          <w:rFonts w:asciiTheme="majorBidi" w:hAnsiTheme="majorBidi" w:cstheme="majorBidi"/>
          <w:sz w:val="24"/>
          <w:szCs w:val="24"/>
        </w:rPr>
        <w:t xml:space="preserve"> The Talmud describes the halakhic </w:t>
      </w:r>
      <w:r w:rsidR="001F5A05" w:rsidRPr="0088005D">
        <w:rPr>
          <w:rFonts w:asciiTheme="majorBidi" w:hAnsiTheme="majorBidi" w:cstheme="majorBidi"/>
          <w:sz w:val="24"/>
          <w:szCs w:val="24"/>
        </w:rPr>
        <w:t>discussion</w:t>
      </w:r>
      <w:r w:rsidR="00DD7264" w:rsidRPr="0088005D">
        <w:rPr>
          <w:rFonts w:asciiTheme="majorBidi" w:hAnsiTheme="majorBidi" w:cstheme="majorBidi"/>
          <w:sz w:val="24"/>
          <w:szCs w:val="24"/>
        </w:rPr>
        <w:t xml:space="preserve"> in the</w:t>
      </w:r>
      <w:r w:rsidR="00DD7264" w:rsidRPr="0088005D">
        <w:rPr>
          <w:rFonts w:asciiTheme="majorBidi" w:hAnsiTheme="majorBidi" w:cstheme="majorBidi"/>
          <w:i/>
          <w:iCs/>
          <w:sz w:val="24"/>
          <w:szCs w:val="24"/>
        </w:rPr>
        <w:t xml:space="preserve"> Beit Midrash</w:t>
      </w:r>
      <w:r w:rsidR="00DD7264" w:rsidRPr="0088005D">
        <w:rPr>
          <w:rFonts w:asciiTheme="majorBidi" w:hAnsiTheme="majorBidi" w:cstheme="majorBidi"/>
          <w:sz w:val="24"/>
          <w:szCs w:val="24"/>
        </w:rPr>
        <w:t xml:space="preserve"> dialectically, and not as dialogue. </w:t>
      </w:r>
      <w:r w:rsidR="008427BB" w:rsidRPr="0088005D">
        <w:rPr>
          <w:rFonts w:asciiTheme="majorBidi" w:hAnsiTheme="majorBidi" w:cstheme="majorBidi"/>
          <w:sz w:val="24"/>
          <w:szCs w:val="24"/>
        </w:rPr>
        <w:t>This means that</w:t>
      </w:r>
      <w:r w:rsidR="001E1396" w:rsidRPr="0088005D">
        <w:rPr>
          <w:rFonts w:asciiTheme="majorBidi" w:hAnsiTheme="majorBidi" w:cstheme="majorBidi"/>
          <w:sz w:val="24"/>
          <w:szCs w:val="24"/>
        </w:rPr>
        <w:t xml:space="preserve"> when </w:t>
      </w:r>
      <w:r w:rsidR="008427BB" w:rsidRPr="0088005D">
        <w:rPr>
          <w:rFonts w:asciiTheme="majorBidi" w:hAnsiTheme="majorBidi" w:cstheme="majorBidi"/>
          <w:sz w:val="24"/>
          <w:szCs w:val="24"/>
        </w:rPr>
        <w:t xml:space="preserve">the editors of the Gemara </w:t>
      </w:r>
      <w:r w:rsidR="001F5A05" w:rsidRPr="0088005D">
        <w:rPr>
          <w:rFonts w:asciiTheme="majorBidi" w:hAnsiTheme="majorBidi" w:cstheme="majorBidi"/>
          <w:sz w:val="24"/>
          <w:szCs w:val="24"/>
        </w:rPr>
        <w:t>set out</w:t>
      </w:r>
      <w:r w:rsidR="008427BB" w:rsidRPr="0088005D">
        <w:rPr>
          <w:rFonts w:asciiTheme="majorBidi" w:hAnsiTheme="majorBidi" w:cstheme="majorBidi"/>
          <w:sz w:val="24"/>
          <w:szCs w:val="24"/>
        </w:rPr>
        <w:t xml:space="preserve"> the</w:t>
      </w:r>
      <w:r w:rsidR="001E1396" w:rsidRPr="0088005D">
        <w:rPr>
          <w:rFonts w:asciiTheme="majorBidi" w:hAnsiTheme="majorBidi" w:cstheme="majorBidi"/>
          <w:sz w:val="24"/>
          <w:szCs w:val="24"/>
        </w:rPr>
        <w:t xml:space="preserve"> halakhic discussions which took place in the </w:t>
      </w:r>
      <w:r w:rsidR="001E1396" w:rsidRPr="0088005D">
        <w:rPr>
          <w:rFonts w:asciiTheme="majorBidi" w:hAnsiTheme="majorBidi" w:cstheme="majorBidi"/>
          <w:i/>
          <w:iCs/>
          <w:sz w:val="24"/>
          <w:szCs w:val="24"/>
        </w:rPr>
        <w:t>Beit Midrash</w:t>
      </w:r>
      <w:r w:rsidR="001E1396" w:rsidRPr="0088005D">
        <w:rPr>
          <w:rFonts w:asciiTheme="majorBidi" w:hAnsiTheme="majorBidi" w:cstheme="majorBidi"/>
          <w:sz w:val="24"/>
          <w:szCs w:val="24"/>
        </w:rPr>
        <w:t xml:space="preserve">, </w:t>
      </w:r>
      <w:r w:rsidR="004D2BC5" w:rsidRPr="0088005D">
        <w:rPr>
          <w:rFonts w:asciiTheme="majorBidi" w:hAnsiTheme="majorBidi" w:cstheme="majorBidi"/>
          <w:sz w:val="24"/>
          <w:szCs w:val="24"/>
        </w:rPr>
        <w:t xml:space="preserve">they </w:t>
      </w:r>
      <w:r w:rsidR="001E1396" w:rsidRPr="0088005D">
        <w:rPr>
          <w:rFonts w:asciiTheme="majorBidi" w:hAnsiTheme="majorBidi" w:cstheme="majorBidi"/>
          <w:sz w:val="24"/>
          <w:szCs w:val="24"/>
        </w:rPr>
        <w:t>omitted the emotional and interpersonal aspects of the</w:t>
      </w:r>
      <w:r w:rsidR="004D2BC5" w:rsidRPr="0088005D">
        <w:rPr>
          <w:rFonts w:asciiTheme="majorBidi" w:hAnsiTheme="majorBidi" w:cstheme="majorBidi"/>
          <w:sz w:val="24"/>
          <w:szCs w:val="24"/>
        </w:rPr>
        <w:t>se</w:t>
      </w:r>
      <w:r w:rsidR="001E1396" w:rsidRPr="0088005D">
        <w:rPr>
          <w:rFonts w:asciiTheme="majorBidi" w:hAnsiTheme="majorBidi" w:cstheme="majorBidi"/>
          <w:sz w:val="24"/>
          <w:szCs w:val="24"/>
        </w:rPr>
        <w:t xml:space="preserve"> debates which the Sages must have experienced. The Talmud preserves for posterity only the abstract arguments </w:t>
      </w:r>
      <w:r w:rsidR="00E27E86" w:rsidRPr="0088005D">
        <w:rPr>
          <w:rFonts w:asciiTheme="majorBidi" w:hAnsiTheme="majorBidi" w:cstheme="majorBidi"/>
          <w:sz w:val="24"/>
          <w:szCs w:val="24"/>
        </w:rPr>
        <w:t>of</w:t>
      </w:r>
      <w:r w:rsidR="001E1396" w:rsidRPr="0088005D">
        <w:rPr>
          <w:rFonts w:asciiTheme="majorBidi" w:hAnsiTheme="majorBidi" w:cstheme="majorBidi"/>
          <w:sz w:val="24"/>
          <w:szCs w:val="24"/>
        </w:rPr>
        <w:t xml:space="preserve"> the </w:t>
      </w:r>
      <w:proofErr w:type="spellStart"/>
      <w:r w:rsidR="001E1396" w:rsidRPr="0088005D">
        <w:rPr>
          <w:rFonts w:asciiTheme="majorBidi" w:hAnsiTheme="majorBidi" w:cstheme="majorBidi"/>
          <w:i/>
          <w:iCs/>
          <w:sz w:val="24"/>
          <w:szCs w:val="24"/>
        </w:rPr>
        <w:t>Tanna</w:t>
      </w:r>
      <w:r w:rsidR="00F81737" w:rsidRPr="0088005D">
        <w:rPr>
          <w:rFonts w:asciiTheme="majorBidi" w:hAnsiTheme="majorBidi" w:cstheme="majorBidi"/>
          <w:i/>
          <w:iCs/>
          <w:sz w:val="24"/>
          <w:szCs w:val="24"/>
        </w:rPr>
        <w:t>’</w:t>
      </w:r>
      <w:r w:rsidR="00E33FCD" w:rsidRPr="0088005D">
        <w:rPr>
          <w:rFonts w:asciiTheme="majorBidi" w:hAnsiTheme="majorBidi" w:cstheme="majorBidi"/>
          <w:i/>
          <w:iCs/>
          <w:sz w:val="24"/>
          <w:szCs w:val="24"/>
        </w:rPr>
        <w:t>im</w:t>
      </w:r>
      <w:proofErr w:type="spellEnd"/>
      <w:r w:rsidR="001E1396" w:rsidRPr="0088005D">
        <w:rPr>
          <w:rFonts w:asciiTheme="majorBidi" w:hAnsiTheme="majorBidi" w:cstheme="majorBidi"/>
          <w:sz w:val="24"/>
          <w:szCs w:val="24"/>
        </w:rPr>
        <w:t xml:space="preserve"> and </w:t>
      </w:r>
      <w:r w:rsidR="00F901E0" w:rsidRPr="0088005D">
        <w:rPr>
          <w:rFonts w:asciiTheme="majorBidi" w:hAnsiTheme="majorBidi" w:cstheme="majorBidi"/>
          <w:i/>
          <w:iCs/>
          <w:sz w:val="24"/>
          <w:szCs w:val="24"/>
        </w:rPr>
        <w:t>’</w:t>
      </w:r>
      <w:proofErr w:type="spellStart"/>
      <w:r w:rsidR="001E1396" w:rsidRPr="0088005D">
        <w:rPr>
          <w:rFonts w:asciiTheme="majorBidi" w:hAnsiTheme="majorBidi" w:cstheme="majorBidi"/>
          <w:i/>
          <w:iCs/>
          <w:sz w:val="24"/>
          <w:szCs w:val="24"/>
        </w:rPr>
        <w:t>Amor</w:t>
      </w:r>
      <w:r w:rsidR="00E33FCD" w:rsidRPr="0088005D">
        <w:rPr>
          <w:rFonts w:asciiTheme="majorBidi" w:hAnsiTheme="majorBidi" w:cstheme="majorBidi"/>
          <w:i/>
          <w:iCs/>
          <w:sz w:val="24"/>
          <w:szCs w:val="24"/>
        </w:rPr>
        <w:t>a</w:t>
      </w:r>
      <w:r w:rsidR="00F81737" w:rsidRPr="0088005D">
        <w:rPr>
          <w:rFonts w:asciiTheme="majorBidi" w:hAnsiTheme="majorBidi" w:cstheme="majorBidi"/>
          <w:i/>
          <w:iCs/>
          <w:sz w:val="24"/>
          <w:szCs w:val="24"/>
        </w:rPr>
        <w:t>’im</w:t>
      </w:r>
      <w:proofErr w:type="spellEnd"/>
      <w:r w:rsidR="001E1396" w:rsidRPr="0088005D">
        <w:rPr>
          <w:rFonts w:asciiTheme="majorBidi" w:hAnsiTheme="majorBidi" w:cstheme="majorBidi"/>
          <w:sz w:val="24"/>
          <w:szCs w:val="24"/>
        </w:rPr>
        <w:t xml:space="preserve"> but not their inner thoughts. It is easier for the reader to identify with characters who</w:t>
      </w:r>
      <w:r w:rsidR="004D2BC5" w:rsidRPr="0088005D">
        <w:rPr>
          <w:rFonts w:asciiTheme="majorBidi" w:hAnsiTheme="majorBidi" w:cstheme="majorBidi"/>
          <w:sz w:val="24"/>
          <w:szCs w:val="24"/>
        </w:rPr>
        <w:t xml:space="preserve"> actively</w:t>
      </w:r>
      <w:r w:rsidR="001E1396" w:rsidRPr="0088005D">
        <w:rPr>
          <w:rFonts w:asciiTheme="majorBidi" w:hAnsiTheme="majorBidi" w:cstheme="majorBidi"/>
          <w:sz w:val="24"/>
          <w:szCs w:val="24"/>
        </w:rPr>
        <w:t xml:space="preserve"> engage in substantial dialogue than with </w:t>
      </w:r>
      <w:r w:rsidR="00617F31" w:rsidRPr="0088005D">
        <w:rPr>
          <w:rFonts w:asciiTheme="majorBidi" w:hAnsiTheme="majorBidi" w:cstheme="majorBidi"/>
          <w:sz w:val="24"/>
          <w:szCs w:val="24"/>
        </w:rPr>
        <w:t xml:space="preserve">dialectically presented </w:t>
      </w:r>
      <w:r w:rsidR="001E1396" w:rsidRPr="0088005D">
        <w:rPr>
          <w:rFonts w:asciiTheme="majorBidi" w:hAnsiTheme="majorBidi" w:cstheme="majorBidi"/>
          <w:sz w:val="24"/>
          <w:szCs w:val="24"/>
        </w:rPr>
        <w:t xml:space="preserve">abstract claims </w:t>
      </w:r>
      <w:r w:rsidR="00617F31" w:rsidRPr="0088005D">
        <w:rPr>
          <w:rFonts w:asciiTheme="majorBidi" w:hAnsiTheme="majorBidi" w:cstheme="majorBidi"/>
          <w:sz w:val="24"/>
          <w:szCs w:val="24"/>
        </w:rPr>
        <w:t>that lack</w:t>
      </w:r>
      <w:r w:rsidR="001E1396" w:rsidRPr="0088005D">
        <w:rPr>
          <w:rFonts w:asciiTheme="majorBidi" w:hAnsiTheme="majorBidi" w:cstheme="majorBidi"/>
          <w:sz w:val="24"/>
          <w:szCs w:val="24"/>
        </w:rPr>
        <w:t xml:space="preserve"> emotional and interpersonal context. Dr. Moshe Sokol’s book is a creative and refreshing attempt to address this complex phenomenon. He does so by clarifying the role of the </w:t>
      </w:r>
      <w:proofErr w:type="spellStart"/>
      <w:r w:rsidR="009B2947">
        <w:rPr>
          <w:rFonts w:asciiTheme="majorBidi" w:hAnsiTheme="majorBidi" w:cstheme="majorBidi"/>
          <w:sz w:val="24"/>
          <w:szCs w:val="24"/>
        </w:rPr>
        <w:t>Aggadetot</w:t>
      </w:r>
      <w:proofErr w:type="spellEnd"/>
      <w:r w:rsidR="001E1396" w:rsidRPr="0088005D">
        <w:rPr>
          <w:rFonts w:asciiTheme="majorBidi" w:hAnsiTheme="majorBidi" w:cstheme="majorBidi"/>
          <w:sz w:val="24"/>
          <w:szCs w:val="24"/>
        </w:rPr>
        <w:t>, that is, the narrative and story-like texts which are found within the Talmud.</w:t>
      </w:r>
    </w:p>
    <w:p w14:paraId="23146318" w14:textId="65D59E27" w:rsidR="001E1396" w:rsidRPr="0088005D" w:rsidRDefault="001E1396" w:rsidP="00BA3BA2">
      <w:pPr>
        <w:spacing w:after="120" w:line="360" w:lineRule="auto"/>
        <w:rPr>
          <w:rFonts w:asciiTheme="majorBidi" w:hAnsiTheme="majorBidi" w:cstheme="majorBidi"/>
          <w:sz w:val="24"/>
          <w:szCs w:val="24"/>
          <w:rtl/>
        </w:rPr>
      </w:pPr>
      <w:r w:rsidRPr="0088005D">
        <w:rPr>
          <w:rFonts w:asciiTheme="majorBidi" w:hAnsiTheme="majorBidi" w:cstheme="majorBidi"/>
          <w:sz w:val="24"/>
          <w:szCs w:val="24"/>
        </w:rPr>
        <w:t xml:space="preserve">Rabbi </w:t>
      </w:r>
      <w:proofErr w:type="spellStart"/>
      <w:r w:rsidRPr="0088005D">
        <w:rPr>
          <w:rFonts w:asciiTheme="majorBidi" w:hAnsiTheme="majorBidi" w:cstheme="majorBidi"/>
          <w:sz w:val="24"/>
          <w:szCs w:val="24"/>
          <w:lang w:val="en-GB"/>
        </w:rPr>
        <w:t>Dr.</w:t>
      </w:r>
      <w:proofErr w:type="spellEnd"/>
      <w:r w:rsidRPr="0088005D">
        <w:rPr>
          <w:rFonts w:asciiTheme="majorBidi" w:hAnsiTheme="majorBidi" w:cstheme="majorBidi"/>
          <w:sz w:val="24"/>
          <w:szCs w:val="24"/>
          <w:lang w:val="en-GB"/>
        </w:rPr>
        <w:t xml:space="preserve"> Moshe Sokol is </w:t>
      </w:r>
      <w:r w:rsidRPr="0088005D">
        <w:rPr>
          <w:rFonts w:asciiTheme="majorBidi" w:hAnsiTheme="majorBidi" w:cstheme="majorBidi"/>
          <w:sz w:val="24"/>
          <w:szCs w:val="24"/>
        </w:rPr>
        <w:t xml:space="preserve">the </w:t>
      </w:r>
      <w:r w:rsidRPr="0088005D">
        <w:rPr>
          <w:rFonts w:asciiTheme="majorBidi" w:hAnsiTheme="majorBidi" w:cstheme="majorBidi"/>
          <w:sz w:val="24"/>
          <w:szCs w:val="24"/>
          <w:lang w:val="en-GB"/>
        </w:rPr>
        <w:t>Dean of Lander College and Rabbi of the Yavneh Minyan of Flatbush.</w:t>
      </w:r>
    </w:p>
    <w:p w14:paraId="3AFF52E2" w14:textId="116594BA" w:rsidR="001E1396" w:rsidRPr="0088005D" w:rsidRDefault="008F3FA8" w:rsidP="00BA3BA2">
      <w:pPr>
        <w:spacing w:after="120" w:line="360" w:lineRule="auto"/>
        <w:rPr>
          <w:rFonts w:asciiTheme="majorBidi" w:hAnsiTheme="majorBidi" w:cstheme="majorBidi"/>
          <w:sz w:val="24"/>
          <w:szCs w:val="24"/>
        </w:rPr>
      </w:pPr>
      <w:r w:rsidRPr="0088005D">
        <w:rPr>
          <w:rFonts w:asciiTheme="majorBidi" w:hAnsiTheme="majorBidi" w:cstheme="majorBidi"/>
          <w:sz w:val="24"/>
          <w:szCs w:val="24"/>
        </w:rPr>
        <w:t xml:space="preserve">In his book </w:t>
      </w:r>
      <w:r w:rsidRPr="0088005D">
        <w:rPr>
          <w:rFonts w:asciiTheme="majorBidi" w:hAnsiTheme="majorBidi" w:cstheme="majorBidi"/>
          <w:i/>
          <w:iCs/>
          <w:sz w:val="24"/>
          <w:szCs w:val="24"/>
        </w:rPr>
        <w:t>The Snake at the Mouth of the Cave</w:t>
      </w:r>
      <w:r w:rsidRPr="0088005D">
        <w:rPr>
          <w:rFonts w:asciiTheme="majorBidi" w:hAnsiTheme="majorBidi" w:cstheme="majorBidi"/>
          <w:sz w:val="24"/>
          <w:szCs w:val="24"/>
        </w:rPr>
        <w:t xml:space="preserve">, Sokol </w:t>
      </w:r>
      <w:r w:rsidR="004D04C3" w:rsidRPr="0088005D">
        <w:rPr>
          <w:rFonts w:asciiTheme="majorBidi" w:hAnsiTheme="majorBidi" w:cstheme="majorBidi"/>
          <w:sz w:val="24"/>
          <w:szCs w:val="24"/>
        </w:rPr>
        <w:t>closely</w:t>
      </w:r>
      <w:r w:rsidR="005D29CD" w:rsidRPr="0088005D">
        <w:rPr>
          <w:rFonts w:asciiTheme="majorBidi" w:hAnsiTheme="majorBidi" w:cstheme="majorBidi"/>
          <w:sz w:val="24"/>
          <w:szCs w:val="24"/>
        </w:rPr>
        <w:t xml:space="preserve"> </w:t>
      </w:r>
      <w:r w:rsidRPr="0088005D">
        <w:rPr>
          <w:rFonts w:asciiTheme="majorBidi" w:hAnsiTheme="majorBidi" w:cstheme="majorBidi"/>
          <w:sz w:val="24"/>
          <w:szCs w:val="24"/>
        </w:rPr>
        <w:t xml:space="preserve">analyzes </w:t>
      </w:r>
      <w:r w:rsidR="0083608C" w:rsidRPr="0088005D">
        <w:rPr>
          <w:rFonts w:asciiTheme="majorBidi" w:hAnsiTheme="majorBidi" w:cstheme="majorBidi"/>
          <w:sz w:val="24"/>
          <w:szCs w:val="24"/>
        </w:rPr>
        <w:t xml:space="preserve">eight </w:t>
      </w:r>
      <w:proofErr w:type="spellStart"/>
      <w:r w:rsidR="009B2947">
        <w:rPr>
          <w:rFonts w:asciiTheme="majorBidi" w:hAnsiTheme="majorBidi" w:cstheme="majorBidi"/>
          <w:i/>
          <w:iCs/>
          <w:sz w:val="24"/>
          <w:szCs w:val="24"/>
        </w:rPr>
        <w:t>Aggadetot</w:t>
      </w:r>
      <w:proofErr w:type="spellEnd"/>
      <w:r w:rsidR="009B2947">
        <w:rPr>
          <w:rFonts w:asciiTheme="majorBidi" w:hAnsiTheme="majorBidi" w:cstheme="majorBidi"/>
          <w:i/>
          <w:iCs/>
          <w:sz w:val="24"/>
          <w:szCs w:val="24"/>
        </w:rPr>
        <w:t xml:space="preserve"> </w:t>
      </w:r>
      <w:r w:rsidR="005D29CD" w:rsidRPr="0088005D">
        <w:rPr>
          <w:rFonts w:asciiTheme="majorBidi" w:hAnsiTheme="majorBidi" w:cstheme="majorBidi"/>
          <w:sz w:val="24"/>
          <w:szCs w:val="24"/>
        </w:rPr>
        <w:t xml:space="preserve">in which the Talmud paints powerful emotional interactions between different Sages. Sokol precisely clarifies how </w:t>
      </w:r>
      <w:r w:rsidR="00533499" w:rsidRPr="0088005D">
        <w:rPr>
          <w:rFonts w:asciiTheme="majorBidi" w:hAnsiTheme="majorBidi" w:cstheme="majorBidi"/>
          <w:sz w:val="24"/>
          <w:szCs w:val="24"/>
        </w:rPr>
        <w:t xml:space="preserve">these great Sages’ </w:t>
      </w:r>
      <w:r w:rsidR="00696B7E">
        <w:rPr>
          <w:rFonts w:asciiTheme="majorBidi" w:hAnsiTheme="majorBidi" w:cstheme="majorBidi"/>
          <w:sz w:val="24"/>
          <w:szCs w:val="24"/>
        </w:rPr>
        <w:t>opinions</w:t>
      </w:r>
      <w:r w:rsidR="005D29CD" w:rsidRPr="0088005D">
        <w:rPr>
          <w:rFonts w:asciiTheme="majorBidi" w:hAnsiTheme="majorBidi" w:cstheme="majorBidi"/>
          <w:sz w:val="24"/>
          <w:szCs w:val="24"/>
        </w:rPr>
        <w:t xml:space="preserve"> regarding the halakhic </w:t>
      </w:r>
      <w:r w:rsidR="004D04C3" w:rsidRPr="0088005D">
        <w:rPr>
          <w:rFonts w:asciiTheme="majorBidi" w:hAnsiTheme="majorBidi" w:cstheme="majorBidi"/>
          <w:sz w:val="24"/>
          <w:szCs w:val="24"/>
        </w:rPr>
        <w:t xml:space="preserve">discussion </w:t>
      </w:r>
      <w:r w:rsidR="00E27077" w:rsidRPr="0088005D">
        <w:rPr>
          <w:rFonts w:asciiTheme="majorBidi" w:hAnsiTheme="majorBidi" w:cstheme="majorBidi"/>
          <w:sz w:val="24"/>
          <w:szCs w:val="24"/>
        </w:rPr>
        <w:t>in which they participated i</w:t>
      </w:r>
      <w:r w:rsidR="00193EB0" w:rsidRPr="0088005D">
        <w:rPr>
          <w:rFonts w:asciiTheme="majorBidi" w:hAnsiTheme="majorBidi" w:cstheme="majorBidi"/>
          <w:sz w:val="24"/>
          <w:szCs w:val="24"/>
        </w:rPr>
        <w:t>n</w:t>
      </w:r>
      <w:r w:rsidR="005D29CD" w:rsidRPr="0088005D">
        <w:rPr>
          <w:rFonts w:asciiTheme="majorBidi" w:hAnsiTheme="majorBidi" w:cstheme="majorBidi"/>
          <w:sz w:val="24"/>
          <w:szCs w:val="24"/>
        </w:rPr>
        <w:t xml:space="preserve"> the </w:t>
      </w:r>
      <w:r w:rsidR="005D29CD" w:rsidRPr="0088005D">
        <w:rPr>
          <w:rFonts w:asciiTheme="majorBidi" w:hAnsiTheme="majorBidi" w:cstheme="majorBidi"/>
          <w:i/>
          <w:iCs/>
          <w:sz w:val="24"/>
          <w:szCs w:val="24"/>
        </w:rPr>
        <w:t>Beit Midrash</w:t>
      </w:r>
      <w:r w:rsidR="005D29CD" w:rsidRPr="0088005D">
        <w:rPr>
          <w:rFonts w:asciiTheme="majorBidi" w:hAnsiTheme="majorBidi" w:cstheme="majorBidi"/>
          <w:sz w:val="24"/>
          <w:szCs w:val="24"/>
        </w:rPr>
        <w:t xml:space="preserve"> are integrated in</w:t>
      </w:r>
      <w:r w:rsidR="00533499" w:rsidRPr="0088005D">
        <w:rPr>
          <w:rFonts w:asciiTheme="majorBidi" w:hAnsiTheme="majorBidi" w:cstheme="majorBidi"/>
          <w:sz w:val="24"/>
          <w:szCs w:val="24"/>
        </w:rPr>
        <w:t>to</w:t>
      </w:r>
      <w:r w:rsidR="005D29CD" w:rsidRPr="0088005D">
        <w:rPr>
          <w:rFonts w:asciiTheme="majorBidi" w:hAnsiTheme="majorBidi" w:cstheme="majorBidi"/>
          <w:sz w:val="24"/>
          <w:szCs w:val="24"/>
        </w:rPr>
        <w:t xml:space="preserve"> the stories and the described dialogues.</w:t>
      </w:r>
      <w:r w:rsidR="00D13B69" w:rsidRPr="0088005D">
        <w:rPr>
          <w:rFonts w:asciiTheme="majorBidi" w:hAnsiTheme="majorBidi" w:cstheme="majorBidi"/>
          <w:sz w:val="24"/>
          <w:szCs w:val="24"/>
        </w:rPr>
        <w:t xml:space="preserve"> </w:t>
      </w:r>
      <w:r w:rsidR="00533499" w:rsidRPr="0088005D">
        <w:rPr>
          <w:rFonts w:asciiTheme="majorBidi" w:hAnsiTheme="majorBidi" w:cstheme="majorBidi"/>
          <w:sz w:val="24"/>
          <w:szCs w:val="24"/>
        </w:rPr>
        <w:t>F</w:t>
      </w:r>
      <w:r w:rsidR="00D13B69" w:rsidRPr="0088005D">
        <w:rPr>
          <w:rFonts w:asciiTheme="majorBidi" w:hAnsiTheme="majorBidi" w:cstheme="majorBidi"/>
          <w:sz w:val="24"/>
          <w:szCs w:val="24"/>
        </w:rPr>
        <w:t xml:space="preserve">or example, we find a principled discussion between early </w:t>
      </w:r>
      <w:r w:rsidR="00B56AAF" w:rsidRPr="0088005D">
        <w:rPr>
          <w:rFonts w:asciiTheme="majorBidi" w:hAnsiTheme="majorBidi" w:cstheme="majorBidi"/>
          <w:i/>
          <w:iCs/>
          <w:sz w:val="24"/>
          <w:szCs w:val="24"/>
        </w:rPr>
        <w:t>’</w:t>
      </w:r>
      <w:proofErr w:type="spellStart"/>
      <w:r w:rsidR="00533499" w:rsidRPr="0088005D">
        <w:rPr>
          <w:rFonts w:asciiTheme="majorBidi" w:hAnsiTheme="majorBidi" w:cstheme="majorBidi"/>
          <w:i/>
          <w:iCs/>
          <w:sz w:val="24"/>
          <w:szCs w:val="24"/>
        </w:rPr>
        <w:t>Amora’im</w:t>
      </w:r>
      <w:proofErr w:type="spellEnd"/>
      <w:r w:rsidR="00533499" w:rsidRPr="0088005D">
        <w:rPr>
          <w:rFonts w:asciiTheme="majorBidi" w:hAnsiTheme="majorBidi" w:cstheme="majorBidi"/>
          <w:sz w:val="24"/>
          <w:szCs w:val="24"/>
        </w:rPr>
        <w:t xml:space="preserve"> </w:t>
      </w:r>
      <w:r w:rsidR="00D13B69" w:rsidRPr="0088005D">
        <w:rPr>
          <w:rFonts w:asciiTheme="majorBidi" w:hAnsiTheme="majorBidi" w:cstheme="majorBidi"/>
          <w:sz w:val="24"/>
          <w:szCs w:val="24"/>
        </w:rPr>
        <w:t xml:space="preserve">regarding the need for the </w:t>
      </w:r>
      <w:r w:rsidR="006C163B" w:rsidRPr="0088005D">
        <w:rPr>
          <w:rFonts w:asciiTheme="majorBidi" w:hAnsiTheme="majorBidi" w:cstheme="majorBidi"/>
          <w:sz w:val="24"/>
          <w:szCs w:val="24"/>
        </w:rPr>
        <w:t>careful use of the</w:t>
      </w:r>
      <w:r w:rsidR="00B16BB0" w:rsidRPr="0088005D">
        <w:rPr>
          <w:rFonts w:asciiTheme="majorBidi" w:hAnsiTheme="majorBidi" w:cstheme="majorBidi"/>
          <w:sz w:val="24"/>
          <w:szCs w:val="24"/>
        </w:rPr>
        <w:t xml:space="preserve"> contemporary method of study</w:t>
      </w:r>
      <w:r w:rsidR="00D13B69" w:rsidRPr="0088005D">
        <w:rPr>
          <w:rFonts w:asciiTheme="majorBidi" w:hAnsiTheme="majorBidi" w:cstheme="majorBidi"/>
          <w:sz w:val="24"/>
          <w:szCs w:val="24"/>
        </w:rPr>
        <w:t xml:space="preserve">. R. </w:t>
      </w:r>
      <w:commentRangeStart w:id="0"/>
      <w:r w:rsidR="00D13B69" w:rsidRPr="0088005D">
        <w:rPr>
          <w:rFonts w:asciiTheme="majorBidi" w:hAnsiTheme="majorBidi" w:cstheme="majorBidi"/>
          <w:sz w:val="24"/>
          <w:szCs w:val="24"/>
        </w:rPr>
        <w:t xml:space="preserve">Eliezer </w:t>
      </w:r>
      <w:commentRangeEnd w:id="0"/>
      <w:r w:rsidR="000C00E2" w:rsidRPr="0088005D">
        <w:rPr>
          <w:rStyle w:val="CommentReference"/>
          <w:rFonts w:asciiTheme="majorBidi" w:hAnsiTheme="majorBidi" w:cstheme="majorBidi"/>
          <w:sz w:val="24"/>
          <w:szCs w:val="24"/>
        </w:rPr>
        <w:commentReference w:id="0"/>
      </w:r>
      <w:r w:rsidR="00D13B69" w:rsidRPr="0088005D">
        <w:rPr>
          <w:rFonts w:asciiTheme="majorBidi" w:hAnsiTheme="majorBidi" w:cstheme="majorBidi"/>
          <w:sz w:val="24"/>
          <w:szCs w:val="24"/>
        </w:rPr>
        <w:t>thought that the</w:t>
      </w:r>
      <w:r w:rsidR="00E93DF8" w:rsidRPr="0088005D">
        <w:rPr>
          <w:rFonts w:asciiTheme="majorBidi" w:hAnsiTheme="majorBidi" w:cstheme="majorBidi"/>
          <w:sz w:val="24"/>
          <w:szCs w:val="24"/>
        </w:rPr>
        <w:t xml:space="preserve"> accepted</w:t>
      </w:r>
      <w:r w:rsidR="00D13B69" w:rsidRPr="0088005D">
        <w:rPr>
          <w:rFonts w:asciiTheme="majorBidi" w:hAnsiTheme="majorBidi" w:cstheme="majorBidi"/>
          <w:sz w:val="24"/>
          <w:szCs w:val="24"/>
        </w:rPr>
        <w:t xml:space="preserve"> method of </w:t>
      </w:r>
      <w:r w:rsidR="000C00E2" w:rsidRPr="0088005D">
        <w:rPr>
          <w:rFonts w:asciiTheme="majorBidi" w:hAnsiTheme="majorBidi" w:cstheme="majorBidi"/>
          <w:sz w:val="24"/>
          <w:szCs w:val="24"/>
        </w:rPr>
        <w:t>stu</w:t>
      </w:r>
      <w:r w:rsidR="00E93DF8" w:rsidRPr="0088005D">
        <w:rPr>
          <w:rFonts w:asciiTheme="majorBidi" w:hAnsiTheme="majorBidi" w:cstheme="majorBidi"/>
          <w:sz w:val="24"/>
          <w:szCs w:val="24"/>
        </w:rPr>
        <w:t>dy</w:t>
      </w:r>
      <w:r w:rsidR="00D13B69" w:rsidRPr="0088005D">
        <w:rPr>
          <w:rFonts w:asciiTheme="majorBidi" w:hAnsiTheme="majorBidi" w:cstheme="majorBidi"/>
          <w:sz w:val="24"/>
          <w:szCs w:val="24"/>
        </w:rPr>
        <w:t xml:space="preserve"> in the Beit Midrash gave the Sages too much creative leeway</w:t>
      </w:r>
      <w:r w:rsidR="00E93DF8" w:rsidRPr="0088005D">
        <w:rPr>
          <w:rFonts w:asciiTheme="majorBidi" w:hAnsiTheme="majorBidi" w:cstheme="majorBidi"/>
          <w:sz w:val="24"/>
          <w:szCs w:val="24"/>
        </w:rPr>
        <w:t xml:space="preserve">, </w:t>
      </w:r>
      <w:r w:rsidR="00D13B69" w:rsidRPr="0088005D">
        <w:rPr>
          <w:rFonts w:asciiTheme="majorBidi" w:hAnsiTheme="majorBidi" w:cstheme="majorBidi"/>
          <w:sz w:val="24"/>
          <w:szCs w:val="24"/>
        </w:rPr>
        <w:t xml:space="preserve">R. </w:t>
      </w:r>
      <w:proofErr w:type="spellStart"/>
      <w:r w:rsidR="00D13B69" w:rsidRPr="0088005D">
        <w:rPr>
          <w:rFonts w:asciiTheme="majorBidi" w:hAnsiTheme="majorBidi" w:cstheme="majorBidi"/>
          <w:sz w:val="24"/>
          <w:szCs w:val="24"/>
        </w:rPr>
        <w:lastRenderedPageBreak/>
        <w:t>Yo</w:t>
      </w:r>
      <w:r w:rsidR="006C163B" w:rsidRPr="0088005D">
        <w:rPr>
          <w:rFonts w:asciiTheme="majorBidi" w:hAnsiTheme="majorBidi" w:cstheme="majorBidi"/>
          <w:sz w:val="24"/>
          <w:szCs w:val="24"/>
        </w:rPr>
        <w:t>ḥ</w:t>
      </w:r>
      <w:r w:rsidR="00D13B69" w:rsidRPr="0088005D">
        <w:rPr>
          <w:rFonts w:asciiTheme="majorBidi" w:hAnsiTheme="majorBidi" w:cstheme="majorBidi"/>
          <w:sz w:val="24"/>
          <w:szCs w:val="24"/>
        </w:rPr>
        <w:t>anan</w:t>
      </w:r>
      <w:proofErr w:type="spellEnd"/>
      <w:r w:rsidR="00D13B69" w:rsidRPr="0088005D">
        <w:rPr>
          <w:rFonts w:asciiTheme="majorBidi" w:hAnsiTheme="majorBidi" w:cstheme="majorBidi"/>
          <w:sz w:val="24"/>
          <w:szCs w:val="24"/>
        </w:rPr>
        <w:t xml:space="preserve"> believed that the method of </w:t>
      </w:r>
      <w:r w:rsidR="00793356" w:rsidRPr="0088005D">
        <w:rPr>
          <w:rFonts w:asciiTheme="majorBidi" w:hAnsiTheme="majorBidi" w:cstheme="majorBidi"/>
          <w:sz w:val="24"/>
          <w:szCs w:val="24"/>
        </w:rPr>
        <w:t>study used</w:t>
      </w:r>
      <w:r w:rsidR="00D13B69" w:rsidRPr="0088005D">
        <w:rPr>
          <w:rFonts w:asciiTheme="majorBidi" w:hAnsiTheme="majorBidi" w:cstheme="majorBidi"/>
          <w:sz w:val="24"/>
          <w:szCs w:val="24"/>
        </w:rPr>
        <w:t xml:space="preserve"> in Babylon</w:t>
      </w:r>
      <w:r w:rsidR="00793356" w:rsidRPr="0088005D">
        <w:rPr>
          <w:rFonts w:asciiTheme="majorBidi" w:hAnsiTheme="majorBidi" w:cstheme="majorBidi"/>
          <w:sz w:val="24"/>
          <w:szCs w:val="24"/>
        </w:rPr>
        <w:t>ia</w:t>
      </w:r>
      <w:r w:rsidR="00D13B69" w:rsidRPr="0088005D">
        <w:rPr>
          <w:rFonts w:asciiTheme="majorBidi" w:hAnsiTheme="majorBidi" w:cstheme="majorBidi"/>
          <w:sz w:val="24"/>
          <w:szCs w:val="24"/>
        </w:rPr>
        <w:t xml:space="preserve"> encouraged too much aggressive criticism, </w:t>
      </w:r>
      <w:r w:rsidR="00E851E8" w:rsidRPr="0088005D">
        <w:rPr>
          <w:rFonts w:asciiTheme="majorBidi" w:hAnsiTheme="majorBidi" w:cstheme="majorBidi"/>
          <w:sz w:val="24"/>
          <w:szCs w:val="24"/>
        </w:rPr>
        <w:t>and</w:t>
      </w:r>
      <w:r w:rsidR="00D13B69" w:rsidRPr="0088005D">
        <w:rPr>
          <w:rFonts w:asciiTheme="majorBidi" w:hAnsiTheme="majorBidi" w:cstheme="majorBidi"/>
          <w:sz w:val="24"/>
          <w:szCs w:val="24"/>
        </w:rPr>
        <w:t xml:space="preserve"> </w:t>
      </w:r>
      <w:r w:rsidR="00B56AAF" w:rsidRPr="0088005D">
        <w:rPr>
          <w:rFonts w:asciiTheme="majorBidi" w:hAnsiTheme="majorBidi" w:cstheme="majorBidi"/>
          <w:sz w:val="24"/>
          <w:szCs w:val="24"/>
        </w:rPr>
        <w:t>’</w:t>
      </w:r>
      <w:proofErr w:type="spellStart"/>
      <w:r w:rsidR="006C163B" w:rsidRPr="0088005D">
        <w:rPr>
          <w:rFonts w:asciiTheme="majorBidi" w:hAnsiTheme="majorBidi" w:cstheme="majorBidi"/>
          <w:sz w:val="24"/>
          <w:szCs w:val="24"/>
        </w:rPr>
        <w:t>I</w:t>
      </w:r>
      <w:r w:rsidR="00D13B69" w:rsidRPr="0088005D">
        <w:rPr>
          <w:rFonts w:asciiTheme="majorBidi" w:hAnsiTheme="majorBidi" w:cstheme="majorBidi"/>
          <w:sz w:val="24"/>
          <w:szCs w:val="24"/>
        </w:rPr>
        <w:t>lfa</w:t>
      </w:r>
      <w:proofErr w:type="spellEnd"/>
      <w:r w:rsidR="00D13B69" w:rsidRPr="0088005D">
        <w:rPr>
          <w:rFonts w:asciiTheme="majorBidi" w:hAnsiTheme="majorBidi" w:cstheme="majorBidi"/>
          <w:sz w:val="24"/>
          <w:szCs w:val="24"/>
        </w:rPr>
        <w:t xml:space="preserve"> </w:t>
      </w:r>
      <w:r w:rsidR="00E851E8" w:rsidRPr="0088005D">
        <w:rPr>
          <w:rFonts w:asciiTheme="majorBidi" w:hAnsiTheme="majorBidi" w:cstheme="majorBidi"/>
          <w:sz w:val="24"/>
          <w:szCs w:val="24"/>
        </w:rPr>
        <w:t>claimed</w:t>
      </w:r>
      <w:r w:rsidR="00D13B69" w:rsidRPr="0088005D">
        <w:rPr>
          <w:rFonts w:asciiTheme="majorBidi" w:hAnsiTheme="majorBidi" w:cstheme="majorBidi"/>
          <w:sz w:val="24"/>
          <w:szCs w:val="24"/>
        </w:rPr>
        <w:t xml:space="preserve"> that learning in the </w:t>
      </w:r>
      <w:r w:rsidR="00D13B69" w:rsidRPr="0088005D">
        <w:rPr>
          <w:rFonts w:asciiTheme="majorBidi" w:hAnsiTheme="majorBidi" w:cstheme="majorBidi"/>
          <w:i/>
          <w:iCs/>
          <w:sz w:val="24"/>
          <w:szCs w:val="24"/>
        </w:rPr>
        <w:t>Beit Midrash</w:t>
      </w:r>
      <w:r w:rsidR="00D13B69" w:rsidRPr="0088005D">
        <w:rPr>
          <w:rFonts w:asciiTheme="majorBidi" w:hAnsiTheme="majorBidi" w:cstheme="majorBidi"/>
          <w:sz w:val="24"/>
          <w:szCs w:val="24"/>
        </w:rPr>
        <w:t xml:space="preserve"> may lead to an exaggerated disconnect from material life. Sokol seeks </w:t>
      </w:r>
      <w:r w:rsidR="004E5E9D" w:rsidRPr="0088005D">
        <w:rPr>
          <w:rFonts w:asciiTheme="majorBidi" w:hAnsiTheme="majorBidi" w:cstheme="majorBidi"/>
          <w:sz w:val="24"/>
          <w:szCs w:val="24"/>
        </w:rPr>
        <w:t xml:space="preserve">not only </w:t>
      </w:r>
      <w:r w:rsidR="00D13B69" w:rsidRPr="0088005D">
        <w:rPr>
          <w:rFonts w:asciiTheme="majorBidi" w:hAnsiTheme="majorBidi" w:cstheme="majorBidi"/>
          <w:sz w:val="24"/>
          <w:szCs w:val="24"/>
        </w:rPr>
        <w:t xml:space="preserve">to </w:t>
      </w:r>
      <w:r w:rsidR="00B56AAF" w:rsidRPr="0088005D">
        <w:rPr>
          <w:rFonts w:asciiTheme="majorBidi" w:hAnsiTheme="majorBidi" w:cstheme="majorBidi"/>
          <w:sz w:val="24"/>
          <w:szCs w:val="24"/>
        </w:rPr>
        <w:t xml:space="preserve">extract </w:t>
      </w:r>
      <w:r w:rsidR="004E5E9D" w:rsidRPr="0088005D">
        <w:rPr>
          <w:rFonts w:asciiTheme="majorBidi" w:hAnsiTheme="majorBidi" w:cstheme="majorBidi"/>
          <w:sz w:val="24"/>
          <w:szCs w:val="24"/>
        </w:rPr>
        <w:t xml:space="preserve">the </w:t>
      </w:r>
      <w:r w:rsidR="000E177D">
        <w:rPr>
          <w:rFonts w:asciiTheme="majorBidi" w:hAnsiTheme="majorBidi" w:cstheme="majorBidi"/>
          <w:sz w:val="24"/>
          <w:szCs w:val="24"/>
        </w:rPr>
        <w:t>opinions</w:t>
      </w:r>
      <w:r w:rsidR="004E5E9D" w:rsidRPr="0088005D">
        <w:rPr>
          <w:rFonts w:asciiTheme="majorBidi" w:hAnsiTheme="majorBidi" w:cstheme="majorBidi"/>
          <w:sz w:val="24"/>
          <w:szCs w:val="24"/>
        </w:rPr>
        <w:t xml:space="preserve"> of the Sages on various basic issues </w:t>
      </w:r>
      <w:r w:rsidR="00B56AAF" w:rsidRPr="0088005D">
        <w:rPr>
          <w:rFonts w:asciiTheme="majorBidi" w:hAnsiTheme="majorBidi" w:cstheme="majorBidi"/>
          <w:sz w:val="24"/>
          <w:szCs w:val="24"/>
        </w:rPr>
        <w:t>from</w:t>
      </w:r>
      <w:r w:rsidR="00D13B69" w:rsidRPr="0088005D">
        <w:rPr>
          <w:rFonts w:asciiTheme="majorBidi" w:hAnsiTheme="majorBidi" w:cstheme="majorBidi"/>
          <w:sz w:val="24"/>
          <w:szCs w:val="24"/>
        </w:rPr>
        <w:t xml:space="preserve"> these </w:t>
      </w:r>
      <w:proofErr w:type="spellStart"/>
      <w:r w:rsidR="009B2947">
        <w:rPr>
          <w:rFonts w:asciiTheme="majorBidi" w:hAnsiTheme="majorBidi" w:cstheme="majorBidi"/>
          <w:i/>
          <w:iCs/>
          <w:sz w:val="24"/>
          <w:szCs w:val="24"/>
        </w:rPr>
        <w:t>Aggadetot</w:t>
      </w:r>
      <w:proofErr w:type="spellEnd"/>
      <w:r w:rsidR="009B2947">
        <w:rPr>
          <w:rFonts w:asciiTheme="majorBidi" w:hAnsiTheme="majorBidi" w:cstheme="majorBidi"/>
          <w:i/>
          <w:iCs/>
          <w:sz w:val="24"/>
          <w:szCs w:val="24"/>
        </w:rPr>
        <w:t xml:space="preserve"> </w:t>
      </w:r>
      <w:r w:rsidR="00D13B69" w:rsidRPr="0088005D">
        <w:rPr>
          <w:rFonts w:asciiTheme="majorBidi" w:hAnsiTheme="majorBidi" w:cstheme="majorBidi"/>
          <w:sz w:val="24"/>
          <w:szCs w:val="24"/>
        </w:rPr>
        <w:t xml:space="preserve">but also </w:t>
      </w:r>
      <w:r w:rsidR="004E5E9D" w:rsidRPr="0088005D">
        <w:rPr>
          <w:rFonts w:asciiTheme="majorBidi" w:hAnsiTheme="majorBidi" w:cstheme="majorBidi"/>
          <w:sz w:val="24"/>
          <w:szCs w:val="24"/>
        </w:rPr>
        <w:t>to understand</w:t>
      </w:r>
      <w:r w:rsidR="006C163B" w:rsidRPr="0088005D">
        <w:rPr>
          <w:rFonts w:asciiTheme="majorBidi" w:hAnsiTheme="majorBidi" w:cstheme="majorBidi"/>
          <w:sz w:val="24"/>
          <w:szCs w:val="24"/>
        </w:rPr>
        <w:t xml:space="preserve"> </w:t>
      </w:r>
      <w:r w:rsidR="000E177D">
        <w:rPr>
          <w:rFonts w:asciiTheme="majorBidi" w:hAnsiTheme="majorBidi" w:cstheme="majorBidi"/>
          <w:sz w:val="24"/>
          <w:szCs w:val="24"/>
        </w:rPr>
        <w:t>how</w:t>
      </w:r>
      <w:r w:rsidR="00555421" w:rsidRPr="0088005D">
        <w:rPr>
          <w:rFonts w:asciiTheme="majorBidi" w:hAnsiTheme="majorBidi" w:cstheme="majorBidi"/>
          <w:sz w:val="24"/>
          <w:szCs w:val="24"/>
        </w:rPr>
        <w:t xml:space="preserve"> these opinions impacted the Sages’ </w:t>
      </w:r>
      <w:r w:rsidR="00D13B69" w:rsidRPr="0088005D">
        <w:rPr>
          <w:rFonts w:asciiTheme="majorBidi" w:hAnsiTheme="majorBidi" w:cstheme="majorBidi"/>
          <w:sz w:val="24"/>
          <w:szCs w:val="24"/>
        </w:rPr>
        <w:t xml:space="preserve">emotional and interpersonal </w:t>
      </w:r>
      <w:r w:rsidR="00555421" w:rsidRPr="0088005D">
        <w:rPr>
          <w:rFonts w:asciiTheme="majorBidi" w:hAnsiTheme="majorBidi" w:cstheme="majorBidi"/>
          <w:sz w:val="24"/>
          <w:szCs w:val="24"/>
        </w:rPr>
        <w:t xml:space="preserve">lives. </w:t>
      </w:r>
      <w:r w:rsidR="006C163B" w:rsidRPr="0088005D">
        <w:rPr>
          <w:rFonts w:asciiTheme="majorBidi" w:hAnsiTheme="majorBidi" w:cstheme="majorBidi"/>
          <w:sz w:val="24"/>
          <w:szCs w:val="24"/>
        </w:rPr>
        <w:t>For example</w:t>
      </w:r>
      <w:r w:rsidR="00555421" w:rsidRPr="0088005D">
        <w:rPr>
          <w:rFonts w:asciiTheme="majorBidi" w:hAnsiTheme="majorBidi" w:cstheme="majorBidi"/>
          <w:sz w:val="24"/>
          <w:szCs w:val="24"/>
        </w:rPr>
        <w:t xml:space="preserve">, </w:t>
      </w:r>
      <w:r w:rsidR="004E5E9D" w:rsidRPr="0088005D">
        <w:rPr>
          <w:rFonts w:asciiTheme="majorBidi" w:hAnsiTheme="majorBidi" w:cstheme="majorBidi"/>
          <w:sz w:val="24"/>
          <w:szCs w:val="24"/>
        </w:rPr>
        <w:t xml:space="preserve">when a Sage expressed his opinion in the </w:t>
      </w:r>
      <w:r w:rsidR="004E5E9D" w:rsidRPr="0088005D">
        <w:rPr>
          <w:rFonts w:asciiTheme="majorBidi" w:hAnsiTheme="majorBidi" w:cstheme="majorBidi"/>
          <w:i/>
          <w:iCs/>
          <w:sz w:val="24"/>
          <w:szCs w:val="24"/>
        </w:rPr>
        <w:t>Beit Midrash</w:t>
      </w:r>
      <w:r w:rsidR="004E5E9D" w:rsidRPr="0088005D">
        <w:rPr>
          <w:rFonts w:asciiTheme="majorBidi" w:hAnsiTheme="majorBidi" w:cstheme="majorBidi"/>
          <w:sz w:val="24"/>
          <w:szCs w:val="24"/>
        </w:rPr>
        <w:t xml:space="preserve">, </w:t>
      </w:r>
      <w:r w:rsidR="00555421" w:rsidRPr="0088005D">
        <w:rPr>
          <w:rFonts w:asciiTheme="majorBidi" w:hAnsiTheme="majorBidi" w:cstheme="majorBidi"/>
          <w:sz w:val="24"/>
          <w:szCs w:val="24"/>
        </w:rPr>
        <w:t xml:space="preserve">it </w:t>
      </w:r>
      <w:r w:rsidR="006C163B" w:rsidRPr="0088005D">
        <w:rPr>
          <w:rFonts w:asciiTheme="majorBidi" w:hAnsiTheme="majorBidi" w:cstheme="majorBidi"/>
          <w:sz w:val="24"/>
          <w:szCs w:val="24"/>
        </w:rPr>
        <w:t xml:space="preserve">often </w:t>
      </w:r>
      <w:r w:rsidR="00555421" w:rsidRPr="0088005D">
        <w:rPr>
          <w:rFonts w:asciiTheme="majorBidi" w:hAnsiTheme="majorBidi" w:cstheme="majorBidi"/>
          <w:sz w:val="24"/>
          <w:szCs w:val="24"/>
        </w:rPr>
        <w:t>happened that this led to discord and discomfort among the other Sages present during the discussion</w:t>
      </w:r>
      <w:r w:rsidR="001577EE" w:rsidRPr="0088005D">
        <w:rPr>
          <w:rFonts w:asciiTheme="majorBidi" w:hAnsiTheme="majorBidi" w:cstheme="majorBidi"/>
          <w:sz w:val="24"/>
          <w:szCs w:val="24"/>
        </w:rPr>
        <w:t xml:space="preserve">. </w:t>
      </w:r>
      <w:r w:rsidR="00400488" w:rsidRPr="0088005D">
        <w:rPr>
          <w:rFonts w:asciiTheme="majorBidi" w:hAnsiTheme="majorBidi" w:cstheme="majorBidi"/>
          <w:sz w:val="24"/>
          <w:szCs w:val="24"/>
        </w:rPr>
        <w:t>In other cases</w:t>
      </w:r>
      <w:r w:rsidR="00AF5016" w:rsidRPr="0088005D">
        <w:rPr>
          <w:rFonts w:asciiTheme="majorBidi" w:hAnsiTheme="majorBidi" w:cstheme="majorBidi"/>
          <w:sz w:val="24"/>
          <w:szCs w:val="24"/>
        </w:rPr>
        <w:t xml:space="preserve">, </w:t>
      </w:r>
      <w:r w:rsidR="00555421" w:rsidRPr="0088005D">
        <w:rPr>
          <w:rFonts w:asciiTheme="majorBidi" w:hAnsiTheme="majorBidi" w:cstheme="majorBidi"/>
          <w:sz w:val="24"/>
          <w:szCs w:val="24"/>
        </w:rPr>
        <w:t>a Sage</w:t>
      </w:r>
      <w:r w:rsidR="00AF5016" w:rsidRPr="0088005D">
        <w:rPr>
          <w:rFonts w:asciiTheme="majorBidi" w:hAnsiTheme="majorBidi" w:cstheme="majorBidi"/>
          <w:sz w:val="24"/>
          <w:szCs w:val="24"/>
        </w:rPr>
        <w:t>’s</w:t>
      </w:r>
      <w:r w:rsidR="00555421" w:rsidRPr="0088005D">
        <w:rPr>
          <w:rFonts w:asciiTheme="majorBidi" w:hAnsiTheme="majorBidi" w:cstheme="majorBidi"/>
          <w:sz w:val="24"/>
          <w:szCs w:val="24"/>
        </w:rPr>
        <w:t xml:space="preserve"> unpopular spiritual or halakhic opinion, </w:t>
      </w:r>
      <w:r w:rsidR="00AF5016" w:rsidRPr="0088005D">
        <w:rPr>
          <w:rFonts w:asciiTheme="majorBidi" w:hAnsiTheme="majorBidi" w:cstheme="majorBidi"/>
          <w:sz w:val="24"/>
          <w:szCs w:val="24"/>
        </w:rPr>
        <w:t>would</w:t>
      </w:r>
      <w:r w:rsidR="00555421" w:rsidRPr="0088005D">
        <w:rPr>
          <w:rFonts w:asciiTheme="majorBidi" w:hAnsiTheme="majorBidi" w:cstheme="majorBidi"/>
          <w:sz w:val="24"/>
          <w:szCs w:val="24"/>
        </w:rPr>
        <w:t xml:space="preserve"> cause him to experience </w:t>
      </w:r>
      <w:r w:rsidR="001577EE" w:rsidRPr="0088005D">
        <w:rPr>
          <w:rFonts w:asciiTheme="majorBidi" w:hAnsiTheme="majorBidi" w:cstheme="majorBidi"/>
          <w:sz w:val="24"/>
          <w:szCs w:val="24"/>
        </w:rPr>
        <w:t>internal</w:t>
      </w:r>
      <w:r w:rsidR="00555421" w:rsidRPr="0088005D">
        <w:rPr>
          <w:rFonts w:asciiTheme="majorBidi" w:hAnsiTheme="majorBidi" w:cstheme="majorBidi"/>
          <w:sz w:val="24"/>
          <w:szCs w:val="24"/>
        </w:rPr>
        <w:t xml:space="preserve"> ambivalence. </w:t>
      </w:r>
      <w:r w:rsidR="00AF5016" w:rsidRPr="0088005D">
        <w:rPr>
          <w:rFonts w:asciiTheme="majorBidi" w:hAnsiTheme="majorBidi" w:cstheme="majorBidi"/>
          <w:sz w:val="24"/>
          <w:szCs w:val="24"/>
        </w:rPr>
        <w:t>T</w:t>
      </w:r>
      <w:r w:rsidR="00555421" w:rsidRPr="0088005D">
        <w:rPr>
          <w:rFonts w:asciiTheme="majorBidi" w:hAnsiTheme="majorBidi" w:cstheme="majorBidi"/>
          <w:sz w:val="24"/>
          <w:szCs w:val="24"/>
        </w:rPr>
        <w:t xml:space="preserve">hrough the in-depth analysis of </w:t>
      </w:r>
      <w:proofErr w:type="spellStart"/>
      <w:r w:rsidR="009B2947">
        <w:rPr>
          <w:rFonts w:asciiTheme="majorBidi" w:hAnsiTheme="majorBidi" w:cstheme="majorBidi"/>
          <w:i/>
          <w:iCs/>
          <w:sz w:val="24"/>
          <w:szCs w:val="24"/>
        </w:rPr>
        <w:t>Aggadetot</w:t>
      </w:r>
      <w:proofErr w:type="spellEnd"/>
      <w:r w:rsidR="00555421" w:rsidRPr="0088005D">
        <w:rPr>
          <w:rFonts w:asciiTheme="majorBidi" w:hAnsiTheme="majorBidi" w:cstheme="majorBidi"/>
          <w:sz w:val="24"/>
          <w:szCs w:val="24"/>
        </w:rPr>
        <w:t xml:space="preserve">, Sokol strives to emphasize that </w:t>
      </w:r>
      <w:r w:rsidR="00594A2B" w:rsidRPr="0088005D">
        <w:rPr>
          <w:rFonts w:asciiTheme="majorBidi" w:hAnsiTheme="majorBidi" w:cstheme="majorBidi"/>
          <w:sz w:val="24"/>
          <w:szCs w:val="24"/>
        </w:rPr>
        <w:t xml:space="preserve">the reality of the </w:t>
      </w:r>
      <w:r w:rsidR="00594A2B" w:rsidRPr="0088005D">
        <w:rPr>
          <w:rFonts w:asciiTheme="majorBidi" w:hAnsiTheme="majorBidi" w:cstheme="majorBidi"/>
          <w:i/>
          <w:iCs/>
          <w:sz w:val="24"/>
          <w:szCs w:val="24"/>
        </w:rPr>
        <w:t>Beit Midrash</w:t>
      </w:r>
      <w:r w:rsidR="00594A2B" w:rsidRPr="0088005D">
        <w:rPr>
          <w:rFonts w:asciiTheme="majorBidi" w:hAnsiTheme="majorBidi" w:cstheme="majorBidi"/>
          <w:sz w:val="24"/>
          <w:szCs w:val="24"/>
        </w:rPr>
        <w:t xml:space="preserve"> as expressed in the </w:t>
      </w:r>
      <w:proofErr w:type="spellStart"/>
      <w:r w:rsidR="00594A2B" w:rsidRPr="0088005D">
        <w:rPr>
          <w:rFonts w:asciiTheme="majorBidi" w:hAnsiTheme="majorBidi" w:cstheme="majorBidi"/>
          <w:sz w:val="24"/>
          <w:szCs w:val="24"/>
        </w:rPr>
        <w:t>Aggadic</w:t>
      </w:r>
      <w:proofErr w:type="spellEnd"/>
      <w:r w:rsidR="00594A2B" w:rsidRPr="0088005D">
        <w:rPr>
          <w:rFonts w:asciiTheme="majorBidi" w:hAnsiTheme="majorBidi" w:cstheme="majorBidi"/>
          <w:sz w:val="24"/>
          <w:szCs w:val="24"/>
        </w:rPr>
        <w:t xml:space="preserve"> sources, </w:t>
      </w:r>
      <w:r w:rsidR="00555421" w:rsidRPr="0088005D">
        <w:rPr>
          <w:rFonts w:asciiTheme="majorBidi" w:hAnsiTheme="majorBidi" w:cstheme="majorBidi"/>
          <w:sz w:val="24"/>
          <w:szCs w:val="24"/>
        </w:rPr>
        <w:t xml:space="preserve">as opposed to the description of the </w:t>
      </w:r>
      <w:r w:rsidR="00555421" w:rsidRPr="0088005D">
        <w:rPr>
          <w:rFonts w:asciiTheme="majorBidi" w:hAnsiTheme="majorBidi" w:cstheme="majorBidi"/>
          <w:i/>
          <w:iCs/>
          <w:sz w:val="24"/>
          <w:szCs w:val="24"/>
        </w:rPr>
        <w:t>Beit Midrash</w:t>
      </w:r>
      <w:r w:rsidR="00555421" w:rsidRPr="0088005D">
        <w:rPr>
          <w:rFonts w:asciiTheme="majorBidi" w:hAnsiTheme="majorBidi" w:cstheme="majorBidi"/>
          <w:sz w:val="24"/>
          <w:szCs w:val="24"/>
        </w:rPr>
        <w:t xml:space="preserve"> in the halakhic texts of the Gemara, was not characterized by a dichotomy between the abstract spiritual and halakhic stances of the Sages and their emotional world </w:t>
      </w:r>
      <w:r w:rsidR="008D501D" w:rsidRPr="0088005D">
        <w:rPr>
          <w:rFonts w:asciiTheme="majorBidi" w:hAnsiTheme="majorBidi" w:cstheme="majorBidi"/>
          <w:sz w:val="24"/>
          <w:szCs w:val="24"/>
        </w:rPr>
        <w:t xml:space="preserve">and </w:t>
      </w:r>
      <w:r w:rsidR="00555421" w:rsidRPr="0088005D">
        <w:rPr>
          <w:rFonts w:asciiTheme="majorBidi" w:hAnsiTheme="majorBidi" w:cstheme="majorBidi"/>
          <w:sz w:val="24"/>
          <w:szCs w:val="24"/>
        </w:rPr>
        <w:t>interpersonal relations.</w:t>
      </w:r>
    </w:p>
    <w:p w14:paraId="59BABC46" w14:textId="7CD8FD1B" w:rsidR="00555421" w:rsidRPr="0088005D" w:rsidRDefault="003F5230" w:rsidP="00BA3BA2">
      <w:pPr>
        <w:spacing w:after="120" w:line="360" w:lineRule="auto"/>
        <w:rPr>
          <w:rFonts w:asciiTheme="majorBidi" w:hAnsiTheme="majorBidi" w:cstheme="majorBidi"/>
          <w:sz w:val="24"/>
          <w:szCs w:val="24"/>
        </w:rPr>
      </w:pPr>
      <w:r>
        <w:rPr>
          <w:rFonts w:asciiTheme="majorBidi" w:hAnsiTheme="majorBidi" w:cstheme="majorBidi"/>
          <w:sz w:val="24"/>
          <w:szCs w:val="24"/>
        </w:rPr>
        <w:t>Is</w:t>
      </w:r>
      <w:r w:rsidR="000F4477" w:rsidRPr="0088005D">
        <w:rPr>
          <w:rFonts w:asciiTheme="majorBidi" w:hAnsiTheme="majorBidi" w:cstheme="majorBidi"/>
          <w:sz w:val="24"/>
          <w:szCs w:val="24"/>
        </w:rPr>
        <w:t xml:space="preserve"> there no</w:t>
      </w:r>
      <w:r w:rsidR="0088005D" w:rsidRPr="0088005D">
        <w:rPr>
          <w:rFonts w:asciiTheme="majorBidi" w:hAnsiTheme="majorBidi" w:cstheme="majorBidi"/>
          <w:sz w:val="24"/>
          <w:szCs w:val="24"/>
        </w:rPr>
        <w:t>t a</w:t>
      </w:r>
      <w:r w:rsidR="000F4477" w:rsidRPr="0088005D">
        <w:rPr>
          <w:rFonts w:asciiTheme="majorBidi" w:hAnsiTheme="majorBidi" w:cstheme="majorBidi"/>
          <w:sz w:val="24"/>
          <w:szCs w:val="24"/>
        </w:rPr>
        <w:t xml:space="preserve"> danger that </w:t>
      </w:r>
      <w:r w:rsidR="006C163B" w:rsidRPr="0088005D">
        <w:rPr>
          <w:rFonts w:asciiTheme="majorBidi" w:hAnsiTheme="majorBidi" w:cstheme="majorBidi"/>
          <w:sz w:val="24"/>
          <w:szCs w:val="24"/>
        </w:rPr>
        <w:t>analyzing</w:t>
      </w:r>
      <w:r w:rsidR="000F4477" w:rsidRPr="0088005D">
        <w:rPr>
          <w:rFonts w:asciiTheme="majorBidi" w:hAnsiTheme="majorBidi" w:cstheme="majorBidi"/>
          <w:sz w:val="24"/>
          <w:szCs w:val="24"/>
        </w:rPr>
        <w:t xml:space="preserve"> the Sages’ emotional world </w:t>
      </w:r>
      <w:r w:rsidR="00A85200" w:rsidRPr="0088005D">
        <w:rPr>
          <w:rFonts w:asciiTheme="majorBidi" w:hAnsiTheme="majorBidi" w:cstheme="majorBidi"/>
          <w:sz w:val="24"/>
          <w:szCs w:val="24"/>
        </w:rPr>
        <w:t>in</w:t>
      </w:r>
      <w:r w:rsidR="006C163B" w:rsidRPr="0088005D">
        <w:rPr>
          <w:rFonts w:asciiTheme="majorBidi" w:hAnsiTheme="majorBidi" w:cstheme="majorBidi"/>
          <w:sz w:val="24"/>
          <w:szCs w:val="24"/>
        </w:rPr>
        <w:t xml:space="preserve"> </w:t>
      </w:r>
      <w:r w:rsidR="000F4477" w:rsidRPr="0088005D">
        <w:rPr>
          <w:rFonts w:asciiTheme="majorBidi" w:hAnsiTheme="majorBidi" w:cstheme="majorBidi"/>
          <w:sz w:val="24"/>
          <w:szCs w:val="24"/>
        </w:rPr>
        <w:t>modern psycholog</w:t>
      </w:r>
      <w:r w:rsidR="00A6590B" w:rsidRPr="0088005D">
        <w:rPr>
          <w:rFonts w:asciiTheme="majorBidi" w:hAnsiTheme="majorBidi" w:cstheme="majorBidi"/>
          <w:sz w:val="24"/>
          <w:szCs w:val="24"/>
        </w:rPr>
        <w:t xml:space="preserve">ical </w:t>
      </w:r>
      <w:r w:rsidR="00A85200" w:rsidRPr="0088005D">
        <w:rPr>
          <w:rFonts w:asciiTheme="majorBidi" w:hAnsiTheme="majorBidi" w:cstheme="majorBidi"/>
          <w:sz w:val="24"/>
          <w:szCs w:val="24"/>
        </w:rPr>
        <w:t>terms</w:t>
      </w:r>
      <w:r w:rsidR="000F4477" w:rsidRPr="0088005D">
        <w:rPr>
          <w:rFonts w:asciiTheme="majorBidi" w:hAnsiTheme="majorBidi" w:cstheme="majorBidi"/>
          <w:sz w:val="24"/>
          <w:szCs w:val="24"/>
        </w:rPr>
        <w:t xml:space="preserve"> </w:t>
      </w:r>
      <w:r w:rsidR="005C7792">
        <w:rPr>
          <w:rFonts w:asciiTheme="majorBidi" w:hAnsiTheme="majorBidi" w:cstheme="majorBidi"/>
          <w:sz w:val="24"/>
          <w:szCs w:val="24"/>
        </w:rPr>
        <w:t>will</w:t>
      </w:r>
      <w:r w:rsidR="000F4477" w:rsidRPr="0088005D">
        <w:rPr>
          <w:rFonts w:asciiTheme="majorBidi" w:hAnsiTheme="majorBidi" w:cstheme="majorBidi"/>
          <w:sz w:val="24"/>
          <w:szCs w:val="24"/>
        </w:rPr>
        <w:t xml:space="preserve"> diminish their </w:t>
      </w:r>
      <w:r w:rsidR="005C7792">
        <w:rPr>
          <w:rFonts w:asciiTheme="majorBidi" w:hAnsiTheme="majorBidi" w:cstheme="majorBidi"/>
          <w:sz w:val="24"/>
          <w:szCs w:val="24"/>
        </w:rPr>
        <w:t>standing</w:t>
      </w:r>
      <w:r w:rsidR="000F4477" w:rsidRPr="0088005D">
        <w:rPr>
          <w:rFonts w:asciiTheme="majorBidi" w:hAnsiTheme="majorBidi" w:cstheme="majorBidi"/>
          <w:sz w:val="24"/>
          <w:szCs w:val="24"/>
        </w:rPr>
        <w:t xml:space="preserve"> as “</w:t>
      </w:r>
      <w:proofErr w:type="spellStart"/>
      <w:r w:rsidR="000F4477" w:rsidRPr="0088005D">
        <w:rPr>
          <w:rFonts w:asciiTheme="majorBidi" w:hAnsiTheme="majorBidi" w:cstheme="majorBidi"/>
          <w:i/>
          <w:iCs/>
          <w:sz w:val="24"/>
          <w:szCs w:val="24"/>
        </w:rPr>
        <w:t>Gedolei</w:t>
      </w:r>
      <w:proofErr w:type="spellEnd"/>
      <w:r w:rsidR="000F4477" w:rsidRPr="0088005D">
        <w:rPr>
          <w:rFonts w:asciiTheme="majorBidi" w:hAnsiTheme="majorBidi" w:cstheme="majorBidi"/>
          <w:i/>
          <w:iCs/>
          <w:sz w:val="24"/>
          <w:szCs w:val="24"/>
        </w:rPr>
        <w:t xml:space="preserve"> Yisrael</w:t>
      </w:r>
      <w:r w:rsidR="000F4477" w:rsidRPr="0088005D">
        <w:rPr>
          <w:rFonts w:asciiTheme="majorBidi" w:hAnsiTheme="majorBidi" w:cstheme="majorBidi"/>
          <w:sz w:val="24"/>
          <w:szCs w:val="24"/>
        </w:rPr>
        <w:t>”</w:t>
      </w:r>
      <w:r>
        <w:rPr>
          <w:rFonts w:asciiTheme="majorBidi" w:hAnsiTheme="majorBidi" w:cstheme="majorBidi"/>
          <w:sz w:val="24"/>
          <w:szCs w:val="24"/>
        </w:rPr>
        <w:t xml:space="preserve"> in the eyes of the public?</w:t>
      </w:r>
      <w:r w:rsidR="000F4477" w:rsidRPr="0088005D">
        <w:rPr>
          <w:rFonts w:asciiTheme="majorBidi" w:hAnsiTheme="majorBidi" w:cstheme="majorBidi"/>
          <w:sz w:val="24"/>
          <w:szCs w:val="24"/>
        </w:rPr>
        <w:t xml:space="preserve"> </w:t>
      </w:r>
      <w:r w:rsidR="00F12702">
        <w:rPr>
          <w:rFonts w:asciiTheme="majorBidi" w:hAnsiTheme="majorBidi" w:cstheme="majorBidi"/>
          <w:sz w:val="24"/>
          <w:szCs w:val="24"/>
        </w:rPr>
        <w:t>Unsurprisingly,</w:t>
      </w:r>
      <w:r w:rsidR="000F4477" w:rsidRPr="0088005D">
        <w:rPr>
          <w:rFonts w:asciiTheme="majorBidi" w:hAnsiTheme="majorBidi" w:cstheme="majorBidi"/>
          <w:sz w:val="24"/>
          <w:szCs w:val="24"/>
        </w:rPr>
        <w:t xml:space="preserve"> </w:t>
      </w:r>
      <w:r w:rsidR="00B878A7">
        <w:rPr>
          <w:rFonts w:asciiTheme="majorBidi" w:hAnsiTheme="majorBidi" w:cstheme="majorBidi"/>
          <w:sz w:val="24"/>
          <w:szCs w:val="24"/>
        </w:rPr>
        <w:t>Sokol is well</w:t>
      </w:r>
      <w:r w:rsidR="00CF7996">
        <w:rPr>
          <w:rFonts w:asciiTheme="majorBidi" w:hAnsiTheme="majorBidi" w:cstheme="majorBidi"/>
          <w:sz w:val="24"/>
          <w:szCs w:val="24"/>
        </w:rPr>
        <w:t xml:space="preserve"> </w:t>
      </w:r>
      <w:r w:rsidR="00B878A7">
        <w:rPr>
          <w:rFonts w:asciiTheme="majorBidi" w:hAnsiTheme="majorBidi" w:cstheme="majorBidi"/>
          <w:sz w:val="24"/>
          <w:szCs w:val="24"/>
        </w:rPr>
        <w:t>aware of this issue,</w:t>
      </w:r>
      <w:r w:rsidR="00F12702">
        <w:rPr>
          <w:rFonts w:asciiTheme="majorBidi" w:hAnsiTheme="majorBidi" w:cstheme="majorBidi"/>
          <w:sz w:val="24"/>
          <w:szCs w:val="24"/>
        </w:rPr>
        <w:t xml:space="preserve"> as he</w:t>
      </w:r>
      <w:r w:rsidR="000F4477" w:rsidRPr="0088005D">
        <w:rPr>
          <w:rFonts w:asciiTheme="majorBidi" w:hAnsiTheme="majorBidi" w:cstheme="majorBidi"/>
          <w:sz w:val="24"/>
          <w:szCs w:val="24"/>
        </w:rPr>
        <w:t xml:space="preserve"> </w:t>
      </w:r>
      <w:r w:rsidR="00F12702">
        <w:rPr>
          <w:rFonts w:asciiTheme="majorBidi" w:hAnsiTheme="majorBidi" w:cstheme="majorBidi"/>
          <w:sz w:val="24"/>
          <w:szCs w:val="24"/>
        </w:rPr>
        <w:t>is</w:t>
      </w:r>
      <w:r w:rsidR="000F4477" w:rsidRPr="0088005D">
        <w:rPr>
          <w:rFonts w:asciiTheme="majorBidi" w:hAnsiTheme="majorBidi" w:cstheme="majorBidi"/>
          <w:sz w:val="24"/>
          <w:szCs w:val="24"/>
        </w:rPr>
        <w:t xml:space="preserve"> not only a professor in an </w:t>
      </w:r>
      <w:r w:rsidR="00A16447" w:rsidRPr="0088005D">
        <w:rPr>
          <w:rFonts w:asciiTheme="majorBidi" w:hAnsiTheme="majorBidi" w:cstheme="majorBidi"/>
          <w:sz w:val="24"/>
          <w:szCs w:val="24"/>
        </w:rPr>
        <w:t>accredited</w:t>
      </w:r>
      <w:r w:rsidR="000F4477" w:rsidRPr="0088005D">
        <w:rPr>
          <w:rFonts w:asciiTheme="majorBidi" w:hAnsiTheme="majorBidi" w:cstheme="majorBidi"/>
          <w:sz w:val="24"/>
          <w:szCs w:val="24"/>
        </w:rPr>
        <w:t xml:space="preserve"> academic institution but also the rabbi of a</w:t>
      </w:r>
      <w:r w:rsidR="00A16447" w:rsidRPr="0088005D">
        <w:rPr>
          <w:rFonts w:asciiTheme="majorBidi" w:hAnsiTheme="majorBidi" w:cstheme="majorBidi"/>
          <w:sz w:val="24"/>
          <w:szCs w:val="24"/>
        </w:rPr>
        <w:t>n established community in New York</w:t>
      </w:r>
      <w:r w:rsidR="000F4477" w:rsidRPr="0088005D">
        <w:rPr>
          <w:rFonts w:asciiTheme="majorBidi" w:hAnsiTheme="majorBidi" w:cstheme="majorBidi"/>
          <w:sz w:val="24"/>
          <w:szCs w:val="24"/>
        </w:rPr>
        <w:t>.</w:t>
      </w:r>
      <w:r w:rsidR="00A16447" w:rsidRPr="0088005D">
        <w:rPr>
          <w:rFonts w:asciiTheme="majorBidi" w:hAnsiTheme="majorBidi" w:cstheme="majorBidi"/>
          <w:sz w:val="24"/>
          <w:szCs w:val="24"/>
        </w:rPr>
        <w:t xml:space="preserve"> To contend with this </w:t>
      </w:r>
      <w:r w:rsidR="00B878A7">
        <w:rPr>
          <w:rFonts w:asciiTheme="majorBidi" w:hAnsiTheme="majorBidi" w:cstheme="majorBidi"/>
          <w:sz w:val="24"/>
          <w:szCs w:val="24"/>
        </w:rPr>
        <w:t>concern</w:t>
      </w:r>
      <w:r w:rsidR="00A16447" w:rsidRPr="0088005D">
        <w:rPr>
          <w:rFonts w:asciiTheme="majorBidi" w:hAnsiTheme="majorBidi" w:cstheme="majorBidi"/>
          <w:sz w:val="24"/>
          <w:szCs w:val="24"/>
        </w:rPr>
        <w:t xml:space="preserve">, Sokol claims – several times throughout his book – that he does not pretend to understand the personalities of the Sages described in the </w:t>
      </w:r>
      <w:proofErr w:type="spellStart"/>
      <w:r w:rsidR="00A16447" w:rsidRPr="0088005D">
        <w:rPr>
          <w:rFonts w:asciiTheme="majorBidi" w:hAnsiTheme="majorBidi" w:cstheme="majorBidi"/>
          <w:i/>
          <w:iCs/>
          <w:sz w:val="24"/>
          <w:szCs w:val="24"/>
        </w:rPr>
        <w:t>Aggadetot</w:t>
      </w:r>
      <w:proofErr w:type="spellEnd"/>
      <w:r w:rsidR="00A16447" w:rsidRPr="0088005D">
        <w:rPr>
          <w:rFonts w:asciiTheme="majorBidi" w:hAnsiTheme="majorBidi" w:cstheme="majorBidi"/>
          <w:sz w:val="24"/>
          <w:szCs w:val="24"/>
        </w:rPr>
        <w:t xml:space="preserve">; this, according to him, </w:t>
      </w:r>
      <w:r w:rsidR="00A85200" w:rsidRPr="0088005D">
        <w:rPr>
          <w:rFonts w:asciiTheme="majorBidi" w:hAnsiTheme="majorBidi" w:cstheme="majorBidi"/>
          <w:sz w:val="24"/>
          <w:szCs w:val="24"/>
        </w:rPr>
        <w:t>would be</w:t>
      </w:r>
      <w:r w:rsidR="00A16447" w:rsidRPr="0088005D">
        <w:rPr>
          <w:rFonts w:asciiTheme="majorBidi" w:hAnsiTheme="majorBidi" w:cstheme="majorBidi"/>
          <w:sz w:val="24"/>
          <w:szCs w:val="24"/>
        </w:rPr>
        <w:t xml:space="preserve"> an impossible task. Rather, Sokol emphasizes, he is only trying to clarify </w:t>
      </w:r>
      <w:r w:rsidR="00CF7996">
        <w:rPr>
          <w:rFonts w:asciiTheme="majorBidi" w:hAnsiTheme="majorBidi" w:cstheme="majorBidi"/>
          <w:sz w:val="24"/>
          <w:szCs w:val="24"/>
        </w:rPr>
        <w:t>how</w:t>
      </w:r>
      <w:r w:rsidR="00A16447" w:rsidRPr="0088005D">
        <w:rPr>
          <w:rFonts w:asciiTheme="majorBidi" w:hAnsiTheme="majorBidi" w:cstheme="majorBidi"/>
          <w:sz w:val="24"/>
          <w:szCs w:val="24"/>
        </w:rPr>
        <w:t xml:space="preserve"> the authors of the </w:t>
      </w:r>
      <w:proofErr w:type="spellStart"/>
      <w:r w:rsidR="00A16447" w:rsidRPr="0088005D">
        <w:rPr>
          <w:rFonts w:asciiTheme="majorBidi" w:hAnsiTheme="majorBidi" w:cstheme="majorBidi"/>
          <w:i/>
          <w:iCs/>
          <w:sz w:val="24"/>
          <w:szCs w:val="24"/>
        </w:rPr>
        <w:t>Aggadetot</w:t>
      </w:r>
      <w:proofErr w:type="spellEnd"/>
      <w:r w:rsidR="00A16447" w:rsidRPr="0088005D">
        <w:rPr>
          <w:rFonts w:asciiTheme="majorBidi" w:hAnsiTheme="majorBidi" w:cstheme="majorBidi"/>
          <w:sz w:val="24"/>
          <w:szCs w:val="24"/>
        </w:rPr>
        <w:t xml:space="preserve"> understood and described these Sages. </w:t>
      </w:r>
      <w:r w:rsidR="00A85200" w:rsidRPr="0088005D">
        <w:rPr>
          <w:rFonts w:asciiTheme="majorBidi" w:hAnsiTheme="majorBidi" w:cstheme="majorBidi"/>
          <w:sz w:val="24"/>
          <w:szCs w:val="24"/>
        </w:rPr>
        <w:t xml:space="preserve">This approach </w:t>
      </w:r>
      <w:r w:rsidR="004D2566">
        <w:rPr>
          <w:rFonts w:asciiTheme="majorBidi" w:hAnsiTheme="majorBidi" w:cstheme="majorBidi"/>
          <w:sz w:val="24"/>
          <w:szCs w:val="24"/>
        </w:rPr>
        <w:t xml:space="preserve">makes it possible </w:t>
      </w:r>
      <w:r w:rsidR="00A85200" w:rsidRPr="0088005D">
        <w:rPr>
          <w:rFonts w:asciiTheme="majorBidi" w:hAnsiTheme="majorBidi" w:cstheme="majorBidi"/>
          <w:sz w:val="24"/>
          <w:szCs w:val="24"/>
        </w:rPr>
        <w:t>to</w:t>
      </w:r>
      <w:r w:rsidR="00A16447" w:rsidRPr="0088005D">
        <w:rPr>
          <w:rFonts w:asciiTheme="majorBidi" w:hAnsiTheme="majorBidi" w:cstheme="majorBidi"/>
          <w:sz w:val="24"/>
          <w:szCs w:val="24"/>
        </w:rPr>
        <w:t xml:space="preserve"> clarify </w:t>
      </w:r>
      <w:r w:rsidR="004D2566">
        <w:rPr>
          <w:rFonts w:asciiTheme="majorBidi" w:hAnsiTheme="majorBidi" w:cstheme="majorBidi"/>
          <w:sz w:val="24"/>
          <w:szCs w:val="24"/>
        </w:rPr>
        <w:t xml:space="preserve">their </w:t>
      </w:r>
      <w:r w:rsidR="00A16447" w:rsidRPr="0088005D">
        <w:rPr>
          <w:rFonts w:asciiTheme="majorBidi" w:hAnsiTheme="majorBidi" w:cstheme="majorBidi"/>
          <w:sz w:val="24"/>
          <w:szCs w:val="24"/>
        </w:rPr>
        <w:t>messages</w:t>
      </w:r>
      <w:r w:rsidR="004D2566">
        <w:rPr>
          <w:rFonts w:asciiTheme="majorBidi" w:hAnsiTheme="majorBidi" w:cstheme="majorBidi"/>
          <w:sz w:val="24"/>
          <w:szCs w:val="24"/>
        </w:rPr>
        <w:t xml:space="preserve"> and internalize what</w:t>
      </w:r>
      <w:r w:rsidR="00A16447" w:rsidRPr="0088005D">
        <w:rPr>
          <w:rFonts w:asciiTheme="majorBidi" w:hAnsiTheme="majorBidi" w:cstheme="majorBidi"/>
          <w:sz w:val="24"/>
          <w:szCs w:val="24"/>
        </w:rPr>
        <w:t xml:space="preserve"> these creative authors </w:t>
      </w:r>
      <w:r w:rsidR="004D2566">
        <w:rPr>
          <w:rFonts w:asciiTheme="majorBidi" w:hAnsiTheme="majorBidi" w:cstheme="majorBidi"/>
          <w:sz w:val="24"/>
          <w:szCs w:val="24"/>
        </w:rPr>
        <w:t>sought</w:t>
      </w:r>
      <w:r w:rsidR="00A16447" w:rsidRPr="0088005D">
        <w:rPr>
          <w:rFonts w:asciiTheme="majorBidi" w:hAnsiTheme="majorBidi" w:cstheme="majorBidi"/>
          <w:sz w:val="24"/>
          <w:szCs w:val="24"/>
        </w:rPr>
        <w:t xml:space="preserve"> to teach.</w:t>
      </w:r>
    </w:p>
    <w:p w14:paraId="297E21AC" w14:textId="4452764A" w:rsidR="00E7773D" w:rsidRPr="0088005D" w:rsidRDefault="00A16447" w:rsidP="00BA3BA2">
      <w:pPr>
        <w:spacing w:after="120" w:line="360" w:lineRule="auto"/>
        <w:jc w:val="both"/>
        <w:rPr>
          <w:rFonts w:asciiTheme="majorBidi" w:hAnsiTheme="majorBidi" w:cstheme="majorBidi"/>
          <w:sz w:val="24"/>
          <w:szCs w:val="24"/>
        </w:rPr>
      </w:pPr>
      <w:r w:rsidRPr="0088005D">
        <w:rPr>
          <w:rFonts w:asciiTheme="majorBidi" w:hAnsiTheme="majorBidi" w:cstheme="majorBidi"/>
          <w:sz w:val="24"/>
          <w:szCs w:val="24"/>
        </w:rPr>
        <w:t>“… those of us living in the twenty-first century can have no access to inner lives as such towering figures as R. Yo</w:t>
      </w:r>
      <w:r w:rsidR="00A2455B" w:rsidRPr="0088005D">
        <w:rPr>
          <w:rFonts w:asciiTheme="majorBidi" w:hAnsiTheme="majorBidi" w:cstheme="majorBidi"/>
          <w:sz w:val="24"/>
          <w:szCs w:val="24"/>
        </w:rPr>
        <w:t>ḥ</w:t>
      </w:r>
      <w:r w:rsidRPr="0088005D">
        <w:rPr>
          <w:rFonts w:asciiTheme="majorBidi" w:hAnsiTheme="majorBidi" w:cstheme="majorBidi"/>
          <w:sz w:val="24"/>
          <w:szCs w:val="24"/>
        </w:rPr>
        <w:t>anan, Rav</w:t>
      </w:r>
      <w:r w:rsidR="00A2455B" w:rsidRPr="0088005D">
        <w:rPr>
          <w:rFonts w:asciiTheme="majorBidi" w:hAnsiTheme="majorBidi" w:cstheme="majorBidi"/>
          <w:sz w:val="24"/>
          <w:szCs w:val="24"/>
        </w:rPr>
        <w:t>,</w:t>
      </w:r>
      <w:r w:rsidRPr="0088005D">
        <w:rPr>
          <w:rFonts w:asciiTheme="majorBidi" w:hAnsiTheme="majorBidi" w:cstheme="majorBidi"/>
          <w:sz w:val="24"/>
          <w:szCs w:val="24"/>
        </w:rPr>
        <w:t xml:space="preserve"> and R</w:t>
      </w:r>
      <w:r w:rsidRPr="0088005D">
        <w:rPr>
          <w:rFonts w:asciiTheme="majorBidi" w:hAnsiTheme="majorBidi" w:cstheme="majorBidi"/>
          <w:sz w:val="24"/>
          <w:szCs w:val="24"/>
          <w:lang w:val="en-GB"/>
        </w:rPr>
        <w:t>.</w:t>
      </w:r>
      <w:r w:rsidRPr="0088005D">
        <w:rPr>
          <w:rFonts w:asciiTheme="majorBidi" w:hAnsiTheme="majorBidi" w:cstheme="majorBidi"/>
          <w:sz w:val="24"/>
          <w:szCs w:val="24"/>
        </w:rPr>
        <w:t xml:space="preserve"> Kahana. What we can attempt to do, as best, is to understand what the </w:t>
      </w:r>
      <w:r w:rsidRPr="0088005D">
        <w:rPr>
          <w:rFonts w:asciiTheme="majorBidi" w:hAnsiTheme="majorBidi" w:cstheme="majorBidi"/>
          <w:i/>
          <w:iCs/>
          <w:sz w:val="24"/>
          <w:szCs w:val="24"/>
        </w:rPr>
        <w:t xml:space="preserve">author of the particular aggada seeks to convey </w:t>
      </w:r>
      <w:r w:rsidRPr="0088005D">
        <w:rPr>
          <w:rFonts w:asciiTheme="majorBidi" w:hAnsiTheme="majorBidi" w:cstheme="majorBidi"/>
          <w:sz w:val="24"/>
          <w:szCs w:val="24"/>
        </w:rPr>
        <w:t xml:space="preserve">in the story he tells, or, put </w:t>
      </w:r>
      <w:commentRangeStart w:id="1"/>
      <w:r w:rsidRPr="0088005D">
        <w:rPr>
          <w:rFonts w:asciiTheme="majorBidi" w:hAnsiTheme="majorBidi" w:cstheme="majorBidi"/>
          <w:sz w:val="24"/>
          <w:szCs w:val="24"/>
        </w:rPr>
        <w:t xml:space="preserve">it </w:t>
      </w:r>
      <w:commentRangeEnd w:id="1"/>
      <w:r w:rsidR="00A85200" w:rsidRPr="0088005D">
        <w:rPr>
          <w:rStyle w:val="CommentReference"/>
          <w:rFonts w:asciiTheme="majorBidi" w:hAnsiTheme="majorBidi" w:cstheme="majorBidi"/>
          <w:sz w:val="24"/>
          <w:szCs w:val="24"/>
        </w:rPr>
        <w:commentReference w:id="1"/>
      </w:r>
      <w:r w:rsidRPr="0088005D">
        <w:rPr>
          <w:rFonts w:asciiTheme="majorBidi" w:hAnsiTheme="majorBidi" w:cstheme="majorBidi"/>
          <w:sz w:val="24"/>
          <w:szCs w:val="24"/>
        </w:rPr>
        <w:t>differently, what the text’s moral, religious, or psychological lessons are.”</w:t>
      </w:r>
    </w:p>
    <w:p w14:paraId="688EA0A7" w14:textId="179897B9" w:rsidR="001E1396" w:rsidRPr="0088005D" w:rsidRDefault="00BA3BA2" w:rsidP="00BA3BA2">
      <w:pPr>
        <w:spacing w:after="120" w:line="360" w:lineRule="auto"/>
        <w:rPr>
          <w:rFonts w:asciiTheme="majorBidi" w:hAnsiTheme="majorBidi" w:cstheme="majorBidi"/>
          <w:sz w:val="24"/>
          <w:szCs w:val="24"/>
        </w:rPr>
      </w:pPr>
      <w:r w:rsidRPr="0088005D">
        <w:rPr>
          <w:rFonts w:asciiTheme="majorBidi" w:hAnsiTheme="majorBidi" w:cstheme="majorBidi"/>
          <w:sz w:val="24"/>
          <w:szCs w:val="24"/>
        </w:rPr>
        <w:t xml:space="preserve">In this context, we should note that </w:t>
      </w:r>
      <w:r w:rsidR="00D240F4">
        <w:rPr>
          <w:rFonts w:asciiTheme="majorBidi" w:hAnsiTheme="majorBidi" w:cstheme="majorBidi"/>
          <w:sz w:val="24"/>
          <w:szCs w:val="24"/>
        </w:rPr>
        <w:t>al</w:t>
      </w:r>
      <w:r w:rsidRPr="0088005D">
        <w:rPr>
          <w:rFonts w:asciiTheme="majorBidi" w:hAnsiTheme="majorBidi" w:cstheme="majorBidi"/>
          <w:sz w:val="24"/>
          <w:szCs w:val="24"/>
        </w:rPr>
        <w:t xml:space="preserve">though Sokol </w:t>
      </w:r>
      <w:r w:rsidR="004A6E2F">
        <w:rPr>
          <w:rFonts w:asciiTheme="majorBidi" w:hAnsiTheme="majorBidi" w:cstheme="majorBidi"/>
          <w:sz w:val="24"/>
          <w:szCs w:val="24"/>
        </w:rPr>
        <w:t>use</w:t>
      </w:r>
      <w:r w:rsidR="00560CA6">
        <w:rPr>
          <w:rFonts w:asciiTheme="majorBidi" w:hAnsiTheme="majorBidi" w:cstheme="majorBidi"/>
          <w:sz w:val="24"/>
          <w:szCs w:val="24"/>
        </w:rPr>
        <w:t>s</w:t>
      </w:r>
      <w:r w:rsidR="004A6E2F">
        <w:rPr>
          <w:rFonts w:asciiTheme="majorBidi" w:hAnsiTheme="majorBidi" w:cstheme="majorBidi"/>
          <w:sz w:val="24"/>
          <w:szCs w:val="24"/>
        </w:rPr>
        <w:t xml:space="preserve"> his academic</w:t>
      </w:r>
      <w:r w:rsidR="00560CA6">
        <w:rPr>
          <w:rFonts w:asciiTheme="majorBidi" w:hAnsiTheme="majorBidi" w:cstheme="majorBidi"/>
          <w:sz w:val="24"/>
          <w:szCs w:val="24"/>
        </w:rPr>
        <w:t xml:space="preserve"> knowledge</w:t>
      </w:r>
      <w:r w:rsidR="004A6E2F">
        <w:rPr>
          <w:rFonts w:asciiTheme="majorBidi" w:hAnsiTheme="majorBidi" w:cstheme="majorBidi"/>
          <w:sz w:val="24"/>
          <w:szCs w:val="24"/>
        </w:rPr>
        <w:t xml:space="preserve"> </w:t>
      </w:r>
      <w:r w:rsidRPr="0088005D">
        <w:rPr>
          <w:rFonts w:asciiTheme="majorBidi" w:hAnsiTheme="majorBidi" w:cstheme="majorBidi"/>
          <w:sz w:val="24"/>
          <w:szCs w:val="24"/>
        </w:rPr>
        <w:t xml:space="preserve">in the fields of </w:t>
      </w:r>
      <w:r w:rsidR="00AD011D">
        <w:rPr>
          <w:rFonts w:asciiTheme="majorBidi" w:hAnsiTheme="majorBidi" w:cstheme="majorBidi"/>
          <w:sz w:val="24"/>
          <w:szCs w:val="24"/>
        </w:rPr>
        <w:t>p</w:t>
      </w:r>
      <w:r w:rsidRPr="0088005D">
        <w:rPr>
          <w:rFonts w:asciiTheme="majorBidi" w:hAnsiTheme="majorBidi" w:cstheme="majorBidi"/>
          <w:sz w:val="24"/>
          <w:szCs w:val="24"/>
        </w:rPr>
        <w:t xml:space="preserve">sychology, </w:t>
      </w:r>
      <w:r w:rsidR="00AD011D">
        <w:rPr>
          <w:rFonts w:asciiTheme="majorBidi" w:hAnsiTheme="majorBidi" w:cstheme="majorBidi"/>
          <w:sz w:val="24"/>
          <w:szCs w:val="24"/>
        </w:rPr>
        <w:t>p</w:t>
      </w:r>
      <w:r w:rsidRPr="0088005D">
        <w:rPr>
          <w:rFonts w:asciiTheme="majorBidi" w:hAnsiTheme="majorBidi" w:cstheme="majorBidi"/>
          <w:sz w:val="24"/>
          <w:szCs w:val="24"/>
        </w:rPr>
        <w:t xml:space="preserve">hilosophy, and Jewish </w:t>
      </w:r>
      <w:r w:rsidR="00AD011D">
        <w:rPr>
          <w:rFonts w:asciiTheme="majorBidi" w:hAnsiTheme="majorBidi" w:cstheme="majorBidi"/>
          <w:sz w:val="24"/>
          <w:szCs w:val="24"/>
        </w:rPr>
        <w:t>t</w:t>
      </w:r>
      <w:r w:rsidRPr="0088005D">
        <w:rPr>
          <w:rFonts w:asciiTheme="majorBidi" w:hAnsiTheme="majorBidi" w:cstheme="majorBidi"/>
          <w:sz w:val="24"/>
          <w:szCs w:val="24"/>
        </w:rPr>
        <w:t xml:space="preserve">hought, </w:t>
      </w:r>
      <w:r w:rsidR="004A6E2F">
        <w:rPr>
          <w:rFonts w:asciiTheme="majorBidi" w:hAnsiTheme="majorBidi" w:cstheme="majorBidi"/>
          <w:sz w:val="24"/>
          <w:szCs w:val="24"/>
        </w:rPr>
        <w:t>his</w:t>
      </w:r>
      <w:r w:rsidRPr="0088005D">
        <w:rPr>
          <w:rFonts w:asciiTheme="majorBidi" w:hAnsiTheme="majorBidi" w:cstheme="majorBidi"/>
          <w:sz w:val="24"/>
          <w:szCs w:val="24"/>
        </w:rPr>
        <w:t xml:space="preserve"> general approach </w:t>
      </w:r>
      <w:r w:rsidR="004A6E2F" w:rsidRPr="0088005D">
        <w:rPr>
          <w:rFonts w:asciiTheme="majorBidi" w:hAnsiTheme="majorBidi" w:cstheme="majorBidi"/>
          <w:sz w:val="24"/>
          <w:szCs w:val="24"/>
        </w:rPr>
        <w:t xml:space="preserve">in this book </w:t>
      </w:r>
      <w:r w:rsidRPr="0088005D">
        <w:rPr>
          <w:rFonts w:asciiTheme="majorBidi" w:hAnsiTheme="majorBidi" w:cstheme="majorBidi"/>
          <w:sz w:val="24"/>
          <w:szCs w:val="24"/>
        </w:rPr>
        <w:t>to the Gemara and its Sages is traditional. He does not approach the Gemara from a</w:t>
      </w:r>
      <w:r w:rsidR="004A6E2F">
        <w:rPr>
          <w:rFonts w:asciiTheme="majorBidi" w:hAnsiTheme="majorBidi" w:cstheme="majorBidi"/>
          <w:sz w:val="24"/>
          <w:szCs w:val="24"/>
        </w:rPr>
        <w:t xml:space="preserve">n alienated </w:t>
      </w:r>
      <w:r w:rsidRPr="0088005D">
        <w:rPr>
          <w:rFonts w:asciiTheme="majorBidi" w:hAnsiTheme="majorBidi" w:cstheme="majorBidi"/>
          <w:sz w:val="24"/>
          <w:szCs w:val="24"/>
        </w:rPr>
        <w:t xml:space="preserve">and so-called objective academic standpoint, but rather </w:t>
      </w:r>
      <w:r w:rsidR="004A6E2F">
        <w:rPr>
          <w:rFonts w:asciiTheme="majorBidi" w:hAnsiTheme="majorBidi" w:cstheme="majorBidi"/>
          <w:sz w:val="24"/>
          <w:szCs w:val="24"/>
        </w:rPr>
        <w:t>with</w:t>
      </w:r>
      <w:r w:rsidRPr="0088005D">
        <w:rPr>
          <w:rFonts w:asciiTheme="majorBidi" w:hAnsiTheme="majorBidi" w:cstheme="majorBidi"/>
          <w:sz w:val="24"/>
          <w:szCs w:val="24"/>
        </w:rPr>
        <w:t xml:space="preserve"> emotional intimacy and </w:t>
      </w:r>
      <w:r w:rsidR="00A85200" w:rsidRPr="0088005D">
        <w:rPr>
          <w:rFonts w:asciiTheme="majorBidi" w:hAnsiTheme="majorBidi" w:cstheme="majorBidi"/>
          <w:sz w:val="24"/>
          <w:szCs w:val="24"/>
        </w:rPr>
        <w:t xml:space="preserve">a </w:t>
      </w:r>
      <w:r w:rsidRPr="0088005D">
        <w:rPr>
          <w:rFonts w:asciiTheme="majorBidi" w:hAnsiTheme="majorBidi" w:cstheme="majorBidi"/>
          <w:sz w:val="24"/>
          <w:szCs w:val="24"/>
        </w:rPr>
        <w:t>personal appreciation of the Talmud’s Sages.</w:t>
      </w:r>
      <w:r w:rsidR="004A6E2F">
        <w:rPr>
          <w:rFonts w:asciiTheme="majorBidi" w:hAnsiTheme="majorBidi" w:cstheme="majorBidi"/>
          <w:sz w:val="24"/>
          <w:szCs w:val="24"/>
        </w:rPr>
        <w:t xml:space="preserve"> In this respect,</w:t>
      </w:r>
      <w:r w:rsidRPr="0088005D">
        <w:rPr>
          <w:rFonts w:asciiTheme="majorBidi" w:hAnsiTheme="majorBidi" w:cstheme="majorBidi"/>
          <w:sz w:val="24"/>
          <w:szCs w:val="24"/>
        </w:rPr>
        <w:t xml:space="preserve"> the book is primarily intended for those who wish to study the </w:t>
      </w:r>
      <w:proofErr w:type="spellStart"/>
      <w:r w:rsidRPr="0088005D">
        <w:rPr>
          <w:rFonts w:asciiTheme="majorBidi" w:hAnsiTheme="majorBidi" w:cstheme="majorBidi"/>
          <w:i/>
          <w:iCs/>
          <w:sz w:val="24"/>
          <w:szCs w:val="24"/>
        </w:rPr>
        <w:t>Aggadetot</w:t>
      </w:r>
      <w:proofErr w:type="spellEnd"/>
      <w:r w:rsidRPr="0088005D">
        <w:rPr>
          <w:rFonts w:asciiTheme="majorBidi" w:hAnsiTheme="majorBidi" w:cstheme="majorBidi"/>
          <w:sz w:val="24"/>
          <w:szCs w:val="24"/>
        </w:rPr>
        <w:t xml:space="preserve"> in the Gemara from a traditional viewpoint </w:t>
      </w:r>
      <w:r w:rsidR="00A85200" w:rsidRPr="0088005D">
        <w:rPr>
          <w:rFonts w:asciiTheme="majorBidi" w:hAnsiTheme="majorBidi" w:cstheme="majorBidi"/>
          <w:sz w:val="24"/>
          <w:szCs w:val="24"/>
        </w:rPr>
        <w:t>with the help of</w:t>
      </w:r>
      <w:r w:rsidRPr="0088005D">
        <w:rPr>
          <w:rFonts w:asciiTheme="majorBidi" w:hAnsiTheme="majorBidi" w:cstheme="majorBidi"/>
          <w:sz w:val="24"/>
          <w:szCs w:val="24"/>
        </w:rPr>
        <w:t xml:space="preserve"> academic knowledge.</w:t>
      </w:r>
    </w:p>
    <w:p w14:paraId="1DA89CCB" w14:textId="11024047" w:rsidR="007F039C" w:rsidRPr="0088005D" w:rsidRDefault="00412DBB" w:rsidP="00BA3BA2">
      <w:pPr>
        <w:spacing w:after="120" w:line="360" w:lineRule="auto"/>
        <w:rPr>
          <w:rFonts w:asciiTheme="majorBidi" w:hAnsiTheme="majorBidi" w:cstheme="majorBidi"/>
          <w:sz w:val="24"/>
          <w:szCs w:val="24"/>
        </w:rPr>
      </w:pPr>
      <w:r>
        <w:rPr>
          <w:rFonts w:asciiTheme="majorBidi" w:hAnsiTheme="majorBidi" w:cstheme="majorBidi"/>
          <w:sz w:val="24"/>
          <w:szCs w:val="24"/>
        </w:rPr>
        <w:t>In conclusion</w:t>
      </w:r>
      <w:r w:rsidR="00965D7B" w:rsidRPr="0088005D">
        <w:rPr>
          <w:rFonts w:asciiTheme="majorBidi" w:hAnsiTheme="majorBidi" w:cstheme="majorBidi"/>
          <w:sz w:val="24"/>
          <w:szCs w:val="24"/>
        </w:rPr>
        <w:t xml:space="preserve">, I believe that there is one point </w:t>
      </w:r>
      <w:r>
        <w:rPr>
          <w:rFonts w:asciiTheme="majorBidi" w:hAnsiTheme="majorBidi" w:cstheme="majorBidi"/>
          <w:sz w:val="24"/>
          <w:szCs w:val="24"/>
        </w:rPr>
        <w:t>that</w:t>
      </w:r>
      <w:r w:rsidR="00965D7B" w:rsidRPr="0088005D">
        <w:rPr>
          <w:rFonts w:asciiTheme="majorBidi" w:hAnsiTheme="majorBidi" w:cstheme="majorBidi"/>
          <w:sz w:val="24"/>
          <w:szCs w:val="24"/>
        </w:rPr>
        <w:t xml:space="preserve"> Sokol developed in his book which is deserving of further elaboration. Sokol quotes the </w:t>
      </w:r>
      <w:r>
        <w:rPr>
          <w:rFonts w:asciiTheme="majorBidi" w:hAnsiTheme="majorBidi" w:cstheme="majorBidi"/>
          <w:sz w:val="24"/>
          <w:szCs w:val="24"/>
        </w:rPr>
        <w:t>opinion</w:t>
      </w:r>
      <w:r w:rsidR="00965D7B" w:rsidRPr="0088005D">
        <w:rPr>
          <w:rFonts w:asciiTheme="majorBidi" w:hAnsiTheme="majorBidi" w:cstheme="majorBidi"/>
          <w:sz w:val="24"/>
          <w:szCs w:val="24"/>
        </w:rPr>
        <w:t xml:space="preserve"> of R. Hai Gaon and other Sages, </w:t>
      </w:r>
      <w:r>
        <w:rPr>
          <w:rFonts w:asciiTheme="majorBidi" w:hAnsiTheme="majorBidi" w:cstheme="majorBidi"/>
          <w:sz w:val="24"/>
          <w:szCs w:val="24"/>
        </w:rPr>
        <w:t>that</w:t>
      </w:r>
      <w:r w:rsidR="00965D7B" w:rsidRPr="0088005D">
        <w:rPr>
          <w:rFonts w:asciiTheme="majorBidi" w:hAnsiTheme="majorBidi" w:cstheme="majorBidi"/>
          <w:sz w:val="24"/>
          <w:szCs w:val="24"/>
        </w:rPr>
        <w:t xml:space="preserve"> the events described in the </w:t>
      </w:r>
      <w:proofErr w:type="spellStart"/>
      <w:r w:rsidR="009B2947">
        <w:rPr>
          <w:rFonts w:asciiTheme="majorBidi" w:hAnsiTheme="majorBidi" w:cstheme="majorBidi"/>
          <w:i/>
          <w:iCs/>
          <w:sz w:val="24"/>
          <w:szCs w:val="24"/>
        </w:rPr>
        <w:t>Aggadetot</w:t>
      </w:r>
      <w:proofErr w:type="spellEnd"/>
      <w:r w:rsidR="009B2947">
        <w:rPr>
          <w:rFonts w:asciiTheme="majorBidi" w:hAnsiTheme="majorBidi" w:cstheme="majorBidi"/>
          <w:i/>
          <w:iCs/>
          <w:sz w:val="24"/>
          <w:szCs w:val="24"/>
        </w:rPr>
        <w:t xml:space="preserve"> </w:t>
      </w:r>
      <w:r w:rsidR="00965D7B" w:rsidRPr="0088005D">
        <w:rPr>
          <w:rFonts w:asciiTheme="majorBidi" w:hAnsiTheme="majorBidi" w:cstheme="majorBidi"/>
          <w:sz w:val="24"/>
          <w:szCs w:val="24"/>
        </w:rPr>
        <w:t xml:space="preserve">never </w:t>
      </w:r>
      <w:r w:rsidR="000469C0" w:rsidRPr="0088005D">
        <w:rPr>
          <w:rFonts w:asciiTheme="majorBidi" w:hAnsiTheme="majorBidi" w:cstheme="majorBidi"/>
          <w:sz w:val="24"/>
          <w:szCs w:val="24"/>
        </w:rPr>
        <w:t xml:space="preserve">actually </w:t>
      </w:r>
      <w:r w:rsidR="00965D7B" w:rsidRPr="0088005D">
        <w:rPr>
          <w:rFonts w:asciiTheme="majorBidi" w:hAnsiTheme="majorBidi" w:cstheme="majorBidi"/>
          <w:sz w:val="24"/>
          <w:szCs w:val="24"/>
        </w:rPr>
        <w:t>occurred but</w:t>
      </w:r>
      <w:r w:rsidR="000469C0" w:rsidRPr="0088005D">
        <w:rPr>
          <w:rFonts w:asciiTheme="majorBidi" w:hAnsiTheme="majorBidi" w:cstheme="majorBidi"/>
          <w:sz w:val="24"/>
          <w:szCs w:val="24"/>
        </w:rPr>
        <w:t xml:space="preserve"> were</w:t>
      </w:r>
      <w:r w:rsidR="00965D7B" w:rsidRPr="0088005D">
        <w:rPr>
          <w:rFonts w:asciiTheme="majorBidi" w:hAnsiTheme="majorBidi" w:cstheme="majorBidi"/>
          <w:sz w:val="24"/>
          <w:szCs w:val="24"/>
        </w:rPr>
        <w:t xml:space="preserve"> rather the product of th</w:t>
      </w:r>
      <w:r w:rsidR="000469C0" w:rsidRPr="0088005D">
        <w:rPr>
          <w:rFonts w:asciiTheme="majorBidi" w:hAnsiTheme="majorBidi" w:cstheme="majorBidi"/>
          <w:sz w:val="24"/>
          <w:szCs w:val="24"/>
        </w:rPr>
        <w:t>e</w:t>
      </w:r>
      <w:r w:rsidR="00965D7B" w:rsidRPr="0088005D">
        <w:rPr>
          <w:rFonts w:asciiTheme="majorBidi" w:hAnsiTheme="majorBidi" w:cstheme="majorBidi"/>
          <w:sz w:val="24"/>
          <w:szCs w:val="24"/>
        </w:rPr>
        <w:t xml:space="preserve"> Sages’ dreams. Sokol endeavors to understand those dreams according to psychoanalytic theories </w:t>
      </w:r>
      <w:r w:rsidR="000469C0" w:rsidRPr="0088005D">
        <w:rPr>
          <w:rFonts w:asciiTheme="majorBidi" w:hAnsiTheme="majorBidi" w:cstheme="majorBidi"/>
          <w:sz w:val="24"/>
          <w:szCs w:val="24"/>
        </w:rPr>
        <w:t>that</w:t>
      </w:r>
      <w:r w:rsidR="00965D7B" w:rsidRPr="0088005D">
        <w:rPr>
          <w:rFonts w:asciiTheme="majorBidi" w:hAnsiTheme="majorBidi" w:cstheme="majorBidi"/>
          <w:sz w:val="24"/>
          <w:szCs w:val="24"/>
        </w:rPr>
        <w:t xml:space="preserve"> date back to Freud</w:t>
      </w:r>
      <w:r w:rsidR="00560CA6">
        <w:rPr>
          <w:rFonts w:asciiTheme="majorBidi" w:hAnsiTheme="majorBidi" w:cstheme="majorBidi"/>
          <w:sz w:val="24"/>
          <w:szCs w:val="24"/>
        </w:rPr>
        <w:t xml:space="preserve"> that</w:t>
      </w:r>
      <w:r w:rsidR="00965D7B" w:rsidRPr="0088005D">
        <w:rPr>
          <w:rFonts w:asciiTheme="majorBidi" w:hAnsiTheme="majorBidi" w:cstheme="majorBidi"/>
          <w:sz w:val="24"/>
          <w:szCs w:val="24"/>
        </w:rPr>
        <w:t xml:space="preserve"> posit that the dreams a person sees in his sleep are </w:t>
      </w:r>
      <w:r w:rsidR="000469C0" w:rsidRPr="0088005D">
        <w:rPr>
          <w:rFonts w:asciiTheme="majorBidi" w:hAnsiTheme="majorBidi" w:cstheme="majorBidi"/>
          <w:sz w:val="24"/>
          <w:szCs w:val="24"/>
        </w:rPr>
        <w:t>the</w:t>
      </w:r>
      <w:r w:rsidR="00965D7B" w:rsidRPr="0088005D">
        <w:rPr>
          <w:rFonts w:asciiTheme="majorBidi" w:hAnsiTheme="majorBidi" w:cstheme="majorBidi"/>
          <w:sz w:val="24"/>
          <w:szCs w:val="24"/>
        </w:rPr>
        <w:t xml:space="preserve"> result of unresolved </w:t>
      </w:r>
      <w:r w:rsidR="00E73606">
        <w:rPr>
          <w:rFonts w:asciiTheme="majorBidi" w:hAnsiTheme="majorBidi" w:cstheme="majorBidi"/>
          <w:sz w:val="24"/>
          <w:szCs w:val="24"/>
        </w:rPr>
        <w:t>internal</w:t>
      </w:r>
      <w:r w:rsidR="00965D7B" w:rsidRPr="0088005D">
        <w:rPr>
          <w:rFonts w:asciiTheme="majorBidi" w:hAnsiTheme="majorBidi" w:cstheme="majorBidi"/>
          <w:sz w:val="24"/>
          <w:szCs w:val="24"/>
        </w:rPr>
        <w:t xml:space="preserve"> tensions </w:t>
      </w:r>
      <w:r w:rsidR="00E73606">
        <w:rPr>
          <w:rFonts w:asciiTheme="majorBidi" w:hAnsiTheme="majorBidi" w:cstheme="majorBidi"/>
          <w:sz w:val="24"/>
          <w:szCs w:val="24"/>
        </w:rPr>
        <w:t>generated</w:t>
      </w:r>
      <w:r w:rsidR="00965D7B" w:rsidRPr="0088005D">
        <w:rPr>
          <w:rFonts w:asciiTheme="majorBidi" w:hAnsiTheme="majorBidi" w:cstheme="majorBidi"/>
          <w:sz w:val="24"/>
          <w:szCs w:val="24"/>
        </w:rPr>
        <w:t xml:space="preserve"> during his waking hours. However,</w:t>
      </w:r>
      <w:r w:rsidR="00E73606">
        <w:rPr>
          <w:rFonts w:asciiTheme="majorBidi" w:hAnsiTheme="majorBidi" w:cstheme="majorBidi"/>
          <w:sz w:val="24"/>
          <w:szCs w:val="24"/>
        </w:rPr>
        <w:t xml:space="preserve"> it must be noted that </w:t>
      </w:r>
      <w:r w:rsidR="008C551E">
        <w:rPr>
          <w:rFonts w:asciiTheme="majorBidi" w:hAnsiTheme="majorBidi" w:cstheme="majorBidi"/>
          <w:sz w:val="24"/>
          <w:szCs w:val="24"/>
        </w:rPr>
        <w:t>there are</w:t>
      </w:r>
      <w:r w:rsidR="00965D7B" w:rsidRPr="0088005D">
        <w:rPr>
          <w:rFonts w:asciiTheme="majorBidi" w:hAnsiTheme="majorBidi" w:cstheme="majorBidi"/>
          <w:sz w:val="24"/>
          <w:szCs w:val="24"/>
        </w:rPr>
        <w:t xml:space="preserve"> other psychological approaches </w:t>
      </w:r>
      <w:r w:rsidR="008C551E">
        <w:rPr>
          <w:rFonts w:asciiTheme="majorBidi" w:hAnsiTheme="majorBidi" w:cstheme="majorBidi"/>
          <w:sz w:val="24"/>
          <w:szCs w:val="24"/>
        </w:rPr>
        <w:t>to dreams</w:t>
      </w:r>
      <w:r w:rsidR="00965D7B" w:rsidRPr="0088005D">
        <w:rPr>
          <w:rFonts w:asciiTheme="majorBidi" w:hAnsiTheme="majorBidi" w:cstheme="majorBidi"/>
          <w:sz w:val="24"/>
          <w:szCs w:val="24"/>
        </w:rPr>
        <w:t>. Among th</w:t>
      </w:r>
      <w:r w:rsidR="000469C0" w:rsidRPr="0088005D">
        <w:rPr>
          <w:rFonts w:asciiTheme="majorBidi" w:hAnsiTheme="majorBidi" w:cstheme="majorBidi"/>
          <w:sz w:val="24"/>
          <w:szCs w:val="24"/>
        </w:rPr>
        <w:t>e</w:t>
      </w:r>
      <w:r w:rsidR="00965D7B" w:rsidRPr="0088005D">
        <w:rPr>
          <w:rFonts w:asciiTheme="majorBidi" w:hAnsiTheme="majorBidi" w:cstheme="majorBidi"/>
          <w:sz w:val="24"/>
          <w:szCs w:val="24"/>
        </w:rPr>
        <w:t xml:space="preserve">se is the important contribution of Wilfred </w:t>
      </w:r>
      <w:proofErr w:type="spellStart"/>
      <w:r w:rsidR="00965D7B" w:rsidRPr="0088005D">
        <w:rPr>
          <w:rFonts w:asciiTheme="majorBidi" w:hAnsiTheme="majorBidi" w:cstheme="majorBidi"/>
          <w:sz w:val="24"/>
          <w:szCs w:val="24"/>
        </w:rPr>
        <w:t>Bion</w:t>
      </w:r>
      <w:proofErr w:type="spellEnd"/>
      <w:r w:rsidR="00965D7B" w:rsidRPr="0088005D">
        <w:rPr>
          <w:rFonts w:asciiTheme="majorBidi" w:hAnsiTheme="majorBidi" w:cstheme="majorBidi"/>
          <w:sz w:val="24"/>
          <w:szCs w:val="24"/>
        </w:rPr>
        <w:t>, who believe</w:t>
      </w:r>
      <w:r w:rsidR="000469C0" w:rsidRPr="0088005D">
        <w:rPr>
          <w:rFonts w:asciiTheme="majorBidi" w:hAnsiTheme="majorBidi" w:cstheme="majorBidi"/>
          <w:sz w:val="24"/>
          <w:szCs w:val="24"/>
        </w:rPr>
        <w:t>d</w:t>
      </w:r>
      <w:r w:rsidR="00965D7B" w:rsidRPr="0088005D">
        <w:rPr>
          <w:rFonts w:asciiTheme="majorBidi" w:hAnsiTheme="majorBidi" w:cstheme="majorBidi"/>
          <w:sz w:val="24"/>
          <w:szCs w:val="24"/>
        </w:rPr>
        <w:t xml:space="preserve"> that dreaming does not only occur</w:t>
      </w:r>
      <w:r w:rsidR="00786C33" w:rsidRPr="0088005D">
        <w:rPr>
          <w:rFonts w:asciiTheme="majorBidi" w:hAnsiTheme="majorBidi" w:cstheme="majorBidi"/>
          <w:sz w:val="24"/>
          <w:szCs w:val="24"/>
        </w:rPr>
        <w:t xml:space="preserve"> in sleep and is not the product of </w:t>
      </w:r>
      <w:r w:rsidR="008C551E">
        <w:rPr>
          <w:rFonts w:asciiTheme="majorBidi" w:hAnsiTheme="majorBidi" w:cstheme="majorBidi"/>
          <w:sz w:val="24"/>
          <w:szCs w:val="24"/>
        </w:rPr>
        <w:t>psychological</w:t>
      </w:r>
      <w:r w:rsidR="00786C33" w:rsidRPr="0088005D">
        <w:rPr>
          <w:rFonts w:asciiTheme="majorBidi" w:hAnsiTheme="majorBidi" w:cstheme="majorBidi"/>
          <w:sz w:val="24"/>
          <w:szCs w:val="24"/>
        </w:rPr>
        <w:t xml:space="preserve"> tensions. According to </w:t>
      </w:r>
      <w:proofErr w:type="spellStart"/>
      <w:r w:rsidR="00786C33" w:rsidRPr="0088005D">
        <w:rPr>
          <w:rFonts w:asciiTheme="majorBidi" w:hAnsiTheme="majorBidi" w:cstheme="majorBidi"/>
          <w:sz w:val="24"/>
          <w:szCs w:val="24"/>
        </w:rPr>
        <w:t>Bion</w:t>
      </w:r>
      <w:proofErr w:type="spellEnd"/>
      <w:r w:rsidR="00786C33" w:rsidRPr="0088005D">
        <w:rPr>
          <w:rFonts w:asciiTheme="majorBidi" w:hAnsiTheme="majorBidi" w:cstheme="majorBidi"/>
          <w:sz w:val="24"/>
          <w:szCs w:val="24"/>
        </w:rPr>
        <w:t>, “dream</w:t>
      </w:r>
      <w:r w:rsidR="00560CA6">
        <w:rPr>
          <w:rFonts w:asciiTheme="majorBidi" w:hAnsiTheme="majorBidi" w:cstheme="majorBidi"/>
          <w:sz w:val="24"/>
          <w:szCs w:val="24"/>
        </w:rPr>
        <w:t>-</w:t>
      </w:r>
      <w:r w:rsidR="00786C33" w:rsidRPr="0088005D">
        <w:rPr>
          <w:rFonts w:asciiTheme="majorBidi" w:hAnsiTheme="majorBidi" w:cstheme="majorBidi"/>
          <w:sz w:val="24"/>
          <w:szCs w:val="24"/>
        </w:rPr>
        <w:t xml:space="preserve">thoughts” </w:t>
      </w:r>
      <w:r w:rsidR="000469C0" w:rsidRPr="0088005D">
        <w:rPr>
          <w:rFonts w:asciiTheme="majorBidi" w:hAnsiTheme="majorBidi" w:cstheme="majorBidi"/>
          <w:sz w:val="24"/>
          <w:szCs w:val="24"/>
        </w:rPr>
        <w:t>are</w:t>
      </w:r>
      <w:r w:rsidR="00786C33" w:rsidRPr="0088005D">
        <w:rPr>
          <w:rFonts w:asciiTheme="majorBidi" w:hAnsiTheme="majorBidi" w:cstheme="majorBidi"/>
          <w:sz w:val="24"/>
          <w:szCs w:val="24"/>
        </w:rPr>
        <w:t xml:space="preserve"> mental process</w:t>
      </w:r>
      <w:r w:rsidR="008C551E">
        <w:rPr>
          <w:rFonts w:asciiTheme="majorBidi" w:hAnsiTheme="majorBidi" w:cstheme="majorBidi"/>
          <w:sz w:val="24"/>
          <w:szCs w:val="24"/>
        </w:rPr>
        <w:t>es</w:t>
      </w:r>
      <w:r w:rsidR="00786C33" w:rsidRPr="0088005D">
        <w:rPr>
          <w:rFonts w:asciiTheme="majorBidi" w:hAnsiTheme="majorBidi" w:cstheme="majorBidi"/>
          <w:sz w:val="24"/>
          <w:szCs w:val="24"/>
        </w:rPr>
        <w:t xml:space="preserve"> </w:t>
      </w:r>
      <w:r w:rsidR="008C551E">
        <w:rPr>
          <w:rFonts w:asciiTheme="majorBidi" w:hAnsiTheme="majorBidi" w:cstheme="majorBidi"/>
          <w:sz w:val="24"/>
          <w:szCs w:val="24"/>
        </w:rPr>
        <w:t>that</w:t>
      </w:r>
      <w:r w:rsidR="00786C33" w:rsidRPr="0088005D">
        <w:rPr>
          <w:rFonts w:asciiTheme="majorBidi" w:hAnsiTheme="majorBidi" w:cstheme="majorBidi"/>
          <w:sz w:val="24"/>
          <w:szCs w:val="24"/>
        </w:rPr>
        <w:t xml:space="preserve"> often occur during waking hours</w:t>
      </w:r>
      <w:r w:rsidR="000469C0" w:rsidRPr="0088005D">
        <w:rPr>
          <w:rFonts w:asciiTheme="majorBidi" w:hAnsiTheme="majorBidi" w:cstheme="majorBidi"/>
          <w:sz w:val="24"/>
          <w:szCs w:val="24"/>
        </w:rPr>
        <w:t xml:space="preserve"> as well</w:t>
      </w:r>
      <w:r w:rsidR="00786C33" w:rsidRPr="0088005D">
        <w:rPr>
          <w:rFonts w:asciiTheme="majorBidi" w:hAnsiTheme="majorBidi" w:cstheme="majorBidi"/>
          <w:sz w:val="24"/>
          <w:szCs w:val="24"/>
        </w:rPr>
        <w:t xml:space="preserve">, parallel to logical thinking, and </w:t>
      </w:r>
      <w:r w:rsidR="008C551E">
        <w:rPr>
          <w:rFonts w:asciiTheme="majorBidi" w:hAnsiTheme="majorBidi" w:cstheme="majorBidi"/>
          <w:sz w:val="24"/>
          <w:szCs w:val="24"/>
        </w:rPr>
        <w:t>these</w:t>
      </w:r>
      <w:r w:rsidR="00786C33" w:rsidRPr="0088005D">
        <w:rPr>
          <w:rFonts w:asciiTheme="majorBidi" w:hAnsiTheme="majorBidi" w:cstheme="majorBidi"/>
          <w:sz w:val="24"/>
          <w:szCs w:val="24"/>
        </w:rPr>
        <w:t xml:space="preserve"> process</w:t>
      </w:r>
      <w:r w:rsidR="008C551E">
        <w:rPr>
          <w:rFonts w:asciiTheme="majorBidi" w:hAnsiTheme="majorBidi" w:cstheme="majorBidi"/>
          <w:sz w:val="24"/>
          <w:szCs w:val="24"/>
        </w:rPr>
        <w:t>es</w:t>
      </w:r>
      <w:r w:rsidR="00786C33" w:rsidRPr="0088005D">
        <w:rPr>
          <w:rFonts w:asciiTheme="majorBidi" w:hAnsiTheme="majorBidi" w:cstheme="majorBidi"/>
          <w:sz w:val="24"/>
          <w:szCs w:val="24"/>
        </w:rPr>
        <w:t xml:space="preserve"> </w:t>
      </w:r>
      <w:r w:rsidR="008C551E">
        <w:rPr>
          <w:rFonts w:asciiTheme="majorBidi" w:hAnsiTheme="majorBidi" w:cstheme="majorBidi"/>
          <w:sz w:val="24"/>
          <w:szCs w:val="24"/>
        </w:rPr>
        <w:t>are</w:t>
      </w:r>
      <w:r w:rsidR="00786C33" w:rsidRPr="0088005D">
        <w:rPr>
          <w:rFonts w:asciiTheme="majorBidi" w:hAnsiTheme="majorBidi" w:cstheme="majorBidi"/>
          <w:sz w:val="24"/>
          <w:szCs w:val="24"/>
        </w:rPr>
        <w:t xml:space="preserve"> necessary for deep and creative learning. </w:t>
      </w:r>
      <w:r w:rsidR="004214CC">
        <w:rPr>
          <w:rFonts w:asciiTheme="majorBidi" w:hAnsiTheme="majorBidi" w:cstheme="majorBidi"/>
          <w:sz w:val="24"/>
          <w:szCs w:val="24"/>
        </w:rPr>
        <w:t>In light of</w:t>
      </w:r>
      <w:r w:rsidR="00786C33" w:rsidRPr="0088005D">
        <w:rPr>
          <w:rFonts w:asciiTheme="majorBidi" w:hAnsiTheme="majorBidi" w:cstheme="majorBidi"/>
          <w:sz w:val="24"/>
          <w:szCs w:val="24"/>
        </w:rPr>
        <w:t xml:space="preserve"> </w:t>
      </w:r>
      <w:proofErr w:type="spellStart"/>
      <w:r w:rsidR="00786C33" w:rsidRPr="0088005D">
        <w:rPr>
          <w:rFonts w:asciiTheme="majorBidi" w:hAnsiTheme="majorBidi" w:cstheme="majorBidi"/>
          <w:sz w:val="24"/>
          <w:szCs w:val="24"/>
        </w:rPr>
        <w:t>Bion’s</w:t>
      </w:r>
      <w:proofErr w:type="spellEnd"/>
      <w:r w:rsidR="00786C33" w:rsidRPr="0088005D">
        <w:rPr>
          <w:rFonts w:asciiTheme="majorBidi" w:hAnsiTheme="majorBidi" w:cstheme="majorBidi"/>
          <w:sz w:val="24"/>
          <w:szCs w:val="24"/>
        </w:rPr>
        <w:t xml:space="preserve"> approach, we may view the </w:t>
      </w:r>
      <w:proofErr w:type="spellStart"/>
      <w:r w:rsidR="009B2947">
        <w:rPr>
          <w:rFonts w:asciiTheme="majorBidi" w:hAnsiTheme="majorBidi" w:cstheme="majorBidi"/>
          <w:i/>
          <w:iCs/>
          <w:sz w:val="24"/>
          <w:szCs w:val="24"/>
        </w:rPr>
        <w:t>Aggadetot</w:t>
      </w:r>
      <w:proofErr w:type="spellEnd"/>
      <w:r w:rsidR="009B2947">
        <w:rPr>
          <w:rFonts w:asciiTheme="majorBidi" w:hAnsiTheme="majorBidi" w:cstheme="majorBidi"/>
          <w:i/>
          <w:iCs/>
          <w:sz w:val="24"/>
          <w:szCs w:val="24"/>
        </w:rPr>
        <w:t xml:space="preserve"> </w:t>
      </w:r>
      <w:r w:rsidR="00AB2C79" w:rsidRPr="0088005D">
        <w:rPr>
          <w:rFonts w:asciiTheme="majorBidi" w:hAnsiTheme="majorBidi" w:cstheme="majorBidi"/>
          <w:sz w:val="24"/>
          <w:szCs w:val="24"/>
        </w:rPr>
        <w:t xml:space="preserve">as contributing </w:t>
      </w:r>
      <w:r w:rsidR="00786C33" w:rsidRPr="0088005D">
        <w:rPr>
          <w:rFonts w:asciiTheme="majorBidi" w:hAnsiTheme="majorBidi" w:cstheme="majorBidi"/>
          <w:sz w:val="24"/>
          <w:szCs w:val="24"/>
        </w:rPr>
        <w:t xml:space="preserve">not only to the </w:t>
      </w:r>
      <w:r w:rsidR="004214CC">
        <w:rPr>
          <w:rFonts w:asciiTheme="majorBidi" w:hAnsiTheme="majorBidi" w:cstheme="majorBidi"/>
          <w:sz w:val="24"/>
          <w:szCs w:val="24"/>
        </w:rPr>
        <w:t>revelation</w:t>
      </w:r>
      <w:r w:rsidR="00786C33" w:rsidRPr="0088005D">
        <w:rPr>
          <w:rFonts w:asciiTheme="majorBidi" w:hAnsiTheme="majorBidi" w:cstheme="majorBidi"/>
          <w:sz w:val="24"/>
          <w:szCs w:val="24"/>
        </w:rPr>
        <w:t xml:space="preserve"> of significant </w:t>
      </w:r>
      <w:r w:rsidR="00071506">
        <w:rPr>
          <w:rFonts w:asciiTheme="majorBidi" w:hAnsiTheme="majorBidi" w:cstheme="majorBidi"/>
          <w:sz w:val="24"/>
          <w:szCs w:val="24"/>
        </w:rPr>
        <w:t xml:space="preserve">aspects of the </w:t>
      </w:r>
      <w:r w:rsidR="00786C33" w:rsidRPr="0088005D">
        <w:rPr>
          <w:rFonts w:asciiTheme="majorBidi" w:hAnsiTheme="majorBidi" w:cstheme="majorBidi"/>
          <w:sz w:val="24"/>
          <w:szCs w:val="24"/>
        </w:rPr>
        <w:t xml:space="preserve">emotional </w:t>
      </w:r>
      <w:r w:rsidR="00071506">
        <w:rPr>
          <w:rFonts w:asciiTheme="majorBidi" w:hAnsiTheme="majorBidi" w:cstheme="majorBidi"/>
          <w:sz w:val="24"/>
          <w:szCs w:val="24"/>
        </w:rPr>
        <w:t>lives</w:t>
      </w:r>
      <w:r w:rsidR="00786C33" w:rsidRPr="0088005D">
        <w:rPr>
          <w:rFonts w:asciiTheme="majorBidi" w:hAnsiTheme="majorBidi" w:cstheme="majorBidi"/>
          <w:sz w:val="24"/>
          <w:szCs w:val="24"/>
        </w:rPr>
        <w:t xml:space="preserve"> of those Sages mentioned in the text but also to the </w:t>
      </w:r>
      <w:r w:rsidR="00AB2C79" w:rsidRPr="0088005D">
        <w:rPr>
          <w:rFonts w:asciiTheme="majorBidi" w:hAnsiTheme="majorBidi" w:cstheme="majorBidi"/>
          <w:sz w:val="24"/>
          <w:szCs w:val="24"/>
        </w:rPr>
        <w:t>intensification</w:t>
      </w:r>
      <w:r w:rsidR="00786C33" w:rsidRPr="0088005D">
        <w:rPr>
          <w:rFonts w:asciiTheme="majorBidi" w:hAnsiTheme="majorBidi" w:cstheme="majorBidi"/>
          <w:sz w:val="24"/>
          <w:szCs w:val="24"/>
        </w:rPr>
        <w:t xml:space="preserve"> of “dream</w:t>
      </w:r>
      <w:r w:rsidR="008A6356">
        <w:rPr>
          <w:rFonts w:asciiTheme="majorBidi" w:hAnsiTheme="majorBidi" w:cstheme="majorBidi"/>
          <w:sz w:val="24"/>
          <w:szCs w:val="24"/>
        </w:rPr>
        <w:t>-</w:t>
      </w:r>
      <w:r w:rsidR="00786C33" w:rsidRPr="0088005D">
        <w:rPr>
          <w:rFonts w:asciiTheme="majorBidi" w:hAnsiTheme="majorBidi" w:cstheme="majorBidi"/>
          <w:sz w:val="24"/>
          <w:szCs w:val="24"/>
        </w:rPr>
        <w:t xml:space="preserve">thoughts” </w:t>
      </w:r>
      <w:r w:rsidR="00AB2C79" w:rsidRPr="0088005D">
        <w:rPr>
          <w:rFonts w:asciiTheme="majorBidi" w:hAnsiTheme="majorBidi" w:cstheme="majorBidi"/>
          <w:sz w:val="24"/>
          <w:szCs w:val="24"/>
        </w:rPr>
        <w:t>among</w:t>
      </w:r>
      <w:r w:rsidR="00786C33" w:rsidRPr="0088005D">
        <w:rPr>
          <w:rFonts w:asciiTheme="majorBidi" w:hAnsiTheme="majorBidi" w:cstheme="majorBidi"/>
          <w:sz w:val="24"/>
          <w:szCs w:val="24"/>
        </w:rPr>
        <w:t xml:space="preserve"> those who </w:t>
      </w:r>
      <w:r w:rsidR="00F05522">
        <w:rPr>
          <w:rFonts w:asciiTheme="majorBidi" w:hAnsiTheme="majorBidi" w:cstheme="majorBidi"/>
          <w:sz w:val="24"/>
          <w:szCs w:val="24"/>
        </w:rPr>
        <w:t>study</w:t>
      </w:r>
      <w:r w:rsidR="00786C33" w:rsidRPr="0088005D">
        <w:rPr>
          <w:rFonts w:asciiTheme="majorBidi" w:hAnsiTheme="majorBidi" w:cstheme="majorBidi"/>
          <w:sz w:val="24"/>
          <w:szCs w:val="24"/>
        </w:rPr>
        <w:t xml:space="preserve"> the </w:t>
      </w:r>
      <w:proofErr w:type="spellStart"/>
      <w:r w:rsidR="009B2947">
        <w:rPr>
          <w:rFonts w:asciiTheme="majorBidi" w:hAnsiTheme="majorBidi" w:cstheme="majorBidi"/>
          <w:i/>
          <w:iCs/>
          <w:sz w:val="24"/>
          <w:szCs w:val="24"/>
        </w:rPr>
        <w:t>Aggadetot</w:t>
      </w:r>
      <w:proofErr w:type="spellEnd"/>
      <w:r w:rsidR="00786C33" w:rsidRPr="0088005D">
        <w:rPr>
          <w:rFonts w:asciiTheme="majorBidi" w:hAnsiTheme="majorBidi" w:cstheme="majorBidi"/>
          <w:sz w:val="24"/>
          <w:szCs w:val="24"/>
        </w:rPr>
        <w:t xml:space="preserve">. This </w:t>
      </w:r>
      <w:r w:rsidR="00AB2C79" w:rsidRPr="0088005D">
        <w:rPr>
          <w:rFonts w:asciiTheme="majorBidi" w:hAnsiTheme="majorBidi" w:cstheme="majorBidi"/>
          <w:sz w:val="24"/>
          <w:szCs w:val="24"/>
        </w:rPr>
        <w:t>intensification</w:t>
      </w:r>
      <w:r w:rsidR="00786C33" w:rsidRPr="0088005D">
        <w:rPr>
          <w:rFonts w:asciiTheme="majorBidi" w:hAnsiTheme="majorBidi" w:cstheme="majorBidi"/>
          <w:sz w:val="24"/>
          <w:szCs w:val="24"/>
        </w:rPr>
        <w:t xml:space="preserve"> may enable the learner to then learn explicitly halakhic texts </w:t>
      </w:r>
      <w:r w:rsidR="008A6356">
        <w:rPr>
          <w:rFonts w:asciiTheme="majorBidi" w:hAnsiTheme="majorBidi" w:cstheme="majorBidi"/>
          <w:sz w:val="24"/>
          <w:szCs w:val="24"/>
        </w:rPr>
        <w:t>more deeply and creatively</w:t>
      </w:r>
      <w:r w:rsidR="00786C33" w:rsidRPr="0088005D">
        <w:rPr>
          <w:rFonts w:asciiTheme="majorBidi" w:hAnsiTheme="majorBidi" w:cstheme="majorBidi"/>
          <w:sz w:val="24"/>
          <w:szCs w:val="24"/>
        </w:rPr>
        <w:t xml:space="preserve">. This means that the </w:t>
      </w:r>
      <w:proofErr w:type="spellStart"/>
      <w:r w:rsidR="009B2947">
        <w:rPr>
          <w:rFonts w:asciiTheme="majorBidi" w:hAnsiTheme="majorBidi" w:cstheme="majorBidi"/>
          <w:i/>
          <w:iCs/>
          <w:sz w:val="24"/>
          <w:szCs w:val="24"/>
        </w:rPr>
        <w:t>Aggadetot</w:t>
      </w:r>
      <w:proofErr w:type="spellEnd"/>
      <w:r w:rsidR="00786C33" w:rsidRPr="0088005D">
        <w:rPr>
          <w:rFonts w:asciiTheme="majorBidi" w:hAnsiTheme="majorBidi" w:cstheme="majorBidi"/>
          <w:sz w:val="24"/>
          <w:szCs w:val="24"/>
        </w:rPr>
        <w:t xml:space="preserve">, in their capacity to reflect </w:t>
      </w:r>
      <w:r w:rsidR="00AB2C79" w:rsidRPr="0088005D">
        <w:rPr>
          <w:rFonts w:asciiTheme="majorBidi" w:hAnsiTheme="majorBidi" w:cstheme="majorBidi"/>
          <w:sz w:val="24"/>
          <w:szCs w:val="24"/>
        </w:rPr>
        <w:t xml:space="preserve">the </w:t>
      </w:r>
      <w:r w:rsidR="00786C33" w:rsidRPr="0088005D">
        <w:rPr>
          <w:rFonts w:asciiTheme="majorBidi" w:hAnsiTheme="majorBidi" w:cstheme="majorBidi"/>
          <w:sz w:val="24"/>
          <w:szCs w:val="24"/>
        </w:rPr>
        <w:t>products of “dream</w:t>
      </w:r>
      <w:r w:rsidR="00CA45CB">
        <w:rPr>
          <w:rFonts w:asciiTheme="majorBidi" w:hAnsiTheme="majorBidi" w:cstheme="majorBidi"/>
          <w:sz w:val="24"/>
          <w:szCs w:val="24"/>
        </w:rPr>
        <w:t>-</w:t>
      </w:r>
      <w:r w:rsidR="00786C33" w:rsidRPr="0088005D">
        <w:rPr>
          <w:rFonts w:asciiTheme="majorBidi" w:hAnsiTheme="majorBidi" w:cstheme="majorBidi"/>
          <w:sz w:val="24"/>
          <w:szCs w:val="24"/>
        </w:rPr>
        <w:t>thoughts</w:t>
      </w:r>
      <w:r w:rsidR="00AB2C79" w:rsidRPr="0088005D">
        <w:rPr>
          <w:rFonts w:asciiTheme="majorBidi" w:hAnsiTheme="majorBidi" w:cstheme="majorBidi"/>
          <w:sz w:val="24"/>
          <w:szCs w:val="24"/>
        </w:rPr>
        <w:t>,</w:t>
      </w:r>
      <w:r w:rsidR="00786C33" w:rsidRPr="0088005D">
        <w:rPr>
          <w:rFonts w:asciiTheme="majorBidi" w:hAnsiTheme="majorBidi" w:cstheme="majorBidi"/>
          <w:sz w:val="24"/>
          <w:szCs w:val="24"/>
        </w:rPr>
        <w:t xml:space="preserve">” have the power to </w:t>
      </w:r>
      <w:r w:rsidR="00AB2C79" w:rsidRPr="0088005D">
        <w:rPr>
          <w:rFonts w:asciiTheme="majorBidi" w:hAnsiTheme="majorBidi" w:cstheme="majorBidi"/>
          <w:sz w:val="24"/>
          <w:szCs w:val="24"/>
        </w:rPr>
        <w:t>strengthen the</w:t>
      </w:r>
      <w:r w:rsidR="00786C33" w:rsidRPr="0088005D">
        <w:rPr>
          <w:rFonts w:asciiTheme="majorBidi" w:hAnsiTheme="majorBidi" w:cstheme="majorBidi"/>
          <w:sz w:val="24"/>
          <w:szCs w:val="24"/>
        </w:rPr>
        <w:t xml:space="preserve"> processes of “dream</w:t>
      </w:r>
      <w:r w:rsidR="003021DB">
        <w:rPr>
          <w:rFonts w:asciiTheme="majorBidi" w:hAnsiTheme="majorBidi" w:cstheme="majorBidi"/>
          <w:sz w:val="24"/>
          <w:szCs w:val="24"/>
        </w:rPr>
        <w:t>-</w:t>
      </w:r>
      <w:r w:rsidR="00786C33" w:rsidRPr="0088005D">
        <w:rPr>
          <w:rFonts w:asciiTheme="majorBidi" w:hAnsiTheme="majorBidi" w:cstheme="majorBidi"/>
          <w:sz w:val="24"/>
          <w:szCs w:val="24"/>
        </w:rPr>
        <w:t xml:space="preserve">thoughts” among those who learn them, and these learning processes may also contribute to the learning of other </w:t>
      </w:r>
      <w:proofErr w:type="spellStart"/>
      <w:r w:rsidR="00786C33" w:rsidRPr="0088005D">
        <w:rPr>
          <w:rFonts w:asciiTheme="majorBidi" w:hAnsiTheme="majorBidi" w:cstheme="majorBidi"/>
          <w:i/>
          <w:iCs/>
          <w:sz w:val="24"/>
          <w:szCs w:val="24"/>
        </w:rPr>
        <w:t>sugyot</w:t>
      </w:r>
      <w:proofErr w:type="spellEnd"/>
      <w:r w:rsidR="00786C33" w:rsidRPr="0088005D">
        <w:rPr>
          <w:rFonts w:asciiTheme="majorBidi" w:hAnsiTheme="majorBidi" w:cstheme="majorBidi"/>
          <w:sz w:val="24"/>
          <w:szCs w:val="24"/>
        </w:rPr>
        <w:t>. I can personally testify that Sokol’s book awakened “dream</w:t>
      </w:r>
      <w:r w:rsidR="003021DB">
        <w:rPr>
          <w:rFonts w:asciiTheme="majorBidi" w:hAnsiTheme="majorBidi" w:cstheme="majorBidi"/>
          <w:sz w:val="24"/>
          <w:szCs w:val="24"/>
        </w:rPr>
        <w:t>-</w:t>
      </w:r>
      <w:r w:rsidR="00786C33" w:rsidRPr="0088005D">
        <w:rPr>
          <w:rFonts w:asciiTheme="majorBidi" w:hAnsiTheme="majorBidi" w:cstheme="majorBidi"/>
          <w:sz w:val="24"/>
          <w:szCs w:val="24"/>
        </w:rPr>
        <w:t xml:space="preserve">thoughts” in me which continued to echo in my mind even after </w:t>
      </w:r>
      <w:r w:rsidR="00AB2C79" w:rsidRPr="0088005D">
        <w:rPr>
          <w:rFonts w:asciiTheme="majorBidi" w:hAnsiTheme="majorBidi" w:cstheme="majorBidi"/>
          <w:sz w:val="24"/>
          <w:szCs w:val="24"/>
        </w:rPr>
        <w:t xml:space="preserve">I </w:t>
      </w:r>
      <w:r w:rsidR="00786C33" w:rsidRPr="0088005D">
        <w:rPr>
          <w:rFonts w:asciiTheme="majorBidi" w:hAnsiTheme="majorBidi" w:cstheme="majorBidi"/>
          <w:sz w:val="24"/>
          <w:szCs w:val="24"/>
        </w:rPr>
        <w:t>finished reading it.</w:t>
      </w:r>
    </w:p>
    <w:p w14:paraId="7A9D4BC1" w14:textId="20321537" w:rsidR="00786C33" w:rsidRPr="0088005D" w:rsidRDefault="00786C33" w:rsidP="00BA3BA2">
      <w:pPr>
        <w:spacing w:after="120" w:line="360" w:lineRule="auto"/>
        <w:rPr>
          <w:rFonts w:asciiTheme="majorBidi" w:hAnsiTheme="majorBidi" w:cstheme="majorBidi"/>
          <w:sz w:val="24"/>
          <w:szCs w:val="24"/>
          <w:rtl/>
        </w:rPr>
      </w:pPr>
      <w:r w:rsidRPr="0088005D">
        <w:rPr>
          <w:rFonts w:asciiTheme="majorBidi" w:hAnsiTheme="majorBidi" w:cstheme="majorBidi"/>
          <w:sz w:val="24"/>
          <w:szCs w:val="24"/>
        </w:rPr>
        <w:t xml:space="preserve">I recommend this important book to all those who wish to revive the learning of Gemara and to all those who wish to glean from the Gemara new insights regarding the integration of their halakhic and </w:t>
      </w:r>
      <w:r w:rsidR="0018494F" w:rsidRPr="0088005D">
        <w:rPr>
          <w:rFonts w:asciiTheme="majorBidi" w:hAnsiTheme="majorBidi" w:cstheme="majorBidi"/>
          <w:sz w:val="24"/>
          <w:szCs w:val="24"/>
        </w:rPr>
        <w:t xml:space="preserve">moral </w:t>
      </w:r>
      <w:r w:rsidR="00E10576">
        <w:rPr>
          <w:rFonts w:asciiTheme="majorBidi" w:hAnsiTheme="majorBidi" w:cstheme="majorBidi"/>
          <w:sz w:val="24"/>
          <w:szCs w:val="24"/>
        </w:rPr>
        <w:t xml:space="preserve">understanding </w:t>
      </w:r>
      <w:r w:rsidR="00BC1B32">
        <w:rPr>
          <w:rFonts w:asciiTheme="majorBidi" w:hAnsiTheme="majorBidi" w:cstheme="majorBidi"/>
          <w:sz w:val="24"/>
          <w:szCs w:val="24"/>
        </w:rPr>
        <w:t xml:space="preserve">with their </w:t>
      </w:r>
      <w:r w:rsidR="00F05522" w:rsidRPr="0088005D">
        <w:rPr>
          <w:rFonts w:asciiTheme="majorBidi" w:hAnsiTheme="majorBidi" w:cstheme="majorBidi"/>
          <w:sz w:val="24"/>
          <w:szCs w:val="24"/>
        </w:rPr>
        <w:t xml:space="preserve">emotional and interpersonal </w:t>
      </w:r>
      <w:r w:rsidR="0018494F" w:rsidRPr="0088005D">
        <w:rPr>
          <w:rFonts w:asciiTheme="majorBidi" w:hAnsiTheme="majorBidi" w:cstheme="majorBidi"/>
          <w:sz w:val="24"/>
          <w:szCs w:val="24"/>
        </w:rPr>
        <w:t>world</w:t>
      </w:r>
      <w:r w:rsidR="00BC1B32">
        <w:rPr>
          <w:rFonts w:asciiTheme="majorBidi" w:hAnsiTheme="majorBidi" w:cstheme="majorBidi"/>
          <w:sz w:val="24"/>
          <w:szCs w:val="24"/>
        </w:rPr>
        <w:t>s</w:t>
      </w:r>
      <w:r w:rsidR="0018494F" w:rsidRPr="0088005D">
        <w:rPr>
          <w:rFonts w:asciiTheme="majorBidi" w:hAnsiTheme="majorBidi" w:cstheme="majorBidi"/>
          <w:sz w:val="24"/>
          <w:szCs w:val="24"/>
        </w:rPr>
        <w:t>.</w:t>
      </w:r>
    </w:p>
    <w:sectPr w:rsidR="00786C33" w:rsidRPr="0088005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7EDDA729" w14:textId="6C817180" w:rsidR="000C00E2" w:rsidRPr="000C00E2" w:rsidRDefault="000C00E2" w:rsidP="000C00E2">
      <w:pPr>
        <w:pStyle w:val="CommentText"/>
        <w:bidi/>
        <w:rPr>
          <w:rtl/>
        </w:rPr>
      </w:pPr>
      <w:r>
        <w:rPr>
          <w:rStyle w:val="CommentReference"/>
        </w:rPr>
        <w:annotationRef/>
      </w:r>
      <w:r>
        <w:rPr>
          <w:rFonts w:hint="cs"/>
          <w:rtl/>
        </w:rPr>
        <w:t xml:space="preserve">לכאורה צריך להיות רבי אלעזר (בן </w:t>
      </w:r>
      <w:proofErr w:type="spellStart"/>
      <w:r>
        <w:rPr>
          <w:rFonts w:hint="cs"/>
          <w:rtl/>
        </w:rPr>
        <w:t>פדת</w:t>
      </w:r>
      <w:proofErr w:type="spellEnd"/>
      <w:r>
        <w:rPr>
          <w:rFonts w:hint="cs"/>
          <w:rtl/>
        </w:rPr>
        <w:t>).  למיטב ידיעתי, אין אמורא בשם רבי אליעזר ובוודאי אין כזה שהוא בר פלוגתא של רבי יוחנן.</w:t>
      </w:r>
    </w:p>
  </w:comment>
  <w:comment w:id="1" w:author="Author" w:initials="A">
    <w:p w14:paraId="334F3CA0" w14:textId="73FDA6D2" w:rsidR="00A85200" w:rsidRDefault="00A85200" w:rsidP="00A85200">
      <w:pPr>
        <w:pStyle w:val="CommentText"/>
        <w:bidi/>
        <w:rPr>
          <w:rtl/>
        </w:rPr>
      </w:pPr>
      <w:r>
        <w:rPr>
          <w:rStyle w:val="CommentReference"/>
        </w:rPr>
        <w:annotationRef/>
      </w:r>
      <w:r>
        <w:rPr>
          <w:rFonts w:hint="cs"/>
          <w:rtl/>
        </w:rPr>
        <w:t xml:space="preserve">המילה הזו קיימת במקור? (וגם </w:t>
      </w:r>
      <w:r>
        <w:rPr>
          <w:rtl/>
        </w:rPr>
        <w:t>–</w:t>
      </w:r>
      <w:r>
        <w:rPr>
          <w:rFonts w:hint="cs"/>
          <w:rtl/>
        </w:rPr>
        <w:t xml:space="preserve"> כדאי לדעתי להפנות לעמוד מסוים אם מצטטים מתוך הספר)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DDA729" w15:done="0"/>
  <w15:commentEx w15:paraId="334F3C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DDA729" w16cid:durableId="25002622"/>
  <w16cid:commentId w16cid:paraId="334F3CA0" w16cid:durableId="24FF66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4A751" w14:textId="77777777" w:rsidR="00565442" w:rsidRDefault="00565442" w:rsidP="00565442">
      <w:pPr>
        <w:spacing w:after="0" w:line="240" w:lineRule="auto"/>
      </w:pPr>
      <w:r>
        <w:separator/>
      </w:r>
    </w:p>
  </w:endnote>
  <w:endnote w:type="continuationSeparator" w:id="0">
    <w:p w14:paraId="124ABE0E" w14:textId="77777777" w:rsidR="00565442" w:rsidRDefault="00565442" w:rsidP="00565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12AC3" w14:textId="77777777" w:rsidR="00565442" w:rsidRDefault="00565442" w:rsidP="00565442">
      <w:pPr>
        <w:spacing w:after="0" w:line="240" w:lineRule="auto"/>
      </w:pPr>
      <w:r>
        <w:separator/>
      </w:r>
    </w:p>
  </w:footnote>
  <w:footnote w:type="continuationSeparator" w:id="0">
    <w:p w14:paraId="70158FD8" w14:textId="77777777" w:rsidR="00565442" w:rsidRDefault="00565442" w:rsidP="005654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xMzU2NjM0szQwNzZR0lEKTi0uzszPAykwqgUAiAd51ywAAAA="/>
  </w:docVars>
  <w:rsids>
    <w:rsidRoot w:val="007636E5"/>
    <w:rsid w:val="000009C9"/>
    <w:rsid w:val="00037E31"/>
    <w:rsid w:val="000469C0"/>
    <w:rsid w:val="00071506"/>
    <w:rsid w:val="000C00E2"/>
    <w:rsid w:val="000E177D"/>
    <w:rsid w:val="000F4477"/>
    <w:rsid w:val="001577EE"/>
    <w:rsid w:val="0018494F"/>
    <w:rsid w:val="00193EB0"/>
    <w:rsid w:val="001D5420"/>
    <w:rsid w:val="001E1396"/>
    <w:rsid w:val="001F5A05"/>
    <w:rsid w:val="00221481"/>
    <w:rsid w:val="0027684B"/>
    <w:rsid w:val="003021DB"/>
    <w:rsid w:val="003F5230"/>
    <w:rsid w:val="00400488"/>
    <w:rsid w:val="00412DBB"/>
    <w:rsid w:val="004214CC"/>
    <w:rsid w:val="004A6E2F"/>
    <w:rsid w:val="004D04C3"/>
    <w:rsid w:val="004D2566"/>
    <w:rsid w:val="004D2BC5"/>
    <w:rsid w:val="004E5E9D"/>
    <w:rsid w:val="00533499"/>
    <w:rsid w:val="00555421"/>
    <w:rsid w:val="00560CA6"/>
    <w:rsid w:val="00565442"/>
    <w:rsid w:val="00594A2B"/>
    <w:rsid w:val="005C7792"/>
    <w:rsid w:val="005D29CD"/>
    <w:rsid w:val="00617F31"/>
    <w:rsid w:val="00696B7E"/>
    <w:rsid w:val="006C163B"/>
    <w:rsid w:val="007636E5"/>
    <w:rsid w:val="00786C33"/>
    <w:rsid w:val="00793356"/>
    <w:rsid w:val="007F039C"/>
    <w:rsid w:val="0081131C"/>
    <w:rsid w:val="0083608C"/>
    <w:rsid w:val="008427BB"/>
    <w:rsid w:val="0088005D"/>
    <w:rsid w:val="008A6356"/>
    <w:rsid w:val="008C551E"/>
    <w:rsid w:val="008D501D"/>
    <w:rsid w:val="008F3FA8"/>
    <w:rsid w:val="00965D7B"/>
    <w:rsid w:val="009B2947"/>
    <w:rsid w:val="009B5A52"/>
    <w:rsid w:val="009E01F2"/>
    <w:rsid w:val="00A16447"/>
    <w:rsid w:val="00A2455B"/>
    <w:rsid w:val="00A6590B"/>
    <w:rsid w:val="00A85200"/>
    <w:rsid w:val="00AB2C79"/>
    <w:rsid w:val="00AB51CC"/>
    <w:rsid w:val="00AD011D"/>
    <w:rsid w:val="00AD66F4"/>
    <w:rsid w:val="00AF5016"/>
    <w:rsid w:val="00B16BB0"/>
    <w:rsid w:val="00B218F4"/>
    <w:rsid w:val="00B56AAF"/>
    <w:rsid w:val="00B878A7"/>
    <w:rsid w:val="00BA3BA2"/>
    <w:rsid w:val="00BC1B32"/>
    <w:rsid w:val="00BC227D"/>
    <w:rsid w:val="00CA45CB"/>
    <w:rsid w:val="00CB0D4E"/>
    <w:rsid w:val="00CF7996"/>
    <w:rsid w:val="00D13B69"/>
    <w:rsid w:val="00D240F4"/>
    <w:rsid w:val="00D77061"/>
    <w:rsid w:val="00DB0A49"/>
    <w:rsid w:val="00DD7264"/>
    <w:rsid w:val="00DE23AE"/>
    <w:rsid w:val="00E10352"/>
    <w:rsid w:val="00E10576"/>
    <w:rsid w:val="00E27077"/>
    <w:rsid w:val="00E27E86"/>
    <w:rsid w:val="00E33FCD"/>
    <w:rsid w:val="00E73606"/>
    <w:rsid w:val="00E7773D"/>
    <w:rsid w:val="00E804F8"/>
    <w:rsid w:val="00E851E8"/>
    <w:rsid w:val="00E93DF8"/>
    <w:rsid w:val="00F05522"/>
    <w:rsid w:val="00F12702"/>
    <w:rsid w:val="00F81737"/>
    <w:rsid w:val="00F901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4D0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D2BC5"/>
    <w:rPr>
      <w:sz w:val="16"/>
      <w:szCs w:val="16"/>
    </w:rPr>
  </w:style>
  <w:style w:type="paragraph" w:styleId="CommentText">
    <w:name w:val="annotation text"/>
    <w:basedOn w:val="Normal"/>
    <w:link w:val="CommentTextChar"/>
    <w:uiPriority w:val="99"/>
    <w:semiHidden/>
    <w:unhideWhenUsed/>
    <w:rsid w:val="004D2BC5"/>
    <w:pPr>
      <w:spacing w:line="240" w:lineRule="auto"/>
    </w:pPr>
    <w:rPr>
      <w:sz w:val="20"/>
      <w:szCs w:val="20"/>
    </w:rPr>
  </w:style>
  <w:style w:type="character" w:customStyle="1" w:styleId="CommentTextChar">
    <w:name w:val="Comment Text Char"/>
    <w:basedOn w:val="DefaultParagraphFont"/>
    <w:link w:val="CommentText"/>
    <w:uiPriority w:val="99"/>
    <w:semiHidden/>
    <w:rsid w:val="004D2BC5"/>
    <w:rPr>
      <w:sz w:val="20"/>
      <w:szCs w:val="20"/>
    </w:rPr>
  </w:style>
  <w:style w:type="paragraph" w:styleId="CommentSubject">
    <w:name w:val="annotation subject"/>
    <w:basedOn w:val="CommentText"/>
    <w:next w:val="CommentText"/>
    <w:link w:val="CommentSubjectChar"/>
    <w:uiPriority w:val="99"/>
    <w:semiHidden/>
    <w:unhideWhenUsed/>
    <w:rsid w:val="004D2BC5"/>
    <w:rPr>
      <w:b/>
      <w:bCs/>
    </w:rPr>
  </w:style>
  <w:style w:type="character" w:customStyle="1" w:styleId="CommentSubjectChar">
    <w:name w:val="Comment Subject Char"/>
    <w:basedOn w:val="CommentTextChar"/>
    <w:link w:val="CommentSubject"/>
    <w:uiPriority w:val="99"/>
    <w:semiHidden/>
    <w:rsid w:val="004D2BC5"/>
    <w:rPr>
      <w:b/>
      <w:bCs/>
      <w:sz w:val="20"/>
      <w:szCs w:val="20"/>
    </w:rPr>
  </w:style>
  <w:style w:type="paragraph" w:styleId="Header">
    <w:name w:val="header"/>
    <w:basedOn w:val="Normal"/>
    <w:link w:val="HeaderChar"/>
    <w:uiPriority w:val="99"/>
    <w:unhideWhenUsed/>
    <w:rsid w:val="005654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442"/>
  </w:style>
  <w:style w:type="paragraph" w:styleId="Footer">
    <w:name w:val="footer"/>
    <w:basedOn w:val="Normal"/>
    <w:link w:val="FooterChar"/>
    <w:uiPriority w:val="99"/>
    <w:unhideWhenUsed/>
    <w:rsid w:val="005654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1331</Words>
  <Characters>6245</Characters>
  <Application>Microsoft Office Word</Application>
  <DocSecurity>0</DocSecurity>
  <Lines>104</Lines>
  <Paragraphs>14</Paragraphs>
  <ScaleCrop>false</ScaleCrop>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2021-09-30T10:27:00Z</dcterms:created>
  <dcterms:modified xsi:type="dcterms:W3CDTF">2021-09-30T10:27:00Z</dcterms:modified>
</cp:coreProperties>
</file>