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EF0E6" w14:textId="6BA92AE0" w:rsidR="00DF67D5" w:rsidRPr="00094461" w:rsidRDefault="00DF67D5" w:rsidP="00DF67D5">
      <w:pPr>
        <w:spacing w:after="0" w:line="360" w:lineRule="auto"/>
        <w:jc w:val="center"/>
        <w:rPr>
          <w:rFonts w:eastAsia="Calibri" w:cstheme="minorHAnsi"/>
          <w:b/>
          <w:bCs/>
          <w:sz w:val="24"/>
          <w:szCs w:val="24"/>
          <w:lang w:bidi="he-IL"/>
        </w:rPr>
      </w:pPr>
      <w:r w:rsidRPr="00094461">
        <w:rPr>
          <w:rFonts w:eastAsia="Calibri" w:cstheme="minorHAnsi"/>
          <w:b/>
          <w:bCs/>
          <w:sz w:val="24"/>
          <w:szCs w:val="24"/>
          <w:lang w:bidi="he-IL"/>
        </w:rPr>
        <w:t>Personality Traits and Thinking Styles of Arab</w:t>
      </w:r>
      <w:r w:rsidR="00905498">
        <w:rPr>
          <w:rFonts w:eastAsia="Calibri" w:cstheme="minorHAnsi"/>
          <w:b/>
          <w:bCs/>
          <w:sz w:val="24"/>
          <w:szCs w:val="24"/>
          <w:lang w:bidi="he-IL"/>
        </w:rPr>
        <w:t xml:space="preserve"> </w:t>
      </w:r>
      <w:r w:rsidRPr="00094461">
        <w:rPr>
          <w:rFonts w:eastAsia="Calibri" w:cstheme="minorHAnsi"/>
          <w:b/>
          <w:bCs/>
          <w:sz w:val="24"/>
          <w:szCs w:val="24"/>
          <w:lang w:bidi="he-IL"/>
        </w:rPr>
        <w:t xml:space="preserve">Educators </w:t>
      </w:r>
      <w:r w:rsidR="00905498">
        <w:rPr>
          <w:rFonts w:eastAsia="Calibri" w:cstheme="minorHAnsi"/>
          <w:b/>
          <w:bCs/>
          <w:sz w:val="24"/>
          <w:szCs w:val="24"/>
          <w:lang w:bidi="he-IL"/>
        </w:rPr>
        <w:t xml:space="preserve">as a Minority Group </w:t>
      </w:r>
      <w:r w:rsidRPr="00094461">
        <w:rPr>
          <w:rFonts w:eastAsia="Calibri" w:cstheme="minorHAnsi"/>
          <w:b/>
          <w:bCs/>
          <w:sz w:val="24"/>
          <w:szCs w:val="24"/>
          <w:lang w:bidi="he-IL"/>
        </w:rPr>
        <w:t>in Israel</w:t>
      </w:r>
    </w:p>
    <w:p w14:paraId="040CA4EA" w14:textId="77777777" w:rsidR="00DF67D5" w:rsidRPr="00094461" w:rsidRDefault="00DF67D5" w:rsidP="00DF67D5">
      <w:pPr>
        <w:spacing w:after="80" w:line="240" w:lineRule="exact"/>
        <w:jc w:val="center"/>
        <w:rPr>
          <w:rFonts w:cstheme="minorHAnsi"/>
          <w:sz w:val="24"/>
          <w:szCs w:val="24"/>
          <w:lang w:eastAsia="zh-CN"/>
        </w:rPr>
      </w:pPr>
      <w:r w:rsidRPr="00094461">
        <w:rPr>
          <w:rFonts w:cstheme="minorHAnsi"/>
          <w:sz w:val="24"/>
          <w:szCs w:val="24"/>
        </w:rPr>
        <w:t xml:space="preserve">Jamal Abu Hussain, Khaled </w:t>
      </w:r>
      <w:proofErr w:type="spellStart"/>
      <w:r w:rsidRPr="00094461">
        <w:rPr>
          <w:rFonts w:cstheme="minorHAnsi"/>
          <w:sz w:val="24"/>
          <w:szCs w:val="24"/>
        </w:rPr>
        <w:t>Arar</w:t>
      </w:r>
      <w:proofErr w:type="spellEnd"/>
    </w:p>
    <w:p w14:paraId="741F5423" w14:textId="77777777" w:rsidR="00DF67D5" w:rsidRPr="00094461" w:rsidRDefault="00DF67D5" w:rsidP="00DF67D5">
      <w:pPr>
        <w:suppressAutoHyphens/>
        <w:spacing w:after="80" w:line="240" w:lineRule="exact"/>
        <w:jc w:val="center"/>
        <w:rPr>
          <w:rFonts w:cstheme="minorHAnsi"/>
          <w:sz w:val="24"/>
          <w:szCs w:val="24"/>
        </w:rPr>
      </w:pPr>
      <w:r w:rsidRPr="00094461">
        <w:rPr>
          <w:rFonts w:cstheme="minorHAnsi"/>
          <w:sz w:val="24"/>
          <w:szCs w:val="24"/>
        </w:rPr>
        <w:t>Al-</w:t>
      </w:r>
      <w:proofErr w:type="spellStart"/>
      <w:r w:rsidRPr="00094461">
        <w:rPr>
          <w:rFonts w:cstheme="minorHAnsi"/>
          <w:sz w:val="24"/>
          <w:szCs w:val="24"/>
        </w:rPr>
        <w:t>Qasemi</w:t>
      </w:r>
      <w:proofErr w:type="spellEnd"/>
      <w:r w:rsidRPr="00094461">
        <w:rPr>
          <w:rFonts w:cstheme="minorHAnsi"/>
          <w:sz w:val="24"/>
          <w:szCs w:val="24"/>
        </w:rPr>
        <w:t xml:space="preserve"> Academic College of Education, </w:t>
      </w:r>
      <w:proofErr w:type="spellStart"/>
      <w:r w:rsidRPr="00094461">
        <w:rPr>
          <w:rFonts w:cstheme="minorHAnsi"/>
          <w:sz w:val="24"/>
          <w:szCs w:val="24"/>
        </w:rPr>
        <w:t>Baqa</w:t>
      </w:r>
      <w:proofErr w:type="spellEnd"/>
      <w:r w:rsidRPr="00094461">
        <w:rPr>
          <w:rFonts w:cstheme="minorHAnsi"/>
          <w:sz w:val="24"/>
          <w:szCs w:val="24"/>
        </w:rPr>
        <w:t xml:space="preserve"> El-</w:t>
      </w:r>
      <w:proofErr w:type="spellStart"/>
      <w:r w:rsidRPr="00094461">
        <w:rPr>
          <w:rFonts w:cstheme="minorHAnsi"/>
          <w:sz w:val="24"/>
          <w:szCs w:val="24"/>
        </w:rPr>
        <w:t>Gharbieh</w:t>
      </w:r>
      <w:proofErr w:type="spellEnd"/>
      <w:r w:rsidRPr="00094461">
        <w:rPr>
          <w:rFonts w:cstheme="minorHAnsi"/>
          <w:sz w:val="24"/>
          <w:szCs w:val="24"/>
        </w:rPr>
        <w:t>, Israel</w:t>
      </w:r>
    </w:p>
    <w:p w14:paraId="70EBA638" w14:textId="77777777" w:rsidR="00DF67D5" w:rsidRPr="00094461" w:rsidRDefault="00DF67D5" w:rsidP="00DF67D5">
      <w:pPr>
        <w:suppressAutoHyphens/>
        <w:spacing w:after="80" w:line="240" w:lineRule="exact"/>
        <w:jc w:val="center"/>
        <w:rPr>
          <w:rFonts w:cstheme="minorHAnsi"/>
          <w:sz w:val="24"/>
          <w:szCs w:val="24"/>
        </w:rPr>
      </w:pPr>
    </w:p>
    <w:p w14:paraId="1B549494" w14:textId="77777777" w:rsidR="00DF67D5" w:rsidRPr="00094461" w:rsidRDefault="00DF67D5" w:rsidP="00DF67D5">
      <w:pPr>
        <w:suppressAutoHyphens/>
        <w:spacing w:after="80" w:line="240" w:lineRule="exact"/>
        <w:rPr>
          <w:rFonts w:cstheme="minorHAnsi"/>
          <w:b/>
          <w:bCs/>
          <w:sz w:val="24"/>
          <w:szCs w:val="24"/>
        </w:rPr>
      </w:pPr>
      <w:r w:rsidRPr="00094461">
        <w:rPr>
          <w:rFonts w:cstheme="minorHAnsi"/>
          <w:b/>
          <w:bCs/>
          <w:sz w:val="24"/>
          <w:szCs w:val="24"/>
        </w:rPr>
        <w:t>Abstract</w:t>
      </w:r>
    </w:p>
    <w:p w14:paraId="16D4AA57" w14:textId="0E40836D" w:rsidR="00DF67D5" w:rsidRPr="00094461" w:rsidRDefault="00DF67D5" w:rsidP="00DF67D5">
      <w:pPr>
        <w:suppressAutoHyphens/>
        <w:spacing w:after="80" w:line="240" w:lineRule="exact"/>
        <w:rPr>
          <w:rFonts w:cstheme="minorHAnsi"/>
          <w:sz w:val="24"/>
          <w:szCs w:val="24"/>
        </w:rPr>
      </w:pPr>
      <w:r w:rsidRPr="00094461">
        <w:rPr>
          <w:rFonts w:cstheme="minorHAnsi"/>
          <w:sz w:val="24"/>
          <w:szCs w:val="24"/>
        </w:rPr>
        <w:t xml:space="preserve">This study analyzes the </w:t>
      </w:r>
      <w:r w:rsidR="009423EA" w:rsidRPr="00094461">
        <w:rPr>
          <w:rFonts w:cstheme="minorHAnsi"/>
          <w:sz w:val="24"/>
          <w:szCs w:val="24"/>
        </w:rPr>
        <w:t>relationship</w:t>
      </w:r>
      <w:r w:rsidRPr="00094461">
        <w:rPr>
          <w:rFonts w:cstheme="minorHAnsi"/>
          <w:sz w:val="24"/>
          <w:szCs w:val="24"/>
        </w:rPr>
        <w:t xml:space="preserve"> between personality characteristics and thinking styles among Arab educators in the </w:t>
      </w:r>
      <w:r w:rsidR="00912156" w:rsidRPr="00094461">
        <w:rPr>
          <w:rFonts w:cstheme="minorHAnsi"/>
          <w:sz w:val="24"/>
          <w:szCs w:val="24"/>
        </w:rPr>
        <w:t>Israeli-Arab</w:t>
      </w:r>
      <w:r w:rsidRPr="00094461">
        <w:rPr>
          <w:rFonts w:cstheme="minorHAnsi"/>
          <w:sz w:val="24"/>
          <w:szCs w:val="24"/>
        </w:rPr>
        <w:t xml:space="preserve"> educational system, insofar as they are a minority group in Israel.</w:t>
      </w:r>
    </w:p>
    <w:p w14:paraId="77978466" w14:textId="2C6DF9F9" w:rsidR="00DF67D5" w:rsidRPr="00094461" w:rsidRDefault="00DF67D5" w:rsidP="00DF67D5">
      <w:pPr>
        <w:suppressAutoHyphens/>
        <w:spacing w:after="80" w:line="240" w:lineRule="exact"/>
        <w:rPr>
          <w:rFonts w:cstheme="minorHAnsi"/>
          <w:sz w:val="24"/>
          <w:szCs w:val="24"/>
        </w:rPr>
      </w:pPr>
      <w:r w:rsidRPr="00094461">
        <w:rPr>
          <w:rFonts w:cstheme="minorHAnsi"/>
          <w:sz w:val="24"/>
          <w:szCs w:val="24"/>
        </w:rPr>
        <w:t xml:space="preserve">One of the primary goals of a school is to design an educational and learning atmosphere that supports optimal cognitive, social and emotional development. </w:t>
      </w:r>
      <w:r w:rsidR="00C946C6" w:rsidRPr="00094461">
        <w:rPr>
          <w:rFonts w:cstheme="minorHAnsi"/>
          <w:sz w:val="24"/>
          <w:szCs w:val="24"/>
        </w:rPr>
        <w:t xml:space="preserve">Being an educator </w:t>
      </w:r>
      <w:r w:rsidR="009423EA" w:rsidRPr="00094461">
        <w:rPr>
          <w:rFonts w:cstheme="minorHAnsi"/>
          <w:sz w:val="24"/>
          <w:szCs w:val="24"/>
        </w:rPr>
        <w:t xml:space="preserve">necessitates </w:t>
      </w:r>
      <w:r w:rsidR="00C946C6" w:rsidRPr="00094461">
        <w:rPr>
          <w:rFonts w:cstheme="minorHAnsi"/>
          <w:sz w:val="24"/>
          <w:szCs w:val="24"/>
        </w:rPr>
        <w:t xml:space="preserve">certain personal character traits, talents and abilities, as well as professional </w:t>
      </w:r>
      <w:r w:rsidR="005227B6" w:rsidRPr="00094461">
        <w:rPr>
          <w:rFonts w:cstheme="minorHAnsi"/>
          <w:sz w:val="24"/>
          <w:szCs w:val="24"/>
        </w:rPr>
        <w:t>knowledge</w:t>
      </w:r>
      <w:r w:rsidR="00C946C6" w:rsidRPr="00094461">
        <w:rPr>
          <w:rFonts w:cstheme="minorHAnsi"/>
          <w:sz w:val="24"/>
          <w:szCs w:val="24"/>
        </w:rPr>
        <w:t xml:space="preserve">, thinking </w:t>
      </w:r>
      <w:r w:rsidR="005D6B57" w:rsidRPr="00094461">
        <w:rPr>
          <w:rFonts w:cstheme="minorHAnsi"/>
          <w:sz w:val="24"/>
          <w:szCs w:val="24"/>
        </w:rPr>
        <w:t xml:space="preserve">skills </w:t>
      </w:r>
      <w:r w:rsidR="00C946C6" w:rsidRPr="00094461">
        <w:rPr>
          <w:rFonts w:cstheme="minorHAnsi"/>
          <w:sz w:val="24"/>
          <w:szCs w:val="24"/>
        </w:rPr>
        <w:t xml:space="preserve">and </w:t>
      </w:r>
      <w:r w:rsidR="005D6B57" w:rsidRPr="00094461">
        <w:rPr>
          <w:rFonts w:cstheme="minorHAnsi"/>
          <w:sz w:val="24"/>
          <w:szCs w:val="24"/>
        </w:rPr>
        <w:t xml:space="preserve">appropriate </w:t>
      </w:r>
      <w:r w:rsidR="00C946C6" w:rsidRPr="00094461">
        <w:rPr>
          <w:rFonts w:cstheme="minorHAnsi"/>
          <w:sz w:val="24"/>
          <w:szCs w:val="24"/>
        </w:rPr>
        <w:t xml:space="preserve">perceptions. </w:t>
      </w:r>
      <w:r w:rsidR="00DB1194" w:rsidRPr="00094461">
        <w:rPr>
          <w:rFonts w:cstheme="minorHAnsi"/>
          <w:sz w:val="24"/>
          <w:szCs w:val="24"/>
        </w:rPr>
        <w:t>A</w:t>
      </w:r>
      <w:r w:rsidR="00310B50" w:rsidRPr="00094461">
        <w:rPr>
          <w:rFonts w:cstheme="minorHAnsi"/>
          <w:sz w:val="24"/>
          <w:szCs w:val="24"/>
        </w:rPr>
        <w:t xml:space="preserve"> teacher plays a critical role in </w:t>
      </w:r>
      <w:r w:rsidR="005227B6" w:rsidRPr="00094461">
        <w:rPr>
          <w:rFonts w:cstheme="minorHAnsi"/>
          <w:sz w:val="24"/>
          <w:szCs w:val="24"/>
        </w:rPr>
        <w:t xml:space="preserve">developing their students’ skills, as well as their viewpoints, perceptions and personality traits. </w:t>
      </w:r>
      <w:r w:rsidR="00DB1194" w:rsidRPr="00094461">
        <w:rPr>
          <w:rFonts w:cstheme="minorHAnsi"/>
          <w:sz w:val="24"/>
          <w:szCs w:val="24"/>
        </w:rPr>
        <w:t xml:space="preserve">A teacher’s </w:t>
      </w:r>
      <w:r w:rsidR="005227B6" w:rsidRPr="00094461">
        <w:rPr>
          <w:rFonts w:cstheme="minorHAnsi"/>
          <w:sz w:val="24"/>
          <w:szCs w:val="24"/>
        </w:rPr>
        <w:t xml:space="preserve">personality characteristics and thinking style play an important role and are reflected in </w:t>
      </w:r>
      <w:r w:rsidR="00DB1194" w:rsidRPr="00094461">
        <w:rPr>
          <w:rFonts w:cstheme="minorHAnsi"/>
          <w:sz w:val="24"/>
          <w:szCs w:val="24"/>
        </w:rPr>
        <w:t xml:space="preserve">his </w:t>
      </w:r>
      <w:r w:rsidR="005227B6" w:rsidRPr="00094461">
        <w:rPr>
          <w:rFonts w:cstheme="minorHAnsi"/>
          <w:sz w:val="24"/>
          <w:szCs w:val="24"/>
        </w:rPr>
        <w:t xml:space="preserve">professional performance </w:t>
      </w:r>
      <w:r w:rsidR="009423EA" w:rsidRPr="00094461">
        <w:rPr>
          <w:rFonts w:cstheme="minorHAnsi"/>
          <w:sz w:val="24"/>
          <w:szCs w:val="24"/>
        </w:rPr>
        <w:t xml:space="preserve">as </w:t>
      </w:r>
      <w:r w:rsidR="00DB1194" w:rsidRPr="00094461">
        <w:rPr>
          <w:rFonts w:cstheme="minorHAnsi"/>
          <w:sz w:val="24"/>
          <w:szCs w:val="24"/>
        </w:rPr>
        <w:t xml:space="preserve">an </w:t>
      </w:r>
      <w:r w:rsidR="009423EA" w:rsidRPr="00094461">
        <w:rPr>
          <w:rFonts w:cstheme="minorHAnsi"/>
          <w:sz w:val="24"/>
          <w:szCs w:val="24"/>
        </w:rPr>
        <w:t>educator</w:t>
      </w:r>
      <w:r w:rsidR="00DB1194" w:rsidRPr="00094461">
        <w:rPr>
          <w:rFonts w:cstheme="minorHAnsi"/>
          <w:sz w:val="24"/>
          <w:szCs w:val="24"/>
        </w:rPr>
        <w:t>.</w:t>
      </w:r>
    </w:p>
    <w:p w14:paraId="0ABF311F" w14:textId="77777777" w:rsidR="005227B6" w:rsidRPr="00094461" w:rsidRDefault="005227B6" w:rsidP="00DF67D5">
      <w:pPr>
        <w:suppressAutoHyphens/>
        <w:spacing w:after="80" w:line="240" w:lineRule="exact"/>
        <w:rPr>
          <w:rFonts w:cstheme="minorHAnsi"/>
          <w:sz w:val="24"/>
          <w:szCs w:val="24"/>
        </w:rPr>
      </w:pPr>
    </w:p>
    <w:p w14:paraId="63CC33AC" w14:textId="41F512C7" w:rsidR="005227B6" w:rsidRPr="00094461" w:rsidRDefault="00BF6ADB" w:rsidP="00DF67D5">
      <w:pPr>
        <w:suppressAutoHyphens/>
        <w:spacing w:after="80" w:line="240" w:lineRule="exact"/>
        <w:rPr>
          <w:rFonts w:cstheme="minorHAnsi"/>
          <w:sz w:val="24"/>
          <w:szCs w:val="24"/>
        </w:rPr>
      </w:pPr>
      <w:r w:rsidRPr="00094461">
        <w:rPr>
          <w:rFonts w:cstheme="minorHAnsi"/>
          <w:sz w:val="24"/>
          <w:szCs w:val="24"/>
        </w:rPr>
        <w:t xml:space="preserve">Studies that assessed the </w:t>
      </w:r>
      <w:r w:rsidR="009423EA" w:rsidRPr="00094461">
        <w:rPr>
          <w:rFonts w:cstheme="minorHAnsi"/>
          <w:sz w:val="24"/>
          <w:szCs w:val="24"/>
        </w:rPr>
        <w:t>relationship</w:t>
      </w:r>
      <w:r w:rsidRPr="00094461">
        <w:rPr>
          <w:rFonts w:cstheme="minorHAnsi"/>
          <w:sz w:val="24"/>
          <w:szCs w:val="24"/>
        </w:rPr>
        <w:t xml:space="preserve"> between personality traits and thinking styles found that personality traits account for a high percentage of variance in thinking styles. Personality traits and thinking styles are extremely important in predicting a person’s conduct in a variety of different situations, and they </w:t>
      </w:r>
      <w:proofErr w:type="gramStart"/>
      <w:r w:rsidRPr="00094461">
        <w:rPr>
          <w:rFonts w:cstheme="minorHAnsi"/>
          <w:sz w:val="24"/>
          <w:szCs w:val="24"/>
        </w:rPr>
        <w:t>are helpful in understanding</w:t>
      </w:r>
      <w:proofErr w:type="gramEnd"/>
      <w:r w:rsidRPr="00094461">
        <w:rPr>
          <w:rFonts w:cstheme="minorHAnsi"/>
          <w:sz w:val="24"/>
          <w:szCs w:val="24"/>
        </w:rPr>
        <w:t xml:space="preserve"> his professional behaviors. Researchers believe that though personality traits and thinking styles overlap somewhat, each one has unique characteristics and clear parameters (</w:t>
      </w:r>
      <w:proofErr w:type="spellStart"/>
      <w:r w:rsidRPr="00094461">
        <w:rPr>
          <w:rFonts w:cstheme="minorHAnsi"/>
          <w:sz w:val="24"/>
          <w:szCs w:val="24"/>
        </w:rPr>
        <w:t>Roodenburg</w:t>
      </w:r>
      <w:proofErr w:type="spellEnd"/>
      <w:r w:rsidRPr="00094461">
        <w:rPr>
          <w:rFonts w:cstheme="minorHAnsi"/>
          <w:sz w:val="24"/>
          <w:szCs w:val="24"/>
        </w:rPr>
        <w:t xml:space="preserve">, </w:t>
      </w:r>
      <w:proofErr w:type="spellStart"/>
      <w:r w:rsidRPr="00094461">
        <w:rPr>
          <w:rFonts w:cstheme="minorHAnsi"/>
          <w:sz w:val="24"/>
          <w:szCs w:val="24"/>
        </w:rPr>
        <w:t>Roodenburg</w:t>
      </w:r>
      <w:proofErr w:type="spellEnd"/>
      <w:r w:rsidRPr="00094461">
        <w:rPr>
          <w:rFonts w:cstheme="minorHAnsi"/>
          <w:sz w:val="24"/>
          <w:szCs w:val="24"/>
        </w:rPr>
        <w:t xml:space="preserve"> and Rayner, 2012). </w:t>
      </w:r>
      <w:r w:rsidR="00912156" w:rsidRPr="00094461">
        <w:rPr>
          <w:rFonts w:cstheme="minorHAnsi"/>
          <w:sz w:val="24"/>
          <w:szCs w:val="24"/>
        </w:rPr>
        <w:t>As far as the malleability of personality traits and thinking styles is concerned, researchers state that thinking styles are more prone to change than personality traits (Chamorro-</w:t>
      </w:r>
      <w:proofErr w:type="spellStart"/>
      <w:r w:rsidR="00912156" w:rsidRPr="00094461">
        <w:rPr>
          <w:rFonts w:cstheme="minorHAnsi"/>
          <w:sz w:val="24"/>
          <w:szCs w:val="24"/>
        </w:rPr>
        <w:t>Premuzic</w:t>
      </w:r>
      <w:proofErr w:type="spellEnd"/>
      <w:r w:rsidR="00912156" w:rsidRPr="00094461">
        <w:rPr>
          <w:rFonts w:cstheme="minorHAnsi"/>
          <w:sz w:val="24"/>
          <w:szCs w:val="24"/>
        </w:rPr>
        <w:t xml:space="preserve"> and Furnham, 2009).</w:t>
      </w:r>
    </w:p>
    <w:p w14:paraId="2BE73D47" w14:textId="77777777" w:rsidR="00912156" w:rsidRPr="00094461" w:rsidRDefault="00912156" w:rsidP="00DF67D5">
      <w:pPr>
        <w:suppressAutoHyphens/>
        <w:spacing w:after="80" w:line="240" w:lineRule="exact"/>
        <w:rPr>
          <w:rFonts w:cstheme="minorHAnsi"/>
          <w:sz w:val="24"/>
          <w:szCs w:val="24"/>
        </w:rPr>
      </w:pPr>
    </w:p>
    <w:p w14:paraId="6126A6EE" w14:textId="53DED4C6" w:rsidR="005227B6" w:rsidRPr="00094461" w:rsidRDefault="00912156" w:rsidP="00912156">
      <w:pPr>
        <w:suppressAutoHyphens/>
        <w:spacing w:after="80" w:line="240" w:lineRule="exact"/>
        <w:rPr>
          <w:rFonts w:cstheme="minorHAnsi"/>
          <w:sz w:val="24"/>
          <w:szCs w:val="24"/>
        </w:rPr>
      </w:pPr>
      <w:r w:rsidRPr="00094461">
        <w:rPr>
          <w:rFonts w:cstheme="minorHAnsi"/>
          <w:sz w:val="24"/>
          <w:szCs w:val="24"/>
        </w:rPr>
        <w:t>The Arab minority in Israel is undergoing rapid social, economic, political and cultural change, and lives in a society that is considered modern, w</w:t>
      </w:r>
      <w:r w:rsidR="0013697B" w:rsidRPr="00094461">
        <w:rPr>
          <w:rFonts w:cstheme="minorHAnsi"/>
          <w:sz w:val="24"/>
          <w:szCs w:val="24"/>
        </w:rPr>
        <w:t>hile bearing the</w:t>
      </w:r>
      <w:r w:rsidRPr="00094461">
        <w:rPr>
          <w:rFonts w:cstheme="minorHAnsi"/>
          <w:sz w:val="24"/>
          <w:szCs w:val="24"/>
        </w:rPr>
        <w:t xml:space="preserve"> hallmarks of traditional</w:t>
      </w:r>
      <w:r w:rsidR="0013697B" w:rsidRPr="00094461">
        <w:rPr>
          <w:rFonts w:cstheme="minorHAnsi"/>
          <w:sz w:val="24"/>
          <w:szCs w:val="24"/>
        </w:rPr>
        <w:t>ism</w:t>
      </w:r>
      <w:r w:rsidRPr="00094461">
        <w:rPr>
          <w:rFonts w:cstheme="minorHAnsi"/>
          <w:sz w:val="24"/>
          <w:szCs w:val="24"/>
        </w:rPr>
        <w:t xml:space="preserve">. </w:t>
      </w:r>
      <w:r w:rsidR="0013697B" w:rsidRPr="00094461">
        <w:rPr>
          <w:rFonts w:cstheme="minorHAnsi"/>
          <w:sz w:val="24"/>
          <w:szCs w:val="24"/>
        </w:rPr>
        <w:t xml:space="preserve">Yet, to the best of my knowledge, </w:t>
      </w:r>
      <w:r w:rsidRPr="00094461">
        <w:rPr>
          <w:rFonts w:cstheme="minorHAnsi"/>
          <w:sz w:val="24"/>
          <w:szCs w:val="24"/>
        </w:rPr>
        <w:t xml:space="preserve">the correlation between personality traits and thinking styles among Arab educators in the Israeli-Arab education system, insofar as they are a minority population, has not yet been studied. </w:t>
      </w:r>
      <w:proofErr w:type="gramStart"/>
      <w:r w:rsidR="0013697B" w:rsidRPr="00094461">
        <w:rPr>
          <w:rFonts w:cstheme="minorHAnsi"/>
          <w:sz w:val="24"/>
          <w:szCs w:val="24"/>
        </w:rPr>
        <w:t>In light of</w:t>
      </w:r>
      <w:proofErr w:type="gramEnd"/>
      <w:r w:rsidR="0013697B" w:rsidRPr="00094461">
        <w:rPr>
          <w:rFonts w:cstheme="minorHAnsi"/>
          <w:sz w:val="24"/>
          <w:szCs w:val="24"/>
        </w:rPr>
        <w:t xml:space="preserve"> this, it is imperative to study this issue, and analyze the </w:t>
      </w:r>
      <w:r w:rsidR="009423EA" w:rsidRPr="00094461">
        <w:rPr>
          <w:rFonts w:cstheme="minorHAnsi"/>
          <w:sz w:val="24"/>
          <w:szCs w:val="24"/>
        </w:rPr>
        <w:t>relationship</w:t>
      </w:r>
      <w:r w:rsidR="0013697B" w:rsidRPr="00094461">
        <w:rPr>
          <w:rFonts w:cstheme="minorHAnsi"/>
          <w:sz w:val="24"/>
          <w:szCs w:val="24"/>
        </w:rPr>
        <w:t xml:space="preserve"> between personality characteristics and thinking styles among Arab teachers in the Israeli-Arab educational system.</w:t>
      </w:r>
    </w:p>
    <w:p w14:paraId="22DEE602" w14:textId="77777777" w:rsidR="0013697B" w:rsidRPr="00094461" w:rsidRDefault="0013697B" w:rsidP="00912156">
      <w:pPr>
        <w:suppressAutoHyphens/>
        <w:spacing w:after="80" w:line="240" w:lineRule="exact"/>
        <w:rPr>
          <w:rFonts w:cstheme="minorHAnsi"/>
          <w:sz w:val="24"/>
          <w:szCs w:val="24"/>
          <w:lang w:bidi="he-IL"/>
        </w:rPr>
      </w:pPr>
    </w:p>
    <w:p w14:paraId="5C2AA3A1" w14:textId="55D26E32" w:rsidR="00400863" w:rsidRPr="00094461" w:rsidRDefault="0013697B" w:rsidP="00400863">
      <w:pPr>
        <w:suppressAutoHyphens/>
        <w:spacing w:after="80" w:line="240" w:lineRule="exact"/>
        <w:rPr>
          <w:rFonts w:cstheme="minorHAnsi"/>
          <w:sz w:val="24"/>
          <w:szCs w:val="24"/>
          <w:lang w:bidi="he-IL"/>
        </w:rPr>
      </w:pPr>
      <w:r w:rsidRPr="00094461">
        <w:rPr>
          <w:rFonts w:cstheme="minorHAnsi"/>
          <w:sz w:val="24"/>
          <w:szCs w:val="24"/>
          <w:lang w:bidi="he-IL"/>
        </w:rPr>
        <w:t xml:space="preserve">This study is a correlational study. 205 Arab teachers who work </w:t>
      </w:r>
      <w:r w:rsidR="00DB1194" w:rsidRPr="00094461">
        <w:rPr>
          <w:rFonts w:cstheme="minorHAnsi"/>
          <w:sz w:val="24"/>
          <w:szCs w:val="24"/>
          <w:lang w:bidi="he-IL"/>
        </w:rPr>
        <w:t>for</w:t>
      </w:r>
      <w:r w:rsidRPr="00094461">
        <w:rPr>
          <w:rFonts w:cstheme="minorHAnsi"/>
          <w:sz w:val="24"/>
          <w:szCs w:val="24"/>
          <w:lang w:bidi="he-IL"/>
        </w:rPr>
        <w:t xml:space="preserve"> the Ministry of Education participated. The teachers responded to two questionnaires: </w:t>
      </w:r>
      <w:r w:rsidR="00905498">
        <w:rPr>
          <w:rFonts w:cstheme="minorHAnsi"/>
          <w:sz w:val="24"/>
          <w:szCs w:val="24"/>
          <w:lang w:bidi="he-IL"/>
        </w:rPr>
        <w:t>a</w:t>
      </w:r>
      <w:r w:rsidRPr="00094461">
        <w:rPr>
          <w:rFonts w:cstheme="minorHAnsi"/>
          <w:sz w:val="24"/>
          <w:szCs w:val="24"/>
          <w:lang w:bidi="he-IL"/>
        </w:rPr>
        <w:t xml:space="preserve"> personality assessment</w:t>
      </w:r>
      <w:r w:rsidR="005B7E4D" w:rsidRPr="00094461">
        <w:rPr>
          <w:rFonts w:cstheme="minorHAnsi"/>
          <w:sz w:val="24"/>
          <w:szCs w:val="24"/>
          <w:lang w:bidi="he-IL"/>
        </w:rPr>
        <w:t xml:space="preserve"> questionnaire</w:t>
      </w:r>
      <w:r w:rsidRPr="00094461">
        <w:rPr>
          <w:rFonts w:cstheme="minorHAnsi"/>
          <w:sz w:val="24"/>
          <w:szCs w:val="24"/>
          <w:lang w:bidi="he-IL"/>
        </w:rPr>
        <w:t xml:space="preserve"> (Costa and </w:t>
      </w:r>
      <w:proofErr w:type="spellStart"/>
      <w:r w:rsidRPr="00094461">
        <w:rPr>
          <w:rFonts w:cstheme="minorHAnsi"/>
          <w:sz w:val="24"/>
          <w:szCs w:val="24"/>
          <w:lang w:bidi="he-IL"/>
        </w:rPr>
        <w:t>McCare</w:t>
      </w:r>
      <w:proofErr w:type="spellEnd"/>
      <w:r w:rsidRPr="00094461">
        <w:rPr>
          <w:rFonts w:cstheme="minorHAnsi"/>
          <w:sz w:val="24"/>
          <w:szCs w:val="24"/>
          <w:lang w:bidi="he-IL"/>
        </w:rPr>
        <w:t xml:space="preserve">, 1992), and Sternberg’s thinking skills questionnaire (1997). In order to test the hypotheses, descriptive statistics and the Pearson correlation coefficient </w:t>
      </w:r>
      <w:r w:rsidR="00400863" w:rsidRPr="00094461">
        <w:rPr>
          <w:rFonts w:cstheme="minorHAnsi"/>
          <w:sz w:val="24"/>
          <w:szCs w:val="24"/>
          <w:lang w:bidi="he-IL"/>
        </w:rPr>
        <w:t>were used in conjunction with the SSPS statistical analysis program.</w:t>
      </w:r>
    </w:p>
    <w:p w14:paraId="6AD44D93" w14:textId="77777777" w:rsidR="00400863" w:rsidRPr="00094461" w:rsidRDefault="00400863" w:rsidP="00400863">
      <w:pPr>
        <w:suppressAutoHyphens/>
        <w:spacing w:after="80" w:line="240" w:lineRule="exact"/>
        <w:rPr>
          <w:rFonts w:cstheme="minorHAnsi"/>
          <w:sz w:val="24"/>
          <w:szCs w:val="24"/>
          <w:lang w:bidi="he-IL"/>
        </w:rPr>
      </w:pPr>
    </w:p>
    <w:p w14:paraId="1CC4039E" w14:textId="48CEEB30" w:rsidR="009423EA" w:rsidRPr="00094461" w:rsidRDefault="00400863" w:rsidP="00EC2AE6">
      <w:pPr>
        <w:suppressAutoHyphens/>
        <w:spacing w:after="80" w:line="240" w:lineRule="exact"/>
        <w:rPr>
          <w:rFonts w:cstheme="minorHAnsi"/>
          <w:sz w:val="24"/>
          <w:szCs w:val="24"/>
          <w:lang w:bidi="he-IL"/>
        </w:rPr>
      </w:pPr>
      <w:commentRangeStart w:id="0"/>
      <w:r w:rsidRPr="00094461">
        <w:rPr>
          <w:rFonts w:cstheme="minorHAnsi"/>
          <w:sz w:val="24"/>
          <w:szCs w:val="24"/>
          <w:lang w:bidi="he-IL"/>
        </w:rPr>
        <w:t xml:space="preserve">The study found primarily positive </w:t>
      </w:r>
      <w:r w:rsidR="009423EA" w:rsidRPr="00094461">
        <w:rPr>
          <w:rFonts w:cstheme="minorHAnsi"/>
          <w:sz w:val="24"/>
          <w:szCs w:val="24"/>
          <w:lang w:bidi="he-IL"/>
        </w:rPr>
        <w:t>relationships</w:t>
      </w:r>
      <w:r w:rsidRPr="00094461">
        <w:rPr>
          <w:rFonts w:cstheme="minorHAnsi"/>
          <w:sz w:val="24"/>
          <w:szCs w:val="24"/>
          <w:lang w:bidi="he-IL"/>
        </w:rPr>
        <w:t xml:space="preserve"> between</w:t>
      </w:r>
      <w:r w:rsidR="009423EA" w:rsidRPr="00094461">
        <w:rPr>
          <w:rFonts w:cstheme="minorHAnsi"/>
          <w:sz w:val="24"/>
          <w:szCs w:val="24"/>
          <w:lang w:bidi="he-IL"/>
        </w:rPr>
        <w:t xml:space="preserve"> te</w:t>
      </w:r>
      <w:r w:rsidRPr="00094461">
        <w:rPr>
          <w:rFonts w:cstheme="minorHAnsi"/>
          <w:sz w:val="24"/>
          <w:szCs w:val="24"/>
          <w:lang w:bidi="he-IL"/>
        </w:rPr>
        <w:t xml:space="preserve">achers’ personality characteristics and thinking styles. Research findings </w:t>
      </w:r>
      <w:r w:rsidR="005B7E4D" w:rsidRPr="00094461">
        <w:rPr>
          <w:rFonts w:cstheme="minorHAnsi"/>
          <w:sz w:val="24"/>
          <w:szCs w:val="24"/>
          <w:lang w:bidi="he-IL"/>
        </w:rPr>
        <w:t>demonstrated</w:t>
      </w:r>
      <w:r w:rsidRPr="00094461">
        <w:rPr>
          <w:rFonts w:cstheme="minorHAnsi"/>
          <w:sz w:val="24"/>
          <w:szCs w:val="24"/>
          <w:lang w:bidi="he-IL"/>
        </w:rPr>
        <w:t xml:space="preserve"> a positive </w:t>
      </w:r>
      <w:r w:rsidR="00D00DF3" w:rsidRPr="00094461">
        <w:rPr>
          <w:rFonts w:cstheme="minorHAnsi"/>
          <w:sz w:val="24"/>
          <w:szCs w:val="24"/>
          <w:lang w:bidi="he-IL"/>
        </w:rPr>
        <w:t>correlation</w:t>
      </w:r>
      <w:r w:rsidRPr="00094461">
        <w:rPr>
          <w:rFonts w:cstheme="minorHAnsi"/>
          <w:sz w:val="24"/>
          <w:szCs w:val="24"/>
          <w:lang w:bidi="he-IL"/>
        </w:rPr>
        <w:t xml:space="preserve"> between </w:t>
      </w:r>
      <w:r w:rsidR="00D00DF3" w:rsidRPr="00094461">
        <w:rPr>
          <w:rFonts w:cstheme="minorHAnsi"/>
          <w:sz w:val="24"/>
          <w:szCs w:val="24"/>
          <w:lang w:bidi="he-IL"/>
        </w:rPr>
        <w:t>extraversion</w:t>
      </w:r>
      <w:r w:rsidRPr="00094461">
        <w:rPr>
          <w:rFonts w:cstheme="minorHAnsi"/>
          <w:sz w:val="24"/>
          <w:szCs w:val="24"/>
          <w:lang w:bidi="he-IL"/>
        </w:rPr>
        <w:t xml:space="preserve"> and type 1 thinking skills: </w:t>
      </w:r>
      <w:r w:rsidR="00E445B9" w:rsidRPr="00094461">
        <w:rPr>
          <w:rFonts w:cstheme="minorHAnsi"/>
          <w:sz w:val="24"/>
          <w:szCs w:val="24"/>
          <w:lang w:bidi="he-IL"/>
        </w:rPr>
        <w:t xml:space="preserve">the </w:t>
      </w:r>
      <w:r w:rsidRPr="00094461">
        <w:rPr>
          <w:rFonts w:cstheme="minorHAnsi"/>
          <w:sz w:val="24"/>
          <w:szCs w:val="24"/>
          <w:lang w:bidi="he-IL"/>
        </w:rPr>
        <w:t>j</w:t>
      </w:r>
      <w:r w:rsidR="00E445B9" w:rsidRPr="00094461">
        <w:rPr>
          <w:rFonts w:cstheme="minorHAnsi"/>
          <w:sz w:val="24"/>
          <w:szCs w:val="24"/>
          <w:lang w:bidi="he-IL"/>
        </w:rPr>
        <w:t xml:space="preserve">udicial thinker, the global individual and the </w:t>
      </w:r>
      <w:r w:rsidRPr="00094461">
        <w:rPr>
          <w:rFonts w:cstheme="minorHAnsi"/>
          <w:sz w:val="24"/>
          <w:szCs w:val="24"/>
          <w:lang w:bidi="he-IL"/>
        </w:rPr>
        <w:t xml:space="preserve">liberal </w:t>
      </w:r>
      <w:r w:rsidR="00E445B9" w:rsidRPr="00094461">
        <w:rPr>
          <w:rFonts w:cstheme="minorHAnsi"/>
          <w:sz w:val="24"/>
          <w:szCs w:val="24"/>
          <w:lang w:bidi="he-IL"/>
        </w:rPr>
        <w:t xml:space="preserve">individual </w:t>
      </w:r>
      <w:r w:rsidRPr="00094461">
        <w:rPr>
          <w:rFonts w:cstheme="minorHAnsi"/>
          <w:sz w:val="24"/>
          <w:szCs w:val="24"/>
          <w:lang w:bidi="he-IL"/>
        </w:rPr>
        <w:t xml:space="preserve">and </w:t>
      </w:r>
      <w:r w:rsidR="00E445B9" w:rsidRPr="00094461">
        <w:rPr>
          <w:rFonts w:cstheme="minorHAnsi"/>
          <w:sz w:val="24"/>
          <w:szCs w:val="24"/>
          <w:lang w:bidi="he-IL"/>
        </w:rPr>
        <w:t>extravertive</w:t>
      </w:r>
      <w:r w:rsidRPr="00094461">
        <w:rPr>
          <w:rFonts w:cstheme="minorHAnsi"/>
          <w:sz w:val="24"/>
          <w:szCs w:val="24"/>
          <w:lang w:bidi="he-IL"/>
        </w:rPr>
        <w:t xml:space="preserve"> thinking skills, and a negative correlation with </w:t>
      </w:r>
      <w:r w:rsidR="00E445B9" w:rsidRPr="00094461">
        <w:rPr>
          <w:rFonts w:cstheme="minorHAnsi"/>
          <w:sz w:val="24"/>
          <w:szCs w:val="24"/>
          <w:lang w:bidi="he-IL"/>
        </w:rPr>
        <w:t xml:space="preserve">the </w:t>
      </w:r>
      <w:r w:rsidRPr="00094461">
        <w:rPr>
          <w:rFonts w:cstheme="minorHAnsi"/>
          <w:sz w:val="24"/>
          <w:szCs w:val="24"/>
          <w:lang w:bidi="he-IL"/>
        </w:rPr>
        <w:t xml:space="preserve">local </w:t>
      </w:r>
      <w:r w:rsidR="00E445B9" w:rsidRPr="00094461">
        <w:rPr>
          <w:rFonts w:cstheme="minorHAnsi"/>
          <w:sz w:val="24"/>
          <w:szCs w:val="24"/>
          <w:lang w:bidi="he-IL"/>
        </w:rPr>
        <w:t>individual</w:t>
      </w:r>
      <w:r w:rsidRPr="00094461">
        <w:rPr>
          <w:rFonts w:cstheme="minorHAnsi"/>
          <w:sz w:val="24"/>
          <w:szCs w:val="24"/>
          <w:lang w:bidi="he-IL"/>
        </w:rPr>
        <w:t xml:space="preserve">; a positive correlation between </w:t>
      </w:r>
      <w:r w:rsidR="00704BBA" w:rsidRPr="00094461">
        <w:rPr>
          <w:rFonts w:cstheme="minorHAnsi"/>
          <w:sz w:val="24"/>
          <w:szCs w:val="24"/>
          <w:lang w:bidi="he-IL"/>
        </w:rPr>
        <w:t>agreeableness and type 1 thinking skills: the global individual and extravertive thinking, and a negative correlation with introvertive thinking; a positive correlation between conscientiousness and type 1 thinking skills: the legislative individual, the judicial thinker, the hierarchic</w:t>
      </w:r>
      <w:r w:rsidR="00917B03">
        <w:rPr>
          <w:rFonts w:cstheme="minorHAnsi"/>
          <w:sz w:val="24"/>
          <w:szCs w:val="24"/>
          <w:lang w:bidi="he-IL"/>
        </w:rPr>
        <w:t>al</w:t>
      </w:r>
      <w:r w:rsidR="00704BBA" w:rsidRPr="00094461">
        <w:rPr>
          <w:rFonts w:cstheme="minorHAnsi"/>
          <w:sz w:val="24"/>
          <w:szCs w:val="24"/>
          <w:lang w:bidi="he-IL"/>
        </w:rPr>
        <w:t xml:space="preserve"> individual, the liberal individual and </w:t>
      </w:r>
      <w:r w:rsidR="0069639B" w:rsidRPr="00094461">
        <w:rPr>
          <w:rFonts w:cstheme="minorHAnsi"/>
          <w:sz w:val="24"/>
          <w:szCs w:val="24"/>
          <w:lang w:bidi="he-IL"/>
        </w:rPr>
        <w:t xml:space="preserve">operational, </w:t>
      </w:r>
      <w:r w:rsidR="00704BBA" w:rsidRPr="00094461">
        <w:rPr>
          <w:rFonts w:cstheme="minorHAnsi"/>
          <w:sz w:val="24"/>
          <w:szCs w:val="24"/>
          <w:lang w:bidi="he-IL"/>
        </w:rPr>
        <w:t xml:space="preserve">conservative, </w:t>
      </w:r>
      <w:r w:rsidR="00704BBA" w:rsidRPr="00094461">
        <w:rPr>
          <w:rFonts w:cstheme="minorHAnsi"/>
          <w:sz w:val="24"/>
          <w:szCs w:val="24"/>
          <w:lang w:bidi="he-IL"/>
        </w:rPr>
        <w:lastRenderedPageBreak/>
        <w:t>local</w:t>
      </w:r>
      <w:r w:rsidR="0069639B" w:rsidRPr="00094461">
        <w:rPr>
          <w:rFonts w:cstheme="minorHAnsi"/>
          <w:sz w:val="24"/>
          <w:szCs w:val="24"/>
          <w:lang w:bidi="he-IL"/>
        </w:rPr>
        <w:t>ized</w:t>
      </w:r>
      <w:r w:rsidR="00704BBA" w:rsidRPr="00094461">
        <w:rPr>
          <w:rFonts w:cstheme="minorHAnsi"/>
          <w:sz w:val="24"/>
          <w:szCs w:val="24"/>
          <w:lang w:bidi="he-IL"/>
        </w:rPr>
        <w:t xml:space="preserve"> and anarchist thinking styles; a positive correlation between openness to experience and type 1 thinking styles: the legislative thinker, the judicial thinker, the global individual and the liberal thinker and extravertive and operational thinking styles; and a negative correlation to conservative, local</w:t>
      </w:r>
      <w:r w:rsidR="001D3532" w:rsidRPr="00094461">
        <w:rPr>
          <w:rFonts w:cstheme="minorHAnsi"/>
          <w:sz w:val="24"/>
          <w:szCs w:val="24"/>
          <w:lang w:bidi="he-IL"/>
        </w:rPr>
        <w:t>ized</w:t>
      </w:r>
      <w:r w:rsidR="00704BBA" w:rsidRPr="00094461">
        <w:rPr>
          <w:rFonts w:cstheme="minorHAnsi"/>
          <w:sz w:val="24"/>
          <w:szCs w:val="24"/>
          <w:lang w:bidi="he-IL"/>
        </w:rPr>
        <w:t xml:space="preserve"> and introvertive thinking styles; and a positive correlation between </w:t>
      </w:r>
      <w:r w:rsidR="001D3532" w:rsidRPr="00094461">
        <w:rPr>
          <w:rFonts w:cstheme="minorHAnsi"/>
          <w:sz w:val="24"/>
          <w:szCs w:val="24"/>
          <w:lang w:bidi="he-IL"/>
        </w:rPr>
        <w:t>neuroticism</w:t>
      </w:r>
      <w:r w:rsidR="00704BBA" w:rsidRPr="00094461">
        <w:rPr>
          <w:rFonts w:cstheme="minorHAnsi"/>
          <w:sz w:val="24"/>
          <w:szCs w:val="24"/>
          <w:lang w:bidi="he-IL"/>
        </w:rPr>
        <w:t xml:space="preserve"> and type 1 thinking styles: the hierarchal thinker, the liberal thin</w:t>
      </w:r>
      <w:r w:rsidR="0069639B" w:rsidRPr="00094461">
        <w:rPr>
          <w:rFonts w:cstheme="minorHAnsi"/>
          <w:sz w:val="24"/>
          <w:szCs w:val="24"/>
          <w:lang w:bidi="he-IL"/>
        </w:rPr>
        <w:t>ker and operational, conservative, localized and extravertive thinking styles.</w:t>
      </w:r>
      <w:commentRangeEnd w:id="0"/>
      <w:r w:rsidR="001D3532" w:rsidRPr="00094461">
        <w:rPr>
          <w:rStyle w:val="CommentReference"/>
          <w:sz w:val="24"/>
          <w:szCs w:val="24"/>
        </w:rPr>
        <w:commentReference w:id="0"/>
      </w:r>
      <w:r w:rsidR="0069639B" w:rsidRPr="00094461">
        <w:rPr>
          <w:rFonts w:cstheme="minorHAnsi"/>
          <w:sz w:val="24"/>
          <w:szCs w:val="24"/>
          <w:lang w:bidi="he-IL"/>
        </w:rPr>
        <w:t xml:space="preserve"> </w:t>
      </w:r>
      <w:r w:rsidR="00704BBA" w:rsidRPr="00094461">
        <w:rPr>
          <w:rFonts w:cstheme="minorHAnsi"/>
          <w:sz w:val="24"/>
          <w:szCs w:val="24"/>
          <w:lang w:bidi="he-IL"/>
        </w:rPr>
        <w:t xml:space="preserve"> </w:t>
      </w:r>
    </w:p>
    <w:p w14:paraId="6718DA2A" w14:textId="4E2048FF" w:rsidR="009423EA" w:rsidRPr="00094461" w:rsidRDefault="009423EA" w:rsidP="00400863">
      <w:pPr>
        <w:suppressAutoHyphens/>
        <w:spacing w:after="80" w:line="240" w:lineRule="exact"/>
        <w:rPr>
          <w:rFonts w:cstheme="minorHAnsi"/>
          <w:sz w:val="24"/>
          <w:szCs w:val="24"/>
          <w:lang w:bidi="he-IL"/>
        </w:rPr>
      </w:pPr>
      <w:r w:rsidRPr="00094461">
        <w:rPr>
          <w:rFonts w:cstheme="minorHAnsi"/>
          <w:sz w:val="24"/>
          <w:szCs w:val="24"/>
          <w:lang w:bidi="he-IL"/>
        </w:rPr>
        <w:t>It is suggested that additional studies</w:t>
      </w:r>
      <w:r w:rsidR="00D00DF3" w:rsidRPr="00094461">
        <w:rPr>
          <w:rFonts w:cstheme="minorHAnsi"/>
          <w:sz w:val="24"/>
          <w:szCs w:val="24"/>
          <w:lang w:bidi="he-IL"/>
        </w:rPr>
        <w:t xml:space="preserve"> be conducted</w:t>
      </w:r>
      <w:r w:rsidRPr="00094461">
        <w:rPr>
          <w:rFonts w:cstheme="minorHAnsi"/>
          <w:sz w:val="24"/>
          <w:szCs w:val="24"/>
          <w:lang w:bidi="he-IL"/>
        </w:rPr>
        <w:t>, that will include a larger number of participants</w:t>
      </w:r>
      <w:r w:rsidR="00D00DF3" w:rsidRPr="00094461">
        <w:rPr>
          <w:rFonts w:cstheme="minorHAnsi"/>
          <w:sz w:val="24"/>
          <w:szCs w:val="24"/>
          <w:lang w:bidi="he-IL"/>
        </w:rPr>
        <w:t xml:space="preserve">, including Muslim Arab educators, Christian Arab educators and Jewish educators. </w:t>
      </w:r>
      <w:r w:rsidR="00EC2AE6" w:rsidRPr="00094461">
        <w:rPr>
          <w:rFonts w:cstheme="minorHAnsi"/>
          <w:sz w:val="24"/>
          <w:szCs w:val="24"/>
          <w:lang w:bidi="he-IL"/>
        </w:rPr>
        <w:t>Given the different personality characteristics and thinking styles that are present in different societies around the world, research findings should be compared to other societies (traditional, developing and modern). Similarly, the relationship between personality characteristics</w:t>
      </w:r>
      <w:r w:rsidR="001D3532" w:rsidRPr="00094461">
        <w:rPr>
          <w:rFonts w:cstheme="minorHAnsi"/>
          <w:sz w:val="24"/>
          <w:szCs w:val="24"/>
          <w:lang w:bidi="he-IL"/>
        </w:rPr>
        <w:t xml:space="preserve">, </w:t>
      </w:r>
      <w:r w:rsidR="00EC2AE6" w:rsidRPr="00094461">
        <w:rPr>
          <w:rFonts w:cstheme="minorHAnsi"/>
          <w:sz w:val="24"/>
          <w:szCs w:val="24"/>
          <w:lang w:bidi="he-IL"/>
        </w:rPr>
        <w:t>thinking styles</w:t>
      </w:r>
      <w:r w:rsidR="001D3532" w:rsidRPr="00094461">
        <w:rPr>
          <w:rFonts w:cstheme="minorHAnsi"/>
          <w:sz w:val="24"/>
          <w:szCs w:val="24"/>
          <w:lang w:bidi="he-IL"/>
        </w:rPr>
        <w:t xml:space="preserve"> </w:t>
      </w:r>
      <w:r w:rsidR="00EC2AE6" w:rsidRPr="00094461">
        <w:rPr>
          <w:rFonts w:cstheme="minorHAnsi"/>
          <w:sz w:val="24"/>
          <w:szCs w:val="24"/>
          <w:lang w:bidi="he-IL"/>
        </w:rPr>
        <w:t xml:space="preserve">and </w:t>
      </w:r>
      <w:r w:rsidR="002445A6" w:rsidRPr="00094461">
        <w:rPr>
          <w:rFonts w:cstheme="minorHAnsi"/>
          <w:sz w:val="24"/>
          <w:szCs w:val="24"/>
          <w:lang w:bidi="he-IL"/>
        </w:rPr>
        <w:t xml:space="preserve">other </w:t>
      </w:r>
      <w:r w:rsidR="00EC2AE6" w:rsidRPr="00094461">
        <w:rPr>
          <w:rFonts w:cstheme="minorHAnsi"/>
          <w:sz w:val="24"/>
          <w:szCs w:val="24"/>
          <w:lang w:bidi="he-IL"/>
        </w:rPr>
        <w:t>variables should be examined.</w:t>
      </w:r>
      <w:r w:rsidR="002445A6" w:rsidRPr="00094461">
        <w:rPr>
          <w:rFonts w:cstheme="minorHAnsi"/>
          <w:sz w:val="24"/>
          <w:szCs w:val="24"/>
          <w:lang w:bidi="he-IL"/>
        </w:rPr>
        <w:t xml:space="preserve"> It is recommended to conduct studies that will incorporate quantitative and qualitative research paradigms.</w:t>
      </w:r>
    </w:p>
    <w:p w14:paraId="0680FA7E" w14:textId="3AA0355C" w:rsidR="002445A6" w:rsidRPr="00094461" w:rsidRDefault="002445A6" w:rsidP="00400863">
      <w:pPr>
        <w:suppressAutoHyphens/>
        <w:spacing w:after="80" w:line="240" w:lineRule="exact"/>
        <w:rPr>
          <w:rFonts w:cstheme="minorHAnsi"/>
          <w:sz w:val="24"/>
          <w:szCs w:val="24"/>
          <w:lang w:bidi="he-IL"/>
        </w:rPr>
      </w:pPr>
      <w:r w:rsidRPr="00094461">
        <w:rPr>
          <w:rFonts w:cstheme="minorHAnsi"/>
          <w:sz w:val="24"/>
          <w:szCs w:val="24"/>
          <w:lang w:bidi="he-IL"/>
        </w:rPr>
        <w:t xml:space="preserve">Teacher training institutes that train </w:t>
      </w:r>
      <w:r w:rsidR="00C50917">
        <w:rPr>
          <w:rFonts w:cstheme="minorHAnsi"/>
          <w:sz w:val="24"/>
          <w:szCs w:val="24"/>
          <w:lang w:bidi="he-IL"/>
        </w:rPr>
        <w:t>educators</w:t>
      </w:r>
      <w:r w:rsidRPr="00094461">
        <w:rPr>
          <w:rFonts w:cstheme="minorHAnsi"/>
          <w:sz w:val="24"/>
          <w:szCs w:val="24"/>
          <w:lang w:bidi="he-IL"/>
        </w:rPr>
        <w:t xml:space="preserve"> in the Israeli-Arab educational system should </w:t>
      </w:r>
      <w:r w:rsidR="001D3532" w:rsidRPr="00094461">
        <w:rPr>
          <w:rFonts w:cstheme="minorHAnsi"/>
          <w:sz w:val="24"/>
          <w:szCs w:val="24"/>
          <w:lang w:bidi="he-IL"/>
        </w:rPr>
        <w:t>consider</w:t>
      </w:r>
      <w:r w:rsidRPr="00094461">
        <w:rPr>
          <w:rFonts w:cstheme="minorHAnsi"/>
          <w:sz w:val="24"/>
          <w:szCs w:val="24"/>
          <w:lang w:bidi="he-IL"/>
        </w:rPr>
        <w:t xml:space="preserve"> </w:t>
      </w:r>
      <w:r w:rsidR="00C50917">
        <w:rPr>
          <w:rFonts w:cstheme="minorHAnsi"/>
          <w:sz w:val="24"/>
          <w:szCs w:val="24"/>
          <w:lang w:bidi="he-IL"/>
        </w:rPr>
        <w:t xml:space="preserve">the </w:t>
      </w:r>
      <w:r w:rsidRPr="00094461">
        <w:rPr>
          <w:rFonts w:cstheme="minorHAnsi"/>
          <w:sz w:val="24"/>
          <w:szCs w:val="24"/>
          <w:lang w:bidi="he-IL"/>
        </w:rPr>
        <w:t xml:space="preserve">relationship between personality characteristics and thinking styles among their pool of potential teachers. Policy makers in the Ministry of Education should </w:t>
      </w:r>
      <w:r w:rsidR="001D3532" w:rsidRPr="00094461">
        <w:rPr>
          <w:rFonts w:cstheme="minorHAnsi"/>
          <w:sz w:val="24"/>
          <w:szCs w:val="24"/>
          <w:lang w:bidi="he-IL"/>
        </w:rPr>
        <w:t>consider</w:t>
      </w:r>
      <w:r w:rsidRPr="00094461">
        <w:rPr>
          <w:rFonts w:cstheme="minorHAnsi"/>
          <w:sz w:val="24"/>
          <w:szCs w:val="24"/>
          <w:lang w:bidi="he-IL"/>
        </w:rPr>
        <w:t xml:space="preserve"> the relationship between teachers’ personality characteristics and thinking skills when offering teaching positions to these teachers. </w:t>
      </w:r>
      <w:bookmarkStart w:id="1" w:name="_GoBack"/>
      <w:bookmarkEnd w:id="1"/>
    </w:p>
    <w:p w14:paraId="449A008B" w14:textId="77777777" w:rsidR="002445A6" w:rsidRPr="00094461" w:rsidRDefault="002445A6" w:rsidP="00400863">
      <w:pPr>
        <w:suppressAutoHyphens/>
        <w:spacing w:after="80" w:line="240" w:lineRule="exact"/>
        <w:rPr>
          <w:rFonts w:cstheme="minorHAnsi"/>
          <w:sz w:val="24"/>
          <w:szCs w:val="24"/>
          <w:lang w:bidi="he-IL"/>
        </w:rPr>
      </w:pPr>
    </w:p>
    <w:p w14:paraId="034A9199" w14:textId="0DEC9147" w:rsidR="00DF67D5" w:rsidRPr="00094461" w:rsidRDefault="00094461" w:rsidP="00DF67D5">
      <w:pPr>
        <w:rPr>
          <w:rFonts w:cstheme="minorHAnsi"/>
          <w:sz w:val="24"/>
          <w:szCs w:val="24"/>
          <w:lang w:bidi="he-IL"/>
        </w:rPr>
      </w:pPr>
      <w:r w:rsidRPr="00094461">
        <w:rPr>
          <w:rFonts w:cstheme="minorHAnsi"/>
          <w:b/>
          <w:bCs/>
          <w:sz w:val="24"/>
          <w:szCs w:val="24"/>
          <w:lang w:bidi="he-IL"/>
        </w:rPr>
        <w:t>Key Words:</w:t>
      </w:r>
      <w:r w:rsidRPr="00094461">
        <w:rPr>
          <w:rFonts w:cstheme="minorHAnsi"/>
          <w:sz w:val="24"/>
          <w:szCs w:val="24"/>
          <w:lang w:bidi="he-IL"/>
        </w:rPr>
        <w:t xml:space="preserve"> Teachers, minorities, personality characteristics, thinking styles</w:t>
      </w:r>
    </w:p>
    <w:p w14:paraId="48A535E9" w14:textId="1F494E4E" w:rsidR="00094461" w:rsidRPr="00094461" w:rsidRDefault="00094461" w:rsidP="00DF67D5">
      <w:pPr>
        <w:rPr>
          <w:rFonts w:cstheme="minorHAnsi"/>
          <w:b/>
          <w:bCs/>
          <w:sz w:val="24"/>
          <w:szCs w:val="24"/>
          <w:lang w:bidi="he-IL"/>
        </w:rPr>
      </w:pPr>
      <w:r w:rsidRPr="00094461">
        <w:rPr>
          <w:rFonts w:cstheme="minorHAnsi"/>
          <w:b/>
          <w:bCs/>
          <w:sz w:val="24"/>
          <w:szCs w:val="24"/>
          <w:lang w:bidi="he-IL"/>
        </w:rPr>
        <w:t>Bibliography</w:t>
      </w:r>
    </w:p>
    <w:p w14:paraId="743CE274" w14:textId="77777777" w:rsidR="00094461" w:rsidRPr="00094461" w:rsidRDefault="00094461" w:rsidP="00094461">
      <w:pPr>
        <w:spacing w:after="200" w:line="240" w:lineRule="auto"/>
        <w:ind w:left="284" w:hanging="284"/>
        <w:jc w:val="both"/>
        <w:rPr>
          <w:rFonts w:eastAsia="Calibri" w:cstheme="minorHAnsi"/>
          <w:sz w:val="24"/>
          <w:szCs w:val="24"/>
          <w:lang w:bidi="he-IL"/>
        </w:rPr>
      </w:pPr>
      <w:r w:rsidRPr="00094461">
        <w:rPr>
          <w:rFonts w:eastAsia="Calibri" w:cstheme="minorHAnsi"/>
          <w:sz w:val="24"/>
          <w:szCs w:val="24"/>
          <w:lang w:bidi="he-IL"/>
        </w:rPr>
        <w:t xml:space="preserve">Costa, P. T. Jr., &amp; McCrae, R. R. (1992). </w:t>
      </w:r>
      <w:r w:rsidRPr="00094461">
        <w:rPr>
          <w:rFonts w:eastAsia="Calibri" w:cstheme="minorHAnsi"/>
          <w:i/>
          <w:iCs/>
          <w:sz w:val="24"/>
          <w:szCs w:val="24"/>
          <w:lang w:bidi="he-IL"/>
        </w:rPr>
        <w:t>Revised NEO personality inventory (NEO-PI-R) and   NEO Five-factor Inventory (NEO-FFI)</w:t>
      </w:r>
      <w:r w:rsidRPr="00094461">
        <w:rPr>
          <w:rFonts w:eastAsia="Calibri" w:cstheme="minorHAnsi"/>
          <w:sz w:val="24"/>
          <w:szCs w:val="24"/>
          <w:lang w:bidi="he-IL"/>
        </w:rPr>
        <w:t>:</w:t>
      </w:r>
      <w:r w:rsidRPr="00094461">
        <w:rPr>
          <w:rFonts w:eastAsia="Calibri" w:cstheme="minorHAnsi"/>
          <w:i/>
          <w:iCs/>
          <w:sz w:val="24"/>
          <w:szCs w:val="24"/>
          <w:lang w:bidi="he-IL"/>
        </w:rPr>
        <w:t xml:space="preserve"> Professional manual</w:t>
      </w:r>
      <w:r w:rsidRPr="00094461">
        <w:rPr>
          <w:rFonts w:eastAsia="Calibri" w:cstheme="minorHAnsi"/>
          <w:sz w:val="24"/>
          <w:szCs w:val="24"/>
          <w:lang w:bidi="he-IL"/>
        </w:rPr>
        <w:t>. Odessa, FL: Psychological Assessment Resources.</w:t>
      </w:r>
    </w:p>
    <w:p w14:paraId="5EC877D8" w14:textId="77777777" w:rsidR="00094461" w:rsidRPr="00094461" w:rsidRDefault="00094461" w:rsidP="00094461">
      <w:pPr>
        <w:autoSpaceDE w:val="0"/>
        <w:autoSpaceDN w:val="0"/>
        <w:adjustRightInd w:val="0"/>
        <w:spacing w:after="0" w:line="240" w:lineRule="auto"/>
        <w:rPr>
          <w:rFonts w:eastAsia="Calibri" w:cstheme="minorHAnsi"/>
          <w:sz w:val="24"/>
          <w:szCs w:val="24"/>
        </w:rPr>
      </w:pPr>
      <w:r w:rsidRPr="00094461">
        <w:rPr>
          <w:rFonts w:eastAsia="Calibri" w:cstheme="minorHAnsi"/>
          <w:sz w:val="24"/>
          <w:szCs w:val="24"/>
        </w:rPr>
        <w:t>Chamorro-</w:t>
      </w:r>
      <w:proofErr w:type="spellStart"/>
      <w:r w:rsidRPr="00094461">
        <w:rPr>
          <w:rFonts w:eastAsia="Calibri" w:cstheme="minorHAnsi"/>
          <w:sz w:val="24"/>
          <w:szCs w:val="24"/>
        </w:rPr>
        <w:t>Premuzic</w:t>
      </w:r>
      <w:proofErr w:type="spellEnd"/>
      <w:r w:rsidRPr="00094461">
        <w:rPr>
          <w:rFonts w:eastAsia="Calibri" w:cstheme="minorHAnsi"/>
          <w:sz w:val="24"/>
          <w:szCs w:val="24"/>
        </w:rPr>
        <w:t>, T., &amp; Furnham, A. (2009). Mainly Openness: The relationship</w:t>
      </w:r>
    </w:p>
    <w:p w14:paraId="4BAA957A" w14:textId="77777777" w:rsidR="00094461" w:rsidRPr="00094461" w:rsidRDefault="00094461" w:rsidP="00094461">
      <w:pPr>
        <w:autoSpaceDE w:val="0"/>
        <w:autoSpaceDN w:val="0"/>
        <w:adjustRightInd w:val="0"/>
        <w:spacing w:after="0" w:line="240" w:lineRule="auto"/>
        <w:ind w:firstLine="284"/>
        <w:rPr>
          <w:rFonts w:eastAsia="Calibri" w:cstheme="minorHAnsi"/>
          <w:i/>
          <w:iCs/>
          <w:sz w:val="24"/>
          <w:szCs w:val="24"/>
        </w:rPr>
      </w:pPr>
      <w:r w:rsidRPr="00094461">
        <w:rPr>
          <w:rFonts w:eastAsia="Calibri" w:cstheme="minorHAnsi"/>
          <w:sz w:val="24"/>
          <w:szCs w:val="24"/>
        </w:rPr>
        <w:t xml:space="preserve">between the Big Five personality traits and learning approaches. </w:t>
      </w:r>
      <w:r w:rsidRPr="00094461">
        <w:rPr>
          <w:rFonts w:eastAsia="Calibri" w:cstheme="minorHAnsi"/>
          <w:i/>
          <w:iCs/>
          <w:sz w:val="24"/>
          <w:szCs w:val="24"/>
        </w:rPr>
        <w:t>Learning and</w:t>
      </w:r>
    </w:p>
    <w:p w14:paraId="6A353465" w14:textId="77777777" w:rsidR="00094461" w:rsidRPr="00094461" w:rsidRDefault="00094461" w:rsidP="00094461">
      <w:pPr>
        <w:spacing w:after="200" w:line="240" w:lineRule="auto"/>
        <w:ind w:left="284"/>
        <w:rPr>
          <w:rFonts w:eastAsia="Calibri" w:cstheme="minorHAnsi"/>
          <w:sz w:val="24"/>
          <w:szCs w:val="24"/>
        </w:rPr>
      </w:pPr>
      <w:r w:rsidRPr="00094461">
        <w:rPr>
          <w:rFonts w:eastAsia="Calibri" w:cstheme="minorHAnsi"/>
          <w:i/>
          <w:iCs/>
          <w:sz w:val="24"/>
          <w:szCs w:val="24"/>
        </w:rPr>
        <w:t>Individual Differences, 19</w:t>
      </w:r>
      <w:r w:rsidRPr="00094461">
        <w:rPr>
          <w:rFonts w:eastAsia="Calibri" w:cstheme="minorHAnsi"/>
          <w:sz w:val="24"/>
          <w:szCs w:val="24"/>
        </w:rPr>
        <w:t>(4), 524-529.</w:t>
      </w:r>
    </w:p>
    <w:p w14:paraId="1628070C" w14:textId="77777777" w:rsidR="00094461" w:rsidRPr="00094461" w:rsidRDefault="00094461" w:rsidP="00094461">
      <w:pPr>
        <w:autoSpaceDE w:val="0"/>
        <w:autoSpaceDN w:val="0"/>
        <w:adjustRightInd w:val="0"/>
        <w:spacing w:after="0" w:line="240" w:lineRule="auto"/>
        <w:ind w:left="720" w:hanging="720"/>
        <w:rPr>
          <w:rFonts w:eastAsia="Calibri" w:cstheme="minorHAnsi"/>
          <w:sz w:val="24"/>
          <w:szCs w:val="24"/>
        </w:rPr>
      </w:pPr>
      <w:proofErr w:type="spellStart"/>
      <w:r w:rsidRPr="00094461">
        <w:rPr>
          <w:rFonts w:eastAsia="Calibri" w:cstheme="minorHAnsi"/>
          <w:sz w:val="24"/>
          <w:szCs w:val="24"/>
        </w:rPr>
        <w:t>Roodenburg</w:t>
      </w:r>
      <w:proofErr w:type="spellEnd"/>
      <w:r w:rsidRPr="00094461">
        <w:rPr>
          <w:rFonts w:eastAsia="Calibri" w:cstheme="minorHAnsi"/>
          <w:sz w:val="24"/>
          <w:szCs w:val="24"/>
        </w:rPr>
        <w:t xml:space="preserve">, J., </w:t>
      </w:r>
      <w:proofErr w:type="spellStart"/>
      <w:r w:rsidRPr="00094461">
        <w:rPr>
          <w:rFonts w:eastAsia="Calibri" w:cstheme="minorHAnsi"/>
          <w:sz w:val="24"/>
          <w:szCs w:val="24"/>
        </w:rPr>
        <w:t>Roodenburg</w:t>
      </w:r>
      <w:proofErr w:type="spellEnd"/>
      <w:r w:rsidRPr="00094461">
        <w:rPr>
          <w:rFonts w:eastAsia="Calibri" w:cstheme="minorHAnsi"/>
          <w:sz w:val="24"/>
          <w:szCs w:val="24"/>
        </w:rPr>
        <w:t xml:space="preserve">, E., &amp; Rayner, S. (2012). Personality and intellectual styles. In L. F. Zhang, R. J. Sternberg &amp; S. Rayner (Eds.), </w:t>
      </w:r>
      <w:r w:rsidRPr="00094461">
        <w:rPr>
          <w:rFonts w:eastAsia="Calibri" w:cstheme="minorHAnsi"/>
          <w:i/>
          <w:iCs/>
          <w:sz w:val="24"/>
          <w:szCs w:val="24"/>
        </w:rPr>
        <w:t xml:space="preserve">Handbook of intellectual styles: Preferences in cognition, learning, and thinking. </w:t>
      </w:r>
      <w:r w:rsidRPr="00094461">
        <w:rPr>
          <w:rFonts w:eastAsia="Calibri" w:cstheme="minorHAnsi"/>
          <w:sz w:val="24"/>
          <w:szCs w:val="24"/>
        </w:rPr>
        <w:t>(pp. 209-231). New York, NY, US: Springer Publishing Co, New York, NY.</w:t>
      </w:r>
    </w:p>
    <w:p w14:paraId="18A3109B" w14:textId="77777777" w:rsidR="00094461" w:rsidRPr="00094461" w:rsidRDefault="00094461" w:rsidP="00094461">
      <w:pPr>
        <w:autoSpaceDE w:val="0"/>
        <w:autoSpaceDN w:val="0"/>
        <w:adjustRightInd w:val="0"/>
        <w:spacing w:after="0" w:line="240" w:lineRule="auto"/>
        <w:ind w:left="720" w:hanging="720"/>
        <w:rPr>
          <w:rFonts w:eastAsia="Calibri" w:cstheme="minorHAnsi"/>
          <w:sz w:val="24"/>
          <w:szCs w:val="24"/>
        </w:rPr>
      </w:pPr>
    </w:p>
    <w:p w14:paraId="42C0DB75" w14:textId="77777777" w:rsidR="00094461" w:rsidRPr="00094461" w:rsidRDefault="00094461" w:rsidP="00094461">
      <w:pPr>
        <w:spacing w:after="200" w:line="240" w:lineRule="auto"/>
        <w:rPr>
          <w:rFonts w:cstheme="minorHAnsi"/>
          <w:sz w:val="24"/>
          <w:szCs w:val="24"/>
        </w:rPr>
      </w:pPr>
      <w:r w:rsidRPr="00094461">
        <w:rPr>
          <w:rFonts w:eastAsia="Calibri" w:cstheme="minorHAnsi"/>
          <w:sz w:val="24"/>
          <w:szCs w:val="24"/>
        </w:rPr>
        <w:t xml:space="preserve">Sternberg, R. J. (1997). </w:t>
      </w:r>
      <w:r w:rsidRPr="00094461">
        <w:rPr>
          <w:rFonts w:eastAsia="Calibri" w:cstheme="minorHAnsi"/>
          <w:i/>
          <w:iCs/>
          <w:sz w:val="24"/>
          <w:szCs w:val="24"/>
        </w:rPr>
        <w:t>Thinking styles.</w:t>
      </w:r>
      <w:r w:rsidRPr="00094461">
        <w:rPr>
          <w:rFonts w:eastAsia="Calibri" w:cstheme="minorHAnsi"/>
          <w:sz w:val="24"/>
          <w:szCs w:val="24"/>
        </w:rPr>
        <w:t xml:space="preserve"> Boston: Cambridge University Press</w:t>
      </w:r>
      <w:r w:rsidRPr="00094461">
        <w:rPr>
          <w:rFonts w:eastAsia="Calibri" w:cstheme="minorHAnsi"/>
          <w:i/>
          <w:iCs/>
          <w:sz w:val="24"/>
          <w:szCs w:val="24"/>
        </w:rPr>
        <w:t>.</w:t>
      </w:r>
      <w:r w:rsidRPr="00094461">
        <w:rPr>
          <w:rFonts w:eastAsia="Calibri" w:cstheme="minorHAnsi"/>
          <w:sz w:val="24"/>
          <w:szCs w:val="24"/>
        </w:rPr>
        <w:t xml:space="preserve">  </w:t>
      </w:r>
    </w:p>
    <w:p w14:paraId="5A4DC2F4" w14:textId="77777777" w:rsidR="00094461" w:rsidRPr="00094461" w:rsidRDefault="00094461" w:rsidP="00DF67D5">
      <w:pPr>
        <w:rPr>
          <w:rFonts w:cstheme="minorHAnsi"/>
          <w:b/>
          <w:bCs/>
          <w:sz w:val="24"/>
          <w:szCs w:val="24"/>
          <w:lang w:bidi="he-IL"/>
        </w:rPr>
      </w:pPr>
    </w:p>
    <w:sectPr w:rsidR="00094461" w:rsidRPr="0009446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na.siev@gmail.com" w:date="2018-12-28T11:47:00Z" w:initials="R">
    <w:p w14:paraId="5BB64736" w14:textId="745D343D" w:rsidR="001D3532" w:rsidRDefault="001D3532">
      <w:pPr>
        <w:pStyle w:val="CommentText"/>
      </w:pPr>
      <w:r>
        <w:rPr>
          <w:rStyle w:val="CommentReference"/>
        </w:rPr>
        <w:annotationRef/>
      </w:r>
      <w:r>
        <w:t xml:space="preserve">This paragraph uses specific psychological terms that were coined by the psychologists who developed these questionnaires.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B64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64736" w16cid:durableId="1FD08B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siev@gmail.com">
    <w15:presenceInfo w15:providerId="Windows Live" w15:userId="b58892e364132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D5"/>
    <w:rsid w:val="00094461"/>
    <w:rsid w:val="0013697B"/>
    <w:rsid w:val="001D3532"/>
    <w:rsid w:val="002445A6"/>
    <w:rsid w:val="00310B50"/>
    <w:rsid w:val="00400863"/>
    <w:rsid w:val="005227B6"/>
    <w:rsid w:val="005B7E4D"/>
    <w:rsid w:val="005D6B57"/>
    <w:rsid w:val="0069639B"/>
    <w:rsid w:val="00704BBA"/>
    <w:rsid w:val="00905498"/>
    <w:rsid w:val="00912156"/>
    <w:rsid w:val="00917B03"/>
    <w:rsid w:val="009423EA"/>
    <w:rsid w:val="00BF6ADB"/>
    <w:rsid w:val="00C50917"/>
    <w:rsid w:val="00C946C6"/>
    <w:rsid w:val="00D00DF3"/>
    <w:rsid w:val="00DB1194"/>
    <w:rsid w:val="00DF67D5"/>
    <w:rsid w:val="00E445B9"/>
    <w:rsid w:val="00EC2A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E796"/>
  <w15:chartTrackingRefBased/>
  <w15:docId w15:val="{47E005A5-2A00-4173-A103-C17D9D23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7D5"/>
    <w:pPr>
      <w:spacing w:line="254"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3532"/>
    <w:rPr>
      <w:sz w:val="16"/>
      <w:szCs w:val="16"/>
    </w:rPr>
  </w:style>
  <w:style w:type="paragraph" w:styleId="CommentText">
    <w:name w:val="annotation text"/>
    <w:basedOn w:val="Normal"/>
    <w:link w:val="CommentTextChar"/>
    <w:uiPriority w:val="99"/>
    <w:semiHidden/>
    <w:unhideWhenUsed/>
    <w:rsid w:val="001D3532"/>
    <w:pPr>
      <w:spacing w:line="240" w:lineRule="auto"/>
    </w:pPr>
    <w:rPr>
      <w:sz w:val="20"/>
      <w:szCs w:val="20"/>
    </w:rPr>
  </w:style>
  <w:style w:type="character" w:customStyle="1" w:styleId="CommentTextChar">
    <w:name w:val="Comment Text Char"/>
    <w:basedOn w:val="DefaultParagraphFont"/>
    <w:link w:val="CommentText"/>
    <w:uiPriority w:val="99"/>
    <w:semiHidden/>
    <w:rsid w:val="001D3532"/>
    <w:rPr>
      <w:sz w:val="20"/>
      <w:szCs w:val="20"/>
      <w:lang w:bidi="ar-SA"/>
    </w:rPr>
  </w:style>
  <w:style w:type="paragraph" w:styleId="CommentSubject">
    <w:name w:val="annotation subject"/>
    <w:basedOn w:val="CommentText"/>
    <w:next w:val="CommentText"/>
    <w:link w:val="CommentSubjectChar"/>
    <w:uiPriority w:val="99"/>
    <w:semiHidden/>
    <w:unhideWhenUsed/>
    <w:rsid w:val="001D3532"/>
    <w:rPr>
      <w:b/>
      <w:bCs/>
    </w:rPr>
  </w:style>
  <w:style w:type="character" w:customStyle="1" w:styleId="CommentSubjectChar">
    <w:name w:val="Comment Subject Char"/>
    <w:basedOn w:val="CommentTextChar"/>
    <w:link w:val="CommentSubject"/>
    <w:uiPriority w:val="99"/>
    <w:semiHidden/>
    <w:rsid w:val="001D3532"/>
    <w:rPr>
      <w:b/>
      <w:bCs/>
      <w:sz w:val="20"/>
      <w:szCs w:val="20"/>
      <w:lang w:bidi="ar-SA"/>
    </w:rPr>
  </w:style>
  <w:style w:type="paragraph" w:styleId="BalloonText">
    <w:name w:val="Balloon Text"/>
    <w:basedOn w:val="Normal"/>
    <w:link w:val="BalloonTextChar"/>
    <w:uiPriority w:val="99"/>
    <w:semiHidden/>
    <w:unhideWhenUsed/>
    <w:rsid w:val="001D3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532"/>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2018-12-27T11:38:00Z</dcterms:created>
  <dcterms:modified xsi:type="dcterms:W3CDTF">2018-12-30T10:16:00Z</dcterms:modified>
</cp:coreProperties>
</file>