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6F21" w14:textId="77777777" w:rsidR="001F7AF3" w:rsidRPr="00431BD8" w:rsidRDefault="001F7AF3" w:rsidP="001F7AF3">
      <w:pPr>
        <w:jc w:val="center"/>
        <w:rPr>
          <w:sz w:val="40"/>
          <w:lang w:val="de-DE"/>
        </w:rPr>
      </w:pPr>
      <w:r w:rsidRPr="00431BD8">
        <w:rPr>
          <w:sz w:val="40"/>
          <w:lang w:val="de-DE"/>
        </w:rPr>
        <w:t>ABSTRACT</w:t>
      </w:r>
    </w:p>
    <w:p w14:paraId="48D83634" w14:textId="22CA9913" w:rsidR="001F7AF3" w:rsidRPr="00431BD8" w:rsidRDefault="001F7AF3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In </w:t>
      </w:r>
      <w:r w:rsidR="00935A78" w:rsidRPr="00431BD8">
        <w:rPr>
          <w:lang w:val="de-DE"/>
        </w:rPr>
        <w:t>dieser Arbeit wurden verschiedene wissenschaftliche Probleme im Zusammenhang mit der Hochdruck-Hochtemperatur</w:t>
      </w:r>
      <w:r w:rsidR="00C45AEF">
        <w:rPr>
          <w:lang w:val="de-DE"/>
        </w:rPr>
        <w:t> </w:t>
      </w:r>
      <w:r w:rsidR="00C45AEF" w:rsidRPr="00431BD8">
        <w:rPr>
          <w:lang w:val="de-DE"/>
        </w:rPr>
        <w:t>(HP-HT)</w:t>
      </w:r>
      <w:r w:rsidR="00935A78" w:rsidRPr="00431BD8">
        <w:rPr>
          <w:lang w:val="de-DE"/>
        </w:rPr>
        <w:t>-Synthese neuer Materialien</w:t>
      </w:r>
      <w:r w:rsidR="00EE5D88">
        <w:rPr>
          <w:lang w:val="de-DE"/>
        </w:rPr>
        <w:t xml:space="preserve"> unter Verwendung von</w:t>
      </w:r>
      <w:r w:rsidR="00935A78" w:rsidRPr="00431BD8">
        <w:rPr>
          <w:lang w:val="de-DE"/>
        </w:rPr>
        <w:t xml:space="preserve"> F</w:t>
      </w:r>
      <w:r w:rsidRPr="00431BD8">
        <w:rPr>
          <w:lang w:val="de-DE"/>
        </w:rPr>
        <w:t>ullerit</w:t>
      </w:r>
      <w:r w:rsidR="00935A78" w:rsidRPr="00431BD8">
        <w:rPr>
          <w:lang w:val="de-DE"/>
        </w:rPr>
        <w:t xml:space="preserve"> als Vorstufe </w:t>
      </w:r>
      <w:r w:rsidR="005A4FD1" w:rsidRPr="00431BD8">
        <w:rPr>
          <w:lang w:val="de-DE"/>
        </w:rPr>
        <w:t>beleuchtet</w:t>
      </w:r>
      <w:r w:rsidRPr="00431BD8">
        <w:rPr>
          <w:lang w:val="de-DE"/>
        </w:rPr>
        <w:t xml:space="preserve">: </w:t>
      </w:r>
      <w:r w:rsidR="00935A78" w:rsidRPr="00431BD8">
        <w:rPr>
          <w:lang w:val="de-DE"/>
        </w:rPr>
        <w:t>erstens der M</w:t>
      </w:r>
      <w:r w:rsidRPr="00431BD8">
        <w:rPr>
          <w:lang w:val="de-DE"/>
        </w:rPr>
        <w:t>echanism</w:t>
      </w:r>
      <w:r w:rsidR="00935A78" w:rsidRPr="00431BD8">
        <w:rPr>
          <w:lang w:val="de-DE"/>
        </w:rPr>
        <w:t xml:space="preserve">us der Umwandlung </w:t>
      </w:r>
      <w:r w:rsidR="00EE5D88">
        <w:rPr>
          <w:lang w:val="de-DE"/>
        </w:rPr>
        <w:t>eines</w:t>
      </w:r>
      <w:r w:rsidRPr="00431BD8">
        <w:rPr>
          <w:lang w:val="de-DE"/>
        </w:rPr>
        <w:t xml:space="preserve"> C</w:t>
      </w:r>
      <w:r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-Kristalls in eine</w:t>
      </w:r>
      <w:r w:rsidRPr="00431BD8">
        <w:rPr>
          <w:lang w:val="de-DE"/>
        </w:rPr>
        <w:t xml:space="preserve"> </w:t>
      </w:r>
      <w:r w:rsidR="005A4FD1" w:rsidRPr="00431BD8">
        <w:rPr>
          <w:lang w:val="de-DE"/>
        </w:rPr>
        <w:t>Nanocluster-</w:t>
      </w:r>
      <w:r w:rsidR="00935A78" w:rsidRPr="00431BD8">
        <w:rPr>
          <w:lang w:val="de-DE"/>
        </w:rPr>
        <w:t>G</w:t>
      </w:r>
      <w:r w:rsidRPr="00431BD8">
        <w:rPr>
          <w:lang w:val="de-DE"/>
        </w:rPr>
        <w:t xml:space="preserve">raphenphase (NGP) </w:t>
      </w:r>
      <w:r w:rsidR="00935A78" w:rsidRPr="00431BD8">
        <w:rPr>
          <w:lang w:val="de-DE"/>
        </w:rPr>
        <w:t>bei einem Druck von</w:t>
      </w:r>
      <w:r w:rsidRPr="00431BD8">
        <w:rPr>
          <w:lang w:val="de-DE"/>
        </w:rPr>
        <w:t xml:space="preserve"> 8</w:t>
      </w:r>
      <w:r w:rsidR="00935A78" w:rsidRPr="00431BD8">
        <w:rPr>
          <w:lang w:val="de-DE"/>
        </w:rPr>
        <w:t> </w:t>
      </w:r>
      <w:r w:rsidRPr="00431BD8">
        <w:rPr>
          <w:lang w:val="de-DE"/>
        </w:rPr>
        <w:t>GPa</w:t>
      </w:r>
      <w:r w:rsidR="00935A78" w:rsidRPr="00431BD8">
        <w:rPr>
          <w:lang w:val="de-DE"/>
        </w:rPr>
        <w:t xml:space="preserve"> und zweitens d</w:t>
      </w:r>
      <w:r w:rsidR="008F3618">
        <w:rPr>
          <w:lang w:val="de-DE"/>
        </w:rPr>
        <w:t>ie Wirkung</w:t>
      </w:r>
      <w:r w:rsidR="00935A78" w:rsidRPr="00431BD8">
        <w:rPr>
          <w:lang w:val="de-DE"/>
        </w:rPr>
        <w:t xml:space="preserve"> der vor der HP-HT-Synthese mittels Kugelfräsen in d</w:t>
      </w:r>
      <w:r w:rsidR="008F3618">
        <w:rPr>
          <w:lang w:val="de-DE"/>
        </w:rPr>
        <w:t>en</w:t>
      </w:r>
      <w:r w:rsidR="00935A78" w:rsidRPr="00431BD8">
        <w:rPr>
          <w:lang w:val="de-DE"/>
        </w:rPr>
        <w:t xml:space="preserve"> C</w:t>
      </w:r>
      <w:r w:rsidR="00935A78"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-Kristalle</w:t>
      </w:r>
      <w:r w:rsidR="008F3618">
        <w:rPr>
          <w:lang w:val="de-DE"/>
        </w:rPr>
        <w:t>n ausgelösten</w:t>
      </w:r>
      <w:r w:rsidR="00935A78" w:rsidRPr="00431BD8">
        <w:rPr>
          <w:lang w:val="de-DE"/>
        </w:rPr>
        <w:t xml:space="preserve"> Unordnung</w:t>
      </w:r>
      <w:r w:rsidRPr="00431BD8">
        <w:rPr>
          <w:lang w:val="de-DE"/>
        </w:rPr>
        <w:t xml:space="preserve"> </w:t>
      </w:r>
      <w:r w:rsidR="00935A78" w:rsidRPr="00431BD8">
        <w:rPr>
          <w:lang w:val="de-DE"/>
        </w:rPr>
        <w:t>auf die Struktur und die Eigenschaften der</w:t>
      </w:r>
      <w:r w:rsidRPr="00431BD8">
        <w:rPr>
          <w:lang w:val="de-DE"/>
        </w:rPr>
        <w:t xml:space="preserve"> NGP. </w:t>
      </w:r>
      <w:r w:rsidR="00935A78" w:rsidRPr="00431BD8">
        <w:rPr>
          <w:lang w:val="de-DE"/>
        </w:rPr>
        <w:t>In einer separaten Versuchsreihe</w:t>
      </w:r>
      <w:r w:rsidR="005A4FD1" w:rsidRPr="00431BD8">
        <w:rPr>
          <w:lang w:val="de-DE"/>
        </w:rPr>
        <w:t xml:space="preserve"> </w:t>
      </w:r>
      <w:r w:rsidR="00FE6A7A">
        <w:rPr>
          <w:lang w:val="de-DE"/>
        </w:rPr>
        <w:t>widmeten wir uns</w:t>
      </w:r>
      <w:r w:rsidR="005A4FD1" w:rsidRPr="00431BD8">
        <w:rPr>
          <w:lang w:val="de-DE"/>
        </w:rPr>
        <w:t xml:space="preserve"> auf der Suche nach einem neuen Typ ungeordneter kohlenstoffbasierter Materialien d</w:t>
      </w:r>
      <w:r w:rsidR="00FE6A7A">
        <w:rPr>
          <w:lang w:val="de-DE"/>
        </w:rPr>
        <w:t>er</w:t>
      </w:r>
      <w:r w:rsidR="005A4FD1" w:rsidRPr="00431BD8">
        <w:rPr>
          <w:lang w:val="de-DE"/>
        </w:rPr>
        <w:t xml:space="preserve"> K</w:t>
      </w:r>
      <w:r w:rsidRPr="00431BD8">
        <w:rPr>
          <w:lang w:val="de-DE"/>
        </w:rPr>
        <w:t xml:space="preserve">ompression </w:t>
      </w:r>
      <w:r w:rsidR="005A4FD1" w:rsidRPr="00431BD8">
        <w:rPr>
          <w:lang w:val="de-DE"/>
        </w:rPr>
        <w:t>der C</w:t>
      </w:r>
      <w:r w:rsidR="005A4FD1" w:rsidRPr="00431BD8">
        <w:rPr>
          <w:vertAlign w:val="subscript"/>
          <w:lang w:val="de-DE"/>
        </w:rPr>
        <w:t>60</w:t>
      </w:r>
      <w:r w:rsidR="005A4FD1" w:rsidRPr="00431BD8">
        <w:rPr>
          <w:lang w:val="de-DE"/>
        </w:rPr>
        <w:t xml:space="preserve">-Vorstufe bei einem </w:t>
      </w:r>
      <w:r w:rsidR="0034567A">
        <w:rPr>
          <w:lang w:val="de-DE"/>
        </w:rPr>
        <w:t xml:space="preserve">bislang nicht untersuchten </w:t>
      </w:r>
      <w:r w:rsidR="005A4FD1" w:rsidRPr="00431BD8">
        <w:rPr>
          <w:lang w:val="de-DE"/>
        </w:rPr>
        <w:t>Druck von 25 GPa und erhöhten Temperaturen.</w:t>
      </w:r>
    </w:p>
    <w:p w14:paraId="29A4546A" w14:textId="60BFD57B" w:rsidR="001F7AF3" w:rsidRPr="00431BD8" w:rsidRDefault="005A4FD1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I</w:t>
      </w:r>
      <w:r w:rsidR="0014117A" w:rsidRPr="00431BD8">
        <w:rPr>
          <w:lang w:val="de-DE"/>
        </w:rPr>
        <w:t>m ersten Teil unserer Arbeit</w:t>
      </w:r>
      <w:r w:rsidRPr="00431BD8">
        <w:rPr>
          <w:lang w:val="de-DE"/>
        </w:rPr>
        <w:t xml:space="preserve"> </w:t>
      </w:r>
      <w:r w:rsidR="0014117A" w:rsidRPr="00431BD8">
        <w:rPr>
          <w:lang w:val="de-DE"/>
        </w:rPr>
        <w:t>zeigen wir</w:t>
      </w:r>
      <w:r w:rsidRPr="00431BD8">
        <w:rPr>
          <w:lang w:val="de-DE"/>
        </w:rPr>
        <w:t xml:space="preserve"> anhand von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</w:t>
      </w:r>
      <w:r w:rsidR="001F7AF3" w:rsidRPr="00431BD8">
        <w:rPr>
          <w:lang w:val="de-DE"/>
        </w:rPr>
        <w:t>, HRSTEM-EELS</w:t>
      </w:r>
      <w:r w:rsidRPr="00431BD8">
        <w:rPr>
          <w:lang w:val="de-DE"/>
        </w:rPr>
        <w:t xml:space="preserve"> und Eindruckhärte, dass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>die Umwandlung der</w:t>
      </w:r>
      <w:r w:rsidR="00B00DDC" w:rsidRPr="00431BD8">
        <w:rPr>
          <w:lang w:val="de-DE"/>
        </w:rPr>
        <w:t xml:space="preserve"> </w:t>
      </w:r>
      <w:r w:rsidR="001F7AF3" w:rsidRPr="00431BD8">
        <w:rPr>
          <w:lang w:val="de-DE"/>
        </w:rPr>
        <w:t>polymeri</w:t>
      </w:r>
      <w:r w:rsidRPr="00431BD8">
        <w:rPr>
          <w:lang w:val="de-DE"/>
        </w:rPr>
        <w:t>sierte</w:t>
      </w:r>
      <w:r w:rsidR="00B00DDC" w:rsidRPr="00431BD8">
        <w:rPr>
          <w:lang w:val="de-DE"/>
        </w:rPr>
        <w:t xml:space="preserve">n Form </w:t>
      </w:r>
      <w:r w:rsidR="00355A4B">
        <w:rPr>
          <w:lang w:val="de-DE"/>
        </w:rPr>
        <w:t xml:space="preserve">von </w:t>
      </w:r>
      <w:r w:rsidR="00355A4B" w:rsidRPr="00431BD8">
        <w:rPr>
          <w:lang w:val="de-DE"/>
        </w:rPr>
        <w:t>C</w:t>
      </w:r>
      <w:r w:rsidR="00355A4B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 xml:space="preserve">in </w:t>
      </w:r>
      <w:r w:rsidR="00B00DDC" w:rsidRPr="00431BD8">
        <w:rPr>
          <w:lang w:val="de-DE"/>
        </w:rPr>
        <w:t xml:space="preserve">die NGP </w:t>
      </w:r>
      <w:r w:rsidR="00355A4B">
        <w:rPr>
          <w:lang w:val="de-DE"/>
        </w:rPr>
        <w:t>unter Anwendung von Druc</w:t>
      </w:r>
      <w:r w:rsidR="004804E8">
        <w:rPr>
          <w:lang w:val="de-DE"/>
        </w:rPr>
        <w:t>k einen Prozess darstellt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Die</w:t>
      </w:r>
      <w:r w:rsidR="00B00DDC" w:rsidRPr="00431BD8">
        <w:rPr>
          <w:lang w:val="de-DE"/>
        </w:rPr>
        <w:t xml:space="preserve"> Nanocluster-Graphenphase weist eine Nahordnung sowie eine </w:t>
      </w:r>
      <w:r w:rsidR="008F3618">
        <w:rPr>
          <w:lang w:val="de-DE"/>
        </w:rPr>
        <w:t>bevorzugte</w:t>
      </w:r>
      <w:r w:rsidR="00B00DDC" w:rsidRPr="00431BD8">
        <w:rPr>
          <w:lang w:val="de-DE"/>
        </w:rPr>
        <w:t xml:space="preserve"> Ausrichtung der in einer </w:t>
      </w:r>
      <w:r w:rsidR="0014117A" w:rsidRPr="00431BD8">
        <w:rPr>
          <w:lang w:val="de-DE"/>
        </w:rPr>
        <w:t>hochgradig</w:t>
      </w:r>
      <w:r w:rsidR="00B00DDC" w:rsidRPr="00431BD8">
        <w:rPr>
          <w:lang w:val="de-DE"/>
        </w:rPr>
        <w:t xml:space="preserve"> ungeordneten Kohlenstoffmatrix angeordneten Graphen-Nanocluster</w:t>
      </w:r>
      <w:r w:rsidR="001F7AF3" w:rsidRPr="00431BD8">
        <w:rPr>
          <w:lang w:val="de-DE"/>
        </w:rPr>
        <w:t xml:space="preserve"> a</w:t>
      </w:r>
      <w:r w:rsidR="0014117A" w:rsidRPr="00431BD8">
        <w:rPr>
          <w:lang w:val="de-DE"/>
        </w:rPr>
        <w:t>uf</w:t>
      </w:r>
      <w:r w:rsidR="001F7AF3" w:rsidRPr="00431BD8">
        <w:rPr>
          <w:lang w:val="de-DE"/>
        </w:rPr>
        <w:t xml:space="preserve">. </w:t>
      </w:r>
      <w:r w:rsidR="00EE5D88">
        <w:rPr>
          <w:lang w:val="de-DE"/>
        </w:rPr>
        <w:t>Bei unseren Untersuchungen</w:t>
      </w:r>
      <w:r w:rsidR="0014117A" w:rsidRPr="00431BD8">
        <w:rPr>
          <w:lang w:val="de-DE"/>
        </w:rPr>
        <w:t xml:space="preserve"> beobachteten wir, dass sich der M</w:t>
      </w:r>
      <w:r w:rsidR="001F7AF3" w:rsidRPr="00431BD8">
        <w:rPr>
          <w:lang w:val="de-DE"/>
        </w:rPr>
        <w:t>echanism</w:t>
      </w:r>
      <w:r w:rsidR="0014117A" w:rsidRPr="00431BD8">
        <w:rPr>
          <w:lang w:val="de-DE"/>
        </w:rPr>
        <w:t>us der Umwandlung von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in NGP </w:t>
      </w:r>
      <w:r w:rsidR="0014117A" w:rsidRPr="00431BD8">
        <w:rPr>
          <w:lang w:val="de-DE"/>
        </w:rPr>
        <w:t xml:space="preserve">im Gegensatz zum Pseudo-Martensit-Mechanismus als </w:t>
      </w:r>
      <w:r w:rsidR="00A36D4A">
        <w:rPr>
          <w:lang w:val="de-DE"/>
        </w:rPr>
        <w:t>Nukleations</w:t>
      </w:r>
      <w:r w:rsidR="0014117A" w:rsidRPr="00431BD8">
        <w:rPr>
          <w:lang w:val="de-DE"/>
        </w:rPr>
        <w:t>- und Wachstumsgeschehen interpretieren lässt. Änderungen bei der</w:t>
      </w:r>
      <w:r w:rsidR="001F7AF3" w:rsidRPr="00431BD8">
        <w:rPr>
          <w:lang w:val="de-DE"/>
        </w:rPr>
        <w:t xml:space="preserve"> Raman</w:t>
      </w:r>
      <w:r w:rsidR="0014117A" w:rsidRPr="00431BD8">
        <w:rPr>
          <w:lang w:val="de-DE"/>
        </w:rPr>
        <w:t>-Intensität des</w:t>
      </w:r>
      <w:r w:rsidR="001F7AF3" w:rsidRPr="00431BD8">
        <w:rPr>
          <w:lang w:val="de-DE"/>
        </w:rPr>
        <w:t xml:space="preserve"> Ag(2)</w:t>
      </w:r>
      <w:r w:rsidR="0014117A" w:rsidRPr="00431BD8">
        <w:rPr>
          <w:lang w:val="de-DE"/>
        </w:rPr>
        <w:t>-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4117A" w:rsidRPr="00431BD8">
        <w:rPr>
          <w:lang w:val="de-DE"/>
        </w:rPr>
        <w:t xml:space="preserve">-Modus, die bei polierten, unvollständig umgewandelten Kohlenstoffpartikeln auftraten, belegen </w:t>
      </w:r>
      <w:r w:rsidR="00EE5D88">
        <w:rPr>
          <w:lang w:val="de-DE"/>
        </w:rPr>
        <w:t xml:space="preserve">verschiedene </w:t>
      </w:r>
      <w:r w:rsidR="0014117A" w:rsidRPr="00431BD8">
        <w:rPr>
          <w:lang w:val="de-DE"/>
        </w:rPr>
        <w:t>Umwandlungsschritte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Zudem wird</w:t>
      </w:r>
      <w:r w:rsidR="00402DC8" w:rsidRPr="00431BD8">
        <w:rPr>
          <w:lang w:val="de-DE"/>
        </w:rPr>
        <w:t xml:space="preserve"> durch das Polieren die Verteilung der Scherbänder, die aus der plastischen Verformung des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402DC8" w:rsidRPr="00431BD8">
        <w:rPr>
          <w:lang w:val="de-DE"/>
        </w:rPr>
        <w:t>-M</w:t>
      </w:r>
      <w:r w:rsidR="001F7AF3" w:rsidRPr="00431BD8">
        <w:rPr>
          <w:lang w:val="de-DE"/>
        </w:rPr>
        <w:t>onomer</w:t>
      </w:r>
      <w:r w:rsidR="00402DC8" w:rsidRPr="00431BD8">
        <w:rPr>
          <w:lang w:val="de-DE"/>
        </w:rPr>
        <w:t>s resultieren und der Richtung der</w:t>
      </w:r>
      <w:r w:rsidR="001F7AF3" w:rsidRPr="00431BD8">
        <w:rPr>
          <w:lang w:val="de-DE"/>
        </w:rPr>
        <w:t xml:space="preserve"> &lt;110&gt;</w:t>
      </w:r>
      <w:r w:rsidR="00402DC8" w:rsidRPr="00431BD8">
        <w:rPr>
          <w:lang w:val="de-DE"/>
        </w:rPr>
        <w:t>-Gleitebenen</w:t>
      </w:r>
      <w:r w:rsidR="001F7AF3" w:rsidRPr="00431BD8">
        <w:rPr>
          <w:lang w:val="de-DE"/>
        </w:rPr>
        <w:t xml:space="preserve"> i</w:t>
      </w:r>
      <w:r w:rsidR="00402DC8" w:rsidRPr="00431BD8">
        <w:rPr>
          <w:lang w:val="de-DE"/>
        </w:rPr>
        <w:t>m</w:t>
      </w:r>
      <w:r w:rsidR="001F7AF3" w:rsidRPr="00431BD8">
        <w:rPr>
          <w:lang w:val="de-DE"/>
        </w:rPr>
        <w:t xml:space="preserve"> FCC</w:t>
      </w:r>
      <w:r w:rsidR="00402DC8" w:rsidRPr="00431BD8">
        <w:rPr>
          <w:lang w:val="de-DE"/>
        </w:rPr>
        <w:t>-S</w:t>
      </w:r>
      <w:r w:rsidR="001F7AF3" w:rsidRPr="00431BD8">
        <w:rPr>
          <w:lang w:val="de-DE"/>
        </w:rPr>
        <w:t>ystem</w:t>
      </w:r>
      <w:r w:rsidR="00402DC8" w:rsidRPr="00431BD8">
        <w:rPr>
          <w:lang w:val="de-DE"/>
        </w:rPr>
        <w:t xml:space="preserve"> folgen, deutlich</w:t>
      </w:r>
      <w:r w:rsidR="001F7AF3" w:rsidRPr="00431BD8">
        <w:rPr>
          <w:lang w:val="de-DE"/>
        </w:rPr>
        <w:t>.</w:t>
      </w:r>
    </w:p>
    <w:p w14:paraId="20473316" w14:textId="0AA4DEBC" w:rsidR="001F7AF3" w:rsidRPr="00431BD8" w:rsidRDefault="00402DC8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HRSTEM</w:t>
      </w:r>
      <w:r w:rsidRPr="00431BD8">
        <w:rPr>
          <w:lang w:val="de-DE"/>
        </w:rPr>
        <w:t>-Analyse b</w:t>
      </w:r>
      <w:r w:rsidR="00EE5D88">
        <w:rPr>
          <w:lang w:val="de-DE"/>
        </w:rPr>
        <w:t>elegt</w:t>
      </w:r>
      <w:r w:rsidRPr="00431BD8">
        <w:rPr>
          <w:lang w:val="de-DE"/>
        </w:rPr>
        <w:t xml:space="preserve"> das Vorliegen einer Unordnung als Zwischenstadium zwischen dem ursprünglichen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und den Nano</w:t>
      </w:r>
      <w:r w:rsidR="001F7AF3" w:rsidRPr="00431BD8">
        <w:rPr>
          <w:lang w:val="de-DE"/>
        </w:rPr>
        <w:t>graphen</w:t>
      </w:r>
      <w:r w:rsidRPr="00431BD8">
        <w:rPr>
          <w:lang w:val="de-DE"/>
        </w:rPr>
        <w:t>-Einheiten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 xml:space="preserve">Anhand von </w:t>
      </w:r>
      <w:r w:rsidR="001F7AF3" w:rsidRPr="00431BD8">
        <w:rPr>
          <w:lang w:val="de-DE"/>
        </w:rPr>
        <w:t>EELS</w:t>
      </w:r>
      <w:r w:rsidRPr="00431BD8">
        <w:rPr>
          <w:lang w:val="de-DE"/>
        </w:rPr>
        <w:t>-Spektren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zeigen wir, dass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Pr="00431BD8">
        <w:rPr>
          <w:lang w:val="de-DE"/>
        </w:rPr>
        <w:t xml:space="preserve">küle in diesem Stadium als Monomere vorliegen und es sich bei der Zwischenphase um eine </w:t>
      </w:r>
      <w:r w:rsidR="00EE5D88">
        <w:rPr>
          <w:lang w:val="de-DE"/>
        </w:rPr>
        <w:t>ungeordnete</w:t>
      </w:r>
      <w:r w:rsidRPr="00431BD8">
        <w:rPr>
          <w:lang w:val="de-DE"/>
        </w:rPr>
        <w:t xml:space="preserve">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>-</w:t>
      </w:r>
      <w:r w:rsidR="00EE5D88">
        <w:rPr>
          <w:lang w:val="de-DE"/>
        </w:rPr>
        <w:t>Phase</w:t>
      </w:r>
      <w:r w:rsidRPr="00431BD8">
        <w:rPr>
          <w:lang w:val="de-DE"/>
        </w:rPr>
        <w:t xml:space="preserve"> handelt, in der der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Pr="00431BD8">
        <w:rPr>
          <w:lang w:val="de-DE"/>
        </w:rPr>
        <w:t>-Anteil um bis zu</w:t>
      </w:r>
      <w:r w:rsidR="001F7AF3" w:rsidRPr="00431BD8">
        <w:rPr>
          <w:lang w:val="de-DE"/>
        </w:rPr>
        <w:t xml:space="preserve"> 20</w:t>
      </w:r>
      <w:r w:rsidRPr="00431BD8">
        <w:rPr>
          <w:lang w:val="de-DE"/>
        </w:rPr>
        <w:t> </w:t>
      </w:r>
      <w:r w:rsidR="001F7AF3" w:rsidRPr="00431BD8">
        <w:rPr>
          <w:lang w:val="de-DE"/>
        </w:rPr>
        <w:t xml:space="preserve">% </w:t>
      </w:r>
      <w:r w:rsidRPr="00431BD8">
        <w:rPr>
          <w:lang w:val="de-DE"/>
        </w:rPr>
        <w:t xml:space="preserve">geringer ist als </w:t>
      </w:r>
      <w:r w:rsidR="00D62F5D">
        <w:rPr>
          <w:lang w:val="de-DE"/>
        </w:rPr>
        <w:t>im</w:t>
      </w:r>
      <w:r w:rsidRPr="00431BD8">
        <w:rPr>
          <w:lang w:val="de-DE"/>
        </w:rPr>
        <w:t xml:space="preserve"> G</w:t>
      </w:r>
      <w:r w:rsidR="001F7AF3" w:rsidRPr="00431BD8">
        <w:rPr>
          <w:lang w:val="de-DE"/>
        </w:rPr>
        <w:t>raphen</w:t>
      </w:r>
      <w:r w:rsidRPr="00431BD8">
        <w:rPr>
          <w:lang w:val="de-DE"/>
        </w:rPr>
        <w:t>-N</w:t>
      </w:r>
      <w:r w:rsidR="001F7AF3" w:rsidRPr="00431BD8">
        <w:rPr>
          <w:lang w:val="de-DE"/>
        </w:rPr>
        <w:t xml:space="preserve">anocluster. </w:t>
      </w:r>
      <w:r w:rsidRPr="00431BD8">
        <w:rPr>
          <w:lang w:val="de-DE"/>
        </w:rPr>
        <w:t>Diese</w:t>
      </w:r>
      <w:r w:rsidR="00B20EF7" w:rsidRPr="00431BD8">
        <w:rPr>
          <w:lang w:val="de-DE"/>
        </w:rPr>
        <w:t xml:space="preserve"> Resultat</w:t>
      </w:r>
      <w:r w:rsidR="00EE5D88">
        <w:rPr>
          <w:lang w:val="de-DE"/>
        </w:rPr>
        <w:t>e</w:t>
      </w:r>
      <w:r w:rsidR="00B20EF7" w:rsidRPr="00431BD8">
        <w:rPr>
          <w:lang w:val="de-DE"/>
        </w:rPr>
        <w:t xml:space="preserve"> leg</w:t>
      </w:r>
      <w:r w:rsidR="00EE5D88">
        <w:rPr>
          <w:lang w:val="de-DE"/>
        </w:rPr>
        <w:t>en</w:t>
      </w:r>
      <w:r w:rsidR="00B20EF7" w:rsidRPr="00431BD8">
        <w:rPr>
          <w:lang w:val="de-DE"/>
        </w:rPr>
        <w:t xml:space="preserve"> nahe, dass </w:t>
      </w:r>
      <w:r w:rsidR="00943994">
        <w:rPr>
          <w:lang w:val="de-DE"/>
        </w:rPr>
        <w:t xml:space="preserve">sich </w:t>
      </w:r>
      <w:r w:rsidR="00B20EF7" w:rsidRPr="00431BD8">
        <w:rPr>
          <w:lang w:val="de-DE"/>
        </w:rPr>
        <w:t xml:space="preserve">die Polymerstruktur nach dem </w:t>
      </w:r>
      <w:r w:rsidR="00D62F5D">
        <w:rPr>
          <w:lang w:val="de-DE"/>
        </w:rPr>
        <w:t xml:space="preserve">Kollaps </w:t>
      </w:r>
      <w:r w:rsidR="00B20EF7" w:rsidRPr="00431BD8">
        <w:rPr>
          <w:lang w:val="de-DE"/>
        </w:rPr>
        <w:t xml:space="preserve">unter Bildung einer ungeordneten </w:t>
      </w:r>
      <w:r w:rsidR="001F7AF3" w:rsidRPr="00431BD8">
        <w:rPr>
          <w:lang w:val="de-DE"/>
        </w:rPr>
        <w:t>(sp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="001F7AF3" w:rsidRPr="00431BD8">
        <w:rPr>
          <w:lang w:val="de-DE"/>
        </w:rPr>
        <w:t>)</w:t>
      </w:r>
      <w:r w:rsidR="00B20EF7" w:rsidRPr="00431BD8">
        <w:rPr>
          <w:lang w:val="de-DE"/>
        </w:rPr>
        <w:t>-Kohlenstoffphase, die einen bestimmten Anteil an</w:t>
      </w:r>
      <w:r w:rsidR="001F7AF3" w:rsidRPr="00431BD8">
        <w:rPr>
          <w:lang w:val="de-DE"/>
        </w:rPr>
        <w:t xml:space="preserve"> </w:t>
      </w:r>
      <w:r w:rsidR="00B20EF7" w:rsidRPr="00431BD8">
        <w:rPr>
          <w:lang w:val="de-DE"/>
        </w:rPr>
        <w:t xml:space="preserve">restlichen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B20EF7"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="00B20EF7" w:rsidRPr="00431BD8">
        <w:rPr>
          <w:lang w:val="de-DE"/>
        </w:rPr>
        <w:t xml:space="preserve">külen enthält, </w:t>
      </w:r>
      <w:r w:rsidR="00943994">
        <w:rPr>
          <w:lang w:val="de-DE"/>
        </w:rPr>
        <w:t>auflöst</w:t>
      </w:r>
      <w:r w:rsidR="001F7AF3" w:rsidRPr="00431BD8">
        <w:rPr>
          <w:lang w:val="de-DE"/>
        </w:rPr>
        <w:t xml:space="preserve">. </w:t>
      </w:r>
      <w:r w:rsidR="00A36D4A">
        <w:rPr>
          <w:lang w:val="de-DE"/>
        </w:rPr>
        <w:t>I</w:t>
      </w:r>
      <w:r w:rsidR="00D62F5D">
        <w:rPr>
          <w:lang w:val="de-DE"/>
        </w:rPr>
        <w:t>n d</w:t>
      </w:r>
      <w:r w:rsidR="00A36D4A">
        <w:rPr>
          <w:lang w:val="de-DE"/>
        </w:rPr>
        <w:t>ies</w:t>
      </w:r>
      <w:r w:rsidR="00D62F5D">
        <w:rPr>
          <w:lang w:val="de-DE"/>
        </w:rPr>
        <w:t xml:space="preserve">er </w:t>
      </w:r>
      <w:r w:rsidR="00B20EF7" w:rsidRPr="00431BD8">
        <w:rPr>
          <w:lang w:val="de-DE"/>
        </w:rPr>
        <w:t>ungeordnete</w:t>
      </w:r>
      <w:r w:rsidR="00D62F5D">
        <w:rPr>
          <w:lang w:val="de-DE"/>
        </w:rPr>
        <w:t>n</w:t>
      </w:r>
      <w:r w:rsidR="00B20EF7" w:rsidRPr="00431BD8">
        <w:rPr>
          <w:lang w:val="de-DE"/>
        </w:rPr>
        <w:t xml:space="preserve"> Zwischenphase</w:t>
      </w:r>
      <w:r w:rsidR="00D62F5D">
        <w:rPr>
          <w:lang w:val="de-DE"/>
        </w:rPr>
        <w:t xml:space="preserve"> </w:t>
      </w:r>
      <w:r w:rsidR="00A36D4A">
        <w:rPr>
          <w:lang w:val="de-DE"/>
        </w:rPr>
        <w:t xml:space="preserve">setzen sich Nukleation und Wachstum der </w:t>
      </w:r>
      <w:r w:rsidR="00A36D4A" w:rsidRPr="00431BD8">
        <w:rPr>
          <w:lang w:val="de-DE"/>
        </w:rPr>
        <w:t>Graphen-Nanocluster</w:t>
      </w:r>
      <w:r w:rsidR="00A36D4A">
        <w:rPr>
          <w:lang w:val="de-DE"/>
        </w:rPr>
        <w:t xml:space="preserve"> fort</w:t>
      </w:r>
      <w:r w:rsidR="001F7AF3" w:rsidRPr="00431BD8">
        <w:rPr>
          <w:lang w:val="de-DE"/>
        </w:rPr>
        <w:t xml:space="preserve">. </w:t>
      </w:r>
      <w:r w:rsidR="00B20EF7" w:rsidRPr="00431BD8">
        <w:rPr>
          <w:lang w:val="de-DE"/>
        </w:rPr>
        <w:t xml:space="preserve">Daher </w:t>
      </w:r>
      <w:r w:rsidR="008D3413" w:rsidRPr="00431BD8">
        <w:rPr>
          <w:lang w:val="de-DE"/>
        </w:rPr>
        <w:t xml:space="preserve">ist in Bezug auf die </w:t>
      </w:r>
      <w:r w:rsidR="00D62F5D">
        <w:rPr>
          <w:lang w:val="de-DE"/>
        </w:rPr>
        <w:t xml:space="preserve">Entstehung </w:t>
      </w:r>
      <w:r w:rsidR="008D3413" w:rsidRPr="00431BD8">
        <w:rPr>
          <w:lang w:val="de-DE"/>
        </w:rPr>
        <w:t xml:space="preserve">der NGP-Phase aus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0F19E2">
        <w:rPr>
          <w:lang w:val="de-DE"/>
        </w:rPr>
        <w:t xml:space="preserve">unter </w:t>
      </w:r>
      <w:r w:rsidR="001F7AF3" w:rsidRPr="00431BD8">
        <w:rPr>
          <w:lang w:val="de-DE"/>
        </w:rPr>
        <w:t>HP-</w:t>
      </w:r>
      <w:r w:rsidR="008D3413" w:rsidRPr="00431BD8">
        <w:rPr>
          <w:lang w:val="de-DE"/>
        </w:rPr>
        <w:t>HT</w:t>
      </w:r>
      <w:r w:rsidR="000F19E2">
        <w:rPr>
          <w:lang w:val="de-DE"/>
        </w:rPr>
        <w:t>-Behandlung</w:t>
      </w:r>
      <w:r w:rsidR="008D3413" w:rsidRPr="00431BD8">
        <w:rPr>
          <w:lang w:val="de-DE"/>
        </w:rPr>
        <w:t xml:space="preserve"> von einem </w:t>
      </w:r>
      <w:r w:rsidR="00A36D4A">
        <w:rPr>
          <w:lang w:val="de-DE"/>
        </w:rPr>
        <w:t>Nukleations</w:t>
      </w:r>
      <w:r w:rsidR="008D3413" w:rsidRPr="00431BD8">
        <w:rPr>
          <w:lang w:val="de-DE"/>
        </w:rPr>
        <w:t>- und Wachstumsmechanismus auszugehen.</w:t>
      </w:r>
    </w:p>
    <w:p w14:paraId="667F9EE4" w14:textId="7F6CCE35" w:rsidR="001F7AF3" w:rsidRPr="00431BD8" w:rsidRDefault="00943994" w:rsidP="001F7AF3">
      <w:pPr>
        <w:spacing w:before="120" w:after="120"/>
        <w:jc w:val="both"/>
        <w:rPr>
          <w:lang w:val="de-DE"/>
        </w:rPr>
      </w:pPr>
      <w:r>
        <w:rPr>
          <w:lang w:val="de-DE"/>
        </w:rPr>
        <w:t>Mit Blick</w:t>
      </w:r>
      <w:r w:rsidR="008D3413" w:rsidRPr="00431BD8">
        <w:rPr>
          <w:lang w:val="de-DE"/>
        </w:rPr>
        <w:t xml:space="preserve"> auf das zweite Problem wurden </w:t>
      </w:r>
      <w:r w:rsidR="0067666D" w:rsidRPr="00431BD8">
        <w:rPr>
          <w:lang w:val="de-DE"/>
        </w:rPr>
        <w:t>mit</w:t>
      </w:r>
      <w:r w:rsidR="00F936CF">
        <w:rPr>
          <w:lang w:val="de-DE"/>
        </w:rPr>
        <w:t xml:space="preserve"> Hilfe des</w:t>
      </w:r>
      <w:r w:rsidR="0067666D" w:rsidRPr="00431BD8">
        <w:rPr>
          <w:lang w:val="de-DE"/>
        </w:rPr>
        <w:t xml:space="preserve"> HP-</w:t>
      </w:r>
      <w:r>
        <w:rPr>
          <w:lang w:val="de-DE"/>
        </w:rPr>
        <w:t>HT-</w:t>
      </w:r>
      <w:r w:rsidR="00F936CF">
        <w:rPr>
          <w:lang w:val="de-DE"/>
        </w:rPr>
        <w:t>Verfahrens</w:t>
      </w:r>
      <w:r w:rsidR="0067666D" w:rsidRPr="00431BD8">
        <w:rPr>
          <w:lang w:val="de-DE"/>
        </w:rPr>
        <w:t xml:space="preserve"> </w:t>
      </w:r>
      <w:r w:rsidR="008D3413" w:rsidRPr="00431BD8">
        <w:rPr>
          <w:lang w:val="de-DE"/>
        </w:rPr>
        <w:t>aus kugelgefrästem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B51612" w:rsidRPr="00431BD8">
        <w:rPr>
          <w:lang w:val="de-DE"/>
        </w:rPr>
        <w:t xml:space="preserve">hochgradig ungeordnete Systeme erzeugt. Dies verdeutlicht, dass es sich </w:t>
      </w:r>
      <w:r w:rsidR="00A36D4A">
        <w:rPr>
          <w:lang w:val="de-DE"/>
        </w:rPr>
        <w:t>da</w:t>
      </w:r>
      <w:r w:rsidR="00EE0F8F">
        <w:rPr>
          <w:lang w:val="de-DE"/>
        </w:rPr>
        <w:t xml:space="preserve">bei </w:t>
      </w:r>
      <w:r w:rsidR="00B51612" w:rsidRPr="00431BD8">
        <w:rPr>
          <w:lang w:val="de-DE"/>
        </w:rPr>
        <w:t>um eine vielversprechende Technik zur Erzeugung von harte</w:t>
      </w:r>
      <w:r>
        <w:rPr>
          <w:lang w:val="de-DE"/>
        </w:rPr>
        <w:t>n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Härte</w:t>
      </w:r>
      <w:r w:rsidR="001F7AF3" w:rsidRPr="00431BD8">
        <w:rPr>
          <w:lang w:val="de-DE"/>
        </w:rPr>
        <w:t xml:space="preserve"> &gt;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30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>, ungeordnete</w:t>
      </w:r>
      <w:r>
        <w:rPr>
          <w:lang w:val="de-DE"/>
        </w:rPr>
        <w:t>n</w:t>
      </w:r>
      <w:r w:rsidR="00B51612" w:rsidRPr="00431BD8">
        <w:rPr>
          <w:lang w:val="de-DE"/>
        </w:rPr>
        <w:t xml:space="preserve"> Kohlstoff</w:t>
      </w:r>
      <w:r>
        <w:rPr>
          <w:lang w:val="de-DE"/>
        </w:rPr>
        <w:t>en</w:t>
      </w:r>
      <w:r w:rsidR="00B51612" w:rsidRPr="00431BD8">
        <w:rPr>
          <w:lang w:val="de-DE"/>
        </w:rPr>
        <w:t xml:space="preserve"> bei relativ niedrigem Druck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bis zu</w:t>
      </w:r>
      <w:r w:rsidR="001F7AF3" w:rsidRPr="00431BD8">
        <w:rPr>
          <w:lang w:val="de-DE"/>
        </w:rPr>
        <w:t xml:space="preserve"> 8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 xml:space="preserve"> handelt.</w:t>
      </w:r>
    </w:p>
    <w:p w14:paraId="48FF911B" w14:textId="3D504280" w:rsidR="001F7AF3" w:rsidRPr="00431BD8" w:rsidRDefault="00B51612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Die Nanoarchitektur der</w:t>
      </w:r>
      <w:r w:rsidR="001F7AF3" w:rsidRPr="00431BD8">
        <w:rPr>
          <w:lang w:val="de-DE"/>
        </w:rPr>
        <w:t xml:space="preserve"> NGP </w:t>
      </w:r>
      <w:r w:rsidRPr="00431BD8">
        <w:rPr>
          <w:lang w:val="de-DE"/>
        </w:rPr>
        <w:t>und der ungeordneten Systeme wurde unter Anwendung von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M</w:t>
      </w:r>
      <w:r w:rsidR="001F7AF3" w:rsidRPr="00431BD8">
        <w:rPr>
          <w:lang w:val="de-DE"/>
        </w:rPr>
        <w:t>ulti-</w:t>
      </w:r>
      <w:r w:rsidRPr="00431BD8">
        <w:rPr>
          <w:lang w:val="de-DE"/>
        </w:rPr>
        <w:t>Wellenlängen-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-Spektroskopie,</w:t>
      </w:r>
      <w:r w:rsidR="001F7AF3" w:rsidRPr="00431BD8">
        <w:rPr>
          <w:lang w:val="de-DE"/>
        </w:rPr>
        <w:t xml:space="preserve"> HRSTEM</w:t>
      </w:r>
      <w:r w:rsidRPr="00431BD8">
        <w:rPr>
          <w:lang w:val="de-DE"/>
        </w:rPr>
        <w:t xml:space="preserve"> und Methoden zur Messung der Eindruckhärte untersucht</w:t>
      </w:r>
      <w:r w:rsidR="001F7AF3" w:rsidRPr="00431BD8">
        <w:rPr>
          <w:lang w:val="de-DE"/>
        </w:rPr>
        <w:t xml:space="preserve">. </w:t>
      </w:r>
      <w:r w:rsidR="00C02EAD">
        <w:rPr>
          <w:lang w:val="de-DE"/>
        </w:rPr>
        <w:t xml:space="preserve">Die </w:t>
      </w:r>
      <w:commentRangeStart w:id="0"/>
      <w:r w:rsidR="00C02EAD">
        <w:rPr>
          <w:lang w:val="de-DE"/>
        </w:rPr>
        <w:t>Behandlung</w:t>
      </w:r>
      <w:commentRangeEnd w:id="0"/>
      <w:r w:rsidR="00720543">
        <w:rPr>
          <w:rStyle w:val="Kommentarzeichen"/>
        </w:rPr>
        <w:commentReference w:id="0"/>
      </w:r>
      <w:r w:rsidR="00C02EAD">
        <w:rPr>
          <w:lang w:val="de-DE"/>
        </w:rPr>
        <w:t xml:space="preserve"> der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-Daten</w:t>
      </w:r>
      <w:r w:rsidR="00C02EAD">
        <w:rPr>
          <w:lang w:val="de-DE"/>
        </w:rPr>
        <w:t xml:space="preserve"> wurde</w:t>
      </w:r>
      <w:r w:rsidR="0067666D">
        <w:rPr>
          <w:lang w:val="de-DE"/>
        </w:rPr>
        <w:t xml:space="preserve"> in Anlehnung</w:t>
      </w:r>
      <w:r w:rsidRPr="00431BD8">
        <w:rPr>
          <w:lang w:val="de-DE"/>
        </w:rPr>
        <w:t xml:space="preserve"> an d</w:t>
      </w:r>
      <w:r w:rsidR="004D3B07" w:rsidRPr="00431BD8">
        <w:rPr>
          <w:lang w:val="de-DE"/>
        </w:rPr>
        <w:t>en</w:t>
      </w:r>
      <w:r w:rsidRPr="00431BD8">
        <w:rPr>
          <w:lang w:val="de-DE"/>
        </w:rPr>
        <w:t xml:space="preserve"> dreistufige</w:t>
      </w:r>
      <w:r w:rsidR="004D3B0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</w:t>
      </w:r>
      <w:r w:rsidR="001F4521">
        <w:rPr>
          <w:lang w:val="de-DE"/>
        </w:rPr>
        <w:t>Prozess</w:t>
      </w:r>
      <w:r w:rsidR="00720543">
        <w:rPr>
          <w:lang w:val="de-DE"/>
        </w:rPr>
        <w:t xml:space="preserve"> der </w:t>
      </w:r>
      <w:r w:rsidRPr="00431BD8">
        <w:rPr>
          <w:lang w:val="de-DE"/>
        </w:rPr>
        <w:t xml:space="preserve">Amorphisierung </w:t>
      </w:r>
      <w:r w:rsidR="00E842E4">
        <w:rPr>
          <w:lang w:val="de-DE"/>
        </w:rPr>
        <w:t>von</w:t>
      </w:r>
      <w:r w:rsidR="001F7AF3" w:rsidRPr="00431BD8">
        <w:rPr>
          <w:lang w:val="de-DE"/>
        </w:rPr>
        <w:t xml:space="preserve"> amorph</w:t>
      </w:r>
      <w:r w:rsidRPr="00431BD8">
        <w:rPr>
          <w:lang w:val="de-DE"/>
        </w:rPr>
        <w:t xml:space="preserve">em </w:t>
      </w:r>
      <w:commentRangeStart w:id="1"/>
      <w:r w:rsidRPr="00431BD8">
        <w:rPr>
          <w:lang w:val="de-DE"/>
        </w:rPr>
        <w:t>Kohlenstoff</w:t>
      </w:r>
      <w:commentRangeEnd w:id="1"/>
      <w:r w:rsidR="00E842E4">
        <w:rPr>
          <w:rStyle w:val="Kommentarzeichen"/>
        </w:rPr>
        <w:commentReference w:id="1"/>
      </w:r>
      <w:r w:rsidR="00720543">
        <w:rPr>
          <w:lang w:val="de-DE"/>
        </w:rPr>
        <w:t xml:space="preserve"> umfassend untersucht</w:t>
      </w:r>
      <w:r w:rsidR="001F7AF3" w:rsidRPr="00431BD8">
        <w:rPr>
          <w:lang w:val="de-DE"/>
        </w:rPr>
        <w:t xml:space="preserve">. </w:t>
      </w:r>
      <w:r w:rsidR="004D3B07" w:rsidRPr="00431BD8">
        <w:rPr>
          <w:lang w:val="de-DE"/>
        </w:rPr>
        <w:t>Das Raman-Modell umfasst</w:t>
      </w:r>
      <w:r w:rsidR="001F7AF3" w:rsidRPr="00431BD8">
        <w:rPr>
          <w:lang w:val="de-DE"/>
        </w:rPr>
        <w:t xml:space="preserve"> G</w:t>
      </w:r>
      <w:r w:rsidR="004D3B07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D</w:t>
      </w:r>
      <w:r w:rsidR="004D3B07" w:rsidRPr="00431BD8">
        <w:rPr>
          <w:lang w:val="de-DE"/>
        </w:rPr>
        <w:t>-B</w:t>
      </w:r>
      <w:r w:rsidR="00A46247" w:rsidRPr="00431BD8">
        <w:rPr>
          <w:lang w:val="de-DE"/>
        </w:rPr>
        <w:t>anden</w:t>
      </w:r>
      <w:r w:rsidR="004D3B07" w:rsidRPr="00431BD8">
        <w:rPr>
          <w:lang w:val="de-DE"/>
        </w:rPr>
        <w:t xml:space="preserve"> </w:t>
      </w:r>
      <w:r w:rsidR="0067666D">
        <w:rPr>
          <w:lang w:val="de-DE"/>
        </w:rPr>
        <w:t>sowie</w:t>
      </w:r>
      <w:r w:rsidR="004D3B07" w:rsidRPr="00431BD8">
        <w:rPr>
          <w:lang w:val="de-DE"/>
        </w:rPr>
        <w:t xml:space="preserve"> Daten aus</w:t>
      </w:r>
      <w:r w:rsidR="001F7AF3" w:rsidRPr="00431BD8">
        <w:rPr>
          <w:lang w:val="de-DE"/>
        </w:rPr>
        <w:t xml:space="preserve"> semiempiri</w:t>
      </w:r>
      <w:r w:rsidR="004D3B07" w:rsidRPr="00431BD8">
        <w:rPr>
          <w:lang w:val="de-DE"/>
        </w:rPr>
        <w:t>schen Modellen mit Peak-P</w:t>
      </w:r>
      <w:r w:rsidR="001F7AF3" w:rsidRPr="00431BD8">
        <w:rPr>
          <w:lang w:val="de-DE"/>
        </w:rPr>
        <w:t>osition, FWHM</w:t>
      </w:r>
      <w:r w:rsidR="004D3B07" w:rsidRPr="00431BD8">
        <w:rPr>
          <w:lang w:val="de-DE"/>
        </w:rPr>
        <w:t xml:space="preserve"> und </w:t>
      </w:r>
      <w:r w:rsidR="004D3B07" w:rsidRPr="00431BD8">
        <w:rPr>
          <w:lang w:val="de-DE"/>
        </w:rPr>
        <w:lastRenderedPageBreak/>
        <w:t>Intensitätsverhältnis</w:t>
      </w:r>
      <w:r w:rsidR="001F7AF3" w:rsidRPr="00431BD8">
        <w:rPr>
          <w:lang w:val="de-DE"/>
        </w:rPr>
        <w:t xml:space="preserve">. </w:t>
      </w:r>
      <w:r w:rsidR="00A92606">
        <w:rPr>
          <w:lang w:val="de-DE"/>
        </w:rPr>
        <w:t>Gemäß</w:t>
      </w:r>
      <w:r w:rsidR="004D3B07" w:rsidRPr="00431BD8">
        <w:rPr>
          <w:lang w:val="de-DE"/>
        </w:rPr>
        <w:t xml:space="preserve"> eine</w:t>
      </w:r>
      <w:r w:rsidR="00F65F0E">
        <w:rPr>
          <w:lang w:val="de-DE"/>
        </w:rPr>
        <w:t>m</w:t>
      </w:r>
      <w:r w:rsidR="004D3B07" w:rsidRPr="00431BD8">
        <w:rPr>
          <w:lang w:val="de-DE"/>
        </w:rPr>
        <w:t xml:space="preserve"> von unserer Arbeitsgruppe vorgeschlagenen neuen </w:t>
      </w:r>
      <w:r w:rsidR="00F65F0E">
        <w:rPr>
          <w:lang w:val="de-DE"/>
        </w:rPr>
        <w:t>Ansatz</w:t>
      </w:r>
      <w:r w:rsidR="004D3B07" w:rsidRPr="00431BD8">
        <w:rPr>
          <w:lang w:val="de-DE"/>
        </w:rPr>
        <w:t xml:space="preserve"> </w:t>
      </w:r>
      <w:r w:rsidR="00A92606">
        <w:rPr>
          <w:lang w:val="de-DE"/>
        </w:rPr>
        <w:t xml:space="preserve">handelt es sich </w:t>
      </w:r>
      <w:r w:rsidR="00A46247" w:rsidRPr="00431BD8">
        <w:rPr>
          <w:lang w:val="de-DE"/>
        </w:rPr>
        <w:t xml:space="preserve">bei den </w:t>
      </w:r>
      <w:r w:rsidR="004D3B07" w:rsidRPr="00431BD8">
        <w:rPr>
          <w:lang w:val="de-DE"/>
        </w:rPr>
        <w:t>Kohlenstoff</w:t>
      </w:r>
      <w:r w:rsidR="00A46247" w:rsidRPr="00431BD8">
        <w:rPr>
          <w:lang w:val="de-DE"/>
        </w:rPr>
        <w:t>-P</w:t>
      </w:r>
      <w:r w:rsidR="004D3B07" w:rsidRPr="00431BD8">
        <w:rPr>
          <w:lang w:val="de-DE"/>
        </w:rPr>
        <w:t>entagone</w:t>
      </w:r>
      <w:r w:rsidR="00A4624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(F</w:t>
      </w:r>
      <w:r w:rsidR="004D3B07" w:rsidRPr="00431BD8">
        <w:rPr>
          <w:lang w:val="de-DE"/>
        </w:rPr>
        <w:t>-Band</w:t>
      </w:r>
      <w:r w:rsidR="0067666D">
        <w:rPr>
          <w:lang w:val="de-DE"/>
        </w:rPr>
        <w:t>e</w:t>
      </w:r>
      <w:r w:rsidR="001F7AF3" w:rsidRPr="00431BD8">
        <w:rPr>
          <w:lang w:val="de-DE"/>
        </w:rPr>
        <w:t xml:space="preserve">) </w:t>
      </w:r>
      <w:r w:rsidR="00A46247" w:rsidRPr="00431BD8">
        <w:rPr>
          <w:lang w:val="de-DE"/>
        </w:rPr>
        <w:t>und Kohlenstoff-Heptagonen um Defekte in den G</w:t>
      </w:r>
      <w:r w:rsidR="001F7AF3" w:rsidRPr="00431BD8">
        <w:rPr>
          <w:lang w:val="de-DE"/>
        </w:rPr>
        <w:t>raphen</w:t>
      </w:r>
      <w:r w:rsidR="00A46247" w:rsidRPr="00431BD8">
        <w:rPr>
          <w:lang w:val="de-DE"/>
        </w:rPr>
        <w:t>-C</w:t>
      </w:r>
      <w:r w:rsidR="001F7AF3" w:rsidRPr="00431BD8">
        <w:rPr>
          <w:lang w:val="de-DE"/>
        </w:rPr>
        <w:t>luster</w:t>
      </w:r>
      <w:r w:rsidR="00A46247" w:rsidRPr="00431BD8">
        <w:rPr>
          <w:lang w:val="de-DE"/>
        </w:rPr>
        <w:t>n, die schlussendlich auch in der ungeordneten Kohlenstoffmatrix zu finden sind</w:t>
      </w:r>
      <w:r w:rsidR="001F7AF3" w:rsidRPr="00431BD8">
        <w:rPr>
          <w:lang w:val="de-DE"/>
        </w:rPr>
        <w:t xml:space="preserve">. </w:t>
      </w:r>
      <w:r w:rsidR="0034567A">
        <w:rPr>
          <w:lang w:val="de-DE"/>
        </w:rPr>
        <w:t>Mit dem</w:t>
      </w:r>
      <w:r w:rsidR="00A46247" w:rsidRPr="00431BD8">
        <w:rPr>
          <w:lang w:val="de-DE"/>
        </w:rPr>
        <w:t xml:space="preserve"> Modell der P</w:t>
      </w:r>
      <w:r w:rsidR="001F7AF3" w:rsidRPr="00431BD8">
        <w:rPr>
          <w:lang w:val="de-DE"/>
        </w:rPr>
        <w:t>eak</w:t>
      </w:r>
      <w:r w:rsidR="00A46247" w:rsidRPr="00431BD8">
        <w:rPr>
          <w:lang w:val="de-DE"/>
        </w:rPr>
        <w:t>-D</w:t>
      </w:r>
      <w:r w:rsidR="001F7AF3" w:rsidRPr="00431BD8">
        <w:rPr>
          <w:lang w:val="de-DE"/>
        </w:rPr>
        <w:t>e</w:t>
      </w:r>
      <w:r w:rsidR="00A46247" w:rsidRPr="00431BD8">
        <w:rPr>
          <w:lang w:val="de-DE"/>
        </w:rPr>
        <w:t>k</w:t>
      </w:r>
      <w:r w:rsidR="001F7AF3" w:rsidRPr="00431BD8">
        <w:rPr>
          <w:lang w:val="de-DE"/>
        </w:rPr>
        <w:t xml:space="preserve">onvolution </w:t>
      </w:r>
      <w:r w:rsidR="00A46247" w:rsidRPr="00431BD8">
        <w:rPr>
          <w:lang w:val="de-DE"/>
        </w:rPr>
        <w:t>unter Berücksichtigung der</w:t>
      </w:r>
      <w:r w:rsidR="001F7AF3" w:rsidRPr="00431BD8">
        <w:rPr>
          <w:lang w:val="de-DE"/>
        </w:rPr>
        <w:t xml:space="preserve"> G</w:t>
      </w:r>
      <w:r w:rsidR="00A46247" w:rsidRPr="00431BD8">
        <w:rPr>
          <w:lang w:val="de-DE"/>
        </w:rPr>
        <w:t>-,</w:t>
      </w:r>
      <w:r w:rsidR="001F7AF3" w:rsidRPr="00431BD8">
        <w:rPr>
          <w:lang w:val="de-DE"/>
        </w:rPr>
        <w:t xml:space="preserve"> D</w:t>
      </w:r>
      <w:r w:rsidR="00A46247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46247" w:rsidRPr="00431BD8">
        <w:rPr>
          <w:lang w:val="de-DE"/>
        </w:rPr>
        <w:t>- und H</w:t>
      </w:r>
      <w:r w:rsidR="001F7AF3" w:rsidRPr="00431BD8">
        <w:rPr>
          <w:lang w:val="de-DE"/>
        </w:rPr>
        <w:t>eptagon</w:t>
      </w:r>
      <w:r w:rsidR="00A46247" w:rsidRPr="00431BD8">
        <w:rPr>
          <w:lang w:val="de-DE"/>
        </w:rPr>
        <w:t>-Banden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lassen sich die Merkmale</w:t>
      </w:r>
      <w:r w:rsidR="00A46247" w:rsidRPr="00431BD8">
        <w:rPr>
          <w:lang w:val="de-DE"/>
        </w:rPr>
        <w:t xml:space="preserve"> der Raman-Spektren </w:t>
      </w:r>
      <w:r w:rsidR="00F343AC">
        <w:rPr>
          <w:lang w:val="de-DE"/>
        </w:rPr>
        <w:t xml:space="preserve">empirisch </w:t>
      </w:r>
      <w:r w:rsidR="0034567A">
        <w:rPr>
          <w:lang w:val="de-DE"/>
        </w:rPr>
        <w:t>mit der Härte korrelieren</w:t>
      </w:r>
      <w:r w:rsidR="001F7AF3" w:rsidRPr="00431BD8">
        <w:rPr>
          <w:lang w:val="de-DE"/>
        </w:rPr>
        <w:t>.</w:t>
      </w:r>
      <w:r w:rsidR="00F343AC">
        <w:rPr>
          <w:lang w:val="de-DE"/>
        </w:rPr>
        <w:t xml:space="preserve"> Dieses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Modell auf der Grundlage der</w:t>
      </w:r>
      <w:r w:rsidR="0067666D">
        <w:rPr>
          <w:lang w:val="de-DE"/>
        </w:rPr>
        <w:t xml:space="preserve"> </w:t>
      </w:r>
      <w:r w:rsidR="001F7AF3" w:rsidRPr="00431BD8">
        <w:rPr>
          <w:lang w:val="de-DE"/>
        </w:rPr>
        <w:t>G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D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97EB0" w:rsidRPr="00431BD8">
        <w:rPr>
          <w:lang w:val="de-DE"/>
        </w:rPr>
        <w:t>, H</w:t>
      </w:r>
      <w:r w:rsidR="001F7AF3" w:rsidRPr="00431BD8">
        <w:rPr>
          <w:lang w:val="de-DE"/>
        </w:rPr>
        <w:t>eptagon</w:t>
      </w:r>
      <w:r w:rsidR="00A97EB0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 xml:space="preserve">von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3</w:t>
      </w:r>
      <w:r w:rsidR="00A97EB0" w:rsidRPr="00431BD8">
        <w:rPr>
          <w:lang w:val="de-DE"/>
        </w:rPr>
        <w:t>-Kohlenstoff</w:t>
      </w:r>
      <w:r w:rsidR="0034567A">
        <w:rPr>
          <w:lang w:val="de-DE"/>
        </w:rPr>
        <w:t xml:space="preserve"> abgeleiteten</w:t>
      </w:r>
      <w:r w:rsidR="00A97EB0" w:rsidRPr="00431BD8">
        <w:rPr>
          <w:lang w:val="de-DE"/>
        </w:rPr>
        <w:t xml:space="preserve"> Banden </w:t>
      </w:r>
      <w:r w:rsidR="00F343AC">
        <w:rPr>
          <w:lang w:val="de-DE"/>
        </w:rPr>
        <w:t>ermöglichte eine</w:t>
      </w:r>
      <w:r w:rsidR="001F7AF3" w:rsidRPr="00431BD8">
        <w:rPr>
          <w:lang w:val="de-DE"/>
        </w:rPr>
        <w:t xml:space="preserve"> empiri</w:t>
      </w:r>
      <w:r w:rsidR="00A97EB0" w:rsidRPr="00431BD8">
        <w:rPr>
          <w:lang w:val="de-DE"/>
        </w:rPr>
        <w:t>sche K</w:t>
      </w:r>
      <w:r w:rsidR="001F7AF3" w:rsidRPr="00431BD8">
        <w:rPr>
          <w:lang w:val="de-DE"/>
        </w:rPr>
        <w:t>orrelation</w:t>
      </w:r>
      <w:r w:rsidR="00A97EB0" w:rsidRPr="00431BD8">
        <w:rPr>
          <w:lang w:val="de-DE"/>
        </w:rPr>
        <w:t>, mit deren Hilfe eine</w:t>
      </w:r>
      <w:r w:rsidR="001F7AF3" w:rsidRPr="00431BD8">
        <w:rPr>
          <w:lang w:val="de-DE"/>
        </w:rPr>
        <w:t xml:space="preserve"> semiquantitative </w:t>
      </w:r>
      <w:r w:rsidR="00A97EB0" w:rsidRPr="00431BD8">
        <w:rPr>
          <w:lang w:val="de-DE"/>
        </w:rPr>
        <w:t>Schätzung</w:t>
      </w:r>
      <w:r w:rsidR="001F7AF3" w:rsidRPr="00431BD8">
        <w:rPr>
          <w:lang w:val="de-DE"/>
        </w:rPr>
        <w:t>/</w:t>
      </w:r>
      <w:r w:rsidR="00A97EB0" w:rsidRPr="00431BD8">
        <w:rPr>
          <w:lang w:val="de-DE"/>
        </w:rPr>
        <w:t>Prognose der Härte eines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beliebigen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ungeordneten, auf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A97EB0" w:rsidRPr="00431BD8">
        <w:rPr>
          <w:lang w:val="de-DE"/>
        </w:rPr>
        <w:t>-Kohlenstoff basier</w:t>
      </w:r>
      <w:r w:rsidR="0067666D">
        <w:rPr>
          <w:lang w:val="de-DE"/>
        </w:rPr>
        <w:t>enden</w:t>
      </w:r>
      <w:r w:rsidR="00A97EB0" w:rsidRPr="00431BD8">
        <w:rPr>
          <w:lang w:val="de-DE"/>
        </w:rPr>
        <w:t xml:space="preserve"> Systems auf der Grundlage seiner</w:t>
      </w:r>
      <w:r w:rsidR="001F7AF3" w:rsidRPr="00431BD8">
        <w:rPr>
          <w:lang w:val="de-DE"/>
        </w:rPr>
        <w:t xml:space="preserve"> </w:t>
      </w:r>
      <w:r w:rsidR="0067666D">
        <w:rPr>
          <w:lang w:val="de-DE"/>
        </w:rPr>
        <w:t>spektroskopischen</w:t>
      </w:r>
      <w:r w:rsidR="001F7AF3" w:rsidRPr="00431BD8">
        <w:rPr>
          <w:lang w:val="de-DE"/>
        </w:rPr>
        <w:t xml:space="preserve"> (Raman) </w:t>
      </w:r>
      <w:r w:rsidR="0067666D">
        <w:rPr>
          <w:lang w:val="de-DE"/>
        </w:rPr>
        <w:t xml:space="preserve">Daten </w:t>
      </w:r>
      <w:r w:rsidR="00A97EB0" w:rsidRPr="00431BD8">
        <w:rPr>
          <w:lang w:val="de-DE"/>
        </w:rPr>
        <w:t>erfolgen kann.</w:t>
      </w:r>
    </w:p>
    <w:p w14:paraId="0F6E9174" w14:textId="6735F119" w:rsidR="001F7AF3" w:rsidRPr="00431BD8" w:rsidRDefault="00A97EB0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Schließlich entstanden </w:t>
      </w:r>
      <w:r w:rsidR="00F65F0E">
        <w:rPr>
          <w:lang w:val="de-DE"/>
        </w:rPr>
        <w:t>bei</w:t>
      </w:r>
      <w:r w:rsidRPr="00431BD8">
        <w:rPr>
          <w:lang w:val="de-DE"/>
        </w:rPr>
        <w:t xml:space="preserve"> Versuchen</w:t>
      </w:r>
      <w:r w:rsidR="00F65F0E">
        <w:rPr>
          <w:lang w:val="de-DE"/>
        </w:rPr>
        <w:t xml:space="preserve"> an</w:t>
      </w:r>
      <w:r w:rsidR="00F909A7" w:rsidRPr="00431BD8">
        <w:rPr>
          <w:lang w:val="de-DE"/>
        </w:rPr>
        <w:t xml:space="preserve"> </w:t>
      </w:r>
      <w:r w:rsidR="0034567A">
        <w:rPr>
          <w:lang w:val="de-DE"/>
        </w:rPr>
        <w:t xml:space="preserve">mit einem bislang nicht untersuchten </w:t>
      </w:r>
      <w:r w:rsidR="0034567A" w:rsidRPr="00431BD8">
        <w:rPr>
          <w:lang w:val="de-DE"/>
        </w:rPr>
        <w:t xml:space="preserve">Druck von 25 GPa </w:t>
      </w:r>
      <w:r w:rsidRPr="00431BD8">
        <w:rPr>
          <w:lang w:val="de-DE"/>
        </w:rPr>
        <w:t>komprimiert</w:t>
      </w:r>
      <w:r w:rsidR="00F65F0E">
        <w:rPr>
          <w:lang w:val="de-DE"/>
        </w:rPr>
        <w:t xml:space="preserve">em </w:t>
      </w:r>
      <w:r w:rsidR="00F65F0E" w:rsidRPr="00431BD8">
        <w:rPr>
          <w:lang w:val="de-DE"/>
        </w:rPr>
        <w:t>C</w:t>
      </w:r>
      <w:r w:rsidR="00F65F0E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bei Temperaturen unter</w:t>
      </w:r>
      <w:r w:rsidR="001F7AF3" w:rsidRPr="00431BD8">
        <w:rPr>
          <w:lang w:val="de-DE"/>
        </w:rPr>
        <w:t xml:space="preserve"> 600</w:t>
      </w:r>
      <w:r w:rsidR="00A36D4A">
        <w:rPr>
          <w:lang w:val="de-DE"/>
        </w:rPr>
        <w:t> °</w:t>
      </w:r>
      <w:r w:rsidR="001F7AF3" w:rsidRPr="00431BD8">
        <w:rPr>
          <w:lang w:val="de-DE"/>
        </w:rPr>
        <w:t>C</w:t>
      </w:r>
      <w:r w:rsidRPr="00431BD8">
        <w:rPr>
          <w:lang w:val="de-DE"/>
        </w:rPr>
        <w:t xml:space="preserve"> superharte 3D-C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-Polymere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>Mit steigender T</w:t>
      </w:r>
      <w:r w:rsidR="001F7AF3" w:rsidRPr="00431BD8">
        <w:rPr>
          <w:lang w:val="de-DE"/>
        </w:rPr>
        <w:t>emperatur</w:t>
      </w:r>
      <w:r w:rsidRPr="00431BD8">
        <w:rPr>
          <w:lang w:val="de-DE"/>
        </w:rPr>
        <w:t xml:space="preserve"> </w:t>
      </w:r>
      <w:r w:rsidR="000F19E2">
        <w:rPr>
          <w:lang w:val="de-DE"/>
        </w:rPr>
        <w:t>nahm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 xml:space="preserve">-Kohlenstoff </w:t>
      </w:r>
      <w:r w:rsidR="00F909A7" w:rsidRPr="00431BD8">
        <w:rPr>
          <w:lang w:val="de-DE"/>
        </w:rPr>
        <w:t>in den ungeordneten Strukturen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 xml:space="preserve">allmählich </w:t>
      </w:r>
      <w:r w:rsidR="00C82376">
        <w:rPr>
          <w:lang w:val="de-DE"/>
        </w:rPr>
        <w:t>eine</w:t>
      </w:r>
      <w:r w:rsidR="00F909A7" w:rsidRPr="00431BD8">
        <w:rPr>
          <w:lang w:val="de-DE"/>
        </w:rPr>
        <w:t xml:space="preserve"> vorherrschend</w:t>
      </w:r>
      <w:r w:rsidR="00431BD8">
        <w:rPr>
          <w:lang w:val="de-DE"/>
        </w:rPr>
        <w:t>e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>Stellung</w:t>
      </w:r>
      <w:r w:rsidR="00C82376">
        <w:rPr>
          <w:lang w:val="de-DE"/>
        </w:rPr>
        <w:t xml:space="preserve"> ein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>Bei den synthetisierten Materialien handelt es sich um Halbleiter</w:t>
      </w:r>
      <w:r w:rsidR="001F7AF3" w:rsidRPr="00431BD8">
        <w:rPr>
          <w:lang w:val="de-DE"/>
        </w:rPr>
        <w:t xml:space="preserve"> </w:t>
      </w:r>
      <w:r w:rsidR="00C82376">
        <w:rPr>
          <w:lang w:val="de-DE"/>
        </w:rPr>
        <w:t xml:space="preserve">mit </w:t>
      </w:r>
      <w:r w:rsidR="001F7AF3" w:rsidRPr="00431BD8">
        <w:rPr>
          <w:lang w:val="de-DE"/>
        </w:rPr>
        <w:t>ultra</w:t>
      </w:r>
      <w:r w:rsidR="00F909A7" w:rsidRPr="00431BD8">
        <w:rPr>
          <w:lang w:val="de-DE"/>
        </w:rPr>
        <w:t>hoher Härte, die im Einzelfall die eines einkristallinen Diamanten übersteig</w:t>
      </w:r>
      <w:r w:rsidR="00C45AEF">
        <w:rPr>
          <w:lang w:val="de-DE"/>
        </w:rPr>
        <w:t>t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UV-Raman</w:t>
      </w:r>
      <w:r w:rsidR="00F909A7" w:rsidRPr="00431BD8">
        <w:rPr>
          <w:lang w:val="de-DE"/>
        </w:rPr>
        <w:t xml:space="preserve">-Spektroskopie </w:t>
      </w:r>
      <w:r w:rsidR="00DA3D3A" w:rsidRPr="00431BD8">
        <w:rPr>
          <w:lang w:val="de-DE"/>
        </w:rPr>
        <w:t>zeigt</w:t>
      </w:r>
      <w:r w:rsidR="00661116">
        <w:rPr>
          <w:lang w:val="de-DE"/>
        </w:rPr>
        <w:t>e</w:t>
      </w:r>
      <w:r w:rsidR="00F909A7" w:rsidRPr="00431BD8">
        <w:rPr>
          <w:lang w:val="de-DE"/>
        </w:rPr>
        <w:t xml:space="preserve"> eine hohe Intensität der</w:t>
      </w:r>
      <w:r w:rsidR="001F7AF3" w:rsidRPr="00431BD8">
        <w:rPr>
          <w:lang w:val="de-DE"/>
        </w:rPr>
        <w:t xml:space="preserve"> T</w:t>
      </w:r>
      <w:r w:rsidR="00F909A7" w:rsidRPr="00431BD8">
        <w:rPr>
          <w:lang w:val="de-DE"/>
        </w:rPr>
        <w:t xml:space="preserve">-Bande </w:t>
      </w:r>
      <w:r w:rsidR="00DA3D3A" w:rsidRPr="00431BD8">
        <w:rPr>
          <w:lang w:val="de-DE"/>
        </w:rPr>
        <w:t>sowie</w:t>
      </w:r>
      <w:r w:rsidR="00F909A7" w:rsidRPr="00431BD8">
        <w:rPr>
          <w:lang w:val="de-DE"/>
        </w:rPr>
        <w:t xml:space="preserve"> eine</w:t>
      </w:r>
      <w:r w:rsidR="001F7AF3" w:rsidRPr="00431BD8">
        <w:rPr>
          <w:lang w:val="de-DE"/>
        </w:rPr>
        <w:t xml:space="preserve"> G</w:t>
      </w:r>
      <w:r w:rsidR="00F909A7" w:rsidRPr="00431BD8">
        <w:rPr>
          <w:lang w:val="de-DE"/>
        </w:rPr>
        <w:t>-Band</w:t>
      </w:r>
      <w:r w:rsidR="00C45AEF">
        <w:rPr>
          <w:lang w:val="de-DE"/>
        </w:rPr>
        <w:t>en</w:t>
      </w:r>
      <w:r w:rsidR="00F909A7" w:rsidRPr="00431BD8">
        <w:rPr>
          <w:lang w:val="de-DE"/>
        </w:rPr>
        <w:t>-P</w:t>
      </w:r>
      <w:r w:rsidR="001F7AF3" w:rsidRPr="00431BD8">
        <w:rPr>
          <w:lang w:val="de-DE"/>
        </w:rPr>
        <w:t>osition</w:t>
      </w:r>
      <w:r w:rsidR="00F909A7" w:rsidRPr="00431BD8">
        <w:rPr>
          <w:lang w:val="de-DE"/>
        </w:rPr>
        <w:t>, die in der Regel bei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 xml:space="preserve">Dünnschichten auf der Basis von </w:t>
      </w:r>
      <w:r w:rsidR="001F7AF3" w:rsidRPr="00431BD8">
        <w:rPr>
          <w:lang w:val="de-DE"/>
        </w:rPr>
        <w:t>tetra</w:t>
      </w:r>
      <w:r w:rsidR="00DA3D3A" w:rsidRPr="00431BD8">
        <w:rPr>
          <w:lang w:val="de-DE"/>
        </w:rPr>
        <w:t>edrischem</w:t>
      </w:r>
      <w:r w:rsidR="001F7AF3" w:rsidRPr="00431BD8">
        <w:rPr>
          <w:lang w:val="de-DE"/>
        </w:rPr>
        <w:t xml:space="preserve"> amorph</w:t>
      </w:r>
      <w:r w:rsidR="00DA3D3A" w:rsidRPr="00431BD8">
        <w:rPr>
          <w:lang w:val="de-DE"/>
        </w:rPr>
        <w:t xml:space="preserve">em Kohlenstoff </w:t>
      </w:r>
      <w:r w:rsidR="001F7AF3" w:rsidRPr="00431BD8">
        <w:rPr>
          <w:lang w:val="de-DE"/>
        </w:rPr>
        <w:t>(ta-C)</w:t>
      </w:r>
      <w:r w:rsidR="00DA3D3A" w:rsidRPr="00431BD8">
        <w:rPr>
          <w:lang w:val="de-DE"/>
        </w:rPr>
        <w:t xml:space="preserve"> beobachtet werden</w:t>
      </w:r>
      <w:r w:rsidR="001F7AF3" w:rsidRPr="00431BD8">
        <w:rPr>
          <w:lang w:val="de-DE"/>
        </w:rPr>
        <w:t xml:space="preserve">. </w:t>
      </w:r>
      <w:r w:rsidR="00DA3D3A" w:rsidRPr="00431BD8">
        <w:rPr>
          <w:lang w:val="de-DE"/>
        </w:rPr>
        <w:t>Die Phase enthält einen Restanteil an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DA3D3A" w:rsidRPr="00431BD8">
        <w:rPr>
          <w:lang w:val="de-DE"/>
        </w:rPr>
        <w:t>-Kohlenstoff</w:t>
      </w:r>
      <w:r w:rsidR="00C45AEF">
        <w:rPr>
          <w:lang w:val="de-DE"/>
        </w:rPr>
        <w:t>en</w:t>
      </w:r>
      <w:r w:rsidR="00DA3D3A" w:rsidRPr="00431BD8">
        <w:rPr>
          <w:lang w:val="de-DE"/>
        </w:rPr>
        <w:t>, hauptsächlich lineare Ketten und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>kondensierte aromatische Ringe.</w:t>
      </w:r>
    </w:p>
    <w:p w14:paraId="595DA0F5" w14:textId="720193DB" w:rsidR="00B8753F" w:rsidRPr="00431BD8" w:rsidRDefault="00DA3D3A" w:rsidP="00431BD8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Zusammenfassend belegen die Ergebnisse, dass sich durch Anwendung von 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als Vorstufe und Anpassung seiner Mikrostruktur eine ganze Klasse neuartiger Materialien mit außergewöhnlichen</w:t>
      </w:r>
      <w:r w:rsidR="001F7AF3" w:rsidRPr="00431BD8">
        <w:rPr>
          <w:lang w:val="de-DE"/>
        </w:rPr>
        <w:t xml:space="preserve"> physi</w:t>
      </w:r>
      <w:r w:rsidRPr="00431BD8">
        <w:rPr>
          <w:lang w:val="de-DE"/>
        </w:rPr>
        <w:t>kalischen Eigenschaften –</w:t>
      </w:r>
      <w:r w:rsidR="001F7AF3" w:rsidRPr="00431BD8">
        <w:rPr>
          <w:lang w:val="de-DE"/>
        </w:rPr>
        <w:t xml:space="preserve"> superelasti</w:t>
      </w:r>
      <w:r w:rsidRPr="00431BD8">
        <w:rPr>
          <w:lang w:val="de-DE"/>
        </w:rPr>
        <w:t>sch</w:t>
      </w:r>
      <w:r w:rsidR="001F7AF3" w:rsidRPr="00431BD8">
        <w:rPr>
          <w:lang w:val="de-DE"/>
        </w:rPr>
        <w:t>-har</w:t>
      </w:r>
      <w:r w:rsidRPr="00431BD8">
        <w:rPr>
          <w:lang w:val="de-DE"/>
        </w:rPr>
        <w:t>te und</w:t>
      </w:r>
      <w:r w:rsidR="001F7AF3" w:rsidRPr="00431BD8">
        <w:rPr>
          <w:lang w:val="de-DE"/>
        </w:rPr>
        <w:t xml:space="preserve"> ultrahar</w:t>
      </w:r>
      <w:r w:rsidRPr="00431BD8">
        <w:rPr>
          <w:lang w:val="de-DE"/>
        </w:rPr>
        <w:t>te halbleitende Kohlenstoffe – für anspruchsvolle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technologische Anwendungsbereiche</w:t>
      </w:r>
      <w:r w:rsidR="00431BD8" w:rsidRPr="00431BD8">
        <w:rPr>
          <w:lang w:val="de-DE"/>
        </w:rPr>
        <w:t xml:space="preserve"> </w:t>
      </w:r>
      <w:r w:rsidR="00C45AEF">
        <w:rPr>
          <w:lang w:val="de-DE"/>
        </w:rPr>
        <w:t>bei HP</w:t>
      </w:r>
      <w:r w:rsidR="00F65F0E">
        <w:rPr>
          <w:lang w:val="de-DE"/>
        </w:rPr>
        <w:t>-</w:t>
      </w:r>
      <w:r w:rsidR="000F19E2">
        <w:rPr>
          <w:lang w:val="de-DE"/>
        </w:rPr>
        <w:t xml:space="preserve">HT-Behandlung </w:t>
      </w:r>
      <w:r w:rsidR="00431BD8" w:rsidRPr="00431BD8">
        <w:rPr>
          <w:lang w:val="de-DE"/>
        </w:rPr>
        <w:t>erzeugen lässt.</w:t>
      </w:r>
    </w:p>
    <w:sectPr w:rsidR="00B8753F" w:rsidRPr="00431B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orothea Skottke" w:date="2021-03-22T16:57:00Z" w:initials="DS">
    <w:p w14:paraId="7104432B" w14:textId="77777777" w:rsidR="00783BF0" w:rsidRDefault="00720543">
      <w:pPr>
        <w:pStyle w:val="Kommentartext"/>
      </w:pPr>
      <w:r>
        <w:rPr>
          <w:rStyle w:val="Kommentarzeichen"/>
        </w:rPr>
        <w:annotationRef/>
      </w:r>
      <w:r>
        <w:t xml:space="preserve">Raman data treatment: </w:t>
      </w:r>
    </w:p>
    <w:p w14:paraId="42C0B9DE" w14:textId="2068D6C7" w:rsidR="00720543" w:rsidRDefault="00720543">
      <w:pPr>
        <w:pStyle w:val="Kommentartext"/>
      </w:pPr>
      <w:r>
        <w:t>What exactly is meant by “treatment” in this context?</w:t>
      </w:r>
    </w:p>
  </w:comment>
  <w:comment w:id="1" w:author="Dorothea Skottke" w:date="2021-03-22T17:08:00Z" w:initials="DS">
    <w:p w14:paraId="6EAA9025" w14:textId="77777777" w:rsidR="00783BF0" w:rsidRDefault="00E842E4">
      <w:pPr>
        <w:pStyle w:val="Kommentartext"/>
      </w:pPr>
      <w:r>
        <w:rPr>
          <w:rStyle w:val="Kommentarzeichen"/>
        </w:rPr>
        <w:annotationRef/>
      </w:r>
      <w:r>
        <w:t xml:space="preserve">Amorphization trajectory of amorphous carbon: </w:t>
      </w:r>
    </w:p>
    <w:p w14:paraId="277591D7" w14:textId="0FF615AF" w:rsidR="00783BF0" w:rsidRDefault="00F343AC">
      <w:pPr>
        <w:pStyle w:val="Kommentartext"/>
      </w:pPr>
      <w:r>
        <w:t xml:space="preserve">I think that “amorphous” is redundant as amorphous carbon </w:t>
      </w:r>
      <w:r w:rsidR="00904B85">
        <w:t>is</w:t>
      </w:r>
      <w:r>
        <w:t xml:space="preserve"> the result of</w:t>
      </w:r>
      <w:r w:rsidR="00904B85">
        <w:t xml:space="preserve"> amorphization</w:t>
      </w:r>
      <w:r>
        <w:t>.</w:t>
      </w:r>
    </w:p>
    <w:p w14:paraId="03812DA1" w14:textId="688A10B6" w:rsidR="0064176B" w:rsidRDefault="00F343AC">
      <w:pPr>
        <w:pStyle w:val="Kommentartext"/>
      </w:pPr>
      <w:r>
        <w:t>Is that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C0B9DE" w15:done="0"/>
  <w15:commentEx w15:paraId="03812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4AF3" w16cex:dateUtc="2021-03-22T15:57:00Z"/>
  <w16cex:commentExtensible w16cex:durableId="24034DA1" w16cex:dateUtc="2021-03-22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C0B9DE" w16cid:durableId="24034AF3"/>
  <w16cid:commentId w16cid:paraId="03812DA1" w16cid:durableId="24034D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hea Skottke">
    <w15:presenceInfo w15:providerId="Windows Live" w15:userId="056891280bedd2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3"/>
    <w:rsid w:val="000F19E2"/>
    <w:rsid w:val="0014117A"/>
    <w:rsid w:val="001F4521"/>
    <w:rsid w:val="001F7AF3"/>
    <w:rsid w:val="00334CBC"/>
    <w:rsid w:val="0034567A"/>
    <w:rsid w:val="00355A4B"/>
    <w:rsid w:val="00402DC8"/>
    <w:rsid w:val="00431BD8"/>
    <w:rsid w:val="004804E8"/>
    <w:rsid w:val="004D3B07"/>
    <w:rsid w:val="005A4FD1"/>
    <w:rsid w:val="0064176B"/>
    <w:rsid w:val="00661116"/>
    <w:rsid w:val="0067666D"/>
    <w:rsid w:val="00720543"/>
    <w:rsid w:val="00783BF0"/>
    <w:rsid w:val="007F495B"/>
    <w:rsid w:val="008D3413"/>
    <w:rsid w:val="008F3618"/>
    <w:rsid w:val="00904B85"/>
    <w:rsid w:val="00935A78"/>
    <w:rsid w:val="00943994"/>
    <w:rsid w:val="00A36D4A"/>
    <w:rsid w:val="00A46247"/>
    <w:rsid w:val="00A92606"/>
    <w:rsid w:val="00A97EB0"/>
    <w:rsid w:val="00B00DDC"/>
    <w:rsid w:val="00B20EF7"/>
    <w:rsid w:val="00B25418"/>
    <w:rsid w:val="00B51612"/>
    <w:rsid w:val="00B8753F"/>
    <w:rsid w:val="00C02EAD"/>
    <w:rsid w:val="00C45AEF"/>
    <w:rsid w:val="00C82376"/>
    <w:rsid w:val="00D62F5D"/>
    <w:rsid w:val="00DA3D3A"/>
    <w:rsid w:val="00E45558"/>
    <w:rsid w:val="00E842E4"/>
    <w:rsid w:val="00EE0F8F"/>
    <w:rsid w:val="00EE5D88"/>
    <w:rsid w:val="00F343AC"/>
    <w:rsid w:val="00F65F0E"/>
    <w:rsid w:val="00F909A7"/>
    <w:rsid w:val="00F936CF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5C52"/>
  <w15:chartTrackingRefBased/>
  <w15:docId w15:val="{963E63FE-5900-4D02-BD12-067D01B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205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05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543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5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5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vichenso javiere benavides palacios</dc:creator>
  <cp:keywords/>
  <dc:description/>
  <cp:lastModifiedBy>Dorothea Skottke</cp:lastModifiedBy>
  <cp:revision>14</cp:revision>
  <cp:lastPrinted>2021-03-22T09:53:00Z</cp:lastPrinted>
  <dcterms:created xsi:type="dcterms:W3CDTF">2021-02-26T01:55:00Z</dcterms:created>
  <dcterms:modified xsi:type="dcterms:W3CDTF">2021-03-23T11:03:00Z</dcterms:modified>
</cp:coreProperties>
</file>