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05B7D" w14:textId="72244609" w:rsidR="0019489C" w:rsidRDefault="006F4253">
      <w:pPr>
        <w:rPr>
          <w:b/>
          <w:bCs/>
        </w:rPr>
      </w:pPr>
      <w:r>
        <w:rPr>
          <w:b/>
          <w:bCs/>
        </w:rPr>
        <w:t>Abstract</w:t>
      </w:r>
    </w:p>
    <w:p w14:paraId="749FBB68" w14:textId="4C85AEFE" w:rsidR="006F4253" w:rsidRDefault="006F4253" w:rsidP="006830D7">
      <w:r>
        <w:t xml:space="preserve">The research has a number of </w:t>
      </w:r>
      <w:r w:rsidR="00265C07">
        <w:t xml:space="preserve">interrelated </w:t>
      </w:r>
      <w:r>
        <w:t xml:space="preserve">goals: </w:t>
      </w:r>
      <w:r w:rsidR="001A3B1F">
        <w:t>T</w:t>
      </w:r>
      <w:r>
        <w:t xml:space="preserve">o map, examine and analyze education policy </w:t>
      </w:r>
      <w:r w:rsidR="00265C07">
        <w:t>for</w:t>
      </w:r>
      <w:r>
        <w:t xml:space="preserve"> special education schools in Israel during the last three decades. To </w:t>
      </w:r>
      <w:r w:rsidR="00CA2456">
        <w:t>examine</w:t>
      </w:r>
      <w:r>
        <w:t xml:space="preserve"> and </w:t>
      </w:r>
      <w:r w:rsidR="00CA2456">
        <w:t>analyze</w:t>
      </w:r>
      <w:r>
        <w:t xml:space="preserve"> its effect on the considerations of parents in their choice of these school</w:t>
      </w:r>
      <w:r w:rsidR="001A3B1F">
        <w:t>s</w:t>
      </w:r>
      <w:r>
        <w:t>. Since the phenomenon being studie</w:t>
      </w:r>
      <w:r w:rsidR="001A3B1F">
        <w:t>d</w:t>
      </w:r>
      <w:r>
        <w:t xml:space="preserve"> emphasizes the conflict between two </w:t>
      </w:r>
      <w:r w:rsidR="001A3B1F">
        <w:t>important</w:t>
      </w:r>
      <w:r>
        <w:t xml:space="preserve"> values, namely egalitarianism and choice, tension may emerge between the </w:t>
      </w:r>
      <w:r w:rsidR="00CA2456">
        <w:t>ability</w:t>
      </w:r>
      <w:r>
        <w:t xml:space="preserve"> to create a society based on social justice </w:t>
      </w:r>
      <w:r w:rsidR="006830D7">
        <w:t xml:space="preserve">and the </w:t>
      </w:r>
      <w:r>
        <w:t>promot</w:t>
      </w:r>
      <w:r w:rsidR="006830D7">
        <w:t>ion of</w:t>
      </w:r>
      <w:r>
        <w:t xml:space="preserve"> economic development and competition. </w:t>
      </w:r>
    </w:p>
    <w:p w14:paraId="7DE204CB" w14:textId="63D1B15F" w:rsidR="006F4253" w:rsidRDefault="006F4253">
      <w:pPr>
        <w:rPr>
          <w:b/>
          <w:bCs/>
        </w:rPr>
      </w:pPr>
      <w:r>
        <w:rPr>
          <w:b/>
          <w:bCs/>
        </w:rPr>
        <w:t xml:space="preserve">The research questions: </w:t>
      </w:r>
    </w:p>
    <w:p w14:paraId="7E8E7242" w14:textId="798CAA2A" w:rsidR="006F4253" w:rsidRDefault="006F4253" w:rsidP="006F4253">
      <w:pPr>
        <w:pStyle w:val="ListParagraph"/>
        <w:numPr>
          <w:ilvl w:val="0"/>
          <w:numId w:val="1"/>
        </w:numPr>
      </w:pPr>
      <w:r>
        <w:t xml:space="preserve">To what extent, if at all, does the education policy </w:t>
      </w:r>
      <w:r w:rsidR="00265C07">
        <w:t>for</w:t>
      </w:r>
      <w:r>
        <w:t xml:space="preserve"> the special education school</w:t>
      </w:r>
      <w:r w:rsidR="001A3B1F">
        <w:t>s</w:t>
      </w:r>
      <w:r>
        <w:t xml:space="preserve"> in Israel promote </w:t>
      </w:r>
      <w:r w:rsidR="00CA2456">
        <w:t>egalitarianism</w:t>
      </w:r>
      <w:r>
        <w:t xml:space="preserve">? And choice? </w:t>
      </w:r>
    </w:p>
    <w:p w14:paraId="6CF3499D" w14:textId="4CFE71DB" w:rsidR="006F4253" w:rsidRDefault="006F4253" w:rsidP="006F4253">
      <w:pPr>
        <w:pStyle w:val="ListParagraph"/>
        <w:numPr>
          <w:ilvl w:val="0"/>
          <w:numId w:val="1"/>
        </w:numPr>
      </w:pPr>
      <w:r>
        <w:t>Who are the main “players”</w:t>
      </w:r>
      <w:r w:rsidR="00F206A7">
        <w:t xml:space="preserve"> and</w:t>
      </w:r>
      <w:r>
        <w:t xml:space="preserve"> what are their “voices”? </w:t>
      </w:r>
      <w:r w:rsidR="00F206A7">
        <w:t>T</w:t>
      </w:r>
      <w:r>
        <w:t xml:space="preserve">o what extent do those voices </w:t>
      </w:r>
      <w:r w:rsidR="00265C07">
        <w:t>blend</w:t>
      </w:r>
      <w:r>
        <w:t>?</w:t>
      </w:r>
    </w:p>
    <w:p w14:paraId="4E4998A0" w14:textId="02ABE3E3" w:rsidR="006F4253" w:rsidRDefault="006F4253" w:rsidP="006F4253">
      <w:pPr>
        <w:pStyle w:val="ListParagraph"/>
        <w:numPr>
          <w:ilvl w:val="0"/>
          <w:numId w:val="1"/>
        </w:numPr>
      </w:pPr>
      <w:r>
        <w:t xml:space="preserve">What are the parents’ consideration in </w:t>
      </w:r>
      <w:r w:rsidR="00CA2456">
        <w:t>choosing</w:t>
      </w:r>
      <w:r>
        <w:t xml:space="preserve"> a special education </w:t>
      </w:r>
      <w:r w:rsidR="00CA2456">
        <w:t>school</w:t>
      </w:r>
      <w:r>
        <w:t xml:space="preserve"> for their child? </w:t>
      </w:r>
    </w:p>
    <w:p w14:paraId="72E387BF" w14:textId="3EAEFCA1" w:rsidR="006F4253" w:rsidRDefault="006F4253" w:rsidP="006830D7">
      <w:pPr>
        <w:pStyle w:val="ListParagraph"/>
        <w:numPr>
          <w:ilvl w:val="0"/>
          <w:numId w:val="1"/>
        </w:numPr>
      </w:pPr>
      <w:r>
        <w:t xml:space="preserve">To what extent are </w:t>
      </w:r>
      <w:r>
        <w:rPr>
          <w:i/>
          <w:iCs/>
        </w:rPr>
        <w:t>de jure</w:t>
      </w:r>
      <w:r>
        <w:t xml:space="preserve"> and </w:t>
      </w:r>
      <w:r>
        <w:rPr>
          <w:i/>
          <w:iCs/>
        </w:rPr>
        <w:t>de facto</w:t>
      </w:r>
      <w:r>
        <w:t xml:space="preserve"> policies in </w:t>
      </w:r>
      <w:r w:rsidR="00CA2456">
        <w:t>alignment</w:t>
      </w:r>
      <w:r>
        <w:t xml:space="preserve">, as reflected in </w:t>
      </w:r>
      <w:r w:rsidR="00CA2456">
        <w:t>the</w:t>
      </w:r>
      <w:r>
        <w:t xml:space="preserve"> considerations of parent</w:t>
      </w:r>
      <w:r w:rsidR="001A3B1F">
        <w:t>s</w:t>
      </w:r>
      <w:r>
        <w:t xml:space="preserve"> when </w:t>
      </w:r>
      <w:r w:rsidR="00CA2456">
        <w:t>choosing</w:t>
      </w:r>
      <w:r>
        <w:t xml:space="preserve"> </w:t>
      </w:r>
      <w:r w:rsidR="00265C07">
        <w:t xml:space="preserve">a </w:t>
      </w:r>
      <w:r>
        <w:t xml:space="preserve">special education school for their child? </w:t>
      </w:r>
    </w:p>
    <w:p w14:paraId="25F62770" w14:textId="59613450" w:rsidR="006F4253" w:rsidRDefault="006F4253" w:rsidP="006F4253">
      <w:r>
        <w:t xml:space="preserve">The research will consider </w:t>
      </w:r>
      <w:r w:rsidR="00F206A7">
        <w:t>a purposeful</w:t>
      </w:r>
      <w:r>
        <w:t xml:space="preserve"> </w:t>
      </w:r>
      <w:r w:rsidR="00CA2456">
        <w:t>sample of</w:t>
      </w:r>
      <w:r>
        <w:t xml:space="preserve"> about 57 participants (5 senior policy makers, 4 special education principals, 8 Grade 1-2 </w:t>
      </w:r>
      <w:r w:rsidR="00CA2456">
        <w:t>teachers</w:t>
      </w:r>
      <w:r>
        <w:t xml:space="preserve"> and 40 parents who have chosen </w:t>
      </w:r>
      <w:r w:rsidR="00CA2456">
        <w:t>special</w:t>
      </w:r>
      <w:r>
        <w:t xml:space="preserve"> education schools). </w:t>
      </w:r>
    </w:p>
    <w:p w14:paraId="7C0BB8FE" w14:textId="65D86F34" w:rsidR="006F4253" w:rsidRDefault="006F4253" w:rsidP="006F4253">
      <w:r>
        <w:t xml:space="preserve">The study will have three stages. </w:t>
      </w:r>
      <w:r w:rsidR="004927AE">
        <w:t>First</w:t>
      </w:r>
      <w:r w:rsidR="006830D7">
        <w:t>,</w:t>
      </w:r>
      <w:r w:rsidR="004927AE">
        <w:t xml:space="preserve"> the </w:t>
      </w:r>
      <w:r w:rsidR="004927AE">
        <w:rPr>
          <w:i/>
          <w:iCs/>
        </w:rPr>
        <w:t>de jure</w:t>
      </w:r>
      <w:r w:rsidR="004927AE">
        <w:t xml:space="preserve"> policy will be examined using a thematic analysis of policy papers and interviews with policy makers. In addition, the </w:t>
      </w:r>
      <w:r w:rsidR="004927AE">
        <w:rPr>
          <w:i/>
          <w:iCs/>
        </w:rPr>
        <w:t>de facto</w:t>
      </w:r>
      <w:r w:rsidR="004927AE">
        <w:t xml:space="preserve"> policy will be </w:t>
      </w:r>
      <w:r w:rsidR="00CA2456">
        <w:t>analyzed</w:t>
      </w:r>
      <w:r w:rsidR="004927AE">
        <w:t xml:space="preserve"> by means of multiple case studies in four special education schools, which </w:t>
      </w:r>
      <w:r w:rsidR="00CA2456">
        <w:t>will</w:t>
      </w:r>
      <w:r w:rsidR="004927AE">
        <w:t xml:space="preserve"> be chosen in a </w:t>
      </w:r>
      <w:r w:rsidR="00F206A7">
        <w:t>purposeful</w:t>
      </w:r>
      <w:r w:rsidR="004927AE">
        <w:t xml:space="preserve"> sample and will look at the </w:t>
      </w:r>
      <w:r w:rsidR="00CA2456">
        <w:t>parents</w:t>
      </w:r>
      <w:r w:rsidR="004927AE">
        <w:t xml:space="preserve">’ </w:t>
      </w:r>
      <w:r w:rsidR="001A3B1F">
        <w:t xml:space="preserve">choice </w:t>
      </w:r>
      <w:r w:rsidR="004927AE">
        <w:t>process. Finally, the extent of</w:t>
      </w:r>
      <w:r w:rsidR="006830D7">
        <w:t xml:space="preserve"> </w:t>
      </w:r>
      <w:r w:rsidR="00CA2456">
        <w:t>alignment</w:t>
      </w:r>
      <w:r w:rsidR="004927AE">
        <w:t xml:space="preserve"> will be </w:t>
      </w:r>
      <w:r w:rsidR="00CA2456">
        <w:t>analyzed</w:t>
      </w:r>
      <w:r w:rsidR="004927AE">
        <w:t xml:space="preserve"> between the various policy levels. The </w:t>
      </w:r>
      <w:r w:rsidR="004927AE">
        <w:rPr>
          <w:i/>
          <w:iCs/>
        </w:rPr>
        <w:t xml:space="preserve">research method </w:t>
      </w:r>
      <w:r w:rsidR="004927AE">
        <w:t xml:space="preserve">will be </w:t>
      </w:r>
      <w:r w:rsidR="00CA2456">
        <w:t>qualitative</w:t>
      </w:r>
      <w:r w:rsidR="004927AE">
        <w:t xml:space="preserve"> </w:t>
      </w:r>
      <w:r w:rsidR="00CA2456">
        <w:t>according</w:t>
      </w:r>
      <w:r w:rsidR="004927AE">
        <w:t xml:space="preserve"> to the </w:t>
      </w:r>
      <w:r w:rsidR="00CA2456">
        <w:t>critical</w:t>
      </w:r>
      <w:r w:rsidR="004927AE">
        <w:t xml:space="preserve"> hermeneutics approach combined with multiple case studies. The method includes the gathering and analysis of policy papers, the </w:t>
      </w:r>
      <w:r w:rsidR="00CA2456">
        <w:t>analysis</w:t>
      </w:r>
      <w:r w:rsidR="004927AE">
        <w:t xml:space="preserve"> of interviews with policy makers, parents, principals and teachers and the analysis of observations of the process of </w:t>
      </w:r>
      <w:r w:rsidR="00CA2456">
        <w:t>choice</w:t>
      </w:r>
      <w:r w:rsidR="004927AE">
        <w:t xml:space="preserve"> and </w:t>
      </w:r>
      <w:r w:rsidR="00CA2456">
        <w:t>registration in</w:t>
      </w:r>
      <w:r w:rsidR="004927AE">
        <w:t xml:space="preserve"> the schools. </w:t>
      </w:r>
    </w:p>
    <w:p w14:paraId="55DE3B78" w14:textId="4EB8740A" w:rsidR="004927AE" w:rsidRPr="004927AE" w:rsidRDefault="004927AE" w:rsidP="006F4253">
      <w:pPr>
        <w:rPr>
          <w:rtl/>
        </w:rPr>
      </w:pPr>
      <w:r>
        <w:t xml:space="preserve">The </w:t>
      </w:r>
      <w:r>
        <w:rPr>
          <w:i/>
          <w:iCs/>
        </w:rPr>
        <w:t>theoretical contribution</w:t>
      </w:r>
      <w:r>
        <w:t xml:space="preserve"> </w:t>
      </w:r>
      <w:r w:rsidR="00265C07">
        <w:t xml:space="preserve">will be to elucidate </w:t>
      </w:r>
      <w:r>
        <w:t>the</w:t>
      </w:r>
      <w:r w:rsidR="006830D7">
        <w:t xml:space="preserve"> </w:t>
      </w:r>
      <w:r>
        <w:t>policy discourse that developed</w:t>
      </w:r>
      <w:r w:rsidR="006830D7">
        <w:t xml:space="preserve"> </w:t>
      </w:r>
      <w:r>
        <w:t>over time with respect to special education schools, including the identification of t</w:t>
      </w:r>
      <w:bookmarkStart w:id="0" w:name="_GoBack"/>
      <w:bookmarkEnd w:id="0"/>
      <w:r>
        <w:t xml:space="preserve">he </w:t>
      </w:r>
      <w:r w:rsidR="00265C07">
        <w:t>principal</w:t>
      </w:r>
      <w:r>
        <w:t xml:space="preserve"> values and consideration of the tension between egalitarianism and choice.</w:t>
      </w:r>
    </w:p>
    <w:sectPr w:rsidR="004927AE" w:rsidRPr="004927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B0500"/>
    <w:multiLevelType w:val="hybridMultilevel"/>
    <w:tmpl w:val="73C84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53"/>
    <w:rsid w:val="00014A07"/>
    <w:rsid w:val="0019489C"/>
    <w:rsid w:val="001A3B1F"/>
    <w:rsid w:val="00265C07"/>
    <w:rsid w:val="004927AE"/>
    <w:rsid w:val="006830D7"/>
    <w:rsid w:val="006F4253"/>
    <w:rsid w:val="007D2F37"/>
    <w:rsid w:val="00CA2456"/>
    <w:rsid w:val="00F206A7"/>
    <w:rsid w:val="00F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2256"/>
  <w15:chartTrackingRefBased/>
  <w15:docId w15:val="{AB6C03A4-D822-441D-8653-BD9939FE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דוד</dc:creator>
  <cp:keywords/>
  <dc:description/>
  <cp:lastModifiedBy>Windows User</cp:lastModifiedBy>
  <cp:revision>2</cp:revision>
  <dcterms:created xsi:type="dcterms:W3CDTF">2021-01-19T07:07:00Z</dcterms:created>
  <dcterms:modified xsi:type="dcterms:W3CDTF">2021-01-19T07:07:00Z</dcterms:modified>
</cp:coreProperties>
</file>