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B38E" w14:textId="040777E5" w:rsidR="00D20A66" w:rsidRDefault="00496292" w:rsidP="00496292">
      <w:pPr>
        <w:pStyle w:val="ListParagraph"/>
        <w:numPr>
          <w:ilvl w:val="0"/>
          <w:numId w:val="1"/>
        </w:numPr>
        <w:spacing w:line="360" w:lineRule="auto"/>
        <w:jc w:val="both"/>
        <w:rPr>
          <w:rFonts w:ascii="Georgia" w:hAnsi="Georgia"/>
          <w:sz w:val="28"/>
          <w:szCs w:val="28"/>
          <w:lang w:bidi="he-IL"/>
        </w:rPr>
      </w:pPr>
      <w:r>
        <w:rPr>
          <w:rFonts w:ascii="Georgia" w:hAnsi="Georgia"/>
          <w:sz w:val="28"/>
          <w:szCs w:val="28"/>
          <w:lang w:bidi="he-IL"/>
        </w:rPr>
        <w:t>I am a lecturer at Al</w:t>
      </w:r>
      <w:r w:rsidR="007C259B">
        <w:rPr>
          <w:rFonts w:ascii="Georgia" w:hAnsi="Georgia"/>
          <w:sz w:val="28"/>
          <w:szCs w:val="28"/>
          <w:lang w:bidi="he-IL"/>
        </w:rPr>
        <w:t>-</w:t>
      </w:r>
      <w:r>
        <w:rPr>
          <w:rFonts w:ascii="Georgia" w:hAnsi="Georgia"/>
          <w:sz w:val="28"/>
          <w:szCs w:val="28"/>
          <w:lang w:bidi="he-IL"/>
        </w:rPr>
        <w:t xml:space="preserve">Qasemi Academy, in the department of Hebrew </w:t>
      </w:r>
      <w:r w:rsidR="007C259B">
        <w:rPr>
          <w:rFonts w:ascii="Georgia" w:hAnsi="Georgia"/>
          <w:sz w:val="28"/>
          <w:szCs w:val="28"/>
          <w:lang w:bidi="he-IL"/>
        </w:rPr>
        <w:t>Language and Literature. I completed my M.A. (</w:t>
      </w:r>
      <w:r w:rsidR="007C259B">
        <w:rPr>
          <w:rFonts w:ascii="Georgia" w:hAnsi="Georgia"/>
          <w:i/>
          <w:iCs/>
          <w:sz w:val="28"/>
          <w:szCs w:val="28"/>
          <w:lang w:bidi="he-IL"/>
        </w:rPr>
        <w:t>magna cum laude</w:t>
      </w:r>
      <w:r w:rsidR="007C259B">
        <w:rPr>
          <w:rFonts w:ascii="Georgia" w:hAnsi="Georgia"/>
          <w:sz w:val="28"/>
          <w:szCs w:val="28"/>
          <w:lang w:bidi="he-IL"/>
        </w:rPr>
        <w:t xml:space="preserve">) in the Department of Hebrew and Semitic Languages at Bar-Ilan University in 2009, and I completed my Ph.D. in the same department in 2011. I continued on to a two-year post-doctoral fellowship in the Department of Hebrew and Semitic Languages at Bar-Ilan University in 2012 and 2013, and I </w:t>
      </w:r>
      <w:r w:rsidR="00633949">
        <w:rPr>
          <w:rFonts w:ascii="Georgia" w:hAnsi="Georgia"/>
          <w:sz w:val="28"/>
          <w:szCs w:val="28"/>
          <w:lang w:bidi="he-IL"/>
        </w:rPr>
        <w:t xml:space="preserve">was </w:t>
      </w:r>
      <w:bookmarkStart w:id="0" w:name="_GoBack"/>
      <w:bookmarkEnd w:id="0"/>
      <w:r w:rsidR="007C259B">
        <w:rPr>
          <w:rFonts w:ascii="Georgia" w:hAnsi="Georgia"/>
          <w:sz w:val="28"/>
          <w:szCs w:val="28"/>
          <w:lang w:bidi="he-IL"/>
        </w:rPr>
        <w:t xml:space="preserve">subsequently a post-doctoral fellow at Haifa University (1.1.2014-30.9.2015). I was a visiting scholar in the Department of Linguistics and English Language at Lancaster University in England, in July </w:t>
      </w:r>
      <w:commentRangeStart w:id="1"/>
      <w:r w:rsidR="007C259B">
        <w:rPr>
          <w:rFonts w:ascii="Georgia" w:hAnsi="Georgia"/>
          <w:sz w:val="28"/>
          <w:szCs w:val="28"/>
          <w:lang w:bidi="he-IL"/>
        </w:rPr>
        <w:t>2015</w:t>
      </w:r>
      <w:commentRangeEnd w:id="1"/>
      <w:r w:rsidR="007C259B">
        <w:rPr>
          <w:rStyle w:val="CommentReference"/>
        </w:rPr>
        <w:commentReference w:id="1"/>
      </w:r>
      <w:r w:rsidR="007C259B">
        <w:rPr>
          <w:rFonts w:ascii="Georgia" w:hAnsi="Georgia"/>
          <w:sz w:val="28"/>
          <w:szCs w:val="28"/>
          <w:lang w:bidi="he-IL"/>
        </w:rPr>
        <w:t>, and I have carried out research on metaphors in the political discourse of Arab politicians in the State of Israel, under the supervision of Prof. Elena Semino. I was a visiting scholar in the Department of Communication at the Hebrew University of Jerusalem between March and June 2019. I was accepted as a visiting scholar at the Oxford Centre for Hebrew and Jewish Studies, at Oxford University, for the month of July 2020. I have published many articles in the field of linguistics, relating to the encounter between Hebrew and Arabic and the study of political discourse.</w:t>
      </w:r>
    </w:p>
    <w:p w14:paraId="2B7B3138" w14:textId="77777777" w:rsidR="00205732" w:rsidRPr="00205732" w:rsidRDefault="007C259B" w:rsidP="00205732">
      <w:pPr>
        <w:pStyle w:val="ListParagraph"/>
        <w:numPr>
          <w:ilvl w:val="0"/>
          <w:numId w:val="1"/>
        </w:numPr>
        <w:spacing w:line="360" w:lineRule="auto"/>
        <w:jc w:val="both"/>
        <w:rPr>
          <w:rFonts w:ascii="Georgia" w:eastAsia="Times New Roman" w:hAnsi="Georgia"/>
          <w:color w:val="000000"/>
          <w:sz w:val="28"/>
          <w:szCs w:val="28"/>
          <w:lang w:val="en-US" w:eastAsia="en-GB" w:bidi="he-IL"/>
        </w:rPr>
      </w:pPr>
      <w:r w:rsidRPr="00205732">
        <w:rPr>
          <w:rFonts w:ascii="Georgia" w:hAnsi="Georgia"/>
          <w:sz w:val="28"/>
          <w:szCs w:val="28"/>
          <w:lang w:bidi="he-IL"/>
        </w:rPr>
        <w:t xml:space="preserve">The proposed book will offer an important contribution to the understanding of a central </w:t>
      </w:r>
      <w:r w:rsidR="00205732" w:rsidRPr="00205732">
        <w:rPr>
          <w:rFonts w:ascii="Georgia" w:hAnsi="Georgia"/>
          <w:sz w:val="28"/>
          <w:szCs w:val="28"/>
          <w:lang w:bidi="he-IL"/>
        </w:rPr>
        <w:t xml:space="preserve">dimension in the study of the contact between Hebrew and Arabic in the State of Israel: The influence of Arabic on the Hebrew writing of Arab authors in the State of Israel in the lexical and syntactical fields. To date, no research of this scope or thoroughness has yet been carried out in the field. One of the most important elements of the proposed book is the scope of the body of </w:t>
      </w:r>
      <w:r w:rsidR="00205732" w:rsidRPr="00205732">
        <w:rPr>
          <w:rFonts w:ascii="Georgia" w:hAnsi="Georgia"/>
          <w:sz w:val="28"/>
          <w:szCs w:val="28"/>
          <w:lang w:bidi="he-IL"/>
        </w:rPr>
        <w:lastRenderedPageBreak/>
        <w:t>work it examines: approximately twenty literary works were investigated, written by eight Arab authors in the State of Israe</w:t>
      </w:r>
      <w:r w:rsidR="00205732">
        <w:rPr>
          <w:rFonts w:ascii="Georgia" w:hAnsi="Georgia"/>
          <w:sz w:val="28"/>
          <w:szCs w:val="28"/>
          <w:lang w:bidi="he-IL"/>
        </w:rPr>
        <w:t>l.</w:t>
      </w:r>
    </w:p>
    <w:p w14:paraId="55B51392" w14:textId="3A30BCA5" w:rsidR="00205732" w:rsidRDefault="00205732" w:rsidP="00205732">
      <w:pPr>
        <w:pStyle w:val="ListParagraph"/>
        <w:spacing w:line="360" w:lineRule="auto"/>
        <w:jc w:val="both"/>
        <w:rPr>
          <w:rFonts w:ascii="Georgia" w:hAnsi="Georgia"/>
          <w:sz w:val="28"/>
          <w:szCs w:val="28"/>
          <w:lang w:bidi="he-IL"/>
        </w:rPr>
      </w:pPr>
      <w:r>
        <w:rPr>
          <w:rFonts w:ascii="Georgia" w:hAnsi="Georgia"/>
          <w:sz w:val="28"/>
          <w:szCs w:val="28"/>
          <w:lang w:bidi="he-IL"/>
        </w:rPr>
        <w:t xml:space="preserve">I believe that the proposed book will serve as a bibliographical resource for scholars in the area of linguistics relating to contact between languages in general, and to those studying the encounter between Arabic and Hebrew in particular, as the book deals with the status of Hebrew among Arab citizens of Israel and the contact between Hebrew and Arabic in the daily lives of the Arab population of the State of Israel. Scholars will be able to turn to the proposed book when researching the contact between other languages – such as that between English and Arabic in the State of Israel, or between </w:t>
      </w:r>
      <w:commentRangeStart w:id="2"/>
      <w:r>
        <w:rPr>
          <w:rFonts w:ascii="Georgia" w:hAnsi="Georgia"/>
          <w:sz w:val="28"/>
          <w:szCs w:val="28"/>
          <w:lang w:bidi="he-IL"/>
        </w:rPr>
        <w:t>English and Hebrew</w:t>
      </w:r>
      <w:commentRangeEnd w:id="2"/>
      <w:r>
        <w:rPr>
          <w:rStyle w:val="CommentReference"/>
        </w:rPr>
        <w:commentReference w:id="2"/>
      </w:r>
      <w:r w:rsidR="002F3E93">
        <w:rPr>
          <w:rFonts w:ascii="Georgia" w:hAnsi="Georgia"/>
          <w:sz w:val="28"/>
          <w:szCs w:val="28"/>
          <w:lang w:bidi="he-IL"/>
        </w:rPr>
        <w:t xml:space="preserve">, as the English language has influenced both </w:t>
      </w:r>
      <w:commentRangeStart w:id="3"/>
      <w:r w:rsidR="002F3E93">
        <w:rPr>
          <w:rFonts w:ascii="Georgia" w:hAnsi="Georgia"/>
          <w:sz w:val="28"/>
          <w:szCs w:val="28"/>
          <w:lang w:bidi="he-IL"/>
        </w:rPr>
        <w:t>Hebrew and Arabic</w:t>
      </w:r>
      <w:commentRangeEnd w:id="3"/>
      <w:r w:rsidR="002F3E93">
        <w:rPr>
          <w:rStyle w:val="CommentReference"/>
        </w:rPr>
        <w:commentReference w:id="3"/>
      </w:r>
      <w:r w:rsidR="002F3E93">
        <w:rPr>
          <w:rFonts w:ascii="Georgia" w:hAnsi="Georgia"/>
          <w:sz w:val="28"/>
          <w:szCs w:val="28"/>
          <w:lang w:bidi="he-IL"/>
        </w:rPr>
        <w:t xml:space="preserve"> in the State of Israel – lexically and syntactically.</w:t>
      </w:r>
    </w:p>
    <w:p w14:paraId="585F875C" w14:textId="0FD9E5AB" w:rsidR="00E27B58" w:rsidRDefault="00E27B58" w:rsidP="00E27B58">
      <w:pPr>
        <w:spacing w:line="360" w:lineRule="auto"/>
        <w:jc w:val="both"/>
        <w:rPr>
          <w:rFonts w:ascii="Georgia" w:hAnsi="Georgia"/>
          <w:sz w:val="28"/>
          <w:szCs w:val="28"/>
          <w:lang w:bidi="he-IL"/>
        </w:rPr>
      </w:pPr>
    </w:p>
    <w:p w14:paraId="354C8280" w14:textId="2466FA72" w:rsidR="00E27B58" w:rsidRPr="00E27B58" w:rsidRDefault="00E27B58" w:rsidP="00E27B58">
      <w:pPr>
        <w:pStyle w:val="ListParagraph"/>
        <w:numPr>
          <w:ilvl w:val="0"/>
          <w:numId w:val="1"/>
        </w:numPr>
        <w:spacing w:line="360" w:lineRule="auto"/>
        <w:jc w:val="both"/>
        <w:rPr>
          <w:rFonts w:ascii="Georgia" w:hAnsi="Georgia"/>
          <w:sz w:val="28"/>
          <w:szCs w:val="28"/>
          <w:lang w:bidi="he-IL"/>
        </w:rPr>
      </w:pPr>
      <w:r>
        <w:rPr>
          <w:rFonts w:ascii="Georgia" w:hAnsi="Georgia"/>
          <w:sz w:val="28"/>
          <w:szCs w:val="28"/>
          <w:lang w:bidi="he-IL"/>
        </w:rPr>
        <w:t xml:space="preserve">The first study </w:t>
      </w:r>
      <w:r w:rsidR="007D0ABA">
        <w:rPr>
          <w:rFonts w:ascii="Georgia" w:hAnsi="Georgia"/>
          <w:sz w:val="28"/>
          <w:szCs w:val="28"/>
          <w:lang w:bidi="he-IL"/>
        </w:rPr>
        <w:t xml:space="preserve">of this scope </w:t>
      </w:r>
      <w:r>
        <w:rPr>
          <w:rFonts w:ascii="Georgia" w:hAnsi="Georgia"/>
          <w:sz w:val="28"/>
          <w:szCs w:val="28"/>
          <w:lang w:bidi="he-IL"/>
        </w:rPr>
        <w:t>to examine the works of Ar</w:t>
      </w:r>
      <w:r w:rsidR="007D0ABA">
        <w:rPr>
          <w:rFonts w:ascii="Georgia" w:hAnsi="Georgia"/>
          <w:sz w:val="28"/>
          <w:szCs w:val="28"/>
          <w:lang w:bidi="he-IL"/>
        </w:rPr>
        <w:t>ab authors who write in Hebrew.</w:t>
      </w:r>
    </w:p>
    <w:sectPr w:rsidR="00E27B58" w:rsidRPr="00E27B58" w:rsidSect="005A13E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rian Sackson" w:date="2020-03-15T15:25:00Z" w:initials="AS">
    <w:p w14:paraId="5282149F" w14:textId="63917336" w:rsidR="007C259B" w:rsidRDefault="007C259B">
      <w:pPr>
        <w:pStyle w:val="CommentText"/>
      </w:pPr>
      <w:r>
        <w:rPr>
          <w:rStyle w:val="CommentReference"/>
        </w:rPr>
        <w:annotationRef/>
      </w:r>
      <w:r>
        <w:t>Is the year correct? If not, change it).</w:t>
      </w:r>
    </w:p>
  </w:comment>
  <w:comment w:id="2" w:author="Adrian Sackson" w:date="2020-03-15T15:37:00Z" w:initials="AS">
    <w:p w14:paraId="6323CCBC" w14:textId="685C0B53" w:rsidR="00205732" w:rsidRDefault="00205732" w:rsidP="00205732">
      <w:pPr>
        <w:pStyle w:val="CommentText"/>
      </w:pPr>
      <w:r>
        <w:rPr>
          <w:rStyle w:val="CommentReference"/>
        </w:rPr>
        <w:annotationRef/>
      </w:r>
      <w:r>
        <w:t>Correct? You wrote ‘between Hebrew and Hebrew’</w:t>
      </w:r>
    </w:p>
  </w:comment>
  <w:comment w:id="3" w:author="Adrian Sackson" w:date="2020-03-15T15:39:00Z" w:initials="AS">
    <w:p w14:paraId="4241EF4A" w14:textId="40A57CE8" w:rsidR="002F3E93" w:rsidRDefault="002F3E93">
      <w:pPr>
        <w:pStyle w:val="CommentText"/>
      </w:pPr>
      <w:r>
        <w:rPr>
          <w:rStyle w:val="CommentReference"/>
        </w:rPr>
        <w:annotationRef/>
      </w:r>
      <w:r>
        <w:t>Again: You wrote ‘English and Hebrew’ but I have corrected as that does not make sense.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82149F" w15:done="0"/>
  <w15:commentEx w15:paraId="6323CCBC" w15:done="0"/>
  <w15:commentEx w15:paraId="4241EF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8C786" w16cex:dateUtc="2020-03-15T13:25:00Z"/>
  <w16cex:commentExtensible w16cex:durableId="2218CA39" w16cex:dateUtc="2020-03-15T13:37:00Z"/>
  <w16cex:commentExtensible w16cex:durableId="2218CA98" w16cex:dateUtc="2020-03-15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2149F" w16cid:durableId="2218C786"/>
  <w16cid:commentId w16cid:paraId="6323CCBC" w16cid:durableId="2218CA39"/>
  <w16cid:commentId w16cid:paraId="4241EF4A" w16cid:durableId="2218CA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35C1D"/>
    <w:multiLevelType w:val="hybridMultilevel"/>
    <w:tmpl w:val="0CA801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NTQzNrQ0NbA0MTBS0lEKTi0uzszPAykwrAUAbs3P6ywAAAA="/>
  </w:docVars>
  <w:rsids>
    <w:rsidRoot w:val="00A75AEE"/>
    <w:rsid w:val="00205732"/>
    <w:rsid w:val="00224083"/>
    <w:rsid w:val="002F3E93"/>
    <w:rsid w:val="003D0F8D"/>
    <w:rsid w:val="00410361"/>
    <w:rsid w:val="00496292"/>
    <w:rsid w:val="005A13E3"/>
    <w:rsid w:val="005F498F"/>
    <w:rsid w:val="00633949"/>
    <w:rsid w:val="007C259B"/>
    <w:rsid w:val="007D0ABA"/>
    <w:rsid w:val="00A75AEE"/>
    <w:rsid w:val="00D20A66"/>
    <w:rsid w:val="00E27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69E5"/>
  <w15:docId w15:val="{A2AE1093-726D-4559-A998-E4D48928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E"/>
    <w:pPr>
      <w:spacing w:after="0" w:line="259" w:lineRule="auto"/>
    </w:pPr>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AEE"/>
    <w:pPr>
      <w:ind w:left="720"/>
      <w:contextualSpacing/>
    </w:pPr>
  </w:style>
  <w:style w:type="character" w:styleId="CommentReference">
    <w:name w:val="annotation reference"/>
    <w:basedOn w:val="DefaultParagraphFont"/>
    <w:uiPriority w:val="99"/>
    <w:semiHidden/>
    <w:unhideWhenUsed/>
    <w:rsid w:val="007C259B"/>
    <w:rPr>
      <w:sz w:val="16"/>
      <w:szCs w:val="16"/>
    </w:rPr>
  </w:style>
  <w:style w:type="paragraph" w:styleId="CommentText">
    <w:name w:val="annotation text"/>
    <w:basedOn w:val="Normal"/>
    <w:link w:val="CommentTextChar"/>
    <w:uiPriority w:val="99"/>
    <w:semiHidden/>
    <w:unhideWhenUsed/>
    <w:rsid w:val="007C259B"/>
    <w:pPr>
      <w:spacing w:line="240" w:lineRule="auto"/>
    </w:pPr>
    <w:rPr>
      <w:sz w:val="20"/>
      <w:szCs w:val="20"/>
    </w:rPr>
  </w:style>
  <w:style w:type="character" w:customStyle="1" w:styleId="CommentTextChar">
    <w:name w:val="Comment Text Char"/>
    <w:basedOn w:val="DefaultParagraphFont"/>
    <w:link w:val="CommentText"/>
    <w:uiPriority w:val="99"/>
    <w:semiHidden/>
    <w:rsid w:val="007C259B"/>
    <w:rPr>
      <w:sz w:val="20"/>
      <w:szCs w:val="20"/>
      <w:lang w:val="en-GB" w:bidi="ar-SA"/>
    </w:rPr>
  </w:style>
  <w:style w:type="paragraph" w:styleId="CommentSubject">
    <w:name w:val="annotation subject"/>
    <w:basedOn w:val="CommentText"/>
    <w:next w:val="CommentText"/>
    <w:link w:val="CommentSubjectChar"/>
    <w:uiPriority w:val="99"/>
    <w:semiHidden/>
    <w:unhideWhenUsed/>
    <w:rsid w:val="007C259B"/>
    <w:rPr>
      <w:b/>
      <w:bCs/>
    </w:rPr>
  </w:style>
  <w:style w:type="character" w:customStyle="1" w:styleId="CommentSubjectChar">
    <w:name w:val="Comment Subject Char"/>
    <w:basedOn w:val="CommentTextChar"/>
    <w:link w:val="CommentSubject"/>
    <w:uiPriority w:val="99"/>
    <w:semiHidden/>
    <w:rsid w:val="007C259B"/>
    <w:rPr>
      <w:b/>
      <w:bCs/>
      <w:sz w:val="20"/>
      <w:szCs w:val="20"/>
      <w:lang w:val="en-GB" w:bidi="ar-SA"/>
    </w:rPr>
  </w:style>
  <w:style w:type="paragraph" w:styleId="BalloonText">
    <w:name w:val="Balloon Text"/>
    <w:basedOn w:val="Normal"/>
    <w:link w:val="BalloonTextChar"/>
    <w:uiPriority w:val="99"/>
    <w:semiHidden/>
    <w:unhideWhenUsed/>
    <w:rsid w:val="007C25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9B"/>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430</Words>
  <Characters>2211</Characters>
  <Application>Microsoft Office Word</Application>
  <DocSecurity>0</DocSecurity>
  <Lines>58</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9</cp:revision>
  <dcterms:created xsi:type="dcterms:W3CDTF">2020-03-15T11:36:00Z</dcterms:created>
  <dcterms:modified xsi:type="dcterms:W3CDTF">2020-03-15T13:41:00Z</dcterms:modified>
</cp:coreProperties>
</file>