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FA68" w14:textId="743B377B" w:rsidR="000002A8" w:rsidRPr="00935618" w:rsidRDefault="006E2FB2" w:rsidP="00935618">
      <w:pPr>
        <w:spacing w:line="360" w:lineRule="auto"/>
        <w:rPr>
          <w:rFonts w:asciiTheme="majorBidi" w:eastAsia="Times New Roman" w:hAnsiTheme="majorBidi" w:cstheme="majorBidi"/>
          <w:sz w:val="24"/>
          <w:szCs w:val="24"/>
          <w:lang w:val="en-US" w:eastAsia="en-GB"/>
        </w:rPr>
      </w:pPr>
      <w:r w:rsidRPr="00803C60">
        <w:rPr>
          <w:rFonts w:asciiTheme="majorBidi" w:hAnsiTheme="majorBidi" w:cstheme="majorBidi"/>
          <w:color w:val="000000"/>
          <w:sz w:val="24"/>
          <w:szCs w:val="24"/>
          <w:lang w:val="en-US"/>
        </w:rPr>
        <w:t xml:space="preserve">This constellation was known to the Arabs of the Middle Ages as </w:t>
      </w:r>
      <w:r w:rsidRPr="00935618">
        <w:rPr>
          <w:rFonts w:asciiTheme="majorBidi" w:hAnsiTheme="majorBidi" w:cstheme="majorBidi"/>
          <w:i/>
          <w:iCs/>
          <w:color w:val="000000"/>
          <w:sz w:val="24"/>
          <w:szCs w:val="24"/>
          <w:lang w:val="en-US"/>
        </w:rPr>
        <w:t>Al-</w:t>
      </w:r>
      <w:proofErr w:type="spellStart"/>
      <w:r w:rsidRPr="00935618">
        <w:rPr>
          <w:rFonts w:asciiTheme="majorBidi" w:hAnsiTheme="majorBidi" w:cstheme="majorBidi"/>
          <w:i/>
          <w:iCs/>
          <w:color w:val="000000"/>
          <w:sz w:val="24"/>
          <w:szCs w:val="24"/>
          <w:lang w:val="en-US"/>
        </w:rPr>
        <w:t>Jabbār</w:t>
      </w:r>
      <w:proofErr w:type="spellEnd"/>
      <w:r w:rsidRPr="00803C60">
        <w:rPr>
          <w:rFonts w:asciiTheme="majorBidi" w:hAnsiTheme="majorBidi" w:cstheme="majorBidi"/>
          <w:color w:val="000000"/>
          <w:sz w:val="24"/>
          <w:szCs w:val="24"/>
          <w:lang w:val="en-US"/>
        </w:rPr>
        <w:t xml:space="preserve"> (“The Giant,” Orion) or </w:t>
      </w:r>
      <w:r w:rsidRPr="00935618">
        <w:rPr>
          <w:rFonts w:asciiTheme="majorBidi" w:hAnsiTheme="majorBidi" w:cstheme="majorBidi"/>
          <w:i/>
          <w:iCs/>
          <w:color w:val="000000"/>
          <w:sz w:val="24"/>
          <w:szCs w:val="24"/>
          <w:lang w:val="en-US"/>
        </w:rPr>
        <w:t>Al-</w:t>
      </w:r>
      <w:proofErr w:type="spellStart"/>
      <w:r w:rsidRPr="00935618">
        <w:rPr>
          <w:rFonts w:asciiTheme="majorBidi" w:hAnsiTheme="majorBidi" w:cstheme="majorBidi"/>
          <w:i/>
          <w:iCs/>
          <w:color w:val="000000"/>
          <w:sz w:val="24"/>
          <w:szCs w:val="24"/>
          <w:lang w:val="en-US"/>
        </w:rPr>
        <w:t>Sayyād</w:t>
      </w:r>
      <w:proofErr w:type="spellEnd"/>
      <w:r w:rsidRPr="00803C60">
        <w:rPr>
          <w:rFonts w:asciiTheme="majorBidi" w:hAnsiTheme="majorBidi" w:cstheme="majorBidi"/>
          <w:color w:val="000000"/>
          <w:sz w:val="24"/>
          <w:szCs w:val="24"/>
          <w:lang w:val="en-US"/>
        </w:rPr>
        <w:t xml:space="preserve"> (“The Hunter”), while the Ancient Arabs knew it as </w:t>
      </w:r>
      <w:r w:rsidR="006D0EDC" w:rsidRPr="00935618">
        <w:rPr>
          <w:rFonts w:asciiTheme="majorBidi" w:hAnsiTheme="majorBidi" w:cstheme="majorBidi"/>
          <w:i/>
          <w:iCs/>
          <w:color w:val="000000"/>
          <w:sz w:val="24"/>
          <w:szCs w:val="24"/>
          <w:lang w:val="en-US"/>
        </w:rPr>
        <w:t>Al-</w:t>
      </w:r>
      <w:proofErr w:type="spellStart"/>
      <w:r w:rsidR="006D0EDC" w:rsidRPr="00935618">
        <w:rPr>
          <w:rFonts w:asciiTheme="majorBidi" w:hAnsiTheme="majorBidi" w:cstheme="majorBidi"/>
          <w:i/>
          <w:iCs/>
          <w:color w:val="000000"/>
          <w:sz w:val="24"/>
          <w:szCs w:val="24"/>
          <w:lang w:val="en-US"/>
        </w:rPr>
        <w:t>Jawzā</w:t>
      </w:r>
      <w:proofErr w:type="spellEnd"/>
      <w:r w:rsidR="006D0EDC" w:rsidRPr="00803C60">
        <w:rPr>
          <w:rFonts w:asciiTheme="majorBidi" w:hAnsiTheme="majorBidi" w:cstheme="majorBidi"/>
          <w:color w:val="000000"/>
          <w:sz w:val="24"/>
          <w:szCs w:val="24"/>
          <w:lang w:val="en-US"/>
        </w:rPr>
        <w:t xml:space="preserve"> (also </w:t>
      </w:r>
      <w:r w:rsidR="00935618">
        <w:rPr>
          <w:rFonts w:asciiTheme="majorBidi" w:hAnsiTheme="majorBidi" w:cstheme="majorBidi"/>
          <w:color w:val="000000"/>
          <w:sz w:val="24"/>
          <w:szCs w:val="24"/>
          <w:lang w:val="en-US"/>
        </w:rPr>
        <w:t>render</w:t>
      </w:r>
      <w:r w:rsidR="006D0EDC" w:rsidRPr="00803C60">
        <w:rPr>
          <w:rFonts w:asciiTheme="majorBidi" w:hAnsiTheme="majorBidi" w:cstheme="majorBidi"/>
          <w:color w:val="000000"/>
          <w:sz w:val="24"/>
          <w:szCs w:val="24"/>
          <w:lang w:val="en-US"/>
        </w:rPr>
        <w:t xml:space="preserve">ed </w:t>
      </w:r>
      <w:r w:rsidRPr="00935618">
        <w:rPr>
          <w:rFonts w:asciiTheme="majorBidi" w:hAnsiTheme="majorBidi" w:cstheme="majorBidi"/>
          <w:i/>
          <w:iCs/>
          <w:color w:val="000000"/>
          <w:sz w:val="24"/>
          <w:szCs w:val="24"/>
          <w:lang w:val="en-US"/>
        </w:rPr>
        <w:t>Al-</w:t>
      </w:r>
      <w:proofErr w:type="spellStart"/>
      <w:r w:rsidRPr="00935618">
        <w:rPr>
          <w:rFonts w:asciiTheme="majorBidi" w:hAnsiTheme="majorBidi" w:cstheme="majorBidi"/>
          <w:i/>
          <w:iCs/>
          <w:color w:val="000000"/>
          <w:sz w:val="24"/>
          <w:szCs w:val="24"/>
          <w:lang w:val="en-US"/>
        </w:rPr>
        <w:t>Jawzā</w:t>
      </w:r>
      <w:proofErr w:type="spellEnd"/>
      <w:r w:rsidRPr="00935618">
        <w:rPr>
          <w:rFonts w:asciiTheme="majorBidi" w:hAnsiTheme="majorBidi" w:cstheme="majorBidi"/>
          <w:i/>
          <w:iCs/>
          <w:color w:val="000000"/>
          <w:sz w:val="24"/>
          <w:szCs w:val="24"/>
          <w:lang w:val="en-US"/>
        </w:rPr>
        <w:t>’</w:t>
      </w:r>
      <w:r w:rsidR="006D0EDC" w:rsidRPr="00803C60">
        <w:rPr>
          <w:rFonts w:asciiTheme="majorBidi" w:hAnsiTheme="majorBidi" w:cstheme="majorBidi"/>
          <w:color w:val="000000"/>
          <w:sz w:val="24"/>
          <w:szCs w:val="24"/>
          <w:lang w:val="en-US"/>
        </w:rPr>
        <w:t xml:space="preserve"> </w:t>
      </w:r>
      <w:r w:rsidR="007D143B">
        <w:rPr>
          <w:rFonts w:asciiTheme="majorBidi" w:hAnsiTheme="majorBidi" w:cstheme="majorBidi"/>
          <w:color w:val="000000"/>
          <w:sz w:val="24"/>
          <w:szCs w:val="24"/>
          <w:lang w:val="en-US"/>
        </w:rPr>
        <w:t>and</w:t>
      </w:r>
      <w:r w:rsidR="006D0EDC" w:rsidRPr="00803C60">
        <w:rPr>
          <w:rFonts w:asciiTheme="majorBidi" w:hAnsiTheme="majorBidi" w:cstheme="majorBidi"/>
          <w:color w:val="000000"/>
          <w:sz w:val="24"/>
          <w:szCs w:val="24"/>
          <w:lang w:val="en-US"/>
        </w:rPr>
        <w:t xml:space="preserve"> </w:t>
      </w:r>
      <w:r w:rsidR="006D0EDC" w:rsidRPr="00935618">
        <w:rPr>
          <w:rFonts w:asciiTheme="majorBidi" w:hAnsiTheme="majorBidi" w:cstheme="majorBidi"/>
          <w:i/>
          <w:iCs/>
          <w:color w:val="000000"/>
          <w:sz w:val="24"/>
          <w:szCs w:val="24"/>
          <w:lang w:val="en-US"/>
        </w:rPr>
        <w:t>Al-</w:t>
      </w:r>
      <w:proofErr w:type="spellStart"/>
      <w:r w:rsidR="006D0EDC" w:rsidRPr="00935618">
        <w:rPr>
          <w:rFonts w:asciiTheme="majorBidi" w:hAnsiTheme="majorBidi" w:cstheme="majorBidi"/>
          <w:i/>
          <w:iCs/>
          <w:color w:val="000000"/>
          <w:sz w:val="24"/>
          <w:szCs w:val="24"/>
          <w:lang w:val="en-US"/>
        </w:rPr>
        <w:t>Jawzān</w:t>
      </w:r>
      <w:proofErr w:type="spellEnd"/>
      <w:r w:rsidR="006D0EDC" w:rsidRPr="00803C60">
        <w:rPr>
          <w:rFonts w:asciiTheme="majorBidi" w:hAnsiTheme="majorBidi" w:cstheme="majorBidi"/>
          <w:color w:val="000000"/>
          <w:sz w:val="24"/>
          <w:szCs w:val="24"/>
          <w:lang w:val="en-US"/>
        </w:rPr>
        <w:t xml:space="preserve">) or, rarely, </w:t>
      </w:r>
      <w:r w:rsidR="006D0EDC" w:rsidRPr="00935618">
        <w:rPr>
          <w:rFonts w:asciiTheme="majorBidi" w:hAnsiTheme="majorBidi" w:cstheme="majorBidi"/>
          <w:i/>
          <w:iCs/>
          <w:color w:val="000000"/>
          <w:sz w:val="24"/>
          <w:szCs w:val="24"/>
          <w:lang w:val="en-US"/>
        </w:rPr>
        <w:t>Al-</w:t>
      </w:r>
      <w:proofErr w:type="spellStart"/>
      <w:r w:rsidR="006D0EDC" w:rsidRPr="00935618">
        <w:rPr>
          <w:rFonts w:asciiTheme="majorBidi" w:hAnsiTheme="majorBidi" w:cstheme="majorBidi"/>
          <w:i/>
          <w:iCs/>
          <w:color w:val="000000"/>
          <w:sz w:val="24"/>
          <w:szCs w:val="24"/>
          <w:lang w:val="en-US"/>
        </w:rPr>
        <w:t>Mīzān</w:t>
      </w:r>
      <w:proofErr w:type="spellEnd"/>
      <w:r w:rsidR="00935618">
        <w:rPr>
          <w:rFonts w:asciiTheme="majorBidi" w:hAnsiTheme="majorBidi" w:cstheme="majorBidi"/>
          <w:i/>
          <w:iCs/>
          <w:color w:val="000000"/>
          <w:sz w:val="24"/>
          <w:szCs w:val="24"/>
          <w:lang w:val="en-US"/>
        </w:rPr>
        <w:t xml:space="preserve"> </w:t>
      </w:r>
      <w:r w:rsidR="00935618">
        <w:rPr>
          <w:rFonts w:asciiTheme="majorBidi" w:hAnsiTheme="majorBidi" w:cstheme="majorBidi"/>
          <w:color w:val="000000"/>
          <w:sz w:val="24"/>
          <w:szCs w:val="24"/>
          <w:lang w:val="en-US"/>
        </w:rPr>
        <w:t>(</w:t>
      </w:r>
      <w:r w:rsidR="007D143B">
        <w:rPr>
          <w:rFonts w:asciiTheme="majorBidi" w:hAnsiTheme="majorBidi" w:cstheme="majorBidi"/>
          <w:color w:val="000000"/>
          <w:sz w:val="24"/>
          <w:szCs w:val="24"/>
          <w:lang w:val="en-US"/>
        </w:rPr>
        <w:t>“</w:t>
      </w:r>
      <w:r w:rsidR="00935618">
        <w:rPr>
          <w:rFonts w:asciiTheme="majorBidi" w:hAnsiTheme="majorBidi" w:cstheme="majorBidi"/>
          <w:color w:val="000000"/>
          <w:sz w:val="24"/>
          <w:szCs w:val="24"/>
          <w:lang w:val="en-US"/>
        </w:rPr>
        <w:t>The Scales”)</w:t>
      </w:r>
      <w:r w:rsidR="006360A6" w:rsidRPr="00803C60">
        <w:rPr>
          <w:rFonts w:asciiTheme="majorBidi" w:hAnsiTheme="majorBidi" w:cstheme="majorBidi"/>
          <w:color w:val="000000"/>
          <w:sz w:val="24"/>
          <w:szCs w:val="24"/>
          <w:lang w:val="en-US"/>
        </w:rPr>
        <w:t>, a mis</w:t>
      </w:r>
      <w:r w:rsidR="00935618">
        <w:rPr>
          <w:rFonts w:asciiTheme="majorBidi" w:hAnsiTheme="majorBidi" w:cstheme="majorBidi"/>
          <w:color w:val="000000"/>
          <w:sz w:val="24"/>
          <w:szCs w:val="24"/>
          <w:lang w:val="en-US"/>
        </w:rPr>
        <w:t xml:space="preserve">taken </w:t>
      </w:r>
      <w:r w:rsidR="0060630E" w:rsidRPr="00803C60">
        <w:rPr>
          <w:rFonts w:asciiTheme="majorBidi" w:hAnsiTheme="majorBidi" w:cstheme="majorBidi"/>
          <w:color w:val="000000"/>
          <w:sz w:val="24"/>
          <w:szCs w:val="24"/>
          <w:lang w:val="en-US"/>
        </w:rPr>
        <w:t>re</w:t>
      </w:r>
      <w:r w:rsidR="00935618">
        <w:rPr>
          <w:rFonts w:asciiTheme="majorBidi" w:hAnsiTheme="majorBidi" w:cstheme="majorBidi"/>
          <w:color w:val="000000"/>
          <w:sz w:val="24"/>
          <w:szCs w:val="24"/>
          <w:lang w:val="en-US"/>
        </w:rPr>
        <w:t>nder</w:t>
      </w:r>
      <w:r w:rsidR="006360A6" w:rsidRPr="00803C60">
        <w:rPr>
          <w:rFonts w:asciiTheme="majorBidi" w:hAnsiTheme="majorBidi" w:cstheme="majorBidi"/>
          <w:color w:val="000000"/>
          <w:sz w:val="24"/>
          <w:szCs w:val="24"/>
          <w:lang w:val="en-US"/>
        </w:rPr>
        <w:t>ing by Ibn al-</w:t>
      </w:r>
      <w:proofErr w:type="spellStart"/>
      <w:r w:rsidR="006360A6" w:rsidRPr="00803C60">
        <w:rPr>
          <w:rFonts w:asciiTheme="majorBidi" w:hAnsiTheme="majorBidi" w:cstheme="majorBidi"/>
          <w:color w:val="000000"/>
          <w:sz w:val="24"/>
          <w:szCs w:val="24"/>
          <w:lang w:val="en-US"/>
        </w:rPr>
        <w:t>Sūfi</w:t>
      </w:r>
      <w:proofErr w:type="spellEnd"/>
      <w:r w:rsidR="006360A6" w:rsidRPr="00803C60">
        <w:rPr>
          <w:rFonts w:asciiTheme="majorBidi" w:hAnsiTheme="majorBidi" w:cstheme="majorBidi"/>
          <w:color w:val="000000"/>
          <w:sz w:val="24"/>
          <w:szCs w:val="24"/>
          <w:lang w:val="en-US"/>
        </w:rPr>
        <w:t xml:space="preserve"> in his famous book</w:t>
      </w:r>
      <w:r w:rsidR="00B15245">
        <w:rPr>
          <w:rFonts w:asciiTheme="majorBidi" w:hAnsiTheme="majorBidi" w:cstheme="majorBidi" w:hint="cs"/>
          <w:color w:val="000000"/>
          <w:sz w:val="24"/>
          <w:szCs w:val="24"/>
          <w:rtl/>
          <w:lang w:val="en-US"/>
        </w:rPr>
        <w:t xml:space="preserve"> </w:t>
      </w:r>
      <w:r w:rsidR="00B15245">
        <w:rPr>
          <w:rFonts w:asciiTheme="majorBidi" w:hAnsiTheme="majorBidi" w:cstheme="majorBidi"/>
          <w:color w:val="000000"/>
          <w:sz w:val="24"/>
          <w:szCs w:val="24"/>
          <w:lang w:val="en-US"/>
        </w:rPr>
        <w:t>on the stars</w:t>
      </w:r>
      <w:r w:rsidR="006360A6" w:rsidRPr="00803C60">
        <w:rPr>
          <w:rFonts w:asciiTheme="majorBidi" w:eastAsia="Times New Roman" w:hAnsiTheme="majorBidi" w:cstheme="majorBidi"/>
          <w:sz w:val="24"/>
          <w:szCs w:val="24"/>
          <w:lang w:val="en-US" w:eastAsia="en-GB"/>
        </w:rPr>
        <w:t>:</w:t>
      </w:r>
      <w:r w:rsidR="00935618">
        <w:rPr>
          <w:rFonts w:asciiTheme="majorBidi" w:eastAsia="Times New Roman" w:hAnsiTheme="majorBidi" w:cstheme="majorBidi"/>
          <w:sz w:val="24"/>
          <w:szCs w:val="24"/>
          <w:lang w:val="en-US" w:eastAsia="en-GB"/>
        </w:rPr>
        <w:t xml:space="preserve"> “</w:t>
      </w:r>
      <w:r w:rsidR="000002A8" w:rsidRPr="00803C60">
        <w:rPr>
          <w:rFonts w:asciiTheme="majorBidi" w:hAnsiTheme="majorBidi" w:cstheme="majorBidi"/>
          <w:sz w:val="24"/>
          <w:szCs w:val="24"/>
          <w:lang w:val="en-US"/>
        </w:rPr>
        <w:t xml:space="preserve">The stars of </w:t>
      </w:r>
      <w:r w:rsidR="000002A8" w:rsidRPr="007D143B">
        <w:rPr>
          <w:rFonts w:asciiTheme="majorBidi" w:hAnsiTheme="majorBidi" w:cstheme="majorBidi"/>
          <w:i/>
          <w:iCs/>
          <w:sz w:val="24"/>
          <w:szCs w:val="24"/>
          <w:lang w:val="en-US"/>
        </w:rPr>
        <w:t>Al-</w:t>
      </w:r>
      <w:proofErr w:type="spellStart"/>
      <w:r w:rsidR="000002A8" w:rsidRPr="007D143B">
        <w:rPr>
          <w:rFonts w:asciiTheme="majorBidi" w:hAnsiTheme="majorBidi" w:cstheme="majorBidi"/>
          <w:i/>
          <w:iCs/>
          <w:sz w:val="24"/>
          <w:szCs w:val="24"/>
          <w:lang w:val="en-US"/>
        </w:rPr>
        <w:t>Jabbār</w:t>
      </w:r>
      <w:proofErr w:type="spellEnd"/>
      <w:r w:rsidR="000002A8" w:rsidRPr="00803C60">
        <w:rPr>
          <w:rFonts w:asciiTheme="majorBidi" w:hAnsiTheme="majorBidi" w:cstheme="majorBidi"/>
          <w:sz w:val="24"/>
          <w:szCs w:val="24"/>
          <w:lang w:val="en-US"/>
        </w:rPr>
        <w:t xml:space="preserve"> follow them</w:t>
      </w:r>
      <w:r w:rsidR="00935618">
        <w:rPr>
          <w:rFonts w:asciiTheme="majorBidi" w:hAnsiTheme="majorBidi" w:cstheme="majorBidi"/>
          <w:sz w:val="24"/>
          <w:szCs w:val="24"/>
          <w:lang w:val="en-US"/>
        </w:rPr>
        <w:t>/</w:t>
      </w:r>
      <w:r w:rsidR="000002A8" w:rsidRPr="00803C60">
        <w:rPr>
          <w:rFonts w:asciiTheme="majorBidi" w:hAnsiTheme="majorBidi" w:cstheme="majorBidi"/>
          <w:sz w:val="24"/>
          <w:szCs w:val="24"/>
          <w:lang w:val="en-US"/>
        </w:rPr>
        <w:t>they that are known in the cities</w:t>
      </w:r>
      <w:r w:rsidR="00935618">
        <w:rPr>
          <w:rFonts w:asciiTheme="majorBidi" w:eastAsia="Times New Roman" w:hAnsiTheme="majorBidi" w:cstheme="majorBidi"/>
          <w:sz w:val="24"/>
          <w:szCs w:val="24"/>
          <w:lang w:val="en-US" w:eastAsia="en-GB"/>
        </w:rPr>
        <w:t>/</w:t>
      </w:r>
      <w:r w:rsidR="00935618">
        <w:rPr>
          <w:rFonts w:asciiTheme="majorBidi" w:hAnsiTheme="majorBidi" w:cstheme="majorBidi"/>
          <w:sz w:val="24"/>
          <w:szCs w:val="24"/>
          <w:lang w:val="en-US"/>
        </w:rPr>
        <w:t>a</w:t>
      </w:r>
      <w:r w:rsidR="000002A8" w:rsidRPr="00803C60">
        <w:rPr>
          <w:rFonts w:asciiTheme="majorBidi" w:hAnsiTheme="majorBidi" w:cstheme="majorBidi"/>
          <w:sz w:val="24"/>
          <w:szCs w:val="24"/>
          <w:lang w:val="en-US"/>
        </w:rPr>
        <w:t xml:space="preserve">mong the common people as </w:t>
      </w:r>
      <w:r w:rsidR="000002A8" w:rsidRPr="007D143B">
        <w:rPr>
          <w:rFonts w:asciiTheme="majorBidi" w:hAnsiTheme="majorBidi" w:cstheme="majorBidi"/>
          <w:i/>
          <w:iCs/>
          <w:sz w:val="24"/>
          <w:szCs w:val="24"/>
          <w:lang w:val="en-US"/>
        </w:rPr>
        <w:t>Al-</w:t>
      </w:r>
      <w:proofErr w:type="spellStart"/>
      <w:r w:rsidR="000002A8" w:rsidRPr="007D143B">
        <w:rPr>
          <w:rFonts w:asciiTheme="majorBidi" w:hAnsiTheme="majorBidi" w:cstheme="majorBidi"/>
          <w:i/>
          <w:iCs/>
          <w:sz w:val="24"/>
          <w:szCs w:val="24"/>
          <w:lang w:val="en-US"/>
        </w:rPr>
        <w:t>Mīzān</w:t>
      </w:r>
      <w:proofErr w:type="spellEnd"/>
      <w:r w:rsidR="00935618">
        <w:rPr>
          <w:rFonts w:asciiTheme="majorBidi" w:hAnsiTheme="majorBidi" w:cstheme="majorBidi"/>
          <w:sz w:val="24"/>
          <w:szCs w:val="24"/>
          <w:lang w:val="en-US"/>
        </w:rPr>
        <w:t>/</w:t>
      </w:r>
      <w:r w:rsidR="000002A8" w:rsidRPr="00803C60">
        <w:rPr>
          <w:rFonts w:asciiTheme="majorBidi" w:hAnsiTheme="majorBidi" w:cstheme="majorBidi"/>
          <w:sz w:val="24"/>
          <w:szCs w:val="24"/>
          <w:lang w:val="en-US"/>
        </w:rPr>
        <w:t xml:space="preserve">men and boys know </w:t>
      </w:r>
      <w:r w:rsidR="00B15245">
        <w:rPr>
          <w:rFonts w:asciiTheme="majorBidi" w:hAnsiTheme="majorBidi" w:cstheme="majorBidi"/>
          <w:sz w:val="24"/>
          <w:szCs w:val="24"/>
          <w:lang w:val="en-US"/>
        </w:rPr>
        <w:t>them</w:t>
      </w:r>
      <w:r w:rsidR="0060630E" w:rsidRPr="00803C60">
        <w:rPr>
          <w:rFonts w:asciiTheme="majorBidi" w:hAnsiTheme="majorBidi" w:cstheme="majorBidi"/>
          <w:sz w:val="24"/>
          <w:szCs w:val="24"/>
          <w:lang w:val="en-US"/>
        </w:rPr>
        <w:t xml:space="preserve"> as such</w:t>
      </w:r>
      <w:r w:rsidR="00935618">
        <w:rPr>
          <w:rFonts w:asciiTheme="majorBidi" w:eastAsia="Times New Roman" w:hAnsiTheme="majorBidi" w:cstheme="majorBidi"/>
          <w:sz w:val="24"/>
          <w:szCs w:val="24"/>
          <w:lang w:val="en-US" w:eastAsia="en-GB"/>
        </w:rPr>
        <w:t>/</w:t>
      </w:r>
      <w:r w:rsidR="00935618">
        <w:rPr>
          <w:rFonts w:asciiTheme="majorBidi" w:hAnsiTheme="majorBidi" w:cstheme="majorBidi"/>
          <w:sz w:val="24"/>
          <w:szCs w:val="24"/>
          <w:lang w:val="en-US"/>
        </w:rPr>
        <w:t>a</w:t>
      </w:r>
      <w:r w:rsidR="000002A8" w:rsidRPr="00803C60">
        <w:rPr>
          <w:rFonts w:asciiTheme="majorBidi" w:hAnsiTheme="majorBidi" w:cstheme="majorBidi"/>
          <w:sz w:val="24"/>
          <w:szCs w:val="24"/>
          <w:lang w:val="en-US"/>
        </w:rPr>
        <w:t xml:space="preserve">nd maybe they </w:t>
      </w:r>
      <w:r w:rsidR="0060630E" w:rsidRPr="00803C60">
        <w:rPr>
          <w:rFonts w:asciiTheme="majorBidi" w:hAnsiTheme="majorBidi" w:cstheme="majorBidi"/>
          <w:sz w:val="24"/>
          <w:szCs w:val="24"/>
          <w:lang w:val="en-US"/>
        </w:rPr>
        <w:t>a</w:t>
      </w:r>
      <w:r w:rsidR="000002A8" w:rsidRPr="00803C60">
        <w:rPr>
          <w:rFonts w:asciiTheme="majorBidi" w:hAnsiTheme="majorBidi" w:cstheme="majorBidi"/>
          <w:sz w:val="24"/>
          <w:szCs w:val="24"/>
          <w:lang w:val="en-US"/>
        </w:rPr>
        <w:t xml:space="preserve">re called </w:t>
      </w:r>
      <w:r w:rsidR="0060630E" w:rsidRPr="007D143B">
        <w:rPr>
          <w:rFonts w:asciiTheme="majorBidi" w:hAnsiTheme="majorBidi" w:cstheme="majorBidi"/>
          <w:i/>
          <w:iCs/>
          <w:sz w:val="24"/>
          <w:szCs w:val="24"/>
          <w:lang w:val="en-US"/>
        </w:rPr>
        <w:t>Al-</w:t>
      </w:r>
      <w:proofErr w:type="spellStart"/>
      <w:r w:rsidR="0060630E" w:rsidRPr="007D143B">
        <w:rPr>
          <w:rFonts w:asciiTheme="majorBidi" w:hAnsiTheme="majorBidi" w:cstheme="majorBidi"/>
          <w:i/>
          <w:iCs/>
          <w:sz w:val="24"/>
          <w:szCs w:val="24"/>
          <w:lang w:val="en-US"/>
        </w:rPr>
        <w:t>Jawzā</w:t>
      </w:r>
      <w:proofErr w:type="spellEnd"/>
      <w:r w:rsidR="0060630E" w:rsidRPr="007D143B">
        <w:rPr>
          <w:rFonts w:asciiTheme="majorBidi" w:hAnsiTheme="majorBidi" w:cstheme="majorBidi"/>
          <w:i/>
          <w:iCs/>
          <w:sz w:val="24"/>
          <w:szCs w:val="24"/>
          <w:lang w:val="en-US"/>
        </w:rPr>
        <w:t>’</w:t>
      </w:r>
      <w:r w:rsidR="00935618">
        <w:rPr>
          <w:rFonts w:asciiTheme="majorBidi" w:hAnsiTheme="majorBidi" w:cstheme="majorBidi"/>
          <w:sz w:val="24"/>
          <w:szCs w:val="24"/>
          <w:lang w:val="en-US"/>
        </w:rPr>
        <w:t>/</w:t>
      </w:r>
      <w:r w:rsidR="0060630E" w:rsidRPr="00803C60">
        <w:rPr>
          <w:rFonts w:asciiTheme="majorBidi" w:hAnsiTheme="majorBidi" w:cstheme="majorBidi"/>
          <w:sz w:val="24"/>
          <w:szCs w:val="24"/>
          <w:lang w:val="en-US"/>
        </w:rPr>
        <w:t>star</w:t>
      </w:r>
      <w:r w:rsidR="000002A8" w:rsidRPr="00803C60">
        <w:rPr>
          <w:rFonts w:asciiTheme="majorBidi" w:hAnsiTheme="majorBidi" w:cstheme="majorBidi"/>
          <w:sz w:val="24"/>
          <w:szCs w:val="24"/>
          <w:lang w:val="en-US"/>
        </w:rPr>
        <w:t>s that shine in the dark</w:t>
      </w:r>
      <w:r w:rsidR="00935618">
        <w:rPr>
          <w:rFonts w:asciiTheme="majorBidi" w:hAnsiTheme="majorBidi" w:cstheme="majorBidi"/>
          <w:sz w:val="24"/>
          <w:szCs w:val="24"/>
          <w:lang w:val="en-US"/>
        </w:rPr>
        <w:t>.”</w:t>
      </w:r>
    </w:p>
    <w:p w14:paraId="181BA69B" w14:textId="67EF9CB7" w:rsidR="00A32F50" w:rsidRPr="00803C60" w:rsidRDefault="0060630E" w:rsidP="00B15245">
      <w:pPr>
        <w:spacing w:line="360" w:lineRule="auto"/>
        <w:rPr>
          <w:rFonts w:asciiTheme="majorBidi" w:eastAsia="Times New Roman" w:hAnsiTheme="majorBidi" w:cstheme="majorBidi"/>
          <w:sz w:val="24"/>
          <w:szCs w:val="24"/>
          <w:lang w:val="en-US" w:eastAsia="en-GB"/>
        </w:rPr>
      </w:pPr>
      <w:commentRangeStart w:id="0"/>
      <w:r w:rsidRPr="007D143B">
        <w:rPr>
          <w:rFonts w:asciiTheme="majorBidi" w:eastAsia="Times New Roman" w:hAnsiTheme="majorBidi" w:cstheme="majorBidi"/>
          <w:i/>
          <w:iCs/>
          <w:sz w:val="24"/>
          <w:szCs w:val="24"/>
          <w:lang w:val="en-US" w:eastAsia="en-GB"/>
        </w:rPr>
        <w:t>Al-</w:t>
      </w:r>
      <w:proofErr w:type="spellStart"/>
      <w:r w:rsidRPr="007D143B">
        <w:rPr>
          <w:rFonts w:asciiTheme="majorBidi" w:eastAsia="Times New Roman" w:hAnsiTheme="majorBidi" w:cstheme="majorBidi"/>
          <w:i/>
          <w:iCs/>
          <w:sz w:val="24"/>
          <w:szCs w:val="24"/>
          <w:lang w:val="en-US" w:eastAsia="en-GB"/>
        </w:rPr>
        <w:t>Jawzā</w:t>
      </w:r>
      <w:proofErr w:type="spellEnd"/>
      <w:r w:rsidR="009E4FD0" w:rsidRPr="00803C60">
        <w:rPr>
          <w:rFonts w:asciiTheme="majorBidi" w:eastAsia="Times New Roman" w:hAnsiTheme="majorBidi" w:cstheme="majorBidi"/>
          <w:sz w:val="24"/>
          <w:szCs w:val="24"/>
          <w:lang w:val="en-US" w:eastAsia="en-GB"/>
        </w:rPr>
        <w:t xml:space="preserve"> </w:t>
      </w:r>
      <w:commentRangeEnd w:id="0"/>
      <w:r w:rsidR="00B15245">
        <w:rPr>
          <w:rStyle w:val="CommentReference"/>
        </w:rPr>
        <w:commentReference w:id="0"/>
      </w:r>
      <w:r w:rsidR="009E4FD0" w:rsidRPr="00803C60">
        <w:rPr>
          <w:rFonts w:asciiTheme="majorBidi" w:eastAsia="Times New Roman" w:hAnsiTheme="majorBidi" w:cstheme="majorBidi"/>
          <w:sz w:val="24"/>
          <w:szCs w:val="24"/>
          <w:lang w:val="en-US" w:eastAsia="en-GB"/>
        </w:rPr>
        <w:t xml:space="preserve">is distinct from the stars of </w:t>
      </w:r>
      <w:r w:rsidR="009E4FD0" w:rsidRPr="007D143B">
        <w:rPr>
          <w:rFonts w:asciiTheme="majorBidi" w:eastAsia="Times New Roman" w:hAnsiTheme="majorBidi" w:cstheme="majorBidi"/>
          <w:i/>
          <w:iCs/>
          <w:sz w:val="24"/>
          <w:szCs w:val="24"/>
          <w:lang w:val="en-US" w:eastAsia="en-GB"/>
        </w:rPr>
        <w:t>Al-</w:t>
      </w:r>
      <w:proofErr w:type="spellStart"/>
      <w:r w:rsidR="009E4FD0" w:rsidRPr="007D143B">
        <w:rPr>
          <w:rFonts w:asciiTheme="majorBidi" w:eastAsia="Times New Roman" w:hAnsiTheme="majorBidi" w:cstheme="majorBidi"/>
          <w:i/>
          <w:iCs/>
          <w:sz w:val="24"/>
          <w:szCs w:val="24"/>
          <w:lang w:val="en-US" w:eastAsia="en-GB"/>
        </w:rPr>
        <w:t>Tawa’mīn</w:t>
      </w:r>
      <w:proofErr w:type="spellEnd"/>
      <w:r w:rsidR="009E4FD0" w:rsidRPr="00803C60">
        <w:rPr>
          <w:rFonts w:asciiTheme="majorBidi" w:eastAsia="Times New Roman" w:hAnsiTheme="majorBidi" w:cstheme="majorBidi"/>
          <w:sz w:val="24"/>
          <w:szCs w:val="24"/>
          <w:lang w:val="en-US" w:eastAsia="en-GB"/>
        </w:rPr>
        <w:t xml:space="preserve"> (</w:t>
      </w:r>
      <w:r w:rsidR="00A05397">
        <w:rPr>
          <w:rFonts w:asciiTheme="majorBidi" w:eastAsia="Times New Roman" w:hAnsiTheme="majorBidi" w:cstheme="majorBidi"/>
          <w:sz w:val="24"/>
          <w:szCs w:val="24"/>
          <w:lang w:val="en-US" w:eastAsia="en-GB"/>
        </w:rPr>
        <w:t xml:space="preserve">“The Twins,” </w:t>
      </w:r>
      <w:r w:rsidR="009E4FD0" w:rsidRPr="00803C60">
        <w:rPr>
          <w:rFonts w:asciiTheme="majorBidi" w:eastAsia="Times New Roman" w:hAnsiTheme="majorBidi" w:cstheme="majorBidi"/>
          <w:sz w:val="24"/>
          <w:szCs w:val="24"/>
          <w:lang w:val="en-US" w:eastAsia="en-GB"/>
        </w:rPr>
        <w:t>Gemini)</w:t>
      </w:r>
      <w:r w:rsidR="00B15245">
        <w:rPr>
          <w:rFonts w:asciiTheme="majorBidi" w:eastAsia="Times New Roman" w:hAnsiTheme="majorBidi" w:cstheme="majorBidi"/>
          <w:sz w:val="24"/>
          <w:szCs w:val="24"/>
          <w:lang w:val="en-US" w:eastAsia="en-GB"/>
        </w:rPr>
        <w:t xml:space="preserve"> –</w:t>
      </w:r>
      <w:r w:rsidR="009E4FD0" w:rsidRPr="00803C60">
        <w:rPr>
          <w:rFonts w:asciiTheme="majorBidi" w:eastAsia="Times New Roman" w:hAnsiTheme="majorBidi" w:cstheme="majorBidi"/>
          <w:sz w:val="24"/>
          <w:szCs w:val="24"/>
          <w:lang w:val="en-US" w:eastAsia="en-GB"/>
        </w:rPr>
        <w:t xml:space="preserve"> one of the twelve star</w:t>
      </w:r>
      <w:r w:rsidR="00935618">
        <w:rPr>
          <w:rFonts w:asciiTheme="majorBidi" w:eastAsia="Times New Roman" w:hAnsiTheme="majorBidi" w:cstheme="majorBidi"/>
          <w:sz w:val="24"/>
          <w:szCs w:val="24"/>
          <w:lang w:val="en-US" w:eastAsia="en-GB"/>
        </w:rPr>
        <w:t>-</w:t>
      </w:r>
      <w:r w:rsidR="009E4FD0" w:rsidRPr="00803C60">
        <w:rPr>
          <w:rFonts w:asciiTheme="majorBidi" w:eastAsia="Times New Roman" w:hAnsiTheme="majorBidi" w:cstheme="majorBidi"/>
          <w:sz w:val="24"/>
          <w:szCs w:val="24"/>
          <w:lang w:val="en-US" w:eastAsia="en-GB"/>
        </w:rPr>
        <w:t xml:space="preserve">clusters known </w:t>
      </w:r>
      <w:r w:rsidR="00B15245">
        <w:rPr>
          <w:rFonts w:asciiTheme="majorBidi" w:eastAsia="Times New Roman" w:hAnsiTheme="majorBidi" w:cstheme="majorBidi"/>
          <w:sz w:val="24"/>
          <w:szCs w:val="24"/>
          <w:lang w:val="en-US" w:eastAsia="en-GB"/>
        </w:rPr>
        <w:t>in</w:t>
      </w:r>
      <w:r w:rsidR="009E4FD0" w:rsidRPr="00803C60">
        <w:rPr>
          <w:rFonts w:asciiTheme="majorBidi" w:eastAsia="Times New Roman" w:hAnsiTheme="majorBidi" w:cstheme="majorBidi"/>
          <w:sz w:val="24"/>
          <w:szCs w:val="24"/>
          <w:lang w:val="en-US" w:eastAsia="en-GB"/>
        </w:rPr>
        <w:t xml:space="preserve"> </w:t>
      </w:r>
      <w:r w:rsidR="009E4FD0" w:rsidRPr="007D143B">
        <w:rPr>
          <w:rFonts w:asciiTheme="majorBidi" w:eastAsia="Times New Roman" w:hAnsiTheme="majorBidi" w:cstheme="majorBidi"/>
          <w:i/>
          <w:iCs/>
          <w:sz w:val="24"/>
          <w:szCs w:val="24"/>
          <w:lang w:val="en-US" w:eastAsia="en-GB"/>
        </w:rPr>
        <w:t>Al-</w:t>
      </w:r>
      <w:proofErr w:type="spellStart"/>
      <w:r w:rsidR="009E4FD0" w:rsidRPr="007D143B">
        <w:rPr>
          <w:rFonts w:asciiTheme="majorBidi" w:eastAsia="Times New Roman" w:hAnsiTheme="majorBidi" w:cstheme="majorBidi"/>
          <w:i/>
          <w:iCs/>
          <w:sz w:val="24"/>
          <w:szCs w:val="24"/>
          <w:lang w:val="en-US" w:eastAsia="en-GB"/>
        </w:rPr>
        <w:t>Jawzā</w:t>
      </w:r>
      <w:proofErr w:type="spellEnd"/>
      <w:r w:rsidR="009E4FD0" w:rsidRPr="007D143B">
        <w:rPr>
          <w:rFonts w:asciiTheme="majorBidi" w:eastAsia="Times New Roman" w:hAnsiTheme="majorBidi" w:cstheme="majorBidi"/>
          <w:i/>
          <w:iCs/>
          <w:sz w:val="24"/>
          <w:szCs w:val="24"/>
          <w:lang w:val="en-US" w:eastAsia="en-GB"/>
        </w:rPr>
        <w:t>’</w:t>
      </w:r>
      <w:r w:rsidR="009E4FD0" w:rsidRPr="00803C60">
        <w:rPr>
          <w:rFonts w:asciiTheme="majorBidi" w:eastAsia="Times New Roman" w:hAnsiTheme="majorBidi" w:cstheme="majorBidi"/>
          <w:sz w:val="24"/>
          <w:szCs w:val="24"/>
          <w:lang w:val="en-US" w:eastAsia="en-GB"/>
        </w:rPr>
        <w:t xml:space="preserve"> </w:t>
      </w:r>
      <w:r w:rsidR="00B15245">
        <w:rPr>
          <w:rFonts w:asciiTheme="majorBidi" w:eastAsia="Times New Roman" w:hAnsiTheme="majorBidi" w:cstheme="majorBidi"/>
          <w:sz w:val="24"/>
          <w:szCs w:val="24"/>
          <w:lang w:val="en-US" w:eastAsia="en-GB"/>
        </w:rPr>
        <w:t xml:space="preserve">– </w:t>
      </w:r>
      <w:r w:rsidR="009E4FD0" w:rsidRPr="00803C60">
        <w:rPr>
          <w:rFonts w:asciiTheme="majorBidi" w:eastAsia="Times New Roman" w:hAnsiTheme="majorBidi" w:cstheme="majorBidi"/>
          <w:sz w:val="24"/>
          <w:szCs w:val="24"/>
          <w:lang w:val="en-US" w:eastAsia="en-GB"/>
        </w:rPr>
        <w:t xml:space="preserve">which are in the image of two people whose </w:t>
      </w:r>
      <w:r w:rsidR="00A32F50" w:rsidRPr="00803C60">
        <w:rPr>
          <w:rFonts w:asciiTheme="majorBidi" w:eastAsia="Times New Roman" w:hAnsiTheme="majorBidi" w:cstheme="majorBidi"/>
          <w:sz w:val="24"/>
          <w:szCs w:val="24"/>
          <w:lang w:val="en-US" w:eastAsia="en-GB"/>
        </w:rPr>
        <w:t>head is</w:t>
      </w:r>
      <w:r w:rsidR="009E4FD0" w:rsidRPr="00803C60">
        <w:rPr>
          <w:rFonts w:asciiTheme="majorBidi" w:eastAsia="Times New Roman" w:hAnsiTheme="majorBidi" w:cstheme="majorBidi"/>
          <w:sz w:val="24"/>
          <w:szCs w:val="24"/>
          <w:lang w:val="en-US" w:eastAsia="en-GB"/>
        </w:rPr>
        <w:t xml:space="preserve"> </w:t>
      </w:r>
      <w:r w:rsidR="00A32F50" w:rsidRPr="00803C60">
        <w:rPr>
          <w:rFonts w:asciiTheme="majorBidi" w:eastAsia="Times New Roman" w:hAnsiTheme="majorBidi" w:cstheme="majorBidi"/>
          <w:sz w:val="24"/>
          <w:szCs w:val="24"/>
          <w:lang w:val="en-US" w:eastAsia="en-GB"/>
        </w:rPr>
        <w:t>to</w:t>
      </w:r>
      <w:r w:rsidR="009E4FD0" w:rsidRPr="00803C60">
        <w:rPr>
          <w:rFonts w:asciiTheme="majorBidi" w:eastAsia="Times New Roman" w:hAnsiTheme="majorBidi" w:cstheme="majorBidi"/>
          <w:sz w:val="24"/>
          <w:szCs w:val="24"/>
          <w:lang w:val="en-US" w:eastAsia="en-GB"/>
        </w:rPr>
        <w:t xml:space="preserve"> the north</w:t>
      </w:r>
      <w:r w:rsidR="00A32F50" w:rsidRPr="00803C60">
        <w:rPr>
          <w:rFonts w:asciiTheme="majorBidi" w:eastAsia="Times New Roman" w:hAnsiTheme="majorBidi" w:cstheme="majorBidi"/>
          <w:sz w:val="24"/>
          <w:szCs w:val="24"/>
          <w:lang w:val="en-US" w:eastAsia="en-GB"/>
        </w:rPr>
        <w:t xml:space="preserve"> and east and feet to the south and west of </w:t>
      </w:r>
      <w:r w:rsidR="00935618">
        <w:rPr>
          <w:rFonts w:asciiTheme="majorBidi" w:eastAsia="Times New Roman" w:hAnsiTheme="majorBidi" w:cstheme="majorBidi"/>
          <w:sz w:val="24"/>
          <w:szCs w:val="24"/>
          <w:lang w:val="en-US" w:eastAsia="en-GB"/>
        </w:rPr>
        <w:t>its</w:t>
      </w:r>
      <w:r w:rsidR="00A32F50" w:rsidRPr="00803C60">
        <w:rPr>
          <w:rFonts w:asciiTheme="majorBidi" w:eastAsia="Times New Roman" w:hAnsiTheme="majorBidi" w:cstheme="majorBidi"/>
          <w:sz w:val="24"/>
          <w:szCs w:val="24"/>
          <w:lang w:val="en-US" w:eastAsia="en-GB"/>
        </w:rPr>
        <w:t xml:space="preserve"> galaxy.</w:t>
      </w:r>
    </w:p>
    <w:p w14:paraId="5A3ECB0A" w14:textId="648F4621" w:rsidR="006360A6" w:rsidRPr="00803C60" w:rsidRDefault="00A32F50" w:rsidP="006360A6">
      <w:pPr>
        <w:spacing w:line="360" w:lineRule="auto"/>
        <w:rPr>
          <w:rFonts w:asciiTheme="majorBidi" w:eastAsia="Times New Roman" w:hAnsiTheme="majorBidi" w:cstheme="majorBidi"/>
          <w:sz w:val="24"/>
          <w:szCs w:val="24"/>
          <w:lang w:val="en-US" w:eastAsia="en-GB"/>
        </w:rPr>
      </w:pPr>
      <w:r w:rsidRPr="00803C60">
        <w:rPr>
          <w:rFonts w:asciiTheme="majorBidi" w:eastAsia="Times New Roman" w:hAnsiTheme="majorBidi" w:cstheme="majorBidi"/>
          <w:sz w:val="24"/>
          <w:szCs w:val="24"/>
          <w:lang w:val="en-US" w:eastAsia="en-GB"/>
        </w:rPr>
        <w:t>Orion is a cluster of 35 stars</w:t>
      </w:r>
      <w:r w:rsidR="004C7494" w:rsidRPr="00803C60">
        <w:rPr>
          <w:rFonts w:asciiTheme="majorBidi" w:eastAsia="Times New Roman" w:hAnsiTheme="majorBidi" w:cstheme="majorBidi"/>
          <w:sz w:val="24"/>
          <w:szCs w:val="24"/>
          <w:lang w:val="en-US" w:eastAsia="en-GB"/>
        </w:rPr>
        <w:t xml:space="preserve">, </w:t>
      </w:r>
      <w:r w:rsidRPr="00803C60">
        <w:rPr>
          <w:rFonts w:asciiTheme="majorBidi" w:eastAsia="Times New Roman" w:hAnsiTheme="majorBidi" w:cstheme="majorBidi"/>
          <w:sz w:val="24"/>
          <w:szCs w:val="24"/>
          <w:lang w:val="en-US" w:eastAsia="en-GB"/>
        </w:rPr>
        <w:t xml:space="preserve">or </w:t>
      </w:r>
      <w:r w:rsidR="00B15245">
        <w:rPr>
          <w:rFonts w:asciiTheme="majorBidi" w:eastAsia="Times New Roman" w:hAnsiTheme="majorBidi" w:cstheme="majorBidi"/>
          <w:sz w:val="24"/>
          <w:szCs w:val="24"/>
          <w:lang w:val="en-US" w:eastAsia="en-GB"/>
        </w:rPr>
        <w:t>“</w:t>
      </w:r>
      <w:r w:rsidRPr="00803C60">
        <w:rPr>
          <w:rFonts w:asciiTheme="majorBidi" w:eastAsia="Times New Roman" w:hAnsiTheme="majorBidi" w:cstheme="majorBidi"/>
          <w:sz w:val="24"/>
          <w:szCs w:val="24"/>
          <w:lang w:val="en-US" w:eastAsia="en-GB"/>
        </w:rPr>
        <w:t>planets</w:t>
      </w:r>
      <w:r w:rsidR="00B15245">
        <w:rPr>
          <w:rFonts w:asciiTheme="majorBidi" w:eastAsia="Times New Roman" w:hAnsiTheme="majorBidi" w:cstheme="majorBidi"/>
          <w:sz w:val="24"/>
          <w:szCs w:val="24"/>
          <w:lang w:val="en-US" w:eastAsia="en-GB"/>
        </w:rPr>
        <w:t>”</w:t>
      </w:r>
      <w:r w:rsidRPr="00803C60">
        <w:rPr>
          <w:rFonts w:asciiTheme="majorBidi" w:eastAsia="Times New Roman" w:hAnsiTheme="majorBidi" w:cstheme="majorBidi"/>
          <w:sz w:val="24"/>
          <w:szCs w:val="24"/>
          <w:lang w:val="en-US" w:eastAsia="en-GB"/>
        </w:rPr>
        <w:t xml:space="preserve"> as Al-Sufi</w:t>
      </w:r>
      <w:r w:rsidR="004C7494" w:rsidRPr="00803C60">
        <w:rPr>
          <w:rFonts w:asciiTheme="majorBidi" w:eastAsia="Times New Roman" w:hAnsiTheme="majorBidi" w:cstheme="majorBidi"/>
          <w:sz w:val="24"/>
          <w:szCs w:val="24"/>
          <w:lang w:val="en-US" w:eastAsia="en-GB"/>
        </w:rPr>
        <w:t xml:space="preserve"> called them. The most significant of them </w:t>
      </w:r>
      <w:r w:rsidR="00C6703A">
        <w:rPr>
          <w:rFonts w:asciiTheme="majorBidi" w:eastAsia="Times New Roman" w:hAnsiTheme="majorBidi" w:cstheme="majorBidi"/>
          <w:sz w:val="24"/>
          <w:szCs w:val="24"/>
          <w:lang w:val="en-US" w:eastAsia="en-GB"/>
        </w:rPr>
        <w:t>is</w:t>
      </w:r>
      <w:r w:rsidR="004C7494" w:rsidRPr="00803C60">
        <w:rPr>
          <w:rFonts w:asciiTheme="majorBidi" w:eastAsia="Times New Roman" w:hAnsiTheme="majorBidi" w:cstheme="majorBidi"/>
          <w:sz w:val="24"/>
          <w:szCs w:val="24"/>
          <w:lang w:val="en-US" w:eastAsia="en-GB"/>
        </w:rPr>
        <w:t xml:space="preserve"> </w:t>
      </w:r>
      <w:r w:rsidR="004C7494" w:rsidRPr="002C1C5E">
        <w:rPr>
          <w:rFonts w:asciiTheme="majorBidi" w:eastAsia="Times New Roman" w:hAnsiTheme="majorBidi" w:cstheme="majorBidi"/>
          <w:i/>
          <w:iCs/>
          <w:sz w:val="24"/>
          <w:szCs w:val="24"/>
          <w:lang w:val="en-US" w:eastAsia="en-GB"/>
        </w:rPr>
        <w:t>Al-</w:t>
      </w:r>
      <w:proofErr w:type="spellStart"/>
      <w:r w:rsidR="004C7494" w:rsidRPr="002C1C5E">
        <w:rPr>
          <w:rFonts w:asciiTheme="majorBidi" w:eastAsia="Times New Roman" w:hAnsiTheme="majorBidi" w:cstheme="majorBidi"/>
          <w:i/>
          <w:iCs/>
          <w:sz w:val="24"/>
          <w:szCs w:val="24"/>
          <w:lang w:val="en-US" w:eastAsia="en-GB"/>
        </w:rPr>
        <w:t>Sahābi</w:t>
      </w:r>
      <w:proofErr w:type="spellEnd"/>
      <w:r w:rsidR="002C1C5E">
        <w:rPr>
          <w:rFonts w:asciiTheme="majorBidi" w:eastAsia="Times New Roman" w:hAnsiTheme="majorBidi" w:cstheme="majorBidi"/>
          <w:sz w:val="24"/>
          <w:szCs w:val="24"/>
          <w:lang w:val="en-US" w:eastAsia="en-GB"/>
        </w:rPr>
        <w:t xml:space="preserve"> </w:t>
      </w:r>
      <w:r w:rsidR="00C6703A">
        <w:rPr>
          <w:rFonts w:asciiTheme="majorBidi" w:eastAsia="Times New Roman" w:hAnsiTheme="majorBidi" w:cstheme="majorBidi"/>
          <w:sz w:val="24"/>
          <w:szCs w:val="24"/>
          <w:lang w:val="en-US" w:eastAsia="en-GB"/>
        </w:rPr>
        <w:t>(</w:t>
      </w:r>
      <w:r w:rsidR="004C7494" w:rsidRPr="002C1C5E">
        <w:rPr>
          <w:rFonts w:asciiTheme="majorBidi" w:eastAsia="Times New Roman" w:hAnsiTheme="majorBidi" w:cstheme="majorBidi"/>
          <w:i/>
          <w:iCs/>
          <w:sz w:val="24"/>
          <w:szCs w:val="24"/>
          <w:lang w:val="en-US" w:eastAsia="en-GB"/>
        </w:rPr>
        <w:t>Ra’s al-</w:t>
      </w:r>
      <w:proofErr w:type="spellStart"/>
      <w:r w:rsidR="004C7494" w:rsidRPr="002C1C5E">
        <w:rPr>
          <w:rFonts w:asciiTheme="majorBidi" w:eastAsia="Times New Roman" w:hAnsiTheme="majorBidi" w:cstheme="majorBidi"/>
          <w:i/>
          <w:iCs/>
          <w:sz w:val="24"/>
          <w:szCs w:val="24"/>
          <w:lang w:val="en-US" w:eastAsia="en-GB"/>
        </w:rPr>
        <w:t>Jabbār</w:t>
      </w:r>
      <w:proofErr w:type="spellEnd"/>
      <w:r w:rsidR="00C6703A">
        <w:rPr>
          <w:rFonts w:asciiTheme="majorBidi" w:eastAsia="Times New Roman" w:hAnsiTheme="majorBidi" w:cstheme="majorBidi"/>
          <w:sz w:val="24"/>
          <w:szCs w:val="24"/>
          <w:lang w:val="en-US" w:eastAsia="en-GB"/>
        </w:rPr>
        <w:t xml:space="preserve"> </w:t>
      </w:r>
      <w:r w:rsidR="004C7494" w:rsidRPr="00803C60">
        <w:rPr>
          <w:rFonts w:asciiTheme="majorBidi" w:eastAsia="Times New Roman" w:hAnsiTheme="majorBidi" w:cstheme="majorBidi"/>
          <w:sz w:val="24"/>
          <w:szCs w:val="24"/>
          <w:lang w:val="en-US" w:eastAsia="en-GB"/>
        </w:rPr>
        <w:t>“Al-</w:t>
      </w:r>
      <w:proofErr w:type="spellStart"/>
      <w:r w:rsidR="004C7494" w:rsidRPr="00803C60">
        <w:rPr>
          <w:rFonts w:asciiTheme="majorBidi" w:eastAsia="Times New Roman" w:hAnsiTheme="majorBidi" w:cstheme="majorBidi"/>
          <w:sz w:val="24"/>
          <w:szCs w:val="24"/>
          <w:lang w:val="en-US" w:eastAsia="en-GB"/>
        </w:rPr>
        <w:t>Jabbār’s</w:t>
      </w:r>
      <w:proofErr w:type="spellEnd"/>
      <w:r w:rsidR="004C7494" w:rsidRPr="00803C60">
        <w:rPr>
          <w:rFonts w:asciiTheme="majorBidi" w:eastAsia="Times New Roman" w:hAnsiTheme="majorBidi" w:cstheme="majorBidi"/>
          <w:sz w:val="24"/>
          <w:szCs w:val="24"/>
          <w:lang w:val="en-US" w:eastAsia="en-GB"/>
        </w:rPr>
        <w:t xml:space="preserve"> Head</w:t>
      </w:r>
      <w:r w:rsidR="0020058A">
        <w:rPr>
          <w:rFonts w:asciiTheme="majorBidi" w:eastAsia="Times New Roman" w:hAnsiTheme="majorBidi" w:cstheme="majorBidi"/>
          <w:sz w:val="24"/>
          <w:szCs w:val="24"/>
          <w:lang w:val="en-US" w:eastAsia="en-GB"/>
        </w:rPr>
        <w:t>,</w:t>
      </w:r>
      <w:r w:rsidR="004C7494" w:rsidRPr="00803C60">
        <w:rPr>
          <w:rFonts w:asciiTheme="majorBidi" w:eastAsia="Times New Roman" w:hAnsiTheme="majorBidi" w:cstheme="majorBidi"/>
          <w:sz w:val="24"/>
          <w:szCs w:val="24"/>
          <w:lang w:val="en-US" w:eastAsia="en-GB"/>
        </w:rPr>
        <w:t>”</w:t>
      </w:r>
      <w:r w:rsidR="0069510D" w:rsidRPr="00803C60">
        <w:rPr>
          <w:rFonts w:asciiTheme="majorBidi" w:eastAsia="Times New Roman" w:hAnsiTheme="majorBidi" w:cstheme="majorBidi"/>
          <w:sz w:val="24"/>
          <w:szCs w:val="24"/>
          <w:lang w:val="en-US" w:eastAsia="en-GB"/>
        </w:rPr>
        <w:t xml:space="preserve"> </w:t>
      </w:r>
      <w:r w:rsidR="0069510D" w:rsidRPr="00803C60">
        <w:rPr>
          <w:rFonts w:asciiTheme="majorBidi" w:eastAsia="Times New Roman" w:hAnsiTheme="majorBidi" w:cstheme="majorBidi"/>
          <w:i/>
          <w:iCs/>
          <w:sz w:val="24"/>
          <w:szCs w:val="24"/>
          <w:lang w:val="en-US" w:eastAsia="en-GB"/>
        </w:rPr>
        <w:t>Al-</w:t>
      </w:r>
      <w:proofErr w:type="spellStart"/>
      <w:proofErr w:type="gramStart"/>
      <w:r w:rsidR="0069510D" w:rsidRPr="00803C60">
        <w:rPr>
          <w:rFonts w:asciiTheme="majorBidi" w:eastAsia="Times New Roman" w:hAnsiTheme="majorBidi" w:cstheme="majorBidi"/>
          <w:i/>
          <w:iCs/>
          <w:sz w:val="24"/>
          <w:szCs w:val="24"/>
          <w:lang w:val="en-US" w:eastAsia="en-GB"/>
        </w:rPr>
        <w:t>Haq‘</w:t>
      </w:r>
      <w:proofErr w:type="gramEnd"/>
      <w:r w:rsidR="0069510D" w:rsidRPr="00803C60">
        <w:rPr>
          <w:rFonts w:asciiTheme="majorBidi" w:eastAsia="Times New Roman" w:hAnsiTheme="majorBidi" w:cstheme="majorBidi"/>
          <w:i/>
          <w:iCs/>
          <w:sz w:val="24"/>
          <w:szCs w:val="24"/>
          <w:lang w:val="en-US" w:eastAsia="en-GB"/>
        </w:rPr>
        <w:t>ah</w:t>
      </w:r>
      <w:proofErr w:type="spellEnd"/>
      <w:r w:rsidR="004C7494" w:rsidRPr="00803C60">
        <w:rPr>
          <w:rFonts w:asciiTheme="majorBidi" w:eastAsia="Times New Roman" w:hAnsiTheme="majorBidi" w:cstheme="majorBidi"/>
          <w:sz w:val="24"/>
          <w:szCs w:val="24"/>
          <w:lang w:val="en-US" w:eastAsia="en-GB"/>
        </w:rPr>
        <w:t>)</w:t>
      </w:r>
      <w:r w:rsidR="002C1C5E">
        <w:rPr>
          <w:rFonts w:asciiTheme="majorBidi" w:eastAsia="Times New Roman" w:hAnsiTheme="majorBidi" w:cstheme="majorBidi"/>
          <w:sz w:val="24"/>
          <w:szCs w:val="24"/>
          <w:lang w:val="en-US" w:eastAsia="en-GB"/>
        </w:rPr>
        <w:t>. It is</w:t>
      </w:r>
      <w:r w:rsidR="0069510D" w:rsidRPr="00803C60">
        <w:rPr>
          <w:rFonts w:asciiTheme="majorBidi" w:eastAsia="Times New Roman" w:hAnsiTheme="majorBidi" w:cstheme="majorBidi"/>
          <w:sz w:val="24"/>
          <w:szCs w:val="24"/>
          <w:lang w:val="en-US" w:eastAsia="en-GB"/>
        </w:rPr>
        <w:t xml:space="preserve"> one of the 28 </w:t>
      </w:r>
      <w:r w:rsidR="002C1C5E">
        <w:rPr>
          <w:rFonts w:asciiTheme="majorBidi" w:eastAsia="Times New Roman" w:hAnsiTheme="majorBidi" w:cstheme="majorBidi"/>
          <w:sz w:val="24"/>
          <w:szCs w:val="24"/>
          <w:lang w:val="en-US" w:eastAsia="en-GB"/>
        </w:rPr>
        <w:t>satellite</w:t>
      </w:r>
      <w:r w:rsidR="00C6703A">
        <w:rPr>
          <w:rFonts w:asciiTheme="majorBidi" w:eastAsia="Times New Roman" w:hAnsiTheme="majorBidi" w:cstheme="majorBidi"/>
          <w:sz w:val="24"/>
          <w:szCs w:val="24"/>
          <w:lang w:val="en-US" w:eastAsia="en-GB"/>
        </w:rPr>
        <w:t xml:space="preserve"> type</w:t>
      </w:r>
      <w:r w:rsidR="002C1C5E">
        <w:rPr>
          <w:rFonts w:asciiTheme="majorBidi" w:eastAsia="Times New Roman" w:hAnsiTheme="majorBidi" w:cstheme="majorBidi"/>
          <w:sz w:val="24"/>
          <w:szCs w:val="24"/>
          <w:lang w:val="en-US" w:eastAsia="en-GB"/>
        </w:rPr>
        <w:t>s</w:t>
      </w:r>
      <w:r w:rsidR="00C6703A">
        <w:rPr>
          <w:rFonts w:asciiTheme="majorBidi" w:eastAsia="Times New Roman" w:hAnsiTheme="majorBidi" w:cstheme="majorBidi"/>
          <w:sz w:val="24"/>
          <w:szCs w:val="24"/>
          <w:lang w:val="en-US" w:eastAsia="en-GB"/>
        </w:rPr>
        <w:t xml:space="preserve">. Another renowned star in </w:t>
      </w:r>
      <w:r w:rsidR="00C6703A" w:rsidRPr="00C6703A">
        <w:rPr>
          <w:rFonts w:asciiTheme="majorBidi" w:eastAsia="Times New Roman" w:hAnsiTheme="majorBidi" w:cstheme="majorBidi"/>
          <w:i/>
          <w:iCs/>
          <w:sz w:val="24"/>
          <w:szCs w:val="24"/>
          <w:lang w:val="en-US" w:eastAsia="en-GB"/>
        </w:rPr>
        <w:t>Al-</w:t>
      </w:r>
      <w:proofErr w:type="spellStart"/>
      <w:r w:rsidR="00C6703A" w:rsidRPr="00C6703A">
        <w:rPr>
          <w:rFonts w:asciiTheme="majorBidi" w:eastAsia="Times New Roman" w:hAnsiTheme="majorBidi" w:cstheme="majorBidi"/>
          <w:i/>
          <w:iCs/>
          <w:sz w:val="24"/>
          <w:szCs w:val="24"/>
          <w:lang w:val="en-US" w:eastAsia="en-GB"/>
        </w:rPr>
        <w:t>Jawzā</w:t>
      </w:r>
      <w:proofErr w:type="spellEnd"/>
      <w:r w:rsidR="0069510D" w:rsidRPr="00803C60">
        <w:rPr>
          <w:rFonts w:asciiTheme="majorBidi" w:eastAsia="Times New Roman" w:hAnsiTheme="majorBidi" w:cstheme="majorBidi"/>
          <w:sz w:val="24"/>
          <w:szCs w:val="24"/>
          <w:lang w:val="en-US" w:eastAsia="en-GB"/>
        </w:rPr>
        <w:t xml:space="preserve"> </w:t>
      </w:r>
      <w:r w:rsidR="00C6703A">
        <w:rPr>
          <w:rFonts w:asciiTheme="majorBidi" w:eastAsia="Times New Roman" w:hAnsiTheme="majorBidi" w:cstheme="majorBidi"/>
          <w:sz w:val="24"/>
          <w:szCs w:val="24"/>
          <w:lang w:val="en-US" w:eastAsia="en-GB"/>
        </w:rPr>
        <w:t xml:space="preserve">is the giant, red </w:t>
      </w:r>
      <w:r w:rsidR="00C6703A" w:rsidRPr="00C6703A">
        <w:rPr>
          <w:rFonts w:asciiTheme="majorBidi" w:eastAsia="Times New Roman" w:hAnsiTheme="majorBidi" w:cstheme="majorBidi"/>
          <w:i/>
          <w:iCs/>
          <w:sz w:val="24"/>
          <w:szCs w:val="24"/>
          <w:lang w:val="en-US" w:eastAsia="en-GB"/>
        </w:rPr>
        <w:t>Al-</w:t>
      </w:r>
      <w:proofErr w:type="spellStart"/>
      <w:r w:rsidR="00C6703A" w:rsidRPr="00C6703A">
        <w:rPr>
          <w:rFonts w:asciiTheme="majorBidi" w:eastAsia="Times New Roman" w:hAnsiTheme="majorBidi" w:cstheme="majorBidi"/>
          <w:i/>
          <w:iCs/>
          <w:sz w:val="24"/>
          <w:szCs w:val="24"/>
          <w:lang w:val="en-US" w:eastAsia="en-GB"/>
        </w:rPr>
        <w:t>Nayr</w:t>
      </w:r>
      <w:proofErr w:type="spellEnd"/>
      <w:r w:rsidR="00C6703A">
        <w:rPr>
          <w:rFonts w:asciiTheme="majorBidi" w:eastAsia="Times New Roman" w:hAnsiTheme="majorBidi" w:cstheme="majorBidi"/>
          <w:sz w:val="24"/>
          <w:szCs w:val="24"/>
          <w:lang w:val="en-US" w:eastAsia="en-GB"/>
        </w:rPr>
        <w:t xml:space="preserve"> </w:t>
      </w:r>
      <w:r w:rsidR="002C1C5E" w:rsidRPr="00803C60">
        <w:rPr>
          <w:rFonts w:asciiTheme="majorBidi" w:eastAsia="Times New Roman" w:hAnsiTheme="majorBidi" w:cstheme="majorBidi"/>
          <w:sz w:val="24"/>
          <w:szCs w:val="24"/>
          <w:lang w:val="en-US" w:eastAsia="en-GB"/>
        </w:rPr>
        <w:t>that is also called “</w:t>
      </w:r>
      <w:r w:rsidR="002C1C5E" w:rsidRPr="007D143B">
        <w:rPr>
          <w:rFonts w:asciiTheme="majorBidi" w:eastAsia="Times New Roman" w:hAnsiTheme="majorBidi" w:cstheme="majorBidi"/>
          <w:i/>
          <w:iCs/>
          <w:sz w:val="24"/>
          <w:szCs w:val="24"/>
          <w:lang w:val="en-US" w:eastAsia="en-GB"/>
        </w:rPr>
        <w:t>Al-</w:t>
      </w:r>
      <w:proofErr w:type="spellStart"/>
      <w:r w:rsidR="002C1C5E" w:rsidRPr="007D143B">
        <w:rPr>
          <w:rFonts w:asciiTheme="majorBidi" w:eastAsia="Times New Roman" w:hAnsiTheme="majorBidi" w:cstheme="majorBidi"/>
          <w:i/>
          <w:iCs/>
          <w:sz w:val="24"/>
          <w:szCs w:val="24"/>
          <w:lang w:val="en-US" w:eastAsia="en-GB"/>
        </w:rPr>
        <w:t>Jawzā’s</w:t>
      </w:r>
      <w:proofErr w:type="spellEnd"/>
      <w:r w:rsidR="002C1C5E" w:rsidRPr="00803C60">
        <w:rPr>
          <w:rFonts w:asciiTheme="majorBidi" w:eastAsia="Times New Roman" w:hAnsiTheme="majorBidi" w:cstheme="majorBidi"/>
          <w:sz w:val="24"/>
          <w:szCs w:val="24"/>
          <w:lang w:val="en-US" w:eastAsia="en-GB"/>
        </w:rPr>
        <w:t xml:space="preserve"> Left Flank” or “</w:t>
      </w:r>
      <w:r w:rsidR="002C1C5E" w:rsidRPr="007D143B">
        <w:rPr>
          <w:rFonts w:asciiTheme="majorBidi" w:eastAsia="Times New Roman" w:hAnsiTheme="majorBidi" w:cstheme="majorBidi"/>
          <w:i/>
          <w:iCs/>
          <w:sz w:val="24"/>
          <w:szCs w:val="24"/>
          <w:lang w:val="en-US" w:eastAsia="en-GB"/>
        </w:rPr>
        <w:t>Al-</w:t>
      </w:r>
      <w:proofErr w:type="spellStart"/>
      <w:r w:rsidR="002C1C5E" w:rsidRPr="007D143B">
        <w:rPr>
          <w:rFonts w:asciiTheme="majorBidi" w:eastAsia="Times New Roman" w:hAnsiTheme="majorBidi" w:cstheme="majorBidi"/>
          <w:i/>
          <w:iCs/>
          <w:sz w:val="24"/>
          <w:szCs w:val="24"/>
          <w:lang w:val="en-US" w:eastAsia="en-GB"/>
        </w:rPr>
        <w:t>Jawzā’s</w:t>
      </w:r>
      <w:proofErr w:type="spellEnd"/>
      <w:r w:rsidR="002C1C5E" w:rsidRPr="00803C60">
        <w:rPr>
          <w:rFonts w:asciiTheme="majorBidi" w:eastAsia="Times New Roman" w:hAnsiTheme="majorBidi" w:cstheme="majorBidi"/>
          <w:sz w:val="24"/>
          <w:szCs w:val="24"/>
          <w:lang w:val="en-US" w:eastAsia="en-GB"/>
        </w:rPr>
        <w:t xml:space="preserve"> Hand</w:t>
      </w:r>
      <w:r w:rsidR="00C6703A">
        <w:rPr>
          <w:rFonts w:asciiTheme="majorBidi" w:eastAsia="Times New Roman" w:hAnsiTheme="majorBidi" w:cstheme="majorBidi"/>
          <w:sz w:val="24"/>
          <w:szCs w:val="24"/>
          <w:lang w:val="en-US" w:eastAsia="en-GB"/>
        </w:rPr>
        <w:t>.</w:t>
      </w:r>
      <w:r w:rsidR="002C1C5E" w:rsidRPr="00803C60">
        <w:rPr>
          <w:rFonts w:asciiTheme="majorBidi" w:eastAsia="Times New Roman" w:hAnsiTheme="majorBidi" w:cstheme="majorBidi"/>
          <w:sz w:val="24"/>
          <w:szCs w:val="24"/>
          <w:lang w:val="en-US" w:eastAsia="en-GB"/>
        </w:rPr>
        <w:t>”</w:t>
      </w:r>
      <w:r w:rsidR="002C1C5E">
        <w:rPr>
          <w:rFonts w:asciiTheme="majorBidi" w:eastAsia="Times New Roman" w:hAnsiTheme="majorBidi" w:cstheme="majorBidi"/>
          <w:sz w:val="24"/>
          <w:szCs w:val="24"/>
          <w:lang w:val="en-US" w:eastAsia="en-GB"/>
        </w:rPr>
        <w:t xml:space="preserve"> </w:t>
      </w:r>
      <w:r w:rsidR="00466F7B" w:rsidRPr="00803C60">
        <w:rPr>
          <w:rFonts w:asciiTheme="majorBidi" w:eastAsia="Times New Roman" w:hAnsiTheme="majorBidi" w:cstheme="majorBidi"/>
          <w:sz w:val="24"/>
          <w:szCs w:val="24"/>
          <w:lang w:val="en-US" w:eastAsia="en-GB"/>
        </w:rPr>
        <w:t xml:space="preserve">Another famous star of Orion is </w:t>
      </w:r>
      <w:r w:rsidR="00466F7B" w:rsidRPr="00803C60">
        <w:rPr>
          <w:rFonts w:asciiTheme="majorBidi" w:eastAsia="Times New Roman" w:hAnsiTheme="majorBidi" w:cstheme="majorBidi"/>
          <w:i/>
          <w:iCs/>
          <w:sz w:val="24"/>
          <w:szCs w:val="24"/>
          <w:lang w:val="en-US" w:eastAsia="en-GB"/>
        </w:rPr>
        <w:t>Al-</w:t>
      </w:r>
      <w:proofErr w:type="spellStart"/>
      <w:r w:rsidR="00466F7B" w:rsidRPr="00803C60">
        <w:rPr>
          <w:rFonts w:asciiTheme="majorBidi" w:eastAsia="Times New Roman" w:hAnsiTheme="majorBidi" w:cstheme="majorBidi"/>
          <w:i/>
          <w:iCs/>
          <w:sz w:val="24"/>
          <w:szCs w:val="24"/>
          <w:lang w:val="en-US" w:eastAsia="en-GB"/>
        </w:rPr>
        <w:t>Najidh</w:t>
      </w:r>
      <w:proofErr w:type="spellEnd"/>
      <w:r w:rsidR="00466F7B" w:rsidRPr="00803C60">
        <w:rPr>
          <w:rFonts w:asciiTheme="majorBidi" w:eastAsia="Times New Roman" w:hAnsiTheme="majorBidi" w:cstheme="majorBidi"/>
          <w:sz w:val="24"/>
          <w:szCs w:val="24"/>
          <w:lang w:val="en-US" w:eastAsia="en-GB"/>
        </w:rPr>
        <w:t xml:space="preserve"> (</w:t>
      </w:r>
      <w:r w:rsidR="00DF55F6" w:rsidRPr="00803C60">
        <w:rPr>
          <w:rFonts w:asciiTheme="majorBidi" w:eastAsia="Times New Roman" w:hAnsiTheme="majorBidi" w:cstheme="majorBidi"/>
          <w:sz w:val="24"/>
          <w:szCs w:val="24"/>
          <w:lang w:val="en-US" w:eastAsia="en-GB"/>
        </w:rPr>
        <w:t>“</w:t>
      </w:r>
      <w:r w:rsidR="00C6703A">
        <w:rPr>
          <w:rFonts w:asciiTheme="majorBidi" w:eastAsia="Times New Roman" w:hAnsiTheme="majorBidi" w:cstheme="majorBidi"/>
          <w:sz w:val="24"/>
          <w:szCs w:val="24"/>
          <w:lang w:val="en-US" w:eastAsia="en-GB"/>
        </w:rPr>
        <w:t>T</w:t>
      </w:r>
      <w:r w:rsidR="00DF55F6" w:rsidRPr="00803C60">
        <w:rPr>
          <w:rFonts w:asciiTheme="majorBidi" w:eastAsia="Times New Roman" w:hAnsiTheme="majorBidi" w:cstheme="majorBidi"/>
          <w:sz w:val="24"/>
          <w:szCs w:val="24"/>
          <w:lang w:val="en-US" w:eastAsia="en-GB"/>
        </w:rPr>
        <w:t>he Molar”</w:t>
      </w:r>
      <w:r w:rsidR="00C6703A">
        <w:rPr>
          <w:rFonts w:asciiTheme="majorBidi" w:eastAsia="Times New Roman" w:hAnsiTheme="majorBidi" w:cstheme="majorBidi"/>
          <w:sz w:val="24"/>
          <w:szCs w:val="24"/>
          <w:lang w:val="en-US" w:eastAsia="en-GB"/>
        </w:rPr>
        <w:t>)</w:t>
      </w:r>
      <w:r w:rsidR="00DF55F6" w:rsidRPr="00803C60">
        <w:rPr>
          <w:rFonts w:asciiTheme="majorBidi" w:eastAsia="Times New Roman" w:hAnsiTheme="majorBidi" w:cstheme="majorBidi"/>
          <w:sz w:val="24"/>
          <w:szCs w:val="24"/>
          <w:lang w:val="en-US" w:eastAsia="en-GB"/>
        </w:rPr>
        <w:t xml:space="preserve"> or </w:t>
      </w:r>
      <w:r w:rsidR="00466F7B" w:rsidRPr="00803C60">
        <w:rPr>
          <w:rFonts w:asciiTheme="majorBidi" w:eastAsia="Times New Roman" w:hAnsiTheme="majorBidi" w:cstheme="majorBidi"/>
          <w:i/>
          <w:iCs/>
          <w:sz w:val="24"/>
          <w:szCs w:val="24"/>
          <w:lang w:val="en-US" w:eastAsia="en-GB"/>
        </w:rPr>
        <w:t>Al-</w:t>
      </w:r>
      <w:proofErr w:type="spellStart"/>
      <w:r w:rsidR="00466F7B" w:rsidRPr="00803C60">
        <w:rPr>
          <w:rFonts w:asciiTheme="majorBidi" w:eastAsia="Times New Roman" w:hAnsiTheme="majorBidi" w:cstheme="majorBidi"/>
          <w:i/>
          <w:iCs/>
          <w:sz w:val="24"/>
          <w:szCs w:val="24"/>
          <w:lang w:val="en-US" w:eastAsia="en-GB"/>
        </w:rPr>
        <w:t>Marzam</w:t>
      </w:r>
      <w:proofErr w:type="spellEnd"/>
      <w:r w:rsidR="00DF55F6" w:rsidRPr="00803C60">
        <w:rPr>
          <w:rFonts w:asciiTheme="majorBidi" w:eastAsia="Times New Roman" w:hAnsiTheme="majorBidi" w:cstheme="majorBidi"/>
          <w:sz w:val="24"/>
          <w:szCs w:val="24"/>
          <w:lang w:val="en-US" w:eastAsia="en-GB"/>
        </w:rPr>
        <w:t xml:space="preserve"> </w:t>
      </w:r>
      <w:r w:rsidR="00C6703A">
        <w:rPr>
          <w:rFonts w:asciiTheme="majorBidi" w:eastAsia="Times New Roman" w:hAnsiTheme="majorBidi" w:cstheme="majorBidi"/>
          <w:sz w:val="24"/>
          <w:szCs w:val="24"/>
          <w:lang w:val="en-US" w:eastAsia="en-GB"/>
        </w:rPr>
        <w:t>(</w:t>
      </w:r>
      <w:r w:rsidR="00DF55F6" w:rsidRPr="00803C60">
        <w:rPr>
          <w:rFonts w:asciiTheme="majorBidi" w:eastAsia="Times New Roman" w:hAnsiTheme="majorBidi" w:cstheme="majorBidi"/>
          <w:sz w:val="24"/>
          <w:szCs w:val="24"/>
          <w:lang w:val="en-US" w:eastAsia="en-GB"/>
        </w:rPr>
        <w:t>“</w:t>
      </w:r>
      <w:r w:rsidR="00C6703A">
        <w:rPr>
          <w:rFonts w:asciiTheme="majorBidi" w:eastAsia="Times New Roman" w:hAnsiTheme="majorBidi" w:cstheme="majorBidi"/>
          <w:sz w:val="24"/>
          <w:szCs w:val="24"/>
          <w:lang w:val="en-US" w:eastAsia="en-GB"/>
        </w:rPr>
        <w:t>T</w:t>
      </w:r>
      <w:r w:rsidR="00DF55F6" w:rsidRPr="00803C60">
        <w:rPr>
          <w:rFonts w:asciiTheme="majorBidi" w:eastAsia="Times New Roman" w:hAnsiTheme="majorBidi" w:cstheme="majorBidi"/>
          <w:sz w:val="24"/>
          <w:szCs w:val="24"/>
          <w:lang w:val="en-US" w:eastAsia="en-GB"/>
        </w:rPr>
        <w:t>he Bundle”</w:t>
      </w:r>
      <w:r w:rsidR="00466F7B" w:rsidRPr="00803C60">
        <w:rPr>
          <w:rFonts w:asciiTheme="majorBidi" w:eastAsia="Times New Roman" w:hAnsiTheme="majorBidi" w:cstheme="majorBidi"/>
          <w:sz w:val="24"/>
          <w:szCs w:val="24"/>
          <w:lang w:val="en-US" w:eastAsia="en-GB"/>
        </w:rPr>
        <w:t xml:space="preserve">) on the </w:t>
      </w:r>
      <w:r w:rsidR="00883ADE">
        <w:rPr>
          <w:rFonts w:asciiTheme="majorBidi" w:eastAsia="Times New Roman" w:hAnsiTheme="majorBidi" w:cstheme="majorBidi"/>
          <w:sz w:val="24"/>
          <w:szCs w:val="24"/>
          <w:lang w:val="en-US" w:eastAsia="en-GB"/>
        </w:rPr>
        <w:t>“</w:t>
      </w:r>
      <w:r w:rsidR="00466F7B" w:rsidRPr="00803C60">
        <w:rPr>
          <w:rFonts w:asciiTheme="majorBidi" w:eastAsia="Times New Roman" w:hAnsiTheme="majorBidi" w:cstheme="majorBidi"/>
          <w:sz w:val="24"/>
          <w:szCs w:val="24"/>
          <w:lang w:val="en-US" w:eastAsia="en-GB"/>
        </w:rPr>
        <w:t>right flank</w:t>
      </w:r>
      <w:r w:rsidR="00F87529" w:rsidRPr="00803C60">
        <w:rPr>
          <w:rFonts w:asciiTheme="majorBidi" w:eastAsia="Times New Roman" w:hAnsiTheme="majorBidi" w:cstheme="majorBidi"/>
          <w:sz w:val="24"/>
          <w:szCs w:val="24"/>
          <w:lang w:val="en-US" w:eastAsia="en-GB"/>
        </w:rPr>
        <w:t>.</w:t>
      </w:r>
      <w:r w:rsidR="00883ADE">
        <w:rPr>
          <w:rFonts w:asciiTheme="majorBidi" w:eastAsia="Times New Roman" w:hAnsiTheme="majorBidi" w:cstheme="majorBidi"/>
          <w:sz w:val="24"/>
          <w:szCs w:val="24"/>
          <w:lang w:val="en-US" w:eastAsia="en-GB"/>
        </w:rPr>
        <w:t>”</w:t>
      </w:r>
      <w:r w:rsidR="00F87529" w:rsidRPr="00803C60">
        <w:rPr>
          <w:rFonts w:asciiTheme="majorBidi" w:eastAsia="Times New Roman" w:hAnsiTheme="majorBidi" w:cstheme="majorBidi"/>
          <w:sz w:val="24"/>
          <w:szCs w:val="24"/>
          <w:lang w:val="en-US" w:eastAsia="en-GB"/>
        </w:rPr>
        <w:t xml:space="preserve"> The </w:t>
      </w:r>
      <w:r w:rsidR="00DF55F6" w:rsidRPr="00803C60">
        <w:rPr>
          <w:rFonts w:asciiTheme="majorBidi" w:eastAsia="Times New Roman" w:hAnsiTheme="majorBidi" w:cstheme="majorBidi"/>
          <w:sz w:val="24"/>
          <w:szCs w:val="24"/>
          <w:lang w:val="en-US" w:eastAsia="en-GB"/>
        </w:rPr>
        <w:t xml:space="preserve">three </w:t>
      </w:r>
      <w:r w:rsidR="00F87529" w:rsidRPr="00803C60">
        <w:rPr>
          <w:rFonts w:asciiTheme="majorBidi" w:eastAsia="Times New Roman" w:hAnsiTheme="majorBidi" w:cstheme="majorBidi"/>
          <w:sz w:val="24"/>
          <w:szCs w:val="24"/>
          <w:lang w:val="en-US" w:eastAsia="en-GB"/>
        </w:rPr>
        <w:t xml:space="preserve">stars of the </w:t>
      </w:r>
      <w:proofErr w:type="spellStart"/>
      <w:r w:rsidR="00F87529" w:rsidRPr="00803C60">
        <w:rPr>
          <w:rFonts w:asciiTheme="majorBidi" w:eastAsia="Times New Roman" w:hAnsiTheme="majorBidi" w:cstheme="majorBidi"/>
          <w:i/>
          <w:iCs/>
          <w:sz w:val="24"/>
          <w:szCs w:val="24"/>
          <w:lang w:val="en-US" w:eastAsia="en-GB"/>
        </w:rPr>
        <w:t>Mintaqat</w:t>
      </w:r>
      <w:proofErr w:type="spellEnd"/>
      <w:r w:rsidR="00F87529" w:rsidRPr="00803C60">
        <w:rPr>
          <w:rFonts w:asciiTheme="majorBidi" w:eastAsia="Times New Roman" w:hAnsiTheme="majorBidi" w:cstheme="majorBidi"/>
          <w:i/>
          <w:iCs/>
          <w:sz w:val="24"/>
          <w:szCs w:val="24"/>
          <w:lang w:val="en-US" w:eastAsia="en-GB"/>
        </w:rPr>
        <w:t xml:space="preserve"> Al-</w:t>
      </w:r>
      <w:proofErr w:type="spellStart"/>
      <w:r w:rsidR="00F87529" w:rsidRPr="00803C60">
        <w:rPr>
          <w:rFonts w:asciiTheme="majorBidi" w:eastAsia="Times New Roman" w:hAnsiTheme="majorBidi" w:cstheme="majorBidi"/>
          <w:i/>
          <w:iCs/>
          <w:sz w:val="24"/>
          <w:szCs w:val="24"/>
          <w:lang w:val="en-US" w:eastAsia="en-GB"/>
        </w:rPr>
        <w:t>Jawzā</w:t>
      </w:r>
      <w:proofErr w:type="spellEnd"/>
      <w:r w:rsidR="00F87529" w:rsidRPr="00803C60">
        <w:rPr>
          <w:rFonts w:asciiTheme="majorBidi" w:eastAsia="Times New Roman" w:hAnsiTheme="majorBidi" w:cstheme="majorBidi"/>
          <w:sz w:val="24"/>
          <w:szCs w:val="24"/>
          <w:lang w:val="en-US" w:eastAsia="en-GB"/>
        </w:rPr>
        <w:t xml:space="preserve"> (</w:t>
      </w:r>
      <w:r w:rsidR="00883ADE">
        <w:rPr>
          <w:rFonts w:asciiTheme="majorBidi" w:eastAsia="Times New Roman" w:hAnsiTheme="majorBidi" w:cstheme="majorBidi"/>
          <w:sz w:val="24"/>
          <w:szCs w:val="24"/>
          <w:lang w:val="en-US" w:eastAsia="en-GB"/>
        </w:rPr>
        <w:t>“</w:t>
      </w:r>
      <w:r w:rsidR="002C1C5E">
        <w:rPr>
          <w:rFonts w:asciiTheme="majorBidi" w:eastAsia="Times New Roman" w:hAnsiTheme="majorBidi" w:cstheme="majorBidi"/>
          <w:sz w:val="24"/>
          <w:szCs w:val="24"/>
          <w:lang w:val="en-US" w:eastAsia="en-GB"/>
        </w:rPr>
        <w:t>Al-</w:t>
      </w:r>
      <w:proofErr w:type="spellStart"/>
      <w:r w:rsidR="002C1C5E">
        <w:rPr>
          <w:rFonts w:asciiTheme="majorBidi" w:eastAsia="Times New Roman" w:hAnsiTheme="majorBidi" w:cstheme="majorBidi"/>
          <w:sz w:val="24"/>
          <w:szCs w:val="24"/>
          <w:lang w:val="en-US" w:eastAsia="en-GB"/>
        </w:rPr>
        <w:t>Jawzā</w:t>
      </w:r>
      <w:r w:rsidR="00883ADE">
        <w:rPr>
          <w:rFonts w:asciiTheme="majorBidi" w:eastAsia="Times New Roman" w:hAnsiTheme="majorBidi" w:cstheme="majorBidi"/>
          <w:sz w:val="24"/>
          <w:szCs w:val="24"/>
          <w:lang w:val="en-US" w:eastAsia="en-GB"/>
        </w:rPr>
        <w:t>’s</w:t>
      </w:r>
      <w:proofErr w:type="spellEnd"/>
      <w:r w:rsidR="002C1C5E">
        <w:rPr>
          <w:rFonts w:asciiTheme="majorBidi" w:eastAsia="Times New Roman" w:hAnsiTheme="majorBidi" w:cstheme="majorBidi"/>
          <w:sz w:val="24"/>
          <w:szCs w:val="24"/>
          <w:lang w:val="en-US" w:eastAsia="en-GB"/>
        </w:rPr>
        <w:t xml:space="preserve"> Region” </w:t>
      </w:r>
      <w:r w:rsidR="00F87529" w:rsidRPr="00803C60">
        <w:rPr>
          <w:rFonts w:asciiTheme="majorBidi" w:eastAsia="Times New Roman" w:hAnsiTheme="majorBidi" w:cstheme="majorBidi"/>
          <w:sz w:val="24"/>
          <w:szCs w:val="24"/>
          <w:lang w:val="en-US" w:eastAsia="en-GB"/>
        </w:rPr>
        <w:t xml:space="preserve">also called </w:t>
      </w:r>
      <w:r w:rsidR="00F87529" w:rsidRPr="00803C60">
        <w:rPr>
          <w:rFonts w:asciiTheme="majorBidi" w:eastAsia="Times New Roman" w:hAnsiTheme="majorBidi" w:cstheme="majorBidi"/>
          <w:i/>
          <w:iCs/>
          <w:sz w:val="24"/>
          <w:szCs w:val="24"/>
          <w:lang w:val="en-US" w:eastAsia="en-GB"/>
        </w:rPr>
        <w:t>Al-</w:t>
      </w:r>
      <w:proofErr w:type="spellStart"/>
      <w:r w:rsidR="00F87529" w:rsidRPr="00803C60">
        <w:rPr>
          <w:rFonts w:asciiTheme="majorBidi" w:eastAsia="Times New Roman" w:hAnsiTheme="majorBidi" w:cstheme="majorBidi"/>
          <w:i/>
          <w:iCs/>
          <w:sz w:val="24"/>
          <w:szCs w:val="24"/>
          <w:lang w:val="en-US" w:eastAsia="en-GB"/>
        </w:rPr>
        <w:t>Wasat</w:t>
      </w:r>
      <w:proofErr w:type="spellEnd"/>
      <w:r w:rsidR="00F87529" w:rsidRPr="00803C60">
        <w:rPr>
          <w:rFonts w:asciiTheme="majorBidi" w:eastAsia="Times New Roman" w:hAnsiTheme="majorBidi" w:cstheme="majorBidi"/>
          <w:sz w:val="24"/>
          <w:szCs w:val="24"/>
          <w:lang w:val="en-US" w:eastAsia="en-GB"/>
        </w:rPr>
        <w:t xml:space="preserve"> “the Middle” or </w:t>
      </w:r>
      <w:r w:rsidR="00F87529" w:rsidRPr="00803C60">
        <w:rPr>
          <w:rFonts w:asciiTheme="majorBidi" w:eastAsia="Times New Roman" w:hAnsiTheme="majorBidi" w:cstheme="majorBidi"/>
          <w:i/>
          <w:iCs/>
          <w:sz w:val="24"/>
          <w:szCs w:val="24"/>
          <w:lang w:val="en-US" w:eastAsia="en-GB"/>
        </w:rPr>
        <w:t>Al-</w:t>
      </w:r>
      <w:proofErr w:type="spellStart"/>
      <w:r w:rsidR="00F87529" w:rsidRPr="00803C60">
        <w:rPr>
          <w:rFonts w:asciiTheme="majorBidi" w:eastAsia="Times New Roman" w:hAnsiTheme="majorBidi" w:cstheme="majorBidi"/>
          <w:i/>
          <w:iCs/>
          <w:sz w:val="24"/>
          <w:szCs w:val="24"/>
          <w:lang w:val="en-US" w:eastAsia="en-GB"/>
        </w:rPr>
        <w:t>Hizām</w:t>
      </w:r>
      <w:proofErr w:type="spellEnd"/>
      <w:r w:rsidR="00F87529" w:rsidRPr="00803C60">
        <w:rPr>
          <w:rFonts w:asciiTheme="majorBidi" w:eastAsia="Times New Roman" w:hAnsiTheme="majorBidi" w:cstheme="majorBidi"/>
          <w:sz w:val="24"/>
          <w:szCs w:val="24"/>
          <w:lang w:val="en-US" w:eastAsia="en-GB"/>
        </w:rPr>
        <w:t xml:space="preserve">, “the Belt”) </w:t>
      </w:r>
      <w:r w:rsidR="00DF55F6" w:rsidRPr="00803C60">
        <w:rPr>
          <w:rFonts w:asciiTheme="majorBidi" w:eastAsia="Times New Roman" w:hAnsiTheme="majorBidi" w:cstheme="majorBidi"/>
          <w:sz w:val="24"/>
          <w:szCs w:val="24"/>
          <w:lang w:val="en-US" w:eastAsia="en-GB"/>
        </w:rPr>
        <w:t xml:space="preserve">are also renowned: </w:t>
      </w:r>
      <w:r w:rsidR="00DF55F6" w:rsidRPr="00883ADE">
        <w:rPr>
          <w:rFonts w:asciiTheme="majorBidi" w:eastAsia="Times New Roman" w:hAnsiTheme="majorBidi" w:cstheme="majorBidi"/>
          <w:i/>
          <w:iCs/>
          <w:sz w:val="24"/>
          <w:szCs w:val="24"/>
          <w:lang w:val="en-US" w:eastAsia="en-GB"/>
        </w:rPr>
        <w:t>Al-</w:t>
      </w:r>
      <w:proofErr w:type="spellStart"/>
      <w:r w:rsidR="00DF55F6" w:rsidRPr="00883ADE">
        <w:rPr>
          <w:rFonts w:asciiTheme="majorBidi" w:eastAsia="Times New Roman" w:hAnsiTheme="majorBidi" w:cstheme="majorBidi"/>
          <w:i/>
          <w:iCs/>
          <w:sz w:val="24"/>
          <w:szCs w:val="24"/>
          <w:lang w:val="en-US" w:eastAsia="en-GB"/>
        </w:rPr>
        <w:t>Nitāq</w:t>
      </w:r>
      <w:proofErr w:type="spellEnd"/>
      <w:r w:rsidR="00DF55F6" w:rsidRPr="00803C60">
        <w:rPr>
          <w:rFonts w:asciiTheme="majorBidi" w:eastAsia="Times New Roman" w:hAnsiTheme="majorBidi" w:cstheme="majorBidi"/>
          <w:sz w:val="24"/>
          <w:szCs w:val="24"/>
          <w:lang w:val="en-US" w:eastAsia="en-GB"/>
        </w:rPr>
        <w:t xml:space="preserve">, </w:t>
      </w:r>
      <w:r w:rsidR="00DF55F6" w:rsidRPr="00883ADE">
        <w:rPr>
          <w:rFonts w:asciiTheme="majorBidi" w:eastAsia="Times New Roman" w:hAnsiTheme="majorBidi" w:cstheme="majorBidi"/>
          <w:i/>
          <w:iCs/>
          <w:sz w:val="24"/>
          <w:szCs w:val="24"/>
          <w:lang w:val="en-US" w:eastAsia="en-GB"/>
        </w:rPr>
        <w:t>Al-</w:t>
      </w:r>
      <w:proofErr w:type="spellStart"/>
      <w:r w:rsidR="00DF55F6" w:rsidRPr="00883ADE">
        <w:rPr>
          <w:rFonts w:asciiTheme="majorBidi" w:eastAsia="Times New Roman" w:hAnsiTheme="majorBidi" w:cstheme="majorBidi"/>
          <w:i/>
          <w:iCs/>
          <w:sz w:val="24"/>
          <w:szCs w:val="24"/>
          <w:lang w:val="en-US" w:eastAsia="en-GB"/>
        </w:rPr>
        <w:t>Nidhām</w:t>
      </w:r>
      <w:proofErr w:type="spellEnd"/>
      <w:r w:rsidR="00DF55F6" w:rsidRPr="00803C60">
        <w:rPr>
          <w:rFonts w:asciiTheme="majorBidi" w:eastAsia="Times New Roman" w:hAnsiTheme="majorBidi" w:cstheme="majorBidi"/>
          <w:sz w:val="24"/>
          <w:szCs w:val="24"/>
          <w:lang w:val="en-US" w:eastAsia="en-GB"/>
        </w:rPr>
        <w:t xml:space="preserve">, and </w:t>
      </w:r>
      <w:r w:rsidR="00DF55F6" w:rsidRPr="00883ADE">
        <w:rPr>
          <w:rFonts w:asciiTheme="majorBidi" w:eastAsia="Times New Roman" w:hAnsiTheme="majorBidi" w:cstheme="majorBidi"/>
          <w:i/>
          <w:iCs/>
          <w:sz w:val="24"/>
          <w:szCs w:val="24"/>
          <w:lang w:val="en-US" w:eastAsia="en-GB"/>
        </w:rPr>
        <w:t>Al-</w:t>
      </w:r>
      <w:proofErr w:type="spellStart"/>
      <w:r w:rsidR="00DF55F6" w:rsidRPr="00883ADE">
        <w:rPr>
          <w:rFonts w:asciiTheme="majorBidi" w:eastAsia="Times New Roman" w:hAnsiTheme="majorBidi" w:cstheme="majorBidi"/>
          <w:i/>
          <w:iCs/>
          <w:sz w:val="24"/>
          <w:szCs w:val="24"/>
          <w:lang w:val="en-US" w:eastAsia="en-GB"/>
        </w:rPr>
        <w:t>Fiqār</w:t>
      </w:r>
      <w:proofErr w:type="spellEnd"/>
      <w:r w:rsidR="00DF55F6" w:rsidRPr="00803C60">
        <w:rPr>
          <w:rFonts w:asciiTheme="majorBidi" w:eastAsia="Times New Roman" w:hAnsiTheme="majorBidi" w:cstheme="majorBidi"/>
          <w:sz w:val="24"/>
          <w:szCs w:val="24"/>
          <w:lang w:val="en-US" w:eastAsia="en-GB"/>
        </w:rPr>
        <w:t xml:space="preserve">. </w:t>
      </w:r>
      <w:r w:rsidR="0000240F" w:rsidRPr="00803C60">
        <w:rPr>
          <w:rFonts w:asciiTheme="majorBidi" w:eastAsia="Times New Roman" w:hAnsiTheme="majorBidi" w:cstheme="majorBidi"/>
          <w:sz w:val="24"/>
          <w:szCs w:val="24"/>
          <w:lang w:val="en-US" w:eastAsia="en-GB"/>
        </w:rPr>
        <w:t xml:space="preserve">In a </w:t>
      </w:r>
      <w:r w:rsidR="00883ADE">
        <w:rPr>
          <w:rFonts w:asciiTheme="majorBidi" w:eastAsia="Times New Roman" w:hAnsiTheme="majorBidi" w:cstheme="majorBidi"/>
          <w:sz w:val="24"/>
          <w:szCs w:val="24"/>
          <w:lang w:val="en-US" w:eastAsia="en-GB"/>
        </w:rPr>
        <w:t>comment</w:t>
      </w:r>
      <w:r w:rsidR="008A381A">
        <w:rPr>
          <w:rFonts w:asciiTheme="majorBidi" w:eastAsia="Times New Roman" w:hAnsiTheme="majorBidi" w:cstheme="majorBidi"/>
          <w:sz w:val="24"/>
          <w:szCs w:val="24"/>
          <w:lang w:val="en-US" w:eastAsia="en-GB"/>
        </w:rPr>
        <w:t>ary</w:t>
      </w:r>
      <w:r w:rsidR="0000240F" w:rsidRPr="00803C60">
        <w:rPr>
          <w:rFonts w:asciiTheme="majorBidi" w:eastAsia="Times New Roman" w:hAnsiTheme="majorBidi" w:cstheme="majorBidi"/>
          <w:sz w:val="24"/>
          <w:szCs w:val="24"/>
          <w:lang w:val="en-US" w:eastAsia="en-GB"/>
        </w:rPr>
        <w:t xml:space="preserve"> in his book </w:t>
      </w:r>
      <w:r w:rsidR="0000240F" w:rsidRPr="00803C60">
        <w:rPr>
          <w:rFonts w:asciiTheme="majorBidi" w:eastAsia="Times New Roman" w:hAnsiTheme="majorBidi" w:cstheme="majorBidi"/>
          <w:i/>
          <w:iCs/>
          <w:sz w:val="24"/>
          <w:szCs w:val="24"/>
          <w:lang w:val="en-US" w:eastAsia="en-GB"/>
        </w:rPr>
        <w:t xml:space="preserve">The Image of the </w:t>
      </w:r>
      <w:commentRangeStart w:id="1"/>
      <w:r w:rsidR="0000240F" w:rsidRPr="00803C60">
        <w:rPr>
          <w:rFonts w:asciiTheme="majorBidi" w:eastAsia="Times New Roman" w:hAnsiTheme="majorBidi" w:cstheme="majorBidi"/>
          <w:i/>
          <w:iCs/>
          <w:sz w:val="24"/>
          <w:szCs w:val="24"/>
          <w:lang w:val="en-US" w:eastAsia="en-GB"/>
        </w:rPr>
        <w:t>Stars</w:t>
      </w:r>
      <w:commentRangeEnd w:id="1"/>
      <w:r w:rsidR="0000240F" w:rsidRPr="00803C60">
        <w:rPr>
          <w:rStyle w:val="CommentReference"/>
          <w:lang w:val="en-US"/>
        </w:rPr>
        <w:commentReference w:id="1"/>
      </w:r>
      <w:r w:rsidR="0000240F" w:rsidRPr="00803C60">
        <w:rPr>
          <w:rFonts w:asciiTheme="majorBidi" w:eastAsia="Times New Roman" w:hAnsiTheme="majorBidi" w:cstheme="majorBidi"/>
          <w:sz w:val="24"/>
          <w:szCs w:val="24"/>
          <w:lang w:val="en-US" w:eastAsia="en-GB"/>
        </w:rPr>
        <w:t xml:space="preserve">, </w:t>
      </w:r>
      <w:r w:rsidR="00210F74" w:rsidRPr="00803C60">
        <w:rPr>
          <w:rFonts w:asciiTheme="majorBidi" w:eastAsia="Times New Roman" w:hAnsiTheme="majorBidi" w:cstheme="majorBidi"/>
          <w:sz w:val="24"/>
          <w:szCs w:val="24"/>
          <w:lang w:val="en-US" w:eastAsia="en-GB"/>
        </w:rPr>
        <w:t xml:space="preserve">Al-Razi </w:t>
      </w:r>
      <w:r w:rsidR="0000240F" w:rsidRPr="00803C60">
        <w:rPr>
          <w:rFonts w:asciiTheme="majorBidi" w:eastAsia="Times New Roman" w:hAnsiTheme="majorBidi" w:cstheme="majorBidi"/>
          <w:sz w:val="24"/>
          <w:szCs w:val="24"/>
          <w:lang w:val="en-US" w:eastAsia="en-GB"/>
        </w:rPr>
        <w:t>ascribes his description of</w:t>
      </w:r>
      <w:r w:rsidR="00210F74" w:rsidRPr="00803C60">
        <w:rPr>
          <w:rFonts w:asciiTheme="majorBidi" w:eastAsia="Times New Roman" w:hAnsiTheme="majorBidi" w:cstheme="majorBidi"/>
          <w:sz w:val="24"/>
          <w:szCs w:val="24"/>
          <w:lang w:val="en-US" w:eastAsia="en-GB"/>
        </w:rPr>
        <w:t xml:space="preserve"> </w:t>
      </w:r>
      <w:r w:rsidR="0000240F" w:rsidRPr="00803C60">
        <w:rPr>
          <w:rFonts w:asciiTheme="majorBidi" w:eastAsia="Times New Roman" w:hAnsiTheme="majorBidi" w:cstheme="majorBidi"/>
          <w:sz w:val="24"/>
          <w:szCs w:val="24"/>
          <w:lang w:val="en-US" w:eastAsia="en-GB"/>
        </w:rPr>
        <w:t xml:space="preserve">this stellar configuration </w:t>
      </w:r>
      <w:r w:rsidR="00210F74" w:rsidRPr="00803C60">
        <w:rPr>
          <w:rFonts w:asciiTheme="majorBidi" w:eastAsia="Times New Roman" w:hAnsiTheme="majorBidi" w:cstheme="majorBidi"/>
          <w:sz w:val="24"/>
          <w:szCs w:val="24"/>
          <w:lang w:val="en-US" w:eastAsia="en-GB"/>
        </w:rPr>
        <w:t>to Ptolemy.</w:t>
      </w:r>
    </w:p>
    <w:p w14:paraId="784F897C" w14:textId="0C8858D7" w:rsidR="00D4639A" w:rsidRPr="00803C60" w:rsidRDefault="00D4639A" w:rsidP="006360A6">
      <w:pPr>
        <w:spacing w:line="360" w:lineRule="auto"/>
        <w:rPr>
          <w:rFonts w:asciiTheme="majorBidi" w:eastAsia="Times New Roman" w:hAnsiTheme="majorBidi" w:cstheme="majorBidi"/>
          <w:sz w:val="24"/>
          <w:szCs w:val="24"/>
          <w:lang w:val="en-US" w:eastAsia="en-GB"/>
        </w:rPr>
      </w:pPr>
      <w:r w:rsidRPr="00803C60">
        <w:rPr>
          <w:rFonts w:asciiTheme="majorBidi" w:eastAsia="Times New Roman" w:hAnsiTheme="majorBidi" w:cstheme="majorBidi"/>
          <w:sz w:val="24"/>
          <w:szCs w:val="24"/>
          <w:lang w:val="en-US" w:eastAsia="en-GB"/>
        </w:rPr>
        <w:t xml:space="preserve">The Arabs imagine the configuration of the Orion cluster in two ways. The most famous of these comes from the Arabs of the Middle Ages who conceived of it as resembling a man’s head, two shoulders, two hands, and two legs </w:t>
      </w:r>
      <w:r w:rsidR="008A381A">
        <w:rPr>
          <w:rFonts w:asciiTheme="majorBidi" w:eastAsia="Times New Roman" w:hAnsiTheme="majorBidi" w:cstheme="majorBidi"/>
          <w:sz w:val="24"/>
          <w:szCs w:val="24"/>
          <w:lang w:val="en-US" w:eastAsia="en-GB"/>
        </w:rPr>
        <w:t xml:space="preserve">that </w:t>
      </w:r>
      <w:r w:rsidRPr="00803C60">
        <w:rPr>
          <w:rFonts w:asciiTheme="majorBidi" w:eastAsia="Times New Roman" w:hAnsiTheme="majorBidi" w:cstheme="majorBidi"/>
          <w:sz w:val="24"/>
          <w:szCs w:val="24"/>
          <w:lang w:val="en-US" w:eastAsia="en-GB"/>
        </w:rPr>
        <w:t xml:space="preserve">they called either </w:t>
      </w:r>
      <w:r w:rsidRPr="00803C60">
        <w:rPr>
          <w:rFonts w:asciiTheme="majorBidi" w:eastAsia="Times New Roman" w:hAnsiTheme="majorBidi" w:cstheme="majorBidi"/>
          <w:i/>
          <w:iCs/>
          <w:sz w:val="24"/>
          <w:szCs w:val="24"/>
          <w:lang w:val="en-US" w:eastAsia="en-GB"/>
        </w:rPr>
        <w:t>Al-</w:t>
      </w:r>
      <w:proofErr w:type="spellStart"/>
      <w:r w:rsidRPr="00803C60">
        <w:rPr>
          <w:rFonts w:asciiTheme="majorBidi" w:eastAsia="Times New Roman" w:hAnsiTheme="majorBidi" w:cstheme="majorBidi"/>
          <w:i/>
          <w:iCs/>
          <w:sz w:val="24"/>
          <w:szCs w:val="24"/>
          <w:lang w:val="en-US" w:eastAsia="en-GB"/>
        </w:rPr>
        <w:t>Jabbār</w:t>
      </w:r>
      <w:proofErr w:type="spellEnd"/>
      <w:r w:rsidRPr="00803C60">
        <w:rPr>
          <w:rFonts w:asciiTheme="majorBidi" w:eastAsia="Times New Roman" w:hAnsiTheme="majorBidi" w:cstheme="majorBidi"/>
          <w:sz w:val="24"/>
          <w:szCs w:val="24"/>
          <w:lang w:val="en-US" w:eastAsia="en-GB"/>
        </w:rPr>
        <w:t xml:space="preserve"> or </w:t>
      </w:r>
      <w:r w:rsidRPr="00803C60">
        <w:rPr>
          <w:rFonts w:asciiTheme="majorBidi" w:eastAsia="Times New Roman" w:hAnsiTheme="majorBidi" w:cstheme="majorBidi"/>
          <w:i/>
          <w:iCs/>
          <w:sz w:val="24"/>
          <w:szCs w:val="24"/>
          <w:lang w:val="en-US" w:eastAsia="en-GB"/>
        </w:rPr>
        <w:t>Al-</w:t>
      </w:r>
      <w:proofErr w:type="spellStart"/>
      <w:r w:rsidRPr="00803C60">
        <w:rPr>
          <w:rFonts w:asciiTheme="majorBidi" w:eastAsia="Times New Roman" w:hAnsiTheme="majorBidi" w:cstheme="majorBidi"/>
          <w:i/>
          <w:iCs/>
          <w:sz w:val="24"/>
          <w:szCs w:val="24"/>
          <w:lang w:val="en-US" w:eastAsia="en-GB"/>
        </w:rPr>
        <w:t>Sayyād</w:t>
      </w:r>
      <w:proofErr w:type="spellEnd"/>
      <w:r w:rsidRPr="00803C60">
        <w:rPr>
          <w:rFonts w:asciiTheme="majorBidi" w:eastAsia="Times New Roman" w:hAnsiTheme="majorBidi" w:cstheme="majorBidi"/>
          <w:sz w:val="24"/>
          <w:szCs w:val="24"/>
          <w:lang w:val="en-US" w:eastAsia="en-GB"/>
        </w:rPr>
        <w:t xml:space="preserve">, </w:t>
      </w:r>
      <w:r w:rsidR="008A381A">
        <w:rPr>
          <w:rFonts w:asciiTheme="majorBidi" w:eastAsia="Times New Roman" w:hAnsiTheme="majorBidi" w:cstheme="majorBidi"/>
          <w:sz w:val="24"/>
          <w:szCs w:val="24"/>
          <w:lang w:val="en-US" w:eastAsia="en-GB"/>
        </w:rPr>
        <w:t>because he is seated</w:t>
      </w:r>
      <w:r w:rsidRPr="00803C60">
        <w:rPr>
          <w:rFonts w:asciiTheme="majorBidi" w:eastAsia="Times New Roman" w:hAnsiTheme="majorBidi" w:cstheme="majorBidi"/>
          <w:sz w:val="24"/>
          <w:szCs w:val="24"/>
          <w:lang w:val="en-US" w:eastAsia="en-GB"/>
        </w:rPr>
        <w:t xml:space="preserve"> on two chairs</w:t>
      </w:r>
      <w:r w:rsidR="00163B33" w:rsidRPr="00803C60">
        <w:rPr>
          <w:rFonts w:asciiTheme="majorBidi" w:eastAsia="Times New Roman" w:hAnsiTheme="majorBidi" w:cstheme="majorBidi"/>
          <w:sz w:val="24"/>
          <w:szCs w:val="24"/>
          <w:lang w:val="en-US" w:eastAsia="en-GB"/>
        </w:rPr>
        <w:t xml:space="preserve">, with a rod in his hand and a sword across his midriff. The other </w:t>
      </w:r>
      <w:r w:rsidR="008A381A">
        <w:rPr>
          <w:rFonts w:asciiTheme="majorBidi" w:eastAsia="Times New Roman" w:hAnsiTheme="majorBidi" w:cstheme="majorBidi"/>
          <w:sz w:val="24"/>
          <w:szCs w:val="24"/>
          <w:lang w:val="en-US" w:eastAsia="en-GB"/>
        </w:rPr>
        <w:t xml:space="preserve">became a settled one </w:t>
      </w:r>
      <w:r w:rsidR="00163B33" w:rsidRPr="00803C60">
        <w:rPr>
          <w:rFonts w:asciiTheme="majorBidi" w:eastAsia="Times New Roman" w:hAnsiTheme="majorBidi" w:cstheme="majorBidi"/>
          <w:sz w:val="24"/>
          <w:szCs w:val="24"/>
          <w:lang w:val="en-US" w:eastAsia="en-GB"/>
        </w:rPr>
        <w:t xml:space="preserve">in the minds of the ancient Arabs, who viewed it as a woman called </w:t>
      </w:r>
      <w:r w:rsidR="00163B33" w:rsidRPr="008A381A">
        <w:rPr>
          <w:rFonts w:asciiTheme="majorBidi" w:eastAsia="Times New Roman" w:hAnsiTheme="majorBidi" w:cstheme="majorBidi"/>
          <w:i/>
          <w:iCs/>
          <w:sz w:val="24"/>
          <w:szCs w:val="24"/>
          <w:lang w:val="en-US" w:eastAsia="en-GB"/>
        </w:rPr>
        <w:t>Al-</w:t>
      </w:r>
      <w:proofErr w:type="spellStart"/>
      <w:r w:rsidR="00163B33" w:rsidRPr="008A381A">
        <w:rPr>
          <w:rFonts w:asciiTheme="majorBidi" w:eastAsia="Times New Roman" w:hAnsiTheme="majorBidi" w:cstheme="majorBidi"/>
          <w:i/>
          <w:iCs/>
          <w:sz w:val="24"/>
          <w:szCs w:val="24"/>
          <w:lang w:val="en-US" w:eastAsia="en-GB"/>
        </w:rPr>
        <w:t>Jawzā</w:t>
      </w:r>
      <w:proofErr w:type="spellEnd"/>
      <w:r w:rsidR="00163B33" w:rsidRPr="00803C60">
        <w:rPr>
          <w:rFonts w:asciiTheme="majorBidi" w:eastAsia="Times New Roman" w:hAnsiTheme="majorBidi" w:cstheme="majorBidi"/>
          <w:sz w:val="24"/>
          <w:szCs w:val="24"/>
          <w:lang w:val="en-US" w:eastAsia="en-GB"/>
        </w:rPr>
        <w:t xml:space="preserve"> who is the wife of </w:t>
      </w:r>
      <w:r w:rsidR="00295CA8" w:rsidRPr="00803C60">
        <w:rPr>
          <w:rFonts w:asciiTheme="majorBidi" w:eastAsia="Times New Roman" w:hAnsiTheme="majorBidi" w:cstheme="majorBidi"/>
          <w:sz w:val="24"/>
          <w:szCs w:val="24"/>
          <w:lang w:val="en-US" w:eastAsia="en-GB"/>
        </w:rPr>
        <w:t xml:space="preserve">Suhayl (Canopus) </w:t>
      </w:r>
      <w:r w:rsidR="00163B33" w:rsidRPr="00803C60">
        <w:rPr>
          <w:rFonts w:asciiTheme="majorBidi" w:eastAsia="Times New Roman" w:hAnsiTheme="majorBidi" w:cstheme="majorBidi"/>
          <w:sz w:val="24"/>
          <w:szCs w:val="24"/>
          <w:lang w:val="en-US" w:eastAsia="en-GB"/>
        </w:rPr>
        <w:t>wielding a bow and arrow and pointing it at a lion.</w:t>
      </w:r>
      <w:r w:rsidR="00295CA8" w:rsidRPr="00803C60">
        <w:rPr>
          <w:rFonts w:asciiTheme="majorBidi" w:eastAsia="Times New Roman" w:hAnsiTheme="majorBidi" w:cstheme="majorBidi"/>
          <w:sz w:val="24"/>
          <w:szCs w:val="24"/>
          <w:lang w:val="en-US" w:eastAsia="en-GB"/>
        </w:rPr>
        <w:t xml:space="preserve"> He broke her back in a dispute between them and then fled to the southern heavens so that no-one could see him. This star cluster was therefore often referred to in feminine terms by poets in </w:t>
      </w:r>
      <w:r w:rsidR="008A381A">
        <w:rPr>
          <w:rFonts w:asciiTheme="majorBidi" w:eastAsia="Times New Roman" w:hAnsiTheme="majorBidi" w:cstheme="majorBidi"/>
          <w:sz w:val="24"/>
          <w:szCs w:val="24"/>
          <w:lang w:val="en-US" w:eastAsia="en-GB"/>
        </w:rPr>
        <w:t xml:space="preserve">the </w:t>
      </w:r>
      <w:r w:rsidR="00295CA8" w:rsidRPr="00803C60">
        <w:rPr>
          <w:rFonts w:asciiTheme="majorBidi" w:eastAsia="Times New Roman" w:hAnsiTheme="majorBidi" w:cstheme="majorBidi"/>
          <w:sz w:val="24"/>
          <w:szCs w:val="24"/>
          <w:lang w:val="en-US" w:eastAsia="en-GB"/>
        </w:rPr>
        <w:t xml:space="preserve">Arab </w:t>
      </w:r>
      <w:proofErr w:type="spellStart"/>
      <w:r w:rsidR="00295CA8" w:rsidRPr="008A381A">
        <w:rPr>
          <w:rFonts w:asciiTheme="majorBidi" w:eastAsia="Times New Roman" w:hAnsiTheme="majorBidi" w:cstheme="majorBidi"/>
          <w:sz w:val="24"/>
          <w:szCs w:val="24"/>
          <w:lang w:val="en-US" w:eastAsia="en-GB"/>
        </w:rPr>
        <w:t>Mashriq</w:t>
      </w:r>
      <w:proofErr w:type="spellEnd"/>
      <w:r w:rsidR="00295CA8" w:rsidRPr="008A381A">
        <w:rPr>
          <w:rFonts w:asciiTheme="majorBidi" w:eastAsia="Times New Roman" w:hAnsiTheme="majorBidi" w:cstheme="majorBidi"/>
          <w:sz w:val="24"/>
          <w:szCs w:val="24"/>
          <w:lang w:val="en-US" w:eastAsia="en-GB"/>
        </w:rPr>
        <w:t xml:space="preserve">, from the pre-Islamic until the Abbasid era, while those in the Arab Maghrib, </w:t>
      </w:r>
      <w:r w:rsidR="00096574" w:rsidRPr="008A381A">
        <w:rPr>
          <w:rFonts w:asciiTheme="majorBidi" w:eastAsia="Times New Roman" w:hAnsiTheme="majorBidi" w:cstheme="majorBidi"/>
          <w:sz w:val="24"/>
          <w:szCs w:val="24"/>
          <w:lang w:val="en-US" w:eastAsia="en-GB"/>
        </w:rPr>
        <w:t>most</w:t>
      </w:r>
      <w:r w:rsidR="00096574" w:rsidRPr="00803C60">
        <w:rPr>
          <w:rFonts w:asciiTheme="majorBidi" w:eastAsia="Times New Roman" w:hAnsiTheme="majorBidi" w:cstheme="majorBidi"/>
          <w:sz w:val="24"/>
          <w:szCs w:val="24"/>
          <w:lang w:val="en-US" w:eastAsia="en-GB"/>
        </w:rPr>
        <w:t xml:space="preserve">ly referred to it in masculine terms, even though it retained the name </w:t>
      </w:r>
      <w:r w:rsidR="00096574" w:rsidRPr="008A381A">
        <w:rPr>
          <w:rFonts w:asciiTheme="majorBidi" w:eastAsia="Times New Roman" w:hAnsiTheme="majorBidi" w:cstheme="majorBidi"/>
          <w:i/>
          <w:iCs/>
          <w:sz w:val="24"/>
          <w:szCs w:val="24"/>
          <w:lang w:val="en-US" w:eastAsia="en-GB"/>
        </w:rPr>
        <w:t>Al-</w:t>
      </w:r>
      <w:proofErr w:type="spellStart"/>
      <w:r w:rsidR="00096574" w:rsidRPr="008A381A">
        <w:rPr>
          <w:rFonts w:asciiTheme="majorBidi" w:eastAsia="Times New Roman" w:hAnsiTheme="majorBidi" w:cstheme="majorBidi"/>
          <w:i/>
          <w:iCs/>
          <w:sz w:val="24"/>
          <w:szCs w:val="24"/>
          <w:lang w:val="en-US" w:eastAsia="en-GB"/>
        </w:rPr>
        <w:t>Jawzā</w:t>
      </w:r>
      <w:proofErr w:type="spellEnd"/>
      <w:r w:rsidR="00096574" w:rsidRPr="008A381A">
        <w:rPr>
          <w:rFonts w:asciiTheme="majorBidi" w:eastAsia="Times New Roman" w:hAnsiTheme="majorBidi" w:cstheme="majorBidi"/>
          <w:i/>
          <w:iCs/>
          <w:sz w:val="24"/>
          <w:szCs w:val="24"/>
          <w:lang w:val="en-US" w:eastAsia="en-GB"/>
        </w:rPr>
        <w:t xml:space="preserve"> </w:t>
      </w:r>
      <w:r w:rsidR="00096574" w:rsidRPr="00803C60">
        <w:rPr>
          <w:rFonts w:asciiTheme="majorBidi" w:eastAsia="Times New Roman" w:hAnsiTheme="majorBidi" w:cstheme="majorBidi"/>
          <w:sz w:val="24"/>
          <w:szCs w:val="24"/>
          <w:lang w:val="en-US" w:eastAsia="en-GB"/>
        </w:rPr>
        <w:t xml:space="preserve">(a feminine word </w:t>
      </w:r>
      <w:r w:rsidR="008A381A">
        <w:rPr>
          <w:rFonts w:asciiTheme="majorBidi" w:eastAsia="Times New Roman" w:hAnsiTheme="majorBidi" w:cstheme="majorBidi"/>
          <w:sz w:val="24"/>
          <w:szCs w:val="24"/>
          <w:lang w:val="en-US" w:eastAsia="en-GB"/>
        </w:rPr>
        <w:t xml:space="preserve">form </w:t>
      </w:r>
      <w:r w:rsidR="00096574" w:rsidRPr="00803C60">
        <w:rPr>
          <w:rFonts w:asciiTheme="majorBidi" w:eastAsia="Times New Roman" w:hAnsiTheme="majorBidi" w:cstheme="majorBidi"/>
          <w:sz w:val="24"/>
          <w:szCs w:val="24"/>
          <w:lang w:val="en-US" w:eastAsia="en-GB"/>
        </w:rPr>
        <w:t xml:space="preserve">in Arabic) rather than </w:t>
      </w:r>
      <w:r w:rsidR="00096574" w:rsidRPr="008A381A">
        <w:rPr>
          <w:rFonts w:asciiTheme="majorBidi" w:eastAsia="Times New Roman" w:hAnsiTheme="majorBidi" w:cstheme="majorBidi"/>
          <w:i/>
          <w:iCs/>
          <w:sz w:val="24"/>
          <w:szCs w:val="24"/>
          <w:lang w:val="en-US" w:eastAsia="en-GB"/>
        </w:rPr>
        <w:t>Al-</w:t>
      </w:r>
      <w:proofErr w:type="spellStart"/>
      <w:r w:rsidR="00096574" w:rsidRPr="008A381A">
        <w:rPr>
          <w:rFonts w:asciiTheme="majorBidi" w:eastAsia="Times New Roman" w:hAnsiTheme="majorBidi" w:cstheme="majorBidi"/>
          <w:i/>
          <w:iCs/>
          <w:sz w:val="24"/>
          <w:szCs w:val="24"/>
          <w:lang w:val="en-US" w:eastAsia="en-GB"/>
        </w:rPr>
        <w:t>Jabbār</w:t>
      </w:r>
      <w:proofErr w:type="spellEnd"/>
      <w:r w:rsidR="00096574" w:rsidRPr="00803C60">
        <w:rPr>
          <w:rFonts w:asciiTheme="majorBidi" w:eastAsia="Times New Roman" w:hAnsiTheme="majorBidi" w:cstheme="majorBidi"/>
          <w:sz w:val="24"/>
          <w:szCs w:val="24"/>
          <w:lang w:val="en-US" w:eastAsia="en-GB"/>
        </w:rPr>
        <w:t xml:space="preserve"> (a masculine one).</w:t>
      </w:r>
    </w:p>
    <w:p w14:paraId="24D57D01" w14:textId="1F11057C" w:rsidR="00D4639A" w:rsidRPr="00803C60" w:rsidRDefault="00E53989" w:rsidP="001A4B04">
      <w:pPr>
        <w:spacing w:line="360" w:lineRule="auto"/>
        <w:rPr>
          <w:rFonts w:asciiTheme="majorBidi" w:eastAsia="Times New Roman" w:hAnsiTheme="majorBidi" w:cstheme="majorBidi"/>
          <w:sz w:val="24"/>
          <w:szCs w:val="24"/>
          <w:lang w:val="en-US" w:eastAsia="en-GB"/>
        </w:rPr>
      </w:pPr>
      <w:commentRangeStart w:id="2"/>
      <w:r w:rsidRPr="00803C60">
        <w:rPr>
          <w:rFonts w:asciiTheme="majorBidi" w:eastAsia="Times New Roman" w:hAnsiTheme="majorBidi" w:cstheme="majorBidi"/>
          <w:sz w:val="24"/>
          <w:szCs w:val="24"/>
          <w:lang w:val="en-US" w:eastAsia="en-GB"/>
        </w:rPr>
        <w:t>The Umay</w:t>
      </w:r>
      <w:r w:rsidR="00ED08DD">
        <w:rPr>
          <w:rFonts w:asciiTheme="majorBidi" w:eastAsia="Times New Roman" w:hAnsiTheme="majorBidi" w:cstheme="majorBidi"/>
          <w:sz w:val="24"/>
          <w:szCs w:val="24"/>
          <w:lang w:val="en-US" w:eastAsia="en-GB"/>
        </w:rPr>
        <w:t>y</w:t>
      </w:r>
      <w:r w:rsidRPr="00803C60">
        <w:rPr>
          <w:rFonts w:asciiTheme="majorBidi" w:eastAsia="Times New Roman" w:hAnsiTheme="majorBidi" w:cstheme="majorBidi"/>
          <w:sz w:val="24"/>
          <w:szCs w:val="24"/>
          <w:lang w:val="en-US" w:eastAsia="en-GB"/>
        </w:rPr>
        <w:t>ad Al-</w:t>
      </w:r>
      <w:proofErr w:type="spellStart"/>
      <w:r w:rsidRPr="00803C60">
        <w:rPr>
          <w:rFonts w:asciiTheme="majorBidi" w:eastAsia="Times New Roman" w:hAnsiTheme="majorBidi" w:cstheme="majorBidi"/>
          <w:sz w:val="24"/>
          <w:szCs w:val="24"/>
          <w:lang w:val="en-US" w:eastAsia="en-GB"/>
        </w:rPr>
        <w:t>Kumayt</w:t>
      </w:r>
      <w:proofErr w:type="spellEnd"/>
      <w:r w:rsidRPr="00803C60">
        <w:rPr>
          <w:rFonts w:asciiTheme="majorBidi" w:eastAsia="Times New Roman" w:hAnsiTheme="majorBidi" w:cstheme="majorBidi"/>
          <w:sz w:val="24"/>
          <w:szCs w:val="24"/>
          <w:lang w:val="en-US" w:eastAsia="en-GB"/>
        </w:rPr>
        <w:t xml:space="preserve"> stated in his description of </w:t>
      </w:r>
      <w:r w:rsidRPr="00DA1534">
        <w:rPr>
          <w:rFonts w:asciiTheme="majorBidi" w:eastAsia="Times New Roman" w:hAnsiTheme="majorBidi" w:cstheme="majorBidi"/>
          <w:i/>
          <w:iCs/>
          <w:sz w:val="24"/>
          <w:szCs w:val="24"/>
          <w:lang w:val="en-US" w:eastAsia="en-GB"/>
        </w:rPr>
        <w:t>Al-</w:t>
      </w:r>
      <w:proofErr w:type="spellStart"/>
      <w:r w:rsidRPr="00DA1534">
        <w:rPr>
          <w:rFonts w:asciiTheme="majorBidi" w:eastAsia="Times New Roman" w:hAnsiTheme="majorBidi" w:cstheme="majorBidi"/>
          <w:i/>
          <w:iCs/>
          <w:sz w:val="24"/>
          <w:szCs w:val="24"/>
          <w:lang w:val="en-US" w:eastAsia="en-GB"/>
        </w:rPr>
        <w:t>Jawzā</w:t>
      </w:r>
      <w:proofErr w:type="spellEnd"/>
      <w:r w:rsidRPr="00803C60">
        <w:rPr>
          <w:rFonts w:asciiTheme="majorBidi" w:eastAsia="Times New Roman" w:hAnsiTheme="majorBidi" w:cstheme="majorBidi"/>
          <w:sz w:val="24"/>
          <w:szCs w:val="24"/>
          <w:lang w:val="en-US" w:eastAsia="en-GB"/>
        </w:rPr>
        <w:t>:</w:t>
      </w:r>
      <w:r w:rsidR="001A4B04" w:rsidRPr="00803C60">
        <w:rPr>
          <w:rFonts w:asciiTheme="majorBidi" w:eastAsia="Times New Roman" w:hAnsiTheme="majorBidi" w:cstheme="majorBidi"/>
          <w:sz w:val="24"/>
          <w:szCs w:val="24"/>
          <w:lang w:val="en-US" w:eastAsia="en-GB"/>
        </w:rPr>
        <w:t xml:space="preserve"> “</w:t>
      </w:r>
      <w:r w:rsidR="00D4639A" w:rsidRPr="00803C60">
        <w:rPr>
          <w:rFonts w:asciiTheme="majorBidi" w:hAnsiTheme="majorBidi" w:cstheme="majorBidi"/>
          <w:sz w:val="24"/>
          <w:szCs w:val="24"/>
          <w:lang w:val="en-US"/>
        </w:rPr>
        <w:t xml:space="preserve">And when he saw </w:t>
      </w:r>
      <w:r w:rsidR="005E335D" w:rsidRPr="00DA1534">
        <w:rPr>
          <w:rFonts w:asciiTheme="majorBidi" w:hAnsiTheme="majorBidi" w:cstheme="majorBidi"/>
          <w:i/>
          <w:iCs/>
          <w:sz w:val="24"/>
          <w:szCs w:val="24"/>
          <w:lang w:val="en-US"/>
        </w:rPr>
        <w:t>Al-</w:t>
      </w:r>
      <w:proofErr w:type="spellStart"/>
      <w:r w:rsidR="005E335D" w:rsidRPr="00DA1534">
        <w:rPr>
          <w:rFonts w:asciiTheme="majorBidi" w:hAnsiTheme="majorBidi" w:cstheme="majorBidi"/>
          <w:i/>
          <w:iCs/>
          <w:sz w:val="24"/>
          <w:szCs w:val="24"/>
          <w:lang w:val="en-US"/>
        </w:rPr>
        <w:t>Jawzā</w:t>
      </w:r>
      <w:proofErr w:type="spellEnd"/>
      <w:r w:rsidR="00D4639A" w:rsidRPr="00803C60">
        <w:rPr>
          <w:rFonts w:asciiTheme="majorBidi" w:hAnsiTheme="majorBidi" w:cstheme="majorBidi"/>
          <w:sz w:val="24"/>
          <w:szCs w:val="24"/>
          <w:lang w:val="en-US"/>
        </w:rPr>
        <w:t xml:space="preserve"> the first morning</w:t>
      </w:r>
      <w:r w:rsidR="005E335D" w:rsidRPr="00803C60">
        <w:rPr>
          <w:rFonts w:asciiTheme="majorBidi" w:hAnsiTheme="majorBidi" w:cstheme="majorBidi"/>
          <w:sz w:val="24"/>
          <w:szCs w:val="24"/>
          <w:lang w:val="en-US"/>
        </w:rPr>
        <w:t xml:space="preserve">, </w:t>
      </w:r>
      <w:r w:rsidR="00061BC0" w:rsidRPr="00803C60">
        <w:rPr>
          <w:rFonts w:asciiTheme="majorBidi" w:hAnsiTheme="majorBidi" w:cstheme="majorBidi"/>
          <w:sz w:val="24"/>
          <w:szCs w:val="24"/>
          <w:lang w:val="en-US"/>
        </w:rPr>
        <w:t>she was bundled</w:t>
      </w:r>
      <w:r w:rsidR="00DA1534">
        <w:rPr>
          <w:rFonts w:asciiTheme="majorBidi" w:hAnsiTheme="majorBidi" w:cstheme="majorBidi"/>
          <w:sz w:val="24"/>
          <w:szCs w:val="24"/>
          <w:lang w:val="en-US"/>
        </w:rPr>
        <w:t xml:space="preserve"> up</w:t>
      </w:r>
      <w:r w:rsidR="00824DFB" w:rsidRPr="00803C60">
        <w:rPr>
          <w:rFonts w:asciiTheme="majorBidi" w:hAnsiTheme="majorBidi" w:cstheme="majorBidi"/>
          <w:sz w:val="24"/>
          <w:szCs w:val="24"/>
          <w:lang w:val="en-US"/>
        </w:rPr>
        <w:t>/</w:t>
      </w:r>
      <w:r w:rsidR="00061BC0" w:rsidRPr="00803C60">
        <w:rPr>
          <w:rFonts w:asciiTheme="majorBidi" w:hAnsiTheme="majorBidi" w:cstheme="majorBidi"/>
          <w:sz w:val="24"/>
          <w:szCs w:val="24"/>
          <w:lang w:val="en-US"/>
        </w:rPr>
        <w:t xml:space="preserve">in the dawn like </w:t>
      </w:r>
      <w:r w:rsidR="001A4B04" w:rsidRPr="00803C60">
        <w:rPr>
          <w:rFonts w:asciiTheme="majorBidi" w:hAnsiTheme="majorBidi" w:cstheme="majorBidi"/>
          <w:sz w:val="24"/>
          <w:szCs w:val="24"/>
          <w:lang w:val="en-US"/>
        </w:rPr>
        <w:t>a</w:t>
      </w:r>
      <w:r w:rsidR="00061BC0" w:rsidRPr="00803C60">
        <w:rPr>
          <w:rFonts w:asciiTheme="majorBidi" w:hAnsiTheme="majorBidi" w:cstheme="majorBidi"/>
          <w:sz w:val="24"/>
          <w:szCs w:val="24"/>
          <w:rtl/>
          <w:lang w:val="en-US"/>
        </w:rPr>
        <w:t xml:space="preserve"> </w:t>
      </w:r>
      <w:r w:rsidR="00061BC0" w:rsidRPr="00803C60">
        <w:rPr>
          <w:rFonts w:asciiTheme="majorBidi" w:hAnsiTheme="majorBidi" w:cstheme="majorBidi"/>
          <w:sz w:val="24"/>
          <w:szCs w:val="24"/>
          <w:lang w:val="en-US"/>
        </w:rPr>
        <w:t xml:space="preserve">young </w:t>
      </w:r>
      <w:r w:rsidR="001A4B04" w:rsidRPr="00803C60">
        <w:rPr>
          <w:rFonts w:asciiTheme="majorBidi" w:hAnsiTheme="majorBidi" w:cstheme="majorBidi"/>
          <w:sz w:val="24"/>
          <w:szCs w:val="24"/>
          <w:lang w:val="en-US"/>
        </w:rPr>
        <w:t>girl</w:t>
      </w:r>
      <w:r w:rsidR="00824DFB" w:rsidRPr="00803C60">
        <w:rPr>
          <w:rFonts w:asciiTheme="majorBidi" w:hAnsiTheme="majorBidi" w:cstheme="majorBidi"/>
          <w:sz w:val="24"/>
          <w:szCs w:val="24"/>
          <w:lang w:val="en-US"/>
        </w:rPr>
        <w:t xml:space="preserve"> with</w:t>
      </w:r>
      <w:r w:rsidR="001A4B04" w:rsidRPr="00803C60">
        <w:rPr>
          <w:rFonts w:asciiTheme="majorBidi" w:hAnsiTheme="majorBidi" w:cstheme="majorBidi"/>
          <w:sz w:val="24"/>
          <w:szCs w:val="24"/>
          <w:lang w:val="en-US"/>
        </w:rPr>
        <w:t xml:space="preserve"> </w:t>
      </w:r>
      <w:r w:rsidR="00824DFB" w:rsidRPr="00803C60">
        <w:rPr>
          <w:rFonts w:asciiTheme="majorBidi" w:hAnsiTheme="majorBidi" w:cstheme="majorBidi"/>
          <w:sz w:val="24"/>
          <w:szCs w:val="24"/>
          <w:lang w:val="en-US"/>
        </w:rPr>
        <w:t>budd</w:t>
      </w:r>
      <w:r w:rsidR="00061BC0" w:rsidRPr="00803C60">
        <w:rPr>
          <w:rFonts w:asciiTheme="majorBidi" w:hAnsiTheme="majorBidi" w:cstheme="majorBidi"/>
          <w:sz w:val="24"/>
          <w:szCs w:val="24"/>
          <w:lang w:val="en-US"/>
        </w:rPr>
        <w:t>ing breasts</w:t>
      </w:r>
      <w:r w:rsidR="00824DFB" w:rsidRPr="00803C60">
        <w:rPr>
          <w:rFonts w:asciiTheme="majorBidi" w:hAnsiTheme="majorBidi" w:cstheme="majorBidi"/>
          <w:sz w:val="24"/>
          <w:szCs w:val="24"/>
          <w:lang w:val="en-US"/>
        </w:rPr>
        <w:t>.”</w:t>
      </w:r>
    </w:p>
    <w:p w14:paraId="2990FC44" w14:textId="4AF2FB7A" w:rsidR="001A4B04" w:rsidRPr="00803C60" w:rsidRDefault="00824DFB" w:rsidP="00824DFB">
      <w:pPr>
        <w:spacing w:line="360" w:lineRule="auto"/>
        <w:rPr>
          <w:rFonts w:asciiTheme="majorBidi" w:hAnsiTheme="majorBidi" w:cstheme="majorBidi"/>
          <w:sz w:val="24"/>
          <w:szCs w:val="24"/>
          <w:lang w:val="en-US"/>
        </w:rPr>
      </w:pPr>
      <w:r w:rsidRPr="00803C60">
        <w:rPr>
          <w:rFonts w:asciiTheme="majorBidi" w:hAnsiTheme="majorBidi" w:cstheme="majorBidi"/>
          <w:sz w:val="24"/>
          <w:szCs w:val="24"/>
          <w:lang w:val="en-US"/>
        </w:rPr>
        <w:lastRenderedPageBreak/>
        <w:t>T</w:t>
      </w:r>
      <w:r w:rsidR="00D4639A" w:rsidRPr="00803C60">
        <w:rPr>
          <w:rFonts w:asciiTheme="majorBidi" w:hAnsiTheme="majorBidi" w:cstheme="majorBidi"/>
          <w:sz w:val="24"/>
          <w:szCs w:val="24"/>
          <w:lang w:val="en-US"/>
        </w:rPr>
        <w:t xml:space="preserve">he Tunisian poet </w:t>
      </w:r>
      <w:r w:rsidR="00983C2F" w:rsidRPr="00803C60">
        <w:rPr>
          <w:rFonts w:asciiTheme="majorBidi" w:hAnsiTheme="majorBidi" w:cstheme="majorBidi"/>
          <w:sz w:val="24"/>
          <w:szCs w:val="24"/>
          <w:lang w:val="en-US"/>
        </w:rPr>
        <w:t>A</w:t>
      </w:r>
      <w:r w:rsidR="00D4639A" w:rsidRPr="00803C60">
        <w:rPr>
          <w:rFonts w:asciiTheme="majorBidi" w:hAnsiTheme="majorBidi" w:cstheme="majorBidi"/>
          <w:sz w:val="24"/>
          <w:szCs w:val="24"/>
          <w:lang w:val="en-US"/>
        </w:rPr>
        <w:t>l-Hasan bin Muhammad al-Tamimi al-Qadi al-</w:t>
      </w:r>
      <w:proofErr w:type="spellStart"/>
      <w:r w:rsidR="00D4639A" w:rsidRPr="00803C60">
        <w:rPr>
          <w:rFonts w:asciiTheme="majorBidi" w:hAnsiTheme="majorBidi" w:cstheme="majorBidi"/>
          <w:sz w:val="24"/>
          <w:szCs w:val="24"/>
          <w:lang w:val="en-US"/>
        </w:rPr>
        <w:t>Tah</w:t>
      </w:r>
      <w:r w:rsidR="000666B9" w:rsidRPr="00803C60">
        <w:rPr>
          <w:rFonts w:asciiTheme="majorBidi" w:hAnsiTheme="majorBidi" w:cstheme="majorBidi"/>
          <w:sz w:val="24"/>
          <w:szCs w:val="24"/>
          <w:lang w:val="en-US"/>
        </w:rPr>
        <w:t>a</w:t>
      </w:r>
      <w:r w:rsidR="00D4639A" w:rsidRPr="00803C60">
        <w:rPr>
          <w:rFonts w:asciiTheme="majorBidi" w:hAnsiTheme="majorBidi" w:cstheme="majorBidi"/>
          <w:sz w:val="24"/>
          <w:szCs w:val="24"/>
          <w:lang w:val="en-US"/>
        </w:rPr>
        <w:t>rti</w:t>
      </w:r>
      <w:proofErr w:type="spellEnd"/>
      <w:r w:rsidR="00D4639A" w:rsidRPr="00803C60">
        <w:rPr>
          <w:rFonts w:asciiTheme="majorBidi" w:hAnsiTheme="majorBidi" w:cstheme="majorBidi"/>
          <w:sz w:val="24"/>
          <w:szCs w:val="24"/>
          <w:lang w:val="en-US"/>
        </w:rPr>
        <w:t xml:space="preserve"> (</w:t>
      </w:r>
      <w:r w:rsidR="000666B9" w:rsidRPr="00803C60">
        <w:rPr>
          <w:rFonts w:asciiTheme="majorBidi" w:hAnsiTheme="majorBidi" w:cstheme="majorBidi"/>
          <w:sz w:val="24"/>
          <w:szCs w:val="24"/>
          <w:lang w:val="en-US"/>
        </w:rPr>
        <w:t>known also as “</w:t>
      </w:r>
      <w:r w:rsidR="00D4639A" w:rsidRPr="00803C60">
        <w:rPr>
          <w:rFonts w:asciiTheme="majorBidi" w:hAnsiTheme="majorBidi" w:cstheme="majorBidi"/>
          <w:sz w:val="24"/>
          <w:szCs w:val="24"/>
          <w:lang w:val="en-US"/>
        </w:rPr>
        <w:t>Ibn al-</w:t>
      </w:r>
      <w:proofErr w:type="spellStart"/>
      <w:r w:rsidR="00D4639A" w:rsidRPr="00803C60">
        <w:rPr>
          <w:rFonts w:asciiTheme="majorBidi" w:hAnsiTheme="majorBidi" w:cstheme="majorBidi"/>
          <w:sz w:val="24"/>
          <w:szCs w:val="24"/>
          <w:lang w:val="en-US"/>
        </w:rPr>
        <w:t>Rab</w:t>
      </w:r>
      <w:r w:rsidR="00983C2F" w:rsidRPr="00803C60">
        <w:rPr>
          <w:rFonts w:asciiTheme="majorBidi" w:hAnsiTheme="majorBidi" w:cstheme="majorBidi"/>
          <w:sz w:val="24"/>
          <w:szCs w:val="24"/>
          <w:lang w:val="en-US"/>
        </w:rPr>
        <w:t>i</w:t>
      </w:r>
      <w:r w:rsidR="00D4639A" w:rsidRPr="00803C60">
        <w:rPr>
          <w:rFonts w:asciiTheme="majorBidi" w:hAnsiTheme="majorBidi" w:cstheme="majorBidi"/>
          <w:sz w:val="24"/>
          <w:szCs w:val="24"/>
          <w:lang w:val="en-US"/>
        </w:rPr>
        <w:t>b</w:t>
      </w:r>
      <w:proofErr w:type="spellEnd"/>
      <w:r w:rsidR="000666B9" w:rsidRPr="00803C60">
        <w:rPr>
          <w:rFonts w:asciiTheme="majorBidi" w:hAnsiTheme="majorBidi" w:cstheme="majorBidi"/>
          <w:sz w:val="24"/>
          <w:szCs w:val="24"/>
          <w:lang w:val="en-US"/>
        </w:rPr>
        <w:t>”</w:t>
      </w:r>
      <w:r w:rsidR="00D4639A" w:rsidRPr="00803C60">
        <w:rPr>
          <w:rFonts w:asciiTheme="majorBidi" w:hAnsiTheme="majorBidi" w:cstheme="majorBidi"/>
          <w:sz w:val="24"/>
          <w:szCs w:val="24"/>
          <w:lang w:val="en-US"/>
        </w:rPr>
        <w:t xml:space="preserve"> (d. </w:t>
      </w:r>
      <w:commentRangeStart w:id="3"/>
      <w:r w:rsidR="00D4639A" w:rsidRPr="00803C60">
        <w:rPr>
          <w:rFonts w:asciiTheme="majorBidi" w:hAnsiTheme="majorBidi" w:cstheme="majorBidi"/>
          <w:sz w:val="24"/>
          <w:szCs w:val="24"/>
          <w:lang w:val="en-US"/>
        </w:rPr>
        <w:t>4</w:t>
      </w:r>
      <w:r w:rsidR="000666B9" w:rsidRPr="00803C60">
        <w:rPr>
          <w:rFonts w:asciiTheme="majorBidi" w:hAnsiTheme="majorBidi" w:cstheme="majorBidi"/>
          <w:sz w:val="24"/>
          <w:szCs w:val="24"/>
          <w:lang w:val="en-US"/>
        </w:rPr>
        <w:t>3</w:t>
      </w:r>
      <w:r w:rsidR="00D4639A" w:rsidRPr="00803C60">
        <w:rPr>
          <w:rFonts w:asciiTheme="majorBidi" w:hAnsiTheme="majorBidi" w:cstheme="majorBidi"/>
          <w:sz w:val="24"/>
          <w:szCs w:val="24"/>
          <w:lang w:val="en-US"/>
        </w:rPr>
        <w:t>0 AH / 10</w:t>
      </w:r>
      <w:r w:rsidR="000666B9" w:rsidRPr="00803C60">
        <w:rPr>
          <w:rFonts w:asciiTheme="majorBidi" w:hAnsiTheme="majorBidi" w:cstheme="majorBidi"/>
          <w:sz w:val="24"/>
          <w:szCs w:val="24"/>
          <w:lang w:val="en-US"/>
        </w:rPr>
        <w:t>38-3</w:t>
      </w:r>
      <w:r w:rsidR="00D4639A" w:rsidRPr="00803C60">
        <w:rPr>
          <w:rFonts w:asciiTheme="majorBidi" w:hAnsiTheme="majorBidi" w:cstheme="majorBidi"/>
          <w:sz w:val="24"/>
          <w:szCs w:val="24"/>
          <w:lang w:val="en-US"/>
        </w:rPr>
        <w:t>9</w:t>
      </w:r>
      <w:commentRangeEnd w:id="3"/>
      <w:r w:rsidR="00935618">
        <w:rPr>
          <w:rStyle w:val="CommentReference"/>
        </w:rPr>
        <w:commentReference w:id="3"/>
      </w:r>
      <w:r w:rsidR="00D4639A" w:rsidRPr="00803C60">
        <w:rPr>
          <w:rFonts w:asciiTheme="majorBidi" w:hAnsiTheme="majorBidi" w:cstheme="majorBidi"/>
          <w:sz w:val="24"/>
          <w:szCs w:val="24"/>
          <w:lang w:val="en-US"/>
        </w:rPr>
        <w:t xml:space="preserve"> AD)</w:t>
      </w:r>
      <w:r w:rsidR="00983C2F" w:rsidRPr="00803C60">
        <w:rPr>
          <w:rFonts w:asciiTheme="majorBidi" w:hAnsiTheme="majorBidi" w:cstheme="majorBidi"/>
          <w:sz w:val="24"/>
          <w:szCs w:val="24"/>
          <w:lang w:val="en-US"/>
        </w:rPr>
        <w:t xml:space="preserve"> describes it in this way:</w:t>
      </w:r>
      <w:r w:rsidRPr="00803C60">
        <w:rPr>
          <w:rFonts w:asciiTheme="majorBidi" w:hAnsiTheme="majorBidi" w:cstheme="majorBidi"/>
          <w:sz w:val="24"/>
          <w:szCs w:val="24"/>
          <w:lang w:val="en-US"/>
        </w:rPr>
        <w:t xml:space="preserve"> “</w:t>
      </w:r>
      <w:r w:rsidR="001A4B04" w:rsidRPr="00803C60">
        <w:rPr>
          <w:rFonts w:asciiTheme="majorBidi" w:hAnsiTheme="majorBidi" w:cstheme="majorBidi"/>
          <w:sz w:val="24"/>
          <w:szCs w:val="24"/>
          <w:lang w:val="en-US"/>
        </w:rPr>
        <w:t>See</w:t>
      </w:r>
      <w:r w:rsidR="00983C2F" w:rsidRPr="00803C60">
        <w:rPr>
          <w:rFonts w:asciiTheme="majorBidi" w:hAnsiTheme="majorBidi" w:cstheme="majorBidi"/>
          <w:sz w:val="24"/>
          <w:szCs w:val="24"/>
          <w:lang w:val="en-US"/>
        </w:rPr>
        <w:t xml:space="preserve"> the image of </w:t>
      </w:r>
      <w:r w:rsidR="00983C2F" w:rsidRPr="00DA1534">
        <w:rPr>
          <w:rFonts w:asciiTheme="majorBidi" w:hAnsiTheme="majorBidi" w:cstheme="majorBidi"/>
          <w:i/>
          <w:iCs/>
          <w:sz w:val="24"/>
          <w:szCs w:val="24"/>
          <w:lang w:val="en-US"/>
        </w:rPr>
        <w:t>Al-</w:t>
      </w:r>
      <w:proofErr w:type="spellStart"/>
      <w:r w:rsidR="00983C2F" w:rsidRPr="00DA1534">
        <w:rPr>
          <w:rFonts w:asciiTheme="majorBidi" w:hAnsiTheme="majorBidi" w:cstheme="majorBidi"/>
          <w:i/>
          <w:iCs/>
          <w:sz w:val="24"/>
          <w:szCs w:val="24"/>
          <w:lang w:val="en-US"/>
        </w:rPr>
        <w:t>Jawzā</w:t>
      </w:r>
      <w:proofErr w:type="spellEnd"/>
      <w:r w:rsidR="00983C2F" w:rsidRPr="00803C60">
        <w:rPr>
          <w:rFonts w:asciiTheme="majorBidi" w:hAnsiTheme="majorBidi" w:cstheme="majorBidi"/>
          <w:sz w:val="24"/>
          <w:szCs w:val="24"/>
          <w:lang w:val="en-US"/>
        </w:rPr>
        <w:t xml:space="preserve"> if it appears</w:t>
      </w:r>
      <w:r w:rsidRPr="00803C60">
        <w:rPr>
          <w:rFonts w:asciiTheme="majorBidi" w:hAnsiTheme="majorBidi" w:cstheme="majorBidi"/>
          <w:sz w:val="24"/>
          <w:szCs w:val="24"/>
          <w:lang w:val="en-US"/>
        </w:rPr>
        <w:t>/</w:t>
      </w:r>
      <w:r w:rsidR="001A7F87" w:rsidRPr="00803C60">
        <w:rPr>
          <w:rFonts w:asciiTheme="majorBidi" w:hAnsiTheme="majorBidi" w:cstheme="majorBidi"/>
          <w:sz w:val="24"/>
          <w:szCs w:val="24"/>
          <w:lang w:val="en-US"/>
        </w:rPr>
        <w:t xml:space="preserve">as if a </w:t>
      </w:r>
      <w:r w:rsidR="001A4B04" w:rsidRPr="00803C60">
        <w:rPr>
          <w:rFonts w:asciiTheme="majorBidi" w:hAnsiTheme="majorBidi" w:cstheme="majorBidi"/>
          <w:sz w:val="24"/>
          <w:szCs w:val="24"/>
          <w:lang w:val="en-US"/>
        </w:rPr>
        <w:t xml:space="preserve">watchful </w:t>
      </w:r>
      <w:r w:rsidR="000666B9" w:rsidRPr="00803C60">
        <w:rPr>
          <w:rFonts w:asciiTheme="majorBidi" w:hAnsiTheme="majorBidi" w:cstheme="majorBidi"/>
          <w:sz w:val="24"/>
          <w:szCs w:val="24"/>
          <w:lang w:val="en-US"/>
        </w:rPr>
        <w:t xml:space="preserve">waiting </w:t>
      </w:r>
      <w:r w:rsidR="001A7F87" w:rsidRPr="00803C60">
        <w:rPr>
          <w:rFonts w:asciiTheme="majorBidi" w:hAnsiTheme="majorBidi" w:cstheme="majorBidi"/>
          <w:sz w:val="24"/>
          <w:szCs w:val="24"/>
          <w:lang w:val="en-US"/>
        </w:rPr>
        <w:t>hunt</w:t>
      </w:r>
      <w:r w:rsidR="001A4B04" w:rsidRPr="00803C60">
        <w:rPr>
          <w:rFonts w:asciiTheme="majorBidi" w:hAnsiTheme="majorBidi" w:cstheme="majorBidi"/>
          <w:sz w:val="24"/>
          <w:szCs w:val="24"/>
          <w:lang w:val="en-US"/>
        </w:rPr>
        <w:t>er</w:t>
      </w:r>
      <w:r w:rsidR="001A7F87" w:rsidRPr="00803C60">
        <w:rPr>
          <w:rFonts w:asciiTheme="majorBidi" w:hAnsiTheme="majorBidi" w:cstheme="majorBidi"/>
          <w:sz w:val="24"/>
          <w:szCs w:val="24"/>
          <w:lang w:val="en-US"/>
        </w:rPr>
        <w:t xml:space="preserve"> on a </w:t>
      </w:r>
      <w:r w:rsidR="001A4B04" w:rsidRPr="00803C60">
        <w:rPr>
          <w:rFonts w:asciiTheme="majorBidi" w:hAnsiTheme="majorBidi" w:cstheme="majorBidi"/>
          <w:sz w:val="24"/>
          <w:szCs w:val="24"/>
          <w:lang w:val="en-US"/>
        </w:rPr>
        <w:t xml:space="preserve">long desert </w:t>
      </w:r>
      <w:r w:rsidR="001A7F87" w:rsidRPr="00803C60">
        <w:rPr>
          <w:rFonts w:asciiTheme="majorBidi" w:hAnsiTheme="majorBidi" w:cstheme="majorBidi"/>
          <w:sz w:val="24"/>
          <w:szCs w:val="24"/>
          <w:lang w:val="en-US"/>
        </w:rPr>
        <w:t>slope</w:t>
      </w:r>
      <w:r w:rsidRPr="00803C60">
        <w:rPr>
          <w:rFonts w:asciiTheme="majorBidi" w:hAnsiTheme="majorBidi" w:cstheme="majorBidi"/>
          <w:sz w:val="24"/>
          <w:szCs w:val="24"/>
          <w:lang w:val="en-US"/>
        </w:rPr>
        <w:t>/</w:t>
      </w:r>
      <w:r w:rsidR="001A4B04" w:rsidRPr="00803C60">
        <w:rPr>
          <w:rFonts w:asciiTheme="majorBidi" w:hAnsiTheme="majorBidi" w:cstheme="majorBidi"/>
          <w:sz w:val="24"/>
          <w:szCs w:val="24"/>
          <w:lang w:val="en-US"/>
        </w:rPr>
        <w:t xml:space="preserve">Sword at hand when suddenly appear </w:t>
      </w:r>
      <w:proofErr w:type="gramStart"/>
      <w:r w:rsidRPr="00803C60">
        <w:rPr>
          <w:rFonts w:asciiTheme="majorBidi" w:hAnsiTheme="majorBidi" w:cstheme="majorBidi"/>
          <w:sz w:val="24"/>
          <w:szCs w:val="24"/>
          <w:lang w:val="en-US"/>
        </w:rPr>
        <w:t>asse</w:t>
      </w:r>
      <w:r w:rsidR="001A4B04" w:rsidRPr="00803C60">
        <w:rPr>
          <w:rFonts w:asciiTheme="majorBidi" w:hAnsiTheme="majorBidi" w:cstheme="majorBidi"/>
          <w:sz w:val="24"/>
          <w:szCs w:val="24"/>
          <w:lang w:val="en-US"/>
        </w:rPr>
        <w:t>s</w:t>
      </w:r>
      <w:proofErr w:type="gramEnd"/>
      <w:r w:rsidRPr="00803C60">
        <w:rPr>
          <w:rFonts w:asciiTheme="majorBidi" w:hAnsiTheme="majorBidi" w:cstheme="majorBidi"/>
          <w:sz w:val="24"/>
          <w:szCs w:val="24"/>
          <w:lang w:val="en-US"/>
        </w:rPr>
        <w:t>/</w:t>
      </w:r>
      <w:r w:rsidR="001A4B04" w:rsidRPr="00803C60">
        <w:rPr>
          <w:rFonts w:asciiTheme="majorBidi" w:hAnsiTheme="majorBidi" w:cstheme="majorBidi"/>
          <w:sz w:val="24"/>
          <w:szCs w:val="24"/>
          <w:lang w:val="en-US"/>
        </w:rPr>
        <w:t>or cattle before the rising of the sun</w:t>
      </w:r>
      <w:r w:rsidRPr="00803C60">
        <w:rPr>
          <w:rFonts w:asciiTheme="majorBidi" w:hAnsiTheme="majorBidi" w:cstheme="majorBidi"/>
          <w:sz w:val="24"/>
          <w:szCs w:val="24"/>
          <w:lang w:val="en-US"/>
        </w:rPr>
        <w:t>.”</w:t>
      </w:r>
      <w:commentRangeEnd w:id="2"/>
      <w:r w:rsidR="00DA1534">
        <w:rPr>
          <w:rStyle w:val="CommentReference"/>
        </w:rPr>
        <w:commentReference w:id="2"/>
      </w:r>
    </w:p>
    <w:p w14:paraId="57E0649F" w14:textId="03B8E230" w:rsidR="00B94702" w:rsidRPr="00803C60" w:rsidRDefault="00824DFB" w:rsidP="00B876AC">
      <w:pPr>
        <w:spacing w:line="360" w:lineRule="auto"/>
        <w:rPr>
          <w:rFonts w:asciiTheme="majorBidi" w:hAnsiTheme="majorBidi" w:cstheme="majorBidi"/>
          <w:color w:val="323232"/>
          <w:sz w:val="24"/>
          <w:szCs w:val="24"/>
          <w:shd w:val="clear" w:color="auto" w:fill="FFFFFF"/>
          <w:lang w:val="en-US"/>
        </w:rPr>
      </w:pPr>
      <w:r w:rsidRPr="00803C60">
        <w:rPr>
          <w:rFonts w:asciiTheme="majorBidi" w:hAnsiTheme="majorBidi" w:cstheme="majorBidi"/>
          <w:sz w:val="24"/>
          <w:szCs w:val="24"/>
          <w:lang w:val="en-US"/>
        </w:rPr>
        <w:t xml:space="preserve">None of the stars is mentioned in the </w:t>
      </w:r>
      <w:r w:rsidR="00DA1534">
        <w:rPr>
          <w:rFonts w:asciiTheme="majorBidi" w:hAnsiTheme="majorBidi" w:cstheme="majorBidi"/>
          <w:sz w:val="24"/>
          <w:szCs w:val="24"/>
          <w:lang w:val="en-US"/>
        </w:rPr>
        <w:t>Kor</w:t>
      </w:r>
      <w:r w:rsidRPr="00803C60">
        <w:rPr>
          <w:rFonts w:asciiTheme="majorBidi" w:hAnsiTheme="majorBidi" w:cstheme="majorBidi"/>
          <w:sz w:val="24"/>
          <w:szCs w:val="24"/>
          <w:lang w:val="en-US"/>
        </w:rPr>
        <w:t xml:space="preserve">an </w:t>
      </w:r>
      <w:r w:rsidR="00DA1534">
        <w:rPr>
          <w:rFonts w:asciiTheme="majorBidi" w:hAnsiTheme="majorBidi" w:cstheme="majorBidi"/>
          <w:sz w:val="24"/>
          <w:szCs w:val="24"/>
          <w:lang w:val="en-US"/>
        </w:rPr>
        <w:t>with</w:t>
      </w:r>
      <w:r w:rsidRPr="00803C60">
        <w:rPr>
          <w:rFonts w:asciiTheme="majorBidi" w:hAnsiTheme="majorBidi" w:cstheme="majorBidi"/>
          <w:sz w:val="24"/>
          <w:szCs w:val="24"/>
          <w:lang w:val="en-US"/>
        </w:rPr>
        <w:t xml:space="preserve"> the names the Arabs knew them by except </w:t>
      </w:r>
      <w:r w:rsidR="00DA1534">
        <w:rPr>
          <w:rFonts w:asciiTheme="majorBidi" w:hAnsiTheme="majorBidi" w:cstheme="majorBidi"/>
          <w:sz w:val="24"/>
          <w:szCs w:val="24"/>
          <w:lang w:val="en-US"/>
        </w:rPr>
        <w:t xml:space="preserve">for </w:t>
      </w:r>
      <w:r w:rsidRPr="00803C60">
        <w:rPr>
          <w:rFonts w:asciiTheme="majorBidi" w:hAnsiTheme="majorBidi" w:cstheme="majorBidi"/>
          <w:sz w:val="24"/>
          <w:szCs w:val="24"/>
          <w:lang w:val="en-US"/>
        </w:rPr>
        <w:t>Al-</w:t>
      </w:r>
      <w:proofErr w:type="spellStart"/>
      <w:proofErr w:type="gramStart"/>
      <w:r w:rsidRPr="00803C60">
        <w:rPr>
          <w:rFonts w:asciiTheme="majorBidi" w:hAnsiTheme="majorBidi" w:cstheme="majorBidi"/>
          <w:sz w:val="24"/>
          <w:szCs w:val="24"/>
          <w:lang w:val="en-US"/>
        </w:rPr>
        <w:t>Sh‘</w:t>
      </w:r>
      <w:proofErr w:type="gramEnd"/>
      <w:r w:rsidRPr="00803C60">
        <w:rPr>
          <w:rFonts w:asciiTheme="majorBidi" w:hAnsiTheme="majorBidi" w:cstheme="majorBidi"/>
          <w:sz w:val="24"/>
          <w:szCs w:val="24"/>
          <w:lang w:val="en-US"/>
        </w:rPr>
        <w:t>ir</w:t>
      </w:r>
      <w:r w:rsidR="00B876AC" w:rsidRPr="00803C60">
        <w:rPr>
          <w:rFonts w:asciiTheme="majorBidi" w:hAnsiTheme="majorBidi" w:cstheme="majorBidi"/>
          <w:sz w:val="24"/>
          <w:szCs w:val="24"/>
          <w:lang w:val="en-US"/>
        </w:rPr>
        <w:t>ī</w:t>
      </w:r>
      <w:proofErr w:type="spellEnd"/>
      <w:r w:rsidR="00B065C7" w:rsidRPr="00803C60">
        <w:rPr>
          <w:rFonts w:asciiTheme="majorBidi" w:hAnsiTheme="majorBidi" w:cstheme="majorBidi"/>
          <w:sz w:val="24"/>
          <w:szCs w:val="24"/>
          <w:lang w:val="en-US"/>
        </w:rPr>
        <w:t xml:space="preserve"> (Sirius</w:t>
      </w:r>
      <w:r w:rsidR="005D44E4" w:rsidRPr="00803C60">
        <w:rPr>
          <w:rFonts w:asciiTheme="majorBidi" w:hAnsiTheme="majorBidi" w:cstheme="majorBidi"/>
          <w:sz w:val="24"/>
          <w:szCs w:val="24"/>
          <w:lang w:val="en-US"/>
        </w:rPr>
        <w:t xml:space="preserve"> or the Dog Star</w:t>
      </w:r>
      <w:r w:rsidR="00B065C7" w:rsidRPr="00803C60">
        <w:rPr>
          <w:rFonts w:asciiTheme="majorBidi" w:hAnsiTheme="majorBidi" w:cstheme="majorBidi"/>
          <w:sz w:val="24"/>
          <w:szCs w:val="24"/>
          <w:lang w:val="en-US"/>
        </w:rPr>
        <w:t>)</w:t>
      </w:r>
      <w:r w:rsidRPr="00803C60">
        <w:rPr>
          <w:rFonts w:asciiTheme="majorBidi" w:hAnsiTheme="majorBidi" w:cstheme="majorBidi"/>
          <w:sz w:val="24"/>
          <w:szCs w:val="24"/>
          <w:lang w:val="en-US"/>
        </w:rPr>
        <w:t>:</w:t>
      </w:r>
      <w:r w:rsidR="00B065C7" w:rsidRPr="00803C60">
        <w:rPr>
          <w:rFonts w:asciiTheme="majorBidi" w:hAnsiTheme="majorBidi" w:cstheme="majorBidi"/>
          <w:sz w:val="24"/>
          <w:szCs w:val="24"/>
          <w:lang w:val="en-US"/>
        </w:rPr>
        <w:t xml:space="preserve"> </w:t>
      </w:r>
      <w:r w:rsidR="00B065C7" w:rsidRPr="00803C60">
        <w:rPr>
          <w:rFonts w:asciiTheme="majorBidi" w:hAnsiTheme="majorBidi" w:cstheme="majorBidi"/>
          <w:color w:val="323232"/>
          <w:sz w:val="24"/>
          <w:szCs w:val="24"/>
          <w:shd w:val="clear" w:color="auto" w:fill="FFFFFF"/>
          <w:rtl/>
          <w:lang w:val="en-US"/>
        </w:rPr>
        <w:t>قال تعالى: "وأنه هو رب الشعرى</w:t>
      </w:r>
      <w:r w:rsidR="00B065C7" w:rsidRPr="00803C60">
        <w:rPr>
          <w:rFonts w:asciiTheme="majorBidi" w:hAnsiTheme="majorBidi" w:cstheme="majorBidi"/>
          <w:color w:val="323232"/>
          <w:sz w:val="24"/>
          <w:szCs w:val="24"/>
          <w:shd w:val="clear" w:color="auto" w:fill="FFFFFF"/>
          <w:lang w:val="en-US"/>
        </w:rPr>
        <w:t xml:space="preserve"> (‘The Almighty said: “And He is the Lord of Sirius’ Surat al-</w:t>
      </w:r>
      <w:proofErr w:type="spellStart"/>
      <w:r w:rsidR="00B065C7" w:rsidRPr="00803C60">
        <w:rPr>
          <w:rFonts w:asciiTheme="majorBidi" w:hAnsiTheme="majorBidi" w:cstheme="majorBidi"/>
          <w:color w:val="323232"/>
          <w:sz w:val="24"/>
          <w:szCs w:val="24"/>
          <w:shd w:val="clear" w:color="auto" w:fill="FFFFFF"/>
          <w:lang w:val="en-US"/>
        </w:rPr>
        <w:t>Najm</w:t>
      </w:r>
      <w:proofErr w:type="spellEnd"/>
      <w:r w:rsidR="00B065C7" w:rsidRPr="00803C60">
        <w:rPr>
          <w:rFonts w:asciiTheme="majorBidi" w:hAnsiTheme="majorBidi" w:cstheme="majorBidi"/>
          <w:color w:val="323232"/>
          <w:sz w:val="24"/>
          <w:szCs w:val="24"/>
          <w:shd w:val="clear" w:color="auto" w:fill="FFFFFF"/>
          <w:lang w:val="en-US"/>
        </w:rPr>
        <w:t>, Verse 49). It consists of two stars</w:t>
      </w:r>
      <w:r w:rsidR="005D44E4" w:rsidRPr="00803C60">
        <w:rPr>
          <w:rFonts w:asciiTheme="majorBidi" w:hAnsiTheme="majorBidi" w:cstheme="majorBidi"/>
          <w:color w:val="323232"/>
          <w:sz w:val="24"/>
          <w:szCs w:val="24"/>
          <w:shd w:val="clear" w:color="auto" w:fill="FFFFFF"/>
          <w:lang w:val="en-US"/>
        </w:rPr>
        <w:t>:</w:t>
      </w:r>
      <w:r w:rsidR="00B065C7" w:rsidRPr="00803C60">
        <w:rPr>
          <w:rFonts w:asciiTheme="majorBidi" w:hAnsiTheme="majorBidi" w:cstheme="majorBidi"/>
          <w:color w:val="323232"/>
          <w:sz w:val="24"/>
          <w:szCs w:val="24"/>
          <w:shd w:val="clear" w:color="auto" w:fill="FFFFFF"/>
          <w:lang w:val="en-US"/>
        </w:rPr>
        <w:t xml:space="preserve"> Al</w:t>
      </w:r>
      <w:proofErr w:type="gramStart"/>
      <w:r w:rsidR="00B065C7" w:rsidRPr="00803C60">
        <w:rPr>
          <w:rFonts w:asciiTheme="majorBidi" w:hAnsiTheme="majorBidi" w:cstheme="majorBidi"/>
          <w:color w:val="323232"/>
          <w:sz w:val="24"/>
          <w:szCs w:val="24"/>
          <w:shd w:val="clear" w:color="auto" w:fill="FFFFFF"/>
          <w:lang w:val="en-US"/>
        </w:rPr>
        <w:t>-‘</w:t>
      </w:r>
      <w:proofErr w:type="gramEnd"/>
      <w:r w:rsidR="00B065C7" w:rsidRPr="00803C60">
        <w:rPr>
          <w:rFonts w:asciiTheme="majorBidi" w:hAnsiTheme="majorBidi" w:cstheme="majorBidi"/>
          <w:color w:val="323232"/>
          <w:sz w:val="24"/>
          <w:szCs w:val="24"/>
          <w:shd w:val="clear" w:color="auto" w:fill="FFFFFF"/>
          <w:lang w:val="en-US"/>
        </w:rPr>
        <w:t>Ubūr and Al-</w:t>
      </w:r>
      <w:proofErr w:type="spellStart"/>
      <w:r w:rsidR="00B065C7" w:rsidRPr="00803C60">
        <w:rPr>
          <w:rFonts w:asciiTheme="majorBidi" w:hAnsiTheme="majorBidi" w:cstheme="majorBidi"/>
          <w:color w:val="323232"/>
          <w:sz w:val="24"/>
          <w:szCs w:val="24"/>
          <w:shd w:val="clear" w:color="auto" w:fill="FFFFFF"/>
          <w:lang w:val="en-US"/>
        </w:rPr>
        <w:t>Ghumaysā</w:t>
      </w:r>
      <w:proofErr w:type="spellEnd"/>
      <w:r w:rsidR="00B065C7" w:rsidRPr="00803C60">
        <w:rPr>
          <w:rFonts w:asciiTheme="majorBidi" w:hAnsiTheme="majorBidi" w:cstheme="majorBidi"/>
          <w:color w:val="323232"/>
          <w:sz w:val="24"/>
          <w:szCs w:val="24"/>
          <w:shd w:val="clear" w:color="auto" w:fill="FFFFFF"/>
          <w:lang w:val="en-US"/>
        </w:rPr>
        <w:t>’</w:t>
      </w:r>
      <w:r w:rsidR="005D44E4" w:rsidRPr="00803C60">
        <w:rPr>
          <w:rFonts w:asciiTheme="majorBidi" w:hAnsiTheme="majorBidi" w:cstheme="majorBidi"/>
          <w:color w:val="323232"/>
          <w:sz w:val="24"/>
          <w:szCs w:val="24"/>
          <w:shd w:val="clear" w:color="auto" w:fill="FFFFFF"/>
          <w:lang w:val="en-US"/>
        </w:rPr>
        <w:t>. Al</w:t>
      </w:r>
      <w:proofErr w:type="gramStart"/>
      <w:r w:rsidR="005D44E4" w:rsidRPr="00803C60">
        <w:rPr>
          <w:rFonts w:asciiTheme="majorBidi" w:hAnsiTheme="majorBidi" w:cstheme="majorBidi"/>
          <w:color w:val="323232"/>
          <w:sz w:val="24"/>
          <w:szCs w:val="24"/>
          <w:shd w:val="clear" w:color="auto" w:fill="FFFFFF"/>
          <w:lang w:val="en-US"/>
        </w:rPr>
        <w:t>-‘</w:t>
      </w:r>
      <w:proofErr w:type="gramEnd"/>
      <w:r w:rsidR="005D44E4" w:rsidRPr="00803C60">
        <w:rPr>
          <w:rFonts w:asciiTheme="majorBidi" w:hAnsiTheme="majorBidi" w:cstheme="majorBidi"/>
          <w:color w:val="323232"/>
          <w:sz w:val="24"/>
          <w:szCs w:val="24"/>
          <w:shd w:val="clear" w:color="auto" w:fill="FFFFFF"/>
          <w:lang w:val="en-US"/>
        </w:rPr>
        <w:t>Ubūr is considered by the Arabs</w:t>
      </w:r>
      <w:r w:rsidR="00530071" w:rsidRPr="00803C60">
        <w:rPr>
          <w:rFonts w:asciiTheme="majorBidi" w:hAnsiTheme="majorBidi" w:cstheme="majorBidi"/>
          <w:color w:val="323232"/>
          <w:sz w:val="24"/>
          <w:szCs w:val="24"/>
          <w:shd w:val="clear" w:color="auto" w:fill="FFFFFF"/>
          <w:lang w:val="en-US"/>
        </w:rPr>
        <w:t xml:space="preserve">, as Ibn </w:t>
      </w:r>
      <w:proofErr w:type="spellStart"/>
      <w:r w:rsidR="00530071" w:rsidRPr="00803C60">
        <w:rPr>
          <w:rFonts w:asciiTheme="majorBidi" w:hAnsiTheme="majorBidi" w:cstheme="majorBidi"/>
          <w:color w:val="323232"/>
          <w:sz w:val="24"/>
          <w:szCs w:val="24"/>
          <w:shd w:val="clear" w:color="auto" w:fill="FFFFFF"/>
          <w:lang w:val="en-US"/>
        </w:rPr>
        <w:t>Qutaybah</w:t>
      </w:r>
      <w:proofErr w:type="spellEnd"/>
      <w:r w:rsidR="00530071" w:rsidRPr="00803C60">
        <w:rPr>
          <w:rFonts w:asciiTheme="majorBidi" w:hAnsiTheme="majorBidi" w:cstheme="majorBidi"/>
          <w:color w:val="323232"/>
          <w:sz w:val="24"/>
          <w:szCs w:val="24"/>
          <w:shd w:val="clear" w:color="auto" w:fill="FFFFFF"/>
          <w:lang w:val="en-US"/>
        </w:rPr>
        <w:t xml:space="preserve"> says,</w:t>
      </w:r>
      <w:r w:rsidR="005D44E4" w:rsidRPr="00803C60">
        <w:rPr>
          <w:rFonts w:asciiTheme="majorBidi" w:hAnsiTheme="majorBidi" w:cstheme="majorBidi"/>
          <w:color w:val="323232"/>
          <w:sz w:val="24"/>
          <w:szCs w:val="24"/>
          <w:shd w:val="clear" w:color="auto" w:fill="FFFFFF"/>
          <w:lang w:val="en-US"/>
        </w:rPr>
        <w:t xml:space="preserve"> </w:t>
      </w:r>
      <w:proofErr w:type="spellStart"/>
      <w:r w:rsidR="00DA1534">
        <w:rPr>
          <w:rFonts w:asciiTheme="majorBidi" w:hAnsiTheme="majorBidi" w:cstheme="majorBidi"/>
          <w:i/>
          <w:iCs/>
          <w:color w:val="323232"/>
          <w:sz w:val="24"/>
          <w:szCs w:val="24"/>
          <w:shd w:val="clear" w:color="auto" w:fill="FFFFFF"/>
          <w:lang w:val="en-US"/>
        </w:rPr>
        <w:t>k</w:t>
      </w:r>
      <w:r w:rsidR="005D44E4" w:rsidRPr="00803C60">
        <w:rPr>
          <w:rFonts w:asciiTheme="majorBidi" w:hAnsiTheme="majorBidi" w:cstheme="majorBidi"/>
          <w:i/>
          <w:iCs/>
          <w:color w:val="323232"/>
          <w:sz w:val="24"/>
          <w:szCs w:val="24"/>
          <w:shd w:val="clear" w:color="auto" w:fill="FFFFFF"/>
          <w:lang w:val="en-US"/>
        </w:rPr>
        <w:t>alb</w:t>
      </w:r>
      <w:proofErr w:type="spellEnd"/>
      <w:r w:rsidR="005D44E4" w:rsidRPr="00803C60">
        <w:rPr>
          <w:rFonts w:asciiTheme="majorBidi" w:hAnsiTheme="majorBidi" w:cstheme="majorBidi"/>
          <w:i/>
          <w:iCs/>
          <w:color w:val="323232"/>
          <w:sz w:val="24"/>
          <w:szCs w:val="24"/>
          <w:shd w:val="clear" w:color="auto" w:fill="FFFFFF"/>
          <w:lang w:val="en-US"/>
        </w:rPr>
        <w:t xml:space="preserve"> al-</w:t>
      </w:r>
      <w:proofErr w:type="spellStart"/>
      <w:r w:rsidR="00DA1534">
        <w:rPr>
          <w:rFonts w:asciiTheme="majorBidi" w:hAnsiTheme="majorBidi" w:cstheme="majorBidi"/>
          <w:i/>
          <w:iCs/>
          <w:color w:val="323232"/>
          <w:sz w:val="24"/>
          <w:szCs w:val="24"/>
          <w:shd w:val="clear" w:color="auto" w:fill="FFFFFF"/>
          <w:lang w:val="en-US"/>
        </w:rPr>
        <w:t>j</w:t>
      </w:r>
      <w:r w:rsidR="005D44E4" w:rsidRPr="00803C60">
        <w:rPr>
          <w:rFonts w:asciiTheme="majorBidi" w:hAnsiTheme="majorBidi" w:cstheme="majorBidi"/>
          <w:i/>
          <w:iCs/>
          <w:color w:val="323232"/>
          <w:sz w:val="24"/>
          <w:szCs w:val="24"/>
          <w:shd w:val="clear" w:color="auto" w:fill="FFFFFF"/>
          <w:lang w:val="en-US"/>
        </w:rPr>
        <w:t>awzā</w:t>
      </w:r>
      <w:proofErr w:type="spellEnd"/>
      <w:r w:rsidR="005D44E4" w:rsidRPr="00803C60">
        <w:rPr>
          <w:rFonts w:asciiTheme="majorBidi" w:hAnsiTheme="majorBidi" w:cstheme="majorBidi"/>
          <w:color w:val="323232"/>
          <w:sz w:val="24"/>
          <w:szCs w:val="24"/>
          <w:shd w:val="clear" w:color="auto" w:fill="FFFFFF"/>
          <w:lang w:val="en-US"/>
        </w:rPr>
        <w:t xml:space="preserve"> (“</w:t>
      </w:r>
      <w:r w:rsidR="005D44E4" w:rsidRPr="00DA1534">
        <w:rPr>
          <w:rFonts w:asciiTheme="majorBidi" w:hAnsiTheme="majorBidi" w:cstheme="majorBidi"/>
          <w:i/>
          <w:iCs/>
          <w:color w:val="323232"/>
          <w:sz w:val="24"/>
          <w:szCs w:val="24"/>
          <w:shd w:val="clear" w:color="auto" w:fill="FFFFFF"/>
          <w:lang w:val="en-US"/>
        </w:rPr>
        <w:t>Al-</w:t>
      </w:r>
      <w:proofErr w:type="spellStart"/>
      <w:r w:rsidR="005D44E4" w:rsidRPr="00DA1534">
        <w:rPr>
          <w:rFonts w:asciiTheme="majorBidi" w:hAnsiTheme="majorBidi" w:cstheme="majorBidi"/>
          <w:i/>
          <w:iCs/>
          <w:color w:val="323232"/>
          <w:sz w:val="24"/>
          <w:szCs w:val="24"/>
          <w:shd w:val="clear" w:color="auto" w:fill="FFFFFF"/>
          <w:lang w:val="en-US"/>
        </w:rPr>
        <w:t>Jawzā’s</w:t>
      </w:r>
      <w:proofErr w:type="spellEnd"/>
      <w:r w:rsidR="005D44E4" w:rsidRPr="00803C60">
        <w:rPr>
          <w:rFonts w:asciiTheme="majorBidi" w:hAnsiTheme="majorBidi" w:cstheme="majorBidi"/>
          <w:color w:val="323232"/>
          <w:sz w:val="24"/>
          <w:szCs w:val="24"/>
          <w:shd w:val="clear" w:color="auto" w:fill="FFFFFF"/>
          <w:lang w:val="en-US"/>
        </w:rPr>
        <w:t xml:space="preserve"> Dog”)</w:t>
      </w:r>
      <w:r w:rsidR="00530071" w:rsidRPr="00803C60">
        <w:rPr>
          <w:rFonts w:asciiTheme="majorBidi" w:hAnsiTheme="majorBidi" w:cstheme="majorBidi"/>
          <w:color w:val="323232"/>
          <w:sz w:val="24"/>
          <w:szCs w:val="24"/>
          <w:shd w:val="clear" w:color="auto" w:fill="FFFFFF"/>
          <w:lang w:val="en-US"/>
        </w:rPr>
        <w:t xml:space="preserve"> and one of her followers. The Arabs are also perhaps grandiloquent about </w:t>
      </w:r>
      <w:r w:rsidR="00530071" w:rsidRPr="00DA1534">
        <w:rPr>
          <w:rFonts w:asciiTheme="majorBidi" w:hAnsiTheme="majorBidi" w:cstheme="majorBidi"/>
          <w:i/>
          <w:iCs/>
          <w:color w:val="323232"/>
          <w:sz w:val="24"/>
          <w:szCs w:val="24"/>
          <w:shd w:val="clear" w:color="auto" w:fill="FFFFFF"/>
          <w:lang w:val="en-US"/>
        </w:rPr>
        <w:t>Al-</w:t>
      </w:r>
      <w:proofErr w:type="spellStart"/>
      <w:r w:rsidR="00530071" w:rsidRPr="00DA1534">
        <w:rPr>
          <w:rFonts w:asciiTheme="majorBidi" w:hAnsiTheme="majorBidi" w:cstheme="majorBidi"/>
          <w:i/>
          <w:iCs/>
          <w:color w:val="323232"/>
          <w:sz w:val="24"/>
          <w:szCs w:val="24"/>
          <w:shd w:val="clear" w:color="auto" w:fill="FFFFFF"/>
          <w:lang w:val="en-US"/>
        </w:rPr>
        <w:t>Jawzā</w:t>
      </w:r>
      <w:proofErr w:type="spellEnd"/>
      <w:r w:rsidR="00530071" w:rsidRPr="00DA1534">
        <w:rPr>
          <w:rFonts w:asciiTheme="majorBidi" w:hAnsiTheme="majorBidi" w:cstheme="majorBidi"/>
          <w:i/>
          <w:iCs/>
          <w:color w:val="323232"/>
          <w:sz w:val="24"/>
          <w:szCs w:val="24"/>
          <w:shd w:val="clear" w:color="auto" w:fill="FFFFFF"/>
          <w:lang w:val="en-US"/>
        </w:rPr>
        <w:t xml:space="preserve"> </w:t>
      </w:r>
      <w:r w:rsidR="00530071" w:rsidRPr="00803C60">
        <w:rPr>
          <w:rFonts w:asciiTheme="majorBidi" w:hAnsiTheme="majorBidi" w:cstheme="majorBidi"/>
          <w:color w:val="323232"/>
          <w:sz w:val="24"/>
          <w:szCs w:val="24"/>
          <w:shd w:val="clear" w:color="auto" w:fill="FFFFFF"/>
          <w:lang w:val="en-US"/>
        </w:rPr>
        <w:t>because of the link between Al</w:t>
      </w:r>
      <w:proofErr w:type="gramStart"/>
      <w:r w:rsidR="00530071" w:rsidRPr="00803C60">
        <w:rPr>
          <w:rFonts w:asciiTheme="majorBidi" w:hAnsiTheme="majorBidi" w:cstheme="majorBidi"/>
          <w:color w:val="323232"/>
          <w:sz w:val="24"/>
          <w:szCs w:val="24"/>
          <w:shd w:val="clear" w:color="auto" w:fill="FFFFFF"/>
          <w:lang w:val="en-US"/>
        </w:rPr>
        <w:t>-‘</w:t>
      </w:r>
      <w:proofErr w:type="gramEnd"/>
      <w:r w:rsidR="00530071" w:rsidRPr="00803C60">
        <w:rPr>
          <w:rFonts w:asciiTheme="majorBidi" w:hAnsiTheme="majorBidi" w:cstheme="majorBidi"/>
          <w:color w:val="323232"/>
          <w:sz w:val="24"/>
          <w:szCs w:val="24"/>
          <w:shd w:val="clear" w:color="auto" w:fill="FFFFFF"/>
          <w:lang w:val="en-US"/>
        </w:rPr>
        <w:t xml:space="preserve">Ubūr and the </w:t>
      </w:r>
      <w:r w:rsidR="00DA1534">
        <w:rPr>
          <w:rFonts w:asciiTheme="majorBidi" w:hAnsiTheme="majorBidi" w:cstheme="majorBidi"/>
          <w:color w:val="323232"/>
          <w:sz w:val="24"/>
          <w:szCs w:val="24"/>
          <w:shd w:val="clear" w:color="auto" w:fill="FFFFFF"/>
          <w:lang w:val="en-US"/>
        </w:rPr>
        <w:t>Kor</w:t>
      </w:r>
      <w:r w:rsidR="00530071" w:rsidRPr="00803C60">
        <w:rPr>
          <w:rFonts w:asciiTheme="majorBidi" w:hAnsiTheme="majorBidi" w:cstheme="majorBidi"/>
          <w:color w:val="323232"/>
          <w:sz w:val="24"/>
          <w:szCs w:val="24"/>
          <w:shd w:val="clear" w:color="auto" w:fill="FFFFFF"/>
          <w:lang w:val="en-US"/>
        </w:rPr>
        <w:t>an</w:t>
      </w:r>
      <w:r w:rsidR="008C649E" w:rsidRPr="00803C60">
        <w:rPr>
          <w:rFonts w:asciiTheme="majorBidi" w:hAnsiTheme="majorBidi" w:cstheme="majorBidi"/>
          <w:color w:val="323232"/>
          <w:sz w:val="24"/>
          <w:szCs w:val="24"/>
          <w:shd w:val="clear" w:color="auto" w:fill="FFFFFF"/>
          <w:lang w:val="en-US"/>
        </w:rPr>
        <w:t>. Al</w:t>
      </w:r>
      <w:proofErr w:type="gramStart"/>
      <w:r w:rsidR="008C649E" w:rsidRPr="00803C60">
        <w:rPr>
          <w:rFonts w:asciiTheme="majorBidi" w:hAnsiTheme="majorBidi" w:cstheme="majorBidi"/>
          <w:color w:val="323232"/>
          <w:sz w:val="24"/>
          <w:szCs w:val="24"/>
          <w:shd w:val="clear" w:color="auto" w:fill="FFFFFF"/>
          <w:lang w:val="en-US"/>
        </w:rPr>
        <w:t>-‘</w:t>
      </w:r>
      <w:proofErr w:type="gramEnd"/>
      <w:r w:rsidR="008C649E" w:rsidRPr="00803C60">
        <w:rPr>
          <w:rFonts w:asciiTheme="majorBidi" w:hAnsiTheme="majorBidi" w:cstheme="majorBidi"/>
          <w:color w:val="323232"/>
          <w:sz w:val="24"/>
          <w:szCs w:val="24"/>
          <w:shd w:val="clear" w:color="auto" w:fill="FFFFFF"/>
          <w:lang w:val="en-US"/>
        </w:rPr>
        <w:t>Ubūr</w:t>
      </w:r>
      <w:r w:rsidR="00CF471F" w:rsidRPr="00803C60">
        <w:rPr>
          <w:rFonts w:asciiTheme="majorBidi" w:hAnsiTheme="majorBidi" w:cstheme="majorBidi"/>
          <w:color w:val="323232"/>
          <w:sz w:val="24"/>
          <w:szCs w:val="24"/>
          <w:shd w:val="clear" w:color="auto" w:fill="FFFFFF"/>
          <w:lang w:val="en-US"/>
        </w:rPr>
        <w:t xml:space="preserve"> is a star and the first one to coin it her servant was one of their number </w:t>
      </w:r>
      <w:r w:rsidR="00B876AC" w:rsidRPr="00803C60">
        <w:rPr>
          <w:rFonts w:asciiTheme="majorBidi" w:hAnsiTheme="majorBidi" w:cstheme="majorBidi"/>
          <w:color w:val="323232"/>
          <w:sz w:val="24"/>
          <w:szCs w:val="24"/>
          <w:shd w:val="clear" w:color="auto" w:fill="FFFFFF"/>
          <w:lang w:val="en-US"/>
        </w:rPr>
        <w:t xml:space="preserve">called Abu </w:t>
      </w:r>
      <w:proofErr w:type="spellStart"/>
      <w:r w:rsidR="00B876AC" w:rsidRPr="00803C60">
        <w:rPr>
          <w:rFonts w:asciiTheme="majorBidi" w:hAnsiTheme="majorBidi" w:cstheme="majorBidi"/>
          <w:color w:val="323232"/>
          <w:sz w:val="24"/>
          <w:szCs w:val="24"/>
          <w:shd w:val="clear" w:color="auto" w:fill="FFFFFF"/>
          <w:lang w:val="en-US"/>
        </w:rPr>
        <w:t>Kabshah</w:t>
      </w:r>
      <w:proofErr w:type="spellEnd"/>
      <w:r w:rsidR="00B876AC" w:rsidRPr="00803C60">
        <w:rPr>
          <w:rFonts w:asciiTheme="majorBidi" w:hAnsiTheme="majorBidi" w:cstheme="majorBidi"/>
          <w:color w:val="323232"/>
          <w:sz w:val="24"/>
          <w:szCs w:val="24"/>
          <w:shd w:val="clear" w:color="auto" w:fill="FFFFFF"/>
          <w:lang w:val="en-US"/>
        </w:rPr>
        <w:t>, because he noticed that the stars cut across the sky horizontally while Al-‘Ubūr crossed it vertically and so was different from the others</w:t>
      </w:r>
      <w:r w:rsidR="00B42614">
        <w:rPr>
          <w:rFonts w:asciiTheme="majorBidi" w:hAnsiTheme="majorBidi" w:cstheme="majorBidi"/>
          <w:color w:val="323232"/>
          <w:sz w:val="24"/>
          <w:szCs w:val="24"/>
          <w:shd w:val="clear" w:color="auto" w:fill="FFFFFF"/>
          <w:lang w:val="en-US"/>
        </w:rPr>
        <w:t>, so he prayed to it faithfully</w:t>
      </w:r>
      <w:r w:rsidR="00B876AC" w:rsidRPr="00803C60">
        <w:rPr>
          <w:rFonts w:asciiTheme="majorBidi" w:hAnsiTheme="majorBidi" w:cstheme="majorBidi"/>
          <w:color w:val="323232"/>
          <w:sz w:val="24"/>
          <w:szCs w:val="24"/>
          <w:shd w:val="clear" w:color="auto" w:fill="FFFFFF"/>
          <w:lang w:val="en-US"/>
        </w:rPr>
        <w:t xml:space="preserve">. </w:t>
      </w:r>
      <w:r w:rsidR="00B94702" w:rsidRPr="00803C60">
        <w:rPr>
          <w:rFonts w:asciiTheme="majorBidi" w:hAnsiTheme="majorBidi" w:cstheme="majorBidi"/>
          <w:color w:val="323232"/>
          <w:sz w:val="24"/>
          <w:szCs w:val="24"/>
          <w:shd w:val="clear" w:color="auto" w:fill="FFFFFF"/>
          <w:lang w:val="en-US"/>
        </w:rPr>
        <w:t xml:space="preserve">When the messenger of God, peace be upon him, went to call on them to worship God alone, they called him </w:t>
      </w:r>
      <w:r w:rsidR="00803C60" w:rsidRPr="00803C60">
        <w:rPr>
          <w:rFonts w:asciiTheme="majorBidi" w:hAnsiTheme="majorBidi" w:cstheme="majorBidi"/>
          <w:color w:val="323232"/>
          <w:sz w:val="24"/>
          <w:szCs w:val="24"/>
          <w:shd w:val="clear" w:color="auto" w:fill="FFFFFF"/>
          <w:lang w:val="en-US"/>
        </w:rPr>
        <w:t>“</w:t>
      </w:r>
      <w:r w:rsidR="00B94702" w:rsidRPr="00803C60">
        <w:rPr>
          <w:rFonts w:asciiTheme="majorBidi" w:hAnsiTheme="majorBidi" w:cstheme="majorBidi"/>
          <w:color w:val="323232"/>
          <w:sz w:val="24"/>
          <w:szCs w:val="24"/>
          <w:shd w:val="clear" w:color="auto" w:fill="FFFFFF"/>
          <w:lang w:val="en-US"/>
        </w:rPr>
        <w:t xml:space="preserve">Abu </w:t>
      </w:r>
      <w:proofErr w:type="spellStart"/>
      <w:r w:rsidR="00B94702" w:rsidRPr="00803C60">
        <w:rPr>
          <w:rFonts w:asciiTheme="majorBidi" w:hAnsiTheme="majorBidi" w:cstheme="majorBidi"/>
          <w:color w:val="323232"/>
          <w:sz w:val="24"/>
          <w:szCs w:val="24"/>
          <w:shd w:val="clear" w:color="auto" w:fill="FFFFFF"/>
          <w:lang w:val="en-US"/>
        </w:rPr>
        <w:t>Kabshah</w:t>
      </w:r>
      <w:r w:rsidR="00803C60" w:rsidRPr="00803C60">
        <w:rPr>
          <w:rFonts w:asciiTheme="majorBidi" w:hAnsiTheme="majorBidi" w:cstheme="majorBidi"/>
          <w:color w:val="323232"/>
          <w:sz w:val="24"/>
          <w:szCs w:val="24"/>
          <w:shd w:val="clear" w:color="auto" w:fill="FFFFFF"/>
          <w:lang w:val="en-US"/>
        </w:rPr>
        <w:t>’s</w:t>
      </w:r>
      <w:proofErr w:type="spellEnd"/>
      <w:r w:rsidR="00803C60" w:rsidRPr="00803C60">
        <w:rPr>
          <w:rFonts w:asciiTheme="majorBidi" w:hAnsiTheme="majorBidi" w:cstheme="majorBidi"/>
          <w:color w:val="323232"/>
          <w:sz w:val="24"/>
          <w:szCs w:val="24"/>
          <w:shd w:val="clear" w:color="auto" w:fill="FFFFFF"/>
          <w:lang w:val="en-US"/>
        </w:rPr>
        <w:t xml:space="preserve"> son”</w:t>
      </w:r>
      <w:r w:rsidR="00B94702" w:rsidRPr="00803C60">
        <w:rPr>
          <w:rFonts w:asciiTheme="majorBidi" w:hAnsiTheme="majorBidi" w:cstheme="majorBidi"/>
          <w:color w:val="323232"/>
          <w:sz w:val="24"/>
          <w:szCs w:val="24"/>
          <w:shd w:val="clear" w:color="auto" w:fill="FFFFFF"/>
          <w:lang w:val="en-US"/>
        </w:rPr>
        <w:t xml:space="preserve"> due his difference from them in his worship, like Abu </w:t>
      </w:r>
      <w:proofErr w:type="spellStart"/>
      <w:r w:rsidR="00B94702" w:rsidRPr="00803C60">
        <w:rPr>
          <w:rFonts w:asciiTheme="majorBidi" w:hAnsiTheme="majorBidi" w:cstheme="majorBidi"/>
          <w:color w:val="323232"/>
          <w:sz w:val="24"/>
          <w:szCs w:val="24"/>
          <w:shd w:val="clear" w:color="auto" w:fill="FFFFFF"/>
          <w:lang w:val="en-US"/>
        </w:rPr>
        <w:t>Kabshah’s</w:t>
      </w:r>
      <w:proofErr w:type="spellEnd"/>
      <w:r w:rsidR="00B94702" w:rsidRPr="00803C60">
        <w:rPr>
          <w:rFonts w:asciiTheme="majorBidi" w:hAnsiTheme="majorBidi" w:cstheme="majorBidi"/>
          <w:color w:val="323232"/>
          <w:sz w:val="24"/>
          <w:szCs w:val="24"/>
          <w:shd w:val="clear" w:color="auto" w:fill="FFFFFF"/>
          <w:lang w:val="en-US"/>
        </w:rPr>
        <w:t xml:space="preserve"> in worshipping Al-</w:t>
      </w:r>
      <w:proofErr w:type="spellStart"/>
      <w:proofErr w:type="gramStart"/>
      <w:r w:rsidR="00B94702" w:rsidRPr="00803C60">
        <w:rPr>
          <w:rFonts w:asciiTheme="majorBidi" w:hAnsiTheme="majorBidi" w:cstheme="majorBidi"/>
          <w:color w:val="323232"/>
          <w:sz w:val="24"/>
          <w:szCs w:val="24"/>
          <w:shd w:val="clear" w:color="auto" w:fill="FFFFFF"/>
          <w:lang w:val="en-US"/>
        </w:rPr>
        <w:t>Shi‘</w:t>
      </w:r>
      <w:proofErr w:type="gramEnd"/>
      <w:r w:rsidR="00B94702" w:rsidRPr="00803C60">
        <w:rPr>
          <w:rFonts w:asciiTheme="majorBidi" w:hAnsiTheme="majorBidi" w:cstheme="majorBidi"/>
          <w:color w:val="323232"/>
          <w:sz w:val="24"/>
          <w:szCs w:val="24"/>
          <w:shd w:val="clear" w:color="auto" w:fill="FFFFFF"/>
          <w:lang w:val="en-US"/>
        </w:rPr>
        <w:t>ri</w:t>
      </w:r>
      <w:proofErr w:type="spellEnd"/>
      <w:r w:rsidR="00B94702" w:rsidRPr="00803C60">
        <w:rPr>
          <w:rFonts w:asciiTheme="majorBidi" w:hAnsiTheme="majorBidi" w:cstheme="majorBidi"/>
          <w:color w:val="323232"/>
          <w:sz w:val="24"/>
          <w:szCs w:val="24"/>
          <w:shd w:val="clear" w:color="auto" w:fill="FFFFFF"/>
          <w:lang w:val="en-US"/>
        </w:rPr>
        <w:t>.</w:t>
      </w:r>
    </w:p>
    <w:p w14:paraId="4B6EE2FB" w14:textId="1F26931C" w:rsidR="00B94702" w:rsidRPr="00803C60" w:rsidRDefault="00B94702" w:rsidP="00343CD1">
      <w:pPr>
        <w:spacing w:line="360" w:lineRule="auto"/>
        <w:rPr>
          <w:rFonts w:asciiTheme="majorBidi" w:hAnsiTheme="majorBidi" w:cstheme="majorBidi"/>
          <w:sz w:val="24"/>
          <w:szCs w:val="24"/>
          <w:lang w:val="en-US"/>
        </w:rPr>
      </w:pPr>
      <w:r w:rsidRPr="00803C60">
        <w:rPr>
          <w:rFonts w:asciiTheme="majorBidi" w:hAnsiTheme="majorBidi" w:cstheme="majorBidi"/>
          <w:sz w:val="24"/>
          <w:szCs w:val="24"/>
          <w:lang w:val="en-US"/>
        </w:rPr>
        <w:t xml:space="preserve">In the Jewish religion that some of the inhabitants of the Arabian Peninsula embraced before the advent of Islam, we find references to </w:t>
      </w:r>
      <w:r w:rsidR="003F675F" w:rsidRPr="00B42614">
        <w:rPr>
          <w:rFonts w:asciiTheme="majorBidi" w:hAnsiTheme="majorBidi" w:cstheme="majorBidi"/>
          <w:i/>
          <w:iCs/>
          <w:sz w:val="24"/>
          <w:szCs w:val="24"/>
          <w:lang w:val="en-US"/>
        </w:rPr>
        <w:t>Al-</w:t>
      </w:r>
      <w:proofErr w:type="spellStart"/>
      <w:r w:rsidR="003F675F" w:rsidRPr="00B42614">
        <w:rPr>
          <w:rFonts w:asciiTheme="majorBidi" w:hAnsiTheme="majorBidi" w:cstheme="majorBidi"/>
          <w:i/>
          <w:iCs/>
          <w:sz w:val="24"/>
          <w:szCs w:val="24"/>
          <w:lang w:val="en-US"/>
        </w:rPr>
        <w:t>Jabbār</w:t>
      </w:r>
      <w:proofErr w:type="spellEnd"/>
      <w:r w:rsidRPr="00803C60">
        <w:rPr>
          <w:rFonts w:asciiTheme="majorBidi" w:hAnsiTheme="majorBidi" w:cstheme="majorBidi"/>
          <w:sz w:val="24"/>
          <w:szCs w:val="24"/>
          <w:lang w:val="en-US"/>
        </w:rPr>
        <w:t xml:space="preserve"> in the context of affirming the divinity of </w:t>
      </w:r>
      <w:r w:rsidR="003F675F" w:rsidRPr="00803C60">
        <w:rPr>
          <w:rFonts w:asciiTheme="majorBidi" w:hAnsiTheme="majorBidi" w:cstheme="majorBidi"/>
          <w:sz w:val="24"/>
          <w:szCs w:val="24"/>
          <w:lang w:val="en-US"/>
        </w:rPr>
        <w:t xml:space="preserve">the </w:t>
      </w:r>
      <w:r w:rsidRPr="00803C60">
        <w:rPr>
          <w:rFonts w:asciiTheme="majorBidi" w:hAnsiTheme="majorBidi" w:cstheme="majorBidi"/>
          <w:sz w:val="24"/>
          <w:szCs w:val="24"/>
          <w:lang w:val="en-US"/>
        </w:rPr>
        <w:t xml:space="preserve">Creator </w:t>
      </w:r>
      <w:r w:rsidR="003F675F" w:rsidRPr="00803C60">
        <w:rPr>
          <w:rFonts w:asciiTheme="majorBidi" w:hAnsiTheme="majorBidi" w:cstheme="majorBidi"/>
          <w:sz w:val="24"/>
          <w:szCs w:val="24"/>
          <w:lang w:val="en-US"/>
        </w:rPr>
        <w:t xml:space="preserve">of it </w:t>
      </w:r>
      <w:r w:rsidRPr="00803C60">
        <w:rPr>
          <w:rFonts w:asciiTheme="majorBidi" w:hAnsiTheme="majorBidi" w:cstheme="majorBidi"/>
          <w:sz w:val="24"/>
          <w:szCs w:val="24"/>
          <w:lang w:val="en-US"/>
        </w:rPr>
        <w:t>and other stars</w:t>
      </w:r>
      <w:r w:rsidR="003F675F" w:rsidRPr="00803C60">
        <w:rPr>
          <w:rFonts w:asciiTheme="majorBidi" w:hAnsiTheme="majorBidi" w:cstheme="majorBidi"/>
          <w:sz w:val="24"/>
          <w:szCs w:val="24"/>
          <w:lang w:val="en-US"/>
        </w:rPr>
        <w:t>.</w:t>
      </w:r>
      <w:r w:rsidRPr="00803C60">
        <w:rPr>
          <w:rFonts w:asciiTheme="majorBidi" w:hAnsiTheme="majorBidi" w:cstheme="majorBidi"/>
          <w:sz w:val="24"/>
          <w:szCs w:val="24"/>
          <w:lang w:val="en-US"/>
        </w:rPr>
        <w:t xml:space="preserve"> </w:t>
      </w:r>
      <w:r w:rsidR="003F675F" w:rsidRPr="00803C60">
        <w:rPr>
          <w:rFonts w:asciiTheme="majorBidi" w:hAnsiTheme="majorBidi" w:cstheme="majorBidi"/>
          <w:sz w:val="24"/>
          <w:szCs w:val="24"/>
          <w:lang w:val="en-US"/>
        </w:rPr>
        <w:t>I</w:t>
      </w:r>
      <w:r w:rsidRPr="00803C60">
        <w:rPr>
          <w:rFonts w:asciiTheme="majorBidi" w:hAnsiTheme="majorBidi" w:cstheme="majorBidi"/>
          <w:sz w:val="24"/>
          <w:szCs w:val="24"/>
          <w:lang w:val="en-US"/>
        </w:rPr>
        <w:t xml:space="preserve">n the </w:t>
      </w:r>
      <w:r w:rsidR="003F675F" w:rsidRPr="00803C60">
        <w:rPr>
          <w:rFonts w:asciiTheme="majorBidi" w:hAnsiTheme="majorBidi" w:cstheme="majorBidi"/>
          <w:sz w:val="24"/>
          <w:szCs w:val="24"/>
          <w:lang w:val="en-US"/>
        </w:rPr>
        <w:t>B</w:t>
      </w:r>
      <w:r w:rsidRPr="00803C60">
        <w:rPr>
          <w:rFonts w:asciiTheme="majorBidi" w:hAnsiTheme="majorBidi" w:cstheme="majorBidi"/>
          <w:sz w:val="24"/>
          <w:szCs w:val="24"/>
          <w:lang w:val="en-US"/>
        </w:rPr>
        <w:t>ook of Job 9:9</w:t>
      </w:r>
      <w:r w:rsidR="003F675F" w:rsidRPr="00803C60">
        <w:rPr>
          <w:rFonts w:asciiTheme="majorBidi" w:hAnsiTheme="majorBidi" w:cstheme="majorBidi"/>
          <w:sz w:val="24"/>
          <w:szCs w:val="24"/>
          <w:lang w:val="en-US"/>
        </w:rPr>
        <w:t xml:space="preserve">, we find </w:t>
      </w:r>
      <w:r w:rsidR="00343CD1" w:rsidRPr="00803C60">
        <w:rPr>
          <w:rFonts w:asciiTheme="majorBidi" w:hAnsiTheme="majorBidi" w:cstheme="majorBidi"/>
          <w:sz w:val="24"/>
          <w:szCs w:val="24"/>
          <w:lang w:val="en-US"/>
        </w:rPr>
        <w:t>that “</w:t>
      </w:r>
      <w:r w:rsidR="00343CD1" w:rsidRPr="00803C60">
        <w:rPr>
          <w:rStyle w:val="text"/>
          <w:rFonts w:asciiTheme="majorBidi" w:hAnsiTheme="majorBidi" w:cstheme="majorBidi"/>
          <w:color w:val="000000"/>
          <w:sz w:val="24"/>
          <w:szCs w:val="24"/>
          <w:shd w:val="clear" w:color="auto" w:fill="FFFFFF"/>
          <w:lang w:val="en-US"/>
        </w:rPr>
        <w:t xml:space="preserve">He made the Bear, Orion </w:t>
      </w:r>
      <w:r w:rsidR="00343CD1" w:rsidRPr="00803C60">
        <w:rPr>
          <w:rFonts w:asciiTheme="majorBidi" w:hAnsiTheme="majorBidi" w:cstheme="majorBidi"/>
          <w:sz w:val="24"/>
          <w:szCs w:val="24"/>
          <w:lang w:val="en-US"/>
        </w:rPr>
        <w:t>[</w:t>
      </w:r>
      <w:r w:rsidR="00343CD1" w:rsidRPr="00B42614">
        <w:rPr>
          <w:rFonts w:asciiTheme="majorBidi" w:hAnsiTheme="majorBidi" w:cstheme="majorBidi"/>
          <w:i/>
          <w:iCs/>
          <w:sz w:val="24"/>
          <w:szCs w:val="24"/>
          <w:lang w:val="en-US"/>
        </w:rPr>
        <w:t>Al-</w:t>
      </w:r>
      <w:proofErr w:type="spellStart"/>
      <w:r w:rsidR="00343CD1" w:rsidRPr="00B42614">
        <w:rPr>
          <w:rFonts w:asciiTheme="majorBidi" w:hAnsiTheme="majorBidi" w:cstheme="majorBidi"/>
          <w:i/>
          <w:iCs/>
          <w:sz w:val="24"/>
          <w:szCs w:val="24"/>
          <w:lang w:val="en-US"/>
        </w:rPr>
        <w:t>Jabbār</w:t>
      </w:r>
      <w:proofErr w:type="spellEnd"/>
      <w:r w:rsidR="00343CD1" w:rsidRPr="00803C60">
        <w:rPr>
          <w:rFonts w:asciiTheme="majorBidi" w:hAnsiTheme="majorBidi" w:cstheme="majorBidi"/>
          <w:sz w:val="24"/>
          <w:szCs w:val="24"/>
          <w:lang w:val="en-US"/>
        </w:rPr>
        <w:t>]</w:t>
      </w:r>
      <w:r w:rsidR="00343CD1" w:rsidRPr="00803C60">
        <w:rPr>
          <w:rStyle w:val="text"/>
          <w:rFonts w:asciiTheme="majorBidi" w:hAnsiTheme="majorBidi" w:cstheme="majorBidi"/>
          <w:color w:val="000000"/>
          <w:sz w:val="24"/>
          <w:szCs w:val="24"/>
          <w:shd w:val="clear" w:color="auto" w:fill="FFFFFF"/>
          <w:lang w:val="en-US"/>
        </w:rPr>
        <w:t xml:space="preserve">, and the Pleiades/And the chambers of the south” </w:t>
      </w:r>
      <w:r w:rsidRPr="00803C60">
        <w:rPr>
          <w:rFonts w:asciiTheme="majorBidi" w:hAnsiTheme="majorBidi" w:cstheme="majorBidi"/>
          <w:sz w:val="24"/>
          <w:szCs w:val="24"/>
          <w:lang w:val="en-US"/>
        </w:rPr>
        <w:t xml:space="preserve">and </w:t>
      </w:r>
      <w:r w:rsidR="003F675F" w:rsidRPr="00803C60">
        <w:rPr>
          <w:rFonts w:asciiTheme="majorBidi" w:hAnsiTheme="majorBidi" w:cstheme="majorBidi"/>
          <w:sz w:val="24"/>
          <w:szCs w:val="24"/>
          <w:lang w:val="en-US"/>
        </w:rPr>
        <w:t xml:space="preserve">in </w:t>
      </w:r>
      <w:r w:rsidRPr="00803C60">
        <w:rPr>
          <w:rFonts w:asciiTheme="majorBidi" w:hAnsiTheme="majorBidi" w:cstheme="majorBidi"/>
          <w:sz w:val="24"/>
          <w:szCs w:val="24"/>
          <w:lang w:val="en-US"/>
        </w:rPr>
        <w:t xml:space="preserve">the </w:t>
      </w:r>
      <w:r w:rsidR="003F675F" w:rsidRPr="00803C60">
        <w:rPr>
          <w:rFonts w:asciiTheme="majorBidi" w:hAnsiTheme="majorBidi" w:cstheme="majorBidi"/>
          <w:sz w:val="24"/>
          <w:szCs w:val="24"/>
          <w:lang w:val="en-US"/>
        </w:rPr>
        <w:t>B</w:t>
      </w:r>
      <w:r w:rsidRPr="00803C60">
        <w:rPr>
          <w:rFonts w:asciiTheme="majorBidi" w:hAnsiTheme="majorBidi" w:cstheme="majorBidi"/>
          <w:sz w:val="24"/>
          <w:szCs w:val="24"/>
          <w:lang w:val="en-US"/>
        </w:rPr>
        <w:t xml:space="preserve">ook of Amos 5:8 </w:t>
      </w:r>
      <w:r w:rsidR="00343CD1" w:rsidRPr="00803C60">
        <w:rPr>
          <w:rFonts w:asciiTheme="majorBidi" w:hAnsiTheme="majorBidi" w:cstheme="majorBidi"/>
          <w:sz w:val="24"/>
          <w:szCs w:val="24"/>
          <w:lang w:val="en-US"/>
        </w:rPr>
        <w:t xml:space="preserve">that </w:t>
      </w:r>
      <w:r w:rsidRPr="00803C60">
        <w:rPr>
          <w:rFonts w:asciiTheme="majorBidi" w:hAnsiTheme="majorBidi" w:cstheme="majorBidi"/>
          <w:sz w:val="24"/>
          <w:szCs w:val="24"/>
          <w:lang w:val="en-US"/>
        </w:rPr>
        <w:t>“</w:t>
      </w:r>
      <w:r w:rsidR="00343CD1" w:rsidRPr="00803C60">
        <w:rPr>
          <w:rFonts w:asciiTheme="majorBidi" w:eastAsia="Times New Roman" w:hAnsiTheme="majorBidi" w:cstheme="majorBidi"/>
          <w:color w:val="000000"/>
          <w:sz w:val="24"/>
          <w:szCs w:val="24"/>
          <w:shd w:val="clear" w:color="auto" w:fill="FFFFFF"/>
          <w:lang w:val="en-US" w:eastAsia="en-GB"/>
        </w:rPr>
        <w:t>He made the Pleiades and Orion</w:t>
      </w:r>
      <w:r w:rsidR="00B42614">
        <w:rPr>
          <w:rFonts w:asciiTheme="majorBidi" w:eastAsia="Times New Roman" w:hAnsiTheme="majorBidi" w:cstheme="majorBidi"/>
          <w:color w:val="000000"/>
          <w:sz w:val="24"/>
          <w:szCs w:val="24"/>
          <w:shd w:val="clear" w:color="auto" w:fill="FFFFFF"/>
          <w:lang w:val="en-US" w:eastAsia="en-GB"/>
        </w:rPr>
        <w:t xml:space="preserve"> </w:t>
      </w:r>
      <w:r w:rsidR="00B42614" w:rsidRPr="00803C60">
        <w:rPr>
          <w:rFonts w:asciiTheme="majorBidi" w:hAnsiTheme="majorBidi" w:cstheme="majorBidi"/>
          <w:sz w:val="24"/>
          <w:szCs w:val="24"/>
          <w:lang w:val="en-US"/>
        </w:rPr>
        <w:t>[</w:t>
      </w:r>
      <w:r w:rsidR="00B42614" w:rsidRPr="00B42614">
        <w:rPr>
          <w:rFonts w:asciiTheme="majorBidi" w:hAnsiTheme="majorBidi" w:cstheme="majorBidi"/>
          <w:i/>
          <w:iCs/>
          <w:sz w:val="24"/>
          <w:szCs w:val="24"/>
          <w:lang w:val="en-US"/>
        </w:rPr>
        <w:t>Al-</w:t>
      </w:r>
      <w:proofErr w:type="spellStart"/>
      <w:r w:rsidR="00B42614" w:rsidRPr="00B42614">
        <w:rPr>
          <w:rFonts w:asciiTheme="majorBidi" w:hAnsiTheme="majorBidi" w:cstheme="majorBidi"/>
          <w:i/>
          <w:iCs/>
          <w:sz w:val="24"/>
          <w:szCs w:val="24"/>
          <w:lang w:val="en-US"/>
        </w:rPr>
        <w:t>Jabbār</w:t>
      </w:r>
      <w:proofErr w:type="spellEnd"/>
      <w:r w:rsidR="00B42614" w:rsidRPr="00803C60">
        <w:rPr>
          <w:rFonts w:asciiTheme="majorBidi" w:hAnsiTheme="majorBidi" w:cstheme="majorBidi"/>
          <w:sz w:val="24"/>
          <w:szCs w:val="24"/>
          <w:lang w:val="en-US"/>
        </w:rPr>
        <w:t>]</w:t>
      </w:r>
      <w:r w:rsidR="003F675F" w:rsidRPr="00803C60">
        <w:rPr>
          <w:rFonts w:asciiTheme="majorBidi" w:hAnsiTheme="majorBidi" w:cstheme="majorBidi"/>
          <w:sz w:val="24"/>
          <w:szCs w:val="24"/>
          <w:lang w:val="en-US"/>
        </w:rPr>
        <w:t>.”</w:t>
      </w:r>
    </w:p>
    <w:p w14:paraId="7309D291" w14:textId="269981B9" w:rsidR="005F25CB" w:rsidRPr="00803C60" w:rsidRDefault="005F25CB" w:rsidP="005F25CB">
      <w:pPr>
        <w:spacing w:line="360" w:lineRule="auto"/>
        <w:rPr>
          <w:rFonts w:asciiTheme="majorBidi" w:hAnsiTheme="majorBidi" w:cstheme="majorBidi"/>
          <w:sz w:val="24"/>
          <w:szCs w:val="24"/>
          <w:lang w:val="en-US"/>
        </w:rPr>
      </w:pPr>
      <w:r w:rsidRPr="00803C60">
        <w:rPr>
          <w:rFonts w:asciiTheme="majorBidi" w:hAnsiTheme="majorBidi" w:cstheme="majorBidi"/>
          <w:sz w:val="24"/>
          <w:szCs w:val="24"/>
          <w:lang w:val="en-US"/>
        </w:rPr>
        <w:t xml:space="preserve">The appearance of the stars of this solar system – especially </w:t>
      </w:r>
      <w:r w:rsidRPr="00803C60">
        <w:rPr>
          <w:rFonts w:asciiTheme="majorBidi" w:hAnsiTheme="majorBidi" w:cstheme="majorBidi"/>
          <w:i/>
          <w:iCs/>
          <w:sz w:val="24"/>
          <w:szCs w:val="24"/>
          <w:lang w:val="en-US"/>
        </w:rPr>
        <w:t>Al-</w:t>
      </w:r>
      <w:proofErr w:type="spellStart"/>
      <w:proofErr w:type="gramStart"/>
      <w:r w:rsidRPr="00803C60">
        <w:rPr>
          <w:rFonts w:asciiTheme="majorBidi" w:hAnsiTheme="majorBidi" w:cstheme="majorBidi"/>
          <w:i/>
          <w:iCs/>
          <w:sz w:val="24"/>
          <w:szCs w:val="24"/>
          <w:lang w:val="en-US"/>
        </w:rPr>
        <w:t>Haq‘</w:t>
      </w:r>
      <w:proofErr w:type="gramEnd"/>
      <w:r w:rsidRPr="00803C60">
        <w:rPr>
          <w:rFonts w:asciiTheme="majorBidi" w:hAnsiTheme="majorBidi" w:cstheme="majorBidi"/>
          <w:i/>
          <w:iCs/>
          <w:sz w:val="24"/>
          <w:szCs w:val="24"/>
          <w:lang w:val="en-US"/>
        </w:rPr>
        <w:t>ah</w:t>
      </w:r>
      <w:proofErr w:type="spellEnd"/>
      <w:r w:rsidRPr="00803C60">
        <w:rPr>
          <w:rFonts w:asciiTheme="majorBidi" w:hAnsiTheme="majorBidi" w:cstheme="majorBidi"/>
          <w:sz w:val="24"/>
          <w:szCs w:val="24"/>
          <w:lang w:val="en-US"/>
        </w:rPr>
        <w:t xml:space="preserve">, which lies at </w:t>
      </w:r>
      <w:r w:rsidR="00803C60" w:rsidRPr="00803C60">
        <w:rPr>
          <w:rFonts w:asciiTheme="majorBidi" w:hAnsiTheme="majorBidi" w:cstheme="majorBidi"/>
          <w:sz w:val="24"/>
          <w:szCs w:val="24"/>
          <w:lang w:val="en-US"/>
        </w:rPr>
        <w:t>“</w:t>
      </w:r>
      <w:r w:rsidR="00803C60" w:rsidRPr="00803C60">
        <w:rPr>
          <w:rFonts w:asciiTheme="majorBidi" w:hAnsiTheme="majorBidi" w:cstheme="majorBidi"/>
          <w:i/>
          <w:iCs/>
          <w:sz w:val="24"/>
          <w:szCs w:val="24"/>
          <w:lang w:val="en-US"/>
        </w:rPr>
        <w:t>Al-</w:t>
      </w:r>
      <w:proofErr w:type="spellStart"/>
      <w:r w:rsidR="00B42614">
        <w:rPr>
          <w:rFonts w:asciiTheme="majorBidi" w:hAnsiTheme="majorBidi" w:cstheme="majorBidi"/>
          <w:i/>
          <w:iCs/>
          <w:sz w:val="24"/>
          <w:szCs w:val="24"/>
          <w:lang w:val="en-US"/>
        </w:rPr>
        <w:t>J</w:t>
      </w:r>
      <w:r w:rsidR="00803C60" w:rsidRPr="00803C60">
        <w:rPr>
          <w:rFonts w:asciiTheme="majorBidi" w:hAnsiTheme="majorBidi" w:cstheme="majorBidi"/>
          <w:i/>
          <w:iCs/>
          <w:sz w:val="24"/>
          <w:szCs w:val="24"/>
          <w:lang w:val="en-US"/>
        </w:rPr>
        <w:t>awzā’s</w:t>
      </w:r>
      <w:proofErr w:type="spellEnd"/>
      <w:r w:rsidRPr="00803C60">
        <w:rPr>
          <w:rFonts w:asciiTheme="majorBidi" w:hAnsiTheme="majorBidi" w:cstheme="majorBidi"/>
          <w:sz w:val="24"/>
          <w:szCs w:val="24"/>
          <w:lang w:val="en-US"/>
        </w:rPr>
        <w:t xml:space="preserve"> </w:t>
      </w:r>
      <w:r w:rsidR="00B42614">
        <w:rPr>
          <w:rFonts w:asciiTheme="majorBidi" w:hAnsiTheme="majorBidi" w:cstheme="majorBidi"/>
          <w:sz w:val="24"/>
          <w:szCs w:val="24"/>
          <w:lang w:val="en-US"/>
        </w:rPr>
        <w:t>h</w:t>
      </w:r>
      <w:r w:rsidRPr="00803C60">
        <w:rPr>
          <w:rFonts w:asciiTheme="majorBidi" w:hAnsiTheme="majorBidi" w:cstheme="majorBidi"/>
          <w:sz w:val="24"/>
          <w:szCs w:val="24"/>
          <w:lang w:val="en-US"/>
        </w:rPr>
        <w:t>ead</w:t>
      </w:r>
      <w:r w:rsidR="00803C60" w:rsidRPr="00803C60">
        <w:rPr>
          <w:rFonts w:asciiTheme="majorBidi" w:hAnsiTheme="majorBidi" w:cstheme="majorBidi"/>
          <w:sz w:val="24"/>
          <w:szCs w:val="24"/>
          <w:lang w:val="en-US"/>
        </w:rPr>
        <w:t>”</w:t>
      </w:r>
      <w:r w:rsidRPr="00803C60">
        <w:rPr>
          <w:rFonts w:asciiTheme="majorBidi" w:hAnsiTheme="majorBidi" w:cstheme="majorBidi"/>
          <w:sz w:val="24"/>
          <w:szCs w:val="24"/>
          <w:lang w:val="en-US"/>
        </w:rPr>
        <w:t xml:space="preserve"> and </w:t>
      </w:r>
      <w:r w:rsidRPr="00803C60">
        <w:rPr>
          <w:rFonts w:asciiTheme="majorBidi" w:hAnsiTheme="majorBidi" w:cstheme="majorBidi"/>
          <w:i/>
          <w:iCs/>
          <w:sz w:val="24"/>
          <w:szCs w:val="24"/>
          <w:lang w:val="en-US"/>
        </w:rPr>
        <w:t>Al-</w:t>
      </w:r>
      <w:proofErr w:type="spellStart"/>
      <w:r w:rsidRPr="00803C60">
        <w:rPr>
          <w:rFonts w:asciiTheme="majorBidi" w:hAnsiTheme="majorBidi" w:cstheme="majorBidi"/>
          <w:i/>
          <w:iCs/>
          <w:sz w:val="24"/>
          <w:szCs w:val="24"/>
          <w:lang w:val="en-US"/>
        </w:rPr>
        <w:t>Han‘ah</w:t>
      </w:r>
      <w:proofErr w:type="spellEnd"/>
      <w:r w:rsidRPr="00803C60">
        <w:rPr>
          <w:rFonts w:asciiTheme="majorBidi" w:hAnsiTheme="majorBidi" w:cstheme="majorBidi"/>
          <w:sz w:val="24"/>
          <w:szCs w:val="24"/>
          <w:lang w:val="en-US"/>
        </w:rPr>
        <w:t xml:space="preserve"> which lies </w:t>
      </w:r>
      <w:r w:rsidR="00803C60" w:rsidRPr="00803C60">
        <w:rPr>
          <w:rFonts w:asciiTheme="majorBidi" w:hAnsiTheme="majorBidi" w:cstheme="majorBidi"/>
          <w:sz w:val="24"/>
          <w:szCs w:val="24"/>
          <w:lang w:val="en-US"/>
        </w:rPr>
        <w:t xml:space="preserve">at </w:t>
      </w:r>
      <w:r w:rsidR="00B42614" w:rsidRPr="00803C60">
        <w:rPr>
          <w:rFonts w:asciiTheme="majorBidi" w:hAnsiTheme="majorBidi" w:cstheme="majorBidi"/>
          <w:sz w:val="24"/>
          <w:szCs w:val="24"/>
          <w:lang w:val="en-US"/>
        </w:rPr>
        <w:t>“</w:t>
      </w:r>
      <w:r w:rsidR="00803C60" w:rsidRPr="00803C60">
        <w:rPr>
          <w:rFonts w:asciiTheme="majorBidi" w:hAnsiTheme="majorBidi" w:cstheme="majorBidi"/>
          <w:i/>
          <w:iCs/>
          <w:sz w:val="24"/>
          <w:szCs w:val="24"/>
          <w:lang w:val="en-US"/>
        </w:rPr>
        <w:t>Al-</w:t>
      </w:r>
      <w:proofErr w:type="spellStart"/>
      <w:r w:rsidR="00B42614">
        <w:rPr>
          <w:rFonts w:asciiTheme="majorBidi" w:hAnsiTheme="majorBidi" w:cstheme="majorBidi"/>
          <w:i/>
          <w:iCs/>
          <w:sz w:val="24"/>
          <w:szCs w:val="24"/>
          <w:lang w:val="en-US"/>
        </w:rPr>
        <w:t>J</w:t>
      </w:r>
      <w:r w:rsidR="00803C60" w:rsidRPr="00803C60">
        <w:rPr>
          <w:rFonts w:asciiTheme="majorBidi" w:hAnsiTheme="majorBidi" w:cstheme="majorBidi"/>
          <w:i/>
          <w:iCs/>
          <w:sz w:val="24"/>
          <w:szCs w:val="24"/>
          <w:lang w:val="en-US"/>
        </w:rPr>
        <w:t>awzā’s</w:t>
      </w:r>
      <w:proofErr w:type="spellEnd"/>
      <w:r w:rsidR="00803C60" w:rsidRPr="00803C60">
        <w:rPr>
          <w:rFonts w:asciiTheme="majorBidi" w:hAnsiTheme="majorBidi" w:cstheme="majorBidi"/>
          <w:sz w:val="24"/>
          <w:szCs w:val="24"/>
          <w:lang w:val="en-US"/>
        </w:rPr>
        <w:t xml:space="preserve"> left leg” </w:t>
      </w:r>
      <w:r w:rsidRPr="00803C60">
        <w:rPr>
          <w:rFonts w:asciiTheme="majorBidi" w:hAnsiTheme="majorBidi" w:cstheme="majorBidi"/>
          <w:sz w:val="24"/>
          <w:szCs w:val="24"/>
          <w:lang w:val="en-US"/>
        </w:rPr>
        <w:t xml:space="preserve">– is accompanied by </w:t>
      </w:r>
      <w:r w:rsidR="00803C60" w:rsidRPr="00803C60">
        <w:rPr>
          <w:rFonts w:asciiTheme="majorBidi" w:hAnsiTheme="majorBidi" w:cstheme="majorBidi"/>
          <w:sz w:val="24"/>
          <w:szCs w:val="24"/>
          <w:lang w:val="en-US"/>
        </w:rPr>
        <w:t>intense heat. The Arabs say of this that</w:t>
      </w:r>
      <w:r w:rsidR="00803C60">
        <w:rPr>
          <w:rFonts w:asciiTheme="majorBidi" w:hAnsiTheme="majorBidi" w:cstheme="majorBidi"/>
          <w:sz w:val="24"/>
          <w:szCs w:val="24"/>
          <w:lang w:val="en-US"/>
        </w:rPr>
        <w:t xml:space="preserve"> </w:t>
      </w:r>
      <w:proofErr w:type="spellStart"/>
      <w:r w:rsidR="00422429" w:rsidRPr="00422429">
        <w:rPr>
          <w:rFonts w:asciiTheme="majorBidi" w:hAnsiTheme="majorBidi" w:cstheme="majorBidi"/>
          <w:i/>
          <w:iCs/>
          <w:sz w:val="24"/>
          <w:szCs w:val="24"/>
          <w:lang w:val="en-US"/>
        </w:rPr>
        <w:t>i</w:t>
      </w:r>
      <w:r w:rsidR="00803C60" w:rsidRPr="00422429">
        <w:rPr>
          <w:rFonts w:asciiTheme="majorBidi" w:hAnsiTheme="majorBidi" w:cstheme="majorBidi"/>
          <w:i/>
          <w:iCs/>
          <w:sz w:val="24"/>
          <w:szCs w:val="24"/>
          <w:lang w:val="en-US"/>
        </w:rPr>
        <w:t>dhā</w:t>
      </w:r>
      <w:proofErr w:type="spellEnd"/>
      <w:r w:rsidR="00803C60" w:rsidRPr="00422429">
        <w:rPr>
          <w:rFonts w:asciiTheme="majorBidi" w:hAnsiTheme="majorBidi" w:cstheme="majorBidi"/>
          <w:i/>
          <w:iCs/>
          <w:sz w:val="24"/>
          <w:szCs w:val="24"/>
          <w:lang w:val="en-US"/>
        </w:rPr>
        <w:t xml:space="preserve"> </w:t>
      </w:r>
      <w:proofErr w:type="spellStart"/>
      <w:proofErr w:type="gramStart"/>
      <w:r w:rsidR="00422429" w:rsidRPr="00422429">
        <w:rPr>
          <w:rFonts w:asciiTheme="majorBidi" w:hAnsiTheme="majorBidi" w:cstheme="majorBidi"/>
          <w:i/>
          <w:iCs/>
          <w:sz w:val="24"/>
          <w:szCs w:val="24"/>
          <w:lang w:val="en-US"/>
        </w:rPr>
        <w:t>tal‘</w:t>
      </w:r>
      <w:proofErr w:type="gramEnd"/>
      <w:r w:rsidR="00422429" w:rsidRPr="00422429">
        <w:rPr>
          <w:rFonts w:asciiTheme="majorBidi" w:hAnsiTheme="majorBidi" w:cstheme="majorBidi"/>
          <w:i/>
          <w:iCs/>
          <w:sz w:val="24"/>
          <w:szCs w:val="24"/>
          <w:lang w:val="en-US"/>
        </w:rPr>
        <w:t>at</w:t>
      </w:r>
      <w:proofErr w:type="spellEnd"/>
      <w:r w:rsidR="00422429" w:rsidRPr="00422429">
        <w:rPr>
          <w:rFonts w:asciiTheme="majorBidi" w:hAnsiTheme="majorBidi" w:cstheme="majorBidi"/>
          <w:i/>
          <w:iCs/>
          <w:sz w:val="24"/>
          <w:szCs w:val="24"/>
          <w:lang w:val="en-US"/>
        </w:rPr>
        <w:t xml:space="preserve"> al-</w:t>
      </w:r>
      <w:proofErr w:type="spellStart"/>
      <w:r w:rsidR="00422429" w:rsidRPr="00422429">
        <w:rPr>
          <w:rFonts w:asciiTheme="majorBidi" w:hAnsiTheme="majorBidi" w:cstheme="majorBidi"/>
          <w:i/>
          <w:iCs/>
          <w:sz w:val="24"/>
          <w:szCs w:val="24"/>
          <w:lang w:val="en-US"/>
        </w:rPr>
        <w:t>hawzā</w:t>
      </w:r>
      <w:proofErr w:type="spellEnd"/>
      <w:r w:rsidR="00422429" w:rsidRPr="00422429">
        <w:rPr>
          <w:rFonts w:asciiTheme="majorBidi" w:hAnsiTheme="majorBidi" w:cstheme="majorBidi"/>
          <w:i/>
          <w:iCs/>
          <w:sz w:val="24"/>
          <w:szCs w:val="24"/>
          <w:lang w:val="en-US"/>
        </w:rPr>
        <w:t>’</w:t>
      </w:r>
      <w:r w:rsidR="00422429">
        <w:rPr>
          <w:rFonts w:asciiTheme="majorBidi" w:hAnsiTheme="majorBidi" w:cstheme="majorBidi"/>
          <w:i/>
          <w:iCs/>
          <w:sz w:val="24"/>
          <w:szCs w:val="24"/>
          <w:lang w:val="en-US"/>
        </w:rPr>
        <w:t xml:space="preserve"> </w:t>
      </w:r>
      <w:proofErr w:type="spellStart"/>
      <w:r w:rsidR="00422429" w:rsidRPr="00422429">
        <w:rPr>
          <w:rFonts w:asciiTheme="majorBidi" w:hAnsiTheme="majorBidi" w:cstheme="majorBidi"/>
          <w:i/>
          <w:iCs/>
          <w:sz w:val="24"/>
          <w:szCs w:val="24"/>
          <w:lang w:val="en-US"/>
        </w:rPr>
        <w:t>tawaqqadat</w:t>
      </w:r>
      <w:proofErr w:type="spellEnd"/>
      <w:r w:rsidR="00422429" w:rsidRPr="00422429">
        <w:rPr>
          <w:rFonts w:asciiTheme="majorBidi" w:hAnsiTheme="majorBidi" w:cstheme="majorBidi"/>
          <w:i/>
          <w:iCs/>
          <w:sz w:val="24"/>
          <w:szCs w:val="24"/>
          <w:lang w:val="en-US"/>
        </w:rPr>
        <w:t xml:space="preserve"> al-</w:t>
      </w:r>
      <w:proofErr w:type="spellStart"/>
      <w:r w:rsidR="00422429" w:rsidRPr="00422429">
        <w:rPr>
          <w:rFonts w:asciiTheme="majorBidi" w:hAnsiTheme="majorBidi" w:cstheme="majorBidi"/>
          <w:i/>
          <w:iCs/>
          <w:sz w:val="24"/>
          <w:szCs w:val="24"/>
          <w:lang w:val="en-US"/>
        </w:rPr>
        <w:t>mu’azā</w:t>
      </w:r>
      <w:proofErr w:type="spellEnd"/>
      <w:r w:rsidR="00422429" w:rsidRPr="00422429">
        <w:rPr>
          <w:rFonts w:asciiTheme="majorBidi" w:hAnsiTheme="majorBidi" w:cstheme="majorBidi"/>
          <w:i/>
          <w:iCs/>
          <w:sz w:val="24"/>
          <w:szCs w:val="24"/>
          <w:lang w:val="en-US"/>
        </w:rPr>
        <w:t>’</w:t>
      </w:r>
      <w:r w:rsidR="00803C60" w:rsidRPr="00803C60">
        <w:rPr>
          <w:rFonts w:asciiTheme="majorBidi" w:hAnsiTheme="majorBidi" w:cstheme="majorBidi"/>
          <w:sz w:val="24"/>
          <w:szCs w:val="24"/>
          <w:lang w:val="en-US"/>
        </w:rPr>
        <w:t xml:space="preserve"> </w:t>
      </w:r>
      <w:proofErr w:type="spellStart"/>
      <w:r w:rsidR="00422429" w:rsidRPr="00422429">
        <w:rPr>
          <w:rFonts w:asciiTheme="majorBidi" w:hAnsiTheme="majorBidi" w:cstheme="majorBidi"/>
          <w:i/>
          <w:iCs/>
          <w:sz w:val="24"/>
          <w:szCs w:val="24"/>
          <w:lang w:val="en-US"/>
        </w:rPr>
        <w:t>wa-kanast</w:t>
      </w:r>
      <w:proofErr w:type="spellEnd"/>
      <w:r w:rsidR="00422429" w:rsidRPr="00422429">
        <w:rPr>
          <w:rFonts w:asciiTheme="majorBidi" w:hAnsiTheme="majorBidi" w:cstheme="majorBidi"/>
          <w:i/>
          <w:iCs/>
          <w:sz w:val="24"/>
          <w:szCs w:val="24"/>
          <w:lang w:val="en-US"/>
        </w:rPr>
        <w:t xml:space="preserve"> al-</w:t>
      </w:r>
      <w:proofErr w:type="spellStart"/>
      <w:r w:rsidR="00422429" w:rsidRPr="00422429">
        <w:rPr>
          <w:rFonts w:asciiTheme="majorBidi" w:hAnsiTheme="majorBidi" w:cstheme="majorBidi"/>
          <w:i/>
          <w:iCs/>
          <w:sz w:val="24"/>
          <w:szCs w:val="24"/>
          <w:lang w:val="en-US"/>
        </w:rPr>
        <w:t>dhibā</w:t>
      </w:r>
      <w:proofErr w:type="spellEnd"/>
      <w:r w:rsidR="00422429" w:rsidRPr="00422429">
        <w:rPr>
          <w:rFonts w:asciiTheme="majorBidi" w:hAnsiTheme="majorBidi" w:cstheme="majorBidi"/>
          <w:i/>
          <w:iCs/>
          <w:sz w:val="24"/>
          <w:szCs w:val="24"/>
          <w:lang w:val="en-US"/>
        </w:rPr>
        <w:t xml:space="preserve">’ </w:t>
      </w:r>
      <w:proofErr w:type="spellStart"/>
      <w:r w:rsidR="00422429" w:rsidRPr="00422429">
        <w:rPr>
          <w:rFonts w:asciiTheme="majorBidi" w:hAnsiTheme="majorBidi" w:cstheme="majorBidi"/>
          <w:i/>
          <w:iCs/>
          <w:sz w:val="24"/>
          <w:szCs w:val="24"/>
          <w:lang w:val="en-US"/>
        </w:rPr>
        <w:t>wa-araqat</w:t>
      </w:r>
      <w:proofErr w:type="spellEnd"/>
      <w:r w:rsidR="00422429" w:rsidRPr="00422429">
        <w:rPr>
          <w:rFonts w:asciiTheme="majorBidi" w:hAnsiTheme="majorBidi" w:cstheme="majorBidi"/>
          <w:i/>
          <w:iCs/>
          <w:sz w:val="24"/>
          <w:szCs w:val="24"/>
          <w:lang w:val="en-US"/>
        </w:rPr>
        <w:t xml:space="preserve"> al-‘</w:t>
      </w:r>
      <w:proofErr w:type="spellStart"/>
      <w:r w:rsidR="00422429" w:rsidRPr="00422429">
        <w:rPr>
          <w:rFonts w:asciiTheme="majorBidi" w:hAnsiTheme="majorBidi" w:cstheme="majorBidi"/>
          <w:i/>
          <w:iCs/>
          <w:sz w:val="24"/>
          <w:szCs w:val="24"/>
          <w:lang w:val="en-US"/>
        </w:rPr>
        <w:t>ulabā</w:t>
      </w:r>
      <w:proofErr w:type="spellEnd"/>
      <w:r w:rsidR="00422429" w:rsidRPr="00422429">
        <w:rPr>
          <w:rFonts w:asciiTheme="majorBidi" w:hAnsiTheme="majorBidi" w:cstheme="majorBidi"/>
          <w:i/>
          <w:iCs/>
          <w:sz w:val="24"/>
          <w:szCs w:val="24"/>
          <w:lang w:val="en-US"/>
        </w:rPr>
        <w:t xml:space="preserve">’ </w:t>
      </w:r>
      <w:proofErr w:type="spellStart"/>
      <w:r w:rsidR="00422429" w:rsidRPr="00422429">
        <w:rPr>
          <w:rFonts w:asciiTheme="majorBidi" w:hAnsiTheme="majorBidi" w:cstheme="majorBidi"/>
          <w:i/>
          <w:iCs/>
          <w:sz w:val="24"/>
          <w:szCs w:val="24"/>
          <w:lang w:val="en-US"/>
        </w:rPr>
        <w:t>wa-tāba</w:t>
      </w:r>
      <w:proofErr w:type="spellEnd"/>
      <w:r w:rsidR="00422429" w:rsidRPr="00422429">
        <w:rPr>
          <w:rFonts w:asciiTheme="majorBidi" w:hAnsiTheme="majorBidi" w:cstheme="majorBidi"/>
          <w:i/>
          <w:iCs/>
          <w:sz w:val="24"/>
          <w:szCs w:val="24"/>
          <w:lang w:val="en-US"/>
        </w:rPr>
        <w:t xml:space="preserve"> al-</w:t>
      </w:r>
      <w:proofErr w:type="spellStart"/>
      <w:r w:rsidR="00422429" w:rsidRPr="00422429">
        <w:rPr>
          <w:rFonts w:asciiTheme="majorBidi" w:hAnsiTheme="majorBidi" w:cstheme="majorBidi"/>
          <w:i/>
          <w:iCs/>
          <w:sz w:val="24"/>
          <w:szCs w:val="24"/>
          <w:lang w:val="en-US"/>
        </w:rPr>
        <w:t>khibā</w:t>
      </w:r>
      <w:proofErr w:type="spellEnd"/>
      <w:r w:rsidR="00422429" w:rsidRPr="00422429">
        <w:rPr>
          <w:rFonts w:asciiTheme="majorBidi" w:hAnsiTheme="majorBidi" w:cstheme="majorBidi"/>
          <w:i/>
          <w:iCs/>
          <w:sz w:val="24"/>
          <w:szCs w:val="24"/>
          <w:lang w:val="en-US"/>
        </w:rPr>
        <w:t>’</w:t>
      </w:r>
      <w:r w:rsidR="00422429">
        <w:rPr>
          <w:rFonts w:asciiTheme="majorBidi" w:hAnsiTheme="majorBidi" w:cstheme="majorBidi"/>
          <w:sz w:val="24"/>
          <w:szCs w:val="24"/>
          <w:lang w:val="en-US"/>
        </w:rPr>
        <w:t xml:space="preserve"> (</w:t>
      </w:r>
      <w:r w:rsidR="00803C60" w:rsidRPr="00803C60">
        <w:rPr>
          <w:rFonts w:asciiTheme="majorBidi" w:hAnsiTheme="majorBidi" w:cstheme="majorBidi"/>
          <w:sz w:val="24"/>
          <w:szCs w:val="24"/>
          <w:lang w:val="en-US"/>
        </w:rPr>
        <w:t xml:space="preserve">“If </w:t>
      </w:r>
      <w:r w:rsidR="00803C60" w:rsidRPr="00B42614">
        <w:rPr>
          <w:rFonts w:asciiTheme="majorBidi" w:hAnsiTheme="majorBidi" w:cstheme="majorBidi"/>
          <w:i/>
          <w:iCs/>
          <w:sz w:val="24"/>
          <w:szCs w:val="24"/>
          <w:lang w:val="en-US"/>
        </w:rPr>
        <w:t>Al-</w:t>
      </w:r>
      <w:proofErr w:type="spellStart"/>
      <w:r w:rsidR="00B42614">
        <w:rPr>
          <w:rFonts w:asciiTheme="majorBidi" w:hAnsiTheme="majorBidi" w:cstheme="majorBidi"/>
          <w:i/>
          <w:iCs/>
          <w:sz w:val="24"/>
          <w:szCs w:val="24"/>
          <w:lang w:val="en-US"/>
        </w:rPr>
        <w:t>J</w:t>
      </w:r>
      <w:r w:rsidR="00803C60" w:rsidRPr="00B42614">
        <w:rPr>
          <w:rFonts w:asciiTheme="majorBidi" w:hAnsiTheme="majorBidi" w:cstheme="majorBidi"/>
          <w:i/>
          <w:iCs/>
          <w:sz w:val="24"/>
          <w:szCs w:val="24"/>
          <w:lang w:val="en-US"/>
        </w:rPr>
        <w:t>awzā</w:t>
      </w:r>
      <w:proofErr w:type="spellEnd"/>
      <w:r w:rsidR="00803C60" w:rsidRPr="00803C60">
        <w:rPr>
          <w:rFonts w:asciiTheme="majorBidi" w:hAnsiTheme="majorBidi" w:cstheme="majorBidi"/>
          <w:sz w:val="24"/>
          <w:szCs w:val="24"/>
          <w:lang w:val="en-US"/>
        </w:rPr>
        <w:t xml:space="preserve"> appears</w:t>
      </w:r>
      <w:r w:rsidR="006669C0">
        <w:rPr>
          <w:rFonts w:asciiTheme="majorBidi" w:hAnsiTheme="majorBidi" w:cstheme="majorBidi"/>
          <w:sz w:val="24"/>
          <w:szCs w:val="24"/>
          <w:lang w:val="en-US"/>
        </w:rPr>
        <w:t xml:space="preserve">, </w:t>
      </w:r>
      <w:r w:rsidR="00483E31">
        <w:rPr>
          <w:rFonts w:asciiTheme="majorBidi" w:hAnsiTheme="majorBidi" w:cstheme="majorBidi"/>
          <w:sz w:val="24"/>
          <w:szCs w:val="24"/>
          <w:lang w:val="en-US"/>
        </w:rPr>
        <w:t>the solid ground</w:t>
      </w:r>
      <w:r w:rsidR="00803C60" w:rsidRPr="00803C60">
        <w:rPr>
          <w:rFonts w:asciiTheme="majorBidi" w:hAnsiTheme="majorBidi" w:cstheme="majorBidi"/>
          <w:sz w:val="24"/>
          <w:szCs w:val="24"/>
          <w:lang w:val="en-US"/>
        </w:rPr>
        <w:t xml:space="preserve"> smolder</w:t>
      </w:r>
      <w:r w:rsidR="00483E31">
        <w:rPr>
          <w:rFonts w:asciiTheme="majorBidi" w:hAnsiTheme="majorBidi" w:cstheme="majorBidi"/>
          <w:sz w:val="24"/>
          <w:szCs w:val="24"/>
          <w:lang w:val="en-US"/>
        </w:rPr>
        <w:t>s</w:t>
      </w:r>
      <w:r w:rsidR="006669C0">
        <w:rPr>
          <w:rFonts w:asciiTheme="majorBidi" w:hAnsiTheme="majorBidi" w:cstheme="majorBidi"/>
          <w:sz w:val="24"/>
          <w:szCs w:val="24"/>
          <w:lang w:val="en-US"/>
        </w:rPr>
        <w:t xml:space="preserve">, gazelles </w:t>
      </w:r>
      <w:r w:rsidR="00483E31">
        <w:rPr>
          <w:rFonts w:asciiTheme="majorBidi" w:hAnsiTheme="majorBidi" w:cstheme="majorBidi"/>
          <w:sz w:val="24"/>
          <w:szCs w:val="24"/>
          <w:lang w:val="en-US"/>
        </w:rPr>
        <w:t>seek shelter</w:t>
      </w:r>
      <w:r w:rsidR="006669C0">
        <w:rPr>
          <w:rFonts w:asciiTheme="majorBidi" w:hAnsiTheme="majorBidi" w:cstheme="majorBidi"/>
          <w:sz w:val="24"/>
          <w:szCs w:val="24"/>
          <w:lang w:val="en-US"/>
        </w:rPr>
        <w:t xml:space="preserve">, </w:t>
      </w:r>
      <w:r w:rsidR="00483E31">
        <w:rPr>
          <w:rFonts w:asciiTheme="majorBidi" w:hAnsiTheme="majorBidi" w:cstheme="majorBidi"/>
          <w:sz w:val="24"/>
          <w:szCs w:val="24"/>
          <w:lang w:val="en-US"/>
        </w:rPr>
        <w:t>the nerves in camel’s necks</w:t>
      </w:r>
      <w:r w:rsidR="006669C0">
        <w:rPr>
          <w:rFonts w:asciiTheme="majorBidi" w:hAnsiTheme="majorBidi" w:cstheme="majorBidi"/>
          <w:sz w:val="24"/>
          <w:szCs w:val="24"/>
          <w:lang w:val="en-US"/>
        </w:rPr>
        <w:t xml:space="preserve"> sweat, and tents </w:t>
      </w:r>
      <w:commentRangeStart w:id="4"/>
      <w:r w:rsidR="006669C0">
        <w:rPr>
          <w:rFonts w:asciiTheme="majorBidi" w:hAnsiTheme="majorBidi" w:cstheme="majorBidi"/>
          <w:sz w:val="24"/>
          <w:szCs w:val="24"/>
          <w:lang w:val="en-US"/>
        </w:rPr>
        <w:t>bake</w:t>
      </w:r>
      <w:commentRangeEnd w:id="4"/>
      <w:r w:rsidR="00B42614">
        <w:rPr>
          <w:rStyle w:val="CommentReference"/>
        </w:rPr>
        <w:commentReference w:id="4"/>
      </w:r>
      <w:r w:rsidR="006669C0">
        <w:rPr>
          <w:rFonts w:asciiTheme="majorBidi" w:hAnsiTheme="majorBidi" w:cstheme="majorBidi"/>
          <w:sz w:val="24"/>
          <w:szCs w:val="24"/>
          <w:lang w:val="en-US"/>
        </w:rPr>
        <w:t>”</w:t>
      </w:r>
      <w:r w:rsidR="00803C60" w:rsidRPr="00803C60">
        <w:rPr>
          <w:rFonts w:asciiTheme="majorBidi" w:hAnsiTheme="majorBidi" w:cstheme="majorBidi"/>
          <w:sz w:val="24"/>
          <w:szCs w:val="24"/>
          <w:lang w:val="en-US"/>
        </w:rPr>
        <w:t>)</w:t>
      </w:r>
      <w:r w:rsidR="006669C0">
        <w:rPr>
          <w:rFonts w:asciiTheme="majorBidi" w:hAnsiTheme="majorBidi" w:cstheme="majorBidi"/>
          <w:sz w:val="24"/>
          <w:szCs w:val="24"/>
          <w:lang w:val="en-US"/>
        </w:rPr>
        <w:t>.</w:t>
      </w:r>
    </w:p>
    <w:p w14:paraId="276A8430" w14:textId="3421906C" w:rsidR="007F4E97" w:rsidRPr="00E32958" w:rsidRDefault="00E32958" w:rsidP="00D4639A">
      <w:pPr>
        <w:rPr>
          <w:rFonts w:asciiTheme="majorBidi" w:hAnsiTheme="majorBidi" w:cstheme="majorBidi"/>
          <w:b/>
          <w:bCs/>
          <w:i/>
          <w:iCs/>
          <w:sz w:val="28"/>
          <w:szCs w:val="28"/>
          <w:rtl/>
          <w:lang w:val="en-US"/>
        </w:rPr>
      </w:pPr>
      <w:r w:rsidRPr="00E32958">
        <w:rPr>
          <w:rFonts w:asciiTheme="majorBidi" w:hAnsiTheme="majorBidi" w:cstheme="majorBidi"/>
          <w:b/>
          <w:bCs/>
          <w:i/>
          <w:iCs/>
          <w:color w:val="000000"/>
          <w:sz w:val="24"/>
          <w:szCs w:val="24"/>
          <w:lang w:val="en-US"/>
        </w:rPr>
        <w:t>References</w:t>
      </w:r>
    </w:p>
    <w:p w14:paraId="2B7E7740" w14:textId="57A39794" w:rsidR="00D4639A" w:rsidRPr="00E32958" w:rsidRDefault="00BC1760" w:rsidP="00E32958">
      <w:pPr>
        <w:spacing w:line="360" w:lineRule="auto"/>
        <w:rPr>
          <w:rFonts w:asciiTheme="majorBidi" w:hAnsiTheme="majorBidi" w:cstheme="majorBidi"/>
          <w:sz w:val="24"/>
          <w:szCs w:val="24"/>
          <w:lang w:val="en-US"/>
        </w:rPr>
      </w:pPr>
      <w:r w:rsidRPr="00E32958">
        <w:rPr>
          <w:rFonts w:asciiTheme="majorBidi" w:hAnsiTheme="majorBidi" w:cstheme="majorBidi"/>
          <w:sz w:val="24"/>
          <w:szCs w:val="24"/>
          <w:lang w:val="en-US"/>
        </w:rPr>
        <w:t>Al-</w:t>
      </w:r>
      <w:proofErr w:type="spellStart"/>
      <w:r w:rsidRPr="00E32958">
        <w:rPr>
          <w:rFonts w:asciiTheme="majorBidi" w:hAnsiTheme="majorBidi" w:cstheme="majorBidi"/>
          <w:sz w:val="24"/>
          <w:szCs w:val="24"/>
          <w:lang w:val="en-US"/>
        </w:rPr>
        <w:t>Dinuri</w:t>
      </w:r>
      <w:proofErr w:type="spellEnd"/>
      <w:r w:rsidRPr="00E32958">
        <w:rPr>
          <w:rFonts w:asciiTheme="majorBidi" w:hAnsiTheme="majorBidi" w:cstheme="majorBidi"/>
          <w:sz w:val="24"/>
          <w:szCs w:val="24"/>
          <w:lang w:val="en-US"/>
        </w:rPr>
        <w:t xml:space="preserve">, Abu Muhammad Abdullah ibn Muslim ibn </w:t>
      </w:r>
      <w:proofErr w:type="spellStart"/>
      <w:r w:rsidRPr="00E32958">
        <w:rPr>
          <w:rFonts w:asciiTheme="majorBidi" w:hAnsiTheme="majorBidi" w:cstheme="majorBidi"/>
          <w:sz w:val="24"/>
          <w:szCs w:val="24"/>
          <w:lang w:val="en-US"/>
        </w:rPr>
        <w:t>Qutaybah</w:t>
      </w:r>
      <w:proofErr w:type="spellEnd"/>
      <w:r w:rsidRPr="00E32958">
        <w:rPr>
          <w:rFonts w:asciiTheme="majorBidi" w:hAnsiTheme="majorBidi" w:cstheme="majorBidi"/>
          <w:sz w:val="24"/>
          <w:szCs w:val="24"/>
          <w:lang w:val="en-US"/>
        </w:rPr>
        <w:t xml:space="preserve"> (</w:t>
      </w:r>
      <w:proofErr w:type="spellStart"/>
      <w:r w:rsidRPr="00E32958">
        <w:rPr>
          <w:rFonts w:asciiTheme="majorBidi" w:hAnsiTheme="majorBidi" w:cstheme="majorBidi"/>
          <w:sz w:val="24"/>
          <w:szCs w:val="24"/>
          <w:lang w:val="en-US"/>
        </w:rPr>
        <w:t>nd</w:t>
      </w:r>
      <w:proofErr w:type="spellEnd"/>
      <w:r w:rsidRPr="00E32958">
        <w:rPr>
          <w:rFonts w:asciiTheme="majorBidi" w:hAnsiTheme="majorBidi" w:cstheme="majorBidi"/>
          <w:sz w:val="24"/>
          <w:szCs w:val="24"/>
          <w:lang w:val="en-US"/>
        </w:rPr>
        <w:t>), Al</w:t>
      </w:r>
      <w:proofErr w:type="gramStart"/>
      <w:r w:rsidRPr="00E32958">
        <w:rPr>
          <w:rFonts w:asciiTheme="majorBidi" w:hAnsiTheme="majorBidi" w:cstheme="majorBidi"/>
          <w:sz w:val="24"/>
          <w:szCs w:val="24"/>
          <w:lang w:val="en-US"/>
        </w:rPr>
        <w:t>-‘</w:t>
      </w:r>
      <w:proofErr w:type="spellStart"/>
      <w:proofErr w:type="gramEnd"/>
      <w:r w:rsidRPr="00E32958">
        <w:rPr>
          <w:rFonts w:asciiTheme="majorBidi" w:hAnsiTheme="majorBidi" w:cstheme="majorBidi"/>
          <w:sz w:val="24"/>
          <w:szCs w:val="24"/>
          <w:lang w:val="en-US"/>
        </w:rPr>
        <w:t>Anwā</w:t>
      </w:r>
      <w:proofErr w:type="spellEnd"/>
      <w:r w:rsidRPr="00E32958">
        <w:rPr>
          <w:rFonts w:asciiTheme="majorBidi" w:hAnsiTheme="majorBidi" w:cstheme="majorBidi"/>
          <w:sz w:val="24"/>
          <w:szCs w:val="24"/>
          <w:lang w:val="en-US"/>
        </w:rPr>
        <w:t xml:space="preserve">’ </w:t>
      </w:r>
      <w:proofErr w:type="spellStart"/>
      <w:r w:rsidRPr="00E32958">
        <w:rPr>
          <w:rFonts w:asciiTheme="majorBidi" w:hAnsiTheme="majorBidi" w:cstheme="majorBidi"/>
          <w:sz w:val="24"/>
          <w:szCs w:val="24"/>
          <w:lang w:val="en-US"/>
        </w:rPr>
        <w:t>fī</w:t>
      </w:r>
      <w:proofErr w:type="spellEnd"/>
      <w:r w:rsidRPr="00E32958">
        <w:rPr>
          <w:rFonts w:asciiTheme="majorBidi" w:hAnsiTheme="majorBidi" w:cstheme="majorBidi"/>
          <w:sz w:val="24"/>
          <w:szCs w:val="24"/>
          <w:lang w:val="en-US"/>
        </w:rPr>
        <w:t xml:space="preserve"> </w:t>
      </w:r>
      <w:proofErr w:type="spellStart"/>
      <w:r w:rsidRPr="00E32958">
        <w:rPr>
          <w:rFonts w:asciiTheme="majorBidi" w:hAnsiTheme="majorBidi" w:cstheme="majorBidi"/>
          <w:sz w:val="24"/>
          <w:szCs w:val="24"/>
          <w:lang w:val="en-US"/>
        </w:rPr>
        <w:t>Mawāsim</w:t>
      </w:r>
      <w:proofErr w:type="spellEnd"/>
      <w:r w:rsidRPr="00E32958">
        <w:rPr>
          <w:rFonts w:asciiTheme="majorBidi" w:hAnsiTheme="majorBidi" w:cstheme="majorBidi"/>
          <w:sz w:val="24"/>
          <w:szCs w:val="24"/>
          <w:lang w:val="en-US"/>
        </w:rPr>
        <w:t xml:space="preserve"> al-‘Arab (“</w:t>
      </w:r>
      <w:r w:rsidR="007F4E97" w:rsidRPr="00E32958">
        <w:rPr>
          <w:rFonts w:asciiTheme="majorBidi" w:hAnsiTheme="majorBidi" w:cstheme="majorBidi"/>
          <w:sz w:val="24"/>
          <w:szCs w:val="24"/>
          <w:lang w:val="en-US"/>
        </w:rPr>
        <w:t>The Stars</w:t>
      </w:r>
      <w:r w:rsidR="00D4639A" w:rsidRPr="00E32958">
        <w:rPr>
          <w:rFonts w:asciiTheme="majorBidi" w:hAnsiTheme="majorBidi" w:cstheme="majorBidi"/>
          <w:sz w:val="24"/>
          <w:szCs w:val="24"/>
          <w:lang w:val="en-US"/>
        </w:rPr>
        <w:t xml:space="preserve"> in the Seasons of the Arabs</w:t>
      </w:r>
      <w:r w:rsidRPr="00E32958">
        <w:rPr>
          <w:rFonts w:asciiTheme="majorBidi" w:hAnsiTheme="majorBidi" w:cstheme="majorBidi"/>
          <w:sz w:val="24"/>
          <w:szCs w:val="24"/>
          <w:lang w:val="en-US"/>
        </w:rPr>
        <w:t>”) https://shamela.org/pdf/7254d99c0d952e914fe3c91886e505af, accessed April 30, 2022.</w:t>
      </w:r>
    </w:p>
    <w:p w14:paraId="2DB19204" w14:textId="72FAA546" w:rsidR="00D4639A" w:rsidRPr="00E32958" w:rsidRDefault="00BC1760" w:rsidP="00E32958">
      <w:pPr>
        <w:spacing w:line="360" w:lineRule="auto"/>
        <w:rPr>
          <w:rFonts w:asciiTheme="majorBidi" w:hAnsiTheme="majorBidi" w:cstheme="majorBidi"/>
          <w:sz w:val="24"/>
          <w:szCs w:val="24"/>
          <w:lang w:val="en-US"/>
        </w:rPr>
      </w:pPr>
      <w:commentRangeStart w:id="5"/>
      <w:r w:rsidRPr="00E32958">
        <w:rPr>
          <w:rFonts w:asciiTheme="majorBidi" w:hAnsiTheme="majorBidi" w:cstheme="majorBidi"/>
          <w:sz w:val="24"/>
          <w:szCs w:val="24"/>
          <w:lang w:val="en-US"/>
        </w:rPr>
        <w:t>Al</w:t>
      </w:r>
      <w:commentRangeEnd w:id="5"/>
      <w:r w:rsidR="00935618">
        <w:rPr>
          <w:rStyle w:val="CommentReference"/>
        </w:rPr>
        <w:commentReference w:id="5"/>
      </w:r>
      <w:r w:rsidRPr="00E32958">
        <w:rPr>
          <w:rFonts w:asciiTheme="majorBidi" w:hAnsiTheme="majorBidi" w:cstheme="majorBidi"/>
          <w:sz w:val="24"/>
          <w:szCs w:val="24"/>
          <w:lang w:val="en-US"/>
        </w:rPr>
        <w:t>-</w:t>
      </w:r>
      <w:proofErr w:type="spellStart"/>
      <w:r w:rsidRPr="00E32958">
        <w:rPr>
          <w:rFonts w:asciiTheme="majorBidi" w:hAnsiTheme="majorBidi" w:cstheme="majorBidi"/>
          <w:sz w:val="24"/>
          <w:szCs w:val="24"/>
          <w:lang w:val="en-US"/>
        </w:rPr>
        <w:t>Kh</w:t>
      </w:r>
      <w:r w:rsidR="000F128B" w:rsidRPr="00E32958">
        <w:rPr>
          <w:rFonts w:asciiTheme="majorBidi" w:hAnsiTheme="majorBidi" w:cstheme="majorBidi"/>
          <w:sz w:val="24"/>
          <w:szCs w:val="24"/>
          <w:lang w:val="en-US"/>
        </w:rPr>
        <w:t>a</w:t>
      </w:r>
      <w:r w:rsidRPr="00E32958">
        <w:rPr>
          <w:rFonts w:asciiTheme="majorBidi" w:hAnsiTheme="majorBidi" w:cstheme="majorBidi"/>
          <w:sz w:val="24"/>
          <w:szCs w:val="24"/>
          <w:lang w:val="en-US"/>
        </w:rPr>
        <w:t>w</w:t>
      </w:r>
      <w:r w:rsidR="000F128B" w:rsidRPr="00E32958">
        <w:rPr>
          <w:rFonts w:asciiTheme="majorBidi" w:hAnsiTheme="majorBidi" w:cstheme="majorBidi"/>
          <w:sz w:val="24"/>
          <w:szCs w:val="24"/>
          <w:lang w:val="en-US"/>
        </w:rPr>
        <w:t>ā</w:t>
      </w:r>
      <w:r w:rsidRPr="00E32958">
        <w:rPr>
          <w:rFonts w:asciiTheme="majorBidi" w:hAnsiTheme="majorBidi" w:cstheme="majorBidi"/>
          <w:sz w:val="24"/>
          <w:szCs w:val="24"/>
          <w:lang w:val="en-US"/>
        </w:rPr>
        <w:t>rizmi</w:t>
      </w:r>
      <w:proofErr w:type="spellEnd"/>
      <w:r w:rsidR="000F128B" w:rsidRPr="00E32958">
        <w:rPr>
          <w:rFonts w:asciiTheme="majorBidi" w:hAnsiTheme="majorBidi" w:cstheme="majorBidi"/>
          <w:sz w:val="24"/>
          <w:szCs w:val="24"/>
          <w:lang w:val="en-US"/>
        </w:rPr>
        <w:t>,</w:t>
      </w:r>
      <w:r w:rsidRPr="00E32958">
        <w:rPr>
          <w:rFonts w:asciiTheme="majorBidi" w:hAnsiTheme="majorBidi" w:cstheme="majorBidi"/>
          <w:sz w:val="24"/>
          <w:szCs w:val="24"/>
          <w:lang w:val="en-US"/>
        </w:rPr>
        <w:t xml:space="preserve"> </w:t>
      </w:r>
      <w:r w:rsidR="00D4639A" w:rsidRPr="00E32958">
        <w:rPr>
          <w:rFonts w:asciiTheme="majorBidi" w:hAnsiTheme="majorBidi" w:cstheme="majorBidi"/>
          <w:sz w:val="24"/>
          <w:szCs w:val="24"/>
          <w:lang w:val="en-US"/>
        </w:rPr>
        <w:t>Abu al-</w:t>
      </w:r>
      <w:proofErr w:type="spellStart"/>
      <w:r w:rsidR="00D4639A" w:rsidRPr="00E32958">
        <w:rPr>
          <w:rFonts w:asciiTheme="majorBidi" w:hAnsiTheme="majorBidi" w:cstheme="majorBidi"/>
          <w:sz w:val="24"/>
          <w:szCs w:val="24"/>
          <w:lang w:val="en-US"/>
        </w:rPr>
        <w:t>Rayh</w:t>
      </w:r>
      <w:r w:rsidR="000F128B" w:rsidRPr="00E32958">
        <w:rPr>
          <w:rFonts w:asciiTheme="majorBidi" w:hAnsiTheme="majorBidi" w:cstheme="majorBidi"/>
          <w:sz w:val="24"/>
          <w:szCs w:val="24"/>
          <w:lang w:val="en-US"/>
        </w:rPr>
        <w:t>ā</w:t>
      </w:r>
      <w:r w:rsidR="00D4639A" w:rsidRPr="00E32958">
        <w:rPr>
          <w:rFonts w:asciiTheme="majorBidi" w:hAnsiTheme="majorBidi" w:cstheme="majorBidi"/>
          <w:sz w:val="24"/>
          <w:szCs w:val="24"/>
          <w:lang w:val="en-US"/>
        </w:rPr>
        <w:t>n</w:t>
      </w:r>
      <w:proofErr w:type="spellEnd"/>
      <w:r w:rsidR="00D4639A" w:rsidRPr="00E32958">
        <w:rPr>
          <w:rFonts w:asciiTheme="majorBidi" w:hAnsiTheme="majorBidi" w:cstheme="majorBidi"/>
          <w:sz w:val="24"/>
          <w:szCs w:val="24"/>
          <w:lang w:val="en-US"/>
        </w:rPr>
        <w:t xml:space="preserve"> Muhammad ibn Ahmad al-</w:t>
      </w:r>
      <w:proofErr w:type="spellStart"/>
      <w:r w:rsidR="00D4639A" w:rsidRPr="00E32958">
        <w:rPr>
          <w:rFonts w:asciiTheme="majorBidi" w:hAnsiTheme="majorBidi" w:cstheme="majorBidi"/>
          <w:sz w:val="24"/>
          <w:szCs w:val="24"/>
          <w:lang w:val="en-US"/>
        </w:rPr>
        <w:t>B</w:t>
      </w:r>
      <w:r w:rsidR="000F128B" w:rsidRPr="00E32958">
        <w:rPr>
          <w:rFonts w:asciiTheme="majorBidi" w:hAnsiTheme="majorBidi" w:cstheme="majorBidi"/>
          <w:sz w:val="24"/>
          <w:szCs w:val="24"/>
          <w:lang w:val="en-US"/>
        </w:rPr>
        <w:t>ī</w:t>
      </w:r>
      <w:r w:rsidR="00D4639A" w:rsidRPr="00E32958">
        <w:rPr>
          <w:rFonts w:asciiTheme="majorBidi" w:hAnsiTheme="majorBidi" w:cstheme="majorBidi"/>
          <w:sz w:val="24"/>
          <w:szCs w:val="24"/>
          <w:lang w:val="en-US"/>
        </w:rPr>
        <w:t>r</w:t>
      </w:r>
      <w:r w:rsidR="000F128B" w:rsidRPr="00E32958">
        <w:rPr>
          <w:rFonts w:asciiTheme="majorBidi" w:hAnsiTheme="majorBidi" w:cstheme="majorBidi"/>
          <w:sz w:val="24"/>
          <w:szCs w:val="24"/>
          <w:lang w:val="en-US"/>
        </w:rPr>
        <w:t>ū</w:t>
      </w:r>
      <w:r w:rsidR="00D4639A" w:rsidRPr="00E32958">
        <w:rPr>
          <w:rFonts w:asciiTheme="majorBidi" w:hAnsiTheme="majorBidi" w:cstheme="majorBidi"/>
          <w:sz w:val="24"/>
          <w:szCs w:val="24"/>
          <w:lang w:val="en-US"/>
        </w:rPr>
        <w:t>n</w:t>
      </w:r>
      <w:r w:rsidR="000F128B" w:rsidRPr="00E32958">
        <w:rPr>
          <w:rFonts w:asciiTheme="majorBidi" w:hAnsiTheme="majorBidi" w:cstheme="majorBidi"/>
          <w:sz w:val="24"/>
          <w:szCs w:val="24"/>
          <w:lang w:val="en-US"/>
        </w:rPr>
        <w:t>ī</w:t>
      </w:r>
      <w:proofErr w:type="spellEnd"/>
      <w:r w:rsidR="00D4639A" w:rsidRPr="00E32958">
        <w:rPr>
          <w:rFonts w:asciiTheme="majorBidi" w:hAnsiTheme="majorBidi" w:cstheme="majorBidi"/>
          <w:sz w:val="24"/>
          <w:szCs w:val="24"/>
          <w:lang w:val="en-US"/>
        </w:rPr>
        <w:t xml:space="preserve">, </w:t>
      </w:r>
      <w:r w:rsidR="00E32958" w:rsidRPr="00E32958">
        <w:rPr>
          <w:rFonts w:asciiTheme="majorBidi" w:hAnsiTheme="majorBidi" w:cstheme="majorBidi"/>
          <w:i/>
          <w:iCs/>
          <w:sz w:val="24"/>
          <w:szCs w:val="24"/>
          <w:lang w:val="en-US"/>
        </w:rPr>
        <w:t>Al-</w:t>
      </w:r>
      <w:proofErr w:type="spellStart"/>
      <w:r w:rsidR="00E32958" w:rsidRPr="00E32958">
        <w:rPr>
          <w:rFonts w:asciiTheme="majorBidi" w:hAnsiTheme="majorBidi" w:cstheme="majorBidi"/>
          <w:i/>
          <w:iCs/>
          <w:sz w:val="24"/>
          <w:szCs w:val="24"/>
          <w:lang w:val="en-US"/>
        </w:rPr>
        <w:t>Āthār</w:t>
      </w:r>
      <w:proofErr w:type="spellEnd"/>
      <w:r w:rsidR="00E32958" w:rsidRPr="00E32958">
        <w:rPr>
          <w:rFonts w:asciiTheme="majorBidi" w:hAnsiTheme="majorBidi" w:cstheme="majorBidi"/>
          <w:i/>
          <w:iCs/>
          <w:sz w:val="24"/>
          <w:szCs w:val="24"/>
          <w:lang w:val="en-US"/>
        </w:rPr>
        <w:t xml:space="preserve"> al-</w:t>
      </w:r>
      <w:proofErr w:type="spellStart"/>
      <w:r w:rsidR="00E32958" w:rsidRPr="00E32958">
        <w:rPr>
          <w:rFonts w:asciiTheme="majorBidi" w:hAnsiTheme="majorBidi" w:cstheme="majorBidi"/>
          <w:i/>
          <w:iCs/>
          <w:sz w:val="24"/>
          <w:szCs w:val="24"/>
          <w:lang w:val="en-US"/>
        </w:rPr>
        <w:t>Bāqiyah</w:t>
      </w:r>
      <w:proofErr w:type="spellEnd"/>
      <w:r w:rsidR="00E32958" w:rsidRPr="00E32958">
        <w:rPr>
          <w:rFonts w:asciiTheme="majorBidi" w:hAnsiTheme="majorBidi" w:cstheme="majorBidi"/>
          <w:i/>
          <w:iCs/>
          <w:sz w:val="24"/>
          <w:szCs w:val="24"/>
          <w:lang w:val="en-US"/>
        </w:rPr>
        <w:t xml:space="preserve"> ‘an al-Al-</w:t>
      </w:r>
      <w:proofErr w:type="spellStart"/>
      <w:r w:rsidR="00E32958" w:rsidRPr="00E32958">
        <w:rPr>
          <w:rFonts w:asciiTheme="majorBidi" w:hAnsiTheme="majorBidi" w:cstheme="majorBidi"/>
          <w:i/>
          <w:iCs/>
          <w:sz w:val="24"/>
          <w:szCs w:val="24"/>
          <w:lang w:val="en-US"/>
        </w:rPr>
        <w:t>Qurūn</w:t>
      </w:r>
      <w:proofErr w:type="spellEnd"/>
      <w:r w:rsidR="00E32958" w:rsidRPr="00E32958">
        <w:rPr>
          <w:rFonts w:asciiTheme="majorBidi" w:hAnsiTheme="majorBidi" w:cstheme="majorBidi"/>
          <w:i/>
          <w:iCs/>
          <w:sz w:val="24"/>
          <w:szCs w:val="24"/>
          <w:lang w:val="en-US"/>
        </w:rPr>
        <w:t xml:space="preserve"> al-</w:t>
      </w:r>
      <w:proofErr w:type="spellStart"/>
      <w:r w:rsidR="00E32958" w:rsidRPr="00E32958">
        <w:rPr>
          <w:rFonts w:asciiTheme="majorBidi" w:hAnsiTheme="majorBidi" w:cstheme="majorBidi"/>
          <w:i/>
          <w:iCs/>
          <w:sz w:val="24"/>
          <w:szCs w:val="24"/>
          <w:lang w:val="en-US"/>
        </w:rPr>
        <w:t>Khāliyah</w:t>
      </w:r>
      <w:proofErr w:type="spellEnd"/>
      <w:r w:rsidR="00E32958" w:rsidRPr="00E32958">
        <w:rPr>
          <w:rFonts w:asciiTheme="majorBidi" w:hAnsiTheme="majorBidi" w:cstheme="majorBidi"/>
          <w:i/>
          <w:iCs/>
          <w:sz w:val="24"/>
          <w:szCs w:val="24"/>
          <w:lang w:val="en-US"/>
        </w:rPr>
        <w:t xml:space="preserve"> </w:t>
      </w:r>
      <w:r w:rsidR="00E32958" w:rsidRPr="00E32958">
        <w:rPr>
          <w:rFonts w:asciiTheme="majorBidi" w:hAnsiTheme="majorBidi" w:cstheme="majorBidi"/>
          <w:sz w:val="24"/>
          <w:szCs w:val="24"/>
          <w:lang w:val="en-US"/>
        </w:rPr>
        <w:t>(“</w:t>
      </w:r>
      <w:r w:rsidR="00D4639A" w:rsidRPr="00E32958">
        <w:rPr>
          <w:rFonts w:asciiTheme="majorBidi" w:hAnsiTheme="majorBidi" w:cstheme="majorBidi"/>
          <w:sz w:val="24"/>
          <w:szCs w:val="24"/>
          <w:lang w:val="en-US"/>
        </w:rPr>
        <w:t>The Remaining Antiquities of the Empty Centuries</w:t>
      </w:r>
      <w:r w:rsidR="00E32958">
        <w:rPr>
          <w:rFonts w:asciiTheme="majorBidi" w:hAnsiTheme="majorBidi" w:cstheme="majorBidi"/>
          <w:sz w:val="24"/>
          <w:szCs w:val="24"/>
          <w:lang w:val="en-US"/>
        </w:rPr>
        <w:t>”)</w:t>
      </w:r>
      <w:r w:rsidR="00D4639A" w:rsidRPr="00E32958">
        <w:rPr>
          <w:rFonts w:asciiTheme="majorBidi" w:hAnsiTheme="majorBidi" w:cstheme="majorBidi"/>
          <w:sz w:val="24"/>
          <w:szCs w:val="24"/>
          <w:lang w:val="en-US"/>
        </w:rPr>
        <w:t xml:space="preserve"> 344</w:t>
      </w:r>
      <w:r w:rsidR="00E32958" w:rsidRPr="00E32958">
        <w:rPr>
          <w:rFonts w:asciiTheme="majorBidi" w:hAnsiTheme="majorBidi" w:cstheme="majorBidi"/>
          <w:sz w:val="24"/>
          <w:szCs w:val="24"/>
          <w:lang w:val="en-US"/>
        </w:rPr>
        <w:t>—</w:t>
      </w:r>
      <w:r w:rsidR="00D4639A" w:rsidRPr="00E32958">
        <w:rPr>
          <w:rFonts w:asciiTheme="majorBidi" w:hAnsiTheme="majorBidi" w:cstheme="majorBidi"/>
          <w:sz w:val="24"/>
          <w:szCs w:val="24"/>
          <w:lang w:val="en-US"/>
        </w:rPr>
        <w:t>343</w:t>
      </w:r>
    </w:p>
    <w:p w14:paraId="706A0E10" w14:textId="77777777" w:rsidR="00E32958" w:rsidRPr="00E32958" w:rsidRDefault="00E32958" w:rsidP="00E32958">
      <w:pPr>
        <w:spacing w:line="360" w:lineRule="auto"/>
        <w:rPr>
          <w:rFonts w:asciiTheme="majorBidi" w:hAnsiTheme="majorBidi" w:cstheme="majorBidi"/>
          <w:sz w:val="24"/>
          <w:szCs w:val="24"/>
          <w:lang w:val="en-US"/>
        </w:rPr>
      </w:pPr>
      <w:r w:rsidRPr="00E32958">
        <w:rPr>
          <w:rFonts w:asciiTheme="majorBidi" w:hAnsiTheme="majorBidi" w:cstheme="majorBidi"/>
          <w:sz w:val="24"/>
          <w:szCs w:val="24"/>
          <w:lang w:val="en-US"/>
        </w:rPr>
        <w:lastRenderedPageBreak/>
        <w:t>Al-Sufi, Abu al-</w:t>
      </w:r>
      <w:proofErr w:type="spellStart"/>
      <w:r w:rsidRPr="00E32958">
        <w:rPr>
          <w:rFonts w:asciiTheme="majorBidi" w:hAnsiTheme="majorBidi" w:cstheme="majorBidi"/>
          <w:sz w:val="24"/>
          <w:szCs w:val="24"/>
          <w:lang w:val="en-US"/>
        </w:rPr>
        <w:t>Husayn</w:t>
      </w:r>
      <w:proofErr w:type="spellEnd"/>
      <w:r w:rsidRPr="00E32958">
        <w:rPr>
          <w:rFonts w:asciiTheme="majorBidi" w:hAnsiTheme="majorBidi" w:cstheme="majorBidi"/>
          <w:sz w:val="24"/>
          <w:szCs w:val="24"/>
          <w:lang w:val="en-US"/>
        </w:rPr>
        <w:t xml:space="preserve"> Abd al-</w:t>
      </w:r>
      <w:proofErr w:type="spellStart"/>
      <w:r w:rsidRPr="00E32958">
        <w:rPr>
          <w:rFonts w:asciiTheme="majorBidi" w:hAnsiTheme="majorBidi" w:cstheme="majorBidi"/>
          <w:sz w:val="24"/>
          <w:szCs w:val="24"/>
          <w:lang w:val="en-US"/>
        </w:rPr>
        <w:t>Rajaman</w:t>
      </w:r>
      <w:proofErr w:type="spellEnd"/>
      <w:r w:rsidRPr="00E32958">
        <w:rPr>
          <w:rFonts w:asciiTheme="majorBidi" w:hAnsiTheme="majorBidi" w:cstheme="majorBidi"/>
          <w:sz w:val="24"/>
          <w:szCs w:val="24"/>
          <w:lang w:val="en-US"/>
        </w:rPr>
        <w:t xml:space="preserve"> Ibn Omar al-Razi </w:t>
      </w:r>
      <w:proofErr w:type="spellStart"/>
      <w:r w:rsidRPr="00E32958">
        <w:rPr>
          <w:rFonts w:asciiTheme="majorBidi" w:hAnsiTheme="majorBidi" w:cstheme="majorBidi"/>
          <w:sz w:val="24"/>
          <w:szCs w:val="24"/>
          <w:lang w:val="en-US"/>
        </w:rPr>
        <w:t>Suwar</w:t>
      </w:r>
      <w:proofErr w:type="spellEnd"/>
      <w:r w:rsidRPr="00E32958">
        <w:rPr>
          <w:rFonts w:asciiTheme="majorBidi" w:hAnsiTheme="majorBidi" w:cstheme="majorBidi"/>
          <w:sz w:val="24"/>
          <w:szCs w:val="24"/>
          <w:lang w:val="en-US"/>
        </w:rPr>
        <w:t xml:space="preserve"> (1981), </w:t>
      </w:r>
      <w:r w:rsidRPr="00E32958">
        <w:rPr>
          <w:rFonts w:asciiTheme="majorBidi" w:hAnsiTheme="majorBidi" w:cstheme="majorBidi"/>
          <w:i/>
          <w:iCs/>
          <w:sz w:val="24"/>
          <w:szCs w:val="24"/>
          <w:lang w:val="en-US"/>
        </w:rPr>
        <w:t>Al-</w:t>
      </w:r>
      <w:proofErr w:type="spellStart"/>
      <w:r w:rsidRPr="00E32958">
        <w:rPr>
          <w:rFonts w:asciiTheme="majorBidi" w:hAnsiTheme="majorBidi" w:cstheme="majorBidi"/>
          <w:i/>
          <w:iCs/>
          <w:sz w:val="24"/>
          <w:szCs w:val="24"/>
          <w:lang w:val="en-US"/>
        </w:rPr>
        <w:t>Kawākib</w:t>
      </w:r>
      <w:proofErr w:type="spellEnd"/>
      <w:r w:rsidRPr="00E32958">
        <w:rPr>
          <w:rFonts w:asciiTheme="majorBidi" w:hAnsiTheme="majorBidi" w:cstheme="majorBidi"/>
          <w:i/>
          <w:iCs/>
          <w:sz w:val="24"/>
          <w:szCs w:val="24"/>
          <w:lang w:val="en-US"/>
        </w:rPr>
        <w:t xml:space="preserve"> al-</w:t>
      </w:r>
      <w:proofErr w:type="spellStart"/>
      <w:r w:rsidRPr="00E32958">
        <w:rPr>
          <w:rFonts w:asciiTheme="majorBidi" w:hAnsiTheme="majorBidi" w:cstheme="majorBidi"/>
          <w:i/>
          <w:iCs/>
          <w:sz w:val="24"/>
          <w:szCs w:val="24"/>
          <w:lang w:val="en-US"/>
        </w:rPr>
        <w:t>Thamāniyah</w:t>
      </w:r>
      <w:proofErr w:type="spellEnd"/>
      <w:r w:rsidRPr="00E32958">
        <w:rPr>
          <w:rFonts w:asciiTheme="majorBidi" w:hAnsiTheme="majorBidi" w:cstheme="majorBidi"/>
          <w:i/>
          <w:iCs/>
          <w:sz w:val="24"/>
          <w:szCs w:val="24"/>
          <w:lang w:val="en-US"/>
        </w:rPr>
        <w:t xml:space="preserve"> </w:t>
      </w:r>
      <w:proofErr w:type="spellStart"/>
      <w:r w:rsidRPr="00E32958">
        <w:rPr>
          <w:rFonts w:asciiTheme="majorBidi" w:hAnsiTheme="majorBidi" w:cstheme="majorBidi"/>
          <w:i/>
          <w:iCs/>
          <w:sz w:val="24"/>
          <w:szCs w:val="24"/>
          <w:lang w:val="en-US"/>
        </w:rPr>
        <w:t>wal</w:t>
      </w:r>
      <w:proofErr w:type="spellEnd"/>
      <w:proofErr w:type="gramStart"/>
      <w:r w:rsidRPr="00E32958">
        <w:rPr>
          <w:rFonts w:asciiTheme="majorBidi" w:hAnsiTheme="majorBidi" w:cstheme="majorBidi"/>
          <w:i/>
          <w:iCs/>
          <w:sz w:val="24"/>
          <w:szCs w:val="24"/>
          <w:lang w:val="en-US"/>
        </w:rPr>
        <w:t>-‘</w:t>
      </w:r>
      <w:proofErr w:type="spellStart"/>
      <w:proofErr w:type="gramEnd"/>
      <w:r w:rsidRPr="00E32958">
        <w:rPr>
          <w:rFonts w:asciiTheme="majorBidi" w:hAnsiTheme="majorBidi" w:cstheme="majorBidi"/>
          <w:i/>
          <w:iCs/>
          <w:sz w:val="24"/>
          <w:szCs w:val="24"/>
          <w:lang w:val="en-US"/>
        </w:rPr>
        <w:t>Arba‘ūn</w:t>
      </w:r>
      <w:proofErr w:type="spellEnd"/>
      <w:r w:rsidRPr="00E32958">
        <w:rPr>
          <w:rFonts w:asciiTheme="majorBidi" w:hAnsiTheme="majorBidi" w:cstheme="majorBidi"/>
          <w:sz w:val="24"/>
          <w:szCs w:val="24"/>
          <w:lang w:val="en-US"/>
        </w:rPr>
        <w:t xml:space="preserve"> (“Pictures of the Forty-Eight Planets”) Beirut: Dar al-</w:t>
      </w:r>
      <w:proofErr w:type="spellStart"/>
      <w:r w:rsidRPr="00E32958">
        <w:rPr>
          <w:rFonts w:asciiTheme="majorBidi" w:hAnsiTheme="majorBidi" w:cstheme="majorBidi"/>
          <w:sz w:val="24"/>
          <w:szCs w:val="24"/>
          <w:lang w:val="en-US"/>
        </w:rPr>
        <w:t>Afaq</w:t>
      </w:r>
      <w:proofErr w:type="spellEnd"/>
      <w:r w:rsidRPr="00E32958">
        <w:rPr>
          <w:rFonts w:asciiTheme="majorBidi" w:hAnsiTheme="majorBidi" w:cstheme="majorBidi"/>
          <w:sz w:val="24"/>
          <w:szCs w:val="24"/>
          <w:lang w:val="en-US"/>
        </w:rPr>
        <w:t xml:space="preserve"> Al-</w:t>
      </w:r>
      <w:proofErr w:type="spellStart"/>
      <w:r w:rsidRPr="00E32958">
        <w:rPr>
          <w:rFonts w:asciiTheme="majorBidi" w:hAnsiTheme="majorBidi" w:cstheme="majorBidi"/>
          <w:sz w:val="24"/>
          <w:szCs w:val="24"/>
          <w:lang w:val="en-US"/>
        </w:rPr>
        <w:t>Jadidah</w:t>
      </w:r>
      <w:proofErr w:type="spellEnd"/>
      <w:r w:rsidRPr="00E32958">
        <w:rPr>
          <w:rFonts w:asciiTheme="majorBidi" w:hAnsiTheme="majorBidi" w:cstheme="majorBidi"/>
          <w:sz w:val="24"/>
          <w:szCs w:val="24"/>
          <w:lang w:val="en-US"/>
        </w:rPr>
        <w:t>.</w:t>
      </w:r>
    </w:p>
    <w:p w14:paraId="103B6D09" w14:textId="48DBBC78" w:rsidR="00D4639A" w:rsidRPr="00E32958" w:rsidRDefault="000F128B" w:rsidP="00E32958">
      <w:pPr>
        <w:spacing w:line="360" w:lineRule="auto"/>
        <w:rPr>
          <w:rFonts w:asciiTheme="majorBidi" w:hAnsiTheme="majorBidi" w:cstheme="majorBidi"/>
          <w:sz w:val="24"/>
          <w:szCs w:val="24"/>
          <w:rtl/>
          <w:lang w:val="en-US"/>
        </w:rPr>
      </w:pPr>
      <w:commentRangeStart w:id="6"/>
      <w:r w:rsidRPr="00E32958">
        <w:rPr>
          <w:rFonts w:asciiTheme="majorBidi" w:hAnsiTheme="majorBidi" w:cstheme="majorBidi"/>
          <w:sz w:val="24"/>
          <w:szCs w:val="24"/>
          <w:lang w:val="en-US"/>
        </w:rPr>
        <w:t>Al</w:t>
      </w:r>
      <w:commentRangeEnd w:id="6"/>
      <w:r w:rsidR="00ED08DD">
        <w:rPr>
          <w:rStyle w:val="CommentReference"/>
        </w:rPr>
        <w:commentReference w:id="6"/>
      </w:r>
      <w:r w:rsidRPr="00E32958">
        <w:rPr>
          <w:rFonts w:asciiTheme="majorBidi" w:hAnsiTheme="majorBidi" w:cstheme="majorBidi"/>
          <w:sz w:val="24"/>
          <w:szCs w:val="24"/>
          <w:lang w:val="en-US"/>
        </w:rPr>
        <w:t>-</w:t>
      </w:r>
      <w:proofErr w:type="spellStart"/>
      <w:r w:rsidRPr="00E32958">
        <w:rPr>
          <w:rFonts w:asciiTheme="majorBidi" w:hAnsiTheme="majorBidi" w:cstheme="majorBidi"/>
          <w:sz w:val="24"/>
          <w:szCs w:val="24"/>
          <w:lang w:val="en-US"/>
        </w:rPr>
        <w:t>Tifashi</w:t>
      </w:r>
      <w:proofErr w:type="spellEnd"/>
      <w:r w:rsidRPr="00E32958">
        <w:rPr>
          <w:rFonts w:asciiTheme="majorBidi" w:hAnsiTheme="majorBidi" w:cstheme="majorBidi"/>
          <w:sz w:val="24"/>
          <w:szCs w:val="24"/>
          <w:lang w:val="en-US"/>
        </w:rPr>
        <w:t xml:space="preserve">, Abu al-Abbas Ahmad ibn Yusuf (1980), </w:t>
      </w:r>
      <w:proofErr w:type="spellStart"/>
      <w:r w:rsidRPr="00E32958">
        <w:rPr>
          <w:rFonts w:asciiTheme="majorBidi" w:hAnsiTheme="majorBidi" w:cstheme="majorBidi"/>
          <w:i/>
          <w:iCs/>
          <w:sz w:val="24"/>
          <w:szCs w:val="24"/>
          <w:lang w:val="en-US"/>
        </w:rPr>
        <w:t>Kitāb</w:t>
      </w:r>
      <w:proofErr w:type="spellEnd"/>
      <w:r w:rsidRPr="00E32958">
        <w:rPr>
          <w:rFonts w:asciiTheme="majorBidi" w:hAnsiTheme="majorBidi" w:cstheme="majorBidi"/>
          <w:i/>
          <w:iCs/>
          <w:sz w:val="24"/>
          <w:szCs w:val="24"/>
          <w:lang w:val="en-US"/>
        </w:rPr>
        <w:t xml:space="preserve"> </w:t>
      </w:r>
      <w:proofErr w:type="spellStart"/>
      <w:r w:rsidRPr="00E32958">
        <w:rPr>
          <w:rFonts w:asciiTheme="majorBidi" w:hAnsiTheme="majorBidi" w:cstheme="majorBidi"/>
          <w:i/>
          <w:iCs/>
          <w:sz w:val="24"/>
          <w:szCs w:val="24"/>
          <w:lang w:val="en-US"/>
        </w:rPr>
        <w:t>Surūr</w:t>
      </w:r>
      <w:proofErr w:type="spellEnd"/>
      <w:r w:rsidRPr="00E32958">
        <w:rPr>
          <w:rFonts w:asciiTheme="majorBidi" w:hAnsiTheme="majorBidi" w:cstheme="majorBidi"/>
          <w:i/>
          <w:iCs/>
          <w:sz w:val="24"/>
          <w:szCs w:val="24"/>
          <w:lang w:val="en-US"/>
        </w:rPr>
        <w:t xml:space="preserve"> al-</w:t>
      </w:r>
      <w:proofErr w:type="spellStart"/>
      <w:r w:rsidRPr="00E32958">
        <w:rPr>
          <w:rFonts w:asciiTheme="majorBidi" w:hAnsiTheme="majorBidi" w:cstheme="majorBidi"/>
          <w:i/>
          <w:iCs/>
          <w:sz w:val="24"/>
          <w:szCs w:val="24"/>
          <w:lang w:val="en-US"/>
        </w:rPr>
        <w:t>Nafs</w:t>
      </w:r>
      <w:proofErr w:type="spellEnd"/>
      <w:r w:rsidRPr="00E32958">
        <w:rPr>
          <w:rFonts w:asciiTheme="majorBidi" w:hAnsiTheme="majorBidi" w:cstheme="majorBidi"/>
          <w:i/>
          <w:iCs/>
          <w:sz w:val="24"/>
          <w:szCs w:val="24"/>
          <w:lang w:val="en-US"/>
        </w:rPr>
        <w:t xml:space="preserve"> bi-</w:t>
      </w:r>
      <w:proofErr w:type="spellStart"/>
      <w:r w:rsidRPr="00E32958">
        <w:rPr>
          <w:rFonts w:asciiTheme="majorBidi" w:hAnsiTheme="majorBidi" w:cstheme="majorBidi"/>
          <w:i/>
          <w:iCs/>
          <w:sz w:val="24"/>
          <w:szCs w:val="24"/>
          <w:lang w:val="en-US"/>
        </w:rPr>
        <w:t>Madārik</w:t>
      </w:r>
      <w:proofErr w:type="spellEnd"/>
      <w:r w:rsidRPr="00E32958">
        <w:rPr>
          <w:rFonts w:asciiTheme="majorBidi" w:hAnsiTheme="majorBidi" w:cstheme="majorBidi"/>
          <w:i/>
          <w:iCs/>
          <w:sz w:val="24"/>
          <w:szCs w:val="24"/>
          <w:lang w:val="en-US"/>
        </w:rPr>
        <w:t xml:space="preserve"> al-</w:t>
      </w:r>
      <w:proofErr w:type="spellStart"/>
      <w:r w:rsidRPr="00E32958">
        <w:rPr>
          <w:rFonts w:asciiTheme="majorBidi" w:hAnsiTheme="majorBidi" w:cstheme="majorBidi"/>
          <w:i/>
          <w:iCs/>
          <w:sz w:val="24"/>
          <w:szCs w:val="24"/>
          <w:lang w:val="en-US"/>
        </w:rPr>
        <w:t>Hawās</w:t>
      </w:r>
      <w:proofErr w:type="spellEnd"/>
      <w:r w:rsidRPr="00E32958">
        <w:rPr>
          <w:rFonts w:asciiTheme="majorBidi" w:hAnsiTheme="majorBidi" w:cstheme="majorBidi"/>
          <w:i/>
          <w:iCs/>
          <w:sz w:val="24"/>
          <w:szCs w:val="24"/>
          <w:lang w:val="en-US"/>
        </w:rPr>
        <w:t xml:space="preserve"> al-Khams</w:t>
      </w:r>
      <w:r w:rsidRPr="00E32958">
        <w:rPr>
          <w:rFonts w:asciiTheme="majorBidi" w:hAnsiTheme="majorBidi" w:cstheme="majorBidi"/>
          <w:sz w:val="24"/>
          <w:szCs w:val="24"/>
          <w:lang w:val="en-US"/>
        </w:rPr>
        <w:t xml:space="preserve"> (“</w:t>
      </w:r>
      <w:r w:rsidR="00D4639A" w:rsidRPr="00E32958">
        <w:rPr>
          <w:rFonts w:asciiTheme="majorBidi" w:hAnsiTheme="majorBidi" w:cstheme="majorBidi"/>
          <w:sz w:val="24"/>
          <w:szCs w:val="24"/>
          <w:lang w:val="en-US"/>
        </w:rPr>
        <w:t xml:space="preserve">The </w:t>
      </w:r>
      <w:r w:rsidR="00BC1760" w:rsidRPr="00E32958">
        <w:rPr>
          <w:rFonts w:asciiTheme="majorBidi" w:hAnsiTheme="majorBidi" w:cstheme="majorBidi"/>
          <w:sz w:val="24"/>
          <w:szCs w:val="24"/>
          <w:lang w:val="en-US"/>
        </w:rPr>
        <w:t>B</w:t>
      </w:r>
      <w:r w:rsidR="00D4639A" w:rsidRPr="00E32958">
        <w:rPr>
          <w:rFonts w:asciiTheme="majorBidi" w:hAnsiTheme="majorBidi" w:cstheme="majorBidi"/>
          <w:sz w:val="24"/>
          <w:szCs w:val="24"/>
          <w:lang w:val="en-US"/>
        </w:rPr>
        <w:t xml:space="preserve">ook </w:t>
      </w:r>
      <w:r w:rsidR="00BC1760" w:rsidRPr="00E32958">
        <w:rPr>
          <w:rFonts w:asciiTheme="majorBidi" w:hAnsiTheme="majorBidi" w:cstheme="majorBidi"/>
          <w:sz w:val="24"/>
          <w:szCs w:val="24"/>
          <w:lang w:val="en-US"/>
        </w:rPr>
        <w:t xml:space="preserve">of the </w:t>
      </w:r>
      <w:r w:rsidR="00D4639A" w:rsidRPr="00E32958">
        <w:rPr>
          <w:rFonts w:asciiTheme="majorBidi" w:hAnsiTheme="majorBidi" w:cstheme="majorBidi"/>
          <w:sz w:val="24"/>
          <w:szCs w:val="24"/>
          <w:lang w:val="en-US"/>
        </w:rPr>
        <w:t>Pleasure of the Soul in the Perceptions of the Five Senses</w:t>
      </w:r>
      <w:r w:rsidR="00E32958" w:rsidRPr="00E32958">
        <w:rPr>
          <w:rFonts w:asciiTheme="majorBidi" w:hAnsiTheme="majorBidi" w:cstheme="majorBidi"/>
          <w:sz w:val="24"/>
          <w:szCs w:val="24"/>
          <w:lang w:val="en-US"/>
        </w:rPr>
        <w:t>,</w:t>
      </w:r>
      <w:r w:rsidRPr="00E32958">
        <w:rPr>
          <w:rFonts w:asciiTheme="majorBidi" w:hAnsiTheme="majorBidi" w:cstheme="majorBidi"/>
          <w:sz w:val="24"/>
          <w:szCs w:val="24"/>
          <w:lang w:val="en-US"/>
        </w:rPr>
        <w:t xml:space="preserve">” </w:t>
      </w:r>
      <w:r w:rsidR="00D4639A" w:rsidRPr="00E32958">
        <w:rPr>
          <w:rFonts w:asciiTheme="majorBidi" w:hAnsiTheme="majorBidi" w:cstheme="majorBidi"/>
          <w:sz w:val="24"/>
          <w:szCs w:val="24"/>
          <w:lang w:val="en-US"/>
        </w:rPr>
        <w:t>ed</w:t>
      </w:r>
      <w:r w:rsidRPr="00E32958">
        <w:rPr>
          <w:rFonts w:asciiTheme="majorBidi" w:hAnsiTheme="majorBidi" w:cstheme="majorBidi"/>
          <w:sz w:val="24"/>
          <w:szCs w:val="24"/>
          <w:lang w:val="en-US"/>
        </w:rPr>
        <w:t>.</w:t>
      </w:r>
      <w:r w:rsidR="00D4639A" w:rsidRPr="00E32958">
        <w:rPr>
          <w:rFonts w:asciiTheme="majorBidi" w:hAnsiTheme="majorBidi" w:cstheme="majorBidi"/>
          <w:sz w:val="24"/>
          <w:szCs w:val="24"/>
          <w:lang w:val="en-US"/>
        </w:rPr>
        <w:t xml:space="preserve"> Muhammad bin Jalal Al-Din Al-</w:t>
      </w:r>
      <w:proofErr w:type="spellStart"/>
      <w:r w:rsidR="00D4639A" w:rsidRPr="00E32958">
        <w:rPr>
          <w:rFonts w:asciiTheme="majorBidi" w:hAnsiTheme="majorBidi" w:cstheme="majorBidi"/>
          <w:sz w:val="24"/>
          <w:szCs w:val="24"/>
          <w:lang w:val="en-US"/>
        </w:rPr>
        <w:t>Mukarram</w:t>
      </w:r>
      <w:proofErr w:type="spellEnd"/>
      <w:r w:rsidR="00D4639A" w:rsidRPr="00E32958">
        <w:rPr>
          <w:rFonts w:asciiTheme="majorBidi" w:hAnsiTheme="majorBidi" w:cstheme="majorBidi"/>
          <w:sz w:val="24"/>
          <w:szCs w:val="24"/>
          <w:lang w:val="en-US"/>
        </w:rPr>
        <w:t xml:space="preserve"> (</w:t>
      </w:r>
      <w:r w:rsidRPr="00E32958">
        <w:rPr>
          <w:rFonts w:asciiTheme="majorBidi" w:hAnsiTheme="majorBidi" w:cstheme="majorBidi"/>
          <w:sz w:val="24"/>
          <w:szCs w:val="24"/>
          <w:lang w:val="en-US"/>
        </w:rPr>
        <w:t>“</w:t>
      </w:r>
      <w:r w:rsidR="00D4639A" w:rsidRPr="00E32958">
        <w:rPr>
          <w:rFonts w:asciiTheme="majorBidi" w:hAnsiTheme="majorBidi" w:cstheme="majorBidi"/>
          <w:sz w:val="24"/>
          <w:szCs w:val="24"/>
          <w:lang w:val="en-US"/>
        </w:rPr>
        <w:t xml:space="preserve">Ibn </w:t>
      </w:r>
      <w:proofErr w:type="spellStart"/>
      <w:r w:rsidR="00D4639A" w:rsidRPr="00E32958">
        <w:rPr>
          <w:rFonts w:asciiTheme="majorBidi" w:hAnsiTheme="majorBidi" w:cstheme="majorBidi"/>
          <w:sz w:val="24"/>
          <w:szCs w:val="24"/>
          <w:lang w:val="en-US"/>
        </w:rPr>
        <w:t>Manzur</w:t>
      </w:r>
      <w:proofErr w:type="spellEnd"/>
      <w:r w:rsidRPr="00E32958">
        <w:rPr>
          <w:rFonts w:asciiTheme="majorBidi" w:hAnsiTheme="majorBidi" w:cstheme="majorBidi"/>
          <w:sz w:val="24"/>
          <w:szCs w:val="24"/>
          <w:lang w:val="en-US"/>
        </w:rPr>
        <w:t>”</w:t>
      </w:r>
      <w:r w:rsidR="00D4639A" w:rsidRPr="00E32958">
        <w:rPr>
          <w:rFonts w:asciiTheme="majorBidi" w:hAnsiTheme="majorBidi" w:cstheme="majorBidi"/>
          <w:sz w:val="24"/>
          <w:szCs w:val="24"/>
          <w:lang w:val="en-US"/>
        </w:rPr>
        <w:t>)</w:t>
      </w:r>
      <w:r w:rsidRPr="00E32958">
        <w:rPr>
          <w:rFonts w:asciiTheme="majorBidi" w:hAnsiTheme="majorBidi" w:cstheme="majorBidi"/>
          <w:sz w:val="24"/>
          <w:szCs w:val="24"/>
          <w:lang w:val="en-US"/>
        </w:rPr>
        <w:t xml:space="preserve">, </w:t>
      </w:r>
      <w:r w:rsidR="00D4639A" w:rsidRPr="00E32958">
        <w:rPr>
          <w:rFonts w:asciiTheme="majorBidi" w:hAnsiTheme="majorBidi" w:cstheme="majorBidi"/>
          <w:sz w:val="24"/>
          <w:szCs w:val="24"/>
          <w:lang w:val="en-US"/>
        </w:rPr>
        <w:t>Beirut: The Arab Foundation for Studies and Publishing</w:t>
      </w:r>
      <w:r w:rsidRPr="00E32958">
        <w:rPr>
          <w:rFonts w:asciiTheme="majorBidi" w:hAnsiTheme="majorBidi" w:cstheme="majorBidi"/>
          <w:sz w:val="24"/>
          <w:szCs w:val="24"/>
          <w:lang w:val="en-US"/>
        </w:rPr>
        <w:t>.</w:t>
      </w:r>
    </w:p>
    <w:p w14:paraId="456B8433" w14:textId="77777777" w:rsidR="00D46C7C" w:rsidRPr="00803C60" w:rsidRDefault="00D46C7C">
      <w:pPr>
        <w:bidi/>
        <w:rPr>
          <w:lang w:val="en-US"/>
        </w:rPr>
      </w:pPr>
    </w:p>
    <w:p w14:paraId="363B2FDA" w14:textId="77777777" w:rsidR="00B15245" w:rsidRPr="00803C60" w:rsidRDefault="00B15245">
      <w:pPr>
        <w:bidi/>
        <w:rPr>
          <w:lang w:val="en-US"/>
        </w:rPr>
      </w:pPr>
    </w:p>
    <w:sectPr w:rsidR="00B15245" w:rsidRPr="00803C6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2-04-30T10:36:00Z" w:initials="JP">
    <w:p w14:paraId="5933B61C" w14:textId="77777777" w:rsidR="00B15245" w:rsidRDefault="00B15245" w:rsidP="00BA06E5">
      <w:r>
        <w:rPr>
          <w:rStyle w:val="CommentReference"/>
        </w:rPr>
        <w:annotationRef/>
      </w:r>
      <w:r>
        <w:rPr>
          <w:sz w:val="20"/>
          <w:szCs w:val="20"/>
        </w:rPr>
        <w:t>Having mentioned all of the alternative names, I thought it would be better to settle on one reference name for the reader’s benefit. This seems the one used most often.</w:t>
      </w:r>
    </w:p>
  </w:comment>
  <w:comment w:id="1" w:author="John Peate" w:date="2022-04-29T12:38:00Z" w:initials="JP">
    <w:p w14:paraId="20CC8AD1" w14:textId="2FDE42AA" w:rsidR="0000240F" w:rsidRDefault="0000240F" w:rsidP="0000240F">
      <w:r>
        <w:rPr>
          <w:rStyle w:val="CommentReference"/>
        </w:rPr>
        <w:annotationRef/>
      </w:r>
      <w:r>
        <w:rPr>
          <w:sz w:val="20"/>
          <w:szCs w:val="20"/>
        </w:rPr>
        <w:t>I cannot find reference to a work by Al-Razi called this, so I have provided a literal translation of the title given.</w:t>
      </w:r>
    </w:p>
  </w:comment>
  <w:comment w:id="3" w:author="John Peate" w:date="2022-04-29T16:02:00Z" w:initials="JP">
    <w:p w14:paraId="2720A067" w14:textId="77777777" w:rsidR="00935618" w:rsidRDefault="00935618" w:rsidP="00041FBC">
      <w:r>
        <w:rPr>
          <w:rStyle w:val="CommentReference"/>
        </w:rPr>
        <w:annotationRef/>
      </w:r>
      <w:r>
        <w:rPr>
          <w:sz w:val="20"/>
          <w:szCs w:val="20"/>
        </w:rPr>
        <w:t>This is record I found for his year of death.</w:t>
      </w:r>
    </w:p>
  </w:comment>
  <w:comment w:id="2" w:author="John Peate" w:date="2022-04-30T10:50:00Z" w:initials="JP">
    <w:p w14:paraId="495A0472" w14:textId="77777777" w:rsidR="00DA1534" w:rsidRDefault="00DA1534" w:rsidP="00712B6D">
      <w:r>
        <w:rPr>
          <w:rStyle w:val="CommentReference"/>
        </w:rPr>
        <w:annotationRef/>
      </w:r>
      <w:r>
        <w:rPr>
          <w:sz w:val="20"/>
          <w:szCs w:val="20"/>
        </w:rPr>
        <w:t>I thought it best to leave the translation, with a little added exegesis, to explain itself.</w:t>
      </w:r>
    </w:p>
  </w:comment>
  <w:comment w:id="4" w:author="John Peate" w:date="2022-04-30T10:58:00Z" w:initials="JP">
    <w:p w14:paraId="2F2ECA8E" w14:textId="77777777" w:rsidR="00B42614" w:rsidRDefault="00B42614" w:rsidP="005F6E8A">
      <w:r>
        <w:rPr>
          <w:rStyle w:val="CommentReference"/>
        </w:rPr>
        <w:annotationRef/>
      </w:r>
      <w:r>
        <w:rPr>
          <w:sz w:val="20"/>
          <w:szCs w:val="20"/>
        </w:rPr>
        <w:t>Here again I tried to build in the explanation into the translation for succinctness.</w:t>
      </w:r>
    </w:p>
  </w:comment>
  <w:comment w:id="5" w:author="John Peate" w:date="2022-04-29T16:03:00Z" w:initials="JP">
    <w:p w14:paraId="75DB6196" w14:textId="311D6B60" w:rsidR="00935618" w:rsidRDefault="00935618" w:rsidP="001A4957">
      <w:r>
        <w:rPr>
          <w:rStyle w:val="CommentReference"/>
        </w:rPr>
        <w:annotationRef/>
      </w:r>
      <w:r>
        <w:rPr>
          <w:sz w:val="20"/>
          <w:szCs w:val="20"/>
        </w:rPr>
        <w:t>The publisher, publication date and place are missing for this reference.</w:t>
      </w:r>
    </w:p>
  </w:comment>
  <w:comment w:id="6" w:author="John Peate" w:date="2022-04-29T16:18:00Z" w:initials="JP">
    <w:p w14:paraId="3227C313" w14:textId="77777777" w:rsidR="00ED08DD" w:rsidRDefault="00ED08DD" w:rsidP="00CE3D2B">
      <w:r>
        <w:rPr>
          <w:rStyle w:val="CommentReference"/>
        </w:rPr>
        <w:annotationRef/>
      </w:r>
      <w:r>
        <w:rPr>
          <w:sz w:val="20"/>
          <w:szCs w:val="20"/>
        </w:rPr>
        <w:t>Is there a reference to this work in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3B61C" w15:done="0"/>
  <w15:commentEx w15:paraId="20CC8AD1" w15:done="0"/>
  <w15:commentEx w15:paraId="2720A067" w15:done="0"/>
  <w15:commentEx w15:paraId="495A0472" w15:done="0"/>
  <w15:commentEx w15:paraId="2F2ECA8E" w15:done="0"/>
  <w15:commentEx w15:paraId="75DB6196" w15:done="0"/>
  <w15:commentEx w15:paraId="3227C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78F9A" w16cex:dateUtc="2022-04-30T09:36:00Z"/>
  <w16cex:commentExtensible w16cex:durableId="26165AA9" w16cex:dateUtc="2022-04-29T11:38:00Z"/>
  <w16cex:commentExtensible w16cex:durableId="26168AAA" w16cex:dateUtc="2022-04-29T15:02:00Z"/>
  <w16cex:commentExtensible w16cex:durableId="261792DC" w16cex:dateUtc="2022-04-30T09:50:00Z"/>
  <w16cex:commentExtensible w16cex:durableId="261794C9" w16cex:dateUtc="2022-04-30T09:58:00Z"/>
  <w16cex:commentExtensible w16cex:durableId="26168ACA" w16cex:dateUtc="2022-04-29T15:03:00Z"/>
  <w16cex:commentExtensible w16cex:durableId="26168E6E" w16cex:dateUtc="2022-04-29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3B61C" w16cid:durableId="26178F9A"/>
  <w16cid:commentId w16cid:paraId="20CC8AD1" w16cid:durableId="26165AA9"/>
  <w16cid:commentId w16cid:paraId="2720A067" w16cid:durableId="26168AAA"/>
  <w16cid:commentId w16cid:paraId="495A0472" w16cid:durableId="261792DC"/>
  <w16cid:commentId w16cid:paraId="2F2ECA8E" w16cid:durableId="261794C9"/>
  <w16cid:commentId w16cid:paraId="75DB6196" w16cid:durableId="26168ACA"/>
  <w16cid:commentId w16cid:paraId="3227C313" w16cid:durableId="26168E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8B"/>
    <w:rsid w:val="000002A8"/>
    <w:rsid w:val="0000240F"/>
    <w:rsid w:val="0004508B"/>
    <w:rsid w:val="00061BC0"/>
    <w:rsid w:val="000666B9"/>
    <w:rsid w:val="00096574"/>
    <w:rsid w:val="000F128B"/>
    <w:rsid w:val="0010059E"/>
    <w:rsid w:val="0011402F"/>
    <w:rsid w:val="00163B33"/>
    <w:rsid w:val="001A4B04"/>
    <w:rsid w:val="001A7F87"/>
    <w:rsid w:val="0020058A"/>
    <w:rsid w:val="00210F74"/>
    <w:rsid w:val="00295CA8"/>
    <w:rsid w:val="002C1C5E"/>
    <w:rsid w:val="00343CD1"/>
    <w:rsid w:val="003F675F"/>
    <w:rsid w:val="003F6D6B"/>
    <w:rsid w:val="00422429"/>
    <w:rsid w:val="00466F7B"/>
    <w:rsid w:val="00483E31"/>
    <w:rsid w:val="004C7494"/>
    <w:rsid w:val="00530071"/>
    <w:rsid w:val="005A44C3"/>
    <w:rsid w:val="005D44E4"/>
    <w:rsid w:val="005E335D"/>
    <w:rsid w:val="005F25CB"/>
    <w:rsid w:val="0060630E"/>
    <w:rsid w:val="006360A6"/>
    <w:rsid w:val="006669C0"/>
    <w:rsid w:val="0069510D"/>
    <w:rsid w:val="006D0EDC"/>
    <w:rsid w:val="006E2FB2"/>
    <w:rsid w:val="007D143B"/>
    <w:rsid w:val="007F4E97"/>
    <w:rsid w:val="00803C60"/>
    <w:rsid w:val="00824DFB"/>
    <w:rsid w:val="00847499"/>
    <w:rsid w:val="00883ADE"/>
    <w:rsid w:val="008A381A"/>
    <w:rsid w:val="008C649E"/>
    <w:rsid w:val="00935618"/>
    <w:rsid w:val="00983C2F"/>
    <w:rsid w:val="009E4FD0"/>
    <w:rsid w:val="00A05397"/>
    <w:rsid w:val="00A32F50"/>
    <w:rsid w:val="00AF73A1"/>
    <w:rsid w:val="00B065C7"/>
    <w:rsid w:val="00B15245"/>
    <w:rsid w:val="00B42614"/>
    <w:rsid w:val="00B876AC"/>
    <w:rsid w:val="00B94702"/>
    <w:rsid w:val="00BC1760"/>
    <w:rsid w:val="00BC506D"/>
    <w:rsid w:val="00BF3B0E"/>
    <w:rsid w:val="00C6703A"/>
    <w:rsid w:val="00CF471F"/>
    <w:rsid w:val="00D4639A"/>
    <w:rsid w:val="00D46C7C"/>
    <w:rsid w:val="00DA1534"/>
    <w:rsid w:val="00DF55F6"/>
    <w:rsid w:val="00E32958"/>
    <w:rsid w:val="00E53989"/>
    <w:rsid w:val="00ED08DD"/>
    <w:rsid w:val="00F875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F10"/>
  <w15:chartTrackingRefBased/>
  <w15:docId w15:val="{A1BFF89A-C21E-4F6E-9468-428497BD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08B"/>
    <w:rPr>
      <w:color w:val="0000FF"/>
      <w:u w:val="single"/>
    </w:rPr>
  </w:style>
  <w:style w:type="character" w:styleId="Strong">
    <w:name w:val="Strong"/>
    <w:basedOn w:val="DefaultParagraphFont"/>
    <w:uiPriority w:val="22"/>
    <w:qFormat/>
    <w:rsid w:val="0004508B"/>
    <w:rPr>
      <w:b/>
      <w:bCs/>
    </w:rPr>
  </w:style>
  <w:style w:type="character" w:styleId="CommentReference">
    <w:name w:val="annotation reference"/>
    <w:basedOn w:val="DefaultParagraphFont"/>
    <w:uiPriority w:val="99"/>
    <w:semiHidden/>
    <w:unhideWhenUsed/>
    <w:rsid w:val="00210F74"/>
    <w:rPr>
      <w:sz w:val="16"/>
      <w:szCs w:val="16"/>
    </w:rPr>
  </w:style>
  <w:style w:type="paragraph" w:styleId="CommentText">
    <w:name w:val="annotation text"/>
    <w:basedOn w:val="Normal"/>
    <w:link w:val="CommentTextChar"/>
    <w:uiPriority w:val="99"/>
    <w:semiHidden/>
    <w:unhideWhenUsed/>
    <w:rsid w:val="00210F74"/>
    <w:pPr>
      <w:spacing w:line="240" w:lineRule="auto"/>
    </w:pPr>
    <w:rPr>
      <w:sz w:val="20"/>
      <w:szCs w:val="20"/>
    </w:rPr>
  </w:style>
  <w:style w:type="character" w:customStyle="1" w:styleId="CommentTextChar">
    <w:name w:val="Comment Text Char"/>
    <w:basedOn w:val="DefaultParagraphFont"/>
    <w:link w:val="CommentText"/>
    <w:uiPriority w:val="99"/>
    <w:semiHidden/>
    <w:rsid w:val="00210F74"/>
    <w:rPr>
      <w:sz w:val="20"/>
      <w:szCs w:val="20"/>
    </w:rPr>
  </w:style>
  <w:style w:type="paragraph" w:styleId="CommentSubject">
    <w:name w:val="annotation subject"/>
    <w:basedOn w:val="CommentText"/>
    <w:next w:val="CommentText"/>
    <w:link w:val="CommentSubjectChar"/>
    <w:uiPriority w:val="99"/>
    <w:semiHidden/>
    <w:unhideWhenUsed/>
    <w:rsid w:val="00210F74"/>
    <w:rPr>
      <w:b/>
      <w:bCs/>
    </w:rPr>
  </w:style>
  <w:style w:type="character" w:customStyle="1" w:styleId="CommentSubjectChar">
    <w:name w:val="Comment Subject Char"/>
    <w:basedOn w:val="CommentTextChar"/>
    <w:link w:val="CommentSubject"/>
    <w:uiPriority w:val="99"/>
    <w:semiHidden/>
    <w:rsid w:val="00210F74"/>
    <w:rPr>
      <w:b/>
      <w:bCs/>
      <w:sz w:val="20"/>
      <w:szCs w:val="20"/>
    </w:rPr>
  </w:style>
  <w:style w:type="character" w:customStyle="1" w:styleId="text">
    <w:name w:val="text"/>
    <w:basedOn w:val="DefaultParagraphFont"/>
    <w:rsid w:val="00343CD1"/>
  </w:style>
  <w:style w:type="character" w:styleId="UnresolvedMention">
    <w:name w:val="Unresolved Mention"/>
    <w:basedOn w:val="DefaultParagraphFont"/>
    <w:uiPriority w:val="99"/>
    <w:semiHidden/>
    <w:unhideWhenUsed/>
    <w:rsid w:val="00BC1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7916">
      <w:bodyDiv w:val="1"/>
      <w:marLeft w:val="0"/>
      <w:marRight w:val="0"/>
      <w:marTop w:val="0"/>
      <w:marBottom w:val="0"/>
      <w:divBdr>
        <w:top w:val="none" w:sz="0" w:space="0" w:color="auto"/>
        <w:left w:val="none" w:sz="0" w:space="0" w:color="auto"/>
        <w:bottom w:val="none" w:sz="0" w:space="0" w:color="auto"/>
        <w:right w:val="none" w:sz="0" w:space="0" w:color="auto"/>
      </w:divBdr>
    </w:div>
    <w:div w:id="1858885238">
      <w:bodyDiv w:val="1"/>
      <w:marLeft w:val="0"/>
      <w:marRight w:val="0"/>
      <w:marTop w:val="0"/>
      <w:marBottom w:val="0"/>
      <w:divBdr>
        <w:top w:val="none" w:sz="0" w:space="0" w:color="auto"/>
        <w:left w:val="none" w:sz="0" w:space="0" w:color="auto"/>
        <w:bottom w:val="none" w:sz="0" w:space="0" w:color="auto"/>
        <w:right w:val="none" w:sz="0" w:space="0" w:color="auto"/>
      </w:divBdr>
    </w:div>
    <w:div w:id="20061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83C9-A088-574B-BF23-445E5642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MINNAH ALLAH MAJED FAKHRI MURAD</dc:creator>
  <cp:keywords/>
  <dc:description/>
  <cp:lastModifiedBy>John Peate</cp:lastModifiedBy>
  <cp:revision>9</cp:revision>
  <dcterms:created xsi:type="dcterms:W3CDTF">2022-04-27T14:23:00Z</dcterms:created>
  <dcterms:modified xsi:type="dcterms:W3CDTF">2022-04-30T10:00:00Z</dcterms:modified>
</cp:coreProperties>
</file>