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34" w:rsidRPr="00EF3070" w:rsidRDefault="008757B3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DATE</w:t>
      </w:r>
      <w:r w:rsidR="00EF3070" w:rsidRPr="00EF3070">
        <w:rPr>
          <w:rFonts w:asciiTheme="majorHAnsi" w:hAnsiTheme="majorHAnsi" w:cstheme="majorHAnsi"/>
          <w:color w:val="FF0000"/>
          <w:sz w:val="24"/>
          <w:szCs w:val="24"/>
        </w:rPr>
        <w:t>:</w:t>
      </w:r>
    </w:p>
    <w:p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CLIENT:</w:t>
      </w:r>
    </w:p>
    <w:p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EXPERT:</w:t>
      </w:r>
    </w:p>
    <w:p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MANAGING EDITOR:</w:t>
      </w:r>
    </w:p>
    <w:p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:rsidR="00C87B9C" w:rsidRPr="00EF3070" w:rsidRDefault="00E9700E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Hlk94602837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Academic Language Experts - </w:t>
      </w:r>
      <w:bookmarkStart w:id="1" w:name="_GoBack"/>
      <w:bookmarkEnd w:id="1"/>
      <w:r w:rsidR="00483C34" w:rsidRPr="00EF3070">
        <w:rPr>
          <w:rFonts w:asciiTheme="majorHAnsi" w:hAnsiTheme="majorHAnsi" w:cstheme="majorHAnsi"/>
          <w:b/>
          <w:bCs/>
          <w:sz w:val="24"/>
          <w:szCs w:val="24"/>
          <w:u w:val="single"/>
        </w:rPr>
        <w:t>Journal Recommendation Report</w:t>
      </w:r>
      <w:bookmarkEnd w:id="0"/>
    </w:p>
    <w:p w:rsidR="009E7142" w:rsidRPr="00EF3070" w:rsidRDefault="009E7142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9E7142" w:rsidRPr="00EF3070" w:rsidRDefault="009E7142" w:rsidP="009E71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b/>
          <w:bCs/>
          <w:color w:val="FF0000"/>
          <w:sz w:val="24"/>
          <w:szCs w:val="24"/>
        </w:rPr>
        <w:t>TITLE OF STUDY</w:t>
      </w:r>
    </w:p>
    <w:p w:rsidR="0090243A" w:rsidRDefault="0090243A" w:rsidP="0090243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8757B3" w:rsidRDefault="0090243A" w:rsidP="0090243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0243A">
        <w:rPr>
          <w:rFonts w:asciiTheme="majorHAnsi" w:hAnsiTheme="majorHAnsi" w:cstheme="majorHAnsi"/>
          <w:b/>
          <w:bCs/>
          <w:sz w:val="24"/>
          <w:szCs w:val="24"/>
        </w:rPr>
        <w:t>Association Between Blood Manganese and Cognitive Function in a National Representative Survey</w:t>
      </w:r>
    </w:p>
    <w:p w:rsidR="0090243A" w:rsidRPr="0090243A" w:rsidRDefault="0090243A" w:rsidP="0090243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8757B3" w:rsidRDefault="008757B3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b/>
          <w:bCs/>
          <w:color w:val="FF0000"/>
          <w:sz w:val="24"/>
          <w:szCs w:val="24"/>
        </w:rPr>
        <w:t>SHORT DESCRIPTION OF THE STUDY</w:t>
      </w:r>
    </w:p>
    <w:p w:rsidR="00D02130" w:rsidRPr="0090243A" w:rsidRDefault="00D02130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90243A" w:rsidRPr="0090243A" w:rsidRDefault="0090243A" w:rsidP="009A1FA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This original research article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>assess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>ed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 xml:space="preserve"> the association between 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="00901F45">
        <w:rPr>
          <w:rFonts w:asciiTheme="majorHAnsi" w:hAnsiTheme="majorHAnsi" w:cstheme="majorHAnsi"/>
          <w:b/>
          <w:bCs/>
          <w:sz w:val="24"/>
          <w:szCs w:val="24"/>
        </w:rPr>
        <w:t>manganese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 levels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>, as esti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 xml:space="preserve">mated by blood </w:t>
      </w:r>
      <w:r w:rsidR="00901F45" w:rsidRPr="00901F45">
        <w:rPr>
          <w:rFonts w:asciiTheme="majorHAnsi" w:hAnsiTheme="majorHAnsi" w:cstheme="majorHAnsi"/>
          <w:b/>
          <w:bCs/>
          <w:sz w:val="24"/>
          <w:szCs w:val="24"/>
        </w:rPr>
        <w:t xml:space="preserve">manganese 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>concentration,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 xml:space="preserve"> and cognitive function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 xml:space="preserve">. Three tests were used to evaluate cognitive function: 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 xml:space="preserve">Animal 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 xml:space="preserve">luency 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>est, Digit Symbol Substitution Test (DSST)</w:t>
      </w:r>
      <w:r w:rsidR="00901F45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 xml:space="preserve"> and the Consortium to Establish a Registry for Alzheimer’s Disease (CERAD) word learning subset</w:t>
      </w:r>
      <w:r w:rsidR="009A1FA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A1FA6" w:rsidRPr="009A1FA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>Using a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 cross-sectional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design, the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study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investigated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US citizens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between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>60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 and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>80 years of age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. No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>consistent associatio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>ns were found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 between low level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of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blood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manganese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concentrations and 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 xml:space="preserve">a reduced </w:t>
      </w:r>
      <w:r w:rsidR="006C66F3" w:rsidRPr="006C66F3">
        <w:rPr>
          <w:rFonts w:asciiTheme="majorHAnsi" w:hAnsiTheme="majorHAnsi" w:cstheme="majorHAnsi"/>
          <w:b/>
          <w:bCs/>
          <w:sz w:val="24"/>
          <w:szCs w:val="24"/>
        </w:rPr>
        <w:t>cognitive function</w:t>
      </w:r>
      <w:r w:rsidR="006C66F3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90243A" w:rsidRPr="0090243A" w:rsidRDefault="0090243A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D02130" w:rsidRDefault="00D02130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COMMENTS</w:t>
      </w:r>
    </w:p>
    <w:p w:rsidR="00901F45" w:rsidRDefault="00901F45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901F45" w:rsidRPr="006C66F3" w:rsidRDefault="00901F45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These journals have been selected in accordance with the University of Haifa information on publishing and open access agreements available </w:t>
      </w:r>
      <w:hyperlink r:id="rId8" w:history="1">
        <w:r w:rsidRPr="006C66F3">
          <w:rPr>
            <w:rStyle w:val="Hipervnculo"/>
            <w:rFonts w:asciiTheme="majorHAnsi" w:hAnsiTheme="majorHAnsi" w:cstheme="majorHAnsi"/>
            <w:b/>
            <w:bCs/>
            <w:color w:val="auto"/>
            <w:sz w:val="24"/>
            <w:szCs w:val="24"/>
          </w:rPr>
          <w:t>here</w:t>
        </w:r>
      </w:hyperlink>
      <w:r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. Because the article was previously submitted to the </w:t>
      </w:r>
      <w:r w:rsidRPr="006C66F3">
        <w:rPr>
          <w:rFonts w:asciiTheme="majorHAnsi" w:hAnsiTheme="majorHAnsi" w:cstheme="majorHAnsi"/>
          <w:b/>
          <w:bCs/>
          <w:i/>
          <w:sz w:val="24"/>
          <w:szCs w:val="24"/>
        </w:rPr>
        <w:t>International Journal of Hygiene and Environmental Health</w:t>
      </w:r>
      <w:r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, I have used the impact </w:t>
      </w:r>
      <w:r w:rsidR="00DC7FC5" w:rsidRPr="006C66F3">
        <w:rPr>
          <w:rFonts w:asciiTheme="majorHAnsi" w:hAnsiTheme="majorHAnsi" w:cstheme="majorHAnsi"/>
          <w:b/>
          <w:bCs/>
          <w:sz w:val="24"/>
          <w:szCs w:val="24"/>
        </w:rPr>
        <w:t>score</w:t>
      </w:r>
      <w:r w:rsidRPr="006C66F3">
        <w:rPr>
          <w:rFonts w:asciiTheme="majorHAnsi" w:hAnsiTheme="majorHAnsi" w:cstheme="majorHAnsi"/>
          <w:b/>
          <w:bCs/>
          <w:sz w:val="24"/>
          <w:szCs w:val="24"/>
        </w:rPr>
        <w:t>/overall ranking of this journal (</w:t>
      </w:r>
      <w:r w:rsidR="00CF0E57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Web of Science Impact Factor: 3.411; </w:t>
      </w:r>
      <w:r w:rsidR="001B6B9D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Journal Citation Reports Impact Factor: 7.401; </w:t>
      </w:r>
      <w:r w:rsidR="00CF0E57" w:rsidRPr="006C66F3">
        <w:rPr>
          <w:rFonts w:asciiTheme="majorHAnsi" w:hAnsiTheme="majorHAnsi" w:cstheme="majorHAnsi"/>
          <w:b/>
          <w:bCs/>
          <w:sz w:val="24"/>
          <w:szCs w:val="24"/>
        </w:rPr>
        <w:t>Impact Score: 6.62</w:t>
      </w:r>
      <w:r w:rsidRPr="006C66F3">
        <w:rPr>
          <w:rFonts w:asciiTheme="majorHAnsi" w:hAnsiTheme="majorHAnsi" w:cstheme="majorHAnsi"/>
          <w:b/>
          <w:bCs/>
          <w:sz w:val="24"/>
          <w:szCs w:val="24"/>
        </w:rPr>
        <w:t>) as a guide when selecting the possible submission journals.</w:t>
      </w:r>
      <w:r w:rsidR="00BB2972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50213" w:rsidRPr="006C66F3">
        <w:rPr>
          <w:rFonts w:asciiTheme="majorHAnsi" w:hAnsiTheme="majorHAnsi" w:cstheme="majorHAnsi"/>
          <w:b/>
          <w:bCs/>
          <w:sz w:val="24"/>
          <w:szCs w:val="24"/>
        </w:rPr>
        <w:t>I have, however, included one journal (</w:t>
      </w:r>
      <w:r w:rsidR="00950213" w:rsidRPr="006C66F3">
        <w:rPr>
          <w:rFonts w:asciiTheme="majorHAnsi" w:hAnsiTheme="majorHAnsi" w:cstheme="majorHAnsi"/>
          <w:b/>
          <w:bCs/>
          <w:i/>
          <w:sz w:val="24"/>
          <w:szCs w:val="24"/>
        </w:rPr>
        <w:t>Environmental Health Perspectives</w:t>
      </w:r>
      <w:r w:rsidR="00950213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) with a much higher JCR impact factor. </w:t>
      </w:r>
      <w:r w:rsidR="00BB2972" w:rsidRPr="006C66F3">
        <w:rPr>
          <w:rFonts w:asciiTheme="majorHAnsi" w:hAnsiTheme="majorHAnsi" w:cstheme="majorHAnsi"/>
          <w:b/>
          <w:bCs/>
          <w:sz w:val="24"/>
          <w:szCs w:val="24"/>
        </w:rPr>
        <w:t>All of these journals should have no article-processing charges and be open access.</w:t>
      </w:r>
      <w:r w:rsidR="00E25E0F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 All journals have published articles in relation to diet/nutrition or toxicity and </w:t>
      </w:r>
      <w:r w:rsidR="003416FF" w:rsidRPr="006C66F3">
        <w:rPr>
          <w:rFonts w:asciiTheme="majorHAnsi" w:hAnsiTheme="majorHAnsi" w:cstheme="majorHAnsi"/>
          <w:b/>
          <w:bCs/>
          <w:sz w:val="24"/>
          <w:szCs w:val="24"/>
        </w:rPr>
        <w:t xml:space="preserve">disease, particularly </w:t>
      </w:r>
      <w:r w:rsidR="00E25E0F" w:rsidRPr="006C66F3">
        <w:rPr>
          <w:rFonts w:asciiTheme="majorHAnsi" w:hAnsiTheme="majorHAnsi" w:cstheme="majorHAnsi"/>
          <w:b/>
          <w:bCs/>
          <w:sz w:val="24"/>
          <w:szCs w:val="24"/>
        </w:rPr>
        <w:t>neurological disease.</w:t>
      </w:r>
    </w:p>
    <w:p w:rsidR="00553A54" w:rsidRPr="00EF3070" w:rsidRDefault="00553A54" w:rsidP="00553A5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13178" w:type="dxa"/>
        <w:tblLook w:val="04A0"/>
      </w:tblPr>
      <w:tblGrid>
        <w:gridCol w:w="1518"/>
        <w:gridCol w:w="5057"/>
        <w:gridCol w:w="1509"/>
        <w:gridCol w:w="2911"/>
        <w:gridCol w:w="2183"/>
      </w:tblGrid>
      <w:tr w:rsidR="00F16C58" w:rsidRPr="00EF3070" w:rsidTr="00F16C58">
        <w:trPr>
          <w:tblHeader/>
        </w:trPr>
        <w:tc>
          <w:tcPr>
            <w:tcW w:w="1452" w:type="dxa"/>
            <w:shd w:val="clear" w:color="auto" w:fill="FFF2CC" w:themeFill="accent4" w:themeFillTint="33"/>
            <w:vAlign w:val="center"/>
          </w:tcPr>
          <w:p w:rsidR="00F16C58" w:rsidRPr="00EF3070" w:rsidRDefault="00F16C58" w:rsidP="00553A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Journal</w:t>
            </w:r>
          </w:p>
        </w:tc>
        <w:tc>
          <w:tcPr>
            <w:tcW w:w="5489" w:type="dxa"/>
            <w:shd w:val="clear" w:color="auto" w:fill="FFF2CC" w:themeFill="accent4" w:themeFillTint="33"/>
            <w:vAlign w:val="center"/>
          </w:tcPr>
          <w:p w:rsidR="00F16C58" w:rsidRPr="00EF3070" w:rsidRDefault="00F16C58" w:rsidP="00553A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Journal Background</w:t>
            </w:r>
            <w:r w:rsidR="005047C4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Scope/Aims 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&amp; Publication Frequency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16C58" w:rsidRPr="00EF3070" w:rsidRDefault="00F16C58" w:rsidP="0055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Quartile &amp; Impact Factor</w:t>
            </w:r>
            <w:r w:rsidRPr="00EF3070">
              <w:rPr>
                <w:rStyle w:val="Refdenotaalfinal"/>
                <w:rFonts w:asciiTheme="majorHAnsi" w:hAnsiTheme="majorHAnsi" w:cstheme="majorHAnsi"/>
                <w:b/>
                <w:bCs/>
                <w:sz w:val="24"/>
                <w:szCs w:val="24"/>
              </w:rPr>
              <w:endnoteReference w:id="1"/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F16C58" w:rsidRPr="00EF3070" w:rsidRDefault="00F16C58" w:rsidP="0055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Examples of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elated</w:t>
            </w:r>
            <w:r w:rsidR="00781B1E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  <w:r w:rsidR="00781B1E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rticles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16C58" w:rsidRPr="00EF3070" w:rsidRDefault="00F16C58" w:rsidP="0055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Submission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uidelines &amp;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ord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imits</w:t>
            </w:r>
          </w:p>
        </w:tc>
      </w:tr>
      <w:tr w:rsidR="00D02130" w:rsidRPr="00EF3070" w:rsidTr="00F16C58">
        <w:tc>
          <w:tcPr>
            <w:tcW w:w="1452" w:type="dxa"/>
          </w:tcPr>
          <w:p w:rsidR="00D02130" w:rsidRPr="00713A89" w:rsidRDefault="00432542" w:rsidP="00B442A4">
            <w:pPr>
              <w:rPr>
                <w:rFonts w:cstheme="minorHAnsi"/>
                <w:i/>
              </w:rPr>
            </w:pPr>
            <w:hyperlink r:id="rId9" w:history="1">
              <w:r w:rsidR="0058660C" w:rsidRPr="00713A89">
                <w:rPr>
                  <w:rStyle w:val="Hipervnculo"/>
                  <w:rFonts w:cstheme="minorHAnsi"/>
                  <w:i/>
                </w:rPr>
                <w:t>Environmental Health Perspectives</w:t>
              </w:r>
            </w:hyperlink>
          </w:p>
        </w:tc>
        <w:tc>
          <w:tcPr>
            <w:tcW w:w="5489" w:type="dxa"/>
          </w:tcPr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12 issues per year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</w:p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  <w:i/>
              </w:rPr>
              <w:t xml:space="preserve">Environmental Health Perspectives </w:t>
            </w:r>
            <w:r w:rsidRPr="00713A89">
              <w:rPr>
                <w:rFonts w:cstheme="minorHAnsi"/>
              </w:rPr>
              <w:t>aspires to be the recognized leader at the intersection of advances in environmental health sciences and scholarly publishing.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</w:p>
          <w:p w:rsidR="0058660C" w:rsidRPr="00713A89" w:rsidRDefault="0058660C" w:rsidP="0058660C">
            <w:pPr>
              <w:rPr>
                <w:rFonts w:cstheme="minorHAnsi"/>
                <w:b/>
              </w:rPr>
            </w:pPr>
            <w:r w:rsidRPr="00713A89">
              <w:rPr>
                <w:rFonts w:cstheme="minorHAnsi"/>
                <w:b/>
              </w:rPr>
              <w:t>Mission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Our mission is to advance knowledge and contribute to public health through timely publication and effective dissemination of high-impact scientific content in the environmental health sciences.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</w:p>
          <w:p w:rsidR="0058660C" w:rsidRPr="00713A89" w:rsidRDefault="0058660C" w:rsidP="0058660C">
            <w:pPr>
              <w:rPr>
                <w:rFonts w:cstheme="minorHAnsi"/>
                <w:b/>
              </w:rPr>
            </w:pPr>
            <w:r w:rsidRPr="00713A89">
              <w:rPr>
                <w:rFonts w:cstheme="minorHAnsi"/>
                <w:b/>
              </w:rPr>
              <w:t>Goals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We strive to achieve our vision and mission through the attainment of three overarching goals: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Goal 1: Attract and publish novel, high-quality research contributions from all disciplines comprising the environmental health sciences.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Goal 2: Communicate and promote environmental health research findings and knowledge to a broad array of stakeholders.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Goal 3: Foster development of an innovative, diverse, international community of contributors in the environmental health sciences.</w:t>
            </w:r>
          </w:p>
          <w:p w:rsidR="0058660C" w:rsidRPr="00713A89" w:rsidRDefault="0058660C" w:rsidP="0058660C">
            <w:pPr>
              <w:rPr>
                <w:rFonts w:cstheme="minorHAnsi"/>
              </w:rPr>
            </w:pPr>
          </w:p>
          <w:p w:rsidR="00D02130" w:rsidRPr="00713A89" w:rsidRDefault="0058660C" w:rsidP="00BB2972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We publish on a continuous publication basis—each article goes online as soon as it is ready.</w:t>
            </w:r>
          </w:p>
        </w:tc>
        <w:tc>
          <w:tcPr>
            <w:tcW w:w="1559" w:type="dxa"/>
          </w:tcPr>
          <w:p w:rsidR="00D02130" w:rsidRPr="00713A89" w:rsidRDefault="00DC7FC5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Quartile: Q1</w:t>
            </w:r>
          </w:p>
          <w:p w:rsidR="00950213" w:rsidRPr="00713A89" w:rsidRDefault="00950213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Journal Citation Reports Impact Factor: 11.035</w:t>
            </w:r>
          </w:p>
          <w:p w:rsidR="00DC7FC5" w:rsidRPr="00713A89" w:rsidRDefault="00DC7FC5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W</w:t>
            </w:r>
            <w:r w:rsidR="00CF0E57" w:rsidRPr="00713A89">
              <w:rPr>
                <w:rFonts w:cstheme="minorHAnsi"/>
              </w:rPr>
              <w:t xml:space="preserve">eb of Science </w:t>
            </w:r>
            <w:r w:rsidRPr="00713A89">
              <w:rPr>
                <w:rFonts w:cstheme="minorHAnsi"/>
              </w:rPr>
              <w:t xml:space="preserve">Impact </w:t>
            </w:r>
            <w:r w:rsidR="00CF0E57" w:rsidRPr="00713A89">
              <w:rPr>
                <w:rFonts w:cstheme="minorHAnsi"/>
              </w:rPr>
              <w:t>Factor</w:t>
            </w:r>
            <w:r w:rsidRPr="00713A89">
              <w:rPr>
                <w:rFonts w:cstheme="minorHAnsi"/>
              </w:rPr>
              <w:t>: 9</w:t>
            </w:r>
            <w:r w:rsidR="00CF0E57" w:rsidRPr="00713A89">
              <w:rPr>
                <w:rFonts w:cstheme="minorHAnsi"/>
              </w:rPr>
              <w:t>.031</w:t>
            </w:r>
          </w:p>
          <w:p w:rsidR="00CF0E57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Impact Score: 7.31</w:t>
            </w:r>
          </w:p>
        </w:tc>
        <w:tc>
          <w:tcPr>
            <w:tcW w:w="2410" w:type="dxa"/>
          </w:tcPr>
          <w:p w:rsidR="008718B6" w:rsidRPr="00713A89" w:rsidRDefault="008718B6" w:rsidP="00B442A4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 xml:space="preserve">Bouchard et al., Hair manganese and hyperactive behaviors: pilot study of school-age children exposed through tap water. </w:t>
            </w:r>
            <w:r w:rsidR="00EF29B6" w:rsidRPr="00713A89">
              <w:rPr>
                <w:rFonts w:cstheme="minorHAnsi"/>
                <w:color w:val="333333"/>
              </w:rPr>
              <w:t>2007;115:122-127</w:t>
            </w:r>
          </w:p>
          <w:p w:rsidR="00D02130" w:rsidRPr="00713A89" w:rsidRDefault="008718B6" w:rsidP="00B442A4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>[cited in article]</w:t>
            </w:r>
          </w:p>
          <w:p w:rsidR="00EF29B6" w:rsidRPr="00713A89" w:rsidRDefault="00EF29B6" w:rsidP="00B442A4">
            <w:pPr>
              <w:rPr>
                <w:rFonts w:cstheme="minorHAnsi"/>
                <w:color w:val="333333"/>
              </w:rPr>
            </w:pP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>Riojas-Rodríguez et al., Intellectual function in Mexican children living in a mining area and environmentally exposed to manganese. Environmental health perspectives, 2010;118:1465-1470</w:t>
            </w: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>[cited in article]</w:t>
            </w: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>Wasserman et al., Water manganese exposure and children’s intellectual function in Araihazar, Bangladesh. 2006;114:124-129</w:t>
            </w: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>[cited in article]</w:t>
            </w: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</w:p>
          <w:p w:rsidR="00EF29B6" w:rsidRPr="00713A89" w:rsidRDefault="00EF29B6" w:rsidP="00EF29B6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 xml:space="preserve">Mora et al., Prenatal mancozeb exposure, excess manganese, and neurodevelopment at 1 year of age in the Infants’ </w:t>
            </w:r>
            <w:r w:rsidRPr="00713A89">
              <w:rPr>
                <w:rFonts w:cstheme="minorHAnsi"/>
                <w:color w:val="333333"/>
              </w:rPr>
              <w:lastRenderedPageBreak/>
              <w:t>Environmental Health (ISA) Study, 2018;126:057007</w:t>
            </w:r>
          </w:p>
          <w:p w:rsidR="002F0C84" w:rsidRPr="00713A89" w:rsidRDefault="002F0C84" w:rsidP="00EF29B6">
            <w:pPr>
              <w:rPr>
                <w:rFonts w:cstheme="minorHAnsi"/>
                <w:color w:val="333333"/>
              </w:rPr>
            </w:pPr>
          </w:p>
          <w:p w:rsidR="002F0C84" w:rsidRPr="00713A89" w:rsidRDefault="002F0C84" w:rsidP="00EF29B6">
            <w:pPr>
              <w:rPr>
                <w:rFonts w:cstheme="minorHAnsi"/>
                <w:color w:val="333333"/>
              </w:rPr>
            </w:pPr>
            <w:r w:rsidRPr="00713A89">
              <w:rPr>
                <w:rFonts w:cstheme="minorHAnsi"/>
                <w:color w:val="333333"/>
              </w:rPr>
              <w:t>Trottier et al., Residential proximity to metal-containing superfund sites and their potential as a source of disparities in metal exposure among U.S. women, 2023;131:37701</w:t>
            </w:r>
          </w:p>
        </w:tc>
        <w:tc>
          <w:tcPr>
            <w:tcW w:w="2268" w:type="dxa"/>
          </w:tcPr>
          <w:p w:rsidR="00D02130" w:rsidRPr="00713A89" w:rsidRDefault="00432542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  <w:hyperlink r:id="rId10" w:history="1">
              <w:r w:rsidR="00D02130" w:rsidRPr="00713A89">
                <w:rPr>
                  <w:rStyle w:val="Hipervnculo"/>
                  <w:rFonts w:cstheme="minorHAnsi"/>
                  <w:shd w:val="clear" w:color="auto" w:fill="FFFFFF"/>
                </w:rPr>
                <w:t>Submission Guidelines</w:t>
              </w:r>
            </w:hyperlink>
          </w:p>
          <w:p w:rsidR="00D02130" w:rsidRPr="00713A89" w:rsidRDefault="00C05F5C" w:rsidP="00C05F5C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Active voice</w:t>
            </w:r>
          </w:p>
          <w:p w:rsidR="00C05F5C" w:rsidRPr="00713A89" w:rsidRDefault="00C05F5C" w:rsidP="00C05F5C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Continuous line numbering</w:t>
            </w:r>
          </w:p>
          <w:p w:rsidR="00C05F5C" w:rsidRPr="00713A89" w:rsidRDefault="00C05F5C" w:rsidP="00C05F5C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American English</w:t>
            </w:r>
          </w:p>
          <w:p w:rsidR="00C05F5C" w:rsidRPr="00713A89" w:rsidRDefault="00C05F5C" w:rsidP="00C05F5C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Words counts for research articles of ≤ 300 words for abstract (structured</w:t>
            </w:r>
            <w:r w:rsidRPr="00713A89">
              <w:rPr>
                <w:rFonts w:cstheme="minorHAnsi"/>
              </w:rPr>
              <w:t xml:space="preserve"> 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>: Background, Objectives, Methods, Results, Discussion) and &lt; 7000 words for main text</w:t>
            </w:r>
          </w:p>
          <w:p w:rsidR="00DB20F0" w:rsidRPr="00713A89" w:rsidRDefault="00DB20F0" w:rsidP="00C05F5C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Detailed guidelines for all main text components (i.e., Introduction, Methods, Results, Discussion)</w:t>
            </w:r>
          </w:p>
          <w:p w:rsidR="00DB20F0" w:rsidRPr="00713A89" w:rsidRDefault="00DB20F0" w:rsidP="00C05F5C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AMA reference style (superscript numbered citations)</w:t>
            </w:r>
          </w:p>
          <w:p w:rsidR="00DB20F0" w:rsidRPr="00713A89" w:rsidRDefault="00DB20F0" w:rsidP="00DB20F0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Standard </w:t>
            </w:r>
            <w:r w:rsidR="00594AF7" w:rsidRPr="00713A89">
              <w:rPr>
                <w:rFonts w:cstheme="minorHAnsi"/>
                <w:color w:val="333333"/>
                <w:shd w:val="clear" w:color="auto" w:fill="FFFFFF"/>
              </w:rPr>
              <w:t>t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>able style</w:t>
            </w:r>
            <w:r w:rsidR="00594AF7" w:rsidRPr="00713A89">
              <w:rPr>
                <w:rFonts w:cstheme="minorHAnsi"/>
                <w:color w:val="333333"/>
                <w:shd w:val="clear" w:color="auto" w:fill="FFFFFF"/>
              </w:rPr>
              <w:t>: tables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 will be formatted to 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lastRenderedPageBreak/>
              <w:t>meet journal style upon acceptance</w:t>
            </w:r>
          </w:p>
          <w:p w:rsidR="00DB20F0" w:rsidRPr="00713A89" w:rsidRDefault="00DB20F0" w:rsidP="00DB20F0">
            <w:pPr>
              <w:pStyle w:val="Prrafodelista"/>
              <w:numPr>
                <w:ilvl w:val="0"/>
                <w:numId w:val="7"/>
              </w:numPr>
              <w:ind w:left="271" w:hanging="271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Figure guidelines available </w:t>
            </w:r>
            <w:hyperlink r:id="rId11" w:history="1">
              <w:r w:rsidRPr="00713A89">
                <w:rPr>
                  <w:rStyle w:val="Hipervnculo"/>
                  <w:rFonts w:cstheme="minorHAnsi"/>
                  <w:shd w:val="clear" w:color="auto" w:fill="FFFFFF"/>
                </w:rPr>
                <w:t>here</w:t>
              </w:r>
            </w:hyperlink>
          </w:p>
        </w:tc>
      </w:tr>
      <w:tr w:rsidR="00B442A4" w:rsidRPr="00EF3070" w:rsidTr="00F16C58">
        <w:tc>
          <w:tcPr>
            <w:tcW w:w="1452" w:type="dxa"/>
          </w:tcPr>
          <w:p w:rsidR="00B442A4" w:rsidRPr="00713A89" w:rsidRDefault="00432542" w:rsidP="00B442A4">
            <w:pPr>
              <w:rPr>
                <w:rFonts w:cstheme="minorHAnsi"/>
                <w:i/>
              </w:rPr>
            </w:pPr>
            <w:hyperlink r:id="rId12" w:history="1">
              <w:r w:rsidR="00594AF7" w:rsidRPr="00713A89">
                <w:rPr>
                  <w:rStyle w:val="Hipervnculo"/>
                  <w:rFonts w:cstheme="minorHAnsi"/>
                  <w:i/>
                </w:rPr>
                <w:t>European Journal of Neurology</w:t>
              </w:r>
            </w:hyperlink>
          </w:p>
        </w:tc>
        <w:tc>
          <w:tcPr>
            <w:tcW w:w="5489" w:type="dxa"/>
          </w:tcPr>
          <w:p w:rsidR="00B442A4" w:rsidRPr="00713A89" w:rsidRDefault="00594AF7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12 issues per year</w:t>
            </w:r>
          </w:p>
          <w:p w:rsidR="00594AF7" w:rsidRPr="00713A89" w:rsidRDefault="00594AF7" w:rsidP="00B442A4">
            <w:pPr>
              <w:rPr>
                <w:rFonts w:cstheme="minorHAnsi"/>
              </w:rPr>
            </w:pPr>
          </w:p>
          <w:p w:rsidR="00594AF7" w:rsidRPr="00713A89" w:rsidRDefault="00594AF7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Average time from submission to first decision - 5 weeks</w:t>
            </w:r>
          </w:p>
          <w:p w:rsidR="00594AF7" w:rsidRPr="00713A89" w:rsidRDefault="00594AF7" w:rsidP="00B442A4">
            <w:pPr>
              <w:rPr>
                <w:rFonts w:cstheme="minorHAnsi"/>
              </w:rPr>
            </w:pPr>
          </w:p>
          <w:p w:rsidR="00594AF7" w:rsidRPr="00713A89" w:rsidRDefault="00594AF7" w:rsidP="00B442A4">
            <w:pPr>
              <w:rPr>
                <w:rFonts w:cstheme="minorHAnsi"/>
                <w:b/>
              </w:rPr>
            </w:pPr>
            <w:r w:rsidRPr="00713A89">
              <w:rPr>
                <w:rFonts w:cstheme="minorHAnsi"/>
                <w:b/>
              </w:rPr>
              <w:t>Overview</w:t>
            </w:r>
          </w:p>
          <w:p w:rsidR="00594AF7" w:rsidRPr="00713A89" w:rsidRDefault="00594AF7" w:rsidP="00B442A4">
            <w:pPr>
              <w:rPr>
                <w:rFonts w:cstheme="minorHAnsi"/>
              </w:rPr>
            </w:pPr>
          </w:p>
          <w:p w:rsidR="00594AF7" w:rsidRPr="00713A89" w:rsidRDefault="00594AF7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 xml:space="preserve">The </w:t>
            </w:r>
            <w:r w:rsidRPr="00713A89">
              <w:rPr>
                <w:rFonts w:cstheme="minorHAnsi"/>
                <w:i/>
              </w:rPr>
              <w:t>European Journal of Neurology</w:t>
            </w:r>
            <w:r w:rsidRPr="00713A89">
              <w:rPr>
                <w:rFonts w:cstheme="minorHAnsi"/>
              </w:rPr>
              <w:t xml:space="preserve"> is the official journal of the European Academy of Neurology and covers all areas of clinical and basic research in neurology, including pre-clinical research of immediate translational value for new potential treatments. Emphasis is placed on major diseases of large clinical and socio-economic importance (dementia, stroke, epilepsy, headache, multiple sclerosis, movement disorders, and infectious diseases)</w:t>
            </w:r>
          </w:p>
        </w:tc>
        <w:tc>
          <w:tcPr>
            <w:tcW w:w="1559" w:type="dxa"/>
          </w:tcPr>
          <w:p w:rsidR="00CF0E57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Quartile: Q1</w:t>
            </w:r>
          </w:p>
          <w:p w:rsidR="00950213" w:rsidRPr="00713A89" w:rsidRDefault="00950213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Journal Citation Reports Impact Factor: 6.288</w:t>
            </w:r>
          </w:p>
          <w:p w:rsidR="00CF0E57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Web of Science Impact Factor: 6.089</w:t>
            </w:r>
          </w:p>
          <w:p w:rsidR="00B442A4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Impact Score: 5.13</w:t>
            </w:r>
          </w:p>
        </w:tc>
        <w:tc>
          <w:tcPr>
            <w:tcW w:w="2410" w:type="dxa"/>
          </w:tcPr>
          <w:p w:rsidR="002F0C84" w:rsidRPr="00713A89" w:rsidRDefault="002F0C84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Maraki et al., Mediterranean diet is associated with a lower probability of prodromal Parkinson's disease and risk for Parkinson's disease/dementia with Lewy bodies: A longitudinal study, 2023;30:934-942</w:t>
            </w:r>
          </w:p>
          <w:p w:rsidR="002F0C84" w:rsidRPr="00713A89" w:rsidRDefault="002F0C84" w:rsidP="00B442A4">
            <w:pPr>
              <w:rPr>
                <w:rFonts w:cstheme="minorHAnsi"/>
              </w:rPr>
            </w:pPr>
          </w:p>
          <w:p w:rsidR="002F0C84" w:rsidRPr="00713A89" w:rsidRDefault="002F0C84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Adebamowo et al., Multivitamin use and risk of stroke incidence and mortality amongst women, 2017;24:1266-1273</w:t>
            </w:r>
          </w:p>
          <w:p w:rsidR="002F0C84" w:rsidRPr="00713A89" w:rsidRDefault="002F0C84" w:rsidP="00B442A4">
            <w:pPr>
              <w:rPr>
                <w:rFonts w:cstheme="minorHAnsi"/>
              </w:rPr>
            </w:pPr>
          </w:p>
          <w:p w:rsidR="00E25E0F" w:rsidRPr="00713A89" w:rsidRDefault="00E25E0F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 xml:space="preserve">Simpson-Yap et al., Higher-quality diet and non-consumption of meat are associated with less self-determined disability progression in people with </w:t>
            </w:r>
            <w:r w:rsidRPr="00713A89">
              <w:rPr>
                <w:rFonts w:cstheme="minorHAnsi"/>
              </w:rPr>
              <w:lastRenderedPageBreak/>
              <w:t>multiple sclerosis: A longitudinal cohort study, 2022;29:225-236</w:t>
            </w:r>
          </w:p>
          <w:p w:rsidR="00E25E0F" w:rsidRPr="00713A89" w:rsidRDefault="00E25E0F" w:rsidP="00B442A4">
            <w:pPr>
              <w:rPr>
                <w:rFonts w:cstheme="minorHAnsi"/>
              </w:rPr>
            </w:pPr>
          </w:p>
          <w:p w:rsidR="00B442A4" w:rsidRPr="00713A89" w:rsidRDefault="00E25E0F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Jelinek et al., Self-reported cognitive function in a large international cohort of people with multiple sclerosis: associations with lifestyle and other factors, 2019;26:142-154</w:t>
            </w:r>
            <w:hyperlink r:id="rId13" w:history="1"/>
          </w:p>
          <w:p w:rsidR="00594AF7" w:rsidRPr="00713A89" w:rsidRDefault="00594AF7" w:rsidP="00B442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D02130" w:rsidRPr="00713A89" w:rsidRDefault="00432542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  <w:hyperlink r:id="rId14" w:history="1">
              <w:r w:rsidR="00D02130" w:rsidRPr="00713A89">
                <w:rPr>
                  <w:rStyle w:val="Hipervnculo"/>
                  <w:rFonts w:cstheme="minorHAnsi"/>
                  <w:shd w:val="clear" w:color="auto" w:fill="FFFFFF"/>
                </w:rPr>
                <w:t>Submission Guidelines</w:t>
              </w:r>
            </w:hyperlink>
            <w:r w:rsidR="00D02130" w:rsidRPr="00713A89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  <w:p w:rsidR="00FF6A60" w:rsidRPr="00713A89" w:rsidRDefault="00FF6A60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:rsidR="00FF6A60" w:rsidRPr="00713A89" w:rsidRDefault="00FF6A60" w:rsidP="00FF6A6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Word counts for Original Articles of 2</w:t>
            </w:r>
            <w:r w:rsidR="007F7F7A" w:rsidRPr="00713A89">
              <w:rPr>
                <w:rFonts w:cstheme="minorHAnsi"/>
                <w:color w:val="333333"/>
                <w:shd w:val="clear" w:color="auto" w:fill="FFFFFF"/>
              </w:rPr>
              <w:t>50 words for abstract (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>structured</w:t>
            </w:r>
            <w:r w:rsidR="007F7F7A" w:rsidRPr="00713A89">
              <w:rPr>
                <w:rFonts w:cstheme="minorHAnsi"/>
                <w:color w:val="333333"/>
                <w:shd w:val="clear" w:color="auto" w:fill="FFFFFF"/>
              </w:rPr>
              <w:t>: Background, Methods, Results, Conclusions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>) and 3500 for main text</w:t>
            </w:r>
          </w:p>
          <w:p w:rsidR="007F7F7A" w:rsidRPr="00713A89" w:rsidRDefault="007F7F7A" w:rsidP="00FF6A6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Short running title ≤ 40 characters</w:t>
            </w:r>
          </w:p>
          <w:p w:rsidR="007F7F7A" w:rsidRPr="00713A89" w:rsidRDefault="007F7F7A" w:rsidP="00FF6A6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Up to 5 keywords</w:t>
            </w:r>
          </w:p>
          <w:p w:rsidR="00FF6A60" w:rsidRPr="00713A89" w:rsidRDefault="00FF6A60" w:rsidP="00FF6A6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British</w:t>
            </w:r>
            <w:r w:rsidR="007F7F7A" w:rsidRPr="00713A89">
              <w:rPr>
                <w:rFonts w:cstheme="minorHAnsi"/>
                <w:color w:val="333333"/>
                <w:shd w:val="clear" w:color="auto" w:fill="FFFFFF"/>
              </w:rPr>
              <w:t xml:space="preserve"> or US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 English</w:t>
            </w:r>
            <w:r w:rsidR="0028606F" w:rsidRPr="00713A89">
              <w:rPr>
                <w:rFonts w:cstheme="minorHAnsi"/>
                <w:color w:val="333333"/>
                <w:shd w:val="clear" w:color="auto" w:fill="FFFFFF"/>
              </w:rPr>
              <w:t xml:space="preserve"> accepted</w:t>
            </w:r>
          </w:p>
          <w:p w:rsidR="0028606F" w:rsidRPr="00713A89" w:rsidRDefault="0028606F" w:rsidP="00FF6A6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AMA reference style</w:t>
            </w:r>
          </w:p>
          <w:p w:rsidR="0028606F" w:rsidRPr="00713A89" w:rsidRDefault="00BB2972" w:rsidP="00D0213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Standard table</w:t>
            </w:r>
            <w:r w:rsidR="0028606F" w:rsidRPr="00713A89">
              <w:rPr>
                <w:rFonts w:cstheme="minorHAnsi"/>
                <w:color w:val="333333"/>
                <w:shd w:val="clear" w:color="auto" w:fill="FFFFFF"/>
              </w:rPr>
              <w:t xml:space="preserve"> requirements</w:t>
            </w:r>
          </w:p>
          <w:p w:rsidR="00B442A4" w:rsidRPr="00713A89" w:rsidRDefault="0028606F" w:rsidP="00950213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lastRenderedPageBreak/>
              <w:t xml:space="preserve">Figures requirements available </w:t>
            </w:r>
            <w:hyperlink r:id="rId15" w:history="1">
              <w:r w:rsidRPr="00713A89">
                <w:rPr>
                  <w:rStyle w:val="Hipervnculo"/>
                  <w:rFonts w:cstheme="minorHAnsi"/>
                  <w:shd w:val="clear" w:color="auto" w:fill="FFFFFF"/>
                </w:rPr>
                <w:t>here</w:t>
              </w:r>
            </w:hyperlink>
          </w:p>
        </w:tc>
      </w:tr>
      <w:tr w:rsidR="00B442A4" w:rsidRPr="00EF3070" w:rsidTr="00F16C58">
        <w:tc>
          <w:tcPr>
            <w:tcW w:w="1452" w:type="dxa"/>
          </w:tcPr>
          <w:p w:rsidR="00B442A4" w:rsidRPr="00713A89" w:rsidRDefault="00432542" w:rsidP="00B442A4">
            <w:pPr>
              <w:rPr>
                <w:rFonts w:cstheme="minorHAnsi"/>
                <w:i/>
              </w:rPr>
            </w:pPr>
            <w:hyperlink r:id="rId16" w:history="1">
              <w:r w:rsidR="004A0F23" w:rsidRPr="00713A89">
                <w:rPr>
                  <w:rStyle w:val="Hipervnculo"/>
                  <w:rFonts w:cstheme="minorHAnsi"/>
                  <w:i/>
                </w:rPr>
                <w:t>Annals of the New York Academy of Sciences</w:t>
              </w:r>
            </w:hyperlink>
          </w:p>
        </w:tc>
        <w:tc>
          <w:tcPr>
            <w:tcW w:w="5489" w:type="dxa"/>
          </w:tcPr>
          <w:p w:rsidR="00B442A4" w:rsidRPr="00713A89" w:rsidRDefault="004A0F23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12 issues per year</w:t>
            </w:r>
          </w:p>
          <w:p w:rsidR="004A0F23" w:rsidRPr="00713A89" w:rsidRDefault="004A0F23" w:rsidP="00B442A4">
            <w:pPr>
              <w:rPr>
                <w:rFonts w:cstheme="minorHAnsi"/>
              </w:rPr>
            </w:pPr>
          </w:p>
          <w:p w:rsidR="004A0F23" w:rsidRPr="00713A89" w:rsidRDefault="004A0F23" w:rsidP="00B442A4">
            <w:pPr>
              <w:rPr>
                <w:rFonts w:cstheme="minorHAnsi"/>
                <w:b/>
              </w:rPr>
            </w:pPr>
            <w:r w:rsidRPr="00713A89">
              <w:rPr>
                <w:rFonts w:cstheme="minorHAnsi"/>
                <w:b/>
              </w:rPr>
              <w:t>Overview</w:t>
            </w:r>
          </w:p>
          <w:p w:rsidR="004A0F23" w:rsidRPr="00713A89" w:rsidRDefault="004A0F23" w:rsidP="00B442A4">
            <w:pPr>
              <w:rPr>
                <w:rFonts w:cstheme="minorHAnsi"/>
              </w:rPr>
            </w:pPr>
          </w:p>
          <w:p w:rsidR="004A0F23" w:rsidRPr="00713A89" w:rsidRDefault="004A0F23" w:rsidP="00B442A4">
            <w:pPr>
              <w:rPr>
                <w:rFonts w:cstheme="minorHAnsi"/>
              </w:rPr>
            </w:pPr>
            <w:r w:rsidRPr="00713A89">
              <w:rPr>
                <w:rFonts w:cstheme="minorHAnsi"/>
                <w:i/>
              </w:rPr>
              <w:t xml:space="preserve">Annals of the New York Academy of Sciences </w:t>
            </w:r>
            <w:r w:rsidRPr="00713A89">
              <w:rPr>
                <w:rFonts w:cstheme="minorHAnsi"/>
              </w:rPr>
              <w:t>is an international science journal published monthly in many areas of science, though predominantly the biological sciences… [It] provides multidisciplinary perspectives on research of current scientific interest with far-reaching implications for the wider scientific community and society at large.</w:t>
            </w:r>
          </w:p>
          <w:p w:rsidR="004A0F23" w:rsidRPr="00713A89" w:rsidRDefault="004A0F23" w:rsidP="00B442A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53C59" w:rsidRPr="00713A89" w:rsidRDefault="00353C59" w:rsidP="008757B3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Quartile: Q1</w:t>
            </w:r>
          </w:p>
          <w:p w:rsidR="00950213" w:rsidRPr="00713A89" w:rsidRDefault="00950213" w:rsidP="008757B3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Journal Citation Reports Impact Factor: 6.499</w:t>
            </w:r>
          </w:p>
          <w:p w:rsidR="00CF0E57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Web of Science Impact Factor: 5.691</w:t>
            </w:r>
          </w:p>
          <w:p w:rsidR="007B02D0" w:rsidRPr="00713A89" w:rsidRDefault="007B02D0" w:rsidP="008757B3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Impact Score: 6.18</w:t>
            </w:r>
          </w:p>
        </w:tc>
        <w:tc>
          <w:tcPr>
            <w:tcW w:w="2410" w:type="dxa"/>
          </w:tcPr>
          <w:p w:rsidR="00B442A4" w:rsidRPr="00713A89" w:rsidRDefault="00E25E0F" w:rsidP="00781B1E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3A89">
              <w:rPr>
                <w:rFonts w:asciiTheme="minorHAnsi" w:hAnsiTheme="minorHAnsi" w:cstheme="minorHAnsi"/>
                <w:b w:val="0"/>
                <w:sz w:val="22"/>
                <w:szCs w:val="22"/>
              </w:rPr>
              <w:t>Thaung Zaw et al., Does phytoestrogen supplementation improve cognition in humans? A systematic review, 2017;1403:150-163</w:t>
            </w:r>
          </w:p>
          <w:p w:rsidR="00E25E0F" w:rsidRPr="00713A89" w:rsidRDefault="00E25E0F" w:rsidP="00781B1E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25E0F" w:rsidRPr="00713A89" w:rsidRDefault="00E25E0F" w:rsidP="00781B1E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3A89">
              <w:rPr>
                <w:rFonts w:asciiTheme="minorHAnsi" w:hAnsiTheme="minorHAnsi" w:cstheme="minorHAnsi"/>
                <w:b w:val="0"/>
                <w:sz w:val="22"/>
                <w:szCs w:val="22"/>
              </w:rPr>
              <w:t>Tucker, Nutrient intake, nutritional status, and cognitive function with aging, 2016;1367:38-49</w:t>
            </w:r>
          </w:p>
          <w:p w:rsidR="007A36A2" w:rsidRPr="00713A89" w:rsidRDefault="007A36A2" w:rsidP="00781B1E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A36A2" w:rsidRPr="00713A89" w:rsidRDefault="007A36A2" w:rsidP="00781B1E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3A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Vosti et al., Impacts of micronutrient intervention programs on effective </w:t>
            </w:r>
            <w:r w:rsidRPr="00713A89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coverage and lives saved: Modeled evidence from Cameroon, 2023;1519:199-210</w:t>
            </w:r>
          </w:p>
          <w:p w:rsidR="007A36A2" w:rsidRPr="00713A89" w:rsidRDefault="007A36A2" w:rsidP="00781B1E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A36A2" w:rsidRPr="00713A89" w:rsidRDefault="007A36A2" w:rsidP="007A36A2">
            <w:pPr>
              <w:pStyle w:val="Ttulo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3A89">
              <w:rPr>
                <w:rFonts w:asciiTheme="minorHAnsi" w:hAnsiTheme="minorHAnsi" w:cstheme="minorHAnsi"/>
                <w:b w:val="0"/>
                <w:sz w:val="22"/>
                <w:szCs w:val="22"/>
              </w:rPr>
              <w:t>Mitra-Ganguli et al., The global regulatory framework for the commercialization of nutrient enriched biofortified foods, 2022;1517:154-166</w:t>
            </w:r>
          </w:p>
        </w:tc>
        <w:tc>
          <w:tcPr>
            <w:tcW w:w="2268" w:type="dxa"/>
          </w:tcPr>
          <w:p w:rsidR="001A5251" w:rsidRPr="00713A89" w:rsidRDefault="00432542" w:rsidP="001A5251">
            <w:pPr>
              <w:ind w:left="5"/>
              <w:rPr>
                <w:rFonts w:cstheme="minorHAnsi"/>
                <w:color w:val="333333"/>
                <w:shd w:val="clear" w:color="auto" w:fill="FFFFFF"/>
              </w:rPr>
            </w:pPr>
            <w:hyperlink r:id="rId17" w:history="1">
              <w:r w:rsidR="001A5251" w:rsidRPr="00713A89">
                <w:rPr>
                  <w:rStyle w:val="Hipervnculo"/>
                  <w:rFonts w:cstheme="minorHAnsi"/>
                  <w:shd w:val="clear" w:color="auto" w:fill="FFFFFF"/>
                </w:rPr>
                <w:t>Submission Guidelines</w:t>
              </w:r>
            </w:hyperlink>
          </w:p>
          <w:p w:rsidR="001A5251" w:rsidRPr="00713A89" w:rsidRDefault="001A5251" w:rsidP="001A5251">
            <w:pPr>
              <w:ind w:left="5"/>
              <w:rPr>
                <w:rFonts w:cstheme="minorHAnsi"/>
                <w:color w:val="333333"/>
                <w:shd w:val="clear" w:color="auto" w:fill="FFFFFF"/>
              </w:rPr>
            </w:pPr>
          </w:p>
          <w:p w:rsidR="001A5251" w:rsidRPr="00713A89" w:rsidRDefault="001A5251" w:rsidP="001A5251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American English</w:t>
            </w:r>
          </w:p>
          <w:p w:rsidR="00A95CB4" w:rsidRPr="00713A89" w:rsidRDefault="00A95CB4" w:rsidP="00A95CB4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Word counts </w:t>
            </w:r>
            <w:r w:rsidR="00C05F5C" w:rsidRPr="00713A89">
              <w:rPr>
                <w:rFonts w:cstheme="minorHAnsi"/>
                <w:color w:val="333333"/>
                <w:shd w:val="clear" w:color="auto" w:fill="FFFFFF"/>
              </w:rPr>
              <w:t xml:space="preserve">for Original Articles 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t>of 200 words for abstract (unstructured) and 3500 for main text</w:t>
            </w:r>
          </w:p>
          <w:p w:rsidR="0059266C" w:rsidRPr="00713A89" w:rsidRDefault="0059266C" w:rsidP="00A95CB4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Up to 7 keywords</w:t>
            </w:r>
          </w:p>
          <w:p w:rsidR="0059266C" w:rsidRPr="00713A89" w:rsidRDefault="0059266C" w:rsidP="00D0213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Graphical abstract required: A brief summary of the article with a maximum of 70 words; include an uploaded hi-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lastRenderedPageBreak/>
              <w:t>resolution figure to accompany the GA, or suggest one of the paper’s figures as the image to be included</w:t>
            </w:r>
          </w:p>
          <w:p w:rsidR="0059266C" w:rsidRPr="00713A89" w:rsidRDefault="0059266C" w:rsidP="00D0213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Methods: Research Resource Identifiers must be used for materials</w:t>
            </w:r>
          </w:p>
          <w:p w:rsidR="00D02130" w:rsidRPr="00713A89" w:rsidRDefault="00A95CB4" w:rsidP="00D0213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APA reference style</w:t>
            </w:r>
            <w:r w:rsidR="0059266C" w:rsidRPr="00713A89">
              <w:rPr>
                <w:rFonts w:cstheme="minorHAnsi"/>
                <w:color w:val="333333"/>
                <w:shd w:val="clear" w:color="auto" w:fill="FFFFFF"/>
              </w:rPr>
              <w:t>: superscript numbers in text</w:t>
            </w:r>
          </w:p>
          <w:p w:rsidR="00A95CB4" w:rsidRPr="00713A89" w:rsidRDefault="0059266C" w:rsidP="00D0213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No strict guidelines on figure preparation for initial submission</w:t>
            </w:r>
          </w:p>
          <w:p w:rsidR="0059266C" w:rsidRPr="00713A89" w:rsidRDefault="0059266C" w:rsidP="00D0213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If accepted, figure requirements are available </w:t>
            </w:r>
            <w:hyperlink r:id="rId18" w:history="1">
              <w:r w:rsidR="00A82B82" w:rsidRPr="00713A89">
                <w:rPr>
                  <w:rStyle w:val="Hipervnculo"/>
                  <w:rFonts w:cstheme="minorHAnsi"/>
                  <w:shd w:val="clear" w:color="auto" w:fill="FFFFFF"/>
                </w:rPr>
                <w:t>here</w:t>
              </w:r>
            </w:hyperlink>
          </w:p>
          <w:p w:rsidR="0059266C" w:rsidRPr="00713A89" w:rsidRDefault="0059266C" w:rsidP="0059266C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Other requirements: Data Availability Statement, IRB Statement, Author Contributions</w:t>
            </w:r>
          </w:p>
          <w:p w:rsidR="00B442A4" w:rsidRPr="00713A89" w:rsidRDefault="00B442A4" w:rsidP="008757B3">
            <w:pPr>
              <w:rPr>
                <w:rFonts w:cstheme="minorHAnsi"/>
              </w:rPr>
            </w:pPr>
          </w:p>
        </w:tc>
      </w:tr>
      <w:tr w:rsidR="00781B1E" w:rsidRPr="00EF3070" w:rsidTr="00F16C58">
        <w:tc>
          <w:tcPr>
            <w:tcW w:w="1452" w:type="dxa"/>
          </w:tcPr>
          <w:p w:rsidR="00781B1E" w:rsidRPr="00713A89" w:rsidRDefault="00432542" w:rsidP="008757B3">
            <w:pPr>
              <w:pStyle w:val="Textonotaalfinal"/>
              <w:rPr>
                <w:rFonts w:cstheme="minorHAnsi"/>
                <w:i/>
                <w:sz w:val="22"/>
                <w:szCs w:val="22"/>
              </w:rPr>
            </w:pPr>
            <w:hyperlink r:id="rId19" w:history="1">
              <w:r w:rsidR="00024D80" w:rsidRPr="00713A89">
                <w:rPr>
                  <w:rStyle w:val="Hipervnculo"/>
                  <w:rFonts w:cstheme="minorHAnsi"/>
                  <w:i/>
                  <w:sz w:val="22"/>
                  <w:szCs w:val="22"/>
                </w:rPr>
                <w:t>Open Biology</w:t>
              </w:r>
            </w:hyperlink>
          </w:p>
        </w:tc>
        <w:tc>
          <w:tcPr>
            <w:tcW w:w="5489" w:type="dxa"/>
          </w:tcPr>
          <w:p w:rsidR="00024D80" w:rsidRPr="00713A89" w:rsidRDefault="00024D80" w:rsidP="00024D80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12 issues per year</w:t>
            </w:r>
          </w:p>
          <w:p w:rsidR="00781B1E" w:rsidRPr="00713A89" w:rsidRDefault="00781B1E" w:rsidP="00781B1E">
            <w:pPr>
              <w:rPr>
                <w:rFonts w:cstheme="minorHAnsi"/>
                <w:shd w:val="clear" w:color="auto" w:fill="FCFCFC"/>
              </w:rPr>
            </w:pPr>
          </w:p>
          <w:p w:rsidR="00024D80" w:rsidRPr="00713A89" w:rsidRDefault="00024D80" w:rsidP="00781B1E">
            <w:pPr>
              <w:rPr>
                <w:rFonts w:cstheme="minorHAnsi"/>
                <w:shd w:val="clear" w:color="auto" w:fill="FCFCFC"/>
              </w:rPr>
            </w:pPr>
            <w:r w:rsidRPr="00713A89">
              <w:rPr>
                <w:rFonts w:cstheme="minorHAnsi"/>
                <w:shd w:val="clear" w:color="auto" w:fill="FCFCFC"/>
              </w:rPr>
              <w:t>Turnaround time of 4 weeks from submission to first decision</w:t>
            </w:r>
          </w:p>
          <w:p w:rsidR="00024D80" w:rsidRPr="00713A89" w:rsidRDefault="00024D80" w:rsidP="00781B1E">
            <w:pPr>
              <w:rPr>
                <w:rFonts w:cstheme="minorHAnsi"/>
                <w:shd w:val="clear" w:color="auto" w:fill="FCFCFC"/>
              </w:rPr>
            </w:pPr>
          </w:p>
          <w:p w:rsidR="00024D80" w:rsidRPr="00713A89" w:rsidRDefault="00024D80" w:rsidP="00781B1E">
            <w:pPr>
              <w:rPr>
                <w:rFonts w:cstheme="minorHAnsi"/>
                <w:shd w:val="clear" w:color="auto" w:fill="FCFCFC"/>
              </w:rPr>
            </w:pPr>
            <w:r w:rsidRPr="00713A89">
              <w:rPr>
                <w:rFonts w:cstheme="minorHAnsi"/>
                <w:shd w:val="clear" w:color="auto" w:fill="FCFCFC"/>
              </w:rPr>
              <w:t>This open access Royal Society journal that welcomes original, high impact research in cell and developmental biology, molecular and structural biology, biochemistry, neuroscience, immunology, microbiology and genetics</w:t>
            </w:r>
          </w:p>
          <w:p w:rsidR="00024D80" w:rsidRPr="00713A89" w:rsidRDefault="00024D80" w:rsidP="00781B1E">
            <w:pPr>
              <w:rPr>
                <w:rFonts w:cstheme="minorHAnsi"/>
                <w:shd w:val="clear" w:color="auto" w:fill="FCFCFC"/>
              </w:rPr>
            </w:pPr>
          </w:p>
          <w:p w:rsidR="00024D80" w:rsidRPr="00713A89" w:rsidRDefault="00024D80" w:rsidP="00024D80">
            <w:pPr>
              <w:rPr>
                <w:rFonts w:cstheme="minorHAnsi"/>
                <w:shd w:val="clear" w:color="auto" w:fill="FCFCFC"/>
              </w:rPr>
            </w:pPr>
            <w:r w:rsidRPr="00713A89">
              <w:rPr>
                <w:rFonts w:cstheme="minorHAnsi"/>
                <w:shd w:val="clear" w:color="auto" w:fill="FCFCFC"/>
              </w:rPr>
              <w:t>Selection criteria include original, high quality research of broad interest within cell and developmental biology, molecular and structural biology, biochemistry, neuroscience, immunology, microbiology or genetics</w:t>
            </w:r>
          </w:p>
        </w:tc>
        <w:tc>
          <w:tcPr>
            <w:tcW w:w="1559" w:type="dxa"/>
          </w:tcPr>
          <w:p w:rsidR="00CF0E57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Quartile: Q1</w:t>
            </w:r>
          </w:p>
          <w:p w:rsidR="001B6B9D" w:rsidRPr="00713A89" w:rsidRDefault="001B6B9D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Journal Citation Reports Impact Factor: 7.124</w:t>
            </w:r>
          </w:p>
          <w:p w:rsidR="00CF0E57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 xml:space="preserve">Web of Science Impact Factor: </w:t>
            </w:r>
            <w:r w:rsidR="001B6B9D" w:rsidRPr="00713A89">
              <w:rPr>
                <w:rFonts w:cstheme="minorHAnsi"/>
              </w:rPr>
              <w:t>6</w:t>
            </w:r>
            <w:r w:rsidRPr="00713A89">
              <w:rPr>
                <w:rFonts w:cstheme="minorHAnsi"/>
              </w:rPr>
              <w:t>.</w:t>
            </w:r>
            <w:r w:rsidR="001B6B9D" w:rsidRPr="00713A89">
              <w:rPr>
                <w:rFonts w:cstheme="minorHAnsi"/>
              </w:rPr>
              <w:t>41</w:t>
            </w:r>
            <w:r w:rsidRPr="00713A89">
              <w:rPr>
                <w:rFonts w:cstheme="minorHAnsi"/>
              </w:rPr>
              <w:t>1</w:t>
            </w:r>
          </w:p>
          <w:p w:rsidR="00781B1E" w:rsidRPr="00713A89" w:rsidRDefault="00CF0E57" w:rsidP="00CF0E57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Impact Score: 6.44</w:t>
            </w:r>
          </w:p>
        </w:tc>
        <w:tc>
          <w:tcPr>
            <w:tcW w:w="2410" w:type="dxa"/>
          </w:tcPr>
          <w:p w:rsidR="00781B1E" w:rsidRPr="00713A89" w:rsidRDefault="003416FF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 xml:space="preserve">Wen et al., </w:t>
            </w:r>
            <w:r w:rsidR="007A36A2" w:rsidRPr="00713A89">
              <w:rPr>
                <w:rFonts w:cstheme="minorHAnsi"/>
              </w:rPr>
              <w:t>Crossroads between membrane trafficking machinery and copper homeostasis in the nerve system</w:t>
            </w:r>
            <w:r w:rsidRPr="00713A89">
              <w:rPr>
                <w:rFonts w:cstheme="minorHAnsi"/>
              </w:rPr>
              <w:t>, 2021;11:210128</w:t>
            </w:r>
          </w:p>
          <w:p w:rsidR="003416FF" w:rsidRPr="00713A89" w:rsidRDefault="003416FF" w:rsidP="00781B1E">
            <w:pPr>
              <w:rPr>
                <w:rFonts w:cstheme="minorHAnsi"/>
              </w:rPr>
            </w:pPr>
          </w:p>
          <w:p w:rsidR="003416FF" w:rsidRPr="00713A89" w:rsidRDefault="003416FF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Ney et al., Short chain fatty acids: key regulators of the local and systemic immune response in inflammatory diseases and infections, 2023;13:230014</w:t>
            </w:r>
          </w:p>
          <w:p w:rsidR="003416FF" w:rsidRPr="00713A89" w:rsidRDefault="003416FF" w:rsidP="00781B1E">
            <w:pPr>
              <w:rPr>
                <w:rFonts w:cstheme="minorHAnsi"/>
              </w:rPr>
            </w:pPr>
          </w:p>
          <w:p w:rsidR="003416FF" w:rsidRPr="00713A89" w:rsidRDefault="003416FF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Veurink et al., Role of antioxidants and a nutrient rich diet in Alzheimer's disease, 2020;10:200084</w:t>
            </w:r>
          </w:p>
          <w:p w:rsidR="0074374C" w:rsidRPr="00713A89" w:rsidRDefault="0074374C" w:rsidP="00781B1E">
            <w:pPr>
              <w:rPr>
                <w:rFonts w:cstheme="minorHAnsi"/>
              </w:rPr>
            </w:pPr>
          </w:p>
          <w:p w:rsidR="0074374C" w:rsidRPr="00713A89" w:rsidRDefault="0074374C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Perner et al., Lyme disease transmission by severely impaired ticks, 2022;12:210244</w:t>
            </w:r>
          </w:p>
        </w:tc>
        <w:tc>
          <w:tcPr>
            <w:tcW w:w="2268" w:type="dxa"/>
          </w:tcPr>
          <w:p w:rsidR="00D02130" w:rsidRPr="00713A89" w:rsidRDefault="00432542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  <w:hyperlink r:id="rId20" w:history="1">
              <w:r w:rsidR="00D02130" w:rsidRPr="00713A89">
                <w:rPr>
                  <w:rStyle w:val="Hipervnculo"/>
                  <w:rFonts w:cstheme="minorHAnsi"/>
                  <w:shd w:val="clear" w:color="auto" w:fill="FFFFFF"/>
                </w:rPr>
                <w:t>Submission Guidelines</w:t>
              </w:r>
            </w:hyperlink>
          </w:p>
          <w:p w:rsidR="00024D80" w:rsidRPr="00713A89" w:rsidRDefault="00024D80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:rsidR="00321ACB" w:rsidRPr="00713A89" w:rsidRDefault="00321ACB" w:rsidP="00024D8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Allows “format-free initial submission”, which means that initial submissions do not need to adhere exactly to the journal requirements</w:t>
            </w:r>
          </w:p>
          <w:p w:rsidR="00321ACB" w:rsidRPr="00713A89" w:rsidRDefault="00321ACB" w:rsidP="00321ACB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British English only</w:t>
            </w:r>
          </w:p>
          <w:p w:rsidR="00321ACB" w:rsidRPr="00713A89" w:rsidRDefault="00321ACB" w:rsidP="00024D8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Limits of 200 words for abstract (unstructured) but no limits on word count for main text</w:t>
            </w:r>
          </w:p>
          <w:p w:rsidR="00321ACB" w:rsidRPr="00713A89" w:rsidRDefault="00321ACB" w:rsidP="00024D8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Between 3 and 6 keywords</w:t>
            </w:r>
          </w:p>
          <w:p w:rsidR="00321ACB" w:rsidRPr="00713A89" w:rsidRDefault="00BE1485" w:rsidP="00024D8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Vancouver style referencing with </w:t>
            </w:r>
            <w:r w:rsidR="00321ACB" w:rsidRPr="00713A89">
              <w:rPr>
                <w:rFonts w:cstheme="minorHAnsi"/>
                <w:color w:val="333333"/>
                <w:shd w:val="clear" w:color="auto" w:fill="FFFFFF"/>
              </w:rPr>
              <w:t>num</w:t>
            </w:r>
            <w:r>
              <w:rPr>
                <w:rFonts w:cstheme="minorHAnsi"/>
                <w:color w:val="333333"/>
                <w:shd w:val="clear" w:color="auto" w:fill="FFFFFF"/>
              </w:rPr>
              <w:t>bers in square brackets in text</w:t>
            </w:r>
          </w:p>
          <w:p w:rsidR="00321ACB" w:rsidRPr="00713A89" w:rsidRDefault="00321ACB" w:rsidP="00024D8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At initial submission, figures can be provided within the manuscript or 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lastRenderedPageBreak/>
              <w:t>as separate files</w:t>
            </w:r>
          </w:p>
          <w:p w:rsidR="001A5251" w:rsidRPr="00713A89" w:rsidRDefault="001A5251" w:rsidP="00024D80">
            <w:pPr>
              <w:pStyle w:val="Prrafodelista"/>
              <w:numPr>
                <w:ilvl w:val="0"/>
                <w:numId w:val="6"/>
              </w:numPr>
              <w:ind w:left="289" w:hanging="28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Figures and tables will be resized and text styles and labeling will be updated to meet journal style</w:t>
            </w:r>
          </w:p>
          <w:p w:rsidR="00781B1E" w:rsidRPr="00713A89" w:rsidRDefault="00781B1E" w:rsidP="00781B1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AA0D8A" w:rsidRPr="00EF3070" w:rsidTr="00F16C58">
        <w:tc>
          <w:tcPr>
            <w:tcW w:w="1452" w:type="dxa"/>
          </w:tcPr>
          <w:p w:rsidR="00AA0D8A" w:rsidRPr="00AA0D8A" w:rsidRDefault="00432542" w:rsidP="001B58D7">
            <w:pPr>
              <w:pStyle w:val="Textonotaalfinal"/>
              <w:rPr>
                <w:rFonts w:cstheme="minorHAnsi"/>
                <w:i/>
                <w:sz w:val="22"/>
                <w:szCs w:val="22"/>
              </w:rPr>
            </w:pPr>
            <w:hyperlink r:id="rId21" w:history="1">
              <w:r w:rsidR="00F14B2F" w:rsidRPr="00F14B2F">
                <w:rPr>
                  <w:rStyle w:val="Hipervnculo"/>
                  <w:rFonts w:cstheme="minorHAnsi"/>
                  <w:i/>
                  <w:sz w:val="22"/>
                  <w:szCs w:val="22"/>
                </w:rPr>
                <w:t>Public Health Nutrition</w:t>
              </w:r>
            </w:hyperlink>
          </w:p>
        </w:tc>
        <w:tc>
          <w:tcPr>
            <w:tcW w:w="5489" w:type="dxa"/>
          </w:tcPr>
          <w:p w:rsidR="00F14B2F" w:rsidRPr="00713A89" w:rsidRDefault="00F14B2F" w:rsidP="00F14B2F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12 issues per year</w:t>
            </w:r>
          </w:p>
          <w:p w:rsidR="00AA0D8A" w:rsidRDefault="00AA0D8A" w:rsidP="00781B1E">
            <w:pPr>
              <w:rPr>
                <w:rFonts w:cstheme="minorHAnsi"/>
                <w:shd w:val="clear" w:color="auto" w:fill="FCFCFC"/>
              </w:rPr>
            </w:pPr>
          </w:p>
          <w:p w:rsidR="00AA0D8A" w:rsidRPr="00713A89" w:rsidRDefault="00AA0D8A" w:rsidP="00AA0D8A">
            <w:pPr>
              <w:rPr>
                <w:rFonts w:cstheme="minorHAnsi"/>
                <w:b/>
                <w:shd w:val="clear" w:color="auto" w:fill="FCFCFC"/>
              </w:rPr>
            </w:pPr>
            <w:r w:rsidRPr="00713A89">
              <w:rPr>
                <w:rFonts w:cstheme="minorHAnsi"/>
                <w:b/>
                <w:shd w:val="clear" w:color="auto" w:fill="FCFCFC"/>
              </w:rPr>
              <w:t>Aims and Scope</w:t>
            </w:r>
          </w:p>
          <w:p w:rsidR="00AA0D8A" w:rsidRDefault="00AA0D8A" w:rsidP="00781B1E">
            <w:pPr>
              <w:rPr>
                <w:rFonts w:cstheme="minorHAnsi"/>
                <w:shd w:val="clear" w:color="auto" w:fill="FCFCFC"/>
              </w:rPr>
            </w:pPr>
          </w:p>
          <w:p w:rsidR="00AA0D8A" w:rsidRPr="00713A89" w:rsidRDefault="00F14B2F" w:rsidP="00F14B2F">
            <w:pPr>
              <w:rPr>
                <w:rFonts w:cstheme="minorHAnsi"/>
                <w:shd w:val="clear" w:color="auto" w:fill="FCFCFC"/>
              </w:rPr>
            </w:pPr>
            <w:r w:rsidRPr="00F14B2F">
              <w:rPr>
                <w:rFonts w:cstheme="minorHAnsi"/>
                <w:i/>
                <w:shd w:val="clear" w:color="auto" w:fill="FCFCFC"/>
              </w:rPr>
              <w:t xml:space="preserve">Public Health Nutrition </w:t>
            </w:r>
            <w:r w:rsidRPr="00F14B2F">
              <w:rPr>
                <w:rFonts w:cstheme="minorHAnsi"/>
                <w:shd w:val="clear" w:color="auto" w:fill="FCFCFC"/>
              </w:rPr>
              <w:t>provides an international peer-reviewed forum for the publication and dissemination of research and scholarship aimed at understanding the causes of, and approaches and solutions to, nutrition-related public health achievements, situations and problems around the world</w:t>
            </w:r>
            <w:r>
              <w:rPr>
                <w:rFonts w:cstheme="minorHAnsi"/>
                <w:shd w:val="clear" w:color="auto" w:fill="FCFCFC"/>
              </w:rPr>
              <w:t>…</w:t>
            </w:r>
            <w:r w:rsidRPr="00F14B2F">
              <w:rPr>
                <w:rFonts w:cstheme="minorHAnsi"/>
                <w:shd w:val="clear" w:color="auto" w:fill="FCFCFC"/>
              </w:rPr>
              <w:t xml:space="preserve"> The journal is of interest to epidemiologists and health promotion specialists interested in the role of nutrition in disease prevention; academics and those involved in fieldwork and the application of research to identify practical solutions to important public health problems</w:t>
            </w:r>
            <w:r>
              <w:rPr>
                <w:rFonts w:cstheme="minorHAnsi"/>
                <w:shd w:val="clear" w:color="auto" w:fill="FCFCFC"/>
              </w:rPr>
              <w:t>.</w:t>
            </w:r>
          </w:p>
        </w:tc>
        <w:tc>
          <w:tcPr>
            <w:tcW w:w="1559" w:type="dxa"/>
          </w:tcPr>
          <w:p w:rsidR="00AA0D8A" w:rsidRPr="00713A89" w:rsidRDefault="00AA0D8A" w:rsidP="00AA0D8A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Quartile: Q</w:t>
            </w:r>
            <w:r w:rsidR="00F14B2F">
              <w:rPr>
                <w:rFonts w:cstheme="minorHAnsi"/>
              </w:rPr>
              <w:t>1</w:t>
            </w:r>
          </w:p>
          <w:p w:rsidR="00AA0D8A" w:rsidRPr="00713A89" w:rsidRDefault="00AA0D8A" w:rsidP="00AA0D8A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Journal C</w:t>
            </w:r>
            <w:r>
              <w:rPr>
                <w:rFonts w:cstheme="minorHAnsi"/>
              </w:rPr>
              <w:t>itation Reports Impact Factor: 4</w:t>
            </w:r>
            <w:r w:rsidRPr="00713A89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  <w:r w:rsidR="00F14B2F">
              <w:rPr>
                <w:rFonts w:cstheme="minorHAnsi"/>
              </w:rPr>
              <w:t>39</w:t>
            </w:r>
          </w:p>
          <w:p w:rsidR="00AA0D8A" w:rsidRPr="00713A89" w:rsidRDefault="00F14B2F" w:rsidP="00AA0D8A">
            <w:pPr>
              <w:rPr>
                <w:rFonts w:cstheme="minorHAnsi"/>
              </w:rPr>
            </w:pPr>
            <w:r>
              <w:rPr>
                <w:rFonts w:cstheme="minorHAnsi"/>
              </w:rPr>
              <w:t>Web of Science Impact Factor: 4</w:t>
            </w:r>
            <w:r w:rsidR="00AA0D8A" w:rsidRPr="00713A8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022</w:t>
            </w:r>
          </w:p>
          <w:p w:rsidR="00AA0D8A" w:rsidRPr="00713A89" w:rsidRDefault="00AA0D8A" w:rsidP="00AA0D8A">
            <w:pPr>
              <w:rPr>
                <w:rFonts w:cstheme="minorHAnsi"/>
              </w:rPr>
            </w:pPr>
            <w:r>
              <w:rPr>
                <w:rFonts w:cstheme="minorHAnsi"/>
              </w:rPr>
              <w:t>Impact Score: 3</w:t>
            </w:r>
            <w:r w:rsidRPr="00713A89">
              <w:rPr>
                <w:rFonts w:cstheme="minorHAnsi"/>
              </w:rPr>
              <w:t>.</w:t>
            </w:r>
            <w:r w:rsidR="00F14B2F">
              <w:rPr>
                <w:rFonts w:cstheme="minorHAnsi"/>
              </w:rPr>
              <w:t>16</w:t>
            </w:r>
          </w:p>
        </w:tc>
        <w:tc>
          <w:tcPr>
            <w:tcW w:w="2410" w:type="dxa"/>
          </w:tcPr>
          <w:p w:rsidR="00AA0D8A" w:rsidRDefault="00BE1485" w:rsidP="00781B1E">
            <w:pPr>
              <w:rPr>
                <w:rFonts w:cstheme="minorHAnsi"/>
              </w:rPr>
            </w:pPr>
            <w:r w:rsidRPr="00BE1485">
              <w:rPr>
                <w:rFonts w:cstheme="minorHAnsi"/>
              </w:rPr>
              <w:t xml:space="preserve">Nguyen </w:t>
            </w:r>
            <w:r>
              <w:rPr>
                <w:rFonts w:cstheme="minorHAnsi"/>
              </w:rPr>
              <w:t xml:space="preserve">et al., </w:t>
            </w:r>
            <w:r w:rsidRPr="00BE1485">
              <w:rPr>
                <w:rFonts w:cstheme="minorHAnsi"/>
              </w:rPr>
              <w:t>Red meat consumption is associated with prediabetes and diabetes in rural Vietnam: a cross-sectional study</w:t>
            </w:r>
            <w:r>
              <w:rPr>
                <w:rFonts w:cstheme="minorHAnsi"/>
              </w:rPr>
              <w:t xml:space="preserve">, </w:t>
            </w:r>
            <w:r w:rsidR="008B6D8D">
              <w:rPr>
                <w:rFonts w:cstheme="minorHAnsi"/>
              </w:rPr>
              <w:t>2023;26:1006-1013</w:t>
            </w:r>
          </w:p>
          <w:p w:rsidR="008B6D8D" w:rsidRDefault="008B6D8D" w:rsidP="00781B1E">
            <w:pPr>
              <w:rPr>
                <w:rFonts w:cstheme="minorHAnsi"/>
              </w:rPr>
            </w:pPr>
          </w:p>
          <w:p w:rsidR="008B6D8D" w:rsidRDefault="008B6D8D" w:rsidP="00781B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Suhi et al., </w:t>
            </w:r>
            <w:r w:rsidRPr="008B6D8D">
              <w:rPr>
                <w:rFonts w:cstheme="minorHAnsi"/>
              </w:rPr>
              <w:t>Pre-pregnancy exposure to arsenic in diet and non-cardiac birth defects</w:t>
            </w:r>
            <w:r>
              <w:rPr>
                <w:rFonts w:cstheme="minorHAnsi"/>
              </w:rPr>
              <w:t>, 2022;26:1-13</w:t>
            </w:r>
          </w:p>
          <w:p w:rsidR="008B6D8D" w:rsidRDefault="008B6D8D" w:rsidP="00781B1E">
            <w:pPr>
              <w:rPr>
                <w:rFonts w:cstheme="minorHAnsi"/>
              </w:rPr>
            </w:pPr>
          </w:p>
          <w:p w:rsidR="008B6D8D" w:rsidRDefault="008B6D8D" w:rsidP="00781B1E">
            <w:pPr>
              <w:rPr>
                <w:rFonts w:cstheme="minorHAnsi"/>
              </w:rPr>
            </w:pPr>
            <w:r w:rsidRPr="008B6D8D">
              <w:rPr>
                <w:rFonts w:cstheme="minorHAnsi"/>
              </w:rPr>
              <w:t xml:space="preserve">Asfura-Carrasco </w:t>
            </w:r>
            <w:r>
              <w:rPr>
                <w:rFonts w:cstheme="minorHAnsi"/>
              </w:rPr>
              <w:t xml:space="preserve">et al., </w:t>
            </w:r>
            <w:r w:rsidRPr="008B6D8D">
              <w:rPr>
                <w:rFonts w:cstheme="minorHAnsi"/>
              </w:rPr>
              <w:t>Healthful and unhealthful provegetarian food patterns and micronutrient intake adequacy in the SUN cohort</w:t>
            </w:r>
            <w:r>
              <w:rPr>
                <w:rFonts w:cstheme="minorHAnsi"/>
              </w:rPr>
              <w:t>, 2022;26:1-12</w:t>
            </w:r>
          </w:p>
          <w:p w:rsidR="008B6D8D" w:rsidRDefault="008B6D8D" w:rsidP="00781B1E">
            <w:pPr>
              <w:rPr>
                <w:rFonts w:cstheme="minorHAnsi"/>
              </w:rPr>
            </w:pPr>
          </w:p>
          <w:p w:rsidR="008B6D8D" w:rsidRDefault="00AC709B" w:rsidP="00AC70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Zarate-Ortiz et al., </w:t>
            </w:r>
            <w:r w:rsidR="008B6D8D" w:rsidRPr="008B6D8D">
              <w:rPr>
                <w:rFonts w:cstheme="minorHAnsi"/>
              </w:rPr>
              <w:t xml:space="preserve">Depressive symptoms among Mexican adolescent girls in relation to iron status, anaemia, body </w:t>
            </w:r>
            <w:r w:rsidR="008B6D8D" w:rsidRPr="008B6D8D">
              <w:rPr>
                <w:rFonts w:cstheme="minorHAnsi"/>
              </w:rPr>
              <w:lastRenderedPageBreak/>
              <w:t>weight and pubertal status: results from a latent class analysis</w:t>
            </w:r>
            <w:r w:rsidR="008B6D8D">
              <w:rPr>
                <w:rFonts w:cstheme="minorHAnsi"/>
              </w:rPr>
              <w:t>, 2022</w:t>
            </w:r>
            <w:r>
              <w:rPr>
                <w:rFonts w:cstheme="minorHAnsi"/>
              </w:rPr>
              <w:t xml:space="preserve">. doi: </w:t>
            </w:r>
            <w:r w:rsidRPr="00AC709B">
              <w:rPr>
                <w:rFonts w:cstheme="minorHAnsi"/>
              </w:rPr>
              <w:t>10.1017/S1368980022001203</w:t>
            </w:r>
          </w:p>
          <w:p w:rsidR="00AC709B" w:rsidRDefault="00AC709B" w:rsidP="00AC709B">
            <w:pPr>
              <w:rPr>
                <w:rFonts w:cstheme="minorHAnsi"/>
              </w:rPr>
            </w:pPr>
          </w:p>
          <w:p w:rsidR="00AC709B" w:rsidRPr="00713A89" w:rsidRDefault="00AC709B" w:rsidP="00AC70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Xu et al., </w:t>
            </w:r>
            <w:r w:rsidRPr="00AC709B">
              <w:rPr>
                <w:rFonts w:cstheme="minorHAnsi"/>
              </w:rPr>
              <w:t>Association of dietary intake of branched-chain amino acids with long-term risks of CVD, cancer and all-cause mortality</w:t>
            </w:r>
            <w:r>
              <w:rPr>
                <w:rFonts w:cstheme="minorHAnsi"/>
              </w:rPr>
              <w:t>, 2021;25:1-11</w:t>
            </w:r>
          </w:p>
        </w:tc>
        <w:tc>
          <w:tcPr>
            <w:tcW w:w="2268" w:type="dxa"/>
          </w:tcPr>
          <w:p w:rsidR="00AA0D8A" w:rsidRDefault="00432542" w:rsidP="00D02130">
            <w:pPr>
              <w:rPr>
                <w:rFonts w:cstheme="minorHAnsi"/>
              </w:rPr>
            </w:pPr>
            <w:hyperlink r:id="rId22" w:history="1">
              <w:r w:rsidR="00F14B2F" w:rsidRPr="00F14B2F">
                <w:rPr>
                  <w:rStyle w:val="Hipervnculo"/>
                  <w:rFonts w:cstheme="minorHAnsi"/>
                </w:rPr>
                <w:t>Submission Guidelines</w:t>
              </w:r>
            </w:hyperlink>
          </w:p>
          <w:p w:rsidR="00F14B2F" w:rsidRDefault="00F14B2F" w:rsidP="00D02130">
            <w:pPr>
              <w:rPr>
                <w:rFonts w:cstheme="minorHAnsi"/>
              </w:rPr>
            </w:pPr>
          </w:p>
          <w:p w:rsidR="00F14B2F" w:rsidRDefault="00F14B2F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British English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Structured abstract of no more than 250 words: </w:t>
            </w:r>
            <w:r w:rsidRPr="00E7732D">
              <w:rPr>
                <w:rFonts w:cstheme="minorHAnsi"/>
                <w:color w:val="333333"/>
                <w:shd w:val="clear" w:color="auto" w:fill="FFFFFF"/>
              </w:rPr>
              <w:t>Objective, Design, Setting, Participants, Results, Conclusions.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Graphical abstract suggested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Up to 4 keywords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Research Articles </w:t>
            </w:r>
            <w:r w:rsidRPr="00E7732D">
              <w:rPr>
                <w:rFonts w:cstheme="minorHAnsi"/>
                <w:color w:val="333333"/>
                <w:shd w:val="clear" w:color="auto" w:fill="FFFFFF"/>
              </w:rPr>
              <w:t>should be no more than 5000 words</w:t>
            </w:r>
          </w:p>
          <w:p w:rsidR="00F14B2F" w:rsidRDefault="00F14B2F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F14B2F">
              <w:rPr>
                <w:rFonts w:cstheme="minorHAnsi"/>
                <w:color w:val="333333"/>
                <w:shd w:val="clear" w:color="auto" w:fill="FFFFFF"/>
              </w:rPr>
              <w:t>References for all paper types (except for systematic re</w:t>
            </w:r>
            <w:r w:rsidR="00E7732D">
              <w:rPr>
                <w:rFonts w:cstheme="minorHAnsi"/>
                <w:color w:val="333333"/>
                <w:shd w:val="clear" w:color="auto" w:fill="FFFFFF"/>
              </w:rPr>
              <w:t xml:space="preserve">views) should be </w:t>
            </w:r>
            <w:r w:rsidR="00E7732D">
              <w:rPr>
                <w:rFonts w:cstheme="minorHAnsi"/>
                <w:color w:val="333333"/>
                <w:shd w:val="clear" w:color="auto" w:fill="FFFFFF"/>
              </w:rPr>
              <w:lastRenderedPageBreak/>
              <w:t>limited to 50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E7732D">
              <w:rPr>
                <w:rFonts w:cstheme="minorHAnsi"/>
                <w:color w:val="333333"/>
                <w:shd w:val="clear" w:color="auto" w:fill="FFFFFF"/>
              </w:rPr>
              <w:t>Typescripts should be prepared with 1.5 line spacing and wide margins (2 cm), the preferred font being Times New Roman size 12</w:t>
            </w:r>
            <w:r w:rsidR="00AC709B">
              <w:rPr>
                <w:rFonts w:cstheme="minorHAnsi"/>
                <w:color w:val="333333"/>
                <w:shd w:val="clear" w:color="auto" w:fill="FFFFFF"/>
              </w:rPr>
              <w:t>. Submissions should be in Word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E7732D">
              <w:rPr>
                <w:rFonts w:cstheme="minorHAnsi"/>
                <w:color w:val="333333"/>
                <w:shd w:val="clear" w:color="auto" w:fill="FFFFFF"/>
              </w:rPr>
              <w:t>Continuous line and page numbering required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T</w:t>
            </w:r>
            <w:r w:rsidRPr="00E7732D">
              <w:rPr>
                <w:rFonts w:cstheme="minorHAnsi"/>
                <w:color w:val="333333"/>
                <w:shd w:val="clear" w:color="auto" w:fill="FFFFFF"/>
              </w:rPr>
              <w:t xml:space="preserve">itle page 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submitted </w:t>
            </w:r>
            <w:r w:rsidRPr="00E7732D">
              <w:rPr>
                <w:rFonts w:cstheme="minorHAnsi"/>
                <w:color w:val="333333"/>
                <w:shd w:val="clear" w:color="auto" w:fill="FFFFFF"/>
              </w:rPr>
              <w:t xml:space="preserve">as a separate file </w:t>
            </w:r>
            <w:r>
              <w:rPr>
                <w:rFonts w:cstheme="minorHAnsi"/>
                <w:color w:val="333333"/>
                <w:shd w:val="clear" w:color="auto" w:fill="FFFFFF"/>
              </w:rPr>
              <w:t>t</w:t>
            </w:r>
            <w:r w:rsidRPr="00E7732D">
              <w:rPr>
                <w:rFonts w:cstheme="minorHAnsi"/>
                <w:color w:val="333333"/>
                <w:shd w:val="clear" w:color="auto" w:fill="FFFFFF"/>
              </w:rPr>
              <w:t>o enable double-blind reviewing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Title page: running </w:t>
            </w:r>
            <w:r w:rsidRPr="00E7732D">
              <w:rPr>
                <w:rFonts w:cstheme="minorHAnsi"/>
                <w:color w:val="333333"/>
                <w:shd w:val="clear" w:color="auto" w:fill="FFFFFF"/>
              </w:rPr>
              <w:t>title, not exceeding 45 characters (including letters and spaces) in length</w:t>
            </w:r>
          </w:p>
          <w:p w:rsidR="00E7732D" w:rsidRDefault="00E7732D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Authorship statement</w:t>
            </w:r>
          </w:p>
          <w:p w:rsidR="00BE1485" w:rsidRDefault="00BE1485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Detailed but largely standard requirements for </w:t>
            </w:r>
            <w:r>
              <w:rPr>
                <w:rFonts w:cstheme="minorHAnsi"/>
                <w:color w:val="333333"/>
                <w:shd w:val="clear" w:color="auto" w:fill="FFFFFF"/>
              </w:rPr>
              <w:lastRenderedPageBreak/>
              <w:t>tables</w:t>
            </w:r>
          </w:p>
          <w:p w:rsidR="00BE1485" w:rsidRDefault="00BE1485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BE1485">
              <w:rPr>
                <w:rFonts w:cstheme="minorHAnsi"/>
                <w:color w:val="333333"/>
                <w:shd w:val="clear" w:color="auto" w:fill="FFFFFF"/>
              </w:rPr>
              <w:t>Figures should be supplie</w:t>
            </w:r>
            <w:r>
              <w:rPr>
                <w:rFonts w:cstheme="minorHAnsi"/>
                <w:color w:val="333333"/>
                <w:shd w:val="clear" w:color="auto" w:fill="FFFFFF"/>
              </w:rPr>
              <w:t>d as separate electronic files</w:t>
            </w:r>
          </w:p>
          <w:p w:rsidR="00BE1485" w:rsidRDefault="00BE1485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References: </w:t>
            </w:r>
            <w:r w:rsidRPr="00BE1485">
              <w:rPr>
                <w:rFonts w:cstheme="minorHAnsi"/>
                <w:color w:val="333333"/>
                <w:shd w:val="clear" w:color="auto" w:fill="FFFFFF"/>
              </w:rPr>
              <w:t>superscript Arabic numerals in parentheses</w:t>
            </w:r>
          </w:p>
          <w:p w:rsidR="00BE1485" w:rsidRPr="00713A89" w:rsidRDefault="00BE1485" w:rsidP="00F14B2F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BE1485">
              <w:rPr>
                <w:rFonts w:cstheme="minorHAnsi"/>
                <w:color w:val="333333"/>
                <w:shd w:val="clear" w:color="auto" w:fill="FFFFFF"/>
              </w:rPr>
              <w:t>Vancouver style referencing</w:t>
            </w:r>
          </w:p>
          <w:p w:rsidR="00F14B2F" w:rsidRPr="00713A89" w:rsidRDefault="00F14B2F" w:rsidP="00D02130">
            <w:pPr>
              <w:rPr>
                <w:rFonts w:cstheme="minorHAnsi"/>
              </w:rPr>
            </w:pPr>
          </w:p>
        </w:tc>
      </w:tr>
      <w:tr w:rsidR="00D02130" w:rsidRPr="00EF3070" w:rsidTr="00F16C58">
        <w:tc>
          <w:tcPr>
            <w:tcW w:w="1452" w:type="dxa"/>
          </w:tcPr>
          <w:p w:rsidR="00D02130" w:rsidRPr="00713A89" w:rsidRDefault="00432542" w:rsidP="001B58D7">
            <w:pPr>
              <w:pStyle w:val="Textonotaalfinal"/>
              <w:rPr>
                <w:rFonts w:cstheme="minorHAnsi"/>
                <w:i/>
                <w:sz w:val="22"/>
                <w:szCs w:val="22"/>
              </w:rPr>
            </w:pPr>
            <w:hyperlink r:id="rId23" w:history="1">
              <w:r w:rsidR="001B58D7" w:rsidRPr="00713A89">
                <w:rPr>
                  <w:rStyle w:val="Hipervnculo"/>
                  <w:rFonts w:cstheme="minorHAnsi"/>
                  <w:i/>
                  <w:sz w:val="22"/>
                  <w:szCs w:val="22"/>
                </w:rPr>
                <w:t>BioFactors</w:t>
              </w:r>
            </w:hyperlink>
          </w:p>
        </w:tc>
        <w:tc>
          <w:tcPr>
            <w:tcW w:w="5489" w:type="dxa"/>
          </w:tcPr>
          <w:p w:rsidR="00D02130" w:rsidRPr="00713A89" w:rsidRDefault="0018695D" w:rsidP="00781B1E">
            <w:pPr>
              <w:rPr>
                <w:rFonts w:cstheme="minorHAnsi"/>
                <w:shd w:val="clear" w:color="auto" w:fill="FCFCFC"/>
              </w:rPr>
            </w:pPr>
            <w:r w:rsidRPr="00713A89">
              <w:rPr>
                <w:rFonts w:cstheme="minorHAnsi"/>
                <w:shd w:val="clear" w:color="auto" w:fill="FCFCFC"/>
              </w:rPr>
              <w:t>6 issues per year</w:t>
            </w:r>
          </w:p>
          <w:p w:rsidR="001B58D7" w:rsidRPr="00713A89" w:rsidRDefault="001B58D7" w:rsidP="00781B1E">
            <w:pPr>
              <w:rPr>
                <w:rFonts w:cstheme="minorHAnsi"/>
                <w:shd w:val="clear" w:color="auto" w:fill="FCFCFC"/>
              </w:rPr>
            </w:pPr>
          </w:p>
          <w:p w:rsidR="0018695D" w:rsidRPr="00713A89" w:rsidRDefault="0018695D" w:rsidP="00781B1E">
            <w:pPr>
              <w:rPr>
                <w:rFonts w:cstheme="minorHAnsi"/>
                <w:b/>
                <w:shd w:val="clear" w:color="auto" w:fill="FCFCFC"/>
              </w:rPr>
            </w:pPr>
            <w:r w:rsidRPr="00713A89">
              <w:rPr>
                <w:rFonts w:cstheme="minorHAnsi"/>
                <w:b/>
                <w:shd w:val="clear" w:color="auto" w:fill="FCFCFC"/>
              </w:rPr>
              <w:t>Aims and Scope</w:t>
            </w:r>
          </w:p>
          <w:p w:rsidR="0018695D" w:rsidRPr="00713A89" w:rsidRDefault="0018695D" w:rsidP="00781B1E">
            <w:pPr>
              <w:rPr>
                <w:rFonts w:cstheme="minorHAnsi"/>
                <w:shd w:val="clear" w:color="auto" w:fill="FCFCFC"/>
              </w:rPr>
            </w:pPr>
          </w:p>
          <w:p w:rsidR="001B58D7" w:rsidRPr="00713A89" w:rsidRDefault="001B58D7" w:rsidP="00781B1E">
            <w:pPr>
              <w:rPr>
                <w:rFonts w:cstheme="minorHAnsi"/>
                <w:shd w:val="clear" w:color="auto" w:fill="FCFCFC"/>
              </w:rPr>
            </w:pPr>
            <w:r w:rsidRPr="00713A89">
              <w:rPr>
                <w:rFonts w:cstheme="minorHAnsi"/>
                <w:i/>
                <w:shd w:val="clear" w:color="auto" w:fill="FCFCFC"/>
              </w:rPr>
              <w:t>BioFactors</w:t>
            </w:r>
            <w:r w:rsidRPr="00713A89">
              <w:rPr>
                <w:rFonts w:cstheme="minorHAnsi"/>
                <w:shd w:val="clear" w:color="auto" w:fill="FCFCFC"/>
              </w:rPr>
              <w:t xml:space="preserve"> publishes research dealing with the identification of new substances—known as biofactors—and the elucidation of their functions at the biophysical, biochemical, cellular and human level. The scope of </w:t>
            </w:r>
            <w:r w:rsidRPr="00713A89">
              <w:rPr>
                <w:rFonts w:cstheme="minorHAnsi"/>
                <w:i/>
                <w:shd w:val="clear" w:color="auto" w:fill="FCFCFC"/>
              </w:rPr>
              <w:t>BioFactors</w:t>
            </w:r>
            <w:r w:rsidRPr="00713A89">
              <w:rPr>
                <w:rFonts w:cstheme="minorHAnsi"/>
                <w:shd w:val="clear" w:color="auto" w:fill="FCFCFC"/>
              </w:rPr>
              <w:t xml:space="preserve"> encompasses the evolving definition of biofactors and includes a wide range of substances such as cytokines, chemokines, hormones, transcription factors, signaling molecules, vitamins, micronutrients, phytochemicals, minerals, among others.</w:t>
            </w:r>
          </w:p>
          <w:p w:rsidR="001B58D7" w:rsidRPr="00713A89" w:rsidRDefault="001B58D7" w:rsidP="00781B1E">
            <w:pPr>
              <w:rPr>
                <w:rFonts w:cstheme="minorHAnsi"/>
                <w:shd w:val="clear" w:color="auto" w:fill="FCFCFC"/>
              </w:rPr>
            </w:pPr>
          </w:p>
          <w:p w:rsidR="001B58D7" w:rsidRPr="00713A89" w:rsidRDefault="001B58D7" w:rsidP="001B58D7">
            <w:pPr>
              <w:rPr>
                <w:rFonts w:cstheme="minorHAnsi"/>
                <w:b/>
                <w:shd w:val="clear" w:color="auto" w:fill="FCFCFC"/>
              </w:rPr>
            </w:pPr>
            <w:r w:rsidRPr="00713A89">
              <w:rPr>
                <w:rFonts w:cstheme="minorHAnsi"/>
                <w:b/>
                <w:shd w:val="clear" w:color="auto" w:fill="FCFCFC"/>
              </w:rPr>
              <w:t>Keywords</w:t>
            </w:r>
          </w:p>
          <w:p w:rsidR="001B58D7" w:rsidRPr="00713A89" w:rsidRDefault="001B58D7" w:rsidP="001B58D7">
            <w:pPr>
              <w:rPr>
                <w:rFonts w:cstheme="minorHAnsi"/>
                <w:shd w:val="clear" w:color="auto" w:fill="FCFCFC"/>
              </w:rPr>
            </w:pPr>
          </w:p>
          <w:p w:rsidR="001B58D7" w:rsidRPr="00713A89" w:rsidRDefault="001B58D7" w:rsidP="001B58D7">
            <w:pPr>
              <w:rPr>
                <w:rFonts w:cstheme="minorHAnsi"/>
                <w:shd w:val="clear" w:color="auto" w:fill="FCFCFC"/>
              </w:rPr>
            </w:pPr>
            <w:r w:rsidRPr="00713A89">
              <w:rPr>
                <w:rFonts w:cstheme="minorHAnsi"/>
                <w:shd w:val="clear" w:color="auto" w:fill="FCFCFC"/>
              </w:rPr>
              <w:t>Biochemistry: bioengineering; vitamins; minerals; free radicals; trace elements</w:t>
            </w:r>
          </w:p>
        </w:tc>
        <w:tc>
          <w:tcPr>
            <w:tcW w:w="1559" w:type="dxa"/>
          </w:tcPr>
          <w:p w:rsidR="001B6B9D" w:rsidRPr="00713A89" w:rsidRDefault="001B6B9D" w:rsidP="001B6B9D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Quartile: Q1 (but Q2 for Molecular Medicine)</w:t>
            </w:r>
          </w:p>
          <w:p w:rsidR="001B6B9D" w:rsidRPr="00713A89" w:rsidRDefault="001B6B9D" w:rsidP="001B6B9D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Journal Citation Reports Impact Factor: 6.438</w:t>
            </w:r>
          </w:p>
          <w:p w:rsidR="001B6B9D" w:rsidRPr="00713A89" w:rsidRDefault="001B6B9D" w:rsidP="001B6B9D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Web of Science Impact Factor: 6.113</w:t>
            </w:r>
          </w:p>
          <w:p w:rsidR="00D02130" w:rsidRPr="00713A89" w:rsidRDefault="001B6B9D" w:rsidP="001B6B9D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Impact Score: 6.02</w:t>
            </w:r>
          </w:p>
        </w:tc>
        <w:tc>
          <w:tcPr>
            <w:tcW w:w="2410" w:type="dxa"/>
          </w:tcPr>
          <w:p w:rsidR="00D02130" w:rsidRPr="00713A89" w:rsidRDefault="0074374C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Finley et al., Manganese deficiency and toxicity: are high or low dietary amounts of manganese cause for concern? BioFactors, 1999;10: 15-24</w:t>
            </w:r>
          </w:p>
          <w:p w:rsidR="0074374C" w:rsidRPr="00713A89" w:rsidRDefault="0074374C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[cited in article]</w:t>
            </w:r>
          </w:p>
          <w:p w:rsidR="0074374C" w:rsidRPr="00713A89" w:rsidRDefault="0074374C" w:rsidP="00781B1E">
            <w:pPr>
              <w:rPr>
                <w:rFonts w:cstheme="minorHAnsi"/>
              </w:rPr>
            </w:pPr>
          </w:p>
          <w:p w:rsidR="0074374C" w:rsidRPr="00713A89" w:rsidRDefault="0074374C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González-Domínguez et al., Trace elements as potential modulators of puberty-induced amelioration of oxidative stress and inflammation in childhood obesity, 2023, doi:</w:t>
            </w:r>
            <w:r w:rsidRPr="00713A89">
              <w:t xml:space="preserve"> </w:t>
            </w:r>
            <w:r w:rsidRPr="00713A89">
              <w:rPr>
                <w:rFonts w:cstheme="minorHAnsi"/>
              </w:rPr>
              <w:t>10.1002/biof.1946</w:t>
            </w:r>
          </w:p>
          <w:p w:rsidR="0074374C" w:rsidRPr="00713A89" w:rsidRDefault="0074374C" w:rsidP="00781B1E">
            <w:pPr>
              <w:rPr>
                <w:rFonts w:cstheme="minorHAnsi"/>
              </w:rPr>
            </w:pPr>
          </w:p>
          <w:p w:rsidR="0074374C" w:rsidRPr="00713A89" w:rsidRDefault="0074374C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 xml:space="preserve">Brewer, Copper excess, zinc deficiency, and cognition loss </w:t>
            </w:r>
            <w:r w:rsidRPr="00713A89">
              <w:rPr>
                <w:rFonts w:cstheme="minorHAnsi"/>
              </w:rPr>
              <w:lastRenderedPageBreak/>
              <w:t>in Alzheimer's disease, 2012;38:107-113</w:t>
            </w:r>
          </w:p>
          <w:p w:rsidR="0074374C" w:rsidRPr="00713A89" w:rsidRDefault="0074374C" w:rsidP="00781B1E">
            <w:pPr>
              <w:rPr>
                <w:rFonts w:cstheme="minorHAnsi"/>
              </w:rPr>
            </w:pPr>
          </w:p>
          <w:p w:rsidR="0074374C" w:rsidRPr="00713A89" w:rsidRDefault="0074374C" w:rsidP="00781B1E">
            <w:pPr>
              <w:rPr>
                <w:rFonts w:cstheme="minorHAnsi"/>
              </w:rPr>
            </w:pPr>
            <w:r w:rsidRPr="00713A89">
              <w:rPr>
                <w:rFonts w:cstheme="minorHAnsi"/>
              </w:rPr>
              <w:t>Vratarić et al., Fructose diet ameliorates effects of macrophage migration inhibitory factor deficiency on prefrontal cortex inflammation, neural plasticity, and behavior in male mice, 2023;49:90-107</w:t>
            </w:r>
          </w:p>
        </w:tc>
        <w:tc>
          <w:tcPr>
            <w:tcW w:w="2268" w:type="dxa"/>
          </w:tcPr>
          <w:p w:rsidR="00D02130" w:rsidRPr="00713A89" w:rsidRDefault="00432542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  <w:hyperlink r:id="rId24" w:history="1">
              <w:r w:rsidR="001B58D7" w:rsidRPr="00713A89">
                <w:rPr>
                  <w:rStyle w:val="Hipervnculo"/>
                  <w:rFonts w:cstheme="minorHAnsi"/>
                  <w:shd w:val="clear" w:color="auto" w:fill="FFFFFF"/>
                </w:rPr>
                <w:t>Submission Gui</w:t>
              </w:r>
              <w:r w:rsidR="001B58D7" w:rsidRPr="00713A89">
                <w:rPr>
                  <w:rStyle w:val="Hipervnculo"/>
                  <w:rFonts w:cstheme="minorHAnsi"/>
                  <w:shd w:val="clear" w:color="auto" w:fill="FFFFFF"/>
                </w:rPr>
                <w:t>d</w:t>
              </w:r>
              <w:r w:rsidR="001B58D7" w:rsidRPr="00713A89">
                <w:rPr>
                  <w:rStyle w:val="Hipervnculo"/>
                  <w:rFonts w:cstheme="minorHAnsi"/>
                  <w:shd w:val="clear" w:color="auto" w:fill="FFFFFF"/>
                </w:rPr>
                <w:t>elines</w:t>
              </w:r>
            </w:hyperlink>
          </w:p>
          <w:p w:rsidR="001B58D7" w:rsidRPr="00713A89" w:rsidRDefault="001B58D7" w:rsidP="00D02130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:rsidR="003607CA" w:rsidRPr="00713A89" w:rsidRDefault="00BB2972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American English or British English but not both</w:t>
            </w:r>
          </w:p>
          <w:p w:rsidR="00BB2972" w:rsidRPr="00713A89" w:rsidRDefault="00BB2972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Double-spaced with 30-40 mm margins</w:t>
            </w:r>
          </w:p>
          <w:p w:rsidR="00BB2972" w:rsidRPr="00713A89" w:rsidRDefault="00BB2972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Brief, informative abstract</w:t>
            </w:r>
          </w:p>
          <w:p w:rsidR="00BB2972" w:rsidRPr="00713A89" w:rsidRDefault="00BB2972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No word counts mentioned</w:t>
            </w:r>
          </w:p>
          <w:p w:rsidR="00BB2972" w:rsidRPr="00713A89" w:rsidRDefault="00BB2972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Five to ten keywords</w:t>
            </w:r>
          </w:p>
          <w:p w:rsidR="003607CA" w:rsidRPr="00713A89" w:rsidRDefault="003607CA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 xml:space="preserve">Graphical abstract required. Authors must provide images that clearly </w:t>
            </w:r>
            <w:r w:rsidRPr="00713A89">
              <w:rPr>
                <w:rFonts w:cstheme="minorHAnsi"/>
                <w:color w:val="333333"/>
                <w:shd w:val="clear" w:color="auto" w:fill="FFFFFF"/>
              </w:rPr>
              <w:lastRenderedPageBreak/>
              <w:t>represent the work described in the article. Please supply an image that is colorful, mostly square and of high enough</w:t>
            </w:r>
            <w:r w:rsidR="00C20895">
              <w:rPr>
                <w:rFonts w:cstheme="minorHAnsi"/>
                <w:color w:val="333333"/>
                <w:shd w:val="clear" w:color="auto" w:fill="FFFFFF"/>
              </w:rPr>
              <w:t xml:space="preserve"> quality for online publication</w:t>
            </w:r>
          </w:p>
          <w:p w:rsidR="003607CA" w:rsidRPr="00713A89" w:rsidRDefault="003607CA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References should be cited in the text in numerical order in parentheses (e.g. (1) or (1-3))</w:t>
            </w:r>
          </w:p>
          <w:p w:rsidR="003607CA" w:rsidRPr="00713A89" w:rsidRDefault="003607CA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Figures must be submitted in TIFF or JPEG format</w:t>
            </w:r>
          </w:p>
          <w:p w:rsidR="003607CA" w:rsidRPr="00713A89" w:rsidRDefault="003607CA" w:rsidP="003607CA">
            <w:pPr>
              <w:pStyle w:val="Prrafodelista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33333"/>
                <w:shd w:val="clear" w:color="auto" w:fill="FFFFFF"/>
              </w:rPr>
            </w:pPr>
            <w:r w:rsidRPr="00713A89">
              <w:rPr>
                <w:rFonts w:cstheme="minorHAnsi"/>
                <w:color w:val="333333"/>
                <w:shd w:val="clear" w:color="auto" w:fill="FFFFFF"/>
              </w:rPr>
              <w:t>Tables should be submitted as separate files</w:t>
            </w:r>
          </w:p>
          <w:p w:rsidR="00D02130" w:rsidRPr="00713A89" w:rsidRDefault="00D02130" w:rsidP="0080317E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8507F2" w:rsidRPr="00EF3070" w:rsidRDefault="008507F2" w:rsidP="00A43D7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8507F2" w:rsidRPr="00EF3070" w:rsidSect="008507F2">
      <w:footerReference w:type="default" r:id="rId25"/>
      <w:endnotePr>
        <w:numFmt w:val="decimal"/>
      </w:endnotePr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8FCB94" w15:done="0"/>
  <w15:commentEx w15:paraId="663ED563" w15:done="0"/>
  <w15:commentEx w15:paraId="7A005C48" w15:done="0"/>
  <w15:commentEx w15:paraId="418E6D6F" w15:done="0"/>
  <w15:commentEx w15:paraId="468328A7" w15:done="0"/>
  <w15:commentEx w15:paraId="5F0D54EB" w15:done="0"/>
  <w15:commentEx w15:paraId="37F9EAF8" w15:done="0"/>
  <w15:commentEx w15:paraId="7DB69770" w15:done="0"/>
  <w15:commentEx w15:paraId="786C0B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0F4084" w16cex:dateUtc="2023-05-17T10:01:00Z"/>
  <w16cex:commentExtensible w16cex:durableId="27EA590B" w16cex:dateUtc="2023-04-19T10:11:00Z"/>
  <w16cex:commentExtensible w16cex:durableId="280F43CF" w16cex:dateUtc="2023-05-17T10:15:00Z"/>
  <w16cex:commentExtensible w16cex:durableId="280F414F" w16cex:dateUtc="2023-05-17T10:04:00Z"/>
  <w16cex:commentExtensible w16cex:durableId="280F4163" w16cex:dateUtc="2023-05-17T10:04:00Z"/>
  <w16cex:commentExtensible w16cex:durableId="280F452A" w16cex:dateUtc="2023-05-17T10:20:00Z"/>
  <w16cex:commentExtensible w16cex:durableId="280F41FA" w16cex:dateUtc="2023-05-17T10:07:00Z"/>
  <w16cex:commentExtensible w16cex:durableId="280F4130" w16cex:dateUtc="2023-05-17T10:04:00Z"/>
  <w16cex:commentExtensible w16cex:durableId="280F42D8" w16cex:dateUtc="2023-05-1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8FCB94" w16cid:durableId="280F4084"/>
  <w16cid:commentId w16cid:paraId="663ED563" w16cid:durableId="27EA590B"/>
  <w16cid:commentId w16cid:paraId="7A005C48" w16cid:durableId="280F43CF"/>
  <w16cid:commentId w16cid:paraId="418E6D6F" w16cid:durableId="280F414F"/>
  <w16cid:commentId w16cid:paraId="468328A7" w16cid:durableId="280F4163"/>
  <w16cid:commentId w16cid:paraId="5F0D54EB" w16cid:durableId="280F452A"/>
  <w16cid:commentId w16cid:paraId="37F9EAF8" w16cid:durableId="280F41FA"/>
  <w16cid:commentId w16cid:paraId="7DB69770" w16cid:durableId="280F4130"/>
  <w16cid:commentId w16cid:paraId="786C0B10" w16cid:durableId="280F42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17" w:rsidRDefault="00844317" w:rsidP="005216C5">
      <w:pPr>
        <w:spacing w:after="0" w:line="240" w:lineRule="auto"/>
      </w:pPr>
      <w:r>
        <w:separator/>
      </w:r>
    </w:p>
  </w:endnote>
  <w:endnote w:type="continuationSeparator" w:id="0">
    <w:p w:rsidR="00844317" w:rsidRDefault="00844317" w:rsidP="005216C5">
      <w:pPr>
        <w:spacing w:after="0" w:line="240" w:lineRule="auto"/>
      </w:pPr>
      <w:r>
        <w:continuationSeparator/>
      </w:r>
    </w:p>
  </w:endnote>
  <w:endnote w:id="1">
    <w:p w:rsidR="0074374C" w:rsidRDefault="0074374C" w:rsidP="008757B3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781B1E">
        <w:rPr>
          <w:rFonts w:asciiTheme="majorBidi" w:hAnsiTheme="majorBidi" w:cstheme="majorBidi"/>
        </w:rPr>
        <w:t>Source for quartiles &amp; impact factors</w:t>
      </w:r>
      <w:r>
        <w:t xml:space="preserve">: </w:t>
      </w:r>
      <w:hyperlink r:id="rId1" w:history="1">
        <w:r w:rsidRPr="00350A22">
          <w:rPr>
            <w:rStyle w:val="Hipervnculo"/>
          </w:rPr>
          <w:t>https://www.resurchify.com/if/impact-factor-search</w:t>
        </w:r>
      </w:hyperlink>
      <w:r>
        <w:t xml:space="preserve"> and </w:t>
      </w:r>
      <w:hyperlink r:id="rId2" w:history="1">
        <w:r w:rsidRPr="00EF3070">
          <w:rPr>
            <w:rStyle w:val="Hipervnculo"/>
          </w:rPr>
          <w:t>https://www.scijournal.org/</w:t>
        </w:r>
      </w:hyperlink>
    </w:p>
    <w:p w:rsidR="0074374C" w:rsidRDefault="0074374C">
      <w:pPr>
        <w:pStyle w:val="Textonotaalfinal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6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74C" w:rsidRDefault="00432542">
        <w:pPr>
          <w:pStyle w:val="Piedepgina"/>
          <w:jc w:val="right"/>
        </w:pPr>
        <w:fldSimple w:instr=" PAGE   \* MERGEFORMAT ">
          <w:r w:rsidR="00C20895">
            <w:rPr>
              <w:noProof/>
            </w:rPr>
            <w:t>1</w:t>
          </w:r>
        </w:fldSimple>
      </w:p>
    </w:sdtContent>
  </w:sdt>
  <w:p w:rsidR="0074374C" w:rsidRDefault="00743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17" w:rsidRDefault="00844317" w:rsidP="005216C5">
      <w:pPr>
        <w:spacing w:after="0" w:line="240" w:lineRule="auto"/>
      </w:pPr>
      <w:r>
        <w:separator/>
      </w:r>
    </w:p>
  </w:footnote>
  <w:footnote w:type="continuationSeparator" w:id="0">
    <w:p w:rsidR="00844317" w:rsidRDefault="00844317" w:rsidP="0052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3AF"/>
    <w:multiLevelType w:val="multilevel"/>
    <w:tmpl w:val="B0B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60AE"/>
    <w:multiLevelType w:val="multilevel"/>
    <w:tmpl w:val="648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A5C3F"/>
    <w:multiLevelType w:val="hybridMultilevel"/>
    <w:tmpl w:val="51D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5A04"/>
    <w:multiLevelType w:val="hybridMultilevel"/>
    <w:tmpl w:val="0592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2E02"/>
    <w:multiLevelType w:val="hybridMultilevel"/>
    <w:tmpl w:val="9114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97A5D"/>
    <w:multiLevelType w:val="hybridMultilevel"/>
    <w:tmpl w:val="15F2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D3801"/>
    <w:multiLevelType w:val="hybridMultilevel"/>
    <w:tmpl w:val="6E14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55ED8"/>
    <w:multiLevelType w:val="multilevel"/>
    <w:tmpl w:val="9EF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07F2"/>
    <w:rsid w:val="0000735F"/>
    <w:rsid w:val="00024D80"/>
    <w:rsid w:val="00042874"/>
    <w:rsid w:val="00066EAA"/>
    <w:rsid w:val="00067EF9"/>
    <w:rsid w:val="000A328B"/>
    <w:rsid w:val="000B1F04"/>
    <w:rsid w:val="000D0D11"/>
    <w:rsid w:val="000D1566"/>
    <w:rsid w:val="0018695D"/>
    <w:rsid w:val="00197097"/>
    <w:rsid w:val="001A5251"/>
    <w:rsid w:val="001B58D7"/>
    <w:rsid w:val="001B6B9D"/>
    <w:rsid w:val="001D7AFA"/>
    <w:rsid w:val="00266802"/>
    <w:rsid w:val="00270BD1"/>
    <w:rsid w:val="0028606F"/>
    <w:rsid w:val="00287A11"/>
    <w:rsid w:val="002F0C84"/>
    <w:rsid w:val="00321ACB"/>
    <w:rsid w:val="003416FF"/>
    <w:rsid w:val="0034325A"/>
    <w:rsid w:val="00352D9A"/>
    <w:rsid w:val="00353C59"/>
    <w:rsid w:val="003607CA"/>
    <w:rsid w:val="00376CF7"/>
    <w:rsid w:val="00385A8C"/>
    <w:rsid w:val="003C1173"/>
    <w:rsid w:val="003C2579"/>
    <w:rsid w:val="003E149B"/>
    <w:rsid w:val="003E6D25"/>
    <w:rsid w:val="003F6D25"/>
    <w:rsid w:val="00422CC8"/>
    <w:rsid w:val="00432542"/>
    <w:rsid w:val="0045265C"/>
    <w:rsid w:val="0047571C"/>
    <w:rsid w:val="00483C34"/>
    <w:rsid w:val="004A0F23"/>
    <w:rsid w:val="004B12E6"/>
    <w:rsid w:val="004B60C9"/>
    <w:rsid w:val="004B6CD2"/>
    <w:rsid w:val="004C5686"/>
    <w:rsid w:val="004D1FD6"/>
    <w:rsid w:val="005047C4"/>
    <w:rsid w:val="005216C5"/>
    <w:rsid w:val="00553A54"/>
    <w:rsid w:val="00580693"/>
    <w:rsid w:val="0058660C"/>
    <w:rsid w:val="0059266C"/>
    <w:rsid w:val="00594AF7"/>
    <w:rsid w:val="005D2246"/>
    <w:rsid w:val="005E7FA0"/>
    <w:rsid w:val="00617A19"/>
    <w:rsid w:val="0064209F"/>
    <w:rsid w:val="00660326"/>
    <w:rsid w:val="00687E5C"/>
    <w:rsid w:val="00695CAE"/>
    <w:rsid w:val="006B1D5E"/>
    <w:rsid w:val="006C1F18"/>
    <w:rsid w:val="006C66F3"/>
    <w:rsid w:val="006E764D"/>
    <w:rsid w:val="006F235F"/>
    <w:rsid w:val="00713A89"/>
    <w:rsid w:val="00724F36"/>
    <w:rsid w:val="0074374C"/>
    <w:rsid w:val="00751E03"/>
    <w:rsid w:val="0077637A"/>
    <w:rsid w:val="00781B1E"/>
    <w:rsid w:val="007843F7"/>
    <w:rsid w:val="007A36A2"/>
    <w:rsid w:val="007B02D0"/>
    <w:rsid w:val="007F7A04"/>
    <w:rsid w:val="007F7F7A"/>
    <w:rsid w:val="0080317E"/>
    <w:rsid w:val="00844317"/>
    <w:rsid w:val="00845674"/>
    <w:rsid w:val="008507F2"/>
    <w:rsid w:val="008718B6"/>
    <w:rsid w:val="008757B3"/>
    <w:rsid w:val="008A6C1D"/>
    <w:rsid w:val="008B6D8D"/>
    <w:rsid w:val="00901F45"/>
    <w:rsid w:val="0090243A"/>
    <w:rsid w:val="00905C3A"/>
    <w:rsid w:val="009140CB"/>
    <w:rsid w:val="00920608"/>
    <w:rsid w:val="00950213"/>
    <w:rsid w:val="009A1FA6"/>
    <w:rsid w:val="009B11AF"/>
    <w:rsid w:val="009B4E61"/>
    <w:rsid w:val="009E7142"/>
    <w:rsid w:val="00A25F06"/>
    <w:rsid w:val="00A43D7D"/>
    <w:rsid w:val="00A67839"/>
    <w:rsid w:val="00A75E4B"/>
    <w:rsid w:val="00A82B82"/>
    <w:rsid w:val="00A838EB"/>
    <w:rsid w:val="00A90788"/>
    <w:rsid w:val="00A95CB4"/>
    <w:rsid w:val="00AA0D8A"/>
    <w:rsid w:val="00AC709B"/>
    <w:rsid w:val="00AE30CA"/>
    <w:rsid w:val="00AF79B0"/>
    <w:rsid w:val="00B11572"/>
    <w:rsid w:val="00B442A4"/>
    <w:rsid w:val="00B70B50"/>
    <w:rsid w:val="00B86C14"/>
    <w:rsid w:val="00B9223E"/>
    <w:rsid w:val="00BB2972"/>
    <w:rsid w:val="00BC4F37"/>
    <w:rsid w:val="00BE1485"/>
    <w:rsid w:val="00BE5D02"/>
    <w:rsid w:val="00BF0A78"/>
    <w:rsid w:val="00C02BA4"/>
    <w:rsid w:val="00C05F5C"/>
    <w:rsid w:val="00C20895"/>
    <w:rsid w:val="00C60B54"/>
    <w:rsid w:val="00C87B9C"/>
    <w:rsid w:val="00CA210F"/>
    <w:rsid w:val="00CF0E57"/>
    <w:rsid w:val="00D02130"/>
    <w:rsid w:val="00D14309"/>
    <w:rsid w:val="00D17EE1"/>
    <w:rsid w:val="00D21B4F"/>
    <w:rsid w:val="00D55FAE"/>
    <w:rsid w:val="00D95728"/>
    <w:rsid w:val="00D95B6C"/>
    <w:rsid w:val="00D964D6"/>
    <w:rsid w:val="00DB20F0"/>
    <w:rsid w:val="00DC7FC5"/>
    <w:rsid w:val="00E14BBA"/>
    <w:rsid w:val="00E25E0F"/>
    <w:rsid w:val="00E55945"/>
    <w:rsid w:val="00E64227"/>
    <w:rsid w:val="00E7044A"/>
    <w:rsid w:val="00E74386"/>
    <w:rsid w:val="00E7732D"/>
    <w:rsid w:val="00E855CB"/>
    <w:rsid w:val="00E9700E"/>
    <w:rsid w:val="00EA49B3"/>
    <w:rsid w:val="00EB26EA"/>
    <w:rsid w:val="00EC3C7D"/>
    <w:rsid w:val="00ED0062"/>
    <w:rsid w:val="00EF29B6"/>
    <w:rsid w:val="00EF3070"/>
    <w:rsid w:val="00F12903"/>
    <w:rsid w:val="00F14B2F"/>
    <w:rsid w:val="00F16C58"/>
    <w:rsid w:val="00F22B12"/>
    <w:rsid w:val="00F23FD4"/>
    <w:rsid w:val="00F436B0"/>
    <w:rsid w:val="00F4633F"/>
    <w:rsid w:val="00F47387"/>
    <w:rsid w:val="00F66667"/>
    <w:rsid w:val="00F73116"/>
    <w:rsid w:val="00F96F2F"/>
    <w:rsid w:val="00FA34D8"/>
    <w:rsid w:val="00FD587E"/>
    <w:rsid w:val="00FE5A0B"/>
    <w:rsid w:val="00FF020F"/>
    <w:rsid w:val="00F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4A"/>
  </w:style>
  <w:style w:type="paragraph" w:styleId="Ttulo1">
    <w:name w:val="heading 1"/>
    <w:basedOn w:val="Normal"/>
    <w:link w:val="Ttulo1Car"/>
    <w:uiPriority w:val="9"/>
    <w:qFormat/>
    <w:rsid w:val="004B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2324256965005192741msolistparagraph">
    <w:name w:val="gmail-m_2324256965005192741msolistparagraph"/>
    <w:basedOn w:val="Normal"/>
    <w:rsid w:val="008507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D9572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57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95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728"/>
    <w:rPr>
      <w:sz w:val="20"/>
      <w:szCs w:val="20"/>
    </w:rPr>
  </w:style>
  <w:style w:type="character" w:customStyle="1" w:styleId="infovalue">
    <w:name w:val="info_value"/>
    <w:basedOn w:val="Fuentedeprrafopredeter"/>
    <w:rsid w:val="00D964D6"/>
  </w:style>
  <w:style w:type="paragraph" w:styleId="NormalWeb">
    <w:name w:val="Normal (Web)"/>
    <w:basedOn w:val="Normal"/>
    <w:uiPriority w:val="99"/>
    <w:unhideWhenUsed/>
    <w:rsid w:val="00A4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90788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5216C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216C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216C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287A11"/>
    <w:rPr>
      <w:b/>
      <w:bCs/>
    </w:rPr>
  </w:style>
  <w:style w:type="character" w:styleId="nfasis">
    <w:name w:val="Emphasis"/>
    <w:basedOn w:val="Fuentedeprrafopredeter"/>
    <w:uiPriority w:val="20"/>
    <w:qFormat/>
    <w:rsid w:val="00ED006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A54"/>
  </w:style>
  <w:style w:type="paragraph" w:styleId="Piedepgina">
    <w:name w:val="footer"/>
    <w:basedOn w:val="Normal"/>
    <w:link w:val="PiedepginaCar"/>
    <w:uiPriority w:val="99"/>
    <w:unhideWhenUsed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A54"/>
  </w:style>
  <w:style w:type="character" w:customStyle="1" w:styleId="cf01">
    <w:name w:val="cf01"/>
    <w:basedOn w:val="Fuentedeprrafopredeter"/>
    <w:rsid w:val="00C87B9C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4B6CD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B6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title1">
    <w:name w:val="Subtitle1"/>
    <w:basedOn w:val="Fuentedeprrafopredeter"/>
    <w:rsid w:val="00422CC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1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1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142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A95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haifa.ac.il/index.php/en/research-teaching-eng/research-teaching-eng-1/open-access-eng" TargetMode="External"/><Relationship Id="rId13" Type="http://schemas.openxmlformats.org/officeDocument/2006/relationships/hyperlink" Target="https://pubmed.ncbi.nlm.nih.gov/36692092/" TargetMode="External"/><Relationship Id="rId18" Type="http://schemas.openxmlformats.org/officeDocument/2006/relationships/hyperlink" Target="https://authorservices.wiley.com/asset/photos/electronic_artwork_guideline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mbridge.org/core/journals/public-health-nutri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journal/14681331" TargetMode="External"/><Relationship Id="rId17" Type="http://schemas.openxmlformats.org/officeDocument/2006/relationships/hyperlink" Target="https://nyaspubs.onlinelibrary.wiley.com/hub/journal/17496632/author-guidelines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yaspubs.onlinelibrary.wiley.com/journal/17496632" TargetMode="External"/><Relationship Id="rId20" Type="http://schemas.openxmlformats.org/officeDocument/2006/relationships/hyperlink" Target="https://royalsocietypublishing.org/rsob/for-authors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hp.niehs.nih.gov/authors/figures" TargetMode="External"/><Relationship Id="rId24" Type="http://schemas.openxmlformats.org/officeDocument/2006/relationships/hyperlink" Target="https://iubmb.onlinelibrary.wiley.com/hub/journal/18728081/author-guidelin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.wiley.com/assets/7323/92/electronic_artwork_guidelines.pdf" TargetMode="External"/><Relationship Id="rId23" Type="http://schemas.openxmlformats.org/officeDocument/2006/relationships/hyperlink" Target="https://iubmb.onlinelibrary.wiley.com/journal/18728081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s://ehp.niehs.nih.gov/authors/preparing-your-manuscript" TargetMode="External"/><Relationship Id="rId19" Type="http://schemas.openxmlformats.org/officeDocument/2006/relationships/hyperlink" Target="https://royalsocietypublishing.org/journal/rsob" TargetMode="Externa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ehp.niehs.nih.gov/" TargetMode="External"/><Relationship Id="rId14" Type="http://schemas.openxmlformats.org/officeDocument/2006/relationships/hyperlink" Target="https://onlinelibrary.wiley.com/page/journal/14681331/homepage/forauthors.html" TargetMode="External"/><Relationship Id="rId22" Type="http://schemas.openxmlformats.org/officeDocument/2006/relationships/hyperlink" Target="https://www.cambridge.org/core/journals/public-health-nutrition/information/author-instructions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journal.org/" TargetMode="External"/><Relationship Id="rId1" Type="http://schemas.openxmlformats.org/officeDocument/2006/relationships/hyperlink" Target="https://www.resurchify.com/if/impact-factor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198258-AB5D-0F46-94C0-D1E8777C3E4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02CD-E5C7-4DF6-96C2-8091EB38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Elster</dc:creator>
  <cp:keywords/>
  <dc:description/>
  <cp:lastModifiedBy>Kevin</cp:lastModifiedBy>
  <cp:revision>15</cp:revision>
  <dcterms:created xsi:type="dcterms:W3CDTF">2023-05-17T10:20:00Z</dcterms:created>
  <dcterms:modified xsi:type="dcterms:W3CDTF">2023-06-01T17:07:00Z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documentId_1132</vt:lpwstr>
  </property>
  <property fmtid="{D5CDD505-2E9C-101B-9397-08002B2CF9AE}" pid="3" name="grammarly_documentContext">
    <vt:lpwstr>{"goals":[],"domain":"general","emotions":[],"dialect":"american"}</vt:lpwstr>
  </property>
</Properties>
</file>