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156" w:rsidRPr="0037788F" w:rsidRDefault="006C2156" w:rsidP="00597AA1">
      <w:pPr>
        <w:spacing w:before="120" w:after="120" w:line="360" w:lineRule="auto"/>
        <w:rPr>
          <w:rFonts w:asciiTheme="majorBidi" w:hAnsiTheme="majorBidi" w:cstheme="majorBidi"/>
          <w:b/>
          <w:bCs/>
          <w:color w:val="FF0000"/>
          <w:sz w:val="24"/>
          <w:szCs w:val="24"/>
        </w:rPr>
      </w:pPr>
      <w:r w:rsidRPr="0037788F">
        <w:rPr>
          <w:rFonts w:asciiTheme="majorBidi" w:hAnsiTheme="majorBidi" w:cstheme="majorBidi"/>
          <w:b/>
          <w:bCs/>
          <w:color w:val="FF0000"/>
          <w:sz w:val="24"/>
          <w:szCs w:val="24"/>
        </w:rPr>
        <w:t>Q: Use the Oxford comma?</w:t>
      </w:r>
    </w:p>
    <w:p w:rsidR="00FE3108" w:rsidRPr="0037788F" w:rsidRDefault="009A7777">
      <w:pPr>
        <w:spacing w:before="120" w:after="120" w:line="360" w:lineRule="auto"/>
        <w:jc w:val="center"/>
        <w:rPr>
          <w:rFonts w:asciiTheme="majorBidi" w:hAnsiTheme="majorBidi" w:cstheme="majorBidi"/>
          <w:b/>
          <w:bCs/>
          <w:sz w:val="24"/>
          <w:szCs w:val="24"/>
        </w:rPr>
      </w:pPr>
      <w:r w:rsidRPr="0037788F">
        <w:rPr>
          <w:rFonts w:asciiTheme="majorBidi" w:hAnsiTheme="majorBidi" w:cstheme="majorBidi"/>
          <w:b/>
          <w:bCs/>
          <w:sz w:val="24"/>
          <w:szCs w:val="24"/>
        </w:rPr>
        <w:t>Uncompromising Zionism in North Africa</w:t>
      </w:r>
    </w:p>
    <w:p w:rsidR="00FE3108" w:rsidRPr="0037788F" w:rsidRDefault="009A7777">
      <w:pPr>
        <w:spacing w:before="120" w:after="120" w:line="360" w:lineRule="auto"/>
        <w:jc w:val="center"/>
        <w:rPr>
          <w:rFonts w:asciiTheme="majorBidi" w:hAnsiTheme="majorBidi" w:cstheme="majorBidi"/>
          <w:sz w:val="24"/>
          <w:szCs w:val="24"/>
        </w:rPr>
      </w:pPr>
      <w:r w:rsidRPr="0037788F">
        <w:rPr>
          <w:rFonts w:asciiTheme="majorBidi" w:hAnsiTheme="majorBidi" w:cstheme="majorBidi"/>
          <w:sz w:val="24"/>
          <w:szCs w:val="24"/>
        </w:rPr>
        <w:t xml:space="preserve">By Dr. </w:t>
      </w:r>
      <w:proofErr w:type="spellStart"/>
      <w:r w:rsidRPr="0037788F">
        <w:rPr>
          <w:rFonts w:asciiTheme="majorBidi" w:hAnsiTheme="majorBidi" w:cstheme="majorBidi"/>
          <w:sz w:val="24"/>
          <w:szCs w:val="24"/>
        </w:rPr>
        <w:t>Yossef</w:t>
      </w:r>
      <w:proofErr w:type="spellEnd"/>
      <w:r w:rsidRPr="0037788F">
        <w:rPr>
          <w:rFonts w:asciiTheme="majorBidi" w:hAnsiTheme="majorBidi" w:cstheme="majorBidi"/>
          <w:sz w:val="24"/>
          <w:szCs w:val="24"/>
        </w:rPr>
        <w:t xml:space="preserve"> </w:t>
      </w:r>
      <w:commentRangeStart w:id="0"/>
      <w:proofErr w:type="spellStart"/>
      <w:r w:rsidRPr="0037788F">
        <w:rPr>
          <w:rFonts w:asciiTheme="majorBidi" w:hAnsiTheme="majorBidi" w:cstheme="majorBidi"/>
          <w:sz w:val="24"/>
          <w:szCs w:val="24"/>
        </w:rPr>
        <w:t>Charvit</w:t>
      </w:r>
      <w:commentRangeEnd w:id="0"/>
      <w:proofErr w:type="spellEnd"/>
      <w:r w:rsidR="00D624E7">
        <w:rPr>
          <w:rStyle w:val="CommentReference"/>
        </w:rPr>
        <w:commentReference w:id="0"/>
      </w:r>
    </w:p>
    <w:p w:rsidR="00FE3108" w:rsidRPr="0037788F" w:rsidRDefault="009A7777">
      <w:pPr>
        <w:spacing w:before="120" w:after="120" w:line="360" w:lineRule="auto"/>
        <w:jc w:val="center"/>
        <w:rPr>
          <w:rFonts w:asciiTheme="majorBidi" w:hAnsiTheme="majorBidi" w:cstheme="majorBidi"/>
          <w:sz w:val="24"/>
          <w:szCs w:val="24"/>
        </w:rPr>
      </w:pPr>
      <w:r w:rsidRPr="0037788F">
        <w:rPr>
          <w:rFonts w:asciiTheme="majorBidi" w:hAnsiTheme="majorBidi" w:cstheme="majorBidi"/>
          <w:sz w:val="24"/>
          <w:szCs w:val="24"/>
        </w:rPr>
        <w:t>The Department of Jewish History and Contemporary Jewry, Bar Ilan University</w:t>
      </w:r>
    </w:p>
    <w:p w:rsidR="00FE3108" w:rsidRPr="0037788F" w:rsidRDefault="00FE3108">
      <w:pPr>
        <w:spacing w:before="120" w:after="120" w:line="360" w:lineRule="auto"/>
        <w:jc w:val="both"/>
        <w:rPr>
          <w:rFonts w:asciiTheme="majorBidi" w:hAnsiTheme="majorBidi" w:cstheme="majorBidi"/>
          <w:sz w:val="24"/>
          <w:szCs w:val="24"/>
        </w:rPr>
      </w:pPr>
    </w:p>
    <w:p w:rsidR="00FE3108" w:rsidRPr="0037788F" w:rsidRDefault="002D589C">
      <w:pPr>
        <w:pStyle w:val="NormalWeb"/>
        <w:shd w:val="clear" w:color="auto" w:fill="FFFFFF"/>
        <w:spacing w:before="120" w:beforeAutospacing="0" w:after="120" w:afterAutospacing="0" w:line="360" w:lineRule="auto"/>
        <w:jc w:val="both"/>
        <w:rPr>
          <w:rFonts w:asciiTheme="majorBidi" w:hAnsiTheme="majorBidi" w:cstheme="majorBidi"/>
          <w:b/>
          <w:bCs/>
          <w:color w:val="1C1E21"/>
          <w:u w:val="single"/>
        </w:rPr>
      </w:pPr>
      <w:r w:rsidRPr="0037788F">
        <w:rPr>
          <w:rFonts w:asciiTheme="majorBidi" w:hAnsiTheme="majorBidi" w:cstheme="majorBidi"/>
          <w:b/>
          <w:bCs/>
          <w:color w:val="1C1E21"/>
          <w:highlight w:val="cyan"/>
          <w:u w:val="single"/>
        </w:rPr>
        <w:t>Abstract</w:t>
      </w:r>
    </w:p>
    <w:p w:rsidR="00FE3108" w:rsidRPr="0037788F" w:rsidRDefault="00233B18" w:rsidP="00B048E5">
      <w:pPr>
        <w:pStyle w:val="NormalWeb"/>
        <w:shd w:val="clear" w:color="auto" w:fill="FFFFFF"/>
        <w:spacing w:before="120" w:beforeAutospacing="0" w:after="120" w:afterAutospacing="0" w:line="360" w:lineRule="auto"/>
        <w:ind w:firstLine="720"/>
        <w:jc w:val="both"/>
        <w:rPr>
          <w:rFonts w:asciiTheme="majorBidi" w:hAnsiTheme="majorBidi" w:cstheme="majorBidi"/>
          <w:color w:val="1C1E21"/>
        </w:rPr>
      </w:pPr>
      <w:r w:rsidRPr="0037788F">
        <w:rPr>
          <w:rFonts w:asciiTheme="majorBidi" w:hAnsiTheme="majorBidi" w:cstheme="majorBidi"/>
          <w:color w:val="1C1E21"/>
        </w:rPr>
        <w:t>Rabbi</w:t>
      </w:r>
      <w:r w:rsidRPr="00493C3E">
        <w:rPr>
          <w:rFonts w:asciiTheme="majorBidi" w:hAnsiTheme="majorBidi" w:cstheme="majorBidi"/>
          <w:color w:val="1C1E21"/>
          <w:lang w:val="en-GB"/>
        </w:rPr>
        <w:t xml:space="preserve"> Ya</w:t>
      </w:r>
      <w:r w:rsidR="002D589C" w:rsidRPr="00493C3E">
        <w:rPr>
          <w:rFonts w:asciiTheme="majorBidi" w:hAnsiTheme="majorBidi" w:cstheme="majorBidi"/>
          <w:color w:val="1C1E21"/>
          <w:lang w:val="en-GB"/>
        </w:rPr>
        <w:t>hya</w:t>
      </w:r>
      <w:r w:rsidR="002D589C" w:rsidRPr="0037788F">
        <w:rPr>
          <w:rFonts w:asciiTheme="majorBidi" w:hAnsiTheme="majorBidi" w:cstheme="majorBidi"/>
          <w:color w:val="1C1E21"/>
        </w:rPr>
        <w:t xml:space="preserve"> Ben </w:t>
      </w:r>
      <w:commentRangeStart w:id="1"/>
      <w:r w:rsidR="002D589C" w:rsidRPr="0037788F">
        <w:rPr>
          <w:rFonts w:asciiTheme="majorBidi" w:hAnsiTheme="majorBidi" w:cstheme="majorBidi"/>
          <w:color w:val="1C1E21"/>
        </w:rPr>
        <w:t>Harosh</w:t>
      </w:r>
      <w:commentRangeEnd w:id="1"/>
      <w:r w:rsidR="0020142B" w:rsidRPr="0037788F">
        <w:rPr>
          <w:rStyle w:val="CommentReference"/>
          <w:rFonts w:asciiTheme="majorBidi" w:eastAsiaTheme="minorHAnsi" w:hAnsiTheme="majorBidi" w:cstheme="majorBidi"/>
          <w:sz w:val="24"/>
          <w:szCs w:val="24"/>
        </w:rPr>
        <w:commentReference w:id="1"/>
      </w:r>
      <w:r w:rsidR="00B048E5">
        <w:rPr>
          <w:rFonts w:asciiTheme="majorBidi" w:hAnsiTheme="majorBidi" w:cstheme="majorBidi"/>
          <w:color w:val="1C1E21"/>
        </w:rPr>
        <w:t>,</w:t>
      </w:r>
      <w:r w:rsidR="002D589C" w:rsidRPr="0037788F">
        <w:rPr>
          <w:rFonts w:asciiTheme="majorBidi" w:hAnsiTheme="majorBidi" w:cstheme="majorBidi"/>
          <w:color w:val="1C1E21"/>
        </w:rPr>
        <w:t xml:space="preserve"> </w:t>
      </w:r>
      <w:r w:rsidR="00780767">
        <w:rPr>
          <w:rFonts w:asciiTheme="majorBidi" w:hAnsiTheme="majorBidi" w:cstheme="majorBidi"/>
          <w:color w:val="1C1E21"/>
        </w:rPr>
        <w:t>a</w:t>
      </w:r>
      <w:r w:rsidR="002D589C" w:rsidRPr="0037788F">
        <w:rPr>
          <w:rFonts w:asciiTheme="majorBidi" w:hAnsiTheme="majorBidi" w:cstheme="majorBidi"/>
          <w:color w:val="1C1E21"/>
        </w:rPr>
        <w:t xml:space="preserve"> </w:t>
      </w:r>
      <w:r w:rsidR="00B048E5">
        <w:rPr>
          <w:rFonts w:asciiTheme="majorBidi" w:hAnsiTheme="majorBidi" w:cstheme="majorBidi"/>
          <w:color w:val="1C1E21"/>
        </w:rPr>
        <w:t>20</w:t>
      </w:r>
      <w:r w:rsidR="00B048E5" w:rsidRPr="00B048E5">
        <w:rPr>
          <w:rFonts w:asciiTheme="majorBidi" w:hAnsiTheme="majorBidi" w:cstheme="majorBidi"/>
          <w:color w:val="1C1E21"/>
          <w:vertAlign w:val="superscript"/>
        </w:rPr>
        <w:t>th</w:t>
      </w:r>
      <w:r w:rsidR="00B048E5">
        <w:rPr>
          <w:rFonts w:asciiTheme="majorBidi" w:hAnsiTheme="majorBidi" w:cstheme="majorBidi"/>
          <w:color w:val="1C1E21"/>
        </w:rPr>
        <w:t xml:space="preserve"> century Moroccan </w:t>
      </w:r>
      <w:r w:rsidR="002D589C" w:rsidRPr="0037788F">
        <w:rPr>
          <w:rFonts w:asciiTheme="majorBidi" w:hAnsiTheme="majorBidi" w:cstheme="majorBidi"/>
          <w:color w:val="1C1E21"/>
        </w:rPr>
        <w:t>rabbi,</w:t>
      </w:r>
      <w:r w:rsidR="00685C74" w:rsidRPr="0037788F">
        <w:rPr>
          <w:rFonts w:asciiTheme="majorBidi" w:hAnsiTheme="majorBidi" w:cstheme="majorBidi"/>
          <w:color w:val="1C1E21"/>
        </w:rPr>
        <w:t xml:space="preserve"> </w:t>
      </w:r>
      <w:r w:rsidR="00085545" w:rsidRPr="0037788F">
        <w:rPr>
          <w:rFonts w:asciiTheme="majorBidi" w:hAnsiTheme="majorBidi" w:cstheme="majorBidi"/>
          <w:color w:val="1C1E21"/>
        </w:rPr>
        <w:t>wrote</w:t>
      </w:r>
      <w:r w:rsidR="00685C74" w:rsidRPr="0037788F">
        <w:rPr>
          <w:rFonts w:asciiTheme="majorBidi" w:hAnsiTheme="majorBidi" w:cstheme="majorBidi"/>
          <w:color w:val="1C1E21"/>
        </w:rPr>
        <w:t xml:space="preserve"> a letter </w:t>
      </w:r>
      <w:r w:rsidR="00780767">
        <w:rPr>
          <w:rFonts w:asciiTheme="majorBidi" w:hAnsiTheme="majorBidi" w:cstheme="majorBidi"/>
          <w:color w:val="1C1E21"/>
        </w:rPr>
        <w:t>to his students</w:t>
      </w:r>
      <w:r w:rsidR="00B048E5">
        <w:rPr>
          <w:rFonts w:asciiTheme="majorBidi" w:hAnsiTheme="majorBidi" w:cstheme="majorBidi"/>
          <w:color w:val="1C1E21"/>
        </w:rPr>
        <w:t xml:space="preserve"> on 25 July 1950</w:t>
      </w:r>
      <w:r w:rsidR="00780767">
        <w:rPr>
          <w:rFonts w:asciiTheme="majorBidi" w:hAnsiTheme="majorBidi" w:cstheme="majorBidi"/>
          <w:color w:val="1C1E21"/>
        </w:rPr>
        <w:t>. In the letter, the rabbi</w:t>
      </w:r>
      <w:r w:rsidR="00085545" w:rsidRPr="0037788F">
        <w:rPr>
          <w:rFonts w:asciiTheme="majorBidi" w:hAnsiTheme="majorBidi" w:cstheme="majorBidi"/>
          <w:color w:val="1C1E21"/>
        </w:rPr>
        <w:t xml:space="preserve"> sharply criticized</w:t>
      </w:r>
      <w:r w:rsidR="002D589C" w:rsidRPr="0037788F">
        <w:rPr>
          <w:rFonts w:asciiTheme="majorBidi" w:hAnsiTheme="majorBidi" w:cstheme="majorBidi"/>
          <w:color w:val="1C1E21"/>
        </w:rPr>
        <w:t xml:space="preserve"> his students</w:t>
      </w:r>
      <w:r w:rsidR="00085545" w:rsidRPr="0037788F">
        <w:rPr>
          <w:rFonts w:asciiTheme="majorBidi" w:hAnsiTheme="majorBidi" w:cstheme="majorBidi"/>
          <w:color w:val="1C1E21"/>
        </w:rPr>
        <w:t>, who</w:t>
      </w:r>
      <w:r w:rsidR="002D589C" w:rsidRPr="0037788F">
        <w:rPr>
          <w:rFonts w:asciiTheme="majorBidi" w:hAnsiTheme="majorBidi" w:cstheme="majorBidi"/>
          <w:color w:val="1C1E21"/>
        </w:rPr>
        <w:t xml:space="preserve"> </w:t>
      </w:r>
      <w:r w:rsidR="00780767">
        <w:rPr>
          <w:rFonts w:asciiTheme="majorBidi" w:hAnsiTheme="majorBidi" w:cstheme="majorBidi"/>
          <w:color w:val="1C1E21"/>
        </w:rPr>
        <w:t>had been</w:t>
      </w:r>
      <w:r w:rsidR="002D589C" w:rsidRPr="0037788F">
        <w:rPr>
          <w:rFonts w:asciiTheme="majorBidi" w:hAnsiTheme="majorBidi" w:cstheme="majorBidi"/>
          <w:color w:val="1C1E21"/>
        </w:rPr>
        <w:t xml:space="preserve"> exposed to ultra-Orthodox</w:t>
      </w:r>
      <w:r w:rsidR="00685C74" w:rsidRPr="0037788F">
        <w:rPr>
          <w:rFonts w:asciiTheme="majorBidi" w:hAnsiTheme="majorBidi" w:cstheme="majorBidi"/>
          <w:color w:val="1C1E21"/>
        </w:rPr>
        <w:t xml:space="preserve"> anti-Zionist</w:t>
      </w:r>
      <w:r w:rsidR="002D589C" w:rsidRPr="0037788F">
        <w:rPr>
          <w:rFonts w:asciiTheme="majorBidi" w:hAnsiTheme="majorBidi" w:cstheme="majorBidi"/>
          <w:color w:val="1C1E21"/>
        </w:rPr>
        <w:t xml:space="preserve"> </w:t>
      </w:r>
      <w:r w:rsidR="00780767">
        <w:rPr>
          <w:rFonts w:asciiTheme="majorBidi" w:hAnsiTheme="majorBidi" w:cstheme="majorBidi"/>
          <w:color w:val="1C1E21"/>
        </w:rPr>
        <w:t>influences</w:t>
      </w:r>
      <w:r w:rsidR="00085545" w:rsidRPr="0037788F">
        <w:rPr>
          <w:rFonts w:asciiTheme="majorBidi" w:hAnsiTheme="majorBidi" w:cstheme="majorBidi"/>
          <w:color w:val="1C1E21"/>
        </w:rPr>
        <w:t>, for</w:t>
      </w:r>
      <w:r w:rsidR="002D589C" w:rsidRPr="0037788F">
        <w:rPr>
          <w:rFonts w:asciiTheme="majorBidi" w:hAnsiTheme="majorBidi" w:cstheme="majorBidi"/>
          <w:color w:val="1C1E21"/>
        </w:rPr>
        <w:t xml:space="preserve"> </w:t>
      </w:r>
      <w:r w:rsidR="003A5015" w:rsidRPr="0037788F">
        <w:rPr>
          <w:rFonts w:asciiTheme="majorBidi" w:hAnsiTheme="majorBidi" w:cstheme="majorBidi"/>
          <w:color w:val="1C1E21"/>
        </w:rPr>
        <w:t>disparaging</w:t>
      </w:r>
      <w:r w:rsidR="00085545" w:rsidRPr="0037788F">
        <w:rPr>
          <w:rFonts w:asciiTheme="majorBidi" w:hAnsiTheme="majorBidi" w:cstheme="majorBidi"/>
          <w:color w:val="1C1E21"/>
        </w:rPr>
        <w:t xml:space="preserve"> </w:t>
      </w:r>
      <w:r w:rsidR="003A5015" w:rsidRPr="0037788F">
        <w:rPr>
          <w:rFonts w:asciiTheme="majorBidi" w:hAnsiTheme="majorBidi" w:cstheme="majorBidi"/>
          <w:color w:val="1C1E21"/>
        </w:rPr>
        <w:t xml:space="preserve">and denigrating </w:t>
      </w:r>
      <w:r w:rsidR="00085545" w:rsidRPr="0037788F">
        <w:rPr>
          <w:rFonts w:asciiTheme="majorBidi" w:hAnsiTheme="majorBidi" w:cstheme="majorBidi"/>
          <w:color w:val="1C1E21"/>
        </w:rPr>
        <w:t>Zionist leaders</w:t>
      </w:r>
      <w:r w:rsidR="002D589C" w:rsidRPr="0037788F">
        <w:rPr>
          <w:rFonts w:asciiTheme="majorBidi" w:hAnsiTheme="majorBidi" w:cstheme="majorBidi"/>
          <w:color w:val="1C1E21"/>
        </w:rPr>
        <w:t xml:space="preserve"> and </w:t>
      </w:r>
      <w:r w:rsidR="00780767">
        <w:rPr>
          <w:rFonts w:asciiTheme="majorBidi" w:hAnsiTheme="majorBidi" w:cstheme="majorBidi"/>
          <w:color w:val="1C1E21"/>
        </w:rPr>
        <w:t xml:space="preserve">the </w:t>
      </w:r>
      <w:r w:rsidR="00685C74" w:rsidRPr="0037788F">
        <w:rPr>
          <w:rFonts w:asciiTheme="majorBidi" w:hAnsiTheme="majorBidi" w:cstheme="majorBidi"/>
          <w:color w:val="1C1E21"/>
        </w:rPr>
        <w:t>founders of the S</w:t>
      </w:r>
      <w:r w:rsidR="002D589C" w:rsidRPr="0037788F">
        <w:rPr>
          <w:rFonts w:asciiTheme="majorBidi" w:hAnsiTheme="majorBidi" w:cstheme="majorBidi"/>
          <w:color w:val="1C1E21"/>
        </w:rPr>
        <w:t>tate of Israel.</w:t>
      </w:r>
    </w:p>
    <w:p w:rsidR="00FE3108" w:rsidRPr="0037788F" w:rsidRDefault="00260DC3" w:rsidP="00A62B86">
      <w:pPr>
        <w:pStyle w:val="NormalWeb"/>
        <w:shd w:val="clear" w:color="auto" w:fill="FFFFFF"/>
        <w:spacing w:before="120" w:beforeAutospacing="0" w:after="120" w:afterAutospacing="0" w:line="360" w:lineRule="auto"/>
        <w:ind w:firstLine="720"/>
        <w:jc w:val="both"/>
        <w:rPr>
          <w:rFonts w:asciiTheme="majorBidi" w:hAnsiTheme="majorBidi" w:cstheme="majorBidi"/>
          <w:color w:val="1C1E21"/>
        </w:rPr>
      </w:pPr>
      <w:r w:rsidRPr="0037788F">
        <w:rPr>
          <w:rFonts w:asciiTheme="majorBidi" w:hAnsiTheme="majorBidi" w:cstheme="majorBidi"/>
          <w:color w:val="1C1E21"/>
        </w:rPr>
        <w:t xml:space="preserve">In this article, </w:t>
      </w:r>
      <w:r w:rsidR="002D589C" w:rsidRPr="0037788F">
        <w:rPr>
          <w:rFonts w:asciiTheme="majorBidi" w:hAnsiTheme="majorBidi" w:cstheme="majorBidi"/>
          <w:color w:val="1C1E21"/>
        </w:rPr>
        <w:t xml:space="preserve">I </w:t>
      </w:r>
      <w:r w:rsidR="009F4ABC" w:rsidRPr="0037788F">
        <w:rPr>
          <w:rFonts w:asciiTheme="majorBidi" w:hAnsiTheme="majorBidi" w:cstheme="majorBidi"/>
          <w:color w:val="1C1E21"/>
        </w:rPr>
        <w:t>will</w:t>
      </w:r>
      <w:r w:rsidR="002D589C" w:rsidRPr="0037788F">
        <w:rPr>
          <w:rFonts w:asciiTheme="majorBidi" w:hAnsiTheme="majorBidi" w:cstheme="majorBidi"/>
          <w:color w:val="1C1E21"/>
        </w:rPr>
        <w:t xml:space="preserve"> discuss, first</w:t>
      </w:r>
      <w:r w:rsidRPr="0037788F">
        <w:rPr>
          <w:rFonts w:asciiTheme="majorBidi" w:hAnsiTheme="majorBidi" w:cstheme="majorBidi"/>
          <w:color w:val="1C1E21"/>
        </w:rPr>
        <w:t xml:space="preserve"> of all</w:t>
      </w:r>
      <w:r w:rsidR="002D589C" w:rsidRPr="0037788F">
        <w:rPr>
          <w:rFonts w:asciiTheme="majorBidi" w:hAnsiTheme="majorBidi" w:cstheme="majorBidi"/>
          <w:color w:val="1C1E21"/>
        </w:rPr>
        <w:t>, the historical backgroun</w:t>
      </w:r>
      <w:r w:rsidR="00233B18" w:rsidRPr="0037788F">
        <w:rPr>
          <w:rFonts w:asciiTheme="majorBidi" w:hAnsiTheme="majorBidi" w:cstheme="majorBidi"/>
          <w:color w:val="1C1E21"/>
        </w:rPr>
        <w:t>d to the writing of this letter.</w:t>
      </w:r>
      <w:r w:rsidR="002D589C" w:rsidRPr="0037788F">
        <w:rPr>
          <w:rFonts w:asciiTheme="majorBidi" w:hAnsiTheme="majorBidi" w:cstheme="majorBidi"/>
          <w:color w:val="1C1E21"/>
        </w:rPr>
        <w:t xml:space="preserve"> Second</w:t>
      </w:r>
      <w:r w:rsidRPr="0037788F">
        <w:rPr>
          <w:rFonts w:asciiTheme="majorBidi" w:hAnsiTheme="majorBidi" w:cstheme="majorBidi"/>
          <w:color w:val="1C1E21"/>
        </w:rPr>
        <w:t>ly</w:t>
      </w:r>
      <w:r w:rsidR="002D589C" w:rsidRPr="0037788F">
        <w:rPr>
          <w:rFonts w:asciiTheme="majorBidi" w:hAnsiTheme="majorBidi" w:cstheme="majorBidi"/>
          <w:color w:val="1C1E21"/>
        </w:rPr>
        <w:t>, the letter itself</w:t>
      </w:r>
      <w:r w:rsidRPr="0037788F">
        <w:rPr>
          <w:rFonts w:asciiTheme="majorBidi" w:hAnsiTheme="majorBidi" w:cstheme="majorBidi"/>
          <w:color w:val="1C1E21"/>
        </w:rPr>
        <w:t xml:space="preserve"> will</w:t>
      </w:r>
      <w:r w:rsidR="002D589C" w:rsidRPr="0037788F">
        <w:rPr>
          <w:rFonts w:asciiTheme="majorBidi" w:hAnsiTheme="majorBidi" w:cstheme="majorBidi"/>
          <w:color w:val="1C1E21"/>
        </w:rPr>
        <w:t xml:space="preserve"> be </w:t>
      </w:r>
      <w:r w:rsidRPr="0037788F">
        <w:rPr>
          <w:rFonts w:asciiTheme="majorBidi" w:hAnsiTheme="majorBidi" w:cstheme="majorBidi"/>
          <w:color w:val="1C1E21"/>
        </w:rPr>
        <w:t xml:space="preserve">presented </w:t>
      </w:r>
      <w:r w:rsidR="002D589C" w:rsidRPr="0037788F">
        <w:rPr>
          <w:rFonts w:asciiTheme="majorBidi" w:hAnsiTheme="majorBidi" w:cstheme="majorBidi"/>
          <w:color w:val="1C1E21"/>
        </w:rPr>
        <w:t>in its en</w:t>
      </w:r>
      <w:r w:rsidR="00780767">
        <w:rPr>
          <w:rFonts w:asciiTheme="majorBidi" w:hAnsiTheme="majorBidi" w:cstheme="majorBidi"/>
          <w:color w:val="1C1E21"/>
        </w:rPr>
        <w:t>tirety</w:t>
      </w:r>
      <w:r w:rsidRPr="0037788F">
        <w:rPr>
          <w:rFonts w:asciiTheme="majorBidi" w:hAnsiTheme="majorBidi" w:cstheme="majorBidi"/>
          <w:color w:val="1C1E21"/>
        </w:rPr>
        <w:t>.</w:t>
      </w:r>
      <w:r w:rsidR="002D589C" w:rsidRPr="0037788F">
        <w:rPr>
          <w:rFonts w:asciiTheme="majorBidi" w:hAnsiTheme="majorBidi" w:cstheme="majorBidi"/>
          <w:color w:val="1C1E21"/>
        </w:rPr>
        <w:t xml:space="preserve"> </w:t>
      </w:r>
      <w:r w:rsidR="00AF54C2" w:rsidRPr="0037788F">
        <w:rPr>
          <w:rFonts w:asciiTheme="majorBidi" w:hAnsiTheme="majorBidi" w:cstheme="majorBidi"/>
          <w:color w:val="1C1E21"/>
        </w:rPr>
        <w:t xml:space="preserve">Thirdly, I will discuss the ideological foundation of the </w:t>
      </w:r>
      <w:r w:rsidR="00780767">
        <w:rPr>
          <w:rFonts w:asciiTheme="majorBidi" w:hAnsiTheme="majorBidi" w:cstheme="majorBidi"/>
          <w:color w:val="1C1E21"/>
        </w:rPr>
        <w:t>rabbi’s</w:t>
      </w:r>
      <w:r w:rsidR="00AF54C2" w:rsidRPr="0037788F">
        <w:rPr>
          <w:rFonts w:asciiTheme="majorBidi" w:hAnsiTheme="majorBidi" w:cstheme="majorBidi"/>
          <w:color w:val="1C1E21"/>
        </w:rPr>
        <w:t xml:space="preserve"> vigorous protest, from his position regarding the messianic </w:t>
      </w:r>
      <w:r w:rsidR="000F7C44" w:rsidRPr="0037788F">
        <w:rPr>
          <w:rFonts w:asciiTheme="majorBidi" w:hAnsiTheme="majorBidi" w:cstheme="majorBidi"/>
          <w:color w:val="1C1E21"/>
        </w:rPr>
        <w:t>concept</w:t>
      </w:r>
      <w:r w:rsidR="00780767">
        <w:rPr>
          <w:rFonts w:asciiTheme="majorBidi" w:hAnsiTheme="majorBidi" w:cstheme="majorBidi"/>
          <w:color w:val="1C1E21"/>
        </w:rPr>
        <w:t>,</w:t>
      </w:r>
      <w:r w:rsidR="00AF54C2" w:rsidRPr="0037788F">
        <w:rPr>
          <w:rFonts w:asciiTheme="majorBidi" w:hAnsiTheme="majorBidi" w:cstheme="majorBidi"/>
          <w:color w:val="1C1E21"/>
        </w:rPr>
        <w:t xml:space="preserve"> up to </w:t>
      </w:r>
      <w:r w:rsidR="00E478FD" w:rsidRPr="0037788F">
        <w:rPr>
          <w:rFonts w:asciiTheme="majorBidi" w:hAnsiTheme="majorBidi" w:cstheme="majorBidi"/>
          <w:color w:val="1C1E21"/>
        </w:rPr>
        <w:t xml:space="preserve">the </w:t>
      </w:r>
      <w:r w:rsidR="00A62B86">
        <w:rPr>
          <w:rFonts w:asciiTheme="majorBidi" w:hAnsiTheme="majorBidi" w:cstheme="majorBidi"/>
          <w:color w:val="1C1E21"/>
        </w:rPr>
        <w:t>religious affirmation of Zionism as a national liberation movement</w:t>
      </w:r>
      <w:r w:rsidRPr="0037788F">
        <w:rPr>
          <w:rFonts w:asciiTheme="majorBidi" w:hAnsiTheme="majorBidi" w:cstheme="majorBidi"/>
          <w:color w:val="1C1E21"/>
        </w:rPr>
        <w:t>.</w:t>
      </w:r>
      <w:r w:rsidR="002D589C" w:rsidRPr="0037788F">
        <w:rPr>
          <w:rFonts w:asciiTheme="majorBidi" w:hAnsiTheme="majorBidi" w:cstheme="majorBidi"/>
          <w:color w:val="1C1E21"/>
        </w:rPr>
        <w:t xml:space="preserve"> </w:t>
      </w:r>
      <w:r w:rsidR="00780767">
        <w:rPr>
          <w:rFonts w:asciiTheme="majorBidi" w:hAnsiTheme="majorBidi" w:cstheme="majorBidi"/>
          <w:color w:val="1C1E21"/>
        </w:rPr>
        <w:t>And, finally, I hope</w:t>
      </w:r>
      <w:r w:rsidR="00220DFF" w:rsidRPr="0037788F">
        <w:rPr>
          <w:rFonts w:asciiTheme="majorBidi" w:hAnsiTheme="majorBidi" w:cstheme="majorBidi"/>
          <w:color w:val="1C1E21"/>
        </w:rPr>
        <w:t xml:space="preserve"> to </w:t>
      </w:r>
      <w:r w:rsidR="00780767">
        <w:rPr>
          <w:rFonts w:asciiTheme="majorBidi" w:hAnsiTheme="majorBidi" w:cstheme="majorBidi"/>
          <w:color w:val="1C1E21"/>
        </w:rPr>
        <w:t>stimulate</w:t>
      </w:r>
      <w:r w:rsidR="002D589C" w:rsidRPr="0037788F">
        <w:rPr>
          <w:rFonts w:asciiTheme="majorBidi" w:hAnsiTheme="majorBidi" w:cstheme="majorBidi"/>
          <w:color w:val="1C1E21"/>
        </w:rPr>
        <w:t xml:space="preserve"> a </w:t>
      </w:r>
      <w:r w:rsidR="00780767">
        <w:rPr>
          <w:rFonts w:asciiTheme="majorBidi" w:hAnsiTheme="majorBidi" w:cstheme="majorBidi"/>
          <w:color w:val="1C1E21"/>
        </w:rPr>
        <w:t xml:space="preserve">new </w:t>
      </w:r>
      <w:r w:rsidR="002D589C" w:rsidRPr="0037788F">
        <w:rPr>
          <w:rFonts w:asciiTheme="majorBidi" w:hAnsiTheme="majorBidi" w:cstheme="majorBidi"/>
          <w:color w:val="1C1E21"/>
        </w:rPr>
        <w:t>methodological and historiographical discussion</w:t>
      </w:r>
      <w:r w:rsidR="009A7777" w:rsidRPr="0037788F">
        <w:rPr>
          <w:rFonts w:asciiTheme="majorBidi" w:hAnsiTheme="majorBidi" w:cstheme="majorBidi"/>
          <w:color w:val="1C1E21"/>
          <w:rtl/>
        </w:rPr>
        <w:t>.</w:t>
      </w:r>
    </w:p>
    <w:p w:rsidR="00FE3108" w:rsidRPr="0037788F" w:rsidRDefault="00FE3108">
      <w:pPr>
        <w:pStyle w:val="NormalWeb"/>
        <w:shd w:val="clear" w:color="auto" w:fill="FFFFFF"/>
        <w:spacing w:before="120" w:beforeAutospacing="0" w:after="120" w:afterAutospacing="0" w:line="360" w:lineRule="auto"/>
        <w:ind w:firstLine="720"/>
        <w:jc w:val="both"/>
        <w:rPr>
          <w:rFonts w:asciiTheme="majorBidi" w:hAnsiTheme="majorBidi" w:cstheme="majorBidi"/>
          <w:color w:val="1C1E21"/>
        </w:rPr>
      </w:pPr>
    </w:p>
    <w:p w:rsidR="00FE3108" w:rsidRPr="0037788F" w:rsidRDefault="009A7777" w:rsidP="00A21FDA">
      <w:pPr>
        <w:spacing w:before="120" w:after="120" w:line="360" w:lineRule="auto"/>
        <w:ind w:firstLine="720"/>
        <w:jc w:val="both"/>
        <w:rPr>
          <w:rFonts w:asciiTheme="majorBidi" w:hAnsiTheme="majorBidi" w:cstheme="majorBidi"/>
          <w:sz w:val="24"/>
          <w:szCs w:val="24"/>
        </w:rPr>
      </w:pPr>
      <w:r w:rsidRPr="0037788F">
        <w:rPr>
          <w:rFonts w:asciiTheme="majorBidi" w:hAnsiTheme="majorBidi" w:cstheme="majorBidi"/>
          <w:b/>
          <w:bCs/>
          <w:color w:val="1C1E21"/>
          <w:sz w:val="24"/>
          <w:szCs w:val="24"/>
          <w:u w:val="single"/>
        </w:rPr>
        <w:t>Keywords</w:t>
      </w:r>
      <w:r w:rsidRPr="0037788F">
        <w:rPr>
          <w:rFonts w:asciiTheme="majorBidi" w:hAnsiTheme="majorBidi" w:cstheme="majorBidi"/>
          <w:color w:val="1C1E21"/>
          <w:sz w:val="24"/>
          <w:szCs w:val="24"/>
        </w:rPr>
        <w:t>: Rabbi Yahya Ben Harosh, Rabbi Gershon Li</w:t>
      </w:r>
      <w:r w:rsidR="00780767">
        <w:rPr>
          <w:rFonts w:asciiTheme="majorBidi" w:hAnsiTheme="majorBidi" w:cstheme="majorBidi"/>
          <w:color w:val="1C1E21"/>
          <w:sz w:val="24"/>
          <w:szCs w:val="24"/>
        </w:rPr>
        <w:t>e</w:t>
      </w:r>
      <w:r w:rsidRPr="0037788F">
        <w:rPr>
          <w:rFonts w:asciiTheme="majorBidi" w:hAnsiTheme="majorBidi" w:cstheme="majorBidi"/>
          <w:color w:val="1C1E21"/>
          <w:sz w:val="24"/>
          <w:szCs w:val="24"/>
        </w:rPr>
        <w:t>bman, Mo</w:t>
      </w:r>
      <w:r w:rsidR="00780767">
        <w:rPr>
          <w:rFonts w:asciiTheme="majorBidi" w:hAnsiTheme="majorBidi" w:cstheme="majorBidi"/>
          <w:color w:val="1C1E21"/>
          <w:sz w:val="24"/>
          <w:szCs w:val="24"/>
        </w:rPr>
        <w:t>rocco, u</w:t>
      </w:r>
      <w:r w:rsidRPr="0037788F">
        <w:rPr>
          <w:rFonts w:asciiTheme="majorBidi" w:hAnsiTheme="majorBidi" w:cstheme="majorBidi"/>
          <w:color w:val="1C1E21"/>
          <w:sz w:val="24"/>
          <w:szCs w:val="24"/>
        </w:rPr>
        <w:t>ltra-Orthodox currents</w:t>
      </w:r>
      <w:r w:rsidR="00780767">
        <w:rPr>
          <w:rFonts w:asciiTheme="majorBidi" w:hAnsiTheme="majorBidi" w:cstheme="majorBidi"/>
          <w:color w:val="1C1E21"/>
          <w:sz w:val="24"/>
          <w:szCs w:val="24"/>
        </w:rPr>
        <w:t>, Lithuanian yeshiva, Zionism, anti-Zionism, m</w:t>
      </w:r>
      <w:r w:rsidRPr="0037788F">
        <w:rPr>
          <w:rFonts w:asciiTheme="majorBidi" w:hAnsiTheme="majorBidi" w:cstheme="majorBidi"/>
          <w:color w:val="1C1E21"/>
          <w:sz w:val="24"/>
          <w:szCs w:val="24"/>
        </w:rPr>
        <w:t xml:space="preserve">essianic </w:t>
      </w:r>
      <w:r w:rsidR="000F7C44" w:rsidRPr="0037788F">
        <w:rPr>
          <w:rFonts w:asciiTheme="majorBidi" w:hAnsiTheme="majorBidi" w:cstheme="majorBidi"/>
          <w:color w:val="1C1E21"/>
          <w:sz w:val="24"/>
          <w:szCs w:val="24"/>
        </w:rPr>
        <w:t>concept</w:t>
      </w:r>
      <w:r w:rsidR="00780767">
        <w:rPr>
          <w:rFonts w:asciiTheme="majorBidi" w:hAnsiTheme="majorBidi" w:cstheme="majorBidi"/>
          <w:color w:val="1C1E21"/>
          <w:sz w:val="24"/>
          <w:szCs w:val="24"/>
        </w:rPr>
        <w:t>, State of Israel, h</w:t>
      </w:r>
      <w:r w:rsidRPr="0037788F">
        <w:rPr>
          <w:rFonts w:asciiTheme="majorBidi" w:hAnsiTheme="majorBidi" w:cstheme="majorBidi"/>
          <w:color w:val="1C1E21"/>
          <w:sz w:val="24"/>
          <w:szCs w:val="24"/>
        </w:rPr>
        <w:t>istoriography</w:t>
      </w:r>
      <w:r w:rsidR="00780767">
        <w:rPr>
          <w:rFonts w:asciiTheme="majorBidi" w:hAnsiTheme="majorBidi" w:cstheme="majorBidi"/>
          <w:color w:val="1C1E21"/>
          <w:sz w:val="24"/>
          <w:szCs w:val="24"/>
        </w:rPr>
        <w:t>, Sephardic, Ashkenaz</w:t>
      </w:r>
      <w:r w:rsidR="00A21FDA">
        <w:rPr>
          <w:rFonts w:asciiTheme="majorBidi" w:hAnsiTheme="majorBidi" w:cstheme="majorBidi"/>
          <w:color w:val="1C1E21"/>
          <w:sz w:val="24"/>
          <w:szCs w:val="24"/>
        </w:rPr>
        <w:t>i</w:t>
      </w:r>
    </w:p>
    <w:p w:rsidR="00AD0DBF" w:rsidRPr="0037788F" w:rsidRDefault="00AD0DBF" w:rsidP="00FF2937">
      <w:pPr>
        <w:spacing w:before="120" w:after="120"/>
        <w:ind w:firstLine="720"/>
        <w:rPr>
          <w:rFonts w:asciiTheme="majorBidi" w:hAnsiTheme="majorBidi" w:cstheme="majorBidi"/>
          <w:sz w:val="24"/>
          <w:szCs w:val="24"/>
        </w:rPr>
      </w:pPr>
      <w:r w:rsidRPr="0037788F">
        <w:rPr>
          <w:rFonts w:asciiTheme="majorBidi" w:hAnsiTheme="majorBidi" w:cstheme="majorBidi"/>
          <w:sz w:val="24"/>
          <w:szCs w:val="24"/>
        </w:rPr>
        <w:br w:type="page"/>
      </w:r>
    </w:p>
    <w:p w:rsidR="00085545" w:rsidRPr="0037788F" w:rsidRDefault="00233B18" w:rsidP="00A62B86">
      <w:pPr>
        <w:pStyle w:val="NormalWeb"/>
        <w:shd w:val="clear" w:color="auto" w:fill="FFFFFF"/>
        <w:spacing w:before="120" w:beforeAutospacing="0" w:after="120" w:afterAutospacing="0" w:line="360" w:lineRule="auto"/>
        <w:ind w:firstLine="720"/>
        <w:jc w:val="both"/>
        <w:rPr>
          <w:rFonts w:asciiTheme="majorBidi" w:hAnsiTheme="majorBidi" w:cstheme="majorBidi"/>
          <w:color w:val="1C1E21"/>
        </w:rPr>
      </w:pPr>
      <w:r w:rsidRPr="00493C3E">
        <w:rPr>
          <w:rFonts w:asciiTheme="majorBidi" w:hAnsiTheme="majorBidi" w:cstheme="majorBidi"/>
          <w:color w:val="1C1E21"/>
          <w:lang w:val="en-GB"/>
        </w:rPr>
        <w:lastRenderedPageBreak/>
        <w:t>Rabbi Ya</w:t>
      </w:r>
      <w:r w:rsidR="00F64816" w:rsidRPr="00493C3E">
        <w:rPr>
          <w:rFonts w:asciiTheme="majorBidi" w:hAnsiTheme="majorBidi" w:cstheme="majorBidi"/>
          <w:color w:val="1C1E21"/>
          <w:lang w:val="en-GB"/>
        </w:rPr>
        <w:t>hya Ben Harosh (1913-2000), rabbi of the city of Kenitra (Port-Lyautey) and judge (</w:t>
      </w:r>
      <w:r w:rsidR="00F64816" w:rsidRPr="00493C3E">
        <w:rPr>
          <w:rFonts w:asciiTheme="majorBidi" w:hAnsiTheme="majorBidi" w:cstheme="majorBidi"/>
          <w:i/>
          <w:iCs/>
          <w:color w:val="1C1E21"/>
          <w:lang w:val="en-GB"/>
        </w:rPr>
        <w:t>dayan</w:t>
      </w:r>
      <w:r w:rsidR="00F64816" w:rsidRPr="00493C3E">
        <w:rPr>
          <w:rFonts w:asciiTheme="majorBidi" w:hAnsiTheme="majorBidi" w:cstheme="majorBidi"/>
          <w:color w:val="1C1E21"/>
          <w:lang w:val="en-GB"/>
        </w:rPr>
        <w:t xml:space="preserve">) in the cities of Casablanca and Rabat (Morocco), </w:t>
      </w:r>
      <w:r w:rsidR="00085545" w:rsidRPr="00493C3E">
        <w:rPr>
          <w:rFonts w:asciiTheme="majorBidi" w:hAnsiTheme="majorBidi" w:cstheme="majorBidi"/>
          <w:color w:val="1C1E21"/>
          <w:lang w:val="en-GB"/>
        </w:rPr>
        <w:t xml:space="preserve">wrote a letter on 25 July 1950, in which he sharply </w:t>
      </w:r>
      <w:r w:rsidR="00A62B86" w:rsidRPr="00493C3E">
        <w:rPr>
          <w:rFonts w:asciiTheme="majorBidi" w:hAnsiTheme="majorBidi" w:cstheme="majorBidi"/>
          <w:color w:val="1C1E21"/>
          <w:lang w:val="en-GB"/>
        </w:rPr>
        <w:t>chastised</w:t>
      </w:r>
      <w:r w:rsidR="00085545" w:rsidRPr="00493C3E">
        <w:rPr>
          <w:rFonts w:asciiTheme="majorBidi" w:hAnsiTheme="majorBidi" w:cstheme="majorBidi"/>
          <w:color w:val="1C1E21"/>
          <w:lang w:val="en-GB"/>
        </w:rPr>
        <w:t xml:space="preserve"> his students, who </w:t>
      </w:r>
      <w:r w:rsidR="004843ED" w:rsidRPr="00493C3E">
        <w:rPr>
          <w:rFonts w:asciiTheme="majorBidi" w:hAnsiTheme="majorBidi" w:cstheme="majorBidi"/>
          <w:color w:val="1C1E21"/>
          <w:lang w:val="en-GB"/>
        </w:rPr>
        <w:t>had been</w:t>
      </w:r>
      <w:r w:rsidR="00085545" w:rsidRPr="00493C3E">
        <w:rPr>
          <w:rFonts w:asciiTheme="majorBidi" w:hAnsiTheme="majorBidi" w:cstheme="majorBidi"/>
          <w:color w:val="1C1E21"/>
          <w:lang w:val="en-GB"/>
        </w:rPr>
        <w:t xml:space="preserve"> exposed to ultra-Orthodox anti-Zionist </w:t>
      </w:r>
      <w:r w:rsidR="00A62B86" w:rsidRPr="00493C3E">
        <w:rPr>
          <w:rFonts w:asciiTheme="majorBidi" w:hAnsiTheme="majorBidi" w:cstheme="majorBidi"/>
          <w:color w:val="1C1E21"/>
          <w:lang w:val="en-GB"/>
        </w:rPr>
        <w:t>influences</w:t>
      </w:r>
      <w:r w:rsidR="00085545" w:rsidRPr="00493C3E">
        <w:rPr>
          <w:rFonts w:asciiTheme="majorBidi" w:hAnsiTheme="majorBidi" w:cstheme="majorBidi"/>
          <w:color w:val="1C1E21"/>
          <w:lang w:val="en-GB"/>
        </w:rPr>
        <w:t xml:space="preserve">, </w:t>
      </w:r>
      <w:r w:rsidR="003A5015" w:rsidRPr="00493C3E">
        <w:rPr>
          <w:rFonts w:asciiTheme="majorBidi" w:hAnsiTheme="majorBidi" w:cstheme="majorBidi"/>
          <w:color w:val="1C1E21"/>
          <w:lang w:val="en-GB"/>
        </w:rPr>
        <w:t xml:space="preserve">for disparaging and denigrating </w:t>
      </w:r>
      <w:r w:rsidR="00085545" w:rsidRPr="00493C3E">
        <w:rPr>
          <w:rFonts w:asciiTheme="majorBidi" w:hAnsiTheme="majorBidi" w:cstheme="majorBidi"/>
          <w:color w:val="1C1E21"/>
          <w:lang w:val="en-GB"/>
        </w:rPr>
        <w:t xml:space="preserve">Zionist leaders and </w:t>
      </w:r>
      <w:r w:rsidR="004843ED" w:rsidRPr="00493C3E">
        <w:rPr>
          <w:rFonts w:asciiTheme="majorBidi" w:hAnsiTheme="majorBidi" w:cstheme="majorBidi"/>
          <w:color w:val="1C1E21"/>
          <w:lang w:val="en-GB"/>
        </w:rPr>
        <w:t xml:space="preserve">the </w:t>
      </w:r>
      <w:r w:rsidR="00085545" w:rsidRPr="00493C3E">
        <w:rPr>
          <w:rFonts w:asciiTheme="majorBidi" w:hAnsiTheme="majorBidi" w:cstheme="majorBidi"/>
          <w:color w:val="1C1E21"/>
          <w:lang w:val="en-GB"/>
        </w:rPr>
        <w:t>founders of the State of Israel.</w:t>
      </w:r>
    </w:p>
    <w:p w:rsidR="005E45CA" w:rsidRPr="0037788F" w:rsidRDefault="008020C1" w:rsidP="004A14E9">
      <w:pPr>
        <w:pStyle w:val="NormalWeb"/>
        <w:shd w:val="clear" w:color="auto" w:fill="FFFFFF"/>
        <w:spacing w:before="120" w:beforeAutospacing="0" w:after="120" w:afterAutospacing="0" w:line="360" w:lineRule="auto"/>
        <w:ind w:firstLine="720"/>
        <w:jc w:val="both"/>
        <w:rPr>
          <w:rFonts w:asciiTheme="majorBidi" w:hAnsiTheme="majorBidi" w:cstheme="majorBidi"/>
          <w:color w:val="1C1E21"/>
        </w:rPr>
      </w:pPr>
      <w:r w:rsidRPr="0037788F">
        <w:rPr>
          <w:rFonts w:asciiTheme="majorBidi" w:hAnsiTheme="majorBidi" w:cstheme="majorBidi"/>
          <w:color w:val="1C1E21"/>
        </w:rPr>
        <w:t>The rabbi expressed his views in</w:t>
      </w:r>
      <w:r w:rsidR="00233B18" w:rsidRPr="0037788F">
        <w:rPr>
          <w:rFonts w:asciiTheme="majorBidi" w:hAnsiTheme="majorBidi" w:cstheme="majorBidi"/>
          <w:color w:val="1C1E21"/>
        </w:rPr>
        <w:t xml:space="preserve"> </w:t>
      </w:r>
      <w:r w:rsidR="005E45CA" w:rsidRPr="0037788F">
        <w:rPr>
          <w:rFonts w:asciiTheme="majorBidi" w:hAnsiTheme="majorBidi" w:cstheme="majorBidi"/>
          <w:color w:val="1C1E21"/>
        </w:rPr>
        <w:t>stro</w:t>
      </w:r>
      <w:r w:rsidR="00B07063" w:rsidRPr="0037788F">
        <w:rPr>
          <w:rFonts w:asciiTheme="majorBidi" w:hAnsiTheme="majorBidi" w:cstheme="majorBidi"/>
          <w:color w:val="1C1E21"/>
        </w:rPr>
        <w:t xml:space="preserve">ng, colorful and unequivocal </w:t>
      </w:r>
      <w:r w:rsidRPr="0037788F">
        <w:rPr>
          <w:rFonts w:asciiTheme="majorBidi" w:hAnsiTheme="majorBidi" w:cstheme="majorBidi"/>
          <w:color w:val="1C1E21"/>
        </w:rPr>
        <w:t>language:</w:t>
      </w:r>
      <w:r w:rsidR="00B07063" w:rsidRPr="0037788F">
        <w:rPr>
          <w:rFonts w:asciiTheme="majorBidi" w:hAnsiTheme="majorBidi" w:cstheme="majorBidi"/>
          <w:color w:val="1C1E21"/>
        </w:rPr>
        <w:t xml:space="preserve"> ‘</w:t>
      </w:r>
      <w:r w:rsidR="005E45CA" w:rsidRPr="0037788F">
        <w:rPr>
          <w:rFonts w:asciiTheme="majorBidi" w:hAnsiTheme="majorBidi" w:cstheme="majorBidi"/>
          <w:color w:val="1C1E21"/>
        </w:rPr>
        <w:t xml:space="preserve">I believe with </w:t>
      </w:r>
      <w:r w:rsidR="00233B18" w:rsidRPr="0037788F">
        <w:rPr>
          <w:rFonts w:asciiTheme="majorBidi" w:hAnsiTheme="majorBidi" w:cstheme="majorBidi"/>
          <w:color w:val="1C1E21"/>
        </w:rPr>
        <w:t>all my heart</w:t>
      </w:r>
      <w:r w:rsidR="005E45CA" w:rsidRPr="0037788F">
        <w:rPr>
          <w:rFonts w:asciiTheme="majorBidi" w:hAnsiTheme="majorBidi" w:cstheme="majorBidi"/>
          <w:color w:val="1C1E21"/>
        </w:rPr>
        <w:t xml:space="preserve"> that Benjamin Theodor Herzl of blessed memory was a true prophet, and that David Ben Gurion and his faction are the redeemers, of whom it is written (I Samuel 18:14) </w:t>
      </w:r>
      <w:r w:rsidR="00B07063" w:rsidRPr="0037788F">
        <w:rPr>
          <w:rFonts w:asciiTheme="majorBidi" w:hAnsiTheme="majorBidi" w:cstheme="majorBidi"/>
          <w:color w:val="1C1E21"/>
        </w:rPr>
        <w:t>“</w:t>
      </w:r>
      <w:r w:rsidR="005E45CA" w:rsidRPr="0037788F">
        <w:rPr>
          <w:rFonts w:asciiTheme="majorBidi" w:hAnsiTheme="majorBidi" w:cstheme="majorBidi"/>
          <w:color w:val="000000"/>
          <w:shd w:val="clear" w:color="auto" w:fill="FFFFFF"/>
        </w:rPr>
        <w:t>And David was successful in all his ways; and the Lord was with him.</w:t>
      </w:r>
      <w:r w:rsidR="00B07063" w:rsidRPr="0037788F">
        <w:rPr>
          <w:rFonts w:asciiTheme="majorBidi" w:hAnsiTheme="majorBidi" w:cstheme="majorBidi"/>
          <w:color w:val="1C1E21"/>
        </w:rPr>
        <w:t>”</w:t>
      </w:r>
      <w:r w:rsidR="001852B4" w:rsidRPr="0037788F">
        <w:rPr>
          <w:rFonts w:asciiTheme="majorBidi" w:hAnsiTheme="majorBidi" w:cstheme="majorBidi"/>
          <w:color w:val="1C1E21"/>
        </w:rPr>
        <w:t xml:space="preserve"> Anyone who </w:t>
      </w:r>
      <w:r w:rsidR="004A14E9" w:rsidRPr="0037788F">
        <w:rPr>
          <w:rFonts w:asciiTheme="majorBidi" w:hAnsiTheme="majorBidi" w:cstheme="majorBidi"/>
          <w:color w:val="1C1E21"/>
        </w:rPr>
        <w:t>speaks derogatorily of</w:t>
      </w:r>
      <w:r w:rsidR="001852B4" w:rsidRPr="0037788F">
        <w:rPr>
          <w:rFonts w:asciiTheme="majorBidi" w:hAnsiTheme="majorBidi" w:cstheme="majorBidi"/>
          <w:color w:val="1C1E21"/>
        </w:rPr>
        <w:t xml:space="preserve"> our president, Chaim Weizmann</w:t>
      </w:r>
      <w:r w:rsidR="00D8684F" w:rsidRPr="0037788F">
        <w:rPr>
          <w:rFonts w:asciiTheme="majorBidi" w:hAnsiTheme="majorBidi" w:cstheme="majorBidi"/>
          <w:color w:val="1C1E21"/>
        </w:rPr>
        <w:t>,</w:t>
      </w:r>
      <w:r w:rsidR="001852B4" w:rsidRPr="0037788F">
        <w:rPr>
          <w:rFonts w:asciiTheme="majorBidi" w:hAnsiTheme="majorBidi" w:cstheme="majorBidi"/>
          <w:color w:val="1C1E21"/>
        </w:rPr>
        <w:t xml:space="preserve"> and David Ben Gurion is as if, Heaven forbid, he speaks of the Almighty and is banned from the seven firmaments.</w:t>
      </w:r>
      <w:r w:rsidR="00B07063" w:rsidRPr="0037788F">
        <w:rPr>
          <w:rFonts w:asciiTheme="majorBidi" w:hAnsiTheme="majorBidi" w:cstheme="majorBidi"/>
          <w:color w:val="1C1E21"/>
        </w:rPr>
        <w:t>’</w:t>
      </w:r>
      <w:r w:rsidR="00D8684F" w:rsidRPr="0037788F">
        <w:rPr>
          <w:rStyle w:val="FootnoteReference"/>
          <w:rFonts w:asciiTheme="majorBidi" w:hAnsiTheme="majorBidi" w:cstheme="majorBidi"/>
          <w:color w:val="1C1E21"/>
        </w:rPr>
        <w:footnoteReference w:id="1"/>
      </w:r>
    </w:p>
    <w:p w:rsidR="00E478FD" w:rsidRPr="0037788F" w:rsidRDefault="00E478FD" w:rsidP="00A62B86">
      <w:pPr>
        <w:pStyle w:val="NormalWeb"/>
        <w:shd w:val="clear" w:color="auto" w:fill="FFFFFF"/>
        <w:spacing w:before="120" w:beforeAutospacing="0" w:after="120" w:afterAutospacing="0" w:line="360" w:lineRule="auto"/>
        <w:ind w:firstLine="720"/>
        <w:jc w:val="both"/>
        <w:rPr>
          <w:rFonts w:asciiTheme="majorBidi" w:hAnsiTheme="majorBidi" w:cstheme="majorBidi"/>
          <w:color w:val="1C1E21"/>
        </w:rPr>
      </w:pPr>
      <w:r w:rsidRPr="0037788F">
        <w:rPr>
          <w:rFonts w:asciiTheme="majorBidi" w:hAnsiTheme="majorBidi" w:cstheme="majorBidi"/>
          <w:color w:val="1C1E21"/>
        </w:rPr>
        <w:t>In this article, I would like to discuss, first of all, the historical backgroun</w:t>
      </w:r>
      <w:r w:rsidR="0029094A" w:rsidRPr="0037788F">
        <w:rPr>
          <w:rFonts w:asciiTheme="majorBidi" w:hAnsiTheme="majorBidi" w:cstheme="majorBidi"/>
          <w:color w:val="1C1E21"/>
        </w:rPr>
        <w:t>d to the writing of this letter.</w:t>
      </w:r>
      <w:r w:rsidRPr="0037788F">
        <w:rPr>
          <w:rFonts w:asciiTheme="majorBidi" w:hAnsiTheme="majorBidi" w:cstheme="majorBidi"/>
          <w:color w:val="1C1E21"/>
        </w:rPr>
        <w:t xml:space="preserve"> </w:t>
      </w:r>
      <w:r w:rsidR="0029094A" w:rsidRPr="0037788F">
        <w:rPr>
          <w:rFonts w:asciiTheme="majorBidi" w:hAnsiTheme="majorBidi" w:cstheme="majorBidi"/>
          <w:color w:val="1C1E21"/>
        </w:rPr>
        <w:t>Secondly</w:t>
      </w:r>
      <w:r w:rsidRPr="0037788F">
        <w:rPr>
          <w:rFonts w:asciiTheme="majorBidi" w:hAnsiTheme="majorBidi" w:cstheme="majorBidi"/>
          <w:color w:val="1C1E21"/>
        </w:rPr>
        <w:t xml:space="preserve">, the letter itself will be presented in its entirety, with clarifications and emphases. Thirdly, </w:t>
      </w:r>
      <w:r w:rsidR="00C41CA1" w:rsidRPr="0037788F">
        <w:rPr>
          <w:rFonts w:asciiTheme="majorBidi" w:hAnsiTheme="majorBidi" w:cstheme="majorBidi"/>
          <w:color w:val="1C1E21"/>
        </w:rPr>
        <w:t xml:space="preserve">I will discuss </w:t>
      </w:r>
      <w:r w:rsidRPr="0037788F">
        <w:rPr>
          <w:rFonts w:asciiTheme="majorBidi" w:hAnsiTheme="majorBidi" w:cstheme="majorBidi"/>
          <w:color w:val="1C1E21"/>
        </w:rPr>
        <w:t xml:space="preserve">the </w:t>
      </w:r>
      <w:r w:rsidR="00AF54C2" w:rsidRPr="0037788F">
        <w:rPr>
          <w:rFonts w:asciiTheme="majorBidi" w:hAnsiTheme="majorBidi" w:cstheme="majorBidi"/>
          <w:color w:val="1C1E21"/>
        </w:rPr>
        <w:t>ideological</w:t>
      </w:r>
      <w:r w:rsidRPr="0037788F">
        <w:rPr>
          <w:rFonts w:asciiTheme="majorBidi" w:hAnsiTheme="majorBidi" w:cstheme="majorBidi"/>
          <w:color w:val="1C1E21"/>
        </w:rPr>
        <w:t xml:space="preserve"> foundation of the letter writer's vigorous protest</w:t>
      </w:r>
      <w:r w:rsidR="00866AB5" w:rsidRPr="0037788F">
        <w:rPr>
          <w:rFonts w:asciiTheme="majorBidi" w:hAnsiTheme="majorBidi" w:cstheme="majorBidi"/>
          <w:color w:val="1C1E21"/>
        </w:rPr>
        <w:t>, from</w:t>
      </w:r>
      <w:r w:rsidRPr="0037788F">
        <w:rPr>
          <w:rFonts w:asciiTheme="majorBidi" w:hAnsiTheme="majorBidi" w:cstheme="majorBidi"/>
          <w:color w:val="1C1E21"/>
        </w:rPr>
        <w:t xml:space="preserve"> his position </w:t>
      </w:r>
      <w:r w:rsidR="00866AB5" w:rsidRPr="0037788F">
        <w:rPr>
          <w:rFonts w:asciiTheme="majorBidi" w:hAnsiTheme="majorBidi" w:cstheme="majorBidi"/>
          <w:color w:val="1C1E21"/>
        </w:rPr>
        <w:t>regarding</w:t>
      </w:r>
      <w:r w:rsidR="00C41CA1" w:rsidRPr="0037788F">
        <w:rPr>
          <w:rFonts w:asciiTheme="majorBidi" w:hAnsiTheme="majorBidi" w:cstheme="majorBidi"/>
          <w:color w:val="1C1E21"/>
        </w:rPr>
        <w:t xml:space="preserve"> </w:t>
      </w:r>
      <w:r w:rsidRPr="0037788F">
        <w:rPr>
          <w:rFonts w:asciiTheme="majorBidi" w:hAnsiTheme="majorBidi" w:cstheme="majorBidi"/>
          <w:color w:val="1C1E21"/>
        </w:rPr>
        <w:t xml:space="preserve">the messianic </w:t>
      </w:r>
      <w:r w:rsidR="000F7C44" w:rsidRPr="0037788F">
        <w:rPr>
          <w:rFonts w:asciiTheme="majorBidi" w:hAnsiTheme="majorBidi" w:cstheme="majorBidi"/>
          <w:color w:val="1C1E21"/>
        </w:rPr>
        <w:t>concept</w:t>
      </w:r>
      <w:r w:rsidR="00866AB5" w:rsidRPr="0037788F">
        <w:rPr>
          <w:rFonts w:asciiTheme="majorBidi" w:hAnsiTheme="majorBidi" w:cstheme="majorBidi"/>
          <w:color w:val="1C1E21"/>
        </w:rPr>
        <w:t xml:space="preserve"> - based on</w:t>
      </w:r>
      <w:r w:rsidRPr="0037788F">
        <w:rPr>
          <w:rFonts w:asciiTheme="majorBidi" w:hAnsiTheme="majorBidi" w:cstheme="majorBidi"/>
          <w:color w:val="1C1E21"/>
        </w:rPr>
        <w:t xml:space="preserve"> a normative historical </w:t>
      </w:r>
      <w:r w:rsidR="000F7C44" w:rsidRPr="0037788F">
        <w:rPr>
          <w:rFonts w:asciiTheme="majorBidi" w:hAnsiTheme="majorBidi" w:cstheme="majorBidi"/>
          <w:color w:val="1C1E21"/>
        </w:rPr>
        <w:t>construct</w:t>
      </w:r>
      <w:r w:rsidRPr="0037788F">
        <w:rPr>
          <w:rFonts w:asciiTheme="majorBidi" w:hAnsiTheme="majorBidi" w:cstheme="majorBidi"/>
          <w:color w:val="1C1E21"/>
        </w:rPr>
        <w:t xml:space="preserve"> </w:t>
      </w:r>
      <w:r w:rsidR="00A62B86">
        <w:rPr>
          <w:rFonts w:asciiTheme="majorBidi" w:hAnsiTheme="majorBidi" w:cstheme="majorBidi"/>
          <w:color w:val="1C1E21"/>
        </w:rPr>
        <w:t>of</w:t>
      </w:r>
      <w:r w:rsidRPr="0037788F">
        <w:rPr>
          <w:rFonts w:asciiTheme="majorBidi" w:hAnsiTheme="majorBidi" w:cstheme="majorBidi"/>
          <w:color w:val="1C1E21"/>
        </w:rPr>
        <w:t xml:space="preserve"> striving for the re-establishment of Jewish sovereignty in</w:t>
      </w:r>
      <w:r w:rsidRPr="00493C3E">
        <w:rPr>
          <w:rFonts w:asciiTheme="majorBidi" w:hAnsiTheme="majorBidi" w:cstheme="majorBidi"/>
          <w:color w:val="1C1E21"/>
          <w:lang w:val="en-GB"/>
        </w:rPr>
        <w:t xml:space="preserve"> </w:t>
      </w:r>
      <w:r w:rsidR="00044075" w:rsidRPr="00493C3E">
        <w:rPr>
          <w:rFonts w:asciiTheme="majorBidi" w:hAnsiTheme="majorBidi" w:cstheme="majorBidi"/>
          <w:color w:val="1C1E21"/>
          <w:lang w:val="en-GB"/>
        </w:rPr>
        <w:t>Eretz</w:t>
      </w:r>
      <w:r w:rsidR="00044075" w:rsidRPr="0037788F">
        <w:rPr>
          <w:rFonts w:asciiTheme="majorBidi" w:hAnsiTheme="majorBidi" w:cstheme="majorBidi"/>
          <w:color w:val="1C1E21"/>
        </w:rPr>
        <w:t xml:space="preserve"> Yisrael (</w:t>
      </w:r>
      <w:r w:rsidRPr="0037788F">
        <w:rPr>
          <w:rFonts w:asciiTheme="majorBidi" w:hAnsiTheme="majorBidi" w:cstheme="majorBidi"/>
          <w:color w:val="1C1E21"/>
        </w:rPr>
        <w:t>the Land of Israel</w:t>
      </w:r>
      <w:r w:rsidR="00044075" w:rsidRPr="0037788F">
        <w:rPr>
          <w:rFonts w:asciiTheme="majorBidi" w:hAnsiTheme="majorBidi" w:cstheme="majorBidi"/>
          <w:color w:val="1C1E21"/>
        </w:rPr>
        <w:t>)</w:t>
      </w:r>
      <w:r w:rsidR="00866AB5" w:rsidRPr="0037788F">
        <w:rPr>
          <w:rFonts w:asciiTheme="majorBidi" w:hAnsiTheme="majorBidi" w:cstheme="majorBidi"/>
          <w:color w:val="1C1E21"/>
        </w:rPr>
        <w:t xml:space="preserve"> -</w:t>
      </w:r>
      <w:r w:rsidRPr="0037788F">
        <w:rPr>
          <w:rFonts w:asciiTheme="majorBidi" w:hAnsiTheme="majorBidi" w:cstheme="majorBidi"/>
          <w:color w:val="1C1E21"/>
        </w:rPr>
        <w:t xml:space="preserve"> </w:t>
      </w:r>
      <w:r w:rsidR="00C41CA1" w:rsidRPr="0037788F">
        <w:rPr>
          <w:rFonts w:asciiTheme="majorBidi" w:hAnsiTheme="majorBidi" w:cstheme="majorBidi"/>
          <w:color w:val="1C1E21"/>
        </w:rPr>
        <w:t xml:space="preserve">up to </w:t>
      </w:r>
      <w:r w:rsidR="00A62B86" w:rsidRPr="0037788F">
        <w:rPr>
          <w:rFonts w:asciiTheme="majorBidi" w:hAnsiTheme="majorBidi" w:cstheme="majorBidi"/>
          <w:color w:val="1C1E21"/>
        </w:rPr>
        <w:t xml:space="preserve">the </w:t>
      </w:r>
      <w:r w:rsidR="00A62B86">
        <w:rPr>
          <w:rFonts w:asciiTheme="majorBidi" w:hAnsiTheme="majorBidi" w:cstheme="majorBidi"/>
          <w:color w:val="1C1E21"/>
        </w:rPr>
        <w:t>religious affirmation of Zionism as a national liberation movement</w:t>
      </w:r>
      <w:r w:rsidRPr="0037788F">
        <w:rPr>
          <w:rFonts w:asciiTheme="majorBidi" w:hAnsiTheme="majorBidi" w:cstheme="majorBidi"/>
          <w:color w:val="1C1E21"/>
        </w:rPr>
        <w:t xml:space="preserve">. And, finally, </w:t>
      </w:r>
      <w:r w:rsidR="004843ED">
        <w:rPr>
          <w:rFonts w:asciiTheme="majorBidi" w:hAnsiTheme="majorBidi" w:cstheme="majorBidi"/>
          <w:color w:val="1C1E21"/>
        </w:rPr>
        <w:t>I hope to stimulate</w:t>
      </w:r>
      <w:r w:rsidRPr="0037788F">
        <w:rPr>
          <w:rFonts w:asciiTheme="majorBidi" w:hAnsiTheme="majorBidi" w:cstheme="majorBidi"/>
          <w:color w:val="1C1E21"/>
        </w:rPr>
        <w:t xml:space="preserve"> a </w:t>
      </w:r>
      <w:r w:rsidR="004843ED">
        <w:rPr>
          <w:rFonts w:asciiTheme="majorBidi" w:hAnsiTheme="majorBidi" w:cstheme="majorBidi"/>
          <w:color w:val="1C1E21"/>
        </w:rPr>
        <w:t>new</w:t>
      </w:r>
      <w:r w:rsidRPr="0037788F">
        <w:rPr>
          <w:rFonts w:asciiTheme="majorBidi" w:hAnsiTheme="majorBidi" w:cstheme="majorBidi"/>
          <w:color w:val="1C1E21"/>
        </w:rPr>
        <w:t xml:space="preserve"> methodological and historiographical discussion</w:t>
      </w:r>
      <w:r w:rsidRPr="0037788F">
        <w:rPr>
          <w:rFonts w:asciiTheme="majorBidi" w:hAnsiTheme="majorBidi" w:cstheme="majorBidi"/>
          <w:color w:val="1C1E21"/>
          <w:rtl/>
        </w:rPr>
        <w:t>.</w:t>
      </w:r>
    </w:p>
    <w:p w:rsidR="00E478FD" w:rsidRPr="0037788F" w:rsidRDefault="00E478FD" w:rsidP="00FF2937">
      <w:pPr>
        <w:pStyle w:val="NormalWeb"/>
        <w:shd w:val="clear" w:color="auto" w:fill="FFFFFF"/>
        <w:spacing w:before="120" w:beforeAutospacing="0" w:after="120" w:afterAutospacing="0" w:line="360" w:lineRule="auto"/>
        <w:ind w:firstLine="720"/>
        <w:jc w:val="both"/>
        <w:rPr>
          <w:rFonts w:asciiTheme="majorBidi" w:hAnsiTheme="majorBidi" w:cstheme="majorBidi"/>
          <w:color w:val="1C1E21"/>
        </w:rPr>
      </w:pPr>
    </w:p>
    <w:p w:rsidR="00E478FD" w:rsidRPr="0037788F" w:rsidRDefault="00E478FD" w:rsidP="00FF2937">
      <w:pPr>
        <w:pStyle w:val="NormalWeb"/>
        <w:numPr>
          <w:ilvl w:val="0"/>
          <w:numId w:val="1"/>
        </w:numPr>
        <w:shd w:val="clear" w:color="auto" w:fill="FFFFFF"/>
        <w:spacing w:before="120" w:beforeAutospacing="0" w:after="120" w:afterAutospacing="0" w:line="360" w:lineRule="auto"/>
        <w:ind w:left="0" w:firstLine="0"/>
        <w:jc w:val="both"/>
        <w:rPr>
          <w:rFonts w:asciiTheme="majorBidi" w:hAnsiTheme="majorBidi" w:cstheme="majorBidi"/>
          <w:b/>
          <w:bCs/>
          <w:color w:val="1C1E21"/>
        </w:rPr>
      </w:pPr>
      <w:r w:rsidRPr="0037788F">
        <w:rPr>
          <w:rFonts w:asciiTheme="majorBidi" w:hAnsiTheme="majorBidi" w:cstheme="majorBidi"/>
          <w:b/>
          <w:bCs/>
          <w:color w:val="1C1E21"/>
        </w:rPr>
        <w:t>Historical background</w:t>
      </w:r>
    </w:p>
    <w:p w:rsidR="00E478FD" w:rsidRPr="0037788F" w:rsidRDefault="00E478FD" w:rsidP="00D239C1">
      <w:pPr>
        <w:pStyle w:val="NormalWeb"/>
        <w:shd w:val="clear" w:color="auto" w:fill="FFFFFF"/>
        <w:spacing w:before="120" w:beforeAutospacing="0" w:after="120" w:afterAutospacing="0" w:line="360" w:lineRule="auto"/>
        <w:ind w:left="360" w:firstLine="720"/>
        <w:jc w:val="both"/>
        <w:rPr>
          <w:rFonts w:asciiTheme="majorBidi" w:hAnsiTheme="majorBidi" w:cstheme="majorBidi"/>
          <w:color w:val="1C1E21"/>
        </w:rPr>
      </w:pPr>
      <w:r w:rsidRPr="0037788F">
        <w:rPr>
          <w:rFonts w:asciiTheme="majorBidi" w:hAnsiTheme="majorBidi" w:cstheme="majorBidi"/>
          <w:color w:val="1C1E21"/>
        </w:rPr>
        <w:t>At the beginning of the 20</w:t>
      </w:r>
      <w:r w:rsidRPr="0037788F">
        <w:rPr>
          <w:rFonts w:asciiTheme="majorBidi" w:hAnsiTheme="majorBidi" w:cstheme="majorBidi"/>
          <w:color w:val="1C1E21"/>
          <w:vertAlign w:val="superscript"/>
        </w:rPr>
        <w:t>th</w:t>
      </w:r>
      <w:r w:rsidRPr="0037788F">
        <w:rPr>
          <w:rFonts w:asciiTheme="majorBidi" w:hAnsiTheme="majorBidi" w:cstheme="majorBidi"/>
          <w:color w:val="1C1E21"/>
        </w:rPr>
        <w:t xml:space="preserve"> century and following the Second World War, ultra</w:t>
      </w:r>
      <w:r w:rsidRPr="00493C3E">
        <w:rPr>
          <w:rFonts w:asciiTheme="majorBidi" w:hAnsiTheme="majorBidi" w:cstheme="majorBidi"/>
          <w:color w:val="1C1E21"/>
          <w:lang w:val="en-GB"/>
        </w:rPr>
        <w:t>-orthodoxy</w:t>
      </w:r>
      <w:r w:rsidRPr="0037788F">
        <w:rPr>
          <w:rFonts w:asciiTheme="majorBidi" w:hAnsiTheme="majorBidi" w:cstheme="majorBidi"/>
          <w:color w:val="1C1E21"/>
        </w:rPr>
        <w:t xml:space="preserve"> began to penetrate the Jewis</w:t>
      </w:r>
      <w:r w:rsidR="00ED393C" w:rsidRPr="0037788F">
        <w:rPr>
          <w:rFonts w:asciiTheme="majorBidi" w:hAnsiTheme="majorBidi" w:cstheme="majorBidi"/>
          <w:color w:val="1C1E21"/>
        </w:rPr>
        <w:t>h educational system in Morocco.</w:t>
      </w:r>
      <w:r w:rsidRPr="0037788F">
        <w:rPr>
          <w:rFonts w:asciiTheme="majorBidi" w:hAnsiTheme="majorBidi" w:cstheme="majorBidi"/>
          <w:color w:val="1C1E21"/>
        </w:rPr>
        <w:t xml:space="preserve"> </w:t>
      </w:r>
      <w:r w:rsidR="00ED393C" w:rsidRPr="0037788F">
        <w:rPr>
          <w:rFonts w:asciiTheme="majorBidi" w:hAnsiTheme="majorBidi" w:cstheme="majorBidi"/>
          <w:color w:val="1C1E21"/>
        </w:rPr>
        <w:t>S</w:t>
      </w:r>
      <w:r w:rsidRPr="0037788F">
        <w:rPr>
          <w:rFonts w:asciiTheme="majorBidi" w:hAnsiTheme="majorBidi" w:cstheme="majorBidi"/>
          <w:color w:val="1C1E21"/>
        </w:rPr>
        <w:t xml:space="preserve">chool </w:t>
      </w:r>
      <w:r w:rsidR="00B60F58" w:rsidRPr="0037788F">
        <w:rPr>
          <w:rFonts w:asciiTheme="majorBidi" w:hAnsiTheme="majorBidi" w:cstheme="majorBidi"/>
          <w:color w:val="1C1E21"/>
        </w:rPr>
        <w:t>networks</w:t>
      </w:r>
      <w:r w:rsidRPr="0037788F">
        <w:rPr>
          <w:rFonts w:asciiTheme="majorBidi" w:hAnsiTheme="majorBidi" w:cstheme="majorBidi"/>
          <w:color w:val="1C1E21"/>
        </w:rPr>
        <w:t xml:space="preserve"> such as</w:t>
      </w:r>
      <w:r w:rsidRPr="00493C3E">
        <w:rPr>
          <w:rFonts w:asciiTheme="majorBidi" w:hAnsiTheme="majorBidi" w:cstheme="majorBidi"/>
          <w:color w:val="1C1E21"/>
          <w:lang w:val="en-GB"/>
        </w:rPr>
        <w:t xml:space="preserve"> </w:t>
      </w:r>
      <w:r w:rsidRPr="00493C3E">
        <w:rPr>
          <w:rFonts w:asciiTheme="majorBidi" w:hAnsiTheme="majorBidi" w:cstheme="majorBidi"/>
          <w:i/>
          <w:iCs/>
          <w:color w:val="1C1E21"/>
          <w:lang w:val="en-GB"/>
        </w:rPr>
        <w:t xml:space="preserve">Em </w:t>
      </w:r>
      <w:proofErr w:type="spellStart"/>
      <w:r w:rsidRPr="00493C3E">
        <w:rPr>
          <w:rFonts w:asciiTheme="majorBidi" w:hAnsiTheme="majorBidi" w:cstheme="majorBidi"/>
          <w:i/>
          <w:iCs/>
          <w:color w:val="1C1E21"/>
          <w:lang w:val="en-GB"/>
        </w:rPr>
        <w:t>Habanim</w:t>
      </w:r>
      <w:proofErr w:type="spellEnd"/>
      <w:r w:rsidRPr="0037788F">
        <w:rPr>
          <w:rFonts w:asciiTheme="majorBidi" w:hAnsiTheme="majorBidi" w:cstheme="majorBidi"/>
          <w:color w:val="1C1E21"/>
        </w:rPr>
        <w:t xml:space="preserve"> (Rabbi </w:t>
      </w:r>
      <w:proofErr w:type="spellStart"/>
      <w:r w:rsidRPr="0037788F">
        <w:rPr>
          <w:rFonts w:asciiTheme="majorBidi" w:hAnsiTheme="majorBidi" w:cstheme="majorBidi"/>
          <w:color w:val="1C1E21"/>
        </w:rPr>
        <w:t>Zeev</w:t>
      </w:r>
      <w:proofErr w:type="spellEnd"/>
      <w:r w:rsidRPr="0037788F">
        <w:rPr>
          <w:rFonts w:asciiTheme="majorBidi" w:hAnsiTheme="majorBidi" w:cstheme="majorBidi"/>
          <w:color w:val="1C1E21"/>
        </w:rPr>
        <w:t xml:space="preserve"> </w:t>
      </w:r>
      <w:proofErr w:type="spellStart"/>
      <w:r w:rsidRPr="0037788F">
        <w:rPr>
          <w:rFonts w:asciiTheme="majorBidi" w:hAnsiTheme="majorBidi" w:cstheme="majorBidi"/>
          <w:color w:val="1C1E21"/>
        </w:rPr>
        <w:t>Halperin</w:t>
      </w:r>
      <w:proofErr w:type="spellEnd"/>
      <w:r w:rsidRPr="0037788F">
        <w:rPr>
          <w:rFonts w:asciiTheme="majorBidi" w:hAnsiTheme="majorBidi" w:cstheme="majorBidi"/>
          <w:color w:val="1C1E21"/>
        </w:rPr>
        <w:t>, 1910)</w:t>
      </w:r>
      <w:r w:rsidR="00B60F58" w:rsidRPr="0037788F">
        <w:rPr>
          <w:rFonts w:asciiTheme="majorBidi" w:hAnsiTheme="majorBidi" w:cstheme="majorBidi"/>
          <w:color w:val="1C1E21"/>
        </w:rPr>
        <w:t xml:space="preserve">, and </w:t>
      </w:r>
      <w:proofErr w:type="spellStart"/>
      <w:r w:rsidR="00B60F58" w:rsidRPr="004843ED">
        <w:rPr>
          <w:rFonts w:asciiTheme="majorBidi" w:hAnsiTheme="majorBidi" w:cstheme="majorBidi"/>
          <w:i/>
          <w:iCs/>
          <w:color w:val="1C1E21"/>
        </w:rPr>
        <w:t>Otzar</w:t>
      </w:r>
      <w:proofErr w:type="spellEnd"/>
      <w:r w:rsidR="00B60F58" w:rsidRPr="004843ED">
        <w:rPr>
          <w:rFonts w:asciiTheme="majorBidi" w:hAnsiTheme="majorBidi" w:cstheme="majorBidi"/>
          <w:i/>
          <w:iCs/>
          <w:color w:val="1C1E21"/>
        </w:rPr>
        <w:t xml:space="preserve"> </w:t>
      </w:r>
      <w:proofErr w:type="spellStart"/>
      <w:r w:rsidR="00B60F58" w:rsidRPr="004843ED">
        <w:rPr>
          <w:rFonts w:asciiTheme="majorBidi" w:hAnsiTheme="majorBidi" w:cstheme="majorBidi"/>
          <w:i/>
          <w:iCs/>
          <w:color w:val="1C1E21"/>
        </w:rPr>
        <w:t>HaTorah</w:t>
      </w:r>
      <w:proofErr w:type="spellEnd"/>
      <w:r w:rsidR="00B60F58" w:rsidRPr="0037788F">
        <w:rPr>
          <w:rFonts w:asciiTheme="majorBidi" w:hAnsiTheme="majorBidi" w:cstheme="majorBidi"/>
          <w:color w:val="1C1E21"/>
        </w:rPr>
        <w:t xml:space="preserve"> </w:t>
      </w:r>
      <w:r w:rsidR="00B60F58" w:rsidRPr="0037788F">
        <w:rPr>
          <w:rFonts w:asciiTheme="majorBidi" w:hAnsiTheme="majorBidi" w:cstheme="majorBidi"/>
          <w:color w:val="1C1E21"/>
        </w:rPr>
        <w:lastRenderedPageBreak/>
        <w:t xml:space="preserve">(Rabbis Avraham </w:t>
      </w:r>
      <w:proofErr w:type="spellStart"/>
      <w:r w:rsidR="00B60F58" w:rsidRPr="0037788F">
        <w:rPr>
          <w:rFonts w:asciiTheme="majorBidi" w:hAnsiTheme="majorBidi" w:cstheme="majorBidi"/>
          <w:color w:val="1C1E21"/>
        </w:rPr>
        <w:t>Kalmanovitch</w:t>
      </w:r>
      <w:proofErr w:type="spellEnd"/>
      <w:r w:rsidR="00B60F58" w:rsidRPr="0037788F">
        <w:rPr>
          <w:rFonts w:asciiTheme="majorBidi" w:hAnsiTheme="majorBidi" w:cstheme="majorBidi"/>
          <w:color w:val="1C1E21"/>
        </w:rPr>
        <w:t xml:space="preserve"> and Raphael Akko, 1947)</w:t>
      </w:r>
      <w:r w:rsidR="00E62F58" w:rsidRPr="0037788F">
        <w:rPr>
          <w:rFonts w:asciiTheme="majorBidi" w:hAnsiTheme="majorBidi" w:cstheme="majorBidi"/>
          <w:color w:val="1C1E21"/>
        </w:rPr>
        <w:t xml:space="preserve"> were opened</w:t>
      </w:r>
      <w:r w:rsidR="00B60F58" w:rsidRPr="0037788F">
        <w:rPr>
          <w:rFonts w:asciiTheme="majorBidi" w:hAnsiTheme="majorBidi" w:cstheme="majorBidi"/>
          <w:color w:val="1C1E21"/>
        </w:rPr>
        <w:t xml:space="preserve">, with the aim of challenging the </w:t>
      </w:r>
      <w:r w:rsidR="00ED393C" w:rsidRPr="0037788F">
        <w:rPr>
          <w:rFonts w:asciiTheme="majorBidi" w:hAnsiTheme="majorBidi" w:cstheme="majorBidi"/>
          <w:color w:val="1C1E21"/>
        </w:rPr>
        <w:t>existing educational network.</w:t>
      </w:r>
      <w:r w:rsidR="00B60F58" w:rsidRPr="0037788F">
        <w:rPr>
          <w:rFonts w:asciiTheme="majorBidi" w:hAnsiTheme="majorBidi" w:cstheme="majorBidi"/>
          <w:color w:val="1C1E21"/>
        </w:rPr>
        <w:t xml:space="preserve"> </w:t>
      </w:r>
      <w:proofErr w:type="spellStart"/>
      <w:r w:rsidR="00ED393C" w:rsidRPr="004843ED">
        <w:rPr>
          <w:rFonts w:asciiTheme="majorBidi" w:hAnsiTheme="majorBidi" w:cstheme="majorBidi"/>
          <w:i/>
          <w:iCs/>
          <w:color w:val="1C1E21"/>
        </w:rPr>
        <w:t>Kol</w:t>
      </w:r>
      <w:proofErr w:type="spellEnd"/>
      <w:r w:rsidR="00ED393C" w:rsidRPr="004843ED">
        <w:rPr>
          <w:rFonts w:asciiTheme="majorBidi" w:hAnsiTheme="majorBidi" w:cstheme="majorBidi"/>
          <w:i/>
          <w:iCs/>
          <w:color w:val="1C1E21"/>
        </w:rPr>
        <w:t xml:space="preserve"> Yisrael </w:t>
      </w:r>
      <w:proofErr w:type="spellStart"/>
      <w:r w:rsidR="00ED393C" w:rsidRPr="004843ED">
        <w:rPr>
          <w:rFonts w:asciiTheme="majorBidi" w:hAnsiTheme="majorBidi" w:cstheme="majorBidi"/>
          <w:i/>
          <w:iCs/>
          <w:color w:val="1C1E21"/>
        </w:rPr>
        <w:t>Chaverim</w:t>
      </w:r>
      <w:proofErr w:type="spellEnd"/>
      <w:r w:rsidR="00E62F58" w:rsidRPr="0037788F">
        <w:rPr>
          <w:rFonts w:asciiTheme="majorBidi" w:hAnsiTheme="majorBidi" w:cstheme="majorBidi"/>
          <w:color w:val="1C1E21"/>
        </w:rPr>
        <w:t>, founded</w:t>
      </w:r>
      <w:r w:rsidR="00B60F58" w:rsidRPr="0037788F">
        <w:rPr>
          <w:rFonts w:asciiTheme="majorBidi" w:hAnsiTheme="majorBidi" w:cstheme="majorBidi"/>
          <w:color w:val="1C1E21"/>
        </w:rPr>
        <w:t xml:space="preserve"> in Morocco in 1862</w:t>
      </w:r>
      <w:r w:rsidR="00ED393C" w:rsidRPr="0037788F">
        <w:rPr>
          <w:rFonts w:asciiTheme="majorBidi" w:hAnsiTheme="majorBidi" w:cstheme="majorBidi"/>
          <w:color w:val="1C1E21"/>
        </w:rPr>
        <w:t>,</w:t>
      </w:r>
      <w:r w:rsidR="00B60F58" w:rsidRPr="0037788F">
        <w:rPr>
          <w:rFonts w:asciiTheme="majorBidi" w:hAnsiTheme="majorBidi" w:cstheme="majorBidi"/>
          <w:color w:val="1C1E21"/>
        </w:rPr>
        <w:t xml:space="preserve"> was </w:t>
      </w:r>
      <w:r w:rsidR="00ED393C" w:rsidRPr="0037788F">
        <w:rPr>
          <w:rFonts w:asciiTheme="majorBidi" w:hAnsiTheme="majorBidi" w:cstheme="majorBidi"/>
          <w:color w:val="1C1E21"/>
        </w:rPr>
        <w:t xml:space="preserve">up to that point </w:t>
      </w:r>
      <w:r w:rsidR="00B60F58" w:rsidRPr="0037788F">
        <w:rPr>
          <w:rFonts w:asciiTheme="majorBidi" w:hAnsiTheme="majorBidi" w:cstheme="majorBidi"/>
          <w:color w:val="1C1E21"/>
        </w:rPr>
        <w:t xml:space="preserve">the dominant </w:t>
      </w:r>
      <w:r w:rsidR="00ED393C" w:rsidRPr="0037788F">
        <w:rPr>
          <w:rFonts w:asciiTheme="majorBidi" w:hAnsiTheme="majorBidi" w:cstheme="majorBidi"/>
          <w:color w:val="1C1E21"/>
        </w:rPr>
        <w:t xml:space="preserve">Jewish school </w:t>
      </w:r>
      <w:r w:rsidR="00B60F58" w:rsidRPr="0037788F">
        <w:rPr>
          <w:rFonts w:asciiTheme="majorBidi" w:hAnsiTheme="majorBidi" w:cstheme="majorBidi"/>
          <w:color w:val="1C1E21"/>
        </w:rPr>
        <w:t>network</w:t>
      </w:r>
      <w:r w:rsidR="00C94C44" w:rsidRPr="0037788F">
        <w:rPr>
          <w:rFonts w:asciiTheme="majorBidi" w:hAnsiTheme="majorBidi" w:cstheme="majorBidi"/>
          <w:color w:val="1C1E21"/>
        </w:rPr>
        <w:t xml:space="preserve"> in the country</w:t>
      </w:r>
      <w:r w:rsidR="00E62F58" w:rsidRPr="0037788F">
        <w:rPr>
          <w:rFonts w:asciiTheme="majorBidi" w:hAnsiTheme="majorBidi" w:cstheme="majorBidi"/>
          <w:color w:val="1C1E21"/>
        </w:rPr>
        <w:t>,</w:t>
      </w:r>
      <w:r w:rsidR="00B60F58" w:rsidRPr="0037788F">
        <w:rPr>
          <w:rFonts w:asciiTheme="majorBidi" w:hAnsiTheme="majorBidi" w:cstheme="majorBidi"/>
          <w:color w:val="1C1E21"/>
        </w:rPr>
        <w:t xml:space="preserve"> </w:t>
      </w:r>
      <w:r w:rsidR="00ED393C" w:rsidRPr="0037788F">
        <w:rPr>
          <w:rFonts w:asciiTheme="majorBidi" w:hAnsiTheme="majorBidi" w:cstheme="majorBidi"/>
          <w:color w:val="1C1E21"/>
        </w:rPr>
        <w:t>with</w:t>
      </w:r>
      <w:r w:rsidR="00B60F58" w:rsidRPr="0037788F">
        <w:rPr>
          <w:rFonts w:asciiTheme="majorBidi" w:hAnsiTheme="majorBidi" w:cstheme="majorBidi"/>
          <w:color w:val="1C1E21"/>
        </w:rPr>
        <w:t xml:space="preserve"> </w:t>
      </w:r>
      <w:r w:rsidR="00ED393C" w:rsidRPr="0037788F">
        <w:rPr>
          <w:rFonts w:asciiTheme="majorBidi" w:hAnsiTheme="majorBidi" w:cstheme="majorBidi"/>
          <w:color w:val="1C1E21"/>
        </w:rPr>
        <w:t xml:space="preserve">the largest number of </w:t>
      </w:r>
      <w:r w:rsidR="00B60F58" w:rsidRPr="0037788F">
        <w:rPr>
          <w:rFonts w:asciiTheme="majorBidi" w:hAnsiTheme="majorBidi" w:cstheme="majorBidi"/>
          <w:color w:val="1C1E21"/>
        </w:rPr>
        <w:t xml:space="preserve">students and </w:t>
      </w:r>
      <w:r w:rsidR="00ED393C" w:rsidRPr="0037788F">
        <w:rPr>
          <w:rFonts w:asciiTheme="majorBidi" w:hAnsiTheme="majorBidi" w:cstheme="majorBidi"/>
          <w:color w:val="1C1E21"/>
        </w:rPr>
        <w:t>an educational approach that was definitely</w:t>
      </w:r>
      <w:r w:rsidR="00B60F58" w:rsidRPr="0037788F">
        <w:rPr>
          <w:rFonts w:asciiTheme="majorBidi" w:hAnsiTheme="majorBidi" w:cstheme="majorBidi"/>
          <w:color w:val="1C1E21"/>
        </w:rPr>
        <w:t xml:space="preserve"> modern and secular.</w:t>
      </w:r>
      <w:r w:rsidR="00B60F58" w:rsidRPr="0037788F">
        <w:rPr>
          <w:rStyle w:val="FootnoteReference"/>
          <w:rFonts w:asciiTheme="majorBidi" w:hAnsiTheme="majorBidi" w:cstheme="majorBidi"/>
          <w:color w:val="1C1E21"/>
        </w:rPr>
        <w:footnoteReference w:id="2"/>
      </w:r>
      <w:r w:rsidR="00E62F58" w:rsidRPr="0037788F">
        <w:rPr>
          <w:rFonts w:asciiTheme="majorBidi" w:hAnsiTheme="majorBidi" w:cstheme="majorBidi"/>
          <w:color w:val="1C1E21"/>
        </w:rPr>
        <w:t xml:space="preserve"> The </w:t>
      </w:r>
      <w:proofErr w:type="spellStart"/>
      <w:r w:rsidR="00E62F58" w:rsidRPr="00D239C1">
        <w:rPr>
          <w:rFonts w:asciiTheme="majorBidi" w:hAnsiTheme="majorBidi" w:cstheme="majorBidi"/>
          <w:i/>
          <w:iCs/>
          <w:color w:val="1C1E21"/>
        </w:rPr>
        <w:t>Otzar</w:t>
      </w:r>
      <w:proofErr w:type="spellEnd"/>
      <w:r w:rsidR="00E62F58" w:rsidRPr="00D239C1">
        <w:rPr>
          <w:rFonts w:asciiTheme="majorBidi" w:hAnsiTheme="majorBidi" w:cstheme="majorBidi"/>
          <w:i/>
          <w:iCs/>
          <w:color w:val="1C1E21"/>
        </w:rPr>
        <w:t xml:space="preserve"> </w:t>
      </w:r>
      <w:proofErr w:type="spellStart"/>
      <w:r w:rsidR="00E62F58" w:rsidRPr="00D239C1">
        <w:rPr>
          <w:rFonts w:asciiTheme="majorBidi" w:hAnsiTheme="majorBidi" w:cstheme="majorBidi"/>
          <w:i/>
          <w:iCs/>
          <w:color w:val="1C1E21"/>
        </w:rPr>
        <w:t>HaTorah</w:t>
      </w:r>
      <w:proofErr w:type="spellEnd"/>
      <w:r w:rsidR="00E62F58" w:rsidRPr="0037788F">
        <w:rPr>
          <w:rFonts w:asciiTheme="majorBidi" w:hAnsiTheme="majorBidi" w:cstheme="majorBidi"/>
          <w:color w:val="1C1E21"/>
        </w:rPr>
        <w:t xml:space="preserve"> network took under its wing the </w:t>
      </w:r>
      <w:proofErr w:type="spellStart"/>
      <w:r w:rsidR="00E62F58" w:rsidRPr="00D239C1">
        <w:rPr>
          <w:rFonts w:asciiTheme="majorBidi" w:hAnsiTheme="majorBidi" w:cstheme="majorBidi"/>
          <w:i/>
          <w:iCs/>
          <w:color w:val="1C1E21"/>
        </w:rPr>
        <w:t>Em</w:t>
      </w:r>
      <w:proofErr w:type="spellEnd"/>
      <w:r w:rsidR="00E62F58" w:rsidRPr="00D239C1">
        <w:rPr>
          <w:rFonts w:asciiTheme="majorBidi" w:hAnsiTheme="majorBidi" w:cstheme="majorBidi"/>
          <w:i/>
          <w:iCs/>
          <w:color w:val="1C1E21"/>
        </w:rPr>
        <w:t xml:space="preserve"> </w:t>
      </w:r>
      <w:proofErr w:type="spellStart"/>
      <w:r w:rsidR="00E62F58" w:rsidRPr="00D239C1">
        <w:rPr>
          <w:rFonts w:asciiTheme="majorBidi" w:hAnsiTheme="majorBidi" w:cstheme="majorBidi"/>
          <w:i/>
          <w:iCs/>
          <w:color w:val="1C1E21"/>
        </w:rPr>
        <w:t>Ha</w:t>
      </w:r>
      <w:r w:rsidR="009D5D8A" w:rsidRPr="00D239C1">
        <w:rPr>
          <w:rFonts w:asciiTheme="majorBidi" w:hAnsiTheme="majorBidi" w:cstheme="majorBidi"/>
          <w:i/>
          <w:iCs/>
          <w:color w:val="1C1E21"/>
        </w:rPr>
        <w:t>banim</w:t>
      </w:r>
      <w:proofErr w:type="spellEnd"/>
      <w:r w:rsidR="009D5D8A" w:rsidRPr="0037788F">
        <w:rPr>
          <w:rFonts w:asciiTheme="majorBidi" w:hAnsiTheme="majorBidi" w:cstheme="majorBidi"/>
          <w:color w:val="1C1E21"/>
        </w:rPr>
        <w:t>, which was new to Morocco, and shouldered the responsibility for</w:t>
      </w:r>
      <w:r w:rsidR="00E62F58" w:rsidRPr="0037788F">
        <w:rPr>
          <w:rFonts w:asciiTheme="majorBidi" w:hAnsiTheme="majorBidi" w:cstheme="majorBidi"/>
          <w:color w:val="1C1E21"/>
        </w:rPr>
        <w:t xml:space="preserve"> 10% of school-age </w:t>
      </w:r>
      <w:r w:rsidR="00C94C44" w:rsidRPr="0037788F">
        <w:rPr>
          <w:rFonts w:asciiTheme="majorBidi" w:hAnsiTheme="majorBidi" w:cstheme="majorBidi"/>
          <w:color w:val="1C1E21"/>
        </w:rPr>
        <w:t xml:space="preserve">Jewish </w:t>
      </w:r>
      <w:r w:rsidR="00E62F58" w:rsidRPr="0037788F">
        <w:rPr>
          <w:rFonts w:asciiTheme="majorBidi" w:hAnsiTheme="majorBidi" w:cstheme="majorBidi"/>
          <w:color w:val="1C1E21"/>
        </w:rPr>
        <w:t>children in Morocco. In the years 1947 to 1962,</w:t>
      </w:r>
      <w:r w:rsidR="00E62F58" w:rsidRPr="0037788F">
        <w:rPr>
          <w:rStyle w:val="FootnoteReference"/>
          <w:rFonts w:asciiTheme="majorBidi" w:hAnsiTheme="majorBidi" w:cstheme="majorBidi"/>
          <w:color w:val="1C1E21"/>
        </w:rPr>
        <w:footnoteReference w:id="3"/>
      </w:r>
      <w:r w:rsidR="00E62F58" w:rsidRPr="0037788F">
        <w:rPr>
          <w:rFonts w:asciiTheme="majorBidi" w:hAnsiTheme="majorBidi" w:cstheme="majorBidi"/>
          <w:color w:val="1C1E21"/>
        </w:rPr>
        <w:t xml:space="preserve"> thousands of exceptional Moroccan </w:t>
      </w:r>
      <w:r w:rsidR="00C94C44" w:rsidRPr="0037788F">
        <w:rPr>
          <w:rFonts w:asciiTheme="majorBidi" w:hAnsiTheme="majorBidi" w:cstheme="majorBidi"/>
          <w:color w:val="1C1E21"/>
        </w:rPr>
        <w:t>students</w:t>
      </w:r>
      <w:r w:rsidR="009D5D8A" w:rsidRPr="0037788F">
        <w:rPr>
          <w:rStyle w:val="FootnoteReference"/>
          <w:rFonts w:asciiTheme="majorBidi" w:hAnsiTheme="majorBidi" w:cstheme="majorBidi"/>
          <w:color w:val="1C1E21"/>
        </w:rPr>
        <w:footnoteReference w:id="4"/>
      </w:r>
      <w:r w:rsidR="00C94C44" w:rsidRPr="0037788F">
        <w:rPr>
          <w:rFonts w:asciiTheme="majorBidi" w:hAnsiTheme="majorBidi" w:cstheme="majorBidi"/>
          <w:color w:val="1C1E21"/>
        </w:rPr>
        <w:t xml:space="preserve"> were sent</w:t>
      </w:r>
      <w:r w:rsidR="00E62F58" w:rsidRPr="0037788F">
        <w:rPr>
          <w:rFonts w:asciiTheme="majorBidi" w:hAnsiTheme="majorBidi" w:cstheme="majorBidi"/>
          <w:color w:val="1C1E21"/>
        </w:rPr>
        <w:t xml:space="preserve"> to learn in Lithuanian yeshivas in France, England, Israel and the United States</w:t>
      </w:r>
      <w:r w:rsidR="00C94C44" w:rsidRPr="0037788F">
        <w:rPr>
          <w:rFonts w:asciiTheme="majorBidi" w:hAnsiTheme="majorBidi" w:cstheme="majorBidi"/>
          <w:color w:val="1C1E21"/>
        </w:rPr>
        <w:t xml:space="preserve">, with the encouragement of </w:t>
      </w:r>
      <w:proofErr w:type="spellStart"/>
      <w:r w:rsidR="00C94C44" w:rsidRPr="0037788F">
        <w:rPr>
          <w:rFonts w:asciiTheme="majorBidi" w:hAnsiTheme="majorBidi" w:cstheme="majorBidi"/>
          <w:color w:val="1C1E21"/>
        </w:rPr>
        <w:t>Otzar</w:t>
      </w:r>
      <w:proofErr w:type="spellEnd"/>
      <w:r w:rsidR="00C94C44" w:rsidRPr="0037788F">
        <w:rPr>
          <w:rFonts w:asciiTheme="majorBidi" w:hAnsiTheme="majorBidi" w:cstheme="majorBidi"/>
          <w:color w:val="1C1E21"/>
        </w:rPr>
        <w:t xml:space="preserve"> </w:t>
      </w:r>
      <w:proofErr w:type="spellStart"/>
      <w:r w:rsidR="00C94C44" w:rsidRPr="0037788F">
        <w:rPr>
          <w:rFonts w:asciiTheme="majorBidi" w:hAnsiTheme="majorBidi" w:cstheme="majorBidi"/>
          <w:color w:val="1C1E21"/>
        </w:rPr>
        <w:t>HaTorah’s</w:t>
      </w:r>
      <w:proofErr w:type="spellEnd"/>
      <w:r w:rsidR="00C94C44" w:rsidRPr="0037788F">
        <w:rPr>
          <w:rFonts w:asciiTheme="majorBidi" w:hAnsiTheme="majorBidi" w:cstheme="majorBidi"/>
          <w:color w:val="1C1E21"/>
        </w:rPr>
        <w:t xml:space="preserve"> founders, who saw this as a way of rehabilitating and rescuing the </w:t>
      </w:r>
      <w:r w:rsidR="00AE654D">
        <w:rPr>
          <w:rFonts w:asciiTheme="majorBidi" w:hAnsiTheme="majorBidi" w:cstheme="majorBidi"/>
          <w:color w:val="1C1E21"/>
        </w:rPr>
        <w:t xml:space="preserve">Torah and yeshiva </w:t>
      </w:r>
      <w:r w:rsidR="00C94C44" w:rsidRPr="0037788F">
        <w:rPr>
          <w:rFonts w:asciiTheme="majorBidi" w:hAnsiTheme="majorBidi" w:cstheme="majorBidi"/>
          <w:color w:val="1C1E21"/>
        </w:rPr>
        <w:t>world that had been destroyed in the Hol</w:t>
      </w:r>
      <w:r w:rsidR="00AE654D">
        <w:rPr>
          <w:rFonts w:asciiTheme="majorBidi" w:hAnsiTheme="majorBidi" w:cstheme="majorBidi"/>
          <w:color w:val="1C1E21"/>
        </w:rPr>
        <w:t>ocaust. They presented this as ‘</w:t>
      </w:r>
      <w:r w:rsidR="00C94C44" w:rsidRPr="0037788F">
        <w:rPr>
          <w:rFonts w:asciiTheme="majorBidi" w:hAnsiTheme="majorBidi" w:cstheme="majorBidi"/>
          <w:color w:val="1C1E21"/>
        </w:rPr>
        <w:t>an action intended to rescue students from the clutches of the Enlightenment and Zioni</w:t>
      </w:r>
      <w:r w:rsidR="00AE654D">
        <w:rPr>
          <w:rFonts w:asciiTheme="majorBidi" w:hAnsiTheme="majorBidi" w:cstheme="majorBidi"/>
          <w:color w:val="1C1E21"/>
        </w:rPr>
        <w:t>sm,’</w:t>
      </w:r>
      <w:r w:rsidR="00C94C44" w:rsidRPr="0037788F">
        <w:rPr>
          <w:rFonts w:asciiTheme="majorBidi" w:hAnsiTheme="majorBidi" w:cstheme="majorBidi"/>
          <w:color w:val="1C1E21"/>
        </w:rPr>
        <w:t xml:space="preserve"> to save them from the </w:t>
      </w:r>
      <w:r w:rsidR="009D5D8A" w:rsidRPr="0037788F">
        <w:rPr>
          <w:rFonts w:asciiTheme="majorBidi" w:hAnsiTheme="majorBidi" w:cstheme="majorBidi"/>
          <w:color w:val="1C1E21"/>
        </w:rPr>
        <w:t>dangers of modernization</w:t>
      </w:r>
      <w:r w:rsidR="009D5D8A" w:rsidRPr="0037788F">
        <w:rPr>
          <w:rStyle w:val="FootnoteReference"/>
          <w:rFonts w:asciiTheme="majorBidi" w:hAnsiTheme="majorBidi" w:cstheme="majorBidi"/>
          <w:color w:val="1C1E21"/>
        </w:rPr>
        <w:footnoteReference w:id="5"/>
      </w:r>
      <w:r w:rsidR="00AE654D">
        <w:rPr>
          <w:rFonts w:asciiTheme="majorBidi" w:hAnsiTheme="majorBidi" w:cstheme="majorBidi"/>
          <w:color w:val="1C1E21"/>
        </w:rPr>
        <w:t xml:space="preserve"> and ‘other predatory animals,’</w:t>
      </w:r>
      <w:r w:rsidR="009D5D8A" w:rsidRPr="0037788F">
        <w:rPr>
          <w:rFonts w:asciiTheme="majorBidi" w:hAnsiTheme="majorBidi" w:cstheme="majorBidi"/>
          <w:color w:val="1C1E21"/>
        </w:rPr>
        <w:t xml:space="preserve"> in the words of Rabbi </w:t>
      </w:r>
      <w:proofErr w:type="spellStart"/>
      <w:r w:rsidR="009D5D8A" w:rsidRPr="0037788F">
        <w:rPr>
          <w:rFonts w:asciiTheme="majorBidi" w:hAnsiTheme="majorBidi" w:cstheme="majorBidi"/>
          <w:color w:val="1C1E21"/>
        </w:rPr>
        <w:t>Gershon</w:t>
      </w:r>
      <w:proofErr w:type="spellEnd"/>
      <w:r w:rsidR="009D5D8A" w:rsidRPr="0037788F">
        <w:rPr>
          <w:rFonts w:asciiTheme="majorBidi" w:hAnsiTheme="majorBidi" w:cstheme="majorBidi"/>
          <w:color w:val="1C1E21"/>
        </w:rPr>
        <w:t xml:space="preserve"> </w:t>
      </w:r>
      <w:proofErr w:type="spellStart"/>
      <w:r w:rsidR="002E3DE7" w:rsidRPr="0037788F">
        <w:rPr>
          <w:rFonts w:asciiTheme="majorBidi" w:hAnsiTheme="majorBidi" w:cstheme="majorBidi"/>
          <w:color w:val="1C1E21"/>
        </w:rPr>
        <w:t>Liebman</w:t>
      </w:r>
      <w:proofErr w:type="spellEnd"/>
      <w:r w:rsidR="009D5D8A" w:rsidRPr="0037788F">
        <w:rPr>
          <w:rFonts w:asciiTheme="majorBidi" w:hAnsiTheme="majorBidi" w:cstheme="majorBidi"/>
          <w:color w:val="1C1E21"/>
        </w:rPr>
        <w:t>, about whom we will write more later.</w:t>
      </w:r>
      <w:r w:rsidR="009D5D8A" w:rsidRPr="0037788F">
        <w:rPr>
          <w:rStyle w:val="FootnoteReference"/>
          <w:rFonts w:asciiTheme="majorBidi" w:hAnsiTheme="majorBidi" w:cstheme="majorBidi"/>
          <w:color w:val="1C1E21"/>
        </w:rPr>
        <w:footnoteReference w:id="6"/>
      </w:r>
      <w:r w:rsidR="00AE654D">
        <w:rPr>
          <w:rFonts w:asciiTheme="majorBidi" w:hAnsiTheme="majorBidi" w:cstheme="majorBidi"/>
          <w:color w:val="1C1E21"/>
        </w:rPr>
        <w:t xml:space="preserve"> This was a deep socio</w:t>
      </w:r>
      <w:r w:rsidR="009D5D8A" w:rsidRPr="0037788F">
        <w:rPr>
          <w:rFonts w:asciiTheme="majorBidi" w:hAnsiTheme="majorBidi" w:cstheme="majorBidi"/>
          <w:color w:val="1C1E21"/>
        </w:rPr>
        <w:t xml:space="preserve">-cultural process </w:t>
      </w:r>
      <w:r w:rsidR="0029094A" w:rsidRPr="0037788F">
        <w:rPr>
          <w:rFonts w:asciiTheme="majorBidi" w:hAnsiTheme="majorBidi" w:cstheme="majorBidi"/>
          <w:color w:val="1C1E21"/>
        </w:rPr>
        <w:t>that began during the period of the French protectorate in Morocco and</w:t>
      </w:r>
      <w:r w:rsidR="009D5D8A" w:rsidRPr="0037788F">
        <w:rPr>
          <w:rFonts w:asciiTheme="majorBidi" w:hAnsiTheme="majorBidi" w:cstheme="majorBidi"/>
          <w:color w:val="1C1E21"/>
        </w:rPr>
        <w:t xml:space="preserve"> shaped Sephardic-</w:t>
      </w:r>
      <w:commentRangeStart w:id="2"/>
      <w:proofErr w:type="spellStart"/>
      <w:r w:rsidR="009D5D8A" w:rsidRPr="0037788F">
        <w:rPr>
          <w:rFonts w:asciiTheme="majorBidi" w:hAnsiTheme="majorBidi" w:cstheme="majorBidi"/>
          <w:color w:val="1C1E21"/>
        </w:rPr>
        <w:t>Mizrachi</w:t>
      </w:r>
      <w:commentRangeEnd w:id="2"/>
      <w:proofErr w:type="spellEnd"/>
      <w:r w:rsidR="0007652D" w:rsidRPr="0037788F">
        <w:rPr>
          <w:rStyle w:val="CommentReference"/>
          <w:rFonts w:asciiTheme="majorBidi" w:eastAsiaTheme="minorHAnsi" w:hAnsiTheme="majorBidi" w:cstheme="majorBidi"/>
          <w:sz w:val="24"/>
          <w:szCs w:val="24"/>
        </w:rPr>
        <w:commentReference w:id="2"/>
      </w:r>
      <w:r w:rsidR="009D5D8A" w:rsidRPr="0037788F">
        <w:rPr>
          <w:rFonts w:asciiTheme="majorBidi" w:hAnsiTheme="majorBidi" w:cstheme="majorBidi"/>
          <w:color w:val="1C1E21"/>
        </w:rPr>
        <w:t xml:space="preserve"> religious students as Lithuanian </w:t>
      </w:r>
      <w:proofErr w:type="spellStart"/>
      <w:r w:rsidR="009D5D8A" w:rsidRPr="0037788F">
        <w:rPr>
          <w:rFonts w:asciiTheme="majorBidi" w:hAnsiTheme="majorBidi" w:cstheme="majorBidi"/>
          <w:i/>
          <w:iCs/>
          <w:color w:val="1C1E21"/>
        </w:rPr>
        <w:t>b’nei</w:t>
      </w:r>
      <w:proofErr w:type="spellEnd"/>
      <w:r w:rsidR="009D5D8A" w:rsidRPr="0037788F">
        <w:rPr>
          <w:rFonts w:asciiTheme="majorBidi" w:hAnsiTheme="majorBidi" w:cstheme="majorBidi"/>
          <w:i/>
          <w:iCs/>
          <w:color w:val="1C1E21"/>
        </w:rPr>
        <w:t xml:space="preserve"> </w:t>
      </w:r>
      <w:commentRangeStart w:id="3"/>
      <w:r w:rsidR="009D5D8A" w:rsidRPr="0037788F">
        <w:rPr>
          <w:rFonts w:asciiTheme="majorBidi" w:hAnsiTheme="majorBidi" w:cstheme="majorBidi"/>
          <w:i/>
          <w:iCs/>
          <w:color w:val="1C1E21"/>
        </w:rPr>
        <w:t>Torah</w:t>
      </w:r>
      <w:commentRangeEnd w:id="3"/>
      <w:r w:rsidR="0007652D" w:rsidRPr="0037788F">
        <w:rPr>
          <w:rStyle w:val="CommentReference"/>
          <w:rFonts w:asciiTheme="majorBidi" w:eastAsiaTheme="minorHAnsi" w:hAnsiTheme="majorBidi" w:cstheme="majorBidi"/>
          <w:sz w:val="24"/>
          <w:szCs w:val="24"/>
        </w:rPr>
        <w:commentReference w:id="3"/>
      </w:r>
      <w:r w:rsidR="009D5D8A" w:rsidRPr="0037788F">
        <w:rPr>
          <w:rFonts w:asciiTheme="majorBidi" w:hAnsiTheme="majorBidi" w:cstheme="majorBidi"/>
          <w:color w:val="1C1E21"/>
        </w:rPr>
        <w:t>.</w:t>
      </w:r>
    </w:p>
    <w:p w:rsidR="0007652D" w:rsidRPr="0037788F" w:rsidRDefault="0007652D" w:rsidP="00D239C1">
      <w:pPr>
        <w:pStyle w:val="NormalWeb"/>
        <w:shd w:val="clear" w:color="auto" w:fill="FFFFFF"/>
        <w:spacing w:before="120" w:beforeAutospacing="0" w:after="120" w:afterAutospacing="0" w:line="360" w:lineRule="auto"/>
        <w:ind w:left="360" w:firstLine="720"/>
        <w:jc w:val="both"/>
        <w:rPr>
          <w:rFonts w:asciiTheme="majorBidi" w:hAnsiTheme="majorBidi" w:cstheme="majorBidi"/>
          <w:color w:val="1C1E21"/>
        </w:rPr>
      </w:pPr>
      <w:r w:rsidRPr="0037788F">
        <w:rPr>
          <w:rFonts w:asciiTheme="majorBidi" w:hAnsiTheme="majorBidi" w:cstheme="majorBidi"/>
          <w:color w:val="1C1E21"/>
        </w:rPr>
        <w:lastRenderedPageBreak/>
        <w:t xml:space="preserve">In France, the migration of close to 35 thousand refugees from Eastern Europe </w:t>
      </w:r>
      <w:r w:rsidR="00D609F1" w:rsidRPr="0037788F">
        <w:rPr>
          <w:rFonts w:asciiTheme="majorBidi" w:hAnsiTheme="majorBidi" w:cstheme="majorBidi"/>
          <w:color w:val="1C1E21"/>
        </w:rPr>
        <w:t>gave a big boost</w:t>
      </w:r>
      <w:r w:rsidR="0029094A" w:rsidRPr="0037788F">
        <w:rPr>
          <w:rFonts w:asciiTheme="majorBidi" w:hAnsiTheme="majorBidi" w:cstheme="majorBidi"/>
          <w:color w:val="1C1E21"/>
        </w:rPr>
        <w:t xml:space="preserve"> to </w:t>
      </w:r>
      <w:r w:rsidR="00D609F1" w:rsidRPr="0037788F">
        <w:rPr>
          <w:rFonts w:asciiTheme="majorBidi" w:hAnsiTheme="majorBidi" w:cstheme="majorBidi"/>
          <w:color w:val="1C1E21"/>
        </w:rPr>
        <w:t xml:space="preserve">the Lithuanian yeshivas: </w:t>
      </w:r>
      <w:proofErr w:type="spellStart"/>
      <w:r w:rsidR="0029094A" w:rsidRPr="00AE654D">
        <w:rPr>
          <w:rFonts w:asciiTheme="majorBidi" w:hAnsiTheme="majorBidi" w:cstheme="majorBidi"/>
          <w:i/>
          <w:iCs/>
          <w:color w:val="1C1E21"/>
        </w:rPr>
        <w:t>Chachmei</w:t>
      </w:r>
      <w:proofErr w:type="spellEnd"/>
      <w:r w:rsidR="0029094A" w:rsidRPr="00AE654D">
        <w:rPr>
          <w:rFonts w:asciiTheme="majorBidi" w:hAnsiTheme="majorBidi" w:cstheme="majorBidi"/>
          <w:i/>
          <w:iCs/>
          <w:color w:val="1C1E21"/>
        </w:rPr>
        <w:t xml:space="preserve"> </w:t>
      </w:r>
      <w:proofErr w:type="spellStart"/>
      <w:r w:rsidR="0029094A" w:rsidRPr="00AE654D">
        <w:rPr>
          <w:rFonts w:asciiTheme="majorBidi" w:hAnsiTheme="majorBidi" w:cstheme="majorBidi"/>
          <w:i/>
          <w:iCs/>
          <w:color w:val="1C1E21"/>
        </w:rPr>
        <w:t>Tzorfat</w:t>
      </w:r>
      <w:proofErr w:type="spellEnd"/>
      <w:r w:rsidR="0029094A" w:rsidRPr="0037788F">
        <w:rPr>
          <w:rFonts w:asciiTheme="majorBidi" w:hAnsiTheme="majorBidi" w:cstheme="majorBidi"/>
          <w:color w:val="1C1E21"/>
        </w:rPr>
        <w:t xml:space="preserve"> </w:t>
      </w:r>
      <w:r w:rsidR="00AE654D">
        <w:rPr>
          <w:rFonts w:asciiTheme="majorBidi" w:hAnsiTheme="majorBidi" w:cstheme="majorBidi"/>
          <w:i/>
          <w:iCs/>
          <w:color w:val="1C1E21"/>
        </w:rPr>
        <w:t>Yeshiva</w:t>
      </w:r>
      <w:r w:rsidR="00AE654D" w:rsidRPr="00AE654D">
        <w:rPr>
          <w:rFonts w:asciiTheme="majorBidi" w:hAnsiTheme="majorBidi" w:cstheme="majorBidi"/>
          <w:i/>
          <w:iCs/>
          <w:color w:val="1C1E21"/>
        </w:rPr>
        <w:t xml:space="preserve"> </w:t>
      </w:r>
      <w:r w:rsidR="0029094A" w:rsidRPr="0037788F">
        <w:rPr>
          <w:rFonts w:asciiTheme="majorBidi" w:hAnsiTheme="majorBidi" w:cstheme="majorBidi"/>
          <w:color w:val="1C1E21"/>
        </w:rPr>
        <w:t xml:space="preserve">in </w:t>
      </w:r>
      <w:r w:rsidR="00D609F1" w:rsidRPr="0037788F">
        <w:rPr>
          <w:rFonts w:asciiTheme="majorBidi" w:hAnsiTheme="majorBidi" w:cstheme="majorBidi"/>
          <w:color w:val="1C1E21"/>
        </w:rPr>
        <w:t>Aix-les-</w:t>
      </w:r>
      <w:proofErr w:type="spellStart"/>
      <w:r w:rsidR="00D609F1" w:rsidRPr="0037788F">
        <w:rPr>
          <w:rFonts w:asciiTheme="majorBidi" w:hAnsiTheme="majorBidi" w:cstheme="majorBidi"/>
          <w:color w:val="1C1E21"/>
        </w:rPr>
        <w:t>Bains</w:t>
      </w:r>
      <w:proofErr w:type="spellEnd"/>
      <w:r w:rsidR="00D609F1" w:rsidRPr="0037788F">
        <w:rPr>
          <w:rFonts w:asciiTheme="majorBidi" w:hAnsiTheme="majorBidi" w:cstheme="majorBidi"/>
          <w:color w:val="1C1E21"/>
        </w:rPr>
        <w:t xml:space="preserve">, </w:t>
      </w:r>
      <w:r w:rsidR="0029094A" w:rsidRPr="0037788F">
        <w:rPr>
          <w:rFonts w:asciiTheme="majorBidi" w:hAnsiTheme="majorBidi" w:cstheme="majorBidi"/>
          <w:color w:val="1C1E21"/>
        </w:rPr>
        <w:t xml:space="preserve">the </w:t>
      </w:r>
      <w:proofErr w:type="spellStart"/>
      <w:r w:rsidR="00D609F1" w:rsidRPr="0037788F">
        <w:rPr>
          <w:rFonts w:asciiTheme="majorBidi" w:hAnsiTheme="majorBidi" w:cstheme="majorBidi"/>
          <w:color w:val="1C1E21"/>
        </w:rPr>
        <w:t>Pepinière</w:t>
      </w:r>
      <w:proofErr w:type="spellEnd"/>
      <w:r w:rsidR="0029094A" w:rsidRPr="0037788F">
        <w:rPr>
          <w:rFonts w:asciiTheme="majorBidi" w:hAnsiTheme="majorBidi" w:cstheme="majorBidi"/>
          <w:color w:val="1C1E21"/>
        </w:rPr>
        <w:t xml:space="preserve"> Yeshiva</w:t>
      </w:r>
      <w:r w:rsidR="00D609F1" w:rsidRPr="0037788F">
        <w:rPr>
          <w:rStyle w:val="FootnoteReference"/>
          <w:rFonts w:asciiTheme="majorBidi" w:hAnsiTheme="majorBidi" w:cstheme="majorBidi"/>
          <w:color w:val="1C1E21"/>
        </w:rPr>
        <w:footnoteReference w:id="7"/>
      </w:r>
      <w:r w:rsidR="00D609F1" w:rsidRPr="0037788F">
        <w:rPr>
          <w:rFonts w:asciiTheme="majorBidi" w:hAnsiTheme="majorBidi" w:cstheme="majorBidi"/>
          <w:color w:val="1C1E21"/>
        </w:rPr>
        <w:t xml:space="preserve"> near Versailles, Saint </w:t>
      </w:r>
      <w:proofErr w:type="spellStart"/>
      <w:r w:rsidR="00D609F1" w:rsidRPr="0037788F">
        <w:rPr>
          <w:rFonts w:asciiTheme="majorBidi" w:hAnsiTheme="majorBidi" w:cstheme="majorBidi"/>
          <w:color w:val="1C1E21"/>
        </w:rPr>
        <w:t>Germain</w:t>
      </w:r>
      <w:proofErr w:type="spellEnd"/>
      <w:r w:rsidR="00D609F1" w:rsidRPr="0037788F">
        <w:rPr>
          <w:rFonts w:asciiTheme="majorBidi" w:hAnsiTheme="majorBidi" w:cstheme="majorBidi"/>
          <w:color w:val="1C1E21"/>
        </w:rPr>
        <w:t xml:space="preserve"> en </w:t>
      </w:r>
      <w:proofErr w:type="spellStart"/>
      <w:r w:rsidR="00D609F1" w:rsidRPr="0037788F">
        <w:rPr>
          <w:rFonts w:asciiTheme="majorBidi" w:hAnsiTheme="majorBidi" w:cstheme="majorBidi"/>
          <w:color w:val="1C1E21"/>
        </w:rPr>
        <w:t>Laye</w:t>
      </w:r>
      <w:proofErr w:type="spellEnd"/>
      <w:r w:rsidR="00D609F1" w:rsidRPr="0037788F">
        <w:rPr>
          <w:rFonts w:asciiTheme="majorBidi" w:hAnsiTheme="majorBidi" w:cstheme="majorBidi"/>
          <w:color w:val="1C1E21"/>
        </w:rPr>
        <w:t xml:space="preserve">, and </w:t>
      </w:r>
      <w:proofErr w:type="spellStart"/>
      <w:r w:rsidR="00D609F1" w:rsidRPr="0037788F">
        <w:rPr>
          <w:rFonts w:asciiTheme="majorBidi" w:hAnsiTheme="majorBidi" w:cstheme="majorBidi"/>
          <w:color w:val="1C1E21"/>
        </w:rPr>
        <w:t>Fublaines</w:t>
      </w:r>
      <w:proofErr w:type="spellEnd"/>
      <w:r w:rsidR="00D609F1" w:rsidRPr="0037788F">
        <w:rPr>
          <w:rFonts w:asciiTheme="majorBidi" w:hAnsiTheme="majorBidi" w:cstheme="majorBidi"/>
          <w:color w:val="1C1E21"/>
        </w:rPr>
        <w:t>, in the eastern suburbs of Paris, which we will di</w:t>
      </w:r>
      <w:r w:rsidR="00093381" w:rsidRPr="0037788F">
        <w:rPr>
          <w:rFonts w:asciiTheme="majorBidi" w:hAnsiTheme="majorBidi" w:cstheme="majorBidi"/>
          <w:color w:val="1C1E21"/>
        </w:rPr>
        <w:t>scuss at greater length later. It is worth noting that t</w:t>
      </w:r>
      <w:r w:rsidR="00D609F1" w:rsidRPr="0037788F">
        <w:rPr>
          <w:rFonts w:asciiTheme="majorBidi" w:hAnsiTheme="majorBidi" w:cstheme="majorBidi"/>
          <w:color w:val="1C1E21"/>
        </w:rPr>
        <w:t xml:space="preserve">he </w:t>
      </w:r>
      <w:proofErr w:type="spellStart"/>
      <w:r w:rsidR="00093381" w:rsidRPr="00AF4FF2">
        <w:rPr>
          <w:rFonts w:asciiTheme="majorBidi" w:hAnsiTheme="majorBidi" w:cstheme="majorBidi"/>
          <w:i/>
          <w:iCs/>
          <w:color w:val="1C1E21"/>
        </w:rPr>
        <w:t>Chachmei</w:t>
      </w:r>
      <w:proofErr w:type="spellEnd"/>
      <w:r w:rsidR="00093381" w:rsidRPr="00AF4FF2">
        <w:rPr>
          <w:rFonts w:asciiTheme="majorBidi" w:hAnsiTheme="majorBidi" w:cstheme="majorBidi"/>
          <w:i/>
          <w:iCs/>
          <w:color w:val="1C1E21"/>
        </w:rPr>
        <w:t xml:space="preserve"> </w:t>
      </w:r>
      <w:proofErr w:type="spellStart"/>
      <w:r w:rsidR="00093381" w:rsidRPr="00AF4FF2">
        <w:rPr>
          <w:rFonts w:asciiTheme="majorBidi" w:hAnsiTheme="majorBidi" w:cstheme="majorBidi"/>
          <w:i/>
          <w:iCs/>
          <w:color w:val="1C1E21"/>
        </w:rPr>
        <w:t>Tzorfat</w:t>
      </w:r>
      <w:proofErr w:type="spellEnd"/>
      <w:r w:rsidR="00093381" w:rsidRPr="00AF4FF2">
        <w:rPr>
          <w:rFonts w:asciiTheme="majorBidi" w:hAnsiTheme="majorBidi" w:cstheme="majorBidi"/>
          <w:i/>
          <w:iCs/>
          <w:color w:val="1C1E21"/>
        </w:rPr>
        <w:t xml:space="preserve"> Yeshiva</w:t>
      </w:r>
      <w:r w:rsidR="00093381" w:rsidRPr="0037788F">
        <w:rPr>
          <w:rFonts w:asciiTheme="majorBidi" w:hAnsiTheme="majorBidi" w:cstheme="majorBidi"/>
          <w:color w:val="1C1E21"/>
        </w:rPr>
        <w:t xml:space="preserve"> in </w:t>
      </w:r>
      <w:r w:rsidR="00D609F1" w:rsidRPr="0037788F">
        <w:rPr>
          <w:rFonts w:asciiTheme="majorBidi" w:hAnsiTheme="majorBidi" w:cstheme="majorBidi"/>
          <w:color w:val="1C1E21"/>
        </w:rPr>
        <w:t>Aix</w:t>
      </w:r>
      <w:r w:rsidR="00093381" w:rsidRPr="0037788F">
        <w:rPr>
          <w:rFonts w:asciiTheme="majorBidi" w:hAnsiTheme="majorBidi" w:cstheme="majorBidi"/>
          <w:color w:val="1C1E21"/>
        </w:rPr>
        <w:t>-les-</w:t>
      </w:r>
      <w:proofErr w:type="spellStart"/>
      <w:r w:rsidR="00093381" w:rsidRPr="0037788F">
        <w:rPr>
          <w:rFonts w:asciiTheme="majorBidi" w:hAnsiTheme="majorBidi" w:cstheme="majorBidi"/>
          <w:color w:val="1C1E21"/>
        </w:rPr>
        <w:t>Bains</w:t>
      </w:r>
      <w:proofErr w:type="spellEnd"/>
      <w:r w:rsidR="00093381" w:rsidRPr="0037788F">
        <w:rPr>
          <w:rFonts w:asciiTheme="majorBidi" w:hAnsiTheme="majorBidi" w:cstheme="majorBidi"/>
          <w:color w:val="1C1E21"/>
        </w:rPr>
        <w:t xml:space="preserve"> and </w:t>
      </w:r>
      <w:r w:rsidR="00093381" w:rsidRPr="00AF4FF2">
        <w:rPr>
          <w:rFonts w:asciiTheme="majorBidi" w:hAnsiTheme="majorBidi" w:cstheme="majorBidi"/>
          <w:i/>
          <w:iCs/>
          <w:color w:val="1C1E21"/>
        </w:rPr>
        <w:t xml:space="preserve">Or Yosef </w:t>
      </w:r>
      <w:r w:rsidR="00093381" w:rsidRPr="0037788F">
        <w:rPr>
          <w:rFonts w:asciiTheme="majorBidi" w:hAnsiTheme="majorBidi" w:cstheme="majorBidi"/>
          <w:color w:val="1C1E21"/>
        </w:rPr>
        <w:t xml:space="preserve">in </w:t>
      </w:r>
      <w:proofErr w:type="spellStart"/>
      <w:r w:rsidR="00093381" w:rsidRPr="0037788F">
        <w:rPr>
          <w:rFonts w:asciiTheme="majorBidi" w:hAnsiTheme="majorBidi" w:cstheme="majorBidi"/>
          <w:color w:val="1C1E21"/>
        </w:rPr>
        <w:t>Fublaines</w:t>
      </w:r>
      <w:proofErr w:type="spellEnd"/>
      <w:r w:rsidR="00093381" w:rsidRPr="0037788F">
        <w:rPr>
          <w:rFonts w:asciiTheme="majorBidi" w:hAnsiTheme="majorBidi" w:cstheme="majorBidi"/>
          <w:color w:val="1C1E21"/>
        </w:rPr>
        <w:t xml:space="preserve"> struck deeper roots than any other Lithuanian yeshiva in France.</w:t>
      </w:r>
    </w:p>
    <w:p w:rsidR="00093381" w:rsidRPr="0037788F" w:rsidRDefault="00093381" w:rsidP="00D239C1">
      <w:pPr>
        <w:pStyle w:val="NormalWeb"/>
        <w:shd w:val="clear" w:color="auto" w:fill="FFFFFF"/>
        <w:spacing w:before="120" w:beforeAutospacing="0" w:after="120" w:afterAutospacing="0" w:line="360" w:lineRule="auto"/>
        <w:ind w:left="360" w:firstLine="720"/>
        <w:jc w:val="both"/>
        <w:rPr>
          <w:rFonts w:asciiTheme="majorBidi" w:hAnsiTheme="majorBidi" w:cstheme="majorBidi"/>
          <w:color w:val="1C1E21"/>
        </w:rPr>
      </w:pPr>
      <w:r w:rsidRPr="0037788F">
        <w:rPr>
          <w:rFonts w:asciiTheme="majorBidi" w:hAnsiTheme="majorBidi" w:cstheme="majorBidi"/>
          <w:color w:val="1C1E21"/>
        </w:rPr>
        <w:t xml:space="preserve">The Lithuanian yeshivas aspired to </w:t>
      </w:r>
      <w:r w:rsidR="00386C58" w:rsidRPr="0037788F">
        <w:rPr>
          <w:rFonts w:asciiTheme="majorBidi" w:hAnsiTheme="majorBidi" w:cstheme="majorBidi"/>
          <w:color w:val="1C1E21"/>
        </w:rPr>
        <w:t>recruit</w:t>
      </w:r>
      <w:r w:rsidRPr="0037788F">
        <w:rPr>
          <w:rFonts w:asciiTheme="majorBidi" w:hAnsiTheme="majorBidi" w:cstheme="majorBidi"/>
          <w:color w:val="1C1E21"/>
        </w:rPr>
        <w:t xml:space="preserve"> the cream of the Moroccan students - an aspiration that directly conflicted with the interests of the Joint Distribution</w:t>
      </w:r>
      <w:r w:rsidR="00386C58" w:rsidRPr="0037788F">
        <w:rPr>
          <w:rFonts w:asciiTheme="majorBidi" w:hAnsiTheme="majorBidi" w:cstheme="majorBidi"/>
          <w:color w:val="1C1E21"/>
        </w:rPr>
        <w:t xml:space="preserve"> Committee</w:t>
      </w:r>
      <w:r w:rsidR="0097386B" w:rsidRPr="0037788F">
        <w:rPr>
          <w:rFonts w:asciiTheme="majorBidi" w:hAnsiTheme="majorBidi" w:cstheme="majorBidi"/>
          <w:color w:val="1C1E21"/>
        </w:rPr>
        <w:t xml:space="preserve"> (JDC, </w:t>
      </w:r>
      <w:r w:rsidR="000C1A78" w:rsidRPr="0037788F">
        <w:rPr>
          <w:rFonts w:asciiTheme="majorBidi" w:hAnsiTheme="majorBidi" w:cstheme="majorBidi"/>
          <w:color w:val="1C1E21"/>
        </w:rPr>
        <w:t>or</w:t>
      </w:r>
      <w:r w:rsidR="0097386B" w:rsidRPr="0037788F">
        <w:rPr>
          <w:rFonts w:asciiTheme="majorBidi" w:hAnsiTheme="majorBidi" w:cstheme="majorBidi"/>
          <w:color w:val="1C1E21"/>
        </w:rPr>
        <w:t xml:space="preserve"> the Joint)</w:t>
      </w:r>
      <w:r w:rsidRPr="0037788F">
        <w:rPr>
          <w:rFonts w:asciiTheme="majorBidi" w:hAnsiTheme="majorBidi" w:cstheme="majorBidi"/>
          <w:color w:val="1C1E21"/>
        </w:rPr>
        <w:t>.</w:t>
      </w:r>
      <w:r w:rsidR="00FC00B6" w:rsidRPr="0037788F">
        <w:rPr>
          <w:rStyle w:val="FootnoteReference"/>
          <w:rFonts w:asciiTheme="majorBidi" w:hAnsiTheme="majorBidi" w:cstheme="majorBidi"/>
          <w:color w:val="1C1E21"/>
        </w:rPr>
        <w:footnoteReference w:id="8"/>
      </w:r>
      <w:r w:rsidRPr="0037788F">
        <w:rPr>
          <w:rFonts w:asciiTheme="majorBidi" w:hAnsiTheme="majorBidi" w:cstheme="majorBidi"/>
          <w:color w:val="1C1E21"/>
        </w:rPr>
        <w:t xml:space="preserve"> The Joint, a Jewish American organization that invested extensively in building long-term educational-communal infrastructure</w:t>
      </w:r>
      <w:r w:rsidR="0029094A" w:rsidRPr="0037788F">
        <w:rPr>
          <w:rFonts w:asciiTheme="majorBidi" w:hAnsiTheme="majorBidi" w:cstheme="majorBidi"/>
          <w:color w:val="1C1E21"/>
        </w:rPr>
        <w:t>s</w:t>
      </w:r>
      <w:r w:rsidRPr="0037788F">
        <w:rPr>
          <w:rFonts w:asciiTheme="majorBidi" w:hAnsiTheme="majorBidi" w:cstheme="majorBidi"/>
          <w:color w:val="1C1E21"/>
        </w:rPr>
        <w:t xml:space="preserve">, stood </w:t>
      </w:r>
      <w:r w:rsidR="00D239C1">
        <w:rPr>
          <w:rFonts w:asciiTheme="majorBidi" w:hAnsiTheme="majorBidi" w:cstheme="majorBidi"/>
          <w:color w:val="1C1E21"/>
        </w:rPr>
        <w:t>by</w:t>
      </w:r>
      <w:r w:rsidRPr="0037788F">
        <w:rPr>
          <w:rFonts w:asciiTheme="majorBidi" w:hAnsiTheme="majorBidi" w:cstheme="majorBidi"/>
          <w:color w:val="1C1E21"/>
        </w:rPr>
        <w:t xml:space="preserve"> helplessly as the most promising students in Morocco were sent away</w:t>
      </w:r>
      <w:r w:rsidR="00BA13E6" w:rsidRPr="0037788F">
        <w:rPr>
          <w:rFonts w:asciiTheme="majorBidi" w:hAnsiTheme="majorBidi" w:cstheme="majorBidi"/>
          <w:color w:val="1C1E21"/>
        </w:rPr>
        <w:t>, with no intention to return. Paradoxically, this educational policy adopted by the heads of Jewish education in Morocco harmed that education in the long run.</w:t>
      </w:r>
      <w:r w:rsidR="00BA13E6" w:rsidRPr="0037788F">
        <w:rPr>
          <w:rStyle w:val="FootnoteReference"/>
          <w:rFonts w:asciiTheme="majorBidi" w:hAnsiTheme="majorBidi" w:cstheme="majorBidi"/>
          <w:color w:val="1C1E21"/>
        </w:rPr>
        <w:footnoteReference w:id="9"/>
      </w:r>
    </w:p>
    <w:p w:rsidR="00FE3108" w:rsidRPr="0037788F" w:rsidRDefault="00B52F69" w:rsidP="004C7149">
      <w:pPr>
        <w:pStyle w:val="NormalWeb"/>
        <w:shd w:val="clear" w:color="auto" w:fill="FFFFFF"/>
        <w:spacing w:before="120" w:beforeAutospacing="0" w:after="120" w:afterAutospacing="0" w:line="360" w:lineRule="auto"/>
        <w:ind w:left="360" w:firstLine="720"/>
        <w:jc w:val="both"/>
        <w:rPr>
          <w:rFonts w:asciiTheme="majorBidi" w:hAnsiTheme="majorBidi" w:cstheme="majorBidi"/>
        </w:rPr>
      </w:pPr>
      <w:r w:rsidRPr="0037788F">
        <w:rPr>
          <w:rFonts w:asciiTheme="majorBidi" w:hAnsiTheme="majorBidi" w:cstheme="majorBidi"/>
        </w:rPr>
        <w:t xml:space="preserve">Moroccan Jewry, more than the other North African Jewish communities, was targeted for recruitment by the Lithuanian yeshivas for several reasons: 1. It was the largest Jewish community in North Africa; 2. It was in the worst economic state </w:t>
      </w:r>
      <w:r w:rsidR="004C7149">
        <w:rPr>
          <w:rFonts w:asciiTheme="majorBidi" w:hAnsiTheme="majorBidi" w:cstheme="majorBidi"/>
        </w:rPr>
        <w:t>of all the</w:t>
      </w:r>
      <w:r w:rsidRPr="0037788F">
        <w:rPr>
          <w:rFonts w:asciiTheme="majorBidi" w:hAnsiTheme="majorBidi" w:cstheme="majorBidi"/>
        </w:rPr>
        <w:t xml:space="preserve"> North African communities; 3. Accordingly, there was a prevalent feeling in this community that their future was </w:t>
      </w:r>
      <w:r w:rsidR="008369B1" w:rsidRPr="0037788F">
        <w:rPr>
          <w:rFonts w:asciiTheme="majorBidi" w:hAnsiTheme="majorBidi" w:cstheme="majorBidi"/>
        </w:rPr>
        <w:t>shrouded in uncertainty; and</w:t>
      </w:r>
      <w:r w:rsidR="00327F8A" w:rsidRPr="0037788F">
        <w:rPr>
          <w:rFonts w:asciiTheme="majorBidi" w:hAnsiTheme="majorBidi" w:cstheme="majorBidi"/>
        </w:rPr>
        <w:t>,</w:t>
      </w:r>
      <w:r w:rsidR="008369B1" w:rsidRPr="0037788F">
        <w:rPr>
          <w:rFonts w:asciiTheme="majorBidi" w:hAnsiTheme="majorBidi" w:cstheme="majorBidi"/>
        </w:rPr>
        <w:t xml:space="preserve"> finally (4), Moroccan Jewry had the </w:t>
      </w:r>
      <w:r w:rsidR="004C7149">
        <w:rPr>
          <w:rFonts w:asciiTheme="majorBidi" w:hAnsiTheme="majorBidi" w:cstheme="majorBidi"/>
        </w:rPr>
        <w:t>reputation</w:t>
      </w:r>
      <w:r w:rsidR="008369B1" w:rsidRPr="0037788F">
        <w:rPr>
          <w:rFonts w:asciiTheme="majorBidi" w:hAnsiTheme="majorBidi" w:cstheme="majorBidi"/>
        </w:rPr>
        <w:t xml:space="preserve"> of being the most observant, traditional community of the Jewish communities in the French Maghreb (Northwest Africa). </w:t>
      </w:r>
    </w:p>
    <w:p w:rsidR="008369B1" w:rsidRPr="0037788F" w:rsidRDefault="008369B1" w:rsidP="00D239C1">
      <w:pPr>
        <w:pStyle w:val="NormalWeb"/>
        <w:shd w:val="clear" w:color="auto" w:fill="FFFFFF"/>
        <w:spacing w:before="120" w:beforeAutospacing="0" w:after="120" w:afterAutospacing="0" w:line="360" w:lineRule="auto"/>
        <w:ind w:left="360" w:firstLine="720"/>
        <w:jc w:val="both"/>
        <w:rPr>
          <w:rFonts w:asciiTheme="majorBidi" w:hAnsiTheme="majorBidi" w:cstheme="majorBidi"/>
        </w:rPr>
      </w:pPr>
      <w:r w:rsidRPr="0037788F">
        <w:rPr>
          <w:rFonts w:asciiTheme="majorBidi" w:hAnsiTheme="majorBidi" w:cstheme="majorBidi"/>
          <w:color w:val="1C1E21"/>
        </w:rPr>
        <w:t>Later</w:t>
      </w:r>
      <w:r w:rsidRPr="0037788F">
        <w:rPr>
          <w:rFonts w:asciiTheme="majorBidi" w:hAnsiTheme="majorBidi" w:cstheme="majorBidi"/>
        </w:rPr>
        <w:t xml:space="preserve"> on, as part of a general Jewish phenomenon, ultra-orthodox </w:t>
      </w:r>
      <w:r w:rsidR="004C7149" w:rsidRPr="0037788F">
        <w:rPr>
          <w:rFonts w:asciiTheme="majorBidi" w:hAnsiTheme="majorBidi" w:cstheme="majorBidi"/>
        </w:rPr>
        <w:t xml:space="preserve">Sephardic </w:t>
      </w:r>
      <w:r w:rsidR="004C7149">
        <w:rPr>
          <w:rFonts w:asciiTheme="majorBidi" w:hAnsiTheme="majorBidi" w:cstheme="majorBidi"/>
        </w:rPr>
        <w:t xml:space="preserve">Jews </w:t>
      </w:r>
      <w:r w:rsidR="00D239C1">
        <w:rPr>
          <w:rFonts w:asciiTheme="majorBidi" w:hAnsiTheme="majorBidi" w:cstheme="majorBidi"/>
        </w:rPr>
        <w:t>made their way to</w:t>
      </w:r>
      <w:r w:rsidR="004C7149">
        <w:rPr>
          <w:rFonts w:asciiTheme="majorBidi" w:hAnsiTheme="majorBidi" w:cstheme="majorBidi"/>
        </w:rPr>
        <w:t xml:space="preserve"> </w:t>
      </w:r>
      <w:r w:rsidR="009002A9" w:rsidRPr="0037788F">
        <w:rPr>
          <w:rFonts w:asciiTheme="majorBidi" w:hAnsiTheme="majorBidi" w:cstheme="majorBidi"/>
        </w:rPr>
        <w:t>Diaspora</w:t>
      </w:r>
      <w:r w:rsidRPr="0037788F">
        <w:rPr>
          <w:rFonts w:asciiTheme="majorBidi" w:hAnsiTheme="majorBidi" w:cstheme="majorBidi"/>
        </w:rPr>
        <w:t xml:space="preserve"> communities throughout the world - France, Canada, the United States, and South Africa</w:t>
      </w:r>
      <w:r w:rsidR="00327F8A" w:rsidRPr="0037788F">
        <w:rPr>
          <w:rStyle w:val="FootnoteReference"/>
          <w:rFonts w:asciiTheme="majorBidi" w:hAnsiTheme="majorBidi" w:cstheme="majorBidi"/>
        </w:rPr>
        <w:footnoteReference w:id="10"/>
      </w:r>
      <w:r w:rsidRPr="0037788F">
        <w:rPr>
          <w:rFonts w:asciiTheme="majorBidi" w:hAnsiTheme="majorBidi" w:cstheme="majorBidi"/>
        </w:rPr>
        <w:t xml:space="preserve"> - </w:t>
      </w:r>
      <w:r w:rsidR="004C7149">
        <w:rPr>
          <w:rFonts w:asciiTheme="majorBidi" w:hAnsiTheme="majorBidi" w:cstheme="majorBidi"/>
        </w:rPr>
        <w:t>where</w:t>
      </w:r>
      <w:r w:rsidRPr="0037788F">
        <w:rPr>
          <w:rFonts w:asciiTheme="majorBidi" w:hAnsiTheme="majorBidi" w:cstheme="majorBidi"/>
        </w:rPr>
        <w:t xml:space="preserve"> the traditional </w:t>
      </w:r>
      <w:r w:rsidR="004C7149">
        <w:rPr>
          <w:rFonts w:asciiTheme="majorBidi" w:hAnsiTheme="majorBidi" w:cstheme="majorBidi"/>
        </w:rPr>
        <w:t xml:space="preserve">Sephardic </w:t>
      </w:r>
      <w:r w:rsidRPr="0037788F">
        <w:rPr>
          <w:rFonts w:asciiTheme="majorBidi" w:hAnsiTheme="majorBidi" w:cstheme="majorBidi"/>
        </w:rPr>
        <w:t xml:space="preserve">customs and ways of </w:t>
      </w:r>
      <w:r w:rsidR="00327F8A" w:rsidRPr="0037788F">
        <w:rPr>
          <w:rFonts w:asciiTheme="majorBidi" w:hAnsiTheme="majorBidi" w:cstheme="majorBidi"/>
        </w:rPr>
        <w:t>learning</w:t>
      </w:r>
      <w:r w:rsidRPr="0037788F">
        <w:rPr>
          <w:rFonts w:asciiTheme="majorBidi" w:hAnsiTheme="majorBidi" w:cstheme="majorBidi"/>
        </w:rPr>
        <w:t xml:space="preserve"> would be abandoned in favor of a new approach to </w:t>
      </w:r>
      <w:proofErr w:type="spellStart"/>
      <w:r w:rsidRPr="00D239C1">
        <w:rPr>
          <w:rFonts w:asciiTheme="majorBidi" w:hAnsiTheme="majorBidi" w:cstheme="majorBidi"/>
          <w:i/>
          <w:iCs/>
        </w:rPr>
        <w:lastRenderedPageBreak/>
        <w:t>halacha</w:t>
      </w:r>
      <w:proofErr w:type="spellEnd"/>
      <w:r w:rsidR="00327F8A" w:rsidRPr="0037788F">
        <w:rPr>
          <w:rFonts w:asciiTheme="majorBidi" w:hAnsiTheme="majorBidi" w:cstheme="majorBidi"/>
        </w:rPr>
        <w:t>, a new style of dress,</w:t>
      </w:r>
      <w:r w:rsidRPr="0037788F">
        <w:rPr>
          <w:rFonts w:asciiTheme="majorBidi" w:hAnsiTheme="majorBidi" w:cstheme="majorBidi"/>
        </w:rPr>
        <w:t xml:space="preserve"> and a hostile attitude towards Zionism and the State of Israel</w:t>
      </w:r>
      <w:r w:rsidR="00327F8A" w:rsidRPr="0037788F">
        <w:rPr>
          <w:rFonts w:asciiTheme="majorBidi" w:hAnsiTheme="majorBidi" w:cstheme="majorBidi"/>
        </w:rPr>
        <w:t>.</w:t>
      </w:r>
      <w:r w:rsidR="00327F8A" w:rsidRPr="0037788F">
        <w:rPr>
          <w:rStyle w:val="FootnoteReference"/>
          <w:rFonts w:asciiTheme="majorBidi" w:hAnsiTheme="majorBidi" w:cstheme="majorBidi"/>
        </w:rPr>
        <w:footnoteReference w:id="11"/>
      </w:r>
      <w:r w:rsidR="00327F8A" w:rsidRPr="0037788F">
        <w:rPr>
          <w:rFonts w:asciiTheme="majorBidi" w:hAnsiTheme="majorBidi" w:cstheme="majorBidi"/>
        </w:rPr>
        <w:t xml:space="preserve"> Without a doubt, the establishment of </w:t>
      </w:r>
      <w:proofErr w:type="spellStart"/>
      <w:r w:rsidR="00327F8A" w:rsidRPr="004C7149">
        <w:rPr>
          <w:rFonts w:asciiTheme="majorBidi" w:hAnsiTheme="majorBidi" w:cstheme="majorBidi"/>
          <w:i/>
          <w:iCs/>
        </w:rPr>
        <w:t>Shas</w:t>
      </w:r>
      <w:proofErr w:type="spellEnd"/>
      <w:r w:rsidR="00327F8A" w:rsidRPr="0037788F">
        <w:rPr>
          <w:rFonts w:asciiTheme="majorBidi" w:hAnsiTheme="majorBidi" w:cstheme="majorBidi"/>
        </w:rPr>
        <w:t xml:space="preserve"> (a Sephardic </w:t>
      </w:r>
      <w:r w:rsidR="004C7149">
        <w:rPr>
          <w:rFonts w:asciiTheme="majorBidi" w:hAnsiTheme="majorBidi" w:cstheme="majorBidi"/>
        </w:rPr>
        <w:t xml:space="preserve">religious </w:t>
      </w:r>
      <w:r w:rsidR="00327F8A" w:rsidRPr="0037788F">
        <w:rPr>
          <w:rFonts w:asciiTheme="majorBidi" w:hAnsiTheme="majorBidi" w:cstheme="majorBidi"/>
        </w:rPr>
        <w:t>political party) in Israel in 1984 served to strengthen this process; however, as mentioned, the roots were planted, inter alia, in the events that took place in Morocco several decades previously.</w:t>
      </w:r>
    </w:p>
    <w:p w:rsidR="00671BD0" w:rsidRPr="0037788F" w:rsidRDefault="00671BD0" w:rsidP="00D239C1">
      <w:pPr>
        <w:pStyle w:val="NormalWeb"/>
        <w:shd w:val="clear" w:color="auto" w:fill="FFFFFF"/>
        <w:spacing w:before="120" w:beforeAutospacing="0" w:after="120" w:afterAutospacing="0" w:line="360" w:lineRule="auto"/>
        <w:ind w:left="360" w:firstLine="720"/>
        <w:jc w:val="both"/>
        <w:rPr>
          <w:rFonts w:asciiTheme="majorBidi" w:hAnsiTheme="majorBidi" w:cstheme="majorBidi"/>
        </w:rPr>
      </w:pPr>
      <w:r w:rsidRPr="0037788F">
        <w:rPr>
          <w:rFonts w:asciiTheme="majorBidi" w:hAnsiTheme="majorBidi" w:cstheme="majorBidi"/>
          <w:color w:val="1C1E21"/>
        </w:rPr>
        <w:t>Rabbi</w:t>
      </w:r>
      <w:r w:rsidRPr="0037788F">
        <w:rPr>
          <w:rFonts w:asciiTheme="majorBidi" w:hAnsiTheme="majorBidi" w:cstheme="majorBidi"/>
        </w:rPr>
        <w:t xml:space="preserve"> Yahya Ben </w:t>
      </w:r>
      <w:proofErr w:type="spellStart"/>
      <w:r w:rsidRPr="0037788F">
        <w:rPr>
          <w:rFonts w:asciiTheme="majorBidi" w:hAnsiTheme="majorBidi" w:cstheme="majorBidi"/>
        </w:rPr>
        <w:t>Harosh’s</w:t>
      </w:r>
      <w:proofErr w:type="spellEnd"/>
      <w:r w:rsidRPr="0037788F">
        <w:rPr>
          <w:rFonts w:asciiTheme="majorBidi" w:hAnsiTheme="majorBidi" w:cstheme="majorBidi"/>
        </w:rPr>
        <w:t xml:space="preserve"> letter notes that his students went to learn in the </w:t>
      </w:r>
      <w:r w:rsidRPr="00141B00">
        <w:rPr>
          <w:rFonts w:asciiTheme="majorBidi" w:hAnsiTheme="majorBidi" w:cstheme="majorBidi"/>
          <w:i/>
          <w:iCs/>
        </w:rPr>
        <w:t>Or Yosef Yeshiva</w:t>
      </w:r>
      <w:r w:rsidRPr="0037788F">
        <w:rPr>
          <w:rFonts w:asciiTheme="majorBidi" w:hAnsiTheme="majorBidi" w:cstheme="majorBidi"/>
        </w:rPr>
        <w:t xml:space="preserve"> founded by Rabbi </w:t>
      </w:r>
      <w:proofErr w:type="spellStart"/>
      <w:r w:rsidRPr="0037788F">
        <w:rPr>
          <w:rFonts w:asciiTheme="majorBidi" w:hAnsiTheme="majorBidi" w:cstheme="majorBidi"/>
        </w:rPr>
        <w:t>Gerson</w:t>
      </w:r>
      <w:proofErr w:type="spellEnd"/>
      <w:r w:rsidRPr="0037788F">
        <w:rPr>
          <w:rFonts w:asciiTheme="majorBidi" w:hAnsiTheme="majorBidi" w:cstheme="majorBidi"/>
        </w:rPr>
        <w:t xml:space="preserve"> </w:t>
      </w:r>
      <w:proofErr w:type="spellStart"/>
      <w:r w:rsidR="002E3DE7" w:rsidRPr="0037788F">
        <w:rPr>
          <w:rFonts w:asciiTheme="majorBidi" w:hAnsiTheme="majorBidi" w:cstheme="majorBidi"/>
        </w:rPr>
        <w:t>Liebman</w:t>
      </w:r>
      <w:proofErr w:type="spellEnd"/>
      <w:r w:rsidRPr="0037788F">
        <w:rPr>
          <w:rFonts w:asciiTheme="majorBidi" w:hAnsiTheme="majorBidi" w:cstheme="majorBidi"/>
        </w:rPr>
        <w:t xml:space="preserve"> (1905-1997), in </w:t>
      </w:r>
      <w:proofErr w:type="spellStart"/>
      <w:r w:rsidRPr="0037788F">
        <w:rPr>
          <w:rFonts w:asciiTheme="majorBidi" w:hAnsiTheme="majorBidi" w:cstheme="majorBidi"/>
        </w:rPr>
        <w:t>Fublaines</w:t>
      </w:r>
      <w:proofErr w:type="spellEnd"/>
      <w:r w:rsidRPr="0037788F">
        <w:rPr>
          <w:rFonts w:asciiTheme="majorBidi" w:hAnsiTheme="majorBidi" w:cstheme="majorBidi"/>
        </w:rPr>
        <w:t xml:space="preserve">. Rabbi </w:t>
      </w:r>
      <w:proofErr w:type="spellStart"/>
      <w:r w:rsidR="002E3DE7" w:rsidRPr="0037788F">
        <w:rPr>
          <w:rFonts w:asciiTheme="majorBidi" w:hAnsiTheme="majorBidi" w:cstheme="majorBidi"/>
        </w:rPr>
        <w:t>Liebman</w:t>
      </w:r>
      <w:proofErr w:type="spellEnd"/>
      <w:r w:rsidRPr="0037788F">
        <w:rPr>
          <w:rFonts w:asciiTheme="majorBidi" w:hAnsiTheme="majorBidi" w:cstheme="majorBidi"/>
        </w:rPr>
        <w:t xml:space="preserve"> established a yeshiva in France in the style of the </w:t>
      </w:r>
      <w:proofErr w:type="spellStart"/>
      <w:r w:rsidRPr="0037788F">
        <w:rPr>
          <w:rFonts w:asciiTheme="majorBidi" w:hAnsiTheme="majorBidi" w:cstheme="majorBidi"/>
        </w:rPr>
        <w:t>Novardok</w:t>
      </w:r>
      <w:proofErr w:type="spellEnd"/>
      <w:r w:rsidRPr="0037788F">
        <w:rPr>
          <w:rFonts w:asciiTheme="majorBidi" w:hAnsiTheme="majorBidi" w:cstheme="majorBidi"/>
        </w:rPr>
        <w:t xml:space="preserve"> yeshivas, which combined </w:t>
      </w:r>
      <w:proofErr w:type="spellStart"/>
      <w:r w:rsidRPr="0037788F">
        <w:rPr>
          <w:rFonts w:asciiTheme="majorBidi" w:hAnsiTheme="majorBidi" w:cstheme="majorBidi"/>
        </w:rPr>
        <w:t>Gemara</w:t>
      </w:r>
      <w:proofErr w:type="spellEnd"/>
      <w:r w:rsidRPr="0037788F">
        <w:rPr>
          <w:rFonts w:asciiTheme="majorBidi" w:hAnsiTheme="majorBidi" w:cstheme="majorBidi"/>
        </w:rPr>
        <w:t xml:space="preserve"> studies with </w:t>
      </w:r>
      <w:proofErr w:type="spellStart"/>
      <w:r w:rsidRPr="0037788F">
        <w:rPr>
          <w:rFonts w:asciiTheme="majorBidi" w:hAnsiTheme="majorBidi" w:cstheme="majorBidi"/>
          <w:i/>
          <w:iCs/>
        </w:rPr>
        <w:t>mussar</w:t>
      </w:r>
      <w:proofErr w:type="spellEnd"/>
      <w:r w:rsidRPr="0037788F">
        <w:rPr>
          <w:rFonts w:asciiTheme="majorBidi" w:hAnsiTheme="majorBidi" w:cstheme="majorBidi"/>
        </w:rPr>
        <w:t xml:space="preserve"> (ethical teachings).</w:t>
      </w:r>
      <w:r w:rsidR="00D21A90" w:rsidRPr="0037788F">
        <w:rPr>
          <w:rFonts w:asciiTheme="majorBidi" w:hAnsiTheme="majorBidi" w:cstheme="majorBidi"/>
        </w:rPr>
        <w:t xml:space="preserve"> After a tortuous journey - from </w:t>
      </w:r>
      <w:proofErr w:type="spellStart"/>
      <w:r w:rsidR="00D21A90" w:rsidRPr="0037788F">
        <w:rPr>
          <w:rFonts w:asciiTheme="majorBidi" w:hAnsiTheme="majorBidi" w:cstheme="majorBidi"/>
        </w:rPr>
        <w:t>Novardok</w:t>
      </w:r>
      <w:proofErr w:type="spellEnd"/>
      <w:r w:rsidR="00D21A90" w:rsidRPr="0037788F">
        <w:rPr>
          <w:rFonts w:asciiTheme="majorBidi" w:hAnsiTheme="majorBidi" w:cstheme="majorBidi"/>
        </w:rPr>
        <w:t xml:space="preserve">, via Vilna, the Vilna Ghetto, Bergen </w:t>
      </w:r>
      <w:proofErr w:type="spellStart"/>
      <w:r w:rsidR="00D21A90" w:rsidRPr="0037788F">
        <w:rPr>
          <w:rFonts w:asciiTheme="majorBidi" w:hAnsiTheme="majorBidi" w:cstheme="majorBidi"/>
        </w:rPr>
        <w:t>Belsen</w:t>
      </w:r>
      <w:proofErr w:type="spellEnd"/>
      <w:r w:rsidR="00D21A90" w:rsidRPr="0037788F">
        <w:rPr>
          <w:rFonts w:asciiTheme="majorBidi" w:hAnsiTheme="majorBidi" w:cstheme="majorBidi"/>
        </w:rPr>
        <w:t xml:space="preserve"> (Nazi concentration camp), and </w:t>
      </w:r>
      <w:proofErr w:type="spellStart"/>
      <w:r w:rsidR="00D21A90" w:rsidRPr="0037788F">
        <w:rPr>
          <w:rFonts w:asciiTheme="majorBidi" w:hAnsiTheme="majorBidi" w:cstheme="majorBidi"/>
          <w:highlight w:val="yellow"/>
        </w:rPr>
        <w:t>Selsheim</w:t>
      </w:r>
      <w:proofErr w:type="spellEnd"/>
      <w:r w:rsidR="00D21A90" w:rsidRPr="0037788F">
        <w:rPr>
          <w:rFonts w:asciiTheme="majorBidi" w:hAnsiTheme="majorBidi" w:cstheme="majorBidi"/>
          <w:highlight w:val="yellow"/>
        </w:rPr>
        <w:t xml:space="preserve"> (</w:t>
      </w:r>
      <w:proofErr w:type="spellStart"/>
      <w:r w:rsidR="00D21A90" w:rsidRPr="0037788F">
        <w:rPr>
          <w:rFonts w:asciiTheme="majorBidi" w:hAnsiTheme="majorBidi" w:cstheme="majorBidi"/>
          <w:highlight w:val="yellow"/>
        </w:rPr>
        <w:t>Rüsselsheim</w:t>
      </w:r>
      <w:proofErr w:type="spellEnd"/>
      <w:r w:rsidR="00D21A90" w:rsidRPr="0037788F">
        <w:rPr>
          <w:rFonts w:asciiTheme="majorBidi" w:hAnsiTheme="majorBidi" w:cstheme="majorBidi"/>
        </w:rPr>
        <w:t>?)</w:t>
      </w:r>
      <w:r w:rsidRPr="0037788F">
        <w:rPr>
          <w:rFonts w:asciiTheme="majorBidi" w:hAnsiTheme="majorBidi" w:cstheme="majorBidi"/>
        </w:rPr>
        <w:t xml:space="preserve"> </w:t>
      </w:r>
      <w:r w:rsidR="00D21A90" w:rsidRPr="0037788F">
        <w:rPr>
          <w:rFonts w:asciiTheme="majorBidi" w:hAnsiTheme="majorBidi" w:cstheme="majorBidi"/>
        </w:rPr>
        <w:t>near Frankfurt</w:t>
      </w:r>
      <w:r w:rsidR="00FA3D38" w:rsidRPr="0037788F">
        <w:rPr>
          <w:rFonts w:asciiTheme="majorBidi" w:hAnsiTheme="majorBidi" w:cstheme="majorBidi"/>
        </w:rPr>
        <w:t xml:space="preserve"> -</w:t>
      </w:r>
      <w:r w:rsidR="002E3DE7" w:rsidRPr="0037788F">
        <w:rPr>
          <w:rFonts w:asciiTheme="majorBidi" w:hAnsiTheme="majorBidi" w:cstheme="majorBidi"/>
        </w:rPr>
        <w:t xml:space="preserve"> Rabbi </w:t>
      </w:r>
      <w:proofErr w:type="spellStart"/>
      <w:r w:rsidR="002E3DE7" w:rsidRPr="0037788F">
        <w:rPr>
          <w:rFonts w:asciiTheme="majorBidi" w:hAnsiTheme="majorBidi" w:cstheme="majorBidi"/>
        </w:rPr>
        <w:t>Liebman</w:t>
      </w:r>
      <w:proofErr w:type="spellEnd"/>
      <w:r w:rsidR="00D21A90" w:rsidRPr="0037788F">
        <w:rPr>
          <w:rFonts w:asciiTheme="majorBidi" w:hAnsiTheme="majorBidi" w:cstheme="majorBidi"/>
        </w:rPr>
        <w:t xml:space="preserve"> arrived in France in 1948 and founded </w:t>
      </w:r>
      <w:r w:rsidR="00FA3D38" w:rsidRPr="0037788F">
        <w:rPr>
          <w:rFonts w:asciiTheme="majorBidi" w:hAnsiTheme="majorBidi" w:cstheme="majorBidi"/>
        </w:rPr>
        <w:t>the Or Yosef-</w:t>
      </w:r>
      <w:proofErr w:type="spellStart"/>
      <w:r w:rsidR="00FA3D38" w:rsidRPr="0037788F">
        <w:rPr>
          <w:rFonts w:asciiTheme="majorBidi" w:hAnsiTheme="majorBidi" w:cstheme="majorBidi"/>
        </w:rPr>
        <w:t>Novardok</w:t>
      </w:r>
      <w:proofErr w:type="spellEnd"/>
      <w:r w:rsidR="00FA3D38" w:rsidRPr="0037788F">
        <w:rPr>
          <w:rFonts w:asciiTheme="majorBidi" w:hAnsiTheme="majorBidi" w:cstheme="majorBidi"/>
        </w:rPr>
        <w:t xml:space="preserve"> Yeshiva, which grew into </w:t>
      </w:r>
      <w:r w:rsidR="00D21A90" w:rsidRPr="0037788F">
        <w:rPr>
          <w:rFonts w:asciiTheme="majorBidi" w:hAnsiTheme="majorBidi" w:cstheme="majorBidi"/>
        </w:rPr>
        <w:t xml:space="preserve">a network of </w:t>
      </w:r>
      <w:r w:rsidR="00FA3D38" w:rsidRPr="0037788F">
        <w:rPr>
          <w:rFonts w:asciiTheme="majorBidi" w:hAnsiTheme="majorBidi" w:cstheme="majorBidi"/>
        </w:rPr>
        <w:t xml:space="preserve">close to 40 </w:t>
      </w:r>
      <w:proofErr w:type="spellStart"/>
      <w:r w:rsidR="00D21A90" w:rsidRPr="0037788F">
        <w:rPr>
          <w:rFonts w:asciiTheme="majorBidi" w:hAnsiTheme="majorBidi" w:cstheme="majorBidi"/>
        </w:rPr>
        <w:t>Novardok</w:t>
      </w:r>
      <w:proofErr w:type="spellEnd"/>
      <w:r w:rsidR="00D21A90" w:rsidRPr="0037788F">
        <w:rPr>
          <w:rFonts w:asciiTheme="majorBidi" w:hAnsiTheme="majorBidi" w:cstheme="majorBidi"/>
        </w:rPr>
        <w:t xml:space="preserve"> institutions</w:t>
      </w:r>
      <w:r w:rsidR="00D21A90" w:rsidRPr="0037788F">
        <w:rPr>
          <w:rStyle w:val="FootnoteReference"/>
          <w:rFonts w:asciiTheme="majorBidi" w:hAnsiTheme="majorBidi" w:cstheme="majorBidi"/>
        </w:rPr>
        <w:footnoteReference w:id="12"/>
      </w:r>
      <w:r w:rsidR="00D21A90" w:rsidRPr="0037788F">
        <w:rPr>
          <w:rFonts w:asciiTheme="majorBidi" w:hAnsiTheme="majorBidi" w:cstheme="majorBidi"/>
        </w:rPr>
        <w:t xml:space="preserve">  for all ages, men and women, adults and </w:t>
      </w:r>
      <w:r w:rsidR="00FA3D38" w:rsidRPr="0037788F">
        <w:rPr>
          <w:rFonts w:asciiTheme="majorBidi" w:hAnsiTheme="majorBidi" w:cstheme="majorBidi"/>
        </w:rPr>
        <w:t xml:space="preserve">young </w:t>
      </w:r>
      <w:r w:rsidR="00D21A90" w:rsidRPr="0037788F">
        <w:rPr>
          <w:rFonts w:asciiTheme="majorBidi" w:hAnsiTheme="majorBidi" w:cstheme="majorBidi"/>
        </w:rPr>
        <w:t>students</w:t>
      </w:r>
      <w:r w:rsidR="00FA3D38" w:rsidRPr="0037788F">
        <w:rPr>
          <w:rFonts w:asciiTheme="majorBidi" w:hAnsiTheme="majorBidi" w:cstheme="majorBidi"/>
        </w:rPr>
        <w:t>,</w:t>
      </w:r>
      <w:r w:rsidR="00D21A90" w:rsidRPr="0037788F">
        <w:rPr>
          <w:rStyle w:val="FootnoteReference"/>
          <w:rFonts w:asciiTheme="majorBidi" w:hAnsiTheme="majorBidi" w:cstheme="majorBidi"/>
        </w:rPr>
        <w:footnoteReference w:id="13"/>
      </w:r>
      <w:r w:rsidR="00FA3D38" w:rsidRPr="0037788F">
        <w:rPr>
          <w:rFonts w:asciiTheme="majorBidi" w:hAnsiTheme="majorBidi" w:cstheme="majorBidi"/>
        </w:rPr>
        <w:t xml:space="preserve"> with</w:t>
      </w:r>
      <w:r w:rsidR="00D21A90" w:rsidRPr="0037788F">
        <w:rPr>
          <w:rFonts w:asciiTheme="majorBidi" w:hAnsiTheme="majorBidi" w:cstheme="majorBidi"/>
        </w:rPr>
        <w:t xml:space="preserve"> </w:t>
      </w:r>
      <w:r w:rsidR="00166A1B" w:rsidRPr="0037788F">
        <w:rPr>
          <w:rFonts w:asciiTheme="majorBidi" w:hAnsiTheme="majorBidi" w:cstheme="majorBidi"/>
        </w:rPr>
        <w:t>branches in Morocco and Tunisia.</w:t>
      </w:r>
      <w:r w:rsidR="00A8309C" w:rsidRPr="0037788F">
        <w:rPr>
          <w:rFonts w:asciiTheme="majorBidi" w:hAnsiTheme="majorBidi" w:cstheme="majorBidi"/>
        </w:rPr>
        <w:t xml:space="preserve"> It is estimated that about 1000 Moroccan students attended its schools in the </w:t>
      </w:r>
      <w:proofErr w:type="spellStart"/>
      <w:r w:rsidR="00A8309C" w:rsidRPr="0037788F">
        <w:rPr>
          <w:rFonts w:asciiTheme="majorBidi" w:hAnsiTheme="majorBidi" w:cstheme="majorBidi"/>
        </w:rPr>
        <w:t>1950s</w:t>
      </w:r>
      <w:proofErr w:type="spellEnd"/>
      <w:r w:rsidR="00A8309C" w:rsidRPr="0037788F">
        <w:rPr>
          <w:rFonts w:asciiTheme="majorBidi" w:hAnsiTheme="majorBidi" w:cstheme="majorBidi"/>
        </w:rPr>
        <w:t xml:space="preserve"> and </w:t>
      </w:r>
      <w:proofErr w:type="spellStart"/>
      <w:r w:rsidR="00A8309C" w:rsidRPr="0037788F">
        <w:rPr>
          <w:rFonts w:asciiTheme="majorBidi" w:hAnsiTheme="majorBidi" w:cstheme="majorBidi"/>
        </w:rPr>
        <w:t>1960s</w:t>
      </w:r>
      <w:proofErr w:type="spellEnd"/>
      <w:r w:rsidR="00A8309C" w:rsidRPr="0037788F">
        <w:rPr>
          <w:rFonts w:asciiTheme="majorBidi" w:hAnsiTheme="majorBidi" w:cstheme="majorBidi"/>
        </w:rPr>
        <w:t>.</w:t>
      </w:r>
      <w:r w:rsidR="00F56F1E" w:rsidRPr="0037788F">
        <w:rPr>
          <w:rStyle w:val="FootnoteReference"/>
          <w:rFonts w:asciiTheme="majorBidi" w:hAnsiTheme="majorBidi" w:cstheme="majorBidi"/>
        </w:rPr>
        <w:footnoteReference w:id="14"/>
      </w:r>
      <w:r w:rsidR="00A8309C" w:rsidRPr="0037788F">
        <w:rPr>
          <w:rFonts w:asciiTheme="majorBidi" w:hAnsiTheme="majorBidi" w:cstheme="majorBidi"/>
        </w:rPr>
        <w:t xml:space="preserve"> </w:t>
      </w:r>
      <w:r w:rsidR="002E3DE7" w:rsidRPr="0037788F">
        <w:rPr>
          <w:rFonts w:asciiTheme="majorBidi" w:hAnsiTheme="majorBidi" w:cstheme="majorBidi"/>
        </w:rPr>
        <w:t>T</w:t>
      </w:r>
      <w:r w:rsidR="009D3072" w:rsidRPr="0037788F">
        <w:rPr>
          <w:rFonts w:asciiTheme="majorBidi" w:hAnsiTheme="majorBidi" w:cstheme="majorBidi"/>
        </w:rPr>
        <w:t xml:space="preserve">he ascetic nature that characterized </w:t>
      </w:r>
      <w:r w:rsidR="00D239C1">
        <w:rPr>
          <w:rFonts w:asciiTheme="majorBidi" w:hAnsiTheme="majorBidi" w:cstheme="majorBidi"/>
        </w:rPr>
        <w:t xml:space="preserve">the </w:t>
      </w:r>
      <w:r w:rsidR="009D3072" w:rsidRPr="0037788F">
        <w:rPr>
          <w:rFonts w:asciiTheme="majorBidi" w:hAnsiTheme="majorBidi" w:cstheme="majorBidi"/>
        </w:rPr>
        <w:t>Or Yosef-</w:t>
      </w:r>
      <w:proofErr w:type="spellStart"/>
      <w:r w:rsidR="009D3072" w:rsidRPr="0037788F">
        <w:rPr>
          <w:rFonts w:asciiTheme="majorBidi" w:hAnsiTheme="majorBidi" w:cstheme="majorBidi"/>
        </w:rPr>
        <w:t>Novardok</w:t>
      </w:r>
      <w:proofErr w:type="spellEnd"/>
      <w:r w:rsidR="009D3072" w:rsidRPr="0037788F">
        <w:rPr>
          <w:rFonts w:asciiTheme="majorBidi" w:hAnsiTheme="majorBidi" w:cstheme="majorBidi"/>
        </w:rPr>
        <w:t xml:space="preserve"> </w:t>
      </w:r>
      <w:r w:rsidR="00D239C1">
        <w:rPr>
          <w:rFonts w:asciiTheme="majorBidi" w:hAnsiTheme="majorBidi" w:cstheme="majorBidi"/>
        </w:rPr>
        <w:t>y</w:t>
      </w:r>
      <w:r w:rsidR="002E3DE7" w:rsidRPr="0037788F">
        <w:rPr>
          <w:rFonts w:asciiTheme="majorBidi" w:hAnsiTheme="majorBidi" w:cstheme="majorBidi"/>
        </w:rPr>
        <w:t>eshiva</w:t>
      </w:r>
      <w:r w:rsidR="00D239C1">
        <w:rPr>
          <w:rFonts w:asciiTheme="majorBidi" w:hAnsiTheme="majorBidi" w:cstheme="majorBidi"/>
        </w:rPr>
        <w:t>s</w:t>
      </w:r>
      <w:r w:rsidR="002E3DE7" w:rsidRPr="0037788F">
        <w:rPr>
          <w:rFonts w:asciiTheme="majorBidi" w:hAnsiTheme="majorBidi" w:cstheme="majorBidi"/>
        </w:rPr>
        <w:t xml:space="preserve"> </w:t>
      </w:r>
      <w:r w:rsidR="009D3072" w:rsidRPr="0037788F">
        <w:rPr>
          <w:rFonts w:asciiTheme="majorBidi" w:hAnsiTheme="majorBidi" w:cstheme="majorBidi"/>
        </w:rPr>
        <w:t xml:space="preserve">and the fact that Yiddish was the language of instruction caused tension and </w:t>
      </w:r>
      <w:r w:rsidR="00D239C1">
        <w:rPr>
          <w:rFonts w:asciiTheme="majorBidi" w:hAnsiTheme="majorBidi" w:cstheme="majorBidi"/>
        </w:rPr>
        <w:t>dissension</w:t>
      </w:r>
      <w:r w:rsidR="009D3072" w:rsidRPr="0037788F">
        <w:rPr>
          <w:rFonts w:asciiTheme="majorBidi" w:hAnsiTheme="majorBidi" w:cstheme="majorBidi"/>
        </w:rPr>
        <w:t xml:space="preserve"> among the Moroccan students. These did not, however, detract from the prestige of the Lithuanian yeshiva in the eyes of the students.</w:t>
      </w:r>
    </w:p>
    <w:p w:rsidR="00E42FC0" w:rsidRPr="0037788F" w:rsidRDefault="00E42FC0" w:rsidP="00FF2937">
      <w:pPr>
        <w:spacing w:before="120" w:after="120" w:line="360" w:lineRule="auto"/>
        <w:jc w:val="both"/>
        <w:rPr>
          <w:rFonts w:asciiTheme="majorBidi" w:hAnsiTheme="majorBidi" w:cstheme="majorBidi"/>
          <w:sz w:val="24"/>
          <w:szCs w:val="24"/>
        </w:rPr>
      </w:pPr>
    </w:p>
    <w:p w:rsidR="00E42FC0" w:rsidRPr="0037788F" w:rsidRDefault="00E42FC0" w:rsidP="00FF2937">
      <w:pPr>
        <w:pStyle w:val="ListParagraph"/>
        <w:numPr>
          <w:ilvl w:val="0"/>
          <w:numId w:val="1"/>
        </w:numPr>
        <w:shd w:val="clear" w:color="auto" w:fill="FFFFFF"/>
        <w:spacing w:before="120" w:after="120" w:line="360" w:lineRule="auto"/>
        <w:ind w:left="0" w:firstLine="0"/>
        <w:contextualSpacing w:val="0"/>
        <w:jc w:val="both"/>
        <w:rPr>
          <w:rFonts w:asciiTheme="majorBidi" w:hAnsiTheme="majorBidi" w:cstheme="majorBidi"/>
          <w:b/>
          <w:bCs/>
          <w:color w:val="1C1E21"/>
          <w:sz w:val="24"/>
          <w:szCs w:val="24"/>
        </w:rPr>
      </w:pPr>
      <w:r w:rsidRPr="0037788F">
        <w:rPr>
          <w:rFonts w:asciiTheme="majorBidi" w:hAnsiTheme="majorBidi" w:cstheme="majorBidi"/>
          <w:b/>
          <w:bCs/>
          <w:sz w:val="24"/>
          <w:szCs w:val="24"/>
        </w:rPr>
        <w:t>The letter’s content</w:t>
      </w:r>
      <w:r w:rsidR="00F56F1E" w:rsidRPr="0037788F">
        <w:rPr>
          <w:rStyle w:val="FootnoteReference"/>
          <w:rFonts w:asciiTheme="majorBidi" w:hAnsiTheme="majorBidi" w:cstheme="majorBidi"/>
          <w:b/>
          <w:bCs/>
          <w:color w:val="1C1E21"/>
          <w:sz w:val="24"/>
          <w:szCs w:val="24"/>
        </w:rPr>
        <w:footnoteReference w:id="15"/>
      </w:r>
    </w:p>
    <w:p w:rsidR="00E46145" w:rsidRPr="0037788F" w:rsidRDefault="00F977BF" w:rsidP="00D239C1">
      <w:pPr>
        <w:pStyle w:val="NormalWeb"/>
        <w:shd w:val="clear" w:color="auto" w:fill="FFFFFF"/>
        <w:spacing w:before="120" w:beforeAutospacing="0" w:after="120" w:afterAutospacing="0" w:line="360" w:lineRule="auto"/>
        <w:ind w:left="360" w:firstLine="720"/>
        <w:jc w:val="both"/>
        <w:rPr>
          <w:rFonts w:asciiTheme="majorBidi" w:hAnsiTheme="majorBidi" w:cstheme="majorBidi"/>
          <w:color w:val="1C1E21"/>
        </w:rPr>
      </w:pPr>
      <w:r w:rsidRPr="0037788F">
        <w:rPr>
          <w:rFonts w:asciiTheme="majorBidi" w:hAnsiTheme="majorBidi" w:cstheme="majorBidi"/>
          <w:color w:val="1C1E21"/>
        </w:rPr>
        <w:t xml:space="preserve">It has already been stated that Rabbi Yahya Ben Harosh felt it necessary to </w:t>
      </w:r>
      <w:r w:rsidR="00141B00">
        <w:rPr>
          <w:rFonts w:asciiTheme="majorBidi" w:hAnsiTheme="majorBidi" w:cstheme="majorBidi"/>
          <w:color w:val="1C1E21"/>
        </w:rPr>
        <w:t>remind</w:t>
      </w:r>
      <w:r w:rsidR="00A67046" w:rsidRPr="0037788F">
        <w:rPr>
          <w:rFonts w:asciiTheme="majorBidi" w:hAnsiTheme="majorBidi" w:cstheme="majorBidi"/>
          <w:color w:val="1C1E21"/>
        </w:rPr>
        <w:t xml:space="preserve"> his students </w:t>
      </w:r>
      <w:r w:rsidR="00141B00">
        <w:rPr>
          <w:rFonts w:asciiTheme="majorBidi" w:hAnsiTheme="majorBidi" w:cstheme="majorBidi"/>
          <w:color w:val="1C1E21"/>
        </w:rPr>
        <w:t xml:space="preserve">about </w:t>
      </w:r>
      <w:r w:rsidR="00A67046" w:rsidRPr="0037788F">
        <w:rPr>
          <w:rFonts w:asciiTheme="majorBidi" w:hAnsiTheme="majorBidi" w:cstheme="majorBidi"/>
          <w:color w:val="1C1E21"/>
        </w:rPr>
        <w:t xml:space="preserve">some </w:t>
      </w:r>
      <w:r w:rsidR="00701C10">
        <w:rPr>
          <w:rFonts w:asciiTheme="majorBidi" w:hAnsiTheme="majorBidi" w:cstheme="majorBidi"/>
          <w:color w:val="1C1E21"/>
        </w:rPr>
        <w:t>fundamental</w:t>
      </w:r>
      <w:r w:rsidR="0069284B">
        <w:rPr>
          <w:rFonts w:asciiTheme="majorBidi" w:hAnsiTheme="majorBidi" w:cstheme="majorBidi"/>
          <w:color w:val="1C1E21"/>
        </w:rPr>
        <w:t xml:space="preserve"> </w:t>
      </w:r>
      <w:r w:rsidR="00D239C1">
        <w:rPr>
          <w:rFonts w:asciiTheme="majorBidi" w:hAnsiTheme="majorBidi" w:cstheme="majorBidi"/>
          <w:color w:val="1C1E21"/>
        </w:rPr>
        <w:t>tenets</w:t>
      </w:r>
      <w:r w:rsidR="00A67046" w:rsidRPr="0037788F">
        <w:rPr>
          <w:rFonts w:asciiTheme="majorBidi" w:hAnsiTheme="majorBidi" w:cstheme="majorBidi"/>
          <w:color w:val="1C1E21"/>
        </w:rPr>
        <w:t xml:space="preserve"> that</w:t>
      </w:r>
      <w:r w:rsidR="00D239C1">
        <w:rPr>
          <w:rFonts w:asciiTheme="majorBidi" w:hAnsiTheme="majorBidi" w:cstheme="majorBidi"/>
          <w:color w:val="1C1E21"/>
        </w:rPr>
        <w:t xml:space="preserve"> had</w:t>
      </w:r>
      <w:r w:rsidR="00A67046" w:rsidRPr="0037788F">
        <w:rPr>
          <w:rFonts w:asciiTheme="majorBidi" w:hAnsiTheme="majorBidi" w:cstheme="majorBidi"/>
          <w:color w:val="1C1E21"/>
        </w:rPr>
        <w:t xml:space="preserve"> developed </w:t>
      </w:r>
      <w:r w:rsidR="000F47B9" w:rsidRPr="0037788F">
        <w:rPr>
          <w:rFonts w:asciiTheme="majorBidi" w:hAnsiTheme="majorBidi" w:cstheme="majorBidi"/>
          <w:color w:val="1C1E21"/>
        </w:rPr>
        <w:t xml:space="preserve">among the </w:t>
      </w:r>
      <w:r w:rsidR="000F47B9" w:rsidRPr="0037788F">
        <w:rPr>
          <w:rFonts w:asciiTheme="majorBidi" w:hAnsiTheme="majorBidi" w:cstheme="majorBidi"/>
          <w:color w:val="1C1E21"/>
        </w:rPr>
        <w:lastRenderedPageBreak/>
        <w:t>Jews in</w:t>
      </w:r>
      <w:r w:rsidR="00A67046" w:rsidRPr="0037788F">
        <w:rPr>
          <w:rFonts w:asciiTheme="majorBidi" w:hAnsiTheme="majorBidi" w:cstheme="majorBidi"/>
          <w:color w:val="1C1E21"/>
        </w:rPr>
        <w:t xml:space="preserve"> Morocco from the </w:t>
      </w:r>
      <w:r w:rsidR="000F47B9" w:rsidRPr="0037788F">
        <w:rPr>
          <w:rFonts w:asciiTheme="majorBidi" w:hAnsiTheme="majorBidi" w:cstheme="majorBidi"/>
          <w:color w:val="1C1E21"/>
        </w:rPr>
        <w:t>days</w:t>
      </w:r>
      <w:r w:rsidR="00A67046" w:rsidRPr="0037788F">
        <w:rPr>
          <w:rFonts w:asciiTheme="majorBidi" w:hAnsiTheme="majorBidi" w:cstheme="majorBidi"/>
          <w:color w:val="1C1E21"/>
        </w:rPr>
        <w:t xml:space="preserve"> </w:t>
      </w:r>
      <w:r w:rsidR="000F47B9" w:rsidRPr="0037788F">
        <w:rPr>
          <w:rFonts w:asciiTheme="majorBidi" w:hAnsiTheme="majorBidi" w:cstheme="majorBidi"/>
          <w:color w:val="1C1E21"/>
        </w:rPr>
        <w:t xml:space="preserve">of Islamic ascendancy (Dar al-Islam), the period of the </w:t>
      </w:r>
      <w:proofErr w:type="spellStart"/>
      <w:r w:rsidR="000F47B9" w:rsidRPr="0037788F">
        <w:rPr>
          <w:rFonts w:asciiTheme="majorBidi" w:hAnsiTheme="majorBidi" w:cstheme="majorBidi"/>
          <w:i/>
          <w:iCs/>
          <w:color w:val="1C1E21"/>
        </w:rPr>
        <w:t>gaonim</w:t>
      </w:r>
      <w:proofErr w:type="spellEnd"/>
      <w:r w:rsidR="000F47B9" w:rsidRPr="0037788F">
        <w:rPr>
          <w:rFonts w:asciiTheme="majorBidi" w:hAnsiTheme="majorBidi" w:cstheme="majorBidi"/>
          <w:color w:val="1C1E21"/>
        </w:rPr>
        <w:t xml:space="preserve"> (</w:t>
      </w:r>
      <w:proofErr w:type="spellStart"/>
      <w:r w:rsidR="00994C59" w:rsidRPr="0037788F">
        <w:rPr>
          <w:rFonts w:asciiTheme="majorBidi" w:hAnsiTheme="majorBidi" w:cstheme="majorBidi"/>
          <w:color w:val="1C1E21"/>
        </w:rPr>
        <w:t>6</w:t>
      </w:r>
      <w:r w:rsidR="00994C59" w:rsidRPr="0037788F">
        <w:rPr>
          <w:rFonts w:asciiTheme="majorBidi" w:hAnsiTheme="majorBidi" w:cstheme="majorBidi"/>
          <w:color w:val="1C1E21"/>
          <w:vertAlign w:val="superscript"/>
        </w:rPr>
        <w:t>th</w:t>
      </w:r>
      <w:r w:rsidR="00994C59" w:rsidRPr="0037788F">
        <w:rPr>
          <w:rFonts w:asciiTheme="majorBidi" w:hAnsiTheme="majorBidi" w:cstheme="majorBidi"/>
          <w:color w:val="1C1E21"/>
        </w:rPr>
        <w:t>-11</w:t>
      </w:r>
      <w:r w:rsidR="00994C59" w:rsidRPr="0037788F">
        <w:rPr>
          <w:rFonts w:asciiTheme="majorBidi" w:hAnsiTheme="majorBidi" w:cstheme="majorBidi"/>
          <w:color w:val="1C1E21"/>
          <w:vertAlign w:val="superscript"/>
        </w:rPr>
        <w:t>th</w:t>
      </w:r>
      <w:proofErr w:type="spellEnd"/>
      <w:r w:rsidR="00BE5522" w:rsidRPr="0037788F">
        <w:rPr>
          <w:rFonts w:asciiTheme="majorBidi" w:hAnsiTheme="majorBidi" w:cstheme="majorBidi"/>
          <w:color w:val="1C1E21"/>
        </w:rPr>
        <w:t xml:space="preserve"> century Sephardic rabbis</w:t>
      </w:r>
      <w:r w:rsidR="000F47B9" w:rsidRPr="0037788F">
        <w:rPr>
          <w:rFonts w:asciiTheme="majorBidi" w:hAnsiTheme="majorBidi" w:cstheme="majorBidi"/>
          <w:color w:val="1C1E21"/>
        </w:rPr>
        <w:t>) and, especially, after the</w:t>
      </w:r>
      <w:r w:rsidR="00994C59" w:rsidRPr="0037788F">
        <w:rPr>
          <w:rFonts w:asciiTheme="majorBidi" w:hAnsiTheme="majorBidi" w:cstheme="majorBidi"/>
          <w:color w:val="1C1E21"/>
        </w:rPr>
        <w:t xml:space="preserve"> </w:t>
      </w:r>
      <w:r w:rsidR="000F47B9" w:rsidRPr="0037788F">
        <w:rPr>
          <w:rFonts w:asciiTheme="majorBidi" w:hAnsiTheme="majorBidi" w:cstheme="majorBidi"/>
          <w:color w:val="1C1E21"/>
        </w:rPr>
        <w:t>Spanish Expulsion</w:t>
      </w:r>
      <w:r w:rsidR="00994C59" w:rsidRPr="0037788F">
        <w:rPr>
          <w:rFonts w:asciiTheme="majorBidi" w:hAnsiTheme="majorBidi" w:cstheme="majorBidi"/>
          <w:color w:val="1C1E21"/>
        </w:rPr>
        <w:t xml:space="preserve"> (1492)</w:t>
      </w:r>
      <w:r w:rsidR="000F47B9" w:rsidRPr="0037788F">
        <w:rPr>
          <w:rFonts w:asciiTheme="majorBidi" w:hAnsiTheme="majorBidi" w:cstheme="majorBidi"/>
          <w:color w:val="1C1E21"/>
        </w:rPr>
        <w:t>.</w:t>
      </w:r>
      <w:r w:rsidR="008A3113" w:rsidRPr="0037788F">
        <w:rPr>
          <w:rFonts w:asciiTheme="majorBidi" w:hAnsiTheme="majorBidi" w:cstheme="majorBidi"/>
          <w:color w:val="1C1E21"/>
        </w:rPr>
        <w:t xml:space="preserve"> </w:t>
      </w:r>
      <w:r w:rsidR="002E3DE7" w:rsidRPr="0037788F">
        <w:rPr>
          <w:rFonts w:asciiTheme="majorBidi" w:hAnsiTheme="majorBidi" w:cstheme="majorBidi"/>
          <w:color w:val="1C1E21"/>
        </w:rPr>
        <w:t xml:space="preserve">These </w:t>
      </w:r>
      <w:r w:rsidR="00D239C1">
        <w:rPr>
          <w:rFonts w:asciiTheme="majorBidi" w:hAnsiTheme="majorBidi" w:cstheme="majorBidi"/>
          <w:color w:val="1C1E21"/>
        </w:rPr>
        <w:t>tenets</w:t>
      </w:r>
      <w:r w:rsidR="002E3DE7" w:rsidRPr="0037788F">
        <w:rPr>
          <w:rFonts w:asciiTheme="majorBidi" w:hAnsiTheme="majorBidi" w:cstheme="majorBidi"/>
          <w:color w:val="1C1E21"/>
        </w:rPr>
        <w:t xml:space="preserve"> concerned the </w:t>
      </w:r>
      <w:r w:rsidR="00FF2937" w:rsidRPr="0037788F">
        <w:rPr>
          <w:rFonts w:asciiTheme="majorBidi" w:hAnsiTheme="majorBidi" w:cstheme="majorBidi"/>
          <w:color w:val="1C1E21"/>
        </w:rPr>
        <w:t>yearning</w:t>
      </w:r>
      <w:r w:rsidR="002E3DE7" w:rsidRPr="0037788F">
        <w:rPr>
          <w:rFonts w:asciiTheme="majorBidi" w:hAnsiTheme="majorBidi" w:cstheme="majorBidi"/>
          <w:color w:val="1C1E21"/>
        </w:rPr>
        <w:t xml:space="preserve"> for </w:t>
      </w:r>
      <w:r w:rsidR="00D239C1">
        <w:rPr>
          <w:rFonts w:asciiTheme="majorBidi" w:hAnsiTheme="majorBidi" w:cstheme="majorBidi"/>
          <w:color w:val="1C1E21"/>
        </w:rPr>
        <w:t xml:space="preserve">the revival of </w:t>
      </w:r>
      <w:r w:rsidR="002E3DE7" w:rsidRPr="0037788F">
        <w:rPr>
          <w:rFonts w:asciiTheme="majorBidi" w:hAnsiTheme="majorBidi" w:cstheme="majorBidi"/>
          <w:color w:val="1C1E21"/>
        </w:rPr>
        <w:t xml:space="preserve">Jewish sovereignty in </w:t>
      </w:r>
      <w:r w:rsidR="00044075" w:rsidRPr="0037788F">
        <w:rPr>
          <w:rFonts w:asciiTheme="majorBidi" w:hAnsiTheme="majorBidi" w:cstheme="majorBidi"/>
          <w:color w:val="1C1E21"/>
        </w:rPr>
        <w:t>Eretz</w:t>
      </w:r>
      <w:r w:rsidR="002E3DE7" w:rsidRPr="0037788F">
        <w:rPr>
          <w:rFonts w:asciiTheme="majorBidi" w:hAnsiTheme="majorBidi" w:cstheme="majorBidi"/>
          <w:color w:val="1C1E21"/>
        </w:rPr>
        <w:t xml:space="preserve"> Israel,</w:t>
      </w:r>
      <w:r w:rsidR="002E3DE7" w:rsidRPr="0037788F">
        <w:rPr>
          <w:rStyle w:val="FootnoteReference"/>
          <w:rFonts w:asciiTheme="majorBidi" w:hAnsiTheme="majorBidi" w:cstheme="majorBidi"/>
          <w:color w:val="1C1E21"/>
        </w:rPr>
        <w:footnoteReference w:id="16"/>
      </w:r>
      <w:r w:rsidR="002E3DE7" w:rsidRPr="0037788F">
        <w:rPr>
          <w:rFonts w:asciiTheme="majorBidi" w:hAnsiTheme="majorBidi" w:cstheme="majorBidi"/>
          <w:color w:val="1C1E21"/>
        </w:rPr>
        <w:t xml:space="preserve"> which had </w:t>
      </w:r>
      <w:r w:rsidR="00A1505D">
        <w:rPr>
          <w:rFonts w:asciiTheme="majorBidi" w:hAnsiTheme="majorBidi" w:cstheme="majorBidi"/>
          <w:color w:val="1C1E21"/>
        </w:rPr>
        <w:t>diminished</w:t>
      </w:r>
      <w:r w:rsidR="002E3DE7" w:rsidRPr="0037788F">
        <w:rPr>
          <w:rFonts w:asciiTheme="majorBidi" w:hAnsiTheme="majorBidi" w:cstheme="majorBidi"/>
          <w:color w:val="1C1E21"/>
        </w:rPr>
        <w:t xml:space="preserve"> since the students joined Or Yosef Yeshiva. </w:t>
      </w:r>
      <w:r w:rsidR="00FF2937" w:rsidRPr="0037788F">
        <w:rPr>
          <w:rFonts w:asciiTheme="majorBidi" w:hAnsiTheme="majorBidi" w:cstheme="majorBidi"/>
          <w:color w:val="1C1E21"/>
        </w:rPr>
        <w:t xml:space="preserve">It is fascinating to read how Rabbi Ben Harosh applied these </w:t>
      </w:r>
      <w:r w:rsidR="00D239C1">
        <w:rPr>
          <w:rFonts w:asciiTheme="majorBidi" w:hAnsiTheme="majorBidi" w:cstheme="majorBidi"/>
          <w:color w:val="1C1E21"/>
        </w:rPr>
        <w:t>traditional tenets</w:t>
      </w:r>
      <w:r w:rsidR="00FF2937" w:rsidRPr="0037788F">
        <w:rPr>
          <w:rFonts w:asciiTheme="majorBidi" w:hAnsiTheme="majorBidi" w:cstheme="majorBidi"/>
          <w:color w:val="1C1E21"/>
        </w:rPr>
        <w:t xml:space="preserve"> to the new reality of the establishment of the young State of Israel.</w:t>
      </w:r>
    </w:p>
    <w:p w:rsidR="00FF2937" w:rsidRPr="0037788F" w:rsidRDefault="00882F87" w:rsidP="00974C68">
      <w:pPr>
        <w:shd w:val="clear" w:color="auto" w:fill="FFFFFF"/>
        <w:spacing w:before="120" w:after="120" w:line="360" w:lineRule="auto"/>
        <w:ind w:left="851" w:right="851"/>
        <w:jc w:val="both"/>
        <w:rPr>
          <w:rFonts w:asciiTheme="majorBidi" w:hAnsiTheme="majorBidi" w:cstheme="majorBidi"/>
          <w:color w:val="1C1E21"/>
          <w:sz w:val="24"/>
          <w:szCs w:val="24"/>
          <w:rtl/>
        </w:rPr>
      </w:pPr>
      <w:r w:rsidRPr="0037788F">
        <w:rPr>
          <w:rFonts w:asciiTheme="majorBidi" w:hAnsiTheme="majorBidi" w:cstheme="majorBidi"/>
          <w:color w:val="1C1E21"/>
          <w:sz w:val="24"/>
          <w:szCs w:val="24"/>
        </w:rPr>
        <w:t>My dear friends and pleasant, wise and discerning students, […] your brother a</w:t>
      </w:r>
      <w:r w:rsidR="004D4884" w:rsidRPr="0037788F">
        <w:rPr>
          <w:rFonts w:asciiTheme="majorBidi" w:hAnsiTheme="majorBidi" w:cstheme="majorBidi"/>
          <w:color w:val="1C1E21"/>
          <w:sz w:val="24"/>
          <w:szCs w:val="24"/>
        </w:rPr>
        <w:t>nd admirer sends warm greetings;</w:t>
      </w:r>
      <w:r w:rsidRPr="0037788F">
        <w:rPr>
          <w:rFonts w:asciiTheme="majorBidi" w:hAnsiTheme="majorBidi" w:cstheme="majorBidi"/>
          <w:color w:val="1C1E21"/>
          <w:sz w:val="24"/>
          <w:szCs w:val="24"/>
        </w:rPr>
        <w:t xml:space="preserve"> </w:t>
      </w:r>
      <w:r w:rsidR="00394F63" w:rsidRPr="0037788F">
        <w:rPr>
          <w:rFonts w:asciiTheme="majorBidi" w:hAnsiTheme="majorBidi" w:cstheme="majorBidi"/>
          <w:color w:val="1C1E21"/>
          <w:sz w:val="24"/>
          <w:szCs w:val="24"/>
          <w:highlight w:val="yellow"/>
        </w:rPr>
        <w:t>convey greetings/my respect</w:t>
      </w:r>
      <w:r w:rsidR="00193B52">
        <w:rPr>
          <w:rFonts w:asciiTheme="majorBidi" w:hAnsiTheme="majorBidi" w:cstheme="majorBidi"/>
          <w:color w:val="1C1E21"/>
          <w:sz w:val="24"/>
          <w:szCs w:val="24"/>
        </w:rPr>
        <w:t xml:space="preserve"> to the </w:t>
      </w:r>
      <w:proofErr w:type="spellStart"/>
      <w:r w:rsidR="00193B52">
        <w:rPr>
          <w:rFonts w:asciiTheme="majorBidi" w:hAnsiTheme="majorBidi" w:cstheme="majorBidi"/>
          <w:color w:val="1C1E21"/>
          <w:sz w:val="24"/>
          <w:szCs w:val="24"/>
        </w:rPr>
        <w:t>Gaon</w:t>
      </w:r>
      <w:proofErr w:type="spellEnd"/>
      <w:r w:rsidR="00193B52">
        <w:rPr>
          <w:rFonts w:asciiTheme="majorBidi" w:hAnsiTheme="majorBidi" w:cstheme="majorBidi"/>
          <w:color w:val="1C1E21"/>
          <w:sz w:val="24"/>
          <w:szCs w:val="24"/>
        </w:rPr>
        <w:t xml:space="preserve"> </w:t>
      </w:r>
      <w:proofErr w:type="spellStart"/>
      <w:r w:rsidR="00193B52" w:rsidRPr="009F2047">
        <w:rPr>
          <w:rFonts w:asciiTheme="majorBidi" w:hAnsiTheme="majorBidi" w:cstheme="majorBidi"/>
          <w:b/>
          <w:bCs/>
          <w:color w:val="1C1E21"/>
          <w:sz w:val="24"/>
          <w:szCs w:val="24"/>
        </w:rPr>
        <w:t>Rabeinu</w:t>
      </w:r>
      <w:proofErr w:type="spellEnd"/>
      <w:r w:rsidR="00193B52" w:rsidRPr="009F2047">
        <w:rPr>
          <w:rFonts w:asciiTheme="majorBidi" w:hAnsiTheme="majorBidi" w:cstheme="majorBidi"/>
          <w:b/>
          <w:bCs/>
          <w:color w:val="1C1E21"/>
          <w:sz w:val="24"/>
          <w:szCs w:val="24"/>
        </w:rPr>
        <w:t xml:space="preserve"> </w:t>
      </w:r>
      <w:proofErr w:type="spellStart"/>
      <w:r w:rsidR="00193B52" w:rsidRPr="009F2047">
        <w:rPr>
          <w:rFonts w:asciiTheme="majorBidi" w:hAnsiTheme="majorBidi" w:cstheme="majorBidi"/>
          <w:b/>
          <w:bCs/>
          <w:color w:val="1C1E21"/>
          <w:sz w:val="24"/>
          <w:szCs w:val="24"/>
        </w:rPr>
        <w:t>Gershom</w:t>
      </w:r>
      <w:proofErr w:type="spellEnd"/>
      <w:r w:rsidRPr="0037788F">
        <w:rPr>
          <w:rStyle w:val="FootnoteReference"/>
          <w:rFonts w:asciiTheme="majorBidi" w:hAnsiTheme="majorBidi" w:cstheme="majorBidi"/>
          <w:color w:val="1C1E21"/>
          <w:sz w:val="24"/>
          <w:szCs w:val="24"/>
        </w:rPr>
        <w:footnoteReference w:id="17"/>
      </w:r>
      <w:r w:rsidRPr="0037788F">
        <w:rPr>
          <w:rFonts w:asciiTheme="majorBidi" w:hAnsiTheme="majorBidi" w:cstheme="majorBidi"/>
          <w:color w:val="1C1E21"/>
          <w:sz w:val="24"/>
          <w:szCs w:val="24"/>
        </w:rPr>
        <w:t xml:space="preserve"> and to his followers</w:t>
      </w:r>
      <w:r w:rsidR="00974C68" w:rsidRPr="0037788F">
        <w:rPr>
          <w:rFonts w:asciiTheme="majorBidi" w:hAnsiTheme="majorBidi" w:cstheme="majorBidi"/>
          <w:color w:val="1C1E21"/>
          <w:sz w:val="24"/>
          <w:szCs w:val="24"/>
        </w:rPr>
        <w:t xml:space="preserve"> </w:t>
      </w:r>
      <w:proofErr w:type="spellStart"/>
      <w:r w:rsidR="00974C68" w:rsidRPr="0037788F">
        <w:rPr>
          <w:rFonts w:asciiTheme="majorBidi" w:hAnsiTheme="majorBidi" w:cstheme="majorBidi"/>
          <w:i/>
          <w:iCs/>
          <w:color w:val="1C1E21"/>
          <w:sz w:val="24"/>
          <w:szCs w:val="24"/>
        </w:rPr>
        <w:t>shlita</w:t>
      </w:r>
      <w:proofErr w:type="spellEnd"/>
      <w:r w:rsidR="00974C68" w:rsidRPr="0037788F">
        <w:rPr>
          <w:rFonts w:asciiTheme="majorBidi" w:hAnsiTheme="majorBidi" w:cstheme="majorBidi"/>
          <w:color w:val="1C1E21"/>
          <w:sz w:val="24"/>
          <w:szCs w:val="24"/>
        </w:rPr>
        <w:t xml:space="preserve"> (title of respect usually given to rabbis)</w:t>
      </w:r>
      <w:r w:rsidR="004D4884" w:rsidRPr="0037788F">
        <w:rPr>
          <w:rFonts w:asciiTheme="majorBidi" w:hAnsiTheme="majorBidi" w:cstheme="majorBidi"/>
          <w:color w:val="1C1E21"/>
          <w:sz w:val="24"/>
          <w:szCs w:val="24"/>
        </w:rPr>
        <w:t xml:space="preserve">. […] Forgive me for not answering your letters immediately, as </w:t>
      </w:r>
      <w:proofErr w:type="spellStart"/>
      <w:r w:rsidR="004D4884" w:rsidRPr="0037788F">
        <w:rPr>
          <w:rFonts w:asciiTheme="majorBidi" w:hAnsiTheme="majorBidi" w:cstheme="majorBidi"/>
          <w:i/>
          <w:iCs/>
          <w:color w:val="1C1E21"/>
          <w:sz w:val="24"/>
          <w:szCs w:val="24"/>
        </w:rPr>
        <w:t>derekh</w:t>
      </w:r>
      <w:proofErr w:type="spellEnd"/>
      <w:r w:rsidR="004D4884" w:rsidRPr="0037788F">
        <w:rPr>
          <w:rFonts w:asciiTheme="majorBidi" w:hAnsiTheme="majorBidi" w:cstheme="majorBidi"/>
          <w:i/>
          <w:iCs/>
          <w:color w:val="1C1E21"/>
          <w:sz w:val="24"/>
          <w:szCs w:val="24"/>
        </w:rPr>
        <w:t xml:space="preserve"> </w:t>
      </w:r>
      <w:proofErr w:type="spellStart"/>
      <w:r w:rsidR="004D4884" w:rsidRPr="0037788F">
        <w:rPr>
          <w:rFonts w:asciiTheme="majorBidi" w:hAnsiTheme="majorBidi" w:cstheme="majorBidi"/>
          <w:i/>
          <w:iCs/>
          <w:color w:val="1C1E21"/>
          <w:sz w:val="24"/>
          <w:szCs w:val="24"/>
        </w:rPr>
        <w:t>eretz</w:t>
      </w:r>
      <w:proofErr w:type="spellEnd"/>
      <w:r w:rsidR="004D4884" w:rsidRPr="0037788F">
        <w:rPr>
          <w:rFonts w:asciiTheme="majorBidi" w:hAnsiTheme="majorBidi" w:cstheme="majorBidi"/>
          <w:color w:val="1C1E21"/>
          <w:sz w:val="24"/>
          <w:szCs w:val="24"/>
        </w:rPr>
        <w:t xml:space="preserve"> (courtesy)</w:t>
      </w:r>
      <w:r w:rsidR="001D7B7F" w:rsidRPr="0037788F">
        <w:rPr>
          <w:rFonts w:asciiTheme="majorBidi" w:hAnsiTheme="majorBidi" w:cstheme="majorBidi"/>
          <w:color w:val="1C1E21"/>
          <w:sz w:val="24"/>
          <w:szCs w:val="24"/>
        </w:rPr>
        <w:t xml:space="preserve"> requires; I was occupied […]</w:t>
      </w:r>
      <w:r w:rsidR="004D4884" w:rsidRPr="0037788F">
        <w:rPr>
          <w:rFonts w:asciiTheme="majorBidi" w:hAnsiTheme="majorBidi" w:cstheme="majorBidi"/>
          <w:color w:val="1C1E21"/>
          <w:sz w:val="24"/>
          <w:szCs w:val="24"/>
        </w:rPr>
        <w:t>.</w:t>
      </w:r>
      <w:r w:rsidRPr="0037788F">
        <w:rPr>
          <w:rFonts w:asciiTheme="majorBidi" w:hAnsiTheme="majorBidi" w:cstheme="majorBidi"/>
          <w:color w:val="1C1E21"/>
          <w:sz w:val="24"/>
          <w:szCs w:val="24"/>
        </w:rPr>
        <w:t xml:space="preserve"> </w:t>
      </w:r>
    </w:p>
    <w:p w:rsidR="00430830" w:rsidRPr="0037788F" w:rsidRDefault="00430830" w:rsidP="00430830">
      <w:pPr>
        <w:shd w:val="clear" w:color="auto" w:fill="FFFFFF"/>
        <w:spacing w:before="120" w:after="120" w:line="360" w:lineRule="auto"/>
        <w:ind w:left="851" w:right="851"/>
        <w:jc w:val="both"/>
        <w:rPr>
          <w:rFonts w:asciiTheme="majorBidi" w:hAnsiTheme="majorBidi" w:cstheme="majorBidi"/>
          <w:color w:val="1C1E21"/>
          <w:sz w:val="24"/>
          <w:szCs w:val="24"/>
        </w:rPr>
      </w:pPr>
      <w:r w:rsidRPr="0037788F">
        <w:rPr>
          <w:rFonts w:asciiTheme="majorBidi" w:hAnsiTheme="majorBidi" w:cstheme="majorBidi"/>
          <w:color w:val="1C1E21"/>
          <w:sz w:val="24"/>
          <w:szCs w:val="24"/>
        </w:rPr>
        <w:t>When I received your letters, I was happy and sad,</w:t>
      </w:r>
      <w:r w:rsidRPr="0037788F">
        <w:rPr>
          <w:rStyle w:val="FootnoteReference"/>
          <w:rFonts w:asciiTheme="majorBidi" w:hAnsiTheme="majorBidi" w:cstheme="majorBidi"/>
          <w:color w:val="1C1E21"/>
          <w:sz w:val="24"/>
          <w:szCs w:val="24"/>
        </w:rPr>
        <w:footnoteReference w:id="18"/>
      </w:r>
      <w:r w:rsidR="00F56F1E" w:rsidRPr="0037788F">
        <w:rPr>
          <w:rFonts w:asciiTheme="majorBidi" w:hAnsiTheme="majorBidi" w:cstheme="majorBidi"/>
          <w:color w:val="1C1E21"/>
          <w:sz w:val="24"/>
          <w:szCs w:val="24"/>
        </w:rPr>
        <w:t xml:space="preserve"> happy that you are diligent in your learning, especially the Talmud, that great sea, source </w:t>
      </w:r>
      <w:r w:rsidR="00394F63" w:rsidRPr="0037788F">
        <w:rPr>
          <w:rFonts w:asciiTheme="majorBidi" w:hAnsiTheme="majorBidi" w:cstheme="majorBidi"/>
          <w:color w:val="1C1E21"/>
          <w:sz w:val="24"/>
          <w:szCs w:val="24"/>
        </w:rPr>
        <w:t>of living waters;</w:t>
      </w:r>
      <w:r w:rsidR="00F56F1E" w:rsidRPr="0037788F">
        <w:rPr>
          <w:rFonts w:asciiTheme="majorBidi" w:hAnsiTheme="majorBidi" w:cstheme="majorBidi"/>
          <w:color w:val="1C1E21"/>
          <w:sz w:val="24"/>
          <w:szCs w:val="24"/>
        </w:rPr>
        <w:t xml:space="preserve"> there is no water but Torah, that gives life to those who find it […] don’t let up and don’t </w:t>
      </w:r>
      <w:r w:rsidR="000A0793">
        <w:rPr>
          <w:rFonts w:asciiTheme="majorBidi" w:hAnsiTheme="majorBidi" w:cstheme="majorBidi"/>
          <w:color w:val="1C1E21"/>
          <w:sz w:val="24"/>
          <w:szCs w:val="24"/>
        </w:rPr>
        <w:t xml:space="preserve">be </w:t>
      </w:r>
      <w:r w:rsidR="00F56F1E" w:rsidRPr="0037788F">
        <w:rPr>
          <w:rFonts w:asciiTheme="majorBidi" w:hAnsiTheme="majorBidi" w:cstheme="majorBidi"/>
          <w:color w:val="1C1E21"/>
          <w:sz w:val="24"/>
          <w:szCs w:val="24"/>
        </w:rPr>
        <w:t>corrupt</w:t>
      </w:r>
      <w:r w:rsidR="000A0793">
        <w:rPr>
          <w:rFonts w:asciiTheme="majorBidi" w:hAnsiTheme="majorBidi" w:cstheme="majorBidi"/>
          <w:color w:val="1C1E21"/>
          <w:sz w:val="24"/>
          <w:szCs w:val="24"/>
        </w:rPr>
        <w:t>ed</w:t>
      </w:r>
      <w:r w:rsidR="00F56F1E" w:rsidRPr="0037788F">
        <w:rPr>
          <w:rFonts w:asciiTheme="majorBidi" w:hAnsiTheme="majorBidi" w:cstheme="majorBidi"/>
          <w:color w:val="1C1E21"/>
          <w:sz w:val="24"/>
          <w:szCs w:val="24"/>
        </w:rPr>
        <w:t>, because the generation is lacking.</w:t>
      </w:r>
      <w:r w:rsidR="00F56F1E" w:rsidRPr="0037788F">
        <w:rPr>
          <w:rStyle w:val="FootnoteReference"/>
          <w:rFonts w:asciiTheme="majorBidi" w:hAnsiTheme="majorBidi" w:cstheme="majorBidi"/>
          <w:color w:val="1C1E21"/>
          <w:sz w:val="24"/>
          <w:szCs w:val="24"/>
        </w:rPr>
        <w:footnoteReference w:id="19"/>
      </w:r>
    </w:p>
    <w:p w:rsidR="00F56F1E" w:rsidRPr="0037788F" w:rsidRDefault="00F56F1E" w:rsidP="00F15894">
      <w:pPr>
        <w:shd w:val="clear" w:color="auto" w:fill="FFFFFF"/>
        <w:spacing w:before="120" w:after="120" w:line="360" w:lineRule="auto"/>
        <w:ind w:left="851" w:right="851"/>
        <w:jc w:val="both"/>
        <w:rPr>
          <w:rFonts w:asciiTheme="majorBidi" w:hAnsiTheme="majorBidi" w:cstheme="majorBidi"/>
          <w:color w:val="000000"/>
          <w:sz w:val="24"/>
          <w:szCs w:val="24"/>
          <w:shd w:val="clear" w:color="auto" w:fill="FFFFFF"/>
        </w:rPr>
      </w:pPr>
      <w:r w:rsidRPr="0037788F">
        <w:rPr>
          <w:rFonts w:asciiTheme="majorBidi" w:hAnsiTheme="majorBidi" w:cstheme="majorBidi"/>
          <w:color w:val="1C1E21"/>
          <w:sz w:val="24"/>
          <w:szCs w:val="24"/>
        </w:rPr>
        <w:t xml:space="preserve">It grieved me that you </w:t>
      </w:r>
      <w:r w:rsidR="009105EF">
        <w:rPr>
          <w:rFonts w:asciiTheme="majorBidi" w:hAnsiTheme="majorBidi" w:cstheme="majorBidi"/>
          <w:color w:val="1C1E21"/>
          <w:sz w:val="24"/>
          <w:szCs w:val="24"/>
        </w:rPr>
        <w:t xml:space="preserve">spoke </w:t>
      </w:r>
      <w:r w:rsidR="00D239C1" w:rsidRPr="00D239C1">
        <w:rPr>
          <w:rFonts w:asciiTheme="majorBidi" w:hAnsiTheme="majorBidi" w:cstheme="majorBidi"/>
          <w:color w:val="1C1E21"/>
          <w:sz w:val="24"/>
          <w:szCs w:val="24"/>
        </w:rPr>
        <w:t>ill</w:t>
      </w:r>
      <w:r w:rsidR="00D239C1">
        <w:rPr>
          <w:rFonts w:asciiTheme="majorBidi" w:hAnsiTheme="majorBidi" w:cstheme="majorBidi"/>
          <w:i/>
          <w:iCs/>
          <w:color w:val="1C1E21"/>
          <w:sz w:val="24"/>
          <w:szCs w:val="24"/>
        </w:rPr>
        <w:t xml:space="preserve"> [</w:t>
      </w:r>
      <w:proofErr w:type="spellStart"/>
      <w:r w:rsidR="009105EF" w:rsidRPr="009105EF">
        <w:rPr>
          <w:rFonts w:asciiTheme="majorBidi" w:hAnsiTheme="majorBidi" w:cstheme="majorBidi"/>
          <w:i/>
          <w:iCs/>
          <w:color w:val="1C1E21"/>
          <w:sz w:val="24"/>
          <w:szCs w:val="24"/>
        </w:rPr>
        <w:t>lashon</w:t>
      </w:r>
      <w:proofErr w:type="spellEnd"/>
      <w:r w:rsidR="009105EF" w:rsidRPr="009105EF">
        <w:rPr>
          <w:rFonts w:asciiTheme="majorBidi" w:hAnsiTheme="majorBidi" w:cstheme="majorBidi"/>
          <w:i/>
          <w:iCs/>
          <w:color w:val="1C1E21"/>
          <w:sz w:val="24"/>
          <w:szCs w:val="24"/>
        </w:rPr>
        <w:t xml:space="preserve"> </w:t>
      </w:r>
      <w:proofErr w:type="spellStart"/>
      <w:r w:rsidR="009105EF" w:rsidRPr="009105EF">
        <w:rPr>
          <w:rFonts w:asciiTheme="majorBidi" w:hAnsiTheme="majorBidi" w:cstheme="majorBidi"/>
          <w:i/>
          <w:iCs/>
          <w:color w:val="1C1E21"/>
          <w:sz w:val="24"/>
          <w:szCs w:val="24"/>
        </w:rPr>
        <w:t>hara</w:t>
      </w:r>
      <w:proofErr w:type="spellEnd"/>
      <w:r w:rsidR="009105EF">
        <w:rPr>
          <w:rFonts w:asciiTheme="majorBidi" w:hAnsiTheme="majorBidi" w:cstheme="majorBidi"/>
          <w:color w:val="1C1E21"/>
          <w:sz w:val="24"/>
          <w:szCs w:val="24"/>
        </w:rPr>
        <w:t xml:space="preserve">] </w:t>
      </w:r>
      <w:r w:rsidR="00D239C1">
        <w:rPr>
          <w:rFonts w:asciiTheme="majorBidi" w:hAnsiTheme="majorBidi" w:cstheme="majorBidi"/>
          <w:color w:val="1C1E21"/>
          <w:sz w:val="24"/>
          <w:szCs w:val="24"/>
        </w:rPr>
        <w:t xml:space="preserve">of </w:t>
      </w:r>
      <w:r w:rsidRPr="0037788F">
        <w:rPr>
          <w:rFonts w:asciiTheme="majorBidi" w:hAnsiTheme="majorBidi" w:cstheme="majorBidi"/>
          <w:color w:val="1C1E21"/>
          <w:sz w:val="24"/>
          <w:szCs w:val="24"/>
        </w:rPr>
        <w:t xml:space="preserve">the pillars </w:t>
      </w:r>
      <w:r w:rsidR="00D239C1">
        <w:rPr>
          <w:rFonts w:asciiTheme="majorBidi" w:hAnsiTheme="majorBidi" w:cstheme="majorBidi"/>
          <w:color w:val="1C1E21"/>
          <w:sz w:val="24"/>
          <w:szCs w:val="24"/>
        </w:rPr>
        <w:t>of</w:t>
      </w:r>
      <w:r w:rsidRPr="0037788F">
        <w:rPr>
          <w:rFonts w:asciiTheme="majorBidi" w:hAnsiTheme="majorBidi" w:cstheme="majorBidi"/>
          <w:color w:val="1C1E21"/>
          <w:sz w:val="24"/>
          <w:szCs w:val="24"/>
        </w:rPr>
        <w:t xml:space="preserve"> the Jewish people, as it says in the Torah: </w:t>
      </w:r>
      <w:r w:rsidR="001B1227">
        <w:rPr>
          <w:rFonts w:asciiTheme="majorBidi" w:hAnsiTheme="majorBidi" w:cstheme="majorBidi"/>
          <w:color w:val="000000"/>
          <w:sz w:val="24"/>
          <w:szCs w:val="24"/>
          <w:shd w:val="clear" w:color="auto" w:fill="FFFFFF"/>
        </w:rPr>
        <w:t>‘</w:t>
      </w:r>
      <w:r w:rsidRPr="0037788F">
        <w:rPr>
          <w:rFonts w:asciiTheme="majorBidi" w:hAnsiTheme="majorBidi" w:cstheme="majorBidi"/>
          <w:color w:val="000000"/>
          <w:sz w:val="24"/>
          <w:szCs w:val="24"/>
          <w:shd w:val="clear" w:color="auto" w:fill="FFFFFF"/>
        </w:rPr>
        <w:t>You shall not curse a judge, neither shall you c</w:t>
      </w:r>
      <w:r w:rsidR="001B1227">
        <w:rPr>
          <w:rFonts w:asciiTheme="majorBidi" w:hAnsiTheme="majorBidi" w:cstheme="majorBidi"/>
          <w:color w:val="000000"/>
          <w:sz w:val="24"/>
          <w:szCs w:val="24"/>
          <w:shd w:val="clear" w:color="auto" w:fill="FFFFFF"/>
        </w:rPr>
        <w:t>urse a prince among your people’</w:t>
      </w:r>
      <w:r w:rsidRPr="0037788F">
        <w:rPr>
          <w:rFonts w:asciiTheme="majorBidi" w:hAnsiTheme="majorBidi" w:cstheme="majorBidi"/>
          <w:color w:val="000000"/>
          <w:sz w:val="24"/>
          <w:szCs w:val="24"/>
          <w:shd w:val="clear" w:color="auto" w:fill="FFFFFF"/>
        </w:rPr>
        <w:t xml:space="preserve"> (</w:t>
      </w:r>
      <w:proofErr w:type="spellStart"/>
      <w:r w:rsidRPr="0037788F">
        <w:rPr>
          <w:rFonts w:asciiTheme="majorBidi" w:hAnsiTheme="majorBidi" w:cstheme="majorBidi"/>
          <w:color w:val="000000"/>
          <w:sz w:val="24"/>
          <w:szCs w:val="24"/>
          <w:shd w:val="clear" w:color="auto" w:fill="FFFFFF"/>
        </w:rPr>
        <w:t>Ex.22:27</w:t>
      </w:r>
      <w:proofErr w:type="spellEnd"/>
      <w:r w:rsidRPr="0037788F">
        <w:rPr>
          <w:rFonts w:asciiTheme="majorBidi" w:hAnsiTheme="majorBidi" w:cstheme="majorBidi"/>
          <w:color w:val="000000"/>
          <w:sz w:val="24"/>
          <w:szCs w:val="24"/>
          <w:shd w:val="clear" w:color="auto" w:fill="FFFFFF"/>
        </w:rPr>
        <w:t>).</w:t>
      </w:r>
      <w:r w:rsidR="00A230EC" w:rsidRPr="0037788F">
        <w:rPr>
          <w:rFonts w:asciiTheme="majorBidi" w:hAnsiTheme="majorBidi" w:cstheme="majorBidi"/>
          <w:color w:val="000000"/>
          <w:sz w:val="24"/>
          <w:szCs w:val="24"/>
          <w:shd w:val="clear" w:color="auto" w:fill="FFFFFF"/>
        </w:rPr>
        <w:t xml:space="preserve"> I </w:t>
      </w:r>
      <w:r w:rsidR="00A230EC" w:rsidRPr="0037788F">
        <w:rPr>
          <w:rFonts w:asciiTheme="majorBidi" w:hAnsiTheme="majorBidi" w:cstheme="majorBidi"/>
          <w:color w:val="000000"/>
          <w:sz w:val="24"/>
          <w:szCs w:val="24"/>
          <w:shd w:val="clear" w:color="auto" w:fill="FFFFFF"/>
        </w:rPr>
        <w:lastRenderedPageBreak/>
        <w:t>believe with all my heart that Benjamin Theodore Herzl of blessed memory was a true prophet, and that David Ben Gurion and his faction are</w:t>
      </w:r>
      <w:r w:rsidR="00A230EC" w:rsidRPr="0037788F">
        <w:rPr>
          <w:rFonts w:asciiTheme="majorBidi" w:hAnsiTheme="majorBidi" w:cstheme="majorBidi"/>
          <w:color w:val="1C1E21"/>
          <w:sz w:val="24"/>
          <w:szCs w:val="24"/>
        </w:rPr>
        <w:t xml:space="preserve"> the </w:t>
      </w:r>
      <w:r w:rsidR="00A230EC" w:rsidRPr="00745655">
        <w:rPr>
          <w:rFonts w:asciiTheme="majorBidi" w:hAnsiTheme="majorBidi" w:cstheme="majorBidi"/>
          <w:color w:val="1C1E21"/>
          <w:sz w:val="24"/>
          <w:szCs w:val="24"/>
        </w:rPr>
        <w:t>redeemers</w:t>
      </w:r>
      <w:r w:rsidR="00F15894">
        <w:rPr>
          <w:rFonts w:asciiTheme="majorBidi" w:hAnsiTheme="majorBidi" w:cstheme="majorBidi"/>
          <w:color w:val="1C1E21"/>
          <w:sz w:val="24"/>
          <w:szCs w:val="24"/>
        </w:rPr>
        <w:t>, of whom it is written ‘</w:t>
      </w:r>
      <w:r w:rsidR="00A230EC" w:rsidRPr="0037788F">
        <w:rPr>
          <w:rFonts w:asciiTheme="majorBidi" w:hAnsiTheme="majorBidi" w:cstheme="majorBidi"/>
          <w:color w:val="000000"/>
          <w:sz w:val="24"/>
          <w:szCs w:val="24"/>
          <w:shd w:val="clear" w:color="auto" w:fill="FFFFFF"/>
        </w:rPr>
        <w:t xml:space="preserve">And David was successful in all his </w:t>
      </w:r>
      <w:r w:rsidR="00F15894">
        <w:rPr>
          <w:rFonts w:asciiTheme="majorBidi" w:hAnsiTheme="majorBidi" w:cstheme="majorBidi"/>
          <w:color w:val="000000"/>
          <w:sz w:val="24"/>
          <w:szCs w:val="24"/>
          <w:shd w:val="clear" w:color="auto" w:fill="FFFFFF"/>
        </w:rPr>
        <w:t>ways; and the Lord was with him’</w:t>
      </w:r>
      <w:r w:rsidR="00A230EC" w:rsidRPr="0037788F">
        <w:rPr>
          <w:rFonts w:asciiTheme="majorBidi" w:hAnsiTheme="majorBidi" w:cstheme="majorBidi"/>
          <w:color w:val="000000"/>
          <w:sz w:val="24"/>
          <w:szCs w:val="24"/>
          <w:shd w:val="clear" w:color="auto" w:fill="FFFFFF"/>
        </w:rPr>
        <w:t xml:space="preserve"> </w:t>
      </w:r>
      <w:r w:rsidR="00A230EC" w:rsidRPr="0037788F">
        <w:rPr>
          <w:rFonts w:asciiTheme="majorBidi" w:hAnsiTheme="majorBidi" w:cstheme="majorBidi"/>
          <w:color w:val="1C1E21"/>
          <w:sz w:val="24"/>
          <w:szCs w:val="24"/>
        </w:rPr>
        <w:t>(I Samuel 18:14</w:t>
      </w:r>
      <w:r w:rsidR="00A230EC" w:rsidRPr="0037788F">
        <w:rPr>
          <w:rFonts w:asciiTheme="majorBidi" w:hAnsiTheme="majorBidi" w:cstheme="majorBidi"/>
          <w:color w:val="000000"/>
          <w:sz w:val="24"/>
          <w:szCs w:val="24"/>
          <w:shd w:val="clear" w:color="auto" w:fill="FFFFFF"/>
        </w:rPr>
        <w:t xml:space="preserve">). Anyone who </w:t>
      </w:r>
      <w:r w:rsidR="00F15894">
        <w:rPr>
          <w:rFonts w:asciiTheme="majorBidi" w:hAnsiTheme="majorBidi" w:cstheme="majorBidi"/>
          <w:color w:val="000000"/>
          <w:sz w:val="24"/>
          <w:szCs w:val="24"/>
          <w:shd w:val="clear" w:color="auto" w:fill="FFFFFF"/>
        </w:rPr>
        <w:t>denigrates</w:t>
      </w:r>
      <w:r w:rsidR="00A230EC" w:rsidRPr="0037788F">
        <w:rPr>
          <w:rFonts w:asciiTheme="majorBidi" w:hAnsiTheme="majorBidi" w:cstheme="majorBidi"/>
          <w:color w:val="000000"/>
          <w:sz w:val="24"/>
          <w:szCs w:val="24"/>
          <w:shd w:val="clear" w:color="auto" w:fill="FFFFFF"/>
        </w:rPr>
        <w:t xml:space="preserve"> our president, Chaim Weizmann, and David Ben Gurion is as if he speaks of the Almighty and is banned from the seven firmaments, Heaven forbid.</w:t>
      </w:r>
    </w:p>
    <w:p w:rsidR="00EF7247" w:rsidRPr="0037788F" w:rsidRDefault="00EF7247" w:rsidP="00F15894">
      <w:pPr>
        <w:shd w:val="clear" w:color="auto" w:fill="FFFFFF"/>
        <w:spacing w:before="120" w:after="120" w:line="360" w:lineRule="auto"/>
        <w:ind w:left="851" w:right="851"/>
        <w:jc w:val="both"/>
        <w:rPr>
          <w:rFonts w:asciiTheme="majorBidi" w:hAnsiTheme="majorBidi" w:cstheme="majorBidi"/>
          <w:color w:val="1C1E21"/>
          <w:sz w:val="24"/>
          <w:szCs w:val="24"/>
        </w:rPr>
      </w:pPr>
      <w:r w:rsidRPr="0037788F">
        <w:rPr>
          <w:rFonts w:asciiTheme="majorBidi" w:hAnsiTheme="majorBidi" w:cstheme="majorBidi"/>
          <w:color w:val="1C1E21"/>
          <w:sz w:val="24"/>
          <w:szCs w:val="24"/>
        </w:rPr>
        <w:t xml:space="preserve">And, what is it to you, why should you get involved and ask whether they are religious or </w:t>
      </w:r>
      <w:r w:rsidR="00F15894">
        <w:rPr>
          <w:rFonts w:asciiTheme="majorBidi" w:hAnsiTheme="majorBidi" w:cstheme="majorBidi"/>
          <w:color w:val="1C1E21"/>
          <w:sz w:val="24"/>
          <w:szCs w:val="24"/>
        </w:rPr>
        <w:t>not? Our sages said, ‘</w:t>
      </w:r>
      <w:r w:rsidRPr="0037788F">
        <w:rPr>
          <w:rFonts w:asciiTheme="majorBidi" w:hAnsiTheme="majorBidi" w:cstheme="majorBidi"/>
          <w:color w:val="1C1E21"/>
          <w:sz w:val="24"/>
          <w:szCs w:val="24"/>
        </w:rPr>
        <w:t>Do not judge your friend un</w:t>
      </w:r>
      <w:r w:rsidR="00F15894">
        <w:rPr>
          <w:rFonts w:asciiTheme="majorBidi" w:hAnsiTheme="majorBidi" w:cstheme="majorBidi"/>
          <w:color w:val="1C1E21"/>
          <w:sz w:val="24"/>
          <w:szCs w:val="24"/>
        </w:rPr>
        <w:t>til you have stood in his place’</w:t>
      </w:r>
      <w:r w:rsidRPr="0037788F">
        <w:rPr>
          <w:rFonts w:asciiTheme="majorBidi" w:hAnsiTheme="majorBidi" w:cstheme="majorBidi"/>
          <w:color w:val="1C1E21"/>
          <w:sz w:val="24"/>
          <w:szCs w:val="24"/>
        </w:rPr>
        <w:t xml:space="preserve"> (</w:t>
      </w:r>
      <w:proofErr w:type="spellStart"/>
      <w:r w:rsidRPr="0037788F">
        <w:rPr>
          <w:rFonts w:asciiTheme="majorBidi" w:hAnsiTheme="majorBidi" w:cstheme="majorBidi"/>
          <w:color w:val="1C1E21"/>
          <w:sz w:val="24"/>
          <w:szCs w:val="24"/>
        </w:rPr>
        <w:t>Avot</w:t>
      </w:r>
      <w:proofErr w:type="spellEnd"/>
      <w:r w:rsidRPr="0037788F">
        <w:rPr>
          <w:rFonts w:asciiTheme="majorBidi" w:hAnsiTheme="majorBidi" w:cstheme="majorBidi"/>
          <w:color w:val="1C1E21"/>
          <w:sz w:val="24"/>
          <w:szCs w:val="24"/>
        </w:rPr>
        <w:t>, 2, 4).</w:t>
      </w:r>
      <w:r w:rsidRPr="0037788F">
        <w:rPr>
          <w:rStyle w:val="FootnoteReference"/>
          <w:rFonts w:asciiTheme="majorBidi" w:hAnsiTheme="majorBidi" w:cstheme="majorBidi"/>
          <w:color w:val="1C1E21"/>
          <w:sz w:val="24"/>
          <w:szCs w:val="24"/>
        </w:rPr>
        <w:footnoteReference w:id="20"/>
      </w:r>
      <w:r w:rsidRPr="0037788F">
        <w:rPr>
          <w:rFonts w:asciiTheme="majorBidi" w:hAnsiTheme="majorBidi" w:cstheme="majorBidi"/>
          <w:color w:val="1C1E21"/>
          <w:sz w:val="24"/>
          <w:szCs w:val="24"/>
        </w:rPr>
        <w:t xml:space="preserve"> </w:t>
      </w:r>
      <w:r w:rsidR="00636052" w:rsidRPr="0037788F">
        <w:rPr>
          <w:rFonts w:asciiTheme="majorBidi" w:hAnsiTheme="majorBidi" w:cstheme="majorBidi"/>
          <w:color w:val="1C1E21"/>
          <w:sz w:val="24"/>
          <w:szCs w:val="24"/>
        </w:rPr>
        <w:t>You’ve done enough; d</w:t>
      </w:r>
      <w:r w:rsidR="00651481" w:rsidRPr="0037788F">
        <w:rPr>
          <w:rFonts w:asciiTheme="majorBidi" w:hAnsiTheme="majorBidi" w:cstheme="majorBidi"/>
          <w:color w:val="1C1E21"/>
          <w:sz w:val="24"/>
          <w:szCs w:val="24"/>
        </w:rPr>
        <w:t>o not continue to denigrate G-</w:t>
      </w:r>
      <w:proofErr w:type="spellStart"/>
      <w:r w:rsidR="00651481" w:rsidRPr="0037788F">
        <w:rPr>
          <w:rFonts w:asciiTheme="majorBidi" w:hAnsiTheme="majorBidi" w:cstheme="majorBidi"/>
          <w:color w:val="1C1E21"/>
          <w:sz w:val="24"/>
          <w:szCs w:val="24"/>
        </w:rPr>
        <w:t>d’s</w:t>
      </w:r>
      <w:proofErr w:type="spellEnd"/>
      <w:r w:rsidR="00651481" w:rsidRPr="0037788F">
        <w:rPr>
          <w:rFonts w:asciiTheme="majorBidi" w:hAnsiTheme="majorBidi" w:cstheme="majorBidi"/>
          <w:color w:val="1C1E21"/>
          <w:sz w:val="24"/>
          <w:szCs w:val="24"/>
        </w:rPr>
        <w:t xml:space="preserve"> emissary lest you </w:t>
      </w:r>
      <w:r w:rsidR="00636052" w:rsidRPr="0037788F">
        <w:rPr>
          <w:rFonts w:asciiTheme="majorBidi" w:hAnsiTheme="majorBidi" w:cstheme="majorBidi"/>
          <w:color w:val="1C1E21"/>
          <w:sz w:val="24"/>
          <w:szCs w:val="24"/>
        </w:rPr>
        <w:t>be scorched by</w:t>
      </w:r>
      <w:r w:rsidR="00651481" w:rsidRPr="0037788F">
        <w:rPr>
          <w:rFonts w:asciiTheme="majorBidi" w:hAnsiTheme="majorBidi" w:cstheme="majorBidi"/>
          <w:color w:val="1C1E21"/>
          <w:sz w:val="24"/>
          <w:szCs w:val="24"/>
        </w:rPr>
        <w:t xml:space="preserve"> hot coals. </w:t>
      </w:r>
      <w:r w:rsidR="00F41732" w:rsidRPr="0037788F">
        <w:rPr>
          <w:rFonts w:asciiTheme="majorBidi" w:hAnsiTheme="majorBidi" w:cstheme="majorBidi"/>
          <w:color w:val="1C1E21"/>
          <w:sz w:val="24"/>
          <w:szCs w:val="24"/>
        </w:rPr>
        <w:t xml:space="preserve">Bless the Lord and give thanks that He </w:t>
      </w:r>
      <w:r w:rsidR="00F15894">
        <w:rPr>
          <w:rFonts w:asciiTheme="majorBidi" w:hAnsiTheme="majorBidi" w:cstheme="majorBidi"/>
          <w:color w:val="1C1E21"/>
          <w:sz w:val="24"/>
          <w:szCs w:val="24"/>
        </w:rPr>
        <w:t xml:space="preserve">has </w:t>
      </w:r>
      <w:r w:rsidR="00F41732" w:rsidRPr="0037788F">
        <w:rPr>
          <w:rFonts w:asciiTheme="majorBidi" w:hAnsiTheme="majorBidi" w:cstheme="majorBidi"/>
          <w:color w:val="1C1E21"/>
          <w:sz w:val="24"/>
          <w:szCs w:val="24"/>
        </w:rPr>
        <w:t>redeemed us and removed the shame of the nations from us; thanks be to the Holy One in whose hand is all living things, and also to his serva</w:t>
      </w:r>
      <w:r w:rsidR="00394F63" w:rsidRPr="0037788F">
        <w:rPr>
          <w:rFonts w:asciiTheme="majorBidi" w:hAnsiTheme="majorBidi" w:cstheme="majorBidi"/>
          <w:color w:val="1C1E21"/>
          <w:sz w:val="24"/>
          <w:szCs w:val="24"/>
        </w:rPr>
        <w:t xml:space="preserve">nts Weizmann and Ben Gurion </w:t>
      </w:r>
      <w:r w:rsidR="00F15894">
        <w:rPr>
          <w:rFonts w:asciiTheme="majorBidi" w:hAnsiTheme="majorBidi" w:cstheme="majorBidi"/>
          <w:color w:val="1C1E21"/>
          <w:sz w:val="24"/>
          <w:szCs w:val="24"/>
        </w:rPr>
        <w:t>and others</w:t>
      </w:r>
      <w:r w:rsidR="00F41732" w:rsidRPr="0037788F">
        <w:rPr>
          <w:rFonts w:asciiTheme="majorBidi" w:hAnsiTheme="majorBidi" w:cstheme="majorBidi"/>
          <w:color w:val="1C1E21"/>
          <w:sz w:val="24"/>
          <w:szCs w:val="24"/>
        </w:rPr>
        <w:t xml:space="preserve">, through whom He desires to </w:t>
      </w:r>
      <w:r w:rsidR="00872909" w:rsidRPr="0037788F">
        <w:rPr>
          <w:rFonts w:asciiTheme="majorBidi" w:hAnsiTheme="majorBidi" w:cstheme="majorBidi"/>
          <w:color w:val="1C1E21"/>
          <w:sz w:val="24"/>
          <w:szCs w:val="24"/>
        </w:rPr>
        <w:t>redeem and rais</w:t>
      </w:r>
      <w:r w:rsidR="00394F63" w:rsidRPr="0037788F">
        <w:rPr>
          <w:rFonts w:asciiTheme="majorBidi" w:hAnsiTheme="majorBidi" w:cstheme="majorBidi"/>
          <w:color w:val="1C1E21"/>
          <w:sz w:val="24"/>
          <w:szCs w:val="24"/>
        </w:rPr>
        <w:t xml:space="preserve">e the </w:t>
      </w:r>
      <w:r w:rsidR="00F15894">
        <w:rPr>
          <w:rFonts w:asciiTheme="majorBidi" w:hAnsiTheme="majorBidi" w:cstheme="majorBidi"/>
          <w:color w:val="1C1E21"/>
          <w:sz w:val="24"/>
          <w:szCs w:val="24"/>
        </w:rPr>
        <w:t>banner</w:t>
      </w:r>
      <w:r w:rsidR="00394F63" w:rsidRPr="0037788F">
        <w:rPr>
          <w:rFonts w:asciiTheme="majorBidi" w:hAnsiTheme="majorBidi" w:cstheme="majorBidi"/>
          <w:color w:val="1C1E21"/>
          <w:sz w:val="24"/>
          <w:szCs w:val="24"/>
        </w:rPr>
        <w:t xml:space="preserve"> of Israel;</w:t>
      </w:r>
      <w:r w:rsidR="00872909" w:rsidRPr="0037788F">
        <w:rPr>
          <w:rFonts w:asciiTheme="majorBidi" w:hAnsiTheme="majorBidi" w:cstheme="majorBidi"/>
          <w:color w:val="1C1E21"/>
          <w:sz w:val="24"/>
          <w:szCs w:val="24"/>
        </w:rPr>
        <w:t xml:space="preserve"> the Jewish people live and will live forever, Amen.</w:t>
      </w:r>
    </w:p>
    <w:p w:rsidR="00872909" w:rsidRPr="0037788F" w:rsidRDefault="00394F63" w:rsidP="00F15894">
      <w:pPr>
        <w:shd w:val="clear" w:color="auto" w:fill="FFFFFF"/>
        <w:spacing w:before="120" w:after="120" w:line="360" w:lineRule="auto"/>
        <w:ind w:left="851" w:right="851"/>
        <w:jc w:val="both"/>
        <w:rPr>
          <w:rFonts w:asciiTheme="majorBidi" w:hAnsiTheme="majorBidi" w:cstheme="majorBidi"/>
          <w:color w:val="1C1E21"/>
          <w:sz w:val="24"/>
          <w:szCs w:val="24"/>
        </w:rPr>
      </w:pPr>
      <w:r w:rsidRPr="00F15894">
        <w:rPr>
          <w:rFonts w:asciiTheme="majorBidi" w:hAnsiTheme="majorBidi" w:cstheme="majorBidi"/>
          <w:color w:val="1C1E21"/>
          <w:sz w:val="24"/>
          <w:szCs w:val="24"/>
        </w:rPr>
        <w:t>Take this to heart</w:t>
      </w:r>
      <w:r w:rsidR="00872909" w:rsidRPr="0037788F">
        <w:rPr>
          <w:rFonts w:asciiTheme="majorBidi" w:hAnsiTheme="majorBidi" w:cstheme="majorBidi"/>
          <w:color w:val="1C1E21"/>
          <w:sz w:val="24"/>
          <w:szCs w:val="24"/>
        </w:rPr>
        <w:t xml:space="preserve">: whoever is not a Zionist is not </w:t>
      </w:r>
      <w:commentRangeStart w:id="4"/>
      <w:r w:rsidR="00872909" w:rsidRPr="0037788F">
        <w:rPr>
          <w:rFonts w:asciiTheme="majorBidi" w:hAnsiTheme="majorBidi" w:cstheme="majorBidi"/>
          <w:color w:val="1C1E21"/>
          <w:sz w:val="24"/>
          <w:szCs w:val="24"/>
        </w:rPr>
        <w:t>Israeli</w:t>
      </w:r>
      <w:commentRangeEnd w:id="4"/>
      <w:r w:rsidR="00872909" w:rsidRPr="0037788F">
        <w:rPr>
          <w:rStyle w:val="CommentReference"/>
          <w:rFonts w:asciiTheme="majorBidi" w:hAnsiTheme="majorBidi" w:cstheme="majorBidi"/>
          <w:sz w:val="24"/>
          <w:szCs w:val="24"/>
        </w:rPr>
        <w:commentReference w:id="4"/>
      </w:r>
      <w:r w:rsidR="00872909" w:rsidRPr="0037788F">
        <w:rPr>
          <w:rFonts w:asciiTheme="majorBidi" w:hAnsiTheme="majorBidi" w:cstheme="majorBidi"/>
          <w:color w:val="1C1E21"/>
          <w:sz w:val="24"/>
          <w:szCs w:val="24"/>
        </w:rPr>
        <w:t>,</w:t>
      </w:r>
      <w:r w:rsidR="00872909" w:rsidRPr="0037788F">
        <w:rPr>
          <w:rStyle w:val="FootnoteReference"/>
          <w:rFonts w:asciiTheme="majorBidi" w:hAnsiTheme="majorBidi" w:cstheme="majorBidi"/>
          <w:color w:val="1C1E21"/>
          <w:sz w:val="24"/>
          <w:szCs w:val="24"/>
        </w:rPr>
        <w:footnoteReference w:id="21"/>
      </w:r>
      <w:r w:rsidR="00872909" w:rsidRPr="0037788F">
        <w:rPr>
          <w:rFonts w:asciiTheme="majorBidi" w:hAnsiTheme="majorBidi" w:cstheme="majorBidi"/>
          <w:color w:val="1C1E21"/>
          <w:sz w:val="24"/>
          <w:szCs w:val="24"/>
        </w:rPr>
        <w:t xml:space="preserve"> Have you forgotten the six-and-a-half million murdered by the </w:t>
      </w:r>
      <w:proofErr w:type="spellStart"/>
      <w:r w:rsidR="00872909" w:rsidRPr="0037788F">
        <w:rPr>
          <w:rFonts w:asciiTheme="majorBidi" w:hAnsiTheme="majorBidi" w:cstheme="majorBidi"/>
          <w:color w:val="1C1E21"/>
          <w:sz w:val="24"/>
          <w:szCs w:val="24"/>
        </w:rPr>
        <w:t>Hitlers</w:t>
      </w:r>
      <w:proofErr w:type="spellEnd"/>
      <w:r w:rsidR="00872909" w:rsidRPr="0037788F">
        <w:rPr>
          <w:rFonts w:asciiTheme="majorBidi" w:hAnsiTheme="majorBidi" w:cstheme="majorBidi"/>
          <w:color w:val="1C1E21"/>
          <w:sz w:val="24"/>
          <w:szCs w:val="24"/>
        </w:rPr>
        <w:t xml:space="preserve"> of cursed name? If so, what do you want - that we will be wiped out and the name</w:t>
      </w:r>
      <w:r w:rsidR="00AF2C7A" w:rsidRPr="0037788F">
        <w:rPr>
          <w:rFonts w:asciiTheme="majorBidi" w:hAnsiTheme="majorBidi" w:cstheme="majorBidi"/>
          <w:color w:val="1C1E21"/>
          <w:sz w:val="24"/>
          <w:szCs w:val="24"/>
        </w:rPr>
        <w:t xml:space="preserve"> of Israel forgotten, Heaven forbid?</w:t>
      </w:r>
    </w:p>
    <w:p w:rsidR="001D7B7F" w:rsidRPr="0037788F" w:rsidRDefault="001D7B7F" w:rsidP="00745655">
      <w:pPr>
        <w:shd w:val="clear" w:color="auto" w:fill="FFFFFF"/>
        <w:spacing w:before="120" w:after="120" w:line="360" w:lineRule="auto"/>
        <w:ind w:left="851" w:right="851"/>
        <w:jc w:val="both"/>
        <w:rPr>
          <w:rFonts w:asciiTheme="majorBidi" w:hAnsiTheme="majorBidi" w:cstheme="majorBidi"/>
          <w:color w:val="1C1E21"/>
          <w:sz w:val="24"/>
          <w:szCs w:val="24"/>
        </w:rPr>
      </w:pPr>
      <w:r w:rsidRPr="0037788F">
        <w:rPr>
          <w:rFonts w:asciiTheme="majorBidi" w:hAnsiTheme="majorBidi" w:cstheme="majorBidi"/>
          <w:color w:val="1C1E21"/>
          <w:sz w:val="24"/>
          <w:szCs w:val="24"/>
        </w:rPr>
        <w:t xml:space="preserve">I can state with certainty that anyone who speaks ill of our exalted government is none other than of </w:t>
      </w:r>
      <w:proofErr w:type="spellStart"/>
      <w:r w:rsidRPr="0037788F">
        <w:rPr>
          <w:rFonts w:asciiTheme="majorBidi" w:hAnsiTheme="majorBidi" w:cstheme="majorBidi"/>
          <w:color w:val="1C1E21"/>
          <w:sz w:val="24"/>
          <w:szCs w:val="24"/>
        </w:rPr>
        <w:t>Korach’s</w:t>
      </w:r>
      <w:proofErr w:type="spellEnd"/>
      <w:r w:rsidRPr="0037788F">
        <w:rPr>
          <w:rFonts w:asciiTheme="majorBidi" w:hAnsiTheme="majorBidi" w:cstheme="majorBidi"/>
          <w:color w:val="1C1E21"/>
          <w:sz w:val="24"/>
          <w:szCs w:val="24"/>
        </w:rPr>
        <w:t xml:space="preserve"> faction, who is called evil and whose prayer is considered an abomination; even if he prays extensively, the Holy One will not listen. Our sages of blessed memory said, Issachar was occupied only with </w:t>
      </w:r>
      <w:r w:rsidR="00CE6481" w:rsidRPr="0037788F">
        <w:rPr>
          <w:rFonts w:asciiTheme="majorBidi" w:hAnsiTheme="majorBidi" w:cstheme="majorBidi"/>
          <w:color w:val="1C1E21"/>
          <w:sz w:val="24"/>
          <w:szCs w:val="24"/>
        </w:rPr>
        <w:t xml:space="preserve">the study and practice of Torah, </w:t>
      </w:r>
      <w:r w:rsidR="00CE6481" w:rsidRPr="0037788F">
        <w:rPr>
          <w:rFonts w:asciiTheme="majorBidi" w:hAnsiTheme="majorBidi" w:cstheme="majorBidi"/>
          <w:color w:val="1C1E21"/>
          <w:sz w:val="24"/>
          <w:szCs w:val="24"/>
        </w:rPr>
        <w:lastRenderedPageBreak/>
        <w:t xml:space="preserve">and </w:t>
      </w:r>
      <w:proofErr w:type="spellStart"/>
      <w:r w:rsidR="00CE6481" w:rsidRPr="0037788F">
        <w:rPr>
          <w:rFonts w:asciiTheme="majorBidi" w:hAnsiTheme="majorBidi" w:cstheme="majorBidi"/>
          <w:color w:val="1C1E21"/>
          <w:sz w:val="24"/>
          <w:szCs w:val="24"/>
        </w:rPr>
        <w:t>Zevulun</w:t>
      </w:r>
      <w:proofErr w:type="spellEnd"/>
      <w:r w:rsidR="00CE6481" w:rsidRPr="0037788F">
        <w:rPr>
          <w:rFonts w:asciiTheme="majorBidi" w:hAnsiTheme="majorBidi" w:cstheme="majorBidi"/>
          <w:color w:val="1C1E21"/>
          <w:sz w:val="24"/>
          <w:szCs w:val="24"/>
        </w:rPr>
        <w:t xml:space="preserve"> only with trade, dwelling on the seacoast, and each had a part in the other’s portion - in this world and in the world</w:t>
      </w:r>
      <w:r w:rsidR="00745655">
        <w:rPr>
          <w:rFonts w:asciiTheme="majorBidi" w:hAnsiTheme="majorBidi" w:cstheme="majorBidi"/>
          <w:color w:val="1C1E21"/>
          <w:sz w:val="24"/>
          <w:szCs w:val="24"/>
        </w:rPr>
        <w:t xml:space="preserve"> to come</w:t>
      </w:r>
      <w:r w:rsidR="00CE6481" w:rsidRPr="0037788F">
        <w:rPr>
          <w:rFonts w:asciiTheme="majorBidi" w:hAnsiTheme="majorBidi" w:cstheme="majorBidi"/>
          <w:color w:val="1C1E21"/>
          <w:sz w:val="24"/>
          <w:szCs w:val="24"/>
        </w:rPr>
        <w:t xml:space="preserve">. I am astonished that you have not yet studied the </w:t>
      </w:r>
      <w:proofErr w:type="spellStart"/>
      <w:r w:rsidR="00CE6481" w:rsidRPr="0037788F">
        <w:rPr>
          <w:rFonts w:asciiTheme="majorBidi" w:hAnsiTheme="majorBidi" w:cstheme="majorBidi"/>
          <w:i/>
          <w:iCs/>
          <w:color w:val="1C1E21"/>
          <w:sz w:val="24"/>
          <w:szCs w:val="24"/>
        </w:rPr>
        <w:t>mussar</w:t>
      </w:r>
      <w:proofErr w:type="spellEnd"/>
      <w:r w:rsidR="00CE6481" w:rsidRPr="0037788F">
        <w:rPr>
          <w:rFonts w:asciiTheme="majorBidi" w:hAnsiTheme="majorBidi" w:cstheme="majorBidi"/>
          <w:color w:val="1C1E21"/>
          <w:sz w:val="24"/>
          <w:szCs w:val="24"/>
        </w:rPr>
        <w:t xml:space="preserve"> writings</w:t>
      </w:r>
      <w:r w:rsidR="00F47609" w:rsidRPr="0037788F">
        <w:rPr>
          <w:rFonts w:asciiTheme="majorBidi" w:hAnsiTheme="majorBidi" w:cstheme="majorBidi"/>
          <w:color w:val="1C1E21"/>
          <w:sz w:val="24"/>
          <w:szCs w:val="24"/>
        </w:rPr>
        <w:t>,</w:t>
      </w:r>
      <w:r w:rsidR="00F47609" w:rsidRPr="0037788F">
        <w:rPr>
          <w:rStyle w:val="FootnoteReference"/>
          <w:rFonts w:asciiTheme="majorBidi" w:hAnsiTheme="majorBidi" w:cstheme="majorBidi"/>
          <w:color w:val="1C1E21"/>
          <w:sz w:val="24"/>
          <w:szCs w:val="24"/>
        </w:rPr>
        <w:footnoteReference w:id="22"/>
      </w:r>
      <w:r w:rsidR="00F47609" w:rsidRPr="0037788F">
        <w:rPr>
          <w:rFonts w:asciiTheme="majorBidi" w:hAnsiTheme="majorBidi" w:cstheme="majorBidi"/>
          <w:color w:val="1C1E21"/>
          <w:sz w:val="24"/>
          <w:szCs w:val="24"/>
        </w:rPr>
        <w:t xml:space="preserve"> which are replete with the punishment of one who speaks </w:t>
      </w:r>
      <w:proofErr w:type="spellStart"/>
      <w:r w:rsidR="00745655" w:rsidRPr="00745655">
        <w:rPr>
          <w:rFonts w:asciiTheme="majorBidi" w:hAnsiTheme="majorBidi" w:cstheme="majorBidi"/>
          <w:i/>
          <w:iCs/>
          <w:color w:val="1C1E21"/>
          <w:sz w:val="24"/>
          <w:szCs w:val="24"/>
        </w:rPr>
        <w:t>lashon</w:t>
      </w:r>
      <w:proofErr w:type="spellEnd"/>
      <w:r w:rsidR="00745655" w:rsidRPr="00745655">
        <w:rPr>
          <w:rFonts w:asciiTheme="majorBidi" w:hAnsiTheme="majorBidi" w:cstheme="majorBidi"/>
          <w:i/>
          <w:iCs/>
          <w:color w:val="1C1E21"/>
          <w:sz w:val="24"/>
          <w:szCs w:val="24"/>
        </w:rPr>
        <w:t xml:space="preserve"> </w:t>
      </w:r>
      <w:proofErr w:type="spellStart"/>
      <w:r w:rsidR="00745655" w:rsidRPr="00745655">
        <w:rPr>
          <w:rFonts w:asciiTheme="majorBidi" w:hAnsiTheme="majorBidi" w:cstheme="majorBidi"/>
          <w:i/>
          <w:iCs/>
          <w:color w:val="1C1E21"/>
          <w:sz w:val="24"/>
          <w:szCs w:val="24"/>
        </w:rPr>
        <w:t>hara</w:t>
      </w:r>
      <w:proofErr w:type="spellEnd"/>
      <w:r w:rsidR="00F47609" w:rsidRPr="0037788F">
        <w:rPr>
          <w:rFonts w:asciiTheme="majorBidi" w:hAnsiTheme="majorBidi" w:cstheme="majorBidi"/>
          <w:color w:val="1C1E21"/>
          <w:sz w:val="24"/>
          <w:szCs w:val="24"/>
        </w:rPr>
        <w:t xml:space="preserve">, whose sin is too heavy to carry. How you have </w:t>
      </w:r>
      <w:r w:rsidR="00745655">
        <w:rPr>
          <w:rFonts w:asciiTheme="majorBidi" w:hAnsiTheme="majorBidi" w:cstheme="majorBidi"/>
          <w:color w:val="1C1E21"/>
          <w:sz w:val="24"/>
          <w:szCs w:val="24"/>
        </w:rPr>
        <w:t>spoken against</w:t>
      </w:r>
      <w:r w:rsidR="00D506EC" w:rsidRPr="0037788F">
        <w:rPr>
          <w:rFonts w:asciiTheme="majorBidi" w:hAnsiTheme="majorBidi" w:cstheme="majorBidi"/>
          <w:color w:val="1C1E21"/>
          <w:sz w:val="24"/>
          <w:szCs w:val="24"/>
        </w:rPr>
        <w:t xml:space="preserve"> the Lord’s emissaries - Weizm</w:t>
      </w:r>
      <w:r w:rsidR="00F47609" w:rsidRPr="0037788F">
        <w:rPr>
          <w:rFonts w:asciiTheme="majorBidi" w:hAnsiTheme="majorBidi" w:cstheme="majorBidi"/>
          <w:color w:val="1C1E21"/>
          <w:sz w:val="24"/>
          <w:szCs w:val="24"/>
        </w:rPr>
        <w:t xml:space="preserve">ann, Herzl and Ben Gurion </w:t>
      </w:r>
      <w:commentRangeStart w:id="5"/>
      <w:proofErr w:type="spellStart"/>
      <w:r w:rsidR="00F47609" w:rsidRPr="0037788F">
        <w:rPr>
          <w:rFonts w:asciiTheme="majorBidi" w:hAnsiTheme="majorBidi" w:cstheme="majorBidi"/>
          <w:i/>
          <w:iCs/>
          <w:color w:val="1C1E21"/>
          <w:sz w:val="24"/>
          <w:szCs w:val="24"/>
        </w:rPr>
        <w:t>shlita</w:t>
      </w:r>
      <w:commentRangeEnd w:id="5"/>
      <w:proofErr w:type="spellEnd"/>
      <w:r w:rsidR="00D506EC" w:rsidRPr="0037788F">
        <w:rPr>
          <w:rStyle w:val="CommentReference"/>
          <w:rFonts w:asciiTheme="majorBidi" w:hAnsiTheme="majorBidi" w:cstheme="majorBidi"/>
          <w:sz w:val="24"/>
          <w:szCs w:val="24"/>
        </w:rPr>
        <w:commentReference w:id="5"/>
      </w:r>
      <w:r w:rsidR="00F47609" w:rsidRPr="0037788F">
        <w:rPr>
          <w:rFonts w:asciiTheme="majorBidi" w:hAnsiTheme="majorBidi" w:cstheme="majorBidi"/>
          <w:color w:val="1C1E21"/>
          <w:sz w:val="24"/>
          <w:szCs w:val="24"/>
        </w:rPr>
        <w:t>.</w:t>
      </w:r>
      <w:r w:rsidR="00F76560" w:rsidRPr="0037788F">
        <w:rPr>
          <w:rFonts w:asciiTheme="majorBidi" w:hAnsiTheme="majorBidi" w:cstheme="majorBidi"/>
          <w:color w:val="1C1E21"/>
          <w:sz w:val="24"/>
          <w:szCs w:val="24"/>
        </w:rPr>
        <w:t xml:space="preserve"> I who am young and </w:t>
      </w:r>
      <w:r w:rsidR="00D506EC" w:rsidRPr="0037788F">
        <w:rPr>
          <w:rFonts w:asciiTheme="majorBidi" w:hAnsiTheme="majorBidi" w:cstheme="majorBidi"/>
          <w:color w:val="1C1E21"/>
          <w:sz w:val="24"/>
          <w:szCs w:val="24"/>
        </w:rPr>
        <w:t>put on</w:t>
      </w:r>
      <w:r w:rsidR="00F76560" w:rsidRPr="0037788F">
        <w:rPr>
          <w:rFonts w:asciiTheme="majorBidi" w:hAnsiTheme="majorBidi" w:cstheme="majorBidi"/>
          <w:color w:val="1C1E21"/>
          <w:sz w:val="24"/>
          <w:szCs w:val="24"/>
        </w:rPr>
        <w:t xml:space="preserve"> </w:t>
      </w:r>
      <w:proofErr w:type="spellStart"/>
      <w:r w:rsidR="00F76560" w:rsidRPr="00FA32CE">
        <w:rPr>
          <w:rFonts w:asciiTheme="majorBidi" w:hAnsiTheme="majorBidi" w:cstheme="majorBidi"/>
          <w:i/>
          <w:iCs/>
          <w:color w:val="1C1E21"/>
          <w:sz w:val="24"/>
          <w:szCs w:val="24"/>
        </w:rPr>
        <w:t>tefillin</w:t>
      </w:r>
      <w:proofErr w:type="spellEnd"/>
      <w:r w:rsidR="00FA32CE">
        <w:rPr>
          <w:rFonts w:asciiTheme="majorBidi" w:hAnsiTheme="majorBidi" w:cstheme="majorBidi"/>
          <w:color w:val="1C1E21"/>
          <w:sz w:val="24"/>
          <w:szCs w:val="24"/>
        </w:rPr>
        <w:t xml:space="preserve"> (phylacteries)</w:t>
      </w:r>
      <w:r w:rsidR="00F76560" w:rsidRPr="0037788F">
        <w:rPr>
          <w:rFonts w:asciiTheme="majorBidi" w:hAnsiTheme="majorBidi" w:cstheme="majorBidi"/>
          <w:color w:val="1C1E21"/>
          <w:sz w:val="24"/>
          <w:szCs w:val="24"/>
        </w:rPr>
        <w:t xml:space="preserve"> every day, ask </w:t>
      </w:r>
      <w:r w:rsidR="00FA32CE">
        <w:rPr>
          <w:rFonts w:asciiTheme="majorBidi" w:hAnsiTheme="majorBidi" w:cstheme="majorBidi"/>
          <w:color w:val="1C1E21"/>
          <w:sz w:val="24"/>
          <w:szCs w:val="24"/>
        </w:rPr>
        <w:t>G-d</w:t>
      </w:r>
      <w:r w:rsidR="00F76560" w:rsidRPr="0037788F">
        <w:rPr>
          <w:rFonts w:asciiTheme="majorBidi" w:hAnsiTheme="majorBidi" w:cstheme="majorBidi"/>
          <w:color w:val="1C1E21"/>
          <w:sz w:val="24"/>
          <w:szCs w:val="24"/>
        </w:rPr>
        <w:t xml:space="preserve"> to let my portion be with them; I only wish and hope to be their servant in the next world.</w:t>
      </w:r>
    </w:p>
    <w:p w:rsidR="00F76560" w:rsidRPr="0037788F" w:rsidRDefault="006F0260" w:rsidP="00F15894">
      <w:pPr>
        <w:shd w:val="clear" w:color="auto" w:fill="FFFFFF"/>
        <w:spacing w:before="120" w:after="120" w:line="360" w:lineRule="auto"/>
        <w:ind w:left="851" w:right="851"/>
        <w:jc w:val="both"/>
        <w:rPr>
          <w:rFonts w:asciiTheme="majorBidi" w:hAnsiTheme="majorBidi" w:cstheme="majorBidi"/>
          <w:color w:val="1C1E21"/>
          <w:sz w:val="24"/>
          <w:szCs w:val="24"/>
        </w:rPr>
      </w:pPr>
      <w:r w:rsidRPr="0037788F">
        <w:rPr>
          <w:rFonts w:asciiTheme="majorBidi" w:hAnsiTheme="majorBidi" w:cstheme="majorBidi"/>
          <w:color w:val="1C1E21"/>
          <w:sz w:val="24"/>
          <w:szCs w:val="24"/>
        </w:rPr>
        <w:t xml:space="preserve">Leave this path that you are on. Be assured that the Lord G-d has </w:t>
      </w:r>
      <w:proofErr w:type="gramStart"/>
      <w:r w:rsidR="00787870" w:rsidRPr="0037788F">
        <w:rPr>
          <w:rFonts w:asciiTheme="majorBidi" w:hAnsiTheme="majorBidi" w:cstheme="majorBidi"/>
          <w:color w:val="1C1E21"/>
          <w:sz w:val="24"/>
          <w:szCs w:val="24"/>
        </w:rPr>
        <w:t>raised</w:t>
      </w:r>
      <w:proofErr w:type="gramEnd"/>
      <w:r w:rsidR="00787870" w:rsidRPr="0037788F">
        <w:rPr>
          <w:rFonts w:asciiTheme="majorBidi" w:hAnsiTheme="majorBidi" w:cstheme="majorBidi"/>
          <w:color w:val="1C1E21"/>
          <w:sz w:val="24"/>
          <w:szCs w:val="24"/>
        </w:rPr>
        <w:t xml:space="preserve"> up</w:t>
      </w:r>
      <w:r w:rsidRPr="0037788F">
        <w:rPr>
          <w:rFonts w:asciiTheme="majorBidi" w:hAnsiTheme="majorBidi" w:cstheme="majorBidi"/>
          <w:color w:val="1C1E21"/>
          <w:sz w:val="24"/>
          <w:szCs w:val="24"/>
        </w:rPr>
        <w:t xml:space="preserve"> Israel’s </w:t>
      </w:r>
      <w:r w:rsidR="00787870" w:rsidRPr="0037788F">
        <w:rPr>
          <w:rFonts w:asciiTheme="majorBidi" w:hAnsiTheme="majorBidi" w:cstheme="majorBidi"/>
          <w:color w:val="1C1E21"/>
          <w:sz w:val="24"/>
          <w:szCs w:val="24"/>
        </w:rPr>
        <w:t>destiny</w:t>
      </w:r>
      <w:r w:rsidRPr="0037788F">
        <w:rPr>
          <w:rFonts w:asciiTheme="majorBidi" w:hAnsiTheme="majorBidi" w:cstheme="majorBidi"/>
          <w:color w:val="1C1E21"/>
          <w:sz w:val="24"/>
          <w:szCs w:val="24"/>
        </w:rPr>
        <w:t xml:space="preserve">, in the merit of truly righteous men who have given their lives to sanctify Him, and they are: Herzl of blessed memory, Weizmann, Ben Gurion and their </w:t>
      </w:r>
      <w:r w:rsidR="00787870" w:rsidRPr="0037788F">
        <w:rPr>
          <w:rFonts w:asciiTheme="majorBidi" w:hAnsiTheme="majorBidi" w:cstheme="majorBidi"/>
          <w:color w:val="1C1E21"/>
          <w:sz w:val="24"/>
          <w:szCs w:val="24"/>
        </w:rPr>
        <w:t xml:space="preserve">cohorts. About these it is said: ‘Happy is </w:t>
      </w:r>
      <w:proofErr w:type="gramStart"/>
      <w:r w:rsidR="00787870" w:rsidRPr="0037788F">
        <w:rPr>
          <w:rFonts w:asciiTheme="majorBidi" w:hAnsiTheme="majorBidi" w:cstheme="majorBidi"/>
          <w:color w:val="1C1E21"/>
          <w:sz w:val="24"/>
          <w:szCs w:val="24"/>
        </w:rPr>
        <w:t xml:space="preserve">he who saw their face in a </w:t>
      </w:r>
      <w:commentRangeStart w:id="6"/>
      <w:r w:rsidR="00787870" w:rsidRPr="0037788F">
        <w:rPr>
          <w:rFonts w:asciiTheme="majorBidi" w:hAnsiTheme="majorBidi" w:cstheme="majorBidi"/>
          <w:color w:val="1C1E21"/>
          <w:sz w:val="24"/>
          <w:szCs w:val="24"/>
        </w:rPr>
        <w:t>dream</w:t>
      </w:r>
      <w:commentRangeEnd w:id="6"/>
      <w:r w:rsidR="00D506EC" w:rsidRPr="0037788F">
        <w:rPr>
          <w:rStyle w:val="CommentReference"/>
          <w:rFonts w:asciiTheme="majorBidi" w:hAnsiTheme="majorBidi" w:cstheme="majorBidi"/>
          <w:sz w:val="24"/>
          <w:szCs w:val="24"/>
        </w:rPr>
        <w:commentReference w:id="6"/>
      </w:r>
      <w:proofErr w:type="gramEnd"/>
      <w:r w:rsidR="00D506EC" w:rsidRPr="0037788F">
        <w:rPr>
          <w:rFonts w:asciiTheme="majorBidi" w:hAnsiTheme="majorBidi" w:cstheme="majorBidi"/>
          <w:color w:val="1C1E21"/>
          <w:sz w:val="24"/>
          <w:szCs w:val="24"/>
        </w:rPr>
        <w:t>,</w:t>
      </w:r>
      <w:r w:rsidR="00787870" w:rsidRPr="0037788F">
        <w:rPr>
          <w:rFonts w:asciiTheme="majorBidi" w:hAnsiTheme="majorBidi" w:cstheme="majorBidi"/>
          <w:color w:val="1C1E21"/>
          <w:sz w:val="24"/>
          <w:szCs w:val="24"/>
        </w:rPr>
        <w:t xml:space="preserve">’ holy and pure are they; not only pure but pure of heart - this is </w:t>
      </w:r>
      <w:r w:rsidR="00F15894">
        <w:rPr>
          <w:rFonts w:asciiTheme="majorBidi" w:hAnsiTheme="majorBidi" w:cstheme="majorBidi"/>
          <w:color w:val="1C1E21"/>
          <w:sz w:val="24"/>
          <w:szCs w:val="24"/>
        </w:rPr>
        <w:t xml:space="preserve">said of </w:t>
      </w:r>
      <w:proofErr w:type="spellStart"/>
      <w:r w:rsidR="00787870" w:rsidRPr="0037788F">
        <w:rPr>
          <w:rFonts w:asciiTheme="majorBidi" w:hAnsiTheme="majorBidi" w:cstheme="majorBidi"/>
          <w:color w:val="1C1E21"/>
          <w:sz w:val="24"/>
          <w:szCs w:val="24"/>
        </w:rPr>
        <w:t>he</w:t>
      </w:r>
      <w:proofErr w:type="spellEnd"/>
      <w:r w:rsidR="00787870" w:rsidRPr="0037788F">
        <w:rPr>
          <w:rFonts w:asciiTheme="majorBidi" w:hAnsiTheme="majorBidi" w:cstheme="majorBidi"/>
          <w:color w:val="1C1E21"/>
          <w:sz w:val="24"/>
          <w:szCs w:val="24"/>
        </w:rPr>
        <w:t xml:space="preserve"> who loves his land and his people and does not ask for greatness for himself.</w:t>
      </w:r>
    </w:p>
    <w:p w:rsidR="00DF390B" w:rsidRPr="0037788F" w:rsidRDefault="00506987" w:rsidP="00F15894">
      <w:pPr>
        <w:shd w:val="clear" w:color="auto" w:fill="FFFFFF"/>
        <w:spacing w:before="120" w:after="120" w:line="360" w:lineRule="auto"/>
        <w:ind w:left="851" w:right="851"/>
        <w:jc w:val="both"/>
        <w:rPr>
          <w:rFonts w:asciiTheme="majorBidi" w:hAnsiTheme="majorBidi" w:cstheme="majorBidi"/>
          <w:color w:val="1C1E21"/>
          <w:sz w:val="24"/>
          <w:szCs w:val="24"/>
        </w:rPr>
      </w:pPr>
      <w:r w:rsidRPr="0037788F">
        <w:rPr>
          <w:rFonts w:asciiTheme="majorBidi" w:hAnsiTheme="majorBidi" w:cstheme="majorBidi"/>
          <w:color w:val="1C1E21"/>
          <w:sz w:val="24"/>
          <w:szCs w:val="24"/>
        </w:rPr>
        <w:t xml:space="preserve">Be among those who have a clear conscience; don’t be counted </w:t>
      </w:r>
      <w:r w:rsidR="007D2346" w:rsidRPr="0037788F">
        <w:rPr>
          <w:rFonts w:asciiTheme="majorBidi" w:hAnsiTheme="majorBidi" w:cstheme="majorBidi"/>
          <w:color w:val="1C1E21"/>
          <w:sz w:val="24"/>
          <w:szCs w:val="24"/>
        </w:rPr>
        <w:t>among the</w:t>
      </w:r>
      <w:r w:rsidRPr="0037788F">
        <w:rPr>
          <w:rFonts w:asciiTheme="majorBidi" w:hAnsiTheme="majorBidi" w:cstheme="majorBidi"/>
          <w:color w:val="1C1E21"/>
          <w:sz w:val="24"/>
          <w:szCs w:val="24"/>
        </w:rPr>
        <w:t xml:space="preserve"> </w:t>
      </w:r>
      <w:r w:rsidR="007D2346" w:rsidRPr="0037788F">
        <w:rPr>
          <w:rFonts w:asciiTheme="majorBidi" w:hAnsiTheme="majorBidi" w:cstheme="majorBidi"/>
          <w:color w:val="1C1E21"/>
          <w:sz w:val="24"/>
          <w:szCs w:val="24"/>
        </w:rPr>
        <w:t xml:space="preserve">pious </w:t>
      </w:r>
      <w:r w:rsidRPr="0037788F">
        <w:rPr>
          <w:rFonts w:asciiTheme="majorBidi" w:hAnsiTheme="majorBidi" w:cstheme="majorBidi"/>
          <w:color w:val="1C1E21"/>
          <w:sz w:val="24"/>
          <w:szCs w:val="24"/>
        </w:rPr>
        <w:t xml:space="preserve">fools. This author has many times </w:t>
      </w:r>
      <w:r w:rsidR="007D2346" w:rsidRPr="0037788F">
        <w:rPr>
          <w:rFonts w:asciiTheme="majorBidi" w:hAnsiTheme="majorBidi" w:cstheme="majorBidi"/>
          <w:color w:val="1C1E21"/>
          <w:sz w:val="24"/>
          <w:szCs w:val="24"/>
        </w:rPr>
        <w:t>examined</w:t>
      </w:r>
      <w:r w:rsidRPr="0037788F">
        <w:rPr>
          <w:rFonts w:asciiTheme="majorBidi" w:hAnsiTheme="majorBidi" w:cstheme="majorBidi"/>
          <w:color w:val="1C1E21"/>
          <w:sz w:val="24"/>
          <w:szCs w:val="24"/>
        </w:rPr>
        <w:t xml:space="preserve"> their words and </w:t>
      </w:r>
      <w:r w:rsidR="007D2346" w:rsidRPr="0037788F">
        <w:rPr>
          <w:rFonts w:asciiTheme="majorBidi" w:hAnsiTheme="majorBidi" w:cstheme="majorBidi"/>
          <w:color w:val="1C1E21"/>
          <w:sz w:val="24"/>
          <w:szCs w:val="24"/>
        </w:rPr>
        <w:t xml:space="preserve">their </w:t>
      </w:r>
      <w:r w:rsidR="00F15894">
        <w:rPr>
          <w:rFonts w:asciiTheme="majorBidi" w:hAnsiTheme="majorBidi" w:cstheme="majorBidi"/>
          <w:color w:val="1C1E21"/>
          <w:sz w:val="24"/>
          <w:szCs w:val="24"/>
        </w:rPr>
        <w:t>intentions</w:t>
      </w:r>
      <w:r w:rsidR="007D2346" w:rsidRPr="0037788F">
        <w:rPr>
          <w:rFonts w:asciiTheme="majorBidi" w:hAnsiTheme="majorBidi" w:cstheme="majorBidi"/>
          <w:color w:val="1C1E21"/>
          <w:sz w:val="24"/>
          <w:szCs w:val="24"/>
        </w:rPr>
        <w:t xml:space="preserve">. Anyone who (in future) slanders any of our leaders, again, will be cast out by </w:t>
      </w:r>
      <w:r w:rsidR="00EA0879" w:rsidRPr="0037788F">
        <w:rPr>
          <w:rFonts w:asciiTheme="majorBidi" w:hAnsiTheme="majorBidi" w:cstheme="majorBidi"/>
          <w:color w:val="1C1E21"/>
          <w:sz w:val="24"/>
          <w:szCs w:val="24"/>
        </w:rPr>
        <w:t xml:space="preserve">the Supreme </w:t>
      </w:r>
      <w:r w:rsidR="007D2346" w:rsidRPr="0037788F">
        <w:rPr>
          <w:rFonts w:asciiTheme="majorBidi" w:hAnsiTheme="majorBidi" w:cstheme="majorBidi"/>
          <w:color w:val="1C1E21"/>
          <w:sz w:val="24"/>
          <w:szCs w:val="24"/>
        </w:rPr>
        <w:t>G-d, the Lord of Hosts.</w:t>
      </w:r>
    </w:p>
    <w:p w:rsidR="00EA0879" w:rsidRPr="0037788F" w:rsidRDefault="00F15894" w:rsidP="00F15894">
      <w:pPr>
        <w:pStyle w:val="NormalWeb"/>
        <w:shd w:val="clear" w:color="auto" w:fill="FFFFFF"/>
        <w:spacing w:before="120" w:beforeAutospacing="0" w:after="120" w:afterAutospacing="0" w:line="360" w:lineRule="auto"/>
        <w:ind w:left="360" w:firstLine="720"/>
        <w:jc w:val="both"/>
        <w:rPr>
          <w:rFonts w:asciiTheme="majorBidi" w:hAnsiTheme="majorBidi" w:cstheme="majorBidi"/>
          <w:color w:val="1C1E21"/>
        </w:rPr>
      </w:pPr>
      <w:r>
        <w:rPr>
          <w:rFonts w:asciiTheme="majorBidi" w:hAnsiTheme="majorBidi" w:cstheme="majorBidi"/>
          <w:color w:val="1C1E21"/>
        </w:rPr>
        <w:t>Rabbi Ben Harosh expresses</w:t>
      </w:r>
      <w:r w:rsidR="00EA0879" w:rsidRPr="0037788F">
        <w:rPr>
          <w:rFonts w:asciiTheme="majorBidi" w:hAnsiTheme="majorBidi" w:cstheme="majorBidi"/>
          <w:color w:val="1C1E21"/>
        </w:rPr>
        <w:t xml:space="preserve"> himself in a particularly </w:t>
      </w:r>
      <w:r w:rsidR="009B0F44" w:rsidRPr="0037788F">
        <w:rPr>
          <w:rFonts w:asciiTheme="majorBidi" w:hAnsiTheme="majorBidi" w:cstheme="majorBidi"/>
          <w:color w:val="1C1E21"/>
        </w:rPr>
        <w:t>sharp</w:t>
      </w:r>
      <w:r w:rsidR="00EA0879" w:rsidRPr="0037788F">
        <w:rPr>
          <w:rFonts w:asciiTheme="majorBidi" w:hAnsiTheme="majorBidi" w:cstheme="majorBidi"/>
          <w:color w:val="1C1E21"/>
        </w:rPr>
        <w:t xml:space="preserve"> manner, for a purpose that I would call </w:t>
      </w:r>
      <w:r w:rsidR="00EA0879" w:rsidRPr="0037788F">
        <w:rPr>
          <w:rFonts w:asciiTheme="majorBidi" w:hAnsiTheme="majorBidi" w:cstheme="majorBidi"/>
          <w:b/>
          <w:bCs/>
          <w:color w:val="1C1E21"/>
        </w:rPr>
        <w:t>didactic</w:t>
      </w:r>
      <w:r w:rsidR="00EA0879" w:rsidRPr="0037788F">
        <w:rPr>
          <w:rFonts w:asciiTheme="majorBidi" w:hAnsiTheme="majorBidi" w:cstheme="majorBidi"/>
          <w:color w:val="1C1E21"/>
        </w:rPr>
        <w:t>.</w:t>
      </w:r>
      <w:r w:rsidR="00EA0879" w:rsidRPr="0037788F">
        <w:rPr>
          <w:rStyle w:val="FootnoteReference"/>
          <w:rFonts w:asciiTheme="majorBidi" w:hAnsiTheme="majorBidi" w:cstheme="majorBidi"/>
          <w:color w:val="1C1E21"/>
        </w:rPr>
        <w:footnoteReference w:id="23"/>
      </w:r>
      <w:r w:rsidR="00EA0879" w:rsidRPr="0037788F">
        <w:rPr>
          <w:rFonts w:asciiTheme="majorBidi" w:hAnsiTheme="majorBidi" w:cstheme="majorBidi"/>
          <w:color w:val="1C1E21"/>
        </w:rPr>
        <w:t xml:space="preserve"> He make</w:t>
      </w:r>
      <w:r>
        <w:rPr>
          <w:rFonts w:asciiTheme="majorBidi" w:hAnsiTheme="majorBidi" w:cstheme="majorBidi"/>
          <w:color w:val="1C1E21"/>
        </w:rPr>
        <w:t>s</w:t>
      </w:r>
      <w:r w:rsidR="00EA0879" w:rsidRPr="0037788F">
        <w:rPr>
          <w:rFonts w:asciiTheme="majorBidi" w:hAnsiTheme="majorBidi" w:cstheme="majorBidi"/>
          <w:color w:val="1C1E21"/>
        </w:rPr>
        <w:t xml:space="preserve"> it very clear that his unqualified support of the Zionist leaders and the renewed State of Israel is based on an analysis of the historical</w:t>
      </w:r>
      <w:r w:rsidR="00745655">
        <w:rPr>
          <w:rFonts w:asciiTheme="majorBidi" w:hAnsiTheme="majorBidi" w:cstheme="majorBidi"/>
          <w:color w:val="1C1E21"/>
        </w:rPr>
        <w:t xml:space="preserve"> and national events - and the ‘righteousness’</w:t>
      </w:r>
      <w:r w:rsidR="00EA0879" w:rsidRPr="0037788F">
        <w:rPr>
          <w:rFonts w:asciiTheme="majorBidi" w:hAnsiTheme="majorBidi" w:cstheme="majorBidi"/>
          <w:color w:val="1C1E21"/>
        </w:rPr>
        <w:t xml:space="preserve"> of those people is not </w:t>
      </w:r>
      <w:r>
        <w:rPr>
          <w:rFonts w:asciiTheme="majorBidi" w:hAnsiTheme="majorBidi" w:cstheme="majorBidi"/>
          <w:color w:val="1C1E21"/>
        </w:rPr>
        <w:t>due to</w:t>
      </w:r>
      <w:r w:rsidR="009C5FFB" w:rsidRPr="0037788F">
        <w:rPr>
          <w:rFonts w:asciiTheme="majorBidi" w:hAnsiTheme="majorBidi" w:cstheme="majorBidi"/>
          <w:color w:val="1C1E21"/>
        </w:rPr>
        <w:t xml:space="preserve"> their personal qualities, but </w:t>
      </w:r>
      <w:r>
        <w:rPr>
          <w:rFonts w:asciiTheme="majorBidi" w:hAnsiTheme="majorBidi" w:cstheme="majorBidi"/>
          <w:color w:val="1C1E21"/>
        </w:rPr>
        <w:t>due to</w:t>
      </w:r>
      <w:r w:rsidR="009C5FFB" w:rsidRPr="0037788F">
        <w:rPr>
          <w:rFonts w:asciiTheme="majorBidi" w:hAnsiTheme="majorBidi" w:cstheme="majorBidi"/>
          <w:color w:val="1C1E21"/>
        </w:rPr>
        <w:t xml:space="preserve"> their crucial contribution to the fundamental change experienced by the Jewish people in the modern era. Rabbi Ben Harosh </w:t>
      </w:r>
      <w:r w:rsidR="009C5FFB" w:rsidRPr="0037788F">
        <w:rPr>
          <w:rFonts w:asciiTheme="majorBidi" w:hAnsiTheme="majorBidi" w:cstheme="majorBidi"/>
          <w:color w:val="1C1E21"/>
        </w:rPr>
        <w:lastRenderedPageBreak/>
        <w:t xml:space="preserve">purposefully </w:t>
      </w:r>
      <w:r>
        <w:rPr>
          <w:rFonts w:asciiTheme="majorBidi" w:hAnsiTheme="majorBidi" w:cstheme="majorBidi"/>
          <w:color w:val="1C1E21"/>
        </w:rPr>
        <w:t>cites</w:t>
      </w:r>
      <w:r w:rsidR="009F3348" w:rsidRPr="0037788F">
        <w:rPr>
          <w:rFonts w:asciiTheme="majorBidi" w:hAnsiTheme="majorBidi" w:cstheme="majorBidi"/>
          <w:color w:val="1C1E21"/>
        </w:rPr>
        <w:t xml:space="preserve"> laws and Torah principles </w:t>
      </w:r>
      <w:r w:rsidR="00745655">
        <w:rPr>
          <w:rFonts w:asciiTheme="majorBidi" w:hAnsiTheme="majorBidi" w:cstheme="majorBidi"/>
          <w:color w:val="1C1E21"/>
        </w:rPr>
        <w:t>in order</w:t>
      </w:r>
      <w:r w:rsidR="009F3348" w:rsidRPr="0037788F">
        <w:rPr>
          <w:rFonts w:asciiTheme="majorBidi" w:hAnsiTheme="majorBidi" w:cstheme="majorBidi"/>
          <w:color w:val="1C1E21"/>
        </w:rPr>
        <w:t xml:space="preserve"> to persuade his students of the magnitude of their error in interpreting events, which they learned from their teachers.</w:t>
      </w:r>
    </w:p>
    <w:p w:rsidR="009F3348" w:rsidRPr="0037788F" w:rsidRDefault="009F3348" w:rsidP="001D7348">
      <w:pPr>
        <w:pStyle w:val="ListParagraph"/>
        <w:numPr>
          <w:ilvl w:val="0"/>
          <w:numId w:val="1"/>
        </w:numPr>
        <w:shd w:val="clear" w:color="auto" w:fill="FFFFFF"/>
        <w:spacing w:before="120" w:after="120" w:line="360" w:lineRule="auto"/>
        <w:ind w:left="0" w:firstLine="0"/>
        <w:jc w:val="both"/>
        <w:rPr>
          <w:rFonts w:asciiTheme="majorBidi" w:hAnsiTheme="majorBidi" w:cstheme="majorBidi"/>
          <w:b/>
          <w:bCs/>
          <w:color w:val="1C1E21"/>
          <w:sz w:val="24"/>
          <w:szCs w:val="24"/>
        </w:rPr>
      </w:pPr>
      <w:r w:rsidRPr="0037788F">
        <w:rPr>
          <w:rFonts w:asciiTheme="majorBidi" w:hAnsiTheme="majorBidi" w:cstheme="majorBidi"/>
          <w:b/>
          <w:bCs/>
          <w:color w:val="1C1E21"/>
          <w:sz w:val="24"/>
          <w:szCs w:val="24"/>
        </w:rPr>
        <w:t xml:space="preserve">The ideological basis of Rabbi Yahya Ben </w:t>
      </w:r>
      <w:proofErr w:type="spellStart"/>
      <w:r w:rsidRPr="0037788F">
        <w:rPr>
          <w:rFonts w:asciiTheme="majorBidi" w:hAnsiTheme="majorBidi" w:cstheme="majorBidi"/>
          <w:b/>
          <w:bCs/>
          <w:color w:val="1C1E21"/>
          <w:sz w:val="24"/>
          <w:szCs w:val="24"/>
        </w:rPr>
        <w:t>Harosh’s</w:t>
      </w:r>
      <w:proofErr w:type="spellEnd"/>
      <w:r w:rsidRPr="0037788F">
        <w:rPr>
          <w:rFonts w:asciiTheme="majorBidi" w:hAnsiTheme="majorBidi" w:cstheme="majorBidi"/>
          <w:b/>
          <w:bCs/>
          <w:color w:val="1C1E21"/>
          <w:sz w:val="24"/>
          <w:szCs w:val="24"/>
        </w:rPr>
        <w:t xml:space="preserve"> protest</w:t>
      </w:r>
    </w:p>
    <w:p w:rsidR="00787870" w:rsidRPr="0037788F" w:rsidRDefault="009F3348" w:rsidP="00EC1C31">
      <w:pPr>
        <w:pStyle w:val="ListParagraph"/>
        <w:numPr>
          <w:ilvl w:val="0"/>
          <w:numId w:val="2"/>
        </w:numPr>
        <w:shd w:val="clear" w:color="auto" w:fill="FFFFFF"/>
        <w:spacing w:before="120" w:after="120" w:line="360" w:lineRule="auto"/>
        <w:ind w:left="851" w:right="851"/>
        <w:jc w:val="both"/>
        <w:rPr>
          <w:rFonts w:asciiTheme="majorBidi" w:hAnsiTheme="majorBidi" w:cstheme="majorBidi"/>
          <w:b/>
          <w:bCs/>
          <w:color w:val="1C1E21"/>
          <w:sz w:val="24"/>
          <w:szCs w:val="24"/>
        </w:rPr>
      </w:pPr>
      <w:r w:rsidRPr="0037788F">
        <w:rPr>
          <w:rFonts w:asciiTheme="majorBidi" w:hAnsiTheme="majorBidi" w:cstheme="majorBidi"/>
          <w:b/>
          <w:bCs/>
          <w:color w:val="1C1E21"/>
          <w:sz w:val="24"/>
          <w:szCs w:val="24"/>
        </w:rPr>
        <w:t xml:space="preserve">The normative </w:t>
      </w:r>
      <w:r w:rsidR="00EC1C31" w:rsidRPr="0037788F">
        <w:rPr>
          <w:rFonts w:asciiTheme="majorBidi" w:hAnsiTheme="majorBidi" w:cstheme="majorBidi"/>
          <w:b/>
          <w:bCs/>
          <w:color w:val="1C1E21"/>
          <w:sz w:val="24"/>
          <w:szCs w:val="24"/>
        </w:rPr>
        <w:t xml:space="preserve">messianic </w:t>
      </w:r>
      <w:r w:rsidRPr="0037788F">
        <w:rPr>
          <w:rFonts w:asciiTheme="majorBidi" w:hAnsiTheme="majorBidi" w:cstheme="majorBidi"/>
          <w:b/>
          <w:bCs/>
          <w:color w:val="1C1E21"/>
          <w:sz w:val="24"/>
          <w:szCs w:val="24"/>
        </w:rPr>
        <w:t>concept as reflected in Zionism</w:t>
      </w:r>
    </w:p>
    <w:p w:rsidR="0037091C" w:rsidRPr="0037788F" w:rsidRDefault="0037091C" w:rsidP="00F15894">
      <w:pPr>
        <w:pStyle w:val="NormalWeb"/>
        <w:shd w:val="clear" w:color="auto" w:fill="FFFFFF"/>
        <w:spacing w:before="120" w:beforeAutospacing="0" w:after="120" w:afterAutospacing="0" w:line="360" w:lineRule="auto"/>
        <w:ind w:left="360" w:firstLine="720"/>
        <w:jc w:val="both"/>
        <w:rPr>
          <w:rFonts w:asciiTheme="majorBidi" w:hAnsiTheme="majorBidi" w:cstheme="majorBidi"/>
          <w:color w:val="1C1E21"/>
        </w:rPr>
      </w:pPr>
      <w:r w:rsidRPr="0037788F">
        <w:rPr>
          <w:rFonts w:asciiTheme="majorBidi" w:hAnsiTheme="majorBidi" w:cstheme="majorBidi"/>
          <w:color w:val="1C1E21"/>
        </w:rPr>
        <w:t xml:space="preserve">I would like to take a look at the year 1517 - the year the Land of Israel came under the conquest of the Ottoman Empire. It was also the </w:t>
      </w:r>
      <w:proofErr w:type="gramStart"/>
      <w:r w:rsidRPr="0037788F">
        <w:rPr>
          <w:rFonts w:asciiTheme="majorBidi" w:hAnsiTheme="majorBidi" w:cstheme="majorBidi"/>
          <w:color w:val="1C1E21"/>
        </w:rPr>
        <w:t>period</w:t>
      </w:r>
      <w:proofErr w:type="gramEnd"/>
      <w:r w:rsidRPr="0037788F">
        <w:rPr>
          <w:rFonts w:asciiTheme="majorBidi" w:hAnsiTheme="majorBidi" w:cstheme="majorBidi"/>
          <w:color w:val="1C1E21"/>
        </w:rPr>
        <w:t xml:space="preserve"> in which western Christianity was divided and weakened, challenged by Lutheranism, Calvinism and the Anglican Church, and the </w:t>
      </w:r>
      <w:r w:rsidR="00C702C6">
        <w:rPr>
          <w:rFonts w:asciiTheme="majorBidi" w:hAnsiTheme="majorBidi" w:cstheme="majorBidi"/>
          <w:color w:val="1C1E21"/>
        </w:rPr>
        <w:t>enhanced</w:t>
      </w:r>
      <w:r w:rsidRPr="0037788F">
        <w:rPr>
          <w:rFonts w:asciiTheme="majorBidi" w:hAnsiTheme="majorBidi" w:cstheme="majorBidi"/>
          <w:color w:val="1C1E21"/>
        </w:rPr>
        <w:t xml:space="preserve"> status of the English monarchy, </w:t>
      </w:r>
      <w:r w:rsidR="00C702C6">
        <w:rPr>
          <w:rFonts w:asciiTheme="majorBidi" w:hAnsiTheme="majorBidi" w:cstheme="majorBidi"/>
          <w:color w:val="1C1E21"/>
        </w:rPr>
        <w:t>which showed</w:t>
      </w:r>
      <w:r w:rsidRPr="0037788F">
        <w:rPr>
          <w:rFonts w:asciiTheme="majorBidi" w:hAnsiTheme="majorBidi" w:cstheme="majorBidi"/>
          <w:color w:val="1C1E21"/>
        </w:rPr>
        <w:t xml:space="preserve"> a strong interest in t</w:t>
      </w:r>
      <w:r w:rsidR="00C702C6">
        <w:rPr>
          <w:rFonts w:asciiTheme="majorBidi" w:hAnsiTheme="majorBidi" w:cstheme="majorBidi"/>
          <w:color w:val="1C1E21"/>
        </w:rPr>
        <w:t>he Bible and the Land of Israel</w:t>
      </w:r>
      <w:r w:rsidRPr="0037788F">
        <w:rPr>
          <w:rFonts w:asciiTheme="majorBidi" w:hAnsiTheme="majorBidi" w:cstheme="majorBidi"/>
          <w:color w:val="1C1E21"/>
        </w:rPr>
        <w:t xml:space="preserve">. </w:t>
      </w:r>
      <w:r w:rsidR="00FE25CF" w:rsidRPr="0037788F">
        <w:rPr>
          <w:rFonts w:asciiTheme="majorBidi" w:hAnsiTheme="majorBidi" w:cstheme="majorBidi"/>
          <w:color w:val="1C1E21"/>
        </w:rPr>
        <w:t xml:space="preserve">In that year, a new era began, laying the foundation for </w:t>
      </w:r>
      <w:r w:rsidR="000F7C44" w:rsidRPr="0037788F">
        <w:rPr>
          <w:rFonts w:asciiTheme="majorBidi" w:hAnsiTheme="majorBidi" w:cstheme="majorBidi"/>
          <w:color w:val="1C1E21"/>
        </w:rPr>
        <w:t>a normative concept of</w:t>
      </w:r>
      <w:r w:rsidR="00FE25CF" w:rsidRPr="0037788F">
        <w:rPr>
          <w:rFonts w:asciiTheme="majorBidi" w:hAnsiTheme="majorBidi" w:cstheme="majorBidi"/>
          <w:color w:val="1C1E21"/>
        </w:rPr>
        <w:t xml:space="preserve"> </w:t>
      </w:r>
      <w:proofErr w:type="spellStart"/>
      <w:r w:rsidR="000F7C44" w:rsidRPr="0037788F">
        <w:rPr>
          <w:rFonts w:asciiTheme="majorBidi" w:hAnsiTheme="majorBidi" w:cstheme="majorBidi"/>
          <w:color w:val="1C1E21"/>
        </w:rPr>
        <w:t>messianism</w:t>
      </w:r>
      <w:proofErr w:type="spellEnd"/>
      <w:r w:rsidR="00EC1C31" w:rsidRPr="0037788F">
        <w:rPr>
          <w:rFonts w:asciiTheme="majorBidi" w:hAnsiTheme="majorBidi" w:cstheme="majorBidi"/>
          <w:color w:val="1C1E21"/>
        </w:rPr>
        <w:t xml:space="preserve"> </w:t>
      </w:r>
      <w:r w:rsidR="00FE25CF" w:rsidRPr="0037788F">
        <w:rPr>
          <w:rFonts w:asciiTheme="majorBidi" w:hAnsiTheme="majorBidi" w:cstheme="majorBidi"/>
          <w:color w:val="1C1E21"/>
        </w:rPr>
        <w:t xml:space="preserve">and, as a consequence, for the </w:t>
      </w:r>
      <w:r w:rsidR="000F7C44" w:rsidRPr="0037788F">
        <w:rPr>
          <w:rFonts w:asciiTheme="majorBidi" w:hAnsiTheme="majorBidi" w:cstheme="majorBidi"/>
          <w:color w:val="1C1E21"/>
        </w:rPr>
        <w:t xml:space="preserve">concept of </w:t>
      </w:r>
      <w:r w:rsidR="00FE25CF" w:rsidRPr="0037788F">
        <w:rPr>
          <w:rFonts w:asciiTheme="majorBidi" w:hAnsiTheme="majorBidi" w:cstheme="majorBidi"/>
          <w:color w:val="1C1E21"/>
        </w:rPr>
        <w:t>Zionist - its ideological as well as practical aspects. I would argue that the 16</w:t>
      </w:r>
      <w:r w:rsidR="00FE25CF" w:rsidRPr="0037788F">
        <w:rPr>
          <w:rFonts w:asciiTheme="majorBidi" w:hAnsiTheme="majorBidi" w:cstheme="majorBidi"/>
          <w:color w:val="1C1E21"/>
          <w:vertAlign w:val="superscript"/>
        </w:rPr>
        <w:t>th</w:t>
      </w:r>
      <w:r w:rsidR="00FE25CF" w:rsidRPr="0037788F">
        <w:rPr>
          <w:rFonts w:asciiTheme="majorBidi" w:hAnsiTheme="majorBidi" w:cstheme="majorBidi"/>
          <w:color w:val="1C1E21"/>
        </w:rPr>
        <w:t xml:space="preserve"> century </w:t>
      </w:r>
      <w:r w:rsidR="00C702C6">
        <w:rPr>
          <w:rFonts w:asciiTheme="majorBidi" w:hAnsiTheme="majorBidi" w:cstheme="majorBidi"/>
          <w:color w:val="1C1E21"/>
        </w:rPr>
        <w:t>set in motion</w:t>
      </w:r>
      <w:r w:rsidR="00FE25CF" w:rsidRPr="0037788F">
        <w:rPr>
          <w:rFonts w:asciiTheme="majorBidi" w:hAnsiTheme="majorBidi" w:cstheme="majorBidi"/>
          <w:color w:val="1C1E21"/>
        </w:rPr>
        <w:t xml:space="preserve"> a fundamental process worthy of being the </w:t>
      </w:r>
      <w:r w:rsidR="00C702C6">
        <w:rPr>
          <w:rFonts w:asciiTheme="majorBidi" w:hAnsiTheme="majorBidi" w:cstheme="majorBidi"/>
          <w:color w:val="1C1E21"/>
        </w:rPr>
        <w:t>departure</w:t>
      </w:r>
      <w:r w:rsidR="00FE25CF" w:rsidRPr="0037788F">
        <w:rPr>
          <w:rFonts w:asciiTheme="majorBidi" w:hAnsiTheme="majorBidi" w:cstheme="majorBidi"/>
          <w:color w:val="1C1E21"/>
        </w:rPr>
        <w:t xml:space="preserve"> point of Zionist historiography. </w:t>
      </w:r>
      <w:r w:rsidR="00F15894">
        <w:rPr>
          <w:rFonts w:asciiTheme="majorBidi" w:hAnsiTheme="majorBidi" w:cstheme="majorBidi"/>
          <w:color w:val="1C1E21"/>
        </w:rPr>
        <w:t>In my view</w:t>
      </w:r>
      <w:r w:rsidR="00FE25CF" w:rsidRPr="0037788F">
        <w:rPr>
          <w:rFonts w:asciiTheme="majorBidi" w:hAnsiTheme="majorBidi" w:cstheme="majorBidi"/>
          <w:color w:val="1C1E21"/>
        </w:rPr>
        <w:t xml:space="preserve">, this argument could focus </w:t>
      </w:r>
      <w:r w:rsidR="00F15894">
        <w:rPr>
          <w:rFonts w:asciiTheme="majorBidi" w:hAnsiTheme="majorBidi" w:cstheme="majorBidi"/>
          <w:color w:val="1C1E21"/>
        </w:rPr>
        <w:t xml:space="preserve">the </w:t>
      </w:r>
      <w:r w:rsidR="00FE25CF" w:rsidRPr="0037788F">
        <w:rPr>
          <w:rFonts w:asciiTheme="majorBidi" w:hAnsiTheme="majorBidi" w:cstheme="majorBidi"/>
          <w:color w:val="1C1E21"/>
        </w:rPr>
        <w:t xml:space="preserve">research </w:t>
      </w:r>
      <w:r w:rsidR="00F15894">
        <w:rPr>
          <w:rFonts w:asciiTheme="majorBidi" w:hAnsiTheme="majorBidi" w:cstheme="majorBidi"/>
          <w:color w:val="1C1E21"/>
        </w:rPr>
        <w:t>on</w:t>
      </w:r>
      <w:r w:rsidR="00FE25CF" w:rsidRPr="0037788F">
        <w:rPr>
          <w:rFonts w:asciiTheme="majorBidi" w:hAnsiTheme="majorBidi" w:cstheme="majorBidi"/>
          <w:color w:val="1C1E21"/>
        </w:rPr>
        <w:t xml:space="preserve"> the history of Zionism and resolve </w:t>
      </w:r>
      <w:proofErr w:type="spellStart"/>
      <w:r w:rsidR="00FE25CF" w:rsidRPr="0037788F">
        <w:rPr>
          <w:rFonts w:asciiTheme="majorBidi" w:hAnsiTheme="majorBidi" w:cstheme="majorBidi"/>
          <w:color w:val="1C1E21"/>
        </w:rPr>
        <w:t>historiographic</w:t>
      </w:r>
      <w:proofErr w:type="spellEnd"/>
      <w:r w:rsidR="00FE25CF" w:rsidRPr="0037788F">
        <w:rPr>
          <w:rFonts w:asciiTheme="majorBidi" w:hAnsiTheme="majorBidi" w:cstheme="majorBidi"/>
          <w:color w:val="1C1E21"/>
        </w:rPr>
        <w:t xml:space="preserve"> issues that have </w:t>
      </w:r>
      <w:r w:rsidR="00C702C6">
        <w:rPr>
          <w:rFonts w:asciiTheme="majorBidi" w:hAnsiTheme="majorBidi" w:cstheme="majorBidi"/>
          <w:color w:val="1C1E21"/>
        </w:rPr>
        <w:t>animated</w:t>
      </w:r>
      <w:r w:rsidR="00FE25CF" w:rsidRPr="0037788F">
        <w:rPr>
          <w:rFonts w:asciiTheme="majorBidi" w:hAnsiTheme="majorBidi" w:cstheme="majorBidi"/>
          <w:color w:val="1C1E21"/>
        </w:rPr>
        <w:t xml:space="preserve">, and continue to </w:t>
      </w:r>
      <w:r w:rsidR="00C702C6">
        <w:rPr>
          <w:rFonts w:asciiTheme="majorBidi" w:hAnsiTheme="majorBidi" w:cstheme="majorBidi"/>
          <w:color w:val="1C1E21"/>
        </w:rPr>
        <w:t>animate</w:t>
      </w:r>
      <w:r w:rsidR="00FE25CF" w:rsidRPr="0037788F">
        <w:rPr>
          <w:rFonts w:asciiTheme="majorBidi" w:hAnsiTheme="majorBidi" w:cstheme="majorBidi"/>
          <w:color w:val="1C1E21"/>
        </w:rPr>
        <w:t xml:space="preserve"> the research. </w:t>
      </w:r>
    </w:p>
    <w:p w:rsidR="00AF2C7A" w:rsidRPr="0037788F" w:rsidRDefault="00FE25CF" w:rsidP="00C0485C">
      <w:pPr>
        <w:pStyle w:val="NormalWeb"/>
        <w:shd w:val="clear" w:color="auto" w:fill="FFFFFF"/>
        <w:spacing w:before="120" w:beforeAutospacing="0" w:after="120" w:afterAutospacing="0" w:line="360" w:lineRule="auto"/>
        <w:ind w:left="360" w:firstLine="720"/>
        <w:jc w:val="both"/>
        <w:rPr>
          <w:rFonts w:asciiTheme="majorBidi" w:hAnsiTheme="majorBidi" w:cstheme="majorBidi"/>
          <w:color w:val="1C1E21"/>
        </w:rPr>
      </w:pPr>
      <w:r w:rsidRPr="0037788F">
        <w:rPr>
          <w:rFonts w:asciiTheme="majorBidi" w:hAnsiTheme="majorBidi" w:cstheme="majorBidi"/>
          <w:color w:val="1C1E21"/>
        </w:rPr>
        <w:t xml:space="preserve">The </w:t>
      </w:r>
      <w:r w:rsidR="00EC1C31" w:rsidRPr="0037788F">
        <w:rPr>
          <w:rFonts w:asciiTheme="majorBidi" w:hAnsiTheme="majorBidi" w:cstheme="majorBidi"/>
          <w:color w:val="1C1E21"/>
        </w:rPr>
        <w:t xml:space="preserve">messianic </w:t>
      </w:r>
      <w:r w:rsidR="000F7C44" w:rsidRPr="0037788F">
        <w:rPr>
          <w:rFonts w:asciiTheme="majorBidi" w:hAnsiTheme="majorBidi" w:cstheme="majorBidi"/>
          <w:color w:val="1C1E21"/>
        </w:rPr>
        <w:t>concept</w:t>
      </w:r>
      <w:r w:rsidRPr="0037788F">
        <w:rPr>
          <w:rFonts w:asciiTheme="majorBidi" w:hAnsiTheme="majorBidi" w:cstheme="majorBidi"/>
          <w:color w:val="1C1E21"/>
        </w:rPr>
        <w:t xml:space="preserve">, </w:t>
      </w:r>
      <w:r w:rsidR="00835FBE" w:rsidRPr="0037788F">
        <w:rPr>
          <w:rFonts w:asciiTheme="majorBidi" w:hAnsiTheme="majorBidi" w:cstheme="majorBidi"/>
          <w:color w:val="1C1E21"/>
        </w:rPr>
        <w:t>at</w:t>
      </w:r>
      <w:r w:rsidRPr="0037788F">
        <w:rPr>
          <w:rFonts w:asciiTheme="majorBidi" w:hAnsiTheme="majorBidi" w:cstheme="majorBidi"/>
          <w:color w:val="1C1E21"/>
        </w:rPr>
        <w:t xml:space="preserve"> its source, </w:t>
      </w:r>
      <w:r w:rsidR="007B36FF" w:rsidRPr="0037788F">
        <w:rPr>
          <w:rFonts w:asciiTheme="majorBidi" w:hAnsiTheme="majorBidi" w:cstheme="majorBidi"/>
          <w:color w:val="1C1E21"/>
        </w:rPr>
        <w:t xml:space="preserve">is none other than a normative historical </w:t>
      </w:r>
      <w:r w:rsidR="000F7C44" w:rsidRPr="0037788F">
        <w:rPr>
          <w:rFonts w:asciiTheme="majorBidi" w:hAnsiTheme="majorBidi" w:cstheme="majorBidi"/>
          <w:color w:val="1C1E21"/>
        </w:rPr>
        <w:t>construct</w:t>
      </w:r>
      <w:r w:rsidR="00835FBE" w:rsidRPr="0037788F">
        <w:rPr>
          <w:rFonts w:asciiTheme="majorBidi" w:hAnsiTheme="majorBidi" w:cstheme="majorBidi"/>
          <w:color w:val="1C1E21"/>
        </w:rPr>
        <w:t xml:space="preserve"> </w:t>
      </w:r>
      <w:r w:rsidR="00F15894">
        <w:rPr>
          <w:rFonts w:asciiTheme="majorBidi" w:hAnsiTheme="majorBidi" w:cstheme="majorBidi"/>
          <w:color w:val="1C1E21"/>
        </w:rPr>
        <w:t>prescribing</w:t>
      </w:r>
      <w:r w:rsidR="00835FBE" w:rsidRPr="0037788F">
        <w:rPr>
          <w:rFonts w:asciiTheme="majorBidi" w:hAnsiTheme="majorBidi" w:cstheme="majorBidi"/>
          <w:color w:val="1C1E21"/>
        </w:rPr>
        <w:t xml:space="preserve"> the revival of Jewish sovereignty in the Land of Israel. A paradigm, which the </w:t>
      </w:r>
      <w:proofErr w:type="spellStart"/>
      <w:r w:rsidR="00835FBE" w:rsidRPr="0037788F">
        <w:rPr>
          <w:rFonts w:asciiTheme="majorBidi" w:hAnsiTheme="majorBidi" w:cstheme="majorBidi"/>
          <w:color w:val="1C1E21"/>
        </w:rPr>
        <w:t>Rambam</w:t>
      </w:r>
      <w:proofErr w:type="spellEnd"/>
      <w:r w:rsidR="00835FBE" w:rsidRPr="0037788F">
        <w:rPr>
          <w:rFonts w:asciiTheme="majorBidi" w:hAnsiTheme="majorBidi" w:cstheme="majorBidi"/>
          <w:color w:val="1C1E21"/>
        </w:rPr>
        <w:t xml:space="preserve"> (Rabbi Moshe Ben </w:t>
      </w:r>
      <w:proofErr w:type="spellStart"/>
      <w:r w:rsidR="00835FBE" w:rsidRPr="0037788F">
        <w:rPr>
          <w:rFonts w:asciiTheme="majorBidi" w:hAnsiTheme="majorBidi" w:cstheme="majorBidi"/>
          <w:color w:val="1C1E21"/>
        </w:rPr>
        <w:t>Maimon</w:t>
      </w:r>
      <w:proofErr w:type="spellEnd"/>
      <w:r w:rsidR="000A1910" w:rsidRPr="0037788F">
        <w:rPr>
          <w:rFonts w:asciiTheme="majorBidi" w:hAnsiTheme="majorBidi" w:cstheme="majorBidi"/>
          <w:color w:val="1C1E21"/>
        </w:rPr>
        <w:t xml:space="preserve"> - Maimonides</w:t>
      </w:r>
      <w:r w:rsidR="00835FBE" w:rsidRPr="0037788F">
        <w:rPr>
          <w:rFonts w:asciiTheme="majorBidi" w:hAnsiTheme="majorBidi" w:cstheme="majorBidi"/>
          <w:color w:val="1C1E21"/>
        </w:rPr>
        <w:t>, 1138-1204) proposed in</w:t>
      </w:r>
      <w:r w:rsidR="004A5929" w:rsidRPr="0037788F">
        <w:rPr>
          <w:rFonts w:asciiTheme="majorBidi" w:hAnsiTheme="majorBidi" w:cstheme="majorBidi"/>
          <w:color w:val="1C1E21"/>
        </w:rPr>
        <w:t xml:space="preserve"> </w:t>
      </w:r>
      <w:r w:rsidR="004A5929" w:rsidRPr="00F15894">
        <w:rPr>
          <w:rFonts w:asciiTheme="majorBidi" w:hAnsiTheme="majorBidi" w:cstheme="majorBidi"/>
          <w:i/>
          <w:iCs/>
          <w:color w:val="1C1E21"/>
        </w:rPr>
        <w:t>The Laws and Wars of Kings</w:t>
      </w:r>
      <w:r w:rsidR="004A5929" w:rsidRPr="0037788F">
        <w:rPr>
          <w:rFonts w:asciiTheme="majorBidi" w:hAnsiTheme="majorBidi" w:cstheme="majorBidi"/>
          <w:color w:val="1C1E21"/>
        </w:rPr>
        <w:t>, according to which the King-</w:t>
      </w:r>
      <w:r w:rsidR="00125830" w:rsidRPr="0037788F">
        <w:rPr>
          <w:rFonts w:asciiTheme="majorBidi" w:hAnsiTheme="majorBidi" w:cstheme="majorBidi"/>
          <w:color w:val="1C1E21"/>
        </w:rPr>
        <w:t>Messiah</w:t>
      </w:r>
      <w:r w:rsidR="004A5929" w:rsidRPr="0037788F">
        <w:rPr>
          <w:rFonts w:asciiTheme="majorBidi" w:hAnsiTheme="majorBidi" w:cstheme="majorBidi"/>
          <w:color w:val="1C1E21"/>
        </w:rPr>
        <w:t xml:space="preserve"> is a political figure, who, when Jewish sovereignty is reestablished, will act through earthly, rational, concrete ways. The </w:t>
      </w:r>
      <w:proofErr w:type="spellStart"/>
      <w:r w:rsidR="004A5929" w:rsidRPr="0037788F">
        <w:rPr>
          <w:rFonts w:asciiTheme="majorBidi" w:hAnsiTheme="majorBidi" w:cstheme="majorBidi"/>
          <w:color w:val="1C1E21"/>
        </w:rPr>
        <w:t>Rambam</w:t>
      </w:r>
      <w:proofErr w:type="spellEnd"/>
      <w:r w:rsidR="004A5929" w:rsidRPr="0037788F">
        <w:rPr>
          <w:rFonts w:asciiTheme="majorBidi" w:hAnsiTheme="majorBidi" w:cstheme="majorBidi"/>
          <w:color w:val="1C1E21"/>
        </w:rPr>
        <w:t xml:space="preserve"> </w:t>
      </w:r>
      <w:r w:rsidR="00125830" w:rsidRPr="0037788F">
        <w:rPr>
          <w:rFonts w:asciiTheme="majorBidi" w:hAnsiTheme="majorBidi" w:cstheme="majorBidi"/>
          <w:color w:val="1C1E21"/>
        </w:rPr>
        <w:t xml:space="preserve">held in contempt those who understood </w:t>
      </w:r>
      <w:r w:rsidR="00F00A3F" w:rsidRPr="0037788F">
        <w:rPr>
          <w:rFonts w:asciiTheme="majorBidi" w:hAnsiTheme="majorBidi" w:cstheme="majorBidi"/>
          <w:color w:val="1C1E21"/>
        </w:rPr>
        <w:t>the messiah</w:t>
      </w:r>
      <w:r w:rsidR="00125830" w:rsidRPr="0037788F">
        <w:rPr>
          <w:rFonts w:asciiTheme="majorBidi" w:hAnsiTheme="majorBidi" w:cstheme="majorBidi"/>
          <w:color w:val="1C1E21"/>
        </w:rPr>
        <w:t xml:space="preserve"> as an abstract, utopian ideal, connected to miracles and wonders: ‘Do not think that the King-Messiah</w:t>
      </w:r>
      <w:r w:rsidR="00EC1C31" w:rsidRPr="0037788F">
        <w:rPr>
          <w:rFonts w:asciiTheme="majorBidi" w:hAnsiTheme="majorBidi" w:cstheme="majorBidi"/>
          <w:color w:val="1C1E21"/>
        </w:rPr>
        <w:t xml:space="preserve"> needs to perform signs and wonders and new creations in the world, or raise the dead, </w:t>
      </w:r>
      <w:r w:rsidR="00EE4BA6" w:rsidRPr="0037788F">
        <w:rPr>
          <w:rFonts w:asciiTheme="majorBidi" w:hAnsiTheme="majorBidi" w:cstheme="majorBidi"/>
          <w:color w:val="1C1E21"/>
        </w:rPr>
        <w:t>or other things said by idiots.”</w:t>
      </w:r>
      <w:r w:rsidR="00EE4BA6" w:rsidRPr="0037788F">
        <w:rPr>
          <w:rStyle w:val="FootnoteReference"/>
          <w:rFonts w:asciiTheme="majorBidi" w:hAnsiTheme="majorBidi" w:cstheme="majorBidi"/>
          <w:color w:val="1C1E21"/>
        </w:rPr>
        <w:footnoteReference w:id="24"/>
      </w:r>
      <w:r w:rsidR="00125830" w:rsidRPr="0037788F">
        <w:rPr>
          <w:rFonts w:asciiTheme="majorBidi" w:hAnsiTheme="majorBidi" w:cstheme="majorBidi"/>
          <w:color w:val="1C1E21"/>
        </w:rPr>
        <w:t xml:space="preserve"> </w:t>
      </w:r>
      <w:r w:rsidR="0093179E" w:rsidRPr="0037788F">
        <w:rPr>
          <w:rFonts w:asciiTheme="majorBidi" w:hAnsiTheme="majorBidi" w:cstheme="majorBidi"/>
          <w:color w:val="1C1E21"/>
        </w:rPr>
        <w:t>Th</w:t>
      </w:r>
      <w:r w:rsidR="00F00A3F" w:rsidRPr="0037788F">
        <w:rPr>
          <w:rFonts w:asciiTheme="majorBidi" w:hAnsiTheme="majorBidi" w:cstheme="majorBidi"/>
          <w:color w:val="1C1E21"/>
        </w:rPr>
        <w:t>e messianic</w:t>
      </w:r>
      <w:r w:rsidR="0093179E" w:rsidRPr="0037788F">
        <w:rPr>
          <w:rFonts w:asciiTheme="majorBidi" w:hAnsiTheme="majorBidi" w:cstheme="majorBidi"/>
          <w:color w:val="1C1E21"/>
        </w:rPr>
        <w:t xml:space="preserve"> concept, which was a central element throughout Jewish history and the basis of the Jews’ aspirations for redemption, </w:t>
      </w:r>
      <w:r w:rsidR="0093179E" w:rsidRPr="00745655">
        <w:rPr>
          <w:rFonts w:asciiTheme="majorBidi" w:hAnsiTheme="majorBidi" w:cstheme="majorBidi"/>
          <w:color w:val="1C1E21"/>
        </w:rPr>
        <w:t>as a vector for universal redemption</w:t>
      </w:r>
      <w:r w:rsidR="0093179E" w:rsidRPr="0037788F">
        <w:rPr>
          <w:rFonts w:asciiTheme="majorBidi" w:hAnsiTheme="majorBidi" w:cstheme="majorBidi"/>
          <w:color w:val="1C1E21"/>
        </w:rPr>
        <w:t xml:space="preserve">, </w:t>
      </w:r>
      <w:r w:rsidR="0093179E" w:rsidRPr="00745655">
        <w:rPr>
          <w:rFonts w:asciiTheme="majorBidi" w:hAnsiTheme="majorBidi" w:cstheme="majorBidi"/>
          <w:color w:val="1C1E21"/>
        </w:rPr>
        <w:t xml:space="preserve">became more </w:t>
      </w:r>
      <w:r w:rsidR="00F15894">
        <w:rPr>
          <w:rFonts w:asciiTheme="majorBidi" w:hAnsiTheme="majorBidi" w:cstheme="majorBidi"/>
          <w:color w:val="1C1E21"/>
        </w:rPr>
        <w:t>prevalent</w:t>
      </w:r>
      <w:r w:rsidR="0093179E" w:rsidRPr="0037788F">
        <w:rPr>
          <w:rFonts w:asciiTheme="majorBidi" w:hAnsiTheme="majorBidi" w:cstheme="majorBidi"/>
          <w:color w:val="1C1E21"/>
        </w:rPr>
        <w:t xml:space="preserve"> following the expulsion from Spain</w:t>
      </w:r>
      <w:r w:rsidR="00C702C6">
        <w:rPr>
          <w:rFonts w:asciiTheme="majorBidi" w:hAnsiTheme="majorBidi" w:cstheme="majorBidi"/>
          <w:color w:val="1C1E21"/>
        </w:rPr>
        <w:t xml:space="preserve"> in 1492</w:t>
      </w:r>
      <w:r w:rsidR="0093179E" w:rsidRPr="0037788F">
        <w:rPr>
          <w:rFonts w:asciiTheme="majorBidi" w:hAnsiTheme="majorBidi" w:cstheme="majorBidi"/>
          <w:color w:val="1C1E21"/>
        </w:rPr>
        <w:t xml:space="preserve">. </w:t>
      </w:r>
      <w:r w:rsidR="00F00A3F" w:rsidRPr="0037788F">
        <w:rPr>
          <w:rFonts w:asciiTheme="majorBidi" w:hAnsiTheme="majorBidi" w:cstheme="majorBidi"/>
          <w:color w:val="1C1E21"/>
        </w:rPr>
        <w:t>The</w:t>
      </w:r>
      <w:r w:rsidR="0093179E" w:rsidRPr="0037788F">
        <w:rPr>
          <w:rFonts w:asciiTheme="majorBidi" w:hAnsiTheme="majorBidi" w:cstheme="majorBidi"/>
          <w:color w:val="1C1E21"/>
        </w:rPr>
        <w:t xml:space="preserve"> collapse of the largest, most glorious Jewish communit</w:t>
      </w:r>
      <w:r w:rsidR="00F00A3F" w:rsidRPr="0037788F">
        <w:rPr>
          <w:rFonts w:asciiTheme="majorBidi" w:hAnsiTheme="majorBidi" w:cstheme="majorBidi"/>
          <w:color w:val="1C1E21"/>
        </w:rPr>
        <w:t>y</w:t>
      </w:r>
      <w:r w:rsidR="0093179E" w:rsidRPr="0037788F">
        <w:rPr>
          <w:rFonts w:asciiTheme="majorBidi" w:hAnsiTheme="majorBidi" w:cstheme="majorBidi"/>
          <w:color w:val="1C1E21"/>
        </w:rPr>
        <w:t xml:space="preserve"> </w:t>
      </w:r>
      <w:r w:rsidR="00FE18B4" w:rsidRPr="0037788F">
        <w:rPr>
          <w:rFonts w:asciiTheme="majorBidi" w:hAnsiTheme="majorBidi" w:cstheme="majorBidi"/>
          <w:color w:val="1C1E21"/>
        </w:rPr>
        <w:t>of</w:t>
      </w:r>
      <w:r w:rsidR="0093179E" w:rsidRPr="0037788F">
        <w:rPr>
          <w:rFonts w:asciiTheme="majorBidi" w:hAnsiTheme="majorBidi" w:cstheme="majorBidi"/>
          <w:color w:val="1C1E21"/>
        </w:rPr>
        <w:t xml:space="preserve"> the </w:t>
      </w:r>
      <w:proofErr w:type="gramStart"/>
      <w:r w:rsidR="0093179E" w:rsidRPr="0037788F">
        <w:rPr>
          <w:rFonts w:asciiTheme="majorBidi" w:hAnsiTheme="majorBidi" w:cstheme="majorBidi"/>
          <w:color w:val="1C1E21"/>
        </w:rPr>
        <w:t>Middle</w:t>
      </w:r>
      <w:proofErr w:type="gramEnd"/>
      <w:r w:rsidR="0093179E" w:rsidRPr="0037788F">
        <w:rPr>
          <w:rFonts w:asciiTheme="majorBidi" w:hAnsiTheme="majorBidi" w:cstheme="majorBidi"/>
          <w:color w:val="1C1E21"/>
        </w:rPr>
        <w:t xml:space="preserve"> Ages </w:t>
      </w:r>
      <w:r w:rsidR="00F15894">
        <w:rPr>
          <w:rFonts w:asciiTheme="majorBidi" w:hAnsiTheme="majorBidi" w:cstheme="majorBidi"/>
          <w:color w:val="1C1E21"/>
        </w:rPr>
        <w:t>took on</w:t>
      </w:r>
      <w:r w:rsidR="00F00A3F" w:rsidRPr="0037788F">
        <w:rPr>
          <w:rFonts w:asciiTheme="majorBidi" w:hAnsiTheme="majorBidi" w:cstheme="majorBidi"/>
          <w:color w:val="1C1E21"/>
        </w:rPr>
        <w:t xml:space="preserve"> a cosmic dimension </w:t>
      </w:r>
      <w:r w:rsidR="00F15894">
        <w:rPr>
          <w:rFonts w:asciiTheme="majorBidi" w:hAnsiTheme="majorBidi" w:cstheme="majorBidi"/>
          <w:color w:val="1C1E21"/>
        </w:rPr>
        <w:t>of Jewish</w:t>
      </w:r>
      <w:r w:rsidR="00F00A3F" w:rsidRPr="0037788F">
        <w:rPr>
          <w:rFonts w:asciiTheme="majorBidi" w:hAnsiTheme="majorBidi" w:cstheme="majorBidi"/>
          <w:color w:val="1C1E21"/>
        </w:rPr>
        <w:t xml:space="preserve"> </w:t>
      </w:r>
      <w:r w:rsidR="0093179E" w:rsidRPr="0037788F">
        <w:rPr>
          <w:rFonts w:asciiTheme="majorBidi" w:hAnsiTheme="majorBidi" w:cstheme="majorBidi"/>
          <w:color w:val="1C1E21"/>
        </w:rPr>
        <w:t>exile and human exile.</w:t>
      </w:r>
      <w:r w:rsidR="00A90B88" w:rsidRPr="0037788F">
        <w:rPr>
          <w:rFonts w:asciiTheme="majorBidi" w:hAnsiTheme="majorBidi" w:cstheme="majorBidi"/>
          <w:color w:val="1C1E21"/>
        </w:rPr>
        <w:t xml:space="preserve"> </w:t>
      </w:r>
      <w:r w:rsidR="00F15894">
        <w:rPr>
          <w:rFonts w:asciiTheme="majorBidi" w:hAnsiTheme="majorBidi" w:cstheme="majorBidi"/>
          <w:color w:val="1C1E21"/>
        </w:rPr>
        <w:t>Soon after, t</w:t>
      </w:r>
      <w:r w:rsidR="006C492D">
        <w:rPr>
          <w:rFonts w:asciiTheme="majorBidi" w:hAnsiTheme="majorBidi" w:cstheme="majorBidi"/>
          <w:color w:val="1C1E21"/>
        </w:rPr>
        <w:t xml:space="preserve">he Jews in </w:t>
      </w:r>
      <w:r w:rsidR="00A90B88" w:rsidRPr="0037788F">
        <w:rPr>
          <w:rFonts w:asciiTheme="majorBidi" w:hAnsiTheme="majorBidi" w:cstheme="majorBidi"/>
          <w:color w:val="1C1E21"/>
        </w:rPr>
        <w:t xml:space="preserve">the Spanish </w:t>
      </w:r>
      <w:r w:rsidR="00FC236C" w:rsidRPr="0037788F">
        <w:rPr>
          <w:rFonts w:asciiTheme="majorBidi" w:hAnsiTheme="majorBidi" w:cstheme="majorBidi"/>
          <w:color w:val="1C1E21"/>
        </w:rPr>
        <w:t>Diaspora</w:t>
      </w:r>
      <w:r w:rsidR="00A90B88" w:rsidRPr="0037788F">
        <w:rPr>
          <w:rFonts w:asciiTheme="majorBidi" w:hAnsiTheme="majorBidi" w:cstheme="majorBidi"/>
          <w:color w:val="1C1E21"/>
        </w:rPr>
        <w:t xml:space="preserve"> </w:t>
      </w:r>
      <w:r w:rsidR="00F15894">
        <w:rPr>
          <w:rFonts w:asciiTheme="majorBidi" w:hAnsiTheme="majorBidi" w:cstheme="majorBidi"/>
          <w:color w:val="1C1E21"/>
        </w:rPr>
        <w:t>as well as</w:t>
      </w:r>
      <w:r w:rsidR="00A90B88" w:rsidRPr="0037788F">
        <w:rPr>
          <w:rFonts w:asciiTheme="majorBidi" w:hAnsiTheme="majorBidi" w:cstheme="majorBidi"/>
          <w:color w:val="1C1E21"/>
        </w:rPr>
        <w:t xml:space="preserve"> </w:t>
      </w:r>
      <w:r w:rsidR="00A90B88" w:rsidRPr="0037788F">
        <w:rPr>
          <w:rFonts w:asciiTheme="majorBidi" w:hAnsiTheme="majorBidi" w:cstheme="majorBidi"/>
          <w:color w:val="1C1E21"/>
        </w:rPr>
        <w:lastRenderedPageBreak/>
        <w:t>the Jews in 16</w:t>
      </w:r>
      <w:r w:rsidR="00A90B88" w:rsidRPr="0037788F">
        <w:rPr>
          <w:rFonts w:asciiTheme="majorBidi" w:hAnsiTheme="majorBidi" w:cstheme="majorBidi"/>
          <w:color w:val="1C1E21"/>
          <w:vertAlign w:val="superscript"/>
        </w:rPr>
        <w:t>th</w:t>
      </w:r>
      <w:r w:rsidR="00A90B88" w:rsidRPr="0037788F">
        <w:rPr>
          <w:rFonts w:asciiTheme="majorBidi" w:hAnsiTheme="majorBidi" w:cstheme="majorBidi"/>
          <w:color w:val="1C1E21"/>
        </w:rPr>
        <w:t xml:space="preserve"> century </w:t>
      </w:r>
      <w:proofErr w:type="spellStart"/>
      <w:r w:rsidR="00A90B88" w:rsidRPr="0037788F">
        <w:rPr>
          <w:rFonts w:asciiTheme="majorBidi" w:hAnsiTheme="majorBidi" w:cstheme="majorBidi"/>
          <w:color w:val="1C1E21"/>
        </w:rPr>
        <w:t>Safed</w:t>
      </w:r>
      <w:proofErr w:type="spellEnd"/>
      <w:r w:rsidR="00A90B88" w:rsidRPr="0037788F">
        <w:rPr>
          <w:rFonts w:asciiTheme="majorBidi" w:hAnsiTheme="majorBidi" w:cstheme="majorBidi"/>
          <w:color w:val="1C1E21"/>
        </w:rPr>
        <w:t xml:space="preserve"> and </w:t>
      </w:r>
      <w:r w:rsidR="009B352F" w:rsidRPr="0037788F">
        <w:rPr>
          <w:rFonts w:asciiTheme="majorBidi" w:hAnsiTheme="majorBidi" w:cstheme="majorBidi"/>
          <w:color w:val="1C1E21"/>
        </w:rPr>
        <w:t xml:space="preserve">Eretz </w:t>
      </w:r>
      <w:r w:rsidR="006C492D">
        <w:rPr>
          <w:rFonts w:asciiTheme="majorBidi" w:hAnsiTheme="majorBidi" w:cstheme="majorBidi"/>
          <w:color w:val="1C1E21"/>
        </w:rPr>
        <w:t>Israel,</w:t>
      </w:r>
      <w:r w:rsidR="00FE18B4" w:rsidRPr="0037788F">
        <w:rPr>
          <w:rFonts w:asciiTheme="majorBidi" w:hAnsiTheme="majorBidi" w:cstheme="majorBidi"/>
          <w:color w:val="1C1E21"/>
        </w:rPr>
        <w:t xml:space="preserve"> </w:t>
      </w:r>
      <w:r w:rsidR="00A90B88" w:rsidRPr="0037788F">
        <w:rPr>
          <w:rFonts w:asciiTheme="majorBidi" w:hAnsiTheme="majorBidi" w:cstheme="majorBidi"/>
          <w:color w:val="1C1E21"/>
        </w:rPr>
        <w:t xml:space="preserve">began to interpret these events as ‘the birth pangs of redemption,’ the beginning of the era of redemption in Jewish history. The </w:t>
      </w:r>
      <w:r w:rsidR="005B61E7" w:rsidRPr="0037788F">
        <w:rPr>
          <w:rFonts w:asciiTheme="majorBidi" w:hAnsiTheme="majorBidi" w:cstheme="majorBidi"/>
          <w:color w:val="1C1E21"/>
        </w:rPr>
        <w:t>eminent</w:t>
      </w:r>
      <w:r w:rsidR="00A90B88" w:rsidRPr="0037788F">
        <w:rPr>
          <w:rFonts w:asciiTheme="majorBidi" w:hAnsiTheme="majorBidi" w:cstheme="majorBidi"/>
          <w:color w:val="1C1E21"/>
        </w:rPr>
        <w:t xml:space="preserve"> leade</w:t>
      </w:r>
      <w:r w:rsidR="005B61E7" w:rsidRPr="0037788F">
        <w:rPr>
          <w:rFonts w:asciiTheme="majorBidi" w:hAnsiTheme="majorBidi" w:cstheme="majorBidi"/>
          <w:color w:val="1C1E21"/>
        </w:rPr>
        <w:t>r</w:t>
      </w:r>
      <w:r w:rsidR="00A90B88" w:rsidRPr="0037788F">
        <w:rPr>
          <w:rFonts w:asciiTheme="majorBidi" w:hAnsiTheme="majorBidi" w:cstheme="majorBidi"/>
          <w:color w:val="1C1E21"/>
        </w:rPr>
        <w:t xml:space="preserve"> of the exiled</w:t>
      </w:r>
      <w:r w:rsidR="004C2690" w:rsidRPr="0037788F">
        <w:rPr>
          <w:rFonts w:asciiTheme="majorBidi" w:hAnsiTheme="majorBidi" w:cstheme="majorBidi"/>
          <w:color w:val="1C1E21"/>
        </w:rPr>
        <w:t xml:space="preserve"> Spanish community, Don Yitzhak</w:t>
      </w:r>
      <w:r w:rsidR="000C3459" w:rsidRPr="0037788F">
        <w:rPr>
          <w:rFonts w:asciiTheme="majorBidi" w:hAnsiTheme="majorBidi" w:cstheme="majorBidi"/>
          <w:color w:val="1C1E21"/>
        </w:rPr>
        <w:t xml:space="preserve"> </w:t>
      </w:r>
      <w:proofErr w:type="spellStart"/>
      <w:r w:rsidR="00A90B88" w:rsidRPr="0037788F">
        <w:rPr>
          <w:rFonts w:asciiTheme="majorBidi" w:hAnsiTheme="majorBidi" w:cstheme="majorBidi"/>
          <w:color w:val="1C1E21"/>
        </w:rPr>
        <w:t>Abarbanel</w:t>
      </w:r>
      <w:proofErr w:type="spellEnd"/>
      <w:r w:rsidR="00A90B88" w:rsidRPr="0037788F">
        <w:rPr>
          <w:rFonts w:asciiTheme="majorBidi" w:hAnsiTheme="majorBidi" w:cstheme="majorBidi"/>
          <w:color w:val="1C1E21"/>
        </w:rPr>
        <w:t xml:space="preserve">, </w:t>
      </w:r>
      <w:r w:rsidR="005B61E7" w:rsidRPr="0037788F">
        <w:rPr>
          <w:rFonts w:asciiTheme="majorBidi" w:hAnsiTheme="majorBidi" w:cstheme="majorBidi"/>
          <w:color w:val="1C1E21"/>
        </w:rPr>
        <w:t>who wrote the</w:t>
      </w:r>
      <w:r w:rsidR="00A90B88" w:rsidRPr="0037788F">
        <w:rPr>
          <w:rFonts w:asciiTheme="majorBidi" w:hAnsiTheme="majorBidi" w:cstheme="majorBidi"/>
          <w:color w:val="1C1E21"/>
        </w:rPr>
        <w:t xml:space="preserve"> trilogy</w:t>
      </w:r>
      <w:r w:rsidR="000C3459" w:rsidRPr="0037788F">
        <w:rPr>
          <w:rFonts w:asciiTheme="majorBidi" w:hAnsiTheme="majorBidi" w:cstheme="majorBidi"/>
          <w:color w:val="1C1E21"/>
        </w:rPr>
        <w:t>,</w:t>
      </w:r>
      <w:r w:rsidR="00A90B88" w:rsidRPr="0037788F">
        <w:rPr>
          <w:rFonts w:asciiTheme="majorBidi" w:hAnsiTheme="majorBidi" w:cstheme="majorBidi"/>
          <w:color w:val="1C1E21"/>
        </w:rPr>
        <w:t xml:space="preserve"> </w:t>
      </w:r>
      <w:proofErr w:type="spellStart"/>
      <w:r w:rsidR="00FE18B4" w:rsidRPr="0037788F">
        <w:rPr>
          <w:rFonts w:asciiTheme="majorBidi" w:hAnsiTheme="majorBidi" w:cstheme="majorBidi"/>
          <w:i/>
          <w:iCs/>
          <w:color w:val="1C1E21"/>
        </w:rPr>
        <w:t>Migdal</w:t>
      </w:r>
      <w:proofErr w:type="spellEnd"/>
      <w:r w:rsidR="00FE18B4" w:rsidRPr="0037788F">
        <w:rPr>
          <w:rFonts w:asciiTheme="majorBidi" w:hAnsiTheme="majorBidi" w:cstheme="majorBidi"/>
          <w:i/>
          <w:iCs/>
          <w:color w:val="1C1E21"/>
        </w:rPr>
        <w:t xml:space="preserve"> </w:t>
      </w:r>
      <w:proofErr w:type="spellStart"/>
      <w:r w:rsidR="00FE18B4" w:rsidRPr="0037788F">
        <w:rPr>
          <w:rFonts w:asciiTheme="majorBidi" w:hAnsiTheme="majorBidi" w:cstheme="majorBidi"/>
          <w:i/>
          <w:iCs/>
          <w:color w:val="1C1E21"/>
        </w:rPr>
        <w:t>Yeshuot</w:t>
      </w:r>
      <w:proofErr w:type="spellEnd"/>
      <w:r w:rsidR="000C3459" w:rsidRPr="0037788F">
        <w:rPr>
          <w:rFonts w:asciiTheme="majorBidi" w:hAnsiTheme="majorBidi" w:cstheme="majorBidi"/>
          <w:i/>
          <w:iCs/>
          <w:color w:val="1C1E21"/>
        </w:rPr>
        <w:t xml:space="preserve"> - Tower of Salvation</w:t>
      </w:r>
      <w:r w:rsidR="000C3459" w:rsidRPr="0037788F">
        <w:rPr>
          <w:rFonts w:asciiTheme="majorBidi" w:hAnsiTheme="majorBidi" w:cstheme="majorBidi"/>
          <w:color w:val="1C1E21"/>
        </w:rPr>
        <w:t xml:space="preserve"> (</w:t>
      </w:r>
      <w:proofErr w:type="spellStart"/>
      <w:r w:rsidR="000C3459" w:rsidRPr="0037788F">
        <w:rPr>
          <w:rFonts w:asciiTheme="majorBidi" w:hAnsiTheme="majorBidi" w:cstheme="majorBidi"/>
          <w:i/>
          <w:iCs/>
          <w:color w:val="1C1E21"/>
        </w:rPr>
        <w:t>Mayanei</w:t>
      </w:r>
      <w:proofErr w:type="spellEnd"/>
      <w:r w:rsidR="000C3459" w:rsidRPr="0037788F">
        <w:rPr>
          <w:rFonts w:asciiTheme="majorBidi" w:hAnsiTheme="majorBidi" w:cstheme="majorBidi"/>
          <w:i/>
          <w:iCs/>
          <w:color w:val="1C1E21"/>
        </w:rPr>
        <w:t xml:space="preserve"> </w:t>
      </w:r>
      <w:proofErr w:type="spellStart"/>
      <w:r w:rsidR="000C3459" w:rsidRPr="0037788F">
        <w:rPr>
          <w:rFonts w:asciiTheme="majorBidi" w:hAnsiTheme="majorBidi" w:cstheme="majorBidi"/>
          <w:i/>
          <w:iCs/>
          <w:color w:val="1C1E21"/>
        </w:rPr>
        <w:t>Hayeshua</w:t>
      </w:r>
      <w:proofErr w:type="spellEnd"/>
      <w:r w:rsidR="005B61E7" w:rsidRPr="0037788F">
        <w:rPr>
          <w:rFonts w:asciiTheme="majorBidi" w:hAnsiTheme="majorBidi" w:cstheme="majorBidi"/>
          <w:i/>
          <w:iCs/>
          <w:color w:val="1C1E21"/>
        </w:rPr>
        <w:t xml:space="preserve">, </w:t>
      </w:r>
      <w:proofErr w:type="spellStart"/>
      <w:r w:rsidR="005B61E7" w:rsidRPr="0037788F">
        <w:rPr>
          <w:rFonts w:asciiTheme="majorBidi" w:hAnsiTheme="majorBidi" w:cstheme="majorBidi"/>
          <w:i/>
          <w:iCs/>
          <w:color w:val="1C1E21"/>
        </w:rPr>
        <w:t>Yeshuot</w:t>
      </w:r>
      <w:proofErr w:type="spellEnd"/>
      <w:r w:rsidR="000C3459" w:rsidRPr="0037788F">
        <w:rPr>
          <w:rFonts w:asciiTheme="majorBidi" w:hAnsiTheme="majorBidi" w:cstheme="majorBidi"/>
          <w:i/>
          <w:iCs/>
          <w:color w:val="1C1E21"/>
        </w:rPr>
        <w:t xml:space="preserve"> </w:t>
      </w:r>
      <w:proofErr w:type="spellStart"/>
      <w:r w:rsidR="000C3459" w:rsidRPr="0037788F">
        <w:rPr>
          <w:rFonts w:asciiTheme="majorBidi" w:hAnsiTheme="majorBidi" w:cstheme="majorBidi"/>
          <w:i/>
          <w:iCs/>
          <w:color w:val="1C1E21"/>
        </w:rPr>
        <w:t>Meshiho</w:t>
      </w:r>
      <w:proofErr w:type="spellEnd"/>
      <w:r w:rsidR="000C3459" w:rsidRPr="0037788F">
        <w:rPr>
          <w:rFonts w:asciiTheme="majorBidi" w:hAnsiTheme="majorBidi" w:cstheme="majorBidi"/>
          <w:color w:val="1C1E21"/>
        </w:rPr>
        <w:t xml:space="preserve">, and </w:t>
      </w:r>
      <w:proofErr w:type="spellStart"/>
      <w:r w:rsidR="000C3459" w:rsidRPr="0037788F">
        <w:rPr>
          <w:rFonts w:asciiTheme="majorBidi" w:hAnsiTheme="majorBidi" w:cstheme="majorBidi"/>
          <w:i/>
          <w:iCs/>
          <w:color w:val="1C1E21"/>
        </w:rPr>
        <w:t>Matzmiah</w:t>
      </w:r>
      <w:proofErr w:type="spellEnd"/>
      <w:r w:rsidR="000C3459" w:rsidRPr="0037788F">
        <w:rPr>
          <w:rFonts w:asciiTheme="majorBidi" w:hAnsiTheme="majorBidi" w:cstheme="majorBidi"/>
          <w:i/>
          <w:iCs/>
          <w:color w:val="1C1E21"/>
        </w:rPr>
        <w:t xml:space="preserve"> </w:t>
      </w:r>
      <w:commentRangeStart w:id="7"/>
      <w:proofErr w:type="spellStart"/>
      <w:r w:rsidR="000C3459" w:rsidRPr="0037788F">
        <w:rPr>
          <w:rFonts w:asciiTheme="majorBidi" w:hAnsiTheme="majorBidi" w:cstheme="majorBidi"/>
          <w:i/>
          <w:iCs/>
          <w:color w:val="1C1E21"/>
        </w:rPr>
        <w:t>Yeshua</w:t>
      </w:r>
      <w:commentRangeEnd w:id="7"/>
      <w:proofErr w:type="spellEnd"/>
      <w:r w:rsidR="000C3459" w:rsidRPr="0037788F">
        <w:rPr>
          <w:rStyle w:val="CommentReference"/>
          <w:rFonts w:asciiTheme="majorBidi" w:eastAsiaTheme="minorHAnsi" w:hAnsiTheme="majorBidi" w:cstheme="majorBidi"/>
          <w:sz w:val="24"/>
          <w:szCs w:val="24"/>
        </w:rPr>
        <w:commentReference w:id="7"/>
      </w:r>
      <w:r w:rsidR="000C3459" w:rsidRPr="0037788F">
        <w:rPr>
          <w:rFonts w:asciiTheme="majorBidi" w:hAnsiTheme="majorBidi" w:cstheme="majorBidi"/>
          <w:color w:val="1C1E21"/>
        </w:rPr>
        <w:t xml:space="preserve">), </w:t>
      </w:r>
      <w:r w:rsidR="00B3237F" w:rsidRPr="0037788F">
        <w:rPr>
          <w:rFonts w:asciiTheme="majorBidi" w:hAnsiTheme="majorBidi" w:cstheme="majorBidi"/>
          <w:color w:val="1C1E21"/>
        </w:rPr>
        <w:t xml:space="preserve">together with </w:t>
      </w:r>
      <w:r w:rsidR="005B61E7" w:rsidRPr="0037788F">
        <w:rPr>
          <w:rFonts w:asciiTheme="majorBidi" w:hAnsiTheme="majorBidi" w:cstheme="majorBidi"/>
          <w:color w:val="1C1E21"/>
        </w:rPr>
        <w:t>the great 16</w:t>
      </w:r>
      <w:r w:rsidR="005B61E7" w:rsidRPr="0037788F">
        <w:rPr>
          <w:rFonts w:asciiTheme="majorBidi" w:hAnsiTheme="majorBidi" w:cstheme="majorBidi"/>
          <w:color w:val="1C1E21"/>
          <w:vertAlign w:val="superscript"/>
        </w:rPr>
        <w:t>th</w:t>
      </w:r>
      <w:r w:rsidR="005B61E7" w:rsidRPr="0037788F">
        <w:rPr>
          <w:rFonts w:asciiTheme="majorBidi" w:hAnsiTheme="majorBidi" w:cstheme="majorBidi"/>
          <w:color w:val="1C1E21"/>
        </w:rPr>
        <w:t xml:space="preserve">-century </w:t>
      </w:r>
      <w:proofErr w:type="spellStart"/>
      <w:r w:rsidR="005B61E7" w:rsidRPr="0037788F">
        <w:rPr>
          <w:rFonts w:asciiTheme="majorBidi" w:hAnsiTheme="majorBidi" w:cstheme="majorBidi"/>
          <w:color w:val="1C1E21"/>
        </w:rPr>
        <w:t>Kabbalists</w:t>
      </w:r>
      <w:proofErr w:type="spellEnd"/>
      <w:r w:rsidR="005B61E7" w:rsidRPr="0037788F">
        <w:rPr>
          <w:rFonts w:asciiTheme="majorBidi" w:hAnsiTheme="majorBidi" w:cstheme="majorBidi"/>
          <w:color w:val="1C1E21"/>
        </w:rPr>
        <w:t xml:space="preserve"> (mystics) - R. Luria Ashkenazi, R. </w:t>
      </w:r>
      <w:proofErr w:type="spellStart"/>
      <w:r w:rsidR="005B61E7" w:rsidRPr="0037788F">
        <w:rPr>
          <w:rFonts w:asciiTheme="majorBidi" w:hAnsiTheme="majorBidi" w:cstheme="majorBidi"/>
          <w:color w:val="1C1E21"/>
        </w:rPr>
        <w:t>Haim</w:t>
      </w:r>
      <w:proofErr w:type="spellEnd"/>
      <w:r w:rsidR="005B61E7" w:rsidRPr="0037788F">
        <w:rPr>
          <w:rFonts w:asciiTheme="majorBidi" w:hAnsiTheme="majorBidi" w:cstheme="majorBidi"/>
          <w:color w:val="1C1E21"/>
        </w:rPr>
        <w:t xml:space="preserve"> Vital, R. Shlomo </w:t>
      </w:r>
      <w:proofErr w:type="spellStart"/>
      <w:r w:rsidR="005B61E7" w:rsidRPr="0037788F">
        <w:rPr>
          <w:rFonts w:asciiTheme="majorBidi" w:hAnsiTheme="majorBidi" w:cstheme="majorBidi"/>
          <w:color w:val="1C1E21"/>
        </w:rPr>
        <w:t>Alkabetz</w:t>
      </w:r>
      <w:proofErr w:type="spellEnd"/>
      <w:r w:rsidR="005B61E7" w:rsidRPr="0037788F">
        <w:rPr>
          <w:rFonts w:asciiTheme="majorBidi" w:hAnsiTheme="majorBidi" w:cstheme="majorBidi"/>
          <w:color w:val="1C1E21"/>
        </w:rPr>
        <w:t xml:space="preserve">, R. </w:t>
      </w:r>
      <w:r w:rsidR="00B41842" w:rsidRPr="0037788F">
        <w:rPr>
          <w:rFonts w:asciiTheme="majorBidi" w:hAnsiTheme="majorBidi" w:cstheme="majorBidi"/>
          <w:color w:val="1C1E21"/>
        </w:rPr>
        <w:t>Yosef</w:t>
      </w:r>
      <w:r w:rsidR="005B61E7" w:rsidRPr="0037788F">
        <w:rPr>
          <w:rFonts w:asciiTheme="majorBidi" w:hAnsiTheme="majorBidi" w:cstheme="majorBidi"/>
          <w:color w:val="1C1E21"/>
        </w:rPr>
        <w:t xml:space="preserve"> Caro, and R. </w:t>
      </w:r>
      <w:proofErr w:type="spellStart"/>
      <w:r w:rsidR="005B61E7" w:rsidRPr="0037788F">
        <w:rPr>
          <w:rFonts w:asciiTheme="majorBidi" w:hAnsiTheme="majorBidi" w:cstheme="majorBidi"/>
          <w:color w:val="1C1E21"/>
        </w:rPr>
        <w:t>Menashe</w:t>
      </w:r>
      <w:proofErr w:type="spellEnd"/>
      <w:r w:rsidR="005B61E7" w:rsidRPr="0037788F">
        <w:rPr>
          <w:rFonts w:asciiTheme="majorBidi" w:hAnsiTheme="majorBidi" w:cstheme="majorBidi"/>
          <w:color w:val="1C1E21"/>
        </w:rPr>
        <w:t xml:space="preserve"> Ben Yisrael - brought hope and strength to face the crisis of the Spanish </w:t>
      </w:r>
      <w:r w:rsidR="00BB2578" w:rsidRPr="0037788F">
        <w:rPr>
          <w:rFonts w:asciiTheme="majorBidi" w:hAnsiTheme="majorBidi" w:cstheme="majorBidi"/>
          <w:color w:val="1C1E21"/>
        </w:rPr>
        <w:t>expulsion</w:t>
      </w:r>
      <w:r w:rsidR="005B61E7" w:rsidRPr="0037788F">
        <w:rPr>
          <w:rFonts w:asciiTheme="majorBidi" w:hAnsiTheme="majorBidi" w:cstheme="majorBidi"/>
          <w:color w:val="1C1E21"/>
        </w:rPr>
        <w:t xml:space="preserve">. </w:t>
      </w:r>
      <w:r w:rsidR="00F15894">
        <w:rPr>
          <w:rFonts w:asciiTheme="majorBidi" w:hAnsiTheme="majorBidi" w:cstheme="majorBidi"/>
          <w:color w:val="1C1E21"/>
        </w:rPr>
        <w:t xml:space="preserve">Events </w:t>
      </w:r>
      <w:r w:rsidR="00F15894" w:rsidRPr="0037788F">
        <w:rPr>
          <w:rFonts w:asciiTheme="majorBidi" w:hAnsiTheme="majorBidi" w:cstheme="majorBidi"/>
          <w:color w:val="1C1E21"/>
        </w:rPr>
        <w:t>in the 16</w:t>
      </w:r>
      <w:r w:rsidR="00F15894" w:rsidRPr="0037788F">
        <w:rPr>
          <w:rFonts w:asciiTheme="majorBidi" w:hAnsiTheme="majorBidi" w:cstheme="majorBidi"/>
          <w:color w:val="1C1E21"/>
          <w:vertAlign w:val="superscript"/>
        </w:rPr>
        <w:t>th</w:t>
      </w:r>
      <w:r w:rsidR="00F15894" w:rsidRPr="0037788F">
        <w:rPr>
          <w:rFonts w:asciiTheme="majorBidi" w:hAnsiTheme="majorBidi" w:cstheme="majorBidi"/>
          <w:color w:val="1C1E21"/>
        </w:rPr>
        <w:t xml:space="preserve"> century</w:t>
      </w:r>
      <w:r w:rsidR="00F15894">
        <w:rPr>
          <w:rFonts w:asciiTheme="majorBidi" w:hAnsiTheme="majorBidi" w:cstheme="majorBidi"/>
          <w:color w:val="1C1E21"/>
        </w:rPr>
        <w:t xml:space="preserve"> deriving from the attachment to</w:t>
      </w:r>
      <w:r w:rsidR="00BB2578" w:rsidRPr="0037788F">
        <w:rPr>
          <w:rFonts w:asciiTheme="majorBidi" w:hAnsiTheme="majorBidi" w:cstheme="majorBidi"/>
          <w:color w:val="1C1E21"/>
        </w:rPr>
        <w:t xml:space="preserve"> Eretz Yisrael</w:t>
      </w:r>
      <w:r w:rsidR="009B352F" w:rsidRPr="0037788F">
        <w:rPr>
          <w:rFonts w:asciiTheme="majorBidi" w:hAnsiTheme="majorBidi" w:cstheme="majorBidi"/>
          <w:color w:val="1C1E21"/>
        </w:rPr>
        <w:t xml:space="preserve"> in the Diaspora</w:t>
      </w:r>
      <w:r w:rsidR="00F15894">
        <w:rPr>
          <w:rFonts w:asciiTheme="majorBidi" w:hAnsiTheme="majorBidi" w:cstheme="majorBidi"/>
          <w:color w:val="1C1E21"/>
        </w:rPr>
        <w:t>,</w:t>
      </w:r>
      <w:r w:rsidR="009B352F" w:rsidRPr="0037788F">
        <w:rPr>
          <w:rFonts w:asciiTheme="majorBidi" w:hAnsiTheme="majorBidi" w:cstheme="majorBidi"/>
          <w:color w:val="1C1E21"/>
        </w:rPr>
        <w:t xml:space="preserve"> as well as in Eretz Yisrael itself, </w:t>
      </w:r>
      <w:r w:rsidR="00F15894">
        <w:rPr>
          <w:rFonts w:asciiTheme="majorBidi" w:hAnsiTheme="majorBidi" w:cstheme="majorBidi"/>
          <w:color w:val="1C1E21"/>
        </w:rPr>
        <w:t>were</w:t>
      </w:r>
      <w:r w:rsidR="009B352F" w:rsidRPr="0037788F">
        <w:rPr>
          <w:rFonts w:asciiTheme="majorBidi" w:hAnsiTheme="majorBidi" w:cstheme="majorBidi"/>
          <w:color w:val="1C1E21"/>
        </w:rPr>
        <w:t xml:space="preserve"> seen as a renaissance and a rehabilitation</w:t>
      </w:r>
      <w:r w:rsidR="00F15894">
        <w:rPr>
          <w:rFonts w:asciiTheme="majorBidi" w:hAnsiTheme="majorBidi" w:cstheme="majorBidi"/>
          <w:color w:val="1C1E21"/>
        </w:rPr>
        <w:t xml:space="preserve"> of the Jewish nation, confirming and validating</w:t>
      </w:r>
      <w:r w:rsidR="009B352F" w:rsidRPr="0037788F">
        <w:rPr>
          <w:rFonts w:asciiTheme="majorBidi" w:hAnsiTheme="majorBidi" w:cstheme="majorBidi"/>
          <w:color w:val="1C1E21"/>
        </w:rPr>
        <w:t xml:space="preserve"> the perception that Jewish sovereignty was being reestablished and the normative messianic </w:t>
      </w:r>
      <w:r w:rsidR="000F7C44" w:rsidRPr="0037788F">
        <w:rPr>
          <w:rFonts w:asciiTheme="majorBidi" w:hAnsiTheme="majorBidi" w:cstheme="majorBidi"/>
          <w:color w:val="1C1E21"/>
        </w:rPr>
        <w:t>concept</w:t>
      </w:r>
      <w:r w:rsidR="009B352F" w:rsidRPr="0037788F">
        <w:rPr>
          <w:rFonts w:asciiTheme="majorBidi" w:hAnsiTheme="majorBidi" w:cstheme="majorBidi"/>
          <w:color w:val="1C1E21"/>
        </w:rPr>
        <w:t xml:space="preserve"> was being realized</w:t>
      </w:r>
      <w:r w:rsidR="00F21240" w:rsidRPr="0037788F">
        <w:rPr>
          <w:rFonts w:asciiTheme="majorBidi" w:hAnsiTheme="majorBidi" w:cstheme="majorBidi"/>
          <w:color w:val="1C1E21"/>
        </w:rPr>
        <w:t xml:space="preserve">, </w:t>
      </w:r>
      <w:r w:rsidR="00C0485C">
        <w:rPr>
          <w:rFonts w:asciiTheme="majorBidi" w:hAnsiTheme="majorBidi" w:cstheme="majorBidi"/>
          <w:color w:val="1C1E21"/>
        </w:rPr>
        <w:t>in a flurry of</w:t>
      </w:r>
      <w:r w:rsidR="00CD6728" w:rsidRPr="0037788F">
        <w:rPr>
          <w:rFonts w:asciiTheme="majorBidi" w:hAnsiTheme="majorBidi" w:cstheme="majorBidi"/>
          <w:color w:val="1C1E21"/>
        </w:rPr>
        <w:t xml:space="preserve"> </w:t>
      </w:r>
      <w:r w:rsidR="00C0485C">
        <w:rPr>
          <w:rFonts w:asciiTheme="majorBidi" w:hAnsiTheme="majorBidi" w:cstheme="majorBidi"/>
          <w:color w:val="1C1E21"/>
        </w:rPr>
        <w:t>a</w:t>
      </w:r>
      <w:r w:rsidR="00CD6728" w:rsidRPr="0037788F">
        <w:rPr>
          <w:rFonts w:asciiTheme="majorBidi" w:hAnsiTheme="majorBidi" w:cstheme="majorBidi"/>
          <w:color w:val="1C1E21"/>
        </w:rPr>
        <w:t>ctivities in</w:t>
      </w:r>
      <w:r w:rsidR="00C0485C">
        <w:rPr>
          <w:rFonts w:asciiTheme="majorBidi" w:hAnsiTheme="majorBidi" w:cstheme="majorBidi"/>
          <w:color w:val="1C1E21"/>
        </w:rPr>
        <w:t xml:space="preserve"> a variety of spheres</w:t>
      </w:r>
      <w:r w:rsidR="00CD6728" w:rsidRPr="0037788F">
        <w:rPr>
          <w:rFonts w:asciiTheme="majorBidi" w:hAnsiTheme="majorBidi" w:cstheme="majorBidi"/>
          <w:color w:val="1C1E21"/>
        </w:rPr>
        <w:t>:</w:t>
      </w:r>
      <w:r w:rsidR="009B352F" w:rsidRPr="0037788F">
        <w:rPr>
          <w:rFonts w:asciiTheme="majorBidi" w:hAnsiTheme="majorBidi" w:cstheme="majorBidi"/>
          <w:color w:val="1C1E21"/>
        </w:rPr>
        <w:t xml:space="preserve"> </w:t>
      </w:r>
      <w:r w:rsidR="006C492D" w:rsidRPr="00C0485C">
        <w:rPr>
          <w:rFonts w:asciiTheme="majorBidi" w:hAnsiTheme="majorBidi" w:cstheme="majorBidi"/>
          <w:b/>
          <w:bCs/>
          <w:color w:val="1C1E21"/>
        </w:rPr>
        <w:t>P</w:t>
      </w:r>
      <w:r w:rsidR="00F21240" w:rsidRPr="00C0485C">
        <w:rPr>
          <w:rFonts w:asciiTheme="majorBidi" w:hAnsiTheme="majorBidi" w:cstheme="majorBidi"/>
          <w:b/>
          <w:bCs/>
          <w:color w:val="1C1E21"/>
        </w:rPr>
        <w:t>olitical-military actions</w:t>
      </w:r>
      <w:r w:rsidR="00F21240" w:rsidRPr="0037788F">
        <w:rPr>
          <w:rFonts w:asciiTheme="majorBidi" w:hAnsiTheme="majorBidi" w:cstheme="majorBidi"/>
          <w:color w:val="1C1E21"/>
        </w:rPr>
        <w:t xml:space="preserve"> - aiming for a military conquest of the land </w:t>
      </w:r>
      <w:r w:rsidR="006C492D">
        <w:rPr>
          <w:rFonts w:asciiTheme="majorBidi" w:hAnsiTheme="majorBidi" w:cstheme="majorBidi"/>
          <w:color w:val="1C1E21"/>
        </w:rPr>
        <w:t xml:space="preserve">(David </w:t>
      </w:r>
      <w:proofErr w:type="spellStart"/>
      <w:r w:rsidR="006C492D">
        <w:rPr>
          <w:rFonts w:asciiTheme="majorBidi" w:hAnsiTheme="majorBidi" w:cstheme="majorBidi"/>
          <w:color w:val="1C1E21"/>
        </w:rPr>
        <w:t>Hareuveni</w:t>
      </w:r>
      <w:proofErr w:type="spellEnd"/>
      <w:r w:rsidR="006C492D">
        <w:rPr>
          <w:rFonts w:asciiTheme="majorBidi" w:hAnsiTheme="majorBidi" w:cstheme="majorBidi"/>
          <w:color w:val="1C1E21"/>
        </w:rPr>
        <w:t xml:space="preserve"> and Shlomo </w:t>
      </w:r>
      <w:proofErr w:type="spellStart"/>
      <w:r w:rsidR="006C492D">
        <w:rPr>
          <w:rFonts w:asciiTheme="majorBidi" w:hAnsiTheme="majorBidi" w:cstheme="majorBidi"/>
          <w:color w:val="1C1E21"/>
        </w:rPr>
        <w:t>Malk</w:t>
      </w:r>
      <w:r w:rsidR="00F21240" w:rsidRPr="0037788F">
        <w:rPr>
          <w:rFonts w:asciiTheme="majorBidi" w:hAnsiTheme="majorBidi" w:cstheme="majorBidi"/>
          <w:color w:val="1C1E21"/>
        </w:rPr>
        <w:t>ho</w:t>
      </w:r>
      <w:proofErr w:type="spellEnd"/>
      <w:r w:rsidR="007850BE" w:rsidRPr="0037788F">
        <w:rPr>
          <w:rFonts w:asciiTheme="majorBidi" w:hAnsiTheme="majorBidi" w:cstheme="majorBidi"/>
          <w:color w:val="1C1E21"/>
        </w:rPr>
        <w:t>)</w:t>
      </w:r>
      <w:r w:rsidR="00F21240" w:rsidRPr="0037788F">
        <w:rPr>
          <w:rFonts w:asciiTheme="majorBidi" w:hAnsiTheme="majorBidi" w:cstheme="majorBidi"/>
          <w:color w:val="1C1E21"/>
        </w:rPr>
        <w:t xml:space="preserve">; </w:t>
      </w:r>
      <w:r w:rsidR="00F21240" w:rsidRPr="00C0485C">
        <w:rPr>
          <w:rFonts w:asciiTheme="majorBidi" w:hAnsiTheme="majorBidi" w:cstheme="majorBidi"/>
          <w:b/>
          <w:bCs/>
          <w:color w:val="1C1E21"/>
        </w:rPr>
        <w:t>settlement activity</w:t>
      </w:r>
      <w:r w:rsidR="00F21240" w:rsidRPr="0037788F">
        <w:rPr>
          <w:rFonts w:asciiTheme="majorBidi" w:hAnsiTheme="majorBidi" w:cstheme="majorBidi"/>
          <w:color w:val="1C1E21"/>
        </w:rPr>
        <w:t xml:space="preserve"> - immigrating a</w:t>
      </w:r>
      <w:r w:rsidR="0068161D" w:rsidRPr="0037788F">
        <w:rPr>
          <w:rFonts w:asciiTheme="majorBidi" w:hAnsiTheme="majorBidi" w:cstheme="majorBidi"/>
          <w:color w:val="1C1E21"/>
        </w:rPr>
        <w:t>nd settling the land (Don Yosef</w:t>
      </w:r>
      <w:r w:rsidR="00F21240" w:rsidRPr="0037788F">
        <w:rPr>
          <w:rFonts w:asciiTheme="majorBidi" w:hAnsiTheme="majorBidi" w:cstheme="majorBidi"/>
          <w:color w:val="1C1E21"/>
        </w:rPr>
        <w:t xml:space="preserve"> </w:t>
      </w:r>
      <w:proofErr w:type="spellStart"/>
      <w:r w:rsidR="00F21240" w:rsidRPr="0037788F">
        <w:rPr>
          <w:rFonts w:asciiTheme="majorBidi" w:hAnsiTheme="majorBidi" w:cstheme="majorBidi"/>
          <w:color w:val="1C1E21"/>
        </w:rPr>
        <w:t>Nasi</w:t>
      </w:r>
      <w:proofErr w:type="spellEnd"/>
      <w:r w:rsidR="00F21240" w:rsidRPr="0037788F">
        <w:rPr>
          <w:rFonts w:asciiTheme="majorBidi" w:hAnsiTheme="majorBidi" w:cstheme="majorBidi"/>
          <w:color w:val="1C1E21"/>
        </w:rPr>
        <w:t xml:space="preserve"> and </w:t>
      </w:r>
      <w:proofErr w:type="spellStart"/>
      <w:r w:rsidR="00F21240" w:rsidRPr="0037788F">
        <w:rPr>
          <w:rFonts w:asciiTheme="majorBidi" w:hAnsiTheme="majorBidi" w:cstheme="majorBidi"/>
          <w:color w:val="1C1E21"/>
        </w:rPr>
        <w:t>D</w:t>
      </w:r>
      <w:r w:rsidR="001B4895" w:rsidRPr="0037788F">
        <w:rPr>
          <w:rFonts w:asciiTheme="majorBidi" w:hAnsiTheme="majorBidi" w:cstheme="majorBidi"/>
          <w:color w:val="1C1E21"/>
        </w:rPr>
        <w:t>oña</w:t>
      </w:r>
      <w:proofErr w:type="spellEnd"/>
      <w:r w:rsidR="00F21240" w:rsidRPr="0037788F">
        <w:rPr>
          <w:rFonts w:asciiTheme="majorBidi" w:hAnsiTheme="majorBidi" w:cstheme="majorBidi"/>
          <w:color w:val="1C1E21"/>
        </w:rPr>
        <w:t xml:space="preserve"> </w:t>
      </w:r>
      <w:proofErr w:type="spellStart"/>
      <w:r w:rsidR="00F21240" w:rsidRPr="0037788F">
        <w:rPr>
          <w:rFonts w:asciiTheme="majorBidi" w:hAnsiTheme="majorBidi" w:cstheme="majorBidi"/>
          <w:color w:val="1C1E21"/>
        </w:rPr>
        <w:t>Gra</w:t>
      </w:r>
      <w:r w:rsidR="001B4895" w:rsidRPr="0037788F">
        <w:rPr>
          <w:rFonts w:asciiTheme="majorBidi" w:hAnsiTheme="majorBidi" w:cstheme="majorBidi"/>
          <w:color w:val="1C1E21"/>
        </w:rPr>
        <w:t>c</w:t>
      </w:r>
      <w:r w:rsidR="00F21240" w:rsidRPr="0037788F">
        <w:rPr>
          <w:rFonts w:asciiTheme="majorBidi" w:hAnsiTheme="majorBidi" w:cstheme="majorBidi"/>
          <w:color w:val="1C1E21"/>
        </w:rPr>
        <w:t>ia</w:t>
      </w:r>
      <w:proofErr w:type="spellEnd"/>
      <w:r w:rsidR="00F21240" w:rsidRPr="0037788F">
        <w:rPr>
          <w:rFonts w:asciiTheme="majorBidi" w:hAnsiTheme="majorBidi" w:cstheme="majorBidi"/>
          <w:color w:val="1C1E21"/>
        </w:rPr>
        <w:t>); fortifying cities in Eretz Yisrae</w:t>
      </w:r>
      <w:r w:rsidR="006C492D">
        <w:rPr>
          <w:rFonts w:asciiTheme="majorBidi" w:hAnsiTheme="majorBidi" w:cstheme="majorBidi"/>
          <w:color w:val="1C1E21"/>
        </w:rPr>
        <w:t>l by building walls around them</w:t>
      </w:r>
      <w:r w:rsidR="00F21240" w:rsidRPr="0037788F">
        <w:rPr>
          <w:rFonts w:asciiTheme="majorBidi" w:hAnsiTheme="majorBidi" w:cstheme="majorBidi"/>
          <w:color w:val="1C1E21"/>
        </w:rPr>
        <w:t xml:space="preserve"> </w:t>
      </w:r>
      <w:r w:rsidR="007850BE" w:rsidRPr="0037788F">
        <w:rPr>
          <w:rFonts w:asciiTheme="majorBidi" w:hAnsiTheme="majorBidi" w:cstheme="majorBidi"/>
          <w:color w:val="1C1E21"/>
        </w:rPr>
        <w:t xml:space="preserve">(Avraham </w:t>
      </w:r>
      <w:proofErr w:type="spellStart"/>
      <w:r w:rsidR="007850BE" w:rsidRPr="0037788F">
        <w:rPr>
          <w:rFonts w:asciiTheme="majorBidi" w:hAnsiTheme="majorBidi" w:cstheme="majorBidi"/>
          <w:color w:val="1C1E21"/>
        </w:rPr>
        <w:t>Ka</w:t>
      </w:r>
      <w:r w:rsidR="003E04E7" w:rsidRPr="0037788F">
        <w:rPr>
          <w:rFonts w:asciiTheme="majorBidi" w:hAnsiTheme="majorBidi" w:cstheme="majorBidi"/>
          <w:color w:val="1C1E21"/>
        </w:rPr>
        <w:t>stro</w:t>
      </w:r>
      <w:proofErr w:type="spellEnd"/>
      <w:r w:rsidR="003E04E7" w:rsidRPr="0037788F">
        <w:rPr>
          <w:rFonts w:asciiTheme="majorBidi" w:hAnsiTheme="majorBidi" w:cstheme="majorBidi"/>
          <w:color w:val="1C1E21"/>
        </w:rPr>
        <w:t xml:space="preserve"> in Jerusalem and Don Yosef</w:t>
      </w:r>
      <w:r w:rsidR="006C492D">
        <w:rPr>
          <w:rFonts w:asciiTheme="majorBidi" w:hAnsiTheme="majorBidi" w:cstheme="majorBidi"/>
          <w:color w:val="1C1E21"/>
        </w:rPr>
        <w:t xml:space="preserve"> </w:t>
      </w:r>
      <w:proofErr w:type="spellStart"/>
      <w:r w:rsidR="006C492D">
        <w:rPr>
          <w:rFonts w:asciiTheme="majorBidi" w:hAnsiTheme="majorBidi" w:cstheme="majorBidi"/>
          <w:color w:val="1C1E21"/>
        </w:rPr>
        <w:t>Nasi</w:t>
      </w:r>
      <w:proofErr w:type="spellEnd"/>
      <w:r w:rsidR="006C492D">
        <w:rPr>
          <w:rFonts w:asciiTheme="majorBidi" w:hAnsiTheme="majorBidi" w:cstheme="majorBidi"/>
          <w:color w:val="1C1E21"/>
        </w:rPr>
        <w:t xml:space="preserve"> in </w:t>
      </w:r>
      <w:proofErr w:type="spellStart"/>
      <w:r w:rsidR="006C492D">
        <w:rPr>
          <w:rFonts w:asciiTheme="majorBidi" w:hAnsiTheme="majorBidi" w:cstheme="majorBidi"/>
          <w:color w:val="1C1E21"/>
        </w:rPr>
        <w:t>Tiberias</w:t>
      </w:r>
      <w:proofErr w:type="spellEnd"/>
      <w:r w:rsidR="006C492D">
        <w:rPr>
          <w:rFonts w:asciiTheme="majorBidi" w:hAnsiTheme="majorBidi" w:cstheme="majorBidi"/>
          <w:color w:val="1C1E21"/>
        </w:rPr>
        <w:t>).</w:t>
      </w:r>
      <w:r w:rsidR="007E284F" w:rsidRPr="0037788F">
        <w:rPr>
          <w:rFonts w:asciiTheme="majorBidi" w:hAnsiTheme="majorBidi" w:cstheme="majorBidi"/>
          <w:color w:val="1C1E21"/>
        </w:rPr>
        <w:t xml:space="preserve"> </w:t>
      </w:r>
      <w:r w:rsidR="006C492D" w:rsidRPr="00C0485C">
        <w:rPr>
          <w:rFonts w:asciiTheme="majorBidi" w:hAnsiTheme="majorBidi" w:cstheme="majorBidi"/>
          <w:b/>
          <w:bCs/>
          <w:color w:val="1C1E21"/>
        </w:rPr>
        <w:t>P</w:t>
      </w:r>
      <w:r w:rsidR="001B4895" w:rsidRPr="00C0485C">
        <w:rPr>
          <w:rFonts w:asciiTheme="majorBidi" w:hAnsiTheme="majorBidi" w:cstheme="majorBidi"/>
          <w:b/>
          <w:bCs/>
          <w:color w:val="1C1E21"/>
        </w:rPr>
        <w:t>olitical-economic activity</w:t>
      </w:r>
      <w:r w:rsidR="001B4895" w:rsidRPr="0037788F">
        <w:rPr>
          <w:rFonts w:asciiTheme="majorBidi" w:hAnsiTheme="majorBidi" w:cstheme="majorBidi"/>
          <w:color w:val="1C1E21"/>
        </w:rPr>
        <w:t xml:space="preserve"> - th</w:t>
      </w:r>
      <w:r w:rsidR="006C492D">
        <w:rPr>
          <w:rFonts w:asciiTheme="majorBidi" w:hAnsiTheme="majorBidi" w:cstheme="majorBidi"/>
          <w:color w:val="1C1E21"/>
        </w:rPr>
        <w:t>e Ankara boycott (</w:t>
      </w:r>
      <w:proofErr w:type="spellStart"/>
      <w:r w:rsidR="006C492D">
        <w:rPr>
          <w:rFonts w:asciiTheme="majorBidi" w:hAnsiTheme="majorBidi" w:cstheme="majorBidi"/>
          <w:color w:val="1C1E21"/>
        </w:rPr>
        <w:t>Doña</w:t>
      </w:r>
      <w:proofErr w:type="spellEnd"/>
      <w:r w:rsidR="006C492D">
        <w:rPr>
          <w:rFonts w:asciiTheme="majorBidi" w:hAnsiTheme="majorBidi" w:cstheme="majorBidi"/>
          <w:color w:val="1C1E21"/>
        </w:rPr>
        <w:t xml:space="preserve"> </w:t>
      </w:r>
      <w:proofErr w:type="spellStart"/>
      <w:r w:rsidR="006C492D">
        <w:rPr>
          <w:rFonts w:asciiTheme="majorBidi" w:hAnsiTheme="majorBidi" w:cstheme="majorBidi"/>
          <w:color w:val="1C1E21"/>
        </w:rPr>
        <w:t>Gracia</w:t>
      </w:r>
      <w:proofErr w:type="spellEnd"/>
      <w:r w:rsidR="006C492D">
        <w:rPr>
          <w:rFonts w:asciiTheme="majorBidi" w:hAnsiTheme="majorBidi" w:cstheme="majorBidi"/>
          <w:color w:val="1C1E21"/>
        </w:rPr>
        <w:t>),</w:t>
      </w:r>
      <w:r w:rsidR="001B4895" w:rsidRPr="0037788F">
        <w:rPr>
          <w:rFonts w:asciiTheme="majorBidi" w:hAnsiTheme="majorBidi" w:cstheme="majorBidi"/>
          <w:color w:val="1C1E21"/>
        </w:rPr>
        <w:t xml:space="preserve"> the </w:t>
      </w:r>
      <w:proofErr w:type="spellStart"/>
      <w:r w:rsidR="001B4895" w:rsidRPr="0037788F">
        <w:rPr>
          <w:rFonts w:asciiTheme="majorBidi" w:hAnsiTheme="majorBidi" w:cstheme="majorBidi"/>
          <w:color w:val="1C1E21"/>
        </w:rPr>
        <w:t>Safed</w:t>
      </w:r>
      <w:proofErr w:type="spellEnd"/>
      <w:r w:rsidR="001B4895" w:rsidRPr="0037788F">
        <w:rPr>
          <w:rFonts w:asciiTheme="majorBidi" w:hAnsiTheme="majorBidi" w:cstheme="majorBidi"/>
          <w:color w:val="1C1E21"/>
        </w:rPr>
        <w:t xml:space="preserve"> weaving and </w:t>
      </w:r>
      <w:proofErr w:type="spellStart"/>
      <w:r w:rsidR="001B4895" w:rsidRPr="0037788F">
        <w:rPr>
          <w:rFonts w:asciiTheme="majorBidi" w:hAnsiTheme="majorBidi" w:cstheme="majorBidi"/>
          <w:color w:val="1C1E21"/>
        </w:rPr>
        <w:t>Tiberias</w:t>
      </w:r>
      <w:proofErr w:type="spellEnd"/>
      <w:r w:rsidR="001B4895" w:rsidRPr="0037788F">
        <w:rPr>
          <w:rFonts w:asciiTheme="majorBidi" w:hAnsiTheme="majorBidi" w:cstheme="majorBidi"/>
          <w:color w:val="1C1E21"/>
        </w:rPr>
        <w:t xml:space="preserve"> silk industries, and the lower Galilee tourist industry</w:t>
      </w:r>
      <w:r w:rsidR="006C492D">
        <w:rPr>
          <w:rFonts w:asciiTheme="majorBidi" w:hAnsiTheme="majorBidi" w:cstheme="majorBidi"/>
          <w:color w:val="1C1E21"/>
        </w:rPr>
        <w:t>.</w:t>
      </w:r>
      <w:r w:rsidR="001B4895" w:rsidRPr="0037788F">
        <w:rPr>
          <w:rFonts w:asciiTheme="majorBidi" w:hAnsiTheme="majorBidi" w:cstheme="majorBidi"/>
          <w:color w:val="1C1E21"/>
        </w:rPr>
        <w:t xml:space="preserve"> </w:t>
      </w:r>
      <w:r w:rsidR="005C02B8" w:rsidRPr="00C0485C">
        <w:rPr>
          <w:rFonts w:asciiTheme="majorBidi" w:hAnsiTheme="majorBidi" w:cstheme="majorBidi"/>
          <w:b/>
          <w:bCs/>
          <w:color w:val="1C1E21"/>
        </w:rPr>
        <w:t>T</w:t>
      </w:r>
      <w:r w:rsidR="00CD6728" w:rsidRPr="00C0485C">
        <w:rPr>
          <w:rFonts w:asciiTheme="majorBidi" w:hAnsiTheme="majorBidi" w:cstheme="majorBidi"/>
          <w:b/>
          <w:bCs/>
          <w:color w:val="1C1E21"/>
        </w:rPr>
        <w:t>he revival of the Hebrew language</w:t>
      </w:r>
      <w:r w:rsidR="00CD6728" w:rsidRPr="0037788F">
        <w:rPr>
          <w:rFonts w:asciiTheme="majorBidi" w:hAnsiTheme="majorBidi" w:cstheme="majorBidi"/>
          <w:color w:val="1C1E21"/>
        </w:rPr>
        <w:t xml:space="preserve"> - in administration, education and religious literature; </w:t>
      </w:r>
      <w:r w:rsidR="005C02B8" w:rsidRPr="0037788F">
        <w:rPr>
          <w:rFonts w:asciiTheme="majorBidi" w:hAnsiTheme="majorBidi" w:cstheme="majorBidi"/>
          <w:color w:val="1C1E21"/>
        </w:rPr>
        <w:t xml:space="preserve">Hebrew printing that spread the writings of </w:t>
      </w:r>
      <w:proofErr w:type="spellStart"/>
      <w:r w:rsidR="005C02B8" w:rsidRPr="0037788F">
        <w:rPr>
          <w:rFonts w:asciiTheme="majorBidi" w:hAnsiTheme="majorBidi" w:cstheme="majorBidi"/>
          <w:color w:val="1C1E21"/>
        </w:rPr>
        <w:t>Safed</w:t>
      </w:r>
      <w:proofErr w:type="spellEnd"/>
      <w:r w:rsidR="005C02B8" w:rsidRPr="0037788F">
        <w:rPr>
          <w:rFonts w:asciiTheme="majorBidi" w:hAnsiTheme="majorBidi" w:cstheme="majorBidi"/>
          <w:color w:val="1C1E21"/>
        </w:rPr>
        <w:t xml:space="preserve"> and Eretz Yisrael throughout the Jewish Diaspora, including the poetry of R. Shlomo </w:t>
      </w:r>
      <w:proofErr w:type="spellStart"/>
      <w:r w:rsidR="005C02B8">
        <w:rPr>
          <w:rFonts w:asciiTheme="majorBidi" w:hAnsiTheme="majorBidi" w:cstheme="majorBidi"/>
          <w:color w:val="1C1E21"/>
        </w:rPr>
        <w:t>Alkabetz</w:t>
      </w:r>
      <w:proofErr w:type="spellEnd"/>
      <w:r w:rsidR="005C02B8">
        <w:rPr>
          <w:rFonts w:asciiTheme="majorBidi" w:hAnsiTheme="majorBidi" w:cstheme="majorBidi"/>
          <w:color w:val="1C1E21"/>
        </w:rPr>
        <w:t xml:space="preserve"> and Yisrael </w:t>
      </w:r>
      <w:proofErr w:type="spellStart"/>
      <w:r w:rsidR="005C02B8">
        <w:rPr>
          <w:rFonts w:asciiTheme="majorBidi" w:hAnsiTheme="majorBidi" w:cstheme="majorBidi"/>
          <w:color w:val="1C1E21"/>
        </w:rPr>
        <w:t>Najara</w:t>
      </w:r>
      <w:proofErr w:type="spellEnd"/>
      <w:r w:rsidR="005C02B8">
        <w:rPr>
          <w:rFonts w:asciiTheme="majorBidi" w:hAnsiTheme="majorBidi" w:cstheme="majorBidi"/>
          <w:color w:val="1C1E21"/>
        </w:rPr>
        <w:t xml:space="preserve">. </w:t>
      </w:r>
      <w:r w:rsidR="005C02B8" w:rsidRPr="00C0485C">
        <w:rPr>
          <w:rFonts w:asciiTheme="majorBidi" w:hAnsiTheme="majorBidi" w:cstheme="majorBidi"/>
          <w:b/>
          <w:bCs/>
          <w:color w:val="1C1E21"/>
        </w:rPr>
        <w:t>P</w:t>
      </w:r>
      <w:r w:rsidR="00CD6728" w:rsidRPr="00C0485C">
        <w:rPr>
          <w:rFonts w:asciiTheme="majorBidi" w:hAnsiTheme="majorBidi" w:cstheme="majorBidi"/>
          <w:b/>
          <w:bCs/>
          <w:color w:val="1C1E21"/>
        </w:rPr>
        <w:t>olitical-messianic-legislative activity</w:t>
      </w:r>
      <w:r w:rsidR="00CD6728" w:rsidRPr="0037788F">
        <w:rPr>
          <w:rFonts w:asciiTheme="majorBidi" w:hAnsiTheme="majorBidi" w:cstheme="majorBidi"/>
          <w:color w:val="1C1E21"/>
        </w:rPr>
        <w:t xml:space="preserve"> in the form of the renewal of the </w:t>
      </w:r>
      <w:r w:rsidR="0030344C" w:rsidRPr="0037788F">
        <w:rPr>
          <w:rFonts w:asciiTheme="majorBidi" w:hAnsiTheme="majorBidi" w:cstheme="majorBidi"/>
          <w:color w:val="1C1E21"/>
        </w:rPr>
        <w:t xml:space="preserve">Sanhedrin and of </w:t>
      </w:r>
      <w:proofErr w:type="spellStart"/>
      <w:r w:rsidR="0030344C" w:rsidRPr="0037788F">
        <w:rPr>
          <w:rFonts w:asciiTheme="majorBidi" w:hAnsiTheme="majorBidi" w:cstheme="majorBidi"/>
          <w:i/>
          <w:iCs/>
          <w:color w:val="1C1E21"/>
        </w:rPr>
        <w:t>s</w:t>
      </w:r>
      <w:r w:rsidR="004C2690" w:rsidRPr="0037788F">
        <w:rPr>
          <w:rFonts w:asciiTheme="majorBidi" w:hAnsiTheme="majorBidi" w:cstheme="majorBidi"/>
          <w:i/>
          <w:iCs/>
          <w:color w:val="1C1E21"/>
        </w:rPr>
        <w:t>e</w:t>
      </w:r>
      <w:r w:rsidR="0030344C" w:rsidRPr="0037788F">
        <w:rPr>
          <w:rFonts w:asciiTheme="majorBidi" w:hAnsiTheme="majorBidi" w:cstheme="majorBidi"/>
          <w:i/>
          <w:iCs/>
          <w:color w:val="1C1E21"/>
        </w:rPr>
        <w:t>mik</w:t>
      </w:r>
      <w:r w:rsidR="00CD6728" w:rsidRPr="0037788F">
        <w:rPr>
          <w:rFonts w:asciiTheme="majorBidi" w:hAnsiTheme="majorBidi" w:cstheme="majorBidi"/>
          <w:i/>
          <w:iCs/>
          <w:color w:val="1C1E21"/>
        </w:rPr>
        <w:t>ha</w:t>
      </w:r>
      <w:proofErr w:type="spellEnd"/>
      <w:r w:rsidR="00CD6728" w:rsidRPr="0037788F">
        <w:rPr>
          <w:rFonts w:asciiTheme="majorBidi" w:hAnsiTheme="majorBidi" w:cstheme="majorBidi"/>
          <w:color w:val="1C1E21"/>
        </w:rPr>
        <w:t xml:space="preserve"> (rabbinic ordination), </w:t>
      </w:r>
      <w:r w:rsidR="005C02B8">
        <w:rPr>
          <w:rFonts w:asciiTheme="majorBidi" w:hAnsiTheme="majorBidi" w:cstheme="majorBidi"/>
          <w:color w:val="1C1E21"/>
        </w:rPr>
        <w:t>together with</w:t>
      </w:r>
      <w:r w:rsidR="00CD6728" w:rsidRPr="0037788F">
        <w:rPr>
          <w:rFonts w:asciiTheme="majorBidi" w:hAnsiTheme="majorBidi" w:cstheme="majorBidi"/>
          <w:color w:val="1C1E21"/>
        </w:rPr>
        <w:t xml:space="preserve"> national </w:t>
      </w:r>
      <w:proofErr w:type="spellStart"/>
      <w:r w:rsidR="00CD6728" w:rsidRPr="0037788F">
        <w:rPr>
          <w:rFonts w:asciiTheme="majorBidi" w:hAnsiTheme="majorBidi" w:cstheme="majorBidi"/>
          <w:color w:val="1C1E21"/>
        </w:rPr>
        <w:t>halachic</w:t>
      </w:r>
      <w:proofErr w:type="spellEnd"/>
      <w:r w:rsidR="00CD6728" w:rsidRPr="0037788F">
        <w:rPr>
          <w:rFonts w:asciiTheme="majorBidi" w:hAnsiTheme="majorBidi" w:cstheme="majorBidi"/>
          <w:color w:val="1C1E21"/>
        </w:rPr>
        <w:t xml:space="preserve"> codification </w:t>
      </w:r>
      <w:r w:rsidR="003E04E7" w:rsidRPr="0037788F">
        <w:rPr>
          <w:rFonts w:asciiTheme="majorBidi" w:hAnsiTheme="majorBidi" w:cstheme="majorBidi"/>
          <w:color w:val="1C1E21"/>
        </w:rPr>
        <w:t xml:space="preserve">in the form of the </w:t>
      </w:r>
      <w:proofErr w:type="spellStart"/>
      <w:r w:rsidR="003E04E7" w:rsidRPr="0037788F">
        <w:rPr>
          <w:rFonts w:asciiTheme="majorBidi" w:hAnsiTheme="majorBidi" w:cstheme="majorBidi"/>
          <w:i/>
          <w:iCs/>
          <w:color w:val="1C1E21"/>
        </w:rPr>
        <w:t>Shulhan</w:t>
      </w:r>
      <w:proofErr w:type="spellEnd"/>
      <w:r w:rsidR="003E04E7" w:rsidRPr="0037788F">
        <w:rPr>
          <w:rFonts w:asciiTheme="majorBidi" w:hAnsiTheme="majorBidi" w:cstheme="majorBidi"/>
          <w:i/>
          <w:iCs/>
          <w:color w:val="1C1E21"/>
        </w:rPr>
        <w:t xml:space="preserve"> </w:t>
      </w:r>
      <w:proofErr w:type="spellStart"/>
      <w:r w:rsidR="003E04E7" w:rsidRPr="0037788F">
        <w:rPr>
          <w:rFonts w:asciiTheme="majorBidi" w:hAnsiTheme="majorBidi" w:cstheme="majorBidi"/>
          <w:i/>
          <w:iCs/>
          <w:color w:val="1C1E21"/>
        </w:rPr>
        <w:t>Arukh</w:t>
      </w:r>
      <w:proofErr w:type="spellEnd"/>
      <w:r w:rsidR="00CD6728" w:rsidRPr="0037788F">
        <w:rPr>
          <w:rFonts w:asciiTheme="majorBidi" w:hAnsiTheme="majorBidi" w:cstheme="majorBidi"/>
          <w:color w:val="1C1E21"/>
        </w:rPr>
        <w:t xml:space="preserve"> (Rabbis </w:t>
      </w:r>
      <w:proofErr w:type="gramStart"/>
      <w:r w:rsidR="00CD6728" w:rsidRPr="0037788F">
        <w:rPr>
          <w:rFonts w:asciiTheme="majorBidi" w:hAnsiTheme="majorBidi" w:cstheme="majorBidi"/>
          <w:color w:val="1C1E21"/>
        </w:rPr>
        <w:t>Yaakov</w:t>
      </w:r>
      <w:r w:rsidR="00B170F3" w:rsidRPr="0037788F">
        <w:rPr>
          <w:rFonts w:asciiTheme="majorBidi" w:hAnsiTheme="majorBidi" w:cstheme="majorBidi"/>
          <w:color w:val="1C1E21"/>
        </w:rPr>
        <w:t xml:space="preserve"> </w:t>
      </w:r>
      <w:r w:rsidR="00CD6728" w:rsidRPr="0037788F">
        <w:rPr>
          <w:rFonts w:asciiTheme="majorBidi" w:hAnsiTheme="majorBidi" w:cstheme="majorBidi"/>
          <w:color w:val="1C1E21"/>
        </w:rPr>
        <w:t xml:space="preserve"> </w:t>
      </w:r>
      <w:proofErr w:type="spellStart"/>
      <w:r w:rsidR="00B170F3" w:rsidRPr="0037788F">
        <w:rPr>
          <w:rFonts w:asciiTheme="majorBidi" w:hAnsiTheme="majorBidi" w:cstheme="majorBidi"/>
          <w:color w:val="1C1E21"/>
        </w:rPr>
        <w:t>Berab</w:t>
      </w:r>
      <w:proofErr w:type="spellEnd"/>
      <w:proofErr w:type="gramEnd"/>
      <w:r w:rsidR="003E04E7" w:rsidRPr="0037788F">
        <w:rPr>
          <w:rFonts w:asciiTheme="majorBidi" w:hAnsiTheme="majorBidi" w:cstheme="majorBidi"/>
          <w:color w:val="1C1E21"/>
        </w:rPr>
        <w:t xml:space="preserve"> and </w:t>
      </w:r>
      <w:r w:rsidR="00B41842" w:rsidRPr="0037788F">
        <w:rPr>
          <w:rFonts w:asciiTheme="majorBidi" w:hAnsiTheme="majorBidi" w:cstheme="majorBidi"/>
          <w:color w:val="1C1E21"/>
        </w:rPr>
        <w:t>Yosef</w:t>
      </w:r>
      <w:r w:rsidR="005C02B8">
        <w:rPr>
          <w:rFonts w:asciiTheme="majorBidi" w:hAnsiTheme="majorBidi" w:cstheme="majorBidi"/>
          <w:color w:val="1C1E21"/>
        </w:rPr>
        <w:t xml:space="preserve"> </w:t>
      </w:r>
      <w:proofErr w:type="spellStart"/>
      <w:r w:rsidR="005C02B8">
        <w:rPr>
          <w:rFonts w:asciiTheme="majorBidi" w:hAnsiTheme="majorBidi" w:cstheme="majorBidi"/>
          <w:color w:val="1C1E21"/>
        </w:rPr>
        <w:t>Karo</w:t>
      </w:r>
      <w:proofErr w:type="spellEnd"/>
      <w:r w:rsidR="005C02B8">
        <w:rPr>
          <w:rFonts w:asciiTheme="majorBidi" w:hAnsiTheme="majorBidi" w:cstheme="majorBidi"/>
          <w:color w:val="1C1E21"/>
        </w:rPr>
        <w:t>).</w:t>
      </w:r>
      <w:r w:rsidR="007F0DFA" w:rsidRPr="0037788F">
        <w:rPr>
          <w:rFonts w:asciiTheme="majorBidi" w:hAnsiTheme="majorBidi" w:cstheme="majorBidi"/>
          <w:color w:val="1C1E21"/>
        </w:rPr>
        <w:t xml:space="preserve"> </w:t>
      </w:r>
      <w:r w:rsidR="005C02B8">
        <w:rPr>
          <w:rFonts w:asciiTheme="majorBidi" w:hAnsiTheme="majorBidi" w:cstheme="majorBidi"/>
          <w:color w:val="1C1E21"/>
        </w:rPr>
        <w:t>P</w:t>
      </w:r>
      <w:r w:rsidR="00044075" w:rsidRPr="0037788F">
        <w:rPr>
          <w:rFonts w:asciiTheme="majorBidi" w:hAnsiTheme="majorBidi" w:cstheme="majorBidi"/>
          <w:color w:val="1C1E21"/>
        </w:rPr>
        <w:t xml:space="preserve">ride of place </w:t>
      </w:r>
      <w:r w:rsidR="005C02B8">
        <w:rPr>
          <w:rFonts w:asciiTheme="majorBidi" w:hAnsiTheme="majorBidi" w:cstheme="majorBidi"/>
          <w:color w:val="1C1E21"/>
        </w:rPr>
        <w:t xml:space="preserve">was given </w:t>
      </w:r>
      <w:r w:rsidR="00044075" w:rsidRPr="0037788F">
        <w:rPr>
          <w:rFonts w:asciiTheme="majorBidi" w:hAnsiTheme="majorBidi" w:cstheme="majorBidi"/>
          <w:color w:val="1C1E21"/>
        </w:rPr>
        <w:t>to the ten tribes</w:t>
      </w:r>
      <w:r w:rsidR="005C02B8">
        <w:rPr>
          <w:rFonts w:asciiTheme="majorBidi" w:hAnsiTheme="majorBidi" w:cstheme="majorBidi"/>
          <w:color w:val="1C1E21"/>
        </w:rPr>
        <w:t>,</w:t>
      </w:r>
      <w:r w:rsidR="00044075" w:rsidRPr="0037788F">
        <w:rPr>
          <w:rFonts w:asciiTheme="majorBidi" w:hAnsiTheme="majorBidi" w:cstheme="majorBidi"/>
          <w:color w:val="1C1E21"/>
        </w:rPr>
        <w:t xml:space="preserve"> </w:t>
      </w:r>
      <w:r w:rsidR="005C02B8">
        <w:rPr>
          <w:rFonts w:asciiTheme="majorBidi" w:hAnsiTheme="majorBidi" w:cstheme="majorBidi"/>
          <w:color w:val="1C1E21"/>
        </w:rPr>
        <w:t>which were added</w:t>
      </w:r>
      <w:r w:rsidR="00044075" w:rsidRPr="0037788F">
        <w:rPr>
          <w:rFonts w:asciiTheme="majorBidi" w:hAnsiTheme="majorBidi" w:cstheme="majorBidi"/>
          <w:color w:val="1C1E21"/>
        </w:rPr>
        <w:t xml:space="preserve"> to the vision of redempt</w:t>
      </w:r>
      <w:r w:rsidR="005C02B8">
        <w:rPr>
          <w:rFonts w:asciiTheme="majorBidi" w:hAnsiTheme="majorBidi" w:cstheme="majorBidi"/>
          <w:color w:val="1C1E21"/>
        </w:rPr>
        <w:t>ion and to the future Sanhedrin. A</w:t>
      </w:r>
      <w:r w:rsidR="00044075" w:rsidRPr="0037788F">
        <w:rPr>
          <w:rFonts w:asciiTheme="majorBidi" w:hAnsiTheme="majorBidi" w:cstheme="majorBidi"/>
          <w:color w:val="1C1E21"/>
        </w:rPr>
        <w:t xml:space="preserve">nd, finally, </w:t>
      </w:r>
      <w:r w:rsidR="002933C1" w:rsidRPr="0037788F">
        <w:rPr>
          <w:rFonts w:asciiTheme="majorBidi" w:hAnsiTheme="majorBidi" w:cstheme="majorBidi"/>
          <w:color w:val="1C1E21"/>
        </w:rPr>
        <w:t xml:space="preserve">a minor </w:t>
      </w:r>
      <w:r w:rsidR="00044075" w:rsidRPr="0037788F">
        <w:rPr>
          <w:rFonts w:asciiTheme="majorBidi" w:hAnsiTheme="majorBidi" w:cstheme="majorBidi"/>
          <w:color w:val="1C1E21"/>
        </w:rPr>
        <w:t>‘ingathering of the exiles’ took place</w:t>
      </w:r>
      <w:r w:rsidR="005C02B8">
        <w:rPr>
          <w:rFonts w:asciiTheme="majorBidi" w:hAnsiTheme="majorBidi" w:cstheme="majorBidi"/>
          <w:color w:val="1C1E21"/>
        </w:rPr>
        <w:t>,</w:t>
      </w:r>
      <w:r w:rsidR="00044075" w:rsidRPr="0037788F">
        <w:rPr>
          <w:rFonts w:asciiTheme="majorBidi" w:hAnsiTheme="majorBidi" w:cstheme="majorBidi"/>
          <w:color w:val="1C1E21"/>
        </w:rPr>
        <w:t xml:space="preserve"> </w:t>
      </w:r>
      <w:r w:rsidR="005C02B8">
        <w:rPr>
          <w:rFonts w:asciiTheme="majorBidi" w:hAnsiTheme="majorBidi" w:cstheme="majorBidi"/>
          <w:color w:val="1C1E21"/>
        </w:rPr>
        <w:t>as</w:t>
      </w:r>
      <w:r w:rsidR="00A55120">
        <w:rPr>
          <w:rFonts w:asciiTheme="majorBidi" w:hAnsiTheme="majorBidi" w:cstheme="majorBidi"/>
          <w:color w:val="1C1E21"/>
        </w:rPr>
        <w:t xml:space="preserve"> </w:t>
      </w:r>
      <w:r w:rsidR="005C02B8">
        <w:rPr>
          <w:rFonts w:asciiTheme="majorBidi" w:hAnsiTheme="majorBidi" w:cstheme="majorBidi"/>
          <w:color w:val="1C1E21"/>
        </w:rPr>
        <w:t xml:space="preserve">Jews </w:t>
      </w:r>
      <w:r w:rsidR="00C8664D">
        <w:rPr>
          <w:rFonts w:asciiTheme="majorBidi" w:hAnsiTheme="majorBidi" w:cstheme="majorBidi"/>
          <w:color w:val="1C1E21"/>
        </w:rPr>
        <w:t xml:space="preserve">made </w:t>
      </w:r>
      <w:proofErr w:type="spellStart"/>
      <w:r w:rsidR="00C8664D" w:rsidRPr="00C8664D">
        <w:rPr>
          <w:rFonts w:asciiTheme="majorBidi" w:hAnsiTheme="majorBidi" w:cstheme="majorBidi"/>
          <w:i/>
          <w:iCs/>
          <w:color w:val="1C1E21"/>
        </w:rPr>
        <w:t>aliya</w:t>
      </w:r>
      <w:proofErr w:type="spellEnd"/>
      <w:r w:rsidR="00C8664D">
        <w:rPr>
          <w:rFonts w:asciiTheme="majorBidi" w:hAnsiTheme="majorBidi" w:cstheme="majorBidi"/>
          <w:color w:val="1C1E21"/>
        </w:rPr>
        <w:t xml:space="preserve"> (</w:t>
      </w:r>
      <w:r w:rsidR="005C02B8">
        <w:rPr>
          <w:rFonts w:asciiTheme="majorBidi" w:hAnsiTheme="majorBidi" w:cstheme="majorBidi"/>
          <w:color w:val="1C1E21"/>
        </w:rPr>
        <w:t>immigrated</w:t>
      </w:r>
      <w:r w:rsidR="00C8664D">
        <w:rPr>
          <w:rFonts w:asciiTheme="majorBidi" w:hAnsiTheme="majorBidi" w:cstheme="majorBidi"/>
          <w:color w:val="1C1E21"/>
        </w:rPr>
        <w:t xml:space="preserve"> to Eretz Yisrael)</w:t>
      </w:r>
      <w:r w:rsidR="00044075" w:rsidRPr="0037788F">
        <w:rPr>
          <w:rFonts w:asciiTheme="majorBidi" w:hAnsiTheme="majorBidi" w:cstheme="majorBidi"/>
          <w:color w:val="1C1E21"/>
        </w:rPr>
        <w:t xml:space="preserve"> from Spain, the Ottoman Empire, North Africa, Italy and Germany,</w:t>
      </w:r>
      <w:r w:rsidR="00044075" w:rsidRPr="0037788F">
        <w:rPr>
          <w:rStyle w:val="FootnoteReference"/>
          <w:rFonts w:asciiTheme="majorBidi" w:hAnsiTheme="majorBidi" w:cstheme="majorBidi"/>
          <w:color w:val="1C1E21"/>
        </w:rPr>
        <w:footnoteReference w:id="25"/>
      </w:r>
      <w:r w:rsidR="00044075" w:rsidRPr="0037788F">
        <w:rPr>
          <w:rFonts w:asciiTheme="majorBidi" w:hAnsiTheme="majorBidi" w:cstheme="majorBidi"/>
          <w:color w:val="1C1E21"/>
        </w:rPr>
        <w:t xml:space="preserve"> </w:t>
      </w:r>
      <w:r w:rsidR="005C02B8">
        <w:rPr>
          <w:rFonts w:asciiTheme="majorBidi" w:hAnsiTheme="majorBidi" w:cstheme="majorBidi"/>
          <w:color w:val="1C1E21"/>
        </w:rPr>
        <w:t xml:space="preserve">while, </w:t>
      </w:r>
      <w:r w:rsidR="003C7210" w:rsidRPr="00A55120">
        <w:rPr>
          <w:rFonts w:asciiTheme="majorBidi" w:hAnsiTheme="majorBidi" w:cstheme="majorBidi"/>
          <w:color w:val="1C1E21"/>
          <w:highlight w:val="yellow"/>
        </w:rPr>
        <w:t xml:space="preserve">from the Netherlands to </w:t>
      </w:r>
      <w:r w:rsidR="003C7210" w:rsidRPr="00A55120">
        <w:rPr>
          <w:rFonts w:asciiTheme="majorBidi" w:hAnsiTheme="majorBidi" w:cstheme="majorBidi"/>
          <w:color w:val="1C1E21"/>
          <w:highlight w:val="yellow"/>
        </w:rPr>
        <w:lastRenderedPageBreak/>
        <w:t>Poland</w:t>
      </w:r>
      <w:r w:rsidR="00044075" w:rsidRPr="00A55120">
        <w:rPr>
          <w:rFonts w:asciiTheme="majorBidi" w:hAnsiTheme="majorBidi" w:cstheme="majorBidi"/>
          <w:color w:val="1C1E21"/>
          <w:highlight w:val="yellow"/>
        </w:rPr>
        <w:t xml:space="preserve">, </w:t>
      </w:r>
      <w:r w:rsidR="003C7210" w:rsidRPr="00A55120">
        <w:rPr>
          <w:rFonts w:asciiTheme="majorBidi" w:hAnsiTheme="majorBidi" w:cstheme="majorBidi"/>
          <w:color w:val="1C1E21"/>
          <w:highlight w:val="yellow"/>
        </w:rPr>
        <w:t>Jewish</w:t>
      </w:r>
      <w:r w:rsidR="00044075" w:rsidRPr="00A55120">
        <w:rPr>
          <w:rFonts w:asciiTheme="majorBidi" w:hAnsiTheme="majorBidi" w:cstheme="majorBidi"/>
          <w:color w:val="1C1E21"/>
          <w:highlight w:val="yellow"/>
        </w:rPr>
        <w:t xml:space="preserve"> </w:t>
      </w:r>
      <w:r w:rsidR="005C02B8" w:rsidRPr="00A55120">
        <w:rPr>
          <w:rFonts w:asciiTheme="majorBidi" w:hAnsiTheme="majorBidi" w:cstheme="majorBidi"/>
          <w:color w:val="1C1E21"/>
          <w:highlight w:val="yellow"/>
        </w:rPr>
        <w:t>liturgy was profoundly influenced by</w:t>
      </w:r>
      <w:r w:rsidR="00044075" w:rsidRPr="00A55120">
        <w:rPr>
          <w:rFonts w:asciiTheme="majorBidi" w:hAnsiTheme="majorBidi" w:cstheme="majorBidi"/>
          <w:color w:val="1C1E21"/>
          <w:highlight w:val="yellow"/>
        </w:rPr>
        <w:t xml:space="preserve"> the magnetic pull that the </w:t>
      </w:r>
      <w:r w:rsidR="003C7210" w:rsidRPr="00A55120">
        <w:rPr>
          <w:rFonts w:asciiTheme="majorBidi" w:hAnsiTheme="majorBidi" w:cstheme="majorBidi"/>
          <w:color w:val="1C1E21"/>
          <w:highlight w:val="yellow"/>
        </w:rPr>
        <w:t>Eretz Yisrael communities</w:t>
      </w:r>
      <w:r w:rsidR="00044075" w:rsidRPr="00A55120">
        <w:rPr>
          <w:rFonts w:asciiTheme="majorBidi" w:hAnsiTheme="majorBidi" w:cstheme="majorBidi"/>
          <w:color w:val="1C1E21"/>
          <w:highlight w:val="yellow"/>
        </w:rPr>
        <w:t xml:space="preserve"> </w:t>
      </w:r>
      <w:r w:rsidR="005C45ED" w:rsidRPr="00A55120">
        <w:rPr>
          <w:rFonts w:asciiTheme="majorBidi" w:hAnsiTheme="majorBidi" w:cstheme="majorBidi"/>
          <w:color w:val="1C1E21"/>
          <w:highlight w:val="yellow"/>
        </w:rPr>
        <w:t>have always exerted</w:t>
      </w:r>
      <w:r w:rsidR="00044075" w:rsidRPr="00A55120">
        <w:rPr>
          <w:rFonts w:asciiTheme="majorBidi" w:hAnsiTheme="majorBidi" w:cstheme="majorBidi"/>
          <w:color w:val="1C1E21"/>
          <w:highlight w:val="yellow"/>
        </w:rPr>
        <w:t xml:space="preserve"> on the Jew</w:t>
      </w:r>
      <w:r w:rsidR="005C02B8" w:rsidRPr="00A55120">
        <w:rPr>
          <w:rFonts w:asciiTheme="majorBidi" w:hAnsiTheme="majorBidi" w:cstheme="majorBidi"/>
          <w:color w:val="1C1E21"/>
          <w:highlight w:val="yellow"/>
        </w:rPr>
        <w:t xml:space="preserve">ish </w:t>
      </w:r>
      <w:commentRangeStart w:id="8"/>
      <w:r w:rsidR="005C02B8" w:rsidRPr="00A55120">
        <w:rPr>
          <w:rFonts w:asciiTheme="majorBidi" w:hAnsiTheme="majorBidi" w:cstheme="majorBidi"/>
          <w:color w:val="1C1E21"/>
          <w:highlight w:val="yellow"/>
        </w:rPr>
        <w:t>Diaspora</w:t>
      </w:r>
      <w:commentRangeEnd w:id="8"/>
      <w:r w:rsidR="00A55120">
        <w:rPr>
          <w:rStyle w:val="CommentReference"/>
          <w:rFonts w:asciiTheme="minorHAnsi" w:eastAsiaTheme="minorHAnsi" w:hAnsiTheme="minorHAnsi" w:cstheme="minorBidi"/>
        </w:rPr>
        <w:commentReference w:id="8"/>
      </w:r>
      <w:r w:rsidR="00044075" w:rsidRPr="00A55120">
        <w:rPr>
          <w:rFonts w:asciiTheme="majorBidi" w:hAnsiTheme="majorBidi" w:cstheme="majorBidi"/>
          <w:color w:val="1C1E21"/>
          <w:highlight w:val="yellow"/>
        </w:rPr>
        <w:t>.</w:t>
      </w:r>
      <w:r w:rsidR="00044075" w:rsidRPr="0037788F">
        <w:rPr>
          <w:rFonts w:asciiTheme="majorBidi" w:hAnsiTheme="majorBidi" w:cstheme="majorBidi"/>
          <w:color w:val="1C1E21"/>
        </w:rPr>
        <w:t xml:space="preserve"> The messianic </w:t>
      </w:r>
      <w:r w:rsidR="000F7C44" w:rsidRPr="0037788F">
        <w:rPr>
          <w:rFonts w:asciiTheme="majorBidi" w:hAnsiTheme="majorBidi" w:cstheme="majorBidi"/>
          <w:color w:val="1C1E21"/>
        </w:rPr>
        <w:t>concept</w:t>
      </w:r>
      <w:r w:rsidR="00044075" w:rsidRPr="0037788F">
        <w:rPr>
          <w:rFonts w:asciiTheme="majorBidi" w:hAnsiTheme="majorBidi" w:cstheme="majorBidi"/>
          <w:color w:val="1C1E21"/>
        </w:rPr>
        <w:t xml:space="preserve"> </w:t>
      </w:r>
      <w:r w:rsidR="00CE7FDF" w:rsidRPr="0037788F">
        <w:rPr>
          <w:rFonts w:asciiTheme="majorBidi" w:hAnsiTheme="majorBidi" w:cstheme="majorBidi"/>
          <w:color w:val="1C1E21"/>
        </w:rPr>
        <w:t xml:space="preserve">at the base of all </w:t>
      </w:r>
      <w:proofErr w:type="gramStart"/>
      <w:r w:rsidR="00CE7FDF" w:rsidRPr="0037788F">
        <w:rPr>
          <w:rFonts w:asciiTheme="majorBidi" w:hAnsiTheme="majorBidi" w:cstheme="majorBidi"/>
          <w:color w:val="1C1E21"/>
        </w:rPr>
        <w:t>these</w:t>
      </w:r>
      <w:r w:rsidR="008F33BF">
        <w:rPr>
          <w:rFonts w:asciiTheme="majorBidi" w:hAnsiTheme="majorBidi" w:cstheme="majorBidi"/>
          <w:color w:val="1C1E21"/>
        </w:rPr>
        <w:t xml:space="preserve"> was</w:t>
      </w:r>
      <w:proofErr w:type="gramEnd"/>
      <w:r w:rsidR="00044075" w:rsidRPr="0037788F">
        <w:rPr>
          <w:rFonts w:asciiTheme="majorBidi" w:hAnsiTheme="majorBidi" w:cstheme="majorBidi"/>
          <w:color w:val="1C1E21"/>
        </w:rPr>
        <w:t xml:space="preserve"> not an abstract, philosophical, meta-historical </w:t>
      </w:r>
      <w:r w:rsidR="00CE7FDF" w:rsidRPr="0037788F">
        <w:rPr>
          <w:rFonts w:asciiTheme="majorBidi" w:hAnsiTheme="majorBidi" w:cstheme="majorBidi"/>
          <w:color w:val="1C1E21"/>
        </w:rPr>
        <w:t>ideal, but rather a practical, operative, historical concept.</w:t>
      </w:r>
      <w:r w:rsidR="00756814" w:rsidRPr="0037788F">
        <w:rPr>
          <w:rStyle w:val="FootnoteReference"/>
          <w:rFonts w:asciiTheme="majorBidi" w:hAnsiTheme="majorBidi" w:cstheme="majorBidi"/>
          <w:color w:val="1C1E21"/>
        </w:rPr>
        <w:footnoteReference w:id="26"/>
      </w:r>
    </w:p>
    <w:p w:rsidR="00CE7FDF" w:rsidRPr="0037788F" w:rsidRDefault="00CE7FDF" w:rsidP="00C0485C">
      <w:pPr>
        <w:pStyle w:val="NormalWeb"/>
        <w:shd w:val="clear" w:color="auto" w:fill="FFFFFF"/>
        <w:spacing w:before="120" w:beforeAutospacing="0" w:after="120" w:afterAutospacing="0" w:line="360" w:lineRule="auto"/>
        <w:ind w:left="360" w:firstLine="720"/>
        <w:jc w:val="both"/>
        <w:rPr>
          <w:rFonts w:asciiTheme="majorBidi" w:hAnsiTheme="majorBidi" w:cstheme="majorBidi"/>
          <w:color w:val="1C1E21"/>
        </w:rPr>
      </w:pPr>
      <w:r w:rsidRPr="0037788F">
        <w:rPr>
          <w:rFonts w:asciiTheme="majorBidi" w:hAnsiTheme="majorBidi" w:cstheme="majorBidi"/>
          <w:color w:val="1C1E21"/>
        </w:rPr>
        <w:t>During the 19</w:t>
      </w:r>
      <w:r w:rsidRPr="0037788F">
        <w:rPr>
          <w:rFonts w:asciiTheme="majorBidi" w:hAnsiTheme="majorBidi" w:cstheme="majorBidi"/>
          <w:color w:val="1C1E21"/>
          <w:vertAlign w:val="superscript"/>
        </w:rPr>
        <w:t>th</w:t>
      </w:r>
      <w:r w:rsidRPr="0037788F">
        <w:rPr>
          <w:rFonts w:asciiTheme="majorBidi" w:hAnsiTheme="majorBidi" w:cstheme="majorBidi"/>
          <w:color w:val="1C1E21"/>
        </w:rPr>
        <w:t xml:space="preserve"> century, the Zionist enterprise</w:t>
      </w:r>
      <w:r w:rsidR="005827B2" w:rsidRPr="0037788F">
        <w:rPr>
          <w:rFonts w:asciiTheme="majorBidi" w:hAnsiTheme="majorBidi" w:cstheme="majorBidi"/>
          <w:color w:val="1C1E21"/>
        </w:rPr>
        <w:t xml:space="preserve"> - which aimed to reestablish Jewish sovereignty in the Land of Israel - adopted, as a matter of course, all of the elements of the 16</w:t>
      </w:r>
      <w:r w:rsidR="005827B2" w:rsidRPr="0037788F">
        <w:rPr>
          <w:rFonts w:asciiTheme="majorBidi" w:hAnsiTheme="majorBidi" w:cstheme="majorBidi"/>
          <w:color w:val="1C1E21"/>
          <w:vertAlign w:val="superscript"/>
        </w:rPr>
        <w:t>th</w:t>
      </w:r>
      <w:r w:rsidR="005827B2" w:rsidRPr="0037788F">
        <w:rPr>
          <w:rFonts w:asciiTheme="majorBidi" w:hAnsiTheme="majorBidi" w:cstheme="majorBidi"/>
          <w:color w:val="1C1E21"/>
        </w:rPr>
        <w:t xml:space="preserve"> century: sovereignty and conquest of the land, settlement, ingathering of the exiles, the work ethic and the Hebrew language. Indeed, in the 19</w:t>
      </w:r>
      <w:r w:rsidR="005827B2" w:rsidRPr="0037788F">
        <w:rPr>
          <w:rFonts w:asciiTheme="majorBidi" w:hAnsiTheme="majorBidi" w:cstheme="majorBidi"/>
          <w:color w:val="1C1E21"/>
          <w:vertAlign w:val="superscript"/>
        </w:rPr>
        <w:t>th</w:t>
      </w:r>
      <w:r w:rsidR="005827B2" w:rsidRPr="0037788F">
        <w:rPr>
          <w:rFonts w:asciiTheme="majorBidi" w:hAnsiTheme="majorBidi" w:cstheme="majorBidi"/>
          <w:color w:val="1C1E21"/>
        </w:rPr>
        <w:t xml:space="preserve"> century, </w:t>
      </w:r>
      <w:r w:rsidR="008F33BF">
        <w:rPr>
          <w:rFonts w:asciiTheme="majorBidi" w:hAnsiTheme="majorBidi" w:cstheme="majorBidi"/>
          <w:color w:val="1C1E21"/>
        </w:rPr>
        <w:t xml:space="preserve">the views of </w:t>
      </w:r>
      <w:r w:rsidR="005827B2" w:rsidRPr="0037788F">
        <w:rPr>
          <w:rFonts w:asciiTheme="majorBidi" w:hAnsiTheme="majorBidi" w:cstheme="majorBidi"/>
          <w:color w:val="1C1E21"/>
        </w:rPr>
        <w:t xml:space="preserve">Marco </w:t>
      </w:r>
      <w:proofErr w:type="spellStart"/>
      <w:r w:rsidR="005827B2" w:rsidRPr="0037788F">
        <w:rPr>
          <w:rFonts w:asciiTheme="majorBidi" w:hAnsiTheme="majorBidi" w:cstheme="majorBidi"/>
          <w:color w:val="1C1E21"/>
        </w:rPr>
        <w:t>Yoseph</w:t>
      </w:r>
      <w:proofErr w:type="spellEnd"/>
      <w:r w:rsidR="005827B2" w:rsidRPr="0037788F">
        <w:rPr>
          <w:rFonts w:asciiTheme="majorBidi" w:hAnsiTheme="majorBidi" w:cstheme="majorBidi"/>
          <w:color w:val="1C1E21"/>
        </w:rPr>
        <w:t xml:space="preserve"> Baruch and Rabbi Dr. Yehuda </w:t>
      </w:r>
      <w:proofErr w:type="spellStart"/>
      <w:r w:rsidR="005827B2" w:rsidRPr="0037788F">
        <w:rPr>
          <w:rFonts w:asciiTheme="majorBidi" w:hAnsiTheme="majorBidi" w:cstheme="majorBidi"/>
          <w:color w:val="1C1E21"/>
        </w:rPr>
        <w:t>Bibas</w:t>
      </w:r>
      <w:proofErr w:type="spellEnd"/>
      <w:r w:rsidR="005827B2" w:rsidRPr="0037788F">
        <w:rPr>
          <w:rFonts w:asciiTheme="majorBidi" w:hAnsiTheme="majorBidi" w:cstheme="majorBidi"/>
          <w:color w:val="1C1E21"/>
        </w:rPr>
        <w:t xml:space="preserve">, Zionist leaders in the </w:t>
      </w:r>
      <w:r w:rsidR="00B07119" w:rsidRPr="00C0485C">
        <w:rPr>
          <w:rFonts w:asciiTheme="majorBidi" w:hAnsiTheme="majorBidi" w:cstheme="majorBidi"/>
          <w:color w:val="1C1E21"/>
        </w:rPr>
        <w:t>Sephardic Diaspora</w:t>
      </w:r>
      <w:r w:rsidR="005827B2" w:rsidRPr="00C0485C">
        <w:rPr>
          <w:rFonts w:asciiTheme="majorBidi" w:hAnsiTheme="majorBidi" w:cstheme="majorBidi"/>
          <w:color w:val="1C1E21"/>
        </w:rPr>
        <w:t xml:space="preserve"> and </w:t>
      </w:r>
      <w:r w:rsidR="00B07119" w:rsidRPr="00C0485C">
        <w:rPr>
          <w:rFonts w:asciiTheme="majorBidi" w:hAnsiTheme="majorBidi" w:cstheme="majorBidi"/>
          <w:color w:val="1C1E21"/>
        </w:rPr>
        <w:t>Muslim</w:t>
      </w:r>
      <w:r w:rsidR="005827B2" w:rsidRPr="00C0485C">
        <w:rPr>
          <w:rFonts w:asciiTheme="majorBidi" w:hAnsiTheme="majorBidi" w:cstheme="majorBidi"/>
          <w:color w:val="1C1E21"/>
        </w:rPr>
        <w:t xml:space="preserve"> countries</w:t>
      </w:r>
      <w:r w:rsidR="005827B2" w:rsidRPr="0037788F">
        <w:rPr>
          <w:rFonts w:asciiTheme="majorBidi" w:hAnsiTheme="majorBidi" w:cstheme="majorBidi"/>
          <w:color w:val="1C1E21"/>
        </w:rPr>
        <w:t xml:space="preserve">, </w:t>
      </w:r>
      <w:r w:rsidR="008F33BF">
        <w:rPr>
          <w:rFonts w:asciiTheme="majorBidi" w:hAnsiTheme="majorBidi" w:cstheme="majorBidi"/>
          <w:color w:val="1C1E21"/>
        </w:rPr>
        <w:t>dovetailed</w:t>
      </w:r>
      <w:r w:rsidR="005827B2" w:rsidRPr="0037788F">
        <w:rPr>
          <w:rFonts w:asciiTheme="majorBidi" w:hAnsiTheme="majorBidi" w:cstheme="majorBidi"/>
          <w:color w:val="1C1E21"/>
        </w:rPr>
        <w:t xml:space="preserve"> naturally </w:t>
      </w:r>
      <w:r w:rsidR="008415D5" w:rsidRPr="0037788F">
        <w:rPr>
          <w:rFonts w:asciiTheme="majorBidi" w:hAnsiTheme="majorBidi" w:cstheme="majorBidi"/>
          <w:color w:val="1C1E21"/>
        </w:rPr>
        <w:t xml:space="preserve">and directly with the </w:t>
      </w:r>
      <w:r w:rsidR="00C0485C" w:rsidRPr="0037788F">
        <w:rPr>
          <w:rFonts w:asciiTheme="majorBidi" w:hAnsiTheme="majorBidi" w:cstheme="majorBidi"/>
          <w:color w:val="1C1E21"/>
        </w:rPr>
        <w:t>16</w:t>
      </w:r>
      <w:r w:rsidR="00C0485C" w:rsidRPr="0037788F">
        <w:rPr>
          <w:rFonts w:asciiTheme="majorBidi" w:hAnsiTheme="majorBidi" w:cstheme="majorBidi"/>
          <w:color w:val="1C1E21"/>
          <w:vertAlign w:val="superscript"/>
        </w:rPr>
        <w:t>th</w:t>
      </w:r>
      <w:r w:rsidR="00C0485C">
        <w:rPr>
          <w:rFonts w:asciiTheme="majorBidi" w:hAnsiTheme="majorBidi" w:cstheme="majorBidi"/>
          <w:color w:val="1C1E21"/>
        </w:rPr>
        <w:t xml:space="preserve"> century</w:t>
      </w:r>
      <w:r w:rsidR="00C0485C" w:rsidRPr="0037788F">
        <w:rPr>
          <w:rFonts w:asciiTheme="majorBidi" w:hAnsiTheme="majorBidi" w:cstheme="majorBidi"/>
          <w:color w:val="1C1E21"/>
        </w:rPr>
        <w:t xml:space="preserve"> </w:t>
      </w:r>
      <w:r w:rsidR="008415D5" w:rsidRPr="0037788F">
        <w:rPr>
          <w:rFonts w:asciiTheme="majorBidi" w:hAnsiTheme="majorBidi" w:cstheme="majorBidi"/>
          <w:color w:val="1C1E21"/>
        </w:rPr>
        <w:t xml:space="preserve">vision of Jewish </w:t>
      </w:r>
      <w:r w:rsidR="00C0485C">
        <w:rPr>
          <w:rFonts w:asciiTheme="majorBidi" w:hAnsiTheme="majorBidi" w:cstheme="majorBidi"/>
          <w:color w:val="1C1E21"/>
        </w:rPr>
        <w:t>revival</w:t>
      </w:r>
      <w:r w:rsidR="008415D5" w:rsidRPr="0037788F">
        <w:rPr>
          <w:rFonts w:asciiTheme="majorBidi" w:hAnsiTheme="majorBidi" w:cstheme="majorBidi"/>
          <w:color w:val="1C1E21"/>
        </w:rPr>
        <w:t xml:space="preserve"> in Eretz</w:t>
      </w:r>
      <w:r w:rsidR="00C0485C">
        <w:rPr>
          <w:rFonts w:asciiTheme="majorBidi" w:hAnsiTheme="majorBidi" w:cstheme="majorBidi"/>
          <w:color w:val="1C1E21"/>
        </w:rPr>
        <w:t xml:space="preserve"> Yisrael</w:t>
      </w:r>
      <w:r w:rsidR="008F33BF">
        <w:rPr>
          <w:rFonts w:asciiTheme="majorBidi" w:hAnsiTheme="majorBidi" w:cstheme="majorBidi"/>
          <w:color w:val="1C1E21"/>
        </w:rPr>
        <w:t>.</w:t>
      </w:r>
      <w:r w:rsidR="008415D5" w:rsidRPr="0037788F">
        <w:rPr>
          <w:rFonts w:asciiTheme="majorBidi" w:hAnsiTheme="majorBidi" w:cstheme="majorBidi"/>
          <w:color w:val="1C1E21"/>
        </w:rPr>
        <w:t xml:space="preserve"> </w:t>
      </w:r>
      <w:r w:rsidR="008F33BF">
        <w:rPr>
          <w:rFonts w:asciiTheme="majorBidi" w:hAnsiTheme="majorBidi" w:cstheme="majorBidi"/>
          <w:color w:val="1C1E21"/>
        </w:rPr>
        <w:t>They</w:t>
      </w:r>
      <w:r w:rsidR="008415D5" w:rsidRPr="0037788F">
        <w:rPr>
          <w:rFonts w:asciiTheme="majorBidi" w:hAnsiTheme="majorBidi" w:cstheme="majorBidi"/>
          <w:color w:val="1C1E21"/>
        </w:rPr>
        <w:t xml:space="preserve"> believed that this </w:t>
      </w:r>
      <w:r w:rsidR="00756814" w:rsidRPr="0037788F">
        <w:rPr>
          <w:rFonts w:asciiTheme="majorBidi" w:hAnsiTheme="majorBidi" w:cstheme="majorBidi"/>
          <w:color w:val="1C1E21"/>
        </w:rPr>
        <w:t xml:space="preserve">was the </w:t>
      </w:r>
      <w:r w:rsidR="008415D5" w:rsidRPr="0037788F">
        <w:rPr>
          <w:rFonts w:asciiTheme="majorBidi" w:hAnsiTheme="majorBidi" w:cstheme="majorBidi"/>
          <w:color w:val="1C1E21"/>
        </w:rPr>
        <w:t>way</w:t>
      </w:r>
      <w:r w:rsidR="00756814" w:rsidRPr="0037788F">
        <w:rPr>
          <w:rFonts w:asciiTheme="majorBidi" w:hAnsiTheme="majorBidi" w:cstheme="majorBidi"/>
          <w:color w:val="1C1E21"/>
        </w:rPr>
        <w:t xml:space="preserve"> to realize</w:t>
      </w:r>
      <w:r w:rsidR="008415D5" w:rsidRPr="0037788F">
        <w:rPr>
          <w:rFonts w:asciiTheme="majorBidi" w:hAnsiTheme="majorBidi" w:cstheme="majorBidi"/>
          <w:color w:val="1C1E21"/>
        </w:rPr>
        <w:t xml:space="preserve"> the basic messianic </w:t>
      </w:r>
      <w:r w:rsidR="000F7C44" w:rsidRPr="0037788F">
        <w:rPr>
          <w:rFonts w:asciiTheme="majorBidi" w:hAnsiTheme="majorBidi" w:cstheme="majorBidi"/>
          <w:color w:val="1C1E21"/>
        </w:rPr>
        <w:t>concept</w:t>
      </w:r>
      <w:r w:rsidR="00C0485C">
        <w:rPr>
          <w:rFonts w:asciiTheme="majorBidi" w:hAnsiTheme="majorBidi" w:cstheme="majorBidi"/>
          <w:color w:val="1C1E21"/>
        </w:rPr>
        <w:t>,</w:t>
      </w:r>
      <w:r w:rsidR="008F33BF">
        <w:rPr>
          <w:rFonts w:asciiTheme="majorBidi" w:hAnsiTheme="majorBidi" w:cstheme="majorBidi"/>
          <w:color w:val="1C1E21"/>
        </w:rPr>
        <w:t xml:space="preserve"> and</w:t>
      </w:r>
      <w:r w:rsidR="008415D5" w:rsidRPr="0037788F">
        <w:rPr>
          <w:rFonts w:asciiTheme="majorBidi" w:hAnsiTheme="majorBidi" w:cstheme="majorBidi"/>
          <w:color w:val="1C1E21"/>
        </w:rPr>
        <w:t xml:space="preserve"> they </w:t>
      </w:r>
      <w:r w:rsidR="00756814" w:rsidRPr="0037788F">
        <w:rPr>
          <w:rFonts w:asciiTheme="majorBidi" w:hAnsiTheme="majorBidi" w:cstheme="majorBidi"/>
          <w:color w:val="1C1E21"/>
        </w:rPr>
        <w:t>saw Zionism as a modern phenomenon deeply connected to ancient</w:t>
      </w:r>
      <w:r w:rsidR="008F33BF" w:rsidRPr="00C0485C">
        <w:rPr>
          <w:rFonts w:asciiTheme="majorBidi" w:hAnsiTheme="majorBidi" w:cstheme="majorBidi"/>
          <w:color w:val="1C1E21"/>
        </w:rPr>
        <w:t xml:space="preserve"> </w:t>
      </w:r>
      <w:r w:rsidR="00756814" w:rsidRPr="008F33BF">
        <w:rPr>
          <w:rFonts w:asciiTheme="majorBidi" w:hAnsiTheme="majorBidi" w:cstheme="majorBidi"/>
          <w:color w:val="1C1E21"/>
        </w:rPr>
        <w:t>traditions</w:t>
      </w:r>
      <w:r w:rsidR="00756814" w:rsidRPr="0037788F">
        <w:rPr>
          <w:rFonts w:asciiTheme="majorBidi" w:hAnsiTheme="majorBidi" w:cstheme="majorBidi"/>
          <w:color w:val="1C1E21"/>
        </w:rPr>
        <w:t>.</w:t>
      </w:r>
      <w:r w:rsidR="00756814" w:rsidRPr="0037788F">
        <w:rPr>
          <w:rStyle w:val="FootnoteReference"/>
          <w:rFonts w:asciiTheme="majorBidi" w:hAnsiTheme="majorBidi" w:cstheme="majorBidi"/>
          <w:color w:val="1C1E21"/>
        </w:rPr>
        <w:footnoteReference w:id="27"/>
      </w:r>
    </w:p>
    <w:p w:rsidR="009C053B" w:rsidRPr="00C0485C" w:rsidRDefault="009C053B" w:rsidP="00C0485C">
      <w:pPr>
        <w:pStyle w:val="NormalWeb"/>
        <w:numPr>
          <w:ilvl w:val="1"/>
          <w:numId w:val="2"/>
        </w:numPr>
        <w:shd w:val="clear" w:color="auto" w:fill="FFFFFF"/>
        <w:spacing w:before="120" w:beforeAutospacing="0" w:after="120" w:afterAutospacing="0" w:line="360" w:lineRule="auto"/>
        <w:jc w:val="both"/>
        <w:rPr>
          <w:rFonts w:asciiTheme="majorBidi" w:hAnsiTheme="majorBidi" w:cstheme="majorBidi"/>
          <w:b/>
          <w:bCs/>
          <w:color w:val="1C1E21"/>
        </w:rPr>
      </w:pPr>
      <w:r w:rsidRPr="00C0485C">
        <w:rPr>
          <w:rFonts w:asciiTheme="majorBidi" w:hAnsiTheme="majorBidi" w:cstheme="majorBidi"/>
          <w:b/>
          <w:bCs/>
          <w:color w:val="1C1E21"/>
        </w:rPr>
        <w:t xml:space="preserve">Continuity and disconnection </w:t>
      </w:r>
      <w:r w:rsidR="00C0485C" w:rsidRPr="00C0485C">
        <w:rPr>
          <w:rFonts w:asciiTheme="majorBidi" w:hAnsiTheme="majorBidi" w:cstheme="majorBidi"/>
          <w:b/>
          <w:bCs/>
          <w:color w:val="1C1E21"/>
        </w:rPr>
        <w:t xml:space="preserve">in the </w:t>
      </w:r>
      <w:r w:rsidR="00C0485C">
        <w:rPr>
          <w:rFonts w:asciiTheme="majorBidi" w:hAnsiTheme="majorBidi" w:cstheme="majorBidi"/>
          <w:b/>
          <w:bCs/>
          <w:color w:val="1C1E21"/>
        </w:rPr>
        <w:t>Diaspora</w:t>
      </w:r>
      <w:r w:rsidR="00C0485C" w:rsidRPr="00C0485C">
        <w:rPr>
          <w:rFonts w:asciiTheme="majorBidi" w:hAnsiTheme="majorBidi" w:cstheme="majorBidi"/>
          <w:b/>
          <w:bCs/>
          <w:color w:val="1C1E21"/>
        </w:rPr>
        <w:t xml:space="preserve"> communities </w:t>
      </w:r>
      <w:r w:rsidRPr="00C0485C">
        <w:rPr>
          <w:rFonts w:asciiTheme="majorBidi" w:hAnsiTheme="majorBidi" w:cstheme="majorBidi"/>
          <w:b/>
          <w:bCs/>
          <w:color w:val="1C1E21"/>
        </w:rPr>
        <w:t xml:space="preserve">between the normative messianic </w:t>
      </w:r>
      <w:r w:rsidR="000F7C44" w:rsidRPr="00C0485C">
        <w:rPr>
          <w:rFonts w:asciiTheme="majorBidi" w:hAnsiTheme="majorBidi" w:cstheme="majorBidi"/>
          <w:b/>
          <w:bCs/>
          <w:color w:val="1C1E21"/>
        </w:rPr>
        <w:t>concept</w:t>
      </w:r>
      <w:r w:rsidRPr="00C0485C">
        <w:rPr>
          <w:rFonts w:asciiTheme="majorBidi" w:hAnsiTheme="majorBidi" w:cstheme="majorBidi"/>
          <w:b/>
          <w:bCs/>
          <w:color w:val="1C1E21"/>
        </w:rPr>
        <w:t xml:space="preserve"> and Zionism </w:t>
      </w:r>
    </w:p>
    <w:p w:rsidR="00D4132A" w:rsidRPr="0037788F" w:rsidRDefault="007D5E58" w:rsidP="00594070">
      <w:pPr>
        <w:pStyle w:val="NormalWeb"/>
        <w:shd w:val="clear" w:color="auto" w:fill="FFFFFF"/>
        <w:spacing w:before="120" w:beforeAutospacing="0" w:after="120" w:afterAutospacing="0" w:line="360" w:lineRule="auto"/>
        <w:ind w:left="720"/>
        <w:jc w:val="both"/>
        <w:rPr>
          <w:rFonts w:asciiTheme="majorBidi" w:hAnsiTheme="majorBidi" w:cstheme="majorBidi"/>
          <w:color w:val="1C1E21"/>
        </w:rPr>
      </w:pPr>
      <w:r w:rsidRPr="0037788F">
        <w:rPr>
          <w:rFonts w:asciiTheme="majorBidi" w:hAnsiTheme="majorBidi" w:cstheme="majorBidi"/>
          <w:color w:val="1C1E21"/>
        </w:rPr>
        <w:t xml:space="preserve">The real reason for the essential difference between the </w:t>
      </w:r>
      <w:proofErr w:type="spellStart"/>
      <w:r w:rsidR="00B07119" w:rsidRPr="0037788F">
        <w:rPr>
          <w:rFonts w:asciiTheme="majorBidi" w:hAnsiTheme="majorBidi" w:cstheme="majorBidi"/>
          <w:color w:val="1C1E21"/>
        </w:rPr>
        <w:t>Sephardi</w:t>
      </w:r>
      <w:proofErr w:type="spellEnd"/>
      <w:r w:rsidR="00B07119" w:rsidRPr="0037788F">
        <w:rPr>
          <w:rFonts w:asciiTheme="majorBidi" w:hAnsiTheme="majorBidi" w:cstheme="majorBidi"/>
          <w:color w:val="1C1E21"/>
        </w:rPr>
        <w:t xml:space="preserve"> </w:t>
      </w:r>
      <w:r w:rsidRPr="0037788F">
        <w:rPr>
          <w:rFonts w:asciiTheme="majorBidi" w:hAnsiTheme="majorBidi" w:cstheme="majorBidi"/>
          <w:color w:val="1C1E21"/>
        </w:rPr>
        <w:t xml:space="preserve"> </w:t>
      </w:r>
      <w:r w:rsidR="00B07119" w:rsidRPr="0037788F">
        <w:rPr>
          <w:rFonts w:asciiTheme="majorBidi" w:hAnsiTheme="majorBidi" w:cstheme="majorBidi"/>
          <w:color w:val="1C1E21"/>
        </w:rPr>
        <w:t xml:space="preserve">and </w:t>
      </w:r>
      <w:r w:rsidRPr="0037788F">
        <w:rPr>
          <w:rFonts w:asciiTheme="majorBidi" w:hAnsiTheme="majorBidi" w:cstheme="majorBidi"/>
          <w:color w:val="1C1E21"/>
        </w:rPr>
        <w:t xml:space="preserve">Ashkenazi Diaspora </w:t>
      </w:r>
      <w:r w:rsidR="00B07119" w:rsidRPr="0037788F">
        <w:rPr>
          <w:rFonts w:asciiTheme="majorBidi" w:hAnsiTheme="majorBidi" w:cstheme="majorBidi"/>
          <w:color w:val="1C1E21"/>
        </w:rPr>
        <w:t xml:space="preserve">communities </w:t>
      </w:r>
      <w:r w:rsidRPr="0037788F">
        <w:rPr>
          <w:rFonts w:asciiTheme="majorBidi" w:hAnsiTheme="majorBidi" w:cstheme="majorBidi"/>
          <w:color w:val="1C1E21"/>
        </w:rPr>
        <w:t xml:space="preserve">was the </w:t>
      </w:r>
      <w:proofErr w:type="spellStart"/>
      <w:r w:rsidR="00B07119" w:rsidRPr="0037788F">
        <w:rPr>
          <w:rFonts w:asciiTheme="majorBidi" w:hAnsiTheme="majorBidi" w:cstheme="majorBidi"/>
          <w:color w:val="1C1E21"/>
        </w:rPr>
        <w:t>Sephardi</w:t>
      </w:r>
      <w:proofErr w:type="spellEnd"/>
      <w:r w:rsidR="00B07119" w:rsidRPr="0037788F">
        <w:rPr>
          <w:rFonts w:asciiTheme="majorBidi" w:hAnsiTheme="majorBidi" w:cstheme="majorBidi"/>
          <w:color w:val="1C1E21"/>
        </w:rPr>
        <w:t xml:space="preserve"> </w:t>
      </w:r>
      <w:r w:rsidRPr="0037788F">
        <w:rPr>
          <w:rFonts w:asciiTheme="majorBidi" w:hAnsiTheme="majorBidi" w:cstheme="majorBidi"/>
          <w:color w:val="1C1E21"/>
        </w:rPr>
        <w:t xml:space="preserve">emphasis on studying the Bible and </w:t>
      </w:r>
      <w:proofErr w:type="spellStart"/>
      <w:r w:rsidRPr="0037788F">
        <w:rPr>
          <w:rFonts w:asciiTheme="majorBidi" w:hAnsiTheme="majorBidi" w:cstheme="majorBidi"/>
          <w:color w:val="1C1E21"/>
        </w:rPr>
        <w:t>Kabbala</w:t>
      </w:r>
      <w:proofErr w:type="spellEnd"/>
      <w:r w:rsidRPr="0037788F">
        <w:rPr>
          <w:rFonts w:asciiTheme="majorBidi" w:hAnsiTheme="majorBidi" w:cstheme="majorBidi"/>
          <w:color w:val="1C1E21"/>
        </w:rPr>
        <w:t xml:space="preserve">, as opposed to the </w:t>
      </w:r>
      <w:r w:rsidR="002A0A23" w:rsidRPr="0037788F">
        <w:rPr>
          <w:rFonts w:asciiTheme="majorBidi" w:hAnsiTheme="majorBidi" w:cstheme="majorBidi"/>
          <w:color w:val="1C1E21"/>
        </w:rPr>
        <w:t xml:space="preserve">Ashkenazi </w:t>
      </w:r>
      <w:r w:rsidRPr="0037788F">
        <w:rPr>
          <w:rFonts w:asciiTheme="majorBidi" w:hAnsiTheme="majorBidi" w:cstheme="majorBidi"/>
          <w:color w:val="1C1E21"/>
        </w:rPr>
        <w:t xml:space="preserve">emphasis on the Oral </w:t>
      </w:r>
      <w:r w:rsidR="00594070">
        <w:rPr>
          <w:rFonts w:asciiTheme="majorBidi" w:hAnsiTheme="majorBidi" w:cstheme="majorBidi"/>
          <w:color w:val="1C1E21"/>
        </w:rPr>
        <w:t>Tradition (the Talmud)</w:t>
      </w:r>
      <w:r w:rsidRPr="0037788F">
        <w:rPr>
          <w:rFonts w:asciiTheme="majorBidi" w:hAnsiTheme="majorBidi" w:cstheme="majorBidi"/>
          <w:color w:val="1C1E21"/>
        </w:rPr>
        <w:t xml:space="preserve">, throughout the period under discussion. Bible and </w:t>
      </w:r>
      <w:proofErr w:type="spellStart"/>
      <w:r w:rsidRPr="0037788F">
        <w:rPr>
          <w:rFonts w:asciiTheme="majorBidi" w:hAnsiTheme="majorBidi" w:cstheme="majorBidi"/>
          <w:color w:val="1C1E21"/>
        </w:rPr>
        <w:t>Kabbala</w:t>
      </w:r>
      <w:proofErr w:type="spellEnd"/>
      <w:r w:rsidRPr="0037788F">
        <w:rPr>
          <w:rFonts w:asciiTheme="majorBidi" w:hAnsiTheme="majorBidi" w:cstheme="majorBidi"/>
          <w:color w:val="1C1E21"/>
        </w:rPr>
        <w:t xml:space="preserve"> studies </w:t>
      </w:r>
      <w:r w:rsidR="00594070">
        <w:rPr>
          <w:rFonts w:asciiTheme="majorBidi" w:hAnsiTheme="majorBidi" w:cstheme="majorBidi"/>
          <w:color w:val="1C1E21"/>
        </w:rPr>
        <w:t>in</w:t>
      </w:r>
      <w:r w:rsidRPr="0037788F">
        <w:rPr>
          <w:rFonts w:asciiTheme="majorBidi" w:hAnsiTheme="majorBidi" w:cstheme="majorBidi"/>
          <w:color w:val="1C1E21"/>
        </w:rPr>
        <w:t xml:space="preserve"> </w:t>
      </w:r>
      <w:r w:rsidR="00594070">
        <w:rPr>
          <w:rFonts w:asciiTheme="majorBidi" w:hAnsiTheme="majorBidi" w:cstheme="majorBidi"/>
          <w:color w:val="1C1E21"/>
        </w:rPr>
        <w:lastRenderedPageBreak/>
        <w:t>their</w:t>
      </w:r>
      <w:r w:rsidRPr="0037788F">
        <w:rPr>
          <w:rFonts w:asciiTheme="majorBidi" w:hAnsiTheme="majorBidi" w:cstheme="majorBidi"/>
          <w:color w:val="1C1E21"/>
        </w:rPr>
        <w:t xml:space="preserve"> spiritual and educational </w:t>
      </w:r>
      <w:proofErr w:type="gramStart"/>
      <w:r w:rsidRPr="0037788F">
        <w:rPr>
          <w:rFonts w:asciiTheme="majorBidi" w:hAnsiTheme="majorBidi" w:cstheme="majorBidi"/>
          <w:color w:val="1C1E21"/>
        </w:rPr>
        <w:t>orientation</w:t>
      </w:r>
      <w:r w:rsidR="00594070">
        <w:rPr>
          <w:rFonts w:asciiTheme="majorBidi" w:hAnsiTheme="majorBidi" w:cstheme="majorBidi"/>
          <w:color w:val="1C1E21"/>
        </w:rPr>
        <w:t>,</w:t>
      </w:r>
      <w:proofErr w:type="gramEnd"/>
      <w:r w:rsidRPr="0037788F">
        <w:rPr>
          <w:rFonts w:asciiTheme="majorBidi" w:hAnsiTheme="majorBidi" w:cstheme="majorBidi"/>
          <w:color w:val="1C1E21"/>
        </w:rPr>
        <w:t xml:space="preserve"> </w:t>
      </w:r>
      <w:r w:rsidR="00594070">
        <w:rPr>
          <w:rFonts w:asciiTheme="majorBidi" w:hAnsiTheme="majorBidi" w:cstheme="majorBidi"/>
          <w:color w:val="1C1E21"/>
        </w:rPr>
        <w:t>shape</w:t>
      </w:r>
      <w:r w:rsidRPr="0037788F">
        <w:rPr>
          <w:rFonts w:asciiTheme="majorBidi" w:hAnsiTheme="majorBidi" w:cstheme="majorBidi"/>
          <w:color w:val="1C1E21"/>
        </w:rPr>
        <w:t xml:space="preserve"> an identity </w:t>
      </w:r>
      <w:r w:rsidR="00594070">
        <w:rPr>
          <w:rFonts w:asciiTheme="majorBidi" w:hAnsiTheme="majorBidi" w:cstheme="majorBidi"/>
          <w:color w:val="1C1E21"/>
        </w:rPr>
        <w:t>of aspiration and anticipation of</w:t>
      </w:r>
      <w:r w:rsidRPr="0037788F">
        <w:rPr>
          <w:rFonts w:asciiTheme="majorBidi" w:hAnsiTheme="majorBidi" w:cstheme="majorBidi"/>
          <w:color w:val="1C1E21"/>
        </w:rPr>
        <w:t xml:space="preserve"> the redemption of the Jewish people and the entire human race. </w:t>
      </w:r>
      <w:r w:rsidR="002A0A23">
        <w:rPr>
          <w:rFonts w:asciiTheme="majorBidi" w:hAnsiTheme="majorBidi" w:cstheme="majorBidi"/>
          <w:color w:val="1C1E21"/>
        </w:rPr>
        <w:t xml:space="preserve">The difference between the Sephardic and Ashkenazi communities </w:t>
      </w:r>
      <w:r w:rsidR="00594070">
        <w:rPr>
          <w:rFonts w:asciiTheme="majorBidi" w:hAnsiTheme="majorBidi" w:cstheme="majorBidi"/>
          <w:color w:val="1C1E21"/>
        </w:rPr>
        <w:t>in apparent</w:t>
      </w:r>
      <w:r w:rsidR="002A0A23">
        <w:rPr>
          <w:rFonts w:asciiTheme="majorBidi" w:hAnsiTheme="majorBidi" w:cstheme="majorBidi"/>
          <w:color w:val="1C1E21"/>
        </w:rPr>
        <w:t xml:space="preserve"> in the way they related to </w:t>
      </w:r>
      <w:r w:rsidR="007E516F" w:rsidRPr="0037788F">
        <w:rPr>
          <w:rFonts w:asciiTheme="majorBidi" w:hAnsiTheme="majorBidi" w:cstheme="majorBidi"/>
          <w:color w:val="1C1E21"/>
        </w:rPr>
        <w:t xml:space="preserve">four </w:t>
      </w:r>
      <w:r w:rsidR="00594070">
        <w:rPr>
          <w:rFonts w:asciiTheme="majorBidi" w:hAnsiTheme="majorBidi" w:cstheme="majorBidi"/>
          <w:color w:val="1C1E21"/>
        </w:rPr>
        <w:t>parameters of</w:t>
      </w:r>
      <w:r w:rsidR="007E516F" w:rsidRPr="0037788F">
        <w:rPr>
          <w:rFonts w:asciiTheme="majorBidi" w:hAnsiTheme="majorBidi" w:cstheme="majorBidi"/>
          <w:color w:val="1C1E21"/>
        </w:rPr>
        <w:t xml:space="preserve"> continuity and disconnection between the 16</w:t>
      </w:r>
      <w:r w:rsidR="007E516F" w:rsidRPr="0037788F">
        <w:rPr>
          <w:rFonts w:asciiTheme="majorBidi" w:hAnsiTheme="majorBidi" w:cstheme="majorBidi"/>
          <w:color w:val="1C1E21"/>
          <w:vertAlign w:val="superscript"/>
        </w:rPr>
        <w:t>th</w:t>
      </w:r>
      <w:r w:rsidR="007E516F" w:rsidRPr="0037788F">
        <w:rPr>
          <w:rFonts w:asciiTheme="majorBidi" w:hAnsiTheme="majorBidi" w:cstheme="majorBidi"/>
          <w:color w:val="1C1E21"/>
        </w:rPr>
        <w:t xml:space="preserve"> and the 19</w:t>
      </w:r>
      <w:r w:rsidR="007E516F" w:rsidRPr="0037788F">
        <w:rPr>
          <w:rFonts w:asciiTheme="majorBidi" w:hAnsiTheme="majorBidi" w:cstheme="majorBidi"/>
          <w:color w:val="1C1E21"/>
          <w:vertAlign w:val="superscript"/>
        </w:rPr>
        <w:t>th</w:t>
      </w:r>
      <w:r w:rsidR="002A0A23">
        <w:rPr>
          <w:rFonts w:asciiTheme="majorBidi" w:hAnsiTheme="majorBidi" w:cstheme="majorBidi"/>
          <w:color w:val="1C1E21"/>
        </w:rPr>
        <w:t xml:space="preserve"> centuries</w:t>
      </w:r>
      <w:r w:rsidR="007E516F" w:rsidRPr="0037788F">
        <w:rPr>
          <w:rFonts w:asciiTheme="majorBidi" w:hAnsiTheme="majorBidi" w:cstheme="majorBidi"/>
          <w:color w:val="1C1E21"/>
        </w:rPr>
        <w:t>:</w:t>
      </w:r>
      <w:r w:rsidR="005465AD" w:rsidRPr="0037788F">
        <w:rPr>
          <w:rFonts w:asciiTheme="majorBidi" w:hAnsiTheme="majorBidi" w:cstheme="majorBidi"/>
          <w:color w:val="1C1E21"/>
        </w:rPr>
        <w:t xml:space="preserve"> (1) the crisis caused by </w:t>
      </w:r>
      <w:proofErr w:type="spellStart"/>
      <w:r w:rsidR="005465AD" w:rsidRPr="0037788F">
        <w:rPr>
          <w:rFonts w:asciiTheme="majorBidi" w:hAnsiTheme="majorBidi" w:cstheme="majorBidi"/>
          <w:color w:val="1C1E21"/>
        </w:rPr>
        <w:t>Shabtai</w:t>
      </w:r>
      <w:proofErr w:type="spellEnd"/>
      <w:r w:rsidR="005465AD" w:rsidRPr="0037788F">
        <w:rPr>
          <w:rFonts w:asciiTheme="majorBidi" w:hAnsiTheme="majorBidi" w:cstheme="majorBidi"/>
          <w:color w:val="1C1E21"/>
        </w:rPr>
        <w:t xml:space="preserve"> </w:t>
      </w:r>
      <w:proofErr w:type="spellStart"/>
      <w:r w:rsidR="005465AD" w:rsidRPr="0037788F">
        <w:rPr>
          <w:rFonts w:asciiTheme="majorBidi" w:hAnsiTheme="majorBidi" w:cstheme="majorBidi"/>
          <w:color w:val="1C1E21"/>
        </w:rPr>
        <w:t>Zvi</w:t>
      </w:r>
      <w:proofErr w:type="spellEnd"/>
      <w:r w:rsidR="005465AD" w:rsidRPr="0037788F">
        <w:rPr>
          <w:rFonts w:asciiTheme="majorBidi" w:hAnsiTheme="majorBidi" w:cstheme="majorBidi"/>
          <w:color w:val="1C1E21"/>
        </w:rPr>
        <w:t xml:space="preserve">; (2) the shaping of Jewish identity; (3) the attitude towards the Three Oaths; and (4) the attitude towards the concept of </w:t>
      </w:r>
      <w:proofErr w:type="spellStart"/>
      <w:r w:rsidR="005465AD" w:rsidRPr="0037788F">
        <w:rPr>
          <w:rFonts w:asciiTheme="majorBidi" w:hAnsiTheme="majorBidi" w:cstheme="majorBidi"/>
          <w:i/>
          <w:iCs/>
          <w:color w:val="1C1E21"/>
        </w:rPr>
        <w:t>Mashiah</w:t>
      </w:r>
      <w:proofErr w:type="spellEnd"/>
      <w:r w:rsidR="005465AD" w:rsidRPr="0037788F">
        <w:rPr>
          <w:rFonts w:asciiTheme="majorBidi" w:hAnsiTheme="majorBidi" w:cstheme="majorBidi"/>
          <w:i/>
          <w:iCs/>
          <w:color w:val="1C1E21"/>
        </w:rPr>
        <w:t xml:space="preserve"> Ben Yosef</w:t>
      </w:r>
      <w:r w:rsidR="001A6EB5" w:rsidRPr="0037788F">
        <w:rPr>
          <w:rFonts w:asciiTheme="majorBidi" w:hAnsiTheme="majorBidi" w:cstheme="majorBidi"/>
          <w:color w:val="1C1E21"/>
        </w:rPr>
        <w:t xml:space="preserve"> (Messiah son of Joseph)</w:t>
      </w:r>
      <w:r w:rsidR="005465AD" w:rsidRPr="0037788F">
        <w:rPr>
          <w:rFonts w:asciiTheme="majorBidi" w:hAnsiTheme="majorBidi" w:cstheme="majorBidi"/>
          <w:color w:val="1C1E21"/>
        </w:rPr>
        <w:t xml:space="preserve">. </w:t>
      </w:r>
      <w:r w:rsidR="00B07119" w:rsidRPr="0037788F">
        <w:rPr>
          <w:rFonts w:asciiTheme="majorBidi" w:hAnsiTheme="majorBidi" w:cstheme="majorBidi"/>
          <w:color w:val="1C1E21"/>
        </w:rPr>
        <w:t>I will attempt to show that</w:t>
      </w:r>
      <w:r w:rsidR="007C2D2D" w:rsidRPr="0037788F">
        <w:rPr>
          <w:rFonts w:asciiTheme="majorBidi" w:hAnsiTheme="majorBidi" w:cstheme="majorBidi"/>
          <w:color w:val="1C1E21"/>
        </w:rPr>
        <w:t xml:space="preserve">, throughout the period, in contrast to the </w:t>
      </w:r>
      <w:r w:rsidR="00954D95" w:rsidRPr="0037788F">
        <w:rPr>
          <w:rFonts w:asciiTheme="majorBidi" w:hAnsiTheme="majorBidi" w:cstheme="majorBidi"/>
          <w:color w:val="1C1E21"/>
        </w:rPr>
        <w:t>Ashkenazi</w:t>
      </w:r>
      <w:r w:rsidR="007C2D2D" w:rsidRPr="0037788F">
        <w:rPr>
          <w:rFonts w:asciiTheme="majorBidi" w:hAnsiTheme="majorBidi" w:cstheme="majorBidi"/>
          <w:color w:val="1C1E21"/>
        </w:rPr>
        <w:t xml:space="preserve"> Jews, the Sephardic communities maintained continuity between the messianic </w:t>
      </w:r>
      <w:r w:rsidR="000F7C44" w:rsidRPr="0037788F">
        <w:rPr>
          <w:rFonts w:asciiTheme="majorBidi" w:hAnsiTheme="majorBidi" w:cstheme="majorBidi"/>
          <w:color w:val="1C1E21"/>
        </w:rPr>
        <w:t>concept</w:t>
      </w:r>
      <w:r w:rsidR="007C2D2D" w:rsidRPr="0037788F">
        <w:rPr>
          <w:rFonts w:asciiTheme="majorBidi" w:hAnsiTheme="majorBidi" w:cstheme="majorBidi"/>
          <w:color w:val="1C1E21"/>
        </w:rPr>
        <w:t xml:space="preserve"> and Zionism.</w:t>
      </w:r>
      <w:r w:rsidR="007C2D2D" w:rsidRPr="0037788F">
        <w:rPr>
          <w:rStyle w:val="FootnoteReference"/>
          <w:rFonts w:asciiTheme="majorBidi" w:hAnsiTheme="majorBidi" w:cstheme="majorBidi"/>
          <w:color w:val="1C1E21"/>
        </w:rPr>
        <w:footnoteReference w:id="28"/>
      </w:r>
    </w:p>
    <w:p w:rsidR="009C053B" w:rsidRPr="0037788F" w:rsidRDefault="00563A83" w:rsidP="001C5A88">
      <w:pPr>
        <w:pStyle w:val="NormalWeb"/>
        <w:numPr>
          <w:ilvl w:val="1"/>
          <w:numId w:val="2"/>
        </w:numPr>
        <w:shd w:val="clear" w:color="auto" w:fill="FFFFFF"/>
        <w:spacing w:before="120" w:beforeAutospacing="0" w:after="120" w:afterAutospacing="0" w:line="360" w:lineRule="auto"/>
        <w:jc w:val="both"/>
        <w:rPr>
          <w:rFonts w:asciiTheme="majorBidi" w:hAnsiTheme="majorBidi" w:cstheme="majorBidi"/>
          <w:color w:val="1C1E21"/>
        </w:rPr>
      </w:pPr>
      <w:r w:rsidRPr="0037788F">
        <w:rPr>
          <w:rFonts w:asciiTheme="majorBidi" w:hAnsiTheme="majorBidi" w:cstheme="majorBidi"/>
          <w:color w:val="1C1E21"/>
        </w:rPr>
        <w:t xml:space="preserve">The </w:t>
      </w:r>
      <w:proofErr w:type="spellStart"/>
      <w:r w:rsidR="001C5A88">
        <w:rPr>
          <w:rFonts w:asciiTheme="majorBidi" w:hAnsiTheme="majorBidi" w:cstheme="majorBidi"/>
          <w:color w:val="1C1E21"/>
        </w:rPr>
        <w:t>Sabbatean</w:t>
      </w:r>
      <w:proofErr w:type="spellEnd"/>
      <w:r w:rsidR="00ED2F41" w:rsidRPr="0037788F">
        <w:rPr>
          <w:rFonts w:asciiTheme="majorBidi" w:hAnsiTheme="majorBidi" w:cstheme="majorBidi"/>
          <w:color w:val="1C1E21"/>
        </w:rPr>
        <w:t xml:space="preserve"> crisis</w:t>
      </w:r>
    </w:p>
    <w:p w:rsidR="00563A83" w:rsidRPr="0037788F" w:rsidRDefault="006A7244" w:rsidP="00CE134A">
      <w:pPr>
        <w:pStyle w:val="NormalWeb"/>
        <w:shd w:val="clear" w:color="auto" w:fill="FFFFFF"/>
        <w:spacing w:before="120" w:beforeAutospacing="0" w:after="120" w:afterAutospacing="0" w:line="360" w:lineRule="auto"/>
        <w:ind w:left="720"/>
        <w:jc w:val="both"/>
        <w:rPr>
          <w:rFonts w:asciiTheme="majorBidi" w:hAnsiTheme="majorBidi" w:cstheme="majorBidi"/>
          <w:color w:val="1C1E21"/>
        </w:rPr>
      </w:pPr>
      <w:proofErr w:type="spellStart"/>
      <w:r w:rsidRPr="0037788F">
        <w:rPr>
          <w:rFonts w:asciiTheme="majorBidi" w:hAnsiTheme="majorBidi" w:cstheme="majorBidi"/>
          <w:color w:val="1C1E21"/>
        </w:rPr>
        <w:t>Shabtai</w:t>
      </w:r>
      <w:proofErr w:type="spellEnd"/>
      <w:r w:rsidRPr="0037788F">
        <w:rPr>
          <w:rFonts w:asciiTheme="majorBidi" w:hAnsiTheme="majorBidi" w:cstheme="majorBidi"/>
          <w:color w:val="1C1E21"/>
        </w:rPr>
        <w:t xml:space="preserve"> </w:t>
      </w:r>
      <w:proofErr w:type="spellStart"/>
      <w:r w:rsidRPr="0037788F">
        <w:rPr>
          <w:rFonts w:asciiTheme="majorBidi" w:hAnsiTheme="majorBidi" w:cstheme="majorBidi"/>
          <w:color w:val="1C1E21"/>
        </w:rPr>
        <w:t>Zvi’s</w:t>
      </w:r>
      <w:proofErr w:type="spellEnd"/>
      <w:r w:rsidRPr="0037788F">
        <w:rPr>
          <w:rFonts w:asciiTheme="majorBidi" w:hAnsiTheme="majorBidi" w:cstheme="majorBidi"/>
          <w:color w:val="1C1E21"/>
        </w:rPr>
        <w:t xml:space="preserve"> conversion to Islam in 1666 shocked the Jewish world and led most of his followers to abandon faith in him.</w:t>
      </w:r>
      <w:r w:rsidR="005A4744" w:rsidRPr="0037788F">
        <w:rPr>
          <w:rFonts w:asciiTheme="majorBidi" w:hAnsiTheme="majorBidi" w:cstheme="majorBidi"/>
          <w:color w:val="1C1E21"/>
        </w:rPr>
        <w:t xml:space="preserve"> The betrayal of the [self-proclaimed] messiah left many in despair, and thousands of Jews converted to Christianity or to Islam. As the shock waves receded, Jews in the various Diaspora communities began to adopt diametrically opposed views concerning the concept of messiah. The crisis became a watershed in </w:t>
      </w:r>
      <w:r w:rsidR="004553DB" w:rsidRPr="0037788F">
        <w:rPr>
          <w:rFonts w:asciiTheme="majorBidi" w:hAnsiTheme="majorBidi" w:cstheme="majorBidi"/>
          <w:color w:val="1C1E21"/>
        </w:rPr>
        <w:t xml:space="preserve">modern </w:t>
      </w:r>
      <w:r w:rsidR="005A4744" w:rsidRPr="0037788F">
        <w:rPr>
          <w:rFonts w:asciiTheme="majorBidi" w:hAnsiTheme="majorBidi" w:cstheme="majorBidi"/>
          <w:color w:val="1C1E21"/>
        </w:rPr>
        <w:t xml:space="preserve">Jewish history. In general, because of the importance of the normative messianic </w:t>
      </w:r>
      <w:r w:rsidR="000F7C44" w:rsidRPr="0037788F">
        <w:rPr>
          <w:rFonts w:asciiTheme="majorBidi" w:hAnsiTheme="majorBidi" w:cstheme="majorBidi"/>
          <w:color w:val="1C1E21"/>
        </w:rPr>
        <w:t>concept</w:t>
      </w:r>
      <w:r w:rsidR="005A4744" w:rsidRPr="0037788F">
        <w:rPr>
          <w:rFonts w:asciiTheme="majorBidi" w:hAnsiTheme="majorBidi" w:cstheme="majorBidi"/>
          <w:color w:val="1C1E21"/>
        </w:rPr>
        <w:t xml:space="preserve"> as a central element of national identity, </w:t>
      </w:r>
      <w:r w:rsidR="00573942" w:rsidRPr="0037788F">
        <w:rPr>
          <w:rFonts w:asciiTheme="majorBidi" w:hAnsiTheme="majorBidi" w:cstheme="majorBidi"/>
          <w:color w:val="1C1E21"/>
        </w:rPr>
        <w:t xml:space="preserve">the </w:t>
      </w:r>
      <w:r w:rsidR="007C2D2D" w:rsidRPr="0037788F">
        <w:rPr>
          <w:rFonts w:asciiTheme="majorBidi" w:hAnsiTheme="majorBidi" w:cstheme="majorBidi"/>
          <w:color w:val="1C1E21"/>
        </w:rPr>
        <w:t>Sephardic</w:t>
      </w:r>
      <w:r w:rsidR="00573942" w:rsidRPr="0037788F">
        <w:rPr>
          <w:rFonts w:asciiTheme="majorBidi" w:hAnsiTheme="majorBidi" w:cstheme="majorBidi"/>
          <w:color w:val="1C1E21"/>
        </w:rPr>
        <w:t xml:space="preserve"> communities adopted a position that called for rehabilitating and redefining the messianic </w:t>
      </w:r>
      <w:r w:rsidR="000F7C44" w:rsidRPr="0037788F">
        <w:rPr>
          <w:rFonts w:asciiTheme="majorBidi" w:hAnsiTheme="majorBidi" w:cstheme="majorBidi"/>
          <w:color w:val="1C1E21"/>
        </w:rPr>
        <w:t>concept</w:t>
      </w:r>
      <w:r w:rsidR="00573942" w:rsidRPr="0037788F">
        <w:rPr>
          <w:rFonts w:asciiTheme="majorBidi" w:hAnsiTheme="majorBidi" w:cstheme="majorBidi"/>
          <w:color w:val="1C1E21"/>
        </w:rPr>
        <w:t xml:space="preserve">, </w:t>
      </w:r>
      <w:r w:rsidR="00594070">
        <w:rPr>
          <w:rFonts w:asciiTheme="majorBidi" w:hAnsiTheme="majorBidi" w:cstheme="majorBidi"/>
          <w:color w:val="1C1E21"/>
        </w:rPr>
        <w:t>following</w:t>
      </w:r>
      <w:r w:rsidR="00573942" w:rsidRPr="0037788F">
        <w:rPr>
          <w:rFonts w:asciiTheme="majorBidi" w:hAnsiTheme="majorBidi" w:cstheme="majorBidi"/>
          <w:color w:val="1C1E21"/>
        </w:rPr>
        <w:t xml:space="preserve"> the Biblical meaning - as an historical, political and earthly concept. In contrast, </w:t>
      </w:r>
      <w:r w:rsidR="00954D95" w:rsidRPr="0037788F">
        <w:rPr>
          <w:rFonts w:asciiTheme="majorBidi" w:hAnsiTheme="majorBidi" w:cstheme="majorBidi"/>
          <w:color w:val="1C1E21"/>
        </w:rPr>
        <w:t xml:space="preserve">in Ashkenazi communities, the main stream wanted to erase all memory of the shameful subject: community records were destroyed or obliterated, and it was forbidden to mention the name of </w:t>
      </w:r>
      <w:proofErr w:type="spellStart"/>
      <w:r w:rsidR="00954D95" w:rsidRPr="0037788F">
        <w:rPr>
          <w:rFonts w:asciiTheme="majorBidi" w:hAnsiTheme="majorBidi" w:cstheme="majorBidi"/>
          <w:color w:val="1C1E21"/>
        </w:rPr>
        <w:t>Shabtai</w:t>
      </w:r>
      <w:proofErr w:type="spellEnd"/>
      <w:r w:rsidR="00954D95" w:rsidRPr="0037788F">
        <w:rPr>
          <w:rFonts w:asciiTheme="majorBidi" w:hAnsiTheme="majorBidi" w:cstheme="majorBidi"/>
          <w:color w:val="1C1E21"/>
        </w:rPr>
        <w:t xml:space="preserve"> </w:t>
      </w:r>
      <w:proofErr w:type="spellStart"/>
      <w:r w:rsidR="00954D95" w:rsidRPr="0037788F">
        <w:rPr>
          <w:rFonts w:asciiTheme="majorBidi" w:hAnsiTheme="majorBidi" w:cstheme="majorBidi"/>
          <w:color w:val="1C1E21"/>
        </w:rPr>
        <w:t>Zvi</w:t>
      </w:r>
      <w:proofErr w:type="spellEnd"/>
      <w:r w:rsidR="00954D95" w:rsidRPr="0037788F">
        <w:rPr>
          <w:rFonts w:asciiTheme="majorBidi" w:hAnsiTheme="majorBidi" w:cstheme="majorBidi"/>
          <w:color w:val="1C1E21"/>
        </w:rPr>
        <w:t xml:space="preserve">. In order to prevent another case in which a person would declare himself to be the messiah, the Committee of the Four Countries in Eastern Europe imposed restrictions on the study of the </w:t>
      </w:r>
      <w:proofErr w:type="spellStart"/>
      <w:r w:rsidR="00954D95" w:rsidRPr="0037788F">
        <w:rPr>
          <w:rFonts w:asciiTheme="majorBidi" w:hAnsiTheme="majorBidi" w:cstheme="majorBidi"/>
          <w:color w:val="1C1E21"/>
        </w:rPr>
        <w:t>Kabbala</w:t>
      </w:r>
      <w:proofErr w:type="spellEnd"/>
      <w:r w:rsidR="00954D95" w:rsidRPr="0037788F">
        <w:rPr>
          <w:rFonts w:asciiTheme="majorBidi" w:hAnsiTheme="majorBidi" w:cstheme="majorBidi"/>
          <w:color w:val="1C1E21"/>
        </w:rPr>
        <w:t>, allowing only those who</w:t>
      </w:r>
      <w:r w:rsidR="00594070">
        <w:rPr>
          <w:rFonts w:asciiTheme="majorBidi" w:hAnsiTheme="majorBidi" w:cstheme="majorBidi"/>
          <w:color w:val="1C1E21"/>
        </w:rPr>
        <w:t xml:space="preserve"> were proficient in Talmud and </w:t>
      </w:r>
      <w:proofErr w:type="spellStart"/>
      <w:proofErr w:type="gramStart"/>
      <w:r w:rsidR="00594070" w:rsidRPr="00594070">
        <w:rPr>
          <w:rFonts w:asciiTheme="majorBidi" w:hAnsiTheme="majorBidi" w:cstheme="majorBidi"/>
          <w:i/>
          <w:iCs/>
          <w:color w:val="1C1E21"/>
        </w:rPr>
        <w:t>h</w:t>
      </w:r>
      <w:r w:rsidR="00954D95" w:rsidRPr="00594070">
        <w:rPr>
          <w:rFonts w:asciiTheme="majorBidi" w:hAnsiTheme="majorBidi" w:cstheme="majorBidi"/>
          <w:i/>
          <w:iCs/>
          <w:color w:val="1C1E21"/>
        </w:rPr>
        <w:t>alacha</w:t>
      </w:r>
      <w:proofErr w:type="spellEnd"/>
      <w:proofErr w:type="gramEnd"/>
      <w:r w:rsidR="00954D95" w:rsidRPr="0037788F">
        <w:rPr>
          <w:rFonts w:asciiTheme="majorBidi" w:hAnsiTheme="majorBidi" w:cstheme="majorBidi"/>
          <w:color w:val="1C1E21"/>
        </w:rPr>
        <w:t xml:space="preserve"> to study this mystical </w:t>
      </w:r>
      <w:r w:rsidR="008367ED" w:rsidRPr="0037788F">
        <w:rPr>
          <w:rFonts w:asciiTheme="majorBidi" w:hAnsiTheme="majorBidi" w:cstheme="majorBidi"/>
          <w:color w:val="1C1E21"/>
        </w:rPr>
        <w:t>branch of knowledge, to protect Jews from being led astray.</w:t>
      </w:r>
      <w:r w:rsidR="00601AF0" w:rsidRPr="0037788F">
        <w:rPr>
          <w:rFonts w:asciiTheme="majorBidi" w:hAnsiTheme="majorBidi" w:cstheme="majorBidi"/>
          <w:color w:val="1C1E21"/>
        </w:rPr>
        <w:t xml:space="preserve"> As a rule, </w:t>
      </w:r>
      <w:r w:rsidR="00601AF0" w:rsidRPr="0037788F">
        <w:rPr>
          <w:rFonts w:asciiTheme="majorBidi" w:hAnsiTheme="majorBidi" w:cstheme="majorBidi"/>
          <w:color w:val="1C1E21"/>
        </w:rPr>
        <w:lastRenderedPageBreak/>
        <w:t xml:space="preserve">the </w:t>
      </w:r>
      <w:r w:rsidR="000F7C44" w:rsidRPr="0037788F">
        <w:rPr>
          <w:rFonts w:asciiTheme="majorBidi" w:hAnsiTheme="majorBidi" w:cstheme="majorBidi"/>
          <w:color w:val="1C1E21"/>
        </w:rPr>
        <w:t>subject of messiah</w:t>
      </w:r>
      <w:r w:rsidR="00057CD4">
        <w:rPr>
          <w:rFonts w:asciiTheme="majorBidi" w:hAnsiTheme="majorBidi" w:cstheme="majorBidi"/>
          <w:color w:val="1C1E21"/>
        </w:rPr>
        <w:t xml:space="preserve"> was postponed to ‘the End of Days’</w:t>
      </w:r>
      <w:r w:rsidR="00601AF0" w:rsidRPr="0037788F">
        <w:rPr>
          <w:rFonts w:asciiTheme="majorBidi" w:hAnsiTheme="majorBidi" w:cstheme="majorBidi"/>
          <w:color w:val="1C1E21"/>
        </w:rPr>
        <w:t xml:space="preserve"> and ceased to be a concrete </w:t>
      </w:r>
      <w:r w:rsidR="000F7C44" w:rsidRPr="0037788F">
        <w:rPr>
          <w:rFonts w:asciiTheme="majorBidi" w:hAnsiTheme="majorBidi" w:cstheme="majorBidi"/>
          <w:color w:val="1C1E21"/>
        </w:rPr>
        <w:t>concept</w:t>
      </w:r>
      <w:r w:rsidR="00601AF0" w:rsidRPr="0037788F">
        <w:rPr>
          <w:rFonts w:asciiTheme="majorBidi" w:hAnsiTheme="majorBidi" w:cstheme="majorBidi"/>
          <w:color w:val="1C1E21"/>
        </w:rPr>
        <w:t>, due to the terror felt by the Ashkenazi Jews that another false messiah would make an appearance.</w:t>
      </w:r>
      <w:r w:rsidR="003B0829" w:rsidRPr="0037788F">
        <w:rPr>
          <w:rFonts w:asciiTheme="majorBidi" w:hAnsiTheme="majorBidi" w:cstheme="majorBidi"/>
          <w:color w:val="1C1E21"/>
        </w:rPr>
        <w:t xml:space="preserve"> Th</w:t>
      </w:r>
      <w:r w:rsidR="00594070">
        <w:rPr>
          <w:rFonts w:asciiTheme="majorBidi" w:hAnsiTheme="majorBidi" w:cstheme="majorBidi"/>
          <w:color w:val="1C1E21"/>
        </w:rPr>
        <w:t>is very real anxiety created a ‘model of division’</w:t>
      </w:r>
      <w:r w:rsidR="003B0829" w:rsidRPr="0037788F">
        <w:rPr>
          <w:rFonts w:asciiTheme="majorBidi" w:hAnsiTheme="majorBidi" w:cstheme="majorBidi"/>
          <w:color w:val="1C1E21"/>
        </w:rPr>
        <w:t xml:space="preserve"> that was at the heart of the </w:t>
      </w:r>
      <w:r w:rsidR="00594070">
        <w:rPr>
          <w:rFonts w:asciiTheme="majorBidi" w:hAnsiTheme="majorBidi" w:cstheme="majorBidi"/>
          <w:color w:val="1C1E21"/>
        </w:rPr>
        <w:t>intrinsic</w:t>
      </w:r>
      <w:r w:rsidR="003B0829" w:rsidRPr="0037788F">
        <w:rPr>
          <w:rFonts w:asciiTheme="majorBidi" w:hAnsiTheme="majorBidi" w:cstheme="majorBidi"/>
          <w:color w:val="1C1E21"/>
        </w:rPr>
        <w:t xml:space="preserve"> </w:t>
      </w:r>
      <w:r w:rsidR="00CE134A">
        <w:rPr>
          <w:rFonts w:asciiTheme="majorBidi" w:hAnsiTheme="majorBidi" w:cstheme="majorBidi"/>
          <w:color w:val="1C1E21"/>
        </w:rPr>
        <w:t>dichotomy</w:t>
      </w:r>
      <w:r w:rsidR="003B0829" w:rsidRPr="0037788F">
        <w:rPr>
          <w:rFonts w:asciiTheme="majorBidi" w:hAnsiTheme="majorBidi" w:cstheme="majorBidi"/>
          <w:color w:val="1C1E21"/>
        </w:rPr>
        <w:t xml:space="preserve"> </w:t>
      </w:r>
      <w:r w:rsidR="00594070">
        <w:rPr>
          <w:rFonts w:asciiTheme="majorBidi" w:hAnsiTheme="majorBidi" w:cstheme="majorBidi"/>
          <w:color w:val="1C1E21"/>
        </w:rPr>
        <w:t>that characterized</w:t>
      </w:r>
      <w:r w:rsidR="003B0829" w:rsidRPr="0037788F">
        <w:rPr>
          <w:rFonts w:asciiTheme="majorBidi" w:hAnsiTheme="majorBidi" w:cstheme="majorBidi"/>
          <w:color w:val="1C1E21"/>
        </w:rPr>
        <w:t xml:space="preserve"> Jewish society in the Ashkenazi communities in the modern era: secular vs. religious; the Hassidic movement vs. the </w:t>
      </w:r>
      <w:proofErr w:type="spellStart"/>
      <w:r w:rsidR="003B0829" w:rsidRPr="0037788F">
        <w:rPr>
          <w:rFonts w:asciiTheme="majorBidi" w:hAnsiTheme="majorBidi" w:cstheme="majorBidi"/>
          <w:i/>
          <w:iCs/>
          <w:color w:val="1C1E21"/>
        </w:rPr>
        <w:t>Misnagdim</w:t>
      </w:r>
      <w:proofErr w:type="spellEnd"/>
      <w:r w:rsidR="003B0829" w:rsidRPr="0037788F">
        <w:rPr>
          <w:rFonts w:asciiTheme="majorBidi" w:hAnsiTheme="majorBidi" w:cstheme="majorBidi"/>
          <w:color w:val="1C1E21"/>
        </w:rPr>
        <w:t>; orthodoxy, neo-ort</w:t>
      </w:r>
      <w:r w:rsidR="00CE134A">
        <w:rPr>
          <w:rFonts w:asciiTheme="majorBidi" w:hAnsiTheme="majorBidi" w:cstheme="majorBidi"/>
          <w:color w:val="1C1E21"/>
        </w:rPr>
        <w:t>hodoxy and ultra-</w:t>
      </w:r>
      <w:proofErr w:type="spellStart"/>
      <w:r w:rsidR="00CE134A">
        <w:rPr>
          <w:rFonts w:asciiTheme="majorBidi" w:hAnsiTheme="majorBidi" w:cstheme="majorBidi"/>
          <w:color w:val="1C1E21"/>
        </w:rPr>
        <w:t>orthodoxy</w:t>
      </w:r>
      <w:proofErr w:type="spellEnd"/>
      <w:r w:rsidR="00CE134A">
        <w:rPr>
          <w:rFonts w:asciiTheme="majorBidi" w:hAnsiTheme="majorBidi" w:cstheme="majorBidi"/>
          <w:color w:val="1C1E21"/>
        </w:rPr>
        <w:t xml:space="preserve"> vs. ‘enlightenment,’ reform and the Conservative M</w:t>
      </w:r>
      <w:r w:rsidR="003B0829" w:rsidRPr="0037788F">
        <w:rPr>
          <w:rFonts w:asciiTheme="majorBidi" w:hAnsiTheme="majorBidi" w:cstheme="majorBidi"/>
          <w:color w:val="1C1E21"/>
        </w:rPr>
        <w:t xml:space="preserve">ovement; tradition vs. modernity. This </w:t>
      </w:r>
      <w:proofErr w:type="gramStart"/>
      <w:r w:rsidR="003B0829" w:rsidRPr="0037788F">
        <w:rPr>
          <w:rFonts w:asciiTheme="majorBidi" w:hAnsiTheme="majorBidi" w:cstheme="majorBidi"/>
          <w:color w:val="1C1E21"/>
        </w:rPr>
        <w:t>divided,</w:t>
      </w:r>
      <w:proofErr w:type="gramEnd"/>
      <w:r w:rsidR="003B0829" w:rsidRPr="0037788F">
        <w:rPr>
          <w:rFonts w:asciiTheme="majorBidi" w:hAnsiTheme="majorBidi" w:cstheme="majorBidi"/>
          <w:color w:val="1C1E21"/>
        </w:rPr>
        <w:t xml:space="preserve"> dichotomist world would apply also to the conflict between Zionism and anti-Zionism. </w:t>
      </w:r>
      <w:r w:rsidR="00CC6D98" w:rsidRPr="0037788F">
        <w:rPr>
          <w:rFonts w:asciiTheme="majorBidi" w:hAnsiTheme="majorBidi" w:cstheme="majorBidi"/>
          <w:color w:val="1C1E21"/>
        </w:rPr>
        <w:t>Indeed, t</w:t>
      </w:r>
      <w:r w:rsidR="003B0829" w:rsidRPr="0037788F">
        <w:rPr>
          <w:rFonts w:asciiTheme="majorBidi" w:hAnsiTheme="majorBidi" w:cstheme="majorBidi"/>
          <w:color w:val="1C1E21"/>
        </w:rPr>
        <w:t>he anti-Zionist</w:t>
      </w:r>
      <w:r w:rsidR="00CC6D98" w:rsidRPr="0037788F">
        <w:rPr>
          <w:rFonts w:asciiTheme="majorBidi" w:hAnsiTheme="majorBidi" w:cstheme="majorBidi"/>
          <w:color w:val="1C1E21"/>
        </w:rPr>
        <w:t xml:space="preserve"> world view was born in t</w:t>
      </w:r>
      <w:r w:rsidR="00CE134A">
        <w:rPr>
          <w:rFonts w:asciiTheme="majorBidi" w:hAnsiTheme="majorBidi" w:cstheme="majorBidi"/>
          <w:color w:val="1C1E21"/>
        </w:rPr>
        <w:t>he religious, Ashkenazi context;</w:t>
      </w:r>
      <w:r w:rsidR="00CC6D98" w:rsidRPr="0037788F">
        <w:rPr>
          <w:rFonts w:asciiTheme="majorBidi" w:hAnsiTheme="majorBidi" w:cstheme="majorBidi"/>
          <w:color w:val="1C1E21"/>
        </w:rPr>
        <w:t xml:space="preserve"> </w:t>
      </w:r>
      <w:r w:rsidR="00CE134A">
        <w:rPr>
          <w:rFonts w:asciiTheme="majorBidi" w:hAnsiTheme="majorBidi" w:cstheme="majorBidi"/>
          <w:color w:val="1C1E21"/>
        </w:rPr>
        <w:t>in order for Zionism to flourish</w:t>
      </w:r>
      <w:r w:rsidR="00CC6D98" w:rsidRPr="0037788F">
        <w:rPr>
          <w:rFonts w:asciiTheme="majorBidi" w:hAnsiTheme="majorBidi" w:cstheme="majorBidi"/>
          <w:color w:val="1C1E21"/>
        </w:rPr>
        <w:t xml:space="preserve"> in the Ashkenazi Diaspora, it had to rebel against the religious norm. This was not the case in the Sephardic Diaspora. In the Sephardic communities, the </w:t>
      </w:r>
      <w:proofErr w:type="spellStart"/>
      <w:r w:rsidR="001C5A88">
        <w:rPr>
          <w:rFonts w:asciiTheme="majorBidi" w:hAnsiTheme="majorBidi" w:cstheme="majorBidi"/>
          <w:color w:val="1C1E21"/>
        </w:rPr>
        <w:t>Sabbatean</w:t>
      </w:r>
      <w:proofErr w:type="spellEnd"/>
      <w:r w:rsidR="001C5A88">
        <w:rPr>
          <w:rFonts w:asciiTheme="majorBidi" w:hAnsiTheme="majorBidi" w:cstheme="majorBidi"/>
          <w:color w:val="1C1E21"/>
        </w:rPr>
        <w:t xml:space="preserve"> </w:t>
      </w:r>
      <w:r w:rsidR="00CC6D98" w:rsidRPr="0037788F">
        <w:rPr>
          <w:rFonts w:asciiTheme="majorBidi" w:hAnsiTheme="majorBidi" w:cstheme="majorBidi"/>
          <w:color w:val="1C1E21"/>
        </w:rPr>
        <w:t xml:space="preserve">crisis did not put an end to the </w:t>
      </w:r>
      <w:r w:rsidR="00FE3108" w:rsidRPr="0037788F">
        <w:rPr>
          <w:rFonts w:asciiTheme="majorBidi" w:hAnsiTheme="majorBidi" w:cstheme="majorBidi"/>
          <w:color w:val="1C1E21"/>
        </w:rPr>
        <w:t>continuum</w:t>
      </w:r>
      <w:r w:rsidR="00CC6D98" w:rsidRPr="0037788F">
        <w:rPr>
          <w:rFonts w:asciiTheme="majorBidi" w:hAnsiTheme="majorBidi" w:cstheme="majorBidi"/>
          <w:color w:val="1C1E21"/>
        </w:rPr>
        <w:t xml:space="preserve"> of the normative messianic idea of the 16</w:t>
      </w:r>
      <w:r w:rsidR="00CC6D98" w:rsidRPr="0037788F">
        <w:rPr>
          <w:rFonts w:asciiTheme="majorBidi" w:hAnsiTheme="majorBidi" w:cstheme="majorBidi"/>
          <w:color w:val="1C1E21"/>
          <w:vertAlign w:val="superscript"/>
        </w:rPr>
        <w:t>th</w:t>
      </w:r>
      <w:r w:rsidR="00CC6D98" w:rsidRPr="0037788F">
        <w:rPr>
          <w:rFonts w:asciiTheme="majorBidi" w:hAnsiTheme="majorBidi" w:cstheme="majorBidi"/>
          <w:color w:val="1C1E21"/>
        </w:rPr>
        <w:t xml:space="preserve"> century and the attraction to Zion of the 17</w:t>
      </w:r>
      <w:r w:rsidR="00CC6D98" w:rsidRPr="0037788F">
        <w:rPr>
          <w:rFonts w:asciiTheme="majorBidi" w:hAnsiTheme="majorBidi" w:cstheme="majorBidi"/>
          <w:color w:val="1C1E21"/>
          <w:vertAlign w:val="superscript"/>
        </w:rPr>
        <w:t xml:space="preserve">th </w:t>
      </w:r>
      <w:r w:rsidR="00CC6D98" w:rsidRPr="0037788F">
        <w:rPr>
          <w:rFonts w:asciiTheme="majorBidi" w:hAnsiTheme="majorBidi" w:cstheme="majorBidi"/>
          <w:color w:val="1C1E21"/>
        </w:rPr>
        <w:t>&amp; 18th centuries, o</w:t>
      </w:r>
      <w:r w:rsidR="005515A9">
        <w:rPr>
          <w:rFonts w:asciiTheme="majorBidi" w:hAnsiTheme="majorBidi" w:cstheme="majorBidi"/>
          <w:color w:val="1C1E21"/>
        </w:rPr>
        <w:t>n the one hand, and the Zionism</w:t>
      </w:r>
      <w:r w:rsidR="00CC6D98" w:rsidRPr="0037788F">
        <w:rPr>
          <w:rFonts w:asciiTheme="majorBidi" w:hAnsiTheme="majorBidi" w:cstheme="majorBidi"/>
          <w:color w:val="1C1E21"/>
        </w:rPr>
        <w:t xml:space="preserve"> of the 19</w:t>
      </w:r>
      <w:r w:rsidR="00CC6D98" w:rsidRPr="0037788F">
        <w:rPr>
          <w:rFonts w:asciiTheme="majorBidi" w:hAnsiTheme="majorBidi" w:cstheme="majorBidi"/>
          <w:color w:val="1C1E21"/>
          <w:vertAlign w:val="superscript"/>
        </w:rPr>
        <w:t>th</w:t>
      </w:r>
      <w:r w:rsidR="00CC6D98" w:rsidRPr="0037788F">
        <w:rPr>
          <w:rFonts w:asciiTheme="majorBidi" w:hAnsiTheme="majorBidi" w:cstheme="majorBidi"/>
          <w:color w:val="1C1E21"/>
        </w:rPr>
        <w:t xml:space="preserve"> &amp; 20</w:t>
      </w:r>
      <w:r w:rsidR="00CC6D98" w:rsidRPr="0037788F">
        <w:rPr>
          <w:rFonts w:asciiTheme="majorBidi" w:hAnsiTheme="majorBidi" w:cstheme="majorBidi"/>
          <w:color w:val="1C1E21"/>
          <w:vertAlign w:val="superscript"/>
        </w:rPr>
        <w:t>th</w:t>
      </w:r>
      <w:r w:rsidR="00CC6D98" w:rsidRPr="0037788F">
        <w:rPr>
          <w:rFonts w:asciiTheme="majorBidi" w:hAnsiTheme="majorBidi" w:cstheme="majorBidi"/>
          <w:color w:val="1C1E21"/>
        </w:rPr>
        <w:t xml:space="preserve"> centuries, on the other.</w:t>
      </w:r>
    </w:p>
    <w:p w:rsidR="00ED2F41" w:rsidRPr="005515A9" w:rsidRDefault="00CC6D98" w:rsidP="009C053B">
      <w:pPr>
        <w:pStyle w:val="NormalWeb"/>
        <w:numPr>
          <w:ilvl w:val="1"/>
          <w:numId w:val="2"/>
        </w:numPr>
        <w:shd w:val="clear" w:color="auto" w:fill="FFFFFF"/>
        <w:spacing w:before="120" w:beforeAutospacing="0" w:after="120" w:afterAutospacing="0" w:line="360" w:lineRule="auto"/>
        <w:jc w:val="both"/>
        <w:rPr>
          <w:rFonts w:asciiTheme="majorBidi" w:hAnsiTheme="majorBidi" w:cstheme="majorBidi"/>
          <w:b/>
          <w:bCs/>
          <w:color w:val="1C1E21"/>
        </w:rPr>
      </w:pPr>
      <w:r w:rsidRPr="005515A9">
        <w:rPr>
          <w:rFonts w:asciiTheme="majorBidi" w:hAnsiTheme="majorBidi" w:cstheme="majorBidi"/>
          <w:b/>
          <w:bCs/>
          <w:color w:val="1C1E21"/>
        </w:rPr>
        <w:t>Shaping</w:t>
      </w:r>
      <w:r w:rsidR="00ED2F41" w:rsidRPr="005515A9">
        <w:rPr>
          <w:rFonts w:asciiTheme="majorBidi" w:hAnsiTheme="majorBidi" w:cstheme="majorBidi"/>
          <w:b/>
          <w:bCs/>
          <w:color w:val="1C1E21"/>
        </w:rPr>
        <w:t xml:space="preserve"> of Jewish identity in different Diaspora communities</w:t>
      </w:r>
    </w:p>
    <w:p w:rsidR="00CC6D98" w:rsidRPr="0037788F" w:rsidRDefault="00CC6D98" w:rsidP="005515A9">
      <w:pPr>
        <w:pStyle w:val="NormalWeb"/>
        <w:shd w:val="clear" w:color="auto" w:fill="FFFFFF"/>
        <w:spacing w:before="120" w:beforeAutospacing="0" w:after="120" w:afterAutospacing="0" w:line="360" w:lineRule="auto"/>
        <w:ind w:left="720"/>
        <w:jc w:val="both"/>
        <w:rPr>
          <w:rFonts w:asciiTheme="majorBidi" w:hAnsiTheme="majorBidi" w:cstheme="majorBidi"/>
          <w:color w:val="1C1E21"/>
          <w:rtl/>
        </w:rPr>
      </w:pPr>
      <w:r w:rsidRPr="0037788F">
        <w:rPr>
          <w:rFonts w:asciiTheme="majorBidi" w:hAnsiTheme="majorBidi" w:cstheme="majorBidi"/>
          <w:color w:val="1C1E21"/>
        </w:rPr>
        <w:t xml:space="preserve">While in Christian countries, Jewish identity was on the defensive, </w:t>
      </w:r>
      <w:r w:rsidR="00CA4AA3" w:rsidRPr="0037788F">
        <w:rPr>
          <w:rFonts w:asciiTheme="majorBidi" w:hAnsiTheme="majorBidi" w:cstheme="majorBidi"/>
          <w:color w:val="1C1E21"/>
        </w:rPr>
        <w:t>as Christianity professed to be</w:t>
      </w:r>
      <w:r w:rsidR="005515A9">
        <w:rPr>
          <w:rFonts w:asciiTheme="majorBidi" w:hAnsiTheme="majorBidi" w:cstheme="majorBidi"/>
          <w:color w:val="1C1E21"/>
        </w:rPr>
        <w:t xml:space="preserve"> </w:t>
      </w:r>
      <w:proofErr w:type="spellStart"/>
      <w:r w:rsidR="005515A9">
        <w:rPr>
          <w:rFonts w:asciiTheme="majorBidi" w:hAnsiTheme="majorBidi" w:cstheme="majorBidi"/>
          <w:color w:val="1C1E21"/>
        </w:rPr>
        <w:t>Verus</w:t>
      </w:r>
      <w:proofErr w:type="spellEnd"/>
      <w:r w:rsidR="005515A9">
        <w:rPr>
          <w:rFonts w:asciiTheme="majorBidi" w:hAnsiTheme="majorBidi" w:cstheme="majorBidi"/>
          <w:color w:val="1C1E21"/>
        </w:rPr>
        <w:t xml:space="preserve"> Israel - the true Israel -</w:t>
      </w:r>
      <w:r w:rsidR="00CA4AA3" w:rsidRPr="0037788F">
        <w:rPr>
          <w:rFonts w:asciiTheme="majorBidi" w:hAnsiTheme="majorBidi" w:cstheme="majorBidi"/>
          <w:color w:val="1C1E21"/>
        </w:rPr>
        <w:t xml:space="preserve"> and proclaimed that the messiah had already come, in Muslim countries, </w:t>
      </w:r>
      <w:r w:rsidR="00B41842" w:rsidRPr="0037788F">
        <w:rPr>
          <w:rFonts w:asciiTheme="majorBidi" w:hAnsiTheme="majorBidi" w:cstheme="majorBidi"/>
          <w:color w:val="1C1E21"/>
        </w:rPr>
        <w:t>the Jews</w:t>
      </w:r>
      <w:r w:rsidR="00CA4AA3" w:rsidRPr="0037788F">
        <w:rPr>
          <w:rFonts w:asciiTheme="majorBidi" w:hAnsiTheme="majorBidi" w:cstheme="majorBidi"/>
          <w:color w:val="1C1E21"/>
        </w:rPr>
        <w:t xml:space="preserve"> had no problem with national </w:t>
      </w:r>
      <w:r w:rsidR="00B41842" w:rsidRPr="0037788F">
        <w:rPr>
          <w:rFonts w:asciiTheme="majorBidi" w:hAnsiTheme="majorBidi" w:cstheme="majorBidi"/>
          <w:color w:val="1C1E21"/>
        </w:rPr>
        <w:t>identification</w:t>
      </w:r>
      <w:r w:rsidR="00CA4AA3" w:rsidRPr="0037788F">
        <w:rPr>
          <w:rFonts w:asciiTheme="majorBidi" w:hAnsiTheme="majorBidi" w:cstheme="majorBidi"/>
          <w:color w:val="1C1E21"/>
        </w:rPr>
        <w:t xml:space="preserve">, since Islam was more of a threat to the </w:t>
      </w:r>
      <w:r w:rsidR="005515A9">
        <w:rPr>
          <w:rFonts w:asciiTheme="majorBidi" w:hAnsiTheme="majorBidi" w:cstheme="majorBidi"/>
          <w:color w:val="1C1E21"/>
        </w:rPr>
        <w:t>status</w:t>
      </w:r>
      <w:r w:rsidR="00CA4AA3" w:rsidRPr="0037788F">
        <w:rPr>
          <w:rFonts w:asciiTheme="majorBidi" w:hAnsiTheme="majorBidi" w:cstheme="majorBidi"/>
          <w:color w:val="1C1E21"/>
        </w:rPr>
        <w:t xml:space="preserve"> of the Jews </w:t>
      </w:r>
      <w:r w:rsidR="00C03392" w:rsidRPr="0037788F">
        <w:rPr>
          <w:rFonts w:asciiTheme="majorBidi" w:hAnsiTheme="majorBidi" w:cstheme="majorBidi"/>
          <w:color w:val="1C1E21"/>
        </w:rPr>
        <w:t>than</w:t>
      </w:r>
      <w:r w:rsidR="00CA4AA3" w:rsidRPr="0037788F">
        <w:rPr>
          <w:rFonts w:asciiTheme="majorBidi" w:hAnsiTheme="majorBidi" w:cstheme="majorBidi"/>
          <w:color w:val="1C1E21"/>
        </w:rPr>
        <w:t xml:space="preserve"> to their identity. </w:t>
      </w:r>
      <w:r w:rsidR="005515A9" w:rsidRPr="0037788F">
        <w:rPr>
          <w:rFonts w:asciiTheme="majorBidi" w:hAnsiTheme="majorBidi" w:cstheme="majorBidi"/>
          <w:color w:val="1C1E21"/>
        </w:rPr>
        <w:t>While</w:t>
      </w:r>
      <w:r w:rsidR="00CA4AA3" w:rsidRPr="0037788F">
        <w:rPr>
          <w:rFonts w:asciiTheme="majorBidi" w:hAnsiTheme="majorBidi" w:cstheme="majorBidi"/>
          <w:color w:val="1C1E21"/>
        </w:rPr>
        <w:t xml:space="preserve"> Judaism was perceived by the Jews living in Christian countries</w:t>
      </w:r>
      <w:r w:rsidR="00C03392" w:rsidRPr="0037788F">
        <w:rPr>
          <w:rFonts w:asciiTheme="majorBidi" w:hAnsiTheme="majorBidi" w:cstheme="majorBidi"/>
          <w:color w:val="1C1E21"/>
        </w:rPr>
        <w:t xml:space="preserve"> as a religion</w:t>
      </w:r>
      <w:r w:rsidR="00CA4AA3" w:rsidRPr="0037788F">
        <w:rPr>
          <w:rFonts w:asciiTheme="majorBidi" w:hAnsiTheme="majorBidi" w:cstheme="majorBidi"/>
          <w:color w:val="1C1E21"/>
        </w:rPr>
        <w:t xml:space="preserve">, or as an ancient religious community, in Muslim countries, the Jews </w:t>
      </w:r>
      <w:r w:rsidR="00C03392" w:rsidRPr="0037788F">
        <w:rPr>
          <w:rFonts w:asciiTheme="majorBidi" w:hAnsiTheme="majorBidi" w:cstheme="majorBidi"/>
          <w:color w:val="1C1E21"/>
        </w:rPr>
        <w:t>saw themselves</w:t>
      </w:r>
      <w:r w:rsidR="00CA4AA3" w:rsidRPr="0037788F">
        <w:rPr>
          <w:rFonts w:asciiTheme="majorBidi" w:hAnsiTheme="majorBidi" w:cstheme="majorBidi"/>
          <w:color w:val="1C1E21"/>
        </w:rPr>
        <w:t xml:space="preserve"> as a nation</w:t>
      </w:r>
      <w:r w:rsidR="00A42325" w:rsidRPr="0037788F">
        <w:rPr>
          <w:rFonts w:asciiTheme="majorBidi" w:hAnsiTheme="majorBidi" w:cstheme="majorBidi"/>
          <w:color w:val="1C1E21"/>
        </w:rPr>
        <w:t xml:space="preserve">. Accordingly, the </w:t>
      </w:r>
      <w:r w:rsidR="00FE3108" w:rsidRPr="0037788F">
        <w:rPr>
          <w:rFonts w:asciiTheme="majorBidi" w:hAnsiTheme="majorBidi" w:cstheme="majorBidi"/>
          <w:color w:val="1C1E21"/>
        </w:rPr>
        <w:t xml:space="preserve">Jews living in Muslim countries continued to anticipate the messiah, as they always had. Furthermore, the Sephardic Jews were not put off by secular Zionism, </w:t>
      </w:r>
      <w:r w:rsidR="005515A9">
        <w:rPr>
          <w:rFonts w:asciiTheme="majorBidi" w:hAnsiTheme="majorBidi" w:cstheme="majorBidi"/>
          <w:color w:val="1C1E21"/>
        </w:rPr>
        <w:t>which was compatible with</w:t>
      </w:r>
      <w:r w:rsidR="00FE3108" w:rsidRPr="0037788F">
        <w:rPr>
          <w:rFonts w:asciiTheme="majorBidi" w:hAnsiTheme="majorBidi" w:cstheme="majorBidi"/>
          <w:color w:val="1C1E21"/>
        </w:rPr>
        <w:t xml:space="preserve"> their emphasis on the reestablishment of Jewish sovereignty in </w:t>
      </w:r>
      <w:r w:rsidR="005515A9">
        <w:rPr>
          <w:rFonts w:asciiTheme="majorBidi" w:hAnsiTheme="majorBidi" w:cstheme="majorBidi"/>
          <w:color w:val="1C1E21"/>
        </w:rPr>
        <w:t>the Land of Israel</w:t>
      </w:r>
      <w:r w:rsidR="00FE3108" w:rsidRPr="0037788F">
        <w:rPr>
          <w:rFonts w:asciiTheme="majorBidi" w:hAnsiTheme="majorBidi" w:cstheme="majorBidi"/>
          <w:color w:val="1C1E21"/>
        </w:rPr>
        <w:t>.</w:t>
      </w:r>
      <w:r w:rsidR="00FE3108" w:rsidRPr="0037788F">
        <w:rPr>
          <w:rStyle w:val="FootnoteReference"/>
          <w:rFonts w:asciiTheme="majorBidi" w:hAnsiTheme="majorBidi" w:cstheme="majorBidi"/>
          <w:color w:val="1C1E21"/>
          <w:rtl/>
        </w:rPr>
        <w:footnoteReference w:id="29"/>
      </w:r>
    </w:p>
    <w:p w:rsidR="00ED2F41" w:rsidRPr="005515A9" w:rsidRDefault="00ED2F41" w:rsidP="009C053B">
      <w:pPr>
        <w:pStyle w:val="NormalWeb"/>
        <w:numPr>
          <w:ilvl w:val="1"/>
          <w:numId w:val="2"/>
        </w:numPr>
        <w:shd w:val="clear" w:color="auto" w:fill="FFFFFF"/>
        <w:spacing w:before="120" w:beforeAutospacing="0" w:after="120" w:afterAutospacing="0" w:line="360" w:lineRule="auto"/>
        <w:jc w:val="both"/>
        <w:rPr>
          <w:rFonts w:asciiTheme="majorBidi" w:hAnsiTheme="majorBidi" w:cstheme="majorBidi"/>
          <w:b/>
          <w:bCs/>
          <w:color w:val="1C1E21"/>
        </w:rPr>
      </w:pPr>
      <w:r w:rsidRPr="005515A9">
        <w:rPr>
          <w:rFonts w:asciiTheme="majorBidi" w:hAnsiTheme="majorBidi" w:cstheme="majorBidi"/>
          <w:b/>
          <w:bCs/>
          <w:color w:val="1C1E21"/>
        </w:rPr>
        <w:t>The Three Oaths</w:t>
      </w:r>
      <w:r w:rsidR="00AA2188" w:rsidRPr="005515A9">
        <w:rPr>
          <w:rFonts w:asciiTheme="majorBidi" w:hAnsiTheme="majorBidi" w:cstheme="majorBidi"/>
          <w:b/>
          <w:bCs/>
          <w:color w:val="1C1E21"/>
        </w:rPr>
        <w:t xml:space="preserve"> </w:t>
      </w:r>
    </w:p>
    <w:p w:rsidR="00FE3108" w:rsidRPr="0037788F" w:rsidRDefault="00FE3108" w:rsidP="005515A9">
      <w:pPr>
        <w:pStyle w:val="NormalWeb"/>
        <w:shd w:val="clear" w:color="auto" w:fill="FFFFFF"/>
        <w:spacing w:before="120" w:beforeAutospacing="0" w:after="120" w:afterAutospacing="0" w:line="360" w:lineRule="auto"/>
        <w:ind w:left="720"/>
        <w:jc w:val="both"/>
        <w:rPr>
          <w:rFonts w:asciiTheme="majorBidi" w:hAnsiTheme="majorBidi" w:cstheme="majorBidi"/>
          <w:color w:val="1C1E21"/>
        </w:rPr>
      </w:pPr>
      <w:r w:rsidRPr="0037788F">
        <w:rPr>
          <w:rFonts w:asciiTheme="majorBidi" w:hAnsiTheme="majorBidi" w:cstheme="majorBidi"/>
          <w:color w:val="1C1E21"/>
        </w:rPr>
        <w:lastRenderedPageBreak/>
        <w:t xml:space="preserve">According to ‘the Three Oaths,’ Jews were forbidden to take the initiative </w:t>
      </w:r>
      <w:r w:rsidR="00BB4353">
        <w:rPr>
          <w:rFonts w:asciiTheme="majorBidi" w:hAnsiTheme="majorBidi" w:cstheme="majorBidi"/>
          <w:color w:val="1C1E21"/>
        </w:rPr>
        <w:t>and immigrate</w:t>
      </w:r>
      <w:r w:rsidR="00597AA1" w:rsidRPr="0037788F">
        <w:rPr>
          <w:rFonts w:asciiTheme="majorBidi" w:hAnsiTheme="majorBidi" w:cstheme="majorBidi"/>
          <w:color w:val="1C1E21"/>
        </w:rPr>
        <w:t xml:space="preserve"> </w:t>
      </w:r>
      <w:r w:rsidR="00BB4353" w:rsidRPr="0037788F">
        <w:rPr>
          <w:rFonts w:asciiTheme="majorBidi" w:hAnsiTheme="majorBidi" w:cstheme="majorBidi"/>
          <w:color w:val="1C1E21"/>
        </w:rPr>
        <w:t xml:space="preserve">to Eretz Yisrael </w:t>
      </w:r>
      <w:r w:rsidR="00597AA1" w:rsidRPr="0037788F">
        <w:rPr>
          <w:rFonts w:asciiTheme="majorBidi" w:hAnsiTheme="majorBidi" w:cstheme="majorBidi"/>
          <w:color w:val="1C1E21"/>
        </w:rPr>
        <w:t>‘like a wall’ (</w:t>
      </w:r>
      <w:r w:rsidR="00BB4353">
        <w:rPr>
          <w:rFonts w:asciiTheme="majorBidi" w:hAnsiTheme="majorBidi" w:cstheme="majorBidi"/>
          <w:color w:val="1C1E21"/>
        </w:rPr>
        <w:t xml:space="preserve">i.e., </w:t>
      </w:r>
      <w:r w:rsidRPr="0037788F">
        <w:rPr>
          <w:rFonts w:asciiTheme="majorBidi" w:hAnsiTheme="majorBidi" w:cstheme="majorBidi"/>
          <w:color w:val="1C1E21"/>
        </w:rPr>
        <w:t>en masse</w:t>
      </w:r>
      <w:r w:rsidR="00597AA1" w:rsidRPr="0037788F">
        <w:rPr>
          <w:rFonts w:asciiTheme="majorBidi" w:hAnsiTheme="majorBidi" w:cstheme="majorBidi"/>
          <w:color w:val="1C1E21"/>
        </w:rPr>
        <w:t>,</w:t>
      </w:r>
      <w:r w:rsidRPr="0037788F">
        <w:rPr>
          <w:rFonts w:asciiTheme="majorBidi" w:hAnsiTheme="majorBidi" w:cstheme="majorBidi"/>
          <w:color w:val="1C1E21"/>
        </w:rPr>
        <w:t xml:space="preserve"> </w:t>
      </w:r>
      <w:r w:rsidR="00597AA1" w:rsidRPr="0037788F">
        <w:rPr>
          <w:rFonts w:asciiTheme="majorBidi" w:hAnsiTheme="majorBidi" w:cstheme="majorBidi"/>
          <w:color w:val="1C1E21"/>
        </w:rPr>
        <w:t>or</w:t>
      </w:r>
      <w:r w:rsidR="00BB4353">
        <w:rPr>
          <w:rFonts w:asciiTheme="majorBidi" w:hAnsiTheme="majorBidi" w:cstheme="majorBidi"/>
          <w:color w:val="1C1E21"/>
        </w:rPr>
        <w:t>,</w:t>
      </w:r>
      <w:r w:rsidR="00E25DBA" w:rsidRPr="0037788F">
        <w:rPr>
          <w:rFonts w:asciiTheme="majorBidi" w:hAnsiTheme="majorBidi" w:cstheme="majorBidi"/>
          <w:color w:val="1C1E21"/>
        </w:rPr>
        <w:t xml:space="preserve"> </w:t>
      </w:r>
      <w:r w:rsidR="006E0122" w:rsidRPr="0037788F">
        <w:rPr>
          <w:rFonts w:asciiTheme="majorBidi" w:hAnsiTheme="majorBidi" w:cstheme="majorBidi"/>
          <w:color w:val="1C1E21"/>
        </w:rPr>
        <w:t>against the will</w:t>
      </w:r>
      <w:r w:rsidR="00597AA1" w:rsidRPr="0037788F">
        <w:rPr>
          <w:rFonts w:asciiTheme="majorBidi" w:hAnsiTheme="majorBidi" w:cstheme="majorBidi"/>
          <w:color w:val="1C1E21"/>
        </w:rPr>
        <w:t xml:space="preserve"> of the nations</w:t>
      </w:r>
      <w:r w:rsidRPr="0037788F">
        <w:rPr>
          <w:rFonts w:asciiTheme="majorBidi" w:hAnsiTheme="majorBidi" w:cstheme="majorBidi"/>
          <w:color w:val="1C1E21"/>
        </w:rPr>
        <w:t>), thereby ‘</w:t>
      </w:r>
      <w:r w:rsidR="00ED0893" w:rsidRPr="0037788F">
        <w:rPr>
          <w:rFonts w:asciiTheme="majorBidi" w:hAnsiTheme="majorBidi" w:cstheme="majorBidi"/>
          <w:color w:val="1C1E21"/>
        </w:rPr>
        <w:t>forcing</w:t>
      </w:r>
      <w:r w:rsidRPr="0037788F">
        <w:rPr>
          <w:rFonts w:asciiTheme="majorBidi" w:hAnsiTheme="majorBidi" w:cstheme="majorBidi"/>
          <w:color w:val="1C1E21"/>
        </w:rPr>
        <w:t xml:space="preserve"> the end.’ However, none of the great </w:t>
      </w:r>
      <w:r w:rsidR="00D6790C" w:rsidRPr="0037788F">
        <w:rPr>
          <w:rFonts w:asciiTheme="majorBidi" w:hAnsiTheme="majorBidi" w:cstheme="majorBidi"/>
          <w:color w:val="1C1E21"/>
        </w:rPr>
        <w:t>legal authorities (</w:t>
      </w:r>
      <w:proofErr w:type="spellStart"/>
      <w:r w:rsidR="00D6790C" w:rsidRPr="0037788F">
        <w:rPr>
          <w:rFonts w:asciiTheme="majorBidi" w:hAnsiTheme="majorBidi" w:cstheme="majorBidi"/>
          <w:i/>
          <w:iCs/>
          <w:color w:val="1C1E21"/>
        </w:rPr>
        <w:t>poskim</w:t>
      </w:r>
      <w:proofErr w:type="spellEnd"/>
      <w:r w:rsidR="00D6790C" w:rsidRPr="0037788F">
        <w:rPr>
          <w:rFonts w:asciiTheme="majorBidi" w:hAnsiTheme="majorBidi" w:cstheme="majorBidi"/>
          <w:color w:val="1C1E21"/>
        </w:rPr>
        <w:t xml:space="preserve">) stated that this was </w:t>
      </w:r>
      <w:proofErr w:type="spellStart"/>
      <w:proofErr w:type="gramStart"/>
      <w:r w:rsidR="00D6790C" w:rsidRPr="0037788F">
        <w:rPr>
          <w:rFonts w:asciiTheme="majorBidi" w:hAnsiTheme="majorBidi" w:cstheme="majorBidi"/>
          <w:i/>
          <w:iCs/>
          <w:color w:val="1C1E21"/>
        </w:rPr>
        <w:t>halacha</w:t>
      </w:r>
      <w:proofErr w:type="spellEnd"/>
      <w:proofErr w:type="gramEnd"/>
      <w:r w:rsidR="00D6790C" w:rsidRPr="0037788F">
        <w:rPr>
          <w:rFonts w:asciiTheme="majorBidi" w:hAnsiTheme="majorBidi" w:cstheme="majorBidi"/>
          <w:color w:val="1C1E21"/>
        </w:rPr>
        <w:t xml:space="preserve"> (law) - </w:t>
      </w:r>
      <w:r w:rsidR="000A1910" w:rsidRPr="0037788F">
        <w:rPr>
          <w:rFonts w:asciiTheme="majorBidi" w:hAnsiTheme="majorBidi" w:cstheme="majorBidi"/>
          <w:color w:val="1C1E21"/>
        </w:rPr>
        <w:t>not</w:t>
      </w:r>
      <w:r w:rsidR="00D6790C" w:rsidRPr="0037788F">
        <w:rPr>
          <w:rFonts w:asciiTheme="majorBidi" w:hAnsiTheme="majorBidi" w:cstheme="majorBidi"/>
          <w:color w:val="1C1E21"/>
        </w:rPr>
        <w:t xml:space="preserve"> Rabbi </w:t>
      </w:r>
      <w:r w:rsidR="004C2690" w:rsidRPr="0037788F">
        <w:rPr>
          <w:rFonts w:asciiTheme="majorBidi" w:hAnsiTheme="majorBidi" w:cstheme="majorBidi"/>
          <w:color w:val="1C1E21"/>
        </w:rPr>
        <w:t>Yitzhak</w:t>
      </w:r>
      <w:r w:rsidR="00D6790C" w:rsidRPr="0037788F">
        <w:rPr>
          <w:rFonts w:asciiTheme="majorBidi" w:hAnsiTheme="majorBidi" w:cstheme="majorBidi"/>
          <w:color w:val="1C1E21"/>
        </w:rPr>
        <w:t xml:space="preserve"> Ben </w:t>
      </w:r>
      <w:r w:rsidR="00B41842" w:rsidRPr="0037788F">
        <w:rPr>
          <w:rFonts w:asciiTheme="majorBidi" w:hAnsiTheme="majorBidi" w:cstheme="majorBidi"/>
          <w:color w:val="1C1E21"/>
        </w:rPr>
        <w:t>Yaakov</w:t>
      </w:r>
      <w:r w:rsidR="00D6790C" w:rsidRPr="0037788F">
        <w:rPr>
          <w:rFonts w:asciiTheme="majorBidi" w:hAnsiTheme="majorBidi" w:cstheme="majorBidi"/>
          <w:color w:val="1C1E21"/>
        </w:rPr>
        <w:t xml:space="preserve"> </w:t>
      </w:r>
      <w:proofErr w:type="spellStart"/>
      <w:r w:rsidR="00D6790C" w:rsidRPr="0037788F">
        <w:rPr>
          <w:rFonts w:asciiTheme="majorBidi" w:hAnsiTheme="majorBidi" w:cstheme="majorBidi"/>
          <w:color w:val="1C1E21"/>
        </w:rPr>
        <w:t>Alfasi</w:t>
      </w:r>
      <w:proofErr w:type="spellEnd"/>
      <w:r w:rsidR="00D6790C" w:rsidRPr="0037788F">
        <w:rPr>
          <w:rFonts w:asciiTheme="majorBidi" w:hAnsiTheme="majorBidi" w:cstheme="majorBidi"/>
          <w:color w:val="1C1E21"/>
        </w:rPr>
        <w:t xml:space="preserve"> (the </w:t>
      </w:r>
      <w:r w:rsidR="00D6790C" w:rsidRPr="0037788F">
        <w:rPr>
          <w:rFonts w:asciiTheme="majorBidi" w:hAnsiTheme="majorBidi" w:cstheme="majorBidi"/>
          <w:i/>
          <w:iCs/>
          <w:color w:val="1C1E21"/>
        </w:rPr>
        <w:t>Rif</w:t>
      </w:r>
      <w:r w:rsidR="00D6790C" w:rsidRPr="0037788F">
        <w:rPr>
          <w:rFonts w:asciiTheme="majorBidi" w:hAnsiTheme="majorBidi" w:cstheme="majorBidi"/>
          <w:color w:val="1C1E21"/>
        </w:rPr>
        <w:t xml:space="preserve">) or the </w:t>
      </w:r>
      <w:proofErr w:type="spellStart"/>
      <w:r w:rsidR="00D6790C" w:rsidRPr="0037788F">
        <w:rPr>
          <w:rFonts w:asciiTheme="majorBidi" w:hAnsiTheme="majorBidi" w:cstheme="majorBidi"/>
          <w:color w:val="1C1E21"/>
        </w:rPr>
        <w:t>Rambam</w:t>
      </w:r>
      <w:proofErr w:type="spellEnd"/>
      <w:r w:rsidR="00D6790C" w:rsidRPr="0037788F">
        <w:rPr>
          <w:rFonts w:asciiTheme="majorBidi" w:hAnsiTheme="majorBidi" w:cstheme="majorBidi"/>
          <w:color w:val="1C1E21"/>
        </w:rPr>
        <w:t xml:space="preserve">, not </w:t>
      </w:r>
      <w:proofErr w:type="spellStart"/>
      <w:r w:rsidR="00D6790C" w:rsidRPr="0037788F">
        <w:rPr>
          <w:rFonts w:asciiTheme="majorBidi" w:hAnsiTheme="majorBidi" w:cstheme="majorBidi"/>
          <w:color w:val="1C1E21"/>
        </w:rPr>
        <w:t>Rabbeinu</w:t>
      </w:r>
      <w:proofErr w:type="spellEnd"/>
      <w:r w:rsidR="00D6790C" w:rsidRPr="0037788F">
        <w:rPr>
          <w:rFonts w:asciiTheme="majorBidi" w:hAnsiTheme="majorBidi" w:cstheme="majorBidi"/>
          <w:color w:val="1C1E21"/>
        </w:rPr>
        <w:t xml:space="preserve"> Asher or his son, Rabbi </w:t>
      </w:r>
      <w:r w:rsidR="00B41842" w:rsidRPr="0037788F">
        <w:rPr>
          <w:rFonts w:asciiTheme="majorBidi" w:hAnsiTheme="majorBidi" w:cstheme="majorBidi"/>
          <w:color w:val="1C1E21"/>
        </w:rPr>
        <w:t>Yaakov</w:t>
      </w:r>
      <w:r w:rsidR="00D6790C" w:rsidRPr="0037788F">
        <w:rPr>
          <w:rFonts w:asciiTheme="majorBidi" w:hAnsiTheme="majorBidi" w:cstheme="majorBidi"/>
          <w:color w:val="1C1E21"/>
        </w:rPr>
        <w:t xml:space="preserve"> Ben Asher, </w:t>
      </w:r>
      <w:r w:rsidR="000A1910" w:rsidRPr="0037788F">
        <w:rPr>
          <w:rFonts w:asciiTheme="majorBidi" w:hAnsiTheme="majorBidi" w:cstheme="majorBidi"/>
          <w:color w:val="1C1E21"/>
        </w:rPr>
        <w:t xml:space="preserve">and not Rabbi </w:t>
      </w:r>
      <w:r w:rsidR="00B41842" w:rsidRPr="0037788F">
        <w:rPr>
          <w:rFonts w:asciiTheme="majorBidi" w:hAnsiTheme="majorBidi" w:cstheme="majorBidi"/>
          <w:color w:val="1C1E21"/>
        </w:rPr>
        <w:t>Yosef</w:t>
      </w:r>
      <w:r w:rsidR="000A1910" w:rsidRPr="0037788F">
        <w:rPr>
          <w:rFonts w:asciiTheme="majorBidi" w:hAnsiTheme="majorBidi" w:cstheme="majorBidi"/>
          <w:color w:val="1C1E21"/>
        </w:rPr>
        <w:t xml:space="preserve"> Caro. It is not even hinted at in the discussion </w:t>
      </w:r>
      <w:r w:rsidR="004834A2" w:rsidRPr="0037788F">
        <w:rPr>
          <w:rFonts w:asciiTheme="majorBidi" w:hAnsiTheme="majorBidi" w:cstheme="majorBidi"/>
          <w:color w:val="1C1E21"/>
        </w:rPr>
        <w:t xml:space="preserve">on the issue </w:t>
      </w:r>
      <w:r w:rsidR="000A1910" w:rsidRPr="0037788F">
        <w:rPr>
          <w:rFonts w:asciiTheme="majorBidi" w:hAnsiTheme="majorBidi" w:cstheme="majorBidi"/>
          <w:color w:val="1C1E21"/>
        </w:rPr>
        <w:t xml:space="preserve">by the early </w:t>
      </w:r>
      <w:proofErr w:type="spellStart"/>
      <w:r w:rsidR="000A1910" w:rsidRPr="0037788F">
        <w:rPr>
          <w:rFonts w:asciiTheme="majorBidi" w:hAnsiTheme="majorBidi" w:cstheme="majorBidi"/>
          <w:color w:val="1C1E21"/>
        </w:rPr>
        <w:t>sages</w:t>
      </w:r>
      <w:proofErr w:type="spellEnd"/>
      <w:r w:rsidR="000A1910" w:rsidRPr="0037788F">
        <w:rPr>
          <w:rFonts w:asciiTheme="majorBidi" w:hAnsiTheme="majorBidi" w:cstheme="majorBidi"/>
          <w:color w:val="1C1E21"/>
        </w:rPr>
        <w:t xml:space="preserve"> in Tractate </w:t>
      </w:r>
      <w:proofErr w:type="spellStart"/>
      <w:r w:rsidR="000A1910" w:rsidRPr="00990238">
        <w:rPr>
          <w:rFonts w:asciiTheme="majorBidi" w:hAnsiTheme="majorBidi" w:cstheme="majorBidi"/>
          <w:i/>
          <w:iCs/>
          <w:color w:val="1C1E21"/>
        </w:rPr>
        <w:t>Ketubot</w:t>
      </w:r>
      <w:proofErr w:type="spellEnd"/>
      <w:r w:rsidR="000A1910" w:rsidRPr="0037788F">
        <w:rPr>
          <w:rFonts w:asciiTheme="majorBidi" w:hAnsiTheme="majorBidi" w:cstheme="majorBidi"/>
          <w:color w:val="1C1E21"/>
        </w:rPr>
        <w:t xml:space="preserve"> - not by the </w:t>
      </w:r>
      <w:proofErr w:type="spellStart"/>
      <w:r w:rsidR="000A1910" w:rsidRPr="0037788F">
        <w:rPr>
          <w:rFonts w:asciiTheme="majorBidi" w:hAnsiTheme="majorBidi" w:cstheme="majorBidi"/>
          <w:color w:val="1C1E21"/>
        </w:rPr>
        <w:t>Ramban</w:t>
      </w:r>
      <w:proofErr w:type="spellEnd"/>
      <w:r w:rsidR="000A1910" w:rsidRPr="0037788F">
        <w:rPr>
          <w:rFonts w:asciiTheme="majorBidi" w:hAnsiTheme="majorBidi" w:cstheme="majorBidi"/>
          <w:color w:val="1C1E21"/>
        </w:rPr>
        <w:t xml:space="preserve"> (Rabbi Moshe Ben </w:t>
      </w:r>
      <w:proofErr w:type="spellStart"/>
      <w:r w:rsidR="000A1910" w:rsidRPr="0037788F">
        <w:rPr>
          <w:rFonts w:asciiTheme="majorBidi" w:hAnsiTheme="majorBidi" w:cstheme="majorBidi"/>
          <w:color w:val="1C1E21"/>
        </w:rPr>
        <w:t>Nachman</w:t>
      </w:r>
      <w:proofErr w:type="spellEnd"/>
      <w:r w:rsidR="000A1910" w:rsidRPr="0037788F">
        <w:rPr>
          <w:rFonts w:asciiTheme="majorBidi" w:hAnsiTheme="majorBidi" w:cstheme="majorBidi"/>
          <w:color w:val="1C1E21"/>
        </w:rPr>
        <w:t xml:space="preserve"> - </w:t>
      </w:r>
      <w:proofErr w:type="spellStart"/>
      <w:r w:rsidR="000A1910" w:rsidRPr="0037788F">
        <w:rPr>
          <w:rFonts w:asciiTheme="majorBidi" w:hAnsiTheme="majorBidi" w:cstheme="majorBidi"/>
          <w:color w:val="1C1E21"/>
        </w:rPr>
        <w:t>Nachmanides</w:t>
      </w:r>
      <w:proofErr w:type="spellEnd"/>
      <w:r w:rsidR="000A1910" w:rsidRPr="0037788F">
        <w:rPr>
          <w:rFonts w:asciiTheme="majorBidi" w:hAnsiTheme="majorBidi" w:cstheme="majorBidi"/>
          <w:color w:val="1C1E21"/>
        </w:rPr>
        <w:t xml:space="preserve">), or </w:t>
      </w:r>
      <w:r w:rsidR="0068161D" w:rsidRPr="0037788F">
        <w:rPr>
          <w:rFonts w:asciiTheme="majorBidi" w:hAnsiTheme="majorBidi" w:cstheme="majorBidi"/>
          <w:color w:val="1C1E21"/>
        </w:rPr>
        <w:t xml:space="preserve">Yom </w:t>
      </w:r>
      <w:proofErr w:type="spellStart"/>
      <w:r w:rsidR="0068161D" w:rsidRPr="0037788F">
        <w:rPr>
          <w:rFonts w:asciiTheme="majorBidi" w:hAnsiTheme="majorBidi" w:cstheme="majorBidi"/>
          <w:color w:val="1C1E21"/>
        </w:rPr>
        <w:t>Tov</w:t>
      </w:r>
      <w:proofErr w:type="spellEnd"/>
      <w:r w:rsidR="0068161D" w:rsidRPr="0037788F">
        <w:rPr>
          <w:rFonts w:asciiTheme="majorBidi" w:hAnsiTheme="majorBidi" w:cstheme="majorBidi"/>
          <w:color w:val="1C1E21"/>
        </w:rPr>
        <w:t xml:space="preserve"> Ben Abraham of Seville, or Menachem ‘</w:t>
      </w:r>
      <w:proofErr w:type="spellStart"/>
      <w:r w:rsidR="0068161D" w:rsidRPr="0037788F">
        <w:rPr>
          <w:rFonts w:asciiTheme="majorBidi" w:hAnsiTheme="majorBidi" w:cstheme="majorBidi"/>
          <w:color w:val="1C1E21"/>
        </w:rPr>
        <w:t>Hameiri</w:t>
      </w:r>
      <w:proofErr w:type="spellEnd"/>
      <w:r w:rsidR="0068161D" w:rsidRPr="0037788F">
        <w:rPr>
          <w:rFonts w:asciiTheme="majorBidi" w:hAnsiTheme="majorBidi" w:cstheme="majorBidi"/>
          <w:color w:val="1C1E21"/>
        </w:rPr>
        <w:t>’ in France</w:t>
      </w:r>
      <w:r w:rsidR="00F63E21" w:rsidRPr="0037788F">
        <w:rPr>
          <w:rFonts w:asciiTheme="majorBidi" w:hAnsiTheme="majorBidi" w:cstheme="majorBidi"/>
          <w:color w:val="1C1E21"/>
        </w:rPr>
        <w:t xml:space="preserve">. </w:t>
      </w:r>
      <w:r w:rsidR="00892036">
        <w:rPr>
          <w:rFonts w:asciiTheme="majorBidi" w:hAnsiTheme="majorBidi" w:cstheme="majorBidi"/>
          <w:color w:val="1C1E21"/>
        </w:rPr>
        <w:t xml:space="preserve">Also </w:t>
      </w:r>
      <w:proofErr w:type="spellStart"/>
      <w:r w:rsidR="00F63E21" w:rsidRPr="0037788F">
        <w:rPr>
          <w:rFonts w:asciiTheme="majorBidi" w:hAnsiTheme="majorBidi" w:cstheme="majorBidi"/>
          <w:color w:val="1C1E21"/>
        </w:rPr>
        <w:t>Rashi</w:t>
      </w:r>
      <w:proofErr w:type="spellEnd"/>
      <w:r w:rsidR="00F63E21" w:rsidRPr="0037788F">
        <w:rPr>
          <w:rFonts w:asciiTheme="majorBidi" w:hAnsiTheme="majorBidi" w:cstheme="majorBidi"/>
          <w:color w:val="1C1E21"/>
        </w:rPr>
        <w:t xml:space="preserve"> (Rabbi Shlomo Ben </w:t>
      </w:r>
      <w:r w:rsidR="00990238" w:rsidRPr="00990238">
        <w:rPr>
          <w:rFonts w:asciiTheme="majorBidi" w:hAnsiTheme="majorBidi" w:cstheme="majorBidi"/>
          <w:color w:val="1C1E21"/>
        </w:rPr>
        <w:t>Yi</w:t>
      </w:r>
      <w:r w:rsidR="00F63E21" w:rsidRPr="00990238">
        <w:rPr>
          <w:rFonts w:asciiTheme="majorBidi" w:hAnsiTheme="majorBidi" w:cstheme="majorBidi"/>
          <w:color w:val="1C1E21"/>
        </w:rPr>
        <w:t>tzhak</w:t>
      </w:r>
      <w:r w:rsidR="00E25DBA" w:rsidRPr="0037788F">
        <w:rPr>
          <w:rFonts w:asciiTheme="majorBidi" w:hAnsiTheme="majorBidi" w:cstheme="majorBidi"/>
          <w:color w:val="1C1E21"/>
        </w:rPr>
        <w:t>, the great</w:t>
      </w:r>
      <w:r w:rsidR="00F63E21" w:rsidRPr="0037788F">
        <w:rPr>
          <w:rFonts w:asciiTheme="majorBidi" w:hAnsiTheme="majorBidi" w:cstheme="majorBidi"/>
          <w:color w:val="1C1E21"/>
        </w:rPr>
        <w:t xml:space="preserve"> medieval commentator in France)</w:t>
      </w:r>
      <w:r w:rsidR="00E25DBA" w:rsidRPr="0037788F">
        <w:rPr>
          <w:rFonts w:asciiTheme="majorBidi" w:hAnsiTheme="majorBidi" w:cstheme="majorBidi"/>
          <w:color w:val="1C1E21"/>
        </w:rPr>
        <w:t>,</w:t>
      </w:r>
      <w:r w:rsidR="00F63E21" w:rsidRPr="0037788F">
        <w:rPr>
          <w:rFonts w:asciiTheme="majorBidi" w:hAnsiTheme="majorBidi" w:cstheme="majorBidi"/>
          <w:color w:val="1C1E21"/>
        </w:rPr>
        <w:t xml:space="preserve"> in his commentary on </w:t>
      </w:r>
      <w:r w:rsidR="00371517" w:rsidRPr="0037788F">
        <w:rPr>
          <w:rFonts w:asciiTheme="majorBidi" w:hAnsiTheme="majorBidi" w:cstheme="majorBidi"/>
          <w:color w:val="1C1E21"/>
        </w:rPr>
        <w:t>Canticles - the Song of Songs</w:t>
      </w:r>
      <w:r w:rsidR="00151B91">
        <w:rPr>
          <w:rFonts w:asciiTheme="majorBidi" w:hAnsiTheme="majorBidi" w:cstheme="majorBidi"/>
          <w:color w:val="1C1E21"/>
        </w:rPr>
        <w:t>,</w:t>
      </w:r>
      <w:r w:rsidR="00F94AB6" w:rsidRPr="0037788F">
        <w:rPr>
          <w:rFonts w:asciiTheme="majorBidi" w:hAnsiTheme="majorBidi" w:cstheme="majorBidi"/>
          <w:color w:val="1C1E21"/>
        </w:rPr>
        <w:t xml:space="preserve"> </w:t>
      </w:r>
      <w:r w:rsidR="00371517" w:rsidRPr="0037788F">
        <w:rPr>
          <w:rFonts w:asciiTheme="majorBidi" w:hAnsiTheme="majorBidi" w:cstheme="majorBidi"/>
          <w:color w:val="1C1E21"/>
        </w:rPr>
        <w:t xml:space="preserve">does not mention the three oaths. </w:t>
      </w:r>
      <w:r w:rsidR="0085146B">
        <w:rPr>
          <w:rFonts w:asciiTheme="majorBidi" w:hAnsiTheme="majorBidi" w:cstheme="majorBidi"/>
          <w:color w:val="1C1E21"/>
        </w:rPr>
        <w:t xml:space="preserve">Rabbi </w:t>
      </w:r>
      <w:proofErr w:type="spellStart"/>
      <w:r w:rsidR="0085146B">
        <w:rPr>
          <w:rFonts w:asciiTheme="majorBidi" w:hAnsiTheme="majorBidi" w:cstheme="majorBidi"/>
          <w:color w:val="1C1E21"/>
        </w:rPr>
        <w:t>Zera</w:t>
      </w:r>
      <w:proofErr w:type="spellEnd"/>
      <w:r w:rsidR="005B2DA5">
        <w:rPr>
          <w:rFonts w:asciiTheme="majorBidi" w:hAnsiTheme="majorBidi" w:cstheme="majorBidi"/>
          <w:color w:val="1C1E21"/>
        </w:rPr>
        <w:t xml:space="preserve"> [a student of Rabbi Yehuda</w:t>
      </w:r>
      <w:r w:rsidR="00D2412E">
        <w:rPr>
          <w:rFonts w:asciiTheme="majorBidi" w:hAnsiTheme="majorBidi" w:cstheme="majorBidi"/>
          <w:color w:val="1C1E21"/>
        </w:rPr>
        <w:t xml:space="preserve">, in Babylon, who taught that the oaths prohibited </w:t>
      </w:r>
      <w:proofErr w:type="spellStart"/>
      <w:r w:rsidR="00D2412E">
        <w:rPr>
          <w:rFonts w:asciiTheme="majorBidi" w:hAnsiTheme="majorBidi" w:cstheme="majorBidi"/>
          <w:color w:val="1C1E21"/>
        </w:rPr>
        <w:t>aliya</w:t>
      </w:r>
      <w:proofErr w:type="spellEnd"/>
      <w:r w:rsidR="005B2DA5">
        <w:rPr>
          <w:rFonts w:asciiTheme="majorBidi" w:hAnsiTheme="majorBidi" w:cstheme="majorBidi"/>
          <w:color w:val="1C1E21"/>
        </w:rPr>
        <w:t>]</w:t>
      </w:r>
      <w:r w:rsidR="00371517" w:rsidRPr="0037788F">
        <w:rPr>
          <w:rFonts w:asciiTheme="majorBidi" w:hAnsiTheme="majorBidi" w:cstheme="majorBidi"/>
          <w:color w:val="1C1E21"/>
        </w:rPr>
        <w:t xml:space="preserve"> </w:t>
      </w:r>
      <w:r w:rsidR="005B2DA5">
        <w:rPr>
          <w:rFonts w:asciiTheme="majorBidi" w:hAnsiTheme="majorBidi" w:cstheme="majorBidi"/>
          <w:color w:val="1C1E21"/>
        </w:rPr>
        <w:t>changed his views</w:t>
      </w:r>
      <w:r w:rsidR="00371517" w:rsidRPr="0037788F">
        <w:rPr>
          <w:rFonts w:asciiTheme="majorBidi" w:hAnsiTheme="majorBidi" w:cstheme="majorBidi"/>
          <w:color w:val="1C1E21"/>
        </w:rPr>
        <w:t xml:space="preserve"> when he immigrated to Eretz Yisrael, as </w:t>
      </w:r>
      <w:r w:rsidR="005B2DA5">
        <w:rPr>
          <w:rFonts w:asciiTheme="majorBidi" w:hAnsiTheme="majorBidi" w:cstheme="majorBidi"/>
          <w:color w:val="1C1E21"/>
        </w:rPr>
        <w:t xml:space="preserve">told by </w:t>
      </w:r>
      <w:r w:rsidR="00371517" w:rsidRPr="0037788F">
        <w:rPr>
          <w:rFonts w:asciiTheme="majorBidi" w:hAnsiTheme="majorBidi" w:cstheme="majorBidi"/>
          <w:color w:val="1C1E21"/>
        </w:rPr>
        <w:t xml:space="preserve">Rabbi </w:t>
      </w:r>
      <w:proofErr w:type="spellStart"/>
      <w:r w:rsidR="00371517" w:rsidRPr="0037788F">
        <w:rPr>
          <w:rFonts w:asciiTheme="majorBidi" w:hAnsiTheme="majorBidi" w:cstheme="majorBidi"/>
          <w:color w:val="1C1E21"/>
        </w:rPr>
        <w:t>Mordechai</w:t>
      </w:r>
      <w:proofErr w:type="spellEnd"/>
      <w:r w:rsidR="00371517" w:rsidRPr="0037788F">
        <w:rPr>
          <w:rFonts w:asciiTheme="majorBidi" w:hAnsiTheme="majorBidi" w:cstheme="majorBidi"/>
          <w:color w:val="1C1E21"/>
        </w:rPr>
        <w:t xml:space="preserve"> </w:t>
      </w:r>
      <w:proofErr w:type="spellStart"/>
      <w:r w:rsidR="00371517" w:rsidRPr="0037788F">
        <w:rPr>
          <w:rFonts w:asciiTheme="majorBidi" w:hAnsiTheme="majorBidi" w:cstheme="majorBidi"/>
          <w:color w:val="1C1E21"/>
        </w:rPr>
        <w:t>Atiya</w:t>
      </w:r>
      <w:proofErr w:type="spellEnd"/>
      <w:r w:rsidR="00E25DBA" w:rsidRPr="0037788F">
        <w:rPr>
          <w:rFonts w:asciiTheme="majorBidi" w:hAnsiTheme="majorBidi" w:cstheme="majorBidi"/>
          <w:color w:val="1C1E21"/>
        </w:rPr>
        <w:t xml:space="preserve"> (1895-1978)</w:t>
      </w:r>
      <w:r w:rsidR="00371517" w:rsidRPr="0037788F">
        <w:rPr>
          <w:rFonts w:asciiTheme="majorBidi" w:hAnsiTheme="majorBidi" w:cstheme="majorBidi"/>
          <w:color w:val="1C1E21"/>
        </w:rPr>
        <w:t xml:space="preserve"> in his book</w:t>
      </w:r>
      <w:r w:rsidR="00686386" w:rsidRPr="0037788F">
        <w:rPr>
          <w:rFonts w:asciiTheme="majorBidi" w:hAnsiTheme="majorBidi" w:cstheme="majorBidi"/>
          <w:color w:val="1C1E21"/>
        </w:rPr>
        <w:t>let</w:t>
      </w:r>
      <w:r w:rsidR="00371517" w:rsidRPr="0037788F">
        <w:rPr>
          <w:rFonts w:asciiTheme="majorBidi" w:hAnsiTheme="majorBidi" w:cstheme="majorBidi"/>
          <w:color w:val="1C1E21"/>
        </w:rPr>
        <w:t xml:space="preserve">, </w:t>
      </w:r>
      <w:r w:rsidR="00371517" w:rsidRPr="0037788F">
        <w:rPr>
          <w:rFonts w:asciiTheme="majorBidi" w:hAnsiTheme="majorBidi" w:cstheme="majorBidi"/>
          <w:i/>
          <w:iCs/>
          <w:color w:val="1C1E21"/>
        </w:rPr>
        <w:t>The Secret of the Oath</w:t>
      </w:r>
      <w:r w:rsidR="00371517" w:rsidRPr="0037788F">
        <w:rPr>
          <w:rFonts w:asciiTheme="majorBidi" w:hAnsiTheme="majorBidi" w:cstheme="majorBidi"/>
          <w:color w:val="1C1E21"/>
        </w:rPr>
        <w:t>.</w:t>
      </w:r>
      <w:r w:rsidR="00FF0D7B" w:rsidRPr="0037788F">
        <w:rPr>
          <w:rFonts w:asciiTheme="majorBidi" w:hAnsiTheme="majorBidi" w:cstheme="majorBidi"/>
          <w:color w:val="1C1E21"/>
        </w:rPr>
        <w:t xml:space="preserve"> According to </w:t>
      </w:r>
      <w:proofErr w:type="spellStart"/>
      <w:r w:rsidR="00FF0D7B" w:rsidRPr="0037788F">
        <w:rPr>
          <w:rFonts w:asciiTheme="majorBidi" w:hAnsiTheme="majorBidi" w:cstheme="majorBidi"/>
          <w:color w:val="1C1E21"/>
        </w:rPr>
        <w:t>Atiya</w:t>
      </w:r>
      <w:proofErr w:type="spellEnd"/>
      <w:r w:rsidR="00FF0D7B" w:rsidRPr="0037788F">
        <w:rPr>
          <w:rFonts w:asciiTheme="majorBidi" w:hAnsiTheme="majorBidi" w:cstheme="majorBidi"/>
          <w:color w:val="1C1E21"/>
        </w:rPr>
        <w:t xml:space="preserve">, Rabbi </w:t>
      </w:r>
      <w:proofErr w:type="spellStart"/>
      <w:r w:rsidR="00FF0D7B" w:rsidRPr="0037788F">
        <w:rPr>
          <w:rFonts w:asciiTheme="majorBidi" w:hAnsiTheme="majorBidi" w:cstheme="majorBidi"/>
          <w:color w:val="1C1E21"/>
        </w:rPr>
        <w:t>Yohanan</w:t>
      </w:r>
      <w:proofErr w:type="spellEnd"/>
      <w:r w:rsidR="00FF0D7B" w:rsidRPr="0037788F">
        <w:rPr>
          <w:rFonts w:asciiTheme="majorBidi" w:hAnsiTheme="majorBidi" w:cstheme="majorBidi"/>
          <w:color w:val="1C1E21"/>
        </w:rPr>
        <w:t xml:space="preserve"> and </w:t>
      </w:r>
      <w:r w:rsidR="0085146B">
        <w:rPr>
          <w:rFonts w:asciiTheme="majorBidi" w:hAnsiTheme="majorBidi" w:cstheme="majorBidi"/>
          <w:color w:val="1C1E21"/>
        </w:rPr>
        <w:t xml:space="preserve">other </w:t>
      </w:r>
      <w:r w:rsidR="00FF0D7B" w:rsidRPr="0037788F">
        <w:rPr>
          <w:rFonts w:asciiTheme="majorBidi" w:hAnsiTheme="majorBidi" w:cstheme="majorBidi"/>
          <w:color w:val="1C1E21"/>
        </w:rPr>
        <w:t xml:space="preserve">sages </w:t>
      </w:r>
      <w:r w:rsidR="0085146B" w:rsidRPr="0037788F">
        <w:rPr>
          <w:rFonts w:asciiTheme="majorBidi" w:hAnsiTheme="majorBidi" w:cstheme="majorBidi"/>
          <w:color w:val="1C1E21"/>
        </w:rPr>
        <w:t xml:space="preserve">in Eretz Yisrael </w:t>
      </w:r>
      <w:r w:rsidR="00FF0D7B" w:rsidRPr="0037788F">
        <w:rPr>
          <w:rFonts w:asciiTheme="majorBidi" w:hAnsiTheme="majorBidi" w:cstheme="majorBidi"/>
          <w:color w:val="1C1E21"/>
        </w:rPr>
        <w:t xml:space="preserve">taught that it is </w:t>
      </w:r>
      <w:r w:rsidR="00BB4353">
        <w:rPr>
          <w:rFonts w:asciiTheme="majorBidi" w:hAnsiTheme="majorBidi" w:cstheme="majorBidi"/>
          <w:color w:val="1C1E21"/>
        </w:rPr>
        <w:t xml:space="preserve">[not only allowed, but] </w:t>
      </w:r>
      <w:r w:rsidR="00FF0D7B" w:rsidRPr="0037788F">
        <w:rPr>
          <w:rFonts w:asciiTheme="majorBidi" w:hAnsiTheme="majorBidi" w:cstheme="majorBidi"/>
          <w:color w:val="1C1E21"/>
        </w:rPr>
        <w:t>obligatory to immigr</w:t>
      </w:r>
      <w:r w:rsidR="00892036">
        <w:rPr>
          <w:rFonts w:asciiTheme="majorBidi" w:hAnsiTheme="majorBidi" w:cstheme="majorBidi"/>
          <w:color w:val="1C1E21"/>
        </w:rPr>
        <w:t>ate to Eretz Yisrael “like a wall</w:t>
      </w:r>
      <w:r w:rsidR="00505ED8">
        <w:rPr>
          <w:rFonts w:asciiTheme="majorBidi" w:hAnsiTheme="majorBidi" w:cstheme="majorBidi"/>
          <w:color w:val="1C1E21"/>
        </w:rPr>
        <w:t>,</w:t>
      </w:r>
      <w:r w:rsidR="00686386" w:rsidRPr="0037788F">
        <w:rPr>
          <w:rFonts w:asciiTheme="majorBidi" w:hAnsiTheme="majorBidi" w:cstheme="majorBidi"/>
          <w:color w:val="1C1E21"/>
        </w:rPr>
        <w:t>”</w:t>
      </w:r>
      <w:r w:rsidR="00892036">
        <w:rPr>
          <w:rFonts w:asciiTheme="majorBidi" w:hAnsiTheme="majorBidi" w:cstheme="majorBidi"/>
          <w:color w:val="1C1E21"/>
        </w:rPr>
        <w:t xml:space="preserve"> </w:t>
      </w:r>
      <w:r w:rsidR="00505ED8">
        <w:rPr>
          <w:rFonts w:asciiTheme="majorBidi" w:hAnsiTheme="majorBidi" w:cstheme="majorBidi"/>
          <w:color w:val="1C1E21"/>
        </w:rPr>
        <w:t>i.e.</w:t>
      </w:r>
      <w:r w:rsidR="00FF0D7B" w:rsidRPr="0037788F">
        <w:rPr>
          <w:rFonts w:asciiTheme="majorBidi" w:hAnsiTheme="majorBidi" w:cstheme="majorBidi"/>
          <w:color w:val="1C1E21"/>
        </w:rPr>
        <w:t>, en masse.</w:t>
      </w:r>
      <w:r w:rsidR="00FF0D7B" w:rsidRPr="0037788F">
        <w:rPr>
          <w:rStyle w:val="FootnoteReference"/>
          <w:rFonts w:asciiTheme="majorBidi" w:hAnsiTheme="majorBidi" w:cstheme="majorBidi"/>
          <w:color w:val="1C1E21"/>
        </w:rPr>
        <w:footnoteReference w:id="30"/>
      </w:r>
      <w:r w:rsidR="00AA3626" w:rsidRPr="0037788F">
        <w:rPr>
          <w:rFonts w:asciiTheme="majorBidi" w:hAnsiTheme="majorBidi" w:cstheme="majorBidi"/>
          <w:color w:val="1C1E21"/>
        </w:rPr>
        <w:t xml:space="preserve"> </w:t>
      </w:r>
      <w:r w:rsidR="001425DA" w:rsidRPr="0037788F">
        <w:rPr>
          <w:rFonts w:asciiTheme="majorBidi" w:hAnsiTheme="majorBidi" w:cstheme="majorBidi"/>
          <w:color w:val="1C1E21"/>
        </w:rPr>
        <w:t>Among the Sephardic Jews, the three oaths were not considered an obstacle at all, during any period. In contrast, the three oaths continued to deter the ultra-orthodox community leaders in Europe from immigrating to Eretz Yisrael. They were not moved by the words of</w:t>
      </w:r>
      <w:r w:rsidR="001C5A88">
        <w:rPr>
          <w:rFonts w:asciiTheme="majorBidi" w:hAnsiTheme="majorBidi" w:cstheme="majorBidi"/>
          <w:color w:val="1C1E21"/>
        </w:rPr>
        <w:t xml:space="preserve"> Rabbi Meir </w:t>
      </w:r>
      <w:proofErr w:type="spellStart"/>
      <w:r w:rsidR="001C5A88">
        <w:rPr>
          <w:rFonts w:asciiTheme="majorBidi" w:hAnsiTheme="majorBidi" w:cstheme="majorBidi"/>
          <w:color w:val="1C1E21"/>
        </w:rPr>
        <w:t>Simcha</w:t>
      </w:r>
      <w:proofErr w:type="spellEnd"/>
      <w:r w:rsidR="001C5A88">
        <w:rPr>
          <w:rFonts w:asciiTheme="majorBidi" w:hAnsiTheme="majorBidi" w:cstheme="majorBidi"/>
          <w:color w:val="1C1E21"/>
        </w:rPr>
        <w:t xml:space="preserve"> </w:t>
      </w:r>
      <w:proofErr w:type="spellStart"/>
      <w:r w:rsidR="001C5A88">
        <w:rPr>
          <w:rFonts w:asciiTheme="majorBidi" w:hAnsiTheme="majorBidi" w:cstheme="majorBidi"/>
          <w:color w:val="1C1E21"/>
        </w:rPr>
        <w:t>HaCohen</w:t>
      </w:r>
      <w:proofErr w:type="spellEnd"/>
      <w:r w:rsidR="001C5A88">
        <w:rPr>
          <w:rFonts w:asciiTheme="majorBidi" w:hAnsiTheme="majorBidi" w:cstheme="majorBidi"/>
          <w:color w:val="1C1E21"/>
        </w:rPr>
        <w:t xml:space="preserve"> of </w:t>
      </w:r>
      <w:proofErr w:type="spellStart"/>
      <w:r w:rsidR="001C5A88">
        <w:rPr>
          <w:rFonts w:asciiTheme="majorBidi" w:hAnsiTheme="majorBidi" w:cstheme="majorBidi"/>
          <w:color w:val="1C1E21"/>
        </w:rPr>
        <w:t>D</w:t>
      </w:r>
      <w:r w:rsidR="001425DA" w:rsidRPr="0037788F">
        <w:rPr>
          <w:rFonts w:asciiTheme="majorBidi" w:hAnsiTheme="majorBidi" w:cstheme="majorBidi"/>
          <w:color w:val="1C1E21"/>
        </w:rPr>
        <w:t>vinsk</w:t>
      </w:r>
      <w:proofErr w:type="spellEnd"/>
      <w:r w:rsidR="001425DA" w:rsidRPr="0037788F">
        <w:rPr>
          <w:rFonts w:asciiTheme="majorBidi" w:hAnsiTheme="majorBidi" w:cstheme="majorBidi"/>
          <w:color w:val="1C1E21"/>
        </w:rPr>
        <w:t xml:space="preserve">, author of </w:t>
      </w:r>
      <w:proofErr w:type="spellStart"/>
      <w:r w:rsidR="001C5A88">
        <w:rPr>
          <w:rFonts w:asciiTheme="majorBidi" w:hAnsiTheme="majorBidi" w:cstheme="majorBidi"/>
          <w:i/>
          <w:iCs/>
          <w:color w:val="1C1E21"/>
        </w:rPr>
        <w:t>Meshekh</w:t>
      </w:r>
      <w:proofErr w:type="spellEnd"/>
      <w:r w:rsidR="001C5A88">
        <w:rPr>
          <w:rFonts w:asciiTheme="majorBidi" w:hAnsiTheme="majorBidi" w:cstheme="majorBidi"/>
          <w:i/>
          <w:iCs/>
          <w:color w:val="1C1E21"/>
        </w:rPr>
        <w:t xml:space="preserve"> </w:t>
      </w:r>
      <w:proofErr w:type="spellStart"/>
      <w:r w:rsidR="001C5A88">
        <w:rPr>
          <w:rFonts w:asciiTheme="majorBidi" w:hAnsiTheme="majorBidi" w:cstheme="majorBidi"/>
          <w:i/>
          <w:iCs/>
          <w:color w:val="1C1E21"/>
        </w:rPr>
        <w:t>Hok</w:t>
      </w:r>
      <w:r w:rsidR="001425DA" w:rsidRPr="001C5A88">
        <w:rPr>
          <w:rFonts w:asciiTheme="majorBidi" w:hAnsiTheme="majorBidi" w:cstheme="majorBidi"/>
          <w:i/>
          <w:iCs/>
          <w:color w:val="1C1E21"/>
        </w:rPr>
        <w:t>hma</w:t>
      </w:r>
      <w:proofErr w:type="spellEnd"/>
      <w:r w:rsidR="001425DA" w:rsidRPr="0037788F">
        <w:rPr>
          <w:rFonts w:asciiTheme="majorBidi" w:hAnsiTheme="majorBidi" w:cstheme="majorBidi"/>
          <w:color w:val="1C1E21"/>
        </w:rPr>
        <w:t xml:space="preserve">, following the 1920 San Remo Conference, who stated, ‘The fear of the oaths has been removed and, with the permission of the monarchs, the mitzvah </w:t>
      </w:r>
      <w:r w:rsidR="001D386B" w:rsidRPr="0037788F">
        <w:rPr>
          <w:rFonts w:asciiTheme="majorBidi" w:hAnsiTheme="majorBidi" w:cstheme="majorBidi"/>
          <w:color w:val="1C1E21"/>
        </w:rPr>
        <w:t xml:space="preserve">(commandment) </w:t>
      </w:r>
      <w:r w:rsidR="001425DA" w:rsidRPr="0037788F">
        <w:rPr>
          <w:rFonts w:asciiTheme="majorBidi" w:hAnsiTheme="majorBidi" w:cstheme="majorBidi"/>
          <w:color w:val="1C1E21"/>
        </w:rPr>
        <w:t xml:space="preserve">of settling the land, which is equal to all the </w:t>
      </w:r>
      <w:proofErr w:type="spellStart"/>
      <w:r w:rsidR="001425DA" w:rsidRPr="0037788F">
        <w:rPr>
          <w:rFonts w:asciiTheme="majorBidi" w:hAnsiTheme="majorBidi" w:cstheme="majorBidi"/>
          <w:color w:val="1C1E21"/>
        </w:rPr>
        <w:t>mitzvas</w:t>
      </w:r>
      <w:proofErr w:type="spellEnd"/>
      <w:r w:rsidR="001425DA" w:rsidRPr="0037788F">
        <w:rPr>
          <w:rFonts w:asciiTheme="majorBidi" w:hAnsiTheme="majorBidi" w:cstheme="majorBidi"/>
          <w:color w:val="1C1E21"/>
        </w:rPr>
        <w:t xml:space="preserve"> in the Torah, has returned.</w:t>
      </w:r>
      <w:r w:rsidR="001D386B" w:rsidRPr="0037788F">
        <w:rPr>
          <w:rFonts w:asciiTheme="majorBidi" w:hAnsiTheme="majorBidi" w:cstheme="majorBidi"/>
          <w:color w:val="1C1E21"/>
        </w:rPr>
        <w:t>’</w:t>
      </w:r>
      <w:r w:rsidR="00AB1075" w:rsidRPr="0037788F">
        <w:rPr>
          <w:rStyle w:val="FootnoteReference"/>
          <w:rFonts w:asciiTheme="majorBidi" w:hAnsiTheme="majorBidi" w:cstheme="majorBidi"/>
          <w:color w:val="1C1E21"/>
        </w:rPr>
        <w:footnoteReference w:id="31"/>
      </w:r>
    </w:p>
    <w:p w:rsidR="00ED2F41" w:rsidRPr="005515A9" w:rsidRDefault="00ED2F41" w:rsidP="001E4198">
      <w:pPr>
        <w:pStyle w:val="NormalWeb"/>
        <w:numPr>
          <w:ilvl w:val="1"/>
          <w:numId w:val="2"/>
        </w:numPr>
        <w:shd w:val="clear" w:color="auto" w:fill="FFFFFF"/>
        <w:spacing w:before="120" w:beforeAutospacing="0" w:after="120" w:afterAutospacing="0" w:line="360" w:lineRule="auto"/>
        <w:jc w:val="both"/>
        <w:rPr>
          <w:rFonts w:asciiTheme="majorBidi" w:hAnsiTheme="majorBidi" w:cstheme="majorBidi"/>
          <w:b/>
          <w:bCs/>
          <w:color w:val="1C1E21"/>
        </w:rPr>
      </w:pPr>
      <w:proofErr w:type="spellStart"/>
      <w:r w:rsidRPr="005515A9">
        <w:rPr>
          <w:rFonts w:asciiTheme="majorBidi" w:hAnsiTheme="majorBidi" w:cstheme="majorBidi"/>
          <w:b/>
          <w:bCs/>
          <w:color w:val="1C1E21"/>
        </w:rPr>
        <w:t>Mashiah</w:t>
      </w:r>
      <w:proofErr w:type="spellEnd"/>
      <w:r w:rsidRPr="005515A9">
        <w:rPr>
          <w:rFonts w:asciiTheme="majorBidi" w:hAnsiTheme="majorBidi" w:cstheme="majorBidi"/>
          <w:b/>
          <w:bCs/>
          <w:color w:val="1C1E21"/>
        </w:rPr>
        <w:t xml:space="preserve"> Ben Yosef</w:t>
      </w:r>
    </w:p>
    <w:p w:rsidR="00672FB0" w:rsidRPr="0037788F" w:rsidRDefault="00672FB0" w:rsidP="005515A9">
      <w:pPr>
        <w:pStyle w:val="NormalWeb"/>
        <w:shd w:val="clear" w:color="auto" w:fill="FFFFFF"/>
        <w:spacing w:before="120" w:beforeAutospacing="0" w:after="120" w:afterAutospacing="0" w:line="360" w:lineRule="auto"/>
        <w:ind w:left="720" w:firstLine="720"/>
        <w:jc w:val="both"/>
        <w:rPr>
          <w:rFonts w:asciiTheme="majorBidi" w:hAnsiTheme="majorBidi" w:cstheme="majorBidi"/>
          <w:color w:val="1C1E21"/>
        </w:rPr>
      </w:pPr>
      <w:r w:rsidRPr="0037788F">
        <w:rPr>
          <w:rFonts w:asciiTheme="majorBidi" w:hAnsiTheme="majorBidi" w:cstheme="majorBidi"/>
          <w:color w:val="1C1E21"/>
        </w:rPr>
        <w:lastRenderedPageBreak/>
        <w:t xml:space="preserve">Israel’s revival </w:t>
      </w:r>
      <w:r w:rsidR="006436F3">
        <w:rPr>
          <w:rFonts w:asciiTheme="majorBidi" w:hAnsiTheme="majorBidi" w:cstheme="majorBidi"/>
          <w:color w:val="1C1E21"/>
        </w:rPr>
        <w:t>(</w:t>
      </w:r>
      <w:proofErr w:type="spellStart"/>
      <w:r w:rsidR="006436F3" w:rsidRPr="006436F3">
        <w:rPr>
          <w:rFonts w:asciiTheme="majorBidi" w:hAnsiTheme="majorBidi" w:cstheme="majorBidi"/>
          <w:i/>
          <w:iCs/>
          <w:color w:val="1C1E21"/>
        </w:rPr>
        <w:t>komemiyut</w:t>
      </w:r>
      <w:proofErr w:type="spellEnd"/>
      <w:r w:rsidR="006436F3">
        <w:rPr>
          <w:rFonts w:asciiTheme="majorBidi" w:hAnsiTheme="majorBidi" w:cstheme="majorBidi"/>
          <w:color w:val="1C1E21"/>
        </w:rPr>
        <w:t xml:space="preserve">) </w:t>
      </w:r>
      <w:r w:rsidRPr="0037788F">
        <w:rPr>
          <w:rFonts w:asciiTheme="majorBidi" w:hAnsiTheme="majorBidi" w:cstheme="majorBidi"/>
          <w:color w:val="1C1E21"/>
        </w:rPr>
        <w:t xml:space="preserve">is a gradual, dialectic process, </w:t>
      </w:r>
      <w:r w:rsidR="005515A9">
        <w:rPr>
          <w:rFonts w:asciiTheme="majorBidi" w:hAnsiTheme="majorBidi" w:cstheme="majorBidi"/>
          <w:color w:val="1C1E21"/>
        </w:rPr>
        <w:t>comprising</w:t>
      </w:r>
      <w:r w:rsidRPr="0037788F">
        <w:rPr>
          <w:rFonts w:asciiTheme="majorBidi" w:hAnsiTheme="majorBidi" w:cstheme="majorBidi"/>
          <w:color w:val="1C1E21"/>
        </w:rPr>
        <w:t xml:space="preserve"> two </w:t>
      </w:r>
      <w:r w:rsidR="005515A9">
        <w:rPr>
          <w:rFonts w:asciiTheme="majorBidi" w:hAnsiTheme="majorBidi" w:cstheme="majorBidi"/>
          <w:color w:val="1C1E21"/>
        </w:rPr>
        <w:t>stages, one built</w:t>
      </w:r>
      <w:r w:rsidRPr="0037788F">
        <w:rPr>
          <w:rFonts w:asciiTheme="majorBidi" w:hAnsiTheme="majorBidi" w:cstheme="majorBidi"/>
          <w:color w:val="1C1E21"/>
        </w:rPr>
        <w:t xml:space="preserve"> upon the other.</w:t>
      </w:r>
      <w:r w:rsidRPr="0037788F">
        <w:rPr>
          <w:rStyle w:val="FootnoteReference"/>
          <w:rFonts w:asciiTheme="majorBidi" w:hAnsiTheme="majorBidi" w:cstheme="majorBidi"/>
          <w:color w:val="1C1E21"/>
        </w:rPr>
        <w:footnoteReference w:id="32"/>
      </w:r>
      <w:r w:rsidRPr="0037788F">
        <w:rPr>
          <w:rFonts w:asciiTheme="majorBidi" w:hAnsiTheme="majorBidi" w:cstheme="majorBidi"/>
          <w:color w:val="1C1E21"/>
        </w:rPr>
        <w:t xml:space="preserve"> Both </w:t>
      </w:r>
      <w:r w:rsidR="005515A9">
        <w:rPr>
          <w:rFonts w:asciiTheme="majorBidi" w:hAnsiTheme="majorBidi" w:cstheme="majorBidi"/>
          <w:color w:val="1C1E21"/>
        </w:rPr>
        <w:t>stages</w:t>
      </w:r>
      <w:r w:rsidRPr="0037788F">
        <w:rPr>
          <w:rFonts w:asciiTheme="majorBidi" w:hAnsiTheme="majorBidi" w:cstheme="majorBidi"/>
          <w:color w:val="1C1E21"/>
        </w:rPr>
        <w:t xml:space="preserve"> have independent vitality and ‘equality’ from an historical perspective. Indeed, </w:t>
      </w:r>
      <w:proofErr w:type="spellStart"/>
      <w:r w:rsidRPr="001E4198">
        <w:rPr>
          <w:rFonts w:asciiTheme="majorBidi" w:hAnsiTheme="majorBidi" w:cstheme="majorBidi"/>
          <w:i/>
          <w:iCs/>
          <w:color w:val="1C1E21"/>
        </w:rPr>
        <w:t>Mashiah</w:t>
      </w:r>
      <w:proofErr w:type="spellEnd"/>
      <w:r w:rsidRPr="001E4198">
        <w:rPr>
          <w:rFonts w:asciiTheme="majorBidi" w:hAnsiTheme="majorBidi" w:cstheme="majorBidi"/>
          <w:i/>
          <w:iCs/>
          <w:color w:val="1C1E21"/>
        </w:rPr>
        <w:t xml:space="preserve"> Ben Yosef</w:t>
      </w:r>
      <w:r w:rsidRPr="0037788F">
        <w:rPr>
          <w:rFonts w:asciiTheme="majorBidi" w:hAnsiTheme="majorBidi" w:cstheme="majorBidi"/>
          <w:color w:val="1C1E21"/>
        </w:rPr>
        <w:t xml:space="preserve"> </w:t>
      </w:r>
      <w:r w:rsidR="001E4198">
        <w:rPr>
          <w:rFonts w:asciiTheme="majorBidi" w:hAnsiTheme="majorBidi" w:cstheme="majorBidi"/>
          <w:color w:val="1C1E21"/>
        </w:rPr>
        <w:t xml:space="preserve">(the Messiah son of Joseph) </w:t>
      </w:r>
      <w:r w:rsidRPr="0037788F">
        <w:rPr>
          <w:rFonts w:asciiTheme="majorBidi" w:hAnsiTheme="majorBidi" w:cstheme="majorBidi"/>
          <w:color w:val="1C1E21"/>
        </w:rPr>
        <w:t xml:space="preserve">precedes </w:t>
      </w:r>
      <w:proofErr w:type="spellStart"/>
      <w:r w:rsidRPr="001E4198">
        <w:rPr>
          <w:rFonts w:asciiTheme="majorBidi" w:hAnsiTheme="majorBidi" w:cstheme="majorBidi"/>
          <w:i/>
          <w:iCs/>
          <w:color w:val="1C1E21"/>
        </w:rPr>
        <w:t>Mashiah</w:t>
      </w:r>
      <w:proofErr w:type="spellEnd"/>
      <w:r w:rsidRPr="001E4198">
        <w:rPr>
          <w:rFonts w:asciiTheme="majorBidi" w:hAnsiTheme="majorBidi" w:cstheme="majorBidi"/>
          <w:i/>
          <w:iCs/>
          <w:color w:val="1C1E21"/>
        </w:rPr>
        <w:t xml:space="preserve"> Ben David</w:t>
      </w:r>
      <w:r w:rsidR="001E4198">
        <w:rPr>
          <w:rFonts w:asciiTheme="majorBidi" w:hAnsiTheme="majorBidi" w:cstheme="majorBidi"/>
          <w:color w:val="1C1E21"/>
        </w:rPr>
        <w:t xml:space="preserve"> (the Messiah son of David)</w:t>
      </w:r>
      <w:r w:rsidRPr="0037788F">
        <w:rPr>
          <w:rFonts w:asciiTheme="majorBidi" w:hAnsiTheme="majorBidi" w:cstheme="majorBidi"/>
          <w:color w:val="1C1E21"/>
        </w:rPr>
        <w:t>, not because it is secondary in importance to the era that follows; rather, because of the nature of the development and es</w:t>
      </w:r>
      <w:r w:rsidR="001E4198">
        <w:rPr>
          <w:rFonts w:asciiTheme="majorBidi" w:hAnsiTheme="majorBidi" w:cstheme="majorBidi"/>
          <w:color w:val="1C1E21"/>
        </w:rPr>
        <w:t xml:space="preserve">sence of the process of </w:t>
      </w:r>
      <w:r w:rsidR="006436F3">
        <w:rPr>
          <w:rFonts w:asciiTheme="majorBidi" w:hAnsiTheme="majorBidi" w:cstheme="majorBidi"/>
          <w:color w:val="1C1E21"/>
        </w:rPr>
        <w:t xml:space="preserve">national </w:t>
      </w:r>
      <w:r w:rsidR="001E4198">
        <w:rPr>
          <w:rFonts w:asciiTheme="majorBidi" w:hAnsiTheme="majorBidi" w:cstheme="majorBidi"/>
          <w:color w:val="1C1E21"/>
        </w:rPr>
        <w:t>revival.</w:t>
      </w:r>
      <w:r w:rsidRPr="0037788F">
        <w:rPr>
          <w:rFonts w:asciiTheme="majorBidi" w:hAnsiTheme="majorBidi" w:cstheme="majorBidi"/>
          <w:color w:val="1C1E21"/>
        </w:rPr>
        <w:t xml:space="preserve"> </w:t>
      </w:r>
      <w:proofErr w:type="spellStart"/>
      <w:r w:rsidRPr="001E4198">
        <w:rPr>
          <w:rFonts w:asciiTheme="majorBidi" w:hAnsiTheme="majorBidi" w:cstheme="majorBidi"/>
          <w:i/>
          <w:iCs/>
          <w:color w:val="1C1E21"/>
        </w:rPr>
        <w:t>Mashiah</w:t>
      </w:r>
      <w:proofErr w:type="spellEnd"/>
      <w:r w:rsidRPr="001E4198">
        <w:rPr>
          <w:rFonts w:asciiTheme="majorBidi" w:hAnsiTheme="majorBidi" w:cstheme="majorBidi"/>
          <w:i/>
          <w:iCs/>
          <w:color w:val="1C1E21"/>
        </w:rPr>
        <w:t xml:space="preserve"> Ben Yosef</w:t>
      </w:r>
      <w:r w:rsidRPr="0037788F">
        <w:rPr>
          <w:rFonts w:asciiTheme="majorBidi" w:hAnsiTheme="majorBidi" w:cstheme="majorBidi"/>
          <w:color w:val="1C1E21"/>
        </w:rPr>
        <w:t xml:space="preserve"> is an era in which the earthly, sovereign, administrative, military, economic and institutional</w:t>
      </w:r>
      <w:r w:rsidR="001E4198">
        <w:rPr>
          <w:rFonts w:asciiTheme="majorBidi" w:hAnsiTheme="majorBidi" w:cstheme="majorBidi"/>
          <w:color w:val="1C1E21"/>
        </w:rPr>
        <w:t xml:space="preserve"> entity will be built;</w:t>
      </w:r>
      <w:r w:rsidR="003C04B1" w:rsidRPr="0037788F">
        <w:rPr>
          <w:rFonts w:asciiTheme="majorBidi" w:hAnsiTheme="majorBidi" w:cstheme="majorBidi"/>
          <w:color w:val="1C1E21"/>
        </w:rPr>
        <w:t xml:space="preserve"> </w:t>
      </w:r>
      <w:proofErr w:type="spellStart"/>
      <w:r w:rsidR="003C04B1" w:rsidRPr="001E4198">
        <w:rPr>
          <w:rFonts w:asciiTheme="majorBidi" w:hAnsiTheme="majorBidi" w:cstheme="majorBidi"/>
          <w:i/>
          <w:iCs/>
          <w:color w:val="1C1E21"/>
        </w:rPr>
        <w:t>Mashiah</w:t>
      </w:r>
      <w:proofErr w:type="spellEnd"/>
      <w:r w:rsidR="003C04B1" w:rsidRPr="001E4198">
        <w:rPr>
          <w:rFonts w:asciiTheme="majorBidi" w:hAnsiTheme="majorBidi" w:cstheme="majorBidi"/>
          <w:i/>
          <w:iCs/>
          <w:color w:val="1C1E21"/>
        </w:rPr>
        <w:t xml:space="preserve"> Ben David</w:t>
      </w:r>
      <w:r w:rsidR="003C04B1" w:rsidRPr="0037788F">
        <w:rPr>
          <w:rFonts w:asciiTheme="majorBidi" w:hAnsiTheme="majorBidi" w:cstheme="majorBidi"/>
          <w:color w:val="1C1E21"/>
        </w:rPr>
        <w:t xml:space="preserve"> is a spiritual era, in which the Hebrew identity becomes complete and encompassing, with universal</w:t>
      </w:r>
      <w:r w:rsidR="006436F3">
        <w:rPr>
          <w:rFonts w:asciiTheme="majorBidi" w:hAnsiTheme="majorBidi" w:cstheme="majorBidi"/>
          <w:color w:val="1C1E21"/>
        </w:rPr>
        <w:t xml:space="preserve"> validity</w:t>
      </w:r>
      <w:r w:rsidR="003C04B1" w:rsidRPr="0037788F">
        <w:rPr>
          <w:rFonts w:asciiTheme="majorBidi" w:hAnsiTheme="majorBidi" w:cstheme="majorBidi"/>
          <w:color w:val="1C1E21"/>
        </w:rPr>
        <w:t>. For the Jews living in Europe, under the religious infl</w:t>
      </w:r>
      <w:r w:rsidR="001E4198">
        <w:rPr>
          <w:rFonts w:asciiTheme="majorBidi" w:hAnsiTheme="majorBidi" w:cstheme="majorBidi"/>
          <w:color w:val="1C1E21"/>
        </w:rPr>
        <w:t xml:space="preserve">uence of Christianity, </w:t>
      </w:r>
      <w:proofErr w:type="spellStart"/>
      <w:r w:rsidR="001E4198">
        <w:rPr>
          <w:rFonts w:asciiTheme="majorBidi" w:hAnsiTheme="majorBidi" w:cstheme="majorBidi"/>
          <w:color w:val="1C1E21"/>
        </w:rPr>
        <w:t>messianism</w:t>
      </w:r>
      <w:proofErr w:type="spellEnd"/>
      <w:r w:rsidR="003C04B1" w:rsidRPr="0037788F">
        <w:rPr>
          <w:rFonts w:asciiTheme="majorBidi" w:hAnsiTheme="majorBidi" w:cstheme="majorBidi"/>
          <w:color w:val="1C1E21"/>
        </w:rPr>
        <w:t xml:space="preserve"> became part of the hidden knowledge. This was the result of a decision made by the Jewish sages in </w:t>
      </w:r>
      <w:proofErr w:type="spellStart"/>
      <w:r w:rsidR="003C04B1" w:rsidRPr="0037788F">
        <w:rPr>
          <w:rFonts w:asciiTheme="majorBidi" w:hAnsiTheme="majorBidi" w:cstheme="majorBidi"/>
          <w:color w:val="1C1E21"/>
        </w:rPr>
        <w:t>Ashkenaz</w:t>
      </w:r>
      <w:proofErr w:type="spellEnd"/>
      <w:r w:rsidR="003C04B1" w:rsidRPr="0037788F">
        <w:rPr>
          <w:rFonts w:asciiTheme="majorBidi" w:hAnsiTheme="majorBidi" w:cstheme="majorBidi"/>
          <w:color w:val="1C1E21"/>
        </w:rPr>
        <w:t xml:space="preserve"> to stop teaching the subject, in order to prevent confusion</w:t>
      </w:r>
      <w:r w:rsidR="009F68F8" w:rsidRPr="0037788F">
        <w:rPr>
          <w:rFonts w:asciiTheme="majorBidi" w:hAnsiTheme="majorBidi" w:cstheme="majorBidi"/>
          <w:color w:val="1C1E21"/>
        </w:rPr>
        <w:t xml:space="preserve"> between the Christian concept of </w:t>
      </w:r>
      <w:proofErr w:type="spellStart"/>
      <w:r w:rsidR="009F68F8" w:rsidRPr="0037788F">
        <w:rPr>
          <w:rFonts w:asciiTheme="majorBidi" w:hAnsiTheme="majorBidi" w:cstheme="majorBidi"/>
          <w:color w:val="1C1E21"/>
        </w:rPr>
        <w:t>messianism</w:t>
      </w:r>
      <w:proofErr w:type="spellEnd"/>
      <w:r w:rsidR="009F68F8" w:rsidRPr="0037788F">
        <w:rPr>
          <w:rFonts w:asciiTheme="majorBidi" w:hAnsiTheme="majorBidi" w:cstheme="majorBidi"/>
          <w:color w:val="1C1E21"/>
        </w:rPr>
        <w:t xml:space="preserve"> and the Jewish one. In contrast, for the Jews in Muslim countries, the study of </w:t>
      </w:r>
      <w:proofErr w:type="spellStart"/>
      <w:r w:rsidR="009F68F8" w:rsidRPr="0037788F">
        <w:rPr>
          <w:rFonts w:asciiTheme="majorBidi" w:hAnsiTheme="majorBidi" w:cstheme="majorBidi"/>
          <w:color w:val="1C1E21"/>
        </w:rPr>
        <w:t>messianism</w:t>
      </w:r>
      <w:proofErr w:type="spellEnd"/>
      <w:r w:rsidR="009F68F8" w:rsidRPr="0037788F">
        <w:rPr>
          <w:rFonts w:asciiTheme="majorBidi" w:hAnsiTheme="majorBidi" w:cstheme="majorBidi"/>
          <w:color w:val="1C1E21"/>
        </w:rPr>
        <w:t xml:space="preserve"> was part of the revealed knowledge. The result was that, in Christian countries, </w:t>
      </w:r>
      <w:proofErr w:type="spellStart"/>
      <w:r w:rsidR="009F68F8" w:rsidRPr="001E4198">
        <w:rPr>
          <w:rFonts w:asciiTheme="majorBidi" w:hAnsiTheme="majorBidi" w:cstheme="majorBidi"/>
          <w:i/>
          <w:iCs/>
          <w:color w:val="1C1E21"/>
        </w:rPr>
        <w:t>Mashiah</w:t>
      </w:r>
      <w:proofErr w:type="spellEnd"/>
      <w:r w:rsidR="009F68F8" w:rsidRPr="001E4198">
        <w:rPr>
          <w:rFonts w:asciiTheme="majorBidi" w:hAnsiTheme="majorBidi" w:cstheme="majorBidi"/>
          <w:i/>
          <w:iCs/>
          <w:color w:val="1C1E21"/>
        </w:rPr>
        <w:t xml:space="preserve"> Ben Yosef</w:t>
      </w:r>
      <w:r w:rsidR="009F68F8" w:rsidRPr="0037788F">
        <w:rPr>
          <w:rFonts w:asciiTheme="majorBidi" w:hAnsiTheme="majorBidi" w:cstheme="majorBidi"/>
          <w:color w:val="1C1E21"/>
        </w:rPr>
        <w:t xml:space="preserve"> was quickly forgotten, whereas in Muslim countries, it was understood that the aforementioned gradual process </w:t>
      </w:r>
      <w:r w:rsidR="009F7091" w:rsidRPr="0037788F">
        <w:rPr>
          <w:rFonts w:asciiTheme="majorBidi" w:hAnsiTheme="majorBidi" w:cstheme="majorBidi"/>
          <w:color w:val="1C1E21"/>
        </w:rPr>
        <w:t>should</w:t>
      </w:r>
      <w:r w:rsidR="009F68F8" w:rsidRPr="0037788F">
        <w:rPr>
          <w:rFonts w:asciiTheme="majorBidi" w:hAnsiTheme="majorBidi" w:cstheme="majorBidi"/>
          <w:color w:val="1C1E21"/>
        </w:rPr>
        <w:t xml:space="preserve"> </w:t>
      </w:r>
      <w:r w:rsidR="005515A9">
        <w:rPr>
          <w:rFonts w:asciiTheme="majorBidi" w:hAnsiTheme="majorBidi" w:cstheme="majorBidi"/>
          <w:color w:val="1C1E21"/>
        </w:rPr>
        <w:t xml:space="preserve">and would </w:t>
      </w:r>
      <w:r w:rsidR="009F68F8" w:rsidRPr="0037788F">
        <w:rPr>
          <w:rFonts w:asciiTheme="majorBidi" w:hAnsiTheme="majorBidi" w:cstheme="majorBidi"/>
          <w:color w:val="1C1E21"/>
        </w:rPr>
        <w:t>take place.</w:t>
      </w:r>
    </w:p>
    <w:p w:rsidR="009F7091" w:rsidRPr="0037788F" w:rsidRDefault="009F7091" w:rsidP="00A3490F">
      <w:pPr>
        <w:pStyle w:val="NormalWeb"/>
        <w:shd w:val="clear" w:color="auto" w:fill="FFFFFF"/>
        <w:spacing w:before="120" w:beforeAutospacing="0" w:after="120" w:afterAutospacing="0" w:line="360" w:lineRule="auto"/>
        <w:ind w:left="720" w:firstLine="720"/>
        <w:jc w:val="both"/>
        <w:rPr>
          <w:rFonts w:asciiTheme="majorBidi" w:hAnsiTheme="majorBidi" w:cstheme="majorBidi"/>
          <w:color w:val="1C1E21"/>
        </w:rPr>
      </w:pPr>
      <w:r w:rsidRPr="0037788F">
        <w:rPr>
          <w:rFonts w:asciiTheme="majorBidi" w:hAnsiTheme="majorBidi" w:cstheme="majorBidi"/>
          <w:color w:val="1C1E21"/>
        </w:rPr>
        <w:t>Rabbi Kook</w:t>
      </w:r>
      <w:r w:rsidR="00183473" w:rsidRPr="0037788F">
        <w:rPr>
          <w:rFonts w:asciiTheme="majorBidi" w:hAnsiTheme="majorBidi" w:cstheme="majorBidi"/>
          <w:color w:val="1C1E21"/>
        </w:rPr>
        <w:t xml:space="preserve">, in his eulogy of Herzl in July 1904, expounded a ‘great </w:t>
      </w:r>
      <w:proofErr w:type="spellStart"/>
      <w:r w:rsidR="00183473" w:rsidRPr="0037788F">
        <w:rPr>
          <w:rFonts w:asciiTheme="majorBidi" w:hAnsiTheme="majorBidi" w:cstheme="majorBidi"/>
          <w:i/>
          <w:iCs/>
          <w:color w:val="1C1E21"/>
        </w:rPr>
        <w:t>hidush</w:t>
      </w:r>
      <w:proofErr w:type="spellEnd"/>
      <w:r w:rsidR="00183473" w:rsidRPr="0037788F">
        <w:rPr>
          <w:rFonts w:asciiTheme="majorBidi" w:hAnsiTheme="majorBidi" w:cstheme="majorBidi"/>
          <w:color w:val="1C1E21"/>
        </w:rPr>
        <w:t xml:space="preserve"> (new interpretation)</w:t>
      </w:r>
      <w:r w:rsidR="000F7C44" w:rsidRPr="0037788F">
        <w:rPr>
          <w:rFonts w:asciiTheme="majorBidi" w:hAnsiTheme="majorBidi" w:cstheme="majorBidi"/>
          <w:color w:val="1C1E21"/>
        </w:rPr>
        <w:t xml:space="preserve">’ for the Ashkenazi Diaspora, </w:t>
      </w:r>
      <w:proofErr w:type="gramStart"/>
      <w:r w:rsidR="000F7C44" w:rsidRPr="0037788F">
        <w:rPr>
          <w:rFonts w:asciiTheme="majorBidi" w:hAnsiTheme="majorBidi" w:cstheme="majorBidi"/>
          <w:color w:val="1C1E21"/>
        </w:rPr>
        <w:t>a</w:t>
      </w:r>
      <w:proofErr w:type="gramEnd"/>
      <w:r w:rsidR="00183473" w:rsidRPr="0037788F">
        <w:rPr>
          <w:rFonts w:asciiTheme="majorBidi" w:hAnsiTheme="majorBidi" w:cstheme="majorBidi"/>
          <w:color w:val="1C1E21"/>
        </w:rPr>
        <w:t xml:space="preserve"> idea that had been included in the Sephardic prayers for m</w:t>
      </w:r>
      <w:r w:rsidR="001E4198">
        <w:rPr>
          <w:rFonts w:asciiTheme="majorBidi" w:hAnsiTheme="majorBidi" w:cstheme="majorBidi"/>
          <w:color w:val="1C1E21"/>
        </w:rPr>
        <w:t xml:space="preserve">any years. Rabbi Kook spoke of </w:t>
      </w:r>
      <w:proofErr w:type="spellStart"/>
      <w:r w:rsidR="001E4198" w:rsidRPr="001E4198">
        <w:rPr>
          <w:rFonts w:asciiTheme="majorBidi" w:hAnsiTheme="majorBidi" w:cstheme="majorBidi"/>
          <w:i/>
          <w:iCs/>
          <w:color w:val="1C1E21"/>
        </w:rPr>
        <w:t>Mashiah</w:t>
      </w:r>
      <w:proofErr w:type="spellEnd"/>
      <w:r w:rsidR="001E4198" w:rsidRPr="001E4198">
        <w:rPr>
          <w:rFonts w:asciiTheme="majorBidi" w:hAnsiTheme="majorBidi" w:cstheme="majorBidi"/>
          <w:i/>
          <w:iCs/>
          <w:color w:val="1C1E21"/>
        </w:rPr>
        <w:t xml:space="preserve"> Ben Yosef</w:t>
      </w:r>
      <w:r w:rsidR="001E4198">
        <w:rPr>
          <w:rFonts w:asciiTheme="majorBidi" w:hAnsiTheme="majorBidi" w:cstheme="majorBidi"/>
          <w:color w:val="1C1E21"/>
        </w:rPr>
        <w:t>,</w:t>
      </w:r>
      <w:r w:rsidR="00183473" w:rsidRPr="0037788F">
        <w:rPr>
          <w:rFonts w:asciiTheme="majorBidi" w:hAnsiTheme="majorBidi" w:cstheme="majorBidi"/>
          <w:color w:val="1C1E21"/>
        </w:rPr>
        <w:t xml:space="preserve"> alluding to Herzl’s activities as laying the physical foundation for </w:t>
      </w:r>
      <w:r w:rsidR="00CB5498" w:rsidRPr="0037788F">
        <w:rPr>
          <w:rFonts w:asciiTheme="majorBidi" w:hAnsiTheme="majorBidi" w:cstheme="majorBidi"/>
          <w:color w:val="1C1E21"/>
        </w:rPr>
        <w:t xml:space="preserve">Israel’s </w:t>
      </w:r>
      <w:r w:rsidR="001B43FB">
        <w:rPr>
          <w:rFonts w:asciiTheme="majorBidi" w:hAnsiTheme="majorBidi" w:cstheme="majorBidi"/>
          <w:color w:val="1C1E21"/>
        </w:rPr>
        <w:t xml:space="preserve">renewed </w:t>
      </w:r>
      <w:r w:rsidR="00CB5498" w:rsidRPr="0037788F">
        <w:rPr>
          <w:rFonts w:asciiTheme="majorBidi" w:hAnsiTheme="majorBidi" w:cstheme="majorBidi"/>
          <w:color w:val="1C1E21"/>
        </w:rPr>
        <w:t>sovereignty</w:t>
      </w:r>
      <w:r w:rsidR="00134CD8">
        <w:rPr>
          <w:rFonts w:asciiTheme="majorBidi" w:hAnsiTheme="majorBidi" w:cstheme="majorBidi"/>
          <w:color w:val="1C1E21"/>
        </w:rPr>
        <w:t xml:space="preserve"> (</w:t>
      </w:r>
      <w:proofErr w:type="spellStart"/>
      <w:r w:rsidR="00134CD8" w:rsidRPr="00134CD8">
        <w:rPr>
          <w:rFonts w:asciiTheme="majorBidi" w:hAnsiTheme="majorBidi" w:cstheme="majorBidi"/>
          <w:i/>
          <w:iCs/>
          <w:color w:val="1C1E21"/>
        </w:rPr>
        <w:t>komemiyut</w:t>
      </w:r>
      <w:proofErr w:type="spellEnd"/>
      <w:r w:rsidR="00134CD8">
        <w:rPr>
          <w:rFonts w:asciiTheme="majorBidi" w:hAnsiTheme="majorBidi" w:cstheme="majorBidi"/>
          <w:color w:val="1C1E21"/>
        </w:rPr>
        <w:t>)</w:t>
      </w:r>
      <w:r w:rsidR="00183473" w:rsidRPr="0037788F">
        <w:rPr>
          <w:rFonts w:asciiTheme="majorBidi" w:hAnsiTheme="majorBidi" w:cstheme="majorBidi"/>
          <w:color w:val="1C1E21"/>
        </w:rPr>
        <w:t>.</w:t>
      </w:r>
      <w:r w:rsidR="00A3490F" w:rsidRPr="0037788F">
        <w:rPr>
          <w:rStyle w:val="FootnoteReference"/>
          <w:rFonts w:asciiTheme="majorBidi" w:hAnsiTheme="majorBidi" w:cstheme="majorBidi"/>
          <w:color w:val="1C1E21"/>
        </w:rPr>
        <w:footnoteReference w:id="33"/>
      </w:r>
      <w:r w:rsidR="00CB5498" w:rsidRPr="0037788F">
        <w:rPr>
          <w:rFonts w:asciiTheme="majorBidi" w:hAnsiTheme="majorBidi" w:cstheme="majorBidi"/>
          <w:color w:val="1C1E21"/>
        </w:rPr>
        <w:t xml:space="preserve"> </w:t>
      </w:r>
    </w:p>
    <w:p w:rsidR="00E72180" w:rsidRPr="0037788F" w:rsidRDefault="00E72180" w:rsidP="00C35A8A">
      <w:pPr>
        <w:pStyle w:val="NormalWeb"/>
        <w:shd w:val="clear" w:color="auto" w:fill="FFFFFF"/>
        <w:spacing w:before="120" w:beforeAutospacing="0" w:after="120" w:afterAutospacing="0" w:line="360" w:lineRule="auto"/>
        <w:ind w:left="720" w:firstLine="720"/>
        <w:jc w:val="both"/>
        <w:rPr>
          <w:rFonts w:asciiTheme="majorBidi" w:hAnsiTheme="majorBidi" w:cstheme="majorBidi"/>
          <w:color w:val="1C1E21"/>
        </w:rPr>
      </w:pPr>
      <w:r w:rsidRPr="0037788F">
        <w:rPr>
          <w:rFonts w:asciiTheme="majorBidi" w:hAnsiTheme="majorBidi" w:cstheme="majorBidi"/>
          <w:color w:val="1C1E21"/>
        </w:rPr>
        <w:t xml:space="preserve">All of this served as the source and </w:t>
      </w:r>
      <w:r w:rsidR="005515A9" w:rsidRPr="0037788F">
        <w:rPr>
          <w:rFonts w:asciiTheme="majorBidi" w:hAnsiTheme="majorBidi" w:cstheme="majorBidi"/>
          <w:color w:val="1C1E21"/>
        </w:rPr>
        <w:t>inspiration</w:t>
      </w:r>
      <w:r w:rsidRPr="0037788F">
        <w:rPr>
          <w:rFonts w:asciiTheme="majorBidi" w:hAnsiTheme="majorBidi" w:cstheme="majorBidi"/>
          <w:color w:val="1C1E21"/>
        </w:rPr>
        <w:t xml:space="preserve"> for Rabbi Ben </w:t>
      </w:r>
      <w:proofErr w:type="spellStart"/>
      <w:r w:rsidRPr="0037788F">
        <w:rPr>
          <w:rFonts w:asciiTheme="majorBidi" w:hAnsiTheme="majorBidi" w:cstheme="majorBidi"/>
          <w:color w:val="1C1E21"/>
        </w:rPr>
        <w:t>Harosh’s</w:t>
      </w:r>
      <w:proofErr w:type="spellEnd"/>
      <w:r w:rsidRPr="0037788F">
        <w:rPr>
          <w:rFonts w:asciiTheme="majorBidi" w:hAnsiTheme="majorBidi" w:cstheme="majorBidi"/>
          <w:color w:val="1C1E21"/>
        </w:rPr>
        <w:t xml:space="preserve"> position regarding Israel’s revival, in all of its shades of complexity. Rabbi Ben Harosh focuses on the national aspiration, and its realization, as obligatory and, at this point, does not </w:t>
      </w:r>
      <w:r w:rsidR="00C35A8A">
        <w:rPr>
          <w:rFonts w:asciiTheme="majorBidi" w:hAnsiTheme="majorBidi" w:cstheme="majorBidi"/>
          <w:color w:val="1C1E21"/>
        </w:rPr>
        <w:t>enter into</w:t>
      </w:r>
      <w:r w:rsidRPr="0037788F">
        <w:rPr>
          <w:rFonts w:asciiTheme="majorBidi" w:hAnsiTheme="majorBidi" w:cstheme="majorBidi"/>
          <w:color w:val="1C1E21"/>
        </w:rPr>
        <w:t xml:space="preserve"> controversial issues.</w:t>
      </w:r>
    </w:p>
    <w:p w:rsidR="00ED2F41" w:rsidRPr="005515A9" w:rsidRDefault="005515A9" w:rsidP="00ED2F41">
      <w:pPr>
        <w:pStyle w:val="NormalWeb"/>
        <w:numPr>
          <w:ilvl w:val="0"/>
          <w:numId w:val="2"/>
        </w:numPr>
        <w:shd w:val="clear" w:color="auto" w:fill="FFFFFF"/>
        <w:spacing w:before="120" w:beforeAutospacing="0" w:after="120" w:afterAutospacing="0" w:line="360" w:lineRule="auto"/>
        <w:jc w:val="both"/>
        <w:rPr>
          <w:rFonts w:asciiTheme="majorBidi" w:hAnsiTheme="majorBidi" w:cstheme="majorBidi"/>
          <w:b/>
          <w:bCs/>
          <w:color w:val="1C1E21"/>
        </w:rPr>
      </w:pPr>
      <w:r w:rsidRPr="005515A9">
        <w:rPr>
          <w:rFonts w:asciiTheme="majorBidi" w:hAnsiTheme="majorBidi" w:cstheme="majorBidi"/>
          <w:b/>
          <w:bCs/>
          <w:color w:val="1C1E21"/>
        </w:rPr>
        <w:lastRenderedPageBreak/>
        <w:t>Religious affirmation of Zionism as a national liberation</w:t>
      </w:r>
      <w:r w:rsidR="00ED2F41" w:rsidRPr="005515A9">
        <w:rPr>
          <w:rFonts w:asciiTheme="majorBidi" w:hAnsiTheme="majorBidi" w:cstheme="majorBidi"/>
          <w:b/>
          <w:bCs/>
          <w:color w:val="1C1E21"/>
        </w:rPr>
        <w:t xml:space="preserve"> movement</w:t>
      </w:r>
    </w:p>
    <w:p w:rsidR="00A3490F" w:rsidRPr="0037788F" w:rsidRDefault="00E11701" w:rsidP="00165767">
      <w:pPr>
        <w:pStyle w:val="NormalWeb"/>
        <w:shd w:val="clear" w:color="auto" w:fill="FFFFFF"/>
        <w:spacing w:before="120" w:beforeAutospacing="0" w:after="120" w:afterAutospacing="0" w:line="360" w:lineRule="auto"/>
        <w:ind w:left="590" w:firstLine="720"/>
        <w:jc w:val="both"/>
        <w:rPr>
          <w:rFonts w:asciiTheme="majorBidi" w:hAnsiTheme="majorBidi" w:cstheme="majorBidi"/>
          <w:color w:val="1C1E21"/>
        </w:rPr>
      </w:pPr>
      <w:r w:rsidRPr="0037788F">
        <w:rPr>
          <w:rFonts w:asciiTheme="majorBidi" w:hAnsiTheme="majorBidi" w:cstheme="majorBidi"/>
          <w:color w:val="1C1E21"/>
        </w:rPr>
        <w:t xml:space="preserve">Rabbi Yahya Ben Harosh shared the position of the majority of rabbis in the Muslim world </w:t>
      </w:r>
      <w:r w:rsidR="00165767" w:rsidRPr="0037788F">
        <w:rPr>
          <w:rFonts w:asciiTheme="majorBidi" w:hAnsiTheme="majorBidi" w:cstheme="majorBidi"/>
          <w:color w:val="1C1E21"/>
        </w:rPr>
        <w:t>who</w:t>
      </w:r>
      <w:r w:rsidRPr="0037788F">
        <w:rPr>
          <w:rFonts w:asciiTheme="majorBidi" w:hAnsiTheme="majorBidi" w:cstheme="majorBidi"/>
          <w:color w:val="1C1E21"/>
        </w:rPr>
        <w:t xml:space="preserve"> viewed the Zionist movement, despite its secularity, as necessary and </w:t>
      </w:r>
      <w:r w:rsidRPr="005515A9">
        <w:rPr>
          <w:rFonts w:asciiTheme="majorBidi" w:hAnsiTheme="majorBidi" w:cstheme="majorBidi"/>
          <w:color w:val="1C1E21"/>
        </w:rPr>
        <w:t>supported it</w:t>
      </w:r>
      <w:r w:rsidRPr="0037788F">
        <w:rPr>
          <w:rFonts w:asciiTheme="majorBidi" w:hAnsiTheme="majorBidi" w:cstheme="majorBidi"/>
          <w:color w:val="1C1E21"/>
        </w:rPr>
        <w:t xml:space="preserve"> for religious reasons. By and large, the </w:t>
      </w:r>
      <w:r w:rsidR="00165767" w:rsidRPr="0037788F">
        <w:rPr>
          <w:rFonts w:asciiTheme="majorBidi" w:hAnsiTheme="majorBidi" w:cstheme="majorBidi"/>
          <w:color w:val="1C1E21"/>
        </w:rPr>
        <w:t>establishment of the State of Israel was seen as the fulfillment of prophetic vision and, at the very least, achievement of national objectives, which have religious value.</w:t>
      </w:r>
      <w:r w:rsidR="003C5132" w:rsidRPr="0037788F">
        <w:rPr>
          <w:rStyle w:val="FootnoteReference"/>
          <w:rFonts w:asciiTheme="majorBidi" w:hAnsiTheme="majorBidi" w:cstheme="majorBidi"/>
          <w:color w:val="1C1E21"/>
        </w:rPr>
        <w:footnoteReference w:id="34"/>
      </w:r>
    </w:p>
    <w:p w:rsidR="003279A2" w:rsidRPr="0037788F" w:rsidRDefault="003279A2" w:rsidP="003279A2">
      <w:pPr>
        <w:pStyle w:val="ListParagraph"/>
        <w:numPr>
          <w:ilvl w:val="0"/>
          <w:numId w:val="1"/>
        </w:numPr>
        <w:shd w:val="clear" w:color="auto" w:fill="FFFFFF"/>
        <w:spacing w:before="120" w:after="120" w:line="360" w:lineRule="auto"/>
        <w:ind w:left="0" w:firstLine="0"/>
        <w:jc w:val="both"/>
        <w:rPr>
          <w:rFonts w:asciiTheme="majorBidi" w:hAnsiTheme="majorBidi" w:cstheme="majorBidi"/>
          <w:b/>
          <w:bCs/>
          <w:color w:val="1C1E21"/>
          <w:sz w:val="24"/>
          <w:szCs w:val="24"/>
        </w:rPr>
      </w:pPr>
      <w:r w:rsidRPr="0037788F">
        <w:rPr>
          <w:rFonts w:asciiTheme="majorBidi" w:hAnsiTheme="majorBidi" w:cstheme="majorBidi"/>
          <w:b/>
          <w:bCs/>
          <w:color w:val="1C1E21"/>
          <w:sz w:val="24"/>
          <w:szCs w:val="24"/>
        </w:rPr>
        <w:t xml:space="preserve">Window to a renewed methodological and </w:t>
      </w:r>
      <w:proofErr w:type="spellStart"/>
      <w:r w:rsidRPr="0037788F">
        <w:rPr>
          <w:rFonts w:asciiTheme="majorBidi" w:hAnsiTheme="majorBidi" w:cstheme="majorBidi"/>
          <w:b/>
          <w:bCs/>
          <w:color w:val="1C1E21"/>
          <w:sz w:val="24"/>
          <w:szCs w:val="24"/>
        </w:rPr>
        <w:t>historiographic</w:t>
      </w:r>
      <w:proofErr w:type="spellEnd"/>
      <w:r w:rsidRPr="0037788F">
        <w:rPr>
          <w:rFonts w:asciiTheme="majorBidi" w:hAnsiTheme="majorBidi" w:cstheme="majorBidi"/>
          <w:b/>
          <w:bCs/>
          <w:color w:val="1C1E21"/>
          <w:sz w:val="24"/>
          <w:szCs w:val="24"/>
        </w:rPr>
        <w:t xml:space="preserve"> discussion</w:t>
      </w:r>
    </w:p>
    <w:p w:rsidR="00E70FF9" w:rsidRPr="0037788F" w:rsidRDefault="00E70FF9" w:rsidP="00C35A8A">
      <w:pPr>
        <w:shd w:val="clear" w:color="auto" w:fill="FFFFFF"/>
        <w:spacing w:before="120" w:after="120" w:line="360" w:lineRule="auto"/>
        <w:ind w:firstLine="720"/>
        <w:jc w:val="both"/>
        <w:rPr>
          <w:rFonts w:asciiTheme="majorBidi" w:hAnsiTheme="majorBidi" w:cstheme="majorBidi"/>
          <w:color w:val="1C1E21"/>
          <w:sz w:val="24"/>
          <w:szCs w:val="24"/>
        </w:rPr>
      </w:pPr>
      <w:r w:rsidRPr="0037788F">
        <w:rPr>
          <w:rFonts w:asciiTheme="majorBidi" w:hAnsiTheme="majorBidi" w:cstheme="majorBidi"/>
          <w:color w:val="1C1E21"/>
          <w:sz w:val="24"/>
          <w:szCs w:val="24"/>
        </w:rPr>
        <w:t xml:space="preserve">Rabbi Ben </w:t>
      </w:r>
      <w:proofErr w:type="spellStart"/>
      <w:r w:rsidRPr="0037788F">
        <w:rPr>
          <w:rFonts w:asciiTheme="majorBidi" w:hAnsiTheme="majorBidi" w:cstheme="majorBidi"/>
          <w:color w:val="1C1E21"/>
          <w:sz w:val="24"/>
          <w:szCs w:val="24"/>
        </w:rPr>
        <w:t>Harosh’s</w:t>
      </w:r>
      <w:proofErr w:type="spellEnd"/>
      <w:r w:rsidRPr="0037788F">
        <w:rPr>
          <w:rFonts w:asciiTheme="majorBidi" w:hAnsiTheme="majorBidi" w:cstheme="majorBidi"/>
          <w:color w:val="1C1E21"/>
          <w:sz w:val="24"/>
          <w:szCs w:val="24"/>
        </w:rPr>
        <w:t xml:space="preserve"> letter</w:t>
      </w:r>
      <w:r w:rsidR="00165767" w:rsidRPr="0037788F">
        <w:rPr>
          <w:rFonts w:asciiTheme="majorBidi" w:hAnsiTheme="majorBidi" w:cstheme="majorBidi"/>
          <w:color w:val="1C1E21"/>
          <w:sz w:val="24"/>
          <w:szCs w:val="24"/>
        </w:rPr>
        <w:t xml:space="preserve"> invites a multi-layered, direct meeting between the two main Jewish Diasporas in the modern era and opens a </w:t>
      </w:r>
      <w:r w:rsidR="00C35A8A">
        <w:rPr>
          <w:rFonts w:asciiTheme="majorBidi" w:hAnsiTheme="majorBidi" w:cstheme="majorBidi"/>
          <w:color w:val="1C1E21"/>
          <w:sz w:val="24"/>
          <w:szCs w:val="24"/>
        </w:rPr>
        <w:t>new</w:t>
      </w:r>
      <w:r w:rsidR="005876E9" w:rsidRPr="0037788F">
        <w:rPr>
          <w:rFonts w:asciiTheme="majorBidi" w:hAnsiTheme="majorBidi" w:cstheme="majorBidi"/>
          <w:color w:val="1C1E21"/>
          <w:sz w:val="24"/>
          <w:szCs w:val="24"/>
        </w:rPr>
        <w:t xml:space="preserve"> </w:t>
      </w:r>
      <w:r w:rsidR="00165767" w:rsidRPr="0037788F">
        <w:rPr>
          <w:rFonts w:asciiTheme="majorBidi" w:hAnsiTheme="majorBidi" w:cstheme="majorBidi"/>
          <w:color w:val="1C1E21"/>
          <w:sz w:val="24"/>
          <w:szCs w:val="24"/>
        </w:rPr>
        <w:t>methodological and historiographical window</w:t>
      </w:r>
      <w:r w:rsidR="005876E9" w:rsidRPr="0037788F">
        <w:rPr>
          <w:rFonts w:asciiTheme="majorBidi" w:hAnsiTheme="majorBidi" w:cstheme="majorBidi"/>
          <w:color w:val="1C1E21"/>
          <w:sz w:val="24"/>
          <w:szCs w:val="24"/>
        </w:rPr>
        <w:t xml:space="preserve"> to Jewish history - in the complex period of Holocaust and revival.</w:t>
      </w:r>
    </w:p>
    <w:p w:rsidR="00E70FF9" w:rsidRPr="0037788F" w:rsidRDefault="005876E9" w:rsidP="00B16328">
      <w:pPr>
        <w:shd w:val="clear" w:color="auto" w:fill="FFFFFF"/>
        <w:spacing w:before="120" w:after="120" w:line="360" w:lineRule="auto"/>
        <w:ind w:firstLine="720"/>
        <w:jc w:val="both"/>
        <w:rPr>
          <w:rFonts w:asciiTheme="majorBidi" w:hAnsiTheme="majorBidi" w:cstheme="majorBidi"/>
          <w:color w:val="1C1E21"/>
          <w:sz w:val="24"/>
          <w:szCs w:val="24"/>
        </w:rPr>
      </w:pPr>
      <w:r w:rsidRPr="0037788F">
        <w:rPr>
          <w:rFonts w:asciiTheme="majorBidi" w:hAnsiTheme="majorBidi" w:cstheme="majorBidi"/>
          <w:color w:val="1C1E21"/>
          <w:sz w:val="24"/>
          <w:szCs w:val="24"/>
        </w:rPr>
        <w:t xml:space="preserve">Engraved in the minds of graduates of the Israeli educational system is the </w:t>
      </w:r>
      <w:r w:rsidR="00C35A8A">
        <w:rPr>
          <w:rFonts w:asciiTheme="majorBidi" w:hAnsiTheme="majorBidi" w:cstheme="majorBidi"/>
          <w:color w:val="1C1E21"/>
          <w:sz w:val="24"/>
          <w:szCs w:val="24"/>
        </w:rPr>
        <w:t>strict distinction made</w:t>
      </w:r>
      <w:r w:rsidRPr="0037788F">
        <w:rPr>
          <w:rFonts w:asciiTheme="majorBidi" w:hAnsiTheme="majorBidi" w:cstheme="majorBidi"/>
          <w:color w:val="1C1E21"/>
          <w:sz w:val="24"/>
          <w:szCs w:val="24"/>
        </w:rPr>
        <w:t xml:space="preserve"> between the terms ‘attachment to Zion’ and ‘Zionism’ - a dichotomous terminology employed by academic research for many</w:t>
      </w:r>
      <w:r w:rsidR="006F07DF" w:rsidRPr="0037788F">
        <w:rPr>
          <w:rFonts w:asciiTheme="majorBidi" w:hAnsiTheme="majorBidi" w:cstheme="majorBidi"/>
          <w:color w:val="1C1E21"/>
          <w:sz w:val="24"/>
          <w:szCs w:val="24"/>
        </w:rPr>
        <w:t xml:space="preserve"> years. </w:t>
      </w:r>
      <w:proofErr w:type="spellStart"/>
      <w:r w:rsidR="006F07DF" w:rsidRPr="0037788F">
        <w:rPr>
          <w:rFonts w:asciiTheme="majorBidi" w:hAnsiTheme="majorBidi" w:cstheme="majorBidi"/>
          <w:color w:val="1C1E21"/>
          <w:sz w:val="24"/>
          <w:szCs w:val="24"/>
        </w:rPr>
        <w:t>Gershom</w:t>
      </w:r>
      <w:proofErr w:type="spellEnd"/>
      <w:r w:rsidR="006F07DF" w:rsidRPr="0037788F">
        <w:rPr>
          <w:rFonts w:asciiTheme="majorBidi" w:hAnsiTheme="majorBidi" w:cstheme="majorBidi"/>
          <w:color w:val="1C1E21"/>
          <w:sz w:val="24"/>
          <w:szCs w:val="24"/>
        </w:rPr>
        <w:t xml:space="preserve"> </w:t>
      </w:r>
      <w:proofErr w:type="spellStart"/>
      <w:r w:rsidR="00414104" w:rsidRPr="0037788F">
        <w:rPr>
          <w:rFonts w:asciiTheme="majorBidi" w:hAnsiTheme="majorBidi" w:cstheme="majorBidi"/>
          <w:color w:val="1C1E21"/>
          <w:sz w:val="24"/>
          <w:szCs w:val="24"/>
        </w:rPr>
        <w:t>Scholem</w:t>
      </w:r>
      <w:proofErr w:type="spellEnd"/>
      <w:r w:rsidR="006F07DF" w:rsidRPr="0037788F">
        <w:rPr>
          <w:rFonts w:asciiTheme="majorBidi" w:hAnsiTheme="majorBidi" w:cstheme="majorBidi"/>
          <w:color w:val="1C1E21"/>
          <w:sz w:val="24"/>
          <w:szCs w:val="24"/>
        </w:rPr>
        <w:t xml:space="preserve"> and </w:t>
      </w:r>
      <w:proofErr w:type="spellStart"/>
      <w:r w:rsidR="006F07DF" w:rsidRPr="0037788F">
        <w:rPr>
          <w:rFonts w:asciiTheme="majorBidi" w:hAnsiTheme="majorBidi" w:cstheme="majorBidi"/>
          <w:color w:val="1C1E21"/>
          <w:sz w:val="24"/>
          <w:szCs w:val="24"/>
        </w:rPr>
        <w:t>Ben</w:t>
      </w:r>
      <w:r w:rsidR="00414104" w:rsidRPr="0037788F">
        <w:rPr>
          <w:rFonts w:asciiTheme="majorBidi" w:hAnsiTheme="majorBidi" w:cstheme="majorBidi"/>
          <w:color w:val="1C1E21"/>
          <w:sz w:val="24"/>
          <w:szCs w:val="24"/>
        </w:rPr>
        <w:t>zion</w:t>
      </w:r>
      <w:proofErr w:type="spellEnd"/>
      <w:r w:rsidR="006F07DF" w:rsidRPr="0037788F">
        <w:rPr>
          <w:rFonts w:asciiTheme="majorBidi" w:hAnsiTheme="majorBidi" w:cstheme="majorBidi"/>
          <w:color w:val="1C1E21"/>
          <w:sz w:val="24"/>
          <w:szCs w:val="24"/>
        </w:rPr>
        <w:t xml:space="preserve"> </w:t>
      </w:r>
      <w:proofErr w:type="spellStart"/>
      <w:r w:rsidR="00414104" w:rsidRPr="0037788F">
        <w:rPr>
          <w:rFonts w:asciiTheme="majorBidi" w:hAnsiTheme="majorBidi" w:cstheme="majorBidi"/>
          <w:color w:val="1C1E21"/>
          <w:sz w:val="24"/>
          <w:szCs w:val="24"/>
        </w:rPr>
        <w:t>Dinu</w:t>
      </w:r>
      <w:r w:rsidRPr="0037788F">
        <w:rPr>
          <w:rFonts w:asciiTheme="majorBidi" w:hAnsiTheme="majorBidi" w:cstheme="majorBidi"/>
          <w:color w:val="1C1E21"/>
          <w:sz w:val="24"/>
          <w:szCs w:val="24"/>
        </w:rPr>
        <w:t>r</w:t>
      </w:r>
      <w:proofErr w:type="spellEnd"/>
      <w:r w:rsidRPr="0037788F">
        <w:rPr>
          <w:rFonts w:asciiTheme="majorBidi" w:hAnsiTheme="majorBidi" w:cstheme="majorBidi"/>
          <w:color w:val="1C1E21"/>
          <w:sz w:val="24"/>
          <w:szCs w:val="24"/>
        </w:rPr>
        <w:t xml:space="preserve"> set the standard for the historiography of Zionism. </w:t>
      </w:r>
      <w:r w:rsidR="00D6117B" w:rsidRPr="0037788F">
        <w:rPr>
          <w:rFonts w:asciiTheme="majorBidi" w:hAnsiTheme="majorBidi" w:cstheme="majorBidi"/>
          <w:color w:val="1C1E21"/>
          <w:sz w:val="24"/>
          <w:szCs w:val="24"/>
        </w:rPr>
        <w:t xml:space="preserve">Both chose to </w:t>
      </w:r>
      <w:r w:rsidR="00C35A8A">
        <w:rPr>
          <w:rFonts w:asciiTheme="majorBidi" w:hAnsiTheme="majorBidi" w:cstheme="majorBidi"/>
          <w:color w:val="1C1E21"/>
          <w:sz w:val="24"/>
          <w:szCs w:val="24"/>
        </w:rPr>
        <w:t>ignore</w:t>
      </w:r>
      <w:r w:rsidR="00D6117B" w:rsidRPr="0037788F">
        <w:rPr>
          <w:rFonts w:asciiTheme="majorBidi" w:hAnsiTheme="majorBidi" w:cstheme="majorBidi"/>
          <w:color w:val="1C1E21"/>
          <w:sz w:val="24"/>
          <w:szCs w:val="24"/>
        </w:rPr>
        <w:t xml:space="preserve"> the 16</w:t>
      </w:r>
      <w:r w:rsidR="00D6117B" w:rsidRPr="0037788F">
        <w:rPr>
          <w:rFonts w:asciiTheme="majorBidi" w:hAnsiTheme="majorBidi" w:cstheme="majorBidi"/>
          <w:color w:val="1C1E21"/>
          <w:sz w:val="24"/>
          <w:szCs w:val="24"/>
          <w:vertAlign w:val="superscript"/>
        </w:rPr>
        <w:t>th</w:t>
      </w:r>
      <w:r w:rsidR="00D6117B" w:rsidRPr="0037788F">
        <w:rPr>
          <w:rFonts w:asciiTheme="majorBidi" w:hAnsiTheme="majorBidi" w:cstheme="majorBidi"/>
          <w:color w:val="1C1E21"/>
          <w:sz w:val="24"/>
          <w:szCs w:val="24"/>
        </w:rPr>
        <w:t xml:space="preserve"> century: in their view, the starting point of the Zionist enterprise was the 17</w:t>
      </w:r>
      <w:r w:rsidR="00D6117B" w:rsidRPr="0037788F">
        <w:rPr>
          <w:rFonts w:asciiTheme="majorBidi" w:hAnsiTheme="majorBidi" w:cstheme="majorBidi"/>
          <w:color w:val="1C1E21"/>
          <w:sz w:val="24"/>
          <w:szCs w:val="24"/>
          <w:vertAlign w:val="superscript"/>
        </w:rPr>
        <w:t>th</w:t>
      </w:r>
      <w:r w:rsidR="00D6117B" w:rsidRPr="0037788F">
        <w:rPr>
          <w:rFonts w:asciiTheme="majorBidi" w:hAnsiTheme="majorBidi" w:cstheme="majorBidi"/>
          <w:color w:val="1C1E21"/>
          <w:sz w:val="24"/>
          <w:szCs w:val="24"/>
        </w:rPr>
        <w:t xml:space="preserve"> century</w:t>
      </w:r>
      <w:r w:rsidR="00C35A8A">
        <w:rPr>
          <w:rFonts w:asciiTheme="majorBidi" w:hAnsiTheme="majorBidi" w:cstheme="majorBidi"/>
          <w:color w:val="1C1E21"/>
          <w:sz w:val="24"/>
          <w:szCs w:val="24"/>
        </w:rPr>
        <w:t>,</w:t>
      </w:r>
      <w:r w:rsidR="00D6117B" w:rsidRPr="0037788F">
        <w:rPr>
          <w:rFonts w:asciiTheme="majorBidi" w:hAnsiTheme="majorBidi" w:cstheme="majorBidi"/>
          <w:color w:val="1C1E21"/>
          <w:sz w:val="24"/>
          <w:szCs w:val="24"/>
        </w:rPr>
        <w:t xml:space="preserve"> featuring the </w:t>
      </w:r>
      <w:proofErr w:type="spellStart"/>
      <w:r w:rsidR="001C5A88">
        <w:rPr>
          <w:rFonts w:asciiTheme="majorBidi" w:hAnsiTheme="majorBidi" w:cstheme="majorBidi"/>
          <w:color w:val="1C1E21"/>
          <w:sz w:val="24"/>
          <w:szCs w:val="24"/>
        </w:rPr>
        <w:t>Sabbatean</w:t>
      </w:r>
      <w:proofErr w:type="spellEnd"/>
      <w:r w:rsidR="001C5A88">
        <w:rPr>
          <w:rFonts w:asciiTheme="majorBidi" w:hAnsiTheme="majorBidi" w:cstheme="majorBidi"/>
          <w:color w:val="1C1E21"/>
          <w:sz w:val="24"/>
          <w:szCs w:val="24"/>
        </w:rPr>
        <w:t xml:space="preserve"> </w:t>
      </w:r>
      <w:r w:rsidR="00D6117B" w:rsidRPr="0037788F">
        <w:rPr>
          <w:rFonts w:asciiTheme="majorBidi" w:hAnsiTheme="majorBidi" w:cstheme="majorBidi"/>
          <w:color w:val="1C1E21"/>
          <w:sz w:val="24"/>
          <w:szCs w:val="24"/>
        </w:rPr>
        <w:t xml:space="preserve">crisis and its consequences, on the one hand, and the </w:t>
      </w:r>
      <w:proofErr w:type="spellStart"/>
      <w:r w:rsidR="00D6117B" w:rsidRPr="0037788F">
        <w:rPr>
          <w:rFonts w:asciiTheme="majorBidi" w:hAnsiTheme="majorBidi" w:cstheme="majorBidi"/>
          <w:color w:val="1C1E21"/>
          <w:sz w:val="24"/>
          <w:szCs w:val="24"/>
        </w:rPr>
        <w:t>aliya</w:t>
      </w:r>
      <w:proofErr w:type="spellEnd"/>
      <w:r w:rsidR="00D6117B" w:rsidRPr="0037788F">
        <w:rPr>
          <w:rFonts w:asciiTheme="majorBidi" w:hAnsiTheme="majorBidi" w:cstheme="majorBidi"/>
          <w:color w:val="1C1E21"/>
          <w:sz w:val="24"/>
          <w:szCs w:val="24"/>
        </w:rPr>
        <w:t xml:space="preserve"> (immigration to </w:t>
      </w:r>
      <w:r w:rsidR="006F07DF" w:rsidRPr="0037788F">
        <w:rPr>
          <w:rFonts w:asciiTheme="majorBidi" w:hAnsiTheme="majorBidi" w:cstheme="majorBidi"/>
          <w:color w:val="1C1E21"/>
          <w:sz w:val="24"/>
          <w:szCs w:val="24"/>
        </w:rPr>
        <w:t>Eretz Yisrael</w:t>
      </w:r>
      <w:r w:rsidR="00D6117B" w:rsidRPr="0037788F">
        <w:rPr>
          <w:rFonts w:asciiTheme="majorBidi" w:hAnsiTheme="majorBidi" w:cstheme="majorBidi"/>
          <w:color w:val="1C1E21"/>
          <w:sz w:val="24"/>
          <w:szCs w:val="24"/>
        </w:rPr>
        <w:t>) of Rabbi Yehuda the Hassid (1700), on the oth</w:t>
      </w:r>
      <w:r w:rsidR="00C35A8A">
        <w:rPr>
          <w:rFonts w:asciiTheme="majorBidi" w:hAnsiTheme="majorBidi" w:cstheme="majorBidi"/>
          <w:color w:val="1C1E21"/>
          <w:sz w:val="24"/>
          <w:szCs w:val="24"/>
        </w:rPr>
        <w:t xml:space="preserve">er. </w:t>
      </w:r>
      <w:proofErr w:type="spellStart"/>
      <w:r w:rsidR="00C35A8A">
        <w:rPr>
          <w:rFonts w:asciiTheme="majorBidi" w:hAnsiTheme="majorBidi" w:cstheme="majorBidi"/>
          <w:color w:val="1C1E21"/>
          <w:sz w:val="24"/>
          <w:szCs w:val="24"/>
        </w:rPr>
        <w:t>Dinu</w:t>
      </w:r>
      <w:r w:rsidR="00D6117B" w:rsidRPr="0037788F">
        <w:rPr>
          <w:rFonts w:asciiTheme="majorBidi" w:hAnsiTheme="majorBidi" w:cstheme="majorBidi"/>
          <w:color w:val="1C1E21"/>
          <w:sz w:val="24"/>
          <w:szCs w:val="24"/>
        </w:rPr>
        <w:t>r</w:t>
      </w:r>
      <w:proofErr w:type="spellEnd"/>
      <w:r w:rsidR="00D6117B" w:rsidRPr="0037788F">
        <w:rPr>
          <w:rFonts w:asciiTheme="majorBidi" w:hAnsiTheme="majorBidi" w:cstheme="majorBidi"/>
          <w:color w:val="1C1E21"/>
          <w:sz w:val="24"/>
          <w:szCs w:val="24"/>
        </w:rPr>
        <w:t xml:space="preserve"> was more moderate than </w:t>
      </w:r>
      <w:proofErr w:type="spellStart"/>
      <w:r w:rsidR="00414104" w:rsidRPr="0037788F">
        <w:rPr>
          <w:rFonts w:asciiTheme="majorBidi" w:hAnsiTheme="majorBidi" w:cstheme="majorBidi"/>
          <w:color w:val="1C1E21"/>
          <w:sz w:val="24"/>
          <w:szCs w:val="24"/>
        </w:rPr>
        <w:t>Scholem</w:t>
      </w:r>
      <w:proofErr w:type="spellEnd"/>
      <w:r w:rsidR="00D6117B" w:rsidRPr="0037788F">
        <w:rPr>
          <w:rFonts w:asciiTheme="majorBidi" w:hAnsiTheme="majorBidi" w:cstheme="majorBidi"/>
          <w:color w:val="1C1E21"/>
          <w:sz w:val="24"/>
          <w:szCs w:val="24"/>
        </w:rPr>
        <w:t xml:space="preserve">, arguing that Zionism was not a </w:t>
      </w:r>
      <w:r w:rsidR="00AF110E" w:rsidRPr="0037788F">
        <w:rPr>
          <w:rFonts w:asciiTheme="majorBidi" w:hAnsiTheme="majorBidi" w:cstheme="majorBidi"/>
          <w:color w:val="1C1E21"/>
          <w:sz w:val="24"/>
          <w:szCs w:val="24"/>
        </w:rPr>
        <w:t xml:space="preserve">clean </w:t>
      </w:r>
      <w:r w:rsidR="00FA222C" w:rsidRPr="0037788F">
        <w:rPr>
          <w:rFonts w:asciiTheme="majorBidi" w:hAnsiTheme="majorBidi" w:cstheme="majorBidi"/>
          <w:color w:val="1C1E21"/>
          <w:sz w:val="24"/>
          <w:szCs w:val="24"/>
        </w:rPr>
        <w:t>break with</w:t>
      </w:r>
      <w:r w:rsidR="00D6117B" w:rsidRPr="0037788F">
        <w:rPr>
          <w:rFonts w:asciiTheme="majorBidi" w:hAnsiTheme="majorBidi" w:cstheme="majorBidi"/>
          <w:color w:val="1C1E21"/>
          <w:sz w:val="24"/>
          <w:szCs w:val="24"/>
        </w:rPr>
        <w:t xml:space="preserve"> Jewish history, but rather a complete realization of Jewish history. In his view, Zionism was an original expression of an ancient national </w:t>
      </w:r>
      <w:r w:rsidR="00C35A8A">
        <w:rPr>
          <w:rFonts w:asciiTheme="majorBidi" w:hAnsiTheme="majorBidi" w:cstheme="majorBidi"/>
          <w:color w:val="1C1E21"/>
          <w:sz w:val="24"/>
          <w:szCs w:val="24"/>
        </w:rPr>
        <w:t>consciousness</w:t>
      </w:r>
      <w:r w:rsidR="00D6117B" w:rsidRPr="0037788F">
        <w:rPr>
          <w:rFonts w:asciiTheme="majorBidi" w:hAnsiTheme="majorBidi" w:cstheme="majorBidi"/>
          <w:color w:val="1C1E21"/>
          <w:sz w:val="24"/>
          <w:szCs w:val="24"/>
        </w:rPr>
        <w:t>, the natural and necessary consequence of Jewish history. However, he did not address the 16</w:t>
      </w:r>
      <w:r w:rsidR="00D6117B" w:rsidRPr="0037788F">
        <w:rPr>
          <w:rFonts w:asciiTheme="majorBidi" w:hAnsiTheme="majorBidi" w:cstheme="majorBidi"/>
          <w:color w:val="1C1E21"/>
          <w:sz w:val="24"/>
          <w:szCs w:val="24"/>
          <w:vertAlign w:val="superscript"/>
        </w:rPr>
        <w:t>th</w:t>
      </w:r>
      <w:r w:rsidR="00D6117B" w:rsidRPr="0037788F">
        <w:rPr>
          <w:rFonts w:asciiTheme="majorBidi" w:hAnsiTheme="majorBidi" w:cstheme="majorBidi"/>
          <w:color w:val="1C1E21"/>
          <w:sz w:val="24"/>
          <w:szCs w:val="24"/>
        </w:rPr>
        <w:t xml:space="preserve"> century, although he should have. In contrast, </w:t>
      </w:r>
      <w:proofErr w:type="spellStart"/>
      <w:r w:rsidR="00D6117B" w:rsidRPr="0037788F">
        <w:rPr>
          <w:rFonts w:asciiTheme="majorBidi" w:hAnsiTheme="majorBidi" w:cstheme="majorBidi"/>
          <w:color w:val="1C1E21"/>
          <w:sz w:val="24"/>
          <w:szCs w:val="24"/>
        </w:rPr>
        <w:t>Gershom</w:t>
      </w:r>
      <w:proofErr w:type="spellEnd"/>
      <w:r w:rsidR="00D6117B" w:rsidRPr="0037788F">
        <w:rPr>
          <w:rFonts w:asciiTheme="majorBidi" w:hAnsiTheme="majorBidi" w:cstheme="majorBidi"/>
          <w:color w:val="1C1E21"/>
          <w:sz w:val="24"/>
          <w:szCs w:val="24"/>
        </w:rPr>
        <w:t xml:space="preserve"> </w:t>
      </w:r>
      <w:proofErr w:type="spellStart"/>
      <w:r w:rsidR="00414104" w:rsidRPr="0037788F">
        <w:rPr>
          <w:rFonts w:asciiTheme="majorBidi" w:hAnsiTheme="majorBidi" w:cstheme="majorBidi"/>
          <w:color w:val="1C1E21"/>
          <w:sz w:val="24"/>
          <w:szCs w:val="24"/>
        </w:rPr>
        <w:t>Scholem</w:t>
      </w:r>
      <w:proofErr w:type="spellEnd"/>
      <w:r w:rsidR="00B928A1">
        <w:rPr>
          <w:rFonts w:asciiTheme="majorBidi" w:hAnsiTheme="majorBidi" w:cstheme="majorBidi"/>
          <w:color w:val="1C1E21"/>
          <w:sz w:val="24"/>
          <w:szCs w:val="24"/>
        </w:rPr>
        <w:t xml:space="preserve"> believed that</w:t>
      </w:r>
      <w:r w:rsidR="00D6117B" w:rsidRPr="0037788F">
        <w:rPr>
          <w:rFonts w:asciiTheme="majorBidi" w:hAnsiTheme="majorBidi" w:cstheme="majorBidi"/>
          <w:color w:val="1C1E21"/>
          <w:sz w:val="24"/>
          <w:szCs w:val="24"/>
        </w:rPr>
        <w:t xml:space="preserve"> the </w:t>
      </w:r>
      <w:proofErr w:type="spellStart"/>
      <w:r w:rsidR="001C5A88">
        <w:rPr>
          <w:rFonts w:asciiTheme="majorBidi" w:hAnsiTheme="majorBidi" w:cstheme="majorBidi"/>
          <w:color w:val="1C1E21"/>
          <w:sz w:val="24"/>
          <w:szCs w:val="24"/>
        </w:rPr>
        <w:t>Sabbatean</w:t>
      </w:r>
      <w:proofErr w:type="spellEnd"/>
      <w:r w:rsidR="001C5A88">
        <w:rPr>
          <w:rFonts w:asciiTheme="majorBidi" w:hAnsiTheme="majorBidi" w:cstheme="majorBidi"/>
          <w:color w:val="1C1E21"/>
          <w:sz w:val="24"/>
          <w:szCs w:val="24"/>
        </w:rPr>
        <w:t xml:space="preserve"> </w:t>
      </w:r>
      <w:r w:rsidR="00B928A1">
        <w:rPr>
          <w:rFonts w:asciiTheme="majorBidi" w:hAnsiTheme="majorBidi" w:cstheme="majorBidi"/>
          <w:color w:val="1C1E21"/>
          <w:sz w:val="24"/>
          <w:szCs w:val="24"/>
        </w:rPr>
        <w:t>debacle</w:t>
      </w:r>
      <w:r w:rsidR="00D6117B" w:rsidRPr="0037788F">
        <w:rPr>
          <w:rFonts w:asciiTheme="majorBidi" w:hAnsiTheme="majorBidi" w:cstheme="majorBidi"/>
          <w:color w:val="1C1E21"/>
          <w:sz w:val="24"/>
          <w:szCs w:val="24"/>
        </w:rPr>
        <w:t xml:space="preserve"> </w:t>
      </w:r>
      <w:r w:rsidR="00B928A1">
        <w:rPr>
          <w:rFonts w:asciiTheme="majorBidi" w:hAnsiTheme="majorBidi" w:cstheme="majorBidi"/>
          <w:color w:val="1C1E21"/>
          <w:sz w:val="24"/>
          <w:szCs w:val="24"/>
        </w:rPr>
        <w:t>allowed for</w:t>
      </w:r>
      <w:r w:rsidR="00D6117B" w:rsidRPr="0037788F">
        <w:rPr>
          <w:rFonts w:asciiTheme="majorBidi" w:hAnsiTheme="majorBidi" w:cstheme="majorBidi"/>
          <w:color w:val="1C1E21"/>
          <w:sz w:val="24"/>
          <w:szCs w:val="24"/>
        </w:rPr>
        <w:t xml:space="preserve"> a process of secularization</w:t>
      </w:r>
      <w:r w:rsidR="00FA222C" w:rsidRPr="0037788F">
        <w:rPr>
          <w:rFonts w:asciiTheme="majorBidi" w:hAnsiTheme="majorBidi" w:cstheme="majorBidi"/>
          <w:color w:val="1C1E21"/>
          <w:sz w:val="24"/>
          <w:szCs w:val="24"/>
        </w:rPr>
        <w:t xml:space="preserve">, and </w:t>
      </w:r>
      <w:r w:rsidR="00B928A1">
        <w:rPr>
          <w:rFonts w:asciiTheme="majorBidi" w:hAnsiTheme="majorBidi" w:cstheme="majorBidi"/>
          <w:color w:val="1C1E21"/>
          <w:sz w:val="24"/>
          <w:szCs w:val="24"/>
        </w:rPr>
        <w:t xml:space="preserve">for </w:t>
      </w:r>
      <w:r w:rsidR="00FA222C" w:rsidRPr="0037788F">
        <w:rPr>
          <w:rFonts w:asciiTheme="majorBidi" w:hAnsiTheme="majorBidi" w:cstheme="majorBidi"/>
          <w:color w:val="1C1E21"/>
          <w:sz w:val="24"/>
          <w:szCs w:val="24"/>
        </w:rPr>
        <w:t xml:space="preserve">modern movements - the Enlightenment and the Reform Movement - </w:t>
      </w:r>
      <w:r w:rsidR="00B928A1">
        <w:rPr>
          <w:rFonts w:asciiTheme="majorBidi" w:hAnsiTheme="majorBidi" w:cstheme="majorBidi"/>
          <w:color w:val="1C1E21"/>
          <w:sz w:val="24"/>
          <w:szCs w:val="24"/>
        </w:rPr>
        <w:t>to infiltrate</w:t>
      </w:r>
      <w:r w:rsidR="00FA222C" w:rsidRPr="0037788F">
        <w:rPr>
          <w:rFonts w:asciiTheme="majorBidi" w:hAnsiTheme="majorBidi" w:cstheme="majorBidi"/>
          <w:color w:val="1C1E21"/>
          <w:sz w:val="24"/>
          <w:szCs w:val="24"/>
        </w:rPr>
        <w:t xml:space="preserve"> </w:t>
      </w:r>
      <w:r w:rsidR="00B928A1" w:rsidRPr="0037788F">
        <w:rPr>
          <w:rFonts w:asciiTheme="majorBidi" w:hAnsiTheme="majorBidi" w:cstheme="majorBidi"/>
          <w:color w:val="1C1E21"/>
          <w:sz w:val="24"/>
          <w:szCs w:val="24"/>
        </w:rPr>
        <w:t>traditional Jewish society</w:t>
      </w:r>
      <w:r w:rsidR="00FA222C" w:rsidRPr="0037788F">
        <w:rPr>
          <w:rFonts w:asciiTheme="majorBidi" w:hAnsiTheme="majorBidi" w:cstheme="majorBidi"/>
          <w:color w:val="1C1E21"/>
          <w:sz w:val="24"/>
          <w:szCs w:val="24"/>
        </w:rPr>
        <w:t xml:space="preserve">. </w:t>
      </w:r>
      <w:r w:rsidR="00FA222C" w:rsidRPr="0037788F">
        <w:rPr>
          <w:rFonts w:asciiTheme="majorBidi" w:hAnsiTheme="majorBidi" w:cstheme="majorBidi"/>
          <w:color w:val="1C1E21"/>
          <w:sz w:val="24"/>
          <w:szCs w:val="24"/>
        </w:rPr>
        <w:lastRenderedPageBreak/>
        <w:t xml:space="preserve">Secular ideologies followed, such as socialism, Communism, and Zionism, which could not have taken root in Jewish society if the walls of the spiritual ghetto had not been breached in the days of </w:t>
      </w:r>
      <w:proofErr w:type="spellStart"/>
      <w:r w:rsidR="00FA222C" w:rsidRPr="0037788F">
        <w:rPr>
          <w:rFonts w:asciiTheme="majorBidi" w:hAnsiTheme="majorBidi" w:cstheme="majorBidi"/>
          <w:color w:val="1C1E21"/>
          <w:sz w:val="24"/>
          <w:szCs w:val="24"/>
        </w:rPr>
        <w:t>Shabtai</w:t>
      </w:r>
      <w:proofErr w:type="spellEnd"/>
      <w:r w:rsidR="00FA222C" w:rsidRPr="0037788F">
        <w:rPr>
          <w:rFonts w:asciiTheme="majorBidi" w:hAnsiTheme="majorBidi" w:cstheme="majorBidi"/>
          <w:color w:val="1C1E21"/>
          <w:sz w:val="24"/>
          <w:szCs w:val="24"/>
        </w:rPr>
        <w:t xml:space="preserve"> </w:t>
      </w:r>
      <w:proofErr w:type="spellStart"/>
      <w:r w:rsidR="00FA222C" w:rsidRPr="0037788F">
        <w:rPr>
          <w:rFonts w:asciiTheme="majorBidi" w:hAnsiTheme="majorBidi" w:cstheme="majorBidi"/>
          <w:color w:val="1C1E21"/>
          <w:sz w:val="24"/>
          <w:szCs w:val="24"/>
        </w:rPr>
        <w:t>Zvi</w:t>
      </w:r>
      <w:proofErr w:type="spellEnd"/>
      <w:r w:rsidR="00FA222C" w:rsidRPr="0037788F">
        <w:rPr>
          <w:rFonts w:asciiTheme="majorBidi" w:hAnsiTheme="majorBidi" w:cstheme="majorBidi"/>
          <w:color w:val="1C1E21"/>
          <w:sz w:val="24"/>
          <w:szCs w:val="24"/>
        </w:rPr>
        <w:t>. Zi</w:t>
      </w:r>
      <w:r w:rsidR="00B928A1">
        <w:rPr>
          <w:rFonts w:asciiTheme="majorBidi" w:hAnsiTheme="majorBidi" w:cstheme="majorBidi"/>
          <w:color w:val="1C1E21"/>
          <w:sz w:val="24"/>
          <w:szCs w:val="24"/>
        </w:rPr>
        <w:t>onist historiography portrayed Zionism</w:t>
      </w:r>
      <w:r w:rsidR="00FA222C" w:rsidRPr="0037788F">
        <w:rPr>
          <w:rFonts w:asciiTheme="majorBidi" w:hAnsiTheme="majorBidi" w:cstheme="majorBidi"/>
          <w:color w:val="1C1E21"/>
          <w:sz w:val="24"/>
          <w:szCs w:val="24"/>
        </w:rPr>
        <w:t xml:space="preserve"> as a Diaspora </w:t>
      </w:r>
      <w:r w:rsidR="0013075A" w:rsidRPr="0037788F">
        <w:rPr>
          <w:rFonts w:asciiTheme="majorBidi" w:hAnsiTheme="majorBidi" w:cstheme="majorBidi"/>
          <w:color w:val="1C1E21"/>
          <w:sz w:val="24"/>
          <w:szCs w:val="24"/>
        </w:rPr>
        <w:t xml:space="preserve">revolution founded on ‘crisis </w:t>
      </w:r>
      <w:r w:rsidR="00B855D5" w:rsidRPr="0037788F">
        <w:rPr>
          <w:rFonts w:asciiTheme="majorBidi" w:hAnsiTheme="majorBidi" w:cstheme="majorBidi"/>
          <w:color w:val="1C1E21"/>
          <w:sz w:val="24"/>
          <w:szCs w:val="24"/>
        </w:rPr>
        <w:t>consciousness</w:t>
      </w:r>
      <w:r w:rsidR="00B928A1">
        <w:rPr>
          <w:rFonts w:asciiTheme="majorBidi" w:hAnsiTheme="majorBidi" w:cstheme="majorBidi"/>
          <w:color w:val="1C1E21"/>
          <w:sz w:val="24"/>
          <w:szCs w:val="24"/>
        </w:rPr>
        <w:t>;’</w:t>
      </w:r>
      <w:r w:rsidR="0013075A" w:rsidRPr="0037788F">
        <w:rPr>
          <w:rFonts w:asciiTheme="majorBidi" w:hAnsiTheme="majorBidi" w:cstheme="majorBidi"/>
          <w:color w:val="1C1E21"/>
          <w:sz w:val="24"/>
          <w:szCs w:val="24"/>
        </w:rPr>
        <w:t xml:space="preserve"> and</w:t>
      </w:r>
      <w:r w:rsidR="00B928A1">
        <w:rPr>
          <w:rFonts w:asciiTheme="majorBidi" w:hAnsiTheme="majorBidi" w:cstheme="majorBidi"/>
          <w:color w:val="1C1E21"/>
          <w:sz w:val="24"/>
          <w:szCs w:val="24"/>
        </w:rPr>
        <w:t>,</w:t>
      </w:r>
      <w:r w:rsidR="0013075A" w:rsidRPr="0037788F">
        <w:rPr>
          <w:rFonts w:asciiTheme="majorBidi" w:hAnsiTheme="majorBidi" w:cstheme="majorBidi"/>
          <w:color w:val="1C1E21"/>
          <w:sz w:val="24"/>
          <w:szCs w:val="24"/>
        </w:rPr>
        <w:t xml:space="preserve"> accordingly, while the ‘attachment to Zion’ </w:t>
      </w:r>
      <w:r w:rsidR="00B928A1">
        <w:rPr>
          <w:rFonts w:asciiTheme="majorBidi" w:hAnsiTheme="majorBidi" w:cstheme="majorBidi"/>
          <w:color w:val="1C1E21"/>
          <w:sz w:val="24"/>
          <w:szCs w:val="24"/>
        </w:rPr>
        <w:t>characterized</w:t>
      </w:r>
      <w:r w:rsidR="0013075A" w:rsidRPr="0037788F">
        <w:rPr>
          <w:rFonts w:asciiTheme="majorBidi" w:hAnsiTheme="majorBidi" w:cstheme="majorBidi"/>
          <w:color w:val="1C1E21"/>
          <w:sz w:val="24"/>
          <w:szCs w:val="24"/>
        </w:rPr>
        <w:t xml:space="preserve"> a traditional, passive world</w:t>
      </w:r>
      <w:r w:rsidR="00B928A1">
        <w:rPr>
          <w:rFonts w:asciiTheme="majorBidi" w:hAnsiTheme="majorBidi" w:cstheme="majorBidi"/>
          <w:color w:val="1C1E21"/>
          <w:sz w:val="24"/>
          <w:szCs w:val="24"/>
        </w:rPr>
        <w:t>view</w:t>
      </w:r>
      <w:r w:rsidR="0013075A" w:rsidRPr="0037788F">
        <w:rPr>
          <w:rFonts w:asciiTheme="majorBidi" w:hAnsiTheme="majorBidi" w:cstheme="majorBidi"/>
          <w:color w:val="1C1E21"/>
          <w:sz w:val="24"/>
          <w:szCs w:val="24"/>
        </w:rPr>
        <w:t xml:space="preserve">, ‘Zionism’ </w:t>
      </w:r>
      <w:r w:rsidR="00B16328">
        <w:rPr>
          <w:rFonts w:asciiTheme="majorBidi" w:hAnsiTheme="majorBidi" w:cstheme="majorBidi"/>
          <w:color w:val="1C1E21"/>
          <w:sz w:val="24"/>
          <w:szCs w:val="24"/>
        </w:rPr>
        <w:t>constituted a</w:t>
      </w:r>
      <w:r w:rsidR="0013075A" w:rsidRPr="0037788F">
        <w:rPr>
          <w:rFonts w:asciiTheme="majorBidi" w:hAnsiTheme="majorBidi" w:cstheme="majorBidi"/>
          <w:color w:val="1C1E21"/>
          <w:sz w:val="24"/>
          <w:szCs w:val="24"/>
        </w:rPr>
        <w:t xml:space="preserve"> rebellio</w:t>
      </w:r>
      <w:r w:rsidR="00B16328">
        <w:rPr>
          <w:rFonts w:asciiTheme="majorBidi" w:hAnsiTheme="majorBidi" w:cstheme="majorBidi"/>
          <w:color w:val="1C1E21"/>
          <w:sz w:val="24"/>
          <w:szCs w:val="24"/>
        </w:rPr>
        <w:t>n against tradition that resulted</w:t>
      </w:r>
      <w:r w:rsidR="0013075A" w:rsidRPr="0037788F">
        <w:rPr>
          <w:rFonts w:asciiTheme="majorBidi" w:hAnsiTheme="majorBidi" w:cstheme="majorBidi"/>
          <w:color w:val="1C1E21"/>
          <w:sz w:val="24"/>
          <w:szCs w:val="24"/>
        </w:rPr>
        <w:t xml:space="preserve"> in activism. </w:t>
      </w:r>
      <w:r w:rsidR="003B6046" w:rsidRPr="0037788F">
        <w:rPr>
          <w:rFonts w:asciiTheme="majorBidi" w:hAnsiTheme="majorBidi" w:cstheme="majorBidi"/>
          <w:color w:val="1C1E21"/>
          <w:sz w:val="24"/>
          <w:szCs w:val="24"/>
        </w:rPr>
        <w:t>Is t</w:t>
      </w:r>
      <w:r w:rsidR="00B16328">
        <w:rPr>
          <w:rFonts w:asciiTheme="majorBidi" w:hAnsiTheme="majorBidi" w:cstheme="majorBidi"/>
          <w:color w:val="1C1E21"/>
          <w:sz w:val="24"/>
          <w:szCs w:val="24"/>
        </w:rPr>
        <w:t>his true</w:t>
      </w:r>
      <w:r w:rsidR="00FD5306" w:rsidRPr="0037788F">
        <w:rPr>
          <w:rFonts w:asciiTheme="majorBidi" w:hAnsiTheme="majorBidi" w:cstheme="majorBidi"/>
          <w:color w:val="1C1E21"/>
          <w:sz w:val="24"/>
          <w:szCs w:val="24"/>
        </w:rPr>
        <w:t xml:space="preserve">? </w:t>
      </w:r>
      <w:r w:rsidR="00AF110E" w:rsidRPr="0037788F">
        <w:rPr>
          <w:rFonts w:asciiTheme="majorBidi" w:hAnsiTheme="majorBidi" w:cstheme="majorBidi"/>
          <w:color w:val="1C1E21"/>
          <w:sz w:val="24"/>
          <w:szCs w:val="24"/>
        </w:rPr>
        <w:t>N</w:t>
      </w:r>
      <w:r w:rsidR="00FD5306" w:rsidRPr="0037788F">
        <w:rPr>
          <w:rFonts w:asciiTheme="majorBidi" w:hAnsiTheme="majorBidi" w:cstheme="majorBidi"/>
          <w:color w:val="1C1E21"/>
          <w:sz w:val="24"/>
          <w:szCs w:val="24"/>
        </w:rPr>
        <w:t xml:space="preserve">ot </w:t>
      </w:r>
      <w:r w:rsidR="00AF110E" w:rsidRPr="0037788F">
        <w:rPr>
          <w:rFonts w:asciiTheme="majorBidi" w:hAnsiTheme="majorBidi" w:cstheme="majorBidi"/>
          <w:color w:val="1C1E21"/>
          <w:sz w:val="24"/>
          <w:szCs w:val="24"/>
        </w:rPr>
        <w:t>among</w:t>
      </w:r>
      <w:r w:rsidR="003B6046" w:rsidRPr="0037788F">
        <w:rPr>
          <w:rFonts w:asciiTheme="majorBidi" w:hAnsiTheme="majorBidi" w:cstheme="majorBidi"/>
          <w:color w:val="1C1E21"/>
          <w:sz w:val="24"/>
          <w:szCs w:val="24"/>
        </w:rPr>
        <w:t xml:space="preserve"> the Sephardic </w:t>
      </w:r>
      <w:r w:rsidR="00AF110E" w:rsidRPr="0037788F">
        <w:rPr>
          <w:rFonts w:asciiTheme="majorBidi" w:hAnsiTheme="majorBidi" w:cstheme="majorBidi"/>
          <w:color w:val="1C1E21"/>
          <w:sz w:val="24"/>
          <w:szCs w:val="24"/>
        </w:rPr>
        <w:t>Jews</w:t>
      </w:r>
      <w:r w:rsidR="003B6046" w:rsidRPr="0037788F">
        <w:rPr>
          <w:rFonts w:asciiTheme="majorBidi" w:hAnsiTheme="majorBidi" w:cstheme="majorBidi"/>
          <w:color w:val="1C1E21"/>
          <w:sz w:val="24"/>
          <w:szCs w:val="24"/>
        </w:rPr>
        <w:t xml:space="preserve">, but </w:t>
      </w:r>
      <w:r w:rsidR="00AF110E" w:rsidRPr="0037788F">
        <w:rPr>
          <w:rFonts w:asciiTheme="majorBidi" w:hAnsiTheme="majorBidi" w:cstheme="majorBidi"/>
          <w:color w:val="1C1E21"/>
          <w:sz w:val="24"/>
          <w:szCs w:val="24"/>
        </w:rPr>
        <w:t xml:space="preserve">it seems to be </w:t>
      </w:r>
      <w:r w:rsidR="00B16328">
        <w:rPr>
          <w:rFonts w:asciiTheme="majorBidi" w:hAnsiTheme="majorBidi" w:cstheme="majorBidi"/>
          <w:color w:val="1C1E21"/>
          <w:sz w:val="24"/>
          <w:szCs w:val="24"/>
        </w:rPr>
        <w:t>the case</w:t>
      </w:r>
      <w:r w:rsidR="00AF110E" w:rsidRPr="0037788F">
        <w:rPr>
          <w:rFonts w:asciiTheme="majorBidi" w:hAnsiTheme="majorBidi" w:cstheme="majorBidi"/>
          <w:color w:val="1C1E21"/>
          <w:sz w:val="24"/>
          <w:szCs w:val="24"/>
        </w:rPr>
        <w:t xml:space="preserve"> in</w:t>
      </w:r>
      <w:r w:rsidR="003B6046" w:rsidRPr="0037788F">
        <w:rPr>
          <w:rFonts w:asciiTheme="majorBidi" w:hAnsiTheme="majorBidi" w:cstheme="majorBidi"/>
          <w:color w:val="1C1E21"/>
          <w:sz w:val="24"/>
          <w:szCs w:val="24"/>
        </w:rPr>
        <w:t xml:space="preserve"> the Ashkenazi </w:t>
      </w:r>
      <w:r w:rsidR="00AF110E" w:rsidRPr="0037788F">
        <w:rPr>
          <w:rFonts w:asciiTheme="majorBidi" w:hAnsiTheme="majorBidi" w:cstheme="majorBidi"/>
          <w:color w:val="1C1E21"/>
          <w:sz w:val="24"/>
          <w:szCs w:val="24"/>
        </w:rPr>
        <w:t>communities</w:t>
      </w:r>
      <w:r w:rsidR="00FD5306" w:rsidRPr="0037788F">
        <w:rPr>
          <w:rFonts w:asciiTheme="majorBidi" w:hAnsiTheme="majorBidi" w:cstheme="majorBidi"/>
          <w:color w:val="1C1E21"/>
          <w:sz w:val="24"/>
          <w:szCs w:val="24"/>
        </w:rPr>
        <w:t>, where</w:t>
      </w:r>
      <w:r w:rsidR="003B6046" w:rsidRPr="0037788F">
        <w:rPr>
          <w:rFonts w:asciiTheme="majorBidi" w:hAnsiTheme="majorBidi" w:cstheme="majorBidi"/>
          <w:color w:val="1C1E21"/>
          <w:sz w:val="24"/>
          <w:szCs w:val="24"/>
        </w:rPr>
        <w:t xml:space="preserve"> a sharp sociological </w:t>
      </w:r>
      <w:r w:rsidR="00B16328">
        <w:rPr>
          <w:rFonts w:asciiTheme="majorBidi" w:hAnsiTheme="majorBidi" w:cstheme="majorBidi"/>
          <w:color w:val="1C1E21"/>
          <w:sz w:val="24"/>
          <w:szCs w:val="24"/>
        </w:rPr>
        <w:t>schism</w:t>
      </w:r>
      <w:r w:rsidR="003B6046" w:rsidRPr="0037788F">
        <w:rPr>
          <w:rFonts w:asciiTheme="majorBidi" w:hAnsiTheme="majorBidi" w:cstheme="majorBidi"/>
          <w:color w:val="1C1E21"/>
          <w:sz w:val="24"/>
          <w:szCs w:val="24"/>
        </w:rPr>
        <w:t xml:space="preserve"> </w:t>
      </w:r>
      <w:r w:rsidR="00AF110E" w:rsidRPr="0037788F">
        <w:rPr>
          <w:rFonts w:asciiTheme="majorBidi" w:hAnsiTheme="majorBidi" w:cstheme="majorBidi"/>
          <w:color w:val="1C1E21"/>
          <w:sz w:val="24"/>
          <w:szCs w:val="24"/>
        </w:rPr>
        <w:t xml:space="preserve">developed </w:t>
      </w:r>
      <w:r w:rsidR="003B6046" w:rsidRPr="0037788F">
        <w:rPr>
          <w:rFonts w:asciiTheme="majorBidi" w:hAnsiTheme="majorBidi" w:cstheme="majorBidi"/>
          <w:color w:val="1C1E21"/>
          <w:sz w:val="24"/>
          <w:szCs w:val="24"/>
        </w:rPr>
        <w:t>between tradition and crisis</w:t>
      </w:r>
      <w:r w:rsidR="003C5132" w:rsidRPr="0037788F">
        <w:rPr>
          <w:rFonts w:asciiTheme="majorBidi" w:hAnsiTheme="majorBidi" w:cstheme="majorBidi"/>
          <w:color w:val="1C1E21"/>
          <w:sz w:val="24"/>
          <w:szCs w:val="24"/>
        </w:rPr>
        <w:t xml:space="preserve">, in the words of Yaakov Katz. Zionist historiography is consistent in its desire to stress change, fracture, and revolution, </w:t>
      </w:r>
      <w:r w:rsidR="00B16328">
        <w:rPr>
          <w:rFonts w:asciiTheme="majorBidi" w:hAnsiTheme="majorBidi" w:cstheme="majorBidi"/>
          <w:color w:val="1C1E21"/>
          <w:sz w:val="24"/>
          <w:szCs w:val="24"/>
        </w:rPr>
        <w:t>as opposed to</w:t>
      </w:r>
      <w:r w:rsidR="003C5132" w:rsidRPr="0037788F">
        <w:rPr>
          <w:rFonts w:asciiTheme="majorBidi" w:hAnsiTheme="majorBidi" w:cstheme="majorBidi"/>
          <w:color w:val="1C1E21"/>
          <w:sz w:val="24"/>
          <w:szCs w:val="24"/>
        </w:rPr>
        <w:t xml:space="preserve"> continuity, continuum, and development.</w:t>
      </w:r>
      <w:r w:rsidR="00B16328">
        <w:rPr>
          <w:rFonts w:asciiTheme="majorBidi" w:hAnsiTheme="majorBidi" w:cstheme="majorBidi"/>
          <w:color w:val="1C1E21"/>
          <w:sz w:val="24"/>
          <w:szCs w:val="24"/>
        </w:rPr>
        <w:t xml:space="preserve"> Furthermore, it attempts</w:t>
      </w:r>
      <w:r w:rsidR="00BE0938" w:rsidRPr="0037788F">
        <w:rPr>
          <w:rFonts w:asciiTheme="majorBidi" w:hAnsiTheme="majorBidi" w:cstheme="majorBidi"/>
          <w:color w:val="1C1E21"/>
          <w:sz w:val="24"/>
          <w:szCs w:val="24"/>
        </w:rPr>
        <w:t xml:space="preserve"> to differentiate between messianic </w:t>
      </w:r>
      <w:proofErr w:type="spellStart"/>
      <w:r w:rsidR="00B16328">
        <w:rPr>
          <w:rFonts w:asciiTheme="majorBidi" w:hAnsiTheme="majorBidi" w:cstheme="majorBidi"/>
          <w:color w:val="1C1E21"/>
          <w:sz w:val="24"/>
          <w:szCs w:val="24"/>
        </w:rPr>
        <w:t>aliya</w:t>
      </w:r>
      <w:proofErr w:type="spellEnd"/>
      <w:r w:rsidR="00B16328">
        <w:rPr>
          <w:rFonts w:asciiTheme="majorBidi" w:hAnsiTheme="majorBidi" w:cstheme="majorBidi"/>
          <w:color w:val="1C1E21"/>
          <w:sz w:val="24"/>
          <w:szCs w:val="24"/>
        </w:rPr>
        <w:t xml:space="preserve"> (immigration)</w:t>
      </w:r>
      <w:r w:rsidR="00BE0938" w:rsidRPr="0037788F">
        <w:rPr>
          <w:rFonts w:asciiTheme="majorBidi" w:hAnsiTheme="majorBidi" w:cstheme="majorBidi"/>
          <w:color w:val="1C1E21"/>
          <w:sz w:val="24"/>
          <w:szCs w:val="24"/>
        </w:rPr>
        <w:t xml:space="preserve"> </w:t>
      </w:r>
      <w:r w:rsidR="00B16328">
        <w:rPr>
          <w:rFonts w:asciiTheme="majorBidi" w:hAnsiTheme="majorBidi" w:cstheme="majorBidi"/>
          <w:color w:val="1C1E21"/>
          <w:sz w:val="24"/>
          <w:szCs w:val="24"/>
        </w:rPr>
        <w:t>with the goal of</w:t>
      </w:r>
      <w:r w:rsidR="00BE0938" w:rsidRPr="0037788F">
        <w:rPr>
          <w:rFonts w:asciiTheme="majorBidi" w:hAnsiTheme="majorBidi" w:cstheme="majorBidi"/>
          <w:color w:val="1C1E21"/>
          <w:sz w:val="24"/>
          <w:szCs w:val="24"/>
        </w:rPr>
        <w:t xml:space="preserve"> redeem</w:t>
      </w:r>
      <w:r w:rsidR="00B16328">
        <w:rPr>
          <w:rFonts w:asciiTheme="majorBidi" w:hAnsiTheme="majorBidi" w:cstheme="majorBidi"/>
          <w:color w:val="1C1E21"/>
          <w:sz w:val="24"/>
          <w:szCs w:val="24"/>
        </w:rPr>
        <w:t>ing</w:t>
      </w:r>
      <w:r w:rsidR="00BE0938" w:rsidRPr="0037788F">
        <w:rPr>
          <w:rFonts w:asciiTheme="majorBidi" w:hAnsiTheme="majorBidi" w:cstheme="majorBidi"/>
          <w:color w:val="1C1E21"/>
          <w:sz w:val="24"/>
          <w:szCs w:val="24"/>
        </w:rPr>
        <w:t xml:space="preserve"> and be</w:t>
      </w:r>
      <w:r w:rsidR="00B16328">
        <w:rPr>
          <w:rFonts w:asciiTheme="majorBidi" w:hAnsiTheme="majorBidi" w:cstheme="majorBidi"/>
          <w:color w:val="1C1E21"/>
          <w:sz w:val="24"/>
          <w:szCs w:val="24"/>
        </w:rPr>
        <w:t>ing</w:t>
      </w:r>
      <w:r w:rsidR="00BE0938" w:rsidRPr="0037788F">
        <w:rPr>
          <w:rFonts w:asciiTheme="majorBidi" w:hAnsiTheme="majorBidi" w:cstheme="majorBidi"/>
          <w:color w:val="1C1E21"/>
          <w:sz w:val="24"/>
          <w:szCs w:val="24"/>
        </w:rPr>
        <w:t xml:space="preserve"> </w:t>
      </w:r>
      <w:proofErr w:type="gramStart"/>
      <w:r w:rsidR="00BE0938" w:rsidRPr="0037788F">
        <w:rPr>
          <w:rFonts w:asciiTheme="majorBidi" w:hAnsiTheme="majorBidi" w:cstheme="majorBidi"/>
          <w:color w:val="1C1E21"/>
          <w:sz w:val="24"/>
          <w:szCs w:val="24"/>
        </w:rPr>
        <w:t>redeemed,</w:t>
      </w:r>
      <w:proofErr w:type="gramEnd"/>
      <w:r w:rsidR="00BE0938" w:rsidRPr="0037788F">
        <w:rPr>
          <w:rFonts w:asciiTheme="majorBidi" w:hAnsiTheme="majorBidi" w:cstheme="majorBidi"/>
          <w:color w:val="1C1E21"/>
          <w:sz w:val="24"/>
          <w:szCs w:val="24"/>
        </w:rPr>
        <w:t xml:space="preserve"> and Zionist </w:t>
      </w:r>
      <w:proofErr w:type="spellStart"/>
      <w:r w:rsidR="00BE0938" w:rsidRPr="0037788F">
        <w:rPr>
          <w:rFonts w:asciiTheme="majorBidi" w:hAnsiTheme="majorBidi" w:cstheme="majorBidi"/>
          <w:color w:val="1C1E21"/>
          <w:sz w:val="24"/>
          <w:szCs w:val="24"/>
        </w:rPr>
        <w:t>aliya</w:t>
      </w:r>
      <w:proofErr w:type="spellEnd"/>
      <w:r w:rsidR="00BE0938" w:rsidRPr="0037788F">
        <w:rPr>
          <w:rFonts w:asciiTheme="majorBidi" w:hAnsiTheme="majorBidi" w:cstheme="majorBidi"/>
          <w:color w:val="1C1E21"/>
          <w:sz w:val="24"/>
          <w:szCs w:val="24"/>
        </w:rPr>
        <w:t xml:space="preserve"> </w:t>
      </w:r>
      <w:r w:rsidR="00B16328">
        <w:rPr>
          <w:rFonts w:asciiTheme="majorBidi" w:hAnsiTheme="majorBidi" w:cstheme="majorBidi"/>
          <w:color w:val="1C1E21"/>
          <w:sz w:val="24"/>
          <w:szCs w:val="24"/>
        </w:rPr>
        <w:t>with the goal of</w:t>
      </w:r>
      <w:r w:rsidR="00BE0938" w:rsidRPr="0037788F">
        <w:rPr>
          <w:rFonts w:asciiTheme="majorBidi" w:hAnsiTheme="majorBidi" w:cstheme="majorBidi"/>
          <w:color w:val="1C1E21"/>
          <w:sz w:val="24"/>
          <w:szCs w:val="24"/>
        </w:rPr>
        <w:t xml:space="preserve"> build</w:t>
      </w:r>
      <w:r w:rsidR="00B16328">
        <w:rPr>
          <w:rFonts w:asciiTheme="majorBidi" w:hAnsiTheme="majorBidi" w:cstheme="majorBidi"/>
          <w:color w:val="1C1E21"/>
          <w:sz w:val="24"/>
          <w:szCs w:val="24"/>
        </w:rPr>
        <w:t>ing</w:t>
      </w:r>
      <w:r w:rsidR="00BE0938" w:rsidRPr="0037788F">
        <w:rPr>
          <w:rFonts w:asciiTheme="majorBidi" w:hAnsiTheme="majorBidi" w:cstheme="majorBidi"/>
          <w:color w:val="1C1E21"/>
          <w:sz w:val="24"/>
          <w:szCs w:val="24"/>
        </w:rPr>
        <w:t xml:space="preserve"> and be</w:t>
      </w:r>
      <w:r w:rsidR="00B16328">
        <w:rPr>
          <w:rFonts w:asciiTheme="majorBidi" w:hAnsiTheme="majorBidi" w:cstheme="majorBidi"/>
          <w:color w:val="1C1E21"/>
          <w:sz w:val="24"/>
          <w:szCs w:val="24"/>
        </w:rPr>
        <w:t>ing</w:t>
      </w:r>
      <w:r w:rsidR="00BE0938" w:rsidRPr="0037788F">
        <w:rPr>
          <w:rFonts w:asciiTheme="majorBidi" w:hAnsiTheme="majorBidi" w:cstheme="majorBidi"/>
          <w:color w:val="1C1E21"/>
          <w:sz w:val="24"/>
          <w:szCs w:val="24"/>
        </w:rPr>
        <w:t xml:space="preserve"> built. I contend that the messianic </w:t>
      </w:r>
      <w:r w:rsidR="000F7C44" w:rsidRPr="0037788F">
        <w:rPr>
          <w:rFonts w:asciiTheme="majorBidi" w:hAnsiTheme="majorBidi" w:cstheme="majorBidi"/>
          <w:color w:val="1C1E21"/>
          <w:sz w:val="24"/>
          <w:szCs w:val="24"/>
        </w:rPr>
        <w:t>concept</w:t>
      </w:r>
      <w:r w:rsidR="00BE0938" w:rsidRPr="0037788F">
        <w:rPr>
          <w:rFonts w:asciiTheme="majorBidi" w:hAnsiTheme="majorBidi" w:cstheme="majorBidi"/>
          <w:color w:val="1C1E21"/>
          <w:sz w:val="24"/>
          <w:szCs w:val="24"/>
        </w:rPr>
        <w:t>, at least as it is perceived by the Sephardic Diaspora, the symbiosis between ‘to redeem and be redeemed’ and ‘to build and to be built</w:t>
      </w:r>
      <w:r w:rsidR="00B16328">
        <w:rPr>
          <w:rFonts w:asciiTheme="majorBidi" w:hAnsiTheme="majorBidi" w:cstheme="majorBidi"/>
          <w:color w:val="1C1E21"/>
          <w:sz w:val="24"/>
          <w:szCs w:val="24"/>
        </w:rPr>
        <w:t>,</w:t>
      </w:r>
      <w:r w:rsidR="00BE0938" w:rsidRPr="0037788F">
        <w:rPr>
          <w:rFonts w:asciiTheme="majorBidi" w:hAnsiTheme="majorBidi" w:cstheme="majorBidi"/>
          <w:color w:val="1C1E21"/>
          <w:sz w:val="24"/>
          <w:szCs w:val="24"/>
        </w:rPr>
        <w:t xml:space="preserve">’ is </w:t>
      </w:r>
      <w:r w:rsidR="000343E5" w:rsidRPr="0037788F">
        <w:rPr>
          <w:rFonts w:asciiTheme="majorBidi" w:hAnsiTheme="majorBidi" w:cstheme="majorBidi"/>
          <w:color w:val="1C1E21"/>
          <w:sz w:val="24"/>
          <w:szCs w:val="24"/>
        </w:rPr>
        <w:t>natural</w:t>
      </w:r>
      <w:r w:rsidR="00BE0938" w:rsidRPr="0037788F">
        <w:rPr>
          <w:rFonts w:asciiTheme="majorBidi" w:hAnsiTheme="majorBidi" w:cstheme="majorBidi"/>
          <w:color w:val="1C1E21"/>
          <w:sz w:val="24"/>
          <w:szCs w:val="24"/>
        </w:rPr>
        <w:t xml:space="preserve"> and organic, and the distinction between them is artificial. </w:t>
      </w:r>
      <w:r w:rsidR="00BE0938" w:rsidRPr="0037788F">
        <w:rPr>
          <w:rStyle w:val="FootnoteReference"/>
          <w:rFonts w:asciiTheme="majorBidi" w:hAnsiTheme="majorBidi" w:cstheme="majorBidi"/>
          <w:color w:val="1C1E21"/>
          <w:sz w:val="24"/>
          <w:szCs w:val="24"/>
        </w:rPr>
        <w:footnoteReference w:id="35"/>
      </w:r>
    </w:p>
    <w:p w:rsidR="00BE0938" w:rsidRPr="0037788F" w:rsidRDefault="00BE0938" w:rsidP="00A56CE9">
      <w:pPr>
        <w:shd w:val="clear" w:color="auto" w:fill="FFFFFF"/>
        <w:spacing w:before="120" w:after="120" w:line="360" w:lineRule="auto"/>
        <w:ind w:firstLine="720"/>
        <w:jc w:val="both"/>
        <w:rPr>
          <w:rFonts w:asciiTheme="majorBidi" w:hAnsiTheme="majorBidi" w:cstheme="majorBidi"/>
          <w:color w:val="1C1E21"/>
          <w:sz w:val="24"/>
          <w:szCs w:val="24"/>
        </w:rPr>
      </w:pPr>
      <w:r w:rsidRPr="0037788F">
        <w:rPr>
          <w:rFonts w:asciiTheme="majorBidi" w:hAnsiTheme="majorBidi" w:cstheme="majorBidi"/>
          <w:color w:val="1C1E21"/>
          <w:sz w:val="24"/>
          <w:szCs w:val="24"/>
        </w:rPr>
        <w:t>The ‘</w:t>
      </w:r>
      <w:r w:rsidR="000343E5" w:rsidRPr="0037788F">
        <w:rPr>
          <w:rFonts w:asciiTheme="majorBidi" w:hAnsiTheme="majorBidi" w:cstheme="majorBidi"/>
          <w:color w:val="1C1E21"/>
          <w:sz w:val="24"/>
          <w:szCs w:val="24"/>
        </w:rPr>
        <w:t>attachment</w:t>
      </w:r>
      <w:r w:rsidRPr="0037788F">
        <w:rPr>
          <w:rFonts w:asciiTheme="majorBidi" w:hAnsiTheme="majorBidi" w:cstheme="majorBidi"/>
          <w:color w:val="1C1E21"/>
          <w:sz w:val="24"/>
          <w:szCs w:val="24"/>
        </w:rPr>
        <w:t xml:space="preserve"> to Zion’ is none other than </w:t>
      </w:r>
      <w:r w:rsidR="00A56CE9">
        <w:rPr>
          <w:rFonts w:asciiTheme="majorBidi" w:hAnsiTheme="majorBidi" w:cstheme="majorBidi"/>
          <w:color w:val="1C1E21"/>
          <w:sz w:val="24"/>
          <w:szCs w:val="24"/>
        </w:rPr>
        <w:t>that self-same</w:t>
      </w:r>
      <w:r w:rsidRPr="0037788F">
        <w:rPr>
          <w:rFonts w:asciiTheme="majorBidi" w:hAnsiTheme="majorBidi" w:cstheme="majorBidi"/>
          <w:color w:val="1C1E21"/>
          <w:sz w:val="24"/>
          <w:szCs w:val="24"/>
        </w:rPr>
        <w:t xml:space="preserve"> longing for </w:t>
      </w:r>
      <w:r w:rsidR="00A56CE9">
        <w:rPr>
          <w:rFonts w:asciiTheme="majorBidi" w:hAnsiTheme="majorBidi" w:cstheme="majorBidi"/>
          <w:color w:val="1C1E21"/>
          <w:sz w:val="24"/>
          <w:szCs w:val="24"/>
        </w:rPr>
        <w:t xml:space="preserve">the revival of </w:t>
      </w:r>
      <w:r w:rsidRPr="0037788F">
        <w:rPr>
          <w:rFonts w:asciiTheme="majorBidi" w:hAnsiTheme="majorBidi" w:cstheme="majorBidi"/>
          <w:color w:val="1C1E21"/>
          <w:sz w:val="24"/>
          <w:szCs w:val="24"/>
        </w:rPr>
        <w:t xml:space="preserve">Israeli sovereignty. While the Sephardic Diaspora was steeped in organic </w:t>
      </w:r>
      <w:r w:rsidR="00B855D5" w:rsidRPr="0037788F">
        <w:rPr>
          <w:rFonts w:asciiTheme="majorBidi" w:hAnsiTheme="majorBidi" w:cstheme="majorBidi"/>
          <w:color w:val="1C1E21"/>
          <w:sz w:val="24"/>
          <w:szCs w:val="24"/>
        </w:rPr>
        <w:t>consciousness</w:t>
      </w:r>
      <w:r w:rsidRPr="0037788F">
        <w:rPr>
          <w:rFonts w:asciiTheme="majorBidi" w:hAnsiTheme="majorBidi" w:cstheme="majorBidi"/>
          <w:color w:val="1C1E21"/>
          <w:sz w:val="24"/>
          <w:szCs w:val="24"/>
        </w:rPr>
        <w:t xml:space="preserve">, characterized by continuity, continuum, and development,  in the Ashkenazi </w:t>
      </w:r>
      <w:proofErr w:type="spellStart"/>
      <w:r w:rsidRPr="0037788F">
        <w:rPr>
          <w:rFonts w:asciiTheme="majorBidi" w:hAnsiTheme="majorBidi" w:cstheme="majorBidi"/>
          <w:color w:val="1C1E21"/>
          <w:sz w:val="24"/>
          <w:szCs w:val="24"/>
        </w:rPr>
        <w:t>Disaspora</w:t>
      </w:r>
      <w:proofErr w:type="spellEnd"/>
      <w:r w:rsidRPr="0037788F">
        <w:rPr>
          <w:rFonts w:asciiTheme="majorBidi" w:hAnsiTheme="majorBidi" w:cstheme="majorBidi"/>
          <w:color w:val="1C1E21"/>
          <w:sz w:val="24"/>
          <w:szCs w:val="24"/>
        </w:rPr>
        <w:t xml:space="preserve">, a crisis </w:t>
      </w:r>
      <w:r w:rsidR="00B855D5" w:rsidRPr="0037788F">
        <w:rPr>
          <w:rFonts w:asciiTheme="majorBidi" w:hAnsiTheme="majorBidi" w:cstheme="majorBidi"/>
          <w:color w:val="1C1E21"/>
          <w:sz w:val="24"/>
          <w:szCs w:val="24"/>
        </w:rPr>
        <w:t>consciousness</w:t>
      </w:r>
      <w:r w:rsidRPr="0037788F">
        <w:rPr>
          <w:rFonts w:asciiTheme="majorBidi" w:hAnsiTheme="majorBidi" w:cstheme="majorBidi"/>
          <w:color w:val="1C1E21"/>
          <w:sz w:val="24"/>
          <w:szCs w:val="24"/>
        </w:rPr>
        <w:t xml:space="preserve"> was formulated that eventually influenced the historiography of Zionist history</w:t>
      </w:r>
      <w:r w:rsidR="00D10D99">
        <w:rPr>
          <w:rFonts w:asciiTheme="majorBidi" w:hAnsiTheme="majorBidi" w:cstheme="majorBidi"/>
          <w:color w:val="1C1E21"/>
          <w:sz w:val="24"/>
          <w:szCs w:val="24"/>
        </w:rPr>
        <w:t>,</w:t>
      </w:r>
      <w:r w:rsidRPr="0037788F">
        <w:rPr>
          <w:rFonts w:asciiTheme="majorBidi" w:hAnsiTheme="majorBidi" w:cstheme="majorBidi"/>
          <w:color w:val="1C1E21"/>
          <w:sz w:val="24"/>
          <w:szCs w:val="24"/>
        </w:rPr>
        <w:t xml:space="preserve"> characterized by schisms, splits and built-in dichotomous terminology: for </w:t>
      </w:r>
      <w:r w:rsidR="00FD5306" w:rsidRPr="0037788F">
        <w:rPr>
          <w:rFonts w:asciiTheme="majorBidi" w:hAnsiTheme="majorBidi" w:cstheme="majorBidi"/>
          <w:color w:val="1C1E21"/>
          <w:sz w:val="24"/>
          <w:szCs w:val="24"/>
        </w:rPr>
        <w:t>instance</w:t>
      </w:r>
      <w:r w:rsidR="00D10D99">
        <w:rPr>
          <w:rFonts w:asciiTheme="majorBidi" w:hAnsiTheme="majorBidi" w:cstheme="majorBidi"/>
          <w:color w:val="1C1E21"/>
          <w:sz w:val="24"/>
          <w:szCs w:val="24"/>
        </w:rPr>
        <w:t>,</w:t>
      </w:r>
      <w:r w:rsidR="00FD5306" w:rsidRPr="0037788F">
        <w:rPr>
          <w:rFonts w:asciiTheme="majorBidi" w:hAnsiTheme="majorBidi" w:cstheme="majorBidi"/>
          <w:color w:val="1C1E21"/>
          <w:sz w:val="24"/>
          <w:szCs w:val="24"/>
        </w:rPr>
        <w:t xml:space="preserve"> the</w:t>
      </w:r>
      <w:r w:rsidR="00D10D99">
        <w:rPr>
          <w:rFonts w:asciiTheme="majorBidi" w:hAnsiTheme="majorBidi" w:cstheme="majorBidi"/>
          <w:color w:val="1C1E21"/>
          <w:sz w:val="24"/>
          <w:szCs w:val="24"/>
        </w:rPr>
        <w:t xml:space="preserve"> following</w:t>
      </w:r>
      <w:r w:rsidR="00FD5306" w:rsidRPr="0037788F">
        <w:rPr>
          <w:rFonts w:asciiTheme="majorBidi" w:hAnsiTheme="majorBidi" w:cstheme="majorBidi"/>
          <w:color w:val="1C1E21"/>
          <w:sz w:val="24"/>
          <w:szCs w:val="24"/>
        </w:rPr>
        <w:t xml:space="preserve"> word pairs</w:t>
      </w:r>
      <w:r w:rsidR="00D10D99">
        <w:rPr>
          <w:rFonts w:asciiTheme="majorBidi" w:hAnsiTheme="majorBidi" w:cstheme="majorBidi"/>
          <w:color w:val="1C1E21"/>
          <w:sz w:val="24"/>
          <w:szCs w:val="24"/>
        </w:rPr>
        <w:t xml:space="preserve">: </w:t>
      </w:r>
      <w:r w:rsidR="00FD5306" w:rsidRPr="0037788F">
        <w:rPr>
          <w:rFonts w:asciiTheme="majorBidi" w:hAnsiTheme="majorBidi" w:cstheme="majorBidi"/>
          <w:color w:val="1C1E21"/>
          <w:sz w:val="24"/>
          <w:szCs w:val="24"/>
        </w:rPr>
        <w:t>attach</w:t>
      </w:r>
      <w:r w:rsidR="00D10D99">
        <w:rPr>
          <w:rFonts w:asciiTheme="majorBidi" w:hAnsiTheme="majorBidi" w:cstheme="majorBidi"/>
          <w:color w:val="1C1E21"/>
          <w:sz w:val="24"/>
          <w:szCs w:val="24"/>
        </w:rPr>
        <w:t xml:space="preserve">ment to Zion vs. </w:t>
      </w:r>
      <w:r w:rsidR="00FD5306" w:rsidRPr="0037788F">
        <w:rPr>
          <w:rFonts w:asciiTheme="majorBidi" w:hAnsiTheme="majorBidi" w:cstheme="majorBidi"/>
          <w:color w:val="1C1E21"/>
          <w:sz w:val="24"/>
          <w:szCs w:val="24"/>
        </w:rPr>
        <w:t>Zionism;</w:t>
      </w:r>
      <w:r w:rsidR="00D10D99">
        <w:rPr>
          <w:rFonts w:asciiTheme="majorBidi" w:hAnsiTheme="majorBidi" w:cstheme="majorBidi"/>
          <w:color w:val="1C1E21"/>
          <w:sz w:val="24"/>
          <w:szCs w:val="24"/>
        </w:rPr>
        <w:t xml:space="preserve"> the old </w:t>
      </w:r>
      <w:proofErr w:type="spellStart"/>
      <w:r w:rsidR="00D10D99">
        <w:rPr>
          <w:rFonts w:asciiTheme="majorBidi" w:hAnsiTheme="majorBidi" w:cstheme="majorBidi"/>
          <w:color w:val="1C1E21"/>
          <w:sz w:val="24"/>
          <w:szCs w:val="24"/>
        </w:rPr>
        <w:t>Yishuv</w:t>
      </w:r>
      <w:proofErr w:type="spellEnd"/>
      <w:r w:rsidR="000273A8" w:rsidRPr="0037788F">
        <w:rPr>
          <w:rFonts w:asciiTheme="majorBidi" w:hAnsiTheme="majorBidi" w:cstheme="majorBidi"/>
          <w:color w:val="1C1E21"/>
          <w:sz w:val="24"/>
          <w:szCs w:val="24"/>
        </w:rPr>
        <w:t xml:space="preserve"> (referring to the </w:t>
      </w:r>
      <w:r w:rsidR="00FD5306" w:rsidRPr="0037788F">
        <w:rPr>
          <w:rFonts w:asciiTheme="majorBidi" w:hAnsiTheme="majorBidi" w:cstheme="majorBidi"/>
          <w:color w:val="1C1E21"/>
          <w:sz w:val="24"/>
          <w:szCs w:val="24"/>
        </w:rPr>
        <w:t xml:space="preserve">traditionalist </w:t>
      </w:r>
      <w:r w:rsidR="000273A8" w:rsidRPr="0037788F">
        <w:rPr>
          <w:rFonts w:asciiTheme="majorBidi" w:hAnsiTheme="majorBidi" w:cstheme="majorBidi"/>
          <w:color w:val="1C1E21"/>
          <w:sz w:val="24"/>
          <w:szCs w:val="24"/>
        </w:rPr>
        <w:t>communities</w:t>
      </w:r>
      <w:r w:rsidR="00FD5306" w:rsidRPr="0037788F">
        <w:rPr>
          <w:rFonts w:asciiTheme="majorBidi" w:hAnsiTheme="majorBidi" w:cstheme="majorBidi"/>
          <w:color w:val="1C1E21"/>
          <w:sz w:val="24"/>
          <w:szCs w:val="24"/>
        </w:rPr>
        <w:t xml:space="preserve"> existing</w:t>
      </w:r>
      <w:r w:rsidR="000273A8" w:rsidRPr="0037788F">
        <w:rPr>
          <w:rFonts w:asciiTheme="majorBidi" w:hAnsiTheme="majorBidi" w:cstheme="majorBidi"/>
          <w:color w:val="1C1E21"/>
          <w:sz w:val="24"/>
          <w:szCs w:val="24"/>
        </w:rPr>
        <w:t xml:space="preserve"> in Eretz Yisrael </w:t>
      </w:r>
      <w:r w:rsidR="00FD5306" w:rsidRPr="0037788F">
        <w:rPr>
          <w:rFonts w:asciiTheme="majorBidi" w:hAnsiTheme="majorBidi" w:cstheme="majorBidi"/>
          <w:color w:val="1C1E21"/>
          <w:sz w:val="24"/>
          <w:szCs w:val="24"/>
        </w:rPr>
        <w:t xml:space="preserve">before the secular Zionists </w:t>
      </w:r>
      <w:r w:rsidR="00D10D99">
        <w:rPr>
          <w:rFonts w:asciiTheme="majorBidi" w:hAnsiTheme="majorBidi" w:cstheme="majorBidi"/>
          <w:color w:val="1C1E21"/>
          <w:sz w:val="24"/>
          <w:szCs w:val="24"/>
        </w:rPr>
        <w:t xml:space="preserve">arrived in the late </w:t>
      </w:r>
      <w:proofErr w:type="spellStart"/>
      <w:r w:rsidR="00D10D99">
        <w:rPr>
          <w:rFonts w:asciiTheme="majorBidi" w:hAnsiTheme="majorBidi" w:cstheme="majorBidi"/>
          <w:color w:val="1C1E21"/>
          <w:sz w:val="24"/>
          <w:szCs w:val="24"/>
        </w:rPr>
        <w:t>1800s</w:t>
      </w:r>
      <w:proofErr w:type="spellEnd"/>
      <w:r w:rsidR="00D10D99">
        <w:rPr>
          <w:rFonts w:asciiTheme="majorBidi" w:hAnsiTheme="majorBidi" w:cstheme="majorBidi"/>
          <w:color w:val="1C1E21"/>
          <w:sz w:val="24"/>
          <w:szCs w:val="24"/>
        </w:rPr>
        <w:t xml:space="preserve">) vs. </w:t>
      </w:r>
      <w:r w:rsidR="00FD5306" w:rsidRPr="0037788F">
        <w:rPr>
          <w:rFonts w:asciiTheme="majorBidi" w:hAnsiTheme="majorBidi" w:cstheme="majorBidi"/>
          <w:color w:val="1C1E21"/>
          <w:sz w:val="24"/>
          <w:szCs w:val="24"/>
        </w:rPr>
        <w:t xml:space="preserve">the new </w:t>
      </w:r>
      <w:proofErr w:type="spellStart"/>
      <w:r w:rsidR="00FD5306" w:rsidRPr="0037788F">
        <w:rPr>
          <w:rFonts w:asciiTheme="majorBidi" w:hAnsiTheme="majorBidi" w:cstheme="majorBidi"/>
          <w:color w:val="1C1E21"/>
          <w:sz w:val="24"/>
          <w:szCs w:val="24"/>
        </w:rPr>
        <w:t>Yishuv</w:t>
      </w:r>
      <w:proofErr w:type="spellEnd"/>
      <w:r w:rsidR="00FD5306" w:rsidRPr="0037788F">
        <w:rPr>
          <w:rFonts w:asciiTheme="majorBidi" w:hAnsiTheme="majorBidi" w:cstheme="majorBidi"/>
          <w:color w:val="1C1E21"/>
          <w:sz w:val="24"/>
          <w:szCs w:val="24"/>
        </w:rPr>
        <w:t>;</w:t>
      </w:r>
      <w:r w:rsidR="00D10D99">
        <w:rPr>
          <w:rFonts w:asciiTheme="majorBidi" w:hAnsiTheme="majorBidi" w:cstheme="majorBidi"/>
          <w:color w:val="1C1E21"/>
          <w:sz w:val="24"/>
          <w:szCs w:val="24"/>
        </w:rPr>
        <w:t xml:space="preserve"> the Holy Land vs. the Land of Israel.</w:t>
      </w:r>
    </w:p>
    <w:p w:rsidR="00ED7B67" w:rsidRPr="0037788F" w:rsidRDefault="00ED7B67" w:rsidP="00A56CE9">
      <w:pPr>
        <w:shd w:val="clear" w:color="auto" w:fill="FFFFFF"/>
        <w:spacing w:before="120" w:after="120" w:line="360" w:lineRule="auto"/>
        <w:ind w:firstLine="720"/>
        <w:jc w:val="both"/>
        <w:rPr>
          <w:rFonts w:asciiTheme="majorBidi" w:hAnsiTheme="majorBidi" w:cstheme="majorBidi"/>
          <w:color w:val="1C1E21"/>
          <w:sz w:val="24"/>
          <w:szCs w:val="24"/>
        </w:rPr>
      </w:pPr>
      <w:r w:rsidRPr="0037788F">
        <w:rPr>
          <w:rFonts w:asciiTheme="majorBidi" w:hAnsiTheme="majorBidi" w:cstheme="majorBidi"/>
          <w:color w:val="1C1E21"/>
          <w:sz w:val="24"/>
          <w:szCs w:val="24"/>
        </w:rPr>
        <w:t xml:space="preserve">The </w:t>
      </w:r>
      <w:proofErr w:type="spellStart"/>
      <w:r w:rsidR="001C5A88">
        <w:rPr>
          <w:rFonts w:asciiTheme="majorBidi" w:hAnsiTheme="majorBidi" w:cstheme="majorBidi"/>
          <w:color w:val="1C1E21"/>
          <w:sz w:val="24"/>
          <w:szCs w:val="24"/>
        </w:rPr>
        <w:t>Sabbatean</w:t>
      </w:r>
      <w:proofErr w:type="spellEnd"/>
      <w:r w:rsidR="001C5A88">
        <w:rPr>
          <w:rFonts w:asciiTheme="majorBidi" w:hAnsiTheme="majorBidi" w:cstheme="majorBidi"/>
          <w:color w:val="1C1E21"/>
          <w:sz w:val="24"/>
          <w:szCs w:val="24"/>
        </w:rPr>
        <w:t xml:space="preserve"> </w:t>
      </w:r>
      <w:r w:rsidRPr="0037788F">
        <w:rPr>
          <w:rFonts w:asciiTheme="majorBidi" w:hAnsiTheme="majorBidi" w:cstheme="majorBidi"/>
          <w:color w:val="1C1E21"/>
          <w:sz w:val="24"/>
          <w:szCs w:val="24"/>
        </w:rPr>
        <w:t xml:space="preserve">syndrome seeped into academic research, blurring the distinction between the normative messianic </w:t>
      </w:r>
      <w:r w:rsidR="000F7C44" w:rsidRPr="0037788F">
        <w:rPr>
          <w:rFonts w:asciiTheme="majorBidi" w:hAnsiTheme="majorBidi" w:cstheme="majorBidi"/>
          <w:color w:val="1C1E21"/>
          <w:sz w:val="24"/>
          <w:szCs w:val="24"/>
        </w:rPr>
        <w:t>concept</w:t>
      </w:r>
      <w:r w:rsidRPr="0037788F">
        <w:rPr>
          <w:rFonts w:asciiTheme="majorBidi" w:hAnsiTheme="majorBidi" w:cstheme="majorBidi"/>
          <w:color w:val="1C1E21"/>
          <w:sz w:val="24"/>
          <w:szCs w:val="24"/>
        </w:rPr>
        <w:t xml:space="preserve"> of the 16</w:t>
      </w:r>
      <w:r w:rsidRPr="0037788F">
        <w:rPr>
          <w:rFonts w:asciiTheme="majorBidi" w:hAnsiTheme="majorBidi" w:cstheme="majorBidi"/>
          <w:color w:val="1C1E21"/>
          <w:sz w:val="24"/>
          <w:szCs w:val="24"/>
          <w:vertAlign w:val="superscript"/>
        </w:rPr>
        <w:t>th</w:t>
      </w:r>
      <w:r w:rsidRPr="0037788F">
        <w:rPr>
          <w:rFonts w:asciiTheme="majorBidi" w:hAnsiTheme="majorBidi" w:cstheme="majorBidi"/>
          <w:color w:val="1C1E21"/>
          <w:sz w:val="24"/>
          <w:szCs w:val="24"/>
        </w:rPr>
        <w:t xml:space="preserve"> century and the chaotic and ap</w:t>
      </w:r>
      <w:r w:rsidR="00A56CE9">
        <w:rPr>
          <w:rFonts w:asciiTheme="majorBidi" w:hAnsiTheme="majorBidi" w:cstheme="majorBidi"/>
          <w:color w:val="1C1E21"/>
          <w:sz w:val="24"/>
          <w:szCs w:val="24"/>
        </w:rPr>
        <w:t>ocalyptic one of the 17</w:t>
      </w:r>
      <w:r w:rsidRPr="0037788F">
        <w:rPr>
          <w:rFonts w:asciiTheme="majorBidi" w:hAnsiTheme="majorBidi" w:cstheme="majorBidi"/>
          <w:color w:val="1C1E21"/>
          <w:sz w:val="24"/>
          <w:szCs w:val="24"/>
          <w:vertAlign w:val="superscript"/>
        </w:rPr>
        <w:t>th</w:t>
      </w:r>
      <w:r w:rsidRPr="0037788F">
        <w:rPr>
          <w:rFonts w:asciiTheme="majorBidi" w:hAnsiTheme="majorBidi" w:cstheme="majorBidi"/>
          <w:color w:val="1C1E21"/>
          <w:sz w:val="24"/>
          <w:szCs w:val="24"/>
        </w:rPr>
        <w:t xml:space="preserve"> century</w:t>
      </w:r>
      <w:r w:rsidR="0008660E" w:rsidRPr="0037788F">
        <w:rPr>
          <w:rFonts w:asciiTheme="majorBidi" w:hAnsiTheme="majorBidi" w:cstheme="majorBidi"/>
          <w:color w:val="1C1E21"/>
          <w:sz w:val="24"/>
          <w:szCs w:val="24"/>
        </w:rPr>
        <w:t xml:space="preserve">; manipulatively </w:t>
      </w:r>
      <w:r w:rsidR="00A56CE9">
        <w:rPr>
          <w:rFonts w:asciiTheme="majorBidi" w:hAnsiTheme="majorBidi" w:cstheme="majorBidi"/>
          <w:color w:val="1C1E21"/>
          <w:sz w:val="24"/>
          <w:szCs w:val="24"/>
        </w:rPr>
        <w:t>distorting</w:t>
      </w:r>
      <w:r w:rsidR="0008660E" w:rsidRPr="0037788F">
        <w:rPr>
          <w:rFonts w:asciiTheme="majorBidi" w:hAnsiTheme="majorBidi" w:cstheme="majorBidi"/>
          <w:color w:val="1C1E21"/>
          <w:sz w:val="24"/>
          <w:szCs w:val="24"/>
        </w:rPr>
        <w:t xml:space="preserve"> the normative messianic concept and </w:t>
      </w:r>
      <w:r w:rsidR="00A56CE9">
        <w:rPr>
          <w:rFonts w:asciiTheme="majorBidi" w:hAnsiTheme="majorBidi" w:cstheme="majorBidi"/>
          <w:color w:val="1C1E21"/>
          <w:sz w:val="24"/>
          <w:szCs w:val="24"/>
        </w:rPr>
        <w:t>giving preference to</w:t>
      </w:r>
      <w:r w:rsidR="0008660E" w:rsidRPr="0037788F">
        <w:rPr>
          <w:rFonts w:asciiTheme="majorBidi" w:hAnsiTheme="majorBidi" w:cstheme="majorBidi"/>
          <w:color w:val="1C1E21"/>
          <w:sz w:val="24"/>
          <w:szCs w:val="24"/>
        </w:rPr>
        <w:t xml:space="preserve"> a chaotic narrative </w:t>
      </w:r>
      <w:r w:rsidR="00A56CE9">
        <w:rPr>
          <w:rFonts w:asciiTheme="majorBidi" w:hAnsiTheme="majorBidi" w:cstheme="majorBidi"/>
          <w:color w:val="1C1E21"/>
          <w:sz w:val="24"/>
          <w:szCs w:val="24"/>
        </w:rPr>
        <w:t>over</w:t>
      </w:r>
      <w:r w:rsidR="0008660E" w:rsidRPr="0037788F">
        <w:rPr>
          <w:rFonts w:asciiTheme="majorBidi" w:hAnsiTheme="majorBidi" w:cstheme="majorBidi"/>
          <w:color w:val="1C1E21"/>
          <w:sz w:val="24"/>
          <w:szCs w:val="24"/>
        </w:rPr>
        <w:t xml:space="preserve"> the normative one. </w:t>
      </w:r>
      <w:r w:rsidR="00A56CE9">
        <w:rPr>
          <w:rFonts w:asciiTheme="majorBidi" w:hAnsiTheme="majorBidi" w:cstheme="majorBidi"/>
          <w:color w:val="1C1E21"/>
          <w:sz w:val="24"/>
          <w:szCs w:val="24"/>
        </w:rPr>
        <w:t xml:space="preserve">Research </w:t>
      </w:r>
      <w:r w:rsidR="00A56CE9">
        <w:rPr>
          <w:rFonts w:asciiTheme="majorBidi" w:hAnsiTheme="majorBidi" w:cstheme="majorBidi"/>
          <w:color w:val="1C1E21"/>
          <w:sz w:val="24"/>
          <w:szCs w:val="24"/>
        </w:rPr>
        <w:lastRenderedPageBreak/>
        <w:t>was given political clout</w:t>
      </w:r>
      <w:r w:rsidR="0008660E" w:rsidRPr="0037788F">
        <w:rPr>
          <w:rFonts w:asciiTheme="majorBidi" w:hAnsiTheme="majorBidi" w:cstheme="majorBidi"/>
          <w:color w:val="1C1E21"/>
          <w:sz w:val="24"/>
          <w:szCs w:val="24"/>
        </w:rPr>
        <w:t xml:space="preserve">, ridiculing </w:t>
      </w:r>
      <w:r w:rsidR="00AB6D75" w:rsidRPr="0037788F">
        <w:rPr>
          <w:rFonts w:asciiTheme="majorBidi" w:hAnsiTheme="majorBidi" w:cstheme="majorBidi"/>
          <w:color w:val="1C1E21"/>
          <w:sz w:val="24"/>
          <w:szCs w:val="24"/>
        </w:rPr>
        <w:t xml:space="preserve">certain </w:t>
      </w:r>
      <w:r w:rsidR="0008660E" w:rsidRPr="0037788F">
        <w:rPr>
          <w:rFonts w:asciiTheme="majorBidi" w:hAnsiTheme="majorBidi" w:cstheme="majorBidi"/>
          <w:color w:val="1C1E21"/>
          <w:sz w:val="24"/>
          <w:szCs w:val="24"/>
        </w:rPr>
        <w:t>researchers as ‘messianic</w:t>
      </w:r>
      <w:r w:rsidR="00A56CE9">
        <w:rPr>
          <w:rFonts w:asciiTheme="majorBidi" w:hAnsiTheme="majorBidi" w:cstheme="majorBidi"/>
          <w:color w:val="1C1E21"/>
          <w:sz w:val="24"/>
          <w:szCs w:val="24"/>
        </w:rPr>
        <w:t>,</w:t>
      </w:r>
      <w:r w:rsidR="0008660E" w:rsidRPr="0037788F">
        <w:rPr>
          <w:rFonts w:asciiTheme="majorBidi" w:hAnsiTheme="majorBidi" w:cstheme="majorBidi"/>
          <w:color w:val="1C1E21"/>
          <w:sz w:val="24"/>
          <w:szCs w:val="24"/>
        </w:rPr>
        <w:t>’</w:t>
      </w:r>
      <w:r w:rsidR="00A56CE9">
        <w:rPr>
          <w:rFonts w:asciiTheme="majorBidi" w:hAnsiTheme="majorBidi" w:cstheme="majorBidi"/>
          <w:color w:val="1C1E21"/>
          <w:sz w:val="24"/>
          <w:szCs w:val="24"/>
        </w:rPr>
        <w:t xml:space="preserve"> while</w:t>
      </w:r>
      <w:r w:rsidR="0008660E" w:rsidRPr="0037788F">
        <w:rPr>
          <w:rFonts w:asciiTheme="majorBidi" w:hAnsiTheme="majorBidi" w:cstheme="majorBidi"/>
          <w:color w:val="1C1E21"/>
          <w:sz w:val="24"/>
          <w:szCs w:val="24"/>
        </w:rPr>
        <w:t xml:space="preserve"> </w:t>
      </w:r>
      <w:r w:rsidR="00A56CE9">
        <w:rPr>
          <w:rFonts w:asciiTheme="majorBidi" w:hAnsiTheme="majorBidi" w:cstheme="majorBidi"/>
          <w:color w:val="1C1E21"/>
          <w:sz w:val="24"/>
          <w:szCs w:val="24"/>
        </w:rPr>
        <w:t>cultivating</w:t>
      </w:r>
      <w:r w:rsidR="0008660E" w:rsidRPr="0037788F">
        <w:rPr>
          <w:rFonts w:asciiTheme="majorBidi" w:hAnsiTheme="majorBidi" w:cstheme="majorBidi"/>
          <w:color w:val="1C1E21"/>
          <w:sz w:val="24"/>
          <w:szCs w:val="24"/>
        </w:rPr>
        <w:t xml:space="preserve"> </w:t>
      </w:r>
      <w:r w:rsidR="00A56CE9" w:rsidRPr="0037788F">
        <w:rPr>
          <w:rFonts w:asciiTheme="majorBidi" w:hAnsiTheme="majorBidi" w:cstheme="majorBidi"/>
          <w:color w:val="1C1E21"/>
          <w:sz w:val="24"/>
          <w:szCs w:val="24"/>
        </w:rPr>
        <w:t>‘</w:t>
      </w:r>
      <w:proofErr w:type="spellStart"/>
      <w:r w:rsidR="00A56CE9">
        <w:rPr>
          <w:rFonts w:asciiTheme="majorBidi" w:hAnsiTheme="majorBidi" w:cstheme="majorBidi"/>
          <w:color w:val="1C1E21"/>
          <w:sz w:val="24"/>
          <w:szCs w:val="24"/>
        </w:rPr>
        <w:t>messianism</w:t>
      </w:r>
      <w:proofErr w:type="spellEnd"/>
      <w:r w:rsidR="00A56CE9">
        <w:rPr>
          <w:rFonts w:asciiTheme="majorBidi" w:hAnsiTheme="majorBidi" w:cstheme="majorBidi"/>
          <w:color w:val="1C1E21"/>
          <w:sz w:val="24"/>
          <w:szCs w:val="24"/>
        </w:rPr>
        <w:t>-free</w:t>
      </w:r>
      <w:r w:rsidR="00A56CE9" w:rsidRPr="0037788F">
        <w:rPr>
          <w:rFonts w:asciiTheme="majorBidi" w:hAnsiTheme="majorBidi" w:cstheme="majorBidi"/>
          <w:color w:val="1C1E21"/>
          <w:sz w:val="24"/>
          <w:szCs w:val="24"/>
        </w:rPr>
        <w:t xml:space="preserve">’ </w:t>
      </w:r>
      <w:r w:rsidR="0008660E" w:rsidRPr="0037788F">
        <w:rPr>
          <w:rFonts w:asciiTheme="majorBidi" w:hAnsiTheme="majorBidi" w:cstheme="majorBidi"/>
          <w:color w:val="1C1E21"/>
          <w:sz w:val="24"/>
          <w:szCs w:val="24"/>
        </w:rPr>
        <w:t>historical theories</w:t>
      </w:r>
      <w:r w:rsidR="00A56CE9">
        <w:rPr>
          <w:rFonts w:asciiTheme="majorBidi" w:hAnsiTheme="majorBidi" w:cstheme="majorBidi"/>
          <w:color w:val="1C1E21"/>
          <w:sz w:val="24"/>
          <w:szCs w:val="24"/>
        </w:rPr>
        <w:t>,</w:t>
      </w:r>
      <w:r w:rsidR="0008660E" w:rsidRPr="0037788F">
        <w:rPr>
          <w:rFonts w:asciiTheme="majorBidi" w:hAnsiTheme="majorBidi" w:cstheme="majorBidi"/>
          <w:color w:val="1C1E21"/>
          <w:sz w:val="24"/>
          <w:szCs w:val="24"/>
        </w:rPr>
        <w:t xml:space="preserve"> leading to ‘normali</w:t>
      </w:r>
      <w:r w:rsidR="00A56CE9">
        <w:rPr>
          <w:rFonts w:asciiTheme="majorBidi" w:hAnsiTheme="majorBidi" w:cstheme="majorBidi"/>
          <w:color w:val="1C1E21"/>
          <w:sz w:val="24"/>
          <w:szCs w:val="24"/>
        </w:rPr>
        <w:t>zation’ of history.</w:t>
      </w:r>
      <w:r w:rsidR="00AB6D75" w:rsidRPr="0037788F">
        <w:rPr>
          <w:rFonts w:asciiTheme="majorBidi" w:hAnsiTheme="majorBidi" w:cstheme="majorBidi"/>
          <w:color w:val="1C1E21"/>
          <w:sz w:val="24"/>
          <w:szCs w:val="24"/>
        </w:rPr>
        <w:t xml:space="preserve"> Israeli academic research is characterized by a dialectical and paradoxical approach: on the one hand, it views </w:t>
      </w:r>
      <w:proofErr w:type="spellStart"/>
      <w:r w:rsidR="00AB6D75" w:rsidRPr="0037788F">
        <w:rPr>
          <w:rFonts w:asciiTheme="majorBidi" w:hAnsiTheme="majorBidi" w:cstheme="majorBidi"/>
          <w:color w:val="1C1E21"/>
          <w:sz w:val="24"/>
          <w:szCs w:val="24"/>
        </w:rPr>
        <w:t>messianism</w:t>
      </w:r>
      <w:proofErr w:type="spellEnd"/>
      <w:r w:rsidR="00AB6D75" w:rsidRPr="0037788F">
        <w:rPr>
          <w:rFonts w:asciiTheme="majorBidi" w:hAnsiTheme="majorBidi" w:cstheme="majorBidi"/>
          <w:color w:val="1C1E21"/>
          <w:sz w:val="24"/>
          <w:szCs w:val="24"/>
        </w:rPr>
        <w:t xml:space="preserve"> as a mythological, allegorical, abstract and metaphysical phenomenon, while, on the other hand, it normalizes the concept of Zionism in its secular form, </w:t>
      </w:r>
      <w:r w:rsidR="00A56CE9">
        <w:rPr>
          <w:rFonts w:asciiTheme="majorBidi" w:hAnsiTheme="majorBidi" w:cstheme="majorBidi"/>
          <w:color w:val="1C1E21"/>
          <w:sz w:val="24"/>
          <w:szCs w:val="24"/>
        </w:rPr>
        <w:t>removing</w:t>
      </w:r>
      <w:r w:rsidR="00AB6D75" w:rsidRPr="0037788F">
        <w:rPr>
          <w:rFonts w:asciiTheme="majorBidi" w:hAnsiTheme="majorBidi" w:cstheme="majorBidi"/>
          <w:color w:val="1C1E21"/>
          <w:sz w:val="24"/>
          <w:szCs w:val="24"/>
        </w:rPr>
        <w:t xml:space="preserve"> any </w:t>
      </w:r>
      <w:r w:rsidR="00A56CE9">
        <w:rPr>
          <w:rFonts w:asciiTheme="majorBidi" w:hAnsiTheme="majorBidi" w:cstheme="majorBidi"/>
          <w:color w:val="1C1E21"/>
          <w:sz w:val="24"/>
          <w:szCs w:val="24"/>
        </w:rPr>
        <w:t xml:space="preserve">hint of </w:t>
      </w:r>
      <w:r w:rsidR="00AB6D75" w:rsidRPr="0037788F">
        <w:rPr>
          <w:rFonts w:asciiTheme="majorBidi" w:hAnsiTheme="majorBidi" w:cstheme="majorBidi"/>
          <w:color w:val="1C1E21"/>
          <w:sz w:val="24"/>
          <w:szCs w:val="24"/>
        </w:rPr>
        <w:t>redempt</w:t>
      </w:r>
      <w:r w:rsidR="006E0122" w:rsidRPr="0037788F">
        <w:rPr>
          <w:rFonts w:asciiTheme="majorBidi" w:hAnsiTheme="majorBidi" w:cstheme="majorBidi"/>
          <w:color w:val="1C1E21"/>
          <w:sz w:val="24"/>
          <w:szCs w:val="24"/>
        </w:rPr>
        <w:t>ive inspiration</w:t>
      </w:r>
      <w:r w:rsidR="00AB6D75" w:rsidRPr="0037788F">
        <w:rPr>
          <w:rFonts w:asciiTheme="majorBidi" w:hAnsiTheme="majorBidi" w:cstheme="majorBidi"/>
          <w:color w:val="1C1E21"/>
          <w:sz w:val="24"/>
          <w:szCs w:val="24"/>
        </w:rPr>
        <w:t>.</w:t>
      </w:r>
      <w:r w:rsidR="00605853" w:rsidRPr="0037788F">
        <w:rPr>
          <w:rFonts w:asciiTheme="majorBidi" w:hAnsiTheme="majorBidi" w:cstheme="majorBidi"/>
          <w:color w:val="1C1E21"/>
          <w:sz w:val="24"/>
          <w:szCs w:val="24"/>
        </w:rPr>
        <w:t xml:space="preserve"> Thus, ac</w:t>
      </w:r>
      <w:r w:rsidR="00A56CE9">
        <w:rPr>
          <w:rFonts w:asciiTheme="majorBidi" w:hAnsiTheme="majorBidi" w:cstheme="majorBidi"/>
          <w:color w:val="1C1E21"/>
          <w:sz w:val="24"/>
          <w:szCs w:val="24"/>
        </w:rPr>
        <w:t>ademic research attempts to blur</w:t>
      </w:r>
      <w:r w:rsidR="00605853" w:rsidRPr="0037788F">
        <w:rPr>
          <w:rFonts w:asciiTheme="majorBidi" w:hAnsiTheme="majorBidi" w:cstheme="majorBidi"/>
          <w:color w:val="1C1E21"/>
          <w:sz w:val="24"/>
          <w:szCs w:val="24"/>
        </w:rPr>
        <w:t xml:space="preserve"> the dualism of </w:t>
      </w:r>
      <w:proofErr w:type="spellStart"/>
      <w:r w:rsidR="00605853" w:rsidRPr="0037788F">
        <w:rPr>
          <w:rFonts w:asciiTheme="majorBidi" w:hAnsiTheme="majorBidi" w:cstheme="majorBidi"/>
          <w:color w:val="1C1E21"/>
          <w:sz w:val="24"/>
          <w:szCs w:val="24"/>
        </w:rPr>
        <w:t>messianism</w:t>
      </w:r>
      <w:proofErr w:type="spellEnd"/>
      <w:r w:rsidR="00605853" w:rsidRPr="0037788F">
        <w:rPr>
          <w:rFonts w:asciiTheme="majorBidi" w:hAnsiTheme="majorBidi" w:cstheme="majorBidi"/>
          <w:color w:val="1C1E21"/>
          <w:sz w:val="24"/>
          <w:szCs w:val="24"/>
        </w:rPr>
        <w:t xml:space="preserve"> - normative vs. chaotic - </w:t>
      </w:r>
      <w:r w:rsidR="00A56CE9">
        <w:rPr>
          <w:rFonts w:asciiTheme="majorBidi" w:hAnsiTheme="majorBidi" w:cstheme="majorBidi"/>
          <w:color w:val="1C1E21"/>
          <w:sz w:val="24"/>
          <w:szCs w:val="24"/>
        </w:rPr>
        <w:t xml:space="preserve">and </w:t>
      </w:r>
      <w:r w:rsidR="00605853" w:rsidRPr="0037788F">
        <w:rPr>
          <w:rFonts w:asciiTheme="majorBidi" w:hAnsiTheme="majorBidi" w:cstheme="majorBidi"/>
          <w:color w:val="1C1E21"/>
          <w:sz w:val="24"/>
          <w:szCs w:val="24"/>
        </w:rPr>
        <w:t xml:space="preserve">to normalize </w:t>
      </w:r>
      <w:r w:rsidR="00A56CE9">
        <w:rPr>
          <w:rFonts w:asciiTheme="majorBidi" w:hAnsiTheme="majorBidi" w:cstheme="majorBidi"/>
          <w:color w:val="1C1E21"/>
          <w:sz w:val="24"/>
          <w:szCs w:val="24"/>
        </w:rPr>
        <w:t>Zionist</w:t>
      </w:r>
      <w:r w:rsidR="00605853" w:rsidRPr="0037788F">
        <w:rPr>
          <w:rFonts w:asciiTheme="majorBidi" w:hAnsiTheme="majorBidi" w:cstheme="majorBidi"/>
          <w:color w:val="1C1E21"/>
          <w:sz w:val="24"/>
          <w:szCs w:val="24"/>
        </w:rPr>
        <w:t xml:space="preserve"> history </w:t>
      </w:r>
      <w:r w:rsidR="00A56CE9">
        <w:rPr>
          <w:rFonts w:asciiTheme="majorBidi" w:hAnsiTheme="majorBidi" w:cstheme="majorBidi"/>
          <w:color w:val="1C1E21"/>
          <w:sz w:val="24"/>
          <w:szCs w:val="24"/>
        </w:rPr>
        <w:t>and to present Zionism</w:t>
      </w:r>
      <w:r w:rsidR="00605853" w:rsidRPr="0037788F">
        <w:rPr>
          <w:rFonts w:asciiTheme="majorBidi" w:hAnsiTheme="majorBidi" w:cstheme="majorBidi"/>
          <w:color w:val="1C1E21"/>
          <w:sz w:val="24"/>
          <w:szCs w:val="24"/>
        </w:rPr>
        <w:t xml:space="preserve"> as </w:t>
      </w:r>
      <w:r w:rsidR="00A56CE9">
        <w:rPr>
          <w:rFonts w:asciiTheme="majorBidi" w:hAnsiTheme="majorBidi" w:cstheme="majorBidi"/>
          <w:color w:val="1C1E21"/>
          <w:sz w:val="24"/>
          <w:szCs w:val="24"/>
        </w:rPr>
        <w:t>just one of many</w:t>
      </w:r>
      <w:r w:rsidR="00605853" w:rsidRPr="0037788F">
        <w:rPr>
          <w:rFonts w:asciiTheme="majorBidi" w:hAnsiTheme="majorBidi" w:cstheme="majorBidi"/>
          <w:color w:val="1C1E21"/>
          <w:sz w:val="24"/>
          <w:szCs w:val="24"/>
        </w:rPr>
        <w:t xml:space="preserve"> national liberation movement</w:t>
      </w:r>
      <w:r w:rsidR="00A56CE9">
        <w:rPr>
          <w:rFonts w:asciiTheme="majorBidi" w:hAnsiTheme="majorBidi" w:cstheme="majorBidi"/>
          <w:color w:val="1C1E21"/>
          <w:sz w:val="24"/>
          <w:szCs w:val="24"/>
        </w:rPr>
        <w:t>s in the modern era</w:t>
      </w:r>
      <w:r w:rsidR="00605853" w:rsidRPr="0037788F">
        <w:rPr>
          <w:rFonts w:asciiTheme="majorBidi" w:hAnsiTheme="majorBidi" w:cstheme="majorBidi"/>
          <w:color w:val="1C1E21"/>
          <w:sz w:val="24"/>
          <w:szCs w:val="24"/>
        </w:rPr>
        <w:t>.</w:t>
      </w:r>
    </w:p>
    <w:p w:rsidR="00DB7BC7" w:rsidRPr="0037788F" w:rsidRDefault="00DB7BC7" w:rsidP="00A56CE9">
      <w:pPr>
        <w:shd w:val="clear" w:color="auto" w:fill="FFFFFF"/>
        <w:spacing w:before="120" w:after="120" w:line="360" w:lineRule="auto"/>
        <w:ind w:firstLine="720"/>
        <w:jc w:val="both"/>
        <w:rPr>
          <w:rFonts w:asciiTheme="majorBidi" w:hAnsiTheme="majorBidi" w:cstheme="majorBidi"/>
          <w:color w:val="1C1E21"/>
          <w:sz w:val="24"/>
          <w:szCs w:val="24"/>
        </w:rPr>
      </w:pPr>
      <w:r w:rsidRPr="0037788F">
        <w:rPr>
          <w:rFonts w:asciiTheme="majorBidi" w:hAnsiTheme="majorBidi" w:cstheme="majorBidi"/>
          <w:color w:val="1C1E21"/>
          <w:sz w:val="24"/>
          <w:szCs w:val="24"/>
        </w:rPr>
        <w:t xml:space="preserve">I would like to challenge the ‘crisis historiography’ that has </w:t>
      </w:r>
      <w:r w:rsidR="00D10D99" w:rsidRPr="0037788F">
        <w:rPr>
          <w:rFonts w:asciiTheme="majorBidi" w:hAnsiTheme="majorBidi" w:cstheme="majorBidi"/>
          <w:color w:val="1C1E21"/>
          <w:sz w:val="24"/>
          <w:szCs w:val="24"/>
        </w:rPr>
        <w:t>dominated</w:t>
      </w:r>
      <w:r w:rsidRPr="0037788F">
        <w:rPr>
          <w:rFonts w:asciiTheme="majorBidi" w:hAnsiTheme="majorBidi" w:cstheme="majorBidi"/>
          <w:color w:val="1C1E21"/>
          <w:sz w:val="24"/>
          <w:szCs w:val="24"/>
        </w:rPr>
        <w:t xml:space="preserve"> Zionist historiography until now, and to examine the roots of Zionism in the Sephardic Diaspora communities. The purpose of Zionist historiography </w:t>
      </w:r>
      <w:r w:rsidR="00FF7E48" w:rsidRPr="0037788F">
        <w:rPr>
          <w:rFonts w:asciiTheme="majorBidi" w:hAnsiTheme="majorBidi" w:cstheme="majorBidi"/>
          <w:color w:val="1C1E21"/>
          <w:sz w:val="24"/>
          <w:szCs w:val="24"/>
        </w:rPr>
        <w:t>in disconnecting the 16</w:t>
      </w:r>
      <w:r w:rsidR="00FF7E48" w:rsidRPr="0037788F">
        <w:rPr>
          <w:rFonts w:asciiTheme="majorBidi" w:hAnsiTheme="majorBidi" w:cstheme="majorBidi"/>
          <w:color w:val="1C1E21"/>
          <w:sz w:val="24"/>
          <w:szCs w:val="24"/>
          <w:vertAlign w:val="superscript"/>
        </w:rPr>
        <w:t>th</w:t>
      </w:r>
      <w:r w:rsidR="00FF7E48" w:rsidRPr="0037788F">
        <w:rPr>
          <w:rFonts w:asciiTheme="majorBidi" w:hAnsiTheme="majorBidi" w:cstheme="majorBidi"/>
          <w:color w:val="1C1E21"/>
          <w:sz w:val="24"/>
          <w:szCs w:val="24"/>
        </w:rPr>
        <w:t xml:space="preserve"> C. from the 19</w:t>
      </w:r>
      <w:r w:rsidR="00FF7E48" w:rsidRPr="0037788F">
        <w:rPr>
          <w:rFonts w:asciiTheme="majorBidi" w:hAnsiTheme="majorBidi" w:cstheme="majorBidi"/>
          <w:color w:val="1C1E21"/>
          <w:sz w:val="24"/>
          <w:szCs w:val="24"/>
          <w:vertAlign w:val="superscript"/>
        </w:rPr>
        <w:t>th</w:t>
      </w:r>
      <w:r w:rsidR="00FF7E48" w:rsidRPr="0037788F">
        <w:rPr>
          <w:rFonts w:asciiTheme="majorBidi" w:hAnsiTheme="majorBidi" w:cstheme="majorBidi"/>
          <w:color w:val="1C1E21"/>
          <w:sz w:val="24"/>
          <w:szCs w:val="24"/>
        </w:rPr>
        <w:t xml:space="preserve"> C. is to take credit for </w:t>
      </w:r>
      <w:proofErr w:type="spellStart"/>
      <w:r w:rsidR="00FF7E48" w:rsidRPr="0037788F">
        <w:rPr>
          <w:rFonts w:asciiTheme="majorBidi" w:hAnsiTheme="majorBidi" w:cstheme="majorBidi"/>
          <w:i/>
          <w:iCs/>
          <w:color w:val="1C1E21"/>
          <w:sz w:val="24"/>
          <w:szCs w:val="24"/>
        </w:rPr>
        <w:t>Shivat</w:t>
      </w:r>
      <w:proofErr w:type="spellEnd"/>
      <w:r w:rsidR="00FF7E48" w:rsidRPr="0037788F">
        <w:rPr>
          <w:rFonts w:asciiTheme="majorBidi" w:hAnsiTheme="majorBidi" w:cstheme="majorBidi"/>
          <w:i/>
          <w:iCs/>
          <w:color w:val="1C1E21"/>
          <w:sz w:val="24"/>
          <w:szCs w:val="24"/>
        </w:rPr>
        <w:t xml:space="preserve"> Zion</w:t>
      </w:r>
      <w:r w:rsidR="00FF7E48" w:rsidRPr="0037788F">
        <w:rPr>
          <w:rFonts w:asciiTheme="majorBidi" w:hAnsiTheme="majorBidi" w:cstheme="majorBidi"/>
          <w:color w:val="1C1E21"/>
          <w:sz w:val="24"/>
          <w:szCs w:val="24"/>
        </w:rPr>
        <w:t xml:space="preserve"> - the great return-to-Zion movement that began in the 16</w:t>
      </w:r>
      <w:r w:rsidR="00FF7E48" w:rsidRPr="0037788F">
        <w:rPr>
          <w:rFonts w:asciiTheme="majorBidi" w:hAnsiTheme="majorBidi" w:cstheme="majorBidi"/>
          <w:color w:val="1C1E21"/>
          <w:sz w:val="24"/>
          <w:szCs w:val="24"/>
          <w:vertAlign w:val="superscript"/>
        </w:rPr>
        <w:t>th</w:t>
      </w:r>
      <w:r w:rsidR="00FF7E48" w:rsidRPr="0037788F">
        <w:rPr>
          <w:rFonts w:asciiTheme="majorBidi" w:hAnsiTheme="majorBidi" w:cstheme="majorBidi"/>
          <w:color w:val="1C1E21"/>
          <w:sz w:val="24"/>
          <w:szCs w:val="24"/>
        </w:rPr>
        <w:t xml:space="preserve"> century, the century that announced a new er</w:t>
      </w:r>
      <w:r w:rsidR="00A56CE9">
        <w:rPr>
          <w:rFonts w:asciiTheme="majorBidi" w:hAnsiTheme="majorBidi" w:cstheme="majorBidi"/>
          <w:color w:val="1C1E21"/>
          <w:sz w:val="24"/>
          <w:szCs w:val="24"/>
        </w:rPr>
        <w:t>a in Israel’s history. It wants</w:t>
      </w:r>
      <w:r w:rsidR="00FF7E48" w:rsidRPr="0037788F">
        <w:rPr>
          <w:rFonts w:asciiTheme="majorBidi" w:hAnsiTheme="majorBidi" w:cstheme="majorBidi"/>
          <w:color w:val="1C1E21"/>
          <w:sz w:val="24"/>
          <w:szCs w:val="24"/>
        </w:rPr>
        <w:t xml:space="preserve"> exclusive credit for national activism</w:t>
      </w:r>
      <w:r w:rsidR="00B5639D" w:rsidRPr="0037788F">
        <w:rPr>
          <w:rFonts w:asciiTheme="majorBidi" w:hAnsiTheme="majorBidi" w:cstheme="majorBidi"/>
          <w:color w:val="1C1E21"/>
          <w:sz w:val="24"/>
          <w:szCs w:val="24"/>
        </w:rPr>
        <w:t>,</w:t>
      </w:r>
      <w:r w:rsidR="00FF7E48" w:rsidRPr="0037788F">
        <w:rPr>
          <w:rFonts w:asciiTheme="majorBidi" w:hAnsiTheme="majorBidi" w:cstheme="majorBidi"/>
          <w:color w:val="1C1E21"/>
          <w:sz w:val="24"/>
          <w:szCs w:val="24"/>
        </w:rPr>
        <w:t xml:space="preserve"> and to </w:t>
      </w:r>
      <w:r w:rsidR="00A56CE9">
        <w:rPr>
          <w:rFonts w:asciiTheme="majorBidi" w:hAnsiTheme="majorBidi" w:cstheme="majorBidi"/>
          <w:color w:val="1C1E21"/>
          <w:sz w:val="24"/>
          <w:szCs w:val="24"/>
        </w:rPr>
        <w:t>‘</w:t>
      </w:r>
      <w:r w:rsidR="00B5639D" w:rsidRPr="0037788F">
        <w:rPr>
          <w:rFonts w:asciiTheme="majorBidi" w:hAnsiTheme="majorBidi" w:cstheme="majorBidi"/>
          <w:color w:val="1C1E21"/>
          <w:sz w:val="24"/>
          <w:szCs w:val="24"/>
        </w:rPr>
        <w:t>normalize</w:t>
      </w:r>
      <w:r w:rsidR="00A56CE9">
        <w:rPr>
          <w:rFonts w:asciiTheme="majorBidi" w:hAnsiTheme="majorBidi" w:cstheme="majorBidi"/>
          <w:color w:val="1C1E21"/>
          <w:sz w:val="24"/>
          <w:szCs w:val="24"/>
        </w:rPr>
        <w:t>’</w:t>
      </w:r>
      <w:r w:rsidR="00B5639D" w:rsidRPr="0037788F">
        <w:rPr>
          <w:rFonts w:asciiTheme="majorBidi" w:hAnsiTheme="majorBidi" w:cstheme="majorBidi"/>
          <w:color w:val="1C1E21"/>
          <w:sz w:val="24"/>
          <w:szCs w:val="24"/>
        </w:rPr>
        <w:t xml:space="preserve"> </w:t>
      </w:r>
      <w:r w:rsidR="00FF7E48" w:rsidRPr="0037788F">
        <w:rPr>
          <w:rFonts w:asciiTheme="majorBidi" w:hAnsiTheme="majorBidi" w:cstheme="majorBidi"/>
          <w:color w:val="1C1E21"/>
          <w:sz w:val="24"/>
          <w:szCs w:val="24"/>
        </w:rPr>
        <w:t>history</w:t>
      </w:r>
      <w:r w:rsidR="00B5639D" w:rsidRPr="0037788F">
        <w:rPr>
          <w:rFonts w:asciiTheme="majorBidi" w:hAnsiTheme="majorBidi" w:cstheme="majorBidi"/>
          <w:color w:val="1C1E21"/>
          <w:sz w:val="24"/>
          <w:szCs w:val="24"/>
        </w:rPr>
        <w:t>, leaving out any</w:t>
      </w:r>
      <w:r w:rsidR="00FF7E48" w:rsidRPr="0037788F">
        <w:rPr>
          <w:rFonts w:asciiTheme="majorBidi" w:hAnsiTheme="majorBidi" w:cstheme="majorBidi"/>
          <w:color w:val="1C1E21"/>
          <w:sz w:val="24"/>
          <w:szCs w:val="24"/>
        </w:rPr>
        <w:t xml:space="preserve"> </w:t>
      </w:r>
      <w:r w:rsidR="00B5639D" w:rsidRPr="0037788F">
        <w:rPr>
          <w:rFonts w:asciiTheme="majorBidi" w:hAnsiTheme="majorBidi" w:cstheme="majorBidi"/>
          <w:color w:val="1C1E21"/>
          <w:sz w:val="24"/>
          <w:szCs w:val="24"/>
        </w:rPr>
        <w:t>element</w:t>
      </w:r>
      <w:r w:rsidR="00FF7E48" w:rsidRPr="0037788F">
        <w:rPr>
          <w:rFonts w:asciiTheme="majorBidi" w:hAnsiTheme="majorBidi" w:cstheme="majorBidi"/>
          <w:color w:val="1C1E21"/>
          <w:sz w:val="24"/>
          <w:szCs w:val="24"/>
        </w:rPr>
        <w:t xml:space="preserve"> of </w:t>
      </w:r>
      <w:r w:rsidR="00B5639D" w:rsidRPr="0037788F">
        <w:rPr>
          <w:rFonts w:asciiTheme="majorBidi" w:hAnsiTheme="majorBidi" w:cstheme="majorBidi"/>
          <w:color w:val="1C1E21"/>
          <w:sz w:val="24"/>
          <w:szCs w:val="24"/>
        </w:rPr>
        <w:t>redemption</w:t>
      </w:r>
      <w:r w:rsidR="00FF7E48" w:rsidRPr="0037788F">
        <w:rPr>
          <w:rFonts w:asciiTheme="majorBidi" w:hAnsiTheme="majorBidi" w:cstheme="majorBidi"/>
          <w:color w:val="1C1E21"/>
          <w:sz w:val="24"/>
          <w:szCs w:val="24"/>
        </w:rPr>
        <w:t>.</w:t>
      </w:r>
      <w:r w:rsidR="00B5639D" w:rsidRPr="0037788F">
        <w:rPr>
          <w:rFonts w:asciiTheme="majorBidi" w:hAnsiTheme="majorBidi" w:cstheme="majorBidi"/>
          <w:color w:val="1C1E21"/>
          <w:sz w:val="24"/>
          <w:szCs w:val="24"/>
        </w:rPr>
        <w:t xml:space="preserve"> This explains the historiographical dispute taking place in recent decades among historians concerning </w:t>
      </w:r>
      <w:proofErr w:type="spellStart"/>
      <w:r w:rsidR="00B5639D" w:rsidRPr="0037788F">
        <w:rPr>
          <w:rFonts w:asciiTheme="majorBidi" w:hAnsiTheme="majorBidi" w:cstheme="majorBidi"/>
          <w:color w:val="1C1E21"/>
          <w:sz w:val="24"/>
          <w:szCs w:val="24"/>
        </w:rPr>
        <w:t>messianism</w:t>
      </w:r>
      <w:proofErr w:type="spellEnd"/>
      <w:r w:rsidR="00B5639D" w:rsidRPr="0037788F">
        <w:rPr>
          <w:rFonts w:asciiTheme="majorBidi" w:hAnsiTheme="majorBidi" w:cstheme="majorBidi"/>
          <w:color w:val="1C1E21"/>
          <w:sz w:val="24"/>
          <w:szCs w:val="24"/>
        </w:rPr>
        <w:t xml:space="preserve"> and the history of the Jewish </w:t>
      </w:r>
      <w:proofErr w:type="spellStart"/>
      <w:r w:rsidR="00B5639D" w:rsidRPr="00D10D99">
        <w:rPr>
          <w:rFonts w:asciiTheme="majorBidi" w:hAnsiTheme="majorBidi" w:cstheme="majorBidi"/>
          <w:color w:val="1C1E21"/>
          <w:sz w:val="24"/>
          <w:szCs w:val="24"/>
        </w:rPr>
        <w:t>Yishuv</w:t>
      </w:r>
      <w:proofErr w:type="spellEnd"/>
      <w:r w:rsidR="00B5639D" w:rsidRPr="0037788F">
        <w:rPr>
          <w:rFonts w:asciiTheme="majorBidi" w:hAnsiTheme="majorBidi" w:cstheme="majorBidi"/>
          <w:color w:val="1C1E21"/>
          <w:sz w:val="24"/>
          <w:szCs w:val="24"/>
        </w:rPr>
        <w:t xml:space="preserve"> in Eretz Yisrael in the modern era.</w:t>
      </w:r>
      <w:r w:rsidR="00B5639D" w:rsidRPr="0037788F">
        <w:rPr>
          <w:rStyle w:val="FootnoteReference"/>
          <w:rFonts w:asciiTheme="majorBidi" w:hAnsiTheme="majorBidi" w:cstheme="majorBidi"/>
          <w:color w:val="1C1E21"/>
          <w:sz w:val="24"/>
          <w:szCs w:val="24"/>
        </w:rPr>
        <w:footnoteReference w:id="36"/>
      </w:r>
      <w:r w:rsidR="00F62BF6" w:rsidRPr="0037788F">
        <w:rPr>
          <w:rFonts w:asciiTheme="majorBidi" w:hAnsiTheme="majorBidi" w:cstheme="majorBidi"/>
          <w:color w:val="1C1E21"/>
          <w:sz w:val="24"/>
          <w:szCs w:val="24"/>
        </w:rPr>
        <w:t xml:space="preserve"> Nineteenth century Zionism is none other than a stage in the aforementioned process, a reflection of the normative messianic concept, declaring a </w:t>
      </w:r>
      <w:r w:rsidR="00F62BF6" w:rsidRPr="0037788F">
        <w:rPr>
          <w:rFonts w:asciiTheme="majorBidi" w:hAnsiTheme="majorBidi" w:cstheme="majorBidi"/>
          <w:color w:val="1C1E21"/>
          <w:sz w:val="24"/>
          <w:szCs w:val="24"/>
        </w:rPr>
        <w:lastRenderedPageBreak/>
        <w:t>monopoly on the entire intellectual process. The unprecedented success of Zionism distracts from</w:t>
      </w:r>
      <w:r w:rsidR="00FF02D9" w:rsidRPr="0037788F">
        <w:rPr>
          <w:rFonts w:asciiTheme="majorBidi" w:hAnsiTheme="majorBidi" w:cstheme="majorBidi"/>
          <w:color w:val="1C1E21"/>
          <w:sz w:val="24"/>
          <w:szCs w:val="24"/>
        </w:rPr>
        <w:t xml:space="preserve"> the process as a whole, </w:t>
      </w:r>
      <w:r w:rsidR="00D10D99">
        <w:rPr>
          <w:rFonts w:asciiTheme="majorBidi" w:hAnsiTheme="majorBidi" w:cstheme="majorBidi"/>
          <w:color w:val="1C1E21"/>
          <w:sz w:val="24"/>
          <w:szCs w:val="24"/>
        </w:rPr>
        <w:t xml:space="preserve">from </w:t>
      </w:r>
      <w:r w:rsidR="00FF02D9" w:rsidRPr="0037788F">
        <w:rPr>
          <w:rFonts w:asciiTheme="majorBidi" w:hAnsiTheme="majorBidi" w:cstheme="majorBidi"/>
          <w:color w:val="1C1E21"/>
          <w:sz w:val="24"/>
          <w:szCs w:val="24"/>
        </w:rPr>
        <w:t xml:space="preserve">its shades and stages. Historical research </w:t>
      </w:r>
      <w:r w:rsidR="00A56CE9">
        <w:rPr>
          <w:rFonts w:asciiTheme="majorBidi" w:hAnsiTheme="majorBidi" w:cstheme="majorBidi"/>
          <w:color w:val="1C1E21"/>
          <w:sz w:val="24"/>
          <w:szCs w:val="24"/>
        </w:rPr>
        <w:t xml:space="preserve">has </w:t>
      </w:r>
      <w:r w:rsidR="00FF02D9" w:rsidRPr="0037788F">
        <w:rPr>
          <w:rFonts w:asciiTheme="majorBidi" w:hAnsiTheme="majorBidi" w:cstheme="majorBidi"/>
          <w:color w:val="1C1E21"/>
          <w:sz w:val="24"/>
          <w:szCs w:val="24"/>
        </w:rPr>
        <w:t xml:space="preserve">ignored </w:t>
      </w:r>
      <w:r w:rsidR="00A56CE9">
        <w:rPr>
          <w:rFonts w:asciiTheme="majorBidi" w:hAnsiTheme="majorBidi" w:cstheme="majorBidi"/>
          <w:color w:val="1C1E21"/>
          <w:sz w:val="24"/>
          <w:szCs w:val="24"/>
        </w:rPr>
        <w:t xml:space="preserve">the </w:t>
      </w:r>
      <w:r w:rsidR="00FF02D9" w:rsidRPr="0037788F">
        <w:rPr>
          <w:rFonts w:asciiTheme="majorBidi" w:hAnsiTheme="majorBidi" w:cstheme="majorBidi"/>
          <w:color w:val="1C1E21"/>
          <w:sz w:val="24"/>
          <w:szCs w:val="24"/>
        </w:rPr>
        <w:t xml:space="preserve">stages that preceded Zionism by many years, which nonetheless contained the elements of the Zionism </w:t>
      </w:r>
      <w:proofErr w:type="spellStart"/>
      <w:r w:rsidR="00FF02D9" w:rsidRPr="0037788F">
        <w:rPr>
          <w:rFonts w:asciiTheme="majorBidi" w:hAnsiTheme="majorBidi" w:cstheme="majorBidi"/>
          <w:color w:val="1C1E21"/>
          <w:sz w:val="24"/>
          <w:szCs w:val="24"/>
        </w:rPr>
        <w:t>endeavour</w:t>
      </w:r>
      <w:proofErr w:type="spellEnd"/>
      <w:r w:rsidR="00FF02D9" w:rsidRPr="0037788F">
        <w:rPr>
          <w:rFonts w:asciiTheme="majorBidi" w:hAnsiTheme="majorBidi" w:cstheme="majorBidi"/>
          <w:color w:val="1C1E21"/>
          <w:sz w:val="24"/>
          <w:szCs w:val="24"/>
        </w:rPr>
        <w:t>: spiritual foundations, conquest and settlement of the land, and legislation of a national</w:t>
      </w:r>
      <w:r w:rsidR="00C66AF0" w:rsidRPr="0037788F">
        <w:rPr>
          <w:rFonts w:asciiTheme="majorBidi" w:hAnsiTheme="majorBidi" w:cstheme="majorBidi"/>
          <w:color w:val="1C1E21"/>
          <w:sz w:val="24"/>
          <w:szCs w:val="24"/>
        </w:rPr>
        <w:t>ist</w:t>
      </w:r>
      <w:r w:rsidR="00FF02D9" w:rsidRPr="0037788F">
        <w:rPr>
          <w:rFonts w:asciiTheme="majorBidi" w:hAnsiTheme="majorBidi" w:cstheme="majorBidi"/>
          <w:color w:val="1C1E21"/>
          <w:sz w:val="24"/>
          <w:szCs w:val="24"/>
        </w:rPr>
        <w:t xml:space="preserve"> nature.</w:t>
      </w:r>
    </w:p>
    <w:p w:rsidR="00C66AF0" w:rsidRPr="0037788F" w:rsidRDefault="00D10D99" w:rsidP="00D10D99">
      <w:pPr>
        <w:shd w:val="clear" w:color="auto" w:fill="FFFFFF"/>
        <w:spacing w:before="120" w:after="120" w:line="360" w:lineRule="auto"/>
        <w:ind w:firstLine="720"/>
        <w:jc w:val="both"/>
        <w:rPr>
          <w:rFonts w:asciiTheme="majorBidi" w:hAnsiTheme="majorBidi" w:cstheme="majorBidi"/>
          <w:color w:val="1C1E21"/>
          <w:sz w:val="24"/>
          <w:szCs w:val="24"/>
        </w:rPr>
      </w:pPr>
      <w:r>
        <w:rPr>
          <w:rFonts w:asciiTheme="majorBidi" w:hAnsiTheme="majorBidi" w:cstheme="majorBidi"/>
          <w:color w:val="1C1E21"/>
          <w:sz w:val="24"/>
          <w:szCs w:val="24"/>
        </w:rPr>
        <w:t>I</w:t>
      </w:r>
      <w:r w:rsidR="007C07D8" w:rsidRPr="0037788F">
        <w:rPr>
          <w:rFonts w:asciiTheme="majorBidi" w:hAnsiTheme="majorBidi" w:cstheme="majorBidi"/>
          <w:color w:val="1C1E21"/>
          <w:sz w:val="24"/>
          <w:szCs w:val="24"/>
          <w:rtl/>
        </w:rPr>
        <w:t xml:space="preserve"> </w:t>
      </w:r>
      <w:r w:rsidR="007C07D8" w:rsidRPr="0037788F">
        <w:rPr>
          <w:rFonts w:asciiTheme="majorBidi" w:hAnsiTheme="majorBidi" w:cstheme="majorBidi"/>
          <w:color w:val="1C1E21"/>
          <w:sz w:val="24"/>
          <w:szCs w:val="24"/>
        </w:rPr>
        <w:t>would like to stress that the wellsprings of traditional Jewish wisdom were ever, and still are, the source from which Zionism fed,</w:t>
      </w:r>
      <w:r w:rsidR="00101B70" w:rsidRPr="0037788F">
        <w:rPr>
          <w:rStyle w:val="FootnoteReference"/>
          <w:rFonts w:asciiTheme="majorBidi" w:hAnsiTheme="majorBidi" w:cstheme="majorBidi"/>
          <w:color w:val="1C1E21"/>
          <w:sz w:val="24"/>
          <w:szCs w:val="24"/>
        </w:rPr>
        <w:footnoteReference w:id="37"/>
      </w:r>
      <w:r w:rsidR="007C07D8" w:rsidRPr="0037788F">
        <w:rPr>
          <w:rFonts w:asciiTheme="majorBidi" w:hAnsiTheme="majorBidi" w:cstheme="majorBidi"/>
          <w:color w:val="1C1E21"/>
          <w:sz w:val="24"/>
          <w:szCs w:val="24"/>
        </w:rPr>
        <w:t xml:space="preserve"> and it is inaccurate to settle for the triple paradigm that supposedly shaped Zionism exclusively: the Emancipation</w:t>
      </w:r>
      <w:r w:rsidR="00A56CE9">
        <w:rPr>
          <w:rFonts w:asciiTheme="majorBidi" w:hAnsiTheme="majorBidi" w:cstheme="majorBidi"/>
          <w:color w:val="1C1E21"/>
          <w:sz w:val="24"/>
          <w:szCs w:val="24"/>
        </w:rPr>
        <w:t>, i.e.</w:t>
      </w:r>
      <w:r w:rsidR="007C07D8" w:rsidRPr="0037788F">
        <w:rPr>
          <w:rFonts w:asciiTheme="majorBidi" w:hAnsiTheme="majorBidi" w:cstheme="majorBidi"/>
          <w:color w:val="1C1E21"/>
          <w:sz w:val="24"/>
          <w:szCs w:val="24"/>
        </w:rPr>
        <w:t xml:space="preserve"> secularization, anti-Semitism, and modern nationalism. This paradigm is correct concerning the communities in Christian countries, but less relevant in the Jewish communities in Muslim countries.</w:t>
      </w:r>
      <w:r w:rsidR="00E80687" w:rsidRPr="0037788F">
        <w:rPr>
          <w:rFonts w:asciiTheme="majorBidi" w:hAnsiTheme="majorBidi" w:cstheme="majorBidi"/>
          <w:color w:val="1C1E21"/>
          <w:sz w:val="24"/>
          <w:szCs w:val="24"/>
        </w:rPr>
        <w:t xml:space="preserve"> At the end of the 19</w:t>
      </w:r>
      <w:r w:rsidR="00E80687" w:rsidRPr="0037788F">
        <w:rPr>
          <w:rFonts w:asciiTheme="majorBidi" w:hAnsiTheme="majorBidi" w:cstheme="majorBidi"/>
          <w:color w:val="1C1E21"/>
          <w:sz w:val="24"/>
          <w:szCs w:val="24"/>
          <w:vertAlign w:val="superscript"/>
        </w:rPr>
        <w:t>th</w:t>
      </w:r>
      <w:r w:rsidR="00E80687" w:rsidRPr="0037788F">
        <w:rPr>
          <w:rFonts w:asciiTheme="majorBidi" w:hAnsiTheme="majorBidi" w:cstheme="majorBidi"/>
          <w:color w:val="1C1E21"/>
          <w:sz w:val="24"/>
          <w:szCs w:val="24"/>
        </w:rPr>
        <w:t xml:space="preserve"> century, these were the immediate factors that shaped the national ethos of Zionism in the Christian countries in eastern, central and western Europe. However, the deep roots </w:t>
      </w:r>
      <w:r w:rsidR="007E6A97" w:rsidRPr="0037788F">
        <w:rPr>
          <w:rFonts w:asciiTheme="majorBidi" w:hAnsiTheme="majorBidi" w:cstheme="majorBidi"/>
          <w:color w:val="1C1E21"/>
          <w:sz w:val="24"/>
          <w:szCs w:val="24"/>
        </w:rPr>
        <w:t xml:space="preserve">that led to the birth of Zionism were always the cultural roots. The Zionism nourished by the messianic concept embodies the aspiration for its destined land, which also has a universal destiny. Also the Zionism that arose from pogroms and crises, which aspired to a land of refuge and an answer to existential distress, was nourished by cultural roots. The essential difference between </w:t>
      </w:r>
      <w:r w:rsidR="00AA79FE" w:rsidRPr="0037788F">
        <w:rPr>
          <w:rFonts w:asciiTheme="majorBidi" w:hAnsiTheme="majorBidi" w:cstheme="majorBidi"/>
          <w:color w:val="1C1E21"/>
          <w:sz w:val="24"/>
          <w:szCs w:val="24"/>
        </w:rPr>
        <w:t>the approaches discussed above concerns the quality and the motivations of the Zionism that developed in the different Diasporas.</w:t>
      </w:r>
    </w:p>
    <w:p w:rsidR="00AA79FE" w:rsidRPr="0037788F" w:rsidRDefault="00AA79FE" w:rsidP="00D10D99">
      <w:pPr>
        <w:shd w:val="clear" w:color="auto" w:fill="FFFFFF"/>
        <w:spacing w:before="120" w:after="120" w:line="360" w:lineRule="auto"/>
        <w:ind w:firstLine="720"/>
        <w:jc w:val="both"/>
        <w:rPr>
          <w:rFonts w:asciiTheme="majorBidi" w:hAnsiTheme="majorBidi" w:cstheme="majorBidi"/>
          <w:color w:val="1C1E21"/>
          <w:sz w:val="24"/>
          <w:szCs w:val="24"/>
        </w:rPr>
      </w:pPr>
      <w:r w:rsidRPr="0037788F">
        <w:rPr>
          <w:rFonts w:asciiTheme="majorBidi" w:hAnsiTheme="majorBidi" w:cstheme="majorBidi"/>
          <w:color w:val="1C1E21"/>
          <w:sz w:val="24"/>
          <w:szCs w:val="24"/>
        </w:rPr>
        <w:t xml:space="preserve">Furthermore, it should be </w:t>
      </w:r>
      <w:r w:rsidR="00157DD7" w:rsidRPr="0037788F">
        <w:rPr>
          <w:rFonts w:asciiTheme="majorBidi" w:hAnsiTheme="majorBidi" w:cstheme="majorBidi"/>
          <w:color w:val="1C1E21"/>
          <w:sz w:val="24"/>
          <w:szCs w:val="24"/>
        </w:rPr>
        <w:t>noted</w:t>
      </w:r>
      <w:r w:rsidRPr="0037788F">
        <w:rPr>
          <w:rFonts w:asciiTheme="majorBidi" w:hAnsiTheme="majorBidi" w:cstheme="majorBidi"/>
          <w:color w:val="1C1E21"/>
          <w:sz w:val="24"/>
          <w:szCs w:val="24"/>
        </w:rPr>
        <w:t xml:space="preserve"> that Jewish nationalism preceded modern European nationalism, having its </w:t>
      </w:r>
      <w:r w:rsidR="00A56CE9">
        <w:rPr>
          <w:rFonts w:asciiTheme="majorBidi" w:hAnsiTheme="majorBidi" w:cstheme="majorBidi"/>
          <w:color w:val="1C1E21"/>
          <w:sz w:val="24"/>
          <w:szCs w:val="24"/>
        </w:rPr>
        <w:t>origins</w:t>
      </w:r>
      <w:r w:rsidRPr="0037788F">
        <w:rPr>
          <w:rFonts w:asciiTheme="majorBidi" w:hAnsiTheme="majorBidi" w:cstheme="majorBidi"/>
          <w:color w:val="1C1E21"/>
          <w:sz w:val="24"/>
          <w:szCs w:val="24"/>
        </w:rPr>
        <w:t xml:space="preserve"> in the Biblical period - nationalism that confronted and challenged the imperialist regimes of the ancient East.</w:t>
      </w:r>
      <w:r w:rsidR="00101B70" w:rsidRPr="0037788F">
        <w:rPr>
          <w:rFonts w:asciiTheme="majorBidi" w:hAnsiTheme="majorBidi" w:cstheme="majorBidi"/>
          <w:color w:val="1C1E21"/>
          <w:sz w:val="24"/>
          <w:szCs w:val="24"/>
        </w:rPr>
        <w:t xml:space="preserve"> Essentially, Jewish nationalism is rooted in the Biblical period, in which the Israelite nation lived as the ‘first true nation,’ in the words of Adrian Hastings.</w:t>
      </w:r>
      <w:r w:rsidR="00101B70" w:rsidRPr="0037788F">
        <w:rPr>
          <w:rStyle w:val="FootnoteReference"/>
          <w:rFonts w:asciiTheme="majorBidi" w:hAnsiTheme="majorBidi" w:cstheme="majorBidi"/>
          <w:color w:val="1C1E21"/>
          <w:sz w:val="24"/>
          <w:szCs w:val="24"/>
        </w:rPr>
        <w:footnoteReference w:id="38"/>
      </w:r>
      <w:r w:rsidR="00312497" w:rsidRPr="0037788F">
        <w:rPr>
          <w:rFonts w:asciiTheme="majorBidi" w:hAnsiTheme="majorBidi" w:cstheme="majorBidi"/>
          <w:color w:val="1C1E21"/>
          <w:sz w:val="24"/>
          <w:szCs w:val="24"/>
        </w:rPr>
        <w:t xml:space="preserve"> </w:t>
      </w:r>
      <w:r w:rsidR="00A14432" w:rsidRPr="0037788F">
        <w:rPr>
          <w:rFonts w:asciiTheme="majorBidi" w:hAnsiTheme="majorBidi" w:cstheme="majorBidi"/>
          <w:color w:val="1C1E21"/>
          <w:sz w:val="24"/>
          <w:szCs w:val="24"/>
        </w:rPr>
        <w:t>In the same vein,</w:t>
      </w:r>
      <w:r w:rsidR="00A14432" w:rsidRPr="00493C3E">
        <w:rPr>
          <w:rFonts w:asciiTheme="majorBidi" w:hAnsiTheme="majorBidi" w:cstheme="majorBidi"/>
          <w:color w:val="1C1E21"/>
          <w:sz w:val="24"/>
          <w:szCs w:val="24"/>
          <w:lang w:val="en-GB"/>
        </w:rPr>
        <w:t xml:space="preserve"> Gershom</w:t>
      </w:r>
      <w:r w:rsidR="00A14432" w:rsidRPr="0037788F">
        <w:rPr>
          <w:rFonts w:asciiTheme="majorBidi" w:hAnsiTheme="majorBidi" w:cstheme="majorBidi"/>
          <w:color w:val="1C1E21"/>
          <w:sz w:val="24"/>
          <w:szCs w:val="24"/>
        </w:rPr>
        <w:t xml:space="preserve"> Scholem saw</w:t>
      </w:r>
      <w:r w:rsidR="00D10D99">
        <w:rPr>
          <w:rFonts w:asciiTheme="majorBidi" w:hAnsiTheme="majorBidi" w:cstheme="majorBidi"/>
          <w:color w:val="1C1E21"/>
          <w:sz w:val="24"/>
          <w:szCs w:val="24"/>
        </w:rPr>
        <w:t xml:space="preserve"> in</w:t>
      </w:r>
      <w:r w:rsidR="00A14432" w:rsidRPr="0037788F">
        <w:rPr>
          <w:rFonts w:asciiTheme="majorBidi" w:hAnsiTheme="majorBidi" w:cstheme="majorBidi"/>
          <w:color w:val="1C1E21"/>
          <w:sz w:val="24"/>
          <w:szCs w:val="24"/>
        </w:rPr>
        <w:t xml:space="preserve"> Zionism and Hassidism, dialectically and paradoxically, a reflection of ‘</w:t>
      </w:r>
      <w:proofErr w:type="spellStart"/>
      <w:r w:rsidR="00A14432" w:rsidRPr="0037788F">
        <w:rPr>
          <w:rFonts w:asciiTheme="majorBidi" w:hAnsiTheme="majorBidi" w:cstheme="majorBidi"/>
          <w:color w:val="1C1E21"/>
          <w:sz w:val="24"/>
          <w:szCs w:val="24"/>
        </w:rPr>
        <w:t>Shabtaism</w:t>
      </w:r>
      <w:proofErr w:type="spellEnd"/>
      <w:r w:rsidR="00A14432" w:rsidRPr="0037788F">
        <w:rPr>
          <w:rFonts w:asciiTheme="majorBidi" w:hAnsiTheme="majorBidi" w:cstheme="majorBidi"/>
          <w:color w:val="1C1E21"/>
          <w:sz w:val="24"/>
          <w:szCs w:val="24"/>
        </w:rPr>
        <w:t xml:space="preserve">’ </w:t>
      </w:r>
      <w:r w:rsidR="00A14432" w:rsidRPr="0037788F">
        <w:rPr>
          <w:rFonts w:asciiTheme="majorBidi" w:hAnsiTheme="majorBidi" w:cstheme="majorBidi"/>
          <w:color w:val="1C1E21"/>
          <w:sz w:val="24"/>
          <w:szCs w:val="24"/>
        </w:rPr>
        <w:lastRenderedPageBreak/>
        <w:t xml:space="preserve">and, in this respect, drew from the wealth of Jewish wisdom </w:t>
      </w:r>
      <w:r w:rsidR="00D10D99">
        <w:rPr>
          <w:rFonts w:asciiTheme="majorBidi" w:hAnsiTheme="majorBidi" w:cstheme="majorBidi"/>
          <w:color w:val="1C1E21"/>
          <w:sz w:val="24"/>
          <w:szCs w:val="24"/>
        </w:rPr>
        <w:t>independent of</w:t>
      </w:r>
      <w:r w:rsidR="00A14432" w:rsidRPr="0037788F">
        <w:rPr>
          <w:rFonts w:asciiTheme="majorBidi" w:hAnsiTheme="majorBidi" w:cstheme="majorBidi"/>
          <w:color w:val="1C1E21"/>
          <w:sz w:val="24"/>
          <w:szCs w:val="24"/>
        </w:rPr>
        <w:t xml:space="preserve"> European nationalism. He saw in mysticism the national power of Judaism and, in Zionism, the factor that added a political aspect to Diaspora mysticism. </w:t>
      </w:r>
    </w:p>
    <w:p w:rsidR="00A14432" w:rsidRPr="0037788F" w:rsidRDefault="00A14432" w:rsidP="00D10D99">
      <w:pPr>
        <w:shd w:val="clear" w:color="auto" w:fill="FFFFFF"/>
        <w:spacing w:before="120" w:after="120" w:line="360" w:lineRule="auto"/>
        <w:ind w:firstLine="720"/>
        <w:jc w:val="both"/>
        <w:rPr>
          <w:rFonts w:asciiTheme="majorBidi" w:hAnsiTheme="majorBidi" w:cstheme="majorBidi"/>
          <w:color w:val="1C1E21"/>
          <w:sz w:val="24"/>
          <w:szCs w:val="24"/>
        </w:rPr>
      </w:pPr>
      <w:r w:rsidRPr="0037788F">
        <w:rPr>
          <w:rFonts w:asciiTheme="majorBidi" w:hAnsiTheme="majorBidi" w:cstheme="majorBidi"/>
          <w:color w:val="1C1E21"/>
          <w:sz w:val="24"/>
          <w:szCs w:val="24"/>
        </w:rPr>
        <w:t>In contrast, recently there has been some movement away from the dominant theme of ‘crisis historiography’ towards a minor tone of ‘organic historiography,’ certainly regarding Zionism in</w:t>
      </w:r>
      <w:r w:rsidR="00CB5A76" w:rsidRPr="0037788F">
        <w:rPr>
          <w:rFonts w:asciiTheme="majorBidi" w:hAnsiTheme="majorBidi" w:cstheme="majorBidi"/>
          <w:color w:val="1C1E21"/>
          <w:sz w:val="24"/>
          <w:szCs w:val="24"/>
        </w:rPr>
        <w:t xml:space="preserve"> the Sephardic Diaspora: Prof. Alon Gal describes it as ‘a movement of national continuity rooted in Jewish civilization and the cultural-political Jewish tradition,’ </w:t>
      </w:r>
      <w:r w:rsidR="00D10D99">
        <w:rPr>
          <w:rFonts w:asciiTheme="majorBidi" w:hAnsiTheme="majorBidi" w:cstheme="majorBidi"/>
          <w:color w:val="1C1E21"/>
          <w:sz w:val="24"/>
          <w:szCs w:val="24"/>
        </w:rPr>
        <w:t>as well as</w:t>
      </w:r>
      <w:r w:rsidR="005F5E7C" w:rsidRPr="0037788F">
        <w:rPr>
          <w:rFonts w:asciiTheme="majorBidi" w:hAnsiTheme="majorBidi" w:cstheme="majorBidi"/>
          <w:color w:val="1C1E21"/>
          <w:sz w:val="24"/>
          <w:szCs w:val="24"/>
        </w:rPr>
        <w:t xml:space="preserve"> ‘the Zionism of tradition, continuum and rebirt</w:t>
      </w:r>
      <w:r w:rsidR="00D10D99">
        <w:rPr>
          <w:rFonts w:asciiTheme="majorBidi" w:hAnsiTheme="majorBidi" w:cstheme="majorBidi"/>
          <w:color w:val="1C1E21"/>
          <w:sz w:val="24"/>
          <w:szCs w:val="24"/>
        </w:rPr>
        <w:t>h with a high Zionist potential.</w:t>
      </w:r>
      <w:r w:rsidR="005F5E7C" w:rsidRPr="0037788F">
        <w:rPr>
          <w:rFonts w:asciiTheme="majorBidi" w:hAnsiTheme="majorBidi" w:cstheme="majorBidi"/>
          <w:color w:val="1C1E21"/>
          <w:sz w:val="24"/>
          <w:szCs w:val="24"/>
        </w:rPr>
        <w:t>’</w:t>
      </w:r>
      <w:r w:rsidR="005F5E7C" w:rsidRPr="0037788F">
        <w:rPr>
          <w:rStyle w:val="FootnoteReference"/>
          <w:rFonts w:asciiTheme="majorBidi" w:hAnsiTheme="majorBidi" w:cstheme="majorBidi"/>
          <w:color w:val="1C1E21"/>
          <w:sz w:val="24"/>
          <w:szCs w:val="24"/>
        </w:rPr>
        <w:footnoteReference w:id="39"/>
      </w:r>
      <w:r w:rsidR="00A16D3D" w:rsidRPr="0037788F">
        <w:rPr>
          <w:rFonts w:asciiTheme="majorBidi" w:hAnsiTheme="majorBidi" w:cstheme="majorBidi"/>
          <w:color w:val="1C1E21"/>
          <w:sz w:val="24"/>
          <w:szCs w:val="24"/>
        </w:rPr>
        <w:t xml:space="preserve"> In the same vein, in the title of his research study, Dr. Yitzhak </w:t>
      </w:r>
      <w:proofErr w:type="spellStart"/>
      <w:r w:rsidR="00A16D3D" w:rsidRPr="0037788F">
        <w:rPr>
          <w:rFonts w:asciiTheme="majorBidi" w:hAnsiTheme="majorBidi" w:cstheme="majorBidi"/>
          <w:color w:val="1C1E21"/>
          <w:sz w:val="24"/>
          <w:szCs w:val="24"/>
        </w:rPr>
        <w:t>Bezalel</w:t>
      </w:r>
      <w:proofErr w:type="spellEnd"/>
      <w:r w:rsidR="00A16D3D" w:rsidRPr="0037788F">
        <w:rPr>
          <w:rFonts w:asciiTheme="majorBidi" w:hAnsiTheme="majorBidi" w:cstheme="majorBidi"/>
          <w:color w:val="1C1E21"/>
          <w:sz w:val="24"/>
          <w:szCs w:val="24"/>
        </w:rPr>
        <w:t xml:space="preserve"> quotes Nahum </w:t>
      </w:r>
      <w:proofErr w:type="spellStart"/>
      <w:r w:rsidR="00A16D3D" w:rsidRPr="0037788F">
        <w:rPr>
          <w:rFonts w:asciiTheme="majorBidi" w:hAnsiTheme="majorBidi" w:cstheme="majorBidi"/>
          <w:color w:val="1C1E21"/>
          <w:sz w:val="24"/>
          <w:szCs w:val="24"/>
        </w:rPr>
        <w:t>Sokolov</w:t>
      </w:r>
      <w:proofErr w:type="spellEnd"/>
      <w:r w:rsidR="00A16D3D" w:rsidRPr="0037788F">
        <w:rPr>
          <w:rFonts w:asciiTheme="majorBidi" w:hAnsiTheme="majorBidi" w:cstheme="majorBidi"/>
          <w:color w:val="1C1E21"/>
          <w:sz w:val="24"/>
          <w:szCs w:val="24"/>
        </w:rPr>
        <w:t>, who said to the Sephardic Jews in Eretz Yisrael: ‘We became Zionists, and you were born Zionists.’</w:t>
      </w:r>
      <w:r w:rsidR="00A16D3D" w:rsidRPr="0037788F">
        <w:rPr>
          <w:rStyle w:val="FootnoteReference"/>
          <w:rFonts w:asciiTheme="majorBidi" w:hAnsiTheme="majorBidi" w:cstheme="majorBidi"/>
          <w:color w:val="1C1E21"/>
          <w:sz w:val="24"/>
          <w:szCs w:val="24"/>
        </w:rPr>
        <w:footnoteReference w:id="40"/>
      </w:r>
      <w:r w:rsidR="00062B90" w:rsidRPr="0037788F">
        <w:rPr>
          <w:rFonts w:asciiTheme="majorBidi" w:hAnsiTheme="majorBidi" w:cstheme="majorBidi"/>
          <w:color w:val="1C1E21"/>
          <w:sz w:val="24"/>
          <w:szCs w:val="24"/>
        </w:rPr>
        <w:t xml:space="preserve"> I’d like to mention the last book written by historian </w:t>
      </w:r>
      <w:r w:rsidR="00B41842" w:rsidRPr="0037788F">
        <w:rPr>
          <w:rFonts w:asciiTheme="majorBidi" w:hAnsiTheme="majorBidi" w:cstheme="majorBidi"/>
          <w:color w:val="1C1E21"/>
          <w:sz w:val="24"/>
          <w:szCs w:val="24"/>
        </w:rPr>
        <w:t>Yaakov</w:t>
      </w:r>
      <w:r w:rsidR="00062B90" w:rsidRPr="0037788F">
        <w:rPr>
          <w:rFonts w:asciiTheme="majorBidi" w:hAnsiTheme="majorBidi" w:cstheme="majorBidi"/>
          <w:color w:val="1C1E21"/>
          <w:sz w:val="24"/>
          <w:szCs w:val="24"/>
        </w:rPr>
        <w:t xml:space="preserve"> Katz, in which he follows Jewish communities in Christian countries from the </w:t>
      </w:r>
      <w:proofErr w:type="gramStart"/>
      <w:r w:rsidR="00062B90" w:rsidRPr="0037788F">
        <w:rPr>
          <w:rFonts w:asciiTheme="majorBidi" w:hAnsiTheme="majorBidi" w:cstheme="majorBidi"/>
          <w:color w:val="1C1E21"/>
          <w:sz w:val="24"/>
          <w:szCs w:val="24"/>
        </w:rPr>
        <w:t>Middle</w:t>
      </w:r>
      <w:proofErr w:type="gramEnd"/>
      <w:r w:rsidR="00062B90" w:rsidRPr="0037788F">
        <w:rPr>
          <w:rFonts w:asciiTheme="majorBidi" w:hAnsiTheme="majorBidi" w:cstheme="majorBidi"/>
          <w:color w:val="1C1E21"/>
          <w:sz w:val="24"/>
          <w:szCs w:val="24"/>
        </w:rPr>
        <w:t xml:space="preserve"> Ages up to contemporary times. The methodology of his historical study of dispersed </w:t>
      </w:r>
      <w:r w:rsidR="00D10D99" w:rsidRPr="0037788F">
        <w:rPr>
          <w:rFonts w:asciiTheme="majorBidi" w:hAnsiTheme="majorBidi" w:cstheme="majorBidi"/>
          <w:color w:val="1C1E21"/>
          <w:sz w:val="24"/>
          <w:szCs w:val="24"/>
        </w:rPr>
        <w:t>Jewish</w:t>
      </w:r>
      <w:r w:rsidR="00062B90" w:rsidRPr="0037788F">
        <w:rPr>
          <w:rFonts w:asciiTheme="majorBidi" w:hAnsiTheme="majorBidi" w:cstheme="majorBidi"/>
          <w:color w:val="1C1E21"/>
          <w:sz w:val="24"/>
          <w:szCs w:val="24"/>
        </w:rPr>
        <w:t xml:space="preserve"> communities is worthy of attention.</w:t>
      </w:r>
      <w:r w:rsidR="00062B90" w:rsidRPr="0037788F">
        <w:rPr>
          <w:rFonts w:asciiTheme="majorBidi" w:hAnsiTheme="majorBidi" w:cstheme="majorBidi"/>
          <w:color w:val="1C1E21"/>
          <w:sz w:val="24"/>
          <w:szCs w:val="24"/>
          <w:rtl/>
        </w:rPr>
        <w:t xml:space="preserve"> </w:t>
      </w:r>
      <w:r w:rsidR="00062B90" w:rsidRPr="0037788F">
        <w:rPr>
          <w:rFonts w:asciiTheme="majorBidi" w:hAnsiTheme="majorBidi" w:cstheme="majorBidi"/>
          <w:color w:val="1C1E21"/>
          <w:sz w:val="24"/>
          <w:szCs w:val="24"/>
        </w:rPr>
        <w:t xml:space="preserve"> Just as Katz examined and focused on the development of two ongoing phenomena - the tension between the Jews and the Christian nations, and the Jewish attempt to preserve and maintain it</w:t>
      </w:r>
      <w:r w:rsidR="00DD05C8" w:rsidRPr="0037788F">
        <w:rPr>
          <w:rFonts w:asciiTheme="majorBidi" w:hAnsiTheme="majorBidi" w:cstheme="majorBidi"/>
          <w:color w:val="1C1E21"/>
          <w:sz w:val="24"/>
          <w:szCs w:val="24"/>
        </w:rPr>
        <w:t>s collective identity - likewise, the development of the messianic concept during 500 years in different Diaspora communities should be studied. Just like Katz, who saw in these two phenomena the historical roots of both the Holocaust and the rebirth of Israel, just so we must examine the roots and the factors that shaped the attitude of the different Diaspora communities towards Israel’s rebirth.</w:t>
      </w:r>
      <w:r w:rsidR="00DD05C8" w:rsidRPr="0037788F">
        <w:rPr>
          <w:rStyle w:val="FootnoteReference"/>
          <w:rFonts w:asciiTheme="majorBidi" w:hAnsiTheme="majorBidi" w:cstheme="majorBidi"/>
          <w:color w:val="1C1E21"/>
          <w:sz w:val="24"/>
          <w:szCs w:val="24"/>
        </w:rPr>
        <w:footnoteReference w:id="41"/>
      </w:r>
    </w:p>
    <w:p w:rsidR="00FF02D9" w:rsidRPr="0037788F" w:rsidRDefault="00DD05C8" w:rsidP="00B02EFB">
      <w:pPr>
        <w:shd w:val="clear" w:color="auto" w:fill="FFFFFF"/>
        <w:spacing w:before="120" w:after="120" w:line="360" w:lineRule="auto"/>
        <w:ind w:firstLine="720"/>
        <w:jc w:val="both"/>
        <w:rPr>
          <w:rFonts w:asciiTheme="majorBidi" w:hAnsiTheme="majorBidi" w:cstheme="majorBidi"/>
          <w:color w:val="1C1E21"/>
          <w:sz w:val="24"/>
          <w:szCs w:val="24"/>
        </w:rPr>
      </w:pPr>
      <w:r w:rsidRPr="0037788F">
        <w:rPr>
          <w:rFonts w:asciiTheme="majorBidi" w:hAnsiTheme="majorBidi" w:cstheme="majorBidi"/>
          <w:color w:val="1C1E21"/>
          <w:sz w:val="24"/>
          <w:szCs w:val="24"/>
        </w:rPr>
        <w:t xml:space="preserve">In summary, Rabbi Yahya Ben </w:t>
      </w:r>
      <w:proofErr w:type="spellStart"/>
      <w:r w:rsidRPr="0037788F">
        <w:rPr>
          <w:rFonts w:asciiTheme="majorBidi" w:hAnsiTheme="majorBidi" w:cstheme="majorBidi"/>
          <w:color w:val="1C1E21"/>
          <w:sz w:val="24"/>
          <w:szCs w:val="24"/>
        </w:rPr>
        <w:t>Harosh’s</w:t>
      </w:r>
      <w:proofErr w:type="spellEnd"/>
      <w:r w:rsidRPr="0037788F">
        <w:rPr>
          <w:rFonts w:asciiTheme="majorBidi" w:hAnsiTheme="majorBidi" w:cstheme="majorBidi"/>
          <w:color w:val="1C1E21"/>
          <w:sz w:val="24"/>
          <w:szCs w:val="24"/>
        </w:rPr>
        <w:t xml:space="preserve"> stimulating letter is not an isolated event, but rather evidence of deep processes, sometimes intersecting and sometimes coming into conflict. </w:t>
      </w:r>
      <w:r w:rsidR="00710D66" w:rsidRPr="0037788F">
        <w:rPr>
          <w:rFonts w:asciiTheme="majorBidi" w:hAnsiTheme="majorBidi" w:cstheme="majorBidi"/>
          <w:color w:val="1C1E21"/>
          <w:sz w:val="24"/>
          <w:szCs w:val="24"/>
        </w:rPr>
        <w:t>More h</w:t>
      </w:r>
      <w:r w:rsidR="00324BEE" w:rsidRPr="0037788F">
        <w:rPr>
          <w:rFonts w:asciiTheme="majorBidi" w:hAnsiTheme="majorBidi" w:cstheme="majorBidi"/>
          <w:color w:val="1C1E21"/>
          <w:sz w:val="24"/>
          <w:szCs w:val="24"/>
        </w:rPr>
        <w:t xml:space="preserve">istorical research is needed </w:t>
      </w:r>
      <w:r w:rsidR="00710D66" w:rsidRPr="0037788F">
        <w:rPr>
          <w:rFonts w:asciiTheme="majorBidi" w:hAnsiTheme="majorBidi" w:cstheme="majorBidi"/>
          <w:color w:val="1C1E21"/>
          <w:sz w:val="24"/>
          <w:szCs w:val="24"/>
        </w:rPr>
        <w:t>for a deeper understanding of</w:t>
      </w:r>
      <w:r w:rsidR="00324BEE" w:rsidRPr="0037788F">
        <w:rPr>
          <w:rFonts w:asciiTheme="majorBidi" w:hAnsiTheme="majorBidi" w:cstheme="majorBidi"/>
          <w:color w:val="1C1E21"/>
          <w:sz w:val="24"/>
          <w:szCs w:val="24"/>
        </w:rPr>
        <w:t xml:space="preserve"> the dialectical tension in these processes.</w:t>
      </w:r>
    </w:p>
    <w:sectPr w:rsidR="00FF02D9" w:rsidRPr="0037788F" w:rsidSect="0098470F">
      <w:headerReference w:type="default" r:id="rId9"/>
      <w:pgSz w:w="12240" w:h="15840"/>
      <w:pgMar w:top="1440" w:right="1800" w:bottom="1440" w:left="180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ichal Horneman" w:date="2022-08-15T08:42:00Z" w:initials="MH">
    <w:p w:rsidR="00C0485C" w:rsidRDefault="00C0485C">
      <w:pPr>
        <w:pStyle w:val="CommentText"/>
      </w:pPr>
      <w:r>
        <w:rPr>
          <w:rStyle w:val="CommentReference"/>
        </w:rPr>
        <w:annotationRef/>
      </w:r>
      <w:r>
        <w:t xml:space="preserve">According to the style guidelines of </w:t>
      </w:r>
      <w:r w:rsidRPr="00D624E7">
        <w:rPr>
          <w:i/>
          <w:iCs/>
        </w:rPr>
        <w:t>Israel Affairs</w:t>
      </w:r>
      <w:r>
        <w:t>, they want a short bio of the writer.</w:t>
      </w:r>
    </w:p>
  </w:comment>
  <w:comment w:id="1" w:author="Michal Horneman" w:date="2022-08-03T22:43:00Z" w:initials="MH">
    <w:p w:rsidR="00C0485C" w:rsidRDefault="00C0485C">
      <w:pPr>
        <w:pStyle w:val="CommentText"/>
      </w:pPr>
      <w:r>
        <w:rPr>
          <w:rStyle w:val="CommentReference"/>
        </w:rPr>
        <w:annotationRef/>
      </w:r>
      <w:r>
        <w:t xml:space="preserve">Possible "Ben </w:t>
      </w:r>
      <w:proofErr w:type="spellStart"/>
      <w:r>
        <w:t>Harroche</w:t>
      </w:r>
      <w:proofErr w:type="spellEnd"/>
      <w:r>
        <w:t>" or "</w:t>
      </w:r>
      <w:proofErr w:type="spellStart"/>
      <w:r>
        <w:t>Benharroche</w:t>
      </w:r>
      <w:proofErr w:type="spellEnd"/>
      <w:r>
        <w:t>"</w:t>
      </w:r>
    </w:p>
  </w:comment>
  <w:comment w:id="2" w:author="Michal Horneman" w:date="2022-08-03T10:34:00Z" w:initials="MH">
    <w:p w:rsidR="00C0485C" w:rsidRDefault="00C0485C">
      <w:pPr>
        <w:pStyle w:val="CommentText"/>
        <w:rPr>
          <w:rtl/>
        </w:rPr>
      </w:pPr>
      <w:r>
        <w:rPr>
          <w:rStyle w:val="CommentReference"/>
        </w:rPr>
        <w:annotationRef/>
      </w:r>
      <w:r>
        <w:rPr>
          <w:rFonts w:hint="cs"/>
          <w:rtl/>
        </w:rPr>
        <w:t>יש צורך להנהיר?</w:t>
      </w:r>
    </w:p>
  </w:comment>
  <w:comment w:id="3" w:author="Michal Horneman" w:date="2022-08-03T10:34:00Z" w:initials="MH">
    <w:p w:rsidR="00C0485C" w:rsidRDefault="00C0485C">
      <w:pPr>
        <w:pStyle w:val="CommentText"/>
        <w:rPr>
          <w:rtl/>
        </w:rPr>
      </w:pPr>
      <w:r>
        <w:rPr>
          <w:rStyle w:val="CommentReference"/>
        </w:rPr>
        <w:annotationRef/>
      </w:r>
      <w:r>
        <w:rPr>
          <w:rFonts w:hint="cs"/>
          <w:rtl/>
        </w:rPr>
        <w:t>יש צורך להנהיר?</w:t>
      </w:r>
    </w:p>
  </w:comment>
  <w:comment w:id="4" w:author="Michal Horneman" w:date="2022-08-08T21:46:00Z" w:initials="MH">
    <w:p w:rsidR="00C0485C" w:rsidRDefault="00C0485C">
      <w:pPr>
        <w:pStyle w:val="CommentText"/>
      </w:pPr>
      <w:r>
        <w:rPr>
          <w:rStyle w:val="CommentReference"/>
        </w:rPr>
        <w:annotationRef/>
      </w:r>
      <w:r>
        <w:t>He might mean "Jewish"</w:t>
      </w:r>
    </w:p>
  </w:comment>
  <w:comment w:id="5" w:author="Michal Horneman" w:date="2022-08-15T08:42:00Z" w:initials="MH">
    <w:p w:rsidR="00C0485C" w:rsidRDefault="00C0485C" w:rsidP="00D506EC">
      <w:pPr>
        <w:pStyle w:val="CommentText"/>
      </w:pPr>
      <w:r>
        <w:rPr>
          <w:rStyle w:val="CommentReference"/>
        </w:rPr>
        <w:annotationRef/>
      </w:r>
      <w:r>
        <w:t xml:space="preserve">I originally left this out above, regarding </w:t>
      </w:r>
      <w:proofErr w:type="spellStart"/>
      <w:r>
        <w:t>Rabeinu</w:t>
      </w:r>
      <w:proofErr w:type="spellEnd"/>
      <w:r>
        <w:t xml:space="preserve"> </w:t>
      </w:r>
      <w:proofErr w:type="spellStart"/>
      <w:r>
        <w:t>Gershom</w:t>
      </w:r>
      <w:proofErr w:type="spellEnd"/>
      <w:r>
        <w:t xml:space="preserve">, but it is striking that he uses </w:t>
      </w:r>
      <w:proofErr w:type="spellStart"/>
      <w:r w:rsidRPr="00D624E7">
        <w:rPr>
          <w:i/>
          <w:iCs/>
        </w:rPr>
        <w:t>shlita</w:t>
      </w:r>
      <w:proofErr w:type="spellEnd"/>
      <w:r>
        <w:t xml:space="preserve"> in reference to the Zionist leaders, so I put it in in both places. However, I'm not sure it's relevant to the readers of this article.</w:t>
      </w:r>
    </w:p>
  </w:comment>
  <w:comment w:id="6" w:author="Michal Horneman" w:date="2022-08-09T16:30:00Z" w:initials="MH">
    <w:p w:rsidR="00C0485C" w:rsidRPr="00D506EC" w:rsidRDefault="00C0485C" w:rsidP="00D506EC">
      <w:pPr>
        <w:pStyle w:val="CommentText"/>
      </w:pPr>
      <w:r>
        <w:rPr>
          <w:rStyle w:val="CommentReference"/>
        </w:rPr>
        <w:annotationRef/>
      </w:r>
      <w:r>
        <w:t xml:space="preserve">This is </w:t>
      </w:r>
      <w:proofErr w:type="gramStart"/>
      <w:r>
        <w:t xml:space="preserve">an </w:t>
      </w:r>
      <w:r w:rsidRPr="00D506EC">
        <w:rPr>
          <w:rFonts w:asciiTheme="majorBidi" w:hAnsiTheme="majorBidi" w:cstheme="majorBidi"/>
          <w:i/>
          <w:iCs/>
          <w:color w:val="1C1E21"/>
          <w:sz w:val="24"/>
          <w:szCs w:val="24"/>
        </w:rPr>
        <w:t xml:space="preserve"> </w:t>
      </w:r>
      <w:r w:rsidRPr="00D506EC">
        <w:rPr>
          <w:rFonts w:asciiTheme="majorBidi" w:hAnsiTheme="majorBidi" w:cstheme="majorBidi"/>
          <w:color w:val="1C1E21"/>
          <w:sz w:val="24"/>
          <w:szCs w:val="24"/>
        </w:rPr>
        <w:t>allusion</w:t>
      </w:r>
      <w:proofErr w:type="gramEnd"/>
      <w:r w:rsidRPr="00D506EC">
        <w:rPr>
          <w:rFonts w:asciiTheme="majorBidi" w:hAnsiTheme="majorBidi" w:cstheme="majorBidi"/>
          <w:color w:val="1C1E21"/>
          <w:sz w:val="24"/>
          <w:szCs w:val="24"/>
        </w:rPr>
        <w:t xml:space="preserve"> to</w:t>
      </w:r>
      <w:r>
        <w:rPr>
          <w:rFonts w:asciiTheme="majorBidi" w:hAnsiTheme="majorBidi" w:cstheme="majorBidi"/>
          <w:color w:val="1C1E21"/>
          <w:sz w:val="24"/>
          <w:szCs w:val="24"/>
        </w:rPr>
        <w:t xml:space="preserve"> a</w:t>
      </w:r>
      <w:r w:rsidRPr="00D506EC">
        <w:rPr>
          <w:rFonts w:asciiTheme="majorBidi" w:hAnsiTheme="majorBidi" w:cstheme="majorBidi"/>
          <w:color w:val="1C1E21"/>
          <w:sz w:val="24"/>
          <w:szCs w:val="24"/>
        </w:rPr>
        <w:t xml:space="preserve"> poem about Elijah: Happy is he who saw </w:t>
      </w:r>
      <w:r w:rsidRPr="00D506EC">
        <w:rPr>
          <w:rFonts w:asciiTheme="majorBidi" w:hAnsiTheme="majorBidi" w:cstheme="majorBidi"/>
          <w:b/>
          <w:bCs/>
          <w:color w:val="1C1E21"/>
          <w:sz w:val="24"/>
          <w:szCs w:val="24"/>
        </w:rPr>
        <w:t>his</w:t>
      </w:r>
      <w:r w:rsidRPr="00D506EC">
        <w:rPr>
          <w:rFonts w:asciiTheme="majorBidi" w:hAnsiTheme="majorBidi" w:cstheme="majorBidi"/>
          <w:color w:val="1C1E21"/>
          <w:sz w:val="24"/>
          <w:szCs w:val="24"/>
        </w:rPr>
        <w:t xml:space="preserve"> face in a dream</w:t>
      </w:r>
      <w:r>
        <w:rPr>
          <w:rFonts w:asciiTheme="majorBidi" w:hAnsiTheme="majorBidi" w:cstheme="majorBidi"/>
          <w:color w:val="1C1E21"/>
          <w:sz w:val="24"/>
          <w:szCs w:val="24"/>
        </w:rPr>
        <w:t>. The students would recognize it; the readers may not. Should there be a translator's note here?</w:t>
      </w:r>
    </w:p>
  </w:comment>
  <w:comment w:id="7" w:author="Michal Horneman" w:date="2022-08-12T12:12:00Z" w:initials="MH">
    <w:p w:rsidR="00C0485C" w:rsidRDefault="00C0485C" w:rsidP="0068161D">
      <w:pPr>
        <w:pStyle w:val="CommentText"/>
        <w:bidi/>
        <w:rPr>
          <w:rtl/>
        </w:rPr>
      </w:pPr>
      <w:r>
        <w:rPr>
          <w:rStyle w:val="CommentReference"/>
        </w:rPr>
        <w:annotationRef/>
      </w:r>
      <w:r>
        <w:rPr>
          <w:rFonts w:hint="cs"/>
          <w:rtl/>
        </w:rPr>
        <w:t>לתרגם לאנגלית את שמות הספרים?</w:t>
      </w:r>
    </w:p>
  </w:comment>
  <w:comment w:id="8" w:author="Michal Horneman" w:date="2022-08-16T21:46:00Z" w:initials="MH">
    <w:p w:rsidR="00C0485C" w:rsidRDefault="00C0485C">
      <w:pPr>
        <w:pStyle w:val="CommentText"/>
        <w:rPr>
          <w:rtl/>
        </w:rPr>
      </w:pPr>
      <w:r>
        <w:rPr>
          <w:rStyle w:val="CommentReference"/>
        </w:rPr>
        <w:annotationRef/>
      </w:r>
      <w:r>
        <w:rPr>
          <w:rFonts w:hint="cs"/>
          <w:rtl/>
        </w:rPr>
        <w:t xml:space="preserve">לא ברור לי המשמעות: </w:t>
      </w:r>
      <w:r w:rsidRPr="00172A57">
        <w:rPr>
          <w:rFonts w:cs="FrankRuehl" w:hint="cs"/>
          <w:sz w:val="28"/>
          <w:szCs w:val="28"/>
          <w:highlight w:val="yellow"/>
          <w:rtl/>
        </w:rPr>
        <w:t xml:space="preserve">וחותם ליטורגי על הפזורה היהודית </w:t>
      </w:r>
      <w:r w:rsidRPr="00172A57">
        <w:rPr>
          <w:rFonts w:cs="FrankRuehl"/>
          <w:sz w:val="28"/>
          <w:szCs w:val="28"/>
          <w:highlight w:val="yellow"/>
          <w:rtl/>
        </w:rPr>
        <w:t>–</w:t>
      </w:r>
      <w:r w:rsidRPr="00172A57">
        <w:rPr>
          <w:rFonts w:cs="FrankRuehl" w:hint="cs"/>
          <w:sz w:val="28"/>
          <w:szCs w:val="28"/>
          <w:highlight w:val="yellow"/>
          <w:rtl/>
        </w:rPr>
        <w:t xml:space="preserve"> מארצות השפלה עד לפולין </w:t>
      </w:r>
      <w:r w:rsidRPr="00172A57">
        <w:rPr>
          <w:rFonts w:cs="FrankRuehl"/>
          <w:sz w:val="28"/>
          <w:szCs w:val="28"/>
          <w:highlight w:val="yellow"/>
          <w:rtl/>
        </w:rPr>
        <w:t>–</w:t>
      </w:r>
      <w:r w:rsidRPr="00172A57">
        <w:rPr>
          <w:rFonts w:cs="FrankRuehl" w:hint="cs"/>
          <w:sz w:val="28"/>
          <w:szCs w:val="28"/>
          <w:highlight w:val="yellow"/>
          <w:rtl/>
        </w:rPr>
        <w:t xml:space="preserve"> הנובע מכוח המשיכה שהיישוב היהודי בארץ ישראל פועל על הפזורה היהודית, מאידך.</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5FA" w:rsidRDefault="004A15FA" w:rsidP="00D8684F">
      <w:pPr>
        <w:spacing w:after="0" w:line="240" w:lineRule="auto"/>
      </w:pPr>
      <w:r>
        <w:separator/>
      </w:r>
    </w:p>
  </w:endnote>
  <w:endnote w:type="continuationSeparator" w:id="0">
    <w:p w:rsidR="004A15FA" w:rsidRDefault="004A15FA" w:rsidP="00D868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5FA" w:rsidRDefault="004A15FA" w:rsidP="00D8684F">
      <w:pPr>
        <w:spacing w:after="0" w:line="240" w:lineRule="auto"/>
      </w:pPr>
      <w:r>
        <w:separator/>
      </w:r>
    </w:p>
  </w:footnote>
  <w:footnote w:type="continuationSeparator" w:id="0">
    <w:p w:rsidR="004A15FA" w:rsidRDefault="004A15FA" w:rsidP="00D8684F">
      <w:pPr>
        <w:spacing w:after="0" w:line="240" w:lineRule="auto"/>
      </w:pPr>
      <w:r>
        <w:continuationSeparator/>
      </w:r>
    </w:p>
  </w:footnote>
  <w:footnote w:id="1">
    <w:p w:rsidR="00C0485C" w:rsidRDefault="00C0485C" w:rsidP="001C5A88">
      <w:pPr>
        <w:pStyle w:val="FootnoteText"/>
        <w:spacing w:beforeLines="80" w:afterLines="80"/>
        <w:rPr>
          <w:rFonts w:asciiTheme="majorBidi" w:hAnsiTheme="majorBidi" w:cstheme="majorBidi"/>
          <w:color w:val="1C1E21"/>
        </w:rPr>
      </w:pPr>
      <w:r>
        <w:rPr>
          <w:rStyle w:val="FootnoteReference"/>
        </w:rPr>
        <w:footnoteRef/>
      </w:r>
      <w:r>
        <w:t xml:space="preserve"> </w:t>
      </w:r>
      <w:r>
        <w:rPr>
          <w:rFonts w:asciiTheme="majorBidi" w:hAnsiTheme="majorBidi" w:cstheme="majorBidi"/>
        </w:rPr>
        <w:t xml:space="preserve">Rabbi </w:t>
      </w:r>
      <w:proofErr w:type="spellStart"/>
      <w:r>
        <w:rPr>
          <w:rFonts w:asciiTheme="majorBidi" w:hAnsiTheme="majorBidi" w:cstheme="majorBidi"/>
        </w:rPr>
        <w:t>Haim</w:t>
      </w:r>
      <w:proofErr w:type="spellEnd"/>
      <w:r>
        <w:rPr>
          <w:rFonts w:asciiTheme="majorBidi" w:hAnsiTheme="majorBidi" w:cstheme="majorBidi"/>
        </w:rPr>
        <w:t xml:space="preserve"> </w:t>
      </w:r>
      <w:proofErr w:type="spellStart"/>
      <w:r>
        <w:rPr>
          <w:rFonts w:asciiTheme="majorBidi" w:hAnsiTheme="majorBidi" w:cstheme="majorBidi"/>
        </w:rPr>
        <w:t>Amsellem</w:t>
      </w:r>
      <w:proofErr w:type="spellEnd"/>
      <w:r>
        <w:rPr>
          <w:rFonts w:asciiTheme="majorBidi" w:hAnsiTheme="majorBidi" w:cstheme="majorBidi"/>
        </w:rPr>
        <w:t xml:space="preserve">, </w:t>
      </w:r>
      <w:proofErr w:type="spellStart"/>
      <w:r w:rsidRPr="00D8684F">
        <w:rPr>
          <w:rFonts w:asciiTheme="majorBidi" w:hAnsiTheme="majorBidi" w:cstheme="majorBidi"/>
          <w:i/>
          <w:iCs/>
        </w:rPr>
        <w:t>Reah</w:t>
      </w:r>
      <w:proofErr w:type="spellEnd"/>
      <w:r w:rsidRPr="00D8684F">
        <w:rPr>
          <w:rFonts w:asciiTheme="majorBidi" w:hAnsiTheme="majorBidi" w:cstheme="majorBidi"/>
          <w:i/>
          <w:iCs/>
        </w:rPr>
        <w:t xml:space="preserve"> </w:t>
      </w:r>
      <w:proofErr w:type="spellStart"/>
      <w:r w:rsidRPr="00D8684F">
        <w:rPr>
          <w:rFonts w:asciiTheme="majorBidi" w:hAnsiTheme="majorBidi" w:cstheme="majorBidi"/>
          <w:i/>
          <w:iCs/>
        </w:rPr>
        <w:t>Nihuah</w:t>
      </w:r>
      <w:proofErr w:type="spellEnd"/>
      <w:r w:rsidRPr="00D8684F">
        <w:rPr>
          <w:rFonts w:asciiTheme="majorBidi" w:hAnsiTheme="majorBidi" w:cstheme="majorBidi"/>
          <w:i/>
          <w:iCs/>
        </w:rPr>
        <w:t xml:space="preserve"> (Sweet Savor),</w:t>
      </w:r>
      <w:r>
        <w:rPr>
          <w:rFonts w:asciiTheme="majorBidi" w:hAnsiTheme="majorBidi" w:cstheme="majorBidi"/>
        </w:rPr>
        <w:t xml:space="preserve"> a collection of documents and articles from the archives of Rabbi </w:t>
      </w:r>
      <w:r>
        <w:rPr>
          <w:rFonts w:asciiTheme="majorBidi" w:hAnsiTheme="majorBidi" w:cstheme="majorBidi"/>
          <w:color w:val="1C1E21"/>
        </w:rPr>
        <w:t>Ya</w:t>
      </w:r>
      <w:r w:rsidRPr="00D8684F">
        <w:rPr>
          <w:rFonts w:asciiTheme="majorBidi" w:hAnsiTheme="majorBidi" w:cstheme="majorBidi"/>
          <w:color w:val="1C1E21"/>
        </w:rPr>
        <w:t>hya Ben Harosh</w:t>
      </w:r>
      <w:r>
        <w:rPr>
          <w:rFonts w:asciiTheme="majorBidi" w:hAnsiTheme="majorBidi" w:cstheme="majorBidi"/>
          <w:color w:val="1C1E21"/>
        </w:rPr>
        <w:t xml:space="preserve">, </w:t>
      </w:r>
      <w:r w:rsidRPr="002019CC">
        <w:rPr>
          <w:rFonts w:asciiTheme="majorBidi" w:hAnsiTheme="majorBidi" w:cstheme="majorBidi"/>
          <w:color w:val="1C1E21"/>
        </w:rPr>
        <w:t xml:space="preserve">Av </w:t>
      </w:r>
      <w:proofErr w:type="spellStart"/>
      <w:r w:rsidRPr="002019CC">
        <w:rPr>
          <w:rFonts w:asciiTheme="majorBidi" w:hAnsiTheme="majorBidi" w:cstheme="majorBidi"/>
          <w:color w:val="1C1E21"/>
        </w:rPr>
        <w:t>Beit</w:t>
      </w:r>
      <w:proofErr w:type="spellEnd"/>
      <w:r w:rsidRPr="002019CC">
        <w:rPr>
          <w:rFonts w:asciiTheme="majorBidi" w:hAnsiTheme="majorBidi" w:cstheme="majorBidi"/>
          <w:color w:val="1C1E21"/>
        </w:rPr>
        <w:t xml:space="preserve"> Din</w:t>
      </w:r>
      <w:r>
        <w:rPr>
          <w:rFonts w:asciiTheme="majorBidi" w:hAnsiTheme="majorBidi" w:cstheme="majorBidi"/>
          <w:color w:val="1C1E21"/>
        </w:rPr>
        <w:t xml:space="preserve"> (Head of religious court) in Morocco, including writings dealing with conversion issues entitled ‘The converts of Kenitra’ (Jerusalem, 2017), pp. 92-94.</w:t>
      </w:r>
    </w:p>
    <w:p w:rsidR="00C0485C" w:rsidRPr="00D8684F" w:rsidRDefault="00C0485C" w:rsidP="001C5A88">
      <w:pPr>
        <w:pStyle w:val="FootnoteText"/>
        <w:spacing w:beforeLines="80" w:afterLines="80"/>
        <w:rPr>
          <w:rFonts w:asciiTheme="majorBidi" w:hAnsiTheme="majorBidi" w:cstheme="majorBidi"/>
          <w:rtl/>
        </w:rPr>
      </w:pPr>
    </w:p>
  </w:footnote>
  <w:footnote w:id="2">
    <w:p w:rsidR="00C0485C" w:rsidRDefault="00C0485C" w:rsidP="001C5A88">
      <w:pPr>
        <w:pStyle w:val="FootnoteText"/>
        <w:spacing w:beforeLines="80" w:afterLines="80"/>
      </w:pPr>
      <w:r>
        <w:rPr>
          <w:rStyle w:val="FootnoteReference"/>
        </w:rPr>
        <w:footnoteRef/>
      </w:r>
      <w:r>
        <w:t xml:space="preserve"> Michael </w:t>
      </w:r>
      <w:proofErr w:type="spellStart"/>
      <w:r>
        <w:t>Lasker</w:t>
      </w:r>
      <w:proofErr w:type="spellEnd"/>
      <w:r>
        <w:t xml:space="preserve">, “Jewish Education in Morocco,” </w:t>
      </w:r>
      <w:proofErr w:type="spellStart"/>
      <w:r w:rsidRPr="002019CC">
        <w:rPr>
          <w:i/>
          <w:iCs/>
        </w:rPr>
        <w:t>Paamim</w:t>
      </w:r>
      <w:proofErr w:type="spellEnd"/>
      <w:r>
        <w:t xml:space="preserve"> 9, 1980-1, pp. 78-99.</w:t>
      </w:r>
    </w:p>
  </w:footnote>
  <w:footnote w:id="3">
    <w:p w:rsidR="00C0485C" w:rsidRDefault="00C0485C" w:rsidP="001C5A88">
      <w:pPr>
        <w:pStyle w:val="FootnoteText"/>
        <w:spacing w:beforeLines="80" w:afterLines="80"/>
      </w:pPr>
      <w:r>
        <w:rPr>
          <w:rStyle w:val="FootnoteReference"/>
        </w:rPr>
        <w:footnoteRef/>
      </w:r>
      <w:r>
        <w:t xml:space="preserve"> Already in 1945, students from Morocco began arriving at the </w:t>
      </w:r>
      <w:proofErr w:type="spellStart"/>
      <w:r w:rsidRPr="00D239C1">
        <w:rPr>
          <w:i/>
          <w:iCs/>
        </w:rPr>
        <w:t>Chachmei</w:t>
      </w:r>
      <w:proofErr w:type="spellEnd"/>
      <w:r w:rsidRPr="00D239C1">
        <w:rPr>
          <w:i/>
          <w:iCs/>
        </w:rPr>
        <w:t xml:space="preserve"> </w:t>
      </w:r>
      <w:proofErr w:type="spellStart"/>
      <w:r w:rsidRPr="00D239C1">
        <w:rPr>
          <w:i/>
          <w:iCs/>
        </w:rPr>
        <w:t>Tzorfat</w:t>
      </w:r>
      <w:proofErr w:type="spellEnd"/>
      <w:r w:rsidRPr="00D239C1">
        <w:rPr>
          <w:i/>
          <w:iCs/>
        </w:rPr>
        <w:t xml:space="preserve"> Yeshiva</w:t>
      </w:r>
      <w:r>
        <w:t xml:space="preserve"> in Aix-les-</w:t>
      </w:r>
      <w:proofErr w:type="spellStart"/>
      <w:r>
        <w:t>Bains</w:t>
      </w:r>
      <w:proofErr w:type="spellEnd"/>
      <w:r>
        <w:t xml:space="preserve">, the first yeshiva to be established after the Holocaust, due to the efforts of Rabbi Chaim </w:t>
      </w:r>
      <w:proofErr w:type="spellStart"/>
      <w:r>
        <w:t>Yitzchok</w:t>
      </w:r>
      <w:proofErr w:type="spellEnd"/>
      <w:r>
        <w:t xml:space="preserve"> </w:t>
      </w:r>
      <w:proofErr w:type="spellStart"/>
      <w:r>
        <w:t>Chaikin</w:t>
      </w:r>
      <w:proofErr w:type="spellEnd"/>
      <w:r>
        <w:t xml:space="preserve"> (1907-1993), aided by Rabbi </w:t>
      </w:r>
      <w:proofErr w:type="spellStart"/>
      <w:r>
        <w:t>Yedidya</w:t>
      </w:r>
      <w:proofErr w:type="spellEnd"/>
      <w:r>
        <w:t xml:space="preserve"> </w:t>
      </w:r>
      <w:proofErr w:type="spellStart"/>
      <w:r>
        <w:t>Monsonego</w:t>
      </w:r>
      <w:proofErr w:type="spellEnd"/>
      <w:r>
        <w:t xml:space="preserve">, rabbi of Fez. The yeshiva combined religious and secular studies, as mandated by the government of France. The great wave of students who left Morocco for Europe and the United States began in 1947, urged on by Rabbi Avraham </w:t>
      </w:r>
      <w:proofErr w:type="spellStart"/>
      <w:r>
        <w:t>Kalmanovitz</w:t>
      </w:r>
      <w:proofErr w:type="spellEnd"/>
      <w:r>
        <w:t>, Head of Mir Yeshiva in New York.</w:t>
      </w:r>
    </w:p>
  </w:footnote>
  <w:footnote w:id="4">
    <w:p w:rsidR="00C0485C" w:rsidRDefault="00C0485C" w:rsidP="00D239C1">
      <w:pPr>
        <w:pStyle w:val="FootnoteText"/>
        <w:spacing w:beforeLines="80" w:afterLines="80"/>
      </w:pPr>
      <w:r>
        <w:rPr>
          <w:rStyle w:val="FootnoteReference"/>
        </w:rPr>
        <w:footnoteRef/>
      </w:r>
      <w:r>
        <w:t xml:space="preserve"> Dr. Jacob </w:t>
      </w:r>
      <w:proofErr w:type="spellStart"/>
      <w:r>
        <w:t>Loupo</w:t>
      </w:r>
      <w:proofErr w:type="spellEnd"/>
      <w:r>
        <w:t xml:space="preserve"> estimates that the number of students was 3,000 - 4,000.</w:t>
      </w:r>
    </w:p>
  </w:footnote>
  <w:footnote w:id="5">
    <w:p w:rsidR="00C0485C" w:rsidRDefault="00C0485C" w:rsidP="00D239C1">
      <w:pPr>
        <w:pStyle w:val="FootnoteText"/>
        <w:spacing w:beforeLines="80" w:afterLines="80"/>
      </w:pPr>
      <w:r>
        <w:rPr>
          <w:rStyle w:val="FootnoteReference"/>
        </w:rPr>
        <w:footnoteRef/>
      </w:r>
      <w:r>
        <w:t xml:space="preserve"> Jacob </w:t>
      </w:r>
      <w:proofErr w:type="spellStart"/>
      <w:r>
        <w:t>Loupo</w:t>
      </w:r>
      <w:proofErr w:type="spellEnd"/>
      <w:r>
        <w:t xml:space="preserve">, ‘The rescue of Moroccan Jewry for Torah’ - sending students from Morocco to Lithuanian yeshivas after the Holocaust, </w:t>
      </w:r>
      <w:proofErr w:type="spellStart"/>
      <w:r w:rsidRPr="00D91203">
        <w:rPr>
          <w:i/>
          <w:iCs/>
        </w:rPr>
        <w:t>Paamim</w:t>
      </w:r>
      <w:proofErr w:type="spellEnd"/>
      <w:r>
        <w:t xml:space="preserve"> 80</w:t>
      </w:r>
      <w:r w:rsidRPr="002019CC">
        <w:t>, 19</w:t>
      </w:r>
      <w:r>
        <w:t>9</w:t>
      </w:r>
      <w:r w:rsidRPr="002019CC">
        <w:t>9,</w:t>
      </w:r>
      <w:r>
        <w:t xml:space="preserve"> pp. 112-128; </w:t>
      </w:r>
      <w:proofErr w:type="spellStart"/>
      <w:r>
        <w:t>Loupo</w:t>
      </w:r>
      <w:proofErr w:type="spellEnd"/>
      <w:r>
        <w:t xml:space="preserve">, </w:t>
      </w:r>
      <w:proofErr w:type="spellStart"/>
      <w:r w:rsidRPr="00243DA9">
        <w:rPr>
          <w:i/>
          <w:iCs/>
        </w:rPr>
        <w:t>Shas</w:t>
      </w:r>
      <w:proofErr w:type="spellEnd"/>
      <w:r w:rsidRPr="00243DA9">
        <w:rPr>
          <w:i/>
          <w:iCs/>
        </w:rPr>
        <w:t xml:space="preserve"> of Lithuania</w:t>
      </w:r>
      <w:r>
        <w:t xml:space="preserve"> - the Lithuanian takeover of </w:t>
      </w:r>
      <w:proofErr w:type="spellStart"/>
      <w:r>
        <w:t>b’nei</w:t>
      </w:r>
      <w:proofErr w:type="spellEnd"/>
      <w:r>
        <w:t xml:space="preserve"> Torah (religious students) from Morocco, (</w:t>
      </w:r>
      <w:proofErr w:type="spellStart"/>
      <w:r w:rsidRPr="00243DA9">
        <w:t>Hakibbutz</w:t>
      </w:r>
      <w:proofErr w:type="spellEnd"/>
      <w:r w:rsidRPr="00243DA9">
        <w:t xml:space="preserve"> </w:t>
      </w:r>
      <w:proofErr w:type="spellStart"/>
      <w:r w:rsidRPr="00243DA9">
        <w:t>Hameuhad</w:t>
      </w:r>
      <w:proofErr w:type="spellEnd"/>
      <w:r>
        <w:t>, 200</w:t>
      </w:r>
      <w:r w:rsidRPr="002019CC">
        <w:t>4</w:t>
      </w:r>
      <w:r>
        <w:t>)</w:t>
      </w:r>
      <w:r w:rsidRPr="002019CC">
        <w:t>:</w:t>
      </w:r>
      <w:r>
        <w:t xml:space="preserve"> </w:t>
      </w:r>
      <w:proofErr w:type="spellStart"/>
      <w:r>
        <w:t>Loupo</w:t>
      </w:r>
      <w:proofErr w:type="spellEnd"/>
      <w:r>
        <w:t xml:space="preserve"> argues that beyond the ethnic group crisis in modern Israeli society, </w:t>
      </w:r>
      <w:proofErr w:type="spellStart"/>
      <w:r w:rsidRPr="00404652">
        <w:rPr>
          <w:i/>
          <w:iCs/>
        </w:rPr>
        <w:t>Shas</w:t>
      </w:r>
      <w:proofErr w:type="spellEnd"/>
      <w:r>
        <w:t xml:space="preserve"> (a Sephardic political party) was born out of those days of the Lithuanian ‘takeover,’ in his words, at the beginning of the 20</w:t>
      </w:r>
      <w:r w:rsidRPr="00404652">
        <w:rPr>
          <w:vertAlign w:val="superscript"/>
        </w:rPr>
        <w:t>th</w:t>
      </w:r>
      <w:r>
        <w:t xml:space="preserve"> century. He claims that ‘Jerusalem of Lithuania’ took over ‘Jerusalem of the West (</w:t>
      </w:r>
      <w:r w:rsidRPr="00404652">
        <w:rPr>
          <w:rFonts w:hint="cs"/>
        </w:rPr>
        <w:t>M</w:t>
      </w:r>
      <w:r w:rsidRPr="00404652">
        <w:t>eknes, a city in Morocco</w:t>
      </w:r>
      <w:r>
        <w:t>).'</w:t>
      </w:r>
    </w:p>
  </w:footnote>
  <w:footnote w:id="6">
    <w:p w:rsidR="00C0485C" w:rsidRDefault="00C0485C" w:rsidP="00D239C1">
      <w:pPr>
        <w:pStyle w:val="FootnoteText"/>
        <w:spacing w:beforeLines="80" w:afterLines="80"/>
      </w:pPr>
      <w:r>
        <w:rPr>
          <w:rStyle w:val="FootnoteReference"/>
        </w:rPr>
        <w:footnoteRef/>
      </w:r>
      <w:r>
        <w:t xml:space="preserve"> </w:t>
      </w:r>
      <w:proofErr w:type="spellStart"/>
      <w:proofErr w:type="gramStart"/>
      <w:r>
        <w:t>Loupo</w:t>
      </w:r>
      <w:proofErr w:type="spellEnd"/>
      <w:r>
        <w:t>, ‘The rescue of Moroccan Jewry for Torah,’ p. 116.</w:t>
      </w:r>
      <w:proofErr w:type="gramEnd"/>
      <w:r>
        <w:t xml:space="preserve"> </w:t>
      </w:r>
      <w:proofErr w:type="spellStart"/>
      <w:r>
        <w:t>Liebman</w:t>
      </w:r>
      <w:proofErr w:type="spellEnd"/>
      <w:r>
        <w:t xml:space="preserve"> is referring to the </w:t>
      </w:r>
      <w:r w:rsidRPr="006859D5">
        <w:rPr>
          <w:rFonts w:asciiTheme="majorBidi" w:hAnsiTheme="majorBidi" w:cstheme="majorBidi"/>
        </w:rPr>
        <w:t xml:space="preserve">Alliance </w:t>
      </w:r>
      <w:proofErr w:type="spellStart"/>
      <w:r w:rsidRPr="006859D5">
        <w:rPr>
          <w:rFonts w:asciiTheme="majorBidi" w:hAnsiTheme="majorBidi" w:cstheme="majorBidi"/>
        </w:rPr>
        <w:t>Israélite</w:t>
      </w:r>
      <w:proofErr w:type="spellEnd"/>
      <w:r w:rsidRPr="006859D5">
        <w:rPr>
          <w:rFonts w:asciiTheme="majorBidi" w:hAnsiTheme="majorBidi" w:cstheme="majorBidi"/>
        </w:rPr>
        <w:t xml:space="preserve"> </w:t>
      </w:r>
      <w:proofErr w:type="spellStart"/>
      <w:r w:rsidRPr="006859D5">
        <w:rPr>
          <w:rFonts w:asciiTheme="majorBidi" w:hAnsiTheme="majorBidi" w:cstheme="majorBidi"/>
        </w:rPr>
        <w:t>Universelle</w:t>
      </w:r>
      <w:proofErr w:type="spellEnd"/>
      <w:r w:rsidRPr="006859D5">
        <w:rPr>
          <w:rFonts w:asciiTheme="majorBidi" w:hAnsiTheme="majorBidi" w:cstheme="majorBidi"/>
        </w:rPr>
        <w:t>,</w:t>
      </w:r>
      <w:r>
        <w:t xml:space="preserve"> the liberal camp in Eretz Yisrael, the kibbutzim, the youth </w:t>
      </w:r>
      <w:proofErr w:type="spellStart"/>
      <w:r>
        <w:t>aliya</w:t>
      </w:r>
      <w:proofErr w:type="spellEnd"/>
      <w:r>
        <w:t xml:space="preserve"> - all of which he perceived as ‘spiritual annihilation,’ ‘destruction,’ ‘loss,’ ‘incitement,’ etc.</w:t>
      </w:r>
    </w:p>
  </w:footnote>
  <w:footnote w:id="7">
    <w:p w:rsidR="00C0485C" w:rsidRDefault="00C0485C" w:rsidP="001C5A88">
      <w:pPr>
        <w:pStyle w:val="FootnoteText"/>
        <w:spacing w:beforeLines="80" w:afterLines="80"/>
      </w:pPr>
      <w:r>
        <w:rPr>
          <w:rStyle w:val="FootnoteReference"/>
        </w:rPr>
        <w:footnoteRef/>
      </w:r>
      <w:r>
        <w:t xml:space="preserve"> The Rosh Yeshiva was Rabbi Yitzhak </w:t>
      </w:r>
      <w:proofErr w:type="spellStart"/>
      <w:r>
        <w:t>Bezalel</w:t>
      </w:r>
      <w:proofErr w:type="spellEnd"/>
      <w:r>
        <w:t xml:space="preserve"> </w:t>
      </w:r>
      <w:proofErr w:type="spellStart"/>
      <w:r>
        <w:t>Orlansky</w:t>
      </w:r>
      <w:proofErr w:type="spellEnd"/>
      <w:r>
        <w:t xml:space="preserve">; the students came from the </w:t>
      </w:r>
      <w:proofErr w:type="spellStart"/>
      <w:r>
        <w:t>Slabodka</w:t>
      </w:r>
      <w:proofErr w:type="spellEnd"/>
      <w:r>
        <w:t xml:space="preserve">, </w:t>
      </w:r>
      <w:proofErr w:type="spellStart"/>
      <w:r w:rsidRPr="0097386B">
        <w:rPr>
          <w:highlight w:val="yellow"/>
        </w:rPr>
        <w:t>Telz</w:t>
      </w:r>
      <w:proofErr w:type="spellEnd"/>
      <w:r w:rsidRPr="0097386B">
        <w:rPr>
          <w:highlight w:val="yellow"/>
        </w:rPr>
        <w:t>/</w:t>
      </w:r>
      <w:proofErr w:type="spellStart"/>
      <w:r w:rsidRPr="0097386B">
        <w:rPr>
          <w:highlight w:val="yellow"/>
        </w:rPr>
        <w:t>Telshe</w:t>
      </w:r>
      <w:proofErr w:type="spellEnd"/>
      <w:r>
        <w:t xml:space="preserve"> and Mir Yeshivas.</w:t>
      </w:r>
    </w:p>
  </w:footnote>
  <w:footnote w:id="8">
    <w:p w:rsidR="00C0485C" w:rsidRDefault="00C0485C" w:rsidP="001C5A88">
      <w:pPr>
        <w:pStyle w:val="FootnoteText"/>
        <w:spacing w:beforeLines="80" w:afterLines="80"/>
      </w:pPr>
      <w:r>
        <w:rPr>
          <w:rStyle w:val="FootnoteReference"/>
        </w:rPr>
        <w:footnoteRef/>
      </w:r>
      <w:r>
        <w:t xml:space="preserve"> </w:t>
      </w:r>
      <w:proofErr w:type="gramStart"/>
      <w:r>
        <w:t xml:space="preserve">Represented by Stanley Abramowitz, appointed by the JDC to be in charge of Jewish education in Morocco during the </w:t>
      </w:r>
      <w:proofErr w:type="spellStart"/>
      <w:r>
        <w:t>1950s</w:t>
      </w:r>
      <w:proofErr w:type="spellEnd"/>
      <w:r>
        <w:t xml:space="preserve"> and </w:t>
      </w:r>
      <w:proofErr w:type="spellStart"/>
      <w:r>
        <w:t>1960s</w:t>
      </w:r>
      <w:proofErr w:type="spellEnd"/>
      <w:r>
        <w:t>.</w:t>
      </w:r>
      <w:proofErr w:type="gramEnd"/>
    </w:p>
  </w:footnote>
  <w:footnote w:id="9">
    <w:p w:rsidR="00C0485C" w:rsidRDefault="00C0485C" w:rsidP="001C5A88">
      <w:pPr>
        <w:pStyle w:val="FootnoteText"/>
        <w:spacing w:beforeLines="80" w:afterLines="80"/>
      </w:pPr>
      <w:r>
        <w:rPr>
          <w:rStyle w:val="FootnoteReference"/>
        </w:rPr>
        <w:footnoteRef/>
      </w:r>
      <w:r>
        <w:t xml:space="preserve"> </w:t>
      </w:r>
      <w:proofErr w:type="spellStart"/>
      <w:r>
        <w:t>Loupo</w:t>
      </w:r>
      <w:proofErr w:type="spellEnd"/>
      <w:r>
        <w:t xml:space="preserve">, ‘The rescue of Moroccan Jewry for Torah,’ </w:t>
      </w:r>
      <w:proofErr w:type="spellStart"/>
      <w:r>
        <w:t>p.117</w:t>
      </w:r>
      <w:proofErr w:type="spellEnd"/>
    </w:p>
  </w:footnote>
  <w:footnote w:id="10">
    <w:p w:rsidR="00C0485C" w:rsidRDefault="00C0485C" w:rsidP="001C5A88">
      <w:pPr>
        <w:pStyle w:val="FootnoteText"/>
        <w:spacing w:beforeLines="80" w:afterLines="80"/>
      </w:pPr>
      <w:r>
        <w:rPr>
          <w:rStyle w:val="FootnoteReference"/>
        </w:rPr>
        <w:footnoteRef/>
      </w:r>
      <w:r>
        <w:t xml:space="preserve"> The </w:t>
      </w:r>
      <w:proofErr w:type="spellStart"/>
      <w:r>
        <w:t>Ponevezh</w:t>
      </w:r>
      <w:proofErr w:type="spellEnd"/>
      <w:r>
        <w:t xml:space="preserve"> and </w:t>
      </w:r>
      <w:proofErr w:type="spellStart"/>
      <w:r>
        <w:t>Slabodka</w:t>
      </w:r>
      <w:proofErr w:type="spellEnd"/>
      <w:r>
        <w:t xml:space="preserve"> yeshivas in </w:t>
      </w:r>
      <w:proofErr w:type="spellStart"/>
      <w:r>
        <w:t>B’nei</w:t>
      </w:r>
      <w:proofErr w:type="spellEnd"/>
      <w:r>
        <w:t xml:space="preserve"> </w:t>
      </w:r>
      <w:proofErr w:type="spellStart"/>
      <w:r>
        <w:t>Brak</w:t>
      </w:r>
      <w:proofErr w:type="spellEnd"/>
      <w:r>
        <w:t xml:space="preserve"> and the </w:t>
      </w:r>
      <w:proofErr w:type="spellStart"/>
      <w:r>
        <w:t>Porat</w:t>
      </w:r>
      <w:proofErr w:type="spellEnd"/>
      <w:r>
        <w:t xml:space="preserve"> Yosef yeshiva in Jerusalem were involved in this broad, ongoing process, especially after Morocco became independent, up to the </w:t>
      </w:r>
      <w:proofErr w:type="spellStart"/>
      <w:r>
        <w:t>1960s</w:t>
      </w:r>
      <w:proofErr w:type="spellEnd"/>
      <w:r>
        <w:t>.</w:t>
      </w:r>
    </w:p>
  </w:footnote>
  <w:footnote w:id="11">
    <w:p w:rsidR="00C0485C" w:rsidRDefault="00C0485C" w:rsidP="001C5A88">
      <w:pPr>
        <w:pStyle w:val="FootnoteText"/>
        <w:spacing w:beforeLines="80" w:afterLines="80"/>
      </w:pPr>
      <w:r>
        <w:rPr>
          <w:rStyle w:val="FootnoteReference"/>
        </w:rPr>
        <w:footnoteRef/>
      </w:r>
      <w:r>
        <w:t xml:space="preserve"> </w:t>
      </w:r>
      <w:r w:rsidRPr="005C1ABA">
        <w:rPr>
          <w:rFonts w:asciiTheme="majorBidi" w:hAnsiTheme="majorBidi" w:cstheme="majorBidi"/>
          <w:sz w:val="22"/>
          <w:szCs w:val="22"/>
        </w:rPr>
        <w:t xml:space="preserve">Jacob </w:t>
      </w:r>
      <w:proofErr w:type="spellStart"/>
      <w:r w:rsidRPr="005C1ABA">
        <w:rPr>
          <w:rFonts w:asciiTheme="majorBidi" w:hAnsiTheme="majorBidi" w:cstheme="majorBidi"/>
          <w:sz w:val="22"/>
          <w:szCs w:val="22"/>
        </w:rPr>
        <w:t>Loupo</w:t>
      </w:r>
      <w:proofErr w:type="spellEnd"/>
      <w:r w:rsidRPr="005C1ABA">
        <w:rPr>
          <w:rFonts w:asciiTheme="majorBidi" w:hAnsiTheme="majorBidi" w:cstheme="majorBidi"/>
          <w:sz w:val="22"/>
          <w:szCs w:val="22"/>
        </w:rPr>
        <w:t xml:space="preserve">, </w:t>
      </w:r>
      <w:r w:rsidRPr="005C1ABA">
        <w:rPr>
          <w:rFonts w:asciiTheme="majorBidi" w:hAnsiTheme="majorBidi" w:cstheme="majorBidi"/>
          <w:i/>
          <w:iCs/>
          <w:sz w:val="22"/>
          <w:szCs w:val="22"/>
        </w:rPr>
        <w:t>C</w:t>
      </w:r>
      <w:r w:rsidRPr="005C1ABA">
        <w:rPr>
          <w:rFonts w:asciiTheme="majorBidi" w:hAnsiTheme="majorBidi" w:cstheme="majorBidi"/>
          <w:i/>
          <w:iCs/>
          <w:color w:val="212121"/>
          <w:sz w:val="22"/>
          <w:szCs w:val="22"/>
        </w:rPr>
        <w:t xml:space="preserve">omment des </w:t>
      </w:r>
      <w:proofErr w:type="spellStart"/>
      <w:r w:rsidRPr="005C1ABA">
        <w:rPr>
          <w:rFonts w:asciiTheme="majorBidi" w:hAnsiTheme="majorBidi" w:cstheme="majorBidi"/>
          <w:i/>
          <w:iCs/>
          <w:color w:val="212121"/>
          <w:sz w:val="22"/>
          <w:szCs w:val="22"/>
        </w:rPr>
        <w:t>Séfarades</w:t>
      </w:r>
      <w:proofErr w:type="spellEnd"/>
      <w:r w:rsidRPr="005C1ABA">
        <w:rPr>
          <w:rFonts w:asciiTheme="majorBidi" w:hAnsiTheme="majorBidi" w:cstheme="majorBidi"/>
          <w:i/>
          <w:iCs/>
          <w:color w:val="212121"/>
          <w:sz w:val="22"/>
          <w:szCs w:val="22"/>
        </w:rPr>
        <w:t xml:space="preserve"> </w:t>
      </w:r>
      <w:proofErr w:type="spellStart"/>
      <w:r w:rsidRPr="005C1ABA">
        <w:rPr>
          <w:rFonts w:asciiTheme="majorBidi" w:hAnsiTheme="majorBidi" w:cstheme="majorBidi"/>
          <w:i/>
          <w:iCs/>
          <w:color w:val="212121"/>
          <w:sz w:val="22"/>
          <w:szCs w:val="22"/>
        </w:rPr>
        <w:t>sont</w:t>
      </w:r>
      <w:proofErr w:type="spellEnd"/>
      <w:r w:rsidRPr="005C1ABA">
        <w:rPr>
          <w:rFonts w:asciiTheme="majorBidi" w:hAnsiTheme="majorBidi" w:cstheme="majorBidi"/>
          <w:i/>
          <w:iCs/>
          <w:color w:val="212121"/>
          <w:sz w:val="22"/>
          <w:szCs w:val="22"/>
        </w:rPr>
        <w:t xml:space="preserve"> </w:t>
      </w:r>
      <w:proofErr w:type="spellStart"/>
      <w:r w:rsidRPr="005C1ABA">
        <w:rPr>
          <w:rFonts w:asciiTheme="majorBidi" w:hAnsiTheme="majorBidi" w:cstheme="majorBidi"/>
          <w:i/>
          <w:iCs/>
          <w:color w:val="212121"/>
          <w:sz w:val="22"/>
          <w:szCs w:val="22"/>
        </w:rPr>
        <w:t>devenus</w:t>
      </w:r>
      <w:proofErr w:type="spellEnd"/>
      <w:r w:rsidRPr="005C1ABA">
        <w:rPr>
          <w:rFonts w:asciiTheme="majorBidi" w:hAnsiTheme="majorBidi" w:cstheme="majorBidi"/>
          <w:i/>
          <w:iCs/>
          <w:color w:val="212121"/>
          <w:sz w:val="22"/>
          <w:szCs w:val="22"/>
        </w:rPr>
        <w:t xml:space="preserve"> </w:t>
      </w:r>
      <w:proofErr w:type="spellStart"/>
      <w:r w:rsidRPr="005C1ABA">
        <w:rPr>
          <w:rFonts w:asciiTheme="majorBidi" w:hAnsiTheme="majorBidi" w:cstheme="majorBidi"/>
          <w:i/>
          <w:iCs/>
          <w:color w:val="212121"/>
          <w:sz w:val="22"/>
          <w:szCs w:val="22"/>
        </w:rPr>
        <w:t>Ashkénazes</w:t>
      </w:r>
      <w:proofErr w:type="spellEnd"/>
      <w:r w:rsidRPr="005C1ABA">
        <w:rPr>
          <w:rFonts w:asciiTheme="majorBidi" w:hAnsiTheme="majorBidi" w:cstheme="majorBidi"/>
          <w:color w:val="212121"/>
          <w:sz w:val="22"/>
          <w:szCs w:val="22"/>
        </w:rPr>
        <w:t xml:space="preserve">, </w:t>
      </w:r>
      <w:r>
        <w:rPr>
          <w:rFonts w:asciiTheme="majorBidi" w:hAnsiTheme="majorBidi" w:cstheme="majorBidi"/>
          <w:color w:val="212121"/>
          <w:sz w:val="22"/>
          <w:szCs w:val="22"/>
        </w:rPr>
        <w:t>(</w:t>
      </w:r>
      <w:proofErr w:type="spellStart"/>
      <w:r w:rsidRPr="005C1ABA">
        <w:rPr>
          <w:rFonts w:asciiTheme="majorBidi" w:hAnsiTheme="majorBidi" w:cstheme="majorBidi"/>
          <w:color w:val="212121"/>
          <w:sz w:val="22"/>
          <w:szCs w:val="22"/>
        </w:rPr>
        <w:t>Harmattan</w:t>
      </w:r>
      <w:proofErr w:type="spellEnd"/>
      <w:r w:rsidRPr="005C1ABA">
        <w:rPr>
          <w:rFonts w:asciiTheme="majorBidi" w:hAnsiTheme="majorBidi" w:cstheme="majorBidi"/>
          <w:color w:val="212121"/>
          <w:sz w:val="22"/>
          <w:szCs w:val="22"/>
        </w:rPr>
        <w:t>, 2006</w:t>
      </w:r>
      <w:r>
        <w:rPr>
          <w:rFonts w:asciiTheme="majorBidi" w:hAnsiTheme="majorBidi" w:cstheme="majorBidi"/>
          <w:color w:val="212121"/>
          <w:sz w:val="22"/>
          <w:szCs w:val="22"/>
        </w:rPr>
        <w:t>).</w:t>
      </w:r>
    </w:p>
  </w:footnote>
  <w:footnote w:id="12">
    <w:p w:rsidR="00C0485C" w:rsidRDefault="00C0485C" w:rsidP="001C5A88">
      <w:pPr>
        <w:pStyle w:val="FootnoteText"/>
        <w:spacing w:beforeLines="80" w:afterLines="80"/>
      </w:pPr>
      <w:r>
        <w:rPr>
          <w:rStyle w:val="FootnoteReference"/>
        </w:rPr>
        <w:footnoteRef/>
      </w:r>
      <w:r>
        <w:t xml:space="preserve"> </w:t>
      </w:r>
      <w:proofErr w:type="spellStart"/>
      <w:r>
        <w:t>Beit</w:t>
      </w:r>
      <w:proofErr w:type="spellEnd"/>
      <w:r>
        <w:t xml:space="preserve"> Yosef Yeshiva, </w:t>
      </w:r>
      <w:proofErr w:type="spellStart"/>
      <w:r>
        <w:t>Gateshead</w:t>
      </w:r>
      <w:proofErr w:type="spellEnd"/>
      <w:r>
        <w:t>, England, is considered a branch of the French yeshiva.</w:t>
      </w:r>
    </w:p>
  </w:footnote>
  <w:footnote w:id="13">
    <w:p w:rsidR="00C0485C" w:rsidRDefault="00C0485C" w:rsidP="001C5A88">
      <w:pPr>
        <w:pStyle w:val="FootnoteText"/>
        <w:spacing w:beforeLines="80" w:afterLines="80"/>
      </w:pPr>
      <w:r>
        <w:rPr>
          <w:rStyle w:val="FootnoteReference"/>
        </w:rPr>
        <w:footnoteRef/>
      </w:r>
      <w:r>
        <w:t xml:space="preserve"> </w:t>
      </w:r>
      <w:proofErr w:type="gramStart"/>
      <w:r>
        <w:t xml:space="preserve">Immanuel </w:t>
      </w:r>
      <w:proofErr w:type="spellStart"/>
      <w:r>
        <w:t>Etkes</w:t>
      </w:r>
      <w:proofErr w:type="spellEnd"/>
      <w:r>
        <w:t xml:space="preserve"> and Shlomo </w:t>
      </w:r>
      <w:proofErr w:type="spellStart"/>
      <w:r>
        <w:t>Tikochinski</w:t>
      </w:r>
      <w:proofErr w:type="spellEnd"/>
      <w:r>
        <w:t xml:space="preserve">, ed., </w:t>
      </w:r>
      <w:r w:rsidRPr="001E365C">
        <w:rPr>
          <w:i/>
          <w:iCs/>
        </w:rPr>
        <w:t>Memories of the Lithuanian Yeshiva</w:t>
      </w:r>
      <w:r>
        <w:t>, (</w:t>
      </w:r>
      <w:proofErr w:type="spellStart"/>
      <w:r>
        <w:t>Zalman</w:t>
      </w:r>
      <w:proofErr w:type="spellEnd"/>
      <w:r>
        <w:t xml:space="preserve"> </w:t>
      </w:r>
      <w:proofErr w:type="spellStart"/>
      <w:r>
        <w:t>Shazar</w:t>
      </w:r>
      <w:proofErr w:type="spellEnd"/>
      <w:r>
        <w:t xml:space="preserve"> Center and the </w:t>
      </w:r>
      <w:proofErr w:type="spellStart"/>
      <w:r>
        <w:t>Dinur</w:t>
      </w:r>
      <w:proofErr w:type="spellEnd"/>
      <w:r>
        <w:t xml:space="preserve"> Center, 2004).</w:t>
      </w:r>
      <w:proofErr w:type="gramEnd"/>
    </w:p>
  </w:footnote>
  <w:footnote w:id="14">
    <w:p w:rsidR="00C0485C" w:rsidRDefault="00C0485C" w:rsidP="001C5A88">
      <w:pPr>
        <w:pStyle w:val="FootnoteText"/>
        <w:spacing w:beforeLines="80" w:afterLines="80"/>
      </w:pPr>
      <w:r>
        <w:rPr>
          <w:rStyle w:val="FootnoteReference"/>
        </w:rPr>
        <w:footnoteRef/>
      </w:r>
      <w:r>
        <w:t xml:space="preserve"> </w:t>
      </w:r>
      <w:proofErr w:type="spellStart"/>
      <w:r>
        <w:t>Loupo</w:t>
      </w:r>
      <w:proofErr w:type="spellEnd"/>
      <w:r>
        <w:t xml:space="preserve">, ‘The rescue of Moroccan Jewry for Torah,’ </w:t>
      </w:r>
      <w:proofErr w:type="spellStart"/>
      <w:r>
        <w:t>p.124</w:t>
      </w:r>
      <w:proofErr w:type="spellEnd"/>
    </w:p>
  </w:footnote>
  <w:footnote w:id="15">
    <w:p w:rsidR="00C0485C" w:rsidRDefault="00C0485C" w:rsidP="001C5A88">
      <w:pPr>
        <w:pStyle w:val="FootnoteText"/>
        <w:spacing w:beforeLines="80" w:afterLines="80"/>
      </w:pPr>
      <w:r>
        <w:rPr>
          <w:rStyle w:val="FootnoteReference"/>
        </w:rPr>
        <w:footnoteRef/>
      </w:r>
      <w:r>
        <w:t xml:space="preserve"> With thanks to Rabbi </w:t>
      </w:r>
      <w:proofErr w:type="spellStart"/>
      <w:r>
        <w:t>Haim</w:t>
      </w:r>
      <w:proofErr w:type="spellEnd"/>
      <w:r>
        <w:t xml:space="preserve"> </w:t>
      </w:r>
      <w:proofErr w:type="spellStart"/>
      <w:r>
        <w:t>Amsellem</w:t>
      </w:r>
      <w:proofErr w:type="spellEnd"/>
      <w:r>
        <w:t xml:space="preserve"> for permission to use the rabbi’s picture and reproduction of the original letter.</w:t>
      </w:r>
    </w:p>
  </w:footnote>
  <w:footnote w:id="16">
    <w:p w:rsidR="00C0485C" w:rsidRPr="00126B16" w:rsidRDefault="00C0485C" w:rsidP="001C5A88">
      <w:pPr>
        <w:pStyle w:val="FootnoteText"/>
        <w:spacing w:beforeLines="80" w:afterLines="80"/>
        <w:rPr>
          <w:rtl/>
        </w:rPr>
      </w:pPr>
      <w:r>
        <w:rPr>
          <w:rStyle w:val="FootnoteReference"/>
        </w:rPr>
        <w:footnoteRef/>
      </w:r>
      <w:r>
        <w:t xml:space="preserve"> From ‘lead us speedily to sovereignty in our land’ (from the liturgy and the blessings after a meal) to Yehuda Halevy’s poems </w:t>
      </w:r>
      <w:r w:rsidRPr="00126B16">
        <w:rPr>
          <w:rFonts w:cs="FrankRuehl" w:hint="cs"/>
          <w:sz w:val="24"/>
          <w:szCs w:val="24"/>
          <w:highlight w:val="yellow"/>
          <w:rtl/>
        </w:rPr>
        <w:t>התייצבי אל ארץ הצבי</w:t>
      </w:r>
      <w:r>
        <w:rPr>
          <w:rFonts w:cs="FrankRuehl" w:hint="cs"/>
          <w:sz w:val="24"/>
          <w:szCs w:val="24"/>
          <w:rtl/>
        </w:rPr>
        <w:t>"</w:t>
      </w:r>
      <w:r>
        <w:t>”</w:t>
      </w:r>
    </w:p>
  </w:footnote>
  <w:footnote w:id="17">
    <w:p w:rsidR="00C0485C" w:rsidRDefault="00C0485C" w:rsidP="001C5A88">
      <w:pPr>
        <w:pStyle w:val="FootnoteText"/>
        <w:spacing w:beforeLines="80" w:afterLines="80"/>
      </w:pPr>
      <w:r>
        <w:rPr>
          <w:rStyle w:val="FootnoteReference"/>
        </w:rPr>
        <w:footnoteRef/>
      </w:r>
      <w:r>
        <w:t xml:space="preserve"> </w:t>
      </w:r>
      <w:proofErr w:type="gramStart"/>
      <w:r>
        <w:t xml:space="preserve">Emphasized in original, hinting that Rabbi </w:t>
      </w:r>
      <w:proofErr w:type="spellStart"/>
      <w:r>
        <w:t>Gershon</w:t>
      </w:r>
      <w:proofErr w:type="spellEnd"/>
      <w:r>
        <w:t xml:space="preserve"> </w:t>
      </w:r>
      <w:proofErr w:type="spellStart"/>
      <w:r>
        <w:t>Liebman</w:t>
      </w:r>
      <w:proofErr w:type="spellEnd"/>
      <w:r>
        <w:t xml:space="preserve"> is no less important than </w:t>
      </w:r>
      <w:proofErr w:type="spellStart"/>
      <w:r>
        <w:t>Rabbeinu</w:t>
      </w:r>
      <w:proofErr w:type="spellEnd"/>
      <w:r>
        <w:t xml:space="preserve"> </w:t>
      </w:r>
      <w:proofErr w:type="spellStart"/>
      <w:r>
        <w:t>Gershom</w:t>
      </w:r>
      <w:proofErr w:type="spellEnd"/>
      <w:r>
        <w:t>, who is called the light of the exile.</w:t>
      </w:r>
      <w:proofErr w:type="gramEnd"/>
    </w:p>
  </w:footnote>
  <w:footnote w:id="18">
    <w:p w:rsidR="00C0485C" w:rsidRDefault="00C0485C" w:rsidP="00D86632">
      <w:pPr>
        <w:pStyle w:val="FootnoteText"/>
        <w:spacing w:beforeLines="80" w:afterLines="80"/>
      </w:pPr>
      <w:r>
        <w:rPr>
          <w:rStyle w:val="FootnoteReference"/>
        </w:rPr>
        <w:footnoteRef/>
      </w:r>
      <w:r>
        <w:t xml:space="preserve"> This ambivalence is reminiscent of the attitude of Rabbi Avraham Yitzhak </w:t>
      </w:r>
      <w:proofErr w:type="spellStart"/>
      <w:r>
        <w:t>Hacohen</w:t>
      </w:r>
      <w:proofErr w:type="spellEnd"/>
      <w:r>
        <w:t xml:space="preserve"> Kook (the RAYAH) towards the founding of the Hebrew University. R. Kook quoted Isaiah: ‘”</w:t>
      </w:r>
      <w:r w:rsidRPr="00A50791">
        <w:t>Then you shall see and be radiant, and your heart shall be startled and become enlarged</w:t>
      </w:r>
      <w:r>
        <w:t xml:space="preserve">.”’ The opening of a Hebrew college in Jerusalem, on Mt. Scopus, with such a glorious ceremony, a festive event full of radiance, where thousands and tens of thousands of our sons and daughters are gathered together from all corners of Eretz Yisrael and the Diaspora, presents us with the holy prophetic vision come to life, in a small way […] and that, my beloved, is a reason to fear.’ (See </w:t>
      </w:r>
      <w:r w:rsidRPr="00334B8C">
        <w:rPr>
          <w:i/>
          <w:iCs/>
        </w:rPr>
        <w:t>The Writings of the RAYAH</w:t>
      </w:r>
      <w:r>
        <w:t xml:space="preserve">, Part 2, (Jerusalem, </w:t>
      </w:r>
      <w:r w:rsidRPr="002D6604">
        <w:rPr>
          <w:rFonts w:cs="FrankRuehl" w:hint="cs"/>
          <w:highlight w:val="yellow"/>
          <w:rtl/>
        </w:rPr>
        <w:t>שדמ"ת</w:t>
      </w:r>
      <w:r>
        <w:t xml:space="preserve">? </w:t>
      </w:r>
      <w:r w:rsidRPr="00A40D23">
        <w:rPr>
          <w:color w:val="FF0000"/>
        </w:rPr>
        <w:t>if the date is backwards, then it’s 1984</w:t>
      </w:r>
      <w:r>
        <w:t>), pp. 306-308.</w:t>
      </w:r>
    </w:p>
  </w:footnote>
  <w:footnote w:id="19">
    <w:p w:rsidR="00C0485C" w:rsidRDefault="00C0485C" w:rsidP="001C5A88">
      <w:pPr>
        <w:pStyle w:val="FootnoteText"/>
        <w:spacing w:beforeLines="80" w:afterLines="80"/>
      </w:pPr>
      <w:r>
        <w:rPr>
          <w:rStyle w:val="FootnoteReference"/>
        </w:rPr>
        <w:footnoteRef/>
      </w:r>
      <w:r>
        <w:t xml:space="preserve"> Rabbi Ben Harosh is certainly aware of the enormous upheaval in the Torah world caused by the Holocaust.</w:t>
      </w:r>
    </w:p>
  </w:footnote>
  <w:footnote w:id="20">
    <w:p w:rsidR="00C0485C" w:rsidRPr="003C3BB4" w:rsidRDefault="00C0485C" w:rsidP="001C5A88">
      <w:pPr>
        <w:pStyle w:val="FootnoteText"/>
        <w:spacing w:beforeLines="80" w:afterLines="80"/>
        <w:rPr>
          <w:rFonts w:asciiTheme="majorBidi" w:hAnsiTheme="majorBidi" w:cstheme="majorBidi"/>
        </w:rPr>
      </w:pPr>
      <w:r>
        <w:rPr>
          <w:rStyle w:val="FootnoteReference"/>
        </w:rPr>
        <w:footnoteRef/>
      </w:r>
      <w:r>
        <w:t xml:space="preserve"> </w:t>
      </w:r>
      <w:r>
        <w:rPr>
          <w:rFonts w:asciiTheme="majorBidi" w:hAnsiTheme="majorBidi" w:cstheme="majorBidi"/>
        </w:rPr>
        <w:t>Here R. Ben Harosh shows his awareness of the radical changes that occurred in the Ashkenazi communities in the modern era. See below.</w:t>
      </w:r>
    </w:p>
  </w:footnote>
  <w:footnote w:id="21">
    <w:p w:rsidR="00C0485C" w:rsidRDefault="00C0485C" w:rsidP="001C5A88">
      <w:pPr>
        <w:pStyle w:val="FootnoteText"/>
        <w:spacing w:beforeLines="80" w:afterLines="80"/>
        <w:jc w:val="both"/>
        <w:rPr>
          <w:rtl/>
        </w:rPr>
      </w:pPr>
      <w:r>
        <w:rPr>
          <w:rStyle w:val="FootnoteReference"/>
        </w:rPr>
        <w:footnoteRef/>
      </w:r>
      <w:r>
        <w:t xml:space="preserve"> This is similar to a saying of Rabbi Y.L. Ashkenazi (‘Manitou’). </w:t>
      </w:r>
      <w:proofErr w:type="spellStart"/>
      <w:proofErr w:type="gramStart"/>
      <w:r>
        <w:t>Z</w:t>
      </w:r>
      <w:r>
        <w:rPr>
          <w:rFonts w:cs="Times New Roman"/>
        </w:rPr>
        <w:t>é</w:t>
      </w:r>
      <w:r>
        <w:t>charia</w:t>
      </w:r>
      <w:proofErr w:type="spellEnd"/>
      <w:r>
        <w:t xml:space="preserve"> </w:t>
      </w:r>
      <w:proofErr w:type="spellStart"/>
      <w:r>
        <w:t>Zermati</w:t>
      </w:r>
      <w:proofErr w:type="spellEnd"/>
      <w:r>
        <w:t xml:space="preserve">, </w:t>
      </w:r>
      <w:proofErr w:type="spellStart"/>
      <w:r w:rsidRPr="00990535">
        <w:rPr>
          <w:i/>
          <w:iCs/>
        </w:rPr>
        <w:t>Une</w:t>
      </w:r>
      <w:proofErr w:type="spellEnd"/>
      <w:r w:rsidRPr="00990535">
        <w:rPr>
          <w:i/>
          <w:iCs/>
        </w:rPr>
        <w:t xml:space="preserve"> </w:t>
      </w:r>
      <w:proofErr w:type="spellStart"/>
      <w:r w:rsidRPr="00990535">
        <w:rPr>
          <w:i/>
          <w:iCs/>
        </w:rPr>
        <w:t>Kabbale</w:t>
      </w:r>
      <w:proofErr w:type="spellEnd"/>
      <w:r w:rsidRPr="00990535">
        <w:rPr>
          <w:i/>
          <w:iCs/>
        </w:rPr>
        <w:t xml:space="preserve"> de </w:t>
      </w:r>
      <w:proofErr w:type="spellStart"/>
      <w:r w:rsidRPr="00990535">
        <w:rPr>
          <w:i/>
          <w:iCs/>
        </w:rPr>
        <w:t>V</w:t>
      </w:r>
      <w:r w:rsidRPr="00990535">
        <w:rPr>
          <w:rFonts w:cs="Times New Roman"/>
          <w:i/>
          <w:iCs/>
        </w:rPr>
        <w:t>érité</w:t>
      </w:r>
      <w:proofErr w:type="spellEnd"/>
      <w:r>
        <w:rPr>
          <w:rFonts w:cs="Times New Roman"/>
        </w:rPr>
        <w:t>, (</w:t>
      </w:r>
      <w:proofErr w:type="spellStart"/>
      <w:r>
        <w:rPr>
          <w:rFonts w:cs="Times New Roman"/>
        </w:rPr>
        <w:t>Jérusalem</w:t>
      </w:r>
      <w:proofErr w:type="spellEnd"/>
      <w:r>
        <w:rPr>
          <w:rFonts w:cs="Times New Roman"/>
        </w:rPr>
        <w:t>, 2002), p. 72</w:t>
      </w:r>
      <w:r>
        <w:rPr>
          <w:rFonts w:cs="Times New Roman" w:hint="cs"/>
          <w:rtl/>
        </w:rPr>
        <w:t>.</w:t>
      </w:r>
      <w:proofErr w:type="gramEnd"/>
    </w:p>
    <w:p w:rsidR="00C0485C" w:rsidRDefault="00C0485C" w:rsidP="001C5A88">
      <w:pPr>
        <w:pStyle w:val="FootnoteText"/>
        <w:spacing w:beforeLines="80" w:afterLines="80"/>
      </w:pPr>
    </w:p>
  </w:footnote>
  <w:footnote w:id="22">
    <w:p w:rsidR="00C0485C" w:rsidRDefault="00C0485C" w:rsidP="001C5A88">
      <w:pPr>
        <w:pStyle w:val="FootnoteText"/>
        <w:spacing w:beforeLines="80" w:afterLines="80"/>
      </w:pPr>
      <w:r>
        <w:rPr>
          <w:rStyle w:val="FootnoteReference"/>
        </w:rPr>
        <w:footnoteRef/>
      </w:r>
      <w:r>
        <w:t xml:space="preserve"> Here the author is referring to the moral, ethical teachings of </w:t>
      </w:r>
      <w:proofErr w:type="spellStart"/>
      <w:r>
        <w:t>Novardok</w:t>
      </w:r>
      <w:proofErr w:type="spellEnd"/>
      <w:r>
        <w:t xml:space="preserve"> Yeshiva</w:t>
      </w:r>
    </w:p>
  </w:footnote>
  <w:footnote w:id="23">
    <w:p w:rsidR="00C0485C" w:rsidRDefault="00C0485C" w:rsidP="00F15894">
      <w:pPr>
        <w:pStyle w:val="FootnoteText"/>
        <w:spacing w:beforeLines="80" w:afterLines="80"/>
      </w:pPr>
      <w:r>
        <w:rPr>
          <w:rStyle w:val="FootnoteReference"/>
        </w:rPr>
        <w:footnoteRef/>
      </w:r>
      <w:r>
        <w:t xml:space="preserve"> R. Ben </w:t>
      </w:r>
      <w:proofErr w:type="spellStart"/>
      <w:r>
        <w:t>Harosh’s</w:t>
      </w:r>
      <w:proofErr w:type="spellEnd"/>
      <w:r>
        <w:t xml:space="preserve"> rhetoric seems at times naïve, even idealistic. This allows him to make strong arguments and, at the same time, to undermine the arguments that his students learned in </w:t>
      </w:r>
      <w:proofErr w:type="spellStart"/>
      <w:r>
        <w:t>Novardok</w:t>
      </w:r>
      <w:proofErr w:type="spellEnd"/>
      <w:r>
        <w:t xml:space="preserve"> against Zionism and against the establishment of the State of Israel.</w:t>
      </w:r>
    </w:p>
  </w:footnote>
  <w:footnote w:id="24">
    <w:p w:rsidR="00C0485C" w:rsidRDefault="00C0485C" w:rsidP="001C5A88">
      <w:pPr>
        <w:pStyle w:val="FootnoteText"/>
        <w:spacing w:beforeLines="80" w:afterLines="80"/>
      </w:pPr>
      <w:r>
        <w:rPr>
          <w:rStyle w:val="FootnoteReference"/>
        </w:rPr>
        <w:footnoteRef/>
      </w:r>
      <w:r>
        <w:t xml:space="preserve"> Chapter 11, Law 3</w:t>
      </w:r>
    </w:p>
  </w:footnote>
  <w:footnote w:id="25">
    <w:p w:rsidR="00C0485C" w:rsidRDefault="00C0485C" w:rsidP="00594070">
      <w:pPr>
        <w:pStyle w:val="FootnoteText"/>
        <w:spacing w:beforeLines="80" w:afterLines="80"/>
      </w:pPr>
      <w:r>
        <w:rPr>
          <w:rStyle w:val="FootnoteReference"/>
        </w:rPr>
        <w:footnoteRef/>
      </w:r>
      <w:r>
        <w:t xml:space="preserve"> The Jewish population in Eretz Yisrael in the mid-</w:t>
      </w:r>
      <w:proofErr w:type="spellStart"/>
      <w:r>
        <w:t>1500s</w:t>
      </w:r>
      <w:proofErr w:type="spellEnd"/>
      <w:r>
        <w:t xml:space="preserve"> stood at 10,000, out of a total population of 300,000. See: </w:t>
      </w:r>
      <w:proofErr w:type="spellStart"/>
      <w:r>
        <w:t>Minna</w:t>
      </w:r>
      <w:proofErr w:type="spellEnd"/>
      <w:r>
        <w:t xml:space="preserve"> </w:t>
      </w:r>
      <w:proofErr w:type="spellStart"/>
      <w:r>
        <w:t>Rozen</w:t>
      </w:r>
      <w:proofErr w:type="spellEnd"/>
      <w:r>
        <w:t xml:space="preserve">, ‘The Story of the Jewish </w:t>
      </w:r>
      <w:proofErr w:type="spellStart"/>
      <w:r>
        <w:t>Yishuv</w:t>
      </w:r>
      <w:proofErr w:type="spellEnd"/>
      <w:r>
        <w:t xml:space="preserve">,’ </w:t>
      </w:r>
      <w:proofErr w:type="spellStart"/>
      <w:r>
        <w:t>Amnon</w:t>
      </w:r>
      <w:proofErr w:type="spellEnd"/>
      <w:r>
        <w:t xml:space="preserve"> Cohen, ed., </w:t>
      </w:r>
      <w:r w:rsidRPr="00EF1B5D">
        <w:rPr>
          <w:i/>
          <w:iCs/>
        </w:rPr>
        <w:t>The History of the Land of Israel</w:t>
      </w:r>
      <w:r>
        <w:t xml:space="preserve"> under </w:t>
      </w:r>
      <w:proofErr w:type="spellStart"/>
      <w:r>
        <w:rPr>
          <w:i/>
          <w:iCs/>
        </w:rPr>
        <w:t>Mamluk</w:t>
      </w:r>
      <w:proofErr w:type="spellEnd"/>
      <w:r w:rsidRPr="00EF1B5D">
        <w:rPr>
          <w:i/>
          <w:iCs/>
        </w:rPr>
        <w:t xml:space="preserve"> and Ottoman </w:t>
      </w:r>
      <w:r w:rsidRPr="00594070">
        <w:rPr>
          <w:i/>
          <w:iCs/>
        </w:rPr>
        <w:t>Rule (1204-1804</w:t>
      </w:r>
      <w:r>
        <w:t>), Vol. 7 (</w:t>
      </w:r>
      <w:proofErr w:type="spellStart"/>
      <w:r>
        <w:t>Yad</w:t>
      </w:r>
      <w:proofErr w:type="spellEnd"/>
      <w:r>
        <w:t xml:space="preserve"> Yitzhak Ben </w:t>
      </w:r>
      <w:proofErr w:type="spellStart"/>
      <w:r>
        <w:t>Zvi</w:t>
      </w:r>
      <w:proofErr w:type="spellEnd"/>
      <w:r>
        <w:t xml:space="preserve">, </w:t>
      </w:r>
      <w:proofErr w:type="spellStart"/>
      <w:r>
        <w:t>Keter</w:t>
      </w:r>
      <w:proofErr w:type="spellEnd"/>
      <w:r>
        <w:t xml:space="preserve"> Publ., 1980) , pp. 201-217; Yosef </w:t>
      </w:r>
      <w:r w:rsidRPr="00F32190">
        <w:t>Hacker</w:t>
      </w:r>
      <w:r w:rsidR="00594070">
        <w:t>, ‘</w:t>
      </w:r>
      <w:r>
        <w:t xml:space="preserve">The attachment </w:t>
      </w:r>
      <w:r w:rsidR="00594070" w:rsidRPr="00594070">
        <w:rPr>
          <w:highlight w:val="yellow"/>
        </w:rPr>
        <w:t xml:space="preserve">and </w:t>
      </w:r>
      <w:proofErr w:type="spellStart"/>
      <w:r w:rsidR="00594070" w:rsidRPr="00594070">
        <w:rPr>
          <w:highlight w:val="yellow"/>
        </w:rPr>
        <w:t>aliya</w:t>
      </w:r>
      <w:proofErr w:type="spellEnd"/>
      <w:r w:rsidR="00594070" w:rsidRPr="00594070">
        <w:rPr>
          <w:highlight w:val="yellow"/>
        </w:rPr>
        <w:t>/immigration</w:t>
      </w:r>
      <w:r w:rsidR="00594070">
        <w:t xml:space="preserve"> </w:t>
      </w:r>
      <w:r>
        <w:t>of the Spanish Jews t</w:t>
      </w:r>
      <w:r w:rsidR="00594070">
        <w:t>o the Land of Israel,’</w:t>
      </w:r>
      <w:r>
        <w:t xml:space="preserve"> </w:t>
      </w:r>
      <w:proofErr w:type="spellStart"/>
      <w:r>
        <w:rPr>
          <w:i/>
          <w:iCs/>
        </w:rPr>
        <w:t>Katedra</w:t>
      </w:r>
      <w:proofErr w:type="spellEnd"/>
      <w:r>
        <w:t xml:space="preserve"> 36, 1984, pp. 3-34.</w:t>
      </w:r>
    </w:p>
  </w:footnote>
  <w:footnote w:id="26">
    <w:p w:rsidR="00C0485C" w:rsidRDefault="00C0485C" w:rsidP="001C5A88">
      <w:pPr>
        <w:pStyle w:val="FootnoteText"/>
        <w:spacing w:beforeLines="80" w:afterLines="80"/>
      </w:pPr>
      <w:r>
        <w:rPr>
          <w:rStyle w:val="FootnoteReference"/>
        </w:rPr>
        <w:footnoteRef/>
      </w:r>
      <w:r>
        <w:t xml:space="preserve"> </w:t>
      </w:r>
      <w:proofErr w:type="spellStart"/>
      <w:r>
        <w:t>Nahon</w:t>
      </w:r>
      <w:proofErr w:type="spellEnd"/>
      <w:r>
        <w:t xml:space="preserve"> </w:t>
      </w:r>
      <w:proofErr w:type="spellStart"/>
      <w:r>
        <w:t>G</w:t>
      </w:r>
      <w:r>
        <w:rPr>
          <w:rFonts w:cs="Times New Roman"/>
        </w:rPr>
        <w:t>é</w:t>
      </w:r>
      <w:r>
        <w:t>rard</w:t>
      </w:r>
      <w:proofErr w:type="spellEnd"/>
      <w:r>
        <w:t xml:space="preserve">, </w:t>
      </w:r>
      <w:r w:rsidRPr="00756814">
        <w:rPr>
          <w:i/>
          <w:iCs/>
        </w:rPr>
        <w:t xml:space="preserve">La Terre Sainte au Temps des </w:t>
      </w:r>
      <w:proofErr w:type="spellStart"/>
      <w:r w:rsidRPr="00756814">
        <w:rPr>
          <w:i/>
          <w:iCs/>
        </w:rPr>
        <w:t>Kabbalistes</w:t>
      </w:r>
      <w:proofErr w:type="spellEnd"/>
      <w:r>
        <w:t>, (</w:t>
      </w:r>
      <w:proofErr w:type="spellStart"/>
      <w:r>
        <w:t>Albin</w:t>
      </w:r>
      <w:proofErr w:type="spellEnd"/>
      <w:r>
        <w:t xml:space="preserve"> Michel, 1997), pp. 79-93, 137-152, 155-167, 169-172.</w:t>
      </w:r>
    </w:p>
  </w:footnote>
  <w:footnote w:id="27">
    <w:p w:rsidR="00C0485C" w:rsidRDefault="00C0485C" w:rsidP="00594070">
      <w:pPr>
        <w:pStyle w:val="FootnoteText"/>
        <w:spacing w:beforeLines="80" w:afterLines="80"/>
      </w:pPr>
      <w:r>
        <w:rPr>
          <w:rStyle w:val="FootnoteReference"/>
        </w:rPr>
        <w:footnoteRef/>
      </w:r>
      <w:r>
        <w:t xml:space="preserve"> In this context, it is interesting to note the comments of </w:t>
      </w:r>
      <w:proofErr w:type="spellStart"/>
      <w:r>
        <w:t>Mordechai</w:t>
      </w:r>
      <w:proofErr w:type="spellEnd"/>
      <w:r>
        <w:t xml:space="preserve"> Breuer, which reinforce my </w:t>
      </w:r>
      <w:r w:rsidR="00594070">
        <w:t>position</w:t>
      </w:r>
      <w:r>
        <w:t>: ‘</w:t>
      </w:r>
      <w:proofErr w:type="gramStart"/>
      <w:r>
        <w:t>In</w:t>
      </w:r>
      <w:proofErr w:type="gramEnd"/>
      <w:r>
        <w:t xml:space="preserve"> the history of the yeshivas - and, it could be said, in other aspects of Jewish history - the 16</w:t>
      </w:r>
      <w:r w:rsidRPr="008460C7">
        <w:rPr>
          <w:vertAlign w:val="superscript"/>
        </w:rPr>
        <w:t>th</w:t>
      </w:r>
      <w:r>
        <w:t xml:space="preserve"> century can be seen as the beginning of the new era. Centers of Torah proliferated in areas in which they had not been consistently active, and the yeshiva was perceived in a new light, in its form as well as its style of learning. In this century, the number of yeshivas in Eretz Yisrael increased, […] that is to say, in Jerusalem and in </w:t>
      </w:r>
      <w:proofErr w:type="spellStart"/>
      <w:r>
        <w:t>Safed</w:t>
      </w:r>
      <w:proofErr w:type="spellEnd"/>
      <w:r>
        <w:t>. And this phenomenon was part of the yeshiva movement that appeared among the Spanish exiles in the countries of the Ottoman Empire in which they found refuge. With every wave of immigration to Israel, more yeshivas and study halls were opened, especially after the Ottoman conquest (</w:t>
      </w:r>
      <w:proofErr w:type="spellStart"/>
      <w:r>
        <w:t>c.1517</w:t>
      </w:r>
      <w:proofErr w:type="spellEnd"/>
      <w:r>
        <w:t xml:space="preserve">), due </w:t>
      </w:r>
      <w:r w:rsidR="00594070">
        <w:t>to the ideal of learning Torah “in holiness and purity”</w:t>
      </w:r>
      <w:r>
        <w:t xml:space="preserve"> in the Holy Land, which was a strong factor in the desire to make </w:t>
      </w:r>
      <w:proofErr w:type="spellStart"/>
      <w:r>
        <w:t>aliya</w:t>
      </w:r>
      <w:proofErr w:type="spellEnd"/>
      <w:r>
        <w:t xml:space="preserve"> and settle the land.’ </w:t>
      </w:r>
      <w:proofErr w:type="gramStart"/>
      <w:r>
        <w:t xml:space="preserve">(See: </w:t>
      </w:r>
      <w:proofErr w:type="spellStart"/>
      <w:r>
        <w:t>Mordechai</w:t>
      </w:r>
      <w:proofErr w:type="spellEnd"/>
      <w:r>
        <w:t xml:space="preserve"> Breuer, </w:t>
      </w:r>
      <w:proofErr w:type="spellStart"/>
      <w:r w:rsidRPr="003D0521">
        <w:rPr>
          <w:i/>
          <w:iCs/>
        </w:rPr>
        <w:t>Ohalei</w:t>
      </w:r>
      <w:proofErr w:type="spellEnd"/>
      <w:r w:rsidRPr="003D0521">
        <w:rPr>
          <w:i/>
          <w:iCs/>
        </w:rPr>
        <w:t xml:space="preserve"> Torah</w:t>
      </w:r>
      <w:r>
        <w:rPr>
          <w:i/>
          <w:iCs/>
        </w:rPr>
        <w:t xml:space="preserve"> -</w:t>
      </w:r>
      <w:r w:rsidRPr="003D0521">
        <w:rPr>
          <w:i/>
          <w:iCs/>
        </w:rPr>
        <w:t xml:space="preserve"> The yeshiva, its form and history </w:t>
      </w:r>
      <w:r>
        <w:t xml:space="preserve">(Jerusalem, the </w:t>
      </w:r>
      <w:proofErr w:type="spellStart"/>
      <w:r>
        <w:t>Zalman</w:t>
      </w:r>
      <w:proofErr w:type="spellEnd"/>
      <w:r>
        <w:t xml:space="preserve"> </w:t>
      </w:r>
      <w:proofErr w:type="spellStart"/>
      <w:r>
        <w:t>Shazar</w:t>
      </w:r>
      <w:proofErr w:type="spellEnd"/>
      <w:r>
        <w:t xml:space="preserve"> Center for Jewish History, 2003), pp. 38-39.</w:t>
      </w:r>
      <w:proofErr w:type="gramEnd"/>
    </w:p>
  </w:footnote>
  <w:footnote w:id="28">
    <w:p w:rsidR="00C0485C" w:rsidRPr="00264854" w:rsidRDefault="00C0485C" w:rsidP="00314021">
      <w:pPr>
        <w:pStyle w:val="FootnoteText"/>
        <w:spacing w:beforeLines="80" w:afterLines="80"/>
        <w:rPr>
          <w:rFonts w:asciiTheme="majorBidi" w:hAnsiTheme="majorBidi" w:cstheme="majorBidi"/>
          <w:rtl/>
        </w:rPr>
      </w:pPr>
      <w:r w:rsidRPr="00264854">
        <w:rPr>
          <w:rStyle w:val="FootnoteReference"/>
          <w:rFonts w:asciiTheme="majorBidi" w:hAnsiTheme="majorBidi" w:cstheme="majorBidi"/>
        </w:rPr>
        <w:footnoteRef/>
      </w:r>
      <w:r w:rsidRPr="00264854">
        <w:rPr>
          <w:rFonts w:asciiTheme="majorBidi" w:hAnsiTheme="majorBidi" w:cstheme="majorBidi"/>
        </w:rPr>
        <w:t xml:space="preserve"> See my article, to be published in a collection of studies of Portuguese Jewry: ‘From </w:t>
      </w:r>
      <w:proofErr w:type="spellStart"/>
      <w:r w:rsidRPr="00264854">
        <w:rPr>
          <w:rFonts w:asciiTheme="majorBidi" w:hAnsiTheme="majorBidi" w:cstheme="majorBidi"/>
        </w:rPr>
        <w:t>Doña</w:t>
      </w:r>
      <w:proofErr w:type="spellEnd"/>
      <w:r w:rsidRPr="00264854">
        <w:rPr>
          <w:rFonts w:asciiTheme="majorBidi" w:hAnsiTheme="majorBidi" w:cstheme="majorBidi"/>
        </w:rPr>
        <w:t xml:space="preserve"> </w:t>
      </w:r>
      <w:proofErr w:type="spellStart"/>
      <w:r w:rsidRPr="00264854">
        <w:rPr>
          <w:rFonts w:asciiTheme="majorBidi" w:hAnsiTheme="majorBidi" w:cstheme="majorBidi"/>
        </w:rPr>
        <w:t>Gracia</w:t>
      </w:r>
      <w:proofErr w:type="spellEnd"/>
      <w:r w:rsidRPr="00264854">
        <w:rPr>
          <w:rFonts w:asciiTheme="majorBidi" w:hAnsiTheme="majorBidi" w:cstheme="majorBidi"/>
        </w:rPr>
        <w:t xml:space="preserve"> to Marco Yosef </w:t>
      </w:r>
      <w:proofErr w:type="spellStart"/>
      <w:r w:rsidRPr="00264854">
        <w:rPr>
          <w:rFonts w:asciiTheme="majorBidi" w:hAnsiTheme="majorBidi" w:cstheme="majorBidi"/>
        </w:rPr>
        <w:t>Barukh</w:t>
      </w:r>
      <w:proofErr w:type="spellEnd"/>
      <w:r w:rsidRPr="00264854">
        <w:rPr>
          <w:rFonts w:asciiTheme="majorBidi" w:hAnsiTheme="majorBidi" w:cstheme="majorBidi"/>
        </w:rPr>
        <w:t xml:space="preserve"> - from the normative messianic concept to Zionism.’</w:t>
      </w:r>
    </w:p>
  </w:footnote>
  <w:footnote w:id="29">
    <w:p w:rsidR="00C0485C" w:rsidRPr="00892036" w:rsidRDefault="00C0485C" w:rsidP="00892036">
      <w:pPr>
        <w:pStyle w:val="FootnoteText"/>
        <w:jc w:val="both"/>
        <w:rPr>
          <w:rFonts w:asciiTheme="majorBidi" w:hAnsiTheme="majorBidi" w:cstheme="majorBidi"/>
          <w:color w:val="000000"/>
        </w:rPr>
      </w:pPr>
      <w:r>
        <w:rPr>
          <w:rStyle w:val="FootnoteReference"/>
        </w:rPr>
        <w:footnoteRef/>
      </w:r>
      <w:r>
        <w:t xml:space="preserve"> </w:t>
      </w:r>
      <w:proofErr w:type="spellStart"/>
      <w:r w:rsidRPr="00965D13">
        <w:rPr>
          <w:rFonts w:asciiTheme="majorBidi" w:hAnsiTheme="majorBidi" w:cstheme="majorBidi"/>
          <w:color w:val="000000"/>
        </w:rPr>
        <w:t>Batnitzky</w:t>
      </w:r>
      <w:proofErr w:type="spellEnd"/>
      <w:r>
        <w:rPr>
          <w:rFonts w:asciiTheme="majorBidi" w:hAnsiTheme="majorBidi" w:cstheme="majorBidi"/>
          <w:color w:val="000000"/>
        </w:rPr>
        <w:t xml:space="preserve"> </w:t>
      </w:r>
      <w:proofErr w:type="spellStart"/>
      <w:r w:rsidRPr="00965D13">
        <w:rPr>
          <w:rFonts w:asciiTheme="majorBidi" w:hAnsiTheme="majorBidi" w:cstheme="majorBidi"/>
          <w:color w:val="000000"/>
        </w:rPr>
        <w:t>Leora</w:t>
      </w:r>
      <w:proofErr w:type="spellEnd"/>
      <w:r w:rsidRPr="00965D13">
        <w:rPr>
          <w:rFonts w:asciiTheme="majorBidi" w:hAnsiTheme="majorBidi" w:cstheme="majorBidi"/>
          <w:color w:val="000000"/>
        </w:rPr>
        <w:t xml:space="preserve">, </w:t>
      </w:r>
      <w:r w:rsidRPr="00C51145">
        <w:rPr>
          <w:rFonts w:asciiTheme="majorBidi" w:hAnsiTheme="majorBidi" w:cstheme="majorBidi"/>
          <w:i/>
          <w:iCs/>
          <w:color w:val="000000"/>
        </w:rPr>
        <w:t>How Judaism Became a Religion: An Introduction to Modern Jewish Thought</w:t>
      </w:r>
      <w:r w:rsidRPr="00965D13">
        <w:rPr>
          <w:rFonts w:asciiTheme="majorBidi" w:hAnsiTheme="majorBidi" w:cstheme="majorBidi"/>
          <w:color w:val="000000"/>
        </w:rPr>
        <w:t xml:space="preserve">, </w:t>
      </w:r>
      <w:r>
        <w:rPr>
          <w:rFonts w:asciiTheme="majorBidi" w:hAnsiTheme="majorBidi" w:cstheme="majorBidi"/>
          <w:color w:val="000000"/>
        </w:rPr>
        <w:t>(</w:t>
      </w:r>
      <w:r w:rsidRPr="00965D13">
        <w:rPr>
          <w:rFonts w:asciiTheme="majorBidi" w:hAnsiTheme="majorBidi" w:cstheme="majorBidi"/>
          <w:color w:val="000000"/>
        </w:rPr>
        <w:t>Princeton University Press, 2011</w:t>
      </w:r>
      <w:r>
        <w:rPr>
          <w:rFonts w:asciiTheme="majorBidi" w:hAnsiTheme="majorBidi" w:cstheme="majorBidi"/>
          <w:color w:val="000000"/>
        </w:rPr>
        <w:t>)</w:t>
      </w:r>
      <w:r w:rsidRPr="00965D13">
        <w:rPr>
          <w:rFonts w:asciiTheme="majorBidi" w:hAnsiTheme="majorBidi" w:cstheme="majorBidi"/>
          <w:color w:val="000000"/>
        </w:rPr>
        <w:t>.</w:t>
      </w:r>
    </w:p>
  </w:footnote>
  <w:footnote w:id="30">
    <w:p w:rsidR="00C0485C" w:rsidRDefault="00C0485C" w:rsidP="00AB1332">
      <w:pPr>
        <w:pStyle w:val="FootnoteText"/>
        <w:spacing w:beforeLines="80" w:afterLines="80"/>
      </w:pPr>
      <w:r>
        <w:rPr>
          <w:rStyle w:val="FootnoteReference"/>
        </w:rPr>
        <w:footnoteRef/>
      </w:r>
      <w:r>
        <w:t xml:space="preserve"> ‘Rabbi </w:t>
      </w:r>
      <w:proofErr w:type="spellStart"/>
      <w:r>
        <w:t>Yohanan</w:t>
      </w:r>
      <w:proofErr w:type="spellEnd"/>
      <w:r>
        <w:t xml:space="preserve"> quoted The Holy One Blessed be He: ‘I will not enter the heavenly Jerusalem until I have entered the earthly Jerusalem.’ Rabbi Elazar (a student of Rabbi </w:t>
      </w:r>
      <w:proofErr w:type="spellStart"/>
      <w:r>
        <w:t>Yohanan</w:t>
      </w:r>
      <w:proofErr w:type="spellEnd"/>
      <w:r>
        <w:t xml:space="preserve">) commented on this: ‘The Holy One Blessed </w:t>
      </w:r>
      <w:proofErr w:type="gramStart"/>
      <w:r>
        <w:t>be</w:t>
      </w:r>
      <w:proofErr w:type="gramEnd"/>
      <w:r>
        <w:t xml:space="preserve"> He said to Israel, </w:t>
      </w:r>
      <w:r w:rsidRPr="00AB1332">
        <w:t>“If you fulfill the oath, well and good; but if not, I will allow your flesh [to be devoured] like [that of] the gazelles and the hinds of the field”’</w:t>
      </w:r>
      <w:r>
        <w:rPr>
          <w:rFonts w:ascii="Arial" w:hAnsi="Arial" w:cs="Arial"/>
          <w:color w:val="07425F"/>
        </w:rPr>
        <w:t xml:space="preserve"> </w:t>
      </w:r>
      <w:r>
        <w:t xml:space="preserve">(Tractate </w:t>
      </w:r>
      <w:proofErr w:type="spellStart"/>
      <w:r>
        <w:t>Taanit</w:t>
      </w:r>
      <w:proofErr w:type="spellEnd"/>
      <w:r>
        <w:t xml:space="preserve">, </w:t>
      </w:r>
      <w:proofErr w:type="spellStart"/>
      <w:r>
        <w:t>Amud</w:t>
      </w:r>
      <w:proofErr w:type="spellEnd"/>
      <w:r>
        <w:t xml:space="preserve"> 5:71).</w:t>
      </w:r>
    </w:p>
  </w:footnote>
  <w:footnote w:id="31">
    <w:p w:rsidR="00C0485C" w:rsidRDefault="00C0485C" w:rsidP="00FD02C4">
      <w:pPr>
        <w:pStyle w:val="FootnoteText"/>
        <w:spacing w:beforeLines="80" w:afterLines="80"/>
      </w:pPr>
      <w:r>
        <w:rPr>
          <w:rStyle w:val="FootnoteReference"/>
        </w:rPr>
        <w:footnoteRef/>
      </w:r>
      <w:r>
        <w:t xml:space="preserve"> According to Rabbi </w:t>
      </w:r>
      <w:proofErr w:type="spellStart"/>
      <w:r>
        <w:t>Mordechai</w:t>
      </w:r>
      <w:proofErr w:type="spellEnd"/>
      <w:r>
        <w:t xml:space="preserve"> </w:t>
      </w:r>
      <w:proofErr w:type="spellStart"/>
      <w:r>
        <w:t>Atiya</w:t>
      </w:r>
      <w:proofErr w:type="spellEnd"/>
      <w:r>
        <w:t xml:space="preserve">, this is a reference to the Holocaust. See </w:t>
      </w:r>
      <w:proofErr w:type="spellStart"/>
      <w:r>
        <w:t>Mordechai</w:t>
      </w:r>
      <w:proofErr w:type="spellEnd"/>
      <w:r>
        <w:t xml:space="preserve"> </w:t>
      </w:r>
      <w:proofErr w:type="spellStart"/>
      <w:r>
        <w:t>Atiya</w:t>
      </w:r>
      <w:proofErr w:type="spellEnd"/>
      <w:r>
        <w:t xml:space="preserve">, </w:t>
      </w:r>
      <w:r w:rsidRPr="007556A3">
        <w:rPr>
          <w:i/>
          <w:iCs/>
        </w:rPr>
        <w:t>The Secret of the Oath</w:t>
      </w:r>
      <w:r>
        <w:t xml:space="preserve">, (Jerusalem, 1964), pp. 15-20; See also Abraham </w:t>
      </w:r>
      <w:proofErr w:type="spellStart"/>
      <w:r>
        <w:t>Livni</w:t>
      </w:r>
      <w:proofErr w:type="spellEnd"/>
      <w:r>
        <w:t xml:space="preserve">, </w:t>
      </w:r>
      <w:r w:rsidRPr="007556A3">
        <w:rPr>
          <w:i/>
          <w:iCs/>
        </w:rPr>
        <w:t xml:space="preserve">The Return </w:t>
      </w:r>
      <w:r>
        <w:rPr>
          <w:i/>
          <w:iCs/>
        </w:rPr>
        <w:t>of Israel</w:t>
      </w:r>
      <w:r w:rsidRPr="007556A3">
        <w:rPr>
          <w:i/>
          <w:iCs/>
        </w:rPr>
        <w:t xml:space="preserve"> </w:t>
      </w:r>
      <w:r>
        <w:rPr>
          <w:i/>
          <w:iCs/>
        </w:rPr>
        <w:t>and the Hope of the World</w:t>
      </w:r>
      <w:r>
        <w:t>, (Jerusalem, 1995), p. 308.</w:t>
      </w:r>
    </w:p>
  </w:footnote>
  <w:footnote w:id="32">
    <w:p w:rsidR="00C0485C" w:rsidRDefault="00C0485C" w:rsidP="00C51145">
      <w:pPr>
        <w:pStyle w:val="FootnoteText"/>
        <w:spacing w:beforeLines="80" w:afterLines="80"/>
      </w:pPr>
      <w:r>
        <w:rPr>
          <w:rStyle w:val="FootnoteReference"/>
        </w:rPr>
        <w:footnoteRef/>
      </w:r>
      <w:r>
        <w:t xml:space="preserve"> The verse ‘</w:t>
      </w:r>
      <w:r w:rsidRPr="001E73DF">
        <w:t>and led you upright (</w:t>
      </w:r>
      <w:proofErr w:type="spellStart"/>
      <w:r w:rsidRPr="005515A9">
        <w:rPr>
          <w:i/>
          <w:iCs/>
        </w:rPr>
        <w:t>komemiyut</w:t>
      </w:r>
      <w:proofErr w:type="spellEnd"/>
      <w:r w:rsidRPr="001E73DF">
        <w:t xml:space="preserve">)’ </w:t>
      </w:r>
      <w:r>
        <w:t xml:space="preserve">[after G-d freed the Hebrew slaves in Egypt] </w:t>
      </w:r>
      <w:r w:rsidRPr="001E73DF">
        <w:t>hints at these two stages</w:t>
      </w:r>
      <w:r>
        <w:t>.</w:t>
      </w:r>
    </w:p>
  </w:footnote>
  <w:footnote w:id="33">
    <w:p w:rsidR="00C0485C" w:rsidRPr="006803F1" w:rsidRDefault="00C0485C" w:rsidP="001C5A88">
      <w:pPr>
        <w:pStyle w:val="FootnoteText"/>
        <w:spacing w:beforeLines="80" w:afterLines="80"/>
      </w:pPr>
      <w:r>
        <w:rPr>
          <w:rStyle w:val="FootnoteReference"/>
        </w:rPr>
        <w:footnoteRef/>
      </w:r>
      <w:r>
        <w:t xml:space="preserve">  </w:t>
      </w:r>
      <w:proofErr w:type="spellStart"/>
      <w:r>
        <w:rPr>
          <w:rFonts w:ascii="Helvetica" w:hAnsi="Helvetica" w:cs="Helvetica"/>
          <w:color w:val="343332"/>
          <w:spacing w:val="-4"/>
          <w:sz w:val="19"/>
          <w:szCs w:val="19"/>
          <w:shd w:val="clear" w:color="auto" w:fill="FFFFFF"/>
        </w:rPr>
        <w:t>Yossef</w:t>
      </w:r>
      <w:proofErr w:type="spellEnd"/>
      <w:r>
        <w:rPr>
          <w:rFonts w:ascii="Helvetica" w:hAnsi="Helvetica" w:cs="Helvetica"/>
          <w:color w:val="343332"/>
          <w:spacing w:val="-4"/>
          <w:sz w:val="19"/>
          <w:szCs w:val="19"/>
          <w:shd w:val="clear" w:color="auto" w:fill="FFFFFF"/>
        </w:rPr>
        <w:t xml:space="preserve"> </w:t>
      </w:r>
      <w:proofErr w:type="spellStart"/>
      <w:r>
        <w:rPr>
          <w:rFonts w:ascii="Helvetica" w:hAnsi="Helvetica" w:cs="Helvetica"/>
          <w:color w:val="343332"/>
          <w:spacing w:val="-4"/>
          <w:sz w:val="19"/>
          <w:szCs w:val="19"/>
          <w:shd w:val="clear" w:color="auto" w:fill="FFFFFF"/>
        </w:rPr>
        <w:t>Charvit</w:t>
      </w:r>
      <w:proofErr w:type="spellEnd"/>
      <w:r>
        <w:rPr>
          <w:rFonts w:ascii="Helvetica" w:hAnsi="Helvetica" w:cs="Helvetica"/>
          <w:color w:val="343332"/>
          <w:spacing w:val="-4"/>
          <w:sz w:val="19"/>
          <w:szCs w:val="19"/>
          <w:shd w:val="clear" w:color="auto" w:fill="FFFFFF"/>
        </w:rPr>
        <w:t>; </w:t>
      </w:r>
      <w:r>
        <w:rPr>
          <w:rStyle w:val="HTMLCite"/>
          <w:rFonts w:ascii="Helvetica" w:hAnsi="Helvetica" w:cs="Helvetica"/>
          <w:color w:val="343332"/>
          <w:spacing w:val="-4"/>
          <w:sz w:val="19"/>
          <w:szCs w:val="19"/>
          <w:shd w:val="clear" w:color="auto" w:fill="FFFFFF"/>
        </w:rPr>
        <w:t xml:space="preserve">Hebraism and Beyond: An Intellectual Portrait of a Spiritual Leader in a Revolutionary Era Rabbi </w:t>
      </w:r>
      <w:proofErr w:type="spellStart"/>
      <w:r>
        <w:rPr>
          <w:rStyle w:val="HTMLCite"/>
          <w:rFonts w:ascii="Helvetica" w:hAnsi="Helvetica" w:cs="Helvetica"/>
          <w:color w:val="343332"/>
          <w:spacing w:val="-4"/>
          <w:sz w:val="19"/>
          <w:szCs w:val="19"/>
          <w:shd w:val="clear" w:color="auto" w:fill="FFFFFF"/>
        </w:rPr>
        <w:t>Yéhouda</w:t>
      </w:r>
      <w:proofErr w:type="spellEnd"/>
      <w:r>
        <w:rPr>
          <w:rStyle w:val="HTMLCite"/>
          <w:rFonts w:ascii="Helvetica" w:hAnsi="Helvetica" w:cs="Helvetica"/>
          <w:color w:val="343332"/>
          <w:spacing w:val="-4"/>
          <w:sz w:val="19"/>
          <w:szCs w:val="19"/>
          <w:shd w:val="clear" w:color="auto" w:fill="FFFFFF"/>
        </w:rPr>
        <w:t xml:space="preserve"> </w:t>
      </w:r>
      <w:proofErr w:type="spellStart"/>
      <w:r>
        <w:rPr>
          <w:rStyle w:val="HTMLCite"/>
          <w:rFonts w:ascii="Helvetica" w:hAnsi="Helvetica" w:cs="Helvetica"/>
          <w:color w:val="343332"/>
          <w:spacing w:val="-4"/>
          <w:sz w:val="19"/>
          <w:szCs w:val="19"/>
          <w:shd w:val="clear" w:color="auto" w:fill="FFFFFF"/>
        </w:rPr>
        <w:t>Léon</w:t>
      </w:r>
      <w:proofErr w:type="spellEnd"/>
      <w:r>
        <w:rPr>
          <w:rStyle w:val="HTMLCite"/>
          <w:rFonts w:ascii="Helvetica" w:hAnsi="Helvetica" w:cs="Helvetica"/>
          <w:color w:val="343332"/>
          <w:spacing w:val="-4"/>
          <w:sz w:val="19"/>
          <w:szCs w:val="19"/>
          <w:shd w:val="clear" w:color="auto" w:fill="FFFFFF"/>
        </w:rPr>
        <w:t xml:space="preserve"> </w:t>
      </w:r>
      <w:proofErr w:type="spellStart"/>
      <w:r>
        <w:rPr>
          <w:rStyle w:val="HTMLCite"/>
          <w:rFonts w:ascii="Helvetica" w:hAnsi="Helvetica" w:cs="Helvetica"/>
          <w:color w:val="343332"/>
          <w:spacing w:val="-4"/>
          <w:sz w:val="19"/>
          <w:szCs w:val="19"/>
          <w:shd w:val="clear" w:color="auto" w:fill="FFFFFF"/>
        </w:rPr>
        <w:t>Askénazi</w:t>
      </w:r>
      <w:proofErr w:type="spellEnd"/>
      <w:r>
        <w:rPr>
          <w:rStyle w:val="HTMLCite"/>
          <w:rFonts w:ascii="Helvetica" w:hAnsi="Helvetica" w:cs="Helvetica"/>
          <w:color w:val="343332"/>
          <w:spacing w:val="-4"/>
          <w:sz w:val="19"/>
          <w:szCs w:val="19"/>
          <w:shd w:val="clear" w:color="auto" w:fill="FFFFFF"/>
        </w:rPr>
        <w:t xml:space="preserve"> (Manitou), </w:t>
      </w:r>
      <w:r>
        <w:rPr>
          <w:rStyle w:val="HTMLCite"/>
          <w:rFonts w:ascii="Helvetica" w:hAnsi="Helvetica" w:cs="Helvetica"/>
          <w:i w:val="0"/>
          <w:iCs w:val="0"/>
          <w:color w:val="343332"/>
          <w:spacing w:val="-4"/>
          <w:sz w:val="19"/>
          <w:szCs w:val="19"/>
          <w:shd w:val="clear" w:color="auto" w:fill="FFFFFF"/>
        </w:rPr>
        <w:t>(</w:t>
      </w:r>
      <w:proofErr w:type="spellStart"/>
      <w:r>
        <w:rPr>
          <w:rStyle w:val="HTMLCite"/>
          <w:rFonts w:ascii="Helvetica" w:hAnsi="Helvetica" w:cs="Helvetica"/>
          <w:i w:val="0"/>
          <w:iCs w:val="0"/>
          <w:color w:val="343332"/>
          <w:spacing w:val="-4"/>
          <w:sz w:val="19"/>
          <w:szCs w:val="19"/>
          <w:shd w:val="clear" w:color="auto" w:fill="FFFFFF"/>
        </w:rPr>
        <w:t>Idra</w:t>
      </w:r>
      <w:proofErr w:type="spellEnd"/>
      <w:r>
        <w:rPr>
          <w:rStyle w:val="HTMLCite"/>
          <w:rFonts w:ascii="Helvetica" w:hAnsi="Helvetica" w:cs="Helvetica"/>
          <w:i w:val="0"/>
          <w:iCs w:val="0"/>
          <w:color w:val="343332"/>
          <w:spacing w:val="-4"/>
          <w:sz w:val="19"/>
          <w:szCs w:val="19"/>
          <w:shd w:val="clear" w:color="auto" w:fill="FFFFFF"/>
        </w:rPr>
        <w:t>, 2018), pp. 237-268.</w:t>
      </w:r>
    </w:p>
  </w:footnote>
  <w:footnote w:id="34">
    <w:p w:rsidR="00C0485C" w:rsidRPr="00C434FF" w:rsidRDefault="00C0485C" w:rsidP="00C434FF">
      <w:pPr>
        <w:pStyle w:val="FootnoteText"/>
        <w:spacing w:beforeLines="80" w:afterLines="80"/>
        <w:rPr>
          <w:rtl/>
        </w:rPr>
      </w:pPr>
      <w:r>
        <w:rPr>
          <w:rStyle w:val="FootnoteReference"/>
        </w:rPr>
        <w:footnoteRef/>
      </w:r>
      <w:r>
        <w:t xml:space="preserve"> </w:t>
      </w:r>
      <w:proofErr w:type="spellStart"/>
      <w:r w:rsidRPr="00C35A8A">
        <w:rPr>
          <w:rFonts w:asciiTheme="majorBidi" w:hAnsiTheme="majorBidi" w:cstheme="majorBidi"/>
        </w:rPr>
        <w:t>Zvi</w:t>
      </w:r>
      <w:proofErr w:type="spellEnd"/>
      <w:r w:rsidRPr="00C35A8A">
        <w:rPr>
          <w:rFonts w:asciiTheme="majorBidi" w:hAnsiTheme="majorBidi" w:cstheme="majorBidi"/>
        </w:rPr>
        <w:t xml:space="preserve"> Zohar, ‘Zionism and the State of Israel as viewed by leading Sephardic-Oriental rabbis,’ in </w:t>
      </w:r>
      <w:r w:rsidRPr="00C35A8A">
        <w:rPr>
          <w:rFonts w:asciiTheme="majorBidi" w:hAnsiTheme="majorBidi" w:cstheme="majorBidi"/>
          <w:i/>
          <w:iCs/>
        </w:rPr>
        <w:t>On Both Sides of the Bridge: Religion and State in the Early Years of Israel</w:t>
      </w:r>
      <w:r w:rsidRPr="00C35A8A">
        <w:rPr>
          <w:rFonts w:asciiTheme="majorBidi" w:hAnsiTheme="majorBidi" w:cstheme="majorBidi"/>
        </w:rPr>
        <w:t xml:space="preserve">, ed. </w:t>
      </w:r>
      <w:proofErr w:type="spellStart"/>
      <w:r w:rsidRPr="00C35A8A">
        <w:rPr>
          <w:rFonts w:asciiTheme="majorBidi" w:hAnsiTheme="majorBidi" w:cstheme="majorBidi"/>
        </w:rPr>
        <w:t>Mordechai</w:t>
      </w:r>
      <w:proofErr w:type="spellEnd"/>
      <w:r w:rsidRPr="00C35A8A">
        <w:rPr>
          <w:rFonts w:asciiTheme="majorBidi" w:hAnsiTheme="majorBidi" w:cstheme="majorBidi"/>
        </w:rPr>
        <w:t xml:space="preserve"> Bar On and </w:t>
      </w:r>
      <w:proofErr w:type="spellStart"/>
      <w:r w:rsidRPr="00C35A8A">
        <w:rPr>
          <w:rFonts w:asciiTheme="majorBidi" w:hAnsiTheme="majorBidi" w:cstheme="majorBidi"/>
        </w:rPr>
        <w:t>Zvi</w:t>
      </w:r>
      <w:proofErr w:type="spellEnd"/>
      <w:r w:rsidRPr="00C35A8A">
        <w:rPr>
          <w:rFonts w:asciiTheme="majorBidi" w:hAnsiTheme="majorBidi" w:cstheme="majorBidi"/>
        </w:rPr>
        <w:t xml:space="preserve"> </w:t>
      </w:r>
      <w:proofErr w:type="spellStart"/>
      <w:r w:rsidRPr="00C35A8A">
        <w:rPr>
          <w:rFonts w:asciiTheme="majorBidi" w:hAnsiTheme="majorBidi" w:cstheme="majorBidi"/>
        </w:rPr>
        <w:t>Zameret</w:t>
      </w:r>
      <w:proofErr w:type="spellEnd"/>
      <w:r w:rsidRPr="00C35A8A">
        <w:rPr>
          <w:rFonts w:asciiTheme="majorBidi" w:hAnsiTheme="majorBidi" w:cstheme="majorBidi"/>
        </w:rPr>
        <w:t xml:space="preserve"> (Jerusalem, </w:t>
      </w:r>
      <w:proofErr w:type="spellStart"/>
      <w:r w:rsidRPr="00C35A8A">
        <w:rPr>
          <w:rFonts w:asciiTheme="majorBidi" w:hAnsiTheme="majorBidi" w:cstheme="majorBidi"/>
        </w:rPr>
        <w:t>Yad</w:t>
      </w:r>
      <w:proofErr w:type="spellEnd"/>
      <w:r w:rsidRPr="00C35A8A">
        <w:rPr>
          <w:rFonts w:asciiTheme="majorBidi" w:hAnsiTheme="majorBidi" w:cstheme="majorBidi"/>
        </w:rPr>
        <w:t xml:space="preserve"> Yitzhak Ben </w:t>
      </w:r>
      <w:proofErr w:type="spellStart"/>
      <w:r w:rsidRPr="00C35A8A">
        <w:rPr>
          <w:rFonts w:asciiTheme="majorBidi" w:hAnsiTheme="majorBidi" w:cstheme="majorBidi"/>
        </w:rPr>
        <w:t>Zvi</w:t>
      </w:r>
      <w:proofErr w:type="spellEnd"/>
      <w:r w:rsidRPr="00C35A8A">
        <w:rPr>
          <w:rFonts w:asciiTheme="majorBidi" w:hAnsiTheme="majorBidi" w:cstheme="majorBidi"/>
        </w:rPr>
        <w:t xml:space="preserve">, 2002), pp. 320-349; Zohar, ‘Religious Affirmation of Zionism as a National Liberation Movement: Aspects of the Thought of Rabbi </w:t>
      </w:r>
      <w:proofErr w:type="spellStart"/>
      <w:r w:rsidRPr="00C35A8A">
        <w:rPr>
          <w:rFonts w:asciiTheme="majorBidi" w:hAnsiTheme="majorBidi" w:cstheme="majorBidi"/>
        </w:rPr>
        <w:t>Khalfon</w:t>
      </w:r>
      <w:proofErr w:type="spellEnd"/>
      <w:r w:rsidRPr="00C35A8A">
        <w:rPr>
          <w:rFonts w:asciiTheme="majorBidi" w:hAnsiTheme="majorBidi" w:cstheme="majorBidi"/>
        </w:rPr>
        <w:t xml:space="preserve"> Moshe </w:t>
      </w:r>
      <w:proofErr w:type="spellStart"/>
      <w:r w:rsidRPr="00C35A8A">
        <w:rPr>
          <w:rFonts w:asciiTheme="majorBidi" w:hAnsiTheme="majorBidi" w:cstheme="majorBidi"/>
        </w:rPr>
        <w:t>Hacohen</w:t>
      </w:r>
      <w:proofErr w:type="spellEnd"/>
      <w:r w:rsidRPr="00C35A8A">
        <w:rPr>
          <w:rFonts w:asciiTheme="majorBidi" w:hAnsiTheme="majorBidi" w:cstheme="majorBidi"/>
        </w:rPr>
        <w:t xml:space="preserve">,’ in  </w:t>
      </w:r>
      <w:r w:rsidRPr="00C35A8A">
        <w:rPr>
          <w:rFonts w:asciiTheme="majorBidi" w:hAnsiTheme="majorBidi" w:cstheme="majorBidi"/>
          <w:i/>
          <w:iCs/>
        </w:rPr>
        <w:t>Israel</w:t>
      </w:r>
      <w:r w:rsidRPr="00C35A8A">
        <w:rPr>
          <w:rFonts w:asciiTheme="majorBidi" w:hAnsiTheme="majorBidi" w:cstheme="majorBidi"/>
        </w:rPr>
        <w:t xml:space="preserve"> Issue 2, 2002, pp. 107-125; Shalom </w:t>
      </w:r>
      <w:proofErr w:type="spellStart"/>
      <w:r w:rsidRPr="00C35A8A">
        <w:rPr>
          <w:rFonts w:asciiTheme="majorBidi" w:hAnsiTheme="majorBidi" w:cstheme="majorBidi"/>
        </w:rPr>
        <w:t>Razbi</w:t>
      </w:r>
      <w:proofErr w:type="spellEnd"/>
      <w:r w:rsidRPr="00C35A8A">
        <w:rPr>
          <w:rFonts w:asciiTheme="majorBidi" w:hAnsiTheme="majorBidi" w:cstheme="majorBidi"/>
        </w:rPr>
        <w:t xml:space="preserve">, ‘Religious Thinkers on the Secular State,’ in </w:t>
      </w:r>
      <w:r w:rsidRPr="00C35A8A">
        <w:rPr>
          <w:rFonts w:asciiTheme="majorBidi" w:hAnsiTheme="majorBidi" w:cstheme="majorBidi"/>
          <w:i/>
          <w:iCs/>
        </w:rPr>
        <w:t>Studies in the Rebirth of Israel</w:t>
      </w:r>
      <w:r w:rsidRPr="00C35A8A">
        <w:rPr>
          <w:rFonts w:asciiTheme="majorBidi" w:hAnsiTheme="majorBidi" w:cstheme="majorBidi"/>
        </w:rPr>
        <w:t xml:space="preserve">, </w:t>
      </w:r>
      <w:proofErr w:type="spellStart"/>
      <w:r w:rsidRPr="00C35A8A">
        <w:rPr>
          <w:rFonts w:asciiTheme="majorBidi" w:hAnsiTheme="majorBidi" w:cstheme="majorBidi"/>
        </w:rPr>
        <w:t>Vol.11</w:t>
      </w:r>
      <w:proofErr w:type="spellEnd"/>
      <w:r w:rsidRPr="00C35A8A">
        <w:rPr>
          <w:rFonts w:asciiTheme="majorBidi" w:hAnsiTheme="majorBidi" w:cstheme="majorBidi"/>
        </w:rPr>
        <w:t>,  2001, pp. 1-26. [</w:t>
      </w:r>
      <w:proofErr w:type="gramStart"/>
      <w:r w:rsidRPr="00C35A8A">
        <w:rPr>
          <w:rFonts w:asciiTheme="majorBidi" w:hAnsiTheme="majorBidi" w:cstheme="majorBidi"/>
          <w:color w:val="FF0000"/>
        </w:rPr>
        <w:t>in</w:t>
      </w:r>
      <w:proofErr w:type="gramEnd"/>
      <w:r w:rsidRPr="00C35A8A">
        <w:rPr>
          <w:rFonts w:asciiTheme="majorBidi" w:hAnsiTheme="majorBidi" w:cstheme="majorBidi"/>
          <w:color w:val="FF0000"/>
        </w:rPr>
        <w:t xml:space="preserve"> English: </w:t>
      </w:r>
      <w:r w:rsidRPr="00C35A8A">
        <w:rPr>
          <w:rFonts w:asciiTheme="majorBidi" w:hAnsiTheme="majorBidi" w:cstheme="majorBidi"/>
          <w:i/>
          <w:iCs/>
          <w:color w:val="FF0000"/>
        </w:rPr>
        <w:t>Israel Studies</w:t>
      </w:r>
      <w:r w:rsidRPr="00C35A8A">
        <w:rPr>
          <w:rFonts w:asciiTheme="majorBidi" w:hAnsiTheme="majorBidi" w:cstheme="majorBidi"/>
          <w:color w:val="FF0000"/>
        </w:rPr>
        <w:t>, Vol. 13, No. 3, 2008, Indiana University Press, pp. 114-136</w:t>
      </w:r>
      <w:r w:rsidRPr="00C35A8A">
        <w:rPr>
          <w:rFonts w:asciiTheme="majorBidi" w:hAnsiTheme="majorBidi" w:cstheme="majorBidi"/>
        </w:rPr>
        <w:t xml:space="preserve">] </w:t>
      </w:r>
      <w:hyperlink r:id="rId1" w:history="1">
        <w:r w:rsidRPr="00C35A8A">
          <w:rPr>
            <w:rStyle w:val="Hyperlink"/>
            <w:rFonts w:asciiTheme="majorBidi" w:hAnsiTheme="majorBidi" w:cstheme="majorBidi"/>
          </w:rPr>
          <w:t>https://www.jstor.org/stable/30245834</w:t>
        </w:r>
      </w:hyperlink>
      <w:r>
        <w:t>.</w:t>
      </w:r>
    </w:p>
  </w:footnote>
  <w:footnote w:id="35">
    <w:p w:rsidR="00C0485C" w:rsidRDefault="00C0485C" w:rsidP="004544EC">
      <w:pPr>
        <w:pStyle w:val="FootnoteText"/>
        <w:spacing w:beforeLines="80" w:afterLines="80"/>
      </w:pPr>
      <w:r>
        <w:rPr>
          <w:rStyle w:val="FootnoteReference"/>
        </w:rPr>
        <w:footnoteRef/>
      </w:r>
      <w:r>
        <w:t xml:space="preserve"> </w:t>
      </w:r>
      <w:proofErr w:type="spellStart"/>
      <w:r>
        <w:t>Mor</w:t>
      </w:r>
      <w:proofErr w:type="spellEnd"/>
      <w:r>
        <w:t xml:space="preserve"> </w:t>
      </w:r>
      <w:proofErr w:type="spellStart"/>
      <w:r>
        <w:t>Altschuler</w:t>
      </w:r>
      <w:proofErr w:type="spellEnd"/>
      <w:r>
        <w:t xml:space="preserve">, ‘Against all Odds: on the debate between Ben-Zion </w:t>
      </w:r>
      <w:proofErr w:type="spellStart"/>
      <w:r>
        <w:t>Dinur</w:t>
      </w:r>
      <w:proofErr w:type="spellEnd"/>
      <w:r>
        <w:t xml:space="preserve"> and </w:t>
      </w:r>
      <w:proofErr w:type="spellStart"/>
      <w:r>
        <w:t>Gershom</w:t>
      </w:r>
      <w:proofErr w:type="spellEnd"/>
      <w:r>
        <w:t xml:space="preserve"> </w:t>
      </w:r>
      <w:proofErr w:type="spellStart"/>
      <w:r>
        <w:t>Scholem</w:t>
      </w:r>
      <w:proofErr w:type="spellEnd"/>
      <w:r>
        <w:t xml:space="preserve"> on the  question of </w:t>
      </w:r>
      <w:proofErr w:type="spellStart"/>
      <w:r>
        <w:t>messianism</w:t>
      </w:r>
      <w:proofErr w:type="spellEnd"/>
      <w:r>
        <w:t xml:space="preserve"> in the beginning of Hassidism,’ in </w:t>
      </w:r>
      <w:proofErr w:type="spellStart"/>
      <w:r w:rsidRPr="00826424">
        <w:rPr>
          <w:i/>
          <w:iCs/>
        </w:rPr>
        <w:t>Gershom</w:t>
      </w:r>
      <w:proofErr w:type="spellEnd"/>
      <w:r w:rsidRPr="00826424">
        <w:rPr>
          <w:i/>
          <w:iCs/>
        </w:rPr>
        <w:t xml:space="preserve"> </w:t>
      </w:r>
      <w:proofErr w:type="spellStart"/>
      <w:r w:rsidRPr="00826424">
        <w:rPr>
          <w:i/>
          <w:iCs/>
        </w:rPr>
        <w:t>Scholem</w:t>
      </w:r>
      <w:proofErr w:type="spellEnd"/>
      <w:r>
        <w:rPr>
          <w:i/>
          <w:iCs/>
        </w:rPr>
        <w:t xml:space="preserve"> (1897-1982)</w:t>
      </w:r>
      <w:r w:rsidRPr="00826424">
        <w:rPr>
          <w:i/>
          <w:iCs/>
        </w:rPr>
        <w:t xml:space="preserve"> </w:t>
      </w:r>
      <w:r>
        <w:rPr>
          <w:i/>
          <w:iCs/>
        </w:rPr>
        <w:t>in memoriam, Vol. 1,</w:t>
      </w:r>
      <w:r w:rsidRPr="00826424">
        <w:rPr>
          <w:i/>
          <w:iCs/>
        </w:rPr>
        <w:t xml:space="preserve"> </w:t>
      </w:r>
      <w:r>
        <w:t>ed. Yosef Dan (Jerusalem,  Jerusalem Studies in Jewish Thought, Vol. 20, 2006), pp. 1-30.</w:t>
      </w:r>
    </w:p>
  </w:footnote>
  <w:footnote w:id="36">
    <w:p w:rsidR="00C0485C" w:rsidRPr="00897435" w:rsidRDefault="00C0485C" w:rsidP="00ED1A54">
      <w:pPr>
        <w:spacing w:line="240" w:lineRule="auto"/>
        <w:rPr>
          <w:rFonts w:asciiTheme="majorBidi" w:hAnsiTheme="majorBidi" w:cstheme="majorBidi"/>
          <w:sz w:val="20"/>
          <w:szCs w:val="20"/>
        </w:rPr>
      </w:pPr>
      <w:r>
        <w:rPr>
          <w:rStyle w:val="FootnoteReference"/>
        </w:rPr>
        <w:footnoteRef/>
      </w:r>
      <w:r>
        <w:t xml:space="preserve">  ‘</w:t>
      </w:r>
      <w:r w:rsidRPr="008F4E08">
        <w:rPr>
          <w:rFonts w:asciiTheme="majorBidi" w:hAnsiTheme="majorBidi" w:cstheme="majorBidi"/>
          <w:color w:val="333333"/>
          <w:sz w:val="20"/>
          <w:szCs w:val="20"/>
          <w:shd w:val="clear" w:color="auto" w:fill="FFFFFF"/>
        </w:rPr>
        <w:t>The activism of the messianic immigrant movements also demonstrates that long before the advent of modern Zionism, Jews did not limit themselves to spiritual yearning and symbolic remembrance of the land of Israel. Inspired by messianic anticipation, many Jews regarded a return to the Promised Land as a practical goal. </w:t>
      </w:r>
      <w:r w:rsidRPr="008F4E08">
        <w:rPr>
          <w:rFonts w:asciiTheme="majorBidi" w:hAnsiTheme="majorBidi" w:cstheme="majorBidi"/>
          <w:sz w:val="20"/>
          <w:szCs w:val="20"/>
        </w:rPr>
        <w:t xml:space="preserve"> […] </w:t>
      </w:r>
      <w:r w:rsidRPr="008F4E08">
        <w:rPr>
          <w:rFonts w:asciiTheme="majorBidi" w:hAnsiTheme="majorBidi" w:cstheme="majorBidi"/>
          <w:color w:val="333333"/>
          <w:sz w:val="20"/>
          <w:szCs w:val="20"/>
          <w:shd w:val="clear" w:color="auto" w:fill="FFFFFF"/>
        </w:rPr>
        <w:t>during the sixth millennium, the land of Israel was no longer an abstract, inaccessible ideal; no longer only a subject of dreams, whose name was mentioned mainly in prayers. It was a real place, absorbing waves of Jewish immigrants from many countries, sustaining a full-fledged Jewish community that preserved its unique identity throughout the generations.</w:t>
      </w:r>
      <w:r w:rsidRPr="008F4E08">
        <w:rPr>
          <w:rFonts w:asciiTheme="majorBidi" w:hAnsiTheme="majorBidi" w:cstheme="majorBidi"/>
          <w:sz w:val="20"/>
          <w:szCs w:val="20"/>
        </w:rPr>
        <w:t xml:space="preserve"> […] </w:t>
      </w:r>
      <w:r w:rsidRPr="008F4E08">
        <w:rPr>
          <w:rFonts w:asciiTheme="majorBidi" w:hAnsiTheme="majorBidi" w:cstheme="majorBidi"/>
          <w:color w:val="333333"/>
          <w:sz w:val="20"/>
          <w:szCs w:val="20"/>
          <w:shd w:val="clear" w:color="auto" w:fill="FFFFFF"/>
        </w:rPr>
        <w:t>the deep longing for their ancestral homeland and the profound faith in the possibility of national redemption, which ultimately drove the waves of Jewish immigration to Palestine in the sixth millennium, were also at the heart of the Zionist return. The widespread belief in the Jewish right to the land of Israel, the Zionist vision of the spiritual and physical redemption of the land, and the immense efforts of so many Jews to turn the dream into reality, could never have taken root without these prior beliefs. In this sense at least, one may see the period of messianic immigration to the land of Israel and the Zionist revolution as milestones on the same historical path, different chapters in an ongoing national story.</w:t>
      </w:r>
      <w:r>
        <w:rPr>
          <w:rFonts w:asciiTheme="majorBidi" w:hAnsiTheme="majorBidi" w:cstheme="majorBidi"/>
          <w:sz w:val="20"/>
          <w:szCs w:val="20"/>
        </w:rPr>
        <w:t xml:space="preserve">’ </w:t>
      </w:r>
      <w:proofErr w:type="spellStart"/>
      <w:proofErr w:type="gramStart"/>
      <w:r w:rsidRPr="007D6332">
        <w:rPr>
          <w:rFonts w:asciiTheme="majorBidi" w:hAnsiTheme="majorBidi" w:cstheme="majorBidi"/>
          <w:sz w:val="20"/>
          <w:szCs w:val="20"/>
        </w:rPr>
        <w:t>Arie</w:t>
      </w:r>
      <w:proofErr w:type="spellEnd"/>
      <w:r w:rsidRPr="007D6332">
        <w:rPr>
          <w:rFonts w:asciiTheme="majorBidi" w:hAnsiTheme="majorBidi" w:cstheme="majorBidi"/>
          <w:sz w:val="20"/>
          <w:szCs w:val="20"/>
        </w:rPr>
        <w:t xml:space="preserve"> Morgenstern, ‘Dispersion and the longing for Zion, 1240-1840’ (</w:t>
      </w:r>
      <w:r w:rsidRPr="007D6332">
        <w:rPr>
          <w:rFonts w:asciiTheme="majorBidi" w:hAnsiTheme="majorBidi" w:cstheme="majorBidi"/>
          <w:i/>
          <w:iCs/>
          <w:sz w:val="20"/>
          <w:szCs w:val="20"/>
        </w:rPr>
        <w:t>Azure</w:t>
      </w:r>
      <w:r w:rsidRPr="007D6332">
        <w:rPr>
          <w:rFonts w:asciiTheme="majorBidi" w:hAnsiTheme="majorBidi" w:cstheme="majorBidi"/>
          <w:sz w:val="20"/>
          <w:szCs w:val="20"/>
        </w:rPr>
        <w:t xml:space="preserve"> Vol. 12, 2002), pp. 89-90</w:t>
      </w:r>
      <w:r>
        <w:rPr>
          <w:rFonts w:asciiTheme="majorBidi" w:hAnsiTheme="majorBidi" w:cstheme="majorBidi"/>
          <w:sz w:val="20"/>
          <w:szCs w:val="20"/>
        </w:rPr>
        <w:t>.</w:t>
      </w:r>
      <w:proofErr w:type="gramEnd"/>
      <w:r>
        <w:rPr>
          <w:rFonts w:asciiTheme="majorBidi" w:hAnsiTheme="majorBidi" w:cstheme="majorBidi"/>
          <w:sz w:val="20"/>
          <w:szCs w:val="20"/>
        </w:rPr>
        <w:t xml:space="preserve"> Contrary to this view, </w:t>
      </w:r>
      <w:proofErr w:type="spellStart"/>
      <w:r>
        <w:rPr>
          <w:rFonts w:asciiTheme="majorBidi" w:hAnsiTheme="majorBidi" w:cstheme="majorBidi"/>
          <w:sz w:val="20"/>
          <w:szCs w:val="20"/>
        </w:rPr>
        <w:t>Ysrael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Bartal</w:t>
      </w:r>
      <w:proofErr w:type="spellEnd"/>
      <w:r>
        <w:rPr>
          <w:rFonts w:asciiTheme="majorBidi" w:hAnsiTheme="majorBidi" w:cstheme="majorBidi"/>
          <w:sz w:val="20"/>
          <w:szCs w:val="20"/>
        </w:rPr>
        <w:t xml:space="preserve"> argues that Morgenstern attributed a powerful messianic anticipation to the Jews who immigrated before </w:t>
      </w:r>
      <w:r w:rsidRPr="009421A1">
        <w:rPr>
          <w:rFonts w:asciiTheme="majorBidi" w:hAnsiTheme="majorBidi" w:cstheme="majorBidi"/>
          <w:sz w:val="20"/>
          <w:szCs w:val="20"/>
        </w:rPr>
        <w:t>1839</w:t>
      </w:r>
      <w:r>
        <w:rPr>
          <w:rFonts w:asciiTheme="majorBidi" w:hAnsiTheme="majorBidi" w:cstheme="majorBidi"/>
          <w:sz w:val="20"/>
          <w:szCs w:val="20"/>
        </w:rPr>
        <w:t>, whereas, in fact, their messianic belief was the traditional one of going to Israel to die and to thus merit resurrection of the dead.</w:t>
      </w:r>
      <w:r w:rsidRPr="009421A1">
        <w:rPr>
          <w:rFonts w:asciiTheme="majorBidi" w:hAnsiTheme="majorBidi" w:cstheme="majorBidi"/>
          <w:sz w:val="20"/>
          <w:szCs w:val="20"/>
        </w:rPr>
        <w:t xml:space="preserve"> </w:t>
      </w:r>
      <w:r>
        <w:rPr>
          <w:rFonts w:asciiTheme="majorBidi" w:hAnsiTheme="majorBidi" w:cstheme="majorBidi"/>
          <w:sz w:val="20"/>
          <w:szCs w:val="20"/>
        </w:rPr>
        <w:t xml:space="preserve">See: Yisrael </w:t>
      </w:r>
      <w:proofErr w:type="spellStart"/>
      <w:r>
        <w:rPr>
          <w:rFonts w:asciiTheme="majorBidi" w:hAnsiTheme="majorBidi" w:cstheme="majorBidi"/>
          <w:sz w:val="20"/>
          <w:szCs w:val="20"/>
        </w:rPr>
        <w:t>Bartal</w:t>
      </w:r>
      <w:proofErr w:type="spellEnd"/>
      <w:r>
        <w:rPr>
          <w:rFonts w:asciiTheme="majorBidi" w:hAnsiTheme="majorBidi" w:cstheme="majorBidi"/>
          <w:sz w:val="20"/>
          <w:szCs w:val="20"/>
        </w:rPr>
        <w:t xml:space="preserve">, </w:t>
      </w:r>
      <w:r w:rsidRPr="009421A1">
        <w:rPr>
          <w:rFonts w:asciiTheme="majorBidi" w:hAnsiTheme="majorBidi" w:cstheme="majorBidi"/>
          <w:i/>
          <w:iCs/>
          <w:sz w:val="20"/>
          <w:szCs w:val="20"/>
        </w:rPr>
        <w:t>Diaspora in Israel - Settlement in the Land of Israel before Zionism</w:t>
      </w:r>
      <w:r>
        <w:rPr>
          <w:rFonts w:asciiTheme="majorBidi" w:hAnsiTheme="majorBidi" w:cstheme="majorBidi"/>
          <w:sz w:val="20"/>
          <w:szCs w:val="20"/>
        </w:rPr>
        <w:t xml:space="preserve"> </w:t>
      </w:r>
      <w:r w:rsidRPr="00897435">
        <w:rPr>
          <w:rFonts w:asciiTheme="majorBidi" w:hAnsiTheme="majorBidi" w:cstheme="majorBidi"/>
          <w:sz w:val="20"/>
          <w:szCs w:val="20"/>
        </w:rPr>
        <w:t xml:space="preserve">(Jerusalem, the </w:t>
      </w:r>
      <w:r>
        <w:rPr>
          <w:rFonts w:asciiTheme="majorBidi" w:hAnsiTheme="majorBidi" w:cstheme="majorBidi"/>
          <w:sz w:val="20"/>
          <w:szCs w:val="20"/>
        </w:rPr>
        <w:t>Zionist</w:t>
      </w:r>
      <w:r w:rsidRPr="00897435">
        <w:rPr>
          <w:rFonts w:asciiTheme="majorBidi" w:hAnsiTheme="majorBidi" w:cstheme="majorBidi"/>
          <w:sz w:val="20"/>
          <w:szCs w:val="20"/>
        </w:rPr>
        <w:t xml:space="preserve"> Library, 199</w:t>
      </w:r>
      <w:r>
        <w:rPr>
          <w:rFonts w:asciiTheme="majorBidi" w:hAnsiTheme="majorBidi" w:cstheme="majorBidi"/>
          <w:sz w:val="20"/>
          <w:szCs w:val="20"/>
        </w:rPr>
        <w:t>4</w:t>
      </w:r>
      <w:r w:rsidRPr="00897435">
        <w:rPr>
          <w:rFonts w:asciiTheme="majorBidi" w:hAnsiTheme="majorBidi" w:cstheme="majorBidi"/>
          <w:sz w:val="20"/>
          <w:szCs w:val="20"/>
        </w:rPr>
        <w:t>), p. 255.</w:t>
      </w:r>
    </w:p>
  </w:footnote>
  <w:footnote w:id="37">
    <w:p w:rsidR="00C0485C" w:rsidRDefault="00C0485C" w:rsidP="00806C80">
      <w:pPr>
        <w:pStyle w:val="FootnoteText"/>
        <w:spacing w:beforeLines="80" w:afterLines="80"/>
      </w:pPr>
      <w:r>
        <w:rPr>
          <w:rStyle w:val="FootnoteReference"/>
        </w:rPr>
        <w:footnoteRef/>
      </w:r>
      <w:r>
        <w:t xml:space="preserve"> Yitzhak </w:t>
      </w:r>
      <w:proofErr w:type="spellStart"/>
      <w:r>
        <w:t>Conforti</w:t>
      </w:r>
      <w:proofErr w:type="spellEnd"/>
      <w:r>
        <w:t xml:space="preserve">, </w:t>
      </w:r>
      <w:r w:rsidRPr="00ED1A54">
        <w:rPr>
          <w:i/>
          <w:iCs/>
        </w:rPr>
        <w:t xml:space="preserve">Shaping a Nation - Cultural </w:t>
      </w:r>
      <w:r>
        <w:rPr>
          <w:i/>
          <w:iCs/>
        </w:rPr>
        <w:t>Origins</w:t>
      </w:r>
      <w:r w:rsidRPr="00ED1A54">
        <w:rPr>
          <w:i/>
          <w:iCs/>
        </w:rPr>
        <w:t xml:space="preserve"> of Zionism 1882-1948</w:t>
      </w:r>
      <w:r>
        <w:t xml:space="preserve">, (Jerusalem, </w:t>
      </w:r>
      <w:proofErr w:type="spellStart"/>
      <w:r>
        <w:t>Yad</w:t>
      </w:r>
      <w:proofErr w:type="spellEnd"/>
      <w:r>
        <w:t xml:space="preserve"> Yitzhak Ben </w:t>
      </w:r>
      <w:proofErr w:type="spellStart"/>
      <w:r>
        <w:t>Zvi</w:t>
      </w:r>
      <w:proofErr w:type="spellEnd"/>
      <w:r>
        <w:t xml:space="preserve">, 2019); </w:t>
      </w:r>
      <w:proofErr w:type="spellStart"/>
      <w:r>
        <w:t>Yitshak</w:t>
      </w:r>
      <w:proofErr w:type="spellEnd"/>
      <w:r>
        <w:t xml:space="preserve"> </w:t>
      </w:r>
      <w:proofErr w:type="spellStart"/>
      <w:r>
        <w:t>Weisz</w:t>
      </w:r>
      <w:proofErr w:type="spellEnd"/>
      <w:r>
        <w:t xml:space="preserve">, </w:t>
      </w:r>
      <w:r>
        <w:rPr>
          <w:i/>
          <w:iCs/>
        </w:rPr>
        <w:t xml:space="preserve">Theodor </w:t>
      </w:r>
      <w:r w:rsidRPr="00D973B3">
        <w:rPr>
          <w:i/>
          <w:iCs/>
        </w:rPr>
        <w:t>Herzl - a New Reading</w:t>
      </w:r>
      <w:r>
        <w:t xml:space="preserve"> (French 2006; Hebrew, </w:t>
      </w:r>
      <w:proofErr w:type="spellStart"/>
      <w:r>
        <w:t>Yidiot</w:t>
      </w:r>
      <w:proofErr w:type="spellEnd"/>
      <w:r>
        <w:t xml:space="preserve"> </w:t>
      </w:r>
      <w:proofErr w:type="spellStart"/>
      <w:r>
        <w:t>Ahronot</w:t>
      </w:r>
      <w:proofErr w:type="spellEnd"/>
      <w:r>
        <w:t xml:space="preserve">- </w:t>
      </w:r>
      <w:proofErr w:type="spellStart"/>
      <w:r>
        <w:t>Sifrei</w:t>
      </w:r>
      <w:proofErr w:type="spellEnd"/>
      <w:r>
        <w:t xml:space="preserve"> </w:t>
      </w:r>
      <w:proofErr w:type="spellStart"/>
      <w:r>
        <w:t>Hemed</w:t>
      </w:r>
      <w:proofErr w:type="spellEnd"/>
      <w:r>
        <w:t xml:space="preserve">, 2008; English, </w:t>
      </w:r>
      <w:proofErr w:type="spellStart"/>
      <w:r>
        <w:t>Gefen</w:t>
      </w:r>
      <w:proofErr w:type="spellEnd"/>
      <w:r>
        <w:t xml:space="preserve">, 2013); </w:t>
      </w:r>
      <w:proofErr w:type="spellStart"/>
      <w:r>
        <w:t>Assaf</w:t>
      </w:r>
      <w:proofErr w:type="spellEnd"/>
      <w:r>
        <w:t xml:space="preserve"> </w:t>
      </w:r>
      <w:proofErr w:type="spellStart"/>
      <w:r>
        <w:t>Malach</w:t>
      </w:r>
      <w:proofErr w:type="spellEnd"/>
      <w:r>
        <w:t xml:space="preserve">, ‘Herzl’s Theology: a New Reading of </w:t>
      </w:r>
      <w:proofErr w:type="spellStart"/>
      <w:r w:rsidRPr="004729FD">
        <w:rPr>
          <w:i/>
          <w:iCs/>
        </w:rPr>
        <w:t>Altneuland</w:t>
      </w:r>
      <w:proofErr w:type="spellEnd"/>
      <w:r>
        <w:t xml:space="preserve">,’ </w:t>
      </w:r>
      <w:proofErr w:type="spellStart"/>
      <w:r w:rsidRPr="004729FD">
        <w:rPr>
          <w:i/>
          <w:iCs/>
        </w:rPr>
        <w:t>Katedra</w:t>
      </w:r>
      <w:proofErr w:type="spellEnd"/>
      <w:r>
        <w:t xml:space="preserve"> 171, 2019, pp. 49-74; ibid., </w:t>
      </w:r>
      <w:r w:rsidRPr="00806C80">
        <w:rPr>
          <w:i/>
          <w:iCs/>
        </w:rPr>
        <w:t>From the Bible to the Jewish State - the Cycles of Jewish Nationalism and the Israeli Polemic</w:t>
      </w:r>
      <w:r>
        <w:t xml:space="preserve"> (</w:t>
      </w:r>
      <w:proofErr w:type="spellStart"/>
      <w:r>
        <w:t>Yediot</w:t>
      </w:r>
      <w:proofErr w:type="spellEnd"/>
      <w:r>
        <w:t xml:space="preserve"> </w:t>
      </w:r>
      <w:proofErr w:type="spellStart"/>
      <w:r>
        <w:t>Sefarim</w:t>
      </w:r>
      <w:proofErr w:type="spellEnd"/>
      <w:r>
        <w:t>, 2019)</w:t>
      </w:r>
    </w:p>
  </w:footnote>
  <w:footnote w:id="38">
    <w:p w:rsidR="00C0485C" w:rsidRDefault="00C0485C" w:rsidP="00613680">
      <w:pPr>
        <w:pStyle w:val="FootnoteText"/>
        <w:spacing w:beforeLines="80" w:afterLines="80"/>
      </w:pPr>
      <w:r>
        <w:rPr>
          <w:rStyle w:val="FootnoteReference"/>
        </w:rPr>
        <w:footnoteRef/>
      </w:r>
      <w:r>
        <w:t xml:space="preserve"> Adrian Hastings, </w:t>
      </w:r>
      <w:proofErr w:type="gramStart"/>
      <w:r w:rsidRPr="007135F0">
        <w:rPr>
          <w:i/>
          <w:iCs/>
        </w:rPr>
        <w:t>The</w:t>
      </w:r>
      <w:proofErr w:type="gramEnd"/>
      <w:r w:rsidRPr="007135F0">
        <w:rPr>
          <w:i/>
          <w:iCs/>
        </w:rPr>
        <w:t xml:space="preserve"> Construction of Nationhood - Ethnicity, Religion and Nationalism</w:t>
      </w:r>
      <w:r>
        <w:t xml:space="preserve">. (Jerusalem, publ. </w:t>
      </w:r>
      <w:proofErr w:type="spellStart"/>
      <w:r>
        <w:t>Shalem</w:t>
      </w:r>
      <w:proofErr w:type="spellEnd"/>
      <w:r>
        <w:t xml:space="preserve">, 2008); </w:t>
      </w:r>
    </w:p>
  </w:footnote>
  <w:footnote w:id="39">
    <w:p w:rsidR="00C0485C" w:rsidRDefault="00C0485C" w:rsidP="00EB654E">
      <w:pPr>
        <w:pStyle w:val="FootnoteText"/>
        <w:spacing w:beforeLines="80" w:afterLines="80"/>
      </w:pPr>
      <w:r>
        <w:rPr>
          <w:rStyle w:val="FootnoteReference"/>
        </w:rPr>
        <w:footnoteRef/>
      </w:r>
      <w:r>
        <w:t xml:space="preserve"> Introduction by Prof. Alon Gal. See: </w:t>
      </w:r>
      <w:r w:rsidRPr="00EB654E">
        <w:rPr>
          <w:i/>
          <w:iCs/>
        </w:rPr>
        <w:t>World Regional Zionism</w:t>
      </w:r>
      <w:r>
        <w:t xml:space="preserve">, Vol. 2, ed. Alon Gal </w:t>
      </w:r>
      <w:proofErr w:type="gramStart"/>
      <w:r>
        <w:t xml:space="preserve">( </w:t>
      </w:r>
      <w:proofErr w:type="spellStart"/>
      <w:r>
        <w:t>Zalman</w:t>
      </w:r>
      <w:proofErr w:type="spellEnd"/>
      <w:proofErr w:type="gramEnd"/>
      <w:r>
        <w:t xml:space="preserve"> </w:t>
      </w:r>
      <w:proofErr w:type="spellStart"/>
      <w:r>
        <w:t>Shazar</w:t>
      </w:r>
      <w:proofErr w:type="spellEnd"/>
      <w:r>
        <w:t xml:space="preserve"> Center, Ben Gurion University, 2010).</w:t>
      </w:r>
    </w:p>
  </w:footnote>
  <w:footnote w:id="40">
    <w:p w:rsidR="00C0485C" w:rsidRDefault="00C0485C" w:rsidP="00172B99">
      <w:pPr>
        <w:pStyle w:val="FootnoteText"/>
        <w:spacing w:beforeLines="80" w:afterLines="80"/>
      </w:pPr>
      <w:r>
        <w:rPr>
          <w:rStyle w:val="FootnoteReference"/>
        </w:rPr>
        <w:footnoteRef/>
      </w:r>
      <w:r>
        <w:t xml:space="preserve"> Yitzhak </w:t>
      </w:r>
      <w:proofErr w:type="spellStart"/>
      <w:r>
        <w:t>Bezalel</w:t>
      </w:r>
      <w:proofErr w:type="spellEnd"/>
      <w:r>
        <w:t xml:space="preserve">, </w:t>
      </w:r>
      <w:r w:rsidRPr="00172B99">
        <w:rPr>
          <w:i/>
          <w:iCs/>
        </w:rPr>
        <w:t xml:space="preserve">You were born Zionists - </w:t>
      </w:r>
      <w:r>
        <w:rPr>
          <w:i/>
          <w:iCs/>
        </w:rPr>
        <w:t xml:space="preserve">The </w:t>
      </w:r>
      <w:r w:rsidRPr="00172B99">
        <w:rPr>
          <w:i/>
          <w:iCs/>
        </w:rPr>
        <w:t>Sephard</w:t>
      </w:r>
      <w:r>
        <w:rPr>
          <w:i/>
          <w:iCs/>
        </w:rPr>
        <w:t>im</w:t>
      </w:r>
      <w:r w:rsidRPr="00172B99">
        <w:rPr>
          <w:i/>
          <w:iCs/>
        </w:rPr>
        <w:t xml:space="preserve"> in Eretz Yisrael in Zionism and </w:t>
      </w:r>
      <w:r>
        <w:rPr>
          <w:i/>
          <w:iCs/>
        </w:rPr>
        <w:t xml:space="preserve">the </w:t>
      </w:r>
      <w:r w:rsidRPr="00172B99">
        <w:rPr>
          <w:i/>
          <w:iCs/>
        </w:rPr>
        <w:t>Hebrew revival during the Ottoman period</w:t>
      </w:r>
      <w:r>
        <w:t xml:space="preserve"> (</w:t>
      </w:r>
      <w:proofErr w:type="spellStart"/>
      <w:r>
        <w:t>Yad</w:t>
      </w:r>
      <w:proofErr w:type="spellEnd"/>
      <w:r>
        <w:t xml:space="preserve"> </w:t>
      </w:r>
      <w:proofErr w:type="spellStart"/>
      <w:r>
        <w:t>Yitshak</w:t>
      </w:r>
      <w:proofErr w:type="spellEnd"/>
      <w:r>
        <w:t xml:space="preserve"> Ben </w:t>
      </w:r>
      <w:proofErr w:type="spellStart"/>
      <w:r>
        <w:t>Zvi</w:t>
      </w:r>
      <w:proofErr w:type="spellEnd"/>
      <w:r>
        <w:t>, 2008).</w:t>
      </w:r>
    </w:p>
  </w:footnote>
  <w:footnote w:id="41">
    <w:p w:rsidR="00C0485C" w:rsidRDefault="00C0485C" w:rsidP="00692AEA">
      <w:pPr>
        <w:pStyle w:val="FootnoteText"/>
        <w:spacing w:beforeLines="80" w:afterLines="80"/>
      </w:pPr>
      <w:r>
        <w:rPr>
          <w:rStyle w:val="FootnoteReference"/>
        </w:rPr>
        <w:footnoteRef/>
      </w:r>
      <w:r>
        <w:t xml:space="preserve"> </w:t>
      </w:r>
      <w:r w:rsidRPr="00692AEA">
        <w:t>Katz</w:t>
      </w:r>
      <w:r>
        <w:rPr>
          <w:i/>
          <w:iCs/>
        </w:rPr>
        <w:t xml:space="preserve">, </w:t>
      </w:r>
      <w:r w:rsidRPr="00692AEA">
        <w:rPr>
          <w:i/>
          <w:iCs/>
        </w:rPr>
        <w:t>A Time for Inquiry, a Time for Reflection</w:t>
      </w:r>
      <w:r>
        <w:t xml:space="preserve">, </w:t>
      </w:r>
      <w:proofErr w:type="spellStart"/>
      <w:r>
        <w:t>Zalman</w:t>
      </w:r>
      <w:proofErr w:type="spellEnd"/>
      <w:r>
        <w:t xml:space="preserve"> </w:t>
      </w:r>
      <w:proofErr w:type="spellStart"/>
      <w:r>
        <w:t>Shazar</w:t>
      </w:r>
      <w:proofErr w:type="spellEnd"/>
      <w:r>
        <w:t xml:space="preserve"> Center, 1998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832689"/>
      <w:docPartObj>
        <w:docPartGallery w:val="Page Numbers (Top of Page)"/>
        <w:docPartUnique/>
      </w:docPartObj>
    </w:sdtPr>
    <w:sdtContent>
      <w:p w:rsidR="00C0485C" w:rsidRDefault="00C0485C">
        <w:pPr>
          <w:pStyle w:val="Header"/>
          <w:jc w:val="right"/>
        </w:pPr>
        <w:fldSimple w:instr=" PAGE   \* MERGEFORMAT ">
          <w:r w:rsidR="00493C3E">
            <w:rPr>
              <w:noProof/>
            </w:rPr>
            <w:t>15</w:t>
          </w:r>
        </w:fldSimple>
      </w:p>
    </w:sdtContent>
  </w:sdt>
  <w:p w:rsidR="00C0485C" w:rsidRDefault="00C048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3371A"/>
    <w:multiLevelType w:val="hybridMultilevel"/>
    <w:tmpl w:val="523E689E"/>
    <w:lvl w:ilvl="0" w:tplc="C2E2CEDC">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BF079A"/>
    <w:multiLevelType w:val="multilevel"/>
    <w:tmpl w:val="9BF44E1C"/>
    <w:lvl w:ilvl="0">
      <w:start w:val="1"/>
      <w:numFmt w:val="decimal"/>
      <w:lvlText w:val="%1."/>
      <w:lvlJc w:val="left"/>
      <w:pPr>
        <w:ind w:left="949" w:hanging="360"/>
      </w:pPr>
      <w:rPr>
        <w:rFonts w:hint="default"/>
      </w:rPr>
    </w:lvl>
    <w:lvl w:ilvl="1">
      <w:start w:val="1"/>
      <w:numFmt w:val="decimal"/>
      <w:isLgl/>
      <w:lvlText w:val="%1.%2"/>
      <w:lvlJc w:val="left"/>
      <w:pPr>
        <w:ind w:left="2184" w:hanging="1104"/>
      </w:pPr>
      <w:rPr>
        <w:rFonts w:hint="default"/>
      </w:rPr>
    </w:lvl>
    <w:lvl w:ilvl="2">
      <w:start w:val="1"/>
      <w:numFmt w:val="decimal"/>
      <w:isLgl/>
      <w:lvlText w:val="%1.%2.%3"/>
      <w:lvlJc w:val="left"/>
      <w:pPr>
        <w:ind w:left="2675" w:hanging="1104"/>
      </w:pPr>
      <w:rPr>
        <w:rFonts w:hint="default"/>
      </w:rPr>
    </w:lvl>
    <w:lvl w:ilvl="3">
      <w:start w:val="1"/>
      <w:numFmt w:val="decimal"/>
      <w:isLgl/>
      <w:lvlText w:val="%1.%2.%3.%4"/>
      <w:lvlJc w:val="left"/>
      <w:pPr>
        <w:ind w:left="3166" w:hanging="1104"/>
      </w:pPr>
      <w:rPr>
        <w:rFonts w:hint="default"/>
      </w:rPr>
    </w:lvl>
    <w:lvl w:ilvl="4">
      <w:start w:val="1"/>
      <w:numFmt w:val="decimal"/>
      <w:isLgl/>
      <w:lvlText w:val="%1.%2.%3.%4.%5"/>
      <w:lvlJc w:val="left"/>
      <w:pPr>
        <w:ind w:left="3657" w:hanging="1104"/>
      </w:pPr>
      <w:rPr>
        <w:rFonts w:hint="default"/>
      </w:rPr>
    </w:lvl>
    <w:lvl w:ilvl="5">
      <w:start w:val="1"/>
      <w:numFmt w:val="decimal"/>
      <w:isLgl/>
      <w:lvlText w:val="%1.%2.%3.%4.%5.%6"/>
      <w:lvlJc w:val="left"/>
      <w:pPr>
        <w:ind w:left="4148" w:hanging="1104"/>
      </w:pPr>
      <w:rPr>
        <w:rFonts w:hint="default"/>
      </w:rPr>
    </w:lvl>
    <w:lvl w:ilvl="6">
      <w:start w:val="1"/>
      <w:numFmt w:val="decimal"/>
      <w:isLgl/>
      <w:lvlText w:val="%1.%2.%3.%4.%5.%6.%7"/>
      <w:lvlJc w:val="left"/>
      <w:pPr>
        <w:ind w:left="4975" w:hanging="1440"/>
      </w:pPr>
      <w:rPr>
        <w:rFonts w:hint="default"/>
      </w:rPr>
    </w:lvl>
    <w:lvl w:ilvl="7">
      <w:start w:val="1"/>
      <w:numFmt w:val="decimal"/>
      <w:isLgl/>
      <w:lvlText w:val="%1.%2.%3.%4.%5.%6.%7.%8"/>
      <w:lvlJc w:val="left"/>
      <w:pPr>
        <w:ind w:left="5466" w:hanging="1440"/>
      </w:pPr>
      <w:rPr>
        <w:rFonts w:hint="default"/>
      </w:rPr>
    </w:lvl>
    <w:lvl w:ilvl="8">
      <w:start w:val="1"/>
      <w:numFmt w:val="decimal"/>
      <w:isLgl/>
      <w:lvlText w:val="%1.%2.%3.%4.%5.%6.%7.%8.%9"/>
      <w:lvlJc w:val="left"/>
      <w:pPr>
        <w:ind w:left="6317"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footnotePr>
    <w:footnote w:id="-1"/>
    <w:footnote w:id="0"/>
  </w:footnotePr>
  <w:endnotePr>
    <w:endnote w:id="-1"/>
    <w:endnote w:id="0"/>
  </w:endnotePr>
  <w:compat/>
  <w:rsids>
    <w:rsidRoot w:val="002D589C"/>
    <w:rsid w:val="000153E6"/>
    <w:rsid w:val="000273A8"/>
    <w:rsid w:val="000343E5"/>
    <w:rsid w:val="00044075"/>
    <w:rsid w:val="00057CD4"/>
    <w:rsid w:val="00062B90"/>
    <w:rsid w:val="00063006"/>
    <w:rsid w:val="0007652D"/>
    <w:rsid w:val="00085545"/>
    <w:rsid w:val="0008660E"/>
    <w:rsid w:val="000868E2"/>
    <w:rsid w:val="00093381"/>
    <w:rsid w:val="000A0793"/>
    <w:rsid w:val="000A1910"/>
    <w:rsid w:val="000C1A78"/>
    <w:rsid w:val="000C3459"/>
    <w:rsid w:val="000F47B9"/>
    <w:rsid w:val="000F7C44"/>
    <w:rsid w:val="00101B70"/>
    <w:rsid w:val="001141E5"/>
    <w:rsid w:val="00125830"/>
    <w:rsid w:val="00126B16"/>
    <w:rsid w:val="0013075A"/>
    <w:rsid w:val="00134CD8"/>
    <w:rsid w:val="00141B00"/>
    <w:rsid w:val="001425DA"/>
    <w:rsid w:val="001452A5"/>
    <w:rsid w:val="00145755"/>
    <w:rsid w:val="00151B91"/>
    <w:rsid w:val="0015288E"/>
    <w:rsid w:val="00157DD7"/>
    <w:rsid w:val="00164BA1"/>
    <w:rsid w:val="00165767"/>
    <w:rsid w:val="00166A1B"/>
    <w:rsid w:val="00172B99"/>
    <w:rsid w:val="0017684E"/>
    <w:rsid w:val="00183473"/>
    <w:rsid w:val="001852B4"/>
    <w:rsid w:val="00193B52"/>
    <w:rsid w:val="001A47AC"/>
    <w:rsid w:val="001A6EB5"/>
    <w:rsid w:val="001B0ABE"/>
    <w:rsid w:val="001B1227"/>
    <w:rsid w:val="001B3117"/>
    <w:rsid w:val="001B43FB"/>
    <w:rsid w:val="001B4895"/>
    <w:rsid w:val="001C5A88"/>
    <w:rsid w:val="001D386B"/>
    <w:rsid w:val="001D7348"/>
    <w:rsid w:val="001D7B7F"/>
    <w:rsid w:val="001E365C"/>
    <w:rsid w:val="001E4198"/>
    <w:rsid w:val="001E73DF"/>
    <w:rsid w:val="001F4A6B"/>
    <w:rsid w:val="0020142B"/>
    <w:rsid w:val="002019CC"/>
    <w:rsid w:val="00220DFF"/>
    <w:rsid w:val="00222B3F"/>
    <w:rsid w:val="00233B18"/>
    <w:rsid w:val="00243DA9"/>
    <w:rsid w:val="0025530B"/>
    <w:rsid w:val="00260DC3"/>
    <w:rsid w:val="00264854"/>
    <w:rsid w:val="0029094A"/>
    <w:rsid w:val="002933C1"/>
    <w:rsid w:val="00295EEA"/>
    <w:rsid w:val="002A0A23"/>
    <w:rsid w:val="002D589C"/>
    <w:rsid w:val="002E3DE7"/>
    <w:rsid w:val="0030344C"/>
    <w:rsid w:val="00305F77"/>
    <w:rsid w:val="00312497"/>
    <w:rsid w:val="00314021"/>
    <w:rsid w:val="00324BEE"/>
    <w:rsid w:val="003279A2"/>
    <w:rsid w:val="00327F8A"/>
    <w:rsid w:val="00334B8C"/>
    <w:rsid w:val="00336AB7"/>
    <w:rsid w:val="00356457"/>
    <w:rsid w:val="0037091C"/>
    <w:rsid w:val="00371517"/>
    <w:rsid w:val="0037788F"/>
    <w:rsid w:val="00380120"/>
    <w:rsid w:val="00386B05"/>
    <w:rsid w:val="00386C58"/>
    <w:rsid w:val="00394F63"/>
    <w:rsid w:val="003A5015"/>
    <w:rsid w:val="003B0829"/>
    <w:rsid w:val="003B6046"/>
    <w:rsid w:val="003B7404"/>
    <w:rsid w:val="003C04B1"/>
    <w:rsid w:val="003C3BB4"/>
    <w:rsid w:val="003C5132"/>
    <w:rsid w:val="003C7210"/>
    <w:rsid w:val="003D0521"/>
    <w:rsid w:val="003D6A69"/>
    <w:rsid w:val="003E04E7"/>
    <w:rsid w:val="003F4978"/>
    <w:rsid w:val="00404652"/>
    <w:rsid w:val="00414104"/>
    <w:rsid w:val="00430830"/>
    <w:rsid w:val="00441479"/>
    <w:rsid w:val="00452C90"/>
    <w:rsid w:val="004544EC"/>
    <w:rsid w:val="004553DB"/>
    <w:rsid w:val="00467F72"/>
    <w:rsid w:val="004729FD"/>
    <w:rsid w:val="00483108"/>
    <w:rsid w:val="004834A2"/>
    <w:rsid w:val="004843ED"/>
    <w:rsid w:val="00493C3E"/>
    <w:rsid w:val="004A14E9"/>
    <w:rsid w:val="004A15FA"/>
    <w:rsid w:val="004A5929"/>
    <w:rsid w:val="004C1B7F"/>
    <w:rsid w:val="004C2690"/>
    <w:rsid w:val="004C7149"/>
    <w:rsid w:val="004D4884"/>
    <w:rsid w:val="004F1F7B"/>
    <w:rsid w:val="00505ED8"/>
    <w:rsid w:val="00506987"/>
    <w:rsid w:val="00535721"/>
    <w:rsid w:val="005465AD"/>
    <w:rsid w:val="005515A9"/>
    <w:rsid w:val="00551EF3"/>
    <w:rsid w:val="005623E5"/>
    <w:rsid w:val="00563A83"/>
    <w:rsid w:val="00573942"/>
    <w:rsid w:val="005827B2"/>
    <w:rsid w:val="005876E9"/>
    <w:rsid w:val="00594070"/>
    <w:rsid w:val="00597AA1"/>
    <w:rsid w:val="005A4744"/>
    <w:rsid w:val="005B20C8"/>
    <w:rsid w:val="005B2DA5"/>
    <w:rsid w:val="005B61E7"/>
    <w:rsid w:val="005C02B8"/>
    <w:rsid w:val="005C3E62"/>
    <w:rsid w:val="005C45ED"/>
    <w:rsid w:val="005C4601"/>
    <w:rsid w:val="005C56A4"/>
    <w:rsid w:val="005E45CA"/>
    <w:rsid w:val="005E72FC"/>
    <w:rsid w:val="005F1A11"/>
    <w:rsid w:val="005F5E7C"/>
    <w:rsid w:val="00601AF0"/>
    <w:rsid w:val="00605853"/>
    <w:rsid w:val="00613680"/>
    <w:rsid w:val="0062168E"/>
    <w:rsid w:val="00622681"/>
    <w:rsid w:val="0062282F"/>
    <w:rsid w:val="00636052"/>
    <w:rsid w:val="006436F3"/>
    <w:rsid w:val="00651481"/>
    <w:rsid w:val="0067096F"/>
    <w:rsid w:val="00671BD0"/>
    <w:rsid w:val="00672FB0"/>
    <w:rsid w:val="00673267"/>
    <w:rsid w:val="006803F1"/>
    <w:rsid w:val="0068161D"/>
    <w:rsid w:val="006859D5"/>
    <w:rsid w:val="00685C74"/>
    <w:rsid w:val="00686386"/>
    <w:rsid w:val="0069284B"/>
    <w:rsid w:val="00692AEA"/>
    <w:rsid w:val="006A7244"/>
    <w:rsid w:val="006C2156"/>
    <w:rsid w:val="006C492D"/>
    <w:rsid w:val="006D1855"/>
    <w:rsid w:val="006E0122"/>
    <w:rsid w:val="006F0260"/>
    <w:rsid w:val="006F07DF"/>
    <w:rsid w:val="006F0DC3"/>
    <w:rsid w:val="006F15F4"/>
    <w:rsid w:val="006F31DC"/>
    <w:rsid w:val="00701C10"/>
    <w:rsid w:val="00710D66"/>
    <w:rsid w:val="0071358A"/>
    <w:rsid w:val="007135F0"/>
    <w:rsid w:val="00721AD1"/>
    <w:rsid w:val="00730F57"/>
    <w:rsid w:val="007344BE"/>
    <w:rsid w:val="007377D3"/>
    <w:rsid w:val="00744B30"/>
    <w:rsid w:val="00745655"/>
    <w:rsid w:val="007556A3"/>
    <w:rsid w:val="00756814"/>
    <w:rsid w:val="007676D2"/>
    <w:rsid w:val="00772BCA"/>
    <w:rsid w:val="00780767"/>
    <w:rsid w:val="007850BE"/>
    <w:rsid w:val="00785512"/>
    <w:rsid w:val="00787870"/>
    <w:rsid w:val="007B0214"/>
    <w:rsid w:val="007B36FF"/>
    <w:rsid w:val="007C07D8"/>
    <w:rsid w:val="007C2D2D"/>
    <w:rsid w:val="007D2346"/>
    <w:rsid w:val="007D5E58"/>
    <w:rsid w:val="007D6332"/>
    <w:rsid w:val="007E26D3"/>
    <w:rsid w:val="007E284F"/>
    <w:rsid w:val="007E516F"/>
    <w:rsid w:val="007E6A97"/>
    <w:rsid w:val="007F0DFA"/>
    <w:rsid w:val="0080037B"/>
    <w:rsid w:val="008020C1"/>
    <w:rsid w:val="00806C80"/>
    <w:rsid w:val="008118BA"/>
    <w:rsid w:val="00815672"/>
    <w:rsid w:val="00815704"/>
    <w:rsid w:val="008215C3"/>
    <w:rsid w:val="00826424"/>
    <w:rsid w:val="00835FBE"/>
    <w:rsid w:val="008367ED"/>
    <w:rsid w:val="008369B1"/>
    <w:rsid w:val="0083739F"/>
    <w:rsid w:val="008415D5"/>
    <w:rsid w:val="008460C7"/>
    <w:rsid w:val="0085146B"/>
    <w:rsid w:val="00866AB5"/>
    <w:rsid w:val="00872909"/>
    <w:rsid w:val="008776E1"/>
    <w:rsid w:val="00880B81"/>
    <w:rsid w:val="00882F87"/>
    <w:rsid w:val="00892036"/>
    <w:rsid w:val="00897435"/>
    <w:rsid w:val="008A3113"/>
    <w:rsid w:val="008B6E6A"/>
    <w:rsid w:val="008E1137"/>
    <w:rsid w:val="008F33BF"/>
    <w:rsid w:val="009002A9"/>
    <w:rsid w:val="00901042"/>
    <w:rsid w:val="009105EF"/>
    <w:rsid w:val="009157B6"/>
    <w:rsid w:val="0093179E"/>
    <w:rsid w:val="00932CC8"/>
    <w:rsid w:val="009421A1"/>
    <w:rsid w:val="009443F6"/>
    <w:rsid w:val="00954D95"/>
    <w:rsid w:val="009554A4"/>
    <w:rsid w:val="00970967"/>
    <w:rsid w:val="0097117D"/>
    <w:rsid w:val="0097386B"/>
    <w:rsid w:val="00974C68"/>
    <w:rsid w:val="0098470F"/>
    <w:rsid w:val="009900F8"/>
    <w:rsid w:val="00990238"/>
    <w:rsid w:val="00994C59"/>
    <w:rsid w:val="009A7777"/>
    <w:rsid w:val="009B0F44"/>
    <w:rsid w:val="009B352F"/>
    <w:rsid w:val="009C053B"/>
    <w:rsid w:val="009C5FFB"/>
    <w:rsid w:val="009C76B7"/>
    <w:rsid w:val="009D14C0"/>
    <w:rsid w:val="009D3072"/>
    <w:rsid w:val="009D5D8A"/>
    <w:rsid w:val="009E304D"/>
    <w:rsid w:val="009F2047"/>
    <w:rsid w:val="009F3348"/>
    <w:rsid w:val="009F4ABC"/>
    <w:rsid w:val="009F68F8"/>
    <w:rsid w:val="009F7091"/>
    <w:rsid w:val="00A02A69"/>
    <w:rsid w:val="00A1273F"/>
    <w:rsid w:val="00A14432"/>
    <w:rsid w:val="00A1505D"/>
    <w:rsid w:val="00A16D3D"/>
    <w:rsid w:val="00A21FDA"/>
    <w:rsid w:val="00A230EC"/>
    <w:rsid w:val="00A3490F"/>
    <w:rsid w:val="00A4054B"/>
    <w:rsid w:val="00A40D23"/>
    <w:rsid w:val="00A42325"/>
    <w:rsid w:val="00A50791"/>
    <w:rsid w:val="00A55120"/>
    <w:rsid w:val="00A56CE9"/>
    <w:rsid w:val="00A62B86"/>
    <w:rsid w:val="00A64669"/>
    <w:rsid w:val="00A67046"/>
    <w:rsid w:val="00A8309C"/>
    <w:rsid w:val="00A90B88"/>
    <w:rsid w:val="00A94664"/>
    <w:rsid w:val="00AA2188"/>
    <w:rsid w:val="00AA3626"/>
    <w:rsid w:val="00AA79FE"/>
    <w:rsid w:val="00AB1075"/>
    <w:rsid w:val="00AB1332"/>
    <w:rsid w:val="00AB34D3"/>
    <w:rsid w:val="00AB6D75"/>
    <w:rsid w:val="00AC112E"/>
    <w:rsid w:val="00AD0DBF"/>
    <w:rsid w:val="00AD6A72"/>
    <w:rsid w:val="00AE654D"/>
    <w:rsid w:val="00AF110E"/>
    <w:rsid w:val="00AF2C7A"/>
    <w:rsid w:val="00AF4FF2"/>
    <w:rsid w:val="00AF54C2"/>
    <w:rsid w:val="00B02EFB"/>
    <w:rsid w:val="00B048E5"/>
    <w:rsid w:val="00B07063"/>
    <w:rsid w:val="00B07119"/>
    <w:rsid w:val="00B16328"/>
    <w:rsid w:val="00B170F3"/>
    <w:rsid w:val="00B3237F"/>
    <w:rsid w:val="00B41842"/>
    <w:rsid w:val="00B43253"/>
    <w:rsid w:val="00B52F69"/>
    <w:rsid w:val="00B5639D"/>
    <w:rsid w:val="00B60F58"/>
    <w:rsid w:val="00B62CAF"/>
    <w:rsid w:val="00B757EC"/>
    <w:rsid w:val="00B81B2B"/>
    <w:rsid w:val="00B855D5"/>
    <w:rsid w:val="00B928A1"/>
    <w:rsid w:val="00B9715E"/>
    <w:rsid w:val="00BA13E6"/>
    <w:rsid w:val="00BB2578"/>
    <w:rsid w:val="00BB4353"/>
    <w:rsid w:val="00BB74E4"/>
    <w:rsid w:val="00BC24F7"/>
    <w:rsid w:val="00BE0938"/>
    <w:rsid w:val="00BE5522"/>
    <w:rsid w:val="00C03392"/>
    <w:rsid w:val="00C0485C"/>
    <w:rsid w:val="00C22F28"/>
    <w:rsid w:val="00C25850"/>
    <w:rsid w:val="00C35A8A"/>
    <w:rsid w:val="00C41CA1"/>
    <w:rsid w:val="00C434FF"/>
    <w:rsid w:val="00C455E9"/>
    <w:rsid w:val="00C51145"/>
    <w:rsid w:val="00C63CDC"/>
    <w:rsid w:val="00C66AF0"/>
    <w:rsid w:val="00C67852"/>
    <w:rsid w:val="00C702C6"/>
    <w:rsid w:val="00C8664D"/>
    <w:rsid w:val="00C87B7F"/>
    <w:rsid w:val="00C94C44"/>
    <w:rsid w:val="00CA4AA3"/>
    <w:rsid w:val="00CA635E"/>
    <w:rsid w:val="00CB4768"/>
    <w:rsid w:val="00CB5498"/>
    <w:rsid w:val="00CB5A76"/>
    <w:rsid w:val="00CC6D98"/>
    <w:rsid w:val="00CD6728"/>
    <w:rsid w:val="00CD6914"/>
    <w:rsid w:val="00CE134A"/>
    <w:rsid w:val="00CE32F3"/>
    <w:rsid w:val="00CE6481"/>
    <w:rsid w:val="00CE7FDF"/>
    <w:rsid w:val="00D10D99"/>
    <w:rsid w:val="00D21A90"/>
    <w:rsid w:val="00D22063"/>
    <w:rsid w:val="00D22E86"/>
    <w:rsid w:val="00D239C1"/>
    <w:rsid w:val="00D2412E"/>
    <w:rsid w:val="00D3126F"/>
    <w:rsid w:val="00D32EEA"/>
    <w:rsid w:val="00D4132A"/>
    <w:rsid w:val="00D506EC"/>
    <w:rsid w:val="00D54023"/>
    <w:rsid w:val="00D5677F"/>
    <w:rsid w:val="00D608A2"/>
    <w:rsid w:val="00D609F1"/>
    <w:rsid w:val="00D6117B"/>
    <w:rsid w:val="00D624E7"/>
    <w:rsid w:val="00D6790C"/>
    <w:rsid w:val="00D86632"/>
    <w:rsid w:val="00D8684F"/>
    <w:rsid w:val="00D91203"/>
    <w:rsid w:val="00D962E5"/>
    <w:rsid w:val="00D973B3"/>
    <w:rsid w:val="00DB0762"/>
    <w:rsid w:val="00DB0BC7"/>
    <w:rsid w:val="00DB7BC7"/>
    <w:rsid w:val="00DB7D9B"/>
    <w:rsid w:val="00DC18F6"/>
    <w:rsid w:val="00DC475B"/>
    <w:rsid w:val="00DD05C8"/>
    <w:rsid w:val="00DD47FB"/>
    <w:rsid w:val="00DF390B"/>
    <w:rsid w:val="00E02828"/>
    <w:rsid w:val="00E10253"/>
    <w:rsid w:val="00E11701"/>
    <w:rsid w:val="00E23A82"/>
    <w:rsid w:val="00E25DBA"/>
    <w:rsid w:val="00E33901"/>
    <w:rsid w:val="00E42FC0"/>
    <w:rsid w:val="00E43848"/>
    <w:rsid w:val="00E46145"/>
    <w:rsid w:val="00E478FD"/>
    <w:rsid w:val="00E50364"/>
    <w:rsid w:val="00E50EAF"/>
    <w:rsid w:val="00E62F58"/>
    <w:rsid w:val="00E63D8F"/>
    <w:rsid w:val="00E70FF9"/>
    <w:rsid w:val="00E72180"/>
    <w:rsid w:val="00E80687"/>
    <w:rsid w:val="00EA0879"/>
    <w:rsid w:val="00EB654E"/>
    <w:rsid w:val="00EB7EB8"/>
    <w:rsid w:val="00EC1C31"/>
    <w:rsid w:val="00ED0893"/>
    <w:rsid w:val="00ED1A54"/>
    <w:rsid w:val="00ED2F41"/>
    <w:rsid w:val="00ED393C"/>
    <w:rsid w:val="00ED6690"/>
    <w:rsid w:val="00ED7B67"/>
    <w:rsid w:val="00EE4BA6"/>
    <w:rsid w:val="00EE5287"/>
    <w:rsid w:val="00EF1B5D"/>
    <w:rsid w:val="00EF7247"/>
    <w:rsid w:val="00F00A3F"/>
    <w:rsid w:val="00F15894"/>
    <w:rsid w:val="00F21240"/>
    <w:rsid w:val="00F23624"/>
    <w:rsid w:val="00F32190"/>
    <w:rsid w:val="00F41732"/>
    <w:rsid w:val="00F47609"/>
    <w:rsid w:val="00F501FF"/>
    <w:rsid w:val="00F56F1E"/>
    <w:rsid w:val="00F5708E"/>
    <w:rsid w:val="00F62BF6"/>
    <w:rsid w:val="00F63E21"/>
    <w:rsid w:val="00F64816"/>
    <w:rsid w:val="00F76560"/>
    <w:rsid w:val="00F86FB6"/>
    <w:rsid w:val="00F94AB6"/>
    <w:rsid w:val="00F977BF"/>
    <w:rsid w:val="00FA222C"/>
    <w:rsid w:val="00FA32CE"/>
    <w:rsid w:val="00FA3D38"/>
    <w:rsid w:val="00FC00B6"/>
    <w:rsid w:val="00FC02AB"/>
    <w:rsid w:val="00FC236C"/>
    <w:rsid w:val="00FC3514"/>
    <w:rsid w:val="00FD02C4"/>
    <w:rsid w:val="00FD48CB"/>
    <w:rsid w:val="00FD5306"/>
    <w:rsid w:val="00FE18B4"/>
    <w:rsid w:val="00FE25CF"/>
    <w:rsid w:val="00FE3108"/>
    <w:rsid w:val="00FF02D9"/>
    <w:rsid w:val="00FF0D7B"/>
    <w:rsid w:val="00FF2937"/>
    <w:rsid w:val="00FF7E4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7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589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02A69"/>
    <w:rPr>
      <w:sz w:val="16"/>
      <w:szCs w:val="16"/>
    </w:rPr>
  </w:style>
  <w:style w:type="paragraph" w:styleId="CommentText">
    <w:name w:val="annotation text"/>
    <w:basedOn w:val="Normal"/>
    <w:link w:val="CommentTextChar"/>
    <w:uiPriority w:val="99"/>
    <w:semiHidden/>
    <w:unhideWhenUsed/>
    <w:rsid w:val="00A02A69"/>
    <w:pPr>
      <w:spacing w:line="240" w:lineRule="auto"/>
    </w:pPr>
    <w:rPr>
      <w:sz w:val="20"/>
      <w:szCs w:val="20"/>
    </w:rPr>
  </w:style>
  <w:style w:type="character" w:customStyle="1" w:styleId="CommentTextChar">
    <w:name w:val="Comment Text Char"/>
    <w:basedOn w:val="DefaultParagraphFont"/>
    <w:link w:val="CommentText"/>
    <w:uiPriority w:val="99"/>
    <w:semiHidden/>
    <w:rsid w:val="00A02A69"/>
    <w:rPr>
      <w:sz w:val="20"/>
      <w:szCs w:val="20"/>
    </w:rPr>
  </w:style>
  <w:style w:type="paragraph" w:styleId="CommentSubject">
    <w:name w:val="annotation subject"/>
    <w:basedOn w:val="CommentText"/>
    <w:next w:val="CommentText"/>
    <w:link w:val="CommentSubjectChar"/>
    <w:uiPriority w:val="99"/>
    <w:semiHidden/>
    <w:unhideWhenUsed/>
    <w:rsid w:val="00A02A69"/>
    <w:rPr>
      <w:b/>
      <w:bCs/>
    </w:rPr>
  </w:style>
  <w:style w:type="character" w:customStyle="1" w:styleId="CommentSubjectChar">
    <w:name w:val="Comment Subject Char"/>
    <w:basedOn w:val="CommentTextChar"/>
    <w:link w:val="CommentSubject"/>
    <w:uiPriority w:val="99"/>
    <w:semiHidden/>
    <w:rsid w:val="00A02A69"/>
    <w:rPr>
      <w:b/>
      <w:bCs/>
    </w:rPr>
  </w:style>
  <w:style w:type="paragraph" w:styleId="Revision">
    <w:name w:val="Revision"/>
    <w:hidden/>
    <w:uiPriority w:val="99"/>
    <w:semiHidden/>
    <w:rsid w:val="00A02A69"/>
    <w:pPr>
      <w:spacing w:after="0" w:line="240" w:lineRule="auto"/>
    </w:pPr>
  </w:style>
  <w:style w:type="paragraph" w:styleId="BalloonText">
    <w:name w:val="Balloon Text"/>
    <w:basedOn w:val="Normal"/>
    <w:link w:val="BalloonTextChar"/>
    <w:uiPriority w:val="99"/>
    <w:semiHidden/>
    <w:unhideWhenUsed/>
    <w:rsid w:val="00A02A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A69"/>
    <w:rPr>
      <w:rFonts w:ascii="Tahoma" w:hAnsi="Tahoma" w:cs="Tahoma"/>
      <w:sz w:val="16"/>
      <w:szCs w:val="16"/>
    </w:rPr>
  </w:style>
  <w:style w:type="paragraph" w:styleId="FootnoteText">
    <w:name w:val="footnote text"/>
    <w:basedOn w:val="Normal"/>
    <w:link w:val="FootnoteTextChar"/>
    <w:uiPriority w:val="99"/>
    <w:unhideWhenUsed/>
    <w:rsid w:val="00D8684F"/>
    <w:pPr>
      <w:spacing w:after="0" w:line="240" w:lineRule="auto"/>
    </w:pPr>
    <w:rPr>
      <w:sz w:val="20"/>
      <w:szCs w:val="20"/>
    </w:rPr>
  </w:style>
  <w:style w:type="character" w:customStyle="1" w:styleId="FootnoteTextChar">
    <w:name w:val="Footnote Text Char"/>
    <w:basedOn w:val="DefaultParagraphFont"/>
    <w:link w:val="FootnoteText"/>
    <w:uiPriority w:val="99"/>
    <w:rsid w:val="00D8684F"/>
    <w:rPr>
      <w:sz w:val="20"/>
      <w:szCs w:val="20"/>
    </w:rPr>
  </w:style>
  <w:style w:type="character" w:styleId="FootnoteReference">
    <w:name w:val="footnote reference"/>
    <w:basedOn w:val="DefaultParagraphFont"/>
    <w:uiPriority w:val="99"/>
    <w:semiHidden/>
    <w:unhideWhenUsed/>
    <w:rsid w:val="00D8684F"/>
    <w:rPr>
      <w:vertAlign w:val="superscript"/>
    </w:rPr>
  </w:style>
  <w:style w:type="paragraph" w:styleId="Header">
    <w:name w:val="header"/>
    <w:basedOn w:val="Normal"/>
    <w:link w:val="HeaderChar"/>
    <w:uiPriority w:val="99"/>
    <w:unhideWhenUsed/>
    <w:rsid w:val="00386C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86C58"/>
  </w:style>
  <w:style w:type="paragraph" w:styleId="Footer">
    <w:name w:val="footer"/>
    <w:basedOn w:val="Normal"/>
    <w:link w:val="FooterChar"/>
    <w:uiPriority w:val="99"/>
    <w:semiHidden/>
    <w:unhideWhenUsed/>
    <w:rsid w:val="00386C58"/>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386C58"/>
  </w:style>
  <w:style w:type="paragraph" w:styleId="ListParagraph">
    <w:name w:val="List Paragraph"/>
    <w:basedOn w:val="Normal"/>
    <w:uiPriority w:val="34"/>
    <w:qFormat/>
    <w:rsid w:val="00E42FC0"/>
    <w:pPr>
      <w:ind w:left="720"/>
      <w:contextualSpacing/>
    </w:pPr>
  </w:style>
  <w:style w:type="character" w:styleId="Hyperlink">
    <w:name w:val="Hyperlink"/>
    <w:basedOn w:val="DefaultParagraphFont"/>
    <w:uiPriority w:val="99"/>
    <w:unhideWhenUsed/>
    <w:rsid w:val="008215C3"/>
    <w:rPr>
      <w:color w:val="0000FF" w:themeColor="hyperlink"/>
      <w:u w:val="single"/>
    </w:rPr>
  </w:style>
  <w:style w:type="character" w:styleId="FollowedHyperlink">
    <w:name w:val="FollowedHyperlink"/>
    <w:basedOn w:val="DefaultParagraphFont"/>
    <w:uiPriority w:val="99"/>
    <w:semiHidden/>
    <w:unhideWhenUsed/>
    <w:rsid w:val="008215C3"/>
    <w:rPr>
      <w:color w:val="800080" w:themeColor="followedHyperlink"/>
      <w:u w:val="single"/>
    </w:rPr>
  </w:style>
  <w:style w:type="character" w:styleId="HTMLCite">
    <w:name w:val="HTML Cite"/>
    <w:basedOn w:val="DefaultParagraphFont"/>
    <w:uiPriority w:val="99"/>
    <w:semiHidden/>
    <w:unhideWhenUsed/>
    <w:rsid w:val="00134CD8"/>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jstor.org/stable/30245834"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1421EFAE-327D-4FD2-BBAB-B4F9C3FE6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4385</TotalTime>
  <Pages>20</Pages>
  <Words>6110</Words>
  <Characters>30554</Characters>
  <Application>Microsoft Office Word</Application>
  <DocSecurity>0</DocSecurity>
  <Lines>254</Lines>
  <Paragraphs>73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Horneman</dc:creator>
  <cp:lastModifiedBy>Michal Horneman</cp:lastModifiedBy>
  <cp:revision>259</cp:revision>
  <cp:lastPrinted>2022-08-15T06:35:00Z</cp:lastPrinted>
  <dcterms:created xsi:type="dcterms:W3CDTF">2022-08-02T07:57:00Z</dcterms:created>
  <dcterms:modified xsi:type="dcterms:W3CDTF">2022-08-18T12:26:00Z</dcterms:modified>
</cp:coreProperties>
</file>