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61" w:rsidRDefault="00784661" w:rsidP="00B9228C">
      <w:pPr>
        <w:bidi/>
        <w:rPr>
          <w:sz w:val="28"/>
          <w:szCs w:val="28"/>
        </w:rPr>
      </w:pPr>
    </w:p>
    <w:p w:rsidR="00784661" w:rsidRPr="00F32059" w:rsidRDefault="00784661" w:rsidP="00784661">
      <w:pPr>
        <w:spacing w:before="120" w:after="0" w:line="360" w:lineRule="auto"/>
        <w:rPr>
          <w:b/>
          <w:bCs/>
          <w:color w:val="FF0000"/>
          <w:sz w:val="28"/>
          <w:szCs w:val="28"/>
          <w:lang w:val="fr-FR"/>
        </w:rPr>
      </w:pPr>
      <w:r w:rsidRPr="00F32059">
        <w:rPr>
          <w:b/>
          <w:bCs/>
          <w:color w:val="FF0000"/>
          <w:sz w:val="28"/>
          <w:szCs w:val="28"/>
          <w:lang w:val="fr-FR"/>
        </w:rPr>
        <w:t>Dossier de dons pour le projet</w:t>
      </w:r>
    </w:p>
    <w:p w:rsidR="00BA7A42" w:rsidRDefault="00BA7A42" w:rsidP="00BA7A42">
      <w:pPr>
        <w:spacing w:before="120"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Soyez partie prenante dans notre projet !</w:t>
      </w:r>
    </w:p>
    <w:p w:rsidR="00FD32FA" w:rsidRDefault="00BA7A42" w:rsidP="00144C57">
      <w:pPr>
        <w:spacing w:before="120" w:after="0"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L’orchestre </w:t>
      </w:r>
      <w:r w:rsidR="00084D58">
        <w:rPr>
          <w:sz w:val="28"/>
          <w:szCs w:val="28"/>
          <w:lang w:val="fr-FR"/>
        </w:rPr>
        <w:t>Orient et Occident de Jérusalem</w:t>
      </w:r>
      <w:r w:rsidR="006C5ADB">
        <w:rPr>
          <w:sz w:val="28"/>
          <w:szCs w:val="28"/>
          <w:lang w:val="fr-FR"/>
        </w:rPr>
        <w:t xml:space="preserve"> (</w:t>
      </w:r>
      <w:r w:rsidR="00084D58">
        <w:rPr>
          <w:sz w:val="28"/>
          <w:szCs w:val="28"/>
          <w:lang w:val="fr-FR"/>
        </w:rPr>
        <w:t>anciennement Orchestre Andalou de Jérusalem</w:t>
      </w:r>
      <w:r w:rsidR="006C5ADB">
        <w:rPr>
          <w:sz w:val="28"/>
          <w:szCs w:val="28"/>
          <w:lang w:val="fr-FR"/>
        </w:rPr>
        <w:t>)</w:t>
      </w:r>
      <w:r w:rsidR="00084D58">
        <w:rPr>
          <w:sz w:val="28"/>
          <w:szCs w:val="28"/>
          <w:lang w:val="fr-FR"/>
        </w:rPr>
        <w:t>, crée et produit des concerts de qualité, établissant un pont musical multiculturel : musique et culture méditerranéennes originales, chants liturgiques juifs (</w:t>
      </w:r>
      <w:proofErr w:type="spellStart"/>
      <w:r w:rsidR="00084D58" w:rsidRPr="00084D58">
        <w:rPr>
          <w:i/>
          <w:iCs/>
          <w:sz w:val="28"/>
          <w:szCs w:val="28"/>
          <w:lang w:val="fr-FR"/>
        </w:rPr>
        <w:t>Piyoutim</w:t>
      </w:r>
      <w:proofErr w:type="spellEnd"/>
      <w:r w:rsidR="00084D58">
        <w:rPr>
          <w:sz w:val="28"/>
          <w:szCs w:val="28"/>
          <w:lang w:val="fr-FR"/>
        </w:rPr>
        <w:t xml:space="preserve">), chants et psaumes du Roi David, chants hébraïques de l’Age d’Or en Espagne, classiques français aux côtés de la musique espagnole ladino et flamenco, </w:t>
      </w:r>
      <w:proofErr w:type="spellStart"/>
      <w:r w:rsidR="006C5ADB">
        <w:rPr>
          <w:sz w:val="28"/>
          <w:szCs w:val="28"/>
          <w:lang w:val="fr-FR"/>
        </w:rPr>
        <w:t>Ala</w:t>
      </w:r>
      <w:proofErr w:type="spellEnd"/>
      <w:r w:rsidR="006C5ADB">
        <w:rPr>
          <w:sz w:val="28"/>
          <w:szCs w:val="28"/>
          <w:lang w:val="fr-FR"/>
        </w:rPr>
        <w:t xml:space="preserve">-andalouse aux côtés de chants du judaïsme des pays du Maghreb, rythmes de Balkans associés à la musique israélienne d’aujourd’hui, musique berbère originale et musiques du monde. Les solistes et musiciens de l’orchestre composent une </w:t>
      </w:r>
      <w:r w:rsidR="00900E6F">
        <w:rPr>
          <w:sz w:val="28"/>
          <w:szCs w:val="28"/>
          <w:lang w:val="fr-FR"/>
        </w:rPr>
        <w:t xml:space="preserve">mosaïque </w:t>
      </w:r>
      <w:r w:rsidR="006C5ADB">
        <w:rPr>
          <w:sz w:val="28"/>
          <w:szCs w:val="28"/>
          <w:lang w:val="fr-FR"/>
        </w:rPr>
        <w:t xml:space="preserve">humaine </w:t>
      </w:r>
      <w:r w:rsidR="00144C57">
        <w:rPr>
          <w:sz w:val="28"/>
          <w:szCs w:val="28"/>
          <w:lang w:val="fr-FR"/>
        </w:rPr>
        <w:t>unique en son genre,</w:t>
      </w:r>
      <w:r w:rsidR="00900E6F">
        <w:rPr>
          <w:sz w:val="28"/>
          <w:szCs w:val="28"/>
          <w:lang w:val="fr-FR"/>
        </w:rPr>
        <w:t xml:space="preserve"> produisant une force et une énergie culturelles qui s’expriment dans une qualité sans compromis et l’excellence de leur performance. </w:t>
      </w:r>
      <w:r w:rsidR="006C5ADB">
        <w:rPr>
          <w:sz w:val="28"/>
          <w:szCs w:val="28"/>
          <w:lang w:val="fr-FR"/>
        </w:rPr>
        <w:t xml:space="preserve"> </w:t>
      </w:r>
    </w:p>
    <w:p w:rsidR="00F32059" w:rsidRDefault="00FD32FA" w:rsidP="00144C57">
      <w:pPr>
        <w:spacing w:before="120" w:after="0"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Résultat : une expérience musicale puissante </w:t>
      </w:r>
      <w:r w:rsidR="00451752">
        <w:rPr>
          <w:sz w:val="28"/>
          <w:szCs w:val="28"/>
          <w:lang w:val="fr-FR"/>
        </w:rPr>
        <w:t xml:space="preserve">qui va droit au cœur et </w:t>
      </w:r>
      <w:r>
        <w:rPr>
          <w:sz w:val="28"/>
          <w:szCs w:val="28"/>
          <w:lang w:val="fr-FR"/>
        </w:rPr>
        <w:t xml:space="preserve">permet à chaque </w:t>
      </w:r>
      <w:r w:rsidR="00451752">
        <w:rPr>
          <w:sz w:val="28"/>
          <w:szCs w:val="28"/>
          <w:lang w:val="fr-FR"/>
        </w:rPr>
        <w:t xml:space="preserve">passionné de </w:t>
      </w:r>
      <w:r>
        <w:rPr>
          <w:sz w:val="28"/>
          <w:szCs w:val="28"/>
          <w:lang w:val="fr-FR"/>
        </w:rPr>
        <w:t>musique et de culture, de se connecter et de s’émouvoir</w:t>
      </w:r>
      <w:r w:rsidR="00BC79C3">
        <w:rPr>
          <w:sz w:val="28"/>
          <w:szCs w:val="28"/>
          <w:lang w:val="fr-FR"/>
        </w:rPr>
        <w:t xml:space="preserve"> dès les premières notes, mais aussi un perfectionnisme et un respect absolu des règles et des sources musicales, </w:t>
      </w:r>
      <w:r w:rsidR="00144C57">
        <w:rPr>
          <w:sz w:val="28"/>
          <w:szCs w:val="28"/>
          <w:lang w:val="fr-FR"/>
        </w:rPr>
        <w:t xml:space="preserve">et surtout </w:t>
      </w:r>
      <w:bookmarkStart w:id="0" w:name="_GoBack"/>
      <w:bookmarkEnd w:id="0"/>
      <w:r w:rsidR="00BC79C3">
        <w:rPr>
          <w:sz w:val="28"/>
          <w:szCs w:val="28"/>
          <w:lang w:val="fr-FR"/>
        </w:rPr>
        <w:t xml:space="preserve">des sonorités </w:t>
      </w:r>
      <w:r w:rsidR="00451752">
        <w:rPr>
          <w:sz w:val="28"/>
          <w:szCs w:val="28"/>
          <w:lang w:val="fr-FR"/>
        </w:rPr>
        <w:t>fascinantes qui ne peuvent jaillir que d’Israël.</w:t>
      </w:r>
      <w:r w:rsidR="00BC79C3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</w:t>
      </w:r>
      <w:r w:rsidR="00084D58">
        <w:rPr>
          <w:sz w:val="28"/>
          <w:szCs w:val="28"/>
          <w:lang w:val="fr-FR"/>
        </w:rPr>
        <w:t xml:space="preserve"> </w:t>
      </w:r>
    </w:p>
    <w:p w:rsidR="00F32059" w:rsidRDefault="00F32059" w:rsidP="00451752">
      <w:pPr>
        <w:spacing w:before="120" w:after="0" w:line="360" w:lineRule="auto"/>
        <w:rPr>
          <w:sz w:val="28"/>
          <w:szCs w:val="28"/>
          <w:lang w:val="fr-FR"/>
        </w:rPr>
      </w:pPr>
    </w:p>
    <w:p w:rsidR="00F32059" w:rsidRDefault="00F32059" w:rsidP="00451752">
      <w:pPr>
        <w:spacing w:before="120" w:after="0" w:line="360" w:lineRule="auto"/>
        <w:rPr>
          <w:b/>
          <w:bCs/>
          <w:color w:val="FF0000"/>
          <w:sz w:val="28"/>
          <w:szCs w:val="28"/>
          <w:lang w:val="fr-FR"/>
        </w:rPr>
      </w:pPr>
      <w:r w:rsidRPr="00F32059">
        <w:rPr>
          <w:b/>
          <w:bCs/>
          <w:color w:val="FF0000"/>
          <w:sz w:val="28"/>
          <w:szCs w:val="28"/>
          <w:lang w:val="fr-FR"/>
        </w:rPr>
        <w:t>Côté de la feuille :</w:t>
      </w:r>
      <w:r w:rsidR="00084D58" w:rsidRPr="00F32059">
        <w:rPr>
          <w:b/>
          <w:bCs/>
          <w:color w:val="FF0000"/>
          <w:sz w:val="28"/>
          <w:szCs w:val="28"/>
          <w:lang w:val="fr-FR"/>
        </w:rPr>
        <w:t xml:space="preserve">  </w:t>
      </w:r>
    </w:p>
    <w:p w:rsidR="00784661" w:rsidRPr="00F32059" w:rsidRDefault="00F32059" w:rsidP="00451752">
      <w:pPr>
        <w:spacing w:before="120" w:after="0" w:line="360" w:lineRule="auto"/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sz w:val="28"/>
          <w:szCs w:val="28"/>
          <w:lang w:val="fr-FR"/>
        </w:rPr>
        <w:t>Logo</w:t>
      </w:r>
      <w:r w:rsidR="00084D58" w:rsidRPr="00F32059">
        <w:rPr>
          <w:b/>
          <w:bCs/>
          <w:color w:val="FF0000"/>
          <w:sz w:val="28"/>
          <w:szCs w:val="28"/>
          <w:lang w:val="fr-FR"/>
        </w:rPr>
        <w:t xml:space="preserve">    </w:t>
      </w:r>
      <w:r w:rsidR="00BA7A42" w:rsidRPr="00F32059">
        <w:rPr>
          <w:b/>
          <w:bCs/>
          <w:color w:val="FF0000"/>
          <w:sz w:val="28"/>
          <w:szCs w:val="28"/>
          <w:lang w:val="fr-FR"/>
        </w:rPr>
        <w:t xml:space="preserve"> </w:t>
      </w:r>
    </w:p>
    <w:p w:rsidR="00084D58" w:rsidRDefault="00084D58" w:rsidP="00B9228C">
      <w:pPr>
        <w:bidi/>
        <w:rPr>
          <w:sz w:val="28"/>
          <w:szCs w:val="28"/>
        </w:rPr>
      </w:pPr>
    </w:p>
    <w:p w:rsidR="00F32059" w:rsidRDefault="00F32059" w:rsidP="00F320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-------</w:t>
      </w:r>
    </w:p>
    <w:p w:rsidR="00F32059" w:rsidRDefault="00F32059" w:rsidP="00F32059">
      <w:pPr>
        <w:rPr>
          <w:sz w:val="28"/>
          <w:szCs w:val="28"/>
          <w:lang w:val="fr-FR"/>
        </w:rPr>
      </w:pPr>
      <w:r w:rsidRPr="00F32059">
        <w:rPr>
          <w:sz w:val="28"/>
          <w:szCs w:val="28"/>
          <w:lang w:val="fr-FR"/>
        </w:rPr>
        <w:t>Chants liturgiques juifs (</w:t>
      </w:r>
      <w:proofErr w:type="spellStart"/>
      <w:r w:rsidRPr="00F32059">
        <w:rPr>
          <w:i/>
          <w:iCs/>
          <w:sz w:val="28"/>
          <w:szCs w:val="28"/>
          <w:lang w:val="fr-FR"/>
        </w:rPr>
        <w:t>Piyoutim</w:t>
      </w:r>
      <w:proofErr w:type="spellEnd"/>
      <w:r w:rsidRPr="00F32059">
        <w:rPr>
          <w:sz w:val="28"/>
          <w:szCs w:val="28"/>
          <w:lang w:val="fr-FR"/>
        </w:rPr>
        <w:t>)</w:t>
      </w:r>
    </w:p>
    <w:p w:rsidR="00F32059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Chants de l’Age d’Or</w:t>
      </w:r>
    </w:p>
    <w:p w:rsidR="00CA70D8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Culture judaïque du Maghreb</w:t>
      </w:r>
    </w:p>
    <w:p w:rsidR="00CA70D8" w:rsidRDefault="00CA70D8" w:rsidP="00CA70D8">
      <w:p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Ala</w:t>
      </w:r>
      <w:proofErr w:type="spellEnd"/>
      <w:r>
        <w:rPr>
          <w:sz w:val="28"/>
          <w:szCs w:val="28"/>
          <w:lang w:val="fr-FR"/>
        </w:rPr>
        <w:t xml:space="preserve"> andalouse</w:t>
      </w:r>
    </w:p>
    <w:p w:rsidR="00CA70D8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Musique israélienne contemporaine</w:t>
      </w:r>
    </w:p>
    <w:p w:rsidR="00A24766" w:rsidRDefault="00A24766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Musique classique égyptienne</w:t>
      </w:r>
    </w:p>
    <w:p w:rsidR="00CA70D8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Chanson française</w:t>
      </w:r>
    </w:p>
    <w:p w:rsidR="00CA70D8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Chants ladino</w:t>
      </w:r>
    </w:p>
    <w:p w:rsidR="00CA70D8" w:rsidRPr="00F32059" w:rsidRDefault="00CA70D8" w:rsidP="00CA70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Rythmes </w:t>
      </w:r>
      <w:proofErr w:type="spellStart"/>
      <w:r>
        <w:rPr>
          <w:sz w:val="28"/>
          <w:szCs w:val="28"/>
          <w:lang w:val="fr-FR"/>
        </w:rPr>
        <w:t>balkans</w:t>
      </w:r>
      <w:proofErr w:type="spellEnd"/>
    </w:p>
    <w:p w:rsidR="00B9228C" w:rsidRPr="00B9228C" w:rsidRDefault="00B9228C" w:rsidP="00B9228C">
      <w:pPr>
        <w:bidi/>
        <w:rPr>
          <w:sz w:val="28"/>
          <w:szCs w:val="28"/>
          <w:rtl/>
        </w:rPr>
      </w:pPr>
    </w:p>
    <w:sectPr w:rsidR="00B9228C" w:rsidRPr="00B922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8C"/>
    <w:rsid w:val="00084D58"/>
    <w:rsid w:val="00144C57"/>
    <w:rsid w:val="00182B12"/>
    <w:rsid w:val="00451752"/>
    <w:rsid w:val="006736E8"/>
    <w:rsid w:val="006C5ADB"/>
    <w:rsid w:val="00784661"/>
    <w:rsid w:val="00822E8F"/>
    <w:rsid w:val="00900E6F"/>
    <w:rsid w:val="00A24766"/>
    <w:rsid w:val="00B9228C"/>
    <w:rsid w:val="00BA7A42"/>
    <w:rsid w:val="00BC79C3"/>
    <w:rsid w:val="00BE018B"/>
    <w:rsid w:val="00CA70D8"/>
    <w:rsid w:val="00F32059"/>
    <w:rsid w:val="00FD32FA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 אמסלם</dc:creator>
  <cp:lastModifiedBy>Marlene</cp:lastModifiedBy>
  <cp:revision>3</cp:revision>
  <cp:lastPrinted>2017-08-09T18:11:00Z</cp:lastPrinted>
  <dcterms:created xsi:type="dcterms:W3CDTF">2017-08-10T08:11:00Z</dcterms:created>
  <dcterms:modified xsi:type="dcterms:W3CDTF">2017-08-10T08:12:00Z</dcterms:modified>
</cp:coreProperties>
</file>