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1EBD" w14:textId="28AEB074" w:rsidR="00135913" w:rsidRPr="007F4129" w:rsidRDefault="00135913" w:rsidP="00135913">
      <w:pPr>
        <w:bidi w:val="0"/>
        <w:spacing w:after="0" w:line="240" w:lineRule="auto"/>
        <w:jc w:val="left"/>
        <w:rPr>
          <w:b/>
          <w:bCs/>
          <w:color w:val="auto"/>
        </w:rPr>
      </w:pPr>
      <w:r w:rsidRPr="007F4129">
        <w:rPr>
          <w:b/>
          <w:bCs/>
          <w:color w:val="auto"/>
        </w:rPr>
        <w:t>Abstract</w:t>
      </w:r>
    </w:p>
    <w:p w14:paraId="25FAFC53" w14:textId="77777777" w:rsidR="00135913" w:rsidRPr="007F4129" w:rsidRDefault="00135913" w:rsidP="00135913">
      <w:pPr>
        <w:bidi w:val="0"/>
        <w:spacing w:after="0" w:line="240" w:lineRule="auto"/>
        <w:jc w:val="left"/>
        <w:rPr>
          <w:b/>
          <w:bCs/>
          <w:color w:val="auto"/>
        </w:rPr>
      </w:pPr>
    </w:p>
    <w:p w14:paraId="50B423BD" w14:textId="7B219DE6" w:rsidR="00135913" w:rsidRPr="007F4129" w:rsidRDefault="00135913" w:rsidP="0084367E">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 xml:space="preserve">This study </w:t>
      </w:r>
      <w:r w:rsidR="00772F89" w:rsidRPr="007F4129">
        <w:rPr>
          <w:rFonts w:asciiTheme="majorBidi" w:hAnsiTheme="majorBidi" w:cstheme="majorBidi"/>
          <w:color w:val="auto"/>
        </w:rPr>
        <w:t xml:space="preserve">presents </w:t>
      </w:r>
      <w:r w:rsidRPr="007F4129">
        <w:rPr>
          <w:rFonts w:asciiTheme="majorBidi" w:hAnsiTheme="majorBidi" w:cstheme="majorBidi"/>
          <w:color w:val="auto"/>
        </w:rPr>
        <w:t xml:space="preserve">an interpretive analysis of </w:t>
      </w:r>
      <w:r w:rsidR="00F22976" w:rsidRPr="007F4129">
        <w:rPr>
          <w:rFonts w:asciiTheme="majorBidi" w:hAnsiTheme="majorBidi" w:cstheme="majorBidi"/>
          <w:color w:val="auto"/>
        </w:rPr>
        <w:t xml:space="preserve">teacher </w:t>
      </w:r>
      <w:r w:rsidRPr="007F4129">
        <w:rPr>
          <w:rFonts w:asciiTheme="majorBidi" w:hAnsiTheme="majorBidi" w:cstheme="majorBidi"/>
          <w:color w:val="auto"/>
        </w:rPr>
        <w:t xml:space="preserve">training programs </w:t>
      </w:r>
      <w:commentRangeStart w:id="0"/>
      <w:r w:rsidR="00A2020D" w:rsidRPr="007F4129">
        <w:rPr>
          <w:rFonts w:asciiTheme="majorBidi" w:hAnsiTheme="majorBidi" w:cstheme="majorBidi"/>
          <w:color w:val="auto"/>
        </w:rPr>
        <w:t>from</w:t>
      </w:r>
      <w:commentRangeEnd w:id="0"/>
      <w:r w:rsidR="00123363" w:rsidRPr="007F4129">
        <w:rPr>
          <w:rStyle w:val="CommentReference"/>
          <w:color w:val="auto"/>
        </w:rPr>
        <w:commentReference w:id="0"/>
      </w:r>
      <w:r w:rsidR="00A2020D" w:rsidRPr="007F4129">
        <w:rPr>
          <w:rFonts w:asciiTheme="majorBidi" w:hAnsiTheme="majorBidi" w:cstheme="majorBidi"/>
          <w:color w:val="auto"/>
        </w:rPr>
        <w:t xml:space="preserve"> </w:t>
      </w:r>
      <w:r w:rsidRPr="007F4129">
        <w:rPr>
          <w:rFonts w:asciiTheme="majorBidi" w:hAnsiTheme="majorBidi" w:cstheme="majorBidi"/>
          <w:color w:val="auto"/>
        </w:rPr>
        <w:t>a gender</w:t>
      </w:r>
      <w:r w:rsidR="002A132B" w:rsidRPr="007F4129">
        <w:rPr>
          <w:rFonts w:asciiTheme="majorBidi" w:hAnsiTheme="majorBidi" w:cstheme="majorBidi"/>
          <w:color w:val="auto"/>
        </w:rPr>
        <w:t>ed</w:t>
      </w:r>
      <w:r w:rsidRPr="007F4129">
        <w:rPr>
          <w:rFonts w:asciiTheme="majorBidi" w:hAnsiTheme="majorBidi" w:cstheme="majorBidi"/>
          <w:color w:val="auto"/>
        </w:rPr>
        <w:t xml:space="preserve"> perspective. I examined</w:t>
      </w:r>
      <w:r w:rsidR="00A2020D" w:rsidRPr="007F4129">
        <w:rPr>
          <w:rFonts w:asciiTheme="majorBidi" w:hAnsiTheme="majorBidi" w:cstheme="majorBidi"/>
          <w:color w:val="auto"/>
        </w:rPr>
        <w:t xml:space="preserve"> training programs based on the official websites of six teacher training institutions</w:t>
      </w:r>
      <w:r w:rsidRPr="007F4129">
        <w:rPr>
          <w:rFonts w:asciiTheme="majorBidi" w:hAnsiTheme="majorBidi" w:cstheme="majorBidi"/>
          <w:color w:val="auto"/>
        </w:rPr>
        <w:t xml:space="preserve">, and held interviews with 15 employees at four </w:t>
      </w:r>
      <w:commentRangeStart w:id="1"/>
      <w:r w:rsidRPr="007F4129">
        <w:rPr>
          <w:rFonts w:asciiTheme="majorBidi" w:hAnsiTheme="majorBidi" w:cstheme="majorBidi"/>
          <w:color w:val="auto"/>
        </w:rPr>
        <w:t>institutions</w:t>
      </w:r>
      <w:commentRangeEnd w:id="1"/>
      <w:r w:rsidR="00A2020D" w:rsidRPr="007F4129">
        <w:rPr>
          <w:rStyle w:val="CommentReference"/>
          <w:color w:val="auto"/>
        </w:rPr>
        <w:commentReference w:id="1"/>
      </w:r>
      <w:r w:rsidRPr="007F4129">
        <w:rPr>
          <w:rFonts w:asciiTheme="majorBidi" w:hAnsiTheme="majorBidi" w:cstheme="majorBidi"/>
          <w:color w:val="auto"/>
        </w:rPr>
        <w:t xml:space="preserve">. The study </w:t>
      </w:r>
      <w:r w:rsidR="00E91ACE" w:rsidRPr="007F4129">
        <w:rPr>
          <w:rFonts w:asciiTheme="majorBidi" w:hAnsiTheme="majorBidi" w:cstheme="majorBidi"/>
          <w:color w:val="auto"/>
        </w:rPr>
        <w:t xml:space="preserve">addresses </w:t>
      </w:r>
      <w:r w:rsidR="002A132B" w:rsidRPr="007F4129">
        <w:rPr>
          <w:rFonts w:asciiTheme="majorBidi" w:hAnsiTheme="majorBidi" w:cstheme="majorBidi"/>
          <w:color w:val="auto"/>
        </w:rPr>
        <w:t xml:space="preserve">a number of </w:t>
      </w:r>
      <w:r w:rsidRPr="007F4129">
        <w:rPr>
          <w:rFonts w:asciiTheme="majorBidi" w:hAnsiTheme="majorBidi" w:cstheme="majorBidi"/>
          <w:color w:val="auto"/>
        </w:rPr>
        <w:t>questions</w:t>
      </w:r>
      <w:r w:rsidR="002A132B" w:rsidRPr="007F4129">
        <w:rPr>
          <w:rFonts w:asciiTheme="majorBidi" w:hAnsiTheme="majorBidi" w:cstheme="majorBidi"/>
          <w:color w:val="auto"/>
        </w:rPr>
        <w:t>:</w:t>
      </w:r>
      <w:r w:rsidR="002A132B" w:rsidRPr="007F4129">
        <w:rPr>
          <w:color w:val="auto"/>
        </w:rPr>
        <w:t xml:space="preserve"> </w:t>
      </w:r>
      <w:r w:rsidR="002A132B" w:rsidRPr="007F4129">
        <w:rPr>
          <w:rFonts w:asciiTheme="majorBidi" w:hAnsiTheme="majorBidi" w:cstheme="majorBidi"/>
          <w:color w:val="auto"/>
        </w:rPr>
        <w:t xml:space="preserve">What are the social and gender characteristics of the field of </w:t>
      </w:r>
      <w:r w:rsidR="00123363" w:rsidRPr="007F4129">
        <w:rPr>
          <w:rFonts w:asciiTheme="majorBidi" w:hAnsiTheme="majorBidi" w:cstheme="majorBidi"/>
          <w:color w:val="auto"/>
        </w:rPr>
        <w:t xml:space="preserve">teacher </w:t>
      </w:r>
      <w:r w:rsidR="002A132B" w:rsidRPr="007F4129">
        <w:rPr>
          <w:rFonts w:asciiTheme="majorBidi" w:hAnsiTheme="majorBidi" w:cstheme="majorBidi"/>
          <w:color w:val="auto"/>
        </w:rPr>
        <w:t>training? How do teacher training professionals justify and explain the absence of gender as a topic in the</w:t>
      </w:r>
      <w:r w:rsidR="00E91ACE" w:rsidRPr="007F4129">
        <w:rPr>
          <w:rFonts w:asciiTheme="majorBidi" w:hAnsiTheme="majorBidi" w:cstheme="majorBidi"/>
          <w:color w:val="auto"/>
        </w:rPr>
        <w:t>ir</w:t>
      </w:r>
      <w:r w:rsidR="002A132B" w:rsidRPr="007F4129">
        <w:rPr>
          <w:rFonts w:asciiTheme="majorBidi" w:hAnsiTheme="majorBidi" w:cstheme="majorBidi"/>
          <w:color w:val="auto"/>
        </w:rPr>
        <w:t xml:space="preserve"> training curriculum? What are the challenges and courses of action for promoters of the gender issue </w:t>
      </w:r>
      <w:r w:rsidR="00E91ACE" w:rsidRPr="007F4129">
        <w:rPr>
          <w:rFonts w:asciiTheme="majorBidi" w:hAnsiTheme="majorBidi" w:cstheme="majorBidi"/>
          <w:color w:val="auto"/>
        </w:rPr>
        <w:t xml:space="preserve">who are </w:t>
      </w:r>
      <w:r w:rsidR="002A132B" w:rsidRPr="007F4129">
        <w:rPr>
          <w:rFonts w:asciiTheme="majorBidi" w:hAnsiTheme="majorBidi" w:cstheme="majorBidi"/>
          <w:color w:val="auto"/>
        </w:rPr>
        <w:t xml:space="preserve">working against the </w:t>
      </w:r>
      <w:commentRangeStart w:id="2"/>
      <w:r w:rsidR="002A132B" w:rsidRPr="007F4129">
        <w:rPr>
          <w:rFonts w:asciiTheme="majorBidi" w:hAnsiTheme="majorBidi" w:cstheme="majorBidi"/>
          <w:color w:val="auto"/>
        </w:rPr>
        <w:t>current</w:t>
      </w:r>
      <w:commentRangeEnd w:id="2"/>
      <w:r w:rsidR="0084367E" w:rsidRPr="007F4129">
        <w:rPr>
          <w:rStyle w:val="CommentReference"/>
          <w:color w:val="auto"/>
        </w:rPr>
        <w:commentReference w:id="2"/>
      </w:r>
      <w:r w:rsidR="002A132B" w:rsidRPr="007F4129">
        <w:rPr>
          <w:rFonts w:asciiTheme="majorBidi" w:hAnsiTheme="majorBidi" w:cstheme="majorBidi"/>
          <w:color w:val="auto"/>
        </w:rPr>
        <w:t>?</w:t>
      </w:r>
    </w:p>
    <w:p w14:paraId="7BB6DCE2" w14:textId="77777777" w:rsidR="00E91ACE" w:rsidRPr="007F4129" w:rsidRDefault="00E91ACE" w:rsidP="00E91ACE">
      <w:pPr>
        <w:bidi w:val="0"/>
        <w:spacing w:after="0" w:line="240" w:lineRule="auto"/>
        <w:jc w:val="left"/>
        <w:rPr>
          <w:rFonts w:asciiTheme="majorBidi" w:hAnsiTheme="majorBidi" w:cstheme="majorBidi"/>
          <w:color w:val="auto"/>
        </w:rPr>
      </w:pPr>
    </w:p>
    <w:p w14:paraId="3144D672" w14:textId="41ABA44A" w:rsidR="00E91ACE" w:rsidRPr="007F4129" w:rsidRDefault="00E91ACE" w:rsidP="002E0A8C">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 xml:space="preserve">The first chapter characterizes the fields of teaching and </w:t>
      </w:r>
      <w:r w:rsidR="006D599F" w:rsidRPr="007F4129">
        <w:rPr>
          <w:rFonts w:asciiTheme="majorBidi" w:hAnsiTheme="majorBidi" w:cstheme="majorBidi"/>
          <w:color w:val="auto"/>
        </w:rPr>
        <w:t xml:space="preserve">teacher </w:t>
      </w:r>
      <w:r w:rsidRPr="007F4129">
        <w:rPr>
          <w:rFonts w:asciiTheme="majorBidi" w:hAnsiTheme="majorBidi" w:cstheme="majorBidi"/>
          <w:color w:val="auto"/>
        </w:rPr>
        <w:t>training as both disadvantaged and highly gendered. In the face of the teaching crisis and the gendered nature of the teaching sector, teacher training institutio</w:t>
      </w:r>
      <w:bookmarkStart w:id="3" w:name="_GoBack"/>
      <w:bookmarkEnd w:id="3"/>
      <w:r w:rsidRPr="007F4129">
        <w:rPr>
          <w:rFonts w:asciiTheme="majorBidi" w:hAnsiTheme="majorBidi" w:cstheme="majorBidi"/>
          <w:color w:val="auto"/>
        </w:rPr>
        <w:t xml:space="preserve">ns are attempting to market the teaching profession and present it as an attractive one. These institutions </w:t>
      </w:r>
      <w:r w:rsidR="002C5ED5" w:rsidRPr="007F4129">
        <w:rPr>
          <w:rFonts w:asciiTheme="majorBidi" w:hAnsiTheme="majorBidi" w:cstheme="majorBidi"/>
          <w:color w:val="auto"/>
        </w:rPr>
        <w:t xml:space="preserve">employ </w:t>
      </w:r>
      <w:r w:rsidRPr="007F4129">
        <w:rPr>
          <w:rFonts w:asciiTheme="majorBidi" w:hAnsiTheme="majorBidi" w:cstheme="majorBidi"/>
          <w:color w:val="auto"/>
        </w:rPr>
        <w:t>a liberal discourse that guarantees self-realization, contribution to society, and job security</w:t>
      </w:r>
      <w:r w:rsidR="002C5ED5" w:rsidRPr="007F4129">
        <w:rPr>
          <w:rFonts w:asciiTheme="majorBidi" w:hAnsiTheme="majorBidi" w:cstheme="majorBidi"/>
          <w:color w:val="auto"/>
        </w:rPr>
        <w:t>, while</w:t>
      </w:r>
      <w:r w:rsidRPr="007F4129">
        <w:rPr>
          <w:rFonts w:asciiTheme="majorBidi" w:hAnsiTheme="majorBidi" w:cstheme="majorBidi"/>
          <w:color w:val="auto"/>
        </w:rPr>
        <w:t xml:space="preserve"> disguis</w:t>
      </w:r>
      <w:r w:rsidR="002C5ED5" w:rsidRPr="007F4129">
        <w:rPr>
          <w:rFonts w:asciiTheme="majorBidi" w:hAnsiTheme="majorBidi" w:cstheme="majorBidi"/>
          <w:color w:val="auto"/>
        </w:rPr>
        <w:t>ing</w:t>
      </w:r>
      <w:r w:rsidRPr="007F4129">
        <w:rPr>
          <w:rFonts w:asciiTheme="majorBidi" w:hAnsiTheme="majorBidi" w:cstheme="majorBidi"/>
          <w:color w:val="auto"/>
        </w:rPr>
        <w:t xml:space="preserve"> the conservatism, low position, and lack of prestige that characterize </w:t>
      </w:r>
      <w:r w:rsidR="006D599F" w:rsidRPr="007F4129">
        <w:rPr>
          <w:rFonts w:asciiTheme="majorBidi" w:hAnsiTheme="majorBidi" w:cstheme="majorBidi"/>
          <w:color w:val="auto"/>
        </w:rPr>
        <w:t xml:space="preserve">the professions of </w:t>
      </w:r>
      <w:r w:rsidRPr="007F4129">
        <w:rPr>
          <w:rFonts w:asciiTheme="majorBidi" w:hAnsiTheme="majorBidi" w:cstheme="majorBidi"/>
          <w:color w:val="auto"/>
        </w:rPr>
        <w:t>teaching and teacher training.</w:t>
      </w:r>
      <w:r w:rsidR="009B3E58" w:rsidRPr="007F4129">
        <w:rPr>
          <w:rFonts w:asciiTheme="majorBidi" w:hAnsiTheme="majorBidi" w:cstheme="majorBidi"/>
          <w:color w:val="auto"/>
        </w:rPr>
        <w:t xml:space="preserve"> Moreover, the study reveals the blurring and concealment of the gender</w:t>
      </w:r>
      <w:r w:rsidR="00220949" w:rsidRPr="007F4129">
        <w:rPr>
          <w:rFonts w:asciiTheme="majorBidi" w:hAnsiTheme="majorBidi" w:cstheme="majorBidi"/>
          <w:color w:val="auto"/>
        </w:rPr>
        <w:t>ed nature</w:t>
      </w:r>
      <w:r w:rsidR="009B3E58" w:rsidRPr="007F4129">
        <w:rPr>
          <w:rFonts w:asciiTheme="majorBidi" w:hAnsiTheme="majorBidi" w:cstheme="majorBidi"/>
          <w:color w:val="auto"/>
        </w:rPr>
        <w:t xml:space="preserve"> of teaching and teacher training in the institutions</w:t>
      </w:r>
      <w:r w:rsidR="00516CBA">
        <w:rPr>
          <w:rFonts w:asciiTheme="majorBidi" w:hAnsiTheme="majorBidi" w:cstheme="majorBidi"/>
          <w:color w:val="auto"/>
        </w:rPr>
        <w:t>’</w:t>
      </w:r>
      <w:r w:rsidR="009B3E58" w:rsidRPr="007F4129">
        <w:rPr>
          <w:rFonts w:asciiTheme="majorBidi" w:hAnsiTheme="majorBidi" w:cstheme="majorBidi"/>
          <w:color w:val="auto"/>
        </w:rPr>
        <w:t xml:space="preserve"> pages, as well as the alienating discourse directed at the majority of women working in these fields. The institutions</w:t>
      </w:r>
      <w:r w:rsidR="00516CBA">
        <w:rPr>
          <w:rFonts w:asciiTheme="majorBidi" w:hAnsiTheme="majorBidi" w:cstheme="majorBidi"/>
          <w:color w:val="auto"/>
        </w:rPr>
        <w:t>’</w:t>
      </w:r>
      <w:r w:rsidR="009B3E58" w:rsidRPr="007F4129">
        <w:rPr>
          <w:rFonts w:asciiTheme="majorBidi" w:hAnsiTheme="majorBidi" w:cstheme="majorBidi"/>
          <w:color w:val="auto"/>
        </w:rPr>
        <w:t xml:space="preserve"> pages describe the contribution of teaching and its impact on society in general. At times they indicate democratic values and the adaptation of </w:t>
      </w:r>
      <w:r w:rsidR="007F4129" w:rsidRPr="007F4129">
        <w:rPr>
          <w:rFonts w:asciiTheme="majorBidi" w:hAnsiTheme="majorBidi" w:cstheme="majorBidi"/>
          <w:color w:val="auto"/>
        </w:rPr>
        <w:t xml:space="preserve">the </w:t>
      </w:r>
      <w:r w:rsidR="009B3E58" w:rsidRPr="007F4129">
        <w:rPr>
          <w:rFonts w:asciiTheme="majorBidi" w:hAnsiTheme="majorBidi" w:cstheme="majorBidi"/>
          <w:color w:val="auto"/>
        </w:rPr>
        <w:t xml:space="preserve">training </w:t>
      </w:r>
      <w:r w:rsidR="007F4129" w:rsidRPr="007F4129">
        <w:rPr>
          <w:rFonts w:asciiTheme="majorBidi" w:hAnsiTheme="majorBidi" w:cstheme="majorBidi"/>
          <w:color w:val="auto"/>
        </w:rPr>
        <w:t xml:space="preserve">to suit </w:t>
      </w:r>
      <w:r w:rsidR="00220949" w:rsidRPr="007F4129">
        <w:rPr>
          <w:rFonts w:asciiTheme="majorBidi" w:hAnsiTheme="majorBidi" w:cstheme="majorBidi"/>
          <w:color w:val="auto"/>
        </w:rPr>
        <w:t xml:space="preserve">trainees </w:t>
      </w:r>
      <w:r w:rsidR="009B3E58" w:rsidRPr="007F4129">
        <w:rPr>
          <w:rFonts w:asciiTheme="majorBidi" w:hAnsiTheme="majorBidi" w:cstheme="majorBidi"/>
          <w:color w:val="auto"/>
        </w:rPr>
        <w:t xml:space="preserve">with different ethnic and religious identities, as well as </w:t>
      </w:r>
      <w:r w:rsidR="007F4129" w:rsidRPr="007F4129">
        <w:rPr>
          <w:rFonts w:asciiTheme="majorBidi" w:hAnsiTheme="majorBidi" w:cstheme="majorBidi"/>
          <w:color w:val="auto"/>
        </w:rPr>
        <w:t xml:space="preserve">to </w:t>
      </w:r>
      <w:r w:rsidR="009B3E58" w:rsidRPr="007F4129">
        <w:rPr>
          <w:rFonts w:asciiTheme="majorBidi" w:hAnsiTheme="majorBidi" w:cstheme="majorBidi"/>
          <w:color w:val="auto"/>
        </w:rPr>
        <w:t>students with different characteristics.</w:t>
      </w:r>
      <w:r w:rsidR="00531FEA" w:rsidRPr="007F4129">
        <w:rPr>
          <w:rFonts w:asciiTheme="majorBidi" w:hAnsiTheme="majorBidi" w:cstheme="majorBidi"/>
          <w:color w:val="auto"/>
        </w:rPr>
        <w:t xml:space="preserve"> On the other hand, they make no mention of gender content, gender differences among teacher trainees and students, or an agenda promoting gender equality. Although the field is characterized by a clear female majority and the profession is seen as feminine, both are presented as devoid of female or gender characteristics and interests. The disconnection from women, femininity, women</w:t>
      </w:r>
      <w:r w:rsidR="00516CBA">
        <w:rPr>
          <w:rFonts w:asciiTheme="majorBidi" w:hAnsiTheme="majorBidi" w:cstheme="majorBidi"/>
          <w:color w:val="auto"/>
        </w:rPr>
        <w:t>’</w:t>
      </w:r>
      <w:r w:rsidR="00531FEA" w:rsidRPr="007F4129">
        <w:rPr>
          <w:rFonts w:asciiTheme="majorBidi" w:hAnsiTheme="majorBidi" w:cstheme="majorBidi"/>
          <w:color w:val="auto"/>
        </w:rPr>
        <w:t xml:space="preserve">s needs and </w:t>
      </w:r>
      <w:commentRangeStart w:id="4"/>
      <w:r w:rsidR="00531FEA" w:rsidRPr="007F4129">
        <w:rPr>
          <w:rFonts w:asciiTheme="majorBidi" w:hAnsiTheme="majorBidi" w:cstheme="majorBidi"/>
          <w:color w:val="auto"/>
        </w:rPr>
        <w:t>interests</w:t>
      </w:r>
      <w:r w:rsidR="00A168F2">
        <w:rPr>
          <w:rFonts w:asciiTheme="majorBidi" w:hAnsiTheme="majorBidi" w:cstheme="majorBidi"/>
          <w:color w:val="auto"/>
        </w:rPr>
        <w:t>,</w:t>
      </w:r>
      <w:r w:rsidR="00531FEA" w:rsidRPr="007F4129">
        <w:rPr>
          <w:rFonts w:asciiTheme="majorBidi" w:hAnsiTheme="majorBidi" w:cstheme="majorBidi"/>
          <w:color w:val="auto"/>
        </w:rPr>
        <w:t xml:space="preserve"> blurs the funneling of a particular demographic group (based on class and gender) into the profession.</w:t>
      </w:r>
      <w:commentRangeEnd w:id="4"/>
      <w:r w:rsidR="00531FEA" w:rsidRPr="007F4129">
        <w:rPr>
          <w:rStyle w:val="CommentReference"/>
          <w:color w:val="auto"/>
        </w:rPr>
        <w:commentReference w:id="4"/>
      </w:r>
      <w:r w:rsidR="00BC1DD4" w:rsidRPr="007F4129">
        <w:rPr>
          <w:rFonts w:asciiTheme="majorBidi" w:hAnsiTheme="majorBidi" w:cstheme="majorBidi"/>
          <w:color w:val="auto"/>
        </w:rPr>
        <w:t xml:space="preserve"> The study insists that this practice stems from the conservative and disadvantaged status of teacher training institutions. Moreover, </w:t>
      </w:r>
      <w:r w:rsidR="00A168F2">
        <w:rPr>
          <w:rFonts w:asciiTheme="majorBidi" w:hAnsiTheme="majorBidi" w:cstheme="majorBidi"/>
          <w:color w:val="auto"/>
        </w:rPr>
        <w:t>this separation</w:t>
      </w:r>
      <w:r w:rsidR="00BC1DD4" w:rsidRPr="007F4129">
        <w:rPr>
          <w:rFonts w:asciiTheme="majorBidi" w:hAnsiTheme="majorBidi" w:cstheme="majorBidi"/>
          <w:color w:val="auto"/>
        </w:rPr>
        <w:t xml:space="preserve"> is a practice that enables institutions to market training as attractive to all, </w:t>
      </w:r>
      <w:r w:rsidR="00A168F2">
        <w:rPr>
          <w:rFonts w:asciiTheme="majorBidi" w:hAnsiTheme="majorBidi" w:cstheme="majorBidi"/>
          <w:color w:val="auto"/>
        </w:rPr>
        <w:t xml:space="preserve">by </w:t>
      </w:r>
      <w:r w:rsidR="00BC1DD4" w:rsidRPr="007F4129">
        <w:rPr>
          <w:rFonts w:asciiTheme="majorBidi" w:hAnsiTheme="majorBidi" w:cstheme="majorBidi"/>
          <w:color w:val="auto"/>
        </w:rPr>
        <w:t>eras</w:t>
      </w:r>
      <w:r w:rsidR="00A168F2">
        <w:rPr>
          <w:rFonts w:asciiTheme="majorBidi" w:hAnsiTheme="majorBidi" w:cstheme="majorBidi"/>
          <w:color w:val="auto"/>
        </w:rPr>
        <w:t>ing</w:t>
      </w:r>
      <w:r w:rsidR="00BC1DD4" w:rsidRPr="007F4129">
        <w:rPr>
          <w:rFonts w:asciiTheme="majorBidi" w:hAnsiTheme="majorBidi" w:cstheme="majorBidi"/>
          <w:color w:val="auto"/>
        </w:rPr>
        <w:t xml:space="preserve"> the relationship between the teaching crisis and the gendered nature of the teaching sector, </w:t>
      </w:r>
      <w:r w:rsidR="00BF7220" w:rsidRPr="007F4129">
        <w:rPr>
          <w:rFonts w:asciiTheme="majorBidi" w:hAnsiTheme="majorBidi" w:cstheme="majorBidi"/>
          <w:color w:val="auto"/>
        </w:rPr>
        <w:t xml:space="preserve">all the </w:t>
      </w:r>
      <w:r w:rsidR="00BC1DD4" w:rsidRPr="007F4129">
        <w:rPr>
          <w:rFonts w:asciiTheme="majorBidi" w:hAnsiTheme="majorBidi" w:cstheme="majorBidi"/>
          <w:color w:val="auto"/>
        </w:rPr>
        <w:t xml:space="preserve">while alienating the identity and interests of teaching and training employees and renouncing responsibility for reproducing gender-based power relations through </w:t>
      </w:r>
      <w:r w:rsidR="00BF7220" w:rsidRPr="007F4129">
        <w:rPr>
          <w:rFonts w:asciiTheme="majorBidi" w:hAnsiTheme="majorBidi" w:cstheme="majorBidi"/>
          <w:color w:val="auto"/>
        </w:rPr>
        <w:t>teaching</w:t>
      </w:r>
      <w:r w:rsidR="00BC1DD4" w:rsidRPr="007F4129">
        <w:rPr>
          <w:rFonts w:asciiTheme="majorBidi" w:hAnsiTheme="majorBidi" w:cstheme="majorBidi"/>
          <w:color w:val="auto"/>
        </w:rPr>
        <w:t>.</w:t>
      </w:r>
    </w:p>
    <w:p w14:paraId="45F94A86" w14:textId="77777777" w:rsidR="00575F30" w:rsidRPr="007F4129" w:rsidRDefault="00575F30" w:rsidP="00575F30">
      <w:pPr>
        <w:bidi w:val="0"/>
        <w:spacing w:after="0" w:line="240" w:lineRule="auto"/>
        <w:jc w:val="left"/>
        <w:rPr>
          <w:rFonts w:asciiTheme="majorBidi" w:hAnsiTheme="majorBidi" w:cstheme="majorBidi"/>
          <w:color w:val="auto"/>
        </w:rPr>
      </w:pPr>
    </w:p>
    <w:p w14:paraId="07ACD432" w14:textId="59931D6F" w:rsidR="00575F30" w:rsidRPr="007F4129" w:rsidRDefault="00575F30" w:rsidP="00C11D1B">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 xml:space="preserve">The second chapter </w:t>
      </w:r>
      <w:commentRangeStart w:id="5"/>
      <w:r w:rsidRPr="007F4129">
        <w:rPr>
          <w:rFonts w:asciiTheme="majorBidi" w:hAnsiTheme="majorBidi" w:cstheme="majorBidi"/>
          <w:color w:val="auto"/>
        </w:rPr>
        <w:t xml:space="preserve">deciphers </w:t>
      </w:r>
      <w:commentRangeEnd w:id="5"/>
      <w:r w:rsidR="00C11D1B">
        <w:rPr>
          <w:rStyle w:val="CommentReference"/>
        </w:rPr>
        <w:commentReference w:id="5"/>
      </w:r>
      <w:r w:rsidRPr="007F4129">
        <w:rPr>
          <w:rFonts w:asciiTheme="majorBidi" w:hAnsiTheme="majorBidi" w:cstheme="majorBidi"/>
          <w:color w:val="auto"/>
        </w:rPr>
        <w:t>the central discourse used by teacher train</w:t>
      </w:r>
      <w:r w:rsidR="00C11D1B">
        <w:rPr>
          <w:rFonts w:asciiTheme="majorBidi" w:hAnsiTheme="majorBidi" w:cstheme="majorBidi"/>
          <w:color w:val="auto"/>
        </w:rPr>
        <w:t>ers</w:t>
      </w:r>
      <w:r w:rsidRPr="007F4129">
        <w:rPr>
          <w:rFonts w:asciiTheme="majorBidi" w:hAnsiTheme="majorBidi" w:cstheme="majorBidi"/>
          <w:color w:val="auto"/>
        </w:rPr>
        <w:t xml:space="preserve"> and identifies their main justifications for the exclusion of a gender lens from the training. The study reveals the gap between abstract attitudes that support gender equality (which characterized all of the interviewees) and the failure to take responsibility for promoting actual change in teacher training. Furthermore, the study identifies a phenomenon I have called </w:t>
      </w:r>
      <w:r w:rsidR="00516CBA">
        <w:rPr>
          <w:rFonts w:asciiTheme="majorBidi" w:hAnsiTheme="majorBidi" w:cstheme="majorBidi"/>
          <w:color w:val="auto"/>
        </w:rPr>
        <w:t>“</w:t>
      </w:r>
      <w:r w:rsidR="00F62EF7" w:rsidRPr="007F4129">
        <w:rPr>
          <w:rFonts w:asciiTheme="majorBidi" w:hAnsiTheme="majorBidi" w:cstheme="majorBidi"/>
          <w:color w:val="auto"/>
        </w:rPr>
        <w:t xml:space="preserve">conservative </w:t>
      </w:r>
      <w:r w:rsidRPr="007F4129">
        <w:rPr>
          <w:rFonts w:asciiTheme="majorBidi" w:hAnsiTheme="majorBidi" w:cstheme="majorBidi"/>
          <w:color w:val="auto"/>
        </w:rPr>
        <w:t>consciousness</w:t>
      </w:r>
      <w:r w:rsidR="00516CBA">
        <w:rPr>
          <w:rFonts w:asciiTheme="majorBidi" w:hAnsiTheme="majorBidi" w:cstheme="majorBidi"/>
          <w:color w:val="auto"/>
        </w:rPr>
        <w:t>”</w:t>
      </w:r>
      <w:r w:rsidRPr="007F4129">
        <w:rPr>
          <w:rFonts w:asciiTheme="majorBidi" w:hAnsiTheme="majorBidi" w:cstheme="majorBidi"/>
          <w:color w:val="auto"/>
        </w:rPr>
        <w:t>:</w:t>
      </w:r>
      <w:r w:rsidR="00AA143B" w:rsidRPr="007F4129">
        <w:rPr>
          <w:rFonts w:asciiTheme="majorBidi" w:hAnsiTheme="majorBidi" w:cstheme="majorBidi"/>
          <w:color w:val="auto"/>
        </w:rPr>
        <w:t xml:space="preserve"> The fundamental recognition, stated good intent, and the few expressions of the gender lens are perceived as sufficient in themselves, whereas in fact, they preserve the exclusion of the issue from the curriculum or its relegation to the margins. The exclusion of the gender perspective relies on four major justifications: liberal </w:t>
      </w:r>
      <w:r w:rsidR="00622DB8">
        <w:rPr>
          <w:rFonts w:asciiTheme="majorBidi" w:hAnsiTheme="majorBidi" w:cstheme="majorBidi"/>
          <w:color w:val="auto"/>
        </w:rPr>
        <w:t>viewpoints</w:t>
      </w:r>
      <w:r w:rsidR="00AA143B" w:rsidRPr="007F4129">
        <w:rPr>
          <w:rFonts w:asciiTheme="majorBidi" w:hAnsiTheme="majorBidi" w:cstheme="majorBidi"/>
          <w:color w:val="auto"/>
        </w:rPr>
        <w:t xml:space="preserve">, conservative </w:t>
      </w:r>
      <w:r w:rsidR="00622DB8">
        <w:rPr>
          <w:rFonts w:asciiTheme="majorBidi" w:hAnsiTheme="majorBidi" w:cstheme="majorBidi"/>
          <w:color w:val="auto"/>
        </w:rPr>
        <w:t>viewpoints</w:t>
      </w:r>
      <w:r w:rsidR="00AA143B" w:rsidRPr="007F4129">
        <w:rPr>
          <w:rFonts w:asciiTheme="majorBidi" w:hAnsiTheme="majorBidi" w:cstheme="majorBidi"/>
          <w:color w:val="auto"/>
        </w:rPr>
        <w:t>, fear of confrontation with the teach</w:t>
      </w:r>
      <w:r w:rsidR="00C11D1B">
        <w:rPr>
          <w:rFonts w:asciiTheme="majorBidi" w:hAnsiTheme="majorBidi" w:cstheme="majorBidi"/>
          <w:color w:val="auto"/>
        </w:rPr>
        <w:t>er</w:t>
      </w:r>
      <w:r w:rsidR="00AA143B" w:rsidRPr="007F4129">
        <w:rPr>
          <w:rFonts w:asciiTheme="majorBidi" w:hAnsiTheme="majorBidi" w:cstheme="majorBidi"/>
          <w:color w:val="auto"/>
        </w:rPr>
        <w:t xml:space="preserve"> trainees, and the assessment that gender inequality is a problem of low importance. These barriers reveal the </w:t>
      </w:r>
      <w:r w:rsidR="00AA143B" w:rsidRPr="007F4129">
        <w:rPr>
          <w:rFonts w:asciiTheme="majorBidi" w:hAnsiTheme="majorBidi" w:cstheme="majorBidi"/>
          <w:color w:val="auto"/>
        </w:rPr>
        <w:lastRenderedPageBreak/>
        <w:t>boundaries of hegemony in teacher training and make it clear how gender equality promotion is still considered nebulous, provocative and dangerous.</w:t>
      </w:r>
    </w:p>
    <w:p w14:paraId="2074F468" w14:textId="77777777" w:rsidR="009B3E58" w:rsidRPr="007F4129" w:rsidRDefault="009B3E58" w:rsidP="009B3E58">
      <w:pPr>
        <w:bidi w:val="0"/>
        <w:spacing w:after="0" w:line="240" w:lineRule="auto"/>
        <w:jc w:val="left"/>
        <w:rPr>
          <w:rFonts w:asciiTheme="majorBidi" w:hAnsiTheme="majorBidi" w:cstheme="majorBidi"/>
          <w:color w:val="auto"/>
        </w:rPr>
      </w:pPr>
    </w:p>
    <w:p w14:paraId="4A27A9CF" w14:textId="5A695B56" w:rsidR="00290195" w:rsidRPr="007F4129" w:rsidRDefault="00290195" w:rsidP="003363F2">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Chapter Three shows that teacher trainers working against the mainstream justify their work by addressing the target audiences who will benefit from assimilating the gender perspective: students, teacher trainees, and society as a whole. The perceptions that motivate them to promote gender change are based on a number of feminist approaches -</w:t>
      </w:r>
      <w:r w:rsidR="0044437D" w:rsidRPr="007F4129">
        <w:rPr>
          <w:rFonts w:asciiTheme="majorBidi" w:hAnsiTheme="majorBidi" w:cstheme="majorBidi"/>
          <w:color w:val="auto"/>
        </w:rPr>
        <w:t xml:space="preserve"> liberal, cultural, radical feminism, postmodern feminism and multicultural feminism. Subsequently, their commitment to promoting the issue is linked to a commitment to other social issues. </w:t>
      </w:r>
      <w:r w:rsidR="00CE7022">
        <w:rPr>
          <w:rFonts w:asciiTheme="majorBidi" w:hAnsiTheme="majorBidi" w:cstheme="majorBidi"/>
          <w:color w:val="auto"/>
        </w:rPr>
        <w:t>In addition</w:t>
      </w:r>
      <w:r w:rsidR="0044437D" w:rsidRPr="007F4129">
        <w:rPr>
          <w:rFonts w:asciiTheme="majorBidi" w:hAnsiTheme="majorBidi" w:cstheme="majorBidi"/>
          <w:color w:val="auto"/>
        </w:rPr>
        <w:t>, according to these interviewees, raising the gender awareness of the teacher traine</w:t>
      </w:r>
      <w:r w:rsidR="003363F2">
        <w:rPr>
          <w:rFonts w:asciiTheme="majorBidi" w:hAnsiTheme="majorBidi" w:cstheme="majorBidi"/>
          <w:color w:val="auto"/>
        </w:rPr>
        <w:t>e</w:t>
      </w:r>
      <w:r w:rsidR="0044437D" w:rsidRPr="007F4129">
        <w:rPr>
          <w:rFonts w:asciiTheme="majorBidi" w:hAnsiTheme="majorBidi" w:cstheme="majorBidi"/>
          <w:color w:val="auto"/>
        </w:rPr>
        <w:t>s equips them with a world of concepts, perceptions and sensitivities to inequalities that make it easier to analyze additional arenas of inequality.</w:t>
      </w:r>
    </w:p>
    <w:p w14:paraId="68046779" w14:textId="77777777" w:rsidR="00CB53C1" w:rsidRPr="007F4129" w:rsidRDefault="00CB53C1" w:rsidP="00CB53C1">
      <w:pPr>
        <w:bidi w:val="0"/>
        <w:spacing w:after="0" w:line="240" w:lineRule="auto"/>
        <w:jc w:val="left"/>
        <w:rPr>
          <w:rFonts w:asciiTheme="majorBidi" w:hAnsiTheme="majorBidi" w:cstheme="majorBidi"/>
          <w:color w:val="auto"/>
        </w:rPr>
      </w:pPr>
    </w:p>
    <w:p w14:paraId="0C02781C" w14:textId="485CF930" w:rsidR="00CB53C1" w:rsidRPr="007F4129" w:rsidRDefault="00CB53C1" w:rsidP="0081424B">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 xml:space="preserve">Chapter Four reveals the difficulties and possibilities that characterize the work of internalizing the gendered perspective within a conservative field. Those who try to assimilate the gendered lens are trapped within the </w:t>
      </w:r>
      <w:r w:rsidR="00516CBA">
        <w:rPr>
          <w:rFonts w:asciiTheme="majorBidi" w:hAnsiTheme="majorBidi" w:cstheme="majorBidi"/>
          <w:color w:val="auto"/>
        </w:rPr>
        <w:t>“</w:t>
      </w:r>
      <w:r w:rsidRPr="007F4129">
        <w:rPr>
          <w:rFonts w:asciiTheme="majorBidi" w:hAnsiTheme="majorBidi" w:cstheme="majorBidi"/>
          <w:color w:val="auto"/>
        </w:rPr>
        <w:t>paradox of internal change</w:t>
      </w:r>
      <w:r w:rsidR="00516CBA">
        <w:rPr>
          <w:rFonts w:asciiTheme="majorBidi" w:hAnsiTheme="majorBidi" w:cstheme="majorBidi"/>
          <w:color w:val="auto"/>
        </w:rPr>
        <w:t>”</w:t>
      </w:r>
      <w:r w:rsidR="0081424B">
        <w:rPr>
          <w:rFonts w:asciiTheme="majorBidi" w:hAnsiTheme="majorBidi" w:cstheme="majorBidi"/>
          <w:color w:val="auto"/>
        </w:rPr>
        <w:t>:</w:t>
      </w:r>
      <w:r w:rsidRPr="007F4129">
        <w:rPr>
          <w:rFonts w:asciiTheme="majorBidi" w:hAnsiTheme="majorBidi" w:cstheme="majorBidi"/>
          <w:color w:val="auto"/>
        </w:rPr>
        <w:t xml:space="preserve"> On the one hand, in order to change existing teacher training, practitioners must work within existing institutions, oppose discriminatory concepts and practices, and promote alternative ones.</w:t>
      </w:r>
      <w:r w:rsidR="00A750D0" w:rsidRPr="007F4129">
        <w:rPr>
          <w:rFonts w:asciiTheme="majorBidi" w:hAnsiTheme="majorBidi" w:cstheme="majorBidi"/>
          <w:color w:val="auto"/>
        </w:rPr>
        <w:t xml:space="preserve"> On the other hand, in order to work in the training institutions, these practitioners must adapt to existing procedures and norms. Their work is characterized by a constant tension between compromise and struggle, as well as by negotiating with themselves, with the trainees and with the institutions</w:t>
      </w:r>
      <w:r w:rsidR="00516CBA">
        <w:rPr>
          <w:rFonts w:asciiTheme="majorBidi" w:hAnsiTheme="majorBidi" w:cstheme="majorBidi"/>
          <w:color w:val="auto"/>
        </w:rPr>
        <w:t>’</w:t>
      </w:r>
      <w:r w:rsidR="00A750D0" w:rsidRPr="007F4129">
        <w:rPr>
          <w:rFonts w:asciiTheme="majorBidi" w:hAnsiTheme="majorBidi" w:cstheme="majorBidi"/>
          <w:color w:val="auto"/>
        </w:rPr>
        <w:t xml:space="preserve"> administrations about the place given to the gendered perspective on teaching. Their work entails a critical and creative process of trial and error and the creation of alternatives </w:t>
      </w:r>
      <w:r w:rsidR="0081424B">
        <w:rPr>
          <w:rFonts w:asciiTheme="majorBidi" w:hAnsiTheme="majorBidi" w:cstheme="majorBidi"/>
          <w:color w:val="auto"/>
        </w:rPr>
        <w:t xml:space="preserve">stemming </w:t>
      </w:r>
      <w:r w:rsidR="00A750D0" w:rsidRPr="007F4129">
        <w:rPr>
          <w:rFonts w:asciiTheme="majorBidi" w:hAnsiTheme="majorBidi" w:cstheme="majorBidi"/>
          <w:color w:val="auto"/>
        </w:rPr>
        <w:t>from ongoing confrontation with objections.</w:t>
      </w:r>
    </w:p>
    <w:p w14:paraId="54244FEE" w14:textId="77777777" w:rsidR="00483064" w:rsidRPr="00622DB8" w:rsidRDefault="00483064" w:rsidP="00483064">
      <w:pPr>
        <w:bidi w:val="0"/>
        <w:spacing w:after="0" w:line="240" w:lineRule="auto"/>
        <w:jc w:val="left"/>
        <w:rPr>
          <w:rFonts w:asciiTheme="majorBidi" w:hAnsiTheme="majorBidi" w:cstheme="majorBidi"/>
          <w:color w:val="auto"/>
          <w:lang w:val="en-GB"/>
        </w:rPr>
      </w:pPr>
    </w:p>
    <w:p w14:paraId="101B48B0" w14:textId="30BEACA4" w:rsidR="00483064" w:rsidRPr="007F4129" w:rsidRDefault="00483064" w:rsidP="00591E0F">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 xml:space="preserve">The study also reveals </w:t>
      </w:r>
      <w:r w:rsidR="00622DB8">
        <w:rPr>
          <w:rFonts w:asciiTheme="majorBidi" w:hAnsiTheme="majorBidi" w:cstheme="majorBidi"/>
          <w:color w:val="auto"/>
        </w:rPr>
        <w:t xml:space="preserve">that </w:t>
      </w:r>
      <w:r w:rsidR="00591E0F">
        <w:rPr>
          <w:rFonts w:asciiTheme="majorBidi" w:hAnsiTheme="majorBidi" w:cstheme="majorBidi"/>
          <w:color w:val="auto"/>
        </w:rPr>
        <w:t>the</w:t>
      </w:r>
      <w:r w:rsidR="00622DB8">
        <w:rPr>
          <w:rFonts w:asciiTheme="majorBidi" w:hAnsiTheme="majorBidi" w:cstheme="majorBidi"/>
          <w:color w:val="auto"/>
        </w:rPr>
        <w:t xml:space="preserve"> particular </w:t>
      </w:r>
      <w:r w:rsidRPr="007F4129">
        <w:rPr>
          <w:rFonts w:asciiTheme="majorBidi" w:hAnsiTheme="majorBidi" w:cstheme="majorBidi"/>
          <w:color w:val="auto"/>
        </w:rPr>
        <w:t xml:space="preserve">difficulty </w:t>
      </w:r>
      <w:r w:rsidR="00591E0F">
        <w:rPr>
          <w:rFonts w:asciiTheme="majorBidi" w:hAnsiTheme="majorBidi" w:cstheme="majorBidi"/>
          <w:color w:val="auto"/>
        </w:rPr>
        <w:t>of</w:t>
      </w:r>
      <w:r w:rsidR="00622DB8">
        <w:rPr>
          <w:rFonts w:asciiTheme="majorBidi" w:hAnsiTheme="majorBidi" w:cstheme="majorBidi"/>
          <w:color w:val="auto"/>
        </w:rPr>
        <w:t xml:space="preserve"> assimilat</w:t>
      </w:r>
      <w:r w:rsidR="00591E0F">
        <w:rPr>
          <w:rFonts w:asciiTheme="majorBidi" w:hAnsiTheme="majorBidi" w:cstheme="majorBidi"/>
          <w:color w:val="auto"/>
        </w:rPr>
        <w:t>ing</w:t>
      </w:r>
      <w:r w:rsidRPr="007F4129">
        <w:rPr>
          <w:rFonts w:asciiTheme="majorBidi" w:hAnsiTheme="majorBidi" w:cstheme="majorBidi"/>
          <w:color w:val="auto"/>
        </w:rPr>
        <w:t xml:space="preserve"> a gender perspective in a feminine and liberal environment. The female majority in training institutions, the representation of women in management positions</w:t>
      </w:r>
      <w:ins w:id="6" w:author="Author">
        <w:r w:rsidR="00AC6AF2">
          <w:rPr>
            <w:rFonts w:asciiTheme="majorBidi" w:hAnsiTheme="majorBidi" w:cstheme="majorBidi"/>
            <w:color w:val="auto"/>
          </w:rPr>
          <w:t xml:space="preserve"> therein</w:t>
        </w:r>
      </w:ins>
      <w:r w:rsidRPr="007F4129">
        <w:rPr>
          <w:rFonts w:asciiTheme="majorBidi" w:hAnsiTheme="majorBidi" w:cstheme="majorBidi"/>
          <w:color w:val="auto"/>
        </w:rPr>
        <w:t xml:space="preserve">, and the </w:t>
      </w:r>
      <w:del w:id="7" w:author="Author">
        <w:r w:rsidRPr="007F4129" w:rsidDel="00483064">
          <w:rPr>
            <w:rFonts w:asciiTheme="majorBidi" w:hAnsiTheme="majorBidi" w:cstheme="majorBidi"/>
            <w:color w:val="auto"/>
          </w:rPr>
          <w:delText xml:space="preserve">marginal </w:delText>
        </w:r>
      </w:del>
      <w:r w:rsidRPr="007F4129">
        <w:rPr>
          <w:rFonts w:asciiTheme="majorBidi" w:hAnsiTheme="majorBidi" w:cstheme="majorBidi"/>
          <w:color w:val="auto"/>
        </w:rPr>
        <w:t xml:space="preserve">combination of </w:t>
      </w:r>
      <w:ins w:id="8" w:author="Author">
        <w:r w:rsidRPr="007F4129">
          <w:rPr>
            <w:rFonts w:asciiTheme="majorBidi" w:hAnsiTheme="majorBidi" w:cstheme="majorBidi"/>
            <w:color w:val="auto"/>
          </w:rPr>
          <w:t xml:space="preserve">marginal </w:t>
        </w:r>
      </w:ins>
      <w:r w:rsidRPr="007F4129">
        <w:rPr>
          <w:rFonts w:asciiTheme="majorBidi" w:hAnsiTheme="majorBidi" w:cstheme="majorBidi"/>
          <w:color w:val="auto"/>
        </w:rPr>
        <w:t xml:space="preserve">gender content and the </w:t>
      </w:r>
      <w:commentRangeStart w:id="9"/>
      <w:r w:rsidRPr="007F4129">
        <w:rPr>
          <w:rFonts w:asciiTheme="majorBidi" w:hAnsiTheme="majorBidi" w:cstheme="majorBidi"/>
          <w:color w:val="auto"/>
        </w:rPr>
        <w:t>academic</w:t>
      </w:r>
      <w:commentRangeEnd w:id="9"/>
      <w:r w:rsidRPr="007F4129">
        <w:rPr>
          <w:rStyle w:val="CommentReference"/>
          <w:color w:val="auto"/>
        </w:rPr>
        <w:commentReference w:id="9"/>
      </w:r>
      <w:r w:rsidRPr="007F4129">
        <w:rPr>
          <w:rFonts w:asciiTheme="majorBidi" w:hAnsiTheme="majorBidi" w:cstheme="majorBidi"/>
          <w:color w:val="auto"/>
        </w:rPr>
        <w:t xml:space="preserve"> freedom of the lecturers, all produce the false image that teacher training is a female space that facilitates the promotion of gender equality.</w:t>
      </w:r>
      <w:r w:rsidR="009E6A5A" w:rsidRPr="007F4129">
        <w:rPr>
          <w:rFonts w:asciiTheme="majorBidi" w:hAnsiTheme="majorBidi" w:cstheme="majorBidi"/>
          <w:color w:val="auto"/>
        </w:rPr>
        <w:t xml:space="preserve"> This misrepresentation makes it difficult for change agents to </w:t>
      </w:r>
      <w:r w:rsidR="00AC6AF2">
        <w:rPr>
          <w:rFonts w:asciiTheme="majorBidi" w:hAnsiTheme="majorBidi" w:cstheme="majorBidi"/>
          <w:color w:val="auto"/>
        </w:rPr>
        <w:t xml:space="preserve">garner </w:t>
      </w:r>
      <w:r w:rsidR="009E6A5A" w:rsidRPr="007F4129">
        <w:rPr>
          <w:rFonts w:asciiTheme="majorBidi" w:hAnsiTheme="majorBidi" w:cstheme="majorBidi"/>
          <w:color w:val="auto"/>
        </w:rPr>
        <w:t xml:space="preserve">support for deep change. The study shows that the initiatives that have been accepted and sustained over time are </w:t>
      </w:r>
      <w:r w:rsidR="009F4797">
        <w:rPr>
          <w:rFonts w:asciiTheme="majorBidi" w:hAnsiTheme="majorBidi" w:cstheme="majorBidi"/>
          <w:color w:val="auto"/>
        </w:rPr>
        <w:t xml:space="preserve">ones that </w:t>
      </w:r>
      <w:r w:rsidR="009E6A5A" w:rsidRPr="007F4129">
        <w:rPr>
          <w:rFonts w:asciiTheme="majorBidi" w:hAnsiTheme="majorBidi" w:cstheme="majorBidi"/>
          <w:color w:val="auto"/>
        </w:rPr>
        <w:t xml:space="preserve">integrate into existing ones </w:t>
      </w:r>
      <w:r w:rsidR="009F4797">
        <w:rPr>
          <w:rFonts w:asciiTheme="majorBidi" w:hAnsiTheme="majorBidi" w:cstheme="majorBidi"/>
          <w:color w:val="auto"/>
        </w:rPr>
        <w:t xml:space="preserve">and that </w:t>
      </w:r>
      <w:r w:rsidR="009E6A5A" w:rsidRPr="007F4129">
        <w:rPr>
          <w:rFonts w:asciiTheme="majorBidi" w:hAnsiTheme="majorBidi" w:cstheme="majorBidi"/>
          <w:color w:val="auto"/>
        </w:rPr>
        <w:t xml:space="preserve">maintain the existing priorities. </w:t>
      </w:r>
      <w:r w:rsidR="00591E0F">
        <w:rPr>
          <w:rFonts w:asciiTheme="majorBidi" w:hAnsiTheme="majorBidi" w:cstheme="majorBidi"/>
          <w:color w:val="auto"/>
        </w:rPr>
        <w:t>In the training institutions I examined, t</w:t>
      </w:r>
      <w:r w:rsidR="009E6A5A" w:rsidRPr="007F4129">
        <w:rPr>
          <w:rFonts w:asciiTheme="majorBidi" w:hAnsiTheme="majorBidi" w:cstheme="majorBidi"/>
          <w:color w:val="auto"/>
        </w:rPr>
        <w:t>his limitation marks the glass ceiling of internalizing the gender lens</w:t>
      </w:r>
      <w:r w:rsidR="00591E0F">
        <w:rPr>
          <w:rFonts w:asciiTheme="majorBidi" w:hAnsiTheme="majorBidi" w:cstheme="majorBidi"/>
          <w:color w:val="auto"/>
        </w:rPr>
        <w:t>.</w:t>
      </w:r>
    </w:p>
    <w:p w14:paraId="55A899B6" w14:textId="77777777" w:rsidR="007B37AB" w:rsidRPr="007F4129" w:rsidRDefault="007B37AB" w:rsidP="007B37AB">
      <w:pPr>
        <w:bidi w:val="0"/>
        <w:spacing w:after="0" w:line="240" w:lineRule="auto"/>
        <w:jc w:val="left"/>
        <w:rPr>
          <w:rFonts w:asciiTheme="majorBidi" w:hAnsiTheme="majorBidi" w:cstheme="majorBidi"/>
          <w:color w:val="auto"/>
        </w:rPr>
      </w:pPr>
    </w:p>
    <w:p w14:paraId="401DC42B" w14:textId="6CD8D0B3" w:rsidR="007B37AB" w:rsidRPr="007F4129" w:rsidRDefault="00591E0F" w:rsidP="008B2553">
      <w:pPr>
        <w:bidi w:val="0"/>
        <w:spacing w:after="0" w:line="240" w:lineRule="auto"/>
        <w:jc w:val="left"/>
        <w:rPr>
          <w:rFonts w:asciiTheme="majorBidi" w:hAnsiTheme="majorBidi" w:cstheme="majorBidi"/>
          <w:color w:val="auto"/>
        </w:rPr>
      </w:pPr>
      <w:r>
        <w:rPr>
          <w:rFonts w:asciiTheme="majorBidi" w:hAnsiTheme="majorBidi" w:cstheme="majorBidi"/>
          <w:color w:val="auto"/>
        </w:rPr>
        <w:t>When agents of change in this arena teach their courses, the</w:t>
      </w:r>
      <w:r w:rsidR="00EA4F79">
        <w:rPr>
          <w:rFonts w:asciiTheme="majorBidi" w:hAnsiTheme="majorBidi" w:cstheme="majorBidi"/>
          <w:color w:val="auto"/>
        </w:rPr>
        <w:t xml:space="preserve">ir </w:t>
      </w:r>
      <w:r>
        <w:rPr>
          <w:rFonts w:asciiTheme="majorBidi" w:hAnsiTheme="majorBidi" w:cstheme="majorBidi"/>
          <w:color w:val="auto"/>
        </w:rPr>
        <w:t xml:space="preserve">efforts </w:t>
      </w:r>
      <w:r w:rsidR="00EA4F79">
        <w:rPr>
          <w:rFonts w:asciiTheme="majorBidi" w:hAnsiTheme="majorBidi" w:cstheme="majorBidi"/>
          <w:color w:val="auto"/>
        </w:rPr>
        <w:t xml:space="preserve">focus on </w:t>
      </w:r>
      <w:r w:rsidR="007B37AB" w:rsidRPr="007F4129">
        <w:rPr>
          <w:rFonts w:asciiTheme="majorBidi" w:hAnsiTheme="majorBidi" w:cstheme="majorBidi"/>
          <w:color w:val="auto"/>
        </w:rPr>
        <w:t>embedding a gender lens in the teaching content and teaching methods. The key challenges they face are</w:t>
      </w:r>
      <w:r w:rsidR="00EA4F79">
        <w:rPr>
          <w:rFonts w:asciiTheme="majorBidi" w:hAnsiTheme="majorBidi" w:cstheme="majorBidi"/>
          <w:color w:val="auto"/>
        </w:rPr>
        <w:t xml:space="preserve"> </w:t>
      </w:r>
      <w:commentRangeStart w:id="10"/>
      <w:r w:rsidR="00EA4F79">
        <w:rPr>
          <w:rFonts w:asciiTheme="majorBidi" w:hAnsiTheme="majorBidi" w:cstheme="majorBidi"/>
          <w:color w:val="auto"/>
        </w:rPr>
        <w:t>a)</w:t>
      </w:r>
      <w:r w:rsidR="007B37AB" w:rsidRPr="007F4129">
        <w:rPr>
          <w:rFonts w:asciiTheme="majorBidi" w:hAnsiTheme="majorBidi" w:cstheme="majorBidi"/>
          <w:color w:val="auto"/>
        </w:rPr>
        <w:t xml:space="preserve"> </w:t>
      </w:r>
      <w:commentRangeEnd w:id="10"/>
      <w:r w:rsidR="00EA4F79">
        <w:rPr>
          <w:rStyle w:val="CommentReference"/>
        </w:rPr>
        <w:commentReference w:id="10"/>
      </w:r>
      <w:r w:rsidR="00EA4F79">
        <w:rPr>
          <w:rFonts w:asciiTheme="majorBidi" w:hAnsiTheme="majorBidi" w:cstheme="majorBidi"/>
          <w:color w:val="auto"/>
        </w:rPr>
        <w:t xml:space="preserve">providing equal training for </w:t>
      </w:r>
      <w:r w:rsidR="007B37AB" w:rsidRPr="007F4129">
        <w:rPr>
          <w:rFonts w:asciiTheme="majorBidi" w:hAnsiTheme="majorBidi" w:cstheme="majorBidi"/>
          <w:color w:val="auto"/>
        </w:rPr>
        <w:t xml:space="preserve">teaching trainees when </w:t>
      </w:r>
      <w:r w:rsidR="00EA4F79">
        <w:rPr>
          <w:rFonts w:asciiTheme="majorBidi" w:hAnsiTheme="majorBidi" w:cstheme="majorBidi"/>
          <w:color w:val="auto"/>
        </w:rPr>
        <w:t xml:space="preserve">social dynamics and the academic canon are shaped by </w:t>
      </w:r>
      <w:r w:rsidR="007B37AB" w:rsidRPr="007F4129">
        <w:rPr>
          <w:rFonts w:asciiTheme="majorBidi" w:hAnsiTheme="majorBidi" w:cstheme="majorBidi"/>
          <w:color w:val="auto"/>
        </w:rPr>
        <w:t xml:space="preserve">gendered relations, and </w:t>
      </w:r>
      <w:r w:rsidR="00EA4F79">
        <w:rPr>
          <w:rFonts w:asciiTheme="majorBidi" w:hAnsiTheme="majorBidi" w:cstheme="majorBidi"/>
          <w:color w:val="auto"/>
        </w:rPr>
        <w:t xml:space="preserve">b) </w:t>
      </w:r>
      <w:r w:rsidR="007B37AB" w:rsidRPr="007F4129">
        <w:rPr>
          <w:rFonts w:asciiTheme="majorBidi" w:hAnsiTheme="majorBidi" w:cstheme="majorBidi"/>
          <w:color w:val="auto"/>
        </w:rPr>
        <w:t>establishing trained teachers as agents of gender change</w:t>
      </w:r>
      <w:r w:rsidR="00EA4F79">
        <w:rPr>
          <w:rFonts w:asciiTheme="majorBidi" w:hAnsiTheme="majorBidi" w:cstheme="majorBidi"/>
          <w:color w:val="auto"/>
        </w:rPr>
        <w:t>,</w:t>
      </w:r>
      <w:r w:rsidR="007B37AB" w:rsidRPr="007F4129">
        <w:rPr>
          <w:rFonts w:asciiTheme="majorBidi" w:hAnsiTheme="majorBidi" w:cstheme="majorBidi"/>
          <w:color w:val="auto"/>
        </w:rPr>
        <w:t xml:space="preserve"> given the circumstances of gendered teaching and the teaching crisis.</w:t>
      </w:r>
      <w:r w:rsidR="0025373F" w:rsidRPr="007F4129">
        <w:rPr>
          <w:rFonts w:asciiTheme="majorBidi" w:hAnsiTheme="majorBidi" w:cstheme="majorBidi"/>
          <w:color w:val="auto"/>
        </w:rPr>
        <w:t xml:space="preserve"> I </w:t>
      </w:r>
      <w:r w:rsidR="00EA4F79">
        <w:rPr>
          <w:rFonts w:asciiTheme="majorBidi" w:hAnsiTheme="majorBidi" w:cstheme="majorBidi"/>
          <w:color w:val="auto"/>
        </w:rPr>
        <w:t xml:space="preserve">have </w:t>
      </w:r>
      <w:r w:rsidR="0025373F" w:rsidRPr="007F4129">
        <w:rPr>
          <w:rFonts w:asciiTheme="majorBidi" w:hAnsiTheme="majorBidi" w:cstheme="majorBidi"/>
          <w:color w:val="auto"/>
        </w:rPr>
        <w:t xml:space="preserve">characterized two key strategies of dealing with these challenges: </w:t>
      </w:r>
      <w:r w:rsidR="00EA4F79">
        <w:rPr>
          <w:rFonts w:asciiTheme="majorBidi" w:hAnsiTheme="majorBidi" w:cstheme="majorBidi"/>
          <w:color w:val="auto"/>
        </w:rPr>
        <w:t>“</w:t>
      </w:r>
      <w:r w:rsidR="0025373F" w:rsidRPr="007F4129">
        <w:rPr>
          <w:rFonts w:asciiTheme="majorBidi" w:hAnsiTheme="majorBidi" w:cstheme="majorBidi"/>
          <w:color w:val="auto"/>
        </w:rPr>
        <w:t>Persistent perseverance</w:t>
      </w:r>
      <w:r w:rsidR="00EA4F79">
        <w:rPr>
          <w:rFonts w:asciiTheme="majorBidi" w:hAnsiTheme="majorBidi" w:cstheme="majorBidi"/>
          <w:color w:val="auto"/>
        </w:rPr>
        <w:t>”</w:t>
      </w:r>
      <w:r w:rsidR="0025373F" w:rsidRPr="007F4129">
        <w:rPr>
          <w:rFonts w:asciiTheme="majorBidi" w:hAnsiTheme="majorBidi" w:cstheme="majorBidi"/>
          <w:color w:val="auto"/>
        </w:rPr>
        <w:t xml:space="preserve"> in assimilating a gender lens in training and </w:t>
      </w:r>
      <w:r w:rsidR="00EA4F79">
        <w:rPr>
          <w:rFonts w:asciiTheme="majorBidi" w:hAnsiTheme="majorBidi" w:cstheme="majorBidi"/>
          <w:color w:val="auto"/>
        </w:rPr>
        <w:t>“</w:t>
      </w:r>
      <w:r w:rsidR="0025373F" w:rsidRPr="007F4129">
        <w:rPr>
          <w:rFonts w:asciiTheme="majorBidi" w:hAnsiTheme="majorBidi" w:cstheme="majorBidi"/>
          <w:color w:val="auto"/>
        </w:rPr>
        <w:t>compromise for progress</w:t>
      </w:r>
      <w:r w:rsidR="00EA4F79">
        <w:rPr>
          <w:rFonts w:asciiTheme="majorBidi" w:hAnsiTheme="majorBidi" w:cstheme="majorBidi"/>
          <w:color w:val="auto"/>
        </w:rPr>
        <w:t>.”</w:t>
      </w:r>
      <w:r w:rsidR="0025373F" w:rsidRPr="007F4129">
        <w:rPr>
          <w:rFonts w:asciiTheme="majorBidi" w:hAnsiTheme="majorBidi" w:cstheme="majorBidi"/>
          <w:color w:val="auto"/>
        </w:rPr>
        <w:t xml:space="preserve"> In addition to these strategies, the study shows that the</w:t>
      </w:r>
      <w:r w:rsidR="00EA4F79">
        <w:rPr>
          <w:rFonts w:asciiTheme="majorBidi" w:hAnsiTheme="majorBidi" w:cstheme="majorBidi"/>
          <w:color w:val="auto"/>
        </w:rPr>
        <w:t xml:space="preserve"> agents of</w:t>
      </w:r>
      <w:r w:rsidR="0025373F" w:rsidRPr="007F4129">
        <w:rPr>
          <w:rFonts w:asciiTheme="majorBidi" w:hAnsiTheme="majorBidi" w:cstheme="majorBidi"/>
          <w:color w:val="auto"/>
        </w:rPr>
        <w:t xml:space="preserve"> change tend to empathize and even identify with the objections of the teacher</w:t>
      </w:r>
      <w:r w:rsidR="008B2553">
        <w:rPr>
          <w:rFonts w:asciiTheme="majorBidi" w:hAnsiTheme="majorBidi" w:cstheme="majorBidi"/>
          <w:color w:val="auto"/>
        </w:rPr>
        <w:t>s-in-</w:t>
      </w:r>
      <w:r w:rsidR="0025373F" w:rsidRPr="007F4129">
        <w:rPr>
          <w:rFonts w:asciiTheme="majorBidi" w:hAnsiTheme="majorBidi" w:cstheme="majorBidi"/>
          <w:color w:val="auto"/>
        </w:rPr>
        <w:t>train</w:t>
      </w:r>
      <w:r w:rsidR="008B2553">
        <w:rPr>
          <w:rFonts w:asciiTheme="majorBidi" w:hAnsiTheme="majorBidi" w:cstheme="majorBidi"/>
          <w:color w:val="auto"/>
        </w:rPr>
        <w:t>ing</w:t>
      </w:r>
      <w:r w:rsidR="0025373F" w:rsidRPr="007F4129">
        <w:rPr>
          <w:rFonts w:asciiTheme="majorBidi" w:hAnsiTheme="majorBidi" w:cstheme="majorBidi"/>
          <w:color w:val="auto"/>
        </w:rPr>
        <w:t xml:space="preserve">: </w:t>
      </w:r>
      <w:r w:rsidR="008B2553">
        <w:rPr>
          <w:rFonts w:asciiTheme="majorBidi" w:hAnsiTheme="majorBidi" w:cstheme="majorBidi"/>
          <w:color w:val="auto"/>
        </w:rPr>
        <w:t xml:space="preserve">specifically, </w:t>
      </w:r>
      <w:r w:rsidR="0025373F" w:rsidRPr="007F4129">
        <w:rPr>
          <w:rFonts w:asciiTheme="majorBidi" w:hAnsiTheme="majorBidi" w:cstheme="majorBidi"/>
          <w:color w:val="auto"/>
        </w:rPr>
        <w:t xml:space="preserve">their objections to adopting a gender perspective and to taking responsibility for promoting gender equality through education. The empathy and identification demonstrate their critical class and gender </w:t>
      </w:r>
      <w:r w:rsidR="0025373F" w:rsidRPr="007F4129">
        <w:rPr>
          <w:rFonts w:asciiTheme="majorBidi" w:hAnsiTheme="majorBidi" w:cstheme="majorBidi"/>
          <w:color w:val="auto"/>
        </w:rPr>
        <w:lastRenderedPageBreak/>
        <w:t xml:space="preserve">awareness, deep understanding of the difficulties involved in adopting a subversive position in general and in the education system in particular, and the difficulty of being </w:t>
      </w:r>
      <w:r w:rsidR="008B2553">
        <w:rPr>
          <w:rFonts w:asciiTheme="majorBidi" w:hAnsiTheme="majorBidi" w:cstheme="majorBidi"/>
          <w:color w:val="auto"/>
        </w:rPr>
        <w:t>in-the-</w:t>
      </w:r>
      <w:r w:rsidR="0025373F" w:rsidRPr="007F4129">
        <w:rPr>
          <w:rFonts w:asciiTheme="majorBidi" w:hAnsiTheme="majorBidi" w:cstheme="majorBidi"/>
          <w:color w:val="auto"/>
        </w:rPr>
        <w:t>flesh</w:t>
      </w:r>
      <w:r w:rsidR="008B2553">
        <w:rPr>
          <w:rFonts w:asciiTheme="majorBidi" w:hAnsiTheme="majorBidi" w:cstheme="majorBidi"/>
          <w:color w:val="auto"/>
        </w:rPr>
        <w:t xml:space="preserve"> </w:t>
      </w:r>
      <w:r w:rsidR="008815BB">
        <w:rPr>
          <w:rFonts w:asciiTheme="majorBidi" w:hAnsiTheme="majorBidi" w:cstheme="majorBidi"/>
          <w:color w:val="auto"/>
        </w:rPr>
        <w:t xml:space="preserve">agents of </w:t>
      </w:r>
      <w:r w:rsidR="008B2553" w:rsidRPr="007F4129">
        <w:rPr>
          <w:rFonts w:asciiTheme="majorBidi" w:hAnsiTheme="majorBidi" w:cstheme="majorBidi"/>
          <w:color w:val="auto"/>
        </w:rPr>
        <w:t>change</w:t>
      </w:r>
      <w:r w:rsidR="0025373F" w:rsidRPr="007F4129">
        <w:rPr>
          <w:rFonts w:asciiTheme="majorBidi" w:hAnsiTheme="majorBidi" w:cstheme="majorBidi"/>
          <w:color w:val="auto"/>
        </w:rPr>
        <w:t>.</w:t>
      </w:r>
    </w:p>
    <w:p w14:paraId="0D08CB0E" w14:textId="77777777" w:rsidR="00003E1F" w:rsidRPr="007F4129" w:rsidRDefault="00003E1F" w:rsidP="00003E1F">
      <w:pPr>
        <w:bidi w:val="0"/>
        <w:spacing w:after="0" w:line="240" w:lineRule="auto"/>
        <w:jc w:val="left"/>
        <w:rPr>
          <w:rFonts w:asciiTheme="majorBidi" w:hAnsiTheme="majorBidi" w:cstheme="majorBidi"/>
          <w:color w:val="auto"/>
        </w:rPr>
      </w:pPr>
    </w:p>
    <w:p w14:paraId="37381AEB" w14:textId="64893B50" w:rsidR="00483064" w:rsidRPr="007F4129" w:rsidRDefault="00003E1F" w:rsidP="00A51AAA">
      <w:pPr>
        <w:bidi w:val="0"/>
        <w:spacing w:after="0" w:line="240" w:lineRule="auto"/>
        <w:jc w:val="left"/>
        <w:rPr>
          <w:rFonts w:asciiTheme="majorBidi" w:hAnsiTheme="majorBidi" w:cstheme="majorBidi"/>
          <w:color w:val="auto"/>
        </w:rPr>
      </w:pPr>
      <w:r w:rsidRPr="007F4129">
        <w:rPr>
          <w:rFonts w:asciiTheme="majorBidi" w:hAnsiTheme="majorBidi" w:cstheme="majorBidi"/>
          <w:color w:val="auto"/>
        </w:rPr>
        <w:t xml:space="preserve">Subsequently, the study shows that assimilating a gender perspective in teacher training involves what I have called the </w:t>
      </w:r>
      <w:r w:rsidR="008815BB">
        <w:rPr>
          <w:rFonts w:asciiTheme="majorBidi" w:hAnsiTheme="majorBidi" w:cstheme="majorBidi"/>
          <w:color w:val="auto"/>
        </w:rPr>
        <w:t>“</w:t>
      </w:r>
      <w:r w:rsidRPr="007F4129">
        <w:rPr>
          <w:rFonts w:asciiTheme="majorBidi" w:hAnsiTheme="majorBidi" w:cstheme="majorBidi"/>
          <w:color w:val="auto"/>
        </w:rPr>
        <w:t>dual responsibility dilemma.</w:t>
      </w:r>
      <w:r w:rsidR="008815BB">
        <w:rPr>
          <w:rFonts w:asciiTheme="majorBidi" w:hAnsiTheme="majorBidi" w:cstheme="majorBidi"/>
          <w:color w:val="auto"/>
        </w:rPr>
        <w:t>”</w:t>
      </w:r>
      <w:r w:rsidRPr="007F4129">
        <w:rPr>
          <w:rFonts w:asciiTheme="majorBidi" w:hAnsiTheme="majorBidi" w:cstheme="majorBidi"/>
          <w:color w:val="auto"/>
        </w:rPr>
        <w:t xml:space="preserve"> On the one hand, the</w:t>
      </w:r>
      <w:r w:rsidR="008815BB">
        <w:rPr>
          <w:rFonts w:asciiTheme="majorBidi" w:hAnsiTheme="majorBidi" w:cstheme="majorBidi"/>
          <w:color w:val="auto"/>
        </w:rPr>
        <w:t xml:space="preserve"> agents of</w:t>
      </w:r>
      <w:r w:rsidRPr="007F4129">
        <w:rPr>
          <w:rFonts w:asciiTheme="majorBidi" w:hAnsiTheme="majorBidi" w:cstheme="majorBidi"/>
          <w:color w:val="auto"/>
        </w:rPr>
        <w:t xml:space="preserve"> change are committed to preparing the teacher trainees for professional integration in schools; on the other, they are committed to professionally and ideologically </w:t>
      </w:r>
      <w:r w:rsidR="00B1107D" w:rsidRPr="007F4129">
        <w:rPr>
          <w:rFonts w:asciiTheme="majorBidi" w:hAnsiTheme="majorBidi" w:cstheme="majorBidi"/>
          <w:color w:val="auto"/>
        </w:rPr>
        <w:t xml:space="preserve">preparing them </w:t>
      </w:r>
      <w:r w:rsidRPr="007F4129">
        <w:rPr>
          <w:rFonts w:asciiTheme="majorBidi" w:hAnsiTheme="majorBidi" w:cstheme="majorBidi"/>
          <w:color w:val="auto"/>
        </w:rPr>
        <w:t>for teaching that promotes change in the field of education and through education itself.</w:t>
      </w:r>
      <w:r w:rsidR="00DE1DDA" w:rsidRPr="007F4129">
        <w:rPr>
          <w:rFonts w:asciiTheme="majorBidi" w:hAnsiTheme="majorBidi" w:cstheme="majorBidi"/>
          <w:color w:val="auto"/>
        </w:rPr>
        <w:t xml:space="preserve"> Critical teacher training that promotes gender equality endorses a teaching style that makes it very difficult for new teachers to integrate into</w:t>
      </w:r>
      <w:r w:rsidR="008815BB">
        <w:rPr>
          <w:rFonts w:asciiTheme="majorBidi" w:hAnsiTheme="majorBidi" w:cstheme="majorBidi"/>
          <w:color w:val="auto"/>
        </w:rPr>
        <w:t xml:space="preserve"> and </w:t>
      </w:r>
      <w:r w:rsidR="00D86BAE">
        <w:rPr>
          <w:rFonts w:asciiTheme="majorBidi" w:hAnsiTheme="majorBidi" w:cstheme="majorBidi"/>
          <w:color w:val="auto"/>
        </w:rPr>
        <w:t>remain long-term</w:t>
      </w:r>
      <w:r w:rsidR="008815BB">
        <w:rPr>
          <w:rFonts w:asciiTheme="majorBidi" w:hAnsiTheme="majorBidi" w:cstheme="majorBidi"/>
          <w:color w:val="auto"/>
        </w:rPr>
        <w:t xml:space="preserve"> at</w:t>
      </w:r>
      <w:r w:rsidR="00DE1DDA" w:rsidRPr="007F4129">
        <w:rPr>
          <w:rFonts w:asciiTheme="majorBidi" w:hAnsiTheme="majorBidi" w:cstheme="majorBidi"/>
          <w:color w:val="auto"/>
        </w:rPr>
        <w:t xml:space="preserve"> </w:t>
      </w:r>
      <w:r w:rsidR="008815BB">
        <w:rPr>
          <w:rFonts w:asciiTheme="majorBidi" w:hAnsiTheme="majorBidi" w:cstheme="majorBidi"/>
          <w:color w:val="auto"/>
        </w:rPr>
        <w:t>s</w:t>
      </w:r>
      <w:r w:rsidR="00DE1DDA" w:rsidRPr="007F4129">
        <w:rPr>
          <w:rFonts w:asciiTheme="majorBidi" w:hAnsiTheme="majorBidi" w:cstheme="majorBidi"/>
          <w:color w:val="auto"/>
        </w:rPr>
        <w:t>chool</w:t>
      </w:r>
      <w:r w:rsidR="008815BB">
        <w:rPr>
          <w:rFonts w:asciiTheme="majorBidi" w:hAnsiTheme="majorBidi" w:cstheme="majorBidi"/>
          <w:color w:val="auto"/>
        </w:rPr>
        <w:t>s</w:t>
      </w:r>
      <w:r w:rsidR="00DE1DDA" w:rsidRPr="007F4129">
        <w:rPr>
          <w:rFonts w:asciiTheme="majorBidi" w:hAnsiTheme="majorBidi" w:cstheme="majorBidi"/>
          <w:color w:val="auto"/>
        </w:rPr>
        <w:t xml:space="preserve">. If they do, </w:t>
      </w:r>
      <w:r w:rsidR="00D86BAE">
        <w:rPr>
          <w:rFonts w:asciiTheme="majorBidi" w:hAnsiTheme="majorBidi" w:cstheme="majorBidi"/>
          <w:color w:val="auto"/>
        </w:rPr>
        <w:t xml:space="preserve">the new teachers will have been endowed with the </w:t>
      </w:r>
      <w:r w:rsidR="00761709">
        <w:rPr>
          <w:rFonts w:asciiTheme="majorBidi" w:hAnsiTheme="majorBidi" w:cstheme="majorBidi"/>
          <w:color w:val="auto"/>
        </w:rPr>
        <w:t>“</w:t>
      </w:r>
      <w:r w:rsidR="00DE1DDA" w:rsidRPr="007F4129">
        <w:rPr>
          <w:rFonts w:asciiTheme="majorBidi" w:hAnsiTheme="majorBidi" w:cstheme="majorBidi"/>
          <w:color w:val="auto"/>
        </w:rPr>
        <w:t>internal change paradox</w:t>
      </w:r>
      <w:r w:rsidR="00D86BAE">
        <w:rPr>
          <w:rFonts w:asciiTheme="majorBidi" w:hAnsiTheme="majorBidi" w:cstheme="majorBidi"/>
          <w:color w:val="auto"/>
        </w:rPr>
        <w:t>,</w:t>
      </w:r>
      <w:r w:rsidR="00761709">
        <w:rPr>
          <w:rFonts w:asciiTheme="majorBidi" w:hAnsiTheme="majorBidi" w:cstheme="majorBidi"/>
          <w:color w:val="auto"/>
        </w:rPr>
        <w:t>”</w:t>
      </w:r>
      <w:r w:rsidR="00D86BAE">
        <w:rPr>
          <w:rFonts w:asciiTheme="majorBidi" w:hAnsiTheme="majorBidi" w:cstheme="majorBidi"/>
          <w:color w:val="auto"/>
        </w:rPr>
        <w:t xml:space="preserve"> and this will reflect the successful efforts by agents of gender change</w:t>
      </w:r>
      <w:r w:rsidR="00DE1DDA" w:rsidRPr="007F4129">
        <w:rPr>
          <w:rFonts w:asciiTheme="majorBidi" w:hAnsiTheme="majorBidi" w:cstheme="majorBidi"/>
          <w:color w:val="auto"/>
        </w:rPr>
        <w:t xml:space="preserve">. </w:t>
      </w:r>
      <w:r w:rsidR="00D86BAE">
        <w:rPr>
          <w:rFonts w:asciiTheme="majorBidi" w:hAnsiTheme="majorBidi" w:cstheme="majorBidi"/>
          <w:color w:val="auto"/>
        </w:rPr>
        <w:t>In light of this</w:t>
      </w:r>
      <w:r w:rsidR="00DE1DDA" w:rsidRPr="007F4129">
        <w:rPr>
          <w:rFonts w:asciiTheme="majorBidi" w:hAnsiTheme="majorBidi" w:cstheme="majorBidi"/>
          <w:color w:val="auto"/>
        </w:rPr>
        <w:t xml:space="preserve">, </w:t>
      </w:r>
      <w:r w:rsidR="00D86BAE">
        <w:rPr>
          <w:rFonts w:asciiTheme="majorBidi" w:hAnsiTheme="majorBidi" w:cstheme="majorBidi"/>
          <w:color w:val="auto"/>
        </w:rPr>
        <w:t xml:space="preserve">agents of </w:t>
      </w:r>
      <w:r w:rsidR="00DE1DDA" w:rsidRPr="007F4129">
        <w:rPr>
          <w:rFonts w:asciiTheme="majorBidi" w:hAnsiTheme="majorBidi" w:cstheme="majorBidi"/>
          <w:color w:val="auto"/>
        </w:rPr>
        <w:t xml:space="preserve">change take into account that the teacher trainees may not always be able to </w:t>
      </w:r>
      <w:commentRangeStart w:id="11"/>
      <w:r w:rsidR="00DE1DDA" w:rsidRPr="007F4129">
        <w:rPr>
          <w:rFonts w:asciiTheme="majorBidi" w:hAnsiTheme="majorBidi" w:cstheme="majorBidi"/>
          <w:color w:val="auto"/>
        </w:rPr>
        <w:t>express</w:t>
      </w:r>
      <w:commentRangeEnd w:id="11"/>
      <w:r w:rsidR="001D397F">
        <w:rPr>
          <w:rStyle w:val="CommentReference"/>
        </w:rPr>
        <w:commentReference w:id="11"/>
      </w:r>
      <w:r w:rsidR="00DE1DDA" w:rsidRPr="007F4129">
        <w:rPr>
          <w:rFonts w:asciiTheme="majorBidi" w:hAnsiTheme="majorBidi" w:cstheme="majorBidi"/>
          <w:color w:val="auto"/>
        </w:rPr>
        <w:t xml:space="preserve"> what they have learned in </w:t>
      </w:r>
      <w:r w:rsidR="001D397F">
        <w:rPr>
          <w:rFonts w:asciiTheme="majorBidi" w:hAnsiTheme="majorBidi" w:cstheme="majorBidi"/>
          <w:color w:val="auto"/>
        </w:rPr>
        <w:t>their</w:t>
      </w:r>
      <w:r w:rsidR="00DE1DDA" w:rsidRPr="007F4129">
        <w:rPr>
          <w:rFonts w:asciiTheme="majorBidi" w:hAnsiTheme="majorBidi" w:cstheme="majorBidi"/>
          <w:color w:val="auto"/>
        </w:rPr>
        <w:t xml:space="preserve"> training, or that they </w:t>
      </w:r>
      <w:r w:rsidR="001D397F">
        <w:rPr>
          <w:rFonts w:asciiTheme="majorBidi" w:hAnsiTheme="majorBidi" w:cstheme="majorBidi"/>
          <w:color w:val="auto"/>
        </w:rPr>
        <w:t>are likely to</w:t>
      </w:r>
      <w:r w:rsidR="00DE1DDA" w:rsidRPr="007F4129">
        <w:rPr>
          <w:rFonts w:asciiTheme="majorBidi" w:hAnsiTheme="majorBidi" w:cstheme="majorBidi"/>
          <w:color w:val="auto"/>
        </w:rPr>
        <w:t xml:space="preserve"> </w:t>
      </w:r>
      <w:r w:rsidR="00516CBA">
        <w:rPr>
          <w:rFonts w:asciiTheme="majorBidi" w:hAnsiTheme="majorBidi" w:cstheme="majorBidi"/>
          <w:color w:val="auto"/>
        </w:rPr>
        <w:t>contend (on their own) with</w:t>
      </w:r>
      <w:r w:rsidR="00DE1DDA" w:rsidRPr="007F4129">
        <w:rPr>
          <w:rFonts w:asciiTheme="majorBidi" w:hAnsiTheme="majorBidi" w:cstheme="majorBidi"/>
          <w:color w:val="auto"/>
        </w:rPr>
        <w:t xml:space="preserve"> </w:t>
      </w:r>
      <w:r w:rsidR="001D397F">
        <w:rPr>
          <w:rFonts w:asciiTheme="majorBidi" w:hAnsiTheme="majorBidi" w:cstheme="majorBidi"/>
          <w:color w:val="auto"/>
        </w:rPr>
        <w:t>numerous</w:t>
      </w:r>
      <w:r w:rsidR="00DE1DDA" w:rsidRPr="007F4129">
        <w:rPr>
          <w:rFonts w:asciiTheme="majorBidi" w:hAnsiTheme="majorBidi" w:cstheme="majorBidi"/>
          <w:color w:val="auto"/>
        </w:rPr>
        <w:t xml:space="preserve"> objections from students, peers, school administration and parents.</w:t>
      </w:r>
      <w:r w:rsidR="00B44BEF" w:rsidRPr="007F4129">
        <w:rPr>
          <w:rFonts w:asciiTheme="majorBidi" w:hAnsiTheme="majorBidi" w:cstheme="majorBidi"/>
          <w:color w:val="auto"/>
        </w:rPr>
        <w:t xml:space="preserve"> </w:t>
      </w:r>
      <w:r w:rsidR="00516CBA">
        <w:rPr>
          <w:rFonts w:asciiTheme="majorBidi" w:hAnsiTheme="majorBidi" w:cstheme="majorBidi"/>
          <w:color w:val="auto"/>
        </w:rPr>
        <w:t>Thus,</w:t>
      </w:r>
      <w:r w:rsidR="00B44BEF" w:rsidRPr="007F4129">
        <w:rPr>
          <w:rFonts w:asciiTheme="majorBidi" w:hAnsiTheme="majorBidi" w:cstheme="majorBidi"/>
          <w:color w:val="auto"/>
        </w:rPr>
        <w:t xml:space="preserve"> the study shows that the processes of gender assimilation in teacher training exist and are possible</w:t>
      </w:r>
      <w:r w:rsidR="00516CBA">
        <w:rPr>
          <w:rFonts w:asciiTheme="majorBidi" w:hAnsiTheme="majorBidi" w:cstheme="majorBidi"/>
          <w:color w:val="auto"/>
        </w:rPr>
        <w:t>; y</w:t>
      </w:r>
      <w:r w:rsidR="00B44BEF" w:rsidRPr="007F4129">
        <w:rPr>
          <w:rFonts w:asciiTheme="majorBidi" w:hAnsiTheme="majorBidi" w:cstheme="majorBidi"/>
          <w:color w:val="auto"/>
        </w:rPr>
        <w:t xml:space="preserve">et as long as they remain solely under the responsibility of </w:t>
      </w:r>
      <w:r w:rsidR="00516CBA">
        <w:rPr>
          <w:rFonts w:asciiTheme="majorBidi" w:hAnsiTheme="majorBidi" w:cstheme="majorBidi"/>
          <w:color w:val="auto"/>
        </w:rPr>
        <w:t xml:space="preserve">individual </w:t>
      </w:r>
      <w:r w:rsidR="00B44BEF" w:rsidRPr="007F4129">
        <w:rPr>
          <w:rFonts w:asciiTheme="majorBidi" w:hAnsiTheme="majorBidi" w:cstheme="majorBidi"/>
          <w:color w:val="auto"/>
        </w:rPr>
        <w:t xml:space="preserve">teacher trainers </w:t>
      </w:r>
      <w:r w:rsidR="00516CBA">
        <w:rPr>
          <w:rFonts w:asciiTheme="majorBidi" w:hAnsiTheme="majorBidi" w:cstheme="majorBidi"/>
          <w:color w:val="auto"/>
        </w:rPr>
        <w:t>acting</w:t>
      </w:r>
      <w:r w:rsidR="00B44BEF" w:rsidRPr="007F4129">
        <w:rPr>
          <w:rFonts w:asciiTheme="majorBidi" w:hAnsiTheme="majorBidi" w:cstheme="majorBidi"/>
          <w:color w:val="auto"/>
        </w:rPr>
        <w:t xml:space="preserve"> as a local </w:t>
      </w:r>
      <w:r w:rsidR="00516CBA">
        <w:rPr>
          <w:rFonts w:asciiTheme="majorBidi" w:hAnsiTheme="majorBidi" w:cstheme="majorBidi"/>
          <w:color w:val="auto"/>
        </w:rPr>
        <w:t xml:space="preserve">agents of </w:t>
      </w:r>
      <w:r w:rsidR="00B44BEF" w:rsidRPr="007F4129">
        <w:rPr>
          <w:rFonts w:asciiTheme="majorBidi" w:hAnsiTheme="majorBidi" w:cstheme="majorBidi"/>
          <w:color w:val="auto"/>
        </w:rPr>
        <w:t>change, the inclusion of gender perspectives takes a high personal toll from the</w:t>
      </w:r>
      <w:r w:rsidR="00516CBA">
        <w:rPr>
          <w:rFonts w:asciiTheme="majorBidi" w:hAnsiTheme="majorBidi" w:cstheme="majorBidi"/>
          <w:color w:val="auto"/>
        </w:rPr>
        <w:t>se individuals</w:t>
      </w:r>
      <w:r w:rsidR="00B44BEF" w:rsidRPr="007F4129">
        <w:rPr>
          <w:rFonts w:asciiTheme="majorBidi" w:hAnsiTheme="majorBidi" w:cstheme="majorBidi"/>
          <w:color w:val="auto"/>
        </w:rPr>
        <w:t xml:space="preserve"> and makes it difficult to successfully implement the training of tomorrow</w:t>
      </w:r>
      <w:r w:rsidR="00516CBA">
        <w:rPr>
          <w:rFonts w:asciiTheme="majorBidi" w:hAnsiTheme="majorBidi" w:cstheme="majorBidi"/>
          <w:color w:val="auto"/>
        </w:rPr>
        <w:t>’</w:t>
      </w:r>
      <w:r w:rsidR="00B44BEF" w:rsidRPr="007F4129">
        <w:rPr>
          <w:rFonts w:asciiTheme="majorBidi" w:hAnsiTheme="majorBidi" w:cstheme="majorBidi"/>
          <w:color w:val="auto"/>
        </w:rPr>
        <w:t>s teachers.</w:t>
      </w:r>
    </w:p>
    <w:sectPr w:rsidR="00483064" w:rsidRPr="007F4129" w:rsidSect="008278A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1A1D5A4" w14:textId="7B27D495" w:rsidR="00123363" w:rsidRDefault="00123363" w:rsidP="00123363">
      <w:pPr>
        <w:pStyle w:val="CommentText"/>
        <w:bidi w:val="0"/>
      </w:pPr>
      <w:r>
        <w:rPr>
          <w:rStyle w:val="CommentReference"/>
        </w:rPr>
        <w:annotationRef/>
      </w:r>
      <w:r w:rsidR="00485D71">
        <w:t>Consider</w:t>
      </w:r>
      <w:r>
        <w:t xml:space="preserve"> add</w:t>
      </w:r>
      <w:r w:rsidR="00485D71">
        <w:t>ing</w:t>
      </w:r>
      <w:r>
        <w:t xml:space="preserve"> “in Israel” </w:t>
      </w:r>
    </w:p>
    <w:p w14:paraId="3F1238BE" w14:textId="5C8C9CF2" w:rsidR="006D599F" w:rsidRDefault="00485D71" w:rsidP="006D599F">
      <w:pPr>
        <w:pStyle w:val="CommentText"/>
        <w:bidi w:val="0"/>
      </w:pPr>
      <w:r>
        <w:t>Consider whether it is relevant to add the level of schooling (elementary, high school)</w:t>
      </w:r>
    </w:p>
  </w:comment>
  <w:comment w:id="1" w:author="Author" w:initials="A">
    <w:p w14:paraId="6806AFD2" w14:textId="77777777" w:rsidR="00A2020D" w:rsidRDefault="00A2020D" w:rsidP="002A132B">
      <w:pPr>
        <w:pStyle w:val="CommentText"/>
        <w:bidi w:val="0"/>
      </w:pPr>
      <w:r>
        <w:rPr>
          <w:rStyle w:val="CommentReference"/>
        </w:rPr>
        <w:annotationRef/>
      </w:r>
      <w:r>
        <w:t>Are these 4 among the 6 mentioned above?</w:t>
      </w:r>
    </w:p>
    <w:p w14:paraId="289BC246" w14:textId="0FE4B568" w:rsidR="002A132B" w:rsidRDefault="002A132B" w:rsidP="002A132B">
      <w:pPr>
        <w:pStyle w:val="CommentText"/>
        <w:bidi w:val="0"/>
      </w:pPr>
      <w:r>
        <w:t xml:space="preserve">If yes, then change to “at four </w:t>
      </w:r>
      <w:r w:rsidRPr="002A132B">
        <w:rPr>
          <w:b/>
          <w:bCs/>
        </w:rPr>
        <w:t>of</w:t>
      </w:r>
      <w:r>
        <w:t xml:space="preserve"> </w:t>
      </w:r>
      <w:r w:rsidRPr="00391207">
        <w:rPr>
          <w:b/>
          <w:bCs/>
        </w:rPr>
        <w:t>those</w:t>
      </w:r>
      <w:r>
        <w:t xml:space="preserve"> institutions.”</w:t>
      </w:r>
    </w:p>
  </w:comment>
  <w:comment w:id="2" w:author="Author" w:initials="A">
    <w:p w14:paraId="28246830" w14:textId="06A033E1" w:rsidR="0084367E" w:rsidRPr="0084367E" w:rsidRDefault="0084367E" w:rsidP="0084367E">
      <w:pPr>
        <w:pStyle w:val="CommentText"/>
        <w:bidi w:val="0"/>
        <w:rPr>
          <w:b/>
          <w:bCs/>
        </w:rPr>
      </w:pPr>
      <w:r>
        <w:rPr>
          <w:rStyle w:val="CommentReference"/>
        </w:rPr>
        <w:annotationRef/>
      </w:r>
      <w:r>
        <w:t xml:space="preserve">Or, </w:t>
      </w:r>
      <w:r w:rsidRPr="0084367E">
        <w:rPr>
          <w:b/>
          <w:bCs/>
        </w:rPr>
        <w:t>in opposition to the mainstream</w:t>
      </w:r>
    </w:p>
  </w:comment>
  <w:comment w:id="4" w:author="Author" w:initials="A">
    <w:p w14:paraId="609FD097" w14:textId="1185777A" w:rsidR="00531FEA" w:rsidRPr="00531FEA" w:rsidRDefault="00531FEA" w:rsidP="00F47DB0">
      <w:pPr>
        <w:pStyle w:val="CommentText"/>
        <w:bidi w:val="0"/>
        <w:jc w:val="left"/>
        <w:rPr>
          <w:color w:val="auto"/>
        </w:rPr>
      </w:pPr>
      <w:r>
        <w:rPr>
          <w:rStyle w:val="CommentReference"/>
        </w:rPr>
        <w:annotationRef/>
      </w:r>
      <w:r>
        <w:t xml:space="preserve"> </w:t>
      </w:r>
      <w:r w:rsidR="00F47DB0">
        <w:t xml:space="preserve">Please see that this is what you </w:t>
      </w:r>
      <w:r w:rsidR="00485D71">
        <w:t>intended</w:t>
      </w:r>
    </w:p>
    <w:p w14:paraId="13834748" w14:textId="6E120885" w:rsidR="00531FEA" w:rsidRDefault="00531FEA" w:rsidP="00531FEA">
      <w:pPr>
        <w:pStyle w:val="CommentText"/>
        <w:bidi w:val="0"/>
        <w:jc w:val="left"/>
      </w:pPr>
      <w:r w:rsidRPr="00531FEA">
        <w:rPr>
          <w:rFonts w:hint="cs"/>
          <w:color w:val="auto"/>
          <w:rtl/>
        </w:rPr>
        <w:t>מטשטש את ההסללה המעמדית והמגדרית של נשים למקצוע</w:t>
      </w:r>
    </w:p>
  </w:comment>
  <w:comment w:id="5" w:author="Author" w:initials="A">
    <w:p w14:paraId="3C65F388" w14:textId="22825BE8" w:rsidR="00C11D1B" w:rsidRDefault="00C11D1B" w:rsidP="00C11D1B">
      <w:pPr>
        <w:pStyle w:val="CommentText"/>
        <w:bidi w:val="0"/>
      </w:pPr>
      <w:r>
        <w:rPr>
          <w:rStyle w:val="CommentReference"/>
        </w:rPr>
        <w:annotationRef/>
      </w:r>
      <w:r>
        <w:t>Or: evaluates, takes apart</w:t>
      </w:r>
    </w:p>
  </w:comment>
  <w:comment w:id="9" w:author="Author" w:initials="A">
    <w:p w14:paraId="4E6E2943" w14:textId="2E9FFAE5" w:rsidR="00483064" w:rsidRDefault="00483064" w:rsidP="00483064">
      <w:pPr>
        <w:pStyle w:val="CommentText"/>
        <w:bidi w:val="0"/>
        <w:jc w:val="left"/>
      </w:pPr>
      <w:r>
        <w:rPr>
          <w:rStyle w:val="CommentReference"/>
        </w:rPr>
        <w:annotationRef/>
      </w:r>
      <w:r>
        <w:t xml:space="preserve">Do you want to say the </w:t>
      </w:r>
      <w:r w:rsidRPr="00483064">
        <w:rPr>
          <w:b/>
          <w:bCs/>
        </w:rPr>
        <w:t xml:space="preserve">limited </w:t>
      </w:r>
      <w:r>
        <w:t xml:space="preserve">academic freedom? Or the </w:t>
      </w:r>
      <w:r w:rsidRPr="00483064">
        <w:rPr>
          <w:b/>
          <w:bCs/>
        </w:rPr>
        <w:t>apparent</w:t>
      </w:r>
      <w:r>
        <w:t xml:space="preserve"> academic freedom?</w:t>
      </w:r>
    </w:p>
  </w:comment>
  <w:comment w:id="10" w:author="Author" w:initials="A">
    <w:p w14:paraId="6696138B" w14:textId="0964023A" w:rsidR="00EA4F79" w:rsidRDefault="00EA4F79">
      <w:pPr>
        <w:pStyle w:val="CommentText"/>
      </w:pPr>
      <w:r>
        <w:rPr>
          <w:rStyle w:val="CommentReference"/>
        </w:rPr>
        <w:annotationRef/>
      </w:r>
      <w:r>
        <w:t>We have added these to help with the structure and clarity</w:t>
      </w:r>
    </w:p>
  </w:comment>
  <w:comment w:id="11" w:author="Author" w:initials="A">
    <w:p w14:paraId="4626532C" w14:textId="77777777" w:rsidR="001D397F" w:rsidRDefault="001D397F">
      <w:pPr>
        <w:pStyle w:val="CommentText"/>
      </w:pPr>
      <w:r>
        <w:rPr>
          <w:rStyle w:val="CommentReference"/>
        </w:rPr>
        <w:annotationRef/>
      </w:r>
      <w:r>
        <w:t>Verbalize?</w:t>
      </w:r>
    </w:p>
    <w:p w14:paraId="1CDAE127" w14:textId="294EE0D5" w:rsidR="001D397F" w:rsidRPr="001D397F" w:rsidRDefault="001D397F">
      <w:pPr>
        <w:pStyle w:val="CommentText"/>
        <w:rPr>
          <w:rtl/>
        </w:rPr>
      </w:pPr>
      <w:r>
        <w:t xml:space="preserve">Or do you mean “be able to </w:t>
      </w:r>
      <w:r>
        <w:rPr>
          <w:b/>
          <w:bCs/>
        </w:rPr>
        <w:t>manifest</w:t>
      </w:r>
      <w:r w:rsidRPr="001D397F">
        <w:t xml:space="preserve">”, as in </w:t>
      </w:r>
    </w:p>
    <w:p w14:paraId="2F775365" w14:textId="77777777" w:rsidR="001D397F" w:rsidRDefault="001D397F">
      <w:pPr>
        <w:pStyle w:val="CommentText"/>
        <w:rPr>
          <w:rtl/>
        </w:rPr>
      </w:pPr>
      <w:r w:rsidRPr="001D397F">
        <w:rPr>
          <w:rFonts w:hint="cs"/>
          <w:rtl/>
        </w:rPr>
        <w:t>להביא לידי ביטוי (בעבודה</w:t>
      </w:r>
      <w:r>
        <w:rPr>
          <w:rFonts w:hint="cs"/>
          <w:rtl/>
        </w:rPr>
        <w:t>)</w:t>
      </w:r>
    </w:p>
    <w:p w14:paraId="653EFDB7" w14:textId="16B817D7" w:rsidR="001D397F" w:rsidRPr="001D397F" w:rsidRDefault="001D397F">
      <w:pPr>
        <w:pStyle w:val="CommentText"/>
        <w:rPr>
          <w:rFonts w:hint="cs"/>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1238BE" w15:done="0"/>
  <w15:commentEx w15:paraId="289BC246" w15:done="0"/>
  <w15:commentEx w15:paraId="28246830" w15:done="0"/>
  <w15:commentEx w15:paraId="13834748" w15:done="0"/>
  <w15:commentEx w15:paraId="3C65F388" w15:done="0"/>
  <w15:commentEx w15:paraId="4E6E2943" w15:done="0"/>
  <w15:commentEx w15:paraId="6696138B" w15:done="0"/>
  <w15:commentEx w15:paraId="653EFD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1238BE" w16cid:durableId="21248240"/>
  <w16cid:commentId w16cid:paraId="289BC246" w16cid:durableId="21248241"/>
  <w16cid:commentId w16cid:paraId="28246830" w16cid:durableId="21248242"/>
  <w16cid:commentId w16cid:paraId="13834748" w16cid:durableId="21248243"/>
  <w16cid:commentId w16cid:paraId="3C65F388" w16cid:durableId="21248244"/>
  <w16cid:commentId w16cid:paraId="4E6E2943" w16cid:durableId="21248245"/>
  <w16cid:commentId w16cid:paraId="6696138B" w16cid:durableId="21248687"/>
  <w16cid:commentId w16cid:paraId="653EFDB7" w16cid:durableId="21248C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43D"/>
    <w:rsid w:val="00003E1F"/>
    <w:rsid w:val="00035C69"/>
    <w:rsid w:val="001224CD"/>
    <w:rsid w:val="00123363"/>
    <w:rsid w:val="00135913"/>
    <w:rsid w:val="001D397F"/>
    <w:rsid w:val="00220949"/>
    <w:rsid w:val="0025373F"/>
    <w:rsid w:val="0025401D"/>
    <w:rsid w:val="00290195"/>
    <w:rsid w:val="002A132B"/>
    <w:rsid w:val="002B1C28"/>
    <w:rsid w:val="002C5ED5"/>
    <w:rsid w:val="002E0A8C"/>
    <w:rsid w:val="003363F2"/>
    <w:rsid w:val="003364B0"/>
    <w:rsid w:val="00343A29"/>
    <w:rsid w:val="00391207"/>
    <w:rsid w:val="00394766"/>
    <w:rsid w:val="003B73BA"/>
    <w:rsid w:val="00422D54"/>
    <w:rsid w:val="0043343D"/>
    <w:rsid w:val="00433ACB"/>
    <w:rsid w:val="0044437D"/>
    <w:rsid w:val="00483064"/>
    <w:rsid w:val="00485D71"/>
    <w:rsid w:val="004F00EB"/>
    <w:rsid w:val="00516CBA"/>
    <w:rsid w:val="00531FEA"/>
    <w:rsid w:val="00575F30"/>
    <w:rsid w:val="00591E0F"/>
    <w:rsid w:val="00596B9C"/>
    <w:rsid w:val="005C1777"/>
    <w:rsid w:val="00615FA1"/>
    <w:rsid w:val="00622DB8"/>
    <w:rsid w:val="00686853"/>
    <w:rsid w:val="0069539B"/>
    <w:rsid w:val="006A771D"/>
    <w:rsid w:val="006D599F"/>
    <w:rsid w:val="00705548"/>
    <w:rsid w:val="00761709"/>
    <w:rsid w:val="00772F89"/>
    <w:rsid w:val="007B37AB"/>
    <w:rsid w:val="007F4129"/>
    <w:rsid w:val="0081424B"/>
    <w:rsid w:val="008278A5"/>
    <w:rsid w:val="0084367E"/>
    <w:rsid w:val="008508B2"/>
    <w:rsid w:val="008815BB"/>
    <w:rsid w:val="008B2553"/>
    <w:rsid w:val="00901BB0"/>
    <w:rsid w:val="00906FC0"/>
    <w:rsid w:val="009B3E58"/>
    <w:rsid w:val="009D6B36"/>
    <w:rsid w:val="009E6A5A"/>
    <w:rsid w:val="009F1B4C"/>
    <w:rsid w:val="009F4797"/>
    <w:rsid w:val="00A045D4"/>
    <w:rsid w:val="00A168F2"/>
    <w:rsid w:val="00A2020D"/>
    <w:rsid w:val="00A51AAA"/>
    <w:rsid w:val="00A750D0"/>
    <w:rsid w:val="00AA143B"/>
    <w:rsid w:val="00AC6AF2"/>
    <w:rsid w:val="00B1107D"/>
    <w:rsid w:val="00B44BEF"/>
    <w:rsid w:val="00B45D23"/>
    <w:rsid w:val="00B966E5"/>
    <w:rsid w:val="00BC1DD4"/>
    <w:rsid w:val="00BD4462"/>
    <w:rsid w:val="00BF7220"/>
    <w:rsid w:val="00C062B8"/>
    <w:rsid w:val="00C11D1B"/>
    <w:rsid w:val="00C140E5"/>
    <w:rsid w:val="00C45B9E"/>
    <w:rsid w:val="00C63953"/>
    <w:rsid w:val="00CB53C1"/>
    <w:rsid w:val="00CE7022"/>
    <w:rsid w:val="00D86BAE"/>
    <w:rsid w:val="00DE1DDA"/>
    <w:rsid w:val="00DE376D"/>
    <w:rsid w:val="00DE4A04"/>
    <w:rsid w:val="00E03A63"/>
    <w:rsid w:val="00E91ACE"/>
    <w:rsid w:val="00EA4F79"/>
    <w:rsid w:val="00EB2815"/>
    <w:rsid w:val="00F10DC2"/>
    <w:rsid w:val="00F22976"/>
    <w:rsid w:val="00F47DB0"/>
    <w:rsid w:val="00F62EF7"/>
    <w:rsid w:val="00FB46E2"/>
    <w:rsid w:val="00FE01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343D"/>
    <w:pPr>
      <w:bidi/>
      <w:spacing w:after="200" w:line="360" w:lineRule="auto"/>
      <w:jc w:val="both"/>
    </w:pPr>
    <w:rPr>
      <w:rFonts w:ascii="David" w:eastAsia="Calibri" w:hAnsi="David" w:cs="David"/>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BB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01BB0"/>
    <w:rPr>
      <w:rFonts w:ascii="Tahoma" w:eastAsia="Calibri" w:hAnsi="Tahoma" w:cs="Tahoma"/>
      <w:color w:val="00000A"/>
      <w:sz w:val="18"/>
      <w:szCs w:val="18"/>
    </w:rPr>
  </w:style>
  <w:style w:type="character" w:styleId="CommentReference">
    <w:name w:val="annotation reference"/>
    <w:basedOn w:val="DefaultParagraphFont"/>
    <w:uiPriority w:val="99"/>
    <w:semiHidden/>
    <w:unhideWhenUsed/>
    <w:rsid w:val="009F1B4C"/>
    <w:rPr>
      <w:sz w:val="16"/>
      <w:szCs w:val="16"/>
    </w:rPr>
  </w:style>
  <w:style w:type="paragraph" w:styleId="CommentText">
    <w:name w:val="annotation text"/>
    <w:basedOn w:val="Normal"/>
    <w:link w:val="CommentTextChar"/>
    <w:uiPriority w:val="99"/>
    <w:semiHidden/>
    <w:unhideWhenUsed/>
    <w:rsid w:val="009F1B4C"/>
    <w:pPr>
      <w:spacing w:line="240" w:lineRule="auto"/>
    </w:pPr>
    <w:rPr>
      <w:sz w:val="20"/>
      <w:szCs w:val="20"/>
    </w:rPr>
  </w:style>
  <w:style w:type="character" w:customStyle="1" w:styleId="CommentTextChar">
    <w:name w:val="Comment Text Char"/>
    <w:basedOn w:val="DefaultParagraphFont"/>
    <w:link w:val="CommentText"/>
    <w:uiPriority w:val="99"/>
    <w:semiHidden/>
    <w:rsid w:val="009F1B4C"/>
    <w:rPr>
      <w:rFonts w:ascii="David" w:eastAsia="Calibri" w:hAnsi="David" w:cs="David"/>
      <w:color w:val="00000A"/>
      <w:sz w:val="20"/>
      <w:szCs w:val="20"/>
    </w:rPr>
  </w:style>
  <w:style w:type="paragraph" w:styleId="CommentSubject">
    <w:name w:val="annotation subject"/>
    <w:basedOn w:val="CommentText"/>
    <w:next w:val="CommentText"/>
    <w:link w:val="CommentSubjectChar"/>
    <w:uiPriority w:val="99"/>
    <w:semiHidden/>
    <w:unhideWhenUsed/>
    <w:rsid w:val="009F1B4C"/>
    <w:rPr>
      <w:b/>
      <w:bCs/>
    </w:rPr>
  </w:style>
  <w:style w:type="character" w:customStyle="1" w:styleId="CommentSubjectChar">
    <w:name w:val="Comment Subject Char"/>
    <w:basedOn w:val="CommentTextChar"/>
    <w:link w:val="CommentSubject"/>
    <w:uiPriority w:val="99"/>
    <w:semiHidden/>
    <w:rsid w:val="009F1B4C"/>
    <w:rPr>
      <w:rFonts w:ascii="David" w:eastAsia="Calibri" w:hAnsi="David" w:cs="David"/>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87BF-3CA0-4B4A-A5AF-15C03EF4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2019-09-12T06:29:00Z</dcterms:created>
  <dcterms:modified xsi:type="dcterms:W3CDTF">2019-09-12T06:32:00Z</dcterms:modified>
</cp:coreProperties>
</file>