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20155" w14:textId="7061178F" w:rsidR="005726A3" w:rsidRPr="008111E2" w:rsidRDefault="005726A3" w:rsidP="008111E2">
      <w:pPr>
        <w:spacing w:after="0" w:line="480" w:lineRule="auto"/>
        <w:rPr>
          <w:b/>
          <w:bCs/>
          <w:sz w:val="24"/>
          <w:szCs w:val="24"/>
        </w:rPr>
      </w:pPr>
      <w:commentRangeStart w:id="0"/>
      <w:r w:rsidRPr="008111E2">
        <w:rPr>
          <w:b/>
          <w:bCs/>
          <w:sz w:val="24"/>
          <w:szCs w:val="24"/>
        </w:rPr>
        <w:t xml:space="preserve">At </w:t>
      </w:r>
      <w:commentRangeEnd w:id="0"/>
      <w:r w:rsidR="00C94BED">
        <w:rPr>
          <w:rStyle w:val="CommentReference"/>
        </w:rPr>
        <w:commentReference w:id="0"/>
      </w:r>
      <w:r w:rsidRPr="008111E2">
        <w:rPr>
          <w:b/>
          <w:bCs/>
          <w:sz w:val="24"/>
          <w:szCs w:val="24"/>
        </w:rPr>
        <w:t xml:space="preserve">the Center of Two Revolutions: </w:t>
      </w:r>
      <w:commentRangeStart w:id="1"/>
      <w:r w:rsidRPr="008111E2">
        <w:rPr>
          <w:b/>
          <w:bCs/>
          <w:sz w:val="24"/>
          <w:szCs w:val="24"/>
        </w:rPr>
        <w:t>Bei</w:t>
      </w:r>
      <w:r w:rsidR="0068255B" w:rsidRPr="008111E2">
        <w:rPr>
          <w:b/>
          <w:bCs/>
          <w:sz w:val="24"/>
          <w:szCs w:val="24"/>
        </w:rPr>
        <w:t xml:space="preserve">t </w:t>
      </w:r>
      <w:commentRangeEnd w:id="1"/>
      <w:r w:rsidR="00603EBA" w:rsidRPr="008111E2">
        <w:rPr>
          <w:rStyle w:val="CommentReference"/>
          <w:sz w:val="24"/>
          <w:szCs w:val="24"/>
        </w:rPr>
        <w:commentReference w:id="1"/>
      </w:r>
      <w:r w:rsidRPr="008111E2">
        <w:rPr>
          <w:b/>
          <w:bCs/>
          <w:sz w:val="24"/>
          <w:szCs w:val="24"/>
        </w:rPr>
        <w:t>Yaakov in Poland and Israel Between Neo-Orthodoxy and Ultra-Orthodoxy</w:t>
      </w:r>
    </w:p>
    <w:p w14:paraId="41A9FD4F" w14:textId="77777777" w:rsidR="005726A3" w:rsidRPr="008111E2" w:rsidRDefault="005726A3" w:rsidP="008111E2">
      <w:pPr>
        <w:spacing w:after="0" w:line="480" w:lineRule="auto"/>
        <w:rPr>
          <w:sz w:val="24"/>
          <w:szCs w:val="24"/>
        </w:rPr>
      </w:pPr>
    </w:p>
    <w:p w14:paraId="31679AF7" w14:textId="04807DAA" w:rsidR="005726A3" w:rsidRPr="008111E2" w:rsidRDefault="005726A3" w:rsidP="008111E2">
      <w:pPr>
        <w:spacing w:after="0" w:line="480" w:lineRule="auto"/>
        <w:ind w:firstLine="360"/>
        <w:rPr>
          <w:sz w:val="24"/>
          <w:szCs w:val="24"/>
        </w:rPr>
      </w:pPr>
      <w:r w:rsidRPr="008111E2">
        <w:rPr>
          <w:sz w:val="24"/>
          <w:szCs w:val="24"/>
        </w:rPr>
        <w:t xml:space="preserve">Every </w:t>
      </w:r>
      <w:commentRangeStart w:id="2"/>
      <w:r w:rsidR="008D779C" w:rsidRPr="008111E2">
        <w:rPr>
          <w:i/>
          <w:iCs/>
          <w:sz w:val="24"/>
          <w:szCs w:val="24"/>
        </w:rPr>
        <w:t>h</w:t>
      </w:r>
      <w:r w:rsidRPr="008111E2">
        <w:rPr>
          <w:i/>
          <w:iCs/>
          <w:sz w:val="24"/>
          <w:szCs w:val="24"/>
        </w:rPr>
        <w:t>[.]</w:t>
      </w:r>
      <w:commentRangeEnd w:id="2"/>
      <w:proofErr w:type="spellStart"/>
      <w:r w:rsidR="00C94BED">
        <w:rPr>
          <w:rStyle w:val="CommentReference"/>
        </w:rPr>
        <w:commentReference w:id="2"/>
      </w:r>
      <w:r w:rsidRPr="008111E2">
        <w:rPr>
          <w:i/>
          <w:iCs/>
          <w:sz w:val="24"/>
          <w:szCs w:val="24"/>
        </w:rPr>
        <w:t>aredi</w:t>
      </w:r>
      <w:proofErr w:type="spellEnd"/>
      <w:r w:rsidRPr="008111E2">
        <w:rPr>
          <w:sz w:val="24"/>
          <w:szCs w:val="24"/>
        </w:rPr>
        <w:t xml:space="preserve"> child knows </w:t>
      </w:r>
      <w:r w:rsidR="00F45D9B" w:rsidRPr="008111E2">
        <w:rPr>
          <w:sz w:val="24"/>
          <w:szCs w:val="24"/>
        </w:rPr>
        <w:t xml:space="preserve">about Beit Yaakov in Israel, the </w:t>
      </w:r>
      <w:r w:rsidR="00C35928" w:rsidRPr="008111E2">
        <w:rPr>
          <w:sz w:val="24"/>
          <w:szCs w:val="24"/>
        </w:rPr>
        <w:t xml:space="preserve">extensive </w:t>
      </w:r>
      <w:r w:rsidR="00F45D9B" w:rsidRPr="008111E2">
        <w:rPr>
          <w:sz w:val="24"/>
          <w:szCs w:val="24"/>
        </w:rPr>
        <w:t>network</w:t>
      </w:r>
      <w:r w:rsidRPr="008111E2">
        <w:rPr>
          <w:sz w:val="24"/>
          <w:szCs w:val="24"/>
        </w:rPr>
        <w:t xml:space="preserve"> </w:t>
      </w:r>
      <w:r w:rsidR="00C35928" w:rsidRPr="008111E2">
        <w:rPr>
          <w:sz w:val="24"/>
          <w:szCs w:val="24"/>
        </w:rPr>
        <w:t>of</w:t>
      </w:r>
      <w:r w:rsidR="008D779C" w:rsidRPr="008111E2">
        <w:rPr>
          <w:i/>
          <w:iCs/>
          <w:sz w:val="24"/>
          <w:szCs w:val="24"/>
        </w:rPr>
        <w:t xml:space="preserve"> h[.]</w:t>
      </w:r>
      <w:proofErr w:type="spellStart"/>
      <w:r w:rsidR="008D779C" w:rsidRPr="008111E2">
        <w:rPr>
          <w:i/>
          <w:iCs/>
          <w:sz w:val="24"/>
          <w:szCs w:val="24"/>
        </w:rPr>
        <w:t>aredi</w:t>
      </w:r>
      <w:proofErr w:type="spellEnd"/>
      <w:r w:rsidR="008D779C" w:rsidRPr="008111E2">
        <w:rPr>
          <w:i/>
          <w:iCs/>
          <w:sz w:val="24"/>
          <w:szCs w:val="24"/>
        </w:rPr>
        <w:t xml:space="preserve"> </w:t>
      </w:r>
      <w:r w:rsidR="00744D86" w:rsidRPr="008111E2">
        <w:rPr>
          <w:sz w:val="24"/>
          <w:szCs w:val="24"/>
        </w:rPr>
        <w:t xml:space="preserve">educational institutions for girls ranging from kindergartens to vocational seminaries. </w:t>
      </w:r>
      <w:proofErr w:type="gramStart"/>
      <w:r w:rsidR="00744D86" w:rsidRPr="008111E2">
        <w:rPr>
          <w:sz w:val="24"/>
          <w:szCs w:val="24"/>
        </w:rPr>
        <w:t>Similarly</w:t>
      </w:r>
      <w:proofErr w:type="gramEnd"/>
      <w:r w:rsidR="00744D86" w:rsidRPr="008111E2">
        <w:rPr>
          <w:sz w:val="24"/>
          <w:szCs w:val="24"/>
        </w:rPr>
        <w:t xml:space="preserve"> well-known is the story of these institutions’ beginning</w:t>
      </w:r>
      <w:r w:rsidR="00862C66" w:rsidRPr="008111E2">
        <w:rPr>
          <w:sz w:val="24"/>
          <w:szCs w:val="24"/>
        </w:rPr>
        <w:t xml:space="preserve">; indeed, </w:t>
      </w:r>
      <w:r w:rsidR="00744D86" w:rsidRPr="008111E2">
        <w:rPr>
          <w:sz w:val="24"/>
          <w:szCs w:val="24"/>
        </w:rPr>
        <w:t xml:space="preserve">the network’s founder, </w:t>
      </w:r>
      <w:r w:rsidR="00444274" w:rsidRPr="008111E2">
        <w:rPr>
          <w:sz w:val="24"/>
          <w:szCs w:val="24"/>
        </w:rPr>
        <w:t>Sara</w:t>
      </w:r>
      <w:r w:rsidR="00744D86" w:rsidRPr="008111E2">
        <w:rPr>
          <w:sz w:val="24"/>
          <w:szCs w:val="24"/>
        </w:rPr>
        <w:t xml:space="preserve"> </w:t>
      </w:r>
      <w:r w:rsidR="009837FC" w:rsidRPr="008111E2">
        <w:rPr>
          <w:sz w:val="24"/>
          <w:szCs w:val="24"/>
        </w:rPr>
        <w:t>Schenirer</w:t>
      </w:r>
      <w:r w:rsidR="00744D86" w:rsidRPr="008111E2">
        <w:rPr>
          <w:sz w:val="24"/>
          <w:szCs w:val="24"/>
        </w:rPr>
        <w:t xml:space="preserve"> (1883-1935), is </w:t>
      </w:r>
      <w:r w:rsidR="00862C66" w:rsidRPr="008111E2">
        <w:rPr>
          <w:sz w:val="24"/>
          <w:szCs w:val="24"/>
        </w:rPr>
        <w:t xml:space="preserve">often </w:t>
      </w:r>
      <w:r w:rsidR="0009510A" w:rsidRPr="008111E2">
        <w:rPr>
          <w:sz w:val="24"/>
          <w:szCs w:val="24"/>
        </w:rPr>
        <w:t>considered</w:t>
      </w:r>
      <w:r w:rsidR="00744D86" w:rsidRPr="008111E2">
        <w:rPr>
          <w:sz w:val="24"/>
          <w:szCs w:val="24"/>
        </w:rPr>
        <w:t xml:space="preserve"> the </w:t>
      </w:r>
      <w:r w:rsidR="00837A8A" w:rsidRPr="008111E2">
        <w:rPr>
          <w:sz w:val="24"/>
          <w:szCs w:val="24"/>
        </w:rPr>
        <w:t>‘</w:t>
      </w:r>
      <w:r w:rsidR="00744D86" w:rsidRPr="008111E2">
        <w:rPr>
          <w:sz w:val="24"/>
          <w:szCs w:val="24"/>
        </w:rPr>
        <w:t>Mother</w:t>
      </w:r>
      <w:r w:rsidR="00837A8A" w:rsidRPr="008111E2">
        <w:rPr>
          <w:sz w:val="24"/>
          <w:szCs w:val="24"/>
        </w:rPr>
        <w:t>’</w:t>
      </w:r>
      <w:r w:rsidR="00744D86" w:rsidRPr="008111E2">
        <w:rPr>
          <w:sz w:val="24"/>
          <w:szCs w:val="24"/>
        </w:rPr>
        <w:t xml:space="preserve"> of</w:t>
      </w:r>
      <w:r w:rsidR="008D779C" w:rsidRPr="008111E2">
        <w:rPr>
          <w:i/>
          <w:iCs/>
          <w:sz w:val="24"/>
          <w:szCs w:val="24"/>
        </w:rPr>
        <w:t xml:space="preserve"> h[.]aredi </w:t>
      </w:r>
      <w:r w:rsidR="00744D86" w:rsidRPr="008111E2">
        <w:rPr>
          <w:sz w:val="24"/>
          <w:szCs w:val="24"/>
        </w:rPr>
        <w:t>women</w:t>
      </w:r>
      <w:r w:rsidR="000644B0" w:rsidRPr="008111E2">
        <w:rPr>
          <w:rStyle w:val="EndnoteReference"/>
          <w:sz w:val="24"/>
          <w:szCs w:val="24"/>
        </w:rPr>
        <w:endnoteReference w:id="1"/>
      </w:r>
      <w:r w:rsidR="00862C66" w:rsidRPr="008111E2">
        <w:rPr>
          <w:sz w:val="24"/>
          <w:szCs w:val="24"/>
        </w:rPr>
        <w:t xml:space="preserve"> </w:t>
      </w:r>
      <w:r w:rsidR="00603EBA" w:rsidRPr="008111E2">
        <w:rPr>
          <w:sz w:val="24"/>
          <w:szCs w:val="24"/>
        </w:rPr>
        <w:t xml:space="preserve">and has become </w:t>
      </w:r>
      <w:r w:rsidR="00862C66" w:rsidRPr="008111E2">
        <w:rPr>
          <w:sz w:val="24"/>
          <w:szCs w:val="24"/>
        </w:rPr>
        <w:t>a symbol of</w:t>
      </w:r>
      <w:r w:rsidR="008D779C" w:rsidRPr="008111E2">
        <w:rPr>
          <w:i/>
          <w:iCs/>
          <w:sz w:val="24"/>
          <w:szCs w:val="24"/>
        </w:rPr>
        <w:t xml:space="preserve"> h[.]</w:t>
      </w:r>
      <w:proofErr w:type="spellStart"/>
      <w:r w:rsidR="008D779C" w:rsidRPr="008111E2">
        <w:rPr>
          <w:i/>
          <w:iCs/>
          <w:sz w:val="24"/>
          <w:szCs w:val="24"/>
        </w:rPr>
        <w:t>aredi</w:t>
      </w:r>
      <w:proofErr w:type="spellEnd"/>
      <w:r w:rsidR="008D779C" w:rsidRPr="008111E2">
        <w:rPr>
          <w:i/>
          <w:iCs/>
          <w:sz w:val="24"/>
          <w:szCs w:val="24"/>
        </w:rPr>
        <w:t xml:space="preserve"> </w:t>
      </w:r>
      <w:r w:rsidR="00862C66" w:rsidRPr="008111E2">
        <w:rPr>
          <w:sz w:val="24"/>
          <w:szCs w:val="24"/>
        </w:rPr>
        <w:t>education complete with her own mythos within</w:t>
      </w:r>
      <w:r w:rsidR="008D779C" w:rsidRPr="008111E2">
        <w:rPr>
          <w:i/>
          <w:iCs/>
          <w:sz w:val="24"/>
          <w:szCs w:val="24"/>
        </w:rPr>
        <w:t xml:space="preserve"> h[.]aredi </w:t>
      </w:r>
      <w:r w:rsidR="00862C66" w:rsidRPr="008111E2">
        <w:rPr>
          <w:sz w:val="24"/>
          <w:szCs w:val="24"/>
        </w:rPr>
        <w:t xml:space="preserve">society. However, renewed investigation into the history of Beit Yaakov reveals a much more complicated picture. In contrast to the mythos of </w:t>
      </w:r>
      <w:r w:rsidR="009837FC" w:rsidRPr="008111E2">
        <w:rPr>
          <w:sz w:val="24"/>
          <w:szCs w:val="24"/>
        </w:rPr>
        <w:t>Schenirer</w:t>
      </w:r>
      <w:r w:rsidR="00862C66" w:rsidRPr="008111E2">
        <w:rPr>
          <w:sz w:val="24"/>
          <w:szCs w:val="24"/>
        </w:rPr>
        <w:t xml:space="preserve"> as the founding director of the institution from its inception until her death, we must attribute the </w:t>
      </w:r>
      <w:proofErr w:type="gramStart"/>
      <w:r w:rsidR="00862C66" w:rsidRPr="008111E2">
        <w:rPr>
          <w:sz w:val="24"/>
          <w:szCs w:val="24"/>
        </w:rPr>
        <w:t>great success</w:t>
      </w:r>
      <w:proofErr w:type="gramEnd"/>
      <w:r w:rsidR="00862C66" w:rsidRPr="008111E2">
        <w:rPr>
          <w:sz w:val="24"/>
          <w:szCs w:val="24"/>
        </w:rPr>
        <w:t xml:space="preserve"> of Beit Yaakov to </w:t>
      </w:r>
      <w:r w:rsidR="005C3CCF" w:rsidRPr="008111E2">
        <w:rPr>
          <w:sz w:val="24"/>
          <w:szCs w:val="24"/>
        </w:rPr>
        <w:t>additional factors</w:t>
      </w:r>
      <w:r w:rsidR="00FA776E">
        <w:rPr>
          <w:sz w:val="24"/>
          <w:szCs w:val="24"/>
        </w:rPr>
        <w:t>.</w:t>
      </w:r>
      <w:r w:rsidR="005C3CCF" w:rsidRPr="008111E2">
        <w:rPr>
          <w:sz w:val="24"/>
          <w:szCs w:val="24"/>
        </w:rPr>
        <w:t xml:space="preserve"> </w:t>
      </w:r>
      <w:r w:rsidR="00FA776E">
        <w:rPr>
          <w:sz w:val="24"/>
          <w:szCs w:val="24"/>
        </w:rPr>
        <w:t>F</w:t>
      </w:r>
      <w:r w:rsidR="005C3CCF" w:rsidRPr="008111E2">
        <w:rPr>
          <w:sz w:val="24"/>
          <w:szCs w:val="24"/>
        </w:rPr>
        <w:t xml:space="preserve">irst among </w:t>
      </w:r>
      <w:r w:rsidR="00FA776E">
        <w:rPr>
          <w:sz w:val="24"/>
          <w:szCs w:val="24"/>
        </w:rPr>
        <w:t>these were</w:t>
      </w:r>
      <w:r w:rsidR="00FA776E" w:rsidRPr="008111E2">
        <w:rPr>
          <w:sz w:val="24"/>
          <w:szCs w:val="24"/>
        </w:rPr>
        <w:t xml:space="preserve"> </w:t>
      </w:r>
      <w:r w:rsidR="005C3CCF" w:rsidRPr="008111E2">
        <w:rPr>
          <w:sz w:val="24"/>
          <w:szCs w:val="24"/>
        </w:rPr>
        <w:t>Dr. Shmu</w:t>
      </w:r>
      <w:r w:rsidR="00A74A5E">
        <w:rPr>
          <w:sz w:val="24"/>
          <w:szCs w:val="24"/>
        </w:rPr>
        <w:t>’</w:t>
      </w:r>
      <w:r w:rsidR="005C3CCF" w:rsidRPr="008111E2">
        <w:rPr>
          <w:sz w:val="24"/>
          <w:szCs w:val="24"/>
        </w:rPr>
        <w:t>el (L</w:t>
      </w:r>
      <w:r w:rsidR="00444274" w:rsidRPr="008111E2">
        <w:rPr>
          <w:sz w:val="24"/>
          <w:szCs w:val="24"/>
        </w:rPr>
        <w:t>e</w:t>
      </w:r>
      <w:r w:rsidR="00E8319D" w:rsidRPr="008111E2">
        <w:rPr>
          <w:sz w:val="24"/>
          <w:szCs w:val="24"/>
        </w:rPr>
        <w:t>o</w:t>
      </w:r>
      <w:r w:rsidR="005C3CCF" w:rsidRPr="008111E2">
        <w:rPr>
          <w:sz w:val="24"/>
          <w:szCs w:val="24"/>
        </w:rPr>
        <w:t xml:space="preserve">) </w:t>
      </w:r>
      <w:r w:rsidR="00147B4D">
        <w:rPr>
          <w:sz w:val="24"/>
          <w:szCs w:val="24"/>
        </w:rPr>
        <w:t>Deutschländer</w:t>
      </w:r>
      <w:r w:rsidR="00147B4D" w:rsidRPr="00603EBA" w:rsidDel="00147B4D">
        <w:rPr>
          <w:sz w:val="24"/>
          <w:szCs w:val="24"/>
        </w:rPr>
        <w:t xml:space="preserve"> </w:t>
      </w:r>
      <w:r w:rsidR="005C3CCF" w:rsidRPr="008111E2">
        <w:rPr>
          <w:sz w:val="24"/>
          <w:szCs w:val="24"/>
        </w:rPr>
        <w:t xml:space="preserve">(1879-1935), who </w:t>
      </w:r>
      <w:r w:rsidR="00603EBA">
        <w:rPr>
          <w:sz w:val="24"/>
          <w:szCs w:val="24"/>
        </w:rPr>
        <w:t>spearheaded</w:t>
      </w:r>
      <w:r w:rsidR="00603EBA" w:rsidRPr="008111E2">
        <w:rPr>
          <w:sz w:val="24"/>
          <w:szCs w:val="24"/>
        </w:rPr>
        <w:t xml:space="preserve"> </w:t>
      </w:r>
      <w:r w:rsidR="005C3CCF" w:rsidRPr="008111E2">
        <w:rPr>
          <w:sz w:val="24"/>
          <w:szCs w:val="24"/>
        </w:rPr>
        <w:t xml:space="preserve">the </w:t>
      </w:r>
      <w:r w:rsidR="00CD5B66" w:rsidRPr="008111E2">
        <w:rPr>
          <w:sz w:val="24"/>
          <w:szCs w:val="24"/>
        </w:rPr>
        <w:t>advancement of the organization both financially and pedagogically</w:t>
      </w:r>
      <w:r w:rsidR="00603EBA">
        <w:rPr>
          <w:sz w:val="24"/>
          <w:szCs w:val="24"/>
        </w:rPr>
        <w:t>, and</w:t>
      </w:r>
      <w:r w:rsidR="00CD5B66" w:rsidRPr="008111E2">
        <w:rPr>
          <w:sz w:val="24"/>
          <w:szCs w:val="24"/>
        </w:rPr>
        <w:t xml:space="preserve"> Dr. </w:t>
      </w:r>
      <w:commentRangeStart w:id="3"/>
      <w:r w:rsidR="00CD5B66" w:rsidRPr="008111E2">
        <w:rPr>
          <w:sz w:val="24"/>
          <w:szCs w:val="24"/>
        </w:rPr>
        <w:t xml:space="preserve">Yehudit </w:t>
      </w:r>
      <w:commentRangeEnd w:id="3"/>
      <w:r w:rsidR="00BB7760" w:rsidRPr="008111E2">
        <w:rPr>
          <w:rStyle w:val="CommentReference"/>
          <w:sz w:val="24"/>
          <w:szCs w:val="24"/>
        </w:rPr>
        <w:commentReference w:id="3"/>
      </w:r>
      <w:r w:rsidR="00CD5B66" w:rsidRPr="008111E2">
        <w:rPr>
          <w:sz w:val="24"/>
          <w:szCs w:val="24"/>
        </w:rPr>
        <w:t>Rosenbaum (</w:t>
      </w:r>
      <w:r w:rsidR="00C0658E" w:rsidRPr="008111E2">
        <w:rPr>
          <w:sz w:val="24"/>
          <w:szCs w:val="24"/>
        </w:rPr>
        <w:t xml:space="preserve">later </w:t>
      </w:r>
      <w:r w:rsidR="00AF1D96" w:rsidRPr="008111E2">
        <w:rPr>
          <w:rStyle w:val="CommentReference"/>
          <w:sz w:val="24"/>
          <w:szCs w:val="24"/>
        </w:rPr>
        <w:commentReference w:id="4"/>
      </w:r>
      <w:commentRangeStart w:id="5"/>
      <w:r w:rsidR="00CD5B66" w:rsidRPr="008111E2">
        <w:rPr>
          <w:sz w:val="24"/>
          <w:szCs w:val="24"/>
        </w:rPr>
        <w:t>Green</w:t>
      </w:r>
      <w:r w:rsidR="00AF1D96" w:rsidRPr="008111E2">
        <w:rPr>
          <w:sz w:val="24"/>
          <w:szCs w:val="24"/>
        </w:rPr>
        <w:t>feld</w:t>
      </w:r>
      <w:commentRangeEnd w:id="5"/>
      <w:r w:rsidR="00603EBA">
        <w:rPr>
          <w:rStyle w:val="CommentReference"/>
        </w:rPr>
        <w:commentReference w:id="5"/>
      </w:r>
      <w:r w:rsidR="00AF1D96" w:rsidRPr="008111E2">
        <w:rPr>
          <w:sz w:val="24"/>
          <w:szCs w:val="24"/>
        </w:rPr>
        <w:t>, 1902-1998)</w:t>
      </w:r>
      <w:r w:rsidR="00603EBA">
        <w:rPr>
          <w:sz w:val="24"/>
          <w:szCs w:val="24"/>
        </w:rPr>
        <w:t>,</w:t>
      </w:r>
      <w:r w:rsidR="00AF1D96" w:rsidRPr="008111E2">
        <w:rPr>
          <w:rStyle w:val="EndnoteReference"/>
          <w:sz w:val="24"/>
          <w:szCs w:val="24"/>
        </w:rPr>
        <w:endnoteReference w:id="2"/>
      </w:r>
      <w:r w:rsidR="00603EBA">
        <w:rPr>
          <w:sz w:val="24"/>
          <w:szCs w:val="24"/>
        </w:rPr>
        <w:t xml:space="preserve"> one of</w:t>
      </w:r>
      <w:r w:rsidR="00603EBA" w:rsidRPr="006F1FC9">
        <w:rPr>
          <w:sz w:val="24"/>
          <w:szCs w:val="24"/>
        </w:rPr>
        <w:t xml:space="preserve"> his partners in these endeavors</w:t>
      </w:r>
      <w:r w:rsidR="00603EBA">
        <w:rPr>
          <w:sz w:val="24"/>
          <w:szCs w:val="24"/>
        </w:rPr>
        <w:t>.</w:t>
      </w:r>
    </w:p>
    <w:p w14:paraId="473F7770" w14:textId="2DB237DE" w:rsidR="00AF1D96" w:rsidRPr="008111E2" w:rsidRDefault="00AF1D96" w:rsidP="008111E2">
      <w:pPr>
        <w:spacing w:after="0" w:line="480" w:lineRule="auto"/>
        <w:ind w:firstLine="360"/>
        <w:rPr>
          <w:sz w:val="24"/>
          <w:szCs w:val="24"/>
        </w:rPr>
      </w:pPr>
      <w:r w:rsidRPr="008111E2">
        <w:rPr>
          <w:sz w:val="24"/>
          <w:szCs w:val="24"/>
        </w:rPr>
        <w:t>The first twenty-one years of Beit Yaakov’s development can be divided into three periods</w:t>
      </w:r>
      <w:r w:rsidR="00C66D64" w:rsidRPr="008111E2">
        <w:rPr>
          <w:sz w:val="24"/>
          <w:szCs w:val="24"/>
        </w:rPr>
        <w:t xml:space="preserve">. </w:t>
      </w:r>
      <w:r w:rsidRPr="008111E2">
        <w:rPr>
          <w:sz w:val="24"/>
          <w:szCs w:val="24"/>
        </w:rPr>
        <w:t xml:space="preserve">In the first period, 1918-23, Beit Yaakov was founded and managed exclusively by </w:t>
      </w:r>
      <w:r w:rsidR="00444274" w:rsidRPr="008111E2">
        <w:rPr>
          <w:sz w:val="24"/>
          <w:szCs w:val="24"/>
        </w:rPr>
        <w:t>Sara</w:t>
      </w:r>
      <w:r w:rsidRPr="008111E2">
        <w:rPr>
          <w:sz w:val="24"/>
          <w:szCs w:val="24"/>
        </w:rPr>
        <w:t xml:space="preserve"> </w:t>
      </w:r>
      <w:r w:rsidR="009837FC" w:rsidRPr="008111E2">
        <w:rPr>
          <w:sz w:val="24"/>
          <w:szCs w:val="24"/>
        </w:rPr>
        <w:t>Schenirer</w:t>
      </w:r>
      <w:r w:rsidRPr="008111E2">
        <w:rPr>
          <w:sz w:val="24"/>
          <w:szCs w:val="24"/>
        </w:rPr>
        <w:t xml:space="preserve">. </w:t>
      </w:r>
      <w:r w:rsidR="00C66D64" w:rsidRPr="008111E2">
        <w:rPr>
          <w:sz w:val="24"/>
          <w:szCs w:val="24"/>
        </w:rPr>
        <w:t>During the second</w:t>
      </w:r>
      <w:r w:rsidR="00085F2E">
        <w:rPr>
          <w:sz w:val="24"/>
          <w:szCs w:val="24"/>
        </w:rPr>
        <w:t xml:space="preserve"> period</w:t>
      </w:r>
      <w:r w:rsidR="00C66D64" w:rsidRPr="008111E2">
        <w:rPr>
          <w:sz w:val="24"/>
          <w:szCs w:val="24"/>
        </w:rPr>
        <w:t xml:space="preserve">, 1923-35, Beit Yaakov was absorbed by </w:t>
      </w:r>
      <w:commentRangeStart w:id="6"/>
      <w:r w:rsidR="00C66D64" w:rsidRPr="008111E2">
        <w:rPr>
          <w:sz w:val="24"/>
          <w:szCs w:val="24"/>
        </w:rPr>
        <w:t xml:space="preserve">Agudat </w:t>
      </w:r>
      <w:commentRangeEnd w:id="6"/>
      <w:r w:rsidR="00603EBA">
        <w:rPr>
          <w:rStyle w:val="CommentReference"/>
        </w:rPr>
        <w:commentReference w:id="6"/>
      </w:r>
      <w:r w:rsidR="00C66D64" w:rsidRPr="008111E2">
        <w:rPr>
          <w:sz w:val="24"/>
          <w:szCs w:val="24"/>
        </w:rPr>
        <w:t xml:space="preserve">Yisrael and put under the professional direction of Dr. Leo </w:t>
      </w:r>
      <w:proofErr w:type="spellStart"/>
      <w:r w:rsidR="00C344CF">
        <w:rPr>
          <w:sz w:val="24"/>
          <w:szCs w:val="24"/>
        </w:rPr>
        <w:t>Deutschländer</w:t>
      </w:r>
      <w:proofErr w:type="spellEnd"/>
      <w:r w:rsidR="00085F2E">
        <w:rPr>
          <w:sz w:val="24"/>
          <w:szCs w:val="24"/>
        </w:rPr>
        <w:t>.</w:t>
      </w:r>
      <w:r w:rsidR="00C66D64" w:rsidRPr="008111E2">
        <w:rPr>
          <w:sz w:val="24"/>
          <w:szCs w:val="24"/>
        </w:rPr>
        <w:t xml:space="preserve"> </w:t>
      </w:r>
      <w:r w:rsidR="00085F2E">
        <w:rPr>
          <w:sz w:val="24"/>
          <w:szCs w:val="24"/>
        </w:rPr>
        <w:t>Following this,</w:t>
      </w:r>
      <w:r w:rsidR="00C66D64" w:rsidRPr="008111E2">
        <w:rPr>
          <w:sz w:val="24"/>
          <w:szCs w:val="24"/>
        </w:rPr>
        <w:t xml:space="preserve"> the </w:t>
      </w:r>
      <w:r w:rsidR="00837A8A" w:rsidRPr="008111E2">
        <w:rPr>
          <w:sz w:val="24"/>
          <w:szCs w:val="24"/>
        </w:rPr>
        <w:t>organization</w:t>
      </w:r>
      <w:r w:rsidR="00C66D64" w:rsidRPr="008111E2">
        <w:rPr>
          <w:sz w:val="24"/>
          <w:szCs w:val="24"/>
        </w:rPr>
        <w:t xml:space="preserve"> took on tremendous momentum</w:t>
      </w:r>
      <w:r w:rsidR="00085F2E">
        <w:rPr>
          <w:sz w:val="24"/>
          <w:szCs w:val="24"/>
        </w:rPr>
        <w:t>. It grew</w:t>
      </w:r>
      <w:r w:rsidR="00C66D64" w:rsidRPr="008111E2">
        <w:rPr>
          <w:sz w:val="24"/>
          <w:szCs w:val="24"/>
        </w:rPr>
        <w:t xml:space="preserve"> from eight schools with 1,130 students in 1923 </w:t>
      </w:r>
      <w:r w:rsidR="00085F2E">
        <w:rPr>
          <w:sz w:val="24"/>
          <w:szCs w:val="24"/>
        </w:rPr>
        <w:t>t</w:t>
      </w:r>
      <w:r w:rsidR="00C66D64" w:rsidRPr="008111E2">
        <w:rPr>
          <w:sz w:val="24"/>
          <w:szCs w:val="24"/>
        </w:rPr>
        <w:t xml:space="preserve">o fifty-five schools with 7,340 students in 1926. During this period, the </w:t>
      </w:r>
      <w:r w:rsidR="00837A8A" w:rsidRPr="008111E2">
        <w:rPr>
          <w:sz w:val="24"/>
          <w:szCs w:val="24"/>
        </w:rPr>
        <w:t xml:space="preserve">organization adopted the educational philosophy of </w:t>
      </w:r>
      <w:r w:rsidR="00837A8A" w:rsidRPr="008111E2">
        <w:rPr>
          <w:i/>
          <w:iCs/>
          <w:sz w:val="24"/>
          <w:szCs w:val="24"/>
        </w:rPr>
        <w:t xml:space="preserve">Torah im </w:t>
      </w:r>
      <w:r w:rsidR="00837A8A" w:rsidRPr="008111E2">
        <w:rPr>
          <w:i/>
          <w:iCs/>
          <w:sz w:val="24"/>
          <w:szCs w:val="24"/>
        </w:rPr>
        <w:lastRenderedPageBreak/>
        <w:t>derekh eret</w:t>
      </w:r>
      <w:r w:rsidR="00C12168" w:rsidRPr="008111E2">
        <w:rPr>
          <w:i/>
          <w:iCs/>
          <w:sz w:val="24"/>
          <w:szCs w:val="24"/>
        </w:rPr>
        <w:t>s</w:t>
      </w:r>
      <w:r w:rsidR="00837A8A" w:rsidRPr="008111E2">
        <w:rPr>
          <w:sz w:val="24"/>
          <w:szCs w:val="24"/>
        </w:rPr>
        <w:t xml:space="preserve"> </w:t>
      </w:r>
      <w:r w:rsidR="00BB7760" w:rsidRPr="008111E2">
        <w:rPr>
          <w:sz w:val="24"/>
          <w:szCs w:val="24"/>
        </w:rPr>
        <w:t>(</w:t>
      </w:r>
      <w:r w:rsidR="00837A8A" w:rsidRPr="008111E2">
        <w:rPr>
          <w:sz w:val="24"/>
          <w:szCs w:val="24"/>
        </w:rPr>
        <w:t>Torah study and secular knowledge</w:t>
      </w:r>
      <w:r w:rsidR="00BB7760" w:rsidRPr="008111E2">
        <w:rPr>
          <w:sz w:val="24"/>
          <w:szCs w:val="24"/>
        </w:rPr>
        <w:t>).</w:t>
      </w:r>
      <w:r w:rsidR="00837A8A" w:rsidRPr="008111E2">
        <w:rPr>
          <w:sz w:val="24"/>
          <w:szCs w:val="24"/>
        </w:rPr>
        <w:t xml:space="preserve"> In the third stage, 1935-43, after the deaths of </w:t>
      </w:r>
      <w:r w:rsidR="009837FC" w:rsidRPr="008111E2">
        <w:rPr>
          <w:sz w:val="24"/>
          <w:szCs w:val="24"/>
        </w:rPr>
        <w:t>Schenirer</w:t>
      </w:r>
      <w:r w:rsidR="00837A8A" w:rsidRPr="008111E2">
        <w:rPr>
          <w:sz w:val="24"/>
          <w:szCs w:val="24"/>
        </w:rPr>
        <w:t xml:space="preserve"> and </w:t>
      </w:r>
      <w:r w:rsidR="00C344CF">
        <w:rPr>
          <w:sz w:val="24"/>
          <w:szCs w:val="24"/>
        </w:rPr>
        <w:t>Deutschländer</w:t>
      </w:r>
      <w:r w:rsidR="00837A8A" w:rsidRPr="008111E2">
        <w:rPr>
          <w:sz w:val="24"/>
          <w:szCs w:val="24"/>
        </w:rPr>
        <w:t>, R. Yehudah Leib Orlean (1900-43) was appointed director of Beit Yaakov. As I have shown elsewhere, this period marked a conservative turn in the development of Beit Yaakov.</w:t>
      </w:r>
      <w:r w:rsidR="00837A8A" w:rsidRPr="008111E2">
        <w:rPr>
          <w:rStyle w:val="EndnoteReference"/>
          <w:sz w:val="24"/>
          <w:szCs w:val="24"/>
        </w:rPr>
        <w:endnoteReference w:id="3"/>
      </w:r>
      <w:r w:rsidR="00837A8A" w:rsidRPr="008111E2">
        <w:rPr>
          <w:sz w:val="24"/>
          <w:szCs w:val="24"/>
        </w:rPr>
        <w:t xml:space="preserve"> </w:t>
      </w:r>
    </w:p>
    <w:p w14:paraId="53D71FE2" w14:textId="6E6D10F8" w:rsidR="00837A8A" w:rsidRPr="008111E2" w:rsidRDefault="00837A8A" w:rsidP="008111E2">
      <w:pPr>
        <w:spacing w:after="0" w:line="480" w:lineRule="auto"/>
        <w:ind w:firstLine="360"/>
        <w:rPr>
          <w:sz w:val="24"/>
          <w:szCs w:val="24"/>
        </w:rPr>
      </w:pPr>
      <w:r w:rsidRPr="008111E2">
        <w:rPr>
          <w:sz w:val="24"/>
          <w:szCs w:val="24"/>
        </w:rPr>
        <w:t>In this study, I investigate the two earlier periods of Beit Yaakov, from its founding to the appointment of R. Orlean</w:t>
      </w:r>
      <w:r w:rsidR="00603EBA">
        <w:rPr>
          <w:sz w:val="24"/>
          <w:szCs w:val="24"/>
        </w:rPr>
        <w:t xml:space="preserve">, </w:t>
      </w:r>
      <w:r w:rsidRPr="008111E2">
        <w:rPr>
          <w:sz w:val="24"/>
          <w:szCs w:val="24"/>
        </w:rPr>
        <w:t>identify</w:t>
      </w:r>
      <w:r w:rsidR="00603EBA">
        <w:rPr>
          <w:sz w:val="24"/>
          <w:szCs w:val="24"/>
        </w:rPr>
        <w:t>ing</w:t>
      </w:r>
      <w:r w:rsidRPr="008111E2">
        <w:rPr>
          <w:sz w:val="24"/>
          <w:szCs w:val="24"/>
        </w:rPr>
        <w:t xml:space="preserve"> the </w:t>
      </w:r>
      <w:r w:rsidR="00484055" w:rsidRPr="008111E2">
        <w:rPr>
          <w:sz w:val="24"/>
          <w:szCs w:val="24"/>
        </w:rPr>
        <w:t xml:space="preserve">most influential factors and figures in shaping its early development. Within this framework, I address the question of how and why the mythos of Sara </w:t>
      </w:r>
      <w:r w:rsidR="009837FC" w:rsidRPr="008111E2">
        <w:rPr>
          <w:sz w:val="24"/>
          <w:szCs w:val="24"/>
        </w:rPr>
        <w:t>Schenirer</w:t>
      </w:r>
      <w:r w:rsidR="00484055" w:rsidRPr="008111E2">
        <w:rPr>
          <w:sz w:val="24"/>
          <w:szCs w:val="24"/>
        </w:rPr>
        <w:t xml:space="preserve"> was cultivated to the exclusion of </w:t>
      </w:r>
      <w:r w:rsidR="00C344CF">
        <w:rPr>
          <w:sz w:val="24"/>
          <w:szCs w:val="24"/>
        </w:rPr>
        <w:t>Deutschländer</w:t>
      </w:r>
      <w:r w:rsidR="00484055" w:rsidRPr="008111E2">
        <w:rPr>
          <w:sz w:val="24"/>
          <w:szCs w:val="24"/>
        </w:rPr>
        <w:t xml:space="preserve">. </w:t>
      </w:r>
      <w:r w:rsidR="00085F2E">
        <w:rPr>
          <w:sz w:val="24"/>
          <w:szCs w:val="24"/>
        </w:rPr>
        <w:t>Answering</w:t>
      </w:r>
      <w:r w:rsidR="00484055" w:rsidRPr="008111E2">
        <w:rPr>
          <w:sz w:val="24"/>
          <w:szCs w:val="24"/>
        </w:rPr>
        <w:t xml:space="preserve"> this question contribute</w:t>
      </w:r>
      <w:r w:rsidR="001C7ECA">
        <w:rPr>
          <w:sz w:val="24"/>
          <w:szCs w:val="24"/>
        </w:rPr>
        <w:t>s</w:t>
      </w:r>
      <w:r w:rsidR="00484055" w:rsidRPr="008111E2">
        <w:rPr>
          <w:sz w:val="24"/>
          <w:szCs w:val="24"/>
        </w:rPr>
        <w:t xml:space="preserve"> to our understanding of the </w:t>
      </w:r>
      <w:r w:rsidR="007B405E">
        <w:rPr>
          <w:sz w:val="24"/>
          <w:szCs w:val="24"/>
        </w:rPr>
        <w:t>leadership</w:t>
      </w:r>
      <w:r w:rsidR="00484055" w:rsidRPr="008111E2">
        <w:rPr>
          <w:sz w:val="24"/>
          <w:szCs w:val="24"/>
        </w:rPr>
        <w:t xml:space="preserve"> and </w:t>
      </w:r>
      <w:r w:rsidR="00085F2E">
        <w:rPr>
          <w:sz w:val="24"/>
          <w:szCs w:val="24"/>
        </w:rPr>
        <w:t>expansion</w:t>
      </w:r>
      <w:r w:rsidR="00085F2E" w:rsidRPr="008111E2">
        <w:rPr>
          <w:sz w:val="24"/>
          <w:szCs w:val="24"/>
        </w:rPr>
        <w:t xml:space="preserve"> </w:t>
      </w:r>
      <w:r w:rsidR="00484055" w:rsidRPr="008111E2">
        <w:rPr>
          <w:sz w:val="24"/>
          <w:szCs w:val="24"/>
        </w:rPr>
        <w:t>of the Beit Yaakov system throughout Poland, Galicia, and other locales</w:t>
      </w:r>
      <w:r w:rsidR="00085F2E">
        <w:rPr>
          <w:sz w:val="24"/>
          <w:szCs w:val="24"/>
        </w:rPr>
        <w:t>. Further, it expand</w:t>
      </w:r>
      <w:r w:rsidR="001C7ECA">
        <w:rPr>
          <w:sz w:val="24"/>
          <w:szCs w:val="24"/>
        </w:rPr>
        <w:t>s</w:t>
      </w:r>
      <w:r w:rsidR="00484055" w:rsidRPr="008111E2">
        <w:rPr>
          <w:sz w:val="24"/>
          <w:szCs w:val="24"/>
        </w:rPr>
        <w:t xml:space="preserve"> our understanding of the educational revolution Beit Yaakov underwent </w:t>
      </w:r>
      <w:r w:rsidR="00085F2E">
        <w:rPr>
          <w:sz w:val="24"/>
          <w:szCs w:val="24"/>
        </w:rPr>
        <w:t>during</w:t>
      </w:r>
      <w:r w:rsidR="00484055" w:rsidRPr="008111E2">
        <w:rPr>
          <w:sz w:val="24"/>
          <w:szCs w:val="24"/>
        </w:rPr>
        <w:t xml:space="preserve"> its development </w:t>
      </w:r>
      <w:r w:rsidR="00085F2E">
        <w:rPr>
          <w:sz w:val="24"/>
          <w:szCs w:val="24"/>
        </w:rPr>
        <w:t>prior to</w:t>
      </w:r>
      <w:r w:rsidR="00085F2E" w:rsidRPr="008111E2">
        <w:rPr>
          <w:sz w:val="24"/>
          <w:szCs w:val="24"/>
        </w:rPr>
        <w:t xml:space="preserve"> </w:t>
      </w:r>
      <w:r w:rsidR="00484055" w:rsidRPr="008111E2">
        <w:rPr>
          <w:sz w:val="24"/>
          <w:szCs w:val="24"/>
        </w:rPr>
        <w:t>the Holocaust. In this study</w:t>
      </w:r>
      <w:r w:rsidR="00085F2E">
        <w:rPr>
          <w:sz w:val="24"/>
          <w:szCs w:val="24"/>
        </w:rPr>
        <w:t>,</w:t>
      </w:r>
      <w:r w:rsidR="00484055" w:rsidRPr="008111E2">
        <w:rPr>
          <w:sz w:val="24"/>
          <w:szCs w:val="24"/>
        </w:rPr>
        <w:t xml:space="preserve"> I </w:t>
      </w:r>
      <w:r w:rsidR="00A945D3" w:rsidRPr="008111E2">
        <w:rPr>
          <w:sz w:val="24"/>
          <w:szCs w:val="24"/>
        </w:rPr>
        <w:t>focus primarily on</w:t>
      </w:r>
      <w:r w:rsidR="00BE7237" w:rsidRPr="008111E2">
        <w:rPr>
          <w:sz w:val="24"/>
          <w:szCs w:val="24"/>
        </w:rPr>
        <w:t xml:space="preserve"> the biography and activities</w:t>
      </w:r>
      <w:r w:rsidR="00A945D3" w:rsidRPr="008111E2">
        <w:rPr>
          <w:sz w:val="24"/>
          <w:szCs w:val="24"/>
        </w:rPr>
        <w:t xml:space="preserve"> </w:t>
      </w:r>
      <w:r w:rsidR="00BE7237" w:rsidRPr="008111E2">
        <w:rPr>
          <w:sz w:val="24"/>
          <w:szCs w:val="24"/>
        </w:rPr>
        <w:t xml:space="preserve">of </w:t>
      </w:r>
      <w:r w:rsidR="00C344CF">
        <w:rPr>
          <w:sz w:val="24"/>
          <w:szCs w:val="24"/>
        </w:rPr>
        <w:t>Deutschländer</w:t>
      </w:r>
      <w:r w:rsidR="00A945D3" w:rsidRPr="008111E2">
        <w:rPr>
          <w:sz w:val="24"/>
          <w:szCs w:val="24"/>
        </w:rPr>
        <w:t xml:space="preserve"> </w:t>
      </w:r>
      <w:r w:rsidR="00BE7237" w:rsidRPr="008111E2">
        <w:rPr>
          <w:sz w:val="24"/>
          <w:szCs w:val="24"/>
        </w:rPr>
        <w:t>and on the character of Beit Yaakov in its early years.</w:t>
      </w:r>
    </w:p>
    <w:p w14:paraId="437503E9" w14:textId="7B88D0FE" w:rsidR="00BE7237" w:rsidRPr="008111E2" w:rsidRDefault="00BE7237" w:rsidP="008111E2">
      <w:pPr>
        <w:spacing w:after="0" w:line="480" w:lineRule="auto"/>
        <w:rPr>
          <w:sz w:val="24"/>
          <w:szCs w:val="24"/>
        </w:rPr>
      </w:pPr>
    </w:p>
    <w:p w14:paraId="4AC693D0" w14:textId="43B9733C" w:rsidR="00BE7237" w:rsidRPr="008111E2" w:rsidRDefault="00BE7237" w:rsidP="008111E2">
      <w:pPr>
        <w:spacing w:after="0" w:line="480" w:lineRule="auto"/>
        <w:rPr>
          <w:b/>
          <w:bCs/>
          <w:sz w:val="24"/>
          <w:szCs w:val="24"/>
        </w:rPr>
      </w:pPr>
      <w:r w:rsidRPr="008111E2">
        <w:rPr>
          <w:b/>
          <w:bCs/>
          <w:sz w:val="24"/>
          <w:szCs w:val="24"/>
        </w:rPr>
        <w:t xml:space="preserve">The Educational Crisis Leading Up to the Founding of Beit Yaakov: </w:t>
      </w:r>
      <w:r w:rsidR="007B405E">
        <w:rPr>
          <w:b/>
          <w:bCs/>
          <w:sz w:val="24"/>
          <w:szCs w:val="24"/>
        </w:rPr>
        <w:t>The Estrangement of</w:t>
      </w:r>
      <w:r w:rsidRPr="008111E2">
        <w:rPr>
          <w:b/>
          <w:bCs/>
          <w:sz w:val="24"/>
          <w:szCs w:val="24"/>
        </w:rPr>
        <w:t xml:space="preserve"> Girls </w:t>
      </w:r>
      <w:r w:rsidR="007B405E">
        <w:rPr>
          <w:b/>
          <w:bCs/>
          <w:sz w:val="24"/>
          <w:szCs w:val="24"/>
        </w:rPr>
        <w:t>from</w:t>
      </w:r>
      <w:r w:rsidRPr="008111E2">
        <w:rPr>
          <w:b/>
          <w:bCs/>
          <w:sz w:val="24"/>
          <w:szCs w:val="24"/>
        </w:rPr>
        <w:t xml:space="preserve"> their Families</w:t>
      </w:r>
    </w:p>
    <w:p w14:paraId="2B852041" w14:textId="69931372" w:rsidR="00444274" w:rsidRPr="008111E2" w:rsidRDefault="00BE7237" w:rsidP="008111E2">
      <w:pPr>
        <w:spacing w:after="0" w:line="480" w:lineRule="auto"/>
        <w:ind w:firstLine="360"/>
        <w:rPr>
          <w:sz w:val="24"/>
          <w:szCs w:val="24"/>
        </w:rPr>
      </w:pPr>
      <w:r w:rsidRPr="008111E2">
        <w:rPr>
          <w:sz w:val="24"/>
          <w:szCs w:val="24"/>
        </w:rPr>
        <w:t xml:space="preserve">Before the establishment of Beit Yaakov, </w:t>
      </w:r>
      <w:r w:rsidR="002D25B4" w:rsidRPr="008111E2">
        <w:rPr>
          <w:sz w:val="24"/>
          <w:szCs w:val="24"/>
        </w:rPr>
        <w:t xml:space="preserve">there existed an absolute differentiation between boys and girls in East European Jewish education. While the boys attended </w:t>
      </w:r>
      <w:r w:rsidR="002D25B4" w:rsidRPr="008111E2">
        <w:rPr>
          <w:i/>
          <w:iCs/>
          <w:sz w:val="24"/>
          <w:szCs w:val="24"/>
        </w:rPr>
        <w:t>h[.]eder</w:t>
      </w:r>
      <w:r w:rsidR="002D25B4" w:rsidRPr="008111E2">
        <w:rPr>
          <w:sz w:val="24"/>
          <w:szCs w:val="24"/>
        </w:rPr>
        <w:t xml:space="preserve"> and yeshiva, girls attended public school</w:t>
      </w:r>
      <w:r w:rsidR="00085F2E">
        <w:rPr>
          <w:sz w:val="24"/>
          <w:szCs w:val="24"/>
        </w:rPr>
        <w:t>s.</w:t>
      </w:r>
      <w:r w:rsidR="002D25B4" w:rsidRPr="008111E2">
        <w:rPr>
          <w:sz w:val="24"/>
          <w:szCs w:val="24"/>
        </w:rPr>
        <w:t xml:space="preserve"> </w:t>
      </w:r>
      <w:r w:rsidR="001C7ECA">
        <w:rPr>
          <w:sz w:val="24"/>
          <w:szCs w:val="24"/>
        </w:rPr>
        <w:t>Girls’</w:t>
      </w:r>
      <w:r w:rsidR="002D25B4" w:rsidRPr="008111E2">
        <w:rPr>
          <w:sz w:val="24"/>
          <w:szCs w:val="24"/>
        </w:rPr>
        <w:t xml:space="preserve"> Jewish education </w:t>
      </w:r>
      <w:r w:rsidR="00085F2E">
        <w:rPr>
          <w:sz w:val="24"/>
          <w:szCs w:val="24"/>
        </w:rPr>
        <w:t>was</w:t>
      </w:r>
      <w:r w:rsidR="00085F2E" w:rsidRPr="008111E2">
        <w:rPr>
          <w:sz w:val="24"/>
          <w:szCs w:val="24"/>
        </w:rPr>
        <w:t xml:space="preserve"> </w:t>
      </w:r>
      <w:r w:rsidR="002D25B4" w:rsidRPr="008111E2">
        <w:rPr>
          <w:sz w:val="24"/>
          <w:szCs w:val="24"/>
        </w:rPr>
        <w:t>limited to what they received at home.</w:t>
      </w:r>
      <w:r w:rsidR="002D25B4" w:rsidRPr="008111E2">
        <w:rPr>
          <w:rStyle w:val="EndnoteReference"/>
          <w:sz w:val="24"/>
          <w:szCs w:val="24"/>
        </w:rPr>
        <w:endnoteReference w:id="4"/>
      </w:r>
      <w:r w:rsidR="002D25B4" w:rsidRPr="008111E2">
        <w:rPr>
          <w:sz w:val="24"/>
          <w:szCs w:val="24"/>
        </w:rPr>
        <w:t xml:space="preserve"> Gute Shternbuch, a native of Warsaw, describes in her memoirs the schools of her hometown </w:t>
      </w:r>
      <w:r w:rsidR="00085F2E">
        <w:rPr>
          <w:sz w:val="24"/>
          <w:szCs w:val="24"/>
        </w:rPr>
        <w:t>prior to</w:t>
      </w:r>
      <w:r w:rsidR="00085F2E" w:rsidRPr="008111E2">
        <w:rPr>
          <w:sz w:val="24"/>
          <w:szCs w:val="24"/>
        </w:rPr>
        <w:t xml:space="preserve"> </w:t>
      </w:r>
      <w:r w:rsidR="002D25B4" w:rsidRPr="008111E2">
        <w:rPr>
          <w:sz w:val="24"/>
          <w:szCs w:val="24"/>
        </w:rPr>
        <w:t xml:space="preserve">the opening of Beit Yaakov in </w:t>
      </w:r>
      <w:r w:rsidR="00085F2E">
        <w:rPr>
          <w:sz w:val="24"/>
          <w:szCs w:val="24"/>
        </w:rPr>
        <w:t xml:space="preserve">Warsaw in </w:t>
      </w:r>
      <w:r w:rsidR="002D25B4" w:rsidRPr="008111E2">
        <w:rPr>
          <w:sz w:val="24"/>
          <w:szCs w:val="24"/>
        </w:rPr>
        <w:lastRenderedPageBreak/>
        <w:t xml:space="preserve">1928, making special mention of her feelings towards Jewish tradition. She </w:t>
      </w:r>
      <w:r w:rsidR="00085F2E">
        <w:rPr>
          <w:sz w:val="24"/>
          <w:szCs w:val="24"/>
        </w:rPr>
        <w:t>recounts</w:t>
      </w:r>
      <w:r w:rsidR="00085F2E" w:rsidRPr="008111E2">
        <w:rPr>
          <w:sz w:val="24"/>
          <w:szCs w:val="24"/>
        </w:rPr>
        <w:t xml:space="preserve"> </w:t>
      </w:r>
      <w:r w:rsidR="002D25B4" w:rsidRPr="008111E2">
        <w:rPr>
          <w:sz w:val="24"/>
          <w:szCs w:val="24"/>
        </w:rPr>
        <w:t>that the Polish government opened schools for Jews that were closed on Shabbat</w:t>
      </w:r>
      <w:r w:rsidR="00C12168" w:rsidRPr="008111E2">
        <w:rPr>
          <w:sz w:val="24"/>
          <w:szCs w:val="24"/>
        </w:rPr>
        <w:t xml:space="preserve">, but which </w:t>
      </w:r>
      <w:r w:rsidR="007B405E">
        <w:rPr>
          <w:sz w:val="24"/>
          <w:szCs w:val="24"/>
        </w:rPr>
        <w:t xml:space="preserve">otherwise </w:t>
      </w:r>
      <w:r w:rsidR="00C12168" w:rsidRPr="008111E2">
        <w:rPr>
          <w:sz w:val="24"/>
          <w:szCs w:val="24"/>
        </w:rPr>
        <w:t xml:space="preserve">had no trace of Jewish character and which left the teaching of Jewish content </w:t>
      </w:r>
      <w:r w:rsidR="001C7ECA">
        <w:rPr>
          <w:sz w:val="24"/>
          <w:szCs w:val="24"/>
        </w:rPr>
        <w:t>to</w:t>
      </w:r>
      <w:r w:rsidR="00C12168" w:rsidRPr="008111E2">
        <w:rPr>
          <w:sz w:val="24"/>
          <w:szCs w:val="24"/>
        </w:rPr>
        <w:t xml:space="preserve"> families.</w:t>
      </w:r>
      <w:r w:rsidR="00C12168" w:rsidRPr="008111E2">
        <w:rPr>
          <w:rStyle w:val="EndnoteReference"/>
          <w:sz w:val="24"/>
          <w:szCs w:val="24"/>
        </w:rPr>
        <w:endnoteReference w:id="5"/>
      </w:r>
      <w:r w:rsidR="00C12168" w:rsidRPr="008111E2">
        <w:rPr>
          <w:sz w:val="24"/>
          <w:szCs w:val="24"/>
        </w:rPr>
        <w:t xml:space="preserve"> </w:t>
      </w:r>
      <w:r w:rsidR="00085F2E">
        <w:rPr>
          <w:sz w:val="24"/>
          <w:szCs w:val="24"/>
        </w:rPr>
        <w:t>S</w:t>
      </w:r>
      <w:r w:rsidR="00C12168" w:rsidRPr="008111E2">
        <w:rPr>
          <w:sz w:val="24"/>
          <w:szCs w:val="24"/>
        </w:rPr>
        <w:t>he writes</w:t>
      </w:r>
      <w:r w:rsidR="00085F2E">
        <w:rPr>
          <w:sz w:val="24"/>
          <w:szCs w:val="24"/>
        </w:rPr>
        <w:t xml:space="preserve"> about her education at home</w:t>
      </w:r>
      <w:r w:rsidR="00C12168" w:rsidRPr="008111E2">
        <w:rPr>
          <w:sz w:val="24"/>
          <w:szCs w:val="24"/>
        </w:rPr>
        <w:t xml:space="preserve">, ‘My mother would read to me now and then from the </w:t>
      </w:r>
      <w:proofErr w:type="spellStart"/>
      <w:r w:rsidR="00C12168" w:rsidRPr="008111E2">
        <w:rPr>
          <w:i/>
          <w:iCs/>
          <w:sz w:val="24"/>
          <w:szCs w:val="24"/>
        </w:rPr>
        <w:t>Tsene-rene</w:t>
      </w:r>
      <w:proofErr w:type="spellEnd"/>
      <w:r w:rsidR="00C12168" w:rsidRPr="008111E2">
        <w:rPr>
          <w:sz w:val="24"/>
          <w:szCs w:val="24"/>
        </w:rPr>
        <w:t xml:space="preserve"> in Yiddish</w:t>
      </w:r>
      <w:r w:rsidR="00085F2E">
        <w:rPr>
          <w:sz w:val="24"/>
          <w:szCs w:val="24"/>
        </w:rPr>
        <w:t>,</w:t>
      </w:r>
      <w:r w:rsidR="00C12168" w:rsidRPr="008111E2">
        <w:rPr>
          <w:sz w:val="24"/>
          <w:szCs w:val="24"/>
        </w:rPr>
        <w:t xml:space="preserve"> </w:t>
      </w:r>
      <w:r w:rsidR="00085F2E">
        <w:rPr>
          <w:sz w:val="24"/>
          <w:szCs w:val="24"/>
        </w:rPr>
        <w:t>a</w:t>
      </w:r>
      <w:r w:rsidR="00C12168" w:rsidRPr="008111E2">
        <w:rPr>
          <w:sz w:val="24"/>
          <w:szCs w:val="24"/>
        </w:rPr>
        <w:t xml:space="preserve"> teacher would come to our house and teach me how to pray out of the prayer book, and my father taught me the weekly Torah portion each week. That was all.’ </w:t>
      </w:r>
      <w:r w:rsidR="00085F2E">
        <w:rPr>
          <w:sz w:val="24"/>
          <w:szCs w:val="24"/>
        </w:rPr>
        <w:t>She felt this was insufficient</w:t>
      </w:r>
      <w:r w:rsidR="00C12168" w:rsidRPr="008111E2">
        <w:rPr>
          <w:sz w:val="24"/>
          <w:szCs w:val="24"/>
        </w:rPr>
        <w:t>. ‘I grew up thinking that Judaism was the province of boys and men.’</w:t>
      </w:r>
      <w:r w:rsidR="00C12168" w:rsidRPr="008111E2">
        <w:rPr>
          <w:rStyle w:val="EndnoteReference"/>
          <w:sz w:val="24"/>
          <w:szCs w:val="24"/>
        </w:rPr>
        <w:endnoteReference w:id="6"/>
      </w:r>
      <w:r w:rsidR="00C12168" w:rsidRPr="008111E2">
        <w:rPr>
          <w:sz w:val="24"/>
          <w:szCs w:val="24"/>
        </w:rPr>
        <w:t xml:space="preserve"> She continues, ‘We felt as if we had been pushed outside.’</w:t>
      </w:r>
      <w:r w:rsidR="00C12168" w:rsidRPr="008111E2">
        <w:rPr>
          <w:rStyle w:val="EndnoteReference"/>
          <w:sz w:val="24"/>
          <w:szCs w:val="24"/>
        </w:rPr>
        <w:endnoteReference w:id="7"/>
      </w:r>
      <w:r w:rsidR="00C0658E" w:rsidRPr="008111E2">
        <w:rPr>
          <w:sz w:val="24"/>
          <w:szCs w:val="24"/>
        </w:rPr>
        <w:t xml:space="preserve"> This feeling, according to Gute, was common to most girls, who, despite their strong religious background, felt an opposition to religion</w:t>
      </w:r>
      <w:r w:rsidR="00085F2E">
        <w:rPr>
          <w:sz w:val="24"/>
          <w:szCs w:val="24"/>
        </w:rPr>
        <w:t>.</w:t>
      </w:r>
      <w:r w:rsidR="00C0658E" w:rsidRPr="008111E2">
        <w:rPr>
          <w:sz w:val="24"/>
          <w:szCs w:val="24"/>
        </w:rPr>
        <w:t xml:space="preserve"> </w:t>
      </w:r>
      <w:r w:rsidR="00085F2E">
        <w:rPr>
          <w:sz w:val="24"/>
          <w:szCs w:val="24"/>
        </w:rPr>
        <w:t>T</w:t>
      </w:r>
      <w:r w:rsidR="00C0658E" w:rsidRPr="008111E2">
        <w:rPr>
          <w:sz w:val="24"/>
          <w:szCs w:val="24"/>
        </w:rPr>
        <w:t>hey preferred the Polish language, which for them represented modernity and culture, to the Yiddish they spoke at home.</w:t>
      </w:r>
      <w:r w:rsidR="00444274" w:rsidRPr="008111E2">
        <w:rPr>
          <w:rStyle w:val="EndnoteReference"/>
          <w:sz w:val="24"/>
          <w:szCs w:val="24"/>
        </w:rPr>
        <w:endnoteReference w:id="8"/>
      </w:r>
    </w:p>
    <w:p w14:paraId="5A3D37B4" w14:textId="12C24A4C" w:rsidR="00444274" w:rsidRPr="008111E2" w:rsidRDefault="00444274" w:rsidP="008111E2">
      <w:pPr>
        <w:spacing w:after="0" w:line="480" w:lineRule="auto"/>
        <w:ind w:firstLine="360"/>
        <w:contextualSpacing/>
        <w:rPr>
          <w:sz w:val="24"/>
          <w:szCs w:val="24"/>
        </w:rPr>
      </w:pPr>
      <w:r w:rsidRPr="008111E2">
        <w:rPr>
          <w:sz w:val="24"/>
          <w:szCs w:val="24"/>
        </w:rPr>
        <w:t>Eli</w:t>
      </w:r>
      <w:r w:rsidRPr="008111E2">
        <w:rPr>
          <w:rFonts w:cstheme="minorHAnsi"/>
          <w:sz w:val="24"/>
          <w:szCs w:val="24"/>
        </w:rPr>
        <w:t>’</w:t>
      </w:r>
      <w:r w:rsidRPr="008111E2">
        <w:rPr>
          <w:sz w:val="24"/>
          <w:szCs w:val="24"/>
        </w:rPr>
        <w:t xml:space="preserve">ezer Gershon Friedenson, who would later become editor of Beit Yaakov’s </w:t>
      </w:r>
      <w:r w:rsidR="00085F2E">
        <w:rPr>
          <w:sz w:val="24"/>
          <w:szCs w:val="24"/>
        </w:rPr>
        <w:t>publication</w:t>
      </w:r>
      <w:r w:rsidRPr="008111E2">
        <w:rPr>
          <w:sz w:val="24"/>
          <w:szCs w:val="24"/>
        </w:rPr>
        <w:t xml:space="preserve">, describes the situation in the Jewish home: </w:t>
      </w:r>
    </w:p>
    <w:p w14:paraId="17700E46" w14:textId="42A90646" w:rsidR="00444274" w:rsidRPr="008111E2" w:rsidRDefault="00444274" w:rsidP="008111E2">
      <w:pPr>
        <w:spacing w:after="0" w:line="480" w:lineRule="auto"/>
        <w:ind w:left="720" w:right="720"/>
        <w:contextualSpacing/>
        <w:rPr>
          <w:sz w:val="24"/>
          <w:szCs w:val="24"/>
        </w:rPr>
      </w:pPr>
      <w:r w:rsidRPr="008111E2">
        <w:rPr>
          <w:sz w:val="24"/>
          <w:szCs w:val="24"/>
        </w:rPr>
        <w:t>In Jewish households in Poland fierce wars broke out. Mothers and daughters no longer understood one another. The ‘new’ daughter who learned to recite in fluent Polish the poems of Mickiewicz and S</w:t>
      </w:r>
      <w:r w:rsidRPr="008111E2">
        <w:rPr>
          <w:rFonts w:cstheme="minorHAnsi"/>
          <w:sz w:val="24"/>
          <w:szCs w:val="24"/>
        </w:rPr>
        <w:t>ł</w:t>
      </w:r>
      <w:r w:rsidRPr="008111E2">
        <w:rPr>
          <w:sz w:val="24"/>
          <w:szCs w:val="24"/>
        </w:rPr>
        <w:t xml:space="preserve">owacki began to find her ‘stupid’ mother embarrassing. She began to </w:t>
      </w:r>
      <w:r w:rsidR="00085F2E">
        <w:rPr>
          <w:sz w:val="24"/>
          <w:szCs w:val="24"/>
        </w:rPr>
        <w:t>rebel</w:t>
      </w:r>
      <w:r w:rsidR="00085F2E" w:rsidRPr="008111E2">
        <w:rPr>
          <w:sz w:val="24"/>
          <w:szCs w:val="24"/>
        </w:rPr>
        <w:t xml:space="preserve"> </w:t>
      </w:r>
      <w:r w:rsidRPr="008111E2">
        <w:rPr>
          <w:sz w:val="24"/>
          <w:szCs w:val="24"/>
        </w:rPr>
        <w:t>against her ‘zealot’ father and to make fun of her ‘idle’ brother, ‘the conqueror of the couch’</w:t>
      </w:r>
      <w:r w:rsidR="00147B4D">
        <w:rPr>
          <w:sz w:val="24"/>
          <w:szCs w:val="24"/>
        </w:rPr>
        <w:t>,</w:t>
      </w:r>
      <w:r w:rsidRPr="008111E2">
        <w:rPr>
          <w:sz w:val="24"/>
          <w:szCs w:val="24"/>
        </w:rPr>
        <w:t xml:space="preserve"> and dreamed not of a studious and pious husband-to-be but instead of a ‘knight’ like the ones she read of in the novels with which she spent so much of her time.</w:t>
      </w:r>
      <w:r w:rsidRPr="008111E2">
        <w:rPr>
          <w:rStyle w:val="EndnoteReference"/>
          <w:sz w:val="24"/>
          <w:szCs w:val="24"/>
        </w:rPr>
        <w:endnoteReference w:id="9"/>
      </w:r>
    </w:p>
    <w:p w14:paraId="7792F334" w14:textId="58F3A693" w:rsidR="00444274" w:rsidRPr="008111E2" w:rsidRDefault="00444274" w:rsidP="008111E2">
      <w:pPr>
        <w:spacing w:after="0" w:line="480" w:lineRule="auto"/>
        <w:contextualSpacing/>
        <w:rPr>
          <w:sz w:val="24"/>
          <w:szCs w:val="24"/>
        </w:rPr>
      </w:pPr>
      <w:r w:rsidRPr="008111E2">
        <w:rPr>
          <w:sz w:val="24"/>
          <w:szCs w:val="24"/>
        </w:rPr>
        <w:lastRenderedPageBreak/>
        <w:t xml:space="preserve">It is said that when the </w:t>
      </w:r>
      <w:r w:rsidRPr="008111E2">
        <w:rPr>
          <w:i/>
          <w:iCs/>
          <w:sz w:val="24"/>
          <w:szCs w:val="24"/>
        </w:rPr>
        <w:t>rebbe</w:t>
      </w:r>
      <w:r w:rsidRPr="008111E2">
        <w:rPr>
          <w:sz w:val="24"/>
          <w:szCs w:val="24"/>
        </w:rPr>
        <w:t xml:space="preserve"> of Ger was asked if he supported Beit Yaakov, he answered, ‘Certainly everything must be done for the sake of educating the girls . . . thank God, we have thousands of properly educated and pious young men, but the girls – from where will their help come if not from Beit Yaakov?’</w:t>
      </w:r>
      <w:r w:rsidRPr="008111E2">
        <w:rPr>
          <w:rStyle w:val="EndnoteReference"/>
          <w:sz w:val="24"/>
          <w:szCs w:val="24"/>
        </w:rPr>
        <w:endnoteReference w:id="10"/>
      </w:r>
    </w:p>
    <w:p w14:paraId="63584E9D" w14:textId="54D3949A" w:rsidR="00444274" w:rsidRPr="008111E2" w:rsidRDefault="007B405E" w:rsidP="008111E2">
      <w:pPr>
        <w:spacing w:after="0" w:line="480" w:lineRule="auto"/>
        <w:ind w:firstLine="360"/>
        <w:contextualSpacing/>
        <w:rPr>
          <w:sz w:val="24"/>
          <w:szCs w:val="24"/>
        </w:rPr>
      </w:pPr>
      <w:r>
        <w:rPr>
          <w:sz w:val="24"/>
          <w:szCs w:val="24"/>
        </w:rPr>
        <w:t>T</w:t>
      </w:r>
      <w:r w:rsidR="00444274" w:rsidRPr="008111E2">
        <w:rPr>
          <w:sz w:val="24"/>
          <w:szCs w:val="24"/>
        </w:rPr>
        <w:t>he educator Dr. Yehudit Rosenbaum, who would become a dominant force in Beit Yaakov,</w:t>
      </w:r>
      <w:r w:rsidR="00444274" w:rsidRPr="008111E2">
        <w:rPr>
          <w:rStyle w:val="EndnoteReference"/>
          <w:sz w:val="24"/>
          <w:szCs w:val="24"/>
        </w:rPr>
        <w:endnoteReference w:id="11"/>
      </w:r>
      <w:r w:rsidR="00444274" w:rsidRPr="008111E2">
        <w:rPr>
          <w:sz w:val="24"/>
          <w:szCs w:val="24"/>
        </w:rPr>
        <w:t xml:space="preserve"> </w:t>
      </w:r>
      <w:r>
        <w:rPr>
          <w:sz w:val="24"/>
          <w:szCs w:val="24"/>
        </w:rPr>
        <w:t xml:space="preserve">likewise </w:t>
      </w:r>
      <w:r w:rsidR="00085F2E" w:rsidRPr="008111E2">
        <w:rPr>
          <w:sz w:val="24"/>
          <w:szCs w:val="24"/>
        </w:rPr>
        <w:t>describe</w:t>
      </w:r>
      <w:r w:rsidR="00085F2E">
        <w:rPr>
          <w:sz w:val="24"/>
          <w:szCs w:val="24"/>
        </w:rPr>
        <w:t>s</w:t>
      </w:r>
      <w:r w:rsidR="00085F2E" w:rsidRPr="008111E2">
        <w:rPr>
          <w:sz w:val="24"/>
          <w:szCs w:val="24"/>
        </w:rPr>
        <w:t xml:space="preserve"> </w:t>
      </w:r>
      <w:r w:rsidR="00444274" w:rsidRPr="008111E2">
        <w:rPr>
          <w:sz w:val="24"/>
          <w:szCs w:val="24"/>
        </w:rPr>
        <w:t xml:space="preserve">the situation of the Jewish family in Galicia before the opening of </w:t>
      </w:r>
      <w:r>
        <w:rPr>
          <w:sz w:val="24"/>
          <w:szCs w:val="24"/>
        </w:rPr>
        <w:t>the network</w:t>
      </w:r>
      <w:r w:rsidR="00444274" w:rsidRPr="008111E2">
        <w:rPr>
          <w:sz w:val="24"/>
          <w:szCs w:val="24"/>
        </w:rPr>
        <w:t xml:space="preserve"> as a dichotomous one</w:t>
      </w:r>
      <w:r w:rsidR="001C7ECA">
        <w:rPr>
          <w:sz w:val="24"/>
          <w:szCs w:val="24"/>
        </w:rPr>
        <w:t>,</w:t>
      </w:r>
      <w:r w:rsidR="00444274" w:rsidRPr="008111E2">
        <w:rPr>
          <w:sz w:val="24"/>
          <w:szCs w:val="24"/>
        </w:rPr>
        <w:t xml:space="preserve"> in which the father and sons took meaningful part in the life of the Jewish community</w:t>
      </w:r>
      <w:r w:rsidR="00085F2E">
        <w:rPr>
          <w:sz w:val="24"/>
          <w:szCs w:val="24"/>
        </w:rPr>
        <w:t>,</w:t>
      </w:r>
      <w:r w:rsidR="00444274" w:rsidRPr="008111E2">
        <w:rPr>
          <w:sz w:val="24"/>
          <w:szCs w:val="24"/>
        </w:rPr>
        <w:t xml:space="preserve"> while the mother and daughters were excluded and denied any framework for cultivating a religious identity. She describes the spiritual situation and the yearning of the young Jewish girls:</w:t>
      </w:r>
    </w:p>
    <w:p w14:paraId="1CE13856" w14:textId="0D01763A" w:rsidR="00444274" w:rsidRPr="008111E2" w:rsidRDefault="00444274" w:rsidP="008111E2">
      <w:pPr>
        <w:pStyle w:val="1"/>
        <w:bidi w:val="0"/>
        <w:spacing w:line="480" w:lineRule="auto"/>
        <w:rPr>
          <w:sz w:val="24"/>
          <w:szCs w:val="24"/>
          <w:shd w:val="clear" w:color="auto" w:fill="FFFFFF"/>
        </w:rPr>
      </w:pPr>
      <w:r w:rsidRPr="008111E2">
        <w:rPr>
          <w:sz w:val="24"/>
          <w:szCs w:val="24"/>
          <w:shd w:val="clear" w:color="auto" w:fill="FFFFFF"/>
        </w:rPr>
        <w:t>The older women seemed to be withdrawing into a spiritual world of their own – the younger longed to be ‘modern’</w:t>
      </w:r>
      <w:r w:rsidR="00147B4D">
        <w:rPr>
          <w:sz w:val="24"/>
          <w:szCs w:val="24"/>
          <w:shd w:val="clear" w:color="auto" w:fill="FFFFFF"/>
        </w:rPr>
        <w:t>,</w:t>
      </w:r>
      <w:r w:rsidRPr="008111E2">
        <w:rPr>
          <w:sz w:val="24"/>
          <w:szCs w:val="24"/>
          <w:shd w:val="clear" w:color="auto" w:fill="FFFFFF"/>
        </w:rPr>
        <w:t xml:space="preserve"> untutored in Torah, and with a smattering of modern science. In the Polish gymnasium they seemed to feel that Judaism was merely a useless restraint, a fetter, a shell that obfuscated and that must be burst to let in the light.</w:t>
      </w:r>
      <w:r w:rsidRPr="008111E2">
        <w:rPr>
          <w:rStyle w:val="EndnoteReference"/>
          <w:sz w:val="24"/>
          <w:szCs w:val="24"/>
          <w:shd w:val="clear" w:color="auto" w:fill="FFFFFF"/>
        </w:rPr>
        <w:endnoteReference w:id="12"/>
      </w:r>
      <w:r w:rsidRPr="008111E2">
        <w:rPr>
          <w:rStyle w:val="EndnoteReference"/>
          <w:rFonts w:ascii="Arial" w:hAnsi="Arial"/>
          <w:color w:val="000000"/>
          <w:sz w:val="24"/>
          <w:szCs w:val="24"/>
          <w:shd w:val="clear" w:color="auto" w:fill="FFFFFF"/>
          <w:rtl/>
        </w:rPr>
        <w:t xml:space="preserve"> </w:t>
      </w:r>
    </w:p>
    <w:p w14:paraId="4FDBAAA4" w14:textId="62F8E8AC" w:rsidR="00444274" w:rsidRPr="008111E2" w:rsidRDefault="00444274" w:rsidP="008111E2">
      <w:pPr>
        <w:spacing w:after="0" w:line="480" w:lineRule="auto"/>
        <w:ind w:firstLine="360"/>
        <w:contextualSpacing/>
        <w:rPr>
          <w:sz w:val="24"/>
          <w:szCs w:val="24"/>
        </w:rPr>
      </w:pPr>
      <w:r w:rsidRPr="008111E2">
        <w:rPr>
          <w:sz w:val="24"/>
          <w:szCs w:val="24"/>
        </w:rPr>
        <w:t xml:space="preserve">She later attempts to explain the reasons </w:t>
      </w:r>
      <w:r w:rsidR="007B405E">
        <w:rPr>
          <w:sz w:val="24"/>
          <w:szCs w:val="24"/>
        </w:rPr>
        <w:t>behind</w:t>
      </w:r>
      <w:r w:rsidRPr="008111E2">
        <w:rPr>
          <w:sz w:val="24"/>
          <w:szCs w:val="24"/>
        </w:rPr>
        <w:t xml:space="preserve"> this reality: the men inhabit</w:t>
      </w:r>
      <w:r w:rsidR="007B405E">
        <w:rPr>
          <w:sz w:val="24"/>
          <w:szCs w:val="24"/>
        </w:rPr>
        <w:t>ed</w:t>
      </w:r>
      <w:r w:rsidRPr="008111E2">
        <w:rPr>
          <w:sz w:val="24"/>
          <w:szCs w:val="24"/>
        </w:rPr>
        <w:t xml:space="preserve"> a world filled with Jewish spiritual experiences, while for the women </w:t>
      </w:r>
      <w:r w:rsidR="007B405E">
        <w:rPr>
          <w:sz w:val="24"/>
          <w:szCs w:val="24"/>
        </w:rPr>
        <w:t>such</w:t>
      </w:r>
      <w:r w:rsidRPr="008111E2">
        <w:rPr>
          <w:sz w:val="24"/>
          <w:szCs w:val="24"/>
        </w:rPr>
        <w:t xml:space="preserve"> opportunities were </w:t>
      </w:r>
      <w:r w:rsidR="007B405E">
        <w:rPr>
          <w:sz w:val="24"/>
          <w:szCs w:val="24"/>
        </w:rPr>
        <w:t>rare</w:t>
      </w:r>
      <w:r w:rsidRPr="008111E2">
        <w:rPr>
          <w:sz w:val="24"/>
          <w:szCs w:val="24"/>
        </w:rPr>
        <w:t>:</w:t>
      </w:r>
    </w:p>
    <w:p w14:paraId="72190282" w14:textId="0502B15A" w:rsidR="00444274" w:rsidRPr="008111E2" w:rsidRDefault="00444274" w:rsidP="008111E2">
      <w:pPr>
        <w:spacing w:after="0" w:line="480" w:lineRule="auto"/>
        <w:ind w:left="720" w:right="720"/>
        <w:contextualSpacing/>
        <w:rPr>
          <w:sz w:val="24"/>
          <w:szCs w:val="24"/>
          <w:shd w:val="clear" w:color="auto" w:fill="FFFFFF"/>
        </w:rPr>
      </w:pPr>
      <w:r w:rsidRPr="008111E2">
        <w:rPr>
          <w:sz w:val="24"/>
          <w:szCs w:val="24"/>
          <w:shd w:val="clear" w:color="auto" w:fill="FFFFFF"/>
        </w:rPr>
        <w:t xml:space="preserve">And we pass through the </w:t>
      </w:r>
      <w:r w:rsidR="007B405E">
        <w:rPr>
          <w:sz w:val="24"/>
          <w:szCs w:val="24"/>
          <w:shd w:val="clear" w:color="auto" w:fill="FFFFFF"/>
        </w:rPr>
        <w:t xml:space="preserve">days of </w:t>
      </w:r>
      <w:r w:rsidRPr="008111E2">
        <w:rPr>
          <w:sz w:val="24"/>
          <w:szCs w:val="24"/>
          <w:shd w:val="clear" w:color="auto" w:fill="FFFFFF"/>
        </w:rPr>
        <w:t xml:space="preserve">Elul. The trains which run to the little </w:t>
      </w:r>
      <w:r w:rsidR="007B405E">
        <w:rPr>
          <w:i/>
          <w:iCs/>
          <w:sz w:val="24"/>
          <w:szCs w:val="24"/>
          <w:shd w:val="clear" w:color="auto" w:fill="FFFFFF"/>
        </w:rPr>
        <w:t>s</w:t>
      </w:r>
      <w:r w:rsidRPr="008111E2">
        <w:rPr>
          <w:i/>
          <w:iCs/>
          <w:sz w:val="24"/>
          <w:szCs w:val="24"/>
          <w:shd w:val="clear" w:color="auto" w:fill="FFFFFF"/>
        </w:rPr>
        <w:t>htedtlach</w:t>
      </w:r>
      <w:r w:rsidRPr="008111E2">
        <w:rPr>
          <w:sz w:val="24"/>
          <w:szCs w:val="24"/>
          <w:shd w:val="clear" w:color="auto" w:fill="FFFFFF"/>
        </w:rPr>
        <w:t xml:space="preserve"> (towns) where the </w:t>
      </w:r>
      <w:r w:rsidRPr="008111E2">
        <w:rPr>
          <w:i/>
          <w:iCs/>
          <w:sz w:val="24"/>
          <w:szCs w:val="24"/>
          <w:shd w:val="clear" w:color="auto" w:fill="FFFFFF"/>
        </w:rPr>
        <w:t>rebbes</w:t>
      </w:r>
      <w:r w:rsidRPr="008111E2">
        <w:rPr>
          <w:sz w:val="24"/>
          <w:szCs w:val="24"/>
          <w:shd w:val="clear" w:color="auto" w:fill="FFFFFF"/>
        </w:rPr>
        <w:t xml:space="preserve"> live are crowded. Thousands of </w:t>
      </w:r>
      <w:proofErr w:type="spellStart"/>
      <w:r w:rsidR="003914FA">
        <w:rPr>
          <w:sz w:val="24"/>
          <w:szCs w:val="24"/>
          <w:shd w:val="clear" w:color="auto" w:fill="FFFFFF"/>
        </w:rPr>
        <w:t>hasidim</w:t>
      </w:r>
      <w:proofErr w:type="spellEnd"/>
      <w:r w:rsidR="003914FA">
        <w:rPr>
          <w:sz w:val="24"/>
          <w:szCs w:val="24"/>
          <w:shd w:val="clear" w:color="auto" w:fill="FFFFFF"/>
        </w:rPr>
        <w:t xml:space="preserve"> </w:t>
      </w:r>
      <w:r w:rsidRPr="008111E2">
        <w:rPr>
          <w:sz w:val="24"/>
          <w:szCs w:val="24"/>
          <w:shd w:val="clear" w:color="auto" w:fill="FFFFFF"/>
        </w:rPr>
        <w:t xml:space="preserve">are on their way to them to spend the </w:t>
      </w:r>
      <w:r w:rsidRPr="008111E2">
        <w:rPr>
          <w:i/>
          <w:iCs/>
          <w:sz w:val="24"/>
          <w:szCs w:val="24"/>
          <w:shd w:val="clear" w:color="auto" w:fill="FFFFFF"/>
        </w:rPr>
        <w:t>Yamim Nora’im</w:t>
      </w:r>
      <w:r w:rsidRPr="008111E2">
        <w:rPr>
          <w:sz w:val="24"/>
          <w:szCs w:val="24"/>
          <w:shd w:val="clear" w:color="auto" w:fill="FFFFFF"/>
        </w:rPr>
        <w:t xml:space="preserve"> with the </w:t>
      </w:r>
      <w:r w:rsidRPr="008111E2">
        <w:rPr>
          <w:i/>
          <w:iCs/>
          <w:sz w:val="24"/>
          <w:szCs w:val="24"/>
          <w:shd w:val="clear" w:color="auto" w:fill="FFFFFF"/>
        </w:rPr>
        <w:t>rebbe</w:t>
      </w:r>
      <w:r w:rsidRPr="008111E2">
        <w:rPr>
          <w:sz w:val="24"/>
          <w:szCs w:val="24"/>
          <w:shd w:val="clear" w:color="auto" w:fill="FFFFFF"/>
        </w:rPr>
        <w:t xml:space="preserve">. . . eager to spend the holiest days in the atmosphere of their </w:t>
      </w:r>
      <w:r w:rsidRPr="008111E2">
        <w:rPr>
          <w:i/>
          <w:iCs/>
          <w:sz w:val="24"/>
          <w:szCs w:val="24"/>
          <w:shd w:val="clear" w:color="auto" w:fill="FFFFFF"/>
        </w:rPr>
        <w:lastRenderedPageBreak/>
        <w:t>rebbe</w:t>
      </w:r>
      <w:r w:rsidRPr="008111E2">
        <w:rPr>
          <w:sz w:val="24"/>
          <w:szCs w:val="24"/>
          <w:shd w:val="clear" w:color="auto" w:fill="FFFFFF"/>
        </w:rPr>
        <w:t>, to be able to absorb as much holiness as possible. Fathers and sons travel and those who can afford it make this journey several times a year.</w:t>
      </w:r>
      <w:r w:rsidRPr="008111E2">
        <w:rPr>
          <w:rStyle w:val="EndnoteReference"/>
          <w:sz w:val="24"/>
          <w:szCs w:val="24"/>
          <w:shd w:val="clear" w:color="auto" w:fill="FFFFFF"/>
        </w:rPr>
        <w:endnoteReference w:id="13"/>
      </w:r>
    </w:p>
    <w:p w14:paraId="073B7557" w14:textId="0C4A0EAE" w:rsidR="00444274" w:rsidRPr="008111E2" w:rsidRDefault="00444274" w:rsidP="008111E2">
      <w:pPr>
        <w:spacing w:after="0" w:line="480" w:lineRule="auto"/>
        <w:ind w:right="720"/>
        <w:contextualSpacing/>
        <w:rPr>
          <w:sz w:val="24"/>
          <w:szCs w:val="24"/>
        </w:rPr>
      </w:pPr>
      <w:r w:rsidRPr="008111E2">
        <w:rPr>
          <w:sz w:val="24"/>
          <w:szCs w:val="24"/>
        </w:rPr>
        <w:t>In contrast, the picture of the holiday for the young women was the polar opposite:</w:t>
      </w:r>
    </w:p>
    <w:p w14:paraId="21B01283" w14:textId="3F3A5F85" w:rsidR="00444274" w:rsidRPr="008111E2" w:rsidRDefault="00444274" w:rsidP="008111E2">
      <w:pPr>
        <w:spacing w:after="0" w:line="480" w:lineRule="auto"/>
        <w:ind w:left="720" w:right="720"/>
        <w:contextualSpacing/>
        <w:rPr>
          <w:sz w:val="24"/>
          <w:szCs w:val="24"/>
          <w:shd w:val="clear" w:color="auto" w:fill="FFFFFF"/>
        </w:rPr>
      </w:pPr>
      <w:r w:rsidRPr="008111E2">
        <w:rPr>
          <w:sz w:val="24"/>
          <w:szCs w:val="24"/>
          <w:shd w:val="clear" w:color="auto" w:fill="FFFFFF"/>
        </w:rPr>
        <w:t>And we stay at home, the wives</w:t>
      </w:r>
      <w:r w:rsidR="007B405E">
        <w:rPr>
          <w:sz w:val="24"/>
          <w:szCs w:val="24"/>
          <w:shd w:val="clear" w:color="auto" w:fill="FFFFFF"/>
        </w:rPr>
        <w:t xml:space="preserve"> and</w:t>
      </w:r>
      <w:r w:rsidRPr="008111E2">
        <w:rPr>
          <w:sz w:val="24"/>
          <w:szCs w:val="24"/>
          <w:shd w:val="clear" w:color="auto" w:fill="FFFFFF"/>
        </w:rPr>
        <w:t xml:space="preserve"> the daughters</w:t>
      </w:r>
      <w:r w:rsidR="007B405E">
        <w:rPr>
          <w:sz w:val="24"/>
          <w:szCs w:val="24"/>
          <w:shd w:val="clear" w:color="auto" w:fill="FFFFFF"/>
        </w:rPr>
        <w:t>,</w:t>
      </w:r>
      <w:r w:rsidRPr="008111E2">
        <w:rPr>
          <w:sz w:val="24"/>
          <w:szCs w:val="24"/>
          <w:shd w:val="clear" w:color="auto" w:fill="FFFFFF"/>
        </w:rPr>
        <w:t xml:space="preserve"> with the little ones. We have an empty </w:t>
      </w:r>
      <w:r w:rsidRPr="008111E2">
        <w:rPr>
          <w:i/>
          <w:iCs/>
          <w:sz w:val="24"/>
          <w:szCs w:val="24"/>
          <w:shd w:val="clear" w:color="auto" w:fill="FFFFFF"/>
        </w:rPr>
        <w:t>Yom Tov</w:t>
      </w:r>
      <w:r w:rsidRPr="008111E2">
        <w:rPr>
          <w:sz w:val="24"/>
          <w:szCs w:val="24"/>
          <w:shd w:val="clear" w:color="auto" w:fill="FFFFFF"/>
        </w:rPr>
        <w:t>. It is bare of Jewish intellectual concentration. The women have never learned anything about the spiritual content that is concentrated within a Jewish festival. . . The young girls look upon them as beings of a different century.</w:t>
      </w:r>
      <w:r w:rsidRPr="008111E2">
        <w:rPr>
          <w:rStyle w:val="EndnoteReference"/>
          <w:sz w:val="24"/>
          <w:szCs w:val="24"/>
          <w:shd w:val="clear" w:color="auto" w:fill="FFFFFF"/>
        </w:rPr>
        <w:endnoteReference w:id="14"/>
      </w:r>
    </w:p>
    <w:p w14:paraId="4636B787" w14:textId="4164754C" w:rsidR="00444274" w:rsidRPr="008111E2" w:rsidRDefault="00444274" w:rsidP="008111E2">
      <w:pPr>
        <w:spacing w:after="0" w:line="480" w:lineRule="auto"/>
        <w:contextualSpacing/>
        <w:rPr>
          <w:sz w:val="24"/>
          <w:szCs w:val="24"/>
        </w:rPr>
      </w:pPr>
      <w:r w:rsidRPr="008111E2">
        <w:rPr>
          <w:sz w:val="24"/>
          <w:szCs w:val="24"/>
        </w:rPr>
        <w:t>Since the early 20th century</w:t>
      </w:r>
      <w:r w:rsidR="00200591">
        <w:rPr>
          <w:sz w:val="24"/>
          <w:szCs w:val="24"/>
        </w:rPr>
        <w:t>,</w:t>
      </w:r>
      <w:r w:rsidRPr="008111E2">
        <w:rPr>
          <w:sz w:val="24"/>
          <w:szCs w:val="24"/>
        </w:rPr>
        <w:t xml:space="preserve"> a ferocious debate had been waged in the pages of Jewish newspapers over the question of whether to continue the status quo or to create an </w:t>
      </w:r>
      <w:r w:rsidR="00E204CC">
        <w:rPr>
          <w:sz w:val="24"/>
          <w:szCs w:val="24"/>
        </w:rPr>
        <w:t>O</w:t>
      </w:r>
      <w:r w:rsidRPr="008111E2">
        <w:rPr>
          <w:sz w:val="24"/>
          <w:szCs w:val="24"/>
        </w:rPr>
        <w:t xml:space="preserve">rthodox educational system, </w:t>
      </w:r>
      <w:r w:rsidR="00200591">
        <w:rPr>
          <w:sz w:val="24"/>
          <w:szCs w:val="24"/>
        </w:rPr>
        <w:t>which</w:t>
      </w:r>
      <w:r w:rsidRPr="008111E2">
        <w:rPr>
          <w:sz w:val="24"/>
          <w:szCs w:val="24"/>
        </w:rPr>
        <w:t xml:space="preserve"> would </w:t>
      </w:r>
      <w:r w:rsidR="00200591">
        <w:rPr>
          <w:sz w:val="24"/>
          <w:szCs w:val="24"/>
        </w:rPr>
        <w:t xml:space="preserve">clearly </w:t>
      </w:r>
      <w:r w:rsidRPr="008111E2">
        <w:rPr>
          <w:sz w:val="24"/>
          <w:szCs w:val="24"/>
        </w:rPr>
        <w:t xml:space="preserve">include </w:t>
      </w:r>
      <w:r w:rsidR="00200591">
        <w:rPr>
          <w:sz w:val="24"/>
          <w:szCs w:val="24"/>
        </w:rPr>
        <w:t xml:space="preserve">some level of </w:t>
      </w:r>
      <w:r w:rsidRPr="008111E2">
        <w:rPr>
          <w:sz w:val="24"/>
          <w:szCs w:val="24"/>
        </w:rPr>
        <w:t>religious studies.</w:t>
      </w:r>
      <w:r w:rsidRPr="008111E2">
        <w:rPr>
          <w:rStyle w:val="EndnoteReference"/>
          <w:sz w:val="24"/>
          <w:szCs w:val="24"/>
        </w:rPr>
        <w:endnoteReference w:id="15"/>
      </w:r>
      <w:r w:rsidRPr="008111E2">
        <w:rPr>
          <w:sz w:val="24"/>
          <w:szCs w:val="24"/>
        </w:rPr>
        <w:t xml:space="preserve"> The proponents of change point to the failures of the current system</w:t>
      </w:r>
      <w:r w:rsidR="00200591">
        <w:rPr>
          <w:sz w:val="24"/>
          <w:szCs w:val="24"/>
        </w:rPr>
        <w:t>.</w:t>
      </w:r>
      <w:r w:rsidRPr="008111E2">
        <w:rPr>
          <w:sz w:val="24"/>
          <w:szCs w:val="24"/>
        </w:rPr>
        <w:t xml:space="preserve"> </w:t>
      </w:r>
      <w:r w:rsidR="00200591">
        <w:rPr>
          <w:sz w:val="24"/>
          <w:szCs w:val="24"/>
        </w:rPr>
        <w:t xml:space="preserve">They </w:t>
      </w:r>
      <w:r w:rsidR="00BA0864">
        <w:rPr>
          <w:sz w:val="24"/>
          <w:szCs w:val="24"/>
        </w:rPr>
        <w:t>claimed</w:t>
      </w:r>
      <w:r w:rsidR="00200591" w:rsidRPr="008111E2">
        <w:rPr>
          <w:sz w:val="24"/>
          <w:szCs w:val="24"/>
        </w:rPr>
        <w:t xml:space="preserve"> </w:t>
      </w:r>
      <w:r w:rsidRPr="008111E2">
        <w:rPr>
          <w:sz w:val="24"/>
          <w:szCs w:val="24"/>
        </w:rPr>
        <w:t>it weakened girls religiously and spiritually to the point that they were abandoning the tradition</w:t>
      </w:r>
      <w:r w:rsidR="00200591">
        <w:rPr>
          <w:sz w:val="24"/>
          <w:szCs w:val="24"/>
        </w:rPr>
        <w:t xml:space="preserve">. Further, they </w:t>
      </w:r>
      <w:r w:rsidR="00BA0864">
        <w:rPr>
          <w:sz w:val="24"/>
          <w:szCs w:val="24"/>
        </w:rPr>
        <w:t>claimed</w:t>
      </w:r>
      <w:r w:rsidR="00200591">
        <w:rPr>
          <w:sz w:val="24"/>
          <w:szCs w:val="24"/>
        </w:rPr>
        <w:t xml:space="preserve"> it created </w:t>
      </w:r>
      <w:r w:rsidRPr="008111E2">
        <w:rPr>
          <w:sz w:val="24"/>
          <w:szCs w:val="24"/>
        </w:rPr>
        <w:t>a</w:t>
      </w:r>
      <w:r w:rsidR="00200591">
        <w:rPr>
          <w:sz w:val="24"/>
          <w:szCs w:val="24"/>
        </w:rPr>
        <w:t>n unbridgeable</w:t>
      </w:r>
      <w:r w:rsidRPr="008111E2">
        <w:rPr>
          <w:sz w:val="24"/>
          <w:szCs w:val="24"/>
        </w:rPr>
        <w:t xml:space="preserve"> gulf between boys and girls, which in turn creat</w:t>
      </w:r>
      <w:r w:rsidR="00200591">
        <w:rPr>
          <w:sz w:val="24"/>
          <w:szCs w:val="24"/>
        </w:rPr>
        <w:t>ed</w:t>
      </w:r>
      <w:r w:rsidRPr="008111E2">
        <w:rPr>
          <w:sz w:val="24"/>
          <w:szCs w:val="24"/>
        </w:rPr>
        <w:t xml:space="preserve"> tension in marriages. Defenders of the status quo claimed that it was impossible to provide a religious education to girls because of the prohibition </w:t>
      </w:r>
      <w:r w:rsidR="00200591">
        <w:rPr>
          <w:sz w:val="24"/>
          <w:szCs w:val="24"/>
        </w:rPr>
        <w:t>against</w:t>
      </w:r>
      <w:r w:rsidR="00200591" w:rsidRPr="008111E2">
        <w:rPr>
          <w:sz w:val="24"/>
          <w:szCs w:val="24"/>
        </w:rPr>
        <w:t xml:space="preserve"> </w:t>
      </w:r>
      <w:r w:rsidRPr="008111E2">
        <w:rPr>
          <w:sz w:val="24"/>
          <w:szCs w:val="24"/>
        </w:rPr>
        <w:t xml:space="preserve">women studying Torah, and so </w:t>
      </w:r>
      <w:r w:rsidR="00200591" w:rsidRPr="008111E2">
        <w:rPr>
          <w:sz w:val="24"/>
          <w:szCs w:val="24"/>
        </w:rPr>
        <w:t>no</w:t>
      </w:r>
      <w:r w:rsidR="00200591">
        <w:rPr>
          <w:sz w:val="24"/>
          <w:szCs w:val="24"/>
        </w:rPr>
        <w:t xml:space="preserve"> change</w:t>
      </w:r>
      <w:r w:rsidR="00200591" w:rsidRPr="008111E2">
        <w:rPr>
          <w:sz w:val="24"/>
          <w:szCs w:val="24"/>
        </w:rPr>
        <w:t xml:space="preserve"> </w:t>
      </w:r>
      <w:r w:rsidRPr="008111E2">
        <w:rPr>
          <w:sz w:val="24"/>
          <w:szCs w:val="24"/>
        </w:rPr>
        <w:t xml:space="preserve">could be </w:t>
      </w:r>
      <w:r w:rsidR="00200591">
        <w:rPr>
          <w:sz w:val="24"/>
          <w:szCs w:val="24"/>
        </w:rPr>
        <w:t>made</w:t>
      </w:r>
      <w:r w:rsidRPr="008111E2">
        <w:rPr>
          <w:sz w:val="24"/>
          <w:szCs w:val="24"/>
        </w:rPr>
        <w:t xml:space="preserve">. </w:t>
      </w:r>
      <w:r w:rsidR="00D85117">
        <w:rPr>
          <w:sz w:val="24"/>
          <w:szCs w:val="24"/>
        </w:rPr>
        <w:t>R</w:t>
      </w:r>
      <w:r w:rsidRPr="008111E2">
        <w:rPr>
          <w:sz w:val="24"/>
          <w:szCs w:val="24"/>
        </w:rPr>
        <w:t xml:space="preserve">abbinical authorities </w:t>
      </w:r>
      <w:r w:rsidR="00200591">
        <w:rPr>
          <w:sz w:val="24"/>
          <w:szCs w:val="24"/>
        </w:rPr>
        <w:t>also</w:t>
      </w:r>
      <w:r w:rsidR="00200591" w:rsidRPr="008111E2">
        <w:rPr>
          <w:sz w:val="24"/>
          <w:szCs w:val="24"/>
        </w:rPr>
        <w:t xml:space="preserve"> </w:t>
      </w:r>
      <w:r w:rsidRPr="008111E2">
        <w:rPr>
          <w:sz w:val="24"/>
          <w:szCs w:val="24"/>
        </w:rPr>
        <w:t>weighed in on the issue</w:t>
      </w:r>
      <w:r w:rsidR="00200591">
        <w:rPr>
          <w:sz w:val="24"/>
          <w:szCs w:val="24"/>
        </w:rPr>
        <w:t>.</w:t>
      </w:r>
      <w:r w:rsidRPr="008111E2">
        <w:rPr>
          <w:sz w:val="24"/>
          <w:szCs w:val="24"/>
        </w:rPr>
        <w:t xml:space="preserve"> </w:t>
      </w:r>
      <w:r w:rsidR="00200591">
        <w:rPr>
          <w:sz w:val="24"/>
          <w:szCs w:val="24"/>
        </w:rPr>
        <w:t>I</w:t>
      </w:r>
      <w:r w:rsidRPr="008111E2">
        <w:rPr>
          <w:sz w:val="24"/>
          <w:szCs w:val="24"/>
        </w:rPr>
        <w:t>n 1903</w:t>
      </w:r>
      <w:r w:rsidR="00200591">
        <w:rPr>
          <w:sz w:val="24"/>
          <w:szCs w:val="24"/>
        </w:rPr>
        <w:t>,</w:t>
      </w:r>
      <w:r w:rsidRPr="008111E2">
        <w:rPr>
          <w:sz w:val="24"/>
          <w:szCs w:val="24"/>
        </w:rPr>
        <w:t xml:space="preserve"> a rabbinical conference was called during which the issue repeatedly arose.</w:t>
      </w:r>
      <w:r w:rsidRPr="008111E2">
        <w:rPr>
          <w:rStyle w:val="EndnoteReference"/>
          <w:sz w:val="24"/>
          <w:szCs w:val="24"/>
        </w:rPr>
        <w:endnoteReference w:id="16"/>
      </w:r>
      <w:r w:rsidRPr="008111E2">
        <w:rPr>
          <w:sz w:val="24"/>
          <w:szCs w:val="24"/>
        </w:rPr>
        <w:t xml:space="preserve"> </w:t>
      </w:r>
      <w:r w:rsidR="00200591">
        <w:rPr>
          <w:sz w:val="24"/>
          <w:szCs w:val="24"/>
        </w:rPr>
        <w:t>S</w:t>
      </w:r>
      <w:r w:rsidRPr="008111E2">
        <w:rPr>
          <w:sz w:val="24"/>
          <w:szCs w:val="24"/>
        </w:rPr>
        <w:t xml:space="preserve">ome rabbinical figures </w:t>
      </w:r>
      <w:r w:rsidR="00D85117">
        <w:rPr>
          <w:sz w:val="24"/>
          <w:szCs w:val="24"/>
        </w:rPr>
        <w:t xml:space="preserve">of the time </w:t>
      </w:r>
      <w:r w:rsidRPr="008111E2">
        <w:rPr>
          <w:sz w:val="24"/>
          <w:szCs w:val="24"/>
        </w:rPr>
        <w:t>called for a change in the system</w:t>
      </w:r>
      <w:r w:rsidR="00BA0864">
        <w:rPr>
          <w:sz w:val="24"/>
          <w:szCs w:val="24"/>
        </w:rPr>
        <w:t xml:space="preserve">, </w:t>
      </w:r>
      <w:r w:rsidR="00200591" w:rsidRPr="008111E2">
        <w:rPr>
          <w:sz w:val="24"/>
          <w:szCs w:val="24"/>
        </w:rPr>
        <w:t>th</w:t>
      </w:r>
      <w:r w:rsidR="00200591">
        <w:rPr>
          <w:sz w:val="24"/>
          <w:szCs w:val="24"/>
        </w:rPr>
        <w:t>ose taking a</w:t>
      </w:r>
      <w:r w:rsidR="00200591" w:rsidRPr="008111E2">
        <w:rPr>
          <w:sz w:val="24"/>
          <w:szCs w:val="24"/>
        </w:rPr>
        <w:t xml:space="preserve"> </w:t>
      </w:r>
      <w:r w:rsidRPr="008111E2">
        <w:rPr>
          <w:sz w:val="24"/>
          <w:szCs w:val="24"/>
        </w:rPr>
        <w:t xml:space="preserve">conservative </w:t>
      </w:r>
      <w:r w:rsidR="00BA0864">
        <w:rPr>
          <w:sz w:val="24"/>
          <w:szCs w:val="24"/>
        </w:rPr>
        <w:t>approach</w:t>
      </w:r>
      <w:r w:rsidR="00BA0864" w:rsidRPr="008111E2">
        <w:rPr>
          <w:sz w:val="24"/>
          <w:szCs w:val="24"/>
        </w:rPr>
        <w:t xml:space="preserve"> </w:t>
      </w:r>
      <w:r w:rsidR="00200591">
        <w:rPr>
          <w:sz w:val="24"/>
          <w:szCs w:val="24"/>
        </w:rPr>
        <w:t>argued</w:t>
      </w:r>
      <w:r w:rsidRPr="008111E2">
        <w:rPr>
          <w:sz w:val="24"/>
          <w:szCs w:val="24"/>
        </w:rPr>
        <w:t xml:space="preserve">: ‘This law [the </w:t>
      </w:r>
      <w:r w:rsidRPr="008111E2">
        <w:rPr>
          <w:sz w:val="24"/>
          <w:szCs w:val="24"/>
        </w:rPr>
        <w:lastRenderedPageBreak/>
        <w:t>prohibition on women studying Torah] applies in every place and every time, including the current period. And if this law is true and abiding, then its application is eternal, and we consider this tradition as holy as all other true traditions of Israel.’</w:t>
      </w:r>
      <w:r w:rsidRPr="008111E2">
        <w:rPr>
          <w:rStyle w:val="EndnoteReference"/>
          <w:sz w:val="24"/>
          <w:szCs w:val="24"/>
        </w:rPr>
        <w:endnoteReference w:id="17"/>
      </w:r>
    </w:p>
    <w:p w14:paraId="606717D2" w14:textId="7EE65314" w:rsidR="00444274" w:rsidRPr="008111E2" w:rsidRDefault="00444274" w:rsidP="008111E2">
      <w:pPr>
        <w:spacing w:after="0" w:line="480" w:lineRule="auto"/>
        <w:ind w:firstLine="360"/>
        <w:contextualSpacing/>
        <w:rPr>
          <w:sz w:val="24"/>
          <w:szCs w:val="24"/>
        </w:rPr>
      </w:pPr>
      <w:r w:rsidRPr="008111E2">
        <w:rPr>
          <w:sz w:val="24"/>
          <w:szCs w:val="24"/>
        </w:rPr>
        <w:t>The religious education of girls at home was a deeply rooted practice in Jewish society. Most Jews did not consider the possibility of girls leaving home to study in public schools to be a serious problem. Rosenbaum explains that the sense of estrangement between husbands and wives may have prevented them from paying attention to the spiritual condition of the</w:t>
      </w:r>
      <w:r w:rsidR="007B405E">
        <w:rPr>
          <w:sz w:val="24"/>
          <w:szCs w:val="24"/>
        </w:rPr>
        <w:t>ir</w:t>
      </w:r>
      <w:r w:rsidRPr="008111E2">
        <w:rPr>
          <w:sz w:val="24"/>
          <w:szCs w:val="24"/>
        </w:rPr>
        <w:t xml:space="preserve"> daughter</w:t>
      </w:r>
      <w:r w:rsidR="007B405E">
        <w:rPr>
          <w:sz w:val="24"/>
          <w:szCs w:val="24"/>
        </w:rPr>
        <w:t>s</w:t>
      </w:r>
      <w:r w:rsidRPr="008111E2">
        <w:rPr>
          <w:sz w:val="24"/>
          <w:szCs w:val="24"/>
        </w:rPr>
        <w:t xml:space="preserve">: ‘And when the father comes home from the </w:t>
      </w:r>
      <w:r w:rsidRPr="008111E2">
        <w:rPr>
          <w:i/>
          <w:iCs/>
          <w:sz w:val="24"/>
          <w:szCs w:val="24"/>
        </w:rPr>
        <w:t>rebbe</w:t>
      </w:r>
      <w:r w:rsidRPr="008111E2">
        <w:rPr>
          <w:sz w:val="24"/>
          <w:szCs w:val="24"/>
        </w:rPr>
        <w:t>, he is too dazzled to sense what will one day emerge into the glaring light, revealing a breach that has grown beyond repair.’</w:t>
      </w:r>
      <w:r w:rsidRPr="008111E2">
        <w:rPr>
          <w:rStyle w:val="EndnoteReference"/>
          <w:sz w:val="24"/>
          <w:szCs w:val="24"/>
        </w:rPr>
        <w:endnoteReference w:id="18"/>
      </w:r>
      <w:r w:rsidRPr="008111E2">
        <w:rPr>
          <w:sz w:val="24"/>
          <w:szCs w:val="24"/>
        </w:rPr>
        <w:t xml:space="preserve"> The fathers, unaware of their daughters’ situation, relied on the strength of the home to provide a deep-seated and meaningful Jewish education that would immunize them against the negative influence of their surroundings. </w:t>
      </w:r>
      <w:r w:rsidR="007B405E">
        <w:rPr>
          <w:sz w:val="24"/>
          <w:szCs w:val="24"/>
        </w:rPr>
        <w:t>T</w:t>
      </w:r>
      <w:r w:rsidRPr="008111E2">
        <w:rPr>
          <w:sz w:val="24"/>
          <w:szCs w:val="24"/>
        </w:rPr>
        <w:t xml:space="preserve">he fact that girls </w:t>
      </w:r>
      <w:r w:rsidR="00D85117">
        <w:rPr>
          <w:sz w:val="24"/>
          <w:szCs w:val="24"/>
        </w:rPr>
        <w:t>are</w:t>
      </w:r>
      <w:r w:rsidR="00D85117" w:rsidRPr="008111E2">
        <w:rPr>
          <w:sz w:val="24"/>
          <w:szCs w:val="24"/>
        </w:rPr>
        <w:t xml:space="preserve"> </w:t>
      </w:r>
      <w:r w:rsidRPr="008111E2">
        <w:rPr>
          <w:sz w:val="24"/>
          <w:szCs w:val="24"/>
        </w:rPr>
        <w:t xml:space="preserve">not obligated to study Torah </w:t>
      </w:r>
      <w:r w:rsidR="007B405E">
        <w:rPr>
          <w:sz w:val="24"/>
          <w:szCs w:val="24"/>
        </w:rPr>
        <w:t xml:space="preserve">further </w:t>
      </w:r>
      <w:r w:rsidRPr="008111E2">
        <w:rPr>
          <w:sz w:val="24"/>
          <w:szCs w:val="24"/>
        </w:rPr>
        <w:t xml:space="preserve">contributed to the idea that a public education was a legitimate option that </w:t>
      </w:r>
      <w:r w:rsidR="007B405E">
        <w:rPr>
          <w:sz w:val="24"/>
          <w:szCs w:val="24"/>
        </w:rPr>
        <w:t>posed</w:t>
      </w:r>
      <w:r w:rsidRPr="008111E2">
        <w:rPr>
          <w:sz w:val="24"/>
          <w:szCs w:val="24"/>
        </w:rPr>
        <w:t xml:space="preserve"> no problem of </w:t>
      </w:r>
      <w:proofErr w:type="spellStart"/>
      <w:r w:rsidR="007B405E" w:rsidRPr="008111E2">
        <w:rPr>
          <w:i/>
          <w:iCs/>
          <w:sz w:val="24"/>
          <w:szCs w:val="24"/>
        </w:rPr>
        <w:t>bitul</w:t>
      </w:r>
      <w:proofErr w:type="spellEnd"/>
      <w:r w:rsidR="007B405E" w:rsidRPr="008111E2">
        <w:rPr>
          <w:i/>
          <w:iCs/>
          <w:sz w:val="24"/>
          <w:szCs w:val="24"/>
        </w:rPr>
        <w:t xml:space="preserve"> Torah</w:t>
      </w:r>
      <w:r w:rsidR="007B405E">
        <w:rPr>
          <w:sz w:val="24"/>
          <w:szCs w:val="24"/>
        </w:rPr>
        <w:t xml:space="preserve"> </w:t>
      </w:r>
      <w:r w:rsidR="007722DE">
        <w:rPr>
          <w:sz w:val="24"/>
          <w:szCs w:val="24"/>
        </w:rPr>
        <w:t>(</w:t>
      </w:r>
      <w:r w:rsidRPr="008111E2">
        <w:rPr>
          <w:sz w:val="24"/>
          <w:szCs w:val="24"/>
        </w:rPr>
        <w:t>foregoing Torah study</w:t>
      </w:r>
      <w:r w:rsidR="007722DE">
        <w:rPr>
          <w:sz w:val="24"/>
          <w:szCs w:val="24"/>
        </w:rPr>
        <w:t>)</w:t>
      </w:r>
      <w:r w:rsidR="00D45EAF">
        <w:rPr>
          <w:sz w:val="24"/>
          <w:szCs w:val="24"/>
        </w:rPr>
        <w:t xml:space="preserve">. In </w:t>
      </w:r>
      <w:proofErr w:type="gramStart"/>
      <w:r w:rsidR="00D45EAF">
        <w:rPr>
          <w:sz w:val="24"/>
          <w:szCs w:val="24"/>
        </w:rPr>
        <w:t>contrast</w:t>
      </w:r>
      <w:r w:rsidR="00394887">
        <w:rPr>
          <w:sz w:val="24"/>
          <w:szCs w:val="24"/>
        </w:rPr>
        <w:t xml:space="preserve">, </w:t>
      </w:r>
      <w:r w:rsidRPr="008111E2">
        <w:rPr>
          <w:sz w:val="24"/>
          <w:szCs w:val="24"/>
        </w:rPr>
        <w:t xml:space="preserve"> boys</w:t>
      </w:r>
      <w:proofErr w:type="gramEnd"/>
      <w:r w:rsidRPr="008111E2">
        <w:rPr>
          <w:sz w:val="24"/>
          <w:szCs w:val="24"/>
        </w:rPr>
        <w:t xml:space="preserve"> </w:t>
      </w:r>
      <w:r w:rsidR="00D85117">
        <w:rPr>
          <w:sz w:val="24"/>
          <w:szCs w:val="24"/>
        </w:rPr>
        <w:t>are</w:t>
      </w:r>
      <w:r w:rsidRPr="008111E2">
        <w:rPr>
          <w:sz w:val="24"/>
          <w:szCs w:val="24"/>
        </w:rPr>
        <w:t xml:space="preserve"> religiously obligated </w:t>
      </w:r>
      <w:r w:rsidR="00D45EAF">
        <w:rPr>
          <w:sz w:val="24"/>
          <w:szCs w:val="24"/>
        </w:rPr>
        <w:t xml:space="preserve">to study Torah </w:t>
      </w:r>
      <w:r w:rsidR="00394887">
        <w:rPr>
          <w:sz w:val="24"/>
          <w:szCs w:val="24"/>
        </w:rPr>
        <w:t xml:space="preserve">and </w:t>
      </w:r>
      <w:r w:rsidR="00D85117">
        <w:rPr>
          <w:sz w:val="24"/>
          <w:szCs w:val="24"/>
        </w:rPr>
        <w:t>are</w:t>
      </w:r>
      <w:r w:rsidRPr="008111E2">
        <w:rPr>
          <w:sz w:val="24"/>
          <w:szCs w:val="24"/>
        </w:rPr>
        <w:t xml:space="preserve"> </w:t>
      </w:r>
      <w:r w:rsidR="00394887">
        <w:rPr>
          <w:sz w:val="24"/>
          <w:szCs w:val="24"/>
        </w:rPr>
        <w:t xml:space="preserve">therefore </w:t>
      </w:r>
      <w:r w:rsidRPr="008111E2">
        <w:rPr>
          <w:sz w:val="24"/>
          <w:szCs w:val="24"/>
        </w:rPr>
        <w:t>be guilty of av</w:t>
      </w:r>
      <w:r w:rsidR="007B405E">
        <w:rPr>
          <w:sz w:val="24"/>
          <w:szCs w:val="24"/>
        </w:rPr>
        <w:t>o</w:t>
      </w:r>
      <w:r w:rsidRPr="008111E2">
        <w:rPr>
          <w:sz w:val="24"/>
          <w:szCs w:val="24"/>
        </w:rPr>
        <w:t xml:space="preserve">iding their duties </w:t>
      </w:r>
      <w:r w:rsidR="00394887">
        <w:rPr>
          <w:sz w:val="24"/>
          <w:szCs w:val="24"/>
        </w:rPr>
        <w:t xml:space="preserve">if they </w:t>
      </w:r>
      <w:r w:rsidRPr="008111E2">
        <w:rPr>
          <w:sz w:val="24"/>
          <w:szCs w:val="24"/>
        </w:rPr>
        <w:t xml:space="preserve">engage in secular studies. What’s more, </w:t>
      </w:r>
      <w:r w:rsidR="00394887">
        <w:rPr>
          <w:sz w:val="24"/>
          <w:szCs w:val="24"/>
        </w:rPr>
        <w:t xml:space="preserve">conservatives </w:t>
      </w:r>
      <w:r w:rsidR="00BA0864">
        <w:rPr>
          <w:sz w:val="24"/>
          <w:szCs w:val="24"/>
        </w:rPr>
        <w:t>did</w:t>
      </w:r>
      <w:r w:rsidR="00394887">
        <w:rPr>
          <w:sz w:val="24"/>
          <w:szCs w:val="24"/>
        </w:rPr>
        <w:t xml:space="preserve"> not easily accept </w:t>
      </w:r>
      <w:r w:rsidRPr="008111E2">
        <w:rPr>
          <w:sz w:val="24"/>
          <w:szCs w:val="24"/>
        </w:rPr>
        <w:t xml:space="preserve">the argument that lack of organized religious studies </w:t>
      </w:r>
      <w:r w:rsidR="00D85117" w:rsidRPr="008111E2">
        <w:rPr>
          <w:sz w:val="24"/>
          <w:szCs w:val="24"/>
        </w:rPr>
        <w:t>contribute</w:t>
      </w:r>
      <w:r w:rsidR="00BA0864">
        <w:rPr>
          <w:sz w:val="24"/>
          <w:szCs w:val="24"/>
        </w:rPr>
        <w:t>d</w:t>
      </w:r>
      <w:r w:rsidR="00D85117" w:rsidRPr="008111E2">
        <w:rPr>
          <w:sz w:val="24"/>
          <w:szCs w:val="24"/>
        </w:rPr>
        <w:t xml:space="preserve"> </w:t>
      </w:r>
      <w:r w:rsidRPr="008111E2">
        <w:rPr>
          <w:sz w:val="24"/>
          <w:szCs w:val="24"/>
        </w:rPr>
        <w:t xml:space="preserve">to girls abandoning their religion or </w:t>
      </w:r>
      <w:r w:rsidR="00394887">
        <w:rPr>
          <w:sz w:val="24"/>
          <w:szCs w:val="24"/>
        </w:rPr>
        <w:t>weakened</w:t>
      </w:r>
      <w:r w:rsidRPr="008111E2">
        <w:rPr>
          <w:sz w:val="24"/>
          <w:szCs w:val="24"/>
        </w:rPr>
        <w:t xml:space="preserve"> their religious and spiritual standing</w:t>
      </w:r>
      <w:r w:rsidR="00394887">
        <w:rPr>
          <w:sz w:val="24"/>
          <w:szCs w:val="24"/>
        </w:rPr>
        <w:t>. T</w:t>
      </w:r>
      <w:r w:rsidRPr="008111E2">
        <w:rPr>
          <w:sz w:val="24"/>
          <w:szCs w:val="24"/>
        </w:rPr>
        <w:t>o their minds</w:t>
      </w:r>
      <w:r w:rsidR="00394887">
        <w:rPr>
          <w:sz w:val="24"/>
          <w:szCs w:val="24"/>
        </w:rPr>
        <w:t>,</w:t>
      </w:r>
      <w:r w:rsidRPr="008111E2">
        <w:rPr>
          <w:sz w:val="24"/>
          <w:szCs w:val="24"/>
        </w:rPr>
        <w:t xml:space="preserve"> it </w:t>
      </w:r>
      <w:r w:rsidR="00D85117">
        <w:rPr>
          <w:sz w:val="24"/>
          <w:szCs w:val="24"/>
        </w:rPr>
        <w:t>is</w:t>
      </w:r>
      <w:r w:rsidR="00D85117" w:rsidRPr="008111E2">
        <w:rPr>
          <w:sz w:val="24"/>
          <w:szCs w:val="24"/>
        </w:rPr>
        <w:t xml:space="preserve"> </w:t>
      </w:r>
      <w:r w:rsidRPr="008111E2">
        <w:rPr>
          <w:sz w:val="24"/>
          <w:szCs w:val="24"/>
        </w:rPr>
        <w:t>impossible that the ancient sages had not foreseen such problems with the</w:t>
      </w:r>
      <w:r w:rsidR="007722DE">
        <w:rPr>
          <w:sz w:val="24"/>
          <w:szCs w:val="24"/>
        </w:rPr>
        <w:t>ir</w:t>
      </w:r>
      <w:r w:rsidRPr="008111E2">
        <w:rPr>
          <w:sz w:val="24"/>
          <w:szCs w:val="24"/>
        </w:rPr>
        <w:t xml:space="preserve"> </w:t>
      </w:r>
      <w:r w:rsidR="00BA0864">
        <w:rPr>
          <w:sz w:val="24"/>
          <w:szCs w:val="24"/>
        </w:rPr>
        <w:t>divine inspiration</w:t>
      </w:r>
      <w:r w:rsidRPr="008111E2">
        <w:rPr>
          <w:sz w:val="24"/>
          <w:szCs w:val="24"/>
        </w:rPr>
        <w:t xml:space="preserve">. However, where the progressive rabbis failed, Sara </w:t>
      </w:r>
      <w:r w:rsidR="009837FC" w:rsidRPr="008111E2">
        <w:rPr>
          <w:sz w:val="24"/>
          <w:szCs w:val="24"/>
        </w:rPr>
        <w:t>Schenirer</w:t>
      </w:r>
      <w:r w:rsidRPr="008111E2">
        <w:rPr>
          <w:sz w:val="24"/>
          <w:szCs w:val="24"/>
        </w:rPr>
        <w:t xml:space="preserve"> succeeded. </w:t>
      </w:r>
      <w:r w:rsidRPr="008111E2">
        <w:rPr>
          <w:sz w:val="24"/>
          <w:szCs w:val="24"/>
        </w:rPr>
        <w:lastRenderedPageBreak/>
        <w:t xml:space="preserve">Not only did she effect the sought-after change, but in doing so she was not scorned as a rebel but praised by the </w:t>
      </w:r>
      <w:r w:rsidR="008D779C" w:rsidRPr="008111E2">
        <w:rPr>
          <w:i/>
          <w:iCs/>
          <w:sz w:val="24"/>
          <w:szCs w:val="24"/>
        </w:rPr>
        <w:t>h[.]aredi</w:t>
      </w:r>
      <w:r w:rsidRPr="008111E2">
        <w:rPr>
          <w:sz w:val="24"/>
          <w:szCs w:val="24"/>
        </w:rPr>
        <w:t xml:space="preserve"> community.</w:t>
      </w:r>
      <w:r w:rsidRPr="008111E2">
        <w:rPr>
          <w:rStyle w:val="EndnoteReference"/>
          <w:sz w:val="24"/>
          <w:szCs w:val="24"/>
        </w:rPr>
        <w:endnoteReference w:id="19"/>
      </w:r>
    </w:p>
    <w:p w14:paraId="068E0248" w14:textId="10EA0F17" w:rsidR="00444274" w:rsidRPr="008111E2" w:rsidRDefault="00444274" w:rsidP="008111E2">
      <w:pPr>
        <w:spacing w:after="0" w:line="480" w:lineRule="auto"/>
        <w:contextualSpacing/>
        <w:rPr>
          <w:sz w:val="24"/>
          <w:szCs w:val="24"/>
        </w:rPr>
      </w:pPr>
    </w:p>
    <w:p w14:paraId="7E51B05B" w14:textId="2F7D291F" w:rsidR="00444274" w:rsidRPr="008111E2" w:rsidRDefault="00444274" w:rsidP="008111E2">
      <w:pPr>
        <w:spacing w:after="0" w:line="480" w:lineRule="auto"/>
        <w:contextualSpacing/>
        <w:rPr>
          <w:b/>
          <w:bCs/>
          <w:sz w:val="24"/>
          <w:szCs w:val="24"/>
        </w:rPr>
      </w:pPr>
      <w:r w:rsidRPr="008111E2">
        <w:rPr>
          <w:b/>
          <w:bCs/>
          <w:sz w:val="24"/>
          <w:szCs w:val="24"/>
        </w:rPr>
        <w:t xml:space="preserve">Emerging from the Crisis: Sara </w:t>
      </w:r>
      <w:r w:rsidR="009837FC" w:rsidRPr="008111E2">
        <w:rPr>
          <w:b/>
          <w:bCs/>
          <w:sz w:val="24"/>
          <w:szCs w:val="24"/>
        </w:rPr>
        <w:t>Schenirer</w:t>
      </w:r>
      <w:r w:rsidRPr="008111E2">
        <w:rPr>
          <w:b/>
          <w:bCs/>
          <w:sz w:val="24"/>
          <w:szCs w:val="24"/>
        </w:rPr>
        <w:t>’s Role in Founding Beit Yaakov and in its Early Growth</w:t>
      </w:r>
    </w:p>
    <w:p w14:paraId="0EE07912" w14:textId="307E8FE8" w:rsidR="00444274" w:rsidRPr="008111E2" w:rsidRDefault="00444274" w:rsidP="008111E2">
      <w:pPr>
        <w:spacing w:after="0" w:line="480" w:lineRule="auto"/>
        <w:ind w:firstLine="360"/>
        <w:contextualSpacing/>
        <w:rPr>
          <w:sz w:val="24"/>
          <w:szCs w:val="24"/>
        </w:rPr>
      </w:pPr>
      <w:r w:rsidRPr="008111E2">
        <w:rPr>
          <w:sz w:val="24"/>
          <w:szCs w:val="24"/>
        </w:rPr>
        <w:t xml:space="preserve">Sara </w:t>
      </w:r>
      <w:r w:rsidR="009837FC" w:rsidRPr="008111E2">
        <w:rPr>
          <w:sz w:val="24"/>
          <w:szCs w:val="24"/>
        </w:rPr>
        <w:t>Schenirer</w:t>
      </w:r>
      <w:r w:rsidRPr="008111E2">
        <w:rPr>
          <w:sz w:val="24"/>
          <w:szCs w:val="24"/>
        </w:rPr>
        <w:t xml:space="preserve"> was born in 1883 into a family of </w:t>
      </w:r>
      <w:proofErr w:type="spellStart"/>
      <w:r w:rsidRPr="008111E2">
        <w:rPr>
          <w:sz w:val="24"/>
          <w:szCs w:val="24"/>
        </w:rPr>
        <w:t>Belzer</w:t>
      </w:r>
      <w:proofErr w:type="spellEnd"/>
      <w:r w:rsidRPr="008111E2">
        <w:rPr>
          <w:sz w:val="24"/>
          <w:szCs w:val="24"/>
        </w:rPr>
        <w:t xml:space="preserve"> </w:t>
      </w:r>
      <w:proofErr w:type="spellStart"/>
      <w:r w:rsidR="003914FA">
        <w:rPr>
          <w:sz w:val="24"/>
          <w:szCs w:val="24"/>
        </w:rPr>
        <w:t>h</w:t>
      </w:r>
      <w:r w:rsidRPr="008111E2">
        <w:rPr>
          <w:sz w:val="24"/>
          <w:szCs w:val="24"/>
        </w:rPr>
        <w:t>asidim</w:t>
      </w:r>
      <w:proofErr w:type="spellEnd"/>
      <w:r w:rsidRPr="008111E2">
        <w:rPr>
          <w:sz w:val="24"/>
          <w:szCs w:val="24"/>
        </w:rPr>
        <w:t>, one of the most conservative and confrontational forms of Hasidism in Galicia. Prior to finishing her high school education</w:t>
      </w:r>
      <w:r w:rsidR="005F7A09">
        <w:rPr>
          <w:sz w:val="24"/>
          <w:szCs w:val="24"/>
        </w:rPr>
        <w:t>,</w:t>
      </w:r>
      <w:r w:rsidRPr="008111E2">
        <w:rPr>
          <w:sz w:val="24"/>
          <w:szCs w:val="24"/>
        </w:rPr>
        <w:t xml:space="preserve"> she became a seamstress and helped financial</w:t>
      </w:r>
      <w:r w:rsidR="005F7A09">
        <w:rPr>
          <w:sz w:val="24"/>
          <w:szCs w:val="24"/>
        </w:rPr>
        <w:t>ly</w:t>
      </w:r>
      <w:r w:rsidRPr="008111E2">
        <w:rPr>
          <w:sz w:val="24"/>
          <w:szCs w:val="24"/>
        </w:rPr>
        <w:t xml:space="preserve"> support her family. During the </w:t>
      </w:r>
      <w:r w:rsidR="005F7A09">
        <w:rPr>
          <w:sz w:val="24"/>
          <w:szCs w:val="24"/>
        </w:rPr>
        <w:t>F</w:t>
      </w:r>
      <w:r w:rsidR="005F7A09" w:rsidRPr="008111E2">
        <w:rPr>
          <w:sz w:val="24"/>
          <w:szCs w:val="24"/>
        </w:rPr>
        <w:t xml:space="preserve">irst </w:t>
      </w:r>
      <w:r w:rsidR="005F7A09">
        <w:rPr>
          <w:sz w:val="24"/>
          <w:szCs w:val="24"/>
        </w:rPr>
        <w:t>W</w:t>
      </w:r>
      <w:r w:rsidR="005F7A09" w:rsidRPr="008111E2">
        <w:rPr>
          <w:sz w:val="24"/>
          <w:szCs w:val="24"/>
        </w:rPr>
        <w:t xml:space="preserve">orld </w:t>
      </w:r>
      <w:r w:rsidR="005F7A09">
        <w:rPr>
          <w:sz w:val="24"/>
          <w:szCs w:val="24"/>
        </w:rPr>
        <w:t>W</w:t>
      </w:r>
      <w:r w:rsidR="005F7A09" w:rsidRPr="008111E2">
        <w:rPr>
          <w:sz w:val="24"/>
          <w:szCs w:val="24"/>
        </w:rPr>
        <w:t xml:space="preserve">ar </w:t>
      </w:r>
      <w:r w:rsidRPr="008111E2">
        <w:rPr>
          <w:sz w:val="24"/>
          <w:szCs w:val="24"/>
        </w:rPr>
        <w:t xml:space="preserve">she fled with her family to Vienna, where she encountered the teachings of R. Dr. Moritz Flesch, an </w:t>
      </w:r>
      <w:r w:rsidR="00E204CC">
        <w:rPr>
          <w:sz w:val="24"/>
          <w:szCs w:val="24"/>
        </w:rPr>
        <w:t>O</w:t>
      </w:r>
      <w:r w:rsidRPr="008111E2">
        <w:rPr>
          <w:sz w:val="24"/>
          <w:szCs w:val="24"/>
        </w:rPr>
        <w:t xml:space="preserve">rthodox rabbi from the </w:t>
      </w:r>
      <w:r w:rsidRPr="008111E2">
        <w:rPr>
          <w:i/>
          <w:iCs/>
          <w:sz w:val="24"/>
          <w:szCs w:val="24"/>
        </w:rPr>
        <w:t>Torah im derekh erets</w:t>
      </w:r>
      <w:r w:rsidRPr="008111E2">
        <w:rPr>
          <w:sz w:val="24"/>
          <w:szCs w:val="24"/>
        </w:rPr>
        <w:t xml:space="preserve"> school of R. Samson Raphael Hirsch. She later </w:t>
      </w:r>
      <w:r w:rsidR="00D85117">
        <w:rPr>
          <w:sz w:val="24"/>
          <w:szCs w:val="24"/>
        </w:rPr>
        <w:t>wrote</w:t>
      </w:r>
      <w:r w:rsidR="00D85117" w:rsidRPr="008111E2">
        <w:rPr>
          <w:sz w:val="24"/>
          <w:szCs w:val="24"/>
        </w:rPr>
        <w:t xml:space="preserve"> </w:t>
      </w:r>
      <w:r w:rsidRPr="008111E2">
        <w:rPr>
          <w:sz w:val="24"/>
          <w:szCs w:val="24"/>
        </w:rPr>
        <w:t xml:space="preserve">in her memoirs that his teachings led her to understand what was lacking for the girls of her generation in Poland and how to return them to Jewish tradition. As Flesch </w:t>
      </w:r>
      <w:r w:rsidR="005F7A09" w:rsidRPr="008111E2">
        <w:rPr>
          <w:sz w:val="24"/>
          <w:szCs w:val="24"/>
        </w:rPr>
        <w:t>explain</w:t>
      </w:r>
      <w:r w:rsidR="005F7A09">
        <w:rPr>
          <w:sz w:val="24"/>
          <w:szCs w:val="24"/>
        </w:rPr>
        <w:t>s</w:t>
      </w:r>
      <w:r w:rsidR="005F7A09" w:rsidRPr="008111E2">
        <w:rPr>
          <w:sz w:val="24"/>
          <w:szCs w:val="24"/>
        </w:rPr>
        <w:t xml:space="preserve"> </w:t>
      </w:r>
      <w:r w:rsidRPr="008111E2">
        <w:rPr>
          <w:sz w:val="24"/>
          <w:szCs w:val="24"/>
        </w:rPr>
        <w:t xml:space="preserve">it, girls were abandoning the ways of their </w:t>
      </w:r>
      <w:r w:rsidR="005F7A09">
        <w:rPr>
          <w:sz w:val="24"/>
          <w:szCs w:val="24"/>
        </w:rPr>
        <w:t>ancestors</w:t>
      </w:r>
      <w:r w:rsidR="005F7A09" w:rsidRPr="008111E2">
        <w:rPr>
          <w:sz w:val="24"/>
          <w:szCs w:val="24"/>
        </w:rPr>
        <w:t xml:space="preserve"> </w:t>
      </w:r>
      <w:r w:rsidRPr="008111E2">
        <w:rPr>
          <w:sz w:val="24"/>
          <w:szCs w:val="24"/>
        </w:rPr>
        <w:t>because they did not truly understand them</w:t>
      </w:r>
      <w:r w:rsidR="005F7A09">
        <w:rPr>
          <w:sz w:val="24"/>
          <w:szCs w:val="24"/>
        </w:rPr>
        <w:t>.</w:t>
      </w:r>
      <w:r w:rsidRPr="008111E2">
        <w:rPr>
          <w:sz w:val="24"/>
          <w:szCs w:val="24"/>
        </w:rPr>
        <w:t xml:space="preserve"> </w:t>
      </w:r>
      <w:r w:rsidR="005F7A09">
        <w:rPr>
          <w:sz w:val="24"/>
          <w:szCs w:val="24"/>
        </w:rPr>
        <w:t>I</w:t>
      </w:r>
      <w:r w:rsidRPr="008111E2">
        <w:rPr>
          <w:sz w:val="24"/>
          <w:szCs w:val="24"/>
        </w:rPr>
        <w:t>f they did</w:t>
      </w:r>
      <w:r w:rsidR="005F7A09">
        <w:rPr>
          <w:sz w:val="24"/>
          <w:szCs w:val="24"/>
        </w:rPr>
        <w:t>,</w:t>
      </w:r>
      <w:r w:rsidRPr="008111E2">
        <w:rPr>
          <w:sz w:val="24"/>
          <w:szCs w:val="24"/>
        </w:rPr>
        <w:t xml:space="preserve"> they would surely wish to hold on to them. That being the case, all that needed to be done was to reveal to them the contents of the Jewish world: history, faith, Bible, ethic</w:t>
      </w:r>
      <w:r w:rsidR="007722DE">
        <w:rPr>
          <w:sz w:val="24"/>
          <w:szCs w:val="24"/>
        </w:rPr>
        <w:t>s</w:t>
      </w:r>
      <w:r w:rsidRPr="008111E2">
        <w:rPr>
          <w:sz w:val="24"/>
          <w:szCs w:val="24"/>
        </w:rPr>
        <w:t>, and religious law.</w:t>
      </w:r>
      <w:r w:rsidRPr="008111E2">
        <w:rPr>
          <w:rStyle w:val="EndnoteReference"/>
          <w:sz w:val="24"/>
          <w:szCs w:val="24"/>
        </w:rPr>
        <w:endnoteReference w:id="20"/>
      </w:r>
      <w:r w:rsidRPr="008111E2">
        <w:rPr>
          <w:sz w:val="24"/>
          <w:szCs w:val="24"/>
        </w:rPr>
        <w:t xml:space="preserve"> In a single concise sentence she describes the </w:t>
      </w:r>
      <w:r w:rsidR="00BA0864">
        <w:rPr>
          <w:sz w:val="24"/>
          <w:szCs w:val="24"/>
        </w:rPr>
        <w:t>elation</w:t>
      </w:r>
      <w:r w:rsidRPr="008111E2">
        <w:rPr>
          <w:sz w:val="24"/>
          <w:szCs w:val="24"/>
        </w:rPr>
        <w:t xml:space="preserve"> that occurred in </w:t>
      </w:r>
      <w:r w:rsidR="007722DE">
        <w:rPr>
          <w:sz w:val="24"/>
          <w:szCs w:val="24"/>
        </w:rPr>
        <w:t>her</w:t>
      </w:r>
      <w:r w:rsidRPr="008111E2">
        <w:rPr>
          <w:sz w:val="24"/>
          <w:szCs w:val="24"/>
        </w:rPr>
        <w:t xml:space="preserve"> transition from seamstress to educator: ‘For the girls for whom I used to sew dresses I now sewed spiritual garments.’</w:t>
      </w:r>
      <w:r w:rsidRPr="008111E2">
        <w:rPr>
          <w:rStyle w:val="EndnoteReference"/>
          <w:sz w:val="24"/>
          <w:szCs w:val="24"/>
        </w:rPr>
        <w:endnoteReference w:id="21"/>
      </w:r>
    </w:p>
    <w:p w14:paraId="7D2ABD3C" w14:textId="1A98C074" w:rsidR="00444274" w:rsidRPr="008111E2" w:rsidRDefault="00444274" w:rsidP="008111E2">
      <w:pPr>
        <w:spacing w:after="0" w:line="480" w:lineRule="auto"/>
        <w:ind w:firstLine="360"/>
        <w:contextualSpacing/>
        <w:rPr>
          <w:sz w:val="24"/>
          <w:szCs w:val="24"/>
        </w:rPr>
      </w:pPr>
      <w:r w:rsidRPr="008111E2">
        <w:rPr>
          <w:sz w:val="24"/>
          <w:szCs w:val="24"/>
        </w:rPr>
        <w:t xml:space="preserve">The </w:t>
      </w:r>
      <w:r w:rsidRPr="008111E2">
        <w:rPr>
          <w:i/>
          <w:iCs/>
          <w:sz w:val="24"/>
          <w:szCs w:val="24"/>
        </w:rPr>
        <w:t>Torah</w:t>
      </w:r>
      <w:r w:rsidRPr="008111E2">
        <w:rPr>
          <w:sz w:val="24"/>
          <w:szCs w:val="24"/>
        </w:rPr>
        <w:t xml:space="preserve"> </w:t>
      </w:r>
      <w:r w:rsidRPr="008111E2">
        <w:rPr>
          <w:i/>
          <w:iCs/>
          <w:sz w:val="24"/>
          <w:szCs w:val="24"/>
        </w:rPr>
        <w:t>im derekh erets</w:t>
      </w:r>
      <w:r w:rsidRPr="008111E2">
        <w:rPr>
          <w:sz w:val="24"/>
          <w:szCs w:val="24"/>
        </w:rPr>
        <w:t xml:space="preserve"> approach granted women full permission to study Torah, only distinguishing between m</w:t>
      </w:r>
      <w:r w:rsidR="007722DE">
        <w:rPr>
          <w:sz w:val="24"/>
          <w:szCs w:val="24"/>
        </w:rPr>
        <w:t>e</w:t>
      </w:r>
      <w:r w:rsidRPr="008111E2">
        <w:rPr>
          <w:sz w:val="24"/>
          <w:szCs w:val="24"/>
        </w:rPr>
        <w:t xml:space="preserve">n and women in the study of </w:t>
      </w:r>
      <w:r w:rsidRPr="008111E2">
        <w:rPr>
          <w:i/>
          <w:iCs/>
          <w:sz w:val="24"/>
          <w:szCs w:val="24"/>
        </w:rPr>
        <w:t>halakhah</w:t>
      </w:r>
      <w:r w:rsidRPr="008111E2">
        <w:rPr>
          <w:sz w:val="24"/>
          <w:szCs w:val="24"/>
        </w:rPr>
        <w:t xml:space="preserve"> (religious law). In </w:t>
      </w:r>
      <w:r w:rsidR="007722DE">
        <w:rPr>
          <w:sz w:val="24"/>
          <w:szCs w:val="24"/>
        </w:rPr>
        <w:t>Hirsch’s</w:t>
      </w:r>
      <w:r w:rsidRPr="008111E2">
        <w:rPr>
          <w:sz w:val="24"/>
          <w:szCs w:val="24"/>
        </w:rPr>
        <w:t xml:space="preserve"> opinion, </w:t>
      </w:r>
      <w:r w:rsidR="00BA0864">
        <w:rPr>
          <w:sz w:val="24"/>
          <w:szCs w:val="24"/>
        </w:rPr>
        <w:t>transmitting the</w:t>
      </w:r>
      <w:r w:rsidRPr="008111E2">
        <w:rPr>
          <w:sz w:val="24"/>
          <w:szCs w:val="24"/>
        </w:rPr>
        <w:t xml:space="preserve"> law from one generation to the next </w:t>
      </w:r>
      <w:r w:rsidR="00D85117">
        <w:rPr>
          <w:sz w:val="24"/>
          <w:szCs w:val="24"/>
        </w:rPr>
        <w:t>is</w:t>
      </w:r>
      <w:r w:rsidR="00D85117" w:rsidRPr="008111E2">
        <w:rPr>
          <w:sz w:val="24"/>
          <w:szCs w:val="24"/>
        </w:rPr>
        <w:t xml:space="preserve"> </w:t>
      </w:r>
      <w:r w:rsidRPr="008111E2">
        <w:rPr>
          <w:sz w:val="24"/>
          <w:szCs w:val="24"/>
        </w:rPr>
        <w:t xml:space="preserve">the </w:t>
      </w:r>
      <w:r w:rsidRPr="008111E2">
        <w:rPr>
          <w:sz w:val="24"/>
          <w:szCs w:val="24"/>
        </w:rPr>
        <w:lastRenderedPageBreak/>
        <w:t xml:space="preserve">responsibility of the men, and so it </w:t>
      </w:r>
      <w:r w:rsidR="00D85117">
        <w:rPr>
          <w:sz w:val="24"/>
          <w:szCs w:val="24"/>
        </w:rPr>
        <w:t>is</w:t>
      </w:r>
      <w:r w:rsidR="00D85117" w:rsidRPr="008111E2">
        <w:rPr>
          <w:sz w:val="24"/>
          <w:szCs w:val="24"/>
        </w:rPr>
        <w:t xml:space="preserve"> </w:t>
      </w:r>
      <w:r w:rsidRPr="008111E2">
        <w:rPr>
          <w:sz w:val="24"/>
          <w:szCs w:val="24"/>
        </w:rPr>
        <w:t>their sole responsibility to study that law and its sources</w:t>
      </w:r>
      <w:r w:rsidR="005F7A09">
        <w:rPr>
          <w:sz w:val="24"/>
          <w:szCs w:val="24"/>
        </w:rPr>
        <w:t>.</w:t>
      </w:r>
      <w:r w:rsidRPr="008111E2">
        <w:rPr>
          <w:sz w:val="24"/>
          <w:szCs w:val="24"/>
        </w:rPr>
        <w:t xml:space="preserve"> </w:t>
      </w:r>
      <w:r w:rsidR="005F7A09">
        <w:rPr>
          <w:sz w:val="24"/>
          <w:szCs w:val="24"/>
        </w:rPr>
        <w:t>W</w:t>
      </w:r>
      <w:r w:rsidRPr="008111E2">
        <w:rPr>
          <w:sz w:val="24"/>
          <w:szCs w:val="24"/>
        </w:rPr>
        <w:t xml:space="preserve">omen </w:t>
      </w:r>
      <w:r w:rsidR="00D85117">
        <w:rPr>
          <w:sz w:val="24"/>
          <w:szCs w:val="24"/>
        </w:rPr>
        <w:t>are</w:t>
      </w:r>
      <w:r w:rsidR="00D85117" w:rsidRPr="008111E2">
        <w:rPr>
          <w:sz w:val="24"/>
          <w:szCs w:val="24"/>
        </w:rPr>
        <w:t xml:space="preserve"> </w:t>
      </w:r>
      <w:r w:rsidRPr="008111E2">
        <w:rPr>
          <w:sz w:val="24"/>
          <w:szCs w:val="24"/>
        </w:rPr>
        <w:t>exempt.</w:t>
      </w:r>
      <w:r w:rsidRPr="008111E2">
        <w:rPr>
          <w:rStyle w:val="EndnoteReference"/>
          <w:sz w:val="24"/>
          <w:szCs w:val="24"/>
        </w:rPr>
        <w:endnoteReference w:id="22"/>
      </w:r>
      <w:r w:rsidRPr="008111E2">
        <w:rPr>
          <w:sz w:val="24"/>
          <w:szCs w:val="24"/>
        </w:rPr>
        <w:t xml:space="preserve"> On the other hand, study of Bible, ethics, and other Jewish subjects </w:t>
      </w:r>
      <w:r w:rsidR="00D85117">
        <w:rPr>
          <w:sz w:val="24"/>
          <w:szCs w:val="24"/>
        </w:rPr>
        <w:t>are</w:t>
      </w:r>
      <w:r w:rsidR="00D85117" w:rsidRPr="008111E2">
        <w:rPr>
          <w:sz w:val="24"/>
          <w:szCs w:val="24"/>
        </w:rPr>
        <w:t xml:space="preserve"> </w:t>
      </w:r>
      <w:r w:rsidRPr="008111E2">
        <w:rPr>
          <w:sz w:val="24"/>
          <w:szCs w:val="24"/>
        </w:rPr>
        <w:t>not only permitted to them but required of them.</w:t>
      </w:r>
    </w:p>
    <w:p w14:paraId="6D9218F8" w14:textId="14F48C2E" w:rsidR="00444274" w:rsidRPr="008111E2" w:rsidRDefault="00444274" w:rsidP="008111E2">
      <w:pPr>
        <w:spacing w:after="0" w:line="480" w:lineRule="auto"/>
        <w:ind w:firstLine="360"/>
        <w:contextualSpacing/>
        <w:rPr>
          <w:sz w:val="24"/>
          <w:szCs w:val="24"/>
        </w:rPr>
      </w:pPr>
      <w:r w:rsidRPr="008111E2">
        <w:rPr>
          <w:sz w:val="24"/>
          <w:szCs w:val="24"/>
        </w:rPr>
        <w:t xml:space="preserve">Sara </w:t>
      </w:r>
      <w:r w:rsidR="009837FC" w:rsidRPr="008111E2">
        <w:rPr>
          <w:sz w:val="24"/>
          <w:szCs w:val="24"/>
        </w:rPr>
        <w:t>Schenirer</w:t>
      </w:r>
      <w:r w:rsidRPr="008111E2">
        <w:rPr>
          <w:sz w:val="24"/>
          <w:szCs w:val="24"/>
        </w:rPr>
        <w:t xml:space="preserve"> began her educational career </w:t>
      </w:r>
      <w:r w:rsidR="00923BF1">
        <w:rPr>
          <w:sz w:val="24"/>
          <w:szCs w:val="24"/>
        </w:rPr>
        <w:t>by holding afternoon meetings for</w:t>
      </w:r>
      <w:r w:rsidR="00923BF1" w:rsidRPr="008111E2">
        <w:rPr>
          <w:sz w:val="24"/>
          <w:szCs w:val="24"/>
        </w:rPr>
        <w:t xml:space="preserve"> </w:t>
      </w:r>
      <w:r w:rsidRPr="008111E2">
        <w:rPr>
          <w:sz w:val="24"/>
          <w:szCs w:val="24"/>
        </w:rPr>
        <w:t>high school girls in informal settings</w:t>
      </w:r>
      <w:r w:rsidR="00623F0D">
        <w:rPr>
          <w:sz w:val="24"/>
          <w:szCs w:val="24"/>
        </w:rPr>
        <w:t xml:space="preserve">. </w:t>
      </w:r>
      <w:r w:rsidR="00923BF1">
        <w:rPr>
          <w:sz w:val="24"/>
          <w:szCs w:val="24"/>
        </w:rPr>
        <w:t>However, s</w:t>
      </w:r>
      <w:r w:rsidR="00623F0D">
        <w:rPr>
          <w:sz w:val="24"/>
          <w:szCs w:val="24"/>
        </w:rPr>
        <w:t xml:space="preserve">he </w:t>
      </w:r>
      <w:r w:rsidRPr="008111E2">
        <w:rPr>
          <w:sz w:val="24"/>
          <w:szCs w:val="24"/>
        </w:rPr>
        <w:t xml:space="preserve">quickly discovered that, while it was </w:t>
      </w:r>
      <w:r w:rsidR="00BA0864">
        <w:rPr>
          <w:sz w:val="24"/>
          <w:szCs w:val="24"/>
        </w:rPr>
        <w:t>beneficial</w:t>
      </w:r>
      <w:r w:rsidR="00BA0864" w:rsidRPr="008111E2">
        <w:rPr>
          <w:sz w:val="24"/>
          <w:szCs w:val="24"/>
        </w:rPr>
        <w:t xml:space="preserve"> </w:t>
      </w:r>
      <w:r w:rsidRPr="008111E2">
        <w:rPr>
          <w:sz w:val="24"/>
          <w:szCs w:val="24"/>
        </w:rPr>
        <w:t xml:space="preserve">for girls to meet </w:t>
      </w:r>
      <w:r w:rsidR="00923BF1">
        <w:rPr>
          <w:sz w:val="24"/>
          <w:szCs w:val="24"/>
        </w:rPr>
        <w:t>and</w:t>
      </w:r>
      <w:r w:rsidRPr="008111E2">
        <w:rPr>
          <w:sz w:val="24"/>
          <w:szCs w:val="24"/>
        </w:rPr>
        <w:t xml:space="preserve"> hear lectures, they were not truly internalizing the messages</w:t>
      </w:r>
      <w:r w:rsidR="00923BF1">
        <w:rPr>
          <w:sz w:val="24"/>
          <w:szCs w:val="24"/>
        </w:rPr>
        <w:t>.</w:t>
      </w:r>
      <w:r w:rsidRPr="008111E2">
        <w:rPr>
          <w:sz w:val="24"/>
          <w:szCs w:val="24"/>
        </w:rPr>
        <w:t xml:space="preserve"> </w:t>
      </w:r>
      <w:r w:rsidR="00923BF1">
        <w:rPr>
          <w:sz w:val="24"/>
          <w:szCs w:val="24"/>
        </w:rPr>
        <w:t>T</w:t>
      </w:r>
      <w:r w:rsidRPr="008111E2">
        <w:rPr>
          <w:sz w:val="24"/>
          <w:szCs w:val="24"/>
        </w:rPr>
        <w:t xml:space="preserve">he meetings were not yielding the </w:t>
      </w:r>
      <w:r w:rsidR="00BA0864">
        <w:rPr>
          <w:sz w:val="24"/>
          <w:szCs w:val="24"/>
        </w:rPr>
        <w:t>results</w:t>
      </w:r>
      <w:r w:rsidR="00BA0864" w:rsidRPr="008111E2">
        <w:rPr>
          <w:sz w:val="24"/>
          <w:szCs w:val="24"/>
        </w:rPr>
        <w:t xml:space="preserve"> </w:t>
      </w:r>
      <w:r w:rsidRPr="008111E2">
        <w:rPr>
          <w:sz w:val="24"/>
          <w:szCs w:val="24"/>
        </w:rPr>
        <w:t>she hoped they would</w:t>
      </w:r>
      <w:r w:rsidR="00923BF1">
        <w:rPr>
          <w:sz w:val="24"/>
          <w:szCs w:val="24"/>
        </w:rPr>
        <w:t>:</w:t>
      </w:r>
      <w:r w:rsidRPr="008111E2">
        <w:rPr>
          <w:sz w:val="24"/>
          <w:szCs w:val="24"/>
        </w:rPr>
        <w:t xml:space="preserve"> the girls </w:t>
      </w:r>
      <w:r w:rsidR="007722DE">
        <w:rPr>
          <w:sz w:val="24"/>
          <w:szCs w:val="24"/>
        </w:rPr>
        <w:t>showed</w:t>
      </w:r>
      <w:r w:rsidRPr="008111E2">
        <w:rPr>
          <w:sz w:val="24"/>
          <w:szCs w:val="24"/>
        </w:rPr>
        <w:t xml:space="preserve"> no </w:t>
      </w:r>
      <w:r w:rsidR="007722DE">
        <w:rPr>
          <w:sz w:val="24"/>
          <w:szCs w:val="24"/>
        </w:rPr>
        <w:t>signs of returning to tradition</w:t>
      </w:r>
      <w:r w:rsidRPr="008111E2">
        <w:rPr>
          <w:sz w:val="24"/>
          <w:szCs w:val="24"/>
        </w:rPr>
        <w:t xml:space="preserve">. </w:t>
      </w:r>
      <w:r w:rsidR="009837FC" w:rsidRPr="008111E2">
        <w:rPr>
          <w:sz w:val="24"/>
          <w:szCs w:val="24"/>
        </w:rPr>
        <w:t>Schenirer</w:t>
      </w:r>
      <w:r w:rsidRPr="008111E2">
        <w:rPr>
          <w:sz w:val="24"/>
          <w:szCs w:val="24"/>
        </w:rPr>
        <w:t xml:space="preserve"> </w:t>
      </w:r>
      <w:r w:rsidR="007722DE">
        <w:rPr>
          <w:sz w:val="24"/>
          <w:szCs w:val="24"/>
        </w:rPr>
        <w:t>began to invest her energies in</w:t>
      </w:r>
      <w:r w:rsidRPr="008111E2">
        <w:rPr>
          <w:sz w:val="24"/>
          <w:szCs w:val="24"/>
        </w:rPr>
        <w:t xml:space="preserve"> formal education</w:t>
      </w:r>
      <w:r w:rsidR="00AC094E">
        <w:rPr>
          <w:sz w:val="24"/>
          <w:szCs w:val="24"/>
        </w:rPr>
        <w:t>.</w:t>
      </w:r>
      <w:r w:rsidRPr="008111E2">
        <w:rPr>
          <w:sz w:val="24"/>
          <w:szCs w:val="24"/>
        </w:rPr>
        <w:t xml:space="preserve"> (</w:t>
      </w:r>
      <w:r w:rsidR="00AC094E">
        <w:rPr>
          <w:sz w:val="24"/>
          <w:szCs w:val="24"/>
        </w:rPr>
        <w:t>However, s</w:t>
      </w:r>
      <w:r w:rsidRPr="008111E2">
        <w:rPr>
          <w:sz w:val="24"/>
          <w:szCs w:val="24"/>
        </w:rPr>
        <w:t>he never totally abandoned informal education</w:t>
      </w:r>
      <w:r w:rsidR="00AC094E">
        <w:rPr>
          <w:sz w:val="24"/>
          <w:szCs w:val="24"/>
        </w:rPr>
        <w:t xml:space="preserve"> </w:t>
      </w:r>
      <w:proofErr w:type="gramStart"/>
      <w:r w:rsidR="00AC094E">
        <w:rPr>
          <w:sz w:val="24"/>
          <w:szCs w:val="24"/>
        </w:rPr>
        <w:t>and also</w:t>
      </w:r>
      <w:proofErr w:type="gramEnd"/>
      <w:r w:rsidRPr="008111E2">
        <w:rPr>
          <w:sz w:val="24"/>
          <w:szCs w:val="24"/>
        </w:rPr>
        <w:t xml:space="preserve"> </w:t>
      </w:r>
      <w:r w:rsidR="00AC094E" w:rsidRPr="008111E2">
        <w:rPr>
          <w:sz w:val="24"/>
          <w:szCs w:val="24"/>
        </w:rPr>
        <w:t>found</w:t>
      </w:r>
      <w:r w:rsidR="00AC094E">
        <w:rPr>
          <w:sz w:val="24"/>
          <w:szCs w:val="24"/>
        </w:rPr>
        <w:t>ed</w:t>
      </w:r>
      <w:r w:rsidR="00AC094E" w:rsidRPr="008111E2">
        <w:rPr>
          <w:sz w:val="24"/>
          <w:szCs w:val="24"/>
        </w:rPr>
        <w:t xml:space="preserve"> </w:t>
      </w:r>
      <w:r w:rsidRPr="008111E2">
        <w:rPr>
          <w:sz w:val="24"/>
          <w:szCs w:val="24"/>
        </w:rPr>
        <w:t xml:space="preserve">a youth movement for the girls of Beit Yaakov). She decided to open a school for elementary-age girls, the age at which </w:t>
      </w:r>
      <w:r w:rsidR="00BA0864">
        <w:rPr>
          <w:sz w:val="24"/>
          <w:szCs w:val="24"/>
        </w:rPr>
        <w:t>they were</w:t>
      </w:r>
      <w:r w:rsidRPr="008111E2">
        <w:rPr>
          <w:sz w:val="24"/>
          <w:szCs w:val="24"/>
        </w:rPr>
        <w:t xml:space="preserve"> most </w:t>
      </w:r>
      <w:r w:rsidR="00BA0864">
        <w:rPr>
          <w:sz w:val="24"/>
          <w:szCs w:val="24"/>
        </w:rPr>
        <w:t>susceptible</w:t>
      </w:r>
      <w:r w:rsidR="00BA0864" w:rsidRPr="008111E2">
        <w:rPr>
          <w:sz w:val="24"/>
          <w:szCs w:val="24"/>
        </w:rPr>
        <w:t xml:space="preserve"> </w:t>
      </w:r>
      <w:r w:rsidRPr="008111E2">
        <w:rPr>
          <w:sz w:val="24"/>
          <w:szCs w:val="24"/>
        </w:rPr>
        <w:t xml:space="preserve">to influence. Since she was entering the world of formal education, she sought the support of religious authorities, earning that of the Hasidic leaders R. Yisakhar Dov Roke’ah[.] of Belz (1854-1927) and R. Avraham Mordekhai Alter of Ger (1866-1948), as well as R. Yisra’el Me’ir ha-Kohen of Radin (1839-1933), the </w:t>
      </w:r>
      <w:r w:rsidRPr="008111E2">
        <w:rPr>
          <w:i/>
          <w:iCs/>
          <w:sz w:val="24"/>
          <w:szCs w:val="24"/>
        </w:rPr>
        <w:t>H</w:t>
      </w:r>
      <w:r w:rsidR="007722DE">
        <w:rPr>
          <w:i/>
          <w:iCs/>
          <w:sz w:val="24"/>
          <w:szCs w:val="24"/>
        </w:rPr>
        <w:t>[.]</w:t>
      </w:r>
      <w:r w:rsidRPr="008111E2">
        <w:rPr>
          <w:i/>
          <w:iCs/>
          <w:sz w:val="24"/>
          <w:szCs w:val="24"/>
        </w:rPr>
        <w:t>ofets H</w:t>
      </w:r>
      <w:r w:rsidR="007722DE">
        <w:rPr>
          <w:i/>
          <w:iCs/>
          <w:sz w:val="24"/>
          <w:szCs w:val="24"/>
        </w:rPr>
        <w:t>[.]</w:t>
      </w:r>
      <w:r w:rsidRPr="008111E2">
        <w:rPr>
          <w:i/>
          <w:iCs/>
          <w:sz w:val="24"/>
          <w:szCs w:val="24"/>
        </w:rPr>
        <w:t>aim</w:t>
      </w:r>
      <w:r w:rsidRPr="008111E2">
        <w:rPr>
          <w:sz w:val="24"/>
          <w:szCs w:val="24"/>
        </w:rPr>
        <w:t xml:space="preserve">. The latter </w:t>
      </w:r>
      <w:r w:rsidR="00AC094E">
        <w:rPr>
          <w:sz w:val="24"/>
          <w:szCs w:val="24"/>
        </w:rPr>
        <w:t>permitted</w:t>
      </w:r>
      <w:r w:rsidR="00AC094E" w:rsidRPr="008111E2">
        <w:rPr>
          <w:sz w:val="24"/>
          <w:szCs w:val="24"/>
        </w:rPr>
        <w:t xml:space="preserve"> </w:t>
      </w:r>
      <w:r w:rsidR="00AC094E">
        <w:rPr>
          <w:sz w:val="24"/>
          <w:szCs w:val="24"/>
        </w:rPr>
        <w:t xml:space="preserve">women to study </w:t>
      </w:r>
      <w:r w:rsidRPr="008111E2">
        <w:rPr>
          <w:sz w:val="24"/>
          <w:szCs w:val="24"/>
        </w:rPr>
        <w:t>Torah as a concession</w:t>
      </w:r>
      <w:r w:rsidR="00AC094E">
        <w:rPr>
          <w:sz w:val="24"/>
          <w:szCs w:val="24"/>
        </w:rPr>
        <w:t xml:space="preserve">. </w:t>
      </w:r>
      <w:r w:rsidRPr="008111E2">
        <w:rPr>
          <w:sz w:val="24"/>
          <w:szCs w:val="24"/>
        </w:rPr>
        <w:t xml:space="preserve"> Hirsch, </w:t>
      </w:r>
      <w:r w:rsidR="00AC094E">
        <w:rPr>
          <w:sz w:val="24"/>
          <w:szCs w:val="24"/>
        </w:rPr>
        <w:t>in contrast,</w:t>
      </w:r>
      <w:r w:rsidR="00AC094E" w:rsidRPr="008111E2">
        <w:rPr>
          <w:sz w:val="24"/>
          <w:szCs w:val="24"/>
        </w:rPr>
        <w:t xml:space="preserve"> </w:t>
      </w:r>
      <w:r w:rsidRPr="008111E2">
        <w:rPr>
          <w:sz w:val="24"/>
          <w:szCs w:val="24"/>
        </w:rPr>
        <w:t>actively advocated for it.</w:t>
      </w:r>
    </w:p>
    <w:p w14:paraId="44C19465" w14:textId="0BDEB43A" w:rsidR="00444274" w:rsidRPr="008111E2" w:rsidRDefault="00444274" w:rsidP="008111E2">
      <w:pPr>
        <w:spacing w:after="0" w:line="480" w:lineRule="auto"/>
        <w:ind w:firstLine="360"/>
        <w:contextualSpacing/>
        <w:rPr>
          <w:sz w:val="24"/>
          <w:szCs w:val="24"/>
        </w:rPr>
      </w:pPr>
      <w:r w:rsidRPr="008111E2">
        <w:rPr>
          <w:sz w:val="24"/>
          <w:szCs w:val="24"/>
        </w:rPr>
        <w:t xml:space="preserve">Sara </w:t>
      </w:r>
      <w:r w:rsidR="009837FC" w:rsidRPr="008111E2">
        <w:rPr>
          <w:sz w:val="24"/>
          <w:szCs w:val="24"/>
        </w:rPr>
        <w:t>Schenirer</w:t>
      </w:r>
      <w:r w:rsidRPr="008111E2">
        <w:rPr>
          <w:sz w:val="24"/>
          <w:szCs w:val="24"/>
        </w:rPr>
        <w:t xml:space="preserve">’s first school opened in 1917 with only twenty-five girls. However, substantial growth began with the adoption of Beit Yaakov by </w:t>
      </w:r>
      <w:proofErr w:type="spellStart"/>
      <w:r w:rsidRPr="008111E2">
        <w:rPr>
          <w:sz w:val="24"/>
          <w:szCs w:val="24"/>
        </w:rPr>
        <w:t>Agudat</w:t>
      </w:r>
      <w:proofErr w:type="spellEnd"/>
      <w:r w:rsidRPr="008111E2">
        <w:rPr>
          <w:sz w:val="24"/>
          <w:szCs w:val="24"/>
        </w:rPr>
        <w:t xml:space="preserve"> </w:t>
      </w:r>
      <w:proofErr w:type="spellStart"/>
      <w:r w:rsidRPr="008111E2">
        <w:rPr>
          <w:sz w:val="24"/>
          <w:szCs w:val="24"/>
        </w:rPr>
        <w:t>Yisrael</w:t>
      </w:r>
      <w:proofErr w:type="spellEnd"/>
      <w:r w:rsidRPr="008111E2">
        <w:rPr>
          <w:sz w:val="24"/>
          <w:szCs w:val="24"/>
        </w:rPr>
        <w:t xml:space="preserve"> in 1923. </w:t>
      </w:r>
      <w:r w:rsidR="00AC094E">
        <w:rPr>
          <w:sz w:val="24"/>
          <w:szCs w:val="24"/>
        </w:rPr>
        <w:t>F</w:t>
      </w:r>
      <w:r w:rsidR="007722DE">
        <w:rPr>
          <w:sz w:val="24"/>
          <w:szCs w:val="24"/>
        </w:rPr>
        <w:t>irst</w:t>
      </w:r>
      <w:r w:rsidR="00BA0864">
        <w:rPr>
          <w:sz w:val="24"/>
          <w:szCs w:val="24"/>
        </w:rPr>
        <w:t xml:space="preserve">, </w:t>
      </w:r>
      <w:r w:rsidR="00AC094E">
        <w:rPr>
          <w:sz w:val="24"/>
          <w:szCs w:val="24"/>
        </w:rPr>
        <w:t xml:space="preserve">Beit Yaakov was adopted </w:t>
      </w:r>
      <w:r w:rsidRPr="008111E2">
        <w:rPr>
          <w:sz w:val="24"/>
          <w:szCs w:val="24"/>
        </w:rPr>
        <w:t xml:space="preserve">by the local </w:t>
      </w:r>
      <w:r w:rsidR="007722DE">
        <w:rPr>
          <w:sz w:val="24"/>
          <w:szCs w:val="24"/>
        </w:rPr>
        <w:t>chapter</w:t>
      </w:r>
      <w:r w:rsidRPr="008111E2">
        <w:rPr>
          <w:sz w:val="24"/>
          <w:szCs w:val="24"/>
        </w:rPr>
        <w:t xml:space="preserve"> </w:t>
      </w:r>
      <w:r w:rsidR="00AC094E">
        <w:rPr>
          <w:sz w:val="24"/>
          <w:szCs w:val="24"/>
        </w:rPr>
        <w:t xml:space="preserve">of Agudat Yisrael </w:t>
      </w:r>
      <w:r w:rsidRPr="008111E2">
        <w:rPr>
          <w:sz w:val="24"/>
          <w:szCs w:val="24"/>
        </w:rPr>
        <w:t>in Kraków in 1919</w:t>
      </w:r>
      <w:r w:rsidR="00AC094E">
        <w:rPr>
          <w:sz w:val="24"/>
          <w:szCs w:val="24"/>
        </w:rPr>
        <w:t>. This was</w:t>
      </w:r>
      <w:r w:rsidRPr="008111E2">
        <w:rPr>
          <w:sz w:val="24"/>
          <w:szCs w:val="24"/>
        </w:rPr>
        <w:t xml:space="preserve"> followed by the support of the broader </w:t>
      </w:r>
      <w:proofErr w:type="spellStart"/>
      <w:r w:rsidRPr="008111E2">
        <w:rPr>
          <w:sz w:val="24"/>
          <w:szCs w:val="24"/>
        </w:rPr>
        <w:t>Agudat</w:t>
      </w:r>
      <w:proofErr w:type="spellEnd"/>
      <w:r w:rsidRPr="008111E2">
        <w:rPr>
          <w:sz w:val="24"/>
          <w:szCs w:val="24"/>
        </w:rPr>
        <w:t xml:space="preserve"> </w:t>
      </w:r>
      <w:proofErr w:type="spellStart"/>
      <w:r w:rsidRPr="008111E2">
        <w:rPr>
          <w:sz w:val="24"/>
          <w:szCs w:val="24"/>
        </w:rPr>
        <w:t>Yisrael</w:t>
      </w:r>
      <w:proofErr w:type="spellEnd"/>
      <w:r w:rsidRPr="008111E2">
        <w:rPr>
          <w:sz w:val="24"/>
          <w:szCs w:val="24"/>
        </w:rPr>
        <w:t xml:space="preserve"> </w:t>
      </w:r>
      <w:r w:rsidR="00AC094E">
        <w:rPr>
          <w:sz w:val="24"/>
          <w:szCs w:val="24"/>
        </w:rPr>
        <w:t xml:space="preserve">organization </w:t>
      </w:r>
      <w:r w:rsidRPr="008111E2">
        <w:rPr>
          <w:sz w:val="24"/>
          <w:szCs w:val="24"/>
        </w:rPr>
        <w:t>in 1922</w:t>
      </w:r>
      <w:r w:rsidR="00AC094E">
        <w:rPr>
          <w:sz w:val="24"/>
          <w:szCs w:val="24"/>
        </w:rPr>
        <w:t>.</w:t>
      </w:r>
      <w:r w:rsidRPr="008111E2">
        <w:rPr>
          <w:sz w:val="24"/>
          <w:szCs w:val="24"/>
        </w:rPr>
        <w:t xml:space="preserve"> </w:t>
      </w:r>
      <w:r w:rsidR="00AC094E">
        <w:rPr>
          <w:sz w:val="24"/>
          <w:szCs w:val="24"/>
        </w:rPr>
        <w:t>I</w:t>
      </w:r>
      <w:r w:rsidRPr="008111E2">
        <w:rPr>
          <w:sz w:val="24"/>
          <w:szCs w:val="24"/>
        </w:rPr>
        <w:t>n 1923</w:t>
      </w:r>
      <w:r w:rsidR="00AC094E">
        <w:rPr>
          <w:sz w:val="24"/>
          <w:szCs w:val="24"/>
        </w:rPr>
        <w:t>,</w:t>
      </w:r>
      <w:r w:rsidRPr="008111E2">
        <w:rPr>
          <w:sz w:val="24"/>
          <w:szCs w:val="24"/>
        </w:rPr>
        <w:t xml:space="preserve"> the </w:t>
      </w:r>
      <w:proofErr w:type="spellStart"/>
      <w:r w:rsidR="00AC094E">
        <w:rPr>
          <w:sz w:val="24"/>
          <w:szCs w:val="24"/>
        </w:rPr>
        <w:t>Agudat</w:t>
      </w:r>
      <w:proofErr w:type="spellEnd"/>
      <w:r w:rsidR="00AC094E">
        <w:rPr>
          <w:sz w:val="24"/>
          <w:szCs w:val="24"/>
        </w:rPr>
        <w:t xml:space="preserve"> </w:t>
      </w:r>
      <w:proofErr w:type="spellStart"/>
      <w:r w:rsidR="00AC094E">
        <w:rPr>
          <w:sz w:val="24"/>
          <w:szCs w:val="24"/>
        </w:rPr>
        <w:t>Yisrael</w:t>
      </w:r>
      <w:proofErr w:type="spellEnd"/>
      <w:r w:rsidR="00AC094E" w:rsidRPr="008111E2">
        <w:rPr>
          <w:sz w:val="24"/>
          <w:szCs w:val="24"/>
        </w:rPr>
        <w:t xml:space="preserve"> </w:t>
      </w:r>
      <w:r w:rsidRPr="008111E2">
        <w:rPr>
          <w:sz w:val="24"/>
          <w:szCs w:val="24"/>
        </w:rPr>
        <w:t xml:space="preserve">took partial financial responsibility </w:t>
      </w:r>
      <w:r w:rsidR="00AC094E">
        <w:rPr>
          <w:sz w:val="24"/>
          <w:szCs w:val="24"/>
        </w:rPr>
        <w:t xml:space="preserve">for Beit Yaakov </w:t>
      </w:r>
      <w:r w:rsidRPr="008111E2">
        <w:rPr>
          <w:sz w:val="24"/>
          <w:szCs w:val="24"/>
        </w:rPr>
        <w:t>and dedicate</w:t>
      </w:r>
      <w:r w:rsidR="00AC094E">
        <w:rPr>
          <w:sz w:val="24"/>
          <w:szCs w:val="24"/>
        </w:rPr>
        <w:t xml:space="preserve">d </w:t>
      </w:r>
      <w:r w:rsidRPr="008111E2">
        <w:rPr>
          <w:sz w:val="24"/>
          <w:szCs w:val="24"/>
        </w:rPr>
        <w:t xml:space="preserve">some of the funds collected by Keren </w:t>
      </w:r>
      <w:r w:rsidR="007722DE" w:rsidRPr="008111E2">
        <w:rPr>
          <w:sz w:val="24"/>
          <w:szCs w:val="24"/>
        </w:rPr>
        <w:t>H</w:t>
      </w:r>
      <w:r w:rsidRPr="008111E2">
        <w:rPr>
          <w:sz w:val="24"/>
          <w:szCs w:val="24"/>
        </w:rPr>
        <w:t xml:space="preserve">atorah (The Torah Fund) to the </w:t>
      </w:r>
      <w:r w:rsidRPr="008111E2">
        <w:rPr>
          <w:sz w:val="24"/>
          <w:szCs w:val="24"/>
        </w:rPr>
        <w:lastRenderedPageBreak/>
        <w:t>support of the school.</w:t>
      </w:r>
      <w:r w:rsidRPr="008111E2">
        <w:rPr>
          <w:rStyle w:val="EndnoteReference"/>
          <w:sz w:val="24"/>
          <w:szCs w:val="24"/>
        </w:rPr>
        <w:endnoteReference w:id="23"/>
      </w:r>
      <w:r w:rsidRPr="008111E2">
        <w:rPr>
          <w:sz w:val="24"/>
          <w:szCs w:val="24"/>
        </w:rPr>
        <w:t xml:space="preserve"> Sara </w:t>
      </w:r>
      <w:proofErr w:type="spellStart"/>
      <w:r w:rsidR="009837FC" w:rsidRPr="008111E2">
        <w:rPr>
          <w:sz w:val="24"/>
          <w:szCs w:val="24"/>
        </w:rPr>
        <w:t>Schenirer</w:t>
      </w:r>
      <w:proofErr w:type="spellEnd"/>
      <w:r w:rsidRPr="008111E2">
        <w:rPr>
          <w:sz w:val="24"/>
          <w:szCs w:val="24"/>
        </w:rPr>
        <w:t xml:space="preserve"> </w:t>
      </w:r>
      <w:r w:rsidR="00AC094E">
        <w:rPr>
          <w:sz w:val="24"/>
          <w:szCs w:val="24"/>
        </w:rPr>
        <w:t>sought counsel from</w:t>
      </w:r>
      <w:r w:rsidRPr="008111E2">
        <w:rPr>
          <w:sz w:val="24"/>
          <w:szCs w:val="24"/>
        </w:rPr>
        <w:t xml:space="preserve"> R. Ben</w:t>
      </w:r>
      <w:r w:rsidR="007722DE">
        <w:rPr>
          <w:sz w:val="24"/>
          <w:szCs w:val="24"/>
        </w:rPr>
        <w:t>-</w:t>
      </w:r>
      <w:r w:rsidRPr="008111E2">
        <w:rPr>
          <w:sz w:val="24"/>
          <w:szCs w:val="24"/>
        </w:rPr>
        <w:t>Tsi</w:t>
      </w:r>
      <w:r w:rsidR="007722DE">
        <w:rPr>
          <w:sz w:val="24"/>
          <w:szCs w:val="24"/>
        </w:rPr>
        <w:t>y</w:t>
      </w:r>
      <w:r w:rsidRPr="008111E2">
        <w:rPr>
          <w:sz w:val="24"/>
          <w:szCs w:val="24"/>
        </w:rPr>
        <w:t>on Halberstam, the leader of the Bobov Hasidic community, and upon his advice transferred her school to the guardianship of Agudat Yisrael.</w:t>
      </w:r>
      <w:r w:rsidRPr="008111E2">
        <w:rPr>
          <w:rStyle w:val="EndnoteReference"/>
          <w:sz w:val="24"/>
          <w:szCs w:val="24"/>
        </w:rPr>
        <w:endnoteReference w:id="24"/>
      </w:r>
      <w:r w:rsidRPr="008111E2">
        <w:rPr>
          <w:sz w:val="24"/>
          <w:szCs w:val="24"/>
        </w:rPr>
        <w:t xml:space="preserve"> In early 1924</w:t>
      </w:r>
      <w:r w:rsidR="007722DE">
        <w:rPr>
          <w:sz w:val="24"/>
          <w:szCs w:val="24"/>
        </w:rPr>
        <w:t>,</w:t>
      </w:r>
      <w:r w:rsidRPr="008111E2">
        <w:rPr>
          <w:sz w:val="24"/>
          <w:szCs w:val="24"/>
        </w:rPr>
        <w:t xml:space="preserve"> Dr. Shmu</w:t>
      </w:r>
      <w:r w:rsidR="00A74A5E">
        <w:rPr>
          <w:sz w:val="24"/>
          <w:szCs w:val="24"/>
        </w:rPr>
        <w:t>’</w:t>
      </w:r>
      <w:r w:rsidRPr="008111E2">
        <w:rPr>
          <w:sz w:val="24"/>
          <w:szCs w:val="24"/>
        </w:rPr>
        <w:t xml:space="preserve">el Leo </w:t>
      </w:r>
      <w:r w:rsidR="00C344CF">
        <w:rPr>
          <w:sz w:val="24"/>
          <w:szCs w:val="24"/>
        </w:rPr>
        <w:t>Deutschländer</w:t>
      </w:r>
      <w:r w:rsidRPr="008111E2">
        <w:rPr>
          <w:sz w:val="24"/>
          <w:szCs w:val="24"/>
        </w:rPr>
        <w:t xml:space="preserve"> was sent by Agudat Yisrael to assist </w:t>
      </w:r>
      <w:r w:rsidR="009837FC" w:rsidRPr="008111E2">
        <w:rPr>
          <w:sz w:val="24"/>
          <w:szCs w:val="24"/>
        </w:rPr>
        <w:t>Schenirer</w:t>
      </w:r>
      <w:r w:rsidRPr="008111E2">
        <w:rPr>
          <w:sz w:val="24"/>
          <w:szCs w:val="24"/>
        </w:rPr>
        <w:t>.</w:t>
      </w:r>
      <w:r w:rsidRPr="008111E2">
        <w:rPr>
          <w:rStyle w:val="EndnoteReference"/>
          <w:sz w:val="24"/>
          <w:szCs w:val="24"/>
        </w:rPr>
        <w:endnoteReference w:id="25"/>
      </w:r>
      <w:r w:rsidRPr="008111E2">
        <w:rPr>
          <w:sz w:val="24"/>
          <w:szCs w:val="24"/>
        </w:rPr>
        <w:t xml:space="preserve"> From that point on, Beit Yaakov grew at a dizzying pace. Following the rapid growth of the network, a central body was founded in </w:t>
      </w:r>
      <w:r w:rsidR="00966648" w:rsidRPr="008111E2">
        <w:rPr>
          <w:sz w:val="24"/>
          <w:szCs w:val="24"/>
        </w:rPr>
        <w:t xml:space="preserve">Kraków </w:t>
      </w:r>
      <w:r w:rsidRPr="008111E2">
        <w:rPr>
          <w:sz w:val="24"/>
          <w:szCs w:val="24"/>
        </w:rPr>
        <w:t>that was tasked with overseeing a unified curriculum across the schools</w:t>
      </w:r>
      <w:r w:rsidR="00AC094E">
        <w:rPr>
          <w:sz w:val="24"/>
          <w:szCs w:val="24"/>
        </w:rPr>
        <w:t xml:space="preserve">. This central body had </w:t>
      </w:r>
      <w:r w:rsidR="006221C2">
        <w:rPr>
          <w:sz w:val="24"/>
          <w:szCs w:val="24"/>
        </w:rPr>
        <w:t>committees</w:t>
      </w:r>
      <w:r w:rsidRPr="008111E2">
        <w:rPr>
          <w:sz w:val="24"/>
          <w:szCs w:val="24"/>
        </w:rPr>
        <w:t xml:space="preserve"> with mandates </w:t>
      </w:r>
      <w:r w:rsidR="00F44350">
        <w:rPr>
          <w:sz w:val="24"/>
          <w:szCs w:val="24"/>
        </w:rPr>
        <w:t>to</w:t>
      </w:r>
      <w:r w:rsidR="00F44350" w:rsidRPr="008111E2">
        <w:rPr>
          <w:sz w:val="24"/>
          <w:szCs w:val="24"/>
        </w:rPr>
        <w:t xml:space="preserve"> </w:t>
      </w:r>
      <w:r w:rsidRPr="008111E2">
        <w:rPr>
          <w:sz w:val="24"/>
          <w:szCs w:val="24"/>
        </w:rPr>
        <w:t>recrui</w:t>
      </w:r>
      <w:r w:rsidR="00F44350">
        <w:rPr>
          <w:sz w:val="24"/>
          <w:szCs w:val="24"/>
        </w:rPr>
        <w:t>t</w:t>
      </w:r>
      <w:r w:rsidRPr="008111E2">
        <w:rPr>
          <w:sz w:val="24"/>
          <w:szCs w:val="24"/>
        </w:rPr>
        <w:t xml:space="preserve"> teachers, open new schools, </w:t>
      </w:r>
      <w:r w:rsidR="006221C2">
        <w:rPr>
          <w:sz w:val="24"/>
          <w:szCs w:val="24"/>
        </w:rPr>
        <w:t xml:space="preserve">and </w:t>
      </w:r>
      <w:r w:rsidRPr="008111E2">
        <w:rPr>
          <w:sz w:val="24"/>
          <w:szCs w:val="24"/>
        </w:rPr>
        <w:t>serv</w:t>
      </w:r>
      <w:r w:rsidR="00F44350">
        <w:rPr>
          <w:sz w:val="24"/>
          <w:szCs w:val="24"/>
        </w:rPr>
        <w:t>e</w:t>
      </w:r>
      <w:r w:rsidRPr="008111E2">
        <w:rPr>
          <w:sz w:val="24"/>
          <w:szCs w:val="24"/>
        </w:rPr>
        <w:t xml:space="preserve"> as liaisons </w:t>
      </w:r>
      <w:r w:rsidR="00F44350">
        <w:rPr>
          <w:sz w:val="24"/>
          <w:szCs w:val="24"/>
        </w:rPr>
        <w:t>with</w:t>
      </w:r>
      <w:r w:rsidR="00F44350" w:rsidRPr="008111E2">
        <w:rPr>
          <w:sz w:val="24"/>
          <w:szCs w:val="24"/>
        </w:rPr>
        <w:t xml:space="preserve"> </w:t>
      </w:r>
      <w:r w:rsidRPr="008111E2">
        <w:rPr>
          <w:sz w:val="24"/>
          <w:szCs w:val="24"/>
        </w:rPr>
        <w:t>the Polish government.</w:t>
      </w:r>
      <w:r w:rsidRPr="008111E2">
        <w:rPr>
          <w:rStyle w:val="EndnoteReference"/>
          <w:sz w:val="24"/>
          <w:szCs w:val="24"/>
        </w:rPr>
        <w:endnoteReference w:id="26"/>
      </w:r>
      <w:r w:rsidRPr="008111E2">
        <w:rPr>
          <w:sz w:val="24"/>
          <w:szCs w:val="24"/>
        </w:rPr>
        <w:t xml:space="preserve"> The network of schools also opened a teacher training program, on which </w:t>
      </w:r>
      <w:proofErr w:type="spellStart"/>
      <w:r w:rsidR="009837FC" w:rsidRPr="008111E2">
        <w:rPr>
          <w:sz w:val="24"/>
          <w:szCs w:val="24"/>
        </w:rPr>
        <w:t>Schenirer</w:t>
      </w:r>
      <w:proofErr w:type="spellEnd"/>
      <w:r w:rsidRPr="008111E2">
        <w:rPr>
          <w:sz w:val="24"/>
          <w:szCs w:val="24"/>
        </w:rPr>
        <w:t xml:space="preserve"> focused most of her energies.</w:t>
      </w:r>
      <w:r w:rsidRPr="008111E2">
        <w:rPr>
          <w:rStyle w:val="EndnoteReference"/>
          <w:sz w:val="24"/>
          <w:szCs w:val="24"/>
        </w:rPr>
        <w:endnoteReference w:id="27"/>
      </w:r>
      <w:r w:rsidRPr="008111E2">
        <w:rPr>
          <w:sz w:val="24"/>
          <w:szCs w:val="24"/>
        </w:rPr>
        <w:t xml:space="preserve"> </w:t>
      </w:r>
      <w:r w:rsidR="009837FC" w:rsidRPr="008111E2">
        <w:rPr>
          <w:sz w:val="24"/>
          <w:szCs w:val="24"/>
        </w:rPr>
        <w:t>Schenirer</w:t>
      </w:r>
      <w:r w:rsidRPr="008111E2">
        <w:rPr>
          <w:sz w:val="24"/>
          <w:szCs w:val="24"/>
        </w:rPr>
        <w:t xml:space="preserve"> understood that, </w:t>
      </w:r>
      <w:proofErr w:type="gramStart"/>
      <w:r w:rsidRPr="008111E2">
        <w:rPr>
          <w:sz w:val="24"/>
          <w:szCs w:val="24"/>
        </w:rPr>
        <w:t xml:space="preserve">in order </w:t>
      </w:r>
      <w:r w:rsidR="00F44350">
        <w:rPr>
          <w:sz w:val="24"/>
          <w:szCs w:val="24"/>
        </w:rPr>
        <w:t>for</w:t>
      </w:r>
      <w:proofErr w:type="gramEnd"/>
      <w:r w:rsidRPr="008111E2">
        <w:rPr>
          <w:sz w:val="24"/>
          <w:szCs w:val="24"/>
        </w:rPr>
        <w:t xml:space="preserve"> Beit Yaakov</w:t>
      </w:r>
      <w:r w:rsidR="00F44350">
        <w:rPr>
          <w:sz w:val="24"/>
          <w:szCs w:val="24"/>
        </w:rPr>
        <w:t xml:space="preserve"> to expand</w:t>
      </w:r>
      <w:r w:rsidRPr="008111E2">
        <w:rPr>
          <w:sz w:val="24"/>
          <w:szCs w:val="24"/>
        </w:rPr>
        <w:t xml:space="preserve"> it was </w:t>
      </w:r>
      <w:r w:rsidR="006221C2">
        <w:rPr>
          <w:sz w:val="24"/>
          <w:szCs w:val="24"/>
        </w:rPr>
        <w:t xml:space="preserve">necessary </w:t>
      </w:r>
      <w:r w:rsidRPr="008111E2">
        <w:rPr>
          <w:sz w:val="24"/>
          <w:szCs w:val="24"/>
        </w:rPr>
        <w:t>to train teachers who could found new schools in communities across Poland. The Beit Yaakov schools operated under two formats. In the large cities, the schools generally ran full</w:t>
      </w:r>
      <w:r w:rsidR="006221C2">
        <w:rPr>
          <w:sz w:val="24"/>
          <w:szCs w:val="24"/>
        </w:rPr>
        <w:t>-</w:t>
      </w:r>
      <w:r w:rsidRPr="008111E2">
        <w:rPr>
          <w:sz w:val="24"/>
          <w:szCs w:val="24"/>
        </w:rPr>
        <w:t xml:space="preserve">day </w:t>
      </w:r>
      <w:r w:rsidR="006221C2">
        <w:rPr>
          <w:sz w:val="24"/>
          <w:szCs w:val="24"/>
        </w:rPr>
        <w:t>schedules</w:t>
      </w:r>
      <w:r w:rsidRPr="008111E2">
        <w:rPr>
          <w:sz w:val="24"/>
          <w:szCs w:val="24"/>
        </w:rPr>
        <w:t xml:space="preserve">, with a general studies </w:t>
      </w:r>
      <w:r w:rsidR="006221C2">
        <w:rPr>
          <w:sz w:val="24"/>
          <w:szCs w:val="24"/>
        </w:rPr>
        <w:t>program</w:t>
      </w:r>
      <w:r w:rsidRPr="008111E2">
        <w:rPr>
          <w:sz w:val="24"/>
          <w:szCs w:val="24"/>
        </w:rPr>
        <w:t xml:space="preserve"> identical to that in the public schools (unlike the Agudat Yisrael schools for boys, which had limited general studies programs).</w:t>
      </w:r>
      <w:r w:rsidRPr="008111E2">
        <w:rPr>
          <w:rStyle w:val="EndnoteReference"/>
          <w:sz w:val="24"/>
          <w:szCs w:val="24"/>
        </w:rPr>
        <w:endnoteReference w:id="28"/>
      </w:r>
      <w:r w:rsidRPr="008111E2">
        <w:rPr>
          <w:sz w:val="24"/>
          <w:szCs w:val="24"/>
        </w:rPr>
        <w:t xml:space="preserve"> These schools were recognized by the government, and so replaced the public schools for their students. In the small cities, however, most </w:t>
      </w:r>
      <w:r w:rsidR="00F44350">
        <w:rPr>
          <w:sz w:val="24"/>
          <w:szCs w:val="24"/>
        </w:rPr>
        <w:t xml:space="preserve">Beit Yaakov </w:t>
      </w:r>
      <w:r w:rsidRPr="008111E2">
        <w:rPr>
          <w:sz w:val="24"/>
          <w:szCs w:val="24"/>
        </w:rPr>
        <w:t>schools were supplementary</w:t>
      </w:r>
      <w:r w:rsidR="00F44350">
        <w:rPr>
          <w:sz w:val="24"/>
          <w:szCs w:val="24"/>
        </w:rPr>
        <w:t>.</w:t>
      </w:r>
      <w:r w:rsidRPr="008111E2">
        <w:rPr>
          <w:sz w:val="24"/>
          <w:szCs w:val="24"/>
        </w:rPr>
        <w:t xml:space="preserve"> </w:t>
      </w:r>
      <w:r w:rsidR="00F44350">
        <w:rPr>
          <w:sz w:val="24"/>
          <w:szCs w:val="24"/>
        </w:rPr>
        <w:t>S</w:t>
      </w:r>
      <w:r w:rsidRPr="008111E2">
        <w:rPr>
          <w:sz w:val="24"/>
          <w:szCs w:val="24"/>
        </w:rPr>
        <w:t xml:space="preserve">tudies </w:t>
      </w:r>
      <w:r w:rsidR="00F44350">
        <w:rPr>
          <w:sz w:val="24"/>
          <w:szCs w:val="24"/>
        </w:rPr>
        <w:t>were</w:t>
      </w:r>
      <w:r w:rsidR="00F44350" w:rsidRPr="008111E2">
        <w:rPr>
          <w:sz w:val="24"/>
          <w:szCs w:val="24"/>
        </w:rPr>
        <w:t xml:space="preserve"> </w:t>
      </w:r>
      <w:r w:rsidRPr="008111E2">
        <w:rPr>
          <w:sz w:val="24"/>
          <w:szCs w:val="24"/>
        </w:rPr>
        <w:t>restricted to religious subjects</w:t>
      </w:r>
      <w:r w:rsidR="00F5426E">
        <w:rPr>
          <w:sz w:val="24"/>
          <w:szCs w:val="24"/>
        </w:rPr>
        <w:t xml:space="preserve"> and c</w:t>
      </w:r>
      <w:r w:rsidRPr="008111E2">
        <w:rPr>
          <w:sz w:val="24"/>
          <w:szCs w:val="24"/>
        </w:rPr>
        <w:t xml:space="preserve">lasses </w:t>
      </w:r>
      <w:r w:rsidR="00F44350">
        <w:rPr>
          <w:sz w:val="24"/>
          <w:szCs w:val="24"/>
        </w:rPr>
        <w:t>were held</w:t>
      </w:r>
      <w:r w:rsidR="00F44350" w:rsidRPr="008111E2">
        <w:rPr>
          <w:sz w:val="24"/>
          <w:szCs w:val="24"/>
        </w:rPr>
        <w:t xml:space="preserve"> </w:t>
      </w:r>
      <w:r w:rsidRPr="008111E2">
        <w:rPr>
          <w:sz w:val="24"/>
          <w:szCs w:val="24"/>
        </w:rPr>
        <w:t xml:space="preserve">in the morning </w:t>
      </w:r>
      <w:r w:rsidR="006221C2">
        <w:rPr>
          <w:sz w:val="24"/>
          <w:szCs w:val="24"/>
        </w:rPr>
        <w:t>or</w:t>
      </w:r>
      <w:r w:rsidRPr="008111E2">
        <w:rPr>
          <w:sz w:val="24"/>
          <w:szCs w:val="24"/>
        </w:rPr>
        <w:t xml:space="preserve"> afternoon</w:t>
      </w:r>
      <w:r w:rsidR="00F44350">
        <w:rPr>
          <w:sz w:val="24"/>
          <w:szCs w:val="24"/>
        </w:rPr>
        <w:t>. This was</w:t>
      </w:r>
      <w:r w:rsidRPr="008111E2">
        <w:rPr>
          <w:sz w:val="24"/>
          <w:szCs w:val="24"/>
        </w:rPr>
        <w:t xml:space="preserve"> similar to public schools, which ran classes in two half-day shifts to accommodate the large number</w:t>
      </w:r>
      <w:r w:rsidR="006221C2">
        <w:rPr>
          <w:sz w:val="24"/>
          <w:szCs w:val="24"/>
        </w:rPr>
        <w:t>s</w:t>
      </w:r>
      <w:r w:rsidRPr="008111E2">
        <w:rPr>
          <w:sz w:val="24"/>
          <w:szCs w:val="24"/>
        </w:rPr>
        <w:t xml:space="preserve"> of students.</w:t>
      </w:r>
      <w:r w:rsidRPr="008111E2">
        <w:rPr>
          <w:rStyle w:val="EndnoteReference"/>
          <w:sz w:val="24"/>
          <w:szCs w:val="24"/>
        </w:rPr>
        <w:endnoteReference w:id="29"/>
      </w:r>
      <w:r w:rsidRPr="008111E2">
        <w:rPr>
          <w:sz w:val="24"/>
          <w:szCs w:val="24"/>
        </w:rPr>
        <w:t xml:space="preserve"> </w:t>
      </w:r>
      <w:r w:rsidR="00F44350">
        <w:rPr>
          <w:sz w:val="24"/>
          <w:szCs w:val="24"/>
        </w:rPr>
        <w:t>Once the Polish government recognized</w:t>
      </w:r>
      <w:r w:rsidRPr="008111E2">
        <w:rPr>
          <w:sz w:val="24"/>
          <w:szCs w:val="24"/>
        </w:rPr>
        <w:t xml:space="preserve"> </w:t>
      </w:r>
      <w:r w:rsidR="00F44350">
        <w:rPr>
          <w:sz w:val="24"/>
          <w:szCs w:val="24"/>
        </w:rPr>
        <w:t xml:space="preserve">the </w:t>
      </w:r>
      <w:r w:rsidRPr="008111E2">
        <w:rPr>
          <w:sz w:val="24"/>
          <w:szCs w:val="24"/>
        </w:rPr>
        <w:t xml:space="preserve">Beit Yaakov </w:t>
      </w:r>
      <w:r w:rsidR="00944643">
        <w:rPr>
          <w:sz w:val="24"/>
          <w:szCs w:val="24"/>
        </w:rPr>
        <w:t>curriculum</w:t>
      </w:r>
      <w:r w:rsidRPr="008111E2">
        <w:rPr>
          <w:sz w:val="24"/>
          <w:szCs w:val="24"/>
        </w:rPr>
        <w:t xml:space="preserve">, </w:t>
      </w:r>
      <w:proofErr w:type="spellStart"/>
      <w:r w:rsidRPr="008111E2">
        <w:rPr>
          <w:sz w:val="24"/>
          <w:szCs w:val="24"/>
        </w:rPr>
        <w:t>Agudat</w:t>
      </w:r>
      <w:proofErr w:type="spellEnd"/>
      <w:r w:rsidRPr="008111E2">
        <w:rPr>
          <w:sz w:val="24"/>
          <w:szCs w:val="24"/>
        </w:rPr>
        <w:t xml:space="preserve"> </w:t>
      </w:r>
      <w:proofErr w:type="spellStart"/>
      <w:r w:rsidRPr="008111E2">
        <w:rPr>
          <w:sz w:val="24"/>
          <w:szCs w:val="24"/>
        </w:rPr>
        <w:t>Yisrael’s</w:t>
      </w:r>
      <w:proofErr w:type="spellEnd"/>
      <w:r w:rsidRPr="008111E2">
        <w:rPr>
          <w:sz w:val="24"/>
          <w:szCs w:val="24"/>
        </w:rPr>
        <w:t xml:space="preserve"> education center succeeded in </w:t>
      </w:r>
      <w:r w:rsidR="00F5426E">
        <w:rPr>
          <w:sz w:val="24"/>
          <w:szCs w:val="24"/>
        </w:rPr>
        <w:t>receiving</w:t>
      </w:r>
      <w:r w:rsidR="00F44350" w:rsidRPr="008111E2">
        <w:rPr>
          <w:sz w:val="24"/>
          <w:szCs w:val="24"/>
        </w:rPr>
        <w:t xml:space="preserve"> </w:t>
      </w:r>
      <w:r w:rsidRPr="008111E2">
        <w:rPr>
          <w:sz w:val="24"/>
          <w:szCs w:val="24"/>
        </w:rPr>
        <w:t>an exemption for its students from the religious studies classes in the public schools.</w:t>
      </w:r>
      <w:r w:rsidRPr="008111E2">
        <w:rPr>
          <w:rStyle w:val="EndnoteReference"/>
          <w:sz w:val="24"/>
          <w:szCs w:val="24"/>
        </w:rPr>
        <w:endnoteReference w:id="30"/>
      </w:r>
      <w:r w:rsidRPr="008111E2">
        <w:rPr>
          <w:sz w:val="24"/>
          <w:szCs w:val="24"/>
        </w:rPr>
        <w:t xml:space="preserve"> Some years before the outbreak of the Second World War, </w:t>
      </w:r>
      <w:r w:rsidRPr="008111E2">
        <w:rPr>
          <w:sz w:val="24"/>
          <w:szCs w:val="24"/>
        </w:rPr>
        <w:lastRenderedPageBreak/>
        <w:t>additional tracks were opened, including professional studies programs</w:t>
      </w:r>
      <w:r w:rsidRPr="008111E2">
        <w:rPr>
          <w:rStyle w:val="EndnoteReference"/>
          <w:sz w:val="24"/>
          <w:szCs w:val="24"/>
        </w:rPr>
        <w:endnoteReference w:id="31"/>
      </w:r>
      <w:r w:rsidRPr="008111E2">
        <w:rPr>
          <w:sz w:val="24"/>
          <w:szCs w:val="24"/>
        </w:rPr>
        <w:t xml:space="preserve"> and a track in preparation for immigration to the </w:t>
      </w:r>
      <w:r w:rsidR="006221C2">
        <w:rPr>
          <w:sz w:val="24"/>
          <w:szCs w:val="24"/>
        </w:rPr>
        <w:t>l</w:t>
      </w:r>
      <w:r w:rsidRPr="008111E2">
        <w:rPr>
          <w:sz w:val="24"/>
          <w:szCs w:val="24"/>
        </w:rPr>
        <w:t>and of Israel.</w:t>
      </w:r>
    </w:p>
    <w:p w14:paraId="3DA58D9D" w14:textId="2232CB80" w:rsidR="00444274" w:rsidRPr="008111E2" w:rsidRDefault="00444274" w:rsidP="008111E2">
      <w:pPr>
        <w:spacing w:after="0" w:line="480" w:lineRule="auto"/>
        <w:ind w:firstLine="360"/>
        <w:contextualSpacing/>
        <w:rPr>
          <w:sz w:val="24"/>
          <w:szCs w:val="24"/>
        </w:rPr>
      </w:pPr>
      <w:r w:rsidRPr="008111E2">
        <w:rPr>
          <w:sz w:val="24"/>
          <w:szCs w:val="24"/>
        </w:rPr>
        <w:t>Alongside the formal programs of study</w:t>
      </w:r>
      <w:r w:rsidR="00D627C4">
        <w:rPr>
          <w:sz w:val="24"/>
          <w:szCs w:val="24"/>
        </w:rPr>
        <w:t xml:space="preserve"> were </w:t>
      </w:r>
      <w:r w:rsidRPr="008111E2">
        <w:rPr>
          <w:sz w:val="24"/>
          <w:szCs w:val="24"/>
        </w:rPr>
        <w:t>additional programs that strengthened and enriched the Beit Yaakov ideology. In 1925</w:t>
      </w:r>
      <w:r w:rsidR="00D627C4">
        <w:rPr>
          <w:sz w:val="24"/>
          <w:szCs w:val="24"/>
        </w:rPr>
        <w:t>,</w:t>
      </w:r>
      <w:r w:rsidRPr="008111E2">
        <w:rPr>
          <w:sz w:val="24"/>
          <w:szCs w:val="24"/>
        </w:rPr>
        <w:t xml:space="preserve"> a youth movement was founded for graduates of Beit Yaakov over sixteen years of age, known as </w:t>
      </w:r>
      <w:r w:rsidRPr="008111E2">
        <w:rPr>
          <w:i/>
          <w:iCs/>
          <w:sz w:val="24"/>
          <w:szCs w:val="24"/>
        </w:rPr>
        <w:t>B</w:t>
      </w:r>
      <w:r w:rsidR="006221C2">
        <w:rPr>
          <w:i/>
          <w:iCs/>
          <w:sz w:val="24"/>
          <w:szCs w:val="24"/>
        </w:rPr>
        <w:t>a</w:t>
      </w:r>
      <w:r w:rsidRPr="008111E2">
        <w:rPr>
          <w:i/>
          <w:iCs/>
          <w:sz w:val="24"/>
          <w:szCs w:val="24"/>
        </w:rPr>
        <w:t>not Agudat Yisrael</w:t>
      </w:r>
      <w:r w:rsidRPr="008111E2">
        <w:rPr>
          <w:sz w:val="24"/>
          <w:szCs w:val="24"/>
        </w:rPr>
        <w:t xml:space="preserve"> or simply </w:t>
      </w:r>
      <w:r w:rsidRPr="008111E2">
        <w:rPr>
          <w:i/>
          <w:iCs/>
          <w:sz w:val="24"/>
          <w:szCs w:val="24"/>
        </w:rPr>
        <w:t>Banot</w:t>
      </w:r>
      <w:r w:rsidRPr="008111E2">
        <w:rPr>
          <w:sz w:val="24"/>
          <w:szCs w:val="24"/>
        </w:rPr>
        <w:t xml:space="preserve"> for short</w:t>
      </w:r>
      <w:r w:rsidR="00D627C4">
        <w:rPr>
          <w:sz w:val="24"/>
          <w:szCs w:val="24"/>
        </w:rPr>
        <w:t>. Another youth movement,</w:t>
      </w:r>
      <w:r w:rsidRPr="008111E2">
        <w:rPr>
          <w:sz w:val="24"/>
          <w:szCs w:val="24"/>
        </w:rPr>
        <w:t xml:space="preserve"> </w:t>
      </w:r>
      <w:proofErr w:type="spellStart"/>
      <w:r w:rsidRPr="008111E2">
        <w:rPr>
          <w:i/>
          <w:iCs/>
          <w:sz w:val="24"/>
          <w:szCs w:val="24"/>
        </w:rPr>
        <w:t>Batyah</w:t>
      </w:r>
      <w:proofErr w:type="spellEnd"/>
      <w:r w:rsidR="00D627C4">
        <w:rPr>
          <w:i/>
          <w:iCs/>
          <w:sz w:val="24"/>
          <w:szCs w:val="24"/>
        </w:rPr>
        <w:t xml:space="preserve">, </w:t>
      </w:r>
      <w:r w:rsidR="00D627C4">
        <w:rPr>
          <w:sz w:val="24"/>
          <w:szCs w:val="24"/>
        </w:rPr>
        <w:t>was founded</w:t>
      </w:r>
      <w:r w:rsidRPr="008111E2">
        <w:rPr>
          <w:sz w:val="24"/>
          <w:szCs w:val="24"/>
        </w:rPr>
        <w:t xml:space="preserve"> for younger girls. In some places</w:t>
      </w:r>
      <w:r w:rsidR="00D627C4">
        <w:rPr>
          <w:sz w:val="24"/>
          <w:szCs w:val="24"/>
        </w:rPr>
        <w:t>,</w:t>
      </w:r>
      <w:r w:rsidRPr="008111E2">
        <w:rPr>
          <w:sz w:val="24"/>
          <w:szCs w:val="24"/>
        </w:rPr>
        <w:t xml:space="preserve"> </w:t>
      </w:r>
      <w:proofErr w:type="spellStart"/>
      <w:r w:rsidRPr="008111E2">
        <w:rPr>
          <w:i/>
          <w:iCs/>
          <w:sz w:val="24"/>
          <w:szCs w:val="24"/>
        </w:rPr>
        <w:t>Batyah</w:t>
      </w:r>
      <w:proofErr w:type="spellEnd"/>
      <w:r w:rsidRPr="008111E2">
        <w:rPr>
          <w:sz w:val="24"/>
          <w:szCs w:val="24"/>
        </w:rPr>
        <w:t xml:space="preserve"> </w:t>
      </w:r>
      <w:r w:rsidR="00D627C4">
        <w:rPr>
          <w:sz w:val="24"/>
          <w:szCs w:val="24"/>
        </w:rPr>
        <w:t>operated</w:t>
      </w:r>
      <w:r w:rsidR="00D627C4" w:rsidRPr="008111E2">
        <w:rPr>
          <w:sz w:val="24"/>
          <w:szCs w:val="24"/>
        </w:rPr>
        <w:t xml:space="preserve"> </w:t>
      </w:r>
      <w:r w:rsidRPr="008111E2">
        <w:rPr>
          <w:sz w:val="24"/>
          <w:szCs w:val="24"/>
        </w:rPr>
        <w:t xml:space="preserve">under the auspices of </w:t>
      </w:r>
      <w:r w:rsidRPr="008111E2">
        <w:rPr>
          <w:i/>
          <w:iCs/>
          <w:sz w:val="24"/>
          <w:szCs w:val="24"/>
        </w:rPr>
        <w:t>Banot</w:t>
      </w:r>
      <w:r w:rsidRPr="008111E2">
        <w:rPr>
          <w:sz w:val="24"/>
          <w:szCs w:val="24"/>
        </w:rPr>
        <w:t>. The relationship between the youth movement and the local school was close</w:t>
      </w:r>
      <w:r w:rsidR="00D627C4">
        <w:rPr>
          <w:sz w:val="24"/>
          <w:szCs w:val="24"/>
        </w:rPr>
        <w:t>. T</w:t>
      </w:r>
      <w:r w:rsidRPr="008111E2">
        <w:rPr>
          <w:sz w:val="24"/>
          <w:szCs w:val="24"/>
        </w:rPr>
        <w:t xml:space="preserve">he teacher from Beit Yaakov always </w:t>
      </w:r>
      <w:r w:rsidR="00D627C4">
        <w:rPr>
          <w:sz w:val="24"/>
          <w:szCs w:val="24"/>
        </w:rPr>
        <w:t xml:space="preserve">served </w:t>
      </w:r>
      <w:r w:rsidR="006221C2">
        <w:rPr>
          <w:sz w:val="24"/>
          <w:szCs w:val="24"/>
        </w:rPr>
        <w:t xml:space="preserve">as </w:t>
      </w:r>
      <w:r w:rsidR="00D627C4">
        <w:rPr>
          <w:sz w:val="24"/>
          <w:szCs w:val="24"/>
        </w:rPr>
        <w:t xml:space="preserve">the </w:t>
      </w:r>
      <w:r w:rsidR="006221C2">
        <w:rPr>
          <w:sz w:val="24"/>
          <w:szCs w:val="24"/>
        </w:rPr>
        <w:t>leader of</w:t>
      </w:r>
      <w:r w:rsidRPr="008111E2">
        <w:rPr>
          <w:sz w:val="24"/>
          <w:szCs w:val="24"/>
        </w:rPr>
        <w:t xml:space="preserve"> the </w:t>
      </w:r>
      <w:r w:rsidRPr="008111E2">
        <w:rPr>
          <w:i/>
          <w:iCs/>
          <w:sz w:val="24"/>
          <w:szCs w:val="24"/>
        </w:rPr>
        <w:t>Banot</w:t>
      </w:r>
      <w:r w:rsidRPr="008111E2">
        <w:rPr>
          <w:sz w:val="24"/>
          <w:szCs w:val="24"/>
        </w:rPr>
        <w:t xml:space="preserve"> chapter.</w:t>
      </w:r>
      <w:r w:rsidRPr="008111E2">
        <w:rPr>
          <w:rStyle w:val="EndnoteReference"/>
          <w:sz w:val="24"/>
          <w:szCs w:val="24"/>
        </w:rPr>
        <w:endnoteReference w:id="32"/>
      </w:r>
    </w:p>
    <w:p w14:paraId="5F9CFEBA" w14:textId="5B8D9782" w:rsidR="00444274" w:rsidRPr="008111E2" w:rsidRDefault="00444274" w:rsidP="008111E2">
      <w:pPr>
        <w:spacing w:after="0" w:line="480" w:lineRule="auto"/>
        <w:ind w:firstLine="360"/>
        <w:contextualSpacing/>
        <w:rPr>
          <w:sz w:val="24"/>
          <w:szCs w:val="24"/>
        </w:rPr>
      </w:pPr>
      <w:r w:rsidRPr="008111E2">
        <w:rPr>
          <w:sz w:val="24"/>
          <w:szCs w:val="24"/>
        </w:rPr>
        <w:t>Over the years the Beit Yaakov network also established two journals that served as its mouthpieces</w:t>
      </w:r>
      <w:r w:rsidR="00D627C4">
        <w:rPr>
          <w:sz w:val="24"/>
          <w:szCs w:val="24"/>
        </w:rPr>
        <w:t>. These were</w:t>
      </w:r>
      <w:r w:rsidRPr="008111E2">
        <w:rPr>
          <w:sz w:val="24"/>
          <w:szCs w:val="24"/>
        </w:rPr>
        <w:t xml:space="preserve"> initiated and edited by Eli’ezer Gershon Friedenson (1899-1943),</w:t>
      </w:r>
      <w:r w:rsidRPr="008111E2">
        <w:rPr>
          <w:rStyle w:val="EndnoteReference"/>
          <w:sz w:val="24"/>
          <w:szCs w:val="24"/>
        </w:rPr>
        <w:endnoteReference w:id="33"/>
      </w:r>
      <w:r w:rsidRPr="008111E2">
        <w:rPr>
          <w:sz w:val="24"/>
          <w:szCs w:val="24"/>
        </w:rPr>
        <w:t xml:space="preserve"> an active member of Agudat Yisrael.</w:t>
      </w:r>
      <w:r w:rsidRPr="008111E2">
        <w:rPr>
          <w:rStyle w:val="EndnoteReference"/>
          <w:sz w:val="24"/>
          <w:szCs w:val="24"/>
        </w:rPr>
        <w:endnoteReference w:id="34"/>
      </w:r>
      <w:r w:rsidRPr="008111E2">
        <w:rPr>
          <w:sz w:val="24"/>
          <w:szCs w:val="24"/>
        </w:rPr>
        <w:t xml:space="preserve"> The journals served to spread the concept</w:t>
      </w:r>
      <w:r w:rsidR="006221C2">
        <w:rPr>
          <w:sz w:val="24"/>
          <w:szCs w:val="24"/>
        </w:rPr>
        <w:t>s</w:t>
      </w:r>
      <w:r w:rsidRPr="008111E2">
        <w:rPr>
          <w:sz w:val="24"/>
          <w:szCs w:val="24"/>
        </w:rPr>
        <w:t xml:space="preserve"> </w:t>
      </w:r>
      <w:r w:rsidR="006221C2">
        <w:rPr>
          <w:sz w:val="24"/>
          <w:szCs w:val="24"/>
        </w:rPr>
        <w:t>behind</w:t>
      </w:r>
      <w:r w:rsidRPr="008111E2">
        <w:rPr>
          <w:sz w:val="24"/>
          <w:szCs w:val="24"/>
        </w:rPr>
        <w:t xml:space="preserve"> Beit Yaakov and, at a later stage, of </w:t>
      </w:r>
      <w:proofErr w:type="spellStart"/>
      <w:r w:rsidRPr="008111E2">
        <w:rPr>
          <w:i/>
          <w:iCs/>
          <w:sz w:val="24"/>
          <w:szCs w:val="24"/>
        </w:rPr>
        <w:t>Banot</w:t>
      </w:r>
      <w:proofErr w:type="spellEnd"/>
      <w:r w:rsidRPr="008111E2">
        <w:rPr>
          <w:sz w:val="24"/>
          <w:szCs w:val="24"/>
        </w:rPr>
        <w:t xml:space="preserve"> and </w:t>
      </w:r>
      <w:proofErr w:type="spellStart"/>
      <w:r w:rsidRPr="008111E2">
        <w:rPr>
          <w:i/>
          <w:iCs/>
          <w:sz w:val="24"/>
          <w:szCs w:val="24"/>
        </w:rPr>
        <w:t>Batyah</w:t>
      </w:r>
      <w:proofErr w:type="spellEnd"/>
      <w:r w:rsidR="009669F5">
        <w:rPr>
          <w:sz w:val="24"/>
          <w:szCs w:val="24"/>
        </w:rPr>
        <w:t xml:space="preserve"> </w:t>
      </w:r>
      <w:proofErr w:type="gramStart"/>
      <w:r w:rsidR="009669F5">
        <w:rPr>
          <w:sz w:val="24"/>
          <w:szCs w:val="24"/>
        </w:rPr>
        <w:t xml:space="preserve">and </w:t>
      </w:r>
      <w:r w:rsidRPr="008111E2">
        <w:rPr>
          <w:sz w:val="24"/>
          <w:szCs w:val="24"/>
        </w:rPr>
        <w:t xml:space="preserve"> provided</w:t>
      </w:r>
      <w:proofErr w:type="gramEnd"/>
      <w:r w:rsidRPr="008111E2">
        <w:rPr>
          <w:sz w:val="24"/>
          <w:szCs w:val="24"/>
        </w:rPr>
        <w:t xml:space="preserve"> a central literary platform for the publication of articles and various types of information in the </w:t>
      </w:r>
      <w:r w:rsidR="008D779C" w:rsidRPr="008111E2">
        <w:rPr>
          <w:i/>
          <w:iCs/>
          <w:sz w:val="24"/>
          <w:szCs w:val="24"/>
        </w:rPr>
        <w:t>h[.]aredi</w:t>
      </w:r>
      <w:r w:rsidR="008D779C" w:rsidRPr="008111E2">
        <w:rPr>
          <w:sz w:val="24"/>
          <w:szCs w:val="24"/>
        </w:rPr>
        <w:t xml:space="preserve"> </w:t>
      </w:r>
      <w:r w:rsidRPr="008111E2">
        <w:rPr>
          <w:sz w:val="24"/>
          <w:szCs w:val="24"/>
        </w:rPr>
        <w:t xml:space="preserve">community. Some of the material in the journals even provided its student readers with textbooks and </w:t>
      </w:r>
      <w:r w:rsidR="00D627C4">
        <w:rPr>
          <w:sz w:val="24"/>
          <w:szCs w:val="24"/>
        </w:rPr>
        <w:t>other</w:t>
      </w:r>
      <w:r w:rsidR="00D627C4" w:rsidRPr="008111E2">
        <w:rPr>
          <w:sz w:val="24"/>
          <w:szCs w:val="24"/>
        </w:rPr>
        <w:t xml:space="preserve"> </w:t>
      </w:r>
      <w:r w:rsidRPr="008111E2">
        <w:rPr>
          <w:sz w:val="24"/>
          <w:szCs w:val="24"/>
        </w:rPr>
        <w:t>reading material.</w:t>
      </w:r>
      <w:r w:rsidRPr="008111E2">
        <w:rPr>
          <w:rStyle w:val="EndnoteReference"/>
          <w:sz w:val="24"/>
          <w:szCs w:val="24"/>
        </w:rPr>
        <w:endnoteReference w:id="35"/>
      </w:r>
    </w:p>
    <w:p w14:paraId="6B5389B8" w14:textId="32C6B9B6" w:rsidR="00444274" w:rsidRPr="008111E2" w:rsidRDefault="00D627C4" w:rsidP="008111E2">
      <w:pPr>
        <w:spacing w:after="0" w:line="480" w:lineRule="auto"/>
        <w:ind w:firstLine="360"/>
        <w:contextualSpacing/>
        <w:rPr>
          <w:sz w:val="24"/>
          <w:szCs w:val="24"/>
        </w:rPr>
      </w:pPr>
      <w:r>
        <w:rPr>
          <w:sz w:val="24"/>
          <w:szCs w:val="24"/>
        </w:rPr>
        <w:t>By the time of</w:t>
      </w:r>
      <w:r w:rsidRPr="008111E2">
        <w:rPr>
          <w:sz w:val="24"/>
          <w:szCs w:val="24"/>
        </w:rPr>
        <w:t xml:space="preserve"> </w:t>
      </w:r>
      <w:proofErr w:type="spellStart"/>
      <w:r w:rsidR="009837FC" w:rsidRPr="008111E2">
        <w:rPr>
          <w:sz w:val="24"/>
          <w:szCs w:val="24"/>
        </w:rPr>
        <w:t>Schenirer</w:t>
      </w:r>
      <w:r>
        <w:rPr>
          <w:sz w:val="24"/>
          <w:szCs w:val="24"/>
        </w:rPr>
        <w:t>’s</w:t>
      </w:r>
      <w:proofErr w:type="spellEnd"/>
      <w:r>
        <w:rPr>
          <w:sz w:val="24"/>
          <w:szCs w:val="24"/>
        </w:rPr>
        <w:t xml:space="preserve"> death</w:t>
      </w:r>
      <w:r w:rsidR="00444274" w:rsidRPr="008111E2">
        <w:rPr>
          <w:sz w:val="24"/>
          <w:szCs w:val="24"/>
        </w:rPr>
        <w:t xml:space="preserve"> in 1935, less than twenty years after her initial steps towards founding the school, Beit Yaakov had become a </w:t>
      </w:r>
      <w:r w:rsidR="009669F5">
        <w:rPr>
          <w:sz w:val="24"/>
          <w:szCs w:val="24"/>
        </w:rPr>
        <w:t>fully-developed</w:t>
      </w:r>
      <w:r w:rsidR="009669F5" w:rsidRPr="008111E2">
        <w:rPr>
          <w:sz w:val="24"/>
          <w:szCs w:val="24"/>
        </w:rPr>
        <w:t xml:space="preserve"> </w:t>
      </w:r>
      <w:r w:rsidR="00444274" w:rsidRPr="008111E2">
        <w:rPr>
          <w:sz w:val="24"/>
          <w:szCs w:val="24"/>
        </w:rPr>
        <w:t>educational network comprised of more than 250 schools, in which about 35,000 students were enrolled; only two years later that number was 38,000.</w:t>
      </w:r>
      <w:r w:rsidR="00444274" w:rsidRPr="008111E2">
        <w:rPr>
          <w:rStyle w:val="EndnoteReference"/>
          <w:sz w:val="24"/>
          <w:szCs w:val="24"/>
        </w:rPr>
        <w:endnoteReference w:id="36"/>
      </w:r>
      <w:r w:rsidR="00444274" w:rsidRPr="008111E2">
        <w:rPr>
          <w:sz w:val="24"/>
          <w:szCs w:val="24"/>
        </w:rPr>
        <w:t xml:space="preserve"> Beit Yaakov </w:t>
      </w:r>
      <w:r w:rsidR="009669F5">
        <w:rPr>
          <w:sz w:val="24"/>
          <w:szCs w:val="24"/>
        </w:rPr>
        <w:t xml:space="preserve">had </w:t>
      </w:r>
      <w:r>
        <w:rPr>
          <w:sz w:val="24"/>
          <w:szCs w:val="24"/>
        </w:rPr>
        <w:t>expanded beyond the</w:t>
      </w:r>
      <w:r w:rsidR="00444274" w:rsidRPr="008111E2">
        <w:rPr>
          <w:sz w:val="24"/>
          <w:szCs w:val="24"/>
        </w:rPr>
        <w:t xml:space="preserve"> </w:t>
      </w:r>
      <w:r>
        <w:rPr>
          <w:sz w:val="24"/>
          <w:szCs w:val="24"/>
        </w:rPr>
        <w:t>borders</w:t>
      </w:r>
      <w:r w:rsidRPr="008111E2">
        <w:rPr>
          <w:sz w:val="24"/>
          <w:szCs w:val="24"/>
        </w:rPr>
        <w:t xml:space="preserve"> </w:t>
      </w:r>
      <w:r w:rsidR="00444274" w:rsidRPr="008111E2">
        <w:rPr>
          <w:sz w:val="24"/>
          <w:szCs w:val="24"/>
        </w:rPr>
        <w:t xml:space="preserve">of Poland and </w:t>
      </w:r>
      <w:r w:rsidR="009669F5">
        <w:rPr>
          <w:sz w:val="24"/>
          <w:szCs w:val="24"/>
        </w:rPr>
        <w:t xml:space="preserve">now </w:t>
      </w:r>
      <w:r>
        <w:rPr>
          <w:sz w:val="24"/>
          <w:szCs w:val="24"/>
        </w:rPr>
        <w:t>operated</w:t>
      </w:r>
      <w:r w:rsidR="00444274" w:rsidRPr="008111E2">
        <w:rPr>
          <w:sz w:val="24"/>
          <w:szCs w:val="24"/>
        </w:rPr>
        <w:t xml:space="preserve"> schools </w:t>
      </w:r>
      <w:r>
        <w:rPr>
          <w:sz w:val="24"/>
          <w:szCs w:val="24"/>
        </w:rPr>
        <w:t>throughout</w:t>
      </w:r>
      <w:r w:rsidR="00444274" w:rsidRPr="008111E2">
        <w:rPr>
          <w:sz w:val="24"/>
          <w:szCs w:val="24"/>
        </w:rPr>
        <w:t xml:space="preserve"> Europe, across the </w:t>
      </w:r>
      <w:r w:rsidR="00444274" w:rsidRPr="008111E2">
        <w:rPr>
          <w:sz w:val="24"/>
          <w:szCs w:val="24"/>
        </w:rPr>
        <w:lastRenderedPageBreak/>
        <w:t xml:space="preserve">sea, and even in the </w:t>
      </w:r>
      <w:r>
        <w:rPr>
          <w:sz w:val="24"/>
          <w:szCs w:val="24"/>
        </w:rPr>
        <w:t>L</w:t>
      </w:r>
      <w:r w:rsidRPr="008111E2">
        <w:rPr>
          <w:sz w:val="24"/>
          <w:szCs w:val="24"/>
        </w:rPr>
        <w:t xml:space="preserve">and </w:t>
      </w:r>
      <w:r w:rsidR="00444274" w:rsidRPr="008111E2">
        <w:rPr>
          <w:sz w:val="24"/>
          <w:szCs w:val="24"/>
        </w:rPr>
        <w:t>of Israel</w:t>
      </w:r>
      <w:r>
        <w:rPr>
          <w:sz w:val="24"/>
          <w:szCs w:val="24"/>
        </w:rPr>
        <w:t>. It was</w:t>
      </w:r>
      <w:r w:rsidR="00444274" w:rsidRPr="008111E2">
        <w:rPr>
          <w:sz w:val="24"/>
          <w:szCs w:val="24"/>
        </w:rPr>
        <w:t xml:space="preserve"> an unprecedented success story in the annals of Jewish history.</w:t>
      </w:r>
    </w:p>
    <w:p w14:paraId="1D55CA4B" w14:textId="3414455C" w:rsidR="00444274" w:rsidRPr="008111E2" w:rsidRDefault="00444274" w:rsidP="008111E2">
      <w:pPr>
        <w:spacing w:after="0" w:line="480" w:lineRule="auto"/>
        <w:ind w:firstLine="360"/>
        <w:contextualSpacing/>
        <w:rPr>
          <w:sz w:val="24"/>
          <w:szCs w:val="24"/>
        </w:rPr>
      </w:pPr>
      <w:r w:rsidRPr="008111E2">
        <w:rPr>
          <w:sz w:val="24"/>
          <w:szCs w:val="24"/>
        </w:rPr>
        <w:t xml:space="preserve">Sara </w:t>
      </w:r>
      <w:r w:rsidR="009837FC" w:rsidRPr="008111E2">
        <w:rPr>
          <w:sz w:val="24"/>
          <w:szCs w:val="24"/>
        </w:rPr>
        <w:t>Schenirer</w:t>
      </w:r>
      <w:r w:rsidRPr="008111E2">
        <w:rPr>
          <w:sz w:val="24"/>
          <w:szCs w:val="24"/>
        </w:rPr>
        <w:t xml:space="preserve">’s work achieved much recognition in the </w:t>
      </w:r>
      <w:r w:rsidR="008D779C" w:rsidRPr="008111E2">
        <w:rPr>
          <w:i/>
          <w:iCs/>
          <w:sz w:val="24"/>
          <w:szCs w:val="24"/>
        </w:rPr>
        <w:t>h[.]aredi</w:t>
      </w:r>
      <w:r w:rsidR="008D779C" w:rsidRPr="008111E2">
        <w:rPr>
          <w:sz w:val="24"/>
          <w:szCs w:val="24"/>
        </w:rPr>
        <w:t xml:space="preserve"> </w:t>
      </w:r>
      <w:r w:rsidRPr="008111E2">
        <w:rPr>
          <w:sz w:val="24"/>
          <w:szCs w:val="24"/>
        </w:rPr>
        <w:t xml:space="preserve">world, and she herself became something of a legend. Her portrait hangs in every Beit Yaakov school (despite her request </w:t>
      </w:r>
      <w:r w:rsidR="006221C2">
        <w:rPr>
          <w:sz w:val="24"/>
          <w:szCs w:val="24"/>
        </w:rPr>
        <w:t>to the contrary</w:t>
      </w:r>
      <w:r w:rsidRPr="008111E2">
        <w:rPr>
          <w:rStyle w:val="EndnoteReference"/>
          <w:sz w:val="24"/>
          <w:szCs w:val="24"/>
        </w:rPr>
        <w:endnoteReference w:id="37"/>
      </w:r>
      <w:r w:rsidRPr="008111E2">
        <w:rPr>
          <w:sz w:val="24"/>
          <w:szCs w:val="24"/>
        </w:rPr>
        <w:t>)</w:t>
      </w:r>
      <w:r w:rsidR="0082333F">
        <w:rPr>
          <w:sz w:val="24"/>
          <w:szCs w:val="24"/>
        </w:rPr>
        <w:t>.</w:t>
      </w:r>
      <w:r w:rsidRPr="008111E2">
        <w:rPr>
          <w:sz w:val="24"/>
          <w:szCs w:val="24"/>
        </w:rPr>
        <w:t xml:space="preserve"> </w:t>
      </w:r>
      <w:r w:rsidR="0082333F">
        <w:rPr>
          <w:sz w:val="24"/>
          <w:szCs w:val="24"/>
        </w:rPr>
        <w:t>A</w:t>
      </w:r>
      <w:r w:rsidRPr="008111E2">
        <w:rPr>
          <w:sz w:val="24"/>
          <w:szCs w:val="24"/>
        </w:rPr>
        <w:t xml:space="preserve"> substantial amount of hagiographical material has been written about her</w:t>
      </w:r>
      <w:r w:rsidR="000C0B42">
        <w:rPr>
          <w:sz w:val="24"/>
          <w:szCs w:val="24"/>
        </w:rPr>
        <w:t>,</w:t>
      </w:r>
      <w:r w:rsidRPr="008111E2">
        <w:rPr>
          <w:sz w:val="24"/>
          <w:szCs w:val="24"/>
        </w:rPr>
        <w:t xml:space="preserve"> reminiscent of </w:t>
      </w:r>
      <w:r w:rsidR="006221C2">
        <w:rPr>
          <w:sz w:val="24"/>
          <w:szCs w:val="24"/>
        </w:rPr>
        <w:t xml:space="preserve">the </w:t>
      </w:r>
      <w:r w:rsidRPr="008111E2">
        <w:rPr>
          <w:sz w:val="24"/>
          <w:szCs w:val="24"/>
        </w:rPr>
        <w:t xml:space="preserve">books written about </w:t>
      </w:r>
      <w:r w:rsidR="006221C2">
        <w:rPr>
          <w:sz w:val="24"/>
          <w:szCs w:val="24"/>
        </w:rPr>
        <w:t xml:space="preserve">male </w:t>
      </w:r>
      <w:r w:rsidR="006221C2" w:rsidRPr="006F1FC9">
        <w:rPr>
          <w:i/>
          <w:iCs/>
          <w:sz w:val="24"/>
          <w:szCs w:val="24"/>
        </w:rPr>
        <w:t>h[.]</w:t>
      </w:r>
      <w:proofErr w:type="spellStart"/>
      <w:r w:rsidR="006221C2" w:rsidRPr="006F1FC9">
        <w:rPr>
          <w:i/>
          <w:iCs/>
          <w:sz w:val="24"/>
          <w:szCs w:val="24"/>
        </w:rPr>
        <w:t>aredi</w:t>
      </w:r>
      <w:proofErr w:type="spellEnd"/>
      <w:r w:rsidR="006221C2" w:rsidRPr="006F1FC9">
        <w:rPr>
          <w:sz w:val="24"/>
          <w:szCs w:val="24"/>
        </w:rPr>
        <w:t xml:space="preserve"> </w:t>
      </w:r>
      <w:r w:rsidRPr="008111E2">
        <w:rPr>
          <w:sz w:val="24"/>
          <w:szCs w:val="24"/>
        </w:rPr>
        <w:t>leaders</w:t>
      </w:r>
      <w:r w:rsidR="000C0B42">
        <w:rPr>
          <w:sz w:val="24"/>
          <w:szCs w:val="24"/>
        </w:rPr>
        <w:t>.</w:t>
      </w:r>
      <w:r w:rsidRPr="008111E2">
        <w:rPr>
          <w:sz w:val="24"/>
          <w:szCs w:val="24"/>
        </w:rPr>
        <w:t xml:space="preserve"> </w:t>
      </w:r>
      <w:r w:rsidR="000C0B42">
        <w:rPr>
          <w:sz w:val="24"/>
          <w:szCs w:val="24"/>
        </w:rPr>
        <w:t>S</w:t>
      </w:r>
      <w:r w:rsidRPr="008111E2">
        <w:rPr>
          <w:sz w:val="24"/>
          <w:szCs w:val="24"/>
        </w:rPr>
        <w:t xml:space="preserve">pecial editions of the Beit Yaakov monthly </w:t>
      </w:r>
      <w:r w:rsidR="00C900AD">
        <w:rPr>
          <w:sz w:val="24"/>
          <w:szCs w:val="24"/>
        </w:rPr>
        <w:t>periodicals</w:t>
      </w:r>
      <w:r w:rsidR="00C900AD" w:rsidRPr="008111E2">
        <w:rPr>
          <w:sz w:val="24"/>
          <w:szCs w:val="24"/>
        </w:rPr>
        <w:t xml:space="preserve"> </w:t>
      </w:r>
      <w:r w:rsidRPr="008111E2">
        <w:rPr>
          <w:sz w:val="24"/>
          <w:szCs w:val="24"/>
        </w:rPr>
        <w:t>have been dedicated to her and the day of her death (</w:t>
      </w:r>
      <w:commentRangeStart w:id="7"/>
      <w:r w:rsidRPr="008111E2">
        <w:rPr>
          <w:i/>
          <w:iCs/>
          <w:sz w:val="24"/>
          <w:szCs w:val="24"/>
        </w:rPr>
        <w:t>yahrtzeit</w:t>
      </w:r>
      <w:commentRangeEnd w:id="7"/>
      <w:r w:rsidRPr="008111E2">
        <w:rPr>
          <w:rStyle w:val="CommentReference"/>
          <w:sz w:val="24"/>
          <w:szCs w:val="24"/>
        </w:rPr>
        <w:commentReference w:id="7"/>
      </w:r>
      <w:r w:rsidRPr="008111E2">
        <w:rPr>
          <w:sz w:val="24"/>
          <w:szCs w:val="24"/>
        </w:rPr>
        <w:t>) is commemorated annually in Beit Yaakov schools.</w:t>
      </w:r>
    </w:p>
    <w:p w14:paraId="7CE853CD" w14:textId="6E616FD9" w:rsidR="00444274" w:rsidRPr="008111E2" w:rsidRDefault="00444274" w:rsidP="008111E2">
      <w:pPr>
        <w:spacing w:after="0" w:line="480" w:lineRule="auto"/>
        <w:ind w:firstLine="360"/>
        <w:contextualSpacing/>
        <w:rPr>
          <w:sz w:val="24"/>
          <w:szCs w:val="24"/>
        </w:rPr>
      </w:pPr>
      <w:r w:rsidRPr="008111E2">
        <w:rPr>
          <w:sz w:val="24"/>
          <w:szCs w:val="24"/>
        </w:rPr>
        <w:t xml:space="preserve">Given </w:t>
      </w:r>
      <w:proofErr w:type="spellStart"/>
      <w:r w:rsidR="009837FC" w:rsidRPr="008111E2">
        <w:rPr>
          <w:sz w:val="24"/>
          <w:szCs w:val="24"/>
        </w:rPr>
        <w:t>Schenirer</w:t>
      </w:r>
      <w:r w:rsidRPr="008111E2">
        <w:rPr>
          <w:sz w:val="24"/>
          <w:szCs w:val="24"/>
        </w:rPr>
        <w:t>’s</w:t>
      </w:r>
      <w:proofErr w:type="spellEnd"/>
      <w:r w:rsidRPr="008111E2">
        <w:rPr>
          <w:sz w:val="24"/>
          <w:szCs w:val="24"/>
        </w:rPr>
        <w:t xml:space="preserve"> activity</w:t>
      </w:r>
      <w:r w:rsidR="00084446">
        <w:rPr>
          <w:sz w:val="24"/>
          <w:szCs w:val="24"/>
        </w:rPr>
        <w:t>,</w:t>
      </w:r>
      <w:r w:rsidRPr="008111E2">
        <w:rPr>
          <w:sz w:val="24"/>
          <w:szCs w:val="24"/>
        </w:rPr>
        <w:t xml:space="preserve"> and especially her glorification within </w:t>
      </w:r>
      <w:r w:rsidR="008D779C" w:rsidRPr="008111E2">
        <w:rPr>
          <w:i/>
          <w:iCs/>
          <w:sz w:val="24"/>
          <w:szCs w:val="24"/>
        </w:rPr>
        <w:t>h[.]aredi</w:t>
      </w:r>
      <w:r w:rsidR="008D779C" w:rsidRPr="008111E2">
        <w:rPr>
          <w:sz w:val="24"/>
          <w:szCs w:val="24"/>
        </w:rPr>
        <w:t xml:space="preserve"> </w:t>
      </w:r>
      <w:r w:rsidRPr="008111E2">
        <w:rPr>
          <w:sz w:val="24"/>
          <w:szCs w:val="24"/>
        </w:rPr>
        <w:t xml:space="preserve">society, </w:t>
      </w:r>
      <w:proofErr w:type="gramStart"/>
      <w:r w:rsidRPr="008111E2">
        <w:rPr>
          <w:sz w:val="24"/>
          <w:szCs w:val="24"/>
        </w:rPr>
        <w:t>a number of</w:t>
      </w:r>
      <w:proofErr w:type="gramEnd"/>
      <w:r w:rsidRPr="008111E2">
        <w:rPr>
          <w:sz w:val="24"/>
          <w:szCs w:val="24"/>
        </w:rPr>
        <w:t xml:space="preserve"> questions arise, some of which have been addressed in </w:t>
      </w:r>
      <w:r w:rsidR="008D779C" w:rsidRPr="008111E2">
        <w:rPr>
          <w:i/>
          <w:iCs/>
          <w:sz w:val="24"/>
          <w:szCs w:val="24"/>
        </w:rPr>
        <w:t>h[.]aredi</w:t>
      </w:r>
      <w:r w:rsidR="008D779C" w:rsidRPr="008111E2">
        <w:rPr>
          <w:sz w:val="24"/>
          <w:szCs w:val="24"/>
        </w:rPr>
        <w:t xml:space="preserve"> </w:t>
      </w:r>
      <w:r w:rsidRPr="008111E2">
        <w:rPr>
          <w:sz w:val="24"/>
          <w:szCs w:val="24"/>
        </w:rPr>
        <w:t>publications and academic literature. On the practical level</w:t>
      </w:r>
      <w:r w:rsidR="006221C2">
        <w:rPr>
          <w:sz w:val="24"/>
          <w:szCs w:val="24"/>
        </w:rPr>
        <w:t>,</w:t>
      </w:r>
      <w:r w:rsidRPr="008111E2">
        <w:rPr>
          <w:sz w:val="24"/>
          <w:szCs w:val="24"/>
        </w:rPr>
        <w:t xml:space="preserve"> we may ask how </w:t>
      </w:r>
      <w:proofErr w:type="spellStart"/>
      <w:r w:rsidR="009837FC" w:rsidRPr="008111E2">
        <w:rPr>
          <w:sz w:val="24"/>
          <w:szCs w:val="24"/>
        </w:rPr>
        <w:t>Schenirer</w:t>
      </w:r>
      <w:proofErr w:type="spellEnd"/>
      <w:r w:rsidRPr="008111E2">
        <w:rPr>
          <w:sz w:val="24"/>
          <w:szCs w:val="24"/>
        </w:rPr>
        <w:t xml:space="preserve"> </w:t>
      </w:r>
      <w:proofErr w:type="gramStart"/>
      <w:r w:rsidRPr="008111E2">
        <w:rPr>
          <w:sz w:val="24"/>
          <w:szCs w:val="24"/>
        </w:rPr>
        <w:t>in particular succeeded</w:t>
      </w:r>
      <w:proofErr w:type="gramEnd"/>
      <w:r w:rsidRPr="008111E2">
        <w:rPr>
          <w:sz w:val="24"/>
          <w:szCs w:val="24"/>
        </w:rPr>
        <w:t xml:space="preserve"> in launching this endeavor in girls’ education and, more precisely, how did a woman succeed where so many rabbinical leaders had failed</w:t>
      </w:r>
      <w:r w:rsidR="00257C38">
        <w:rPr>
          <w:sz w:val="24"/>
          <w:szCs w:val="24"/>
        </w:rPr>
        <w:t>.</w:t>
      </w:r>
      <w:r w:rsidRPr="008111E2">
        <w:rPr>
          <w:sz w:val="24"/>
          <w:szCs w:val="24"/>
        </w:rPr>
        <w:t xml:space="preserve"> On the empirical level, </w:t>
      </w:r>
      <w:r w:rsidR="00257C38">
        <w:rPr>
          <w:sz w:val="24"/>
          <w:szCs w:val="24"/>
        </w:rPr>
        <w:t xml:space="preserve">it may be asked whether </w:t>
      </w:r>
      <w:r w:rsidRPr="008111E2">
        <w:rPr>
          <w:sz w:val="24"/>
          <w:szCs w:val="24"/>
        </w:rPr>
        <w:t xml:space="preserve">the astounding success of Beit Yaakov as an extensive, massive, and intercontinental network of schools be attributed solely to Sara </w:t>
      </w:r>
      <w:r w:rsidR="009837FC" w:rsidRPr="008111E2">
        <w:rPr>
          <w:sz w:val="24"/>
          <w:szCs w:val="24"/>
        </w:rPr>
        <w:t>Schenirer</w:t>
      </w:r>
      <w:r w:rsidRPr="008111E2">
        <w:rPr>
          <w:sz w:val="24"/>
          <w:szCs w:val="24"/>
        </w:rPr>
        <w:t>, a woman whose formal education ceased after eight years of study</w:t>
      </w:r>
      <w:r w:rsidR="00257C38">
        <w:rPr>
          <w:sz w:val="24"/>
          <w:szCs w:val="24"/>
        </w:rPr>
        <w:t>.</w:t>
      </w:r>
      <w:r w:rsidRPr="008111E2">
        <w:rPr>
          <w:sz w:val="24"/>
          <w:szCs w:val="24"/>
        </w:rPr>
        <w:t xml:space="preserve"> </w:t>
      </w:r>
      <w:r w:rsidR="00257C38">
        <w:rPr>
          <w:sz w:val="24"/>
          <w:szCs w:val="24"/>
        </w:rPr>
        <w:t>O</w:t>
      </w:r>
      <w:r w:rsidRPr="008111E2">
        <w:rPr>
          <w:sz w:val="24"/>
          <w:szCs w:val="24"/>
        </w:rPr>
        <w:t xml:space="preserve">n the conceptual level, </w:t>
      </w:r>
      <w:r w:rsidR="00257C38">
        <w:rPr>
          <w:sz w:val="24"/>
          <w:szCs w:val="24"/>
        </w:rPr>
        <w:t xml:space="preserve">it may be asked </w:t>
      </w:r>
      <w:r w:rsidRPr="008111E2">
        <w:rPr>
          <w:sz w:val="24"/>
          <w:szCs w:val="24"/>
        </w:rPr>
        <w:t xml:space="preserve">how </w:t>
      </w:r>
      <w:r w:rsidR="008D779C" w:rsidRPr="008111E2">
        <w:rPr>
          <w:i/>
          <w:iCs/>
          <w:sz w:val="24"/>
          <w:szCs w:val="24"/>
        </w:rPr>
        <w:t>h[.]</w:t>
      </w:r>
      <w:proofErr w:type="spellStart"/>
      <w:r w:rsidR="008D779C" w:rsidRPr="008111E2">
        <w:rPr>
          <w:i/>
          <w:iCs/>
          <w:sz w:val="24"/>
          <w:szCs w:val="24"/>
        </w:rPr>
        <w:t>aredi</w:t>
      </w:r>
      <w:proofErr w:type="spellEnd"/>
      <w:r w:rsidR="008D779C" w:rsidRPr="008111E2">
        <w:rPr>
          <w:sz w:val="24"/>
          <w:szCs w:val="24"/>
        </w:rPr>
        <w:t xml:space="preserve"> </w:t>
      </w:r>
      <w:r w:rsidRPr="008111E2">
        <w:rPr>
          <w:sz w:val="24"/>
          <w:szCs w:val="24"/>
        </w:rPr>
        <w:t>society</w:t>
      </w:r>
      <w:r w:rsidR="00257C38">
        <w:rPr>
          <w:sz w:val="24"/>
          <w:szCs w:val="24"/>
        </w:rPr>
        <w:t xml:space="preserve"> came to glorify and even mythologize a female figure</w:t>
      </w:r>
      <w:r w:rsidRPr="008111E2">
        <w:rPr>
          <w:sz w:val="24"/>
          <w:szCs w:val="24"/>
        </w:rPr>
        <w:t xml:space="preserve">, </w:t>
      </w:r>
      <w:r w:rsidR="00257C38">
        <w:rPr>
          <w:sz w:val="24"/>
          <w:szCs w:val="24"/>
        </w:rPr>
        <w:t xml:space="preserve">especially given that it was </w:t>
      </w:r>
      <w:r w:rsidRPr="008111E2">
        <w:rPr>
          <w:sz w:val="24"/>
          <w:szCs w:val="24"/>
        </w:rPr>
        <w:t xml:space="preserve">reconstituted in Israel as a conservative and patriarchal culture that refuses to portray women in pictures or even mention the name of </w:t>
      </w:r>
      <w:r w:rsidR="009669F5">
        <w:rPr>
          <w:sz w:val="24"/>
          <w:szCs w:val="24"/>
        </w:rPr>
        <w:t>a</w:t>
      </w:r>
      <w:r w:rsidR="009669F5" w:rsidRPr="008111E2">
        <w:rPr>
          <w:sz w:val="24"/>
          <w:szCs w:val="24"/>
        </w:rPr>
        <w:t xml:space="preserve"> </w:t>
      </w:r>
      <w:r w:rsidR="006221C2">
        <w:rPr>
          <w:sz w:val="24"/>
          <w:szCs w:val="24"/>
        </w:rPr>
        <w:t>bride</w:t>
      </w:r>
      <w:r w:rsidRPr="008111E2">
        <w:rPr>
          <w:sz w:val="24"/>
          <w:szCs w:val="24"/>
        </w:rPr>
        <w:t xml:space="preserve"> in wedding invitations</w:t>
      </w:r>
      <w:r w:rsidR="00257C38">
        <w:rPr>
          <w:sz w:val="24"/>
          <w:szCs w:val="24"/>
        </w:rPr>
        <w:t>.</w:t>
      </w:r>
    </w:p>
    <w:p w14:paraId="366F098C" w14:textId="6D0A2C76" w:rsidR="00444274" w:rsidRPr="008111E2" w:rsidRDefault="00444274" w:rsidP="008111E2">
      <w:pPr>
        <w:spacing w:after="0" w:line="480" w:lineRule="auto"/>
        <w:ind w:firstLine="360"/>
        <w:contextualSpacing/>
        <w:rPr>
          <w:sz w:val="24"/>
          <w:szCs w:val="24"/>
        </w:rPr>
      </w:pPr>
      <w:r w:rsidRPr="008111E2">
        <w:rPr>
          <w:sz w:val="24"/>
          <w:szCs w:val="24"/>
        </w:rPr>
        <w:lastRenderedPageBreak/>
        <w:t xml:space="preserve">While it was indeed Sara </w:t>
      </w:r>
      <w:r w:rsidR="009837FC" w:rsidRPr="008111E2">
        <w:rPr>
          <w:sz w:val="24"/>
          <w:szCs w:val="24"/>
        </w:rPr>
        <w:t>Schenirer</w:t>
      </w:r>
      <w:r w:rsidRPr="008111E2">
        <w:rPr>
          <w:sz w:val="24"/>
          <w:szCs w:val="24"/>
        </w:rPr>
        <w:t xml:space="preserve"> who launched Beit Yaakov, </w:t>
      </w:r>
      <w:r w:rsidR="009669F5">
        <w:rPr>
          <w:sz w:val="24"/>
          <w:szCs w:val="24"/>
        </w:rPr>
        <w:t>her</w:t>
      </w:r>
      <w:r w:rsidR="009669F5" w:rsidRPr="008111E2">
        <w:rPr>
          <w:sz w:val="24"/>
          <w:szCs w:val="24"/>
        </w:rPr>
        <w:t xml:space="preserve"> </w:t>
      </w:r>
      <w:r w:rsidRPr="008111E2">
        <w:rPr>
          <w:sz w:val="24"/>
          <w:szCs w:val="24"/>
        </w:rPr>
        <w:t xml:space="preserve">endeavor did not </w:t>
      </w:r>
      <w:r w:rsidR="009669F5">
        <w:rPr>
          <w:sz w:val="24"/>
          <w:szCs w:val="24"/>
        </w:rPr>
        <w:t>take place</w:t>
      </w:r>
      <w:r w:rsidR="009669F5" w:rsidRPr="008111E2">
        <w:rPr>
          <w:sz w:val="24"/>
          <w:szCs w:val="24"/>
        </w:rPr>
        <w:t xml:space="preserve"> </w:t>
      </w:r>
      <w:r w:rsidRPr="008111E2">
        <w:rPr>
          <w:sz w:val="24"/>
          <w:szCs w:val="24"/>
        </w:rPr>
        <w:t xml:space="preserve">in a vacuum. Various calls had been made within </w:t>
      </w:r>
      <w:r w:rsidR="00E204CC">
        <w:rPr>
          <w:sz w:val="24"/>
          <w:szCs w:val="24"/>
        </w:rPr>
        <w:t>O</w:t>
      </w:r>
      <w:r w:rsidRPr="008111E2">
        <w:rPr>
          <w:sz w:val="24"/>
          <w:szCs w:val="24"/>
        </w:rPr>
        <w:t xml:space="preserve">rthodox Jewish society beforehand, and these had prepared the </w:t>
      </w:r>
      <w:r w:rsidR="009669F5">
        <w:rPr>
          <w:sz w:val="24"/>
          <w:szCs w:val="24"/>
        </w:rPr>
        <w:t>ground</w:t>
      </w:r>
      <w:r w:rsidR="009669F5" w:rsidRPr="008111E2">
        <w:rPr>
          <w:sz w:val="24"/>
          <w:szCs w:val="24"/>
        </w:rPr>
        <w:t xml:space="preserve"> </w:t>
      </w:r>
      <w:r w:rsidRPr="008111E2">
        <w:rPr>
          <w:sz w:val="24"/>
          <w:szCs w:val="24"/>
        </w:rPr>
        <w:t>for her plans. For example, the Jewish press of the day devoted much ink to the question of girls’ education, bringing it into public awareness</w:t>
      </w:r>
      <w:r w:rsidR="00257C38">
        <w:rPr>
          <w:sz w:val="24"/>
          <w:szCs w:val="24"/>
        </w:rPr>
        <w:t>. Some</w:t>
      </w:r>
      <w:r w:rsidRPr="008111E2">
        <w:rPr>
          <w:sz w:val="24"/>
          <w:szCs w:val="24"/>
        </w:rPr>
        <w:t xml:space="preserve"> </w:t>
      </w:r>
      <w:r w:rsidR="009669F5">
        <w:rPr>
          <w:sz w:val="24"/>
          <w:szCs w:val="24"/>
        </w:rPr>
        <w:t>acerbically</w:t>
      </w:r>
      <w:r w:rsidR="009669F5" w:rsidRPr="008111E2">
        <w:rPr>
          <w:sz w:val="24"/>
          <w:szCs w:val="24"/>
        </w:rPr>
        <w:t xml:space="preserve"> </w:t>
      </w:r>
      <w:r w:rsidRPr="008111E2">
        <w:rPr>
          <w:sz w:val="24"/>
          <w:szCs w:val="24"/>
        </w:rPr>
        <w:t xml:space="preserve">pointed out the damaging consequences of the lack of </w:t>
      </w:r>
      <w:r w:rsidR="006221C2">
        <w:rPr>
          <w:sz w:val="24"/>
          <w:szCs w:val="24"/>
        </w:rPr>
        <w:t xml:space="preserve">a </w:t>
      </w:r>
      <w:r w:rsidRPr="008111E2">
        <w:rPr>
          <w:sz w:val="24"/>
          <w:szCs w:val="24"/>
        </w:rPr>
        <w:t xml:space="preserve">proper educational frameworks for girls, though the First World War cut short any </w:t>
      </w:r>
      <w:r w:rsidR="006221C2">
        <w:rPr>
          <w:sz w:val="24"/>
          <w:szCs w:val="24"/>
        </w:rPr>
        <w:t>steps taken</w:t>
      </w:r>
      <w:r w:rsidRPr="008111E2">
        <w:rPr>
          <w:sz w:val="24"/>
          <w:szCs w:val="24"/>
        </w:rPr>
        <w:t xml:space="preserve"> to address that lack.</w:t>
      </w:r>
      <w:r w:rsidRPr="008111E2">
        <w:rPr>
          <w:rStyle w:val="EndnoteReference"/>
          <w:sz w:val="24"/>
          <w:szCs w:val="24"/>
        </w:rPr>
        <w:endnoteReference w:id="38"/>
      </w:r>
      <w:r w:rsidRPr="008111E2">
        <w:rPr>
          <w:sz w:val="24"/>
          <w:szCs w:val="24"/>
        </w:rPr>
        <w:t xml:space="preserve"> Even </w:t>
      </w:r>
      <w:r w:rsidR="008D779C" w:rsidRPr="008111E2">
        <w:rPr>
          <w:i/>
          <w:iCs/>
          <w:sz w:val="24"/>
          <w:szCs w:val="24"/>
        </w:rPr>
        <w:t>h[.]</w:t>
      </w:r>
      <w:proofErr w:type="spellStart"/>
      <w:r w:rsidR="008D779C" w:rsidRPr="008111E2">
        <w:rPr>
          <w:i/>
          <w:iCs/>
          <w:sz w:val="24"/>
          <w:szCs w:val="24"/>
        </w:rPr>
        <w:t>aredi</w:t>
      </w:r>
      <w:proofErr w:type="spellEnd"/>
      <w:r w:rsidRPr="008111E2">
        <w:rPr>
          <w:sz w:val="24"/>
          <w:szCs w:val="24"/>
        </w:rPr>
        <w:t xml:space="preserve"> literature has attempted to explain this phenomenon, attributing it to </w:t>
      </w:r>
      <w:r w:rsidR="009837FC" w:rsidRPr="008111E2">
        <w:rPr>
          <w:sz w:val="24"/>
          <w:szCs w:val="24"/>
        </w:rPr>
        <w:t>Schenirer</w:t>
      </w:r>
      <w:r w:rsidRPr="008111E2">
        <w:rPr>
          <w:sz w:val="24"/>
          <w:szCs w:val="24"/>
        </w:rPr>
        <w:t>’s personality, the specifics of her plans, and her piercing yet realistic vision.</w:t>
      </w:r>
      <w:r w:rsidRPr="008111E2">
        <w:rPr>
          <w:rStyle w:val="EndnoteReference"/>
          <w:sz w:val="24"/>
          <w:szCs w:val="24"/>
        </w:rPr>
        <w:endnoteReference w:id="39"/>
      </w:r>
      <w:r w:rsidRPr="008111E2">
        <w:rPr>
          <w:sz w:val="24"/>
          <w:szCs w:val="24"/>
        </w:rPr>
        <w:t xml:space="preserve"> Michal Shaul, who addresse</w:t>
      </w:r>
      <w:r w:rsidR="006221C2">
        <w:rPr>
          <w:sz w:val="24"/>
          <w:szCs w:val="24"/>
        </w:rPr>
        <w:t>s</w:t>
      </w:r>
      <w:r w:rsidRPr="008111E2">
        <w:rPr>
          <w:sz w:val="24"/>
          <w:szCs w:val="24"/>
        </w:rPr>
        <w:t xml:space="preserve"> the question of how the mythos of </w:t>
      </w:r>
      <w:r w:rsidR="009837FC" w:rsidRPr="008111E2">
        <w:rPr>
          <w:sz w:val="24"/>
          <w:szCs w:val="24"/>
        </w:rPr>
        <w:t>Schenirer</w:t>
      </w:r>
      <w:r w:rsidRPr="008111E2">
        <w:rPr>
          <w:sz w:val="24"/>
          <w:szCs w:val="24"/>
        </w:rPr>
        <w:t xml:space="preserve"> developed within </w:t>
      </w:r>
      <w:r w:rsidR="008D779C" w:rsidRPr="008111E2">
        <w:rPr>
          <w:i/>
          <w:iCs/>
          <w:sz w:val="24"/>
          <w:szCs w:val="24"/>
        </w:rPr>
        <w:t>h[.]aredi</w:t>
      </w:r>
      <w:r w:rsidR="008D779C" w:rsidRPr="008111E2">
        <w:rPr>
          <w:sz w:val="24"/>
          <w:szCs w:val="24"/>
        </w:rPr>
        <w:t xml:space="preserve"> </w:t>
      </w:r>
      <w:r w:rsidRPr="008111E2">
        <w:rPr>
          <w:sz w:val="24"/>
          <w:szCs w:val="24"/>
        </w:rPr>
        <w:t>soc</w:t>
      </w:r>
      <w:r w:rsidR="006221C2">
        <w:rPr>
          <w:sz w:val="24"/>
          <w:szCs w:val="24"/>
        </w:rPr>
        <w:t>ie</w:t>
      </w:r>
      <w:r w:rsidRPr="008111E2">
        <w:rPr>
          <w:sz w:val="24"/>
          <w:szCs w:val="24"/>
        </w:rPr>
        <w:t>ty, raise</w:t>
      </w:r>
      <w:r w:rsidR="006221C2">
        <w:rPr>
          <w:sz w:val="24"/>
          <w:szCs w:val="24"/>
        </w:rPr>
        <w:t>s</w:t>
      </w:r>
      <w:r w:rsidRPr="008111E2">
        <w:rPr>
          <w:sz w:val="24"/>
          <w:szCs w:val="24"/>
        </w:rPr>
        <w:t xml:space="preserve"> the possibility that the memory of Sara </w:t>
      </w:r>
      <w:r w:rsidR="009837FC" w:rsidRPr="008111E2">
        <w:rPr>
          <w:sz w:val="24"/>
          <w:szCs w:val="24"/>
        </w:rPr>
        <w:t>Schenirer</w:t>
      </w:r>
      <w:r w:rsidRPr="008111E2">
        <w:rPr>
          <w:sz w:val="24"/>
          <w:szCs w:val="24"/>
        </w:rPr>
        <w:t xml:space="preserve"> serves as a kind of counterpoint to the memory of the Holocaust</w:t>
      </w:r>
      <w:r w:rsidR="00257C38">
        <w:rPr>
          <w:sz w:val="24"/>
          <w:szCs w:val="24"/>
        </w:rPr>
        <w:t>. That is,</w:t>
      </w:r>
      <w:r w:rsidRPr="008111E2">
        <w:rPr>
          <w:sz w:val="24"/>
          <w:szCs w:val="24"/>
        </w:rPr>
        <w:t xml:space="preserve"> </w:t>
      </w:r>
      <w:r w:rsidR="008D779C" w:rsidRPr="008111E2">
        <w:rPr>
          <w:i/>
          <w:iCs/>
          <w:sz w:val="24"/>
          <w:szCs w:val="24"/>
        </w:rPr>
        <w:t>h[.]</w:t>
      </w:r>
      <w:proofErr w:type="spellStart"/>
      <w:r w:rsidR="008D779C" w:rsidRPr="008111E2">
        <w:rPr>
          <w:i/>
          <w:iCs/>
          <w:sz w:val="24"/>
          <w:szCs w:val="24"/>
        </w:rPr>
        <w:t>aredi</w:t>
      </w:r>
      <w:proofErr w:type="spellEnd"/>
      <w:r w:rsidR="008D779C" w:rsidRPr="008111E2">
        <w:rPr>
          <w:sz w:val="24"/>
          <w:szCs w:val="24"/>
        </w:rPr>
        <w:t xml:space="preserve"> </w:t>
      </w:r>
      <w:r w:rsidRPr="008111E2">
        <w:rPr>
          <w:sz w:val="24"/>
          <w:szCs w:val="24"/>
        </w:rPr>
        <w:t xml:space="preserve">society prefers to immortalize Sara </w:t>
      </w:r>
      <w:r w:rsidR="009837FC" w:rsidRPr="008111E2">
        <w:rPr>
          <w:sz w:val="24"/>
          <w:szCs w:val="24"/>
        </w:rPr>
        <w:t>Schenirer</w:t>
      </w:r>
      <w:r w:rsidRPr="008111E2">
        <w:rPr>
          <w:sz w:val="24"/>
          <w:szCs w:val="24"/>
        </w:rPr>
        <w:t xml:space="preserve"> rather than the victims of the Holocaust, since her memory can serve as </w:t>
      </w:r>
      <w:r w:rsidR="006221C2">
        <w:rPr>
          <w:sz w:val="24"/>
          <w:szCs w:val="24"/>
        </w:rPr>
        <w:t>inspiration and</w:t>
      </w:r>
      <w:r w:rsidRPr="008111E2">
        <w:rPr>
          <w:sz w:val="24"/>
          <w:szCs w:val="24"/>
        </w:rPr>
        <w:t xml:space="preserve"> foundation for the rebuilding of </w:t>
      </w:r>
      <w:r w:rsidR="008D779C" w:rsidRPr="008111E2">
        <w:rPr>
          <w:i/>
          <w:iCs/>
          <w:sz w:val="24"/>
          <w:szCs w:val="24"/>
        </w:rPr>
        <w:t>h[.]aredi</w:t>
      </w:r>
      <w:r w:rsidR="008D779C" w:rsidRPr="008111E2">
        <w:rPr>
          <w:sz w:val="24"/>
          <w:szCs w:val="24"/>
        </w:rPr>
        <w:t xml:space="preserve"> </w:t>
      </w:r>
      <w:r w:rsidRPr="008111E2">
        <w:rPr>
          <w:sz w:val="24"/>
          <w:szCs w:val="24"/>
        </w:rPr>
        <w:t>societ</w:t>
      </w:r>
      <w:r w:rsidR="006221C2">
        <w:rPr>
          <w:sz w:val="24"/>
          <w:szCs w:val="24"/>
        </w:rPr>
        <w:t>y</w:t>
      </w:r>
      <w:r w:rsidRPr="008111E2">
        <w:rPr>
          <w:sz w:val="24"/>
          <w:szCs w:val="24"/>
        </w:rPr>
        <w:t xml:space="preserve">. Rather than confront the darkest period humanity has known, with all of its theological and existential difficulties, </w:t>
      </w:r>
      <w:r w:rsidR="006221C2" w:rsidRPr="006F1FC9">
        <w:rPr>
          <w:i/>
          <w:iCs/>
          <w:sz w:val="24"/>
          <w:szCs w:val="24"/>
        </w:rPr>
        <w:t>h[.]aredi</w:t>
      </w:r>
      <w:r w:rsidR="006221C2" w:rsidRPr="006F1FC9">
        <w:rPr>
          <w:sz w:val="24"/>
          <w:szCs w:val="24"/>
        </w:rPr>
        <w:t xml:space="preserve"> </w:t>
      </w:r>
      <w:r w:rsidRPr="008111E2">
        <w:rPr>
          <w:sz w:val="24"/>
          <w:szCs w:val="24"/>
        </w:rPr>
        <w:t xml:space="preserve">society </w:t>
      </w:r>
      <w:r w:rsidR="00257C38" w:rsidRPr="008111E2">
        <w:rPr>
          <w:sz w:val="24"/>
          <w:szCs w:val="24"/>
        </w:rPr>
        <w:t>prefer</w:t>
      </w:r>
      <w:r w:rsidR="00257C38">
        <w:rPr>
          <w:sz w:val="24"/>
          <w:szCs w:val="24"/>
        </w:rPr>
        <w:t>s</w:t>
      </w:r>
      <w:r w:rsidR="00257C38" w:rsidRPr="008111E2">
        <w:rPr>
          <w:sz w:val="24"/>
          <w:szCs w:val="24"/>
        </w:rPr>
        <w:t xml:space="preserve"> </w:t>
      </w:r>
      <w:r w:rsidRPr="008111E2">
        <w:rPr>
          <w:sz w:val="24"/>
          <w:szCs w:val="24"/>
        </w:rPr>
        <w:t>to preserve continuity with the period before the ‘</w:t>
      </w:r>
      <w:r w:rsidR="009669F5">
        <w:rPr>
          <w:sz w:val="24"/>
          <w:szCs w:val="24"/>
        </w:rPr>
        <w:t>d</w:t>
      </w:r>
      <w:r w:rsidR="009669F5" w:rsidRPr="008111E2">
        <w:rPr>
          <w:sz w:val="24"/>
          <w:szCs w:val="24"/>
        </w:rPr>
        <w:t>estruction’</w:t>
      </w:r>
      <w:r w:rsidR="009669F5">
        <w:rPr>
          <w:sz w:val="24"/>
          <w:szCs w:val="24"/>
        </w:rPr>
        <w:t xml:space="preserve"> </w:t>
      </w:r>
      <w:r w:rsidR="00257C38">
        <w:rPr>
          <w:sz w:val="24"/>
          <w:szCs w:val="24"/>
        </w:rPr>
        <w:t>by</w:t>
      </w:r>
      <w:r w:rsidRPr="008111E2">
        <w:rPr>
          <w:sz w:val="24"/>
          <w:szCs w:val="24"/>
        </w:rPr>
        <w:t xml:space="preserve"> emphasizing the spiritual strength of women during the Holocaust and attributing it to the education they received at Beit Yaakov.</w:t>
      </w:r>
      <w:r w:rsidRPr="008111E2">
        <w:rPr>
          <w:rStyle w:val="EndnoteReference"/>
          <w:sz w:val="24"/>
          <w:szCs w:val="24"/>
        </w:rPr>
        <w:endnoteReference w:id="40"/>
      </w:r>
      <w:r w:rsidRPr="008111E2">
        <w:rPr>
          <w:sz w:val="24"/>
          <w:szCs w:val="24"/>
        </w:rPr>
        <w:t xml:space="preserve"> According to this explanation, </w:t>
      </w:r>
      <w:r w:rsidR="009837FC" w:rsidRPr="008111E2">
        <w:rPr>
          <w:sz w:val="24"/>
          <w:szCs w:val="24"/>
        </w:rPr>
        <w:t>Schenirer</w:t>
      </w:r>
      <w:r w:rsidRPr="008111E2">
        <w:rPr>
          <w:sz w:val="24"/>
          <w:szCs w:val="24"/>
        </w:rPr>
        <w:t xml:space="preserve"> serves as not only the savior of Jewish girls from the dangers </w:t>
      </w:r>
      <w:r w:rsidR="00257C38">
        <w:rPr>
          <w:sz w:val="24"/>
          <w:szCs w:val="24"/>
        </w:rPr>
        <w:t>during her lifetime,</w:t>
      </w:r>
      <w:r w:rsidRPr="008111E2">
        <w:rPr>
          <w:sz w:val="24"/>
          <w:szCs w:val="24"/>
        </w:rPr>
        <w:t xml:space="preserve"> but also as the savior of generation</w:t>
      </w:r>
      <w:r w:rsidR="00257C38">
        <w:rPr>
          <w:sz w:val="24"/>
          <w:szCs w:val="24"/>
        </w:rPr>
        <w:t>s of girls</w:t>
      </w:r>
      <w:r w:rsidRPr="008111E2">
        <w:rPr>
          <w:sz w:val="24"/>
          <w:szCs w:val="24"/>
        </w:rPr>
        <w:t xml:space="preserve"> she never met – </w:t>
      </w:r>
      <w:r w:rsidR="00257C38">
        <w:rPr>
          <w:sz w:val="24"/>
          <w:szCs w:val="24"/>
        </w:rPr>
        <w:t>the</w:t>
      </w:r>
      <w:r w:rsidR="00257C38" w:rsidRPr="008111E2">
        <w:rPr>
          <w:sz w:val="24"/>
          <w:szCs w:val="24"/>
        </w:rPr>
        <w:t xml:space="preserve"> </w:t>
      </w:r>
      <w:r w:rsidRPr="008111E2">
        <w:rPr>
          <w:sz w:val="24"/>
          <w:szCs w:val="24"/>
        </w:rPr>
        <w:t xml:space="preserve">generation of the Holocaust and the </w:t>
      </w:r>
      <w:r w:rsidR="006221C2">
        <w:rPr>
          <w:sz w:val="24"/>
          <w:szCs w:val="24"/>
        </w:rPr>
        <w:t>one that followed</w:t>
      </w:r>
      <w:r w:rsidRPr="008111E2">
        <w:rPr>
          <w:sz w:val="24"/>
          <w:szCs w:val="24"/>
        </w:rPr>
        <w:t>.</w:t>
      </w:r>
      <w:r w:rsidRPr="008111E2">
        <w:rPr>
          <w:rStyle w:val="EndnoteReference"/>
          <w:sz w:val="24"/>
          <w:szCs w:val="24"/>
        </w:rPr>
        <w:endnoteReference w:id="41"/>
      </w:r>
    </w:p>
    <w:p w14:paraId="09DAC2D7" w14:textId="02B334AC" w:rsidR="00444274" w:rsidRPr="008111E2" w:rsidRDefault="00C24994" w:rsidP="008111E2">
      <w:pPr>
        <w:spacing w:after="0" w:line="480" w:lineRule="auto"/>
        <w:ind w:firstLine="360"/>
        <w:contextualSpacing/>
        <w:rPr>
          <w:sz w:val="24"/>
          <w:szCs w:val="24"/>
        </w:rPr>
      </w:pPr>
      <w:r>
        <w:rPr>
          <w:sz w:val="24"/>
          <w:szCs w:val="24"/>
        </w:rPr>
        <w:lastRenderedPageBreak/>
        <w:t>The question remains whether</w:t>
      </w:r>
      <w:r w:rsidR="00444274" w:rsidRPr="008111E2">
        <w:rPr>
          <w:sz w:val="24"/>
          <w:szCs w:val="24"/>
        </w:rPr>
        <w:t xml:space="preserve"> Sara </w:t>
      </w:r>
      <w:r w:rsidR="009837FC" w:rsidRPr="008111E2">
        <w:rPr>
          <w:sz w:val="24"/>
          <w:szCs w:val="24"/>
        </w:rPr>
        <w:t>Schenirer</w:t>
      </w:r>
      <w:r w:rsidR="00444274" w:rsidRPr="008111E2">
        <w:rPr>
          <w:sz w:val="24"/>
          <w:szCs w:val="24"/>
        </w:rPr>
        <w:t xml:space="preserve"> </w:t>
      </w:r>
      <w:r>
        <w:rPr>
          <w:sz w:val="24"/>
          <w:szCs w:val="24"/>
        </w:rPr>
        <w:t xml:space="preserve">was </w:t>
      </w:r>
      <w:r w:rsidR="008D578E">
        <w:rPr>
          <w:sz w:val="24"/>
          <w:szCs w:val="24"/>
        </w:rPr>
        <w:t>solely</w:t>
      </w:r>
      <w:r w:rsidR="00444274" w:rsidRPr="008111E2">
        <w:rPr>
          <w:sz w:val="24"/>
          <w:szCs w:val="24"/>
        </w:rPr>
        <w:t xml:space="preserve"> responsible for the tremendous success of Beit Yaakov</w:t>
      </w:r>
      <w:r>
        <w:rPr>
          <w:sz w:val="24"/>
          <w:szCs w:val="24"/>
        </w:rPr>
        <w:t>.</w:t>
      </w:r>
      <w:r w:rsidR="00444274" w:rsidRPr="008111E2">
        <w:rPr>
          <w:sz w:val="24"/>
          <w:szCs w:val="24"/>
        </w:rPr>
        <w:t xml:space="preserve"> Investigation of contemporary literature reveals, as noted above, that </w:t>
      </w:r>
      <w:proofErr w:type="spellStart"/>
      <w:r w:rsidR="009837FC" w:rsidRPr="008111E2">
        <w:rPr>
          <w:sz w:val="24"/>
          <w:szCs w:val="24"/>
        </w:rPr>
        <w:t>Schenirer</w:t>
      </w:r>
      <w:proofErr w:type="spellEnd"/>
      <w:r w:rsidR="00444274" w:rsidRPr="008111E2">
        <w:rPr>
          <w:sz w:val="24"/>
          <w:szCs w:val="24"/>
        </w:rPr>
        <w:t xml:space="preserve"> did not wage her war in a vacuum</w:t>
      </w:r>
      <w:r>
        <w:rPr>
          <w:sz w:val="24"/>
          <w:szCs w:val="24"/>
        </w:rPr>
        <w:t>.</w:t>
      </w:r>
      <w:r w:rsidR="00444274" w:rsidRPr="008111E2">
        <w:rPr>
          <w:sz w:val="24"/>
          <w:szCs w:val="24"/>
        </w:rPr>
        <w:t xml:space="preserve"> </w:t>
      </w:r>
      <w:r>
        <w:rPr>
          <w:sz w:val="24"/>
          <w:szCs w:val="24"/>
        </w:rPr>
        <w:t>T</w:t>
      </w:r>
      <w:r w:rsidR="00444274" w:rsidRPr="008111E2">
        <w:rPr>
          <w:sz w:val="24"/>
          <w:szCs w:val="24"/>
        </w:rPr>
        <w:t xml:space="preserve">he ground had already been prepared </w:t>
      </w:r>
      <w:proofErr w:type="gramStart"/>
      <w:r w:rsidR="00444274" w:rsidRPr="008111E2">
        <w:rPr>
          <w:sz w:val="24"/>
          <w:szCs w:val="24"/>
        </w:rPr>
        <w:t>to a great extent by</w:t>
      </w:r>
      <w:proofErr w:type="gramEnd"/>
      <w:r w:rsidR="00444274" w:rsidRPr="008111E2">
        <w:rPr>
          <w:sz w:val="24"/>
          <w:szCs w:val="24"/>
        </w:rPr>
        <w:t xml:space="preserve"> others, </w:t>
      </w:r>
      <w:r>
        <w:rPr>
          <w:sz w:val="24"/>
          <w:szCs w:val="24"/>
        </w:rPr>
        <w:t>al</w:t>
      </w:r>
      <w:r w:rsidR="00444274" w:rsidRPr="008111E2">
        <w:rPr>
          <w:sz w:val="24"/>
          <w:szCs w:val="24"/>
        </w:rPr>
        <w:t xml:space="preserve">though it was indeed </w:t>
      </w:r>
      <w:r w:rsidR="009837FC" w:rsidRPr="008111E2">
        <w:rPr>
          <w:sz w:val="24"/>
          <w:szCs w:val="24"/>
        </w:rPr>
        <w:t>Schenirer</w:t>
      </w:r>
      <w:r w:rsidR="00444274" w:rsidRPr="008111E2">
        <w:rPr>
          <w:sz w:val="24"/>
          <w:szCs w:val="24"/>
        </w:rPr>
        <w:t xml:space="preserve"> who manifested the </w:t>
      </w:r>
      <w:r w:rsidR="008D578E" w:rsidRPr="00AD6874">
        <w:rPr>
          <w:sz w:val="24"/>
          <w:szCs w:val="24"/>
        </w:rPr>
        <w:t xml:space="preserve">latent </w:t>
      </w:r>
      <w:r w:rsidR="00444274" w:rsidRPr="008111E2">
        <w:rPr>
          <w:sz w:val="24"/>
          <w:szCs w:val="24"/>
        </w:rPr>
        <w:t xml:space="preserve">potential and set the process in motion. She deserves credit for starting the initiative, as well as for serving a crucial role in </w:t>
      </w:r>
      <w:r w:rsidR="009669F5">
        <w:rPr>
          <w:sz w:val="24"/>
          <w:szCs w:val="24"/>
        </w:rPr>
        <w:t>perpetuating</w:t>
      </w:r>
      <w:r w:rsidR="009669F5" w:rsidRPr="008111E2">
        <w:rPr>
          <w:sz w:val="24"/>
          <w:szCs w:val="24"/>
        </w:rPr>
        <w:t xml:space="preserve"> </w:t>
      </w:r>
      <w:r w:rsidR="00444274" w:rsidRPr="008111E2">
        <w:rPr>
          <w:sz w:val="24"/>
          <w:szCs w:val="24"/>
        </w:rPr>
        <w:t xml:space="preserve">it. However, the astounding success of Beit Yaakov and its transformation into an extensive network of schools across and even beyond Europe was made possible primarily by the efforts of other actors, first among them Dr. </w:t>
      </w:r>
      <w:r w:rsidR="00C344CF">
        <w:rPr>
          <w:sz w:val="24"/>
          <w:szCs w:val="24"/>
        </w:rPr>
        <w:t>Deutschländer</w:t>
      </w:r>
      <w:r w:rsidR="00444274" w:rsidRPr="008111E2">
        <w:rPr>
          <w:sz w:val="24"/>
          <w:szCs w:val="24"/>
        </w:rPr>
        <w:t>, who was active in both the financial and educational arenas</w:t>
      </w:r>
      <w:r w:rsidR="008D578E">
        <w:rPr>
          <w:sz w:val="24"/>
          <w:szCs w:val="24"/>
        </w:rPr>
        <w:t xml:space="preserve">, </w:t>
      </w:r>
      <w:r w:rsidR="00444274" w:rsidRPr="008111E2">
        <w:rPr>
          <w:sz w:val="24"/>
          <w:szCs w:val="24"/>
        </w:rPr>
        <w:t xml:space="preserve">as I explain </w:t>
      </w:r>
      <w:r w:rsidR="008D578E">
        <w:rPr>
          <w:sz w:val="24"/>
          <w:szCs w:val="24"/>
        </w:rPr>
        <w:t>below</w:t>
      </w:r>
      <w:r w:rsidR="00444274" w:rsidRPr="008111E2">
        <w:rPr>
          <w:sz w:val="24"/>
          <w:szCs w:val="24"/>
        </w:rPr>
        <w:t>.</w:t>
      </w:r>
    </w:p>
    <w:p w14:paraId="7E871E2A" w14:textId="33A374EC" w:rsidR="00444274" w:rsidRPr="008111E2" w:rsidRDefault="00444274" w:rsidP="008111E2">
      <w:pPr>
        <w:spacing w:after="0" w:line="480" w:lineRule="auto"/>
        <w:ind w:firstLine="360"/>
        <w:contextualSpacing/>
        <w:rPr>
          <w:sz w:val="24"/>
          <w:szCs w:val="24"/>
        </w:rPr>
      </w:pPr>
      <w:r w:rsidRPr="008111E2">
        <w:rPr>
          <w:sz w:val="24"/>
          <w:szCs w:val="24"/>
        </w:rPr>
        <w:t xml:space="preserve">  Within a few years Beit Yaakov succeeded in spreading across Poland and large portions of Europe to an unprecedented extent. It </w:t>
      </w:r>
      <w:r w:rsidR="00C24994">
        <w:rPr>
          <w:sz w:val="24"/>
          <w:szCs w:val="24"/>
        </w:rPr>
        <w:t>became</w:t>
      </w:r>
      <w:r w:rsidRPr="008111E2">
        <w:rPr>
          <w:sz w:val="24"/>
          <w:szCs w:val="24"/>
        </w:rPr>
        <w:t xml:space="preserve"> the largest Jewish educational network in Europe. Alongside the conventional methods used by Agudat Yisrael to spread its philosophy through the press and propaganda, Beit Yaakov employed another channel, in which Sara </w:t>
      </w:r>
      <w:r w:rsidR="009837FC" w:rsidRPr="008111E2">
        <w:rPr>
          <w:sz w:val="24"/>
          <w:szCs w:val="24"/>
        </w:rPr>
        <w:t>Schenirer</w:t>
      </w:r>
      <w:r w:rsidRPr="008111E2">
        <w:rPr>
          <w:sz w:val="24"/>
          <w:szCs w:val="24"/>
        </w:rPr>
        <w:t xml:space="preserve"> played a central role. New schools were opened </w:t>
      </w:r>
      <w:r w:rsidR="00D85117">
        <w:rPr>
          <w:sz w:val="24"/>
          <w:szCs w:val="24"/>
        </w:rPr>
        <w:t>in response to</w:t>
      </w:r>
      <w:r w:rsidRPr="008111E2">
        <w:rPr>
          <w:sz w:val="24"/>
          <w:szCs w:val="24"/>
        </w:rPr>
        <w:t xml:space="preserve"> local demand or upon the initiative of the network itself. In either case</w:t>
      </w:r>
      <w:r w:rsidR="00C24994">
        <w:rPr>
          <w:sz w:val="24"/>
          <w:szCs w:val="24"/>
        </w:rPr>
        <w:t>,</w:t>
      </w:r>
      <w:r w:rsidRPr="008111E2">
        <w:rPr>
          <w:sz w:val="24"/>
          <w:szCs w:val="24"/>
        </w:rPr>
        <w:t xml:space="preserve"> </w:t>
      </w:r>
      <w:r w:rsidR="009837FC" w:rsidRPr="008111E2">
        <w:rPr>
          <w:sz w:val="24"/>
          <w:szCs w:val="24"/>
        </w:rPr>
        <w:t>Schenirer</w:t>
      </w:r>
      <w:r w:rsidRPr="008111E2">
        <w:rPr>
          <w:sz w:val="24"/>
          <w:szCs w:val="24"/>
        </w:rPr>
        <w:t xml:space="preserve"> would travel to a town, accompanied by one of her young students, and deliver </w:t>
      </w:r>
      <w:proofErr w:type="gramStart"/>
      <w:r w:rsidRPr="008111E2">
        <w:rPr>
          <w:sz w:val="24"/>
          <w:szCs w:val="24"/>
        </w:rPr>
        <w:t xml:space="preserve">a </w:t>
      </w:r>
      <w:r w:rsidR="009669F5">
        <w:rPr>
          <w:sz w:val="24"/>
          <w:szCs w:val="24"/>
        </w:rPr>
        <w:t>an</w:t>
      </w:r>
      <w:proofErr w:type="gramEnd"/>
      <w:r w:rsidR="009669F5">
        <w:rPr>
          <w:sz w:val="24"/>
          <w:szCs w:val="24"/>
        </w:rPr>
        <w:t xml:space="preserve"> enthusiastic</w:t>
      </w:r>
      <w:r w:rsidR="009669F5" w:rsidRPr="008111E2">
        <w:rPr>
          <w:sz w:val="24"/>
          <w:szCs w:val="24"/>
        </w:rPr>
        <w:t xml:space="preserve"> </w:t>
      </w:r>
      <w:r w:rsidR="009669F5">
        <w:rPr>
          <w:sz w:val="24"/>
          <w:szCs w:val="24"/>
        </w:rPr>
        <w:t xml:space="preserve">speech, praising </w:t>
      </w:r>
      <w:r w:rsidRPr="008111E2">
        <w:rPr>
          <w:sz w:val="24"/>
          <w:szCs w:val="24"/>
        </w:rPr>
        <w:t>the school and stressing the need for it</w:t>
      </w:r>
      <w:r w:rsidR="00C24994">
        <w:rPr>
          <w:sz w:val="24"/>
          <w:szCs w:val="24"/>
        </w:rPr>
        <w:t>. A</w:t>
      </w:r>
      <w:r w:rsidRPr="008111E2">
        <w:rPr>
          <w:sz w:val="24"/>
          <w:szCs w:val="24"/>
        </w:rPr>
        <w:t>fter</w:t>
      </w:r>
      <w:r w:rsidR="00C24994">
        <w:rPr>
          <w:sz w:val="24"/>
          <w:szCs w:val="24"/>
        </w:rPr>
        <w:t>wards</w:t>
      </w:r>
      <w:r w:rsidRPr="008111E2">
        <w:rPr>
          <w:sz w:val="24"/>
          <w:szCs w:val="24"/>
        </w:rPr>
        <w:t xml:space="preserve"> she would ask the parents if they were interested in opening such a school in their town. </w:t>
      </w:r>
      <w:r w:rsidR="00D85117">
        <w:rPr>
          <w:sz w:val="24"/>
          <w:szCs w:val="24"/>
        </w:rPr>
        <w:t>If</w:t>
      </w:r>
      <w:r w:rsidR="00D85117" w:rsidRPr="008111E2">
        <w:rPr>
          <w:sz w:val="24"/>
          <w:szCs w:val="24"/>
        </w:rPr>
        <w:t xml:space="preserve"> </w:t>
      </w:r>
      <w:r w:rsidRPr="008111E2">
        <w:rPr>
          <w:sz w:val="24"/>
          <w:szCs w:val="24"/>
        </w:rPr>
        <w:t xml:space="preserve">they answered in the affirmative, she would present </w:t>
      </w:r>
      <w:r w:rsidR="00C24994">
        <w:rPr>
          <w:sz w:val="24"/>
          <w:szCs w:val="24"/>
        </w:rPr>
        <w:t>a</w:t>
      </w:r>
      <w:r w:rsidR="00C24994" w:rsidRPr="008111E2">
        <w:rPr>
          <w:sz w:val="24"/>
          <w:szCs w:val="24"/>
        </w:rPr>
        <w:t xml:space="preserve"> </w:t>
      </w:r>
      <w:r w:rsidRPr="008111E2">
        <w:rPr>
          <w:sz w:val="24"/>
          <w:szCs w:val="24"/>
        </w:rPr>
        <w:t>designated student</w:t>
      </w:r>
      <w:r w:rsidR="008D578E">
        <w:rPr>
          <w:sz w:val="24"/>
          <w:szCs w:val="24"/>
        </w:rPr>
        <w:t xml:space="preserve">, </w:t>
      </w:r>
      <w:r w:rsidRPr="008111E2">
        <w:rPr>
          <w:sz w:val="24"/>
          <w:szCs w:val="24"/>
        </w:rPr>
        <w:t>who also delivered a prepared speech</w:t>
      </w:r>
      <w:r w:rsidR="008D578E">
        <w:rPr>
          <w:sz w:val="24"/>
          <w:szCs w:val="24"/>
        </w:rPr>
        <w:t xml:space="preserve">, and who would facilitate the new program; and </w:t>
      </w:r>
      <w:proofErr w:type="gramStart"/>
      <w:r w:rsidRPr="008111E2">
        <w:rPr>
          <w:sz w:val="24"/>
          <w:szCs w:val="24"/>
        </w:rPr>
        <w:t>so</w:t>
      </w:r>
      <w:proofErr w:type="gramEnd"/>
      <w:r w:rsidRPr="008111E2">
        <w:rPr>
          <w:sz w:val="24"/>
          <w:szCs w:val="24"/>
        </w:rPr>
        <w:t xml:space="preserve"> a new </w:t>
      </w:r>
      <w:r w:rsidR="008D578E">
        <w:rPr>
          <w:sz w:val="24"/>
          <w:szCs w:val="24"/>
        </w:rPr>
        <w:t xml:space="preserve">Beit Yaakov </w:t>
      </w:r>
      <w:r w:rsidRPr="008111E2">
        <w:rPr>
          <w:sz w:val="24"/>
          <w:szCs w:val="24"/>
        </w:rPr>
        <w:t>school was opened.</w:t>
      </w:r>
      <w:r w:rsidRPr="008111E2">
        <w:rPr>
          <w:rStyle w:val="EndnoteReference"/>
          <w:sz w:val="24"/>
          <w:szCs w:val="24"/>
        </w:rPr>
        <w:endnoteReference w:id="42"/>
      </w:r>
      <w:r w:rsidRPr="008111E2">
        <w:rPr>
          <w:sz w:val="24"/>
          <w:szCs w:val="24"/>
        </w:rPr>
        <w:t xml:space="preserve"> As mentioned</w:t>
      </w:r>
      <w:r w:rsidR="008D578E">
        <w:rPr>
          <w:sz w:val="24"/>
          <w:szCs w:val="24"/>
        </w:rPr>
        <w:t xml:space="preserve"> above</w:t>
      </w:r>
      <w:r w:rsidRPr="008111E2">
        <w:rPr>
          <w:sz w:val="24"/>
          <w:szCs w:val="24"/>
        </w:rPr>
        <w:t xml:space="preserve">, </w:t>
      </w:r>
      <w:r w:rsidRPr="008111E2">
        <w:rPr>
          <w:sz w:val="24"/>
          <w:szCs w:val="24"/>
        </w:rPr>
        <w:lastRenderedPageBreak/>
        <w:t>most of the schools that opened in small cities were supplementary schools that taught only Jewish subjects, while the general studies would be learned in the local public schools.</w:t>
      </w:r>
    </w:p>
    <w:p w14:paraId="0AA9F640" w14:textId="7C7F1F97" w:rsidR="00444274" w:rsidRPr="008111E2" w:rsidRDefault="00444274" w:rsidP="008111E2">
      <w:pPr>
        <w:spacing w:after="0" w:line="480" w:lineRule="auto"/>
        <w:ind w:firstLine="360"/>
        <w:contextualSpacing/>
        <w:rPr>
          <w:sz w:val="24"/>
          <w:szCs w:val="24"/>
        </w:rPr>
      </w:pPr>
      <w:r w:rsidRPr="008111E2">
        <w:rPr>
          <w:sz w:val="24"/>
          <w:szCs w:val="24"/>
        </w:rPr>
        <w:t xml:space="preserve">Beit Yaakov appealed to a very broad population, including both the conservative </w:t>
      </w:r>
      <w:r w:rsidR="008D779C" w:rsidRPr="008111E2">
        <w:rPr>
          <w:i/>
          <w:iCs/>
          <w:sz w:val="24"/>
          <w:szCs w:val="24"/>
        </w:rPr>
        <w:t>h[.]aredi</w:t>
      </w:r>
      <w:r w:rsidR="008D779C" w:rsidRPr="008111E2">
        <w:rPr>
          <w:sz w:val="24"/>
          <w:szCs w:val="24"/>
        </w:rPr>
        <w:t xml:space="preserve"> </w:t>
      </w:r>
      <w:r w:rsidRPr="008111E2">
        <w:rPr>
          <w:sz w:val="24"/>
          <w:szCs w:val="24"/>
        </w:rPr>
        <w:t xml:space="preserve">community and more modern religious Jews. The conservative population needed to be convinced that there was no halakhic issue with opening a school for girls in which they would learn Torah and that </w:t>
      </w:r>
      <w:r w:rsidR="00C24994">
        <w:rPr>
          <w:sz w:val="24"/>
          <w:szCs w:val="24"/>
        </w:rPr>
        <w:t>this</w:t>
      </w:r>
      <w:r w:rsidR="00C24994" w:rsidRPr="008111E2">
        <w:rPr>
          <w:sz w:val="24"/>
          <w:szCs w:val="24"/>
        </w:rPr>
        <w:t xml:space="preserve"> </w:t>
      </w:r>
      <w:r w:rsidRPr="008111E2">
        <w:rPr>
          <w:sz w:val="24"/>
          <w:szCs w:val="24"/>
        </w:rPr>
        <w:t xml:space="preserve">was the most effective way to strengthen the girls and return them to Jewish tradition. The more modern-minded population needed to be convinced that a Beit Yaakov school could provide its students with general skills for learning and prepare them well for life and career advancement, while at the same time ensuring they stayed true to their parents’ traditions. It seems that Sara </w:t>
      </w:r>
      <w:r w:rsidR="009837FC" w:rsidRPr="008111E2">
        <w:rPr>
          <w:sz w:val="24"/>
          <w:szCs w:val="24"/>
        </w:rPr>
        <w:t>Schenirer</w:t>
      </w:r>
      <w:r w:rsidRPr="008111E2">
        <w:rPr>
          <w:sz w:val="24"/>
          <w:szCs w:val="24"/>
        </w:rPr>
        <w:t xml:space="preserve"> appealed to the more conservative and traditional population, while Dr. </w:t>
      </w:r>
      <w:r w:rsidR="00C344CF">
        <w:rPr>
          <w:sz w:val="24"/>
          <w:szCs w:val="24"/>
        </w:rPr>
        <w:t>Deutschländer</w:t>
      </w:r>
      <w:r w:rsidRPr="008111E2">
        <w:rPr>
          <w:sz w:val="24"/>
          <w:szCs w:val="24"/>
        </w:rPr>
        <w:t xml:space="preserve"> and the Beit Yaakov teachers who came from Germany, with their secular educations and modern outlooks, appealed to the more progressive population.</w:t>
      </w:r>
      <w:r w:rsidRPr="008111E2">
        <w:rPr>
          <w:rStyle w:val="EndnoteReference"/>
          <w:sz w:val="24"/>
          <w:szCs w:val="24"/>
        </w:rPr>
        <w:endnoteReference w:id="43"/>
      </w:r>
      <w:r w:rsidRPr="008111E2">
        <w:rPr>
          <w:sz w:val="24"/>
          <w:szCs w:val="24"/>
        </w:rPr>
        <w:t xml:space="preserve"> Rosenbaum’s description of </w:t>
      </w:r>
      <w:r w:rsidR="009837FC" w:rsidRPr="008111E2">
        <w:rPr>
          <w:sz w:val="24"/>
          <w:szCs w:val="24"/>
        </w:rPr>
        <w:t>Schenirer</w:t>
      </w:r>
      <w:r w:rsidRPr="008111E2">
        <w:rPr>
          <w:sz w:val="24"/>
          <w:szCs w:val="24"/>
        </w:rPr>
        <w:t xml:space="preserve"> also portrays her as appealing to the ‘simple folk’</w:t>
      </w:r>
      <w:r w:rsidR="00147B4D">
        <w:rPr>
          <w:sz w:val="24"/>
          <w:szCs w:val="24"/>
        </w:rPr>
        <w:t>,</w:t>
      </w:r>
      <w:r w:rsidRPr="008111E2">
        <w:rPr>
          <w:sz w:val="24"/>
          <w:szCs w:val="24"/>
        </w:rPr>
        <w:t xml:space="preserve"> while </w:t>
      </w:r>
      <w:r w:rsidR="00C344CF">
        <w:rPr>
          <w:sz w:val="24"/>
          <w:szCs w:val="24"/>
        </w:rPr>
        <w:t>Deutschländer</w:t>
      </w:r>
      <w:r w:rsidRPr="008111E2">
        <w:rPr>
          <w:sz w:val="24"/>
          <w:szCs w:val="24"/>
        </w:rPr>
        <w:t xml:space="preserve"> found success in broader circles: ‘</w:t>
      </w:r>
      <w:commentRangeStart w:id="8"/>
      <w:r w:rsidRPr="008111E2">
        <w:rPr>
          <w:sz w:val="24"/>
          <w:szCs w:val="24"/>
        </w:rPr>
        <w:t>Her [</w:t>
      </w:r>
      <w:r w:rsidR="009837FC" w:rsidRPr="008111E2">
        <w:rPr>
          <w:sz w:val="24"/>
          <w:szCs w:val="24"/>
        </w:rPr>
        <w:t>Schenirer</w:t>
      </w:r>
      <w:r w:rsidRPr="008111E2">
        <w:rPr>
          <w:sz w:val="24"/>
          <w:szCs w:val="24"/>
        </w:rPr>
        <w:t xml:space="preserve">’s] voice could not reach to broader circles; her schools could not withstand the staunch criticism of the experts who sought a more basic </w:t>
      </w:r>
      <w:r w:rsidR="00944643">
        <w:rPr>
          <w:sz w:val="24"/>
          <w:szCs w:val="24"/>
        </w:rPr>
        <w:t>curriculum</w:t>
      </w:r>
      <w:r w:rsidRPr="008111E2">
        <w:rPr>
          <w:sz w:val="24"/>
          <w:szCs w:val="24"/>
        </w:rPr>
        <w:t xml:space="preserve"> and a leveled approach</w:t>
      </w:r>
      <w:commentRangeEnd w:id="8"/>
      <w:r w:rsidRPr="008111E2">
        <w:rPr>
          <w:rStyle w:val="CommentReference"/>
          <w:sz w:val="24"/>
          <w:szCs w:val="24"/>
        </w:rPr>
        <w:commentReference w:id="8"/>
      </w:r>
      <w:r w:rsidRPr="008111E2">
        <w:rPr>
          <w:sz w:val="24"/>
          <w:szCs w:val="24"/>
        </w:rPr>
        <w:t>.’</w:t>
      </w:r>
      <w:r w:rsidRPr="008111E2">
        <w:rPr>
          <w:rStyle w:val="EndnoteReference"/>
          <w:sz w:val="24"/>
          <w:szCs w:val="24"/>
        </w:rPr>
        <w:endnoteReference w:id="44"/>
      </w:r>
      <w:r w:rsidRPr="008111E2">
        <w:rPr>
          <w:sz w:val="24"/>
          <w:szCs w:val="24"/>
        </w:rPr>
        <w:t xml:space="preserve"> Likewise, as will soon become evident, Dr. </w:t>
      </w:r>
      <w:r w:rsidR="00C344CF">
        <w:rPr>
          <w:sz w:val="24"/>
          <w:szCs w:val="24"/>
        </w:rPr>
        <w:t>Deutschländer</w:t>
      </w:r>
      <w:r w:rsidRPr="008111E2">
        <w:rPr>
          <w:sz w:val="24"/>
          <w:szCs w:val="24"/>
        </w:rPr>
        <w:t xml:space="preserve"> appealed to the seminary’s teachers and students who possessed a secular education (from public schools or Jewish schools that were part of the </w:t>
      </w:r>
      <w:r w:rsidRPr="008111E2">
        <w:rPr>
          <w:i/>
          <w:iCs/>
          <w:sz w:val="24"/>
          <w:szCs w:val="24"/>
        </w:rPr>
        <w:t>Torah im derekh erets</w:t>
      </w:r>
      <w:r w:rsidRPr="008111E2">
        <w:rPr>
          <w:sz w:val="24"/>
          <w:szCs w:val="24"/>
        </w:rPr>
        <w:t xml:space="preserve"> approach). In this way Beit Yaakov </w:t>
      </w:r>
      <w:r w:rsidRPr="008111E2">
        <w:rPr>
          <w:sz w:val="24"/>
          <w:szCs w:val="24"/>
        </w:rPr>
        <w:lastRenderedPageBreak/>
        <w:t>succeed</w:t>
      </w:r>
      <w:r w:rsidR="00595C0B">
        <w:rPr>
          <w:sz w:val="24"/>
          <w:szCs w:val="24"/>
        </w:rPr>
        <w:t>ed</w:t>
      </w:r>
      <w:r w:rsidRPr="008111E2">
        <w:rPr>
          <w:sz w:val="24"/>
          <w:szCs w:val="24"/>
        </w:rPr>
        <w:t xml:space="preserve"> in appealing to a diverse population and in ensuring the satisfaction of the girls’ families.</w:t>
      </w:r>
      <w:r w:rsidRPr="008111E2">
        <w:rPr>
          <w:rStyle w:val="EndnoteReference"/>
          <w:sz w:val="24"/>
          <w:szCs w:val="24"/>
        </w:rPr>
        <w:endnoteReference w:id="45"/>
      </w:r>
    </w:p>
    <w:p w14:paraId="214530E7" w14:textId="46FE6CF9" w:rsidR="00444274" w:rsidRPr="008111E2" w:rsidRDefault="00D85117" w:rsidP="008111E2">
      <w:pPr>
        <w:spacing w:after="0" w:line="480" w:lineRule="auto"/>
        <w:ind w:firstLine="360"/>
        <w:contextualSpacing/>
        <w:rPr>
          <w:sz w:val="24"/>
          <w:szCs w:val="24"/>
        </w:rPr>
      </w:pPr>
      <w:r>
        <w:rPr>
          <w:sz w:val="24"/>
          <w:szCs w:val="24"/>
        </w:rPr>
        <w:t>T</w:t>
      </w:r>
      <w:r w:rsidR="00444274" w:rsidRPr="008111E2">
        <w:rPr>
          <w:sz w:val="24"/>
          <w:szCs w:val="24"/>
        </w:rPr>
        <w:t>he revolutionary nature of Beit Yaakov was not lost on the more conservative parents.</w:t>
      </w:r>
      <w:r w:rsidR="00444274" w:rsidRPr="008111E2">
        <w:rPr>
          <w:rStyle w:val="EndnoteReference"/>
          <w:sz w:val="24"/>
          <w:szCs w:val="24"/>
        </w:rPr>
        <w:endnoteReference w:id="46"/>
      </w:r>
      <w:r w:rsidR="00444274" w:rsidRPr="008111E2">
        <w:rPr>
          <w:sz w:val="24"/>
          <w:szCs w:val="24"/>
        </w:rPr>
        <w:t xml:space="preserve"> These parents were wary of exposing their </w:t>
      </w:r>
      <w:proofErr w:type="gramStart"/>
      <w:r w:rsidR="00444274" w:rsidRPr="008111E2">
        <w:rPr>
          <w:sz w:val="24"/>
          <w:szCs w:val="24"/>
        </w:rPr>
        <w:t>daughters</w:t>
      </w:r>
      <w:proofErr w:type="gramEnd"/>
      <w:r w:rsidR="00444274" w:rsidRPr="008111E2">
        <w:rPr>
          <w:sz w:val="24"/>
          <w:szCs w:val="24"/>
        </w:rPr>
        <w:t xml:space="preserve"> </w:t>
      </w:r>
      <w:r>
        <w:rPr>
          <w:sz w:val="24"/>
          <w:szCs w:val="24"/>
        </w:rPr>
        <w:t xml:space="preserve">religious studies as well as </w:t>
      </w:r>
      <w:r w:rsidR="00444274" w:rsidRPr="008111E2">
        <w:rPr>
          <w:sz w:val="24"/>
          <w:szCs w:val="24"/>
        </w:rPr>
        <w:t>to secular studies</w:t>
      </w:r>
      <w:r>
        <w:rPr>
          <w:sz w:val="24"/>
          <w:szCs w:val="24"/>
        </w:rPr>
        <w:t xml:space="preserve">. They </w:t>
      </w:r>
      <w:r w:rsidR="00444274" w:rsidRPr="008111E2">
        <w:rPr>
          <w:sz w:val="24"/>
          <w:szCs w:val="24"/>
        </w:rPr>
        <w:t xml:space="preserve">preferred other educational frameworks – or to </w:t>
      </w:r>
      <w:r w:rsidR="008D578E">
        <w:rPr>
          <w:sz w:val="24"/>
          <w:szCs w:val="24"/>
        </w:rPr>
        <w:t xml:space="preserve">not </w:t>
      </w:r>
      <w:r w:rsidR="00444274" w:rsidRPr="008111E2">
        <w:rPr>
          <w:sz w:val="24"/>
          <w:szCs w:val="24"/>
        </w:rPr>
        <w:t xml:space="preserve">educate their daughters at all. Sara </w:t>
      </w:r>
      <w:r w:rsidR="009837FC" w:rsidRPr="008111E2">
        <w:rPr>
          <w:sz w:val="24"/>
          <w:szCs w:val="24"/>
        </w:rPr>
        <w:t>Schenirer</w:t>
      </w:r>
      <w:r w:rsidR="00444274" w:rsidRPr="008111E2">
        <w:rPr>
          <w:sz w:val="24"/>
          <w:szCs w:val="24"/>
        </w:rPr>
        <w:t xml:space="preserve"> strongly opposed these parents who were </w:t>
      </w:r>
      <w:r w:rsidR="008D578E">
        <w:rPr>
          <w:sz w:val="24"/>
          <w:szCs w:val="24"/>
        </w:rPr>
        <w:t>un</w:t>
      </w:r>
      <w:r w:rsidR="00444274" w:rsidRPr="008111E2">
        <w:rPr>
          <w:sz w:val="24"/>
          <w:szCs w:val="24"/>
        </w:rPr>
        <w:t>moved by the fact that their daughters were straying from the Jewish tradition</w:t>
      </w:r>
      <w:r w:rsidR="00595C0B">
        <w:rPr>
          <w:sz w:val="24"/>
          <w:szCs w:val="24"/>
        </w:rPr>
        <w:t xml:space="preserve"> and the fact that they wore</w:t>
      </w:r>
      <w:r w:rsidR="00444274" w:rsidRPr="008111E2">
        <w:rPr>
          <w:sz w:val="24"/>
          <w:szCs w:val="24"/>
        </w:rPr>
        <w:t xml:space="preserve"> immodest clothing </w:t>
      </w:r>
      <w:r w:rsidR="009669F5">
        <w:rPr>
          <w:sz w:val="24"/>
          <w:szCs w:val="24"/>
        </w:rPr>
        <w:t xml:space="preserve">and enjoyed reading </w:t>
      </w:r>
      <w:r w:rsidR="00444274" w:rsidRPr="008111E2">
        <w:rPr>
          <w:sz w:val="24"/>
          <w:szCs w:val="24"/>
        </w:rPr>
        <w:t>modern literature.</w:t>
      </w:r>
      <w:r w:rsidR="00444274" w:rsidRPr="008111E2">
        <w:rPr>
          <w:rStyle w:val="EndnoteReference"/>
          <w:sz w:val="24"/>
          <w:szCs w:val="24"/>
        </w:rPr>
        <w:endnoteReference w:id="47"/>
      </w:r>
      <w:r w:rsidR="00444274" w:rsidRPr="008111E2">
        <w:rPr>
          <w:sz w:val="24"/>
          <w:szCs w:val="24"/>
        </w:rPr>
        <w:t xml:space="preserve"> Beit Yaakov needed to repel criticism from </w:t>
      </w:r>
      <w:r w:rsidR="009669F5">
        <w:rPr>
          <w:sz w:val="24"/>
          <w:szCs w:val="24"/>
        </w:rPr>
        <w:t>these</w:t>
      </w:r>
      <w:r w:rsidR="009669F5" w:rsidRPr="008111E2">
        <w:rPr>
          <w:sz w:val="24"/>
          <w:szCs w:val="24"/>
        </w:rPr>
        <w:t xml:space="preserve"> </w:t>
      </w:r>
      <w:r w:rsidR="00595C0B">
        <w:rPr>
          <w:sz w:val="24"/>
          <w:szCs w:val="24"/>
        </w:rPr>
        <w:t>conservatives</w:t>
      </w:r>
      <w:r>
        <w:rPr>
          <w:sz w:val="24"/>
          <w:szCs w:val="24"/>
        </w:rPr>
        <w:t>. F</w:t>
      </w:r>
      <w:r w:rsidR="00444274" w:rsidRPr="008111E2">
        <w:rPr>
          <w:sz w:val="24"/>
          <w:szCs w:val="24"/>
        </w:rPr>
        <w:t>or this task</w:t>
      </w:r>
      <w:r>
        <w:rPr>
          <w:sz w:val="24"/>
          <w:szCs w:val="24"/>
        </w:rPr>
        <w:t>,</w:t>
      </w:r>
      <w:r w:rsidR="00444274" w:rsidRPr="008111E2">
        <w:rPr>
          <w:sz w:val="24"/>
          <w:szCs w:val="24"/>
        </w:rPr>
        <w:t xml:space="preserve"> Sara </w:t>
      </w:r>
      <w:proofErr w:type="spellStart"/>
      <w:r w:rsidR="009837FC" w:rsidRPr="008111E2">
        <w:rPr>
          <w:sz w:val="24"/>
          <w:szCs w:val="24"/>
        </w:rPr>
        <w:t>Schenirer</w:t>
      </w:r>
      <w:proofErr w:type="spellEnd"/>
      <w:r w:rsidR="00444274" w:rsidRPr="008111E2">
        <w:rPr>
          <w:sz w:val="24"/>
          <w:szCs w:val="24"/>
        </w:rPr>
        <w:t xml:space="preserve"> was</w:t>
      </w:r>
      <w:r>
        <w:rPr>
          <w:sz w:val="24"/>
          <w:szCs w:val="24"/>
        </w:rPr>
        <w:t xml:space="preserve"> </w:t>
      </w:r>
      <w:r w:rsidR="00444274" w:rsidRPr="008111E2">
        <w:rPr>
          <w:sz w:val="24"/>
          <w:szCs w:val="24"/>
        </w:rPr>
        <w:t xml:space="preserve">the preferred spokesperson. Thirteen years after founding Beit Yaakov, she wrote the pamphlet </w:t>
      </w:r>
      <w:r w:rsidR="00444274" w:rsidRPr="008111E2">
        <w:rPr>
          <w:i/>
          <w:iCs/>
          <w:sz w:val="24"/>
          <w:szCs w:val="24"/>
        </w:rPr>
        <w:t xml:space="preserve">Vos </w:t>
      </w:r>
      <w:commentRangeStart w:id="9"/>
      <w:r w:rsidR="00444274" w:rsidRPr="008111E2">
        <w:rPr>
          <w:i/>
          <w:iCs/>
          <w:sz w:val="24"/>
          <w:szCs w:val="24"/>
        </w:rPr>
        <w:t xml:space="preserve">darf </w:t>
      </w:r>
      <w:commentRangeEnd w:id="9"/>
      <w:r w:rsidR="00833DC5">
        <w:rPr>
          <w:rStyle w:val="CommentReference"/>
        </w:rPr>
        <w:commentReference w:id="9"/>
      </w:r>
      <w:r w:rsidR="00444274" w:rsidRPr="008111E2">
        <w:rPr>
          <w:i/>
          <w:iCs/>
          <w:sz w:val="24"/>
          <w:szCs w:val="24"/>
        </w:rPr>
        <w:t>zayn mit die yudishe t</w:t>
      </w:r>
      <w:r w:rsidR="005A2578">
        <w:rPr>
          <w:i/>
          <w:iCs/>
          <w:sz w:val="24"/>
          <w:szCs w:val="24"/>
        </w:rPr>
        <w:t>o</w:t>
      </w:r>
      <w:r w:rsidR="00444274" w:rsidRPr="008111E2">
        <w:rPr>
          <w:i/>
          <w:iCs/>
          <w:sz w:val="24"/>
          <w:szCs w:val="24"/>
        </w:rPr>
        <w:t>khter?</w:t>
      </w:r>
      <w:r w:rsidR="00444274" w:rsidRPr="008111E2">
        <w:rPr>
          <w:sz w:val="24"/>
          <w:szCs w:val="24"/>
        </w:rPr>
        <w:t xml:space="preserve"> (What is to be done with the Jewish girl?), which was later translated into German and Hebrew.</w:t>
      </w:r>
      <w:r w:rsidR="00444274" w:rsidRPr="008111E2">
        <w:rPr>
          <w:rStyle w:val="EndnoteReference"/>
          <w:sz w:val="24"/>
          <w:szCs w:val="24"/>
        </w:rPr>
        <w:endnoteReference w:id="48"/>
      </w:r>
      <w:r w:rsidR="00444274" w:rsidRPr="008111E2">
        <w:rPr>
          <w:sz w:val="24"/>
          <w:szCs w:val="24"/>
        </w:rPr>
        <w:t xml:space="preserve"> </w:t>
      </w:r>
      <w:r w:rsidR="009837FC" w:rsidRPr="008111E2">
        <w:rPr>
          <w:sz w:val="24"/>
          <w:szCs w:val="24"/>
        </w:rPr>
        <w:t>Schenirer</w:t>
      </w:r>
      <w:r w:rsidR="00444274" w:rsidRPr="008111E2">
        <w:rPr>
          <w:sz w:val="24"/>
          <w:szCs w:val="24"/>
        </w:rPr>
        <w:t xml:space="preserve"> expresses astonishment: ‘Did religious parents not know that neglecting the education of their daughters would bring about the destruction and loss of many houses from Israel?’</w:t>
      </w:r>
      <w:r w:rsidR="00444274" w:rsidRPr="008111E2">
        <w:rPr>
          <w:rStyle w:val="EndnoteReference"/>
          <w:sz w:val="24"/>
          <w:szCs w:val="24"/>
        </w:rPr>
        <w:endnoteReference w:id="49"/>
      </w:r>
      <w:r w:rsidR="00444274" w:rsidRPr="008111E2">
        <w:rPr>
          <w:sz w:val="24"/>
          <w:szCs w:val="24"/>
        </w:rPr>
        <w:t xml:space="preserve"> She declares unequivocally, ‘We cannot continue to send our sons to </w:t>
      </w:r>
      <w:r w:rsidR="00444274" w:rsidRPr="008111E2">
        <w:rPr>
          <w:i/>
          <w:iCs/>
          <w:sz w:val="24"/>
          <w:szCs w:val="24"/>
        </w:rPr>
        <w:t>h[.]eder</w:t>
      </w:r>
      <w:r w:rsidR="00444274" w:rsidRPr="008111E2">
        <w:rPr>
          <w:sz w:val="24"/>
          <w:szCs w:val="24"/>
        </w:rPr>
        <w:t xml:space="preserve"> and our daughters to public schools.’</w:t>
      </w:r>
      <w:r w:rsidR="00444274" w:rsidRPr="008111E2">
        <w:rPr>
          <w:rStyle w:val="EndnoteReference"/>
          <w:sz w:val="24"/>
          <w:szCs w:val="24"/>
        </w:rPr>
        <w:endnoteReference w:id="50"/>
      </w:r>
      <w:r w:rsidR="00444274" w:rsidRPr="008111E2">
        <w:rPr>
          <w:sz w:val="24"/>
          <w:szCs w:val="24"/>
        </w:rPr>
        <w:t xml:space="preserve"> She explains at length and in detail that Beit Yaakov </w:t>
      </w:r>
      <w:r>
        <w:rPr>
          <w:sz w:val="24"/>
          <w:szCs w:val="24"/>
        </w:rPr>
        <w:t>is</w:t>
      </w:r>
      <w:r w:rsidRPr="008111E2">
        <w:rPr>
          <w:sz w:val="24"/>
          <w:szCs w:val="24"/>
        </w:rPr>
        <w:t xml:space="preserve"> </w:t>
      </w:r>
      <w:r w:rsidR="00444274" w:rsidRPr="008111E2">
        <w:rPr>
          <w:sz w:val="24"/>
          <w:szCs w:val="24"/>
        </w:rPr>
        <w:t>not contrary to the values</w:t>
      </w:r>
      <w:r w:rsidR="00833DC5">
        <w:rPr>
          <w:sz w:val="24"/>
          <w:szCs w:val="24"/>
        </w:rPr>
        <w:t xml:space="preserve"> of</w:t>
      </w:r>
      <w:r w:rsidR="00444274" w:rsidRPr="008111E2">
        <w:rPr>
          <w:sz w:val="24"/>
          <w:szCs w:val="24"/>
        </w:rPr>
        <w:t xml:space="preserve"> Hasidic and conservative households, and that it </w:t>
      </w:r>
      <w:r w:rsidRPr="008111E2">
        <w:rPr>
          <w:sz w:val="24"/>
          <w:szCs w:val="24"/>
        </w:rPr>
        <w:t>promote</w:t>
      </w:r>
      <w:r>
        <w:rPr>
          <w:sz w:val="24"/>
          <w:szCs w:val="24"/>
        </w:rPr>
        <w:t>s</w:t>
      </w:r>
      <w:r w:rsidRPr="008111E2">
        <w:rPr>
          <w:sz w:val="24"/>
          <w:szCs w:val="24"/>
        </w:rPr>
        <w:t xml:space="preserve"> </w:t>
      </w:r>
      <w:r w:rsidR="00444274" w:rsidRPr="008111E2">
        <w:rPr>
          <w:sz w:val="24"/>
          <w:szCs w:val="24"/>
        </w:rPr>
        <w:t>fear of heaven and punctilious observance of the commandments.</w:t>
      </w:r>
      <w:r w:rsidR="00444274" w:rsidRPr="008111E2">
        <w:rPr>
          <w:rStyle w:val="EndnoteReference"/>
          <w:sz w:val="24"/>
          <w:szCs w:val="24"/>
        </w:rPr>
        <w:endnoteReference w:id="51"/>
      </w:r>
      <w:r w:rsidR="00444274" w:rsidRPr="008111E2">
        <w:rPr>
          <w:sz w:val="24"/>
          <w:szCs w:val="24"/>
        </w:rPr>
        <w:t xml:space="preserve"> At Beit Yaakov, the girls learn to ‘take pride in their Jewish names, their modest clothes and their Yiddish language’</w:t>
      </w:r>
      <w:r w:rsidR="00147B4D">
        <w:rPr>
          <w:sz w:val="24"/>
          <w:szCs w:val="24"/>
        </w:rPr>
        <w:t>.</w:t>
      </w:r>
      <w:r w:rsidR="00444274" w:rsidRPr="008111E2">
        <w:rPr>
          <w:rStyle w:val="EndnoteReference"/>
          <w:sz w:val="24"/>
          <w:szCs w:val="24"/>
        </w:rPr>
        <w:endnoteReference w:id="52"/>
      </w:r>
      <w:r w:rsidR="00444274" w:rsidRPr="008111E2">
        <w:rPr>
          <w:sz w:val="24"/>
          <w:szCs w:val="24"/>
        </w:rPr>
        <w:t xml:space="preserve">  Religious parents, she </w:t>
      </w:r>
      <w:r w:rsidR="009669F5">
        <w:rPr>
          <w:sz w:val="24"/>
          <w:szCs w:val="24"/>
        </w:rPr>
        <w:t>said,</w:t>
      </w:r>
      <w:r w:rsidR="00444274" w:rsidRPr="008111E2">
        <w:rPr>
          <w:sz w:val="24"/>
          <w:szCs w:val="24"/>
        </w:rPr>
        <w:t xml:space="preserve"> who toil to sustain their daughters’ bodies, </w:t>
      </w:r>
      <w:r w:rsidR="00595C0B">
        <w:rPr>
          <w:sz w:val="24"/>
          <w:szCs w:val="24"/>
        </w:rPr>
        <w:t xml:space="preserve">should also </w:t>
      </w:r>
      <w:r w:rsidR="00444274" w:rsidRPr="008111E2">
        <w:rPr>
          <w:sz w:val="24"/>
          <w:szCs w:val="24"/>
        </w:rPr>
        <w:t xml:space="preserve">provide spiritual sustenance for their daughters’ souls. She </w:t>
      </w:r>
      <w:r w:rsidR="009669F5" w:rsidRPr="008111E2">
        <w:rPr>
          <w:sz w:val="24"/>
          <w:szCs w:val="24"/>
        </w:rPr>
        <w:t>detail</w:t>
      </w:r>
      <w:r w:rsidR="009669F5">
        <w:rPr>
          <w:sz w:val="24"/>
          <w:szCs w:val="24"/>
        </w:rPr>
        <w:t>ed</w:t>
      </w:r>
      <w:r w:rsidR="009669F5" w:rsidRPr="008111E2">
        <w:rPr>
          <w:sz w:val="24"/>
          <w:szCs w:val="24"/>
        </w:rPr>
        <w:t xml:space="preserve"> </w:t>
      </w:r>
      <w:r w:rsidR="00444274" w:rsidRPr="008111E2">
        <w:rPr>
          <w:sz w:val="24"/>
          <w:szCs w:val="24"/>
        </w:rPr>
        <w:t xml:space="preserve">at length the diversity of Jewish studies awaiting girls at Beit Yaakov: Bible, </w:t>
      </w:r>
      <w:r w:rsidR="00444274" w:rsidRPr="008111E2">
        <w:rPr>
          <w:sz w:val="24"/>
          <w:szCs w:val="24"/>
        </w:rPr>
        <w:lastRenderedPageBreak/>
        <w:t>laws, faith and philosophy, Jewish history, and Jewish ethic</w:t>
      </w:r>
      <w:r w:rsidR="00833DC5">
        <w:rPr>
          <w:sz w:val="24"/>
          <w:szCs w:val="24"/>
        </w:rPr>
        <w:t>s</w:t>
      </w:r>
      <w:r w:rsidR="00444274" w:rsidRPr="008111E2">
        <w:rPr>
          <w:sz w:val="24"/>
          <w:szCs w:val="24"/>
        </w:rPr>
        <w:t>.</w:t>
      </w:r>
      <w:r w:rsidR="00444274" w:rsidRPr="008111E2">
        <w:rPr>
          <w:rStyle w:val="EndnoteReference"/>
          <w:sz w:val="24"/>
          <w:szCs w:val="24"/>
        </w:rPr>
        <w:endnoteReference w:id="53"/>
      </w:r>
      <w:r w:rsidR="00444274" w:rsidRPr="008111E2">
        <w:rPr>
          <w:sz w:val="24"/>
          <w:szCs w:val="24"/>
        </w:rPr>
        <w:t xml:space="preserve"> And what of secular subjects? In the original Yiddish edition, </w:t>
      </w:r>
      <w:r w:rsidR="009837FC" w:rsidRPr="008111E2">
        <w:rPr>
          <w:sz w:val="24"/>
          <w:szCs w:val="24"/>
        </w:rPr>
        <w:t>Schenirer</w:t>
      </w:r>
      <w:r w:rsidR="00444274" w:rsidRPr="008111E2">
        <w:rPr>
          <w:sz w:val="24"/>
          <w:szCs w:val="24"/>
        </w:rPr>
        <w:t xml:space="preserve"> simply ignored them!</w:t>
      </w:r>
      <w:r w:rsidR="00444274" w:rsidRPr="008111E2">
        <w:rPr>
          <w:rStyle w:val="EndnoteReference"/>
          <w:sz w:val="24"/>
          <w:szCs w:val="24"/>
        </w:rPr>
        <w:endnoteReference w:id="54"/>
      </w:r>
    </w:p>
    <w:p w14:paraId="06CD8168" w14:textId="1E12EEE5" w:rsidR="003C2DDA" w:rsidRPr="008111E2" w:rsidRDefault="003C2DDA" w:rsidP="008111E2">
      <w:pPr>
        <w:spacing w:after="0" w:line="480" w:lineRule="auto"/>
        <w:ind w:firstLine="360"/>
        <w:contextualSpacing/>
        <w:rPr>
          <w:sz w:val="24"/>
          <w:szCs w:val="24"/>
        </w:rPr>
      </w:pPr>
    </w:p>
    <w:p w14:paraId="57637AD1" w14:textId="0E761ED2" w:rsidR="003C2DDA" w:rsidRPr="008111E2" w:rsidRDefault="003C2DDA" w:rsidP="008111E2">
      <w:pPr>
        <w:spacing w:after="0" w:line="480" w:lineRule="auto"/>
        <w:contextualSpacing/>
        <w:rPr>
          <w:b/>
          <w:bCs/>
          <w:sz w:val="24"/>
          <w:szCs w:val="24"/>
        </w:rPr>
      </w:pPr>
      <w:r w:rsidRPr="008111E2">
        <w:rPr>
          <w:b/>
          <w:bCs/>
          <w:sz w:val="24"/>
          <w:szCs w:val="24"/>
        </w:rPr>
        <w:t>Expansion and Prosperity: Dr. Shmu</w:t>
      </w:r>
      <w:r w:rsidR="00A74A5E">
        <w:rPr>
          <w:b/>
          <w:bCs/>
          <w:sz w:val="24"/>
          <w:szCs w:val="24"/>
        </w:rPr>
        <w:t>’</w:t>
      </w:r>
      <w:r w:rsidRPr="008111E2">
        <w:rPr>
          <w:b/>
          <w:bCs/>
          <w:sz w:val="24"/>
          <w:szCs w:val="24"/>
        </w:rPr>
        <w:t xml:space="preserve">el </w:t>
      </w:r>
      <w:r w:rsidR="00C344CF">
        <w:rPr>
          <w:b/>
          <w:bCs/>
          <w:sz w:val="24"/>
          <w:szCs w:val="24"/>
        </w:rPr>
        <w:t>Deutschländer</w:t>
      </w:r>
      <w:r w:rsidRPr="008111E2">
        <w:rPr>
          <w:b/>
          <w:bCs/>
          <w:sz w:val="24"/>
          <w:szCs w:val="24"/>
        </w:rPr>
        <w:t xml:space="preserve"> and His Contribution to Beit Yaakov</w:t>
      </w:r>
    </w:p>
    <w:p w14:paraId="7870E520" w14:textId="620EC441" w:rsidR="003C2DDA" w:rsidRPr="008111E2" w:rsidRDefault="003C2DDA" w:rsidP="008111E2">
      <w:pPr>
        <w:spacing w:after="0" w:line="480" w:lineRule="auto"/>
        <w:ind w:firstLine="360"/>
        <w:contextualSpacing/>
        <w:rPr>
          <w:sz w:val="24"/>
          <w:szCs w:val="24"/>
        </w:rPr>
      </w:pPr>
      <w:r w:rsidRPr="008111E2">
        <w:rPr>
          <w:sz w:val="24"/>
          <w:szCs w:val="24"/>
        </w:rPr>
        <w:t xml:space="preserve">Who was </w:t>
      </w:r>
      <w:r w:rsidR="00C344CF">
        <w:rPr>
          <w:sz w:val="24"/>
          <w:szCs w:val="24"/>
        </w:rPr>
        <w:t>Deutschländer</w:t>
      </w:r>
      <w:r w:rsidRPr="008111E2">
        <w:rPr>
          <w:sz w:val="24"/>
          <w:szCs w:val="24"/>
        </w:rPr>
        <w:t xml:space="preserve"> and what was his contribution to the success of Beit Yaakov’s endeavor to educate </w:t>
      </w:r>
      <w:r w:rsidR="008D779C" w:rsidRPr="008111E2">
        <w:rPr>
          <w:i/>
          <w:iCs/>
          <w:sz w:val="24"/>
          <w:szCs w:val="24"/>
        </w:rPr>
        <w:t>h[.]aredi</w:t>
      </w:r>
      <w:r w:rsidR="008D779C" w:rsidRPr="008111E2">
        <w:rPr>
          <w:sz w:val="24"/>
          <w:szCs w:val="24"/>
        </w:rPr>
        <w:t xml:space="preserve"> </w:t>
      </w:r>
      <w:r w:rsidRPr="008111E2">
        <w:rPr>
          <w:sz w:val="24"/>
          <w:szCs w:val="24"/>
        </w:rPr>
        <w:t xml:space="preserve">girls in Poland? </w:t>
      </w:r>
      <w:r w:rsidR="00D85117">
        <w:rPr>
          <w:sz w:val="24"/>
          <w:szCs w:val="24"/>
        </w:rPr>
        <w:t>I</w:t>
      </w:r>
      <w:r w:rsidRPr="008111E2">
        <w:rPr>
          <w:sz w:val="24"/>
          <w:szCs w:val="24"/>
        </w:rPr>
        <w:t xml:space="preserve">f </w:t>
      </w:r>
      <w:proofErr w:type="spellStart"/>
      <w:r w:rsidR="00C344CF">
        <w:rPr>
          <w:sz w:val="24"/>
          <w:szCs w:val="24"/>
        </w:rPr>
        <w:t>Deutschländer</w:t>
      </w:r>
      <w:r w:rsidRPr="008111E2">
        <w:rPr>
          <w:sz w:val="24"/>
          <w:szCs w:val="24"/>
        </w:rPr>
        <w:t>’s</w:t>
      </w:r>
      <w:proofErr w:type="spellEnd"/>
      <w:r w:rsidRPr="008111E2">
        <w:rPr>
          <w:sz w:val="24"/>
          <w:szCs w:val="24"/>
        </w:rPr>
        <w:t xml:space="preserve"> contribution was so central, why</w:t>
      </w:r>
      <w:r w:rsidR="00F2062F" w:rsidRPr="008111E2">
        <w:rPr>
          <w:sz w:val="24"/>
          <w:szCs w:val="24"/>
        </w:rPr>
        <w:t xml:space="preserve"> did </w:t>
      </w:r>
      <w:r w:rsidR="008D779C" w:rsidRPr="008111E2">
        <w:rPr>
          <w:i/>
          <w:iCs/>
          <w:sz w:val="24"/>
          <w:szCs w:val="24"/>
        </w:rPr>
        <w:t>h[.]aredi</w:t>
      </w:r>
      <w:r w:rsidR="008D779C" w:rsidRPr="008111E2">
        <w:rPr>
          <w:sz w:val="24"/>
          <w:szCs w:val="24"/>
        </w:rPr>
        <w:t xml:space="preserve"> </w:t>
      </w:r>
      <w:r w:rsidR="00F2062F" w:rsidRPr="008111E2">
        <w:rPr>
          <w:sz w:val="24"/>
          <w:szCs w:val="24"/>
        </w:rPr>
        <w:t xml:space="preserve">society glorify a woman over him? </w:t>
      </w:r>
      <w:r w:rsidR="00982416">
        <w:rPr>
          <w:sz w:val="24"/>
          <w:szCs w:val="24"/>
        </w:rPr>
        <w:t xml:space="preserve">It seems </w:t>
      </w:r>
      <w:r w:rsidR="00F2062F" w:rsidRPr="008111E2">
        <w:rPr>
          <w:sz w:val="24"/>
          <w:szCs w:val="24"/>
        </w:rPr>
        <w:t xml:space="preserve">it </w:t>
      </w:r>
      <w:r w:rsidR="00982416">
        <w:rPr>
          <w:sz w:val="24"/>
          <w:szCs w:val="24"/>
        </w:rPr>
        <w:t>would have been</w:t>
      </w:r>
      <w:r w:rsidR="00F2062F" w:rsidRPr="008111E2">
        <w:rPr>
          <w:sz w:val="24"/>
          <w:szCs w:val="24"/>
        </w:rPr>
        <w:t xml:space="preserve"> more fitting to that society’s notions of gender to conceal or at least diminish her contribution and to focus on those of </w:t>
      </w:r>
      <w:proofErr w:type="spellStart"/>
      <w:r w:rsidR="00C344CF">
        <w:rPr>
          <w:sz w:val="24"/>
          <w:szCs w:val="24"/>
        </w:rPr>
        <w:t>Deutschländer</w:t>
      </w:r>
      <w:proofErr w:type="spellEnd"/>
      <w:r w:rsidR="00982416">
        <w:rPr>
          <w:sz w:val="24"/>
          <w:szCs w:val="24"/>
        </w:rPr>
        <w:t>.</w:t>
      </w:r>
      <w:r w:rsidR="00F2062F" w:rsidRPr="008111E2">
        <w:rPr>
          <w:sz w:val="24"/>
          <w:szCs w:val="24"/>
        </w:rPr>
        <w:t xml:space="preserve"> </w:t>
      </w:r>
      <w:r w:rsidR="00982416">
        <w:rPr>
          <w:sz w:val="24"/>
          <w:szCs w:val="24"/>
        </w:rPr>
        <w:t xml:space="preserve">However, </w:t>
      </w:r>
      <w:r w:rsidR="00982416" w:rsidRPr="008111E2">
        <w:rPr>
          <w:i/>
          <w:iCs/>
          <w:sz w:val="24"/>
          <w:szCs w:val="24"/>
        </w:rPr>
        <w:t>h[.]</w:t>
      </w:r>
      <w:proofErr w:type="spellStart"/>
      <w:r w:rsidR="00982416" w:rsidRPr="008111E2">
        <w:rPr>
          <w:i/>
          <w:iCs/>
          <w:sz w:val="24"/>
          <w:szCs w:val="24"/>
        </w:rPr>
        <w:t>aredi</w:t>
      </w:r>
      <w:proofErr w:type="spellEnd"/>
      <w:r w:rsidR="00982416" w:rsidRPr="008111E2">
        <w:rPr>
          <w:sz w:val="24"/>
          <w:szCs w:val="24"/>
        </w:rPr>
        <w:t xml:space="preserve"> </w:t>
      </w:r>
      <w:r w:rsidR="00982416">
        <w:rPr>
          <w:sz w:val="24"/>
          <w:szCs w:val="24"/>
        </w:rPr>
        <w:t xml:space="preserve">society </w:t>
      </w:r>
      <w:r w:rsidR="00F2062F" w:rsidRPr="008111E2">
        <w:rPr>
          <w:sz w:val="24"/>
          <w:szCs w:val="24"/>
        </w:rPr>
        <w:t xml:space="preserve">chose to hold up </w:t>
      </w:r>
      <w:r w:rsidR="00F2062F" w:rsidRPr="008111E2">
        <w:rPr>
          <w:i/>
          <w:iCs/>
          <w:sz w:val="24"/>
          <w:szCs w:val="24"/>
        </w:rPr>
        <w:t>only</w:t>
      </w:r>
      <w:r w:rsidR="00F2062F" w:rsidRPr="008111E2">
        <w:rPr>
          <w:sz w:val="24"/>
          <w:szCs w:val="24"/>
        </w:rPr>
        <w:t xml:space="preserve"> </w:t>
      </w:r>
      <w:proofErr w:type="spellStart"/>
      <w:r w:rsidR="00F2062F" w:rsidRPr="008111E2">
        <w:rPr>
          <w:sz w:val="24"/>
          <w:szCs w:val="24"/>
        </w:rPr>
        <w:t>Schenirer</w:t>
      </w:r>
      <w:proofErr w:type="spellEnd"/>
      <w:r w:rsidR="00F2062F" w:rsidRPr="008111E2">
        <w:rPr>
          <w:sz w:val="24"/>
          <w:szCs w:val="24"/>
        </w:rPr>
        <w:t xml:space="preserve"> as the hero</w:t>
      </w:r>
      <w:r w:rsidR="00833DC5">
        <w:rPr>
          <w:sz w:val="24"/>
          <w:szCs w:val="24"/>
        </w:rPr>
        <w:t>ine</w:t>
      </w:r>
      <w:r w:rsidR="009669F5">
        <w:rPr>
          <w:sz w:val="24"/>
          <w:szCs w:val="24"/>
        </w:rPr>
        <w:t xml:space="preserve"> in this story</w:t>
      </w:r>
      <w:r w:rsidR="00F2062F" w:rsidRPr="008111E2">
        <w:rPr>
          <w:sz w:val="24"/>
          <w:szCs w:val="24"/>
        </w:rPr>
        <w:t xml:space="preserve">. What’s more, it </w:t>
      </w:r>
      <w:r w:rsidR="00D85117" w:rsidRPr="008111E2">
        <w:rPr>
          <w:sz w:val="24"/>
          <w:szCs w:val="24"/>
        </w:rPr>
        <w:t>conceal</w:t>
      </w:r>
      <w:r w:rsidR="00D85117">
        <w:rPr>
          <w:sz w:val="24"/>
          <w:szCs w:val="24"/>
        </w:rPr>
        <w:t>s</w:t>
      </w:r>
      <w:r w:rsidR="00D85117" w:rsidRPr="008111E2">
        <w:rPr>
          <w:sz w:val="24"/>
          <w:szCs w:val="24"/>
        </w:rPr>
        <w:t xml:space="preserve"> </w:t>
      </w:r>
      <w:proofErr w:type="spellStart"/>
      <w:r w:rsidR="00C344CF">
        <w:rPr>
          <w:sz w:val="24"/>
          <w:szCs w:val="24"/>
        </w:rPr>
        <w:t>Deutschländer</w:t>
      </w:r>
      <w:r w:rsidR="00F2062F" w:rsidRPr="008111E2">
        <w:rPr>
          <w:sz w:val="24"/>
          <w:szCs w:val="24"/>
        </w:rPr>
        <w:t>’s</w:t>
      </w:r>
      <w:proofErr w:type="spellEnd"/>
      <w:r w:rsidR="00F2062F" w:rsidRPr="008111E2">
        <w:rPr>
          <w:sz w:val="24"/>
          <w:szCs w:val="24"/>
        </w:rPr>
        <w:t xml:space="preserve"> part in the activities of Beit Yaakov nearly to the point of forgetting them entirely. None of his writings were translated into Hebrew, except for the eulogy he delivered for Sara Schenirer, and none of them were reprinted after the war</w:t>
      </w:r>
      <w:r w:rsidR="00982416">
        <w:rPr>
          <w:sz w:val="24"/>
          <w:szCs w:val="24"/>
        </w:rPr>
        <w:t>.</w:t>
      </w:r>
      <w:r w:rsidR="00F2062F" w:rsidRPr="008111E2">
        <w:rPr>
          <w:sz w:val="24"/>
          <w:szCs w:val="24"/>
        </w:rPr>
        <w:t xml:space="preserve"> </w:t>
      </w:r>
      <w:r w:rsidR="00982416">
        <w:rPr>
          <w:sz w:val="24"/>
          <w:szCs w:val="24"/>
        </w:rPr>
        <w:t>H</w:t>
      </w:r>
      <w:r w:rsidR="00F2062F" w:rsidRPr="008111E2">
        <w:rPr>
          <w:sz w:val="24"/>
          <w:szCs w:val="24"/>
        </w:rPr>
        <w:t xml:space="preserve">is name is </w:t>
      </w:r>
      <w:commentRangeStart w:id="10"/>
      <w:r w:rsidR="00F2062F" w:rsidRPr="008111E2">
        <w:rPr>
          <w:sz w:val="24"/>
          <w:szCs w:val="24"/>
        </w:rPr>
        <w:t xml:space="preserve">not </w:t>
      </w:r>
      <w:commentRangeEnd w:id="10"/>
      <w:r w:rsidR="009669F5">
        <w:rPr>
          <w:rStyle w:val="CommentReference"/>
        </w:rPr>
        <w:commentReference w:id="10"/>
      </w:r>
      <w:r w:rsidR="00F2062F" w:rsidRPr="008111E2">
        <w:rPr>
          <w:sz w:val="24"/>
          <w:szCs w:val="24"/>
        </w:rPr>
        <w:t xml:space="preserve">mentioned by students or teachers of Beit Yaakov. Why did </w:t>
      </w:r>
      <w:r w:rsidR="00C344CF">
        <w:rPr>
          <w:sz w:val="24"/>
          <w:szCs w:val="24"/>
        </w:rPr>
        <w:t>Deutschländer</w:t>
      </w:r>
      <w:r w:rsidR="00F2062F" w:rsidRPr="008111E2">
        <w:rPr>
          <w:sz w:val="24"/>
          <w:szCs w:val="24"/>
        </w:rPr>
        <w:t xml:space="preserve"> not earn the same praise, and why in fact was he nearly erased from the collective memory of </w:t>
      </w:r>
      <w:r w:rsidR="007751A8" w:rsidRPr="008111E2">
        <w:rPr>
          <w:i/>
          <w:iCs/>
          <w:sz w:val="24"/>
          <w:szCs w:val="24"/>
        </w:rPr>
        <w:t>h[.]aredi</w:t>
      </w:r>
      <w:r w:rsidR="007751A8" w:rsidRPr="008111E2">
        <w:rPr>
          <w:sz w:val="24"/>
          <w:szCs w:val="24"/>
        </w:rPr>
        <w:t xml:space="preserve"> </w:t>
      </w:r>
      <w:r w:rsidR="00F2062F" w:rsidRPr="008111E2">
        <w:rPr>
          <w:sz w:val="24"/>
          <w:szCs w:val="24"/>
        </w:rPr>
        <w:t>society?</w:t>
      </w:r>
    </w:p>
    <w:p w14:paraId="31695D70" w14:textId="2B6CE126" w:rsidR="00F2062F" w:rsidRPr="008111E2" w:rsidRDefault="00E56C31" w:rsidP="008111E2">
      <w:pPr>
        <w:spacing w:after="0" w:line="480" w:lineRule="auto"/>
        <w:ind w:firstLine="360"/>
        <w:contextualSpacing/>
        <w:rPr>
          <w:sz w:val="24"/>
          <w:szCs w:val="24"/>
        </w:rPr>
      </w:pPr>
      <w:r w:rsidRPr="008111E2">
        <w:rPr>
          <w:sz w:val="24"/>
          <w:szCs w:val="24"/>
        </w:rPr>
        <w:t xml:space="preserve">By reading between the lines of various testimonies to the genesis of the revolution that became Beit Yaakov we see that the erasure of Dr. </w:t>
      </w:r>
      <w:r w:rsidR="00C344CF">
        <w:rPr>
          <w:sz w:val="24"/>
          <w:szCs w:val="24"/>
        </w:rPr>
        <w:t>Deutschländer</w:t>
      </w:r>
      <w:r w:rsidRPr="008111E2">
        <w:rPr>
          <w:sz w:val="24"/>
          <w:szCs w:val="24"/>
        </w:rPr>
        <w:t xml:space="preserve"> was not incidental. As I will show, there are many reasons for this</w:t>
      </w:r>
      <w:r w:rsidR="00982416">
        <w:rPr>
          <w:sz w:val="24"/>
          <w:szCs w:val="24"/>
        </w:rPr>
        <w:t>.</w:t>
      </w:r>
      <w:r w:rsidRPr="008111E2">
        <w:rPr>
          <w:sz w:val="24"/>
          <w:szCs w:val="24"/>
        </w:rPr>
        <w:t xml:space="preserve"> </w:t>
      </w:r>
      <w:r w:rsidR="00982416">
        <w:rPr>
          <w:sz w:val="24"/>
          <w:szCs w:val="24"/>
        </w:rPr>
        <w:t>T</w:t>
      </w:r>
      <w:r w:rsidRPr="008111E2">
        <w:rPr>
          <w:sz w:val="24"/>
          <w:szCs w:val="24"/>
        </w:rPr>
        <w:t xml:space="preserve">he primary </w:t>
      </w:r>
      <w:r w:rsidR="009669F5">
        <w:rPr>
          <w:sz w:val="24"/>
          <w:szCs w:val="24"/>
        </w:rPr>
        <w:t>one</w:t>
      </w:r>
      <w:r w:rsidR="009669F5" w:rsidRPr="008111E2">
        <w:rPr>
          <w:sz w:val="24"/>
          <w:szCs w:val="24"/>
        </w:rPr>
        <w:t xml:space="preserve"> </w:t>
      </w:r>
      <w:r w:rsidRPr="008111E2">
        <w:rPr>
          <w:sz w:val="24"/>
          <w:szCs w:val="24"/>
        </w:rPr>
        <w:t xml:space="preserve">is to be found in the differences in educational philosophies of Dr. </w:t>
      </w:r>
      <w:r w:rsidR="00C344CF">
        <w:rPr>
          <w:sz w:val="24"/>
          <w:szCs w:val="24"/>
        </w:rPr>
        <w:t>Deutschländer</w:t>
      </w:r>
      <w:r w:rsidRPr="008111E2">
        <w:rPr>
          <w:sz w:val="24"/>
          <w:szCs w:val="24"/>
        </w:rPr>
        <w:t xml:space="preserve"> and Sara Schenirer, and even more so between his and those of R. Yehuda</w:t>
      </w:r>
      <w:r w:rsidR="00A74A5E">
        <w:rPr>
          <w:sz w:val="24"/>
          <w:szCs w:val="24"/>
        </w:rPr>
        <w:t>h</w:t>
      </w:r>
      <w:r w:rsidRPr="008111E2">
        <w:rPr>
          <w:sz w:val="24"/>
          <w:szCs w:val="24"/>
        </w:rPr>
        <w:t xml:space="preserve"> Leib Orlean, who </w:t>
      </w:r>
      <w:r w:rsidRPr="008111E2">
        <w:rPr>
          <w:sz w:val="24"/>
          <w:szCs w:val="24"/>
        </w:rPr>
        <w:lastRenderedPageBreak/>
        <w:t xml:space="preserve">served as director of the </w:t>
      </w:r>
      <w:r w:rsidR="007D79EA" w:rsidRPr="008111E2">
        <w:rPr>
          <w:sz w:val="24"/>
          <w:szCs w:val="24"/>
        </w:rPr>
        <w:t xml:space="preserve">Beit Yaakov seminary in </w:t>
      </w:r>
      <w:r w:rsidR="00966648" w:rsidRPr="008111E2">
        <w:rPr>
          <w:sz w:val="24"/>
          <w:szCs w:val="24"/>
        </w:rPr>
        <w:t xml:space="preserve">Kraków </w:t>
      </w:r>
      <w:r w:rsidR="007D79EA" w:rsidRPr="008111E2">
        <w:rPr>
          <w:sz w:val="24"/>
          <w:szCs w:val="24"/>
        </w:rPr>
        <w:t xml:space="preserve">after the death of both </w:t>
      </w:r>
      <w:r w:rsidR="00C344CF">
        <w:rPr>
          <w:sz w:val="24"/>
          <w:szCs w:val="24"/>
        </w:rPr>
        <w:t>Deutschländer</w:t>
      </w:r>
      <w:r w:rsidR="007D79EA" w:rsidRPr="008111E2">
        <w:rPr>
          <w:sz w:val="24"/>
          <w:szCs w:val="24"/>
        </w:rPr>
        <w:t xml:space="preserve"> and Schenirer in 1935. These differences have their roots in the various stances taken towards the </w:t>
      </w:r>
      <w:r w:rsidR="007D79EA" w:rsidRPr="008111E2">
        <w:rPr>
          <w:i/>
          <w:iCs/>
          <w:sz w:val="24"/>
          <w:szCs w:val="24"/>
        </w:rPr>
        <w:t>Torah im derekh erets</w:t>
      </w:r>
      <w:r w:rsidR="007D79EA" w:rsidRPr="008111E2">
        <w:rPr>
          <w:sz w:val="24"/>
          <w:szCs w:val="24"/>
        </w:rPr>
        <w:t xml:space="preserve"> philosophy, which was rejected in Eastern Europe and, with even more force, in the </w:t>
      </w:r>
      <w:r w:rsidR="009669F5">
        <w:rPr>
          <w:sz w:val="24"/>
          <w:szCs w:val="24"/>
        </w:rPr>
        <w:t xml:space="preserve">Land of </w:t>
      </w:r>
      <w:r w:rsidR="007D79EA" w:rsidRPr="008111E2">
        <w:rPr>
          <w:sz w:val="24"/>
          <w:szCs w:val="24"/>
        </w:rPr>
        <w:t>Israel after the Holocaust.</w:t>
      </w:r>
    </w:p>
    <w:p w14:paraId="33737524" w14:textId="754A3A9E" w:rsidR="00D12E69" w:rsidRPr="008111E2" w:rsidRDefault="007D79EA" w:rsidP="008111E2">
      <w:pPr>
        <w:spacing w:after="0" w:line="480" w:lineRule="auto"/>
        <w:ind w:firstLine="360"/>
        <w:contextualSpacing/>
        <w:rPr>
          <w:sz w:val="24"/>
          <w:szCs w:val="24"/>
        </w:rPr>
      </w:pPr>
      <w:r w:rsidRPr="008111E2">
        <w:rPr>
          <w:sz w:val="24"/>
          <w:szCs w:val="24"/>
        </w:rPr>
        <w:t>Dr. Shmu</w:t>
      </w:r>
      <w:r w:rsidR="00A74A5E">
        <w:rPr>
          <w:sz w:val="24"/>
          <w:szCs w:val="24"/>
        </w:rPr>
        <w:t>’</w:t>
      </w:r>
      <w:r w:rsidRPr="008111E2">
        <w:rPr>
          <w:sz w:val="24"/>
          <w:szCs w:val="24"/>
        </w:rPr>
        <w:t xml:space="preserve">el (Leo) </w:t>
      </w:r>
      <w:r w:rsidR="00C344CF">
        <w:rPr>
          <w:sz w:val="24"/>
          <w:szCs w:val="24"/>
        </w:rPr>
        <w:t>Deutschländer</w:t>
      </w:r>
      <w:r w:rsidRPr="008111E2">
        <w:rPr>
          <w:sz w:val="24"/>
          <w:szCs w:val="24"/>
        </w:rPr>
        <w:t xml:space="preserve"> was born in 1889 in Hungary. His father was R. Netanel </w:t>
      </w:r>
      <w:r w:rsidR="00C344CF">
        <w:rPr>
          <w:sz w:val="24"/>
          <w:szCs w:val="24"/>
        </w:rPr>
        <w:t>Deutschländer</w:t>
      </w:r>
      <w:r w:rsidRPr="008111E2">
        <w:rPr>
          <w:sz w:val="24"/>
          <w:szCs w:val="24"/>
        </w:rPr>
        <w:t xml:space="preserve">, the rabbi of the Ahavat Re’im synagogue and director of the local school for the </w:t>
      </w:r>
      <w:r w:rsidR="007751A8" w:rsidRPr="008111E2">
        <w:rPr>
          <w:i/>
          <w:iCs/>
          <w:sz w:val="24"/>
          <w:szCs w:val="24"/>
        </w:rPr>
        <w:t>h[.]aredi</w:t>
      </w:r>
      <w:r w:rsidR="007751A8" w:rsidRPr="008111E2">
        <w:rPr>
          <w:sz w:val="24"/>
          <w:szCs w:val="24"/>
        </w:rPr>
        <w:t xml:space="preserve"> </w:t>
      </w:r>
      <w:r w:rsidRPr="008111E2">
        <w:rPr>
          <w:sz w:val="24"/>
          <w:szCs w:val="24"/>
        </w:rPr>
        <w:t xml:space="preserve">community Eidat Yisrael in Berlin. </w:t>
      </w:r>
      <w:r w:rsidR="00C344CF">
        <w:rPr>
          <w:sz w:val="24"/>
          <w:szCs w:val="24"/>
        </w:rPr>
        <w:t>Deutschländer</w:t>
      </w:r>
      <w:r w:rsidRPr="008111E2">
        <w:rPr>
          <w:sz w:val="24"/>
          <w:szCs w:val="24"/>
        </w:rPr>
        <w:t xml:space="preserve"> was orphaned at a young age and grew up in an orphanage in Altona. At the age of twenty he founded the Berlin branch of Tse’irei Agudat Yisrael</w:t>
      </w:r>
      <w:r w:rsidR="00833DC5">
        <w:rPr>
          <w:sz w:val="24"/>
          <w:szCs w:val="24"/>
        </w:rPr>
        <w:t xml:space="preserve"> (Agudat Yisrael Youth)</w:t>
      </w:r>
      <w:r w:rsidRPr="008111E2">
        <w:rPr>
          <w:sz w:val="24"/>
          <w:szCs w:val="24"/>
        </w:rPr>
        <w:t xml:space="preserve">. While studying in university, he taught Bible in the school of the local </w:t>
      </w:r>
      <w:r w:rsidR="00E204CC">
        <w:rPr>
          <w:sz w:val="24"/>
          <w:szCs w:val="24"/>
        </w:rPr>
        <w:t>O</w:t>
      </w:r>
      <w:r w:rsidRPr="008111E2">
        <w:rPr>
          <w:sz w:val="24"/>
          <w:szCs w:val="24"/>
        </w:rPr>
        <w:t xml:space="preserve">rthodox </w:t>
      </w:r>
      <w:r w:rsidR="00720AC9" w:rsidRPr="008111E2">
        <w:rPr>
          <w:sz w:val="24"/>
          <w:szCs w:val="24"/>
        </w:rPr>
        <w:t xml:space="preserve">Eidat Yisrael </w:t>
      </w:r>
      <w:r w:rsidRPr="008111E2">
        <w:rPr>
          <w:sz w:val="24"/>
          <w:szCs w:val="24"/>
        </w:rPr>
        <w:t>community</w:t>
      </w:r>
      <w:r w:rsidR="00720AC9" w:rsidRPr="008111E2">
        <w:rPr>
          <w:sz w:val="24"/>
          <w:szCs w:val="24"/>
        </w:rPr>
        <w:t xml:space="preserve"> and was a beloved and successful teacher.</w:t>
      </w:r>
      <w:r w:rsidR="00D12E69" w:rsidRPr="008111E2">
        <w:rPr>
          <w:rStyle w:val="EndnoteReference"/>
          <w:sz w:val="24"/>
          <w:szCs w:val="24"/>
        </w:rPr>
        <w:endnoteReference w:id="55"/>
      </w:r>
      <w:r w:rsidR="00D12E69" w:rsidRPr="008111E2">
        <w:rPr>
          <w:sz w:val="24"/>
          <w:szCs w:val="24"/>
        </w:rPr>
        <w:t xml:space="preserve"> One important fact omitted from his biography is that, while teaching at the Eidat Yisrael school, he developed a relationship with </w:t>
      </w:r>
      <w:proofErr w:type="gramStart"/>
      <w:r w:rsidR="00D85117">
        <w:rPr>
          <w:sz w:val="24"/>
          <w:szCs w:val="24"/>
        </w:rPr>
        <w:t>a</w:t>
      </w:r>
      <w:r w:rsidR="00D12E69" w:rsidRPr="008111E2">
        <w:rPr>
          <w:sz w:val="24"/>
          <w:szCs w:val="24"/>
        </w:rPr>
        <w:t xml:space="preserve"> girl six years</w:t>
      </w:r>
      <w:proofErr w:type="gramEnd"/>
      <w:r w:rsidR="00D12E69" w:rsidRPr="008111E2">
        <w:rPr>
          <w:sz w:val="24"/>
          <w:szCs w:val="24"/>
        </w:rPr>
        <w:t xml:space="preserve"> his junior, </w:t>
      </w:r>
      <w:proofErr w:type="spellStart"/>
      <w:r w:rsidR="00D12E69" w:rsidRPr="008111E2">
        <w:rPr>
          <w:sz w:val="24"/>
          <w:szCs w:val="24"/>
        </w:rPr>
        <w:t>R</w:t>
      </w:r>
      <w:r w:rsidR="005A2578">
        <w:rPr>
          <w:sz w:val="24"/>
          <w:szCs w:val="24"/>
        </w:rPr>
        <w:t>es</w:t>
      </w:r>
      <w:r w:rsidR="00D12E69" w:rsidRPr="008111E2">
        <w:rPr>
          <w:sz w:val="24"/>
          <w:szCs w:val="24"/>
        </w:rPr>
        <w:t>i</w:t>
      </w:r>
      <w:proofErr w:type="spellEnd"/>
      <w:r w:rsidR="00D12E69" w:rsidRPr="008111E2">
        <w:rPr>
          <w:sz w:val="24"/>
          <w:szCs w:val="24"/>
        </w:rPr>
        <w:t xml:space="preserve"> </w:t>
      </w:r>
      <w:proofErr w:type="spellStart"/>
      <w:r w:rsidR="00D12E69" w:rsidRPr="008111E2">
        <w:rPr>
          <w:sz w:val="24"/>
          <w:szCs w:val="24"/>
        </w:rPr>
        <w:t>Lindenberg</w:t>
      </w:r>
      <w:r w:rsidR="00833DC5">
        <w:rPr>
          <w:sz w:val="24"/>
          <w:szCs w:val="24"/>
        </w:rPr>
        <w:t>er</w:t>
      </w:r>
      <w:proofErr w:type="spellEnd"/>
      <w:r w:rsidR="00D85117">
        <w:rPr>
          <w:sz w:val="24"/>
          <w:szCs w:val="24"/>
        </w:rPr>
        <w:t>. Her</w:t>
      </w:r>
      <w:r w:rsidR="00D12E69" w:rsidRPr="008111E2">
        <w:rPr>
          <w:sz w:val="24"/>
          <w:szCs w:val="24"/>
        </w:rPr>
        <w:t xml:space="preserve"> father was chairman of the board at the school and </w:t>
      </w:r>
      <w:r w:rsidR="00D85117">
        <w:rPr>
          <w:sz w:val="24"/>
          <w:szCs w:val="24"/>
        </w:rPr>
        <w:t>her</w:t>
      </w:r>
      <w:r w:rsidR="00D85117" w:rsidRPr="008111E2">
        <w:rPr>
          <w:sz w:val="24"/>
          <w:szCs w:val="24"/>
        </w:rPr>
        <w:t xml:space="preserve"> </w:t>
      </w:r>
      <w:r w:rsidR="00D12E69" w:rsidRPr="008111E2">
        <w:rPr>
          <w:sz w:val="24"/>
          <w:szCs w:val="24"/>
        </w:rPr>
        <w:t xml:space="preserve">family was a pillar of Berlin society. The two </w:t>
      </w:r>
      <w:r w:rsidR="00982416">
        <w:rPr>
          <w:sz w:val="24"/>
          <w:szCs w:val="24"/>
        </w:rPr>
        <w:t>wanted</w:t>
      </w:r>
      <w:r w:rsidR="00982416" w:rsidRPr="008111E2">
        <w:rPr>
          <w:sz w:val="24"/>
          <w:szCs w:val="24"/>
        </w:rPr>
        <w:t xml:space="preserve"> </w:t>
      </w:r>
      <w:r w:rsidR="00D12E69" w:rsidRPr="008111E2">
        <w:rPr>
          <w:sz w:val="24"/>
          <w:szCs w:val="24"/>
        </w:rPr>
        <w:t>to marry, but her family opposed the union</w:t>
      </w:r>
      <w:r w:rsidR="00982416">
        <w:rPr>
          <w:sz w:val="24"/>
          <w:szCs w:val="24"/>
        </w:rPr>
        <w:t>.</w:t>
      </w:r>
      <w:r w:rsidR="00D12E69" w:rsidRPr="008111E2">
        <w:rPr>
          <w:sz w:val="24"/>
          <w:szCs w:val="24"/>
        </w:rPr>
        <w:t xml:space="preserve"> </w:t>
      </w:r>
      <w:proofErr w:type="spellStart"/>
      <w:r w:rsidR="00D12E69" w:rsidRPr="008111E2">
        <w:rPr>
          <w:sz w:val="24"/>
          <w:szCs w:val="24"/>
        </w:rPr>
        <w:t>R</w:t>
      </w:r>
      <w:r w:rsidR="005A2578">
        <w:rPr>
          <w:sz w:val="24"/>
          <w:szCs w:val="24"/>
        </w:rPr>
        <w:t>es</w:t>
      </w:r>
      <w:r w:rsidR="00D12E69" w:rsidRPr="008111E2">
        <w:rPr>
          <w:sz w:val="24"/>
          <w:szCs w:val="24"/>
        </w:rPr>
        <w:t>i</w:t>
      </w:r>
      <w:proofErr w:type="spellEnd"/>
      <w:r w:rsidR="00D12E69" w:rsidRPr="008111E2">
        <w:rPr>
          <w:sz w:val="24"/>
          <w:szCs w:val="24"/>
        </w:rPr>
        <w:t xml:space="preserve"> </w:t>
      </w:r>
      <w:r w:rsidR="00982416">
        <w:rPr>
          <w:sz w:val="24"/>
          <w:szCs w:val="24"/>
        </w:rPr>
        <w:t xml:space="preserve">was </w:t>
      </w:r>
      <w:r w:rsidR="00D12E69" w:rsidRPr="008111E2">
        <w:rPr>
          <w:sz w:val="24"/>
          <w:szCs w:val="24"/>
        </w:rPr>
        <w:t xml:space="preserve">young and Leo </w:t>
      </w:r>
      <w:r w:rsidR="00D85117">
        <w:rPr>
          <w:sz w:val="24"/>
          <w:szCs w:val="24"/>
        </w:rPr>
        <w:t>had no</w:t>
      </w:r>
      <w:r w:rsidR="00982416">
        <w:rPr>
          <w:sz w:val="24"/>
          <w:szCs w:val="24"/>
        </w:rPr>
        <w:t xml:space="preserve"> </w:t>
      </w:r>
      <w:r w:rsidR="00D12E69" w:rsidRPr="008111E2">
        <w:rPr>
          <w:sz w:val="24"/>
          <w:szCs w:val="24"/>
        </w:rPr>
        <w:t>means</w:t>
      </w:r>
      <w:r w:rsidR="00982416">
        <w:rPr>
          <w:sz w:val="24"/>
          <w:szCs w:val="24"/>
        </w:rPr>
        <w:t xml:space="preserve"> of financial support. Further,</w:t>
      </w:r>
      <w:r w:rsidR="00D12E69" w:rsidRPr="008111E2">
        <w:rPr>
          <w:sz w:val="24"/>
          <w:szCs w:val="24"/>
        </w:rPr>
        <w:t xml:space="preserve"> he </w:t>
      </w:r>
      <w:r w:rsidR="009741E3">
        <w:rPr>
          <w:sz w:val="24"/>
          <w:szCs w:val="24"/>
        </w:rPr>
        <w:t>suffered from tuberculosis of the testis</w:t>
      </w:r>
      <w:r w:rsidR="00D12E69" w:rsidRPr="008111E2">
        <w:rPr>
          <w:sz w:val="24"/>
          <w:szCs w:val="24"/>
        </w:rPr>
        <w:t xml:space="preserve">. In those days, before the discovery of penicillin, the mortality rate from this disease was high, and those who survived were often left infertile. The family’s efforts to separate </w:t>
      </w:r>
      <w:proofErr w:type="spellStart"/>
      <w:r w:rsidR="00D12E69" w:rsidRPr="008111E2">
        <w:rPr>
          <w:sz w:val="24"/>
          <w:szCs w:val="24"/>
        </w:rPr>
        <w:t>R</w:t>
      </w:r>
      <w:r w:rsidR="005A2578">
        <w:rPr>
          <w:sz w:val="24"/>
          <w:szCs w:val="24"/>
        </w:rPr>
        <w:t>es</w:t>
      </w:r>
      <w:r w:rsidR="00D12E69" w:rsidRPr="008111E2">
        <w:rPr>
          <w:sz w:val="24"/>
          <w:szCs w:val="24"/>
        </w:rPr>
        <w:t>i</w:t>
      </w:r>
      <w:proofErr w:type="spellEnd"/>
      <w:r w:rsidR="00D12E69" w:rsidRPr="008111E2">
        <w:rPr>
          <w:sz w:val="24"/>
          <w:szCs w:val="24"/>
        </w:rPr>
        <w:t xml:space="preserve"> and </w:t>
      </w:r>
      <w:proofErr w:type="spellStart"/>
      <w:r w:rsidR="00C344CF">
        <w:rPr>
          <w:sz w:val="24"/>
          <w:szCs w:val="24"/>
        </w:rPr>
        <w:t>Deutschländer</w:t>
      </w:r>
      <w:proofErr w:type="spellEnd"/>
      <w:r w:rsidR="00D12E69" w:rsidRPr="008111E2">
        <w:rPr>
          <w:sz w:val="24"/>
          <w:szCs w:val="24"/>
        </w:rPr>
        <w:t xml:space="preserve">, which included taking </w:t>
      </w:r>
      <w:proofErr w:type="spellStart"/>
      <w:r w:rsidR="00C344CF">
        <w:rPr>
          <w:sz w:val="24"/>
          <w:szCs w:val="24"/>
        </w:rPr>
        <w:t>Deutschländer</w:t>
      </w:r>
      <w:proofErr w:type="spellEnd"/>
      <w:r w:rsidR="00D12E69" w:rsidRPr="008111E2">
        <w:rPr>
          <w:sz w:val="24"/>
          <w:szCs w:val="24"/>
        </w:rPr>
        <w:t xml:space="preserve"> to court (1913-14), </w:t>
      </w:r>
      <w:proofErr w:type="gramStart"/>
      <w:r w:rsidR="00D12E69" w:rsidRPr="008111E2">
        <w:rPr>
          <w:sz w:val="24"/>
          <w:szCs w:val="24"/>
        </w:rPr>
        <w:t>did not succeed</w:t>
      </w:r>
      <w:proofErr w:type="gramEnd"/>
      <w:r w:rsidR="00D12E69" w:rsidRPr="008111E2">
        <w:rPr>
          <w:sz w:val="24"/>
          <w:szCs w:val="24"/>
        </w:rPr>
        <w:t xml:space="preserve">. At the outbreak of </w:t>
      </w:r>
      <w:r w:rsidR="0062799A">
        <w:rPr>
          <w:sz w:val="24"/>
          <w:szCs w:val="24"/>
        </w:rPr>
        <w:t xml:space="preserve">the First </w:t>
      </w:r>
      <w:r w:rsidR="00D12E69" w:rsidRPr="008111E2">
        <w:rPr>
          <w:sz w:val="24"/>
          <w:szCs w:val="24"/>
        </w:rPr>
        <w:t xml:space="preserve">World War in 1914, </w:t>
      </w:r>
      <w:proofErr w:type="spellStart"/>
      <w:r w:rsidR="00C344CF">
        <w:rPr>
          <w:sz w:val="24"/>
          <w:szCs w:val="24"/>
        </w:rPr>
        <w:t>Deutschländer</w:t>
      </w:r>
      <w:proofErr w:type="spellEnd"/>
      <w:r w:rsidR="00D12E69" w:rsidRPr="008111E2">
        <w:rPr>
          <w:sz w:val="24"/>
          <w:szCs w:val="24"/>
        </w:rPr>
        <w:t xml:space="preserve"> was drafted into the German army and stationed in Lithuania, where he served as an officer, and was even used as a translator in interactions with the Jewish population. While under </w:t>
      </w:r>
      <w:r w:rsidR="00D12E69" w:rsidRPr="008111E2">
        <w:rPr>
          <w:sz w:val="24"/>
          <w:szCs w:val="24"/>
        </w:rPr>
        <w:lastRenderedPageBreak/>
        <w:t>German occupation he founded</w:t>
      </w:r>
      <w:r w:rsidR="0062799A">
        <w:rPr>
          <w:sz w:val="24"/>
          <w:szCs w:val="24"/>
        </w:rPr>
        <w:t xml:space="preserve"> </w:t>
      </w:r>
      <w:r w:rsidR="0062799A" w:rsidRPr="008111E2">
        <w:rPr>
          <w:sz w:val="24"/>
          <w:szCs w:val="24"/>
        </w:rPr>
        <w:t xml:space="preserve">the </w:t>
      </w:r>
      <w:proofErr w:type="spellStart"/>
      <w:r w:rsidR="0062799A" w:rsidRPr="008111E2">
        <w:rPr>
          <w:sz w:val="24"/>
          <w:szCs w:val="24"/>
        </w:rPr>
        <w:t>Realgymnasium</w:t>
      </w:r>
      <w:proofErr w:type="spellEnd"/>
      <w:r w:rsidR="0062799A" w:rsidRPr="008111E2">
        <w:rPr>
          <w:sz w:val="24"/>
          <w:szCs w:val="24"/>
        </w:rPr>
        <w:t xml:space="preserve"> in </w:t>
      </w:r>
      <w:commentRangeStart w:id="11"/>
      <w:proofErr w:type="spellStart"/>
      <w:r w:rsidR="0062799A" w:rsidRPr="008111E2">
        <w:rPr>
          <w:sz w:val="24"/>
          <w:szCs w:val="24"/>
        </w:rPr>
        <w:t>Ko</w:t>
      </w:r>
      <w:r w:rsidR="0062799A">
        <w:rPr>
          <w:sz w:val="24"/>
          <w:szCs w:val="24"/>
        </w:rPr>
        <w:t>v</w:t>
      </w:r>
      <w:r w:rsidR="0062799A" w:rsidRPr="008111E2">
        <w:rPr>
          <w:sz w:val="24"/>
          <w:szCs w:val="24"/>
        </w:rPr>
        <w:t>no</w:t>
      </w:r>
      <w:commentRangeEnd w:id="11"/>
      <w:proofErr w:type="spellEnd"/>
      <w:r w:rsidR="0062799A">
        <w:rPr>
          <w:rStyle w:val="CommentReference"/>
        </w:rPr>
        <w:commentReference w:id="11"/>
      </w:r>
      <w:r w:rsidR="0062799A" w:rsidRPr="008111E2">
        <w:rPr>
          <w:sz w:val="24"/>
          <w:szCs w:val="24"/>
        </w:rPr>
        <w:t>,</w:t>
      </w:r>
      <w:r w:rsidR="00D12E69" w:rsidRPr="008111E2">
        <w:rPr>
          <w:sz w:val="24"/>
          <w:szCs w:val="24"/>
        </w:rPr>
        <w:t xml:space="preserve"> together with R. Dr. Yosef Ts</w:t>
      </w:r>
      <w:r w:rsidR="00A74A5E">
        <w:rPr>
          <w:sz w:val="24"/>
          <w:szCs w:val="24"/>
        </w:rPr>
        <w:t>e</w:t>
      </w:r>
      <w:r w:rsidR="00D12E69" w:rsidRPr="008111E2">
        <w:rPr>
          <w:sz w:val="24"/>
          <w:szCs w:val="24"/>
        </w:rPr>
        <w:t>vi Carlebach (</w:t>
      </w:r>
      <w:r w:rsidR="0062799A">
        <w:rPr>
          <w:sz w:val="24"/>
          <w:szCs w:val="24"/>
        </w:rPr>
        <w:t xml:space="preserve">who </w:t>
      </w:r>
      <w:r w:rsidR="00D12E69" w:rsidRPr="008111E2">
        <w:rPr>
          <w:sz w:val="24"/>
          <w:szCs w:val="24"/>
        </w:rPr>
        <w:t xml:space="preserve">much later </w:t>
      </w:r>
      <w:r w:rsidR="0062799A">
        <w:rPr>
          <w:sz w:val="24"/>
          <w:szCs w:val="24"/>
        </w:rPr>
        <w:t xml:space="preserve">became </w:t>
      </w:r>
      <w:r w:rsidR="00D12E69" w:rsidRPr="008111E2">
        <w:rPr>
          <w:sz w:val="24"/>
          <w:szCs w:val="24"/>
        </w:rPr>
        <w:t>the chief rabbi of Hamburg)</w:t>
      </w:r>
      <w:r w:rsidR="0062799A">
        <w:rPr>
          <w:sz w:val="24"/>
          <w:szCs w:val="24"/>
        </w:rPr>
        <w:t>. This school</w:t>
      </w:r>
      <w:r w:rsidR="00D12E69" w:rsidRPr="008111E2">
        <w:rPr>
          <w:sz w:val="24"/>
          <w:szCs w:val="24"/>
        </w:rPr>
        <w:t xml:space="preserve"> follow</w:t>
      </w:r>
      <w:r w:rsidR="0062799A">
        <w:rPr>
          <w:sz w:val="24"/>
          <w:szCs w:val="24"/>
        </w:rPr>
        <w:t>ed</w:t>
      </w:r>
      <w:r w:rsidR="00D12E69" w:rsidRPr="008111E2">
        <w:rPr>
          <w:sz w:val="24"/>
          <w:szCs w:val="24"/>
        </w:rPr>
        <w:t xml:space="preserve"> the philosophy of </w:t>
      </w:r>
      <w:r w:rsidR="00D12E69" w:rsidRPr="008111E2">
        <w:rPr>
          <w:i/>
          <w:iCs/>
          <w:sz w:val="24"/>
          <w:szCs w:val="24"/>
        </w:rPr>
        <w:t>Torah im derekh erets</w:t>
      </w:r>
      <w:r w:rsidR="00D12E69" w:rsidRPr="008111E2">
        <w:rPr>
          <w:sz w:val="24"/>
          <w:szCs w:val="24"/>
        </w:rPr>
        <w:t xml:space="preserve">. The school enjoyed great success, expanding over the course of the war. </w:t>
      </w:r>
      <w:r w:rsidR="0062799A">
        <w:rPr>
          <w:sz w:val="24"/>
          <w:szCs w:val="24"/>
        </w:rPr>
        <w:t>A</w:t>
      </w:r>
      <w:r w:rsidR="00D12E69" w:rsidRPr="008111E2">
        <w:rPr>
          <w:sz w:val="24"/>
          <w:szCs w:val="24"/>
        </w:rPr>
        <w:t>fter the war</w:t>
      </w:r>
      <w:r w:rsidR="008E4953">
        <w:rPr>
          <w:sz w:val="24"/>
          <w:szCs w:val="24"/>
        </w:rPr>
        <w:t>,</w:t>
      </w:r>
      <w:r w:rsidR="00D12E69" w:rsidRPr="008111E2">
        <w:rPr>
          <w:sz w:val="24"/>
          <w:szCs w:val="24"/>
        </w:rPr>
        <w:t xml:space="preserve"> </w:t>
      </w:r>
      <w:proofErr w:type="spellStart"/>
      <w:r w:rsidR="0062799A">
        <w:rPr>
          <w:sz w:val="24"/>
          <w:szCs w:val="24"/>
        </w:rPr>
        <w:t>Deutschländer</w:t>
      </w:r>
      <w:proofErr w:type="spellEnd"/>
      <w:r w:rsidR="0062799A" w:rsidRPr="008111E2">
        <w:rPr>
          <w:sz w:val="24"/>
          <w:szCs w:val="24"/>
        </w:rPr>
        <w:t xml:space="preserve"> </w:t>
      </w:r>
      <w:r w:rsidR="00D12E69" w:rsidRPr="008111E2">
        <w:rPr>
          <w:sz w:val="24"/>
          <w:szCs w:val="24"/>
        </w:rPr>
        <w:t xml:space="preserve">served for three years as the head of the Jewish educational board </w:t>
      </w:r>
      <w:r w:rsidR="008E4953">
        <w:rPr>
          <w:sz w:val="24"/>
          <w:szCs w:val="24"/>
        </w:rPr>
        <w:t>established</w:t>
      </w:r>
      <w:r w:rsidR="00D12E69" w:rsidRPr="008111E2">
        <w:rPr>
          <w:sz w:val="24"/>
          <w:szCs w:val="24"/>
        </w:rPr>
        <w:t xml:space="preserve"> by the new republic of Lithuania.</w:t>
      </w:r>
      <w:r w:rsidR="00D12E69" w:rsidRPr="008111E2">
        <w:rPr>
          <w:rStyle w:val="EndnoteReference"/>
          <w:sz w:val="24"/>
          <w:szCs w:val="24"/>
        </w:rPr>
        <w:endnoteReference w:id="56"/>
      </w:r>
      <w:r w:rsidR="00D12E69" w:rsidRPr="008111E2">
        <w:rPr>
          <w:sz w:val="24"/>
          <w:szCs w:val="24"/>
        </w:rPr>
        <w:t xml:space="preserve"> Despite her family’s opposition, the physical distance, and </w:t>
      </w:r>
      <w:r w:rsidR="009741E3">
        <w:rPr>
          <w:sz w:val="24"/>
          <w:szCs w:val="24"/>
        </w:rPr>
        <w:t>the age gap between them</w:t>
      </w:r>
      <w:r w:rsidR="00D12E69" w:rsidRPr="008111E2">
        <w:rPr>
          <w:sz w:val="24"/>
          <w:szCs w:val="24"/>
        </w:rPr>
        <w:t xml:space="preserve">, the connection between </w:t>
      </w:r>
      <w:r w:rsidR="00C344CF">
        <w:rPr>
          <w:sz w:val="24"/>
          <w:szCs w:val="24"/>
        </w:rPr>
        <w:t>Deutschländer</w:t>
      </w:r>
      <w:r w:rsidR="00D12E69" w:rsidRPr="008111E2">
        <w:rPr>
          <w:sz w:val="24"/>
          <w:szCs w:val="24"/>
        </w:rPr>
        <w:t xml:space="preserve"> and R</w:t>
      </w:r>
      <w:r w:rsidR="005A2578">
        <w:rPr>
          <w:sz w:val="24"/>
          <w:szCs w:val="24"/>
        </w:rPr>
        <w:t>es</w:t>
      </w:r>
      <w:r w:rsidR="00D12E69" w:rsidRPr="008111E2">
        <w:rPr>
          <w:sz w:val="24"/>
          <w:szCs w:val="24"/>
        </w:rPr>
        <w:t>i Lind</w:t>
      </w:r>
      <w:r w:rsidR="005A2578">
        <w:rPr>
          <w:sz w:val="24"/>
          <w:szCs w:val="24"/>
        </w:rPr>
        <w:t>en</w:t>
      </w:r>
      <w:r w:rsidR="00D12E69" w:rsidRPr="008111E2">
        <w:rPr>
          <w:sz w:val="24"/>
          <w:szCs w:val="24"/>
        </w:rPr>
        <w:t>berg</w:t>
      </w:r>
      <w:r w:rsidR="00833DC5">
        <w:rPr>
          <w:sz w:val="24"/>
          <w:szCs w:val="24"/>
        </w:rPr>
        <w:t>er</w:t>
      </w:r>
      <w:r w:rsidR="00D12E69" w:rsidRPr="008111E2">
        <w:rPr>
          <w:sz w:val="24"/>
          <w:szCs w:val="24"/>
        </w:rPr>
        <w:t xml:space="preserve"> continued. R</w:t>
      </w:r>
      <w:r w:rsidR="005A2578">
        <w:rPr>
          <w:sz w:val="24"/>
          <w:szCs w:val="24"/>
        </w:rPr>
        <w:t>es</w:t>
      </w:r>
      <w:r w:rsidR="00D12E69" w:rsidRPr="008111E2">
        <w:rPr>
          <w:sz w:val="24"/>
          <w:szCs w:val="24"/>
        </w:rPr>
        <w:t>i traveled to Vienna and the two married, but they remained childless.</w:t>
      </w:r>
      <w:r w:rsidR="00D12E69" w:rsidRPr="008111E2">
        <w:rPr>
          <w:rStyle w:val="EndnoteReference"/>
          <w:sz w:val="24"/>
          <w:szCs w:val="24"/>
        </w:rPr>
        <w:endnoteReference w:id="57"/>
      </w:r>
      <w:r w:rsidR="00D12E69" w:rsidRPr="008111E2">
        <w:rPr>
          <w:sz w:val="24"/>
          <w:szCs w:val="24"/>
        </w:rPr>
        <w:t xml:space="preserve"> One source mentions that R</w:t>
      </w:r>
      <w:r w:rsidR="005A2578">
        <w:rPr>
          <w:sz w:val="24"/>
          <w:szCs w:val="24"/>
        </w:rPr>
        <w:t>es</w:t>
      </w:r>
      <w:r w:rsidR="00D12E69" w:rsidRPr="008111E2">
        <w:rPr>
          <w:sz w:val="24"/>
          <w:szCs w:val="24"/>
        </w:rPr>
        <w:t>i taught in the teachers’ college that her husband had founded in Vienna.</w:t>
      </w:r>
      <w:r w:rsidR="00D12E69" w:rsidRPr="008111E2">
        <w:rPr>
          <w:rStyle w:val="EndnoteReference"/>
          <w:sz w:val="24"/>
          <w:szCs w:val="24"/>
        </w:rPr>
        <w:endnoteReference w:id="58"/>
      </w:r>
    </w:p>
    <w:p w14:paraId="69034BE6" w14:textId="02CCD272" w:rsidR="00D12E69" w:rsidRPr="008111E2" w:rsidRDefault="00D12E69" w:rsidP="008111E2">
      <w:pPr>
        <w:spacing w:after="0" w:line="480" w:lineRule="auto"/>
        <w:ind w:firstLine="360"/>
        <w:contextualSpacing/>
        <w:rPr>
          <w:sz w:val="24"/>
          <w:szCs w:val="24"/>
        </w:rPr>
      </w:pPr>
      <w:r w:rsidRPr="008111E2">
        <w:rPr>
          <w:sz w:val="24"/>
          <w:szCs w:val="24"/>
        </w:rPr>
        <w:t xml:space="preserve">During his stay in Eastern Europe, </w:t>
      </w:r>
      <w:r w:rsidR="00C344CF">
        <w:rPr>
          <w:sz w:val="24"/>
          <w:szCs w:val="24"/>
        </w:rPr>
        <w:t>Deutschländer</w:t>
      </w:r>
      <w:r w:rsidRPr="008111E2">
        <w:rPr>
          <w:sz w:val="24"/>
          <w:szCs w:val="24"/>
        </w:rPr>
        <w:t xml:space="preserve"> succeeded in drawing the Jews of Eastern and Western Europe together</w:t>
      </w:r>
      <w:r w:rsidR="0062799A">
        <w:rPr>
          <w:sz w:val="24"/>
          <w:szCs w:val="24"/>
        </w:rPr>
        <w:t>.</w:t>
      </w:r>
      <w:r w:rsidRPr="008111E2">
        <w:rPr>
          <w:sz w:val="24"/>
          <w:szCs w:val="24"/>
        </w:rPr>
        <w:t xml:space="preserve"> </w:t>
      </w:r>
      <w:r w:rsidR="0062799A">
        <w:rPr>
          <w:sz w:val="24"/>
          <w:szCs w:val="24"/>
        </w:rPr>
        <w:t>H</w:t>
      </w:r>
      <w:r w:rsidRPr="008111E2">
        <w:rPr>
          <w:sz w:val="24"/>
          <w:szCs w:val="24"/>
        </w:rPr>
        <w:t xml:space="preserve">e initiated </w:t>
      </w:r>
      <w:r w:rsidR="009741E3">
        <w:rPr>
          <w:sz w:val="24"/>
          <w:szCs w:val="24"/>
        </w:rPr>
        <w:t>and planned a</w:t>
      </w:r>
      <w:r w:rsidRPr="008111E2">
        <w:rPr>
          <w:sz w:val="24"/>
          <w:szCs w:val="24"/>
        </w:rPr>
        <w:t xml:space="preserve"> mission by important figures from Western Europe to visit yeshiva</w:t>
      </w:r>
      <w:r w:rsidR="00C36479">
        <w:rPr>
          <w:sz w:val="24"/>
          <w:szCs w:val="24"/>
        </w:rPr>
        <w:t>s</w:t>
      </w:r>
      <w:r w:rsidRPr="008111E2">
        <w:rPr>
          <w:sz w:val="24"/>
          <w:szCs w:val="24"/>
        </w:rPr>
        <w:t xml:space="preserve"> in Eastern Europe and to meet with Torah luminaries and spiritual leaders of </w:t>
      </w:r>
      <w:r w:rsidR="007751A8" w:rsidRPr="008111E2">
        <w:rPr>
          <w:i/>
          <w:iCs/>
          <w:sz w:val="24"/>
          <w:szCs w:val="24"/>
        </w:rPr>
        <w:t>h[.]aredi</w:t>
      </w:r>
      <w:r w:rsidR="007751A8" w:rsidRPr="008111E2">
        <w:rPr>
          <w:sz w:val="24"/>
          <w:szCs w:val="24"/>
        </w:rPr>
        <w:t xml:space="preserve"> </w:t>
      </w:r>
      <w:r w:rsidRPr="008111E2">
        <w:rPr>
          <w:sz w:val="24"/>
          <w:szCs w:val="24"/>
        </w:rPr>
        <w:t>Jewry in Poland.</w:t>
      </w:r>
      <w:r w:rsidRPr="008111E2">
        <w:rPr>
          <w:rStyle w:val="EndnoteReference"/>
          <w:sz w:val="24"/>
          <w:szCs w:val="24"/>
        </w:rPr>
        <w:endnoteReference w:id="59"/>
      </w:r>
      <w:r w:rsidRPr="008111E2">
        <w:rPr>
          <w:sz w:val="24"/>
          <w:szCs w:val="24"/>
        </w:rPr>
        <w:t xml:space="preserve"> At the close of the war </w:t>
      </w:r>
      <w:r w:rsidR="00C344CF">
        <w:rPr>
          <w:sz w:val="24"/>
          <w:szCs w:val="24"/>
        </w:rPr>
        <w:t>Deutschländer</w:t>
      </w:r>
      <w:r w:rsidRPr="008111E2">
        <w:rPr>
          <w:sz w:val="24"/>
          <w:szCs w:val="24"/>
        </w:rPr>
        <w:t xml:space="preserve"> published his first book, </w:t>
      </w:r>
      <w:r w:rsidRPr="008111E2">
        <w:rPr>
          <w:i/>
          <w:iCs/>
          <w:sz w:val="24"/>
          <w:szCs w:val="24"/>
        </w:rPr>
        <w:t>Ne’imot shir mimizrah[.] umima’arav</w:t>
      </w:r>
      <w:r w:rsidRPr="008111E2">
        <w:rPr>
          <w:sz w:val="24"/>
          <w:szCs w:val="24"/>
        </w:rPr>
        <w:t xml:space="preserve"> (Songs from East and West).</w:t>
      </w:r>
      <w:r w:rsidRPr="008111E2">
        <w:rPr>
          <w:rStyle w:val="EndnoteReference"/>
          <w:sz w:val="24"/>
          <w:szCs w:val="24"/>
        </w:rPr>
        <w:endnoteReference w:id="60"/>
      </w:r>
      <w:r w:rsidRPr="008111E2">
        <w:rPr>
          <w:sz w:val="24"/>
          <w:szCs w:val="24"/>
        </w:rPr>
        <w:t xml:space="preserve"> Upon his return from Eastern Europe he studied at the University of Berlin, where he wrote his doctoral thesis on Goethe and Biblical narratives, which was published as a book in 1923 under the title </w:t>
      </w:r>
      <w:r w:rsidRPr="008111E2">
        <w:rPr>
          <w:i/>
          <w:iCs/>
          <w:sz w:val="24"/>
          <w:szCs w:val="24"/>
        </w:rPr>
        <w:t>Goethe and the Old Testament</w:t>
      </w:r>
      <w:r w:rsidRPr="008111E2">
        <w:rPr>
          <w:sz w:val="24"/>
          <w:szCs w:val="24"/>
        </w:rPr>
        <w:t>.</w:t>
      </w:r>
      <w:r w:rsidRPr="008111E2">
        <w:rPr>
          <w:rStyle w:val="EndnoteReference"/>
          <w:sz w:val="24"/>
          <w:szCs w:val="24"/>
        </w:rPr>
        <w:endnoteReference w:id="61"/>
      </w:r>
      <w:r w:rsidRPr="008111E2">
        <w:rPr>
          <w:sz w:val="24"/>
          <w:szCs w:val="24"/>
        </w:rPr>
        <w:t xml:space="preserve"> </w:t>
      </w:r>
      <w:r w:rsidR="00147B4D">
        <w:rPr>
          <w:sz w:val="24"/>
          <w:szCs w:val="24"/>
        </w:rPr>
        <w:t>Deutschländer</w:t>
      </w:r>
      <w:r w:rsidRPr="008111E2">
        <w:rPr>
          <w:sz w:val="24"/>
          <w:szCs w:val="24"/>
        </w:rPr>
        <w:t xml:space="preserve">’s writings reveal a consistent tendency to see the influence of the Bible and the Talmudic sages on universal spiritual phenomena, especially literature and poetry. </w:t>
      </w:r>
      <w:r w:rsidR="00C344CF">
        <w:rPr>
          <w:sz w:val="24"/>
          <w:szCs w:val="24"/>
        </w:rPr>
        <w:t>Deutschländer</w:t>
      </w:r>
      <w:r w:rsidRPr="008111E2">
        <w:rPr>
          <w:sz w:val="24"/>
          <w:szCs w:val="24"/>
        </w:rPr>
        <w:t xml:space="preserve"> was well acquainted with German works, as well as those inspired by German culture, and he frequently cites the writings of Kant, Herder, </w:t>
      </w:r>
      <w:r w:rsidRPr="008111E2">
        <w:rPr>
          <w:sz w:val="24"/>
          <w:szCs w:val="24"/>
        </w:rPr>
        <w:lastRenderedPageBreak/>
        <w:t>Schiller, and Hebel.</w:t>
      </w:r>
      <w:r w:rsidRPr="008111E2">
        <w:rPr>
          <w:rStyle w:val="EndnoteReference"/>
          <w:sz w:val="24"/>
          <w:szCs w:val="24"/>
        </w:rPr>
        <w:endnoteReference w:id="62"/>
      </w:r>
      <w:r w:rsidRPr="008111E2">
        <w:rPr>
          <w:sz w:val="24"/>
          <w:szCs w:val="24"/>
        </w:rPr>
        <w:t xml:space="preserve"> Moreover, he displays </w:t>
      </w:r>
      <w:r w:rsidR="009741E3">
        <w:rPr>
          <w:sz w:val="24"/>
          <w:szCs w:val="24"/>
        </w:rPr>
        <w:t>open-mindedness</w:t>
      </w:r>
      <w:r w:rsidRPr="008111E2">
        <w:rPr>
          <w:sz w:val="24"/>
          <w:szCs w:val="24"/>
        </w:rPr>
        <w:t xml:space="preserve"> </w:t>
      </w:r>
      <w:r w:rsidR="009741E3">
        <w:rPr>
          <w:sz w:val="24"/>
          <w:szCs w:val="24"/>
        </w:rPr>
        <w:t xml:space="preserve">and </w:t>
      </w:r>
      <w:r w:rsidR="0062799A">
        <w:rPr>
          <w:sz w:val="24"/>
          <w:szCs w:val="24"/>
        </w:rPr>
        <w:t>does</w:t>
      </w:r>
      <w:r w:rsidR="0062799A" w:rsidRPr="008111E2">
        <w:rPr>
          <w:sz w:val="24"/>
          <w:szCs w:val="24"/>
        </w:rPr>
        <w:t xml:space="preserve"> </w:t>
      </w:r>
      <w:r w:rsidRPr="008111E2">
        <w:rPr>
          <w:sz w:val="24"/>
          <w:szCs w:val="24"/>
        </w:rPr>
        <w:t>not hesitate to respectfully cite or reference Jewish figures others – and certainly the average Eastern European Jew – would have found ‘problematic’</w:t>
      </w:r>
      <w:r w:rsidR="00147B4D">
        <w:rPr>
          <w:sz w:val="24"/>
          <w:szCs w:val="24"/>
        </w:rPr>
        <w:t>,</w:t>
      </w:r>
      <w:r w:rsidRPr="008111E2">
        <w:rPr>
          <w:sz w:val="24"/>
          <w:szCs w:val="24"/>
        </w:rPr>
        <w:t xml:space="preserve"> such as Mendelssohn, Buber, and Berdyczewski.</w:t>
      </w:r>
      <w:r w:rsidRPr="008111E2">
        <w:rPr>
          <w:rStyle w:val="EndnoteReference"/>
          <w:sz w:val="24"/>
          <w:szCs w:val="24"/>
        </w:rPr>
        <w:endnoteReference w:id="63"/>
      </w:r>
      <w:r w:rsidRPr="008111E2">
        <w:rPr>
          <w:sz w:val="24"/>
          <w:szCs w:val="24"/>
        </w:rPr>
        <w:t xml:space="preserve"> In this sense </w:t>
      </w:r>
      <w:r w:rsidR="00C344CF">
        <w:rPr>
          <w:sz w:val="24"/>
          <w:szCs w:val="24"/>
        </w:rPr>
        <w:t>Deutschländer</w:t>
      </w:r>
      <w:r w:rsidRPr="008111E2">
        <w:rPr>
          <w:sz w:val="24"/>
          <w:szCs w:val="24"/>
        </w:rPr>
        <w:t xml:space="preserve"> was without a doubt a typical product of the </w:t>
      </w:r>
      <w:r w:rsidRPr="008111E2">
        <w:rPr>
          <w:i/>
          <w:iCs/>
          <w:sz w:val="24"/>
          <w:szCs w:val="24"/>
        </w:rPr>
        <w:t>Torah im derekh erets</w:t>
      </w:r>
      <w:r w:rsidRPr="008111E2">
        <w:rPr>
          <w:sz w:val="24"/>
          <w:szCs w:val="24"/>
        </w:rPr>
        <w:t xml:space="preserve"> philosophy. Dr. Rosenbaum, who worked beside him for many years until his death, describes him well as a man who was ‘educated in the best schools of modern Europe, who had picked up what was best in European culture, and had blended it with his own Jewish learning. . . Wherever there was beauty or goodness, he discovered it and held it up to be admired.’</w:t>
      </w:r>
      <w:r w:rsidRPr="008111E2">
        <w:rPr>
          <w:rStyle w:val="EndnoteReference"/>
          <w:sz w:val="24"/>
          <w:szCs w:val="24"/>
        </w:rPr>
        <w:endnoteReference w:id="64"/>
      </w:r>
      <w:r w:rsidRPr="008111E2">
        <w:rPr>
          <w:sz w:val="24"/>
          <w:szCs w:val="24"/>
        </w:rPr>
        <w:t xml:space="preserve"> </w:t>
      </w:r>
    </w:p>
    <w:p w14:paraId="16FDCD66" w14:textId="58D5529D" w:rsidR="00C36479" w:rsidRDefault="00D12E69" w:rsidP="00603EBA">
      <w:pPr>
        <w:spacing w:after="0" w:line="480" w:lineRule="auto"/>
        <w:ind w:firstLine="360"/>
        <w:contextualSpacing/>
        <w:rPr>
          <w:sz w:val="24"/>
          <w:szCs w:val="24"/>
        </w:rPr>
      </w:pPr>
      <w:r w:rsidRPr="008111E2">
        <w:rPr>
          <w:sz w:val="24"/>
          <w:szCs w:val="24"/>
        </w:rPr>
        <w:t>After the first international assembly of Agudat Yisrael in 1923, he was invited to serve as the director of its Torah fund, Keren Hatorah, an institution dedicated to supporting Torah institutions throughout the world, a position he held for twelve years.</w:t>
      </w:r>
      <w:r w:rsidRPr="008111E2">
        <w:rPr>
          <w:rStyle w:val="EndnoteReference"/>
          <w:sz w:val="24"/>
          <w:szCs w:val="24"/>
        </w:rPr>
        <w:endnoteReference w:id="65"/>
      </w:r>
      <w:r w:rsidRPr="008111E2">
        <w:rPr>
          <w:sz w:val="24"/>
          <w:szCs w:val="24"/>
        </w:rPr>
        <w:t xml:space="preserve"> About a year later, in the fall of 1924, the governing board of Agudat Yisrael decided to place the work of supporting Beit Yaakov under the mandate of Keren Hatorah. </w:t>
      </w:r>
      <w:r w:rsidR="00C344CF">
        <w:rPr>
          <w:sz w:val="24"/>
          <w:szCs w:val="24"/>
        </w:rPr>
        <w:t>Deutschländer</w:t>
      </w:r>
      <w:r w:rsidRPr="008111E2">
        <w:rPr>
          <w:sz w:val="24"/>
          <w:szCs w:val="24"/>
        </w:rPr>
        <w:t>, who immediately recognized its importance, harnessed all of his energies for supporting Beit Yaakov, which until that point had remained essentially a local issue,</w:t>
      </w:r>
      <w:r w:rsidRPr="008111E2">
        <w:rPr>
          <w:rStyle w:val="EndnoteReference"/>
          <w:sz w:val="24"/>
          <w:szCs w:val="24"/>
        </w:rPr>
        <w:endnoteReference w:id="66"/>
      </w:r>
      <w:r w:rsidRPr="008111E2">
        <w:rPr>
          <w:sz w:val="24"/>
          <w:szCs w:val="24"/>
        </w:rPr>
        <w:t xml:space="preserve"> and took personal responsibility for all related matters, whether financial, administrative, or educational. It is worth noting that </w:t>
      </w:r>
      <w:r w:rsidR="00C344CF">
        <w:rPr>
          <w:sz w:val="24"/>
          <w:szCs w:val="24"/>
        </w:rPr>
        <w:t>Deutschländer</w:t>
      </w:r>
      <w:r w:rsidRPr="008111E2">
        <w:rPr>
          <w:sz w:val="24"/>
          <w:szCs w:val="24"/>
        </w:rPr>
        <w:t xml:space="preserve"> was well acquainted with the dismal state of girls’ education in Eastern Europe, in part due to his visits to Jewish communities as the director of the Torah fund</w:t>
      </w:r>
      <w:r w:rsidR="0062799A">
        <w:rPr>
          <w:sz w:val="24"/>
          <w:szCs w:val="24"/>
        </w:rPr>
        <w:t>.</w:t>
      </w:r>
      <w:r w:rsidRPr="008111E2">
        <w:rPr>
          <w:sz w:val="24"/>
          <w:szCs w:val="24"/>
        </w:rPr>
        <w:t xml:space="preserve"> </w:t>
      </w:r>
      <w:r w:rsidR="0062799A">
        <w:rPr>
          <w:sz w:val="24"/>
          <w:szCs w:val="24"/>
        </w:rPr>
        <w:t>He</w:t>
      </w:r>
      <w:r w:rsidRPr="008111E2">
        <w:rPr>
          <w:sz w:val="24"/>
          <w:szCs w:val="24"/>
        </w:rPr>
        <w:t xml:space="preserve"> decided to address the situation</w:t>
      </w:r>
      <w:r w:rsidR="0062799A">
        <w:rPr>
          <w:sz w:val="24"/>
          <w:szCs w:val="24"/>
        </w:rPr>
        <w:t>.</w:t>
      </w:r>
      <w:r w:rsidRPr="008111E2">
        <w:rPr>
          <w:sz w:val="24"/>
          <w:szCs w:val="24"/>
        </w:rPr>
        <w:t xml:space="preserve"> </w:t>
      </w:r>
      <w:r w:rsidR="008E4953">
        <w:rPr>
          <w:sz w:val="24"/>
          <w:szCs w:val="24"/>
        </w:rPr>
        <w:t>P</w:t>
      </w:r>
      <w:r w:rsidRPr="008111E2">
        <w:rPr>
          <w:sz w:val="24"/>
          <w:szCs w:val="24"/>
        </w:rPr>
        <w:t xml:space="preserve">recisely at this stage he met Sara </w:t>
      </w:r>
      <w:proofErr w:type="spellStart"/>
      <w:r w:rsidRPr="008111E2">
        <w:rPr>
          <w:sz w:val="24"/>
          <w:szCs w:val="24"/>
        </w:rPr>
        <w:t>Schenirer</w:t>
      </w:r>
      <w:proofErr w:type="spellEnd"/>
      <w:r w:rsidRPr="008111E2">
        <w:rPr>
          <w:sz w:val="24"/>
          <w:szCs w:val="24"/>
        </w:rPr>
        <w:t xml:space="preserve">, who had already </w:t>
      </w:r>
      <w:r w:rsidR="009741E3">
        <w:rPr>
          <w:sz w:val="24"/>
          <w:szCs w:val="24"/>
        </w:rPr>
        <w:t>launched</w:t>
      </w:r>
      <w:r w:rsidR="009741E3" w:rsidRPr="008111E2">
        <w:rPr>
          <w:sz w:val="24"/>
          <w:szCs w:val="24"/>
        </w:rPr>
        <w:t xml:space="preserve"> </w:t>
      </w:r>
      <w:r w:rsidR="009741E3">
        <w:rPr>
          <w:sz w:val="24"/>
          <w:szCs w:val="24"/>
        </w:rPr>
        <w:t>the same</w:t>
      </w:r>
      <w:r w:rsidR="009741E3" w:rsidRPr="008111E2">
        <w:rPr>
          <w:sz w:val="24"/>
          <w:szCs w:val="24"/>
        </w:rPr>
        <w:t xml:space="preserve"> </w:t>
      </w:r>
      <w:r w:rsidRPr="008111E2">
        <w:rPr>
          <w:sz w:val="24"/>
          <w:szCs w:val="24"/>
        </w:rPr>
        <w:t>endeavor</w:t>
      </w:r>
      <w:r w:rsidR="009741E3">
        <w:rPr>
          <w:sz w:val="24"/>
          <w:szCs w:val="24"/>
        </w:rPr>
        <w:t xml:space="preserve"> and he</w:t>
      </w:r>
      <w:r w:rsidRPr="008111E2">
        <w:rPr>
          <w:sz w:val="24"/>
          <w:szCs w:val="24"/>
        </w:rPr>
        <w:t xml:space="preserve"> joined </w:t>
      </w:r>
      <w:r w:rsidR="009741E3">
        <w:rPr>
          <w:sz w:val="24"/>
          <w:szCs w:val="24"/>
        </w:rPr>
        <w:t>her existing initiative</w:t>
      </w:r>
      <w:r w:rsidRPr="008111E2">
        <w:rPr>
          <w:sz w:val="24"/>
          <w:szCs w:val="24"/>
        </w:rPr>
        <w:t>.</w:t>
      </w:r>
      <w:r w:rsidRPr="008111E2">
        <w:rPr>
          <w:rStyle w:val="EndnoteReference"/>
          <w:sz w:val="24"/>
          <w:szCs w:val="24"/>
        </w:rPr>
        <w:endnoteReference w:id="67"/>
      </w:r>
      <w:r w:rsidRPr="008111E2">
        <w:rPr>
          <w:sz w:val="24"/>
          <w:szCs w:val="24"/>
        </w:rPr>
        <w:t xml:space="preserve"> However, unlike in his position </w:t>
      </w:r>
      <w:r w:rsidRPr="008111E2">
        <w:rPr>
          <w:sz w:val="24"/>
          <w:szCs w:val="24"/>
        </w:rPr>
        <w:lastRenderedPageBreak/>
        <w:t xml:space="preserve">at Keren Hatorah, which was essentially administrative and financial, at Beit Yaakov he was active in the educational </w:t>
      </w:r>
      <w:r w:rsidR="00C36479">
        <w:rPr>
          <w:sz w:val="24"/>
          <w:szCs w:val="24"/>
        </w:rPr>
        <w:t>sphere</w:t>
      </w:r>
      <w:r w:rsidRPr="008111E2">
        <w:rPr>
          <w:sz w:val="24"/>
          <w:szCs w:val="24"/>
        </w:rPr>
        <w:t xml:space="preserve">. </w:t>
      </w:r>
    </w:p>
    <w:p w14:paraId="657655CC" w14:textId="7E11A58F" w:rsidR="00D12E69" w:rsidRPr="008111E2" w:rsidRDefault="00D12E69" w:rsidP="008111E2">
      <w:pPr>
        <w:spacing w:after="0" w:line="480" w:lineRule="auto"/>
        <w:ind w:firstLine="360"/>
        <w:contextualSpacing/>
        <w:rPr>
          <w:sz w:val="24"/>
          <w:szCs w:val="24"/>
        </w:rPr>
      </w:pPr>
      <w:r w:rsidRPr="008111E2">
        <w:rPr>
          <w:sz w:val="24"/>
          <w:szCs w:val="24"/>
        </w:rPr>
        <w:t xml:space="preserve">Even while serving the public, </w:t>
      </w:r>
      <w:r w:rsidR="00C344CF">
        <w:rPr>
          <w:sz w:val="24"/>
          <w:szCs w:val="24"/>
        </w:rPr>
        <w:t>Deutschländer</w:t>
      </w:r>
      <w:r w:rsidRPr="008111E2">
        <w:rPr>
          <w:sz w:val="24"/>
          <w:szCs w:val="24"/>
        </w:rPr>
        <w:t xml:space="preserve"> continued to write. In addition to a series of pamphlets on Beit Yaakov and Keren Hatorah, </w:t>
      </w:r>
      <w:r w:rsidR="00C344CF">
        <w:rPr>
          <w:sz w:val="24"/>
          <w:szCs w:val="24"/>
        </w:rPr>
        <w:t>Deutschländer</w:t>
      </w:r>
      <w:r w:rsidRPr="008111E2">
        <w:rPr>
          <w:sz w:val="24"/>
          <w:szCs w:val="24"/>
        </w:rPr>
        <w:t xml:space="preserve"> found time to write and publish his final conceptual work, </w:t>
      </w:r>
      <w:r w:rsidRPr="008111E2">
        <w:rPr>
          <w:i/>
          <w:iCs/>
          <w:sz w:val="24"/>
          <w:szCs w:val="24"/>
        </w:rPr>
        <w:t>Ma’amarei hamikra vehatalmud besifrut ha’olam</w:t>
      </w:r>
      <w:r w:rsidRPr="008111E2">
        <w:rPr>
          <w:sz w:val="24"/>
          <w:szCs w:val="24"/>
        </w:rPr>
        <w:t xml:space="preserve"> (Biblical and Rabbinic Sayings in World Literature), published in 1931.</w:t>
      </w:r>
      <w:r w:rsidRPr="008111E2">
        <w:rPr>
          <w:rStyle w:val="EndnoteReference"/>
          <w:sz w:val="24"/>
          <w:szCs w:val="24"/>
        </w:rPr>
        <w:endnoteReference w:id="68"/>
      </w:r>
      <w:r w:rsidRPr="008111E2">
        <w:rPr>
          <w:sz w:val="24"/>
          <w:szCs w:val="24"/>
        </w:rPr>
        <w:t xml:space="preserve"> This book, like its two predecessors, emphasizes the contribution of Jewish texts to European culture. Alongside Jewish sources the work cites R</w:t>
      </w:r>
      <w:r w:rsidRPr="008111E2">
        <w:rPr>
          <w:rFonts w:cstheme="minorHAnsi"/>
          <w:sz w:val="24"/>
          <w:szCs w:val="24"/>
        </w:rPr>
        <w:t>ü</w:t>
      </w:r>
      <w:r w:rsidRPr="008111E2">
        <w:rPr>
          <w:sz w:val="24"/>
          <w:szCs w:val="24"/>
        </w:rPr>
        <w:t>ckert,</w:t>
      </w:r>
      <w:r w:rsidRPr="008111E2">
        <w:rPr>
          <w:rStyle w:val="EndnoteReference"/>
          <w:sz w:val="24"/>
          <w:szCs w:val="24"/>
        </w:rPr>
        <w:endnoteReference w:id="69"/>
      </w:r>
      <w:r w:rsidRPr="008111E2">
        <w:rPr>
          <w:sz w:val="24"/>
          <w:szCs w:val="24"/>
        </w:rPr>
        <w:t xml:space="preserve"> Schiller,</w:t>
      </w:r>
      <w:r w:rsidRPr="008111E2">
        <w:rPr>
          <w:rStyle w:val="EndnoteReference"/>
          <w:sz w:val="24"/>
          <w:szCs w:val="24"/>
        </w:rPr>
        <w:endnoteReference w:id="70"/>
      </w:r>
      <w:r w:rsidRPr="008111E2">
        <w:rPr>
          <w:sz w:val="24"/>
          <w:szCs w:val="24"/>
        </w:rPr>
        <w:t xml:space="preserve"> Schopenhauer,</w:t>
      </w:r>
      <w:r w:rsidRPr="008111E2">
        <w:rPr>
          <w:rStyle w:val="EndnoteReference"/>
          <w:sz w:val="24"/>
          <w:szCs w:val="24"/>
        </w:rPr>
        <w:endnoteReference w:id="71"/>
      </w:r>
      <w:r w:rsidRPr="008111E2">
        <w:rPr>
          <w:sz w:val="24"/>
          <w:szCs w:val="24"/>
        </w:rPr>
        <w:t xml:space="preserve"> Cervantes,</w:t>
      </w:r>
      <w:r w:rsidRPr="008111E2">
        <w:rPr>
          <w:rStyle w:val="EndnoteReference"/>
          <w:sz w:val="24"/>
          <w:szCs w:val="24"/>
        </w:rPr>
        <w:endnoteReference w:id="72"/>
      </w:r>
      <w:r w:rsidRPr="008111E2">
        <w:rPr>
          <w:sz w:val="24"/>
          <w:szCs w:val="24"/>
        </w:rPr>
        <w:t xml:space="preserve"> Goethe,</w:t>
      </w:r>
      <w:r w:rsidRPr="008111E2">
        <w:rPr>
          <w:rStyle w:val="EndnoteReference"/>
          <w:sz w:val="24"/>
          <w:szCs w:val="24"/>
        </w:rPr>
        <w:endnoteReference w:id="73"/>
      </w:r>
      <w:r w:rsidRPr="008111E2">
        <w:rPr>
          <w:sz w:val="24"/>
          <w:szCs w:val="24"/>
        </w:rPr>
        <w:t xml:space="preserve"> Carlisle,</w:t>
      </w:r>
      <w:r w:rsidRPr="008111E2">
        <w:rPr>
          <w:rStyle w:val="EndnoteReference"/>
          <w:sz w:val="24"/>
          <w:szCs w:val="24"/>
        </w:rPr>
        <w:endnoteReference w:id="74"/>
      </w:r>
      <w:r w:rsidRPr="008111E2">
        <w:rPr>
          <w:sz w:val="24"/>
          <w:szCs w:val="24"/>
        </w:rPr>
        <w:t xml:space="preserve"> Thomas </w:t>
      </w:r>
      <w:r w:rsidRPr="008111E2">
        <w:rPr>
          <w:rFonts w:cstheme="minorHAnsi"/>
          <w:sz w:val="24"/>
          <w:szCs w:val="24"/>
        </w:rPr>
        <w:t>à Kempis,</w:t>
      </w:r>
      <w:r w:rsidRPr="008111E2">
        <w:rPr>
          <w:rStyle w:val="EndnoteReference"/>
          <w:rFonts w:cstheme="minorHAnsi"/>
          <w:sz w:val="24"/>
          <w:szCs w:val="24"/>
        </w:rPr>
        <w:endnoteReference w:id="75"/>
      </w:r>
      <w:r w:rsidRPr="008111E2">
        <w:rPr>
          <w:rFonts w:cstheme="minorHAnsi"/>
          <w:sz w:val="24"/>
          <w:szCs w:val="24"/>
        </w:rPr>
        <w:t xml:space="preserve"> Shakespeare,</w:t>
      </w:r>
      <w:r w:rsidRPr="008111E2">
        <w:rPr>
          <w:rStyle w:val="EndnoteReference"/>
          <w:rFonts w:cstheme="minorHAnsi"/>
          <w:sz w:val="24"/>
          <w:szCs w:val="24"/>
        </w:rPr>
        <w:endnoteReference w:id="76"/>
      </w:r>
      <w:r w:rsidRPr="008111E2">
        <w:rPr>
          <w:rFonts w:cstheme="minorHAnsi"/>
          <w:sz w:val="24"/>
          <w:szCs w:val="24"/>
        </w:rPr>
        <w:t xml:space="preserve"> Kant,</w:t>
      </w:r>
      <w:r w:rsidRPr="008111E2">
        <w:rPr>
          <w:rStyle w:val="EndnoteReference"/>
          <w:rFonts w:cstheme="minorHAnsi"/>
          <w:sz w:val="24"/>
          <w:szCs w:val="24"/>
        </w:rPr>
        <w:endnoteReference w:id="77"/>
      </w:r>
      <w:r w:rsidRPr="008111E2">
        <w:rPr>
          <w:rFonts w:cstheme="minorHAnsi"/>
          <w:sz w:val="24"/>
          <w:szCs w:val="24"/>
        </w:rPr>
        <w:t xml:space="preserve"> Lessing,</w:t>
      </w:r>
      <w:r w:rsidRPr="008111E2">
        <w:rPr>
          <w:rStyle w:val="EndnoteReference"/>
          <w:rFonts w:cstheme="minorHAnsi"/>
          <w:sz w:val="24"/>
          <w:szCs w:val="24"/>
        </w:rPr>
        <w:endnoteReference w:id="78"/>
      </w:r>
      <w:r w:rsidRPr="008111E2">
        <w:rPr>
          <w:rFonts w:cstheme="minorHAnsi"/>
          <w:sz w:val="24"/>
          <w:szCs w:val="24"/>
        </w:rPr>
        <w:t xml:space="preserve"> Chesterton,</w:t>
      </w:r>
      <w:r w:rsidRPr="008111E2">
        <w:rPr>
          <w:rStyle w:val="EndnoteReference"/>
          <w:rFonts w:cstheme="minorHAnsi"/>
          <w:sz w:val="24"/>
          <w:szCs w:val="24"/>
        </w:rPr>
        <w:endnoteReference w:id="79"/>
      </w:r>
      <w:r w:rsidRPr="008111E2">
        <w:rPr>
          <w:rFonts w:cstheme="minorHAnsi"/>
          <w:sz w:val="24"/>
          <w:szCs w:val="24"/>
        </w:rPr>
        <w:t xml:space="preserve"> Dostoevsky,</w:t>
      </w:r>
      <w:r w:rsidRPr="008111E2">
        <w:rPr>
          <w:rStyle w:val="EndnoteReference"/>
          <w:rFonts w:cstheme="minorHAnsi"/>
          <w:sz w:val="24"/>
          <w:szCs w:val="24"/>
        </w:rPr>
        <w:endnoteReference w:id="80"/>
      </w:r>
      <w:r w:rsidRPr="008111E2">
        <w:rPr>
          <w:rFonts w:cstheme="minorHAnsi"/>
          <w:sz w:val="24"/>
          <w:szCs w:val="24"/>
        </w:rPr>
        <w:t xml:space="preserve"> Pascal,</w:t>
      </w:r>
      <w:r w:rsidRPr="008111E2">
        <w:rPr>
          <w:rStyle w:val="EndnoteReference"/>
          <w:rFonts w:cstheme="minorHAnsi"/>
          <w:sz w:val="24"/>
          <w:szCs w:val="24"/>
        </w:rPr>
        <w:endnoteReference w:id="81"/>
      </w:r>
      <w:r w:rsidRPr="008111E2">
        <w:rPr>
          <w:rFonts w:cstheme="minorHAnsi"/>
          <w:sz w:val="24"/>
          <w:szCs w:val="24"/>
        </w:rPr>
        <w:t xml:space="preserve"> Dante,</w:t>
      </w:r>
      <w:r w:rsidRPr="008111E2">
        <w:rPr>
          <w:rStyle w:val="EndnoteReference"/>
          <w:rFonts w:cstheme="minorHAnsi"/>
          <w:sz w:val="24"/>
          <w:szCs w:val="24"/>
        </w:rPr>
        <w:endnoteReference w:id="82"/>
      </w:r>
      <w:r w:rsidRPr="008111E2">
        <w:rPr>
          <w:rFonts w:cstheme="minorHAnsi"/>
          <w:sz w:val="24"/>
          <w:szCs w:val="24"/>
        </w:rPr>
        <w:t xml:space="preserve"> </w:t>
      </w:r>
      <w:r w:rsidR="00C36479">
        <w:rPr>
          <w:sz w:val="24"/>
          <w:szCs w:val="24"/>
        </w:rPr>
        <w:t>Grillparzer</w:t>
      </w:r>
      <w:r w:rsidRPr="008111E2">
        <w:rPr>
          <w:sz w:val="24"/>
          <w:szCs w:val="24"/>
        </w:rPr>
        <w:t>,</w:t>
      </w:r>
      <w:r w:rsidRPr="008111E2">
        <w:rPr>
          <w:rStyle w:val="EndnoteReference"/>
          <w:sz w:val="24"/>
          <w:szCs w:val="24"/>
        </w:rPr>
        <w:endnoteReference w:id="83"/>
      </w:r>
      <w:r w:rsidRPr="008111E2">
        <w:rPr>
          <w:sz w:val="24"/>
          <w:szCs w:val="24"/>
        </w:rPr>
        <w:t xml:space="preserve"> </w:t>
      </w:r>
      <w:r w:rsidR="00C36479">
        <w:rPr>
          <w:sz w:val="24"/>
          <w:szCs w:val="24"/>
        </w:rPr>
        <w:t>Klopstock</w:t>
      </w:r>
      <w:r w:rsidRPr="008111E2">
        <w:rPr>
          <w:sz w:val="24"/>
          <w:szCs w:val="24"/>
        </w:rPr>
        <w:t>,</w:t>
      </w:r>
      <w:r w:rsidRPr="008111E2">
        <w:rPr>
          <w:rStyle w:val="EndnoteReference"/>
          <w:sz w:val="24"/>
          <w:szCs w:val="24"/>
        </w:rPr>
        <w:endnoteReference w:id="84"/>
      </w:r>
      <w:r w:rsidRPr="008111E2">
        <w:rPr>
          <w:sz w:val="24"/>
          <w:szCs w:val="24"/>
        </w:rPr>
        <w:t xml:space="preserve"> the B</w:t>
      </w:r>
      <w:r w:rsidR="00C36479">
        <w:rPr>
          <w:sz w:val="24"/>
          <w:szCs w:val="24"/>
        </w:rPr>
        <w:t>h</w:t>
      </w:r>
      <w:r w:rsidRPr="008111E2">
        <w:rPr>
          <w:sz w:val="24"/>
          <w:szCs w:val="24"/>
        </w:rPr>
        <w:t>agavad Gita,</w:t>
      </w:r>
      <w:r w:rsidRPr="008111E2">
        <w:rPr>
          <w:rStyle w:val="EndnoteReference"/>
          <w:sz w:val="24"/>
          <w:szCs w:val="24"/>
        </w:rPr>
        <w:endnoteReference w:id="85"/>
      </w:r>
      <w:r w:rsidRPr="008111E2">
        <w:rPr>
          <w:sz w:val="24"/>
          <w:szCs w:val="24"/>
        </w:rPr>
        <w:t xml:space="preserve"> Machiavelli,</w:t>
      </w:r>
      <w:r w:rsidRPr="008111E2">
        <w:rPr>
          <w:rStyle w:val="EndnoteReference"/>
          <w:sz w:val="24"/>
          <w:szCs w:val="24"/>
        </w:rPr>
        <w:endnoteReference w:id="86"/>
      </w:r>
      <w:r w:rsidRPr="008111E2">
        <w:rPr>
          <w:sz w:val="24"/>
          <w:szCs w:val="24"/>
        </w:rPr>
        <w:t xml:space="preserve"> and many others. Over the course of eleven years </w:t>
      </w:r>
      <w:r w:rsidR="00C344CF">
        <w:rPr>
          <w:sz w:val="24"/>
          <w:szCs w:val="24"/>
        </w:rPr>
        <w:t>Deutschländer</w:t>
      </w:r>
      <w:r w:rsidRPr="008111E2">
        <w:rPr>
          <w:sz w:val="24"/>
          <w:szCs w:val="24"/>
        </w:rPr>
        <w:t xml:space="preserve"> directed a substantial number of activities, until his death on August 8, 1935.</w:t>
      </w:r>
    </w:p>
    <w:p w14:paraId="7677CDC6" w14:textId="21E73F6E" w:rsidR="00D12E69" w:rsidRPr="008111E2" w:rsidRDefault="00C344CF" w:rsidP="008111E2">
      <w:pPr>
        <w:spacing w:after="0" w:line="480" w:lineRule="auto"/>
        <w:ind w:firstLine="360"/>
        <w:contextualSpacing/>
        <w:rPr>
          <w:sz w:val="24"/>
          <w:szCs w:val="24"/>
        </w:rPr>
      </w:pPr>
      <w:r>
        <w:rPr>
          <w:sz w:val="24"/>
          <w:szCs w:val="24"/>
        </w:rPr>
        <w:t>Deutschländer</w:t>
      </w:r>
      <w:r w:rsidR="00D12E69" w:rsidRPr="008111E2">
        <w:rPr>
          <w:sz w:val="24"/>
          <w:szCs w:val="24"/>
        </w:rPr>
        <w:t xml:space="preserve"> filled a number of roles at Beit Yaakov</w:t>
      </w:r>
      <w:r w:rsidR="008E4953">
        <w:rPr>
          <w:sz w:val="24"/>
          <w:szCs w:val="24"/>
        </w:rPr>
        <w:t>.</w:t>
      </w:r>
      <w:r w:rsidR="00D12E69" w:rsidRPr="008111E2">
        <w:rPr>
          <w:sz w:val="24"/>
          <w:szCs w:val="24"/>
        </w:rPr>
        <w:t xml:space="preserve"> </w:t>
      </w:r>
      <w:r w:rsidR="008E4953">
        <w:rPr>
          <w:sz w:val="24"/>
          <w:szCs w:val="24"/>
        </w:rPr>
        <w:t>H</w:t>
      </w:r>
      <w:r w:rsidR="00075811">
        <w:rPr>
          <w:sz w:val="24"/>
          <w:szCs w:val="24"/>
        </w:rPr>
        <w:t>is</w:t>
      </w:r>
      <w:r w:rsidR="00D12E69" w:rsidRPr="008111E2">
        <w:rPr>
          <w:sz w:val="24"/>
          <w:szCs w:val="24"/>
        </w:rPr>
        <w:t xml:space="preserve"> responsib</w:t>
      </w:r>
      <w:r w:rsidR="00075811">
        <w:rPr>
          <w:sz w:val="24"/>
          <w:szCs w:val="24"/>
        </w:rPr>
        <w:t xml:space="preserve">ilities included the </w:t>
      </w:r>
      <w:r w:rsidR="00D12E69" w:rsidRPr="008111E2">
        <w:rPr>
          <w:sz w:val="24"/>
          <w:szCs w:val="24"/>
        </w:rPr>
        <w:t xml:space="preserve">financial organization and building of the teachers’ college in </w:t>
      </w:r>
      <w:r w:rsidR="00966648" w:rsidRPr="008111E2">
        <w:rPr>
          <w:sz w:val="24"/>
          <w:szCs w:val="24"/>
        </w:rPr>
        <w:t xml:space="preserve">Kraków </w:t>
      </w:r>
      <w:r w:rsidR="00D12E69" w:rsidRPr="008111E2">
        <w:rPr>
          <w:sz w:val="24"/>
          <w:szCs w:val="24"/>
        </w:rPr>
        <w:t>(completed in 1931</w:t>
      </w:r>
      <w:r w:rsidR="00D12E69" w:rsidRPr="008111E2">
        <w:rPr>
          <w:rStyle w:val="EndnoteReference"/>
          <w:sz w:val="24"/>
          <w:szCs w:val="24"/>
        </w:rPr>
        <w:endnoteReference w:id="87"/>
      </w:r>
      <w:r w:rsidR="00D12E69" w:rsidRPr="008111E2">
        <w:rPr>
          <w:sz w:val="24"/>
          <w:szCs w:val="24"/>
        </w:rPr>
        <w:t>) and the founding of the seminary and school in Vienna</w:t>
      </w:r>
      <w:r w:rsidR="00D12E69" w:rsidRPr="008111E2">
        <w:rPr>
          <w:rStyle w:val="EndnoteReference"/>
          <w:sz w:val="24"/>
          <w:szCs w:val="24"/>
        </w:rPr>
        <w:endnoteReference w:id="88"/>
      </w:r>
      <w:r w:rsidR="00D12E69" w:rsidRPr="008111E2">
        <w:rPr>
          <w:sz w:val="24"/>
          <w:szCs w:val="24"/>
        </w:rPr>
        <w:t xml:space="preserve">; the creation of a professional studies program that could successfully compete with other institutions; achieving official recognition of Beit Yaakov by the Polish education ministry; recruiting teachers to the Beit Yaakov in </w:t>
      </w:r>
      <w:r w:rsidR="00966648" w:rsidRPr="008111E2">
        <w:rPr>
          <w:sz w:val="24"/>
          <w:szCs w:val="24"/>
        </w:rPr>
        <w:t>Kraków</w:t>
      </w:r>
      <w:r w:rsidR="00D12E69" w:rsidRPr="008111E2">
        <w:rPr>
          <w:sz w:val="24"/>
          <w:szCs w:val="24"/>
        </w:rPr>
        <w:t xml:space="preserve">; </w:t>
      </w:r>
      <w:r w:rsidR="00075811">
        <w:rPr>
          <w:sz w:val="24"/>
          <w:szCs w:val="24"/>
        </w:rPr>
        <w:t xml:space="preserve">and </w:t>
      </w:r>
      <w:r w:rsidR="00D12E69" w:rsidRPr="008111E2">
        <w:rPr>
          <w:sz w:val="24"/>
          <w:szCs w:val="24"/>
        </w:rPr>
        <w:t>developing programs of study, examinations, and intensive summer courses.</w:t>
      </w:r>
      <w:r w:rsidR="00D12E69" w:rsidRPr="008111E2">
        <w:rPr>
          <w:rStyle w:val="EndnoteReference"/>
          <w:sz w:val="24"/>
          <w:szCs w:val="24"/>
        </w:rPr>
        <w:endnoteReference w:id="89"/>
      </w:r>
    </w:p>
    <w:p w14:paraId="14D4D3AA" w14:textId="2CC81D23" w:rsidR="00D12E69" w:rsidRPr="008111E2" w:rsidRDefault="008E4953" w:rsidP="008111E2">
      <w:pPr>
        <w:spacing w:after="0" w:line="480" w:lineRule="auto"/>
        <w:ind w:firstLine="360"/>
        <w:contextualSpacing/>
        <w:rPr>
          <w:sz w:val="24"/>
          <w:szCs w:val="24"/>
        </w:rPr>
      </w:pPr>
      <w:r>
        <w:rPr>
          <w:sz w:val="24"/>
          <w:szCs w:val="24"/>
        </w:rPr>
        <w:t>As</w:t>
      </w:r>
      <w:r w:rsidRPr="008111E2">
        <w:rPr>
          <w:sz w:val="24"/>
          <w:szCs w:val="24"/>
        </w:rPr>
        <w:t xml:space="preserve"> </w:t>
      </w:r>
      <w:r w:rsidR="00D12E69" w:rsidRPr="008111E2">
        <w:rPr>
          <w:sz w:val="24"/>
          <w:szCs w:val="24"/>
        </w:rPr>
        <w:t xml:space="preserve">the Beit Yaakov network grew and its schools spread beyond the borders of Poland, Sara Schenirer’s training programs could no longer supply enough teachers for </w:t>
      </w:r>
      <w:r w:rsidR="00D12E69" w:rsidRPr="008111E2">
        <w:rPr>
          <w:sz w:val="24"/>
          <w:szCs w:val="24"/>
        </w:rPr>
        <w:lastRenderedPageBreak/>
        <w:t>the new schools. The most acute problem was the lack of teachers who could found new schools and so bring Beit Yaakov to new communities outside of Poland.</w:t>
      </w:r>
    </w:p>
    <w:p w14:paraId="1961AABC" w14:textId="120331BB" w:rsidR="00D12E69" w:rsidRPr="008111E2" w:rsidRDefault="00D12E69" w:rsidP="008111E2">
      <w:pPr>
        <w:spacing w:after="0" w:line="480" w:lineRule="auto"/>
        <w:ind w:firstLine="360"/>
        <w:contextualSpacing/>
        <w:rPr>
          <w:sz w:val="24"/>
          <w:szCs w:val="24"/>
        </w:rPr>
      </w:pPr>
      <w:r w:rsidRPr="008111E2">
        <w:rPr>
          <w:sz w:val="24"/>
          <w:szCs w:val="24"/>
        </w:rPr>
        <w:t>According to various testimonies, the need for new teachers was so great that when the fifteen</w:t>
      </w:r>
      <w:r w:rsidR="0062799A">
        <w:rPr>
          <w:sz w:val="24"/>
          <w:szCs w:val="24"/>
        </w:rPr>
        <w:t>-</w:t>
      </w:r>
      <w:r w:rsidRPr="008111E2">
        <w:rPr>
          <w:sz w:val="24"/>
          <w:szCs w:val="24"/>
        </w:rPr>
        <w:t xml:space="preserve"> or </w:t>
      </w:r>
      <w:r w:rsidR="0062799A" w:rsidRPr="008111E2">
        <w:rPr>
          <w:sz w:val="24"/>
          <w:szCs w:val="24"/>
        </w:rPr>
        <w:t>sixteen</w:t>
      </w:r>
      <w:r w:rsidR="0062799A">
        <w:rPr>
          <w:sz w:val="24"/>
          <w:szCs w:val="24"/>
        </w:rPr>
        <w:t>-</w:t>
      </w:r>
      <w:r w:rsidRPr="008111E2">
        <w:rPr>
          <w:sz w:val="24"/>
          <w:szCs w:val="24"/>
        </w:rPr>
        <w:t>year</w:t>
      </w:r>
      <w:r w:rsidR="00075811">
        <w:rPr>
          <w:sz w:val="24"/>
          <w:szCs w:val="24"/>
        </w:rPr>
        <w:t>-</w:t>
      </w:r>
      <w:r w:rsidRPr="008111E2">
        <w:rPr>
          <w:sz w:val="24"/>
          <w:szCs w:val="24"/>
        </w:rPr>
        <w:t xml:space="preserve">old students arrived at a certain level of knowledge they were sent to other towns to open a new school there and to </w:t>
      </w:r>
      <w:r w:rsidR="00075811">
        <w:rPr>
          <w:sz w:val="24"/>
          <w:szCs w:val="24"/>
        </w:rPr>
        <w:t xml:space="preserve">facilitate all studies </w:t>
      </w:r>
      <w:r w:rsidRPr="008111E2">
        <w:rPr>
          <w:sz w:val="24"/>
          <w:szCs w:val="24"/>
        </w:rPr>
        <w:t>as both teachers and directors of the new enterprise.</w:t>
      </w:r>
      <w:r w:rsidRPr="008111E2">
        <w:rPr>
          <w:rStyle w:val="EndnoteReference"/>
          <w:sz w:val="24"/>
          <w:szCs w:val="24"/>
        </w:rPr>
        <w:endnoteReference w:id="90"/>
      </w:r>
      <w:r w:rsidRPr="008111E2">
        <w:rPr>
          <w:sz w:val="24"/>
          <w:szCs w:val="24"/>
        </w:rPr>
        <w:t xml:space="preserve"> The necessary solution, then, was to develop a system for training a staff of teachers. At the critical stage of transformation from a single school to a network of schools, dozens of girls needed to be trained as teachers for the new schools. In 1923, a short time before </w:t>
      </w:r>
      <w:r w:rsidR="00C344CF">
        <w:rPr>
          <w:sz w:val="24"/>
          <w:szCs w:val="24"/>
        </w:rPr>
        <w:t>Deutschländer</w:t>
      </w:r>
      <w:r w:rsidRPr="008111E2">
        <w:rPr>
          <w:sz w:val="24"/>
          <w:szCs w:val="24"/>
        </w:rPr>
        <w:t xml:space="preserve"> took his position, Schenirer began to train groups of teachers. Some of them were </w:t>
      </w:r>
      <w:r w:rsidR="008E4953">
        <w:rPr>
          <w:sz w:val="24"/>
          <w:szCs w:val="24"/>
        </w:rPr>
        <w:t>recruited</w:t>
      </w:r>
      <w:r w:rsidRPr="008111E2">
        <w:rPr>
          <w:sz w:val="24"/>
          <w:szCs w:val="24"/>
        </w:rPr>
        <w:t xml:space="preserve"> from Germany while others were from Eastern Europe. Their training, however, was partial and insufficient. The first teachers were not </w:t>
      </w:r>
      <w:r w:rsidR="008E4953">
        <w:rPr>
          <w:sz w:val="24"/>
          <w:szCs w:val="24"/>
        </w:rPr>
        <w:t>adequately</w:t>
      </w:r>
      <w:r w:rsidR="008E4953" w:rsidRPr="008111E2">
        <w:rPr>
          <w:sz w:val="24"/>
          <w:szCs w:val="24"/>
        </w:rPr>
        <w:t xml:space="preserve"> </w:t>
      </w:r>
      <w:r w:rsidRPr="008111E2">
        <w:rPr>
          <w:sz w:val="24"/>
          <w:szCs w:val="24"/>
        </w:rPr>
        <w:t>prepared to teach the higher grades.</w:t>
      </w:r>
      <w:r w:rsidRPr="008111E2">
        <w:rPr>
          <w:rStyle w:val="EndnoteReference"/>
          <w:sz w:val="24"/>
          <w:szCs w:val="24"/>
        </w:rPr>
        <w:endnoteReference w:id="91"/>
      </w:r>
      <w:r w:rsidRPr="008111E2">
        <w:rPr>
          <w:sz w:val="24"/>
          <w:szCs w:val="24"/>
        </w:rPr>
        <w:t xml:space="preserve"> </w:t>
      </w:r>
      <w:r w:rsidR="00C344CF">
        <w:rPr>
          <w:sz w:val="24"/>
          <w:szCs w:val="24"/>
        </w:rPr>
        <w:t>Deutschländer</w:t>
      </w:r>
      <w:r w:rsidRPr="008111E2">
        <w:rPr>
          <w:sz w:val="24"/>
          <w:szCs w:val="24"/>
        </w:rPr>
        <w:t xml:space="preserve"> built a qualified program of studies in both Jewish and secular studies</w:t>
      </w:r>
      <w:r w:rsidR="008E4953">
        <w:rPr>
          <w:sz w:val="24"/>
          <w:szCs w:val="24"/>
        </w:rPr>
        <w:t>. This was</w:t>
      </w:r>
      <w:r w:rsidRPr="008111E2">
        <w:rPr>
          <w:sz w:val="24"/>
          <w:szCs w:val="24"/>
        </w:rPr>
        <w:t xml:space="preserve"> a necessary step in the </w:t>
      </w:r>
      <w:r w:rsidR="009741E3">
        <w:rPr>
          <w:sz w:val="24"/>
          <w:szCs w:val="24"/>
        </w:rPr>
        <w:t>realization</w:t>
      </w:r>
      <w:r w:rsidR="009741E3" w:rsidRPr="008111E2">
        <w:rPr>
          <w:sz w:val="24"/>
          <w:szCs w:val="24"/>
        </w:rPr>
        <w:t xml:space="preserve"> </w:t>
      </w:r>
      <w:r w:rsidRPr="008111E2">
        <w:rPr>
          <w:sz w:val="24"/>
          <w:szCs w:val="24"/>
        </w:rPr>
        <w:t xml:space="preserve">of Sara </w:t>
      </w:r>
      <w:proofErr w:type="spellStart"/>
      <w:r w:rsidRPr="008111E2">
        <w:rPr>
          <w:sz w:val="24"/>
          <w:szCs w:val="24"/>
        </w:rPr>
        <w:t>Schenirer’s</w:t>
      </w:r>
      <w:proofErr w:type="spellEnd"/>
      <w:r w:rsidRPr="008111E2">
        <w:rPr>
          <w:sz w:val="24"/>
          <w:szCs w:val="24"/>
        </w:rPr>
        <w:t xml:space="preserve"> dream, which would otherwise have been doomed to fail,</w:t>
      </w:r>
      <w:r w:rsidRPr="008111E2">
        <w:rPr>
          <w:rStyle w:val="EndnoteReference"/>
          <w:sz w:val="24"/>
          <w:szCs w:val="24"/>
        </w:rPr>
        <w:endnoteReference w:id="92"/>
      </w:r>
      <w:r w:rsidRPr="008111E2">
        <w:rPr>
          <w:sz w:val="24"/>
          <w:szCs w:val="24"/>
        </w:rPr>
        <w:t xml:space="preserve"> in part because the </w:t>
      </w:r>
      <w:r w:rsidR="00944643">
        <w:rPr>
          <w:sz w:val="24"/>
          <w:szCs w:val="24"/>
        </w:rPr>
        <w:t>curriculum</w:t>
      </w:r>
      <w:r w:rsidRPr="008111E2">
        <w:rPr>
          <w:sz w:val="24"/>
          <w:szCs w:val="24"/>
        </w:rPr>
        <w:t xml:space="preserve"> needed to meet certain requirements set by the Polish education ministry </w:t>
      </w:r>
      <w:proofErr w:type="gramStart"/>
      <w:r w:rsidRPr="008111E2">
        <w:rPr>
          <w:sz w:val="24"/>
          <w:szCs w:val="24"/>
        </w:rPr>
        <w:t>in order to</w:t>
      </w:r>
      <w:proofErr w:type="gramEnd"/>
      <w:r w:rsidRPr="008111E2">
        <w:rPr>
          <w:sz w:val="24"/>
          <w:szCs w:val="24"/>
        </w:rPr>
        <w:t xml:space="preserve"> be recognized,</w:t>
      </w:r>
      <w:r w:rsidRPr="008111E2">
        <w:rPr>
          <w:rStyle w:val="EndnoteReference"/>
          <w:sz w:val="24"/>
          <w:szCs w:val="24"/>
        </w:rPr>
        <w:endnoteReference w:id="93"/>
      </w:r>
      <w:r w:rsidRPr="008111E2">
        <w:rPr>
          <w:sz w:val="24"/>
          <w:szCs w:val="24"/>
        </w:rPr>
        <w:t xml:space="preserve"> and also because of the nature of the early graduates of the teachers’ program. It must be remembered that the Eastern European girls lack</w:t>
      </w:r>
      <w:r w:rsidR="0062799A">
        <w:rPr>
          <w:sz w:val="24"/>
          <w:szCs w:val="24"/>
        </w:rPr>
        <w:t>ed</w:t>
      </w:r>
      <w:r w:rsidRPr="008111E2">
        <w:rPr>
          <w:sz w:val="24"/>
          <w:szCs w:val="24"/>
        </w:rPr>
        <w:t xml:space="preserve"> a formal Jewish education, while the German girls received an education in the spirit of </w:t>
      </w:r>
      <w:r w:rsidRPr="008111E2">
        <w:rPr>
          <w:i/>
          <w:iCs/>
          <w:sz w:val="24"/>
          <w:szCs w:val="24"/>
        </w:rPr>
        <w:t>Torah im derekh erets</w:t>
      </w:r>
      <w:r w:rsidRPr="008111E2">
        <w:rPr>
          <w:sz w:val="24"/>
          <w:szCs w:val="24"/>
        </w:rPr>
        <w:t>.</w:t>
      </w:r>
      <w:r w:rsidRPr="008111E2">
        <w:rPr>
          <w:rStyle w:val="EndnoteReference"/>
          <w:sz w:val="24"/>
          <w:szCs w:val="24"/>
        </w:rPr>
        <w:endnoteReference w:id="94"/>
      </w:r>
      <w:r w:rsidRPr="008111E2">
        <w:rPr>
          <w:sz w:val="24"/>
          <w:szCs w:val="24"/>
        </w:rPr>
        <w:t xml:space="preserve"> What both sets of graduates had in common was that each came from their own form of a ‘Jewish ghetto’ and now, entering the larger world, they needed more than traditional Jewish learning. Rosenbaum argues that Sara Schenirer was not able ‘to </w:t>
      </w:r>
      <w:r w:rsidRPr="008111E2">
        <w:rPr>
          <w:sz w:val="24"/>
          <w:szCs w:val="24"/>
        </w:rPr>
        <w:lastRenderedPageBreak/>
        <w:t>satisfy the desires of these Jewish girls who felt that the Jewish ghetto was too confining’</w:t>
      </w:r>
      <w:r w:rsidR="00147B4D">
        <w:rPr>
          <w:sz w:val="24"/>
          <w:szCs w:val="24"/>
        </w:rPr>
        <w:t>.</w:t>
      </w:r>
      <w:r w:rsidRPr="008111E2">
        <w:rPr>
          <w:rStyle w:val="EndnoteReference"/>
          <w:sz w:val="24"/>
          <w:szCs w:val="24"/>
        </w:rPr>
        <w:endnoteReference w:id="95"/>
      </w:r>
    </w:p>
    <w:p w14:paraId="697B768F" w14:textId="626D1C94" w:rsidR="00D12E69" w:rsidRPr="008111E2" w:rsidRDefault="00D12E69" w:rsidP="008111E2">
      <w:pPr>
        <w:spacing w:after="0" w:line="480" w:lineRule="auto"/>
        <w:ind w:firstLine="360"/>
        <w:contextualSpacing/>
        <w:rPr>
          <w:sz w:val="24"/>
          <w:szCs w:val="24"/>
        </w:rPr>
      </w:pPr>
      <w:r w:rsidRPr="008111E2">
        <w:rPr>
          <w:sz w:val="24"/>
          <w:szCs w:val="24"/>
        </w:rPr>
        <w:t>In an interview she said: ‘</w:t>
      </w:r>
      <w:commentRangeStart w:id="12"/>
      <w:r w:rsidRPr="008111E2">
        <w:rPr>
          <w:sz w:val="24"/>
          <w:szCs w:val="24"/>
        </w:rPr>
        <w:t>His clarity of thought</w:t>
      </w:r>
      <w:commentRangeEnd w:id="12"/>
      <w:r w:rsidRPr="008111E2">
        <w:rPr>
          <w:rStyle w:val="CommentReference"/>
          <w:sz w:val="24"/>
          <w:szCs w:val="24"/>
        </w:rPr>
        <w:commentReference w:id="12"/>
      </w:r>
      <w:r w:rsidRPr="008111E2">
        <w:rPr>
          <w:sz w:val="24"/>
          <w:szCs w:val="24"/>
        </w:rPr>
        <w:t>, coupled with his charismatic personality, attracted many an estranged Jew and proved instrumental in their return to Judaism.’</w:t>
      </w:r>
      <w:r w:rsidRPr="008111E2">
        <w:rPr>
          <w:rStyle w:val="EndnoteReference"/>
          <w:sz w:val="24"/>
          <w:szCs w:val="24"/>
        </w:rPr>
        <w:endnoteReference w:id="96"/>
      </w:r>
    </w:p>
    <w:p w14:paraId="0EEE3C4D" w14:textId="1F979519" w:rsidR="00D12E69" w:rsidRPr="008111E2" w:rsidRDefault="00D12E69" w:rsidP="008111E2">
      <w:pPr>
        <w:spacing w:after="0" w:line="480" w:lineRule="auto"/>
        <w:ind w:firstLine="360"/>
        <w:contextualSpacing/>
        <w:rPr>
          <w:sz w:val="24"/>
          <w:szCs w:val="24"/>
        </w:rPr>
      </w:pPr>
      <w:r w:rsidRPr="008111E2">
        <w:rPr>
          <w:sz w:val="24"/>
          <w:szCs w:val="24"/>
        </w:rPr>
        <w:t xml:space="preserve">R. Binyamin Ze’ev </w:t>
      </w:r>
      <w:r w:rsidR="00966648" w:rsidRPr="008111E2">
        <w:rPr>
          <w:sz w:val="24"/>
          <w:szCs w:val="24"/>
        </w:rPr>
        <w:t>Ya’akovson</w:t>
      </w:r>
      <w:r w:rsidRPr="008111E2">
        <w:rPr>
          <w:sz w:val="24"/>
          <w:szCs w:val="24"/>
        </w:rPr>
        <w:t xml:space="preserve">, who participated in the development of Beit Yaakov from the start, describes Sara </w:t>
      </w:r>
      <w:proofErr w:type="spellStart"/>
      <w:r w:rsidRPr="008111E2">
        <w:rPr>
          <w:sz w:val="24"/>
          <w:szCs w:val="24"/>
        </w:rPr>
        <w:t>Schenirer</w:t>
      </w:r>
      <w:proofErr w:type="spellEnd"/>
      <w:r w:rsidRPr="008111E2">
        <w:rPr>
          <w:sz w:val="24"/>
          <w:szCs w:val="24"/>
        </w:rPr>
        <w:t>, despite his respect for her, as someone of ‘limited knowledge’</w:t>
      </w:r>
      <w:r w:rsidR="00147B4D">
        <w:rPr>
          <w:sz w:val="24"/>
          <w:szCs w:val="24"/>
        </w:rPr>
        <w:t>.</w:t>
      </w:r>
      <w:r w:rsidRPr="008111E2">
        <w:rPr>
          <w:rStyle w:val="EndnoteReference"/>
          <w:sz w:val="24"/>
          <w:szCs w:val="24"/>
        </w:rPr>
        <w:endnoteReference w:id="97"/>
      </w:r>
    </w:p>
    <w:p w14:paraId="28A6794F" w14:textId="4548ACE3" w:rsidR="00D12E69" w:rsidRPr="008111E2" w:rsidRDefault="00D12E69" w:rsidP="008111E2">
      <w:pPr>
        <w:spacing w:after="0" w:line="480" w:lineRule="auto"/>
        <w:ind w:firstLine="360"/>
        <w:contextualSpacing/>
        <w:rPr>
          <w:sz w:val="24"/>
          <w:szCs w:val="24"/>
        </w:rPr>
      </w:pPr>
      <w:r w:rsidRPr="008111E2">
        <w:rPr>
          <w:sz w:val="24"/>
          <w:szCs w:val="24"/>
        </w:rPr>
        <w:t>Until 1924 there existed no official teachers’ seminary, nor was there an organized pedagogical approach</w:t>
      </w:r>
      <w:r w:rsidR="0062799A">
        <w:rPr>
          <w:sz w:val="24"/>
          <w:szCs w:val="24"/>
        </w:rPr>
        <w:t>.</w:t>
      </w:r>
      <w:r w:rsidRPr="008111E2">
        <w:rPr>
          <w:sz w:val="24"/>
          <w:szCs w:val="24"/>
        </w:rPr>
        <w:t xml:space="preserve"> </w:t>
      </w:r>
      <w:r w:rsidR="0062799A">
        <w:rPr>
          <w:sz w:val="24"/>
          <w:szCs w:val="24"/>
        </w:rPr>
        <w:t>E</w:t>
      </w:r>
      <w:r w:rsidRPr="008111E2">
        <w:rPr>
          <w:sz w:val="24"/>
          <w:szCs w:val="24"/>
        </w:rPr>
        <w:t xml:space="preserve">ven basic textbooks were lacking. </w:t>
      </w:r>
      <w:r w:rsidR="00C344CF">
        <w:rPr>
          <w:sz w:val="24"/>
          <w:szCs w:val="24"/>
        </w:rPr>
        <w:t>Deutschländer</w:t>
      </w:r>
      <w:r w:rsidRPr="008111E2">
        <w:rPr>
          <w:sz w:val="24"/>
          <w:szCs w:val="24"/>
        </w:rPr>
        <w:t xml:space="preserve"> saw the lack of trained teachers needed for the rapid growth of Beit Yaakov as the single most pressing problem and sought to found a teachers’ seminary in which the students would train for two or three years, or at least one. He warned against opening too many new schools without the ability to provide them with trained teachers, since the problem would take years, not months, to address.</w:t>
      </w:r>
    </w:p>
    <w:p w14:paraId="55598408" w14:textId="5601B9DF" w:rsidR="00D12E69" w:rsidRPr="008111E2" w:rsidRDefault="00D12E69" w:rsidP="008111E2">
      <w:pPr>
        <w:spacing w:after="0" w:line="480" w:lineRule="auto"/>
        <w:ind w:firstLine="360"/>
        <w:contextualSpacing/>
        <w:rPr>
          <w:sz w:val="24"/>
          <w:szCs w:val="24"/>
        </w:rPr>
      </w:pPr>
      <w:r w:rsidRPr="008111E2">
        <w:rPr>
          <w:sz w:val="24"/>
          <w:szCs w:val="24"/>
        </w:rPr>
        <w:t xml:space="preserve">Beyond developing a common program of studies, one of the first things </w:t>
      </w:r>
      <w:r w:rsidR="00C344CF">
        <w:rPr>
          <w:sz w:val="24"/>
          <w:szCs w:val="24"/>
        </w:rPr>
        <w:t>Deutschländer</w:t>
      </w:r>
      <w:r w:rsidRPr="008111E2">
        <w:rPr>
          <w:sz w:val="24"/>
          <w:szCs w:val="24"/>
        </w:rPr>
        <w:t xml:space="preserve"> initiated was summer courses at Beit Yaakov, during which the girls could meet with academicians and rabbis from Germany</w:t>
      </w:r>
      <w:r w:rsidR="0062799A">
        <w:rPr>
          <w:sz w:val="24"/>
          <w:szCs w:val="24"/>
        </w:rPr>
        <w:t>. This provided</w:t>
      </w:r>
      <w:r w:rsidRPr="008111E2">
        <w:rPr>
          <w:sz w:val="24"/>
          <w:szCs w:val="24"/>
        </w:rPr>
        <w:t xml:space="preserve"> an opportunity </w:t>
      </w:r>
      <w:r w:rsidR="00C344CF">
        <w:rPr>
          <w:sz w:val="24"/>
          <w:szCs w:val="24"/>
        </w:rPr>
        <w:t xml:space="preserve">which </w:t>
      </w:r>
      <w:r w:rsidRPr="008111E2">
        <w:rPr>
          <w:sz w:val="24"/>
          <w:szCs w:val="24"/>
        </w:rPr>
        <w:t xml:space="preserve">there was no time </w:t>
      </w:r>
      <w:r w:rsidR="0062799A">
        <w:rPr>
          <w:sz w:val="24"/>
          <w:szCs w:val="24"/>
        </w:rPr>
        <w:t xml:space="preserve">for during </w:t>
      </w:r>
      <w:r w:rsidRPr="008111E2">
        <w:rPr>
          <w:sz w:val="24"/>
          <w:szCs w:val="24"/>
        </w:rPr>
        <w:t xml:space="preserve">the busy study schedule of the academic year. This initiative became one of the </w:t>
      </w:r>
      <w:r w:rsidR="00C344CF">
        <w:rPr>
          <w:sz w:val="24"/>
          <w:szCs w:val="24"/>
        </w:rPr>
        <w:t xml:space="preserve">central </w:t>
      </w:r>
      <w:r w:rsidRPr="008111E2">
        <w:rPr>
          <w:sz w:val="24"/>
          <w:szCs w:val="24"/>
        </w:rPr>
        <w:t xml:space="preserve">pillars of the educational program that would prepare the girls for teaching. </w:t>
      </w:r>
      <w:r w:rsidR="00C344CF">
        <w:rPr>
          <w:sz w:val="24"/>
          <w:szCs w:val="24"/>
        </w:rPr>
        <w:t>Deutschländer</w:t>
      </w:r>
      <w:r w:rsidRPr="008111E2">
        <w:rPr>
          <w:sz w:val="24"/>
          <w:szCs w:val="24"/>
        </w:rPr>
        <w:t xml:space="preserve"> introduced a set curriculum that included the necessary studies in pedagogy and psychology as well as general studies in Polish, </w:t>
      </w:r>
      <w:r w:rsidRPr="008111E2">
        <w:rPr>
          <w:sz w:val="24"/>
          <w:szCs w:val="24"/>
        </w:rPr>
        <w:lastRenderedPageBreak/>
        <w:t>German, world history and literature, geography, and Polish history (I will return to the curriculum below).</w:t>
      </w:r>
      <w:r w:rsidRPr="008111E2">
        <w:rPr>
          <w:rStyle w:val="EndnoteReference"/>
          <w:sz w:val="24"/>
          <w:szCs w:val="24"/>
        </w:rPr>
        <w:endnoteReference w:id="98"/>
      </w:r>
      <w:r w:rsidRPr="008111E2">
        <w:rPr>
          <w:sz w:val="24"/>
          <w:szCs w:val="24"/>
        </w:rPr>
        <w:t xml:space="preserve"> </w:t>
      </w:r>
    </w:p>
    <w:p w14:paraId="65AC4161" w14:textId="3B99BDC9" w:rsidR="00D12E69" w:rsidRPr="008111E2" w:rsidRDefault="00D12E69" w:rsidP="008111E2">
      <w:pPr>
        <w:spacing w:after="0" w:line="480" w:lineRule="auto"/>
        <w:ind w:firstLine="360"/>
        <w:contextualSpacing/>
        <w:rPr>
          <w:sz w:val="24"/>
          <w:szCs w:val="24"/>
        </w:rPr>
      </w:pPr>
      <w:r w:rsidRPr="008111E2">
        <w:rPr>
          <w:sz w:val="24"/>
          <w:szCs w:val="24"/>
        </w:rPr>
        <w:t xml:space="preserve">The program of studies was a success. </w:t>
      </w:r>
      <w:r w:rsidR="008E4953">
        <w:rPr>
          <w:sz w:val="24"/>
          <w:szCs w:val="24"/>
        </w:rPr>
        <w:t>I</w:t>
      </w:r>
      <w:r w:rsidRPr="008111E2">
        <w:rPr>
          <w:sz w:val="24"/>
          <w:szCs w:val="24"/>
        </w:rPr>
        <w:t xml:space="preserve">t </w:t>
      </w:r>
      <w:r w:rsidR="008E4953">
        <w:rPr>
          <w:sz w:val="24"/>
          <w:szCs w:val="24"/>
        </w:rPr>
        <w:t>ran</w:t>
      </w:r>
      <w:r w:rsidRPr="008111E2">
        <w:rPr>
          <w:sz w:val="24"/>
          <w:szCs w:val="24"/>
        </w:rPr>
        <w:t xml:space="preserve"> contrary to the religious </w:t>
      </w:r>
      <w:r w:rsidR="00C344CF">
        <w:rPr>
          <w:sz w:val="24"/>
          <w:szCs w:val="24"/>
        </w:rPr>
        <w:t>norms</w:t>
      </w:r>
      <w:r w:rsidRPr="008111E2">
        <w:rPr>
          <w:sz w:val="24"/>
          <w:szCs w:val="24"/>
        </w:rPr>
        <w:t xml:space="preserve"> of the Beit Yaakov girls, </w:t>
      </w:r>
      <w:r w:rsidR="008E4953">
        <w:rPr>
          <w:sz w:val="24"/>
          <w:szCs w:val="24"/>
        </w:rPr>
        <w:t xml:space="preserve">and </w:t>
      </w:r>
      <w:r w:rsidRPr="008111E2">
        <w:rPr>
          <w:sz w:val="24"/>
          <w:szCs w:val="24"/>
        </w:rPr>
        <w:t xml:space="preserve">introduced them to an open form of </w:t>
      </w:r>
      <w:r w:rsidR="00E204CC">
        <w:rPr>
          <w:sz w:val="24"/>
          <w:szCs w:val="24"/>
        </w:rPr>
        <w:t>O</w:t>
      </w:r>
      <w:r w:rsidRPr="008111E2">
        <w:rPr>
          <w:sz w:val="24"/>
          <w:szCs w:val="24"/>
        </w:rPr>
        <w:t>rthodoxy in which they could obtain knowledge and skills not provided by the competing secular institutions</w:t>
      </w:r>
      <w:r w:rsidR="0062799A">
        <w:rPr>
          <w:sz w:val="24"/>
          <w:szCs w:val="24"/>
        </w:rPr>
        <w:t>. Further, it</w:t>
      </w:r>
      <w:r w:rsidRPr="008111E2">
        <w:rPr>
          <w:sz w:val="24"/>
          <w:szCs w:val="24"/>
        </w:rPr>
        <w:t xml:space="preserve"> strengthened their sense of pride and self-awareness as traditional Jews. Rosenbaum writes about the ramifications of </w:t>
      </w:r>
      <w:r w:rsidR="00C344CF">
        <w:rPr>
          <w:sz w:val="24"/>
          <w:szCs w:val="24"/>
        </w:rPr>
        <w:t>Deutschländer</w:t>
      </w:r>
      <w:r w:rsidRPr="008111E2">
        <w:rPr>
          <w:sz w:val="24"/>
          <w:szCs w:val="24"/>
        </w:rPr>
        <w:t xml:space="preserve">’s activities for the success of Beit Yaakov and the return of its students to Jewish tradition: </w:t>
      </w:r>
    </w:p>
    <w:p w14:paraId="654A4C65" w14:textId="2B119880" w:rsidR="00D12E69" w:rsidRPr="008111E2" w:rsidRDefault="00D12E69" w:rsidP="008111E2">
      <w:pPr>
        <w:pStyle w:val="1"/>
        <w:bidi w:val="0"/>
        <w:spacing w:line="480" w:lineRule="auto"/>
        <w:rPr>
          <w:sz w:val="24"/>
          <w:szCs w:val="24"/>
        </w:rPr>
      </w:pPr>
      <w:r w:rsidRPr="008111E2">
        <w:rPr>
          <w:sz w:val="24"/>
          <w:szCs w:val="24"/>
        </w:rPr>
        <w:t xml:space="preserve">The </w:t>
      </w:r>
      <w:r w:rsidR="00C344CF">
        <w:rPr>
          <w:sz w:val="24"/>
          <w:szCs w:val="24"/>
        </w:rPr>
        <w:t>s</w:t>
      </w:r>
      <w:r w:rsidRPr="008111E2">
        <w:rPr>
          <w:sz w:val="24"/>
          <w:szCs w:val="24"/>
        </w:rPr>
        <w:t xml:space="preserve">park that was kindled by a daughter of the Hasidic tradition was fanned by the methodical manner of a man who had been educated in the best schools of modern Europe, who had picked up what was best in European culture and had blended it with </w:t>
      </w:r>
      <w:r w:rsidR="00C344CF">
        <w:rPr>
          <w:sz w:val="24"/>
          <w:szCs w:val="24"/>
        </w:rPr>
        <w:t>his own</w:t>
      </w:r>
      <w:r w:rsidRPr="008111E2">
        <w:rPr>
          <w:sz w:val="24"/>
          <w:szCs w:val="24"/>
        </w:rPr>
        <w:t xml:space="preserve"> Jewish </w:t>
      </w:r>
      <w:r w:rsidR="00C344CF">
        <w:rPr>
          <w:sz w:val="24"/>
          <w:szCs w:val="24"/>
        </w:rPr>
        <w:t xml:space="preserve">learning . . . </w:t>
      </w:r>
      <w:r w:rsidRPr="008111E2">
        <w:rPr>
          <w:sz w:val="24"/>
          <w:szCs w:val="24"/>
        </w:rPr>
        <w:t>The</w:t>
      </w:r>
      <w:r w:rsidR="00C344CF">
        <w:rPr>
          <w:sz w:val="24"/>
          <w:szCs w:val="24"/>
        </w:rPr>
        <w:t>re</w:t>
      </w:r>
      <w:r w:rsidRPr="008111E2">
        <w:rPr>
          <w:sz w:val="24"/>
          <w:szCs w:val="24"/>
        </w:rPr>
        <w:t xml:space="preserve"> were many eager girls who had loved Sara Schenirer but needed him to clear their minds. They would never have found their way without him. He linked them to the intellectual world at large and made them stronger on their own ground. He himself radiated harmony. . . He seemed to exchange the plane </w:t>
      </w:r>
      <w:r w:rsidR="0062799A" w:rsidRPr="008111E2">
        <w:rPr>
          <w:sz w:val="24"/>
          <w:szCs w:val="24"/>
        </w:rPr>
        <w:t>o</w:t>
      </w:r>
      <w:r w:rsidR="0062799A">
        <w:rPr>
          <w:sz w:val="24"/>
          <w:szCs w:val="24"/>
        </w:rPr>
        <w:t>n</w:t>
      </w:r>
      <w:r w:rsidR="0062799A" w:rsidRPr="008111E2">
        <w:rPr>
          <w:sz w:val="24"/>
          <w:szCs w:val="24"/>
        </w:rPr>
        <w:t xml:space="preserve"> </w:t>
      </w:r>
      <w:r w:rsidRPr="008111E2">
        <w:rPr>
          <w:sz w:val="24"/>
          <w:szCs w:val="24"/>
        </w:rPr>
        <w:t xml:space="preserve">which we live for a </w:t>
      </w:r>
      <w:r w:rsidR="001C7ECA">
        <w:rPr>
          <w:sz w:val="24"/>
          <w:szCs w:val="24"/>
        </w:rPr>
        <w:t>worthier</w:t>
      </w:r>
      <w:r w:rsidRPr="008111E2">
        <w:rPr>
          <w:sz w:val="24"/>
          <w:szCs w:val="24"/>
        </w:rPr>
        <w:t xml:space="preserve"> one. When he had finished, the spell endured. Jewish </w:t>
      </w:r>
      <w:r w:rsidR="00C344CF">
        <w:rPr>
          <w:sz w:val="24"/>
          <w:szCs w:val="24"/>
        </w:rPr>
        <w:t>l</w:t>
      </w:r>
      <w:r w:rsidRPr="008111E2">
        <w:rPr>
          <w:sz w:val="24"/>
          <w:szCs w:val="24"/>
        </w:rPr>
        <w:t xml:space="preserve">aw had become one with the law of beauty and freedom, for which these girls longed so much; there was no more conflict, there was harmony in the universe. The </w:t>
      </w:r>
      <w:r w:rsidR="00C344CF">
        <w:rPr>
          <w:sz w:val="24"/>
          <w:szCs w:val="24"/>
        </w:rPr>
        <w:t>‘</w:t>
      </w:r>
      <w:r w:rsidRPr="008111E2">
        <w:rPr>
          <w:sz w:val="24"/>
          <w:szCs w:val="24"/>
        </w:rPr>
        <w:t>Thou shalt</w:t>
      </w:r>
      <w:r w:rsidR="00C344CF">
        <w:rPr>
          <w:sz w:val="24"/>
          <w:szCs w:val="24"/>
        </w:rPr>
        <w:t>’</w:t>
      </w:r>
      <w:r w:rsidRPr="008111E2">
        <w:rPr>
          <w:sz w:val="24"/>
          <w:szCs w:val="24"/>
        </w:rPr>
        <w:t xml:space="preserve"> that some had felt as a burden had become transferred into a triumphant </w:t>
      </w:r>
      <w:r w:rsidR="00C344CF">
        <w:rPr>
          <w:sz w:val="24"/>
          <w:szCs w:val="24"/>
        </w:rPr>
        <w:t>‘</w:t>
      </w:r>
      <w:r w:rsidRPr="008111E2">
        <w:rPr>
          <w:sz w:val="24"/>
          <w:szCs w:val="24"/>
        </w:rPr>
        <w:t>I will</w:t>
      </w:r>
      <w:r w:rsidR="00C344CF">
        <w:rPr>
          <w:sz w:val="24"/>
          <w:szCs w:val="24"/>
        </w:rPr>
        <w:t>’</w:t>
      </w:r>
      <w:r w:rsidR="00147B4D">
        <w:rPr>
          <w:sz w:val="24"/>
          <w:szCs w:val="24"/>
        </w:rPr>
        <w:t>.</w:t>
      </w:r>
      <w:r w:rsidRPr="008111E2">
        <w:rPr>
          <w:rStyle w:val="EndnoteReference"/>
          <w:sz w:val="24"/>
          <w:szCs w:val="24"/>
        </w:rPr>
        <w:endnoteReference w:id="99"/>
      </w:r>
    </w:p>
    <w:p w14:paraId="442FE00A" w14:textId="799B97F3" w:rsidR="00D12E69" w:rsidRPr="008111E2" w:rsidRDefault="00D12E69" w:rsidP="008111E2">
      <w:pPr>
        <w:pStyle w:val="1"/>
        <w:bidi w:val="0"/>
        <w:spacing w:line="480" w:lineRule="auto"/>
        <w:ind w:left="0" w:right="0" w:firstLine="360"/>
        <w:rPr>
          <w:sz w:val="24"/>
          <w:szCs w:val="24"/>
        </w:rPr>
      </w:pPr>
      <w:r w:rsidRPr="008111E2">
        <w:rPr>
          <w:sz w:val="24"/>
          <w:szCs w:val="24"/>
        </w:rPr>
        <w:lastRenderedPageBreak/>
        <w:t xml:space="preserve">Additional testimonies leave the impression that Beit Yaakov had a significant impact on the teachers, </w:t>
      </w:r>
      <w:commentRangeStart w:id="13"/>
      <w:r w:rsidRPr="008111E2">
        <w:rPr>
          <w:sz w:val="24"/>
          <w:szCs w:val="24"/>
        </w:rPr>
        <w:t xml:space="preserve">especially those from the more educated and </w:t>
      </w:r>
      <w:r w:rsidR="00C344CF">
        <w:rPr>
          <w:sz w:val="24"/>
          <w:szCs w:val="24"/>
        </w:rPr>
        <w:t>well-founded</w:t>
      </w:r>
      <w:r w:rsidRPr="008111E2">
        <w:rPr>
          <w:sz w:val="24"/>
          <w:szCs w:val="24"/>
          <w:rtl/>
        </w:rPr>
        <w:t xml:space="preserve"> </w:t>
      </w:r>
      <w:r w:rsidRPr="008111E2">
        <w:rPr>
          <w:sz w:val="24"/>
          <w:szCs w:val="24"/>
        </w:rPr>
        <w:t xml:space="preserve">forms of </w:t>
      </w:r>
      <w:r w:rsidR="00E204CC">
        <w:rPr>
          <w:sz w:val="24"/>
          <w:szCs w:val="24"/>
        </w:rPr>
        <w:t>O</w:t>
      </w:r>
      <w:r w:rsidRPr="008111E2">
        <w:rPr>
          <w:sz w:val="24"/>
          <w:szCs w:val="24"/>
        </w:rPr>
        <w:t>rthodoxy, who expected study of a more serious and basic nature</w:t>
      </w:r>
      <w:commentRangeEnd w:id="13"/>
      <w:r w:rsidR="00C344CF">
        <w:rPr>
          <w:rStyle w:val="CommentReference"/>
          <w:rFonts w:asciiTheme="minorHAnsi" w:eastAsiaTheme="minorHAnsi" w:hAnsiTheme="minorHAnsi" w:cstheme="minorBidi"/>
        </w:rPr>
        <w:commentReference w:id="13"/>
      </w:r>
      <w:r w:rsidRPr="008111E2">
        <w:rPr>
          <w:sz w:val="24"/>
          <w:szCs w:val="24"/>
        </w:rPr>
        <w:t>. The comprehensive curriculum, along with teachers such as Yehudit Rosenbaum, who was well-dressed, a college graduate, and multilingual, made quite an impression on the teachers, allaying their doubts.</w:t>
      </w:r>
      <w:r w:rsidRPr="008111E2">
        <w:rPr>
          <w:rStyle w:val="EndnoteReference"/>
          <w:sz w:val="24"/>
          <w:szCs w:val="24"/>
        </w:rPr>
        <w:endnoteReference w:id="100"/>
      </w:r>
    </w:p>
    <w:p w14:paraId="5085DACF" w14:textId="1EA5AA88" w:rsidR="00D12E69" w:rsidRPr="008111E2" w:rsidRDefault="00D12E69" w:rsidP="008111E2">
      <w:pPr>
        <w:pStyle w:val="1"/>
        <w:bidi w:val="0"/>
        <w:spacing w:after="0" w:line="480" w:lineRule="auto"/>
        <w:ind w:left="0" w:right="0" w:firstLine="360"/>
        <w:rPr>
          <w:sz w:val="24"/>
          <w:szCs w:val="24"/>
        </w:rPr>
      </w:pPr>
      <w:r w:rsidRPr="008111E2">
        <w:rPr>
          <w:sz w:val="24"/>
          <w:szCs w:val="24"/>
        </w:rPr>
        <w:t xml:space="preserve">It seems that </w:t>
      </w:r>
      <w:r w:rsidR="00C344CF">
        <w:rPr>
          <w:sz w:val="24"/>
          <w:szCs w:val="24"/>
        </w:rPr>
        <w:t>Deutschländer</w:t>
      </w:r>
      <w:r w:rsidRPr="008111E2">
        <w:rPr>
          <w:sz w:val="24"/>
          <w:szCs w:val="24"/>
        </w:rPr>
        <w:t xml:space="preserve"> was the right man in the right place at the right time. On the interpersonal level, he succeeded in providing for the spiritual and academic needs of the girls, whether from Eastern or Western Europe</w:t>
      </w:r>
      <w:r w:rsidR="0062799A">
        <w:rPr>
          <w:sz w:val="24"/>
          <w:szCs w:val="24"/>
        </w:rPr>
        <w:t>.</w:t>
      </w:r>
      <w:r w:rsidRPr="008111E2">
        <w:rPr>
          <w:sz w:val="24"/>
          <w:szCs w:val="24"/>
        </w:rPr>
        <w:t xml:space="preserve"> </w:t>
      </w:r>
      <w:r w:rsidR="0062799A">
        <w:rPr>
          <w:sz w:val="24"/>
          <w:szCs w:val="24"/>
        </w:rPr>
        <w:t>O</w:t>
      </w:r>
      <w:r w:rsidRPr="008111E2">
        <w:rPr>
          <w:sz w:val="24"/>
          <w:szCs w:val="24"/>
        </w:rPr>
        <w:t xml:space="preserve">n the financial level, he succeeded in raising the necessary funds to </w:t>
      </w:r>
      <w:proofErr w:type="gramStart"/>
      <w:r w:rsidRPr="008111E2">
        <w:rPr>
          <w:sz w:val="24"/>
          <w:szCs w:val="24"/>
        </w:rPr>
        <w:t>found</w:t>
      </w:r>
      <w:proofErr w:type="gramEnd"/>
      <w:r w:rsidRPr="008111E2">
        <w:rPr>
          <w:sz w:val="24"/>
          <w:szCs w:val="24"/>
        </w:rPr>
        <w:t xml:space="preserve"> the Beit Yaakov seminary in </w:t>
      </w:r>
      <w:r w:rsidR="00966648" w:rsidRPr="008111E2">
        <w:rPr>
          <w:sz w:val="24"/>
          <w:szCs w:val="24"/>
        </w:rPr>
        <w:t>Kraków</w:t>
      </w:r>
      <w:r w:rsidR="0062799A">
        <w:rPr>
          <w:sz w:val="24"/>
          <w:szCs w:val="24"/>
        </w:rPr>
        <w:t>. O</w:t>
      </w:r>
      <w:r w:rsidRPr="008111E2">
        <w:rPr>
          <w:sz w:val="24"/>
          <w:szCs w:val="24"/>
        </w:rPr>
        <w:t>n the institutional level, he succeeded in building an organized, rigorous, and comprehensive program of studies that earned the official recognition of the Polish authorities.</w:t>
      </w:r>
    </w:p>
    <w:p w14:paraId="6F935149" w14:textId="548BDA7A" w:rsidR="00D12E69" w:rsidRPr="008111E2" w:rsidRDefault="00D12E69" w:rsidP="008111E2">
      <w:pPr>
        <w:pStyle w:val="1"/>
        <w:bidi w:val="0"/>
        <w:spacing w:after="0" w:line="480" w:lineRule="auto"/>
        <w:ind w:left="0" w:right="0" w:firstLine="360"/>
        <w:rPr>
          <w:sz w:val="24"/>
          <w:szCs w:val="24"/>
        </w:rPr>
      </w:pPr>
      <w:r w:rsidRPr="008111E2">
        <w:rPr>
          <w:sz w:val="24"/>
          <w:szCs w:val="24"/>
        </w:rPr>
        <w:t xml:space="preserve">Indeed, various sources describe </w:t>
      </w:r>
      <w:r w:rsidR="00C344CF">
        <w:rPr>
          <w:sz w:val="24"/>
          <w:szCs w:val="24"/>
        </w:rPr>
        <w:t>Deutschländer</w:t>
      </w:r>
      <w:r w:rsidRPr="008111E2">
        <w:rPr>
          <w:sz w:val="24"/>
          <w:szCs w:val="24"/>
        </w:rPr>
        <w:t xml:space="preserve">’s critical role in the development of Beit Yaakov. Dr. Yehudit Rosenbaum, who witnessed the activities of both </w:t>
      </w:r>
      <w:r w:rsidR="00C344CF">
        <w:rPr>
          <w:sz w:val="24"/>
          <w:szCs w:val="24"/>
        </w:rPr>
        <w:t>Deutschländer</w:t>
      </w:r>
      <w:r w:rsidRPr="008111E2">
        <w:rPr>
          <w:sz w:val="24"/>
          <w:szCs w:val="24"/>
        </w:rPr>
        <w:t xml:space="preserve"> and Schenirer, expresses admiration for Schenirer’s pioneering spirit, and surmises that she had a decisive – but limited – role, while without the work of Dr. </w:t>
      </w:r>
      <w:proofErr w:type="spellStart"/>
      <w:r w:rsidR="00C344CF">
        <w:rPr>
          <w:sz w:val="24"/>
          <w:szCs w:val="24"/>
        </w:rPr>
        <w:t>Deutschländer</w:t>
      </w:r>
      <w:proofErr w:type="spellEnd"/>
      <w:r w:rsidRPr="008111E2">
        <w:rPr>
          <w:sz w:val="24"/>
          <w:szCs w:val="24"/>
        </w:rPr>
        <w:t xml:space="preserve"> Beit Yaakov would never have achieved such success:</w:t>
      </w:r>
    </w:p>
    <w:p w14:paraId="25C11D89" w14:textId="2DE6B089" w:rsidR="00D12E69" w:rsidRPr="008111E2" w:rsidRDefault="00D12E69" w:rsidP="008111E2">
      <w:pPr>
        <w:pStyle w:val="1"/>
        <w:bidi w:val="0"/>
        <w:spacing w:line="480" w:lineRule="auto"/>
        <w:rPr>
          <w:sz w:val="24"/>
          <w:szCs w:val="24"/>
        </w:rPr>
      </w:pPr>
      <w:r w:rsidRPr="008111E2">
        <w:rPr>
          <w:sz w:val="24"/>
          <w:szCs w:val="24"/>
        </w:rPr>
        <w:t xml:space="preserve">Sara Schenirer kindled the spark; the flame of enthusiasm came from her; but the first years, when she was on her own, meant no more than a romantic picture in a </w:t>
      </w:r>
      <w:r w:rsidR="0062799A">
        <w:rPr>
          <w:sz w:val="24"/>
          <w:szCs w:val="24"/>
        </w:rPr>
        <w:t>s</w:t>
      </w:r>
      <w:r w:rsidRPr="008111E2">
        <w:rPr>
          <w:sz w:val="24"/>
          <w:szCs w:val="24"/>
        </w:rPr>
        <w:t xml:space="preserve">mall frame; her voice could not reach wider circles and her schools could not stand scrutinizing criticism of the modern expert </w:t>
      </w:r>
      <w:r w:rsidRPr="008111E2">
        <w:rPr>
          <w:sz w:val="24"/>
          <w:szCs w:val="24"/>
        </w:rPr>
        <w:lastRenderedPageBreak/>
        <w:t xml:space="preserve">who demanded more thoroughness, more scholarship and well-graded system. </w:t>
      </w:r>
    </w:p>
    <w:p w14:paraId="0FBF0872" w14:textId="01D518F0" w:rsidR="00D12E69" w:rsidRPr="008111E2" w:rsidRDefault="00D12E69" w:rsidP="008111E2">
      <w:pPr>
        <w:pStyle w:val="1"/>
        <w:bidi w:val="0"/>
        <w:spacing w:line="480" w:lineRule="auto"/>
        <w:rPr>
          <w:sz w:val="24"/>
          <w:szCs w:val="24"/>
        </w:rPr>
      </w:pPr>
      <w:r w:rsidRPr="008111E2">
        <w:rPr>
          <w:sz w:val="24"/>
          <w:szCs w:val="24"/>
        </w:rPr>
        <w:t>What would have become of Sara Schenirer's visionary fervor, had it not been joined by Providence with Leo Deutschländer's genius of organization and education? We don't try to imagine. It might have been a fire doomed to extinction for want of fuel to sustain it.</w:t>
      </w:r>
      <w:r w:rsidRPr="008111E2">
        <w:rPr>
          <w:rStyle w:val="EndnoteReference"/>
          <w:sz w:val="24"/>
          <w:szCs w:val="24"/>
        </w:rPr>
        <w:endnoteReference w:id="101"/>
      </w:r>
    </w:p>
    <w:p w14:paraId="48F8743E" w14:textId="5F16F912" w:rsidR="00D12E69" w:rsidRPr="008111E2" w:rsidRDefault="00D12E69" w:rsidP="008111E2">
      <w:pPr>
        <w:pStyle w:val="1"/>
        <w:bidi w:val="0"/>
        <w:spacing w:after="0" w:line="480" w:lineRule="auto"/>
        <w:ind w:left="0" w:right="0"/>
        <w:rPr>
          <w:sz w:val="24"/>
          <w:szCs w:val="24"/>
        </w:rPr>
      </w:pPr>
      <w:r w:rsidRPr="008111E2">
        <w:rPr>
          <w:sz w:val="24"/>
          <w:szCs w:val="24"/>
        </w:rPr>
        <w:t xml:space="preserve">In other words, Sara Schenirer’s was the vision and the passion, the daring desire to return thousands of girls to their tradition – but she lacked the skills, the ability, and the education to do it alone. Yehudit Rosenbaum concludes that Dr. </w:t>
      </w:r>
      <w:r w:rsidR="00C344CF" w:rsidRPr="006F1FC9">
        <w:rPr>
          <w:sz w:val="24"/>
          <w:szCs w:val="24"/>
        </w:rPr>
        <w:t>Deutschländer</w:t>
      </w:r>
      <w:r w:rsidR="00C344CF" w:rsidRPr="00603EBA">
        <w:rPr>
          <w:sz w:val="24"/>
          <w:szCs w:val="24"/>
        </w:rPr>
        <w:t xml:space="preserve"> </w:t>
      </w:r>
      <w:r w:rsidRPr="008111E2">
        <w:rPr>
          <w:sz w:val="24"/>
          <w:szCs w:val="24"/>
        </w:rPr>
        <w:t xml:space="preserve">took the </w:t>
      </w:r>
      <w:r w:rsidR="00A74A5E">
        <w:rPr>
          <w:sz w:val="24"/>
          <w:szCs w:val="24"/>
        </w:rPr>
        <w:t>reins</w:t>
      </w:r>
      <w:r w:rsidRPr="008111E2">
        <w:rPr>
          <w:sz w:val="24"/>
          <w:szCs w:val="24"/>
        </w:rPr>
        <w:t xml:space="preserve"> of institutional and educational leadership </w:t>
      </w:r>
      <w:r w:rsidR="00A74A5E">
        <w:rPr>
          <w:sz w:val="24"/>
          <w:szCs w:val="24"/>
        </w:rPr>
        <w:t>at</w:t>
      </w:r>
      <w:r w:rsidRPr="008111E2">
        <w:rPr>
          <w:sz w:val="24"/>
          <w:szCs w:val="24"/>
        </w:rPr>
        <w:t xml:space="preserve"> Beit Yaakov and turned it int</w:t>
      </w:r>
      <w:r w:rsidR="00A74A5E">
        <w:rPr>
          <w:sz w:val="24"/>
          <w:szCs w:val="24"/>
        </w:rPr>
        <w:t>o an international</w:t>
      </w:r>
      <w:r w:rsidRPr="008111E2">
        <w:rPr>
          <w:sz w:val="24"/>
          <w:szCs w:val="24"/>
        </w:rPr>
        <w:t xml:space="preserve"> success story, a fact that places him in the same category as Sara Schenirer. In an interview Rosenbaum declared with sorrow and pain: ‘He was the “Father of the </w:t>
      </w:r>
      <w:r w:rsidR="001C7ECA">
        <w:rPr>
          <w:sz w:val="24"/>
          <w:szCs w:val="24"/>
        </w:rPr>
        <w:t>Beit</w:t>
      </w:r>
      <w:r w:rsidR="001C7ECA" w:rsidRPr="008111E2">
        <w:rPr>
          <w:sz w:val="24"/>
          <w:szCs w:val="24"/>
        </w:rPr>
        <w:t xml:space="preserve"> </w:t>
      </w:r>
      <w:r w:rsidRPr="008111E2">
        <w:rPr>
          <w:sz w:val="24"/>
          <w:szCs w:val="24"/>
        </w:rPr>
        <w:t xml:space="preserve">Yaakov movement.” His part of the story, you feel, has not been sufficiently told – to be known in every corner of the globe where the name of </w:t>
      </w:r>
      <w:r w:rsidR="001C7ECA">
        <w:rPr>
          <w:sz w:val="24"/>
          <w:szCs w:val="24"/>
        </w:rPr>
        <w:t>Beit</w:t>
      </w:r>
      <w:r w:rsidR="001C7ECA" w:rsidRPr="008111E2">
        <w:rPr>
          <w:sz w:val="24"/>
          <w:szCs w:val="24"/>
        </w:rPr>
        <w:t xml:space="preserve"> </w:t>
      </w:r>
      <w:r w:rsidRPr="008111E2">
        <w:rPr>
          <w:sz w:val="24"/>
          <w:szCs w:val="24"/>
        </w:rPr>
        <w:t xml:space="preserve">Yaakov now draws breath. His memory must </w:t>
      </w:r>
      <w:commentRangeStart w:id="14"/>
      <w:r w:rsidRPr="008111E2">
        <w:rPr>
          <w:sz w:val="24"/>
          <w:szCs w:val="24"/>
        </w:rPr>
        <w:t>be done justice to</w:t>
      </w:r>
      <w:commentRangeEnd w:id="14"/>
      <w:r w:rsidR="00A74A5E">
        <w:rPr>
          <w:rStyle w:val="CommentReference"/>
          <w:rFonts w:asciiTheme="minorHAnsi" w:eastAsiaTheme="minorHAnsi" w:hAnsiTheme="minorHAnsi" w:cstheme="minorBidi"/>
        </w:rPr>
        <w:commentReference w:id="14"/>
      </w:r>
      <w:r w:rsidRPr="008111E2">
        <w:rPr>
          <w:sz w:val="24"/>
          <w:szCs w:val="24"/>
        </w:rPr>
        <w:t>.’</w:t>
      </w:r>
      <w:r w:rsidRPr="008111E2">
        <w:rPr>
          <w:rStyle w:val="EndnoteReference"/>
          <w:sz w:val="24"/>
          <w:szCs w:val="24"/>
        </w:rPr>
        <w:endnoteReference w:id="102"/>
      </w:r>
    </w:p>
    <w:p w14:paraId="2A4F36C6" w14:textId="2702C23A" w:rsidR="00D12E69" w:rsidRPr="008111E2" w:rsidRDefault="00D12E69" w:rsidP="008111E2">
      <w:pPr>
        <w:pStyle w:val="1"/>
        <w:bidi w:val="0"/>
        <w:spacing w:after="0" w:line="480" w:lineRule="auto"/>
        <w:ind w:left="0" w:right="0" w:firstLine="360"/>
        <w:rPr>
          <w:sz w:val="24"/>
          <w:szCs w:val="24"/>
        </w:rPr>
      </w:pPr>
      <w:r w:rsidRPr="008111E2">
        <w:rPr>
          <w:sz w:val="24"/>
          <w:szCs w:val="24"/>
        </w:rPr>
        <w:t>Me</w:t>
      </w:r>
      <w:r w:rsidR="00C344CF">
        <w:rPr>
          <w:sz w:val="24"/>
          <w:szCs w:val="24"/>
        </w:rPr>
        <w:t>ye</w:t>
      </w:r>
      <w:r w:rsidRPr="008111E2">
        <w:rPr>
          <w:sz w:val="24"/>
          <w:szCs w:val="24"/>
        </w:rPr>
        <w:t xml:space="preserve">r Schwartzman (1901-80), one of the founders of Agudat Yisrael in Poland and an author in Yiddish and Hebrew, echoes Rosenbaum in his description of </w:t>
      </w:r>
      <w:r w:rsidR="00C344CF" w:rsidRPr="006F1FC9">
        <w:rPr>
          <w:sz w:val="24"/>
          <w:szCs w:val="24"/>
        </w:rPr>
        <w:t>Deutschländer</w:t>
      </w:r>
      <w:r w:rsidRPr="008111E2">
        <w:rPr>
          <w:sz w:val="24"/>
          <w:szCs w:val="24"/>
        </w:rPr>
        <w:t xml:space="preserve">’s part in the transformation of Beit Yaakov into an educational </w:t>
      </w:r>
      <w:r w:rsidR="00A74A5E">
        <w:rPr>
          <w:sz w:val="24"/>
          <w:szCs w:val="24"/>
        </w:rPr>
        <w:t>superpower</w:t>
      </w:r>
      <w:r w:rsidRPr="008111E2">
        <w:rPr>
          <w:sz w:val="24"/>
          <w:szCs w:val="24"/>
        </w:rPr>
        <w:t xml:space="preserve">. In the eulogy he delivered after </w:t>
      </w:r>
      <w:r w:rsidR="00C344CF" w:rsidRPr="006F1FC9">
        <w:rPr>
          <w:sz w:val="24"/>
          <w:szCs w:val="24"/>
        </w:rPr>
        <w:t>Deutschländer</w:t>
      </w:r>
      <w:r w:rsidRPr="008111E2">
        <w:rPr>
          <w:sz w:val="24"/>
          <w:szCs w:val="24"/>
        </w:rPr>
        <w:t xml:space="preserve">’s death, Schwartzman celebrates his contributions to the spread of the Beit Yaakov network beyond the borders of </w:t>
      </w:r>
      <w:r w:rsidR="00966648" w:rsidRPr="008111E2">
        <w:rPr>
          <w:sz w:val="24"/>
          <w:szCs w:val="24"/>
        </w:rPr>
        <w:t xml:space="preserve">Kraków </w:t>
      </w:r>
      <w:r w:rsidRPr="008111E2">
        <w:rPr>
          <w:sz w:val="24"/>
          <w:szCs w:val="24"/>
        </w:rPr>
        <w:t xml:space="preserve">and Lodz and stresses especially his contributions in developing the pedagogic foundation that enabled </w:t>
      </w:r>
      <w:r w:rsidRPr="008111E2">
        <w:rPr>
          <w:sz w:val="24"/>
          <w:szCs w:val="24"/>
        </w:rPr>
        <w:lastRenderedPageBreak/>
        <w:t>Beit Yaakov to compete ‘against all the freethinking educational systems of all the heretic’</w:t>
      </w:r>
      <w:r w:rsidR="00147B4D">
        <w:rPr>
          <w:sz w:val="24"/>
          <w:szCs w:val="24"/>
        </w:rPr>
        <w:t>,</w:t>
      </w:r>
      <w:r w:rsidRPr="008111E2">
        <w:rPr>
          <w:rStyle w:val="EndnoteReference"/>
          <w:sz w:val="24"/>
          <w:szCs w:val="24"/>
        </w:rPr>
        <w:endnoteReference w:id="103"/>
      </w:r>
      <w:r w:rsidRPr="008111E2">
        <w:rPr>
          <w:sz w:val="24"/>
          <w:szCs w:val="24"/>
        </w:rPr>
        <w:t xml:space="preserve"> a conclusion to be drawn from various other sources.</w:t>
      </w:r>
      <w:r w:rsidRPr="008111E2">
        <w:rPr>
          <w:rStyle w:val="EndnoteReference"/>
          <w:sz w:val="24"/>
          <w:szCs w:val="24"/>
        </w:rPr>
        <w:endnoteReference w:id="104"/>
      </w:r>
    </w:p>
    <w:p w14:paraId="2F9C4E9E" w14:textId="730D8BD5" w:rsidR="00D12E69" w:rsidRPr="008111E2" w:rsidRDefault="00A74A5E" w:rsidP="008111E2">
      <w:pPr>
        <w:pStyle w:val="1"/>
        <w:bidi w:val="0"/>
        <w:spacing w:after="0" w:line="480" w:lineRule="auto"/>
        <w:ind w:left="0" w:right="0" w:firstLine="360"/>
        <w:rPr>
          <w:sz w:val="24"/>
          <w:szCs w:val="24"/>
        </w:rPr>
      </w:pPr>
      <w:r>
        <w:rPr>
          <w:sz w:val="24"/>
          <w:szCs w:val="24"/>
        </w:rPr>
        <w:t>At times</w:t>
      </w:r>
      <w:r w:rsidR="00D12E69" w:rsidRPr="008111E2">
        <w:rPr>
          <w:sz w:val="24"/>
          <w:szCs w:val="24"/>
        </w:rPr>
        <w:t xml:space="preserve"> the figure of </w:t>
      </w:r>
      <w:r w:rsidR="00C344CF" w:rsidRPr="006F1FC9">
        <w:rPr>
          <w:sz w:val="24"/>
          <w:szCs w:val="24"/>
        </w:rPr>
        <w:t>Deutschländer</w:t>
      </w:r>
      <w:r w:rsidR="00D12E69" w:rsidRPr="008111E2">
        <w:rPr>
          <w:sz w:val="24"/>
          <w:szCs w:val="24"/>
        </w:rPr>
        <w:t xml:space="preserve"> overshadows Schenirer entirely. One salient example can be found in the description by R. Dr. Yosef Ts</w:t>
      </w:r>
      <w:r>
        <w:rPr>
          <w:sz w:val="24"/>
          <w:szCs w:val="24"/>
        </w:rPr>
        <w:t>e</w:t>
      </w:r>
      <w:r w:rsidR="00D12E69" w:rsidRPr="008111E2">
        <w:rPr>
          <w:sz w:val="24"/>
          <w:szCs w:val="24"/>
        </w:rPr>
        <w:t>vi Carlebach (1883-1942), communal rabbi of Hamburg, of the Beit Yaakov institutions in the 1930’s. In 1931 a group of Western European and American Jews went on a mission to Jewish cultural sites in Eastern Europe</w:t>
      </w:r>
      <w:r w:rsidR="0062799A">
        <w:rPr>
          <w:sz w:val="24"/>
          <w:szCs w:val="24"/>
        </w:rPr>
        <w:t xml:space="preserve">. </w:t>
      </w:r>
      <w:r w:rsidR="009901CA">
        <w:rPr>
          <w:sz w:val="24"/>
          <w:szCs w:val="24"/>
        </w:rPr>
        <w:t>One of the mission’s purposes</w:t>
      </w:r>
      <w:r w:rsidR="00D12E69" w:rsidRPr="008111E2">
        <w:rPr>
          <w:sz w:val="24"/>
          <w:szCs w:val="24"/>
        </w:rPr>
        <w:t xml:space="preserve"> </w:t>
      </w:r>
      <w:r w:rsidR="0062799A">
        <w:rPr>
          <w:sz w:val="24"/>
          <w:szCs w:val="24"/>
        </w:rPr>
        <w:t>was to</w:t>
      </w:r>
      <w:r w:rsidR="0062799A" w:rsidRPr="008111E2">
        <w:rPr>
          <w:sz w:val="24"/>
          <w:szCs w:val="24"/>
        </w:rPr>
        <w:t xml:space="preserve"> </w:t>
      </w:r>
      <w:r w:rsidR="00D12E69" w:rsidRPr="008111E2">
        <w:rPr>
          <w:sz w:val="24"/>
          <w:szCs w:val="24"/>
        </w:rPr>
        <w:t>strengthen the connection</w:t>
      </w:r>
      <w:r w:rsidR="0062799A">
        <w:rPr>
          <w:sz w:val="24"/>
          <w:szCs w:val="24"/>
        </w:rPr>
        <w:t>s</w:t>
      </w:r>
      <w:r w:rsidR="00D12E69" w:rsidRPr="008111E2">
        <w:rPr>
          <w:sz w:val="24"/>
          <w:szCs w:val="24"/>
        </w:rPr>
        <w:t xml:space="preserve"> between Jewish population centers.</w:t>
      </w:r>
      <w:r w:rsidR="00D12E69" w:rsidRPr="008111E2">
        <w:rPr>
          <w:rStyle w:val="EndnoteReference"/>
          <w:sz w:val="24"/>
          <w:szCs w:val="24"/>
        </w:rPr>
        <w:endnoteReference w:id="105"/>
      </w:r>
      <w:r w:rsidR="00D12E69" w:rsidRPr="008111E2">
        <w:rPr>
          <w:sz w:val="24"/>
          <w:szCs w:val="24"/>
        </w:rPr>
        <w:t xml:space="preserve"> </w:t>
      </w:r>
      <w:r w:rsidR="0062799A">
        <w:rPr>
          <w:sz w:val="24"/>
          <w:szCs w:val="24"/>
        </w:rPr>
        <w:t xml:space="preserve">They visited </w:t>
      </w:r>
      <w:r w:rsidR="00D12E69" w:rsidRPr="008111E2">
        <w:rPr>
          <w:sz w:val="24"/>
          <w:szCs w:val="24"/>
        </w:rPr>
        <w:t xml:space="preserve">Beit Yaakov institutions, including the teachers’ seminaries in </w:t>
      </w:r>
      <w:r w:rsidR="00966648" w:rsidRPr="008111E2">
        <w:rPr>
          <w:sz w:val="24"/>
          <w:szCs w:val="24"/>
        </w:rPr>
        <w:t xml:space="preserve">Kraków </w:t>
      </w:r>
      <w:r w:rsidR="00D12E69" w:rsidRPr="008111E2">
        <w:rPr>
          <w:sz w:val="24"/>
          <w:szCs w:val="24"/>
        </w:rPr>
        <w:t xml:space="preserve">and other locales. At the head of the mission stood </w:t>
      </w:r>
      <w:r w:rsidR="00C344CF">
        <w:rPr>
          <w:sz w:val="24"/>
          <w:szCs w:val="24"/>
        </w:rPr>
        <w:t>Deutschländer</w:t>
      </w:r>
      <w:r w:rsidR="00D12E69" w:rsidRPr="008111E2">
        <w:rPr>
          <w:sz w:val="24"/>
          <w:szCs w:val="24"/>
        </w:rPr>
        <w:t xml:space="preserve"> and R. Carlebach, joined by some twenty fellow travelers, among them Yehudit Rosenbaum (the only woman). </w:t>
      </w:r>
      <w:proofErr w:type="spellStart"/>
      <w:r w:rsidR="00D12E69" w:rsidRPr="008111E2">
        <w:rPr>
          <w:sz w:val="24"/>
          <w:szCs w:val="24"/>
        </w:rPr>
        <w:t>Carlebach</w:t>
      </w:r>
      <w:proofErr w:type="spellEnd"/>
      <w:r w:rsidR="00D12E69" w:rsidRPr="008111E2">
        <w:rPr>
          <w:sz w:val="24"/>
          <w:szCs w:val="24"/>
        </w:rPr>
        <w:t>, who later publish</w:t>
      </w:r>
      <w:r w:rsidR="009901CA">
        <w:rPr>
          <w:sz w:val="24"/>
          <w:szCs w:val="24"/>
        </w:rPr>
        <w:t>ed</w:t>
      </w:r>
      <w:r w:rsidR="00D12E69" w:rsidRPr="008111E2">
        <w:rPr>
          <w:sz w:val="24"/>
          <w:szCs w:val="24"/>
        </w:rPr>
        <w:t xml:space="preserve"> a pamphlet </w:t>
      </w:r>
      <w:r w:rsidR="007751A8" w:rsidRPr="008111E2">
        <w:rPr>
          <w:sz w:val="24"/>
          <w:szCs w:val="24"/>
        </w:rPr>
        <w:t>documenting</w:t>
      </w:r>
      <w:r w:rsidR="00D12E69" w:rsidRPr="008111E2">
        <w:rPr>
          <w:sz w:val="24"/>
          <w:szCs w:val="24"/>
        </w:rPr>
        <w:t xml:space="preserve"> the mission, expresses admiration and tremendous love for the Jews’ traditional way of life, which he saw as authentic and as preserving all that enlightened Western Judaism was lacking. However, he criticize</w:t>
      </w:r>
      <w:r w:rsidR="009901CA">
        <w:rPr>
          <w:sz w:val="24"/>
          <w:szCs w:val="24"/>
        </w:rPr>
        <w:t>s</w:t>
      </w:r>
      <w:r w:rsidR="00D12E69" w:rsidRPr="008111E2">
        <w:rPr>
          <w:sz w:val="24"/>
          <w:szCs w:val="24"/>
        </w:rPr>
        <w:t xml:space="preserve"> the fact that the Eastern European Jews overemphasized the contrast between the Jewish Enlightenment (Haskalah) and the ways of the Torah, which posed a serious ‘cultural problem’ that had yet to be resolved.</w:t>
      </w:r>
      <w:r w:rsidR="00D12E69" w:rsidRPr="008111E2">
        <w:rPr>
          <w:rStyle w:val="EndnoteReference"/>
          <w:sz w:val="24"/>
          <w:szCs w:val="24"/>
        </w:rPr>
        <w:endnoteReference w:id="106"/>
      </w:r>
      <w:r w:rsidR="00D12E69" w:rsidRPr="008111E2">
        <w:rPr>
          <w:sz w:val="24"/>
          <w:szCs w:val="24"/>
        </w:rPr>
        <w:t xml:space="preserve"> In his criticisms, however, he </w:t>
      </w:r>
      <w:r w:rsidR="009901CA" w:rsidRPr="008111E2">
        <w:rPr>
          <w:sz w:val="24"/>
          <w:szCs w:val="24"/>
        </w:rPr>
        <w:t>reserve</w:t>
      </w:r>
      <w:r w:rsidR="009901CA">
        <w:rPr>
          <w:sz w:val="24"/>
          <w:szCs w:val="24"/>
        </w:rPr>
        <w:t>s</w:t>
      </w:r>
      <w:r w:rsidR="009901CA" w:rsidRPr="008111E2">
        <w:rPr>
          <w:sz w:val="24"/>
          <w:szCs w:val="24"/>
        </w:rPr>
        <w:t xml:space="preserve"> </w:t>
      </w:r>
      <w:r w:rsidR="00D12E69" w:rsidRPr="008111E2">
        <w:rPr>
          <w:sz w:val="24"/>
          <w:szCs w:val="24"/>
        </w:rPr>
        <w:t xml:space="preserve">praise for the activities of Agudat Yisrael and its goals of uniting all of European Jewry, and </w:t>
      </w:r>
      <w:r w:rsidR="009901CA" w:rsidRPr="008111E2">
        <w:rPr>
          <w:sz w:val="24"/>
          <w:szCs w:val="24"/>
        </w:rPr>
        <w:t>celebrate</w:t>
      </w:r>
      <w:r w:rsidR="009901CA">
        <w:rPr>
          <w:sz w:val="24"/>
          <w:szCs w:val="24"/>
        </w:rPr>
        <w:t>s</w:t>
      </w:r>
      <w:r w:rsidR="009901CA" w:rsidRPr="008111E2">
        <w:rPr>
          <w:sz w:val="24"/>
          <w:szCs w:val="24"/>
        </w:rPr>
        <w:t xml:space="preserve"> </w:t>
      </w:r>
      <w:r w:rsidR="00D12E69" w:rsidRPr="008111E2">
        <w:rPr>
          <w:sz w:val="24"/>
          <w:szCs w:val="24"/>
        </w:rPr>
        <w:t>its success in supporting Beit Yaakov.</w:t>
      </w:r>
      <w:r w:rsidR="00D12E69" w:rsidRPr="008111E2">
        <w:rPr>
          <w:rStyle w:val="EndnoteReference"/>
          <w:sz w:val="24"/>
          <w:szCs w:val="24"/>
        </w:rPr>
        <w:endnoteReference w:id="107"/>
      </w:r>
      <w:r w:rsidR="00D12E69" w:rsidRPr="008111E2">
        <w:rPr>
          <w:sz w:val="24"/>
          <w:szCs w:val="24"/>
        </w:rPr>
        <w:t xml:space="preserve"> He </w:t>
      </w:r>
      <w:r w:rsidR="009901CA">
        <w:rPr>
          <w:sz w:val="24"/>
          <w:szCs w:val="24"/>
        </w:rPr>
        <w:t xml:space="preserve">gives </w:t>
      </w:r>
      <w:r w:rsidR="009901CA" w:rsidRPr="008111E2">
        <w:rPr>
          <w:sz w:val="24"/>
          <w:szCs w:val="24"/>
        </w:rPr>
        <w:t>credit</w:t>
      </w:r>
      <w:r w:rsidR="009901CA">
        <w:rPr>
          <w:sz w:val="24"/>
          <w:szCs w:val="24"/>
        </w:rPr>
        <w:t xml:space="preserve"> for</w:t>
      </w:r>
      <w:r w:rsidR="009901CA" w:rsidRPr="008111E2">
        <w:rPr>
          <w:sz w:val="24"/>
          <w:szCs w:val="24"/>
        </w:rPr>
        <w:t xml:space="preserve"> </w:t>
      </w:r>
      <w:r w:rsidR="00D12E69" w:rsidRPr="008111E2">
        <w:rPr>
          <w:sz w:val="24"/>
          <w:szCs w:val="24"/>
        </w:rPr>
        <w:t xml:space="preserve">this success to German Judaism: ‘Keren Hatorah had the good fortune to find such resources as these for its two seminaries. The passion with which Dr. Leo </w:t>
      </w:r>
      <w:r w:rsidR="00C344CF">
        <w:rPr>
          <w:sz w:val="24"/>
          <w:szCs w:val="24"/>
        </w:rPr>
        <w:t>Deutschländer</w:t>
      </w:r>
      <w:r w:rsidR="00D12E69" w:rsidRPr="008111E2">
        <w:rPr>
          <w:sz w:val="24"/>
          <w:szCs w:val="24"/>
        </w:rPr>
        <w:t xml:space="preserve">, the director of Keren Hatorah, </w:t>
      </w:r>
      <w:r w:rsidR="007751A8" w:rsidRPr="008111E2">
        <w:rPr>
          <w:sz w:val="24"/>
          <w:szCs w:val="24"/>
        </w:rPr>
        <w:t>took on</w:t>
      </w:r>
      <w:r w:rsidR="00D12E69" w:rsidRPr="008111E2">
        <w:rPr>
          <w:sz w:val="24"/>
          <w:szCs w:val="24"/>
        </w:rPr>
        <w:t xml:space="preserve"> the impressive plan to create a suitable educational system for girls</w:t>
      </w:r>
      <w:r w:rsidR="007751A8" w:rsidRPr="008111E2">
        <w:rPr>
          <w:sz w:val="24"/>
          <w:szCs w:val="24"/>
        </w:rPr>
        <w:t xml:space="preserve"> has also caught on with those responsible </w:t>
      </w:r>
      <w:r w:rsidR="007751A8" w:rsidRPr="008111E2">
        <w:rPr>
          <w:sz w:val="24"/>
          <w:szCs w:val="24"/>
        </w:rPr>
        <w:lastRenderedPageBreak/>
        <w:t>for executing that plan</w:t>
      </w:r>
      <w:r w:rsidR="00D12E69" w:rsidRPr="008111E2">
        <w:rPr>
          <w:sz w:val="24"/>
          <w:szCs w:val="24"/>
        </w:rPr>
        <w:t xml:space="preserve">, especially the directors of the seminaries, Dr. Yehudit Rosenbaum and Mrs. Eva </w:t>
      </w:r>
      <w:commentRangeStart w:id="16"/>
      <w:r w:rsidR="00D12E69" w:rsidRPr="008111E2">
        <w:rPr>
          <w:sz w:val="24"/>
          <w:szCs w:val="24"/>
        </w:rPr>
        <w:t>Landserg</w:t>
      </w:r>
      <w:commentRangeEnd w:id="16"/>
      <w:r w:rsidR="007751A8" w:rsidRPr="008111E2">
        <w:rPr>
          <w:rStyle w:val="CommentReference"/>
          <w:rFonts w:asciiTheme="minorHAnsi" w:eastAsiaTheme="minorHAnsi" w:hAnsiTheme="minorHAnsi" w:cstheme="minorBidi"/>
          <w:sz w:val="24"/>
          <w:szCs w:val="24"/>
        </w:rPr>
        <w:commentReference w:id="16"/>
      </w:r>
      <w:r w:rsidR="00D12E69" w:rsidRPr="008111E2">
        <w:rPr>
          <w:sz w:val="24"/>
          <w:szCs w:val="24"/>
        </w:rPr>
        <w:t>.’</w:t>
      </w:r>
      <w:r w:rsidR="00D12E69" w:rsidRPr="008111E2">
        <w:rPr>
          <w:rStyle w:val="EndnoteReference"/>
          <w:sz w:val="24"/>
          <w:szCs w:val="24"/>
        </w:rPr>
        <w:endnoteReference w:id="108"/>
      </w:r>
      <w:r w:rsidR="00D12E69" w:rsidRPr="008111E2">
        <w:rPr>
          <w:sz w:val="24"/>
          <w:szCs w:val="24"/>
        </w:rPr>
        <w:t xml:space="preserve"> It is interesting to note that R. Carlebach ma</w:t>
      </w:r>
      <w:r>
        <w:rPr>
          <w:sz w:val="24"/>
          <w:szCs w:val="24"/>
        </w:rPr>
        <w:t>k</w:t>
      </w:r>
      <w:r w:rsidR="00D12E69" w:rsidRPr="008111E2">
        <w:rPr>
          <w:sz w:val="24"/>
          <w:szCs w:val="24"/>
        </w:rPr>
        <w:t>e</w:t>
      </w:r>
      <w:r>
        <w:rPr>
          <w:sz w:val="24"/>
          <w:szCs w:val="24"/>
        </w:rPr>
        <w:t>s</w:t>
      </w:r>
      <w:r w:rsidR="00D12E69" w:rsidRPr="008111E2">
        <w:rPr>
          <w:sz w:val="24"/>
          <w:szCs w:val="24"/>
        </w:rPr>
        <w:t xml:space="preserve"> no mention of the contribution of Sara Schenirer to the founding of Beit Yaakov</w:t>
      </w:r>
      <w:r w:rsidR="0062799A">
        <w:rPr>
          <w:sz w:val="24"/>
          <w:szCs w:val="24"/>
        </w:rPr>
        <w:t>.</w:t>
      </w:r>
      <w:r w:rsidR="00D12E69" w:rsidRPr="008111E2">
        <w:rPr>
          <w:sz w:val="24"/>
          <w:szCs w:val="24"/>
        </w:rPr>
        <w:t xml:space="preserve"> </w:t>
      </w:r>
      <w:r w:rsidR="0062799A">
        <w:rPr>
          <w:sz w:val="24"/>
          <w:szCs w:val="24"/>
        </w:rPr>
        <w:t>I</w:t>
      </w:r>
      <w:r w:rsidR="00D12E69" w:rsidRPr="008111E2">
        <w:rPr>
          <w:sz w:val="24"/>
          <w:szCs w:val="24"/>
        </w:rPr>
        <w:t>t seems that the envoy did not even meet her.</w:t>
      </w:r>
      <w:r w:rsidR="00D12E69" w:rsidRPr="008111E2">
        <w:rPr>
          <w:rStyle w:val="EndnoteReference"/>
          <w:sz w:val="24"/>
          <w:szCs w:val="24"/>
        </w:rPr>
        <w:endnoteReference w:id="109"/>
      </w:r>
      <w:r w:rsidR="00D12E69" w:rsidRPr="008111E2">
        <w:rPr>
          <w:sz w:val="24"/>
          <w:szCs w:val="24"/>
        </w:rPr>
        <w:t xml:space="preserve"> Later in the pamphlet </w:t>
      </w:r>
      <w:proofErr w:type="spellStart"/>
      <w:r w:rsidR="00D12E69" w:rsidRPr="008111E2">
        <w:rPr>
          <w:sz w:val="24"/>
          <w:szCs w:val="24"/>
        </w:rPr>
        <w:t>Carlebach</w:t>
      </w:r>
      <w:proofErr w:type="spellEnd"/>
      <w:r w:rsidR="00D12E69" w:rsidRPr="008111E2">
        <w:rPr>
          <w:sz w:val="24"/>
          <w:szCs w:val="24"/>
        </w:rPr>
        <w:t xml:space="preserve"> </w:t>
      </w:r>
      <w:r w:rsidR="009901CA" w:rsidRPr="008111E2">
        <w:rPr>
          <w:sz w:val="24"/>
          <w:szCs w:val="24"/>
        </w:rPr>
        <w:t>stresse</w:t>
      </w:r>
      <w:r w:rsidR="009901CA">
        <w:rPr>
          <w:sz w:val="24"/>
          <w:szCs w:val="24"/>
        </w:rPr>
        <w:t>s</w:t>
      </w:r>
      <w:r w:rsidR="009901CA" w:rsidRPr="008111E2">
        <w:rPr>
          <w:sz w:val="24"/>
          <w:szCs w:val="24"/>
        </w:rPr>
        <w:t xml:space="preserve"> </w:t>
      </w:r>
      <w:r w:rsidR="00D12E69" w:rsidRPr="008111E2">
        <w:rPr>
          <w:sz w:val="24"/>
          <w:szCs w:val="24"/>
        </w:rPr>
        <w:t xml:space="preserve">again, ‘It was Leo </w:t>
      </w:r>
      <w:r w:rsidR="00C344CF">
        <w:rPr>
          <w:sz w:val="24"/>
          <w:szCs w:val="24"/>
        </w:rPr>
        <w:t>Deutschländer</w:t>
      </w:r>
      <w:r w:rsidR="00D12E69" w:rsidRPr="008111E2">
        <w:rPr>
          <w:sz w:val="24"/>
          <w:szCs w:val="24"/>
        </w:rPr>
        <w:t xml:space="preserve"> who lifted the education of girls out of the depths of </w:t>
      </w:r>
      <w:r>
        <w:rPr>
          <w:sz w:val="24"/>
          <w:szCs w:val="24"/>
        </w:rPr>
        <w:t>oblivion</w:t>
      </w:r>
      <w:r w:rsidR="00D12E69" w:rsidRPr="008111E2">
        <w:rPr>
          <w:sz w:val="24"/>
          <w:szCs w:val="24"/>
        </w:rPr>
        <w:t xml:space="preserve"> and brought about its impressive development.</w:t>
      </w:r>
      <w:r w:rsidR="0062799A">
        <w:rPr>
          <w:sz w:val="24"/>
          <w:szCs w:val="24"/>
        </w:rPr>
        <w:t>’</w:t>
      </w:r>
      <w:r w:rsidR="00D12E69" w:rsidRPr="008111E2">
        <w:rPr>
          <w:rStyle w:val="EndnoteReference"/>
          <w:sz w:val="24"/>
          <w:szCs w:val="24"/>
        </w:rPr>
        <w:endnoteReference w:id="110"/>
      </w:r>
    </w:p>
    <w:p w14:paraId="77307E39" w14:textId="5541DF4B" w:rsidR="00D12E69" w:rsidRPr="008111E2" w:rsidRDefault="00D12E69" w:rsidP="008111E2">
      <w:pPr>
        <w:pStyle w:val="1"/>
        <w:bidi w:val="0"/>
        <w:spacing w:after="0" w:line="480" w:lineRule="auto"/>
        <w:ind w:left="0" w:right="0" w:firstLine="360"/>
        <w:rPr>
          <w:sz w:val="24"/>
          <w:szCs w:val="24"/>
        </w:rPr>
      </w:pPr>
      <w:r w:rsidRPr="008111E2">
        <w:rPr>
          <w:sz w:val="24"/>
          <w:szCs w:val="24"/>
        </w:rPr>
        <w:t xml:space="preserve">Despite </w:t>
      </w:r>
      <w:proofErr w:type="gramStart"/>
      <w:r w:rsidRPr="008111E2">
        <w:rPr>
          <w:sz w:val="24"/>
          <w:szCs w:val="24"/>
        </w:rPr>
        <w:t>all of</w:t>
      </w:r>
      <w:proofErr w:type="gramEnd"/>
      <w:r w:rsidRPr="008111E2">
        <w:rPr>
          <w:sz w:val="24"/>
          <w:szCs w:val="24"/>
        </w:rPr>
        <w:t xml:space="preserve"> his efforts and contributions to the education of </w:t>
      </w:r>
      <w:r w:rsidR="007751A8" w:rsidRPr="008111E2">
        <w:rPr>
          <w:i/>
          <w:iCs/>
          <w:sz w:val="24"/>
          <w:szCs w:val="24"/>
        </w:rPr>
        <w:t>h[.]aredi</w:t>
      </w:r>
      <w:r w:rsidR="007751A8" w:rsidRPr="008111E2">
        <w:rPr>
          <w:sz w:val="24"/>
          <w:szCs w:val="24"/>
        </w:rPr>
        <w:t xml:space="preserve"> </w:t>
      </w:r>
      <w:r w:rsidRPr="008111E2">
        <w:rPr>
          <w:sz w:val="24"/>
          <w:szCs w:val="24"/>
        </w:rPr>
        <w:t xml:space="preserve">girls in Poland, </w:t>
      </w:r>
      <w:r w:rsidR="00C344CF">
        <w:rPr>
          <w:sz w:val="24"/>
          <w:szCs w:val="24"/>
        </w:rPr>
        <w:t>Deutschländer</w:t>
      </w:r>
      <w:r w:rsidRPr="008111E2">
        <w:rPr>
          <w:sz w:val="24"/>
          <w:szCs w:val="24"/>
        </w:rPr>
        <w:t xml:space="preserve"> is almost entirely disregarded by the </w:t>
      </w:r>
      <w:r w:rsidR="007751A8" w:rsidRPr="008111E2">
        <w:rPr>
          <w:i/>
          <w:iCs/>
          <w:sz w:val="24"/>
          <w:szCs w:val="24"/>
        </w:rPr>
        <w:t>h[.]aredi</w:t>
      </w:r>
      <w:r w:rsidRPr="008111E2">
        <w:rPr>
          <w:sz w:val="24"/>
          <w:szCs w:val="24"/>
        </w:rPr>
        <w:t xml:space="preserve"> establishment. </w:t>
      </w:r>
      <w:r w:rsidR="009901CA">
        <w:rPr>
          <w:sz w:val="24"/>
          <w:szCs w:val="24"/>
        </w:rPr>
        <w:t>W</w:t>
      </w:r>
      <w:r w:rsidRPr="008111E2">
        <w:rPr>
          <w:sz w:val="24"/>
          <w:szCs w:val="24"/>
        </w:rPr>
        <w:t xml:space="preserve">e can attribute this to </w:t>
      </w:r>
      <w:r w:rsidR="00A74A5E">
        <w:rPr>
          <w:sz w:val="24"/>
          <w:szCs w:val="24"/>
        </w:rPr>
        <w:t xml:space="preserve">compromising circumstances </w:t>
      </w:r>
      <w:r w:rsidRPr="008111E2">
        <w:rPr>
          <w:sz w:val="24"/>
          <w:szCs w:val="24"/>
        </w:rPr>
        <w:t xml:space="preserve">that do not play in </w:t>
      </w:r>
      <w:r w:rsidR="00C344CF">
        <w:rPr>
          <w:sz w:val="24"/>
          <w:szCs w:val="24"/>
        </w:rPr>
        <w:t>Deutschländer</w:t>
      </w:r>
      <w:r w:rsidRPr="008111E2">
        <w:rPr>
          <w:sz w:val="24"/>
          <w:szCs w:val="24"/>
        </w:rPr>
        <w:t xml:space="preserve">’s favor. </w:t>
      </w:r>
      <w:proofErr w:type="gramStart"/>
      <w:r w:rsidRPr="008111E2">
        <w:rPr>
          <w:sz w:val="24"/>
          <w:szCs w:val="24"/>
        </w:rPr>
        <w:t>First of all</w:t>
      </w:r>
      <w:proofErr w:type="gramEnd"/>
      <w:r w:rsidRPr="008111E2">
        <w:rPr>
          <w:sz w:val="24"/>
          <w:szCs w:val="24"/>
        </w:rPr>
        <w:t xml:space="preserve">, Sara Schenirer deserves praise for her revolutionary idea, while </w:t>
      </w:r>
      <w:r w:rsidR="00C344CF">
        <w:rPr>
          <w:sz w:val="24"/>
          <w:szCs w:val="24"/>
        </w:rPr>
        <w:t>Deutschländer</w:t>
      </w:r>
      <w:r w:rsidRPr="008111E2">
        <w:rPr>
          <w:sz w:val="24"/>
          <w:szCs w:val="24"/>
        </w:rPr>
        <w:t xml:space="preserve"> never led Beit Yaakov on his own, but only beside </w:t>
      </w:r>
      <w:proofErr w:type="spellStart"/>
      <w:r w:rsidRPr="008111E2">
        <w:rPr>
          <w:sz w:val="24"/>
          <w:szCs w:val="24"/>
        </w:rPr>
        <w:t>Schenirer</w:t>
      </w:r>
      <w:proofErr w:type="spellEnd"/>
      <w:r w:rsidR="00C277B5">
        <w:rPr>
          <w:sz w:val="24"/>
          <w:szCs w:val="24"/>
        </w:rPr>
        <w:t>.</w:t>
      </w:r>
      <w:r w:rsidRPr="008111E2">
        <w:rPr>
          <w:sz w:val="24"/>
          <w:szCs w:val="24"/>
        </w:rPr>
        <w:t xml:space="preserve"> </w:t>
      </w:r>
      <w:r w:rsidR="00C277B5">
        <w:rPr>
          <w:sz w:val="24"/>
          <w:szCs w:val="24"/>
        </w:rPr>
        <w:t>B</w:t>
      </w:r>
      <w:r w:rsidR="00C277B5" w:rsidRPr="008111E2">
        <w:rPr>
          <w:sz w:val="24"/>
          <w:szCs w:val="24"/>
        </w:rPr>
        <w:t xml:space="preserve">oth </w:t>
      </w:r>
      <w:r w:rsidRPr="008111E2">
        <w:rPr>
          <w:sz w:val="24"/>
          <w:szCs w:val="24"/>
        </w:rPr>
        <w:t>passed away in the same year</w:t>
      </w:r>
      <w:r w:rsidR="00C277B5">
        <w:rPr>
          <w:sz w:val="24"/>
          <w:szCs w:val="24"/>
        </w:rPr>
        <w:t>,</w:t>
      </w:r>
      <w:r w:rsidRPr="008111E2">
        <w:rPr>
          <w:sz w:val="24"/>
          <w:szCs w:val="24"/>
        </w:rPr>
        <w:t xml:space="preserve"> 1935. Second, it was R. Yehuda</w:t>
      </w:r>
      <w:r w:rsidR="00A74A5E">
        <w:rPr>
          <w:sz w:val="24"/>
          <w:szCs w:val="24"/>
        </w:rPr>
        <w:t>h</w:t>
      </w:r>
      <w:r w:rsidRPr="008111E2">
        <w:rPr>
          <w:sz w:val="24"/>
          <w:szCs w:val="24"/>
        </w:rPr>
        <w:t xml:space="preserve"> Leib Orlean who filled the shoes of both</w:t>
      </w:r>
      <w:r w:rsidR="00C277B5">
        <w:rPr>
          <w:sz w:val="24"/>
          <w:szCs w:val="24"/>
        </w:rPr>
        <w:t>. He was</w:t>
      </w:r>
      <w:r w:rsidRPr="008111E2">
        <w:rPr>
          <w:sz w:val="24"/>
          <w:szCs w:val="24"/>
        </w:rPr>
        <w:t xml:space="preserve"> a faithful </w:t>
      </w:r>
      <w:proofErr w:type="spellStart"/>
      <w:r w:rsidRPr="008111E2">
        <w:rPr>
          <w:sz w:val="24"/>
          <w:szCs w:val="24"/>
        </w:rPr>
        <w:t>Gerer</w:t>
      </w:r>
      <w:proofErr w:type="spellEnd"/>
      <w:r w:rsidRPr="008111E2">
        <w:rPr>
          <w:sz w:val="24"/>
          <w:szCs w:val="24"/>
        </w:rPr>
        <w:t xml:space="preserve"> Hasid appointed to direct the seminary in </w:t>
      </w:r>
      <w:r w:rsidR="00966648" w:rsidRPr="008111E2">
        <w:rPr>
          <w:sz w:val="24"/>
          <w:szCs w:val="24"/>
        </w:rPr>
        <w:t>Kraków</w:t>
      </w:r>
      <w:r w:rsidR="00C277B5">
        <w:rPr>
          <w:sz w:val="24"/>
          <w:szCs w:val="24"/>
        </w:rPr>
        <w:t>.</w:t>
      </w:r>
      <w:r w:rsidRPr="008111E2">
        <w:rPr>
          <w:rStyle w:val="EndnoteReference"/>
          <w:sz w:val="24"/>
          <w:szCs w:val="24"/>
        </w:rPr>
        <w:endnoteReference w:id="111"/>
      </w:r>
      <w:r w:rsidRPr="008111E2">
        <w:rPr>
          <w:sz w:val="24"/>
          <w:szCs w:val="24"/>
        </w:rPr>
        <w:t xml:space="preserve"> </w:t>
      </w:r>
      <w:r w:rsidR="00C277B5">
        <w:rPr>
          <w:sz w:val="24"/>
          <w:szCs w:val="24"/>
        </w:rPr>
        <w:t>He</w:t>
      </w:r>
      <w:r w:rsidRPr="008111E2">
        <w:rPr>
          <w:sz w:val="24"/>
          <w:szCs w:val="24"/>
        </w:rPr>
        <w:t xml:space="preserve"> was murdered in the Holocaust in 1943. O</w:t>
      </w:r>
      <w:r w:rsidR="007751A8" w:rsidRPr="008111E2">
        <w:rPr>
          <w:sz w:val="24"/>
          <w:szCs w:val="24"/>
        </w:rPr>
        <w:t>rl</w:t>
      </w:r>
      <w:r w:rsidRPr="008111E2">
        <w:rPr>
          <w:sz w:val="24"/>
          <w:szCs w:val="24"/>
        </w:rPr>
        <w:t xml:space="preserve">ean was in some respects the </w:t>
      </w:r>
      <w:proofErr w:type="gramStart"/>
      <w:r w:rsidRPr="008111E2">
        <w:rPr>
          <w:sz w:val="24"/>
          <w:szCs w:val="24"/>
        </w:rPr>
        <w:t>polar opposite</w:t>
      </w:r>
      <w:proofErr w:type="gramEnd"/>
      <w:r w:rsidRPr="008111E2">
        <w:rPr>
          <w:sz w:val="24"/>
          <w:szCs w:val="24"/>
        </w:rPr>
        <w:t xml:space="preserve"> of </w:t>
      </w:r>
      <w:proofErr w:type="spellStart"/>
      <w:r w:rsidR="00C344CF">
        <w:rPr>
          <w:sz w:val="24"/>
          <w:szCs w:val="24"/>
        </w:rPr>
        <w:t>Deutschländer</w:t>
      </w:r>
      <w:proofErr w:type="spellEnd"/>
      <w:r w:rsidRPr="008111E2">
        <w:rPr>
          <w:sz w:val="24"/>
          <w:szCs w:val="24"/>
        </w:rPr>
        <w:t>,</w:t>
      </w:r>
      <w:r w:rsidRPr="008111E2">
        <w:rPr>
          <w:rStyle w:val="EndnoteReference"/>
          <w:sz w:val="24"/>
          <w:szCs w:val="24"/>
        </w:rPr>
        <w:endnoteReference w:id="112"/>
      </w:r>
      <w:r w:rsidRPr="008111E2">
        <w:rPr>
          <w:sz w:val="24"/>
          <w:szCs w:val="24"/>
        </w:rPr>
        <w:t xml:space="preserve"> </w:t>
      </w:r>
      <w:r w:rsidR="009901CA">
        <w:rPr>
          <w:sz w:val="24"/>
          <w:szCs w:val="24"/>
        </w:rPr>
        <w:t>who</w:t>
      </w:r>
      <w:r w:rsidRPr="008111E2">
        <w:rPr>
          <w:sz w:val="24"/>
          <w:szCs w:val="24"/>
        </w:rPr>
        <w:t xml:space="preserve"> sought to </w:t>
      </w:r>
      <w:r w:rsidR="007751A8" w:rsidRPr="008111E2">
        <w:rPr>
          <w:sz w:val="24"/>
          <w:szCs w:val="24"/>
        </w:rPr>
        <w:t xml:space="preserve">gradually </w:t>
      </w:r>
      <w:r w:rsidRPr="008111E2">
        <w:rPr>
          <w:sz w:val="24"/>
          <w:szCs w:val="24"/>
        </w:rPr>
        <w:t xml:space="preserve">overturn a number of </w:t>
      </w:r>
      <w:proofErr w:type="spellStart"/>
      <w:r w:rsidR="00C277B5">
        <w:rPr>
          <w:sz w:val="24"/>
          <w:szCs w:val="24"/>
        </w:rPr>
        <w:t>Deutschländer’s</w:t>
      </w:r>
      <w:proofErr w:type="spellEnd"/>
      <w:r w:rsidR="00C277B5">
        <w:rPr>
          <w:sz w:val="24"/>
          <w:szCs w:val="24"/>
        </w:rPr>
        <w:t xml:space="preserve"> </w:t>
      </w:r>
      <w:r w:rsidRPr="008111E2">
        <w:rPr>
          <w:sz w:val="24"/>
          <w:szCs w:val="24"/>
        </w:rPr>
        <w:t xml:space="preserve">most prominent </w:t>
      </w:r>
      <w:r w:rsidR="007751A8" w:rsidRPr="008111E2">
        <w:rPr>
          <w:sz w:val="24"/>
          <w:szCs w:val="24"/>
        </w:rPr>
        <w:t>innovations</w:t>
      </w:r>
      <w:r w:rsidRPr="008111E2">
        <w:rPr>
          <w:sz w:val="24"/>
          <w:szCs w:val="24"/>
        </w:rPr>
        <w:t xml:space="preserve"> in the Beit Yaakov curriculum. Likewise, it may be that the fact that he was murdered in the Holocaust led to his</w:t>
      </w:r>
      <w:r w:rsidRPr="008111E2">
        <w:rPr>
          <w:sz w:val="24"/>
          <w:szCs w:val="24"/>
          <w:rtl/>
        </w:rPr>
        <w:t xml:space="preserve"> </w:t>
      </w:r>
      <w:r w:rsidR="00A74A5E">
        <w:rPr>
          <w:sz w:val="24"/>
          <w:szCs w:val="24"/>
        </w:rPr>
        <w:t>h</w:t>
      </w:r>
      <w:r w:rsidRPr="008111E2">
        <w:rPr>
          <w:sz w:val="24"/>
          <w:szCs w:val="24"/>
        </w:rPr>
        <w:t>eroization</w:t>
      </w:r>
      <w:r w:rsidR="00C277B5">
        <w:rPr>
          <w:sz w:val="24"/>
          <w:szCs w:val="24"/>
        </w:rPr>
        <w:t>.</w:t>
      </w:r>
      <w:r w:rsidRPr="008111E2">
        <w:rPr>
          <w:sz w:val="24"/>
          <w:szCs w:val="24"/>
        </w:rPr>
        <w:t xml:space="preserve"> </w:t>
      </w:r>
      <w:r w:rsidR="009741E3">
        <w:rPr>
          <w:i/>
          <w:iCs/>
          <w:sz w:val="24"/>
          <w:szCs w:val="24"/>
        </w:rPr>
        <w:t>h</w:t>
      </w:r>
      <w:r w:rsidR="007751A8" w:rsidRPr="008111E2">
        <w:rPr>
          <w:i/>
          <w:iCs/>
          <w:sz w:val="24"/>
          <w:szCs w:val="24"/>
        </w:rPr>
        <w:t>[.]</w:t>
      </w:r>
      <w:proofErr w:type="spellStart"/>
      <w:r w:rsidR="007751A8" w:rsidRPr="008111E2">
        <w:rPr>
          <w:i/>
          <w:iCs/>
          <w:sz w:val="24"/>
          <w:szCs w:val="24"/>
        </w:rPr>
        <w:t>aredi</w:t>
      </w:r>
      <w:proofErr w:type="spellEnd"/>
      <w:r w:rsidR="007751A8" w:rsidRPr="008111E2">
        <w:rPr>
          <w:sz w:val="24"/>
          <w:szCs w:val="24"/>
        </w:rPr>
        <w:t xml:space="preserve"> </w:t>
      </w:r>
      <w:r w:rsidRPr="008111E2">
        <w:rPr>
          <w:sz w:val="24"/>
          <w:szCs w:val="24"/>
        </w:rPr>
        <w:t xml:space="preserve">society was more anxious to commemorate his legacy than that of </w:t>
      </w:r>
      <w:r w:rsidR="00C344CF">
        <w:rPr>
          <w:sz w:val="24"/>
          <w:szCs w:val="24"/>
        </w:rPr>
        <w:t>Deutschländer</w:t>
      </w:r>
      <w:r w:rsidRPr="008111E2">
        <w:rPr>
          <w:sz w:val="24"/>
          <w:szCs w:val="24"/>
        </w:rPr>
        <w:t xml:space="preserve">, who died a natural death some years before the war. </w:t>
      </w:r>
      <w:r w:rsidR="00C277B5">
        <w:rPr>
          <w:sz w:val="24"/>
          <w:szCs w:val="24"/>
        </w:rPr>
        <w:t>I</w:t>
      </w:r>
      <w:r w:rsidRPr="008111E2">
        <w:rPr>
          <w:sz w:val="24"/>
          <w:szCs w:val="24"/>
        </w:rPr>
        <w:t xml:space="preserve">nvestigation </w:t>
      </w:r>
      <w:r w:rsidR="00C277B5">
        <w:rPr>
          <w:sz w:val="24"/>
          <w:szCs w:val="24"/>
        </w:rPr>
        <w:t>into</w:t>
      </w:r>
      <w:r w:rsidR="00C277B5" w:rsidRPr="008111E2">
        <w:rPr>
          <w:sz w:val="24"/>
          <w:szCs w:val="24"/>
        </w:rPr>
        <w:t xml:space="preserve"> </w:t>
      </w:r>
      <w:r w:rsidRPr="008111E2">
        <w:rPr>
          <w:sz w:val="24"/>
          <w:szCs w:val="24"/>
        </w:rPr>
        <w:t xml:space="preserve">the various sources gives good reason to </w:t>
      </w:r>
      <w:r w:rsidR="00C277B5">
        <w:rPr>
          <w:sz w:val="24"/>
          <w:szCs w:val="24"/>
        </w:rPr>
        <w:t>conclude</w:t>
      </w:r>
      <w:r w:rsidR="00C277B5" w:rsidRPr="008111E2">
        <w:rPr>
          <w:sz w:val="24"/>
          <w:szCs w:val="24"/>
        </w:rPr>
        <w:t xml:space="preserve"> </w:t>
      </w:r>
      <w:r w:rsidRPr="008111E2">
        <w:rPr>
          <w:sz w:val="24"/>
          <w:szCs w:val="24"/>
        </w:rPr>
        <w:t xml:space="preserve">that the primary reason why </w:t>
      </w:r>
      <w:r w:rsidR="00C344CF">
        <w:rPr>
          <w:sz w:val="24"/>
          <w:szCs w:val="24"/>
        </w:rPr>
        <w:t>Deutschländer</w:t>
      </w:r>
      <w:r w:rsidRPr="008111E2">
        <w:rPr>
          <w:sz w:val="24"/>
          <w:szCs w:val="24"/>
        </w:rPr>
        <w:t>’s contributions were slighted is not incidental</w:t>
      </w:r>
      <w:r w:rsidR="00C277B5">
        <w:rPr>
          <w:sz w:val="24"/>
          <w:szCs w:val="24"/>
        </w:rPr>
        <w:t>. It</w:t>
      </w:r>
      <w:r w:rsidRPr="008111E2">
        <w:rPr>
          <w:sz w:val="24"/>
          <w:szCs w:val="24"/>
        </w:rPr>
        <w:t xml:space="preserve"> </w:t>
      </w:r>
      <w:r w:rsidR="00C277B5" w:rsidRPr="008111E2">
        <w:rPr>
          <w:sz w:val="24"/>
          <w:szCs w:val="24"/>
        </w:rPr>
        <w:t>result</w:t>
      </w:r>
      <w:r w:rsidR="00C277B5">
        <w:rPr>
          <w:sz w:val="24"/>
          <w:szCs w:val="24"/>
        </w:rPr>
        <w:t>s</w:t>
      </w:r>
      <w:r w:rsidR="00C277B5" w:rsidRPr="008111E2">
        <w:rPr>
          <w:sz w:val="24"/>
          <w:szCs w:val="24"/>
        </w:rPr>
        <w:t xml:space="preserve"> </w:t>
      </w:r>
      <w:r w:rsidRPr="008111E2">
        <w:rPr>
          <w:sz w:val="24"/>
          <w:szCs w:val="24"/>
        </w:rPr>
        <w:t xml:space="preserve">from the differences in educational philosophy between </w:t>
      </w:r>
      <w:r w:rsidR="00C344CF">
        <w:rPr>
          <w:sz w:val="24"/>
          <w:szCs w:val="24"/>
        </w:rPr>
        <w:t>Deutschländer</w:t>
      </w:r>
      <w:r w:rsidRPr="008111E2">
        <w:rPr>
          <w:sz w:val="24"/>
          <w:szCs w:val="24"/>
        </w:rPr>
        <w:t xml:space="preserve"> and Schenirer and especially Orlean, </w:t>
      </w:r>
      <w:r w:rsidR="00C277B5">
        <w:rPr>
          <w:sz w:val="24"/>
          <w:szCs w:val="24"/>
        </w:rPr>
        <w:t xml:space="preserve">and the </w:t>
      </w:r>
      <w:r w:rsidRPr="008111E2">
        <w:rPr>
          <w:sz w:val="24"/>
          <w:szCs w:val="24"/>
        </w:rPr>
        <w:t xml:space="preserve">differences in their approach </w:t>
      </w:r>
      <w:r w:rsidRPr="008111E2">
        <w:rPr>
          <w:sz w:val="24"/>
          <w:szCs w:val="24"/>
        </w:rPr>
        <w:lastRenderedPageBreak/>
        <w:t xml:space="preserve">to the </w:t>
      </w:r>
      <w:r w:rsidRPr="008111E2">
        <w:rPr>
          <w:i/>
          <w:iCs/>
          <w:sz w:val="24"/>
          <w:szCs w:val="24"/>
        </w:rPr>
        <w:t>Torah im derekh erets</w:t>
      </w:r>
      <w:r w:rsidRPr="008111E2">
        <w:rPr>
          <w:sz w:val="24"/>
          <w:szCs w:val="24"/>
        </w:rPr>
        <w:t xml:space="preserve"> philosophy, which was rejected in Eastern Europe while dominating in Germany. We can deduce that </w:t>
      </w:r>
      <w:proofErr w:type="spellStart"/>
      <w:r w:rsidR="00C344CF">
        <w:rPr>
          <w:sz w:val="24"/>
          <w:szCs w:val="24"/>
        </w:rPr>
        <w:t>Deutschländer</w:t>
      </w:r>
      <w:proofErr w:type="spellEnd"/>
      <w:r w:rsidRPr="008111E2">
        <w:rPr>
          <w:sz w:val="24"/>
          <w:szCs w:val="24"/>
        </w:rPr>
        <w:t xml:space="preserve"> is seen as going too far in his attempt to </w:t>
      </w:r>
      <w:r w:rsidR="00A74A5E">
        <w:rPr>
          <w:sz w:val="24"/>
          <w:szCs w:val="24"/>
        </w:rPr>
        <w:t>use</w:t>
      </w:r>
      <w:r w:rsidRPr="008111E2">
        <w:rPr>
          <w:sz w:val="24"/>
          <w:szCs w:val="24"/>
        </w:rPr>
        <w:t xml:space="preserve"> Beit Yaakov</w:t>
      </w:r>
      <w:r w:rsidR="00A74A5E">
        <w:rPr>
          <w:sz w:val="24"/>
          <w:szCs w:val="24"/>
        </w:rPr>
        <w:t xml:space="preserve"> to import</w:t>
      </w:r>
      <w:r w:rsidRPr="008111E2">
        <w:rPr>
          <w:sz w:val="24"/>
          <w:szCs w:val="24"/>
        </w:rPr>
        <w:t xml:space="preserve"> the philosophy of </w:t>
      </w:r>
      <w:r w:rsidRPr="008111E2">
        <w:rPr>
          <w:i/>
          <w:iCs/>
          <w:sz w:val="24"/>
          <w:szCs w:val="24"/>
        </w:rPr>
        <w:t>Torah im derekh erets</w:t>
      </w:r>
      <w:r w:rsidRPr="008111E2">
        <w:rPr>
          <w:sz w:val="24"/>
          <w:szCs w:val="24"/>
        </w:rPr>
        <w:t xml:space="preserve"> into Eastern European Jewry.</w:t>
      </w:r>
      <w:r w:rsidRPr="008111E2">
        <w:rPr>
          <w:rStyle w:val="EndnoteReference"/>
          <w:sz w:val="24"/>
          <w:szCs w:val="24"/>
        </w:rPr>
        <w:endnoteReference w:id="113"/>
      </w:r>
      <w:r w:rsidRPr="008111E2">
        <w:rPr>
          <w:sz w:val="24"/>
          <w:szCs w:val="24"/>
        </w:rPr>
        <w:t xml:space="preserve"> To do so would have gone against the principal of </w:t>
      </w:r>
      <w:proofErr w:type="spellStart"/>
      <w:r w:rsidRPr="008111E2">
        <w:rPr>
          <w:i/>
          <w:iCs/>
          <w:sz w:val="24"/>
          <w:szCs w:val="24"/>
        </w:rPr>
        <w:t>nehara</w:t>
      </w:r>
      <w:proofErr w:type="spellEnd"/>
      <w:r w:rsidRPr="008111E2">
        <w:rPr>
          <w:i/>
          <w:iCs/>
          <w:sz w:val="24"/>
          <w:szCs w:val="24"/>
        </w:rPr>
        <w:t xml:space="preserve"> </w:t>
      </w:r>
      <w:proofErr w:type="spellStart"/>
      <w:r w:rsidRPr="008111E2">
        <w:rPr>
          <w:i/>
          <w:iCs/>
          <w:sz w:val="24"/>
          <w:szCs w:val="24"/>
        </w:rPr>
        <w:t>upashtei</w:t>
      </w:r>
      <w:proofErr w:type="spellEnd"/>
      <w:r w:rsidRPr="008111E2">
        <w:rPr>
          <w:sz w:val="24"/>
          <w:szCs w:val="24"/>
        </w:rPr>
        <w:t>, which holds that every country should keep its own traditions</w:t>
      </w:r>
      <w:r w:rsidR="00C277B5">
        <w:rPr>
          <w:sz w:val="24"/>
          <w:szCs w:val="24"/>
        </w:rPr>
        <w:t>.</w:t>
      </w:r>
      <w:r w:rsidRPr="008111E2">
        <w:rPr>
          <w:sz w:val="24"/>
          <w:szCs w:val="24"/>
        </w:rPr>
        <w:t xml:space="preserve"> </w:t>
      </w:r>
      <w:proofErr w:type="spellStart"/>
      <w:r w:rsidRPr="008111E2">
        <w:rPr>
          <w:sz w:val="24"/>
          <w:szCs w:val="24"/>
        </w:rPr>
        <w:t>Agudat</w:t>
      </w:r>
      <w:proofErr w:type="spellEnd"/>
      <w:r w:rsidRPr="008111E2">
        <w:rPr>
          <w:sz w:val="24"/>
          <w:szCs w:val="24"/>
        </w:rPr>
        <w:t xml:space="preserve"> </w:t>
      </w:r>
      <w:proofErr w:type="spellStart"/>
      <w:r w:rsidRPr="008111E2">
        <w:rPr>
          <w:sz w:val="24"/>
          <w:szCs w:val="24"/>
        </w:rPr>
        <w:t>Yisrael</w:t>
      </w:r>
      <w:proofErr w:type="spellEnd"/>
      <w:r w:rsidRPr="008111E2">
        <w:rPr>
          <w:sz w:val="24"/>
          <w:szCs w:val="24"/>
        </w:rPr>
        <w:t xml:space="preserve"> had adopted </w:t>
      </w:r>
      <w:r w:rsidR="00C277B5">
        <w:rPr>
          <w:sz w:val="24"/>
          <w:szCs w:val="24"/>
        </w:rPr>
        <w:t xml:space="preserve">this </w:t>
      </w:r>
      <w:r w:rsidRPr="008111E2">
        <w:rPr>
          <w:sz w:val="24"/>
          <w:szCs w:val="24"/>
        </w:rPr>
        <w:t xml:space="preserve">at its foundation </w:t>
      </w:r>
      <w:proofErr w:type="gramStart"/>
      <w:r w:rsidRPr="008111E2">
        <w:rPr>
          <w:sz w:val="24"/>
          <w:szCs w:val="24"/>
        </w:rPr>
        <w:t>in order to</w:t>
      </w:r>
      <w:proofErr w:type="gramEnd"/>
      <w:r w:rsidRPr="008111E2">
        <w:rPr>
          <w:sz w:val="24"/>
          <w:szCs w:val="24"/>
        </w:rPr>
        <w:t xml:space="preserve"> avoid precisely such influences, which many leaders of Eastern European Jewry saw as dangerous.</w:t>
      </w:r>
      <w:r w:rsidRPr="008111E2">
        <w:rPr>
          <w:rStyle w:val="EndnoteReference"/>
          <w:sz w:val="24"/>
          <w:szCs w:val="24"/>
        </w:rPr>
        <w:endnoteReference w:id="114"/>
      </w:r>
    </w:p>
    <w:p w14:paraId="62F9E531" w14:textId="5DB4EE48" w:rsidR="00D12E69" w:rsidRPr="008111E2" w:rsidRDefault="00D12E69" w:rsidP="008111E2">
      <w:pPr>
        <w:pStyle w:val="1"/>
        <w:bidi w:val="0"/>
        <w:spacing w:after="0" w:line="480" w:lineRule="auto"/>
        <w:ind w:left="0" w:right="0" w:firstLine="360"/>
        <w:rPr>
          <w:sz w:val="24"/>
          <w:szCs w:val="24"/>
        </w:rPr>
      </w:pPr>
    </w:p>
    <w:p w14:paraId="01262BC2" w14:textId="49E0912B" w:rsidR="00D12E69" w:rsidRPr="008111E2" w:rsidRDefault="00D12E69" w:rsidP="008111E2">
      <w:pPr>
        <w:pStyle w:val="1"/>
        <w:bidi w:val="0"/>
        <w:spacing w:after="0" w:line="480" w:lineRule="auto"/>
        <w:ind w:left="0" w:right="0"/>
        <w:rPr>
          <w:b/>
          <w:bCs/>
          <w:sz w:val="24"/>
          <w:szCs w:val="24"/>
        </w:rPr>
      </w:pPr>
      <w:r w:rsidRPr="008111E2">
        <w:rPr>
          <w:b/>
          <w:bCs/>
          <w:i/>
          <w:iCs/>
          <w:sz w:val="24"/>
          <w:szCs w:val="24"/>
        </w:rPr>
        <w:t>Torah im derekh erets</w:t>
      </w:r>
      <w:r w:rsidRPr="008111E2">
        <w:rPr>
          <w:b/>
          <w:bCs/>
          <w:sz w:val="24"/>
          <w:szCs w:val="24"/>
        </w:rPr>
        <w:t xml:space="preserve"> in Eastern Europe: Between Schenirer and </w:t>
      </w:r>
      <w:r w:rsidR="00C344CF">
        <w:rPr>
          <w:b/>
          <w:bCs/>
          <w:sz w:val="24"/>
          <w:szCs w:val="24"/>
        </w:rPr>
        <w:t>Deutschländer</w:t>
      </w:r>
    </w:p>
    <w:p w14:paraId="30016E86" w14:textId="737778C7" w:rsidR="00D12E69" w:rsidRPr="008111E2" w:rsidRDefault="009901CA" w:rsidP="008111E2">
      <w:pPr>
        <w:pStyle w:val="1"/>
        <w:bidi w:val="0"/>
        <w:spacing w:after="0" w:line="480" w:lineRule="auto"/>
        <w:ind w:left="0" w:right="0" w:firstLine="360"/>
        <w:rPr>
          <w:sz w:val="24"/>
          <w:szCs w:val="24"/>
        </w:rPr>
      </w:pPr>
      <w:r>
        <w:rPr>
          <w:sz w:val="24"/>
          <w:szCs w:val="24"/>
        </w:rPr>
        <w:t>One of the most salient features in</w:t>
      </w:r>
      <w:r w:rsidR="00D12E69" w:rsidRPr="008111E2">
        <w:rPr>
          <w:sz w:val="24"/>
          <w:szCs w:val="24"/>
        </w:rPr>
        <w:t xml:space="preserve"> Sara Schenirer’s program of studies for the Beit Yaakov teachers’ college and, even more so</w:t>
      </w:r>
      <w:r>
        <w:rPr>
          <w:sz w:val="24"/>
          <w:szCs w:val="24"/>
        </w:rPr>
        <w:t xml:space="preserve"> in</w:t>
      </w:r>
      <w:r w:rsidR="00D12E69" w:rsidRPr="008111E2">
        <w:rPr>
          <w:sz w:val="24"/>
          <w:szCs w:val="24"/>
        </w:rPr>
        <w:t xml:space="preserve"> </w:t>
      </w:r>
      <w:proofErr w:type="spellStart"/>
      <w:r w:rsidR="00C344CF">
        <w:rPr>
          <w:sz w:val="24"/>
          <w:szCs w:val="24"/>
        </w:rPr>
        <w:t>Deutschländer</w:t>
      </w:r>
      <w:r w:rsidR="00D12E69" w:rsidRPr="008111E2">
        <w:rPr>
          <w:sz w:val="24"/>
          <w:szCs w:val="24"/>
        </w:rPr>
        <w:t>’s</w:t>
      </w:r>
      <w:proofErr w:type="spellEnd"/>
      <w:r w:rsidR="00D12E69" w:rsidRPr="008111E2">
        <w:rPr>
          <w:sz w:val="24"/>
          <w:szCs w:val="24"/>
        </w:rPr>
        <w:t>, is the inclusion of the writings of R. Hirsch, and those of his grandson, Dr. Isaac Breuer.</w:t>
      </w:r>
      <w:r w:rsidR="00D12E69" w:rsidRPr="008111E2">
        <w:rPr>
          <w:rStyle w:val="EndnoteReference"/>
          <w:sz w:val="24"/>
          <w:szCs w:val="24"/>
        </w:rPr>
        <w:endnoteReference w:id="115"/>
      </w:r>
      <w:r w:rsidR="00D12E69" w:rsidRPr="008111E2">
        <w:rPr>
          <w:sz w:val="24"/>
          <w:szCs w:val="24"/>
        </w:rPr>
        <w:t xml:space="preserve"> For example, six hours of class time a week were dedicated to study of the Pentateuch with the commentaries of Rashi and Hirsch. Hirsch’s monograph </w:t>
      </w:r>
      <w:r w:rsidR="00D12E69" w:rsidRPr="008111E2">
        <w:rPr>
          <w:i/>
          <w:iCs/>
          <w:sz w:val="24"/>
          <w:szCs w:val="24"/>
        </w:rPr>
        <w:t>Horev</w:t>
      </w:r>
      <w:r w:rsidR="00D12E69" w:rsidRPr="008111E2">
        <w:rPr>
          <w:sz w:val="24"/>
          <w:szCs w:val="24"/>
        </w:rPr>
        <w:t xml:space="preserve"> and his </w:t>
      </w:r>
      <w:commentRangeStart w:id="17"/>
      <w:r w:rsidR="00D12E69" w:rsidRPr="008111E2">
        <w:rPr>
          <w:sz w:val="24"/>
          <w:szCs w:val="24"/>
        </w:rPr>
        <w:t xml:space="preserve">hidden </w:t>
      </w:r>
      <w:commentRangeEnd w:id="17"/>
      <w:r w:rsidR="00373593">
        <w:rPr>
          <w:rStyle w:val="CommentReference"/>
          <w:rFonts w:asciiTheme="minorHAnsi" w:eastAsiaTheme="minorHAnsi" w:hAnsiTheme="minorHAnsi" w:cstheme="minorBidi"/>
        </w:rPr>
        <w:commentReference w:id="17"/>
      </w:r>
      <w:r w:rsidR="00D12E69" w:rsidRPr="008111E2">
        <w:rPr>
          <w:sz w:val="24"/>
          <w:szCs w:val="24"/>
        </w:rPr>
        <w:t xml:space="preserve">letters were also on the curriculum, along with Breuer’s </w:t>
      </w:r>
      <w:r w:rsidR="00D12E69" w:rsidRPr="008111E2">
        <w:rPr>
          <w:i/>
          <w:iCs/>
          <w:sz w:val="24"/>
          <w:szCs w:val="24"/>
        </w:rPr>
        <w:t>Be’ayat heyehudim</w:t>
      </w:r>
      <w:r w:rsidR="00D12E69" w:rsidRPr="008111E2">
        <w:rPr>
          <w:sz w:val="24"/>
          <w:szCs w:val="24"/>
        </w:rPr>
        <w:t xml:space="preserve"> (The Jews’ Problem) and </w:t>
      </w:r>
      <w:r w:rsidR="00D12E69" w:rsidRPr="008111E2">
        <w:rPr>
          <w:i/>
          <w:iCs/>
          <w:sz w:val="24"/>
          <w:szCs w:val="24"/>
        </w:rPr>
        <w:t>Ikvot mashiah[.]</w:t>
      </w:r>
      <w:r w:rsidR="00D12E69" w:rsidRPr="008111E2">
        <w:rPr>
          <w:sz w:val="24"/>
          <w:szCs w:val="24"/>
        </w:rPr>
        <w:t xml:space="preserve"> (Footsteps of the Messiah).</w:t>
      </w:r>
    </w:p>
    <w:p w14:paraId="0581C025" w14:textId="36317F10" w:rsidR="00D12E69" w:rsidRPr="008111E2" w:rsidRDefault="00D12E69" w:rsidP="008111E2">
      <w:pPr>
        <w:pStyle w:val="1"/>
        <w:bidi w:val="0"/>
        <w:spacing w:after="0" w:line="480" w:lineRule="auto"/>
        <w:ind w:left="0" w:right="0" w:firstLine="360"/>
        <w:rPr>
          <w:sz w:val="24"/>
          <w:szCs w:val="24"/>
          <w:shd w:val="clear" w:color="auto" w:fill="FFFFFF"/>
        </w:rPr>
      </w:pPr>
      <w:r w:rsidRPr="008111E2">
        <w:rPr>
          <w:sz w:val="24"/>
          <w:szCs w:val="24"/>
        </w:rPr>
        <w:t xml:space="preserve">Another feature of the curriculum, no less noteworthy and perhaps even more surprising, </w:t>
      </w:r>
      <w:r w:rsidR="00F656CD">
        <w:rPr>
          <w:sz w:val="24"/>
          <w:szCs w:val="24"/>
        </w:rPr>
        <w:t>serves as</w:t>
      </w:r>
      <w:r w:rsidRPr="008111E2">
        <w:rPr>
          <w:sz w:val="24"/>
          <w:szCs w:val="24"/>
        </w:rPr>
        <w:t xml:space="preserve"> a measure of the desire to grant the students a mastery of German literature. To this end</w:t>
      </w:r>
      <w:r w:rsidR="00C277B5">
        <w:rPr>
          <w:sz w:val="24"/>
          <w:szCs w:val="24"/>
        </w:rPr>
        <w:t>,</w:t>
      </w:r>
      <w:r w:rsidRPr="008111E2">
        <w:rPr>
          <w:sz w:val="24"/>
          <w:szCs w:val="24"/>
        </w:rPr>
        <w:t xml:space="preserve"> </w:t>
      </w:r>
      <w:proofErr w:type="spellStart"/>
      <w:r w:rsidR="00C344CF">
        <w:rPr>
          <w:sz w:val="24"/>
          <w:szCs w:val="24"/>
        </w:rPr>
        <w:t>Deutschländer</w:t>
      </w:r>
      <w:proofErr w:type="spellEnd"/>
      <w:r w:rsidRPr="008111E2">
        <w:rPr>
          <w:sz w:val="24"/>
          <w:szCs w:val="24"/>
        </w:rPr>
        <w:t xml:space="preserve"> </w:t>
      </w:r>
      <w:r w:rsidR="00C277B5" w:rsidRPr="008111E2">
        <w:rPr>
          <w:sz w:val="24"/>
          <w:szCs w:val="24"/>
        </w:rPr>
        <w:t>use</w:t>
      </w:r>
      <w:r w:rsidR="00C277B5">
        <w:rPr>
          <w:sz w:val="24"/>
          <w:szCs w:val="24"/>
        </w:rPr>
        <w:t>s</w:t>
      </w:r>
      <w:r w:rsidR="00C277B5" w:rsidRPr="008111E2">
        <w:rPr>
          <w:sz w:val="24"/>
          <w:szCs w:val="24"/>
        </w:rPr>
        <w:t xml:space="preserve"> </w:t>
      </w:r>
      <w:r w:rsidRPr="008111E2">
        <w:rPr>
          <w:sz w:val="24"/>
          <w:szCs w:val="24"/>
        </w:rPr>
        <w:t xml:space="preserve">the works of the great German poets and writers in the original language, as well as his own book, </w:t>
      </w:r>
      <w:r w:rsidRPr="008111E2">
        <w:rPr>
          <w:i/>
          <w:iCs/>
          <w:sz w:val="24"/>
          <w:szCs w:val="24"/>
        </w:rPr>
        <w:t xml:space="preserve">Schem VaJephet: </w:t>
      </w:r>
      <w:r w:rsidRPr="008111E2">
        <w:rPr>
          <w:i/>
          <w:iCs/>
          <w:sz w:val="24"/>
          <w:szCs w:val="24"/>
          <w:shd w:val="clear" w:color="auto" w:fill="FFFFFF"/>
        </w:rPr>
        <w:t>Westöstliche Dichterklänge</w:t>
      </w:r>
      <w:r w:rsidRPr="008111E2">
        <w:rPr>
          <w:sz w:val="24"/>
          <w:szCs w:val="24"/>
          <w:shd w:val="clear" w:color="auto" w:fill="FFFFFF"/>
        </w:rPr>
        <w:t xml:space="preserve"> (Shem and Japhet: Songs from East and West).</w:t>
      </w:r>
      <w:r w:rsidRPr="008111E2">
        <w:rPr>
          <w:rStyle w:val="EndnoteReference"/>
          <w:sz w:val="24"/>
          <w:szCs w:val="24"/>
          <w:shd w:val="clear" w:color="auto" w:fill="FFFFFF"/>
        </w:rPr>
        <w:endnoteReference w:id="116"/>
      </w:r>
      <w:r w:rsidRPr="008111E2">
        <w:rPr>
          <w:sz w:val="24"/>
          <w:szCs w:val="24"/>
          <w:shd w:val="clear" w:color="auto" w:fill="FFFFFF"/>
        </w:rPr>
        <w:t xml:space="preserve"> The Beit Yaakov curriculum in German included readings of Schiller’s ‘Lyrik’</w:t>
      </w:r>
      <w:r w:rsidR="00147B4D">
        <w:rPr>
          <w:sz w:val="24"/>
          <w:szCs w:val="24"/>
          <w:shd w:val="clear" w:color="auto" w:fill="FFFFFF"/>
        </w:rPr>
        <w:t>,</w:t>
      </w:r>
      <w:r w:rsidRPr="008111E2">
        <w:rPr>
          <w:sz w:val="24"/>
          <w:szCs w:val="24"/>
          <w:shd w:val="clear" w:color="auto" w:fill="FFFFFF"/>
        </w:rPr>
        <w:t xml:space="preserve"> Goethe’s </w:t>
      </w:r>
      <w:r w:rsidRPr="008111E2">
        <w:rPr>
          <w:i/>
          <w:iCs/>
          <w:sz w:val="24"/>
          <w:szCs w:val="24"/>
          <w:shd w:val="clear" w:color="auto" w:fill="FFFFFF"/>
        </w:rPr>
        <w:t>Iphigenia</w:t>
      </w:r>
      <w:r w:rsidRPr="008111E2">
        <w:rPr>
          <w:sz w:val="24"/>
          <w:szCs w:val="24"/>
          <w:shd w:val="clear" w:color="auto" w:fill="FFFFFF"/>
        </w:rPr>
        <w:t xml:space="preserve">, Hebbel’s </w:t>
      </w:r>
      <w:r w:rsidRPr="008111E2">
        <w:rPr>
          <w:i/>
          <w:iCs/>
          <w:sz w:val="24"/>
          <w:szCs w:val="24"/>
          <w:shd w:val="clear" w:color="auto" w:fill="FFFFFF"/>
        </w:rPr>
        <w:lastRenderedPageBreak/>
        <w:t>Herodes und Mariamne</w:t>
      </w:r>
      <w:r w:rsidRPr="008111E2">
        <w:rPr>
          <w:sz w:val="24"/>
          <w:szCs w:val="24"/>
          <w:shd w:val="clear" w:color="auto" w:fill="FFFFFF"/>
        </w:rPr>
        <w:t xml:space="preserve">, Lessing’s </w:t>
      </w:r>
      <w:r w:rsidRPr="008111E2">
        <w:rPr>
          <w:i/>
          <w:iCs/>
          <w:sz w:val="24"/>
          <w:szCs w:val="24"/>
          <w:shd w:val="clear" w:color="auto" w:fill="FFFFFF"/>
        </w:rPr>
        <w:t>Nathan der Weise</w:t>
      </w:r>
      <w:r w:rsidRPr="008111E2">
        <w:rPr>
          <w:sz w:val="24"/>
          <w:szCs w:val="24"/>
          <w:shd w:val="clear" w:color="auto" w:fill="FFFFFF"/>
        </w:rPr>
        <w:t xml:space="preserve">, Zweig’s </w:t>
      </w:r>
      <w:r w:rsidRPr="008111E2">
        <w:rPr>
          <w:i/>
          <w:iCs/>
          <w:sz w:val="24"/>
          <w:szCs w:val="24"/>
          <w:shd w:val="clear" w:color="auto" w:fill="FFFFFF"/>
        </w:rPr>
        <w:t>Jeremiah</w:t>
      </w:r>
      <w:r w:rsidRPr="008111E2">
        <w:rPr>
          <w:sz w:val="24"/>
          <w:szCs w:val="24"/>
          <w:shd w:val="clear" w:color="auto" w:fill="FFFFFF"/>
        </w:rPr>
        <w:t xml:space="preserve">, and Beer-Hofmann’s </w:t>
      </w:r>
      <w:r w:rsidRPr="008111E2">
        <w:rPr>
          <w:rFonts w:asciiTheme="minorHAnsi" w:hAnsiTheme="minorHAnsi" w:cstheme="minorHAnsi"/>
          <w:i/>
          <w:iCs/>
          <w:color w:val="222222"/>
          <w:sz w:val="24"/>
          <w:szCs w:val="24"/>
        </w:rPr>
        <w:t>Jaákobs Traum</w:t>
      </w:r>
      <w:r w:rsidRPr="008111E2">
        <w:rPr>
          <w:rStyle w:val="EndnoteReference"/>
          <w:rFonts w:asciiTheme="minorHAnsi" w:hAnsiTheme="minorHAnsi" w:cstheme="minorHAnsi"/>
          <w:color w:val="222222"/>
          <w:sz w:val="24"/>
          <w:szCs w:val="24"/>
        </w:rPr>
        <w:endnoteReference w:id="117"/>
      </w:r>
      <w:r w:rsidRPr="008111E2">
        <w:rPr>
          <w:rFonts w:asciiTheme="minorHAnsi" w:hAnsiTheme="minorHAnsi" w:cstheme="minorHAnsi"/>
          <w:color w:val="222222"/>
          <w:sz w:val="24"/>
          <w:szCs w:val="24"/>
        </w:rPr>
        <w:t xml:space="preserve"> – a selection of the best fruits of German culture from the past and his own time</w:t>
      </w:r>
      <w:r w:rsidRPr="008111E2">
        <w:rPr>
          <w:sz w:val="24"/>
          <w:szCs w:val="24"/>
          <w:shd w:val="clear" w:color="auto" w:fill="FFFFFF"/>
        </w:rPr>
        <w:t xml:space="preserve">. The aim, as he </w:t>
      </w:r>
      <w:r w:rsidR="00C277B5" w:rsidRPr="008111E2">
        <w:rPr>
          <w:sz w:val="24"/>
          <w:szCs w:val="24"/>
          <w:shd w:val="clear" w:color="auto" w:fill="FFFFFF"/>
        </w:rPr>
        <w:t>define</w:t>
      </w:r>
      <w:r w:rsidR="00C277B5">
        <w:rPr>
          <w:sz w:val="24"/>
          <w:szCs w:val="24"/>
          <w:shd w:val="clear" w:color="auto" w:fill="FFFFFF"/>
        </w:rPr>
        <w:t>s</w:t>
      </w:r>
      <w:r w:rsidR="00C277B5" w:rsidRPr="008111E2">
        <w:rPr>
          <w:sz w:val="24"/>
          <w:szCs w:val="24"/>
          <w:shd w:val="clear" w:color="auto" w:fill="FFFFFF"/>
        </w:rPr>
        <w:t xml:space="preserve"> </w:t>
      </w:r>
      <w:r w:rsidRPr="008111E2">
        <w:rPr>
          <w:sz w:val="24"/>
          <w:szCs w:val="24"/>
          <w:shd w:val="clear" w:color="auto" w:fill="FFFFFF"/>
        </w:rPr>
        <w:t xml:space="preserve">it, was to arrive at a full understanding of </w:t>
      </w:r>
      <w:r w:rsidR="00F656CD">
        <w:rPr>
          <w:sz w:val="24"/>
          <w:szCs w:val="24"/>
          <w:shd w:val="clear" w:color="auto" w:fill="FFFFFF"/>
        </w:rPr>
        <w:t>German</w:t>
      </w:r>
      <w:r w:rsidRPr="008111E2">
        <w:rPr>
          <w:sz w:val="24"/>
          <w:szCs w:val="24"/>
          <w:shd w:val="clear" w:color="auto" w:fill="FFFFFF"/>
        </w:rPr>
        <w:t xml:space="preserve"> classi</w:t>
      </w:r>
      <w:r w:rsidR="00F656CD">
        <w:rPr>
          <w:sz w:val="24"/>
          <w:szCs w:val="24"/>
          <w:shd w:val="clear" w:color="auto" w:fill="FFFFFF"/>
        </w:rPr>
        <w:t>cs</w:t>
      </w:r>
      <w:r w:rsidRPr="008111E2">
        <w:rPr>
          <w:sz w:val="24"/>
          <w:szCs w:val="24"/>
          <w:shd w:val="clear" w:color="auto" w:fill="FFFFFF"/>
        </w:rPr>
        <w:t xml:space="preserve">. In addition to fluency in Polish, </w:t>
      </w:r>
      <w:r w:rsidR="00C344CF">
        <w:rPr>
          <w:sz w:val="24"/>
          <w:szCs w:val="24"/>
          <w:shd w:val="clear" w:color="auto" w:fill="FFFFFF"/>
        </w:rPr>
        <w:t>Deutschländer</w:t>
      </w:r>
      <w:r w:rsidRPr="008111E2">
        <w:rPr>
          <w:sz w:val="24"/>
          <w:szCs w:val="24"/>
          <w:shd w:val="clear" w:color="auto" w:fill="FFFFFF"/>
        </w:rPr>
        <w:t xml:space="preserve"> wanted to give his students a mastery of German as a second language such that they could read in the original the writings of Hirsch and classical German literature.</w:t>
      </w:r>
    </w:p>
    <w:p w14:paraId="12340126" w14:textId="5915639D" w:rsidR="008E508B" w:rsidRPr="008111E2" w:rsidRDefault="009901CA" w:rsidP="008111E2">
      <w:pPr>
        <w:pStyle w:val="1"/>
        <w:bidi w:val="0"/>
        <w:spacing w:after="0" w:line="480" w:lineRule="auto"/>
        <w:ind w:left="0" w:right="0" w:firstLine="360"/>
        <w:rPr>
          <w:sz w:val="24"/>
          <w:szCs w:val="24"/>
        </w:rPr>
      </w:pPr>
      <w:r>
        <w:rPr>
          <w:sz w:val="24"/>
          <w:szCs w:val="24"/>
        </w:rPr>
        <w:t>T</w:t>
      </w:r>
      <w:r w:rsidR="00D12E69" w:rsidRPr="008111E2">
        <w:rPr>
          <w:sz w:val="24"/>
          <w:szCs w:val="24"/>
        </w:rPr>
        <w:t xml:space="preserve">he </w:t>
      </w:r>
      <w:r w:rsidR="00D12E69" w:rsidRPr="008111E2">
        <w:rPr>
          <w:i/>
          <w:iCs/>
          <w:sz w:val="24"/>
          <w:szCs w:val="24"/>
        </w:rPr>
        <w:t xml:space="preserve">Torah </w:t>
      </w:r>
      <w:proofErr w:type="spellStart"/>
      <w:r w:rsidR="00D12E69" w:rsidRPr="008111E2">
        <w:rPr>
          <w:i/>
          <w:iCs/>
          <w:sz w:val="24"/>
          <w:szCs w:val="24"/>
        </w:rPr>
        <w:t>im</w:t>
      </w:r>
      <w:proofErr w:type="spellEnd"/>
      <w:r w:rsidR="00D12E69" w:rsidRPr="008111E2">
        <w:rPr>
          <w:i/>
          <w:iCs/>
          <w:sz w:val="24"/>
          <w:szCs w:val="24"/>
        </w:rPr>
        <w:t xml:space="preserve"> </w:t>
      </w:r>
      <w:proofErr w:type="spellStart"/>
      <w:r w:rsidR="00D12E69" w:rsidRPr="008111E2">
        <w:rPr>
          <w:i/>
          <w:iCs/>
          <w:sz w:val="24"/>
          <w:szCs w:val="24"/>
        </w:rPr>
        <w:t>derekh</w:t>
      </w:r>
      <w:proofErr w:type="spellEnd"/>
      <w:r w:rsidR="00D12E69" w:rsidRPr="008111E2">
        <w:rPr>
          <w:i/>
          <w:iCs/>
          <w:sz w:val="24"/>
          <w:szCs w:val="24"/>
        </w:rPr>
        <w:t xml:space="preserve"> </w:t>
      </w:r>
      <w:proofErr w:type="spellStart"/>
      <w:r w:rsidR="00D12E69" w:rsidRPr="008111E2">
        <w:rPr>
          <w:i/>
          <w:iCs/>
          <w:sz w:val="24"/>
          <w:szCs w:val="24"/>
        </w:rPr>
        <w:t>erets</w:t>
      </w:r>
      <w:proofErr w:type="spellEnd"/>
      <w:r w:rsidR="00D12E69" w:rsidRPr="008111E2">
        <w:rPr>
          <w:sz w:val="24"/>
          <w:szCs w:val="24"/>
        </w:rPr>
        <w:t xml:space="preserve"> philosophy was integral to the Beit Yaakov approach since its inception</w:t>
      </w:r>
      <w:r w:rsidR="00C277B5">
        <w:rPr>
          <w:sz w:val="24"/>
          <w:szCs w:val="24"/>
        </w:rPr>
        <w:t>.</w:t>
      </w:r>
      <w:r w:rsidR="00D12E69" w:rsidRPr="008111E2">
        <w:rPr>
          <w:sz w:val="24"/>
          <w:szCs w:val="24"/>
        </w:rPr>
        <w:t xml:space="preserve"> Sara Schenirer, too, with her more traditional background, was influenced by Hirsch</w:t>
      </w:r>
      <w:r w:rsidR="00C277B5">
        <w:rPr>
          <w:sz w:val="24"/>
          <w:szCs w:val="24"/>
        </w:rPr>
        <w:t>.</w:t>
      </w:r>
      <w:r w:rsidR="00D12E69" w:rsidRPr="008111E2">
        <w:rPr>
          <w:sz w:val="24"/>
          <w:szCs w:val="24"/>
        </w:rPr>
        <w:t xml:space="preserve"> </w:t>
      </w:r>
      <w:r w:rsidR="00C277B5">
        <w:rPr>
          <w:sz w:val="24"/>
          <w:szCs w:val="24"/>
        </w:rPr>
        <w:t>F</w:t>
      </w:r>
      <w:r w:rsidR="00F656CD">
        <w:rPr>
          <w:sz w:val="24"/>
          <w:szCs w:val="24"/>
        </w:rPr>
        <w:t>urthermore</w:t>
      </w:r>
      <w:r w:rsidR="00D12E69" w:rsidRPr="008111E2">
        <w:rPr>
          <w:sz w:val="24"/>
          <w:szCs w:val="24"/>
        </w:rPr>
        <w:t xml:space="preserve">, the teachings of R. </w:t>
      </w:r>
      <w:r w:rsidR="00F656CD">
        <w:rPr>
          <w:sz w:val="24"/>
          <w:szCs w:val="24"/>
        </w:rPr>
        <w:t>Felsch</w:t>
      </w:r>
      <w:r w:rsidR="00D12E69" w:rsidRPr="008111E2">
        <w:rPr>
          <w:sz w:val="24"/>
          <w:szCs w:val="24"/>
        </w:rPr>
        <w:t xml:space="preserve"> in Vienna ignited her passions</w:t>
      </w:r>
      <w:r>
        <w:rPr>
          <w:sz w:val="24"/>
          <w:szCs w:val="24"/>
        </w:rPr>
        <w:t>.</w:t>
      </w:r>
      <w:r w:rsidR="00D12E69" w:rsidRPr="008111E2">
        <w:rPr>
          <w:sz w:val="24"/>
          <w:szCs w:val="24"/>
        </w:rPr>
        <w:t xml:space="preserve"> </w:t>
      </w:r>
      <w:r>
        <w:rPr>
          <w:sz w:val="24"/>
          <w:szCs w:val="24"/>
        </w:rPr>
        <w:t>A</w:t>
      </w:r>
      <w:r w:rsidR="00D12E69" w:rsidRPr="008111E2">
        <w:rPr>
          <w:sz w:val="24"/>
          <w:szCs w:val="24"/>
        </w:rPr>
        <w:t>fter every Shabbat and holiday she would document what she remembered of them.</w:t>
      </w:r>
      <w:r w:rsidR="00D12E69" w:rsidRPr="008111E2">
        <w:rPr>
          <w:rStyle w:val="EndnoteReference"/>
          <w:sz w:val="24"/>
          <w:szCs w:val="24"/>
        </w:rPr>
        <w:endnoteReference w:id="118"/>
      </w:r>
      <w:r w:rsidR="00D12E69" w:rsidRPr="008111E2">
        <w:rPr>
          <w:sz w:val="24"/>
          <w:szCs w:val="24"/>
        </w:rPr>
        <w:t xml:space="preserve"> Isaac Breuer, who knew </w:t>
      </w:r>
      <w:proofErr w:type="spellStart"/>
      <w:r w:rsidR="00D12E69" w:rsidRPr="008111E2">
        <w:rPr>
          <w:sz w:val="24"/>
          <w:szCs w:val="24"/>
        </w:rPr>
        <w:t>Schenirer</w:t>
      </w:r>
      <w:proofErr w:type="spellEnd"/>
      <w:r w:rsidR="00D12E69" w:rsidRPr="008111E2">
        <w:rPr>
          <w:sz w:val="24"/>
          <w:szCs w:val="24"/>
        </w:rPr>
        <w:t xml:space="preserve">, </w:t>
      </w:r>
      <w:r w:rsidR="00C277B5" w:rsidRPr="008111E2">
        <w:rPr>
          <w:sz w:val="24"/>
          <w:szCs w:val="24"/>
        </w:rPr>
        <w:t>recount</w:t>
      </w:r>
      <w:r w:rsidR="00C277B5">
        <w:rPr>
          <w:sz w:val="24"/>
          <w:szCs w:val="24"/>
        </w:rPr>
        <w:t>s</w:t>
      </w:r>
      <w:r w:rsidR="00C277B5" w:rsidRPr="008111E2">
        <w:rPr>
          <w:sz w:val="24"/>
          <w:szCs w:val="24"/>
        </w:rPr>
        <w:t xml:space="preserve"> </w:t>
      </w:r>
      <w:r w:rsidR="00D12E69" w:rsidRPr="008111E2">
        <w:rPr>
          <w:sz w:val="24"/>
          <w:szCs w:val="24"/>
        </w:rPr>
        <w:t xml:space="preserve">that she told him that it was due solely to the influence of Hirsch’s book </w:t>
      </w:r>
      <w:r w:rsidR="00D12E69" w:rsidRPr="008111E2">
        <w:rPr>
          <w:i/>
          <w:iCs/>
          <w:sz w:val="24"/>
          <w:szCs w:val="24"/>
        </w:rPr>
        <w:t>Horev</w:t>
      </w:r>
      <w:r w:rsidR="00D12E69" w:rsidRPr="008111E2">
        <w:rPr>
          <w:sz w:val="24"/>
          <w:szCs w:val="24"/>
        </w:rPr>
        <w:t xml:space="preserve"> that she founded Beit Yaakov.</w:t>
      </w:r>
      <w:r w:rsidR="00D12E69" w:rsidRPr="008111E2">
        <w:rPr>
          <w:rStyle w:val="EndnoteReference"/>
          <w:sz w:val="24"/>
          <w:szCs w:val="24"/>
        </w:rPr>
        <w:endnoteReference w:id="119"/>
      </w:r>
      <w:r w:rsidR="00D12E69" w:rsidRPr="008111E2">
        <w:rPr>
          <w:sz w:val="24"/>
          <w:szCs w:val="24"/>
        </w:rPr>
        <w:t xml:space="preserve"> Schenirer did not hide the source of her inspiration to open a girls school; she wrote of it and spoke of it to various people.</w:t>
      </w:r>
      <w:r w:rsidR="00D12E69" w:rsidRPr="008111E2">
        <w:rPr>
          <w:rStyle w:val="EndnoteReference"/>
          <w:sz w:val="24"/>
          <w:szCs w:val="24"/>
        </w:rPr>
        <w:endnoteReference w:id="120"/>
      </w:r>
      <w:r w:rsidR="00D12E69" w:rsidRPr="008111E2">
        <w:rPr>
          <w:sz w:val="24"/>
          <w:szCs w:val="24"/>
        </w:rPr>
        <w:t xml:space="preserve"> Even the program of studies she had initiated gave pride of place to Hirsch’s writings. She learned and taught his writings, along with other literature from west</w:t>
      </w:r>
      <w:r w:rsidR="00F656CD">
        <w:rPr>
          <w:sz w:val="24"/>
          <w:szCs w:val="24"/>
        </w:rPr>
        <w:t>ern</w:t>
      </w:r>
      <w:r w:rsidR="00D12E69" w:rsidRPr="008111E2">
        <w:rPr>
          <w:sz w:val="24"/>
          <w:szCs w:val="24"/>
        </w:rPr>
        <w:t xml:space="preserve"> Germany, such as the works of R. Dr. Meyer Lehmann. For example, R. </w:t>
      </w:r>
      <w:commentRangeStart w:id="18"/>
      <w:r w:rsidR="00D12E69" w:rsidRPr="008111E2">
        <w:rPr>
          <w:sz w:val="24"/>
          <w:szCs w:val="24"/>
        </w:rPr>
        <w:t xml:space="preserve">Binyamin Ze’ev </w:t>
      </w:r>
      <w:proofErr w:type="spellStart"/>
      <w:r w:rsidR="00D12E69" w:rsidRPr="008111E2">
        <w:rPr>
          <w:sz w:val="24"/>
          <w:szCs w:val="24"/>
        </w:rPr>
        <w:t>Y</w:t>
      </w:r>
      <w:r w:rsidR="00966648" w:rsidRPr="008111E2">
        <w:rPr>
          <w:sz w:val="24"/>
          <w:szCs w:val="24"/>
        </w:rPr>
        <w:t>a’</w:t>
      </w:r>
      <w:r w:rsidR="00D12E69" w:rsidRPr="008111E2">
        <w:rPr>
          <w:sz w:val="24"/>
          <w:szCs w:val="24"/>
        </w:rPr>
        <w:t>akovson</w:t>
      </w:r>
      <w:proofErr w:type="spellEnd"/>
      <w:r w:rsidR="00D12E69" w:rsidRPr="008111E2">
        <w:rPr>
          <w:sz w:val="24"/>
          <w:szCs w:val="24"/>
        </w:rPr>
        <w:t xml:space="preserve"> </w:t>
      </w:r>
      <w:commentRangeEnd w:id="18"/>
      <w:r w:rsidR="00D12E69" w:rsidRPr="008111E2">
        <w:rPr>
          <w:rStyle w:val="CommentReference"/>
          <w:rFonts w:asciiTheme="minorHAnsi" w:eastAsiaTheme="minorHAnsi" w:hAnsiTheme="minorHAnsi" w:cstheme="minorBidi"/>
          <w:sz w:val="24"/>
          <w:szCs w:val="24"/>
        </w:rPr>
        <w:commentReference w:id="18"/>
      </w:r>
      <w:r>
        <w:rPr>
          <w:sz w:val="24"/>
          <w:szCs w:val="24"/>
        </w:rPr>
        <w:t>writes</w:t>
      </w:r>
      <w:r w:rsidRPr="008111E2">
        <w:rPr>
          <w:sz w:val="24"/>
          <w:szCs w:val="24"/>
        </w:rPr>
        <w:t xml:space="preserve"> </w:t>
      </w:r>
      <w:r w:rsidR="00D12E69" w:rsidRPr="008111E2">
        <w:rPr>
          <w:sz w:val="24"/>
          <w:szCs w:val="24"/>
        </w:rPr>
        <w:t xml:space="preserve">that in the early years, before </w:t>
      </w:r>
      <w:proofErr w:type="spellStart"/>
      <w:r w:rsidR="00C344CF">
        <w:rPr>
          <w:sz w:val="24"/>
          <w:szCs w:val="24"/>
        </w:rPr>
        <w:t>Deutschländer</w:t>
      </w:r>
      <w:proofErr w:type="spellEnd"/>
      <w:r w:rsidR="00D12E69" w:rsidRPr="008111E2">
        <w:rPr>
          <w:sz w:val="24"/>
          <w:szCs w:val="24"/>
        </w:rPr>
        <w:t xml:space="preserve"> joined, all that </w:t>
      </w:r>
      <w:proofErr w:type="spellStart"/>
      <w:r w:rsidR="00D12E69" w:rsidRPr="008111E2">
        <w:rPr>
          <w:sz w:val="24"/>
          <w:szCs w:val="24"/>
        </w:rPr>
        <w:t>Schenirer</w:t>
      </w:r>
      <w:proofErr w:type="spellEnd"/>
      <w:r w:rsidR="00D12E69" w:rsidRPr="008111E2">
        <w:rPr>
          <w:sz w:val="24"/>
          <w:szCs w:val="24"/>
        </w:rPr>
        <w:t xml:space="preserve"> taught she had taken from the books of Hirsch and likeminded thinkers.</w:t>
      </w:r>
      <w:r w:rsidR="00D12E69" w:rsidRPr="008111E2">
        <w:rPr>
          <w:rStyle w:val="EndnoteReference"/>
          <w:sz w:val="24"/>
          <w:szCs w:val="24"/>
        </w:rPr>
        <w:endnoteReference w:id="121"/>
      </w:r>
      <w:r w:rsidR="00D12E69" w:rsidRPr="008111E2">
        <w:rPr>
          <w:sz w:val="24"/>
          <w:szCs w:val="24"/>
        </w:rPr>
        <w:t xml:space="preserve"> </w:t>
      </w:r>
      <w:r w:rsidR="00C277B5">
        <w:rPr>
          <w:sz w:val="24"/>
          <w:szCs w:val="24"/>
        </w:rPr>
        <w:t>This can be seen in</w:t>
      </w:r>
      <w:r w:rsidR="00C277B5" w:rsidRPr="008111E2">
        <w:rPr>
          <w:sz w:val="24"/>
          <w:szCs w:val="24"/>
        </w:rPr>
        <w:t xml:space="preserve"> </w:t>
      </w:r>
      <w:r w:rsidR="00D12E69" w:rsidRPr="008111E2">
        <w:rPr>
          <w:sz w:val="24"/>
          <w:szCs w:val="24"/>
        </w:rPr>
        <w:t xml:space="preserve">one of her letters to a teacher at Beit Yaakov who was living in Western Europe, </w:t>
      </w:r>
      <w:commentRangeStart w:id="19"/>
      <w:r w:rsidR="00D12E69" w:rsidRPr="008111E2">
        <w:rPr>
          <w:sz w:val="24"/>
          <w:szCs w:val="24"/>
        </w:rPr>
        <w:t xml:space="preserve">Hennesy </w:t>
      </w:r>
      <w:commentRangeEnd w:id="19"/>
      <w:r w:rsidR="00D12E69" w:rsidRPr="008111E2">
        <w:rPr>
          <w:rStyle w:val="CommentReference"/>
          <w:rFonts w:asciiTheme="minorHAnsi" w:eastAsiaTheme="minorHAnsi" w:hAnsiTheme="minorHAnsi" w:cstheme="minorBidi"/>
          <w:sz w:val="24"/>
          <w:szCs w:val="24"/>
        </w:rPr>
        <w:commentReference w:id="19"/>
      </w:r>
      <w:r w:rsidR="00D12E69" w:rsidRPr="008111E2">
        <w:rPr>
          <w:sz w:val="24"/>
          <w:szCs w:val="24"/>
        </w:rPr>
        <w:t>Rose of Frankfurt, a granddaughter of R. Hirsch</w:t>
      </w:r>
      <w:r w:rsidR="00C277B5">
        <w:rPr>
          <w:sz w:val="24"/>
          <w:szCs w:val="24"/>
        </w:rPr>
        <w:t>.</w:t>
      </w:r>
      <w:r w:rsidR="00D12E69" w:rsidRPr="008111E2">
        <w:rPr>
          <w:sz w:val="24"/>
          <w:szCs w:val="24"/>
        </w:rPr>
        <w:t xml:space="preserve"> </w:t>
      </w:r>
      <w:r w:rsidR="00C277B5">
        <w:rPr>
          <w:sz w:val="24"/>
          <w:szCs w:val="24"/>
        </w:rPr>
        <w:t>W</w:t>
      </w:r>
      <w:r w:rsidR="00D12E69" w:rsidRPr="008111E2">
        <w:rPr>
          <w:sz w:val="24"/>
          <w:szCs w:val="24"/>
        </w:rPr>
        <w:t xml:space="preserve">ith the encouragement of </w:t>
      </w:r>
      <w:proofErr w:type="spellStart"/>
      <w:r w:rsidR="00D12E69" w:rsidRPr="008111E2">
        <w:rPr>
          <w:sz w:val="24"/>
          <w:szCs w:val="24"/>
        </w:rPr>
        <w:t>Schenirer</w:t>
      </w:r>
      <w:proofErr w:type="spellEnd"/>
      <w:r w:rsidR="00F656CD">
        <w:rPr>
          <w:sz w:val="24"/>
          <w:szCs w:val="24"/>
        </w:rPr>
        <w:t>,</w:t>
      </w:r>
      <w:r w:rsidR="00D12E69" w:rsidRPr="008111E2">
        <w:rPr>
          <w:sz w:val="24"/>
          <w:szCs w:val="24"/>
        </w:rPr>
        <w:t xml:space="preserve"> </w:t>
      </w:r>
      <w:r w:rsidR="00C277B5">
        <w:rPr>
          <w:sz w:val="24"/>
          <w:szCs w:val="24"/>
        </w:rPr>
        <w:t xml:space="preserve">Rose </w:t>
      </w:r>
      <w:r w:rsidR="00D12E69" w:rsidRPr="008111E2">
        <w:rPr>
          <w:sz w:val="24"/>
          <w:szCs w:val="24"/>
        </w:rPr>
        <w:t>founded new schools in Germany</w:t>
      </w:r>
      <w:r w:rsidR="00C277B5">
        <w:rPr>
          <w:sz w:val="24"/>
          <w:szCs w:val="24"/>
        </w:rPr>
        <w:t>.</w:t>
      </w:r>
      <w:r w:rsidR="00D12E69" w:rsidRPr="008111E2">
        <w:rPr>
          <w:sz w:val="24"/>
          <w:szCs w:val="24"/>
        </w:rPr>
        <w:t xml:space="preserve"> </w:t>
      </w:r>
      <w:r w:rsidR="00C277B5">
        <w:rPr>
          <w:sz w:val="24"/>
          <w:szCs w:val="24"/>
        </w:rPr>
        <w:t>S</w:t>
      </w:r>
      <w:r w:rsidR="00D12E69" w:rsidRPr="008111E2">
        <w:rPr>
          <w:sz w:val="24"/>
          <w:szCs w:val="24"/>
        </w:rPr>
        <w:t xml:space="preserve">he requested that Rose ‘pass the letter to the secretary and to say to her . . . [that] our organization seeks </w:t>
      </w:r>
      <w:r w:rsidR="00D12E69" w:rsidRPr="008111E2">
        <w:rPr>
          <w:sz w:val="24"/>
          <w:szCs w:val="24"/>
        </w:rPr>
        <w:lastRenderedPageBreak/>
        <w:t xml:space="preserve">to found a special library and to request a precise price index of all the writings of R. Hirsch, R. Lehmann, and all other books that belong in a </w:t>
      </w:r>
      <w:r w:rsidR="007751A8" w:rsidRPr="008111E2">
        <w:rPr>
          <w:i/>
          <w:iCs/>
          <w:sz w:val="24"/>
          <w:szCs w:val="24"/>
        </w:rPr>
        <w:t>h[.]aredi</w:t>
      </w:r>
      <w:r w:rsidR="007751A8" w:rsidRPr="008111E2">
        <w:rPr>
          <w:sz w:val="24"/>
          <w:szCs w:val="24"/>
        </w:rPr>
        <w:t xml:space="preserve"> </w:t>
      </w:r>
      <w:r w:rsidR="00D12E69" w:rsidRPr="008111E2">
        <w:rPr>
          <w:sz w:val="24"/>
          <w:szCs w:val="24"/>
        </w:rPr>
        <w:t>library.’</w:t>
      </w:r>
      <w:r w:rsidR="00D12E69" w:rsidRPr="008111E2">
        <w:rPr>
          <w:rStyle w:val="EndnoteReference"/>
          <w:sz w:val="24"/>
          <w:szCs w:val="24"/>
        </w:rPr>
        <w:endnoteReference w:id="122"/>
      </w:r>
      <w:r w:rsidR="00D12E69" w:rsidRPr="008111E2">
        <w:rPr>
          <w:sz w:val="24"/>
          <w:szCs w:val="24"/>
        </w:rPr>
        <w:t xml:space="preserve"> </w:t>
      </w:r>
      <w:r w:rsidR="0089754D" w:rsidRPr="008111E2">
        <w:rPr>
          <w:sz w:val="24"/>
          <w:szCs w:val="24"/>
        </w:rPr>
        <w:t xml:space="preserve">That is to say, Sara Schenirer saw the writings of the </w:t>
      </w:r>
      <w:r w:rsidR="0089754D" w:rsidRPr="008111E2">
        <w:rPr>
          <w:i/>
          <w:iCs/>
          <w:sz w:val="24"/>
          <w:szCs w:val="24"/>
        </w:rPr>
        <w:t>Torah im derekh erets</w:t>
      </w:r>
      <w:r w:rsidR="0089754D" w:rsidRPr="008111E2">
        <w:rPr>
          <w:sz w:val="24"/>
          <w:szCs w:val="24"/>
        </w:rPr>
        <w:t xml:space="preserve"> philosophy as desirable in a </w:t>
      </w:r>
      <w:r w:rsidR="007751A8" w:rsidRPr="008111E2">
        <w:rPr>
          <w:i/>
          <w:iCs/>
          <w:sz w:val="24"/>
          <w:szCs w:val="24"/>
        </w:rPr>
        <w:t>h[.]aredi</w:t>
      </w:r>
      <w:r w:rsidR="007751A8" w:rsidRPr="008111E2">
        <w:rPr>
          <w:sz w:val="24"/>
          <w:szCs w:val="24"/>
        </w:rPr>
        <w:t xml:space="preserve"> </w:t>
      </w:r>
      <w:r w:rsidR="0089754D" w:rsidRPr="008111E2">
        <w:rPr>
          <w:sz w:val="24"/>
          <w:szCs w:val="24"/>
        </w:rPr>
        <w:t xml:space="preserve">library and as fitting for the education of </w:t>
      </w:r>
      <w:r w:rsidR="007751A8" w:rsidRPr="008111E2">
        <w:rPr>
          <w:i/>
          <w:iCs/>
          <w:sz w:val="24"/>
          <w:szCs w:val="24"/>
        </w:rPr>
        <w:t>h[.]aredi</w:t>
      </w:r>
      <w:r w:rsidR="007751A8" w:rsidRPr="008111E2">
        <w:rPr>
          <w:sz w:val="24"/>
          <w:szCs w:val="24"/>
        </w:rPr>
        <w:t xml:space="preserve"> </w:t>
      </w:r>
      <w:r w:rsidR="0089754D" w:rsidRPr="008111E2">
        <w:rPr>
          <w:sz w:val="24"/>
          <w:szCs w:val="24"/>
        </w:rPr>
        <w:t xml:space="preserve">girls. At the same time, it cannot be ignored that </w:t>
      </w:r>
      <w:proofErr w:type="spellStart"/>
      <w:r w:rsidR="0089754D" w:rsidRPr="008111E2">
        <w:rPr>
          <w:sz w:val="24"/>
          <w:szCs w:val="24"/>
        </w:rPr>
        <w:t>Schenirer</w:t>
      </w:r>
      <w:proofErr w:type="spellEnd"/>
      <w:r w:rsidR="0089754D" w:rsidRPr="008111E2">
        <w:rPr>
          <w:sz w:val="24"/>
          <w:szCs w:val="24"/>
        </w:rPr>
        <w:t xml:space="preserve"> </w:t>
      </w:r>
      <w:r w:rsidR="00C277B5">
        <w:rPr>
          <w:sz w:val="24"/>
          <w:szCs w:val="24"/>
        </w:rPr>
        <w:t>took</w:t>
      </w:r>
      <w:r w:rsidR="00D07CB4" w:rsidRPr="008111E2">
        <w:rPr>
          <w:sz w:val="24"/>
          <w:szCs w:val="24"/>
        </w:rPr>
        <w:t xml:space="preserve"> a different path from that of the </w:t>
      </w:r>
      <w:r w:rsidR="00D07CB4" w:rsidRPr="008111E2">
        <w:rPr>
          <w:i/>
          <w:iCs/>
          <w:sz w:val="24"/>
          <w:szCs w:val="24"/>
        </w:rPr>
        <w:t xml:space="preserve">Torah im derekh erets </w:t>
      </w:r>
      <w:r w:rsidR="00D07CB4" w:rsidRPr="008111E2">
        <w:rPr>
          <w:sz w:val="24"/>
          <w:szCs w:val="24"/>
        </w:rPr>
        <w:t>educators</w:t>
      </w:r>
      <w:r w:rsidR="00C277B5">
        <w:rPr>
          <w:sz w:val="24"/>
          <w:szCs w:val="24"/>
        </w:rPr>
        <w:t>. This was unavoidable</w:t>
      </w:r>
      <w:r w:rsidR="00D07CB4" w:rsidRPr="008111E2">
        <w:rPr>
          <w:sz w:val="24"/>
          <w:szCs w:val="24"/>
        </w:rPr>
        <w:t xml:space="preserve">, since her limited knowledge would not have allowed her to follow in the footsteps of those who had been trained in that system, such as </w:t>
      </w:r>
      <w:r w:rsidR="00C344CF">
        <w:rPr>
          <w:sz w:val="24"/>
          <w:szCs w:val="24"/>
        </w:rPr>
        <w:t>Deutschländer</w:t>
      </w:r>
      <w:r w:rsidR="00D07CB4" w:rsidRPr="008111E2">
        <w:rPr>
          <w:sz w:val="24"/>
          <w:szCs w:val="24"/>
        </w:rPr>
        <w:t xml:space="preserve"> and Rosenbaum.</w:t>
      </w:r>
      <w:r w:rsidR="008E508B" w:rsidRPr="008111E2">
        <w:rPr>
          <w:rStyle w:val="EndnoteReference"/>
          <w:sz w:val="24"/>
          <w:szCs w:val="24"/>
        </w:rPr>
        <w:endnoteReference w:id="123"/>
      </w:r>
      <w:r w:rsidR="008E508B" w:rsidRPr="008111E2">
        <w:rPr>
          <w:sz w:val="24"/>
          <w:szCs w:val="24"/>
        </w:rPr>
        <w:t xml:space="preserve"> She </w:t>
      </w:r>
      <w:r w:rsidR="00E45F73">
        <w:rPr>
          <w:sz w:val="24"/>
          <w:szCs w:val="24"/>
        </w:rPr>
        <w:t>certainly</w:t>
      </w:r>
      <w:r w:rsidR="008E508B" w:rsidRPr="008111E2">
        <w:rPr>
          <w:sz w:val="24"/>
          <w:szCs w:val="24"/>
        </w:rPr>
        <w:t xml:space="preserve"> internalized the values of the sheltered world of the Belz</w:t>
      </w:r>
      <w:r w:rsidR="00F656CD">
        <w:rPr>
          <w:sz w:val="24"/>
          <w:szCs w:val="24"/>
        </w:rPr>
        <w:t>er</w:t>
      </w:r>
      <w:r w:rsidR="008E508B" w:rsidRPr="008111E2">
        <w:rPr>
          <w:sz w:val="24"/>
          <w:szCs w:val="24"/>
        </w:rPr>
        <w:t xml:space="preserve"> Hasidic society from which she came</w:t>
      </w:r>
      <w:r w:rsidR="00E45F73">
        <w:rPr>
          <w:sz w:val="24"/>
          <w:szCs w:val="24"/>
        </w:rPr>
        <w:t>.</w:t>
      </w:r>
      <w:r w:rsidR="008E508B" w:rsidRPr="008111E2">
        <w:rPr>
          <w:sz w:val="24"/>
          <w:szCs w:val="24"/>
        </w:rPr>
        <w:t xml:space="preserve"> </w:t>
      </w:r>
      <w:r>
        <w:rPr>
          <w:sz w:val="24"/>
          <w:szCs w:val="24"/>
        </w:rPr>
        <w:t>T</w:t>
      </w:r>
      <w:r w:rsidR="008E508B" w:rsidRPr="008111E2">
        <w:rPr>
          <w:sz w:val="24"/>
          <w:szCs w:val="24"/>
        </w:rPr>
        <w:t>he virtue of modesty was dear to her heart,</w:t>
      </w:r>
      <w:r w:rsidR="008E508B" w:rsidRPr="008111E2">
        <w:rPr>
          <w:rStyle w:val="EndnoteReference"/>
          <w:sz w:val="24"/>
          <w:szCs w:val="24"/>
        </w:rPr>
        <w:endnoteReference w:id="124"/>
      </w:r>
      <w:r w:rsidR="008E508B" w:rsidRPr="008111E2">
        <w:rPr>
          <w:sz w:val="24"/>
          <w:szCs w:val="24"/>
        </w:rPr>
        <w:t xml:space="preserve"> as see</w:t>
      </w:r>
      <w:r>
        <w:rPr>
          <w:sz w:val="24"/>
          <w:szCs w:val="24"/>
        </w:rPr>
        <w:t>n</w:t>
      </w:r>
      <w:r w:rsidR="008E508B" w:rsidRPr="008111E2">
        <w:rPr>
          <w:sz w:val="24"/>
          <w:szCs w:val="24"/>
        </w:rPr>
        <w:t xml:space="preserve"> in her letter to Hennesy Rose, in which she criticizes the relatively immodest dress of the west German teachers and </w:t>
      </w:r>
      <w:r w:rsidR="00F656CD" w:rsidRPr="00420632">
        <w:rPr>
          <w:sz w:val="24"/>
          <w:szCs w:val="24"/>
        </w:rPr>
        <w:t>gently</w:t>
      </w:r>
      <w:r w:rsidR="00F656CD" w:rsidRPr="00603EBA">
        <w:rPr>
          <w:sz w:val="24"/>
          <w:szCs w:val="24"/>
        </w:rPr>
        <w:t xml:space="preserve"> </w:t>
      </w:r>
      <w:r w:rsidR="008E508B" w:rsidRPr="008111E2">
        <w:rPr>
          <w:sz w:val="24"/>
          <w:szCs w:val="24"/>
        </w:rPr>
        <w:t>requests</w:t>
      </w:r>
      <w:r w:rsidR="00F656CD">
        <w:rPr>
          <w:sz w:val="24"/>
          <w:szCs w:val="24"/>
        </w:rPr>
        <w:t xml:space="preserve"> </w:t>
      </w:r>
      <w:r w:rsidR="008E508B" w:rsidRPr="008111E2">
        <w:rPr>
          <w:sz w:val="24"/>
          <w:szCs w:val="24"/>
        </w:rPr>
        <w:t>that they improve their standards.</w:t>
      </w:r>
      <w:r w:rsidR="008E508B" w:rsidRPr="008111E2">
        <w:rPr>
          <w:rStyle w:val="EndnoteReference"/>
          <w:sz w:val="24"/>
          <w:szCs w:val="24"/>
        </w:rPr>
        <w:endnoteReference w:id="125"/>
      </w:r>
      <w:r w:rsidR="008E508B" w:rsidRPr="008111E2">
        <w:rPr>
          <w:sz w:val="24"/>
          <w:szCs w:val="24"/>
        </w:rPr>
        <w:t xml:space="preserve"> Indeed, the topic of modest dress arises time and again in her letters.</w:t>
      </w:r>
      <w:r w:rsidR="008E508B" w:rsidRPr="008111E2">
        <w:rPr>
          <w:rStyle w:val="EndnoteReference"/>
          <w:sz w:val="24"/>
          <w:szCs w:val="24"/>
        </w:rPr>
        <w:endnoteReference w:id="126"/>
      </w:r>
      <w:r w:rsidR="008E508B" w:rsidRPr="008111E2">
        <w:rPr>
          <w:sz w:val="24"/>
          <w:szCs w:val="24"/>
        </w:rPr>
        <w:t xml:space="preserve"> Likewise the Yiddish language </w:t>
      </w:r>
      <w:r w:rsidR="00E45F73">
        <w:rPr>
          <w:sz w:val="24"/>
          <w:szCs w:val="24"/>
        </w:rPr>
        <w:t xml:space="preserve">was </w:t>
      </w:r>
      <w:r w:rsidR="008E508B" w:rsidRPr="008111E2">
        <w:rPr>
          <w:sz w:val="24"/>
          <w:szCs w:val="24"/>
        </w:rPr>
        <w:t>dear to her</w:t>
      </w:r>
      <w:r w:rsidR="00E45F73">
        <w:rPr>
          <w:sz w:val="24"/>
          <w:szCs w:val="24"/>
        </w:rPr>
        <w:t>.</w:t>
      </w:r>
      <w:r w:rsidR="008E508B" w:rsidRPr="008111E2">
        <w:rPr>
          <w:sz w:val="24"/>
          <w:szCs w:val="24"/>
        </w:rPr>
        <w:t xml:space="preserve"> </w:t>
      </w:r>
      <w:r w:rsidR="00E45F73">
        <w:rPr>
          <w:sz w:val="24"/>
          <w:szCs w:val="24"/>
        </w:rPr>
        <w:t>S</w:t>
      </w:r>
      <w:r w:rsidR="008E508B" w:rsidRPr="008111E2">
        <w:rPr>
          <w:sz w:val="24"/>
          <w:szCs w:val="24"/>
        </w:rPr>
        <w:t xml:space="preserve">he succeeded in setting it as the language of instruction at Beit Yaakov </w:t>
      </w:r>
      <w:proofErr w:type="gramStart"/>
      <w:r w:rsidR="00E45F73">
        <w:rPr>
          <w:sz w:val="24"/>
          <w:szCs w:val="24"/>
        </w:rPr>
        <w:t>and</w:t>
      </w:r>
      <w:r w:rsidR="00E45F73" w:rsidRPr="008111E2">
        <w:rPr>
          <w:sz w:val="24"/>
          <w:szCs w:val="24"/>
        </w:rPr>
        <w:t xml:space="preserve"> </w:t>
      </w:r>
      <w:r w:rsidR="008E508B" w:rsidRPr="008111E2">
        <w:rPr>
          <w:sz w:val="24"/>
          <w:szCs w:val="24"/>
        </w:rPr>
        <w:t>also</w:t>
      </w:r>
      <w:proofErr w:type="gramEnd"/>
      <w:r w:rsidR="008E508B" w:rsidRPr="008111E2">
        <w:rPr>
          <w:sz w:val="24"/>
          <w:szCs w:val="24"/>
        </w:rPr>
        <w:t xml:space="preserve"> as the spoken language of choice among the girls in their free time.</w:t>
      </w:r>
      <w:r w:rsidR="008E508B" w:rsidRPr="008111E2">
        <w:rPr>
          <w:rStyle w:val="EndnoteReference"/>
          <w:sz w:val="24"/>
          <w:szCs w:val="24"/>
        </w:rPr>
        <w:endnoteReference w:id="127"/>
      </w:r>
      <w:r w:rsidR="008E508B" w:rsidRPr="008111E2">
        <w:rPr>
          <w:sz w:val="24"/>
          <w:szCs w:val="24"/>
        </w:rPr>
        <w:t xml:space="preserve"> When the Beit Yaakov system needed to display more normative </w:t>
      </w:r>
      <w:r w:rsidR="00E204CC">
        <w:rPr>
          <w:sz w:val="24"/>
          <w:szCs w:val="24"/>
        </w:rPr>
        <w:t>O</w:t>
      </w:r>
      <w:r w:rsidR="008E508B" w:rsidRPr="008111E2">
        <w:rPr>
          <w:sz w:val="24"/>
          <w:szCs w:val="24"/>
        </w:rPr>
        <w:t>rthodox credentials, it placed the figure of Sara Schenirer front and center.</w:t>
      </w:r>
    </w:p>
    <w:p w14:paraId="5AEA5A77" w14:textId="7F2B9362" w:rsidR="008E508B" w:rsidRPr="008111E2" w:rsidRDefault="00C344CF" w:rsidP="008111E2">
      <w:pPr>
        <w:pStyle w:val="1"/>
        <w:bidi w:val="0"/>
        <w:spacing w:after="0" w:line="480" w:lineRule="auto"/>
        <w:ind w:left="0" w:right="0" w:firstLine="360"/>
        <w:rPr>
          <w:sz w:val="24"/>
          <w:szCs w:val="24"/>
        </w:rPr>
      </w:pPr>
      <w:proofErr w:type="spellStart"/>
      <w:r>
        <w:rPr>
          <w:sz w:val="24"/>
          <w:szCs w:val="24"/>
        </w:rPr>
        <w:t>Deutschländer</w:t>
      </w:r>
      <w:proofErr w:type="spellEnd"/>
      <w:r w:rsidR="008E508B" w:rsidRPr="008111E2">
        <w:rPr>
          <w:sz w:val="24"/>
          <w:szCs w:val="24"/>
        </w:rPr>
        <w:t xml:space="preserve"> absorbed far more of the </w:t>
      </w:r>
      <w:r w:rsidR="008E508B" w:rsidRPr="008111E2">
        <w:rPr>
          <w:i/>
          <w:iCs/>
          <w:sz w:val="24"/>
          <w:szCs w:val="24"/>
        </w:rPr>
        <w:t xml:space="preserve">Torah </w:t>
      </w:r>
      <w:proofErr w:type="spellStart"/>
      <w:r w:rsidR="008E508B" w:rsidRPr="008111E2">
        <w:rPr>
          <w:i/>
          <w:iCs/>
          <w:sz w:val="24"/>
          <w:szCs w:val="24"/>
        </w:rPr>
        <w:t>im</w:t>
      </w:r>
      <w:proofErr w:type="spellEnd"/>
      <w:r w:rsidR="008E508B" w:rsidRPr="008111E2">
        <w:rPr>
          <w:i/>
          <w:iCs/>
          <w:sz w:val="24"/>
          <w:szCs w:val="24"/>
        </w:rPr>
        <w:t xml:space="preserve"> </w:t>
      </w:r>
      <w:proofErr w:type="spellStart"/>
      <w:r w:rsidR="008E508B" w:rsidRPr="008111E2">
        <w:rPr>
          <w:i/>
          <w:iCs/>
          <w:sz w:val="24"/>
          <w:szCs w:val="24"/>
        </w:rPr>
        <w:t>derekh</w:t>
      </w:r>
      <w:proofErr w:type="spellEnd"/>
      <w:r w:rsidR="008E508B" w:rsidRPr="008111E2">
        <w:rPr>
          <w:i/>
          <w:iCs/>
          <w:sz w:val="24"/>
          <w:szCs w:val="24"/>
        </w:rPr>
        <w:t xml:space="preserve"> </w:t>
      </w:r>
      <w:proofErr w:type="spellStart"/>
      <w:r w:rsidR="008E508B" w:rsidRPr="008111E2">
        <w:rPr>
          <w:i/>
          <w:iCs/>
          <w:sz w:val="24"/>
          <w:szCs w:val="24"/>
        </w:rPr>
        <w:t>erets</w:t>
      </w:r>
      <w:proofErr w:type="spellEnd"/>
      <w:r w:rsidR="008E508B" w:rsidRPr="008111E2">
        <w:rPr>
          <w:sz w:val="24"/>
          <w:szCs w:val="24"/>
        </w:rPr>
        <w:t xml:space="preserve"> tradition than </w:t>
      </w:r>
      <w:proofErr w:type="spellStart"/>
      <w:r w:rsidR="008E508B" w:rsidRPr="008111E2">
        <w:rPr>
          <w:sz w:val="24"/>
          <w:szCs w:val="24"/>
        </w:rPr>
        <w:t>Schenirer</w:t>
      </w:r>
      <w:proofErr w:type="spellEnd"/>
      <w:r w:rsidR="00E45F73">
        <w:rPr>
          <w:sz w:val="24"/>
          <w:szCs w:val="24"/>
        </w:rPr>
        <w:t xml:space="preserve"> had. </w:t>
      </w:r>
      <w:r w:rsidR="009901CA">
        <w:rPr>
          <w:sz w:val="24"/>
          <w:szCs w:val="24"/>
        </w:rPr>
        <w:t>H</w:t>
      </w:r>
      <w:r w:rsidR="008E508B" w:rsidRPr="008111E2">
        <w:rPr>
          <w:sz w:val="24"/>
          <w:szCs w:val="24"/>
        </w:rPr>
        <w:t>e took the modern approach to education farther than she</w:t>
      </w:r>
      <w:r w:rsidR="00F656CD">
        <w:rPr>
          <w:sz w:val="24"/>
          <w:szCs w:val="24"/>
        </w:rPr>
        <w:t xml:space="preserve"> did</w:t>
      </w:r>
      <w:r w:rsidR="008E508B" w:rsidRPr="008111E2">
        <w:rPr>
          <w:sz w:val="24"/>
          <w:szCs w:val="24"/>
        </w:rPr>
        <w:t xml:space="preserve">. It is reasonable to assume that </w:t>
      </w:r>
      <w:r>
        <w:rPr>
          <w:sz w:val="24"/>
          <w:szCs w:val="24"/>
        </w:rPr>
        <w:t>Deutschländer</w:t>
      </w:r>
      <w:r w:rsidR="008E508B" w:rsidRPr="008111E2">
        <w:rPr>
          <w:sz w:val="24"/>
          <w:szCs w:val="24"/>
        </w:rPr>
        <w:t xml:space="preserve">’s plan far exceeded what Sara </w:t>
      </w:r>
      <w:proofErr w:type="spellStart"/>
      <w:r w:rsidR="008E508B" w:rsidRPr="008111E2">
        <w:rPr>
          <w:sz w:val="24"/>
          <w:szCs w:val="24"/>
        </w:rPr>
        <w:t>Schenirer</w:t>
      </w:r>
      <w:proofErr w:type="spellEnd"/>
      <w:r w:rsidR="008E508B" w:rsidRPr="008111E2">
        <w:rPr>
          <w:sz w:val="24"/>
          <w:szCs w:val="24"/>
        </w:rPr>
        <w:t xml:space="preserve"> imagined when she set out to </w:t>
      </w:r>
      <w:proofErr w:type="gramStart"/>
      <w:r w:rsidR="008E508B" w:rsidRPr="008111E2">
        <w:rPr>
          <w:sz w:val="24"/>
          <w:szCs w:val="24"/>
        </w:rPr>
        <w:t>found</w:t>
      </w:r>
      <w:proofErr w:type="gramEnd"/>
      <w:r w:rsidR="008E508B" w:rsidRPr="008111E2">
        <w:rPr>
          <w:sz w:val="24"/>
          <w:szCs w:val="24"/>
        </w:rPr>
        <w:t xml:space="preserve"> a school for girls. Her upbringing was vastly different from that of </w:t>
      </w:r>
      <w:r>
        <w:rPr>
          <w:sz w:val="24"/>
          <w:szCs w:val="24"/>
        </w:rPr>
        <w:t>Deutschländer</w:t>
      </w:r>
      <w:r w:rsidR="00E45F73">
        <w:rPr>
          <w:sz w:val="24"/>
          <w:szCs w:val="24"/>
        </w:rPr>
        <w:t>. Al</w:t>
      </w:r>
      <w:r w:rsidR="008E508B" w:rsidRPr="008111E2">
        <w:rPr>
          <w:sz w:val="24"/>
          <w:szCs w:val="24"/>
        </w:rPr>
        <w:t xml:space="preserve">though she undoubtedly </w:t>
      </w:r>
      <w:r w:rsidR="00E45F73">
        <w:rPr>
          <w:sz w:val="24"/>
          <w:szCs w:val="24"/>
        </w:rPr>
        <w:t xml:space="preserve">must have been </w:t>
      </w:r>
      <w:r w:rsidR="008E508B" w:rsidRPr="008111E2">
        <w:rPr>
          <w:sz w:val="24"/>
          <w:szCs w:val="24"/>
        </w:rPr>
        <w:t xml:space="preserve">an intelligent woman with impressive skills to have reached such a level of self-edification, Schenirer </w:t>
      </w:r>
      <w:r w:rsidR="008E508B" w:rsidRPr="008111E2">
        <w:rPr>
          <w:sz w:val="24"/>
          <w:szCs w:val="24"/>
        </w:rPr>
        <w:lastRenderedPageBreak/>
        <w:t>possessed little formal education</w:t>
      </w:r>
      <w:r w:rsidR="00E45F73">
        <w:rPr>
          <w:sz w:val="24"/>
          <w:szCs w:val="24"/>
        </w:rPr>
        <w:t>.</w:t>
      </w:r>
      <w:r w:rsidR="008E508B" w:rsidRPr="008111E2">
        <w:rPr>
          <w:sz w:val="24"/>
          <w:szCs w:val="24"/>
        </w:rPr>
        <w:t xml:space="preserve"> </w:t>
      </w:r>
      <w:r w:rsidR="00E45F73">
        <w:rPr>
          <w:sz w:val="24"/>
          <w:szCs w:val="24"/>
        </w:rPr>
        <w:t>B</w:t>
      </w:r>
      <w:r w:rsidR="008E508B" w:rsidRPr="008111E2">
        <w:rPr>
          <w:sz w:val="24"/>
          <w:szCs w:val="24"/>
        </w:rPr>
        <w:t xml:space="preserve">y her own testimony </w:t>
      </w:r>
      <w:r w:rsidR="00E45F73">
        <w:rPr>
          <w:sz w:val="24"/>
          <w:szCs w:val="24"/>
        </w:rPr>
        <w:t xml:space="preserve">she </w:t>
      </w:r>
      <w:r w:rsidR="008E508B" w:rsidRPr="008111E2">
        <w:rPr>
          <w:sz w:val="24"/>
          <w:szCs w:val="24"/>
        </w:rPr>
        <w:t xml:space="preserve">had been forced to abandon her schooling after only eight years </w:t>
      </w:r>
      <w:proofErr w:type="gramStart"/>
      <w:r w:rsidR="008E508B" w:rsidRPr="008111E2">
        <w:rPr>
          <w:sz w:val="24"/>
          <w:szCs w:val="24"/>
        </w:rPr>
        <w:t>in order to</w:t>
      </w:r>
      <w:proofErr w:type="gramEnd"/>
      <w:r w:rsidR="008E508B" w:rsidRPr="008111E2">
        <w:rPr>
          <w:sz w:val="24"/>
          <w:szCs w:val="24"/>
        </w:rPr>
        <w:t xml:space="preserve"> help support her family.</w:t>
      </w:r>
      <w:r w:rsidR="008E508B" w:rsidRPr="008111E2">
        <w:rPr>
          <w:rStyle w:val="EndnoteReference"/>
          <w:sz w:val="24"/>
          <w:szCs w:val="24"/>
        </w:rPr>
        <w:endnoteReference w:id="128"/>
      </w:r>
      <w:r w:rsidR="008E508B" w:rsidRPr="008111E2">
        <w:rPr>
          <w:sz w:val="24"/>
          <w:szCs w:val="24"/>
        </w:rPr>
        <w:t xml:space="preserve"> </w:t>
      </w:r>
      <w:r>
        <w:rPr>
          <w:sz w:val="24"/>
          <w:szCs w:val="24"/>
        </w:rPr>
        <w:t>Deutschländer</w:t>
      </w:r>
      <w:r w:rsidR="008E508B" w:rsidRPr="008111E2">
        <w:rPr>
          <w:sz w:val="24"/>
          <w:szCs w:val="24"/>
        </w:rPr>
        <w:t>, on the other hand, was educated in multiple disciplines</w:t>
      </w:r>
      <w:r w:rsidR="00E45F73">
        <w:rPr>
          <w:sz w:val="24"/>
          <w:szCs w:val="24"/>
        </w:rPr>
        <w:t>.</w:t>
      </w:r>
      <w:r w:rsidR="008E508B" w:rsidRPr="008111E2">
        <w:rPr>
          <w:sz w:val="24"/>
          <w:szCs w:val="24"/>
        </w:rPr>
        <w:t xml:space="preserve"> </w:t>
      </w:r>
      <w:r w:rsidR="009901CA">
        <w:rPr>
          <w:sz w:val="24"/>
          <w:szCs w:val="24"/>
        </w:rPr>
        <w:t>H</w:t>
      </w:r>
      <w:r w:rsidR="00E45F73">
        <w:rPr>
          <w:sz w:val="24"/>
          <w:szCs w:val="24"/>
        </w:rPr>
        <w:t xml:space="preserve">e </w:t>
      </w:r>
      <w:r w:rsidR="008E508B" w:rsidRPr="008111E2">
        <w:rPr>
          <w:sz w:val="24"/>
          <w:szCs w:val="24"/>
        </w:rPr>
        <w:t xml:space="preserve">attended university and even </w:t>
      </w:r>
      <w:r w:rsidR="009901CA">
        <w:rPr>
          <w:sz w:val="24"/>
          <w:szCs w:val="24"/>
        </w:rPr>
        <w:t>wrote</w:t>
      </w:r>
      <w:r w:rsidR="009901CA" w:rsidRPr="008111E2">
        <w:rPr>
          <w:sz w:val="24"/>
          <w:szCs w:val="24"/>
        </w:rPr>
        <w:t xml:space="preserve"> </w:t>
      </w:r>
      <w:r w:rsidR="008E508B" w:rsidRPr="008111E2">
        <w:rPr>
          <w:sz w:val="24"/>
          <w:szCs w:val="24"/>
        </w:rPr>
        <w:t>a doctoral dissertation. She was a product of Eastern Europe and Belz</w:t>
      </w:r>
      <w:r w:rsidR="00F656CD">
        <w:rPr>
          <w:sz w:val="24"/>
          <w:szCs w:val="24"/>
        </w:rPr>
        <w:t>er</w:t>
      </w:r>
      <w:r w:rsidR="008E508B" w:rsidRPr="008111E2">
        <w:rPr>
          <w:sz w:val="24"/>
          <w:szCs w:val="24"/>
        </w:rPr>
        <w:t xml:space="preserve"> Hasidism, an especially conservative form of Hasidism that saw no value in secular studies and, at that time, also offered no Torah studies to girls. </w:t>
      </w:r>
      <w:r>
        <w:rPr>
          <w:sz w:val="24"/>
          <w:szCs w:val="24"/>
        </w:rPr>
        <w:t>Deutschländer</w:t>
      </w:r>
      <w:r w:rsidR="008E508B" w:rsidRPr="008111E2">
        <w:rPr>
          <w:sz w:val="24"/>
          <w:szCs w:val="24"/>
        </w:rPr>
        <w:t xml:space="preserve"> came of age among the </w:t>
      </w:r>
      <w:r w:rsidR="00E45F73">
        <w:rPr>
          <w:sz w:val="24"/>
          <w:szCs w:val="24"/>
        </w:rPr>
        <w:t>supporters</w:t>
      </w:r>
      <w:r w:rsidR="008E508B" w:rsidRPr="008111E2">
        <w:rPr>
          <w:sz w:val="24"/>
          <w:szCs w:val="24"/>
        </w:rPr>
        <w:t xml:space="preserve"> of integrated secular-religious education and comprehensive schooling for girls. Furthermore, Schenirer had no curriculum for her school and no experience in developing or facilitating one</w:t>
      </w:r>
      <w:r w:rsidR="00E45F73">
        <w:rPr>
          <w:sz w:val="24"/>
          <w:szCs w:val="24"/>
        </w:rPr>
        <w:t>.</w:t>
      </w:r>
      <w:r w:rsidR="008E508B" w:rsidRPr="008111E2">
        <w:rPr>
          <w:sz w:val="24"/>
          <w:szCs w:val="24"/>
        </w:rPr>
        <w:t xml:space="preserve"> </w:t>
      </w:r>
      <w:proofErr w:type="spellStart"/>
      <w:r>
        <w:rPr>
          <w:sz w:val="24"/>
          <w:szCs w:val="24"/>
        </w:rPr>
        <w:t>Deutschländer</w:t>
      </w:r>
      <w:proofErr w:type="spellEnd"/>
      <w:r w:rsidR="008E508B" w:rsidRPr="008111E2">
        <w:rPr>
          <w:sz w:val="24"/>
          <w:szCs w:val="24"/>
        </w:rPr>
        <w:t xml:space="preserve"> had a proven record from his educational endeavors in Kovno and as director of Keren Hatorah.</w:t>
      </w:r>
    </w:p>
    <w:p w14:paraId="115CAA2D" w14:textId="2964B8DA" w:rsidR="008E508B" w:rsidRPr="008111E2" w:rsidRDefault="008E508B" w:rsidP="008111E2">
      <w:pPr>
        <w:pStyle w:val="1"/>
        <w:bidi w:val="0"/>
        <w:spacing w:after="0" w:line="480" w:lineRule="auto"/>
        <w:ind w:left="0" w:right="0" w:firstLine="360"/>
        <w:rPr>
          <w:sz w:val="24"/>
          <w:szCs w:val="24"/>
        </w:rPr>
      </w:pPr>
      <w:r w:rsidRPr="008111E2">
        <w:rPr>
          <w:sz w:val="24"/>
          <w:szCs w:val="24"/>
        </w:rPr>
        <w:t xml:space="preserve">Nevertheless, despite their vast differences, </w:t>
      </w:r>
      <w:proofErr w:type="spellStart"/>
      <w:r w:rsidRPr="008111E2">
        <w:rPr>
          <w:sz w:val="24"/>
          <w:szCs w:val="24"/>
        </w:rPr>
        <w:t>Schenirer</w:t>
      </w:r>
      <w:proofErr w:type="spellEnd"/>
      <w:r w:rsidRPr="008111E2">
        <w:rPr>
          <w:sz w:val="24"/>
          <w:szCs w:val="24"/>
        </w:rPr>
        <w:t xml:space="preserve"> and </w:t>
      </w:r>
      <w:proofErr w:type="spellStart"/>
      <w:r w:rsidR="00C344CF">
        <w:rPr>
          <w:sz w:val="24"/>
          <w:szCs w:val="24"/>
        </w:rPr>
        <w:t>Deutschländer</w:t>
      </w:r>
      <w:proofErr w:type="spellEnd"/>
      <w:r w:rsidRPr="008111E2">
        <w:rPr>
          <w:sz w:val="24"/>
          <w:szCs w:val="24"/>
        </w:rPr>
        <w:t xml:space="preserve"> succeeded in working together</w:t>
      </w:r>
      <w:r w:rsidR="00E45F73">
        <w:rPr>
          <w:sz w:val="24"/>
          <w:szCs w:val="24"/>
        </w:rPr>
        <w:t>.</w:t>
      </w:r>
      <w:r w:rsidRPr="008111E2">
        <w:rPr>
          <w:sz w:val="24"/>
          <w:szCs w:val="24"/>
        </w:rPr>
        <w:t xml:space="preserve"> </w:t>
      </w:r>
      <w:r w:rsidR="00E45F73">
        <w:rPr>
          <w:sz w:val="24"/>
          <w:szCs w:val="24"/>
        </w:rPr>
        <w:t>Al</w:t>
      </w:r>
      <w:r w:rsidRPr="008111E2">
        <w:rPr>
          <w:sz w:val="24"/>
          <w:szCs w:val="24"/>
        </w:rPr>
        <w:t xml:space="preserve">though tensions between them </w:t>
      </w:r>
      <w:r w:rsidR="00E45F73">
        <w:rPr>
          <w:sz w:val="24"/>
          <w:szCs w:val="24"/>
        </w:rPr>
        <w:t xml:space="preserve">were </w:t>
      </w:r>
      <w:r w:rsidRPr="008111E2">
        <w:rPr>
          <w:sz w:val="24"/>
          <w:szCs w:val="24"/>
        </w:rPr>
        <w:t xml:space="preserve">alluded to </w:t>
      </w:r>
      <w:r w:rsidR="00E45F73">
        <w:rPr>
          <w:sz w:val="24"/>
          <w:szCs w:val="24"/>
        </w:rPr>
        <w:t>occasionally</w:t>
      </w:r>
      <w:r w:rsidRPr="008111E2">
        <w:rPr>
          <w:sz w:val="24"/>
          <w:szCs w:val="24"/>
        </w:rPr>
        <w:t xml:space="preserve"> in the sources, they continued </w:t>
      </w:r>
      <w:r w:rsidR="00E45F73">
        <w:rPr>
          <w:sz w:val="24"/>
          <w:szCs w:val="24"/>
        </w:rPr>
        <w:t>to</w:t>
      </w:r>
      <w:r w:rsidR="00E45F73" w:rsidRPr="008111E2">
        <w:rPr>
          <w:sz w:val="24"/>
          <w:szCs w:val="24"/>
        </w:rPr>
        <w:t xml:space="preserve"> </w:t>
      </w:r>
      <w:r w:rsidRPr="008111E2">
        <w:rPr>
          <w:sz w:val="24"/>
          <w:szCs w:val="24"/>
        </w:rPr>
        <w:t xml:space="preserve">work </w:t>
      </w:r>
      <w:r w:rsidR="00E45F73">
        <w:rPr>
          <w:sz w:val="24"/>
          <w:szCs w:val="24"/>
        </w:rPr>
        <w:t xml:space="preserve">together </w:t>
      </w:r>
      <w:r w:rsidRPr="008111E2">
        <w:rPr>
          <w:sz w:val="24"/>
          <w:szCs w:val="24"/>
        </w:rPr>
        <w:t xml:space="preserve">until their deaths, which occurred only a few months apart. It can be said with certainty that their shared leadership left Beit Yaakov with an open, </w:t>
      </w:r>
      <w:r w:rsidR="00E204CC">
        <w:rPr>
          <w:sz w:val="24"/>
          <w:szCs w:val="24"/>
        </w:rPr>
        <w:t>O</w:t>
      </w:r>
      <w:r w:rsidRPr="008111E2">
        <w:rPr>
          <w:sz w:val="24"/>
          <w:szCs w:val="24"/>
        </w:rPr>
        <w:t xml:space="preserve">rthodox educational system, close to that of the German </w:t>
      </w:r>
      <w:r w:rsidRPr="008111E2">
        <w:rPr>
          <w:i/>
          <w:iCs/>
          <w:sz w:val="24"/>
          <w:szCs w:val="24"/>
        </w:rPr>
        <w:t xml:space="preserve">Torah </w:t>
      </w:r>
      <w:proofErr w:type="spellStart"/>
      <w:r w:rsidRPr="008111E2">
        <w:rPr>
          <w:i/>
          <w:iCs/>
          <w:sz w:val="24"/>
          <w:szCs w:val="24"/>
        </w:rPr>
        <w:t>im</w:t>
      </w:r>
      <w:proofErr w:type="spellEnd"/>
      <w:r w:rsidRPr="008111E2">
        <w:rPr>
          <w:i/>
          <w:iCs/>
          <w:sz w:val="24"/>
          <w:szCs w:val="24"/>
        </w:rPr>
        <w:t xml:space="preserve"> </w:t>
      </w:r>
      <w:proofErr w:type="spellStart"/>
      <w:r w:rsidRPr="008111E2">
        <w:rPr>
          <w:i/>
          <w:iCs/>
          <w:sz w:val="24"/>
          <w:szCs w:val="24"/>
        </w:rPr>
        <w:t>derekh</w:t>
      </w:r>
      <w:proofErr w:type="spellEnd"/>
      <w:r w:rsidRPr="008111E2">
        <w:rPr>
          <w:i/>
          <w:iCs/>
          <w:sz w:val="24"/>
          <w:szCs w:val="24"/>
        </w:rPr>
        <w:t xml:space="preserve"> </w:t>
      </w:r>
      <w:proofErr w:type="spellStart"/>
      <w:r w:rsidRPr="008111E2">
        <w:rPr>
          <w:i/>
          <w:iCs/>
          <w:sz w:val="24"/>
          <w:szCs w:val="24"/>
        </w:rPr>
        <w:t>erets</w:t>
      </w:r>
      <w:proofErr w:type="spellEnd"/>
      <w:r w:rsidR="00F656CD">
        <w:rPr>
          <w:sz w:val="24"/>
          <w:szCs w:val="24"/>
        </w:rPr>
        <w:t xml:space="preserve"> approach</w:t>
      </w:r>
      <w:r w:rsidRPr="008111E2">
        <w:rPr>
          <w:sz w:val="24"/>
          <w:szCs w:val="24"/>
        </w:rPr>
        <w:t xml:space="preserve">, if </w:t>
      </w:r>
      <w:r w:rsidR="00E45F73">
        <w:rPr>
          <w:sz w:val="24"/>
          <w:szCs w:val="24"/>
        </w:rPr>
        <w:t>its expression was more</w:t>
      </w:r>
      <w:r w:rsidRPr="008111E2">
        <w:rPr>
          <w:sz w:val="24"/>
          <w:szCs w:val="24"/>
        </w:rPr>
        <w:t xml:space="preserve"> reserved, </w:t>
      </w:r>
      <w:r w:rsidR="00E45F73">
        <w:rPr>
          <w:sz w:val="24"/>
          <w:szCs w:val="24"/>
        </w:rPr>
        <w:t>and</w:t>
      </w:r>
      <w:r w:rsidR="00E45F73" w:rsidRPr="008111E2">
        <w:rPr>
          <w:sz w:val="24"/>
          <w:szCs w:val="24"/>
        </w:rPr>
        <w:t xml:space="preserve"> </w:t>
      </w:r>
      <w:r w:rsidRPr="008111E2">
        <w:rPr>
          <w:sz w:val="24"/>
          <w:szCs w:val="24"/>
        </w:rPr>
        <w:t>valued the integration of Judaism and secular culture.</w:t>
      </w:r>
    </w:p>
    <w:p w14:paraId="609EBFDB" w14:textId="18143AB8" w:rsidR="008E508B" w:rsidRPr="008111E2" w:rsidRDefault="008E508B" w:rsidP="008111E2">
      <w:pPr>
        <w:pStyle w:val="1"/>
        <w:bidi w:val="0"/>
        <w:spacing w:after="0" w:line="480" w:lineRule="auto"/>
        <w:ind w:left="0" w:right="0" w:firstLine="360"/>
        <w:rPr>
          <w:sz w:val="24"/>
          <w:szCs w:val="24"/>
        </w:rPr>
      </w:pPr>
      <w:r w:rsidRPr="008111E2">
        <w:rPr>
          <w:sz w:val="24"/>
          <w:szCs w:val="24"/>
        </w:rPr>
        <w:t xml:space="preserve">The differences between </w:t>
      </w:r>
      <w:r w:rsidR="00C344CF">
        <w:rPr>
          <w:sz w:val="24"/>
          <w:szCs w:val="24"/>
        </w:rPr>
        <w:t>Deutschländer</w:t>
      </w:r>
      <w:r w:rsidRPr="008111E2">
        <w:rPr>
          <w:sz w:val="24"/>
          <w:szCs w:val="24"/>
        </w:rPr>
        <w:t xml:space="preserve"> and Schenirer </w:t>
      </w:r>
      <w:r w:rsidR="00F656CD">
        <w:rPr>
          <w:sz w:val="24"/>
          <w:szCs w:val="24"/>
        </w:rPr>
        <w:t>were liable to</w:t>
      </w:r>
      <w:r w:rsidRPr="008111E2">
        <w:rPr>
          <w:sz w:val="24"/>
          <w:szCs w:val="24"/>
        </w:rPr>
        <w:t xml:space="preserve"> le</w:t>
      </w:r>
      <w:r w:rsidR="00F656CD">
        <w:rPr>
          <w:sz w:val="24"/>
          <w:szCs w:val="24"/>
        </w:rPr>
        <w:t>a</w:t>
      </w:r>
      <w:r w:rsidRPr="008111E2">
        <w:rPr>
          <w:sz w:val="24"/>
          <w:szCs w:val="24"/>
        </w:rPr>
        <w:t xml:space="preserve">d to disputes over the proper </w:t>
      </w:r>
      <w:r w:rsidR="00944643">
        <w:rPr>
          <w:sz w:val="24"/>
          <w:szCs w:val="24"/>
        </w:rPr>
        <w:t>curriculum</w:t>
      </w:r>
      <w:r w:rsidRPr="008111E2">
        <w:rPr>
          <w:sz w:val="24"/>
          <w:szCs w:val="24"/>
        </w:rPr>
        <w:t xml:space="preserve"> for the girls. We can detect hints to </w:t>
      </w:r>
      <w:r w:rsidR="00F656CD">
        <w:rPr>
          <w:sz w:val="24"/>
          <w:szCs w:val="24"/>
        </w:rPr>
        <w:t>this</w:t>
      </w:r>
      <w:r w:rsidRPr="008111E2">
        <w:rPr>
          <w:sz w:val="24"/>
          <w:szCs w:val="24"/>
        </w:rPr>
        <w:t xml:space="preserve"> effect in the testimony of Binyamin Ze’ev Ya’akovson, who worked alongside </w:t>
      </w:r>
      <w:r w:rsidR="00C344CF">
        <w:rPr>
          <w:sz w:val="24"/>
          <w:szCs w:val="24"/>
        </w:rPr>
        <w:t>Deutschländer</w:t>
      </w:r>
      <w:r w:rsidRPr="008111E2">
        <w:rPr>
          <w:sz w:val="24"/>
          <w:szCs w:val="24"/>
        </w:rPr>
        <w:t xml:space="preserve"> at Keren Hatorah and was a close friend of his as well as an admirer of Schenirer: </w:t>
      </w:r>
    </w:p>
    <w:p w14:paraId="739984C8" w14:textId="6E300B4C" w:rsidR="008E508B" w:rsidRPr="008111E2" w:rsidRDefault="008E508B" w:rsidP="008111E2">
      <w:pPr>
        <w:pStyle w:val="1"/>
        <w:bidi w:val="0"/>
        <w:spacing w:after="0" w:line="480" w:lineRule="auto"/>
        <w:ind w:left="720" w:right="0"/>
        <w:rPr>
          <w:sz w:val="24"/>
          <w:szCs w:val="24"/>
        </w:rPr>
      </w:pPr>
      <w:r w:rsidRPr="008111E2">
        <w:rPr>
          <w:sz w:val="24"/>
          <w:szCs w:val="24"/>
        </w:rPr>
        <w:lastRenderedPageBreak/>
        <w:t xml:space="preserve">It was not in Sara Schenirer’s nature to seek power over others, but her influence was so great and so deep, in matters both large and small . . . that she became queen over the kingdom of Kraków. Even if there were at times differences in educational approach between her and Dr. </w:t>
      </w:r>
      <w:r w:rsidR="00C344CF">
        <w:rPr>
          <w:sz w:val="24"/>
          <w:szCs w:val="24"/>
        </w:rPr>
        <w:t>Deutschländer</w:t>
      </w:r>
      <w:r w:rsidRPr="008111E2">
        <w:rPr>
          <w:sz w:val="24"/>
          <w:szCs w:val="24"/>
        </w:rPr>
        <w:t>, or between her and Yehudit Rosenbaum, she always had the upper hand due to her wondrous power of influence.</w:t>
      </w:r>
      <w:r w:rsidRPr="008111E2">
        <w:rPr>
          <w:rStyle w:val="EndnoteReference"/>
          <w:sz w:val="24"/>
          <w:szCs w:val="24"/>
        </w:rPr>
        <w:endnoteReference w:id="129"/>
      </w:r>
    </w:p>
    <w:p w14:paraId="705D0841" w14:textId="1D930FE2" w:rsidR="008E508B" w:rsidRPr="008111E2" w:rsidRDefault="008E508B" w:rsidP="008111E2">
      <w:pPr>
        <w:pStyle w:val="1"/>
        <w:bidi w:val="0"/>
        <w:spacing w:after="0" w:line="480" w:lineRule="auto"/>
        <w:ind w:left="0" w:right="0"/>
        <w:rPr>
          <w:sz w:val="24"/>
          <w:szCs w:val="24"/>
        </w:rPr>
      </w:pPr>
      <w:r w:rsidRPr="008111E2">
        <w:rPr>
          <w:sz w:val="24"/>
          <w:szCs w:val="24"/>
        </w:rPr>
        <w:t>Ya’akovson’s words reveal two central facts</w:t>
      </w:r>
      <w:r w:rsidR="00E45F73">
        <w:rPr>
          <w:sz w:val="24"/>
          <w:szCs w:val="24"/>
        </w:rPr>
        <w:t>.</w:t>
      </w:r>
      <w:r w:rsidRPr="008111E2">
        <w:rPr>
          <w:sz w:val="24"/>
          <w:szCs w:val="24"/>
        </w:rPr>
        <w:t xml:space="preserve"> </w:t>
      </w:r>
      <w:r w:rsidR="00E45F73">
        <w:rPr>
          <w:sz w:val="24"/>
          <w:szCs w:val="24"/>
        </w:rPr>
        <w:t>F</w:t>
      </w:r>
      <w:r w:rsidRPr="008111E2">
        <w:rPr>
          <w:sz w:val="24"/>
          <w:szCs w:val="24"/>
        </w:rPr>
        <w:t xml:space="preserve">irst, there were indeed ideological-pedagogical arguments between Schenirer and </w:t>
      </w:r>
      <w:r w:rsidR="00C344CF">
        <w:rPr>
          <w:sz w:val="24"/>
          <w:szCs w:val="24"/>
        </w:rPr>
        <w:t>Deutschländer</w:t>
      </w:r>
      <w:r w:rsidRPr="008111E2">
        <w:rPr>
          <w:sz w:val="24"/>
          <w:szCs w:val="24"/>
        </w:rPr>
        <w:t>, and even between her and other teachers who came from Western Europe</w:t>
      </w:r>
      <w:r w:rsidR="00E45F73">
        <w:rPr>
          <w:sz w:val="24"/>
          <w:szCs w:val="24"/>
        </w:rPr>
        <w:t>. S</w:t>
      </w:r>
      <w:r w:rsidRPr="008111E2">
        <w:rPr>
          <w:sz w:val="24"/>
          <w:szCs w:val="24"/>
        </w:rPr>
        <w:t xml:space="preserve">econd, </w:t>
      </w:r>
      <w:proofErr w:type="spellStart"/>
      <w:r w:rsidRPr="008111E2">
        <w:rPr>
          <w:sz w:val="24"/>
          <w:szCs w:val="24"/>
        </w:rPr>
        <w:t>Schenirer</w:t>
      </w:r>
      <w:proofErr w:type="spellEnd"/>
      <w:r w:rsidRPr="008111E2">
        <w:rPr>
          <w:sz w:val="24"/>
          <w:szCs w:val="24"/>
        </w:rPr>
        <w:t xml:space="preserve"> won these arguments and her opinions were implemented. (Ya’akovson attributes this to her ‘wondrous power of influence’</w:t>
      </w:r>
      <w:r w:rsidR="00147B4D">
        <w:rPr>
          <w:sz w:val="24"/>
          <w:szCs w:val="24"/>
        </w:rPr>
        <w:t>,</w:t>
      </w:r>
      <w:r w:rsidRPr="008111E2">
        <w:rPr>
          <w:sz w:val="24"/>
          <w:szCs w:val="24"/>
        </w:rPr>
        <w:t xml:space="preserve"> but we must be skeptical</w:t>
      </w:r>
      <w:r w:rsidR="00E45F73">
        <w:rPr>
          <w:sz w:val="24"/>
          <w:szCs w:val="24"/>
        </w:rPr>
        <w:t xml:space="preserve"> about this</w:t>
      </w:r>
      <w:r w:rsidRPr="008111E2">
        <w:rPr>
          <w:sz w:val="24"/>
          <w:szCs w:val="24"/>
        </w:rPr>
        <w:t xml:space="preserve"> given the author’s harmonizing tendencies). Sara Schenirer is portrayed as a dominant figure who ran the school with a strong hand.</w:t>
      </w:r>
    </w:p>
    <w:p w14:paraId="11765E04" w14:textId="46CD2700" w:rsidR="008E508B" w:rsidRPr="008111E2" w:rsidRDefault="008E508B" w:rsidP="008111E2">
      <w:pPr>
        <w:pStyle w:val="1"/>
        <w:bidi w:val="0"/>
        <w:spacing w:after="0" w:line="480" w:lineRule="auto"/>
        <w:ind w:left="0" w:right="0" w:firstLine="360"/>
        <w:rPr>
          <w:sz w:val="24"/>
          <w:szCs w:val="24"/>
        </w:rPr>
      </w:pPr>
      <w:r w:rsidRPr="008111E2">
        <w:rPr>
          <w:sz w:val="24"/>
          <w:szCs w:val="24"/>
        </w:rPr>
        <w:t>Ya’akovson also expressed indignation at those who</w:t>
      </w:r>
      <w:r w:rsidR="00F656CD">
        <w:rPr>
          <w:sz w:val="24"/>
          <w:szCs w:val="24"/>
        </w:rPr>
        <w:t xml:space="preserve"> pointed to the differences in </w:t>
      </w:r>
      <w:r w:rsidR="00F656CD" w:rsidRPr="006F1FC9">
        <w:rPr>
          <w:sz w:val="24"/>
          <w:szCs w:val="24"/>
        </w:rPr>
        <w:t>their respective educational philosophies</w:t>
      </w:r>
      <w:r w:rsidRPr="008111E2">
        <w:rPr>
          <w:sz w:val="24"/>
          <w:szCs w:val="24"/>
        </w:rPr>
        <w:t xml:space="preserve"> </w:t>
      </w:r>
      <w:r w:rsidR="00E45F73">
        <w:rPr>
          <w:sz w:val="24"/>
          <w:szCs w:val="24"/>
        </w:rPr>
        <w:t xml:space="preserve">in order </w:t>
      </w:r>
      <w:r w:rsidR="00F656CD">
        <w:rPr>
          <w:sz w:val="24"/>
          <w:szCs w:val="24"/>
        </w:rPr>
        <w:t xml:space="preserve">to </w:t>
      </w:r>
      <w:r w:rsidRPr="008111E2">
        <w:rPr>
          <w:sz w:val="24"/>
          <w:szCs w:val="24"/>
        </w:rPr>
        <w:t xml:space="preserve">cast doubts about the amicable nature of Schenirer and </w:t>
      </w:r>
      <w:r w:rsidR="00C344CF">
        <w:rPr>
          <w:sz w:val="24"/>
          <w:szCs w:val="24"/>
        </w:rPr>
        <w:t>Deutschländer</w:t>
      </w:r>
      <w:r w:rsidRPr="008111E2">
        <w:rPr>
          <w:sz w:val="24"/>
          <w:szCs w:val="24"/>
        </w:rPr>
        <w:t>’s relationshi</w:t>
      </w:r>
      <w:r w:rsidR="00F656CD">
        <w:rPr>
          <w:sz w:val="24"/>
          <w:szCs w:val="24"/>
        </w:rPr>
        <w:t>p</w:t>
      </w:r>
      <w:r w:rsidRPr="008111E2">
        <w:rPr>
          <w:sz w:val="24"/>
          <w:szCs w:val="24"/>
        </w:rPr>
        <w:t>:</w:t>
      </w:r>
    </w:p>
    <w:p w14:paraId="0EA5391E" w14:textId="7CA1D0CE" w:rsidR="008E508B" w:rsidRPr="008111E2" w:rsidRDefault="008E508B" w:rsidP="008111E2">
      <w:pPr>
        <w:pStyle w:val="1"/>
        <w:bidi w:val="0"/>
        <w:spacing w:after="0" w:line="480" w:lineRule="auto"/>
        <w:ind w:left="720" w:right="720"/>
        <w:rPr>
          <w:sz w:val="24"/>
          <w:szCs w:val="24"/>
        </w:rPr>
      </w:pPr>
      <w:r w:rsidRPr="008111E2">
        <w:rPr>
          <w:sz w:val="24"/>
          <w:szCs w:val="24"/>
        </w:rPr>
        <w:t>I do not know if it is accidental or intentional, but they are incorrect if they say that she was a ‘zealot’</w:t>
      </w:r>
      <w:r w:rsidR="00F748CD">
        <w:rPr>
          <w:sz w:val="24"/>
          <w:szCs w:val="24"/>
        </w:rPr>
        <w:t>.</w:t>
      </w:r>
      <w:r w:rsidRPr="008111E2">
        <w:rPr>
          <w:sz w:val="24"/>
          <w:szCs w:val="24"/>
        </w:rPr>
        <w:t xml:space="preserve"> I know that she knew how to bring others close, time and again, through her warm and tremendous sense of motherhood, her inner strength and her piety. She was not a ‘zealot’ but a thoroughly ‘pious’ (</w:t>
      </w:r>
      <w:r w:rsidRPr="008111E2">
        <w:rPr>
          <w:i/>
          <w:iCs/>
          <w:sz w:val="24"/>
          <w:szCs w:val="24"/>
        </w:rPr>
        <w:t>h[.]asidit</w:t>
      </w:r>
      <w:r w:rsidRPr="008111E2">
        <w:rPr>
          <w:sz w:val="24"/>
          <w:szCs w:val="24"/>
        </w:rPr>
        <w:t xml:space="preserve">) woman. One other thing I want to make known is that she would sometimes say, ‘God save me from the </w:t>
      </w:r>
      <w:r w:rsidR="00D71012">
        <w:rPr>
          <w:i/>
          <w:iCs/>
          <w:sz w:val="24"/>
          <w:szCs w:val="24"/>
        </w:rPr>
        <w:t>d</w:t>
      </w:r>
      <w:r w:rsidR="00C344CF">
        <w:rPr>
          <w:i/>
          <w:iCs/>
          <w:sz w:val="24"/>
          <w:szCs w:val="24"/>
        </w:rPr>
        <w:t>eutschländer</w:t>
      </w:r>
      <w:r w:rsidRPr="008111E2">
        <w:rPr>
          <w:i/>
          <w:iCs/>
          <w:sz w:val="24"/>
          <w:szCs w:val="24"/>
        </w:rPr>
        <w:t>s</w:t>
      </w:r>
      <w:r w:rsidRPr="008111E2">
        <w:rPr>
          <w:sz w:val="24"/>
          <w:szCs w:val="24"/>
        </w:rPr>
        <w:t>’</w:t>
      </w:r>
      <w:r w:rsidR="00147B4D">
        <w:rPr>
          <w:sz w:val="24"/>
          <w:szCs w:val="24"/>
        </w:rPr>
        <w:t>,</w:t>
      </w:r>
      <w:r w:rsidRPr="008111E2">
        <w:rPr>
          <w:sz w:val="24"/>
          <w:szCs w:val="24"/>
        </w:rPr>
        <w:t xml:space="preserve"> </w:t>
      </w:r>
      <w:r w:rsidRPr="008111E2">
        <w:rPr>
          <w:sz w:val="24"/>
          <w:szCs w:val="24"/>
        </w:rPr>
        <w:lastRenderedPageBreak/>
        <w:t xml:space="preserve">meaning the unwanted influence of certain philosophies that were dominant at that time in Germany; but the false narrative made it seem as if she saw a threat in </w:t>
      </w:r>
      <w:r w:rsidR="00C344CF">
        <w:rPr>
          <w:sz w:val="24"/>
          <w:szCs w:val="24"/>
        </w:rPr>
        <w:t>Deutschländer</w:t>
      </w:r>
      <w:r w:rsidRPr="008111E2">
        <w:rPr>
          <w:sz w:val="24"/>
          <w:szCs w:val="24"/>
        </w:rPr>
        <w:t xml:space="preserve">, of blessed memory. Everyone who was close to her knew how she adored Dr. </w:t>
      </w:r>
      <w:r w:rsidR="00C344CF">
        <w:rPr>
          <w:sz w:val="24"/>
          <w:szCs w:val="24"/>
        </w:rPr>
        <w:t>Deutschländer</w:t>
      </w:r>
      <w:r w:rsidRPr="008111E2">
        <w:rPr>
          <w:sz w:val="24"/>
          <w:szCs w:val="24"/>
        </w:rPr>
        <w:t>. Nevertheless, ‘interested parties’ twisted her words.</w:t>
      </w:r>
      <w:r w:rsidRPr="008111E2">
        <w:rPr>
          <w:rStyle w:val="EndnoteReference"/>
          <w:sz w:val="24"/>
          <w:szCs w:val="24"/>
        </w:rPr>
        <w:endnoteReference w:id="130"/>
      </w:r>
    </w:p>
    <w:p w14:paraId="4EDA31DA" w14:textId="5474257F" w:rsidR="008E508B" w:rsidRPr="008111E2" w:rsidRDefault="008E508B" w:rsidP="008111E2">
      <w:pPr>
        <w:pStyle w:val="1"/>
        <w:bidi w:val="0"/>
        <w:spacing w:after="0" w:line="480" w:lineRule="auto"/>
        <w:ind w:left="0" w:right="0"/>
        <w:rPr>
          <w:sz w:val="24"/>
          <w:szCs w:val="24"/>
        </w:rPr>
      </w:pPr>
      <w:proofErr w:type="spellStart"/>
      <w:r w:rsidRPr="008111E2">
        <w:rPr>
          <w:sz w:val="24"/>
          <w:szCs w:val="24"/>
        </w:rPr>
        <w:t>Ya’akovson</w:t>
      </w:r>
      <w:proofErr w:type="spellEnd"/>
      <w:r w:rsidRPr="008111E2">
        <w:rPr>
          <w:sz w:val="24"/>
          <w:szCs w:val="24"/>
        </w:rPr>
        <w:t xml:space="preserve"> </w:t>
      </w:r>
      <w:r w:rsidR="00D71012">
        <w:rPr>
          <w:sz w:val="24"/>
          <w:szCs w:val="24"/>
        </w:rPr>
        <w:t>criticizes</w:t>
      </w:r>
      <w:r w:rsidRPr="008111E2">
        <w:rPr>
          <w:sz w:val="24"/>
          <w:szCs w:val="24"/>
        </w:rPr>
        <w:t xml:space="preserve"> those who attempted to portray their relationship as a wrestling match between two different worldviews, with Sara Schenirer, the conservative ‘zealot’</w:t>
      </w:r>
      <w:r w:rsidR="00147B4D">
        <w:rPr>
          <w:sz w:val="24"/>
          <w:szCs w:val="24"/>
        </w:rPr>
        <w:t>,</w:t>
      </w:r>
      <w:r w:rsidRPr="008111E2">
        <w:rPr>
          <w:sz w:val="24"/>
          <w:szCs w:val="24"/>
        </w:rPr>
        <w:t xml:space="preserve"> on one side and on the other </w:t>
      </w:r>
      <w:r w:rsidR="00C344CF">
        <w:rPr>
          <w:sz w:val="24"/>
          <w:szCs w:val="24"/>
        </w:rPr>
        <w:t>Deutschländer</w:t>
      </w:r>
      <w:r w:rsidRPr="008111E2">
        <w:rPr>
          <w:sz w:val="24"/>
          <w:szCs w:val="24"/>
        </w:rPr>
        <w:t xml:space="preserve">, the openminded bannerman of </w:t>
      </w:r>
      <w:r w:rsidRPr="008111E2">
        <w:rPr>
          <w:i/>
          <w:iCs/>
          <w:sz w:val="24"/>
          <w:szCs w:val="24"/>
        </w:rPr>
        <w:t>Torah im derekh erets</w:t>
      </w:r>
      <w:r w:rsidRPr="008111E2">
        <w:rPr>
          <w:sz w:val="24"/>
          <w:szCs w:val="24"/>
        </w:rPr>
        <w:t xml:space="preserve">. In his opinion, such people erred in their judgment of Schenirer as a zealot and of </w:t>
      </w:r>
      <w:r w:rsidR="00C344CF">
        <w:rPr>
          <w:sz w:val="24"/>
          <w:szCs w:val="24"/>
        </w:rPr>
        <w:t>Deutschländer</w:t>
      </w:r>
      <w:r w:rsidRPr="008111E2">
        <w:rPr>
          <w:sz w:val="24"/>
          <w:szCs w:val="24"/>
        </w:rPr>
        <w:t xml:space="preserve"> as seeking to run Beit Yaakov according to the </w:t>
      </w:r>
      <w:r w:rsidRPr="008111E2">
        <w:rPr>
          <w:i/>
          <w:iCs/>
          <w:sz w:val="24"/>
          <w:szCs w:val="24"/>
        </w:rPr>
        <w:t>Torah im derekh erets</w:t>
      </w:r>
      <w:r w:rsidRPr="008111E2">
        <w:rPr>
          <w:sz w:val="24"/>
          <w:szCs w:val="24"/>
        </w:rPr>
        <w:t xml:space="preserve"> philosophy. According to Ya’akovson, </w:t>
      </w:r>
      <w:r w:rsidR="00C344CF">
        <w:rPr>
          <w:sz w:val="24"/>
          <w:szCs w:val="24"/>
        </w:rPr>
        <w:t>Deutschländer</w:t>
      </w:r>
      <w:r w:rsidRPr="008111E2">
        <w:rPr>
          <w:sz w:val="24"/>
          <w:szCs w:val="24"/>
        </w:rPr>
        <w:t xml:space="preserve"> was careful not to </w:t>
      </w:r>
      <w:r w:rsidR="00E45F73">
        <w:rPr>
          <w:sz w:val="24"/>
          <w:szCs w:val="24"/>
        </w:rPr>
        <w:t>impose</w:t>
      </w:r>
      <w:r w:rsidR="00E45F73" w:rsidRPr="008111E2">
        <w:rPr>
          <w:sz w:val="24"/>
          <w:szCs w:val="24"/>
        </w:rPr>
        <w:t xml:space="preserve"> </w:t>
      </w:r>
      <w:r w:rsidRPr="008111E2">
        <w:rPr>
          <w:sz w:val="24"/>
          <w:szCs w:val="24"/>
        </w:rPr>
        <w:t xml:space="preserve">that approach </w:t>
      </w:r>
      <w:r w:rsidR="00E45F73">
        <w:rPr>
          <w:sz w:val="24"/>
          <w:szCs w:val="24"/>
        </w:rPr>
        <w:t>on</w:t>
      </w:r>
      <w:r w:rsidR="00E45F73" w:rsidRPr="008111E2">
        <w:rPr>
          <w:sz w:val="24"/>
          <w:szCs w:val="24"/>
        </w:rPr>
        <w:t xml:space="preserve"> </w:t>
      </w:r>
      <w:r w:rsidRPr="008111E2">
        <w:rPr>
          <w:sz w:val="24"/>
          <w:szCs w:val="24"/>
        </w:rPr>
        <w:t>the institutions of Beit Yaakov.</w:t>
      </w:r>
    </w:p>
    <w:p w14:paraId="3F31E29B" w14:textId="06CF5BE5" w:rsidR="008E508B" w:rsidRPr="008111E2" w:rsidRDefault="008E508B" w:rsidP="008111E2">
      <w:pPr>
        <w:pStyle w:val="1"/>
        <w:bidi w:val="0"/>
        <w:spacing w:after="0" w:line="480" w:lineRule="auto"/>
        <w:ind w:left="0" w:right="0" w:firstLine="360"/>
        <w:rPr>
          <w:sz w:val="24"/>
          <w:szCs w:val="24"/>
        </w:rPr>
      </w:pPr>
      <w:proofErr w:type="gramStart"/>
      <w:r w:rsidRPr="008111E2">
        <w:rPr>
          <w:sz w:val="24"/>
          <w:szCs w:val="24"/>
        </w:rPr>
        <w:t>In order to</w:t>
      </w:r>
      <w:proofErr w:type="gramEnd"/>
      <w:r w:rsidRPr="008111E2">
        <w:rPr>
          <w:sz w:val="24"/>
          <w:szCs w:val="24"/>
        </w:rPr>
        <w:t xml:space="preserve"> further dull </w:t>
      </w:r>
      <w:r w:rsidR="002362B2" w:rsidRPr="008111E2">
        <w:rPr>
          <w:sz w:val="24"/>
          <w:szCs w:val="24"/>
        </w:rPr>
        <w:t>th</w:t>
      </w:r>
      <w:r w:rsidR="002362B2">
        <w:rPr>
          <w:sz w:val="24"/>
          <w:szCs w:val="24"/>
        </w:rPr>
        <w:t>is</w:t>
      </w:r>
      <w:r w:rsidR="002362B2" w:rsidRPr="008111E2">
        <w:rPr>
          <w:sz w:val="24"/>
          <w:szCs w:val="24"/>
        </w:rPr>
        <w:t xml:space="preserve"> </w:t>
      </w:r>
      <w:r w:rsidRPr="008111E2">
        <w:rPr>
          <w:sz w:val="24"/>
          <w:szCs w:val="24"/>
        </w:rPr>
        <w:t xml:space="preserve">potential thorn, </w:t>
      </w:r>
      <w:proofErr w:type="spellStart"/>
      <w:r w:rsidRPr="008111E2">
        <w:rPr>
          <w:sz w:val="24"/>
          <w:szCs w:val="24"/>
        </w:rPr>
        <w:t>Ya’akovson</w:t>
      </w:r>
      <w:proofErr w:type="spellEnd"/>
      <w:r w:rsidRPr="008111E2">
        <w:rPr>
          <w:sz w:val="24"/>
          <w:szCs w:val="24"/>
        </w:rPr>
        <w:t xml:space="preserve"> rushes to qualify his words and to show that there were no differences of opinion regarding the essential educational goals, only the methods to obtain them:</w:t>
      </w:r>
    </w:p>
    <w:p w14:paraId="292F16E1" w14:textId="60842662" w:rsidR="008E508B" w:rsidRPr="008111E2" w:rsidRDefault="008E508B" w:rsidP="008111E2">
      <w:pPr>
        <w:pStyle w:val="1"/>
        <w:bidi w:val="0"/>
        <w:spacing w:after="0" w:line="480" w:lineRule="auto"/>
        <w:ind w:left="720" w:right="720"/>
        <w:rPr>
          <w:sz w:val="24"/>
          <w:szCs w:val="24"/>
        </w:rPr>
      </w:pPr>
      <w:r w:rsidRPr="008111E2">
        <w:rPr>
          <w:sz w:val="24"/>
          <w:szCs w:val="24"/>
        </w:rPr>
        <w:t xml:space="preserve">Dr. </w:t>
      </w:r>
      <w:r w:rsidR="00C344CF">
        <w:rPr>
          <w:sz w:val="24"/>
          <w:szCs w:val="24"/>
        </w:rPr>
        <w:t>Deutschländer</w:t>
      </w:r>
      <w:r w:rsidRPr="008111E2">
        <w:rPr>
          <w:sz w:val="24"/>
          <w:szCs w:val="24"/>
        </w:rPr>
        <w:t xml:space="preserve">, with his great knowledge in a number of different fields, and Yehudit Rosenbaum, the educated woman, and all the other successful educators, all stressed that it was not the quantity of knowledge that shaped </w:t>
      </w:r>
      <w:r w:rsidRPr="008111E2">
        <w:rPr>
          <w:i/>
          <w:iCs/>
          <w:sz w:val="24"/>
          <w:szCs w:val="24"/>
        </w:rPr>
        <w:t>the</w:t>
      </w:r>
      <w:r w:rsidRPr="008111E2">
        <w:rPr>
          <w:sz w:val="24"/>
          <w:szCs w:val="24"/>
        </w:rPr>
        <w:t xml:space="preserve"> Beit Yaakov teacher –</w:t>
      </w:r>
      <w:r w:rsidR="00D71012">
        <w:rPr>
          <w:sz w:val="24"/>
          <w:szCs w:val="24"/>
        </w:rPr>
        <w:t xml:space="preserve"> </w:t>
      </w:r>
      <w:r w:rsidRPr="008111E2">
        <w:rPr>
          <w:sz w:val="24"/>
          <w:szCs w:val="24"/>
        </w:rPr>
        <w:t xml:space="preserve">rather it was her heart, her character, her soul, her righteousness and her innerness, her virtues that were decisive. So almost all the teachers-to-be in </w:t>
      </w:r>
      <w:r w:rsidR="00C344CF" w:rsidRPr="006F1FC9">
        <w:rPr>
          <w:sz w:val="24"/>
          <w:szCs w:val="24"/>
        </w:rPr>
        <w:t>Kraków</w:t>
      </w:r>
      <w:r w:rsidR="00C344CF" w:rsidRPr="00603EBA">
        <w:rPr>
          <w:sz w:val="24"/>
          <w:szCs w:val="24"/>
        </w:rPr>
        <w:t xml:space="preserve"> </w:t>
      </w:r>
      <w:r w:rsidRPr="008111E2">
        <w:rPr>
          <w:sz w:val="24"/>
          <w:szCs w:val="24"/>
        </w:rPr>
        <w:t>saw their future work not as a</w:t>
      </w:r>
      <w:r w:rsidR="00D71012">
        <w:rPr>
          <w:sz w:val="24"/>
          <w:szCs w:val="24"/>
        </w:rPr>
        <w:t xml:space="preserve"> way to earn a</w:t>
      </w:r>
      <w:r w:rsidRPr="008111E2">
        <w:rPr>
          <w:sz w:val="24"/>
          <w:szCs w:val="24"/>
        </w:rPr>
        <w:t xml:space="preserve"> living but as holy </w:t>
      </w:r>
      <w:r w:rsidR="00D71012">
        <w:rPr>
          <w:sz w:val="24"/>
          <w:szCs w:val="24"/>
        </w:rPr>
        <w:t>work</w:t>
      </w:r>
      <w:r w:rsidRPr="008111E2">
        <w:rPr>
          <w:sz w:val="24"/>
          <w:szCs w:val="24"/>
        </w:rPr>
        <w:t>.</w:t>
      </w:r>
      <w:r w:rsidRPr="008111E2">
        <w:rPr>
          <w:rStyle w:val="EndnoteReference"/>
          <w:sz w:val="24"/>
          <w:szCs w:val="24"/>
        </w:rPr>
        <w:endnoteReference w:id="131"/>
      </w:r>
    </w:p>
    <w:p w14:paraId="11EC4FDE" w14:textId="1594729D" w:rsidR="008E508B" w:rsidRPr="008111E2" w:rsidRDefault="008E508B" w:rsidP="008111E2">
      <w:pPr>
        <w:pStyle w:val="1"/>
        <w:bidi w:val="0"/>
        <w:spacing w:after="0" w:line="480" w:lineRule="auto"/>
        <w:ind w:left="0" w:right="0"/>
        <w:rPr>
          <w:sz w:val="24"/>
          <w:szCs w:val="24"/>
        </w:rPr>
      </w:pPr>
      <w:r w:rsidRPr="008111E2">
        <w:rPr>
          <w:sz w:val="24"/>
          <w:szCs w:val="24"/>
        </w:rPr>
        <w:lastRenderedPageBreak/>
        <w:t xml:space="preserve">Elsewhere he </w:t>
      </w:r>
      <w:r w:rsidR="000A18E0">
        <w:rPr>
          <w:sz w:val="24"/>
          <w:szCs w:val="24"/>
        </w:rPr>
        <w:t>states more</w:t>
      </w:r>
      <w:r w:rsidRPr="008111E2">
        <w:rPr>
          <w:sz w:val="24"/>
          <w:szCs w:val="24"/>
        </w:rPr>
        <w:t xml:space="preserve"> explicit</w:t>
      </w:r>
      <w:r w:rsidR="000A18E0">
        <w:rPr>
          <w:sz w:val="24"/>
          <w:szCs w:val="24"/>
        </w:rPr>
        <w:t>ly</w:t>
      </w:r>
      <w:r w:rsidRPr="008111E2">
        <w:rPr>
          <w:sz w:val="24"/>
          <w:szCs w:val="24"/>
        </w:rPr>
        <w:t xml:space="preserve"> that, though </w:t>
      </w:r>
      <w:r w:rsidR="00C344CF">
        <w:rPr>
          <w:sz w:val="24"/>
          <w:szCs w:val="24"/>
        </w:rPr>
        <w:t>Deutschländer</w:t>
      </w:r>
      <w:r w:rsidRPr="008111E2">
        <w:rPr>
          <w:sz w:val="24"/>
          <w:szCs w:val="24"/>
        </w:rPr>
        <w:t xml:space="preserve"> was a representative of the </w:t>
      </w:r>
      <w:r w:rsidRPr="008111E2">
        <w:rPr>
          <w:i/>
          <w:iCs/>
          <w:sz w:val="24"/>
          <w:szCs w:val="24"/>
        </w:rPr>
        <w:t>Torah im derekh erets</w:t>
      </w:r>
      <w:r w:rsidRPr="008111E2">
        <w:rPr>
          <w:sz w:val="24"/>
          <w:szCs w:val="24"/>
        </w:rPr>
        <w:t xml:space="preserve"> approach, he did not apply it at Beit Yaakov: ‘And I testify to this in public, that Dr. </w:t>
      </w:r>
      <w:proofErr w:type="spellStart"/>
      <w:r w:rsidR="00C344CF">
        <w:rPr>
          <w:sz w:val="24"/>
          <w:szCs w:val="24"/>
        </w:rPr>
        <w:t>Deutschländer</w:t>
      </w:r>
      <w:proofErr w:type="spellEnd"/>
      <w:r w:rsidRPr="008111E2">
        <w:rPr>
          <w:sz w:val="24"/>
          <w:szCs w:val="24"/>
        </w:rPr>
        <w:t xml:space="preserve"> </w:t>
      </w:r>
      <w:proofErr w:type="spellStart"/>
      <w:r w:rsidRPr="008111E2">
        <w:rPr>
          <w:sz w:val="24"/>
          <w:szCs w:val="24"/>
        </w:rPr>
        <w:t>o.b.m</w:t>
      </w:r>
      <w:proofErr w:type="spellEnd"/>
      <w:r w:rsidRPr="008111E2">
        <w:rPr>
          <w:sz w:val="24"/>
          <w:szCs w:val="24"/>
        </w:rPr>
        <w:t xml:space="preserve">., who himself held to the principles of </w:t>
      </w:r>
      <w:r w:rsidRPr="008111E2">
        <w:rPr>
          <w:i/>
          <w:iCs/>
          <w:sz w:val="24"/>
          <w:szCs w:val="24"/>
        </w:rPr>
        <w:t>Torah im derekh erets</w:t>
      </w:r>
      <w:r w:rsidRPr="008111E2">
        <w:rPr>
          <w:sz w:val="24"/>
          <w:szCs w:val="24"/>
        </w:rPr>
        <w:t xml:space="preserve">, was </w:t>
      </w:r>
      <w:r w:rsidRPr="008111E2">
        <w:rPr>
          <w:b/>
          <w:bCs/>
          <w:sz w:val="24"/>
          <w:szCs w:val="24"/>
        </w:rPr>
        <w:t>exceedingly</w:t>
      </w:r>
      <w:r w:rsidRPr="008111E2">
        <w:rPr>
          <w:sz w:val="24"/>
          <w:szCs w:val="24"/>
        </w:rPr>
        <w:t xml:space="preserve"> careful not to introduce that system into the Beit Yaakov institutions that were under his charge.’</w:t>
      </w:r>
      <w:r w:rsidRPr="008111E2">
        <w:rPr>
          <w:rStyle w:val="EndnoteReference"/>
          <w:sz w:val="24"/>
          <w:szCs w:val="24"/>
        </w:rPr>
        <w:endnoteReference w:id="132"/>
      </w:r>
      <w:r w:rsidRPr="008111E2">
        <w:rPr>
          <w:sz w:val="24"/>
          <w:szCs w:val="24"/>
        </w:rPr>
        <w:t xml:space="preserve"> </w:t>
      </w:r>
      <w:proofErr w:type="spellStart"/>
      <w:r w:rsidRPr="008111E2">
        <w:rPr>
          <w:sz w:val="24"/>
          <w:szCs w:val="24"/>
        </w:rPr>
        <w:t>Ya’akovson</w:t>
      </w:r>
      <w:proofErr w:type="spellEnd"/>
      <w:r w:rsidRPr="008111E2">
        <w:rPr>
          <w:sz w:val="24"/>
          <w:szCs w:val="24"/>
        </w:rPr>
        <w:t xml:space="preserve"> repeatedly </w:t>
      </w:r>
      <w:r w:rsidR="001B3273" w:rsidRPr="008111E2">
        <w:rPr>
          <w:sz w:val="24"/>
          <w:szCs w:val="24"/>
        </w:rPr>
        <w:t>claim</w:t>
      </w:r>
      <w:r w:rsidR="001B3273">
        <w:rPr>
          <w:sz w:val="24"/>
          <w:szCs w:val="24"/>
        </w:rPr>
        <w:t>s</w:t>
      </w:r>
      <w:r w:rsidR="001B3273" w:rsidRPr="008111E2">
        <w:rPr>
          <w:sz w:val="24"/>
          <w:szCs w:val="24"/>
        </w:rPr>
        <w:t xml:space="preserve"> </w:t>
      </w:r>
      <w:r w:rsidRPr="008111E2">
        <w:rPr>
          <w:sz w:val="24"/>
          <w:szCs w:val="24"/>
        </w:rPr>
        <w:t xml:space="preserve">that ‘whoever thinks that Beit Yaakov in Poland based its educational work on </w:t>
      </w:r>
      <w:r w:rsidRPr="008111E2">
        <w:rPr>
          <w:i/>
          <w:iCs/>
          <w:sz w:val="24"/>
          <w:szCs w:val="24"/>
        </w:rPr>
        <w:t>Torah im derekh erets</w:t>
      </w:r>
      <w:r w:rsidRPr="008111E2">
        <w:rPr>
          <w:sz w:val="24"/>
          <w:szCs w:val="24"/>
        </w:rPr>
        <w:t xml:space="preserve"> is mistaken’</w:t>
      </w:r>
      <w:r w:rsidR="00F748CD">
        <w:rPr>
          <w:sz w:val="24"/>
          <w:szCs w:val="24"/>
        </w:rPr>
        <w:t>.</w:t>
      </w:r>
      <w:r w:rsidRPr="008111E2">
        <w:rPr>
          <w:rStyle w:val="EndnoteReference"/>
          <w:sz w:val="24"/>
          <w:szCs w:val="24"/>
        </w:rPr>
        <w:endnoteReference w:id="133"/>
      </w:r>
    </w:p>
    <w:p w14:paraId="0892209E" w14:textId="5CF1B52F" w:rsidR="008E508B" w:rsidRPr="008111E2" w:rsidRDefault="008E508B" w:rsidP="008111E2">
      <w:pPr>
        <w:pStyle w:val="1"/>
        <w:bidi w:val="0"/>
        <w:spacing w:after="0" w:line="480" w:lineRule="auto"/>
        <w:ind w:left="0" w:right="0" w:firstLine="360"/>
        <w:rPr>
          <w:sz w:val="24"/>
          <w:szCs w:val="24"/>
        </w:rPr>
      </w:pPr>
      <w:r w:rsidRPr="008111E2">
        <w:rPr>
          <w:sz w:val="24"/>
          <w:szCs w:val="24"/>
        </w:rPr>
        <w:t xml:space="preserve">Despite </w:t>
      </w:r>
      <w:proofErr w:type="spellStart"/>
      <w:r w:rsidR="001B3273" w:rsidRPr="008111E2">
        <w:rPr>
          <w:sz w:val="24"/>
          <w:szCs w:val="24"/>
        </w:rPr>
        <w:t>Ya’akovson</w:t>
      </w:r>
      <w:r w:rsidR="001B3273">
        <w:rPr>
          <w:sz w:val="24"/>
          <w:szCs w:val="24"/>
        </w:rPr>
        <w:t>’s</w:t>
      </w:r>
      <w:proofErr w:type="spellEnd"/>
      <w:r w:rsidR="001B3273" w:rsidRPr="008111E2">
        <w:rPr>
          <w:sz w:val="24"/>
          <w:szCs w:val="24"/>
        </w:rPr>
        <w:t xml:space="preserve"> </w:t>
      </w:r>
      <w:r w:rsidRPr="008111E2">
        <w:rPr>
          <w:sz w:val="24"/>
          <w:szCs w:val="24"/>
        </w:rPr>
        <w:t xml:space="preserve">allusions to disputes among the leaders of Beit Yaakov, </w:t>
      </w:r>
      <w:r w:rsidR="001B3273">
        <w:rPr>
          <w:sz w:val="24"/>
          <w:szCs w:val="24"/>
        </w:rPr>
        <w:t>he</w:t>
      </w:r>
      <w:r w:rsidRPr="008111E2">
        <w:rPr>
          <w:sz w:val="24"/>
          <w:szCs w:val="24"/>
        </w:rPr>
        <w:t xml:space="preserve"> stress</w:t>
      </w:r>
      <w:r w:rsidR="001B3273">
        <w:rPr>
          <w:sz w:val="24"/>
          <w:szCs w:val="24"/>
        </w:rPr>
        <w:t>es</w:t>
      </w:r>
      <w:r w:rsidRPr="008111E2">
        <w:rPr>
          <w:sz w:val="24"/>
          <w:szCs w:val="24"/>
        </w:rPr>
        <w:t xml:space="preserve"> </w:t>
      </w:r>
      <w:r w:rsidR="001B3273">
        <w:rPr>
          <w:sz w:val="24"/>
          <w:szCs w:val="24"/>
        </w:rPr>
        <w:t>their</w:t>
      </w:r>
      <w:r w:rsidRPr="008111E2">
        <w:rPr>
          <w:sz w:val="24"/>
          <w:szCs w:val="24"/>
        </w:rPr>
        <w:t xml:space="preserve"> unity of </w:t>
      </w:r>
      <w:r w:rsidR="009741E3">
        <w:rPr>
          <w:sz w:val="24"/>
          <w:szCs w:val="24"/>
        </w:rPr>
        <w:t>opinion</w:t>
      </w:r>
      <w:r w:rsidRPr="008111E2">
        <w:rPr>
          <w:sz w:val="24"/>
          <w:szCs w:val="24"/>
        </w:rPr>
        <w:t xml:space="preserve">: according to his testimony, not only Sara </w:t>
      </w:r>
      <w:proofErr w:type="spellStart"/>
      <w:r w:rsidRPr="008111E2">
        <w:rPr>
          <w:sz w:val="24"/>
          <w:szCs w:val="24"/>
        </w:rPr>
        <w:t>Schenirer</w:t>
      </w:r>
      <w:proofErr w:type="spellEnd"/>
      <w:r w:rsidRPr="008111E2">
        <w:rPr>
          <w:sz w:val="24"/>
          <w:szCs w:val="24"/>
        </w:rPr>
        <w:t xml:space="preserve"> </w:t>
      </w:r>
      <w:r w:rsidR="001B3273">
        <w:rPr>
          <w:sz w:val="24"/>
          <w:szCs w:val="24"/>
        </w:rPr>
        <w:t>saw</w:t>
      </w:r>
      <w:r w:rsidR="001B3273" w:rsidRPr="008111E2">
        <w:rPr>
          <w:sz w:val="24"/>
          <w:szCs w:val="24"/>
        </w:rPr>
        <w:t xml:space="preserve"> </w:t>
      </w:r>
      <w:r w:rsidRPr="008111E2">
        <w:rPr>
          <w:i/>
          <w:iCs/>
          <w:sz w:val="24"/>
          <w:szCs w:val="24"/>
        </w:rPr>
        <w:t xml:space="preserve">Torah </w:t>
      </w:r>
      <w:proofErr w:type="spellStart"/>
      <w:r w:rsidRPr="008111E2">
        <w:rPr>
          <w:i/>
          <w:iCs/>
          <w:sz w:val="24"/>
          <w:szCs w:val="24"/>
        </w:rPr>
        <w:t>im</w:t>
      </w:r>
      <w:proofErr w:type="spellEnd"/>
      <w:r w:rsidRPr="008111E2">
        <w:rPr>
          <w:i/>
          <w:iCs/>
          <w:sz w:val="24"/>
          <w:szCs w:val="24"/>
        </w:rPr>
        <w:t xml:space="preserve"> </w:t>
      </w:r>
      <w:proofErr w:type="spellStart"/>
      <w:r w:rsidRPr="008111E2">
        <w:rPr>
          <w:i/>
          <w:iCs/>
          <w:sz w:val="24"/>
          <w:szCs w:val="24"/>
        </w:rPr>
        <w:t>derekh</w:t>
      </w:r>
      <w:proofErr w:type="spellEnd"/>
      <w:r w:rsidRPr="008111E2">
        <w:rPr>
          <w:i/>
          <w:iCs/>
          <w:sz w:val="24"/>
          <w:szCs w:val="24"/>
        </w:rPr>
        <w:t xml:space="preserve"> </w:t>
      </w:r>
      <w:proofErr w:type="spellStart"/>
      <w:r w:rsidRPr="008111E2">
        <w:rPr>
          <w:i/>
          <w:iCs/>
          <w:sz w:val="24"/>
          <w:szCs w:val="24"/>
        </w:rPr>
        <w:t>erets</w:t>
      </w:r>
      <w:proofErr w:type="spellEnd"/>
      <w:r w:rsidRPr="008111E2">
        <w:rPr>
          <w:sz w:val="24"/>
          <w:szCs w:val="24"/>
        </w:rPr>
        <w:t xml:space="preserve"> as inappropriate for Beit Yaakov</w:t>
      </w:r>
      <w:r w:rsidR="001B3273">
        <w:rPr>
          <w:sz w:val="24"/>
          <w:szCs w:val="24"/>
        </w:rPr>
        <w:t>,</w:t>
      </w:r>
      <w:r w:rsidRPr="008111E2">
        <w:rPr>
          <w:sz w:val="24"/>
          <w:szCs w:val="24"/>
        </w:rPr>
        <w:t xml:space="preserve"> but </w:t>
      </w:r>
      <w:proofErr w:type="spellStart"/>
      <w:r w:rsidR="00C344CF">
        <w:rPr>
          <w:sz w:val="24"/>
          <w:szCs w:val="24"/>
        </w:rPr>
        <w:t>Deutschländer</w:t>
      </w:r>
      <w:proofErr w:type="spellEnd"/>
      <w:r w:rsidRPr="008111E2">
        <w:rPr>
          <w:sz w:val="24"/>
          <w:szCs w:val="24"/>
        </w:rPr>
        <w:t xml:space="preserve"> and the entire staff</w:t>
      </w:r>
      <w:r w:rsidR="001B3273">
        <w:rPr>
          <w:sz w:val="24"/>
          <w:szCs w:val="24"/>
        </w:rPr>
        <w:t xml:space="preserve"> chose not to</w:t>
      </w:r>
      <w:r w:rsidR="001B3273" w:rsidRPr="008111E2">
        <w:rPr>
          <w:sz w:val="24"/>
          <w:szCs w:val="24"/>
        </w:rPr>
        <w:t xml:space="preserve"> put it into effect</w:t>
      </w:r>
      <w:r w:rsidR="001B3273">
        <w:rPr>
          <w:sz w:val="24"/>
          <w:szCs w:val="24"/>
        </w:rPr>
        <w:t>,</w:t>
      </w:r>
      <w:r w:rsidRPr="008111E2">
        <w:rPr>
          <w:sz w:val="24"/>
          <w:szCs w:val="24"/>
        </w:rPr>
        <w:t xml:space="preserve"> even if on principle they agreed with the philosophy. At the same time, he was undoubtedly aware of the vast differences in worldviews between </w:t>
      </w:r>
      <w:r w:rsidR="00C344CF">
        <w:rPr>
          <w:sz w:val="24"/>
          <w:szCs w:val="24"/>
        </w:rPr>
        <w:t>Deutschländer</w:t>
      </w:r>
      <w:r w:rsidRPr="008111E2">
        <w:rPr>
          <w:sz w:val="24"/>
          <w:szCs w:val="24"/>
        </w:rPr>
        <w:t xml:space="preserve"> and Schenirer and of the change that Orlean effected when he stepped into his role.</w:t>
      </w:r>
      <w:r w:rsidRPr="008111E2">
        <w:rPr>
          <w:rStyle w:val="EndnoteReference"/>
          <w:sz w:val="24"/>
          <w:szCs w:val="24"/>
        </w:rPr>
        <w:endnoteReference w:id="134"/>
      </w:r>
      <w:r w:rsidRPr="008111E2">
        <w:rPr>
          <w:sz w:val="24"/>
          <w:szCs w:val="24"/>
        </w:rPr>
        <w:t xml:space="preserve"> He stresses that there was no place for </w:t>
      </w:r>
      <w:r w:rsidRPr="008111E2">
        <w:rPr>
          <w:i/>
          <w:iCs/>
          <w:sz w:val="24"/>
          <w:szCs w:val="24"/>
        </w:rPr>
        <w:t>Torah im derekh erets</w:t>
      </w:r>
      <w:r w:rsidRPr="008111E2">
        <w:rPr>
          <w:sz w:val="24"/>
          <w:szCs w:val="24"/>
        </w:rPr>
        <w:t xml:space="preserve"> in </w:t>
      </w:r>
      <w:r w:rsidR="007751A8" w:rsidRPr="008111E2">
        <w:rPr>
          <w:i/>
          <w:iCs/>
          <w:sz w:val="24"/>
          <w:szCs w:val="24"/>
        </w:rPr>
        <w:t>h[.]aredi</w:t>
      </w:r>
      <w:r w:rsidRPr="008111E2">
        <w:rPr>
          <w:sz w:val="24"/>
          <w:szCs w:val="24"/>
        </w:rPr>
        <w:t xml:space="preserve"> education in the </w:t>
      </w:r>
      <w:r w:rsidR="001B3273">
        <w:rPr>
          <w:sz w:val="24"/>
          <w:szCs w:val="24"/>
        </w:rPr>
        <w:t>L</w:t>
      </w:r>
      <w:r w:rsidRPr="008111E2">
        <w:rPr>
          <w:sz w:val="24"/>
          <w:szCs w:val="24"/>
        </w:rPr>
        <w:t>and of Israel, not for girls and certainly not for boys.</w:t>
      </w:r>
      <w:r w:rsidRPr="008111E2">
        <w:rPr>
          <w:rStyle w:val="EndnoteReference"/>
          <w:sz w:val="24"/>
          <w:szCs w:val="24"/>
        </w:rPr>
        <w:endnoteReference w:id="135"/>
      </w:r>
      <w:r w:rsidRPr="008111E2">
        <w:rPr>
          <w:sz w:val="24"/>
          <w:szCs w:val="24"/>
        </w:rPr>
        <w:t xml:space="preserve"> </w:t>
      </w:r>
      <w:proofErr w:type="spellStart"/>
      <w:r w:rsidRPr="008111E2">
        <w:rPr>
          <w:sz w:val="24"/>
          <w:szCs w:val="24"/>
        </w:rPr>
        <w:t>Ya’akovson</w:t>
      </w:r>
      <w:proofErr w:type="spellEnd"/>
      <w:r w:rsidRPr="008111E2">
        <w:rPr>
          <w:sz w:val="24"/>
          <w:szCs w:val="24"/>
        </w:rPr>
        <w:t xml:space="preserve"> makes an illuminating statement about the approach of </w:t>
      </w:r>
      <w:r w:rsidR="007751A8" w:rsidRPr="008111E2">
        <w:rPr>
          <w:i/>
          <w:iCs/>
          <w:sz w:val="24"/>
          <w:szCs w:val="24"/>
        </w:rPr>
        <w:t>h[.]aredi</w:t>
      </w:r>
      <w:r w:rsidR="007751A8" w:rsidRPr="008111E2">
        <w:rPr>
          <w:sz w:val="24"/>
          <w:szCs w:val="24"/>
        </w:rPr>
        <w:t xml:space="preserve"> </w:t>
      </w:r>
      <w:r w:rsidRPr="008111E2">
        <w:rPr>
          <w:sz w:val="24"/>
          <w:szCs w:val="24"/>
        </w:rPr>
        <w:t xml:space="preserve">society to </w:t>
      </w:r>
      <w:r w:rsidR="00C344CF">
        <w:rPr>
          <w:sz w:val="24"/>
          <w:szCs w:val="24"/>
        </w:rPr>
        <w:t>Deutschländer</w:t>
      </w:r>
      <w:r w:rsidRPr="008111E2">
        <w:rPr>
          <w:sz w:val="24"/>
          <w:szCs w:val="24"/>
        </w:rPr>
        <w:t>’s memory, words which dovetail perfectly with the explanation proposed above: ‘Perhaps this is the reason why in the land of Israel they have also forgotten [</w:t>
      </w:r>
      <w:r w:rsidR="00C344CF">
        <w:rPr>
          <w:sz w:val="24"/>
          <w:szCs w:val="24"/>
        </w:rPr>
        <w:t>Deutschländer</w:t>
      </w:r>
      <w:r w:rsidRPr="008111E2">
        <w:rPr>
          <w:sz w:val="24"/>
          <w:szCs w:val="24"/>
        </w:rPr>
        <w:t>’s] blessed memory, whose merit was equal to hers [Schenirer’s] in the building of Beit Yaakov in Poland and all the world and in the land of Israel.’</w:t>
      </w:r>
      <w:r w:rsidRPr="008111E2">
        <w:rPr>
          <w:rStyle w:val="EndnoteReference"/>
          <w:sz w:val="24"/>
          <w:szCs w:val="24"/>
        </w:rPr>
        <w:endnoteReference w:id="136"/>
      </w:r>
      <w:r w:rsidRPr="008111E2">
        <w:rPr>
          <w:sz w:val="24"/>
          <w:szCs w:val="24"/>
        </w:rPr>
        <w:t xml:space="preserve"> </w:t>
      </w:r>
      <w:proofErr w:type="spellStart"/>
      <w:r w:rsidRPr="008111E2">
        <w:rPr>
          <w:sz w:val="24"/>
          <w:szCs w:val="24"/>
        </w:rPr>
        <w:t>Ya’akovson</w:t>
      </w:r>
      <w:proofErr w:type="spellEnd"/>
      <w:r w:rsidRPr="008111E2">
        <w:rPr>
          <w:sz w:val="24"/>
          <w:szCs w:val="24"/>
        </w:rPr>
        <w:t xml:space="preserve">, seems to regret the fact that </w:t>
      </w:r>
      <w:r w:rsidR="008D779C" w:rsidRPr="008111E2">
        <w:rPr>
          <w:sz w:val="24"/>
          <w:szCs w:val="24"/>
        </w:rPr>
        <w:t>H[.]aredi</w:t>
      </w:r>
      <w:r w:rsidRPr="008111E2">
        <w:rPr>
          <w:sz w:val="24"/>
          <w:szCs w:val="24"/>
        </w:rPr>
        <w:t xml:space="preserve"> society has ignored the tremendous contributions to Beit Yaakov made by </w:t>
      </w:r>
      <w:r w:rsidR="00C344CF">
        <w:rPr>
          <w:sz w:val="24"/>
          <w:szCs w:val="24"/>
        </w:rPr>
        <w:t>Deutschländer</w:t>
      </w:r>
      <w:r w:rsidR="001B3273">
        <w:rPr>
          <w:sz w:val="24"/>
          <w:szCs w:val="24"/>
        </w:rPr>
        <w:t>. He</w:t>
      </w:r>
      <w:r w:rsidRPr="008111E2">
        <w:rPr>
          <w:sz w:val="24"/>
          <w:szCs w:val="24"/>
        </w:rPr>
        <w:t xml:space="preserve"> attributes this to the fact that</w:t>
      </w:r>
      <w:r w:rsidR="001B3273">
        <w:rPr>
          <w:sz w:val="24"/>
          <w:szCs w:val="24"/>
        </w:rPr>
        <w:t xml:space="preserve"> </w:t>
      </w:r>
      <w:r w:rsidRPr="008111E2">
        <w:rPr>
          <w:sz w:val="24"/>
          <w:szCs w:val="24"/>
        </w:rPr>
        <w:t xml:space="preserve">the </w:t>
      </w:r>
      <w:r w:rsidR="007751A8" w:rsidRPr="008111E2">
        <w:rPr>
          <w:i/>
          <w:iCs/>
          <w:sz w:val="24"/>
          <w:szCs w:val="24"/>
        </w:rPr>
        <w:t>h[.]</w:t>
      </w:r>
      <w:proofErr w:type="spellStart"/>
      <w:r w:rsidR="007751A8" w:rsidRPr="008111E2">
        <w:rPr>
          <w:i/>
          <w:iCs/>
          <w:sz w:val="24"/>
          <w:szCs w:val="24"/>
        </w:rPr>
        <w:t>aredi</w:t>
      </w:r>
      <w:r w:rsidR="00D71012">
        <w:rPr>
          <w:i/>
          <w:iCs/>
          <w:sz w:val="24"/>
          <w:szCs w:val="24"/>
        </w:rPr>
        <w:t>m</w:t>
      </w:r>
      <w:proofErr w:type="spellEnd"/>
      <w:r w:rsidR="007751A8" w:rsidRPr="008111E2">
        <w:rPr>
          <w:sz w:val="24"/>
          <w:szCs w:val="24"/>
        </w:rPr>
        <w:t xml:space="preserve"> </w:t>
      </w:r>
      <w:r w:rsidRPr="008111E2">
        <w:rPr>
          <w:sz w:val="24"/>
          <w:szCs w:val="24"/>
        </w:rPr>
        <w:lastRenderedPageBreak/>
        <w:t xml:space="preserve">incorrectly saw </w:t>
      </w:r>
      <w:proofErr w:type="spellStart"/>
      <w:r w:rsidR="00C344CF">
        <w:rPr>
          <w:sz w:val="24"/>
          <w:szCs w:val="24"/>
        </w:rPr>
        <w:t>Deutschländer</w:t>
      </w:r>
      <w:proofErr w:type="spellEnd"/>
      <w:r w:rsidRPr="008111E2">
        <w:rPr>
          <w:sz w:val="24"/>
          <w:szCs w:val="24"/>
        </w:rPr>
        <w:t xml:space="preserve"> as applying the </w:t>
      </w:r>
      <w:r w:rsidRPr="008111E2">
        <w:rPr>
          <w:i/>
          <w:iCs/>
          <w:sz w:val="24"/>
          <w:szCs w:val="24"/>
        </w:rPr>
        <w:t>Torah im derekh erets</w:t>
      </w:r>
      <w:r w:rsidRPr="008111E2">
        <w:rPr>
          <w:sz w:val="24"/>
          <w:szCs w:val="24"/>
        </w:rPr>
        <w:t xml:space="preserve"> approach in Eastern Europe. </w:t>
      </w:r>
      <w:r w:rsidR="009901CA">
        <w:rPr>
          <w:sz w:val="24"/>
          <w:szCs w:val="24"/>
        </w:rPr>
        <w:t>W</w:t>
      </w:r>
      <w:r w:rsidRPr="008111E2">
        <w:rPr>
          <w:sz w:val="24"/>
          <w:szCs w:val="24"/>
        </w:rPr>
        <w:t xml:space="preserve">e must read </w:t>
      </w:r>
      <w:proofErr w:type="spellStart"/>
      <w:r w:rsidRPr="008111E2">
        <w:rPr>
          <w:sz w:val="24"/>
          <w:szCs w:val="24"/>
        </w:rPr>
        <w:t>Ya’akovson’s</w:t>
      </w:r>
      <w:proofErr w:type="spellEnd"/>
      <w:r w:rsidRPr="008111E2">
        <w:rPr>
          <w:sz w:val="24"/>
          <w:szCs w:val="24"/>
        </w:rPr>
        <w:t xml:space="preserve"> statements </w:t>
      </w:r>
      <w:proofErr w:type="gramStart"/>
      <w:r w:rsidRPr="008111E2">
        <w:rPr>
          <w:sz w:val="24"/>
          <w:szCs w:val="24"/>
        </w:rPr>
        <w:t>in light of</w:t>
      </w:r>
      <w:proofErr w:type="gramEnd"/>
      <w:r w:rsidRPr="008111E2">
        <w:rPr>
          <w:sz w:val="24"/>
          <w:szCs w:val="24"/>
        </w:rPr>
        <w:t xml:space="preserve"> his – and others’ – negative view of the </w:t>
      </w:r>
      <w:r w:rsidRPr="008111E2">
        <w:rPr>
          <w:i/>
          <w:iCs/>
          <w:sz w:val="24"/>
          <w:szCs w:val="24"/>
        </w:rPr>
        <w:t>Torah im derekh erets</w:t>
      </w:r>
      <w:r w:rsidRPr="008111E2">
        <w:rPr>
          <w:sz w:val="24"/>
          <w:szCs w:val="24"/>
        </w:rPr>
        <w:t xml:space="preserve"> philosophy, a view which only grew stronger in the land of Israel after the Holocaust.</w:t>
      </w:r>
    </w:p>
    <w:p w14:paraId="568570E1" w14:textId="70382B93" w:rsidR="008E508B" w:rsidRPr="008111E2" w:rsidRDefault="008E508B" w:rsidP="008111E2">
      <w:pPr>
        <w:pStyle w:val="1"/>
        <w:bidi w:val="0"/>
        <w:spacing w:after="0" w:line="480" w:lineRule="auto"/>
        <w:ind w:left="0" w:right="0" w:firstLine="360"/>
        <w:rPr>
          <w:sz w:val="24"/>
          <w:szCs w:val="24"/>
        </w:rPr>
      </w:pPr>
      <w:r w:rsidRPr="008111E2">
        <w:rPr>
          <w:sz w:val="24"/>
          <w:szCs w:val="24"/>
        </w:rPr>
        <w:t xml:space="preserve">Beyond the ideological debate, </w:t>
      </w:r>
      <w:proofErr w:type="spellStart"/>
      <w:r w:rsidRPr="008111E2">
        <w:rPr>
          <w:sz w:val="24"/>
          <w:szCs w:val="24"/>
        </w:rPr>
        <w:t>Ya’akovson</w:t>
      </w:r>
      <w:proofErr w:type="spellEnd"/>
      <w:r w:rsidRPr="008111E2">
        <w:rPr>
          <w:sz w:val="24"/>
          <w:szCs w:val="24"/>
        </w:rPr>
        <w:t xml:space="preserve"> openly points to</w:t>
      </w:r>
      <w:r w:rsidR="001B3273">
        <w:rPr>
          <w:sz w:val="24"/>
          <w:szCs w:val="24"/>
        </w:rPr>
        <w:t xml:space="preserve"> another factor</w:t>
      </w:r>
      <w:r w:rsidRPr="008111E2">
        <w:rPr>
          <w:sz w:val="24"/>
          <w:szCs w:val="24"/>
        </w:rPr>
        <w:t xml:space="preserve">: the idea that Hirsch and his contemporaries in Western Europe overvalued </w:t>
      </w:r>
      <w:r w:rsidR="00F656CD">
        <w:rPr>
          <w:sz w:val="24"/>
          <w:szCs w:val="24"/>
        </w:rPr>
        <w:t>W</w:t>
      </w:r>
      <w:r w:rsidRPr="008111E2">
        <w:rPr>
          <w:sz w:val="24"/>
          <w:szCs w:val="24"/>
        </w:rPr>
        <w:t>estern civilization and the</w:t>
      </w:r>
      <w:r w:rsidR="001B3273">
        <w:rPr>
          <w:sz w:val="24"/>
          <w:szCs w:val="24"/>
        </w:rPr>
        <w:t>re was a</w:t>
      </w:r>
      <w:r w:rsidRPr="008111E2">
        <w:rPr>
          <w:sz w:val="24"/>
          <w:szCs w:val="24"/>
        </w:rPr>
        <w:t xml:space="preserve"> sense of betrayal by that civilization</w:t>
      </w:r>
      <w:r w:rsidR="00D92648">
        <w:rPr>
          <w:sz w:val="24"/>
          <w:szCs w:val="24"/>
        </w:rPr>
        <w:t>,</w:t>
      </w:r>
      <w:r w:rsidRPr="008111E2">
        <w:rPr>
          <w:sz w:val="24"/>
          <w:szCs w:val="24"/>
        </w:rPr>
        <w:t xml:space="preserve"> which reached its apex in the Holocaust. </w:t>
      </w:r>
      <w:proofErr w:type="gramStart"/>
      <w:r w:rsidRPr="008111E2">
        <w:rPr>
          <w:sz w:val="24"/>
          <w:szCs w:val="24"/>
        </w:rPr>
        <w:t>First</w:t>
      </w:r>
      <w:proofErr w:type="gramEnd"/>
      <w:r w:rsidRPr="008111E2">
        <w:rPr>
          <w:sz w:val="24"/>
          <w:szCs w:val="24"/>
        </w:rPr>
        <w:t xml:space="preserve"> he explains that the evaluation of the </w:t>
      </w:r>
      <w:r w:rsidRPr="008111E2">
        <w:rPr>
          <w:i/>
          <w:iCs/>
          <w:sz w:val="24"/>
          <w:szCs w:val="24"/>
        </w:rPr>
        <w:t>Torah im derekh erets</w:t>
      </w:r>
      <w:r w:rsidRPr="008111E2">
        <w:rPr>
          <w:sz w:val="24"/>
          <w:szCs w:val="24"/>
        </w:rPr>
        <w:t xml:space="preserve"> philosophy made in the land of its birth</w:t>
      </w:r>
      <w:r w:rsidR="00D71012">
        <w:rPr>
          <w:sz w:val="24"/>
          <w:szCs w:val="24"/>
        </w:rPr>
        <w:t xml:space="preserve"> </w:t>
      </w:r>
      <w:r w:rsidRPr="008111E2">
        <w:rPr>
          <w:sz w:val="24"/>
          <w:szCs w:val="24"/>
        </w:rPr>
        <w:t>cannot be made outside of that time and place</w:t>
      </w:r>
      <w:r w:rsidR="001B3273">
        <w:rPr>
          <w:sz w:val="24"/>
          <w:szCs w:val="24"/>
        </w:rPr>
        <w:t>.</w:t>
      </w:r>
      <w:r w:rsidRPr="008111E2">
        <w:rPr>
          <w:sz w:val="24"/>
          <w:szCs w:val="24"/>
        </w:rPr>
        <w:t xml:space="preserve"> </w:t>
      </w:r>
      <w:r w:rsidR="001B3273">
        <w:rPr>
          <w:sz w:val="24"/>
          <w:szCs w:val="24"/>
        </w:rPr>
        <w:t>I</w:t>
      </w:r>
      <w:r w:rsidRPr="008111E2">
        <w:rPr>
          <w:sz w:val="24"/>
          <w:szCs w:val="24"/>
        </w:rPr>
        <w:t>ts proponents at the time believed that ‘without [secular] studies it is impossible to hold fast against the innovators’</w:t>
      </w:r>
      <w:r w:rsidR="00147B4D">
        <w:rPr>
          <w:sz w:val="24"/>
          <w:szCs w:val="24"/>
        </w:rPr>
        <w:t>,</w:t>
      </w:r>
      <w:r w:rsidRPr="008111E2">
        <w:rPr>
          <w:sz w:val="24"/>
          <w:szCs w:val="24"/>
        </w:rPr>
        <w:t xml:space="preserve"> but in hindsight it becomes clear ‘that only unadulterated study [of Torah] can keep us strong’</w:t>
      </w:r>
      <w:r w:rsidR="00147B4D">
        <w:rPr>
          <w:sz w:val="24"/>
          <w:szCs w:val="24"/>
        </w:rPr>
        <w:t>.</w:t>
      </w:r>
      <w:r w:rsidRPr="008111E2">
        <w:rPr>
          <w:rStyle w:val="EndnoteReference"/>
          <w:sz w:val="24"/>
          <w:szCs w:val="24"/>
        </w:rPr>
        <w:endnoteReference w:id="137"/>
      </w:r>
      <w:r w:rsidRPr="008111E2">
        <w:rPr>
          <w:sz w:val="24"/>
          <w:szCs w:val="24"/>
        </w:rPr>
        <w:t xml:space="preserve"> However, he goes on to refer to an additional and perhaps decisive factor leading to the fierce opposition to the Haskalah. To this end</w:t>
      </w:r>
      <w:r w:rsidR="009901CA">
        <w:rPr>
          <w:sz w:val="24"/>
          <w:szCs w:val="24"/>
        </w:rPr>
        <w:t>,</w:t>
      </w:r>
      <w:r w:rsidRPr="008111E2">
        <w:rPr>
          <w:sz w:val="24"/>
          <w:szCs w:val="24"/>
        </w:rPr>
        <w:t xml:space="preserve"> he cites a speech delivered by Yeh</w:t>
      </w:r>
      <w:r w:rsidR="00D71012">
        <w:rPr>
          <w:sz w:val="24"/>
          <w:szCs w:val="24"/>
        </w:rPr>
        <w:t>[.]</w:t>
      </w:r>
      <w:r w:rsidRPr="008111E2">
        <w:rPr>
          <w:sz w:val="24"/>
          <w:szCs w:val="24"/>
        </w:rPr>
        <w:t>ezkel Avramski in 1964 in the Kol Torah Yeshiva in memory of the victims of the Nazis, in which he points out the absurdity of the fact that it was the most ‘civilized’ nation that conducted the murder of the Jewish people: ‘He was delivering his speech in Hebrew, when suddenly he cried out in a fiery voice in German: “The nation of poets and scholars was turned in one night into the nation of murderers and hangmen! This is their wondrous culture. We must hold by our source, and not move from it for even a moment!”’</w:t>
      </w:r>
      <w:r w:rsidRPr="008111E2">
        <w:rPr>
          <w:rStyle w:val="EndnoteReference"/>
          <w:sz w:val="24"/>
          <w:szCs w:val="24"/>
        </w:rPr>
        <w:endnoteReference w:id="138"/>
      </w:r>
      <w:r w:rsidRPr="008111E2">
        <w:rPr>
          <w:sz w:val="24"/>
          <w:szCs w:val="24"/>
        </w:rPr>
        <w:t xml:space="preserve"> It is understandable, then, why </w:t>
      </w:r>
      <w:proofErr w:type="spellStart"/>
      <w:r w:rsidRPr="008111E2">
        <w:rPr>
          <w:sz w:val="24"/>
          <w:szCs w:val="24"/>
        </w:rPr>
        <w:t>Ya’akovson</w:t>
      </w:r>
      <w:proofErr w:type="spellEnd"/>
      <w:r w:rsidRPr="008111E2">
        <w:rPr>
          <w:sz w:val="24"/>
          <w:szCs w:val="24"/>
        </w:rPr>
        <w:t xml:space="preserve"> found it </w:t>
      </w:r>
      <w:r w:rsidR="001B3273">
        <w:rPr>
          <w:sz w:val="24"/>
          <w:szCs w:val="24"/>
        </w:rPr>
        <w:t>painful</w:t>
      </w:r>
      <w:r w:rsidR="001B3273" w:rsidRPr="008111E2">
        <w:rPr>
          <w:sz w:val="24"/>
          <w:szCs w:val="24"/>
        </w:rPr>
        <w:t xml:space="preserve"> </w:t>
      </w:r>
      <w:r w:rsidRPr="008111E2">
        <w:rPr>
          <w:sz w:val="24"/>
          <w:szCs w:val="24"/>
        </w:rPr>
        <w:t>to see people whom he admired spreading an illegitimate culture.</w:t>
      </w:r>
    </w:p>
    <w:p w14:paraId="0CF2C07B" w14:textId="4B93DFA9" w:rsidR="008E508B" w:rsidRPr="008111E2" w:rsidRDefault="00B1355A" w:rsidP="008111E2">
      <w:pPr>
        <w:pStyle w:val="1"/>
        <w:bidi w:val="0"/>
        <w:spacing w:after="0" w:line="480" w:lineRule="auto"/>
        <w:ind w:left="0" w:right="0" w:firstLine="360"/>
        <w:rPr>
          <w:sz w:val="24"/>
          <w:szCs w:val="24"/>
        </w:rPr>
      </w:pPr>
      <w:r>
        <w:rPr>
          <w:sz w:val="24"/>
          <w:szCs w:val="24"/>
        </w:rPr>
        <w:lastRenderedPageBreak/>
        <w:t>Similarly,</w:t>
      </w:r>
      <w:r w:rsidR="008E508B" w:rsidRPr="008111E2">
        <w:rPr>
          <w:sz w:val="24"/>
          <w:szCs w:val="24"/>
        </w:rPr>
        <w:t xml:space="preserve"> Miriam </w:t>
      </w:r>
      <w:proofErr w:type="spellStart"/>
      <w:r w:rsidR="008E508B" w:rsidRPr="008111E2">
        <w:rPr>
          <w:sz w:val="24"/>
          <w:szCs w:val="24"/>
        </w:rPr>
        <w:t>Dansky</w:t>
      </w:r>
      <w:proofErr w:type="spellEnd"/>
      <w:r w:rsidR="008E508B" w:rsidRPr="008111E2">
        <w:rPr>
          <w:sz w:val="24"/>
          <w:szCs w:val="24"/>
        </w:rPr>
        <w:t>, who interviewed Rosenbaum, describe</w:t>
      </w:r>
      <w:r>
        <w:rPr>
          <w:sz w:val="24"/>
          <w:szCs w:val="24"/>
        </w:rPr>
        <w:t>s</w:t>
      </w:r>
      <w:r w:rsidR="008E508B" w:rsidRPr="008111E2">
        <w:rPr>
          <w:sz w:val="24"/>
          <w:szCs w:val="24"/>
        </w:rPr>
        <w:t xml:space="preserve"> the </w:t>
      </w:r>
      <w:proofErr w:type="gramStart"/>
      <w:r w:rsidR="008E508B" w:rsidRPr="008111E2">
        <w:rPr>
          <w:sz w:val="24"/>
          <w:szCs w:val="24"/>
        </w:rPr>
        <w:t xml:space="preserve">irony </w:t>
      </w:r>
      <w:r>
        <w:rPr>
          <w:sz w:val="24"/>
          <w:szCs w:val="24"/>
        </w:rPr>
        <w:t xml:space="preserve"> of</w:t>
      </w:r>
      <w:proofErr w:type="gramEnd"/>
      <w:r w:rsidR="008E508B" w:rsidRPr="008111E2">
        <w:rPr>
          <w:sz w:val="24"/>
          <w:szCs w:val="24"/>
        </w:rPr>
        <w:t xml:space="preserve"> Germany </w:t>
      </w:r>
      <w:r w:rsidRPr="008111E2">
        <w:rPr>
          <w:sz w:val="24"/>
          <w:szCs w:val="24"/>
        </w:rPr>
        <w:t>represent</w:t>
      </w:r>
      <w:r>
        <w:rPr>
          <w:sz w:val="24"/>
          <w:szCs w:val="24"/>
        </w:rPr>
        <w:t>ing</w:t>
      </w:r>
      <w:r w:rsidRPr="008111E2">
        <w:rPr>
          <w:sz w:val="24"/>
          <w:szCs w:val="24"/>
        </w:rPr>
        <w:t xml:space="preserve"> </w:t>
      </w:r>
      <w:r w:rsidR="008E508B" w:rsidRPr="008111E2">
        <w:rPr>
          <w:sz w:val="24"/>
          <w:szCs w:val="24"/>
        </w:rPr>
        <w:t>enlightenment and humanism: ‘Ironically, it was in the very citadels of humanism that the Nazis’ inhuman plan to annihilate the Jewish people was conceived and brought to fruition.’</w:t>
      </w:r>
      <w:r w:rsidR="008E508B" w:rsidRPr="008111E2">
        <w:rPr>
          <w:rStyle w:val="EndnoteReference"/>
          <w:sz w:val="24"/>
          <w:szCs w:val="24"/>
        </w:rPr>
        <w:endnoteReference w:id="139"/>
      </w:r>
      <w:r w:rsidR="008E508B" w:rsidRPr="008111E2">
        <w:rPr>
          <w:sz w:val="24"/>
          <w:szCs w:val="24"/>
        </w:rPr>
        <w:t xml:space="preserve"> </w:t>
      </w:r>
      <w:commentRangeStart w:id="20"/>
      <w:r w:rsidR="008E508B" w:rsidRPr="008111E2">
        <w:rPr>
          <w:sz w:val="24"/>
          <w:szCs w:val="24"/>
        </w:rPr>
        <w:t xml:space="preserve">His </w:t>
      </w:r>
      <w:commentRangeEnd w:id="20"/>
      <w:r w:rsidR="008E508B" w:rsidRPr="008111E2">
        <w:rPr>
          <w:rStyle w:val="CommentReference"/>
          <w:rFonts w:asciiTheme="minorHAnsi" w:eastAsiaTheme="minorHAnsi" w:hAnsiTheme="minorHAnsi" w:cstheme="minorBidi"/>
          <w:sz w:val="24"/>
          <w:szCs w:val="24"/>
        </w:rPr>
        <w:commentReference w:id="20"/>
      </w:r>
      <w:r w:rsidR="008E508B" w:rsidRPr="008111E2">
        <w:rPr>
          <w:sz w:val="24"/>
          <w:szCs w:val="24"/>
        </w:rPr>
        <w:t>contemporaries in Western Europe overvalued Western civilization, though the two cultures – Jewish and European – were polar opposites that could not be integrated.</w:t>
      </w:r>
    </w:p>
    <w:p w14:paraId="48C5F56D" w14:textId="025C2FFB" w:rsidR="008E508B" w:rsidRPr="008111E2" w:rsidRDefault="008E508B" w:rsidP="008111E2">
      <w:pPr>
        <w:pStyle w:val="1"/>
        <w:bidi w:val="0"/>
        <w:spacing w:after="0" w:line="480" w:lineRule="auto"/>
        <w:ind w:left="0" w:right="0" w:firstLine="360"/>
        <w:rPr>
          <w:sz w:val="24"/>
          <w:szCs w:val="24"/>
        </w:rPr>
      </w:pPr>
      <w:proofErr w:type="spellStart"/>
      <w:r w:rsidRPr="008111E2">
        <w:rPr>
          <w:sz w:val="24"/>
          <w:szCs w:val="24"/>
        </w:rPr>
        <w:t>Ya’akovson</w:t>
      </w:r>
      <w:proofErr w:type="spellEnd"/>
      <w:r w:rsidRPr="008111E2">
        <w:rPr>
          <w:sz w:val="24"/>
          <w:szCs w:val="24"/>
        </w:rPr>
        <w:t xml:space="preserve"> attempt</w:t>
      </w:r>
      <w:r w:rsidR="009901CA">
        <w:rPr>
          <w:sz w:val="24"/>
          <w:szCs w:val="24"/>
        </w:rPr>
        <w:t>s</w:t>
      </w:r>
      <w:r w:rsidRPr="008111E2">
        <w:rPr>
          <w:sz w:val="24"/>
          <w:szCs w:val="24"/>
        </w:rPr>
        <w:t xml:space="preserve"> to diminish the role of </w:t>
      </w:r>
      <w:r w:rsidRPr="008111E2">
        <w:rPr>
          <w:i/>
          <w:iCs/>
          <w:sz w:val="24"/>
          <w:szCs w:val="24"/>
        </w:rPr>
        <w:t>Torah im derekh erets</w:t>
      </w:r>
      <w:r w:rsidRPr="008111E2">
        <w:rPr>
          <w:sz w:val="24"/>
          <w:szCs w:val="24"/>
        </w:rPr>
        <w:t xml:space="preserve"> in </w:t>
      </w:r>
      <w:r w:rsidR="00C344CF">
        <w:rPr>
          <w:sz w:val="24"/>
          <w:szCs w:val="24"/>
        </w:rPr>
        <w:t>Deutschländer</w:t>
      </w:r>
      <w:r w:rsidRPr="008111E2">
        <w:rPr>
          <w:sz w:val="24"/>
          <w:szCs w:val="24"/>
        </w:rPr>
        <w:t>’s actual running of Beit Yaakov</w:t>
      </w:r>
      <w:r w:rsidR="00B1355A">
        <w:rPr>
          <w:sz w:val="24"/>
          <w:szCs w:val="24"/>
        </w:rPr>
        <w:t>. In contrast,</w:t>
      </w:r>
      <w:r w:rsidRPr="008111E2">
        <w:rPr>
          <w:sz w:val="24"/>
          <w:szCs w:val="24"/>
        </w:rPr>
        <w:t xml:space="preserve"> Rosenbaum does not hesitate to describe </w:t>
      </w:r>
      <w:proofErr w:type="spellStart"/>
      <w:r w:rsidR="00B1355A">
        <w:rPr>
          <w:sz w:val="24"/>
          <w:szCs w:val="24"/>
        </w:rPr>
        <w:t>Deutschländer</w:t>
      </w:r>
      <w:proofErr w:type="spellEnd"/>
      <w:r w:rsidR="00B1355A" w:rsidRPr="008111E2" w:rsidDel="00B1355A">
        <w:rPr>
          <w:sz w:val="24"/>
          <w:szCs w:val="24"/>
        </w:rPr>
        <w:t xml:space="preserve"> </w:t>
      </w:r>
      <w:r w:rsidRPr="008111E2">
        <w:rPr>
          <w:sz w:val="24"/>
          <w:szCs w:val="24"/>
        </w:rPr>
        <w:t>as operating fully according to the tenets of that philosophy,</w:t>
      </w:r>
      <w:r w:rsidR="00D71012">
        <w:rPr>
          <w:sz w:val="24"/>
          <w:szCs w:val="24"/>
        </w:rPr>
        <w:t xml:space="preserve"> though</w:t>
      </w:r>
      <w:r w:rsidRPr="008111E2">
        <w:rPr>
          <w:sz w:val="24"/>
          <w:szCs w:val="24"/>
        </w:rPr>
        <w:t xml:space="preserve"> she too hints that perhaps </w:t>
      </w:r>
      <w:r w:rsidR="00C344CF">
        <w:rPr>
          <w:sz w:val="24"/>
          <w:szCs w:val="24"/>
        </w:rPr>
        <w:t>Deutschländer</w:t>
      </w:r>
      <w:r w:rsidRPr="008111E2">
        <w:rPr>
          <w:sz w:val="24"/>
          <w:szCs w:val="24"/>
        </w:rPr>
        <w:t xml:space="preserve"> did not receive the credit he deserved because of this. Today, she explains, it is hard to view the intimate integration of Judaism and secular culture as a positive</w:t>
      </w:r>
      <w:r w:rsidR="00B1355A">
        <w:rPr>
          <w:sz w:val="24"/>
          <w:szCs w:val="24"/>
        </w:rPr>
        <w:t xml:space="preserve"> development</w:t>
      </w:r>
      <w:r w:rsidRPr="008111E2">
        <w:rPr>
          <w:sz w:val="24"/>
          <w:szCs w:val="24"/>
        </w:rPr>
        <w:t>:</w:t>
      </w:r>
    </w:p>
    <w:p w14:paraId="272CBE1D" w14:textId="0B8C0F96" w:rsidR="008E508B" w:rsidRPr="008111E2" w:rsidRDefault="008E508B" w:rsidP="008111E2">
      <w:pPr>
        <w:pStyle w:val="1"/>
        <w:bidi w:val="0"/>
        <w:spacing w:after="0" w:line="480" w:lineRule="auto"/>
        <w:ind w:left="720" w:right="720"/>
        <w:rPr>
          <w:sz w:val="24"/>
          <w:szCs w:val="24"/>
        </w:rPr>
      </w:pPr>
      <w:r w:rsidRPr="008111E2">
        <w:rPr>
          <w:sz w:val="24"/>
          <w:szCs w:val="24"/>
        </w:rPr>
        <w:t>That period seems today so far, far away, and yet it did exist, and Dr. Leo Deutschländer was a towering example of those men who combined great Jewish learning and a dedicated Torah-true life with a wide range of cultural and literary involvement. In this combination he represented a rare example and was recognized as such in all circles, both Jewish and beyond.</w:t>
      </w:r>
      <w:r w:rsidRPr="008111E2">
        <w:rPr>
          <w:rStyle w:val="EndnoteReference"/>
          <w:sz w:val="24"/>
          <w:szCs w:val="24"/>
        </w:rPr>
        <w:endnoteReference w:id="140"/>
      </w:r>
    </w:p>
    <w:p w14:paraId="2807A68C" w14:textId="25A96A35" w:rsidR="008E508B" w:rsidRPr="008111E2" w:rsidRDefault="008E508B" w:rsidP="008111E2">
      <w:pPr>
        <w:pStyle w:val="1"/>
        <w:bidi w:val="0"/>
        <w:spacing w:after="0" w:line="480" w:lineRule="auto"/>
        <w:ind w:left="0" w:right="0"/>
        <w:rPr>
          <w:sz w:val="24"/>
          <w:szCs w:val="24"/>
        </w:rPr>
      </w:pPr>
      <w:r w:rsidRPr="008111E2">
        <w:rPr>
          <w:sz w:val="24"/>
          <w:szCs w:val="24"/>
        </w:rPr>
        <w:t xml:space="preserve">The attempt to rewrite history to meet contemporary norms brought about the ‘disappearance’ of one of the architects of the greatest educational success that </w:t>
      </w:r>
      <w:r w:rsidR="007751A8" w:rsidRPr="008111E2">
        <w:rPr>
          <w:i/>
          <w:iCs/>
          <w:sz w:val="24"/>
          <w:szCs w:val="24"/>
        </w:rPr>
        <w:t>h[.]aredi</w:t>
      </w:r>
      <w:r w:rsidR="007751A8" w:rsidRPr="008111E2">
        <w:rPr>
          <w:sz w:val="24"/>
          <w:szCs w:val="24"/>
        </w:rPr>
        <w:t xml:space="preserve"> </w:t>
      </w:r>
      <w:r w:rsidRPr="008111E2">
        <w:rPr>
          <w:sz w:val="24"/>
          <w:szCs w:val="24"/>
        </w:rPr>
        <w:t xml:space="preserve">Judaism has </w:t>
      </w:r>
      <w:r w:rsidR="00B75E77">
        <w:rPr>
          <w:sz w:val="24"/>
          <w:szCs w:val="24"/>
        </w:rPr>
        <w:t>ever known</w:t>
      </w:r>
      <w:r w:rsidRPr="008111E2">
        <w:rPr>
          <w:sz w:val="24"/>
          <w:szCs w:val="24"/>
        </w:rPr>
        <w:t xml:space="preserve">. It stands to reason that a similar struggle over how to remember the past began </w:t>
      </w:r>
      <w:commentRangeStart w:id="21"/>
      <w:r w:rsidRPr="008111E2">
        <w:rPr>
          <w:sz w:val="24"/>
          <w:szCs w:val="24"/>
          <w:rtl/>
        </w:rPr>
        <w:t xml:space="preserve">עטד </w:t>
      </w:r>
      <w:r w:rsidRPr="008111E2">
        <w:rPr>
          <w:sz w:val="24"/>
          <w:szCs w:val="24"/>
        </w:rPr>
        <w:t xml:space="preserve"> </w:t>
      </w:r>
      <w:commentRangeEnd w:id="21"/>
      <w:r w:rsidRPr="008111E2">
        <w:rPr>
          <w:rStyle w:val="CommentReference"/>
          <w:rFonts w:asciiTheme="minorHAnsi" w:eastAsiaTheme="minorHAnsi" w:hAnsiTheme="minorHAnsi" w:cstheme="minorBidi"/>
          <w:sz w:val="24"/>
          <w:szCs w:val="24"/>
        </w:rPr>
        <w:commentReference w:id="21"/>
      </w:r>
      <w:r w:rsidRPr="008111E2">
        <w:rPr>
          <w:sz w:val="24"/>
          <w:szCs w:val="24"/>
        </w:rPr>
        <w:t xml:space="preserve">before the Holocaust, between </w:t>
      </w:r>
      <w:r w:rsidR="00C344CF">
        <w:rPr>
          <w:sz w:val="24"/>
          <w:szCs w:val="24"/>
        </w:rPr>
        <w:t>Deutschländer</w:t>
      </w:r>
      <w:r w:rsidRPr="008111E2">
        <w:rPr>
          <w:sz w:val="24"/>
          <w:szCs w:val="24"/>
        </w:rPr>
        <w:t xml:space="preserve"> and Orlean.</w:t>
      </w:r>
    </w:p>
    <w:p w14:paraId="28C69BCF" w14:textId="665421E6" w:rsidR="008E508B" w:rsidRPr="008111E2" w:rsidRDefault="008E508B" w:rsidP="008111E2">
      <w:pPr>
        <w:pStyle w:val="1"/>
        <w:bidi w:val="0"/>
        <w:spacing w:after="0" w:line="480" w:lineRule="auto"/>
        <w:ind w:left="0" w:right="0"/>
        <w:rPr>
          <w:sz w:val="24"/>
          <w:szCs w:val="24"/>
        </w:rPr>
      </w:pPr>
    </w:p>
    <w:p w14:paraId="44A55C41" w14:textId="169C8D32" w:rsidR="008E508B" w:rsidRPr="008111E2" w:rsidRDefault="008E508B" w:rsidP="008111E2">
      <w:pPr>
        <w:pStyle w:val="1"/>
        <w:bidi w:val="0"/>
        <w:spacing w:after="0" w:line="480" w:lineRule="auto"/>
        <w:ind w:left="0" w:right="0"/>
        <w:rPr>
          <w:b/>
          <w:bCs/>
          <w:sz w:val="24"/>
          <w:szCs w:val="24"/>
        </w:rPr>
      </w:pPr>
      <w:r w:rsidRPr="008111E2">
        <w:rPr>
          <w:b/>
          <w:bCs/>
          <w:sz w:val="24"/>
          <w:szCs w:val="24"/>
        </w:rPr>
        <w:t xml:space="preserve">The Legacy of Sara Schenirer: Between </w:t>
      </w:r>
      <w:r w:rsidR="00C344CF">
        <w:rPr>
          <w:b/>
          <w:bCs/>
          <w:sz w:val="24"/>
          <w:szCs w:val="24"/>
        </w:rPr>
        <w:t>Deutschländer</w:t>
      </w:r>
      <w:r w:rsidRPr="008111E2">
        <w:rPr>
          <w:b/>
          <w:bCs/>
          <w:sz w:val="24"/>
          <w:szCs w:val="24"/>
        </w:rPr>
        <w:t xml:space="preserve"> and Orlean</w:t>
      </w:r>
    </w:p>
    <w:p w14:paraId="7FF13580" w14:textId="480202C0" w:rsidR="008E508B" w:rsidRPr="008111E2" w:rsidRDefault="008E508B" w:rsidP="008111E2">
      <w:pPr>
        <w:pStyle w:val="1"/>
        <w:bidi w:val="0"/>
        <w:spacing w:after="0" w:line="480" w:lineRule="auto"/>
        <w:ind w:left="0" w:right="0" w:firstLine="360"/>
        <w:rPr>
          <w:sz w:val="24"/>
          <w:szCs w:val="24"/>
        </w:rPr>
      </w:pPr>
      <w:r w:rsidRPr="008111E2">
        <w:rPr>
          <w:sz w:val="24"/>
          <w:szCs w:val="24"/>
        </w:rPr>
        <w:t>Soon after Schenirer’s death</w:t>
      </w:r>
      <w:r w:rsidR="00B75E77">
        <w:rPr>
          <w:sz w:val="24"/>
          <w:szCs w:val="24"/>
        </w:rPr>
        <w:t>,</w:t>
      </w:r>
      <w:r w:rsidRPr="008111E2">
        <w:rPr>
          <w:sz w:val="24"/>
          <w:szCs w:val="24"/>
        </w:rPr>
        <w:t xml:space="preserve"> </w:t>
      </w:r>
      <w:r w:rsidR="00B1355A">
        <w:rPr>
          <w:sz w:val="24"/>
          <w:szCs w:val="24"/>
        </w:rPr>
        <w:t xml:space="preserve">a </w:t>
      </w:r>
      <w:r w:rsidRPr="008111E2">
        <w:rPr>
          <w:sz w:val="24"/>
          <w:szCs w:val="24"/>
        </w:rPr>
        <w:t xml:space="preserve">debate broke out over her approach to </w:t>
      </w:r>
      <w:r w:rsidRPr="008111E2">
        <w:rPr>
          <w:i/>
          <w:iCs/>
          <w:sz w:val="24"/>
          <w:szCs w:val="24"/>
        </w:rPr>
        <w:t>Torah im derekh erets</w:t>
      </w:r>
      <w:r w:rsidRPr="008111E2">
        <w:rPr>
          <w:sz w:val="24"/>
          <w:szCs w:val="24"/>
        </w:rPr>
        <w:t xml:space="preserve">. The eulogies </w:t>
      </w:r>
      <w:r w:rsidR="00B1355A">
        <w:rPr>
          <w:sz w:val="24"/>
          <w:szCs w:val="24"/>
        </w:rPr>
        <w:t>given by</w:t>
      </w:r>
      <w:r w:rsidR="00B1355A" w:rsidRPr="008111E2">
        <w:rPr>
          <w:sz w:val="24"/>
          <w:szCs w:val="24"/>
        </w:rPr>
        <w:t xml:space="preserve"> </w:t>
      </w:r>
      <w:proofErr w:type="spellStart"/>
      <w:r w:rsidR="00C344CF">
        <w:rPr>
          <w:sz w:val="24"/>
          <w:szCs w:val="24"/>
        </w:rPr>
        <w:t>Deutschländer</w:t>
      </w:r>
      <w:proofErr w:type="spellEnd"/>
      <w:r w:rsidRPr="008111E2">
        <w:rPr>
          <w:sz w:val="24"/>
          <w:szCs w:val="24"/>
        </w:rPr>
        <w:t xml:space="preserve"> and </w:t>
      </w:r>
      <w:proofErr w:type="spellStart"/>
      <w:r w:rsidRPr="008111E2">
        <w:rPr>
          <w:sz w:val="24"/>
          <w:szCs w:val="24"/>
        </w:rPr>
        <w:t>Orlean</w:t>
      </w:r>
      <w:proofErr w:type="spellEnd"/>
      <w:r w:rsidRPr="008111E2">
        <w:rPr>
          <w:sz w:val="24"/>
          <w:szCs w:val="24"/>
        </w:rPr>
        <w:t xml:space="preserve"> </w:t>
      </w:r>
      <w:r w:rsidR="00B1355A">
        <w:rPr>
          <w:sz w:val="24"/>
          <w:szCs w:val="24"/>
        </w:rPr>
        <w:t>vary in their</w:t>
      </w:r>
      <w:r w:rsidRPr="008111E2">
        <w:rPr>
          <w:sz w:val="24"/>
          <w:szCs w:val="24"/>
        </w:rPr>
        <w:t xml:space="preserve"> representations of the extent to which Schenirer chose to follow that philosophy in the early years of Beit Yaakov, whether her choice was made freely or only for lack of a better option,</w:t>
      </w:r>
      <w:r w:rsidRPr="008111E2">
        <w:rPr>
          <w:rStyle w:val="EndnoteReference"/>
          <w:sz w:val="24"/>
          <w:szCs w:val="24"/>
        </w:rPr>
        <w:endnoteReference w:id="141"/>
      </w:r>
      <w:r w:rsidRPr="008111E2">
        <w:rPr>
          <w:sz w:val="24"/>
          <w:szCs w:val="24"/>
        </w:rPr>
        <w:t xml:space="preserve"> and how aware she was of the ramifications of her choice.</w:t>
      </w:r>
    </w:p>
    <w:p w14:paraId="3820972E" w14:textId="23AFA829" w:rsidR="008E508B" w:rsidRPr="008111E2" w:rsidRDefault="004D12C2" w:rsidP="008111E2">
      <w:pPr>
        <w:pStyle w:val="1"/>
        <w:bidi w:val="0"/>
        <w:spacing w:after="0" w:line="480" w:lineRule="auto"/>
        <w:ind w:left="0" w:right="0" w:firstLine="360"/>
        <w:rPr>
          <w:sz w:val="24"/>
          <w:szCs w:val="24"/>
        </w:rPr>
      </w:pPr>
      <w:r>
        <w:rPr>
          <w:sz w:val="24"/>
          <w:szCs w:val="24"/>
        </w:rPr>
        <w:t xml:space="preserve">In </w:t>
      </w:r>
      <w:r w:rsidR="00C344CF">
        <w:rPr>
          <w:sz w:val="24"/>
          <w:szCs w:val="24"/>
        </w:rPr>
        <w:t>Deutschländer</w:t>
      </w:r>
      <w:r w:rsidR="008E508B" w:rsidRPr="008111E2">
        <w:rPr>
          <w:sz w:val="24"/>
          <w:szCs w:val="24"/>
        </w:rPr>
        <w:t xml:space="preserve">’s </w:t>
      </w:r>
      <w:r w:rsidR="00230A62" w:rsidRPr="008111E2">
        <w:rPr>
          <w:sz w:val="24"/>
          <w:szCs w:val="24"/>
        </w:rPr>
        <w:t xml:space="preserve">memorial </w:t>
      </w:r>
      <w:r w:rsidR="008E508B" w:rsidRPr="008111E2">
        <w:rPr>
          <w:sz w:val="24"/>
          <w:szCs w:val="24"/>
        </w:rPr>
        <w:t>essay</w:t>
      </w:r>
      <w:r>
        <w:rPr>
          <w:sz w:val="24"/>
          <w:szCs w:val="24"/>
        </w:rPr>
        <w:t>, which</w:t>
      </w:r>
      <w:r w:rsidR="008E508B" w:rsidRPr="008111E2">
        <w:rPr>
          <w:sz w:val="24"/>
          <w:szCs w:val="24"/>
        </w:rPr>
        <w:t xml:space="preserve"> appeared in the </w:t>
      </w:r>
      <w:r w:rsidR="00E204CC">
        <w:rPr>
          <w:sz w:val="24"/>
          <w:szCs w:val="24"/>
        </w:rPr>
        <w:t>n</w:t>
      </w:r>
      <w:r w:rsidR="008E508B" w:rsidRPr="008111E2">
        <w:rPr>
          <w:sz w:val="24"/>
          <w:szCs w:val="24"/>
        </w:rPr>
        <w:t xml:space="preserve">eo-Orthodox German-Jewish journal </w:t>
      </w:r>
      <w:r w:rsidR="008E508B" w:rsidRPr="008111E2">
        <w:rPr>
          <w:i/>
          <w:iCs/>
          <w:sz w:val="24"/>
          <w:szCs w:val="24"/>
        </w:rPr>
        <w:t>Nah[.]</w:t>
      </w:r>
      <w:proofErr w:type="spellStart"/>
      <w:r w:rsidR="008E508B" w:rsidRPr="008111E2">
        <w:rPr>
          <w:i/>
          <w:iCs/>
          <w:sz w:val="24"/>
          <w:szCs w:val="24"/>
        </w:rPr>
        <w:t>alat</w:t>
      </w:r>
      <w:proofErr w:type="spellEnd"/>
      <w:r w:rsidR="008E508B" w:rsidRPr="008111E2">
        <w:rPr>
          <w:i/>
          <w:iCs/>
          <w:sz w:val="24"/>
          <w:szCs w:val="24"/>
        </w:rPr>
        <w:t xml:space="preserve"> </w:t>
      </w:r>
      <w:proofErr w:type="spellStart"/>
      <w:r w:rsidR="008E508B" w:rsidRPr="008111E2">
        <w:rPr>
          <w:i/>
          <w:iCs/>
          <w:sz w:val="24"/>
          <w:szCs w:val="24"/>
        </w:rPr>
        <w:t>Ts</w:t>
      </w:r>
      <w:r w:rsidR="00A74A5E">
        <w:rPr>
          <w:i/>
          <w:iCs/>
          <w:sz w:val="24"/>
          <w:szCs w:val="24"/>
        </w:rPr>
        <w:t>e</w:t>
      </w:r>
      <w:r w:rsidR="008E508B" w:rsidRPr="008111E2">
        <w:rPr>
          <w:i/>
          <w:iCs/>
          <w:sz w:val="24"/>
          <w:szCs w:val="24"/>
        </w:rPr>
        <w:t>vi</w:t>
      </w:r>
      <w:proofErr w:type="spellEnd"/>
      <w:r>
        <w:rPr>
          <w:sz w:val="24"/>
          <w:szCs w:val="24"/>
        </w:rPr>
        <w:t>,</w:t>
      </w:r>
      <w:r w:rsidR="008E508B" w:rsidRPr="008111E2">
        <w:rPr>
          <w:rStyle w:val="EndnoteReference"/>
          <w:sz w:val="24"/>
          <w:szCs w:val="24"/>
        </w:rPr>
        <w:endnoteReference w:id="142"/>
      </w:r>
      <w:r w:rsidR="008E508B" w:rsidRPr="008111E2">
        <w:rPr>
          <w:sz w:val="24"/>
          <w:szCs w:val="24"/>
        </w:rPr>
        <w:t xml:space="preserve"> </w:t>
      </w:r>
      <w:r>
        <w:rPr>
          <w:sz w:val="24"/>
          <w:szCs w:val="24"/>
        </w:rPr>
        <w:t>he</w:t>
      </w:r>
      <w:r w:rsidRPr="008111E2">
        <w:rPr>
          <w:sz w:val="24"/>
          <w:szCs w:val="24"/>
        </w:rPr>
        <w:t xml:space="preserve"> attribute</w:t>
      </w:r>
      <w:r>
        <w:rPr>
          <w:sz w:val="24"/>
          <w:szCs w:val="24"/>
        </w:rPr>
        <w:t>s</w:t>
      </w:r>
      <w:r w:rsidRPr="008111E2">
        <w:rPr>
          <w:sz w:val="24"/>
          <w:szCs w:val="24"/>
        </w:rPr>
        <w:t xml:space="preserve"> </w:t>
      </w:r>
      <w:proofErr w:type="spellStart"/>
      <w:r w:rsidR="008E508B" w:rsidRPr="008111E2">
        <w:rPr>
          <w:sz w:val="24"/>
          <w:szCs w:val="24"/>
        </w:rPr>
        <w:t>Schenirer’s</w:t>
      </w:r>
      <w:proofErr w:type="spellEnd"/>
      <w:r w:rsidR="008E508B" w:rsidRPr="008111E2">
        <w:rPr>
          <w:sz w:val="24"/>
          <w:szCs w:val="24"/>
        </w:rPr>
        <w:t xml:space="preserve"> success to the fact that, </w:t>
      </w:r>
      <w:r w:rsidR="008E508B" w:rsidRPr="008111E2">
        <w:rPr>
          <w:i/>
          <w:iCs/>
          <w:sz w:val="24"/>
          <w:szCs w:val="24"/>
        </w:rPr>
        <w:t>inter alia</w:t>
      </w:r>
      <w:r w:rsidR="008E508B" w:rsidRPr="008111E2">
        <w:rPr>
          <w:sz w:val="24"/>
          <w:szCs w:val="24"/>
        </w:rPr>
        <w:t xml:space="preserve">, she exposed the girls of Eastern Europe to Hirsch’s writings and worldview in a comprehensive way, paving the way for the </w:t>
      </w:r>
      <w:r w:rsidR="00B1355A">
        <w:rPr>
          <w:sz w:val="24"/>
          <w:szCs w:val="24"/>
        </w:rPr>
        <w:t>introduction</w:t>
      </w:r>
      <w:r w:rsidR="00B1355A" w:rsidRPr="008111E2">
        <w:rPr>
          <w:sz w:val="24"/>
          <w:szCs w:val="24"/>
        </w:rPr>
        <w:t xml:space="preserve"> </w:t>
      </w:r>
      <w:r w:rsidR="008E508B" w:rsidRPr="008111E2">
        <w:rPr>
          <w:sz w:val="24"/>
          <w:szCs w:val="24"/>
        </w:rPr>
        <w:t xml:space="preserve">of his philosophy </w:t>
      </w:r>
      <w:r w:rsidR="00B1355A">
        <w:rPr>
          <w:sz w:val="24"/>
          <w:szCs w:val="24"/>
        </w:rPr>
        <w:t>to</w:t>
      </w:r>
      <w:r w:rsidR="00B1355A" w:rsidRPr="008111E2">
        <w:rPr>
          <w:sz w:val="24"/>
          <w:szCs w:val="24"/>
        </w:rPr>
        <w:t xml:space="preserve"> </w:t>
      </w:r>
      <w:r w:rsidR="008E508B" w:rsidRPr="008111E2">
        <w:rPr>
          <w:sz w:val="24"/>
          <w:szCs w:val="24"/>
        </w:rPr>
        <w:t xml:space="preserve">Jewish women there. He testifies that Sara Schenirer emphasized that Hirsch’s teachings came to her as a revelation, </w:t>
      </w:r>
      <w:r w:rsidR="00B1355A">
        <w:rPr>
          <w:sz w:val="24"/>
          <w:szCs w:val="24"/>
        </w:rPr>
        <w:t xml:space="preserve">and that she </w:t>
      </w:r>
      <w:proofErr w:type="gramStart"/>
      <w:r w:rsidR="00B1355A">
        <w:rPr>
          <w:sz w:val="24"/>
          <w:szCs w:val="24"/>
        </w:rPr>
        <w:t xml:space="preserve">was </w:t>
      </w:r>
      <w:r w:rsidR="008E508B" w:rsidRPr="008111E2">
        <w:rPr>
          <w:sz w:val="24"/>
          <w:szCs w:val="24"/>
        </w:rPr>
        <w:t xml:space="preserve"> passing</w:t>
      </w:r>
      <w:proofErr w:type="gramEnd"/>
      <w:r w:rsidR="008E508B" w:rsidRPr="008111E2">
        <w:rPr>
          <w:sz w:val="24"/>
          <w:szCs w:val="24"/>
        </w:rPr>
        <w:t xml:space="preserve"> </w:t>
      </w:r>
      <w:r w:rsidR="00B1355A">
        <w:rPr>
          <w:sz w:val="24"/>
          <w:szCs w:val="24"/>
        </w:rPr>
        <w:t xml:space="preserve">this revelation </w:t>
      </w:r>
      <w:r w:rsidR="008E508B" w:rsidRPr="008111E2">
        <w:rPr>
          <w:sz w:val="24"/>
          <w:szCs w:val="24"/>
        </w:rPr>
        <w:t xml:space="preserve">on to her students, along with the passion that accompanied its arrival. He </w:t>
      </w:r>
      <w:r w:rsidRPr="008111E2">
        <w:rPr>
          <w:sz w:val="24"/>
          <w:szCs w:val="24"/>
        </w:rPr>
        <w:t>point</w:t>
      </w:r>
      <w:r>
        <w:rPr>
          <w:sz w:val="24"/>
          <w:szCs w:val="24"/>
        </w:rPr>
        <w:t>s</w:t>
      </w:r>
      <w:r w:rsidRPr="008111E2">
        <w:rPr>
          <w:sz w:val="24"/>
          <w:szCs w:val="24"/>
        </w:rPr>
        <w:t xml:space="preserve"> </w:t>
      </w:r>
      <w:r w:rsidR="008E508B" w:rsidRPr="008111E2">
        <w:rPr>
          <w:sz w:val="24"/>
          <w:szCs w:val="24"/>
        </w:rPr>
        <w:t xml:space="preserve">out that hundreds of Hirsch’s essays were </w:t>
      </w:r>
      <w:r w:rsidR="00B1355A">
        <w:rPr>
          <w:sz w:val="24"/>
          <w:szCs w:val="24"/>
        </w:rPr>
        <w:t xml:space="preserve">often </w:t>
      </w:r>
      <w:r w:rsidR="008E508B" w:rsidRPr="008111E2">
        <w:rPr>
          <w:sz w:val="24"/>
          <w:szCs w:val="24"/>
        </w:rPr>
        <w:t xml:space="preserve">distributed to the Beit Yaakov girls and </w:t>
      </w:r>
      <w:proofErr w:type="gramStart"/>
      <w:r w:rsidR="008E508B" w:rsidRPr="008111E2">
        <w:rPr>
          <w:sz w:val="24"/>
          <w:szCs w:val="24"/>
        </w:rPr>
        <w:t>that  Hirsch’s</w:t>
      </w:r>
      <w:proofErr w:type="gramEnd"/>
      <w:r w:rsidR="008E508B" w:rsidRPr="008111E2">
        <w:rPr>
          <w:sz w:val="24"/>
          <w:szCs w:val="24"/>
        </w:rPr>
        <w:t xml:space="preserve"> commentary on the Torah, Psalms, and the prayer book, and his collected works in German</w:t>
      </w:r>
      <w:r w:rsidR="00B1355A">
        <w:rPr>
          <w:sz w:val="24"/>
          <w:szCs w:val="24"/>
        </w:rPr>
        <w:t xml:space="preserve"> were among the most frequently used books in Beit Yaakov libraries</w:t>
      </w:r>
      <w:r w:rsidR="008E508B" w:rsidRPr="008111E2">
        <w:rPr>
          <w:sz w:val="24"/>
          <w:szCs w:val="24"/>
        </w:rPr>
        <w:t>.</w:t>
      </w:r>
    </w:p>
    <w:p w14:paraId="68134F31" w14:textId="6BEA5281" w:rsidR="008E508B" w:rsidRPr="008111E2" w:rsidRDefault="00C344CF" w:rsidP="008111E2">
      <w:pPr>
        <w:pStyle w:val="1"/>
        <w:bidi w:val="0"/>
        <w:spacing w:after="0" w:line="480" w:lineRule="auto"/>
        <w:ind w:left="0" w:right="0" w:firstLine="360"/>
        <w:rPr>
          <w:sz w:val="24"/>
          <w:szCs w:val="24"/>
        </w:rPr>
      </w:pPr>
      <w:r>
        <w:rPr>
          <w:sz w:val="24"/>
          <w:szCs w:val="24"/>
        </w:rPr>
        <w:t>Deutschländer</w:t>
      </w:r>
      <w:r w:rsidR="008E508B" w:rsidRPr="008111E2">
        <w:rPr>
          <w:sz w:val="24"/>
          <w:szCs w:val="24"/>
        </w:rPr>
        <w:t xml:space="preserve"> writes that no intellectual or spiritual force had such an impact upon </w:t>
      </w:r>
      <w:proofErr w:type="spellStart"/>
      <w:r w:rsidR="008E508B" w:rsidRPr="008111E2">
        <w:rPr>
          <w:sz w:val="24"/>
          <w:szCs w:val="24"/>
        </w:rPr>
        <w:t>Schenirer</w:t>
      </w:r>
      <w:proofErr w:type="spellEnd"/>
      <w:r w:rsidR="008E508B" w:rsidRPr="008111E2">
        <w:rPr>
          <w:sz w:val="24"/>
          <w:szCs w:val="24"/>
        </w:rPr>
        <w:t xml:space="preserve"> as Hirsch’s teachings</w:t>
      </w:r>
      <w:r w:rsidR="00B1355A">
        <w:rPr>
          <w:sz w:val="24"/>
          <w:szCs w:val="24"/>
        </w:rPr>
        <w:t>.</w:t>
      </w:r>
      <w:r w:rsidR="00B1355A" w:rsidRPr="008111E2">
        <w:rPr>
          <w:sz w:val="24"/>
          <w:szCs w:val="24"/>
        </w:rPr>
        <w:t xml:space="preserve"> </w:t>
      </w:r>
      <w:r w:rsidR="00B1355A">
        <w:rPr>
          <w:sz w:val="24"/>
          <w:szCs w:val="24"/>
        </w:rPr>
        <w:t>D</w:t>
      </w:r>
      <w:r w:rsidR="008E508B" w:rsidRPr="008111E2">
        <w:rPr>
          <w:sz w:val="24"/>
          <w:szCs w:val="24"/>
        </w:rPr>
        <w:t xml:space="preserve">eep in the soul of the founder of Beit Yaakov one </w:t>
      </w:r>
      <w:r w:rsidR="00B1355A">
        <w:rPr>
          <w:sz w:val="24"/>
          <w:szCs w:val="24"/>
        </w:rPr>
        <w:t>can</w:t>
      </w:r>
      <w:r w:rsidR="00B1355A" w:rsidRPr="008111E2">
        <w:rPr>
          <w:sz w:val="24"/>
          <w:szCs w:val="24"/>
        </w:rPr>
        <w:t xml:space="preserve"> </w:t>
      </w:r>
      <w:r w:rsidR="008E508B" w:rsidRPr="008111E2">
        <w:rPr>
          <w:sz w:val="24"/>
          <w:szCs w:val="24"/>
        </w:rPr>
        <w:t xml:space="preserve">find the synthesis and harmonization of the early impressions she had received in her Hasidic family’s home with the teachings of Hirsch, the German </w:t>
      </w:r>
      <w:r w:rsidR="00E204CC">
        <w:rPr>
          <w:sz w:val="24"/>
          <w:szCs w:val="24"/>
        </w:rPr>
        <w:t>n</w:t>
      </w:r>
      <w:r w:rsidR="008E508B" w:rsidRPr="008111E2">
        <w:rPr>
          <w:sz w:val="24"/>
          <w:szCs w:val="24"/>
        </w:rPr>
        <w:t xml:space="preserve">eo-Orthodox leader. In </w:t>
      </w:r>
      <w:r>
        <w:rPr>
          <w:sz w:val="24"/>
          <w:szCs w:val="24"/>
        </w:rPr>
        <w:t>Deutschländer</w:t>
      </w:r>
      <w:r w:rsidR="008E508B" w:rsidRPr="008111E2">
        <w:rPr>
          <w:sz w:val="24"/>
          <w:szCs w:val="24"/>
        </w:rPr>
        <w:t>’s evalu</w:t>
      </w:r>
      <w:r w:rsidR="00B75E77">
        <w:rPr>
          <w:sz w:val="24"/>
          <w:szCs w:val="24"/>
        </w:rPr>
        <w:t>a</w:t>
      </w:r>
      <w:r w:rsidR="008E508B" w:rsidRPr="008111E2">
        <w:rPr>
          <w:sz w:val="24"/>
          <w:szCs w:val="24"/>
        </w:rPr>
        <w:t xml:space="preserve">tion, the living path of Sara </w:t>
      </w:r>
      <w:proofErr w:type="spellStart"/>
      <w:r w:rsidR="008E508B" w:rsidRPr="008111E2">
        <w:rPr>
          <w:sz w:val="24"/>
          <w:szCs w:val="24"/>
        </w:rPr>
        <w:t>Schenirer</w:t>
      </w:r>
      <w:proofErr w:type="spellEnd"/>
      <w:r w:rsidR="008E508B" w:rsidRPr="008111E2">
        <w:rPr>
          <w:sz w:val="24"/>
          <w:szCs w:val="24"/>
        </w:rPr>
        <w:t xml:space="preserve"> </w:t>
      </w:r>
      <w:r w:rsidR="004D12C2" w:rsidRPr="008111E2">
        <w:rPr>
          <w:sz w:val="24"/>
          <w:szCs w:val="24"/>
        </w:rPr>
        <w:t>serve</w:t>
      </w:r>
      <w:r w:rsidR="004D12C2">
        <w:rPr>
          <w:sz w:val="24"/>
          <w:szCs w:val="24"/>
        </w:rPr>
        <w:t>s</w:t>
      </w:r>
      <w:r w:rsidR="004D12C2" w:rsidRPr="008111E2">
        <w:rPr>
          <w:sz w:val="24"/>
          <w:szCs w:val="24"/>
        </w:rPr>
        <w:t xml:space="preserve"> </w:t>
      </w:r>
      <w:r w:rsidR="008E508B" w:rsidRPr="008111E2">
        <w:rPr>
          <w:sz w:val="24"/>
          <w:szCs w:val="24"/>
        </w:rPr>
        <w:t xml:space="preserve">as further proof of </w:t>
      </w:r>
      <w:r w:rsidR="00B75E77">
        <w:rPr>
          <w:sz w:val="24"/>
          <w:szCs w:val="24"/>
        </w:rPr>
        <w:lastRenderedPageBreak/>
        <w:t>Hirsch’s</w:t>
      </w:r>
      <w:r w:rsidR="008E508B" w:rsidRPr="008111E2">
        <w:rPr>
          <w:sz w:val="24"/>
          <w:szCs w:val="24"/>
        </w:rPr>
        <w:t xml:space="preserve"> undying influence, which </w:t>
      </w:r>
      <w:r w:rsidR="004D12C2">
        <w:rPr>
          <w:sz w:val="24"/>
          <w:szCs w:val="24"/>
        </w:rPr>
        <w:t>is</w:t>
      </w:r>
      <w:r w:rsidR="004D12C2" w:rsidRPr="008111E2">
        <w:rPr>
          <w:sz w:val="24"/>
          <w:szCs w:val="24"/>
        </w:rPr>
        <w:t xml:space="preserve"> </w:t>
      </w:r>
      <w:r w:rsidR="008E508B" w:rsidRPr="008111E2">
        <w:rPr>
          <w:sz w:val="24"/>
          <w:szCs w:val="24"/>
        </w:rPr>
        <w:t xml:space="preserve">not limited to a single time and place but </w:t>
      </w:r>
      <w:r w:rsidR="004D12C2">
        <w:rPr>
          <w:sz w:val="24"/>
          <w:szCs w:val="24"/>
        </w:rPr>
        <w:t>is</w:t>
      </w:r>
      <w:r w:rsidR="004D12C2" w:rsidRPr="008111E2">
        <w:rPr>
          <w:sz w:val="24"/>
          <w:szCs w:val="24"/>
        </w:rPr>
        <w:t xml:space="preserve"> </w:t>
      </w:r>
      <w:r w:rsidR="008E508B" w:rsidRPr="008111E2">
        <w:rPr>
          <w:sz w:val="24"/>
          <w:szCs w:val="24"/>
        </w:rPr>
        <w:t xml:space="preserve">relevant for all Jewish history and </w:t>
      </w:r>
      <w:proofErr w:type="gramStart"/>
      <w:r w:rsidR="008E508B" w:rsidRPr="008111E2">
        <w:rPr>
          <w:sz w:val="24"/>
          <w:szCs w:val="24"/>
        </w:rPr>
        <w:t>all of</w:t>
      </w:r>
      <w:proofErr w:type="gramEnd"/>
      <w:r w:rsidR="008E508B" w:rsidRPr="008111E2">
        <w:rPr>
          <w:sz w:val="24"/>
          <w:szCs w:val="24"/>
        </w:rPr>
        <w:t xml:space="preserve"> the Jewish people. According to him, the fact that the exponential growth of Beit Yaakov </w:t>
      </w:r>
      <w:r w:rsidR="004D12C2">
        <w:rPr>
          <w:sz w:val="24"/>
          <w:szCs w:val="24"/>
        </w:rPr>
        <w:t>cannot</w:t>
      </w:r>
      <w:r w:rsidR="008E508B" w:rsidRPr="008111E2">
        <w:rPr>
          <w:sz w:val="24"/>
          <w:szCs w:val="24"/>
        </w:rPr>
        <w:t xml:space="preserve"> be described without referring to Hirsch’s writings </w:t>
      </w:r>
      <w:r w:rsidR="004D12C2">
        <w:rPr>
          <w:sz w:val="24"/>
          <w:szCs w:val="24"/>
        </w:rPr>
        <w:t>is</w:t>
      </w:r>
      <w:r w:rsidR="004D12C2" w:rsidRPr="008111E2">
        <w:rPr>
          <w:sz w:val="24"/>
          <w:szCs w:val="24"/>
        </w:rPr>
        <w:t xml:space="preserve"> </w:t>
      </w:r>
      <w:r w:rsidR="008E508B" w:rsidRPr="008111E2">
        <w:rPr>
          <w:sz w:val="24"/>
          <w:szCs w:val="24"/>
        </w:rPr>
        <w:t>due to divine providence</w:t>
      </w:r>
      <w:r w:rsidR="00230A62" w:rsidRPr="008111E2">
        <w:rPr>
          <w:sz w:val="24"/>
          <w:szCs w:val="24"/>
        </w:rPr>
        <w:t xml:space="preserve">, carried on the wings of the </w:t>
      </w:r>
      <w:r w:rsidR="00230A62" w:rsidRPr="008111E2">
        <w:rPr>
          <w:i/>
          <w:iCs/>
          <w:sz w:val="24"/>
          <w:szCs w:val="24"/>
        </w:rPr>
        <w:t>Torah im derekh erets</w:t>
      </w:r>
      <w:r w:rsidR="00230A62" w:rsidRPr="008111E2">
        <w:rPr>
          <w:sz w:val="24"/>
          <w:szCs w:val="24"/>
        </w:rPr>
        <w:t xml:space="preserve"> philosophy.</w:t>
      </w:r>
      <w:r w:rsidR="008E508B" w:rsidRPr="008111E2">
        <w:rPr>
          <w:rStyle w:val="EndnoteReference"/>
          <w:sz w:val="24"/>
          <w:szCs w:val="24"/>
        </w:rPr>
        <w:endnoteReference w:id="143"/>
      </w:r>
    </w:p>
    <w:p w14:paraId="1EE1880C" w14:textId="7E760732" w:rsidR="00E8319D" w:rsidRPr="008111E2" w:rsidRDefault="00B1355A" w:rsidP="008111E2">
      <w:pPr>
        <w:pStyle w:val="1"/>
        <w:bidi w:val="0"/>
        <w:spacing w:after="0" w:line="480" w:lineRule="auto"/>
        <w:ind w:left="0" w:right="0" w:firstLine="360"/>
        <w:rPr>
          <w:sz w:val="24"/>
          <w:szCs w:val="24"/>
        </w:rPr>
      </w:pPr>
      <w:r>
        <w:rPr>
          <w:sz w:val="24"/>
          <w:szCs w:val="24"/>
        </w:rPr>
        <w:t>An</w:t>
      </w:r>
      <w:r w:rsidRPr="008111E2">
        <w:rPr>
          <w:sz w:val="24"/>
          <w:szCs w:val="24"/>
        </w:rPr>
        <w:t xml:space="preserve"> </w:t>
      </w:r>
      <w:r w:rsidR="00230A62" w:rsidRPr="008111E2">
        <w:rPr>
          <w:sz w:val="24"/>
          <w:szCs w:val="24"/>
        </w:rPr>
        <w:t xml:space="preserve">opposing argument comes from Orlean, who echoes Ya’akovson in saying that </w:t>
      </w:r>
      <w:r w:rsidR="00230A62" w:rsidRPr="008111E2">
        <w:rPr>
          <w:i/>
          <w:iCs/>
          <w:sz w:val="24"/>
          <w:szCs w:val="24"/>
        </w:rPr>
        <w:t xml:space="preserve">Torah im derekh erets </w:t>
      </w:r>
      <w:r w:rsidR="00230A62" w:rsidRPr="008111E2">
        <w:rPr>
          <w:sz w:val="24"/>
          <w:szCs w:val="24"/>
        </w:rPr>
        <w:t>was simply not the Beit Yaakov way. Orlean, who also wrote an essay in honor of Sara Schenirer,</w:t>
      </w:r>
      <w:r w:rsidR="00E8319D" w:rsidRPr="008111E2">
        <w:rPr>
          <w:rStyle w:val="EndnoteReference"/>
          <w:sz w:val="24"/>
          <w:szCs w:val="24"/>
        </w:rPr>
        <w:endnoteReference w:id="144"/>
      </w:r>
      <w:r w:rsidR="00E8319D" w:rsidRPr="008111E2">
        <w:rPr>
          <w:sz w:val="24"/>
          <w:szCs w:val="24"/>
        </w:rPr>
        <w:t xml:space="preserve"> claims that she would have preferred not to make use of that approach, and she did so </w:t>
      </w:r>
      <w:r>
        <w:rPr>
          <w:sz w:val="24"/>
          <w:szCs w:val="24"/>
        </w:rPr>
        <w:t xml:space="preserve">only </w:t>
      </w:r>
      <w:r w:rsidR="00E8319D" w:rsidRPr="008111E2">
        <w:rPr>
          <w:sz w:val="24"/>
          <w:szCs w:val="24"/>
        </w:rPr>
        <w:t xml:space="preserve">out of necessity. Orlean does not deny </w:t>
      </w:r>
      <w:proofErr w:type="spellStart"/>
      <w:r w:rsidR="00E8319D" w:rsidRPr="008111E2">
        <w:rPr>
          <w:sz w:val="24"/>
          <w:szCs w:val="24"/>
        </w:rPr>
        <w:t>Schenirer’s</w:t>
      </w:r>
      <w:proofErr w:type="spellEnd"/>
      <w:r w:rsidR="00E8319D" w:rsidRPr="008111E2">
        <w:rPr>
          <w:sz w:val="24"/>
          <w:szCs w:val="24"/>
        </w:rPr>
        <w:t xml:space="preserve"> source of inspiration and does not overlook her encounter with Hirsch’s teachings in R. F</w:t>
      </w:r>
      <w:r w:rsidR="007D43E7">
        <w:rPr>
          <w:sz w:val="24"/>
          <w:szCs w:val="24"/>
        </w:rPr>
        <w:t>lesch</w:t>
      </w:r>
      <w:r w:rsidR="00E8319D" w:rsidRPr="008111E2">
        <w:rPr>
          <w:sz w:val="24"/>
          <w:szCs w:val="24"/>
        </w:rPr>
        <w:t>’s sermon in Vienna during the First World War</w:t>
      </w:r>
      <w:r>
        <w:rPr>
          <w:sz w:val="24"/>
          <w:szCs w:val="24"/>
        </w:rPr>
        <w:t xml:space="preserve">. </w:t>
      </w:r>
      <w:proofErr w:type="gramStart"/>
      <w:r>
        <w:rPr>
          <w:sz w:val="24"/>
          <w:szCs w:val="24"/>
        </w:rPr>
        <w:t xml:space="preserve">However, </w:t>
      </w:r>
      <w:r w:rsidR="00E8319D" w:rsidRPr="008111E2">
        <w:rPr>
          <w:sz w:val="24"/>
          <w:szCs w:val="24"/>
        </w:rPr>
        <w:t xml:space="preserve"> he</w:t>
      </w:r>
      <w:proofErr w:type="gramEnd"/>
      <w:r w:rsidR="00E8319D" w:rsidRPr="008111E2">
        <w:rPr>
          <w:sz w:val="24"/>
          <w:szCs w:val="24"/>
        </w:rPr>
        <w:t xml:space="preserve"> claims that it was not the content of </w:t>
      </w:r>
      <w:r w:rsidR="007D43E7">
        <w:rPr>
          <w:sz w:val="24"/>
          <w:szCs w:val="24"/>
        </w:rPr>
        <w:t>Flesch</w:t>
      </w:r>
      <w:r w:rsidR="00E8319D" w:rsidRPr="008111E2">
        <w:rPr>
          <w:sz w:val="24"/>
          <w:szCs w:val="24"/>
        </w:rPr>
        <w:t xml:space="preserve">’s words that moved Schenirer but rather the way in which he delivered them. Schenirer believed, he argues, that such words would also speak to the Jewish girls of Poland who had strayed from their traditions. ‘Was it the content of the sermon itself that she found so appealing? Certainly not! The old Yiddish book was all she needed. Her concern was entirely for the girls of </w:t>
      </w:r>
      <w:r w:rsidR="00C344CF" w:rsidRPr="006F1FC9">
        <w:rPr>
          <w:sz w:val="24"/>
          <w:szCs w:val="24"/>
        </w:rPr>
        <w:t>Kraków</w:t>
      </w:r>
      <w:r w:rsidR="00E8319D" w:rsidRPr="008111E2">
        <w:rPr>
          <w:sz w:val="24"/>
          <w:szCs w:val="24"/>
        </w:rPr>
        <w:t>, who were not moved by the old book.’</w:t>
      </w:r>
      <w:r w:rsidR="00E8319D" w:rsidRPr="008111E2">
        <w:rPr>
          <w:rStyle w:val="EndnoteReference"/>
          <w:sz w:val="24"/>
          <w:szCs w:val="24"/>
        </w:rPr>
        <w:endnoteReference w:id="145"/>
      </w:r>
    </w:p>
    <w:p w14:paraId="5452A2C0" w14:textId="49DDA27A" w:rsidR="00E8319D" w:rsidRPr="008111E2" w:rsidRDefault="00E8319D" w:rsidP="008111E2">
      <w:pPr>
        <w:pStyle w:val="1"/>
        <w:bidi w:val="0"/>
        <w:spacing w:after="0" w:line="480" w:lineRule="auto"/>
        <w:ind w:left="0" w:right="0" w:firstLine="360"/>
        <w:rPr>
          <w:sz w:val="24"/>
          <w:szCs w:val="24"/>
        </w:rPr>
      </w:pPr>
      <w:r w:rsidRPr="008111E2">
        <w:rPr>
          <w:sz w:val="24"/>
          <w:szCs w:val="24"/>
        </w:rPr>
        <w:t xml:space="preserve">Throughout the essay, Orlean repeats that Schenirer understood that the books of Hirsch and Dr. Meyer Lehmann, both German rabbis, could answer the needs of the Jewish girls in </w:t>
      </w:r>
      <w:r w:rsidR="00C344CF" w:rsidRPr="006F1FC9">
        <w:rPr>
          <w:sz w:val="24"/>
          <w:szCs w:val="24"/>
        </w:rPr>
        <w:t>Kraków</w:t>
      </w:r>
      <w:r w:rsidR="00C344CF" w:rsidRPr="00603EBA">
        <w:rPr>
          <w:sz w:val="24"/>
          <w:szCs w:val="24"/>
        </w:rPr>
        <w:t xml:space="preserve"> </w:t>
      </w:r>
      <w:r w:rsidRPr="008111E2">
        <w:rPr>
          <w:sz w:val="24"/>
          <w:szCs w:val="24"/>
        </w:rPr>
        <w:t xml:space="preserve">who had strayed from traditional Judaism after studying in the public schools. She understood that, just as these writings had affected the nearly-assimilated Jews of western Germany, so too could they affect the Jewish youth of </w:t>
      </w:r>
      <w:r w:rsidR="00C344CF" w:rsidRPr="006F1FC9">
        <w:rPr>
          <w:sz w:val="24"/>
          <w:szCs w:val="24"/>
        </w:rPr>
        <w:lastRenderedPageBreak/>
        <w:t>Kraków</w:t>
      </w:r>
      <w:proofErr w:type="gramStart"/>
      <w:r w:rsidR="008C6EC5">
        <w:rPr>
          <w:sz w:val="24"/>
          <w:szCs w:val="24"/>
        </w:rPr>
        <w:t>.</w:t>
      </w:r>
      <w:r w:rsidR="008C6EC5" w:rsidRPr="008111E2">
        <w:rPr>
          <w:sz w:val="24"/>
          <w:szCs w:val="24"/>
        </w:rPr>
        <w:t xml:space="preserve"> </w:t>
      </w:r>
      <w:r w:rsidRPr="008111E2">
        <w:rPr>
          <w:sz w:val="24"/>
          <w:szCs w:val="24"/>
        </w:rPr>
        <w:t>,</w:t>
      </w:r>
      <w:proofErr w:type="gramEnd"/>
      <w:r w:rsidRPr="008111E2">
        <w:rPr>
          <w:sz w:val="24"/>
          <w:szCs w:val="24"/>
        </w:rPr>
        <w:t xml:space="preserve"> </w:t>
      </w:r>
      <w:r w:rsidR="008C6EC5">
        <w:rPr>
          <w:sz w:val="24"/>
          <w:szCs w:val="24"/>
        </w:rPr>
        <w:t>H</w:t>
      </w:r>
      <w:r w:rsidR="008C6EC5" w:rsidRPr="008111E2">
        <w:rPr>
          <w:sz w:val="24"/>
          <w:szCs w:val="24"/>
        </w:rPr>
        <w:t xml:space="preserve">e </w:t>
      </w:r>
      <w:r w:rsidRPr="008111E2">
        <w:rPr>
          <w:sz w:val="24"/>
          <w:szCs w:val="24"/>
        </w:rPr>
        <w:t>adds</w:t>
      </w:r>
      <w:r w:rsidR="008C6EC5">
        <w:rPr>
          <w:sz w:val="24"/>
          <w:szCs w:val="24"/>
        </w:rPr>
        <w:t xml:space="preserve"> that</w:t>
      </w:r>
      <w:r w:rsidRPr="008111E2">
        <w:rPr>
          <w:sz w:val="24"/>
          <w:szCs w:val="24"/>
        </w:rPr>
        <w:t xml:space="preserve"> she was also aware of the dangers in that philosophy. She shared the suspicion that ‘this modern spirit’ would introduce many foreign concepts and damage the ‘original’ form of the Jewish people. In his opinion, she never </w:t>
      </w:r>
      <w:r w:rsidR="008C6EC5">
        <w:rPr>
          <w:sz w:val="24"/>
          <w:szCs w:val="24"/>
        </w:rPr>
        <w:t>thought</w:t>
      </w:r>
      <w:r w:rsidR="008C6EC5" w:rsidRPr="008111E2">
        <w:rPr>
          <w:sz w:val="24"/>
          <w:szCs w:val="24"/>
        </w:rPr>
        <w:t xml:space="preserve"> </w:t>
      </w:r>
      <w:r w:rsidRPr="008111E2">
        <w:rPr>
          <w:sz w:val="24"/>
          <w:szCs w:val="24"/>
        </w:rPr>
        <w:t>this approach was truly suitable for the Jewish girls of Poland, as it was for the Jews of Germany. So, he explains, Schenirer set clear boundaries and practiced extreme caution: ‘</w:t>
      </w:r>
      <w:r w:rsidR="007D43E7">
        <w:rPr>
          <w:sz w:val="24"/>
          <w:szCs w:val="24"/>
        </w:rPr>
        <w:t>S</w:t>
      </w:r>
      <w:r w:rsidRPr="008111E2">
        <w:rPr>
          <w:sz w:val="24"/>
          <w:szCs w:val="24"/>
        </w:rPr>
        <w:t xml:space="preserve">he sensed where to set the borders . . . </w:t>
      </w:r>
      <w:r w:rsidR="007D43E7">
        <w:rPr>
          <w:sz w:val="24"/>
          <w:szCs w:val="24"/>
        </w:rPr>
        <w:t>W</w:t>
      </w:r>
      <w:r w:rsidRPr="008111E2">
        <w:rPr>
          <w:sz w:val="24"/>
          <w:szCs w:val="24"/>
        </w:rPr>
        <w:t xml:space="preserve">ith </w:t>
      </w:r>
      <w:proofErr w:type="gramStart"/>
      <w:r w:rsidRPr="008111E2">
        <w:rPr>
          <w:sz w:val="24"/>
          <w:szCs w:val="24"/>
        </w:rPr>
        <w:t>all of</w:t>
      </w:r>
      <w:proofErr w:type="gramEnd"/>
      <w:r w:rsidRPr="008111E2">
        <w:rPr>
          <w:sz w:val="24"/>
          <w:szCs w:val="24"/>
        </w:rPr>
        <w:t xml:space="preserve"> her strength she fought for true Hasidic behavior, for modest dress, for a living Jewish </w:t>
      </w:r>
      <w:r w:rsidR="008C6EC5">
        <w:rPr>
          <w:sz w:val="24"/>
          <w:szCs w:val="24"/>
        </w:rPr>
        <w:t>language</w:t>
      </w:r>
      <w:r w:rsidR="008C6EC5" w:rsidRPr="008111E2">
        <w:rPr>
          <w:sz w:val="24"/>
          <w:szCs w:val="24"/>
        </w:rPr>
        <w:t xml:space="preserve"> </w:t>
      </w:r>
      <w:r w:rsidRPr="008111E2">
        <w:rPr>
          <w:sz w:val="24"/>
          <w:szCs w:val="24"/>
        </w:rPr>
        <w:t>[Yiddish], for the simple Judaism of their fathers’ homes.’</w:t>
      </w:r>
      <w:r w:rsidRPr="008111E2">
        <w:rPr>
          <w:rStyle w:val="EndnoteReference"/>
          <w:sz w:val="24"/>
          <w:szCs w:val="24"/>
        </w:rPr>
        <w:endnoteReference w:id="146"/>
      </w:r>
      <w:r w:rsidRPr="008111E2">
        <w:rPr>
          <w:sz w:val="24"/>
          <w:szCs w:val="24"/>
        </w:rPr>
        <w:t xml:space="preserve"> He </w:t>
      </w:r>
      <w:r w:rsidR="008C6EC5">
        <w:rPr>
          <w:sz w:val="24"/>
          <w:szCs w:val="24"/>
        </w:rPr>
        <w:t>describes</w:t>
      </w:r>
      <w:r w:rsidR="008C6EC5" w:rsidRPr="008111E2">
        <w:rPr>
          <w:sz w:val="24"/>
          <w:szCs w:val="24"/>
        </w:rPr>
        <w:t xml:space="preserve"> </w:t>
      </w:r>
      <w:r w:rsidRPr="008111E2">
        <w:rPr>
          <w:sz w:val="24"/>
          <w:szCs w:val="24"/>
        </w:rPr>
        <w:t>all general and secular studies at Beit Yaakov schools as ‘a necessity of life’</w:t>
      </w:r>
      <w:r w:rsidR="00147B4D">
        <w:rPr>
          <w:sz w:val="24"/>
          <w:szCs w:val="24"/>
        </w:rPr>
        <w:t>,</w:t>
      </w:r>
      <w:r w:rsidRPr="008111E2">
        <w:rPr>
          <w:sz w:val="24"/>
          <w:szCs w:val="24"/>
        </w:rPr>
        <w:t xml:space="preserve"> a means of linking peoples and lands.</w:t>
      </w:r>
      <w:r w:rsidRPr="008111E2">
        <w:rPr>
          <w:rStyle w:val="EndnoteReference"/>
          <w:sz w:val="24"/>
          <w:szCs w:val="24"/>
        </w:rPr>
        <w:endnoteReference w:id="147"/>
      </w:r>
    </w:p>
    <w:p w14:paraId="19BF96C4" w14:textId="36E98318" w:rsidR="00E8319D" w:rsidRPr="008111E2" w:rsidRDefault="00E8319D" w:rsidP="008111E2">
      <w:pPr>
        <w:pStyle w:val="1"/>
        <w:bidi w:val="0"/>
        <w:spacing w:after="0" w:line="480" w:lineRule="auto"/>
        <w:ind w:left="0" w:right="0" w:firstLine="360"/>
        <w:rPr>
          <w:sz w:val="24"/>
          <w:szCs w:val="24"/>
        </w:rPr>
      </w:pPr>
      <w:r w:rsidRPr="008111E2">
        <w:rPr>
          <w:sz w:val="24"/>
          <w:szCs w:val="24"/>
        </w:rPr>
        <w:t xml:space="preserve">In </w:t>
      </w:r>
      <w:proofErr w:type="spellStart"/>
      <w:r w:rsidRPr="008111E2">
        <w:rPr>
          <w:sz w:val="24"/>
          <w:szCs w:val="24"/>
        </w:rPr>
        <w:t>Orlean’s</w:t>
      </w:r>
      <w:proofErr w:type="spellEnd"/>
      <w:r w:rsidRPr="008111E2">
        <w:rPr>
          <w:sz w:val="24"/>
          <w:szCs w:val="24"/>
        </w:rPr>
        <w:t xml:space="preserve"> opinion, Sara </w:t>
      </w:r>
      <w:proofErr w:type="spellStart"/>
      <w:r w:rsidRPr="008111E2">
        <w:rPr>
          <w:sz w:val="24"/>
          <w:szCs w:val="24"/>
        </w:rPr>
        <w:t>Schenirer</w:t>
      </w:r>
      <w:proofErr w:type="spellEnd"/>
      <w:r w:rsidRPr="008111E2">
        <w:rPr>
          <w:sz w:val="24"/>
          <w:szCs w:val="24"/>
        </w:rPr>
        <w:t xml:space="preserve"> </w:t>
      </w:r>
      <w:r w:rsidR="008C6EC5">
        <w:rPr>
          <w:sz w:val="24"/>
          <w:szCs w:val="24"/>
        </w:rPr>
        <w:t xml:space="preserve">did </w:t>
      </w:r>
      <w:r w:rsidRPr="008111E2">
        <w:rPr>
          <w:sz w:val="24"/>
          <w:szCs w:val="24"/>
        </w:rPr>
        <w:t xml:space="preserve">not see </w:t>
      </w:r>
      <w:r w:rsidRPr="008111E2">
        <w:rPr>
          <w:i/>
          <w:iCs/>
          <w:sz w:val="24"/>
          <w:szCs w:val="24"/>
        </w:rPr>
        <w:t>Torah im derekh erets</w:t>
      </w:r>
      <w:r w:rsidRPr="008111E2">
        <w:rPr>
          <w:sz w:val="24"/>
          <w:szCs w:val="24"/>
        </w:rPr>
        <w:t xml:space="preserve"> as the preferred path </w:t>
      </w:r>
      <w:r w:rsidR="008C6EC5">
        <w:rPr>
          <w:sz w:val="24"/>
          <w:szCs w:val="24"/>
        </w:rPr>
        <w:t xml:space="preserve">and </w:t>
      </w:r>
      <w:r w:rsidR="007D43E7">
        <w:rPr>
          <w:sz w:val="24"/>
          <w:szCs w:val="24"/>
        </w:rPr>
        <w:t xml:space="preserve">neither did </w:t>
      </w:r>
      <w:r w:rsidRPr="008111E2">
        <w:rPr>
          <w:sz w:val="24"/>
          <w:szCs w:val="24"/>
        </w:rPr>
        <w:t xml:space="preserve">Hirsch. In his eyes, that approach </w:t>
      </w:r>
      <w:r w:rsidR="004D12C2" w:rsidRPr="008111E2">
        <w:rPr>
          <w:sz w:val="24"/>
          <w:szCs w:val="24"/>
        </w:rPr>
        <w:t>ha</w:t>
      </w:r>
      <w:r w:rsidR="004D12C2">
        <w:rPr>
          <w:sz w:val="24"/>
          <w:szCs w:val="24"/>
        </w:rPr>
        <w:t>s</w:t>
      </w:r>
      <w:r w:rsidR="004D12C2" w:rsidRPr="008111E2">
        <w:rPr>
          <w:sz w:val="24"/>
          <w:szCs w:val="24"/>
        </w:rPr>
        <w:t xml:space="preserve"> </w:t>
      </w:r>
      <w:r w:rsidRPr="008111E2">
        <w:rPr>
          <w:sz w:val="24"/>
          <w:szCs w:val="24"/>
        </w:rPr>
        <w:t xml:space="preserve">more potential to do harm than bring benefit, and so </w:t>
      </w:r>
      <w:r w:rsidR="004D12C2">
        <w:rPr>
          <w:sz w:val="24"/>
          <w:szCs w:val="24"/>
        </w:rPr>
        <w:t>should</w:t>
      </w:r>
      <w:r w:rsidRPr="008111E2">
        <w:rPr>
          <w:sz w:val="24"/>
          <w:szCs w:val="24"/>
        </w:rPr>
        <w:t xml:space="preserve"> be used with restraint, if at all. However, in contrast to Germany, where the approach fit the circumstances of Jewish life,</w:t>
      </w:r>
      <w:r w:rsidRPr="008111E2">
        <w:rPr>
          <w:rStyle w:val="EndnoteReference"/>
          <w:sz w:val="24"/>
          <w:szCs w:val="24"/>
        </w:rPr>
        <w:endnoteReference w:id="148"/>
      </w:r>
      <w:r w:rsidRPr="008111E2">
        <w:rPr>
          <w:sz w:val="24"/>
          <w:szCs w:val="24"/>
        </w:rPr>
        <w:t xml:space="preserve"> in Poland the approach had no place at all. He stresses that there is certainly no reason to set </w:t>
      </w:r>
      <w:r w:rsidRPr="008111E2">
        <w:rPr>
          <w:i/>
          <w:iCs/>
          <w:sz w:val="24"/>
          <w:szCs w:val="24"/>
        </w:rPr>
        <w:t>Torah im derekh erets</w:t>
      </w:r>
      <w:r w:rsidRPr="008111E2">
        <w:rPr>
          <w:sz w:val="24"/>
          <w:szCs w:val="24"/>
        </w:rPr>
        <w:t xml:space="preserve"> as the governing philosophy of world Jewry or as a founding principal of Agudat Yisrael.</w:t>
      </w:r>
      <w:r w:rsidRPr="008111E2">
        <w:rPr>
          <w:rStyle w:val="EndnoteReference"/>
          <w:sz w:val="24"/>
          <w:szCs w:val="24"/>
        </w:rPr>
        <w:endnoteReference w:id="149"/>
      </w:r>
    </w:p>
    <w:p w14:paraId="7C46E648" w14:textId="01707B8D" w:rsidR="00E8319D" w:rsidRPr="008111E2" w:rsidRDefault="00E8319D" w:rsidP="008111E2">
      <w:pPr>
        <w:pStyle w:val="1"/>
        <w:bidi w:val="0"/>
        <w:spacing w:after="0" w:line="480" w:lineRule="auto"/>
        <w:ind w:left="0" w:right="0" w:firstLine="360"/>
        <w:rPr>
          <w:sz w:val="24"/>
          <w:szCs w:val="24"/>
        </w:rPr>
      </w:pPr>
      <w:r w:rsidRPr="008111E2">
        <w:rPr>
          <w:sz w:val="24"/>
          <w:szCs w:val="24"/>
        </w:rPr>
        <w:t xml:space="preserve">If this is how Orleans understood Schenirer, how did he view the work of </w:t>
      </w:r>
      <w:r w:rsidR="00C344CF">
        <w:rPr>
          <w:sz w:val="24"/>
          <w:szCs w:val="24"/>
        </w:rPr>
        <w:t>Deutschländer</w:t>
      </w:r>
      <w:r w:rsidRPr="008111E2">
        <w:rPr>
          <w:sz w:val="24"/>
          <w:szCs w:val="24"/>
        </w:rPr>
        <w:t xml:space="preserve"> and his contribution to Beit Yaakov? It is surprising to discover that Orlean makes no mention at </w:t>
      </w:r>
      <w:proofErr w:type="gramStart"/>
      <w:r w:rsidRPr="008111E2">
        <w:rPr>
          <w:sz w:val="24"/>
          <w:szCs w:val="24"/>
        </w:rPr>
        <w:t>all of</w:t>
      </w:r>
      <w:proofErr w:type="gramEnd"/>
      <w:r w:rsidRPr="008111E2">
        <w:rPr>
          <w:sz w:val="24"/>
          <w:szCs w:val="24"/>
        </w:rPr>
        <w:t xml:space="preserve"> </w:t>
      </w:r>
      <w:r w:rsidR="00C344CF">
        <w:rPr>
          <w:sz w:val="24"/>
          <w:szCs w:val="24"/>
        </w:rPr>
        <w:t>Deutschländer</w:t>
      </w:r>
      <w:r w:rsidRPr="008111E2">
        <w:rPr>
          <w:sz w:val="24"/>
          <w:szCs w:val="24"/>
        </w:rPr>
        <w:t xml:space="preserve"> in his writings, and when he </w:t>
      </w:r>
      <w:r w:rsidR="007D43E7">
        <w:rPr>
          <w:sz w:val="24"/>
          <w:szCs w:val="24"/>
        </w:rPr>
        <w:t>confronts</w:t>
      </w:r>
      <w:r w:rsidRPr="008111E2">
        <w:rPr>
          <w:sz w:val="24"/>
          <w:szCs w:val="24"/>
        </w:rPr>
        <w:t xml:space="preserve"> the </w:t>
      </w:r>
      <w:r w:rsidRPr="008111E2">
        <w:rPr>
          <w:i/>
          <w:iCs/>
          <w:sz w:val="24"/>
          <w:szCs w:val="24"/>
        </w:rPr>
        <w:t>Torah im derekh erets</w:t>
      </w:r>
      <w:r w:rsidRPr="008111E2">
        <w:rPr>
          <w:sz w:val="24"/>
          <w:szCs w:val="24"/>
        </w:rPr>
        <w:t xml:space="preserve"> philosophy, he prefers to debate Isaac Breuer.</w:t>
      </w:r>
      <w:r w:rsidRPr="008111E2">
        <w:rPr>
          <w:rStyle w:val="EndnoteReference"/>
          <w:sz w:val="24"/>
          <w:szCs w:val="24"/>
        </w:rPr>
        <w:endnoteReference w:id="150"/>
      </w:r>
      <w:r w:rsidRPr="008111E2">
        <w:rPr>
          <w:sz w:val="24"/>
          <w:szCs w:val="24"/>
        </w:rPr>
        <w:t xml:space="preserve"> </w:t>
      </w:r>
      <w:r w:rsidR="008C6EC5">
        <w:rPr>
          <w:sz w:val="24"/>
          <w:szCs w:val="24"/>
        </w:rPr>
        <w:t>T</w:t>
      </w:r>
      <w:r w:rsidRPr="008111E2">
        <w:rPr>
          <w:sz w:val="24"/>
          <w:szCs w:val="24"/>
        </w:rPr>
        <w:t xml:space="preserve">he first signs of the erasure of </w:t>
      </w:r>
      <w:r w:rsidR="007D43E7">
        <w:rPr>
          <w:sz w:val="24"/>
          <w:szCs w:val="24"/>
        </w:rPr>
        <w:t>Deutschländer</w:t>
      </w:r>
      <w:r w:rsidR="007D43E7" w:rsidRPr="006F1FC9">
        <w:rPr>
          <w:sz w:val="24"/>
          <w:szCs w:val="24"/>
        </w:rPr>
        <w:t xml:space="preserve"> </w:t>
      </w:r>
      <w:r w:rsidRPr="008111E2">
        <w:rPr>
          <w:sz w:val="24"/>
          <w:szCs w:val="24"/>
        </w:rPr>
        <w:t xml:space="preserve">from the collective memory of Beit Yaakov </w:t>
      </w:r>
      <w:r w:rsidR="008C6EC5">
        <w:rPr>
          <w:sz w:val="24"/>
          <w:szCs w:val="24"/>
        </w:rPr>
        <w:t>can be found</w:t>
      </w:r>
      <w:r w:rsidRPr="008111E2">
        <w:rPr>
          <w:sz w:val="24"/>
          <w:szCs w:val="24"/>
        </w:rPr>
        <w:t xml:space="preserve"> in Orlean’s book, </w:t>
      </w:r>
      <w:r w:rsidRPr="008111E2">
        <w:rPr>
          <w:i/>
          <w:iCs/>
          <w:sz w:val="24"/>
          <w:szCs w:val="24"/>
        </w:rPr>
        <w:t>Be’ayot hah[.]inukh</w:t>
      </w:r>
      <w:r w:rsidRPr="008111E2">
        <w:rPr>
          <w:sz w:val="24"/>
          <w:szCs w:val="24"/>
        </w:rPr>
        <w:t xml:space="preserve">. </w:t>
      </w:r>
      <w:r w:rsidR="008C6EC5">
        <w:rPr>
          <w:sz w:val="24"/>
          <w:szCs w:val="24"/>
        </w:rPr>
        <w:t>F</w:t>
      </w:r>
      <w:r w:rsidRPr="008111E2">
        <w:rPr>
          <w:sz w:val="24"/>
          <w:szCs w:val="24"/>
        </w:rPr>
        <w:t xml:space="preserve">irst published in 1960, the book contains </w:t>
      </w:r>
      <w:proofErr w:type="gramStart"/>
      <w:r w:rsidRPr="008111E2">
        <w:rPr>
          <w:sz w:val="24"/>
          <w:szCs w:val="24"/>
        </w:rPr>
        <w:t xml:space="preserve">a large </w:t>
      </w:r>
      <w:r w:rsidRPr="008111E2">
        <w:rPr>
          <w:sz w:val="24"/>
          <w:szCs w:val="24"/>
        </w:rPr>
        <w:lastRenderedPageBreak/>
        <w:t>portion</w:t>
      </w:r>
      <w:proofErr w:type="gramEnd"/>
      <w:r w:rsidRPr="008111E2">
        <w:rPr>
          <w:sz w:val="24"/>
          <w:szCs w:val="24"/>
        </w:rPr>
        <w:t xml:space="preserve"> of </w:t>
      </w:r>
      <w:proofErr w:type="spellStart"/>
      <w:r w:rsidRPr="008111E2">
        <w:rPr>
          <w:sz w:val="24"/>
          <w:szCs w:val="24"/>
        </w:rPr>
        <w:t>Orlean’s</w:t>
      </w:r>
      <w:proofErr w:type="spellEnd"/>
      <w:r w:rsidRPr="008111E2">
        <w:rPr>
          <w:sz w:val="24"/>
          <w:szCs w:val="24"/>
        </w:rPr>
        <w:t xml:space="preserve"> essays from the 1930’s. In all the collections of his essays that have been translated into Hebrew, there is not a single mention of </w:t>
      </w:r>
      <w:r w:rsidR="00C344CF">
        <w:rPr>
          <w:sz w:val="24"/>
          <w:szCs w:val="24"/>
        </w:rPr>
        <w:t>Deutschländer</w:t>
      </w:r>
      <w:r w:rsidRPr="008111E2">
        <w:rPr>
          <w:sz w:val="24"/>
          <w:szCs w:val="24"/>
        </w:rPr>
        <w:t>. His name is likewise absent from individual essays that have been translated, such as Orlean’s introduction to Hirsch’s book.</w:t>
      </w:r>
      <w:r w:rsidRPr="008111E2">
        <w:rPr>
          <w:rStyle w:val="EndnoteReference"/>
          <w:sz w:val="24"/>
          <w:szCs w:val="24"/>
        </w:rPr>
        <w:endnoteReference w:id="151"/>
      </w:r>
    </w:p>
    <w:p w14:paraId="63212BD3" w14:textId="6E9BC097" w:rsidR="00E8319D" w:rsidRPr="008111E2" w:rsidRDefault="00E8319D" w:rsidP="008111E2">
      <w:pPr>
        <w:pStyle w:val="1"/>
        <w:bidi w:val="0"/>
        <w:spacing w:after="0" w:line="480" w:lineRule="auto"/>
        <w:ind w:left="0" w:right="0" w:firstLine="360"/>
        <w:rPr>
          <w:sz w:val="24"/>
          <w:szCs w:val="24"/>
        </w:rPr>
      </w:pPr>
      <w:r w:rsidRPr="008111E2">
        <w:rPr>
          <w:sz w:val="24"/>
          <w:szCs w:val="24"/>
        </w:rPr>
        <w:t xml:space="preserve">This practice of ignoring </w:t>
      </w:r>
      <w:r w:rsidR="00C344CF">
        <w:rPr>
          <w:sz w:val="24"/>
          <w:szCs w:val="24"/>
        </w:rPr>
        <w:t>Deutschländer</w:t>
      </w:r>
      <w:r w:rsidRPr="008111E2">
        <w:rPr>
          <w:sz w:val="24"/>
          <w:szCs w:val="24"/>
        </w:rPr>
        <w:t xml:space="preserve"> and his work became more extreme over time. For example, in the essay in memory of Orlean written by Hillel Zeidman (later included as the introduction to Orlean’s collected essays),</w:t>
      </w:r>
      <w:r w:rsidRPr="008111E2">
        <w:rPr>
          <w:rStyle w:val="EndnoteReference"/>
          <w:sz w:val="24"/>
          <w:szCs w:val="24"/>
        </w:rPr>
        <w:endnoteReference w:id="152"/>
      </w:r>
      <w:r w:rsidRPr="008111E2">
        <w:rPr>
          <w:sz w:val="24"/>
          <w:szCs w:val="24"/>
        </w:rPr>
        <w:t xml:space="preserve"> a number of </w:t>
      </w:r>
      <w:r w:rsidR="00C344CF">
        <w:rPr>
          <w:sz w:val="24"/>
          <w:szCs w:val="24"/>
        </w:rPr>
        <w:t>Deutschländer</w:t>
      </w:r>
      <w:r w:rsidRPr="008111E2">
        <w:rPr>
          <w:sz w:val="24"/>
          <w:szCs w:val="24"/>
        </w:rPr>
        <w:t xml:space="preserve">’s important activities are attributed to Orlean, including even the summer courses instituted and directed by </w:t>
      </w:r>
      <w:r w:rsidR="00C344CF">
        <w:rPr>
          <w:sz w:val="24"/>
          <w:szCs w:val="24"/>
        </w:rPr>
        <w:t>Deutschländer</w:t>
      </w:r>
      <w:r w:rsidRPr="008111E2">
        <w:rPr>
          <w:sz w:val="24"/>
          <w:szCs w:val="24"/>
        </w:rPr>
        <w:t>.</w:t>
      </w:r>
      <w:r w:rsidRPr="008111E2">
        <w:rPr>
          <w:rStyle w:val="EndnoteReference"/>
          <w:sz w:val="24"/>
          <w:szCs w:val="24"/>
        </w:rPr>
        <w:endnoteReference w:id="153"/>
      </w:r>
      <w:r w:rsidRPr="008111E2">
        <w:rPr>
          <w:sz w:val="24"/>
          <w:szCs w:val="24"/>
        </w:rPr>
        <w:t xml:space="preserve"> </w:t>
      </w:r>
    </w:p>
    <w:p w14:paraId="72B84016" w14:textId="217F7186" w:rsidR="00E8319D" w:rsidRPr="008111E2" w:rsidRDefault="00E8319D" w:rsidP="008111E2">
      <w:pPr>
        <w:pStyle w:val="1"/>
        <w:bidi w:val="0"/>
        <w:spacing w:after="0" w:line="480" w:lineRule="auto"/>
        <w:ind w:left="0" w:right="0" w:firstLine="360"/>
        <w:rPr>
          <w:sz w:val="24"/>
          <w:szCs w:val="24"/>
        </w:rPr>
      </w:pPr>
    </w:p>
    <w:p w14:paraId="3132D9F4" w14:textId="05177613" w:rsidR="00E8319D" w:rsidRPr="008111E2" w:rsidRDefault="00E8319D" w:rsidP="008111E2">
      <w:pPr>
        <w:pStyle w:val="1"/>
        <w:bidi w:val="0"/>
        <w:spacing w:after="0" w:line="480" w:lineRule="auto"/>
        <w:ind w:left="0" w:right="0"/>
        <w:rPr>
          <w:b/>
          <w:bCs/>
          <w:sz w:val="24"/>
          <w:szCs w:val="24"/>
        </w:rPr>
      </w:pPr>
      <w:r w:rsidRPr="008111E2">
        <w:rPr>
          <w:b/>
          <w:bCs/>
          <w:sz w:val="24"/>
          <w:szCs w:val="24"/>
        </w:rPr>
        <w:t>Summary and Conclusion</w:t>
      </w:r>
    </w:p>
    <w:p w14:paraId="7019620F" w14:textId="0F065F00" w:rsidR="00E8319D" w:rsidRPr="008111E2" w:rsidRDefault="00E8319D" w:rsidP="008111E2">
      <w:pPr>
        <w:pStyle w:val="1"/>
        <w:bidi w:val="0"/>
        <w:spacing w:after="0" w:line="480" w:lineRule="auto"/>
        <w:ind w:left="0" w:right="0" w:firstLine="360"/>
        <w:rPr>
          <w:sz w:val="24"/>
          <w:szCs w:val="24"/>
        </w:rPr>
      </w:pPr>
      <w:r w:rsidRPr="008111E2">
        <w:rPr>
          <w:sz w:val="24"/>
          <w:szCs w:val="24"/>
        </w:rPr>
        <w:t xml:space="preserve">Beit Yaakov, from its first and second stages </w:t>
      </w:r>
      <w:r w:rsidR="008C6EC5">
        <w:rPr>
          <w:sz w:val="24"/>
          <w:szCs w:val="24"/>
        </w:rPr>
        <w:t>through</w:t>
      </w:r>
      <w:r w:rsidR="008C6EC5" w:rsidRPr="008111E2">
        <w:rPr>
          <w:sz w:val="24"/>
          <w:szCs w:val="24"/>
        </w:rPr>
        <w:t xml:space="preserve"> </w:t>
      </w:r>
      <w:r w:rsidRPr="008111E2">
        <w:rPr>
          <w:sz w:val="24"/>
          <w:szCs w:val="24"/>
        </w:rPr>
        <w:t xml:space="preserve">the deaths of Leo </w:t>
      </w:r>
      <w:proofErr w:type="spellStart"/>
      <w:r w:rsidR="00C344CF">
        <w:rPr>
          <w:sz w:val="24"/>
          <w:szCs w:val="24"/>
        </w:rPr>
        <w:t>Deutschländer</w:t>
      </w:r>
      <w:proofErr w:type="spellEnd"/>
      <w:r w:rsidRPr="008111E2">
        <w:rPr>
          <w:sz w:val="24"/>
          <w:szCs w:val="24"/>
        </w:rPr>
        <w:t xml:space="preserve"> and Sara </w:t>
      </w:r>
      <w:proofErr w:type="spellStart"/>
      <w:r w:rsidRPr="008111E2">
        <w:rPr>
          <w:sz w:val="24"/>
          <w:szCs w:val="24"/>
        </w:rPr>
        <w:t>Schenirer</w:t>
      </w:r>
      <w:proofErr w:type="spellEnd"/>
      <w:r w:rsidRPr="008111E2">
        <w:rPr>
          <w:sz w:val="24"/>
          <w:szCs w:val="24"/>
        </w:rPr>
        <w:t xml:space="preserve">, </w:t>
      </w:r>
      <w:r w:rsidR="007D43E7">
        <w:rPr>
          <w:sz w:val="24"/>
          <w:szCs w:val="24"/>
        </w:rPr>
        <w:t>operated</w:t>
      </w:r>
      <w:r w:rsidRPr="008111E2">
        <w:rPr>
          <w:sz w:val="24"/>
          <w:szCs w:val="24"/>
        </w:rPr>
        <w:t xml:space="preserve"> </w:t>
      </w:r>
      <w:r w:rsidR="008C6EC5">
        <w:rPr>
          <w:sz w:val="24"/>
          <w:szCs w:val="24"/>
        </w:rPr>
        <w:t>under Hirsch’s</w:t>
      </w:r>
      <w:r w:rsidRPr="008111E2">
        <w:rPr>
          <w:sz w:val="24"/>
          <w:szCs w:val="24"/>
        </w:rPr>
        <w:t xml:space="preserve"> educational </w:t>
      </w:r>
      <w:r w:rsidR="008C6EC5">
        <w:rPr>
          <w:sz w:val="24"/>
          <w:szCs w:val="24"/>
        </w:rPr>
        <w:t>approach</w:t>
      </w:r>
      <w:r w:rsidRPr="008111E2">
        <w:rPr>
          <w:sz w:val="24"/>
          <w:szCs w:val="24"/>
        </w:rPr>
        <w:t xml:space="preserve">. Schenirer was more conservative while </w:t>
      </w:r>
      <w:r w:rsidR="00C344CF">
        <w:rPr>
          <w:sz w:val="24"/>
          <w:szCs w:val="24"/>
        </w:rPr>
        <w:t>Deutschländer</w:t>
      </w:r>
      <w:r w:rsidRPr="008111E2">
        <w:rPr>
          <w:sz w:val="24"/>
          <w:szCs w:val="24"/>
        </w:rPr>
        <w:t xml:space="preserve"> was more modern, and it occasionally tensions </w:t>
      </w:r>
      <w:r w:rsidR="008C6EC5">
        <w:rPr>
          <w:sz w:val="24"/>
          <w:szCs w:val="24"/>
        </w:rPr>
        <w:t>broke</w:t>
      </w:r>
      <w:r w:rsidRPr="008111E2">
        <w:rPr>
          <w:sz w:val="24"/>
          <w:szCs w:val="24"/>
        </w:rPr>
        <w:t xml:space="preserve"> out between them, but in general they worked together in harmony. Schenirer was presented as the face of Beit Yaakov when the institution was addressing parents with a more traditionalist orientation, while </w:t>
      </w:r>
      <w:r w:rsidR="00C344CF">
        <w:rPr>
          <w:sz w:val="24"/>
          <w:szCs w:val="24"/>
        </w:rPr>
        <w:t>Deutschländer</w:t>
      </w:r>
      <w:r w:rsidRPr="008111E2">
        <w:rPr>
          <w:sz w:val="24"/>
          <w:szCs w:val="24"/>
        </w:rPr>
        <w:t xml:space="preserve"> was the institution’s face for more openminded and educated audience</w:t>
      </w:r>
      <w:r w:rsidR="008C6EC5">
        <w:rPr>
          <w:sz w:val="24"/>
          <w:szCs w:val="24"/>
        </w:rPr>
        <w:t>s</w:t>
      </w:r>
      <w:r w:rsidRPr="008111E2">
        <w:rPr>
          <w:sz w:val="24"/>
          <w:szCs w:val="24"/>
        </w:rPr>
        <w:t xml:space="preserve">. </w:t>
      </w:r>
      <w:r w:rsidR="004D12C2">
        <w:rPr>
          <w:sz w:val="24"/>
          <w:szCs w:val="24"/>
        </w:rPr>
        <w:t>In fact,</w:t>
      </w:r>
      <w:r w:rsidRPr="008111E2">
        <w:rPr>
          <w:sz w:val="24"/>
          <w:szCs w:val="24"/>
        </w:rPr>
        <w:t xml:space="preserve"> they complemented each other and served as the face of Beit Yaakov together. </w:t>
      </w:r>
      <w:r w:rsidR="007D43E7">
        <w:rPr>
          <w:i/>
          <w:iCs/>
          <w:sz w:val="24"/>
          <w:szCs w:val="24"/>
        </w:rPr>
        <w:t>H</w:t>
      </w:r>
      <w:r w:rsidRPr="008111E2">
        <w:rPr>
          <w:i/>
          <w:iCs/>
          <w:sz w:val="24"/>
          <w:szCs w:val="24"/>
        </w:rPr>
        <w:t>[.]aredi</w:t>
      </w:r>
      <w:r w:rsidRPr="008111E2">
        <w:rPr>
          <w:sz w:val="24"/>
          <w:szCs w:val="24"/>
        </w:rPr>
        <w:t xml:space="preserve"> </w:t>
      </w:r>
      <w:r w:rsidR="007D43E7">
        <w:rPr>
          <w:sz w:val="24"/>
          <w:szCs w:val="24"/>
        </w:rPr>
        <w:t>historiography</w:t>
      </w:r>
      <w:r w:rsidRPr="008111E2">
        <w:rPr>
          <w:sz w:val="24"/>
          <w:szCs w:val="24"/>
        </w:rPr>
        <w:t xml:space="preserve"> </w:t>
      </w:r>
      <w:r w:rsidR="008C6EC5">
        <w:rPr>
          <w:sz w:val="24"/>
          <w:szCs w:val="24"/>
        </w:rPr>
        <w:t>seeks</w:t>
      </w:r>
      <w:r w:rsidR="008C6EC5" w:rsidRPr="008111E2">
        <w:rPr>
          <w:sz w:val="24"/>
          <w:szCs w:val="24"/>
        </w:rPr>
        <w:t xml:space="preserve"> </w:t>
      </w:r>
      <w:r w:rsidRPr="008111E2">
        <w:rPr>
          <w:sz w:val="24"/>
          <w:szCs w:val="24"/>
        </w:rPr>
        <w:t xml:space="preserve">to erase the memory of </w:t>
      </w:r>
      <w:r w:rsidR="00C344CF">
        <w:rPr>
          <w:sz w:val="24"/>
          <w:szCs w:val="24"/>
        </w:rPr>
        <w:t>Deutschländer</w:t>
      </w:r>
      <w:r w:rsidRPr="008111E2">
        <w:rPr>
          <w:sz w:val="24"/>
          <w:szCs w:val="24"/>
        </w:rPr>
        <w:t xml:space="preserve">, seeing him as a ‘foreign actor’ who inserted himself into the world of East European Jewry from the West and sought to convert it to the ways of </w:t>
      </w:r>
      <w:r w:rsidRPr="008111E2">
        <w:rPr>
          <w:i/>
          <w:iCs/>
          <w:sz w:val="24"/>
          <w:szCs w:val="24"/>
        </w:rPr>
        <w:t>Torah im derekh erets</w:t>
      </w:r>
      <w:r w:rsidRPr="008111E2">
        <w:rPr>
          <w:sz w:val="24"/>
          <w:szCs w:val="24"/>
        </w:rPr>
        <w:t>.</w:t>
      </w:r>
    </w:p>
    <w:p w14:paraId="18E23C11" w14:textId="4A6C0BA7" w:rsidR="00E8319D" w:rsidRPr="008111E2" w:rsidRDefault="00E8319D" w:rsidP="008111E2">
      <w:pPr>
        <w:pStyle w:val="1"/>
        <w:bidi w:val="0"/>
        <w:spacing w:after="0" w:line="480" w:lineRule="auto"/>
        <w:ind w:left="0" w:right="0" w:firstLine="360"/>
        <w:rPr>
          <w:sz w:val="24"/>
          <w:szCs w:val="24"/>
        </w:rPr>
      </w:pPr>
      <w:r w:rsidRPr="008111E2">
        <w:rPr>
          <w:sz w:val="24"/>
          <w:szCs w:val="24"/>
        </w:rPr>
        <w:lastRenderedPageBreak/>
        <w:t>This picture is not entirely divorced from reality. Indeed, in the first stage Schenirer had already been influenced by that approach in her leadership of Beit Yaakov</w:t>
      </w:r>
      <w:r w:rsidR="008C6EC5">
        <w:rPr>
          <w:sz w:val="24"/>
          <w:szCs w:val="24"/>
        </w:rPr>
        <w:t>. However</w:t>
      </w:r>
      <w:r w:rsidRPr="008111E2">
        <w:rPr>
          <w:sz w:val="24"/>
          <w:szCs w:val="24"/>
        </w:rPr>
        <w:t xml:space="preserve">, it is exceedingly clear that </w:t>
      </w:r>
      <w:r w:rsidR="00C344CF">
        <w:rPr>
          <w:sz w:val="24"/>
          <w:szCs w:val="24"/>
        </w:rPr>
        <w:t>Deutschländer</w:t>
      </w:r>
      <w:r w:rsidRPr="008111E2">
        <w:rPr>
          <w:sz w:val="24"/>
          <w:szCs w:val="24"/>
        </w:rPr>
        <w:t xml:space="preserve"> was the one primarily responsible for implementing </w:t>
      </w:r>
      <w:r w:rsidR="008C6EC5">
        <w:rPr>
          <w:sz w:val="24"/>
          <w:szCs w:val="24"/>
        </w:rPr>
        <w:t>this approach</w:t>
      </w:r>
      <w:r w:rsidRPr="008111E2">
        <w:rPr>
          <w:sz w:val="24"/>
          <w:szCs w:val="24"/>
        </w:rPr>
        <w:t xml:space="preserve">. </w:t>
      </w:r>
      <w:r w:rsidR="008C6EC5">
        <w:rPr>
          <w:sz w:val="24"/>
          <w:szCs w:val="24"/>
        </w:rPr>
        <w:t>It could be argued</w:t>
      </w:r>
      <w:r w:rsidRPr="008111E2">
        <w:rPr>
          <w:sz w:val="24"/>
          <w:szCs w:val="24"/>
        </w:rPr>
        <w:t xml:space="preserve"> that Schenirer opened the door to the educational values of </w:t>
      </w:r>
      <w:r w:rsidRPr="008111E2">
        <w:rPr>
          <w:i/>
          <w:iCs/>
          <w:sz w:val="24"/>
          <w:szCs w:val="24"/>
        </w:rPr>
        <w:t>Torah im derekh erets</w:t>
      </w:r>
      <w:r w:rsidRPr="008111E2">
        <w:rPr>
          <w:sz w:val="24"/>
          <w:szCs w:val="24"/>
        </w:rPr>
        <w:t xml:space="preserve">, and through this door marched </w:t>
      </w:r>
      <w:r w:rsidR="00C344CF">
        <w:rPr>
          <w:sz w:val="24"/>
          <w:szCs w:val="24"/>
        </w:rPr>
        <w:t>Deutschländer</w:t>
      </w:r>
      <w:r w:rsidRPr="008111E2">
        <w:rPr>
          <w:sz w:val="24"/>
          <w:szCs w:val="24"/>
        </w:rPr>
        <w:t xml:space="preserve"> with all the vigor, imagination, and talent that characterized him. </w:t>
      </w:r>
      <w:proofErr w:type="spellStart"/>
      <w:r w:rsidR="00C344CF">
        <w:rPr>
          <w:sz w:val="24"/>
          <w:szCs w:val="24"/>
        </w:rPr>
        <w:t>Deutschländer</w:t>
      </w:r>
      <w:proofErr w:type="spellEnd"/>
      <w:r w:rsidRPr="008111E2">
        <w:rPr>
          <w:sz w:val="24"/>
          <w:szCs w:val="24"/>
        </w:rPr>
        <w:t xml:space="preserve"> was also the prime mover behind the transformation of Beit Yaakov from a local network of small institutions into an extensive system that straddled the Jewish world. It is quite reasonable to assume that </w:t>
      </w:r>
      <w:proofErr w:type="spellStart"/>
      <w:r w:rsidR="00C344CF">
        <w:rPr>
          <w:sz w:val="24"/>
          <w:szCs w:val="24"/>
        </w:rPr>
        <w:t>Deutschländer</w:t>
      </w:r>
      <w:r w:rsidRPr="008111E2">
        <w:rPr>
          <w:sz w:val="24"/>
          <w:szCs w:val="24"/>
        </w:rPr>
        <w:t>’s</w:t>
      </w:r>
      <w:proofErr w:type="spellEnd"/>
      <w:r w:rsidRPr="008111E2">
        <w:rPr>
          <w:sz w:val="24"/>
          <w:szCs w:val="24"/>
        </w:rPr>
        <w:t xml:space="preserve"> organizational talents contributed to this success</w:t>
      </w:r>
      <w:r w:rsidR="008C6EC5">
        <w:rPr>
          <w:sz w:val="24"/>
          <w:szCs w:val="24"/>
        </w:rPr>
        <w:t>, as did</w:t>
      </w:r>
      <w:r w:rsidRPr="008111E2">
        <w:rPr>
          <w:sz w:val="24"/>
          <w:szCs w:val="24"/>
        </w:rPr>
        <w:t xml:space="preserve"> the educational program he adopted, </w:t>
      </w:r>
      <w:r w:rsidR="008C6EC5">
        <w:rPr>
          <w:sz w:val="24"/>
          <w:szCs w:val="24"/>
        </w:rPr>
        <w:t>which</w:t>
      </w:r>
      <w:r w:rsidRPr="008111E2">
        <w:rPr>
          <w:sz w:val="24"/>
          <w:szCs w:val="24"/>
        </w:rPr>
        <w:t xml:space="preserve"> attracted girls from the educated population and opened a window for them onto European culture and </w:t>
      </w:r>
      <w:r w:rsidR="007D43E7">
        <w:rPr>
          <w:sz w:val="24"/>
          <w:szCs w:val="24"/>
        </w:rPr>
        <w:t>provided</w:t>
      </w:r>
      <w:r w:rsidRPr="008111E2">
        <w:rPr>
          <w:sz w:val="24"/>
          <w:szCs w:val="24"/>
        </w:rPr>
        <w:t xml:space="preserve"> them </w:t>
      </w:r>
      <w:r w:rsidR="007D43E7">
        <w:rPr>
          <w:sz w:val="24"/>
          <w:szCs w:val="24"/>
        </w:rPr>
        <w:t xml:space="preserve">with </w:t>
      </w:r>
      <w:r w:rsidRPr="008111E2">
        <w:rPr>
          <w:sz w:val="24"/>
          <w:szCs w:val="24"/>
        </w:rPr>
        <w:t>tools for future career</w:t>
      </w:r>
      <w:r w:rsidR="008C6EC5">
        <w:rPr>
          <w:sz w:val="24"/>
          <w:szCs w:val="24"/>
        </w:rPr>
        <w:t>s</w:t>
      </w:r>
      <w:r w:rsidRPr="008111E2">
        <w:rPr>
          <w:sz w:val="24"/>
          <w:szCs w:val="24"/>
        </w:rPr>
        <w:t>.</w:t>
      </w:r>
    </w:p>
    <w:p w14:paraId="10B83871" w14:textId="01BCB162" w:rsidR="00E8319D" w:rsidRPr="008111E2" w:rsidRDefault="00E8319D" w:rsidP="008111E2">
      <w:pPr>
        <w:pStyle w:val="1"/>
        <w:bidi w:val="0"/>
        <w:spacing w:after="0" w:line="480" w:lineRule="auto"/>
        <w:ind w:left="0" w:right="0" w:firstLine="360"/>
        <w:rPr>
          <w:sz w:val="24"/>
          <w:szCs w:val="24"/>
        </w:rPr>
      </w:pPr>
      <w:r w:rsidRPr="008111E2">
        <w:rPr>
          <w:sz w:val="24"/>
          <w:szCs w:val="24"/>
        </w:rPr>
        <w:t xml:space="preserve">However, all of this changed in the next stage </w:t>
      </w:r>
      <w:r w:rsidR="007D43E7">
        <w:rPr>
          <w:sz w:val="24"/>
          <w:szCs w:val="24"/>
        </w:rPr>
        <w:t>of</w:t>
      </w:r>
      <w:r w:rsidRPr="008111E2">
        <w:rPr>
          <w:sz w:val="24"/>
          <w:szCs w:val="24"/>
        </w:rPr>
        <w:t xml:space="preserve"> development of Beit Yaakov. </w:t>
      </w:r>
      <w:r w:rsidR="008C6EC5">
        <w:rPr>
          <w:sz w:val="24"/>
          <w:szCs w:val="24"/>
        </w:rPr>
        <w:t>A</w:t>
      </w:r>
      <w:r w:rsidRPr="008111E2">
        <w:rPr>
          <w:sz w:val="24"/>
          <w:szCs w:val="24"/>
        </w:rPr>
        <w:t xml:space="preserve">fter </w:t>
      </w:r>
      <w:proofErr w:type="spellStart"/>
      <w:r w:rsidR="007D43E7">
        <w:rPr>
          <w:sz w:val="24"/>
          <w:szCs w:val="24"/>
        </w:rPr>
        <w:t>Deutschländer</w:t>
      </w:r>
      <w:r w:rsidRPr="008111E2">
        <w:rPr>
          <w:sz w:val="24"/>
          <w:szCs w:val="24"/>
        </w:rPr>
        <w:t>’s</w:t>
      </w:r>
      <w:proofErr w:type="spellEnd"/>
      <w:r w:rsidRPr="008111E2">
        <w:rPr>
          <w:sz w:val="24"/>
          <w:szCs w:val="24"/>
        </w:rPr>
        <w:t xml:space="preserve"> death in 1935</w:t>
      </w:r>
      <w:r w:rsidR="007D43E7">
        <w:rPr>
          <w:sz w:val="24"/>
          <w:szCs w:val="24"/>
        </w:rPr>
        <w:t>,</w:t>
      </w:r>
      <w:r w:rsidRPr="008111E2">
        <w:rPr>
          <w:sz w:val="24"/>
          <w:szCs w:val="24"/>
        </w:rPr>
        <w:t xml:space="preserve"> the leadership of the Beit Yaakov network passed into the hands of Orlean. The new director sought to a large extent to reverse the direction in which </w:t>
      </w:r>
      <w:r w:rsidR="00C344CF">
        <w:rPr>
          <w:sz w:val="24"/>
          <w:szCs w:val="24"/>
        </w:rPr>
        <w:t>Deutschländer</w:t>
      </w:r>
      <w:r w:rsidRPr="008111E2">
        <w:rPr>
          <w:sz w:val="24"/>
          <w:szCs w:val="24"/>
        </w:rPr>
        <w:t xml:space="preserve"> had begun to take Beit Yaakov. Orlean complained that ‘we are trapped in the psychosis of the Haskalah’</w:t>
      </w:r>
      <w:r w:rsidR="00147B4D">
        <w:rPr>
          <w:sz w:val="24"/>
          <w:szCs w:val="24"/>
        </w:rPr>
        <w:t>,</w:t>
      </w:r>
      <w:r w:rsidRPr="008111E2">
        <w:rPr>
          <w:rStyle w:val="EndnoteReference"/>
          <w:sz w:val="24"/>
          <w:szCs w:val="24"/>
        </w:rPr>
        <w:endnoteReference w:id="154"/>
      </w:r>
      <w:r w:rsidRPr="008111E2">
        <w:rPr>
          <w:sz w:val="24"/>
          <w:szCs w:val="24"/>
        </w:rPr>
        <w:t xml:space="preserve"> and decided to fix the problem. In his opinion, abstract ‘education’ (</w:t>
      </w:r>
      <w:proofErr w:type="spellStart"/>
      <w:r w:rsidRPr="008111E2">
        <w:rPr>
          <w:i/>
          <w:iCs/>
          <w:sz w:val="24"/>
          <w:szCs w:val="24"/>
        </w:rPr>
        <w:t>haskalah</w:t>
      </w:r>
      <w:proofErr w:type="spellEnd"/>
      <w:r w:rsidRPr="008111E2">
        <w:rPr>
          <w:sz w:val="24"/>
          <w:szCs w:val="24"/>
        </w:rPr>
        <w:t>) should be replaced by the obtainment of ‘knowledge’ (</w:t>
      </w:r>
      <w:r w:rsidRPr="008111E2">
        <w:rPr>
          <w:i/>
          <w:iCs/>
          <w:sz w:val="24"/>
          <w:szCs w:val="24"/>
        </w:rPr>
        <w:t>da’at</w:t>
      </w:r>
      <w:r w:rsidRPr="008111E2">
        <w:rPr>
          <w:sz w:val="24"/>
          <w:szCs w:val="24"/>
        </w:rPr>
        <w:t>), which can be gained only through observing the commandments.</w:t>
      </w:r>
      <w:r w:rsidRPr="008111E2">
        <w:rPr>
          <w:rStyle w:val="EndnoteReference"/>
          <w:sz w:val="24"/>
          <w:szCs w:val="24"/>
        </w:rPr>
        <w:endnoteReference w:id="155"/>
      </w:r>
      <w:r w:rsidRPr="008111E2">
        <w:rPr>
          <w:sz w:val="24"/>
          <w:szCs w:val="24"/>
        </w:rPr>
        <w:t xml:space="preserve"> While </w:t>
      </w:r>
      <w:r w:rsidR="00C344CF">
        <w:rPr>
          <w:sz w:val="24"/>
          <w:szCs w:val="24"/>
        </w:rPr>
        <w:t>Deutschländer</w:t>
      </w:r>
      <w:r w:rsidRPr="008111E2">
        <w:rPr>
          <w:sz w:val="24"/>
          <w:szCs w:val="24"/>
        </w:rPr>
        <w:t xml:space="preserve"> attached much importance to study of pedagogic method, </w:t>
      </w:r>
      <w:proofErr w:type="spellStart"/>
      <w:r w:rsidRPr="008111E2">
        <w:rPr>
          <w:sz w:val="24"/>
          <w:szCs w:val="24"/>
        </w:rPr>
        <w:t>Orlean</w:t>
      </w:r>
      <w:proofErr w:type="spellEnd"/>
      <w:r w:rsidRPr="008111E2">
        <w:rPr>
          <w:sz w:val="24"/>
          <w:szCs w:val="24"/>
        </w:rPr>
        <w:t xml:space="preserve"> saw </w:t>
      </w:r>
      <w:r w:rsidR="008C6EC5">
        <w:rPr>
          <w:sz w:val="24"/>
          <w:szCs w:val="24"/>
        </w:rPr>
        <w:t>this</w:t>
      </w:r>
      <w:r w:rsidR="008C6EC5" w:rsidRPr="008111E2">
        <w:rPr>
          <w:sz w:val="24"/>
          <w:szCs w:val="24"/>
        </w:rPr>
        <w:t xml:space="preserve"> </w:t>
      </w:r>
      <w:r w:rsidRPr="008111E2">
        <w:rPr>
          <w:sz w:val="24"/>
          <w:szCs w:val="24"/>
        </w:rPr>
        <w:t xml:space="preserve">as </w:t>
      </w:r>
      <w:r w:rsidR="00435793">
        <w:rPr>
          <w:sz w:val="24"/>
          <w:szCs w:val="24"/>
        </w:rPr>
        <w:t>marginal</w:t>
      </w:r>
      <w:r w:rsidRPr="008111E2">
        <w:rPr>
          <w:sz w:val="24"/>
          <w:szCs w:val="24"/>
        </w:rPr>
        <w:t>.</w:t>
      </w:r>
      <w:r w:rsidRPr="008111E2">
        <w:rPr>
          <w:rStyle w:val="EndnoteReference"/>
          <w:sz w:val="24"/>
          <w:szCs w:val="24"/>
        </w:rPr>
        <w:endnoteReference w:id="156"/>
      </w:r>
      <w:r w:rsidRPr="008111E2">
        <w:rPr>
          <w:sz w:val="24"/>
          <w:szCs w:val="24"/>
        </w:rPr>
        <w:t xml:space="preserve"> This low valuation is implied in the decision to include the study </w:t>
      </w:r>
      <w:r w:rsidRPr="008111E2">
        <w:rPr>
          <w:sz w:val="24"/>
          <w:szCs w:val="24"/>
        </w:rPr>
        <w:lastRenderedPageBreak/>
        <w:t xml:space="preserve">of pedagogy only </w:t>
      </w:r>
      <w:proofErr w:type="gramStart"/>
      <w:r w:rsidRPr="008111E2">
        <w:rPr>
          <w:sz w:val="24"/>
          <w:szCs w:val="24"/>
        </w:rPr>
        <w:t>in order to</w:t>
      </w:r>
      <w:proofErr w:type="gramEnd"/>
      <w:r w:rsidRPr="008111E2">
        <w:rPr>
          <w:sz w:val="24"/>
          <w:szCs w:val="24"/>
        </w:rPr>
        <w:t xml:space="preserve"> give the impression of serious education, not as a value unto itself.</w:t>
      </w:r>
      <w:r w:rsidRPr="008111E2">
        <w:rPr>
          <w:rStyle w:val="EndnoteReference"/>
          <w:sz w:val="24"/>
          <w:szCs w:val="24"/>
        </w:rPr>
        <w:endnoteReference w:id="157"/>
      </w:r>
    </w:p>
    <w:p w14:paraId="4E9098F3" w14:textId="64DD3F33" w:rsidR="000E4A3B" w:rsidRPr="008111E2" w:rsidRDefault="000E4A3B" w:rsidP="008111E2">
      <w:pPr>
        <w:pStyle w:val="1"/>
        <w:bidi w:val="0"/>
        <w:spacing w:after="0" w:line="480" w:lineRule="auto"/>
        <w:ind w:left="0" w:right="0" w:firstLine="360"/>
        <w:rPr>
          <w:sz w:val="24"/>
          <w:szCs w:val="24"/>
        </w:rPr>
      </w:pPr>
      <w:r w:rsidRPr="008111E2">
        <w:rPr>
          <w:sz w:val="24"/>
          <w:szCs w:val="24"/>
        </w:rPr>
        <w:t>Beit Yaakov</w:t>
      </w:r>
      <w:r w:rsidR="008C6EC5">
        <w:rPr>
          <w:sz w:val="24"/>
          <w:szCs w:val="24"/>
        </w:rPr>
        <w:t>,</w:t>
      </w:r>
      <w:r w:rsidRPr="008111E2">
        <w:rPr>
          <w:sz w:val="24"/>
          <w:szCs w:val="24"/>
        </w:rPr>
        <w:t xml:space="preserve"> in its first two stages</w:t>
      </w:r>
      <w:r w:rsidR="008C6EC5">
        <w:rPr>
          <w:sz w:val="24"/>
          <w:szCs w:val="24"/>
        </w:rPr>
        <w:t>,</w:t>
      </w:r>
      <w:r w:rsidRPr="008111E2">
        <w:rPr>
          <w:sz w:val="24"/>
          <w:szCs w:val="24"/>
        </w:rPr>
        <w:t xml:space="preserve"> served as a symbol of the victory of the </w:t>
      </w:r>
      <w:r w:rsidRPr="008111E2">
        <w:rPr>
          <w:i/>
          <w:iCs/>
          <w:sz w:val="24"/>
          <w:szCs w:val="24"/>
        </w:rPr>
        <w:t>Torah im derekh erets</w:t>
      </w:r>
      <w:r w:rsidRPr="008111E2">
        <w:rPr>
          <w:sz w:val="24"/>
          <w:szCs w:val="24"/>
        </w:rPr>
        <w:t xml:space="preserve"> method and its spread into the </w:t>
      </w:r>
      <w:r w:rsidR="00E204CC">
        <w:rPr>
          <w:sz w:val="24"/>
          <w:szCs w:val="24"/>
        </w:rPr>
        <w:t>O</w:t>
      </w:r>
      <w:r w:rsidRPr="008111E2">
        <w:rPr>
          <w:sz w:val="24"/>
          <w:szCs w:val="24"/>
        </w:rPr>
        <w:t>rthodox camp even beyond the sphere of influence of German culture</w:t>
      </w:r>
      <w:r w:rsidR="008C6EC5">
        <w:rPr>
          <w:sz w:val="24"/>
          <w:szCs w:val="24"/>
        </w:rPr>
        <w:t>.</w:t>
      </w:r>
      <w:r w:rsidRPr="008111E2">
        <w:rPr>
          <w:sz w:val="24"/>
          <w:szCs w:val="24"/>
        </w:rPr>
        <w:t xml:space="preserve"> </w:t>
      </w:r>
      <w:r w:rsidR="008C6EC5">
        <w:rPr>
          <w:sz w:val="24"/>
          <w:szCs w:val="24"/>
        </w:rPr>
        <w:t>A</w:t>
      </w:r>
      <w:r w:rsidRPr="008111E2">
        <w:rPr>
          <w:sz w:val="24"/>
          <w:szCs w:val="24"/>
        </w:rPr>
        <w:t xml:space="preserve">fter the arrival of Orlean it symbolized the decline of that system. Even if the extent to which the values of </w:t>
      </w:r>
      <w:r w:rsidRPr="008111E2">
        <w:rPr>
          <w:i/>
          <w:iCs/>
          <w:sz w:val="24"/>
          <w:szCs w:val="24"/>
        </w:rPr>
        <w:t>Torah im derekh erets</w:t>
      </w:r>
      <w:r w:rsidRPr="008111E2">
        <w:rPr>
          <w:sz w:val="24"/>
          <w:szCs w:val="24"/>
        </w:rPr>
        <w:t xml:space="preserve"> were applied at Beit Yaakov can be debated, there is no question that those values were central to Beit Yaakov at its inception</w:t>
      </w:r>
      <w:r w:rsidR="008C6EC5">
        <w:rPr>
          <w:sz w:val="24"/>
          <w:szCs w:val="24"/>
        </w:rPr>
        <w:t>.</w:t>
      </w:r>
      <w:r w:rsidR="008C6EC5" w:rsidRPr="008111E2">
        <w:rPr>
          <w:sz w:val="24"/>
          <w:szCs w:val="24"/>
        </w:rPr>
        <w:t xml:space="preserve"> </w:t>
      </w:r>
      <w:r w:rsidR="008C6EC5">
        <w:rPr>
          <w:sz w:val="24"/>
          <w:szCs w:val="24"/>
        </w:rPr>
        <w:t>W</w:t>
      </w:r>
      <w:r w:rsidR="008C6EC5" w:rsidRPr="008111E2">
        <w:rPr>
          <w:sz w:val="24"/>
          <w:szCs w:val="24"/>
        </w:rPr>
        <w:t xml:space="preserve">ith </w:t>
      </w:r>
      <w:proofErr w:type="spellStart"/>
      <w:r w:rsidRPr="008111E2">
        <w:rPr>
          <w:sz w:val="24"/>
          <w:szCs w:val="24"/>
        </w:rPr>
        <w:t>Orlean’s</w:t>
      </w:r>
      <w:proofErr w:type="spellEnd"/>
      <w:r w:rsidRPr="008111E2">
        <w:rPr>
          <w:sz w:val="24"/>
          <w:szCs w:val="24"/>
        </w:rPr>
        <w:t xml:space="preserve"> appointment, however, they were replaced by a dedication to cultivating a conservative </w:t>
      </w:r>
      <w:r w:rsidR="007751A8" w:rsidRPr="008111E2">
        <w:rPr>
          <w:i/>
          <w:iCs/>
          <w:sz w:val="24"/>
          <w:szCs w:val="24"/>
        </w:rPr>
        <w:t>h[.]aredi</w:t>
      </w:r>
      <w:r w:rsidR="007751A8" w:rsidRPr="008111E2">
        <w:rPr>
          <w:sz w:val="24"/>
          <w:szCs w:val="24"/>
        </w:rPr>
        <w:t xml:space="preserve"> </w:t>
      </w:r>
      <w:r w:rsidRPr="008111E2">
        <w:rPr>
          <w:sz w:val="24"/>
          <w:szCs w:val="24"/>
        </w:rPr>
        <w:t xml:space="preserve">form of Judaism </w:t>
      </w:r>
      <w:r w:rsidR="00BE4755" w:rsidRPr="008111E2">
        <w:rPr>
          <w:sz w:val="24"/>
          <w:szCs w:val="24"/>
        </w:rPr>
        <w:t xml:space="preserve">which would take firmer shape in Israel after the Holocaust. </w:t>
      </w:r>
      <w:r w:rsidR="004D12C2">
        <w:rPr>
          <w:sz w:val="24"/>
          <w:szCs w:val="24"/>
        </w:rPr>
        <w:t>W</w:t>
      </w:r>
      <w:r w:rsidR="00BE4755" w:rsidRPr="008111E2">
        <w:rPr>
          <w:sz w:val="24"/>
          <w:szCs w:val="24"/>
        </w:rPr>
        <w:t xml:space="preserve">ithin a short </w:t>
      </w:r>
      <w:proofErr w:type="gramStart"/>
      <w:r w:rsidR="00BE4755" w:rsidRPr="008111E2">
        <w:rPr>
          <w:sz w:val="24"/>
          <w:szCs w:val="24"/>
        </w:rPr>
        <w:t>time</w:t>
      </w:r>
      <w:proofErr w:type="gramEnd"/>
      <w:r w:rsidR="00BE4755" w:rsidRPr="008111E2">
        <w:rPr>
          <w:sz w:val="24"/>
          <w:szCs w:val="24"/>
        </w:rPr>
        <w:t xml:space="preserve"> Beit Yaakov underwent two revolutions</w:t>
      </w:r>
      <w:r w:rsidR="008C6EC5">
        <w:rPr>
          <w:sz w:val="24"/>
          <w:szCs w:val="24"/>
        </w:rPr>
        <w:t>.</w:t>
      </w:r>
      <w:r w:rsidR="001C7ECA">
        <w:rPr>
          <w:sz w:val="24"/>
          <w:szCs w:val="24"/>
        </w:rPr>
        <w:t xml:space="preserve"> </w:t>
      </w:r>
      <w:r w:rsidR="008C6EC5">
        <w:rPr>
          <w:sz w:val="24"/>
          <w:szCs w:val="24"/>
        </w:rPr>
        <w:t>T</w:t>
      </w:r>
      <w:r w:rsidR="00BE4755" w:rsidRPr="008111E2">
        <w:rPr>
          <w:sz w:val="24"/>
          <w:szCs w:val="24"/>
        </w:rPr>
        <w:t>he first was a turn to the ‘left’ that created a Neo-Orthodox movement</w:t>
      </w:r>
      <w:r w:rsidR="008C6EC5">
        <w:rPr>
          <w:sz w:val="24"/>
          <w:szCs w:val="24"/>
        </w:rPr>
        <w:t>.</w:t>
      </w:r>
      <w:r w:rsidR="001C7ECA">
        <w:rPr>
          <w:sz w:val="24"/>
          <w:szCs w:val="24"/>
        </w:rPr>
        <w:t xml:space="preserve"> </w:t>
      </w:r>
      <w:r w:rsidR="008C6EC5">
        <w:rPr>
          <w:sz w:val="24"/>
          <w:szCs w:val="24"/>
        </w:rPr>
        <w:t>T</w:t>
      </w:r>
      <w:r w:rsidR="00BE4755" w:rsidRPr="008111E2">
        <w:rPr>
          <w:sz w:val="24"/>
          <w:szCs w:val="24"/>
        </w:rPr>
        <w:t>he second was a turn to the ‘right’</w:t>
      </w:r>
      <w:r w:rsidR="00147B4D">
        <w:rPr>
          <w:sz w:val="24"/>
          <w:szCs w:val="24"/>
        </w:rPr>
        <w:t>,</w:t>
      </w:r>
      <w:r w:rsidR="00BE4755" w:rsidRPr="008111E2">
        <w:rPr>
          <w:sz w:val="24"/>
          <w:szCs w:val="24"/>
        </w:rPr>
        <w:t xml:space="preserve"> resulting in a move towards ultra-</w:t>
      </w:r>
      <w:r w:rsidR="00E204CC">
        <w:rPr>
          <w:sz w:val="24"/>
          <w:szCs w:val="24"/>
        </w:rPr>
        <w:t>O</w:t>
      </w:r>
      <w:r w:rsidR="00BE4755" w:rsidRPr="008111E2">
        <w:rPr>
          <w:sz w:val="24"/>
          <w:szCs w:val="24"/>
        </w:rPr>
        <w:t>rthodoxy.</w:t>
      </w:r>
    </w:p>
    <w:sectPr w:rsidR="000E4A3B" w:rsidRPr="008111E2" w:rsidSect="008111E2">
      <w:endnotePr>
        <w:numFmt w:val="decimal"/>
      </w:endnotePr>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w:date="2018-07-01T11:27:00Z" w:initials="A">
    <w:p w14:paraId="7833381E" w14:textId="091AB9B0" w:rsidR="00C94BED" w:rsidRDefault="00C94BED">
      <w:pPr>
        <w:pStyle w:val="CommentText"/>
      </w:pPr>
      <w:r>
        <w:rPr>
          <w:rStyle w:val="CommentReference"/>
        </w:rPr>
        <w:annotationRef/>
      </w:r>
      <w:r>
        <w:t xml:space="preserve">Please note that we have followed the </w:t>
      </w:r>
      <w:proofErr w:type="spellStart"/>
      <w:r>
        <w:t>Polin</w:t>
      </w:r>
      <w:proofErr w:type="spellEnd"/>
      <w:r>
        <w:t xml:space="preserve"> stylesheet for references, transliteration, and terms. Please consult before changing anything.</w:t>
      </w:r>
      <w:r w:rsidR="00D520DB">
        <w:t xml:space="preserve"> Please note that was was some missing bibliographic information which will need to be filled in. </w:t>
      </w:r>
    </w:p>
  </w:comment>
  <w:comment w:id="1" w:author="ALE" w:date="2018-06-27T21:11:00Z" w:initials="A">
    <w:p w14:paraId="20B1EC3E" w14:textId="29CF1CD3" w:rsidR="00C900AD" w:rsidRDefault="00C900AD">
      <w:pPr>
        <w:pStyle w:val="CommentText"/>
      </w:pPr>
      <w:r>
        <w:rPr>
          <w:rStyle w:val="CommentReference"/>
        </w:rPr>
        <w:annotationRef/>
      </w:r>
      <w:r>
        <w:t xml:space="preserve">Beit </w:t>
      </w:r>
      <w:proofErr w:type="spellStart"/>
      <w:r>
        <w:t>Ya’akov</w:t>
      </w:r>
      <w:proofErr w:type="spellEnd"/>
      <w:r>
        <w:t>? Bais Yaakov? Polin’s directions are ambivalent on this. See Connie’s note on Poalei Zion on page 17 of the style sheet for a similar situation.</w:t>
      </w:r>
    </w:p>
  </w:comment>
  <w:comment w:id="2" w:author="ALE" w:date="2018-07-01T11:28:00Z" w:initials="A">
    <w:p w14:paraId="7EECA583" w14:textId="3C37083D" w:rsidR="00C94BED" w:rsidRDefault="00C94BED">
      <w:pPr>
        <w:pStyle w:val="CommentText"/>
      </w:pPr>
      <w:r>
        <w:rPr>
          <w:rStyle w:val="CommentReference"/>
        </w:rPr>
        <w:annotationRef/>
      </w:r>
      <w:r>
        <w:t xml:space="preserve">As per, </w:t>
      </w:r>
      <w:proofErr w:type="spellStart"/>
      <w:r>
        <w:t>Polin</w:t>
      </w:r>
      <w:proofErr w:type="spellEnd"/>
      <w:r>
        <w:t xml:space="preserve"> stylesheet. </w:t>
      </w:r>
    </w:p>
  </w:comment>
  <w:comment w:id="3" w:author="ALE" w:date="2018-06-22T13:38:00Z" w:initials="A">
    <w:p w14:paraId="65623F23" w14:textId="60A111AF" w:rsidR="00C900AD" w:rsidRDefault="00C900AD">
      <w:pPr>
        <w:pStyle w:val="CommentText"/>
      </w:pPr>
      <w:r>
        <w:rPr>
          <w:rStyle w:val="CommentReference"/>
        </w:rPr>
        <w:annotationRef/>
      </w:r>
      <w:proofErr w:type="spellStart"/>
      <w:r>
        <w:t>Yehudis</w:t>
      </w:r>
      <w:proofErr w:type="spellEnd"/>
      <w:r>
        <w:t>?</w:t>
      </w:r>
    </w:p>
  </w:comment>
  <w:comment w:id="4" w:author="ALE" w:date="2018-06-22T11:41:00Z" w:initials="A">
    <w:p w14:paraId="3FAD6263" w14:textId="06AB3469" w:rsidR="00C900AD" w:rsidRDefault="00C900AD" w:rsidP="00AF1D96">
      <w:pPr>
        <w:pStyle w:val="CommentText"/>
        <w:ind w:right="30"/>
      </w:pPr>
      <w:r>
        <w:rPr>
          <w:rStyle w:val="CommentReference"/>
        </w:rPr>
        <w:annotationRef/>
      </w:r>
    </w:p>
  </w:comment>
  <w:comment w:id="5" w:author="ALE" w:date="2018-06-27T21:14:00Z" w:initials="A">
    <w:p w14:paraId="2881C7DB" w14:textId="152FB72B" w:rsidR="00C900AD" w:rsidRDefault="00C900AD">
      <w:pPr>
        <w:pStyle w:val="CommentText"/>
      </w:pPr>
      <w:r>
        <w:rPr>
          <w:rStyle w:val="CommentReference"/>
        </w:rPr>
        <w:annotationRef/>
      </w:r>
      <w:r>
        <w:t xml:space="preserve">The Hebrew reads Greenfeld but the English is </w:t>
      </w:r>
      <w:proofErr w:type="spellStart"/>
      <w:r>
        <w:t>Grunfeld</w:t>
      </w:r>
      <w:proofErr w:type="spellEnd"/>
      <w:r>
        <w:t>.</w:t>
      </w:r>
    </w:p>
  </w:comment>
  <w:comment w:id="6" w:author="ALE" w:date="2018-06-27T21:15:00Z" w:initials="A">
    <w:p w14:paraId="6292BA9F" w14:textId="1DE25B6A" w:rsidR="00C900AD" w:rsidRDefault="00C900AD">
      <w:pPr>
        <w:pStyle w:val="CommentText"/>
      </w:pPr>
      <w:r>
        <w:rPr>
          <w:rStyle w:val="CommentReference"/>
        </w:rPr>
        <w:annotationRef/>
      </w:r>
      <w:proofErr w:type="spellStart"/>
      <w:r>
        <w:t>Agudas</w:t>
      </w:r>
      <w:proofErr w:type="spellEnd"/>
      <w:r>
        <w:t>?</w:t>
      </w:r>
    </w:p>
  </w:comment>
  <w:comment w:id="7" w:author="ALE" w:date="2018-06-25T11:24:00Z" w:initials="A">
    <w:p w14:paraId="53833D4B" w14:textId="0349301D" w:rsidR="00C900AD" w:rsidRDefault="00C900AD">
      <w:pPr>
        <w:pStyle w:val="CommentText"/>
      </w:pPr>
      <w:r>
        <w:rPr>
          <w:rStyle w:val="CommentReference"/>
        </w:rPr>
        <w:annotationRef/>
      </w:r>
      <w:r>
        <w:t xml:space="preserve">This word has entered English usage with this spelling; to keep consistent with Polin’s use of YIVO’s spelling, however, it would be </w:t>
      </w:r>
      <w:proofErr w:type="spellStart"/>
      <w:r w:rsidRPr="00495589">
        <w:rPr>
          <w:i/>
          <w:iCs/>
        </w:rPr>
        <w:t>yahrtseit</w:t>
      </w:r>
      <w:proofErr w:type="spellEnd"/>
      <w:r>
        <w:t xml:space="preserve">. You may want to check with </w:t>
      </w:r>
      <w:proofErr w:type="spellStart"/>
      <w:r>
        <w:t>Polin</w:t>
      </w:r>
      <w:proofErr w:type="spellEnd"/>
      <w:r>
        <w:t>.</w:t>
      </w:r>
    </w:p>
  </w:comment>
  <w:comment w:id="8" w:author="ALE" w:date="2018-06-25T13:51:00Z" w:initials="A">
    <w:p w14:paraId="1CC93B74" w14:textId="6DEDBDC6" w:rsidR="00C900AD" w:rsidRDefault="00C900AD">
      <w:pPr>
        <w:pStyle w:val="CommentText"/>
      </w:pPr>
      <w:r>
        <w:rPr>
          <w:rStyle w:val="CommentReference"/>
        </w:rPr>
        <w:annotationRef/>
      </w:r>
      <w:r>
        <w:t>I am not certain of the meaning of this sentence out of context and therefore not sure of this translation. Can you provide the paragraph?</w:t>
      </w:r>
    </w:p>
  </w:comment>
  <w:comment w:id="9" w:author="ALE" w:date="2018-06-27T22:02:00Z" w:initials="A">
    <w:p w14:paraId="792965AA" w14:textId="5B9EE30F" w:rsidR="00C900AD" w:rsidRDefault="00C900AD">
      <w:pPr>
        <w:pStyle w:val="CommentText"/>
      </w:pPr>
      <w:r>
        <w:rPr>
          <w:rStyle w:val="CommentReference"/>
        </w:rPr>
        <w:annotationRef/>
      </w:r>
      <w:r>
        <w:t>Citation in footnote reads “vet” not “darf”</w:t>
      </w:r>
    </w:p>
  </w:comment>
  <w:comment w:id="10" w:author="ALE" w:date="2018-07-01T10:32:00Z" w:initials="A">
    <w:p w14:paraId="3DEAC2E6" w14:textId="138741AF" w:rsidR="00C900AD" w:rsidRDefault="00C900AD">
      <w:pPr>
        <w:pStyle w:val="CommentText"/>
      </w:pPr>
      <w:r>
        <w:rPr>
          <w:rStyle w:val="CommentReference"/>
        </w:rPr>
        <w:annotationRef/>
      </w:r>
      <w:r>
        <w:t>Perhaps: “seldom mentioned”</w:t>
      </w:r>
    </w:p>
  </w:comment>
  <w:comment w:id="11" w:author="ALE" w:date="2018-06-27T22:11:00Z" w:initials="A">
    <w:p w14:paraId="467544B7" w14:textId="77777777" w:rsidR="00C900AD" w:rsidRDefault="00C900AD" w:rsidP="0062799A">
      <w:pPr>
        <w:pStyle w:val="CommentText"/>
      </w:pPr>
      <w:r>
        <w:rPr>
          <w:rStyle w:val="CommentReference"/>
        </w:rPr>
        <w:annotationRef/>
      </w:r>
      <w:r>
        <w:t xml:space="preserve">Following </w:t>
      </w:r>
      <w:proofErr w:type="spellStart"/>
      <w:r>
        <w:t>Polin’s</w:t>
      </w:r>
      <w:proofErr w:type="spellEnd"/>
      <w:r>
        <w:t xml:space="preserve"> preference for English-language form (see p. 8), but could be </w:t>
      </w:r>
      <w:proofErr w:type="spellStart"/>
      <w:r>
        <w:t>Kovne</w:t>
      </w:r>
      <w:proofErr w:type="spellEnd"/>
      <w:r>
        <w:t xml:space="preserve">, </w:t>
      </w:r>
      <w:proofErr w:type="spellStart"/>
      <w:r>
        <w:t>Kovna</w:t>
      </w:r>
      <w:proofErr w:type="spellEnd"/>
      <w:r>
        <w:t xml:space="preserve"> or </w:t>
      </w:r>
      <w:proofErr w:type="spellStart"/>
      <w:r>
        <w:t>Kowno</w:t>
      </w:r>
      <w:proofErr w:type="spellEnd"/>
      <w:r>
        <w:t>.</w:t>
      </w:r>
    </w:p>
  </w:comment>
  <w:comment w:id="12" w:author="ALE" w:date="2018-06-26T15:49:00Z" w:initials="A">
    <w:p w14:paraId="218E9156" w14:textId="3DA7784A" w:rsidR="00C900AD" w:rsidRDefault="00C900AD">
      <w:pPr>
        <w:pStyle w:val="CommentText"/>
      </w:pPr>
      <w:r>
        <w:rPr>
          <w:rStyle w:val="CommentReference"/>
        </w:rPr>
        <w:annotationRef/>
      </w:r>
      <w:r>
        <w:t>Misplaced text? I believe this may belong below</w:t>
      </w:r>
    </w:p>
  </w:comment>
  <w:comment w:id="13" w:author="ALE" w:date="2018-06-27T22:25:00Z" w:initials="A">
    <w:p w14:paraId="16D0E042" w14:textId="500E3BFA" w:rsidR="00C900AD" w:rsidRDefault="00C900AD">
      <w:pPr>
        <w:pStyle w:val="CommentText"/>
      </w:pPr>
      <w:r>
        <w:rPr>
          <w:rStyle w:val="CommentReference"/>
        </w:rPr>
        <w:annotationRef/>
      </w:r>
      <w:r>
        <w:t>Unclear of meaning.</w:t>
      </w:r>
    </w:p>
  </w:comment>
  <w:comment w:id="14" w:author="ALE" w:date="2018-06-27T22:32:00Z" w:initials="A">
    <w:p w14:paraId="42125F91" w14:textId="06472C01" w:rsidR="00C900AD" w:rsidRDefault="00C900AD">
      <w:pPr>
        <w:pStyle w:val="CommentText"/>
      </w:pPr>
      <w:r>
        <w:rPr>
          <w:rStyle w:val="CommentReference"/>
        </w:rPr>
        <w:annotationRef/>
      </w:r>
      <w:r>
        <w:t>Awkward grammar. Is this the original English or a bad translation?</w:t>
      </w:r>
    </w:p>
  </w:comment>
  <w:comment w:id="16" w:author="ALE" w:date="2018-06-27T17:22:00Z" w:initials="A">
    <w:p w14:paraId="2052514E" w14:textId="24EC1F99" w:rsidR="00C900AD" w:rsidRDefault="00C900AD">
      <w:pPr>
        <w:pStyle w:val="CommentText"/>
      </w:pPr>
      <w:r>
        <w:rPr>
          <w:rStyle w:val="CommentReference"/>
        </w:rPr>
        <w:annotationRef/>
      </w:r>
      <w:r>
        <w:t>Spelling?</w:t>
      </w:r>
    </w:p>
  </w:comment>
  <w:comment w:id="17" w:author="ALE" w:date="2018-06-27T22:42:00Z" w:initials="A">
    <w:p w14:paraId="2D2E5BB2" w14:textId="6CE8F38F" w:rsidR="00C900AD" w:rsidRDefault="00C900AD">
      <w:pPr>
        <w:pStyle w:val="CommentText"/>
      </w:pPr>
      <w:r>
        <w:rPr>
          <w:rStyle w:val="CommentReference"/>
        </w:rPr>
        <w:annotationRef/>
      </w:r>
      <w:r>
        <w:t>?</w:t>
      </w:r>
    </w:p>
  </w:comment>
  <w:comment w:id="18" w:author="ALE" w:date="2018-06-26T21:22:00Z" w:initials="A">
    <w:p w14:paraId="3A1AB6D0" w14:textId="4E1054D9" w:rsidR="00C900AD" w:rsidRDefault="00C900AD">
      <w:pPr>
        <w:pStyle w:val="CommentText"/>
      </w:pPr>
      <w:r>
        <w:rPr>
          <w:rStyle w:val="CommentReference"/>
        </w:rPr>
        <w:annotationRef/>
      </w:r>
      <w:r>
        <w:t>Spelling?</w:t>
      </w:r>
    </w:p>
  </w:comment>
  <w:comment w:id="19" w:author="ALE" w:date="2018-06-26T21:23:00Z" w:initials="A">
    <w:p w14:paraId="51F4DB18" w14:textId="5DBD944C" w:rsidR="00C900AD" w:rsidRDefault="00C900AD">
      <w:pPr>
        <w:pStyle w:val="CommentText"/>
      </w:pPr>
      <w:r>
        <w:rPr>
          <w:rStyle w:val="CommentReference"/>
        </w:rPr>
        <w:annotationRef/>
      </w:r>
      <w:r>
        <w:t>Spelling?</w:t>
      </w:r>
    </w:p>
  </w:comment>
  <w:comment w:id="20" w:author="ALE" w:date="2018-06-27T13:40:00Z" w:initials="A">
    <w:p w14:paraId="3BA37120" w14:textId="1A5F9C53" w:rsidR="00C900AD" w:rsidRDefault="00C900AD">
      <w:pPr>
        <w:pStyle w:val="CommentText"/>
      </w:pPr>
      <w:r>
        <w:rPr>
          <w:rStyle w:val="CommentReference"/>
        </w:rPr>
        <w:annotationRef/>
      </w:r>
      <w:r>
        <w:t>Whose?</w:t>
      </w:r>
    </w:p>
  </w:comment>
  <w:comment w:id="21" w:author="ALE" w:date="2018-06-27T13:55:00Z" w:initials="A">
    <w:p w14:paraId="4ACEC7AB" w14:textId="19DAAC5E" w:rsidR="00C900AD" w:rsidRDefault="00C900AD">
      <w:pPr>
        <w:pStyle w:val="CommentText"/>
      </w:pPr>
      <w:r>
        <w:rPr>
          <w:rStyle w:val="CommentReference"/>
        </w:rPr>
        <w:annotationRef/>
      </w:r>
      <w:r>
        <w:t>Type-o?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33381E" w15:done="0"/>
  <w15:commentEx w15:paraId="20B1EC3E" w15:done="0"/>
  <w15:commentEx w15:paraId="7EECA583" w15:done="0"/>
  <w15:commentEx w15:paraId="65623F23" w15:done="0"/>
  <w15:commentEx w15:paraId="3FAD6263" w15:done="0"/>
  <w15:commentEx w15:paraId="2881C7DB" w15:done="0"/>
  <w15:commentEx w15:paraId="6292BA9F" w15:done="0"/>
  <w15:commentEx w15:paraId="53833D4B" w15:done="0"/>
  <w15:commentEx w15:paraId="1CC93B74" w15:done="0"/>
  <w15:commentEx w15:paraId="792965AA" w15:done="0"/>
  <w15:commentEx w15:paraId="3DEAC2E6" w15:done="0"/>
  <w15:commentEx w15:paraId="467544B7" w15:done="0"/>
  <w15:commentEx w15:paraId="218E9156" w15:done="0"/>
  <w15:commentEx w15:paraId="16D0E042" w15:done="0"/>
  <w15:commentEx w15:paraId="42125F91" w15:done="0"/>
  <w15:commentEx w15:paraId="2052514E" w15:done="0"/>
  <w15:commentEx w15:paraId="2D2E5BB2" w15:done="0"/>
  <w15:commentEx w15:paraId="3A1AB6D0" w15:done="0"/>
  <w15:commentEx w15:paraId="51F4DB18" w15:done="0"/>
  <w15:commentEx w15:paraId="3BA37120" w15:done="0"/>
  <w15:commentEx w15:paraId="4ACEC7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3381E" w16cid:durableId="1EE33904"/>
  <w16cid:commentId w16cid:paraId="20B1EC3E" w16cid:durableId="1EDE7C08"/>
  <w16cid:commentId w16cid:paraId="7EECA583" w16cid:durableId="1EE33940"/>
  <w16cid:commentId w16cid:paraId="65623F23" w16cid:durableId="1ED77A41"/>
  <w16cid:commentId w16cid:paraId="2881C7DB" w16cid:durableId="1EDE7CBA"/>
  <w16cid:commentId w16cid:paraId="6292BA9F" w16cid:durableId="1EDE7CF6"/>
  <w16cid:commentId w16cid:paraId="53833D4B" w16cid:durableId="1EDB4F57"/>
  <w16cid:commentId w16cid:paraId="1CC93B74" w16cid:durableId="1EDB71F2"/>
  <w16cid:commentId w16cid:paraId="792965AA" w16cid:durableId="1EDE87EC"/>
  <w16cid:commentId w16cid:paraId="3DEAC2E6" w16cid:durableId="1EE32C47"/>
  <w16cid:commentId w16cid:paraId="467544B7" w16cid:durableId="1EDE8A0B"/>
  <w16cid:commentId w16cid:paraId="218E9156" w16cid:durableId="1EDCDF02"/>
  <w16cid:commentId w16cid:paraId="16D0E042" w16cid:durableId="1EDE8D60"/>
  <w16cid:commentId w16cid:paraId="42125F91" w16cid:durableId="1EDE8EFF"/>
  <w16cid:commentId w16cid:paraId="2052514E" w16cid:durableId="1EDE465A"/>
  <w16cid:commentId w16cid:paraId="2D2E5BB2" w16cid:durableId="1EDE913F"/>
  <w16cid:commentId w16cid:paraId="3A1AB6D0" w16cid:durableId="1EDD2D08"/>
  <w16cid:commentId w16cid:paraId="51F4DB18" w16cid:durableId="1EDD2D53"/>
  <w16cid:commentId w16cid:paraId="3BA37120" w16cid:durableId="1EDE1252"/>
  <w16cid:commentId w16cid:paraId="4ACEC7AB" w16cid:durableId="1EDE1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EF4BE" w14:textId="77777777" w:rsidR="00482888" w:rsidRDefault="00482888" w:rsidP="00744D86">
      <w:pPr>
        <w:spacing w:after="0" w:line="240" w:lineRule="auto"/>
      </w:pPr>
      <w:r>
        <w:separator/>
      </w:r>
    </w:p>
  </w:endnote>
  <w:endnote w:type="continuationSeparator" w:id="0">
    <w:p w14:paraId="3EEF8D2E" w14:textId="77777777" w:rsidR="00482888" w:rsidRDefault="00482888" w:rsidP="00744D86">
      <w:pPr>
        <w:spacing w:after="0" w:line="240" w:lineRule="auto"/>
      </w:pPr>
      <w:r>
        <w:continuationSeparator/>
      </w:r>
    </w:p>
  </w:endnote>
  <w:endnote w:id="1">
    <w:p w14:paraId="6EBCBA83" w14:textId="44A049F4"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On Sara Schenirer see, among others: J. Grunfeld-Rosenbaum, ‘Sara Schenierer’, in L. Jung (ed.), </w:t>
      </w:r>
      <w:r w:rsidRPr="008111E2">
        <w:rPr>
          <w:rFonts w:cstheme="minorHAnsi"/>
          <w:i/>
          <w:iCs/>
          <w:sz w:val="24"/>
          <w:szCs w:val="24"/>
        </w:rPr>
        <w:t>Jewish Leaders 1750-1940</w:t>
      </w:r>
      <w:r w:rsidRPr="008111E2">
        <w:rPr>
          <w:rFonts w:cstheme="minorHAnsi"/>
          <w:sz w:val="24"/>
          <w:szCs w:val="24"/>
        </w:rPr>
        <w:t xml:space="preserve"> (Jerusalem, 1964), 405-32; P. Benisch, </w:t>
      </w:r>
      <w:r w:rsidRPr="008111E2">
        <w:rPr>
          <w:rFonts w:cstheme="minorHAnsi"/>
          <w:i/>
          <w:iCs/>
          <w:sz w:val="24"/>
          <w:szCs w:val="24"/>
        </w:rPr>
        <w:t>Carry Me in Your Heart: Life and Legacy of Sarah Schenirer</w:t>
      </w:r>
      <w:r w:rsidRPr="008111E2">
        <w:rPr>
          <w:rFonts w:cstheme="minorHAnsi"/>
          <w:sz w:val="24"/>
          <w:szCs w:val="24"/>
        </w:rPr>
        <w:t xml:space="preserve"> (Jerusalem, 1991); M. Shaul, ‘</w:t>
      </w:r>
      <w:r w:rsidRPr="008111E2">
        <w:rPr>
          <w:rFonts w:cstheme="minorHAnsi"/>
          <w:i/>
          <w:iCs/>
          <w:sz w:val="24"/>
          <w:szCs w:val="24"/>
        </w:rPr>
        <w:t>Dor yatom meh[.]apes ima: “moreshet sarah shenirer” kekli leshikum hah[.]evrah hah[.]aredit ah[.]arei hasho’ah’</w:t>
      </w:r>
      <w:r w:rsidRPr="008111E2">
        <w:rPr>
          <w:rFonts w:cstheme="minorHAnsi"/>
          <w:sz w:val="24"/>
          <w:szCs w:val="24"/>
        </w:rPr>
        <w:t xml:space="preserve">, in K. Kaplan and N. Shtadler (eds.), </w:t>
      </w:r>
      <w:r w:rsidRPr="008111E2">
        <w:rPr>
          <w:rFonts w:cstheme="minorHAnsi"/>
          <w:i/>
          <w:iCs/>
          <w:sz w:val="24"/>
          <w:szCs w:val="24"/>
        </w:rPr>
        <w:t>Mehishradut lehitbasesut: temurot beh[.]evrah hah[.]aredit uvah[.]akarah</w:t>
      </w:r>
      <w:r w:rsidRPr="008111E2">
        <w:rPr>
          <w:rFonts w:cstheme="minorHAnsi"/>
          <w:sz w:val="24"/>
          <w:szCs w:val="24"/>
        </w:rPr>
        <w:t xml:space="preserve"> (Jerusalem, 2012), 31-54; R. Menkin, ‘</w:t>
      </w:r>
      <w:r w:rsidRPr="008111E2">
        <w:rPr>
          <w:rFonts w:cstheme="minorHAnsi"/>
          <w:i/>
          <w:iCs/>
          <w:sz w:val="24"/>
          <w:szCs w:val="24"/>
        </w:rPr>
        <w:t>Mashehu h[.]adash legamrei: hitpath[.]uto shel re’ayon hah[.]inukh hadati labanot ba’et hah[.]adashah</w:t>
      </w:r>
      <w:r w:rsidRPr="008111E2">
        <w:rPr>
          <w:rFonts w:cstheme="minorHAnsi"/>
          <w:sz w:val="24"/>
          <w:szCs w:val="24"/>
        </w:rPr>
        <w:t xml:space="preserve">’, </w:t>
      </w:r>
      <w:r w:rsidRPr="008111E2">
        <w:rPr>
          <w:rFonts w:cstheme="minorHAnsi"/>
          <w:i/>
          <w:iCs/>
          <w:sz w:val="24"/>
          <w:szCs w:val="24"/>
        </w:rPr>
        <w:t>Masekhet</w:t>
      </w:r>
      <w:r w:rsidRPr="008111E2">
        <w:rPr>
          <w:rFonts w:cstheme="minorHAnsi"/>
          <w:sz w:val="24"/>
          <w:szCs w:val="24"/>
        </w:rPr>
        <w:t xml:space="preserve"> 2 (2004), 63-85; S. Yarh[.]i, ‘</w:t>
      </w:r>
      <w:r w:rsidRPr="008111E2">
        <w:rPr>
          <w:rFonts w:cstheme="minorHAnsi"/>
          <w:i/>
          <w:iCs/>
          <w:sz w:val="24"/>
          <w:szCs w:val="24"/>
        </w:rPr>
        <w:t>Sarah shenirer:</w:t>
      </w:r>
      <w:r w:rsidRPr="008111E2">
        <w:rPr>
          <w:rFonts w:cstheme="minorHAnsi"/>
          <w:sz w:val="24"/>
          <w:szCs w:val="24"/>
        </w:rPr>
        <w:t xml:space="preserve"> </w:t>
      </w:r>
      <w:r w:rsidRPr="008111E2">
        <w:rPr>
          <w:rFonts w:cstheme="minorHAnsi"/>
          <w:i/>
          <w:iCs/>
          <w:sz w:val="24"/>
          <w:szCs w:val="24"/>
        </w:rPr>
        <w:t>Toldoteiha umifal h[.]ayeiha</w:t>
      </w:r>
      <w:r w:rsidRPr="008111E2">
        <w:rPr>
          <w:rFonts w:cstheme="minorHAnsi"/>
          <w:sz w:val="24"/>
          <w:szCs w:val="24"/>
        </w:rPr>
        <w:t xml:space="preserve">, in </w:t>
      </w:r>
      <w:r w:rsidRPr="008111E2">
        <w:rPr>
          <w:rFonts w:cstheme="minorHAnsi"/>
          <w:i/>
          <w:iCs/>
          <w:sz w:val="24"/>
          <w:szCs w:val="24"/>
        </w:rPr>
        <w:t>Em beyisra’el</w:t>
      </w:r>
      <w:r w:rsidRPr="008111E2">
        <w:rPr>
          <w:rFonts w:cstheme="minorHAnsi"/>
          <w:sz w:val="24"/>
          <w:szCs w:val="24"/>
        </w:rPr>
        <w:t xml:space="preserve"> (Tel Aviv, 1956); (??missing name of editor</w:t>
      </w:r>
      <w:r w:rsidRPr="008111E2">
        <w:rPr>
          <w:rFonts w:cstheme="minorHAnsi"/>
          <w:i/>
          <w:iCs/>
          <w:sz w:val="24"/>
          <w:szCs w:val="24"/>
        </w:rPr>
        <w:t>,) Em haderekh: Me’asaf al demutah shel hagev’ sarah shenirer a’’h meh[.]olelet tenuat beit ya’akov</w:t>
      </w:r>
      <w:r w:rsidRPr="008111E2">
        <w:rPr>
          <w:rFonts w:cstheme="minorHAnsi"/>
          <w:sz w:val="24"/>
          <w:szCs w:val="24"/>
        </w:rPr>
        <w:t xml:space="preserve"> (Jerusalem, 2005); </w:t>
      </w:r>
      <w:r w:rsidRPr="008111E2">
        <w:rPr>
          <w:rFonts w:cstheme="minorHAnsi"/>
          <w:i/>
          <w:iCs/>
          <w:sz w:val="24"/>
          <w:szCs w:val="24"/>
        </w:rPr>
        <w:t>Sefer hayovel 25 shel beit hasefer hatikhon vehaseminar leganenot ulemorot beit Yaakov betel aviv 1936-1961</w:t>
      </w:r>
      <w:r w:rsidRPr="008111E2">
        <w:rPr>
          <w:rFonts w:cstheme="minorHAnsi"/>
          <w:sz w:val="24"/>
          <w:szCs w:val="24"/>
        </w:rPr>
        <w:t xml:space="preserve"> (Tel Aviv, 1961); S. Shenirer et al, in Y. Rothberg (ed), </w:t>
      </w:r>
      <w:r w:rsidRPr="008111E2">
        <w:rPr>
          <w:rFonts w:cstheme="minorHAnsi"/>
          <w:i/>
          <w:iCs/>
          <w:sz w:val="24"/>
          <w:szCs w:val="24"/>
        </w:rPr>
        <w:t>Em beyisra’el</w:t>
      </w:r>
      <w:r w:rsidRPr="008111E2">
        <w:rPr>
          <w:rFonts w:cstheme="minorHAnsi"/>
          <w:sz w:val="24"/>
          <w:szCs w:val="24"/>
        </w:rPr>
        <w:t xml:space="preserve"> (Tel Aviv, 1956). </w:t>
      </w:r>
    </w:p>
  </w:endnote>
  <w:endnote w:id="2">
    <w:p w14:paraId="34D66B6F" w14:textId="3A3774C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Rosenbaum was one of the first Jewish teachers who recruited </w:t>
      </w:r>
      <w:r>
        <w:rPr>
          <w:sz w:val="24"/>
          <w:szCs w:val="24"/>
        </w:rPr>
        <w:t>Deutschländer</w:t>
      </w:r>
      <w:r w:rsidRPr="00147B4D">
        <w:rPr>
          <w:rFonts w:cstheme="minorHAnsi"/>
          <w:sz w:val="24"/>
          <w:szCs w:val="24"/>
        </w:rPr>
        <w:t xml:space="preserve"> </w:t>
      </w:r>
      <w:r w:rsidRPr="008111E2">
        <w:rPr>
          <w:rFonts w:cstheme="minorHAnsi"/>
          <w:sz w:val="24"/>
          <w:szCs w:val="24"/>
        </w:rPr>
        <w:t xml:space="preserve">from Germany to serve in the new schools. She became Dr. </w:t>
      </w:r>
      <w:r>
        <w:rPr>
          <w:sz w:val="24"/>
          <w:szCs w:val="24"/>
        </w:rPr>
        <w:t>Deutschländer</w:t>
      </w:r>
      <w:r w:rsidRPr="008111E2">
        <w:rPr>
          <w:rFonts w:cstheme="minorHAnsi"/>
          <w:sz w:val="24"/>
          <w:szCs w:val="24"/>
        </w:rPr>
        <w:t xml:space="preserve">’s right-hand-woman and had a decisive influence on the development of Beit Yaakov. Unlike in the case of </w:t>
      </w:r>
      <w:r>
        <w:rPr>
          <w:sz w:val="24"/>
          <w:szCs w:val="24"/>
        </w:rPr>
        <w:t>Deutschländer</w:t>
      </w:r>
      <w:r w:rsidRPr="008111E2">
        <w:rPr>
          <w:rFonts w:cstheme="minorHAnsi"/>
          <w:sz w:val="24"/>
          <w:szCs w:val="24"/>
        </w:rPr>
        <w:t>, her work for Beit Yaakov was written about in a number of books and articles and was even dubbed ‘The Queen of Bais Yaakov’ (the title of one of the biographies about her, cited below)</w:t>
      </w:r>
      <w:r>
        <w:rPr>
          <w:rFonts w:cstheme="minorHAnsi"/>
          <w:sz w:val="24"/>
          <w:szCs w:val="24"/>
        </w:rPr>
        <w:t>.</w:t>
      </w:r>
      <w:r w:rsidRPr="008111E2">
        <w:rPr>
          <w:rFonts w:cstheme="minorHAnsi"/>
          <w:sz w:val="24"/>
          <w:szCs w:val="24"/>
        </w:rPr>
        <w:t xml:space="preserve"> </w:t>
      </w:r>
      <w:r>
        <w:rPr>
          <w:rFonts w:cstheme="minorHAnsi"/>
          <w:sz w:val="24"/>
          <w:szCs w:val="24"/>
        </w:rPr>
        <w:t>T</w:t>
      </w:r>
      <w:r w:rsidRPr="008111E2">
        <w:rPr>
          <w:rFonts w:cstheme="minorHAnsi"/>
          <w:sz w:val="24"/>
          <w:szCs w:val="24"/>
        </w:rPr>
        <w:t xml:space="preserve">his attention was paid to her not in Israel but in England, where she fled before the outbreak of the Second World War. Rosenbaum saw it as a mission to write about </w:t>
      </w:r>
      <w:r>
        <w:rPr>
          <w:sz w:val="24"/>
          <w:szCs w:val="24"/>
        </w:rPr>
        <w:t>Deutschländer</w:t>
      </w:r>
      <w:r w:rsidRPr="00147B4D">
        <w:rPr>
          <w:rFonts w:cstheme="minorHAnsi"/>
          <w:sz w:val="24"/>
          <w:szCs w:val="24"/>
        </w:rPr>
        <w:t xml:space="preserve"> </w:t>
      </w:r>
      <w:r w:rsidRPr="008111E2">
        <w:rPr>
          <w:rFonts w:cstheme="minorHAnsi"/>
          <w:sz w:val="24"/>
          <w:szCs w:val="24"/>
        </w:rPr>
        <w:t>in an attempt to bring attention to his forgotten work.</w:t>
      </w:r>
    </w:p>
  </w:endnote>
  <w:endnote w:id="3">
    <w:p w14:paraId="7D32C40F" w14:textId="7C884F35"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 Brown, ‘Triumphs of Conservatism: The Ideological Change in the Polish Beit Yaakov as Prologue to the Israeli Case’, in T. Tsurumi, B. Nathans, and K. Moss (eds.), </w:t>
      </w:r>
      <w:r w:rsidRPr="008111E2">
        <w:rPr>
          <w:rFonts w:cstheme="minorHAnsi"/>
          <w:i/>
          <w:iCs/>
          <w:sz w:val="24"/>
          <w:szCs w:val="24"/>
        </w:rPr>
        <w:t>Mediating Israeli History and East European History</w:t>
      </w:r>
      <w:r w:rsidRPr="008111E2">
        <w:rPr>
          <w:rFonts w:cstheme="minorHAnsi"/>
          <w:sz w:val="24"/>
          <w:szCs w:val="24"/>
        </w:rPr>
        <w:t>, forthcoming. R. Orlean was appointed the administrative assistant to Schenirer in 1930, but his influence on the educational philosophy of the institution at that time was slight.</w:t>
      </w:r>
    </w:p>
  </w:endnote>
  <w:endnote w:id="4">
    <w:p w14:paraId="15F8DD8F" w14:textId="3050FACF"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G. Bacon, </w:t>
      </w:r>
      <w:r w:rsidRPr="008111E2">
        <w:rPr>
          <w:rFonts w:cstheme="minorHAnsi"/>
          <w:i/>
          <w:iCs/>
          <w:sz w:val="24"/>
          <w:szCs w:val="24"/>
        </w:rPr>
        <w:t>The Politics of Tradition: Agudat Yisrael in Poland 1916-1939</w:t>
      </w:r>
      <w:r w:rsidRPr="008111E2">
        <w:rPr>
          <w:rFonts w:cstheme="minorHAnsi"/>
          <w:sz w:val="24"/>
          <w:szCs w:val="24"/>
        </w:rPr>
        <w:t xml:space="preserve"> (Jerusalem, 1996), 165-6.</w:t>
      </w:r>
    </w:p>
  </w:endnote>
  <w:endnote w:id="5">
    <w:p w14:paraId="0E81FB20" w14:textId="0AE7286F"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G. Shternbuch, </w:t>
      </w:r>
      <w:r w:rsidRPr="008111E2">
        <w:rPr>
          <w:rFonts w:cstheme="minorHAnsi"/>
          <w:i/>
          <w:iCs/>
          <w:sz w:val="24"/>
          <w:szCs w:val="24"/>
        </w:rPr>
        <w:t>Zikhronot me’olam ah[.]er</w:t>
      </w:r>
      <w:r w:rsidRPr="008111E2">
        <w:rPr>
          <w:rFonts w:cstheme="minorHAnsi"/>
          <w:sz w:val="24"/>
          <w:szCs w:val="24"/>
        </w:rPr>
        <w:t xml:space="preserve"> (Jerusalem, 2017), 23.</w:t>
      </w:r>
    </w:p>
  </w:endnote>
  <w:endnote w:id="6">
    <w:p w14:paraId="51ADF77C" w14:textId="35CA680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Ibid.</w:t>
      </w:r>
    </w:p>
  </w:endnote>
  <w:endnote w:id="7">
    <w:p w14:paraId="7FA41923" w14:textId="5CE00909"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33.</w:t>
      </w:r>
    </w:p>
  </w:endnote>
  <w:endnote w:id="8">
    <w:p w14:paraId="42FF2E6D" w14:textId="09219028"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33-5.</w:t>
      </w:r>
    </w:p>
  </w:endnote>
  <w:endnote w:id="9">
    <w:p w14:paraId="28049E45" w14:textId="572CE398"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Y. Friedenson, ‘</w:t>
      </w:r>
      <w:r w:rsidRPr="008111E2">
        <w:rPr>
          <w:rFonts w:cstheme="minorHAnsi"/>
          <w:i/>
          <w:iCs/>
          <w:sz w:val="24"/>
          <w:szCs w:val="24"/>
        </w:rPr>
        <w:t>Batei hasefer lebanot beit ya’akov</w:t>
      </w:r>
      <w:r w:rsidRPr="008111E2">
        <w:rPr>
          <w:rFonts w:cstheme="minorHAnsi"/>
          <w:sz w:val="24"/>
          <w:szCs w:val="24"/>
        </w:rPr>
        <w:t xml:space="preserve">’, in Z. Scharfstein (ed.), </w:t>
      </w:r>
      <w:r w:rsidRPr="008111E2">
        <w:rPr>
          <w:rFonts w:cstheme="minorHAnsi"/>
          <w:i/>
          <w:iCs/>
          <w:sz w:val="24"/>
          <w:szCs w:val="24"/>
        </w:rPr>
        <w:t xml:space="preserve">Hah[.]inukh vehatarbut ha’ivrit be’eiropah bein shtei milh[.]emot olam </w:t>
      </w:r>
      <w:r w:rsidRPr="008111E2">
        <w:rPr>
          <w:rFonts w:cstheme="minorHAnsi"/>
          <w:sz w:val="24"/>
          <w:szCs w:val="24"/>
        </w:rPr>
        <w:t>(New York, 1957), 62.</w:t>
      </w:r>
    </w:p>
  </w:endnote>
  <w:endnote w:id="10">
    <w:p w14:paraId="164A395C" w14:textId="14539EB1"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M. Prager, </w:t>
      </w:r>
      <w:r w:rsidRPr="008111E2">
        <w:rPr>
          <w:rFonts w:cstheme="minorHAnsi"/>
          <w:i/>
          <w:iCs/>
          <w:sz w:val="24"/>
          <w:szCs w:val="24"/>
        </w:rPr>
        <w:t>Sarah shenirer em beyisra’el</w:t>
      </w:r>
      <w:r w:rsidRPr="008111E2">
        <w:rPr>
          <w:rFonts w:cstheme="minorHAnsi"/>
          <w:sz w:val="24"/>
          <w:szCs w:val="24"/>
        </w:rPr>
        <w:t xml:space="preserve"> (Jerusalem, 1961), 12. </w:t>
      </w:r>
      <w:r>
        <w:rPr>
          <w:rFonts w:cstheme="minorHAnsi"/>
          <w:sz w:val="24"/>
          <w:szCs w:val="24"/>
        </w:rPr>
        <w:t>S</w:t>
      </w:r>
      <w:r w:rsidRPr="008111E2">
        <w:rPr>
          <w:rFonts w:cstheme="minorHAnsi"/>
          <w:sz w:val="24"/>
          <w:szCs w:val="24"/>
        </w:rPr>
        <w:t>imilar wording appears in his article ‘</w:t>
      </w:r>
      <w:r w:rsidRPr="008111E2">
        <w:rPr>
          <w:rFonts w:cstheme="minorHAnsi"/>
          <w:i/>
          <w:iCs/>
          <w:sz w:val="24"/>
          <w:szCs w:val="24"/>
        </w:rPr>
        <w:t>Sarah shenirer</w:t>
      </w:r>
      <w:r w:rsidRPr="008111E2">
        <w:rPr>
          <w:rFonts w:cstheme="minorHAnsi"/>
          <w:sz w:val="24"/>
          <w:szCs w:val="24"/>
        </w:rPr>
        <w:t xml:space="preserve">’, in </w:t>
      </w:r>
      <w:r w:rsidRPr="008111E2">
        <w:rPr>
          <w:rFonts w:cstheme="minorHAnsi"/>
          <w:i/>
          <w:iCs/>
          <w:sz w:val="24"/>
          <w:szCs w:val="24"/>
        </w:rPr>
        <w:t>Sefer krakow</w:t>
      </w:r>
      <w:r w:rsidRPr="008111E2">
        <w:rPr>
          <w:rFonts w:cstheme="minorHAnsi"/>
          <w:sz w:val="24"/>
          <w:szCs w:val="24"/>
        </w:rPr>
        <w:t xml:space="preserve"> (Jerusalem, 1959), 369, attributed to an anonymous Jewish mother.</w:t>
      </w:r>
    </w:p>
  </w:endnote>
  <w:endnote w:id="11">
    <w:p w14:paraId="430EC3F8" w14:textId="44F36205"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Miriam Stark writes that Rosenbaum had doubts about how to proceed after her studies and how to fulfill her longing to make a contribution, even considering immigrating to the land of Israel. She took counsel with Yaakov Rosenheim, who raised the possibility of going to study in a teachers’ college in Poland, where she would be needed. At first she dismissed the idea outright, but after receiving a number of letters from </w:t>
      </w:r>
      <w:r>
        <w:rPr>
          <w:sz w:val="24"/>
          <w:szCs w:val="24"/>
        </w:rPr>
        <w:t>Deutschländer</w:t>
      </w:r>
      <w:r w:rsidRPr="00147B4D">
        <w:rPr>
          <w:rFonts w:cstheme="minorHAnsi"/>
          <w:sz w:val="24"/>
          <w:szCs w:val="24"/>
        </w:rPr>
        <w:t xml:space="preserve"> </w:t>
      </w:r>
      <w:r w:rsidRPr="008111E2">
        <w:rPr>
          <w:rFonts w:cstheme="minorHAnsi"/>
          <w:sz w:val="24"/>
          <w:szCs w:val="24"/>
        </w:rPr>
        <w:t xml:space="preserve">she accepted the challenge and decided to travel to the city of Robove, where summer courses initiated by </w:t>
      </w:r>
      <w:r>
        <w:rPr>
          <w:sz w:val="24"/>
          <w:szCs w:val="24"/>
        </w:rPr>
        <w:t>Deutschländer</w:t>
      </w:r>
      <w:r w:rsidRPr="00147B4D">
        <w:rPr>
          <w:rFonts w:cstheme="minorHAnsi"/>
          <w:sz w:val="24"/>
          <w:szCs w:val="24"/>
        </w:rPr>
        <w:t xml:space="preserve"> </w:t>
      </w:r>
      <w:r w:rsidRPr="008111E2">
        <w:rPr>
          <w:rFonts w:cstheme="minorHAnsi"/>
          <w:sz w:val="24"/>
          <w:szCs w:val="24"/>
        </w:rPr>
        <w:t xml:space="preserve">were being held. After six weeks she returned to complete her doctoral studies in Frankfurt and four years later returned to teach at the teachers’ college in Kraków. (See M. Stark Zakon, </w:t>
      </w:r>
      <w:r w:rsidRPr="008111E2">
        <w:rPr>
          <w:rFonts w:cstheme="minorHAnsi"/>
          <w:i/>
          <w:iCs/>
          <w:sz w:val="24"/>
          <w:szCs w:val="24"/>
        </w:rPr>
        <w:t>The Queen of Bais Yaakov, the Story of Dr. Judith Grunfeld,</w:t>
      </w:r>
      <w:r w:rsidRPr="008111E2">
        <w:rPr>
          <w:rFonts w:cstheme="minorHAnsi"/>
          <w:sz w:val="24"/>
          <w:szCs w:val="24"/>
        </w:rPr>
        <w:t xml:space="preserve"> pp 71-4.) From that point on</w:t>
      </w:r>
      <w:r>
        <w:rPr>
          <w:rFonts w:cstheme="minorHAnsi"/>
          <w:sz w:val="24"/>
          <w:szCs w:val="24"/>
        </w:rPr>
        <w:t>,</w:t>
      </w:r>
      <w:r w:rsidRPr="008111E2">
        <w:rPr>
          <w:rFonts w:cstheme="minorHAnsi"/>
          <w:sz w:val="24"/>
          <w:szCs w:val="24"/>
        </w:rPr>
        <w:t xml:space="preserve"> Rosenbaum was very engaged in the spreading of Beit Yaakov beyond Poland, and she served as </w:t>
      </w:r>
      <w:r>
        <w:rPr>
          <w:sz w:val="24"/>
          <w:szCs w:val="24"/>
        </w:rPr>
        <w:t>Deutschländer</w:t>
      </w:r>
      <w:r w:rsidRPr="008111E2">
        <w:rPr>
          <w:rFonts w:cstheme="minorHAnsi"/>
          <w:sz w:val="24"/>
          <w:szCs w:val="24"/>
        </w:rPr>
        <w:t xml:space="preserve">’s right-hand-women in both educational matters and fund-raising to build a new school in Kraków. (Miriam Dansky, </w:t>
      </w:r>
      <w:r w:rsidRPr="008111E2">
        <w:rPr>
          <w:rFonts w:eastAsia="Times New Roman" w:cstheme="minorHAnsi"/>
          <w:i/>
          <w:iCs/>
          <w:sz w:val="24"/>
          <w:szCs w:val="24"/>
        </w:rPr>
        <w:t>Rebbetzin Grunfeld: The Life of Judith Grunfeld, Courageous Pioneer of the Bais Yaakov Movement and Jewish Rebirth</w:t>
      </w:r>
      <w:r w:rsidRPr="008111E2">
        <w:rPr>
          <w:rFonts w:eastAsia="Times New Roman" w:cstheme="minorHAnsi"/>
          <w:sz w:val="24"/>
          <w:szCs w:val="24"/>
        </w:rPr>
        <w:t xml:space="preserve"> (</w:t>
      </w:r>
      <w:r w:rsidRPr="008111E2">
        <w:rPr>
          <w:rFonts w:cstheme="minorHAnsi"/>
          <w:sz w:val="24"/>
          <w:szCs w:val="24"/>
          <w:shd w:val="clear" w:color="auto" w:fill="FFFFFF"/>
        </w:rPr>
        <w:t>Brooklyn, N.Y,</w:t>
      </w:r>
      <w:r w:rsidRPr="008111E2">
        <w:rPr>
          <w:rFonts w:cstheme="minorHAnsi"/>
          <w:sz w:val="24"/>
          <w:szCs w:val="24"/>
          <w:shd w:val="clear" w:color="auto" w:fill="FFFFFF"/>
          <w:cs/>
        </w:rPr>
        <w:t>‎</w:t>
      </w:r>
      <w:dir w:val="ltr">
        <w:r w:rsidRPr="008111E2">
          <w:rPr>
            <w:rFonts w:cstheme="minorHAnsi"/>
            <w:sz w:val="24"/>
            <w:szCs w:val="24"/>
            <w:shd w:val="clear" w:color="auto" w:fill="FFFFFF"/>
          </w:rPr>
          <w:t xml:space="preserve"> 1994), 87-171; </w:t>
        </w:r>
        <w:r w:rsidRPr="008111E2">
          <w:rPr>
            <w:rFonts w:cstheme="minorHAnsi"/>
            <w:sz w:val="24"/>
            <w:szCs w:val="24"/>
          </w:rPr>
          <w:t>Miriam St</w:t>
        </w:r>
        <w:r>
          <w:t>‬</w:t>
        </w:r>
        <w:r>
          <w:t>‬</w:t>
        </w:r>
        <w:r>
          <w:t>‬</w:t>
        </w:r>
        <w:r w:rsidRPr="008111E2">
          <w:rPr>
            <w:rFonts w:cstheme="minorHAnsi"/>
            <w:sz w:val="24"/>
            <w:szCs w:val="24"/>
          </w:rPr>
          <w:t xml:space="preserve">ark Zakon, </w:t>
        </w:r>
        <w:r w:rsidRPr="008111E2">
          <w:rPr>
            <w:rFonts w:cstheme="minorHAnsi"/>
            <w:i/>
            <w:iCs/>
            <w:sz w:val="24"/>
            <w:szCs w:val="24"/>
            <w:shd w:val="clear" w:color="auto" w:fill="FFFFFF"/>
          </w:rPr>
          <w:t>The Queen of Bais Yaakov: The Story of Dr. Judith Grunfeld</w:t>
        </w:r>
        <w:r w:rsidRPr="008111E2">
          <w:rPr>
            <w:rStyle w:val="apple-converted-space"/>
            <w:rFonts w:cstheme="minorHAnsi"/>
            <w:sz w:val="24"/>
            <w:szCs w:val="24"/>
            <w:shd w:val="clear" w:color="auto" w:fill="FFFFFF"/>
          </w:rPr>
          <w:t xml:space="preserve"> (Southfield Michigan, 2001), 47-71; Benisch, </w:t>
        </w:r>
        <w:r w:rsidRPr="008111E2">
          <w:rPr>
            <w:rStyle w:val="apple-converted-space"/>
            <w:rFonts w:cstheme="minorHAnsi"/>
            <w:i/>
            <w:iCs/>
            <w:sz w:val="24"/>
            <w:szCs w:val="24"/>
            <w:shd w:val="clear" w:color="auto" w:fill="FFFFFF"/>
          </w:rPr>
          <w:t>Carry Me in Your Heart</w:t>
        </w:r>
        <w:r w:rsidRPr="008111E2">
          <w:rPr>
            <w:rStyle w:val="apple-converted-space"/>
            <w:rFonts w:cstheme="minorHAnsi"/>
            <w:sz w:val="24"/>
            <w:szCs w:val="24"/>
            <w:shd w:val="clear" w:color="auto" w:fill="FFFFFF"/>
          </w:rPr>
          <w:t>, 58-64, 75-81.</w:t>
        </w:r>
        <w:r>
          <w:t>‬</w:t>
        </w:r>
        <w:r>
          <w:t>‬</w:t>
        </w:r>
        <w:r>
          <w:t>‬</w:t>
        </w:r>
        <w:r w:rsidR="00482888">
          <w:t>‬</w:t>
        </w:r>
      </w:dir>
    </w:p>
  </w:endnote>
  <w:endnote w:id="12">
    <w:p w14:paraId="6CF6EF6B" w14:textId="263F0CCC"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Grunfeld-Rosenbaum, ‘Sarah Schenierer’, 2.</w:t>
      </w:r>
    </w:p>
  </w:endnote>
  <w:endnote w:id="13">
    <w:p w14:paraId="226B7810" w14:textId="58155AC9"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3.</w:t>
      </w:r>
    </w:p>
  </w:endnote>
  <w:endnote w:id="14">
    <w:p w14:paraId="5313912C" w14:textId="6E57A73E"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Ibid. It appears from other sources that the Jewish girls despised the tradition and disparaged the idea of marrying Torah scholars (see Bacon, </w:t>
      </w:r>
      <w:r w:rsidRPr="008111E2">
        <w:rPr>
          <w:rFonts w:cstheme="minorHAnsi"/>
          <w:i/>
          <w:iCs/>
          <w:sz w:val="24"/>
          <w:szCs w:val="24"/>
        </w:rPr>
        <w:t>The Politics of Tradition</w:t>
      </w:r>
      <w:r w:rsidRPr="008111E2">
        <w:rPr>
          <w:rFonts w:cstheme="minorHAnsi"/>
          <w:sz w:val="24"/>
          <w:szCs w:val="24"/>
        </w:rPr>
        <w:t>, 165-6; the Hebrew edition of Bacon’s book contains important references on page 135, note 73.</w:t>
      </w:r>
    </w:p>
  </w:endnote>
  <w:endnote w:id="15">
    <w:p w14:paraId="02AF8D14" w14:textId="4AE7B574"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Menkin, ‘</w:t>
      </w:r>
      <w:r w:rsidRPr="008111E2">
        <w:rPr>
          <w:rFonts w:cstheme="minorHAnsi"/>
          <w:i/>
          <w:iCs/>
          <w:sz w:val="24"/>
          <w:szCs w:val="24"/>
        </w:rPr>
        <w:t>Mashehu h[.]adash legamrei’.</w:t>
      </w:r>
    </w:p>
  </w:endnote>
  <w:endnote w:id="16">
    <w:p w14:paraId="0CE78227" w14:textId="3C929945"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A. Sorsky, </w:t>
      </w:r>
      <w:r w:rsidRPr="008111E2">
        <w:rPr>
          <w:rFonts w:cstheme="minorHAnsi"/>
          <w:i/>
          <w:iCs/>
          <w:sz w:val="24"/>
          <w:szCs w:val="24"/>
        </w:rPr>
        <w:t>Toldot hah[.]inukh hatorati batekumah hah[.]</w:t>
      </w:r>
      <w:r w:rsidRPr="008111E2">
        <w:rPr>
          <w:rFonts w:cstheme="minorHAnsi"/>
          <w:sz w:val="24"/>
          <w:szCs w:val="24"/>
        </w:rPr>
        <w:t>adashah (Bnei Brak, 1967), 422-3.</w:t>
      </w:r>
    </w:p>
  </w:endnote>
  <w:endnote w:id="17">
    <w:p w14:paraId="0A806831" w14:textId="7432386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sidRPr="008111E2">
        <w:rPr>
          <w:rFonts w:cstheme="minorHAnsi"/>
          <w:i/>
          <w:iCs/>
          <w:sz w:val="24"/>
          <w:szCs w:val="24"/>
        </w:rPr>
        <w:t>Lashon medaberet gedolot’</w:t>
      </w:r>
      <w:r w:rsidRPr="008111E2">
        <w:rPr>
          <w:rFonts w:cstheme="minorHAnsi"/>
          <w:sz w:val="24"/>
          <w:szCs w:val="24"/>
        </w:rPr>
        <w:t xml:space="preserve">, </w:t>
      </w:r>
      <w:r w:rsidRPr="008111E2">
        <w:rPr>
          <w:rFonts w:cstheme="minorHAnsi"/>
          <w:i/>
          <w:iCs/>
          <w:sz w:val="24"/>
          <w:szCs w:val="24"/>
        </w:rPr>
        <w:t xml:space="preserve">Mah[.]zikei hadat </w:t>
      </w:r>
      <w:r w:rsidRPr="008111E2">
        <w:rPr>
          <w:rFonts w:cstheme="minorHAnsi"/>
          <w:sz w:val="24"/>
          <w:szCs w:val="24"/>
        </w:rPr>
        <w:t>(Lemberg), 13, 23/3/1900.</w:t>
      </w:r>
    </w:p>
  </w:endnote>
  <w:endnote w:id="18">
    <w:p w14:paraId="621CD6B0" w14:textId="0250288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Grunfeld-Rosenbaum, ‘Sarah Schenierer’, 3. </w:t>
      </w:r>
    </w:p>
  </w:endnote>
  <w:endnote w:id="19">
    <w:p w14:paraId="4121B2E2" w14:textId="519762FE" w:rsidR="00C900AD" w:rsidRPr="008111E2" w:rsidRDefault="00C900AD" w:rsidP="008111E2">
      <w:pPr>
        <w:pStyle w:val="EndnoteText"/>
        <w:tabs>
          <w:tab w:val="left" w:pos="2895"/>
        </w:tabs>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See Shaul, ‘</w:t>
      </w:r>
      <w:r w:rsidRPr="008111E2">
        <w:rPr>
          <w:rFonts w:cstheme="minorHAnsi"/>
          <w:i/>
          <w:iCs/>
          <w:sz w:val="24"/>
          <w:szCs w:val="24"/>
        </w:rPr>
        <w:t>Dor yatom meh[.]apes ima’.</w:t>
      </w:r>
    </w:p>
  </w:endnote>
  <w:endnote w:id="20">
    <w:p w14:paraId="2E7479EF" w14:textId="6E4AC592"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Schenirer, </w:t>
      </w:r>
      <w:r w:rsidRPr="008111E2">
        <w:rPr>
          <w:rFonts w:cstheme="minorHAnsi"/>
          <w:i/>
          <w:iCs/>
          <w:sz w:val="24"/>
          <w:szCs w:val="24"/>
        </w:rPr>
        <w:t>Em beyisra’el</w:t>
      </w:r>
      <w:r w:rsidRPr="008111E2">
        <w:rPr>
          <w:rFonts w:cstheme="minorHAnsi"/>
          <w:sz w:val="24"/>
          <w:szCs w:val="24"/>
        </w:rPr>
        <w:t>, 24.</w:t>
      </w:r>
    </w:p>
  </w:endnote>
  <w:endnote w:id="21">
    <w:p w14:paraId="5924CA2D" w14:textId="33EF581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29.</w:t>
      </w:r>
    </w:p>
  </w:endnote>
  <w:endnote w:id="22">
    <w:p w14:paraId="0DEBF507" w14:textId="308FFA8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 Hirsch, </w:t>
      </w:r>
      <w:r w:rsidRPr="008111E2">
        <w:rPr>
          <w:rFonts w:cstheme="minorHAnsi"/>
          <w:i/>
          <w:iCs/>
          <w:sz w:val="24"/>
          <w:szCs w:val="24"/>
        </w:rPr>
        <w:t>Shemesh merape</w:t>
      </w:r>
      <w:r w:rsidRPr="008111E2">
        <w:rPr>
          <w:rFonts w:cstheme="minorHAnsi"/>
          <w:sz w:val="24"/>
          <w:szCs w:val="24"/>
        </w:rPr>
        <w:t xml:space="preserve"> (New York, 1992), </w:t>
      </w:r>
      <w:r w:rsidRPr="008111E2">
        <w:rPr>
          <w:rFonts w:cstheme="minorHAnsi"/>
          <w:i/>
          <w:iCs/>
          <w:sz w:val="24"/>
          <w:szCs w:val="24"/>
        </w:rPr>
        <w:t>h[.]iddushei hashas</w:t>
      </w:r>
      <w:r w:rsidRPr="008111E2">
        <w:rPr>
          <w:rFonts w:cstheme="minorHAnsi"/>
          <w:sz w:val="24"/>
          <w:szCs w:val="24"/>
        </w:rPr>
        <w:t>, 158.</w:t>
      </w:r>
    </w:p>
  </w:endnote>
  <w:endnote w:id="23">
    <w:p w14:paraId="21B1219A" w14:textId="470ACDE2"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Friedenson, ‘</w:t>
      </w:r>
      <w:r w:rsidRPr="008111E2">
        <w:rPr>
          <w:rFonts w:cstheme="minorHAnsi"/>
          <w:i/>
          <w:iCs/>
          <w:sz w:val="24"/>
          <w:szCs w:val="24"/>
        </w:rPr>
        <w:t>Batei hasefer lebanot’</w:t>
      </w:r>
      <w:r w:rsidRPr="008111E2">
        <w:rPr>
          <w:rFonts w:cstheme="minorHAnsi"/>
          <w:sz w:val="24"/>
          <w:szCs w:val="24"/>
        </w:rPr>
        <w:t>, 64.</w:t>
      </w:r>
    </w:p>
  </w:endnote>
  <w:endnote w:id="24">
    <w:p w14:paraId="48A846F7" w14:textId="639FF5B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Sorsky, </w:t>
      </w:r>
      <w:r w:rsidRPr="008111E2">
        <w:rPr>
          <w:rFonts w:cstheme="minorHAnsi"/>
          <w:i/>
          <w:iCs/>
          <w:sz w:val="24"/>
          <w:szCs w:val="24"/>
        </w:rPr>
        <w:t>Toldot hah[.]inukh hatorati</w:t>
      </w:r>
      <w:r w:rsidRPr="008111E2">
        <w:rPr>
          <w:rFonts w:cstheme="minorHAnsi"/>
          <w:sz w:val="24"/>
          <w:szCs w:val="24"/>
        </w:rPr>
        <w:t>, 430.</w:t>
      </w:r>
    </w:p>
  </w:endnote>
  <w:endnote w:id="25">
    <w:p w14:paraId="11EAC60C" w14:textId="4266118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Shternbuch, </w:t>
      </w:r>
      <w:r w:rsidRPr="008111E2">
        <w:rPr>
          <w:rFonts w:cstheme="minorHAnsi"/>
          <w:i/>
          <w:iCs/>
          <w:sz w:val="24"/>
          <w:szCs w:val="24"/>
        </w:rPr>
        <w:t>Zikhronot</w:t>
      </w:r>
      <w:r w:rsidRPr="008111E2">
        <w:rPr>
          <w:rFonts w:cstheme="minorHAnsi"/>
          <w:sz w:val="24"/>
          <w:szCs w:val="24"/>
        </w:rPr>
        <w:t>, Appendices, 189.</w:t>
      </w:r>
    </w:p>
  </w:endnote>
  <w:endnote w:id="26">
    <w:p w14:paraId="327F0256" w14:textId="4A3CD357" w:rsidR="00C900AD" w:rsidRPr="008111E2" w:rsidRDefault="00C900AD" w:rsidP="008111E2">
      <w:pPr>
        <w:pStyle w:val="EndnoteText"/>
        <w:tabs>
          <w:tab w:val="left" w:pos="1532"/>
        </w:tabs>
        <w:spacing w:line="480" w:lineRule="auto"/>
        <w:rPr>
          <w:rFonts w:cstheme="minorHAnsi"/>
          <w:i/>
          <w:iCs/>
          <w:sz w:val="24"/>
          <w:szCs w:val="24"/>
        </w:rPr>
      </w:pPr>
      <w:r w:rsidRPr="008111E2">
        <w:rPr>
          <w:rStyle w:val="EndnoteReference"/>
          <w:rFonts w:cstheme="minorHAnsi"/>
          <w:sz w:val="24"/>
          <w:szCs w:val="24"/>
        </w:rPr>
        <w:endnoteRef/>
      </w:r>
      <w:r w:rsidRPr="008111E2">
        <w:rPr>
          <w:rFonts w:cstheme="minorHAnsi"/>
          <w:sz w:val="24"/>
          <w:szCs w:val="24"/>
        </w:rPr>
        <w:t xml:space="preserve"> Friedenson, ‘</w:t>
      </w:r>
      <w:r w:rsidRPr="008111E2">
        <w:rPr>
          <w:rFonts w:cstheme="minorHAnsi"/>
          <w:i/>
          <w:iCs/>
          <w:sz w:val="24"/>
          <w:szCs w:val="24"/>
        </w:rPr>
        <w:t>Batei hasefer lebanot’</w:t>
      </w:r>
      <w:r w:rsidRPr="008111E2">
        <w:rPr>
          <w:rFonts w:cstheme="minorHAnsi"/>
          <w:sz w:val="24"/>
          <w:szCs w:val="24"/>
        </w:rPr>
        <w:t>, 69.</w:t>
      </w:r>
    </w:p>
  </w:endnote>
  <w:endnote w:id="27">
    <w:p w14:paraId="396F47EE" w14:textId="10C9F57F"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Shternbuch, </w:t>
      </w:r>
      <w:r w:rsidRPr="008111E2">
        <w:rPr>
          <w:rFonts w:cstheme="minorHAnsi"/>
          <w:i/>
          <w:iCs/>
          <w:sz w:val="24"/>
          <w:szCs w:val="24"/>
        </w:rPr>
        <w:t>Zikhronot</w:t>
      </w:r>
      <w:r w:rsidRPr="008111E2">
        <w:rPr>
          <w:rFonts w:cstheme="minorHAnsi"/>
          <w:sz w:val="24"/>
          <w:szCs w:val="24"/>
        </w:rPr>
        <w:t>, Appendices, 187.</w:t>
      </w:r>
    </w:p>
  </w:endnote>
  <w:endnote w:id="28">
    <w:p w14:paraId="577612F2" w14:textId="66FB9848"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The compulsory education law passed in Poland in 1919 established that school-age children were required to attend government schools or their recognized counterparts. Following this decree, Agudat Yisrael sought official recognition of its </w:t>
      </w:r>
      <w:r w:rsidRPr="008111E2">
        <w:rPr>
          <w:rFonts w:cstheme="minorHAnsi"/>
          <w:i/>
          <w:iCs/>
          <w:sz w:val="24"/>
          <w:szCs w:val="24"/>
        </w:rPr>
        <w:t>h[.]ederim</w:t>
      </w:r>
      <w:r w:rsidRPr="008111E2">
        <w:rPr>
          <w:rFonts w:cstheme="minorHAnsi"/>
          <w:sz w:val="24"/>
          <w:szCs w:val="24"/>
        </w:rPr>
        <w:t xml:space="preserve">, and to this end included a few hours of secular studies into its Jewish studies curriculum. In 1923 the Polish education ministry recognized the Jewish </w:t>
      </w:r>
      <w:r w:rsidRPr="008111E2">
        <w:rPr>
          <w:rFonts w:cstheme="minorHAnsi"/>
          <w:i/>
          <w:iCs/>
          <w:sz w:val="24"/>
          <w:szCs w:val="24"/>
        </w:rPr>
        <w:t>h[.]eder</w:t>
      </w:r>
      <w:r w:rsidRPr="008111E2">
        <w:rPr>
          <w:rFonts w:cstheme="minorHAnsi"/>
          <w:sz w:val="24"/>
          <w:szCs w:val="24"/>
        </w:rPr>
        <w:t xml:space="preserve"> as a suitable alternative to government schools. Students of the </w:t>
      </w:r>
      <w:r w:rsidRPr="008111E2">
        <w:rPr>
          <w:rFonts w:cstheme="minorHAnsi"/>
          <w:i/>
          <w:iCs/>
          <w:sz w:val="24"/>
          <w:szCs w:val="24"/>
        </w:rPr>
        <w:t>h[.]eder</w:t>
      </w:r>
      <w:r w:rsidRPr="008111E2">
        <w:rPr>
          <w:rFonts w:cstheme="minorHAnsi"/>
          <w:sz w:val="24"/>
          <w:szCs w:val="24"/>
        </w:rPr>
        <w:t xml:space="preserve"> learned a limited amount of secular studies. The earlier model of integrated secular and </w:t>
      </w:r>
      <w:r w:rsidRPr="008111E2">
        <w:rPr>
          <w:rFonts w:cstheme="minorHAnsi"/>
          <w:i/>
          <w:iCs/>
          <w:sz w:val="24"/>
          <w:szCs w:val="24"/>
        </w:rPr>
        <w:t>h[.]aredi</w:t>
      </w:r>
      <w:r w:rsidRPr="008111E2">
        <w:rPr>
          <w:rFonts w:cstheme="minorHAnsi"/>
          <w:sz w:val="24"/>
          <w:szCs w:val="24"/>
        </w:rPr>
        <w:t xml:space="preserve"> studies, which was opened in German-occupied Warsaw during the First World War by representatives of the German Agudat Yisrael, R. Dr. Kohen and Dr. Carlebach, was now recognized throughout the country. See Bacon, </w:t>
      </w:r>
      <w:r w:rsidRPr="008111E2">
        <w:rPr>
          <w:rFonts w:cstheme="minorHAnsi"/>
          <w:i/>
          <w:iCs/>
          <w:sz w:val="24"/>
          <w:szCs w:val="24"/>
        </w:rPr>
        <w:t>The Politics of Tradition</w:t>
      </w:r>
      <w:r w:rsidRPr="008111E2">
        <w:rPr>
          <w:rFonts w:cstheme="minorHAnsi"/>
          <w:sz w:val="24"/>
          <w:szCs w:val="24"/>
        </w:rPr>
        <w:t>, 142-52, 167-8; Y. Friedenson, ‘</w:t>
      </w:r>
      <w:r w:rsidRPr="008111E2">
        <w:rPr>
          <w:rFonts w:cstheme="minorHAnsi"/>
          <w:i/>
          <w:iCs/>
          <w:sz w:val="24"/>
          <w:szCs w:val="24"/>
        </w:rPr>
        <w:t>Reshet mosadot hah[.]inukh shel “agudat yisra’el”</w:t>
      </w:r>
      <w:r w:rsidRPr="008111E2">
        <w:rPr>
          <w:rFonts w:cstheme="minorHAnsi"/>
          <w:sz w:val="24"/>
          <w:szCs w:val="24"/>
        </w:rPr>
        <w:t xml:space="preserve"> bepolin’, in Scharfstein (ed.), </w:t>
      </w:r>
      <w:r w:rsidRPr="008111E2">
        <w:rPr>
          <w:rFonts w:cstheme="minorHAnsi"/>
          <w:i/>
          <w:iCs/>
          <w:sz w:val="24"/>
          <w:szCs w:val="24"/>
        </w:rPr>
        <w:t>Hah[.]inukh vehatarbut</w:t>
      </w:r>
      <w:r w:rsidRPr="008111E2">
        <w:rPr>
          <w:rFonts w:cstheme="minorHAnsi"/>
          <w:sz w:val="24"/>
          <w:szCs w:val="24"/>
        </w:rPr>
        <w:t>, 43-60.</w:t>
      </w:r>
    </w:p>
  </w:endnote>
  <w:endnote w:id="29">
    <w:p w14:paraId="69C41D55" w14:textId="1E3D0A1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Friedenson, ‘</w:t>
      </w:r>
      <w:r w:rsidRPr="008111E2">
        <w:rPr>
          <w:rFonts w:cstheme="minorHAnsi"/>
          <w:i/>
          <w:iCs/>
          <w:sz w:val="24"/>
          <w:szCs w:val="24"/>
        </w:rPr>
        <w:t>Batei hasefer lebanot’</w:t>
      </w:r>
      <w:r w:rsidRPr="008111E2">
        <w:rPr>
          <w:rFonts w:cstheme="minorHAnsi"/>
          <w:sz w:val="24"/>
          <w:szCs w:val="24"/>
        </w:rPr>
        <w:t xml:space="preserve">, 69. The funding for the full-time schools was provided by the local communities, local advisory boards, and tuition. See also Idem, 69-70. It appears from memoirs that the girls’ parents found it difficult to pay their tuition and were not always able to do so. Beit Yaakov was very strict about payment of tuition, and on more than one occasion students were sent home for not paying. See Shternbuch, </w:t>
      </w:r>
      <w:r w:rsidRPr="008111E2">
        <w:rPr>
          <w:rFonts w:cstheme="minorHAnsi"/>
          <w:i/>
          <w:iCs/>
          <w:sz w:val="24"/>
          <w:szCs w:val="24"/>
        </w:rPr>
        <w:t>Zikhronot</w:t>
      </w:r>
      <w:r w:rsidRPr="008111E2">
        <w:rPr>
          <w:rFonts w:cstheme="minorHAnsi"/>
          <w:sz w:val="24"/>
          <w:szCs w:val="24"/>
        </w:rPr>
        <w:t>, 9-30.</w:t>
      </w:r>
    </w:p>
  </w:endnote>
  <w:endnote w:id="30">
    <w:p w14:paraId="5FA72FDC" w14:textId="7B4801E8" w:rsidR="00C900AD" w:rsidRPr="008111E2" w:rsidRDefault="00C900AD" w:rsidP="008111E2">
      <w:pPr>
        <w:pStyle w:val="EndnoteText"/>
        <w:spacing w:line="480" w:lineRule="auto"/>
        <w:rPr>
          <w:rFonts w:cstheme="minorHAnsi"/>
          <w:i/>
          <w:iCs/>
          <w:sz w:val="24"/>
          <w:szCs w:val="24"/>
        </w:rPr>
      </w:pPr>
      <w:r w:rsidRPr="008111E2">
        <w:rPr>
          <w:rStyle w:val="EndnoteReference"/>
          <w:rFonts w:cstheme="minorHAnsi"/>
          <w:sz w:val="24"/>
          <w:szCs w:val="24"/>
        </w:rPr>
        <w:endnoteRef/>
      </w:r>
      <w:r w:rsidRPr="008111E2">
        <w:rPr>
          <w:rFonts w:cstheme="minorHAnsi"/>
          <w:sz w:val="24"/>
          <w:szCs w:val="24"/>
        </w:rPr>
        <w:t xml:space="preserve"> Friedenson, ‘</w:t>
      </w:r>
      <w:r w:rsidRPr="008111E2">
        <w:rPr>
          <w:rFonts w:cstheme="minorHAnsi"/>
          <w:i/>
          <w:iCs/>
          <w:sz w:val="24"/>
          <w:szCs w:val="24"/>
        </w:rPr>
        <w:t>Batei hasefer lebanot’</w:t>
      </w:r>
      <w:r w:rsidRPr="008111E2">
        <w:rPr>
          <w:rFonts w:cstheme="minorHAnsi"/>
          <w:sz w:val="24"/>
          <w:szCs w:val="24"/>
        </w:rPr>
        <w:t>, 70.</w:t>
      </w:r>
    </w:p>
  </w:endnote>
  <w:endnote w:id="31">
    <w:p w14:paraId="6863576B" w14:textId="6D402D59"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Pr>
          <w:rFonts w:cstheme="minorHAnsi"/>
          <w:sz w:val="24"/>
          <w:szCs w:val="24"/>
        </w:rPr>
        <w:t>Idem</w:t>
      </w:r>
      <w:r w:rsidRPr="008111E2">
        <w:rPr>
          <w:rFonts w:cstheme="minorHAnsi"/>
          <w:sz w:val="24"/>
          <w:szCs w:val="24"/>
        </w:rPr>
        <w:t>, 69-70.</w:t>
      </w:r>
    </w:p>
  </w:endnote>
  <w:endnote w:id="32">
    <w:p w14:paraId="0E9DF08E" w14:textId="621F7E61"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Pr>
          <w:rFonts w:cstheme="minorHAnsi"/>
          <w:sz w:val="24"/>
          <w:szCs w:val="24"/>
        </w:rPr>
        <w:t>Idem</w:t>
      </w:r>
      <w:r w:rsidRPr="008111E2">
        <w:rPr>
          <w:rFonts w:cstheme="minorHAnsi"/>
          <w:sz w:val="24"/>
          <w:szCs w:val="24"/>
        </w:rPr>
        <w:t xml:space="preserve">, 76. Prior to WWII, there were about 300 girls’ groups in Poland comprised of roughly 15,000 students. For the activities of these movements, see Bacon, </w:t>
      </w:r>
      <w:r w:rsidRPr="008111E2">
        <w:rPr>
          <w:rFonts w:cstheme="minorHAnsi"/>
          <w:i/>
          <w:iCs/>
          <w:sz w:val="24"/>
          <w:szCs w:val="24"/>
        </w:rPr>
        <w:t>The Politics of Tradition</w:t>
      </w:r>
      <w:r w:rsidRPr="008111E2">
        <w:rPr>
          <w:rFonts w:cstheme="minorHAnsi"/>
          <w:sz w:val="24"/>
          <w:szCs w:val="24"/>
        </w:rPr>
        <w:t>, 154-76. Similar groups were also founded for boys.</w:t>
      </w:r>
    </w:p>
  </w:endnote>
  <w:endnote w:id="33">
    <w:p w14:paraId="785F34C1" w14:textId="60FC6145"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On Friedenson, see Y. Levin, ‘</w:t>
      </w:r>
      <w:r w:rsidRPr="008111E2">
        <w:rPr>
          <w:rFonts w:cstheme="minorHAnsi"/>
          <w:i/>
          <w:iCs/>
          <w:sz w:val="24"/>
          <w:szCs w:val="24"/>
        </w:rPr>
        <w:t>R. eli’ezer gershon fridenzon – Lodz’</w:t>
      </w:r>
      <w:r w:rsidRPr="008111E2">
        <w:rPr>
          <w:rFonts w:cstheme="minorHAnsi"/>
          <w:sz w:val="24"/>
          <w:szCs w:val="24"/>
        </w:rPr>
        <w:t xml:space="preserve">, in Y. Levin (ed.), </w:t>
      </w:r>
      <w:r w:rsidRPr="008111E2">
        <w:rPr>
          <w:rFonts w:cstheme="minorHAnsi"/>
          <w:i/>
          <w:iCs/>
          <w:sz w:val="24"/>
          <w:szCs w:val="24"/>
        </w:rPr>
        <w:t>Eleh Azkarah</w:t>
      </w:r>
      <w:r w:rsidRPr="008111E2">
        <w:rPr>
          <w:rFonts w:cstheme="minorHAnsi"/>
          <w:sz w:val="24"/>
          <w:szCs w:val="24"/>
        </w:rPr>
        <w:t xml:space="preserve">, </w:t>
      </w:r>
      <w:r w:rsidRPr="008111E2">
        <w:rPr>
          <w:rFonts w:cstheme="minorHAnsi"/>
          <w:i/>
          <w:iCs/>
          <w:sz w:val="24"/>
          <w:szCs w:val="24"/>
        </w:rPr>
        <w:t>i</w:t>
      </w:r>
      <w:r w:rsidRPr="008111E2">
        <w:rPr>
          <w:rFonts w:cstheme="minorHAnsi"/>
          <w:sz w:val="24"/>
          <w:szCs w:val="24"/>
        </w:rPr>
        <w:t xml:space="preserve"> (New York, 1956), 99-105. </w:t>
      </w:r>
    </w:p>
  </w:endnote>
  <w:endnote w:id="34">
    <w:p w14:paraId="513225AD" w14:textId="1283DF42" w:rsidR="00C900AD" w:rsidRPr="008111E2" w:rsidRDefault="00C900AD" w:rsidP="008111E2">
      <w:pPr>
        <w:pStyle w:val="EndnoteText"/>
        <w:spacing w:line="480" w:lineRule="auto"/>
        <w:rPr>
          <w:rFonts w:cstheme="minorHAnsi"/>
          <w:i/>
          <w:iCs/>
          <w:sz w:val="24"/>
          <w:szCs w:val="24"/>
        </w:rPr>
      </w:pPr>
      <w:r w:rsidRPr="008111E2">
        <w:rPr>
          <w:rStyle w:val="EndnoteReference"/>
          <w:rFonts w:cstheme="minorHAnsi"/>
          <w:sz w:val="24"/>
          <w:szCs w:val="24"/>
        </w:rPr>
        <w:endnoteRef/>
      </w:r>
      <w:r w:rsidRPr="008111E2">
        <w:rPr>
          <w:rFonts w:cstheme="minorHAnsi"/>
          <w:sz w:val="24"/>
          <w:szCs w:val="24"/>
        </w:rPr>
        <w:t xml:space="preserve"> Friedenson, ‘</w:t>
      </w:r>
      <w:r w:rsidRPr="008111E2">
        <w:rPr>
          <w:rFonts w:cstheme="minorHAnsi"/>
          <w:i/>
          <w:iCs/>
          <w:sz w:val="24"/>
          <w:szCs w:val="24"/>
        </w:rPr>
        <w:t>Batei hasefer lebanot’</w:t>
      </w:r>
      <w:r w:rsidRPr="008111E2">
        <w:rPr>
          <w:rFonts w:cstheme="minorHAnsi"/>
          <w:sz w:val="24"/>
          <w:szCs w:val="24"/>
        </w:rPr>
        <w:t>, 65.</w:t>
      </w:r>
    </w:p>
  </w:endnote>
  <w:endnote w:id="35">
    <w:p w14:paraId="64B0CD60" w14:textId="1DDD666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Shternbuch, </w:t>
      </w:r>
      <w:r w:rsidRPr="008111E2">
        <w:rPr>
          <w:rFonts w:cstheme="minorHAnsi"/>
          <w:i/>
          <w:iCs/>
          <w:sz w:val="24"/>
          <w:szCs w:val="24"/>
        </w:rPr>
        <w:t>Zikhronot</w:t>
      </w:r>
      <w:r w:rsidRPr="008111E2">
        <w:rPr>
          <w:rFonts w:cstheme="minorHAnsi"/>
          <w:sz w:val="24"/>
          <w:szCs w:val="24"/>
        </w:rPr>
        <w:t xml:space="preserve">, Appendices, 180-1. For the activities of the Agudat Yisrael girls’ youth movement, see Bacon, </w:t>
      </w:r>
      <w:r w:rsidRPr="008111E2">
        <w:rPr>
          <w:rFonts w:cstheme="minorHAnsi"/>
          <w:i/>
          <w:iCs/>
          <w:sz w:val="24"/>
          <w:szCs w:val="24"/>
        </w:rPr>
        <w:t>The Politics of Tradition</w:t>
      </w:r>
      <w:r w:rsidRPr="008111E2">
        <w:rPr>
          <w:rFonts w:cstheme="minorHAnsi"/>
          <w:sz w:val="24"/>
          <w:szCs w:val="24"/>
        </w:rPr>
        <w:t>, 171-6.</w:t>
      </w:r>
    </w:p>
  </w:endnote>
  <w:endnote w:id="36">
    <w:p w14:paraId="1CD25459" w14:textId="3B5FE4BF"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H. Kazdan, </w:t>
      </w:r>
      <w:r w:rsidRPr="008111E2">
        <w:rPr>
          <w:rFonts w:cstheme="minorHAnsi"/>
          <w:i/>
          <w:iCs/>
          <w:sz w:val="24"/>
          <w:szCs w:val="24"/>
        </w:rPr>
        <w:t>Di geshikhṭe fun yidishn shulṿezn in umophengiḳn poyln</w:t>
      </w:r>
      <w:r w:rsidRPr="008111E2">
        <w:rPr>
          <w:rFonts w:cstheme="minorHAnsi"/>
          <w:sz w:val="24"/>
          <w:szCs w:val="24"/>
        </w:rPr>
        <w:t xml:space="preserve"> (Mexico, 1947), 485-6.</w:t>
      </w:r>
    </w:p>
  </w:endnote>
  <w:endnote w:id="37">
    <w:p w14:paraId="02CC1C11" w14:textId="76662BE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See the excerpts from her ethical will in ?? (ed.), </w:t>
      </w:r>
      <w:r w:rsidRPr="008111E2">
        <w:rPr>
          <w:rFonts w:cstheme="minorHAnsi"/>
          <w:i/>
          <w:iCs/>
          <w:sz w:val="24"/>
          <w:szCs w:val="24"/>
        </w:rPr>
        <w:t>Em haderekh</w:t>
      </w:r>
      <w:r w:rsidRPr="008111E2">
        <w:rPr>
          <w:rFonts w:cstheme="minorHAnsi"/>
          <w:sz w:val="24"/>
          <w:szCs w:val="24"/>
        </w:rPr>
        <w:t>, 25.</w:t>
      </w:r>
    </w:p>
  </w:endnote>
  <w:endnote w:id="38">
    <w:p w14:paraId="4B01C311" w14:textId="6CE242D1"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R. Menkin, ‘</w:t>
      </w:r>
      <w:r w:rsidRPr="008111E2">
        <w:rPr>
          <w:rFonts w:cstheme="minorHAnsi"/>
          <w:i/>
          <w:iCs/>
          <w:sz w:val="24"/>
          <w:szCs w:val="24"/>
        </w:rPr>
        <w:t>mashehu h[.]adash legamrei</w:t>
      </w:r>
      <w:r w:rsidRPr="008111E2">
        <w:rPr>
          <w:rFonts w:cstheme="minorHAnsi"/>
          <w:sz w:val="24"/>
          <w:szCs w:val="24"/>
        </w:rPr>
        <w:t>’. Menkin claims that Schenirer’s success did not occur in a vacuum but rather followed public debates, some of which were conducted in the newspapers, and which prepared the ground for the opening of a girls’ school.</w:t>
      </w:r>
    </w:p>
  </w:endnote>
  <w:endnote w:id="39">
    <w:p w14:paraId="0EE832DE" w14:textId="002EE80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See, for example, Grunfeld-Rosenbaum, ‘Sara Schenierer’, 427; M. Blau [sp??], ‘</w:t>
      </w:r>
      <w:r w:rsidRPr="008111E2">
        <w:rPr>
          <w:rFonts w:cstheme="minorHAnsi"/>
          <w:i/>
          <w:iCs/>
          <w:sz w:val="24"/>
          <w:szCs w:val="24"/>
        </w:rPr>
        <w:t>Shekamti em beyisra’el</w:t>
      </w:r>
      <w:r w:rsidRPr="008111E2">
        <w:rPr>
          <w:rFonts w:cstheme="minorHAnsi"/>
          <w:sz w:val="24"/>
          <w:szCs w:val="24"/>
        </w:rPr>
        <w:t xml:space="preserve">’, in </w:t>
      </w:r>
      <w:r w:rsidRPr="008111E2">
        <w:rPr>
          <w:rFonts w:cstheme="minorHAnsi"/>
          <w:i/>
          <w:iCs/>
          <w:sz w:val="24"/>
          <w:szCs w:val="24"/>
        </w:rPr>
        <w:t>Em beyisra’el</w:t>
      </w:r>
      <w:r w:rsidRPr="008111E2">
        <w:rPr>
          <w:rFonts w:cstheme="minorHAnsi"/>
          <w:sz w:val="24"/>
          <w:szCs w:val="24"/>
        </w:rPr>
        <w:t xml:space="preserve">, </w:t>
      </w:r>
      <w:r w:rsidRPr="008111E2">
        <w:rPr>
          <w:rFonts w:cstheme="minorHAnsi"/>
          <w:i/>
          <w:iCs/>
          <w:sz w:val="24"/>
          <w:szCs w:val="24"/>
        </w:rPr>
        <w:t>iii</w:t>
      </w:r>
      <w:r w:rsidRPr="008111E2">
        <w:rPr>
          <w:rFonts w:cstheme="minorHAnsi"/>
          <w:sz w:val="24"/>
          <w:szCs w:val="24"/>
        </w:rPr>
        <w:t>, 29-30; T. Tovyomi [sp??], ‘</w:t>
      </w:r>
      <w:r w:rsidRPr="008111E2">
        <w:rPr>
          <w:rFonts w:cstheme="minorHAnsi"/>
          <w:i/>
          <w:iCs/>
          <w:sz w:val="24"/>
          <w:szCs w:val="24"/>
        </w:rPr>
        <w:t>H[.]akhmat</w:t>
      </w:r>
      <w:r w:rsidRPr="008111E2">
        <w:rPr>
          <w:rFonts w:cstheme="minorHAnsi"/>
          <w:sz w:val="24"/>
          <w:szCs w:val="24"/>
        </w:rPr>
        <w:t xml:space="preserve"> </w:t>
      </w:r>
      <w:r w:rsidRPr="008111E2">
        <w:rPr>
          <w:rFonts w:cstheme="minorHAnsi"/>
          <w:i/>
          <w:iCs/>
          <w:sz w:val="24"/>
          <w:szCs w:val="24"/>
        </w:rPr>
        <w:t>nashim’</w:t>
      </w:r>
      <w:r w:rsidRPr="008111E2">
        <w:rPr>
          <w:rFonts w:cstheme="minorHAnsi"/>
          <w:sz w:val="24"/>
          <w:szCs w:val="24"/>
        </w:rPr>
        <w:t xml:space="preserve">, in </w:t>
      </w:r>
      <w:r w:rsidRPr="008111E2">
        <w:rPr>
          <w:rFonts w:cstheme="minorHAnsi"/>
          <w:i/>
          <w:iCs/>
          <w:sz w:val="24"/>
          <w:szCs w:val="24"/>
        </w:rPr>
        <w:t>Em beyisra’el</w:t>
      </w:r>
      <w:r w:rsidRPr="008111E2">
        <w:rPr>
          <w:rFonts w:cstheme="minorHAnsi"/>
          <w:sz w:val="24"/>
          <w:szCs w:val="24"/>
        </w:rPr>
        <w:t xml:space="preserve">, </w:t>
      </w:r>
      <w:r w:rsidRPr="008111E2">
        <w:rPr>
          <w:rFonts w:cstheme="minorHAnsi"/>
          <w:i/>
          <w:iCs/>
          <w:sz w:val="24"/>
          <w:szCs w:val="24"/>
        </w:rPr>
        <w:t>iii</w:t>
      </w:r>
      <w:r w:rsidRPr="008111E2">
        <w:rPr>
          <w:rFonts w:cstheme="minorHAnsi"/>
          <w:sz w:val="24"/>
          <w:szCs w:val="24"/>
        </w:rPr>
        <w:t>, 18. See also other articles in that collection.</w:t>
      </w:r>
    </w:p>
  </w:endnote>
  <w:endnote w:id="40">
    <w:p w14:paraId="413BA8CE" w14:textId="32F16C8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Grunfeld-Rosenbaum, ‘Sara Schenierer’, 40.</w:t>
      </w:r>
    </w:p>
  </w:endnote>
  <w:endnote w:id="41">
    <w:p w14:paraId="3CBD3EA0" w14:textId="21F4B7BE"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Shaul, ‘</w:t>
      </w:r>
      <w:r w:rsidRPr="008111E2">
        <w:rPr>
          <w:rFonts w:cstheme="minorHAnsi"/>
          <w:i/>
          <w:iCs/>
          <w:sz w:val="24"/>
          <w:szCs w:val="24"/>
        </w:rPr>
        <w:t>Dor yatom</w:t>
      </w:r>
      <w:r w:rsidRPr="008111E2">
        <w:rPr>
          <w:rFonts w:cstheme="minorHAnsi"/>
          <w:sz w:val="24"/>
          <w:szCs w:val="24"/>
        </w:rPr>
        <w:t xml:space="preserve">’, 50. Shaul expresses amazement that the names of the teachers who became the local leaders during the Holocaust were also not included in Beit Yaakov textbooks and that their names are not known to the students today. She explains that this phenomenon is not surprising since the public commemoration of the Holocaust in </w:t>
      </w:r>
      <w:r w:rsidRPr="008111E2">
        <w:rPr>
          <w:rFonts w:cstheme="minorHAnsi"/>
          <w:i/>
          <w:iCs/>
          <w:sz w:val="24"/>
          <w:szCs w:val="24"/>
        </w:rPr>
        <w:t>h[.]aredi</w:t>
      </w:r>
      <w:r w:rsidRPr="008111E2">
        <w:rPr>
          <w:rFonts w:cstheme="minorHAnsi"/>
          <w:sz w:val="24"/>
          <w:szCs w:val="24"/>
        </w:rPr>
        <w:t xml:space="preserve"> society was shaped over the years by men (Idem, 42). However, the question to be asked, which Shaul ignores, is how a woman came to be included at all in the communal memory of </w:t>
      </w:r>
      <w:r w:rsidRPr="008111E2">
        <w:rPr>
          <w:rFonts w:cstheme="minorHAnsi"/>
          <w:i/>
          <w:iCs/>
          <w:sz w:val="24"/>
          <w:szCs w:val="24"/>
        </w:rPr>
        <w:t>h[.]aredi</w:t>
      </w:r>
      <w:r w:rsidRPr="008111E2">
        <w:rPr>
          <w:rFonts w:cstheme="minorHAnsi"/>
          <w:sz w:val="24"/>
          <w:szCs w:val="24"/>
        </w:rPr>
        <w:t xml:space="preserve"> society, rather than being passed over, when there was a man who could have reaped the ‘fruits of praise’ instead.</w:t>
      </w:r>
    </w:p>
  </w:endnote>
  <w:endnote w:id="42">
    <w:p w14:paraId="343BE341" w14:textId="067265B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Shternbuch, </w:t>
      </w:r>
      <w:r w:rsidRPr="008111E2">
        <w:rPr>
          <w:rFonts w:cstheme="minorHAnsi"/>
          <w:i/>
          <w:iCs/>
          <w:sz w:val="24"/>
          <w:szCs w:val="24"/>
        </w:rPr>
        <w:t>Zikhronot</w:t>
      </w:r>
      <w:r w:rsidRPr="008111E2">
        <w:rPr>
          <w:rFonts w:cstheme="minorHAnsi"/>
          <w:sz w:val="24"/>
          <w:szCs w:val="24"/>
        </w:rPr>
        <w:t>, Appendices, 185-9.</w:t>
      </w:r>
    </w:p>
  </w:endnote>
  <w:endnote w:id="43">
    <w:p w14:paraId="7F6D8EBC" w14:textId="29207E36"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Binyamin Ze’ev Ya’akovson, a native of Hamburg, Germany and active member of Agudat Yisrael, was a close friend of Deutschländer. After the latter’s death</w:t>
      </w:r>
      <w:r>
        <w:rPr>
          <w:rFonts w:cstheme="minorHAnsi"/>
          <w:sz w:val="24"/>
          <w:szCs w:val="24"/>
        </w:rPr>
        <w:t>,</w:t>
      </w:r>
      <w:r w:rsidRPr="008111E2">
        <w:rPr>
          <w:rFonts w:cstheme="minorHAnsi"/>
          <w:sz w:val="24"/>
          <w:szCs w:val="24"/>
        </w:rPr>
        <w:t xml:space="preserve"> he was appointed director of Keren Hatorah, and even served for one year as the director of Beit Yaakov alongside Orlean. See B. Ya’akovson, </w:t>
      </w:r>
      <w:r w:rsidRPr="008111E2">
        <w:rPr>
          <w:rFonts w:cstheme="minorHAnsi"/>
          <w:i/>
          <w:iCs/>
          <w:sz w:val="24"/>
          <w:szCs w:val="24"/>
        </w:rPr>
        <w:t>Zikhronot</w:t>
      </w:r>
      <w:r w:rsidRPr="008111E2">
        <w:rPr>
          <w:rFonts w:cstheme="minorHAnsi"/>
          <w:sz w:val="24"/>
          <w:szCs w:val="24"/>
        </w:rPr>
        <w:t xml:space="preserve"> (Jerusalem, 1953), 108. During the war he emigrated to Sweden, where he served as the communal rabbi of Stockholm. He founded a rescue committee and strove to bring many survivors of the concentration camps to Sweden. Along with his wife, he founded a h[.]aredi girls’ school on the Norwegian island of</w:t>
      </w:r>
      <w:r>
        <w:rPr>
          <w:rFonts w:cstheme="minorHAnsi"/>
          <w:sz w:val="24"/>
          <w:szCs w:val="24"/>
        </w:rPr>
        <w:t xml:space="preserve"> </w:t>
      </w:r>
      <w:proofErr w:type="spellStart"/>
      <w:r>
        <w:rPr>
          <w:rFonts w:cstheme="minorHAnsi"/>
          <w:sz w:val="24"/>
          <w:szCs w:val="24"/>
        </w:rPr>
        <w:t>Langøya</w:t>
      </w:r>
      <w:proofErr w:type="spellEnd"/>
      <w:r w:rsidRPr="008111E2">
        <w:rPr>
          <w:rFonts w:cstheme="minorHAnsi"/>
          <w:sz w:val="24"/>
          <w:szCs w:val="24"/>
        </w:rPr>
        <w:t xml:space="preserve">, </w:t>
      </w:r>
      <w:r w:rsidRPr="00C900AD">
        <w:rPr>
          <w:rFonts w:cstheme="minorHAnsi"/>
          <w:sz w:val="24"/>
          <w:szCs w:val="24"/>
          <w:highlight w:val="yellow"/>
        </w:rPr>
        <w:t>[THIS IS THE ONLY NORWEGIAN ISLAND BEGINNING WITH L]</w:t>
      </w:r>
      <w:r>
        <w:rPr>
          <w:rFonts w:cstheme="minorHAnsi"/>
          <w:sz w:val="24"/>
          <w:szCs w:val="24"/>
        </w:rPr>
        <w:t xml:space="preserve"> </w:t>
      </w:r>
      <w:r w:rsidRPr="008111E2">
        <w:rPr>
          <w:rFonts w:cstheme="minorHAnsi"/>
          <w:sz w:val="24"/>
          <w:szCs w:val="24"/>
        </w:rPr>
        <w:t>where some one</w:t>
      </w:r>
      <w:r>
        <w:rPr>
          <w:rFonts w:cstheme="minorHAnsi"/>
          <w:sz w:val="24"/>
          <w:szCs w:val="24"/>
        </w:rPr>
        <w:t xml:space="preserve"> </w:t>
      </w:r>
      <w:r w:rsidRPr="008111E2">
        <w:rPr>
          <w:rFonts w:cstheme="minorHAnsi"/>
          <w:sz w:val="24"/>
          <w:szCs w:val="24"/>
        </w:rPr>
        <w:t>thousand girls studied and boarded. After his immigration to the land of Israel he cofounded the Poalei Agudat Yisrael neighborhood in Jerusalem and served as the neighborhood rabbi. In his memoirs</w:t>
      </w:r>
      <w:r>
        <w:rPr>
          <w:rFonts w:cstheme="minorHAnsi"/>
          <w:sz w:val="24"/>
          <w:szCs w:val="24"/>
        </w:rPr>
        <w:t>,</w:t>
      </w:r>
      <w:r w:rsidRPr="008111E2">
        <w:rPr>
          <w:rFonts w:cstheme="minorHAnsi"/>
          <w:sz w:val="24"/>
          <w:szCs w:val="24"/>
        </w:rPr>
        <w:t xml:space="preserve"> Ya’akovson describes the early Beit Yaakov, its development, its teachers, and its institutional philosophy. He writes that Rosenbaum was one of the first teachers to bring Deutschländer to the seminary and was ‘the ambassador of Beit Yaakov in all the lands of the West’ (Ibid).</w:t>
      </w:r>
    </w:p>
  </w:endnote>
  <w:endnote w:id="44">
    <w:p w14:paraId="25373E2A" w14:textId="10AA01FC"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Rosenbaum writes that ‘Schenirer’s powerful longing to return thousands of girls to their tradition, would have earned only a limited response from within a narrow circle of simple folk, had Dr. Deutschländer not come to her aid.’ See Rosenbaum, ?? </w:t>
      </w:r>
      <w:r w:rsidRPr="008111E2">
        <w:rPr>
          <w:rFonts w:cstheme="minorHAnsi"/>
          <w:sz w:val="24"/>
          <w:szCs w:val="24"/>
          <w:highlight w:val="red"/>
          <w:rtl/>
        </w:rPr>
        <w:t>שרה שנירר ספורה של תנועה דגולה, עמ' כ.====הנוסח האנגלי</w:t>
      </w:r>
      <w:r w:rsidRPr="008111E2">
        <w:rPr>
          <w:rFonts w:cstheme="minorHAnsi"/>
          <w:sz w:val="24"/>
          <w:szCs w:val="24"/>
          <w:highlight w:val="red"/>
        </w:rPr>
        <w:t xml:space="preserve"> [</w:t>
      </w:r>
      <w:r>
        <w:rPr>
          <w:rFonts w:cstheme="minorHAnsi"/>
          <w:sz w:val="24"/>
          <w:szCs w:val="24"/>
          <w:highlight w:val="red"/>
        </w:rPr>
        <w:t>??please include English bibliographic details]</w:t>
      </w:r>
    </w:p>
  </w:endnote>
  <w:endnote w:id="45">
    <w:p w14:paraId="23CC24A1" w14:textId="53F0DD12"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The seminary was an elitist institution that refined its students. The young women who attended came there from Poland and Lithuania, and were chosen for admission from among hundreds of applicants. See Rosenbaum, </w:t>
      </w:r>
      <w:r>
        <w:rPr>
          <w:rFonts w:cstheme="minorHAnsi"/>
          <w:sz w:val="24"/>
          <w:szCs w:val="24"/>
        </w:rPr>
        <w:t>??</w:t>
      </w:r>
      <w:r w:rsidRPr="008111E2">
        <w:rPr>
          <w:rFonts w:cstheme="minorHAnsi"/>
          <w:sz w:val="24"/>
          <w:szCs w:val="24"/>
          <w:highlight w:val="red"/>
          <w:rtl/>
        </w:rPr>
        <w:t>ראו: רוזנבאום, שרה שנירר: סיפורה של תנועה דגולה, עמ' יד ===</w:t>
      </w:r>
    </w:p>
  </w:endnote>
  <w:endnote w:id="46">
    <w:p w14:paraId="330B5D63" w14:textId="5F0B2EB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Bacon, </w:t>
      </w:r>
      <w:r w:rsidRPr="008111E2">
        <w:rPr>
          <w:rFonts w:cstheme="minorHAnsi"/>
          <w:i/>
          <w:iCs/>
          <w:sz w:val="24"/>
          <w:szCs w:val="24"/>
        </w:rPr>
        <w:t>The Politics of Tradition</w:t>
      </w:r>
      <w:r w:rsidRPr="008111E2">
        <w:rPr>
          <w:rFonts w:cstheme="minorHAnsi"/>
          <w:sz w:val="24"/>
          <w:szCs w:val="24"/>
        </w:rPr>
        <w:t xml:space="preserve">, 168. See the references in the Hebrew edition (Bacon, </w:t>
      </w:r>
      <w:r w:rsidRPr="008111E2">
        <w:rPr>
          <w:rFonts w:cstheme="minorHAnsi"/>
          <w:i/>
          <w:iCs/>
          <w:sz w:val="24"/>
          <w:szCs w:val="24"/>
        </w:rPr>
        <w:t>Masoret upolitikah</w:t>
      </w:r>
      <w:r w:rsidRPr="008111E2">
        <w:rPr>
          <w:rFonts w:cstheme="minorHAnsi"/>
          <w:sz w:val="24"/>
          <w:szCs w:val="24"/>
        </w:rPr>
        <w:t>, 138, note 84).</w:t>
      </w:r>
    </w:p>
  </w:endnote>
  <w:endnote w:id="47">
    <w:p w14:paraId="7F8D6AC4" w14:textId="667BCF3E"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Schenirer, </w:t>
      </w:r>
      <w:r w:rsidRPr="008111E2">
        <w:rPr>
          <w:rFonts w:cstheme="minorHAnsi"/>
          <w:i/>
          <w:iCs/>
          <w:sz w:val="24"/>
          <w:szCs w:val="24"/>
        </w:rPr>
        <w:t>Em beyisra’el</w:t>
      </w:r>
      <w:r w:rsidRPr="008111E2">
        <w:rPr>
          <w:rFonts w:cstheme="minorHAnsi"/>
          <w:sz w:val="24"/>
          <w:szCs w:val="24"/>
        </w:rPr>
        <w:t xml:space="preserve">, </w:t>
      </w:r>
      <w:r w:rsidRPr="008111E2">
        <w:rPr>
          <w:rFonts w:cstheme="minorHAnsi"/>
          <w:i/>
          <w:iCs/>
          <w:sz w:val="24"/>
          <w:szCs w:val="24"/>
        </w:rPr>
        <w:t>i</w:t>
      </w:r>
      <w:r w:rsidRPr="008111E2">
        <w:rPr>
          <w:rFonts w:cstheme="minorHAnsi"/>
          <w:sz w:val="24"/>
          <w:szCs w:val="24"/>
        </w:rPr>
        <w:t>, 45.</w:t>
      </w:r>
    </w:p>
  </w:endnote>
  <w:endnote w:id="48">
    <w:p w14:paraId="45388230" w14:textId="34E79556"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 Schenirer, ‘</w:t>
      </w:r>
      <w:r w:rsidRPr="008111E2">
        <w:rPr>
          <w:rFonts w:cstheme="minorHAnsi"/>
          <w:i/>
          <w:iCs/>
          <w:sz w:val="24"/>
          <w:szCs w:val="24"/>
        </w:rPr>
        <w:t>Vos vet zayn mit di yudishe takhter?</w:t>
      </w:r>
      <w:r w:rsidRPr="008111E2">
        <w:rPr>
          <w:rFonts w:cstheme="minorHAnsi"/>
          <w:sz w:val="24"/>
          <w:szCs w:val="24"/>
        </w:rPr>
        <w:t>’ (Lodz, 1930).</w:t>
      </w:r>
    </w:p>
  </w:endnote>
  <w:endnote w:id="49">
    <w:p w14:paraId="1B65A3AF" w14:textId="37D67E5C"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5.</w:t>
      </w:r>
    </w:p>
  </w:endnote>
  <w:endnote w:id="50">
    <w:p w14:paraId="362A8E72" w14:textId="1C49D70C"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4, 8.</w:t>
      </w:r>
    </w:p>
  </w:endnote>
  <w:endnote w:id="51">
    <w:p w14:paraId="423AD8FC" w14:textId="4A539A9F"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6-7.</w:t>
      </w:r>
    </w:p>
  </w:endnote>
  <w:endnote w:id="52">
    <w:p w14:paraId="673C7126" w14:textId="21CD05C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7.</w:t>
      </w:r>
    </w:p>
  </w:endnote>
  <w:endnote w:id="53">
    <w:p w14:paraId="02465D7D" w14:textId="7F1D2559"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6-7.</w:t>
      </w:r>
    </w:p>
  </w:endnote>
  <w:endnote w:id="54">
    <w:p w14:paraId="0BA1B10A" w14:textId="4AAB1CB8"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In this important matter, we find a dramatic variation among the different versions of the essay. In the Hebrew and German translations – which were both published in the land of Israel – Schenirer seems to adapt herself to her audience and perhaps even evince pride in secular studies: ‘The level of study in a Beit Yaakov school is as high as any school [??</w:t>
      </w:r>
      <w:r w:rsidRPr="008111E2">
        <w:rPr>
          <w:rFonts w:cstheme="minorHAnsi"/>
          <w:sz w:val="24"/>
          <w:szCs w:val="24"/>
          <w:rtl/>
        </w:rPr>
        <w:t>אין למוד נגרע</w:t>
      </w:r>
      <w:r w:rsidRPr="008111E2">
        <w:rPr>
          <w:rFonts w:cstheme="minorHAnsi"/>
          <w:sz w:val="24"/>
          <w:szCs w:val="24"/>
        </w:rPr>
        <w:t>.] Our program is based on a comprehensive general education. We divide the subjects into the following categories: 1) religious studies – Torah and Prophets, laws, explanations of prayers and blessings; 2) general studies – arithmetic, engineering, Jewish history, geography, [??</w:t>
      </w:r>
      <w:r w:rsidRPr="008111E2">
        <w:rPr>
          <w:rFonts w:cstheme="minorHAnsi"/>
          <w:sz w:val="24"/>
          <w:szCs w:val="24"/>
          <w:rtl/>
        </w:rPr>
        <w:t xml:space="preserve"> </w:t>
      </w:r>
      <w:r w:rsidRPr="008111E2">
        <w:rPr>
          <w:rFonts w:cstheme="minorHAnsi"/>
          <w:sz w:val="24"/>
          <w:szCs w:val="24"/>
        </w:rPr>
        <w:t>]</w:t>
      </w:r>
      <w:r w:rsidRPr="008111E2">
        <w:rPr>
          <w:rFonts w:cstheme="minorHAnsi"/>
          <w:sz w:val="24"/>
          <w:szCs w:val="24"/>
          <w:rtl/>
        </w:rPr>
        <w:t>מולדת הסתכלות</w:t>
      </w:r>
      <w:r w:rsidRPr="008111E2">
        <w:rPr>
          <w:rFonts w:cstheme="minorHAnsi"/>
          <w:sz w:val="24"/>
          <w:szCs w:val="24"/>
        </w:rPr>
        <w:t xml:space="preserve">; 3) languages – Hebrew and English; 4) vocational studies – physical education, singing, handiwork, drawing, laundering (S. Schenirer, </w:t>
      </w:r>
      <w:r w:rsidRPr="008111E2">
        <w:rPr>
          <w:rFonts w:cstheme="minorHAnsi"/>
          <w:i/>
          <w:iCs/>
          <w:sz w:val="24"/>
          <w:szCs w:val="24"/>
        </w:rPr>
        <w:t>Mah tafkidah shel bat-yisra’el</w:t>
      </w:r>
      <w:r w:rsidRPr="008111E2">
        <w:rPr>
          <w:rFonts w:cstheme="minorHAnsi"/>
          <w:sz w:val="24"/>
          <w:szCs w:val="24"/>
        </w:rPr>
        <w:t xml:space="preserve"> [Tel Aviv, 1934], 4; S. Schenirer, </w:t>
      </w:r>
      <w:r w:rsidRPr="008111E2">
        <w:rPr>
          <w:rFonts w:cstheme="minorHAnsi"/>
          <w:i/>
          <w:iCs/>
          <w:sz w:val="24"/>
          <w:szCs w:val="24"/>
        </w:rPr>
        <w:t>Die Aufgabe einer judischen Tochter</w:t>
      </w:r>
      <w:r w:rsidRPr="008111E2">
        <w:rPr>
          <w:rFonts w:cstheme="minorHAnsi"/>
          <w:sz w:val="24"/>
          <w:szCs w:val="24"/>
        </w:rPr>
        <w:t xml:space="preserve"> [Jerusalem, 1934], 4). However, as mentioned above, in the Yiddish original, which was published in Poland, we don’t find these additions! Though Schenirer does not deny the teaching of secular studies, she makes no mention of them. I believe the Yiddish version was the one actually written by Schenirer, and it expresses her desire to convince the parents from the conservative community in the land of Israel. Evidence to this effect is the mention of English studies, which were not part of the curriculum in Poland, and the omission of Polish and German studies, which were included in the curriculum there. </w:t>
      </w:r>
    </w:p>
  </w:endnote>
  <w:endnote w:id="55">
    <w:p w14:paraId="29373DE2" w14:textId="3493399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Y. Levi, ‘</w:t>
      </w:r>
      <w:r w:rsidRPr="008111E2">
        <w:rPr>
          <w:rFonts w:cstheme="minorHAnsi"/>
          <w:i/>
          <w:iCs/>
          <w:sz w:val="24"/>
          <w:szCs w:val="24"/>
        </w:rPr>
        <w:t>Zikhronot ne’urim mikehal kadosh “eidat yisra’el” berlin</w:t>
      </w:r>
      <w:r w:rsidRPr="008111E2">
        <w:rPr>
          <w:rFonts w:cstheme="minorHAnsi"/>
          <w:sz w:val="24"/>
          <w:szCs w:val="24"/>
        </w:rPr>
        <w:t xml:space="preserve">’, </w:t>
      </w:r>
      <w:r w:rsidRPr="008111E2">
        <w:rPr>
          <w:rFonts w:cstheme="minorHAnsi"/>
          <w:i/>
          <w:iCs/>
          <w:sz w:val="24"/>
          <w:szCs w:val="24"/>
        </w:rPr>
        <w:t>Hama’ayan</w:t>
      </w:r>
      <w:r w:rsidRPr="008111E2">
        <w:rPr>
          <w:rFonts w:cstheme="minorHAnsi"/>
          <w:sz w:val="24"/>
          <w:szCs w:val="24"/>
        </w:rPr>
        <w:t xml:space="preserve"> 4, 4 (Tammuz, 1964), 4.</w:t>
      </w:r>
    </w:p>
  </w:endnote>
  <w:endnote w:id="56">
    <w:p w14:paraId="70BDA863" w14:textId="49A24D84"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A. Kaplan, </w:t>
      </w:r>
      <w:r w:rsidRPr="008111E2">
        <w:rPr>
          <w:rFonts w:cstheme="minorHAnsi"/>
          <w:i/>
          <w:iCs/>
          <w:sz w:val="24"/>
          <w:szCs w:val="24"/>
        </w:rPr>
        <w:t>Divrei Talmud, i</w:t>
      </w:r>
      <w:r w:rsidRPr="008111E2">
        <w:rPr>
          <w:rFonts w:cstheme="minorHAnsi"/>
          <w:sz w:val="24"/>
          <w:szCs w:val="24"/>
        </w:rPr>
        <w:t xml:space="preserve"> (Jerusalem, 1958), 11.</w:t>
      </w:r>
    </w:p>
  </w:endnote>
  <w:endnote w:id="57">
    <w:p w14:paraId="12769D05" w14:textId="14D88899"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Documents to this effect can be found in the Central Zionist Archive in Jerusalem. Documents on the young woman Resi Lindenberger [??]. Additional illuminating details can be found on the facebook post of David Shor on 28 Dec. 2017: </w:t>
      </w:r>
      <w:hyperlink r:id="rId1" w:history="1">
        <w:r w:rsidRPr="008111E2">
          <w:rPr>
            <w:rStyle w:val="Hyperlink"/>
            <w:rFonts w:cstheme="minorHAnsi"/>
            <w:sz w:val="24"/>
            <w:szCs w:val="24"/>
          </w:rPr>
          <w:t>https://www.facebook.com/groups/145859619204549/permalink/405343233256185</w:t>
        </w:r>
      </w:hyperlink>
      <w:r w:rsidRPr="008111E2">
        <w:rPr>
          <w:rFonts w:cstheme="minorHAnsi"/>
          <w:sz w:val="24"/>
          <w:szCs w:val="24"/>
        </w:rPr>
        <w:t xml:space="preserve">. Likewise, Resi Deutschländer is mentioned by Yehudit Rosenbaum, who describes her dedication to her husband, the pain she felt at the thought of Deutschländer dying without children and with no one to say </w:t>
      </w:r>
      <w:r>
        <w:rPr>
          <w:rFonts w:cstheme="minorHAnsi"/>
          <w:sz w:val="24"/>
          <w:szCs w:val="24"/>
        </w:rPr>
        <w:t>k</w:t>
      </w:r>
      <w:r w:rsidRPr="008111E2">
        <w:rPr>
          <w:rFonts w:cstheme="minorHAnsi"/>
          <w:sz w:val="24"/>
          <w:szCs w:val="24"/>
        </w:rPr>
        <w:t>addish for him or remember him, in contrast to Sara Schenirer, who also died childless but whose memory lives on.</w:t>
      </w:r>
    </w:p>
  </w:endnote>
  <w:endnote w:id="58">
    <w:p w14:paraId="5CA875D3" w14:textId="093160A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B. Ya’akovson, </w:t>
      </w:r>
      <w:r w:rsidRPr="008111E2">
        <w:rPr>
          <w:rFonts w:cstheme="minorHAnsi"/>
          <w:i/>
          <w:iCs/>
          <w:sz w:val="24"/>
          <w:szCs w:val="24"/>
        </w:rPr>
        <w:t xml:space="preserve">Eisa de’i lamerh[.]ak </w:t>
      </w:r>
      <w:r w:rsidRPr="008111E2">
        <w:rPr>
          <w:rFonts w:cstheme="minorHAnsi"/>
          <w:sz w:val="24"/>
          <w:szCs w:val="24"/>
        </w:rPr>
        <w:t>(Bnei Brak, 1967), 232.</w:t>
      </w:r>
    </w:p>
  </w:endnote>
  <w:endnote w:id="59">
    <w:p w14:paraId="70CDFB08" w14:textId="6020401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B. Ya’akovson, ‘</w:t>
      </w:r>
      <w:r w:rsidRPr="008111E2">
        <w:rPr>
          <w:rFonts w:cstheme="minorHAnsi"/>
          <w:i/>
          <w:iCs/>
          <w:sz w:val="24"/>
          <w:szCs w:val="24"/>
        </w:rPr>
        <w:t>Zikharon larishonim: Dr. shmu’el doytshlander – hapedagog veha’askan’</w:t>
      </w:r>
      <w:r w:rsidRPr="008111E2">
        <w:rPr>
          <w:rFonts w:cstheme="minorHAnsi"/>
          <w:sz w:val="24"/>
          <w:szCs w:val="24"/>
        </w:rPr>
        <w:t xml:space="preserve">, </w:t>
      </w:r>
      <w:r w:rsidRPr="008111E2">
        <w:rPr>
          <w:rFonts w:cstheme="minorHAnsi"/>
          <w:i/>
          <w:iCs/>
          <w:sz w:val="24"/>
          <w:szCs w:val="24"/>
        </w:rPr>
        <w:t>Beit Ya’akov</w:t>
      </w:r>
      <w:r w:rsidRPr="008111E2">
        <w:rPr>
          <w:rFonts w:cstheme="minorHAnsi"/>
          <w:sz w:val="24"/>
          <w:szCs w:val="24"/>
        </w:rPr>
        <w:t xml:space="preserve"> 3 (1959), 18.</w:t>
      </w:r>
    </w:p>
  </w:endnote>
  <w:endnote w:id="60">
    <w:p w14:paraId="25DB0A93" w14:textId="224913B4"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L. Deutschländer</w:t>
      </w:r>
      <w:r w:rsidRPr="008111E2">
        <w:rPr>
          <w:rFonts w:cstheme="minorHAnsi"/>
          <w:i/>
          <w:iCs/>
          <w:sz w:val="24"/>
          <w:szCs w:val="24"/>
        </w:rPr>
        <w:t xml:space="preserve">, Schem VaJephet: </w:t>
      </w:r>
      <w:r w:rsidRPr="008111E2">
        <w:rPr>
          <w:rFonts w:cstheme="minorHAnsi"/>
          <w:i/>
          <w:iCs/>
          <w:sz w:val="24"/>
          <w:szCs w:val="24"/>
          <w:shd w:val="clear" w:color="auto" w:fill="FFFFFF"/>
        </w:rPr>
        <w:t>Westöstliche Dichterklänge :jüdisches</w:t>
      </w:r>
      <w:r w:rsidRPr="008111E2">
        <w:rPr>
          <w:rStyle w:val="apple-converted-space"/>
          <w:rFonts w:cstheme="minorHAnsi"/>
          <w:i/>
          <w:iCs/>
          <w:sz w:val="24"/>
          <w:szCs w:val="24"/>
          <w:shd w:val="clear" w:color="auto" w:fill="FFFFFF"/>
        </w:rPr>
        <w:t> </w:t>
      </w:r>
      <w:r w:rsidRPr="008111E2">
        <w:rPr>
          <w:rFonts w:cstheme="minorHAnsi"/>
          <w:i/>
          <w:iCs/>
          <w:sz w:val="24"/>
          <w:szCs w:val="24"/>
          <w:shd w:val="clear" w:color="auto" w:fill="FFFFFF"/>
        </w:rPr>
        <w:t>Lesebuch</w:t>
      </w:r>
      <w:r w:rsidRPr="008111E2">
        <w:rPr>
          <w:rFonts w:cstheme="minorHAnsi"/>
          <w:sz w:val="24"/>
          <w:szCs w:val="24"/>
          <w:shd w:val="clear" w:color="auto" w:fill="FFFFFF"/>
        </w:rPr>
        <w:t>, Breslau,</w:t>
      </w:r>
      <w:r w:rsidRPr="008111E2">
        <w:rPr>
          <w:rFonts w:cstheme="minorHAnsi"/>
          <w:sz w:val="24"/>
          <w:szCs w:val="24"/>
          <w:shd w:val="clear" w:color="auto" w:fill="FFFFFF"/>
          <w:cs/>
        </w:rPr>
        <w:t>‎</w:t>
      </w:r>
      <w:dir w:val="ltr">
        <w:r w:rsidRPr="008111E2">
          <w:rPr>
            <w:rFonts w:cstheme="minorHAnsi"/>
            <w:sz w:val="24"/>
            <w:szCs w:val="24"/>
            <w:shd w:val="clear" w:color="auto" w:fill="FFFFFF"/>
          </w:rPr>
          <w:t> 1918.</w:t>
        </w:r>
        <w:r>
          <w:t>‬</w:t>
        </w:r>
        <w:r>
          <w:t>‬</w:t>
        </w:r>
        <w:r>
          <w:t>‬</w:t>
        </w:r>
        <w:r>
          <w:t>‬</w:t>
        </w:r>
        <w:r>
          <w:t>‬</w:t>
        </w:r>
        <w:r>
          <w:t>‬</w:t>
        </w:r>
        <w:r w:rsidR="00482888">
          <w:t>‬</w:t>
        </w:r>
      </w:dir>
    </w:p>
  </w:endnote>
  <w:endnote w:id="61">
    <w:p w14:paraId="0E463962" w14:textId="56456CF4"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sidRPr="008111E2">
        <w:rPr>
          <w:rFonts w:cstheme="minorHAnsi"/>
          <w:sz w:val="24"/>
          <w:szCs w:val="24"/>
          <w:shd w:val="clear" w:color="auto" w:fill="FFFFFF"/>
        </w:rPr>
        <w:t xml:space="preserve">L. Deutschländer, </w:t>
      </w:r>
      <w:r w:rsidRPr="008111E2">
        <w:rPr>
          <w:rFonts w:cstheme="minorHAnsi"/>
          <w:i/>
          <w:iCs/>
          <w:sz w:val="24"/>
          <w:szCs w:val="24"/>
        </w:rPr>
        <w:t>Goethe und das Alte Testament</w:t>
      </w:r>
      <w:r w:rsidRPr="008111E2">
        <w:rPr>
          <w:rFonts w:cstheme="minorHAnsi"/>
          <w:sz w:val="24"/>
          <w:szCs w:val="24"/>
          <w:shd w:val="clear" w:color="auto" w:fill="FFFFFF"/>
        </w:rPr>
        <w:t>, Frankfurt a.M.,</w:t>
      </w:r>
      <w:r w:rsidRPr="008111E2">
        <w:rPr>
          <w:rFonts w:cstheme="minorHAnsi"/>
          <w:sz w:val="24"/>
          <w:szCs w:val="24"/>
          <w:shd w:val="clear" w:color="auto" w:fill="FFFFFF"/>
          <w:cs/>
        </w:rPr>
        <w:t>‎</w:t>
      </w:r>
      <w:dir w:val="ltr">
        <w:r w:rsidRPr="008111E2">
          <w:rPr>
            <w:rFonts w:cstheme="minorHAnsi"/>
            <w:sz w:val="24"/>
            <w:szCs w:val="24"/>
            <w:shd w:val="clear" w:color="auto" w:fill="FFFFFF"/>
          </w:rPr>
          <w:t xml:space="preserve"> 1923. It is worth noting that the title of the book </w:t>
        </w:r>
        <w:r>
          <w:t>‬</w:t>
        </w:r>
        <w:r>
          <w:t>‬</w:t>
        </w:r>
        <w:r>
          <w:t>‬</w:t>
        </w:r>
        <w:r w:rsidRPr="008111E2">
          <w:rPr>
            <w:rFonts w:cstheme="minorHAnsi"/>
            <w:sz w:val="24"/>
            <w:szCs w:val="24"/>
            <w:shd w:val="clear" w:color="auto" w:fill="FFFFFF"/>
          </w:rPr>
          <w:t xml:space="preserve">uses the Christian-European term ‘Old Testament’ and not the Hebrew term </w:t>
        </w:r>
        <w:r w:rsidRPr="008111E2">
          <w:rPr>
            <w:rFonts w:cstheme="minorHAnsi"/>
            <w:i/>
            <w:iCs/>
            <w:sz w:val="24"/>
            <w:szCs w:val="24"/>
            <w:shd w:val="clear" w:color="auto" w:fill="FFFFFF"/>
          </w:rPr>
          <w:t>Tanakh</w:t>
        </w:r>
        <w:r w:rsidRPr="008111E2">
          <w:rPr>
            <w:rFonts w:cstheme="minorHAnsi"/>
            <w:sz w:val="24"/>
            <w:szCs w:val="24"/>
            <w:shd w:val="clear" w:color="auto" w:fill="FFFFFF"/>
          </w:rPr>
          <w:t>, testifying to the universalist character of his writing as well as to Deutschländer’s audience. The book is written in an academic style, contrary to his other books, which resemble anthologies.</w:t>
        </w:r>
        <w:r>
          <w:t>‬</w:t>
        </w:r>
        <w:r>
          <w:t>‬</w:t>
        </w:r>
        <w:r>
          <w:t>‬</w:t>
        </w:r>
        <w:r w:rsidR="00482888">
          <w:t>‬</w:t>
        </w:r>
      </w:dir>
    </w:p>
  </w:endnote>
  <w:endnote w:id="62">
    <w:p w14:paraId="7D9D97FA" w14:textId="5A94240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For example, </w:t>
      </w:r>
      <w:r w:rsidRPr="008111E2">
        <w:rPr>
          <w:rFonts w:cstheme="minorHAnsi"/>
          <w:i/>
          <w:iCs/>
          <w:sz w:val="24"/>
          <w:szCs w:val="24"/>
        </w:rPr>
        <w:t>Schem veJephet</w:t>
      </w:r>
      <w:r w:rsidRPr="008111E2">
        <w:rPr>
          <w:rFonts w:cstheme="minorHAnsi"/>
          <w:sz w:val="24"/>
          <w:szCs w:val="24"/>
        </w:rPr>
        <w:t>, 19-20 (Herder), 124-5 (Hebel), 125-6 (Herder). The list of figures cited in the book appears on pages 170-9.</w:t>
      </w:r>
    </w:p>
  </w:endnote>
  <w:endnote w:id="63">
    <w:p w14:paraId="3D6D9EEB" w14:textId="2D445DF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For example, Idem, 63-4 (Berdyczewski), 76-7 (Mendelssohn), 119-20 (Buber). More appear in the list of figures cited in the book on pages 170-9.</w:t>
      </w:r>
    </w:p>
  </w:endnote>
  <w:endnote w:id="64">
    <w:p w14:paraId="4BE18BCA" w14:textId="5930113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sidRPr="008111E2">
        <w:rPr>
          <w:rFonts w:cstheme="minorHAnsi"/>
          <w:sz w:val="24"/>
          <w:szCs w:val="24"/>
          <w:highlight w:val="red"/>
          <w:rtl/>
        </w:rPr>
        <w:t>===</w:t>
      </w:r>
      <w:r w:rsidRPr="008111E2">
        <w:rPr>
          <w:rFonts w:cstheme="minorHAnsi"/>
          <w:sz w:val="24"/>
          <w:szCs w:val="24"/>
          <w:highlight w:val="red"/>
        </w:rPr>
        <w:t xml:space="preserve"> [??]</w:t>
      </w:r>
    </w:p>
  </w:endnote>
  <w:endnote w:id="65">
    <w:p w14:paraId="07684AB5" w14:textId="34B6BC0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He must be credited with the system of raising funds even from donors who were not religiously observant, which prevented the collapse of the yeshivas in Eastern Europe. See Ya’akovson, </w:t>
      </w:r>
      <w:r w:rsidRPr="008111E2">
        <w:rPr>
          <w:rFonts w:cstheme="minorHAnsi"/>
          <w:i/>
          <w:iCs/>
          <w:sz w:val="24"/>
          <w:szCs w:val="24"/>
        </w:rPr>
        <w:t>Zikharon larishonim</w:t>
      </w:r>
      <w:r w:rsidRPr="008111E2">
        <w:rPr>
          <w:rFonts w:cstheme="minorHAnsi"/>
          <w:sz w:val="24"/>
          <w:szCs w:val="24"/>
        </w:rPr>
        <w:t>, 10.</w:t>
      </w:r>
    </w:p>
  </w:endnote>
  <w:endnote w:id="66">
    <w:p w14:paraId="46E3F34D" w14:textId="55F253F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See for example Ya’akovson, </w:t>
      </w:r>
      <w:r w:rsidRPr="008111E2">
        <w:rPr>
          <w:rFonts w:cstheme="minorHAnsi"/>
          <w:i/>
          <w:iCs/>
          <w:sz w:val="24"/>
          <w:szCs w:val="24"/>
        </w:rPr>
        <w:t>Zikharon larishonim</w:t>
      </w:r>
      <w:r w:rsidRPr="008111E2">
        <w:rPr>
          <w:rFonts w:cstheme="minorHAnsi"/>
          <w:sz w:val="24"/>
          <w:szCs w:val="24"/>
        </w:rPr>
        <w:t xml:space="preserve">, 107; Gershon Bacon, </w:t>
      </w:r>
      <w:r w:rsidRPr="008111E2">
        <w:rPr>
          <w:rFonts w:cstheme="minorHAnsi"/>
          <w:i/>
          <w:iCs/>
          <w:sz w:val="24"/>
          <w:szCs w:val="24"/>
        </w:rPr>
        <w:t xml:space="preserve">The Politics of Tradition: </w:t>
      </w:r>
      <w:r w:rsidRPr="008111E2">
        <w:rPr>
          <w:rFonts w:cstheme="minorHAnsi"/>
          <w:sz w:val="24"/>
          <w:szCs w:val="24"/>
        </w:rPr>
        <w:t>167-8. Bacon describes the gradual process that brought this about, from the local decision of Agudat Yisrael in Kraków until the national decision by the Polish Agudat Yisrael.</w:t>
      </w:r>
    </w:p>
  </w:endnote>
  <w:endnote w:id="67">
    <w:p w14:paraId="4D900356" w14:textId="269148AF"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Ya’akovson, </w:t>
      </w:r>
      <w:r w:rsidRPr="008111E2">
        <w:rPr>
          <w:rFonts w:cstheme="minorHAnsi"/>
          <w:i/>
          <w:iCs/>
          <w:sz w:val="24"/>
          <w:szCs w:val="24"/>
        </w:rPr>
        <w:t>Zikharon larishonim</w:t>
      </w:r>
      <w:r w:rsidRPr="008111E2">
        <w:rPr>
          <w:rFonts w:cstheme="minorHAnsi"/>
          <w:sz w:val="24"/>
          <w:szCs w:val="24"/>
        </w:rPr>
        <w:t>, 107.</w:t>
      </w:r>
    </w:p>
  </w:endnote>
  <w:endnote w:id="68">
    <w:p w14:paraId="36A3AF5B" w14:textId="0B8E61E2"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L. Deutschländer, </w:t>
      </w:r>
      <w:r w:rsidRPr="008111E2">
        <w:rPr>
          <w:rFonts w:cstheme="minorHAnsi"/>
          <w:i/>
          <w:iCs/>
          <w:sz w:val="24"/>
          <w:szCs w:val="24"/>
        </w:rPr>
        <w:t>Biblisch-Talmudische Sentenzen und Motive in der Weltliteratur :ein Beitrag zur vergleichenden Gnomologie,</w:t>
      </w:r>
      <w:r w:rsidRPr="008111E2">
        <w:rPr>
          <w:rFonts w:cstheme="minorHAnsi"/>
          <w:sz w:val="24"/>
          <w:szCs w:val="24"/>
        </w:rPr>
        <w:t xml:space="preserve"> </w:t>
      </w:r>
      <w:r w:rsidRPr="008111E2">
        <w:rPr>
          <w:rFonts w:cstheme="minorHAnsi"/>
          <w:sz w:val="24"/>
          <w:szCs w:val="24"/>
          <w:shd w:val="clear" w:color="auto" w:fill="FFFFFF"/>
        </w:rPr>
        <w:t>Frankfurt a.M.,</w:t>
      </w:r>
      <w:r w:rsidRPr="008111E2">
        <w:rPr>
          <w:rFonts w:cstheme="minorHAnsi"/>
          <w:sz w:val="24"/>
          <w:szCs w:val="24"/>
          <w:shd w:val="clear" w:color="auto" w:fill="FFFFFF"/>
          <w:cs/>
        </w:rPr>
        <w:t>‎</w:t>
      </w:r>
      <w:dir w:val="ltr">
        <w:r w:rsidRPr="008111E2">
          <w:rPr>
            <w:rFonts w:cstheme="minorHAnsi"/>
            <w:sz w:val="24"/>
            <w:szCs w:val="24"/>
            <w:shd w:val="clear" w:color="auto" w:fill="FFFFFF"/>
          </w:rPr>
          <w:t> 1931.</w:t>
        </w:r>
        <w:r>
          <w:t>‬</w:t>
        </w:r>
        <w:r>
          <w:t>‬</w:t>
        </w:r>
        <w:r>
          <w:t>‬</w:t>
        </w:r>
        <w:r>
          <w:t>‬</w:t>
        </w:r>
        <w:r>
          <w:t>‬</w:t>
        </w:r>
        <w:r>
          <w:t>‬</w:t>
        </w:r>
        <w:r w:rsidR="00482888">
          <w:t>‬</w:t>
        </w:r>
      </w:dir>
    </w:p>
  </w:endnote>
  <w:endnote w:id="69">
    <w:p w14:paraId="2FF7ADF7" w14:textId="05E88DA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9, 21, 27, 35, 65.</w:t>
      </w:r>
    </w:p>
  </w:endnote>
  <w:endnote w:id="70">
    <w:p w14:paraId="04B16717" w14:textId="309C65B8"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9-10, 20, 33, 38, 50, 61, 64.</w:t>
      </w:r>
    </w:p>
  </w:endnote>
  <w:endnote w:id="71">
    <w:p w14:paraId="642BB2E4" w14:textId="45BA5E78"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15.</w:t>
      </w:r>
    </w:p>
  </w:endnote>
  <w:endnote w:id="72">
    <w:p w14:paraId="17326B81" w14:textId="248ED98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16, 24, 28, 42.</w:t>
      </w:r>
    </w:p>
  </w:endnote>
  <w:endnote w:id="73">
    <w:p w14:paraId="4565FC81" w14:textId="3F1D60A1"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16, 26, 33, 58.</w:t>
      </w:r>
    </w:p>
  </w:endnote>
  <w:endnote w:id="74">
    <w:p w14:paraId="73211E46" w14:textId="75131D84"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17, 33, 43, 47, 64.</w:t>
      </w:r>
    </w:p>
  </w:endnote>
  <w:endnote w:id="75">
    <w:p w14:paraId="57C49F8B" w14:textId="14BCC5D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19, 24, 34, 53.</w:t>
      </w:r>
    </w:p>
  </w:endnote>
  <w:endnote w:id="76">
    <w:p w14:paraId="20B46321" w14:textId="79D3243E"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19, 35, 39, 44.</w:t>
      </w:r>
    </w:p>
  </w:endnote>
  <w:endnote w:id="77">
    <w:p w14:paraId="493B7101" w14:textId="0A2E1F16"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20, 65, 70.</w:t>
      </w:r>
    </w:p>
  </w:endnote>
  <w:endnote w:id="78">
    <w:p w14:paraId="58CE2C2D" w14:textId="055182F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20.</w:t>
      </w:r>
    </w:p>
  </w:endnote>
  <w:endnote w:id="79">
    <w:p w14:paraId="4A873749" w14:textId="798CDAAC"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24.</w:t>
      </w:r>
    </w:p>
  </w:endnote>
  <w:endnote w:id="80">
    <w:p w14:paraId="326D26FD" w14:textId="351ED1C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24, 44, 47.</w:t>
      </w:r>
    </w:p>
  </w:endnote>
  <w:endnote w:id="81">
    <w:p w14:paraId="20206BCD" w14:textId="79CB0642"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32-3, 35, 39, 53, 67.</w:t>
      </w:r>
    </w:p>
  </w:endnote>
  <w:endnote w:id="82">
    <w:p w14:paraId="3FF84989" w14:textId="541D6979"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35, 38, 58, 59, 61.</w:t>
      </w:r>
    </w:p>
  </w:endnote>
  <w:endnote w:id="83">
    <w:p w14:paraId="2EB79926" w14:textId="6640418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42, 50, 54, 66.</w:t>
      </w:r>
    </w:p>
  </w:endnote>
  <w:endnote w:id="84">
    <w:p w14:paraId="5A44485F" w14:textId="323CAAE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45.</w:t>
      </w:r>
    </w:p>
  </w:endnote>
  <w:endnote w:id="85">
    <w:p w14:paraId="37C0B9B3" w14:textId="75BF032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50.</w:t>
      </w:r>
    </w:p>
  </w:endnote>
  <w:endnote w:id="86">
    <w:p w14:paraId="63735BCB" w14:textId="04E512C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61, 64.</w:t>
      </w:r>
    </w:p>
  </w:endnote>
  <w:endnote w:id="87">
    <w:p w14:paraId="7E2CFA33" w14:textId="3552219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Friedenson, </w:t>
      </w:r>
      <w:r w:rsidRPr="008111E2">
        <w:rPr>
          <w:rFonts w:cstheme="minorHAnsi"/>
          <w:i/>
          <w:iCs/>
          <w:sz w:val="24"/>
          <w:szCs w:val="24"/>
        </w:rPr>
        <w:t>Batei hasefer labanot</w:t>
      </w:r>
      <w:r w:rsidRPr="008111E2">
        <w:rPr>
          <w:rFonts w:cstheme="minorHAnsi"/>
          <w:sz w:val="24"/>
          <w:szCs w:val="24"/>
        </w:rPr>
        <w:t>, 72.</w:t>
      </w:r>
    </w:p>
  </w:endnote>
  <w:endnote w:id="88">
    <w:p w14:paraId="3C9431BA" w14:textId="07FFE7D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He founded the seminary in Vienna along with R. Yoel Pollack, who was the director of the </w:t>
      </w:r>
      <w:r w:rsidRPr="008111E2">
        <w:rPr>
          <w:rFonts w:cstheme="minorHAnsi"/>
          <w:i/>
          <w:iCs/>
          <w:sz w:val="24"/>
          <w:szCs w:val="24"/>
        </w:rPr>
        <w:t>h[.]aredi</w:t>
      </w:r>
      <w:r w:rsidRPr="008111E2">
        <w:rPr>
          <w:rFonts w:cstheme="minorHAnsi"/>
          <w:sz w:val="24"/>
          <w:szCs w:val="24"/>
        </w:rPr>
        <w:t xml:space="preserve"> school for boys in Vienna, but the seminary did not reach the same level of success as the one in Kraków, and suffered from educational problems. See Ya’akovson, </w:t>
      </w:r>
      <w:r w:rsidRPr="008111E2">
        <w:rPr>
          <w:rFonts w:cstheme="minorHAnsi"/>
          <w:i/>
          <w:iCs/>
          <w:sz w:val="24"/>
          <w:szCs w:val="24"/>
        </w:rPr>
        <w:t>Eisa de’i lamerh[.]ak</w:t>
      </w:r>
      <w:r w:rsidRPr="008111E2">
        <w:rPr>
          <w:rFonts w:cstheme="minorHAnsi"/>
          <w:sz w:val="24"/>
          <w:szCs w:val="24"/>
        </w:rPr>
        <w:t>, 232.</w:t>
      </w:r>
    </w:p>
  </w:endnote>
  <w:endnote w:id="89">
    <w:p w14:paraId="2FBE119D" w14:textId="7BB7AD76"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Grunfeld-Rosenbaum, ‘Sara Schenierer’, 426-7.</w:t>
      </w:r>
    </w:p>
  </w:endnote>
  <w:endnote w:id="90">
    <w:p w14:paraId="3B75F8E9" w14:textId="3B42B6D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Shternbuch, </w:t>
      </w:r>
      <w:r w:rsidRPr="008111E2">
        <w:rPr>
          <w:rFonts w:cstheme="minorHAnsi"/>
          <w:i/>
          <w:iCs/>
          <w:sz w:val="24"/>
          <w:szCs w:val="24"/>
        </w:rPr>
        <w:t>Zikhronot</w:t>
      </w:r>
      <w:r w:rsidRPr="008111E2">
        <w:rPr>
          <w:rFonts w:cstheme="minorHAnsi"/>
          <w:sz w:val="24"/>
          <w:szCs w:val="24"/>
        </w:rPr>
        <w:t>, Appendices, 188-9. Rosenbaum describes one of the fifteen year-old girls who was sent to be a teacher and tells how they tried to make her look older. See  Grunfeld-Rosenbaum, ‘Sara Schenierer’, ??.</w:t>
      </w:r>
    </w:p>
  </w:endnote>
  <w:endnote w:id="91">
    <w:p w14:paraId="0D9D9C9A" w14:textId="2CF4C78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Friedenson, </w:t>
      </w:r>
      <w:r w:rsidRPr="008111E2">
        <w:rPr>
          <w:rFonts w:cstheme="minorHAnsi"/>
          <w:i/>
          <w:iCs/>
          <w:sz w:val="24"/>
          <w:szCs w:val="24"/>
        </w:rPr>
        <w:t>Batei hasefer labanot</w:t>
      </w:r>
      <w:r w:rsidRPr="008111E2">
        <w:rPr>
          <w:rFonts w:cstheme="minorHAnsi"/>
          <w:sz w:val="24"/>
          <w:szCs w:val="24"/>
        </w:rPr>
        <w:t>, 66.</w:t>
      </w:r>
    </w:p>
  </w:endnote>
  <w:endnote w:id="92">
    <w:p w14:paraId="0BF3141C" w14:textId="371941B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M. Dansky, </w:t>
      </w:r>
      <w:r w:rsidRPr="008111E2">
        <w:rPr>
          <w:rFonts w:cstheme="minorHAnsi"/>
          <w:i/>
          <w:iCs/>
          <w:sz w:val="24"/>
          <w:szCs w:val="24"/>
        </w:rPr>
        <w:t>Rebbetzin Grunfeld</w:t>
      </w:r>
      <w:r w:rsidRPr="008111E2">
        <w:rPr>
          <w:rFonts w:cstheme="minorHAnsi"/>
          <w:sz w:val="24"/>
          <w:szCs w:val="24"/>
        </w:rPr>
        <w:t>, 158-9.</w:t>
      </w:r>
    </w:p>
  </w:endnote>
  <w:endnote w:id="93">
    <w:p w14:paraId="7AECB7D7" w14:textId="3AE4E5F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M. Stark-Zakon</w:t>
      </w:r>
      <w:r w:rsidRPr="008111E2">
        <w:rPr>
          <w:rFonts w:cstheme="minorHAnsi"/>
          <w:i/>
          <w:iCs/>
          <w:sz w:val="24"/>
          <w:szCs w:val="24"/>
        </w:rPr>
        <w:t>, The Queen of Bais Yaakov</w:t>
      </w:r>
      <w:r w:rsidRPr="008111E2">
        <w:rPr>
          <w:rFonts w:cstheme="minorHAnsi"/>
          <w:sz w:val="24"/>
          <w:szCs w:val="24"/>
        </w:rPr>
        <w:t>, 71. See also Grunfeld-Rosenbaum, ‘Sara Schenierer’, 426-7.</w:t>
      </w:r>
    </w:p>
  </w:endnote>
  <w:endnote w:id="94">
    <w:p w14:paraId="4ADCE86F" w14:textId="10F7B9C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Friedenson, </w:t>
      </w:r>
      <w:r w:rsidRPr="008111E2">
        <w:rPr>
          <w:rFonts w:cstheme="minorHAnsi"/>
          <w:i/>
          <w:iCs/>
          <w:sz w:val="24"/>
          <w:szCs w:val="24"/>
        </w:rPr>
        <w:t>Batei hasefer labanot</w:t>
      </w:r>
      <w:r w:rsidRPr="008111E2">
        <w:rPr>
          <w:rFonts w:cstheme="minorHAnsi"/>
          <w:sz w:val="24"/>
          <w:szCs w:val="24"/>
        </w:rPr>
        <w:t>, 73. Friedenson describes the teachers of Beit Yaakov after Schenirer’s death and writes that almost all of them possessed a secular education.</w:t>
      </w:r>
    </w:p>
  </w:endnote>
  <w:endnote w:id="95">
    <w:p w14:paraId="4CC04936" w14:textId="1FF27F8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Grunfeld-Rosenbaum, ‘Sara Schenierer’, 428. </w:t>
      </w:r>
    </w:p>
  </w:endnote>
  <w:endnote w:id="96">
    <w:p w14:paraId="77777968" w14:textId="5E535F79"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Dansky, </w:t>
      </w:r>
      <w:r w:rsidRPr="008111E2">
        <w:rPr>
          <w:rFonts w:cstheme="minorHAnsi"/>
          <w:i/>
          <w:iCs/>
          <w:sz w:val="24"/>
          <w:szCs w:val="24"/>
        </w:rPr>
        <w:t>Rebbetzin Grunfeld</w:t>
      </w:r>
      <w:r w:rsidRPr="008111E2">
        <w:rPr>
          <w:rFonts w:cstheme="minorHAnsi"/>
          <w:sz w:val="24"/>
          <w:szCs w:val="24"/>
        </w:rPr>
        <w:t>, 156.</w:t>
      </w:r>
    </w:p>
  </w:endnote>
  <w:endnote w:id="97">
    <w:p w14:paraId="43F50E06" w14:textId="2ED1DAE6"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B. Ya’akovson, </w:t>
      </w:r>
      <w:r w:rsidRPr="008111E2">
        <w:rPr>
          <w:rFonts w:cstheme="minorHAnsi"/>
          <w:i/>
          <w:iCs/>
          <w:sz w:val="24"/>
          <w:szCs w:val="24"/>
        </w:rPr>
        <w:t>Divrei ben shlomoh</w:t>
      </w:r>
      <w:r w:rsidRPr="008111E2">
        <w:rPr>
          <w:rFonts w:cstheme="minorHAnsi"/>
          <w:sz w:val="24"/>
          <w:szCs w:val="24"/>
        </w:rPr>
        <w:t xml:space="preserve"> (Jerusalem, 1957), 456.</w:t>
      </w:r>
    </w:p>
  </w:endnote>
  <w:endnote w:id="98">
    <w:p w14:paraId="389A86A6" w14:textId="03870D4C"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L. Deutschländer, </w:t>
      </w:r>
      <w:r w:rsidRPr="008111E2">
        <w:rPr>
          <w:rFonts w:cstheme="minorHAnsi"/>
          <w:i/>
          <w:iCs/>
          <w:sz w:val="24"/>
          <w:szCs w:val="24"/>
        </w:rPr>
        <w:t>Bajs Jakob – Sein Werden und Wesen</w:t>
      </w:r>
      <w:r w:rsidRPr="008111E2">
        <w:rPr>
          <w:rFonts w:cstheme="minorHAnsi"/>
          <w:sz w:val="24"/>
          <w:szCs w:val="24"/>
        </w:rPr>
        <w:t xml:space="preserve"> (Wien, 1928), 39-40, 42.</w:t>
      </w:r>
    </w:p>
  </w:endnote>
  <w:endnote w:id="99">
    <w:p w14:paraId="753B9F88" w14:textId="1F90E5B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Grunfeld-Rosenbaum, ‘Sara Schenierer’, 427-8. </w:t>
      </w:r>
    </w:p>
  </w:endnote>
  <w:endnote w:id="100">
    <w:p w14:paraId="72423BF1" w14:textId="5C72E225"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Stark-Zakon</w:t>
      </w:r>
      <w:r w:rsidRPr="008111E2">
        <w:rPr>
          <w:rFonts w:cstheme="minorHAnsi"/>
          <w:i/>
          <w:iCs/>
          <w:sz w:val="24"/>
          <w:szCs w:val="24"/>
        </w:rPr>
        <w:t>, The Queen of Bais Yaakov</w:t>
      </w:r>
      <w:r w:rsidRPr="008111E2">
        <w:rPr>
          <w:rFonts w:cstheme="minorHAnsi"/>
          <w:sz w:val="24"/>
          <w:szCs w:val="24"/>
        </w:rPr>
        <w:t>, 69.</w:t>
      </w:r>
    </w:p>
  </w:endnote>
  <w:endnote w:id="101">
    <w:p w14:paraId="1F06A128" w14:textId="2E6A8AD1"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Grunfeld-Rosenbaum, ‘Sara Schenierer’, 426-7.</w:t>
      </w:r>
    </w:p>
  </w:endnote>
  <w:endnote w:id="102">
    <w:p w14:paraId="18BF3E59" w14:textId="0C1BAE3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Dansky, </w:t>
      </w:r>
      <w:r w:rsidRPr="008111E2">
        <w:rPr>
          <w:rFonts w:cstheme="minorHAnsi"/>
          <w:i/>
          <w:iCs/>
          <w:sz w:val="24"/>
          <w:szCs w:val="24"/>
        </w:rPr>
        <w:t>Rebbetzin Grunfeld</w:t>
      </w:r>
      <w:r w:rsidRPr="008111E2">
        <w:rPr>
          <w:rFonts w:cstheme="minorHAnsi"/>
          <w:sz w:val="24"/>
          <w:szCs w:val="24"/>
        </w:rPr>
        <w:t>, 153.</w:t>
      </w:r>
    </w:p>
  </w:endnote>
  <w:endnote w:id="103">
    <w:p w14:paraId="4C2AA63C" w14:textId="0AC7E2AF"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M. Schwartzman, ‘</w:t>
      </w:r>
      <w:r w:rsidRPr="008111E2">
        <w:rPr>
          <w:rFonts w:cstheme="minorHAnsi"/>
          <w:i/>
          <w:iCs/>
          <w:sz w:val="24"/>
          <w:szCs w:val="24"/>
        </w:rPr>
        <w:t>Dr. shmu’el doytshlander z’’l’</w:t>
      </w:r>
      <w:r w:rsidRPr="008111E2">
        <w:rPr>
          <w:rFonts w:cstheme="minorHAnsi"/>
          <w:sz w:val="24"/>
          <w:szCs w:val="24"/>
        </w:rPr>
        <w:t xml:space="preserve">, </w:t>
      </w:r>
      <w:r w:rsidRPr="008111E2">
        <w:rPr>
          <w:rFonts w:cstheme="minorHAnsi"/>
          <w:i/>
          <w:iCs/>
          <w:sz w:val="24"/>
          <w:szCs w:val="24"/>
        </w:rPr>
        <w:t>Darkeinu</w:t>
      </w:r>
      <w:r w:rsidRPr="008111E2">
        <w:rPr>
          <w:rFonts w:cstheme="minorHAnsi"/>
          <w:sz w:val="24"/>
          <w:szCs w:val="24"/>
        </w:rPr>
        <w:t xml:space="preserve"> 43 (1935), 2.</w:t>
      </w:r>
    </w:p>
  </w:endnote>
  <w:endnote w:id="104">
    <w:p w14:paraId="2F5F0680" w14:textId="7D2059FD" w:rsidR="00C900AD" w:rsidRPr="008111E2" w:rsidRDefault="00C900AD" w:rsidP="008111E2">
      <w:pPr>
        <w:pStyle w:val="EndnoteText"/>
        <w:spacing w:line="480" w:lineRule="auto"/>
        <w:rPr>
          <w:rFonts w:cstheme="minorHAnsi"/>
          <w:sz w:val="24"/>
          <w:szCs w:val="24"/>
        </w:rPr>
      </w:pPr>
      <w:bookmarkStart w:id="15" w:name="_GoBack"/>
      <w:r w:rsidRPr="008111E2">
        <w:rPr>
          <w:rStyle w:val="EndnoteReference"/>
          <w:rFonts w:cstheme="minorHAnsi"/>
          <w:sz w:val="24"/>
          <w:szCs w:val="24"/>
        </w:rPr>
        <w:endnoteRef/>
      </w:r>
      <w:r w:rsidRPr="008111E2">
        <w:rPr>
          <w:rFonts w:cstheme="minorHAnsi"/>
          <w:sz w:val="24"/>
          <w:szCs w:val="24"/>
        </w:rPr>
        <w:t xml:space="preserve"> See for example S. Sheinfeld, Tekufot ve’ishim (Tel Aviv, 1952), 47-9; B. Ya’akovson, [?? Not in note 13!], 18; B. Ya’akovson, </w:t>
      </w:r>
      <w:r w:rsidRPr="008111E2">
        <w:rPr>
          <w:rFonts w:cstheme="minorHAnsi"/>
          <w:i/>
          <w:iCs/>
          <w:sz w:val="24"/>
          <w:szCs w:val="24"/>
        </w:rPr>
        <w:t>Eisa de’i lamerh[.]ak</w:t>
      </w:r>
      <w:r w:rsidRPr="008111E2">
        <w:rPr>
          <w:rFonts w:cstheme="minorHAnsi"/>
          <w:sz w:val="24"/>
          <w:szCs w:val="24"/>
        </w:rPr>
        <w:t>, 95.</w:t>
      </w:r>
      <w:bookmarkEnd w:id="15"/>
    </w:p>
  </w:endnote>
  <w:endnote w:id="105">
    <w:p w14:paraId="3576CA17" w14:textId="064F570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Y. Carlebach, </w:t>
      </w:r>
      <w:r w:rsidRPr="008111E2">
        <w:rPr>
          <w:rFonts w:cstheme="minorHAnsi"/>
          <w:i/>
          <w:iCs/>
          <w:sz w:val="24"/>
          <w:szCs w:val="24"/>
        </w:rPr>
        <w:t>Hamasa shel keren hatorah el atarei hatarbut hayehudit bamizrah[.]</w:t>
      </w:r>
      <w:r w:rsidRPr="008111E2">
        <w:rPr>
          <w:rFonts w:cstheme="minorHAnsi"/>
          <w:sz w:val="24"/>
          <w:szCs w:val="24"/>
        </w:rPr>
        <w:t xml:space="preserve"> (Ramat Gan, 2015). The pamphlet was first published in German in Vienna, 1934, by Merkaz Keren Hatorah Press. The introduction was written by Deutschländer. The pamphlet was translated into Hebrew in 2015.</w:t>
      </w:r>
    </w:p>
  </w:endnote>
  <w:endnote w:id="106">
    <w:p w14:paraId="59405D3C" w14:textId="1DFF49C5"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21-2.</w:t>
      </w:r>
    </w:p>
  </w:endnote>
  <w:endnote w:id="107">
    <w:p w14:paraId="2E388699" w14:textId="6769F8B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50.</w:t>
      </w:r>
    </w:p>
  </w:endnote>
  <w:endnote w:id="108">
    <w:p w14:paraId="69B37E81" w14:textId="09728BA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51.</w:t>
      </w:r>
    </w:p>
  </w:endnote>
  <w:endnote w:id="109">
    <w:p w14:paraId="09B4261F" w14:textId="10B1C111"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The fact that the envoys did not meet with Sara Schenirer during the visit, and even more so the fact that Carlebach makes no mention of her contributions to Beit Yaakov, is astounding. Perhaps this can be attributed to the above-mentioned tensions between Deutschländer and Schenirer. Below I will show that those who took issue with Deutschländer’s ways, such as Orleans and Zeidman, made no mention of him.</w:t>
      </w:r>
    </w:p>
  </w:endnote>
  <w:endnote w:id="110">
    <w:p w14:paraId="4460D1FF" w14:textId="1579509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Carlebach, </w:t>
      </w:r>
      <w:r w:rsidRPr="008111E2">
        <w:rPr>
          <w:rFonts w:cstheme="minorHAnsi"/>
          <w:i/>
          <w:iCs/>
          <w:sz w:val="24"/>
          <w:szCs w:val="24"/>
        </w:rPr>
        <w:t>Masa</w:t>
      </w:r>
      <w:r w:rsidRPr="008111E2">
        <w:rPr>
          <w:rFonts w:cstheme="minorHAnsi"/>
          <w:sz w:val="24"/>
          <w:szCs w:val="24"/>
        </w:rPr>
        <w:t>, 52.</w:t>
      </w:r>
    </w:p>
  </w:endnote>
  <w:endnote w:id="111">
    <w:p w14:paraId="7157B737" w14:textId="603DDD45"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As Hillel Zeidman has testified, Orlean received his position only after a lengthy correspondence between the </w:t>
      </w:r>
      <w:r w:rsidRPr="008111E2">
        <w:rPr>
          <w:rFonts w:cstheme="minorHAnsi"/>
          <w:i/>
          <w:iCs/>
          <w:sz w:val="24"/>
          <w:szCs w:val="24"/>
        </w:rPr>
        <w:t>rebbe</w:t>
      </w:r>
      <w:r w:rsidRPr="008111E2">
        <w:rPr>
          <w:rFonts w:cstheme="minorHAnsi"/>
          <w:sz w:val="24"/>
          <w:szCs w:val="24"/>
        </w:rPr>
        <w:t xml:space="preserve"> of Ger and Ya’akov Rosenheim concerning the problems of placing a man in charge of a girls’ institution: H. Zeidman, </w:t>
      </w:r>
      <w:r w:rsidRPr="008111E2">
        <w:rPr>
          <w:rFonts w:cstheme="minorHAnsi"/>
          <w:i/>
          <w:iCs/>
          <w:sz w:val="24"/>
          <w:szCs w:val="24"/>
        </w:rPr>
        <w:t>Ishim shehikarti</w:t>
      </w:r>
      <w:r w:rsidRPr="008111E2">
        <w:rPr>
          <w:rFonts w:cstheme="minorHAnsi"/>
          <w:sz w:val="24"/>
          <w:szCs w:val="24"/>
        </w:rPr>
        <w:t xml:space="preserve"> (Jerusalem, 1970), 198.</w:t>
      </w:r>
    </w:p>
  </w:endnote>
  <w:endnote w:id="112">
    <w:p w14:paraId="070FA6CB" w14:textId="5F853356"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 will point to one example, not necessarily a central one, of the different measures of openness of the two men: Deutschländer praised Moses Mendelssohn most highly, referring to him by the well-known moniker ‘the Jewish Socrates’</w:t>
      </w:r>
      <w:r>
        <w:rPr>
          <w:rFonts w:cstheme="minorHAnsi"/>
          <w:sz w:val="24"/>
          <w:szCs w:val="24"/>
        </w:rPr>
        <w:t>,</w:t>
      </w:r>
      <w:r w:rsidRPr="008111E2">
        <w:rPr>
          <w:rFonts w:cstheme="minorHAnsi"/>
          <w:sz w:val="24"/>
          <w:szCs w:val="24"/>
        </w:rPr>
        <w:t xml:space="preserve"> while Orlean writes of Mendelssohn that ‘blind faith [in the values of the Enlightenment] surrounded his circle’ (Y. Orlean, [?? </w:t>
      </w:r>
      <w:r w:rsidRPr="008111E2">
        <w:rPr>
          <w:rFonts w:cstheme="minorHAnsi"/>
          <w:sz w:val="24"/>
          <w:szCs w:val="24"/>
          <w:rtl/>
        </w:rPr>
        <w:t>שם</w:t>
      </w:r>
      <w:r w:rsidRPr="008111E2">
        <w:rPr>
          <w:rFonts w:cstheme="minorHAnsi"/>
          <w:sz w:val="24"/>
          <w:szCs w:val="24"/>
        </w:rPr>
        <w:t>], 191.</w:t>
      </w:r>
    </w:p>
  </w:endnote>
  <w:endnote w:id="113">
    <w:p w14:paraId="2EDC1707" w14:textId="012AA109"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The suspicions of Deutschländer are evident in the statements made in his defense. For example, in a story cited by Dansky, according to which the father of a Beit Yaakov girl who was a Torah scholar defended Deutschländer in the presence of one of the </w:t>
      </w:r>
      <w:r>
        <w:rPr>
          <w:rFonts w:cstheme="minorHAnsi"/>
          <w:sz w:val="24"/>
          <w:szCs w:val="24"/>
        </w:rPr>
        <w:t>hasidim</w:t>
      </w:r>
      <w:r w:rsidRPr="008111E2">
        <w:rPr>
          <w:rFonts w:cstheme="minorHAnsi"/>
          <w:sz w:val="24"/>
          <w:szCs w:val="24"/>
        </w:rPr>
        <w:t xml:space="preserve">, saying, ‘Good man, I have seen this “Herr Doktor” in our </w:t>
      </w:r>
      <w:r>
        <w:rPr>
          <w:rFonts w:cstheme="minorHAnsi"/>
          <w:i/>
          <w:iCs/>
          <w:sz w:val="24"/>
          <w:szCs w:val="24"/>
        </w:rPr>
        <w:t>b</w:t>
      </w:r>
      <w:r w:rsidRPr="008111E2">
        <w:rPr>
          <w:rFonts w:cstheme="minorHAnsi"/>
          <w:i/>
          <w:iCs/>
          <w:sz w:val="24"/>
          <w:szCs w:val="24"/>
        </w:rPr>
        <w:t>ei</w:t>
      </w:r>
      <w:r>
        <w:rPr>
          <w:rFonts w:cstheme="minorHAnsi"/>
          <w:i/>
          <w:iCs/>
          <w:sz w:val="24"/>
          <w:szCs w:val="24"/>
        </w:rPr>
        <w:t>t</w:t>
      </w:r>
      <w:r w:rsidRPr="008111E2">
        <w:rPr>
          <w:rFonts w:cstheme="minorHAnsi"/>
          <w:i/>
          <w:iCs/>
          <w:sz w:val="24"/>
          <w:szCs w:val="24"/>
        </w:rPr>
        <w:t xml:space="preserve"> midrash</w:t>
      </w:r>
      <w:r w:rsidRPr="008111E2">
        <w:rPr>
          <w:rFonts w:cstheme="minorHAnsi"/>
          <w:sz w:val="24"/>
          <w:szCs w:val="24"/>
        </w:rPr>
        <w:t xml:space="preserve">. I have seen his humility, his deference to and respect for </w:t>
      </w:r>
      <w:r>
        <w:rPr>
          <w:rFonts w:cstheme="minorHAnsi"/>
          <w:sz w:val="24"/>
          <w:szCs w:val="24"/>
        </w:rPr>
        <w:t>Torah scholars</w:t>
      </w:r>
      <w:r w:rsidRPr="008111E2">
        <w:rPr>
          <w:rFonts w:cstheme="minorHAnsi"/>
          <w:i/>
          <w:iCs/>
          <w:sz w:val="24"/>
          <w:szCs w:val="24"/>
        </w:rPr>
        <w:t xml:space="preserve">. </w:t>
      </w:r>
      <w:r w:rsidRPr="008111E2">
        <w:rPr>
          <w:rFonts w:cstheme="minorHAnsi"/>
          <w:sz w:val="24"/>
          <w:szCs w:val="24"/>
        </w:rPr>
        <w:t xml:space="preserve">To such a man I can safely entrust my child’ (Dansky, </w:t>
      </w:r>
      <w:r w:rsidRPr="008111E2">
        <w:rPr>
          <w:rFonts w:cstheme="minorHAnsi"/>
          <w:i/>
          <w:iCs/>
          <w:sz w:val="24"/>
          <w:szCs w:val="24"/>
        </w:rPr>
        <w:t>Rebbetzin Grunfeld</w:t>
      </w:r>
      <w:r w:rsidRPr="008111E2">
        <w:rPr>
          <w:rFonts w:cstheme="minorHAnsi"/>
          <w:sz w:val="24"/>
          <w:szCs w:val="24"/>
        </w:rPr>
        <w:t xml:space="preserve">, 165). </w:t>
      </w:r>
    </w:p>
  </w:endnote>
  <w:endnote w:id="114">
    <w:p w14:paraId="4629D51B" w14:textId="4D30B11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On the principle of </w:t>
      </w:r>
      <w:r w:rsidRPr="008111E2">
        <w:rPr>
          <w:rFonts w:cstheme="minorHAnsi"/>
          <w:i/>
          <w:iCs/>
          <w:sz w:val="24"/>
          <w:szCs w:val="24"/>
        </w:rPr>
        <w:t>nehara nehara upashtei</w:t>
      </w:r>
      <w:r w:rsidRPr="008111E2">
        <w:rPr>
          <w:rFonts w:cstheme="minorHAnsi"/>
          <w:sz w:val="24"/>
          <w:szCs w:val="24"/>
        </w:rPr>
        <w:t xml:space="preserve">, see Y. Shpiegel, </w:t>
      </w:r>
      <w:r w:rsidRPr="008111E2">
        <w:rPr>
          <w:rFonts w:cstheme="minorHAnsi"/>
          <w:i/>
          <w:iCs/>
          <w:sz w:val="24"/>
          <w:szCs w:val="24"/>
        </w:rPr>
        <w:t>Baderekh hamelekh: Pirkei iyun vehistoriyah bemasekhet agudat yisra’el</w:t>
      </w:r>
      <w:r w:rsidRPr="008111E2">
        <w:rPr>
          <w:rFonts w:cstheme="minorHAnsi"/>
          <w:sz w:val="24"/>
          <w:szCs w:val="24"/>
        </w:rPr>
        <w:t xml:space="preserve"> (Jerusalem, 1982), 69. On the approach of the rabbis and </w:t>
      </w:r>
      <w:r w:rsidRPr="008111E2">
        <w:rPr>
          <w:rFonts w:cstheme="minorHAnsi"/>
          <w:i/>
          <w:iCs/>
          <w:sz w:val="24"/>
          <w:szCs w:val="24"/>
        </w:rPr>
        <w:t>rebbes</w:t>
      </w:r>
      <w:r w:rsidRPr="008111E2">
        <w:rPr>
          <w:rFonts w:cstheme="minorHAnsi"/>
          <w:sz w:val="24"/>
          <w:szCs w:val="24"/>
        </w:rPr>
        <w:t xml:space="preserve"> of Eastern Europe, see M. Friedman, ‘</w:t>
      </w:r>
      <w:r w:rsidRPr="008111E2">
        <w:rPr>
          <w:rFonts w:cstheme="minorHAnsi"/>
          <w:i/>
          <w:iCs/>
          <w:sz w:val="24"/>
          <w:szCs w:val="24"/>
        </w:rPr>
        <w:t>Mifgash yahadut torah im derekh erets im hah[.]arediyut hamizrah[.]-eiropit</w:t>
      </w:r>
      <w:r w:rsidRPr="008111E2">
        <w:rPr>
          <w:rFonts w:cstheme="minorHAnsi"/>
          <w:sz w:val="24"/>
          <w:szCs w:val="24"/>
        </w:rPr>
        <w:t xml:space="preserve">’, in M. Breuer (ed.), </w:t>
      </w:r>
      <w:r w:rsidRPr="008111E2">
        <w:rPr>
          <w:rFonts w:cstheme="minorHAnsi"/>
          <w:i/>
          <w:iCs/>
          <w:sz w:val="24"/>
          <w:szCs w:val="24"/>
        </w:rPr>
        <w:t xml:space="preserve">Torah im derekh erets: Hatenuah, isheihah, ra’ayonoteihah </w:t>
      </w:r>
      <w:r w:rsidRPr="008111E2">
        <w:rPr>
          <w:rFonts w:cstheme="minorHAnsi"/>
          <w:sz w:val="24"/>
          <w:szCs w:val="24"/>
        </w:rPr>
        <w:t>(Ramat Gan, 1987), 173-8; I. Bloch, ‘</w:t>
      </w:r>
      <w:r w:rsidRPr="008111E2">
        <w:rPr>
          <w:rFonts w:cstheme="minorHAnsi"/>
          <w:i/>
          <w:iCs/>
          <w:sz w:val="24"/>
          <w:szCs w:val="24"/>
        </w:rPr>
        <w:t>Harav Shimshon b’’r rafa’el hirsh veshitat “torah im derekh erets” be’einei rabanei mizrah[.] eiropah</w:t>
      </w:r>
      <w:r w:rsidRPr="008111E2">
        <w:rPr>
          <w:rFonts w:cstheme="minorHAnsi"/>
          <w:sz w:val="24"/>
          <w:szCs w:val="24"/>
        </w:rPr>
        <w:t xml:space="preserve">’, in </w:t>
      </w:r>
      <w:r w:rsidRPr="008111E2">
        <w:rPr>
          <w:rFonts w:cstheme="minorHAnsi"/>
          <w:i/>
          <w:iCs/>
          <w:sz w:val="24"/>
          <w:szCs w:val="24"/>
        </w:rPr>
        <w:t>H[.]okrei yerushalayim bemah[.]shevet yisra’el</w:t>
      </w:r>
      <w:r w:rsidRPr="008111E2">
        <w:rPr>
          <w:rFonts w:cstheme="minorHAnsi"/>
          <w:sz w:val="24"/>
          <w:szCs w:val="24"/>
        </w:rPr>
        <w:t xml:space="preserve"> 24 (2015), 273-300.</w:t>
      </w:r>
    </w:p>
  </w:endnote>
  <w:endnote w:id="115">
    <w:p w14:paraId="31BA7460" w14:textId="1103310E"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Deutschländer, </w:t>
      </w:r>
      <w:r w:rsidRPr="008111E2">
        <w:rPr>
          <w:rFonts w:cstheme="minorHAnsi"/>
          <w:i/>
          <w:iCs/>
          <w:sz w:val="24"/>
          <w:szCs w:val="24"/>
        </w:rPr>
        <w:t>Bajs Jakob</w:t>
      </w:r>
      <w:r w:rsidRPr="008111E2">
        <w:rPr>
          <w:rFonts w:cstheme="minorHAnsi"/>
          <w:sz w:val="24"/>
          <w:szCs w:val="24"/>
        </w:rPr>
        <w:t>, 40, 41, 43.</w:t>
      </w:r>
    </w:p>
  </w:endnote>
  <w:endnote w:id="116">
    <w:p w14:paraId="2D86C182" w14:textId="0B37DCC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Deutschländer</w:t>
      </w:r>
      <w:r w:rsidRPr="008111E2">
        <w:rPr>
          <w:rFonts w:cstheme="minorHAnsi"/>
          <w:i/>
          <w:iCs/>
          <w:sz w:val="24"/>
          <w:szCs w:val="24"/>
        </w:rPr>
        <w:t>, Schem VaJephet</w:t>
      </w:r>
      <w:r w:rsidRPr="008111E2">
        <w:rPr>
          <w:rFonts w:cstheme="minorHAnsi"/>
          <w:sz w:val="24"/>
          <w:szCs w:val="24"/>
        </w:rPr>
        <w:t>.</w:t>
      </w:r>
    </w:p>
  </w:endnote>
  <w:endnote w:id="117">
    <w:p w14:paraId="703C220D" w14:textId="65EC4CD4"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Deutschländer, </w:t>
      </w:r>
      <w:r w:rsidRPr="008111E2">
        <w:rPr>
          <w:rFonts w:cstheme="minorHAnsi"/>
          <w:i/>
          <w:iCs/>
          <w:sz w:val="24"/>
          <w:szCs w:val="24"/>
        </w:rPr>
        <w:t>Bajs Jakob</w:t>
      </w:r>
      <w:r w:rsidRPr="008111E2">
        <w:rPr>
          <w:rFonts w:cstheme="minorHAnsi"/>
          <w:sz w:val="24"/>
          <w:szCs w:val="24"/>
        </w:rPr>
        <w:t>, 43.</w:t>
      </w:r>
    </w:p>
  </w:endnote>
  <w:endnote w:id="118">
    <w:p w14:paraId="658561EB" w14:textId="1C4362E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Shternbuch, </w:t>
      </w:r>
      <w:r w:rsidRPr="008111E2">
        <w:rPr>
          <w:rFonts w:cstheme="minorHAnsi"/>
          <w:i/>
          <w:iCs/>
          <w:sz w:val="24"/>
          <w:szCs w:val="24"/>
        </w:rPr>
        <w:t>Zikhronot</w:t>
      </w:r>
      <w:r w:rsidRPr="008111E2">
        <w:rPr>
          <w:rFonts w:cstheme="minorHAnsi"/>
          <w:sz w:val="24"/>
          <w:szCs w:val="24"/>
        </w:rPr>
        <w:t>, Appendices, 187.</w:t>
      </w:r>
    </w:p>
  </w:endnote>
  <w:endnote w:id="119">
    <w:p w14:paraId="7BDF83EE" w14:textId="657C71FE"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 Breuer, ‘Hashpa’at sifrei harav hirsh al sarah shenirer’, in Schenirer, </w:t>
      </w:r>
      <w:r w:rsidRPr="008111E2">
        <w:rPr>
          <w:rFonts w:cstheme="minorHAnsi"/>
          <w:i/>
          <w:iCs/>
          <w:sz w:val="24"/>
          <w:szCs w:val="24"/>
        </w:rPr>
        <w:t>Em beyisra’el, iii</w:t>
      </w:r>
      <w:r w:rsidRPr="008111E2">
        <w:rPr>
          <w:rFonts w:cstheme="minorHAnsi"/>
          <w:sz w:val="24"/>
          <w:szCs w:val="24"/>
        </w:rPr>
        <w:t xml:space="preserve">, 31. Deutschländer’s eulogy of Schenirer leaves the same impression: L. Deutschländer, 'Sara Schenirer ', </w:t>
      </w:r>
      <w:r w:rsidRPr="008111E2">
        <w:rPr>
          <w:rFonts w:cstheme="minorHAnsi"/>
          <w:i/>
          <w:iCs/>
          <w:sz w:val="24"/>
          <w:szCs w:val="24"/>
        </w:rPr>
        <w:t xml:space="preserve">Nach'lat Z'wi </w:t>
      </w:r>
      <w:r w:rsidRPr="008111E2">
        <w:rPr>
          <w:rFonts w:cstheme="minorHAnsi"/>
          <w:sz w:val="24"/>
          <w:szCs w:val="24"/>
        </w:rPr>
        <w:t>7/8 (Marz-Mai 1935), 170-1.</w:t>
      </w:r>
    </w:p>
  </w:endnote>
  <w:endnote w:id="120">
    <w:p w14:paraId="43696CC7" w14:textId="162C3BC6"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See for example Deutschländer, 'Sara Schenirer ', 170-1.</w:t>
      </w:r>
    </w:p>
  </w:endnote>
  <w:endnote w:id="121">
    <w:p w14:paraId="3BEFEC35" w14:textId="53610E5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Ya’akovson, </w:t>
      </w:r>
      <w:r w:rsidRPr="008111E2">
        <w:rPr>
          <w:rFonts w:cstheme="minorHAnsi"/>
          <w:i/>
          <w:iCs/>
          <w:sz w:val="24"/>
          <w:szCs w:val="24"/>
        </w:rPr>
        <w:t>Zikhronot</w:t>
      </w:r>
      <w:r w:rsidRPr="008111E2">
        <w:rPr>
          <w:rFonts w:cstheme="minorHAnsi"/>
          <w:sz w:val="24"/>
          <w:szCs w:val="24"/>
        </w:rPr>
        <w:t>, 209.</w:t>
      </w:r>
    </w:p>
  </w:endnote>
  <w:endnote w:id="122">
    <w:p w14:paraId="50B3E5AB" w14:textId="3A4DE635"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Schenirer, </w:t>
      </w:r>
      <w:r w:rsidRPr="008111E2">
        <w:rPr>
          <w:rFonts w:cstheme="minorHAnsi"/>
          <w:i/>
          <w:iCs/>
          <w:sz w:val="24"/>
          <w:szCs w:val="24"/>
        </w:rPr>
        <w:t>Em beyisra’el, iii</w:t>
      </w:r>
      <w:r w:rsidRPr="008111E2">
        <w:rPr>
          <w:rFonts w:cstheme="minorHAnsi"/>
          <w:sz w:val="24"/>
          <w:szCs w:val="24"/>
        </w:rPr>
        <w:t>, 60.</w:t>
      </w:r>
    </w:p>
  </w:endnote>
  <w:endnote w:id="123">
    <w:p w14:paraId="7DBDB698" w14:textId="2BD55DB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Ya’akovson, </w:t>
      </w:r>
      <w:r w:rsidRPr="008111E2">
        <w:rPr>
          <w:rFonts w:cstheme="minorHAnsi"/>
          <w:i/>
          <w:iCs/>
          <w:sz w:val="24"/>
          <w:szCs w:val="24"/>
        </w:rPr>
        <w:t>Divrei ben shlomoh</w:t>
      </w:r>
      <w:r w:rsidRPr="008111E2">
        <w:rPr>
          <w:rFonts w:cstheme="minorHAnsi"/>
          <w:sz w:val="24"/>
          <w:szCs w:val="24"/>
        </w:rPr>
        <w:t>, 456.</w:t>
      </w:r>
    </w:p>
  </w:endnote>
  <w:endnote w:id="124">
    <w:p w14:paraId="50EAAA0C" w14:textId="3804382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See for example S. Schenirer, ‘</w:t>
      </w:r>
      <w:r w:rsidRPr="008111E2">
        <w:rPr>
          <w:rFonts w:cstheme="minorHAnsi"/>
          <w:i/>
          <w:iCs/>
          <w:sz w:val="24"/>
          <w:szCs w:val="24"/>
        </w:rPr>
        <w:t>Tarbut hatsni’ut</w:t>
      </w:r>
      <w:r w:rsidRPr="008111E2">
        <w:rPr>
          <w:rFonts w:cstheme="minorHAnsi"/>
          <w:sz w:val="24"/>
          <w:szCs w:val="24"/>
        </w:rPr>
        <w:t xml:space="preserve">’, in </w:t>
      </w:r>
      <w:r w:rsidRPr="008111E2">
        <w:rPr>
          <w:rFonts w:cstheme="minorHAnsi"/>
          <w:i/>
          <w:iCs/>
          <w:sz w:val="24"/>
          <w:szCs w:val="24"/>
        </w:rPr>
        <w:t>Em beyisra’el</w:t>
      </w:r>
      <w:r w:rsidRPr="008111E2">
        <w:rPr>
          <w:rFonts w:cstheme="minorHAnsi"/>
          <w:sz w:val="24"/>
          <w:szCs w:val="24"/>
        </w:rPr>
        <w:t>, 162-4.</w:t>
      </w:r>
    </w:p>
  </w:endnote>
  <w:endnote w:id="125">
    <w:p w14:paraId="16CD480D" w14:textId="59C91DA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She writes, ‘I told my students that there [in Germany] you are just as strict in matters of modesty as we are, but now they see that it is not exactly so . . . I don’t wish to preach, but it is not worth destroying the whole building over such a small matter as this . . . I hope you understand me. In my travels I was very happy to see that those women who first came with their heads uncovered now came with them covered’ (Schenirer, </w:t>
      </w:r>
      <w:r w:rsidRPr="008111E2">
        <w:rPr>
          <w:rFonts w:cstheme="minorHAnsi"/>
          <w:i/>
          <w:iCs/>
          <w:sz w:val="24"/>
          <w:szCs w:val="24"/>
        </w:rPr>
        <w:t>Em Beyisra’el</w:t>
      </w:r>
      <w:r w:rsidRPr="008111E2">
        <w:rPr>
          <w:rFonts w:cstheme="minorHAnsi"/>
          <w:sz w:val="24"/>
          <w:szCs w:val="24"/>
        </w:rPr>
        <w:t>, i, 59-60).</w:t>
      </w:r>
    </w:p>
  </w:endnote>
  <w:endnote w:id="126">
    <w:p w14:paraId="652570BD" w14:textId="6F4CEB8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For example, Idem, 63, 67.</w:t>
      </w:r>
    </w:p>
  </w:endnote>
  <w:endnote w:id="127">
    <w:p w14:paraId="5706F76D" w14:textId="2B4056C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For example, it is told that the  Beit Yaakov Journal in its early years was published in Yiddish but with a supplement translated into Polish, for the girls could not read the Yiddish and understand it, while in the later years before the WWII, the journal appeared solely in Yiddish (Friedenson, ‘</w:t>
      </w:r>
      <w:r w:rsidRPr="008111E2">
        <w:rPr>
          <w:rFonts w:cstheme="minorHAnsi"/>
          <w:i/>
          <w:iCs/>
          <w:sz w:val="24"/>
          <w:szCs w:val="24"/>
        </w:rPr>
        <w:t>Batei sefer labanot</w:t>
      </w:r>
      <w:r w:rsidRPr="008111E2">
        <w:rPr>
          <w:rFonts w:cstheme="minorHAnsi"/>
          <w:sz w:val="24"/>
          <w:szCs w:val="24"/>
        </w:rPr>
        <w:t xml:space="preserve">’, 78); according to one of the writers who described Schenirer, ‘she realized that the linguistic assimilation was leading to spiritual assimilation. If Polish was spoken in a Jewish household, Polish culture and literature would automatically reign. . . . A war must be waged against linguistic assimilation, otherwise the Jewish child will not be saved from the claws of assimilation’ (Yarh[.]i, </w:t>
      </w:r>
      <w:r w:rsidRPr="008111E2">
        <w:rPr>
          <w:rFonts w:cstheme="minorHAnsi"/>
          <w:i/>
          <w:iCs/>
          <w:sz w:val="24"/>
          <w:szCs w:val="24"/>
        </w:rPr>
        <w:t>Sarah shenirer</w:t>
      </w:r>
      <w:r w:rsidRPr="008111E2">
        <w:rPr>
          <w:rFonts w:cstheme="minorHAnsi"/>
          <w:sz w:val="24"/>
          <w:szCs w:val="24"/>
        </w:rPr>
        <w:t xml:space="preserve">, 13). On the use of Yiddish in Beit Yaakov see also Bacon, </w:t>
      </w:r>
      <w:r w:rsidRPr="008111E2">
        <w:rPr>
          <w:rFonts w:cstheme="minorHAnsi"/>
          <w:i/>
          <w:iCs/>
          <w:sz w:val="24"/>
          <w:szCs w:val="24"/>
        </w:rPr>
        <w:t>The Politics of Tradition</w:t>
      </w:r>
      <w:r w:rsidRPr="008111E2">
        <w:rPr>
          <w:rFonts w:cstheme="minorHAnsi"/>
          <w:sz w:val="24"/>
          <w:szCs w:val="24"/>
        </w:rPr>
        <w:t>, 173-6.</w:t>
      </w:r>
    </w:p>
  </w:endnote>
  <w:endnote w:id="128">
    <w:p w14:paraId="72F63F9D" w14:textId="4F597CEC"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Shenirer, </w:t>
      </w:r>
      <w:r w:rsidRPr="008111E2">
        <w:rPr>
          <w:rFonts w:cstheme="minorHAnsi"/>
          <w:i/>
          <w:iCs/>
          <w:sz w:val="24"/>
          <w:szCs w:val="24"/>
        </w:rPr>
        <w:t>Em beyisra’el, i</w:t>
      </w:r>
      <w:r w:rsidRPr="008111E2">
        <w:rPr>
          <w:rFonts w:cstheme="minorHAnsi"/>
          <w:sz w:val="24"/>
          <w:szCs w:val="24"/>
        </w:rPr>
        <w:t xml:space="preserve">, 21-2. Ya’akovson discusses her natural intellectual abilities in </w:t>
      </w:r>
      <w:r w:rsidRPr="008111E2">
        <w:rPr>
          <w:rFonts w:cstheme="minorHAnsi"/>
          <w:i/>
          <w:iCs/>
          <w:sz w:val="24"/>
          <w:szCs w:val="24"/>
        </w:rPr>
        <w:t>Divrei ben shlomo</w:t>
      </w:r>
      <w:r w:rsidRPr="008111E2">
        <w:rPr>
          <w:rFonts w:cstheme="minorHAnsi"/>
          <w:sz w:val="24"/>
          <w:szCs w:val="24"/>
        </w:rPr>
        <w:t>, 456.</w:t>
      </w:r>
    </w:p>
  </w:endnote>
  <w:endnote w:id="129">
    <w:p w14:paraId="543B12ED" w14:textId="5AD7F0B2"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Ya’akovson, </w:t>
      </w:r>
      <w:r w:rsidRPr="008111E2">
        <w:rPr>
          <w:rFonts w:cstheme="minorHAnsi"/>
          <w:i/>
          <w:iCs/>
          <w:sz w:val="24"/>
          <w:szCs w:val="24"/>
        </w:rPr>
        <w:t>Eisa de’i lamerh[.]ak</w:t>
      </w:r>
      <w:r w:rsidRPr="008111E2">
        <w:rPr>
          <w:rFonts w:cstheme="minorHAnsi"/>
          <w:sz w:val="24"/>
          <w:szCs w:val="24"/>
        </w:rPr>
        <w:t>, 231.</w:t>
      </w:r>
    </w:p>
  </w:endnote>
  <w:endnote w:id="130">
    <w:p w14:paraId="4A5B6CC0" w14:textId="078B1256"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456.</w:t>
      </w:r>
    </w:p>
  </w:endnote>
  <w:endnote w:id="131">
    <w:p w14:paraId="69E2FCD9" w14:textId="36A404AC"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231.</w:t>
      </w:r>
    </w:p>
  </w:endnote>
  <w:endnote w:id="132">
    <w:p w14:paraId="6CA9A11D" w14:textId="57FEF83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sidRPr="006F1FC9">
        <w:rPr>
          <w:rFonts w:cstheme="minorHAnsi"/>
          <w:sz w:val="24"/>
          <w:szCs w:val="24"/>
        </w:rPr>
        <w:t>Ya’akovson</w:t>
      </w:r>
      <w:r w:rsidRPr="008111E2">
        <w:rPr>
          <w:rFonts w:cstheme="minorHAnsi"/>
          <w:sz w:val="24"/>
          <w:szCs w:val="24"/>
        </w:rPr>
        <w:t xml:space="preserve">, </w:t>
      </w:r>
      <w:r w:rsidRPr="008111E2">
        <w:rPr>
          <w:rFonts w:cstheme="minorHAnsi"/>
          <w:i/>
          <w:iCs/>
          <w:sz w:val="24"/>
          <w:szCs w:val="24"/>
        </w:rPr>
        <w:t>Divrei ben shlomoh</w:t>
      </w:r>
      <w:r w:rsidRPr="008111E2">
        <w:rPr>
          <w:rFonts w:cstheme="minorHAnsi"/>
          <w:sz w:val="24"/>
          <w:szCs w:val="24"/>
        </w:rPr>
        <w:t xml:space="preserve">, ii, 458; </w:t>
      </w:r>
      <w:r w:rsidRPr="006F1FC9">
        <w:rPr>
          <w:rFonts w:cstheme="minorHAnsi"/>
          <w:sz w:val="24"/>
          <w:szCs w:val="24"/>
        </w:rPr>
        <w:t>Ya’akovson</w:t>
      </w:r>
      <w:r w:rsidRPr="008111E2">
        <w:rPr>
          <w:rFonts w:cstheme="minorHAnsi"/>
          <w:sz w:val="24"/>
          <w:szCs w:val="24"/>
        </w:rPr>
        <w:t xml:space="preserve">, </w:t>
      </w:r>
      <w:r w:rsidRPr="008111E2">
        <w:rPr>
          <w:rFonts w:cstheme="minorHAnsi"/>
          <w:i/>
          <w:iCs/>
          <w:sz w:val="24"/>
          <w:szCs w:val="24"/>
        </w:rPr>
        <w:t>Eisa de’i lamerh[.]ak</w:t>
      </w:r>
      <w:r w:rsidRPr="008111E2">
        <w:rPr>
          <w:rFonts w:cstheme="minorHAnsi"/>
          <w:sz w:val="24"/>
          <w:szCs w:val="24"/>
        </w:rPr>
        <w:t xml:space="preserve">, </w:t>
      </w:r>
      <w:r w:rsidRPr="008111E2">
        <w:rPr>
          <w:rFonts w:cstheme="minorHAnsi"/>
          <w:i/>
          <w:iCs/>
          <w:sz w:val="24"/>
          <w:szCs w:val="24"/>
        </w:rPr>
        <w:t>ii</w:t>
      </w:r>
      <w:r w:rsidRPr="008111E2">
        <w:rPr>
          <w:rFonts w:cstheme="minorHAnsi"/>
          <w:sz w:val="24"/>
          <w:szCs w:val="24"/>
        </w:rPr>
        <w:t>, 239. The emphasis is in the original.</w:t>
      </w:r>
    </w:p>
  </w:endnote>
  <w:endnote w:id="133">
    <w:p w14:paraId="72BF0131" w14:textId="1681BC1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sidRPr="006F1FC9">
        <w:rPr>
          <w:rFonts w:cstheme="minorHAnsi"/>
          <w:sz w:val="24"/>
          <w:szCs w:val="24"/>
        </w:rPr>
        <w:t>Ya’akovson</w:t>
      </w:r>
      <w:r w:rsidRPr="008111E2">
        <w:rPr>
          <w:rFonts w:cstheme="minorHAnsi"/>
          <w:sz w:val="24"/>
          <w:szCs w:val="24"/>
        </w:rPr>
        <w:t xml:space="preserve">, </w:t>
      </w:r>
      <w:r w:rsidRPr="008111E2">
        <w:rPr>
          <w:rFonts w:cstheme="minorHAnsi"/>
          <w:i/>
          <w:iCs/>
          <w:sz w:val="24"/>
          <w:szCs w:val="24"/>
        </w:rPr>
        <w:t>Eisa de’i lamerh[.]ak</w:t>
      </w:r>
      <w:r w:rsidRPr="008111E2">
        <w:rPr>
          <w:rFonts w:cstheme="minorHAnsi"/>
          <w:sz w:val="24"/>
          <w:szCs w:val="24"/>
        </w:rPr>
        <w:t xml:space="preserve">, </w:t>
      </w:r>
      <w:r w:rsidRPr="008111E2">
        <w:rPr>
          <w:rFonts w:cstheme="minorHAnsi"/>
          <w:i/>
          <w:iCs/>
          <w:sz w:val="24"/>
          <w:szCs w:val="24"/>
        </w:rPr>
        <w:t>ii</w:t>
      </w:r>
      <w:r w:rsidRPr="008111E2">
        <w:rPr>
          <w:rFonts w:cstheme="minorHAnsi"/>
          <w:sz w:val="24"/>
          <w:szCs w:val="24"/>
        </w:rPr>
        <w:t>, 239.</w:t>
      </w:r>
    </w:p>
  </w:endnote>
  <w:endnote w:id="134">
    <w:p w14:paraId="2D5842B6" w14:textId="2BF825A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Fir example, when Ya’akovson discusses the founding and development of Beit Yaakov, he nearly always mentions Schenirer and Deutschländer together, but when he speaks of Orlean he describes him as someone who ‘rooted even more deeply in the hearts of the students the longing of this wondrous woman [Schenirer]’</w:t>
      </w:r>
      <w:r>
        <w:rPr>
          <w:rFonts w:cstheme="minorHAnsi"/>
          <w:sz w:val="24"/>
          <w:szCs w:val="24"/>
        </w:rPr>
        <w:t>,</w:t>
      </w:r>
      <w:r w:rsidRPr="008111E2">
        <w:rPr>
          <w:rFonts w:cstheme="minorHAnsi"/>
          <w:sz w:val="24"/>
          <w:szCs w:val="24"/>
        </w:rPr>
        <w:t xml:space="preserve"> and makes no mention of Deutschländer (Ya’akovson, </w:t>
      </w:r>
      <w:r w:rsidRPr="008111E2">
        <w:rPr>
          <w:rFonts w:cstheme="minorHAnsi"/>
          <w:i/>
          <w:iCs/>
          <w:sz w:val="24"/>
          <w:szCs w:val="24"/>
        </w:rPr>
        <w:t>Zikhronot</w:t>
      </w:r>
      <w:r w:rsidRPr="008111E2">
        <w:rPr>
          <w:rFonts w:cstheme="minorHAnsi"/>
          <w:sz w:val="24"/>
          <w:szCs w:val="24"/>
        </w:rPr>
        <w:t>, 108).</w:t>
      </w:r>
    </w:p>
  </w:endnote>
  <w:endnote w:id="135">
    <w:p w14:paraId="6F9866B1" w14:textId="76EF8A5F"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sidRPr="006F1FC9">
        <w:rPr>
          <w:rFonts w:cstheme="minorHAnsi"/>
          <w:sz w:val="24"/>
          <w:szCs w:val="24"/>
        </w:rPr>
        <w:t>Ya’akovson</w:t>
      </w:r>
      <w:r w:rsidRPr="008111E2">
        <w:rPr>
          <w:rFonts w:cstheme="minorHAnsi"/>
          <w:sz w:val="24"/>
          <w:szCs w:val="24"/>
        </w:rPr>
        <w:t xml:space="preserve">, </w:t>
      </w:r>
      <w:r w:rsidRPr="008111E2">
        <w:rPr>
          <w:rFonts w:cstheme="minorHAnsi"/>
          <w:i/>
          <w:iCs/>
          <w:sz w:val="24"/>
          <w:szCs w:val="24"/>
        </w:rPr>
        <w:t>Eisa de’i lamerh[.]ak</w:t>
      </w:r>
      <w:r w:rsidRPr="008111E2">
        <w:rPr>
          <w:rFonts w:cstheme="minorHAnsi"/>
          <w:sz w:val="24"/>
          <w:szCs w:val="24"/>
        </w:rPr>
        <w:t xml:space="preserve">, </w:t>
      </w:r>
      <w:r w:rsidRPr="008111E2">
        <w:rPr>
          <w:rFonts w:cstheme="minorHAnsi"/>
          <w:i/>
          <w:iCs/>
          <w:sz w:val="24"/>
          <w:szCs w:val="24"/>
        </w:rPr>
        <w:t>ii</w:t>
      </w:r>
      <w:r w:rsidRPr="008111E2">
        <w:rPr>
          <w:rFonts w:cstheme="minorHAnsi"/>
          <w:sz w:val="24"/>
          <w:szCs w:val="24"/>
        </w:rPr>
        <w:t>, 241.</w:t>
      </w:r>
    </w:p>
  </w:endnote>
  <w:endnote w:id="136">
    <w:p w14:paraId="177B3BAD" w14:textId="67C6631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sidRPr="006F1FC9">
        <w:rPr>
          <w:rFonts w:cstheme="minorHAnsi"/>
          <w:sz w:val="24"/>
          <w:szCs w:val="24"/>
        </w:rPr>
        <w:t>Ya’akovson</w:t>
      </w:r>
      <w:r w:rsidRPr="008111E2">
        <w:rPr>
          <w:rFonts w:cstheme="minorHAnsi"/>
          <w:sz w:val="24"/>
          <w:szCs w:val="24"/>
        </w:rPr>
        <w:t xml:space="preserve">, </w:t>
      </w:r>
      <w:r w:rsidRPr="008111E2">
        <w:rPr>
          <w:rFonts w:cstheme="minorHAnsi"/>
          <w:i/>
          <w:iCs/>
          <w:sz w:val="24"/>
          <w:szCs w:val="24"/>
        </w:rPr>
        <w:t>Divrei ben shlomoh</w:t>
      </w:r>
      <w:r w:rsidRPr="008111E2">
        <w:rPr>
          <w:rFonts w:cstheme="minorHAnsi"/>
          <w:sz w:val="24"/>
          <w:szCs w:val="24"/>
        </w:rPr>
        <w:t>, 456.</w:t>
      </w:r>
    </w:p>
  </w:endnote>
  <w:endnote w:id="137">
    <w:p w14:paraId="3A358024" w14:textId="4D19D41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sidRPr="006F1FC9">
        <w:rPr>
          <w:rFonts w:cstheme="minorHAnsi"/>
          <w:sz w:val="24"/>
          <w:szCs w:val="24"/>
        </w:rPr>
        <w:t>Ya’akovson</w:t>
      </w:r>
      <w:r w:rsidRPr="008111E2">
        <w:rPr>
          <w:rFonts w:cstheme="minorHAnsi"/>
          <w:sz w:val="24"/>
          <w:szCs w:val="24"/>
        </w:rPr>
        <w:t xml:space="preserve">, </w:t>
      </w:r>
      <w:r w:rsidRPr="008111E2">
        <w:rPr>
          <w:rFonts w:cstheme="minorHAnsi"/>
          <w:i/>
          <w:iCs/>
          <w:sz w:val="24"/>
          <w:szCs w:val="24"/>
        </w:rPr>
        <w:t>Eisa de’i lamerh[.]ak</w:t>
      </w:r>
      <w:r w:rsidRPr="008111E2">
        <w:rPr>
          <w:rFonts w:cstheme="minorHAnsi"/>
          <w:sz w:val="24"/>
          <w:szCs w:val="24"/>
        </w:rPr>
        <w:t xml:space="preserve">, </w:t>
      </w:r>
      <w:r w:rsidRPr="008111E2">
        <w:rPr>
          <w:rFonts w:cstheme="minorHAnsi"/>
          <w:i/>
          <w:iCs/>
          <w:sz w:val="24"/>
          <w:szCs w:val="24"/>
        </w:rPr>
        <w:t>ii</w:t>
      </w:r>
      <w:r w:rsidRPr="008111E2">
        <w:rPr>
          <w:rFonts w:cstheme="minorHAnsi"/>
          <w:sz w:val="24"/>
          <w:szCs w:val="24"/>
        </w:rPr>
        <w:t xml:space="preserve">, 241-2. The statement is cited in the name of Ya’akov Rosenheim, the head of Agudat Yisrael for over four decades, who also grew up within the </w:t>
      </w:r>
      <w:r w:rsidRPr="008111E2">
        <w:rPr>
          <w:rFonts w:cstheme="minorHAnsi"/>
          <w:i/>
          <w:iCs/>
          <w:sz w:val="24"/>
          <w:szCs w:val="24"/>
        </w:rPr>
        <w:t>Torah im derekh erets</w:t>
      </w:r>
      <w:r w:rsidRPr="008111E2">
        <w:rPr>
          <w:rFonts w:cstheme="minorHAnsi"/>
          <w:sz w:val="24"/>
          <w:szCs w:val="24"/>
        </w:rPr>
        <w:t xml:space="preserve"> environment; Rosenheim’s words are cited to strengthen his position. At the same time it is worth noting that Rosenheim was among those who were reconsidering the value of the </w:t>
      </w:r>
      <w:r w:rsidRPr="008111E2">
        <w:rPr>
          <w:rFonts w:cstheme="minorHAnsi"/>
          <w:i/>
          <w:iCs/>
          <w:sz w:val="24"/>
          <w:szCs w:val="24"/>
        </w:rPr>
        <w:t>Torah im derekh erets</w:t>
      </w:r>
      <w:r w:rsidRPr="008111E2">
        <w:rPr>
          <w:rFonts w:cstheme="minorHAnsi"/>
          <w:sz w:val="24"/>
          <w:szCs w:val="24"/>
        </w:rPr>
        <w:t xml:space="preserve"> approach as early as the 1930’s, in the face of the intellectual crisis confronting German Jewry following the rise of the Nazis and the apparent impossibility of integration into German society.</w:t>
      </w:r>
    </w:p>
  </w:endnote>
  <w:endnote w:id="138">
    <w:p w14:paraId="4CF0D1B7" w14:textId="474F32FE"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sidRPr="006F1FC9">
        <w:rPr>
          <w:rFonts w:cstheme="minorHAnsi"/>
          <w:sz w:val="24"/>
          <w:szCs w:val="24"/>
        </w:rPr>
        <w:t>Ya’akovson</w:t>
      </w:r>
      <w:r w:rsidRPr="008111E2">
        <w:rPr>
          <w:rFonts w:cstheme="minorHAnsi"/>
          <w:sz w:val="24"/>
          <w:szCs w:val="24"/>
        </w:rPr>
        <w:t xml:space="preserve">, </w:t>
      </w:r>
      <w:r w:rsidRPr="008111E2">
        <w:rPr>
          <w:rFonts w:cstheme="minorHAnsi"/>
          <w:i/>
          <w:iCs/>
          <w:sz w:val="24"/>
          <w:szCs w:val="24"/>
        </w:rPr>
        <w:t>Eisa de’i lamerh[.]ak</w:t>
      </w:r>
      <w:r w:rsidRPr="008111E2">
        <w:rPr>
          <w:rFonts w:cstheme="minorHAnsi"/>
          <w:sz w:val="24"/>
          <w:szCs w:val="24"/>
        </w:rPr>
        <w:t xml:space="preserve">, </w:t>
      </w:r>
      <w:r w:rsidRPr="008111E2">
        <w:rPr>
          <w:rFonts w:cstheme="minorHAnsi"/>
          <w:i/>
          <w:iCs/>
          <w:sz w:val="24"/>
          <w:szCs w:val="24"/>
        </w:rPr>
        <w:t>ii</w:t>
      </w:r>
      <w:r w:rsidRPr="008111E2">
        <w:rPr>
          <w:rFonts w:cstheme="minorHAnsi"/>
          <w:sz w:val="24"/>
          <w:szCs w:val="24"/>
        </w:rPr>
        <w:t>, 242. Emphasis in the original. He continues, ‘A number of years have passed since then, and yet in every moment I still hear words ringing in my ears.’</w:t>
      </w:r>
    </w:p>
  </w:endnote>
  <w:endnote w:id="139">
    <w:p w14:paraId="3E564E23" w14:textId="47BA0A7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Dansky, </w:t>
      </w:r>
      <w:r w:rsidRPr="008111E2">
        <w:rPr>
          <w:rFonts w:cstheme="minorHAnsi"/>
          <w:i/>
          <w:iCs/>
          <w:sz w:val="24"/>
          <w:szCs w:val="24"/>
        </w:rPr>
        <w:t>Rebbetzin Grunfeld</w:t>
      </w:r>
      <w:r w:rsidRPr="008111E2">
        <w:rPr>
          <w:rFonts w:cstheme="minorHAnsi"/>
          <w:sz w:val="24"/>
          <w:szCs w:val="24"/>
        </w:rPr>
        <w:t>, 167.</w:t>
      </w:r>
    </w:p>
  </w:endnote>
  <w:endnote w:id="140">
    <w:p w14:paraId="173EA1CC" w14:textId="47609F91"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Ibid.</w:t>
      </w:r>
    </w:p>
  </w:endnote>
  <w:endnote w:id="141">
    <w:p w14:paraId="124E3BE8" w14:textId="401D5615"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It appears that this argument preceded the argument that would develop within the Orthodox community years later over the </w:t>
      </w:r>
      <w:r w:rsidRPr="008111E2">
        <w:rPr>
          <w:rFonts w:cstheme="minorHAnsi"/>
          <w:i/>
          <w:iCs/>
          <w:sz w:val="24"/>
          <w:szCs w:val="24"/>
        </w:rPr>
        <w:t>Torah im derekh erets</w:t>
      </w:r>
      <w:r w:rsidRPr="008111E2">
        <w:rPr>
          <w:rFonts w:cstheme="minorHAnsi"/>
          <w:sz w:val="24"/>
          <w:szCs w:val="24"/>
        </w:rPr>
        <w:t xml:space="preserve"> approach as a whole, between those arguing that it was only used out of necessity and those who argued it was freely chosen as the best approach. See Friedman, ‘</w:t>
      </w:r>
      <w:r w:rsidRPr="008111E2">
        <w:rPr>
          <w:rFonts w:cstheme="minorHAnsi"/>
          <w:i/>
          <w:iCs/>
          <w:sz w:val="24"/>
          <w:szCs w:val="24"/>
        </w:rPr>
        <w:t>Mifgash yahadut torah</w:t>
      </w:r>
      <w:r w:rsidRPr="008111E2">
        <w:rPr>
          <w:rFonts w:cstheme="minorHAnsi"/>
          <w:sz w:val="24"/>
          <w:szCs w:val="24"/>
        </w:rPr>
        <w:t>’ and Bloch, ‘</w:t>
      </w:r>
      <w:r w:rsidRPr="008111E2">
        <w:rPr>
          <w:rFonts w:cstheme="minorHAnsi"/>
          <w:i/>
          <w:iCs/>
          <w:sz w:val="24"/>
          <w:szCs w:val="24"/>
        </w:rPr>
        <w:t>Harav shimshon</w:t>
      </w:r>
      <w:r w:rsidRPr="008111E2">
        <w:rPr>
          <w:rFonts w:cstheme="minorHAnsi"/>
          <w:sz w:val="24"/>
          <w:szCs w:val="24"/>
        </w:rPr>
        <w:t>’.</w:t>
      </w:r>
    </w:p>
  </w:endnote>
  <w:endnote w:id="142">
    <w:p w14:paraId="73A921F1" w14:textId="0013C27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Deutschländer, ‘Sara Schenirer’, 168-71. A shorter – and rather banal – memorial essay by Deutschländer on Schenirer was published in a document submitted to the Third International Assembly of Agudat Yisrael: Leo Deutschländer, ‘Sara Schenirer S.a.’, in: </w:t>
      </w:r>
      <w:r w:rsidRPr="008111E2">
        <w:rPr>
          <w:rFonts w:cstheme="minorHAnsi"/>
          <w:i/>
          <w:iCs/>
          <w:sz w:val="24"/>
          <w:szCs w:val="24"/>
        </w:rPr>
        <w:t>Programm und Leistung: Keren HaThora und Beth Jakob</w:t>
      </w:r>
      <w:r w:rsidRPr="008111E2">
        <w:rPr>
          <w:rFonts w:cstheme="minorHAnsi"/>
          <w:sz w:val="24"/>
          <w:szCs w:val="24"/>
        </w:rPr>
        <w:t xml:space="preserve"> (London un Wien, 1937), 90-1. A memorial essay on </w:t>
      </w:r>
      <w:r>
        <w:rPr>
          <w:sz w:val="24"/>
          <w:szCs w:val="24"/>
        </w:rPr>
        <w:t>Deutschländer</w:t>
      </w:r>
      <w:r w:rsidRPr="00147B4D">
        <w:rPr>
          <w:rFonts w:cstheme="minorHAnsi"/>
          <w:sz w:val="24"/>
          <w:szCs w:val="24"/>
        </w:rPr>
        <w:t xml:space="preserve"> </w:t>
      </w:r>
      <w:r w:rsidRPr="008111E2">
        <w:rPr>
          <w:rFonts w:cstheme="minorHAnsi"/>
          <w:sz w:val="24"/>
          <w:szCs w:val="24"/>
        </w:rPr>
        <w:t>himself, by Louis Veiler [sp??] had already been published in the same issue (92-4).</w:t>
      </w:r>
    </w:p>
  </w:endnote>
  <w:endnote w:id="143">
    <w:p w14:paraId="02C2AC19" w14:textId="7DB3289A"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Pr>
          <w:sz w:val="24"/>
          <w:szCs w:val="24"/>
        </w:rPr>
        <w:t>Deutschländer</w:t>
      </w:r>
      <w:r w:rsidRPr="008111E2">
        <w:rPr>
          <w:rFonts w:cstheme="minorHAnsi"/>
          <w:sz w:val="24"/>
          <w:szCs w:val="24"/>
        </w:rPr>
        <w:t xml:space="preserve">, </w:t>
      </w:r>
      <w:r>
        <w:rPr>
          <w:rFonts w:cstheme="minorHAnsi"/>
          <w:sz w:val="24"/>
          <w:szCs w:val="24"/>
        </w:rPr>
        <w:t>‘</w:t>
      </w:r>
      <w:r w:rsidRPr="008111E2">
        <w:rPr>
          <w:rFonts w:cstheme="minorHAnsi"/>
          <w:sz w:val="24"/>
          <w:szCs w:val="24"/>
        </w:rPr>
        <w:t>Sara Schenirer</w:t>
      </w:r>
      <w:r>
        <w:rPr>
          <w:rFonts w:cstheme="minorHAnsi"/>
          <w:sz w:val="24"/>
          <w:szCs w:val="24"/>
        </w:rPr>
        <w:t>’</w:t>
      </w:r>
      <w:r w:rsidRPr="008111E2">
        <w:rPr>
          <w:rFonts w:cstheme="minorHAnsi"/>
          <w:sz w:val="24"/>
          <w:szCs w:val="24"/>
        </w:rPr>
        <w:t>, 168-71.</w:t>
      </w:r>
    </w:p>
  </w:endnote>
  <w:endnote w:id="144">
    <w:p w14:paraId="066DC138" w14:textId="538787B2"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Orlean, ‘</w:t>
      </w:r>
      <w:r w:rsidRPr="008111E2">
        <w:rPr>
          <w:rFonts w:cstheme="minorHAnsi"/>
          <w:i/>
          <w:iCs/>
          <w:sz w:val="24"/>
          <w:szCs w:val="24"/>
        </w:rPr>
        <w:t>Eshet H[.]ayil</w:t>
      </w:r>
      <w:r w:rsidRPr="008111E2">
        <w:rPr>
          <w:rFonts w:cstheme="minorHAnsi"/>
          <w:sz w:val="24"/>
          <w:szCs w:val="24"/>
        </w:rPr>
        <w:t xml:space="preserve">’, in [ed.??], </w:t>
      </w:r>
      <w:r w:rsidRPr="008111E2">
        <w:rPr>
          <w:rFonts w:cstheme="minorHAnsi"/>
          <w:i/>
          <w:iCs/>
          <w:sz w:val="24"/>
          <w:szCs w:val="24"/>
        </w:rPr>
        <w:t>Em beyisra’el, iii</w:t>
      </w:r>
      <w:r w:rsidRPr="008111E2">
        <w:rPr>
          <w:rFonts w:cstheme="minorHAnsi"/>
          <w:sz w:val="24"/>
          <w:szCs w:val="24"/>
        </w:rPr>
        <w:t>, 36-57. The essay is structured on the chapter of Proverbs referred to by the same name; Orlean takes each line and shows how Sara Schenirer was herself the ‘woman of valor’ described in the Bible.</w:t>
      </w:r>
    </w:p>
  </w:endnote>
  <w:endnote w:id="145">
    <w:p w14:paraId="33759544" w14:textId="6AC49324"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37.</w:t>
      </w:r>
    </w:p>
  </w:endnote>
  <w:endnote w:id="146">
    <w:p w14:paraId="2D2F3409" w14:textId="1DE0F6E1"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39.</w:t>
      </w:r>
    </w:p>
  </w:endnote>
  <w:endnote w:id="147">
    <w:p w14:paraId="2474E9E9" w14:textId="26444C18"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42.</w:t>
      </w:r>
    </w:p>
  </w:endnote>
  <w:endnote w:id="148">
    <w:p w14:paraId="19A6D53C" w14:textId="3DB02CB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102.</w:t>
      </w:r>
    </w:p>
  </w:endnote>
  <w:endnote w:id="149">
    <w:p w14:paraId="474EFB14" w14:textId="6DC8D5F9"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103.</w:t>
      </w:r>
    </w:p>
  </w:endnote>
  <w:endnote w:id="150">
    <w:p w14:paraId="667435C0" w14:textId="5FED7DC7"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w:t>
      </w:r>
      <w:r>
        <w:rPr>
          <w:rFonts w:cstheme="minorHAnsi"/>
          <w:sz w:val="24"/>
          <w:szCs w:val="24"/>
        </w:rPr>
        <w:t>Orlean</w:t>
      </w:r>
      <w:r w:rsidRPr="008111E2">
        <w:rPr>
          <w:rFonts w:cstheme="minorHAnsi"/>
          <w:sz w:val="24"/>
          <w:szCs w:val="24"/>
        </w:rPr>
        <w:t xml:space="preserve">, </w:t>
      </w:r>
      <w:r w:rsidRPr="008111E2">
        <w:rPr>
          <w:rFonts w:cstheme="minorHAnsi"/>
          <w:i/>
          <w:iCs/>
          <w:sz w:val="24"/>
          <w:szCs w:val="24"/>
        </w:rPr>
        <w:t>Be’ayot hah[.]inukh</w:t>
      </w:r>
      <w:r w:rsidRPr="008111E2">
        <w:rPr>
          <w:rFonts w:cstheme="minorHAnsi"/>
          <w:sz w:val="24"/>
          <w:szCs w:val="24"/>
        </w:rPr>
        <w:t>, 119-97.</w:t>
      </w:r>
    </w:p>
  </w:endnote>
  <w:endnote w:id="151">
    <w:p w14:paraId="215B3821" w14:textId="3540BEE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Y. Orlean, ‘Introduction’, in [??ed.], </w:t>
      </w:r>
      <w:r w:rsidRPr="008111E2">
        <w:rPr>
          <w:rFonts w:cstheme="minorHAnsi"/>
          <w:i/>
          <w:iCs/>
          <w:sz w:val="24"/>
          <w:szCs w:val="24"/>
        </w:rPr>
        <w:t>Harav shimshon rafa’el hirsh, yesodot hah[.]inukh: sih[.]ot pedagogiyot</w:t>
      </w:r>
      <w:r w:rsidRPr="008111E2">
        <w:rPr>
          <w:rFonts w:cstheme="minorHAnsi"/>
          <w:sz w:val="24"/>
          <w:szCs w:val="24"/>
        </w:rPr>
        <w:t>, ii (Bnei Brak, 1968), 9-42.</w:t>
      </w:r>
    </w:p>
  </w:endnote>
  <w:endnote w:id="152">
    <w:p w14:paraId="2D068734" w14:textId="67F943BB"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In the original there is no mention of the introduction’s author but in Hillel Zeidman’s book </w:t>
      </w:r>
      <w:r w:rsidRPr="008111E2">
        <w:rPr>
          <w:rFonts w:cstheme="minorHAnsi"/>
          <w:i/>
          <w:iCs/>
          <w:sz w:val="24"/>
          <w:szCs w:val="24"/>
        </w:rPr>
        <w:t xml:space="preserve">Ishim shehikarti </w:t>
      </w:r>
      <w:r w:rsidRPr="008111E2">
        <w:rPr>
          <w:rFonts w:cstheme="minorHAnsi"/>
          <w:sz w:val="24"/>
          <w:szCs w:val="24"/>
        </w:rPr>
        <w:t>the identical essay appears.</w:t>
      </w:r>
    </w:p>
  </w:endnote>
  <w:endnote w:id="153">
    <w:p w14:paraId="4C5F75BF" w14:textId="17FF528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Zeidman, </w:t>
      </w:r>
      <w:r w:rsidRPr="008111E2">
        <w:rPr>
          <w:rFonts w:cstheme="minorHAnsi"/>
          <w:i/>
          <w:iCs/>
          <w:sz w:val="24"/>
          <w:szCs w:val="24"/>
        </w:rPr>
        <w:t>Ishim shehikarti</w:t>
      </w:r>
      <w:r w:rsidRPr="008111E2">
        <w:rPr>
          <w:rFonts w:cstheme="minorHAnsi"/>
          <w:sz w:val="24"/>
          <w:szCs w:val="24"/>
        </w:rPr>
        <w:t>, 199; Orlean, ‘Introduction’, 18.</w:t>
      </w:r>
    </w:p>
  </w:endnote>
  <w:endnote w:id="154">
    <w:p w14:paraId="44F240A7" w14:textId="1F691270"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Orlean, </w:t>
      </w:r>
      <w:r w:rsidRPr="008111E2">
        <w:rPr>
          <w:rFonts w:cstheme="minorHAnsi"/>
          <w:i/>
          <w:iCs/>
          <w:sz w:val="24"/>
          <w:szCs w:val="24"/>
        </w:rPr>
        <w:t>Be’ayot hah[.]inukh</w:t>
      </w:r>
      <w:r w:rsidRPr="008111E2">
        <w:rPr>
          <w:rFonts w:cstheme="minorHAnsi"/>
          <w:sz w:val="24"/>
          <w:szCs w:val="24"/>
        </w:rPr>
        <w:t>, 192.</w:t>
      </w:r>
    </w:p>
  </w:endnote>
  <w:endnote w:id="155">
    <w:p w14:paraId="60EB241D" w14:textId="77D1B1CD"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Idem, 181.</w:t>
      </w:r>
    </w:p>
  </w:endnote>
  <w:endnote w:id="156">
    <w:p w14:paraId="738ECAB6" w14:textId="5E96B043"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In his opinion, the </w:t>
      </w:r>
      <w:proofErr w:type="gramStart"/>
      <w:r w:rsidRPr="008111E2">
        <w:rPr>
          <w:rFonts w:cstheme="minorHAnsi"/>
          <w:sz w:val="24"/>
          <w:szCs w:val="24"/>
        </w:rPr>
        <w:t>first priority</w:t>
      </w:r>
      <w:proofErr w:type="gramEnd"/>
      <w:r w:rsidRPr="008111E2">
        <w:rPr>
          <w:rFonts w:cstheme="minorHAnsi"/>
          <w:sz w:val="24"/>
          <w:szCs w:val="24"/>
        </w:rPr>
        <w:t xml:space="preserve"> is the person, that is, the teacher; the second, the </w:t>
      </w:r>
      <w:r>
        <w:rPr>
          <w:rFonts w:cstheme="minorHAnsi"/>
          <w:sz w:val="24"/>
          <w:szCs w:val="24"/>
        </w:rPr>
        <w:t>curriculum</w:t>
      </w:r>
      <w:r w:rsidRPr="008111E2">
        <w:rPr>
          <w:rFonts w:cstheme="minorHAnsi"/>
          <w:sz w:val="24"/>
          <w:szCs w:val="24"/>
        </w:rPr>
        <w:t>; the method only comes third (Idem, 40). See my article, ‘Triumphs of Conservatism’</w:t>
      </w:r>
      <w:r>
        <w:rPr>
          <w:rFonts w:cstheme="minorHAnsi"/>
          <w:sz w:val="24"/>
          <w:szCs w:val="24"/>
        </w:rPr>
        <w:t>.</w:t>
      </w:r>
    </w:p>
  </w:endnote>
  <w:endnote w:id="157">
    <w:p w14:paraId="3EA9990A" w14:textId="433DE024" w:rsidR="00C900AD" w:rsidRPr="008111E2" w:rsidRDefault="00C900AD" w:rsidP="008111E2">
      <w:pPr>
        <w:pStyle w:val="EndnoteText"/>
        <w:spacing w:line="480" w:lineRule="auto"/>
        <w:rPr>
          <w:rFonts w:cstheme="minorHAnsi"/>
          <w:sz w:val="24"/>
          <w:szCs w:val="24"/>
        </w:rPr>
      </w:pPr>
      <w:r w:rsidRPr="008111E2">
        <w:rPr>
          <w:rStyle w:val="EndnoteReference"/>
          <w:rFonts w:cstheme="minorHAnsi"/>
          <w:sz w:val="24"/>
          <w:szCs w:val="24"/>
        </w:rPr>
        <w:endnoteRef/>
      </w:r>
      <w:r w:rsidRPr="008111E2">
        <w:rPr>
          <w:rFonts w:cstheme="minorHAnsi"/>
          <w:sz w:val="24"/>
          <w:szCs w:val="24"/>
        </w:rPr>
        <w:t xml:space="preserve"> Orlean, </w:t>
      </w:r>
      <w:r w:rsidRPr="008111E2">
        <w:rPr>
          <w:rFonts w:cstheme="minorHAnsi"/>
          <w:i/>
          <w:iCs/>
          <w:sz w:val="24"/>
          <w:szCs w:val="24"/>
        </w:rPr>
        <w:t>Be’ayot hah[.]inukh</w:t>
      </w:r>
      <w:r w:rsidRPr="008111E2">
        <w:rPr>
          <w:rFonts w:cstheme="minorHAnsi"/>
          <w:sz w:val="24"/>
          <w:szCs w:val="24"/>
        </w:rPr>
        <w:t xml:space="preserve">, 41. For more on the Beit Yaakov curriculum, especially in the later years, and on the distinctions between the different types of school in the network, see Kazdan, </w:t>
      </w:r>
      <w:r w:rsidRPr="008111E2">
        <w:rPr>
          <w:rFonts w:cstheme="minorHAnsi"/>
          <w:i/>
          <w:iCs/>
          <w:sz w:val="24"/>
          <w:szCs w:val="24"/>
        </w:rPr>
        <w:t>Di geshikhṭe fun yidishn shulṿezn</w:t>
      </w:r>
      <w:r w:rsidRPr="008111E2">
        <w:rPr>
          <w:rFonts w:cstheme="minorHAnsi"/>
          <w:sz w:val="24"/>
          <w:szCs w:val="24"/>
        </w:rPr>
        <w:t>, 489-99; Brown, ‘Triumphs of Conservatism’.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2CFE4" w14:textId="77777777" w:rsidR="00482888" w:rsidRDefault="00482888" w:rsidP="00744D86">
      <w:pPr>
        <w:spacing w:after="0" w:line="240" w:lineRule="auto"/>
      </w:pPr>
      <w:r>
        <w:separator/>
      </w:r>
    </w:p>
  </w:footnote>
  <w:footnote w:type="continuationSeparator" w:id="0">
    <w:p w14:paraId="769638E4" w14:textId="77777777" w:rsidR="00482888" w:rsidRDefault="00482888" w:rsidP="00744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A3"/>
    <w:rsid w:val="000219A6"/>
    <w:rsid w:val="000222CD"/>
    <w:rsid w:val="000300EC"/>
    <w:rsid w:val="00032D6E"/>
    <w:rsid w:val="000511C5"/>
    <w:rsid w:val="00053B5D"/>
    <w:rsid w:val="000644B0"/>
    <w:rsid w:val="00075811"/>
    <w:rsid w:val="00084446"/>
    <w:rsid w:val="00085F2E"/>
    <w:rsid w:val="0008625B"/>
    <w:rsid w:val="0009321B"/>
    <w:rsid w:val="0009510A"/>
    <w:rsid w:val="000A18E0"/>
    <w:rsid w:val="000B2FDA"/>
    <w:rsid w:val="000C0B42"/>
    <w:rsid w:val="000C2FD2"/>
    <w:rsid w:val="000D75B6"/>
    <w:rsid w:val="000E1A83"/>
    <w:rsid w:val="000E2D03"/>
    <w:rsid w:val="000E4A3B"/>
    <w:rsid w:val="000F45C6"/>
    <w:rsid w:val="001001C9"/>
    <w:rsid w:val="00114B55"/>
    <w:rsid w:val="001265F3"/>
    <w:rsid w:val="00144F01"/>
    <w:rsid w:val="00147B4D"/>
    <w:rsid w:val="001643DD"/>
    <w:rsid w:val="00166C0B"/>
    <w:rsid w:val="00176726"/>
    <w:rsid w:val="00187E36"/>
    <w:rsid w:val="001922CD"/>
    <w:rsid w:val="001B3273"/>
    <w:rsid w:val="001C7ECA"/>
    <w:rsid w:val="001D3A8E"/>
    <w:rsid w:val="001F0757"/>
    <w:rsid w:val="001F42BE"/>
    <w:rsid w:val="001F5E66"/>
    <w:rsid w:val="00200591"/>
    <w:rsid w:val="0021607F"/>
    <w:rsid w:val="002200D6"/>
    <w:rsid w:val="00230A62"/>
    <w:rsid w:val="002362B2"/>
    <w:rsid w:val="00257C38"/>
    <w:rsid w:val="00281D5C"/>
    <w:rsid w:val="00293B2E"/>
    <w:rsid w:val="002A0435"/>
    <w:rsid w:val="002A5F2C"/>
    <w:rsid w:val="002B0570"/>
    <w:rsid w:val="002B20BE"/>
    <w:rsid w:val="002C7F80"/>
    <w:rsid w:val="002D25B4"/>
    <w:rsid w:val="002F6A99"/>
    <w:rsid w:val="00306456"/>
    <w:rsid w:val="003109B1"/>
    <w:rsid w:val="0031371A"/>
    <w:rsid w:val="00337F33"/>
    <w:rsid w:val="00373593"/>
    <w:rsid w:val="003762EE"/>
    <w:rsid w:val="003801C8"/>
    <w:rsid w:val="003914FA"/>
    <w:rsid w:val="00394887"/>
    <w:rsid w:val="00395F41"/>
    <w:rsid w:val="003A4982"/>
    <w:rsid w:val="003B27B1"/>
    <w:rsid w:val="003B439C"/>
    <w:rsid w:val="003C1290"/>
    <w:rsid w:val="003C2DDA"/>
    <w:rsid w:val="003E1F86"/>
    <w:rsid w:val="003E3397"/>
    <w:rsid w:val="00410A8B"/>
    <w:rsid w:val="004232B6"/>
    <w:rsid w:val="00435793"/>
    <w:rsid w:val="00444274"/>
    <w:rsid w:val="00457CFD"/>
    <w:rsid w:val="00463A18"/>
    <w:rsid w:val="00465886"/>
    <w:rsid w:val="0047096D"/>
    <w:rsid w:val="00482888"/>
    <w:rsid w:val="00483CA7"/>
    <w:rsid w:val="00484055"/>
    <w:rsid w:val="0049541D"/>
    <w:rsid w:val="00495589"/>
    <w:rsid w:val="0049705D"/>
    <w:rsid w:val="004D12C2"/>
    <w:rsid w:val="00522750"/>
    <w:rsid w:val="00527081"/>
    <w:rsid w:val="005349AC"/>
    <w:rsid w:val="00550E32"/>
    <w:rsid w:val="00562FCA"/>
    <w:rsid w:val="00566D72"/>
    <w:rsid w:val="005726A3"/>
    <w:rsid w:val="00595C0B"/>
    <w:rsid w:val="005A2578"/>
    <w:rsid w:val="005C08A2"/>
    <w:rsid w:val="005C3CCF"/>
    <w:rsid w:val="005D1E7A"/>
    <w:rsid w:val="005F7A09"/>
    <w:rsid w:val="00603EBA"/>
    <w:rsid w:val="006221C2"/>
    <w:rsid w:val="00623F0D"/>
    <w:rsid w:val="0062799A"/>
    <w:rsid w:val="00633A7A"/>
    <w:rsid w:val="00640F52"/>
    <w:rsid w:val="00642CA4"/>
    <w:rsid w:val="00647963"/>
    <w:rsid w:val="00663F13"/>
    <w:rsid w:val="0068255B"/>
    <w:rsid w:val="006A49DB"/>
    <w:rsid w:val="006D55E2"/>
    <w:rsid w:val="006E1CE2"/>
    <w:rsid w:val="006F0963"/>
    <w:rsid w:val="006F21F9"/>
    <w:rsid w:val="006F3945"/>
    <w:rsid w:val="006F4873"/>
    <w:rsid w:val="007049BF"/>
    <w:rsid w:val="00710A8D"/>
    <w:rsid w:val="00710BF5"/>
    <w:rsid w:val="00711381"/>
    <w:rsid w:val="00720AC9"/>
    <w:rsid w:val="00741FC1"/>
    <w:rsid w:val="00744D86"/>
    <w:rsid w:val="007722DE"/>
    <w:rsid w:val="00773190"/>
    <w:rsid w:val="007751A8"/>
    <w:rsid w:val="007B0717"/>
    <w:rsid w:val="007B405E"/>
    <w:rsid w:val="007C0681"/>
    <w:rsid w:val="007C5108"/>
    <w:rsid w:val="007C57F9"/>
    <w:rsid w:val="007D43E7"/>
    <w:rsid w:val="007D73C8"/>
    <w:rsid w:val="007D79EA"/>
    <w:rsid w:val="008111E2"/>
    <w:rsid w:val="0082333F"/>
    <w:rsid w:val="00833DC5"/>
    <w:rsid w:val="0083624D"/>
    <w:rsid w:val="00837A8A"/>
    <w:rsid w:val="00842A6C"/>
    <w:rsid w:val="00862C66"/>
    <w:rsid w:val="008653C5"/>
    <w:rsid w:val="00880667"/>
    <w:rsid w:val="0089754D"/>
    <w:rsid w:val="008C67E2"/>
    <w:rsid w:val="008C6EC5"/>
    <w:rsid w:val="008D578E"/>
    <w:rsid w:val="008D779C"/>
    <w:rsid w:val="008E4953"/>
    <w:rsid w:val="008E508B"/>
    <w:rsid w:val="008F4CEF"/>
    <w:rsid w:val="00911220"/>
    <w:rsid w:val="009149A4"/>
    <w:rsid w:val="00923BF1"/>
    <w:rsid w:val="00934752"/>
    <w:rsid w:val="00944643"/>
    <w:rsid w:val="00966648"/>
    <w:rsid w:val="009669F5"/>
    <w:rsid w:val="009669F9"/>
    <w:rsid w:val="009741E3"/>
    <w:rsid w:val="00982416"/>
    <w:rsid w:val="009837FC"/>
    <w:rsid w:val="009901CA"/>
    <w:rsid w:val="00997023"/>
    <w:rsid w:val="009A7732"/>
    <w:rsid w:val="009D35C3"/>
    <w:rsid w:val="00A10AA3"/>
    <w:rsid w:val="00A1719D"/>
    <w:rsid w:val="00A23521"/>
    <w:rsid w:val="00A27074"/>
    <w:rsid w:val="00A425F4"/>
    <w:rsid w:val="00A62051"/>
    <w:rsid w:val="00A74A5E"/>
    <w:rsid w:val="00A83082"/>
    <w:rsid w:val="00A87955"/>
    <w:rsid w:val="00A945D3"/>
    <w:rsid w:val="00A951C4"/>
    <w:rsid w:val="00AA6B22"/>
    <w:rsid w:val="00AB5452"/>
    <w:rsid w:val="00AC094E"/>
    <w:rsid w:val="00AC4EDF"/>
    <w:rsid w:val="00AF1D96"/>
    <w:rsid w:val="00B00348"/>
    <w:rsid w:val="00B043FC"/>
    <w:rsid w:val="00B1355A"/>
    <w:rsid w:val="00B15361"/>
    <w:rsid w:val="00B34F4E"/>
    <w:rsid w:val="00B44BA2"/>
    <w:rsid w:val="00B53AEE"/>
    <w:rsid w:val="00B75E77"/>
    <w:rsid w:val="00BA0864"/>
    <w:rsid w:val="00BB027D"/>
    <w:rsid w:val="00BB1A36"/>
    <w:rsid w:val="00BB2449"/>
    <w:rsid w:val="00BB44B1"/>
    <w:rsid w:val="00BB7760"/>
    <w:rsid w:val="00BC4E54"/>
    <w:rsid w:val="00BE4755"/>
    <w:rsid w:val="00BE7237"/>
    <w:rsid w:val="00BF7E97"/>
    <w:rsid w:val="00C05DC5"/>
    <w:rsid w:val="00C0658E"/>
    <w:rsid w:val="00C12168"/>
    <w:rsid w:val="00C16A6F"/>
    <w:rsid w:val="00C24994"/>
    <w:rsid w:val="00C277B5"/>
    <w:rsid w:val="00C344CF"/>
    <w:rsid w:val="00C35928"/>
    <w:rsid w:val="00C36479"/>
    <w:rsid w:val="00C371AF"/>
    <w:rsid w:val="00C607FC"/>
    <w:rsid w:val="00C66D64"/>
    <w:rsid w:val="00C71599"/>
    <w:rsid w:val="00C777E0"/>
    <w:rsid w:val="00C900AD"/>
    <w:rsid w:val="00C94BED"/>
    <w:rsid w:val="00CA1095"/>
    <w:rsid w:val="00CB1A2D"/>
    <w:rsid w:val="00CB7B33"/>
    <w:rsid w:val="00CB7B80"/>
    <w:rsid w:val="00CC6EE3"/>
    <w:rsid w:val="00CD1C92"/>
    <w:rsid w:val="00CD5B66"/>
    <w:rsid w:val="00CF6223"/>
    <w:rsid w:val="00D01440"/>
    <w:rsid w:val="00D07CB4"/>
    <w:rsid w:val="00D10911"/>
    <w:rsid w:val="00D12E69"/>
    <w:rsid w:val="00D22EC2"/>
    <w:rsid w:val="00D23159"/>
    <w:rsid w:val="00D4110C"/>
    <w:rsid w:val="00D42805"/>
    <w:rsid w:val="00D45EAF"/>
    <w:rsid w:val="00D520DB"/>
    <w:rsid w:val="00D61BF2"/>
    <w:rsid w:val="00D627C4"/>
    <w:rsid w:val="00D65674"/>
    <w:rsid w:val="00D71012"/>
    <w:rsid w:val="00D81EF6"/>
    <w:rsid w:val="00D841F8"/>
    <w:rsid w:val="00D85117"/>
    <w:rsid w:val="00D90BEF"/>
    <w:rsid w:val="00D92648"/>
    <w:rsid w:val="00DA09C7"/>
    <w:rsid w:val="00DA715E"/>
    <w:rsid w:val="00DB3062"/>
    <w:rsid w:val="00DB32EC"/>
    <w:rsid w:val="00DC3FAD"/>
    <w:rsid w:val="00DC4E7B"/>
    <w:rsid w:val="00DC50CF"/>
    <w:rsid w:val="00DD3CC3"/>
    <w:rsid w:val="00DD6CBE"/>
    <w:rsid w:val="00DE37A5"/>
    <w:rsid w:val="00E05A78"/>
    <w:rsid w:val="00E10F1E"/>
    <w:rsid w:val="00E204CC"/>
    <w:rsid w:val="00E31805"/>
    <w:rsid w:val="00E4403E"/>
    <w:rsid w:val="00E45F73"/>
    <w:rsid w:val="00E473F4"/>
    <w:rsid w:val="00E56C31"/>
    <w:rsid w:val="00E60C2A"/>
    <w:rsid w:val="00E8319D"/>
    <w:rsid w:val="00E83B1C"/>
    <w:rsid w:val="00E87180"/>
    <w:rsid w:val="00E9046C"/>
    <w:rsid w:val="00EE7CA6"/>
    <w:rsid w:val="00EF74F6"/>
    <w:rsid w:val="00F12522"/>
    <w:rsid w:val="00F15985"/>
    <w:rsid w:val="00F15A01"/>
    <w:rsid w:val="00F2062F"/>
    <w:rsid w:val="00F33E85"/>
    <w:rsid w:val="00F44350"/>
    <w:rsid w:val="00F456C3"/>
    <w:rsid w:val="00F45D9B"/>
    <w:rsid w:val="00F47D17"/>
    <w:rsid w:val="00F5357F"/>
    <w:rsid w:val="00F5426E"/>
    <w:rsid w:val="00F6043D"/>
    <w:rsid w:val="00F61783"/>
    <w:rsid w:val="00F656CD"/>
    <w:rsid w:val="00F748CD"/>
    <w:rsid w:val="00F8545A"/>
    <w:rsid w:val="00F859BE"/>
    <w:rsid w:val="00FA222A"/>
    <w:rsid w:val="00FA776E"/>
    <w:rsid w:val="00FC49E5"/>
    <w:rsid w:val="00FF5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FF27"/>
  <w15:chartTrackingRefBased/>
  <w15:docId w15:val="{17D601E5-28DA-4D05-A426-9682FF72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744D86"/>
    <w:pPr>
      <w:spacing w:after="0" w:line="240" w:lineRule="auto"/>
    </w:pPr>
    <w:rPr>
      <w:sz w:val="20"/>
      <w:szCs w:val="20"/>
    </w:rPr>
  </w:style>
  <w:style w:type="character" w:customStyle="1" w:styleId="FootnoteTextChar">
    <w:name w:val="Footnote Text Char"/>
    <w:basedOn w:val="DefaultParagraphFont"/>
    <w:link w:val="FootnoteText"/>
    <w:rsid w:val="00744D86"/>
    <w:rPr>
      <w:sz w:val="20"/>
      <w:szCs w:val="20"/>
    </w:rPr>
  </w:style>
  <w:style w:type="character" w:styleId="FootnoteReference">
    <w:name w:val="footnote reference"/>
    <w:basedOn w:val="DefaultParagraphFont"/>
    <w:semiHidden/>
    <w:unhideWhenUsed/>
    <w:rsid w:val="00744D86"/>
    <w:rPr>
      <w:vertAlign w:val="superscript"/>
    </w:rPr>
  </w:style>
  <w:style w:type="paragraph" w:styleId="EndnoteText">
    <w:name w:val="endnote text"/>
    <w:basedOn w:val="Normal"/>
    <w:link w:val="EndnoteTextChar"/>
    <w:uiPriority w:val="99"/>
    <w:semiHidden/>
    <w:unhideWhenUsed/>
    <w:rsid w:val="000644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4B0"/>
    <w:rPr>
      <w:sz w:val="20"/>
      <w:szCs w:val="20"/>
    </w:rPr>
  </w:style>
  <w:style w:type="character" w:styleId="EndnoteReference">
    <w:name w:val="endnote reference"/>
    <w:basedOn w:val="DefaultParagraphFont"/>
    <w:uiPriority w:val="99"/>
    <w:semiHidden/>
    <w:unhideWhenUsed/>
    <w:rsid w:val="000644B0"/>
    <w:rPr>
      <w:vertAlign w:val="superscript"/>
    </w:rPr>
  </w:style>
  <w:style w:type="character" w:styleId="CommentReference">
    <w:name w:val="annotation reference"/>
    <w:basedOn w:val="DefaultParagraphFont"/>
    <w:uiPriority w:val="99"/>
    <w:semiHidden/>
    <w:unhideWhenUsed/>
    <w:rsid w:val="00AF1D96"/>
    <w:rPr>
      <w:sz w:val="16"/>
      <w:szCs w:val="16"/>
    </w:rPr>
  </w:style>
  <w:style w:type="paragraph" w:styleId="CommentText">
    <w:name w:val="annotation text"/>
    <w:basedOn w:val="Normal"/>
    <w:link w:val="CommentTextChar"/>
    <w:uiPriority w:val="99"/>
    <w:semiHidden/>
    <w:unhideWhenUsed/>
    <w:rsid w:val="00AF1D96"/>
    <w:pPr>
      <w:spacing w:line="240" w:lineRule="auto"/>
    </w:pPr>
    <w:rPr>
      <w:sz w:val="20"/>
      <w:szCs w:val="20"/>
    </w:rPr>
  </w:style>
  <w:style w:type="character" w:customStyle="1" w:styleId="CommentTextChar">
    <w:name w:val="Comment Text Char"/>
    <w:basedOn w:val="DefaultParagraphFont"/>
    <w:link w:val="CommentText"/>
    <w:uiPriority w:val="99"/>
    <w:semiHidden/>
    <w:rsid w:val="00AF1D96"/>
    <w:rPr>
      <w:sz w:val="20"/>
      <w:szCs w:val="20"/>
    </w:rPr>
  </w:style>
  <w:style w:type="paragraph" w:styleId="CommentSubject">
    <w:name w:val="annotation subject"/>
    <w:basedOn w:val="CommentText"/>
    <w:next w:val="CommentText"/>
    <w:link w:val="CommentSubjectChar"/>
    <w:uiPriority w:val="99"/>
    <w:semiHidden/>
    <w:unhideWhenUsed/>
    <w:rsid w:val="00AF1D96"/>
    <w:rPr>
      <w:b/>
      <w:bCs/>
    </w:rPr>
  </w:style>
  <w:style w:type="character" w:customStyle="1" w:styleId="CommentSubjectChar">
    <w:name w:val="Comment Subject Char"/>
    <w:basedOn w:val="CommentTextChar"/>
    <w:link w:val="CommentSubject"/>
    <w:uiPriority w:val="99"/>
    <w:semiHidden/>
    <w:rsid w:val="00AF1D96"/>
    <w:rPr>
      <w:b/>
      <w:bCs/>
      <w:sz w:val="20"/>
      <w:szCs w:val="20"/>
    </w:rPr>
  </w:style>
  <w:style w:type="paragraph" w:styleId="BalloonText">
    <w:name w:val="Balloon Text"/>
    <w:basedOn w:val="Normal"/>
    <w:link w:val="BalloonTextChar"/>
    <w:uiPriority w:val="99"/>
    <w:semiHidden/>
    <w:unhideWhenUsed/>
    <w:rsid w:val="00AF1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D96"/>
    <w:rPr>
      <w:rFonts w:ascii="Segoe UI" w:hAnsi="Segoe UI" w:cs="Segoe UI"/>
      <w:sz w:val="18"/>
      <w:szCs w:val="18"/>
    </w:rPr>
  </w:style>
  <w:style w:type="paragraph" w:customStyle="1" w:styleId="1">
    <w:name w:val="סגנון 1"/>
    <w:basedOn w:val="Normal"/>
    <w:qFormat/>
    <w:rsid w:val="00DB32EC"/>
    <w:pPr>
      <w:bidi/>
      <w:spacing w:after="200" w:line="360" w:lineRule="auto"/>
      <w:ind w:left="571" w:right="709"/>
      <w:jc w:val="both"/>
    </w:pPr>
    <w:rPr>
      <w:rFonts w:ascii="Calibri" w:eastAsia="Calibri" w:hAnsi="Calibri" w:cs="Arial"/>
    </w:rPr>
  </w:style>
  <w:style w:type="character" w:customStyle="1" w:styleId="apple-converted-space">
    <w:name w:val="apple-converted-space"/>
    <w:basedOn w:val="DefaultParagraphFont"/>
    <w:rsid w:val="00F456C3"/>
  </w:style>
  <w:style w:type="character" w:styleId="Hyperlink">
    <w:name w:val="Hyperlink"/>
    <w:basedOn w:val="DefaultParagraphFont"/>
    <w:uiPriority w:val="99"/>
    <w:unhideWhenUsed/>
    <w:rsid w:val="005A2578"/>
    <w:rPr>
      <w:color w:val="0563C1" w:themeColor="hyperlink"/>
      <w:u w:val="single"/>
    </w:rPr>
  </w:style>
  <w:style w:type="character" w:styleId="UnresolvedMention">
    <w:name w:val="Unresolved Mention"/>
    <w:basedOn w:val="DefaultParagraphFont"/>
    <w:uiPriority w:val="99"/>
    <w:semiHidden/>
    <w:unhideWhenUsed/>
    <w:rsid w:val="005A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1358">
      <w:bodyDiv w:val="1"/>
      <w:marLeft w:val="0"/>
      <w:marRight w:val="0"/>
      <w:marTop w:val="0"/>
      <w:marBottom w:val="0"/>
      <w:divBdr>
        <w:top w:val="none" w:sz="0" w:space="0" w:color="auto"/>
        <w:left w:val="none" w:sz="0" w:space="0" w:color="auto"/>
        <w:bottom w:val="none" w:sz="0" w:space="0" w:color="auto"/>
        <w:right w:val="none" w:sz="0" w:space="0" w:color="auto"/>
      </w:divBdr>
    </w:div>
    <w:div w:id="160581000">
      <w:bodyDiv w:val="1"/>
      <w:marLeft w:val="0"/>
      <w:marRight w:val="0"/>
      <w:marTop w:val="0"/>
      <w:marBottom w:val="0"/>
      <w:divBdr>
        <w:top w:val="none" w:sz="0" w:space="0" w:color="auto"/>
        <w:left w:val="none" w:sz="0" w:space="0" w:color="auto"/>
        <w:bottom w:val="none" w:sz="0" w:space="0" w:color="auto"/>
        <w:right w:val="none" w:sz="0" w:space="0" w:color="auto"/>
      </w:divBdr>
    </w:div>
    <w:div w:id="772482338">
      <w:bodyDiv w:val="1"/>
      <w:marLeft w:val="0"/>
      <w:marRight w:val="0"/>
      <w:marTop w:val="0"/>
      <w:marBottom w:val="0"/>
      <w:divBdr>
        <w:top w:val="none" w:sz="0" w:space="0" w:color="auto"/>
        <w:left w:val="none" w:sz="0" w:space="0" w:color="auto"/>
        <w:bottom w:val="none" w:sz="0" w:space="0" w:color="auto"/>
        <w:right w:val="none" w:sz="0" w:space="0" w:color="auto"/>
      </w:divBdr>
    </w:div>
    <w:div w:id="842282403">
      <w:bodyDiv w:val="1"/>
      <w:marLeft w:val="0"/>
      <w:marRight w:val="0"/>
      <w:marTop w:val="0"/>
      <w:marBottom w:val="0"/>
      <w:divBdr>
        <w:top w:val="none" w:sz="0" w:space="0" w:color="auto"/>
        <w:left w:val="none" w:sz="0" w:space="0" w:color="auto"/>
        <w:bottom w:val="none" w:sz="0" w:space="0" w:color="auto"/>
        <w:right w:val="none" w:sz="0" w:space="0" w:color="auto"/>
      </w:divBdr>
    </w:div>
    <w:div w:id="1210726112">
      <w:bodyDiv w:val="1"/>
      <w:marLeft w:val="0"/>
      <w:marRight w:val="0"/>
      <w:marTop w:val="0"/>
      <w:marBottom w:val="0"/>
      <w:divBdr>
        <w:top w:val="none" w:sz="0" w:space="0" w:color="auto"/>
        <w:left w:val="none" w:sz="0" w:space="0" w:color="auto"/>
        <w:bottom w:val="none" w:sz="0" w:space="0" w:color="auto"/>
        <w:right w:val="none" w:sz="0" w:space="0" w:color="auto"/>
      </w:divBdr>
    </w:div>
    <w:div w:id="14020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endnotes.xml.rels><?xml version="1.0" encoding="UTF-8" standalone="yes"?>
<Relationships xmlns="http://schemas.openxmlformats.org/package/2006/relationships"><Relationship Id="rId1" Type="http://schemas.openxmlformats.org/officeDocument/2006/relationships/hyperlink" Target="https://www.facebook.com/groups/145859619204549/permalink/405343233256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0D9D-0D77-4E52-A760-2D245843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10678</Words>
  <Characters>60866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dc:description/>
  <cp:lastModifiedBy>Avi Kallenbach</cp:lastModifiedBy>
  <cp:revision>32</cp:revision>
  <dcterms:created xsi:type="dcterms:W3CDTF">2018-06-28T12:37:00Z</dcterms:created>
  <dcterms:modified xsi:type="dcterms:W3CDTF">2018-07-01T08:33:00Z</dcterms:modified>
</cp:coreProperties>
</file>