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25" w:rsidRDefault="00F75DD5" w:rsidP="00355E25">
      <w:pPr>
        <w:spacing w:after="0"/>
        <w:jc w:val="both"/>
        <w:rPr>
          <w:rtl/>
        </w:rPr>
      </w:pPr>
      <w:r>
        <w:rPr>
          <w:rFonts w:hint="cs"/>
          <w:rtl/>
        </w:rPr>
        <w:t xml:space="preserve">שנטל </w:t>
      </w:r>
      <w:proofErr w:type="spellStart"/>
      <w:r>
        <w:rPr>
          <w:rFonts w:hint="cs"/>
          <w:rtl/>
        </w:rPr>
        <w:t>אקרמן</w:t>
      </w:r>
      <w:proofErr w:type="spellEnd"/>
    </w:p>
    <w:p w:rsidR="00355E25" w:rsidRDefault="00355E25" w:rsidP="00355E25">
      <w:pPr>
        <w:spacing w:after="0"/>
        <w:jc w:val="both"/>
        <w:rPr>
          <w:rtl/>
        </w:rPr>
      </w:pPr>
    </w:p>
    <w:p w:rsidR="00355E25" w:rsidRDefault="00F75DD5" w:rsidP="00355E25">
      <w:pPr>
        <w:spacing w:after="0"/>
        <w:jc w:val="both"/>
        <w:rPr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סביב ז'אן </w:t>
      </w:r>
      <w:proofErr w:type="spellStart"/>
      <w:r>
        <w:rPr>
          <w:rFonts w:cs="Arial" w:hint="cs"/>
          <w:b/>
          <w:bCs/>
          <w:sz w:val="28"/>
          <w:szCs w:val="28"/>
          <w:rtl/>
        </w:rPr>
        <w:t>דילמן</w:t>
      </w:r>
      <w:proofErr w:type="spellEnd"/>
    </w:p>
    <w:p w:rsidR="00355E25" w:rsidRDefault="00F75DD5" w:rsidP="00355E25">
      <w:pPr>
        <w:spacing w:after="0"/>
        <w:jc w:val="both"/>
        <w:rPr>
          <w:rtl/>
        </w:rPr>
      </w:pPr>
      <w:proofErr w:type="spellStart"/>
      <w:r>
        <w:rPr>
          <w:rFonts w:cs="Arial" w:hint="cs"/>
          <w:rtl/>
        </w:rPr>
        <w:t>סאמי</w:t>
      </w:r>
      <w:proofErr w:type="spellEnd"/>
      <w:r>
        <w:rPr>
          <w:rFonts w:cs="Arial" w:hint="cs"/>
          <w:rtl/>
        </w:rPr>
        <w:t xml:space="preserve"> פריי</w:t>
      </w:r>
    </w:p>
    <w:p w:rsidR="00355E25" w:rsidRPr="009975C8" w:rsidRDefault="00355E25" w:rsidP="00355E25">
      <w:pPr>
        <w:spacing w:after="0"/>
        <w:jc w:val="both"/>
        <w:rPr>
          <w:rtl/>
        </w:rPr>
      </w:pPr>
    </w:p>
    <w:p w:rsidR="00355E25" w:rsidRDefault="00F75DD5" w:rsidP="00F75DD5">
      <w:pPr>
        <w:spacing w:after="0"/>
        <w:jc w:val="both"/>
        <w:rPr>
          <w:rtl/>
        </w:rPr>
      </w:pPr>
      <w:r>
        <w:rPr>
          <w:rFonts w:cs="Arial" w:hint="cs"/>
          <w:rtl/>
        </w:rPr>
        <w:t>צרפת 1975</w:t>
      </w:r>
      <w:r w:rsidR="00355E25" w:rsidRPr="00F44775">
        <w:rPr>
          <w:rFonts w:cs="Arial"/>
          <w:rtl/>
        </w:rPr>
        <w:t xml:space="preserve"> | </w:t>
      </w:r>
      <w:r>
        <w:rPr>
          <w:rFonts w:cs="Arial" w:hint="cs"/>
          <w:rtl/>
        </w:rPr>
        <w:t>70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דקות</w:t>
      </w:r>
      <w:r w:rsidR="00355E25" w:rsidRPr="00F44775">
        <w:rPr>
          <w:rFonts w:cs="Arial"/>
          <w:rtl/>
        </w:rPr>
        <w:t xml:space="preserve"> | </w:t>
      </w:r>
      <w:r>
        <w:rPr>
          <w:rFonts w:cs="Arial" w:hint="cs"/>
          <w:rtl/>
        </w:rPr>
        <w:t>צרפתית</w:t>
      </w:r>
      <w:r w:rsidR="00355E25">
        <w:rPr>
          <w:rFonts w:cs="Arial" w:hint="cs"/>
          <w:rtl/>
        </w:rPr>
        <w:t xml:space="preserve"> |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כתוביות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באנגלית</w:t>
      </w:r>
    </w:p>
    <w:p w:rsidR="00355E25" w:rsidRPr="00E92CE5" w:rsidRDefault="00355E25" w:rsidP="00355E25">
      <w:pPr>
        <w:spacing w:after="0"/>
        <w:jc w:val="both"/>
        <w:rPr>
          <w:rtl/>
        </w:rPr>
      </w:pPr>
    </w:p>
    <w:p w:rsidR="00355E25" w:rsidRDefault="00355E25" w:rsidP="00B17998">
      <w:pPr>
        <w:spacing w:after="0"/>
        <w:jc w:val="both"/>
        <w:rPr>
          <w:rtl/>
        </w:rPr>
      </w:pPr>
      <w:r>
        <w:rPr>
          <w:rFonts w:hint="cs"/>
          <w:rtl/>
        </w:rPr>
        <w:t>צילום:</w:t>
      </w:r>
      <w:r w:rsidR="00F75DD5">
        <w:rPr>
          <w:rFonts w:hint="cs"/>
          <w:rtl/>
        </w:rPr>
        <w:t xml:space="preserve"> </w:t>
      </w:r>
      <w:proofErr w:type="spellStart"/>
      <w:r w:rsidR="00F75DD5">
        <w:rPr>
          <w:rFonts w:hint="cs"/>
          <w:rtl/>
        </w:rPr>
        <w:t>סאמי</w:t>
      </w:r>
      <w:proofErr w:type="spellEnd"/>
      <w:r w:rsidR="00F75DD5">
        <w:rPr>
          <w:rFonts w:hint="cs"/>
          <w:rtl/>
        </w:rPr>
        <w:t xml:space="preserve"> פריי</w:t>
      </w:r>
      <w:r>
        <w:rPr>
          <w:rFonts w:hint="cs"/>
          <w:rtl/>
        </w:rPr>
        <w:t xml:space="preserve"> </w:t>
      </w:r>
    </w:p>
    <w:p w:rsidR="00355E25" w:rsidRDefault="00355E25" w:rsidP="00F75DD5">
      <w:pPr>
        <w:spacing w:after="0"/>
        <w:jc w:val="both"/>
        <w:rPr>
          <w:rtl/>
        </w:rPr>
      </w:pPr>
      <w:r>
        <w:rPr>
          <w:rFonts w:hint="cs"/>
          <w:rtl/>
        </w:rPr>
        <w:t xml:space="preserve">עריכה: </w:t>
      </w:r>
      <w:proofErr w:type="spellStart"/>
      <w:r w:rsidR="00F75DD5">
        <w:rPr>
          <w:rFonts w:hint="cs"/>
          <w:rtl/>
        </w:rPr>
        <w:t>אנייס</w:t>
      </w:r>
      <w:proofErr w:type="spellEnd"/>
      <w:r w:rsidR="00F75DD5">
        <w:rPr>
          <w:rFonts w:hint="cs"/>
          <w:rtl/>
        </w:rPr>
        <w:t xml:space="preserve"> </w:t>
      </w:r>
      <w:proofErr w:type="spellStart"/>
      <w:r w:rsidR="00F75DD5">
        <w:rPr>
          <w:rFonts w:hint="cs"/>
          <w:rtl/>
        </w:rPr>
        <w:t>ראווז</w:t>
      </w:r>
      <w:proofErr w:type="spellEnd"/>
      <w:r w:rsidR="00F75DD5">
        <w:rPr>
          <w:rFonts w:hint="cs"/>
          <w:rtl/>
        </w:rPr>
        <w:t xml:space="preserve">, שנטל </w:t>
      </w:r>
      <w:proofErr w:type="spellStart"/>
      <w:r w:rsidR="00F75DD5">
        <w:rPr>
          <w:rFonts w:hint="cs"/>
          <w:rtl/>
        </w:rPr>
        <w:t>אקרמן</w:t>
      </w:r>
      <w:proofErr w:type="spellEnd"/>
    </w:p>
    <w:p w:rsidR="00355E25" w:rsidRDefault="00F75DD5" w:rsidP="00B17998">
      <w:pPr>
        <w:spacing w:after="0"/>
        <w:jc w:val="both"/>
        <w:rPr>
          <w:rtl/>
        </w:rPr>
      </w:pPr>
      <w:r>
        <w:rPr>
          <w:rFonts w:hint="cs"/>
          <w:rtl/>
        </w:rPr>
        <w:t>מקור</w:t>
      </w:r>
      <w:r w:rsidR="00355E2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סאמי</w:t>
      </w:r>
      <w:proofErr w:type="spellEnd"/>
      <w:r>
        <w:rPr>
          <w:rFonts w:hint="cs"/>
          <w:rtl/>
        </w:rPr>
        <w:t xml:space="preserve"> פריי</w:t>
      </w:r>
      <w:r w:rsidR="00355E25">
        <w:rPr>
          <w:rFonts w:hint="cs"/>
          <w:rtl/>
        </w:rPr>
        <w:t xml:space="preserve"> </w:t>
      </w:r>
    </w:p>
    <w:p w:rsidR="00355E25" w:rsidRDefault="0074236F" w:rsidP="00355E25">
      <w:pPr>
        <w:spacing w:after="0"/>
        <w:jc w:val="both"/>
        <w:rPr>
          <w:rtl/>
        </w:rPr>
      </w:pPr>
      <w:r>
        <w:rPr>
          <w:rFonts w:hint="cs"/>
          <w:rtl/>
        </w:rPr>
        <w:t>פורמט:</w:t>
      </w:r>
      <w:r w:rsidR="00542297">
        <w:rPr>
          <w:rFonts w:hint="cs"/>
          <w:rtl/>
        </w:rPr>
        <w:t xml:space="preserve"> </w:t>
      </w:r>
      <w:r w:rsidR="00F75DD5">
        <w:rPr>
          <w:rFonts w:hint="cs"/>
          <w:rtl/>
        </w:rPr>
        <w:t>בלו-</w:t>
      </w:r>
      <w:proofErr w:type="spellStart"/>
      <w:r w:rsidR="00F75DD5">
        <w:rPr>
          <w:rFonts w:hint="cs"/>
          <w:rtl/>
        </w:rPr>
        <w:t>ריי</w:t>
      </w:r>
      <w:proofErr w:type="spellEnd"/>
    </w:p>
    <w:p w:rsidR="0074236F" w:rsidRDefault="0074236F" w:rsidP="00355E25">
      <w:pPr>
        <w:spacing w:after="0"/>
        <w:jc w:val="both"/>
        <w:rPr>
          <w:rtl/>
        </w:rPr>
      </w:pPr>
    </w:p>
    <w:p w:rsidR="0052460E" w:rsidRDefault="00E3492B" w:rsidP="00776315">
      <w:pPr>
        <w:spacing w:after="0"/>
        <w:jc w:val="both"/>
        <w:rPr>
          <w:rFonts w:cs="Arial"/>
          <w:rtl/>
        </w:rPr>
      </w:pPr>
      <w:r w:rsidRPr="00E3492B">
        <w:rPr>
          <w:rFonts w:cs="Arial"/>
          <w:rtl/>
        </w:rPr>
        <w:t>תקציר ארוך:</w:t>
      </w:r>
    </w:p>
    <w:p w:rsidR="00776315" w:rsidRDefault="00776315" w:rsidP="00776315">
      <w:pPr>
        <w:rPr>
          <w:rtl/>
        </w:rPr>
      </w:pPr>
      <w:r>
        <w:rPr>
          <w:rFonts w:hint="cs"/>
          <w:rtl/>
        </w:rPr>
        <w:t xml:space="preserve">שנטל </w:t>
      </w:r>
      <w:proofErr w:type="spellStart"/>
      <w:r>
        <w:rPr>
          <w:rFonts w:hint="cs"/>
          <w:rtl/>
        </w:rPr>
        <w:t>אקרמן</w:t>
      </w:r>
      <w:proofErr w:type="spellEnd"/>
      <w:r>
        <w:rPr>
          <w:rFonts w:hint="cs"/>
          <w:rtl/>
        </w:rPr>
        <w:t xml:space="preserve"> יצרה את "ז'אן </w:t>
      </w:r>
      <w:proofErr w:type="spellStart"/>
      <w:r>
        <w:rPr>
          <w:rFonts w:hint="cs"/>
          <w:rtl/>
        </w:rPr>
        <w:t>דילמן</w:t>
      </w:r>
      <w:proofErr w:type="spellEnd"/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סרט מופת ואבן דרך </w:t>
      </w:r>
      <w:r>
        <w:rPr>
          <w:rtl/>
        </w:rPr>
        <w:t>–</w:t>
      </w:r>
      <w:r>
        <w:rPr>
          <w:rFonts w:hint="cs"/>
          <w:rtl/>
        </w:rPr>
        <w:t xml:space="preserve"> והציגה אותו בפסטיבל קאן בשנת 1975, עוד בטרם מלאו לה 25 שנה. היא </w:t>
      </w:r>
      <w:r w:rsidR="00CD6275">
        <w:rPr>
          <w:rFonts w:hint="cs"/>
          <w:rtl/>
        </w:rPr>
        <w:t>הייתה</w:t>
      </w:r>
      <w:bookmarkStart w:id="0" w:name="_GoBack"/>
      <w:bookmarkEnd w:id="0"/>
      <w:r>
        <w:rPr>
          <w:rFonts w:hint="cs"/>
          <w:rtl/>
        </w:rPr>
        <w:t xml:space="preserve"> צעירה יותר מאורסון וולס בשעה שיצר את "האזרח קיין" או </w:t>
      </w:r>
      <w:proofErr w:type="spellStart"/>
      <w:r>
        <w:rPr>
          <w:rFonts w:hint="cs"/>
          <w:rtl/>
        </w:rPr>
        <w:t>מגודאר</w:t>
      </w:r>
      <w:proofErr w:type="spellEnd"/>
      <w:r>
        <w:rPr>
          <w:rFonts w:hint="cs"/>
          <w:rtl/>
        </w:rPr>
        <w:t xml:space="preserve"> בשעה שיצר את "עד כלות הנש</w:t>
      </w:r>
      <w:r w:rsidR="00AB27E2">
        <w:rPr>
          <w:rFonts w:hint="cs"/>
          <w:rtl/>
        </w:rPr>
        <w:t>ימה". עד אז, מעולם לא נראה בעולם הקולנוע</w:t>
      </w:r>
      <w:r>
        <w:rPr>
          <w:rFonts w:hint="cs"/>
          <w:rtl/>
        </w:rPr>
        <w:t xml:space="preserve"> צוות הפקה שכולו נשים. "סביב ז'אן </w:t>
      </w:r>
      <w:proofErr w:type="spellStart"/>
      <w:r>
        <w:rPr>
          <w:rFonts w:hint="cs"/>
          <w:rtl/>
        </w:rPr>
        <w:t>דילמן</w:t>
      </w:r>
      <w:proofErr w:type="spellEnd"/>
      <w:r>
        <w:rPr>
          <w:rFonts w:hint="cs"/>
          <w:rtl/>
        </w:rPr>
        <w:t xml:space="preserve">" מאפשר לצופים הסקרנים להציץ מבעד לחור המנעול אל תהליך היצירה של סרט נועז ביותר, ולבחון מקרוב את האינטראקציה שנוצרה בין ניסיונה הרב של </w:t>
      </w:r>
      <w:proofErr w:type="spellStart"/>
      <w:r>
        <w:rPr>
          <w:rFonts w:hint="cs"/>
          <w:rtl/>
        </w:rPr>
        <w:t>דלפין</w:t>
      </w:r>
      <w:proofErr w:type="spellEnd"/>
      <w:r>
        <w:rPr>
          <w:rFonts w:hint="cs"/>
          <w:rtl/>
        </w:rPr>
        <w:t xml:space="preserve"> סריג לבין היותו של הסרט מצעדיה הראשונים של </w:t>
      </w:r>
      <w:proofErr w:type="spellStart"/>
      <w:r>
        <w:rPr>
          <w:rFonts w:hint="cs"/>
          <w:rtl/>
        </w:rPr>
        <w:t>אקרמן</w:t>
      </w:r>
      <w:proofErr w:type="spellEnd"/>
      <w:r>
        <w:rPr>
          <w:rFonts w:hint="cs"/>
          <w:rtl/>
        </w:rPr>
        <w:t xml:space="preserve"> בתחום. הסרט, אשר צולם בידי </w:t>
      </w:r>
      <w:proofErr w:type="spellStart"/>
      <w:r>
        <w:rPr>
          <w:rFonts w:hint="cs"/>
          <w:rtl/>
        </w:rPr>
        <w:t>סאמי</w:t>
      </w:r>
      <w:proofErr w:type="spellEnd"/>
      <w:r>
        <w:rPr>
          <w:rFonts w:hint="cs"/>
          <w:rtl/>
        </w:rPr>
        <w:t xml:space="preserve"> פריי, פותח בפני מעריצי </w:t>
      </w:r>
      <w:proofErr w:type="spellStart"/>
      <w:r>
        <w:rPr>
          <w:rFonts w:hint="cs"/>
          <w:rtl/>
        </w:rPr>
        <w:t>אקרמן</w:t>
      </w:r>
      <w:proofErr w:type="spellEnd"/>
      <w:r>
        <w:rPr>
          <w:rFonts w:hint="cs"/>
          <w:rtl/>
        </w:rPr>
        <w:t xml:space="preserve"> נקודת תצפית נדירה, אינטימית ומעמיקה.</w:t>
      </w:r>
    </w:p>
    <w:p w:rsidR="00776315" w:rsidRPr="00E3492B" w:rsidRDefault="00776315" w:rsidP="00776315">
      <w:pPr>
        <w:spacing w:after="0"/>
        <w:jc w:val="both"/>
        <w:rPr>
          <w:rFonts w:cs="Arial"/>
          <w:rtl/>
        </w:rPr>
      </w:pPr>
    </w:p>
    <w:p w:rsidR="00B35698" w:rsidRDefault="00E3492B" w:rsidP="00776315">
      <w:pPr>
        <w:spacing w:after="0"/>
        <w:jc w:val="both"/>
        <w:rPr>
          <w:rFonts w:cs="Arial"/>
          <w:rtl/>
        </w:rPr>
      </w:pPr>
      <w:r w:rsidRPr="00E3492B">
        <w:rPr>
          <w:rFonts w:cs="Arial"/>
          <w:rtl/>
        </w:rPr>
        <w:t xml:space="preserve">תקציר קצר: </w:t>
      </w:r>
    </w:p>
    <w:p w:rsidR="00776315" w:rsidRDefault="00776315" w:rsidP="00776315">
      <w:r>
        <w:rPr>
          <w:rFonts w:hint="cs"/>
          <w:rtl/>
        </w:rPr>
        <w:t xml:space="preserve">"סביב ז'אן </w:t>
      </w:r>
      <w:proofErr w:type="spellStart"/>
      <w:r>
        <w:rPr>
          <w:rFonts w:hint="cs"/>
          <w:rtl/>
        </w:rPr>
        <w:t>דילמן</w:t>
      </w:r>
      <w:proofErr w:type="spellEnd"/>
      <w:r>
        <w:rPr>
          <w:rFonts w:hint="cs"/>
          <w:rtl/>
        </w:rPr>
        <w:t xml:space="preserve">" מאפשר לצופים הסקרנים להציץ מבעד לחור המנעול אל תהליך היצירה של סרט נועז ביותר, ולבחון מקרוב את האינטראקציה שנוצרה בין ניסיונה הרב של </w:t>
      </w:r>
      <w:proofErr w:type="spellStart"/>
      <w:r>
        <w:rPr>
          <w:rFonts w:hint="cs"/>
          <w:rtl/>
        </w:rPr>
        <w:t>דלפין</w:t>
      </w:r>
      <w:proofErr w:type="spellEnd"/>
      <w:r>
        <w:rPr>
          <w:rFonts w:hint="cs"/>
          <w:rtl/>
        </w:rPr>
        <w:t xml:space="preserve"> סריג לבין היותו של הסרט מצעדיה הראשונים של </w:t>
      </w:r>
      <w:proofErr w:type="spellStart"/>
      <w:r>
        <w:rPr>
          <w:rFonts w:hint="cs"/>
          <w:rtl/>
        </w:rPr>
        <w:t>אקרמן</w:t>
      </w:r>
      <w:proofErr w:type="spellEnd"/>
      <w:r>
        <w:rPr>
          <w:rFonts w:hint="cs"/>
          <w:rtl/>
        </w:rPr>
        <w:t xml:space="preserve"> בת ה-25 בתחום.</w:t>
      </w:r>
    </w:p>
    <w:p w:rsidR="00776315" w:rsidRPr="00776315" w:rsidRDefault="00776315" w:rsidP="00776315">
      <w:pPr>
        <w:spacing w:after="0"/>
        <w:jc w:val="both"/>
        <w:rPr>
          <w:rtl/>
        </w:rPr>
      </w:pPr>
    </w:p>
    <w:p w:rsidR="00B80F06" w:rsidRDefault="00B80F06" w:rsidP="00B80F06">
      <w:pPr>
        <w:spacing w:after="0"/>
        <w:jc w:val="both"/>
        <w:rPr>
          <w:rtl/>
        </w:rPr>
      </w:pPr>
    </w:p>
    <w:p w:rsidR="000A5135" w:rsidRPr="00F75DD5" w:rsidRDefault="00F75DD5" w:rsidP="000A5135">
      <w:pPr>
        <w:bidi w:val="0"/>
        <w:spacing w:after="0"/>
        <w:jc w:val="both"/>
      </w:pPr>
      <w:r w:rsidRPr="00F75DD5">
        <w:rPr>
          <w:lang w:val="fr-FR"/>
        </w:rPr>
        <w:t xml:space="preserve">Chantal </w:t>
      </w:r>
      <w:proofErr w:type="spellStart"/>
      <w:r w:rsidRPr="00F75DD5">
        <w:rPr>
          <w:lang w:val="fr-FR"/>
        </w:rPr>
        <w:t>Akerman</w:t>
      </w:r>
      <w:proofErr w:type="spellEnd"/>
    </w:p>
    <w:p w:rsidR="000A5135" w:rsidRPr="00F75DD5" w:rsidRDefault="000A5135" w:rsidP="000A5135">
      <w:pPr>
        <w:bidi w:val="0"/>
        <w:spacing w:after="0"/>
        <w:jc w:val="both"/>
        <w:rPr>
          <w:lang w:val="fr-FR"/>
        </w:rPr>
      </w:pPr>
    </w:p>
    <w:p w:rsidR="000A5135" w:rsidRPr="00F75DD5" w:rsidRDefault="00F75DD5" w:rsidP="00B17998">
      <w:pPr>
        <w:bidi w:val="0"/>
        <w:spacing w:after="0"/>
        <w:jc w:val="both"/>
        <w:rPr>
          <w:rtl/>
          <w:lang w:val="fr-FR"/>
        </w:rPr>
      </w:pPr>
      <w:r w:rsidRPr="00F75DD5">
        <w:rPr>
          <w:b/>
          <w:sz w:val="28"/>
          <w:szCs w:val="28"/>
          <w:lang w:val="fr-FR"/>
        </w:rPr>
        <w:t xml:space="preserve">Autour de Jeanne </w:t>
      </w:r>
      <w:proofErr w:type="spellStart"/>
      <w:r w:rsidRPr="00F75DD5">
        <w:rPr>
          <w:b/>
          <w:sz w:val="28"/>
          <w:szCs w:val="28"/>
          <w:lang w:val="fr-FR"/>
        </w:rPr>
        <w:t>Dielman</w:t>
      </w:r>
      <w:proofErr w:type="spellEnd"/>
    </w:p>
    <w:p w:rsidR="00056B83" w:rsidRDefault="00F75DD5" w:rsidP="00056B83">
      <w:pPr>
        <w:bidi w:val="0"/>
        <w:spacing w:after="0"/>
        <w:jc w:val="both"/>
        <w:rPr>
          <w:lang w:val="fr-FR"/>
        </w:rPr>
      </w:pPr>
      <w:r w:rsidRPr="00F75DD5">
        <w:rPr>
          <w:sz w:val="24"/>
          <w:szCs w:val="24"/>
          <w:lang w:val="fr-FR"/>
        </w:rPr>
        <w:t>Sami Frey</w:t>
      </w:r>
    </w:p>
    <w:p w:rsidR="00F75DD5" w:rsidRPr="00F75DD5" w:rsidRDefault="00F75DD5" w:rsidP="00F75DD5">
      <w:pPr>
        <w:bidi w:val="0"/>
        <w:spacing w:after="0"/>
        <w:jc w:val="both"/>
        <w:rPr>
          <w:lang w:val="fr-FR"/>
        </w:rPr>
      </w:pPr>
    </w:p>
    <w:p w:rsidR="000A5135" w:rsidRDefault="00F75DD5" w:rsidP="00F75DD5">
      <w:pPr>
        <w:bidi w:val="0"/>
        <w:spacing w:after="0"/>
        <w:jc w:val="both"/>
      </w:pPr>
      <w:r>
        <w:t>France 1975</w:t>
      </w:r>
      <w:r w:rsidR="000A5135">
        <w:t xml:space="preserve"> | </w:t>
      </w:r>
      <w:r>
        <w:t>70</w:t>
      </w:r>
      <w:r w:rsidR="000A5135">
        <w:t xml:space="preserve"> min. | </w:t>
      </w:r>
      <w:r>
        <w:t>French</w:t>
      </w:r>
      <w:r w:rsidR="00E3492B">
        <w:t xml:space="preserve"> </w:t>
      </w:r>
      <w:r w:rsidR="000A5135">
        <w:t>| English</w:t>
      </w:r>
      <w:r>
        <w:t xml:space="preserve"> </w:t>
      </w:r>
      <w:r w:rsidR="000A5135">
        <w:t>subtitles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B17998">
      <w:pPr>
        <w:bidi w:val="0"/>
        <w:spacing w:after="0"/>
        <w:jc w:val="both"/>
      </w:pPr>
      <w:r>
        <w:t xml:space="preserve">Ph.: </w:t>
      </w:r>
      <w:r w:rsidR="00F75DD5">
        <w:t>Sami Frey</w:t>
      </w:r>
    </w:p>
    <w:p w:rsidR="00D13083" w:rsidRDefault="000A5135" w:rsidP="00F75DD5">
      <w:pPr>
        <w:bidi w:val="0"/>
        <w:spacing w:after="0"/>
        <w:jc w:val="both"/>
      </w:pPr>
      <w:r>
        <w:t>Ed.:</w:t>
      </w:r>
      <w:r w:rsidR="00F75DD5">
        <w:t xml:space="preserve"> Agnes </w:t>
      </w:r>
      <w:proofErr w:type="spellStart"/>
      <w:r w:rsidR="00F75DD5">
        <w:t>Ravez</w:t>
      </w:r>
      <w:proofErr w:type="spellEnd"/>
      <w:r w:rsidR="00F75DD5">
        <w:t xml:space="preserve">, </w:t>
      </w:r>
      <w:r w:rsidR="00F75DD5" w:rsidRPr="00F75DD5">
        <w:t xml:space="preserve">Chantal </w:t>
      </w:r>
      <w:proofErr w:type="spellStart"/>
      <w:r w:rsidR="00F75DD5" w:rsidRPr="00F75DD5">
        <w:t>Akerman</w:t>
      </w:r>
      <w:proofErr w:type="spellEnd"/>
      <w:r>
        <w:t xml:space="preserve"> </w:t>
      </w:r>
    </w:p>
    <w:p w:rsidR="000A5135" w:rsidRDefault="00F75DD5" w:rsidP="00B17998">
      <w:pPr>
        <w:bidi w:val="0"/>
        <w:spacing w:after="0"/>
        <w:jc w:val="both"/>
      </w:pPr>
      <w:r>
        <w:t>Source</w:t>
      </w:r>
      <w:r w:rsidR="00FC0BD0">
        <w:t>:</w:t>
      </w:r>
      <w:r>
        <w:t xml:space="preserve"> Sami Frey</w:t>
      </w:r>
      <w:r w:rsidR="00542297">
        <w:t xml:space="preserve"> </w:t>
      </w:r>
    </w:p>
    <w:p w:rsidR="000A5135" w:rsidRDefault="0074236F" w:rsidP="000A5135">
      <w:pPr>
        <w:bidi w:val="0"/>
        <w:spacing w:after="0"/>
        <w:jc w:val="both"/>
      </w:pPr>
      <w:r>
        <w:t>Format:</w:t>
      </w:r>
      <w:r w:rsidR="00F75DD5">
        <w:t xml:space="preserve"> Blu-ray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0A5135">
      <w:pPr>
        <w:bidi w:val="0"/>
        <w:spacing w:after="0"/>
        <w:jc w:val="both"/>
      </w:pPr>
      <w:r>
        <w:t>Long:</w:t>
      </w:r>
    </w:p>
    <w:p w:rsidR="000A5135" w:rsidRDefault="00F75DD5" w:rsidP="0078594B">
      <w:pPr>
        <w:bidi w:val="0"/>
        <w:spacing w:after="0"/>
        <w:jc w:val="both"/>
      </w:pPr>
      <w:r>
        <w:t xml:space="preserve">Chantal </w:t>
      </w:r>
      <w:proofErr w:type="spellStart"/>
      <w:r>
        <w:t>Akerman</w:t>
      </w:r>
      <w:proofErr w:type="spellEnd"/>
      <w:r>
        <w:t xml:space="preserve"> made her landmark oeuvre, </w:t>
      </w:r>
      <w:r w:rsidRPr="0078594B">
        <w:rPr>
          <w:i/>
          <w:iCs/>
        </w:rPr>
        <w:t xml:space="preserve">Jeanne </w:t>
      </w:r>
      <w:proofErr w:type="spellStart"/>
      <w:r w:rsidRPr="0078594B">
        <w:rPr>
          <w:i/>
          <w:iCs/>
        </w:rPr>
        <w:t>Dielman</w:t>
      </w:r>
      <w:proofErr w:type="spellEnd"/>
      <w:r>
        <w:t xml:space="preserve">, and showed it at the 1975 Cannes Film Festival before she was 25 - younger than </w:t>
      </w:r>
      <w:r w:rsidR="0078594B">
        <w:t xml:space="preserve">Orson </w:t>
      </w:r>
      <w:r>
        <w:t xml:space="preserve">Welles when he made </w:t>
      </w:r>
      <w:r w:rsidRPr="0078594B">
        <w:rPr>
          <w:i/>
          <w:iCs/>
        </w:rPr>
        <w:t>Citizen Kane</w:t>
      </w:r>
      <w:r>
        <w:t xml:space="preserve"> or Godard when he made </w:t>
      </w:r>
      <w:r w:rsidRPr="0078594B">
        <w:rPr>
          <w:i/>
          <w:iCs/>
        </w:rPr>
        <w:t>Breathless</w:t>
      </w:r>
      <w:r>
        <w:rPr>
          <w:rFonts w:cs="Arial"/>
        </w:rPr>
        <w:t xml:space="preserve">. </w:t>
      </w:r>
      <w:r>
        <w:t xml:space="preserve">An all-woman production team was unheard of at the time. But </w:t>
      </w:r>
      <w:proofErr w:type="spellStart"/>
      <w:r w:rsidRPr="0078594B">
        <w:rPr>
          <w:i/>
          <w:iCs/>
        </w:rPr>
        <w:t>Autour</w:t>
      </w:r>
      <w:proofErr w:type="spellEnd"/>
      <w:r w:rsidRPr="0078594B">
        <w:rPr>
          <w:i/>
          <w:iCs/>
        </w:rPr>
        <w:t xml:space="preserve"> de Jeanne </w:t>
      </w:r>
      <w:proofErr w:type="spellStart"/>
      <w:r w:rsidRPr="0078594B">
        <w:rPr>
          <w:i/>
          <w:iCs/>
        </w:rPr>
        <w:t>Dielman</w:t>
      </w:r>
      <w:proofErr w:type="spellEnd"/>
      <w:r>
        <w:t xml:space="preserve"> allows intrigued viewers a peak through the </w:t>
      </w:r>
      <w:r>
        <w:lastRenderedPageBreak/>
        <w:t xml:space="preserve">keyhole, revealing the ‘making of’ a most audacious film. One gets a good sense of the working relationship between the seasoned actress </w:t>
      </w:r>
      <w:r w:rsidR="0078594B" w:rsidRPr="0078594B">
        <w:t xml:space="preserve">Delphine </w:t>
      </w:r>
      <w:proofErr w:type="spellStart"/>
      <w:r w:rsidR="0078594B" w:rsidRPr="0078594B">
        <w:t>Seyrig</w:t>
      </w:r>
      <w:proofErr w:type="spellEnd"/>
      <w:r w:rsidR="0078594B">
        <w:t xml:space="preserve"> </w:t>
      </w:r>
      <w:r>
        <w:t xml:space="preserve">was at the time and </w:t>
      </w:r>
      <w:proofErr w:type="spellStart"/>
      <w:r>
        <w:t>Akerman’s</w:t>
      </w:r>
      <w:proofErr w:type="spellEnd"/>
      <w:r>
        <w:t xml:space="preserve"> début</w:t>
      </w:r>
      <w:r w:rsidR="0078594B">
        <w:rPr>
          <w:rFonts w:cs="Arial"/>
        </w:rPr>
        <w:t xml:space="preserve">. </w:t>
      </w:r>
      <w:r>
        <w:t xml:space="preserve">Shot by Sami Frey, it offers </w:t>
      </w:r>
      <w:proofErr w:type="spellStart"/>
      <w:r>
        <w:t>Akermaniacs</w:t>
      </w:r>
      <w:proofErr w:type="spellEnd"/>
      <w:r>
        <w:t xml:space="preserve"> an intimate, enriching and rare point of view.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0A5135">
      <w:pPr>
        <w:bidi w:val="0"/>
        <w:spacing w:after="0"/>
        <w:jc w:val="both"/>
      </w:pPr>
      <w:r>
        <w:t>Short:</w:t>
      </w:r>
    </w:p>
    <w:p w:rsidR="0078594B" w:rsidRDefault="0078594B" w:rsidP="0078594B">
      <w:pPr>
        <w:bidi w:val="0"/>
        <w:spacing w:after="0"/>
        <w:jc w:val="both"/>
      </w:pPr>
      <w:proofErr w:type="spellStart"/>
      <w:r w:rsidRPr="0078594B">
        <w:rPr>
          <w:i/>
          <w:iCs/>
        </w:rPr>
        <w:t>Autour</w:t>
      </w:r>
      <w:proofErr w:type="spellEnd"/>
      <w:r w:rsidRPr="0078594B">
        <w:rPr>
          <w:i/>
          <w:iCs/>
        </w:rPr>
        <w:t xml:space="preserve"> de Jeanne </w:t>
      </w:r>
      <w:proofErr w:type="spellStart"/>
      <w:r w:rsidRPr="0078594B">
        <w:rPr>
          <w:i/>
          <w:iCs/>
        </w:rPr>
        <w:t>Dielman</w:t>
      </w:r>
      <w:proofErr w:type="spellEnd"/>
      <w:r>
        <w:t xml:space="preserve"> allows intrigued viewers a rare peak to the ‘making of’ a most audacious film. One gets a good sense of the working relationship between the seasoned actress </w:t>
      </w:r>
      <w:r w:rsidRPr="0078594B">
        <w:t xml:space="preserve">Delphine </w:t>
      </w:r>
      <w:proofErr w:type="spellStart"/>
      <w:r w:rsidRPr="0078594B">
        <w:t>Seyrig</w:t>
      </w:r>
      <w:proofErr w:type="spellEnd"/>
      <w:r>
        <w:t xml:space="preserve"> and the young Chantal </w:t>
      </w:r>
      <w:proofErr w:type="spellStart"/>
      <w:r>
        <w:t>Akerman</w:t>
      </w:r>
      <w:proofErr w:type="spellEnd"/>
      <w:r>
        <w:t>, only 25 years-old.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0A5135">
      <w:pPr>
        <w:spacing w:after="0"/>
        <w:jc w:val="both"/>
        <w:rPr>
          <w:rtl/>
        </w:rPr>
      </w:pPr>
    </w:p>
    <w:p w:rsidR="006D599C" w:rsidRDefault="006D599C" w:rsidP="000A5135">
      <w:pPr>
        <w:bidi w:val="0"/>
        <w:spacing w:after="0"/>
        <w:jc w:val="both"/>
      </w:pPr>
    </w:p>
    <w:sectPr w:rsidR="006D599C" w:rsidSect="004078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4F"/>
    <w:rsid w:val="00032E57"/>
    <w:rsid w:val="00056B83"/>
    <w:rsid w:val="00094EAB"/>
    <w:rsid w:val="0009505A"/>
    <w:rsid w:val="000A5135"/>
    <w:rsid w:val="000B2119"/>
    <w:rsid w:val="000B7240"/>
    <w:rsid w:val="000C0424"/>
    <w:rsid w:val="000D2AFD"/>
    <w:rsid w:val="000E24A2"/>
    <w:rsid w:val="00100A66"/>
    <w:rsid w:val="00101E03"/>
    <w:rsid w:val="00126219"/>
    <w:rsid w:val="001833B1"/>
    <w:rsid w:val="001B7166"/>
    <w:rsid w:val="001D204E"/>
    <w:rsid w:val="001E02F6"/>
    <w:rsid w:val="001E37B7"/>
    <w:rsid w:val="001E5C89"/>
    <w:rsid w:val="00202ADD"/>
    <w:rsid w:val="00210F6A"/>
    <w:rsid w:val="00212E1A"/>
    <w:rsid w:val="00216048"/>
    <w:rsid w:val="00217BFF"/>
    <w:rsid w:val="00217E4C"/>
    <w:rsid w:val="00247976"/>
    <w:rsid w:val="00263E15"/>
    <w:rsid w:val="00265D8E"/>
    <w:rsid w:val="00270C3B"/>
    <w:rsid w:val="00273C93"/>
    <w:rsid w:val="002C0063"/>
    <w:rsid w:val="002D015C"/>
    <w:rsid w:val="002D3071"/>
    <w:rsid w:val="002D7C0B"/>
    <w:rsid w:val="002F557F"/>
    <w:rsid w:val="002F5D1C"/>
    <w:rsid w:val="00300592"/>
    <w:rsid w:val="00353623"/>
    <w:rsid w:val="00354332"/>
    <w:rsid w:val="00355E25"/>
    <w:rsid w:val="003673BC"/>
    <w:rsid w:val="00390340"/>
    <w:rsid w:val="00393E76"/>
    <w:rsid w:val="003C1C0C"/>
    <w:rsid w:val="003D06B1"/>
    <w:rsid w:val="00407853"/>
    <w:rsid w:val="00410060"/>
    <w:rsid w:val="004120C2"/>
    <w:rsid w:val="0044715B"/>
    <w:rsid w:val="004615BC"/>
    <w:rsid w:val="004B75AB"/>
    <w:rsid w:val="004F7CC6"/>
    <w:rsid w:val="0052460E"/>
    <w:rsid w:val="00542297"/>
    <w:rsid w:val="005447D7"/>
    <w:rsid w:val="0055348E"/>
    <w:rsid w:val="005A58CE"/>
    <w:rsid w:val="005A761A"/>
    <w:rsid w:val="005C4433"/>
    <w:rsid w:val="005E7338"/>
    <w:rsid w:val="005F1D90"/>
    <w:rsid w:val="0060407F"/>
    <w:rsid w:val="00633EB1"/>
    <w:rsid w:val="006767EE"/>
    <w:rsid w:val="006D53C6"/>
    <w:rsid w:val="006D599C"/>
    <w:rsid w:val="006E3F94"/>
    <w:rsid w:val="006E5BA9"/>
    <w:rsid w:val="00721A78"/>
    <w:rsid w:val="0074236F"/>
    <w:rsid w:val="00742385"/>
    <w:rsid w:val="00744EFF"/>
    <w:rsid w:val="00747F8F"/>
    <w:rsid w:val="0075120D"/>
    <w:rsid w:val="00774F48"/>
    <w:rsid w:val="00776315"/>
    <w:rsid w:val="0078594B"/>
    <w:rsid w:val="00794B8F"/>
    <w:rsid w:val="007A1E37"/>
    <w:rsid w:val="007C2BB4"/>
    <w:rsid w:val="007D3030"/>
    <w:rsid w:val="008177E6"/>
    <w:rsid w:val="00881FD9"/>
    <w:rsid w:val="00894519"/>
    <w:rsid w:val="008A406B"/>
    <w:rsid w:val="008E55DF"/>
    <w:rsid w:val="008F63C8"/>
    <w:rsid w:val="008F7A01"/>
    <w:rsid w:val="00905E48"/>
    <w:rsid w:val="009104F8"/>
    <w:rsid w:val="00920D27"/>
    <w:rsid w:val="00931988"/>
    <w:rsid w:val="009434C6"/>
    <w:rsid w:val="009607CD"/>
    <w:rsid w:val="009975C8"/>
    <w:rsid w:val="009A7234"/>
    <w:rsid w:val="009B4CA0"/>
    <w:rsid w:val="009E0C80"/>
    <w:rsid w:val="009E12A8"/>
    <w:rsid w:val="009E2AB9"/>
    <w:rsid w:val="009E4748"/>
    <w:rsid w:val="009F379B"/>
    <w:rsid w:val="009F3FF3"/>
    <w:rsid w:val="00A010D9"/>
    <w:rsid w:val="00A04FD5"/>
    <w:rsid w:val="00A51805"/>
    <w:rsid w:val="00A753D7"/>
    <w:rsid w:val="00AB27E2"/>
    <w:rsid w:val="00AD5742"/>
    <w:rsid w:val="00AF4286"/>
    <w:rsid w:val="00AF6D5A"/>
    <w:rsid w:val="00AF6FFF"/>
    <w:rsid w:val="00AF7EF2"/>
    <w:rsid w:val="00B00A63"/>
    <w:rsid w:val="00B17998"/>
    <w:rsid w:val="00B32909"/>
    <w:rsid w:val="00B35698"/>
    <w:rsid w:val="00B46CB7"/>
    <w:rsid w:val="00B612BA"/>
    <w:rsid w:val="00B80F06"/>
    <w:rsid w:val="00BE1706"/>
    <w:rsid w:val="00BF25C5"/>
    <w:rsid w:val="00C115AA"/>
    <w:rsid w:val="00C4514F"/>
    <w:rsid w:val="00C54DB2"/>
    <w:rsid w:val="00C96C25"/>
    <w:rsid w:val="00CC4118"/>
    <w:rsid w:val="00CD6275"/>
    <w:rsid w:val="00D04126"/>
    <w:rsid w:val="00D13083"/>
    <w:rsid w:val="00D61EE6"/>
    <w:rsid w:val="00D669A4"/>
    <w:rsid w:val="00D73F32"/>
    <w:rsid w:val="00DA58C6"/>
    <w:rsid w:val="00DE1672"/>
    <w:rsid w:val="00DE1C64"/>
    <w:rsid w:val="00E1651B"/>
    <w:rsid w:val="00E3492B"/>
    <w:rsid w:val="00E73884"/>
    <w:rsid w:val="00E92CE5"/>
    <w:rsid w:val="00E94FEE"/>
    <w:rsid w:val="00EC41E1"/>
    <w:rsid w:val="00EE5E70"/>
    <w:rsid w:val="00F00113"/>
    <w:rsid w:val="00F30556"/>
    <w:rsid w:val="00F44775"/>
    <w:rsid w:val="00F75DD5"/>
    <w:rsid w:val="00F95626"/>
    <w:rsid w:val="00FB2CA7"/>
    <w:rsid w:val="00FC0BD0"/>
    <w:rsid w:val="00FC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707B54-0D77-4FBE-ACA9-141A3D15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1747</Characters>
  <Application>Microsoft Office Word</Application>
  <DocSecurity>0</DocSecurity>
  <Lines>24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Elad Samorzik</dc:creator>
  <cp:lastModifiedBy>Ruth</cp:lastModifiedBy>
  <cp:revision>5</cp:revision>
  <dcterms:created xsi:type="dcterms:W3CDTF">2018-06-15T13:13:00Z</dcterms:created>
  <dcterms:modified xsi:type="dcterms:W3CDTF">2018-06-18T10:56:00Z</dcterms:modified>
</cp:coreProperties>
</file>