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EB3" w14:textId="423036FF" w:rsidR="00CD0A23" w:rsidRDefault="00CD0A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3550"/>
      </w:tblGrid>
      <w:tr w:rsidR="00CD0A23" w14:paraId="6AC5A3B8" w14:textId="77777777" w:rsidTr="00CD0A23">
        <w:tc>
          <w:tcPr>
            <w:tcW w:w="4508" w:type="dxa"/>
          </w:tcPr>
          <w:p w14:paraId="4A8E9F05" w14:textId="4EBABC90" w:rsidR="00CD0A23" w:rsidRDefault="00CD0A2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CE0B7AD" wp14:editId="11D52408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174625</wp:posOffset>
                  </wp:positionV>
                  <wp:extent cx="3114040" cy="1543050"/>
                  <wp:effectExtent l="0" t="0" r="0" b="0"/>
                  <wp:wrapSquare wrapText="bothSides"/>
                  <wp:docPr id="1" name="Picture 1" descr="A screenshot of a cell phone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--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4921C0F" w14:textId="62936F51" w:rsidR="00CD0A23" w:rsidRDefault="00CD0A23" w:rsidP="00CD0A23">
            <w:pPr>
              <w:rPr>
                <w:lang w:val="en-US" w:bidi="he-IL"/>
              </w:rPr>
            </w:pPr>
            <w:r>
              <w:rPr>
                <w:lang w:val="en-US"/>
              </w:rPr>
              <w:t xml:space="preserve">WHEREAS the borrower declares that at least </w:t>
            </w:r>
            <w:r>
              <w:rPr>
                <w:lang w:val="en-US" w:bidi="he-IL"/>
              </w:rPr>
              <w:t xml:space="preserve">one of the individuals comprising the </w:t>
            </w:r>
            <w:r w:rsidR="00B941C6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 xml:space="preserve">orrower requires the Loan to purchase rights to the property known as </w:t>
            </w:r>
            <w:r w:rsidRPr="00C36D46">
              <w:rPr>
                <w:u w:val="single"/>
                <w:lang w:val="en-US" w:bidi="he-IL"/>
              </w:rPr>
              <w:t xml:space="preserve">an </w:t>
            </w:r>
            <w:r>
              <w:rPr>
                <w:u w:val="single"/>
                <w:lang w:val="en-US" w:bidi="he-IL"/>
              </w:rPr>
              <w:t>apartment</w:t>
            </w:r>
            <w:r>
              <w:rPr>
                <w:lang w:val="en-US" w:bidi="he-IL"/>
              </w:rPr>
              <w:t xml:space="preserve"> in </w:t>
            </w:r>
            <w:r w:rsidR="00A04D9D">
              <w:rPr>
                <w:u w:val="single"/>
                <w:lang w:val="en-US" w:bidi="he-IL"/>
              </w:rPr>
              <w:t>b</w:t>
            </w:r>
            <w:r w:rsidRPr="001C679B">
              <w:rPr>
                <w:u w:val="single"/>
                <w:lang w:val="en-US" w:bidi="he-IL"/>
              </w:rPr>
              <w:t>lock 196</w:t>
            </w:r>
            <w:r>
              <w:rPr>
                <w:lang w:val="en-US" w:bidi="he-IL"/>
              </w:rPr>
              <w:t xml:space="preserve">, </w:t>
            </w:r>
            <w:r w:rsidR="00A04D9D">
              <w:rPr>
                <w:u w:val="single"/>
                <w:lang w:val="en-US" w:bidi="he-IL"/>
              </w:rPr>
              <w:t>p</w:t>
            </w:r>
            <w:r w:rsidRPr="001C679B">
              <w:rPr>
                <w:u w:val="single"/>
                <w:lang w:val="en-US" w:bidi="he-IL"/>
              </w:rPr>
              <w:t>arcel 1</w:t>
            </w:r>
            <w:r w:rsidR="00C36D46">
              <w:rPr>
                <w:u w:val="single"/>
                <w:lang w:val="en-US" w:bidi="he-IL"/>
              </w:rPr>
              <w:t>9</w:t>
            </w:r>
            <w:r w:rsidRPr="001C679B">
              <w:rPr>
                <w:u w:val="single"/>
                <w:lang w:val="en-US" w:bidi="he-IL"/>
              </w:rPr>
              <w:t>0</w:t>
            </w:r>
            <w:r w:rsidR="001867B8">
              <w:rPr>
                <w:u w:val="single"/>
                <w:lang w:val="en-US" w:bidi="he-IL"/>
              </w:rPr>
              <w:t xml:space="preserve"> </w:t>
            </w:r>
            <w:r w:rsidR="001867B8" w:rsidRPr="00413105">
              <w:rPr>
                <w:highlight w:val="yellow"/>
                <w:u w:val="single"/>
                <w:lang w:val="en-US" w:bidi="he-IL"/>
              </w:rPr>
              <w:t>(</w:t>
            </w:r>
            <w:r w:rsidR="001867B8" w:rsidRPr="00413105">
              <w:rPr>
                <w:i/>
                <w:iCs/>
                <w:highlight w:val="yellow"/>
                <w:lang w:val="en-US" w:bidi="he-IL"/>
              </w:rPr>
              <w:t>handwriting unclear</w:t>
            </w:r>
            <w:r w:rsidR="001867B8" w:rsidRPr="00413105">
              <w:rPr>
                <w:highlight w:val="yellow"/>
                <w:lang w:val="en-US" w:bidi="he-IL"/>
              </w:rPr>
              <w:t>)</w:t>
            </w:r>
            <w:bookmarkStart w:id="0" w:name="_GoBack"/>
            <w:bookmarkEnd w:id="0"/>
            <w:r>
              <w:rPr>
                <w:lang w:val="en-US" w:bidi="he-IL"/>
              </w:rPr>
              <w:t xml:space="preserve">, located at the following address: </w:t>
            </w:r>
            <w:r>
              <w:rPr>
                <w:u w:val="single"/>
                <w:lang w:val="en-US" w:bidi="he-IL"/>
              </w:rPr>
              <w:t xml:space="preserve">25 </w:t>
            </w:r>
            <w:proofErr w:type="spellStart"/>
            <w:r>
              <w:rPr>
                <w:u w:val="single"/>
                <w:lang w:val="en-US" w:bidi="he-IL"/>
              </w:rPr>
              <w:t>Duvdevani</w:t>
            </w:r>
            <w:proofErr w:type="spellEnd"/>
            <w:r>
              <w:rPr>
                <w:u w:val="single"/>
                <w:lang w:val="en-US" w:bidi="he-IL"/>
              </w:rPr>
              <w:t xml:space="preserve"> St., Apt. 6, Jerusalem</w:t>
            </w:r>
            <w:r>
              <w:rPr>
                <w:lang w:val="en-US" w:bidi="he-IL"/>
              </w:rPr>
              <w:t xml:space="preserve"> (henceforth: “</w:t>
            </w:r>
            <w:r w:rsidRPr="001C679B">
              <w:rPr>
                <w:b/>
                <w:bCs/>
                <w:lang w:val="en-US" w:bidi="he-IL"/>
              </w:rPr>
              <w:t>the</w:t>
            </w:r>
            <w:r>
              <w:rPr>
                <w:lang w:val="en-US" w:bidi="he-IL"/>
              </w:rPr>
              <w:t xml:space="preserve"> </w:t>
            </w:r>
            <w:r w:rsidRPr="001C679B">
              <w:rPr>
                <w:b/>
                <w:bCs/>
                <w:lang w:val="en-US" w:bidi="he-IL"/>
              </w:rPr>
              <w:t>Property</w:t>
            </w:r>
            <w:r>
              <w:rPr>
                <w:lang w:val="en-US" w:bidi="he-IL"/>
              </w:rPr>
              <w:t xml:space="preserve">”), and/or to build on the Property and/or </w:t>
            </w:r>
            <w:r w:rsidR="006276F0">
              <w:rPr>
                <w:lang w:val="en-US" w:bidi="he-IL"/>
              </w:rPr>
              <w:t xml:space="preserve">for the </w:t>
            </w:r>
            <w:r>
              <w:rPr>
                <w:lang w:val="en-US" w:bidi="he-IL"/>
              </w:rPr>
              <w:t xml:space="preserve">betterment of the Property and/or because it requires the </w:t>
            </w:r>
            <w:r w:rsidR="00776D4A">
              <w:rPr>
                <w:lang w:val="en-US" w:bidi="he-IL"/>
              </w:rPr>
              <w:t>L</w:t>
            </w:r>
            <w:r>
              <w:rPr>
                <w:lang w:val="en-US" w:bidi="he-IL"/>
              </w:rPr>
              <w:t>oan for any other purpose whatsoever;</w:t>
            </w:r>
          </w:p>
          <w:p w14:paraId="5C7760B3" w14:textId="77777777" w:rsidR="00CD0A23" w:rsidRDefault="00CD0A23">
            <w:pPr>
              <w:rPr>
                <w:lang w:val="en-US"/>
              </w:rPr>
            </w:pPr>
          </w:p>
        </w:tc>
      </w:tr>
      <w:tr w:rsidR="00CD0A23" w14:paraId="32FED9A7" w14:textId="77777777" w:rsidTr="00CD0A23">
        <w:tc>
          <w:tcPr>
            <w:tcW w:w="4508" w:type="dxa"/>
          </w:tcPr>
          <w:p w14:paraId="3B26AAE0" w14:textId="19800B1B" w:rsidR="00CD0A23" w:rsidRDefault="00CD0A2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36BF08" wp14:editId="3B7D7123">
                  <wp:extent cx="3334215" cy="1848108"/>
                  <wp:effectExtent l="0" t="0" r="0" b="0"/>
                  <wp:docPr id="2" name="Picture 2" descr="A close up of text on a white background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2--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5" cy="184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5DB989B" w14:textId="77777777" w:rsidR="00CD0A23" w:rsidRDefault="00CD0A23" w:rsidP="00CD0A23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 xml:space="preserve">2. </w:t>
            </w:r>
            <w:r w:rsidRPr="001C679B">
              <w:rPr>
                <w:b/>
                <w:bCs/>
                <w:u w:val="single"/>
                <w:lang w:val="en-US" w:bidi="he-IL"/>
              </w:rPr>
              <w:t>The Loan</w:t>
            </w:r>
          </w:p>
          <w:p w14:paraId="347A4E9F" w14:textId="05C73349" w:rsidR="00CD0A23" w:rsidRPr="001C679B" w:rsidRDefault="00CD0A23" w:rsidP="00CD0A23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A. The bank agrees to extend a loan to the borrower, and the borrower agrees to accept a loan from the bank, in the amount of 465,000 dollars (henceforth: “</w:t>
            </w:r>
            <w:r>
              <w:rPr>
                <w:b/>
                <w:bCs/>
                <w:lang w:val="en-US" w:bidi="he-IL"/>
              </w:rPr>
              <w:t>the Loan</w:t>
            </w:r>
            <w:r>
              <w:rPr>
                <w:lang w:val="en-US" w:bidi="he-IL"/>
              </w:rPr>
              <w:t xml:space="preserve">”), and the Parties’ signature of this Agreement constitutes their approval to the extension of the Loan by the bank to the </w:t>
            </w:r>
            <w:r w:rsidR="00DC4B58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 xml:space="preserve">orrower, and to the acceptance of the loan from the bank by the </w:t>
            </w:r>
            <w:r w:rsidR="00DC4B58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>orrower</w:t>
            </w:r>
            <w:r w:rsidR="00597918">
              <w:rPr>
                <w:lang w:val="en-US" w:bidi="he-IL"/>
              </w:rPr>
              <w:t>, subject to the provisions of this Agreement</w:t>
            </w:r>
            <w:r>
              <w:rPr>
                <w:lang w:val="en-US" w:bidi="he-IL"/>
              </w:rPr>
              <w:t xml:space="preserve">. </w:t>
            </w:r>
          </w:p>
          <w:p w14:paraId="557635E8" w14:textId="77777777" w:rsidR="00CD0A23" w:rsidRDefault="00CD0A23">
            <w:pPr>
              <w:rPr>
                <w:lang w:val="en-US"/>
              </w:rPr>
            </w:pPr>
          </w:p>
        </w:tc>
      </w:tr>
    </w:tbl>
    <w:p w14:paraId="25DD2823" w14:textId="2B7F1371" w:rsidR="001C679B" w:rsidRDefault="001C679B">
      <w:pPr>
        <w:rPr>
          <w:lang w:val="en-US" w:bidi="he-IL"/>
        </w:rPr>
      </w:pPr>
    </w:p>
    <w:sectPr w:rsidR="001C67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96"/>
    <w:rsid w:val="00024996"/>
    <w:rsid w:val="000501A1"/>
    <w:rsid w:val="00101E5B"/>
    <w:rsid w:val="001867B8"/>
    <w:rsid w:val="001C679B"/>
    <w:rsid w:val="00311DAB"/>
    <w:rsid w:val="00313DCF"/>
    <w:rsid w:val="00413105"/>
    <w:rsid w:val="004E3A6E"/>
    <w:rsid w:val="00553CEE"/>
    <w:rsid w:val="00585BC3"/>
    <w:rsid w:val="00597918"/>
    <w:rsid w:val="006276F0"/>
    <w:rsid w:val="00707412"/>
    <w:rsid w:val="00732D7B"/>
    <w:rsid w:val="00776D4A"/>
    <w:rsid w:val="00876AB8"/>
    <w:rsid w:val="00943EED"/>
    <w:rsid w:val="00A04D9D"/>
    <w:rsid w:val="00B82C42"/>
    <w:rsid w:val="00B941C6"/>
    <w:rsid w:val="00C36D46"/>
    <w:rsid w:val="00CD0A23"/>
    <w:rsid w:val="00DA2049"/>
    <w:rsid w:val="00DC4B58"/>
    <w:rsid w:val="00E0253C"/>
    <w:rsid w:val="00E178BA"/>
    <w:rsid w:val="00E747A9"/>
    <w:rsid w:val="00EF41E4"/>
    <w:rsid w:val="00F0215A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7660"/>
  <w15:chartTrackingRefBased/>
  <w15:docId w15:val="{A6DFAFCD-E90F-4DDD-9B2C-23498F7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Yavor</dc:creator>
  <cp:keywords/>
  <dc:description/>
  <cp:lastModifiedBy>Adrian Sackson</cp:lastModifiedBy>
  <cp:revision>15</cp:revision>
  <dcterms:created xsi:type="dcterms:W3CDTF">2018-07-17T16:42:00Z</dcterms:created>
  <dcterms:modified xsi:type="dcterms:W3CDTF">2018-07-18T10:09:00Z</dcterms:modified>
</cp:coreProperties>
</file>