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1D" w:rsidRDefault="00F045EB" w:rsidP="00324B34">
      <w:pPr>
        <w:bidi w:val="0"/>
        <w:ind w:left="480" w:hangingChars="200" w:hanging="48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>bu Hashem, M. (2009).  The psychometric characteristics of thinking styles according to Sternberg's theory among</w:t>
      </w:r>
      <w:r w:rsidR="00634960">
        <w:rPr>
          <w:rFonts w:asciiTheme="minorBidi" w:hAnsiTheme="minorBidi"/>
          <w:sz w:val="24"/>
          <w:szCs w:val="24"/>
        </w:rPr>
        <w:t xml:space="preserve"> university</w:t>
      </w:r>
      <w:r>
        <w:rPr>
          <w:rFonts w:asciiTheme="minorBidi" w:hAnsiTheme="minorBidi"/>
          <w:sz w:val="24"/>
          <w:szCs w:val="24"/>
        </w:rPr>
        <w:t xml:space="preserve"> students</w:t>
      </w:r>
      <w:r w:rsidR="00634960">
        <w:rPr>
          <w:rFonts w:asciiTheme="minorBidi" w:hAnsiTheme="minorBidi"/>
          <w:sz w:val="24"/>
          <w:szCs w:val="24"/>
        </w:rPr>
        <w:t>.</w:t>
      </w:r>
      <w:r w:rsidR="00C352FF">
        <w:rPr>
          <w:rFonts w:asciiTheme="minorBidi" w:hAnsiTheme="minorBidi"/>
          <w:sz w:val="24"/>
          <w:szCs w:val="24"/>
        </w:rPr>
        <w:t xml:space="preserve"> </w:t>
      </w:r>
      <w:r w:rsidR="00634960">
        <w:rPr>
          <w:rFonts w:asciiTheme="minorBidi" w:hAnsiTheme="minorBidi"/>
          <w:sz w:val="24"/>
          <w:szCs w:val="24"/>
        </w:rPr>
        <w:t xml:space="preserve">Saudi Arabia:  King Saud </w:t>
      </w:r>
      <w:r w:rsidR="00634960">
        <w:rPr>
          <w:rFonts w:asciiTheme="minorBidi" w:hAnsiTheme="minorBidi"/>
          <w:sz w:val="24"/>
          <w:szCs w:val="24"/>
        </w:rPr>
        <w:t>U</w:t>
      </w:r>
      <w:r w:rsidR="00634960">
        <w:rPr>
          <w:rFonts w:asciiTheme="minorBidi" w:hAnsiTheme="minorBidi"/>
          <w:sz w:val="24"/>
          <w:szCs w:val="24"/>
        </w:rPr>
        <w:t xml:space="preserve">niversity. </w:t>
      </w:r>
      <w:r w:rsidR="00634960">
        <w:rPr>
          <w:rFonts w:asciiTheme="minorBidi" w:hAnsiTheme="minorBidi"/>
          <w:sz w:val="24"/>
          <w:szCs w:val="24"/>
        </w:rPr>
        <w:t>(Arabic).</w:t>
      </w:r>
    </w:p>
    <w:p w:rsidR="00324B34" w:rsidRDefault="00F045EB" w:rsidP="00324B34">
      <w:pPr>
        <w:bidi w:val="0"/>
        <w:ind w:left="480" w:hangingChars="200" w:hanging="48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Abu Hashem, M. (2015).  Thinking styles in the light of Sternberg's theory</w:t>
      </w:r>
      <w:r w:rsidR="00634960">
        <w:rPr>
          <w:rFonts w:asciiTheme="minorBidi" w:hAnsiTheme="minorBidi"/>
          <w:sz w:val="24"/>
          <w:szCs w:val="24"/>
        </w:rPr>
        <w:t xml:space="preserve">:  A comparative study among two student samples in Egyptian and Saudi Arabian universities.  Saudi Arabia:  King Saud University.  </w:t>
      </w:r>
    </w:p>
    <w:p w:rsidR="00634960" w:rsidRDefault="00634960" w:rsidP="00324B34">
      <w:pPr>
        <w:bidi w:val="0"/>
        <w:ind w:left="480" w:hangingChars="200" w:hanging="480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Alkudath</w:t>
      </w:r>
      <w:proofErr w:type="spellEnd"/>
      <w:r>
        <w:rPr>
          <w:rFonts w:asciiTheme="minorBidi" w:hAnsiTheme="minorBidi"/>
          <w:sz w:val="24"/>
          <w:szCs w:val="24"/>
        </w:rPr>
        <w:t>, M.</w:t>
      </w:r>
      <w:r w:rsidR="00080D97">
        <w:rPr>
          <w:rFonts w:asciiTheme="minorBidi" w:hAnsiTheme="minorBidi"/>
          <w:sz w:val="24"/>
          <w:szCs w:val="24"/>
        </w:rPr>
        <w:t>&amp;</w:t>
      </w:r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ElMakdadi</w:t>
      </w:r>
      <w:proofErr w:type="spellEnd"/>
      <w:r>
        <w:rPr>
          <w:rFonts w:asciiTheme="minorBidi" w:hAnsiTheme="minorBidi"/>
          <w:sz w:val="24"/>
          <w:szCs w:val="24"/>
        </w:rPr>
        <w:t>, H. (2008).  Common thinking styles among a sample of students at the King Haled University based on gender, specialization and study stage variable</w:t>
      </w:r>
      <w:r w:rsidR="00C352FF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.  </w:t>
      </w:r>
      <w:r>
        <w:rPr>
          <w:rFonts w:asciiTheme="minorBidi" w:hAnsiTheme="minorBidi"/>
          <w:i/>
          <w:iCs/>
          <w:sz w:val="24"/>
          <w:szCs w:val="24"/>
        </w:rPr>
        <w:t>Journal of the Faculty of Education,</w:t>
      </w:r>
      <w:r>
        <w:rPr>
          <w:rFonts w:asciiTheme="minorBidi" w:hAnsiTheme="minorBidi"/>
          <w:sz w:val="24"/>
          <w:szCs w:val="24"/>
        </w:rPr>
        <w:t xml:space="preserve"> Tanta University, (2) 39</w:t>
      </w:r>
      <w:r w:rsidR="00080D97">
        <w:rPr>
          <w:rFonts w:asciiTheme="minorBidi" w:hAnsiTheme="minorBidi"/>
          <w:sz w:val="24"/>
          <w:szCs w:val="24"/>
        </w:rPr>
        <w:t xml:space="preserve">, </w:t>
      </w:r>
      <w:r w:rsidR="00080D97">
        <w:rPr>
          <w:rFonts w:asciiTheme="minorBidi" w:hAnsiTheme="minorBidi"/>
          <w:sz w:val="24"/>
          <w:szCs w:val="24"/>
        </w:rPr>
        <w:t>312-336</w:t>
      </w:r>
      <w:r>
        <w:rPr>
          <w:rFonts w:asciiTheme="minorBidi" w:hAnsiTheme="minorBidi"/>
          <w:sz w:val="24"/>
          <w:szCs w:val="24"/>
        </w:rPr>
        <w:t>.  (Arabic)</w:t>
      </w:r>
      <w:r w:rsidR="00080D97">
        <w:rPr>
          <w:rFonts w:asciiTheme="minorBidi" w:hAnsiTheme="minorBidi"/>
          <w:sz w:val="24"/>
          <w:szCs w:val="24"/>
        </w:rPr>
        <w:t>.</w:t>
      </w:r>
    </w:p>
    <w:p w:rsidR="00080D97" w:rsidRPr="00080D97" w:rsidRDefault="00080D97" w:rsidP="00324B34">
      <w:pPr>
        <w:bidi w:val="0"/>
        <w:ind w:left="480" w:hangingChars="200" w:hanging="48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Bushra, Z. &amp; Omer, M. (2013).  The connection between thinking styles and anxiety and violence among university students: A prediction study. </w:t>
      </w:r>
      <w:bookmarkStart w:id="0" w:name="_GoBack"/>
      <w:bookmarkEnd w:id="0"/>
      <w:r>
        <w:rPr>
          <w:rFonts w:asciiTheme="minorBidi" w:hAnsiTheme="minorBidi"/>
          <w:i/>
          <w:iCs/>
          <w:sz w:val="24"/>
          <w:szCs w:val="24"/>
        </w:rPr>
        <w:t xml:space="preserve">The Scientific Journal, </w:t>
      </w:r>
      <w:r w:rsidRPr="00080D97">
        <w:rPr>
          <w:rFonts w:asciiTheme="minorBidi" w:hAnsiTheme="minorBidi"/>
          <w:sz w:val="24"/>
          <w:szCs w:val="24"/>
        </w:rPr>
        <w:t>29 (1), 47-53.</w:t>
      </w:r>
    </w:p>
    <w:p w:rsidR="004C428F" w:rsidRDefault="004C428F" w:rsidP="00324B34">
      <w:pPr>
        <w:bidi w:val="0"/>
        <w:ind w:left="480" w:hangingChars="200" w:hanging="48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Hider, T. &amp; Sharif, A. (2009).  Thinking styles among students at Al </w:t>
      </w:r>
      <w:proofErr w:type="spellStart"/>
      <w:r>
        <w:rPr>
          <w:rFonts w:asciiTheme="minorBidi" w:hAnsiTheme="minorBidi"/>
          <w:sz w:val="24"/>
          <w:szCs w:val="24"/>
        </w:rPr>
        <w:t>Musol</w:t>
      </w:r>
      <w:proofErr w:type="spellEnd"/>
      <w:r>
        <w:rPr>
          <w:rFonts w:asciiTheme="minorBidi" w:hAnsiTheme="minorBidi"/>
          <w:sz w:val="24"/>
          <w:szCs w:val="24"/>
        </w:rPr>
        <w:t xml:space="preserve"> University.  </w:t>
      </w:r>
      <w:r>
        <w:rPr>
          <w:rFonts w:asciiTheme="minorBidi" w:hAnsiTheme="minorBidi"/>
          <w:i/>
          <w:iCs/>
          <w:sz w:val="24"/>
          <w:szCs w:val="24"/>
        </w:rPr>
        <w:t xml:space="preserve">Journal of the Al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Musol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University School of Education.</w:t>
      </w:r>
      <w:r>
        <w:rPr>
          <w:rFonts w:asciiTheme="minorBidi" w:hAnsiTheme="minorBidi"/>
          <w:sz w:val="24"/>
          <w:szCs w:val="24"/>
        </w:rPr>
        <w:t>10 (2), 155-180.  (Arabic).</w:t>
      </w:r>
    </w:p>
    <w:p w:rsidR="001A5CD5" w:rsidRDefault="001A5CD5" w:rsidP="00324B34">
      <w:pPr>
        <w:bidi w:val="0"/>
        <w:ind w:left="480" w:hangingChars="200" w:hanging="48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Hussein, A. (2011).  Thinking styles among pre-school teacher training students.  </w:t>
      </w:r>
      <w:r>
        <w:rPr>
          <w:rFonts w:asciiTheme="minorBidi" w:hAnsiTheme="minorBidi"/>
          <w:i/>
          <w:iCs/>
          <w:sz w:val="24"/>
          <w:szCs w:val="24"/>
        </w:rPr>
        <w:t xml:space="preserve">The Journal for Psychological Sciences, </w:t>
      </w:r>
      <w:r>
        <w:rPr>
          <w:rFonts w:asciiTheme="minorBidi" w:hAnsiTheme="minorBidi"/>
          <w:sz w:val="24"/>
          <w:szCs w:val="24"/>
        </w:rPr>
        <w:t>Baghdad University, 18, 240-287. (Arabic).</w:t>
      </w:r>
    </w:p>
    <w:p w:rsidR="004C428F" w:rsidRDefault="004C428F" w:rsidP="00324B34">
      <w:pPr>
        <w:bidi w:val="0"/>
        <w:ind w:left="480" w:hangingChars="200" w:hanging="48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Nasser, Y. &amp; </w:t>
      </w:r>
      <w:proofErr w:type="spellStart"/>
      <w:r>
        <w:rPr>
          <w:rFonts w:asciiTheme="minorBidi" w:hAnsiTheme="minorBidi"/>
          <w:sz w:val="24"/>
          <w:szCs w:val="24"/>
        </w:rPr>
        <w:t>Yudak</w:t>
      </w:r>
      <w:proofErr w:type="spellEnd"/>
      <w:r>
        <w:rPr>
          <w:rFonts w:asciiTheme="minorBidi" w:hAnsiTheme="minorBidi"/>
          <w:sz w:val="24"/>
          <w:szCs w:val="24"/>
        </w:rPr>
        <w:t xml:space="preserve">, Z. (2010).  Thinking styles among students of professional studies in Jordan and the correlation with their academic achievements and leanings toward specialization.  </w:t>
      </w:r>
      <w:r>
        <w:rPr>
          <w:rFonts w:asciiTheme="minorBidi" w:hAnsiTheme="minorBidi"/>
          <w:i/>
          <w:iCs/>
          <w:sz w:val="24"/>
          <w:szCs w:val="24"/>
        </w:rPr>
        <w:t xml:space="preserve">The Educational Journal, </w:t>
      </w:r>
      <w:r>
        <w:rPr>
          <w:rFonts w:asciiTheme="minorBidi" w:hAnsiTheme="minorBidi"/>
          <w:sz w:val="24"/>
          <w:szCs w:val="24"/>
        </w:rPr>
        <w:t>Kuwait, 24 (95), 323-361. Arabic).</w:t>
      </w:r>
    </w:p>
    <w:p w:rsidR="004C428F" w:rsidRDefault="004C428F" w:rsidP="00324B34">
      <w:pPr>
        <w:bidi w:val="0"/>
        <w:ind w:left="480" w:hangingChars="200" w:hanging="48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Nobel, M.  &amp; Abu </w:t>
      </w:r>
      <w:proofErr w:type="spellStart"/>
      <w:r>
        <w:rPr>
          <w:rFonts w:asciiTheme="minorBidi" w:hAnsiTheme="minorBidi"/>
          <w:sz w:val="24"/>
          <w:szCs w:val="24"/>
        </w:rPr>
        <w:t>Awad</w:t>
      </w:r>
      <w:proofErr w:type="spellEnd"/>
      <w:r>
        <w:rPr>
          <w:rFonts w:asciiTheme="minorBidi" w:hAnsiTheme="minorBidi"/>
          <w:sz w:val="24"/>
          <w:szCs w:val="24"/>
        </w:rPr>
        <w:t xml:space="preserve">, P. (2012).  Common thinking styles based on the Theory of Self Government among students in Jordanian universities.  </w:t>
      </w:r>
      <w:r>
        <w:rPr>
          <w:rFonts w:asciiTheme="minorBidi" w:hAnsiTheme="minorBidi"/>
          <w:i/>
          <w:iCs/>
          <w:sz w:val="24"/>
          <w:szCs w:val="24"/>
        </w:rPr>
        <w:t>The Journal of Studies at the Al Najah University.</w:t>
      </w:r>
      <w:r>
        <w:rPr>
          <w:rFonts w:asciiTheme="minorBidi" w:hAnsiTheme="minorBidi"/>
          <w:sz w:val="24"/>
          <w:szCs w:val="24"/>
        </w:rPr>
        <w:t xml:space="preserve"> 26 (5), 1217-1257. (Arabic).</w:t>
      </w:r>
    </w:p>
    <w:p w:rsidR="004C428F" w:rsidRDefault="004C428F" w:rsidP="00324B34">
      <w:pPr>
        <w:bidi w:val="0"/>
        <w:ind w:left="480" w:hangingChars="200" w:hanging="48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Sternberg, R.  </w:t>
      </w:r>
      <w:proofErr w:type="gramStart"/>
      <w:r>
        <w:rPr>
          <w:rFonts w:asciiTheme="minorBidi" w:hAnsiTheme="minorBidi"/>
          <w:sz w:val="24"/>
          <w:szCs w:val="24"/>
        </w:rPr>
        <w:t>(</w:t>
      </w:r>
      <w:proofErr w:type="gramEnd"/>
      <w:r>
        <w:rPr>
          <w:rFonts w:asciiTheme="minorBidi" w:hAnsiTheme="minorBidi"/>
          <w:sz w:val="24"/>
          <w:szCs w:val="24"/>
        </w:rPr>
        <w:t xml:space="preserve">1995). </w:t>
      </w:r>
      <w:proofErr w:type="spellStart"/>
      <w:r>
        <w:rPr>
          <w:rFonts w:asciiTheme="minorBidi" w:hAnsiTheme="minorBidi"/>
          <w:sz w:val="24"/>
          <w:szCs w:val="24"/>
        </w:rPr>
        <w:t>Self Government</w:t>
      </w:r>
      <w:proofErr w:type="spellEnd"/>
      <w:r>
        <w:rPr>
          <w:rFonts w:asciiTheme="minorBidi" w:hAnsiTheme="minorBidi"/>
          <w:sz w:val="24"/>
          <w:szCs w:val="24"/>
        </w:rPr>
        <w:t xml:space="preserve">.  The theory of </w:t>
      </w:r>
      <w:r w:rsidR="00B23FC1">
        <w:rPr>
          <w:rFonts w:asciiTheme="minorBidi" w:hAnsiTheme="minorBidi"/>
          <w:sz w:val="24"/>
          <w:szCs w:val="24"/>
        </w:rPr>
        <w:t xml:space="preserve">thinking and learning styles.  </w:t>
      </w:r>
      <w:r w:rsidR="00B23FC1">
        <w:rPr>
          <w:rFonts w:asciiTheme="minorBidi" w:hAnsiTheme="minorBidi"/>
          <w:i/>
          <w:iCs/>
          <w:sz w:val="24"/>
          <w:szCs w:val="24"/>
        </w:rPr>
        <w:t>Education of Thinking,</w:t>
      </w:r>
      <w:r w:rsidR="00B23FC1">
        <w:rPr>
          <w:rFonts w:asciiTheme="minorBidi" w:hAnsiTheme="minorBidi"/>
          <w:sz w:val="24"/>
          <w:szCs w:val="24"/>
        </w:rPr>
        <w:t xml:space="preserve"> 2, 21-25.  Branco Weiss Institute and the Curriculum Division of the Ministry of Education.  (Hebrew).   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4C428F" w:rsidRDefault="004C428F" w:rsidP="00324B34">
      <w:pPr>
        <w:bidi w:val="0"/>
        <w:ind w:left="480" w:hangingChars="200" w:hanging="480"/>
        <w:rPr>
          <w:rFonts w:asciiTheme="minorBidi" w:hAnsiTheme="minorBidi"/>
          <w:sz w:val="24"/>
          <w:szCs w:val="24"/>
        </w:rPr>
      </w:pPr>
    </w:p>
    <w:p w:rsidR="004C428F" w:rsidRPr="004C428F" w:rsidRDefault="004C428F" w:rsidP="00324B34">
      <w:pPr>
        <w:bidi w:val="0"/>
        <w:ind w:left="480" w:hangingChars="200" w:hanging="480"/>
        <w:rPr>
          <w:rFonts w:asciiTheme="minorBidi" w:hAnsiTheme="minorBidi"/>
          <w:sz w:val="24"/>
          <w:szCs w:val="24"/>
        </w:rPr>
      </w:pPr>
    </w:p>
    <w:p w:rsidR="004C428F" w:rsidRPr="004C428F" w:rsidRDefault="004C428F" w:rsidP="00324B34">
      <w:pPr>
        <w:bidi w:val="0"/>
        <w:ind w:left="480" w:hangingChars="200" w:hanging="480"/>
        <w:rPr>
          <w:rFonts w:asciiTheme="minorBidi" w:hAnsiTheme="minorBidi"/>
          <w:sz w:val="24"/>
          <w:szCs w:val="24"/>
        </w:rPr>
      </w:pPr>
    </w:p>
    <w:sectPr w:rsidR="004C428F" w:rsidRPr="004C428F" w:rsidSect="00361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11"/>
    <w:rsid w:val="00080D97"/>
    <w:rsid w:val="001A5CD5"/>
    <w:rsid w:val="001D37EA"/>
    <w:rsid w:val="0028142C"/>
    <w:rsid w:val="002E7FA5"/>
    <w:rsid w:val="00324B34"/>
    <w:rsid w:val="003616F6"/>
    <w:rsid w:val="004C428F"/>
    <w:rsid w:val="005F74BE"/>
    <w:rsid w:val="00634960"/>
    <w:rsid w:val="007D0F5D"/>
    <w:rsid w:val="00863878"/>
    <w:rsid w:val="00991E11"/>
    <w:rsid w:val="00A4072D"/>
    <w:rsid w:val="00B22F06"/>
    <w:rsid w:val="00B23FC1"/>
    <w:rsid w:val="00C352FF"/>
    <w:rsid w:val="00F0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5BFC"/>
  <w15:chartTrackingRefBased/>
  <w15:docId w15:val="{34478230-804E-493C-9F3A-D080EF69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8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4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0AF5-0DA8-4261-97FE-F3EFE366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חוה וילשנסקי</dc:creator>
  <cp:keywords/>
  <dc:description/>
  <cp:lastModifiedBy>חוה וילשנסקי</cp:lastModifiedBy>
  <cp:revision>4</cp:revision>
  <dcterms:created xsi:type="dcterms:W3CDTF">2017-12-19T08:22:00Z</dcterms:created>
  <dcterms:modified xsi:type="dcterms:W3CDTF">2017-12-19T09:19:00Z</dcterms:modified>
</cp:coreProperties>
</file>