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7E190" w14:textId="77777777" w:rsidR="00830896" w:rsidRPr="00830896" w:rsidRDefault="00830896" w:rsidP="008754F5">
      <w:pPr>
        <w:bidi w:val="0"/>
        <w:spacing w:line="360" w:lineRule="auto"/>
        <w:rPr>
          <w:rFonts w:ascii="David" w:hAnsi="David" w:cs="David"/>
          <w:b/>
          <w:bCs/>
          <w:sz w:val="24"/>
          <w:szCs w:val="24"/>
        </w:rPr>
      </w:pPr>
      <w:r w:rsidRPr="00830896">
        <w:rPr>
          <w:rFonts w:ascii="David" w:hAnsi="David" w:cs="David"/>
          <w:b/>
          <w:bCs/>
          <w:sz w:val="24"/>
          <w:szCs w:val="24"/>
        </w:rPr>
        <w:t>Light as Representative of Knowledge in the Foundational Sources of Western Culture</w:t>
      </w:r>
    </w:p>
    <w:p w14:paraId="21744741" w14:textId="77777777" w:rsidR="00830896" w:rsidRDefault="00830896" w:rsidP="008754F5">
      <w:pPr>
        <w:bidi w:val="0"/>
        <w:spacing w:line="360" w:lineRule="auto"/>
        <w:rPr>
          <w:rFonts w:ascii="David" w:hAnsi="David" w:cs="David"/>
          <w:sz w:val="24"/>
          <w:szCs w:val="24"/>
        </w:rPr>
      </w:pPr>
      <w:r w:rsidRPr="008754F5">
        <w:rPr>
          <w:rFonts w:ascii="David" w:hAnsi="David" w:cs="David"/>
          <w:sz w:val="24"/>
          <w:szCs w:val="24"/>
        </w:rPr>
        <w:t xml:space="preserve">Dr. </w:t>
      </w:r>
      <w:proofErr w:type="spellStart"/>
      <w:r w:rsidRPr="008754F5">
        <w:rPr>
          <w:rFonts w:ascii="David" w:hAnsi="David" w:cs="David"/>
          <w:sz w:val="24"/>
          <w:szCs w:val="24"/>
        </w:rPr>
        <w:t>Bina</w:t>
      </w:r>
      <w:proofErr w:type="spellEnd"/>
      <w:r w:rsidRPr="008754F5">
        <w:rPr>
          <w:rFonts w:ascii="David" w:hAnsi="David" w:cs="David"/>
          <w:sz w:val="24"/>
          <w:szCs w:val="24"/>
        </w:rPr>
        <w:t xml:space="preserve"> </w:t>
      </w:r>
      <w:proofErr w:type="spellStart"/>
      <w:r w:rsidRPr="008754F5">
        <w:rPr>
          <w:rFonts w:ascii="David" w:hAnsi="David" w:cs="David"/>
          <w:sz w:val="24"/>
          <w:szCs w:val="24"/>
        </w:rPr>
        <w:t>Nir</w:t>
      </w:r>
      <w:proofErr w:type="spellEnd"/>
    </w:p>
    <w:p w14:paraId="3C30C69E" w14:textId="77777777" w:rsidR="008754F5" w:rsidRDefault="008754F5" w:rsidP="008754F5">
      <w:pPr>
        <w:bidi w:val="0"/>
        <w:spacing w:line="360" w:lineRule="auto"/>
        <w:rPr>
          <w:rFonts w:ascii="David" w:hAnsi="David" w:cs="David"/>
          <w:sz w:val="24"/>
          <w:szCs w:val="24"/>
        </w:rPr>
      </w:pPr>
    </w:p>
    <w:p w14:paraId="1FA57803" w14:textId="19F7381F" w:rsidR="008754F5" w:rsidRPr="008754F5" w:rsidRDefault="008754F5" w:rsidP="008754F5">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Introduction</w:t>
      </w:r>
    </w:p>
    <w:p w14:paraId="1041ECE3" w14:textId="6B36B768" w:rsidR="008754F5" w:rsidRPr="00F870A9" w:rsidRDefault="008754F5" w:rsidP="0068036C">
      <w:pPr>
        <w:bidi w:val="0"/>
        <w:spacing w:line="360" w:lineRule="auto"/>
        <w:contextualSpacing/>
        <w:rPr>
          <w:rFonts w:asciiTheme="majorBidi" w:hAnsiTheme="majorBidi" w:cstheme="majorBidi"/>
          <w:sz w:val="24"/>
          <w:szCs w:val="24"/>
        </w:rPr>
      </w:pPr>
      <w:r w:rsidRPr="00F870A9">
        <w:rPr>
          <w:rFonts w:asciiTheme="majorBidi" w:hAnsiTheme="majorBidi" w:cstheme="majorBidi"/>
          <w:sz w:val="24"/>
          <w:szCs w:val="24"/>
        </w:rPr>
        <w:t>Light is a distinct physical phenomenon</w:t>
      </w:r>
      <w:r w:rsidR="0068036C">
        <w:rPr>
          <w:rFonts w:asciiTheme="majorBidi" w:hAnsiTheme="majorBidi" w:cstheme="majorBidi"/>
          <w:sz w:val="24"/>
          <w:szCs w:val="24"/>
        </w:rPr>
        <w:t>:</w:t>
      </w:r>
      <w:r w:rsidRPr="00F870A9">
        <w:rPr>
          <w:rFonts w:asciiTheme="majorBidi" w:hAnsiTheme="majorBidi" w:cstheme="majorBidi"/>
          <w:sz w:val="24"/>
          <w:szCs w:val="24"/>
        </w:rPr>
        <w:t xml:space="preserve"> a wave radiating from an energy source – a light emitting body</w:t>
      </w:r>
      <w:r w:rsidR="0068036C">
        <w:rPr>
          <w:rFonts w:asciiTheme="majorBidi" w:hAnsiTheme="majorBidi" w:cstheme="majorBidi"/>
          <w:sz w:val="24"/>
          <w:szCs w:val="24"/>
        </w:rPr>
        <w:t>. Light can emanate from a</w:t>
      </w:r>
      <w:r w:rsidRPr="00F870A9">
        <w:rPr>
          <w:rFonts w:asciiTheme="majorBidi" w:hAnsiTheme="majorBidi" w:cstheme="majorBidi"/>
          <w:sz w:val="24"/>
          <w:szCs w:val="24"/>
        </w:rPr>
        <w:t xml:space="preserve"> filament in a light bulb, </w:t>
      </w:r>
      <w:r w:rsidR="0068036C">
        <w:rPr>
          <w:rFonts w:asciiTheme="majorBidi" w:hAnsiTheme="majorBidi" w:cstheme="majorBidi"/>
          <w:sz w:val="24"/>
          <w:szCs w:val="24"/>
        </w:rPr>
        <w:t>a star such as the</w:t>
      </w:r>
      <w:r w:rsidRPr="00F870A9">
        <w:rPr>
          <w:rFonts w:asciiTheme="majorBidi" w:hAnsiTheme="majorBidi" w:cstheme="majorBidi"/>
          <w:sz w:val="24"/>
          <w:szCs w:val="24"/>
        </w:rPr>
        <w:t xml:space="preserve"> sun,</w:t>
      </w:r>
      <w:r w:rsidR="0068036C">
        <w:rPr>
          <w:rFonts w:asciiTheme="majorBidi" w:hAnsiTheme="majorBidi" w:cstheme="majorBidi"/>
          <w:sz w:val="24"/>
          <w:szCs w:val="24"/>
        </w:rPr>
        <w:t xml:space="preserve"> </w:t>
      </w:r>
      <w:r w:rsidRPr="00F870A9">
        <w:rPr>
          <w:rFonts w:asciiTheme="majorBidi" w:hAnsiTheme="majorBidi" w:cstheme="majorBidi"/>
          <w:sz w:val="24"/>
          <w:szCs w:val="24"/>
        </w:rPr>
        <w:t xml:space="preserve"> </w:t>
      </w:r>
      <w:r w:rsidR="0068036C">
        <w:rPr>
          <w:rFonts w:asciiTheme="majorBidi" w:hAnsiTheme="majorBidi" w:cstheme="majorBidi"/>
          <w:sz w:val="24"/>
          <w:szCs w:val="24"/>
        </w:rPr>
        <w:t xml:space="preserve">or </w:t>
      </w:r>
      <w:r w:rsidRPr="00F870A9">
        <w:rPr>
          <w:rFonts w:asciiTheme="majorBidi" w:hAnsiTheme="majorBidi" w:cstheme="majorBidi"/>
          <w:sz w:val="24"/>
          <w:szCs w:val="24"/>
        </w:rPr>
        <w:t xml:space="preserve">myriads of other </w:t>
      </w:r>
      <w:r w:rsidR="0068036C">
        <w:rPr>
          <w:rFonts w:asciiTheme="majorBidi" w:hAnsiTheme="majorBidi" w:cstheme="majorBidi"/>
          <w:sz w:val="24"/>
          <w:szCs w:val="24"/>
        </w:rPr>
        <w:t>sources</w:t>
      </w:r>
      <w:r w:rsidRPr="00F870A9">
        <w:rPr>
          <w:rFonts w:asciiTheme="majorBidi" w:hAnsiTheme="majorBidi" w:cstheme="majorBidi"/>
          <w:sz w:val="24"/>
          <w:szCs w:val="24"/>
        </w:rPr>
        <w:t xml:space="preserve"> on Earth and in the universe. Nevertheless, different cultures in different periods of human hi</w:t>
      </w:r>
      <w:r w:rsidR="0068036C">
        <w:rPr>
          <w:rFonts w:asciiTheme="majorBidi" w:hAnsiTheme="majorBidi" w:cstheme="majorBidi"/>
          <w:sz w:val="24"/>
          <w:szCs w:val="24"/>
        </w:rPr>
        <w:t>story have also attributed meta</w:t>
      </w:r>
      <w:r w:rsidRPr="00F870A9">
        <w:rPr>
          <w:rFonts w:asciiTheme="majorBidi" w:hAnsiTheme="majorBidi" w:cstheme="majorBidi"/>
          <w:sz w:val="24"/>
          <w:szCs w:val="24"/>
        </w:rPr>
        <w:t>physical properties to light. Even today, we often resort to using imagery of light and enlightenment as a metaphor for knowledge, wisdom, truth and sanctity. In this article we shall use the genealogical method to examine, the cultural origins of the popular Western conception of light as representative of the abovementioned virtues. We shall do so by examining the role attributed to light in the great myths and foundational texts of Western culture. A genealogical-interpretative analysis of mythological text</w:t>
      </w:r>
      <w:r w:rsidR="00F870A9" w:rsidRPr="00F870A9">
        <w:rPr>
          <w:rFonts w:asciiTheme="majorBidi" w:hAnsiTheme="majorBidi" w:cstheme="majorBidi"/>
          <w:sz w:val="24"/>
          <w:szCs w:val="24"/>
        </w:rPr>
        <w:t xml:space="preserve"> does not aim to be objective or definitive; rather it attempts to contribute to our cultur</w:t>
      </w:r>
      <w:r w:rsidR="0068036C">
        <w:rPr>
          <w:rFonts w:asciiTheme="majorBidi" w:hAnsiTheme="majorBidi" w:cstheme="majorBidi"/>
          <w:sz w:val="24"/>
          <w:szCs w:val="24"/>
        </w:rPr>
        <w:t>al</w:t>
      </w:r>
      <w:r w:rsidR="00F870A9" w:rsidRPr="00F870A9">
        <w:rPr>
          <w:rFonts w:asciiTheme="majorBidi" w:hAnsiTheme="majorBidi" w:cstheme="majorBidi"/>
          <w:sz w:val="24"/>
          <w:szCs w:val="24"/>
        </w:rPr>
        <w:t xml:space="preserve"> understanding of the present moment. Ancient cultures grappled with questions about nature, the universe and existence, questions that drove them to invent cosmologies</w:t>
      </w:r>
      <w:r w:rsidR="00F870A9" w:rsidRPr="00F870A9">
        <w:rPr>
          <w:rStyle w:val="FootnoteReference"/>
          <w:rFonts w:asciiTheme="majorBidi" w:hAnsiTheme="majorBidi" w:cstheme="majorBidi"/>
          <w:sz w:val="24"/>
          <w:szCs w:val="24"/>
        </w:rPr>
        <w:footnoteReference w:id="1"/>
      </w:r>
      <w:r w:rsidR="00F870A9" w:rsidRPr="00F870A9">
        <w:rPr>
          <w:rFonts w:asciiTheme="majorBidi" w:hAnsiTheme="majorBidi" w:cstheme="majorBidi"/>
          <w:sz w:val="24"/>
          <w:szCs w:val="24"/>
        </w:rPr>
        <w:t xml:space="preserve"> that would then serve as the basis for their religious beliefs.</w:t>
      </w:r>
      <w:r w:rsidR="00F870A9" w:rsidRPr="00F870A9">
        <w:rPr>
          <w:rStyle w:val="FootnoteReference"/>
          <w:rFonts w:asciiTheme="majorBidi" w:hAnsiTheme="majorBidi" w:cstheme="majorBidi"/>
          <w:sz w:val="24"/>
          <w:szCs w:val="24"/>
        </w:rPr>
        <w:footnoteReference w:id="2"/>
      </w:r>
      <w:r w:rsidR="00F870A9" w:rsidRPr="00F870A9">
        <w:rPr>
          <w:rFonts w:asciiTheme="majorBidi" w:hAnsiTheme="majorBidi" w:cstheme="majorBidi"/>
          <w:sz w:val="24"/>
          <w:szCs w:val="24"/>
        </w:rPr>
        <w:t xml:space="preserve"> These cosmologies influenced the development of all human thought and continue to influence it to this day. </w:t>
      </w:r>
    </w:p>
    <w:p w14:paraId="3C3DB29C" w14:textId="77777777" w:rsidR="00F870A9" w:rsidRDefault="00F870A9" w:rsidP="00F870A9">
      <w:pPr>
        <w:bidi w:val="0"/>
        <w:spacing w:line="360" w:lineRule="auto"/>
        <w:contextualSpacing/>
        <w:rPr>
          <w:rFonts w:asciiTheme="majorBidi" w:hAnsiTheme="majorBidi" w:cstheme="majorBidi"/>
          <w:sz w:val="24"/>
          <w:szCs w:val="24"/>
        </w:rPr>
      </w:pPr>
    </w:p>
    <w:p w14:paraId="32455BB5" w14:textId="0890989C" w:rsidR="00F870A9" w:rsidRDefault="00F870A9" w:rsidP="00A47644">
      <w:pPr>
        <w:bidi w:val="0"/>
        <w:spacing w:line="360" w:lineRule="auto"/>
        <w:contextualSpacing/>
        <w:rPr>
          <w:rFonts w:asciiTheme="majorBidi" w:hAnsiTheme="majorBidi" w:cstheme="majorBidi"/>
          <w:sz w:val="24"/>
          <w:szCs w:val="24"/>
        </w:rPr>
      </w:pPr>
      <w:r w:rsidRPr="00F870A9">
        <w:rPr>
          <w:rFonts w:asciiTheme="majorBidi" w:hAnsiTheme="majorBidi" w:cstheme="majorBidi"/>
          <w:sz w:val="24"/>
          <w:szCs w:val="24"/>
        </w:rPr>
        <w:t>Religion is an essential marker of culture; its doctrines reflect the systems of thought and values of any given civilization.</w:t>
      </w:r>
      <w:r>
        <w:rPr>
          <w:rStyle w:val="FootnoteReference"/>
          <w:rFonts w:asciiTheme="majorBidi" w:hAnsiTheme="majorBidi"/>
          <w:sz w:val="24"/>
          <w:szCs w:val="24"/>
        </w:rPr>
        <w:footnoteReference w:id="3"/>
      </w:r>
      <w:r w:rsidRPr="00F870A9">
        <w:rPr>
          <w:rFonts w:asciiTheme="majorBidi" w:hAnsiTheme="majorBidi" w:cstheme="majorBidi"/>
          <w:sz w:val="24"/>
          <w:szCs w:val="24"/>
        </w:rPr>
        <w:t xml:space="preserve"> Every human society or culture has its own proper mythology, and that mythological heritage constitutes an indivisible part of r</w:t>
      </w:r>
      <w:r>
        <w:rPr>
          <w:rFonts w:asciiTheme="majorBidi" w:hAnsiTheme="majorBidi" w:cstheme="majorBidi"/>
          <w:sz w:val="24"/>
          <w:szCs w:val="24"/>
        </w:rPr>
        <w:t xml:space="preserve">eligion, </w:t>
      </w:r>
      <w:r w:rsidRPr="00F870A9">
        <w:rPr>
          <w:rFonts w:asciiTheme="majorBidi" w:hAnsiTheme="majorBidi" w:cstheme="majorBidi"/>
          <w:sz w:val="24"/>
          <w:szCs w:val="24"/>
        </w:rPr>
        <w:t>since some aspects of reality require mythical conceptualization</w:t>
      </w:r>
      <w:r>
        <w:rPr>
          <w:rFonts w:asciiTheme="majorBidi" w:hAnsiTheme="majorBidi" w:cstheme="majorBidi"/>
          <w:sz w:val="24"/>
          <w:szCs w:val="24"/>
        </w:rPr>
        <w:t>.</w:t>
      </w:r>
      <w:r w:rsidRPr="00F870A9">
        <w:rPr>
          <w:rFonts w:asciiTheme="majorBidi" w:hAnsiTheme="majorBidi" w:cstheme="majorBidi"/>
          <w:sz w:val="24"/>
          <w:szCs w:val="24"/>
        </w:rPr>
        <w:t xml:space="preserve"> It is a way of imposing order on a world that doesn’t make sense.</w:t>
      </w:r>
      <w:r w:rsidR="00A47644">
        <w:rPr>
          <w:rStyle w:val="FootnoteReference"/>
          <w:rFonts w:asciiTheme="majorBidi" w:hAnsiTheme="majorBidi"/>
          <w:sz w:val="24"/>
          <w:szCs w:val="24"/>
        </w:rPr>
        <w:footnoteReference w:id="4"/>
      </w:r>
      <w:r w:rsidR="00A47644">
        <w:rPr>
          <w:rFonts w:asciiTheme="majorBidi" w:hAnsiTheme="majorBidi" w:cstheme="majorBidi"/>
          <w:sz w:val="24"/>
          <w:szCs w:val="24"/>
        </w:rPr>
        <w:t xml:space="preserve"> </w:t>
      </w:r>
      <w:proofErr w:type="spellStart"/>
      <w:r w:rsidRPr="00F870A9">
        <w:rPr>
          <w:rFonts w:asciiTheme="majorBidi" w:hAnsiTheme="majorBidi" w:cstheme="majorBidi"/>
          <w:sz w:val="24"/>
          <w:szCs w:val="24"/>
        </w:rPr>
        <w:t>Eliade</w:t>
      </w:r>
      <w:proofErr w:type="spellEnd"/>
      <w:r w:rsidRPr="00F870A9">
        <w:rPr>
          <w:rFonts w:asciiTheme="majorBidi" w:hAnsiTheme="majorBidi" w:cstheme="majorBidi"/>
          <w:sz w:val="24"/>
          <w:szCs w:val="24"/>
        </w:rPr>
        <w:t xml:space="preserve"> maintains that religious myth not only provide a framework for explaining the cultural behavior of human beings and attest to past experience, they also construct the paradigm for future endeavors and aspirations. In fact, in his eyes, </w:t>
      </w:r>
      <w:r w:rsidRPr="00F870A9">
        <w:rPr>
          <w:rFonts w:asciiTheme="majorBidi" w:hAnsiTheme="majorBidi" w:cstheme="majorBidi"/>
          <w:sz w:val="24"/>
          <w:szCs w:val="24"/>
        </w:rPr>
        <w:lastRenderedPageBreak/>
        <w:t>myth may be considered more “real” than “historical truth” in that it has deeper, richer and more long-lasting implications.</w:t>
      </w:r>
      <w:r w:rsidR="00A47644">
        <w:rPr>
          <w:rStyle w:val="FootnoteReference"/>
          <w:rFonts w:asciiTheme="majorBidi" w:hAnsiTheme="majorBidi"/>
          <w:sz w:val="24"/>
          <w:szCs w:val="24"/>
        </w:rPr>
        <w:footnoteReference w:id="5"/>
      </w:r>
    </w:p>
    <w:p w14:paraId="241FC9B7" w14:textId="77777777" w:rsidR="00A47644" w:rsidRDefault="00A47644" w:rsidP="00A47644">
      <w:pPr>
        <w:bidi w:val="0"/>
        <w:spacing w:line="360" w:lineRule="auto"/>
        <w:contextualSpacing/>
        <w:rPr>
          <w:rFonts w:asciiTheme="majorBidi" w:hAnsiTheme="majorBidi" w:cstheme="majorBidi"/>
          <w:sz w:val="24"/>
          <w:szCs w:val="24"/>
        </w:rPr>
      </w:pPr>
    </w:p>
    <w:p w14:paraId="728A2A46" w14:textId="0D65AFC2" w:rsidR="00A47644" w:rsidRDefault="00A47644" w:rsidP="0068036C">
      <w:pPr>
        <w:bidi w:val="0"/>
        <w:spacing w:line="360" w:lineRule="auto"/>
        <w:contextualSpacing/>
        <w:rPr>
          <w:rFonts w:asciiTheme="majorBidi" w:hAnsiTheme="majorBidi" w:cstheme="majorBidi"/>
          <w:sz w:val="24"/>
          <w:szCs w:val="24"/>
        </w:rPr>
      </w:pPr>
      <w:r>
        <w:rPr>
          <w:rFonts w:asciiTheme="majorBidi" w:hAnsiTheme="majorBidi" w:cstheme="majorBidi"/>
          <w:sz w:val="24"/>
          <w:szCs w:val="24"/>
        </w:rPr>
        <w:t>The Western</w:t>
      </w:r>
      <w:r w:rsidR="0068036C">
        <w:rPr>
          <w:rFonts w:asciiTheme="majorBidi" w:hAnsiTheme="majorBidi" w:cstheme="majorBidi"/>
          <w:sz w:val="24"/>
          <w:szCs w:val="24"/>
        </w:rPr>
        <w:t>-</w:t>
      </w:r>
      <w:r>
        <w:rPr>
          <w:rFonts w:asciiTheme="majorBidi" w:hAnsiTheme="majorBidi" w:cstheme="majorBidi"/>
          <w:sz w:val="24"/>
          <w:szCs w:val="24"/>
        </w:rPr>
        <w:t>Christian world arose out of the soil laid by two more ancient traditions – that of the Old Testament and that of the Greeks. The two major outputs of Western culture – the Jewish Bible and Homer’s epics – served as the foundation upon which the next layers of religious and cultural production could be built,</w:t>
      </w:r>
      <w:r>
        <w:rPr>
          <w:rStyle w:val="FootnoteReference"/>
          <w:rFonts w:asciiTheme="majorBidi" w:hAnsiTheme="majorBidi"/>
          <w:sz w:val="24"/>
          <w:szCs w:val="24"/>
        </w:rPr>
        <w:footnoteReference w:id="6"/>
      </w:r>
      <w:r>
        <w:rPr>
          <w:rFonts w:asciiTheme="majorBidi" w:hAnsiTheme="majorBidi" w:cstheme="majorBidi"/>
          <w:sz w:val="24"/>
          <w:szCs w:val="24"/>
        </w:rPr>
        <w:t xml:space="preserve"> even though scholars have pointed out mutual influences between these texts and the cosmologies of the ancient </w:t>
      </w:r>
      <w:r w:rsidR="0068036C">
        <w:rPr>
          <w:rFonts w:asciiTheme="majorBidi" w:hAnsiTheme="majorBidi" w:cstheme="majorBidi"/>
          <w:sz w:val="24"/>
          <w:szCs w:val="24"/>
        </w:rPr>
        <w:t xml:space="preserve">Middle </w:t>
      </w:r>
      <w:r>
        <w:rPr>
          <w:rFonts w:asciiTheme="majorBidi" w:hAnsiTheme="majorBidi" w:cstheme="majorBidi"/>
          <w:sz w:val="24"/>
          <w:szCs w:val="24"/>
        </w:rPr>
        <w:t>East.</w:t>
      </w:r>
      <w:r>
        <w:rPr>
          <w:rStyle w:val="FootnoteReference"/>
          <w:rFonts w:asciiTheme="majorBidi" w:hAnsiTheme="majorBidi"/>
          <w:sz w:val="24"/>
          <w:szCs w:val="24"/>
        </w:rPr>
        <w:footnoteReference w:id="7"/>
      </w:r>
      <w:r>
        <w:rPr>
          <w:rFonts w:asciiTheme="majorBidi" w:hAnsiTheme="majorBidi" w:cstheme="majorBidi"/>
          <w:sz w:val="24"/>
          <w:szCs w:val="24"/>
        </w:rPr>
        <w:t xml:space="preserve"> </w:t>
      </w:r>
    </w:p>
    <w:p w14:paraId="2FA4C378" w14:textId="77777777" w:rsidR="00A47644" w:rsidRDefault="00A47644" w:rsidP="00A47644">
      <w:pPr>
        <w:bidi w:val="0"/>
        <w:spacing w:line="360" w:lineRule="auto"/>
        <w:contextualSpacing/>
        <w:rPr>
          <w:rFonts w:asciiTheme="majorBidi" w:hAnsiTheme="majorBidi" w:cstheme="majorBidi"/>
          <w:sz w:val="24"/>
          <w:szCs w:val="24"/>
        </w:rPr>
      </w:pPr>
    </w:p>
    <w:p w14:paraId="5EEBA0F8" w14:textId="303B6A96" w:rsidR="00A47644" w:rsidRDefault="00A47644" w:rsidP="00A47644">
      <w:pPr>
        <w:bidi w:val="0"/>
        <w:spacing w:line="360" w:lineRule="auto"/>
        <w:contextualSpacing/>
        <w:rPr>
          <w:rFonts w:asciiTheme="majorBidi" w:hAnsiTheme="majorBidi" w:cstheme="majorBidi"/>
          <w:b/>
          <w:bCs/>
          <w:sz w:val="24"/>
          <w:szCs w:val="24"/>
        </w:rPr>
      </w:pPr>
      <w:r>
        <w:rPr>
          <w:rFonts w:asciiTheme="majorBidi" w:hAnsiTheme="majorBidi" w:cstheme="majorBidi"/>
          <w:b/>
          <w:bCs/>
          <w:sz w:val="24"/>
          <w:szCs w:val="24"/>
        </w:rPr>
        <w:t>The creation of light in the book of Genesis</w:t>
      </w:r>
    </w:p>
    <w:p w14:paraId="7274C4F2" w14:textId="77777777" w:rsidR="00A47644" w:rsidRDefault="00A47644" w:rsidP="00A47644">
      <w:pPr>
        <w:bidi w:val="0"/>
        <w:spacing w:line="360" w:lineRule="auto"/>
        <w:contextualSpacing/>
        <w:rPr>
          <w:rFonts w:asciiTheme="majorBidi" w:hAnsiTheme="majorBidi" w:cstheme="majorBidi"/>
          <w:b/>
          <w:bCs/>
          <w:sz w:val="24"/>
          <w:szCs w:val="24"/>
        </w:rPr>
      </w:pPr>
    </w:p>
    <w:p w14:paraId="7892D1FA" w14:textId="5DEA0AF8" w:rsidR="00A47644" w:rsidRDefault="00A47644" w:rsidP="0068036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 Genesis, which recounts the seminal myth of the creation of the world, God is depicted as an </w:t>
      </w:r>
      <w:r w:rsidR="000D423C">
        <w:rPr>
          <w:rFonts w:asciiTheme="majorBidi" w:hAnsiTheme="majorBidi" w:cstheme="majorBidi"/>
          <w:sz w:val="24"/>
          <w:szCs w:val="24"/>
        </w:rPr>
        <w:t>all-powerful</w:t>
      </w:r>
      <w:r>
        <w:rPr>
          <w:rFonts w:asciiTheme="majorBidi" w:hAnsiTheme="majorBidi" w:cstheme="majorBidi"/>
          <w:sz w:val="24"/>
          <w:szCs w:val="24"/>
        </w:rPr>
        <w:t xml:space="preserve"> higher being who</w:t>
      </w:r>
      <w:r w:rsidR="000D423C">
        <w:rPr>
          <w:rFonts w:asciiTheme="majorBidi" w:hAnsiTheme="majorBidi" w:cstheme="majorBidi"/>
          <w:sz w:val="24"/>
          <w:szCs w:val="24"/>
        </w:rPr>
        <w:t xml:space="preserve"> is not subject to the laws of nature and</w:t>
      </w:r>
      <w:r>
        <w:rPr>
          <w:rFonts w:asciiTheme="majorBidi" w:hAnsiTheme="majorBidi" w:cstheme="majorBidi"/>
          <w:sz w:val="24"/>
          <w:szCs w:val="24"/>
        </w:rPr>
        <w:t xml:space="preserve"> does not require </w:t>
      </w:r>
      <w:r w:rsidR="000D423C">
        <w:rPr>
          <w:rFonts w:asciiTheme="majorBidi" w:hAnsiTheme="majorBidi" w:cstheme="majorBidi"/>
          <w:sz w:val="24"/>
          <w:szCs w:val="24"/>
        </w:rPr>
        <w:t>the sun, the moon or the stars</w:t>
      </w:r>
      <w:r>
        <w:rPr>
          <w:rFonts w:asciiTheme="majorBidi" w:hAnsiTheme="majorBidi" w:cstheme="majorBidi"/>
          <w:sz w:val="24"/>
          <w:szCs w:val="24"/>
        </w:rPr>
        <w:t xml:space="preserve"> in order to </w:t>
      </w:r>
      <w:r w:rsidR="000D423C">
        <w:rPr>
          <w:rFonts w:asciiTheme="majorBidi" w:hAnsiTheme="majorBidi" w:cstheme="majorBidi"/>
          <w:sz w:val="24"/>
          <w:szCs w:val="24"/>
        </w:rPr>
        <w:t xml:space="preserve">make </w:t>
      </w:r>
      <w:r>
        <w:rPr>
          <w:rFonts w:asciiTheme="majorBidi" w:hAnsiTheme="majorBidi" w:cstheme="majorBidi"/>
          <w:sz w:val="24"/>
          <w:szCs w:val="24"/>
        </w:rPr>
        <w:t xml:space="preserve">light. </w:t>
      </w:r>
      <w:r w:rsidR="000D423C">
        <w:rPr>
          <w:rFonts w:asciiTheme="majorBidi" w:hAnsiTheme="majorBidi" w:cstheme="majorBidi"/>
          <w:sz w:val="24"/>
          <w:szCs w:val="24"/>
        </w:rPr>
        <w:t>L</w:t>
      </w:r>
      <w:r>
        <w:rPr>
          <w:rFonts w:asciiTheme="majorBidi" w:hAnsiTheme="majorBidi" w:cstheme="majorBidi"/>
          <w:sz w:val="24"/>
          <w:szCs w:val="24"/>
        </w:rPr>
        <w:t xml:space="preserve">ight </w:t>
      </w:r>
      <w:r w:rsidR="000D423C">
        <w:rPr>
          <w:rFonts w:asciiTheme="majorBidi" w:hAnsiTheme="majorBidi" w:cstheme="majorBidi"/>
          <w:sz w:val="24"/>
          <w:szCs w:val="24"/>
        </w:rPr>
        <w:t xml:space="preserve">in Genesis is created before the creation of the celestial bodies; it </w:t>
      </w:r>
      <w:r w:rsidR="0068036C">
        <w:rPr>
          <w:rFonts w:asciiTheme="majorBidi" w:hAnsiTheme="majorBidi" w:cstheme="majorBidi"/>
          <w:sz w:val="24"/>
          <w:szCs w:val="24"/>
        </w:rPr>
        <w:t>exists</w:t>
      </w:r>
      <w:r w:rsidR="000D423C">
        <w:rPr>
          <w:rFonts w:asciiTheme="majorBidi" w:hAnsiTheme="majorBidi" w:cstheme="majorBidi"/>
          <w:sz w:val="24"/>
          <w:szCs w:val="24"/>
        </w:rPr>
        <w:t xml:space="preserve"> even though it is not emitted by any physical source:</w:t>
      </w:r>
      <w:r>
        <w:rPr>
          <w:rFonts w:asciiTheme="majorBidi" w:hAnsiTheme="majorBidi" w:cstheme="majorBidi"/>
          <w:sz w:val="24"/>
          <w:szCs w:val="24"/>
        </w:rPr>
        <w:t xml:space="preserve"> </w:t>
      </w:r>
      <w:r w:rsidR="000D423C">
        <w:rPr>
          <w:rFonts w:asciiTheme="majorBidi" w:hAnsiTheme="majorBidi" w:cstheme="majorBidi"/>
          <w:sz w:val="24"/>
          <w:szCs w:val="24"/>
        </w:rPr>
        <w:t>“</w:t>
      </w:r>
      <w:r w:rsidR="000D423C" w:rsidRPr="00312DB5">
        <w:rPr>
          <w:rFonts w:asciiTheme="majorBidi" w:hAnsiTheme="majorBidi" w:cstheme="majorBidi"/>
          <w:sz w:val="24"/>
          <w:szCs w:val="24"/>
        </w:rPr>
        <w:t>In the beginning God created the heaven and the earth</w:t>
      </w:r>
      <w:r w:rsidR="000D423C">
        <w:rPr>
          <w:rFonts w:asciiTheme="majorBidi" w:hAnsiTheme="majorBidi" w:cs="Times New Roman" w:hint="cs"/>
          <w:sz w:val="24"/>
          <w:szCs w:val="24"/>
          <w:rtl/>
        </w:rPr>
        <w:t>…</w:t>
      </w:r>
      <w:r w:rsidR="000D423C">
        <w:rPr>
          <w:rFonts w:asciiTheme="majorBidi" w:hAnsiTheme="majorBidi" w:cstheme="majorBidi"/>
          <w:sz w:val="24"/>
          <w:szCs w:val="24"/>
        </w:rPr>
        <w:t xml:space="preserve"> </w:t>
      </w:r>
      <w:r w:rsidR="000D423C" w:rsidRPr="00312DB5">
        <w:rPr>
          <w:rFonts w:asciiTheme="majorBidi" w:hAnsiTheme="majorBidi" w:cstheme="majorBidi"/>
          <w:sz w:val="24"/>
          <w:szCs w:val="24"/>
        </w:rPr>
        <w:t>And God said, Let there be light: and there was light</w:t>
      </w:r>
      <w:r w:rsidR="000D423C">
        <w:rPr>
          <w:rFonts w:asciiTheme="majorBidi" w:hAnsiTheme="majorBidi" w:cstheme="majorBidi"/>
          <w:sz w:val="24"/>
          <w:szCs w:val="24"/>
        </w:rPr>
        <w:t xml:space="preserve">” (Genesis 1:1–3). It </w:t>
      </w:r>
      <w:r w:rsidR="0068036C">
        <w:rPr>
          <w:rFonts w:asciiTheme="majorBidi" w:hAnsiTheme="majorBidi" w:cstheme="majorBidi"/>
          <w:sz w:val="24"/>
          <w:szCs w:val="24"/>
        </w:rPr>
        <w:t>therefore cannot be considered as</w:t>
      </w:r>
      <w:r w:rsidR="000D423C">
        <w:rPr>
          <w:rFonts w:asciiTheme="majorBidi" w:hAnsiTheme="majorBidi" w:cstheme="majorBidi"/>
          <w:sz w:val="24"/>
          <w:szCs w:val="24"/>
        </w:rPr>
        <w:t xml:space="preserve"> a physical phenomenon.</w:t>
      </w:r>
      <w:r>
        <w:rPr>
          <w:rFonts w:asciiTheme="majorBidi" w:hAnsiTheme="majorBidi" w:cstheme="majorBidi"/>
          <w:sz w:val="24"/>
          <w:szCs w:val="24"/>
        </w:rPr>
        <w:t xml:space="preserve"> </w:t>
      </w:r>
      <w:r w:rsidR="000D423C">
        <w:rPr>
          <w:rFonts w:asciiTheme="majorBidi" w:hAnsiTheme="majorBidi" w:cstheme="majorBidi"/>
          <w:sz w:val="24"/>
          <w:szCs w:val="24"/>
        </w:rPr>
        <w:t>T</w:t>
      </w:r>
      <w:r>
        <w:rPr>
          <w:rFonts w:asciiTheme="majorBidi" w:hAnsiTheme="majorBidi" w:cstheme="majorBidi"/>
          <w:sz w:val="24"/>
          <w:szCs w:val="24"/>
        </w:rPr>
        <w:t xml:space="preserve">he differentiation between day and night at this point of the creation myth is also </w:t>
      </w:r>
      <w:r w:rsidR="0068036C">
        <w:rPr>
          <w:rFonts w:asciiTheme="majorBidi" w:hAnsiTheme="majorBidi" w:cstheme="majorBidi"/>
          <w:sz w:val="24"/>
          <w:szCs w:val="24"/>
        </w:rPr>
        <w:t>unrelated to</w:t>
      </w:r>
      <w:r w:rsidR="000D423C">
        <w:rPr>
          <w:rFonts w:asciiTheme="majorBidi" w:hAnsiTheme="majorBidi" w:cstheme="majorBidi"/>
          <w:sz w:val="24"/>
          <w:szCs w:val="24"/>
        </w:rPr>
        <w:t xml:space="preserve"> the celestial bodies: “a</w:t>
      </w:r>
      <w:r w:rsidR="000D423C" w:rsidRPr="000D423C">
        <w:rPr>
          <w:rFonts w:asciiTheme="majorBidi" w:hAnsiTheme="majorBidi" w:cstheme="majorBidi"/>
          <w:sz w:val="24"/>
          <w:szCs w:val="24"/>
        </w:rPr>
        <w:t xml:space="preserve">nd the evening and </w:t>
      </w:r>
      <w:r w:rsidR="000D423C">
        <w:rPr>
          <w:rFonts w:asciiTheme="majorBidi" w:hAnsiTheme="majorBidi" w:cstheme="majorBidi"/>
          <w:sz w:val="24"/>
          <w:szCs w:val="24"/>
        </w:rPr>
        <w:t>the morning were the second day” (</w:t>
      </w:r>
      <w:r w:rsidR="003E3E91">
        <w:rPr>
          <w:rFonts w:asciiTheme="majorBidi" w:hAnsiTheme="majorBidi" w:cstheme="majorBidi"/>
          <w:sz w:val="24"/>
          <w:szCs w:val="24"/>
        </w:rPr>
        <w:t>Genesis</w:t>
      </w:r>
      <w:r w:rsidR="000D423C">
        <w:rPr>
          <w:rFonts w:asciiTheme="majorBidi" w:hAnsiTheme="majorBidi" w:cstheme="majorBidi"/>
          <w:sz w:val="24"/>
          <w:szCs w:val="24"/>
        </w:rPr>
        <w:t xml:space="preserve"> 1:8), </w:t>
      </w:r>
      <w:r>
        <w:rPr>
          <w:rFonts w:asciiTheme="majorBidi" w:hAnsiTheme="majorBidi" w:cstheme="majorBidi"/>
          <w:sz w:val="24"/>
          <w:szCs w:val="24"/>
        </w:rPr>
        <w:t>for only on the fourth day does God create the “</w:t>
      </w:r>
      <w:r w:rsidRPr="00CB15F1">
        <w:rPr>
          <w:rFonts w:asciiTheme="majorBidi" w:hAnsiTheme="majorBidi" w:cstheme="majorBidi"/>
          <w:sz w:val="24"/>
          <w:szCs w:val="24"/>
        </w:rPr>
        <w:t>two great lights; the greater light to rule the day, and the lesser light to rule th</w:t>
      </w:r>
      <w:r>
        <w:rPr>
          <w:rFonts w:asciiTheme="majorBidi" w:hAnsiTheme="majorBidi" w:cstheme="majorBidi"/>
          <w:sz w:val="24"/>
          <w:szCs w:val="24"/>
        </w:rPr>
        <w:t>e night: he made the stars also” (Genesis 1:16). This distinction between the creation of light and the creation of the sun as the source of light endows light with metaphysical</w:t>
      </w:r>
      <w:r w:rsidR="0068036C">
        <w:rPr>
          <w:rFonts w:asciiTheme="majorBidi" w:hAnsiTheme="majorBidi" w:cstheme="majorBidi"/>
          <w:sz w:val="24"/>
          <w:szCs w:val="24"/>
        </w:rPr>
        <w:t xml:space="preserve"> </w:t>
      </w:r>
      <w:r>
        <w:rPr>
          <w:rFonts w:asciiTheme="majorBidi" w:hAnsiTheme="majorBidi" w:cstheme="majorBidi"/>
          <w:sz w:val="24"/>
          <w:szCs w:val="24"/>
        </w:rPr>
        <w:t>properties</w:t>
      </w:r>
      <w:r w:rsidR="0068036C">
        <w:rPr>
          <w:rFonts w:asciiTheme="majorBidi" w:hAnsiTheme="majorBidi" w:cstheme="majorBidi"/>
          <w:sz w:val="24"/>
          <w:szCs w:val="24"/>
        </w:rPr>
        <w:t>. There are hundreds of instances in</w:t>
      </w:r>
      <w:r w:rsidR="00AC62F0">
        <w:rPr>
          <w:rFonts w:asciiTheme="majorBidi" w:hAnsiTheme="majorBidi" w:cstheme="majorBidi"/>
          <w:sz w:val="24"/>
          <w:szCs w:val="24"/>
        </w:rPr>
        <w:t xml:space="preserve"> </w:t>
      </w:r>
      <w:r>
        <w:rPr>
          <w:rFonts w:asciiTheme="majorBidi" w:hAnsiTheme="majorBidi" w:cstheme="majorBidi"/>
          <w:sz w:val="24"/>
          <w:szCs w:val="24"/>
        </w:rPr>
        <w:t>the Old Testament</w:t>
      </w:r>
      <w:r w:rsidR="0068036C">
        <w:rPr>
          <w:rFonts w:asciiTheme="majorBidi" w:hAnsiTheme="majorBidi" w:cstheme="majorBidi"/>
          <w:sz w:val="24"/>
          <w:szCs w:val="24"/>
        </w:rPr>
        <w:t xml:space="preserve"> where light is deployed figuratively, in a metaphoric capacity</w:t>
      </w:r>
      <w:r w:rsidR="00AC62F0">
        <w:rPr>
          <w:rFonts w:asciiTheme="majorBidi" w:hAnsiTheme="majorBidi" w:cstheme="majorBidi"/>
          <w:sz w:val="24"/>
          <w:szCs w:val="24"/>
        </w:rPr>
        <w:t>.</w:t>
      </w:r>
      <w:r>
        <w:rPr>
          <w:rFonts w:asciiTheme="majorBidi" w:hAnsiTheme="majorBidi" w:cstheme="majorBidi"/>
          <w:sz w:val="24"/>
          <w:szCs w:val="24"/>
        </w:rPr>
        <w:t xml:space="preserve"> </w:t>
      </w:r>
      <w:r w:rsidR="00AC62F0">
        <w:rPr>
          <w:rFonts w:asciiTheme="majorBidi" w:hAnsiTheme="majorBidi" w:cstheme="majorBidi"/>
          <w:sz w:val="24"/>
          <w:szCs w:val="24"/>
        </w:rPr>
        <w:t>L</w:t>
      </w:r>
      <w:r>
        <w:rPr>
          <w:rFonts w:asciiTheme="majorBidi" w:hAnsiTheme="majorBidi" w:cstheme="majorBidi"/>
          <w:sz w:val="24"/>
          <w:szCs w:val="24"/>
        </w:rPr>
        <w:t xml:space="preserve">ight is used to symbolize </w:t>
      </w:r>
      <w:r w:rsidR="00AC62F0">
        <w:rPr>
          <w:rFonts w:asciiTheme="majorBidi" w:hAnsiTheme="majorBidi" w:cstheme="majorBidi"/>
          <w:sz w:val="24"/>
          <w:szCs w:val="24"/>
        </w:rPr>
        <w:t>wisdom:</w:t>
      </w:r>
      <w:r>
        <w:rPr>
          <w:rFonts w:asciiTheme="majorBidi" w:hAnsiTheme="majorBidi" w:cstheme="majorBidi"/>
          <w:sz w:val="24"/>
          <w:szCs w:val="24"/>
        </w:rPr>
        <w:t xml:space="preserve"> “</w:t>
      </w:r>
      <w:r w:rsidRPr="00CB15F1">
        <w:rPr>
          <w:rFonts w:asciiTheme="majorBidi" w:hAnsiTheme="majorBidi" w:cstheme="majorBidi"/>
          <w:sz w:val="24"/>
          <w:szCs w:val="24"/>
        </w:rPr>
        <w:t xml:space="preserve">a man's wisdom </w:t>
      </w:r>
      <w:proofErr w:type="spellStart"/>
      <w:r w:rsidRPr="00CB15F1">
        <w:rPr>
          <w:rFonts w:asciiTheme="majorBidi" w:hAnsiTheme="majorBidi" w:cstheme="majorBidi"/>
          <w:sz w:val="24"/>
          <w:szCs w:val="24"/>
        </w:rPr>
        <w:t>maketh</w:t>
      </w:r>
      <w:proofErr w:type="spellEnd"/>
      <w:r w:rsidRPr="00CB15F1">
        <w:rPr>
          <w:rFonts w:asciiTheme="majorBidi" w:hAnsiTheme="majorBidi" w:cstheme="majorBidi"/>
          <w:sz w:val="24"/>
          <w:szCs w:val="24"/>
        </w:rPr>
        <w:t xml:space="preserve"> his face to shine</w:t>
      </w:r>
      <w:r>
        <w:rPr>
          <w:rFonts w:asciiTheme="majorBidi" w:hAnsiTheme="majorBidi" w:cstheme="majorBidi"/>
          <w:sz w:val="24"/>
          <w:szCs w:val="24"/>
        </w:rPr>
        <w:t>” (Ecclesiastes 8:1),</w:t>
      </w:r>
      <w:r w:rsidR="00AC62F0">
        <w:rPr>
          <w:rFonts w:asciiTheme="majorBidi" w:hAnsiTheme="majorBidi" w:cstheme="majorBidi"/>
          <w:sz w:val="24"/>
          <w:szCs w:val="24"/>
        </w:rPr>
        <w:t xml:space="preserve"> morality and righteousness:</w:t>
      </w:r>
      <w:r>
        <w:rPr>
          <w:rFonts w:asciiTheme="majorBidi" w:hAnsiTheme="majorBidi" w:cstheme="majorBidi"/>
          <w:sz w:val="24"/>
          <w:szCs w:val="24"/>
        </w:rPr>
        <w:t xml:space="preserve"> “u</w:t>
      </w:r>
      <w:r w:rsidRPr="00CB15F1">
        <w:rPr>
          <w:rFonts w:asciiTheme="majorBidi" w:hAnsiTheme="majorBidi" w:cstheme="majorBidi"/>
          <w:sz w:val="24"/>
          <w:szCs w:val="24"/>
        </w:rPr>
        <w:t xml:space="preserve">nto the upright there </w:t>
      </w:r>
      <w:proofErr w:type="spellStart"/>
      <w:r w:rsidRPr="00CB15F1">
        <w:rPr>
          <w:rFonts w:asciiTheme="majorBidi" w:hAnsiTheme="majorBidi" w:cstheme="majorBidi"/>
          <w:sz w:val="24"/>
          <w:szCs w:val="24"/>
        </w:rPr>
        <w:t>ariseth</w:t>
      </w:r>
      <w:proofErr w:type="spellEnd"/>
      <w:r w:rsidRPr="00CB15F1">
        <w:rPr>
          <w:rFonts w:asciiTheme="majorBidi" w:hAnsiTheme="majorBidi" w:cstheme="majorBidi"/>
          <w:sz w:val="24"/>
          <w:szCs w:val="24"/>
        </w:rPr>
        <w:t xml:space="preserve"> light in the darkness</w:t>
      </w:r>
      <w:r>
        <w:rPr>
          <w:rFonts w:asciiTheme="majorBidi" w:hAnsiTheme="majorBidi" w:cstheme="majorBidi"/>
          <w:sz w:val="24"/>
          <w:szCs w:val="24"/>
        </w:rPr>
        <w:t xml:space="preserve">” (Psalms 112:4), </w:t>
      </w:r>
      <w:r w:rsidR="00AC62F0">
        <w:rPr>
          <w:rFonts w:asciiTheme="majorBidi" w:hAnsiTheme="majorBidi" w:cstheme="majorBidi"/>
          <w:sz w:val="24"/>
          <w:szCs w:val="24"/>
        </w:rPr>
        <w:t xml:space="preserve">the favor of God: </w:t>
      </w:r>
      <w:r>
        <w:rPr>
          <w:rFonts w:asciiTheme="majorBidi" w:hAnsiTheme="majorBidi" w:cstheme="majorBidi"/>
          <w:sz w:val="24"/>
          <w:szCs w:val="24"/>
        </w:rPr>
        <w:t>“</w:t>
      </w:r>
      <w:r w:rsidRPr="00CB15F1">
        <w:rPr>
          <w:rFonts w:asciiTheme="majorBidi" w:hAnsiTheme="majorBidi" w:cstheme="majorBidi"/>
          <w:sz w:val="24"/>
          <w:szCs w:val="24"/>
        </w:rPr>
        <w:t>Lord, lift thou up the light of thy countenance upon us</w:t>
      </w:r>
      <w:r>
        <w:rPr>
          <w:rFonts w:asciiTheme="majorBidi" w:hAnsiTheme="majorBidi" w:cstheme="majorBidi"/>
          <w:sz w:val="24"/>
          <w:szCs w:val="24"/>
        </w:rPr>
        <w:t xml:space="preserve">” (Psalms 4:6), </w:t>
      </w:r>
      <w:r w:rsidR="00AC62F0">
        <w:rPr>
          <w:rFonts w:asciiTheme="majorBidi" w:hAnsiTheme="majorBidi" w:cstheme="majorBidi"/>
          <w:sz w:val="24"/>
          <w:szCs w:val="24"/>
        </w:rPr>
        <w:t xml:space="preserve">and the sanctity of divinity: </w:t>
      </w:r>
      <w:r>
        <w:rPr>
          <w:rFonts w:asciiTheme="majorBidi" w:hAnsiTheme="majorBidi" w:cstheme="majorBidi"/>
          <w:sz w:val="24"/>
          <w:szCs w:val="24"/>
        </w:rPr>
        <w:t>“</w:t>
      </w:r>
      <w:r w:rsidRPr="00CB15F1">
        <w:rPr>
          <w:rFonts w:asciiTheme="majorBidi" w:hAnsiTheme="majorBidi" w:cstheme="majorBidi"/>
          <w:sz w:val="24"/>
          <w:szCs w:val="24"/>
        </w:rPr>
        <w:t>come ye, and let us walk in the light of the Lord</w:t>
      </w:r>
      <w:r>
        <w:rPr>
          <w:rFonts w:asciiTheme="majorBidi" w:hAnsiTheme="majorBidi" w:cstheme="majorBidi"/>
          <w:sz w:val="24"/>
          <w:szCs w:val="24"/>
        </w:rPr>
        <w:t xml:space="preserve">” (Isaiah 2:5), </w:t>
      </w:r>
      <w:r w:rsidR="00AC62F0">
        <w:rPr>
          <w:rFonts w:asciiTheme="majorBidi" w:hAnsiTheme="majorBidi" w:cstheme="majorBidi"/>
          <w:sz w:val="24"/>
          <w:szCs w:val="24"/>
        </w:rPr>
        <w:t>“</w:t>
      </w:r>
      <w:r w:rsidR="00AC62F0" w:rsidRPr="00AC62F0">
        <w:rPr>
          <w:rFonts w:asciiTheme="majorBidi" w:hAnsiTheme="majorBidi" w:cstheme="majorBidi"/>
          <w:sz w:val="24"/>
          <w:szCs w:val="24"/>
        </w:rPr>
        <w:t>I will also give thee for a light to the Gentiles</w:t>
      </w:r>
      <w:r w:rsidR="00AC62F0">
        <w:rPr>
          <w:rFonts w:asciiTheme="majorBidi" w:hAnsiTheme="majorBidi" w:cstheme="majorBidi"/>
          <w:sz w:val="24"/>
          <w:szCs w:val="24"/>
        </w:rPr>
        <w:t>” (Isaiah 49:6), “t</w:t>
      </w:r>
      <w:r w:rsidR="00AC62F0" w:rsidRPr="00AC62F0">
        <w:rPr>
          <w:rFonts w:asciiTheme="majorBidi" w:hAnsiTheme="majorBidi" w:cstheme="majorBidi"/>
          <w:sz w:val="24"/>
          <w:szCs w:val="24"/>
        </w:rPr>
        <w:t>he Lord shall be unto thee an everlasting light</w:t>
      </w:r>
      <w:r w:rsidR="00AC62F0">
        <w:rPr>
          <w:rFonts w:asciiTheme="majorBidi" w:hAnsiTheme="majorBidi" w:cstheme="majorBidi"/>
          <w:sz w:val="24"/>
          <w:szCs w:val="24"/>
        </w:rPr>
        <w:t>” (Isaiah 60:19),</w:t>
      </w:r>
      <w:r w:rsidR="00AC62F0" w:rsidRPr="00AC62F0">
        <w:rPr>
          <w:rFonts w:asciiTheme="majorBidi" w:hAnsiTheme="majorBidi" w:cstheme="majorBidi"/>
          <w:sz w:val="24"/>
          <w:szCs w:val="24"/>
        </w:rPr>
        <w:t xml:space="preserve"> </w:t>
      </w:r>
      <w:r>
        <w:rPr>
          <w:rFonts w:asciiTheme="majorBidi" w:hAnsiTheme="majorBidi" w:cstheme="majorBidi"/>
          <w:sz w:val="24"/>
          <w:szCs w:val="24"/>
        </w:rPr>
        <w:t xml:space="preserve">to quote but a few. </w:t>
      </w:r>
    </w:p>
    <w:p w14:paraId="50BA0FFC" w14:textId="77777777" w:rsidR="00AC62F0" w:rsidRDefault="00AC62F0" w:rsidP="00AC62F0">
      <w:pPr>
        <w:bidi w:val="0"/>
        <w:spacing w:line="360" w:lineRule="auto"/>
        <w:rPr>
          <w:rFonts w:asciiTheme="majorBidi" w:hAnsiTheme="majorBidi" w:cstheme="majorBidi"/>
          <w:sz w:val="24"/>
          <w:szCs w:val="24"/>
        </w:rPr>
      </w:pPr>
    </w:p>
    <w:p w14:paraId="04B46A8F" w14:textId="0ECC39ED" w:rsidR="00A47644" w:rsidRDefault="00AC62F0" w:rsidP="00B31F45">
      <w:pPr>
        <w:bidi w:val="0"/>
        <w:spacing w:line="360" w:lineRule="auto"/>
        <w:rPr>
          <w:rFonts w:asciiTheme="majorBidi" w:hAnsiTheme="majorBidi" w:cstheme="majorBidi"/>
          <w:sz w:val="24"/>
          <w:szCs w:val="24"/>
        </w:rPr>
      </w:pPr>
      <w:r>
        <w:rPr>
          <w:rFonts w:asciiTheme="majorBidi" w:hAnsiTheme="majorBidi" w:cstheme="majorBidi"/>
          <w:sz w:val="24"/>
          <w:szCs w:val="24"/>
        </w:rPr>
        <w:t>Just as light in the Old Testament is used to symbolize goodness, righteousness and wisdom, so darkness, in turn, symbolizes not just the absence of light, but often the presence of evil. In the creation story, God designates light as good and separates it from the darkness: “</w:t>
      </w:r>
      <w:r w:rsidRPr="00312DB5">
        <w:rPr>
          <w:rFonts w:asciiTheme="majorBidi" w:hAnsiTheme="majorBidi" w:cstheme="majorBidi"/>
          <w:sz w:val="24"/>
          <w:szCs w:val="24"/>
        </w:rPr>
        <w:t>And God saw the light, that it was good: and God divi</w:t>
      </w:r>
      <w:r>
        <w:rPr>
          <w:rFonts w:asciiTheme="majorBidi" w:hAnsiTheme="majorBidi" w:cstheme="majorBidi"/>
          <w:sz w:val="24"/>
          <w:szCs w:val="24"/>
        </w:rPr>
        <w:t>ded the light from the darkness</w:t>
      </w:r>
      <w:r w:rsidR="003E3E91">
        <w:rPr>
          <w:rFonts w:asciiTheme="majorBidi" w:hAnsiTheme="majorBidi" w:cstheme="majorBidi"/>
          <w:sz w:val="24"/>
          <w:szCs w:val="24"/>
        </w:rPr>
        <w:t>” (Genesis 1:4)</w:t>
      </w:r>
      <w:r w:rsidR="00B31F45">
        <w:rPr>
          <w:rFonts w:asciiTheme="majorBidi" w:hAnsiTheme="majorBidi" w:cstheme="majorBidi"/>
          <w:sz w:val="24"/>
          <w:szCs w:val="24"/>
        </w:rPr>
        <w:t>.</w:t>
      </w:r>
      <w:r w:rsidR="003E3E91">
        <w:rPr>
          <w:rFonts w:asciiTheme="majorBidi" w:hAnsiTheme="majorBidi" w:cstheme="majorBidi"/>
          <w:sz w:val="24"/>
          <w:szCs w:val="24"/>
        </w:rPr>
        <w:t xml:space="preserve"> Isaiah</w:t>
      </w:r>
      <w:r w:rsidR="00B31F45">
        <w:rPr>
          <w:rFonts w:asciiTheme="majorBidi" w:hAnsiTheme="majorBidi" w:cstheme="majorBidi"/>
          <w:sz w:val="24"/>
          <w:szCs w:val="24"/>
        </w:rPr>
        <w:t>, on the other hand,</w:t>
      </w:r>
      <w:r w:rsidR="003E3E91">
        <w:rPr>
          <w:rFonts w:asciiTheme="majorBidi" w:hAnsiTheme="majorBidi" w:cstheme="majorBidi"/>
          <w:sz w:val="24"/>
          <w:szCs w:val="24"/>
        </w:rPr>
        <w:t xml:space="preserve"> puts it</w:t>
      </w:r>
      <w:r w:rsidR="00B31F45">
        <w:rPr>
          <w:rFonts w:asciiTheme="majorBidi" w:hAnsiTheme="majorBidi" w:cstheme="majorBidi"/>
          <w:sz w:val="24"/>
          <w:szCs w:val="24"/>
        </w:rPr>
        <w:t xml:space="preserve"> somewhat differently</w:t>
      </w:r>
      <w:r w:rsidR="003E3E91">
        <w:rPr>
          <w:rFonts w:asciiTheme="majorBidi" w:hAnsiTheme="majorBidi" w:cstheme="majorBidi"/>
          <w:sz w:val="24"/>
          <w:szCs w:val="24"/>
        </w:rPr>
        <w:t>: “</w:t>
      </w:r>
      <w:r w:rsidR="003E3E91" w:rsidRPr="003E3E91">
        <w:rPr>
          <w:rFonts w:asciiTheme="majorBidi" w:hAnsiTheme="majorBidi" w:cstheme="majorBidi"/>
          <w:sz w:val="24"/>
          <w:szCs w:val="24"/>
        </w:rPr>
        <w:t>I form the light, and create darkness: I make peace, and create evil:</w:t>
      </w:r>
      <w:r w:rsidR="003E3E91">
        <w:rPr>
          <w:rFonts w:asciiTheme="majorBidi" w:hAnsiTheme="majorBidi" w:cstheme="majorBidi"/>
          <w:sz w:val="24"/>
          <w:szCs w:val="24"/>
        </w:rPr>
        <w:t xml:space="preserve"> I the Lord do all these things” (Isaiah 45:7). </w:t>
      </w:r>
      <w:r w:rsidR="00ED0C1D">
        <w:rPr>
          <w:rFonts w:asciiTheme="majorBidi" w:hAnsiTheme="majorBidi" w:cstheme="majorBidi"/>
          <w:sz w:val="24"/>
          <w:szCs w:val="24"/>
        </w:rPr>
        <w:t>If darkness is the absence of light and has no substance of its own, how could God “create darkness”? Most interpretations of this verse focus on the differentiation between light and darkness, and the fact that</w:t>
      </w:r>
      <w:r w:rsidR="00B31F45">
        <w:rPr>
          <w:rFonts w:asciiTheme="majorBidi" w:hAnsiTheme="majorBidi" w:cstheme="majorBidi"/>
          <w:sz w:val="24"/>
          <w:szCs w:val="24"/>
        </w:rPr>
        <w:t xml:space="preserve"> the Book of Isaiah is thought to have been written around the same time period as</w:t>
      </w:r>
      <w:r w:rsidR="00ED0C1D">
        <w:rPr>
          <w:rFonts w:asciiTheme="majorBidi" w:hAnsiTheme="majorBidi" w:cstheme="majorBidi"/>
          <w:sz w:val="24"/>
          <w:szCs w:val="24"/>
        </w:rPr>
        <w:t xml:space="preserve"> the Zoroastrian religion</w:t>
      </w:r>
      <w:r w:rsidR="00B31F45">
        <w:rPr>
          <w:rFonts w:asciiTheme="majorBidi" w:hAnsiTheme="majorBidi" w:cstheme="majorBidi"/>
          <w:sz w:val="24"/>
          <w:szCs w:val="24"/>
        </w:rPr>
        <w:t xml:space="preserve"> emerged</w:t>
      </w:r>
      <w:r w:rsidR="00ED0C1D">
        <w:rPr>
          <w:rFonts w:asciiTheme="majorBidi" w:hAnsiTheme="majorBidi" w:cstheme="majorBidi"/>
          <w:sz w:val="24"/>
          <w:szCs w:val="24"/>
        </w:rPr>
        <w:t xml:space="preserve"> in Persia</w:t>
      </w:r>
      <w:r w:rsidR="00B31F45">
        <w:rPr>
          <w:rFonts w:asciiTheme="majorBidi" w:hAnsiTheme="majorBidi" w:cstheme="majorBidi"/>
          <w:sz w:val="24"/>
          <w:szCs w:val="24"/>
        </w:rPr>
        <w:t>.</w:t>
      </w:r>
      <w:r w:rsidR="00ED0C1D">
        <w:rPr>
          <w:rStyle w:val="FootnoteReference"/>
          <w:rFonts w:asciiTheme="majorBidi" w:hAnsiTheme="majorBidi"/>
          <w:sz w:val="24"/>
          <w:szCs w:val="24"/>
        </w:rPr>
        <w:footnoteReference w:id="8"/>
      </w:r>
      <w:r w:rsidR="00ED0C1D">
        <w:rPr>
          <w:rFonts w:asciiTheme="majorBidi" w:hAnsiTheme="majorBidi" w:cstheme="majorBidi"/>
          <w:sz w:val="24"/>
          <w:szCs w:val="24"/>
        </w:rPr>
        <w:t xml:space="preserve"> </w:t>
      </w:r>
      <w:r w:rsidR="00B31F45">
        <w:rPr>
          <w:rFonts w:asciiTheme="majorBidi" w:hAnsiTheme="majorBidi" w:cstheme="majorBidi"/>
          <w:sz w:val="24"/>
          <w:szCs w:val="24"/>
        </w:rPr>
        <w:t>The Zoroastrians</w:t>
      </w:r>
      <w:r w:rsidR="005D3688">
        <w:rPr>
          <w:rFonts w:asciiTheme="majorBidi" w:hAnsiTheme="majorBidi" w:cstheme="majorBidi"/>
          <w:sz w:val="24"/>
          <w:szCs w:val="24"/>
        </w:rPr>
        <w:t xml:space="preserve"> believed in two gods: the good god who created light and all the good in the world, and the bad god who created darkness and all the evil in the world. The aim of the Isaiah verse is to emphasize that there are no two separate authorities; there is only one Creator and he created one world which contains both light and darkness, both good and evil. The monotheistic dialectic that has imprinted itself on the West establishes a dichotomy between light, which represents good, and darkness, which represents evil. </w:t>
      </w:r>
    </w:p>
    <w:p w14:paraId="377110EA" w14:textId="77777777" w:rsidR="005D3688" w:rsidRDefault="005D3688" w:rsidP="005D3688">
      <w:pPr>
        <w:bidi w:val="0"/>
        <w:spacing w:line="360" w:lineRule="auto"/>
        <w:rPr>
          <w:rFonts w:asciiTheme="majorBidi" w:hAnsiTheme="majorBidi" w:cstheme="majorBidi"/>
          <w:sz w:val="24"/>
          <w:szCs w:val="24"/>
        </w:rPr>
      </w:pPr>
    </w:p>
    <w:p w14:paraId="07A2C318" w14:textId="2BBE704B" w:rsidR="005D3688" w:rsidRDefault="005D3688" w:rsidP="00670CA4">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Light in ancient </w:t>
      </w:r>
      <w:r w:rsidR="0051022B">
        <w:rPr>
          <w:rFonts w:asciiTheme="majorBidi" w:hAnsiTheme="majorBidi" w:cstheme="majorBidi"/>
          <w:b/>
          <w:bCs/>
          <w:sz w:val="24"/>
          <w:szCs w:val="24"/>
        </w:rPr>
        <w:t xml:space="preserve">Middle </w:t>
      </w:r>
      <w:r>
        <w:rPr>
          <w:rFonts w:asciiTheme="majorBidi" w:hAnsiTheme="majorBidi" w:cstheme="majorBidi"/>
          <w:b/>
          <w:bCs/>
          <w:sz w:val="24"/>
          <w:szCs w:val="24"/>
        </w:rPr>
        <w:t>East</w:t>
      </w:r>
      <w:r w:rsidR="00670CA4">
        <w:rPr>
          <w:rFonts w:asciiTheme="majorBidi" w:hAnsiTheme="majorBidi" w:cstheme="majorBidi"/>
          <w:b/>
          <w:bCs/>
          <w:sz w:val="24"/>
          <w:szCs w:val="24"/>
        </w:rPr>
        <w:t>ern mythologies</w:t>
      </w:r>
    </w:p>
    <w:p w14:paraId="0AD943DB" w14:textId="4BD70214" w:rsidR="0051022B" w:rsidRDefault="0051022B" w:rsidP="00B31F45">
      <w:pPr>
        <w:bidi w:val="0"/>
        <w:spacing w:line="360" w:lineRule="auto"/>
        <w:rPr>
          <w:rFonts w:asciiTheme="majorBidi" w:hAnsiTheme="majorBidi" w:cstheme="majorBidi"/>
          <w:sz w:val="24"/>
          <w:szCs w:val="24"/>
        </w:rPr>
      </w:pPr>
      <w:r>
        <w:rPr>
          <w:rFonts w:asciiTheme="majorBidi" w:hAnsiTheme="majorBidi" w:cstheme="majorBidi"/>
          <w:sz w:val="24"/>
          <w:szCs w:val="24"/>
        </w:rPr>
        <w:t>The story of creation in Genesis must be understood within the context of the ancient Middle East. The Old Testament was not written in a vacuum, but developed and grew out of mythologies that preceded it, and was in continuous dialogue with its cultural environment.</w:t>
      </w:r>
      <w:r>
        <w:rPr>
          <w:rStyle w:val="FootnoteReference"/>
          <w:rFonts w:asciiTheme="majorBidi" w:hAnsiTheme="majorBidi"/>
          <w:sz w:val="24"/>
          <w:szCs w:val="24"/>
        </w:rPr>
        <w:footnoteReference w:id="9"/>
      </w:r>
      <w:r>
        <w:rPr>
          <w:rFonts w:asciiTheme="majorBidi" w:hAnsiTheme="majorBidi" w:cstheme="majorBidi"/>
          <w:sz w:val="24"/>
          <w:szCs w:val="24"/>
        </w:rPr>
        <w:t xml:space="preserve"> Just like in Genesis, the ancient Babylonian creation myth, the “</w:t>
      </w:r>
      <w:proofErr w:type="spellStart"/>
      <w:r>
        <w:rPr>
          <w:rFonts w:asciiTheme="majorBidi" w:hAnsiTheme="majorBidi" w:cstheme="majorBidi"/>
          <w:sz w:val="24"/>
          <w:szCs w:val="24"/>
        </w:rPr>
        <w:t>Enuma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Elish</w:t>
      </w:r>
      <w:proofErr w:type="spellEnd"/>
      <w:r>
        <w:rPr>
          <w:rFonts w:asciiTheme="majorBidi" w:hAnsiTheme="majorBidi" w:cstheme="majorBidi"/>
          <w:sz w:val="24"/>
          <w:szCs w:val="24"/>
        </w:rPr>
        <w:t>,” also has light appearing before the creation of the sun, the moon and the stars. Night and day too occur before the celestial bodies are brought into existence.</w:t>
      </w:r>
      <w:r>
        <w:rPr>
          <w:rStyle w:val="FootnoteReference"/>
          <w:rFonts w:asciiTheme="majorBidi" w:hAnsiTheme="majorBidi"/>
          <w:sz w:val="24"/>
          <w:szCs w:val="24"/>
        </w:rPr>
        <w:footnoteReference w:id="10"/>
      </w:r>
      <w:r>
        <w:rPr>
          <w:rFonts w:asciiTheme="majorBidi" w:hAnsiTheme="majorBidi" w:cstheme="majorBidi"/>
          <w:sz w:val="24"/>
          <w:szCs w:val="24"/>
        </w:rPr>
        <w:t xml:space="preserve"> </w:t>
      </w:r>
    </w:p>
    <w:p w14:paraId="6E5BA022" w14:textId="40B94999" w:rsidR="0051022B" w:rsidRDefault="00651DC6" w:rsidP="00B31F4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 similar dissociation between light and the sun can equally be found in the creation myth of ancient Egypt. </w:t>
      </w:r>
      <w:r w:rsidR="0051022B">
        <w:rPr>
          <w:rFonts w:asciiTheme="majorBidi" w:hAnsiTheme="majorBidi" w:cstheme="majorBidi"/>
          <w:sz w:val="24"/>
          <w:szCs w:val="24"/>
        </w:rPr>
        <w:t xml:space="preserve">The </w:t>
      </w:r>
      <w:r>
        <w:rPr>
          <w:rFonts w:asciiTheme="majorBidi" w:hAnsiTheme="majorBidi" w:cstheme="majorBidi"/>
          <w:sz w:val="24"/>
          <w:szCs w:val="24"/>
        </w:rPr>
        <w:t>a</w:t>
      </w:r>
      <w:r w:rsidR="0051022B">
        <w:rPr>
          <w:rFonts w:asciiTheme="majorBidi" w:hAnsiTheme="majorBidi" w:cstheme="majorBidi"/>
          <w:sz w:val="24"/>
          <w:szCs w:val="24"/>
        </w:rPr>
        <w:t xml:space="preserve">ncient Egyptian mythology is the oldest in the Mediterranean basin, </w:t>
      </w:r>
      <w:r w:rsidR="005271E0">
        <w:rPr>
          <w:rFonts w:asciiTheme="majorBidi" w:hAnsiTheme="majorBidi" w:cstheme="majorBidi"/>
          <w:sz w:val="24"/>
          <w:szCs w:val="24"/>
        </w:rPr>
        <w:t xml:space="preserve">and </w:t>
      </w:r>
      <w:r w:rsidR="005271E0">
        <w:rPr>
          <w:rFonts w:asciiTheme="majorBidi" w:hAnsiTheme="majorBidi" w:cstheme="majorBidi"/>
          <w:sz w:val="24"/>
          <w:szCs w:val="24"/>
        </w:rPr>
        <w:lastRenderedPageBreak/>
        <w:t xml:space="preserve">known for its multitudes of gods, sacred animals and symbols. The </w:t>
      </w:r>
      <w:r>
        <w:rPr>
          <w:rFonts w:asciiTheme="majorBidi" w:hAnsiTheme="majorBidi" w:cstheme="majorBidi"/>
          <w:sz w:val="24"/>
          <w:szCs w:val="24"/>
        </w:rPr>
        <w:t>a</w:t>
      </w:r>
      <w:r w:rsidR="005271E0">
        <w:rPr>
          <w:rFonts w:asciiTheme="majorBidi" w:hAnsiTheme="majorBidi" w:cstheme="majorBidi"/>
          <w:sz w:val="24"/>
          <w:szCs w:val="24"/>
        </w:rPr>
        <w:t>ncient Egyptians worshiped the major forces of nature. The sun, chief among them, had many names and the interpretations of their meanings are many and varied.</w:t>
      </w:r>
      <w:r w:rsidR="005271E0">
        <w:rPr>
          <w:rStyle w:val="FootnoteReference"/>
          <w:rFonts w:asciiTheme="majorBidi" w:hAnsiTheme="majorBidi"/>
          <w:sz w:val="24"/>
          <w:szCs w:val="24"/>
        </w:rPr>
        <w:footnoteReference w:id="11"/>
      </w:r>
      <w:r w:rsidR="005271E0">
        <w:rPr>
          <w:rFonts w:asciiTheme="majorBidi" w:hAnsiTheme="majorBidi" w:cstheme="majorBidi"/>
          <w:sz w:val="24"/>
          <w:szCs w:val="24"/>
        </w:rPr>
        <w:t xml:space="preserve"> The </w:t>
      </w:r>
      <w:r w:rsidR="00596C6F">
        <w:rPr>
          <w:rFonts w:asciiTheme="majorBidi" w:hAnsiTheme="majorBidi" w:cstheme="majorBidi"/>
          <w:sz w:val="24"/>
          <w:szCs w:val="24"/>
        </w:rPr>
        <w:t>god of the sun</w:t>
      </w:r>
      <w:r w:rsidR="005271E0">
        <w:rPr>
          <w:rFonts w:asciiTheme="majorBidi" w:hAnsiTheme="majorBidi" w:cstheme="majorBidi"/>
          <w:sz w:val="24"/>
          <w:szCs w:val="24"/>
        </w:rPr>
        <w:t xml:space="preserve"> was mainly known as Ra or </w:t>
      </w:r>
      <w:proofErr w:type="spellStart"/>
      <w:r w:rsidR="005271E0">
        <w:rPr>
          <w:rFonts w:asciiTheme="majorBidi" w:hAnsiTheme="majorBidi" w:cstheme="majorBidi"/>
          <w:sz w:val="24"/>
          <w:szCs w:val="24"/>
        </w:rPr>
        <w:t>Atum</w:t>
      </w:r>
      <w:proofErr w:type="spellEnd"/>
      <w:r w:rsidR="005271E0">
        <w:rPr>
          <w:rFonts w:asciiTheme="majorBidi" w:hAnsiTheme="majorBidi" w:cstheme="majorBidi"/>
          <w:sz w:val="24"/>
          <w:szCs w:val="24"/>
        </w:rPr>
        <w:t xml:space="preserve">, while the </w:t>
      </w:r>
      <w:r w:rsidR="00B31F45">
        <w:rPr>
          <w:rFonts w:asciiTheme="majorBidi" w:hAnsiTheme="majorBidi" w:cstheme="majorBidi"/>
          <w:sz w:val="24"/>
          <w:szCs w:val="24"/>
        </w:rPr>
        <w:t xml:space="preserve">actual physical orb </w:t>
      </w:r>
      <w:r w:rsidR="005271E0">
        <w:rPr>
          <w:rFonts w:asciiTheme="majorBidi" w:hAnsiTheme="majorBidi" w:cstheme="majorBidi"/>
          <w:sz w:val="24"/>
          <w:szCs w:val="24"/>
        </w:rPr>
        <w:t xml:space="preserve">of the sun was known as </w:t>
      </w:r>
      <w:proofErr w:type="spellStart"/>
      <w:r w:rsidR="005271E0">
        <w:rPr>
          <w:rFonts w:asciiTheme="majorBidi" w:hAnsiTheme="majorBidi" w:cstheme="majorBidi"/>
          <w:sz w:val="24"/>
          <w:szCs w:val="24"/>
        </w:rPr>
        <w:t>Aten</w:t>
      </w:r>
      <w:proofErr w:type="spellEnd"/>
      <w:r w:rsidR="005271E0">
        <w:rPr>
          <w:rFonts w:asciiTheme="majorBidi" w:hAnsiTheme="majorBidi" w:cstheme="majorBidi"/>
          <w:sz w:val="24"/>
          <w:szCs w:val="24"/>
        </w:rPr>
        <w:t xml:space="preserve">. </w:t>
      </w:r>
      <w:r w:rsidR="00596C6F">
        <w:rPr>
          <w:rFonts w:asciiTheme="majorBidi" w:hAnsiTheme="majorBidi" w:cstheme="majorBidi"/>
          <w:sz w:val="24"/>
          <w:szCs w:val="24"/>
        </w:rPr>
        <w:t>In ancient Egypt, t</w:t>
      </w:r>
      <w:r w:rsidR="005271E0">
        <w:rPr>
          <w:rFonts w:asciiTheme="majorBidi" w:hAnsiTheme="majorBidi" w:cstheme="majorBidi"/>
          <w:sz w:val="24"/>
          <w:szCs w:val="24"/>
        </w:rPr>
        <w:t xml:space="preserve">he </w:t>
      </w:r>
      <w:r w:rsidR="00596C6F">
        <w:rPr>
          <w:rFonts w:asciiTheme="majorBidi" w:hAnsiTheme="majorBidi" w:cstheme="majorBidi"/>
          <w:sz w:val="24"/>
          <w:szCs w:val="24"/>
        </w:rPr>
        <w:t>s</w:t>
      </w:r>
      <w:r w:rsidR="005271E0">
        <w:rPr>
          <w:rFonts w:asciiTheme="majorBidi" w:hAnsiTheme="majorBidi" w:cstheme="majorBidi"/>
          <w:sz w:val="24"/>
          <w:szCs w:val="24"/>
        </w:rPr>
        <w:t xml:space="preserve">un </w:t>
      </w:r>
      <w:r w:rsidR="00596C6F">
        <w:rPr>
          <w:rFonts w:asciiTheme="majorBidi" w:hAnsiTheme="majorBidi" w:cstheme="majorBidi"/>
          <w:sz w:val="24"/>
          <w:szCs w:val="24"/>
        </w:rPr>
        <w:t>g</w:t>
      </w:r>
      <w:r w:rsidR="005271E0">
        <w:rPr>
          <w:rFonts w:asciiTheme="majorBidi" w:hAnsiTheme="majorBidi" w:cstheme="majorBidi"/>
          <w:sz w:val="24"/>
          <w:szCs w:val="24"/>
        </w:rPr>
        <w:t xml:space="preserve">od was </w:t>
      </w:r>
      <w:r w:rsidR="00596C6F">
        <w:rPr>
          <w:rFonts w:asciiTheme="majorBidi" w:hAnsiTheme="majorBidi" w:cstheme="majorBidi"/>
          <w:sz w:val="24"/>
          <w:szCs w:val="24"/>
        </w:rPr>
        <w:t>though of as</w:t>
      </w:r>
      <w:r w:rsidR="005271E0">
        <w:rPr>
          <w:rFonts w:asciiTheme="majorBidi" w:hAnsiTheme="majorBidi" w:cstheme="majorBidi"/>
          <w:sz w:val="24"/>
          <w:szCs w:val="24"/>
        </w:rPr>
        <w:t xml:space="preserve"> the </w:t>
      </w:r>
      <w:r w:rsidR="00596C6F">
        <w:rPr>
          <w:rFonts w:asciiTheme="majorBidi" w:hAnsiTheme="majorBidi" w:cstheme="majorBidi"/>
          <w:sz w:val="24"/>
          <w:szCs w:val="24"/>
        </w:rPr>
        <w:t>god responsible for all creation</w:t>
      </w:r>
      <w:r w:rsidR="005271E0">
        <w:rPr>
          <w:rFonts w:asciiTheme="majorBidi" w:hAnsiTheme="majorBidi" w:cstheme="majorBidi"/>
          <w:sz w:val="24"/>
          <w:szCs w:val="24"/>
        </w:rPr>
        <w:t xml:space="preserve"> and ha</w:t>
      </w:r>
      <w:r w:rsidR="00596C6F">
        <w:rPr>
          <w:rFonts w:asciiTheme="majorBidi" w:hAnsiTheme="majorBidi" w:cstheme="majorBidi"/>
          <w:sz w:val="24"/>
          <w:szCs w:val="24"/>
        </w:rPr>
        <w:t>d</w:t>
      </w:r>
      <w:r w:rsidR="005271E0">
        <w:rPr>
          <w:rFonts w:asciiTheme="majorBidi" w:hAnsiTheme="majorBidi" w:cstheme="majorBidi"/>
          <w:sz w:val="24"/>
          <w:szCs w:val="24"/>
        </w:rPr>
        <w:t xml:space="preserve"> a temple devoted to him in Heliopolis. He lay dormant under the name </w:t>
      </w:r>
      <w:proofErr w:type="spellStart"/>
      <w:r w:rsidR="005271E0">
        <w:rPr>
          <w:rFonts w:asciiTheme="majorBidi" w:hAnsiTheme="majorBidi" w:cstheme="majorBidi"/>
          <w:sz w:val="24"/>
          <w:szCs w:val="24"/>
        </w:rPr>
        <w:t>Atum</w:t>
      </w:r>
      <w:proofErr w:type="spellEnd"/>
      <w:r w:rsidR="005271E0">
        <w:rPr>
          <w:rFonts w:asciiTheme="majorBidi" w:hAnsiTheme="majorBidi" w:cstheme="majorBidi"/>
          <w:sz w:val="24"/>
          <w:szCs w:val="24"/>
        </w:rPr>
        <w:t xml:space="preserve"> in the ancient ocean preceding creation, with all the seeds of creation already within him. To prevent the water from extinguishing him, he hid inside a lotus flower </w:t>
      </w:r>
      <w:r w:rsidR="00596C6F">
        <w:rPr>
          <w:rFonts w:asciiTheme="majorBidi" w:hAnsiTheme="majorBidi" w:cstheme="majorBidi"/>
          <w:sz w:val="24"/>
          <w:szCs w:val="24"/>
        </w:rPr>
        <w:t>until</w:t>
      </w:r>
      <w:r w:rsidR="005271E0">
        <w:rPr>
          <w:rFonts w:asciiTheme="majorBidi" w:hAnsiTheme="majorBidi" w:cstheme="majorBidi"/>
          <w:sz w:val="24"/>
          <w:szCs w:val="24"/>
        </w:rPr>
        <w:t xml:space="preserve"> one day, by an act of will, he emerged out of the</w:t>
      </w:r>
      <w:r>
        <w:rPr>
          <w:rFonts w:asciiTheme="majorBidi" w:hAnsiTheme="majorBidi" w:cstheme="majorBidi"/>
          <w:sz w:val="24"/>
          <w:szCs w:val="24"/>
        </w:rPr>
        <w:t xml:space="preserve"> depths in his full glory and illuminated the world with his light as Ra. He himself begot the first cosmic couple, </w:t>
      </w:r>
      <w:proofErr w:type="spellStart"/>
      <w:r>
        <w:rPr>
          <w:rFonts w:asciiTheme="majorBidi" w:hAnsiTheme="majorBidi" w:cstheme="majorBidi"/>
          <w:sz w:val="24"/>
          <w:szCs w:val="24"/>
        </w:rPr>
        <w:t>Shu</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Tefnut</w:t>
      </w:r>
      <w:proofErr w:type="spellEnd"/>
      <w:r>
        <w:rPr>
          <w:rFonts w:asciiTheme="majorBidi" w:hAnsiTheme="majorBidi" w:cstheme="majorBidi"/>
          <w:sz w:val="24"/>
          <w:szCs w:val="24"/>
        </w:rPr>
        <w:t xml:space="preserve">, and they in turn begot the eight main gods of the ancient Egyptian pantheon. In this creation myth, even though the sun </w:t>
      </w:r>
      <w:r w:rsidR="00596C6F">
        <w:rPr>
          <w:rFonts w:asciiTheme="majorBidi" w:hAnsiTheme="majorBidi" w:cstheme="majorBidi"/>
          <w:sz w:val="24"/>
          <w:szCs w:val="24"/>
        </w:rPr>
        <w:t xml:space="preserve">god </w:t>
      </w:r>
      <w:r>
        <w:rPr>
          <w:rFonts w:asciiTheme="majorBidi" w:hAnsiTheme="majorBidi" w:cstheme="majorBidi"/>
          <w:sz w:val="24"/>
          <w:szCs w:val="24"/>
        </w:rPr>
        <w:t xml:space="preserve">is the main </w:t>
      </w:r>
      <w:r w:rsidR="00596C6F">
        <w:rPr>
          <w:rFonts w:asciiTheme="majorBidi" w:hAnsiTheme="majorBidi" w:cstheme="majorBidi"/>
          <w:sz w:val="24"/>
          <w:szCs w:val="24"/>
        </w:rPr>
        <w:t>c</w:t>
      </w:r>
      <w:r>
        <w:rPr>
          <w:rFonts w:asciiTheme="majorBidi" w:hAnsiTheme="majorBidi" w:cstheme="majorBidi"/>
          <w:sz w:val="24"/>
          <w:szCs w:val="24"/>
        </w:rPr>
        <w:t xml:space="preserve">reator and the origin of light, the light of the blue sky is actually attributed to the god </w:t>
      </w:r>
      <w:proofErr w:type="spellStart"/>
      <w:r>
        <w:rPr>
          <w:rFonts w:asciiTheme="majorBidi" w:hAnsiTheme="majorBidi" w:cstheme="majorBidi"/>
          <w:sz w:val="24"/>
          <w:szCs w:val="24"/>
        </w:rPr>
        <w:t>Shu</w:t>
      </w:r>
      <w:proofErr w:type="spellEnd"/>
      <w:r>
        <w:rPr>
          <w:rFonts w:asciiTheme="majorBidi" w:hAnsiTheme="majorBidi" w:cstheme="majorBidi"/>
          <w:sz w:val="24"/>
          <w:szCs w:val="24"/>
        </w:rPr>
        <w:t>, the god of light and air, who was symbolic of the separation between light and darkness, as well as between the worlds of the living and the dead.</w:t>
      </w:r>
      <w:r>
        <w:rPr>
          <w:rStyle w:val="FootnoteReference"/>
          <w:rFonts w:asciiTheme="majorBidi" w:hAnsiTheme="majorBidi"/>
          <w:sz w:val="24"/>
          <w:szCs w:val="24"/>
        </w:rPr>
        <w:footnoteReference w:id="12"/>
      </w:r>
      <w:r>
        <w:rPr>
          <w:rFonts w:asciiTheme="majorBidi" w:hAnsiTheme="majorBidi" w:cstheme="majorBidi"/>
          <w:sz w:val="24"/>
          <w:szCs w:val="24"/>
        </w:rPr>
        <w:t xml:space="preserve"> The sky itself, was created after light</w:t>
      </w:r>
      <w:r w:rsidR="00B31F45">
        <w:rPr>
          <w:rFonts w:asciiTheme="majorBidi" w:hAnsiTheme="majorBidi" w:cstheme="majorBidi"/>
          <w:sz w:val="24"/>
          <w:szCs w:val="24"/>
        </w:rPr>
        <w:t>,</w:t>
      </w:r>
      <w:r>
        <w:rPr>
          <w:rFonts w:asciiTheme="majorBidi" w:hAnsiTheme="majorBidi" w:cstheme="majorBidi"/>
          <w:sz w:val="24"/>
          <w:szCs w:val="24"/>
        </w:rPr>
        <w:t xml:space="preserve"> as the goddess of the firmament Nut is the daughter of </w:t>
      </w:r>
      <w:proofErr w:type="spellStart"/>
      <w:r>
        <w:rPr>
          <w:rFonts w:asciiTheme="majorBidi" w:hAnsiTheme="majorBidi" w:cstheme="majorBidi"/>
          <w:sz w:val="24"/>
          <w:szCs w:val="24"/>
        </w:rPr>
        <w:t>Shu</w:t>
      </w:r>
      <w:proofErr w:type="spellEnd"/>
      <w:r>
        <w:rPr>
          <w:rFonts w:asciiTheme="majorBidi" w:hAnsiTheme="majorBidi" w:cstheme="majorBidi"/>
          <w:sz w:val="24"/>
          <w:szCs w:val="24"/>
        </w:rPr>
        <w:t>, the god of light.</w:t>
      </w:r>
      <w:r>
        <w:rPr>
          <w:rStyle w:val="FootnoteReference"/>
          <w:rFonts w:asciiTheme="majorBidi" w:hAnsiTheme="majorBidi"/>
          <w:sz w:val="24"/>
          <w:szCs w:val="24"/>
        </w:rPr>
        <w:footnoteReference w:id="13"/>
      </w:r>
      <w:r>
        <w:rPr>
          <w:rFonts w:asciiTheme="majorBidi" w:hAnsiTheme="majorBidi" w:cstheme="majorBidi"/>
          <w:sz w:val="24"/>
          <w:szCs w:val="24"/>
        </w:rPr>
        <w:t xml:space="preserve"> </w:t>
      </w:r>
    </w:p>
    <w:p w14:paraId="33C0835C" w14:textId="2C60FBB3" w:rsidR="00596C6F" w:rsidRDefault="00596C6F" w:rsidP="00B31F4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It is likewise </w:t>
      </w:r>
      <w:r w:rsidR="00E92098">
        <w:rPr>
          <w:rFonts w:asciiTheme="majorBidi" w:hAnsiTheme="majorBidi" w:cstheme="majorBidi"/>
          <w:sz w:val="24"/>
          <w:szCs w:val="24"/>
        </w:rPr>
        <w:t xml:space="preserve">pertinent </w:t>
      </w:r>
      <w:r>
        <w:rPr>
          <w:rFonts w:asciiTheme="majorBidi" w:hAnsiTheme="majorBidi" w:cstheme="majorBidi"/>
          <w:sz w:val="24"/>
          <w:szCs w:val="24"/>
        </w:rPr>
        <w:t xml:space="preserve">to mention, in </w:t>
      </w:r>
      <w:r w:rsidR="00E92098">
        <w:rPr>
          <w:rFonts w:asciiTheme="majorBidi" w:hAnsiTheme="majorBidi" w:cstheme="majorBidi"/>
          <w:sz w:val="24"/>
          <w:szCs w:val="24"/>
        </w:rPr>
        <w:t>this context</w:t>
      </w:r>
      <w:r>
        <w:rPr>
          <w:rFonts w:asciiTheme="majorBidi" w:hAnsiTheme="majorBidi" w:cstheme="majorBidi"/>
          <w:sz w:val="24"/>
          <w:szCs w:val="24"/>
        </w:rPr>
        <w:t xml:space="preserve">, the myth of </w:t>
      </w:r>
      <w:proofErr w:type="spellStart"/>
      <w:r>
        <w:rPr>
          <w:rFonts w:asciiTheme="majorBidi" w:hAnsiTheme="majorBidi" w:cstheme="majorBidi"/>
          <w:sz w:val="24"/>
          <w:szCs w:val="24"/>
        </w:rPr>
        <w:t>Mithra</w:t>
      </w:r>
      <w:proofErr w:type="spellEnd"/>
      <w:r>
        <w:rPr>
          <w:rFonts w:asciiTheme="majorBidi" w:hAnsiTheme="majorBidi" w:cstheme="majorBidi"/>
          <w:sz w:val="24"/>
          <w:szCs w:val="24"/>
        </w:rPr>
        <w:t xml:space="preserve"> the Persian sun god, since ancient Persian mythology is a mix between Babylonian-Assyrian beliefs of the ancient Middle East and mythologies that originated in the Indian subcontinent. </w:t>
      </w:r>
      <w:proofErr w:type="spellStart"/>
      <w:r>
        <w:rPr>
          <w:rFonts w:asciiTheme="majorBidi" w:hAnsiTheme="majorBidi" w:cstheme="majorBidi"/>
          <w:sz w:val="24"/>
          <w:szCs w:val="24"/>
        </w:rPr>
        <w:t>Mithra</w:t>
      </w:r>
      <w:proofErr w:type="spellEnd"/>
      <w:r>
        <w:rPr>
          <w:rFonts w:asciiTheme="majorBidi" w:hAnsiTheme="majorBidi" w:cstheme="majorBidi"/>
          <w:sz w:val="24"/>
          <w:szCs w:val="24"/>
        </w:rPr>
        <w:t xml:space="preserve"> is an important god in Persian mythology, reminiscent in many ways of the Greek god Apollo, as well as of the God of the Old Testament. He has unparalleled military skill and is the universal source of knowledge. Since his essence is light</w:t>
      </w:r>
      <w:r w:rsidR="00B31F45">
        <w:rPr>
          <w:rFonts w:asciiTheme="majorBidi" w:hAnsiTheme="majorBidi" w:cstheme="majorBidi"/>
          <w:sz w:val="24"/>
          <w:szCs w:val="24"/>
        </w:rPr>
        <w:t>;</w:t>
      </w:r>
      <w:r>
        <w:rPr>
          <w:rFonts w:asciiTheme="majorBidi" w:hAnsiTheme="majorBidi" w:cstheme="majorBidi"/>
          <w:sz w:val="24"/>
          <w:szCs w:val="24"/>
        </w:rPr>
        <w:t xml:space="preserve"> he drives the sun’s chariot across the sky and bestows victory and knowledge upon his worshippers. He is likewise the god of justice, wrathful and merciless in the face of corruption and deception. Nothing escapes his ever-watchful eye.</w:t>
      </w:r>
      <w:r>
        <w:rPr>
          <w:rStyle w:val="FootnoteReference"/>
          <w:rFonts w:asciiTheme="majorBidi" w:hAnsiTheme="majorBidi"/>
          <w:sz w:val="24"/>
          <w:szCs w:val="24"/>
        </w:rPr>
        <w:footnoteReference w:id="14"/>
      </w:r>
      <w:r w:rsidR="00E92098">
        <w:rPr>
          <w:rFonts w:asciiTheme="majorBidi" w:hAnsiTheme="majorBidi" w:cstheme="majorBidi"/>
          <w:sz w:val="24"/>
          <w:szCs w:val="24"/>
        </w:rPr>
        <w:t xml:space="preserve"> </w:t>
      </w:r>
      <w:commentRangeStart w:id="0"/>
      <w:r w:rsidR="00E92098">
        <w:rPr>
          <w:rFonts w:asciiTheme="majorBidi" w:hAnsiTheme="majorBidi" w:cstheme="majorBidi"/>
          <w:sz w:val="24"/>
          <w:szCs w:val="24"/>
        </w:rPr>
        <w:t>As we can see, the characteristics</w:t>
      </w:r>
      <w:r w:rsidR="002A056A">
        <w:rPr>
          <w:rFonts w:asciiTheme="majorBidi" w:hAnsiTheme="majorBidi" w:cstheme="majorBidi"/>
          <w:sz w:val="24"/>
          <w:szCs w:val="24"/>
        </w:rPr>
        <w:t xml:space="preserve"> </w:t>
      </w:r>
      <w:r w:rsidR="00E92098">
        <w:rPr>
          <w:rFonts w:asciiTheme="majorBidi" w:hAnsiTheme="majorBidi" w:cstheme="majorBidi"/>
          <w:sz w:val="24"/>
          <w:szCs w:val="24"/>
        </w:rPr>
        <w:t xml:space="preserve">that define </w:t>
      </w:r>
      <w:proofErr w:type="spellStart"/>
      <w:r w:rsidR="00E92098">
        <w:rPr>
          <w:rFonts w:asciiTheme="majorBidi" w:hAnsiTheme="majorBidi" w:cstheme="majorBidi"/>
          <w:sz w:val="24"/>
          <w:szCs w:val="24"/>
        </w:rPr>
        <w:t>Mithra</w:t>
      </w:r>
      <w:proofErr w:type="spellEnd"/>
      <w:r w:rsidR="00E92098">
        <w:rPr>
          <w:rFonts w:asciiTheme="majorBidi" w:hAnsiTheme="majorBidi" w:cstheme="majorBidi"/>
          <w:sz w:val="24"/>
          <w:szCs w:val="24"/>
        </w:rPr>
        <w:t xml:space="preserve">, the god of light, are very much in line with the symbolic virtues associated with light in the Old Testament – knowledge, </w:t>
      </w:r>
      <w:r w:rsidR="006B63E0">
        <w:rPr>
          <w:rFonts w:asciiTheme="majorBidi" w:hAnsiTheme="majorBidi" w:cstheme="majorBidi"/>
          <w:sz w:val="24"/>
          <w:szCs w:val="24"/>
        </w:rPr>
        <w:t>righteousness</w:t>
      </w:r>
      <w:r w:rsidR="00E92098">
        <w:rPr>
          <w:rFonts w:asciiTheme="majorBidi" w:hAnsiTheme="majorBidi" w:cstheme="majorBidi"/>
          <w:sz w:val="24"/>
          <w:szCs w:val="24"/>
        </w:rPr>
        <w:t>, and divine sanctity</w:t>
      </w:r>
      <w:commentRangeEnd w:id="0"/>
      <w:r w:rsidR="00E92098">
        <w:rPr>
          <w:rStyle w:val="CommentReference"/>
        </w:rPr>
        <w:commentReference w:id="0"/>
      </w:r>
      <w:r w:rsidR="00E92098">
        <w:rPr>
          <w:rFonts w:asciiTheme="majorBidi" w:hAnsiTheme="majorBidi" w:cstheme="majorBidi"/>
          <w:sz w:val="24"/>
          <w:szCs w:val="24"/>
        </w:rPr>
        <w:t xml:space="preserve">. </w:t>
      </w:r>
      <w:r w:rsidR="002A056A">
        <w:rPr>
          <w:rFonts w:asciiTheme="majorBidi" w:hAnsiTheme="majorBidi" w:cstheme="majorBidi"/>
          <w:sz w:val="24"/>
          <w:szCs w:val="24"/>
        </w:rPr>
        <w:t xml:space="preserve">The cult of </w:t>
      </w:r>
      <w:proofErr w:type="spellStart"/>
      <w:r w:rsidR="002A056A">
        <w:rPr>
          <w:rFonts w:asciiTheme="majorBidi" w:hAnsiTheme="majorBidi" w:cstheme="majorBidi"/>
          <w:sz w:val="24"/>
          <w:szCs w:val="24"/>
        </w:rPr>
        <w:t>Mithra</w:t>
      </w:r>
      <w:proofErr w:type="spellEnd"/>
      <w:r w:rsidR="002A056A">
        <w:rPr>
          <w:rFonts w:asciiTheme="majorBidi" w:hAnsiTheme="majorBidi" w:cstheme="majorBidi"/>
          <w:sz w:val="24"/>
          <w:szCs w:val="24"/>
        </w:rPr>
        <w:t xml:space="preserve"> precede</w:t>
      </w:r>
      <w:r w:rsidR="006B63E0">
        <w:rPr>
          <w:rFonts w:asciiTheme="majorBidi" w:hAnsiTheme="majorBidi" w:cstheme="majorBidi"/>
          <w:sz w:val="24"/>
          <w:szCs w:val="24"/>
        </w:rPr>
        <w:t>d</w:t>
      </w:r>
      <w:r w:rsidR="002A056A">
        <w:rPr>
          <w:rFonts w:asciiTheme="majorBidi" w:hAnsiTheme="majorBidi" w:cstheme="majorBidi"/>
          <w:sz w:val="24"/>
          <w:szCs w:val="24"/>
        </w:rPr>
        <w:t xml:space="preserve"> the prophet Zarathustra, father of Zoroastrianism, after whom all gods become minor in comparison to the one main, all-powerful and abstract God that is devoid of specific characteristics. Nevertheless, </w:t>
      </w:r>
      <w:proofErr w:type="spellStart"/>
      <w:r w:rsidR="002A056A">
        <w:rPr>
          <w:rFonts w:asciiTheme="majorBidi" w:hAnsiTheme="majorBidi" w:cstheme="majorBidi"/>
          <w:sz w:val="24"/>
          <w:szCs w:val="24"/>
        </w:rPr>
        <w:t>Mithra</w:t>
      </w:r>
      <w:proofErr w:type="spellEnd"/>
      <w:r w:rsidR="002A056A">
        <w:rPr>
          <w:rFonts w:asciiTheme="majorBidi" w:hAnsiTheme="majorBidi" w:cstheme="majorBidi"/>
          <w:sz w:val="24"/>
          <w:szCs w:val="24"/>
        </w:rPr>
        <w:t xml:space="preserve"> remained an important figure in Zoroastrianism. </w:t>
      </w:r>
      <w:proofErr w:type="spellStart"/>
      <w:r w:rsidR="002A056A">
        <w:rPr>
          <w:rFonts w:asciiTheme="majorBidi" w:hAnsiTheme="majorBidi" w:cstheme="majorBidi"/>
          <w:sz w:val="24"/>
          <w:szCs w:val="24"/>
        </w:rPr>
        <w:t>Knohl</w:t>
      </w:r>
      <w:proofErr w:type="spellEnd"/>
      <w:r w:rsidR="00E92098">
        <w:rPr>
          <w:rFonts w:asciiTheme="majorBidi" w:hAnsiTheme="majorBidi" w:cstheme="majorBidi"/>
          <w:sz w:val="24"/>
          <w:szCs w:val="24"/>
        </w:rPr>
        <w:t xml:space="preserve"> </w:t>
      </w:r>
      <w:r w:rsidR="002A056A">
        <w:rPr>
          <w:rFonts w:asciiTheme="majorBidi" w:hAnsiTheme="majorBidi" w:cstheme="majorBidi"/>
          <w:sz w:val="24"/>
          <w:szCs w:val="24"/>
        </w:rPr>
        <w:t xml:space="preserve">posits that the </w:t>
      </w:r>
      <w:r w:rsidR="002A056A">
        <w:rPr>
          <w:rFonts w:asciiTheme="majorBidi" w:hAnsiTheme="majorBidi" w:cstheme="majorBidi"/>
          <w:sz w:val="24"/>
          <w:szCs w:val="24"/>
        </w:rPr>
        <w:lastRenderedPageBreak/>
        <w:t xml:space="preserve">beliefs laid out in the Old Testament were shaped by contact with the ideas of Pharaoh </w:t>
      </w:r>
      <w:r w:rsidR="002A056A" w:rsidRPr="002A056A">
        <w:rPr>
          <w:rFonts w:asciiTheme="majorBidi" w:hAnsiTheme="majorBidi" w:cstheme="majorBidi"/>
          <w:sz w:val="24"/>
          <w:szCs w:val="24"/>
        </w:rPr>
        <w:t>Akhenaten</w:t>
      </w:r>
      <w:r w:rsidR="002A056A">
        <w:rPr>
          <w:rFonts w:asciiTheme="majorBidi" w:hAnsiTheme="majorBidi" w:cstheme="majorBidi"/>
          <w:sz w:val="24"/>
          <w:szCs w:val="24"/>
        </w:rPr>
        <w:t xml:space="preserve"> of Egypt and Zarathustra of Persia.</w:t>
      </w:r>
      <w:r w:rsidR="002A056A">
        <w:rPr>
          <w:rStyle w:val="FootnoteReference"/>
          <w:rFonts w:asciiTheme="majorBidi" w:hAnsiTheme="majorBidi"/>
          <w:sz w:val="24"/>
          <w:szCs w:val="24"/>
        </w:rPr>
        <w:footnoteReference w:id="15"/>
      </w:r>
    </w:p>
    <w:p w14:paraId="6828B834" w14:textId="174D7043" w:rsidR="002A056A" w:rsidRDefault="001F3ECF" w:rsidP="00B31F4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Greek myth of creation is another text where we find primordial light in existence before the creation of the celestial bodies. The first account of the origins of the universe and the genealogy of the gods appears in Hesiod’s </w:t>
      </w:r>
      <w:r>
        <w:rPr>
          <w:rFonts w:asciiTheme="majorBidi" w:hAnsiTheme="majorBidi" w:cstheme="majorBidi"/>
          <w:i/>
          <w:iCs/>
          <w:sz w:val="24"/>
          <w:szCs w:val="24"/>
        </w:rPr>
        <w:t>Theogony</w:t>
      </w:r>
      <w:r>
        <w:rPr>
          <w:rFonts w:asciiTheme="majorBidi" w:hAnsiTheme="majorBidi" w:cstheme="majorBidi"/>
          <w:sz w:val="24"/>
          <w:szCs w:val="24"/>
        </w:rPr>
        <w:t>, composed in the 8</w:t>
      </w:r>
      <w:r w:rsidRPr="001F3ECF">
        <w:rPr>
          <w:rFonts w:asciiTheme="majorBidi" w:hAnsiTheme="majorBidi" w:cstheme="majorBidi"/>
          <w:sz w:val="24"/>
          <w:szCs w:val="24"/>
          <w:vertAlign w:val="superscript"/>
        </w:rPr>
        <w:t>th</w:t>
      </w:r>
      <w:r>
        <w:rPr>
          <w:rFonts w:asciiTheme="majorBidi" w:hAnsiTheme="majorBidi" w:cstheme="majorBidi"/>
          <w:sz w:val="24"/>
          <w:szCs w:val="24"/>
        </w:rPr>
        <w:t xml:space="preserve"> century BCE, approximately two hundred years before Homer’s </w:t>
      </w:r>
      <w:r>
        <w:rPr>
          <w:rFonts w:asciiTheme="majorBidi" w:hAnsiTheme="majorBidi" w:cstheme="majorBidi"/>
          <w:i/>
          <w:iCs/>
          <w:sz w:val="24"/>
          <w:szCs w:val="24"/>
        </w:rPr>
        <w:t>Iliad and Odyssey.</w:t>
      </w:r>
      <w:r w:rsidR="00B31F45" w:rsidRPr="00B31F45">
        <w:rPr>
          <w:rStyle w:val="FootnoteReference"/>
          <w:rFonts w:asciiTheme="majorBidi" w:hAnsiTheme="majorBidi"/>
          <w:i/>
          <w:iCs/>
          <w:sz w:val="24"/>
          <w:szCs w:val="24"/>
        </w:rPr>
        <w:t xml:space="preserve"> </w:t>
      </w:r>
      <w:r w:rsidR="00B31F45" w:rsidRPr="00B31F45">
        <w:rPr>
          <w:rStyle w:val="FootnoteReference"/>
          <w:rFonts w:asciiTheme="majorBidi" w:hAnsiTheme="majorBidi"/>
          <w:sz w:val="24"/>
          <w:szCs w:val="24"/>
        </w:rPr>
        <w:footnoteReference w:id="16"/>
      </w:r>
      <w:r>
        <w:rPr>
          <w:rFonts w:asciiTheme="majorBidi" w:hAnsiTheme="majorBidi" w:cstheme="majorBidi"/>
          <w:i/>
          <w:iCs/>
          <w:sz w:val="24"/>
          <w:szCs w:val="24"/>
        </w:rPr>
        <w:t xml:space="preserve"> </w:t>
      </w:r>
      <w:r>
        <w:rPr>
          <w:rFonts w:asciiTheme="majorBidi" w:hAnsiTheme="majorBidi" w:cstheme="majorBidi"/>
          <w:sz w:val="24"/>
          <w:szCs w:val="24"/>
        </w:rPr>
        <w:t xml:space="preserve">In the beginning, Hesiod tells us, there was Chaos, vast and dark and formless, then came Gaia (the mother goddess, the Earth), followed by Tantalus and Eros. The two deities that </w:t>
      </w:r>
      <w:r w:rsidR="0010316D">
        <w:rPr>
          <w:rFonts w:asciiTheme="majorBidi" w:hAnsiTheme="majorBidi" w:cstheme="majorBidi"/>
          <w:sz w:val="24"/>
          <w:szCs w:val="24"/>
        </w:rPr>
        <w:t xml:space="preserve">spontaneously arose </w:t>
      </w:r>
      <w:r w:rsidR="0010316D" w:rsidRPr="0010316D">
        <w:rPr>
          <w:rFonts w:asciiTheme="majorBidi" w:hAnsiTheme="majorBidi" w:cstheme="majorBidi"/>
          <w:sz w:val="24"/>
          <w:szCs w:val="24"/>
        </w:rPr>
        <w:t>out of</w:t>
      </w:r>
      <w:r w:rsidRPr="0010316D">
        <w:rPr>
          <w:rFonts w:asciiTheme="majorBidi" w:hAnsiTheme="majorBidi" w:cstheme="majorBidi"/>
          <w:sz w:val="24"/>
          <w:szCs w:val="24"/>
        </w:rPr>
        <w:t xml:space="preserve"> Chaos</w:t>
      </w:r>
      <w:r w:rsidR="0010316D" w:rsidRPr="0010316D">
        <w:rPr>
          <w:rFonts w:asciiTheme="majorBidi" w:hAnsiTheme="majorBidi" w:cstheme="majorBidi"/>
          <w:sz w:val="24"/>
          <w:szCs w:val="24"/>
        </w:rPr>
        <w:t xml:space="preserve"> were Erebus (darkness) and </w:t>
      </w:r>
      <w:proofErr w:type="spellStart"/>
      <w:r w:rsidR="0010316D" w:rsidRPr="0010316D">
        <w:rPr>
          <w:rFonts w:asciiTheme="majorBidi" w:hAnsiTheme="majorBidi" w:cstheme="majorBidi"/>
          <w:sz w:val="24"/>
          <w:szCs w:val="24"/>
        </w:rPr>
        <w:t>Nyx</w:t>
      </w:r>
      <w:proofErr w:type="spellEnd"/>
      <w:r w:rsidR="0010316D" w:rsidRPr="0010316D">
        <w:rPr>
          <w:rFonts w:asciiTheme="majorBidi" w:hAnsiTheme="majorBidi" w:cstheme="majorBidi"/>
          <w:sz w:val="24"/>
          <w:szCs w:val="24"/>
        </w:rPr>
        <w:t xml:space="preserve"> (night). These two then formed a union of</w:t>
      </w:r>
      <w:r w:rsidR="0010316D">
        <w:rPr>
          <w:rFonts w:asciiTheme="majorBidi" w:hAnsiTheme="majorBidi" w:cstheme="majorBidi"/>
          <w:sz w:val="24"/>
          <w:szCs w:val="24"/>
        </w:rPr>
        <w:t xml:space="preserve"> love</w:t>
      </w:r>
      <w:r w:rsidR="0010316D" w:rsidRPr="0010316D">
        <w:rPr>
          <w:rFonts w:asciiTheme="majorBidi" w:hAnsiTheme="majorBidi" w:cstheme="majorBidi"/>
          <w:sz w:val="24"/>
          <w:szCs w:val="24"/>
        </w:rPr>
        <w:t xml:space="preserve"> to produce </w:t>
      </w:r>
      <w:proofErr w:type="spellStart"/>
      <w:r w:rsidR="0010316D" w:rsidRPr="0010316D">
        <w:rPr>
          <w:rFonts w:asciiTheme="majorBidi" w:hAnsiTheme="majorBidi" w:cstheme="majorBidi"/>
          <w:sz w:val="24"/>
          <w:szCs w:val="24"/>
        </w:rPr>
        <w:fldChar w:fldCharType="begin"/>
      </w:r>
      <w:r w:rsidR="0010316D" w:rsidRPr="0010316D">
        <w:rPr>
          <w:rFonts w:asciiTheme="majorBidi" w:hAnsiTheme="majorBidi" w:cstheme="majorBidi"/>
          <w:sz w:val="24"/>
          <w:szCs w:val="24"/>
        </w:rPr>
        <w:instrText xml:space="preserve"> HYPERLINK "https://en.wikipedia.org/wiki/Aether_(mythology)" \o "Aether (mythology)" </w:instrText>
      </w:r>
      <w:r w:rsidR="0010316D" w:rsidRPr="0010316D">
        <w:rPr>
          <w:rFonts w:asciiTheme="majorBidi" w:hAnsiTheme="majorBidi" w:cstheme="majorBidi"/>
          <w:sz w:val="24"/>
          <w:szCs w:val="24"/>
        </w:rPr>
        <w:fldChar w:fldCharType="separate"/>
      </w:r>
      <w:r w:rsidR="0010316D" w:rsidRPr="0010316D">
        <w:rPr>
          <w:rFonts w:asciiTheme="majorBidi" w:hAnsiTheme="majorBidi" w:cstheme="majorBidi"/>
          <w:sz w:val="24"/>
          <w:szCs w:val="24"/>
        </w:rPr>
        <w:t>Aether</w:t>
      </w:r>
      <w:proofErr w:type="spellEnd"/>
      <w:r w:rsidR="0010316D" w:rsidRPr="0010316D">
        <w:rPr>
          <w:rFonts w:asciiTheme="majorBidi" w:hAnsiTheme="majorBidi" w:cstheme="majorBidi"/>
          <w:sz w:val="24"/>
          <w:szCs w:val="24"/>
        </w:rPr>
        <w:fldChar w:fldCharType="end"/>
      </w:r>
      <w:r w:rsidR="0010316D" w:rsidRPr="0010316D">
        <w:rPr>
          <w:rFonts w:asciiTheme="majorBidi" w:hAnsiTheme="majorBidi" w:cstheme="majorBidi"/>
          <w:sz w:val="24"/>
          <w:szCs w:val="24"/>
        </w:rPr>
        <w:t> (</w:t>
      </w:r>
      <w:r w:rsidR="0010316D">
        <w:rPr>
          <w:rFonts w:asciiTheme="majorBidi" w:hAnsiTheme="majorBidi" w:cstheme="majorBidi"/>
          <w:sz w:val="24"/>
          <w:szCs w:val="24"/>
        </w:rPr>
        <w:t>b</w:t>
      </w:r>
      <w:r w:rsidR="0010316D" w:rsidRPr="0010316D">
        <w:rPr>
          <w:rFonts w:asciiTheme="majorBidi" w:hAnsiTheme="majorBidi" w:cstheme="majorBidi"/>
          <w:sz w:val="24"/>
          <w:szCs w:val="24"/>
        </w:rPr>
        <w:t>rightness) and </w:t>
      </w:r>
      <w:proofErr w:type="spellStart"/>
      <w:r w:rsidR="0010316D" w:rsidRPr="0010316D">
        <w:rPr>
          <w:rFonts w:asciiTheme="majorBidi" w:hAnsiTheme="majorBidi" w:cstheme="majorBidi"/>
          <w:sz w:val="24"/>
          <w:szCs w:val="24"/>
        </w:rPr>
        <w:fldChar w:fldCharType="begin"/>
      </w:r>
      <w:r w:rsidR="0010316D" w:rsidRPr="0010316D">
        <w:rPr>
          <w:rFonts w:asciiTheme="majorBidi" w:hAnsiTheme="majorBidi" w:cstheme="majorBidi"/>
          <w:sz w:val="24"/>
          <w:szCs w:val="24"/>
        </w:rPr>
        <w:instrText xml:space="preserve"> HYPERLINK "https://en.wikipedia.org/wiki/Hemera" \o "Hemera" </w:instrText>
      </w:r>
      <w:r w:rsidR="0010316D" w:rsidRPr="0010316D">
        <w:rPr>
          <w:rFonts w:asciiTheme="majorBidi" w:hAnsiTheme="majorBidi" w:cstheme="majorBidi"/>
          <w:sz w:val="24"/>
          <w:szCs w:val="24"/>
        </w:rPr>
        <w:fldChar w:fldCharType="separate"/>
      </w:r>
      <w:r w:rsidR="0010316D" w:rsidRPr="0010316D">
        <w:rPr>
          <w:rFonts w:asciiTheme="majorBidi" w:hAnsiTheme="majorBidi" w:cstheme="majorBidi"/>
          <w:sz w:val="24"/>
          <w:szCs w:val="24"/>
        </w:rPr>
        <w:t>Hemera</w:t>
      </w:r>
      <w:proofErr w:type="spellEnd"/>
      <w:r w:rsidR="0010316D" w:rsidRPr="0010316D">
        <w:rPr>
          <w:rFonts w:asciiTheme="majorBidi" w:hAnsiTheme="majorBidi" w:cstheme="majorBidi"/>
          <w:sz w:val="24"/>
          <w:szCs w:val="24"/>
        </w:rPr>
        <w:fldChar w:fldCharType="end"/>
      </w:r>
      <w:r w:rsidR="0010316D" w:rsidRPr="0010316D">
        <w:rPr>
          <w:rFonts w:asciiTheme="majorBidi" w:hAnsiTheme="majorBidi" w:cstheme="majorBidi"/>
          <w:sz w:val="24"/>
          <w:szCs w:val="24"/>
        </w:rPr>
        <w:t> (</w:t>
      </w:r>
      <w:r w:rsidR="0010316D">
        <w:rPr>
          <w:rFonts w:asciiTheme="majorBidi" w:hAnsiTheme="majorBidi" w:cstheme="majorBidi"/>
          <w:sz w:val="24"/>
          <w:szCs w:val="24"/>
        </w:rPr>
        <w:t xml:space="preserve">day). Thus we can see that day and night are created completely separately from the celestial bodies. According to the </w:t>
      </w:r>
      <w:r w:rsidR="005117AB">
        <w:rPr>
          <w:rFonts w:asciiTheme="majorBidi" w:hAnsiTheme="majorBidi" w:cstheme="majorBidi"/>
          <w:sz w:val="24"/>
          <w:szCs w:val="24"/>
        </w:rPr>
        <w:t>Orphic theogony</w:t>
      </w:r>
      <w:r w:rsidR="0010316D">
        <w:rPr>
          <w:rFonts w:asciiTheme="majorBidi" w:hAnsiTheme="majorBidi" w:cstheme="majorBidi"/>
          <w:sz w:val="24"/>
          <w:szCs w:val="24"/>
        </w:rPr>
        <w:t>,</w:t>
      </w:r>
      <w:r w:rsidR="0010316D">
        <w:rPr>
          <w:rStyle w:val="FootnoteReference"/>
          <w:rFonts w:asciiTheme="majorBidi" w:hAnsiTheme="majorBidi"/>
          <w:sz w:val="24"/>
          <w:szCs w:val="24"/>
        </w:rPr>
        <w:footnoteReference w:id="17"/>
      </w:r>
      <w:r w:rsidR="005117AB">
        <w:rPr>
          <w:rFonts w:asciiTheme="majorBidi" w:hAnsiTheme="majorBidi" w:cstheme="majorBidi"/>
          <w:sz w:val="24"/>
          <w:szCs w:val="24"/>
        </w:rPr>
        <w:t xml:space="preserve"> on the other hand, Chaos was enveloped in darkness (night).</w:t>
      </w:r>
      <w:r w:rsidR="00CD49B5">
        <w:rPr>
          <w:rStyle w:val="FootnoteReference"/>
          <w:rFonts w:asciiTheme="majorBidi" w:hAnsiTheme="majorBidi"/>
          <w:sz w:val="24"/>
          <w:szCs w:val="24"/>
        </w:rPr>
        <w:footnoteReference w:id="18"/>
      </w:r>
      <w:r w:rsidR="005117AB">
        <w:rPr>
          <w:rFonts w:asciiTheme="majorBidi" w:hAnsiTheme="majorBidi" w:cstheme="majorBidi"/>
          <w:sz w:val="24"/>
          <w:szCs w:val="24"/>
        </w:rPr>
        <w:t xml:space="preserve"> Under the cover of night, the creative activity of </w:t>
      </w:r>
      <w:proofErr w:type="spellStart"/>
      <w:r w:rsidR="005117AB">
        <w:rPr>
          <w:rFonts w:asciiTheme="majorBidi" w:hAnsiTheme="majorBidi" w:cstheme="majorBidi"/>
          <w:sz w:val="24"/>
          <w:szCs w:val="24"/>
        </w:rPr>
        <w:t>Aether</w:t>
      </w:r>
      <w:proofErr w:type="spellEnd"/>
      <w:r w:rsidR="005117AB">
        <w:rPr>
          <w:rFonts w:asciiTheme="majorBidi" w:hAnsiTheme="majorBidi" w:cstheme="majorBidi"/>
          <w:sz w:val="24"/>
          <w:szCs w:val="24"/>
        </w:rPr>
        <w:t xml:space="preserve"> began to organize “cosmic matter”. This matter eventually took on the shape of a giant egg, with night as its shell. At the center of the egg was the first creature: </w:t>
      </w:r>
      <w:proofErr w:type="spellStart"/>
      <w:r w:rsidR="005117AB">
        <w:rPr>
          <w:rFonts w:asciiTheme="majorBidi" w:hAnsiTheme="majorBidi" w:cstheme="majorBidi"/>
          <w:sz w:val="24"/>
          <w:szCs w:val="24"/>
        </w:rPr>
        <w:t>Phanes</w:t>
      </w:r>
      <w:proofErr w:type="spellEnd"/>
      <w:r w:rsidR="005117AB">
        <w:rPr>
          <w:rFonts w:asciiTheme="majorBidi" w:hAnsiTheme="majorBidi" w:cstheme="majorBidi"/>
          <w:sz w:val="24"/>
          <w:szCs w:val="24"/>
        </w:rPr>
        <w:t xml:space="preserve"> – light. It was when this light united with the darkness that they created the earth and the heavens. Zeus, the </w:t>
      </w:r>
      <w:r w:rsidR="00CD49B5">
        <w:rPr>
          <w:rFonts w:asciiTheme="majorBidi" w:hAnsiTheme="majorBidi" w:cstheme="majorBidi"/>
          <w:sz w:val="24"/>
          <w:szCs w:val="24"/>
        </w:rPr>
        <w:t>first Olympian god</w:t>
      </w:r>
      <w:r w:rsidR="00B31F45">
        <w:rPr>
          <w:rFonts w:asciiTheme="majorBidi" w:hAnsiTheme="majorBidi" w:cstheme="majorBidi"/>
          <w:sz w:val="24"/>
          <w:szCs w:val="24"/>
        </w:rPr>
        <w:t xml:space="preserve"> and ruler of Olympus, was also born of the light</w:t>
      </w:r>
      <w:r w:rsidR="00CD49B5">
        <w:rPr>
          <w:rFonts w:asciiTheme="majorBidi" w:hAnsiTheme="majorBidi" w:cstheme="majorBidi"/>
          <w:sz w:val="24"/>
          <w:szCs w:val="24"/>
        </w:rPr>
        <w:t xml:space="preserve">. Thus while the monotheistic creation story separates light from darkness, the </w:t>
      </w:r>
      <w:proofErr w:type="spellStart"/>
      <w:r w:rsidR="00CD49B5">
        <w:rPr>
          <w:rFonts w:asciiTheme="majorBidi" w:hAnsiTheme="majorBidi" w:cstheme="majorBidi"/>
          <w:sz w:val="24"/>
          <w:szCs w:val="24"/>
        </w:rPr>
        <w:t>Orphists</w:t>
      </w:r>
      <w:proofErr w:type="spellEnd"/>
      <w:r w:rsidR="00CD49B5">
        <w:rPr>
          <w:rFonts w:asciiTheme="majorBidi" w:hAnsiTheme="majorBidi" w:cstheme="majorBidi"/>
          <w:sz w:val="24"/>
          <w:szCs w:val="24"/>
        </w:rPr>
        <w:t xml:space="preserve"> imagined creation as the result of the union between the two. </w:t>
      </w:r>
    </w:p>
    <w:p w14:paraId="396C1F1F" w14:textId="25EB209E" w:rsidR="0016271D" w:rsidRDefault="0016271D" w:rsidP="00B31F45">
      <w:pPr>
        <w:bidi w:val="0"/>
        <w:spacing w:line="360" w:lineRule="auto"/>
        <w:rPr>
          <w:rFonts w:asciiTheme="majorBidi" w:hAnsiTheme="majorBidi" w:cstheme="majorBidi"/>
          <w:sz w:val="24"/>
          <w:szCs w:val="24"/>
        </w:rPr>
      </w:pPr>
      <w:r>
        <w:rPr>
          <w:rFonts w:asciiTheme="majorBidi" w:hAnsiTheme="majorBidi" w:cstheme="majorBidi"/>
          <w:sz w:val="24"/>
          <w:szCs w:val="24"/>
        </w:rPr>
        <w:t>The god of the sun, as well as of light, prophecy, healing, music, and poetry in Greek and Roman mythology, is Apollo. He is depicted as the ideal of male beauty, often bearing a lyre.</w:t>
      </w:r>
      <w:r>
        <w:rPr>
          <w:rStyle w:val="FootnoteReference"/>
          <w:rFonts w:asciiTheme="majorBidi" w:hAnsiTheme="majorBidi"/>
          <w:sz w:val="24"/>
          <w:szCs w:val="24"/>
        </w:rPr>
        <w:footnoteReference w:id="19"/>
      </w:r>
      <w:r>
        <w:rPr>
          <w:rFonts w:asciiTheme="majorBidi" w:hAnsiTheme="majorBidi" w:cstheme="majorBidi"/>
          <w:sz w:val="24"/>
          <w:szCs w:val="24"/>
        </w:rPr>
        <w:t xml:space="preserve"> The muses are his companions, inspirations to all those who devote their time to science and the arts. He is one of the ten Olympic gods. Prophecy, in ancient Greece, was considered a gift that only Apollo could give to those he favored. It</w:t>
      </w:r>
      <w:r w:rsidR="00B31F45">
        <w:rPr>
          <w:rFonts w:asciiTheme="majorBidi" w:hAnsiTheme="majorBidi" w:cstheme="majorBidi"/>
          <w:sz w:val="24"/>
          <w:szCs w:val="24"/>
        </w:rPr>
        <w:t xml:space="preserve"> is</w:t>
      </w:r>
      <w:r>
        <w:rPr>
          <w:rFonts w:asciiTheme="majorBidi" w:hAnsiTheme="majorBidi" w:cstheme="majorBidi"/>
          <w:sz w:val="24"/>
          <w:szCs w:val="24"/>
        </w:rPr>
        <w:t xml:space="preserve">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w:t>
      </w:r>
      <w:r>
        <w:rPr>
          <w:rFonts w:asciiTheme="majorBidi" w:hAnsiTheme="majorBidi" w:cstheme="majorBidi"/>
          <w:sz w:val="24"/>
          <w:szCs w:val="24"/>
        </w:rPr>
        <w:lastRenderedPageBreak/>
        <w:t xml:space="preserve">every morning from the East and rides across the sky to the West where he </w:t>
      </w:r>
      <w:r w:rsidR="00B31F45">
        <w:rPr>
          <w:rFonts w:asciiTheme="majorBidi" w:hAnsiTheme="majorBidi" w:cstheme="majorBidi"/>
          <w:sz w:val="24"/>
          <w:szCs w:val="24"/>
        </w:rPr>
        <w:t>vanishes</w:t>
      </w:r>
      <w:r>
        <w:rPr>
          <w:rFonts w:asciiTheme="majorBidi" w:hAnsiTheme="majorBidi" w:cstheme="majorBidi"/>
          <w:sz w:val="24"/>
          <w:szCs w:val="24"/>
        </w:rPr>
        <w:t xml:space="preserve"> into the ocean. </w:t>
      </w:r>
    </w:p>
    <w:p w14:paraId="1CE68BB2" w14:textId="501E972E" w:rsidR="007E4B3F" w:rsidRDefault="007E4B3F" w:rsidP="007E4B3F">
      <w:pPr>
        <w:bidi w:val="0"/>
        <w:spacing w:line="360" w:lineRule="auto"/>
        <w:rPr>
          <w:rFonts w:asciiTheme="majorBidi" w:hAnsiTheme="majorBidi" w:cstheme="majorBidi"/>
          <w:sz w:val="24"/>
          <w:szCs w:val="24"/>
        </w:rPr>
      </w:pPr>
      <w:r>
        <w:rPr>
          <w:rFonts w:asciiTheme="majorBidi" w:hAnsiTheme="majorBidi" w:cstheme="majorBidi"/>
          <w:sz w:val="24"/>
          <w:szCs w:val="24"/>
        </w:rPr>
        <w:t>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self-control and restraint; Nietzsche calls him the god of consciousness and reason – an “ethical divinity”.</w:t>
      </w:r>
      <w:r>
        <w:rPr>
          <w:rStyle w:val="FootnoteReference"/>
          <w:rFonts w:asciiTheme="majorBidi" w:hAnsiTheme="majorBidi"/>
          <w:sz w:val="24"/>
          <w:szCs w:val="24"/>
        </w:rPr>
        <w:footnoteReference w:id="20"/>
      </w:r>
      <w:r>
        <w:rPr>
          <w:rFonts w:asciiTheme="majorBidi" w:hAnsiTheme="majorBidi" w:cstheme="majorBidi"/>
          <w:sz w:val="24"/>
          <w:szCs w:val="24"/>
        </w:rPr>
        <w:t xml:space="preserve"> </w:t>
      </w:r>
    </w:p>
    <w:p w14:paraId="2B0F94C7" w14:textId="77777777" w:rsidR="00096310" w:rsidRDefault="00096310" w:rsidP="00096310">
      <w:pPr>
        <w:bidi w:val="0"/>
        <w:spacing w:line="360" w:lineRule="auto"/>
        <w:rPr>
          <w:rFonts w:asciiTheme="majorBidi" w:hAnsiTheme="majorBidi" w:cstheme="majorBidi"/>
          <w:sz w:val="24"/>
          <w:szCs w:val="24"/>
        </w:rPr>
      </w:pPr>
    </w:p>
    <w:p w14:paraId="0FCB571C" w14:textId="2FB685BC" w:rsidR="00096310" w:rsidRDefault="00096310" w:rsidP="00096310">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Conclusion</w:t>
      </w:r>
    </w:p>
    <w:p w14:paraId="3EF69CD1" w14:textId="4DF5365E" w:rsidR="00DC1FA3" w:rsidRDefault="00096310" w:rsidP="00B31F45">
      <w:pPr>
        <w:bidi w:val="0"/>
        <w:spacing w:line="360" w:lineRule="auto"/>
        <w:rPr>
          <w:rFonts w:asciiTheme="majorBidi" w:hAnsiTheme="majorBidi" w:cstheme="majorBidi"/>
          <w:sz w:val="24"/>
          <w:szCs w:val="24"/>
        </w:rPr>
      </w:pPr>
      <w:r>
        <w:rPr>
          <w:rFonts w:asciiTheme="majorBidi" w:hAnsiTheme="majorBidi" w:cstheme="majorBidi"/>
          <w:sz w:val="24"/>
          <w:szCs w:val="24"/>
        </w:rPr>
        <w:t>The great myths of the ancient Middle East, which laid the foundation for the Jewish and later the Western</w:t>
      </w:r>
      <w:r w:rsidR="00B31F45">
        <w:rPr>
          <w:rFonts w:asciiTheme="majorBidi" w:hAnsiTheme="majorBidi" w:cstheme="majorBidi"/>
          <w:sz w:val="24"/>
          <w:szCs w:val="24"/>
        </w:rPr>
        <w:t>-Christian</w:t>
      </w:r>
      <w:r>
        <w:rPr>
          <w:rFonts w:asciiTheme="majorBidi" w:hAnsiTheme="majorBidi" w:cstheme="majorBidi"/>
          <w:sz w:val="24"/>
          <w:szCs w:val="24"/>
        </w:rPr>
        <w:t xml:space="preserve"> cultures, tell us by and large that light existed before the creation of the sun and the stars, thereby stripping it of its basic physical property – that in order to exist light must be emitted from an energy source. As we saw, the gods of light are energetic – they are gods of action, warrior gods who fight and defeat those who dare go against the laws of righteousness. They are prophecy gods, like Apollo, </w:t>
      </w:r>
      <w:proofErr w:type="spellStart"/>
      <w:r>
        <w:rPr>
          <w:rFonts w:asciiTheme="majorBidi" w:hAnsiTheme="majorBidi" w:cstheme="majorBidi"/>
          <w:sz w:val="24"/>
          <w:szCs w:val="24"/>
        </w:rPr>
        <w:t>Mithra</w:t>
      </w:r>
      <w:proofErr w:type="spellEnd"/>
      <w:r>
        <w:rPr>
          <w:rFonts w:asciiTheme="majorBidi" w:hAnsiTheme="majorBidi" w:cstheme="majorBidi"/>
          <w:sz w:val="24"/>
          <w:szCs w:val="24"/>
        </w:rPr>
        <w:t xml:space="preserve">, and the Old Testament God who </w:t>
      </w:r>
      <w:r w:rsidR="00DC1FA3">
        <w:rPr>
          <w:rFonts w:asciiTheme="majorBidi" w:hAnsiTheme="majorBidi" w:cstheme="majorBidi"/>
          <w:sz w:val="24"/>
          <w:szCs w:val="24"/>
        </w:rPr>
        <w:t>delivers</w:t>
      </w:r>
      <w:r>
        <w:rPr>
          <w:rFonts w:asciiTheme="majorBidi" w:hAnsiTheme="majorBidi" w:cstheme="majorBidi"/>
          <w:sz w:val="24"/>
          <w:szCs w:val="24"/>
        </w:rPr>
        <w:t xml:space="preserve"> his word</w:t>
      </w:r>
      <w:r w:rsidR="00DC1FA3">
        <w:rPr>
          <w:rFonts w:asciiTheme="majorBidi" w:hAnsiTheme="majorBidi" w:cstheme="majorBidi"/>
          <w:sz w:val="24"/>
          <w:szCs w:val="24"/>
        </w:rPr>
        <w:t xml:space="preserve"> onto the world</w:t>
      </w:r>
      <w:r>
        <w:rPr>
          <w:rFonts w:asciiTheme="majorBidi" w:hAnsiTheme="majorBidi" w:cstheme="majorBidi"/>
          <w:sz w:val="24"/>
          <w:szCs w:val="24"/>
        </w:rPr>
        <w:t xml:space="preserve"> through </w:t>
      </w:r>
      <w:r w:rsidR="00B31F45">
        <w:rPr>
          <w:rFonts w:asciiTheme="majorBidi" w:hAnsiTheme="majorBidi" w:cstheme="majorBidi"/>
          <w:sz w:val="24"/>
          <w:szCs w:val="24"/>
        </w:rPr>
        <w:t xml:space="preserve">his </w:t>
      </w:r>
      <w:r>
        <w:rPr>
          <w:rFonts w:asciiTheme="majorBidi" w:hAnsiTheme="majorBidi" w:cstheme="majorBidi"/>
          <w:sz w:val="24"/>
          <w:szCs w:val="24"/>
        </w:rPr>
        <w:t xml:space="preserve">prophets. </w:t>
      </w:r>
      <w:r w:rsidR="00DC1FA3">
        <w:rPr>
          <w:rFonts w:asciiTheme="majorBidi" w:hAnsiTheme="majorBidi" w:cstheme="majorBidi"/>
          <w:sz w:val="24"/>
          <w:szCs w:val="24"/>
        </w:rPr>
        <w:t xml:space="preserve">They are gods of supreme wisdom and perfect knowledge of everything that takes place from the beginning to the end of time. Therefore, the great mythologies of the ancient Middle East also see light as representative of knowledge, wisdom, justice, prophecy and sanctity. Darkness, on the other hand, in some mythologies represents more than just the absence of light; more often than not it represents the opposite qualities to those associated with light. </w:t>
      </w:r>
    </w:p>
    <w:p w14:paraId="297E5A62" w14:textId="65007CCF" w:rsidR="00C53E88" w:rsidRPr="00421F28" w:rsidRDefault="00DC1FA3" w:rsidP="00EB47C6">
      <w:pPr>
        <w:bidi w:val="0"/>
        <w:spacing w:line="360" w:lineRule="auto"/>
        <w:rPr>
          <w:rFonts w:asciiTheme="majorBidi" w:hAnsiTheme="majorBidi" w:cstheme="majorBidi"/>
          <w:sz w:val="24"/>
          <w:szCs w:val="24"/>
        </w:rPr>
      </w:pPr>
      <w:r>
        <w:rPr>
          <w:rFonts w:asciiTheme="majorBidi" w:hAnsiTheme="majorBidi" w:cstheme="majorBidi"/>
          <w:sz w:val="24"/>
          <w:szCs w:val="24"/>
        </w:rPr>
        <w:t>The great mythologies of the Middle East and the Mediterranean basin are not the only sources where such dichotomous representations of light and darkness can be seen; they can also be found in the early philosophical texts of Western culture. Light as a metaphor for knowled</w:t>
      </w:r>
      <w:r w:rsidR="00B31F45">
        <w:rPr>
          <w:rFonts w:asciiTheme="majorBidi" w:hAnsiTheme="majorBidi" w:cstheme="majorBidi"/>
          <w:sz w:val="24"/>
          <w:szCs w:val="24"/>
        </w:rPr>
        <w:t>ge and, conversely, the absence</w:t>
      </w:r>
      <w:r>
        <w:rPr>
          <w:rFonts w:asciiTheme="majorBidi" w:hAnsiTheme="majorBidi" w:cstheme="majorBidi"/>
          <w:sz w:val="24"/>
          <w:szCs w:val="24"/>
        </w:rPr>
        <w:t xml:space="preserve"> of light </w:t>
      </w:r>
      <w:r w:rsidR="00B31F45">
        <w:rPr>
          <w:rFonts w:asciiTheme="majorBidi" w:hAnsiTheme="majorBidi" w:cstheme="majorBidi"/>
          <w:sz w:val="24"/>
          <w:szCs w:val="24"/>
        </w:rPr>
        <w:t xml:space="preserve">– </w:t>
      </w:r>
      <w:r>
        <w:rPr>
          <w:rFonts w:asciiTheme="majorBidi" w:hAnsiTheme="majorBidi" w:cstheme="majorBidi"/>
          <w:sz w:val="24"/>
          <w:szCs w:val="24"/>
        </w:rPr>
        <w:t>darkness</w:t>
      </w:r>
      <w:r w:rsidR="00B31F45">
        <w:rPr>
          <w:rFonts w:asciiTheme="majorBidi" w:hAnsiTheme="majorBidi" w:cstheme="majorBidi"/>
          <w:sz w:val="24"/>
          <w:szCs w:val="24"/>
        </w:rPr>
        <w:t xml:space="preserve"> –</w:t>
      </w:r>
      <w:r>
        <w:rPr>
          <w:rFonts w:asciiTheme="majorBidi" w:hAnsiTheme="majorBidi" w:cstheme="majorBidi"/>
          <w:sz w:val="24"/>
          <w:szCs w:val="24"/>
        </w:rPr>
        <w:t xml:space="preserve"> as a metaphor for ignorance, is perhaps most famously and powerfully represented in Plato’s allegory of the cave.</w:t>
      </w:r>
      <w:r>
        <w:rPr>
          <w:rStyle w:val="FootnoteReference"/>
          <w:rFonts w:asciiTheme="majorBidi" w:hAnsiTheme="majorBidi"/>
          <w:sz w:val="24"/>
          <w:szCs w:val="24"/>
        </w:rPr>
        <w:footnoteReference w:id="21"/>
      </w:r>
      <w:r>
        <w:rPr>
          <w:rFonts w:asciiTheme="majorBidi" w:hAnsiTheme="majorBidi" w:cstheme="majorBidi"/>
          <w:sz w:val="24"/>
          <w:szCs w:val="24"/>
        </w:rPr>
        <w:t xml:space="preserve"> This well-known fable describes a reality of ignorance in which people who remain in the darkness of the cave cannot see the light of wisdom. Light is equivalent to knowledge and the </w:t>
      </w:r>
      <w:r>
        <w:rPr>
          <w:rFonts w:asciiTheme="majorBidi" w:hAnsiTheme="majorBidi" w:cstheme="majorBidi"/>
          <w:sz w:val="24"/>
          <w:szCs w:val="24"/>
        </w:rPr>
        <w:lastRenderedPageBreak/>
        <w:t xml:space="preserve">process of emerging from darkness into the light, the process of coming out of the cave, is one that requires gradual acclimatization. </w:t>
      </w:r>
      <w:r w:rsidR="00B31F45">
        <w:rPr>
          <w:rFonts w:asciiTheme="majorBidi" w:hAnsiTheme="majorBidi" w:cstheme="majorBidi"/>
          <w:sz w:val="24"/>
          <w:szCs w:val="24"/>
        </w:rPr>
        <w:t>If</w:t>
      </w:r>
      <w:r>
        <w:rPr>
          <w:rFonts w:asciiTheme="majorBidi" w:hAnsiTheme="majorBidi" w:cstheme="majorBidi"/>
          <w:sz w:val="24"/>
          <w:szCs w:val="24"/>
        </w:rPr>
        <w:t xml:space="preserve"> one of the prisoners</w:t>
      </w:r>
      <w:r w:rsidR="00EB47C6">
        <w:rPr>
          <w:rFonts w:asciiTheme="majorBidi" w:hAnsiTheme="majorBidi" w:cstheme="majorBidi"/>
          <w:sz w:val="24"/>
          <w:szCs w:val="24"/>
        </w:rPr>
        <w:t xml:space="preserve"> in the cave</w:t>
      </w:r>
      <w:bookmarkStart w:id="1" w:name="_GoBack"/>
      <w:bookmarkEnd w:id="1"/>
      <w:r w:rsidR="00B31F45">
        <w:rPr>
          <w:rFonts w:asciiTheme="majorBidi" w:hAnsiTheme="majorBidi" w:cstheme="majorBidi"/>
          <w:sz w:val="24"/>
          <w:szCs w:val="24"/>
        </w:rPr>
        <w:t xml:space="preserve"> was</w:t>
      </w:r>
      <w:r w:rsidR="00421F28">
        <w:rPr>
          <w:rFonts w:asciiTheme="majorBidi" w:hAnsiTheme="majorBidi" w:cstheme="majorBidi"/>
          <w:sz w:val="24"/>
          <w:szCs w:val="24"/>
        </w:rPr>
        <w:t xml:space="preserve"> “untied, and compelled suddenly to stand up, turn his head, start walking, and look towards the light, he’d find all these things painful,” and he would </w:t>
      </w:r>
      <w:r w:rsidR="00B31F45">
        <w:rPr>
          <w:rFonts w:asciiTheme="majorBidi" w:hAnsiTheme="majorBidi" w:cstheme="majorBidi"/>
          <w:sz w:val="24"/>
          <w:szCs w:val="24"/>
        </w:rPr>
        <w:t xml:space="preserve">not </w:t>
      </w:r>
      <w:r w:rsidR="00421F28">
        <w:rPr>
          <w:rFonts w:asciiTheme="majorBidi" w:hAnsiTheme="majorBidi" w:cstheme="majorBidi"/>
          <w:sz w:val="24"/>
          <w:szCs w:val="24"/>
        </w:rPr>
        <w:t>be able to see anything “because of the glare”.</w:t>
      </w:r>
      <w:r w:rsidR="00421F28">
        <w:rPr>
          <w:rStyle w:val="FootnoteReference"/>
          <w:rFonts w:asciiTheme="majorBidi" w:hAnsiTheme="majorBidi"/>
          <w:sz w:val="24"/>
          <w:szCs w:val="24"/>
        </w:rPr>
        <w:footnoteReference w:id="22"/>
      </w:r>
      <w:r w:rsidR="00421F28">
        <w:rPr>
          <w:rFonts w:asciiTheme="majorBidi" w:hAnsiTheme="majorBidi" w:cstheme="majorBidi"/>
          <w:sz w:val="24"/>
          <w:szCs w:val="24"/>
        </w:rPr>
        <w:t xml:space="preserve"> As time </w:t>
      </w:r>
      <w:r w:rsidR="00B31F45">
        <w:rPr>
          <w:rFonts w:asciiTheme="majorBidi" w:hAnsiTheme="majorBidi" w:cstheme="majorBidi"/>
          <w:sz w:val="24"/>
          <w:szCs w:val="24"/>
        </w:rPr>
        <w:t>went</w:t>
      </w:r>
      <w:r w:rsidR="00421F28">
        <w:rPr>
          <w:rFonts w:asciiTheme="majorBidi" w:hAnsiTheme="majorBidi" w:cstheme="majorBidi"/>
          <w:sz w:val="24"/>
          <w:szCs w:val="24"/>
        </w:rPr>
        <w:t xml:space="preserve"> by and the prisoner </w:t>
      </w:r>
      <w:r w:rsidR="00EB47C6">
        <w:rPr>
          <w:rFonts w:asciiTheme="majorBidi" w:hAnsiTheme="majorBidi" w:cstheme="majorBidi"/>
          <w:sz w:val="24"/>
          <w:szCs w:val="24"/>
        </w:rPr>
        <w:t>got</w:t>
      </w:r>
      <w:r w:rsidR="00421F28">
        <w:rPr>
          <w:rFonts w:asciiTheme="majorBidi" w:hAnsiTheme="majorBidi" w:cstheme="majorBidi"/>
          <w:sz w:val="24"/>
          <w:szCs w:val="24"/>
        </w:rPr>
        <w:t xml:space="preserve"> accustomed to the light, he </w:t>
      </w:r>
      <w:r w:rsidR="00EB47C6">
        <w:rPr>
          <w:rFonts w:asciiTheme="majorBidi" w:hAnsiTheme="majorBidi" w:cstheme="majorBidi"/>
          <w:sz w:val="24"/>
          <w:szCs w:val="24"/>
        </w:rPr>
        <w:t>could</w:t>
      </w:r>
      <w:r w:rsidR="00421F28">
        <w:rPr>
          <w:rFonts w:asciiTheme="majorBidi" w:hAnsiTheme="majorBidi" w:cstheme="majorBidi"/>
          <w:sz w:val="24"/>
          <w:szCs w:val="24"/>
        </w:rPr>
        <w:t xml:space="preserve"> start looking around and seeing the true forms of “the things whose shadows he used to see before.”</w:t>
      </w:r>
      <w:r w:rsidR="00421F28">
        <w:rPr>
          <w:rStyle w:val="FootnoteReference"/>
          <w:rFonts w:asciiTheme="majorBidi" w:hAnsiTheme="majorBidi"/>
          <w:sz w:val="24"/>
          <w:szCs w:val="24"/>
        </w:rPr>
        <w:footnoteReference w:id="23"/>
      </w:r>
      <w:r w:rsidR="00421F28">
        <w:rPr>
          <w:rFonts w:asciiTheme="majorBidi" w:hAnsiTheme="majorBidi" w:cstheme="majorBidi"/>
          <w:sz w:val="24"/>
          <w:szCs w:val="24"/>
        </w:rPr>
        <w:t xml:space="preserve">  This prisoner</w:t>
      </w:r>
      <w:r>
        <w:rPr>
          <w:rFonts w:asciiTheme="majorBidi" w:hAnsiTheme="majorBidi" w:cstheme="majorBidi"/>
          <w:sz w:val="24"/>
          <w:szCs w:val="24"/>
        </w:rPr>
        <w:t xml:space="preserve"> </w:t>
      </w:r>
      <w:r w:rsidR="00EB47C6">
        <w:rPr>
          <w:rFonts w:asciiTheme="majorBidi" w:hAnsiTheme="majorBidi" w:cstheme="majorBidi"/>
          <w:sz w:val="24"/>
          <w:szCs w:val="24"/>
        </w:rPr>
        <w:t>would have</w:t>
      </w:r>
      <w:r>
        <w:rPr>
          <w:rFonts w:asciiTheme="majorBidi" w:hAnsiTheme="majorBidi" w:cstheme="majorBidi"/>
          <w:sz w:val="24"/>
          <w:szCs w:val="24"/>
        </w:rPr>
        <w:t xml:space="preserve"> undergone a process of coming out of ignorance into</w:t>
      </w:r>
      <w:r w:rsidR="00421F28">
        <w:rPr>
          <w:rFonts w:asciiTheme="majorBidi" w:hAnsiTheme="majorBidi" w:cstheme="majorBidi"/>
          <w:sz w:val="24"/>
          <w:szCs w:val="24"/>
        </w:rPr>
        <w:t xml:space="preserve">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w:t>
      </w:r>
      <w:r w:rsidR="00421F28">
        <w:rPr>
          <w:rStyle w:val="FootnoteReference"/>
          <w:rFonts w:asciiTheme="majorBidi" w:hAnsiTheme="majorBidi"/>
          <w:sz w:val="24"/>
          <w:szCs w:val="24"/>
        </w:rPr>
        <w:footnoteReference w:id="24"/>
      </w:r>
    </w:p>
    <w:sectPr w:rsidR="00C53E88" w:rsidRPr="00421F28" w:rsidSect="00B460BE">
      <w:footerReference w:type="default" r:id="rId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2-13T14:45:00Z" w:initials="WU">
    <w:p w14:paraId="394FB465" w14:textId="7D4502D7" w:rsidR="0068036C" w:rsidRDefault="0068036C">
      <w:pPr>
        <w:pStyle w:val="CommentText"/>
      </w:pPr>
      <w:r>
        <w:rPr>
          <w:rStyle w:val="CommentReference"/>
        </w:rPr>
        <w:annotationRef/>
      </w:r>
      <w:r>
        <w:t xml:space="preserve">I added this to tie the paragraph in with the central argument - otherwise there is no link between the description of </w:t>
      </w:r>
      <w:proofErr w:type="spellStart"/>
      <w:r>
        <w:t>Mithra</w:t>
      </w:r>
      <w:proofErr w:type="spellEnd"/>
      <w:r>
        <w:t xml:space="preserve"> and what precedes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9D94" w14:textId="77777777" w:rsidR="000C10C0" w:rsidRDefault="000C10C0" w:rsidP="00C53E88">
      <w:pPr>
        <w:spacing w:after="0" w:line="240" w:lineRule="auto"/>
      </w:pPr>
      <w:r>
        <w:separator/>
      </w:r>
    </w:p>
  </w:endnote>
  <w:endnote w:type="continuationSeparator" w:id="0">
    <w:p w14:paraId="1DF9D7CA" w14:textId="77777777" w:rsidR="000C10C0" w:rsidRDefault="000C10C0"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881594"/>
      <w:docPartObj>
        <w:docPartGallery w:val="Page Numbers (Bottom of Page)"/>
        <w:docPartUnique/>
      </w:docPartObj>
    </w:sdtPr>
    <w:sdtContent>
      <w:p w14:paraId="00586E26" w14:textId="4A0A261E" w:rsidR="0068036C" w:rsidRDefault="0068036C">
        <w:pPr>
          <w:pStyle w:val="Footer"/>
        </w:pPr>
        <w:r>
          <w:fldChar w:fldCharType="begin"/>
        </w:r>
        <w:r>
          <w:instrText>PAGE   \* MERGEFORMAT</w:instrText>
        </w:r>
        <w:r>
          <w:fldChar w:fldCharType="separate"/>
        </w:r>
        <w:r w:rsidR="00EB47C6" w:rsidRPr="00EB47C6">
          <w:rPr>
            <w:noProof/>
            <w:rtl/>
            <w:lang w:val="he-IL"/>
          </w:rPr>
          <w:t>7</w:t>
        </w:r>
        <w:r>
          <w:fldChar w:fldCharType="end"/>
        </w:r>
      </w:p>
    </w:sdtContent>
  </w:sdt>
  <w:p w14:paraId="182FBA2C" w14:textId="77777777" w:rsidR="0068036C" w:rsidRDefault="00680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C184F" w14:textId="77777777" w:rsidR="000C10C0" w:rsidRDefault="000C10C0" w:rsidP="00C53E88">
      <w:pPr>
        <w:spacing w:after="0" w:line="240" w:lineRule="auto"/>
      </w:pPr>
      <w:r>
        <w:separator/>
      </w:r>
    </w:p>
  </w:footnote>
  <w:footnote w:type="continuationSeparator" w:id="0">
    <w:p w14:paraId="40C4AD5E" w14:textId="77777777" w:rsidR="000C10C0" w:rsidRDefault="000C10C0" w:rsidP="00C53E88">
      <w:pPr>
        <w:spacing w:after="0" w:line="240" w:lineRule="auto"/>
      </w:pPr>
      <w:r>
        <w:continuationSeparator/>
      </w:r>
    </w:p>
  </w:footnote>
  <w:footnote w:id="1">
    <w:p w14:paraId="7759ED81" w14:textId="348C90F6" w:rsidR="0068036C" w:rsidRDefault="0068036C" w:rsidP="00F870A9">
      <w:pPr>
        <w:pStyle w:val="FootnoteText"/>
        <w:bidi w:val="0"/>
      </w:pPr>
      <w:r>
        <w:rPr>
          <w:rStyle w:val="FootnoteReference"/>
        </w:rPr>
        <w:footnoteRef/>
      </w:r>
      <w:r>
        <w:rPr>
          <w:rtl/>
        </w:rPr>
        <w:t xml:space="preserve"> </w:t>
      </w:r>
      <w:r>
        <w:rPr>
          <w:rFonts w:hint="cs"/>
        </w:rPr>
        <w:t>R</w:t>
      </w:r>
      <w:proofErr w:type="spellStart"/>
      <w:r>
        <w:rPr>
          <w:lang w:val="en-GB"/>
        </w:rPr>
        <w:t>obert</w:t>
      </w:r>
      <w:proofErr w:type="spellEnd"/>
      <w:r>
        <w:rPr>
          <w:lang w:val="en-GB"/>
        </w:rPr>
        <w:t xml:space="preserve">, Graves. (1975). Introduction, in: </w:t>
      </w:r>
      <w:r w:rsidRPr="009F40E1">
        <w:rPr>
          <w:i/>
          <w:iCs/>
          <w:lang w:val="en-GB"/>
        </w:rPr>
        <w:t>New Larousse Encyclopaedia of Mythology</w:t>
      </w:r>
      <w:r>
        <w:rPr>
          <w:lang w:val="en-GB"/>
        </w:rPr>
        <w:t>. London: Hamlyn,            p. 5.</w:t>
      </w:r>
    </w:p>
  </w:footnote>
  <w:footnote w:id="2">
    <w:p w14:paraId="557FB37C" w14:textId="268D85DB" w:rsidR="0068036C" w:rsidRDefault="0068036C" w:rsidP="00F870A9">
      <w:pPr>
        <w:pStyle w:val="FootnoteText"/>
        <w:bidi w:val="0"/>
      </w:pPr>
      <w:r>
        <w:rPr>
          <w:rStyle w:val="FootnoteReference"/>
        </w:rPr>
        <w:footnoteRef/>
      </w:r>
      <w:r>
        <w:rPr>
          <w:rtl/>
        </w:rPr>
        <w:t xml:space="preserve"> </w:t>
      </w:r>
      <w:r w:rsidRPr="00A3419C">
        <w:t>Jeremy</w:t>
      </w:r>
      <w:r>
        <w:t>,</w:t>
      </w:r>
      <w:r w:rsidRPr="00A3419C">
        <w:t xml:space="preserve"> </w:t>
      </w:r>
      <w:proofErr w:type="spellStart"/>
      <w:r w:rsidRPr="00A3419C">
        <w:t>Naydler</w:t>
      </w:r>
      <w:proofErr w:type="spellEnd"/>
      <w:r w:rsidRPr="00A3419C">
        <w:t xml:space="preserve">. (1996). </w:t>
      </w:r>
      <w:r w:rsidRPr="00A3419C">
        <w:rPr>
          <w:i/>
          <w:iCs/>
        </w:rPr>
        <w:t>Temple of the Cosmos: The Ancient Egyptian Experience of the Sacred</w:t>
      </w:r>
      <w:r w:rsidRPr="00A3419C">
        <w:t>. Inner Traditions</w:t>
      </w:r>
      <w:r>
        <w:t>.</w:t>
      </w:r>
    </w:p>
  </w:footnote>
  <w:footnote w:id="3">
    <w:p w14:paraId="23AB2277" w14:textId="5D4866E0" w:rsidR="0068036C" w:rsidRDefault="0068036C" w:rsidP="00F870A9">
      <w:pPr>
        <w:pStyle w:val="FootnoteText"/>
        <w:bidi w:val="0"/>
      </w:pPr>
      <w:r>
        <w:rPr>
          <w:rStyle w:val="FootnoteReference"/>
        </w:rPr>
        <w:footnoteRef/>
      </w:r>
      <w:r>
        <w:rPr>
          <w:rtl/>
        </w:rPr>
        <w:t xml:space="preserve"> </w:t>
      </w:r>
      <w:r w:rsidRPr="00190ED7">
        <w:t>Durkheim, Emile</w:t>
      </w:r>
      <w:r>
        <w:t>.</w:t>
      </w:r>
      <w:r w:rsidRPr="00190ED7">
        <w:t xml:space="preserve"> </w:t>
      </w:r>
      <w:r>
        <w:t>(</w:t>
      </w:r>
      <w:r w:rsidRPr="00190ED7">
        <w:t>1971</w:t>
      </w:r>
      <w:r>
        <w:t>).</w:t>
      </w:r>
      <w:r w:rsidRPr="00190ED7">
        <w:t xml:space="preserve"> </w:t>
      </w:r>
      <w:r w:rsidRPr="00190ED7">
        <w:rPr>
          <w:i/>
          <w:iCs/>
        </w:rPr>
        <w:t>The Elementary Forms of the Religions Life</w:t>
      </w:r>
      <w:r w:rsidRPr="00190ED7">
        <w:t xml:space="preserve">, London: George Allen &amp; </w:t>
      </w:r>
      <w:proofErr w:type="spellStart"/>
      <w:r w:rsidRPr="00190ED7">
        <w:t>Unwin</w:t>
      </w:r>
      <w:proofErr w:type="spellEnd"/>
      <w:r>
        <w:t xml:space="preserve">         </w:t>
      </w:r>
      <w:r w:rsidRPr="00190ED7">
        <w:t xml:space="preserve"> </w:t>
      </w:r>
      <w:r>
        <w:t xml:space="preserve"> </w:t>
      </w:r>
      <w:r w:rsidRPr="00190ED7">
        <w:t>LTD</w:t>
      </w:r>
      <w:r>
        <w:t xml:space="preserve">, pp.  </w:t>
      </w:r>
      <w:r w:rsidRPr="00190ED7">
        <w:t>418</w:t>
      </w:r>
      <w:r>
        <w:t xml:space="preserve">–421.                                                                                                                           </w:t>
      </w:r>
      <w:r>
        <w:rPr>
          <w:rFonts w:hint="cs"/>
          <w:rtl/>
        </w:rPr>
        <w:t xml:space="preserve"> </w:t>
      </w:r>
    </w:p>
  </w:footnote>
  <w:footnote w:id="4">
    <w:p w14:paraId="54D417F0" w14:textId="5D83ADCE" w:rsidR="0068036C" w:rsidRPr="00A47644" w:rsidRDefault="0068036C" w:rsidP="00A47644">
      <w:pPr>
        <w:pStyle w:val="FootnoteText"/>
        <w:bidi w:val="0"/>
        <w:rPr>
          <w:lang w:val="en-GB"/>
        </w:rPr>
      </w:pPr>
      <w:r>
        <w:rPr>
          <w:rStyle w:val="FootnoteReference"/>
        </w:rPr>
        <w:footnoteRef/>
      </w:r>
      <w:r>
        <w:rPr>
          <w:rtl/>
        </w:rPr>
        <w:t xml:space="preserve"> </w:t>
      </w:r>
      <w:r w:rsidRPr="00A47644">
        <w:t xml:space="preserve">May, Rollo. (1991). </w:t>
      </w:r>
      <w:r w:rsidRPr="00A47644">
        <w:rPr>
          <w:i/>
          <w:iCs/>
        </w:rPr>
        <w:t>The Cry for Myth</w:t>
      </w:r>
      <w:r w:rsidRPr="00A47644">
        <w:t>, New York: W. W. Norton &amp; Company,</w:t>
      </w:r>
      <w:r>
        <w:t xml:space="preserve"> p. 21.</w:t>
      </w:r>
    </w:p>
  </w:footnote>
  <w:footnote w:id="5">
    <w:p w14:paraId="2E3B3FF0" w14:textId="6D43EB87" w:rsidR="0068036C" w:rsidRDefault="0068036C" w:rsidP="00A47644">
      <w:pPr>
        <w:pStyle w:val="FootnoteText"/>
        <w:bidi w:val="0"/>
      </w:pPr>
      <w:r>
        <w:rPr>
          <w:rStyle w:val="FootnoteReference"/>
        </w:rPr>
        <w:footnoteRef/>
      </w:r>
      <w:r>
        <w:rPr>
          <w:rtl/>
        </w:rPr>
        <w:t xml:space="preserve"> </w:t>
      </w:r>
      <w:proofErr w:type="spellStart"/>
      <w:r w:rsidRPr="00190ED7">
        <w:t>Eliade</w:t>
      </w:r>
      <w:proofErr w:type="spellEnd"/>
      <w:r w:rsidRPr="00190ED7">
        <w:t xml:space="preserve">, </w:t>
      </w:r>
      <w:proofErr w:type="spellStart"/>
      <w:r w:rsidRPr="00190ED7">
        <w:t>Mircea</w:t>
      </w:r>
      <w:proofErr w:type="spellEnd"/>
      <w:r>
        <w:t>.</w:t>
      </w:r>
      <w:r w:rsidRPr="00190ED7">
        <w:t xml:space="preserve"> </w:t>
      </w:r>
      <w:r>
        <w:t>(</w:t>
      </w:r>
      <w:r w:rsidRPr="00190ED7">
        <w:t>1959</w:t>
      </w:r>
      <w:r>
        <w:t>).</w:t>
      </w:r>
      <w:r w:rsidRPr="00190ED7">
        <w:t xml:space="preserve"> </w:t>
      </w:r>
      <w:r w:rsidRPr="00A47644">
        <w:rPr>
          <w:i/>
          <w:iCs/>
        </w:rPr>
        <w:t>Cosmos and History: The Myth of the Eternal Return</w:t>
      </w:r>
      <w:r w:rsidRPr="00190ED7">
        <w:t>, trans. Willard R. Trask,</w:t>
      </w:r>
      <w:r>
        <w:t xml:space="preserve">             </w:t>
      </w:r>
      <w:r w:rsidRPr="00190ED7">
        <w:t xml:space="preserve"> New York: Harper and Brothers, </w:t>
      </w:r>
      <w:r>
        <w:t xml:space="preserve">pp. </w:t>
      </w:r>
      <w:r w:rsidRPr="00190ED7">
        <w:t>42–43</w:t>
      </w:r>
      <w:r>
        <w:t>.</w:t>
      </w:r>
    </w:p>
  </w:footnote>
  <w:footnote w:id="6">
    <w:p w14:paraId="6BAA279C" w14:textId="77777777" w:rsidR="0068036C" w:rsidRDefault="0068036C" w:rsidP="00A47644">
      <w:pPr>
        <w:pStyle w:val="FootnoteText"/>
        <w:bidi w:val="0"/>
      </w:pPr>
      <w:r>
        <w:rPr>
          <w:rStyle w:val="FootnoteReference"/>
        </w:rPr>
        <w:footnoteRef/>
      </w:r>
      <w:r>
        <w:rPr>
          <w:rtl/>
        </w:rPr>
        <w:t xml:space="preserve"> </w:t>
      </w:r>
      <w:proofErr w:type="spellStart"/>
      <w:r>
        <w:t>Knohl</w:t>
      </w:r>
      <w:proofErr w:type="spellEnd"/>
      <w:r>
        <w:t xml:space="preserve">, Israel. (2008). </w:t>
      </w:r>
      <w:proofErr w:type="spellStart"/>
      <w:r w:rsidRPr="00312DB5">
        <w:rPr>
          <w:i/>
          <w:iCs/>
        </w:rPr>
        <w:t>Mea’in</w:t>
      </w:r>
      <w:proofErr w:type="spellEnd"/>
      <w:r w:rsidRPr="00312DB5">
        <w:rPr>
          <w:i/>
          <w:iCs/>
        </w:rPr>
        <w:t xml:space="preserve"> </w:t>
      </w:r>
      <w:proofErr w:type="spellStart"/>
      <w:r w:rsidRPr="00312DB5">
        <w:rPr>
          <w:i/>
          <w:iCs/>
        </w:rPr>
        <w:t>Banu</w:t>
      </w:r>
      <w:proofErr w:type="spellEnd"/>
      <w:r w:rsidRPr="00312DB5">
        <w:rPr>
          <w:i/>
          <w:iCs/>
        </w:rPr>
        <w:t xml:space="preserve">? </w:t>
      </w:r>
      <w:proofErr w:type="spellStart"/>
      <w:r w:rsidRPr="00312DB5">
        <w:rPr>
          <w:i/>
          <w:iCs/>
        </w:rPr>
        <w:t>HaKod</w:t>
      </w:r>
      <w:proofErr w:type="spellEnd"/>
      <w:r w:rsidRPr="00312DB5">
        <w:rPr>
          <w:i/>
          <w:iCs/>
        </w:rPr>
        <w:t xml:space="preserve"> </w:t>
      </w:r>
      <w:proofErr w:type="spellStart"/>
      <w:r w:rsidRPr="00312DB5">
        <w:rPr>
          <w:i/>
          <w:iCs/>
        </w:rPr>
        <w:t>HaGeneti</w:t>
      </w:r>
      <w:proofErr w:type="spellEnd"/>
      <w:r w:rsidRPr="00312DB5">
        <w:rPr>
          <w:i/>
          <w:iCs/>
        </w:rPr>
        <w:t xml:space="preserve"> </w:t>
      </w:r>
      <w:proofErr w:type="spellStart"/>
      <w:r w:rsidRPr="00312DB5">
        <w:rPr>
          <w:i/>
          <w:iCs/>
        </w:rPr>
        <w:t>Shel</w:t>
      </w:r>
      <w:proofErr w:type="spellEnd"/>
      <w:r w:rsidRPr="00312DB5">
        <w:rPr>
          <w:i/>
          <w:iCs/>
        </w:rPr>
        <w:t xml:space="preserve"> </w:t>
      </w:r>
      <w:proofErr w:type="spellStart"/>
      <w:r w:rsidRPr="00312DB5">
        <w:rPr>
          <w:i/>
          <w:iCs/>
        </w:rPr>
        <w:t>HaTanakh</w:t>
      </w:r>
      <w:proofErr w:type="spellEnd"/>
      <w:r>
        <w:t xml:space="preserve"> [Where Are We From? The Genetic Code of the Bible], p. 15.</w:t>
      </w:r>
    </w:p>
  </w:footnote>
  <w:footnote w:id="7">
    <w:p w14:paraId="62304EDF" w14:textId="5B88ECCB" w:rsidR="0068036C" w:rsidRDefault="0068036C" w:rsidP="00A47644">
      <w:pPr>
        <w:pStyle w:val="FootnoteText"/>
        <w:bidi w:val="0"/>
      </w:pPr>
      <w:r>
        <w:rPr>
          <w:rStyle w:val="FootnoteReference"/>
        </w:rPr>
        <w:footnoteRef/>
      </w:r>
      <w:r>
        <w:rPr>
          <w:rtl/>
        </w:rPr>
        <w:t xml:space="preserve"> </w:t>
      </w:r>
      <w:r w:rsidRPr="00A3419C">
        <w:t xml:space="preserve">John H. Walton. (2010). </w:t>
      </w:r>
      <w:r w:rsidRPr="00A3419C">
        <w:rPr>
          <w:i/>
          <w:iCs/>
        </w:rPr>
        <w:t>The Lost World of Genesis One: Anci</w:t>
      </w:r>
      <w:r>
        <w:rPr>
          <w:i/>
          <w:iCs/>
        </w:rPr>
        <w:t xml:space="preserve">ent Cosmology and the Origins </w:t>
      </w:r>
      <w:r w:rsidRPr="00A3419C">
        <w:rPr>
          <w:i/>
          <w:iCs/>
        </w:rPr>
        <w:t>Debate</w:t>
      </w:r>
      <w:r w:rsidRPr="00A3419C">
        <w:t xml:space="preserve">.  </w:t>
      </w:r>
      <w:r w:rsidRPr="00A47644">
        <w:t>Westmont, IL</w:t>
      </w:r>
      <w:r>
        <w:t xml:space="preserve">: </w:t>
      </w:r>
      <w:proofErr w:type="spellStart"/>
      <w:r>
        <w:t>InterVarsity</w:t>
      </w:r>
      <w:proofErr w:type="spellEnd"/>
      <w:r>
        <w:t xml:space="preserve"> Press.</w:t>
      </w:r>
    </w:p>
  </w:footnote>
  <w:footnote w:id="8">
    <w:p w14:paraId="7DEF4243" w14:textId="02899C40" w:rsidR="0068036C" w:rsidRPr="005D3688" w:rsidRDefault="0068036C" w:rsidP="005D3688">
      <w:pPr>
        <w:pStyle w:val="FootnoteText"/>
        <w:bidi w:val="0"/>
      </w:pPr>
      <w:r>
        <w:rPr>
          <w:rStyle w:val="FootnoteReference"/>
        </w:rPr>
        <w:footnoteRef/>
      </w:r>
      <w:r>
        <w:rPr>
          <w:rtl/>
        </w:rPr>
        <w:t xml:space="preserve"> </w:t>
      </w:r>
      <w:r>
        <w:t xml:space="preserve">The Zoroastrian religion was founded by Zarathustra </w:t>
      </w:r>
      <w:proofErr w:type="spellStart"/>
      <w:r>
        <w:t>Spitama</w:t>
      </w:r>
      <w:proofErr w:type="spellEnd"/>
      <w:r>
        <w:t xml:space="preserve">, whose activity is dated by some scholars to the beginning of the first millennium BCE. </w:t>
      </w:r>
      <w:proofErr w:type="spellStart"/>
      <w:r>
        <w:t>Mircea</w:t>
      </w:r>
      <w:proofErr w:type="spellEnd"/>
      <w:r>
        <w:t xml:space="preserve"> </w:t>
      </w:r>
      <w:proofErr w:type="spellStart"/>
      <w:r>
        <w:t>Eliade</w:t>
      </w:r>
      <w:proofErr w:type="spellEnd"/>
      <w:r>
        <w:t xml:space="preserve"> (1978) , </w:t>
      </w:r>
      <w:r>
        <w:rPr>
          <w:i/>
          <w:iCs/>
        </w:rPr>
        <w:t>A History of Religious Ideas: Vol. 1</w:t>
      </w:r>
      <w:r>
        <w:t xml:space="preserve">, trans. </w:t>
      </w:r>
      <w:r w:rsidRPr="00190ED7">
        <w:t>Willard R. Trask</w:t>
      </w:r>
      <w:r>
        <w:t xml:space="preserve">, Chicago: University of Chicago Press, pp. 303–304. </w:t>
      </w:r>
    </w:p>
  </w:footnote>
  <w:footnote w:id="9">
    <w:p w14:paraId="09C7006C" w14:textId="25009AEA" w:rsidR="0068036C" w:rsidRPr="0051022B" w:rsidRDefault="0068036C" w:rsidP="0051022B">
      <w:pPr>
        <w:pStyle w:val="FootnoteText"/>
        <w:bidi w:val="0"/>
        <w:rPr>
          <w:i/>
          <w:iCs/>
        </w:rPr>
      </w:pPr>
      <w:r>
        <w:rPr>
          <w:rStyle w:val="FootnoteReference"/>
        </w:rPr>
        <w:footnoteRef/>
      </w:r>
      <w:r>
        <w:rPr>
          <w:rtl/>
        </w:rPr>
        <w:t xml:space="preserve"> </w:t>
      </w:r>
      <w:proofErr w:type="spellStart"/>
      <w:r>
        <w:t>Darshan</w:t>
      </w:r>
      <w:proofErr w:type="spellEnd"/>
      <w:r>
        <w:t xml:space="preserve">, Guy. (2018). </w:t>
      </w:r>
      <w:r w:rsidRPr="0051022B">
        <w:rPr>
          <w:i/>
          <w:iCs/>
        </w:rPr>
        <w:t>After the Flood: Stories of Origins in the Hebrew Bible and Eastern</w:t>
      </w:r>
      <w:r>
        <w:rPr>
          <w:i/>
          <w:iCs/>
        </w:rPr>
        <w:t xml:space="preserve"> </w:t>
      </w:r>
      <w:r w:rsidRPr="0051022B">
        <w:rPr>
          <w:i/>
          <w:iCs/>
        </w:rPr>
        <w:t>Mediterranean Literature</w:t>
      </w:r>
      <w:r>
        <w:t xml:space="preserve">. Jerusalem: The </w:t>
      </w:r>
      <w:proofErr w:type="spellStart"/>
      <w:r>
        <w:t>Bialik</w:t>
      </w:r>
      <w:proofErr w:type="spellEnd"/>
      <w:r>
        <w:t xml:space="preserve"> Institute, pp. 8–27.</w:t>
      </w:r>
    </w:p>
  </w:footnote>
  <w:footnote w:id="10">
    <w:p w14:paraId="42AB7DF9" w14:textId="34042826" w:rsidR="0068036C" w:rsidRDefault="0068036C" w:rsidP="0051022B">
      <w:pPr>
        <w:pStyle w:val="FootnoteText"/>
        <w:bidi w:val="0"/>
      </w:pPr>
      <w:r>
        <w:rPr>
          <w:rStyle w:val="FootnoteReference"/>
        </w:rPr>
        <w:footnoteRef/>
      </w:r>
      <w:r>
        <w:rPr>
          <w:rtl/>
        </w:rPr>
        <w:t xml:space="preserve"> </w:t>
      </w:r>
      <w:r w:rsidRPr="0031002B">
        <w:t xml:space="preserve">Johnny V. Miller &amp; John M. </w:t>
      </w:r>
      <w:proofErr w:type="spellStart"/>
      <w:r w:rsidRPr="0031002B">
        <w:t>Soden</w:t>
      </w:r>
      <w:proofErr w:type="spellEnd"/>
      <w:r>
        <w:t>.</w:t>
      </w:r>
      <w:r w:rsidRPr="0031002B">
        <w:t xml:space="preserve"> (2012). </w:t>
      </w:r>
      <w:r w:rsidRPr="0031002B">
        <w:rPr>
          <w:i/>
          <w:iCs/>
        </w:rPr>
        <w:t>In the Beginning… We Misunderstood: Interpreting Genesis 1 i</w:t>
      </w:r>
      <w:r>
        <w:rPr>
          <w:i/>
          <w:iCs/>
        </w:rPr>
        <w:t xml:space="preserve">n </w:t>
      </w:r>
      <w:r w:rsidRPr="0031002B">
        <w:rPr>
          <w:i/>
          <w:iCs/>
        </w:rPr>
        <w:t>Its Original Context</w:t>
      </w:r>
      <w:r>
        <w:t xml:space="preserve">. </w:t>
      </w:r>
      <w:proofErr w:type="spellStart"/>
      <w:r>
        <w:t>Kregel</w:t>
      </w:r>
      <w:proofErr w:type="spellEnd"/>
      <w:r>
        <w:t xml:space="preserve"> Publications, </w:t>
      </w:r>
      <w:r w:rsidRPr="0031002B">
        <w:t>p.</w:t>
      </w:r>
      <w:r>
        <w:t xml:space="preserve"> </w:t>
      </w:r>
      <w:r w:rsidRPr="0031002B">
        <w:t>130</w:t>
      </w:r>
      <w:r>
        <w:t>.</w:t>
      </w:r>
    </w:p>
  </w:footnote>
  <w:footnote w:id="11">
    <w:p w14:paraId="404B9382" w14:textId="0F6D3510" w:rsidR="0068036C" w:rsidRDefault="0068036C" w:rsidP="005271E0">
      <w:pPr>
        <w:pStyle w:val="FootnoteText"/>
        <w:bidi w:val="0"/>
      </w:pPr>
      <w:r>
        <w:rPr>
          <w:rStyle w:val="FootnoteReference"/>
        </w:rPr>
        <w:footnoteRef/>
      </w:r>
      <w:r>
        <w:rPr>
          <w:rtl/>
        </w:rPr>
        <w:t xml:space="preserve"> </w:t>
      </w:r>
      <w:proofErr w:type="spellStart"/>
      <w:r w:rsidRPr="009F40E1">
        <w:t>Julien</w:t>
      </w:r>
      <w:proofErr w:type="spellEnd"/>
      <w:r w:rsidRPr="009F40E1">
        <w:t xml:space="preserve">, </w:t>
      </w:r>
      <w:proofErr w:type="spellStart"/>
      <w:r>
        <w:t>Viaud</w:t>
      </w:r>
      <w:proofErr w:type="spellEnd"/>
      <w:r w:rsidRPr="009F40E1">
        <w:t>. (1975).</w:t>
      </w:r>
      <w:r>
        <w:t xml:space="preserve"> Egyptian Mythology In:</w:t>
      </w:r>
      <w:r w:rsidRPr="009F40E1">
        <w:t xml:space="preserve"> </w:t>
      </w:r>
      <w:r w:rsidRPr="009F40E1">
        <w:rPr>
          <w:i/>
          <w:iCs/>
        </w:rPr>
        <w:t>New Larousse Encyclopedia of Mythology</w:t>
      </w:r>
      <w:r w:rsidRPr="009F40E1">
        <w:t>. London:</w:t>
      </w:r>
      <w:r>
        <w:t xml:space="preserve">                </w:t>
      </w:r>
      <w:r w:rsidRPr="009F40E1">
        <w:t xml:space="preserve"> Hamlyn,</w:t>
      </w:r>
      <w:r>
        <w:t xml:space="preserve"> pp. 9–11</w:t>
      </w:r>
    </w:p>
  </w:footnote>
  <w:footnote w:id="12">
    <w:p w14:paraId="69CC9004" w14:textId="142FAE5E" w:rsidR="0068036C" w:rsidRDefault="0068036C" w:rsidP="00651DC6">
      <w:pPr>
        <w:pStyle w:val="FootnoteText"/>
        <w:bidi w:val="0"/>
      </w:pPr>
      <w:r>
        <w:rPr>
          <w:rStyle w:val="FootnoteReference"/>
        </w:rPr>
        <w:footnoteRef/>
      </w:r>
      <w:r>
        <w:rPr>
          <w:rtl/>
        </w:rPr>
        <w:t xml:space="preserve"> </w:t>
      </w:r>
      <w:r>
        <w:t>Ibid, p. 12.</w:t>
      </w:r>
    </w:p>
  </w:footnote>
  <w:footnote w:id="13">
    <w:p w14:paraId="166408E5" w14:textId="07EBA90D" w:rsidR="0068036C" w:rsidRDefault="0068036C" w:rsidP="00651DC6">
      <w:pPr>
        <w:pStyle w:val="FootnoteText"/>
        <w:bidi w:val="0"/>
      </w:pPr>
      <w:r>
        <w:rPr>
          <w:rStyle w:val="FootnoteReference"/>
        </w:rPr>
        <w:footnoteRef/>
      </w:r>
      <w:r>
        <w:rPr>
          <w:rtl/>
        </w:rPr>
        <w:t xml:space="preserve"> </w:t>
      </w:r>
      <w:r w:rsidRPr="00401DE9">
        <w:t xml:space="preserve">Jeremy </w:t>
      </w:r>
      <w:proofErr w:type="spellStart"/>
      <w:r w:rsidRPr="00401DE9">
        <w:t>Naydler</w:t>
      </w:r>
      <w:proofErr w:type="spellEnd"/>
      <w:r>
        <w:t>. (</w:t>
      </w:r>
      <w:r w:rsidRPr="00401DE9">
        <w:t>1996</w:t>
      </w:r>
      <w:r>
        <w:t>).</w:t>
      </w:r>
      <w:r w:rsidRPr="00401DE9">
        <w:t xml:space="preserve"> </w:t>
      </w:r>
      <w:r w:rsidRPr="00401DE9">
        <w:rPr>
          <w:i/>
          <w:iCs/>
        </w:rPr>
        <w:t>Temple of the Cosmos: The Ancient Egyptian Experience of the Sacred</w:t>
      </w:r>
      <w:r>
        <w:t>.</w:t>
      </w:r>
      <w:r w:rsidRPr="00401DE9">
        <w:t xml:space="preserve"> Inner</w:t>
      </w:r>
      <w:r>
        <w:t xml:space="preserve"> </w:t>
      </w:r>
      <w:r w:rsidRPr="00401DE9">
        <w:t>Traditions.</w:t>
      </w:r>
    </w:p>
  </w:footnote>
  <w:footnote w:id="14">
    <w:p w14:paraId="6888D146" w14:textId="67A707CE" w:rsidR="0068036C" w:rsidRDefault="0068036C" w:rsidP="002A056A">
      <w:pPr>
        <w:pStyle w:val="FootnoteText"/>
        <w:bidi w:val="0"/>
      </w:pPr>
      <w:r>
        <w:rPr>
          <w:rStyle w:val="FootnoteReference"/>
        </w:rPr>
        <w:footnoteRef/>
      </w:r>
      <w:r>
        <w:rPr>
          <w:rtl/>
        </w:rPr>
        <w:t xml:space="preserve"> </w:t>
      </w:r>
      <w:r>
        <w:t>P.</w:t>
      </w:r>
      <w:r w:rsidRPr="00925E7A">
        <w:t xml:space="preserve"> Masson-</w:t>
      </w:r>
      <w:proofErr w:type="spellStart"/>
      <w:r w:rsidRPr="00925E7A">
        <w:t>Orsel</w:t>
      </w:r>
      <w:proofErr w:type="spellEnd"/>
      <w:r>
        <w:t xml:space="preserve"> </w:t>
      </w:r>
      <w:r w:rsidRPr="00925E7A">
        <w:t>&amp;</w:t>
      </w:r>
      <w:r>
        <w:t xml:space="preserve"> Louis Morin.</w:t>
      </w:r>
      <w:r w:rsidRPr="000E5BBA">
        <w:rPr>
          <w:i/>
          <w:iCs/>
        </w:rPr>
        <w:t xml:space="preserve"> New Larousse Encyclopedia of Mytholog</w:t>
      </w:r>
      <w:r>
        <w:rPr>
          <w:i/>
          <w:iCs/>
        </w:rPr>
        <w:t>y</w:t>
      </w:r>
      <w:r w:rsidRPr="00925E7A">
        <w:t>. London</w:t>
      </w:r>
      <w:r>
        <w:t xml:space="preserve">: Hamlyn,  pp. 309–322.  </w:t>
      </w:r>
    </w:p>
  </w:footnote>
  <w:footnote w:id="15">
    <w:p w14:paraId="6CFC6C23" w14:textId="563FC9AC" w:rsidR="0068036C" w:rsidRDefault="0068036C" w:rsidP="002A056A">
      <w:pPr>
        <w:pStyle w:val="FootnoteText"/>
        <w:bidi w:val="0"/>
      </w:pPr>
      <w:r>
        <w:rPr>
          <w:rStyle w:val="FootnoteReference"/>
        </w:rPr>
        <w:footnoteRef/>
      </w:r>
      <w:r>
        <w:rPr>
          <w:rtl/>
        </w:rPr>
        <w:t xml:space="preserve"> </w:t>
      </w:r>
      <w:proofErr w:type="spellStart"/>
      <w:r>
        <w:t>Knohl</w:t>
      </w:r>
      <w:proofErr w:type="spellEnd"/>
      <w:r>
        <w:t xml:space="preserve"> (2008), </w:t>
      </w:r>
      <w:proofErr w:type="spellStart"/>
      <w:r w:rsidRPr="00312DB5">
        <w:rPr>
          <w:i/>
          <w:iCs/>
        </w:rPr>
        <w:t>Mea’in</w:t>
      </w:r>
      <w:proofErr w:type="spellEnd"/>
      <w:r w:rsidRPr="00312DB5">
        <w:rPr>
          <w:i/>
          <w:iCs/>
        </w:rPr>
        <w:t xml:space="preserve"> </w:t>
      </w:r>
      <w:proofErr w:type="spellStart"/>
      <w:r w:rsidRPr="00312DB5">
        <w:rPr>
          <w:i/>
          <w:iCs/>
        </w:rPr>
        <w:t>Banu</w:t>
      </w:r>
      <w:proofErr w:type="spellEnd"/>
      <w:r w:rsidRPr="00312DB5">
        <w:rPr>
          <w:i/>
          <w:iCs/>
        </w:rPr>
        <w:t xml:space="preserve">? </w:t>
      </w:r>
      <w:r>
        <w:t xml:space="preserve">pp. 166–169. See also Boyce, M.  (2001). </w:t>
      </w:r>
      <w:r w:rsidRPr="002A056A">
        <w:rPr>
          <w:i/>
          <w:iCs/>
        </w:rPr>
        <w:t>Zoroastrians</w:t>
      </w:r>
      <w:r>
        <w:rPr>
          <w:i/>
          <w:iCs/>
        </w:rPr>
        <w:t xml:space="preserve">: </w:t>
      </w:r>
      <w:r w:rsidRPr="002A056A">
        <w:rPr>
          <w:i/>
          <w:iCs/>
        </w:rPr>
        <w:t>Their Religious Beliefs and Practices</w:t>
      </w:r>
      <w:r w:rsidRPr="002A056A">
        <w:t>.</w:t>
      </w:r>
      <w:r>
        <w:t xml:space="preserve"> </w:t>
      </w:r>
      <w:r>
        <w:rPr>
          <w:highlight w:val="yellow"/>
        </w:rPr>
        <w:t>Publishing house</w:t>
      </w:r>
      <w:r w:rsidRPr="002A056A">
        <w:rPr>
          <w:highlight w:val="yellow"/>
        </w:rPr>
        <w:t>?</w:t>
      </w:r>
      <w:r>
        <w:t>,</w:t>
      </w:r>
      <w:r w:rsidRPr="002A056A">
        <w:t xml:space="preserve"> </w:t>
      </w:r>
      <w:proofErr w:type="spellStart"/>
      <w:r w:rsidRPr="002A056A">
        <w:t>pp</w:t>
      </w:r>
      <w:proofErr w:type="spellEnd"/>
      <w:r w:rsidRPr="002A056A">
        <w:t xml:space="preserve"> xvii</w:t>
      </w:r>
      <w:r>
        <w:t>.</w:t>
      </w:r>
    </w:p>
  </w:footnote>
  <w:footnote w:id="16">
    <w:p w14:paraId="021AED5C" w14:textId="77777777" w:rsidR="00B31F45" w:rsidRDefault="00B31F45" w:rsidP="00B31F45">
      <w:pPr>
        <w:pStyle w:val="FootnoteText"/>
        <w:bidi w:val="0"/>
      </w:pPr>
      <w:r>
        <w:rPr>
          <w:rStyle w:val="FootnoteReference"/>
        </w:rPr>
        <w:footnoteRef/>
      </w:r>
      <w:r>
        <w:rPr>
          <w:rtl/>
        </w:rPr>
        <w:t xml:space="preserve"> </w:t>
      </w:r>
      <w:r>
        <w:t xml:space="preserve">F. </w:t>
      </w:r>
      <w:proofErr w:type="spellStart"/>
      <w:r>
        <w:t>Guirand</w:t>
      </w:r>
      <w:proofErr w:type="spellEnd"/>
      <w:r>
        <w:t xml:space="preserve">. (1975). Greek Mythology In: </w:t>
      </w:r>
      <w:r w:rsidRPr="00F84B9E">
        <w:rPr>
          <w:i/>
          <w:iCs/>
        </w:rPr>
        <w:t>New Larousse Encyclopedia of Mythology</w:t>
      </w:r>
      <w:r>
        <w:rPr>
          <w:i/>
          <w:iCs/>
        </w:rPr>
        <w:t>,</w:t>
      </w:r>
      <w:r>
        <w:t xml:space="preserve"> </w:t>
      </w:r>
      <w:r w:rsidRPr="00281EB8">
        <w:t>London: Hamlyn</w:t>
      </w:r>
      <w:r>
        <w:t xml:space="preserve">, </w:t>
      </w:r>
      <w:r w:rsidRPr="00281EB8">
        <w:t xml:space="preserve"> pp. 87</w:t>
      </w:r>
      <w:r>
        <w:t>–</w:t>
      </w:r>
      <w:r w:rsidRPr="00281EB8">
        <w:t>90</w:t>
      </w:r>
      <w:r>
        <w:t>.</w:t>
      </w:r>
    </w:p>
  </w:footnote>
  <w:footnote w:id="17">
    <w:p w14:paraId="64277670" w14:textId="6DC90B4A" w:rsidR="0068036C" w:rsidRDefault="0068036C" w:rsidP="005117AB">
      <w:pPr>
        <w:pStyle w:val="FootnoteText"/>
        <w:bidi w:val="0"/>
      </w:pPr>
      <w:r>
        <w:rPr>
          <w:rStyle w:val="FootnoteReference"/>
        </w:rPr>
        <w:footnoteRef/>
      </w:r>
      <w:r>
        <w:rPr>
          <w:rtl/>
        </w:rPr>
        <w:t xml:space="preserve"> </w:t>
      </w:r>
      <w:r>
        <w:t xml:space="preserve">The Orphic cult worshipped the poet Orpheus and, like the </w:t>
      </w:r>
      <w:proofErr w:type="spellStart"/>
      <w:r>
        <w:t>Pythagorian</w:t>
      </w:r>
      <w:proofErr w:type="spellEnd"/>
      <w:r>
        <w:t xml:space="preserve"> cult, was revived in the Roman empire in the pre-Christian period during the decline of the Hellenistic religion, a period that was particularly rich in beliefs that influenced the cultures around the Mediterranean basin (Ibid., p. 90). </w:t>
      </w:r>
    </w:p>
  </w:footnote>
  <w:footnote w:id="18">
    <w:p w14:paraId="54C616E8" w14:textId="12FF5048" w:rsidR="0068036C" w:rsidRDefault="0068036C" w:rsidP="00CD49B5">
      <w:pPr>
        <w:pStyle w:val="FootnoteText"/>
        <w:bidi w:val="0"/>
      </w:pPr>
      <w:r>
        <w:rPr>
          <w:rStyle w:val="FootnoteReference"/>
        </w:rPr>
        <w:footnoteRef/>
      </w:r>
      <w:r>
        <w:rPr>
          <w:rtl/>
        </w:rPr>
        <w:t xml:space="preserve"> </w:t>
      </w:r>
      <w:proofErr w:type="spellStart"/>
      <w:r w:rsidRPr="00594C18">
        <w:t>Hockney</w:t>
      </w:r>
      <w:proofErr w:type="spellEnd"/>
      <w:r w:rsidRPr="00594C18">
        <w:t>,</w:t>
      </w:r>
      <w:r>
        <w:t xml:space="preserve"> M. (2013).</w:t>
      </w:r>
      <w:r w:rsidRPr="00594C18">
        <w:t xml:space="preserve"> </w:t>
      </w:r>
      <w:r w:rsidRPr="00A91B8D">
        <w:rPr>
          <w:i/>
          <w:iCs/>
        </w:rPr>
        <w:t xml:space="preserve">World, </w:t>
      </w:r>
      <w:proofErr w:type="spellStart"/>
      <w:r w:rsidRPr="00A91B8D">
        <w:rPr>
          <w:i/>
          <w:iCs/>
        </w:rPr>
        <w:t>Overworld</w:t>
      </w:r>
      <w:proofErr w:type="spellEnd"/>
      <w:r w:rsidRPr="00A91B8D">
        <w:rPr>
          <w:i/>
          <w:iCs/>
        </w:rPr>
        <w:t xml:space="preserve">, Underworld, </w:t>
      </w:r>
      <w:proofErr w:type="spellStart"/>
      <w:r w:rsidRPr="00A91B8D">
        <w:rPr>
          <w:i/>
          <w:iCs/>
        </w:rPr>
        <w:t>Dreamworld</w:t>
      </w:r>
      <w:proofErr w:type="spellEnd"/>
      <w:r w:rsidRPr="00594C18">
        <w:t xml:space="preserve">, </w:t>
      </w:r>
      <w:proofErr w:type="spellStart"/>
      <w:r w:rsidRPr="00594C18">
        <w:t>Hyperreality</w:t>
      </w:r>
      <w:proofErr w:type="spellEnd"/>
      <w:r w:rsidRPr="00594C18">
        <w:t xml:space="preserve"> Books, </w:t>
      </w:r>
      <w:r>
        <w:t>p</w:t>
      </w:r>
      <w:r w:rsidRPr="00594C18">
        <w:t>.</w:t>
      </w:r>
      <w:r>
        <w:t xml:space="preserve"> 9.</w:t>
      </w:r>
    </w:p>
  </w:footnote>
  <w:footnote w:id="19">
    <w:p w14:paraId="44828601" w14:textId="58E10CF4" w:rsidR="0068036C" w:rsidRDefault="0068036C" w:rsidP="0016271D">
      <w:pPr>
        <w:pStyle w:val="FootnoteText"/>
        <w:bidi w:val="0"/>
      </w:pPr>
      <w:r>
        <w:rPr>
          <w:rStyle w:val="FootnoteReference"/>
        </w:rPr>
        <w:footnoteRef/>
      </w:r>
      <w:r>
        <w:rPr>
          <w:rtl/>
        </w:rPr>
        <w:t xml:space="preserve"> </w:t>
      </w:r>
      <w:r>
        <w:t xml:space="preserve">F. </w:t>
      </w:r>
      <w:proofErr w:type="spellStart"/>
      <w:r>
        <w:t>Guirand</w:t>
      </w:r>
      <w:proofErr w:type="spellEnd"/>
      <w:r>
        <w:t xml:space="preserve">. (1975). Greek Mythology In: </w:t>
      </w:r>
      <w:r w:rsidRPr="00F84B9E">
        <w:rPr>
          <w:i/>
          <w:iCs/>
        </w:rPr>
        <w:t>New Larousse Encyclopedia of Mythology</w:t>
      </w:r>
      <w:r>
        <w:rPr>
          <w:i/>
          <w:iCs/>
        </w:rPr>
        <w:t>,</w:t>
      </w:r>
      <w:r>
        <w:t xml:space="preserve"> </w:t>
      </w:r>
      <w:r w:rsidRPr="00281EB8">
        <w:t>London: Hamlyn</w:t>
      </w:r>
      <w:r>
        <w:t xml:space="preserve">, </w:t>
      </w:r>
      <w:r w:rsidRPr="00281EB8">
        <w:t xml:space="preserve"> pp. </w:t>
      </w:r>
      <w:r>
        <w:t>109–110</w:t>
      </w:r>
    </w:p>
  </w:footnote>
  <w:footnote w:id="20">
    <w:p w14:paraId="409AAA42" w14:textId="01F237BA" w:rsidR="0068036C" w:rsidRPr="006047ED" w:rsidRDefault="0068036C" w:rsidP="007E4B3F">
      <w:pPr>
        <w:pStyle w:val="FootnoteText"/>
        <w:bidi w:val="0"/>
      </w:pPr>
      <w:r>
        <w:rPr>
          <w:rStyle w:val="FootnoteReference"/>
        </w:rPr>
        <w:footnoteRef/>
      </w:r>
      <w:r>
        <w:rPr>
          <w:rtl/>
        </w:rPr>
        <w:t xml:space="preserve"> </w:t>
      </w:r>
      <w:r>
        <w:t xml:space="preserve">Friedrich Nietzsche. (2007 [1999]). </w:t>
      </w:r>
      <w:r>
        <w:rPr>
          <w:i/>
          <w:iCs/>
        </w:rPr>
        <w:t>The Birth of Tragedy</w:t>
      </w:r>
      <w:r>
        <w:t>. Cambridge, UK: Cambridge University Press, p. 27.</w:t>
      </w:r>
    </w:p>
  </w:footnote>
  <w:footnote w:id="21">
    <w:p w14:paraId="22776D47" w14:textId="77777777" w:rsidR="0068036C" w:rsidRPr="00B776EC" w:rsidRDefault="0068036C" w:rsidP="00DC1FA3">
      <w:pPr>
        <w:pStyle w:val="FootnoteText"/>
        <w:bidi w:val="0"/>
      </w:pPr>
      <w:r>
        <w:rPr>
          <w:rStyle w:val="FootnoteReference"/>
        </w:rPr>
        <w:footnoteRef/>
      </w:r>
      <w:r>
        <w:rPr>
          <w:rtl/>
        </w:rPr>
        <w:t xml:space="preserve"> </w:t>
      </w:r>
      <w:r>
        <w:t xml:space="preserve">Plato. (2000). </w:t>
      </w:r>
      <w:r>
        <w:rPr>
          <w:i/>
          <w:iCs/>
        </w:rPr>
        <w:t>The Republic</w:t>
      </w:r>
      <w:r>
        <w:t>. Ed. G. R. F. Ferrari. Trans. Tom Griffith. Cambridge, UK: Cambridge University Press, pp. 220–226.</w:t>
      </w:r>
    </w:p>
  </w:footnote>
  <w:footnote w:id="22">
    <w:p w14:paraId="7AEC67FA" w14:textId="0258FA9D" w:rsidR="0068036C" w:rsidRDefault="0068036C" w:rsidP="00421F28">
      <w:pPr>
        <w:pStyle w:val="FootnoteText"/>
        <w:bidi w:val="0"/>
      </w:pPr>
      <w:r>
        <w:rPr>
          <w:rStyle w:val="FootnoteReference"/>
        </w:rPr>
        <w:footnoteRef/>
      </w:r>
      <w:r>
        <w:rPr>
          <w:rtl/>
        </w:rPr>
        <w:t xml:space="preserve"> </w:t>
      </w:r>
      <w:r>
        <w:t>Ibid., p. 221.</w:t>
      </w:r>
    </w:p>
  </w:footnote>
  <w:footnote w:id="23">
    <w:p w14:paraId="4B6182A8" w14:textId="5C5E68A0" w:rsidR="0068036C" w:rsidRDefault="0068036C" w:rsidP="00421F28">
      <w:pPr>
        <w:pStyle w:val="FootnoteText"/>
        <w:bidi w:val="0"/>
      </w:pPr>
      <w:r>
        <w:rPr>
          <w:rStyle w:val="FootnoteReference"/>
        </w:rPr>
        <w:footnoteRef/>
      </w:r>
      <w:r>
        <w:rPr>
          <w:rtl/>
        </w:rPr>
        <w:t xml:space="preserve"> </w:t>
      </w:r>
      <w:r>
        <w:t>Ibid.</w:t>
      </w:r>
    </w:p>
  </w:footnote>
  <w:footnote w:id="24">
    <w:p w14:paraId="2ECA70E4" w14:textId="229D4119" w:rsidR="0068036C" w:rsidRDefault="0068036C" w:rsidP="00421F28">
      <w:pPr>
        <w:pStyle w:val="FootnoteText"/>
        <w:bidi w:val="0"/>
      </w:pPr>
      <w:r>
        <w:rPr>
          <w:rStyle w:val="FootnoteReference"/>
        </w:rPr>
        <w:footnoteRef/>
      </w:r>
      <w:r>
        <w:rPr>
          <w:rtl/>
        </w:rPr>
        <w:t xml:space="preserve"> </w:t>
      </w:r>
      <w:r>
        <w:t>Ibid., p. 222.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B8"/>
    <w:rsid w:val="0001316E"/>
    <w:rsid w:val="00056C3A"/>
    <w:rsid w:val="0007209C"/>
    <w:rsid w:val="00096310"/>
    <w:rsid w:val="000C10C0"/>
    <w:rsid w:val="000D423C"/>
    <w:rsid w:val="000D782F"/>
    <w:rsid w:val="000E5BBA"/>
    <w:rsid w:val="0010316D"/>
    <w:rsid w:val="001144BD"/>
    <w:rsid w:val="00127E8E"/>
    <w:rsid w:val="00150EFE"/>
    <w:rsid w:val="00156E27"/>
    <w:rsid w:val="0016271D"/>
    <w:rsid w:val="00170333"/>
    <w:rsid w:val="00171C88"/>
    <w:rsid w:val="00190ED7"/>
    <w:rsid w:val="001C72A9"/>
    <w:rsid w:val="001E088B"/>
    <w:rsid w:val="001E63EB"/>
    <w:rsid w:val="001F314F"/>
    <w:rsid w:val="001F3ECF"/>
    <w:rsid w:val="00211F55"/>
    <w:rsid w:val="0022204E"/>
    <w:rsid w:val="00240C84"/>
    <w:rsid w:val="00246EF6"/>
    <w:rsid w:val="00255202"/>
    <w:rsid w:val="00263F86"/>
    <w:rsid w:val="00266E0D"/>
    <w:rsid w:val="00276910"/>
    <w:rsid w:val="00281EB8"/>
    <w:rsid w:val="002A056A"/>
    <w:rsid w:val="002C2756"/>
    <w:rsid w:val="002D4979"/>
    <w:rsid w:val="002E277D"/>
    <w:rsid w:val="002F0C8C"/>
    <w:rsid w:val="0031002B"/>
    <w:rsid w:val="00322283"/>
    <w:rsid w:val="0032621D"/>
    <w:rsid w:val="003643AB"/>
    <w:rsid w:val="003671D8"/>
    <w:rsid w:val="0036785F"/>
    <w:rsid w:val="0037045F"/>
    <w:rsid w:val="00383AB1"/>
    <w:rsid w:val="00386B03"/>
    <w:rsid w:val="003A14D8"/>
    <w:rsid w:val="003B7D92"/>
    <w:rsid w:val="003C1830"/>
    <w:rsid w:val="003E3E91"/>
    <w:rsid w:val="00401DE9"/>
    <w:rsid w:val="00411E61"/>
    <w:rsid w:val="00417A0D"/>
    <w:rsid w:val="00421F28"/>
    <w:rsid w:val="0047021F"/>
    <w:rsid w:val="004B613E"/>
    <w:rsid w:val="004D3208"/>
    <w:rsid w:val="004D4935"/>
    <w:rsid w:val="0051022B"/>
    <w:rsid w:val="005117AB"/>
    <w:rsid w:val="00513D6D"/>
    <w:rsid w:val="00524177"/>
    <w:rsid w:val="005271E0"/>
    <w:rsid w:val="00532136"/>
    <w:rsid w:val="00545049"/>
    <w:rsid w:val="00556E9D"/>
    <w:rsid w:val="00575388"/>
    <w:rsid w:val="00594C18"/>
    <w:rsid w:val="00596C6F"/>
    <w:rsid w:val="005B2737"/>
    <w:rsid w:val="005B342B"/>
    <w:rsid w:val="005C3D6E"/>
    <w:rsid w:val="005D3688"/>
    <w:rsid w:val="005F5C44"/>
    <w:rsid w:val="00601CFA"/>
    <w:rsid w:val="006047ED"/>
    <w:rsid w:val="006058B7"/>
    <w:rsid w:val="00651DC6"/>
    <w:rsid w:val="00663AC3"/>
    <w:rsid w:val="00670CA4"/>
    <w:rsid w:val="0068036C"/>
    <w:rsid w:val="006827BA"/>
    <w:rsid w:val="006A39EA"/>
    <w:rsid w:val="006B524E"/>
    <w:rsid w:val="006B63E0"/>
    <w:rsid w:val="006E6444"/>
    <w:rsid w:val="00700559"/>
    <w:rsid w:val="007118D5"/>
    <w:rsid w:val="0071646B"/>
    <w:rsid w:val="007344A7"/>
    <w:rsid w:val="00737F13"/>
    <w:rsid w:val="00753100"/>
    <w:rsid w:val="007577AD"/>
    <w:rsid w:val="007608B2"/>
    <w:rsid w:val="00781078"/>
    <w:rsid w:val="007A48B8"/>
    <w:rsid w:val="007A6ED2"/>
    <w:rsid w:val="007E08EF"/>
    <w:rsid w:val="007E4B3F"/>
    <w:rsid w:val="007E6ED7"/>
    <w:rsid w:val="00800F90"/>
    <w:rsid w:val="00804022"/>
    <w:rsid w:val="00807589"/>
    <w:rsid w:val="0081784A"/>
    <w:rsid w:val="00820DF8"/>
    <w:rsid w:val="00830896"/>
    <w:rsid w:val="008412CD"/>
    <w:rsid w:val="00841E60"/>
    <w:rsid w:val="00872DDC"/>
    <w:rsid w:val="008754F5"/>
    <w:rsid w:val="00881E40"/>
    <w:rsid w:val="008A689A"/>
    <w:rsid w:val="008C08C2"/>
    <w:rsid w:val="008C3475"/>
    <w:rsid w:val="008D0822"/>
    <w:rsid w:val="008E30F0"/>
    <w:rsid w:val="008E71CC"/>
    <w:rsid w:val="0092151B"/>
    <w:rsid w:val="00925E7A"/>
    <w:rsid w:val="00926CC8"/>
    <w:rsid w:val="00943C6C"/>
    <w:rsid w:val="00945EA6"/>
    <w:rsid w:val="00954C51"/>
    <w:rsid w:val="009D2FFF"/>
    <w:rsid w:val="009E2544"/>
    <w:rsid w:val="009F40E1"/>
    <w:rsid w:val="00A062C5"/>
    <w:rsid w:val="00A26594"/>
    <w:rsid w:val="00A3419C"/>
    <w:rsid w:val="00A37133"/>
    <w:rsid w:val="00A40BCB"/>
    <w:rsid w:val="00A40C7C"/>
    <w:rsid w:val="00A47644"/>
    <w:rsid w:val="00A55EC8"/>
    <w:rsid w:val="00A65D67"/>
    <w:rsid w:val="00A86BB7"/>
    <w:rsid w:val="00A91B8D"/>
    <w:rsid w:val="00AA45BC"/>
    <w:rsid w:val="00AA63EB"/>
    <w:rsid w:val="00AB1DE5"/>
    <w:rsid w:val="00AB716F"/>
    <w:rsid w:val="00AC1E93"/>
    <w:rsid w:val="00AC62F0"/>
    <w:rsid w:val="00AD7DD1"/>
    <w:rsid w:val="00B13F93"/>
    <w:rsid w:val="00B31F45"/>
    <w:rsid w:val="00B3389E"/>
    <w:rsid w:val="00B460BE"/>
    <w:rsid w:val="00B64884"/>
    <w:rsid w:val="00B91362"/>
    <w:rsid w:val="00B96A0F"/>
    <w:rsid w:val="00BA46C7"/>
    <w:rsid w:val="00BA5A1B"/>
    <w:rsid w:val="00BA69B2"/>
    <w:rsid w:val="00BC1606"/>
    <w:rsid w:val="00C145EE"/>
    <w:rsid w:val="00C216EA"/>
    <w:rsid w:val="00C53670"/>
    <w:rsid w:val="00C53E88"/>
    <w:rsid w:val="00C754D8"/>
    <w:rsid w:val="00C76BFB"/>
    <w:rsid w:val="00C96851"/>
    <w:rsid w:val="00CA5CDD"/>
    <w:rsid w:val="00CD49B5"/>
    <w:rsid w:val="00CD6C06"/>
    <w:rsid w:val="00CF3157"/>
    <w:rsid w:val="00D63FB0"/>
    <w:rsid w:val="00D9497B"/>
    <w:rsid w:val="00DC1FA3"/>
    <w:rsid w:val="00DD7392"/>
    <w:rsid w:val="00DE196C"/>
    <w:rsid w:val="00E06964"/>
    <w:rsid w:val="00E22B75"/>
    <w:rsid w:val="00E36588"/>
    <w:rsid w:val="00E60514"/>
    <w:rsid w:val="00E92098"/>
    <w:rsid w:val="00EA2B51"/>
    <w:rsid w:val="00EB47C6"/>
    <w:rsid w:val="00ED0C1D"/>
    <w:rsid w:val="00F007AB"/>
    <w:rsid w:val="00F0283E"/>
    <w:rsid w:val="00F2486D"/>
    <w:rsid w:val="00F349C7"/>
    <w:rsid w:val="00F41D68"/>
    <w:rsid w:val="00F576D3"/>
    <w:rsid w:val="00F84B9E"/>
    <w:rsid w:val="00F870A9"/>
    <w:rsid w:val="00F960FF"/>
    <w:rsid w:val="00FB5179"/>
    <w:rsid w:val="00FC1A9D"/>
    <w:rsid w:val="00FD10B4"/>
    <w:rsid w:val="00FF5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 w:type="paragraph" w:styleId="Header">
    <w:name w:val="header"/>
    <w:basedOn w:val="Normal"/>
    <w:link w:val="HeaderChar"/>
    <w:uiPriority w:val="99"/>
    <w:unhideWhenUsed/>
    <w:rsid w:val="00B1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93"/>
  </w:style>
  <w:style w:type="paragraph" w:styleId="Footer">
    <w:name w:val="footer"/>
    <w:basedOn w:val="Normal"/>
    <w:link w:val="FooterChar"/>
    <w:uiPriority w:val="99"/>
    <w:unhideWhenUsed/>
    <w:rsid w:val="00B1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93"/>
  </w:style>
  <w:style w:type="character" w:styleId="CommentReference">
    <w:name w:val="annotation reference"/>
    <w:basedOn w:val="DefaultParagraphFont"/>
    <w:uiPriority w:val="99"/>
    <w:semiHidden/>
    <w:unhideWhenUsed/>
    <w:rsid w:val="00E92098"/>
    <w:rPr>
      <w:sz w:val="16"/>
      <w:szCs w:val="16"/>
    </w:rPr>
  </w:style>
  <w:style w:type="paragraph" w:styleId="CommentText">
    <w:name w:val="annotation text"/>
    <w:basedOn w:val="Normal"/>
    <w:link w:val="CommentTextChar"/>
    <w:uiPriority w:val="99"/>
    <w:semiHidden/>
    <w:unhideWhenUsed/>
    <w:rsid w:val="00E92098"/>
    <w:pPr>
      <w:spacing w:line="240" w:lineRule="auto"/>
    </w:pPr>
    <w:rPr>
      <w:sz w:val="20"/>
      <w:szCs w:val="20"/>
    </w:rPr>
  </w:style>
  <w:style w:type="character" w:customStyle="1" w:styleId="CommentTextChar">
    <w:name w:val="Comment Text Char"/>
    <w:basedOn w:val="DefaultParagraphFont"/>
    <w:link w:val="CommentText"/>
    <w:uiPriority w:val="99"/>
    <w:semiHidden/>
    <w:rsid w:val="00E92098"/>
    <w:rPr>
      <w:sz w:val="20"/>
      <w:szCs w:val="20"/>
    </w:rPr>
  </w:style>
  <w:style w:type="paragraph" w:styleId="CommentSubject">
    <w:name w:val="annotation subject"/>
    <w:basedOn w:val="CommentText"/>
    <w:next w:val="CommentText"/>
    <w:link w:val="CommentSubjectChar"/>
    <w:uiPriority w:val="99"/>
    <w:semiHidden/>
    <w:unhideWhenUsed/>
    <w:rsid w:val="00E92098"/>
    <w:rPr>
      <w:b/>
      <w:bCs/>
    </w:rPr>
  </w:style>
  <w:style w:type="character" w:customStyle="1" w:styleId="CommentSubjectChar">
    <w:name w:val="Comment Subject Char"/>
    <w:basedOn w:val="CommentTextChar"/>
    <w:link w:val="CommentSubject"/>
    <w:uiPriority w:val="99"/>
    <w:semiHidden/>
    <w:rsid w:val="00E92098"/>
    <w:rPr>
      <w:b/>
      <w:bCs/>
      <w:sz w:val="20"/>
      <w:szCs w:val="20"/>
    </w:rPr>
  </w:style>
  <w:style w:type="paragraph" w:styleId="BalloonText">
    <w:name w:val="Balloon Text"/>
    <w:basedOn w:val="Normal"/>
    <w:link w:val="BalloonTextChar"/>
    <w:uiPriority w:val="99"/>
    <w:semiHidden/>
    <w:unhideWhenUsed/>
    <w:rsid w:val="00E92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98"/>
    <w:rPr>
      <w:rFonts w:ascii="Tahoma" w:hAnsi="Tahoma" w:cs="Tahoma"/>
      <w:sz w:val="16"/>
      <w:szCs w:val="16"/>
    </w:rPr>
  </w:style>
  <w:style w:type="character" w:styleId="Hyperlink">
    <w:name w:val="Hyperlink"/>
    <w:basedOn w:val="DefaultParagraphFont"/>
    <w:uiPriority w:val="99"/>
    <w:unhideWhenUsed/>
    <w:rsid w:val="00103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 w:type="paragraph" w:styleId="Header">
    <w:name w:val="header"/>
    <w:basedOn w:val="Normal"/>
    <w:link w:val="HeaderChar"/>
    <w:uiPriority w:val="99"/>
    <w:unhideWhenUsed/>
    <w:rsid w:val="00B1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93"/>
  </w:style>
  <w:style w:type="paragraph" w:styleId="Footer">
    <w:name w:val="footer"/>
    <w:basedOn w:val="Normal"/>
    <w:link w:val="FooterChar"/>
    <w:uiPriority w:val="99"/>
    <w:unhideWhenUsed/>
    <w:rsid w:val="00B1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93"/>
  </w:style>
  <w:style w:type="character" w:styleId="CommentReference">
    <w:name w:val="annotation reference"/>
    <w:basedOn w:val="DefaultParagraphFont"/>
    <w:uiPriority w:val="99"/>
    <w:semiHidden/>
    <w:unhideWhenUsed/>
    <w:rsid w:val="00E92098"/>
    <w:rPr>
      <w:sz w:val="16"/>
      <w:szCs w:val="16"/>
    </w:rPr>
  </w:style>
  <w:style w:type="paragraph" w:styleId="CommentText">
    <w:name w:val="annotation text"/>
    <w:basedOn w:val="Normal"/>
    <w:link w:val="CommentTextChar"/>
    <w:uiPriority w:val="99"/>
    <w:semiHidden/>
    <w:unhideWhenUsed/>
    <w:rsid w:val="00E92098"/>
    <w:pPr>
      <w:spacing w:line="240" w:lineRule="auto"/>
    </w:pPr>
    <w:rPr>
      <w:sz w:val="20"/>
      <w:szCs w:val="20"/>
    </w:rPr>
  </w:style>
  <w:style w:type="character" w:customStyle="1" w:styleId="CommentTextChar">
    <w:name w:val="Comment Text Char"/>
    <w:basedOn w:val="DefaultParagraphFont"/>
    <w:link w:val="CommentText"/>
    <w:uiPriority w:val="99"/>
    <w:semiHidden/>
    <w:rsid w:val="00E92098"/>
    <w:rPr>
      <w:sz w:val="20"/>
      <w:szCs w:val="20"/>
    </w:rPr>
  </w:style>
  <w:style w:type="paragraph" w:styleId="CommentSubject">
    <w:name w:val="annotation subject"/>
    <w:basedOn w:val="CommentText"/>
    <w:next w:val="CommentText"/>
    <w:link w:val="CommentSubjectChar"/>
    <w:uiPriority w:val="99"/>
    <w:semiHidden/>
    <w:unhideWhenUsed/>
    <w:rsid w:val="00E92098"/>
    <w:rPr>
      <w:b/>
      <w:bCs/>
    </w:rPr>
  </w:style>
  <w:style w:type="character" w:customStyle="1" w:styleId="CommentSubjectChar">
    <w:name w:val="Comment Subject Char"/>
    <w:basedOn w:val="CommentTextChar"/>
    <w:link w:val="CommentSubject"/>
    <w:uiPriority w:val="99"/>
    <w:semiHidden/>
    <w:rsid w:val="00E92098"/>
    <w:rPr>
      <w:b/>
      <w:bCs/>
      <w:sz w:val="20"/>
      <w:szCs w:val="20"/>
    </w:rPr>
  </w:style>
  <w:style w:type="paragraph" w:styleId="BalloonText">
    <w:name w:val="Balloon Text"/>
    <w:basedOn w:val="Normal"/>
    <w:link w:val="BalloonTextChar"/>
    <w:uiPriority w:val="99"/>
    <w:semiHidden/>
    <w:unhideWhenUsed/>
    <w:rsid w:val="00E92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98"/>
    <w:rPr>
      <w:rFonts w:ascii="Tahoma" w:hAnsi="Tahoma" w:cs="Tahoma"/>
      <w:sz w:val="16"/>
      <w:szCs w:val="16"/>
    </w:rPr>
  </w:style>
  <w:style w:type="character" w:styleId="Hyperlink">
    <w:name w:val="Hyperlink"/>
    <w:basedOn w:val="DefaultParagraphFont"/>
    <w:uiPriority w:val="99"/>
    <w:unhideWhenUsed/>
    <w:rsid w:val="0010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612C-98A0-44F0-B41E-0187E3D9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Pages>
  <Words>2214</Words>
  <Characters>12624</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18</cp:revision>
  <dcterms:created xsi:type="dcterms:W3CDTF">2020-02-11T10:17:00Z</dcterms:created>
  <dcterms:modified xsi:type="dcterms:W3CDTF">2020-02-13T21:04:00Z</dcterms:modified>
</cp:coreProperties>
</file>