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2FB6A" w14:textId="44120D47" w:rsidR="00D42BCD" w:rsidRDefault="00173F9E" w:rsidP="00173F9E">
      <w:pPr>
        <w:bidi/>
        <w:spacing w:line="360" w:lineRule="auto"/>
        <w:ind w:left="571" w:hanging="567"/>
        <w:rPr>
          <w:rFonts w:asciiTheme="majorBidi" w:hAnsiTheme="majorBidi" w:cstheme="majorBidi"/>
          <w:b/>
          <w:bCs/>
          <w:sz w:val="24"/>
          <w:szCs w:val="24"/>
          <w:rtl/>
        </w:rPr>
      </w:pPr>
      <w:bookmarkStart w:id="0" w:name="_GoBack"/>
      <w:bookmarkEnd w:id="0"/>
      <w:r>
        <w:rPr>
          <w:rFonts w:asciiTheme="majorBidi" w:hAnsiTheme="majorBidi" w:cstheme="majorBidi" w:hint="cs"/>
          <w:sz w:val="24"/>
          <w:szCs w:val="24"/>
          <w:rtl/>
        </w:rPr>
        <w:t>4.</w:t>
      </w:r>
      <w:r>
        <w:rPr>
          <w:rFonts w:asciiTheme="majorBidi" w:hAnsiTheme="majorBidi" w:cstheme="majorBidi"/>
          <w:sz w:val="24"/>
          <w:szCs w:val="24"/>
          <w:rtl/>
        </w:rPr>
        <w:tab/>
      </w:r>
      <w:r w:rsidRPr="00173F9E">
        <w:rPr>
          <w:rFonts w:asciiTheme="majorBidi" w:hAnsiTheme="majorBidi" w:cstheme="majorBidi" w:hint="cs"/>
          <w:b/>
          <w:bCs/>
          <w:sz w:val="24"/>
          <w:szCs w:val="24"/>
          <w:rtl/>
        </w:rPr>
        <w:t>מסקנות</w:t>
      </w:r>
    </w:p>
    <w:p w14:paraId="03942B19" w14:textId="4F084ADF" w:rsidR="00173F9E" w:rsidRDefault="00173F9E" w:rsidP="00173F9E">
      <w:pPr>
        <w:bidi/>
        <w:spacing w:line="360" w:lineRule="auto"/>
        <w:ind w:left="571" w:hanging="567"/>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נראה שהמדידות של </w:t>
      </w:r>
      <w:proofErr w:type="spellStart"/>
      <w:r>
        <w:rPr>
          <w:rFonts w:asciiTheme="majorBidi" w:hAnsiTheme="majorBidi" w:cstheme="majorBidi" w:hint="cs"/>
          <w:sz w:val="24"/>
          <w:szCs w:val="24"/>
          <w:rtl/>
        </w:rPr>
        <w:t>נת"ע</w:t>
      </w:r>
      <w:proofErr w:type="spellEnd"/>
      <w:r>
        <w:rPr>
          <w:rFonts w:asciiTheme="majorBidi" w:hAnsiTheme="majorBidi" w:cstheme="majorBidi" w:hint="cs"/>
          <w:sz w:val="24"/>
          <w:szCs w:val="24"/>
          <w:rtl/>
        </w:rPr>
        <w:t xml:space="preserve"> </w:t>
      </w:r>
      <w:r w:rsidR="00400199">
        <w:rPr>
          <w:rFonts w:asciiTheme="majorBidi" w:hAnsiTheme="majorBidi" w:cstheme="majorBidi" w:hint="cs"/>
          <w:sz w:val="24"/>
          <w:szCs w:val="24"/>
          <w:rtl/>
        </w:rPr>
        <w:t xml:space="preserve">(נתיבי תחבורה עירוניים) </w:t>
      </w:r>
      <w:r>
        <w:rPr>
          <w:rFonts w:asciiTheme="majorBidi" w:hAnsiTheme="majorBidi" w:cstheme="majorBidi" w:hint="cs"/>
          <w:sz w:val="24"/>
          <w:szCs w:val="24"/>
          <w:rtl/>
        </w:rPr>
        <w:t>התעלמו לחלוטין מאופי התופעות ש</w:t>
      </w:r>
      <w:r w:rsidR="00AE5B58">
        <w:rPr>
          <w:rFonts w:asciiTheme="majorBidi" w:hAnsiTheme="majorBidi" w:cstheme="majorBidi" w:hint="cs"/>
          <w:sz w:val="24"/>
          <w:szCs w:val="24"/>
          <w:rtl/>
        </w:rPr>
        <w:t>ייגרמו</w:t>
      </w:r>
      <w:r>
        <w:rPr>
          <w:rFonts w:asciiTheme="majorBidi" w:hAnsiTheme="majorBidi" w:cstheme="majorBidi" w:hint="cs"/>
          <w:sz w:val="24"/>
          <w:szCs w:val="24"/>
          <w:rtl/>
        </w:rPr>
        <w:t xml:space="preserve"> על ידי קו </w:t>
      </w:r>
      <w:r w:rsidR="008E457F">
        <w:rPr>
          <w:rFonts w:asciiTheme="majorBidi" w:hAnsiTheme="majorBidi" w:cstheme="majorBidi" w:hint="cs"/>
          <w:sz w:val="24"/>
          <w:szCs w:val="24"/>
          <w:rtl/>
        </w:rPr>
        <w:t xml:space="preserve">מטרו </w:t>
      </w:r>
      <w:r>
        <w:rPr>
          <w:rFonts w:asciiTheme="majorBidi" w:hAnsiTheme="majorBidi" w:cstheme="majorBidi"/>
          <w:sz w:val="24"/>
          <w:szCs w:val="24"/>
          <w:lang w:val="en-US"/>
        </w:rPr>
        <w:t>M2</w:t>
      </w:r>
      <w:r>
        <w:rPr>
          <w:rFonts w:asciiTheme="majorBidi" w:hAnsiTheme="majorBidi" w:cstheme="majorBidi" w:hint="cs"/>
          <w:sz w:val="24"/>
          <w:szCs w:val="24"/>
          <w:rtl/>
          <w:lang w:val="en-US"/>
        </w:rPr>
        <w:t xml:space="preserve">. </w:t>
      </w:r>
      <w:r>
        <w:rPr>
          <w:rFonts w:asciiTheme="majorBidi" w:hAnsiTheme="majorBidi" w:cstheme="majorBidi" w:hint="cs"/>
          <w:sz w:val="24"/>
          <w:szCs w:val="24"/>
          <w:rtl/>
        </w:rPr>
        <w:t xml:space="preserve">הדו"ח </w:t>
      </w:r>
      <w:r w:rsidR="008E457F">
        <w:rPr>
          <w:rFonts w:asciiTheme="majorBidi" w:hAnsiTheme="majorBidi" w:cstheme="majorBidi" w:hint="cs"/>
          <w:sz w:val="24"/>
          <w:szCs w:val="24"/>
          <w:rtl/>
        </w:rPr>
        <w:t xml:space="preserve">של </w:t>
      </w:r>
      <w:proofErr w:type="spellStart"/>
      <w:r w:rsidR="008E457F">
        <w:rPr>
          <w:rFonts w:asciiTheme="majorBidi" w:hAnsiTheme="majorBidi" w:cstheme="majorBidi" w:hint="cs"/>
          <w:sz w:val="24"/>
          <w:szCs w:val="24"/>
          <w:rtl/>
        </w:rPr>
        <w:t>נת"ע</w:t>
      </w:r>
      <w:proofErr w:type="spellEnd"/>
      <w:r w:rsidR="008E457F">
        <w:rPr>
          <w:rFonts w:asciiTheme="majorBidi" w:hAnsiTheme="majorBidi" w:cstheme="majorBidi" w:hint="cs"/>
          <w:sz w:val="24"/>
          <w:szCs w:val="24"/>
          <w:rtl/>
        </w:rPr>
        <w:t xml:space="preserve"> </w:t>
      </w:r>
      <w:r>
        <w:rPr>
          <w:rFonts w:asciiTheme="majorBidi" w:hAnsiTheme="majorBidi" w:cstheme="majorBidi" w:hint="cs"/>
          <w:sz w:val="24"/>
          <w:szCs w:val="24"/>
          <w:rtl/>
        </w:rPr>
        <w:t>אינו מעריך נכון את הסיכונים לאוניברסיטה</w:t>
      </w:r>
      <w:r w:rsidR="008E457F">
        <w:rPr>
          <w:rFonts w:asciiTheme="majorBidi" w:hAnsiTheme="majorBidi" w:cstheme="majorBidi" w:hint="cs"/>
          <w:sz w:val="24"/>
          <w:szCs w:val="24"/>
          <w:rtl/>
        </w:rPr>
        <w:t xml:space="preserve">, והוא </w:t>
      </w:r>
      <w:r>
        <w:rPr>
          <w:rFonts w:asciiTheme="majorBidi" w:hAnsiTheme="majorBidi" w:cstheme="majorBidi" w:hint="cs"/>
          <w:sz w:val="24"/>
          <w:szCs w:val="24"/>
          <w:rtl/>
        </w:rPr>
        <w:t>לוקה בחסר בארבעה תחומי</w:t>
      </w:r>
      <w:r w:rsidR="00400199">
        <w:rPr>
          <w:rFonts w:asciiTheme="majorBidi" w:hAnsiTheme="majorBidi" w:cstheme="majorBidi" w:hint="cs"/>
          <w:sz w:val="24"/>
          <w:szCs w:val="24"/>
          <w:rtl/>
        </w:rPr>
        <w:t>ם</w:t>
      </w:r>
      <w:r>
        <w:rPr>
          <w:rFonts w:asciiTheme="majorBidi" w:hAnsiTheme="majorBidi" w:cstheme="majorBidi" w:hint="cs"/>
          <w:sz w:val="24"/>
          <w:szCs w:val="24"/>
          <w:rtl/>
        </w:rPr>
        <w:t xml:space="preserve"> עיקריים </w:t>
      </w:r>
      <w:r w:rsidR="00400199">
        <w:rPr>
          <w:rFonts w:asciiTheme="majorBidi" w:hAnsiTheme="majorBidi" w:cstheme="majorBidi" w:hint="cs"/>
          <w:sz w:val="24"/>
          <w:szCs w:val="24"/>
          <w:rtl/>
        </w:rPr>
        <w:t xml:space="preserve">בהקשר של </w:t>
      </w:r>
      <w:r>
        <w:rPr>
          <w:rFonts w:asciiTheme="majorBidi" w:hAnsiTheme="majorBidi" w:cstheme="majorBidi" w:hint="cs"/>
          <w:sz w:val="24"/>
          <w:szCs w:val="24"/>
          <w:rtl/>
        </w:rPr>
        <w:t xml:space="preserve">מערכות רכבת תחתית. </w:t>
      </w:r>
    </w:p>
    <w:p w14:paraId="4BF37E02" w14:textId="5735E466" w:rsidR="00173F9E" w:rsidRDefault="00173F9E" w:rsidP="00173F9E">
      <w:pPr>
        <w:bidi/>
        <w:spacing w:line="360" w:lineRule="auto"/>
        <w:ind w:left="571" w:hanging="567"/>
        <w:rPr>
          <w:rFonts w:asciiTheme="majorBidi" w:hAnsiTheme="majorBidi" w:cstheme="majorBidi"/>
          <w:sz w:val="24"/>
          <w:szCs w:val="24"/>
          <w:rtl/>
        </w:rPr>
      </w:pPr>
    </w:p>
    <w:p w14:paraId="4987F672" w14:textId="2A927487" w:rsidR="00173F9E" w:rsidRDefault="00173F9E" w:rsidP="00173F9E">
      <w:pPr>
        <w:bidi/>
        <w:spacing w:line="360" w:lineRule="auto"/>
        <w:ind w:left="571" w:hanging="567"/>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ראשית, הדו"ח מתייחס להמלצות ולמסמכים של</w:t>
      </w:r>
      <w:r w:rsidR="001C3C9F">
        <w:rPr>
          <w:rFonts w:asciiTheme="majorBidi" w:hAnsiTheme="majorBidi" w:cstheme="majorBidi"/>
          <w:sz w:val="24"/>
          <w:szCs w:val="24"/>
        </w:rPr>
        <w:t xml:space="preserve"> </w:t>
      </w:r>
      <w:r w:rsidR="001C3C9F">
        <w:rPr>
          <w:rFonts w:asciiTheme="majorBidi" w:hAnsiTheme="majorBidi" w:cstheme="majorBidi" w:hint="cs"/>
          <w:sz w:val="24"/>
          <w:szCs w:val="24"/>
          <w:rtl/>
        </w:rPr>
        <w:t xml:space="preserve"> </w:t>
      </w:r>
      <w:r w:rsidR="001C3C9F">
        <w:rPr>
          <w:rFonts w:asciiTheme="majorBidi" w:hAnsiTheme="majorBidi" w:cstheme="majorBidi" w:hint="cs"/>
          <w:sz w:val="24"/>
          <w:szCs w:val="24"/>
        </w:rPr>
        <w:t>ICNIRP</w:t>
      </w:r>
      <w:r>
        <w:rPr>
          <w:rFonts w:asciiTheme="majorBidi" w:hAnsiTheme="majorBidi" w:cstheme="majorBidi" w:hint="cs"/>
          <w:sz w:val="24"/>
          <w:szCs w:val="24"/>
          <w:rtl/>
        </w:rPr>
        <w:t xml:space="preserve"> </w:t>
      </w:r>
      <w:r w:rsidR="001C3C9F">
        <w:rPr>
          <w:rFonts w:asciiTheme="majorBidi" w:hAnsiTheme="majorBidi" w:cstheme="majorBidi" w:hint="cs"/>
          <w:sz w:val="24"/>
          <w:szCs w:val="24"/>
          <w:rtl/>
        </w:rPr>
        <w:t xml:space="preserve">(הוועדה הבינלאומית </w:t>
      </w:r>
      <w:r w:rsidR="00400199">
        <w:rPr>
          <w:rFonts w:asciiTheme="majorBidi" w:hAnsiTheme="majorBidi" w:cstheme="majorBidi" w:hint="cs"/>
          <w:sz w:val="24"/>
          <w:szCs w:val="24"/>
          <w:rtl/>
        </w:rPr>
        <w:t xml:space="preserve">להגנה מפני קרינה </w:t>
      </w:r>
      <w:r w:rsidR="008E457F">
        <w:rPr>
          <w:rFonts w:asciiTheme="majorBidi" w:hAnsiTheme="majorBidi" w:cstheme="majorBidi" w:hint="cs"/>
          <w:sz w:val="24"/>
          <w:szCs w:val="24"/>
          <w:rtl/>
        </w:rPr>
        <w:t>בלתי</w:t>
      </w:r>
      <w:r w:rsidR="00400199">
        <w:rPr>
          <w:rFonts w:asciiTheme="majorBidi" w:hAnsiTheme="majorBidi" w:cstheme="majorBidi" w:hint="cs"/>
          <w:sz w:val="24"/>
          <w:szCs w:val="24"/>
          <w:rtl/>
        </w:rPr>
        <w:t xml:space="preserve"> מייננת)</w:t>
      </w:r>
      <w:r w:rsidR="00AE5B58">
        <w:rPr>
          <w:rFonts w:asciiTheme="majorBidi" w:hAnsiTheme="majorBidi" w:cstheme="majorBidi" w:hint="cs"/>
          <w:sz w:val="24"/>
          <w:szCs w:val="24"/>
          <w:rtl/>
        </w:rPr>
        <w:t xml:space="preserve">, </w:t>
      </w:r>
      <w:r w:rsidR="00400199">
        <w:rPr>
          <w:rFonts w:asciiTheme="majorBidi" w:hAnsiTheme="majorBidi" w:cstheme="majorBidi" w:hint="cs"/>
          <w:sz w:val="24"/>
          <w:szCs w:val="24"/>
          <w:rtl/>
        </w:rPr>
        <w:t>מיועדים להגנה על בני אדם. אולם מכשירים מדעיים הם שונים מאוד מבני אדם. חשוב לדעת, שמכשירים מדעיים עשויים להיות רגישים מאוד לתופעות שאינן משפיעות על בני אדם.</w:t>
      </w:r>
    </w:p>
    <w:p w14:paraId="5D056889" w14:textId="33884290" w:rsidR="00400199" w:rsidRDefault="00400199" w:rsidP="00400199">
      <w:pPr>
        <w:bidi/>
        <w:spacing w:line="360" w:lineRule="auto"/>
        <w:ind w:left="571" w:hanging="567"/>
        <w:rPr>
          <w:rFonts w:asciiTheme="majorBidi" w:hAnsiTheme="majorBidi" w:cstheme="majorBidi"/>
          <w:sz w:val="24"/>
          <w:szCs w:val="24"/>
          <w:rtl/>
        </w:rPr>
      </w:pPr>
    </w:p>
    <w:p w14:paraId="0D6E4C48" w14:textId="0B867737" w:rsidR="00400199" w:rsidRDefault="00400199" w:rsidP="00400199">
      <w:pPr>
        <w:bidi/>
        <w:spacing w:line="360" w:lineRule="auto"/>
        <w:ind w:left="571" w:hanging="567"/>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שנית, הדו"ח מודד את השדות המגנטים האופפים בבנייני האוניברסיטה, שאינם מייצגים כלל את הסביבה של מערכת רכבת תחתית. השדות המגנטיים במצב הקיים (לרבות אלה ש</w:t>
      </w:r>
      <w:r w:rsidR="008E457F">
        <w:rPr>
          <w:rFonts w:asciiTheme="majorBidi" w:hAnsiTheme="majorBidi" w:cstheme="majorBidi" w:hint="cs"/>
          <w:sz w:val="24"/>
          <w:szCs w:val="24"/>
          <w:rtl/>
        </w:rPr>
        <w:t xml:space="preserve">מחוללים </w:t>
      </w:r>
      <w:r>
        <w:rPr>
          <w:rFonts w:asciiTheme="majorBidi" w:hAnsiTheme="majorBidi" w:cstheme="majorBidi" w:hint="cs"/>
          <w:sz w:val="24"/>
          <w:szCs w:val="24"/>
          <w:rtl/>
        </w:rPr>
        <w:t xml:space="preserve">המכשירים המדעיים עצמם) שונים מאוד מאלה </w:t>
      </w:r>
      <w:r w:rsidR="00A30E94">
        <w:rPr>
          <w:rFonts w:asciiTheme="majorBidi" w:hAnsiTheme="majorBidi" w:cstheme="majorBidi" w:hint="cs"/>
          <w:sz w:val="24"/>
          <w:szCs w:val="24"/>
          <w:rtl/>
        </w:rPr>
        <w:t>שתחולל</w:t>
      </w:r>
      <w:r>
        <w:rPr>
          <w:rFonts w:asciiTheme="majorBidi" w:hAnsiTheme="majorBidi" w:cstheme="majorBidi" w:hint="cs"/>
          <w:sz w:val="24"/>
          <w:szCs w:val="24"/>
          <w:rtl/>
        </w:rPr>
        <w:t xml:space="preserve"> הרכבת התחתית.</w:t>
      </w:r>
    </w:p>
    <w:p w14:paraId="5C6479D3" w14:textId="15A28E50" w:rsidR="00400199" w:rsidRDefault="00400199" w:rsidP="00400199">
      <w:pPr>
        <w:bidi/>
        <w:spacing w:line="360" w:lineRule="auto"/>
        <w:ind w:left="571" w:hanging="567"/>
        <w:rPr>
          <w:rFonts w:asciiTheme="majorBidi" w:hAnsiTheme="majorBidi" w:cstheme="majorBidi"/>
          <w:sz w:val="24"/>
          <w:szCs w:val="24"/>
          <w:rtl/>
        </w:rPr>
      </w:pPr>
    </w:p>
    <w:p w14:paraId="183A53CE" w14:textId="7B6EC61B" w:rsidR="00400199" w:rsidRDefault="00400199" w:rsidP="00400199">
      <w:pPr>
        <w:bidi/>
        <w:spacing w:line="360" w:lineRule="auto"/>
        <w:ind w:left="571" w:hanging="567"/>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שלישית, המדידות בוצעו במכשיר שמודד שדות מגנטיים בתדר גבוה מ-30 הרץ. </w:t>
      </w:r>
      <w:r w:rsidR="00A30E94">
        <w:rPr>
          <w:rFonts w:asciiTheme="majorBidi" w:hAnsiTheme="majorBidi" w:cstheme="majorBidi" w:hint="cs"/>
          <w:sz w:val="24"/>
          <w:szCs w:val="24"/>
          <w:rtl/>
        </w:rPr>
        <w:t>אולם זה גבוה בהרבה מהתדרים שמחוללים מערכות רכבת תחתית, שפוגעים במכשירים [אלקטרוניים].</w:t>
      </w:r>
    </w:p>
    <w:p w14:paraId="79D0D54B" w14:textId="5B93989A" w:rsidR="00A30E94" w:rsidRDefault="00A30E94" w:rsidP="00A30E94">
      <w:pPr>
        <w:bidi/>
        <w:spacing w:line="360" w:lineRule="auto"/>
        <w:ind w:left="571" w:hanging="567"/>
        <w:rPr>
          <w:rFonts w:asciiTheme="majorBidi" w:hAnsiTheme="majorBidi" w:cstheme="majorBidi"/>
          <w:sz w:val="24"/>
          <w:szCs w:val="24"/>
          <w:rtl/>
        </w:rPr>
      </w:pPr>
    </w:p>
    <w:p w14:paraId="48523D9D" w14:textId="7598A11E" w:rsidR="00A30E94" w:rsidRDefault="00A30E94" w:rsidP="00A30E94">
      <w:pPr>
        <w:bidi/>
        <w:spacing w:line="360" w:lineRule="auto"/>
        <w:ind w:left="571" w:hanging="567"/>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רביעית, הזרמים שמתפתחים במערכות רכבת תחתית יכולים להגיע לאלפי אמפר, ולחולל שדות מגנטיים חזקים ביותר. הסיווג שלהם בדו"ח כזרם ישר מתעלם מההתנהגות החשמלית של רכבת תחתית. המתח של רכבת תחתית יכול להיות קבוע (פחות או יותר), אבל הזרמים רחוקים מלהיות קבועים, והשינויים גדולים בהרבה מאדווה קטנה בתדר 50 הרץ </w:t>
      </w:r>
      <w:proofErr w:type="spellStart"/>
      <w:r>
        <w:rPr>
          <w:rFonts w:asciiTheme="majorBidi" w:hAnsiTheme="majorBidi" w:cstheme="majorBidi" w:hint="cs"/>
          <w:sz w:val="24"/>
          <w:szCs w:val="24"/>
          <w:rtl/>
        </w:rPr>
        <w:t>מהמיישרים</w:t>
      </w:r>
      <w:proofErr w:type="spellEnd"/>
      <w:r>
        <w:rPr>
          <w:rFonts w:asciiTheme="majorBidi" w:hAnsiTheme="majorBidi" w:cstheme="majorBidi" w:hint="cs"/>
          <w:sz w:val="24"/>
          <w:szCs w:val="24"/>
          <w:rtl/>
        </w:rPr>
        <w:t xml:space="preserve"> </w:t>
      </w:r>
      <w:r w:rsidR="008E457F">
        <w:rPr>
          <w:rFonts w:asciiTheme="majorBidi" w:hAnsiTheme="majorBidi" w:cstheme="majorBidi" w:hint="cs"/>
          <w:sz w:val="24"/>
          <w:szCs w:val="24"/>
          <w:rtl/>
        </w:rPr>
        <w:t>בתחנת משנה</w:t>
      </w:r>
      <w:r>
        <w:rPr>
          <w:rFonts w:asciiTheme="majorBidi" w:hAnsiTheme="majorBidi" w:cstheme="majorBidi" w:hint="cs"/>
          <w:sz w:val="24"/>
          <w:szCs w:val="24"/>
          <w:rtl/>
        </w:rPr>
        <w:t xml:space="preserve">. </w:t>
      </w:r>
    </w:p>
    <w:p w14:paraId="5D8E7486" w14:textId="3D192D7E" w:rsidR="00A30E94" w:rsidRDefault="00A30E94" w:rsidP="00A30E94">
      <w:pPr>
        <w:bidi/>
        <w:spacing w:line="360" w:lineRule="auto"/>
        <w:ind w:left="571" w:hanging="567"/>
        <w:rPr>
          <w:rFonts w:asciiTheme="majorBidi" w:hAnsiTheme="majorBidi" w:cstheme="majorBidi"/>
          <w:sz w:val="24"/>
          <w:szCs w:val="24"/>
          <w:rtl/>
        </w:rPr>
      </w:pPr>
    </w:p>
    <w:p w14:paraId="09F31B6F" w14:textId="05FB7BF5" w:rsidR="00A30E94" w:rsidRDefault="00A30E94" w:rsidP="00A30E94">
      <w:pPr>
        <w:bidi/>
        <w:spacing w:line="360" w:lineRule="auto"/>
        <w:ind w:left="571" w:hanging="567"/>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זכרו: כאשר אנו מסתכלים על אגם קטן בהרים, </w:t>
      </w:r>
      <w:r w:rsidR="00715D89">
        <w:rPr>
          <w:rFonts w:asciiTheme="majorBidi" w:hAnsiTheme="majorBidi" w:cstheme="majorBidi" w:hint="cs"/>
          <w:sz w:val="24"/>
          <w:szCs w:val="24"/>
          <w:rtl/>
        </w:rPr>
        <w:t>איננו</w:t>
      </w:r>
      <w:r>
        <w:rPr>
          <w:rFonts w:asciiTheme="majorBidi" w:hAnsiTheme="majorBidi" w:cstheme="majorBidi" w:hint="cs"/>
          <w:sz w:val="24"/>
          <w:szCs w:val="24"/>
          <w:rtl/>
        </w:rPr>
        <w:t xml:space="preserve"> מצפים לחזות באופן מדויק צונאמי באוקיינוס השקט.</w:t>
      </w:r>
    </w:p>
    <w:p w14:paraId="1BCF1A62" w14:textId="77777777" w:rsidR="00715D89" w:rsidRDefault="00715D89" w:rsidP="00715D89">
      <w:pPr>
        <w:bidi/>
        <w:spacing w:line="360" w:lineRule="auto"/>
        <w:ind w:left="571" w:hanging="567"/>
        <w:rPr>
          <w:rFonts w:asciiTheme="majorBidi" w:hAnsiTheme="majorBidi" w:cstheme="majorBidi"/>
          <w:sz w:val="24"/>
          <w:szCs w:val="24"/>
          <w:rtl/>
        </w:rPr>
      </w:pPr>
    </w:p>
    <w:p w14:paraId="2D21B4A9" w14:textId="59A40FB5" w:rsidR="00A30E94" w:rsidRPr="00A30E94" w:rsidRDefault="00A30E94" w:rsidP="00A30E94">
      <w:pPr>
        <w:bidi/>
        <w:rPr>
          <w:rFonts w:asciiTheme="majorBidi" w:hAnsiTheme="majorBidi" w:cstheme="majorBidi"/>
          <w:sz w:val="24"/>
          <w:szCs w:val="24"/>
          <w:rtl/>
        </w:rPr>
      </w:pPr>
      <w:r>
        <w:rPr>
          <w:rFonts w:asciiTheme="majorBidi" w:hAnsiTheme="majorBidi" w:cstheme="majorBidi"/>
          <w:sz w:val="24"/>
          <w:szCs w:val="24"/>
          <w:rtl/>
        </w:rPr>
        <w:tab/>
      </w:r>
      <w:r w:rsidR="00715D89">
        <w:rPr>
          <w:rFonts w:asciiTheme="majorBidi" w:hAnsiTheme="majorBidi" w:cstheme="majorBidi"/>
          <w:sz w:val="24"/>
          <w:szCs w:val="24"/>
          <w:rtl/>
        </w:rPr>
        <w:tab/>
      </w:r>
      <w:r w:rsidR="00715D89">
        <w:rPr>
          <w:rFonts w:asciiTheme="majorBidi" w:hAnsiTheme="majorBidi" w:cstheme="majorBidi"/>
          <w:sz w:val="24"/>
          <w:szCs w:val="24"/>
          <w:rtl/>
        </w:rPr>
        <w:tab/>
      </w:r>
      <w:r w:rsidR="00715D89">
        <w:rPr>
          <w:rFonts w:asciiTheme="majorBidi" w:hAnsiTheme="majorBidi" w:cstheme="majorBidi"/>
          <w:sz w:val="24"/>
          <w:szCs w:val="24"/>
          <w:rtl/>
        </w:rPr>
        <w:tab/>
      </w:r>
      <w:r w:rsidR="00715D89">
        <w:rPr>
          <w:rFonts w:asciiTheme="majorBidi" w:hAnsiTheme="majorBidi" w:cstheme="majorBidi"/>
          <w:sz w:val="24"/>
          <w:szCs w:val="24"/>
          <w:rtl/>
        </w:rPr>
        <w:tab/>
      </w:r>
      <w:r w:rsidR="00715D89">
        <w:rPr>
          <w:rFonts w:asciiTheme="majorBidi" w:hAnsiTheme="majorBidi" w:cstheme="majorBidi"/>
          <w:sz w:val="24"/>
          <w:szCs w:val="24"/>
          <w:rtl/>
        </w:rPr>
        <w:tab/>
      </w:r>
      <w:r w:rsidR="00715D89">
        <w:rPr>
          <w:rFonts w:asciiTheme="majorBidi" w:hAnsiTheme="majorBidi" w:cstheme="majorBidi"/>
          <w:sz w:val="24"/>
          <w:szCs w:val="24"/>
          <w:rtl/>
        </w:rPr>
        <w:tab/>
      </w:r>
      <w:r w:rsidR="00715D89">
        <w:rPr>
          <w:rFonts w:asciiTheme="majorBidi" w:hAnsiTheme="majorBidi" w:cstheme="majorBidi"/>
          <w:sz w:val="24"/>
          <w:szCs w:val="24"/>
          <w:rtl/>
        </w:rPr>
        <w:tab/>
      </w:r>
      <w:r>
        <w:rPr>
          <w:rFonts w:asciiTheme="majorBidi" w:hAnsiTheme="majorBidi" w:cstheme="majorBidi" w:hint="cs"/>
          <w:sz w:val="24"/>
          <w:szCs w:val="24"/>
          <w:rtl/>
        </w:rPr>
        <w:t xml:space="preserve">[ראשי תיבות של </w:t>
      </w:r>
      <w:r>
        <w:rPr>
          <w:rFonts w:asciiTheme="majorBidi" w:hAnsiTheme="majorBidi" w:cstheme="majorBidi"/>
          <w:sz w:val="24"/>
          <w:szCs w:val="24"/>
          <w:lang w:val="en-US"/>
        </w:rPr>
        <w:t xml:space="preserve">Dick van </w:t>
      </w:r>
      <w:proofErr w:type="spellStart"/>
      <w:r>
        <w:rPr>
          <w:rFonts w:asciiTheme="majorBidi" w:hAnsiTheme="majorBidi" w:cstheme="majorBidi"/>
          <w:sz w:val="24"/>
          <w:szCs w:val="24"/>
          <w:lang w:val="en-US"/>
        </w:rPr>
        <w:t>Bekkum</w:t>
      </w:r>
      <w:proofErr w:type="spellEnd"/>
      <w:r>
        <w:rPr>
          <w:rFonts w:asciiTheme="majorBidi" w:hAnsiTheme="majorBidi" w:cstheme="majorBidi" w:hint="cs"/>
          <w:sz w:val="24"/>
          <w:szCs w:val="24"/>
          <w:rtl/>
        </w:rPr>
        <w:t>]</w:t>
      </w:r>
    </w:p>
    <w:sectPr w:rsidR="00A30E94" w:rsidRPr="00A30E94">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AB7E8" w14:textId="77777777" w:rsidR="00EE2A00" w:rsidRDefault="00EE2A00" w:rsidP="00A30E94">
      <w:pPr>
        <w:spacing w:line="240" w:lineRule="auto"/>
      </w:pPr>
      <w:r>
        <w:separator/>
      </w:r>
    </w:p>
  </w:endnote>
  <w:endnote w:type="continuationSeparator" w:id="0">
    <w:p w14:paraId="703D3E47" w14:textId="77777777" w:rsidR="00EE2A00" w:rsidRDefault="00EE2A00" w:rsidP="00A30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6475" w14:textId="77777777" w:rsidR="00EE2A00" w:rsidRDefault="00EE2A00" w:rsidP="00A30E94">
      <w:pPr>
        <w:spacing w:line="240" w:lineRule="auto"/>
      </w:pPr>
      <w:r>
        <w:separator/>
      </w:r>
    </w:p>
  </w:footnote>
  <w:footnote w:type="continuationSeparator" w:id="0">
    <w:p w14:paraId="21926D68" w14:textId="77777777" w:rsidR="00EE2A00" w:rsidRDefault="00EE2A00" w:rsidP="00A30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11C0" w14:textId="64F26E71" w:rsidR="00A30E94" w:rsidRPr="00A30E94" w:rsidRDefault="00A30E94" w:rsidP="00A30E94">
    <w:pPr>
      <w:pStyle w:val="Header"/>
      <w:bidi/>
    </w:pPr>
    <w:r>
      <w:rPr>
        <w:rFonts w:hint="cs"/>
        <w:rtl/>
      </w:rPr>
      <w:t xml:space="preserve">הערכה של מדידות שדה מגנטי על ידי </w:t>
    </w:r>
    <w:proofErr w:type="spellStart"/>
    <w:r>
      <w:rPr>
        <w:rFonts w:hint="cs"/>
        <w:rtl/>
      </w:rPr>
      <w:t>נת"ע</w:t>
    </w:r>
    <w:proofErr w:type="spellEnd"/>
    <w:r>
      <w:rPr>
        <w:rtl/>
      </w:rPr>
      <w:tab/>
    </w:r>
    <w:r>
      <w:rPr>
        <w:rtl/>
      </w:rPr>
      <w:tab/>
    </w:r>
    <w:r>
      <w:rPr>
        <w:rFonts w:hint="cs"/>
      </w:rPr>
      <w:t>M</w:t>
    </w:r>
    <w:r>
      <w:rPr>
        <w:lang w:val="en-US"/>
      </w:rPr>
      <w:t>ICROSIM</w:t>
    </w:r>
  </w:p>
  <w:p w14:paraId="1FD9924B" w14:textId="77777777" w:rsidR="00A30E94" w:rsidRDefault="00A30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9E"/>
    <w:rsid w:val="00173F9E"/>
    <w:rsid w:val="001C3C9F"/>
    <w:rsid w:val="00400199"/>
    <w:rsid w:val="00715D89"/>
    <w:rsid w:val="008E457F"/>
    <w:rsid w:val="00A30E94"/>
    <w:rsid w:val="00AE5B58"/>
    <w:rsid w:val="00AF1EE2"/>
    <w:rsid w:val="00D42BCD"/>
    <w:rsid w:val="00EE2A0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1A34"/>
  <w15:chartTrackingRefBased/>
  <w15:docId w15:val="{D396EB0D-D588-45F0-A965-B64F3CD4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94"/>
    <w:pPr>
      <w:tabs>
        <w:tab w:val="center" w:pos="4680"/>
        <w:tab w:val="right" w:pos="9360"/>
      </w:tabs>
      <w:spacing w:line="240" w:lineRule="auto"/>
    </w:pPr>
  </w:style>
  <w:style w:type="character" w:customStyle="1" w:styleId="HeaderChar">
    <w:name w:val="Header Char"/>
    <w:basedOn w:val="DefaultParagraphFont"/>
    <w:link w:val="Header"/>
    <w:uiPriority w:val="99"/>
    <w:rsid w:val="00A30E94"/>
  </w:style>
  <w:style w:type="paragraph" w:styleId="Footer">
    <w:name w:val="footer"/>
    <w:basedOn w:val="Normal"/>
    <w:link w:val="FooterChar"/>
    <w:uiPriority w:val="99"/>
    <w:unhideWhenUsed/>
    <w:rsid w:val="00A30E94"/>
    <w:pPr>
      <w:tabs>
        <w:tab w:val="center" w:pos="4680"/>
        <w:tab w:val="right" w:pos="9360"/>
      </w:tabs>
      <w:spacing w:line="240" w:lineRule="auto"/>
    </w:pPr>
  </w:style>
  <w:style w:type="character" w:customStyle="1" w:styleId="FooterChar">
    <w:name w:val="Footer Char"/>
    <w:basedOn w:val="DefaultParagraphFont"/>
    <w:link w:val="Footer"/>
    <w:uiPriority w:val="99"/>
    <w:rsid w:val="00A3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1117</Characters>
  <Application>Microsoft Office Word</Application>
  <DocSecurity>0</DocSecurity>
  <Lines>13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Susan</cp:lastModifiedBy>
  <cp:revision>2</cp:revision>
  <dcterms:created xsi:type="dcterms:W3CDTF">2021-05-26T20:53:00Z</dcterms:created>
  <dcterms:modified xsi:type="dcterms:W3CDTF">2021-05-26T20:53:00Z</dcterms:modified>
</cp:coreProperties>
</file>