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6C2" w:rsidRPr="009568DE" w:rsidRDefault="007776C2" w:rsidP="007776C2">
      <w:pPr>
        <w:pStyle w:val="Heading1"/>
        <w:rPr>
          <w:b/>
          <w:bCs w:val="0"/>
        </w:rPr>
      </w:pPr>
      <w:r w:rsidRPr="009568DE">
        <w:rPr>
          <w:b/>
          <w:bCs w:val="0"/>
        </w:rPr>
        <w:t>Lecture Proposal: Between Synagogue and Study Hall</w:t>
      </w:r>
    </w:p>
    <w:p w:rsidR="007776C2" w:rsidRDefault="007776C2" w:rsidP="00052DC7">
      <w:pPr>
        <w:bidi w:val="0"/>
        <w:jc w:val="left"/>
      </w:pPr>
      <w:bookmarkStart w:id="0" w:name="_GoBack"/>
      <w:r>
        <w:t>H</w:t>
      </w:r>
      <w:r w:rsidRPr="00EF0417">
        <w:t>istorians of the late Second Temple period</w:t>
      </w:r>
      <w:r>
        <w:t xml:space="preserve"> and </w:t>
      </w:r>
      <w:r w:rsidRPr="00EF0417">
        <w:t>the</w:t>
      </w:r>
      <w:r>
        <w:t xml:space="preserve"> </w:t>
      </w:r>
      <w:r w:rsidRPr="00EF0417">
        <w:t xml:space="preserve">period </w:t>
      </w:r>
      <w:r>
        <w:t xml:space="preserve">of the </w:t>
      </w:r>
      <w:proofErr w:type="spellStart"/>
      <w:r>
        <w:t>Mishanah</w:t>
      </w:r>
      <w:proofErr w:type="spellEnd"/>
      <w:r>
        <w:t xml:space="preserve"> and Talmud, together with </w:t>
      </w:r>
      <w:r w:rsidRPr="00EF0417">
        <w:t>scholars</w:t>
      </w:r>
      <w:r>
        <w:t xml:space="preserve"> who study prayer</w:t>
      </w:r>
      <w:r w:rsidRPr="00EF0417">
        <w:t>, point</w:t>
      </w:r>
      <w:r>
        <w:t xml:space="preserve"> to change in</w:t>
      </w:r>
      <w:r w:rsidRPr="00EF0417">
        <w:t xml:space="preserve"> the role of the synagogue from a place </w:t>
      </w:r>
      <w:r>
        <w:t>of public gathering,</w:t>
      </w:r>
      <w:r w:rsidRPr="00EF0417">
        <w:t xml:space="preserve"> Torah reading</w:t>
      </w:r>
      <w:r>
        <w:t>s</w:t>
      </w:r>
      <w:r w:rsidRPr="00EF0417">
        <w:t>, sermon</w:t>
      </w:r>
      <w:r>
        <w:t>s</w:t>
      </w:r>
      <w:r w:rsidRPr="00EF0417">
        <w:t xml:space="preserve"> and Torah study</w:t>
      </w:r>
      <w:r>
        <w:t xml:space="preserve"> to the central place for public prayer</w:t>
      </w:r>
      <w:r w:rsidRPr="00EF0417">
        <w:t xml:space="preserve">. </w:t>
      </w:r>
      <w:r>
        <w:t>This</w:t>
      </w:r>
      <w:r w:rsidRPr="00EF0417">
        <w:t xml:space="preserve"> process </w:t>
      </w:r>
      <w:r>
        <w:t xml:space="preserve">is </w:t>
      </w:r>
      <w:r w:rsidRPr="00EF0417">
        <w:t xml:space="preserve">related to the establishment of </w:t>
      </w:r>
      <w:r>
        <w:t>set prayers and public prayer, which took place following</w:t>
      </w:r>
      <w:r w:rsidRPr="00EF0417">
        <w:t xml:space="preserve"> the destruction of the Second Temple. The revolution </w:t>
      </w:r>
      <w:r>
        <w:t xml:space="preserve">in the use of the synagogue was </w:t>
      </w:r>
      <w:r w:rsidRPr="00EF0417">
        <w:t>comple</w:t>
      </w:r>
      <w:r>
        <w:t>ted</w:t>
      </w:r>
      <w:r w:rsidRPr="00EF0417">
        <w:t xml:space="preserve"> during the </w:t>
      </w:r>
      <w:r>
        <w:t xml:space="preserve">period </w:t>
      </w:r>
      <w:r w:rsidRPr="00EF0417">
        <w:t xml:space="preserve">of the </w:t>
      </w:r>
      <w:proofErr w:type="spellStart"/>
      <w:r w:rsidRPr="00EF0417">
        <w:t>Tanaim</w:t>
      </w:r>
      <w:proofErr w:type="spellEnd"/>
      <w:r w:rsidRPr="00EF0417">
        <w:t xml:space="preserve"> and the </w:t>
      </w:r>
      <w:proofErr w:type="spellStart"/>
      <w:r w:rsidRPr="00EF0417">
        <w:t>Amoraim</w:t>
      </w:r>
      <w:proofErr w:type="spellEnd"/>
      <w:r w:rsidRPr="00EF0417">
        <w:t>, and since th</w:t>
      </w:r>
      <w:r>
        <w:t>at time</w:t>
      </w:r>
      <w:r w:rsidRPr="00EF0417">
        <w:t xml:space="preserve"> the synagogue has served primarily as a place </w:t>
      </w:r>
      <w:r>
        <w:t xml:space="preserve">of </w:t>
      </w:r>
      <w:r w:rsidRPr="00EF0417">
        <w:t>public prayer.</w:t>
      </w:r>
    </w:p>
    <w:p w:rsidR="007776C2" w:rsidRDefault="007776C2" w:rsidP="00052DC7">
      <w:pPr>
        <w:bidi w:val="0"/>
        <w:jc w:val="left"/>
      </w:pPr>
      <w:r w:rsidRPr="00EF0417">
        <w:t>In my lecture, I would like to show t</w:t>
      </w:r>
      <w:r>
        <w:t xml:space="preserve">hat although this change appeared to be </w:t>
      </w:r>
      <w:r w:rsidRPr="00EF0417">
        <w:t>complet</w:t>
      </w:r>
      <w:r>
        <w:t>e</w:t>
      </w:r>
      <w:r w:rsidRPr="00EF0417">
        <w:t xml:space="preserve">, </w:t>
      </w:r>
      <w:r>
        <w:t>within</w:t>
      </w:r>
      <w:r w:rsidR="00012C8A">
        <w:t xml:space="preserve"> normative </w:t>
      </w:r>
      <w:r w:rsidRPr="00EF0417">
        <w:t xml:space="preserve">Judaism </w:t>
      </w:r>
      <w:r w:rsidR="00012C8A">
        <w:t>there were still those who</w:t>
      </w:r>
      <w:r>
        <w:t xml:space="preserve"> held alternative positions</w:t>
      </w:r>
      <w:r w:rsidRPr="00EF0417">
        <w:t xml:space="preserve"> regarding the status of the synagogue and the </w:t>
      </w:r>
      <w:r>
        <w:t xml:space="preserve">appropriate place </w:t>
      </w:r>
      <w:r w:rsidRPr="00EF0417">
        <w:t>f</w:t>
      </w:r>
      <w:r>
        <w:t>or</w:t>
      </w:r>
      <w:r w:rsidRPr="00EF0417">
        <w:t xml:space="preserve"> prayer. </w:t>
      </w:r>
      <w:r>
        <w:t>These</w:t>
      </w:r>
      <w:r w:rsidRPr="00EF0417">
        <w:t xml:space="preserve"> </w:t>
      </w:r>
      <w:r>
        <w:t xml:space="preserve">divergent approaches are </w:t>
      </w:r>
      <w:r w:rsidRPr="00EF0417">
        <w:t>expressed</w:t>
      </w:r>
      <w:r>
        <w:t xml:space="preserve">, for example, </w:t>
      </w:r>
      <w:r w:rsidR="00052DC7">
        <w:t>by</w:t>
      </w:r>
      <w:r w:rsidRPr="00EF0417">
        <w:t xml:space="preserve"> those who prefer</w:t>
      </w:r>
      <w:r>
        <w:t>red</w:t>
      </w:r>
      <w:r w:rsidRPr="00EF0417">
        <w:t xml:space="preserve"> to pray outside the synagogue, </w:t>
      </w:r>
      <w:r>
        <w:t>like</w:t>
      </w:r>
      <w:r w:rsidR="00052DC7">
        <w:t xml:space="preserve"> “</w:t>
      </w:r>
      <w:r w:rsidRPr="00EF0417">
        <w:t>the people in the fields</w:t>
      </w:r>
      <w:r w:rsidR="00052DC7">
        <w:t>”</w:t>
      </w:r>
      <w:r w:rsidRPr="00EF0417">
        <w:t xml:space="preserve"> and the Torah scholars in the Beit Midrash. </w:t>
      </w:r>
      <w:r>
        <w:t>In addition, we find</w:t>
      </w:r>
      <w:r w:rsidRPr="00EF0417">
        <w:t xml:space="preserve"> criticism</w:t>
      </w:r>
      <w:r>
        <w:t xml:space="preserve"> –</w:t>
      </w:r>
      <w:r w:rsidRPr="00EF0417">
        <w:t xml:space="preserve"> covert</w:t>
      </w:r>
      <w:r>
        <w:t xml:space="preserve"> </w:t>
      </w:r>
      <w:r w:rsidRPr="00EF0417">
        <w:t>or overt</w:t>
      </w:r>
      <w:r>
        <w:t xml:space="preserve"> –</w:t>
      </w:r>
      <w:r w:rsidRPr="00EF0417">
        <w:t xml:space="preserve"> of</w:t>
      </w:r>
      <w:r>
        <w:t xml:space="preserve"> </w:t>
      </w:r>
      <w:r w:rsidRPr="00EF0417">
        <w:t xml:space="preserve">the </w:t>
      </w:r>
      <w:r>
        <w:t>crowding in</w:t>
      </w:r>
      <w:r w:rsidRPr="00EF0417">
        <w:t xml:space="preserve"> public synagogue</w:t>
      </w:r>
      <w:r>
        <w:t>s</w:t>
      </w:r>
      <w:r w:rsidRPr="00EF0417">
        <w:t xml:space="preserve"> and </w:t>
      </w:r>
      <w:r>
        <w:t>their</w:t>
      </w:r>
      <w:r w:rsidRPr="00EF0417">
        <w:t xml:space="preserve"> lack of suitability for </w:t>
      </w:r>
      <w:r>
        <w:t>serious religious service</w:t>
      </w:r>
      <w:r w:rsidR="00052DC7">
        <w:t>,</w:t>
      </w:r>
      <w:r>
        <w:t xml:space="preserve"> </w:t>
      </w:r>
      <w:r w:rsidR="00052DC7">
        <w:t>including</w:t>
      </w:r>
      <w:r>
        <w:t xml:space="preserve"> </w:t>
      </w:r>
      <w:r w:rsidRPr="00EF0417">
        <w:t>Torah</w:t>
      </w:r>
      <w:r>
        <w:t xml:space="preserve"> study</w:t>
      </w:r>
      <w:r w:rsidRPr="00EF0417">
        <w:t xml:space="preserve"> </w:t>
      </w:r>
      <w:r w:rsidR="00052DC7">
        <w:t>and</w:t>
      </w:r>
      <w:r w:rsidRPr="00EF0417">
        <w:t xml:space="preserve"> prayer.</w:t>
      </w:r>
    </w:p>
    <w:p w:rsidR="007776C2" w:rsidRDefault="007776C2" w:rsidP="00052DC7">
      <w:pPr>
        <w:bidi w:val="0"/>
        <w:jc w:val="left"/>
      </w:pPr>
      <w:r w:rsidRPr="00DC442D">
        <w:t xml:space="preserve">The focus of the lecture will be a </w:t>
      </w:r>
      <w:r>
        <w:t xml:space="preserve">discussion of a </w:t>
      </w:r>
      <w:r w:rsidR="00052DC7">
        <w:t xml:space="preserve">section of </w:t>
      </w:r>
      <w:r w:rsidRPr="00DC442D">
        <w:t>th</w:t>
      </w:r>
      <w:r>
        <w:t xml:space="preserve">e first chapter of Tractate </w:t>
      </w:r>
      <w:proofErr w:type="spellStart"/>
      <w:r w:rsidRPr="00DC442D">
        <w:rPr>
          <w:i/>
          <w:iCs/>
        </w:rPr>
        <w:t>Brakhot</w:t>
      </w:r>
      <w:proofErr w:type="spellEnd"/>
      <w:r w:rsidRPr="00DC442D">
        <w:rPr>
          <w:i/>
          <w:iCs/>
        </w:rPr>
        <w:t xml:space="preserve"> (</w:t>
      </w:r>
      <w:proofErr w:type="spellStart"/>
      <w:r w:rsidRPr="00DC442D">
        <w:rPr>
          <w:i/>
          <w:iCs/>
        </w:rPr>
        <w:t>Bavli</w:t>
      </w:r>
      <w:proofErr w:type="spellEnd"/>
      <w:r w:rsidRPr="00DC442D">
        <w:rPr>
          <w:i/>
          <w:iCs/>
        </w:rPr>
        <w:t xml:space="preserve"> </w:t>
      </w:r>
      <w:proofErr w:type="spellStart"/>
      <w:r w:rsidRPr="00DC442D">
        <w:rPr>
          <w:i/>
          <w:iCs/>
        </w:rPr>
        <w:t>Berakhot</w:t>
      </w:r>
      <w:proofErr w:type="spellEnd"/>
      <w:r w:rsidRPr="00DC442D">
        <w:rPr>
          <w:i/>
          <w:iCs/>
        </w:rPr>
        <w:t xml:space="preserve"> </w:t>
      </w:r>
      <w:r>
        <w:t xml:space="preserve">5b - 8b), </w:t>
      </w:r>
      <w:r w:rsidR="00052DC7">
        <w:t>that combines</w:t>
      </w:r>
      <w:r w:rsidR="00052DC7">
        <w:t xml:space="preserve"> </w:t>
      </w:r>
      <w:proofErr w:type="spellStart"/>
      <w:r w:rsidR="00052DC7" w:rsidRPr="00DC442D">
        <w:rPr>
          <w:i/>
          <w:iCs/>
        </w:rPr>
        <w:t>halakhah</w:t>
      </w:r>
      <w:proofErr w:type="spellEnd"/>
      <w:r w:rsidR="00052DC7" w:rsidRPr="00DC442D">
        <w:t xml:space="preserve"> and </w:t>
      </w:r>
      <w:proofErr w:type="spellStart"/>
      <w:r w:rsidR="00052DC7" w:rsidRPr="00DC442D">
        <w:rPr>
          <w:i/>
          <w:iCs/>
        </w:rPr>
        <w:t>aggadah</w:t>
      </w:r>
      <w:proofErr w:type="spellEnd"/>
      <w:r w:rsidR="00052DC7" w:rsidRPr="00DC442D">
        <w:t xml:space="preserve">, </w:t>
      </w:r>
      <w:r>
        <w:t>where t</w:t>
      </w:r>
      <w:r w:rsidRPr="00DC442D">
        <w:t>his tension is</w:t>
      </w:r>
      <w:r>
        <w:t xml:space="preserve"> clearly</w:t>
      </w:r>
      <w:r w:rsidRPr="00DC442D">
        <w:t xml:space="preserve"> expressed. I would like to show how the </w:t>
      </w:r>
      <w:r>
        <w:t>discussion</w:t>
      </w:r>
      <w:r w:rsidR="00052DC7">
        <w:t>,</w:t>
      </w:r>
      <w:r>
        <w:t xml:space="preserve"> as it appears</w:t>
      </w:r>
      <w:r w:rsidR="00052DC7">
        <w:t>,</w:t>
      </w:r>
      <w:r w:rsidRPr="00DC442D">
        <w:t xml:space="preserve"> is designed to</w:t>
      </w:r>
      <w:r>
        <w:t xml:space="preserve"> </w:t>
      </w:r>
      <w:r w:rsidR="00052DC7">
        <w:t>grapple</w:t>
      </w:r>
      <w:r>
        <w:t xml:space="preserve"> with</w:t>
      </w:r>
      <w:r w:rsidRPr="00DC442D">
        <w:t xml:space="preserve"> this tension, </w:t>
      </w:r>
      <w:r>
        <w:t>even t</w:t>
      </w:r>
      <w:r w:rsidRPr="00DC442D">
        <w:t xml:space="preserve">hough at first glance </w:t>
      </w:r>
      <w:r>
        <w:t xml:space="preserve">it appears that the intention of the </w:t>
      </w:r>
      <w:proofErr w:type="spellStart"/>
      <w:r>
        <w:t>Gemara</w:t>
      </w:r>
      <w:proofErr w:type="spellEnd"/>
      <w:r>
        <w:t xml:space="preserve"> </w:t>
      </w:r>
      <w:r w:rsidRPr="00DC442D">
        <w:t xml:space="preserve">is to strengthen the </w:t>
      </w:r>
      <w:r>
        <w:t>significance</w:t>
      </w:r>
      <w:r w:rsidRPr="00DC442D">
        <w:t xml:space="preserve"> of the synagogue and to encourage prayer</w:t>
      </w:r>
      <w:r>
        <w:t xml:space="preserve"> there</w:t>
      </w:r>
      <w:r w:rsidRPr="00DC442D">
        <w:t>.</w:t>
      </w:r>
    </w:p>
    <w:p w:rsidR="007776C2" w:rsidRDefault="007776C2" w:rsidP="00052DC7">
      <w:pPr>
        <w:bidi w:val="0"/>
        <w:jc w:val="left"/>
      </w:pPr>
      <w:r w:rsidRPr="00DC442D">
        <w:t xml:space="preserve">Incidentally, I will argue that this is a typical phenomenon </w:t>
      </w:r>
      <w:r w:rsidR="00052DC7">
        <w:t>found in Talmudic</w:t>
      </w:r>
      <w:r w:rsidRPr="00DC442D">
        <w:t xml:space="preserve"> </w:t>
      </w:r>
      <w:r>
        <w:t xml:space="preserve">discussions that contain both elements of </w:t>
      </w:r>
      <w:proofErr w:type="spellStart"/>
      <w:r w:rsidRPr="00DC442D">
        <w:rPr>
          <w:i/>
          <w:iCs/>
        </w:rPr>
        <w:t>halakhah</w:t>
      </w:r>
      <w:proofErr w:type="spellEnd"/>
      <w:r w:rsidRPr="00DC442D">
        <w:t xml:space="preserve"> and </w:t>
      </w:r>
      <w:r w:rsidR="00052DC7">
        <w:rPr>
          <w:i/>
          <w:iCs/>
        </w:rPr>
        <w:t>Aggadah</w:t>
      </w:r>
      <w:r w:rsidR="00052DC7">
        <w:t>. By using complex editing, a</w:t>
      </w:r>
      <w:r w:rsidRPr="00DC442D">
        <w:t xml:space="preserve"> proposal</w:t>
      </w:r>
      <w:r>
        <w:t xml:space="preserve"> is raised that points to</w:t>
      </w:r>
      <w:r w:rsidRPr="00DC442D">
        <w:t xml:space="preserve"> tension between two </w:t>
      </w:r>
      <w:r w:rsidR="00052DC7">
        <w:t>extreme positions</w:t>
      </w:r>
      <w:r w:rsidRPr="00DC442D">
        <w:t xml:space="preserve">, even </w:t>
      </w:r>
      <w:r>
        <w:t>as</w:t>
      </w:r>
      <w:r w:rsidRPr="00DC442D">
        <w:t xml:space="preserve"> the main thrust of the </w:t>
      </w:r>
      <w:r>
        <w:t>discussion</w:t>
      </w:r>
      <w:r w:rsidRPr="00DC442D">
        <w:t xml:space="preserve"> clearly</w:t>
      </w:r>
      <w:r>
        <w:t xml:space="preserve"> prefers one </w:t>
      </w:r>
      <w:r w:rsidR="00052DC7">
        <w:t xml:space="preserve">of the two </w:t>
      </w:r>
      <w:r>
        <w:t>value</w:t>
      </w:r>
      <w:r w:rsidR="00052DC7">
        <w:t>s</w:t>
      </w:r>
      <w:r w:rsidRPr="00DC442D">
        <w:t>. I dealt extensively</w:t>
      </w:r>
      <w:r>
        <w:t xml:space="preserve"> with this topic</w:t>
      </w:r>
      <w:r w:rsidRPr="00DC442D">
        <w:t xml:space="preserve"> </w:t>
      </w:r>
      <w:r>
        <w:t xml:space="preserve">in my book </w:t>
      </w:r>
      <w:r w:rsidRPr="009568DE">
        <w:rPr>
          <w:i/>
          <w:iCs/>
        </w:rPr>
        <w:t>Applied Aggadah</w:t>
      </w:r>
      <w:r>
        <w:t xml:space="preserve"> </w:t>
      </w:r>
      <w:r w:rsidRPr="00DC442D">
        <w:t>(Part I</w:t>
      </w:r>
      <w:r>
        <w:t>, Jerusalem, 2005;</w:t>
      </w:r>
      <w:r w:rsidRPr="00DC442D">
        <w:t xml:space="preserve"> Part II</w:t>
      </w:r>
      <w:r>
        <w:t>,</w:t>
      </w:r>
      <w:r w:rsidRPr="00DC442D">
        <w:t xml:space="preserve"> Jerusalem 5763)</w:t>
      </w:r>
      <w:r>
        <w:t>, where I bring several examples supporting this approach</w:t>
      </w:r>
      <w:r w:rsidRPr="00DC442D">
        <w:t>.</w:t>
      </w:r>
    </w:p>
    <w:bookmarkEnd w:id="0"/>
    <w:p w:rsidR="007776C2" w:rsidRDefault="007776C2" w:rsidP="007776C2">
      <w:pPr>
        <w:bidi w:val="0"/>
      </w:pPr>
      <w:r>
        <w:t>Sincerely,</w:t>
      </w:r>
    </w:p>
    <w:p w:rsidR="007776C2" w:rsidRDefault="007776C2" w:rsidP="007776C2">
      <w:pPr>
        <w:bidi w:val="0"/>
      </w:pPr>
      <w:r>
        <w:t xml:space="preserve">Yehuda </w:t>
      </w:r>
      <w:proofErr w:type="spellStart"/>
      <w:r>
        <w:t>Brandes</w:t>
      </w:r>
      <w:proofErr w:type="spellEnd"/>
    </w:p>
    <w:p w:rsidR="007776C2" w:rsidRDefault="007776C2" w:rsidP="007776C2">
      <w:pPr>
        <w:bidi w:val="0"/>
      </w:pPr>
      <w:r>
        <w:t>President of Herzog Academic College</w:t>
      </w:r>
    </w:p>
    <w:p w:rsidR="007776C2" w:rsidRDefault="007776C2" w:rsidP="007776C2">
      <w:pPr>
        <w:bidi w:val="0"/>
      </w:pPr>
      <w:r>
        <w:lastRenderedPageBreak/>
        <w:t xml:space="preserve">Gush </w:t>
      </w:r>
      <w:proofErr w:type="spellStart"/>
      <w:r>
        <w:t>Etzion</w:t>
      </w:r>
      <w:proofErr w:type="spellEnd"/>
      <w:r>
        <w:t xml:space="preserve"> and Jerusalem</w:t>
      </w:r>
    </w:p>
    <w:p w:rsidR="007776C2" w:rsidRDefault="007776C2" w:rsidP="007776C2">
      <w:pPr>
        <w:bidi w:val="0"/>
      </w:pPr>
    </w:p>
    <w:p w:rsidR="007776C2" w:rsidRDefault="007776C2"/>
    <w:sectPr w:rsidR="00777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C2"/>
    <w:rsid w:val="00012C8A"/>
    <w:rsid w:val="00052DC7"/>
    <w:rsid w:val="0077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28437"/>
  <w15:chartTrackingRefBased/>
  <w15:docId w15:val="{9501F1AA-7660-4A30-BECE-E1760FF5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6C2"/>
    <w:pPr>
      <w:widowControl w:val="0"/>
      <w:bidi/>
      <w:spacing w:after="120" w:line="360" w:lineRule="auto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6C2"/>
    <w:pPr>
      <w:keepNext/>
      <w:spacing w:after="0"/>
      <w:jc w:val="center"/>
      <w:outlineLvl w:val="0"/>
    </w:pPr>
    <w:rPr>
      <w:rFonts w:cstheme="minorBidi"/>
      <w:bCs/>
      <w:sz w:val="3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6C2"/>
    <w:rPr>
      <w:rFonts w:ascii="Times New Roman" w:eastAsia="Times New Roman" w:hAnsi="Times New Roman"/>
      <w:bCs/>
      <w:sz w:val="34"/>
      <w:szCs w:val="2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 Lookjed</dc:creator>
  <cp:keywords/>
  <dc:description/>
  <cp:lastModifiedBy>Gr Lookjed</cp:lastModifiedBy>
  <cp:revision>2</cp:revision>
  <dcterms:created xsi:type="dcterms:W3CDTF">2017-11-18T20:46:00Z</dcterms:created>
  <dcterms:modified xsi:type="dcterms:W3CDTF">2017-11-19T08:27:00Z</dcterms:modified>
</cp:coreProperties>
</file>