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58" w:rsidRDefault="00EC7858" w:rsidP="005733E5">
      <w:pPr>
        <w:pStyle w:val="Heading1"/>
      </w:pPr>
      <w:r>
        <w:t>Lecture Proposal: Communist Russia in Halakhic Discourse</w:t>
      </w:r>
    </w:p>
    <w:p w:rsidR="00EC7858" w:rsidRDefault="00EC7858" w:rsidP="005733E5">
      <w:pPr>
        <w:pStyle w:val="Heading1"/>
      </w:pPr>
    </w:p>
    <w:p w:rsidR="00EC7858" w:rsidRDefault="00EC7858" w:rsidP="00EC7858">
      <w:r w:rsidRPr="00EC7858">
        <w:t xml:space="preserve">Following the Communist </w:t>
      </w:r>
      <w:r w:rsidR="008265DD">
        <w:t>R</w:t>
      </w:r>
      <w:r w:rsidRPr="00EC7858">
        <w:t>evolution</w:t>
      </w:r>
      <w:r w:rsidR="00CC77F3">
        <w:t xml:space="preserve"> in Russia</w:t>
      </w:r>
      <w:r w:rsidRPr="00EC7858">
        <w:t xml:space="preserve">, </w:t>
      </w:r>
      <w:r>
        <w:t>Jewish law had to</w:t>
      </w:r>
      <w:r w:rsidRPr="00EC7858">
        <w:t xml:space="preserve"> respond to the change in the </w:t>
      </w:r>
      <w:r w:rsidR="00CC77F3">
        <w:t>regime</w:t>
      </w:r>
      <w:r w:rsidRPr="00EC7858">
        <w:t xml:space="preserve"> and </w:t>
      </w:r>
      <w:r w:rsidR="00CC77F3">
        <w:t>the resulting change in the country’s culture</w:t>
      </w:r>
      <w:r w:rsidRPr="00EC7858">
        <w:t xml:space="preserve">, and to </w:t>
      </w:r>
      <w:r w:rsidR="00CC77F3">
        <w:t>grapple</w:t>
      </w:r>
      <w:r>
        <w:t xml:space="preserve"> with</w:t>
      </w:r>
      <w:r w:rsidRPr="00EC7858">
        <w:t xml:space="preserve"> the significance of th</w:t>
      </w:r>
      <w:r w:rsidR="00CC77F3">
        <w:t>os</w:t>
      </w:r>
      <w:r w:rsidRPr="00EC7858">
        <w:t xml:space="preserve">e changes from </w:t>
      </w:r>
      <w:r w:rsidR="00CC77F3">
        <w:t>a</w:t>
      </w:r>
      <w:r w:rsidRPr="00EC7858">
        <w:t xml:space="preserve"> halakhic perspective.</w:t>
      </w:r>
    </w:p>
    <w:p w:rsidR="00EC7858" w:rsidRDefault="00EC7858" w:rsidP="00EC7858">
      <w:r w:rsidRPr="00EC7858">
        <w:t xml:space="preserve">The main issue </w:t>
      </w:r>
      <w:r w:rsidR="00CC77F3">
        <w:t>where</w:t>
      </w:r>
      <w:r w:rsidRPr="00EC7858">
        <w:t xml:space="preserve"> </w:t>
      </w:r>
      <w:r w:rsidR="00CC77F3">
        <w:t>the change</w:t>
      </w:r>
      <w:r>
        <w:t xml:space="preserve"> in attitude of </w:t>
      </w:r>
      <w:r w:rsidRPr="00EC7858">
        <w:t xml:space="preserve">halakhic authorities to </w:t>
      </w:r>
      <w:r>
        <w:t>C</w:t>
      </w:r>
      <w:r w:rsidRPr="00EC7858">
        <w:t>ommunist Russia</w:t>
      </w:r>
      <w:r w:rsidR="00CC77F3">
        <w:t xml:space="preserve"> –</w:t>
      </w:r>
      <w:r>
        <w:t xml:space="preserve"> in</w:t>
      </w:r>
      <w:r w:rsidR="00CC77F3">
        <w:t xml:space="preserve"> </w:t>
      </w:r>
      <w:r>
        <w:t xml:space="preserve">contrast with the Czarist </w:t>
      </w:r>
      <w:r w:rsidRPr="00EC7858">
        <w:t>regime that preceded it</w:t>
      </w:r>
      <w:r w:rsidR="00CC77F3">
        <w:t xml:space="preserve"> – can be seen</w:t>
      </w:r>
      <w:r>
        <w:t>,</w:t>
      </w:r>
      <w:r w:rsidRPr="00EC7858">
        <w:t xml:space="preserve"> is </w:t>
      </w:r>
      <w:r>
        <w:t xml:space="preserve">in its reaction to </w:t>
      </w:r>
      <w:r w:rsidRPr="00EC7858">
        <w:t xml:space="preserve">atheism as a </w:t>
      </w:r>
      <w:r>
        <w:t>core</w:t>
      </w:r>
      <w:r w:rsidRPr="00EC7858">
        <w:t xml:space="preserve"> value </w:t>
      </w:r>
      <w:r>
        <w:t>of</w:t>
      </w:r>
      <w:r w:rsidRPr="00EC7858">
        <w:t xml:space="preserve"> the </w:t>
      </w:r>
      <w:r w:rsidR="00CC77F3">
        <w:t xml:space="preserve">new </w:t>
      </w:r>
      <w:r w:rsidRPr="00EC7858">
        <w:t xml:space="preserve">regime and </w:t>
      </w:r>
      <w:r w:rsidR="00CC77F3">
        <w:t>Soviet</w:t>
      </w:r>
      <w:r w:rsidRPr="00EC7858">
        <w:t xml:space="preserve"> culture. As far as the Jewish religious leadership was concerned, this meant the need to fight for the </w:t>
      </w:r>
      <w:r w:rsidR="00CC77F3">
        <w:t xml:space="preserve">ability to retain </w:t>
      </w:r>
      <w:r w:rsidRPr="00EC7858">
        <w:t>religio</w:t>
      </w:r>
      <w:r w:rsidR="00CC77F3">
        <w:t>us values and fulfill religious</w:t>
      </w:r>
      <w:r w:rsidRPr="00EC7858">
        <w:t xml:space="preserve"> commandments. In terms of Jewish law, the question </w:t>
      </w:r>
      <w:r>
        <w:t>wa</w:t>
      </w:r>
      <w:r w:rsidRPr="00EC7858">
        <w:t xml:space="preserve">s </w:t>
      </w:r>
      <w:r w:rsidR="00CC77F3">
        <w:t>to determine the</w:t>
      </w:r>
      <w:r w:rsidRPr="00EC7858">
        <w:t xml:space="preserve"> </w:t>
      </w:r>
      <w:r>
        <w:t xml:space="preserve">significance </w:t>
      </w:r>
      <w:r w:rsidR="00CC77F3">
        <w:t>of</w:t>
      </w:r>
      <w:r>
        <w:t xml:space="preserve"> the change from a</w:t>
      </w:r>
      <w:r w:rsidRPr="00EC7858">
        <w:t xml:space="preserve"> Christian state an atheist state. </w:t>
      </w:r>
      <w:r>
        <w:t xml:space="preserve">Until that time, </w:t>
      </w:r>
      <w:r w:rsidRPr="00EC7858">
        <w:t xml:space="preserve">halakhic authorities recognized the </w:t>
      </w:r>
      <w:r>
        <w:t xml:space="preserve">age-old </w:t>
      </w:r>
      <w:r w:rsidRPr="00EC7858">
        <w:t xml:space="preserve">phenomenon </w:t>
      </w:r>
      <w:r>
        <w:t xml:space="preserve">prevalent in ancient times and in the </w:t>
      </w:r>
      <w:r w:rsidRPr="00EC7858">
        <w:t xml:space="preserve">Middle Ages </w:t>
      </w:r>
      <w:r>
        <w:t>–</w:t>
      </w:r>
      <w:r w:rsidRPr="00EC7858">
        <w:t xml:space="preserve"> a</w:t>
      </w:r>
      <w:r>
        <w:t xml:space="preserve"> </w:t>
      </w:r>
      <w:r w:rsidRPr="00EC7858">
        <w:t xml:space="preserve">state </w:t>
      </w:r>
      <w:r w:rsidR="00281593">
        <w:t xml:space="preserve">that operated </w:t>
      </w:r>
      <w:r w:rsidRPr="00EC7858">
        <w:t>under the religio</w:t>
      </w:r>
      <w:r w:rsidR="00281593">
        <w:t xml:space="preserve">us influence – and </w:t>
      </w:r>
      <w:r w:rsidRPr="00EC7858">
        <w:t>the modern state that</w:t>
      </w:r>
      <w:r w:rsidR="00281593">
        <w:t xml:space="preserve"> had</w:t>
      </w:r>
      <w:r w:rsidRPr="00EC7858">
        <w:t xml:space="preserve"> beg</w:t>
      </w:r>
      <w:r w:rsidR="00281593">
        <w:t>u</w:t>
      </w:r>
      <w:r w:rsidRPr="00EC7858">
        <w:t>n to be liberated from religion</w:t>
      </w:r>
      <w:r w:rsidR="00281593">
        <w:t>, which</w:t>
      </w:r>
      <w:r w:rsidRPr="00EC7858">
        <w:t xml:space="preserve"> allowed some degree of separation between religion and state </w:t>
      </w:r>
      <w:r w:rsidR="00CC77F3">
        <w:t>together with</w:t>
      </w:r>
      <w:r w:rsidRPr="00EC7858">
        <w:t xml:space="preserve"> religious freedom for its citizens.</w:t>
      </w:r>
    </w:p>
    <w:p w:rsidR="00281593" w:rsidRDefault="00281593" w:rsidP="00EC7858">
      <w:r w:rsidRPr="00281593">
        <w:t xml:space="preserve">The </w:t>
      </w:r>
      <w:r>
        <w:t>establishment</w:t>
      </w:r>
      <w:r w:rsidRPr="00281593">
        <w:t xml:space="preserve"> of </w:t>
      </w:r>
      <w:r>
        <w:t xml:space="preserve">an </w:t>
      </w:r>
      <w:r w:rsidRPr="00281593">
        <w:t>atheist state</w:t>
      </w:r>
      <w:r w:rsidR="00CC77F3">
        <w:t xml:space="preserve"> was a new phenomenon that</w:t>
      </w:r>
      <w:r w:rsidRPr="00281593">
        <w:t xml:space="preserve"> influenced </w:t>
      </w:r>
      <w:r>
        <w:t>Jewish law</w:t>
      </w:r>
      <w:r w:rsidRPr="00281593">
        <w:t xml:space="preserve"> in several ways.</w:t>
      </w:r>
    </w:p>
    <w:p w:rsidR="0088104F" w:rsidRDefault="0088104F" w:rsidP="00EC7858">
      <w:r w:rsidRPr="0088104F">
        <w:t xml:space="preserve">In my lecture, I would like to examine the approach of </w:t>
      </w:r>
      <w:proofErr w:type="spellStart"/>
      <w:r w:rsidR="00476FD1">
        <w:t>decisors</w:t>
      </w:r>
      <w:proofErr w:type="spellEnd"/>
      <w:r w:rsidR="00476FD1">
        <w:t xml:space="preserve"> of Jewish law</w:t>
      </w:r>
      <w:r w:rsidRPr="0088104F">
        <w:t xml:space="preserve"> to the rule of atheism through the perspective of the</w:t>
      </w:r>
      <w:r w:rsidR="00D52239">
        <w:t>ir</w:t>
      </w:r>
      <w:r w:rsidRPr="0088104F">
        <w:t xml:space="preserve"> attitude</w:t>
      </w:r>
      <w:r w:rsidR="00D52239">
        <w:t>s</w:t>
      </w:r>
      <w:r w:rsidRPr="0088104F">
        <w:t xml:space="preserve"> towards civil marriage. It </w:t>
      </w:r>
      <w:r w:rsidR="00D52239">
        <w:t>appears</w:t>
      </w:r>
      <w:r w:rsidRPr="0088104F">
        <w:t xml:space="preserve"> that the total rejection of religiosity and total secularization of the state made it possible for</w:t>
      </w:r>
      <w:r w:rsidR="00CC77F3">
        <w:t xml:space="preserve"> these</w:t>
      </w:r>
      <w:r w:rsidRPr="0088104F">
        <w:t xml:space="preserve"> </w:t>
      </w:r>
      <w:proofErr w:type="spellStart"/>
      <w:r w:rsidR="00D52239">
        <w:t>decisors</w:t>
      </w:r>
      <w:proofErr w:type="spellEnd"/>
      <w:r w:rsidRPr="0088104F">
        <w:t xml:space="preserve"> to view civil marriage as an act devoid of any religious or halakhic significance. </w:t>
      </w:r>
      <w:r w:rsidR="00D52239">
        <w:t>This approach</w:t>
      </w:r>
      <w:r w:rsidRPr="0088104F">
        <w:t xml:space="preserve"> was not common</w:t>
      </w:r>
      <w:r w:rsidR="00D52239">
        <w:t>ly found in previous legal decisions,</w:t>
      </w:r>
      <w:r w:rsidRPr="0088104F">
        <w:t xml:space="preserve"> in Christian and post-Christian countries, in Europe and America.</w:t>
      </w:r>
    </w:p>
    <w:p w:rsidR="00D52239" w:rsidRDefault="00D52239" w:rsidP="00EC7858">
      <w:r w:rsidRPr="00D52239">
        <w:t xml:space="preserve">The point of departure for the discussion will be the ruling of Rabbi Moshe Feinstein, whose first </w:t>
      </w:r>
      <w:r>
        <w:t>position as a rabbi</w:t>
      </w:r>
      <w:r w:rsidRPr="00D52239">
        <w:t xml:space="preserve"> was in Soviet Russia. Rabbi Feinstein </w:t>
      </w:r>
      <w:r w:rsidR="00CC77F3">
        <w:t>rejected</w:t>
      </w:r>
      <w:r w:rsidRPr="00D52239">
        <w:t xml:space="preserve"> any religious value in civil marriage in Communist Russia. </w:t>
      </w:r>
      <w:r>
        <w:t>In general, h</w:t>
      </w:r>
      <w:r w:rsidRPr="00D52239">
        <w:t xml:space="preserve">e </w:t>
      </w:r>
      <w:r>
        <w:t>disagreed</w:t>
      </w:r>
      <w:r w:rsidRPr="00D52239">
        <w:t xml:space="preserve"> </w:t>
      </w:r>
      <w:r>
        <w:t>with</w:t>
      </w:r>
      <w:r w:rsidRPr="00D52239">
        <w:t xml:space="preserve"> Rabbi </w:t>
      </w:r>
      <w:proofErr w:type="spellStart"/>
      <w:r w:rsidRPr="00D52239">
        <w:t>Henkin</w:t>
      </w:r>
      <w:r>
        <w:t>’s</w:t>
      </w:r>
      <w:proofErr w:type="spellEnd"/>
      <w:r>
        <w:t xml:space="preserve"> position that</w:t>
      </w:r>
      <w:r w:rsidRPr="00D52239">
        <w:t xml:space="preserve"> civil marriage had a dimension of </w:t>
      </w:r>
      <w:r>
        <w:t>religious marriage</w:t>
      </w:r>
      <w:r w:rsidRPr="00D52239">
        <w:t xml:space="preserve">, </w:t>
      </w:r>
      <w:r w:rsidR="00CC77F3">
        <w:t>regarding</w:t>
      </w:r>
      <w:r w:rsidRPr="00D52239">
        <w:t xml:space="preserve"> civil marriage in Russia,</w:t>
      </w:r>
      <w:r w:rsidR="00CC77F3">
        <w:t xml:space="preserve"> however,</w:t>
      </w:r>
      <w:r w:rsidRPr="00D52239">
        <w:t xml:space="preserve"> Rabbi Feinstein </w:t>
      </w:r>
      <w:r>
        <w:t xml:space="preserve">strongly </w:t>
      </w:r>
      <w:r w:rsidRPr="00D52239">
        <w:t>emphasized th</w:t>
      </w:r>
      <w:r>
        <w:t xml:space="preserve">at civil </w:t>
      </w:r>
      <w:r w:rsidRPr="00D52239">
        <w:t xml:space="preserve">marriage </w:t>
      </w:r>
      <w:r>
        <w:t>had no significance whatsoever from the perspective of</w:t>
      </w:r>
      <w:r w:rsidRPr="00D52239">
        <w:t xml:space="preserve"> Jewish and religious law (</w:t>
      </w:r>
      <w:proofErr w:type="spellStart"/>
      <w:r w:rsidRPr="00D52239">
        <w:rPr>
          <w:i/>
          <w:iCs/>
        </w:rPr>
        <w:t>Igrot</w:t>
      </w:r>
      <w:proofErr w:type="spellEnd"/>
      <w:r w:rsidRPr="00D52239">
        <w:rPr>
          <w:i/>
          <w:iCs/>
        </w:rPr>
        <w:t xml:space="preserve"> Moshe, Even </w:t>
      </w:r>
      <w:proofErr w:type="spellStart"/>
      <w:r w:rsidRPr="00D52239">
        <w:rPr>
          <w:i/>
          <w:iCs/>
        </w:rPr>
        <w:t>HaEzer</w:t>
      </w:r>
      <w:proofErr w:type="spellEnd"/>
      <w:r w:rsidRPr="00D52239">
        <w:t xml:space="preserve">, Part </w:t>
      </w:r>
      <w:r>
        <w:t>IV</w:t>
      </w:r>
      <w:r w:rsidRPr="00D52239">
        <w:t xml:space="preserve">, Article 1 and </w:t>
      </w:r>
      <w:r>
        <w:t>in additional places)</w:t>
      </w:r>
      <w:r w:rsidRPr="00D52239">
        <w:t xml:space="preserve">. Rabbi Feinstein's rulings had a great influence on the attitude of the rabbinic authorities in Israel and around the world to the personal status of the Jews </w:t>
      </w:r>
      <w:r>
        <w:t>in</w:t>
      </w:r>
      <w:r w:rsidRPr="00D52239">
        <w:t xml:space="preserve"> Communist countries, immigrants to Israel, and </w:t>
      </w:r>
      <w:r>
        <w:t>e</w:t>
      </w:r>
      <w:r w:rsidRPr="00D52239">
        <w:t>migrants to the Western world.</w:t>
      </w:r>
    </w:p>
    <w:p w:rsidR="00CC77F3" w:rsidRDefault="00D52239" w:rsidP="00EC7858">
      <w:r w:rsidRPr="00D52239">
        <w:t xml:space="preserve">I would like to examine Rabbi Feinstein's ruling </w:t>
      </w:r>
      <w:r>
        <w:t>from</w:t>
      </w:r>
      <w:r w:rsidRPr="00D52239">
        <w:t xml:space="preserve"> four </w:t>
      </w:r>
      <w:r>
        <w:t>different perspectives</w:t>
      </w:r>
      <w:r w:rsidR="00CC77F3">
        <w:t>:</w:t>
      </w:r>
      <w:r w:rsidRPr="00D52239">
        <w:t xml:space="preserve"> </w:t>
      </w:r>
    </w:p>
    <w:p w:rsidR="00CC77F3" w:rsidRDefault="00D52239" w:rsidP="00EC7858">
      <w:r w:rsidRPr="00D52239">
        <w:t xml:space="preserve">A. Communist Russia vs. pre-revolutionary Russia. </w:t>
      </w:r>
    </w:p>
    <w:p w:rsidR="00AC114D" w:rsidRDefault="00D52239" w:rsidP="00EC7858">
      <w:r w:rsidRPr="00D52239">
        <w:t xml:space="preserve">B. Communist Russia vs. the surrounding world: Christian, post-Christian, Muslim and democratic. </w:t>
      </w:r>
    </w:p>
    <w:p w:rsidR="00AC114D" w:rsidRDefault="00D52239" w:rsidP="00EC7858">
      <w:r>
        <w:t>C</w:t>
      </w:r>
      <w:r w:rsidRPr="00D52239">
        <w:t xml:space="preserve">. Rabbi Feinstein, </w:t>
      </w:r>
      <w:r>
        <w:t>in contrast with</w:t>
      </w:r>
      <w:r w:rsidRPr="00D52239">
        <w:t xml:space="preserve"> other </w:t>
      </w:r>
      <w:proofErr w:type="spellStart"/>
      <w:r>
        <w:t>decisors</w:t>
      </w:r>
      <w:proofErr w:type="spellEnd"/>
      <w:r>
        <w:t xml:space="preserve"> of Jewish law</w:t>
      </w:r>
      <w:r w:rsidRPr="00D52239">
        <w:t xml:space="preserve">, both in Russia and abroad. </w:t>
      </w:r>
    </w:p>
    <w:p w:rsidR="00D52239" w:rsidRDefault="00D52239" w:rsidP="00EC7858">
      <w:bookmarkStart w:id="0" w:name="_GoBack"/>
      <w:bookmarkEnd w:id="0"/>
      <w:r w:rsidRPr="00D52239">
        <w:t>D. The</w:t>
      </w:r>
      <w:r>
        <w:t xml:space="preserve"> significance of the</w:t>
      </w:r>
      <w:r w:rsidRPr="00D52239">
        <w:t xml:space="preserve"> communist-atheistic world </w:t>
      </w:r>
      <w:r>
        <w:t>in</w:t>
      </w:r>
      <w:r w:rsidRPr="00D52239">
        <w:t xml:space="preserve"> other areas of Jewish law.</w:t>
      </w:r>
    </w:p>
    <w:p w:rsidR="00D52239" w:rsidRPr="00EC7858" w:rsidRDefault="00D52239" w:rsidP="00EC7858">
      <w:r w:rsidRPr="00D52239">
        <w:t xml:space="preserve">The </w:t>
      </w:r>
      <w:r>
        <w:t>focus</w:t>
      </w:r>
      <w:r w:rsidRPr="00D52239">
        <w:t xml:space="preserve"> of the lecture </w:t>
      </w:r>
      <w:r w:rsidR="006B5ABE">
        <w:t>will</w:t>
      </w:r>
      <w:r w:rsidRPr="00D52239">
        <w:t xml:space="preserve"> not </w:t>
      </w:r>
      <w:r w:rsidR="006B5ABE">
        <w:t xml:space="preserve">be </w:t>
      </w:r>
      <w:r w:rsidRPr="00D52239">
        <w:t>civil marriage, but the hala</w:t>
      </w:r>
      <w:r>
        <w:t>k</w:t>
      </w:r>
      <w:r w:rsidRPr="00D52239">
        <w:t>hic-legal attitude toward the Soviet regime.</w:t>
      </w:r>
    </w:p>
    <w:p w:rsidR="00D52239" w:rsidRDefault="00D52239" w:rsidP="00D52239">
      <w:r>
        <w:t>Sincerely,</w:t>
      </w:r>
    </w:p>
    <w:p w:rsidR="00D52239" w:rsidRDefault="00D52239" w:rsidP="00D52239">
      <w:r>
        <w:lastRenderedPageBreak/>
        <w:t xml:space="preserve">Yehuda </w:t>
      </w:r>
      <w:proofErr w:type="spellStart"/>
      <w:r>
        <w:t>Brandes</w:t>
      </w:r>
      <w:proofErr w:type="spellEnd"/>
    </w:p>
    <w:p w:rsidR="00D52239" w:rsidRDefault="00D52239" w:rsidP="00D52239">
      <w:r>
        <w:t>President of Herzog Academic College</w:t>
      </w:r>
    </w:p>
    <w:p w:rsidR="00D52239" w:rsidRDefault="00D52239" w:rsidP="00D52239">
      <w:r>
        <w:t xml:space="preserve">Gush </w:t>
      </w:r>
      <w:proofErr w:type="spellStart"/>
      <w:r>
        <w:t>Etzion</w:t>
      </w:r>
      <w:proofErr w:type="spellEnd"/>
      <w:r>
        <w:t xml:space="preserve"> and Jerusalem</w:t>
      </w:r>
    </w:p>
    <w:p w:rsidR="005733E5" w:rsidRDefault="005733E5"/>
    <w:sectPr w:rsidR="00573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E5"/>
    <w:rsid w:val="00281593"/>
    <w:rsid w:val="00476FD1"/>
    <w:rsid w:val="004E1E93"/>
    <w:rsid w:val="005733E5"/>
    <w:rsid w:val="006B5ABE"/>
    <w:rsid w:val="008265DD"/>
    <w:rsid w:val="0088104F"/>
    <w:rsid w:val="00AC114D"/>
    <w:rsid w:val="00CC77F3"/>
    <w:rsid w:val="00D52239"/>
    <w:rsid w:val="00EC785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21D4"/>
  <w15:chartTrackingRefBased/>
  <w15:docId w15:val="{10BF4C9D-6D9E-4529-8CD3-B28E488B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3E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3E5"/>
    <w:pPr>
      <w:keepNext/>
      <w:spacing w:after="0"/>
      <w:jc w:val="center"/>
      <w:outlineLvl w:val="0"/>
    </w:pPr>
    <w:rPr>
      <w:bCs/>
      <w:sz w:val="3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E5"/>
    <w:rPr>
      <w:bCs/>
      <w:sz w:val="34"/>
      <w:szCs w:val="28"/>
    </w:rPr>
  </w:style>
  <w:style w:type="paragraph" w:styleId="Quote">
    <w:name w:val="Quote"/>
    <w:basedOn w:val="Normal"/>
    <w:link w:val="QuoteChar"/>
    <w:qFormat/>
    <w:rsid w:val="005733E5"/>
    <w:pPr>
      <w:snapToGrid w:val="0"/>
      <w:ind w:left="851"/>
    </w:pPr>
  </w:style>
  <w:style w:type="character" w:customStyle="1" w:styleId="QuoteChar">
    <w:name w:val="Quote Char"/>
    <w:basedOn w:val="DefaultParagraphFont"/>
    <w:link w:val="Quote"/>
    <w:rsid w:val="0057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 Lookjed</dc:creator>
  <cp:keywords/>
  <dc:description/>
  <cp:lastModifiedBy>Gr Lookjed</cp:lastModifiedBy>
  <cp:revision>6</cp:revision>
  <dcterms:created xsi:type="dcterms:W3CDTF">2017-11-18T20:49:00Z</dcterms:created>
  <dcterms:modified xsi:type="dcterms:W3CDTF">2017-11-19T08:11:00Z</dcterms:modified>
</cp:coreProperties>
</file>