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77298" w14:textId="3FA8ED05" w:rsidR="005058FB" w:rsidRPr="001426BF" w:rsidRDefault="005058FB" w:rsidP="003B2439">
      <w:pPr>
        <w:bidi w:val="0"/>
        <w:spacing w:line="480" w:lineRule="auto"/>
        <w:contextualSpacing/>
        <w:rPr>
          <w:rFonts w:asciiTheme="majorBidi" w:hAnsiTheme="majorBidi" w:cstheme="majorBidi"/>
          <w:b/>
          <w:bCs/>
          <w:color w:val="000000" w:themeColor="text1"/>
          <w:sz w:val="24"/>
          <w:szCs w:val="24"/>
          <w:rtl/>
        </w:rPr>
      </w:pPr>
      <w:r w:rsidRPr="001426BF">
        <w:rPr>
          <w:rFonts w:asciiTheme="majorBidi" w:hAnsiTheme="majorBidi" w:cstheme="majorBidi"/>
          <w:b/>
          <w:bCs/>
          <w:color w:val="000000" w:themeColor="text1"/>
          <w:sz w:val="24"/>
          <w:szCs w:val="24"/>
        </w:rPr>
        <w:t xml:space="preserve">Language and Conflict in East Jerusalem: Arab Teachers Learning Hebrew </w:t>
      </w:r>
    </w:p>
    <w:p w14:paraId="4E99ADEF" w14:textId="41F00BF8" w:rsidR="000662C1" w:rsidDel="001426BF" w:rsidRDefault="000662C1" w:rsidP="00AD1E72">
      <w:pPr>
        <w:pStyle w:val="Heading1"/>
        <w:rPr>
          <w:del w:id="4" w:author="Author"/>
          <w:u w:val="single"/>
        </w:rPr>
      </w:pPr>
    </w:p>
    <w:p w14:paraId="3108101F" w14:textId="77777777" w:rsidR="001426BF" w:rsidRPr="001426BF" w:rsidRDefault="001426BF">
      <w:pPr>
        <w:bidi w:val="0"/>
        <w:spacing w:line="480" w:lineRule="auto"/>
        <w:rPr>
          <w:ins w:id="5" w:author="Author"/>
          <w:rPrChange w:id="6" w:author="Author">
            <w:rPr>
              <w:ins w:id="7" w:author="Author"/>
              <w:rFonts w:asciiTheme="majorBidi" w:hAnsiTheme="majorBidi" w:cstheme="majorBidi"/>
              <w:b/>
              <w:bCs/>
              <w:color w:val="000000" w:themeColor="text1"/>
              <w:sz w:val="24"/>
              <w:szCs w:val="24"/>
            </w:rPr>
          </w:rPrChange>
        </w:rPr>
        <w:pPrChange w:id="8" w:author="Author">
          <w:pPr>
            <w:bidi w:val="0"/>
            <w:spacing w:line="480" w:lineRule="auto"/>
            <w:contextualSpacing/>
          </w:pPr>
        </w:pPrChange>
      </w:pPr>
    </w:p>
    <w:p w14:paraId="2592EF00" w14:textId="5BCF09B3" w:rsidR="00B706E2" w:rsidRPr="001426BF" w:rsidDel="001426BF" w:rsidRDefault="00B706E2" w:rsidP="003B2439">
      <w:pPr>
        <w:spacing w:line="480" w:lineRule="auto"/>
        <w:contextualSpacing/>
        <w:rPr>
          <w:del w:id="9" w:author="Author"/>
          <w:rFonts w:asciiTheme="majorBidi" w:hAnsiTheme="majorBidi" w:cstheme="majorBidi"/>
          <w:b/>
          <w:bCs/>
          <w:color w:val="000000" w:themeColor="text1"/>
          <w:sz w:val="24"/>
          <w:szCs w:val="24"/>
          <w:rtl/>
        </w:rPr>
      </w:pPr>
    </w:p>
    <w:p w14:paraId="02F0BC36" w14:textId="77777777" w:rsidR="00EF7543" w:rsidRPr="001426BF" w:rsidRDefault="00EF7543" w:rsidP="003B2439">
      <w:pPr>
        <w:pStyle w:val="Heading1"/>
        <w:rPr>
          <w:rPrChange w:id="10" w:author="Author">
            <w:rPr>
              <w:u w:val="single"/>
            </w:rPr>
          </w:rPrChange>
        </w:rPr>
      </w:pPr>
      <w:r w:rsidRPr="001426BF">
        <w:rPr>
          <w:rPrChange w:id="11" w:author="Author">
            <w:rPr>
              <w:rFonts w:asciiTheme="minorHAnsi" w:eastAsiaTheme="minorHAnsi" w:hAnsiTheme="minorHAnsi" w:cstheme="minorBidi"/>
              <w:b w:val="0"/>
              <w:bCs w:val="0"/>
              <w:i/>
              <w:sz w:val="22"/>
              <w:szCs w:val="22"/>
              <w:u w:val="single"/>
            </w:rPr>
          </w:rPrChange>
        </w:rPr>
        <w:t>Abstract</w:t>
      </w:r>
    </w:p>
    <w:p w14:paraId="68711A2A" w14:textId="4993B3E6" w:rsidR="00EF7543" w:rsidRPr="001426BF" w:rsidDel="001426BF" w:rsidRDefault="00EF7543" w:rsidP="00AD1E72">
      <w:pPr>
        <w:bidi w:val="0"/>
        <w:spacing w:line="480" w:lineRule="auto"/>
        <w:contextualSpacing/>
        <w:rPr>
          <w:del w:id="12" w:author="Author"/>
          <w:rFonts w:asciiTheme="majorBidi" w:hAnsiTheme="majorBidi" w:cstheme="majorBidi"/>
          <w:sz w:val="24"/>
          <w:szCs w:val="24"/>
        </w:rPr>
      </w:pPr>
      <w:r w:rsidRPr="001426BF">
        <w:rPr>
          <w:rFonts w:asciiTheme="majorBidi" w:hAnsiTheme="majorBidi" w:cstheme="majorBidi"/>
          <w:sz w:val="24"/>
          <w:szCs w:val="24"/>
        </w:rPr>
        <w:t>The present article examines an aspect of the Israeli-Palestinian conflict in the context of Hebrew language acquisition among Arab teachers in East Jerusalem who are either employed or striving toward employment in the Israeli education system. Among other things, the Israeli Ministry of Education requires teachers working in the Israeli public education system to complete Hebrew studies at an Israeli academic institution.</w:t>
      </w:r>
      <w:ins w:id="13" w:author="Author">
        <w:r w:rsidR="001426BF">
          <w:rPr>
            <w:rFonts w:asciiTheme="majorBidi" w:hAnsiTheme="majorBidi" w:cstheme="majorBidi"/>
            <w:sz w:val="24"/>
            <w:szCs w:val="24"/>
          </w:rPr>
          <w:t xml:space="preserve"> </w:t>
        </w:r>
      </w:ins>
    </w:p>
    <w:p w14:paraId="5605A017" w14:textId="77777777" w:rsidR="00EF7543" w:rsidRPr="001426BF" w:rsidRDefault="00EF7543">
      <w:pPr>
        <w:bidi w:val="0"/>
        <w:spacing w:line="480" w:lineRule="auto"/>
        <w:contextualSpacing/>
        <w:rPr>
          <w:rFonts w:asciiTheme="majorBidi" w:hAnsiTheme="majorBidi" w:cstheme="majorBidi"/>
          <w:color w:val="000000" w:themeColor="text1"/>
          <w:sz w:val="24"/>
          <w:szCs w:val="24"/>
        </w:rPr>
        <w:pPrChange w:id="14" w:author="Author">
          <w:pPr>
            <w:bidi w:val="0"/>
            <w:spacing w:line="480" w:lineRule="auto"/>
            <w:ind w:firstLine="720"/>
            <w:contextualSpacing/>
          </w:pPr>
        </w:pPrChange>
      </w:pPr>
      <w:r w:rsidRPr="001426BF">
        <w:rPr>
          <w:rFonts w:asciiTheme="majorBidi" w:hAnsiTheme="majorBidi" w:cstheme="majorBidi"/>
          <w:sz w:val="24"/>
          <w:szCs w:val="24"/>
        </w:rPr>
        <w:t xml:space="preserve">Our research takes the form of a qualitative study conducted among 19 Arab teachers from East Jerusalem who had studied Hebrew at an Israeli academic institution. The study aims to examine the willingness of these teachers to learn Hebrew and to use it as a second language within the Israeli education system. </w:t>
      </w:r>
      <w:r w:rsidRPr="001426BF">
        <w:rPr>
          <w:rFonts w:asciiTheme="majorBidi" w:hAnsiTheme="majorBidi" w:cstheme="majorBidi"/>
          <w:color w:val="000000" w:themeColor="text1"/>
          <w:sz w:val="24"/>
          <w:szCs w:val="24"/>
        </w:rPr>
        <w:t>The study’s findings show that Hebrew language acquisition among Arab teachers in East Jerusalem is driven by instrumental-utilitarian considerations and accompanied by a sense of jeopardizing their national identity as Palestinian citizens under Israeli rule.</w:t>
      </w:r>
    </w:p>
    <w:p w14:paraId="30DB733D" w14:textId="77777777" w:rsidR="00EF7543" w:rsidRPr="001426BF" w:rsidRDefault="00EF7543" w:rsidP="003B2439">
      <w:pPr>
        <w:bidi w:val="0"/>
        <w:spacing w:line="480" w:lineRule="auto"/>
        <w:contextualSpacing/>
        <w:rPr>
          <w:rFonts w:asciiTheme="majorBidi" w:hAnsiTheme="majorBidi" w:cstheme="majorBidi"/>
          <w:b/>
          <w:bCs/>
          <w:sz w:val="24"/>
          <w:szCs w:val="24"/>
        </w:rPr>
      </w:pPr>
    </w:p>
    <w:p w14:paraId="6DE0BFAD" w14:textId="77777777" w:rsidR="00EF7543" w:rsidRPr="001426BF" w:rsidRDefault="00EF7543" w:rsidP="003B2439">
      <w:pPr>
        <w:bidi w:val="0"/>
        <w:spacing w:line="480" w:lineRule="auto"/>
        <w:contextualSpacing/>
        <w:rPr>
          <w:rFonts w:asciiTheme="majorBidi" w:hAnsiTheme="majorBidi" w:cstheme="majorBidi"/>
          <w:sz w:val="24"/>
          <w:szCs w:val="24"/>
        </w:rPr>
      </w:pPr>
      <w:r w:rsidRPr="001426BF">
        <w:rPr>
          <w:rFonts w:asciiTheme="majorBidi" w:hAnsiTheme="majorBidi" w:cstheme="majorBidi"/>
          <w:b/>
          <w:bCs/>
          <w:sz w:val="24"/>
          <w:szCs w:val="24"/>
          <w:rPrChange w:id="15" w:author="Author">
            <w:rPr>
              <w:rFonts w:asciiTheme="majorBidi" w:hAnsiTheme="majorBidi" w:cstheme="majorBidi"/>
              <w:b/>
              <w:bCs/>
              <w:sz w:val="24"/>
              <w:szCs w:val="24"/>
              <w:u w:val="single"/>
            </w:rPr>
          </w:rPrChange>
        </w:rPr>
        <w:t>Key</w:t>
      </w:r>
      <w:del w:id="16" w:author="Author">
        <w:r w:rsidRPr="001426BF" w:rsidDel="00802465">
          <w:rPr>
            <w:rFonts w:asciiTheme="majorBidi" w:hAnsiTheme="majorBidi" w:cstheme="majorBidi"/>
            <w:b/>
            <w:bCs/>
            <w:sz w:val="24"/>
            <w:szCs w:val="24"/>
            <w:rPrChange w:id="17" w:author="Author">
              <w:rPr>
                <w:rFonts w:asciiTheme="majorBidi" w:hAnsiTheme="majorBidi" w:cstheme="majorBidi"/>
                <w:b/>
                <w:bCs/>
                <w:sz w:val="24"/>
                <w:szCs w:val="24"/>
                <w:u w:val="single"/>
              </w:rPr>
            </w:rPrChange>
          </w:rPr>
          <w:delText xml:space="preserve"> </w:delText>
        </w:r>
      </w:del>
      <w:r w:rsidRPr="001426BF">
        <w:rPr>
          <w:rFonts w:asciiTheme="majorBidi" w:hAnsiTheme="majorBidi" w:cstheme="majorBidi"/>
          <w:b/>
          <w:bCs/>
          <w:sz w:val="24"/>
          <w:szCs w:val="24"/>
          <w:rPrChange w:id="18" w:author="Author">
            <w:rPr>
              <w:rFonts w:asciiTheme="majorBidi" w:hAnsiTheme="majorBidi" w:cstheme="majorBidi"/>
              <w:b/>
              <w:bCs/>
              <w:sz w:val="24"/>
              <w:szCs w:val="24"/>
              <w:u w:val="single"/>
            </w:rPr>
          </w:rPrChange>
        </w:rPr>
        <w:t>words</w:t>
      </w:r>
      <w:r w:rsidRPr="001426BF">
        <w:rPr>
          <w:rFonts w:asciiTheme="majorBidi" w:hAnsiTheme="majorBidi" w:cstheme="majorBidi"/>
          <w:b/>
          <w:bCs/>
          <w:sz w:val="24"/>
          <w:szCs w:val="24"/>
        </w:rPr>
        <w:t xml:space="preserve">: </w:t>
      </w:r>
      <w:r w:rsidRPr="001426BF">
        <w:rPr>
          <w:rFonts w:asciiTheme="majorBidi" w:hAnsiTheme="majorBidi" w:cstheme="majorBidi"/>
          <w:sz w:val="24"/>
          <w:szCs w:val="24"/>
        </w:rPr>
        <w:t>education, language acquisition, Hebrew, East Jerusalem, identity, politics</w:t>
      </w:r>
    </w:p>
    <w:p w14:paraId="30B3F5FD" w14:textId="0B4D610B" w:rsidR="00EF7543" w:rsidRDefault="00EF7543" w:rsidP="003B2439">
      <w:pPr>
        <w:bidi w:val="0"/>
        <w:spacing w:line="480" w:lineRule="auto"/>
        <w:contextualSpacing/>
        <w:rPr>
          <w:ins w:id="19" w:author="Author"/>
          <w:rFonts w:asciiTheme="majorBidi" w:hAnsiTheme="majorBidi" w:cstheme="majorBidi"/>
          <w:b/>
          <w:bCs/>
          <w:color w:val="000000" w:themeColor="text1"/>
          <w:sz w:val="24"/>
          <w:szCs w:val="24"/>
        </w:rPr>
      </w:pPr>
    </w:p>
    <w:p w14:paraId="329092F4" w14:textId="78144090" w:rsidR="001426BF" w:rsidRDefault="001426BF" w:rsidP="003B2439">
      <w:pPr>
        <w:bidi w:val="0"/>
        <w:spacing w:line="480" w:lineRule="auto"/>
        <w:contextualSpacing/>
        <w:rPr>
          <w:ins w:id="20" w:author="Author"/>
          <w:rFonts w:asciiTheme="majorBidi" w:hAnsiTheme="majorBidi" w:cstheme="majorBidi"/>
          <w:b/>
          <w:bCs/>
          <w:color w:val="000000" w:themeColor="text1"/>
          <w:sz w:val="24"/>
          <w:szCs w:val="24"/>
        </w:rPr>
      </w:pPr>
    </w:p>
    <w:p w14:paraId="3BFDD258" w14:textId="1EBF6331" w:rsidR="001426BF" w:rsidRDefault="001426BF" w:rsidP="003B2439">
      <w:pPr>
        <w:bidi w:val="0"/>
        <w:spacing w:line="480" w:lineRule="auto"/>
        <w:contextualSpacing/>
        <w:rPr>
          <w:ins w:id="21" w:author="Author"/>
          <w:rFonts w:asciiTheme="majorBidi" w:hAnsiTheme="majorBidi" w:cstheme="majorBidi"/>
          <w:b/>
          <w:bCs/>
          <w:color w:val="000000" w:themeColor="text1"/>
          <w:sz w:val="24"/>
          <w:szCs w:val="24"/>
        </w:rPr>
      </w:pPr>
    </w:p>
    <w:p w14:paraId="2F4D16A9" w14:textId="77777777" w:rsidR="001426BF" w:rsidRPr="001426BF" w:rsidRDefault="001426BF" w:rsidP="003B2439">
      <w:pPr>
        <w:bidi w:val="0"/>
        <w:spacing w:line="480" w:lineRule="auto"/>
        <w:contextualSpacing/>
        <w:rPr>
          <w:rFonts w:asciiTheme="majorBidi" w:hAnsiTheme="majorBidi" w:cstheme="majorBidi"/>
          <w:b/>
          <w:bCs/>
          <w:color w:val="000000" w:themeColor="text1"/>
          <w:sz w:val="24"/>
          <w:szCs w:val="24"/>
        </w:rPr>
      </w:pPr>
    </w:p>
    <w:p w14:paraId="5139B021" w14:textId="6549A6FD" w:rsidR="00B3658C" w:rsidRPr="001426BF" w:rsidDel="001426BF" w:rsidRDefault="00AB108C" w:rsidP="007176A7">
      <w:pPr>
        <w:pStyle w:val="Heading1"/>
        <w:rPr>
          <w:del w:id="22" w:author="Author"/>
          <w:color w:val="000000" w:themeColor="text1"/>
        </w:rPr>
      </w:pPr>
      <w:ins w:id="23" w:author="Author">
        <w:r w:rsidRPr="006B005E">
          <w:rPr>
            <w:i w:val="0"/>
            <w:iCs/>
            <w:color w:val="000000" w:themeColor="text1"/>
            <w:rPrChange w:id="24" w:author="Author">
              <w:rPr>
                <w:i/>
                <w:color w:val="000000" w:themeColor="text1"/>
              </w:rPr>
            </w:rPrChange>
          </w:rPr>
          <w:lastRenderedPageBreak/>
          <w:t>1.</w:t>
        </w:r>
        <w:r>
          <w:rPr>
            <w:color w:val="000000" w:themeColor="text1"/>
          </w:rPr>
          <w:t xml:space="preserve"> </w:t>
        </w:r>
      </w:ins>
      <w:r w:rsidR="00B3658C" w:rsidRPr="001426BF">
        <w:rPr>
          <w:color w:val="000000" w:themeColor="text1"/>
        </w:rPr>
        <w:t>Introduction</w:t>
      </w:r>
    </w:p>
    <w:p w14:paraId="7C1691FE" w14:textId="0775A510" w:rsidR="00E30A59" w:rsidRPr="001426BF" w:rsidRDefault="00E30A59">
      <w:pPr>
        <w:pStyle w:val="Heading1"/>
        <w:rPr>
          <w:rPrChange w:id="25" w:author="Author">
            <w:rPr>
              <w:color w:val="FF0000"/>
            </w:rPr>
          </w:rPrChange>
        </w:rPr>
        <w:pPrChange w:id="26" w:author="Author">
          <w:pPr>
            <w:bidi w:val="0"/>
          </w:pPr>
        </w:pPrChange>
      </w:pPr>
    </w:p>
    <w:p w14:paraId="36A8162B" w14:textId="2C3B8368" w:rsidR="0047140C" w:rsidRPr="001426BF" w:rsidRDefault="0047140C"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Jerusalem has always been a city of great diversity and a breeding ground for clashes between cultures, religions, and identities. The education system in East Jerusalem is divided between institutions under the supervision of the Israeli Ministry of Education and those under the supervision of the Palestinian Ministry of Education. Among other things, the Israeli Ministry of Education requires teachers in the public school system to complete Hebrew studies at an Israeli academic institution.</w:t>
      </w:r>
    </w:p>
    <w:p w14:paraId="533DE5AD" w14:textId="51A5A9E3" w:rsidR="004F0404" w:rsidRPr="001426BF" w:rsidRDefault="004F0404"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Following the Six Day War in 1967, the State of Israel unilaterally annexed East Jerusalem and its surrounding area. Over the next decade the city underwent drastic changes as architects and city planners began to design the unified Jerusalem and expand the city limits (Kollek</w:t>
      </w:r>
      <w:del w:id="27" w:author="Author">
        <w:r w:rsidRPr="001426BF" w:rsidDel="00E83467">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1979). </w:t>
      </w:r>
      <w:r w:rsidR="00A42927" w:rsidRPr="001426BF">
        <w:rPr>
          <w:rFonts w:asciiTheme="majorBidi" w:hAnsiTheme="majorBidi" w:cstheme="majorBidi"/>
          <w:color w:val="000000" w:themeColor="text1"/>
          <w:sz w:val="24"/>
          <w:szCs w:val="24"/>
        </w:rPr>
        <w:t xml:space="preserve">In </w:t>
      </w:r>
      <w:r w:rsidR="00F23B6A" w:rsidRPr="001426BF">
        <w:rPr>
          <w:rFonts w:asciiTheme="majorBidi" w:hAnsiTheme="majorBidi" w:cstheme="majorBidi"/>
          <w:color w:val="000000" w:themeColor="text1"/>
          <w:sz w:val="24"/>
          <w:szCs w:val="24"/>
        </w:rPr>
        <w:t>reality</w:t>
      </w:r>
      <w:r w:rsidR="00A42927" w:rsidRPr="001426BF">
        <w:rPr>
          <w:rFonts w:asciiTheme="majorBidi" w:hAnsiTheme="majorBidi" w:cstheme="majorBidi"/>
          <w:color w:val="000000" w:themeColor="text1"/>
          <w:sz w:val="24"/>
          <w:szCs w:val="24"/>
        </w:rPr>
        <w:t>, the city remains divided and the Jewish and Arab populations are physically separated by such obstacles as barbwire fences, concrete walls, ring roads, bridges, and tunnels (Nitzan-Shiftan and Hasson</w:t>
      </w:r>
      <w:del w:id="28" w:author="Author">
        <w:r w:rsidR="00A42927" w:rsidRPr="001426BF" w:rsidDel="00E83467">
          <w:rPr>
            <w:rFonts w:asciiTheme="majorBidi" w:hAnsiTheme="majorBidi" w:cstheme="majorBidi"/>
            <w:color w:val="000000" w:themeColor="text1"/>
            <w:sz w:val="24"/>
            <w:szCs w:val="24"/>
          </w:rPr>
          <w:delText>,</w:delText>
        </w:r>
      </w:del>
      <w:r w:rsidR="00A42927" w:rsidRPr="001426BF">
        <w:rPr>
          <w:rFonts w:asciiTheme="majorBidi" w:hAnsiTheme="majorBidi" w:cstheme="majorBidi"/>
          <w:color w:val="000000" w:themeColor="text1"/>
          <w:sz w:val="24"/>
          <w:szCs w:val="24"/>
        </w:rPr>
        <w:t xml:space="preserve"> 2020).</w:t>
      </w:r>
    </w:p>
    <w:p w14:paraId="655949EF" w14:textId="574E7025" w:rsidR="000B63F9" w:rsidRPr="001426BF" w:rsidRDefault="00A42927"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The Arabs of East Jerusalem are a unique segment of the Arab population in Israel. The Arab denizens of the city have permanent Israeli resident status </w:t>
      </w:r>
      <w:commentRangeStart w:id="29"/>
      <w:r w:rsidRPr="001426BF">
        <w:rPr>
          <w:rFonts w:asciiTheme="majorBidi" w:hAnsiTheme="majorBidi" w:cstheme="majorBidi"/>
          <w:color w:val="000000" w:themeColor="text1"/>
          <w:sz w:val="24"/>
          <w:szCs w:val="24"/>
        </w:rPr>
        <w:t>(Ghanim</w:t>
      </w:r>
      <w:ins w:id="30" w:author="Author">
        <w:r w:rsidR="00F04AF2">
          <w:rPr>
            <w:rFonts w:asciiTheme="majorBidi" w:hAnsiTheme="majorBidi" w:cstheme="majorBidi"/>
            <w:color w:val="000000" w:themeColor="text1"/>
            <w:sz w:val="24"/>
            <w:szCs w:val="24"/>
          </w:rPr>
          <w:t xml:space="preserve"> </w:t>
        </w:r>
      </w:ins>
      <w:del w:id="31" w:author="Author">
        <w:r w:rsidRPr="001426BF" w:rsidDel="00F04AF2">
          <w:rPr>
            <w:rFonts w:asciiTheme="majorBidi" w:hAnsiTheme="majorBidi" w:cstheme="majorBidi"/>
            <w:color w:val="000000" w:themeColor="text1"/>
            <w:sz w:val="24"/>
            <w:szCs w:val="24"/>
          </w:rPr>
          <w:delText xml:space="preserve">, </w:delText>
        </w:r>
      </w:del>
      <w:r w:rsidRPr="001426BF">
        <w:rPr>
          <w:rFonts w:asciiTheme="majorBidi" w:hAnsiTheme="majorBidi" w:cstheme="majorBidi"/>
          <w:color w:val="000000" w:themeColor="text1"/>
          <w:sz w:val="24"/>
          <w:szCs w:val="24"/>
        </w:rPr>
        <w:t>2017</w:t>
      </w:r>
      <w:ins w:id="32" w:author="Author">
        <w:r w:rsidR="00F04AF2">
          <w:rPr>
            <w:rFonts w:asciiTheme="majorBidi" w:hAnsiTheme="majorBidi" w:cstheme="majorBidi"/>
            <w:color w:val="000000" w:themeColor="text1"/>
            <w:sz w:val="24"/>
            <w:szCs w:val="24"/>
          </w:rPr>
          <w:t>:</w:t>
        </w:r>
      </w:ins>
      <w:del w:id="33" w:author="Author">
        <w:r w:rsidRPr="001426BF" w:rsidDel="00F04AF2">
          <w:rPr>
            <w:rFonts w:asciiTheme="majorBidi" w:hAnsiTheme="majorBidi" w:cstheme="majorBidi"/>
            <w:color w:val="000000" w:themeColor="text1"/>
            <w:sz w:val="24"/>
            <w:szCs w:val="24"/>
          </w:rPr>
          <w:delText>, p.</w:delText>
        </w:r>
      </w:del>
      <w:ins w:id="34" w:author="Author">
        <w:r w:rsidR="00F04AF2">
          <w:rPr>
            <w:rFonts w:asciiTheme="majorBidi" w:hAnsiTheme="majorBidi" w:cstheme="majorBidi"/>
            <w:color w:val="000000" w:themeColor="text1"/>
            <w:sz w:val="24"/>
            <w:szCs w:val="24"/>
          </w:rPr>
          <w:t xml:space="preserve"> </w:t>
        </w:r>
      </w:ins>
      <w:del w:id="35" w:author="Author">
        <w:r w:rsidRPr="001426BF" w:rsidDel="00F04AF2">
          <w:rPr>
            <w:rFonts w:asciiTheme="majorBidi" w:hAnsiTheme="majorBidi" w:cstheme="majorBidi"/>
            <w:color w:val="000000" w:themeColor="text1"/>
            <w:sz w:val="24"/>
            <w:szCs w:val="24"/>
          </w:rPr>
          <w:delText xml:space="preserve"> </w:delText>
        </w:r>
      </w:del>
      <w:r w:rsidRPr="001426BF">
        <w:rPr>
          <w:rFonts w:asciiTheme="majorBidi" w:hAnsiTheme="majorBidi" w:cstheme="majorBidi"/>
          <w:color w:val="000000" w:themeColor="text1"/>
          <w:sz w:val="24"/>
          <w:szCs w:val="24"/>
        </w:rPr>
        <w:t xml:space="preserve">161). </w:t>
      </w:r>
      <w:commentRangeEnd w:id="29"/>
      <w:r w:rsidR="005055E7">
        <w:rPr>
          <w:rStyle w:val="CommentReference"/>
          <w:rFonts w:ascii="Times New Roman" w:hAnsi="Times New Roman" w:cs="David"/>
        </w:rPr>
        <w:commentReference w:id="29"/>
      </w:r>
      <w:r w:rsidRPr="001426BF">
        <w:rPr>
          <w:rFonts w:asciiTheme="majorBidi" w:hAnsiTheme="majorBidi" w:cstheme="majorBidi"/>
          <w:color w:val="000000" w:themeColor="text1"/>
          <w:sz w:val="24"/>
          <w:szCs w:val="24"/>
        </w:rPr>
        <w:t xml:space="preserve">They possess an Israeli </w:t>
      </w:r>
      <w:r w:rsidRPr="001426BF">
        <w:rPr>
          <w:rFonts w:asciiTheme="majorBidi" w:hAnsiTheme="majorBidi" w:cstheme="majorBidi"/>
          <w:i/>
          <w:iCs/>
          <w:color w:val="000000" w:themeColor="text1"/>
          <w:sz w:val="24"/>
          <w:szCs w:val="24"/>
        </w:rPr>
        <w:t xml:space="preserve">teudat zehut </w:t>
      </w:r>
      <w:r w:rsidRPr="001426BF">
        <w:rPr>
          <w:rFonts w:asciiTheme="majorBidi" w:hAnsiTheme="majorBidi" w:cstheme="majorBidi"/>
          <w:color w:val="000000" w:themeColor="text1"/>
          <w:sz w:val="24"/>
          <w:szCs w:val="24"/>
        </w:rPr>
        <w:t xml:space="preserve">(ID card) and </w:t>
      </w:r>
      <w:r w:rsidR="00F23B6A" w:rsidRPr="001426BF">
        <w:rPr>
          <w:rFonts w:asciiTheme="majorBidi" w:hAnsiTheme="majorBidi" w:cstheme="majorBidi"/>
          <w:color w:val="000000" w:themeColor="text1"/>
          <w:sz w:val="24"/>
          <w:szCs w:val="24"/>
        </w:rPr>
        <w:t>can vote in the mayoral elections in Jerusalem, but not in the parliamentary elections (Cheshin</w:t>
      </w:r>
      <w:del w:id="36" w:author="Author">
        <w:r w:rsidR="00F23B6A" w:rsidRPr="001426BF" w:rsidDel="00F46E1D">
          <w:rPr>
            <w:rFonts w:asciiTheme="majorBidi" w:hAnsiTheme="majorBidi" w:cstheme="majorBidi"/>
            <w:color w:val="000000" w:themeColor="text1"/>
            <w:sz w:val="24"/>
            <w:szCs w:val="24"/>
          </w:rPr>
          <w:delText>,</w:delText>
        </w:r>
      </w:del>
      <w:r w:rsidR="00F23B6A" w:rsidRPr="001426BF">
        <w:rPr>
          <w:rFonts w:asciiTheme="majorBidi" w:hAnsiTheme="majorBidi" w:cstheme="majorBidi"/>
          <w:color w:val="000000" w:themeColor="text1"/>
          <w:sz w:val="24"/>
          <w:szCs w:val="24"/>
        </w:rPr>
        <w:t xml:space="preserve"> 1998; Margalit</w:t>
      </w:r>
      <w:del w:id="37" w:author="Author">
        <w:r w:rsidR="00F23B6A" w:rsidRPr="001426BF" w:rsidDel="00F46E1D">
          <w:rPr>
            <w:rFonts w:asciiTheme="majorBidi" w:hAnsiTheme="majorBidi" w:cstheme="majorBidi"/>
            <w:color w:val="000000" w:themeColor="text1"/>
            <w:sz w:val="24"/>
            <w:szCs w:val="24"/>
          </w:rPr>
          <w:delText>,</w:delText>
        </w:r>
      </w:del>
      <w:r w:rsidR="00F23B6A" w:rsidRPr="001426BF">
        <w:rPr>
          <w:rFonts w:asciiTheme="majorBidi" w:hAnsiTheme="majorBidi" w:cstheme="majorBidi"/>
          <w:color w:val="000000" w:themeColor="text1"/>
          <w:sz w:val="24"/>
          <w:szCs w:val="24"/>
        </w:rPr>
        <w:t xml:space="preserve"> 2001). As permanent residents, they are entitled to all the social and health benefits enjoyed by Israeli residents and are permitted to work in Israel. They can also apply for Israeli citizenship in accordance with the Citizenship Law provided they meet certain conditions, including signing a loyalty oath, having no other foreign citizenship, and proving a basic knowledge of Hebrew.</w:t>
      </w:r>
      <w:r w:rsidR="000B63F9" w:rsidRPr="001426BF">
        <w:rPr>
          <w:rStyle w:val="EndnoteReference"/>
          <w:rFonts w:asciiTheme="majorBidi" w:hAnsiTheme="majorBidi" w:cstheme="majorBidi"/>
          <w:color w:val="000000" w:themeColor="text1"/>
          <w:sz w:val="24"/>
          <w:szCs w:val="24"/>
        </w:rPr>
        <w:endnoteReference w:id="1"/>
      </w:r>
      <w:r w:rsidR="000B63F9" w:rsidRPr="001426BF">
        <w:rPr>
          <w:rFonts w:asciiTheme="majorBidi" w:hAnsiTheme="majorBidi" w:cstheme="majorBidi"/>
          <w:color w:val="000000" w:themeColor="text1"/>
          <w:sz w:val="24"/>
          <w:szCs w:val="24"/>
        </w:rPr>
        <w:t xml:space="preserve"> </w:t>
      </w:r>
      <w:r w:rsidR="00F23B6A" w:rsidRPr="001426BF">
        <w:rPr>
          <w:rFonts w:asciiTheme="majorBidi" w:hAnsiTheme="majorBidi" w:cstheme="majorBidi"/>
          <w:color w:val="000000" w:themeColor="text1"/>
          <w:sz w:val="24"/>
          <w:szCs w:val="24"/>
        </w:rPr>
        <w:t xml:space="preserve">In practice, however, for political and nationalist reasons, most residents </w:t>
      </w:r>
      <w:r w:rsidR="0003620D" w:rsidRPr="001426BF">
        <w:rPr>
          <w:rFonts w:asciiTheme="majorBidi" w:hAnsiTheme="majorBidi" w:cstheme="majorBidi"/>
          <w:color w:val="000000" w:themeColor="text1"/>
          <w:sz w:val="24"/>
          <w:szCs w:val="24"/>
        </w:rPr>
        <w:t>refrain from applying</w:t>
      </w:r>
      <w:r w:rsidR="00F23B6A" w:rsidRPr="001426BF">
        <w:rPr>
          <w:rFonts w:asciiTheme="majorBidi" w:hAnsiTheme="majorBidi" w:cstheme="majorBidi"/>
          <w:color w:val="000000" w:themeColor="text1"/>
          <w:sz w:val="24"/>
          <w:szCs w:val="24"/>
        </w:rPr>
        <w:t xml:space="preserve"> for Israeli citizenship as a way of maintaining their Palestinian identity.</w:t>
      </w:r>
      <w:r w:rsidR="000B63F9" w:rsidRPr="001426BF">
        <w:rPr>
          <w:rStyle w:val="EndnoteReference"/>
          <w:rFonts w:asciiTheme="majorBidi" w:hAnsiTheme="majorBidi" w:cstheme="majorBidi"/>
          <w:color w:val="000000" w:themeColor="text1"/>
          <w:sz w:val="24"/>
          <w:szCs w:val="24"/>
        </w:rPr>
        <w:endnoteReference w:id="2"/>
      </w:r>
    </w:p>
    <w:p w14:paraId="5C965388" w14:textId="64BAD162" w:rsidR="00BF4ACA" w:rsidRPr="001426BF" w:rsidRDefault="00BF4ACA"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lastRenderedPageBreak/>
        <w:t xml:space="preserve">Jerusalem is a place of universal import and a religious center for the three </w:t>
      </w:r>
      <w:r w:rsidR="0053046E" w:rsidRPr="001426BF">
        <w:rPr>
          <w:rFonts w:asciiTheme="majorBidi" w:hAnsiTheme="majorBidi" w:cstheme="majorBidi"/>
          <w:color w:val="000000" w:themeColor="text1"/>
          <w:sz w:val="24"/>
          <w:szCs w:val="24"/>
        </w:rPr>
        <w:t xml:space="preserve">world’s </w:t>
      </w:r>
      <w:r w:rsidRPr="001426BF">
        <w:rPr>
          <w:rFonts w:asciiTheme="majorBidi" w:hAnsiTheme="majorBidi" w:cstheme="majorBidi"/>
          <w:color w:val="000000" w:themeColor="text1"/>
          <w:sz w:val="24"/>
          <w:szCs w:val="24"/>
        </w:rPr>
        <w:t>major monotheistic religions. The abundance of religious structures an</w:t>
      </w:r>
      <w:r w:rsidR="0053046E" w:rsidRPr="001426BF">
        <w:rPr>
          <w:rFonts w:asciiTheme="majorBidi" w:hAnsiTheme="majorBidi" w:cstheme="majorBidi"/>
          <w:color w:val="000000" w:themeColor="text1"/>
          <w:sz w:val="24"/>
          <w:szCs w:val="24"/>
        </w:rPr>
        <w:t>d</w:t>
      </w:r>
      <w:r w:rsidRPr="001426BF">
        <w:rPr>
          <w:rFonts w:asciiTheme="majorBidi" w:hAnsiTheme="majorBidi" w:cstheme="majorBidi"/>
          <w:color w:val="000000" w:themeColor="text1"/>
          <w:sz w:val="24"/>
          <w:szCs w:val="24"/>
        </w:rPr>
        <w:t xml:space="preserve"> iconography make</w:t>
      </w:r>
      <w:r w:rsidR="0053046E" w:rsidRPr="001426BF">
        <w:rPr>
          <w:rFonts w:asciiTheme="majorBidi" w:hAnsiTheme="majorBidi" w:cstheme="majorBidi"/>
          <w:color w:val="000000" w:themeColor="text1"/>
          <w:sz w:val="24"/>
          <w:szCs w:val="24"/>
        </w:rPr>
        <w:t>s</w:t>
      </w:r>
      <w:r w:rsidRPr="001426BF">
        <w:rPr>
          <w:rFonts w:asciiTheme="majorBidi" w:hAnsiTheme="majorBidi" w:cstheme="majorBidi"/>
          <w:color w:val="000000" w:themeColor="text1"/>
          <w:sz w:val="24"/>
          <w:szCs w:val="24"/>
        </w:rPr>
        <w:t xml:space="preserve"> it a place where religion and nationality are almost inseparably mixed (Shragai</w:t>
      </w:r>
      <w:del w:id="54" w:author="Author">
        <w:r w:rsidRPr="001426BF" w:rsidDel="000B63F9">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1995). The tension and conflict in Jerusalem are exemplified in the struggle between Jews and Muslims for control and jurisdiction over the Al-Aqsa mosque (Reiter</w:t>
      </w:r>
      <w:del w:id="55" w:author="Author">
        <w:r w:rsidRPr="001426BF" w:rsidDel="000B63F9">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2001).</w:t>
      </w:r>
    </w:p>
    <w:p w14:paraId="789E10C2" w14:textId="267F601D" w:rsidR="00BE2BE0" w:rsidRPr="001426BF" w:rsidRDefault="00BE2BE0"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Contemporary research points to the complexity of the economic and political reality in Jerusalem. A’anam (2017) shows that the Arab residents of the city suffer from poverty,</w:t>
      </w:r>
      <w:r w:rsidR="000B63F9" w:rsidRPr="001426BF">
        <w:rPr>
          <w:rStyle w:val="EndnoteReference"/>
          <w:rFonts w:asciiTheme="majorBidi" w:hAnsiTheme="majorBidi" w:cstheme="majorBidi"/>
          <w:color w:val="000000" w:themeColor="text1"/>
          <w:sz w:val="24"/>
          <w:szCs w:val="24"/>
        </w:rPr>
        <w:endnoteReference w:id="3"/>
      </w:r>
      <w:r w:rsidR="000B63F9" w:rsidRPr="001426BF">
        <w:rPr>
          <w:rFonts w:asciiTheme="majorBidi" w:hAnsiTheme="majorBidi" w:cstheme="majorBidi"/>
          <w:color w:val="000000" w:themeColor="text1"/>
          <w:sz w:val="24"/>
          <w:szCs w:val="24"/>
        </w:rPr>
        <w:t xml:space="preserve"> </w:t>
      </w:r>
      <w:r w:rsidRPr="001426BF">
        <w:rPr>
          <w:rFonts w:asciiTheme="majorBidi" w:hAnsiTheme="majorBidi" w:cstheme="majorBidi"/>
          <w:color w:val="000000" w:themeColor="text1"/>
          <w:sz w:val="24"/>
          <w:szCs w:val="24"/>
        </w:rPr>
        <w:t xml:space="preserve">continuous neglect, limited career scope, weak standard and continued education systems, and the lack of physical and economic infrastructures. There are enormous inequalities between residents of the two halves of the city in terms of quality of life and the services they receive in different fields (Lavi, Hadad </w:t>
      </w:r>
      <w:del w:id="60" w:author="Author">
        <w:r w:rsidRPr="001426BF" w:rsidDel="004D4F84">
          <w:rPr>
            <w:rFonts w:asciiTheme="majorBidi" w:hAnsiTheme="majorBidi" w:cstheme="majorBidi"/>
            <w:color w:val="000000" w:themeColor="text1"/>
            <w:sz w:val="24"/>
            <w:szCs w:val="24"/>
          </w:rPr>
          <w:delText xml:space="preserve">and </w:delText>
        </w:r>
      </w:del>
      <w:ins w:id="61" w:author="Author">
        <w:r w:rsidR="004D4F84">
          <w:rPr>
            <w:rFonts w:asciiTheme="majorBidi" w:hAnsiTheme="majorBidi" w:cstheme="majorBidi"/>
            <w:color w:val="000000" w:themeColor="text1"/>
            <w:sz w:val="24"/>
            <w:szCs w:val="24"/>
          </w:rPr>
          <w:t>and</w:t>
        </w:r>
        <w:r w:rsidR="004D4F84" w:rsidRPr="001426BF">
          <w:rPr>
            <w:rFonts w:asciiTheme="majorBidi" w:hAnsiTheme="majorBidi" w:cstheme="majorBidi"/>
            <w:color w:val="000000" w:themeColor="text1"/>
            <w:sz w:val="24"/>
            <w:szCs w:val="24"/>
          </w:rPr>
          <w:t xml:space="preserve"> </w:t>
        </w:r>
      </w:ins>
      <w:r w:rsidRPr="001426BF">
        <w:rPr>
          <w:rFonts w:asciiTheme="majorBidi" w:hAnsiTheme="majorBidi" w:cstheme="majorBidi"/>
          <w:color w:val="000000" w:themeColor="text1"/>
          <w:sz w:val="24"/>
          <w:szCs w:val="24"/>
        </w:rPr>
        <w:t>Elran</w:t>
      </w:r>
      <w:del w:id="62" w:author="Author">
        <w:r w:rsidRPr="001426BF" w:rsidDel="000B63F9">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2018). This state of affairs has led to a heightened sense of separate identity and has fed the Arabs’ active resistance, as evidenced in the</w:t>
      </w:r>
      <w:r w:rsidR="00FA2DE0" w:rsidRPr="001426BF">
        <w:rPr>
          <w:rFonts w:asciiTheme="majorBidi" w:hAnsiTheme="majorBidi" w:cstheme="majorBidi"/>
          <w:color w:val="000000" w:themeColor="text1"/>
          <w:sz w:val="24"/>
          <w:szCs w:val="24"/>
        </w:rPr>
        <w:t>ir</w:t>
      </w:r>
      <w:r w:rsidRPr="001426BF">
        <w:rPr>
          <w:rFonts w:asciiTheme="majorBidi" w:hAnsiTheme="majorBidi" w:cstheme="majorBidi"/>
          <w:color w:val="000000" w:themeColor="text1"/>
          <w:sz w:val="24"/>
          <w:szCs w:val="24"/>
        </w:rPr>
        <w:t xml:space="preserve"> heightened nationalist struggle</w:t>
      </w:r>
      <w:r w:rsidR="00FA2DE0" w:rsidRPr="001426BF">
        <w:rPr>
          <w:rFonts w:asciiTheme="majorBidi" w:hAnsiTheme="majorBidi" w:cstheme="majorBidi"/>
          <w:color w:val="000000" w:themeColor="text1"/>
          <w:sz w:val="24"/>
          <w:szCs w:val="24"/>
        </w:rPr>
        <w:t xml:space="preserve"> over recent years (Koren </w:t>
      </w:r>
      <w:del w:id="63" w:author="Author">
        <w:r w:rsidR="00FA2DE0" w:rsidRPr="001426BF" w:rsidDel="004D4F84">
          <w:rPr>
            <w:rFonts w:asciiTheme="majorBidi" w:hAnsiTheme="majorBidi" w:cstheme="majorBidi"/>
            <w:color w:val="000000" w:themeColor="text1"/>
            <w:sz w:val="24"/>
            <w:szCs w:val="24"/>
          </w:rPr>
          <w:delText xml:space="preserve">and </w:delText>
        </w:r>
      </w:del>
      <w:ins w:id="64" w:author="Author">
        <w:r w:rsidR="004D4F84">
          <w:rPr>
            <w:rFonts w:asciiTheme="majorBidi" w:hAnsiTheme="majorBidi" w:cstheme="majorBidi"/>
            <w:color w:val="000000" w:themeColor="text1"/>
            <w:sz w:val="24"/>
            <w:szCs w:val="24"/>
          </w:rPr>
          <w:t>and</w:t>
        </w:r>
        <w:r w:rsidR="004D4F84" w:rsidRPr="001426BF">
          <w:rPr>
            <w:rFonts w:asciiTheme="majorBidi" w:hAnsiTheme="majorBidi" w:cstheme="majorBidi"/>
            <w:color w:val="000000" w:themeColor="text1"/>
            <w:sz w:val="24"/>
            <w:szCs w:val="24"/>
          </w:rPr>
          <w:t xml:space="preserve"> </w:t>
        </w:r>
      </w:ins>
      <w:r w:rsidR="00FA2DE0" w:rsidRPr="001426BF">
        <w:rPr>
          <w:rFonts w:asciiTheme="majorBidi" w:hAnsiTheme="majorBidi" w:cstheme="majorBidi"/>
          <w:color w:val="000000" w:themeColor="text1"/>
          <w:sz w:val="24"/>
          <w:szCs w:val="24"/>
        </w:rPr>
        <w:t>Abrahami</w:t>
      </w:r>
      <w:del w:id="65" w:author="Author">
        <w:r w:rsidR="00FA2DE0" w:rsidRPr="001426BF" w:rsidDel="000B63F9">
          <w:rPr>
            <w:rFonts w:asciiTheme="majorBidi" w:hAnsiTheme="majorBidi" w:cstheme="majorBidi"/>
            <w:color w:val="000000" w:themeColor="text1"/>
            <w:sz w:val="24"/>
            <w:szCs w:val="24"/>
          </w:rPr>
          <w:delText>,</w:delText>
        </w:r>
      </w:del>
      <w:r w:rsidR="00FA2DE0" w:rsidRPr="001426BF">
        <w:rPr>
          <w:rFonts w:asciiTheme="majorBidi" w:hAnsiTheme="majorBidi" w:cstheme="majorBidi"/>
          <w:color w:val="000000" w:themeColor="text1"/>
          <w:sz w:val="24"/>
          <w:szCs w:val="24"/>
        </w:rPr>
        <w:t xml:space="preserve"> 2017).</w:t>
      </w:r>
    </w:p>
    <w:p w14:paraId="64932A8A" w14:textId="69A4ED3C" w:rsidR="00FA2DE0" w:rsidRPr="001426BF" w:rsidRDefault="00FA2DE0"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The counselors on Eastern Quarter matters at the Jerusalem </w:t>
      </w:r>
      <w:r w:rsidR="00BA0972" w:rsidRPr="001426BF">
        <w:rPr>
          <w:rFonts w:asciiTheme="majorBidi" w:hAnsiTheme="majorBidi" w:cstheme="majorBidi"/>
          <w:color w:val="000000" w:themeColor="text1"/>
          <w:sz w:val="24"/>
          <w:szCs w:val="24"/>
        </w:rPr>
        <w:t>Municipality</w:t>
      </w:r>
      <w:r w:rsidRPr="001426BF">
        <w:rPr>
          <w:rFonts w:asciiTheme="majorBidi" w:hAnsiTheme="majorBidi" w:cstheme="majorBidi"/>
          <w:color w:val="000000" w:themeColor="text1"/>
          <w:sz w:val="24"/>
          <w:szCs w:val="24"/>
        </w:rPr>
        <w:t xml:space="preserve">, David Koren and Ben Abrahami (2017), maintain that the reality of life for Jerusalem’s Arab-Palestinian residents fluctuates between two main imperatives: the desire to integrate into the Israeli economy </w:t>
      </w:r>
      <w:r w:rsidR="0003620D" w:rsidRPr="001426BF">
        <w:rPr>
          <w:rFonts w:asciiTheme="majorBidi" w:hAnsiTheme="majorBidi" w:cstheme="majorBidi"/>
          <w:color w:val="000000" w:themeColor="text1"/>
          <w:sz w:val="24"/>
          <w:szCs w:val="24"/>
        </w:rPr>
        <w:t>versus</w:t>
      </w:r>
      <w:r w:rsidRPr="001426BF">
        <w:rPr>
          <w:rFonts w:asciiTheme="majorBidi" w:hAnsiTheme="majorBidi" w:cstheme="majorBidi"/>
          <w:color w:val="000000" w:themeColor="text1"/>
          <w:sz w:val="24"/>
          <w:szCs w:val="24"/>
        </w:rPr>
        <w:t xml:space="preserve"> the feeling of hostility and lack of belonging. These two contradictory tendencies are embodied in the paradox between these residents’ symbolic, national, and religious identities, and their involvement in Israeli society, both inside and outside Jerusalem. The incompatibility between the two leads them to deal with multiple internal conflicts: maintaining Palestinian nationality as opposed to applying for Israeli citizenship, opposing any manifestation of “normalization” of relations with Israel as opposed to getting an Israeli </w:t>
      </w:r>
      <w:r w:rsidRPr="001426BF">
        <w:rPr>
          <w:rFonts w:asciiTheme="majorBidi" w:hAnsiTheme="majorBidi" w:cstheme="majorBidi"/>
          <w:i/>
          <w:iCs/>
          <w:color w:val="000000" w:themeColor="text1"/>
          <w:sz w:val="24"/>
          <w:szCs w:val="24"/>
        </w:rPr>
        <w:t>bagrut</w:t>
      </w:r>
      <w:r w:rsidRPr="001426BF">
        <w:rPr>
          <w:rFonts w:asciiTheme="majorBidi" w:hAnsiTheme="majorBidi" w:cstheme="majorBidi"/>
          <w:color w:val="000000" w:themeColor="text1"/>
          <w:sz w:val="24"/>
          <w:szCs w:val="24"/>
        </w:rPr>
        <w:t xml:space="preserve"> </w:t>
      </w:r>
      <w:r w:rsidRPr="001426BF">
        <w:rPr>
          <w:rFonts w:asciiTheme="majorBidi" w:hAnsiTheme="majorBidi" w:cstheme="majorBidi"/>
          <w:color w:val="000000" w:themeColor="text1"/>
          <w:sz w:val="24"/>
          <w:szCs w:val="24"/>
        </w:rPr>
        <w:lastRenderedPageBreak/>
        <w:t>(high school matriculation certificate), and the constant rise in the number of Arab workers in West Jerusalem (</w:t>
      </w:r>
      <w:commentRangeStart w:id="66"/>
      <w:r w:rsidRPr="001426BF">
        <w:rPr>
          <w:rFonts w:asciiTheme="majorBidi" w:hAnsiTheme="majorBidi" w:cstheme="majorBidi"/>
          <w:color w:val="000000" w:themeColor="text1"/>
          <w:sz w:val="24"/>
          <w:szCs w:val="24"/>
        </w:rPr>
        <w:t>Shtern</w:t>
      </w:r>
      <w:commentRangeEnd w:id="66"/>
      <w:r w:rsidR="005055E7">
        <w:rPr>
          <w:rStyle w:val="CommentReference"/>
          <w:rFonts w:ascii="Times New Roman" w:hAnsi="Times New Roman" w:cs="David"/>
        </w:rPr>
        <w:commentReference w:id="66"/>
      </w:r>
      <w:del w:id="67" w:author="Author">
        <w:r w:rsidRPr="001426BF" w:rsidDel="008A61F1">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2015).</w:t>
      </w:r>
    </w:p>
    <w:p w14:paraId="42DE4740" w14:textId="60DAF078" w:rsidR="003C7427" w:rsidRPr="001426BF" w:rsidRDefault="00FA2DE0"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In a survey conducted at the end of 2010 (Pechter Middle East Polls</w:t>
      </w:r>
      <w:del w:id="68" w:author="Author">
        <w:r w:rsidRPr="001426BF" w:rsidDel="008A61F1">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2011), roughly 69% of respondents attributed high importance to their Arab, Jerusalemite, and Palestinian identity, </w:t>
      </w:r>
      <w:r w:rsidR="00B43ADE" w:rsidRPr="001426BF">
        <w:rPr>
          <w:rFonts w:asciiTheme="majorBidi" w:hAnsiTheme="majorBidi" w:cstheme="majorBidi"/>
          <w:color w:val="000000" w:themeColor="text1"/>
          <w:sz w:val="24"/>
          <w:szCs w:val="24"/>
        </w:rPr>
        <w:t xml:space="preserve">yet almost the same percentage of respondents also attributed high importance to their possession of a blue </w:t>
      </w:r>
      <w:r w:rsidR="00B43ADE" w:rsidRPr="001426BF">
        <w:rPr>
          <w:rFonts w:asciiTheme="majorBidi" w:hAnsiTheme="majorBidi" w:cstheme="majorBidi"/>
          <w:i/>
          <w:iCs/>
          <w:color w:val="000000" w:themeColor="text1"/>
          <w:sz w:val="24"/>
          <w:szCs w:val="24"/>
        </w:rPr>
        <w:t>teudat zehut</w:t>
      </w:r>
      <w:r w:rsidR="00B43ADE" w:rsidRPr="001426BF">
        <w:rPr>
          <w:rFonts w:asciiTheme="majorBidi" w:hAnsiTheme="majorBidi" w:cstheme="majorBidi"/>
          <w:color w:val="000000" w:themeColor="text1"/>
          <w:sz w:val="24"/>
          <w:szCs w:val="24"/>
        </w:rPr>
        <w:t xml:space="preserve"> (the ID card granted to Israeli citizens). At the same time, approximately 39% said they would prefer to be Israeli citizens, given the choice, as opposed to 31% who would prefer to be citizens of a Palestinian state. These findings show </w:t>
      </w:r>
      <w:r w:rsidR="0003620D" w:rsidRPr="001426BF">
        <w:rPr>
          <w:rFonts w:asciiTheme="majorBidi" w:hAnsiTheme="majorBidi" w:cstheme="majorBidi"/>
          <w:color w:val="000000" w:themeColor="text1"/>
          <w:sz w:val="24"/>
          <w:szCs w:val="24"/>
        </w:rPr>
        <w:t>that, on the one hand,</w:t>
      </w:r>
      <w:r w:rsidR="00B43ADE" w:rsidRPr="001426BF">
        <w:rPr>
          <w:rFonts w:asciiTheme="majorBidi" w:hAnsiTheme="majorBidi" w:cstheme="majorBidi"/>
          <w:color w:val="000000" w:themeColor="text1"/>
          <w:sz w:val="24"/>
          <w:szCs w:val="24"/>
        </w:rPr>
        <w:t xml:space="preserve"> Arab residents of Jerusalem identify with the Palestinian struggle and feel neglected and discriminated against by Israel, as attested to by the lack of investment in infrastructures and services in their neighborhood, but on the other hand, they enjoy their permanent residency status, including the right to social security and benefits.</w:t>
      </w:r>
    </w:p>
    <w:p w14:paraId="4C694745" w14:textId="6D720B1D" w:rsidR="00210D07" w:rsidRPr="001426BF" w:rsidRDefault="00210D07"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The present study examines the willingness of Arab teachers from East Jerusalem to learn Hebrew and communicate in it as a second/foreign language. These teachers are required to acquire the Hebrew language if they wish to integrate into the Israeli education system under the supervision of the Israeli Ministry of Education. To complete the picture, one must take into account the unique status of the Arab community in East Jerusalem and the complexities of the Arab education system in Jerusalem, which is divided between Israeli and Palestinian elements and is the subject of struggles for control between the two. These components differentiate this study from other research on the acquisition of Hebrew as a second language for the general Arab population in the State of Israel (Mar’i and Buchweitz</w:t>
      </w:r>
      <w:del w:id="69" w:author="Author">
        <w:r w:rsidRPr="001426BF" w:rsidDel="008A61F1">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2021).</w:t>
      </w:r>
    </w:p>
    <w:p w14:paraId="026EA719" w14:textId="166898EE" w:rsidR="00B43ADE" w:rsidRPr="001426BF" w:rsidRDefault="003026EB">
      <w:pPr>
        <w:pStyle w:val="Heading1"/>
        <w:pPrChange w:id="70" w:author="Author">
          <w:pPr>
            <w:pStyle w:val="Heading2"/>
          </w:pPr>
        </w:pPrChange>
      </w:pPr>
      <w:ins w:id="71" w:author="Author">
        <w:r w:rsidRPr="006B005E">
          <w:rPr>
            <w:i w:val="0"/>
            <w:iCs/>
            <w:rPrChange w:id="72" w:author="Author">
              <w:rPr>
                <w:b w:val="0"/>
              </w:rPr>
            </w:rPrChange>
          </w:rPr>
          <w:lastRenderedPageBreak/>
          <w:t>2.</w:t>
        </w:r>
        <w:r>
          <w:t xml:space="preserve"> </w:t>
        </w:r>
      </w:ins>
      <w:del w:id="73" w:author="Author">
        <w:r w:rsidR="006B005E" w:rsidRPr="001426BF" w:rsidDel="006B005E">
          <w:delText xml:space="preserve">hebrew </w:delText>
        </w:r>
      </w:del>
      <w:ins w:id="74" w:author="Author">
        <w:r w:rsidR="006B005E">
          <w:t>H</w:t>
        </w:r>
        <w:r w:rsidR="006B005E" w:rsidRPr="001426BF">
          <w:t xml:space="preserve">ebrew </w:t>
        </w:r>
      </w:ins>
      <w:r w:rsidR="006B005E" w:rsidRPr="001426BF">
        <w:t xml:space="preserve">in the public sphere in </w:t>
      </w:r>
      <w:del w:id="75" w:author="Author">
        <w:r w:rsidR="006B005E" w:rsidRPr="001426BF" w:rsidDel="006B005E">
          <w:delText xml:space="preserve">east </w:delText>
        </w:r>
      </w:del>
      <w:ins w:id="76" w:author="Author">
        <w:r w:rsidR="006B005E">
          <w:t>E</w:t>
        </w:r>
        <w:r w:rsidR="006B005E" w:rsidRPr="001426BF">
          <w:t xml:space="preserve">ast </w:t>
        </w:r>
      </w:ins>
      <w:del w:id="77" w:author="Author">
        <w:r w:rsidR="006B005E" w:rsidRPr="001426BF" w:rsidDel="006B005E">
          <w:delText>jerusalem</w:delText>
        </w:r>
      </w:del>
      <w:ins w:id="78" w:author="Author">
        <w:r w:rsidR="006B005E">
          <w:t>J</w:t>
        </w:r>
        <w:r w:rsidR="006B005E" w:rsidRPr="001426BF">
          <w:t>erusalem</w:t>
        </w:r>
      </w:ins>
      <w:r w:rsidR="006B005E" w:rsidRPr="001426BF">
        <w:t>: sociolinguistic aspects</w:t>
      </w:r>
    </w:p>
    <w:p w14:paraId="60375D99" w14:textId="688C524B" w:rsidR="00552AFC" w:rsidRPr="001426BF" w:rsidRDefault="00B43ADE"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Public life in Jerusalem at large is conducted mainly in Hebrew. The main avenues of life in public service, government institutions, employment, health, higher education, and recreation are mostly accessible to Hebrew speakers only.</w:t>
      </w:r>
      <w:r w:rsidR="00AA4346" w:rsidRPr="001426BF">
        <w:rPr>
          <w:rFonts w:asciiTheme="majorBidi" w:hAnsiTheme="majorBidi" w:cstheme="majorBidi"/>
          <w:color w:val="000000" w:themeColor="text1"/>
          <w:sz w:val="24"/>
          <w:szCs w:val="24"/>
        </w:rPr>
        <w:t xml:space="preserve"> </w:t>
      </w:r>
      <w:r w:rsidR="00552AFC" w:rsidRPr="001426BF">
        <w:rPr>
          <w:rFonts w:asciiTheme="majorBidi" w:hAnsiTheme="majorBidi" w:cstheme="majorBidi"/>
          <w:color w:val="000000" w:themeColor="text1"/>
          <w:sz w:val="24"/>
          <w:szCs w:val="24"/>
        </w:rPr>
        <w:t>As a rule, the level of Hebrew among the adult population of East Jerusalem is low. Their use of the language is limited to communication via official channels, in particular contact with government offices and city hall. Their lack of Hebrew fluency is a major obstacle in their job</w:t>
      </w:r>
      <w:r w:rsidR="001773AE" w:rsidRPr="001426BF">
        <w:rPr>
          <w:rFonts w:asciiTheme="majorBidi" w:hAnsiTheme="majorBidi" w:cstheme="majorBidi"/>
          <w:color w:val="000000" w:themeColor="text1"/>
          <w:sz w:val="24"/>
          <w:szCs w:val="24"/>
        </w:rPr>
        <w:t xml:space="preserve"> </w:t>
      </w:r>
      <w:r w:rsidR="00552AFC" w:rsidRPr="001426BF">
        <w:rPr>
          <w:rFonts w:asciiTheme="majorBidi" w:hAnsiTheme="majorBidi" w:cstheme="majorBidi"/>
          <w:color w:val="000000" w:themeColor="text1"/>
          <w:sz w:val="24"/>
          <w:szCs w:val="24"/>
        </w:rPr>
        <w:t>market integration, and likewise makes it difficult for them to take full advantage of their social rights (Bassul</w:t>
      </w:r>
      <w:del w:id="79" w:author="Author">
        <w:r w:rsidR="00552AFC" w:rsidRPr="001426BF" w:rsidDel="008A61F1">
          <w:rPr>
            <w:rFonts w:asciiTheme="majorBidi" w:hAnsiTheme="majorBidi" w:cstheme="majorBidi"/>
            <w:color w:val="000000" w:themeColor="text1"/>
            <w:sz w:val="24"/>
            <w:szCs w:val="24"/>
          </w:rPr>
          <w:delText>,</w:delText>
        </w:r>
      </w:del>
      <w:r w:rsidR="00552AFC" w:rsidRPr="001426BF">
        <w:rPr>
          <w:rFonts w:asciiTheme="majorBidi" w:hAnsiTheme="majorBidi" w:cstheme="majorBidi"/>
          <w:color w:val="000000" w:themeColor="text1"/>
          <w:sz w:val="24"/>
          <w:szCs w:val="24"/>
        </w:rPr>
        <w:t xml:space="preserve"> 2016). Among other things, the letters they receive from various authorities</w:t>
      </w:r>
      <w:r w:rsidR="0003620D" w:rsidRPr="001426BF">
        <w:rPr>
          <w:rFonts w:asciiTheme="majorBidi" w:hAnsiTheme="majorBidi" w:cstheme="majorBidi"/>
          <w:color w:val="000000" w:themeColor="text1"/>
          <w:sz w:val="24"/>
          <w:szCs w:val="24"/>
        </w:rPr>
        <w:t xml:space="preserve"> </w:t>
      </w:r>
      <w:r w:rsidR="00552AFC" w:rsidRPr="001426BF">
        <w:rPr>
          <w:rFonts w:asciiTheme="majorBidi" w:hAnsiTheme="majorBidi" w:cstheme="majorBidi"/>
          <w:color w:val="000000" w:themeColor="text1"/>
          <w:sz w:val="24"/>
          <w:szCs w:val="24"/>
        </w:rPr>
        <w:t xml:space="preserve">are in Hebrew. </w:t>
      </w:r>
      <w:r w:rsidR="00CB75AD" w:rsidRPr="001426BF">
        <w:rPr>
          <w:rFonts w:asciiTheme="majorBidi" w:hAnsiTheme="majorBidi" w:cstheme="majorBidi"/>
          <w:color w:val="000000" w:themeColor="text1"/>
          <w:sz w:val="24"/>
          <w:szCs w:val="24"/>
        </w:rPr>
        <w:t>The residents view knowledge of Hebrew as an existential requirement that can help them study or find employment in the Western quarter, and thus, their motivation to learn Hebrew is high (Hasson</w:t>
      </w:r>
      <w:del w:id="80" w:author="Author">
        <w:r w:rsidR="00CB75AD" w:rsidRPr="001426BF" w:rsidDel="008A61F1">
          <w:rPr>
            <w:rFonts w:asciiTheme="majorBidi" w:hAnsiTheme="majorBidi" w:cstheme="majorBidi"/>
            <w:color w:val="000000" w:themeColor="text1"/>
            <w:sz w:val="24"/>
            <w:szCs w:val="24"/>
          </w:rPr>
          <w:delText>,</w:delText>
        </w:r>
      </w:del>
      <w:r w:rsidR="00CB75AD" w:rsidRPr="001426BF">
        <w:rPr>
          <w:rFonts w:asciiTheme="majorBidi" w:hAnsiTheme="majorBidi" w:cstheme="majorBidi"/>
          <w:color w:val="000000" w:themeColor="text1"/>
          <w:sz w:val="24"/>
          <w:szCs w:val="24"/>
        </w:rPr>
        <w:t xml:space="preserve"> 2015; Shtern</w:t>
      </w:r>
      <w:del w:id="81" w:author="Author">
        <w:r w:rsidR="00CB75AD" w:rsidRPr="001426BF" w:rsidDel="008A61F1">
          <w:rPr>
            <w:rFonts w:asciiTheme="majorBidi" w:hAnsiTheme="majorBidi" w:cstheme="majorBidi"/>
            <w:color w:val="000000" w:themeColor="text1"/>
            <w:sz w:val="24"/>
            <w:szCs w:val="24"/>
          </w:rPr>
          <w:delText>,</w:delText>
        </w:r>
      </w:del>
      <w:r w:rsidR="00CB75AD" w:rsidRPr="001426BF">
        <w:rPr>
          <w:rFonts w:asciiTheme="majorBidi" w:hAnsiTheme="majorBidi" w:cstheme="majorBidi"/>
          <w:color w:val="000000" w:themeColor="text1"/>
          <w:sz w:val="24"/>
          <w:szCs w:val="24"/>
        </w:rPr>
        <w:t xml:space="preserve"> 2015).</w:t>
      </w:r>
    </w:p>
    <w:p w14:paraId="5482F572" w14:textId="3779C1BD" w:rsidR="008A61F1" w:rsidRDefault="00C43EF3" w:rsidP="003B2439">
      <w:pPr>
        <w:bidi w:val="0"/>
        <w:spacing w:line="480" w:lineRule="auto"/>
        <w:ind w:firstLine="720"/>
        <w:contextualSpacing/>
        <w:rPr>
          <w:ins w:id="82" w:author="Autho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Arab youths in Jerusalem are more exposed to Hebrew in their daily lives than adults and come in frequent contact with Hebrew speakers in the public and commercial arenas. Pragmatically speaking, Hebrew is a tool that serves them well. They have a better level of Hebrew than the adults and are more likely to have learned it via expedited courses at private institutions and Hebrew </w:t>
      </w:r>
      <w:r w:rsidRPr="001426BF">
        <w:rPr>
          <w:rFonts w:asciiTheme="majorBidi" w:hAnsiTheme="majorBidi" w:cstheme="majorBidi"/>
          <w:i/>
          <w:iCs/>
          <w:color w:val="000000" w:themeColor="text1"/>
          <w:sz w:val="24"/>
          <w:szCs w:val="24"/>
        </w:rPr>
        <w:t>ulpanim</w:t>
      </w:r>
      <w:r w:rsidRPr="001426BF">
        <w:rPr>
          <w:rFonts w:asciiTheme="majorBidi" w:hAnsiTheme="majorBidi" w:cstheme="majorBidi"/>
          <w:color w:val="000000" w:themeColor="text1"/>
          <w:sz w:val="24"/>
          <w:szCs w:val="24"/>
        </w:rPr>
        <w:t xml:space="preserve"> (dedicated Hebrew language schools).</w:t>
      </w:r>
      <w:commentRangeStart w:id="83"/>
      <w:r w:rsidR="000B63F9" w:rsidRPr="001426BF">
        <w:rPr>
          <w:rStyle w:val="EndnoteReference"/>
          <w:rFonts w:asciiTheme="majorBidi" w:hAnsiTheme="majorBidi" w:cstheme="majorBidi"/>
          <w:color w:val="000000" w:themeColor="text1"/>
          <w:sz w:val="24"/>
          <w:szCs w:val="24"/>
        </w:rPr>
        <w:endnoteReference w:id="4"/>
      </w:r>
      <w:commentRangeEnd w:id="83"/>
      <w:r w:rsidR="00BF6989">
        <w:rPr>
          <w:rStyle w:val="CommentReference"/>
          <w:rFonts w:ascii="Times New Roman" w:hAnsi="Times New Roman" w:cs="David"/>
        </w:rPr>
        <w:commentReference w:id="83"/>
      </w:r>
      <w:r w:rsidR="000B63F9" w:rsidRPr="001426BF">
        <w:rPr>
          <w:rFonts w:asciiTheme="majorBidi" w:hAnsiTheme="majorBidi" w:cstheme="majorBidi"/>
          <w:color w:val="000000" w:themeColor="text1"/>
          <w:sz w:val="24"/>
          <w:szCs w:val="24"/>
        </w:rPr>
        <w:t xml:space="preserve"> In recent years, dozens of </w:t>
      </w:r>
      <w:r w:rsidR="000B63F9" w:rsidRPr="001426BF">
        <w:rPr>
          <w:rFonts w:asciiTheme="majorBidi" w:hAnsiTheme="majorBidi" w:cstheme="majorBidi"/>
          <w:i/>
          <w:iCs/>
          <w:color w:val="000000" w:themeColor="text1"/>
          <w:sz w:val="24"/>
          <w:szCs w:val="24"/>
        </w:rPr>
        <w:t>ulpanim</w:t>
      </w:r>
      <w:r w:rsidR="000B63F9" w:rsidRPr="001426BF">
        <w:rPr>
          <w:rFonts w:asciiTheme="majorBidi" w:hAnsiTheme="majorBidi" w:cstheme="majorBidi"/>
          <w:color w:val="000000" w:themeColor="text1"/>
          <w:sz w:val="24"/>
          <w:szCs w:val="24"/>
        </w:rPr>
        <w:t xml:space="preserve"> have opened in Palestinian neighborhoods and the number of attendees in Jerusalem has grown significantly.</w:t>
      </w:r>
      <w:r w:rsidR="000B63F9" w:rsidRPr="001426BF">
        <w:rPr>
          <w:rStyle w:val="EndnoteReference"/>
          <w:rFonts w:asciiTheme="majorBidi" w:hAnsiTheme="majorBidi" w:cstheme="majorBidi"/>
          <w:color w:val="000000" w:themeColor="text1"/>
          <w:sz w:val="24"/>
          <w:szCs w:val="24"/>
        </w:rPr>
        <w:endnoteReference w:id="5"/>
      </w:r>
      <w:r w:rsidR="000B63F9" w:rsidRPr="001426BF">
        <w:rPr>
          <w:rFonts w:asciiTheme="majorBidi" w:hAnsiTheme="majorBidi" w:cstheme="majorBidi"/>
          <w:color w:val="000000" w:themeColor="text1"/>
          <w:sz w:val="24"/>
          <w:szCs w:val="24"/>
        </w:rPr>
        <w:t xml:space="preserve"> The challenge facing the students is the excessive prices they are forced to pay for the courses. In this context, the Jerusalem reporter Riham Jaber </w:t>
      </w:r>
      <w:del w:id="107" w:author="Author">
        <w:r w:rsidR="000B63F9" w:rsidRPr="001426BF" w:rsidDel="008A61F1">
          <w:rPr>
            <w:rFonts w:asciiTheme="majorBidi" w:hAnsiTheme="majorBidi" w:cstheme="majorBidi"/>
            <w:color w:val="000000" w:themeColor="text1"/>
            <w:sz w:val="24"/>
            <w:szCs w:val="24"/>
          </w:rPr>
          <w:delText xml:space="preserve">(2020) </w:delText>
        </w:r>
      </w:del>
      <w:r w:rsidR="000B63F9" w:rsidRPr="001426BF">
        <w:rPr>
          <w:rFonts w:asciiTheme="majorBidi" w:hAnsiTheme="majorBidi" w:cstheme="majorBidi"/>
          <w:color w:val="000000" w:themeColor="text1"/>
          <w:sz w:val="24"/>
          <w:szCs w:val="24"/>
        </w:rPr>
        <w:t xml:space="preserve">noted </w:t>
      </w:r>
      <w:del w:id="108" w:author="Author">
        <w:r w:rsidR="000B63F9" w:rsidRPr="001426BF" w:rsidDel="008A61F1">
          <w:rPr>
            <w:rFonts w:asciiTheme="majorBidi" w:hAnsiTheme="majorBidi" w:cstheme="majorBidi"/>
            <w:color w:val="000000" w:themeColor="text1"/>
            <w:sz w:val="24"/>
            <w:szCs w:val="24"/>
          </w:rPr>
          <w:delText xml:space="preserve">that </w:delText>
        </w:r>
      </w:del>
      <w:ins w:id="109" w:author="Author">
        <w:r w:rsidR="008A61F1">
          <w:rPr>
            <w:rFonts w:asciiTheme="majorBidi" w:hAnsiTheme="majorBidi" w:cstheme="majorBidi"/>
            <w:color w:val="000000" w:themeColor="text1"/>
            <w:sz w:val="24"/>
            <w:szCs w:val="24"/>
          </w:rPr>
          <w:t>the following:</w:t>
        </w:r>
      </w:ins>
    </w:p>
    <w:p w14:paraId="16738BAD" w14:textId="77777777" w:rsidR="008A61F1" w:rsidRDefault="008A61F1" w:rsidP="008A61F1">
      <w:pPr>
        <w:bidi w:val="0"/>
        <w:spacing w:line="480" w:lineRule="auto"/>
        <w:ind w:firstLine="720"/>
        <w:contextualSpacing/>
        <w:rPr>
          <w:ins w:id="110" w:author="Author"/>
          <w:rFonts w:asciiTheme="majorBidi" w:hAnsiTheme="majorBidi" w:cstheme="majorBidi"/>
          <w:color w:val="000000" w:themeColor="text1"/>
          <w:sz w:val="24"/>
          <w:szCs w:val="24"/>
        </w:rPr>
      </w:pPr>
    </w:p>
    <w:p w14:paraId="45561C3D" w14:textId="5292DE87" w:rsidR="000B63F9" w:rsidRDefault="000B63F9" w:rsidP="008A61F1">
      <w:pPr>
        <w:bidi w:val="0"/>
        <w:spacing w:line="480" w:lineRule="auto"/>
        <w:ind w:left="567" w:right="567"/>
        <w:contextualSpacing/>
        <w:rPr>
          <w:ins w:id="111" w:author="Author"/>
          <w:rFonts w:asciiTheme="majorBidi" w:hAnsiTheme="majorBidi" w:cstheme="majorBidi"/>
          <w:color w:val="000000" w:themeColor="text1"/>
          <w:sz w:val="24"/>
          <w:szCs w:val="24"/>
        </w:rPr>
      </w:pPr>
      <w:del w:id="112" w:author="Author">
        <w:r w:rsidRPr="001426BF" w:rsidDel="008A61F1">
          <w:rPr>
            <w:rFonts w:asciiTheme="majorBidi" w:hAnsiTheme="majorBidi" w:cstheme="majorBidi"/>
            <w:color w:val="000000" w:themeColor="text1"/>
            <w:sz w:val="24"/>
            <w:szCs w:val="24"/>
          </w:rPr>
          <w:delText>“</w:delText>
        </w:r>
      </w:del>
      <w:ins w:id="113" w:author="Author">
        <w:r w:rsidR="008A61F1">
          <w:rPr>
            <w:rFonts w:asciiTheme="majorBidi" w:hAnsiTheme="majorBidi" w:cstheme="majorBidi"/>
            <w:color w:val="000000" w:themeColor="text1"/>
            <w:sz w:val="24"/>
            <w:szCs w:val="24"/>
          </w:rPr>
          <w:t>T</w:t>
        </w:r>
      </w:ins>
      <w:del w:id="114" w:author="Author">
        <w:r w:rsidRPr="001426BF" w:rsidDel="008A61F1">
          <w:rPr>
            <w:rFonts w:asciiTheme="majorBidi" w:hAnsiTheme="majorBidi" w:cstheme="majorBidi"/>
            <w:color w:val="000000" w:themeColor="text1"/>
            <w:sz w:val="24"/>
            <w:szCs w:val="24"/>
          </w:rPr>
          <w:delText>t</w:delText>
        </w:r>
      </w:del>
      <w:r w:rsidRPr="001426BF">
        <w:rPr>
          <w:rFonts w:asciiTheme="majorBidi" w:hAnsiTheme="majorBidi" w:cstheme="majorBidi"/>
          <w:color w:val="000000" w:themeColor="text1"/>
          <w:sz w:val="24"/>
          <w:szCs w:val="24"/>
        </w:rPr>
        <w:t xml:space="preserve">he quality and pace of the Hebrew instruction at the </w:t>
      </w:r>
      <w:r w:rsidRPr="001426BF">
        <w:rPr>
          <w:rFonts w:asciiTheme="majorBidi" w:hAnsiTheme="majorBidi" w:cstheme="majorBidi"/>
          <w:i/>
          <w:iCs/>
          <w:color w:val="000000" w:themeColor="text1"/>
          <w:sz w:val="24"/>
          <w:szCs w:val="24"/>
        </w:rPr>
        <w:t>ulpanim</w:t>
      </w:r>
      <w:r w:rsidRPr="001426BF">
        <w:rPr>
          <w:rFonts w:asciiTheme="majorBidi" w:hAnsiTheme="majorBidi" w:cstheme="majorBidi"/>
          <w:color w:val="000000" w:themeColor="text1"/>
          <w:sz w:val="24"/>
          <w:szCs w:val="24"/>
        </w:rPr>
        <w:t xml:space="preserve"> is at a less than satisfactory level. Some of them are charlatans and there is no </w:t>
      </w:r>
      <w:r w:rsidRPr="001426BF">
        <w:rPr>
          <w:rFonts w:asciiTheme="majorBidi" w:hAnsiTheme="majorBidi" w:cstheme="majorBidi"/>
          <w:color w:val="000000" w:themeColor="text1"/>
          <w:sz w:val="24"/>
          <w:szCs w:val="24"/>
        </w:rPr>
        <w:lastRenderedPageBreak/>
        <w:t>oversight or price comparison. Some students get excellent service, and some pay an excessive price up-front for a year-long course, quit after a month because the course is subpar, and don’t get their money back.</w:t>
      </w:r>
      <w:del w:id="115" w:author="Author">
        <w:r w:rsidRPr="001426BF" w:rsidDel="008A61F1">
          <w:rPr>
            <w:rFonts w:asciiTheme="majorBidi" w:hAnsiTheme="majorBidi" w:cstheme="majorBidi"/>
            <w:color w:val="000000" w:themeColor="text1"/>
            <w:sz w:val="24"/>
            <w:szCs w:val="24"/>
          </w:rPr>
          <w:delText>”</w:delText>
        </w:r>
      </w:del>
    </w:p>
    <w:p w14:paraId="676FB363" w14:textId="606B6289" w:rsidR="008A61F1" w:rsidRDefault="008A61F1">
      <w:pPr>
        <w:bidi w:val="0"/>
        <w:spacing w:line="480" w:lineRule="auto"/>
        <w:ind w:left="567" w:right="567"/>
        <w:contextualSpacing/>
        <w:jc w:val="right"/>
        <w:rPr>
          <w:ins w:id="116" w:author="Author"/>
          <w:rFonts w:asciiTheme="majorBidi" w:hAnsiTheme="majorBidi" w:cstheme="majorBidi"/>
          <w:color w:val="000000" w:themeColor="text1"/>
          <w:sz w:val="24"/>
          <w:szCs w:val="24"/>
        </w:rPr>
        <w:pPrChange w:id="117" w:author="Author">
          <w:pPr>
            <w:bidi w:val="0"/>
            <w:spacing w:line="480" w:lineRule="auto"/>
            <w:contextualSpacing/>
          </w:pPr>
        </w:pPrChange>
      </w:pPr>
      <w:ins w:id="118" w:author="Author">
        <w:r w:rsidRPr="008A61F1">
          <w:rPr>
            <w:rFonts w:asciiTheme="majorBidi" w:hAnsiTheme="majorBidi" w:cstheme="majorBidi"/>
            <w:color w:val="000000" w:themeColor="text1"/>
            <w:sz w:val="24"/>
            <w:szCs w:val="24"/>
            <w:highlight w:val="yellow"/>
            <w:rPrChange w:id="119" w:author="Author">
              <w:rPr>
                <w:rFonts w:asciiTheme="majorBidi" w:hAnsiTheme="majorBidi" w:cstheme="majorBidi"/>
                <w:color w:val="000000" w:themeColor="text1"/>
                <w:sz w:val="24"/>
                <w:szCs w:val="24"/>
              </w:rPr>
            </w:rPrChange>
          </w:rPr>
          <w:t>(Jaber 2020</w:t>
        </w:r>
        <w:r>
          <w:rPr>
            <w:rFonts w:asciiTheme="majorBidi" w:hAnsiTheme="majorBidi" w:cstheme="majorBidi"/>
            <w:color w:val="000000" w:themeColor="text1"/>
            <w:sz w:val="24"/>
            <w:szCs w:val="24"/>
            <w:highlight w:val="yellow"/>
          </w:rPr>
          <w:t>: PAGE NUMBER</w:t>
        </w:r>
        <w:r w:rsidRPr="008A61F1">
          <w:rPr>
            <w:rFonts w:asciiTheme="majorBidi" w:hAnsiTheme="majorBidi" w:cstheme="majorBidi"/>
            <w:color w:val="000000" w:themeColor="text1"/>
            <w:sz w:val="24"/>
            <w:szCs w:val="24"/>
            <w:highlight w:val="yellow"/>
            <w:rPrChange w:id="120" w:author="Author">
              <w:rPr>
                <w:rFonts w:asciiTheme="majorBidi" w:hAnsiTheme="majorBidi" w:cstheme="majorBidi"/>
                <w:color w:val="000000" w:themeColor="text1"/>
                <w:sz w:val="24"/>
                <w:szCs w:val="24"/>
              </w:rPr>
            </w:rPrChange>
          </w:rPr>
          <w:t>)</w:t>
        </w:r>
      </w:ins>
    </w:p>
    <w:p w14:paraId="62B53FF5" w14:textId="77777777" w:rsidR="008A61F1" w:rsidRPr="001426BF" w:rsidRDefault="008A61F1">
      <w:pPr>
        <w:bidi w:val="0"/>
        <w:spacing w:line="480" w:lineRule="auto"/>
        <w:contextualSpacing/>
        <w:rPr>
          <w:rFonts w:asciiTheme="majorBidi" w:hAnsiTheme="majorBidi" w:cstheme="majorBidi"/>
          <w:color w:val="000000" w:themeColor="text1"/>
          <w:sz w:val="24"/>
          <w:szCs w:val="24"/>
        </w:rPr>
        <w:pPrChange w:id="121" w:author="Author">
          <w:pPr>
            <w:bidi w:val="0"/>
            <w:spacing w:line="480" w:lineRule="auto"/>
            <w:ind w:firstLine="720"/>
            <w:contextualSpacing/>
          </w:pPr>
        </w:pPrChange>
      </w:pPr>
    </w:p>
    <w:p w14:paraId="293CC37A" w14:textId="3F145AF3"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Elements in the government and city hall have identified the demand and the government’s program for empowering East Jerusalem includes a large budget for encouraging Hebrew learning. In May 2018, government resolution number 3790 was passed with the aim of reducing socioeconomic disparities and boosting economic development in East Jerusalem. A large part of the budget for the resolution has been allotted to Hebrew instruction (Lavi, Hadad and Elran</w:t>
      </w:r>
      <w:del w:id="122" w:author="Author">
        <w:r w:rsidRPr="001426BF" w:rsidDel="00C63ACA">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2018). It should be noted that while Hebrew fluency is common mainly among young men, women and older adults find it hard to communicate in Hebrew, let alone read or write.</w:t>
      </w:r>
    </w:p>
    <w:p w14:paraId="7E74B568" w14:textId="0AF1E629"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A language survey conducted in Jerusalem in August 2012 by the Jerusalem Institute for Policy Research revealed the following statistics regarding Hebrew fluency among Jerusalem’s Arab population: 31% understand Hebrew at a good or very good level, 39% at a medium-to-low level, and 30% don’t understand Hebrew at all. Among the respondents, 37% reported speaking Hebrew at their place of work, while 64% attested to having difficulties filling out forms or writing official letters in Hebrew. Nevertheless, 83% expressed that they wished for their children to know Hebrew at native-tongue level (Lehrs</w:t>
      </w:r>
      <w:del w:id="123" w:author="Author">
        <w:r w:rsidRPr="001426BF" w:rsidDel="00C63ACA">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2012).</w:t>
      </w:r>
    </w:p>
    <w:p w14:paraId="330CC6A0" w14:textId="5E606272"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Another survey held in 2016 by the Research and Economy division of the Ministry of Economy, titled “</w:t>
      </w:r>
      <w:r w:rsidRPr="001426BF">
        <w:rPr>
          <w:rFonts w:asciiTheme="majorBidi" w:hAnsiTheme="majorBidi" w:cstheme="majorBidi"/>
          <w:i/>
          <w:iCs/>
          <w:color w:val="000000" w:themeColor="text1"/>
          <w:sz w:val="24"/>
          <w:szCs w:val="24"/>
        </w:rPr>
        <w:t>seker ma’asikim</w:t>
      </w:r>
      <w:r w:rsidRPr="001426BF">
        <w:rPr>
          <w:rFonts w:asciiTheme="majorBidi" w:hAnsiTheme="majorBidi" w:cstheme="majorBidi"/>
          <w:color w:val="000000" w:themeColor="text1"/>
          <w:sz w:val="24"/>
          <w:szCs w:val="24"/>
        </w:rPr>
        <w:t xml:space="preserve">” (“Employers’ Survey”), examined the level of Hebrew among Arab employees residing in East Jerusalem and working in either East or West Jerusalem. It showed that most of the employees had a basic </w:t>
      </w:r>
      <w:r w:rsidRPr="001426BF">
        <w:rPr>
          <w:rFonts w:asciiTheme="majorBidi" w:hAnsiTheme="majorBidi" w:cstheme="majorBidi"/>
          <w:color w:val="000000" w:themeColor="text1"/>
          <w:sz w:val="24"/>
          <w:szCs w:val="24"/>
        </w:rPr>
        <w:lastRenderedPageBreak/>
        <w:t>knowledge of Hebrew that enabled them to communicate passably well with clients and suppliers (Hendels</w:t>
      </w:r>
      <w:del w:id="124" w:author="Author">
        <w:r w:rsidRPr="001426BF" w:rsidDel="00C63ACA">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2016).</w:t>
      </w:r>
    </w:p>
    <w:p w14:paraId="2EB3D58C" w14:textId="43EF7BC0" w:rsidR="000B63F9" w:rsidRPr="00494AA3" w:rsidRDefault="00494AA3" w:rsidP="00494AA3">
      <w:pPr>
        <w:pStyle w:val="Heading2"/>
        <w:rPr>
          <w:rPrChange w:id="125" w:author="Author">
            <w:rPr>
              <w:color w:val="000000" w:themeColor="text1"/>
            </w:rPr>
          </w:rPrChange>
        </w:rPr>
      </w:pPr>
      <w:ins w:id="126" w:author="Author">
        <w:r w:rsidRPr="00670116">
          <w:rPr>
            <w:i w:val="0"/>
            <w:iCs/>
            <w:rPrChange w:id="127" w:author="Author">
              <w:rPr>
                <w:rFonts w:asciiTheme="minorHAnsi" w:eastAsiaTheme="minorHAnsi" w:hAnsiTheme="minorHAnsi" w:cstheme="minorBidi"/>
                <w:bCs w:val="0"/>
                <w:i/>
                <w:sz w:val="22"/>
                <w:szCs w:val="22"/>
              </w:rPr>
            </w:rPrChange>
          </w:rPr>
          <w:t>2.1</w:t>
        </w:r>
        <w:r>
          <w:t xml:space="preserve"> </w:t>
        </w:r>
      </w:ins>
      <w:r w:rsidR="000B63F9" w:rsidRPr="00494AA3">
        <w:rPr>
          <w:rPrChange w:id="128" w:author="Author">
            <w:rPr>
              <w:rFonts w:asciiTheme="minorHAnsi" w:eastAsiaTheme="minorHAnsi" w:hAnsiTheme="minorHAnsi" w:cstheme="minorBidi"/>
              <w:bCs w:val="0"/>
              <w:i/>
              <w:color w:val="000000" w:themeColor="text1"/>
              <w:sz w:val="22"/>
              <w:szCs w:val="22"/>
            </w:rPr>
          </w:rPrChange>
        </w:rPr>
        <w:t>Hebrew in the Arab Education System in East Jerusalem</w:t>
      </w:r>
    </w:p>
    <w:p w14:paraId="1C536FAA" w14:textId="7D176A1D" w:rsidR="000B63F9" w:rsidRPr="001426BF" w:rsidRDefault="000B63F9"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The Ministry of Education and the Education Board (“</w:t>
      </w:r>
      <w:r w:rsidRPr="001426BF">
        <w:rPr>
          <w:rFonts w:asciiTheme="majorBidi" w:hAnsiTheme="majorBidi" w:cstheme="majorBidi"/>
          <w:i/>
          <w:iCs/>
          <w:color w:val="000000" w:themeColor="text1"/>
          <w:sz w:val="24"/>
          <w:szCs w:val="24"/>
        </w:rPr>
        <w:t>Manhi</w:t>
      </w:r>
      <w:r w:rsidRPr="001426BF">
        <w:rPr>
          <w:rFonts w:asciiTheme="majorBidi" w:hAnsiTheme="majorBidi" w:cstheme="majorBidi"/>
          <w:color w:val="000000" w:themeColor="text1"/>
          <w:sz w:val="24"/>
          <w:szCs w:val="24"/>
        </w:rPr>
        <w:t xml:space="preserve">”) for the Arab sector at Jerusalem Municipality are the bodies responsible for the educational infrastructure in East Jerusalem. This infrastructure is based on three tracks, each representing a different type of school, and the state of Hebrew education in them changes in accordance with the stream to which the school belongs. The first is schools recognized by the Ministry of Education and under the supervision of the Jerusalem Municipality, which teach the Israeli curriculum. Such schools are in the minority. They prepare students for the Israeli matriculation exam and teach Hebrew from third grade on, at the rate of three-four weekly lessons. Most of the teachers, administrators, and supervisors at these schools are Israeli Arabs. </w:t>
      </w:r>
      <w:r w:rsidRPr="00802465">
        <w:rPr>
          <w:rFonts w:asciiTheme="majorBidi" w:hAnsiTheme="majorBidi" w:cstheme="majorBidi"/>
          <w:color w:val="000000" w:themeColor="text1"/>
          <w:sz w:val="24"/>
          <w:szCs w:val="24"/>
        </w:rPr>
        <w:t>In comparison to the Palestinian curriculum, this program the Israeli higher education system and job market more accessible to its graduates.</w:t>
      </w:r>
    </w:p>
    <w:p w14:paraId="023717EF" w14:textId="50412BEB" w:rsidR="000B63F9" w:rsidRPr="001426BF" w:rsidRDefault="000B63F9" w:rsidP="00340C3C">
      <w:pPr>
        <w:bidi w:val="0"/>
        <w:spacing w:line="480" w:lineRule="auto"/>
        <w:ind w:firstLine="720"/>
        <w:contextualSpacing/>
        <w:rPr>
          <w:rFonts w:asciiTheme="majorBidi" w:hAnsiTheme="majorBidi" w:cstheme="majorBidi"/>
          <w:color w:val="000000" w:themeColor="text1"/>
          <w:sz w:val="24"/>
          <w:szCs w:val="24"/>
        </w:rPr>
        <w:pPrChange w:id="129" w:author="Author">
          <w:pPr>
            <w:bidi w:val="0"/>
            <w:spacing w:line="480" w:lineRule="auto"/>
            <w:ind w:firstLine="720"/>
            <w:contextualSpacing/>
          </w:pPr>
        </w:pPrChange>
      </w:pPr>
      <w:r w:rsidRPr="001426BF">
        <w:rPr>
          <w:rFonts w:asciiTheme="majorBidi" w:hAnsiTheme="majorBidi" w:cstheme="majorBidi"/>
          <w:color w:val="000000" w:themeColor="text1"/>
          <w:sz w:val="24"/>
          <w:szCs w:val="24"/>
        </w:rPr>
        <w:t>The second track consists of recognized but unofficial institutions</w:t>
      </w:r>
      <w:ins w:id="130" w:author="Author">
        <w:del w:id="131" w:author="Author">
          <w:r w:rsidR="00C63ACA" w:rsidDel="00B57649">
            <w:rPr>
              <w:rFonts w:asciiTheme="majorBidi" w:hAnsiTheme="majorBidi" w:cstheme="majorBidi"/>
              <w:color w:val="000000" w:themeColor="text1"/>
              <w:sz w:val="24"/>
              <w:szCs w:val="24"/>
            </w:rPr>
            <w:delText xml:space="preserve"> –</w:delText>
          </w: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del w:id="132" w:author="Author">
          <w:r w:rsidR="00C63ACA" w:rsidDel="00B57649">
            <w:rPr>
              <w:rFonts w:asciiTheme="majorBidi" w:hAnsiTheme="majorBidi" w:cstheme="majorBidi"/>
              <w:color w:val="000000" w:themeColor="text1"/>
              <w:sz w:val="24"/>
              <w:szCs w:val="24"/>
            </w:rPr>
            <w:delText xml:space="preserve"> </w:delText>
          </w:r>
        </w:del>
      </w:ins>
      <w:del w:id="133" w:author="Author">
        <w:r w:rsidRPr="001426BF" w:rsidDel="00C63ACA">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schools that teach the Palestinian curriculum and operate outside of the Ministry of Education’s supervision. These schools teach only part of the Israeli curriculum and are mostly operated by Arab non-profits under the supervision of the Palestinian Authority. At the end of their studies, students take the </w:t>
      </w:r>
      <w:r w:rsidRPr="001426BF">
        <w:rPr>
          <w:rFonts w:asciiTheme="majorBidi" w:hAnsiTheme="majorBidi" w:cstheme="majorBidi"/>
          <w:i/>
          <w:iCs/>
          <w:color w:val="000000" w:themeColor="text1"/>
          <w:sz w:val="24"/>
          <w:szCs w:val="24"/>
        </w:rPr>
        <w:t>tawjihi</w:t>
      </w:r>
      <w:ins w:id="134" w:author="Author">
        <w:del w:id="135" w:author="Author">
          <w:r w:rsidR="00F61EA9" w:rsidDel="00340C3C">
            <w:rPr>
              <w:rFonts w:asciiTheme="majorBidi" w:hAnsiTheme="majorBidi" w:cstheme="majorBidi"/>
              <w:i/>
              <w:iCs/>
              <w:color w:val="000000" w:themeColor="text1"/>
              <w:sz w:val="24"/>
              <w:szCs w:val="24"/>
            </w:rPr>
            <w:delText xml:space="preserve"> –</w:delText>
          </w:r>
          <w:r w:rsidR="00B57649" w:rsidDel="00340C3C">
            <w:rPr>
              <w:rFonts w:asciiTheme="majorBidi" w:hAnsiTheme="majorBidi" w:cstheme="majorBidi"/>
              <w:i/>
              <w:iCs/>
              <w:color w:val="000000" w:themeColor="text1"/>
              <w:sz w:val="24"/>
              <w:szCs w:val="24"/>
            </w:rPr>
            <w:delText>--</w:delText>
          </w:r>
        </w:del>
        <w:r w:rsidR="00340C3C">
          <w:rPr>
            <w:rFonts w:asciiTheme="majorBidi" w:hAnsiTheme="majorBidi" w:cstheme="majorBidi"/>
            <w:i/>
            <w:iCs/>
            <w:color w:val="000000" w:themeColor="text1"/>
            <w:sz w:val="24"/>
            <w:szCs w:val="24"/>
          </w:rPr>
          <w:t>—</w:t>
        </w:r>
        <w:bookmarkStart w:id="136" w:name="_GoBack"/>
        <w:bookmarkEnd w:id="136"/>
        <w:del w:id="137" w:author="Author">
          <w:r w:rsidR="00F61EA9" w:rsidDel="00B57649">
            <w:rPr>
              <w:rFonts w:asciiTheme="majorBidi" w:hAnsiTheme="majorBidi" w:cstheme="majorBidi"/>
              <w:i/>
              <w:iCs/>
              <w:color w:val="000000" w:themeColor="text1"/>
              <w:sz w:val="24"/>
              <w:szCs w:val="24"/>
            </w:rPr>
            <w:delText xml:space="preserve"> </w:delText>
          </w:r>
        </w:del>
      </w:ins>
      <w:del w:id="138" w:author="Author">
        <w:r w:rsidRPr="001426BF" w:rsidDel="00F61EA9">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the Jordanian-Palestinian matriculation exam</w:t>
      </w:r>
      <w:ins w:id="139" w:author="Author">
        <w:del w:id="140" w:author="Author">
          <w:r w:rsidR="00F61EA9" w:rsidDel="00B57649">
            <w:rPr>
              <w:rFonts w:asciiTheme="majorBidi" w:hAnsiTheme="majorBidi" w:cstheme="majorBidi"/>
              <w:color w:val="000000" w:themeColor="text1"/>
              <w:sz w:val="24"/>
              <w:szCs w:val="24"/>
            </w:rPr>
            <w:delText xml:space="preserve"> –</w:delText>
          </w: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del w:id="141" w:author="Author">
          <w:r w:rsidR="00F61EA9" w:rsidDel="00B57649">
            <w:rPr>
              <w:rFonts w:asciiTheme="majorBidi" w:hAnsiTheme="majorBidi" w:cstheme="majorBidi"/>
              <w:color w:val="000000" w:themeColor="text1"/>
              <w:sz w:val="24"/>
              <w:szCs w:val="24"/>
            </w:rPr>
            <w:delText xml:space="preserve"> </w:delText>
          </w:r>
        </w:del>
      </w:ins>
      <w:del w:id="142" w:author="Author">
        <w:r w:rsidRPr="001426BF" w:rsidDel="00F61EA9">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as is the norm in the West Bank and the Gaza strip (Yair and Alayan</w:t>
      </w:r>
      <w:del w:id="143" w:author="Author">
        <w:r w:rsidRPr="001426BF" w:rsidDel="00EE7845">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2009). Over the last decade, the number of student at these schools has multiplied by a factor of almost fourteen.</w:t>
      </w:r>
      <w:r w:rsidRPr="001426BF">
        <w:rPr>
          <w:rStyle w:val="EndnoteReference"/>
          <w:rFonts w:asciiTheme="majorBidi" w:hAnsiTheme="majorBidi" w:cstheme="majorBidi"/>
          <w:color w:val="000000" w:themeColor="text1"/>
          <w:sz w:val="24"/>
          <w:szCs w:val="24"/>
        </w:rPr>
        <w:endnoteReference w:id="6"/>
      </w:r>
      <w:r w:rsidRPr="001426BF">
        <w:rPr>
          <w:rFonts w:asciiTheme="majorBidi" w:hAnsiTheme="majorBidi" w:cstheme="majorBidi"/>
          <w:color w:val="000000" w:themeColor="text1"/>
          <w:sz w:val="24"/>
          <w:szCs w:val="24"/>
        </w:rPr>
        <w:t xml:space="preserve"> Importantly, for 92% of those studying </w:t>
      </w:r>
      <w:r w:rsidRPr="001426BF">
        <w:rPr>
          <w:rFonts w:asciiTheme="majorBidi" w:hAnsiTheme="majorBidi" w:cstheme="majorBidi"/>
          <w:color w:val="000000" w:themeColor="text1"/>
          <w:sz w:val="24"/>
          <w:szCs w:val="24"/>
        </w:rPr>
        <w:lastRenderedPageBreak/>
        <w:t>in Palestinian-curriculum schools, the volume of Hebrew language instruction is low (State Comptroller</w:t>
      </w:r>
      <w:del w:id="152" w:author="Author">
        <w:r w:rsidRPr="001426BF" w:rsidDel="00EE7845">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2019).</w:t>
      </w:r>
    </w:p>
    <w:p w14:paraId="4EBA7A0E" w14:textId="1969BF00"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The third track consists of private schools run by churches, </w:t>
      </w:r>
      <w:r w:rsidRPr="001426BF">
        <w:rPr>
          <w:rFonts w:asciiTheme="majorBidi" w:hAnsiTheme="majorBidi" w:cstheme="majorBidi"/>
          <w:i/>
          <w:iCs/>
          <w:color w:val="000000" w:themeColor="text1"/>
          <w:sz w:val="24"/>
          <w:szCs w:val="24"/>
        </w:rPr>
        <w:t>waqf</w:t>
      </w:r>
      <w:r w:rsidRPr="001426BF">
        <w:rPr>
          <w:rFonts w:asciiTheme="majorBidi" w:hAnsiTheme="majorBidi" w:cstheme="majorBidi"/>
          <w:color w:val="000000" w:themeColor="text1"/>
          <w:sz w:val="24"/>
          <w:szCs w:val="24"/>
        </w:rPr>
        <w:t xml:space="preserve"> (Muslim charity organizations), and the United Nations Relief and Works Agency for Palestine Refugees in the Near East (UNRWA), and funded by a variety of external bodies. These provide education to approximately 20,000 students, which accounts for about a quarter of all Palestinian students. Such schools teach very little Hebrew (Hassona</w:t>
      </w:r>
      <w:del w:id="153" w:author="Author">
        <w:r w:rsidRPr="001426BF" w:rsidDel="00EE7845">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1998). Only two of them teach the Hebrew curriculum in preparation for the Israeli matriculation exam; the rest prepare students for the </w:t>
      </w:r>
      <w:r w:rsidRPr="001426BF">
        <w:rPr>
          <w:rFonts w:asciiTheme="majorBidi" w:hAnsiTheme="majorBidi" w:cstheme="majorBidi"/>
          <w:i/>
          <w:iCs/>
          <w:color w:val="000000" w:themeColor="text1"/>
          <w:sz w:val="24"/>
          <w:szCs w:val="24"/>
        </w:rPr>
        <w:t>tawjihi</w:t>
      </w:r>
      <w:r w:rsidRPr="001426BF">
        <w:rPr>
          <w:rFonts w:asciiTheme="majorBidi" w:hAnsiTheme="majorBidi" w:cstheme="majorBidi"/>
          <w:color w:val="000000" w:themeColor="text1"/>
          <w:sz w:val="24"/>
          <w:szCs w:val="24"/>
        </w:rPr>
        <w:t>.</w:t>
      </w:r>
    </w:p>
    <w:p w14:paraId="7D858128" w14:textId="39C439F5"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The majority of students in East Jerusalem study the curriculum mandated by the Palestinian Authority. The main reason for this is related to the political conflict and the fear that students will acquire knowledge that might distort their Palestinian identity and perception of the political reality. From the point of view of the decision-makers in the Ministry of Education and the Jerusalem Municipality, on the other hand, this constitutes a violation of Israeli sovereignty. Nevertheless, there is a percentage of the population that studies the Israeli curriculum, despite receiving threats from political elements in the community (Ronen</w:t>
      </w:r>
      <w:del w:id="154" w:author="Author">
        <w:r w:rsidRPr="001426BF" w:rsidDel="00EE7845">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2018). According to a survey conducted by the Jerusalem Municipality in 2017, 48% of parents of students in East Jerusalem would prefer for their children to study the Israeli curriculum. However, the Israeli curriculum is considered a political threat: following the survey, a Muslim ruling was issued stating that “the Israeli curriculum must not be taught in East Jerusalem” (Yelon</w:t>
      </w:r>
      <w:del w:id="155" w:author="Author">
        <w:r w:rsidRPr="001426BF" w:rsidDel="00EE7845">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2017).</w:t>
      </w:r>
    </w:p>
    <w:p w14:paraId="7ABC81F7" w14:textId="0599C41A"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Masry-Harzallah, Razin and Choshen (2011</w:t>
      </w:r>
      <w:ins w:id="156" w:author="Author">
        <w:r w:rsidR="00EE7845">
          <w:rPr>
            <w:rFonts w:asciiTheme="majorBidi" w:hAnsiTheme="majorBidi" w:cstheme="majorBidi"/>
            <w:color w:val="000000" w:themeColor="text1"/>
            <w:sz w:val="24"/>
            <w:szCs w:val="24"/>
          </w:rPr>
          <w:t>:</w:t>
        </w:r>
      </w:ins>
      <w:del w:id="157" w:author="Author">
        <w:r w:rsidRPr="001426BF" w:rsidDel="00EE7845">
          <w:rPr>
            <w:rFonts w:asciiTheme="majorBidi" w:hAnsiTheme="majorBidi" w:cstheme="majorBidi"/>
            <w:color w:val="000000" w:themeColor="text1"/>
            <w:sz w:val="24"/>
            <w:szCs w:val="24"/>
          </w:rPr>
          <w:delText>, p.</w:delText>
        </w:r>
      </w:del>
      <w:ins w:id="158" w:author="Author">
        <w:r w:rsidR="00EE7845">
          <w:rPr>
            <w:rFonts w:asciiTheme="majorBidi" w:hAnsiTheme="majorBidi" w:cstheme="majorBidi"/>
            <w:color w:val="000000" w:themeColor="text1"/>
            <w:sz w:val="24"/>
            <w:szCs w:val="24"/>
          </w:rPr>
          <w:t xml:space="preserve"> </w:t>
        </w:r>
      </w:ins>
      <w:r w:rsidRPr="001426BF">
        <w:rPr>
          <w:rFonts w:asciiTheme="majorBidi" w:hAnsiTheme="majorBidi" w:cstheme="majorBidi"/>
          <w:color w:val="000000" w:themeColor="text1"/>
          <w:sz w:val="24"/>
          <w:szCs w:val="24"/>
        </w:rPr>
        <w:t xml:space="preserve">92) point out that students in East Jerusalem learn Hebrew as a third language, after Arabic and English, sometimes even as a fourth language, after French or German. It is not surprising then that the </w:t>
      </w:r>
      <w:r w:rsidRPr="001426BF">
        <w:rPr>
          <w:rFonts w:asciiTheme="majorBidi" w:hAnsiTheme="majorBidi" w:cstheme="majorBidi"/>
          <w:color w:val="000000" w:themeColor="text1"/>
          <w:sz w:val="24"/>
          <w:szCs w:val="24"/>
        </w:rPr>
        <w:lastRenderedPageBreak/>
        <w:t>overall proficiency in Hebrew in East Jerusalem is at a level that does not allow East-Jerusalemites to work in the Western part of the city or even hold a basic conversation, for most (Spolsky and Shohamy</w:t>
      </w:r>
      <w:del w:id="159" w:author="Author">
        <w:r w:rsidRPr="001426BF" w:rsidDel="007D7E3C">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1999). The biggest problem in the field of language instruction is the shortage of quality teachers (State Comptroller</w:t>
      </w:r>
      <w:del w:id="160" w:author="Author">
        <w:r w:rsidRPr="001426BF" w:rsidDel="007D7E3C">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2018), as well as the lack of textbooks suitable for this particular populace. Many Hebrew teachers in East Jerusalem schools have not been trained for Hebrew language instruction and do not practice it as their profession. The few Hebrew acquisition textbooks that are available were designed for Jewish immigrants and contain overt political messages that are hard to swallow for Palestinian students.</w:t>
      </w:r>
    </w:p>
    <w:p w14:paraId="3BC8AB86" w14:textId="08D7552B"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High school graduates prefer to pursue further studies at the Al-Quds University, universities in the West Bank, or academic institutions in other Arab countries because they find it difficult to get accepted into Israeli universities, even with an Israeli matriculation certificate. Following their studies they still find it hard to integrate into the Israeli job market because that necessitates further courses or testing to have their credentials officially recognized in Israel. Therefore, many graduates invest significant financial resources and spend a year or more learning Hebrew and completing their </w:t>
      </w:r>
      <w:r w:rsidRPr="001426BF">
        <w:rPr>
          <w:rFonts w:asciiTheme="majorBidi" w:hAnsiTheme="majorBidi" w:cstheme="majorBidi"/>
          <w:i/>
          <w:iCs/>
          <w:color w:val="000000" w:themeColor="text1"/>
          <w:sz w:val="24"/>
          <w:szCs w:val="24"/>
        </w:rPr>
        <w:t>bagrut</w:t>
      </w:r>
      <w:r w:rsidRPr="001426BF">
        <w:rPr>
          <w:rFonts w:asciiTheme="majorBidi" w:hAnsiTheme="majorBidi" w:cstheme="majorBidi"/>
          <w:color w:val="000000" w:themeColor="text1"/>
          <w:sz w:val="24"/>
          <w:szCs w:val="24"/>
        </w:rPr>
        <w:t xml:space="preserve"> requirements at the Hebrew University preparatory program or other similar privately-run programs in East Jerusalem in order to get into Israeli academic institutions (Hasson</w:t>
      </w:r>
      <w:ins w:id="161" w:author="Author">
        <w:r w:rsidR="007D7E3C">
          <w:rPr>
            <w:rFonts w:asciiTheme="majorBidi" w:hAnsiTheme="majorBidi" w:cstheme="majorBidi"/>
            <w:color w:val="000000" w:themeColor="text1"/>
            <w:sz w:val="24"/>
            <w:szCs w:val="24"/>
          </w:rPr>
          <w:t xml:space="preserve"> </w:t>
        </w:r>
      </w:ins>
      <w:del w:id="162" w:author="Author">
        <w:r w:rsidRPr="001426BF" w:rsidDel="007D7E3C">
          <w:rPr>
            <w:rFonts w:asciiTheme="majorBidi" w:hAnsiTheme="majorBidi" w:cstheme="majorBidi"/>
            <w:color w:val="000000" w:themeColor="text1"/>
            <w:sz w:val="24"/>
            <w:szCs w:val="24"/>
          </w:rPr>
          <w:delText xml:space="preserve">, </w:delText>
        </w:r>
      </w:del>
      <w:r w:rsidRPr="001426BF">
        <w:rPr>
          <w:rFonts w:asciiTheme="majorBidi" w:hAnsiTheme="majorBidi" w:cstheme="majorBidi"/>
          <w:color w:val="000000" w:themeColor="text1"/>
          <w:sz w:val="24"/>
          <w:szCs w:val="24"/>
        </w:rPr>
        <w:t>2015).</w:t>
      </w:r>
    </w:p>
    <w:p w14:paraId="429A0EE3" w14:textId="21841C18" w:rsidR="000B63F9" w:rsidRPr="001426BF" w:rsidRDefault="00670116" w:rsidP="003B2439">
      <w:pPr>
        <w:pStyle w:val="Heading2"/>
        <w:rPr>
          <w:color w:val="000000" w:themeColor="text1"/>
        </w:rPr>
      </w:pPr>
      <w:ins w:id="163" w:author="Author">
        <w:r w:rsidRPr="00670116">
          <w:rPr>
            <w:i w:val="0"/>
            <w:iCs/>
            <w:color w:val="000000" w:themeColor="text1"/>
            <w:rPrChange w:id="164" w:author="Author">
              <w:rPr>
                <w:rFonts w:asciiTheme="minorHAnsi" w:eastAsiaTheme="minorHAnsi" w:hAnsiTheme="minorHAnsi" w:cstheme="minorBidi"/>
                <w:bCs w:val="0"/>
                <w:i/>
                <w:color w:val="000000" w:themeColor="text1"/>
                <w:sz w:val="22"/>
                <w:szCs w:val="22"/>
              </w:rPr>
            </w:rPrChange>
          </w:rPr>
          <w:t>2.2</w:t>
        </w:r>
        <w:r>
          <w:rPr>
            <w:color w:val="000000" w:themeColor="text1"/>
          </w:rPr>
          <w:t xml:space="preserve"> </w:t>
        </w:r>
      </w:ins>
      <w:r w:rsidR="000B63F9" w:rsidRPr="001426BF">
        <w:rPr>
          <w:color w:val="000000" w:themeColor="text1"/>
        </w:rPr>
        <w:t>Factors Affecting Second/Foreign Language Acquisition</w:t>
      </w:r>
    </w:p>
    <w:p w14:paraId="6D83F4ED" w14:textId="543FAAAD" w:rsidR="000B63F9" w:rsidRPr="001426BF" w:rsidRDefault="000B63F9" w:rsidP="003B2439">
      <w:pPr>
        <w:bidi w:val="0"/>
        <w:spacing w:line="480" w:lineRule="auto"/>
        <w:contextualSpacing/>
        <w:rPr>
          <w:rFonts w:asciiTheme="majorBidi" w:hAnsiTheme="majorBidi" w:cstheme="majorBidi"/>
          <w:color w:val="000000" w:themeColor="text1"/>
          <w:sz w:val="24"/>
          <w:szCs w:val="24"/>
          <w:rPrChange w:id="165" w:author="Author">
            <w:rPr>
              <w:rFonts w:asciiTheme="majorBidi" w:hAnsiTheme="majorBidi" w:cs="Times New Roman"/>
              <w:color w:val="000000" w:themeColor="text1"/>
              <w:sz w:val="24"/>
              <w:szCs w:val="24"/>
            </w:rPr>
          </w:rPrChange>
        </w:rPr>
      </w:pPr>
      <w:r w:rsidRPr="001426BF">
        <w:rPr>
          <w:rFonts w:asciiTheme="majorBidi" w:hAnsiTheme="majorBidi" w:cstheme="majorBidi"/>
          <w:color w:val="000000" w:themeColor="text1"/>
          <w:sz w:val="24"/>
          <w:szCs w:val="24"/>
        </w:rPr>
        <w:t xml:space="preserve">Second language acquisition is distinguished from foreign language acquisition in that a native speaker of one language (child or adult) learns another language spoken in </w:t>
      </w:r>
      <w:del w:id="166" w:author="Author">
        <w:r w:rsidRPr="001426BF" w:rsidDel="007D7E3C">
          <w:rPr>
            <w:rFonts w:asciiTheme="majorBidi" w:hAnsiTheme="majorBidi" w:cstheme="majorBidi"/>
            <w:color w:val="000000" w:themeColor="text1"/>
            <w:sz w:val="24"/>
            <w:szCs w:val="24"/>
          </w:rPr>
          <w:delText xml:space="preserve">his </w:delText>
        </w:r>
      </w:del>
      <w:ins w:id="167" w:author="Author">
        <w:r w:rsidR="007D7E3C">
          <w:rPr>
            <w:rFonts w:asciiTheme="majorBidi" w:hAnsiTheme="majorBidi" w:cstheme="majorBidi"/>
            <w:color w:val="000000" w:themeColor="text1"/>
            <w:sz w:val="24"/>
            <w:szCs w:val="24"/>
          </w:rPr>
          <w:t>their</w:t>
        </w:r>
        <w:r w:rsidR="007D7E3C" w:rsidRPr="001426BF">
          <w:rPr>
            <w:rFonts w:asciiTheme="majorBidi" w:hAnsiTheme="majorBidi" w:cstheme="majorBidi"/>
            <w:color w:val="000000" w:themeColor="text1"/>
            <w:sz w:val="24"/>
            <w:szCs w:val="24"/>
          </w:rPr>
          <w:t xml:space="preserve"> </w:t>
        </w:r>
      </w:ins>
      <w:r w:rsidRPr="001426BF">
        <w:rPr>
          <w:rFonts w:asciiTheme="majorBidi" w:hAnsiTheme="majorBidi" w:cstheme="majorBidi"/>
          <w:color w:val="000000" w:themeColor="text1"/>
          <w:sz w:val="24"/>
          <w:szCs w:val="24"/>
        </w:rPr>
        <w:t xml:space="preserve">vicinity, often an additional language used in </w:t>
      </w:r>
      <w:del w:id="168" w:author="Author">
        <w:r w:rsidRPr="001426BF" w:rsidDel="007D7E3C">
          <w:rPr>
            <w:rFonts w:asciiTheme="majorBidi" w:hAnsiTheme="majorBidi" w:cstheme="majorBidi"/>
            <w:color w:val="000000" w:themeColor="text1"/>
            <w:sz w:val="24"/>
            <w:szCs w:val="24"/>
          </w:rPr>
          <w:delText xml:space="preserve">his </w:delText>
        </w:r>
      </w:del>
      <w:ins w:id="169" w:author="Author">
        <w:r w:rsidR="007D7E3C">
          <w:rPr>
            <w:rFonts w:asciiTheme="majorBidi" w:hAnsiTheme="majorBidi" w:cstheme="majorBidi"/>
            <w:color w:val="000000" w:themeColor="text1"/>
            <w:sz w:val="24"/>
            <w:szCs w:val="24"/>
          </w:rPr>
          <w:t>their</w:t>
        </w:r>
        <w:r w:rsidR="007D7E3C" w:rsidRPr="001426BF">
          <w:rPr>
            <w:rFonts w:asciiTheme="majorBidi" w:hAnsiTheme="majorBidi" w:cstheme="majorBidi"/>
            <w:color w:val="000000" w:themeColor="text1"/>
            <w:sz w:val="24"/>
            <w:szCs w:val="24"/>
          </w:rPr>
          <w:t xml:space="preserve"> </w:t>
        </w:r>
      </w:ins>
      <w:r w:rsidRPr="001426BF">
        <w:rPr>
          <w:rFonts w:asciiTheme="majorBidi" w:hAnsiTheme="majorBidi" w:cstheme="majorBidi"/>
          <w:color w:val="000000" w:themeColor="text1"/>
          <w:sz w:val="24"/>
          <w:szCs w:val="24"/>
        </w:rPr>
        <w:t>home country (Dubiner</w:t>
      </w:r>
      <w:del w:id="170" w:author="Author">
        <w:r w:rsidRPr="001426BF" w:rsidDel="007D7E3C">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2012:</w:t>
      </w:r>
      <w:ins w:id="171" w:author="Author">
        <w:r w:rsidR="002F4870">
          <w:rPr>
            <w:rFonts w:asciiTheme="majorBidi" w:hAnsiTheme="majorBidi" w:cstheme="majorBidi"/>
            <w:color w:val="000000" w:themeColor="text1"/>
            <w:sz w:val="24"/>
            <w:szCs w:val="24"/>
          </w:rPr>
          <w:t xml:space="preserve"> </w:t>
        </w:r>
      </w:ins>
      <w:r w:rsidRPr="001426BF">
        <w:rPr>
          <w:rFonts w:asciiTheme="majorBidi" w:hAnsiTheme="majorBidi" w:cstheme="majorBidi"/>
          <w:color w:val="000000" w:themeColor="text1"/>
          <w:sz w:val="24"/>
          <w:szCs w:val="24"/>
        </w:rPr>
        <w:t xml:space="preserve">4).  The first and foremost factor affecting second language acquisition is motivation </w:t>
      </w:r>
      <w:r w:rsidRPr="001426BF">
        <w:rPr>
          <w:rFonts w:asciiTheme="majorBidi" w:hAnsiTheme="majorBidi" w:cstheme="majorBidi"/>
          <w:color w:val="000000" w:themeColor="text1"/>
          <w:sz w:val="24"/>
          <w:szCs w:val="24"/>
        </w:rPr>
        <w:lastRenderedPageBreak/>
        <w:t>(Assor</w:t>
      </w:r>
      <w:del w:id="172" w:author="Author">
        <w:r w:rsidRPr="001426BF" w:rsidDel="00543D02">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2001; Dubiner</w:t>
      </w:r>
      <w:del w:id="173" w:author="Author">
        <w:r w:rsidRPr="001426BF" w:rsidDel="00543D02">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2012). In the realm of language acquisition, motivation is expressed in terms of the effort the learner is willing to invest in learning and in their attitude toward it (Gardner</w:t>
      </w:r>
      <w:del w:id="174" w:author="Author">
        <w:r w:rsidRPr="001426BF" w:rsidDel="00543D02">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1985). There are two kinds of motivations according to Gardner (1985): instrumental motivation, which stems from external considerations</w:t>
      </w:r>
      <w:ins w:id="175" w:author="Author">
        <w:del w:id="176" w:author="Author">
          <w:r w:rsidR="00543D02" w:rsidDel="00B57649">
            <w:rPr>
              <w:rFonts w:asciiTheme="majorBidi" w:hAnsiTheme="majorBidi" w:cstheme="majorBidi"/>
              <w:color w:val="000000" w:themeColor="text1"/>
              <w:sz w:val="24"/>
              <w:szCs w:val="24"/>
            </w:rPr>
            <w:delText xml:space="preserve"> –</w:delText>
          </w: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del w:id="177" w:author="Author">
          <w:r w:rsidR="00543D02" w:rsidDel="00B57649">
            <w:rPr>
              <w:rFonts w:asciiTheme="majorBidi" w:hAnsiTheme="majorBidi" w:cstheme="majorBidi"/>
              <w:color w:val="000000" w:themeColor="text1"/>
              <w:sz w:val="24"/>
              <w:szCs w:val="24"/>
            </w:rPr>
            <w:delText xml:space="preserve"> </w:delText>
          </w:r>
        </w:del>
      </w:ins>
      <w:del w:id="178" w:author="Author">
        <w:r w:rsidRPr="001426BF" w:rsidDel="00543D02">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systemic, practical, and utilitarian (economic prosperity), as well as social commodities and environmental impulses (Abu-Rabia</w:t>
      </w:r>
      <w:ins w:id="179" w:author="Author">
        <w:r w:rsidR="00543D02">
          <w:rPr>
            <w:rFonts w:asciiTheme="majorBidi" w:hAnsiTheme="majorBidi" w:cstheme="majorBidi"/>
            <w:color w:val="000000" w:themeColor="text1"/>
            <w:sz w:val="24"/>
            <w:szCs w:val="24"/>
          </w:rPr>
          <w:t xml:space="preserve"> </w:t>
        </w:r>
      </w:ins>
      <w:del w:id="180" w:author="Author">
        <w:r w:rsidRPr="001426BF" w:rsidDel="00543D02">
          <w:rPr>
            <w:rFonts w:asciiTheme="majorBidi" w:hAnsiTheme="majorBidi" w:cstheme="majorBidi"/>
            <w:color w:val="000000" w:themeColor="text1"/>
            <w:sz w:val="24"/>
            <w:szCs w:val="24"/>
          </w:rPr>
          <w:delText xml:space="preserve">, </w:delText>
        </w:r>
      </w:del>
      <w:r w:rsidRPr="001426BF">
        <w:rPr>
          <w:rFonts w:asciiTheme="majorBidi" w:hAnsiTheme="majorBidi" w:cstheme="majorBidi"/>
          <w:color w:val="000000" w:themeColor="text1"/>
          <w:sz w:val="24"/>
          <w:szCs w:val="24"/>
        </w:rPr>
        <w:t>1999</w:t>
      </w:r>
      <w:r w:rsidRPr="001426BF">
        <w:rPr>
          <w:rFonts w:asciiTheme="majorBidi" w:hAnsiTheme="majorBidi" w:cstheme="majorBidi"/>
          <w:color w:val="000000" w:themeColor="text1"/>
          <w:sz w:val="24"/>
          <w:szCs w:val="24"/>
          <w:rPrChange w:id="181" w:author="Author">
            <w:rPr>
              <w:rFonts w:asciiTheme="majorBidi" w:hAnsiTheme="majorBidi" w:cs="Times New Roman"/>
              <w:color w:val="000000" w:themeColor="text1"/>
              <w:sz w:val="24"/>
              <w:szCs w:val="24"/>
            </w:rPr>
          </w:rPrChange>
        </w:rPr>
        <w:t>). The second type of motivation is integrative motivation, which involves a high degree of self-generated intention and wherein the language being learned is perceived by the learner as integral to their identity and important relative to other activities (Kaplan</w:t>
      </w:r>
      <w:del w:id="182" w:author="Author">
        <w:r w:rsidRPr="001426BF" w:rsidDel="00E65C8C">
          <w:rPr>
            <w:rFonts w:asciiTheme="majorBidi" w:hAnsiTheme="majorBidi" w:cstheme="majorBidi"/>
            <w:color w:val="000000" w:themeColor="text1"/>
            <w:sz w:val="24"/>
            <w:szCs w:val="24"/>
            <w:rPrChange w:id="183" w:author="Author">
              <w:rPr>
                <w:rFonts w:asciiTheme="majorBidi" w:hAnsiTheme="majorBidi" w:cs="Times New Roman"/>
                <w:color w:val="000000" w:themeColor="text1"/>
                <w:sz w:val="24"/>
                <w:szCs w:val="24"/>
              </w:rPr>
            </w:rPrChange>
          </w:rPr>
          <w:delText>,</w:delText>
        </w:r>
      </w:del>
      <w:r w:rsidRPr="001426BF">
        <w:rPr>
          <w:rFonts w:asciiTheme="majorBidi" w:hAnsiTheme="majorBidi" w:cstheme="majorBidi"/>
          <w:color w:val="000000" w:themeColor="text1"/>
          <w:sz w:val="24"/>
          <w:szCs w:val="24"/>
          <w:rPrChange w:id="184" w:author="Author">
            <w:rPr>
              <w:rFonts w:asciiTheme="majorBidi" w:hAnsiTheme="majorBidi" w:cs="Times New Roman"/>
              <w:color w:val="000000" w:themeColor="text1"/>
              <w:sz w:val="24"/>
              <w:szCs w:val="24"/>
            </w:rPr>
          </w:rPrChange>
        </w:rPr>
        <w:t xml:space="preserve"> 2014). Other factors that may affect language acquisition are age (Prior</w:t>
      </w:r>
      <w:del w:id="185" w:author="Author">
        <w:r w:rsidRPr="001426BF" w:rsidDel="00E65C8C">
          <w:rPr>
            <w:rFonts w:asciiTheme="majorBidi" w:hAnsiTheme="majorBidi" w:cstheme="majorBidi"/>
            <w:color w:val="000000" w:themeColor="text1"/>
            <w:sz w:val="24"/>
            <w:szCs w:val="24"/>
            <w:rPrChange w:id="186" w:author="Author">
              <w:rPr>
                <w:rFonts w:asciiTheme="majorBidi" w:hAnsiTheme="majorBidi" w:cs="Times New Roman"/>
                <w:color w:val="000000" w:themeColor="text1"/>
                <w:sz w:val="24"/>
                <w:szCs w:val="24"/>
              </w:rPr>
            </w:rPrChange>
          </w:rPr>
          <w:delText>,</w:delText>
        </w:r>
      </w:del>
      <w:r w:rsidRPr="001426BF">
        <w:rPr>
          <w:rFonts w:asciiTheme="majorBidi" w:hAnsiTheme="majorBidi" w:cstheme="majorBidi"/>
          <w:color w:val="000000" w:themeColor="text1"/>
          <w:sz w:val="24"/>
          <w:szCs w:val="24"/>
          <w:rPrChange w:id="187" w:author="Author">
            <w:rPr>
              <w:rFonts w:asciiTheme="majorBidi" w:hAnsiTheme="majorBidi" w:cs="Times New Roman"/>
              <w:color w:val="000000" w:themeColor="text1"/>
              <w:sz w:val="24"/>
              <w:szCs w:val="24"/>
            </w:rPr>
          </w:rPrChange>
        </w:rPr>
        <w:t xml:space="preserve"> 2007), gender differences </w:t>
      </w:r>
      <w:commentRangeStart w:id="188"/>
      <w:r w:rsidRPr="001426BF">
        <w:rPr>
          <w:rFonts w:asciiTheme="majorBidi" w:hAnsiTheme="majorBidi" w:cstheme="majorBidi"/>
          <w:color w:val="000000" w:themeColor="text1"/>
          <w:sz w:val="24"/>
          <w:szCs w:val="24"/>
          <w:rPrChange w:id="189" w:author="Author">
            <w:rPr>
              <w:rFonts w:asciiTheme="majorBidi" w:hAnsiTheme="majorBidi" w:cs="Times New Roman"/>
              <w:color w:val="000000" w:themeColor="text1"/>
              <w:sz w:val="24"/>
              <w:szCs w:val="24"/>
            </w:rPr>
          </w:rPrChange>
        </w:rPr>
        <w:t>(Payne and Lynn</w:t>
      </w:r>
      <w:del w:id="190" w:author="Author">
        <w:r w:rsidRPr="001426BF" w:rsidDel="00E65C8C">
          <w:rPr>
            <w:rFonts w:asciiTheme="majorBidi" w:hAnsiTheme="majorBidi" w:cstheme="majorBidi"/>
            <w:color w:val="000000" w:themeColor="text1"/>
            <w:sz w:val="24"/>
            <w:szCs w:val="24"/>
            <w:rPrChange w:id="191" w:author="Author">
              <w:rPr>
                <w:rFonts w:asciiTheme="majorBidi" w:hAnsiTheme="majorBidi" w:cs="Times New Roman"/>
                <w:color w:val="000000" w:themeColor="text1"/>
                <w:sz w:val="24"/>
                <w:szCs w:val="24"/>
              </w:rPr>
            </w:rPrChange>
          </w:rPr>
          <w:delText>,</w:delText>
        </w:r>
      </w:del>
      <w:r w:rsidRPr="001426BF">
        <w:rPr>
          <w:rFonts w:asciiTheme="majorBidi" w:hAnsiTheme="majorBidi" w:cstheme="majorBidi"/>
          <w:color w:val="000000" w:themeColor="text1"/>
          <w:sz w:val="24"/>
          <w:szCs w:val="24"/>
          <w:rPrChange w:id="192" w:author="Author">
            <w:rPr>
              <w:rFonts w:asciiTheme="majorBidi" w:hAnsiTheme="majorBidi" w:cs="Times New Roman"/>
              <w:color w:val="000000" w:themeColor="text1"/>
              <w:sz w:val="24"/>
              <w:szCs w:val="24"/>
            </w:rPr>
          </w:rPrChange>
        </w:rPr>
        <w:t xml:space="preserve"> 2001), </w:t>
      </w:r>
      <w:commentRangeEnd w:id="188"/>
      <w:r w:rsidR="005055E7">
        <w:rPr>
          <w:rStyle w:val="CommentReference"/>
          <w:rFonts w:ascii="Times New Roman" w:hAnsi="Times New Roman" w:cs="David"/>
        </w:rPr>
        <w:commentReference w:id="188"/>
      </w:r>
      <w:r w:rsidRPr="001426BF">
        <w:rPr>
          <w:rFonts w:asciiTheme="majorBidi" w:hAnsiTheme="majorBidi" w:cstheme="majorBidi"/>
          <w:color w:val="000000" w:themeColor="text1"/>
          <w:sz w:val="24"/>
          <w:szCs w:val="24"/>
          <w:rPrChange w:id="193" w:author="Author">
            <w:rPr>
              <w:rFonts w:asciiTheme="majorBidi" w:hAnsiTheme="majorBidi" w:cs="Times New Roman"/>
              <w:color w:val="000000" w:themeColor="text1"/>
              <w:sz w:val="24"/>
              <w:szCs w:val="24"/>
            </w:rPr>
          </w:rPrChange>
        </w:rPr>
        <w:t>and the level of exposure to the target language (Dubiner</w:t>
      </w:r>
      <w:del w:id="194" w:author="Author">
        <w:r w:rsidRPr="001426BF" w:rsidDel="00E65C8C">
          <w:rPr>
            <w:rFonts w:asciiTheme="majorBidi" w:hAnsiTheme="majorBidi" w:cstheme="majorBidi"/>
            <w:color w:val="000000" w:themeColor="text1"/>
            <w:sz w:val="24"/>
            <w:szCs w:val="24"/>
            <w:rPrChange w:id="195" w:author="Author">
              <w:rPr>
                <w:rFonts w:asciiTheme="majorBidi" w:hAnsiTheme="majorBidi" w:cs="Times New Roman"/>
                <w:color w:val="000000" w:themeColor="text1"/>
                <w:sz w:val="24"/>
                <w:szCs w:val="24"/>
              </w:rPr>
            </w:rPrChange>
          </w:rPr>
          <w:delText>,</w:delText>
        </w:r>
      </w:del>
      <w:r w:rsidRPr="001426BF">
        <w:rPr>
          <w:rFonts w:asciiTheme="majorBidi" w:hAnsiTheme="majorBidi" w:cstheme="majorBidi"/>
          <w:color w:val="000000" w:themeColor="text1"/>
          <w:sz w:val="24"/>
          <w:szCs w:val="24"/>
          <w:rPrChange w:id="196" w:author="Author">
            <w:rPr>
              <w:rFonts w:asciiTheme="majorBidi" w:hAnsiTheme="majorBidi" w:cs="Times New Roman"/>
              <w:color w:val="000000" w:themeColor="text1"/>
              <w:sz w:val="24"/>
              <w:szCs w:val="24"/>
            </w:rPr>
          </w:rPrChange>
        </w:rPr>
        <w:t xml:space="preserve"> 2012). </w:t>
      </w:r>
    </w:p>
    <w:p w14:paraId="0B359161" w14:textId="5B9EC8ED" w:rsidR="000B63F9" w:rsidRPr="001426BF" w:rsidRDefault="000B63F9">
      <w:pPr>
        <w:bidi w:val="0"/>
        <w:spacing w:line="480" w:lineRule="auto"/>
        <w:ind w:firstLine="720"/>
        <w:contextualSpacing/>
        <w:rPr>
          <w:rFonts w:asciiTheme="majorBidi" w:hAnsiTheme="majorBidi" w:cstheme="majorBidi"/>
          <w:color w:val="000000" w:themeColor="text1"/>
          <w:sz w:val="24"/>
          <w:szCs w:val="24"/>
          <w:rPrChange w:id="197" w:author="Author">
            <w:rPr>
              <w:rFonts w:asciiTheme="majorBidi" w:hAnsiTheme="majorBidi" w:cs="Times New Roman"/>
              <w:color w:val="000000" w:themeColor="text1"/>
              <w:sz w:val="24"/>
              <w:szCs w:val="24"/>
            </w:rPr>
          </w:rPrChange>
        </w:rPr>
        <w:pPrChange w:id="198" w:author="Author">
          <w:pPr>
            <w:bidi w:val="0"/>
            <w:spacing w:line="480" w:lineRule="auto"/>
            <w:contextualSpacing/>
          </w:pPr>
        </w:pPrChange>
      </w:pPr>
      <w:r w:rsidRPr="001426BF">
        <w:rPr>
          <w:rFonts w:asciiTheme="majorBidi" w:hAnsiTheme="majorBidi" w:cstheme="majorBidi"/>
          <w:color w:val="000000" w:themeColor="text1"/>
          <w:sz w:val="24"/>
          <w:szCs w:val="24"/>
          <w:rPrChange w:id="199" w:author="Author">
            <w:rPr>
              <w:rFonts w:asciiTheme="majorBidi" w:hAnsiTheme="majorBidi" w:cs="Times New Roman"/>
              <w:color w:val="000000" w:themeColor="text1"/>
              <w:sz w:val="24"/>
              <w:szCs w:val="24"/>
            </w:rPr>
          </w:rPrChange>
        </w:rPr>
        <w:t>From a sociolinguistic angle, two additional significant factors play a role in language acquisition. The first of which is the social-cultural factor, which influences the general approach and willingness to learn the second language when it is perceived as a threat to the learners’ existence as an identity group.</w:t>
      </w:r>
      <w:ins w:id="200" w:author="Author">
        <w:r w:rsidR="00E65C8C">
          <w:rPr>
            <w:rFonts w:asciiTheme="majorBidi" w:hAnsiTheme="majorBidi" w:cstheme="majorBidi"/>
            <w:color w:val="000000" w:themeColor="text1"/>
            <w:sz w:val="24"/>
            <w:szCs w:val="24"/>
          </w:rPr>
          <w:t xml:space="preserve"> </w:t>
        </w:r>
      </w:ins>
      <w:del w:id="201" w:author="Author">
        <w:r w:rsidRPr="001426BF" w:rsidDel="00E65C8C">
          <w:rPr>
            <w:rFonts w:asciiTheme="majorBidi" w:hAnsiTheme="majorBidi" w:cstheme="majorBidi"/>
            <w:color w:val="000000" w:themeColor="text1"/>
            <w:sz w:val="24"/>
            <w:szCs w:val="24"/>
            <w:rPrChange w:id="202" w:author="Author">
              <w:rPr>
                <w:rFonts w:asciiTheme="majorBidi" w:hAnsiTheme="majorBidi" w:cs="Times New Roman"/>
                <w:color w:val="000000" w:themeColor="text1"/>
                <w:sz w:val="24"/>
                <w:szCs w:val="24"/>
              </w:rPr>
            </w:rPrChange>
          </w:rPr>
          <w:delText xml:space="preserve">   </w:delText>
        </w:r>
      </w:del>
      <w:r w:rsidRPr="001426BF">
        <w:rPr>
          <w:rFonts w:asciiTheme="majorBidi" w:hAnsiTheme="majorBidi" w:cstheme="majorBidi"/>
          <w:color w:val="000000" w:themeColor="text1"/>
          <w:sz w:val="24"/>
          <w:szCs w:val="24"/>
          <w:rPrChange w:id="203" w:author="Author">
            <w:rPr>
              <w:rFonts w:asciiTheme="majorBidi" w:hAnsiTheme="majorBidi" w:cs="Times New Roman"/>
              <w:color w:val="000000" w:themeColor="text1"/>
              <w:sz w:val="24"/>
              <w:szCs w:val="24"/>
            </w:rPr>
          </w:rPrChange>
        </w:rPr>
        <w:t>Spolsky (1989) found that social context plays a dominant role in second language acquisition and often dictates one’s rate of progress in the language learning process. The cultural and political distance between minority groups and the target language-speaking population influences language learning: the greater the cultural divide between the two groups, the lesser success rate there will be in the acquisition of the target language (Bechor</w:t>
      </w:r>
      <w:del w:id="204" w:author="Author">
        <w:r w:rsidRPr="001426BF" w:rsidDel="00E65C8C">
          <w:rPr>
            <w:rFonts w:asciiTheme="majorBidi" w:hAnsiTheme="majorBidi" w:cstheme="majorBidi"/>
            <w:color w:val="000000" w:themeColor="text1"/>
            <w:sz w:val="24"/>
            <w:szCs w:val="24"/>
            <w:rPrChange w:id="205" w:author="Author">
              <w:rPr>
                <w:rFonts w:asciiTheme="majorBidi" w:hAnsiTheme="majorBidi" w:cs="Times New Roman"/>
                <w:color w:val="000000" w:themeColor="text1"/>
                <w:sz w:val="24"/>
                <w:szCs w:val="24"/>
              </w:rPr>
            </w:rPrChange>
          </w:rPr>
          <w:delText>,</w:delText>
        </w:r>
      </w:del>
      <w:r w:rsidRPr="001426BF">
        <w:rPr>
          <w:rFonts w:asciiTheme="majorBidi" w:hAnsiTheme="majorBidi" w:cstheme="majorBidi"/>
          <w:color w:val="000000" w:themeColor="text1"/>
          <w:sz w:val="24"/>
          <w:szCs w:val="24"/>
          <w:rPrChange w:id="206" w:author="Author">
            <w:rPr>
              <w:rFonts w:asciiTheme="majorBidi" w:hAnsiTheme="majorBidi" w:cs="Times New Roman"/>
              <w:color w:val="000000" w:themeColor="text1"/>
              <w:sz w:val="24"/>
              <w:szCs w:val="24"/>
            </w:rPr>
          </w:rPrChange>
        </w:rPr>
        <w:t xml:space="preserve"> 1992). The second factor is the identity factor. According to Taylor (1994), our identity is determined by historical circumstances into which we are born and by which we are shaped. His research shows that natives living under a foreign regime will wish to preserve their mother tongue because it is the infrastructure </w:t>
      </w:r>
      <w:r w:rsidRPr="001426BF">
        <w:rPr>
          <w:rFonts w:asciiTheme="majorBidi" w:hAnsiTheme="majorBidi" w:cstheme="majorBidi"/>
          <w:color w:val="000000" w:themeColor="text1"/>
          <w:sz w:val="24"/>
          <w:szCs w:val="24"/>
          <w:rPrChange w:id="207" w:author="Author">
            <w:rPr>
              <w:rFonts w:asciiTheme="majorBidi" w:hAnsiTheme="majorBidi" w:cs="Times New Roman"/>
              <w:color w:val="000000" w:themeColor="text1"/>
              <w:sz w:val="24"/>
              <w:szCs w:val="24"/>
            </w:rPr>
          </w:rPrChange>
        </w:rPr>
        <w:lastRenderedPageBreak/>
        <w:t>underlying their identity. Therefore, in-depth learning of the language of the regime is perceived as something that might impact the natives’ identity. Obeidat (2005), too, determines that the acquisition of a new language is affected by the learners’ perception of this language as threatening to their existence as an identity group.</w:t>
      </w:r>
    </w:p>
    <w:p w14:paraId="4B2F2AB1" w14:textId="61CABC88"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Language is not simply a means of communication; it has many important functions such as transmitting beliefs, opinions, values, and ideologies (Rahman</w:t>
      </w:r>
      <w:del w:id="208" w:author="Author">
        <w:r w:rsidRPr="001426BF" w:rsidDel="00E65C8C">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2002). Language is an important pillar in the construction and coalescence of group identity. It is not only a channel for disseminating ideology, but a tool for leveraging ideology and planting it firmly in the collective consciousness, which is why its power is more prominent in centers of conflict (Suleiman</w:t>
      </w:r>
      <w:del w:id="209" w:author="Author">
        <w:r w:rsidRPr="001426BF" w:rsidDel="00E65C8C">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2004). Therefore, by imposing the Israeli curriculum and deepening the knowledge of Hebrew, the state wants to encourage Israelization among East Jerusalem Arabs, that is, to build a Palestinian identity with added Israeli elements.</w:t>
      </w:r>
    </w:p>
    <w:p w14:paraId="72C1B9C2" w14:textId="313B1918" w:rsidR="000B63F9" w:rsidRPr="001426BF" w:rsidRDefault="003026EB">
      <w:pPr>
        <w:pStyle w:val="Heading1"/>
        <w:pPrChange w:id="210" w:author="Author">
          <w:pPr>
            <w:pStyle w:val="Heading2"/>
          </w:pPr>
        </w:pPrChange>
      </w:pPr>
      <w:ins w:id="211" w:author="Author">
        <w:r w:rsidRPr="002B222C">
          <w:rPr>
            <w:i w:val="0"/>
            <w:iCs/>
            <w:rPrChange w:id="212" w:author="Author">
              <w:rPr>
                <w:b w:val="0"/>
              </w:rPr>
            </w:rPrChange>
          </w:rPr>
          <w:t>3.</w:t>
        </w:r>
        <w:r>
          <w:t xml:space="preserve"> </w:t>
        </w:r>
        <w:r w:rsidR="007A6855">
          <w:t>A</w:t>
        </w:r>
      </w:ins>
      <w:del w:id="213" w:author="Author">
        <w:r w:rsidR="007A6855" w:rsidRPr="001426BF" w:rsidDel="007A6855">
          <w:delText>a</w:delText>
        </w:r>
      </w:del>
      <w:r w:rsidR="007A6855" w:rsidRPr="001426BF">
        <w:t xml:space="preserve">ttitudes of </w:t>
      </w:r>
      <w:del w:id="214" w:author="Author">
        <w:r w:rsidR="007A6855" w:rsidRPr="001426BF" w:rsidDel="007A6855">
          <w:delText xml:space="preserve">arabic </w:delText>
        </w:r>
      </w:del>
      <w:ins w:id="215" w:author="Author">
        <w:r w:rsidR="007A6855">
          <w:t>A</w:t>
        </w:r>
        <w:r w:rsidR="007A6855" w:rsidRPr="001426BF">
          <w:t xml:space="preserve">rabic </w:t>
        </w:r>
      </w:ins>
      <w:r w:rsidR="007A6855" w:rsidRPr="001426BF">
        <w:t xml:space="preserve">speakers toward </w:t>
      </w:r>
      <w:del w:id="216" w:author="Author">
        <w:r w:rsidR="007A6855" w:rsidRPr="001426BF" w:rsidDel="007A6855">
          <w:delText xml:space="preserve">hebrew </w:delText>
        </w:r>
      </w:del>
      <w:ins w:id="217" w:author="Author">
        <w:r w:rsidR="007A6855">
          <w:t>H</w:t>
        </w:r>
        <w:r w:rsidR="007A6855" w:rsidRPr="001426BF">
          <w:t xml:space="preserve">ebrew </w:t>
        </w:r>
      </w:ins>
      <w:r w:rsidR="007A6855" w:rsidRPr="001426BF">
        <w:t>language acquisition: prior research</w:t>
      </w:r>
    </w:p>
    <w:p w14:paraId="272983F7" w14:textId="37BB6713" w:rsidR="000B63F9" w:rsidRPr="001426BF" w:rsidRDefault="000B63F9">
      <w:pPr>
        <w:bidi w:val="0"/>
        <w:spacing w:line="480" w:lineRule="auto"/>
        <w:contextualSpacing/>
        <w:rPr>
          <w:rFonts w:asciiTheme="majorBidi" w:hAnsiTheme="majorBidi" w:cstheme="majorBidi"/>
          <w:color w:val="000000" w:themeColor="text1"/>
          <w:sz w:val="24"/>
          <w:szCs w:val="24"/>
        </w:rPr>
        <w:pPrChange w:id="218" w:author="Author">
          <w:pPr>
            <w:bidi w:val="0"/>
            <w:spacing w:line="480" w:lineRule="auto"/>
            <w:contextualSpacing/>
            <w:jc w:val="both"/>
          </w:pPr>
        </w:pPrChange>
      </w:pPr>
      <w:r w:rsidRPr="001426BF">
        <w:rPr>
          <w:rFonts w:asciiTheme="majorBidi" w:hAnsiTheme="majorBidi" w:cstheme="majorBidi"/>
          <w:color w:val="000000" w:themeColor="text1"/>
          <w:sz w:val="24"/>
          <w:szCs w:val="24"/>
        </w:rPr>
        <w:t>Since the State of Israel’s establishment, there has been an Arabic-speaking education system in Israel, wherein instruction is conducted in Arabic, as a mother tongue, and Hebrew is taught as a second language, in both primary and secondary schools. Following the Six Day War of 1967, two more Arab-speaking groups were added to the Israeli education system: the Druze population in the Golan Heights and the Palestinians in East Jerusalem</w:t>
      </w:r>
      <w:r w:rsidRPr="001426BF">
        <w:rPr>
          <w:rFonts w:asciiTheme="majorBidi" w:hAnsiTheme="majorBidi" w:cstheme="majorBidi"/>
          <w:color w:val="000000" w:themeColor="text1"/>
          <w:sz w:val="24"/>
          <w:szCs w:val="24"/>
          <w:rtl/>
          <w:rPrChange w:id="219" w:author="Author">
            <w:rPr>
              <w:rFonts w:asciiTheme="majorBidi" w:hAnsiTheme="majorBidi" w:cs="Times New Roman"/>
              <w:color w:val="000000" w:themeColor="text1"/>
              <w:sz w:val="24"/>
              <w:szCs w:val="24"/>
              <w:rtl/>
            </w:rPr>
          </w:rPrChange>
        </w:rPr>
        <w:t>.</w:t>
      </w:r>
    </w:p>
    <w:p w14:paraId="30C16A91" w14:textId="0A5DBB9D" w:rsidR="000B63F9" w:rsidRPr="001426BF" w:rsidRDefault="000B63F9">
      <w:pPr>
        <w:bidi w:val="0"/>
        <w:spacing w:line="480" w:lineRule="auto"/>
        <w:ind w:firstLine="720"/>
        <w:contextualSpacing/>
        <w:rPr>
          <w:rFonts w:asciiTheme="majorBidi" w:hAnsiTheme="majorBidi" w:cstheme="majorBidi"/>
          <w:color w:val="000000" w:themeColor="text1"/>
          <w:sz w:val="24"/>
          <w:szCs w:val="24"/>
        </w:rPr>
        <w:pPrChange w:id="220" w:author="Author">
          <w:pPr>
            <w:bidi w:val="0"/>
            <w:spacing w:line="480" w:lineRule="auto"/>
            <w:ind w:firstLine="720"/>
            <w:contextualSpacing/>
            <w:jc w:val="both"/>
          </w:pPr>
        </w:pPrChange>
      </w:pPr>
      <w:r w:rsidRPr="001426BF">
        <w:rPr>
          <w:rFonts w:asciiTheme="majorBidi" w:hAnsiTheme="majorBidi" w:cstheme="majorBidi"/>
          <w:color w:val="000000" w:themeColor="text1"/>
          <w:sz w:val="24"/>
          <w:szCs w:val="24"/>
        </w:rPr>
        <w:t>The teaching of Hebrew as a second language among the Arab population in Israel began with the establishment of the state in 1948, and is an integral part of the curriculum in Arab educational institutions from elementary school through high school (Mar’i</w:t>
      </w:r>
      <w:del w:id="221" w:author="Author">
        <w:r w:rsidRPr="001426BF" w:rsidDel="00E65C8C">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2013</w:t>
      </w:r>
      <w:r w:rsidRPr="001426BF">
        <w:rPr>
          <w:rFonts w:asciiTheme="majorBidi" w:hAnsiTheme="majorBidi" w:cstheme="majorBidi"/>
          <w:color w:val="000000" w:themeColor="text1"/>
          <w:sz w:val="24"/>
          <w:szCs w:val="24"/>
          <w:rPrChange w:id="222" w:author="Author">
            <w:rPr>
              <w:rFonts w:asciiTheme="majorBidi" w:hAnsiTheme="majorBidi" w:cs="Times New Roman"/>
              <w:color w:val="000000" w:themeColor="text1"/>
              <w:sz w:val="24"/>
              <w:szCs w:val="24"/>
            </w:rPr>
          </w:rPrChange>
        </w:rPr>
        <w:t xml:space="preserve">). Arabic speakers in Israel attribute great importance to </w:t>
      </w:r>
      <w:r w:rsidRPr="001426BF">
        <w:rPr>
          <w:rFonts w:asciiTheme="majorBidi" w:hAnsiTheme="majorBidi" w:cstheme="majorBidi"/>
          <w:color w:val="000000" w:themeColor="text1"/>
          <w:sz w:val="24"/>
          <w:szCs w:val="24"/>
          <w:rPrChange w:id="223" w:author="Author">
            <w:rPr>
              <w:rFonts w:asciiTheme="majorBidi" w:hAnsiTheme="majorBidi" w:cs="Times New Roman"/>
              <w:color w:val="000000" w:themeColor="text1"/>
              <w:sz w:val="24"/>
              <w:szCs w:val="24"/>
            </w:rPr>
          </w:rPrChange>
        </w:rPr>
        <w:lastRenderedPageBreak/>
        <w:t>proficiency in Hebrew because it serves them in all areas of life throughout their lives. Multiple studies (</w:t>
      </w:r>
      <w:r w:rsidRPr="001426BF">
        <w:rPr>
          <w:rFonts w:asciiTheme="majorBidi" w:hAnsiTheme="majorBidi" w:cstheme="majorBidi"/>
          <w:color w:val="000000" w:themeColor="text1"/>
          <w:sz w:val="24"/>
          <w:szCs w:val="24"/>
        </w:rPr>
        <w:t>Abu-Asbah, Jayusi and Sabar-Ben Yehoshua</w:t>
      </w:r>
      <w:del w:id="224" w:author="Author">
        <w:r w:rsidRPr="001426BF" w:rsidDel="00E65C8C">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2011; </w:t>
      </w:r>
      <w:r w:rsidRPr="001426BF">
        <w:rPr>
          <w:rFonts w:asciiTheme="majorBidi" w:hAnsiTheme="majorBidi" w:cstheme="majorBidi"/>
          <w:color w:val="000000" w:themeColor="text1"/>
          <w:sz w:val="24"/>
          <w:szCs w:val="24"/>
          <w:rPrChange w:id="225" w:author="Author">
            <w:rPr>
              <w:rFonts w:asciiTheme="majorBidi" w:hAnsiTheme="majorBidi" w:cs="Times New Roman"/>
              <w:color w:val="000000" w:themeColor="text1"/>
              <w:sz w:val="24"/>
              <w:szCs w:val="24"/>
            </w:rPr>
          </w:rPrChange>
        </w:rPr>
        <w:t>Amara and Mar’I</w:t>
      </w:r>
      <w:del w:id="226" w:author="Author">
        <w:r w:rsidRPr="001426BF" w:rsidDel="00E65C8C">
          <w:rPr>
            <w:rFonts w:asciiTheme="majorBidi" w:hAnsiTheme="majorBidi" w:cstheme="majorBidi"/>
            <w:color w:val="000000" w:themeColor="text1"/>
            <w:sz w:val="24"/>
            <w:szCs w:val="24"/>
            <w:rPrChange w:id="227" w:author="Author">
              <w:rPr>
                <w:rFonts w:asciiTheme="majorBidi" w:hAnsiTheme="majorBidi" w:cs="Times New Roman"/>
                <w:color w:val="000000" w:themeColor="text1"/>
                <w:sz w:val="24"/>
                <w:szCs w:val="24"/>
              </w:rPr>
            </w:rPrChange>
          </w:rPr>
          <w:delText>,</w:delText>
        </w:r>
      </w:del>
      <w:r w:rsidRPr="001426BF">
        <w:rPr>
          <w:rFonts w:asciiTheme="majorBidi" w:hAnsiTheme="majorBidi" w:cstheme="majorBidi"/>
          <w:color w:val="000000" w:themeColor="text1"/>
          <w:sz w:val="24"/>
          <w:szCs w:val="24"/>
          <w:rPrChange w:id="228" w:author="Author">
            <w:rPr>
              <w:rFonts w:asciiTheme="majorBidi" w:hAnsiTheme="majorBidi" w:cs="Times New Roman"/>
              <w:color w:val="000000" w:themeColor="text1"/>
              <w:sz w:val="24"/>
              <w:szCs w:val="24"/>
            </w:rPr>
          </w:rPrChange>
        </w:rPr>
        <w:t xml:space="preserve"> 2002; Atily</w:t>
      </w:r>
      <w:del w:id="229" w:author="Author">
        <w:r w:rsidRPr="001426BF" w:rsidDel="00E65C8C">
          <w:rPr>
            <w:rFonts w:asciiTheme="majorBidi" w:hAnsiTheme="majorBidi" w:cstheme="majorBidi"/>
            <w:color w:val="000000" w:themeColor="text1"/>
            <w:sz w:val="24"/>
            <w:szCs w:val="24"/>
            <w:rPrChange w:id="230" w:author="Author">
              <w:rPr>
                <w:rFonts w:asciiTheme="majorBidi" w:hAnsiTheme="majorBidi" w:cs="Times New Roman"/>
                <w:color w:val="000000" w:themeColor="text1"/>
                <w:sz w:val="24"/>
                <w:szCs w:val="24"/>
              </w:rPr>
            </w:rPrChange>
          </w:rPr>
          <w:delText>,</w:delText>
        </w:r>
      </w:del>
      <w:r w:rsidRPr="001426BF">
        <w:rPr>
          <w:rFonts w:asciiTheme="majorBidi" w:hAnsiTheme="majorBidi" w:cstheme="majorBidi"/>
          <w:color w:val="000000" w:themeColor="text1"/>
          <w:sz w:val="24"/>
          <w:szCs w:val="24"/>
          <w:rPrChange w:id="231" w:author="Author">
            <w:rPr>
              <w:rFonts w:asciiTheme="majorBidi" w:hAnsiTheme="majorBidi" w:cs="Times New Roman"/>
              <w:color w:val="000000" w:themeColor="text1"/>
              <w:sz w:val="24"/>
              <w:szCs w:val="24"/>
            </w:rPr>
          </w:rPrChange>
        </w:rPr>
        <w:t xml:space="preserve"> 2004</w:t>
      </w:r>
      <w:del w:id="232" w:author="Author">
        <w:r w:rsidRPr="001426BF" w:rsidDel="00E65C8C">
          <w:rPr>
            <w:rFonts w:asciiTheme="majorBidi" w:hAnsiTheme="majorBidi" w:cstheme="majorBidi"/>
            <w:color w:val="000000" w:themeColor="text1"/>
            <w:sz w:val="24"/>
            <w:szCs w:val="24"/>
            <w:rPrChange w:id="233" w:author="Author">
              <w:rPr>
                <w:rFonts w:asciiTheme="majorBidi" w:hAnsiTheme="majorBidi" w:cs="Times New Roman"/>
                <w:color w:val="000000" w:themeColor="text1"/>
                <w:sz w:val="24"/>
                <w:szCs w:val="24"/>
              </w:rPr>
            </w:rPrChange>
          </w:rPr>
          <w:delText>, p. 342</w:delText>
        </w:r>
      </w:del>
      <w:ins w:id="234" w:author="Author">
        <w:r w:rsidR="00E65C8C">
          <w:rPr>
            <w:rFonts w:asciiTheme="majorBidi" w:hAnsiTheme="majorBidi" w:cstheme="majorBidi"/>
            <w:color w:val="000000" w:themeColor="text1"/>
            <w:sz w:val="24"/>
            <w:szCs w:val="24"/>
          </w:rPr>
          <w:t>: 342</w:t>
        </w:r>
      </w:ins>
      <w:r w:rsidRPr="001426BF">
        <w:rPr>
          <w:rFonts w:asciiTheme="majorBidi" w:hAnsiTheme="majorBidi" w:cstheme="majorBidi"/>
          <w:color w:val="000000" w:themeColor="text1"/>
          <w:sz w:val="24"/>
          <w:szCs w:val="24"/>
          <w:rPrChange w:id="235" w:author="Author">
            <w:rPr>
              <w:rFonts w:asciiTheme="majorBidi" w:hAnsiTheme="majorBidi" w:cs="Times New Roman"/>
              <w:color w:val="000000" w:themeColor="text1"/>
              <w:sz w:val="24"/>
              <w:szCs w:val="24"/>
            </w:rPr>
          </w:rPrChange>
        </w:rPr>
        <w:t>;</w:t>
      </w:r>
      <w:r w:rsidRPr="001426BF">
        <w:rPr>
          <w:rFonts w:asciiTheme="majorBidi" w:hAnsiTheme="majorBidi" w:cstheme="majorBidi"/>
          <w:color w:val="000000" w:themeColor="text1"/>
          <w:sz w:val="24"/>
          <w:szCs w:val="24"/>
        </w:rPr>
        <w:t xml:space="preserve"> Ministry of Education</w:t>
      </w:r>
      <w:del w:id="236" w:author="Author">
        <w:r w:rsidRPr="001426BF" w:rsidDel="00E65C8C">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2015) have shown that Arab students expressed a desire to learn the Hebrew language, showed no objection to learning it, and did not view it as the language of the enemy. Arab students displayed positive attitudes toward Hebrew acquisition because they recognized the importance of knowing Hebrew and noted that a good level of proficiency in the language can be described as a basic need and an important means of integrating into the country and managing their daily lives.</w:t>
      </w:r>
    </w:p>
    <w:p w14:paraId="069505FE" w14:textId="7ED8AC44" w:rsidR="000B63F9" w:rsidRPr="001426BF" w:rsidRDefault="000B63F9">
      <w:pPr>
        <w:bidi w:val="0"/>
        <w:spacing w:line="480" w:lineRule="auto"/>
        <w:ind w:firstLine="720"/>
        <w:contextualSpacing/>
        <w:rPr>
          <w:rFonts w:asciiTheme="majorBidi" w:hAnsiTheme="majorBidi" w:cstheme="majorBidi"/>
          <w:color w:val="000000" w:themeColor="text1"/>
          <w:sz w:val="24"/>
          <w:szCs w:val="24"/>
        </w:rPr>
        <w:pPrChange w:id="237" w:author="Author">
          <w:pPr>
            <w:bidi w:val="0"/>
            <w:spacing w:line="480" w:lineRule="auto"/>
            <w:ind w:firstLine="720"/>
            <w:contextualSpacing/>
            <w:jc w:val="both"/>
          </w:pPr>
        </w:pPrChange>
      </w:pPr>
      <w:r w:rsidRPr="001426BF">
        <w:rPr>
          <w:rFonts w:asciiTheme="majorBidi" w:hAnsiTheme="majorBidi" w:cstheme="majorBidi"/>
          <w:color w:val="000000" w:themeColor="text1"/>
          <w:sz w:val="24"/>
          <w:szCs w:val="24"/>
        </w:rPr>
        <w:t>As regards the Druze population in the Golan Heights, Hebrew language classes are mandatory in schools and Hebrew in general widely serves these residents as an important communication tool (Alayan and Araida</w:t>
      </w:r>
      <w:del w:id="238" w:author="Author">
        <w:r w:rsidRPr="001426BF" w:rsidDel="00334367">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2008). The Druze students showed willingness to communicate in Hebrew outside of the classroom. These findings can be accounted for by the mandated Hebrew classes at school and the dependency of the Druze community on the Israeli economy.</w:t>
      </w:r>
    </w:p>
    <w:p w14:paraId="487502A8" w14:textId="3AB49326" w:rsidR="000B63F9" w:rsidRPr="001426BF" w:rsidRDefault="000B63F9">
      <w:pPr>
        <w:bidi w:val="0"/>
        <w:spacing w:line="480" w:lineRule="auto"/>
        <w:ind w:firstLine="720"/>
        <w:contextualSpacing/>
        <w:rPr>
          <w:rFonts w:asciiTheme="majorBidi" w:hAnsiTheme="majorBidi" w:cstheme="majorBidi"/>
          <w:color w:val="000000" w:themeColor="text1"/>
          <w:sz w:val="24"/>
          <w:szCs w:val="24"/>
        </w:rPr>
        <w:pPrChange w:id="239" w:author="Author">
          <w:pPr>
            <w:bidi w:val="0"/>
            <w:spacing w:line="480" w:lineRule="auto"/>
            <w:ind w:firstLine="720"/>
            <w:contextualSpacing/>
            <w:jc w:val="both"/>
          </w:pPr>
        </w:pPrChange>
      </w:pPr>
      <w:r w:rsidRPr="001426BF">
        <w:rPr>
          <w:rFonts w:asciiTheme="majorBidi" w:hAnsiTheme="majorBidi" w:cstheme="majorBidi"/>
          <w:color w:val="000000" w:themeColor="text1"/>
          <w:sz w:val="24"/>
          <w:szCs w:val="24"/>
        </w:rPr>
        <w:t>Ilaiyan and Abu Hussain’s 2012 study examining the attitudes of Arab students in East Jerusalem toward the Hebrew language found positive attitudes both toward the study of Hebrew as a second or foreign language, and in terms of the students’ willingness to communicate in this language outside of the classroom. Some of the parents also supported their children’s Hebrew language studies, mainly in light of the instrumental-pragmatic advantages the language could give their children in the future (Ilaiyan</w:t>
      </w:r>
      <w:del w:id="240" w:author="Author">
        <w:r w:rsidRPr="001426BF" w:rsidDel="00710AB0">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2012). It is important to note that this positive attitude related to the Hebrew language itself and to the study of Hebrew as part of the school curriculum, as opposed to its Jewish speakers.</w:t>
      </w:r>
    </w:p>
    <w:p w14:paraId="59797835" w14:textId="409BADC4" w:rsidR="000B63F9" w:rsidRPr="001426BF" w:rsidRDefault="002B222C">
      <w:pPr>
        <w:pStyle w:val="Heading1"/>
        <w:pPrChange w:id="241" w:author="Author">
          <w:pPr>
            <w:pStyle w:val="Heading2"/>
          </w:pPr>
        </w:pPrChange>
      </w:pPr>
      <w:ins w:id="242" w:author="Author">
        <w:r w:rsidRPr="002B222C">
          <w:rPr>
            <w:i w:val="0"/>
            <w:iCs/>
            <w:rPrChange w:id="243" w:author="Author">
              <w:rPr>
                <w:b w:val="0"/>
              </w:rPr>
            </w:rPrChange>
          </w:rPr>
          <w:lastRenderedPageBreak/>
          <w:t>4.</w:t>
        </w:r>
        <w:r>
          <w:t xml:space="preserve"> </w:t>
        </w:r>
      </w:ins>
      <w:r w:rsidR="000B63F9" w:rsidRPr="001426BF">
        <w:t xml:space="preserve">The </w:t>
      </w:r>
      <w:del w:id="244" w:author="Author">
        <w:r w:rsidR="000B63F9" w:rsidRPr="001426BF" w:rsidDel="00947CED">
          <w:delText xml:space="preserve">Present </w:delText>
        </w:r>
      </w:del>
      <w:ins w:id="245" w:author="Author">
        <w:r w:rsidR="00947CED">
          <w:t>p</w:t>
        </w:r>
        <w:r w:rsidR="00947CED" w:rsidRPr="001426BF">
          <w:t xml:space="preserve">resent </w:t>
        </w:r>
      </w:ins>
      <w:del w:id="246" w:author="Author">
        <w:r w:rsidR="000B63F9" w:rsidRPr="001426BF" w:rsidDel="00947CED">
          <w:delText>Study</w:delText>
        </w:r>
      </w:del>
      <w:ins w:id="247" w:author="Author">
        <w:r w:rsidR="00947CED">
          <w:t>s</w:t>
        </w:r>
        <w:r w:rsidR="00947CED" w:rsidRPr="001426BF">
          <w:t>tudy</w:t>
        </w:r>
      </w:ins>
    </w:p>
    <w:p w14:paraId="51C610DB" w14:textId="4A1BB271" w:rsidR="000B63F9" w:rsidRPr="001426BF" w:rsidRDefault="000B63F9">
      <w:pPr>
        <w:bidi w:val="0"/>
        <w:spacing w:line="480" w:lineRule="auto"/>
        <w:contextualSpacing/>
        <w:rPr>
          <w:rFonts w:asciiTheme="majorBidi" w:hAnsiTheme="majorBidi" w:cstheme="majorBidi"/>
          <w:color w:val="000000" w:themeColor="text1"/>
          <w:sz w:val="24"/>
          <w:szCs w:val="24"/>
        </w:rPr>
        <w:pPrChange w:id="248" w:author="Author">
          <w:pPr>
            <w:bidi w:val="0"/>
            <w:spacing w:line="480" w:lineRule="auto"/>
            <w:contextualSpacing/>
            <w:jc w:val="both"/>
          </w:pPr>
        </w:pPrChange>
      </w:pPr>
      <w:r w:rsidRPr="001426BF">
        <w:rPr>
          <w:rFonts w:asciiTheme="majorBidi" w:hAnsiTheme="majorBidi" w:cstheme="majorBidi"/>
          <w:color w:val="000000" w:themeColor="text1"/>
          <w:sz w:val="24"/>
          <w:szCs w:val="24"/>
        </w:rPr>
        <w:t>The abovementioned studies all focus on the attitudes and perceptions of students, whereas the present research is the first to examine this issue from the point of view of teachers. The role of teachers, their status and constant contact with students and parents grants them authority and allows them to influence the community’s youth, for better or for worse. It is crucial to understand the teachers’ attitudes toward this subject in light of the prevalent assumption in recent decades that pedagogues have not only experience but significant knowledge that is valuable and important to extract if one wishes to learn about the situation on the ground (Levy-Gazenfrantz and Shapira-Lischinsky</w:t>
      </w:r>
      <w:del w:id="249" w:author="Author">
        <w:r w:rsidRPr="001426BF" w:rsidDel="00710AB0">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2017</w:t>
      </w:r>
      <w:del w:id="250" w:author="Author">
        <w:r w:rsidRPr="001426BF" w:rsidDel="00710AB0">
          <w:rPr>
            <w:rFonts w:asciiTheme="majorBidi" w:hAnsiTheme="majorBidi" w:cstheme="majorBidi"/>
            <w:color w:val="000000" w:themeColor="text1"/>
            <w:sz w:val="24"/>
            <w:szCs w:val="24"/>
          </w:rPr>
          <w:delText xml:space="preserve">, p. </w:delText>
        </w:r>
      </w:del>
      <w:ins w:id="251" w:author="Author">
        <w:r w:rsidR="00710AB0">
          <w:rPr>
            <w:rFonts w:asciiTheme="majorBidi" w:hAnsiTheme="majorBidi" w:cstheme="majorBidi"/>
            <w:color w:val="000000" w:themeColor="text1"/>
            <w:sz w:val="24"/>
            <w:szCs w:val="24"/>
          </w:rPr>
          <w:t xml:space="preserve">: </w:t>
        </w:r>
      </w:ins>
      <w:r w:rsidRPr="001426BF">
        <w:rPr>
          <w:rFonts w:asciiTheme="majorBidi" w:hAnsiTheme="majorBidi" w:cstheme="majorBidi"/>
          <w:color w:val="000000" w:themeColor="text1"/>
          <w:sz w:val="24"/>
          <w:szCs w:val="24"/>
        </w:rPr>
        <w:t>232). Getting to know teachers’ viewpoints about Hebrew acquisition may give us an idea about the present or future attitudes on this subject among the general population of East Jerusalem.</w:t>
      </w:r>
    </w:p>
    <w:p w14:paraId="2362F50F" w14:textId="44746650" w:rsidR="000B63F9" w:rsidRPr="001426BF" w:rsidRDefault="000B63F9">
      <w:pPr>
        <w:bidi w:val="0"/>
        <w:spacing w:line="480" w:lineRule="auto"/>
        <w:contextualSpacing/>
        <w:rPr>
          <w:rFonts w:asciiTheme="majorBidi" w:hAnsiTheme="majorBidi" w:cstheme="majorBidi"/>
          <w:color w:val="000000" w:themeColor="text1"/>
          <w:sz w:val="24"/>
          <w:szCs w:val="24"/>
        </w:rPr>
        <w:pPrChange w:id="252" w:author="Author">
          <w:pPr>
            <w:bidi w:val="0"/>
            <w:spacing w:line="480" w:lineRule="auto"/>
            <w:contextualSpacing/>
            <w:jc w:val="both"/>
          </w:pPr>
        </w:pPrChange>
      </w:pPr>
      <w:r w:rsidRPr="001426BF">
        <w:rPr>
          <w:rFonts w:asciiTheme="majorBidi" w:hAnsiTheme="majorBidi" w:cstheme="majorBidi"/>
          <w:color w:val="000000" w:themeColor="text1"/>
          <w:sz w:val="24"/>
          <w:szCs w:val="24"/>
        </w:rPr>
        <w:tab/>
        <w:t xml:space="preserve">For the sake of focusing attention on the particularity of the circumstances surrounding the acquisition of the Hebrew language in East Jerusalem, we have  restricted the influencing factors analyzed to identity and instrumental considerations. First, since most of the participants in the research are women and all of them are adults, these factors are rendered irrelevant.  Second, since the learners are Palestinians living under Israeli rule, the motivation for learning Hebrew does not stem from an exigence to acquire a new language and become bilingual.  Finally, since the political situation in which the learners are immersed is complex and volatile, the teaching and learning conditions are not natural in essence. </w:t>
      </w:r>
    </w:p>
    <w:p w14:paraId="7037E106" w14:textId="7456274A" w:rsidR="000B63F9" w:rsidRPr="001426BF" w:rsidRDefault="000B63F9">
      <w:pPr>
        <w:bidi w:val="0"/>
        <w:spacing w:line="480" w:lineRule="auto"/>
        <w:ind w:firstLine="720"/>
        <w:contextualSpacing/>
        <w:rPr>
          <w:rFonts w:asciiTheme="majorBidi" w:hAnsiTheme="majorBidi" w:cstheme="majorBidi"/>
          <w:color w:val="000000" w:themeColor="text1"/>
          <w:sz w:val="24"/>
          <w:szCs w:val="24"/>
        </w:rPr>
        <w:pPrChange w:id="253" w:author="Author">
          <w:pPr>
            <w:bidi w:val="0"/>
            <w:spacing w:line="480" w:lineRule="auto"/>
            <w:ind w:firstLine="720"/>
            <w:contextualSpacing/>
            <w:jc w:val="both"/>
          </w:pPr>
        </w:pPrChange>
      </w:pPr>
      <w:r w:rsidRPr="001426BF">
        <w:rPr>
          <w:rFonts w:asciiTheme="majorBidi" w:hAnsiTheme="majorBidi" w:cstheme="majorBidi"/>
          <w:color w:val="000000" w:themeColor="text1"/>
          <w:sz w:val="24"/>
          <w:szCs w:val="24"/>
        </w:rPr>
        <w:t xml:space="preserve">The present research can be categorized among studies that have dealt with the acquisition of the hegemonic language, that of a majority group dominating the minority group. In places around the world where there are national, ethnic, and indigenous minorities and majorities, educational rights in general and language in </w:t>
      </w:r>
      <w:r w:rsidRPr="001426BF">
        <w:rPr>
          <w:rFonts w:asciiTheme="majorBidi" w:hAnsiTheme="majorBidi" w:cstheme="majorBidi"/>
          <w:color w:val="000000" w:themeColor="text1"/>
          <w:sz w:val="24"/>
          <w:szCs w:val="24"/>
        </w:rPr>
        <w:lastRenderedPageBreak/>
        <w:t>particular, as determined by government institutions in legislative arrangements, are mostly tailored to the majority group (Dunbar</w:t>
      </w:r>
      <w:del w:id="254" w:author="Author">
        <w:r w:rsidRPr="001426BF" w:rsidDel="00676DD4">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2001; May</w:t>
      </w:r>
      <w:del w:id="255" w:author="Author">
        <w:r w:rsidRPr="001426BF" w:rsidDel="00676DD4">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2017). Minority group members have a burden placed on them by the majority language speakers, and are required to learn the language of the majority and its culture and be identified with it to some degree </w:t>
      </w:r>
      <w:commentRangeStart w:id="256"/>
      <w:r w:rsidRPr="001426BF">
        <w:rPr>
          <w:rFonts w:asciiTheme="majorBidi" w:hAnsiTheme="majorBidi" w:cstheme="majorBidi"/>
          <w:color w:val="000000" w:themeColor="text1"/>
          <w:sz w:val="24"/>
          <w:szCs w:val="24"/>
        </w:rPr>
        <w:t>(Ben-David</w:t>
      </w:r>
      <w:del w:id="257" w:author="Author">
        <w:r w:rsidRPr="001426BF" w:rsidDel="00676DD4">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2017). </w:t>
      </w:r>
      <w:commentRangeEnd w:id="256"/>
      <w:r w:rsidR="00FE74C8">
        <w:rPr>
          <w:rStyle w:val="CommentReference"/>
          <w:rFonts w:ascii="Times New Roman" w:hAnsi="Times New Roman" w:cs="David"/>
        </w:rPr>
        <w:commentReference w:id="256"/>
      </w:r>
      <w:r w:rsidRPr="001426BF">
        <w:rPr>
          <w:rFonts w:asciiTheme="majorBidi" w:hAnsiTheme="majorBidi" w:cstheme="majorBidi"/>
          <w:color w:val="000000" w:themeColor="text1"/>
          <w:sz w:val="24"/>
          <w:szCs w:val="24"/>
        </w:rPr>
        <w:t>The situation in Jerusalem, however, is even more complex, because the education system in Arab neighborhoods are a focal point for the Israeli government’s attempts to implement the Israeli curriculum and impose Hebrew language instruction. This process is hindered by the resistance of the parents and threats from external political elements driven by fear of educational materials that imperil the residents’ Palestinian identity and self-perception. The Israeli curriculum and the Hebrew language in particular are a sensitive subject that touches upon the East Jerusalem Arabs’ ethos, the national identity, and other issues related to the political situation in the city.</w:t>
      </w:r>
    </w:p>
    <w:p w14:paraId="31A2AC6D" w14:textId="56F097A0" w:rsidR="000B63F9" w:rsidRPr="001426BF" w:rsidRDefault="000B63F9">
      <w:pPr>
        <w:bidi w:val="0"/>
        <w:spacing w:line="480" w:lineRule="auto"/>
        <w:ind w:firstLine="720"/>
        <w:contextualSpacing/>
        <w:rPr>
          <w:rFonts w:asciiTheme="majorBidi" w:hAnsiTheme="majorBidi" w:cstheme="majorBidi"/>
          <w:color w:val="000000" w:themeColor="text1"/>
          <w:sz w:val="24"/>
          <w:szCs w:val="24"/>
        </w:rPr>
        <w:pPrChange w:id="258" w:author="Author">
          <w:pPr>
            <w:bidi w:val="0"/>
            <w:spacing w:line="480" w:lineRule="auto"/>
            <w:ind w:firstLine="720"/>
            <w:contextualSpacing/>
            <w:jc w:val="both"/>
          </w:pPr>
        </w:pPrChange>
      </w:pPr>
      <w:r w:rsidRPr="001426BF">
        <w:rPr>
          <w:rFonts w:asciiTheme="majorBidi" w:hAnsiTheme="majorBidi" w:cstheme="majorBidi"/>
          <w:color w:val="000000" w:themeColor="text1"/>
          <w:sz w:val="24"/>
          <w:szCs w:val="24"/>
        </w:rPr>
        <w:t>The subjects of this research come from a very volatile political arena, a city that finds itself at the heart of the Israeli-Palestinian conflict. The research assumes that there are different considerations affecting these teachers’ perceptions of the Hebrew language. These considerations are divided into the instrumental-practical kind</w:t>
      </w:r>
      <w:ins w:id="259" w:author="Author">
        <w:del w:id="260" w:author="Author">
          <w:r w:rsidR="00676DD4" w:rsidDel="00B57649">
            <w:rPr>
              <w:rFonts w:asciiTheme="majorBidi" w:hAnsiTheme="majorBidi" w:cstheme="majorBidi"/>
              <w:color w:val="000000" w:themeColor="text1"/>
              <w:sz w:val="24"/>
              <w:szCs w:val="24"/>
            </w:rPr>
            <w:delText xml:space="preserve"> –</w:delText>
          </w: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del w:id="261" w:author="Author">
          <w:r w:rsidR="00676DD4" w:rsidDel="00B57649">
            <w:rPr>
              <w:rFonts w:asciiTheme="majorBidi" w:hAnsiTheme="majorBidi" w:cstheme="majorBidi"/>
              <w:color w:val="000000" w:themeColor="text1"/>
              <w:sz w:val="24"/>
              <w:szCs w:val="24"/>
            </w:rPr>
            <w:delText xml:space="preserve"> </w:delText>
          </w:r>
        </w:del>
        <w:r w:rsidR="00B57649">
          <w:rPr>
            <w:rFonts w:asciiTheme="majorBidi" w:hAnsiTheme="majorBidi" w:cstheme="majorBidi"/>
            <w:color w:val="000000" w:themeColor="text1"/>
            <w:sz w:val="24"/>
            <w:szCs w:val="24"/>
          </w:rPr>
          <w:t>t</w:t>
        </w:r>
      </w:ins>
      <w:del w:id="262" w:author="Author">
        <w:r w:rsidRPr="001426BF" w:rsidDel="00676DD4">
          <w:rPr>
            <w:rFonts w:asciiTheme="majorBidi" w:hAnsiTheme="majorBidi" w:cstheme="majorBidi"/>
            <w:color w:val="000000" w:themeColor="text1"/>
            <w:sz w:val="24"/>
            <w:szCs w:val="24"/>
          </w:rPr>
          <w:delText>—</w:delText>
        </w:r>
        <w:r w:rsidRPr="001426BF" w:rsidDel="00B57649">
          <w:rPr>
            <w:rFonts w:asciiTheme="majorBidi" w:hAnsiTheme="majorBidi" w:cstheme="majorBidi"/>
            <w:color w:val="000000" w:themeColor="text1"/>
            <w:sz w:val="24"/>
            <w:szCs w:val="24"/>
          </w:rPr>
          <w:delText>t</w:delText>
        </w:r>
      </w:del>
      <w:r w:rsidRPr="001426BF">
        <w:rPr>
          <w:rFonts w:asciiTheme="majorBidi" w:hAnsiTheme="majorBidi" w:cstheme="majorBidi"/>
          <w:color w:val="000000" w:themeColor="text1"/>
          <w:sz w:val="24"/>
          <w:szCs w:val="24"/>
        </w:rPr>
        <w:t>he desire to integrate into the Israeli job market, to facilitate contacts with Israeli authorities, and to work in the Israeli education system which gives them access to significantly higher salaries and better pension benefits in comparison to teachers employed by the Palestinian Authority (Macro</w:t>
      </w:r>
      <w:del w:id="263" w:author="Author">
        <w:r w:rsidRPr="001426BF" w:rsidDel="006B48E4">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2017</w:t>
      </w:r>
      <w:del w:id="264" w:author="Author">
        <w:r w:rsidRPr="001426BF" w:rsidDel="006B48E4">
          <w:rPr>
            <w:rFonts w:asciiTheme="majorBidi" w:hAnsiTheme="majorBidi" w:cstheme="majorBidi"/>
            <w:color w:val="000000" w:themeColor="text1"/>
            <w:sz w:val="24"/>
            <w:szCs w:val="24"/>
          </w:rPr>
          <w:delText>, p.</w:delText>
        </w:r>
      </w:del>
      <w:ins w:id="265" w:author="Author">
        <w:r w:rsidR="006B48E4">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 xml:space="preserve"> 6); and the identity-driven kind</w:t>
      </w:r>
      <w:ins w:id="266" w:author="Author">
        <w:del w:id="267" w:author="Author">
          <w:r w:rsidR="00131E49" w:rsidDel="00B57649">
            <w:rPr>
              <w:rFonts w:asciiTheme="majorBidi" w:hAnsiTheme="majorBidi" w:cstheme="majorBidi"/>
              <w:color w:val="000000" w:themeColor="text1"/>
              <w:sz w:val="24"/>
              <w:szCs w:val="24"/>
            </w:rPr>
            <w:delText xml:space="preserve"> </w:delText>
          </w:r>
        </w:del>
      </w:ins>
      <w:del w:id="268" w:author="Author">
        <w:r w:rsidRPr="001426BF" w:rsidDel="00131E49">
          <w:rPr>
            <w:rFonts w:asciiTheme="majorBidi" w:hAnsiTheme="majorBidi" w:cstheme="majorBidi"/>
            <w:color w:val="000000" w:themeColor="text1"/>
            <w:sz w:val="24"/>
            <w:szCs w:val="24"/>
          </w:rPr>
          <w:delText>—</w:delText>
        </w:r>
      </w:del>
      <w:ins w:id="269" w:author="Author">
        <w:del w:id="270" w:author="Author">
          <w:r w:rsidR="00131E49" w:rsidDel="00B57649">
            <w:rPr>
              <w:rFonts w:asciiTheme="majorBidi" w:hAnsiTheme="majorBidi" w:cstheme="majorBidi"/>
              <w:color w:val="000000" w:themeColor="text1"/>
              <w:sz w:val="24"/>
              <w:szCs w:val="24"/>
            </w:rPr>
            <w:delText>–</w:delText>
          </w: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del w:id="271" w:author="Author">
          <w:r w:rsidR="00131E49" w:rsidDel="00B57649">
            <w:rPr>
              <w:rFonts w:asciiTheme="majorBidi" w:hAnsiTheme="majorBidi" w:cstheme="majorBidi"/>
              <w:color w:val="000000" w:themeColor="text1"/>
              <w:sz w:val="24"/>
              <w:szCs w:val="24"/>
            </w:rPr>
            <w:delText xml:space="preserve"> </w:delText>
          </w:r>
        </w:del>
      </w:ins>
      <w:r w:rsidRPr="001426BF">
        <w:rPr>
          <w:rFonts w:asciiTheme="majorBidi" w:hAnsiTheme="majorBidi" w:cstheme="majorBidi"/>
          <w:color w:val="000000" w:themeColor="text1"/>
          <w:sz w:val="24"/>
          <w:szCs w:val="24"/>
        </w:rPr>
        <w:t xml:space="preserve">their national identification as Palestinian and the ambition to establish a Palestinian state with its capital in East Jerusalem, opposition to Israeli control over the Eastern part of the city, and protest against the Jerusalem Municipality’s neglect </w:t>
      </w:r>
      <w:r w:rsidRPr="001426BF">
        <w:rPr>
          <w:rFonts w:asciiTheme="majorBidi" w:hAnsiTheme="majorBidi" w:cstheme="majorBidi"/>
          <w:color w:val="000000" w:themeColor="text1"/>
          <w:sz w:val="24"/>
          <w:szCs w:val="24"/>
        </w:rPr>
        <w:lastRenderedPageBreak/>
        <w:t>of Arab neighborhoods, as well as the lack of investment in the education system there.</w:t>
      </w:r>
    </w:p>
    <w:p w14:paraId="04DD22E1" w14:textId="0EB5695E" w:rsidR="000B63F9" w:rsidRPr="001426BF" w:rsidRDefault="0033531B">
      <w:pPr>
        <w:pStyle w:val="Heading2"/>
        <w:pPrChange w:id="272" w:author="Author">
          <w:pPr>
            <w:pStyle w:val="Heading1"/>
          </w:pPr>
        </w:pPrChange>
      </w:pPr>
      <w:ins w:id="273" w:author="Author">
        <w:r>
          <w:rPr>
            <w:i w:val="0"/>
            <w:iCs/>
          </w:rPr>
          <w:t xml:space="preserve">4.1 </w:t>
        </w:r>
      </w:ins>
      <w:r w:rsidR="000B63F9" w:rsidRPr="001426BF">
        <w:t>Research Objectives</w:t>
      </w:r>
    </w:p>
    <w:p w14:paraId="5F762C5E" w14:textId="05641E06" w:rsidR="000B63F9" w:rsidRPr="001426BF" w:rsidRDefault="000B63F9">
      <w:pPr>
        <w:bidi w:val="0"/>
        <w:spacing w:line="480" w:lineRule="auto"/>
        <w:contextualSpacing/>
        <w:rPr>
          <w:rFonts w:asciiTheme="majorBidi" w:hAnsiTheme="majorBidi" w:cstheme="majorBidi"/>
          <w:color w:val="000000" w:themeColor="text1"/>
          <w:sz w:val="24"/>
          <w:szCs w:val="24"/>
        </w:rPr>
        <w:pPrChange w:id="274" w:author="Author">
          <w:pPr>
            <w:bidi w:val="0"/>
            <w:spacing w:line="480" w:lineRule="auto"/>
            <w:contextualSpacing/>
            <w:jc w:val="both"/>
          </w:pPr>
        </w:pPrChange>
      </w:pPr>
      <w:r w:rsidRPr="001426BF">
        <w:rPr>
          <w:rFonts w:asciiTheme="majorBidi" w:hAnsiTheme="majorBidi" w:cstheme="majorBidi"/>
          <w:color w:val="000000" w:themeColor="text1"/>
          <w:sz w:val="24"/>
          <w:szCs w:val="24"/>
        </w:rPr>
        <w:t>The purpose of the present study was to examine the attitudes of teachers from East Jerusalem toward the acquisition of Hebrew as a second/foreign language and its use in communicating with Jewish society in Israel. These teachers take basic courses in “Hebrew language and expression” and undergo a professional retraining in order to work in the Israeli education system.</w:t>
      </w:r>
    </w:p>
    <w:p w14:paraId="1CEDF772" w14:textId="3467316C" w:rsidR="000B63F9" w:rsidRPr="001426BF" w:rsidRDefault="0033531B" w:rsidP="003B2439">
      <w:pPr>
        <w:pStyle w:val="Heading1"/>
        <w:rPr>
          <w:rFonts w:eastAsia="Times New Roman"/>
          <w:color w:val="000000" w:themeColor="text1"/>
        </w:rPr>
      </w:pPr>
      <w:ins w:id="275" w:author="Author">
        <w:r>
          <w:rPr>
            <w:rFonts w:eastAsia="Times New Roman"/>
            <w:i w:val="0"/>
            <w:iCs/>
            <w:color w:val="000000" w:themeColor="text1"/>
          </w:rPr>
          <w:t xml:space="preserve">5. </w:t>
        </w:r>
      </w:ins>
      <w:r w:rsidR="000B63F9" w:rsidRPr="001426BF">
        <w:rPr>
          <w:rFonts w:eastAsia="Times New Roman"/>
          <w:color w:val="000000" w:themeColor="text1"/>
        </w:rPr>
        <w:t>Methodology</w:t>
      </w:r>
    </w:p>
    <w:p w14:paraId="2D11D922" w14:textId="6CE07F47" w:rsidR="000B63F9" w:rsidRPr="001426BF" w:rsidRDefault="000B63F9">
      <w:pPr>
        <w:bidi w:val="0"/>
        <w:spacing w:line="480" w:lineRule="auto"/>
        <w:contextualSpacing/>
        <w:rPr>
          <w:rFonts w:asciiTheme="majorBidi" w:hAnsiTheme="majorBidi" w:cstheme="majorBidi"/>
          <w:color w:val="000000" w:themeColor="text1"/>
          <w:sz w:val="24"/>
          <w:szCs w:val="24"/>
        </w:rPr>
        <w:pPrChange w:id="276" w:author="Author">
          <w:pPr>
            <w:bidi w:val="0"/>
            <w:spacing w:line="480" w:lineRule="auto"/>
            <w:contextualSpacing/>
            <w:jc w:val="both"/>
          </w:pPr>
        </w:pPrChange>
      </w:pPr>
      <w:r w:rsidRPr="001426BF">
        <w:rPr>
          <w:rFonts w:asciiTheme="majorBidi" w:hAnsiTheme="majorBidi" w:cstheme="majorBidi"/>
          <w:color w:val="000000" w:themeColor="text1"/>
          <w:sz w:val="24"/>
          <w:szCs w:val="24"/>
        </w:rPr>
        <w:t>The present study is based on the qualitative research paradigm. Qualitative-interpretative research is an analytical rather than statistical process. The analysis performed by the researchers is partially intuitive and its goal is to obtain insights that may lead to a wider understanding of the studied phenomena (Corbin and Strauss</w:t>
      </w:r>
      <w:del w:id="277" w:author="Author">
        <w:r w:rsidRPr="001426BF" w:rsidDel="00156F2C">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1990). This type of research encourages creativity within the analytical process, while recognizing its limitations. Namely, it imposes a sober outlook regarding one person’s ability to understand others (MacDonald and Schriber</w:t>
      </w:r>
      <w:del w:id="278" w:author="Author">
        <w:r w:rsidRPr="001426BF" w:rsidDel="00156F2C">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2001). The analysis is inherently limited by the context in which it is performed. The choice to focus on the interpretative approach (Spector-Mersel</w:t>
      </w:r>
      <w:del w:id="279" w:author="Author">
        <w:r w:rsidRPr="001426BF" w:rsidDel="00156F2C">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2011) stems from our focus on elements that are politically and socially charged and which include a narrative aspect.</w:t>
      </w:r>
    </w:p>
    <w:p w14:paraId="119EE7BE" w14:textId="286C5D2A" w:rsidR="000B63F9" w:rsidRPr="001426BF" w:rsidRDefault="0033531B" w:rsidP="003B2439">
      <w:pPr>
        <w:pStyle w:val="Heading2"/>
        <w:rPr>
          <w:color w:val="000000" w:themeColor="text1"/>
        </w:rPr>
      </w:pPr>
      <w:ins w:id="280" w:author="Author">
        <w:r>
          <w:rPr>
            <w:i w:val="0"/>
            <w:iCs/>
            <w:color w:val="000000" w:themeColor="text1"/>
          </w:rPr>
          <w:t xml:space="preserve">5.1 </w:t>
        </w:r>
      </w:ins>
      <w:r w:rsidR="000B63F9" w:rsidRPr="001426BF">
        <w:rPr>
          <w:color w:val="000000" w:themeColor="text1"/>
        </w:rPr>
        <w:t>Participants</w:t>
      </w:r>
    </w:p>
    <w:p w14:paraId="3B62116F" w14:textId="51EEF1AE" w:rsidR="000B63F9" w:rsidRPr="001426BF" w:rsidRDefault="000B63F9">
      <w:pPr>
        <w:bidi w:val="0"/>
        <w:spacing w:after="0" w:line="480" w:lineRule="auto"/>
        <w:contextualSpacing/>
        <w:rPr>
          <w:rFonts w:asciiTheme="majorBidi" w:hAnsiTheme="majorBidi" w:cstheme="majorBidi"/>
          <w:color w:val="000000" w:themeColor="text1"/>
          <w:sz w:val="24"/>
          <w:szCs w:val="24"/>
        </w:rPr>
        <w:pPrChange w:id="281" w:author="Author">
          <w:pPr>
            <w:bidi w:val="0"/>
            <w:spacing w:after="0" w:line="480" w:lineRule="auto"/>
            <w:contextualSpacing/>
            <w:jc w:val="both"/>
          </w:pPr>
        </w:pPrChange>
      </w:pPr>
      <w:r w:rsidRPr="001426BF">
        <w:rPr>
          <w:rFonts w:asciiTheme="majorBidi" w:hAnsiTheme="majorBidi" w:cstheme="majorBidi"/>
          <w:color w:val="000000" w:themeColor="text1"/>
          <w:sz w:val="24"/>
          <w:szCs w:val="24"/>
        </w:rPr>
        <w:t>The study was conducted among 29 teachers, all residents of East Jerusalem, who were recruited using the convenience sampling method, having participated in a</w:t>
      </w:r>
      <w:del w:id="282" w:author="Author">
        <w:r w:rsidRPr="001426BF" w:rsidDel="00156F2C">
          <w:rPr>
            <w:rFonts w:asciiTheme="majorBidi" w:hAnsiTheme="majorBidi" w:cstheme="majorBidi"/>
            <w:color w:val="000000" w:themeColor="text1"/>
            <w:sz w:val="24"/>
            <w:szCs w:val="24"/>
          </w:rPr>
          <w:delText>n</w:delText>
        </w:r>
      </w:del>
      <w:r w:rsidRPr="001426BF">
        <w:rPr>
          <w:rFonts w:asciiTheme="majorBidi" w:hAnsiTheme="majorBidi" w:cstheme="majorBidi"/>
          <w:color w:val="000000" w:themeColor="text1"/>
          <w:sz w:val="24"/>
          <w:szCs w:val="24"/>
        </w:rPr>
        <w:t xml:space="preserve"> “Hebrew language and expression” course at one of the Arab colleges in Israel’s </w:t>
      </w:r>
      <w:r w:rsidRPr="001426BF">
        <w:rPr>
          <w:rFonts w:asciiTheme="majorBidi" w:hAnsiTheme="majorBidi" w:cstheme="majorBidi"/>
          <w:color w:val="000000" w:themeColor="text1"/>
          <w:sz w:val="24"/>
          <w:szCs w:val="24"/>
        </w:rPr>
        <w:lastRenderedPageBreak/>
        <w:t>central region. The participants teach various subjects at East Jerusalem schools, from primary school up to high school.</w:t>
      </w:r>
      <w:r w:rsidRPr="001426BF">
        <w:rPr>
          <w:rStyle w:val="EndnoteReference"/>
          <w:rFonts w:asciiTheme="majorBidi" w:hAnsiTheme="majorBidi" w:cstheme="majorBidi"/>
          <w:color w:val="000000" w:themeColor="text1"/>
          <w:sz w:val="24"/>
          <w:szCs w:val="24"/>
        </w:rPr>
        <w:endnoteReference w:id="7"/>
      </w:r>
      <w:r w:rsidRPr="001426BF">
        <w:rPr>
          <w:rFonts w:asciiTheme="majorBidi" w:hAnsiTheme="majorBidi" w:cstheme="majorBidi"/>
          <w:color w:val="000000" w:themeColor="text1"/>
          <w:sz w:val="24"/>
          <w:szCs w:val="24"/>
        </w:rPr>
        <w:t xml:space="preserve"> Among these teachers 4% (1 teacher) was employed by the Israeli Ministry of Education, 23% (4 teachers) were employed by the Jerusalem Municipality, 14% (3 teachers) were employed by the Palestinian Authority; and 59% (11 teachers) were employed by private institutions. Their teaching experience ranged between 4 and 25 years. The overwhelming majority of respondents were women (91%). The average age of the participants was 31.78 (SD = 5.86).</w:t>
      </w:r>
    </w:p>
    <w:p w14:paraId="57538651" w14:textId="7DC6E30D" w:rsidR="000B63F9" w:rsidRPr="001426BF" w:rsidRDefault="000B63F9">
      <w:pPr>
        <w:bidi w:val="0"/>
        <w:spacing w:after="0" w:line="480" w:lineRule="auto"/>
        <w:ind w:firstLine="720"/>
        <w:contextualSpacing/>
        <w:rPr>
          <w:rFonts w:asciiTheme="majorBidi" w:hAnsiTheme="majorBidi" w:cstheme="majorBidi"/>
          <w:color w:val="000000" w:themeColor="text1"/>
          <w:sz w:val="24"/>
          <w:szCs w:val="24"/>
        </w:rPr>
        <w:pPrChange w:id="287" w:author="Author">
          <w:pPr>
            <w:bidi w:val="0"/>
            <w:spacing w:after="0" w:line="480" w:lineRule="auto"/>
            <w:ind w:firstLine="720"/>
            <w:contextualSpacing/>
            <w:jc w:val="both"/>
          </w:pPr>
        </w:pPrChange>
      </w:pPr>
      <w:r w:rsidRPr="001426BF">
        <w:rPr>
          <w:rFonts w:asciiTheme="majorBidi" w:hAnsiTheme="majorBidi" w:cstheme="majorBidi"/>
          <w:color w:val="000000" w:themeColor="text1"/>
          <w:sz w:val="24"/>
          <w:szCs w:val="24"/>
        </w:rPr>
        <w:t>The participants proficiency in Hebrew was very basic, consisting of letter recognition and familiarity with a few words. They found it difficult to construct a simple sentence or conduct a short conversation in Hebrew. The contexts in which they had previously learned Hebrew were: public education institutions</w:t>
      </w:r>
      <w:ins w:id="288" w:author="Author">
        <w:del w:id="289" w:author="Author">
          <w:r w:rsidR="00156F2C" w:rsidDel="00B57649">
            <w:rPr>
              <w:rFonts w:asciiTheme="majorBidi" w:hAnsiTheme="majorBidi" w:cstheme="majorBidi"/>
              <w:color w:val="000000" w:themeColor="text1"/>
              <w:sz w:val="24"/>
              <w:szCs w:val="24"/>
            </w:rPr>
            <w:delText xml:space="preserve"> –</w:delText>
          </w: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del w:id="290" w:author="Author">
          <w:r w:rsidR="00156F2C" w:rsidDel="00B57649">
            <w:rPr>
              <w:rFonts w:asciiTheme="majorBidi" w:hAnsiTheme="majorBidi" w:cstheme="majorBidi"/>
              <w:color w:val="000000" w:themeColor="text1"/>
              <w:sz w:val="24"/>
              <w:szCs w:val="24"/>
            </w:rPr>
            <w:delText xml:space="preserve"> </w:delText>
          </w:r>
        </w:del>
      </w:ins>
      <w:del w:id="291" w:author="Author">
        <w:r w:rsidRPr="001426BF" w:rsidDel="00156F2C">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schools under the supervision of the Jerusalem Municipality and the Israeli Ministry of Education, where there are few hours dedicated to Hebrew learning and the instruction is done on the most basic level; private centers/institutes in East Jerusalem, at the “first steps toward Hebrew acquisition” level; academic courses as part of the general electives curriculum at Palestinian universities and colleges; and via informal channels, as a result of work or contact with Jews in West Jerusalem.</w:t>
      </w:r>
    </w:p>
    <w:p w14:paraId="55AB2A92" w14:textId="12947F93" w:rsidR="000B63F9" w:rsidRPr="001426BF" w:rsidRDefault="000B63F9">
      <w:pPr>
        <w:bidi w:val="0"/>
        <w:spacing w:after="0" w:line="480" w:lineRule="auto"/>
        <w:ind w:firstLine="720"/>
        <w:contextualSpacing/>
        <w:rPr>
          <w:rFonts w:asciiTheme="majorBidi" w:hAnsiTheme="majorBidi" w:cstheme="majorBidi"/>
          <w:color w:val="000000" w:themeColor="text1"/>
          <w:sz w:val="24"/>
          <w:szCs w:val="24"/>
        </w:rPr>
        <w:pPrChange w:id="292" w:author="Author">
          <w:pPr>
            <w:bidi w:val="0"/>
            <w:spacing w:after="0" w:line="480" w:lineRule="auto"/>
            <w:ind w:firstLine="720"/>
            <w:contextualSpacing/>
            <w:jc w:val="both"/>
          </w:pPr>
        </w:pPrChange>
      </w:pPr>
      <w:r w:rsidRPr="001426BF">
        <w:rPr>
          <w:rFonts w:asciiTheme="majorBidi" w:hAnsiTheme="majorBidi" w:cstheme="majorBidi"/>
          <w:color w:val="000000" w:themeColor="text1"/>
          <w:sz w:val="24"/>
          <w:szCs w:val="24"/>
        </w:rPr>
        <w:t>All of the teachers had completed their academic education at Al-Quds University. There is a particular problem concerning Al-Quds University graduates in that, despite the university’s relatively high standards, Israel does not recognize the certificates it grants to its graduates, and they therefore cannot integrate into the Israeli labor market (Ramon and Lehrs</w:t>
      </w:r>
      <w:del w:id="293" w:author="Author">
        <w:r w:rsidRPr="001426BF" w:rsidDel="004956A4">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2014</w:t>
      </w:r>
      <w:del w:id="294" w:author="Author">
        <w:r w:rsidRPr="001426BF" w:rsidDel="004956A4">
          <w:rPr>
            <w:rFonts w:asciiTheme="majorBidi" w:hAnsiTheme="majorBidi" w:cstheme="majorBidi"/>
            <w:color w:val="000000" w:themeColor="text1"/>
            <w:sz w:val="24"/>
            <w:szCs w:val="24"/>
          </w:rPr>
          <w:delText>, p.</w:delText>
        </w:r>
      </w:del>
      <w:ins w:id="295" w:author="Author">
        <w:r w:rsidR="004956A4">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 xml:space="preserve"> 23). The Israeli Ministry of Education only recognizes the certification of Israeli academic institutions. Therefore, most Al-</w:t>
      </w:r>
      <w:r w:rsidRPr="001426BF">
        <w:rPr>
          <w:rFonts w:asciiTheme="majorBidi" w:hAnsiTheme="majorBidi" w:cstheme="majorBidi"/>
          <w:color w:val="000000" w:themeColor="text1"/>
          <w:sz w:val="24"/>
          <w:szCs w:val="24"/>
        </w:rPr>
        <w:lastRenderedPageBreak/>
        <w:t>Quds teaching degree holders undergo academic retraining at the Arab colleges in Israel so that they can work in schools under Israeli supervision.</w:t>
      </w:r>
    </w:p>
    <w:p w14:paraId="0304D4D6" w14:textId="20259522" w:rsidR="000B63F9" w:rsidRPr="001426BF" w:rsidRDefault="0033531B" w:rsidP="003B2439">
      <w:pPr>
        <w:pStyle w:val="Heading2"/>
        <w:rPr>
          <w:color w:val="000000" w:themeColor="text1"/>
        </w:rPr>
      </w:pPr>
      <w:ins w:id="296" w:author="Author">
        <w:r>
          <w:rPr>
            <w:i w:val="0"/>
            <w:iCs/>
            <w:color w:val="000000" w:themeColor="text1"/>
          </w:rPr>
          <w:t xml:space="preserve">5.2 </w:t>
        </w:r>
      </w:ins>
      <w:r w:rsidR="000B63F9" w:rsidRPr="001426BF">
        <w:rPr>
          <w:color w:val="000000" w:themeColor="text1"/>
        </w:rPr>
        <w:t>Tools</w:t>
      </w:r>
    </w:p>
    <w:p w14:paraId="167F6C8A" w14:textId="18415DC4" w:rsidR="000B63F9" w:rsidRPr="001426BF" w:rsidRDefault="000B63F9">
      <w:pPr>
        <w:bidi w:val="0"/>
        <w:spacing w:after="0" w:line="480" w:lineRule="auto"/>
        <w:contextualSpacing/>
        <w:rPr>
          <w:rFonts w:asciiTheme="majorBidi" w:hAnsiTheme="majorBidi" w:cstheme="majorBidi"/>
          <w:color w:val="000000" w:themeColor="text1"/>
          <w:sz w:val="24"/>
          <w:szCs w:val="24"/>
        </w:rPr>
        <w:pPrChange w:id="297" w:author="Author">
          <w:pPr>
            <w:bidi w:val="0"/>
            <w:spacing w:after="0" w:line="480" w:lineRule="auto"/>
            <w:contextualSpacing/>
            <w:jc w:val="both"/>
          </w:pPr>
        </w:pPrChange>
      </w:pPr>
      <w:r w:rsidRPr="001426BF">
        <w:rPr>
          <w:rFonts w:asciiTheme="majorBidi" w:hAnsiTheme="majorBidi" w:cstheme="majorBidi"/>
          <w:color w:val="000000" w:themeColor="text1"/>
          <w:sz w:val="24"/>
          <w:szCs w:val="24"/>
        </w:rPr>
        <w:t>The study used an open-ended question survey developed especially for the present research. The survey was composed in Arabic by Ab’d El-Rahman Mar’i and distributed at the end of the 2018</w:t>
      </w:r>
      <w:del w:id="298" w:author="Author">
        <w:r w:rsidRPr="001426BF" w:rsidDel="00B57649">
          <w:rPr>
            <w:rFonts w:asciiTheme="majorBidi" w:hAnsiTheme="majorBidi" w:cstheme="majorBidi"/>
            <w:color w:val="000000" w:themeColor="text1"/>
            <w:sz w:val="24"/>
            <w:szCs w:val="24"/>
          </w:rPr>
          <w:delText>–</w:delText>
        </w:r>
      </w:del>
      <w:ins w:id="299" w:author="Author">
        <w:del w:id="300" w:author="Autho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2019 school year (summer of 2019) after the teachers had completed the “Hebrew language and expression” course.</w:t>
      </w:r>
    </w:p>
    <w:p w14:paraId="0166BAEB" w14:textId="3260AFBB" w:rsidR="000B63F9" w:rsidRPr="001426BF" w:rsidRDefault="000B63F9"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Participants were asked to answer 10 open-ended questions (see Appendix) that encompassed key aspects of the teachers’ willingness to acquire the Hebrew language and revealed their perceptions and the factors that influenced them in their studies. </w:t>
      </w:r>
    </w:p>
    <w:p w14:paraId="5C29CC65" w14:textId="4F01748D" w:rsidR="000B63F9" w:rsidRPr="001426BF" w:rsidRDefault="0067406D" w:rsidP="003B2439">
      <w:pPr>
        <w:pStyle w:val="Heading2"/>
        <w:rPr>
          <w:color w:val="000000" w:themeColor="text1"/>
        </w:rPr>
      </w:pPr>
      <w:ins w:id="301" w:author="Author">
        <w:r>
          <w:rPr>
            <w:i w:val="0"/>
            <w:iCs/>
            <w:color w:val="000000" w:themeColor="text1"/>
          </w:rPr>
          <w:t xml:space="preserve">5.3 </w:t>
        </w:r>
      </w:ins>
      <w:r w:rsidR="000B63F9" w:rsidRPr="001426BF">
        <w:rPr>
          <w:color w:val="000000" w:themeColor="text1"/>
        </w:rPr>
        <w:t>Procedure</w:t>
      </w:r>
    </w:p>
    <w:p w14:paraId="214B2DD3" w14:textId="67F9A79F" w:rsidR="000B63F9" w:rsidRPr="001426BF" w:rsidRDefault="000B63F9"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The Arabic-language survey questionnaire was distributed to graduates of the “Hebrew Language and Expression” course.  The essence of the research, its goals, and the commitment to protect their privacy and anonymity, as well as their right to opt out of the questionnaire at any point, was explained. The respondents were given an hour to fill in the survey. There was no word limit, everyone was encouraged to write down their thoughts freely. Out of the 33 distributed questionnaires, 29 were filled out. Our analysis of the answers produced four themes that served us in the data processing stage: the contexts in which Hebrew language acquisition occurred (Q1, Q2, Q6); the involvement of the Israeli Ministry of Education in the Hebrew instruction process (Q3, Q8); the benefit of learning Hebrew based on instrumental considerations (Q4, Q5); the political and identity aspects of Hebrew acquisition (Q7, Q9, Q10).</w:t>
      </w:r>
    </w:p>
    <w:p w14:paraId="6BF4D06C" w14:textId="144300A2" w:rsidR="000B63F9" w:rsidRPr="00DD3B97" w:rsidRDefault="00DD3B97" w:rsidP="00DD3B97">
      <w:pPr>
        <w:pStyle w:val="Heading1"/>
        <w:rPr>
          <w:rPrChange w:id="302" w:author="Author">
            <w:rPr>
              <w:color w:val="000000" w:themeColor="text1"/>
            </w:rPr>
          </w:rPrChange>
        </w:rPr>
      </w:pPr>
      <w:ins w:id="303" w:author="Author">
        <w:r>
          <w:rPr>
            <w:i w:val="0"/>
            <w:iCs/>
          </w:rPr>
          <w:lastRenderedPageBreak/>
          <w:t xml:space="preserve">6. </w:t>
        </w:r>
      </w:ins>
      <w:r w:rsidR="000B63F9" w:rsidRPr="00DD3B97">
        <w:rPr>
          <w:rPrChange w:id="304" w:author="Author">
            <w:rPr>
              <w:rFonts w:asciiTheme="minorHAnsi" w:eastAsiaTheme="minorHAnsi" w:hAnsiTheme="minorHAnsi" w:cstheme="minorBidi"/>
              <w:b w:val="0"/>
              <w:bCs w:val="0"/>
              <w:i/>
              <w:color w:val="000000" w:themeColor="text1"/>
              <w:sz w:val="22"/>
              <w:szCs w:val="22"/>
            </w:rPr>
          </w:rPrChange>
        </w:rPr>
        <w:t>Findings</w:t>
      </w:r>
    </w:p>
    <w:p w14:paraId="6BEBA93E" w14:textId="62F54257" w:rsidR="000B63F9" w:rsidRPr="001426BF" w:rsidRDefault="00DD3B97">
      <w:pPr>
        <w:pStyle w:val="Heading2"/>
        <w:pPrChange w:id="305" w:author="Author">
          <w:pPr>
            <w:pStyle w:val="Heading3"/>
          </w:pPr>
        </w:pPrChange>
      </w:pPr>
      <w:ins w:id="306" w:author="Author">
        <w:r>
          <w:rPr>
            <w:i w:val="0"/>
            <w:iCs/>
          </w:rPr>
          <w:t xml:space="preserve">6.1 </w:t>
        </w:r>
      </w:ins>
      <w:r w:rsidR="000B63F9" w:rsidRPr="001426BF">
        <w:t>Hebrew acquisition contexts</w:t>
      </w:r>
    </w:p>
    <w:p w14:paraId="40454CF3" w14:textId="7AB7CEF7" w:rsidR="000B63F9" w:rsidRPr="001426BF" w:rsidRDefault="000B63F9"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Only half of the teachers in the study had studies Hebrew before enrolling at the college. When asked about the role of language centers/institutes in Hebrew acquisition (Q6), a common answer was that their contribution was minimal: “Most of the centers/institutes are for commercial and economic goals”; “What matters is the money, not the teaching”; “They don’t focus on the teaching and stay at the basic level of learning the alphabet.” A significant portion of the instruction remained on the theoretical level. As one respondent put it: “I can read a text in Hebrew, but I cannot conduct a short conversation.” A few mentioned that they are exposed to and acquire Hebrew through work and contact with Jews, and therefore there is no need for these centers/institutes. They either learn Hebrew at the </w:t>
      </w:r>
      <w:r w:rsidRPr="001426BF">
        <w:rPr>
          <w:rFonts w:asciiTheme="majorBidi" w:hAnsiTheme="majorBidi" w:cstheme="majorBidi"/>
          <w:i/>
          <w:iCs/>
          <w:color w:val="000000" w:themeColor="text1"/>
          <w:sz w:val="24"/>
          <w:szCs w:val="24"/>
        </w:rPr>
        <w:t>ulpans</w:t>
      </w:r>
      <w:r w:rsidRPr="001426BF">
        <w:rPr>
          <w:rFonts w:asciiTheme="majorBidi" w:hAnsiTheme="majorBidi" w:cstheme="majorBidi"/>
          <w:color w:val="000000" w:themeColor="text1"/>
          <w:sz w:val="24"/>
          <w:szCs w:val="24"/>
        </w:rPr>
        <w:t xml:space="preserve"> for immigrants in West Jerusalem in order to get accepted into academic institutions, or volunteer for civil-national service where they learn Hebrew at an </w:t>
      </w:r>
      <w:r w:rsidRPr="001426BF">
        <w:rPr>
          <w:rFonts w:asciiTheme="majorBidi" w:hAnsiTheme="majorBidi" w:cstheme="majorBidi"/>
          <w:i/>
          <w:iCs/>
          <w:color w:val="000000" w:themeColor="text1"/>
          <w:sz w:val="24"/>
          <w:szCs w:val="24"/>
        </w:rPr>
        <w:t>ulpan</w:t>
      </w:r>
      <w:r w:rsidRPr="001426BF">
        <w:rPr>
          <w:rFonts w:asciiTheme="majorBidi" w:hAnsiTheme="majorBidi" w:cstheme="majorBidi"/>
          <w:color w:val="000000" w:themeColor="text1"/>
          <w:sz w:val="24"/>
          <w:szCs w:val="24"/>
        </w:rPr>
        <w:t xml:space="preserve"> established specifically to help young people in East Jerusalem integrate into academic and professional arenas (Piotrkowski</w:t>
      </w:r>
      <w:del w:id="307" w:author="Author">
        <w:r w:rsidRPr="001426BF" w:rsidDel="00824B7B">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2013).</w:t>
      </w:r>
    </w:p>
    <w:p w14:paraId="312D25C7" w14:textId="788BD057"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Few participants referred to the positive contribution of the institutes: “They teach very well and it depends on the degree of willingness and motivation of the learner to invest in acquiring the language”; “The instruction is very high level and they help the applicants get into Israeli colleges and universities and work in the Israeli job market”; “There are a few reputable institutes in the city that have Jewish teachers.” They also mentioned that even though the centers are good, they are expensive, and it would be fitting for the state to provide free Hebrew courses.</w:t>
      </w:r>
    </w:p>
    <w:p w14:paraId="3D59FCD5" w14:textId="26C48820"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lastRenderedPageBreak/>
        <w:t>When it came to participants who had not studied Hebrew previously (Q1), common statements among their answers included: “I went to a private school where there were no Hebrew lessons”; “I haven’t got the time to learn Hebrew at a private institute”; “My parents don’t care about learning the language.” One teacher remarked that she “does not like learning Hebrew.”</w:t>
      </w:r>
    </w:p>
    <w:p w14:paraId="3605ADE4" w14:textId="6B5A0510" w:rsidR="000B63F9" w:rsidRPr="001426BF" w:rsidRDefault="00824B7B">
      <w:pPr>
        <w:pStyle w:val="Heading2"/>
        <w:pPrChange w:id="308" w:author="Author">
          <w:pPr>
            <w:pStyle w:val="Heading3"/>
          </w:pPr>
        </w:pPrChange>
      </w:pPr>
      <w:ins w:id="309" w:author="Author">
        <w:r w:rsidRPr="00824B7B">
          <w:rPr>
            <w:i w:val="0"/>
            <w:iCs/>
            <w:rPrChange w:id="310" w:author="Author">
              <w:rPr/>
            </w:rPrChange>
          </w:rPr>
          <w:t>6.2</w:t>
        </w:r>
        <w:r>
          <w:t xml:space="preserve"> </w:t>
        </w:r>
      </w:ins>
      <w:r w:rsidR="000B63F9" w:rsidRPr="001426BF">
        <w:t>The involvement of the Israeli Ministry of Education in Hebrew instruction</w:t>
      </w:r>
    </w:p>
    <w:p w14:paraId="5F8759CD" w14:textId="5CA70A77" w:rsidR="000B63F9" w:rsidRPr="001426BF" w:rsidRDefault="000B63F9"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The Ministry of Education bears the responsibility for Hebrew instruction in schools. Among the survey answers, prominent reasons given for why the Ministry is interested in teaching the language (Q3) included: “To strengthen Hebrew education and weaken the status of the Arabic language in the city”; “To create contact between the two peoples”; “To give Hebrew the status of exclusive official language in institutions run by the Ministry of Education and make it a given”; “To prepare learners for integration in the Israeli job market.” It was also a common understanding among learners that Hebrew is a basic condition for obtaining a job in public service.</w:t>
      </w:r>
    </w:p>
    <w:p w14:paraId="461DFFE5" w14:textId="0F496514"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A significant portion of the respondents maintained that, on the face of it, the Ministry claims to be interested in Hebrew acquisition, but in practice, it does not do much toward this aim since there are not enough regimented hours or qualified Hebrew teachers. In their explanations for why this may be the case, the following reasons stood out: “So that the residents of East Jerusalem don’t know their social rights”; “To deepen the discrimination between Jews and Arabs in the city”; “So that the Jerusalem Arabs can’t face the enemy”; “To implement the policy of marginalizing Arab schools.”</w:t>
      </w:r>
    </w:p>
    <w:p w14:paraId="282ABAE0" w14:textId="075225DF"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Concerning the professional level of Hebrew teachers in East Jerusalem schools and their nationality (Q8), only a few said they were happy with the teachers. </w:t>
      </w:r>
      <w:r w:rsidRPr="001426BF">
        <w:rPr>
          <w:rFonts w:asciiTheme="majorBidi" w:hAnsiTheme="majorBidi" w:cstheme="majorBidi"/>
          <w:color w:val="000000" w:themeColor="text1"/>
          <w:sz w:val="24"/>
          <w:szCs w:val="24"/>
        </w:rPr>
        <w:lastRenderedPageBreak/>
        <w:t xml:space="preserve">The overwhelming majority were unequivocally dissatisfied in this regard. Among their answers, there were widespread claims that </w:t>
      </w:r>
      <w:del w:id="311" w:author="Author">
        <w:r w:rsidRPr="001426BF" w:rsidDel="001E6E7E">
          <w:rPr>
            <w:rFonts w:asciiTheme="majorBidi" w:hAnsiTheme="majorBidi" w:cstheme="majorBidi"/>
            <w:color w:val="000000" w:themeColor="text1"/>
            <w:sz w:val="24"/>
            <w:szCs w:val="24"/>
          </w:rPr>
          <w:delText xml:space="preserve">Easy </w:delText>
        </w:r>
      </w:del>
      <w:ins w:id="312" w:author="Author">
        <w:r w:rsidR="001E6E7E" w:rsidRPr="001426BF">
          <w:rPr>
            <w:rFonts w:asciiTheme="majorBidi" w:hAnsiTheme="majorBidi" w:cstheme="majorBidi"/>
            <w:color w:val="000000" w:themeColor="text1"/>
            <w:sz w:val="24"/>
            <w:szCs w:val="24"/>
          </w:rPr>
          <w:t>Eas</w:t>
        </w:r>
        <w:r w:rsidR="001E6E7E">
          <w:rPr>
            <w:rFonts w:asciiTheme="majorBidi" w:hAnsiTheme="majorBidi" w:cstheme="majorBidi"/>
            <w:color w:val="000000" w:themeColor="text1"/>
            <w:sz w:val="24"/>
            <w:szCs w:val="24"/>
          </w:rPr>
          <w:t>t</w:t>
        </w:r>
        <w:r w:rsidR="001E6E7E" w:rsidRPr="001426BF">
          <w:rPr>
            <w:rFonts w:asciiTheme="majorBidi" w:hAnsiTheme="majorBidi" w:cstheme="majorBidi"/>
            <w:color w:val="000000" w:themeColor="text1"/>
            <w:sz w:val="24"/>
            <w:szCs w:val="24"/>
          </w:rPr>
          <w:t xml:space="preserve"> </w:t>
        </w:r>
      </w:ins>
      <w:r w:rsidRPr="001426BF">
        <w:rPr>
          <w:rFonts w:asciiTheme="majorBidi" w:hAnsiTheme="majorBidi" w:cstheme="majorBidi"/>
          <w:color w:val="000000" w:themeColor="text1"/>
          <w:sz w:val="24"/>
          <w:szCs w:val="24"/>
        </w:rPr>
        <w:t>Jerusalem teachers “are not proficient in Hebrew,” “can hardly read or write,” and “spend most of their time teaching the alphabet.” On the other hand, Arab Israeli teachers, most of whom are students at academic institutions in Jerusalem were seen as “having proficiency in Hebrew, but lacking pedagogical knowledge” or “having a hard time controlling the students and teaching the course material.” The following statements also caught our attention: “The passing grade in Hebrew is 50”; “The tests focus on knowledge of the alphabet and a few vocabulary words”; “They pass everyone so they don’t have a fail on their grade card.” Likewise, the majority of participants who had studied Hebrew at school claimed that the lesson content was repetitive, mostly focused on the alphabet, and that it did not help them learn the language.</w:t>
      </w:r>
    </w:p>
    <w:p w14:paraId="6EAAFED6" w14:textId="75298CA6" w:rsidR="000B63F9" w:rsidRPr="001426BF" w:rsidRDefault="001E6E7E">
      <w:pPr>
        <w:pStyle w:val="Heading2"/>
        <w:pPrChange w:id="313" w:author="Author">
          <w:pPr>
            <w:pStyle w:val="Heading3"/>
          </w:pPr>
        </w:pPrChange>
      </w:pPr>
      <w:ins w:id="314" w:author="Author">
        <w:r w:rsidRPr="001E6E7E">
          <w:rPr>
            <w:i w:val="0"/>
            <w:iCs/>
            <w:rPrChange w:id="315" w:author="Author">
              <w:rPr/>
            </w:rPrChange>
          </w:rPr>
          <w:t>6.3</w:t>
        </w:r>
        <w:r>
          <w:t xml:space="preserve"> </w:t>
        </w:r>
      </w:ins>
      <w:r w:rsidR="000B63F9" w:rsidRPr="001426BF">
        <w:t>The instrumental benefits of learning Hebrew</w:t>
      </w:r>
    </w:p>
    <w:p w14:paraId="1B6AE39F" w14:textId="6916485F" w:rsidR="000B63F9" w:rsidRPr="001426BF" w:rsidRDefault="000B63F9"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Most respondents maintained that Hebrew use had been imposed on residents of East Jerusalem (Q4) following the seizure of control by the Israeli authorities and the transfer of municipal services under the responsibility of the Jerusalem Municipality, and in light of their dependence on the Israeli economy. Participants emphasized the importance of Hebrew in day-to-day life, for example: “Knowing Hebrew gives me more opportunities to work in government facilities in Israel as well as private institutions”; “Knowing Hebrew makes it easier for Arabs in East Jerusalem to know their rights and obligations”; “Hebrew gives me the ability to fill out forms”; “Hebrew helps me manage my personal affairs</w:t>
      </w:r>
      <w:ins w:id="316" w:author="Author">
        <w:del w:id="317" w:author="Author">
          <w:r w:rsidR="0038698F" w:rsidDel="00B57649">
            <w:rPr>
              <w:rFonts w:asciiTheme="majorBidi" w:hAnsiTheme="majorBidi" w:cstheme="majorBidi"/>
              <w:color w:val="000000" w:themeColor="text1"/>
              <w:sz w:val="24"/>
              <w:szCs w:val="24"/>
            </w:rPr>
            <w:delText xml:space="preserve"> –</w:delText>
          </w: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del w:id="318" w:author="Author">
          <w:r w:rsidR="0038698F" w:rsidDel="00B57649">
            <w:rPr>
              <w:rFonts w:asciiTheme="majorBidi" w:hAnsiTheme="majorBidi" w:cstheme="majorBidi"/>
              <w:color w:val="000000" w:themeColor="text1"/>
              <w:sz w:val="24"/>
              <w:szCs w:val="24"/>
            </w:rPr>
            <w:delText xml:space="preserve"> </w:delText>
          </w:r>
        </w:del>
      </w:ins>
      <w:del w:id="319" w:author="Author">
        <w:r w:rsidRPr="001426BF" w:rsidDel="0038698F">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read letters, talk to Hebrew-speaking officials, etc.”; “Knowing Hebrew helps me get service at the Ministry of the Interior, the Ministry of Health, Social Security, etc.”; “Hebrew helps me communicate with Jews </w:t>
      </w:r>
      <w:r w:rsidRPr="001426BF">
        <w:rPr>
          <w:rFonts w:asciiTheme="majorBidi" w:hAnsiTheme="majorBidi" w:cstheme="majorBidi"/>
          <w:color w:val="000000" w:themeColor="text1"/>
          <w:sz w:val="24"/>
          <w:szCs w:val="24"/>
        </w:rPr>
        <w:lastRenderedPageBreak/>
        <w:t>in the public sphere.” A few outlying participants presented different reasons for learning Hebrew: “According to Islam you must learn the language of your enemy”; “Knowing Hebrew arms me with tools that make it possible for me to deal with the enemy and understand him.” One teacher claimed that “under the current conditions, they can’t force their curriculum on us. The Israelis want to integrate East Jerusalem into Israeli society, but discrimination in terms of services prevents this from happening.”</w:t>
      </w:r>
    </w:p>
    <w:p w14:paraId="46D56DA9" w14:textId="511DEED0"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The fragile security situation in East Jerusalem, the Israeli West Bank barrier, and the checkpoints contribute to the feeling of constant fear and affect the residents’ self-confidence (Q5). A large part of respondents gave serious weight to the link between the language and the security situation, as evidenced by the following examples: “Knowing Hebrew boosts your confidence when you’re at a checkpoint or you see soldiers walking around the Old City alleys”; “Proficiency in Hebrew gives me the strength and the courage to defend myself, so I won’t find myself mute, embarrassed, and tense when facing a Jew”; “Knowing Hebrew breaks down the barrier of fear toward the other”; “The checkpoint is a big problem for young people, so I am studying Hebrew because of the security situation in order to communicate with the military or the border police at checkpoints”; “Knowing Hebrew gives me inner confidence for when I go to the Jewish neighborhood to take care of personal matters.” Only a few respondents saw the matter in a different light: “Fear and confidence are psychological matters, but it’s important to learn the language”; “We live in Jerusalem together, the fear is created by security incidents”; “The kids are scared of the soldiers anyway.”</w:t>
      </w:r>
    </w:p>
    <w:p w14:paraId="50AE8011" w14:textId="60BAE776" w:rsidR="000B63F9" w:rsidRPr="001426BF" w:rsidRDefault="00CC07F5">
      <w:pPr>
        <w:pStyle w:val="Heading2"/>
        <w:pPrChange w:id="320" w:author="Author">
          <w:pPr>
            <w:pStyle w:val="Heading3"/>
          </w:pPr>
        </w:pPrChange>
      </w:pPr>
      <w:ins w:id="321" w:author="Author">
        <w:r w:rsidRPr="00CC07F5">
          <w:rPr>
            <w:i w:val="0"/>
            <w:iCs/>
            <w:rPrChange w:id="322" w:author="Author">
              <w:rPr/>
            </w:rPrChange>
          </w:rPr>
          <w:lastRenderedPageBreak/>
          <w:t>6.4</w:t>
        </w:r>
        <w:r>
          <w:t xml:space="preserve"> </w:t>
        </w:r>
      </w:ins>
      <w:r w:rsidR="000B63F9" w:rsidRPr="001426BF">
        <w:t>Political and identity aspects of Hebrew acquisition</w:t>
      </w:r>
    </w:p>
    <w:p w14:paraId="0A3FE7DB" w14:textId="10966155" w:rsidR="000B63F9" w:rsidRPr="001426BF" w:rsidRDefault="000B63F9">
      <w:pPr>
        <w:bidi w:val="0"/>
        <w:spacing w:line="480" w:lineRule="auto"/>
        <w:contextualSpacing/>
        <w:rPr>
          <w:rFonts w:asciiTheme="majorBidi" w:hAnsiTheme="majorBidi" w:cstheme="majorBidi"/>
          <w:color w:val="000000" w:themeColor="text1"/>
          <w:sz w:val="24"/>
          <w:szCs w:val="24"/>
        </w:rPr>
        <w:pPrChange w:id="323" w:author="Author">
          <w:pPr>
            <w:bidi w:val="0"/>
            <w:spacing w:line="480" w:lineRule="auto"/>
            <w:ind w:firstLine="720"/>
            <w:contextualSpacing/>
          </w:pPr>
        </w:pPrChange>
      </w:pPr>
      <w:r w:rsidRPr="001426BF">
        <w:rPr>
          <w:rFonts w:asciiTheme="majorBidi" w:hAnsiTheme="majorBidi" w:cstheme="majorBidi"/>
          <w:color w:val="000000" w:themeColor="text1"/>
          <w:sz w:val="24"/>
          <w:szCs w:val="24"/>
        </w:rPr>
        <w:t>We wished to examine the influence language had on the learners’ sense of identity, both directly and indirectly. First we honed in on the participants’ perceptions by having them compare themselves to Palestinian Arabs in the West Bank (Q7). Most respondents stated that there is a fundamental difference in the perception of Hebrew between the two groups, for example: “In the West Bank they disregard the language due to their nationalist outlook, because they are under the occupation, and we, the Jerusalemites, are less so”; “Some of the young people in East Jerusalem are proficient in Hebrew and proud of it, whereas in the West Bank being proficient in Hebrew is seen as collaborationism and giving up your Palestinian nationality”; “In East Jerusalem Hebrew is a necessary part of reality, and in the West Bank it’s considered the language of the enemy that is unrequired”; “In East Jerusalem people know more Hebrew than the West Bank due to the economic and political reality”; “In East Jerusalem knowing Hebrew is necessary to know your social rights, while in the West Bank, Hebrew helps them get work in Israel.” A small minority of teachers claimed there was no difference between the two populations. One teacher emphasized that “the two groups are equally interested in learning Hebrew so they can know the enemy from up close.”</w:t>
      </w:r>
    </w:p>
    <w:p w14:paraId="518EC39F" w14:textId="465E7739"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The participants were also asked to assess how being offered full Israeli citizenship, like the Israeli Arabs, might affect their attitude toward the Hebrew language (Q9). The majority of respondents answered that they were willing to learn Hebrew regardless of citizenship, for reasons including: “Knowing the enemy’s language”; “We are under occupation and want to know what the enemy thinks of us”; “To broaden my education;” “To communicate with the other, like people do in English”; “It’s an important local language and you can’t communicate with the Jews </w:t>
      </w:r>
      <w:r w:rsidRPr="001426BF">
        <w:rPr>
          <w:rFonts w:asciiTheme="majorBidi" w:hAnsiTheme="majorBidi" w:cstheme="majorBidi"/>
          <w:color w:val="000000" w:themeColor="text1"/>
          <w:sz w:val="24"/>
          <w:szCs w:val="24"/>
        </w:rPr>
        <w:lastRenderedPageBreak/>
        <w:t>without it.” A few participants disclosed willingness to learn Hebrew for the sake of citizenship, citing the following reasons: “It makes it easier for me to integrate into life in the State of Israel”; “I am willing to invest in learning the language and make contact with the Jews, which contributes to proficiency”; “It’s an opportunity to be proficient in the language and to meet Jews.” On the other hand, about a quarter of the participants noted that they would refuse Israeli citizenship at any rate for the following reasons: “I am unwilling to give up my Palestinian identity”; “Hebrew is the language of occupation, and acquiring it is for the sake of resistance”; “If I had citizenship it would have a negative effect on me.”</w:t>
      </w:r>
    </w:p>
    <w:p w14:paraId="398BD8D1" w14:textId="12B29866" w:rsidR="000B63F9"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The participants were also asked to state their opinion about whether learning Hebrew impairs their national identity (Q10). Most participants determined that it did not weaken or impair their Palestinian identity, as evidenced by the following examples: “Hebrew is the colonial language designated for conducting the lives of citizens and distancing them from the Palestinian people”; “We are under exploitation and oppression because of the Israeli occupation and the language is part of that system”; “Better proficiency in Hebrew is not an indication of giving up Palestinian nationality”; “Proficiency in Hebrew was designed to hurt the city of Al-Quds and weaken the Arabic language from the start, and I am aware of it.” Only a few teachers determined that it could harm their identity, as evidenced in the following examples: “Knowing Hebrew at a higher level may bolster Israelization”; “It might affect young people more, in that they’ll worry about their own personal welfare and will drift away from the Palestinian people.”</w:t>
      </w:r>
    </w:p>
    <w:p w14:paraId="43BABCDD" w14:textId="3DD321B4" w:rsidR="000B63F9" w:rsidRPr="0004411D" w:rsidRDefault="0004411D" w:rsidP="0004411D">
      <w:pPr>
        <w:pStyle w:val="Heading1"/>
        <w:rPr>
          <w:rPrChange w:id="324" w:author="Author">
            <w:rPr>
              <w:rFonts w:eastAsia="Times New Roman"/>
              <w:color w:val="000000" w:themeColor="text1"/>
            </w:rPr>
          </w:rPrChange>
        </w:rPr>
      </w:pPr>
      <w:ins w:id="325" w:author="Author">
        <w:r w:rsidRPr="0004411D">
          <w:rPr>
            <w:i w:val="0"/>
            <w:iCs/>
            <w:rPrChange w:id="326" w:author="Author">
              <w:rPr>
                <w:rFonts w:asciiTheme="minorHAnsi" w:eastAsiaTheme="minorHAnsi" w:hAnsiTheme="minorHAnsi" w:cstheme="minorBidi"/>
                <w:b w:val="0"/>
                <w:bCs w:val="0"/>
                <w:i/>
                <w:sz w:val="22"/>
                <w:szCs w:val="22"/>
              </w:rPr>
            </w:rPrChange>
          </w:rPr>
          <w:lastRenderedPageBreak/>
          <w:t>7.</w:t>
        </w:r>
        <w:r>
          <w:t xml:space="preserve"> </w:t>
        </w:r>
      </w:ins>
      <w:r w:rsidR="000B63F9" w:rsidRPr="0004411D">
        <w:rPr>
          <w:rPrChange w:id="327" w:author="Author">
            <w:rPr>
              <w:rFonts w:asciiTheme="minorHAnsi" w:eastAsia="Times New Roman" w:hAnsiTheme="minorHAnsi" w:cstheme="minorBidi"/>
              <w:b w:val="0"/>
              <w:bCs w:val="0"/>
              <w:i/>
              <w:color w:val="000000" w:themeColor="text1"/>
              <w:sz w:val="22"/>
              <w:szCs w:val="22"/>
            </w:rPr>
          </w:rPrChange>
        </w:rPr>
        <w:t>Discussion</w:t>
      </w:r>
    </w:p>
    <w:p w14:paraId="3C03F0CC" w14:textId="7363DFC0" w:rsidR="000B63F9" w:rsidRPr="001426BF" w:rsidRDefault="000B63F9"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The purpose of the present study was to understand the perceptions of Arab teachers in East Jerusalem regarding Hebrew language acquisition in light of the growing interest in learning Hebrew in this part of the city. Yet, while the Ministry of Education has set itself the goal of strengthening the education system in East Jerusalem and encouraging students to obtain an Israeli rather than Palestinian matriculation certificate, it has not invested adequately in this endeavor. Hebrew instruction, under its supervision, is substandard and has a negative image among learners. Some even suspect that the Ministry is neglecting this field intentionally to prevent Arabs from knowing their rights.</w:t>
      </w:r>
    </w:p>
    <w:p w14:paraId="5848E080" w14:textId="616EC992" w:rsidR="00514885" w:rsidRPr="001426BF" w:rsidRDefault="000B63F9"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Based on the respondents’ answers, it is possible to assert that an improvement in the level of instruction would boost the motivation for Hebrew acquisition among students. It is worth noting that the Ministry of Education and the Jerusalem Municipality give students in Palestinian school programs only partial Hebrew tuition or none at all.</w:t>
      </w:r>
      <w:r w:rsidRPr="001426BF">
        <w:rPr>
          <w:rStyle w:val="EndnoteReference"/>
          <w:rFonts w:asciiTheme="majorBidi" w:hAnsiTheme="majorBidi" w:cstheme="majorBidi"/>
          <w:color w:val="000000" w:themeColor="text1"/>
          <w:sz w:val="24"/>
          <w:szCs w:val="24"/>
        </w:rPr>
        <w:endnoteReference w:id="8"/>
      </w:r>
      <w:r w:rsidRPr="001426BF">
        <w:rPr>
          <w:rFonts w:asciiTheme="majorBidi" w:hAnsiTheme="majorBidi" w:cstheme="majorBidi"/>
          <w:color w:val="000000" w:themeColor="text1"/>
          <w:sz w:val="24"/>
          <w:szCs w:val="24"/>
        </w:rPr>
        <w:t xml:space="preserve"> </w:t>
      </w:r>
      <w:r w:rsidR="00EF3D1C" w:rsidRPr="001426BF">
        <w:rPr>
          <w:rFonts w:asciiTheme="majorBidi" w:hAnsiTheme="majorBidi" w:cstheme="majorBidi"/>
          <w:color w:val="000000" w:themeColor="text1"/>
          <w:sz w:val="24"/>
          <w:szCs w:val="24"/>
        </w:rPr>
        <w:t>As a result, East Jerusalm Arabs are forced to deal with a language barrier. They do not speak Hebrew with those around them; some of them view it as the language of the enemy and prefer to study English instead.</w:t>
      </w:r>
    </w:p>
    <w:p w14:paraId="7237C39F" w14:textId="7B5E82C3" w:rsidR="00EF3D1C" w:rsidRPr="001426BF" w:rsidRDefault="00EF3D1C"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Instrumental considerations bear a lot of weight in acquiring the language of the other, especially for a minority (Ben-David</w:t>
      </w:r>
      <w:del w:id="334" w:author="Author">
        <w:r w:rsidRPr="001426BF" w:rsidDel="0004411D">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2017; Dubiner</w:t>
      </w:r>
      <w:del w:id="335" w:author="Author">
        <w:r w:rsidRPr="001426BF" w:rsidDel="0004411D">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2012). The majority of study participants agreed that Hebrew is important for getting by in a space where it is the dominant language. They are motivated to learn Hebrew for pragmatic goals, such as communicating with authorities, obtaining government services, integrating into the Israeli job market, and studying at academic institutions in Israel.</w:t>
      </w:r>
      <w:r w:rsidR="004E14A3" w:rsidRPr="001426BF">
        <w:rPr>
          <w:rFonts w:asciiTheme="majorBidi" w:hAnsiTheme="majorBidi" w:cstheme="majorBidi"/>
          <w:color w:val="000000" w:themeColor="text1"/>
          <w:sz w:val="24"/>
          <w:szCs w:val="24"/>
        </w:rPr>
        <w:t xml:space="preserve"> It is common for people with degrees, work experience, and talent to work as waiters or cleaners only because their Hebrew is not good enough (Jaber</w:t>
      </w:r>
      <w:del w:id="336" w:author="Author">
        <w:r w:rsidR="004E14A3" w:rsidRPr="001426BF" w:rsidDel="0004411D">
          <w:rPr>
            <w:rFonts w:asciiTheme="majorBidi" w:hAnsiTheme="majorBidi" w:cstheme="majorBidi"/>
            <w:color w:val="000000" w:themeColor="text1"/>
            <w:sz w:val="24"/>
            <w:szCs w:val="24"/>
          </w:rPr>
          <w:delText>,</w:delText>
        </w:r>
      </w:del>
      <w:r w:rsidR="004E14A3" w:rsidRPr="001426BF">
        <w:rPr>
          <w:rFonts w:asciiTheme="majorBidi" w:hAnsiTheme="majorBidi" w:cstheme="majorBidi"/>
          <w:color w:val="000000" w:themeColor="text1"/>
          <w:sz w:val="24"/>
          <w:szCs w:val="24"/>
        </w:rPr>
        <w:t xml:space="preserve"> 2020).</w:t>
      </w:r>
    </w:p>
    <w:p w14:paraId="5C53E0AC" w14:textId="353CB74C" w:rsidR="00AB124A" w:rsidRPr="001426BF" w:rsidRDefault="004E14A3"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lastRenderedPageBreak/>
        <w:t>However, whether driven by instrumental or integrative motivation, language acquisition has social impacts: it is the first step toward integration in a society and its culture (Gardner</w:t>
      </w:r>
      <w:del w:id="337" w:author="Author">
        <w:r w:rsidRPr="001426BF" w:rsidDel="0004411D">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1980; Macintyre et al</w:t>
      </w:r>
      <w:ins w:id="338" w:author="Author">
        <w:r w:rsidR="0004411D">
          <w:rPr>
            <w:rFonts w:asciiTheme="majorBidi" w:hAnsiTheme="majorBidi" w:cstheme="majorBidi"/>
            <w:color w:val="000000" w:themeColor="text1"/>
            <w:sz w:val="24"/>
            <w:szCs w:val="24"/>
          </w:rPr>
          <w:t>.</w:t>
        </w:r>
      </w:ins>
      <w:del w:id="339" w:author="Author">
        <w:r w:rsidRPr="001426BF" w:rsidDel="0004411D">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2003). </w:t>
      </w:r>
      <w:r w:rsidR="00AB124A" w:rsidRPr="001426BF">
        <w:rPr>
          <w:rFonts w:asciiTheme="majorBidi" w:hAnsiTheme="majorBidi" w:cstheme="majorBidi"/>
          <w:color w:val="000000" w:themeColor="text1"/>
          <w:sz w:val="24"/>
          <w:szCs w:val="24"/>
        </w:rPr>
        <w:t>One of the teachers noted that Hebrew is a social motivator, i.e., a cultural bridge toward better familiarity with Jewish culture, and emphasized that learning a new language and exposure to the culture of the other expand the learner’s personal knowledge. Others, however, refrained from addressing the cultural aspect due to the Israeli-Palestinian conflict, which prevents the learners from accepting the other and assimilating into their culture (Bechor</w:t>
      </w:r>
      <w:del w:id="340" w:author="Author">
        <w:r w:rsidR="00AB124A" w:rsidRPr="001426BF" w:rsidDel="0004411D">
          <w:rPr>
            <w:rFonts w:asciiTheme="majorBidi" w:hAnsiTheme="majorBidi" w:cstheme="majorBidi"/>
            <w:color w:val="000000" w:themeColor="text1"/>
            <w:sz w:val="24"/>
            <w:szCs w:val="24"/>
          </w:rPr>
          <w:delText>,</w:delText>
        </w:r>
      </w:del>
      <w:r w:rsidR="00AB124A" w:rsidRPr="001426BF">
        <w:rPr>
          <w:rFonts w:asciiTheme="majorBidi" w:hAnsiTheme="majorBidi" w:cstheme="majorBidi"/>
          <w:color w:val="000000" w:themeColor="text1"/>
          <w:sz w:val="24"/>
          <w:szCs w:val="24"/>
        </w:rPr>
        <w:t xml:space="preserve"> 1992). </w:t>
      </w:r>
      <w:r w:rsidR="002074DE" w:rsidRPr="001426BF">
        <w:rPr>
          <w:rFonts w:asciiTheme="majorBidi" w:hAnsiTheme="majorBidi" w:cstheme="majorBidi"/>
          <w:color w:val="000000" w:themeColor="text1"/>
          <w:sz w:val="24"/>
          <w:szCs w:val="24"/>
        </w:rPr>
        <w:t xml:space="preserve">Likewise, </w:t>
      </w:r>
      <w:r w:rsidR="00AB124A" w:rsidRPr="001426BF">
        <w:rPr>
          <w:rFonts w:asciiTheme="majorBidi" w:hAnsiTheme="majorBidi" w:cstheme="majorBidi"/>
          <w:color w:val="000000" w:themeColor="text1"/>
          <w:sz w:val="24"/>
          <w:szCs w:val="24"/>
        </w:rPr>
        <w:t>Israeli culture is more Western compared to that of Jerusalem’s Arab community, which is more traditional and Palestinian.</w:t>
      </w:r>
    </w:p>
    <w:p w14:paraId="2DAEABF8" w14:textId="2951580C" w:rsidR="00AB124A" w:rsidRPr="001426BF" w:rsidRDefault="00AB124A"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Some of the teachers saw Hebrew acquisition as a religious duty, since Islam obliges worshippers to know the language of those with whom they come in</w:t>
      </w:r>
      <w:r w:rsidR="002074DE" w:rsidRPr="001426BF">
        <w:rPr>
          <w:rFonts w:asciiTheme="majorBidi" w:hAnsiTheme="majorBidi" w:cstheme="majorBidi"/>
          <w:color w:val="000000" w:themeColor="text1"/>
          <w:sz w:val="24"/>
          <w:szCs w:val="24"/>
        </w:rPr>
        <w:t>to</w:t>
      </w:r>
      <w:r w:rsidRPr="001426BF">
        <w:rPr>
          <w:rFonts w:asciiTheme="majorBidi" w:hAnsiTheme="majorBidi" w:cstheme="majorBidi"/>
          <w:color w:val="000000" w:themeColor="text1"/>
          <w:sz w:val="24"/>
          <w:szCs w:val="24"/>
        </w:rPr>
        <w:t xml:space="preserve"> contact. There is a well-known saying in Arabic</w:t>
      </w:r>
      <w:del w:id="341" w:author="Author">
        <w:r w:rsidRPr="001426BF" w:rsidDel="00AD1E72">
          <w:rPr>
            <w:rFonts w:asciiTheme="majorBidi" w:hAnsiTheme="majorBidi" w:cstheme="majorBidi"/>
            <w:color w:val="000000" w:themeColor="text1"/>
            <w:sz w:val="24"/>
            <w:szCs w:val="24"/>
          </w:rPr>
          <w:delText>—“</w:delText>
        </w:r>
      </w:del>
      <w:ins w:id="342" w:author="Author">
        <w:r w:rsidR="00AD1E72" w:rsidRPr="001426BF">
          <w:rPr>
            <w:rFonts w:asciiTheme="majorBidi" w:hAnsiTheme="majorBidi" w:cstheme="majorBidi"/>
            <w:color w:val="000000" w:themeColor="text1"/>
            <w:sz w:val="24"/>
            <w:szCs w:val="24"/>
          </w:rPr>
          <w:t>— “</w:t>
        </w:r>
      </w:ins>
      <w:r w:rsidRPr="001426BF">
        <w:rPr>
          <w:rFonts w:asciiTheme="majorBidi" w:hAnsiTheme="majorBidi" w:cstheme="majorBidi"/>
          <w:color w:val="000000" w:themeColor="text1"/>
          <w:sz w:val="24"/>
          <w:szCs w:val="24"/>
        </w:rPr>
        <w:t>He who learns the language of the others will be saved from woe”</w:t>
      </w:r>
      <w:ins w:id="343" w:author="Author">
        <w:del w:id="344" w:author="Author">
          <w:r w:rsidR="0004411D" w:rsidDel="00B57649">
            <w:rPr>
              <w:rFonts w:asciiTheme="majorBidi" w:hAnsiTheme="majorBidi" w:cstheme="majorBidi"/>
              <w:color w:val="000000" w:themeColor="text1"/>
              <w:sz w:val="24"/>
              <w:szCs w:val="24"/>
            </w:rPr>
            <w:delText xml:space="preserve"> –</w:delText>
          </w: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del w:id="345" w:author="Author">
          <w:r w:rsidR="0004411D" w:rsidDel="00B57649">
            <w:rPr>
              <w:rFonts w:asciiTheme="majorBidi" w:hAnsiTheme="majorBidi" w:cstheme="majorBidi"/>
              <w:color w:val="000000" w:themeColor="text1"/>
              <w:sz w:val="24"/>
              <w:szCs w:val="24"/>
            </w:rPr>
            <w:delText xml:space="preserve"> </w:delText>
          </w:r>
        </w:del>
      </w:ins>
      <w:del w:id="346" w:author="Author">
        <w:r w:rsidRPr="001426BF" w:rsidDel="0004411D">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and Arabic tradition even tells of Zayd ibn Thabit, the prophet Muhammad’s personal scribe, who was ordered to learn Hebrew in order to communicate with the Jews and managed to learn it in three months.</w:t>
      </w:r>
    </w:p>
    <w:p w14:paraId="3B042C24" w14:textId="1A2E02D7" w:rsidR="003C463C" w:rsidRPr="001426BF" w:rsidRDefault="003C463C"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In terms of the link between language and national identity, a significant percentage of participants said that</w:t>
      </w:r>
      <w:r w:rsidR="002074DE" w:rsidRPr="001426BF">
        <w:rPr>
          <w:rFonts w:asciiTheme="majorBidi" w:hAnsiTheme="majorBidi" w:cstheme="majorBidi"/>
          <w:color w:val="000000" w:themeColor="text1"/>
          <w:sz w:val="24"/>
          <w:szCs w:val="24"/>
        </w:rPr>
        <w:t>,</w:t>
      </w:r>
      <w:r w:rsidRPr="001426BF">
        <w:rPr>
          <w:rFonts w:asciiTheme="majorBidi" w:hAnsiTheme="majorBidi" w:cstheme="majorBidi"/>
          <w:color w:val="000000" w:themeColor="text1"/>
          <w:sz w:val="24"/>
          <w:szCs w:val="24"/>
        </w:rPr>
        <w:t xml:space="preserve"> while Hebrew serves them in communicating with Jews, they still consider it the language of the enemy, forced upon them </w:t>
      </w:r>
      <w:r w:rsidR="002074DE" w:rsidRPr="001426BF">
        <w:rPr>
          <w:rFonts w:asciiTheme="majorBidi" w:hAnsiTheme="majorBidi" w:cstheme="majorBidi"/>
          <w:color w:val="000000" w:themeColor="text1"/>
          <w:sz w:val="24"/>
          <w:szCs w:val="24"/>
        </w:rPr>
        <w:t>by</w:t>
      </w:r>
      <w:r w:rsidRPr="001426BF">
        <w:rPr>
          <w:rFonts w:asciiTheme="majorBidi" w:hAnsiTheme="majorBidi" w:cstheme="majorBidi"/>
          <w:color w:val="000000" w:themeColor="text1"/>
          <w:sz w:val="24"/>
          <w:szCs w:val="24"/>
        </w:rPr>
        <w:t xml:space="preserve"> the occupation. The teachers in East Jerusalem therefore prefer not to go too far in their Hebrew studies since proficiency in Hebrew is viewed as damaging to their Palestinian nationalist stance and a st</w:t>
      </w:r>
      <w:r w:rsidR="002074DE" w:rsidRPr="001426BF">
        <w:rPr>
          <w:rFonts w:asciiTheme="majorBidi" w:hAnsiTheme="majorBidi" w:cstheme="majorBidi"/>
          <w:color w:val="000000" w:themeColor="text1"/>
          <w:sz w:val="24"/>
          <w:szCs w:val="24"/>
        </w:rPr>
        <w:t>e</w:t>
      </w:r>
      <w:r w:rsidRPr="001426BF">
        <w:rPr>
          <w:rFonts w:asciiTheme="majorBidi" w:hAnsiTheme="majorBidi" w:cstheme="majorBidi"/>
          <w:color w:val="000000" w:themeColor="text1"/>
          <w:sz w:val="24"/>
          <w:szCs w:val="24"/>
        </w:rPr>
        <w:t>p toward Israeli citizenship. The complex political reality around them</w:t>
      </w:r>
      <w:ins w:id="347" w:author="Author">
        <w:del w:id="348" w:author="Author">
          <w:r w:rsidR="0004411D" w:rsidDel="00B57649">
            <w:rPr>
              <w:rFonts w:asciiTheme="majorBidi" w:hAnsiTheme="majorBidi" w:cstheme="majorBidi"/>
              <w:color w:val="000000" w:themeColor="text1"/>
              <w:sz w:val="24"/>
              <w:szCs w:val="24"/>
            </w:rPr>
            <w:delText xml:space="preserve"> –</w:delText>
          </w: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del w:id="349" w:author="Author">
          <w:r w:rsidR="0004411D" w:rsidDel="00B57649">
            <w:rPr>
              <w:rFonts w:asciiTheme="majorBidi" w:hAnsiTheme="majorBidi" w:cstheme="majorBidi"/>
              <w:color w:val="000000" w:themeColor="text1"/>
              <w:sz w:val="24"/>
              <w:szCs w:val="24"/>
            </w:rPr>
            <w:delText xml:space="preserve"> </w:delText>
          </w:r>
        </w:del>
      </w:ins>
      <w:del w:id="350" w:author="Author">
        <w:r w:rsidRPr="001426BF" w:rsidDel="0004411D">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their ambiguous political status, the split between Palestinian and Israeli institutions in the education system, discrimination against citizens of East Jerusalem</w:t>
      </w:r>
      <w:ins w:id="351" w:author="Author">
        <w:del w:id="352" w:author="Author">
          <w:r w:rsidR="0004411D" w:rsidDel="00B57649">
            <w:rPr>
              <w:rFonts w:asciiTheme="majorBidi" w:hAnsiTheme="majorBidi" w:cstheme="majorBidi"/>
              <w:color w:val="000000" w:themeColor="text1"/>
              <w:sz w:val="24"/>
              <w:szCs w:val="24"/>
            </w:rPr>
            <w:delText xml:space="preserve"> –</w:delText>
          </w: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del w:id="353" w:author="Author">
          <w:r w:rsidR="0004411D" w:rsidDel="00B57649">
            <w:rPr>
              <w:rFonts w:asciiTheme="majorBidi" w:hAnsiTheme="majorBidi" w:cstheme="majorBidi"/>
              <w:color w:val="000000" w:themeColor="text1"/>
              <w:sz w:val="24"/>
              <w:szCs w:val="24"/>
            </w:rPr>
            <w:delText xml:space="preserve"> </w:delText>
          </w:r>
        </w:del>
      </w:ins>
      <w:del w:id="354" w:author="Author">
        <w:r w:rsidRPr="001426BF" w:rsidDel="0004411D">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all these strengthen their Palestinian identity. They see </w:t>
      </w:r>
      <w:r w:rsidRPr="001426BF">
        <w:rPr>
          <w:rFonts w:asciiTheme="majorBidi" w:hAnsiTheme="majorBidi" w:cstheme="majorBidi"/>
          <w:color w:val="000000" w:themeColor="text1"/>
          <w:sz w:val="24"/>
          <w:szCs w:val="24"/>
        </w:rPr>
        <w:lastRenderedPageBreak/>
        <w:t>themselves as part of West Bank Palestinian society and are committed to the Palestinian nationalist ambition (Yair and Alayan</w:t>
      </w:r>
      <w:ins w:id="355" w:author="Author">
        <w:r w:rsidR="00583096">
          <w:rPr>
            <w:rFonts w:asciiTheme="majorBidi" w:hAnsiTheme="majorBidi" w:cstheme="majorBidi"/>
            <w:color w:val="000000" w:themeColor="text1"/>
            <w:sz w:val="24"/>
            <w:szCs w:val="24"/>
          </w:rPr>
          <w:t xml:space="preserve"> </w:t>
        </w:r>
      </w:ins>
      <w:del w:id="356" w:author="Author">
        <w:r w:rsidRPr="001426BF" w:rsidDel="00583096">
          <w:rPr>
            <w:rFonts w:asciiTheme="majorBidi" w:hAnsiTheme="majorBidi" w:cstheme="majorBidi"/>
            <w:color w:val="000000" w:themeColor="text1"/>
            <w:sz w:val="24"/>
            <w:szCs w:val="24"/>
          </w:rPr>
          <w:delText xml:space="preserve">, </w:delText>
        </w:r>
      </w:del>
      <w:r w:rsidRPr="001426BF">
        <w:rPr>
          <w:rFonts w:asciiTheme="majorBidi" w:hAnsiTheme="majorBidi" w:cstheme="majorBidi"/>
          <w:color w:val="000000" w:themeColor="text1"/>
          <w:sz w:val="24"/>
          <w:szCs w:val="24"/>
        </w:rPr>
        <w:t xml:space="preserve">2009). Hebrew is perceived by them as part of the occupation mechanism. The nationalist issue, the Israeli control over East Jerusalem, and the hostile power relations between the parties do not allow for a real building of trust, closeness, or connection. Therefore, they are not interested in reaching a situation similar to that of Israeli Arabs, </w:t>
      </w:r>
      <w:r w:rsidR="008258DA" w:rsidRPr="001426BF">
        <w:rPr>
          <w:rFonts w:asciiTheme="majorBidi" w:hAnsiTheme="majorBidi" w:cstheme="majorBidi"/>
          <w:color w:val="000000" w:themeColor="text1"/>
          <w:sz w:val="24"/>
          <w:szCs w:val="24"/>
        </w:rPr>
        <w:t>who had undergone</w:t>
      </w:r>
      <w:r w:rsidR="00B10D01" w:rsidRPr="001426BF">
        <w:rPr>
          <w:rFonts w:asciiTheme="majorBidi" w:hAnsiTheme="majorBidi" w:cstheme="majorBidi"/>
          <w:color w:val="000000" w:themeColor="text1"/>
          <w:sz w:val="24"/>
          <w:szCs w:val="24"/>
        </w:rPr>
        <w:t xml:space="preserve"> a process of Israeli</w:t>
      </w:r>
      <w:r w:rsidRPr="001426BF">
        <w:rPr>
          <w:rFonts w:asciiTheme="majorBidi" w:hAnsiTheme="majorBidi" w:cstheme="majorBidi"/>
          <w:color w:val="000000" w:themeColor="text1"/>
          <w:sz w:val="24"/>
          <w:szCs w:val="24"/>
        </w:rPr>
        <w:t xml:space="preserve">zation, which included increased Hebrew learning and </w:t>
      </w:r>
      <w:r w:rsidR="008258DA" w:rsidRPr="001426BF">
        <w:rPr>
          <w:rFonts w:asciiTheme="majorBidi" w:hAnsiTheme="majorBidi" w:cstheme="majorBidi"/>
          <w:color w:val="000000" w:themeColor="text1"/>
          <w:sz w:val="24"/>
          <w:szCs w:val="24"/>
        </w:rPr>
        <w:t>the adoption of Israeli culture (Amara and Mar’I</w:t>
      </w:r>
      <w:del w:id="357" w:author="Author">
        <w:r w:rsidR="008258DA" w:rsidRPr="001426BF" w:rsidDel="00583096">
          <w:rPr>
            <w:rFonts w:asciiTheme="majorBidi" w:hAnsiTheme="majorBidi" w:cstheme="majorBidi"/>
            <w:color w:val="000000" w:themeColor="text1"/>
            <w:sz w:val="24"/>
            <w:szCs w:val="24"/>
          </w:rPr>
          <w:delText>,</w:delText>
        </w:r>
      </w:del>
      <w:r w:rsidR="008258DA" w:rsidRPr="001426BF">
        <w:rPr>
          <w:rFonts w:asciiTheme="majorBidi" w:hAnsiTheme="majorBidi" w:cstheme="majorBidi"/>
          <w:color w:val="000000" w:themeColor="text1"/>
          <w:sz w:val="24"/>
          <w:szCs w:val="24"/>
        </w:rPr>
        <w:t xml:space="preserve"> 2002; Mar’I</w:t>
      </w:r>
      <w:del w:id="358" w:author="Author">
        <w:r w:rsidR="008258DA" w:rsidRPr="001426BF" w:rsidDel="00583096">
          <w:rPr>
            <w:rFonts w:asciiTheme="majorBidi" w:hAnsiTheme="majorBidi" w:cstheme="majorBidi"/>
            <w:color w:val="000000" w:themeColor="text1"/>
            <w:sz w:val="24"/>
            <w:szCs w:val="24"/>
          </w:rPr>
          <w:delText>,</w:delText>
        </w:r>
      </w:del>
      <w:r w:rsidR="008258DA" w:rsidRPr="001426BF">
        <w:rPr>
          <w:rFonts w:asciiTheme="majorBidi" w:hAnsiTheme="majorBidi" w:cstheme="majorBidi"/>
          <w:color w:val="000000" w:themeColor="text1"/>
          <w:sz w:val="24"/>
          <w:szCs w:val="24"/>
        </w:rPr>
        <w:t xml:space="preserve"> 2013). The Arabs in East Jerusalem view Hebrew as a purely functional necessity of their everyday lives, the same as English used to be in Palestine under the British Mandate (Badir</w:t>
      </w:r>
      <w:del w:id="359" w:author="Author">
        <w:r w:rsidR="008258DA" w:rsidRPr="001426BF" w:rsidDel="000627A1">
          <w:rPr>
            <w:rFonts w:asciiTheme="majorBidi" w:hAnsiTheme="majorBidi" w:cstheme="majorBidi"/>
            <w:color w:val="000000" w:themeColor="text1"/>
            <w:sz w:val="24"/>
            <w:szCs w:val="24"/>
          </w:rPr>
          <w:delText>,</w:delText>
        </w:r>
      </w:del>
      <w:r w:rsidR="008258DA" w:rsidRPr="001426BF">
        <w:rPr>
          <w:rFonts w:asciiTheme="majorBidi" w:hAnsiTheme="majorBidi" w:cstheme="majorBidi"/>
          <w:color w:val="000000" w:themeColor="text1"/>
          <w:sz w:val="24"/>
          <w:szCs w:val="24"/>
        </w:rPr>
        <w:t xml:space="preserve"> 1990).</w:t>
      </w:r>
    </w:p>
    <w:p w14:paraId="6E5AEFA2" w14:textId="5F4FDC63" w:rsidR="00B10D01" w:rsidRPr="001426BF" w:rsidRDefault="000627A1" w:rsidP="003B2439">
      <w:pPr>
        <w:pStyle w:val="Heading1"/>
        <w:rPr>
          <w:rFonts w:eastAsia="Times New Roman"/>
          <w:color w:val="000000" w:themeColor="text1"/>
        </w:rPr>
      </w:pPr>
      <w:ins w:id="360" w:author="Author">
        <w:r>
          <w:rPr>
            <w:rFonts w:eastAsia="Times New Roman"/>
            <w:i w:val="0"/>
            <w:iCs/>
            <w:color w:val="000000" w:themeColor="text1"/>
          </w:rPr>
          <w:t xml:space="preserve">8. </w:t>
        </w:r>
      </w:ins>
      <w:r w:rsidR="00B10D01" w:rsidRPr="001426BF">
        <w:rPr>
          <w:rFonts w:eastAsia="Times New Roman"/>
          <w:color w:val="000000" w:themeColor="text1"/>
        </w:rPr>
        <w:t>Conclusion</w:t>
      </w:r>
    </w:p>
    <w:p w14:paraId="7801A575" w14:textId="6F51BC59" w:rsidR="00F73E5D" w:rsidRPr="001426BF" w:rsidRDefault="00B10D01"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The main contribution of our study consists of our examination of the socio-political aspect of language acquisition and the relationship between the dominant group and the dominated groups. The Arab population in Jerusalem is in a position of political, social, and economic weakness, and at the center of a struggle against the Israeli government for national identity and autonomy. This discussion shows the tension between the national-identity conflict and the daily lives of those at its center, with their aspirations for social and economic mobility.</w:t>
      </w:r>
    </w:p>
    <w:p w14:paraId="09E080B2" w14:textId="184C36E2" w:rsidR="00783238" w:rsidRPr="001426BF" w:rsidRDefault="00B10D01" w:rsidP="003B2439">
      <w:pPr>
        <w:bidi w:val="0"/>
        <w:spacing w:line="480" w:lineRule="auto"/>
        <w:ind w:firstLine="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Aside from the effort, motivation, and curiosity required for second</w:t>
      </w:r>
      <w:r w:rsidR="001773AE" w:rsidRPr="001426BF">
        <w:rPr>
          <w:rFonts w:asciiTheme="majorBidi" w:hAnsiTheme="majorBidi" w:cstheme="majorBidi"/>
          <w:color w:val="000000" w:themeColor="text1"/>
          <w:sz w:val="24"/>
          <w:szCs w:val="24"/>
        </w:rPr>
        <w:t xml:space="preserve"> </w:t>
      </w:r>
      <w:r w:rsidRPr="001426BF">
        <w:rPr>
          <w:rFonts w:asciiTheme="majorBidi" w:hAnsiTheme="majorBidi" w:cstheme="majorBidi"/>
          <w:color w:val="000000" w:themeColor="text1"/>
          <w:sz w:val="24"/>
          <w:szCs w:val="24"/>
        </w:rPr>
        <w:t>language acquisition (Grander</w:t>
      </w:r>
      <w:del w:id="361" w:author="Author">
        <w:r w:rsidRPr="001426BF" w:rsidDel="005A0CDD">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1985), the learner’s emotional, national and social outlook on the language play a significant role. Learners have an easier time </w:t>
      </w:r>
      <w:r w:rsidR="002074DE" w:rsidRPr="001426BF">
        <w:rPr>
          <w:rFonts w:asciiTheme="majorBidi" w:hAnsiTheme="majorBidi" w:cstheme="majorBidi"/>
          <w:color w:val="000000" w:themeColor="text1"/>
          <w:sz w:val="24"/>
          <w:szCs w:val="24"/>
        </w:rPr>
        <w:t>acquiring</w:t>
      </w:r>
      <w:r w:rsidRPr="001426BF">
        <w:rPr>
          <w:rFonts w:asciiTheme="majorBidi" w:hAnsiTheme="majorBidi" w:cstheme="majorBidi"/>
          <w:color w:val="000000" w:themeColor="text1"/>
          <w:sz w:val="24"/>
          <w:szCs w:val="24"/>
        </w:rPr>
        <w:t xml:space="preserve"> languages toward which they have a positive attitude, because they are driven by positive motivation</w:t>
      </w:r>
      <w:r w:rsidR="00F73E5D" w:rsidRPr="001426BF">
        <w:rPr>
          <w:rFonts w:asciiTheme="majorBidi" w:hAnsiTheme="majorBidi" w:cstheme="majorBidi"/>
          <w:color w:val="000000" w:themeColor="text1"/>
          <w:sz w:val="24"/>
          <w:szCs w:val="24"/>
        </w:rPr>
        <w:t xml:space="preserve"> </w:t>
      </w:r>
      <w:r w:rsidR="002074DE" w:rsidRPr="001426BF">
        <w:rPr>
          <w:rFonts w:asciiTheme="majorBidi" w:hAnsiTheme="majorBidi" w:cstheme="majorBidi"/>
          <w:color w:val="000000" w:themeColor="text1"/>
          <w:sz w:val="24"/>
          <w:szCs w:val="24"/>
        </w:rPr>
        <w:t>learning willingly</w:t>
      </w:r>
      <w:r w:rsidRPr="001426BF">
        <w:rPr>
          <w:rFonts w:asciiTheme="majorBidi" w:hAnsiTheme="majorBidi" w:cstheme="majorBidi"/>
          <w:color w:val="000000" w:themeColor="text1"/>
          <w:sz w:val="24"/>
          <w:szCs w:val="24"/>
        </w:rPr>
        <w:t xml:space="preserve"> (</w:t>
      </w:r>
      <w:r w:rsidR="00F73E5D" w:rsidRPr="001426BF">
        <w:rPr>
          <w:rFonts w:asciiTheme="majorBidi" w:hAnsiTheme="majorBidi" w:cstheme="majorBidi"/>
          <w:color w:val="000000" w:themeColor="text1"/>
          <w:sz w:val="24"/>
          <w:szCs w:val="24"/>
        </w:rPr>
        <w:t>Dubiner</w:t>
      </w:r>
      <w:del w:id="362" w:author="Author">
        <w:r w:rsidR="00F73E5D" w:rsidRPr="001426BF" w:rsidDel="005A0CDD">
          <w:rPr>
            <w:rFonts w:asciiTheme="majorBidi" w:hAnsiTheme="majorBidi" w:cstheme="majorBidi"/>
            <w:color w:val="000000" w:themeColor="text1"/>
            <w:sz w:val="24"/>
            <w:szCs w:val="24"/>
          </w:rPr>
          <w:delText>,</w:delText>
        </w:r>
      </w:del>
      <w:r w:rsidR="00F73E5D" w:rsidRPr="001426BF">
        <w:rPr>
          <w:rFonts w:asciiTheme="majorBidi" w:hAnsiTheme="majorBidi" w:cstheme="majorBidi"/>
          <w:color w:val="000000" w:themeColor="text1"/>
          <w:sz w:val="24"/>
          <w:szCs w:val="24"/>
        </w:rPr>
        <w:t xml:space="preserve"> 2012). One of the study’s mo</w:t>
      </w:r>
      <w:r w:rsidR="002074DE" w:rsidRPr="001426BF">
        <w:rPr>
          <w:rFonts w:asciiTheme="majorBidi" w:hAnsiTheme="majorBidi" w:cstheme="majorBidi"/>
          <w:color w:val="000000" w:themeColor="text1"/>
          <w:sz w:val="24"/>
          <w:szCs w:val="24"/>
        </w:rPr>
        <w:t>st</w:t>
      </w:r>
      <w:r w:rsidR="00F73E5D" w:rsidRPr="001426BF">
        <w:rPr>
          <w:rFonts w:asciiTheme="majorBidi" w:hAnsiTheme="majorBidi" w:cstheme="majorBidi"/>
          <w:color w:val="000000" w:themeColor="text1"/>
          <w:sz w:val="24"/>
          <w:szCs w:val="24"/>
        </w:rPr>
        <w:t xml:space="preserve"> important findings is that, while there is a willingness among Arabs in East Jerusalem to learn </w:t>
      </w:r>
      <w:r w:rsidR="00F73E5D" w:rsidRPr="001426BF">
        <w:rPr>
          <w:rFonts w:asciiTheme="majorBidi" w:hAnsiTheme="majorBidi" w:cstheme="majorBidi"/>
          <w:color w:val="000000" w:themeColor="text1"/>
          <w:sz w:val="24"/>
          <w:szCs w:val="24"/>
        </w:rPr>
        <w:lastRenderedPageBreak/>
        <w:t>Hebrew, this willingness stems from instrumental considerations, for practical communication purposes. On the other hand, there is a nationalist resistance in this community to normalization of relations with Israel, thus, even though there is no opposition to learning the Hebrew language, identification with the Palestinian nationalist cause certainly serves as an obstacle to its acquisition. Nevertheless, language acquisition is an opening for contact, understanding, and acceptance of the other (Dubiner 2012). The study likewise shows that knowledge of Hebrew facilitates unmediated communication with institutions and individuals in Israel, which, hopefully, may eventually lead to a change of attitude toward Hebrew speakers as a whole.</w:t>
      </w:r>
    </w:p>
    <w:p w14:paraId="2AD6A7DB" w14:textId="0BEC8491" w:rsidR="00822798" w:rsidRDefault="00F73E5D" w:rsidP="003B2439">
      <w:pPr>
        <w:bidi w:val="0"/>
        <w:spacing w:line="480" w:lineRule="auto"/>
        <w:ind w:firstLine="720"/>
        <w:contextualSpacing/>
        <w:rPr>
          <w:ins w:id="363" w:author="Autho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As this is a preliminary study, we would recommend conducting follow-up studies using systematic sampling of all the Palestinian teachers in East Jerusalem. Such a broad-sample study would confirm the representation of the true values of the population and allows conclusions to be drawn from additional factors.</w:t>
      </w:r>
    </w:p>
    <w:p w14:paraId="0BA67663" w14:textId="3007B0E0" w:rsidR="001628C6" w:rsidRDefault="001628C6" w:rsidP="001628C6">
      <w:pPr>
        <w:bidi w:val="0"/>
        <w:spacing w:line="480" w:lineRule="auto"/>
        <w:ind w:firstLine="720"/>
        <w:contextualSpacing/>
        <w:rPr>
          <w:ins w:id="364" w:author="Author"/>
          <w:rFonts w:asciiTheme="majorBidi" w:hAnsiTheme="majorBidi" w:cstheme="majorBidi"/>
          <w:color w:val="000000" w:themeColor="text1"/>
          <w:sz w:val="24"/>
          <w:szCs w:val="24"/>
        </w:rPr>
      </w:pPr>
    </w:p>
    <w:p w14:paraId="32195D2A" w14:textId="3BF56A0D" w:rsidR="001628C6" w:rsidRDefault="001628C6" w:rsidP="001628C6">
      <w:pPr>
        <w:bidi w:val="0"/>
        <w:spacing w:line="480" w:lineRule="auto"/>
        <w:ind w:firstLine="720"/>
        <w:contextualSpacing/>
        <w:rPr>
          <w:ins w:id="365" w:author="Author"/>
          <w:rFonts w:asciiTheme="majorBidi" w:hAnsiTheme="majorBidi" w:cstheme="majorBidi"/>
          <w:color w:val="000000" w:themeColor="text1"/>
          <w:sz w:val="24"/>
          <w:szCs w:val="24"/>
        </w:rPr>
      </w:pPr>
    </w:p>
    <w:p w14:paraId="50F252D5" w14:textId="027FF2E8" w:rsidR="001628C6" w:rsidRDefault="001628C6" w:rsidP="001628C6">
      <w:pPr>
        <w:bidi w:val="0"/>
        <w:spacing w:line="480" w:lineRule="auto"/>
        <w:ind w:firstLine="720"/>
        <w:contextualSpacing/>
        <w:rPr>
          <w:ins w:id="366" w:author="Author"/>
          <w:rFonts w:asciiTheme="majorBidi" w:hAnsiTheme="majorBidi" w:cstheme="majorBidi"/>
          <w:color w:val="000000" w:themeColor="text1"/>
          <w:sz w:val="24"/>
          <w:szCs w:val="24"/>
        </w:rPr>
      </w:pPr>
    </w:p>
    <w:p w14:paraId="019668E1" w14:textId="5E5D0D26" w:rsidR="001628C6" w:rsidRDefault="001628C6" w:rsidP="001628C6">
      <w:pPr>
        <w:bidi w:val="0"/>
        <w:spacing w:line="480" w:lineRule="auto"/>
        <w:ind w:firstLine="720"/>
        <w:contextualSpacing/>
        <w:rPr>
          <w:ins w:id="367" w:author="Author"/>
          <w:rFonts w:asciiTheme="majorBidi" w:hAnsiTheme="majorBidi" w:cstheme="majorBidi"/>
          <w:color w:val="000000" w:themeColor="text1"/>
          <w:sz w:val="24"/>
          <w:szCs w:val="24"/>
        </w:rPr>
      </w:pPr>
    </w:p>
    <w:p w14:paraId="32CE5C52" w14:textId="630DD366" w:rsidR="001628C6" w:rsidRDefault="001628C6" w:rsidP="001628C6">
      <w:pPr>
        <w:bidi w:val="0"/>
        <w:spacing w:line="480" w:lineRule="auto"/>
        <w:ind w:firstLine="720"/>
        <w:contextualSpacing/>
        <w:rPr>
          <w:ins w:id="368" w:author="Author"/>
          <w:rFonts w:asciiTheme="majorBidi" w:hAnsiTheme="majorBidi" w:cstheme="majorBidi"/>
          <w:color w:val="000000" w:themeColor="text1"/>
          <w:sz w:val="24"/>
          <w:szCs w:val="24"/>
        </w:rPr>
      </w:pPr>
    </w:p>
    <w:p w14:paraId="2473E9BE" w14:textId="06BDA968" w:rsidR="001628C6" w:rsidRDefault="001628C6" w:rsidP="001628C6">
      <w:pPr>
        <w:bidi w:val="0"/>
        <w:spacing w:line="480" w:lineRule="auto"/>
        <w:ind w:firstLine="720"/>
        <w:contextualSpacing/>
        <w:rPr>
          <w:ins w:id="369" w:author="Author"/>
          <w:rFonts w:asciiTheme="majorBidi" w:hAnsiTheme="majorBidi" w:cstheme="majorBidi"/>
          <w:color w:val="000000" w:themeColor="text1"/>
          <w:sz w:val="24"/>
          <w:szCs w:val="24"/>
        </w:rPr>
      </w:pPr>
    </w:p>
    <w:p w14:paraId="3518BED1" w14:textId="1706273B" w:rsidR="001628C6" w:rsidRDefault="001628C6" w:rsidP="001628C6">
      <w:pPr>
        <w:bidi w:val="0"/>
        <w:spacing w:line="480" w:lineRule="auto"/>
        <w:ind w:firstLine="720"/>
        <w:contextualSpacing/>
        <w:rPr>
          <w:ins w:id="370" w:author="Author"/>
          <w:rFonts w:asciiTheme="majorBidi" w:hAnsiTheme="majorBidi" w:cstheme="majorBidi"/>
          <w:color w:val="000000" w:themeColor="text1"/>
          <w:sz w:val="24"/>
          <w:szCs w:val="24"/>
        </w:rPr>
      </w:pPr>
    </w:p>
    <w:p w14:paraId="621BBFF3" w14:textId="77777777" w:rsidR="001628C6" w:rsidRPr="001426BF" w:rsidRDefault="001628C6" w:rsidP="001628C6">
      <w:pPr>
        <w:bidi w:val="0"/>
        <w:spacing w:line="480" w:lineRule="auto"/>
        <w:ind w:firstLine="720"/>
        <w:contextualSpacing/>
        <w:rPr>
          <w:rFonts w:asciiTheme="majorBidi" w:eastAsia="Times New Roman" w:hAnsiTheme="majorBidi" w:cstheme="majorBidi"/>
          <w:color w:val="000000" w:themeColor="text1"/>
          <w:sz w:val="24"/>
          <w:szCs w:val="24"/>
          <w:rtl/>
          <w:rPrChange w:id="371" w:author="Author">
            <w:rPr>
              <w:rFonts w:asciiTheme="minorBidi" w:eastAsia="Times New Roman" w:hAnsiTheme="minorBidi"/>
              <w:color w:val="000000" w:themeColor="text1"/>
              <w:sz w:val="24"/>
              <w:szCs w:val="24"/>
              <w:rtl/>
            </w:rPr>
          </w:rPrChange>
        </w:rPr>
      </w:pPr>
    </w:p>
    <w:p w14:paraId="7BE7289C" w14:textId="29F1AFDE" w:rsidR="00B91C38" w:rsidRPr="005A0CDD" w:rsidRDefault="0086386B" w:rsidP="000320B5">
      <w:pPr>
        <w:pStyle w:val="Heading1"/>
        <w:rPr>
          <w:rPrChange w:id="372" w:author="Author">
            <w:rPr>
              <w:color w:val="000000" w:themeColor="text1"/>
            </w:rPr>
          </w:rPrChange>
        </w:rPr>
      </w:pPr>
      <w:del w:id="373" w:author="Author">
        <w:r w:rsidRPr="005A0CDD" w:rsidDel="005A0CDD">
          <w:rPr>
            <w:rPrChange w:id="374" w:author="Author">
              <w:rPr>
                <w:rFonts w:asciiTheme="minorHAnsi" w:eastAsiaTheme="minorHAnsi" w:hAnsiTheme="minorHAnsi" w:cstheme="minorBidi"/>
                <w:b w:val="0"/>
                <w:bCs w:val="0"/>
                <w:i/>
                <w:color w:val="000000" w:themeColor="text1"/>
                <w:sz w:val="22"/>
                <w:szCs w:val="22"/>
              </w:rPr>
            </w:rPrChange>
          </w:rPr>
          <w:lastRenderedPageBreak/>
          <w:delText>Bibliography</w:delText>
        </w:r>
      </w:del>
      <w:ins w:id="375" w:author="Author">
        <w:r w:rsidR="005A0CDD">
          <w:t>References</w:t>
        </w:r>
        <w:r w:rsidR="000320B5">
          <w:t xml:space="preserve"> </w:t>
        </w:r>
      </w:ins>
    </w:p>
    <w:p w14:paraId="36C74E8D" w14:textId="283AFEF3"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r w:rsidRPr="00802465">
        <w:rPr>
          <w:rFonts w:asciiTheme="majorBidi" w:hAnsiTheme="majorBidi" w:cstheme="majorBidi"/>
          <w:color w:val="000000" w:themeColor="text1"/>
          <w:sz w:val="24"/>
          <w:szCs w:val="24"/>
          <w:lang w:val="en-GB"/>
          <w:rPrChange w:id="376" w:author="Author">
            <w:rPr>
              <w:rFonts w:asciiTheme="majorBidi" w:hAnsiTheme="majorBidi" w:cstheme="majorBidi"/>
              <w:color w:val="000000" w:themeColor="text1"/>
              <w:sz w:val="24"/>
              <w:szCs w:val="24"/>
            </w:rPr>
          </w:rPrChange>
        </w:rPr>
        <w:t xml:space="preserve">Abu-Asbah, K., Jayusi, W. </w:t>
      </w:r>
      <w:del w:id="377" w:author="Author">
        <w:r w:rsidRPr="00802465" w:rsidDel="005A1B60">
          <w:rPr>
            <w:rFonts w:asciiTheme="majorBidi" w:hAnsiTheme="majorBidi" w:cstheme="majorBidi"/>
            <w:color w:val="000000" w:themeColor="text1"/>
            <w:sz w:val="24"/>
            <w:szCs w:val="24"/>
            <w:lang w:val="en-GB"/>
            <w:rPrChange w:id="378" w:author="Author">
              <w:rPr>
                <w:rFonts w:asciiTheme="majorBidi" w:hAnsiTheme="majorBidi" w:cstheme="majorBidi"/>
                <w:color w:val="000000" w:themeColor="text1"/>
                <w:sz w:val="24"/>
                <w:szCs w:val="24"/>
              </w:rPr>
            </w:rPrChange>
          </w:rPr>
          <w:delText xml:space="preserve">and </w:delText>
        </w:r>
      </w:del>
      <w:ins w:id="379" w:author="Author">
        <w:del w:id="380" w:author="Author">
          <w:r w:rsidR="005A1B60" w:rsidRPr="00802465" w:rsidDel="004D4F84">
            <w:rPr>
              <w:rFonts w:asciiTheme="majorBidi" w:hAnsiTheme="majorBidi" w:cstheme="majorBidi"/>
              <w:color w:val="000000" w:themeColor="text1"/>
              <w:sz w:val="24"/>
              <w:szCs w:val="24"/>
              <w:lang w:val="en-GB"/>
              <w:rPrChange w:id="381" w:author="Author">
                <w:rPr>
                  <w:rFonts w:asciiTheme="majorBidi" w:hAnsiTheme="majorBidi" w:cstheme="majorBidi"/>
                  <w:color w:val="000000" w:themeColor="text1"/>
                  <w:sz w:val="24"/>
                  <w:szCs w:val="24"/>
                </w:rPr>
              </w:rPrChange>
            </w:rPr>
            <w:delText>&amp;</w:delText>
          </w:r>
        </w:del>
        <w:r w:rsidR="004D4F84" w:rsidRPr="004D4F84">
          <w:rPr>
            <w:rFonts w:asciiTheme="majorBidi" w:hAnsiTheme="majorBidi" w:cstheme="majorBidi"/>
            <w:color w:val="000000" w:themeColor="text1"/>
            <w:sz w:val="24"/>
            <w:szCs w:val="24"/>
            <w:lang w:val="en-GB"/>
            <w:rPrChange w:id="382" w:author="Author">
              <w:rPr>
                <w:rFonts w:asciiTheme="majorBidi" w:hAnsiTheme="majorBidi" w:cstheme="majorBidi"/>
                <w:color w:val="000000" w:themeColor="text1"/>
                <w:sz w:val="24"/>
                <w:szCs w:val="24"/>
                <w:lang w:val="es-ES"/>
              </w:rPr>
            </w:rPrChange>
          </w:rPr>
          <w:t>and</w:t>
        </w:r>
        <w:r w:rsidR="005A1B60" w:rsidRPr="004D4F84">
          <w:rPr>
            <w:rFonts w:asciiTheme="majorBidi" w:hAnsiTheme="majorBidi" w:cstheme="majorBidi"/>
            <w:color w:val="000000" w:themeColor="text1"/>
            <w:sz w:val="24"/>
            <w:szCs w:val="24"/>
            <w:lang w:val="en-GB"/>
            <w:rPrChange w:id="383" w:author="Author">
              <w:rPr>
                <w:rFonts w:asciiTheme="majorBidi" w:hAnsiTheme="majorBidi" w:cstheme="majorBidi"/>
                <w:color w:val="000000" w:themeColor="text1"/>
                <w:sz w:val="24"/>
                <w:szCs w:val="24"/>
              </w:rPr>
            </w:rPrChange>
          </w:rPr>
          <w:t xml:space="preserve"> </w:t>
        </w:r>
      </w:ins>
      <w:r w:rsidRPr="004D4F84">
        <w:rPr>
          <w:rFonts w:asciiTheme="majorBidi" w:hAnsiTheme="majorBidi" w:cstheme="majorBidi"/>
          <w:color w:val="000000" w:themeColor="text1"/>
          <w:sz w:val="24"/>
          <w:szCs w:val="24"/>
          <w:lang w:val="en-GB"/>
          <w:rPrChange w:id="384" w:author="Author">
            <w:rPr>
              <w:rFonts w:asciiTheme="majorBidi" w:hAnsiTheme="majorBidi" w:cstheme="majorBidi"/>
              <w:color w:val="000000" w:themeColor="text1"/>
              <w:sz w:val="24"/>
              <w:szCs w:val="24"/>
            </w:rPr>
          </w:rPrChange>
        </w:rPr>
        <w:t xml:space="preserve">Sabar-Ben Yehoshua, N. (2011). </w:t>
      </w:r>
      <w:r w:rsidRPr="001426BF">
        <w:rPr>
          <w:rFonts w:asciiTheme="majorBidi" w:hAnsiTheme="majorBidi" w:cstheme="majorBidi"/>
          <w:color w:val="000000" w:themeColor="text1"/>
          <w:sz w:val="24"/>
          <w:szCs w:val="24"/>
        </w:rPr>
        <w:t xml:space="preserve">Zehutam shel bnei noar palestinim ezrahei medinat Israel, midat hizdahutam im hamedina veim hatarbut hayehudit vehahishtam’uyot lema’arechet hachinuch [Identity of Israeli-nationals Palestinian youths, how much they identify with the state and Jewish culture, and ramifications for the education system]. </w:t>
      </w:r>
      <w:r w:rsidRPr="001426BF">
        <w:rPr>
          <w:rFonts w:asciiTheme="majorBidi" w:hAnsiTheme="majorBidi" w:cstheme="majorBidi"/>
          <w:i/>
          <w:iCs/>
          <w:color w:val="000000" w:themeColor="text1"/>
          <w:sz w:val="24"/>
          <w:szCs w:val="24"/>
        </w:rPr>
        <w:t>Dapim</w:t>
      </w:r>
      <w:r w:rsidRPr="001426BF">
        <w:rPr>
          <w:rFonts w:asciiTheme="majorBidi" w:hAnsiTheme="majorBidi" w:cstheme="majorBidi"/>
          <w:color w:val="000000" w:themeColor="text1"/>
          <w:sz w:val="24"/>
          <w:szCs w:val="24"/>
        </w:rPr>
        <w:t xml:space="preserve">, </w:t>
      </w:r>
      <w:r w:rsidRPr="00DB57C4">
        <w:rPr>
          <w:rFonts w:asciiTheme="majorBidi" w:hAnsiTheme="majorBidi" w:cstheme="majorBidi"/>
          <w:i/>
          <w:iCs/>
          <w:color w:val="000000" w:themeColor="text1"/>
          <w:sz w:val="24"/>
          <w:szCs w:val="24"/>
          <w:rPrChange w:id="385" w:author="Author">
            <w:rPr>
              <w:rFonts w:asciiTheme="majorBidi" w:hAnsiTheme="majorBidi" w:cstheme="majorBidi"/>
              <w:color w:val="000000" w:themeColor="text1"/>
              <w:sz w:val="24"/>
              <w:szCs w:val="24"/>
            </w:rPr>
          </w:rPrChange>
        </w:rPr>
        <w:t>52</w:t>
      </w:r>
      <w:r w:rsidRPr="001426BF">
        <w:rPr>
          <w:rFonts w:asciiTheme="majorBidi" w:hAnsiTheme="majorBidi" w:cstheme="majorBidi"/>
          <w:color w:val="000000" w:themeColor="text1"/>
          <w:sz w:val="24"/>
          <w:szCs w:val="24"/>
        </w:rPr>
        <w:t>,</w:t>
      </w:r>
      <w:ins w:id="386" w:author="Author">
        <w:r w:rsidR="00DB57C4">
          <w:rPr>
            <w:rFonts w:asciiTheme="majorBidi" w:hAnsiTheme="majorBidi" w:cstheme="majorBidi"/>
            <w:color w:val="000000" w:themeColor="text1"/>
            <w:sz w:val="24"/>
            <w:szCs w:val="24"/>
          </w:rPr>
          <w:t xml:space="preserve"> </w:t>
        </w:r>
      </w:ins>
      <w:del w:id="387" w:author="Author">
        <w:r w:rsidRPr="001426BF" w:rsidDel="00DB57C4">
          <w:rPr>
            <w:rFonts w:asciiTheme="majorBidi" w:hAnsiTheme="majorBidi" w:cstheme="majorBidi"/>
            <w:color w:val="000000" w:themeColor="text1"/>
            <w:sz w:val="24"/>
            <w:szCs w:val="24"/>
          </w:rPr>
          <w:delText xml:space="preserve"> pp. </w:delText>
        </w:r>
      </w:del>
      <w:r w:rsidRPr="001426BF">
        <w:rPr>
          <w:rFonts w:asciiTheme="majorBidi" w:hAnsiTheme="majorBidi" w:cstheme="majorBidi"/>
          <w:color w:val="000000" w:themeColor="text1"/>
          <w:sz w:val="24"/>
          <w:szCs w:val="24"/>
        </w:rPr>
        <w:t>11</w:t>
      </w:r>
      <w:ins w:id="388" w:author="Author">
        <w:del w:id="389" w:author="Author">
          <w:r w:rsidR="00DB57C4" w:rsidDel="000320B5">
            <w:rPr>
              <w:rFonts w:asciiTheme="majorBidi" w:hAnsiTheme="majorBidi" w:cstheme="majorBidi"/>
              <w:color w:val="000000" w:themeColor="text1"/>
              <w:sz w:val="24"/>
              <w:szCs w:val="24"/>
            </w:rPr>
            <w:delText>–</w:delText>
          </w: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del w:id="390" w:author="Author">
        <w:r w:rsidRPr="001426BF" w:rsidDel="00DB57C4">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45.</w:t>
      </w:r>
    </w:p>
    <w:p w14:paraId="13DACB47" w14:textId="7082029B" w:rsidR="00F37B6B" w:rsidRPr="001426BF" w:rsidRDefault="00F37B6B">
      <w:pPr>
        <w:bidi w:val="0"/>
        <w:spacing w:line="480" w:lineRule="auto"/>
        <w:ind w:left="785" w:hangingChars="327" w:hanging="785"/>
        <w:contextualSpacing/>
        <w:rPr>
          <w:rFonts w:asciiTheme="majorBidi" w:hAnsiTheme="majorBidi" w:cstheme="majorBidi"/>
          <w:color w:val="000000" w:themeColor="text1"/>
          <w:sz w:val="24"/>
          <w:szCs w:val="24"/>
        </w:rPr>
        <w:pPrChange w:id="391"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t xml:space="preserve">Abu-Rabia, S. (1999). </w:t>
      </w:r>
      <w:ins w:id="392" w:author="Author">
        <w:r w:rsidR="00482928">
          <w:rPr>
            <w:rFonts w:asciiTheme="majorBidi" w:hAnsiTheme="majorBidi" w:cstheme="majorBidi"/>
            <w:color w:val="000000" w:themeColor="text1"/>
            <w:sz w:val="24"/>
            <w:szCs w:val="24"/>
          </w:rPr>
          <w:t>T</w:t>
        </w:r>
      </w:ins>
      <w:del w:id="393" w:author="Author">
        <w:r w:rsidR="00482928" w:rsidRPr="001426BF" w:rsidDel="00482928">
          <w:rPr>
            <w:rFonts w:asciiTheme="majorBidi" w:hAnsiTheme="majorBidi" w:cstheme="majorBidi"/>
            <w:color w:val="000000" w:themeColor="text1"/>
            <w:sz w:val="24"/>
            <w:szCs w:val="24"/>
          </w:rPr>
          <w:delText>t</w:delText>
        </w:r>
      </w:del>
      <w:r w:rsidR="00482928" w:rsidRPr="001426BF">
        <w:rPr>
          <w:rFonts w:asciiTheme="majorBidi" w:hAnsiTheme="majorBidi" w:cstheme="majorBidi"/>
          <w:color w:val="000000" w:themeColor="text1"/>
          <w:sz w:val="24"/>
          <w:szCs w:val="24"/>
        </w:rPr>
        <w:t xml:space="preserve">owards a second-language model of learning in problematic social contexts: the case of </w:t>
      </w:r>
      <w:del w:id="394" w:author="Author">
        <w:r w:rsidR="00482928" w:rsidRPr="001426BF" w:rsidDel="00482928">
          <w:rPr>
            <w:rFonts w:asciiTheme="majorBidi" w:hAnsiTheme="majorBidi" w:cstheme="majorBidi"/>
            <w:color w:val="000000" w:themeColor="text1"/>
            <w:sz w:val="24"/>
            <w:szCs w:val="24"/>
          </w:rPr>
          <w:delText xml:space="preserve">arabs </w:delText>
        </w:r>
      </w:del>
      <w:ins w:id="395" w:author="Author">
        <w:r w:rsidR="00482928">
          <w:rPr>
            <w:rFonts w:asciiTheme="majorBidi" w:hAnsiTheme="majorBidi" w:cstheme="majorBidi"/>
            <w:color w:val="000000" w:themeColor="text1"/>
            <w:sz w:val="24"/>
            <w:szCs w:val="24"/>
          </w:rPr>
          <w:t>A</w:t>
        </w:r>
        <w:r w:rsidR="00482928" w:rsidRPr="001426BF">
          <w:rPr>
            <w:rFonts w:asciiTheme="majorBidi" w:hAnsiTheme="majorBidi" w:cstheme="majorBidi"/>
            <w:color w:val="000000" w:themeColor="text1"/>
            <w:sz w:val="24"/>
            <w:szCs w:val="24"/>
          </w:rPr>
          <w:t xml:space="preserve">rabs </w:t>
        </w:r>
      </w:ins>
      <w:r w:rsidR="00482928" w:rsidRPr="001426BF">
        <w:rPr>
          <w:rFonts w:asciiTheme="majorBidi" w:hAnsiTheme="majorBidi" w:cstheme="majorBidi"/>
          <w:color w:val="000000" w:themeColor="text1"/>
          <w:sz w:val="24"/>
          <w:szCs w:val="24"/>
        </w:rPr>
        <w:t xml:space="preserve">learning </w:t>
      </w:r>
      <w:del w:id="396" w:author="Author">
        <w:r w:rsidR="00482928" w:rsidRPr="001426BF" w:rsidDel="00482928">
          <w:rPr>
            <w:rFonts w:asciiTheme="majorBidi" w:hAnsiTheme="majorBidi" w:cstheme="majorBidi"/>
            <w:color w:val="000000" w:themeColor="text1"/>
            <w:sz w:val="24"/>
            <w:szCs w:val="24"/>
          </w:rPr>
          <w:delText xml:space="preserve">hebrew </w:delText>
        </w:r>
      </w:del>
      <w:ins w:id="397" w:author="Author">
        <w:r w:rsidR="00482928">
          <w:rPr>
            <w:rFonts w:asciiTheme="majorBidi" w:hAnsiTheme="majorBidi" w:cstheme="majorBidi"/>
            <w:color w:val="000000" w:themeColor="text1"/>
            <w:sz w:val="24"/>
            <w:szCs w:val="24"/>
          </w:rPr>
          <w:t>H</w:t>
        </w:r>
        <w:r w:rsidR="00482928" w:rsidRPr="001426BF">
          <w:rPr>
            <w:rFonts w:asciiTheme="majorBidi" w:hAnsiTheme="majorBidi" w:cstheme="majorBidi"/>
            <w:color w:val="000000" w:themeColor="text1"/>
            <w:sz w:val="24"/>
            <w:szCs w:val="24"/>
          </w:rPr>
          <w:t xml:space="preserve">ebrew </w:t>
        </w:r>
      </w:ins>
      <w:r w:rsidR="00482928" w:rsidRPr="001426BF">
        <w:rPr>
          <w:rFonts w:asciiTheme="majorBidi" w:hAnsiTheme="majorBidi" w:cstheme="majorBidi"/>
          <w:color w:val="000000" w:themeColor="text1"/>
          <w:sz w:val="24"/>
          <w:szCs w:val="24"/>
        </w:rPr>
        <w:t xml:space="preserve">in </w:t>
      </w:r>
      <w:ins w:id="398" w:author="Author">
        <w:r w:rsidR="00482928">
          <w:rPr>
            <w:rFonts w:asciiTheme="majorBidi" w:hAnsiTheme="majorBidi" w:cstheme="majorBidi"/>
            <w:color w:val="000000" w:themeColor="text1"/>
            <w:sz w:val="24"/>
            <w:szCs w:val="24"/>
          </w:rPr>
          <w:t>I</w:t>
        </w:r>
      </w:ins>
      <w:del w:id="399" w:author="Author">
        <w:r w:rsidR="00482928" w:rsidRPr="001426BF" w:rsidDel="00482928">
          <w:rPr>
            <w:rFonts w:asciiTheme="majorBidi" w:hAnsiTheme="majorBidi" w:cstheme="majorBidi"/>
            <w:color w:val="000000" w:themeColor="text1"/>
            <w:sz w:val="24"/>
            <w:szCs w:val="24"/>
          </w:rPr>
          <w:delText>i</w:delText>
        </w:r>
      </w:del>
      <w:r w:rsidR="00482928" w:rsidRPr="001426BF">
        <w:rPr>
          <w:rFonts w:asciiTheme="majorBidi" w:hAnsiTheme="majorBidi" w:cstheme="majorBidi"/>
          <w:color w:val="000000" w:themeColor="text1"/>
          <w:sz w:val="24"/>
          <w:szCs w:val="24"/>
        </w:rPr>
        <w:t>srael</w:t>
      </w:r>
      <w:r w:rsidRPr="001426BF">
        <w:rPr>
          <w:rFonts w:asciiTheme="majorBidi" w:hAnsiTheme="majorBidi" w:cstheme="majorBidi"/>
          <w:color w:val="000000" w:themeColor="text1"/>
          <w:sz w:val="24"/>
          <w:szCs w:val="24"/>
          <w:rtl/>
        </w:rPr>
        <w:t>.</w:t>
      </w:r>
      <w:r w:rsidR="00482928" w:rsidRPr="001426BF">
        <w:rPr>
          <w:rFonts w:asciiTheme="majorBidi" w:hAnsiTheme="majorBidi" w:cstheme="majorBidi"/>
          <w:color w:val="000000" w:themeColor="text1"/>
          <w:sz w:val="24"/>
          <w:szCs w:val="24"/>
        </w:rPr>
        <w:t xml:space="preserve"> </w:t>
      </w:r>
      <w:r w:rsidRPr="001426BF">
        <w:rPr>
          <w:rFonts w:asciiTheme="majorBidi" w:hAnsiTheme="majorBidi" w:cstheme="majorBidi"/>
          <w:i/>
          <w:iCs/>
          <w:color w:val="000000" w:themeColor="text1"/>
          <w:sz w:val="24"/>
          <w:szCs w:val="24"/>
        </w:rPr>
        <w:t>Race Ethnicity and Education</w:t>
      </w:r>
      <w:r w:rsidRPr="001426BF">
        <w:rPr>
          <w:rFonts w:asciiTheme="majorBidi" w:hAnsiTheme="majorBidi" w:cstheme="majorBidi"/>
          <w:color w:val="000000" w:themeColor="text1"/>
          <w:sz w:val="24"/>
          <w:szCs w:val="24"/>
        </w:rPr>
        <w:t xml:space="preserve">, </w:t>
      </w:r>
      <w:r w:rsidRPr="00B66EDF">
        <w:rPr>
          <w:rFonts w:asciiTheme="majorBidi" w:hAnsiTheme="majorBidi" w:cstheme="majorBidi"/>
          <w:i/>
          <w:iCs/>
          <w:color w:val="000000" w:themeColor="text1"/>
          <w:sz w:val="24"/>
          <w:szCs w:val="24"/>
          <w:rPrChange w:id="400" w:author="Author">
            <w:rPr>
              <w:rFonts w:asciiTheme="majorBidi" w:hAnsiTheme="majorBidi" w:cstheme="majorBidi"/>
              <w:color w:val="000000" w:themeColor="text1"/>
              <w:sz w:val="24"/>
              <w:szCs w:val="24"/>
            </w:rPr>
          </w:rPrChange>
        </w:rPr>
        <w:t>2</w:t>
      </w:r>
      <w:del w:id="401" w:author="Author">
        <w:r w:rsidRPr="001426BF" w:rsidDel="00B66EDF">
          <w:rPr>
            <w:rFonts w:asciiTheme="majorBidi" w:hAnsiTheme="majorBidi" w:cstheme="majorBidi"/>
            <w:color w:val="000000" w:themeColor="text1"/>
            <w:sz w:val="24"/>
            <w:szCs w:val="24"/>
          </w:rPr>
          <w:delText xml:space="preserve"> </w:delText>
        </w:r>
      </w:del>
      <w:r w:rsidRPr="001426BF">
        <w:rPr>
          <w:rFonts w:asciiTheme="majorBidi" w:hAnsiTheme="majorBidi" w:cstheme="majorBidi"/>
          <w:color w:val="000000" w:themeColor="text1"/>
          <w:sz w:val="24"/>
          <w:szCs w:val="24"/>
        </w:rPr>
        <w:t>(1)</w:t>
      </w:r>
      <w:del w:id="402" w:author="Author">
        <w:r w:rsidRPr="001426BF" w:rsidDel="00B66EDF">
          <w:rPr>
            <w:rFonts w:asciiTheme="majorBidi" w:hAnsiTheme="majorBidi" w:cstheme="majorBidi"/>
            <w:color w:val="000000" w:themeColor="text1"/>
            <w:sz w:val="24"/>
            <w:szCs w:val="24"/>
          </w:rPr>
          <w:delText xml:space="preserve">, pp. </w:delText>
        </w:r>
      </w:del>
      <w:ins w:id="403" w:author="Author">
        <w:r w:rsidR="00B66EDF">
          <w:rPr>
            <w:rFonts w:asciiTheme="majorBidi" w:hAnsiTheme="majorBidi" w:cstheme="majorBidi"/>
            <w:color w:val="000000" w:themeColor="text1"/>
            <w:sz w:val="24"/>
            <w:szCs w:val="24"/>
          </w:rPr>
          <w:t xml:space="preserve">, </w:t>
        </w:r>
      </w:ins>
      <w:r w:rsidRPr="001426BF">
        <w:rPr>
          <w:rFonts w:asciiTheme="majorBidi" w:hAnsiTheme="majorBidi" w:cstheme="majorBidi"/>
          <w:color w:val="000000" w:themeColor="text1"/>
          <w:sz w:val="24"/>
          <w:szCs w:val="24"/>
        </w:rPr>
        <w:t>109</w:t>
      </w:r>
      <w:del w:id="404" w:author="Author">
        <w:r w:rsidRPr="001426BF" w:rsidDel="000320B5">
          <w:rPr>
            <w:rFonts w:asciiTheme="majorBidi" w:hAnsiTheme="majorBidi" w:cstheme="majorBidi"/>
            <w:color w:val="000000" w:themeColor="text1"/>
            <w:sz w:val="24"/>
            <w:szCs w:val="24"/>
          </w:rPr>
          <w:delText>–</w:delText>
        </w:r>
      </w:del>
      <w:ins w:id="405" w:author="Author">
        <w:del w:id="406"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125.</w:t>
      </w:r>
    </w:p>
    <w:p w14:paraId="3E54B884" w14:textId="237F44DD" w:rsidR="00A07540" w:rsidRPr="001426BF" w:rsidRDefault="00A07540"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Al</w:t>
      </w:r>
      <w:r w:rsidR="0030162D" w:rsidRPr="001426BF">
        <w:rPr>
          <w:rFonts w:asciiTheme="majorBidi" w:hAnsiTheme="majorBidi" w:cstheme="majorBidi"/>
          <w:color w:val="000000" w:themeColor="text1"/>
          <w:sz w:val="24"/>
          <w:szCs w:val="24"/>
        </w:rPr>
        <w:t>a</w:t>
      </w:r>
      <w:r w:rsidRPr="001426BF">
        <w:rPr>
          <w:rFonts w:asciiTheme="majorBidi" w:hAnsiTheme="majorBidi" w:cstheme="majorBidi"/>
          <w:color w:val="000000" w:themeColor="text1"/>
          <w:sz w:val="24"/>
          <w:szCs w:val="24"/>
        </w:rPr>
        <w:t xml:space="preserve">yan, S. </w:t>
      </w:r>
      <w:del w:id="407" w:author="Author">
        <w:r w:rsidRPr="001426BF" w:rsidDel="00901339">
          <w:rPr>
            <w:rFonts w:asciiTheme="majorBidi" w:hAnsiTheme="majorBidi" w:cstheme="majorBidi"/>
            <w:color w:val="000000" w:themeColor="text1"/>
            <w:sz w:val="24"/>
            <w:szCs w:val="24"/>
          </w:rPr>
          <w:delText xml:space="preserve">and </w:delText>
        </w:r>
      </w:del>
      <w:ins w:id="408" w:author="Author">
        <w:del w:id="409" w:author="Author">
          <w:r w:rsidR="00901339" w:rsidDel="004D4F84">
            <w:rPr>
              <w:rFonts w:asciiTheme="majorBidi" w:hAnsiTheme="majorBidi" w:cstheme="majorBidi"/>
              <w:color w:val="000000" w:themeColor="text1"/>
              <w:sz w:val="24"/>
              <w:szCs w:val="24"/>
            </w:rPr>
            <w:delText>&amp;</w:delText>
          </w:r>
        </w:del>
        <w:r w:rsidR="004D4F84">
          <w:rPr>
            <w:rFonts w:asciiTheme="majorBidi" w:hAnsiTheme="majorBidi" w:cstheme="majorBidi"/>
            <w:color w:val="000000" w:themeColor="text1"/>
            <w:sz w:val="24"/>
            <w:szCs w:val="24"/>
          </w:rPr>
          <w:t>and</w:t>
        </w:r>
        <w:r w:rsidR="00901339" w:rsidRPr="001426BF">
          <w:rPr>
            <w:rFonts w:asciiTheme="majorBidi" w:hAnsiTheme="majorBidi" w:cstheme="majorBidi"/>
            <w:color w:val="000000" w:themeColor="text1"/>
            <w:sz w:val="24"/>
            <w:szCs w:val="24"/>
          </w:rPr>
          <w:t xml:space="preserve"> </w:t>
        </w:r>
      </w:ins>
      <w:r w:rsidRPr="001426BF">
        <w:rPr>
          <w:rFonts w:asciiTheme="majorBidi" w:hAnsiTheme="majorBidi" w:cstheme="majorBidi"/>
          <w:color w:val="000000" w:themeColor="text1"/>
          <w:sz w:val="24"/>
          <w:szCs w:val="24"/>
        </w:rPr>
        <w:t xml:space="preserve">Araida, A. (2008). Doch emdot klapey rechishat ha’ivrit kesafa shniya bekerev talmidey hagolan betzel hasipuach [Report on </w:t>
      </w:r>
      <w:r w:rsidR="00AE0516" w:rsidRPr="001426BF">
        <w:rPr>
          <w:rFonts w:asciiTheme="majorBidi" w:hAnsiTheme="majorBidi" w:cstheme="majorBidi"/>
          <w:color w:val="000000" w:themeColor="text1"/>
          <w:sz w:val="24"/>
          <w:szCs w:val="24"/>
        </w:rPr>
        <w:t>attitudes</w:t>
      </w:r>
      <w:r w:rsidRPr="001426BF">
        <w:rPr>
          <w:rFonts w:asciiTheme="majorBidi" w:hAnsiTheme="majorBidi" w:cstheme="majorBidi"/>
          <w:color w:val="000000" w:themeColor="text1"/>
          <w:sz w:val="24"/>
          <w:szCs w:val="24"/>
        </w:rPr>
        <w:t xml:space="preserve"> regarding the acquisition of Hebrew as a second language among students in the Golan in the shadow of the annexation]. In </w:t>
      </w:r>
      <w:commentRangeStart w:id="410"/>
      <w:r w:rsidRPr="001426BF">
        <w:rPr>
          <w:rFonts w:asciiTheme="majorBidi" w:hAnsiTheme="majorBidi" w:cstheme="majorBidi"/>
          <w:i/>
          <w:iCs/>
          <w:color w:val="000000" w:themeColor="text1"/>
          <w:sz w:val="24"/>
          <w:szCs w:val="24"/>
        </w:rPr>
        <w:t>Madarat</w:t>
      </w:r>
      <w:del w:id="411" w:author="Author">
        <w:r w:rsidRPr="001426BF" w:rsidDel="0062679D">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w:t>
      </w:r>
      <w:commentRangeEnd w:id="410"/>
      <w:r w:rsidR="00573B79">
        <w:rPr>
          <w:rStyle w:val="CommentReference"/>
          <w:rFonts w:ascii="Times New Roman" w:hAnsi="Times New Roman" w:cs="David"/>
        </w:rPr>
        <w:commentReference w:id="410"/>
      </w:r>
      <w:r w:rsidRPr="001426BF">
        <w:rPr>
          <w:rFonts w:asciiTheme="majorBidi" w:hAnsiTheme="majorBidi" w:cstheme="majorBidi"/>
          <w:color w:val="000000" w:themeColor="text1"/>
          <w:sz w:val="24"/>
          <w:szCs w:val="24"/>
        </w:rPr>
        <w:t>(pp. 489</w:t>
      </w:r>
      <w:del w:id="412" w:author="Author">
        <w:r w:rsidRPr="001426BF" w:rsidDel="000320B5">
          <w:rPr>
            <w:rFonts w:asciiTheme="majorBidi" w:hAnsiTheme="majorBidi" w:cstheme="majorBidi"/>
            <w:color w:val="000000" w:themeColor="text1"/>
            <w:sz w:val="24"/>
            <w:szCs w:val="24"/>
          </w:rPr>
          <w:delText>–</w:delText>
        </w:r>
      </w:del>
      <w:ins w:id="413" w:author="Author">
        <w:del w:id="414"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526). Haifa: The Arab Academic College for Education in Israel.</w:t>
      </w:r>
    </w:p>
    <w:p w14:paraId="268C8AFF" w14:textId="5B1D42CD" w:rsidR="0030162D" w:rsidRPr="001426BF" w:rsidRDefault="0030162D" w:rsidP="003B2439">
      <w:pPr>
        <w:bidi w:val="0"/>
        <w:spacing w:line="480" w:lineRule="auto"/>
        <w:ind w:left="720" w:hanging="720"/>
        <w:contextualSpacing/>
        <w:rPr>
          <w:rFonts w:asciiTheme="majorBidi" w:hAnsiTheme="majorBidi" w:cstheme="majorBidi"/>
          <w:color w:val="000000" w:themeColor="text1"/>
          <w:sz w:val="24"/>
          <w:szCs w:val="24"/>
        </w:rPr>
      </w:pPr>
      <w:r w:rsidRPr="00340C3C">
        <w:rPr>
          <w:rFonts w:asciiTheme="majorBidi" w:hAnsiTheme="majorBidi" w:cstheme="majorBidi"/>
          <w:color w:val="000000" w:themeColor="text1"/>
          <w:sz w:val="24"/>
          <w:szCs w:val="24"/>
          <w:lang w:val="fr-FR"/>
          <w:rPrChange w:id="415" w:author="Author">
            <w:rPr>
              <w:rFonts w:asciiTheme="majorBidi" w:hAnsiTheme="majorBidi" w:cstheme="majorBidi"/>
              <w:color w:val="000000" w:themeColor="text1"/>
              <w:sz w:val="24"/>
              <w:szCs w:val="24"/>
            </w:rPr>
          </w:rPrChange>
        </w:rPr>
        <w:t xml:space="preserve">Alyan, N., Sela, R., Ramati, T. </w:t>
      </w:r>
      <w:del w:id="416" w:author="Author">
        <w:r w:rsidRPr="00340C3C" w:rsidDel="00EE125F">
          <w:rPr>
            <w:rFonts w:asciiTheme="majorBidi" w:hAnsiTheme="majorBidi" w:cstheme="majorBidi"/>
            <w:color w:val="000000" w:themeColor="text1"/>
            <w:sz w:val="24"/>
            <w:szCs w:val="24"/>
            <w:lang w:val="fr-FR"/>
            <w:rPrChange w:id="417" w:author="Author">
              <w:rPr>
                <w:rFonts w:asciiTheme="majorBidi" w:hAnsiTheme="majorBidi" w:cstheme="majorBidi"/>
                <w:color w:val="000000" w:themeColor="text1"/>
                <w:sz w:val="24"/>
                <w:szCs w:val="24"/>
              </w:rPr>
            </w:rPrChange>
          </w:rPr>
          <w:delText xml:space="preserve">and </w:delText>
        </w:r>
      </w:del>
      <w:ins w:id="418" w:author="Author">
        <w:del w:id="419" w:author="Author">
          <w:r w:rsidR="00EE125F" w:rsidRPr="00340C3C" w:rsidDel="004D4F84">
            <w:rPr>
              <w:rFonts w:asciiTheme="majorBidi" w:hAnsiTheme="majorBidi" w:cstheme="majorBidi"/>
              <w:color w:val="000000" w:themeColor="text1"/>
              <w:sz w:val="24"/>
              <w:szCs w:val="24"/>
              <w:lang w:val="fr-FR"/>
              <w:rPrChange w:id="420" w:author="Author">
                <w:rPr>
                  <w:rFonts w:asciiTheme="majorBidi" w:hAnsiTheme="majorBidi" w:cstheme="majorBidi"/>
                  <w:color w:val="000000" w:themeColor="text1"/>
                  <w:sz w:val="24"/>
                  <w:szCs w:val="24"/>
                </w:rPr>
              </w:rPrChange>
            </w:rPr>
            <w:delText>&amp;</w:delText>
          </w:r>
        </w:del>
        <w:r w:rsidR="004D4F84">
          <w:rPr>
            <w:rFonts w:asciiTheme="majorBidi" w:hAnsiTheme="majorBidi" w:cstheme="majorBidi"/>
            <w:color w:val="000000" w:themeColor="text1"/>
            <w:sz w:val="24"/>
            <w:szCs w:val="24"/>
          </w:rPr>
          <w:t>and</w:t>
        </w:r>
        <w:r w:rsidR="00EE125F" w:rsidRPr="001426BF">
          <w:rPr>
            <w:rFonts w:asciiTheme="majorBidi" w:hAnsiTheme="majorBidi" w:cstheme="majorBidi"/>
            <w:color w:val="000000" w:themeColor="text1"/>
            <w:sz w:val="24"/>
            <w:szCs w:val="24"/>
          </w:rPr>
          <w:t xml:space="preserve"> </w:t>
        </w:r>
      </w:ins>
      <w:r w:rsidRPr="001426BF">
        <w:rPr>
          <w:rFonts w:asciiTheme="majorBidi" w:hAnsiTheme="majorBidi" w:cstheme="majorBidi"/>
          <w:color w:val="000000" w:themeColor="text1"/>
          <w:sz w:val="24"/>
          <w:szCs w:val="24"/>
        </w:rPr>
        <w:t xml:space="preserve">Luster, T. (2012). Tziyun nehshal: ma’arechet hachinuch hakoshelet beyerushalaim hamizrachit [Failing grade: the botched education system of </w:t>
      </w:r>
      <w:del w:id="421" w:author="Author">
        <w:r w:rsidRPr="001426BF" w:rsidDel="009E23F4">
          <w:rPr>
            <w:rFonts w:asciiTheme="majorBidi" w:hAnsiTheme="majorBidi" w:cstheme="majorBidi"/>
            <w:color w:val="000000" w:themeColor="text1"/>
            <w:sz w:val="24"/>
            <w:szCs w:val="24"/>
          </w:rPr>
          <w:delText>Easern</w:delText>
        </w:r>
      </w:del>
      <w:ins w:id="422" w:author="Author">
        <w:r w:rsidR="009E23F4" w:rsidRPr="001426BF">
          <w:rPr>
            <w:rFonts w:asciiTheme="majorBidi" w:hAnsiTheme="majorBidi" w:cstheme="majorBidi"/>
            <w:color w:val="000000" w:themeColor="text1"/>
            <w:sz w:val="24"/>
            <w:szCs w:val="24"/>
          </w:rPr>
          <w:t>Eastern</w:t>
        </w:r>
      </w:ins>
      <w:r w:rsidRPr="001426BF">
        <w:rPr>
          <w:rFonts w:asciiTheme="majorBidi" w:hAnsiTheme="majorBidi" w:cstheme="majorBidi"/>
          <w:color w:val="000000" w:themeColor="text1"/>
          <w:sz w:val="24"/>
          <w:szCs w:val="24"/>
        </w:rPr>
        <w:t xml:space="preserve"> Jerusalem]. Jerusalem: Association for Civil Rights in Israel. Retrieved from</w:t>
      </w:r>
      <w:del w:id="423" w:author="Author">
        <w:r w:rsidRPr="001426BF" w:rsidDel="009E23F4">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 xml:space="preserve"> </w:t>
      </w:r>
      <w:r w:rsidRPr="001426BF">
        <w:rPr>
          <w:rStyle w:val="Hyperlink"/>
          <w:rFonts w:asciiTheme="majorBidi" w:hAnsiTheme="majorBidi" w:cstheme="majorBidi"/>
          <w:color w:val="000000" w:themeColor="text1"/>
          <w:sz w:val="24"/>
          <w:szCs w:val="24"/>
        </w:rPr>
        <w:t>https://www.ir-amim.org.il/sites/default/files/EJeducation0812_0.pdf</w:t>
      </w:r>
    </w:p>
    <w:p w14:paraId="72BDAE3A" w14:textId="621CC74C" w:rsidR="00F37B6B" w:rsidRPr="001426BF" w:rsidRDefault="00F37B6B">
      <w:pPr>
        <w:bidi w:val="0"/>
        <w:spacing w:line="480" w:lineRule="auto"/>
        <w:ind w:left="785" w:hangingChars="327" w:hanging="785"/>
        <w:contextualSpacing/>
        <w:rPr>
          <w:rFonts w:asciiTheme="majorBidi" w:hAnsiTheme="majorBidi" w:cstheme="majorBidi"/>
          <w:color w:val="000000" w:themeColor="text1"/>
          <w:sz w:val="24"/>
          <w:szCs w:val="24"/>
        </w:rPr>
        <w:pPrChange w:id="424"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t xml:space="preserve">Amara, M. and Mar’i, A. (2002). </w:t>
      </w:r>
      <w:del w:id="425" w:author="Author">
        <w:r w:rsidR="00953501" w:rsidRPr="001426BF" w:rsidDel="00953501">
          <w:rPr>
            <w:rFonts w:asciiTheme="majorBidi" w:hAnsiTheme="majorBidi" w:cstheme="majorBidi"/>
            <w:i/>
            <w:iCs/>
            <w:color w:val="000000" w:themeColor="text1"/>
            <w:sz w:val="24"/>
            <w:szCs w:val="24"/>
          </w:rPr>
          <w:delText xml:space="preserve">language </w:delText>
        </w:r>
      </w:del>
      <w:ins w:id="426" w:author="Author">
        <w:r w:rsidR="00953501">
          <w:rPr>
            <w:rFonts w:asciiTheme="majorBidi" w:hAnsiTheme="majorBidi" w:cstheme="majorBidi"/>
            <w:i/>
            <w:iCs/>
            <w:color w:val="000000" w:themeColor="text1"/>
            <w:sz w:val="24"/>
            <w:szCs w:val="24"/>
          </w:rPr>
          <w:t>L</w:t>
        </w:r>
        <w:r w:rsidR="00953501" w:rsidRPr="001426BF">
          <w:rPr>
            <w:rFonts w:asciiTheme="majorBidi" w:hAnsiTheme="majorBidi" w:cstheme="majorBidi"/>
            <w:i/>
            <w:iCs/>
            <w:color w:val="000000" w:themeColor="text1"/>
            <w:sz w:val="24"/>
            <w:szCs w:val="24"/>
          </w:rPr>
          <w:t xml:space="preserve">anguage </w:t>
        </w:r>
      </w:ins>
      <w:r w:rsidR="00953501" w:rsidRPr="001426BF">
        <w:rPr>
          <w:rFonts w:asciiTheme="majorBidi" w:hAnsiTheme="majorBidi" w:cstheme="majorBidi"/>
          <w:i/>
          <w:iCs/>
          <w:color w:val="000000" w:themeColor="text1"/>
          <w:sz w:val="24"/>
          <w:szCs w:val="24"/>
        </w:rPr>
        <w:t xml:space="preserve">education policy: the </w:t>
      </w:r>
      <w:del w:id="427" w:author="Author">
        <w:r w:rsidR="00953501" w:rsidRPr="001426BF" w:rsidDel="00953501">
          <w:rPr>
            <w:rFonts w:asciiTheme="majorBidi" w:hAnsiTheme="majorBidi" w:cstheme="majorBidi"/>
            <w:i/>
            <w:iCs/>
            <w:color w:val="000000" w:themeColor="text1"/>
            <w:sz w:val="24"/>
            <w:szCs w:val="24"/>
          </w:rPr>
          <w:delText xml:space="preserve">arab </w:delText>
        </w:r>
      </w:del>
      <w:ins w:id="428" w:author="Author">
        <w:r w:rsidR="00953501">
          <w:rPr>
            <w:rFonts w:asciiTheme="majorBidi" w:hAnsiTheme="majorBidi" w:cstheme="majorBidi"/>
            <w:i/>
            <w:iCs/>
            <w:color w:val="000000" w:themeColor="text1"/>
            <w:sz w:val="24"/>
            <w:szCs w:val="24"/>
          </w:rPr>
          <w:t>A</w:t>
        </w:r>
        <w:r w:rsidR="00953501" w:rsidRPr="001426BF">
          <w:rPr>
            <w:rFonts w:asciiTheme="majorBidi" w:hAnsiTheme="majorBidi" w:cstheme="majorBidi"/>
            <w:i/>
            <w:iCs/>
            <w:color w:val="000000" w:themeColor="text1"/>
            <w:sz w:val="24"/>
            <w:szCs w:val="24"/>
          </w:rPr>
          <w:t xml:space="preserve">rab </w:t>
        </w:r>
      </w:ins>
      <w:r w:rsidR="00953501" w:rsidRPr="001426BF">
        <w:rPr>
          <w:rFonts w:asciiTheme="majorBidi" w:hAnsiTheme="majorBidi" w:cstheme="majorBidi"/>
          <w:i/>
          <w:iCs/>
          <w:color w:val="000000" w:themeColor="text1"/>
          <w:sz w:val="24"/>
          <w:szCs w:val="24"/>
        </w:rPr>
        <w:t xml:space="preserve">minority in </w:t>
      </w:r>
      <w:del w:id="429" w:author="Author">
        <w:r w:rsidR="00953501" w:rsidRPr="001426BF" w:rsidDel="00953501">
          <w:rPr>
            <w:rFonts w:asciiTheme="majorBidi" w:hAnsiTheme="majorBidi" w:cstheme="majorBidi"/>
            <w:i/>
            <w:iCs/>
            <w:color w:val="000000" w:themeColor="text1"/>
            <w:sz w:val="24"/>
            <w:szCs w:val="24"/>
          </w:rPr>
          <w:delText>israel</w:delText>
        </w:r>
      </w:del>
      <w:ins w:id="430" w:author="Author">
        <w:r w:rsidR="00953501">
          <w:rPr>
            <w:rFonts w:asciiTheme="majorBidi" w:hAnsiTheme="majorBidi" w:cstheme="majorBidi"/>
            <w:i/>
            <w:iCs/>
            <w:color w:val="000000" w:themeColor="text1"/>
            <w:sz w:val="24"/>
            <w:szCs w:val="24"/>
          </w:rPr>
          <w:t>I</w:t>
        </w:r>
        <w:r w:rsidR="00953501" w:rsidRPr="001426BF">
          <w:rPr>
            <w:rFonts w:asciiTheme="majorBidi" w:hAnsiTheme="majorBidi" w:cstheme="majorBidi"/>
            <w:i/>
            <w:iCs/>
            <w:color w:val="000000" w:themeColor="text1"/>
            <w:sz w:val="24"/>
            <w:szCs w:val="24"/>
          </w:rPr>
          <w:t>srael</w:t>
        </w:r>
      </w:ins>
      <w:r w:rsidRPr="001426BF">
        <w:rPr>
          <w:rFonts w:asciiTheme="majorBidi" w:hAnsiTheme="majorBidi" w:cstheme="majorBidi"/>
          <w:i/>
          <w:iCs/>
          <w:color w:val="000000" w:themeColor="text1"/>
          <w:sz w:val="24"/>
          <w:szCs w:val="24"/>
        </w:rPr>
        <w:t>.</w:t>
      </w:r>
      <w:r w:rsidRPr="001426BF">
        <w:rPr>
          <w:rFonts w:asciiTheme="majorBidi" w:hAnsiTheme="majorBidi" w:cstheme="majorBidi"/>
          <w:color w:val="000000" w:themeColor="text1"/>
          <w:sz w:val="24"/>
          <w:szCs w:val="24"/>
        </w:rPr>
        <w:t xml:space="preserve"> </w:t>
      </w:r>
      <w:ins w:id="431" w:author="Author">
        <w:r w:rsidR="00953501" w:rsidRPr="00953501">
          <w:rPr>
            <w:rFonts w:asciiTheme="majorBidi" w:hAnsiTheme="majorBidi" w:cstheme="majorBidi"/>
            <w:color w:val="000000" w:themeColor="text1"/>
            <w:sz w:val="24"/>
            <w:szCs w:val="24"/>
            <w:highlight w:val="yellow"/>
            <w:rPrChange w:id="432" w:author="Author">
              <w:rPr>
                <w:rFonts w:asciiTheme="majorBidi" w:hAnsiTheme="majorBidi" w:cstheme="majorBidi"/>
                <w:color w:val="000000" w:themeColor="text1"/>
                <w:sz w:val="24"/>
                <w:szCs w:val="24"/>
              </w:rPr>
            </w:rPrChange>
          </w:rPr>
          <w:t>PLACE</w:t>
        </w:r>
        <w:r w:rsidR="00953501">
          <w:rPr>
            <w:rFonts w:asciiTheme="majorBidi" w:hAnsiTheme="majorBidi" w:cstheme="majorBidi"/>
            <w:color w:val="000000" w:themeColor="text1"/>
            <w:sz w:val="24"/>
            <w:szCs w:val="24"/>
          </w:rPr>
          <w:t xml:space="preserve">: </w:t>
        </w:r>
      </w:ins>
      <w:commentRangeStart w:id="433"/>
      <w:r w:rsidRPr="001426BF">
        <w:rPr>
          <w:rFonts w:asciiTheme="majorBidi" w:hAnsiTheme="majorBidi" w:cstheme="majorBidi"/>
          <w:color w:val="000000" w:themeColor="text1"/>
          <w:sz w:val="24"/>
          <w:szCs w:val="24"/>
        </w:rPr>
        <w:t>Kluwer Academic Publisher.</w:t>
      </w:r>
      <w:commentRangeEnd w:id="433"/>
      <w:r w:rsidR="00953501">
        <w:rPr>
          <w:rStyle w:val="CommentReference"/>
          <w:rFonts w:ascii="Times New Roman" w:hAnsi="Times New Roman" w:cs="David"/>
        </w:rPr>
        <w:commentReference w:id="433"/>
      </w:r>
    </w:p>
    <w:p w14:paraId="3CFD144D" w14:textId="77777777" w:rsidR="00A07540" w:rsidRPr="001426BF" w:rsidRDefault="00A07540" w:rsidP="003B2439">
      <w:pPr>
        <w:bidi w:val="0"/>
        <w:spacing w:line="480" w:lineRule="auto"/>
        <w:ind w:left="720" w:hanging="720"/>
        <w:contextualSpacing/>
        <w:rPr>
          <w:rFonts w:asciiTheme="majorBidi" w:hAnsiTheme="majorBidi" w:cstheme="majorBidi"/>
          <w:color w:val="000000" w:themeColor="text1"/>
          <w:sz w:val="24"/>
          <w:szCs w:val="24"/>
        </w:rPr>
      </w:pPr>
      <w:commentRangeStart w:id="434"/>
      <w:r w:rsidRPr="001426BF">
        <w:rPr>
          <w:rFonts w:asciiTheme="majorBidi" w:hAnsiTheme="majorBidi" w:cstheme="majorBidi"/>
          <w:color w:val="000000" w:themeColor="text1"/>
          <w:sz w:val="24"/>
          <w:szCs w:val="24"/>
        </w:rPr>
        <w:t xml:space="preserve">Amirav, M. (2007) </w:t>
      </w:r>
      <w:r w:rsidRPr="001426BF">
        <w:rPr>
          <w:rFonts w:asciiTheme="majorBidi" w:hAnsiTheme="majorBidi" w:cstheme="majorBidi"/>
          <w:i/>
          <w:iCs/>
          <w:color w:val="000000" w:themeColor="text1"/>
          <w:sz w:val="24"/>
          <w:szCs w:val="24"/>
        </w:rPr>
        <w:t>Sindrom yerushalaim: kach karsa hamediniyut le’ichud yerushalaim</w:t>
      </w:r>
      <w:r w:rsidRPr="001426BF">
        <w:rPr>
          <w:rFonts w:asciiTheme="majorBidi" w:hAnsiTheme="majorBidi" w:cstheme="majorBidi"/>
          <w:color w:val="000000" w:themeColor="text1"/>
          <w:sz w:val="24"/>
          <w:szCs w:val="24"/>
        </w:rPr>
        <w:t xml:space="preserve"> [Jerusalem syndrome: how the policy to unite Jerusalem collapsed]. Jerusalem: Carmel.</w:t>
      </w:r>
      <w:commentRangeEnd w:id="434"/>
      <w:r w:rsidR="002F4870">
        <w:rPr>
          <w:rStyle w:val="CommentReference"/>
          <w:rFonts w:ascii="Times New Roman" w:hAnsi="Times New Roman" w:cs="David"/>
        </w:rPr>
        <w:commentReference w:id="434"/>
      </w:r>
    </w:p>
    <w:p w14:paraId="3243E7C6" w14:textId="57DB7CAD" w:rsidR="00A07540" w:rsidRPr="001426BF" w:rsidRDefault="00A07540"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lastRenderedPageBreak/>
        <w:t xml:space="preserve">Assor, A. (2001). Tipuach motivatzia pnimit lelemida bebeyt hasefer: halacha lema’aseh [Cultivating internal motivation for learning at school: theory and practice]. </w:t>
      </w:r>
      <w:r w:rsidRPr="001426BF">
        <w:rPr>
          <w:rFonts w:asciiTheme="majorBidi" w:hAnsiTheme="majorBidi" w:cstheme="majorBidi"/>
          <w:i/>
          <w:iCs/>
          <w:color w:val="000000" w:themeColor="text1"/>
          <w:sz w:val="24"/>
          <w:szCs w:val="24"/>
        </w:rPr>
        <w:t>Chinuch LeHashiva</w:t>
      </w:r>
      <w:r w:rsidRPr="001426BF">
        <w:rPr>
          <w:rFonts w:asciiTheme="majorBidi" w:hAnsiTheme="majorBidi" w:cstheme="majorBidi"/>
          <w:color w:val="000000" w:themeColor="text1"/>
          <w:sz w:val="24"/>
          <w:szCs w:val="24"/>
        </w:rPr>
        <w:t xml:space="preserve">, </w:t>
      </w:r>
      <w:r w:rsidRPr="00AB3982">
        <w:rPr>
          <w:rFonts w:asciiTheme="majorBidi" w:hAnsiTheme="majorBidi" w:cstheme="majorBidi"/>
          <w:i/>
          <w:iCs/>
          <w:color w:val="000000" w:themeColor="text1"/>
          <w:sz w:val="24"/>
          <w:szCs w:val="24"/>
          <w:rPrChange w:id="435" w:author="Author">
            <w:rPr>
              <w:rFonts w:asciiTheme="majorBidi" w:hAnsiTheme="majorBidi" w:cstheme="majorBidi"/>
              <w:color w:val="000000" w:themeColor="text1"/>
              <w:sz w:val="24"/>
              <w:szCs w:val="24"/>
            </w:rPr>
          </w:rPrChange>
        </w:rPr>
        <w:t>20</w:t>
      </w:r>
      <w:r w:rsidRPr="001426BF">
        <w:rPr>
          <w:rFonts w:asciiTheme="majorBidi" w:hAnsiTheme="majorBidi" w:cstheme="majorBidi"/>
          <w:color w:val="000000" w:themeColor="text1"/>
          <w:sz w:val="24"/>
          <w:szCs w:val="24"/>
        </w:rPr>
        <w:t>,</w:t>
      </w:r>
      <w:del w:id="436" w:author="Author">
        <w:r w:rsidRPr="001426BF" w:rsidDel="00AB3982">
          <w:rPr>
            <w:rFonts w:asciiTheme="majorBidi" w:hAnsiTheme="majorBidi" w:cstheme="majorBidi"/>
            <w:color w:val="000000" w:themeColor="text1"/>
            <w:sz w:val="24"/>
            <w:szCs w:val="24"/>
          </w:rPr>
          <w:delText xml:space="preserve"> pp. </w:delText>
        </w:r>
      </w:del>
      <w:r w:rsidRPr="001426BF">
        <w:rPr>
          <w:rFonts w:asciiTheme="majorBidi" w:hAnsiTheme="majorBidi" w:cstheme="majorBidi"/>
          <w:color w:val="000000" w:themeColor="text1"/>
          <w:sz w:val="24"/>
          <w:szCs w:val="24"/>
        </w:rPr>
        <w:t>167</w:t>
      </w:r>
      <w:del w:id="437" w:author="Author">
        <w:r w:rsidRPr="001426BF" w:rsidDel="000320B5">
          <w:rPr>
            <w:rFonts w:asciiTheme="majorBidi" w:hAnsiTheme="majorBidi" w:cstheme="majorBidi"/>
            <w:color w:val="000000" w:themeColor="text1"/>
            <w:sz w:val="24"/>
            <w:szCs w:val="24"/>
          </w:rPr>
          <w:delText>–</w:delText>
        </w:r>
      </w:del>
      <w:ins w:id="438" w:author="Author">
        <w:del w:id="439"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190.</w:t>
      </w:r>
    </w:p>
    <w:p w14:paraId="4042A374" w14:textId="433F5E95" w:rsidR="00B91C38" w:rsidRPr="001426BF" w:rsidRDefault="00A64784" w:rsidP="003B2439">
      <w:pPr>
        <w:bidi w:val="0"/>
        <w:spacing w:line="480" w:lineRule="auto"/>
        <w:ind w:left="720" w:hanging="720"/>
        <w:contextualSpacing/>
        <w:rPr>
          <w:rFonts w:asciiTheme="majorBidi" w:hAnsiTheme="majorBidi" w:cstheme="majorBidi"/>
          <w:color w:val="000000" w:themeColor="text1"/>
          <w:sz w:val="24"/>
          <w:szCs w:val="24"/>
          <w:rtl/>
        </w:rPr>
      </w:pPr>
      <w:r w:rsidRPr="001426BF">
        <w:rPr>
          <w:rFonts w:asciiTheme="majorBidi" w:hAnsiTheme="majorBidi" w:cstheme="majorBidi"/>
          <w:color w:val="000000" w:themeColor="text1"/>
          <w:sz w:val="24"/>
          <w:szCs w:val="24"/>
        </w:rPr>
        <w:t xml:space="preserve">Atily, L. (2004). Hakesher beyn emdot klapey hasafa ha’ivrit dovreya vetarbutam, uvein hahesegim basafa ha’ivrit bebatey sefer aravim al yesodiyeim beisrael [The link between </w:t>
      </w:r>
      <w:r w:rsidR="00AE0516" w:rsidRPr="001426BF">
        <w:rPr>
          <w:rFonts w:asciiTheme="majorBidi" w:hAnsiTheme="majorBidi" w:cstheme="majorBidi"/>
          <w:color w:val="000000" w:themeColor="text1"/>
          <w:sz w:val="24"/>
          <w:szCs w:val="24"/>
        </w:rPr>
        <w:t>attitudes</w:t>
      </w:r>
      <w:r w:rsidRPr="001426BF">
        <w:rPr>
          <w:rFonts w:asciiTheme="majorBidi" w:hAnsiTheme="majorBidi" w:cstheme="majorBidi"/>
          <w:color w:val="000000" w:themeColor="text1"/>
          <w:sz w:val="24"/>
          <w:szCs w:val="24"/>
        </w:rPr>
        <w:t xml:space="preserve"> regarding the Hebrew language, its speakers and their culture, and Hebrew language accomplishments in post-primary Arab schools in Israel]. </w:t>
      </w:r>
      <w:r w:rsidRPr="001426BF">
        <w:rPr>
          <w:rFonts w:asciiTheme="majorBidi" w:hAnsiTheme="majorBidi" w:cstheme="majorBidi"/>
          <w:i/>
          <w:iCs/>
          <w:color w:val="000000" w:themeColor="text1"/>
          <w:sz w:val="24"/>
          <w:szCs w:val="24"/>
        </w:rPr>
        <w:t>Jama’a</w:t>
      </w:r>
      <w:r w:rsidRPr="001426BF">
        <w:rPr>
          <w:rFonts w:asciiTheme="majorBidi" w:hAnsiTheme="majorBidi" w:cstheme="majorBidi"/>
          <w:color w:val="000000" w:themeColor="text1"/>
          <w:sz w:val="24"/>
          <w:szCs w:val="24"/>
        </w:rPr>
        <w:t xml:space="preserve">, </w:t>
      </w:r>
      <w:r w:rsidRPr="002E6E68">
        <w:rPr>
          <w:rFonts w:asciiTheme="majorBidi" w:hAnsiTheme="majorBidi" w:cstheme="majorBidi"/>
          <w:i/>
          <w:iCs/>
          <w:color w:val="000000" w:themeColor="text1"/>
          <w:sz w:val="24"/>
          <w:szCs w:val="24"/>
          <w:rPrChange w:id="440" w:author="Author">
            <w:rPr>
              <w:rFonts w:asciiTheme="majorBidi" w:hAnsiTheme="majorBidi" w:cstheme="majorBidi"/>
              <w:color w:val="000000" w:themeColor="text1"/>
              <w:sz w:val="24"/>
              <w:szCs w:val="24"/>
            </w:rPr>
          </w:rPrChange>
        </w:rPr>
        <w:t>8</w:t>
      </w:r>
      <w:r w:rsidRPr="001426BF">
        <w:rPr>
          <w:rFonts w:asciiTheme="majorBidi" w:hAnsiTheme="majorBidi" w:cstheme="majorBidi"/>
          <w:color w:val="000000" w:themeColor="text1"/>
          <w:sz w:val="24"/>
          <w:szCs w:val="24"/>
        </w:rPr>
        <w:t>,</w:t>
      </w:r>
      <w:del w:id="441" w:author="Author">
        <w:r w:rsidRPr="001426BF" w:rsidDel="002E6E68">
          <w:rPr>
            <w:rFonts w:asciiTheme="majorBidi" w:hAnsiTheme="majorBidi" w:cstheme="majorBidi"/>
            <w:color w:val="000000" w:themeColor="text1"/>
            <w:sz w:val="24"/>
            <w:szCs w:val="24"/>
          </w:rPr>
          <w:delText xml:space="preserve"> pp.</w:delText>
        </w:r>
      </w:del>
      <w:r w:rsidRPr="001426BF">
        <w:rPr>
          <w:rFonts w:asciiTheme="majorBidi" w:hAnsiTheme="majorBidi" w:cstheme="majorBidi"/>
          <w:color w:val="000000" w:themeColor="text1"/>
          <w:sz w:val="24"/>
          <w:szCs w:val="24"/>
        </w:rPr>
        <w:t xml:space="preserve"> 339</w:t>
      </w:r>
      <w:del w:id="442" w:author="Author">
        <w:r w:rsidRPr="001426BF" w:rsidDel="000320B5">
          <w:rPr>
            <w:rFonts w:asciiTheme="majorBidi" w:hAnsiTheme="majorBidi" w:cstheme="majorBidi"/>
            <w:color w:val="000000" w:themeColor="text1"/>
            <w:sz w:val="24"/>
            <w:szCs w:val="24"/>
          </w:rPr>
          <w:delText>–</w:delText>
        </w:r>
      </w:del>
      <w:ins w:id="443" w:author="Author">
        <w:del w:id="444"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349.</w:t>
      </w:r>
    </w:p>
    <w:p w14:paraId="6234654D" w14:textId="602E5151" w:rsidR="00F37B6B" w:rsidRPr="001426BF" w:rsidRDefault="00F37B6B" w:rsidP="003B2439">
      <w:pPr>
        <w:bidi w:val="0"/>
        <w:spacing w:line="480" w:lineRule="auto"/>
        <w:ind w:left="720" w:hanging="720"/>
        <w:contextualSpacing/>
        <w:rPr>
          <w:rFonts w:asciiTheme="majorBidi" w:eastAsia="Times New Roman" w:hAnsiTheme="majorBidi" w:cstheme="majorBidi"/>
          <w:color w:val="000000" w:themeColor="text1"/>
          <w:sz w:val="24"/>
          <w:szCs w:val="24"/>
        </w:rPr>
      </w:pPr>
      <w:r w:rsidRPr="001426BF">
        <w:rPr>
          <w:rFonts w:asciiTheme="majorBidi" w:eastAsia="Times New Roman" w:hAnsiTheme="majorBidi" w:cstheme="majorBidi"/>
          <w:color w:val="000000" w:themeColor="text1"/>
          <w:sz w:val="24"/>
          <w:szCs w:val="24"/>
        </w:rPr>
        <w:t>Badir, S. (1990). Emdot vehasifa lesfat haya’ad vehakesher beinehen lebein hatzlaha belimud safa shniya [</w:t>
      </w:r>
      <w:r w:rsidR="00AE0516" w:rsidRPr="001426BF">
        <w:rPr>
          <w:rFonts w:asciiTheme="majorBidi" w:eastAsia="Times New Roman" w:hAnsiTheme="majorBidi" w:cstheme="majorBidi"/>
          <w:color w:val="000000" w:themeColor="text1"/>
          <w:sz w:val="24"/>
          <w:szCs w:val="24"/>
        </w:rPr>
        <w:t>Attitudes</w:t>
      </w:r>
      <w:r w:rsidRPr="001426BF">
        <w:rPr>
          <w:rFonts w:asciiTheme="majorBidi" w:eastAsia="Times New Roman" w:hAnsiTheme="majorBidi" w:cstheme="majorBidi"/>
          <w:color w:val="000000" w:themeColor="text1"/>
          <w:sz w:val="24"/>
          <w:szCs w:val="24"/>
        </w:rPr>
        <w:t xml:space="preserve"> and exposure to the target language and how they correlate with success in learning a second language]. </w:t>
      </w:r>
      <w:ins w:id="445" w:author="Author">
        <w:r w:rsidR="00F70B25">
          <w:rPr>
            <w:rFonts w:asciiTheme="majorBidi" w:eastAsia="Times New Roman" w:hAnsiTheme="majorBidi" w:cstheme="majorBidi"/>
            <w:color w:val="000000" w:themeColor="text1"/>
            <w:sz w:val="24"/>
            <w:szCs w:val="24"/>
          </w:rPr>
          <w:t>(</w:t>
        </w:r>
      </w:ins>
      <w:r w:rsidRPr="001426BF">
        <w:rPr>
          <w:rFonts w:asciiTheme="majorBidi" w:eastAsia="Times New Roman" w:hAnsiTheme="majorBidi" w:cstheme="majorBidi"/>
          <w:color w:val="000000" w:themeColor="text1"/>
          <w:sz w:val="24"/>
          <w:szCs w:val="24"/>
        </w:rPr>
        <w:t>Unpublished dissertation</w:t>
      </w:r>
      <w:ins w:id="446" w:author="Author">
        <w:r w:rsidR="00F70B25">
          <w:rPr>
            <w:rFonts w:asciiTheme="majorBidi" w:eastAsia="Times New Roman" w:hAnsiTheme="majorBidi" w:cstheme="majorBidi"/>
            <w:color w:val="000000" w:themeColor="text1"/>
            <w:sz w:val="24"/>
            <w:szCs w:val="24"/>
          </w:rPr>
          <w:t>)</w:t>
        </w:r>
      </w:ins>
      <w:r w:rsidRPr="001426BF">
        <w:rPr>
          <w:rFonts w:asciiTheme="majorBidi" w:eastAsia="Times New Roman" w:hAnsiTheme="majorBidi" w:cstheme="majorBidi"/>
          <w:color w:val="000000" w:themeColor="text1"/>
          <w:sz w:val="24"/>
          <w:szCs w:val="24"/>
        </w:rPr>
        <w:t xml:space="preserve">. </w:t>
      </w:r>
      <w:del w:id="447" w:author="Author">
        <w:r w:rsidRPr="001426BF" w:rsidDel="00F70B25">
          <w:rPr>
            <w:rFonts w:asciiTheme="majorBidi" w:eastAsia="Times New Roman" w:hAnsiTheme="majorBidi" w:cstheme="majorBidi"/>
            <w:color w:val="000000" w:themeColor="text1"/>
            <w:sz w:val="24"/>
            <w:szCs w:val="24"/>
          </w:rPr>
          <w:delText xml:space="preserve">Tel Aviv: </w:delText>
        </w:r>
      </w:del>
      <w:r w:rsidRPr="001426BF">
        <w:rPr>
          <w:rFonts w:asciiTheme="majorBidi" w:eastAsia="Times New Roman" w:hAnsiTheme="majorBidi" w:cstheme="majorBidi"/>
          <w:color w:val="000000" w:themeColor="text1"/>
          <w:sz w:val="24"/>
          <w:szCs w:val="24"/>
        </w:rPr>
        <w:t>Tel Aviv University</w:t>
      </w:r>
      <w:ins w:id="448" w:author="Author">
        <w:r w:rsidR="00F70B25">
          <w:rPr>
            <w:rFonts w:asciiTheme="majorBidi" w:eastAsia="Times New Roman" w:hAnsiTheme="majorBidi" w:cstheme="majorBidi"/>
            <w:color w:val="000000" w:themeColor="text1"/>
            <w:sz w:val="24"/>
            <w:szCs w:val="24"/>
          </w:rPr>
          <w:t>, Tel Aviv.</w:t>
        </w:r>
      </w:ins>
      <w:del w:id="449" w:author="Author">
        <w:r w:rsidRPr="001426BF" w:rsidDel="00F70B25">
          <w:rPr>
            <w:rFonts w:asciiTheme="majorBidi" w:eastAsia="Times New Roman" w:hAnsiTheme="majorBidi" w:cstheme="majorBidi"/>
            <w:color w:val="000000" w:themeColor="text1"/>
            <w:sz w:val="24"/>
            <w:szCs w:val="24"/>
          </w:rPr>
          <w:delText>.</w:delText>
        </w:r>
      </w:del>
    </w:p>
    <w:p w14:paraId="12B28175" w14:textId="6EF3B7D7" w:rsidR="00552AFC" w:rsidRPr="001426BF" w:rsidRDefault="00552AFC" w:rsidP="003B2439">
      <w:pPr>
        <w:bidi w:val="0"/>
        <w:spacing w:line="480" w:lineRule="auto"/>
        <w:ind w:left="720" w:hanging="720"/>
        <w:contextualSpacing/>
        <w:rPr>
          <w:rFonts w:asciiTheme="majorBidi" w:eastAsia="Times New Roman" w:hAnsiTheme="majorBidi" w:cstheme="majorBidi"/>
          <w:color w:val="000000" w:themeColor="text1"/>
          <w:sz w:val="24"/>
          <w:szCs w:val="24"/>
        </w:rPr>
      </w:pPr>
      <w:r w:rsidRPr="001426BF">
        <w:rPr>
          <w:rFonts w:asciiTheme="majorBidi" w:eastAsia="Times New Roman" w:hAnsiTheme="majorBidi" w:cstheme="majorBidi"/>
          <w:color w:val="000000" w:themeColor="text1"/>
          <w:sz w:val="24"/>
          <w:szCs w:val="24"/>
        </w:rPr>
        <w:t>Bassul, J. (2016</w:t>
      </w:r>
      <w:del w:id="450" w:author="Author">
        <w:r w:rsidRPr="001426BF" w:rsidDel="006F3F1A">
          <w:rPr>
            <w:rFonts w:asciiTheme="majorBidi" w:eastAsia="Times New Roman" w:hAnsiTheme="majorBidi" w:cstheme="majorBidi"/>
            <w:color w:val="000000" w:themeColor="text1"/>
            <w:sz w:val="24"/>
            <w:szCs w:val="24"/>
          </w:rPr>
          <w:delText>, June 29</w:delText>
        </w:r>
      </w:del>
      <w:r w:rsidRPr="001426BF">
        <w:rPr>
          <w:rFonts w:asciiTheme="majorBidi" w:eastAsia="Times New Roman" w:hAnsiTheme="majorBidi" w:cstheme="majorBidi"/>
          <w:color w:val="000000" w:themeColor="text1"/>
          <w:sz w:val="24"/>
          <w:szCs w:val="24"/>
        </w:rPr>
        <w:t>). Irgun ha’ovdim ma’an: muchrachim lif’ol lehangasha leshonit ufizit shel lishkat ha’ta’asuka bemizrah yerushalaim [Ma’an workers’ organization: we must act for the linguistic and physical accessibility of the employment office in East Jerusalem].</w:t>
      </w:r>
      <w:ins w:id="451" w:author="Author">
        <w:r w:rsidR="006F3F1A">
          <w:rPr>
            <w:rFonts w:asciiTheme="majorBidi" w:eastAsia="Times New Roman" w:hAnsiTheme="majorBidi" w:cstheme="majorBidi"/>
            <w:color w:val="000000" w:themeColor="text1"/>
            <w:sz w:val="24"/>
            <w:szCs w:val="24"/>
          </w:rPr>
          <w:t xml:space="preserve"> </w:t>
        </w:r>
        <w:r w:rsidR="006F3F1A">
          <w:rPr>
            <w:rFonts w:asciiTheme="majorBidi" w:eastAsia="Times New Roman" w:hAnsiTheme="majorBidi" w:cstheme="majorBidi"/>
            <w:i/>
            <w:iCs/>
            <w:color w:val="000000" w:themeColor="text1"/>
            <w:sz w:val="24"/>
            <w:szCs w:val="24"/>
          </w:rPr>
          <w:t>The Marker</w:t>
        </w:r>
        <w:r w:rsidR="006F3F1A">
          <w:rPr>
            <w:rFonts w:asciiTheme="majorBidi" w:eastAsia="Times New Roman" w:hAnsiTheme="majorBidi" w:cstheme="majorBidi"/>
            <w:color w:val="000000" w:themeColor="text1"/>
            <w:sz w:val="24"/>
            <w:szCs w:val="24"/>
          </w:rPr>
          <w:t>.</w:t>
        </w:r>
      </w:ins>
      <w:r w:rsidRPr="001426BF">
        <w:rPr>
          <w:rFonts w:asciiTheme="majorBidi" w:eastAsia="Times New Roman" w:hAnsiTheme="majorBidi" w:cstheme="majorBidi"/>
          <w:color w:val="000000" w:themeColor="text1"/>
          <w:sz w:val="24"/>
          <w:szCs w:val="24"/>
        </w:rPr>
        <w:t xml:space="preserve"> Retrieved from</w:t>
      </w:r>
      <w:del w:id="452" w:author="Author">
        <w:r w:rsidRPr="001426BF" w:rsidDel="006F3F1A">
          <w:rPr>
            <w:rFonts w:asciiTheme="majorBidi" w:eastAsia="Times New Roman" w:hAnsiTheme="majorBidi" w:cstheme="majorBidi"/>
            <w:color w:val="000000" w:themeColor="text1"/>
            <w:sz w:val="24"/>
            <w:szCs w:val="24"/>
          </w:rPr>
          <w:delText>:</w:delText>
        </w:r>
      </w:del>
      <w:r w:rsidRPr="001426BF">
        <w:rPr>
          <w:rFonts w:asciiTheme="majorBidi" w:eastAsia="Times New Roman" w:hAnsiTheme="majorBidi" w:cstheme="majorBidi"/>
          <w:color w:val="000000" w:themeColor="text1"/>
          <w:sz w:val="24"/>
          <w:szCs w:val="24"/>
        </w:rPr>
        <w:t xml:space="preserve"> https://www.themarker.com/career/1.2991228</w:t>
      </w:r>
    </w:p>
    <w:p w14:paraId="40ADAF8C" w14:textId="4D14261D"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Bechor, D. (1992). Emdot vehesegim bearavit ktuva bekerev talmidey kitot vav halomdim bekitot me’uravot ubilti me’uravot [</w:t>
      </w:r>
      <w:r w:rsidR="00AE0516" w:rsidRPr="001426BF">
        <w:rPr>
          <w:rFonts w:asciiTheme="majorBidi" w:hAnsiTheme="majorBidi" w:cstheme="majorBidi"/>
          <w:color w:val="000000" w:themeColor="text1"/>
          <w:sz w:val="24"/>
          <w:szCs w:val="24"/>
        </w:rPr>
        <w:t>Attitudes</w:t>
      </w:r>
      <w:r w:rsidRPr="001426BF">
        <w:rPr>
          <w:rFonts w:asciiTheme="majorBidi" w:hAnsiTheme="majorBidi" w:cstheme="majorBidi"/>
          <w:color w:val="000000" w:themeColor="text1"/>
          <w:sz w:val="24"/>
          <w:szCs w:val="24"/>
        </w:rPr>
        <w:t xml:space="preserve"> and achievements in written Arabic among sixth grade students studying in mixed and non-mixed classrooms]. </w:t>
      </w:r>
      <w:ins w:id="453" w:author="Author">
        <w:r w:rsidR="00D276CE">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Unpublished dissertation</w:t>
      </w:r>
      <w:ins w:id="454" w:author="Author">
        <w:r w:rsidR="00D276CE">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 xml:space="preserve">. </w:t>
      </w:r>
      <w:del w:id="455" w:author="Author">
        <w:r w:rsidRPr="001426BF" w:rsidDel="00D276CE">
          <w:rPr>
            <w:rFonts w:asciiTheme="majorBidi" w:hAnsiTheme="majorBidi" w:cstheme="majorBidi"/>
            <w:color w:val="000000" w:themeColor="text1"/>
            <w:sz w:val="24"/>
            <w:szCs w:val="24"/>
          </w:rPr>
          <w:delText xml:space="preserve">Faculty of Humanities. Tel Aviv: </w:delText>
        </w:r>
      </w:del>
      <w:r w:rsidRPr="001426BF">
        <w:rPr>
          <w:rFonts w:asciiTheme="majorBidi" w:hAnsiTheme="majorBidi" w:cstheme="majorBidi"/>
          <w:color w:val="000000" w:themeColor="text1"/>
          <w:sz w:val="24"/>
          <w:szCs w:val="24"/>
        </w:rPr>
        <w:t>Tel Aviv University</w:t>
      </w:r>
      <w:ins w:id="456" w:author="Author">
        <w:r w:rsidR="00D276CE">
          <w:rPr>
            <w:rFonts w:asciiTheme="majorBidi" w:hAnsiTheme="majorBidi" w:cstheme="majorBidi"/>
            <w:color w:val="000000" w:themeColor="text1"/>
            <w:sz w:val="24"/>
            <w:szCs w:val="24"/>
          </w:rPr>
          <w:t>, Tel Aviv.</w:t>
        </w:r>
      </w:ins>
      <w:del w:id="457" w:author="Author">
        <w:r w:rsidRPr="001426BF" w:rsidDel="00D276CE">
          <w:rPr>
            <w:rFonts w:asciiTheme="majorBidi" w:hAnsiTheme="majorBidi" w:cstheme="majorBidi"/>
            <w:color w:val="000000" w:themeColor="text1"/>
            <w:sz w:val="24"/>
            <w:szCs w:val="24"/>
          </w:rPr>
          <w:delText>.</w:delText>
        </w:r>
      </w:del>
    </w:p>
    <w:p w14:paraId="560B8F9F" w14:textId="36F3FE47"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commentRangeStart w:id="458"/>
      <w:r w:rsidRPr="00D276CE">
        <w:rPr>
          <w:rFonts w:asciiTheme="majorBidi" w:hAnsiTheme="majorBidi" w:cstheme="majorBidi"/>
          <w:color w:val="000000" w:themeColor="text1"/>
          <w:sz w:val="24"/>
          <w:szCs w:val="24"/>
          <w:highlight w:val="yellow"/>
          <w:rPrChange w:id="459" w:author="Author">
            <w:rPr>
              <w:rFonts w:asciiTheme="majorBidi" w:hAnsiTheme="majorBidi" w:cstheme="majorBidi"/>
              <w:color w:val="000000" w:themeColor="text1"/>
              <w:sz w:val="24"/>
              <w:szCs w:val="24"/>
            </w:rPr>
          </w:rPrChange>
        </w:rPr>
        <w:t>Central</w:t>
      </w:r>
      <w:commentRangeEnd w:id="458"/>
      <w:r w:rsidR="00D276CE">
        <w:rPr>
          <w:rStyle w:val="CommentReference"/>
          <w:rFonts w:ascii="Times New Roman" w:hAnsi="Times New Roman" w:cs="David"/>
        </w:rPr>
        <w:commentReference w:id="458"/>
      </w:r>
      <w:r w:rsidRPr="00D276CE">
        <w:rPr>
          <w:rFonts w:asciiTheme="majorBidi" w:hAnsiTheme="majorBidi" w:cstheme="majorBidi"/>
          <w:color w:val="000000" w:themeColor="text1"/>
          <w:sz w:val="24"/>
          <w:szCs w:val="24"/>
          <w:highlight w:val="yellow"/>
          <w:rPrChange w:id="460" w:author="Author">
            <w:rPr>
              <w:rFonts w:asciiTheme="majorBidi" w:hAnsiTheme="majorBidi" w:cstheme="majorBidi"/>
              <w:color w:val="000000" w:themeColor="text1"/>
              <w:sz w:val="24"/>
              <w:szCs w:val="24"/>
            </w:rPr>
          </w:rPrChange>
        </w:rPr>
        <w:t xml:space="preserve"> Bureau of Statistics </w:t>
      </w:r>
      <w:del w:id="461" w:author="Author">
        <w:r w:rsidRPr="00D276CE" w:rsidDel="002F4870">
          <w:rPr>
            <w:rFonts w:asciiTheme="majorBidi" w:hAnsiTheme="majorBidi" w:cstheme="majorBidi"/>
            <w:color w:val="000000" w:themeColor="text1"/>
            <w:sz w:val="24"/>
            <w:szCs w:val="24"/>
            <w:highlight w:val="yellow"/>
            <w:rPrChange w:id="462" w:author="Author">
              <w:rPr>
                <w:rFonts w:asciiTheme="majorBidi" w:hAnsiTheme="majorBidi" w:cstheme="majorBidi"/>
                <w:color w:val="000000" w:themeColor="text1"/>
                <w:sz w:val="24"/>
                <w:szCs w:val="24"/>
              </w:rPr>
            </w:rPrChange>
          </w:rPr>
          <w:delText xml:space="preserve">(CBS) </w:delText>
        </w:r>
      </w:del>
      <w:r w:rsidRPr="00D276CE">
        <w:rPr>
          <w:rFonts w:asciiTheme="majorBidi" w:hAnsiTheme="majorBidi" w:cstheme="majorBidi"/>
          <w:color w:val="000000" w:themeColor="text1"/>
          <w:sz w:val="24"/>
          <w:szCs w:val="24"/>
          <w:highlight w:val="yellow"/>
          <w:rPrChange w:id="463" w:author="Author">
            <w:rPr>
              <w:rFonts w:asciiTheme="majorBidi" w:hAnsiTheme="majorBidi" w:cstheme="majorBidi"/>
              <w:color w:val="000000" w:themeColor="text1"/>
              <w:sz w:val="24"/>
              <w:szCs w:val="24"/>
            </w:rPr>
          </w:rPrChange>
        </w:rPr>
        <w:t xml:space="preserve">(2015). </w:t>
      </w:r>
      <w:r w:rsidRPr="00340C3C">
        <w:rPr>
          <w:rFonts w:asciiTheme="majorBidi" w:hAnsiTheme="majorBidi" w:cstheme="majorBidi"/>
          <w:i/>
          <w:iCs/>
          <w:color w:val="000000" w:themeColor="text1"/>
          <w:sz w:val="24"/>
          <w:szCs w:val="24"/>
          <w:highlight w:val="yellow"/>
          <w:lang w:val="de-DE"/>
          <w:rPrChange w:id="464" w:author="Author">
            <w:rPr>
              <w:rFonts w:asciiTheme="majorBidi" w:hAnsiTheme="majorBidi" w:cstheme="majorBidi"/>
              <w:i/>
              <w:iCs/>
              <w:color w:val="000000" w:themeColor="text1"/>
              <w:sz w:val="24"/>
              <w:szCs w:val="24"/>
            </w:rPr>
          </w:rPrChange>
        </w:rPr>
        <w:t>Yeshuvim veochlosiya beisrael</w:t>
      </w:r>
      <w:r w:rsidRPr="00340C3C">
        <w:rPr>
          <w:rFonts w:asciiTheme="majorBidi" w:hAnsiTheme="majorBidi" w:cstheme="majorBidi"/>
          <w:color w:val="000000" w:themeColor="text1"/>
          <w:sz w:val="24"/>
          <w:szCs w:val="24"/>
          <w:highlight w:val="yellow"/>
          <w:lang w:val="de-DE"/>
          <w:rPrChange w:id="465" w:author="Author">
            <w:rPr>
              <w:rFonts w:asciiTheme="majorBidi" w:hAnsiTheme="majorBidi" w:cstheme="majorBidi"/>
              <w:color w:val="000000" w:themeColor="text1"/>
              <w:sz w:val="24"/>
              <w:szCs w:val="24"/>
            </w:rPr>
          </w:rPrChange>
        </w:rPr>
        <w:t xml:space="preserve"> [Municipalities and population in Israel]. </w:t>
      </w:r>
      <w:r w:rsidRPr="00D276CE">
        <w:rPr>
          <w:rFonts w:asciiTheme="majorBidi" w:hAnsiTheme="majorBidi" w:cstheme="majorBidi"/>
          <w:color w:val="000000" w:themeColor="text1"/>
          <w:sz w:val="24"/>
          <w:szCs w:val="24"/>
          <w:highlight w:val="yellow"/>
          <w:rPrChange w:id="466" w:author="Author">
            <w:rPr>
              <w:rFonts w:asciiTheme="majorBidi" w:hAnsiTheme="majorBidi" w:cstheme="majorBidi"/>
              <w:color w:val="000000" w:themeColor="text1"/>
              <w:sz w:val="24"/>
              <w:szCs w:val="24"/>
            </w:rPr>
          </w:rPrChange>
        </w:rPr>
        <w:t>Jerusalem.</w:t>
      </w:r>
    </w:p>
    <w:p w14:paraId="6C281B71" w14:textId="1685FD0C" w:rsidR="00B91C38" w:rsidRPr="001426BF" w:rsidRDefault="00B91C38">
      <w:pPr>
        <w:bidi w:val="0"/>
        <w:spacing w:line="480" w:lineRule="auto"/>
        <w:ind w:left="785" w:hangingChars="327" w:hanging="785"/>
        <w:contextualSpacing/>
        <w:rPr>
          <w:rFonts w:asciiTheme="majorBidi" w:hAnsiTheme="majorBidi" w:cstheme="majorBidi"/>
          <w:color w:val="000000" w:themeColor="text1"/>
          <w:sz w:val="24"/>
          <w:szCs w:val="24"/>
        </w:rPr>
        <w:pPrChange w:id="467"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t>Cheshin, A. (1998).  </w:t>
      </w:r>
      <w:ins w:id="468" w:author="Author">
        <w:r w:rsidR="003629FD">
          <w:rPr>
            <w:rFonts w:asciiTheme="majorBidi" w:hAnsiTheme="majorBidi" w:cstheme="majorBidi"/>
            <w:i/>
            <w:iCs/>
            <w:color w:val="000000" w:themeColor="text1"/>
            <w:sz w:val="24"/>
            <w:szCs w:val="24"/>
          </w:rPr>
          <w:t>M</w:t>
        </w:r>
      </w:ins>
      <w:del w:id="469" w:author="Author">
        <w:r w:rsidR="003629FD" w:rsidRPr="001426BF" w:rsidDel="003629FD">
          <w:rPr>
            <w:rFonts w:asciiTheme="majorBidi" w:hAnsiTheme="majorBidi" w:cstheme="majorBidi"/>
            <w:i/>
            <w:iCs/>
            <w:color w:val="000000" w:themeColor="text1"/>
            <w:sz w:val="24"/>
            <w:szCs w:val="24"/>
          </w:rPr>
          <w:delText>m</w:delText>
        </w:r>
      </w:del>
      <w:r w:rsidR="003629FD" w:rsidRPr="001426BF">
        <w:rPr>
          <w:rFonts w:asciiTheme="majorBidi" w:hAnsiTheme="majorBidi" w:cstheme="majorBidi"/>
          <w:i/>
          <w:iCs/>
          <w:color w:val="000000" w:themeColor="text1"/>
          <w:sz w:val="24"/>
          <w:szCs w:val="24"/>
        </w:rPr>
        <w:t xml:space="preserve">unicipal policies in </w:t>
      </w:r>
      <w:ins w:id="470" w:author="Author">
        <w:r w:rsidR="003629FD">
          <w:rPr>
            <w:rFonts w:asciiTheme="majorBidi" w:hAnsiTheme="majorBidi" w:cstheme="majorBidi"/>
            <w:i/>
            <w:iCs/>
            <w:color w:val="000000" w:themeColor="text1"/>
            <w:sz w:val="24"/>
            <w:szCs w:val="24"/>
          </w:rPr>
          <w:t>J</w:t>
        </w:r>
      </w:ins>
      <w:del w:id="471" w:author="Author">
        <w:r w:rsidR="003629FD" w:rsidRPr="001426BF" w:rsidDel="003629FD">
          <w:rPr>
            <w:rFonts w:asciiTheme="majorBidi" w:hAnsiTheme="majorBidi" w:cstheme="majorBidi"/>
            <w:i/>
            <w:iCs/>
            <w:color w:val="000000" w:themeColor="text1"/>
            <w:sz w:val="24"/>
            <w:szCs w:val="24"/>
          </w:rPr>
          <w:delText>j</w:delText>
        </w:r>
      </w:del>
      <w:r w:rsidR="003629FD" w:rsidRPr="001426BF">
        <w:rPr>
          <w:rFonts w:asciiTheme="majorBidi" w:hAnsiTheme="majorBidi" w:cstheme="majorBidi"/>
          <w:i/>
          <w:iCs/>
          <w:color w:val="000000" w:themeColor="text1"/>
          <w:sz w:val="24"/>
          <w:szCs w:val="24"/>
        </w:rPr>
        <w:t>erusalem: an account from within</w:t>
      </w:r>
      <w:r w:rsidRPr="001426BF">
        <w:rPr>
          <w:rFonts w:asciiTheme="majorBidi" w:hAnsiTheme="majorBidi" w:cstheme="majorBidi"/>
          <w:i/>
          <w:iCs/>
          <w:color w:val="000000" w:themeColor="text1"/>
          <w:sz w:val="24"/>
          <w:szCs w:val="24"/>
        </w:rPr>
        <w:t>.</w:t>
      </w:r>
      <w:r w:rsidRPr="001426BF">
        <w:rPr>
          <w:rFonts w:asciiTheme="majorBidi" w:hAnsiTheme="majorBidi" w:cstheme="majorBidi"/>
          <w:color w:val="000000" w:themeColor="text1"/>
          <w:sz w:val="24"/>
          <w:szCs w:val="24"/>
        </w:rPr>
        <w:t> Jerusalem: PASSIA.</w:t>
      </w:r>
    </w:p>
    <w:p w14:paraId="59B1A500" w14:textId="6971A45F" w:rsidR="00B91C38" w:rsidRPr="001426BF" w:rsidRDefault="00B91C38">
      <w:pPr>
        <w:bidi w:val="0"/>
        <w:spacing w:line="480" w:lineRule="auto"/>
        <w:ind w:left="785" w:hangingChars="327" w:hanging="785"/>
        <w:contextualSpacing/>
        <w:rPr>
          <w:rFonts w:asciiTheme="majorBidi" w:hAnsiTheme="majorBidi" w:cstheme="majorBidi"/>
          <w:color w:val="000000" w:themeColor="text1"/>
          <w:sz w:val="24"/>
          <w:szCs w:val="24"/>
        </w:rPr>
        <w:pPrChange w:id="472"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lastRenderedPageBreak/>
        <w:t xml:space="preserve">Corbin, J. </w:t>
      </w:r>
      <w:r w:rsidR="00711529" w:rsidRPr="001426BF">
        <w:rPr>
          <w:rFonts w:asciiTheme="majorBidi" w:hAnsiTheme="majorBidi" w:cstheme="majorBidi"/>
          <w:color w:val="000000" w:themeColor="text1"/>
          <w:sz w:val="24"/>
          <w:szCs w:val="24"/>
        </w:rPr>
        <w:t xml:space="preserve">and </w:t>
      </w:r>
      <w:r w:rsidRPr="001426BF">
        <w:rPr>
          <w:rFonts w:asciiTheme="majorBidi" w:hAnsiTheme="majorBidi" w:cstheme="majorBidi"/>
          <w:color w:val="000000" w:themeColor="text1"/>
          <w:sz w:val="24"/>
          <w:szCs w:val="24"/>
        </w:rPr>
        <w:t xml:space="preserve">Strauss, A. (1990). </w:t>
      </w:r>
      <w:ins w:id="473" w:author="Author">
        <w:r w:rsidR="007C28FE">
          <w:rPr>
            <w:rFonts w:asciiTheme="majorBidi" w:hAnsiTheme="majorBidi" w:cstheme="majorBidi"/>
            <w:color w:val="000000" w:themeColor="text1"/>
            <w:sz w:val="24"/>
            <w:szCs w:val="24"/>
          </w:rPr>
          <w:t>G</w:t>
        </w:r>
      </w:ins>
      <w:del w:id="474" w:author="Author">
        <w:r w:rsidR="007C28FE" w:rsidRPr="001426BF" w:rsidDel="007C28FE">
          <w:rPr>
            <w:rFonts w:asciiTheme="majorBidi" w:hAnsiTheme="majorBidi" w:cstheme="majorBidi"/>
            <w:color w:val="000000" w:themeColor="text1"/>
            <w:sz w:val="24"/>
            <w:szCs w:val="24"/>
          </w:rPr>
          <w:delText>g</w:delText>
        </w:r>
      </w:del>
      <w:r w:rsidR="007C28FE" w:rsidRPr="001426BF">
        <w:rPr>
          <w:rFonts w:asciiTheme="majorBidi" w:hAnsiTheme="majorBidi" w:cstheme="majorBidi"/>
          <w:color w:val="000000" w:themeColor="text1"/>
          <w:sz w:val="24"/>
          <w:szCs w:val="24"/>
        </w:rPr>
        <w:t xml:space="preserve">rounded theory research: procedures, canons and evaluative criteria. </w:t>
      </w:r>
      <w:r w:rsidRPr="001426BF">
        <w:rPr>
          <w:rFonts w:asciiTheme="majorBidi" w:hAnsiTheme="majorBidi" w:cstheme="majorBidi"/>
          <w:i/>
          <w:iCs/>
          <w:color w:val="000000" w:themeColor="text1"/>
          <w:sz w:val="24"/>
          <w:szCs w:val="24"/>
        </w:rPr>
        <w:t>Qualitative Sociology</w:t>
      </w:r>
      <w:r w:rsidRPr="001426BF">
        <w:rPr>
          <w:rFonts w:asciiTheme="majorBidi" w:hAnsiTheme="majorBidi" w:cstheme="majorBidi"/>
          <w:color w:val="000000" w:themeColor="text1"/>
          <w:sz w:val="24"/>
          <w:szCs w:val="24"/>
        </w:rPr>
        <w:t xml:space="preserve">, </w:t>
      </w:r>
      <w:r w:rsidRPr="007C28FE">
        <w:rPr>
          <w:rFonts w:asciiTheme="majorBidi" w:hAnsiTheme="majorBidi" w:cstheme="majorBidi"/>
          <w:i/>
          <w:iCs/>
          <w:color w:val="000000" w:themeColor="text1"/>
          <w:sz w:val="24"/>
          <w:szCs w:val="24"/>
          <w:rPrChange w:id="475" w:author="Author">
            <w:rPr>
              <w:rFonts w:asciiTheme="majorBidi" w:hAnsiTheme="majorBidi" w:cstheme="majorBidi"/>
              <w:color w:val="000000" w:themeColor="text1"/>
              <w:sz w:val="24"/>
              <w:szCs w:val="24"/>
            </w:rPr>
          </w:rPrChange>
        </w:rPr>
        <w:t>13</w:t>
      </w:r>
      <w:del w:id="476" w:author="Author">
        <w:r w:rsidRPr="001426BF" w:rsidDel="007C28FE">
          <w:rPr>
            <w:rFonts w:asciiTheme="majorBidi" w:hAnsiTheme="majorBidi" w:cstheme="majorBidi"/>
            <w:color w:val="000000" w:themeColor="text1"/>
            <w:sz w:val="24"/>
            <w:szCs w:val="24"/>
          </w:rPr>
          <w:delText xml:space="preserve"> </w:delText>
        </w:r>
      </w:del>
      <w:r w:rsidRPr="001426BF">
        <w:rPr>
          <w:rFonts w:asciiTheme="majorBidi" w:hAnsiTheme="majorBidi" w:cstheme="majorBidi"/>
          <w:color w:val="000000" w:themeColor="text1"/>
          <w:sz w:val="24"/>
          <w:szCs w:val="24"/>
        </w:rPr>
        <w:t>(1)</w:t>
      </w:r>
      <w:ins w:id="477" w:author="Author">
        <w:del w:id="478" w:author="Author">
          <w:r w:rsidR="007C28FE" w:rsidDel="005D53A0">
            <w:rPr>
              <w:rFonts w:asciiTheme="majorBidi" w:hAnsiTheme="majorBidi" w:cstheme="majorBidi"/>
              <w:color w:val="000000" w:themeColor="text1"/>
              <w:sz w:val="24"/>
              <w:szCs w:val="24"/>
            </w:rPr>
            <w:delText>:</w:delText>
          </w:r>
        </w:del>
        <w:r w:rsidR="005D53A0">
          <w:rPr>
            <w:rFonts w:asciiTheme="majorBidi" w:hAnsiTheme="majorBidi" w:cstheme="majorBidi"/>
            <w:color w:val="000000" w:themeColor="text1"/>
            <w:sz w:val="24"/>
            <w:szCs w:val="24"/>
          </w:rPr>
          <w:t>,</w:t>
        </w:r>
      </w:ins>
      <w:del w:id="479" w:author="Author">
        <w:r w:rsidRPr="001426BF" w:rsidDel="007C28FE">
          <w:rPr>
            <w:rFonts w:asciiTheme="majorBidi" w:hAnsiTheme="majorBidi" w:cstheme="majorBidi"/>
            <w:color w:val="000000" w:themeColor="text1"/>
            <w:sz w:val="24"/>
            <w:szCs w:val="24"/>
          </w:rPr>
          <w:delText>, pp.</w:delText>
        </w:r>
      </w:del>
      <w:r w:rsidRPr="001426BF">
        <w:rPr>
          <w:rFonts w:asciiTheme="majorBidi" w:hAnsiTheme="majorBidi" w:cstheme="majorBidi"/>
          <w:color w:val="000000" w:themeColor="text1"/>
          <w:sz w:val="24"/>
          <w:szCs w:val="24"/>
        </w:rPr>
        <w:t xml:space="preserve"> 3</w:t>
      </w:r>
      <w:del w:id="480" w:author="Author">
        <w:r w:rsidR="00711529" w:rsidRPr="001426BF" w:rsidDel="000320B5">
          <w:rPr>
            <w:rFonts w:asciiTheme="majorBidi" w:hAnsiTheme="majorBidi" w:cstheme="majorBidi"/>
            <w:color w:val="000000" w:themeColor="text1"/>
            <w:sz w:val="24"/>
            <w:szCs w:val="24"/>
          </w:rPr>
          <w:delText>–</w:delText>
        </w:r>
      </w:del>
      <w:ins w:id="481" w:author="Author">
        <w:del w:id="482"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21.</w:t>
      </w:r>
    </w:p>
    <w:p w14:paraId="6C1F6310" w14:textId="0E8961EB"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Dubiner, D. (2012). </w:t>
      </w:r>
      <w:r w:rsidRPr="001426BF">
        <w:rPr>
          <w:rFonts w:asciiTheme="majorBidi" w:hAnsiTheme="majorBidi" w:cstheme="majorBidi"/>
          <w:i/>
          <w:iCs/>
          <w:color w:val="000000" w:themeColor="text1"/>
          <w:sz w:val="24"/>
          <w:szCs w:val="24"/>
        </w:rPr>
        <w:t>Hatna’im hanidrashim lerechishat safot vehora’atan</w:t>
      </w:r>
      <w:r w:rsidRPr="001426BF">
        <w:rPr>
          <w:rFonts w:asciiTheme="majorBidi" w:hAnsiTheme="majorBidi" w:cstheme="majorBidi"/>
          <w:color w:val="000000" w:themeColor="text1"/>
          <w:sz w:val="24"/>
          <w:szCs w:val="24"/>
        </w:rPr>
        <w:t xml:space="preserve"> [The conditions required for language acquisition and teaching]. Jerusalem: The Israeli National Academy of Science.</w:t>
      </w:r>
    </w:p>
    <w:p w14:paraId="0F13E105" w14:textId="09CD1EF8" w:rsidR="00B91C38" w:rsidRPr="001426BF" w:rsidRDefault="00B91C38" w:rsidP="003B2439">
      <w:pPr>
        <w:bidi w:val="0"/>
        <w:spacing w:line="480" w:lineRule="auto"/>
        <w:ind w:left="785" w:hangingChars="327" w:hanging="785"/>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Dunbar, R. (2001). Minority Langu</w:t>
      </w:r>
      <w:r w:rsidR="00711529" w:rsidRPr="001426BF">
        <w:rPr>
          <w:rFonts w:asciiTheme="majorBidi" w:hAnsiTheme="majorBidi" w:cstheme="majorBidi"/>
          <w:color w:val="000000" w:themeColor="text1"/>
          <w:sz w:val="24"/>
          <w:szCs w:val="24"/>
        </w:rPr>
        <w:t>age Rights in International Law</w:t>
      </w:r>
      <w:r w:rsidRPr="001426BF">
        <w:rPr>
          <w:rFonts w:asciiTheme="majorBidi" w:hAnsiTheme="majorBidi" w:cstheme="majorBidi"/>
          <w:color w:val="000000" w:themeColor="text1"/>
          <w:sz w:val="24"/>
          <w:szCs w:val="24"/>
        </w:rPr>
        <w:t xml:space="preserve">. </w:t>
      </w:r>
      <w:r w:rsidRPr="001426BF">
        <w:rPr>
          <w:rFonts w:asciiTheme="majorBidi" w:hAnsiTheme="majorBidi" w:cstheme="majorBidi"/>
          <w:i/>
          <w:iCs/>
          <w:color w:val="000000" w:themeColor="text1"/>
          <w:sz w:val="24"/>
          <w:szCs w:val="24"/>
        </w:rPr>
        <w:t>International and Comparative Law Quarterly</w:t>
      </w:r>
      <w:r w:rsidRPr="001426BF">
        <w:rPr>
          <w:rFonts w:asciiTheme="majorBidi" w:hAnsiTheme="majorBidi" w:cstheme="majorBidi"/>
          <w:color w:val="000000" w:themeColor="text1"/>
          <w:sz w:val="24"/>
          <w:szCs w:val="24"/>
        </w:rPr>
        <w:t xml:space="preserve">, </w:t>
      </w:r>
      <w:r w:rsidRPr="00CA68CF">
        <w:rPr>
          <w:rFonts w:asciiTheme="majorBidi" w:hAnsiTheme="majorBidi" w:cstheme="majorBidi"/>
          <w:i/>
          <w:iCs/>
          <w:color w:val="000000" w:themeColor="text1"/>
          <w:sz w:val="24"/>
          <w:szCs w:val="24"/>
          <w:rPrChange w:id="483" w:author="Author">
            <w:rPr>
              <w:rFonts w:asciiTheme="majorBidi" w:hAnsiTheme="majorBidi" w:cstheme="majorBidi"/>
              <w:color w:val="000000" w:themeColor="text1"/>
              <w:sz w:val="24"/>
              <w:szCs w:val="24"/>
            </w:rPr>
          </w:rPrChange>
        </w:rPr>
        <w:t>50</w:t>
      </w:r>
      <w:ins w:id="484" w:author="Author">
        <w:del w:id="485" w:author="Author">
          <w:r w:rsidR="00CA68CF" w:rsidDel="005D53A0">
            <w:rPr>
              <w:rFonts w:asciiTheme="majorBidi" w:hAnsiTheme="majorBidi" w:cstheme="majorBidi"/>
              <w:color w:val="000000" w:themeColor="text1"/>
              <w:sz w:val="24"/>
              <w:szCs w:val="24"/>
            </w:rPr>
            <w:delText>:</w:delText>
          </w:r>
        </w:del>
        <w:r w:rsidR="005D53A0">
          <w:rPr>
            <w:rFonts w:asciiTheme="majorBidi" w:hAnsiTheme="majorBidi" w:cstheme="majorBidi"/>
            <w:color w:val="000000" w:themeColor="text1"/>
            <w:sz w:val="24"/>
            <w:szCs w:val="24"/>
          </w:rPr>
          <w:t>,</w:t>
        </w:r>
      </w:ins>
      <w:del w:id="486" w:author="Author">
        <w:r w:rsidRPr="001426BF" w:rsidDel="00CA68CF">
          <w:rPr>
            <w:rFonts w:asciiTheme="majorBidi" w:hAnsiTheme="majorBidi" w:cstheme="majorBidi"/>
            <w:color w:val="000000" w:themeColor="text1"/>
            <w:sz w:val="24"/>
            <w:szCs w:val="24"/>
          </w:rPr>
          <w:delText>, pp.</w:delText>
        </w:r>
      </w:del>
      <w:r w:rsidRPr="001426BF">
        <w:rPr>
          <w:rFonts w:asciiTheme="majorBidi" w:hAnsiTheme="majorBidi" w:cstheme="majorBidi"/>
          <w:color w:val="000000" w:themeColor="text1"/>
          <w:sz w:val="24"/>
          <w:szCs w:val="24"/>
        </w:rPr>
        <w:t xml:space="preserve"> 90</w:t>
      </w:r>
      <w:del w:id="487" w:author="Author">
        <w:r w:rsidR="00711529" w:rsidRPr="001426BF" w:rsidDel="000320B5">
          <w:rPr>
            <w:rFonts w:asciiTheme="majorBidi" w:hAnsiTheme="majorBidi" w:cstheme="majorBidi"/>
            <w:color w:val="000000" w:themeColor="text1"/>
            <w:sz w:val="24"/>
            <w:szCs w:val="24"/>
          </w:rPr>
          <w:delText>–</w:delText>
        </w:r>
      </w:del>
      <w:ins w:id="488" w:author="Author">
        <w:del w:id="489"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120.</w:t>
      </w:r>
    </w:p>
    <w:p w14:paraId="4DBAE537" w14:textId="161D7450"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commentRangeStart w:id="490"/>
      <w:r w:rsidRPr="001426BF">
        <w:rPr>
          <w:rFonts w:asciiTheme="majorBidi" w:hAnsiTheme="majorBidi" w:cstheme="majorBidi"/>
          <w:color w:val="000000" w:themeColor="text1"/>
          <w:sz w:val="24"/>
          <w:szCs w:val="24"/>
        </w:rPr>
        <w:t xml:space="preserve">Elazar-Halevi, D. (2009). Sfat shalom, sfat milhama: leumiut umilitarism betoldot hora’at ha’aravit bebatei hasefer ha’ivriim beisrael [Language of peace, language of war: nationalism and militarism in the history of Arabic language instruction in Hebrew schools in Israel]. </w:t>
      </w:r>
      <w:ins w:id="491" w:author="Author">
        <w:r w:rsidR="00881653">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Unpublished dissertation</w:t>
      </w:r>
      <w:ins w:id="492" w:author="Author">
        <w:r w:rsidR="00881653">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 xml:space="preserve">. </w:t>
      </w:r>
      <w:del w:id="493" w:author="Author">
        <w:r w:rsidRPr="001426BF" w:rsidDel="00881653">
          <w:rPr>
            <w:rFonts w:asciiTheme="majorBidi" w:hAnsiTheme="majorBidi" w:cstheme="majorBidi"/>
            <w:color w:val="000000" w:themeColor="text1"/>
            <w:sz w:val="24"/>
            <w:szCs w:val="24"/>
          </w:rPr>
          <w:delText xml:space="preserve">Tel Aviv: </w:delText>
        </w:r>
      </w:del>
      <w:r w:rsidRPr="001426BF">
        <w:rPr>
          <w:rFonts w:asciiTheme="majorBidi" w:hAnsiTheme="majorBidi" w:cstheme="majorBidi"/>
          <w:color w:val="000000" w:themeColor="text1"/>
          <w:sz w:val="24"/>
          <w:szCs w:val="24"/>
        </w:rPr>
        <w:t>Tel Aviv University</w:t>
      </w:r>
      <w:ins w:id="494" w:author="Author">
        <w:r w:rsidR="00881653">
          <w:rPr>
            <w:rFonts w:asciiTheme="majorBidi" w:hAnsiTheme="majorBidi" w:cstheme="majorBidi"/>
            <w:color w:val="000000" w:themeColor="text1"/>
            <w:sz w:val="24"/>
            <w:szCs w:val="24"/>
          </w:rPr>
          <w:t>, Tel Aviv.</w:t>
        </w:r>
      </w:ins>
      <w:del w:id="495" w:author="Author">
        <w:r w:rsidRPr="001426BF" w:rsidDel="00881653">
          <w:rPr>
            <w:rFonts w:asciiTheme="majorBidi" w:hAnsiTheme="majorBidi" w:cstheme="majorBidi"/>
            <w:color w:val="000000" w:themeColor="text1"/>
            <w:sz w:val="24"/>
            <w:szCs w:val="24"/>
          </w:rPr>
          <w:delText>.</w:delText>
        </w:r>
      </w:del>
      <w:commentRangeEnd w:id="490"/>
      <w:r w:rsidR="002F4870">
        <w:rPr>
          <w:rStyle w:val="CommentReference"/>
          <w:rFonts w:ascii="Times New Roman" w:hAnsi="Times New Roman" w:cs="David"/>
        </w:rPr>
        <w:commentReference w:id="490"/>
      </w:r>
    </w:p>
    <w:p w14:paraId="47B2DCA6" w14:textId="65FB8CD0" w:rsidR="00BE2F54" w:rsidRPr="001426BF" w:rsidRDefault="00BE2F54" w:rsidP="003B2439">
      <w:pPr>
        <w:bidi w:val="0"/>
        <w:spacing w:line="480" w:lineRule="auto"/>
        <w:ind w:left="720" w:hanging="720"/>
        <w:contextualSpacing/>
        <w:rPr>
          <w:rFonts w:asciiTheme="majorBidi" w:hAnsiTheme="majorBidi" w:cstheme="majorBidi"/>
          <w:color w:val="000000" w:themeColor="text1"/>
          <w:sz w:val="24"/>
          <w:szCs w:val="24"/>
        </w:rPr>
      </w:pPr>
      <w:commentRangeStart w:id="496"/>
      <w:r w:rsidRPr="001426BF">
        <w:rPr>
          <w:rFonts w:asciiTheme="majorBidi" w:hAnsiTheme="majorBidi" w:cstheme="majorBidi"/>
          <w:color w:val="000000" w:themeColor="text1"/>
          <w:sz w:val="24"/>
          <w:szCs w:val="24"/>
        </w:rPr>
        <w:t>Ghan</w:t>
      </w:r>
      <w:r w:rsidR="00E73B78" w:rsidRPr="001426BF">
        <w:rPr>
          <w:rFonts w:asciiTheme="majorBidi" w:hAnsiTheme="majorBidi" w:cstheme="majorBidi"/>
          <w:color w:val="000000" w:themeColor="text1"/>
          <w:sz w:val="24"/>
          <w:szCs w:val="24"/>
        </w:rPr>
        <w:t>e</w:t>
      </w:r>
      <w:r w:rsidRPr="001426BF">
        <w:rPr>
          <w:rFonts w:asciiTheme="majorBidi" w:hAnsiTheme="majorBidi" w:cstheme="majorBidi"/>
          <w:color w:val="000000" w:themeColor="text1"/>
          <w:sz w:val="24"/>
          <w:szCs w:val="24"/>
        </w:rPr>
        <w:t xml:space="preserve">m, H. (2017). Lahafoch alkuds le’urhsalaim: mehika, hachlafa vehitnagdut bematzav shel colonialism hityashvuti mithaveh [Turning Al-Kuds into Urshalaim: erasure, replacement and resistance in a state of emergent settler colonialism]. </w:t>
      </w:r>
      <w:r w:rsidRPr="001426BF">
        <w:rPr>
          <w:rFonts w:asciiTheme="majorBidi" w:hAnsiTheme="majorBidi" w:cstheme="majorBidi"/>
          <w:i/>
          <w:iCs/>
          <w:color w:val="000000" w:themeColor="text1"/>
          <w:sz w:val="24"/>
          <w:szCs w:val="24"/>
        </w:rPr>
        <w:t>Theory and Criticism</w:t>
      </w:r>
      <w:r w:rsidRPr="001426BF">
        <w:rPr>
          <w:rFonts w:asciiTheme="majorBidi" w:hAnsiTheme="majorBidi" w:cstheme="majorBidi"/>
          <w:color w:val="000000" w:themeColor="text1"/>
          <w:sz w:val="24"/>
          <w:szCs w:val="24"/>
        </w:rPr>
        <w:t xml:space="preserve">, </w:t>
      </w:r>
      <w:r w:rsidRPr="008A4229">
        <w:rPr>
          <w:rFonts w:asciiTheme="majorBidi" w:hAnsiTheme="majorBidi" w:cstheme="majorBidi"/>
          <w:i/>
          <w:iCs/>
          <w:color w:val="000000" w:themeColor="text1"/>
          <w:sz w:val="24"/>
          <w:szCs w:val="24"/>
          <w:rPrChange w:id="497" w:author="Author">
            <w:rPr>
              <w:rFonts w:asciiTheme="majorBidi" w:hAnsiTheme="majorBidi" w:cstheme="majorBidi"/>
              <w:color w:val="000000" w:themeColor="text1"/>
              <w:sz w:val="24"/>
              <w:szCs w:val="24"/>
            </w:rPr>
          </w:rPrChange>
        </w:rPr>
        <w:t>48</w:t>
      </w:r>
      <w:del w:id="498" w:author="Author">
        <w:r w:rsidRPr="001426BF" w:rsidDel="008A4229">
          <w:rPr>
            <w:rFonts w:asciiTheme="majorBidi" w:hAnsiTheme="majorBidi" w:cstheme="majorBidi"/>
            <w:color w:val="000000" w:themeColor="text1"/>
            <w:sz w:val="24"/>
            <w:szCs w:val="24"/>
          </w:rPr>
          <w:delText>, pp</w:delText>
        </w:r>
      </w:del>
      <w:ins w:id="499" w:author="Author">
        <w:del w:id="500" w:author="Author">
          <w:r w:rsidR="00D16CF5" w:rsidDel="005D53A0">
            <w:rPr>
              <w:rFonts w:asciiTheme="majorBidi" w:hAnsiTheme="majorBidi" w:cstheme="majorBidi"/>
              <w:color w:val="000000" w:themeColor="text1"/>
              <w:sz w:val="24"/>
              <w:szCs w:val="24"/>
            </w:rPr>
            <w:delText>:</w:delText>
          </w:r>
          <w:r w:rsidR="008A4229" w:rsidDel="005D53A0">
            <w:rPr>
              <w:rFonts w:asciiTheme="majorBidi" w:hAnsiTheme="majorBidi" w:cstheme="majorBidi"/>
              <w:i/>
              <w:iCs/>
              <w:color w:val="000000" w:themeColor="text1"/>
              <w:sz w:val="24"/>
              <w:szCs w:val="24"/>
            </w:rPr>
            <w:delText>:</w:delText>
          </w:r>
        </w:del>
      </w:ins>
      <w:del w:id="501" w:author="Author">
        <w:r w:rsidRPr="001426BF" w:rsidDel="005D53A0">
          <w:rPr>
            <w:rFonts w:asciiTheme="majorBidi" w:hAnsiTheme="majorBidi" w:cstheme="majorBidi"/>
            <w:color w:val="000000" w:themeColor="text1"/>
            <w:sz w:val="24"/>
            <w:szCs w:val="24"/>
          </w:rPr>
          <w:delText xml:space="preserve">. </w:delText>
        </w:r>
      </w:del>
      <w:ins w:id="502" w:author="Author">
        <w:r w:rsidR="005D53A0">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151</w:t>
      </w:r>
      <w:del w:id="503" w:author="Author">
        <w:r w:rsidRPr="001426BF" w:rsidDel="000320B5">
          <w:rPr>
            <w:rFonts w:asciiTheme="majorBidi" w:hAnsiTheme="majorBidi" w:cstheme="majorBidi"/>
            <w:color w:val="000000" w:themeColor="text1"/>
            <w:sz w:val="24"/>
            <w:szCs w:val="24"/>
          </w:rPr>
          <w:delText>–</w:delText>
        </w:r>
      </w:del>
      <w:ins w:id="504" w:author="Author">
        <w:del w:id="505"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 xml:space="preserve">174. </w:t>
      </w:r>
      <w:commentRangeEnd w:id="496"/>
      <w:r w:rsidR="002F4870">
        <w:rPr>
          <w:rStyle w:val="CommentReference"/>
          <w:rFonts w:ascii="Times New Roman" w:hAnsi="Times New Roman" w:cs="David"/>
        </w:rPr>
        <w:commentReference w:id="496"/>
      </w:r>
    </w:p>
    <w:p w14:paraId="53F2FA51" w14:textId="42F69896" w:rsidR="00B91C38" w:rsidRPr="001426BF" w:rsidRDefault="00711529">
      <w:pPr>
        <w:bidi w:val="0"/>
        <w:spacing w:line="480" w:lineRule="auto"/>
        <w:ind w:left="785" w:hangingChars="327" w:hanging="785"/>
        <w:contextualSpacing/>
        <w:rPr>
          <w:rFonts w:asciiTheme="majorBidi" w:hAnsiTheme="majorBidi" w:cstheme="majorBidi"/>
          <w:color w:val="000000" w:themeColor="text1"/>
          <w:sz w:val="24"/>
          <w:szCs w:val="24"/>
        </w:rPr>
        <w:pPrChange w:id="506"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t xml:space="preserve">Gardner, R. C. (1980). </w:t>
      </w:r>
      <w:ins w:id="507" w:author="Author">
        <w:r w:rsidR="0032242B">
          <w:rPr>
            <w:rFonts w:asciiTheme="majorBidi" w:hAnsiTheme="majorBidi" w:cstheme="majorBidi"/>
            <w:color w:val="000000" w:themeColor="text1"/>
            <w:sz w:val="24"/>
            <w:szCs w:val="24"/>
          </w:rPr>
          <w:t>O</w:t>
        </w:r>
      </w:ins>
      <w:del w:id="508" w:author="Author">
        <w:r w:rsidR="0032242B" w:rsidRPr="001426BF" w:rsidDel="0032242B">
          <w:rPr>
            <w:rFonts w:asciiTheme="majorBidi" w:hAnsiTheme="majorBidi" w:cstheme="majorBidi"/>
            <w:color w:val="000000" w:themeColor="text1"/>
            <w:sz w:val="24"/>
            <w:szCs w:val="24"/>
          </w:rPr>
          <w:delText>o</w:delText>
        </w:r>
      </w:del>
      <w:r w:rsidR="0032242B" w:rsidRPr="001426BF">
        <w:rPr>
          <w:rFonts w:asciiTheme="majorBidi" w:hAnsiTheme="majorBidi" w:cstheme="majorBidi"/>
          <w:color w:val="000000" w:themeColor="text1"/>
          <w:sz w:val="24"/>
          <w:szCs w:val="24"/>
        </w:rPr>
        <w:t>n the validity of affective variables in second language acquisition: conceptual, contextual and statistical considerations</w:t>
      </w:r>
      <w:r w:rsidR="00B91C38" w:rsidRPr="001426BF">
        <w:rPr>
          <w:rFonts w:asciiTheme="majorBidi" w:hAnsiTheme="majorBidi" w:cstheme="majorBidi"/>
          <w:color w:val="000000" w:themeColor="text1"/>
          <w:sz w:val="24"/>
          <w:szCs w:val="24"/>
        </w:rPr>
        <w:t xml:space="preserve">. </w:t>
      </w:r>
      <w:r w:rsidR="00B91C38" w:rsidRPr="0032242B">
        <w:rPr>
          <w:rFonts w:asciiTheme="majorBidi" w:hAnsiTheme="majorBidi" w:cstheme="majorBidi"/>
          <w:i/>
          <w:iCs/>
          <w:color w:val="000000" w:themeColor="text1"/>
          <w:sz w:val="24"/>
          <w:szCs w:val="24"/>
          <w:rPrChange w:id="509" w:author="Author">
            <w:rPr>
              <w:rFonts w:asciiTheme="majorBidi" w:hAnsiTheme="majorBidi" w:cstheme="majorBidi"/>
              <w:color w:val="000000" w:themeColor="text1"/>
              <w:sz w:val="24"/>
              <w:szCs w:val="24"/>
            </w:rPr>
          </w:rPrChange>
        </w:rPr>
        <w:t xml:space="preserve">Language </w:t>
      </w:r>
      <w:r w:rsidR="00B91C38" w:rsidRPr="001426BF">
        <w:rPr>
          <w:rFonts w:asciiTheme="majorBidi" w:hAnsiTheme="majorBidi" w:cstheme="majorBidi"/>
          <w:i/>
          <w:iCs/>
          <w:color w:val="000000" w:themeColor="text1"/>
          <w:sz w:val="24"/>
          <w:szCs w:val="24"/>
        </w:rPr>
        <w:t>Learning</w:t>
      </w:r>
      <w:r w:rsidR="00B91C38" w:rsidRPr="001426BF">
        <w:rPr>
          <w:rFonts w:asciiTheme="majorBidi" w:hAnsiTheme="majorBidi" w:cstheme="majorBidi"/>
          <w:color w:val="000000" w:themeColor="text1"/>
          <w:sz w:val="24"/>
          <w:szCs w:val="24"/>
        </w:rPr>
        <w:t xml:space="preserve">, </w:t>
      </w:r>
      <w:r w:rsidR="00B91C38" w:rsidRPr="0032242B">
        <w:rPr>
          <w:rFonts w:asciiTheme="majorBidi" w:hAnsiTheme="majorBidi" w:cstheme="majorBidi"/>
          <w:i/>
          <w:iCs/>
          <w:color w:val="000000" w:themeColor="text1"/>
          <w:sz w:val="24"/>
          <w:szCs w:val="24"/>
          <w:rPrChange w:id="510" w:author="Author">
            <w:rPr>
              <w:rFonts w:asciiTheme="majorBidi" w:hAnsiTheme="majorBidi" w:cstheme="majorBidi"/>
              <w:color w:val="000000" w:themeColor="text1"/>
              <w:sz w:val="24"/>
              <w:szCs w:val="24"/>
            </w:rPr>
          </w:rPrChange>
        </w:rPr>
        <w:t>30</w:t>
      </w:r>
      <w:del w:id="511" w:author="Author">
        <w:r w:rsidR="00B91C38" w:rsidRPr="001426BF" w:rsidDel="0032242B">
          <w:rPr>
            <w:rFonts w:asciiTheme="majorBidi" w:hAnsiTheme="majorBidi" w:cstheme="majorBidi"/>
            <w:color w:val="000000" w:themeColor="text1"/>
            <w:sz w:val="24"/>
            <w:szCs w:val="24"/>
          </w:rPr>
          <w:delText xml:space="preserve">, pp. </w:delText>
        </w:r>
      </w:del>
      <w:ins w:id="512" w:author="Author">
        <w:r w:rsidR="0032242B">
          <w:rPr>
            <w:rFonts w:asciiTheme="majorBidi" w:hAnsiTheme="majorBidi" w:cstheme="majorBidi"/>
            <w:color w:val="000000" w:themeColor="text1"/>
            <w:sz w:val="24"/>
            <w:szCs w:val="24"/>
          </w:rPr>
          <w:t xml:space="preserve">: </w:t>
        </w:r>
      </w:ins>
      <w:r w:rsidR="00B91C38" w:rsidRPr="001426BF">
        <w:rPr>
          <w:rFonts w:asciiTheme="majorBidi" w:hAnsiTheme="majorBidi" w:cstheme="majorBidi"/>
          <w:color w:val="000000" w:themeColor="text1"/>
          <w:sz w:val="24"/>
          <w:szCs w:val="24"/>
        </w:rPr>
        <w:t>255</w:t>
      </w:r>
      <w:del w:id="513" w:author="Author">
        <w:r w:rsidRPr="001426BF" w:rsidDel="000320B5">
          <w:rPr>
            <w:rFonts w:asciiTheme="majorBidi" w:hAnsiTheme="majorBidi" w:cstheme="majorBidi"/>
            <w:color w:val="000000" w:themeColor="text1"/>
            <w:sz w:val="24"/>
            <w:szCs w:val="24"/>
          </w:rPr>
          <w:delText>–</w:delText>
        </w:r>
      </w:del>
      <w:ins w:id="514" w:author="Author">
        <w:del w:id="515"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00B91C38" w:rsidRPr="001426BF">
        <w:rPr>
          <w:rFonts w:asciiTheme="majorBidi" w:hAnsiTheme="majorBidi" w:cstheme="majorBidi"/>
          <w:color w:val="000000" w:themeColor="text1"/>
          <w:sz w:val="24"/>
          <w:szCs w:val="24"/>
        </w:rPr>
        <w:t>270.</w:t>
      </w:r>
    </w:p>
    <w:p w14:paraId="2B79E5D2" w14:textId="2B413D45" w:rsidR="00B91C38" w:rsidRPr="001426BF" w:rsidRDefault="00B91C38">
      <w:pPr>
        <w:bidi w:val="0"/>
        <w:spacing w:line="480" w:lineRule="auto"/>
        <w:ind w:left="785" w:hangingChars="327" w:hanging="785"/>
        <w:contextualSpacing/>
        <w:rPr>
          <w:rFonts w:asciiTheme="majorBidi" w:hAnsiTheme="majorBidi" w:cstheme="majorBidi"/>
          <w:color w:val="000000" w:themeColor="text1"/>
          <w:sz w:val="24"/>
          <w:szCs w:val="24"/>
        </w:rPr>
        <w:pPrChange w:id="516"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t xml:space="preserve">Gardner, R.C. (1985). </w:t>
      </w:r>
      <w:ins w:id="517" w:author="Author">
        <w:r w:rsidR="00EC117A">
          <w:rPr>
            <w:rFonts w:asciiTheme="majorBidi" w:hAnsiTheme="majorBidi" w:cstheme="majorBidi"/>
            <w:i/>
            <w:iCs/>
            <w:color w:val="000000" w:themeColor="text1"/>
            <w:sz w:val="24"/>
            <w:szCs w:val="24"/>
          </w:rPr>
          <w:t>S</w:t>
        </w:r>
      </w:ins>
      <w:del w:id="518" w:author="Author">
        <w:r w:rsidR="00EC117A" w:rsidRPr="001426BF" w:rsidDel="00EC117A">
          <w:rPr>
            <w:rFonts w:asciiTheme="majorBidi" w:hAnsiTheme="majorBidi" w:cstheme="majorBidi"/>
            <w:i/>
            <w:iCs/>
            <w:color w:val="000000" w:themeColor="text1"/>
            <w:sz w:val="24"/>
            <w:szCs w:val="24"/>
          </w:rPr>
          <w:delText>s</w:delText>
        </w:r>
      </w:del>
      <w:r w:rsidR="00EC117A" w:rsidRPr="001426BF">
        <w:rPr>
          <w:rFonts w:asciiTheme="majorBidi" w:hAnsiTheme="majorBidi" w:cstheme="majorBidi"/>
          <w:i/>
          <w:iCs/>
          <w:color w:val="000000" w:themeColor="text1"/>
          <w:sz w:val="24"/>
          <w:szCs w:val="24"/>
        </w:rPr>
        <w:t>ocial psychology and second language learning: the role of attitude and motivation</w:t>
      </w:r>
      <w:r w:rsidR="00EC117A" w:rsidRPr="001426BF">
        <w:rPr>
          <w:rFonts w:asciiTheme="majorBidi" w:hAnsiTheme="majorBidi" w:cstheme="majorBidi"/>
          <w:color w:val="000000" w:themeColor="text1"/>
          <w:sz w:val="24"/>
          <w:szCs w:val="24"/>
        </w:rPr>
        <w:t xml:space="preserve">. </w:t>
      </w:r>
      <w:r w:rsidRPr="001426BF">
        <w:rPr>
          <w:rFonts w:asciiTheme="majorBidi" w:hAnsiTheme="majorBidi" w:cstheme="majorBidi"/>
          <w:color w:val="000000" w:themeColor="text1"/>
          <w:sz w:val="24"/>
          <w:szCs w:val="24"/>
        </w:rPr>
        <w:t>London: Edward Arnold.</w:t>
      </w:r>
    </w:p>
    <w:p w14:paraId="7E726E72" w14:textId="3E4AF56A" w:rsidR="00B91C38" w:rsidRPr="001426BF" w:rsidRDefault="00711529">
      <w:pPr>
        <w:bidi w:val="0"/>
        <w:spacing w:line="480" w:lineRule="auto"/>
        <w:ind w:left="785" w:hangingChars="327" w:hanging="785"/>
        <w:contextualSpacing/>
        <w:rPr>
          <w:rFonts w:asciiTheme="majorBidi" w:hAnsiTheme="majorBidi" w:cstheme="majorBidi"/>
          <w:color w:val="000000" w:themeColor="text1"/>
          <w:sz w:val="24"/>
          <w:szCs w:val="24"/>
        </w:rPr>
        <w:pPrChange w:id="519" w:author="Author">
          <w:pPr>
            <w:bidi w:val="0"/>
            <w:spacing w:line="480" w:lineRule="auto"/>
            <w:ind w:left="785" w:hangingChars="327" w:hanging="785"/>
            <w:contextualSpacing/>
            <w:jc w:val="both"/>
          </w:pPr>
        </w:pPrChange>
      </w:pPr>
      <w:commentRangeStart w:id="520"/>
      <w:r w:rsidRPr="001426BF">
        <w:rPr>
          <w:rFonts w:asciiTheme="majorBidi" w:hAnsiTheme="majorBidi" w:cstheme="majorBidi"/>
          <w:color w:val="000000" w:themeColor="text1"/>
          <w:sz w:val="24"/>
          <w:szCs w:val="24"/>
        </w:rPr>
        <w:t xml:space="preserve">Gardner, R.C. (2000). </w:t>
      </w:r>
      <w:r w:rsidR="00B91C38" w:rsidRPr="001426BF">
        <w:rPr>
          <w:rFonts w:asciiTheme="majorBidi" w:hAnsiTheme="majorBidi" w:cstheme="majorBidi"/>
          <w:color w:val="000000" w:themeColor="text1"/>
          <w:sz w:val="24"/>
          <w:szCs w:val="24"/>
        </w:rPr>
        <w:t xml:space="preserve">Correction, causation, motivation </w:t>
      </w:r>
      <w:r w:rsidRPr="001426BF">
        <w:rPr>
          <w:rFonts w:asciiTheme="majorBidi" w:hAnsiTheme="majorBidi" w:cstheme="majorBidi"/>
          <w:color w:val="000000" w:themeColor="text1"/>
          <w:sz w:val="24"/>
          <w:szCs w:val="24"/>
        </w:rPr>
        <w:t>and second language acquisition.</w:t>
      </w:r>
      <w:r w:rsidR="00B91C38" w:rsidRPr="001426BF">
        <w:rPr>
          <w:rFonts w:asciiTheme="majorBidi" w:hAnsiTheme="majorBidi" w:cstheme="majorBidi"/>
          <w:color w:val="000000" w:themeColor="text1"/>
          <w:sz w:val="24"/>
          <w:szCs w:val="24"/>
        </w:rPr>
        <w:t xml:space="preserve"> </w:t>
      </w:r>
      <w:r w:rsidR="00B91C38" w:rsidRPr="001426BF">
        <w:rPr>
          <w:rFonts w:asciiTheme="majorBidi" w:hAnsiTheme="majorBidi" w:cstheme="majorBidi"/>
          <w:i/>
          <w:iCs/>
          <w:color w:val="000000" w:themeColor="text1"/>
          <w:sz w:val="24"/>
          <w:szCs w:val="24"/>
        </w:rPr>
        <w:t>Canadian Psychology</w:t>
      </w:r>
      <w:r w:rsidR="00B91C38" w:rsidRPr="001426BF">
        <w:rPr>
          <w:rFonts w:asciiTheme="majorBidi" w:hAnsiTheme="majorBidi" w:cstheme="majorBidi"/>
          <w:color w:val="000000" w:themeColor="text1"/>
          <w:sz w:val="24"/>
          <w:szCs w:val="24"/>
        </w:rPr>
        <w:t xml:space="preserve">, </w:t>
      </w:r>
      <w:r w:rsidR="00B91C38" w:rsidRPr="00EC117A">
        <w:rPr>
          <w:rFonts w:asciiTheme="majorBidi" w:hAnsiTheme="majorBidi" w:cstheme="majorBidi"/>
          <w:i/>
          <w:iCs/>
          <w:color w:val="000000" w:themeColor="text1"/>
          <w:sz w:val="24"/>
          <w:szCs w:val="24"/>
          <w:rPrChange w:id="521" w:author="Author">
            <w:rPr>
              <w:rFonts w:asciiTheme="majorBidi" w:hAnsiTheme="majorBidi" w:cstheme="majorBidi"/>
              <w:color w:val="000000" w:themeColor="text1"/>
              <w:sz w:val="24"/>
              <w:szCs w:val="24"/>
            </w:rPr>
          </w:rPrChange>
        </w:rPr>
        <w:t>41</w:t>
      </w:r>
      <w:del w:id="522" w:author="Author">
        <w:r w:rsidR="00B91C38" w:rsidRPr="001426BF" w:rsidDel="00EC117A">
          <w:rPr>
            <w:rFonts w:asciiTheme="majorBidi" w:hAnsiTheme="majorBidi" w:cstheme="majorBidi"/>
            <w:color w:val="000000" w:themeColor="text1"/>
            <w:sz w:val="24"/>
            <w:szCs w:val="24"/>
          </w:rPr>
          <w:delText xml:space="preserve"> </w:delText>
        </w:r>
      </w:del>
      <w:r w:rsidR="00B91C38" w:rsidRPr="001426BF">
        <w:rPr>
          <w:rFonts w:asciiTheme="majorBidi" w:hAnsiTheme="majorBidi" w:cstheme="majorBidi"/>
          <w:color w:val="000000" w:themeColor="text1"/>
          <w:sz w:val="24"/>
          <w:szCs w:val="24"/>
        </w:rPr>
        <w:t>(1)</w:t>
      </w:r>
      <w:del w:id="523" w:author="Author">
        <w:r w:rsidR="00B91C38" w:rsidRPr="001426BF" w:rsidDel="00EC117A">
          <w:rPr>
            <w:rFonts w:asciiTheme="majorBidi" w:hAnsiTheme="majorBidi" w:cstheme="majorBidi"/>
            <w:color w:val="000000" w:themeColor="text1"/>
            <w:sz w:val="24"/>
            <w:szCs w:val="24"/>
          </w:rPr>
          <w:delText xml:space="preserve">, pp. </w:delText>
        </w:r>
      </w:del>
      <w:ins w:id="524" w:author="Author">
        <w:del w:id="525" w:author="Author">
          <w:r w:rsidR="00EC117A" w:rsidDel="005D53A0">
            <w:rPr>
              <w:rFonts w:asciiTheme="majorBidi" w:hAnsiTheme="majorBidi" w:cstheme="majorBidi"/>
              <w:color w:val="000000" w:themeColor="text1"/>
              <w:sz w:val="24"/>
              <w:szCs w:val="24"/>
            </w:rPr>
            <w:delText>:</w:delText>
          </w:r>
        </w:del>
        <w:r w:rsidR="005D53A0">
          <w:rPr>
            <w:rFonts w:asciiTheme="majorBidi" w:hAnsiTheme="majorBidi" w:cstheme="majorBidi"/>
            <w:color w:val="000000" w:themeColor="text1"/>
            <w:sz w:val="24"/>
            <w:szCs w:val="24"/>
          </w:rPr>
          <w:t>,</w:t>
        </w:r>
        <w:r w:rsidR="00EC117A">
          <w:rPr>
            <w:rFonts w:asciiTheme="majorBidi" w:hAnsiTheme="majorBidi" w:cstheme="majorBidi"/>
            <w:color w:val="000000" w:themeColor="text1"/>
            <w:sz w:val="24"/>
            <w:szCs w:val="24"/>
          </w:rPr>
          <w:t xml:space="preserve"> </w:t>
        </w:r>
      </w:ins>
      <w:r w:rsidR="00B91C38" w:rsidRPr="001426BF">
        <w:rPr>
          <w:rFonts w:asciiTheme="majorBidi" w:hAnsiTheme="majorBidi" w:cstheme="majorBidi"/>
          <w:color w:val="000000" w:themeColor="text1"/>
          <w:sz w:val="24"/>
          <w:szCs w:val="24"/>
        </w:rPr>
        <w:t>10</w:t>
      </w:r>
      <w:del w:id="526" w:author="Author">
        <w:r w:rsidRPr="001426BF" w:rsidDel="000320B5">
          <w:rPr>
            <w:rFonts w:asciiTheme="majorBidi" w:hAnsiTheme="majorBidi" w:cstheme="majorBidi"/>
            <w:color w:val="000000" w:themeColor="text1"/>
            <w:sz w:val="24"/>
            <w:szCs w:val="24"/>
          </w:rPr>
          <w:delText>–</w:delText>
        </w:r>
      </w:del>
      <w:ins w:id="527" w:author="Author">
        <w:del w:id="528"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00B91C38" w:rsidRPr="001426BF">
        <w:rPr>
          <w:rFonts w:asciiTheme="majorBidi" w:hAnsiTheme="majorBidi" w:cstheme="majorBidi"/>
          <w:color w:val="000000" w:themeColor="text1"/>
          <w:sz w:val="24"/>
          <w:szCs w:val="24"/>
        </w:rPr>
        <w:t>24.</w:t>
      </w:r>
      <w:commentRangeEnd w:id="520"/>
      <w:r w:rsidR="002F4870">
        <w:rPr>
          <w:rStyle w:val="CommentReference"/>
          <w:rFonts w:ascii="Times New Roman" w:hAnsi="Times New Roman" w:cs="David"/>
        </w:rPr>
        <w:commentReference w:id="520"/>
      </w:r>
    </w:p>
    <w:p w14:paraId="51928D57" w14:textId="06A7699A"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commentRangeStart w:id="529"/>
      <w:r w:rsidRPr="00C91E97">
        <w:rPr>
          <w:rFonts w:asciiTheme="majorBidi" w:hAnsiTheme="majorBidi" w:cstheme="majorBidi"/>
          <w:color w:val="000000" w:themeColor="text1"/>
          <w:sz w:val="24"/>
          <w:szCs w:val="24"/>
          <w:highlight w:val="yellow"/>
          <w:rPrChange w:id="530" w:author="Author">
            <w:rPr>
              <w:rFonts w:asciiTheme="majorBidi" w:hAnsiTheme="majorBidi" w:cstheme="majorBidi"/>
              <w:color w:val="000000" w:themeColor="text1"/>
              <w:sz w:val="24"/>
              <w:szCs w:val="24"/>
            </w:rPr>
          </w:rPrChange>
        </w:rPr>
        <w:lastRenderedPageBreak/>
        <w:t xml:space="preserve">Goldman, S. O. (2002). </w:t>
      </w:r>
      <w:r w:rsidRPr="00C91E97">
        <w:rPr>
          <w:rFonts w:asciiTheme="majorBidi" w:hAnsiTheme="majorBidi" w:cstheme="majorBidi"/>
          <w:i/>
          <w:iCs/>
          <w:color w:val="000000" w:themeColor="text1"/>
          <w:sz w:val="24"/>
          <w:szCs w:val="24"/>
          <w:highlight w:val="yellow"/>
          <w:rPrChange w:id="531" w:author="Author">
            <w:rPr>
              <w:rFonts w:asciiTheme="majorBidi" w:hAnsiTheme="majorBidi" w:cstheme="majorBidi"/>
              <w:i/>
              <w:iCs/>
              <w:color w:val="000000" w:themeColor="text1"/>
              <w:sz w:val="24"/>
              <w:szCs w:val="24"/>
            </w:rPr>
          </w:rPrChange>
        </w:rPr>
        <w:t>Limud ivrit al-yadey exrahey Israel ha’aravim</w:t>
      </w:r>
      <w:r w:rsidRPr="00C91E97">
        <w:rPr>
          <w:rFonts w:asciiTheme="majorBidi" w:hAnsiTheme="majorBidi" w:cstheme="majorBidi"/>
          <w:color w:val="000000" w:themeColor="text1"/>
          <w:sz w:val="24"/>
          <w:szCs w:val="24"/>
          <w:highlight w:val="yellow"/>
          <w:rPrChange w:id="532" w:author="Author">
            <w:rPr>
              <w:rFonts w:asciiTheme="majorBidi" w:hAnsiTheme="majorBidi" w:cstheme="majorBidi"/>
              <w:color w:val="000000" w:themeColor="text1"/>
              <w:sz w:val="24"/>
              <w:szCs w:val="24"/>
            </w:rPr>
          </w:rPrChange>
        </w:rPr>
        <w:t xml:space="preserve"> [Hebrew learning by Arab Israeli citizens]. Jerusalem: Research and Information, Israeli Knesset.</w:t>
      </w:r>
      <w:commentRangeEnd w:id="529"/>
      <w:r w:rsidR="00C91E97">
        <w:rPr>
          <w:rStyle w:val="CommentReference"/>
          <w:rFonts w:ascii="Times New Roman" w:hAnsi="Times New Roman" w:cs="David"/>
        </w:rPr>
        <w:commentReference w:id="529"/>
      </w:r>
    </w:p>
    <w:p w14:paraId="42CE721A" w14:textId="2469015E" w:rsidR="00F37B6B" w:rsidRPr="001A4549" w:rsidRDefault="00F37B6B" w:rsidP="003B2439">
      <w:pPr>
        <w:bidi w:val="0"/>
        <w:spacing w:line="480" w:lineRule="auto"/>
        <w:ind w:left="720" w:hanging="720"/>
        <w:contextualSpacing/>
        <w:rPr>
          <w:rFonts w:asciiTheme="majorBidi" w:hAnsiTheme="majorBidi" w:cstheme="majorBidi"/>
          <w:color w:val="000000" w:themeColor="text1"/>
          <w:sz w:val="24"/>
          <w:szCs w:val="24"/>
          <w:lang w:val="en-GB"/>
          <w:rPrChange w:id="533" w:author="Author">
            <w:rPr>
              <w:rFonts w:asciiTheme="majorBidi" w:hAnsiTheme="majorBidi" w:cstheme="majorBidi"/>
              <w:color w:val="000000" w:themeColor="text1"/>
              <w:sz w:val="24"/>
              <w:szCs w:val="24"/>
              <w:lang w:val="fr-FR"/>
            </w:rPr>
          </w:rPrChange>
        </w:rPr>
      </w:pPr>
      <w:r w:rsidRPr="001426BF">
        <w:rPr>
          <w:rFonts w:asciiTheme="majorBidi" w:hAnsiTheme="majorBidi" w:cstheme="majorBidi"/>
          <w:color w:val="000000" w:themeColor="text1"/>
          <w:sz w:val="24"/>
          <w:szCs w:val="24"/>
        </w:rPr>
        <w:t xml:space="preserve">Hasson, N. (2015, February 22). Kekhol shehaefsharut shel halukat yerushalaim mitraheket, kach goveret hadrisha ba’ir lelimud sfato shel hatzad hasheni [As the possibility of dividing Jerusalem grows more unlikely, there is rising demand for learning the language of the other side]. </w:t>
      </w:r>
      <w:r w:rsidRPr="00802465">
        <w:rPr>
          <w:rFonts w:asciiTheme="majorBidi" w:hAnsiTheme="majorBidi" w:cstheme="majorBidi"/>
          <w:i/>
          <w:iCs/>
          <w:color w:val="000000" w:themeColor="text1"/>
          <w:sz w:val="24"/>
          <w:szCs w:val="24"/>
          <w:lang w:val="en-GB"/>
          <w:rPrChange w:id="534" w:author="Author">
            <w:rPr>
              <w:rFonts w:asciiTheme="majorBidi" w:hAnsiTheme="majorBidi" w:cstheme="majorBidi"/>
              <w:i/>
              <w:iCs/>
              <w:color w:val="000000" w:themeColor="text1"/>
              <w:sz w:val="24"/>
              <w:szCs w:val="24"/>
              <w:lang w:val="fr-FR"/>
            </w:rPr>
          </w:rPrChange>
        </w:rPr>
        <w:t>Ha’aretz</w:t>
      </w:r>
      <w:r w:rsidRPr="00802465">
        <w:rPr>
          <w:rFonts w:asciiTheme="majorBidi" w:hAnsiTheme="majorBidi" w:cstheme="majorBidi"/>
          <w:color w:val="000000" w:themeColor="text1"/>
          <w:sz w:val="24"/>
          <w:szCs w:val="24"/>
          <w:lang w:val="en-GB"/>
          <w:rPrChange w:id="535" w:author="Author">
            <w:rPr>
              <w:rFonts w:asciiTheme="majorBidi" w:hAnsiTheme="majorBidi" w:cstheme="majorBidi"/>
              <w:color w:val="000000" w:themeColor="text1"/>
              <w:sz w:val="24"/>
              <w:szCs w:val="24"/>
              <w:lang w:val="fr-FR"/>
            </w:rPr>
          </w:rPrChange>
        </w:rPr>
        <w:t>.</w:t>
      </w:r>
      <w:ins w:id="536" w:author="Author">
        <w:r w:rsidR="001A4549" w:rsidRPr="00802465">
          <w:rPr>
            <w:rFonts w:asciiTheme="majorBidi" w:hAnsiTheme="majorBidi" w:cstheme="majorBidi"/>
            <w:color w:val="000000" w:themeColor="text1"/>
            <w:sz w:val="24"/>
            <w:szCs w:val="24"/>
            <w:lang w:val="en-GB"/>
          </w:rPr>
          <w:t xml:space="preserve"> </w:t>
        </w:r>
        <w:r w:rsidR="001A4549" w:rsidRPr="001A4549">
          <w:rPr>
            <w:rFonts w:asciiTheme="majorBidi" w:hAnsiTheme="majorBidi" w:cstheme="majorBidi"/>
            <w:color w:val="000000" w:themeColor="text1"/>
            <w:sz w:val="24"/>
            <w:szCs w:val="24"/>
            <w:lang w:val="en-GB"/>
          </w:rPr>
          <w:t>Retr</w:t>
        </w:r>
        <w:r w:rsidR="001A4549" w:rsidRPr="001A4549">
          <w:rPr>
            <w:rFonts w:asciiTheme="majorBidi" w:hAnsiTheme="majorBidi" w:cstheme="majorBidi"/>
            <w:color w:val="000000" w:themeColor="text1"/>
            <w:sz w:val="24"/>
            <w:szCs w:val="24"/>
            <w:lang w:val="en-GB"/>
            <w:rPrChange w:id="537" w:author="Author">
              <w:rPr>
                <w:rFonts w:asciiTheme="majorBidi" w:hAnsiTheme="majorBidi" w:cstheme="majorBidi"/>
                <w:color w:val="000000" w:themeColor="text1"/>
                <w:sz w:val="24"/>
                <w:szCs w:val="24"/>
                <w:lang w:val="fr-FR"/>
              </w:rPr>
            </w:rPrChange>
          </w:rPr>
          <w:t>ieved fr</w:t>
        </w:r>
        <w:r w:rsidR="001A4549">
          <w:rPr>
            <w:rFonts w:asciiTheme="majorBidi" w:hAnsiTheme="majorBidi" w:cstheme="majorBidi"/>
            <w:color w:val="000000" w:themeColor="text1"/>
            <w:sz w:val="24"/>
            <w:szCs w:val="24"/>
            <w:lang w:val="en-GB"/>
          </w:rPr>
          <w:t>om</w:t>
        </w:r>
      </w:ins>
      <w:r w:rsidRPr="001A4549">
        <w:rPr>
          <w:rFonts w:asciiTheme="majorBidi" w:hAnsiTheme="majorBidi" w:cstheme="majorBidi"/>
          <w:color w:val="000000" w:themeColor="text1"/>
          <w:sz w:val="24"/>
          <w:szCs w:val="24"/>
          <w:lang w:val="en-GB"/>
          <w:rPrChange w:id="538" w:author="Author">
            <w:rPr>
              <w:rFonts w:asciiTheme="majorBidi" w:hAnsiTheme="majorBidi" w:cstheme="majorBidi"/>
              <w:color w:val="000000" w:themeColor="text1"/>
              <w:sz w:val="24"/>
              <w:szCs w:val="24"/>
              <w:lang w:val="fr-FR"/>
            </w:rPr>
          </w:rPrChange>
        </w:rPr>
        <w:t xml:space="preserve"> </w:t>
      </w:r>
      <w:r w:rsidRPr="001A4549">
        <w:rPr>
          <w:rStyle w:val="Hyperlink"/>
          <w:rFonts w:asciiTheme="majorBidi" w:hAnsiTheme="majorBidi" w:cstheme="majorBidi"/>
          <w:color w:val="000000" w:themeColor="text1"/>
          <w:sz w:val="24"/>
          <w:szCs w:val="24"/>
          <w:u w:val="none"/>
          <w:lang w:val="en-GB"/>
          <w:rPrChange w:id="539" w:author="Author">
            <w:rPr>
              <w:rStyle w:val="Hyperlink"/>
              <w:rFonts w:asciiTheme="majorBidi" w:hAnsiTheme="majorBidi" w:cstheme="majorBidi"/>
              <w:color w:val="000000" w:themeColor="text1"/>
              <w:sz w:val="24"/>
              <w:szCs w:val="24"/>
              <w:lang w:val="fr-FR"/>
            </w:rPr>
          </w:rPrChange>
        </w:rPr>
        <w:t>https://www.haaretz.co.il/news/local/.premium-1.2571016</w:t>
      </w:r>
    </w:p>
    <w:p w14:paraId="3F41B51C" w14:textId="4BD2101C" w:rsidR="00B91C38" w:rsidRPr="001426BF" w:rsidRDefault="00B91C38">
      <w:pPr>
        <w:shd w:val="clear" w:color="auto" w:fill="FFFFFF"/>
        <w:bidi w:val="0"/>
        <w:spacing w:after="0" w:line="480" w:lineRule="auto"/>
        <w:ind w:left="785" w:hangingChars="327" w:hanging="785"/>
        <w:contextualSpacing/>
        <w:textAlignment w:val="baseline"/>
        <w:rPr>
          <w:rFonts w:asciiTheme="majorBidi" w:hAnsiTheme="majorBidi" w:cstheme="majorBidi"/>
          <w:color w:val="000000" w:themeColor="text1"/>
          <w:sz w:val="24"/>
          <w:szCs w:val="24"/>
        </w:rPr>
        <w:pPrChange w:id="540" w:author="Author">
          <w:pPr>
            <w:shd w:val="clear" w:color="auto" w:fill="FFFFFF"/>
            <w:bidi w:val="0"/>
            <w:spacing w:after="0" w:line="480" w:lineRule="auto"/>
            <w:ind w:left="785" w:hangingChars="327" w:hanging="785"/>
            <w:contextualSpacing/>
            <w:jc w:val="both"/>
            <w:textAlignment w:val="baseline"/>
          </w:pPr>
        </w:pPrChange>
      </w:pPr>
      <w:commentRangeStart w:id="541"/>
      <w:r w:rsidRPr="001426BF">
        <w:rPr>
          <w:rFonts w:asciiTheme="majorBidi" w:hAnsiTheme="majorBidi" w:cstheme="majorBidi"/>
          <w:color w:val="000000" w:themeColor="text1"/>
          <w:sz w:val="24"/>
          <w:szCs w:val="24"/>
          <w:lang w:val="en-GB"/>
          <w:rPrChange w:id="542" w:author="Author">
            <w:rPr>
              <w:rFonts w:asciiTheme="majorBidi" w:hAnsiTheme="majorBidi" w:cstheme="majorBidi"/>
              <w:color w:val="000000" w:themeColor="text1"/>
              <w:sz w:val="24"/>
              <w:szCs w:val="24"/>
              <w:lang w:val="fr-FR"/>
            </w:rPr>
          </w:rPrChange>
        </w:rPr>
        <w:t xml:space="preserve">Hassona, Z. (1998). </w:t>
      </w:r>
      <w:ins w:id="543" w:author="Author">
        <w:r w:rsidR="00777492">
          <w:rPr>
            <w:rFonts w:asciiTheme="majorBidi" w:hAnsiTheme="majorBidi" w:cstheme="majorBidi"/>
            <w:i/>
            <w:iCs/>
            <w:color w:val="000000" w:themeColor="text1"/>
            <w:sz w:val="24"/>
            <w:szCs w:val="24"/>
          </w:rPr>
          <w:t>T</w:t>
        </w:r>
      </w:ins>
      <w:del w:id="544" w:author="Author">
        <w:r w:rsidR="00777492" w:rsidRPr="001426BF" w:rsidDel="00777492">
          <w:rPr>
            <w:rFonts w:asciiTheme="majorBidi" w:hAnsiTheme="majorBidi" w:cstheme="majorBidi"/>
            <w:i/>
            <w:iCs/>
            <w:color w:val="000000" w:themeColor="text1"/>
            <w:sz w:val="24"/>
            <w:szCs w:val="24"/>
          </w:rPr>
          <w:delText>t</w:delText>
        </w:r>
      </w:del>
      <w:r w:rsidR="00777492" w:rsidRPr="001426BF">
        <w:rPr>
          <w:rFonts w:asciiTheme="majorBidi" w:hAnsiTheme="majorBidi" w:cstheme="majorBidi"/>
          <w:i/>
          <w:iCs/>
          <w:color w:val="000000" w:themeColor="text1"/>
          <w:sz w:val="24"/>
          <w:szCs w:val="24"/>
        </w:rPr>
        <w:t xml:space="preserve">he </w:t>
      </w:r>
      <w:del w:id="545" w:author="Author">
        <w:r w:rsidR="00777492" w:rsidRPr="001426BF" w:rsidDel="00777492">
          <w:rPr>
            <w:rFonts w:asciiTheme="majorBidi" w:hAnsiTheme="majorBidi" w:cstheme="majorBidi"/>
            <w:i/>
            <w:iCs/>
            <w:color w:val="000000" w:themeColor="text1"/>
            <w:sz w:val="24"/>
            <w:szCs w:val="24"/>
          </w:rPr>
          <w:delText>jordanian</w:delText>
        </w:r>
      </w:del>
      <w:ins w:id="546" w:author="Author">
        <w:r w:rsidR="00777492">
          <w:rPr>
            <w:rFonts w:asciiTheme="majorBidi" w:hAnsiTheme="majorBidi" w:cstheme="majorBidi"/>
            <w:i/>
            <w:iCs/>
            <w:color w:val="000000" w:themeColor="text1"/>
            <w:sz w:val="24"/>
            <w:szCs w:val="24"/>
          </w:rPr>
          <w:t>J</w:t>
        </w:r>
        <w:r w:rsidR="00777492" w:rsidRPr="001426BF">
          <w:rPr>
            <w:rFonts w:asciiTheme="majorBidi" w:hAnsiTheme="majorBidi" w:cstheme="majorBidi"/>
            <w:i/>
            <w:iCs/>
            <w:color w:val="000000" w:themeColor="text1"/>
            <w:sz w:val="24"/>
            <w:szCs w:val="24"/>
          </w:rPr>
          <w:t>ordanian</w:t>
        </w:r>
      </w:ins>
      <w:r w:rsidR="00777492" w:rsidRPr="001426BF">
        <w:rPr>
          <w:rFonts w:asciiTheme="majorBidi" w:hAnsiTheme="majorBidi" w:cstheme="majorBidi"/>
          <w:i/>
          <w:iCs/>
          <w:color w:val="000000" w:themeColor="text1"/>
          <w:sz w:val="24"/>
          <w:szCs w:val="24"/>
        </w:rPr>
        <w:t>-</w:t>
      </w:r>
      <w:del w:id="547" w:author="Author">
        <w:r w:rsidR="00777492" w:rsidRPr="001426BF" w:rsidDel="00777492">
          <w:rPr>
            <w:rFonts w:asciiTheme="majorBidi" w:hAnsiTheme="majorBidi" w:cstheme="majorBidi"/>
            <w:i/>
            <w:iCs/>
            <w:color w:val="000000" w:themeColor="text1"/>
            <w:sz w:val="24"/>
            <w:szCs w:val="24"/>
          </w:rPr>
          <w:delText xml:space="preserve">palestinian </w:delText>
        </w:r>
      </w:del>
      <w:ins w:id="548" w:author="Author">
        <w:r w:rsidR="00777492">
          <w:rPr>
            <w:rFonts w:asciiTheme="majorBidi" w:hAnsiTheme="majorBidi" w:cstheme="majorBidi"/>
            <w:i/>
            <w:iCs/>
            <w:color w:val="000000" w:themeColor="text1"/>
            <w:sz w:val="24"/>
            <w:szCs w:val="24"/>
          </w:rPr>
          <w:t>P</w:t>
        </w:r>
        <w:r w:rsidR="00777492" w:rsidRPr="001426BF">
          <w:rPr>
            <w:rFonts w:asciiTheme="majorBidi" w:hAnsiTheme="majorBidi" w:cstheme="majorBidi"/>
            <w:i/>
            <w:iCs/>
            <w:color w:val="000000" w:themeColor="text1"/>
            <w:sz w:val="24"/>
            <w:szCs w:val="24"/>
          </w:rPr>
          <w:t xml:space="preserve">alestinian </w:t>
        </w:r>
      </w:ins>
      <w:r w:rsidR="00777492" w:rsidRPr="001426BF">
        <w:rPr>
          <w:rFonts w:asciiTheme="majorBidi" w:hAnsiTheme="majorBidi" w:cstheme="majorBidi"/>
          <w:i/>
          <w:iCs/>
          <w:color w:val="000000" w:themeColor="text1"/>
          <w:sz w:val="24"/>
          <w:szCs w:val="24"/>
        </w:rPr>
        <w:t>relations in the field of education</w:t>
      </w:r>
      <w:r w:rsidRPr="001426BF">
        <w:rPr>
          <w:rFonts w:asciiTheme="majorBidi" w:hAnsiTheme="majorBidi" w:cstheme="majorBidi"/>
          <w:color w:val="000000" w:themeColor="text1"/>
          <w:sz w:val="24"/>
          <w:szCs w:val="24"/>
        </w:rPr>
        <w:t>. Nablus: Palestinian Research Centre.</w:t>
      </w:r>
      <w:commentRangeEnd w:id="541"/>
      <w:r w:rsidR="00777492">
        <w:rPr>
          <w:rStyle w:val="CommentReference"/>
          <w:rFonts w:ascii="Times New Roman" w:hAnsi="Times New Roman" w:cs="David"/>
        </w:rPr>
        <w:commentReference w:id="541"/>
      </w:r>
    </w:p>
    <w:p w14:paraId="794402F0" w14:textId="71CC578D"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commentRangeStart w:id="549"/>
      <w:r w:rsidRPr="00EE5BB6">
        <w:rPr>
          <w:rFonts w:asciiTheme="majorBidi" w:hAnsiTheme="majorBidi" w:cstheme="majorBidi"/>
          <w:color w:val="000000" w:themeColor="text1"/>
          <w:sz w:val="24"/>
          <w:szCs w:val="24"/>
          <w:highlight w:val="yellow"/>
          <w:rPrChange w:id="550" w:author="Author">
            <w:rPr>
              <w:rFonts w:asciiTheme="majorBidi" w:hAnsiTheme="majorBidi" w:cstheme="majorBidi"/>
              <w:color w:val="000000" w:themeColor="text1"/>
              <w:sz w:val="24"/>
              <w:szCs w:val="24"/>
            </w:rPr>
          </w:rPrChange>
        </w:rPr>
        <w:t xml:space="preserve">Hendels, S. (2016). </w:t>
      </w:r>
      <w:r w:rsidRPr="00EE5BB6">
        <w:rPr>
          <w:rFonts w:asciiTheme="majorBidi" w:hAnsiTheme="majorBidi" w:cstheme="majorBidi"/>
          <w:i/>
          <w:iCs/>
          <w:color w:val="000000" w:themeColor="text1"/>
          <w:sz w:val="24"/>
          <w:szCs w:val="24"/>
          <w:highlight w:val="yellow"/>
          <w:rPrChange w:id="551" w:author="Author">
            <w:rPr>
              <w:rFonts w:asciiTheme="majorBidi" w:hAnsiTheme="majorBidi" w:cstheme="majorBidi"/>
              <w:i/>
              <w:iCs/>
              <w:color w:val="000000" w:themeColor="text1"/>
              <w:sz w:val="24"/>
              <w:szCs w:val="24"/>
            </w:rPr>
          </w:rPrChange>
        </w:rPr>
        <w:t>Ta’asukat aravim memizrah yerushalaim bema’arav ha’ir uvemizraha</w:t>
      </w:r>
      <w:del w:id="552" w:author="Author">
        <w:r w:rsidRPr="00EE5BB6" w:rsidDel="00B57649">
          <w:rPr>
            <w:rFonts w:asciiTheme="majorBidi" w:hAnsiTheme="majorBidi" w:cstheme="majorBidi"/>
            <w:i/>
            <w:iCs/>
            <w:color w:val="000000" w:themeColor="text1"/>
            <w:sz w:val="24"/>
            <w:szCs w:val="24"/>
            <w:highlight w:val="yellow"/>
            <w:rPrChange w:id="553" w:author="Author">
              <w:rPr>
                <w:rFonts w:asciiTheme="majorBidi" w:hAnsiTheme="majorBidi" w:cstheme="majorBidi"/>
                <w:i/>
                <w:iCs/>
                <w:color w:val="000000" w:themeColor="text1"/>
                <w:sz w:val="24"/>
                <w:szCs w:val="24"/>
              </w:rPr>
            </w:rPrChange>
          </w:rPr>
          <w:delText xml:space="preserve"> </w:delText>
        </w:r>
        <w:r w:rsidRPr="00EE5BB6" w:rsidDel="000320B5">
          <w:rPr>
            <w:rFonts w:asciiTheme="majorBidi" w:hAnsiTheme="majorBidi" w:cstheme="majorBidi"/>
            <w:i/>
            <w:iCs/>
            <w:color w:val="000000" w:themeColor="text1"/>
            <w:sz w:val="24"/>
            <w:szCs w:val="24"/>
            <w:highlight w:val="yellow"/>
            <w:rPrChange w:id="554" w:author="Author">
              <w:rPr>
                <w:rFonts w:asciiTheme="majorBidi" w:hAnsiTheme="majorBidi" w:cstheme="majorBidi"/>
                <w:i/>
                <w:iCs/>
                <w:color w:val="000000" w:themeColor="text1"/>
                <w:sz w:val="24"/>
                <w:szCs w:val="24"/>
              </w:rPr>
            </w:rPrChange>
          </w:rPr>
          <w:delText>–</w:delText>
        </w:r>
      </w:del>
      <w:ins w:id="555" w:author="Author">
        <w:del w:id="556" w:author="Author">
          <w:r w:rsidR="000320B5" w:rsidDel="00340C3C">
            <w:rPr>
              <w:rFonts w:asciiTheme="majorBidi" w:hAnsiTheme="majorBidi" w:cstheme="majorBidi"/>
              <w:i/>
              <w:iCs/>
              <w:color w:val="000000" w:themeColor="text1"/>
              <w:sz w:val="24"/>
              <w:szCs w:val="24"/>
              <w:highlight w:val="yellow"/>
            </w:rPr>
            <w:delText>--</w:delText>
          </w:r>
        </w:del>
        <w:r w:rsidR="00340C3C">
          <w:rPr>
            <w:rFonts w:asciiTheme="majorBidi" w:hAnsiTheme="majorBidi" w:cstheme="majorBidi"/>
            <w:i/>
            <w:iCs/>
            <w:color w:val="000000" w:themeColor="text1"/>
            <w:sz w:val="24"/>
            <w:szCs w:val="24"/>
            <w:highlight w:val="yellow"/>
          </w:rPr>
          <w:t>—</w:t>
        </w:r>
      </w:ins>
      <w:del w:id="557" w:author="Author">
        <w:r w:rsidRPr="00EE5BB6" w:rsidDel="00B57649">
          <w:rPr>
            <w:rFonts w:asciiTheme="majorBidi" w:hAnsiTheme="majorBidi" w:cstheme="majorBidi"/>
            <w:i/>
            <w:iCs/>
            <w:color w:val="000000" w:themeColor="text1"/>
            <w:sz w:val="24"/>
            <w:szCs w:val="24"/>
            <w:highlight w:val="yellow"/>
            <w:rPrChange w:id="558" w:author="Author">
              <w:rPr>
                <w:rFonts w:asciiTheme="majorBidi" w:hAnsiTheme="majorBidi" w:cstheme="majorBidi"/>
                <w:i/>
                <w:iCs/>
                <w:color w:val="000000" w:themeColor="text1"/>
                <w:sz w:val="24"/>
                <w:szCs w:val="24"/>
              </w:rPr>
            </w:rPrChange>
          </w:rPr>
          <w:delText xml:space="preserve"> </w:delText>
        </w:r>
      </w:del>
      <w:r w:rsidRPr="00EE5BB6">
        <w:rPr>
          <w:rFonts w:asciiTheme="majorBidi" w:hAnsiTheme="majorBidi" w:cstheme="majorBidi"/>
          <w:i/>
          <w:iCs/>
          <w:color w:val="000000" w:themeColor="text1"/>
          <w:sz w:val="24"/>
          <w:szCs w:val="24"/>
          <w:highlight w:val="yellow"/>
          <w:rPrChange w:id="559" w:author="Author">
            <w:rPr>
              <w:rFonts w:asciiTheme="majorBidi" w:hAnsiTheme="majorBidi" w:cstheme="majorBidi"/>
              <w:i/>
              <w:iCs/>
              <w:color w:val="000000" w:themeColor="text1"/>
              <w:sz w:val="24"/>
              <w:szCs w:val="24"/>
            </w:rPr>
          </w:rPrChange>
        </w:rPr>
        <w:t>seker ma’asikim</w:t>
      </w:r>
      <w:r w:rsidRPr="00EE5BB6">
        <w:rPr>
          <w:rFonts w:asciiTheme="majorBidi" w:hAnsiTheme="majorBidi" w:cstheme="majorBidi"/>
          <w:color w:val="000000" w:themeColor="text1"/>
          <w:sz w:val="24"/>
          <w:szCs w:val="24"/>
          <w:highlight w:val="yellow"/>
          <w:rPrChange w:id="560" w:author="Author">
            <w:rPr>
              <w:rFonts w:asciiTheme="majorBidi" w:hAnsiTheme="majorBidi" w:cstheme="majorBidi"/>
              <w:color w:val="000000" w:themeColor="text1"/>
              <w:sz w:val="24"/>
              <w:szCs w:val="24"/>
            </w:rPr>
          </w:rPrChange>
        </w:rPr>
        <w:t xml:space="preserve"> [</w:t>
      </w:r>
      <w:ins w:id="561" w:author="Author">
        <w:r w:rsidR="00777492" w:rsidRPr="00EE5BB6">
          <w:rPr>
            <w:rFonts w:asciiTheme="majorBidi" w:hAnsiTheme="majorBidi" w:cstheme="majorBidi"/>
            <w:color w:val="000000" w:themeColor="text1"/>
            <w:sz w:val="24"/>
            <w:szCs w:val="24"/>
            <w:highlight w:val="yellow"/>
            <w:rPrChange w:id="562" w:author="Author">
              <w:rPr>
                <w:rFonts w:asciiTheme="majorBidi" w:hAnsiTheme="majorBidi" w:cstheme="majorBidi"/>
                <w:color w:val="000000" w:themeColor="text1"/>
                <w:sz w:val="24"/>
                <w:szCs w:val="24"/>
              </w:rPr>
            </w:rPrChange>
          </w:rPr>
          <w:t>E</w:t>
        </w:r>
      </w:ins>
      <w:del w:id="563" w:author="Author">
        <w:r w:rsidR="00777492" w:rsidRPr="00EE5BB6" w:rsidDel="00777492">
          <w:rPr>
            <w:rFonts w:asciiTheme="majorBidi" w:hAnsiTheme="majorBidi" w:cstheme="majorBidi"/>
            <w:color w:val="000000" w:themeColor="text1"/>
            <w:sz w:val="24"/>
            <w:szCs w:val="24"/>
            <w:highlight w:val="yellow"/>
            <w:rPrChange w:id="564" w:author="Author">
              <w:rPr>
                <w:rFonts w:asciiTheme="majorBidi" w:hAnsiTheme="majorBidi" w:cstheme="majorBidi"/>
                <w:color w:val="000000" w:themeColor="text1"/>
                <w:sz w:val="24"/>
                <w:szCs w:val="24"/>
              </w:rPr>
            </w:rPrChange>
          </w:rPr>
          <w:delText>e</w:delText>
        </w:r>
      </w:del>
      <w:r w:rsidR="00777492" w:rsidRPr="00EE5BB6">
        <w:rPr>
          <w:rFonts w:asciiTheme="majorBidi" w:hAnsiTheme="majorBidi" w:cstheme="majorBidi"/>
          <w:color w:val="000000" w:themeColor="text1"/>
          <w:sz w:val="24"/>
          <w:szCs w:val="24"/>
          <w:highlight w:val="yellow"/>
          <w:rPrChange w:id="565" w:author="Author">
            <w:rPr>
              <w:rFonts w:asciiTheme="majorBidi" w:hAnsiTheme="majorBidi" w:cstheme="majorBidi"/>
              <w:color w:val="000000" w:themeColor="text1"/>
              <w:sz w:val="24"/>
              <w:szCs w:val="24"/>
            </w:rPr>
          </w:rPrChange>
        </w:rPr>
        <w:t xml:space="preserve">mployment of </w:t>
      </w:r>
      <w:del w:id="566" w:author="Author">
        <w:r w:rsidR="00777492" w:rsidRPr="00EE5BB6" w:rsidDel="00777492">
          <w:rPr>
            <w:rFonts w:asciiTheme="majorBidi" w:hAnsiTheme="majorBidi" w:cstheme="majorBidi"/>
            <w:color w:val="000000" w:themeColor="text1"/>
            <w:sz w:val="24"/>
            <w:szCs w:val="24"/>
            <w:highlight w:val="yellow"/>
            <w:rPrChange w:id="567" w:author="Author">
              <w:rPr>
                <w:rFonts w:asciiTheme="majorBidi" w:hAnsiTheme="majorBidi" w:cstheme="majorBidi"/>
                <w:color w:val="000000" w:themeColor="text1"/>
                <w:sz w:val="24"/>
                <w:szCs w:val="24"/>
              </w:rPr>
            </w:rPrChange>
          </w:rPr>
          <w:delText xml:space="preserve">east </w:delText>
        </w:r>
      </w:del>
      <w:ins w:id="568" w:author="Author">
        <w:r w:rsidR="00777492" w:rsidRPr="00EE5BB6">
          <w:rPr>
            <w:rFonts w:asciiTheme="majorBidi" w:hAnsiTheme="majorBidi" w:cstheme="majorBidi"/>
            <w:color w:val="000000" w:themeColor="text1"/>
            <w:sz w:val="24"/>
            <w:szCs w:val="24"/>
            <w:highlight w:val="yellow"/>
            <w:rPrChange w:id="569" w:author="Author">
              <w:rPr>
                <w:rFonts w:asciiTheme="majorBidi" w:hAnsiTheme="majorBidi" w:cstheme="majorBidi"/>
                <w:color w:val="000000" w:themeColor="text1"/>
                <w:sz w:val="24"/>
                <w:szCs w:val="24"/>
              </w:rPr>
            </w:rPrChange>
          </w:rPr>
          <w:t xml:space="preserve">East </w:t>
        </w:r>
      </w:ins>
      <w:del w:id="570" w:author="Author">
        <w:r w:rsidR="00777492" w:rsidRPr="00EE5BB6" w:rsidDel="00777492">
          <w:rPr>
            <w:rFonts w:asciiTheme="majorBidi" w:hAnsiTheme="majorBidi" w:cstheme="majorBidi"/>
            <w:color w:val="000000" w:themeColor="text1"/>
            <w:sz w:val="24"/>
            <w:szCs w:val="24"/>
            <w:highlight w:val="yellow"/>
            <w:rPrChange w:id="571" w:author="Author">
              <w:rPr>
                <w:rFonts w:asciiTheme="majorBidi" w:hAnsiTheme="majorBidi" w:cstheme="majorBidi"/>
                <w:color w:val="000000" w:themeColor="text1"/>
                <w:sz w:val="24"/>
                <w:szCs w:val="24"/>
              </w:rPr>
            </w:rPrChange>
          </w:rPr>
          <w:delText xml:space="preserve">jerusalem </w:delText>
        </w:r>
      </w:del>
      <w:ins w:id="572" w:author="Author">
        <w:r w:rsidR="00777492" w:rsidRPr="00EE5BB6">
          <w:rPr>
            <w:rFonts w:asciiTheme="majorBidi" w:hAnsiTheme="majorBidi" w:cstheme="majorBidi"/>
            <w:color w:val="000000" w:themeColor="text1"/>
            <w:sz w:val="24"/>
            <w:szCs w:val="24"/>
            <w:highlight w:val="yellow"/>
            <w:rPrChange w:id="573" w:author="Author">
              <w:rPr>
                <w:rFonts w:asciiTheme="majorBidi" w:hAnsiTheme="majorBidi" w:cstheme="majorBidi"/>
                <w:color w:val="000000" w:themeColor="text1"/>
                <w:sz w:val="24"/>
                <w:szCs w:val="24"/>
              </w:rPr>
            </w:rPrChange>
          </w:rPr>
          <w:t xml:space="preserve">Jerusalem </w:t>
        </w:r>
      </w:ins>
      <w:del w:id="574" w:author="Author">
        <w:r w:rsidR="00777492" w:rsidRPr="00EE5BB6" w:rsidDel="00777492">
          <w:rPr>
            <w:rFonts w:asciiTheme="majorBidi" w:hAnsiTheme="majorBidi" w:cstheme="majorBidi"/>
            <w:color w:val="000000" w:themeColor="text1"/>
            <w:sz w:val="24"/>
            <w:szCs w:val="24"/>
            <w:highlight w:val="yellow"/>
            <w:rPrChange w:id="575" w:author="Author">
              <w:rPr>
                <w:rFonts w:asciiTheme="majorBidi" w:hAnsiTheme="majorBidi" w:cstheme="majorBidi"/>
                <w:color w:val="000000" w:themeColor="text1"/>
                <w:sz w:val="24"/>
                <w:szCs w:val="24"/>
              </w:rPr>
            </w:rPrChange>
          </w:rPr>
          <w:delText xml:space="preserve">arabs </w:delText>
        </w:r>
      </w:del>
      <w:ins w:id="576" w:author="Author">
        <w:r w:rsidR="00777492" w:rsidRPr="00EE5BB6">
          <w:rPr>
            <w:rFonts w:asciiTheme="majorBidi" w:hAnsiTheme="majorBidi" w:cstheme="majorBidi"/>
            <w:color w:val="000000" w:themeColor="text1"/>
            <w:sz w:val="24"/>
            <w:szCs w:val="24"/>
            <w:highlight w:val="yellow"/>
            <w:rPrChange w:id="577" w:author="Author">
              <w:rPr>
                <w:rFonts w:asciiTheme="majorBidi" w:hAnsiTheme="majorBidi" w:cstheme="majorBidi"/>
                <w:color w:val="000000" w:themeColor="text1"/>
                <w:sz w:val="24"/>
                <w:szCs w:val="24"/>
              </w:rPr>
            </w:rPrChange>
          </w:rPr>
          <w:t xml:space="preserve">Arabs </w:t>
        </w:r>
      </w:ins>
      <w:r w:rsidR="00777492" w:rsidRPr="00EE5BB6">
        <w:rPr>
          <w:rFonts w:asciiTheme="majorBidi" w:hAnsiTheme="majorBidi" w:cstheme="majorBidi"/>
          <w:color w:val="000000" w:themeColor="text1"/>
          <w:sz w:val="24"/>
          <w:szCs w:val="24"/>
          <w:highlight w:val="yellow"/>
          <w:rPrChange w:id="578" w:author="Author">
            <w:rPr>
              <w:rFonts w:asciiTheme="majorBidi" w:hAnsiTheme="majorBidi" w:cstheme="majorBidi"/>
              <w:color w:val="000000" w:themeColor="text1"/>
              <w:sz w:val="24"/>
              <w:szCs w:val="24"/>
            </w:rPr>
          </w:rPrChange>
        </w:rPr>
        <w:t xml:space="preserve">in the </w:t>
      </w:r>
      <w:del w:id="579" w:author="Author">
        <w:r w:rsidR="00777492" w:rsidRPr="00EE5BB6" w:rsidDel="00777492">
          <w:rPr>
            <w:rFonts w:asciiTheme="majorBidi" w:hAnsiTheme="majorBidi" w:cstheme="majorBidi"/>
            <w:color w:val="000000" w:themeColor="text1"/>
            <w:sz w:val="24"/>
            <w:szCs w:val="24"/>
            <w:highlight w:val="yellow"/>
            <w:rPrChange w:id="580" w:author="Author">
              <w:rPr>
                <w:rFonts w:asciiTheme="majorBidi" w:hAnsiTheme="majorBidi" w:cstheme="majorBidi"/>
                <w:color w:val="000000" w:themeColor="text1"/>
                <w:sz w:val="24"/>
                <w:szCs w:val="24"/>
              </w:rPr>
            </w:rPrChange>
          </w:rPr>
          <w:delText xml:space="preserve">western </w:delText>
        </w:r>
      </w:del>
      <w:ins w:id="581" w:author="Author">
        <w:r w:rsidR="00777492" w:rsidRPr="00EE5BB6">
          <w:rPr>
            <w:rFonts w:asciiTheme="majorBidi" w:hAnsiTheme="majorBidi" w:cstheme="majorBidi"/>
            <w:color w:val="000000" w:themeColor="text1"/>
            <w:sz w:val="24"/>
            <w:szCs w:val="24"/>
            <w:highlight w:val="yellow"/>
            <w:rPrChange w:id="582" w:author="Author">
              <w:rPr>
                <w:rFonts w:asciiTheme="majorBidi" w:hAnsiTheme="majorBidi" w:cstheme="majorBidi"/>
                <w:color w:val="000000" w:themeColor="text1"/>
                <w:sz w:val="24"/>
                <w:szCs w:val="24"/>
              </w:rPr>
            </w:rPrChange>
          </w:rPr>
          <w:t xml:space="preserve">Western </w:t>
        </w:r>
      </w:ins>
      <w:r w:rsidR="00777492" w:rsidRPr="00EE5BB6">
        <w:rPr>
          <w:rFonts w:asciiTheme="majorBidi" w:hAnsiTheme="majorBidi" w:cstheme="majorBidi"/>
          <w:color w:val="000000" w:themeColor="text1"/>
          <w:sz w:val="24"/>
          <w:szCs w:val="24"/>
          <w:highlight w:val="yellow"/>
          <w:rPrChange w:id="583" w:author="Author">
            <w:rPr>
              <w:rFonts w:asciiTheme="majorBidi" w:hAnsiTheme="majorBidi" w:cstheme="majorBidi"/>
              <w:color w:val="000000" w:themeColor="text1"/>
              <w:sz w:val="24"/>
              <w:szCs w:val="24"/>
            </w:rPr>
          </w:rPrChange>
        </w:rPr>
        <w:t xml:space="preserve">and </w:t>
      </w:r>
      <w:del w:id="584" w:author="Author">
        <w:r w:rsidR="00777492" w:rsidRPr="00EE5BB6" w:rsidDel="00777492">
          <w:rPr>
            <w:rFonts w:asciiTheme="majorBidi" w:hAnsiTheme="majorBidi" w:cstheme="majorBidi"/>
            <w:color w:val="000000" w:themeColor="text1"/>
            <w:sz w:val="24"/>
            <w:szCs w:val="24"/>
            <w:highlight w:val="yellow"/>
            <w:rPrChange w:id="585" w:author="Author">
              <w:rPr>
                <w:rFonts w:asciiTheme="majorBidi" w:hAnsiTheme="majorBidi" w:cstheme="majorBidi"/>
                <w:color w:val="000000" w:themeColor="text1"/>
                <w:sz w:val="24"/>
                <w:szCs w:val="24"/>
              </w:rPr>
            </w:rPrChange>
          </w:rPr>
          <w:delText xml:space="preserve">eastern </w:delText>
        </w:r>
      </w:del>
      <w:ins w:id="586" w:author="Author">
        <w:r w:rsidR="00777492" w:rsidRPr="00EE5BB6">
          <w:rPr>
            <w:rFonts w:asciiTheme="majorBidi" w:hAnsiTheme="majorBidi" w:cstheme="majorBidi"/>
            <w:color w:val="000000" w:themeColor="text1"/>
            <w:sz w:val="24"/>
            <w:szCs w:val="24"/>
            <w:highlight w:val="yellow"/>
            <w:rPrChange w:id="587" w:author="Author">
              <w:rPr>
                <w:rFonts w:asciiTheme="majorBidi" w:hAnsiTheme="majorBidi" w:cstheme="majorBidi"/>
                <w:color w:val="000000" w:themeColor="text1"/>
                <w:sz w:val="24"/>
                <w:szCs w:val="24"/>
              </w:rPr>
            </w:rPrChange>
          </w:rPr>
          <w:t xml:space="preserve">Eastern </w:t>
        </w:r>
      </w:ins>
      <w:r w:rsidR="00777492" w:rsidRPr="00EE5BB6">
        <w:rPr>
          <w:rFonts w:asciiTheme="majorBidi" w:hAnsiTheme="majorBidi" w:cstheme="majorBidi"/>
          <w:color w:val="000000" w:themeColor="text1"/>
          <w:sz w:val="24"/>
          <w:szCs w:val="24"/>
          <w:highlight w:val="yellow"/>
          <w:rPrChange w:id="588" w:author="Author">
            <w:rPr>
              <w:rFonts w:asciiTheme="majorBidi" w:hAnsiTheme="majorBidi" w:cstheme="majorBidi"/>
              <w:color w:val="000000" w:themeColor="text1"/>
              <w:sz w:val="24"/>
              <w:szCs w:val="24"/>
            </w:rPr>
          </w:rPrChange>
        </w:rPr>
        <w:t>parts of the city</w:t>
      </w:r>
      <w:del w:id="589" w:author="Author">
        <w:r w:rsidR="00777492" w:rsidRPr="00EE5BB6" w:rsidDel="00B57649">
          <w:rPr>
            <w:rFonts w:asciiTheme="majorBidi" w:hAnsiTheme="majorBidi" w:cstheme="majorBidi"/>
            <w:color w:val="000000" w:themeColor="text1"/>
            <w:sz w:val="24"/>
            <w:szCs w:val="24"/>
            <w:highlight w:val="yellow"/>
            <w:rPrChange w:id="590" w:author="Author">
              <w:rPr>
                <w:rFonts w:asciiTheme="majorBidi" w:hAnsiTheme="majorBidi" w:cstheme="majorBidi"/>
                <w:color w:val="000000" w:themeColor="text1"/>
                <w:sz w:val="24"/>
                <w:szCs w:val="24"/>
              </w:rPr>
            </w:rPrChange>
          </w:rPr>
          <w:delText xml:space="preserve"> </w:delText>
        </w:r>
        <w:r w:rsidR="00777492" w:rsidRPr="00EE5BB6" w:rsidDel="000320B5">
          <w:rPr>
            <w:rFonts w:asciiTheme="majorBidi" w:hAnsiTheme="majorBidi" w:cstheme="majorBidi"/>
            <w:color w:val="000000" w:themeColor="text1"/>
            <w:sz w:val="24"/>
            <w:szCs w:val="24"/>
            <w:highlight w:val="yellow"/>
            <w:rPrChange w:id="591" w:author="Author">
              <w:rPr>
                <w:rFonts w:asciiTheme="majorBidi" w:hAnsiTheme="majorBidi" w:cstheme="majorBidi"/>
                <w:color w:val="000000" w:themeColor="text1"/>
                <w:sz w:val="24"/>
                <w:szCs w:val="24"/>
              </w:rPr>
            </w:rPrChange>
          </w:rPr>
          <w:delText>–</w:delText>
        </w:r>
      </w:del>
      <w:ins w:id="592" w:author="Author">
        <w:del w:id="593" w:author="Author">
          <w:r w:rsidR="000320B5" w:rsidDel="00340C3C">
            <w:rPr>
              <w:rFonts w:asciiTheme="majorBidi" w:hAnsiTheme="majorBidi" w:cstheme="majorBidi"/>
              <w:color w:val="000000" w:themeColor="text1"/>
              <w:sz w:val="24"/>
              <w:szCs w:val="24"/>
              <w:highlight w:val="yellow"/>
            </w:rPr>
            <w:delText>--</w:delText>
          </w:r>
        </w:del>
        <w:r w:rsidR="00340C3C">
          <w:rPr>
            <w:rFonts w:asciiTheme="majorBidi" w:hAnsiTheme="majorBidi" w:cstheme="majorBidi"/>
            <w:color w:val="000000" w:themeColor="text1"/>
            <w:sz w:val="24"/>
            <w:szCs w:val="24"/>
            <w:highlight w:val="yellow"/>
          </w:rPr>
          <w:t>—</w:t>
        </w:r>
      </w:ins>
      <w:del w:id="594" w:author="Author">
        <w:r w:rsidR="00777492" w:rsidRPr="00EE5BB6" w:rsidDel="00B57649">
          <w:rPr>
            <w:rFonts w:asciiTheme="majorBidi" w:hAnsiTheme="majorBidi" w:cstheme="majorBidi"/>
            <w:color w:val="000000" w:themeColor="text1"/>
            <w:sz w:val="24"/>
            <w:szCs w:val="24"/>
            <w:highlight w:val="yellow"/>
            <w:rPrChange w:id="595" w:author="Author">
              <w:rPr>
                <w:rFonts w:asciiTheme="majorBidi" w:hAnsiTheme="majorBidi" w:cstheme="majorBidi"/>
                <w:color w:val="000000" w:themeColor="text1"/>
                <w:sz w:val="24"/>
                <w:szCs w:val="24"/>
              </w:rPr>
            </w:rPrChange>
          </w:rPr>
          <w:delText xml:space="preserve"> </w:delText>
        </w:r>
      </w:del>
      <w:r w:rsidR="00777492" w:rsidRPr="00EE5BB6">
        <w:rPr>
          <w:rFonts w:asciiTheme="majorBidi" w:hAnsiTheme="majorBidi" w:cstheme="majorBidi"/>
          <w:color w:val="000000" w:themeColor="text1"/>
          <w:sz w:val="24"/>
          <w:szCs w:val="24"/>
          <w:highlight w:val="yellow"/>
          <w:rPrChange w:id="596" w:author="Author">
            <w:rPr>
              <w:rFonts w:asciiTheme="majorBidi" w:hAnsiTheme="majorBidi" w:cstheme="majorBidi"/>
              <w:color w:val="000000" w:themeColor="text1"/>
              <w:sz w:val="24"/>
              <w:szCs w:val="24"/>
            </w:rPr>
          </w:rPrChange>
        </w:rPr>
        <w:t>an employers’ survey</w:t>
      </w:r>
      <w:r w:rsidRPr="00EE5BB6">
        <w:rPr>
          <w:rFonts w:asciiTheme="majorBidi" w:hAnsiTheme="majorBidi" w:cstheme="majorBidi"/>
          <w:color w:val="000000" w:themeColor="text1"/>
          <w:sz w:val="24"/>
          <w:szCs w:val="24"/>
          <w:highlight w:val="yellow"/>
          <w:rPrChange w:id="597" w:author="Author">
            <w:rPr>
              <w:rFonts w:asciiTheme="majorBidi" w:hAnsiTheme="majorBidi" w:cstheme="majorBidi"/>
              <w:color w:val="000000" w:themeColor="text1"/>
              <w:sz w:val="24"/>
              <w:szCs w:val="24"/>
            </w:rPr>
          </w:rPrChange>
        </w:rPr>
        <w:t>]. Jerusalem: Ministry of Economy, Research and Economy.</w:t>
      </w:r>
      <w:commentRangeEnd w:id="549"/>
      <w:r w:rsidR="00EE5BB6">
        <w:rPr>
          <w:rStyle w:val="CommentReference"/>
          <w:rFonts w:ascii="Times New Roman" w:hAnsi="Times New Roman" w:cs="David"/>
        </w:rPr>
        <w:commentReference w:id="549"/>
      </w:r>
    </w:p>
    <w:p w14:paraId="56CDDB05" w14:textId="268D2DEA" w:rsidR="00B91C38" w:rsidRPr="001426BF" w:rsidRDefault="00711529">
      <w:pPr>
        <w:bidi w:val="0"/>
        <w:spacing w:line="480" w:lineRule="auto"/>
        <w:ind w:left="785" w:hangingChars="327" w:hanging="785"/>
        <w:contextualSpacing/>
        <w:rPr>
          <w:rFonts w:asciiTheme="majorBidi" w:hAnsiTheme="majorBidi" w:cstheme="majorBidi"/>
          <w:color w:val="000000" w:themeColor="text1"/>
          <w:sz w:val="24"/>
          <w:szCs w:val="24"/>
          <w:rtl/>
        </w:rPr>
        <w:pPrChange w:id="598"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t xml:space="preserve">Ilaiyan, S. (2012). </w:t>
      </w:r>
      <w:ins w:id="599" w:author="Author">
        <w:r w:rsidR="00EE5BB6">
          <w:rPr>
            <w:rFonts w:asciiTheme="majorBidi" w:hAnsiTheme="majorBidi" w:cstheme="majorBidi"/>
            <w:color w:val="000000" w:themeColor="text1"/>
            <w:sz w:val="24"/>
            <w:szCs w:val="24"/>
          </w:rPr>
          <w:t>E</w:t>
        </w:r>
      </w:ins>
      <w:del w:id="600" w:author="Author">
        <w:r w:rsidR="00EE5BB6" w:rsidRPr="001426BF" w:rsidDel="00EE5BB6">
          <w:rPr>
            <w:rFonts w:asciiTheme="majorBidi" w:hAnsiTheme="majorBidi" w:cstheme="majorBidi"/>
            <w:color w:val="000000" w:themeColor="text1"/>
            <w:sz w:val="24"/>
            <w:szCs w:val="24"/>
          </w:rPr>
          <w:delText>e</w:delText>
        </w:r>
      </w:del>
      <w:r w:rsidR="00EE5BB6" w:rsidRPr="001426BF">
        <w:rPr>
          <w:rFonts w:asciiTheme="majorBidi" w:hAnsiTheme="majorBidi" w:cstheme="majorBidi"/>
          <w:color w:val="000000" w:themeColor="text1"/>
          <w:sz w:val="24"/>
          <w:szCs w:val="24"/>
        </w:rPr>
        <w:t xml:space="preserve">ast </w:t>
      </w:r>
      <w:del w:id="601" w:author="Author">
        <w:r w:rsidR="00EE5BB6" w:rsidRPr="001426BF" w:rsidDel="00EE5BB6">
          <w:rPr>
            <w:rFonts w:asciiTheme="majorBidi" w:hAnsiTheme="majorBidi" w:cstheme="majorBidi"/>
            <w:color w:val="000000" w:themeColor="text1"/>
            <w:sz w:val="24"/>
            <w:szCs w:val="24"/>
          </w:rPr>
          <w:delText xml:space="preserve">jerusalem </w:delText>
        </w:r>
      </w:del>
      <w:ins w:id="602" w:author="Author">
        <w:r w:rsidR="00EE5BB6">
          <w:rPr>
            <w:rFonts w:asciiTheme="majorBidi" w:hAnsiTheme="majorBidi" w:cstheme="majorBidi"/>
            <w:color w:val="000000" w:themeColor="text1"/>
            <w:sz w:val="24"/>
            <w:szCs w:val="24"/>
          </w:rPr>
          <w:t>J</w:t>
        </w:r>
        <w:r w:rsidR="00EE5BB6" w:rsidRPr="001426BF">
          <w:rPr>
            <w:rFonts w:asciiTheme="majorBidi" w:hAnsiTheme="majorBidi" w:cstheme="majorBidi"/>
            <w:color w:val="000000" w:themeColor="text1"/>
            <w:sz w:val="24"/>
            <w:szCs w:val="24"/>
          </w:rPr>
          <w:t xml:space="preserve">erusalem </w:t>
        </w:r>
      </w:ins>
      <w:del w:id="603" w:author="Author">
        <w:r w:rsidR="00B91C38" w:rsidRPr="001426BF" w:rsidDel="00EE5BB6">
          <w:rPr>
            <w:rFonts w:asciiTheme="majorBidi" w:hAnsiTheme="majorBidi" w:cstheme="majorBidi"/>
            <w:color w:val="000000" w:themeColor="text1"/>
            <w:sz w:val="24"/>
            <w:szCs w:val="24"/>
          </w:rPr>
          <w:delText>Students</w:delText>
        </w:r>
        <w:r w:rsidRPr="001426BF" w:rsidDel="00EE5BB6">
          <w:rPr>
            <w:rFonts w:asciiTheme="majorBidi" w:hAnsiTheme="majorBidi" w:cstheme="majorBidi"/>
            <w:color w:val="000000" w:themeColor="text1"/>
            <w:sz w:val="24"/>
            <w:szCs w:val="24"/>
          </w:rPr>
          <w:delText>’</w:delText>
        </w:r>
        <w:r w:rsidR="00B91C38" w:rsidRPr="001426BF" w:rsidDel="00EE5BB6">
          <w:rPr>
            <w:rFonts w:asciiTheme="majorBidi" w:hAnsiTheme="majorBidi" w:cstheme="majorBidi"/>
            <w:color w:val="000000" w:themeColor="text1"/>
            <w:sz w:val="24"/>
            <w:szCs w:val="24"/>
          </w:rPr>
          <w:delText xml:space="preserve"> </w:delText>
        </w:r>
      </w:del>
      <w:ins w:id="604" w:author="Author">
        <w:r w:rsidR="00EE5BB6">
          <w:rPr>
            <w:rFonts w:asciiTheme="majorBidi" w:hAnsiTheme="majorBidi" w:cstheme="majorBidi"/>
            <w:color w:val="000000" w:themeColor="text1"/>
            <w:sz w:val="24"/>
            <w:szCs w:val="24"/>
          </w:rPr>
          <w:t>s</w:t>
        </w:r>
        <w:r w:rsidR="00EE5BB6" w:rsidRPr="001426BF">
          <w:rPr>
            <w:rFonts w:asciiTheme="majorBidi" w:hAnsiTheme="majorBidi" w:cstheme="majorBidi"/>
            <w:color w:val="000000" w:themeColor="text1"/>
            <w:sz w:val="24"/>
            <w:szCs w:val="24"/>
          </w:rPr>
          <w:t xml:space="preserve">tudents’ </w:t>
        </w:r>
        <w:r w:rsidR="00EE5BB6">
          <w:rPr>
            <w:rFonts w:asciiTheme="majorBidi" w:hAnsiTheme="majorBidi" w:cstheme="majorBidi"/>
            <w:color w:val="000000" w:themeColor="text1"/>
            <w:sz w:val="24"/>
            <w:szCs w:val="24"/>
          </w:rPr>
          <w:t>a</w:t>
        </w:r>
      </w:ins>
      <w:del w:id="605" w:author="Author">
        <w:r w:rsidR="00B91C38" w:rsidRPr="001426BF" w:rsidDel="00EE5BB6">
          <w:rPr>
            <w:rFonts w:asciiTheme="majorBidi" w:hAnsiTheme="majorBidi" w:cstheme="majorBidi"/>
            <w:color w:val="000000" w:themeColor="text1"/>
            <w:sz w:val="24"/>
            <w:szCs w:val="24"/>
          </w:rPr>
          <w:delText>A</w:delText>
        </w:r>
      </w:del>
      <w:r w:rsidR="00EE5BB6" w:rsidRPr="001426BF">
        <w:rPr>
          <w:rFonts w:asciiTheme="majorBidi" w:hAnsiTheme="majorBidi" w:cstheme="majorBidi"/>
          <w:color w:val="000000" w:themeColor="text1"/>
          <w:sz w:val="24"/>
          <w:szCs w:val="24"/>
        </w:rPr>
        <w:t xml:space="preserve">ttitudes towards the acquisition of </w:t>
      </w:r>
      <w:del w:id="606" w:author="Author">
        <w:r w:rsidR="00EE5BB6" w:rsidRPr="001426BF" w:rsidDel="00EE5BB6">
          <w:rPr>
            <w:rFonts w:asciiTheme="majorBidi" w:hAnsiTheme="majorBidi" w:cstheme="majorBidi"/>
            <w:color w:val="000000" w:themeColor="text1"/>
            <w:sz w:val="24"/>
            <w:szCs w:val="24"/>
          </w:rPr>
          <w:delText>hebrew</w:delText>
        </w:r>
      </w:del>
      <w:ins w:id="607" w:author="Author">
        <w:r w:rsidR="00EE5BB6" w:rsidRPr="001426BF">
          <w:rPr>
            <w:rFonts w:asciiTheme="majorBidi" w:hAnsiTheme="majorBidi" w:cstheme="majorBidi"/>
            <w:color w:val="000000" w:themeColor="text1"/>
            <w:sz w:val="24"/>
            <w:szCs w:val="24"/>
          </w:rPr>
          <w:t>Hebrew</w:t>
        </w:r>
      </w:ins>
      <w:r w:rsidR="00EE5BB6" w:rsidRPr="001426BF">
        <w:rPr>
          <w:rFonts w:asciiTheme="majorBidi" w:hAnsiTheme="majorBidi" w:cstheme="majorBidi"/>
          <w:color w:val="000000" w:themeColor="text1"/>
          <w:sz w:val="24"/>
          <w:szCs w:val="24"/>
        </w:rPr>
        <w:t xml:space="preserve"> as a second or foreign language in the </w:t>
      </w:r>
      <w:del w:id="608" w:author="Author">
        <w:r w:rsidR="00EE5BB6" w:rsidRPr="001426BF" w:rsidDel="00EE5BB6">
          <w:rPr>
            <w:rFonts w:asciiTheme="majorBidi" w:hAnsiTheme="majorBidi" w:cstheme="majorBidi"/>
            <w:color w:val="000000" w:themeColor="text1"/>
            <w:sz w:val="24"/>
            <w:szCs w:val="24"/>
          </w:rPr>
          <w:delText>arab</w:delText>
        </w:r>
      </w:del>
      <w:ins w:id="609" w:author="Author">
        <w:r w:rsidR="00EE5BB6" w:rsidRPr="001426BF">
          <w:rPr>
            <w:rFonts w:asciiTheme="majorBidi" w:hAnsiTheme="majorBidi" w:cstheme="majorBidi"/>
            <w:color w:val="000000" w:themeColor="text1"/>
            <w:sz w:val="24"/>
            <w:szCs w:val="24"/>
          </w:rPr>
          <w:t>Arab</w:t>
        </w:r>
      </w:ins>
      <w:r w:rsidR="00EE5BB6" w:rsidRPr="001426BF">
        <w:rPr>
          <w:rFonts w:asciiTheme="majorBidi" w:hAnsiTheme="majorBidi" w:cstheme="majorBidi"/>
          <w:color w:val="000000" w:themeColor="text1"/>
          <w:sz w:val="24"/>
          <w:szCs w:val="24"/>
        </w:rPr>
        <w:t xml:space="preserve"> educational system of </w:t>
      </w:r>
      <w:ins w:id="610" w:author="Author">
        <w:r w:rsidR="00EE5BB6">
          <w:rPr>
            <w:rFonts w:asciiTheme="majorBidi" w:hAnsiTheme="majorBidi" w:cstheme="majorBidi"/>
            <w:color w:val="000000" w:themeColor="text1"/>
            <w:sz w:val="24"/>
            <w:szCs w:val="24"/>
          </w:rPr>
          <w:t>E</w:t>
        </w:r>
      </w:ins>
      <w:del w:id="611" w:author="Author">
        <w:r w:rsidR="00EE5BB6" w:rsidRPr="001426BF" w:rsidDel="00EE5BB6">
          <w:rPr>
            <w:rFonts w:asciiTheme="majorBidi" w:hAnsiTheme="majorBidi" w:cstheme="majorBidi"/>
            <w:color w:val="000000" w:themeColor="text1"/>
            <w:sz w:val="24"/>
            <w:szCs w:val="24"/>
          </w:rPr>
          <w:delText>e</w:delText>
        </w:r>
      </w:del>
      <w:r w:rsidR="00EE5BB6" w:rsidRPr="001426BF">
        <w:rPr>
          <w:rFonts w:asciiTheme="majorBidi" w:hAnsiTheme="majorBidi" w:cstheme="majorBidi"/>
          <w:color w:val="000000" w:themeColor="text1"/>
          <w:sz w:val="24"/>
          <w:szCs w:val="24"/>
        </w:rPr>
        <w:t xml:space="preserve">ast </w:t>
      </w:r>
      <w:del w:id="612" w:author="Author">
        <w:r w:rsidR="00EE5BB6" w:rsidRPr="001426BF" w:rsidDel="00EE5BB6">
          <w:rPr>
            <w:rFonts w:asciiTheme="majorBidi" w:hAnsiTheme="majorBidi" w:cstheme="majorBidi"/>
            <w:color w:val="000000" w:themeColor="text1"/>
            <w:sz w:val="24"/>
            <w:szCs w:val="24"/>
          </w:rPr>
          <w:delText>jerusalem</w:delText>
        </w:r>
      </w:del>
      <w:ins w:id="613" w:author="Author">
        <w:r w:rsidR="00EE5BB6" w:rsidRPr="001426BF">
          <w:rPr>
            <w:rFonts w:asciiTheme="majorBidi" w:hAnsiTheme="majorBidi" w:cstheme="majorBidi"/>
            <w:color w:val="000000" w:themeColor="text1"/>
            <w:sz w:val="24"/>
            <w:szCs w:val="24"/>
          </w:rPr>
          <w:t>Jerusalem</w:t>
        </w:r>
      </w:ins>
      <w:r w:rsidR="00EE5BB6" w:rsidRPr="001426BF">
        <w:rPr>
          <w:rFonts w:asciiTheme="majorBidi" w:hAnsiTheme="majorBidi" w:cstheme="majorBidi"/>
          <w:color w:val="000000" w:themeColor="text1"/>
          <w:sz w:val="24"/>
          <w:szCs w:val="24"/>
        </w:rPr>
        <w:t xml:space="preserve"> and society</w:t>
      </w:r>
      <w:del w:id="614" w:author="Author">
        <w:r w:rsidR="00EE5BB6" w:rsidRPr="001426BF" w:rsidDel="00EE5BB6">
          <w:rPr>
            <w:rFonts w:asciiTheme="majorBidi" w:hAnsiTheme="majorBidi" w:cstheme="majorBidi"/>
            <w:color w:val="000000" w:themeColor="text1"/>
            <w:sz w:val="24"/>
            <w:szCs w:val="24"/>
          </w:rPr>
          <w:delText>'</w:delText>
        </w:r>
      </w:del>
      <w:ins w:id="615" w:author="Author">
        <w:r w:rsidR="00EE5BB6">
          <w:rPr>
            <w:rFonts w:asciiTheme="majorBidi" w:hAnsiTheme="majorBidi" w:cstheme="majorBidi"/>
            <w:color w:val="000000" w:themeColor="text1"/>
            <w:sz w:val="24"/>
            <w:szCs w:val="24"/>
          </w:rPr>
          <w:t>’</w:t>
        </w:r>
      </w:ins>
      <w:r w:rsidR="00EE5BB6" w:rsidRPr="001426BF">
        <w:rPr>
          <w:rFonts w:asciiTheme="majorBidi" w:hAnsiTheme="majorBidi" w:cstheme="majorBidi"/>
          <w:color w:val="000000" w:themeColor="text1"/>
          <w:sz w:val="24"/>
          <w:szCs w:val="24"/>
        </w:rPr>
        <w:t>s support</w:t>
      </w:r>
      <w:r w:rsidR="00B91C38" w:rsidRPr="001426BF">
        <w:rPr>
          <w:rFonts w:asciiTheme="majorBidi" w:hAnsiTheme="majorBidi" w:cstheme="majorBidi"/>
          <w:color w:val="000000" w:themeColor="text1"/>
          <w:sz w:val="24"/>
          <w:szCs w:val="24"/>
        </w:rPr>
        <w:t xml:space="preserve">. </w:t>
      </w:r>
      <w:r w:rsidR="00B91C38" w:rsidRPr="001426BF">
        <w:rPr>
          <w:rFonts w:asciiTheme="majorBidi" w:hAnsiTheme="majorBidi" w:cstheme="majorBidi"/>
          <w:i/>
          <w:iCs/>
          <w:color w:val="000000" w:themeColor="text1"/>
          <w:sz w:val="24"/>
          <w:szCs w:val="24"/>
        </w:rPr>
        <w:t>Scientific Research</w:t>
      </w:r>
      <w:r w:rsidR="00B91C38" w:rsidRPr="001426BF">
        <w:rPr>
          <w:rFonts w:asciiTheme="majorBidi" w:hAnsiTheme="majorBidi" w:cstheme="majorBidi"/>
          <w:color w:val="000000" w:themeColor="text1"/>
          <w:sz w:val="24"/>
          <w:szCs w:val="24"/>
        </w:rPr>
        <w:t xml:space="preserve">, </w:t>
      </w:r>
      <w:ins w:id="616" w:author="Author">
        <w:r w:rsidR="00EE5BB6">
          <w:rPr>
            <w:rFonts w:asciiTheme="majorBidi" w:hAnsiTheme="majorBidi" w:cstheme="majorBidi"/>
            <w:i/>
            <w:iCs/>
            <w:color w:val="000000" w:themeColor="text1"/>
            <w:sz w:val="24"/>
            <w:szCs w:val="24"/>
          </w:rPr>
          <w:t>3</w:t>
        </w:r>
      </w:ins>
      <w:del w:id="617" w:author="Author">
        <w:r w:rsidR="00B91C38" w:rsidRPr="001426BF" w:rsidDel="00EE5BB6">
          <w:rPr>
            <w:rFonts w:asciiTheme="majorBidi" w:hAnsiTheme="majorBidi" w:cstheme="majorBidi"/>
            <w:color w:val="000000" w:themeColor="text1"/>
            <w:sz w:val="24"/>
            <w:szCs w:val="24"/>
          </w:rPr>
          <w:delText xml:space="preserve">3, pp. </w:delText>
        </w:r>
      </w:del>
      <w:ins w:id="618" w:author="Author">
        <w:del w:id="619" w:author="Author">
          <w:r w:rsidR="00EE5BB6" w:rsidDel="005D53A0">
            <w:rPr>
              <w:rFonts w:asciiTheme="majorBidi" w:hAnsiTheme="majorBidi" w:cstheme="majorBidi"/>
              <w:color w:val="000000" w:themeColor="text1"/>
              <w:sz w:val="24"/>
              <w:szCs w:val="24"/>
            </w:rPr>
            <w:delText>:</w:delText>
          </w:r>
        </w:del>
        <w:r w:rsidR="005D53A0">
          <w:rPr>
            <w:rFonts w:asciiTheme="majorBidi" w:hAnsiTheme="majorBidi" w:cstheme="majorBidi"/>
            <w:color w:val="000000" w:themeColor="text1"/>
            <w:sz w:val="24"/>
            <w:szCs w:val="24"/>
          </w:rPr>
          <w:t>,</w:t>
        </w:r>
        <w:r w:rsidR="00EE5BB6">
          <w:rPr>
            <w:rFonts w:asciiTheme="majorBidi" w:hAnsiTheme="majorBidi" w:cstheme="majorBidi"/>
            <w:color w:val="000000" w:themeColor="text1"/>
            <w:sz w:val="24"/>
            <w:szCs w:val="24"/>
          </w:rPr>
          <w:t xml:space="preserve"> </w:t>
        </w:r>
      </w:ins>
      <w:r w:rsidR="00B91C38" w:rsidRPr="001426BF">
        <w:rPr>
          <w:rFonts w:asciiTheme="majorBidi" w:hAnsiTheme="majorBidi" w:cstheme="majorBidi"/>
          <w:color w:val="000000" w:themeColor="text1"/>
          <w:sz w:val="24"/>
          <w:szCs w:val="24"/>
        </w:rPr>
        <w:t>996</w:t>
      </w:r>
      <w:del w:id="620" w:author="Author">
        <w:r w:rsidRPr="001426BF" w:rsidDel="000320B5">
          <w:rPr>
            <w:rFonts w:asciiTheme="majorBidi" w:hAnsiTheme="majorBidi" w:cstheme="majorBidi"/>
            <w:color w:val="000000" w:themeColor="text1"/>
            <w:sz w:val="24"/>
            <w:szCs w:val="24"/>
          </w:rPr>
          <w:delText>–</w:delText>
        </w:r>
      </w:del>
      <w:ins w:id="621" w:author="Author">
        <w:del w:id="622"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00B91C38" w:rsidRPr="001426BF">
        <w:rPr>
          <w:rFonts w:asciiTheme="majorBidi" w:hAnsiTheme="majorBidi" w:cstheme="majorBidi"/>
          <w:color w:val="000000" w:themeColor="text1"/>
          <w:sz w:val="24"/>
          <w:szCs w:val="24"/>
        </w:rPr>
        <w:t>1005.</w:t>
      </w:r>
    </w:p>
    <w:p w14:paraId="06980547" w14:textId="71BB66BA" w:rsidR="00E2342D" w:rsidRPr="001426BF" w:rsidRDefault="00E2342D"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Ilaiyan, S. and Abu Huss</w:t>
      </w:r>
      <w:r w:rsidR="00E13DF7" w:rsidRPr="001426BF">
        <w:rPr>
          <w:rFonts w:asciiTheme="majorBidi" w:hAnsiTheme="majorBidi" w:cstheme="majorBidi"/>
          <w:color w:val="000000" w:themeColor="text1"/>
          <w:sz w:val="24"/>
          <w:szCs w:val="24"/>
        </w:rPr>
        <w:t>e</w:t>
      </w:r>
      <w:r w:rsidRPr="001426BF">
        <w:rPr>
          <w:rFonts w:asciiTheme="majorBidi" w:hAnsiTheme="majorBidi" w:cstheme="majorBidi"/>
          <w:color w:val="000000" w:themeColor="text1"/>
          <w:sz w:val="24"/>
          <w:szCs w:val="24"/>
        </w:rPr>
        <w:t xml:space="preserve">in, J. (2012). Emdot talmidim benoseh rechishat ha’ivrit kesafa zara o shniya bema’arechet hachinuch ha’aravit bemizrah yerushalaim [Pupils’ attitudes toward the acquisition of Hebrew as a foreign or second language in the Arab education system in East Jerusalem]. </w:t>
      </w:r>
      <w:r w:rsidRPr="001426BF">
        <w:rPr>
          <w:rFonts w:asciiTheme="majorBidi" w:hAnsiTheme="majorBidi" w:cstheme="majorBidi"/>
          <w:i/>
          <w:iCs/>
          <w:color w:val="000000" w:themeColor="text1"/>
          <w:sz w:val="24"/>
          <w:szCs w:val="24"/>
        </w:rPr>
        <w:t>Dapim</w:t>
      </w:r>
      <w:r w:rsidRPr="001426BF">
        <w:rPr>
          <w:rFonts w:asciiTheme="majorBidi" w:hAnsiTheme="majorBidi" w:cstheme="majorBidi"/>
          <w:color w:val="000000" w:themeColor="text1"/>
          <w:sz w:val="24"/>
          <w:szCs w:val="24"/>
        </w:rPr>
        <w:t>, 53</w:t>
      </w:r>
      <w:del w:id="623" w:author="Author">
        <w:r w:rsidRPr="001426BF" w:rsidDel="00FF3266">
          <w:rPr>
            <w:rFonts w:asciiTheme="majorBidi" w:hAnsiTheme="majorBidi" w:cstheme="majorBidi"/>
            <w:color w:val="000000" w:themeColor="text1"/>
            <w:sz w:val="24"/>
            <w:szCs w:val="24"/>
          </w:rPr>
          <w:delText xml:space="preserve">, </w:delText>
        </w:r>
      </w:del>
      <w:ins w:id="624" w:author="Author">
        <w:del w:id="625" w:author="Author">
          <w:r w:rsidR="00FF3266" w:rsidDel="005D53A0">
            <w:rPr>
              <w:rFonts w:asciiTheme="majorBidi" w:hAnsiTheme="majorBidi" w:cstheme="majorBidi"/>
              <w:color w:val="000000" w:themeColor="text1"/>
              <w:sz w:val="24"/>
              <w:szCs w:val="24"/>
            </w:rPr>
            <w:delText>:</w:delText>
          </w:r>
        </w:del>
        <w:r w:rsidR="005D53A0">
          <w:rPr>
            <w:rFonts w:asciiTheme="majorBidi" w:hAnsiTheme="majorBidi" w:cstheme="majorBidi"/>
            <w:color w:val="000000" w:themeColor="text1"/>
            <w:sz w:val="24"/>
            <w:szCs w:val="24"/>
          </w:rPr>
          <w:t>,</w:t>
        </w:r>
      </w:ins>
      <w:del w:id="626" w:author="Author">
        <w:r w:rsidRPr="001426BF" w:rsidDel="00FF3266">
          <w:rPr>
            <w:rFonts w:asciiTheme="majorBidi" w:hAnsiTheme="majorBidi" w:cstheme="majorBidi"/>
            <w:color w:val="000000" w:themeColor="text1"/>
            <w:sz w:val="24"/>
            <w:szCs w:val="24"/>
          </w:rPr>
          <w:delText>pp.</w:delText>
        </w:r>
      </w:del>
      <w:r w:rsidRPr="001426BF">
        <w:rPr>
          <w:rFonts w:asciiTheme="majorBidi" w:hAnsiTheme="majorBidi" w:cstheme="majorBidi"/>
          <w:color w:val="000000" w:themeColor="text1"/>
          <w:sz w:val="24"/>
          <w:szCs w:val="24"/>
        </w:rPr>
        <w:t xml:space="preserve"> 98</w:t>
      </w:r>
      <w:del w:id="627" w:author="Author">
        <w:r w:rsidRPr="001426BF" w:rsidDel="000320B5">
          <w:rPr>
            <w:rFonts w:asciiTheme="majorBidi" w:hAnsiTheme="majorBidi" w:cstheme="majorBidi"/>
            <w:color w:val="000000" w:themeColor="text1"/>
            <w:sz w:val="24"/>
            <w:szCs w:val="24"/>
          </w:rPr>
          <w:delText>–</w:delText>
        </w:r>
      </w:del>
      <w:ins w:id="628" w:author="Author">
        <w:del w:id="629"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119.</w:t>
      </w:r>
    </w:p>
    <w:p w14:paraId="6FD35A72" w14:textId="527EBE09"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lang w:val="en-GB"/>
          <w:rPrChange w:id="630" w:author="Author">
            <w:rPr>
              <w:rFonts w:asciiTheme="majorBidi" w:hAnsiTheme="majorBidi" w:cstheme="majorBidi"/>
              <w:color w:val="000000" w:themeColor="text1"/>
              <w:sz w:val="24"/>
              <w:szCs w:val="24"/>
              <w:lang w:val="fr-FR"/>
            </w:rPr>
          </w:rPrChange>
        </w:rPr>
      </w:pPr>
      <w:r w:rsidRPr="001426BF">
        <w:rPr>
          <w:rFonts w:asciiTheme="majorBidi" w:hAnsiTheme="majorBidi" w:cstheme="majorBidi"/>
          <w:color w:val="000000" w:themeColor="text1"/>
          <w:sz w:val="24"/>
          <w:szCs w:val="24"/>
        </w:rPr>
        <w:t xml:space="preserve">Jaber, R. (2020, February 25). De’a: ha’aravim beyerushalaim tzrichim lilmod ivrit [Opinion: </w:t>
      </w:r>
      <w:del w:id="631" w:author="Author">
        <w:r w:rsidRPr="001426BF" w:rsidDel="001628C6">
          <w:rPr>
            <w:rFonts w:asciiTheme="majorBidi" w:hAnsiTheme="majorBidi" w:cstheme="majorBidi"/>
            <w:color w:val="000000" w:themeColor="text1"/>
            <w:sz w:val="24"/>
            <w:szCs w:val="24"/>
          </w:rPr>
          <w:delText xml:space="preserve">The </w:delText>
        </w:r>
      </w:del>
      <w:ins w:id="632" w:author="Author">
        <w:r w:rsidR="001628C6">
          <w:rPr>
            <w:rFonts w:asciiTheme="majorBidi" w:hAnsiTheme="majorBidi" w:cstheme="majorBidi"/>
            <w:color w:val="000000" w:themeColor="text1"/>
            <w:sz w:val="24"/>
            <w:szCs w:val="24"/>
          </w:rPr>
          <w:t>t</w:t>
        </w:r>
        <w:r w:rsidR="001628C6" w:rsidRPr="001426BF">
          <w:rPr>
            <w:rFonts w:asciiTheme="majorBidi" w:hAnsiTheme="majorBidi" w:cstheme="majorBidi"/>
            <w:color w:val="000000" w:themeColor="text1"/>
            <w:sz w:val="24"/>
            <w:szCs w:val="24"/>
          </w:rPr>
          <w:t xml:space="preserve">he </w:t>
        </w:r>
      </w:ins>
      <w:r w:rsidRPr="001426BF">
        <w:rPr>
          <w:rFonts w:asciiTheme="majorBidi" w:hAnsiTheme="majorBidi" w:cstheme="majorBidi"/>
          <w:color w:val="000000" w:themeColor="text1"/>
          <w:sz w:val="24"/>
          <w:szCs w:val="24"/>
        </w:rPr>
        <w:t xml:space="preserve">Arabs in Jerusalem need to learn Hebrew]. </w:t>
      </w:r>
      <w:r w:rsidRPr="001426BF">
        <w:rPr>
          <w:rFonts w:asciiTheme="majorBidi" w:hAnsiTheme="majorBidi" w:cstheme="majorBidi"/>
          <w:i/>
          <w:iCs/>
          <w:color w:val="000000" w:themeColor="text1"/>
          <w:sz w:val="24"/>
          <w:szCs w:val="24"/>
          <w:lang w:val="en-GB"/>
          <w:rPrChange w:id="633" w:author="Author">
            <w:rPr>
              <w:rFonts w:asciiTheme="majorBidi" w:hAnsiTheme="majorBidi" w:cstheme="majorBidi"/>
              <w:i/>
              <w:iCs/>
              <w:color w:val="000000" w:themeColor="text1"/>
              <w:sz w:val="24"/>
              <w:szCs w:val="24"/>
              <w:lang w:val="fr-FR"/>
            </w:rPr>
          </w:rPrChange>
        </w:rPr>
        <w:t>Globes</w:t>
      </w:r>
      <w:r w:rsidRPr="001426BF">
        <w:rPr>
          <w:rFonts w:asciiTheme="majorBidi" w:hAnsiTheme="majorBidi" w:cstheme="majorBidi"/>
          <w:color w:val="000000" w:themeColor="text1"/>
          <w:sz w:val="24"/>
          <w:szCs w:val="24"/>
          <w:lang w:val="en-GB"/>
          <w:rPrChange w:id="634" w:author="Author">
            <w:rPr>
              <w:rFonts w:asciiTheme="majorBidi" w:hAnsiTheme="majorBidi" w:cstheme="majorBidi"/>
              <w:color w:val="000000" w:themeColor="text1"/>
              <w:sz w:val="24"/>
              <w:szCs w:val="24"/>
              <w:lang w:val="fr-FR"/>
            </w:rPr>
          </w:rPrChange>
        </w:rPr>
        <w:t xml:space="preserve">. </w:t>
      </w:r>
      <w:ins w:id="635" w:author="Author">
        <w:r w:rsidR="001628C6">
          <w:rPr>
            <w:rFonts w:asciiTheme="majorBidi" w:hAnsiTheme="majorBidi" w:cstheme="majorBidi"/>
            <w:color w:val="000000" w:themeColor="text1"/>
            <w:sz w:val="24"/>
            <w:szCs w:val="24"/>
            <w:lang w:val="en-GB"/>
          </w:rPr>
          <w:t xml:space="preserve">Retrieved from </w:t>
        </w:r>
        <w:r w:rsidR="001628C6" w:rsidRPr="001628C6">
          <w:rPr>
            <w:lang w:val="en-GB"/>
            <w:rPrChange w:id="636" w:author="Author">
              <w:rPr>
                <w:rStyle w:val="Hyperlink"/>
                <w:rFonts w:asciiTheme="majorBidi" w:hAnsiTheme="majorBidi" w:cstheme="majorBidi"/>
                <w:color w:val="000000" w:themeColor="text1"/>
                <w:sz w:val="24"/>
                <w:szCs w:val="24"/>
                <w:lang w:val="fr-FR"/>
              </w:rPr>
            </w:rPrChange>
          </w:rPr>
          <w:t>https://www.globes.co.il/news/article.aspx?did=1001319661</w:t>
        </w:r>
      </w:ins>
    </w:p>
    <w:p w14:paraId="5F205FC1" w14:textId="492FE674" w:rsidR="00A07540" w:rsidRPr="001426BF" w:rsidRDefault="00A07540"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lastRenderedPageBreak/>
        <w:t xml:space="preserve">Kaplan, H. (2014). Hachvana atzmit umotivatzia [Self-direction and motivation]. </w:t>
      </w:r>
      <w:r w:rsidRPr="001426BF">
        <w:rPr>
          <w:rFonts w:asciiTheme="majorBidi" w:hAnsiTheme="majorBidi" w:cstheme="majorBidi"/>
          <w:i/>
          <w:iCs/>
          <w:color w:val="000000" w:themeColor="text1"/>
          <w:sz w:val="24"/>
          <w:szCs w:val="24"/>
        </w:rPr>
        <w:t>Lexi-Kaye</w:t>
      </w:r>
      <w:r w:rsidRPr="001426BF">
        <w:rPr>
          <w:rFonts w:asciiTheme="majorBidi" w:hAnsiTheme="majorBidi" w:cstheme="majorBidi"/>
          <w:color w:val="000000" w:themeColor="text1"/>
          <w:sz w:val="24"/>
          <w:szCs w:val="24"/>
        </w:rPr>
        <w:t xml:space="preserve">, </w:t>
      </w:r>
      <w:r w:rsidRPr="001628C6">
        <w:rPr>
          <w:rFonts w:asciiTheme="majorBidi" w:hAnsiTheme="majorBidi" w:cstheme="majorBidi"/>
          <w:i/>
          <w:iCs/>
          <w:color w:val="000000" w:themeColor="text1"/>
          <w:sz w:val="24"/>
          <w:szCs w:val="24"/>
          <w:rPrChange w:id="637" w:author="Author">
            <w:rPr>
              <w:rFonts w:asciiTheme="majorBidi" w:hAnsiTheme="majorBidi" w:cstheme="majorBidi"/>
              <w:color w:val="000000" w:themeColor="text1"/>
              <w:sz w:val="24"/>
              <w:szCs w:val="24"/>
            </w:rPr>
          </w:rPrChange>
        </w:rPr>
        <w:t>2</w:t>
      </w:r>
      <w:ins w:id="638" w:author="Author">
        <w:del w:id="639" w:author="Author">
          <w:r w:rsidR="001628C6" w:rsidRPr="001628C6" w:rsidDel="005D53A0">
            <w:rPr>
              <w:rFonts w:asciiTheme="majorBidi" w:hAnsiTheme="majorBidi" w:cstheme="majorBidi"/>
              <w:color w:val="000000" w:themeColor="text1"/>
              <w:sz w:val="24"/>
              <w:szCs w:val="24"/>
              <w:rPrChange w:id="640" w:author="Author">
                <w:rPr>
                  <w:rFonts w:asciiTheme="majorBidi" w:hAnsiTheme="majorBidi" w:cstheme="majorBidi"/>
                  <w:i/>
                  <w:iCs/>
                  <w:color w:val="000000" w:themeColor="text1"/>
                  <w:sz w:val="24"/>
                  <w:szCs w:val="24"/>
                </w:rPr>
              </w:rPrChange>
            </w:rPr>
            <w:delText>:</w:delText>
          </w:r>
        </w:del>
        <w:r w:rsidR="005D53A0">
          <w:rPr>
            <w:rFonts w:asciiTheme="majorBidi" w:hAnsiTheme="majorBidi" w:cstheme="majorBidi"/>
            <w:color w:val="000000" w:themeColor="text1"/>
            <w:sz w:val="24"/>
            <w:szCs w:val="24"/>
          </w:rPr>
          <w:t>,</w:t>
        </w:r>
        <w:r w:rsidR="001628C6">
          <w:rPr>
            <w:rFonts w:asciiTheme="majorBidi" w:hAnsiTheme="majorBidi" w:cstheme="majorBidi"/>
            <w:color w:val="000000" w:themeColor="text1"/>
            <w:sz w:val="24"/>
            <w:szCs w:val="24"/>
          </w:rPr>
          <w:t xml:space="preserve"> </w:t>
        </w:r>
      </w:ins>
      <w:del w:id="641" w:author="Author">
        <w:r w:rsidRPr="001426BF" w:rsidDel="001628C6">
          <w:rPr>
            <w:rFonts w:asciiTheme="majorBidi" w:hAnsiTheme="majorBidi" w:cstheme="majorBidi"/>
            <w:color w:val="000000" w:themeColor="text1"/>
            <w:sz w:val="24"/>
            <w:szCs w:val="24"/>
          </w:rPr>
          <w:delText xml:space="preserve">, pp. </w:delText>
        </w:r>
      </w:del>
      <w:r w:rsidRPr="001426BF">
        <w:rPr>
          <w:rFonts w:asciiTheme="majorBidi" w:hAnsiTheme="majorBidi" w:cstheme="majorBidi"/>
          <w:color w:val="000000" w:themeColor="text1"/>
          <w:sz w:val="24"/>
          <w:szCs w:val="24"/>
        </w:rPr>
        <w:t>15</w:t>
      </w:r>
      <w:del w:id="642" w:author="Author">
        <w:r w:rsidRPr="001426BF" w:rsidDel="000320B5">
          <w:rPr>
            <w:rFonts w:asciiTheme="majorBidi" w:hAnsiTheme="majorBidi" w:cstheme="majorBidi"/>
            <w:color w:val="000000" w:themeColor="text1"/>
            <w:sz w:val="24"/>
            <w:szCs w:val="24"/>
          </w:rPr>
          <w:delText>–</w:delText>
        </w:r>
      </w:del>
      <w:ins w:id="643" w:author="Author">
        <w:del w:id="644"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17.</w:t>
      </w:r>
    </w:p>
    <w:p w14:paraId="78064640" w14:textId="7296548E" w:rsidR="00A07540" w:rsidRPr="001426BF" w:rsidRDefault="00A07540"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Kollek, T. (1979</w:t>
      </w:r>
      <w:r w:rsidRPr="001426BF">
        <w:rPr>
          <w:rFonts w:asciiTheme="majorBidi" w:hAnsiTheme="majorBidi" w:cstheme="majorBidi"/>
          <w:i/>
          <w:iCs/>
          <w:color w:val="000000" w:themeColor="text1"/>
          <w:sz w:val="24"/>
          <w:szCs w:val="24"/>
        </w:rPr>
        <w:t>). Yerushalaim aheret: sipur chayim</w:t>
      </w:r>
      <w:r w:rsidRPr="001426BF">
        <w:rPr>
          <w:rFonts w:asciiTheme="majorBidi" w:hAnsiTheme="majorBidi" w:cstheme="majorBidi"/>
          <w:color w:val="000000" w:themeColor="text1"/>
          <w:sz w:val="24"/>
          <w:szCs w:val="24"/>
        </w:rPr>
        <w:t xml:space="preserve"> [A different Jerusalem: a life story]. Tel Aviv: Ma’ariv.</w:t>
      </w:r>
    </w:p>
    <w:p w14:paraId="75BFEE28" w14:textId="60EEC19E" w:rsidR="00A07540" w:rsidRPr="001426BF" w:rsidRDefault="00A07540"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Koren, D. and Abrahami, B. (2017). Arviyey mizrah yerushalaim: beyn Erdoğan lekahol lavan [The Arabs of East Jerusalem: between Erdoğan and blue and white]. </w:t>
      </w:r>
      <w:r w:rsidRPr="001426BF">
        <w:rPr>
          <w:rFonts w:asciiTheme="majorBidi" w:hAnsiTheme="majorBidi" w:cstheme="majorBidi"/>
          <w:i/>
          <w:iCs/>
          <w:color w:val="000000" w:themeColor="text1"/>
          <w:sz w:val="24"/>
          <w:szCs w:val="24"/>
        </w:rPr>
        <w:t>HaShiloah</w:t>
      </w:r>
      <w:r w:rsidRPr="001426BF">
        <w:rPr>
          <w:rFonts w:asciiTheme="majorBidi" w:hAnsiTheme="majorBidi" w:cstheme="majorBidi"/>
          <w:color w:val="000000" w:themeColor="text1"/>
          <w:sz w:val="24"/>
          <w:szCs w:val="24"/>
        </w:rPr>
        <w:t xml:space="preserve">, </w:t>
      </w:r>
      <w:r w:rsidRPr="001628C6">
        <w:rPr>
          <w:rFonts w:asciiTheme="majorBidi" w:hAnsiTheme="majorBidi" w:cstheme="majorBidi"/>
          <w:i/>
          <w:iCs/>
          <w:color w:val="000000" w:themeColor="text1"/>
          <w:sz w:val="24"/>
          <w:szCs w:val="24"/>
          <w:rPrChange w:id="645" w:author="Author">
            <w:rPr>
              <w:rFonts w:asciiTheme="majorBidi" w:hAnsiTheme="majorBidi" w:cstheme="majorBidi"/>
              <w:color w:val="000000" w:themeColor="text1"/>
              <w:sz w:val="24"/>
              <w:szCs w:val="24"/>
            </w:rPr>
          </w:rPrChange>
        </w:rPr>
        <w:t>4</w:t>
      </w:r>
      <w:del w:id="646" w:author="Author">
        <w:r w:rsidRPr="001426BF" w:rsidDel="001628C6">
          <w:rPr>
            <w:rFonts w:asciiTheme="majorBidi" w:hAnsiTheme="majorBidi" w:cstheme="majorBidi"/>
            <w:color w:val="000000" w:themeColor="text1"/>
            <w:sz w:val="24"/>
            <w:szCs w:val="24"/>
          </w:rPr>
          <w:delText>, pp.</w:delText>
        </w:r>
      </w:del>
      <w:ins w:id="647" w:author="Author">
        <w:del w:id="648" w:author="Author">
          <w:r w:rsidR="001628C6" w:rsidDel="005D53A0">
            <w:rPr>
              <w:rFonts w:asciiTheme="majorBidi" w:hAnsiTheme="majorBidi" w:cstheme="majorBidi"/>
              <w:color w:val="000000" w:themeColor="text1"/>
              <w:sz w:val="24"/>
              <w:szCs w:val="24"/>
            </w:rPr>
            <w:delText>:</w:delText>
          </w:r>
        </w:del>
        <w:r w:rsidR="005D53A0">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 xml:space="preserve"> 75</w:t>
      </w:r>
      <w:del w:id="649" w:author="Author">
        <w:r w:rsidRPr="001426BF" w:rsidDel="000320B5">
          <w:rPr>
            <w:rFonts w:asciiTheme="majorBidi" w:hAnsiTheme="majorBidi" w:cstheme="majorBidi"/>
            <w:color w:val="000000" w:themeColor="text1"/>
            <w:sz w:val="24"/>
            <w:szCs w:val="24"/>
          </w:rPr>
          <w:delText>–</w:delText>
        </w:r>
      </w:del>
      <w:ins w:id="650" w:author="Author">
        <w:del w:id="651"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98.</w:t>
      </w:r>
    </w:p>
    <w:p w14:paraId="3C171970" w14:textId="472E7218"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Lavi, E., Hadad, S., Elran, M. (2018). Hatochnit haisraelit letzimtzum pe’arim hevratiyim vekalkaliyim bemizrah yerushalaim: mashma’uyot vehamlatzot [The Israeli plan for minimizing social and economic gaps in East Jerusalem: implications and recommendations]. </w:t>
      </w:r>
      <w:r w:rsidRPr="001426BF">
        <w:rPr>
          <w:rFonts w:asciiTheme="majorBidi" w:hAnsiTheme="majorBidi" w:cstheme="majorBidi"/>
          <w:i/>
          <w:iCs/>
          <w:color w:val="000000" w:themeColor="text1"/>
          <w:sz w:val="24"/>
          <w:szCs w:val="24"/>
        </w:rPr>
        <w:t>Strategic Assessment</w:t>
      </w:r>
      <w:r w:rsidRPr="001426BF">
        <w:rPr>
          <w:rFonts w:asciiTheme="majorBidi" w:hAnsiTheme="majorBidi" w:cstheme="majorBidi"/>
          <w:color w:val="000000" w:themeColor="text1"/>
          <w:sz w:val="24"/>
          <w:szCs w:val="24"/>
        </w:rPr>
        <w:t xml:space="preserve">, </w:t>
      </w:r>
      <w:r w:rsidRPr="000F4E21">
        <w:rPr>
          <w:rFonts w:asciiTheme="majorBidi" w:hAnsiTheme="majorBidi" w:cstheme="majorBidi"/>
          <w:i/>
          <w:iCs/>
          <w:color w:val="000000" w:themeColor="text1"/>
          <w:sz w:val="24"/>
          <w:szCs w:val="24"/>
          <w:rPrChange w:id="652" w:author="Author">
            <w:rPr>
              <w:rFonts w:asciiTheme="majorBidi" w:hAnsiTheme="majorBidi" w:cstheme="majorBidi"/>
              <w:color w:val="000000" w:themeColor="text1"/>
              <w:sz w:val="24"/>
              <w:szCs w:val="24"/>
            </w:rPr>
          </w:rPrChange>
        </w:rPr>
        <w:t>21</w:t>
      </w:r>
      <w:ins w:id="653" w:author="Author">
        <w:r w:rsidR="000F4E21">
          <w:rPr>
            <w:rFonts w:asciiTheme="majorBidi" w:hAnsiTheme="majorBidi" w:cstheme="majorBidi"/>
            <w:color w:val="000000" w:themeColor="text1"/>
            <w:sz w:val="24"/>
            <w:szCs w:val="24"/>
          </w:rPr>
          <w:t>(</w:t>
        </w:r>
      </w:ins>
      <w:del w:id="654" w:author="Author">
        <w:r w:rsidRPr="001426BF" w:rsidDel="000F4E21">
          <w:rPr>
            <w:rFonts w:asciiTheme="majorBidi" w:hAnsiTheme="majorBidi" w:cstheme="majorBidi"/>
            <w:color w:val="000000" w:themeColor="text1"/>
            <w:sz w:val="24"/>
            <w:szCs w:val="24"/>
          </w:rPr>
          <w:delText>:</w:delText>
        </w:r>
      </w:del>
      <w:r w:rsidRPr="001426BF">
        <w:rPr>
          <w:rFonts w:asciiTheme="majorBidi" w:hAnsiTheme="majorBidi" w:cstheme="majorBidi"/>
          <w:color w:val="000000" w:themeColor="text1"/>
          <w:sz w:val="24"/>
          <w:szCs w:val="24"/>
        </w:rPr>
        <w:t>3</w:t>
      </w:r>
      <w:ins w:id="655" w:author="Author">
        <w:r w:rsidR="000F4E21">
          <w:rPr>
            <w:rFonts w:asciiTheme="majorBidi" w:hAnsiTheme="majorBidi" w:cstheme="majorBidi"/>
            <w:color w:val="000000" w:themeColor="text1"/>
            <w:sz w:val="24"/>
            <w:szCs w:val="24"/>
          </w:rPr>
          <w:t>)</w:t>
        </w:r>
      </w:ins>
      <w:del w:id="656" w:author="Author">
        <w:r w:rsidRPr="001426BF" w:rsidDel="000F4E21">
          <w:rPr>
            <w:rFonts w:asciiTheme="majorBidi" w:hAnsiTheme="majorBidi" w:cstheme="majorBidi"/>
            <w:color w:val="000000" w:themeColor="text1"/>
            <w:sz w:val="24"/>
            <w:szCs w:val="24"/>
          </w:rPr>
          <w:delText>, pp.</w:delText>
        </w:r>
      </w:del>
      <w:ins w:id="657" w:author="Author">
        <w:del w:id="658" w:author="Author">
          <w:r w:rsidR="000F4E21" w:rsidDel="005D53A0">
            <w:rPr>
              <w:rFonts w:asciiTheme="majorBidi" w:hAnsiTheme="majorBidi" w:cstheme="majorBidi"/>
              <w:color w:val="000000" w:themeColor="text1"/>
              <w:sz w:val="24"/>
              <w:szCs w:val="24"/>
            </w:rPr>
            <w:delText>:</w:delText>
          </w:r>
        </w:del>
        <w:r w:rsidR="005D53A0">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 xml:space="preserve"> 3</w:t>
      </w:r>
      <w:del w:id="659" w:author="Author">
        <w:r w:rsidRPr="001426BF" w:rsidDel="000320B5">
          <w:rPr>
            <w:rFonts w:asciiTheme="majorBidi" w:hAnsiTheme="majorBidi" w:cstheme="majorBidi"/>
            <w:color w:val="000000" w:themeColor="text1"/>
            <w:sz w:val="24"/>
            <w:szCs w:val="24"/>
          </w:rPr>
          <w:delText>–</w:delText>
        </w:r>
      </w:del>
      <w:ins w:id="660" w:author="Author">
        <w:del w:id="661"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14.</w:t>
      </w:r>
    </w:p>
    <w:p w14:paraId="65AC6482" w14:textId="216B0A19" w:rsidR="00F77696" w:rsidRPr="001426BF" w:rsidRDefault="00F77696"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Lehrs, L. (2012, August 20). Yerushalaim safot rabot la [Jerusalem, city of many languages].</w:t>
      </w:r>
      <w:ins w:id="662" w:author="Author">
        <w:r w:rsidR="00043D08">
          <w:rPr>
            <w:rFonts w:asciiTheme="majorBidi" w:hAnsiTheme="majorBidi" w:cstheme="majorBidi"/>
            <w:color w:val="000000" w:themeColor="text1"/>
            <w:sz w:val="24"/>
            <w:szCs w:val="24"/>
          </w:rPr>
          <w:t xml:space="preserve"> [Web blog post].</w:t>
        </w:r>
      </w:ins>
      <w:r w:rsidRPr="001426BF">
        <w:rPr>
          <w:rFonts w:asciiTheme="majorBidi" w:hAnsiTheme="majorBidi" w:cstheme="majorBidi"/>
          <w:color w:val="000000" w:themeColor="text1"/>
          <w:sz w:val="24"/>
          <w:szCs w:val="24"/>
        </w:rPr>
        <w:t xml:space="preserve"> Retrieved from: http://jiis-jerusalem.blogspot.com/2012/08/blog-post_20.html</w:t>
      </w:r>
    </w:p>
    <w:p w14:paraId="1701D362" w14:textId="1AE02030"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Levy-Gazenfrantz, T. and Shapira-Lischinsky, O. (2017). Tfisot morim: madrichim kemanhigim otentiyim [Teachers’ perceptions: instructors as authentic leaders]. </w:t>
      </w:r>
      <w:r w:rsidRPr="001426BF">
        <w:rPr>
          <w:rFonts w:asciiTheme="majorBidi" w:hAnsiTheme="majorBidi" w:cstheme="majorBidi"/>
          <w:i/>
          <w:iCs/>
          <w:color w:val="000000" w:themeColor="text1"/>
          <w:sz w:val="24"/>
          <w:szCs w:val="24"/>
        </w:rPr>
        <w:t>Studies in Educational Administration and Organization</w:t>
      </w:r>
      <w:r w:rsidRPr="001426BF">
        <w:rPr>
          <w:rFonts w:asciiTheme="majorBidi" w:hAnsiTheme="majorBidi" w:cstheme="majorBidi"/>
          <w:color w:val="000000" w:themeColor="text1"/>
          <w:sz w:val="24"/>
          <w:szCs w:val="24"/>
        </w:rPr>
        <w:t xml:space="preserve">, </w:t>
      </w:r>
      <w:r w:rsidRPr="00182811">
        <w:rPr>
          <w:rFonts w:asciiTheme="majorBidi" w:hAnsiTheme="majorBidi" w:cstheme="majorBidi"/>
          <w:i/>
          <w:iCs/>
          <w:color w:val="000000" w:themeColor="text1"/>
          <w:sz w:val="24"/>
          <w:szCs w:val="24"/>
          <w:rPrChange w:id="663" w:author="Author">
            <w:rPr>
              <w:rFonts w:asciiTheme="majorBidi" w:hAnsiTheme="majorBidi" w:cstheme="majorBidi"/>
              <w:color w:val="000000" w:themeColor="text1"/>
              <w:sz w:val="24"/>
              <w:szCs w:val="24"/>
            </w:rPr>
          </w:rPrChange>
        </w:rPr>
        <w:t>35</w:t>
      </w:r>
      <w:ins w:id="664" w:author="Author">
        <w:del w:id="665" w:author="Author">
          <w:r w:rsidR="00182811" w:rsidDel="005D53A0">
            <w:rPr>
              <w:rFonts w:asciiTheme="majorBidi" w:hAnsiTheme="majorBidi" w:cstheme="majorBidi"/>
              <w:color w:val="000000" w:themeColor="text1"/>
              <w:sz w:val="24"/>
              <w:szCs w:val="24"/>
            </w:rPr>
            <w:delText>:</w:delText>
          </w:r>
        </w:del>
        <w:r w:rsidR="005D53A0">
          <w:rPr>
            <w:rFonts w:asciiTheme="majorBidi" w:hAnsiTheme="majorBidi" w:cstheme="majorBidi"/>
            <w:color w:val="000000" w:themeColor="text1"/>
            <w:sz w:val="24"/>
            <w:szCs w:val="24"/>
          </w:rPr>
          <w:t>,</w:t>
        </w:r>
      </w:ins>
      <w:del w:id="666" w:author="Author">
        <w:r w:rsidRPr="001426BF" w:rsidDel="00182811">
          <w:rPr>
            <w:rFonts w:asciiTheme="majorBidi" w:hAnsiTheme="majorBidi" w:cstheme="majorBidi"/>
            <w:color w:val="000000" w:themeColor="text1"/>
            <w:sz w:val="24"/>
            <w:szCs w:val="24"/>
          </w:rPr>
          <w:delText>, pp.</w:delText>
        </w:r>
      </w:del>
      <w:r w:rsidRPr="001426BF">
        <w:rPr>
          <w:rFonts w:asciiTheme="majorBidi" w:hAnsiTheme="majorBidi" w:cstheme="majorBidi"/>
          <w:color w:val="000000" w:themeColor="text1"/>
          <w:sz w:val="24"/>
          <w:szCs w:val="24"/>
        </w:rPr>
        <w:t xml:space="preserve"> 223</w:t>
      </w:r>
      <w:del w:id="667" w:author="Author">
        <w:r w:rsidRPr="001426BF" w:rsidDel="000320B5">
          <w:rPr>
            <w:rFonts w:asciiTheme="majorBidi" w:hAnsiTheme="majorBidi" w:cstheme="majorBidi"/>
            <w:color w:val="000000" w:themeColor="text1"/>
            <w:sz w:val="24"/>
            <w:szCs w:val="24"/>
          </w:rPr>
          <w:delText>–</w:delText>
        </w:r>
      </w:del>
      <w:ins w:id="668" w:author="Author">
        <w:del w:id="669"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258.</w:t>
      </w:r>
    </w:p>
    <w:p w14:paraId="7F7214C8" w14:textId="573F7227" w:rsidR="00B91C38" w:rsidRPr="001426BF" w:rsidRDefault="00B91C38">
      <w:pPr>
        <w:bidi w:val="0"/>
        <w:spacing w:line="480" w:lineRule="auto"/>
        <w:ind w:left="785" w:hangingChars="327" w:hanging="785"/>
        <w:contextualSpacing/>
        <w:rPr>
          <w:rFonts w:asciiTheme="majorBidi" w:hAnsiTheme="majorBidi" w:cstheme="majorBidi"/>
          <w:color w:val="000000" w:themeColor="text1"/>
          <w:sz w:val="24"/>
          <w:szCs w:val="24"/>
        </w:rPr>
        <w:pPrChange w:id="670"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t>Macintyre, P.D., Baker, S.C., Clem</w:t>
      </w:r>
      <w:r w:rsidR="00711529" w:rsidRPr="001426BF">
        <w:rPr>
          <w:rFonts w:asciiTheme="majorBidi" w:hAnsiTheme="majorBidi" w:cstheme="majorBidi"/>
          <w:color w:val="000000" w:themeColor="text1"/>
          <w:sz w:val="24"/>
          <w:szCs w:val="24"/>
        </w:rPr>
        <w:t xml:space="preserve">ent, R </w:t>
      </w:r>
      <w:r w:rsidR="00A07540" w:rsidRPr="001426BF">
        <w:rPr>
          <w:rFonts w:asciiTheme="majorBidi" w:hAnsiTheme="majorBidi" w:cstheme="majorBidi"/>
          <w:color w:val="000000" w:themeColor="text1"/>
          <w:sz w:val="24"/>
          <w:szCs w:val="24"/>
        </w:rPr>
        <w:t>and</w:t>
      </w:r>
      <w:r w:rsidR="00711529" w:rsidRPr="001426BF">
        <w:rPr>
          <w:rFonts w:asciiTheme="majorBidi" w:hAnsiTheme="majorBidi" w:cstheme="majorBidi"/>
          <w:color w:val="000000" w:themeColor="text1"/>
          <w:sz w:val="24"/>
          <w:szCs w:val="24"/>
        </w:rPr>
        <w:t xml:space="preserve"> Donovan, L.A. (2003). </w:t>
      </w:r>
      <w:r w:rsidRPr="001426BF">
        <w:rPr>
          <w:rFonts w:asciiTheme="majorBidi" w:hAnsiTheme="majorBidi" w:cstheme="majorBidi"/>
          <w:color w:val="000000" w:themeColor="text1"/>
          <w:sz w:val="24"/>
          <w:szCs w:val="24"/>
        </w:rPr>
        <w:t xml:space="preserve">Talking in Order to Learn: Willingness to Communicate </w:t>
      </w:r>
      <w:r w:rsidR="00711529" w:rsidRPr="001426BF">
        <w:rPr>
          <w:rFonts w:asciiTheme="majorBidi" w:hAnsiTheme="majorBidi" w:cstheme="majorBidi"/>
          <w:color w:val="000000" w:themeColor="text1"/>
          <w:sz w:val="24"/>
          <w:szCs w:val="24"/>
        </w:rPr>
        <w:t>and Intensive Language Programs</w:t>
      </w:r>
      <w:r w:rsidRPr="001426BF">
        <w:rPr>
          <w:rFonts w:asciiTheme="majorBidi" w:hAnsiTheme="majorBidi" w:cstheme="majorBidi"/>
          <w:color w:val="000000" w:themeColor="text1"/>
          <w:sz w:val="24"/>
          <w:szCs w:val="24"/>
        </w:rPr>
        <w:t xml:space="preserve">. </w:t>
      </w:r>
      <w:r w:rsidRPr="001426BF">
        <w:rPr>
          <w:rFonts w:asciiTheme="majorBidi" w:hAnsiTheme="majorBidi" w:cstheme="majorBidi"/>
          <w:i/>
          <w:iCs/>
          <w:color w:val="000000" w:themeColor="text1"/>
          <w:sz w:val="24"/>
          <w:szCs w:val="24"/>
        </w:rPr>
        <w:t>Canadian Modern Language Review</w:t>
      </w:r>
      <w:r w:rsidRPr="001426BF">
        <w:rPr>
          <w:rFonts w:asciiTheme="majorBidi" w:hAnsiTheme="majorBidi" w:cstheme="majorBidi"/>
          <w:color w:val="000000" w:themeColor="text1"/>
          <w:sz w:val="24"/>
          <w:szCs w:val="24"/>
        </w:rPr>
        <w:t xml:space="preserve">, </w:t>
      </w:r>
      <w:r w:rsidRPr="00D22128">
        <w:rPr>
          <w:rFonts w:asciiTheme="majorBidi" w:hAnsiTheme="majorBidi" w:cstheme="majorBidi"/>
          <w:i/>
          <w:iCs/>
          <w:color w:val="000000" w:themeColor="text1"/>
          <w:sz w:val="24"/>
          <w:szCs w:val="24"/>
          <w:rPrChange w:id="671" w:author="Author">
            <w:rPr>
              <w:rFonts w:asciiTheme="majorBidi" w:hAnsiTheme="majorBidi" w:cstheme="majorBidi"/>
              <w:color w:val="000000" w:themeColor="text1"/>
              <w:sz w:val="24"/>
              <w:szCs w:val="24"/>
            </w:rPr>
          </w:rPrChange>
        </w:rPr>
        <w:t>59</w:t>
      </w:r>
      <w:del w:id="672" w:author="Author">
        <w:r w:rsidRPr="001426BF" w:rsidDel="00D22128">
          <w:rPr>
            <w:rFonts w:asciiTheme="majorBidi" w:hAnsiTheme="majorBidi" w:cstheme="majorBidi"/>
            <w:color w:val="000000" w:themeColor="text1"/>
            <w:sz w:val="24"/>
            <w:szCs w:val="24"/>
          </w:rPr>
          <w:delText>, pp.</w:delText>
        </w:r>
      </w:del>
      <w:ins w:id="673" w:author="Author">
        <w:del w:id="674" w:author="Author">
          <w:r w:rsidR="00D22128" w:rsidDel="005D53A0">
            <w:rPr>
              <w:rFonts w:asciiTheme="majorBidi" w:hAnsiTheme="majorBidi" w:cstheme="majorBidi"/>
              <w:color w:val="000000" w:themeColor="text1"/>
              <w:sz w:val="24"/>
              <w:szCs w:val="24"/>
            </w:rPr>
            <w:delText>:</w:delText>
          </w:r>
        </w:del>
        <w:r w:rsidR="005D53A0">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 xml:space="preserve"> 589</w:t>
      </w:r>
      <w:del w:id="675" w:author="Author">
        <w:r w:rsidR="00711529" w:rsidRPr="001426BF" w:rsidDel="000320B5">
          <w:rPr>
            <w:rFonts w:asciiTheme="majorBidi" w:hAnsiTheme="majorBidi" w:cstheme="majorBidi"/>
            <w:color w:val="000000" w:themeColor="text1"/>
            <w:sz w:val="24"/>
            <w:szCs w:val="24"/>
          </w:rPr>
          <w:delText>–</w:delText>
        </w:r>
      </w:del>
      <w:ins w:id="676" w:author="Author">
        <w:del w:id="677"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607.</w:t>
      </w:r>
    </w:p>
    <w:p w14:paraId="14A12A55" w14:textId="1E8E9B45" w:rsidR="00F37B6B" w:rsidRPr="001426BF" w:rsidRDefault="00EA4A1E">
      <w:pPr>
        <w:bidi w:val="0"/>
        <w:spacing w:line="480" w:lineRule="auto"/>
        <w:ind w:left="785" w:hangingChars="327" w:hanging="785"/>
        <w:contextualSpacing/>
        <w:rPr>
          <w:rFonts w:asciiTheme="majorBidi" w:hAnsiTheme="majorBidi" w:cstheme="majorBidi"/>
          <w:color w:val="000000" w:themeColor="text1"/>
          <w:sz w:val="24"/>
          <w:szCs w:val="24"/>
        </w:rPr>
        <w:pPrChange w:id="678"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t xml:space="preserve">MacDonald, M. </w:t>
      </w:r>
      <w:r w:rsidR="00A07540" w:rsidRPr="001426BF">
        <w:rPr>
          <w:rFonts w:asciiTheme="majorBidi" w:hAnsiTheme="majorBidi" w:cstheme="majorBidi"/>
          <w:color w:val="000000" w:themeColor="text1"/>
          <w:sz w:val="24"/>
          <w:szCs w:val="24"/>
        </w:rPr>
        <w:t>and</w:t>
      </w:r>
      <w:r w:rsidRPr="001426BF">
        <w:rPr>
          <w:rFonts w:asciiTheme="majorBidi" w:hAnsiTheme="majorBidi" w:cstheme="majorBidi"/>
          <w:color w:val="000000" w:themeColor="text1"/>
          <w:sz w:val="24"/>
          <w:szCs w:val="24"/>
        </w:rPr>
        <w:t xml:space="preserve"> Schriber, R. (2001). </w:t>
      </w:r>
      <w:ins w:id="679" w:author="Author">
        <w:r w:rsidR="00FA4DF1">
          <w:rPr>
            <w:rFonts w:asciiTheme="majorBidi" w:hAnsiTheme="majorBidi" w:cstheme="majorBidi"/>
            <w:color w:val="000000" w:themeColor="text1"/>
            <w:sz w:val="24"/>
            <w:szCs w:val="24"/>
          </w:rPr>
          <w:t>Using</w:t>
        </w:r>
      </w:ins>
      <w:del w:id="680" w:author="Author">
        <w:r w:rsidR="00FA4DF1" w:rsidRPr="001426BF" w:rsidDel="00FA4DF1">
          <w:rPr>
            <w:rFonts w:asciiTheme="majorBidi" w:hAnsiTheme="majorBidi" w:cstheme="majorBidi"/>
            <w:color w:val="000000" w:themeColor="text1"/>
            <w:sz w:val="24"/>
            <w:szCs w:val="24"/>
          </w:rPr>
          <w:delText>used</w:delText>
        </w:r>
      </w:del>
      <w:r w:rsidR="00FA4DF1" w:rsidRPr="001426BF">
        <w:rPr>
          <w:rFonts w:asciiTheme="majorBidi" w:hAnsiTheme="majorBidi" w:cstheme="majorBidi"/>
          <w:color w:val="000000" w:themeColor="text1"/>
          <w:sz w:val="24"/>
          <w:szCs w:val="24"/>
        </w:rPr>
        <w:t xml:space="preserve"> grounded theory in nursing</w:t>
      </w:r>
      <w:r w:rsidR="00711529" w:rsidRPr="001426BF">
        <w:rPr>
          <w:rFonts w:asciiTheme="majorBidi" w:hAnsiTheme="majorBidi" w:cstheme="majorBidi"/>
          <w:color w:val="000000" w:themeColor="text1"/>
          <w:sz w:val="24"/>
          <w:szCs w:val="24"/>
        </w:rPr>
        <w:t xml:space="preserve">. In R. Schriber and P.N. Stern (Eds.) </w:t>
      </w:r>
      <w:r w:rsidRPr="001426BF">
        <w:rPr>
          <w:rFonts w:asciiTheme="majorBidi" w:hAnsiTheme="majorBidi" w:cstheme="majorBidi"/>
          <w:i/>
          <w:iCs/>
          <w:color w:val="000000" w:themeColor="text1"/>
          <w:sz w:val="24"/>
          <w:szCs w:val="24"/>
        </w:rPr>
        <w:t xml:space="preserve">Constructing and deconstructing: </w:t>
      </w:r>
      <w:r w:rsidR="00F12DF1" w:rsidRPr="001426BF">
        <w:rPr>
          <w:rFonts w:asciiTheme="majorBidi" w:hAnsiTheme="majorBidi" w:cstheme="majorBidi"/>
          <w:i/>
          <w:iCs/>
          <w:color w:val="000000" w:themeColor="text1"/>
          <w:sz w:val="24"/>
          <w:szCs w:val="24"/>
        </w:rPr>
        <w:t>Grounded Theory in Postmodern World</w:t>
      </w:r>
      <w:r w:rsidR="00F12DF1" w:rsidRPr="001426BF">
        <w:rPr>
          <w:rFonts w:asciiTheme="majorBidi" w:hAnsiTheme="majorBidi" w:cstheme="majorBidi"/>
          <w:color w:val="000000" w:themeColor="text1"/>
          <w:sz w:val="24"/>
          <w:szCs w:val="24"/>
        </w:rPr>
        <w:t xml:space="preserve">. </w:t>
      </w:r>
      <w:r w:rsidR="00711529" w:rsidRPr="001426BF">
        <w:rPr>
          <w:rFonts w:asciiTheme="majorBidi" w:hAnsiTheme="majorBidi" w:cstheme="majorBidi"/>
          <w:color w:val="000000" w:themeColor="text1"/>
          <w:sz w:val="24"/>
          <w:szCs w:val="24"/>
        </w:rPr>
        <w:t>(pp. 35</w:t>
      </w:r>
      <w:del w:id="681" w:author="Author">
        <w:r w:rsidR="00711529" w:rsidRPr="001426BF" w:rsidDel="000320B5">
          <w:rPr>
            <w:rFonts w:asciiTheme="majorBidi" w:hAnsiTheme="majorBidi" w:cstheme="majorBidi"/>
            <w:color w:val="000000" w:themeColor="text1"/>
            <w:sz w:val="24"/>
            <w:szCs w:val="24"/>
          </w:rPr>
          <w:delText>–</w:delText>
        </w:r>
      </w:del>
      <w:ins w:id="682" w:author="Author">
        <w:del w:id="683"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00711529" w:rsidRPr="001426BF">
        <w:rPr>
          <w:rFonts w:asciiTheme="majorBidi" w:hAnsiTheme="majorBidi" w:cstheme="majorBidi"/>
          <w:color w:val="000000" w:themeColor="text1"/>
          <w:sz w:val="24"/>
          <w:szCs w:val="24"/>
        </w:rPr>
        <w:t>54). New York: Springer.</w:t>
      </w:r>
    </w:p>
    <w:p w14:paraId="05E1C996" w14:textId="76DFFF6D"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lastRenderedPageBreak/>
        <w:t xml:space="preserve">Macro (2017, February). </w:t>
      </w:r>
      <w:r w:rsidRPr="001426BF">
        <w:rPr>
          <w:rFonts w:asciiTheme="majorBidi" w:hAnsiTheme="majorBidi" w:cstheme="majorBidi"/>
          <w:i/>
          <w:iCs/>
          <w:color w:val="000000" w:themeColor="text1"/>
          <w:sz w:val="24"/>
          <w:szCs w:val="24"/>
        </w:rPr>
        <w:t>Tna’ey ha’avoda shel ovdim palestinim sechirim beisrael</w:t>
      </w:r>
      <w:r w:rsidRPr="001426BF">
        <w:rPr>
          <w:rFonts w:asciiTheme="majorBidi" w:hAnsiTheme="majorBidi" w:cstheme="majorBidi"/>
          <w:color w:val="000000" w:themeColor="text1"/>
          <w:sz w:val="24"/>
          <w:szCs w:val="24"/>
        </w:rPr>
        <w:t xml:space="preserve"> [Work condition of Palestinian employees in Israel]. Retrieved from </w:t>
      </w:r>
      <w:r w:rsidRPr="0049578B">
        <w:rPr>
          <w:rStyle w:val="Hyperlink"/>
          <w:rFonts w:asciiTheme="majorBidi" w:hAnsiTheme="majorBidi" w:cstheme="majorBidi"/>
          <w:color w:val="000000" w:themeColor="text1"/>
          <w:sz w:val="24"/>
          <w:szCs w:val="24"/>
          <w:u w:val="none"/>
          <w:rPrChange w:id="684" w:author="Author">
            <w:rPr>
              <w:rStyle w:val="Hyperlink"/>
              <w:rFonts w:asciiTheme="majorBidi" w:hAnsiTheme="majorBidi" w:cstheme="majorBidi"/>
              <w:color w:val="000000" w:themeColor="text1"/>
              <w:sz w:val="24"/>
              <w:szCs w:val="24"/>
            </w:rPr>
          </w:rPrChange>
        </w:rPr>
        <w:t>http://www.macro.org.il/images/upload/items/47922424014604.pdf</w:t>
      </w:r>
    </w:p>
    <w:p w14:paraId="0D32353A" w14:textId="4BCCFF5D" w:rsidR="00B91C38" w:rsidRPr="001426BF" w:rsidRDefault="00711529">
      <w:pPr>
        <w:bidi w:val="0"/>
        <w:spacing w:line="480" w:lineRule="auto"/>
        <w:ind w:left="785" w:hangingChars="327" w:hanging="785"/>
        <w:contextualSpacing/>
        <w:rPr>
          <w:rFonts w:asciiTheme="majorBidi" w:hAnsiTheme="majorBidi" w:cstheme="majorBidi"/>
          <w:color w:val="000000" w:themeColor="text1"/>
          <w:sz w:val="24"/>
          <w:szCs w:val="24"/>
          <w:shd w:val="clear" w:color="auto" w:fill="FFFFFF"/>
        </w:rPr>
        <w:pPrChange w:id="685"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shd w:val="clear" w:color="auto" w:fill="FFFFFF"/>
        </w:rPr>
        <w:t xml:space="preserve">Margalit, M. (2001). </w:t>
      </w:r>
      <w:del w:id="686" w:author="Author">
        <w:r w:rsidR="0049578B" w:rsidRPr="001426BF" w:rsidDel="0049578B">
          <w:rPr>
            <w:rFonts w:asciiTheme="majorBidi" w:hAnsiTheme="majorBidi" w:cstheme="majorBidi"/>
            <w:color w:val="000000" w:themeColor="text1"/>
            <w:sz w:val="24"/>
            <w:szCs w:val="24"/>
            <w:shd w:val="clear" w:color="auto" w:fill="FFFFFF"/>
          </w:rPr>
          <w:delText xml:space="preserve">a </w:delText>
        </w:r>
      </w:del>
      <w:ins w:id="687" w:author="Author">
        <w:r w:rsidR="0049578B">
          <w:rPr>
            <w:rFonts w:asciiTheme="majorBidi" w:hAnsiTheme="majorBidi" w:cstheme="majorBidi"/>
            <w:color w:val="000000" w:themeColor="text1"/>
            <w:sz w:val="24"/>
            <w:szCs w:val="24"/>
            <w:shd w:val="clear" w:color="auto" w:fill="FFFFFF"/>
          </w:rPr>
          <w:t>A</w:t>
        </w:r>
        <w:r w:rsidR="0049578B" w:rsidRPr="001426BF">
          <w:rPr>
            <w:rFonts w:asciiTheme="majorBidi" w:hAnsiTheme="majorBidi" w:cstheme="majorBidi"/>
            <w:color w:val="000000" w:themeColor="text1"/>
            <w:sz w:val="24"/>
            <w:szCs w:val="24"/>
            <w:shd w:val="clear" w:color="auto" w:fill="FFFFFF"/>
          </w:rPr>
          <w:t xml:space="preserve"> </w:t>
        </w:r>
      </w:ins>
      <w:r w:rsidR="0049578B" w:rsidRPr="001426BF">
        <w:rPr>
          <w:rFonts w:asciiTheme="majorBidi" w:hAnsiTheme="majorBidi" w:cstheme="majorBidi"/>
          <w:color w:val="000000" w:themeColor="text1"/>
          <w:sz w:val="24"/>
          <w:szCs w:val="24"/>
          <w:shd w:val="clear" w:color="auto" w:fill="FFFFFF"/>
        </w:rPr>
        <w:t xml:space="preserve">chronicle of municipal discrimination in </w:t>
      </w:r>
      <w:r w:rsidRPr="001426BF">
        <w:rPr>
          <w:rFonts w:asciiTheme="majorBidi" w:hAnsiTheme="majorBidi" w:cstheme="majorBidi"/>
          <w:color w:val="000000" w:themeColor="text1"/>
          <w:sz w:val="24"/>
          <w:szCs w:val="24"/>
          <w:shd w:val="clear" w:color="auto" w:fill="FFFFFF"/>
        </w:rPr>
        <w:t>Jerusalem</w:t>
      </w:r>
      <w:r w:rsidR="00B91C38" w:rsidRPr="001426BF">
        <w:rPr>
          <w:rFonts w:asciiTheme="majorBidi" w:hAnsiTheme="majorBidi" w:cstheme="majorBidi"/>
          <w:color w:val="000000" w:themeColor="text1"/>
          <w:sz w:val="24"/>
          <w:szCs w:val="24"/>
          <w:shd w:val="clear" w:color="auto" w:fill="FFFFFF"/>
        </w:rPr>
        <w:t>.</w:t>
      </w:r>
      <w:r w:rsidR="00B91C38" w:rsidRPr="001426BF">
        <w:rPr>
          <w:rStyle w:val="apple-converted-space"/>
          <w:rFonts w:asciiTheme="majorBidi" w:hAnsiTheme="majorBidi" w:cstheme="majorBidi"/>
          <w:color w:val="000000" w:themeColor="text1"/>
          <w:sz w:val="24"/>
          <w:szCs w:val="24"/>
          <w:shd w:val="clear" w:color="auto" w:fill="FFFFFF"/>
        </w:rPr>
        <w:t> </w:t>
      </w:r>
      <w:r w:rsidR="00B91C38" w:rsidRPr="001426BF">
        <w:rPr>
          <w:rFonts w:asciiTheme="majorBidi" w:hAnsiTheme="majorBidi" w:cstheme="majorBidi"/>
          <w:i/>
          <w:iCs/>
          <w:color w:val="000000" w:themeColor="text1"/>
          <w:sz w:val="24"/>
          <w:szCs w:val="24"/>
          <w:shd w:val="clear" w:color="auto" w:fill="FFFFFF"/>
        </w:rPr>
        <w:t>Palestine-Israel Journal of Politics, Economics and Culture</w:t>
      </w:r>
      <w:r w:rsidR="00B91C38" w:rsidRPr="001426BF">
        <w:rPr>
          <w:rFonts w:asciiTheme="majorBidi" w:hAnsiTheme="majorBidi" w:cstheme="majorBidi"/>
          <w:color w:val="000000" w:themeColor="text1"/>
          <w:sz w:val="24"/>
          <w:szCs w:val="24"/>
          <w:shd w:val="clear" w:color="auto" w:fill="FFFFFF"/>
        </w:rPr>
        <w:t xml:space="preserve">, </w:t>
      </w:r>
      <w:r w:rsidR="00B91C38" w:rsidRPr="0049578B">
        <w:rPr>
          <w:rFonts w:asciiTheme="majorBidi" w:hAnsiTheme="majorBidi" w:cstheme="majorBidi"/>
          <w:i/>
          <w:iCs/>
          <w:color w:val="000000" w:themeColor="text1"/>
          <w:sz w:val="24"/>
          <w:szCs w:val="24"/>
          <w:shd w:val="clear" w:color="auto" w:fill="FFFFFF"/>
          <w:rPrChange w:id="688" w:author="Author">
            <w:rPr>
              <w:rFonts w:asciiTheme="majorBidi" w:hAnsiTheme="majorBidi" w:cstheme="majorBidi"/>
              <w:color w:val="000000" w:themeColor="text1"/>
              <w:sz w:val="24"/>
              <w:szCs w:val="24"/>
              <w:shd w:val="clear" w:color="auto" w:fill="FFFFFF"/>
            </w:rPr>
          </w:rPrChange>
        </w:rPr>
        <w:t>8</w:t>
      </w:r>
      <w:ins w:id="689" w:author="Author">
        <w:r w:rsidR="00B55494">
          <w:rPr>
            <w:rFonts w:asciiTheme="majorBidi" w:hAnsiTheme="majorBidi" w:cstheme="majorBidi"/>
            <w:i/>
            <w:iCs/>
            <w:color w:val="000000" w:themeColor="text1"/>
            <w:sz w:val="24"/>
            <w:szCs w:val="24"/>
            <w:shd w:val="clear" w:color="auto" w:fill="FFFFFF"/>
          </w:rPr>
          <w:t xml:space="preserve"> </w:t>
        </w:r>
      </w:ins>
      <w:del w:id="690" w:author="Author">
        <w:r w:rsidR="00B91C38" w:rsidRPr="001426BF" w:rsidDel="0049578B">
          <w:rPr>
            <w:rFonts w:asciiTheme="majorBidi" w:hAnsiTheme="majorBidi" w:cstheme="majorBidi"/>
            <w:color w:val="000000" w:themeColor="text1"/>
            <w:sz w:val="24"/>
            <w:szCs w:val="24"/>
            <w:shd w:val="clear" w:color="auto" w:fill="FFFFFF"/>
          </w:rPr>
          <w:delText xml:space="preserve"> </w:delText>
        </w:r>
      </w:del>
      <w:r w:rsidR="00B91C38" w:rsidRPr="001426BF">
        <w:rPr>
          <w:rFonts w:asciiTheme="majorBidi" w:hAnsiTheme="majorBidi" w:cstheme="majorBidi"/>
          <w:color w:val="000000" w:themeColor="text1"/>
          <w:sz w:val="24"/>
          <w:szCs w:val="24"/>
          <w:shd w:val="clear" w:color="auto" w:fill="FFFFFF"/>
        </w:rPr>
        <w:t>(1)</w:t>
      </w:r>
      <w:ins w:id="691" w:author="Author">
        <w:del w:id="692" w:author="Author">
          <w:r w:rsidR="0049578B" w:rsidDel="005D53A0">
            <w:rPr>
              <w:rFonts w:asciiTheme="majorBidi" w:hAnsiTheme="majorBidi" w:cstheme="majorBidi"/>
              <w:color w:val="000000" w:themeColor="text1"/>
              <w:sz w:val="24"/>
              <w:szCs w:val="24"/>
              <w:shd w:val="clear" w:color="auto" w:fill="FFFFFF"/>
            </w:rPr>
            <w:delText>:</w:delText>
          </w:r>
        </w:del>
        <w:r w:rsidR="005D53A0">
          <w:rPr>
            <w:rFonts w:asciiTheme="majorBidi" w:hAnsiTheme="majorBidi" w:cstheme="majorBidi"/>
            <w:color w:val="000000" w:themeColor="text1"/>
            <w:sz w:val="24"/>
            <w:szCs w:val="24"/>
            <w:shd w:val="clear" w:color="auto" w:fill="FFFFFF"/>
          </w:rPr>
          <w:t>,</w:t>
        </w:r>
        <w:r w:rsidR="0049578B" w:rsidRPr="001426BF" w:rsidDel="0049578B">
          <w:rPr>
            <w:rFonts w:asciiTheme="majorBidi" w:hAnsiTheme="majorBidi" w:cstheme="majorBidi"/>
            <w:color w:val="000000" w:themeColor="text1"/>
            <w:sz w:val="24"/>
            <w:szCs w:val="24"/>
            <w:shd w:val="clear" w:color="auto" w:fill="FFFFFF"/>
          </w:rPr>
          <w:t xml:space="preserve"> </w:t>
        </w:r>
      </w:ins>
      <w:del w:id="693" w:author="Author">
        <w:r w:rsidR="00B91C38" w:rsidRPr="001426BF" w:rsidDel="0049578B">
          <w:rPr>
            <w:rFonts w:asciiTheme="majorBidi" w:hAnsiTheme="majorBidi" w:cstheme="majorBidi"/>
            <w:color w:val="000000" w:themeColor="text1"/>
            <w:sz w:val="24"/>
            <w:szCs w:val="24"/>
            <w:shd w:val="clear" w:color="auto" w:fill="FFFFFF"/>
          </w:rPr>
          <w:delText>, pp.</w:delText>
        </w:r>
      </w:del>
      <w:r w:rsidR="00B91C38" w:rsidRPr="001426BF">
        <w:rPr>
          <w:rFonts w:asciiTheme="majorBidi" w:hAnsiTheme="majorBidi" w:cstheme="majorBidi"/>
          <w:color w:val="000000" w:themeColor="text1"/>
          <w:sz w:val="24"/>
          <w:szCs w:val="24"/>
          <w:shd w:val="clear" w:color="auto" w:fill="FFFFFF"/>
        </w:rPr>
        <w:t>32</w:t>
      </w:r>
      <w:del w:id="694" w:author="Author">
        <w:r w:rsidRPr="001426BF" w:rsidDel="000320B5">
          <w:rPr>
            <w:rFonts w:asciiTheme="majorBidi" w:hAnsiTheme="majorBidi" w:cstheme="majorBidi"/>
            <w:color w:val="000000" w:themeColor="text1"/>
            <w:sz w:val="24"/>
            <w:szCs w:val="24"/>
            <w:shd w:val="clear" w:color="auto" w:fill="FFFFFF"/>
          </w:rPr>
          <w:delText>–</w:delText>
        </w:r>
      </w:del>
      <w:ins w:id="695" w:author="Author">
        <w:del w:id="696" w:author="Author">
          <w:r w:rsidR="000320B5" w:rsidDel="00340C3C">
            <w:rPr>
              <w:rFonts w:asciiTheme="majorBidi" w:hAnsiTheme="majorBidi" w:cstheme="majorBidi"/>
              <w:color w:val="000000" w:themeColor="text1"/>
              <w:sz w:val="24"/>
              <w:szCs w:val="24"/>
              <w:shd w:val="clear" w:color="auto" w:fill="FFFFFF"/>
            </w:rPr>
            <w:delText>--</w:delText>
          </w:r>
        </w:del>
        <w:r w:rsidR="00340C3C">
          <w:rPr>
            <w:rFonts w:asciiTheme="majorBidi" w:hAnsiTheme="majorBidi" w:cstheme="majorBidi"/>
            <w:color w:val="000000" w:themeColor="text1"/>
            <w:sz w:val="24"/>
            <w:szCs w:val="24"/>
            <w:shd w:val="clear" w:color="auto" w:fill="FFFFFF"/>
          </w:rPr>
          <w:t>–</w:t>
        </w:r>
      </w:ins>
      <w:r w:rsidR="00B91C38" w:rsidRPr="001426BF">
        <w:rPr>
          <w:rFonts w:asciiTheme="majorBidi" w:hAnsiTheme="majorBidi" w:cstheme="majorBidi"/>
          <w:color w:val="000000" w:themeColor="text1"/>
          <w:sz w:val="24"/>
          <w:szCs w:val="24"/>
          <w:shd w:val="clear" w:color="auto" w:fill="FFFFFF"/>
        </w:rPr>
        <w:t>40.</w:t>
      </w:r>
    </w:p>
    <w:p w14:paraId="33B8E9A6" w14:textId="77777777"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Mar’i, A. (2013). </w:t>
      </w:r>
      <w:r w:rsidRPr="001426BF">
        <w:rPr>
          <w:rFonts w:asciiTheme="majorBidi" w:hAnsiTheme="majorBidi" w:cstheme="majorBidi"/>
          <w:i/>
          <w:iCs/>
          <w:color w:val="000000" w:themeColor="text1"/>
          <w:sz w:val="24"/>
          <w:szCs w:val="24"/>
        </w:rPr>
        <w:t>Walla beseder: dyokan leshoni shel ha’aravim beisrael</w:t>
      </w:r>
      <w:r w:rsidRPr="001426BF">
        <w:rPr>
          <w:rFonts w:asciiTheme="majorBidi" w:hAnsiTheme="majorBidi" w:cstheme="majorBidi"/>
          <w:color w:val="000000" w:themeColor="text1"/>
          <w:sz w:val="24"/>
          <w:szCs w:val="24"/>
        </w:rPr>
        <w:t xml:space="preserve"> [Walla beseder: a linguistic portrait of Arabs in Israel]. Jerusalem: Keter.</w:t>
      </w:r>
    </w:p>
    <w:p w14:paraId="57E865A9" w14:textId="11303684"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Mar’i, A. and Buchweitz, N. (</w:t>
      </w:r>
      <w:r w:rsidR="00C56951" w:rsidRPr="001426BF">
        <w:rPr>
          <w:rFonts w:asciiTheme="majorBidi" w:hAnsiTheme="majorBidi" w:cstheme="majorBidi"/>
          <w:color w:val="000000" w:themeColor="text1"/>
          <w:sz w:val="24"/>
          <w:szCs w:val="24"/>
        </w:rPr>
        <w:t>2021</w:t>
      </w:r>
      <w:r w:rsidRPr="001426BF">
        <w:rPr>
          <w:rFonts w:asciiTheme="majorBidi" w:hAnsiTheme="majorBidi" w:cstheme="majorBidi"/>
          <w:color w:val="000000" w:themeColor="text1"/>
          <w:sz w:val="24"/>
          <w:szCs w:val="24"/>
        </w:rPr>
        <w:t xml:space="preserve">). </w:t>
      </w:r>
      <w:r w:rsidRPr="001426BF">
        <w:rPr>
          <w:rFonts w:asciiTheme="majorBidi" w:hAnsiTheme="majorBidi" w:cstheme="majorBidi"/>
          <w:i/>
          <w:iCs/>
          <w:color w:val="000000" w:themeColor="text1"/>
          <w:sz w:val="24"/>
          <w:szCs w:val="24"/>
        </w:rPr>
        <w:t>Emdot klapey rechishat hasafa ha’ivrit bekerev morim memizrach yerushalaim vehamuchanut letaksher ba</w:t>
      </w:r>
      <w:r w:rsidRPr="001426BF">
        <w:rPr>
          <w:rFonts w:asciiTheme="majorBidi" w:hAnsiTheme="majorBidi" w:cstheme="majorBidi"/>
          <w:color w:val="000000" w:themeColor="text1"/>
          <w:sz w:val="24"/>
          <w:szCs w:val="24"/>
        </w:rPr>
        <w:t xml:space="preserve"> [</w:t>
      </w:r>
      <w:r w:rsidR="00AE0516" w:rsidRPr="001426BF">
        <w:rPr>
          <w:rFonts w:asciiTheme="majorBidi" w:hAnsiTheme="majorBidi" w:cstheme="majorBidi"/>
          <w:color w:val="000000" w:themeColor="text1"/>
          <w:sz w:val="24"/>
          <w:szCs w:val="24"/>
        </w:rPr>
        <w:t>Attitudes</w:t>
      </w:r>
      <w:r w:rsidRPr="001426BF">
        <w:rPr>
          <w:rFonts w:asciiTheme="majorBidi" w:hAnsiTheme="majorBidi" w:cstheme="majorBidi"/>
          <w:color w:val="000000" w:themeColor="text1"/>
          <w:sz w:val="24"/>
          <w:szCs w:val="24"/>
        </w:rPr>
        <w:t xml:space="preserve"> regarding Hebrew language acquisition and willingness to use it among teachers in East Jerusalem]. </w:t>
      </w:r>
      <w:r w:rsidR="00C56951" w:rsidRPr="001426BF">
        <w:rPr>
          <w:rFonts w:asciiTheme="majorBidi" w:hAnsiTheme="majorBidi" w:cstheme="majorBidi"/>
          <w:i/>
          <w:iCs/>
          <w:color w:val="000000" w:themeColor="text1"/>
          <w:sz w:val="24"/>
          <w:szCs w:val="24"/>
        </w:rPr>
        <w:t>Dappim</w:t>
      </w:r>
      <w:r w:rsidR="00C56951" w:rsidRPr="001426BF">
        <w:rPr>
          <w:rFonts w:asciiTheme="majorBidi" w:hAnsiTheme="majorBidi" w:cstheme="majorBidi"/>
          <w:color w:val="000000" w:themeColor="text1"/>
          <w:sz w:val="24"/>
          <w:szCs w:val="24"/>
        </w:rPr>
        <w:t xml:space="preserve">, </w:t>
      </w:r>
      <w:r w:rsidR="00C56951" w:rsidRPr="00B55494">
        <w:rPr>
          <w:rFonts w:asciiTheme="majorBidi" w:hAnsiTheme="majorBidi" w:cstheme="majorBidi"/>
          <w:i/>
          <w:iCs/>
          <w:color w:val="000000" w:themeColor="text1"/>
          <w:sz w:val="24"/>
          <w:szCs w:val="24"/>
          <w:rPrChange w:id="697" w:author="Author">
            <w:rPr>
              <w:rFonts w:asciiTheme="majorBidi" w:hAnsiTheme="majorBidi" w:cstheme="majorBidi"/>
              <w:color w:val="000000" w:themeColor="text1"/>
              <w:sz w:val="24"/>
              <w:szCs w:val="24"/>
            </w:rPr>
          </w:rPrChange>
        </w:rPr>
        <w:t>75</w:t>
      </w:r>
      <w:del w:id="698" w:author="Author">
        <w:r w:rsidR="00C56951" w:rsidRPr="001426BF" w:rsidDel="00B55494">
          <w:rPr>
            <w:rFonts w:asciiTheme="majorBidi" w:hAnsiTheme="majorBidi" w:cstheme="majorBidi"/>
            <w:color w:val="000000" w:themeColor="text1"/>
            <w:sz w:val="24"/>
            <w:szCs w:val="24"/>
          </w:rPr>
          <w:delText>, pp.</w:delText>
        </w:r>
      </w:del>
      <w:ins w:id="699" w:author="Author">
        <w:del w:id="700" w:author="Author">
          <w:r w:rsidR="00B55494" w:rsidDel="005D53A0">
            <w:rPr>
              <w:rFonts w:asciiTheme="majorBidi" w:hAnsiTheme="majorBidi" w:cstheme="majorBidi"/>
              <w:color w:val="000000" w:themeColor="text1"/>
              <w:sz w:val="24"/>
              <w:szCs w:val="24"/>
            </w:rPr>
            <w:delText>:</w:delText>
          </w:r>
        </w:del>
        <w:r w:rsidR="005D53A0">
          <w:rPr>
            <w:rFonts w:asciiTheme="majorBidi" w:hAnsiTheme="majorBidi" w:cstheme="majorBidi"/>
            <w:color w:val="000000" w:themeColor="text1"/>
            <w:sz w:val="24"/>
            <w:szCs w:val="24"/>
          </w:rPr>
          <w:t>,</w:t>
        </w:r>
      </w:ins>
      <w:r w:rsidR="00C56951" w:rsidRPr="001426BF">
        <w:rPr>
          <w:rFonts w:asciiTheme="majorBidi" w:hAnsiTheme="majorBidi" w:cstheme="majorBidi"/>
          <w:color w:val="000000" w:themeColor="text1"/>
          <w:sz w:val="24"/>
          <w:szCs w:val="24"/>
        </w:rPr>
        <w:t xml:space="preserve"> 189</w:t>
      </w:r>
      <w:del w:id="701" w:author="Author">
        <w:r w:rsidR="00C56951" w:rsidRPr="001426BF" w:rsidDel="00340C3C">
          <w:rPr>
            <w:rFonts w:asciiTheme="majorBidi" w:hAnsiTheme="majorBidi" w:cstheme="majorBidi"/>
            <w:color w:val="000000" w:themeColor="text1"/>
            <w:sz w:val="24"/>
            <w:szCs w:val="24"/>
          </w:rPr>
          <w:delText>-</w:delText>
        </w:r>
      </w:del>
      <w:ins w:id="702" w:author="Author">
        <w:del w:id="703" w:author="Author">
          <w:r w:rsidR="005C6881"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00C56951" w:rsidRPr="001426BF">
        <w:rPr>
          <w:rFonts w:asciiTheme="majorBidi" w:hAnsiTheme="majorBidi" w:cstheme="majorBidi"/>
          <w:color w:val="000000" w:themeColor="text1"/>
          <w:sz w:val="24"/>
          <w:szCs w:val="24"/>
        </w:rPr>
        <w:t>209.</w:t>
      </w:r>
    </w:p>
    <w:p w14:paraId="145C4B14" w14:textId="6F244D0F"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commentRangeStart w:id="704"/>
      <w:r w:rsidRPr="001426BF">
        <w:rPr>
          <w:rFonts w:asciiTheme="majorBidi" w:hAnsiTheme="majorBidi" w:cstheme="majorBidi"/>
          <w:color w:val="000000" w:themeColor="text1"/>
          <w:sz w:val="24"/>
          <w:szCs w:val="24"/>
        </w:rPr>
        <w:t>Masry-Harzal</w:t>
      </w:r>
      <w:r w:rsidR="00E13DF7" w:rsidRPr="001426BF">
        <w:rPr>
          <w:rFonts w:asciiTheme="majorBidi" w:hAnsiTheme="majorBidi" w:cstheme="majorBidi"/>
          <w:color w:val="000000" w:themeColor="text1"/>
          <w:sz w:val="24"/>
          <w:szCs w:val="24"/>
        </w:rPr>
        <w:t>i</w:t>
      </w:r>
      <w:r w:rsidRPr="001426BF">
        <w:rPr>
          <w:rFonts w:asciiTheme="majorBidi" w:hAnsiTheme="majorBidi" w:cstheme="majorBidi"/>
          <w:color w:val="000000" w:themeColor="text1"/>
          <w:sz w:val="24"/>
          <w:szCs w:val="24"/>
        </w:rPr>
        <w:t xml:space="preserve">ah, A., Razin, E. and Choshen, M. (2011). </w:t>
      </w:r>
      <w:r w:rsidRPr="001426BF">
        <w:rPr>
          <w:rFonts w:asciiTheme="majorBidi" w:hAnsiTheme="majorBidi" w:cstheme="majorBidi"/>
          <w:i/>
          <w:iCs/>
          <w:color w:val="000000" w:themeColor="text1"/>
          <w:sz w:val="24"/>
          <w:szCs w:val="24"/>
        </w:rPr>
        <w:t>Yerushalaim keya’ad lehagira pnimit shel mishpahot palestiniyot israeliyot</w:t>
      </w:r>
      <w:r w:rsidRPr="001426BF">
        <w:rPr>
          <w:rFonts w:asciiTheme="majorBidi" w:hAnsiTheme="majorBidi" w:cstheme="majorBidi"/>
          <w:color w:val="000000" w:themeColor="text1"/>
          <w:sz w:val="24"/>
          <w:szCs w:val="24"/>
        </w:rPr>
        <w:t xml:space="preserve"> [Jerusalem as an internal immigration destination for Israeli-Palestinian families]. </w:t>
      </w:r>
      <w:del w:id="705" w:author="Author">
        <w:r w:rsidRPr="001426BF" w:rsidDel="00E41129">
          <w:rPr>
            <w:rFonts w:asciiTheme="majorBidi" w:hAnsiTheme="majorBidi" w:cstheme="majorBidi"/>
            <w:color w:val="000000" w:themeColor="text1"/>
            <w:sz w:val="24"/>
            <w:szCs w:val="24"/>
          </w:rPr>
          <w:delText>Jerusalm</w:delText>
        </w:r>
      </w:del>
      <w:ins w:id="706" w:author="Author">
        <w:r w:rsidR="00E41129" w:rsidRPr="001426BF">
          <w:rPr>
            <w:rFonts w:asciiTheme="majorBidi" w:hAnsiTheme="majorBidi" w:cstheme="majorBidi"/>
            <w:color w:val="000000" w:themeColor="text1"/>
            <w:sz w:val="24"/>
            <w:szCs w:val="24"/>
          </w:rPr>
          <w:t>Jerusalem</w:t>
        </w:r>
      </w:ins>
      <w:r w:rsidRPr="001426BF">
        <w:rPr>
          <w:rFonts w:asciiTheme="majorBidi" w:hAnsiTheme="majorBidi" w:cstheme="majorBidi"/>
          <w:color w:val="000000" w:themeColor="text1"/>
          <w:sz w:val="24"/>
          <w:szCs w:val="24"/>
        </w:rPr>
        <w:t>: Jerusalem Institute for Policy Research.</w:t>
      </w:r>
      <w:commentRangeEnd w:id="704"/>
      <w:r w:rsidR="00FB2693">
        <w:rPr>
          <w:rStyle w:val="CommentReference"/>
          <w:rFonts w:ascii="Times New Roman" w:hAnsi="Times New Roman" w:cs="David"/>
        </w:rPr>
        <w:commentReference w:id="704"/>
      </w:r>
    </w:p>
    <w:p w14:paraId="5A30B428" w14:textId="29D01808" w:rsidR="00B91C38" w:rsidRPr="001426BF" w:rsidRDefault="00711529">
      <w:pPr>
        <w:bidi w:val="0"/>
        <w:spacing w:line="480" w:lineRule="auto"/>
        <w:ind w:left="785" w:hangingChars="327" w:hanging="785"/>
        <w:contextualSpacing/>
        <w:rPr>
          <w:rFonts w:asciiTheme="majorBidi" w:hAnsiTheme="majorBidi" w:cstheme="majorBidi"/>
          <w:color w:val="000000" w:themeColor="text1"/>
          <w:sz w:val="24"/>
          <w:szCs w:val="24"/>
          <w:shd w:val="clear" w:color="auto" w:fill="FFFFFF"/>
        </w:rPr>
        <w:pPrChange w:id="707"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shd w:val="clear" w:color="auto" w:fill="FFFFFF"/>
        </w:rPr>
        <w:t xml:space="preserve">May, S. (2017). </w:t>
      </w:r>
      <w:ins w:id="708" w:author="Author">
        <w:r w:rsidR="00E41129">
          <w:rPr>
            <w:rFonts w:asciiTheme="majorBidi" w:hAnsiTheme="majorBidi" w:cstheme="majorBidi"/>
            <w:color w:val="000000" w:themeColor="text1"/>
            <w:sz w:val="24"/>
            <w:szCs w:val="24"/>
            <w:shd w:val="clear" w:color="auto" w:fill="FFFFFF"/>
          </w:rPr>
          <w:t>L</w:t>
        </w:r>
      </w:ins>
      <w:del w:id="709" w:author="Author">
        <w:r w:rsidR="00E41129" w:rsidRPr="001426BF" w:rsidDel="00E41129">
          <w:rPr>
            <w:rFonts w:asciiTheme="majorBidi" w:hAnsiTheme="majorBidi" w:cstheme="majorBidi"/>
            <w:color w:val="000000" w:themeColor="text1"/>
            <w:sz w:val="24"/>
            <w:szCs w:val="24"/>
            <w:shd w:val="clear" w:color="auto" w:fill="FFFFFF"/>
          </w:rPr>
          <w:delText>l</w:delText>
        </w:r>
      </w:del>
      <w:r w:rsidR="00E41129" w:rsidRPr="001426BF">
        <w:rPr>
          <w:rFonts w:asciiTheme="majorBidi" w:hAnsiTheme="majorBidi" w:cstheme="majorBidi"/>
          <w:color w:val="000000" w:themeColor="text1"/>
          <w:sz w:val="24"/>
          <w:szCs w:val="24"/>
          <w:shd w:val="clear" w:color="auto" w:fill="FFFFFF"/>
        </w:rPr>
        <w:t>anguage, imperialism and the modern nation-state system:</w:t>
      </w:r>
      <w:ins w:id="710" w:author="Author">
        <w:r w:rsidR="00E41129">
          <w:rPr>
            <w:rFonts w:asciiTheme="majorBidi" w:hAnsiTheme="majorBidi" w:cstheme="majorBidi"/>
            <w:color w:val="000000" w:themeColor="text1"/>
            <w:sz w:val="24"/>
            <w:szCs w:val="24"/>
            <w:shd w:val="clear" w:color="auto" w:fill="FFFFFF"/>
          </w:rPr>
          <w:t xml:space="preserve"> </w:t>
        </w:r>
      </w:ins>
      <w:del w:id="711" w:author="Author">
        <w:r w:rsidR="00E41129" w:rsidRPr="001426BF" w:rsidDel="00E41129">
          <w:rPr>
            <w:rFonts w:asciiTheme="majorBidi" w:hAnsiTheme="majorBidi" w:cstheme="majorBidi"/>
            <w:color w:val="000000" w:themeColor="text1"/>
            <w:sz w:val="24"/>
            <w:szCs w:val="24"/>
            <w:shd w:val="clear" w:color="auto" w:fill="FFFFFF"/>
          </w:rPr>
          <w:delText>   </w:delText>
        </w:r>
      </w:del>
      <w:r w:rsidR="00E41129" w:rsidRPr="001426BF">
        <w:rPr>
          <w:rFonts w:asciiTheme="majorBidi" w:hAnsiTheme="majorBidi" w:cstheme="majorBidi"/>
          <w:color w:val="000000" w:themeColor="text1"/>
          <w:sz w:val="24"/>
          <w:szCs w:val="24"/>
          <w:shd w:val="clear" w:color="auto" w:fill="FFFFFF"/>
        </w:rPr>
        <w:t>implications for language rights</w:t>
      </w:r>
      <w:r w:rsidRPr="001426BF">
        <w:rPr>
          <w:rFonts w:asciiTheme="majorBidi" w:hAnsiTheme="majorBidi" w:cstheme="majorBidi"/>
          <w:color w:val="000000" w:themeColor="text1"/>
          <w:sz w:val="24"/>
          <w:szCs w:val="24"/>
          <w:shd w:val="clear" w:color="auto" w:fill="FFFFFF"/>
        </w:rPr>
        <w:t>. I</w:t>
      </w:r>
      <w:r w:rsidR="00B91C38" w:rsidRPr="001426BF">
        <w:rPr>
          <w:rFonts w:asciiTheme="majorBidi" w:hAnsiTheme="majorBidi" w:cstheme="majorBidi"/>
          <w:color w:val="000000" w:themeColor="text1"/>
          <w:sz w:val="24"/>
          <w:szCs w:val="24"/>
          <w:shd w:val="clear" w:color="auto" w:fill="FFFFFF"/>
        </w:rPr>
        <w:t xml:space="preserve">n </w:t>
      </w:r>
      <w:del w:id="712" w:author="Author">
        <w:r w:rsidR="00B91C38" w:rsidRPr="001426BF" w:rsidDel="00E41129">
          <w:rPr>
            <w:rFonts w:asciiTheme="majorBidi" w:hAnsiTheme="majorBidi" w:cstheme="majorBidi"/>
            <w:color w:val="000000" w:themeColor="text1"/>
            <w:sz w:val="24"/>
            <w:szCs w:val="24"/>
            <w:shd w:val="clear" w:color="auto" w:fill="FFFFFF"/>
          </w:rPr>
          <w:delText xml:space="preserve">Ofelia </w:delText>
        </w:r>
      </w:del>
      <w:ins w:id="713" w:author="Author">
        <w:r w:rsidR="00E41129" w:rsidRPr="001426BF">
          <w:rPr>
            <w:rFonts w:asciiTheme="majorBidi" w:hAnsiTheme="majorBidi" w:cstheme="majorBidi"/>
            <w:color w:val="000000" w:themeColor="text1"/>
            <w:sz w:val="24"/>
            <w:szCs w:val="24"/>
            <w:shd w:val="clear" w:color="auto" w:fill="FFFFFF"/>
          </w:rPr>
          <w:t>O</w:t>
        </w:r>
        <w:r w:rsidR="00E41129">
          <w:rPr>
            <w:rFonts w:asciiTheme="majorBidi" w:hAnsiTheme="majorBidi" w:cstheme="majorBidi"/>
            <w:color w:val="000000" w:themeColor="text1"/>
            <w:sz w:val="24"/>
            <w:szCs w:val="24"/>
            <w:shd w:val="clear" w:color="auto" w:fill="FFFFFF"/>
          </w:rPr>
          <w:t xml:space="preserve">. </w:t>
        </w:r>
      </w:ins>
      <w:r w:rsidR="00B91C38" w:rsidRPr="001426BF">
        <w:rPr>
          <w:rFonts w:asciiTheme="majorBidi" w:hAnsiTheme="majorBidi" w:cstheme="majorBidi"/>
          <w:color w:val="000000" w:themeColor="text1"/>
          <w:sz w:val="24"/>
          <w:szCs w:val="24"/>
          <w:shd w:val="clear" w:color="auto" w:fill="FFFFFF"/>
        </w:rPr>
        <w:t xml:space="preserve">García, </w:t>
      </w:r>
      <w:del w:id="714" w:author="Author">
        <w:r w:rsidR="00B91C38" w:rsidRPr="001426BF" w:rsidDel="00E41129">
          <w:rPr>
            <w:rFonts w:asciiTheme="majorBidi" w:hAnsiTheme="majorBidi" w:cstheme="majorBidi"/>
            <w:color w:val="000000" w:themeColor="text1"/>
            <w:sz w:val="24"/>
            <w:szCs w:val="24"/>
            <w:shd w:val="clear" w:color="auto" w:fill="FFFFFF"/>
          </w:rPr>
          <w:delText xml:space="preserve">Nelson </w:delText>
        </w:r>
      </w:del>
      <w:ins w:id="715" w:author="Author">
        <w:r w:rsidR="00E41129" w:rsidRPr="001426BF">
          <w:rPr>
            <w:rFonts w:asciiTheme="majorBidi" w:hAnsiTheme="majorBidi" w:cstheme="majorBidi"/>
            <w:color w:val="000000" w:themeColor="text1"/>
            <w:sz w:val="24"/>
            <w:szCs w:val="24"/>
            <w:shd w:val="clear" w:color="auto" w:fill="FFFFFF"/>
          </w:rPr>
          <w:t>N</w:t>
        </w:r>
        <w:r w:rsidR="00E41129">
          <w:rPr>
            <w:rFonts w:asciiTheme="majorBidi" w:hAnsiTheme="majorBidi" w:cstheme="majorBidi"/>
            <w:color w:val="000000" w:themeColor="text1"/>
            <w:sz w:val="24"/>
            <w:szCs w:val="24"/>
            <w:shd w:val="clear" w:color="auto" w:fill="FFFFFF"/>
          </w:rPr>
          <w:t xml:space="preserve">. </w:t>
        </w:r>
      </w:ins>
      <w:r w:rsidR="00B91C38" w:rsidRPr="001426BF">
        <w:rPr>
          <w:rFonts w:asciiTheme="majorBidi" w:hAnsiTheme="majorBidi" w:cstheme="majorBidi"/>
          <w:color w:val="000000" w:themeColor="text1"/>
          <w:sz w:val="24"/>
          <w:szCs w:val="24"/>
          <w:shd w:val="clear" w:color="auto" w:fill="FFFFFF"/>
        </w:rPr>
        <w:t xml:space="preserve">Flores </w:t>
      </w:r>
      <w:del w:id="716" w:author="Author">
        <w:r w:rsidR="00B91C38" w:rsidRPr="001426BF" w:rsidDel="00E41129">
          <w:rPr>
            <w:rFonts w:asciiTheme="majorBidi" w:hAnsiTheme="majorBidi" w:cstheme="majorBidi"/>
            <w:color w:val="000000" w:themeColor="text1"/>
            <w:sz w:val="24"/>
            <w:szCs w:val="24"/>
            <w:shd w:val="clear" w:color="auto" w:fill="FFFFFF"/>
          </w:rPr>
          <w:delText xml:space="preserve">and </w:delText>
        </w:r>
      </w:del>
      <w:ins w:id="717" w:author="Author">
        <w:del w:id="718" w:author="Author">
          <w:r w:rsidR="00E41129" w:rsidDel="004D4F84">
            <w:rPr>
              <w:rFonts w:asciiTheme="majorBidi" w:hAnsiTheme="majorBidi" w:cstheme="majorBidi"/>
              <w:color w:val="000000" w:themeColor="text1"/>
              <w:sz w:val="24"/>
              <w:szCs w:val="24"/>
              <w:shd w:val="clear" w:color="auto" w:fill="FFFFFF"/>
            </w:rPr>
            <w:delText>&amp;</w:delText>
          </w:r>
        </w:del>
        <w:r w:rsidR="004D4F84">
          <w:rPr>
            <w:rFonts w:asciiTheme="majorBidi" w:hAnsiTheme="majorBidi" w:cstheme="majorBidi"/>
            <w:color w:val="000000" w:themeColor="text1"/>
            <w:sz w:val="24"/>
            <w:szCs w:val="24"/>
            <w:shd w:val="clear" w:color="auto" w:fill="FFFFFF"/>
          </w:rPr>
          <w:t>and</w:t>
        </w:r>
        <w:r w:rsidR="00E41129" w:rsidRPr="001426BF">
          <w:rPr>
            <w:rFonts w:asciiTheme="majorBidi" w:hAnsiTheme="majorBidi" w:cstheme="majorBidi"/>
            <w:color w:val="000000" w:themeColor="text1"/>
            <w:sz w:val="24"/>
            <w:szCs w:val="24"/>
            <w:shd w:val="clear" w:color="auto" w:fill="FFFFFF"/>
          </w:rPr>
          <w:t xml:space="preserve"> </w:t>
        </w:r>
      </w:ins>
      <w:del w:id="719" w:author="Author">
        <w:r w:rsidR="00B91C38" w:rsidRPr="001426BF" w:rsidDel="00E41129">
          <w:rPr>
            <w:rFonts w:asciiTheme="majorBidi" w:hAnsiTheme="majorBidi" w:cstheme="majorBidi"/>
            <w:color w:val="000000" w:themeColor="text1"/>
            <w:sz w:val="24"/>
            <w:szCs w:val="24"/>
            <w:shd w:val="clear" w:color="auto" w:fill="FFFFFF"/>
          </w:rPr>
          <w:delText xml:space="preserve">Massimiliano </w:delText>
        </w:r>
      </w:del>
      <w:ins w:id="720" w:author="Author">
        <w:r w:rsidR="00E41129" w:rsidRPr="001426BF">
          <w:rPr>
            <w:rFonts w:asciiTheme="majorBidi" w:hAnsiTheme="majorBidi" w:cstheme="majorBidi"/>
            <w:color w:val="000000" w:themeColor="text1"/>
            <w:sz w:val="24"/>
            <w:szCs w:val="24"/>
            <w:shd w:val="clear" w:color="auto" w:fill="FFFFFF"/>
          </w:rPr>
          <w:t>M</w:t>
        </w:r>
        <w:r w:rsidR="00E41129">
          <w:rPr>
            <w:rFonts w:asciiTheme="majorBidi" w:hAnsiTheme="majorBidi" w:cstheme="majorBidi"/>
            <w:color w:val="000000" w:themeColor="text1"/>
            <w:sz w:val="24"/>
            <w:szCs w:val="24"/>
            <w:shd w:val="clear" w:color="auto" w:fill="FFFFFF"/>
          </w:rPr>
          <w:t>.</w:t>
        </w:r>
        <w:r w:rsidR="00E41129" w:rsidRPr="001426BF">
          <w:rPr>
            <w:rFonts w:asciiTheme="majorBidi" w:hAnsiTheme="majorBidi" w:cstheme="majorBidi"/>
            <w:color w:val="000000" w:themeColor="text1"/>
            <w:sz w:val="24"/>
            <w:szCs w:val="24"/>
            <w:shd w:val="clear" w:color="auto" w:fill="FFFFFF"/>
          </w:rPr>
          <w:t xml:space="preserve"> </w:t>
        </w:r>
      </w:ins>
      <w:r w:rsidR="00B91C38" w:rsidRPr="001426BF">
        <w:rPr>
          <w:rFonts w:asciiTheme="majorBidi" w:hAnsiTheme="majorBidi" w:cstheme="majorBidi"/>
          <w:color w:val="000000" w:themeColor="text1"/>
          <w:sz w:val="24"/>
          <w:szCs w:val="24"/>
          <w:shd w:val="clear" w:color="auto" w:fill="FFFFFF"/>
        </w:rPr>
        <w:t xml:space="preserve">Spotti (Eds.) </w:t>
      </w:r>
      <w:r w:rsidR="00B91C38" w:rsidRPr="001426BF">
        <w:rPr>
          <w:rFonts w:asciiTheme="majorBidi" w:hAnsiTheme="majorBidi" w:cstheme="majorBidi"/>
          <w:i/>
          <w:iCs/>
          <w:color w:val="000000" w:themeColor="text1"/>
          <w:sz w:val="24"/>
          <w:szCs w:val="24"/>
          <w:shd w:val="clear" w:color="auto" w:fill="FFFFFF"/>
        </w:rPr>
        <w:t>The Oxford Handbook of Language and Society</w:t>
      </w:r>
      <w:ins w:id="721" w:author="Author">
        <w:r w:rsidR="00B700FD">
          <w:rPr>
            <w:rFonts w:asciiTheme="majorBidi" w:hAnsiTheme="majorBidi" w:cstheme="majorBidi"/>
            <w:color w:val="000000" w:themeColor="text1"/>
            <w:sz w:val="24"/>
            <w:szCs w:val="24"/>
            <w:shd w:val="clear" w:color="auto" w:fill="FFFFFF"/>
          </w:rPr>
          <w:t xml:space="preserve"> </w:t>
        </w:r>
      </w:ins>
      <w:del w:id="722" w:author="Author">
        <w:r w:rsidRPr="001426BF" w:rsidDel="00B700FD">
          <w:rPr>
            <w:rFonts w:asciiTheme="majorBidi" w:hAnsiTheme="majorBidi" w:cstheme="majorBidi"/>
            <w:color w:val="000000" w:themeColor="text1"/>
            <w:sz w:val="24"/>
            <w:szCs w:val="24"/>
            <w:shd w:val="clear" w:color="auto" w:fill="FFFFFF"/>
          </w:rPr>
          <w:delText xml:space="preserve">. </w:delText>
        </w:r>
      </w:del>
      <w:r w:rsidRPr="001426BF">
        <w:rPr>
          <w:rFonts w:asciiTheme="majorBidi" w:hAnsiTheme="majorBidi" w:cstheme="majorBidi"/>
          <w:color w:val="000000" w:themeColor="text1"/>
          <w:sz w:val="24"/>
          <w:szCs w:val="24"/>
          <w:shd w:val="clear" w:color="auto" w:fill="FFFFFF"/>
        </w:rPr>
        <w:t>(pp. 35</w:t>
      </w:r>
      <w:del w:id="723" w:author="Author">
        <w:r w:rsidRPr="001426BF" w:rsidDel="000320B5">
          <w:rPr>
            <w:rFonts w:asciiTheme="majorBidi" w:hAnsiTheme="majorBidi" w:cstheme="majorBidi"/>
            <w:color w:val="000000" w:themeColor="text1"/>
            <w:sz w:val="24"/>
            <w:szCs w:val="24"/>
            <w:shd w:val="clear" w:color="auto" w:fill="FFFFFF"/>
          </w:rPr>
          <w:delText>–</w:delText>
        </w:r>
      </w:del>
      <w:ins w:id="724" w:author="Author">
        <w:del w:id="725" w:author="Author">
          <w:r w:rsidR="000320B5" w:rsidDel="00340C3C">
            <w:rPr>
              <w:rFonts w:asciiTheme="majorBidi" w:hAnsiTheme="majorBidi" w:cstheme="majorBidi"/>
              <w:color w:val="000000" w:themeColor="text1"/>
              <w:sz w:val="24"/>
              <w:szCs w:val="24"/>
              <w:shd w:val="clear" w:color="auto" w:fill="FFFFFF"/>
            </w:rPr>
            <w:delText>--</w:delText>
          </w:r>
        </w:del>
        <w:r w:rsidR="00340C3C">
          <w:rPr>
            <w:rFonts w:asciiTheme="majorBidi" w:hAnsiTheme="majorBidi" w:cstheme="majorBidi"/>
            <w:color w:val="000000" w:themeColor="text1"/>
            <w:sz w:val="24"/>
            <w:szCs w:val="24"/>
            <w:shd w:val="clear" w:color="auto" w:fill="FFFFFF"/>
          </w:rPr>
          <w:t>–</w:t>
        </w:r>
      </w:ins>
      <w:r w:rsidRPr="001426BF">
        <w:rPr>
          <w:rFonts w:asciiTheme="majorBidi" w:hAnsiTheme="majorBidi" w:cstheme="majorBidi"/>
          <w:color w:val="000000" w:themeColor="text1"/>
          <w:sz w:val="24"/>
          <w:szCs w:val="24"/>
          <w:shd w:val="clear" w:color="auto" w:fill="FFFFFF"/>
        </w:rPr>
        <w:t>53). Oxfor</w:t>
      </w:r>
      <w:ins w:id="726" w:author="Author">
        <w:r w:rsidR="00EE18AC">
          <w:rPr>
            <w:rFonts w:asciiTheme="majorBidi" w:hAnsiTheme="majorBidi" w:cstheme="majorBidi"/>
            <w:color w:val="000000" w:themeColor="text1"/>
            <w:sz w:val="24"/>
            <w:szCs w:val="24"/>
            <w:shd w:val="clear" w:color="auto" w:fill="FFFFFF"/>
          </w:rPr>
          <w:t>d</w:t>
        </w:r>
      </w:ins>
      <w:r w:rsidRPr="001426BF">
        <w:rPr>
          <w:rFonts w:asciiTheme="majorBidi" w:hAnsiTheme="majorBidi" w:cstheme="majorBidi"/>
          <w:color w:val="000000" w:themeColor="text1"/>
          <w:sz w:val="24"/>
          <w:szCs w:val="24"/>
          <w:shd w:val="clear" w:color="auto" w:fill="FFFFFF"/>
        </w:rPr>
        <w:t>:</w:t>
      </w:r>
      <w:r w:rsidR="00B91C38" w:rsidRPr="001426BF">
        <w:rPr>
          <w:rFonts w:asciiTheme="majorBidi" w:hAnsiTheme="majorBidi" w:cstheme="majorBidi"/>
          <w:color w:val="000000" w:themeColor="text1"/>
          <w:sz w:val="24"/>
          <w:szCs w:val="24"/>
          <w:shd w:val="clear" w:color="auto" w:fill="FFFFFF"/>
        </w:rPr>
        <w:t xml:space="preserve"> Oxford University Press.</w:t>
      </w:r>
    </w:p>
    <w:p w14:paraId="5F1FC705" w14:textId="77777777"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commentRangeStart w:id="727"/>
      <w:r w:rsidRPr="001426BF">
        <w:rPr>
          <w:rFonts w:asciiTheme="majorBidi" w:hAnsiTheme="majorBidi" w:cstheme="majorBidi"/>
          <w:color w:val="000000" w:themeColor="text1"/>
          <w:sz w:val="24"/>
          <w:szCs w:val="24"/>
        </w:rPr>
        <w:t xml:space="preserve">Mendel, Y. (2020). </w:t>
      </w:r>
      <w:r w:rsidRPr="001426BF">
        <w:rPr>
          <w:rFonts w:asciiTheme="majorBidi" w:hAnsiTheme="majorBidi" w:cstheme="majorBidi"/>
          <w:i/>
          <w:iCs/>
          <w:color w:val="000000" w:themeColor="text1"/>
          <w:sz w:val="24"/>
          <w:szCs w:val="24"/>
        </w:rPr>
        <w:t>Safa mechutz limkoma: orientalism, hamodi’in, vehasafa ha’aravit beisrael</w:t>
      </w:r>
      <w:r w:rsidRPr="001426BF">
        <w:rPr>
          <w:rFonts w:asciiTheme="majorBidi" w:hAnsiTheme="majorBidi" w:cstheme="majorBidi"/>
          <w:color w:val="000000" w:themeColor="text1"/>
          <w:sz w:val="24"/>
          <w:szCs w:val="24"/>
        </w:rPr>
        <w:t xml:space="preserve"> [A language out of place: orientalism, the intelligence service, and the Arabic language in Israel]. Jerusalem: HaKibbutz HaMeuhad and the Van Leer Institute.</w:t>
      </w:r>
      <w:commentRangeEnd w:id="727"/>
      <w:r w:rsidR="00FB2693">
        <w:rPr>
          <w:rStyle w:val="CommentReference"/>
          <w:rFonts w:ascii="Times New Roman" w:hAnsi="Times New Roman" w:cs="David"/>
        </w:rPr>
        <w:commentReference w:id="727"/>
      </w:r>
    </w:p>
    <w:p w14:paraId="6122FD61" w14:textId="3A3032AA" w:rsidR="00F37B6B" w:rsidRPr="001426BF" w:rsidRDefault="00F37B6B" w:rsidP="00340C3C">
      <w:pPr>
        <w:bidi w:val="0"/>
        <w:spacing w:line="480" w:lineRule="auto"/>
        <w:ind w:left="720" w:hanging="720"/>
        <w:contextualSpacing/>
        <w:rPr>
          <w:rFonts w:asciiTheme="majorBidi" w:hAnsiTheme="majorBidi" w:cstheme="majorBidi"/>
          <w:color w:val="000000" w:themeColor="text1"/>
          <w:sz w:val="24"/>
          <w:szCs w:val="24"/>
        </w:rPr>
        <w:pPrChange w:id="728" w:author="Author">
          <w:pPr>
            <w:bidi w:val="0"/>
            <w:spacing w:line="480" w:lineRule="auto"/>
            <w:ind w:left="720" w:hanging="720"/>
            <w:contextualSpacing/>
          </w:pPr>
        </w:pPrChange>
      </w:pPr>
      <w:commentRangeStart w:id="729"/>
      <w:r w:rsidRPr="001426BF">
        <w:rPr>
          <w:rFonts w:asciiTheme="majorBidi" w:hAnsiTheme="majorBidi" w:cstheme="majorBidi"/>
          <w:color w:val="000000" w:themeColor="text1"/>
          <w:sz w:val="24"/>
          <w:szCs w:val="24"/>
        </w:rPr>
        <w:t xml:space="preserve">Ministry of Education (2015). </w:t>
      </w:r>
      <w:r w:rsidRPr="001426BF">
        <w:rPr>
          <w:rFonts w:asciiTheme="majorBidi" w:hAnsiTheme="majorBidi" w:cstheme="majorBidi"/>
          <w:i/>
          <w:iCs/>
          <w:color w:val="000000" w:themeColor="text1"/>
          <w:sz w:val="24"/>
          <w:szCs w:val="24"/>
        </w:rPr>
        <w:t>Ivrit kesafa shniya letalmidim dovrey aravit</w:t>
      </w:r>
      <w:del w:id="730" w:author="Author">
        <w:r w:rsidRPr="001426BF" w:rsidDel="00B57649">
          <w:rPr>
            <w:rFonts w:asciiTheme="majorBidi" w:hAnsiTheme="majorBidi" w:cstheme="majorBidi"/>
            <w:i/>
            <w:iCs/>
            <w:color w:val="000000" w:themeColor="text1"/>
            <w:sz w:val="24"/>
            <w:szCs w:val="24"/>
          </w:rPr>
          <w:delText xml:space="preserve"> </w:delText>
        </w:r>
        <w:r w:rsidRPr="001426BF" w:rsidDel="000320B5">
          <w:rPr>
            <w:rFonts w:asciiTheme="majorBidi" w:hAnsiTheme="majorBidi" w:cstheme="majorBidi"/>
            <w:i/>
            <w:iCs/>
            <w:color w:val="000000" w:themeColor="text1"/>
            <w:sz w:val="24"/>
            <w:szCs w:val="24"/>
          </w:rPr>
          <w:delText>–</w:delText>
        </w:r>
      </w:del>
      <w:ins w:id="731" w:author="Author">
        <w:del w:id="732" w:author="Author">
          <w:r w:rsidR="000320B5" w:rsidDel="00340C3C">
            <w:rPr>
              <w:rFonts w:asciiTheme="majorBidi" w:hAnsiTheme="majorBidi" w:cstheme="majorBidi"/>
              <w:i/>
              <w:iCs/>
              <w:color w:val="000000" w:themeColor="text1"/>
              <w:sz w:val="24"/>
              <w:szCs w:val="24"/>
            </w:rPr>
            <w:delText>--</w:delText>
          </w:r>
        </w:del>
        <w:r w:rsidR="00340C3C">
          <w:rPr>
            <w:rFonts w:asciiTheme="majorBidi" w:hAnsiTheme="majorBidi" w:cstheme="majorBidi"/>
            <w:i/>
            <w:iCs/>
            <w:color w:val="000000" w:themeColor="text1"/>
            <w:sz w:val="24"/>
            <w:szCs w:val="24"/>
          </w:rPr>
          <w:t>—</w:t>
        </w:r>
      </w:ins>
      <w:del w:id="733" w:author="Author">
        <w:r w:rsidRPr="001426BF" w:rsidDel="00B57649">
          <w:rPr>
            <w:rFonts w:asciiTheme="majorBidi" w:hAnsiTheme="majorBidi" w:cstheme="majorBidi"/>
            <w:i/>
            <w:iCs/>
            <w:color w:val="000000" w:themeColor="text1"/>
            <w:sz w:val="24"/>
            <w:szCs w:val="24"/>
          </w:rPr>
          <w:delText xml:space="preserve"> </w:delText>
        </w:r>
      </w:del>
      <w:r w:rsidRPr="001426BF">
        <w:rPr>
          <w:rFonts w:asciiTheme="majorBidi" w:hAnsiTheme="majorBidi" w:cstheme="majorBidi"/>
          <w:i/>
          <w:iCs/>
          <w:color w:val="000000" w:themeColor="text1"/>
          <w:sz w:val="24"/>
          <w:szCs w:val="24"/>
        </w:rPr>
        <w:t>netuney tash’ad</w:t>
      </w:r>
      <w:r w:rsidRPr="001426BF">
        <w:rPr>
          <w:rFonts w:asciiTheme="majorBidi" w:hAnsiTheme="majorBidi" w:cstheme="majorBidi"/>
          <w:color w:val="000000" w:themeColor="text1"/>
          <w:sz w:val="24"/>
          <w:szCs w:val="24"/>
        </w:rPr>
        <w:t xml:space="preserve"> [Hebrew as a second language for Arabic-speaking students</w:t>
      </w:r>
      <w:del w:id="734" w:author="Author">
        <w:r w:rsidRPr="001426BF" w:rsidDel="00B57649">
          <w:rPr>
            <w:rFonts w:asciiTheme="majorBidi" w:hAnsiTheme="majorBidi" w:cstheme="majorBidi"/>
            <w:color w:val="000000" w:themeColor="text1"/>
            <w:sz w:val="24"/>
            <w:szCs w:val="24"/>
          </w:rPr>
          <w:delText xml:space="preserve"> </w:delText>
        </w:r>
        <w:r w:rsidRPr="001426BF" w:rsidDel="000320B5">
          <w:rPr>
            <w:rFonts w:asciiTheme="majorBidi" w:hAnsiTheme="majorBidi" w:cstheme="majorBidi"/>
            <w:color w:val="000000" w:themeColor="text1"/>
            <w:sz w:val="24"/>
            <w:szCs w:val="24"/>
          </w:rPr>
          <w:delText>–</w:delText>
        </w:r>
      </w:del>
      <w:ins w:id="735" w:author="Author">
        <w:del w:id="736"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del w:id="737" w:author="Author">
        <w:r w:rsidRPr="001426BF" w:rsidDel="00B57649">
          <w:rPr>
            <w:rFonts w:asciiTheme="majorBidi" w:hAnsiTheme="majorBidi" w:cstheme="majorBidi"/>
            <w:color w:val="000000" w:themeColor="text1"/>
            <w:sz w:val="24"/>
            <w:szCs w:val="24"/>
          </w:rPr>
          <w:delText xml:space="preserve"> </w:delText>
        </w:r>
      </w:del>
      <w:r w:rsidRPr="001426BF">
        <w:rPr>
          <w:rFonts w:asciiTheme="majorBidi" w:hAnsiTheme="majorBidi" w:cstheme="majorBidi"/>
          <w:color w:val="000000" w:themeColor="text1"/>
          <w:sz w:val="24"/>
          <w:szCs w:val="24"/>
        </w:rPr>
        <w:t xml:space="preserve">data for </w:t>
      </w:r>
      <w:r w:rsidRPr="001426BF">
        <w:rPr>
          <w:rFonts w:asciiTheme="majorBidi" w:hAnsiTheme="majorBidi" w:cstheme="majorBidi"/>
          <w:color w:val="000000" w:themeColor="text1"/>
          <w:sz w:val="24"/>
          <w:szCs w:val="24"/>
        </w:rPr>
        <w:lastRenderedPageBreak/>
        <w:t>2013</w:t>
      </w:r>
      <w:del w:id="738" w:author="Author">
        <w:r w:rsidRPr="001426BF" w:rsidDel="000320B5">
          <w:rPr>
            <w:rFonts w:asciiTheme="majorBidi" w:hAnsiTheme="majorBidi" w:cstheme="majorBidi"/>
            <w:color w:val="000000" w:themeColor="text1"/>
            <w:sz w:val="24"/>
            <w:szCs w:val="24"/>
          </w:rPr>
          <w:delText>–</w:delText>
        </w:r>
      </w:del>
      <w:ins w:id="739" w:author="Author">
        <w:del w:id="740" w:author="Author">
          <w:r w:rsidR="000320B5"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2014]. Ramat Gan: National Authority for Measurement and Evaluation in Education (RAMA).</w:t>
      </w:r>
      <w:commentRangeEnd w:id="729"/>
      <w:r w:rsidR="00FB2693">
        <w:rPr>
          <w:rStyle w:val="CommentReference"/>
          <w:rFonts w:ascii="Times New Roman" w:hAnsi="Times New Roman" w:cs="David"/>
        </w:rPr>
        <w:commentReference w:id="729"/>
      </w:r>
    </w:p>
    <w:p w14:paraId="2937DCD6" w14:textId="3C25DC9D" w:rsidR="00F37B6B" w:rsidRPr="001426BF" w:rsidRDefault="00F37B6B" w:rsidP="00340C3C">
      <w:pPr>
        <w:bidi w:val="0"/>
        <w:spacing w:line="480" w:lineRule="auto"/>
        <w:ind w:left="720" w:hanging="720"/>
        <w:contextualSpacing/>
        <w:rPr>
          <w:rFonts w:asciiTheme="majorBidi" w:hAnsiTheme="majorBidi" w:cstheme="majorBidi"/>
          <w:color w:val="000000" w:themeColor="text1"/>
          <w:sz w:val="24"/>
          <w:szCs w:val="24"/>
        </w:rPr>
        <w:pPrChange w:id="741" w:author="Author">
          <w:pPr>
            <w:bidi w:val="0"/>
            <w:spacing w:line="480" w:lineRule="auto"/>
            <w:ind w:left="720" w:hanging="720"/>
            <w:contextualSpacing/>
          </w:pPr>
        </w:pPrChange>
      </w:pPr>
      <w:r w:rsidRPr="001426BF">
        <w:rPr>
          <w:rFonts w:asciiTheme="majorBidi" w:hAnsiTheme="majorBidi" w:cstheme="majorBidi"/>
          <w:color w:val="000000" w:themeColor="text1"/>
          <w:sz w:val="24"/>
          <w:szCs w:val="24"/>
        </w:rPr>
        <w:t xml:space="preserve">Nitzan-Shiftan, A. and Hasson, N. (2020, October). Ma’abadat i-hahafichut hayerushalmit [The Jerusalem irreversibility laboratory]. </w:t>
      </w:r>
      <w:r w:rsidRPr="001426BF">
        <w:rPr>
          <w:rFonts w:asciiTheme="majorBidi" w:hAnsiTheme="majorBidi" w:cstheme="majorBidi"/>
          <w:i/>
          <w:iCs/>
          <w:color w:val="000000" w:themeColor="text1"/>
          <w:sz w:val="24"/>
          <w:szCs w:val="24"/>
        </w:rPr>
        <w:t>HaZman HaZeh</w:t>
      </w:r>
      <w:del w:id="742" w:author="Author">
        <w:r w:rsidRPr="001426BF" w:rsidDel="00B57649">
          <w:rPr>
            <w:rFonts w:asciiTheme="majorBidi" w:hAnsiTheme="majorBidi" w:cstheme="majorBidi"/>
            <w:i/>
            <w:iCs/>
            <w:color w:val="000000" w:themeColor="text1"/>
            <w:sz w:val="24"/>
            <w:szCs w:val="24"/>
          </w:rPr>
          <w:delText xml:space="preserve"> </w:delText>
        </w:r>
        <w:r w:rsidRPr="001426BF" w:rsidDel="000320B5">
          <w:rPr>
            <w:rFonts w:asciiTheme="majorBidi" w:hAnsiTheme="majorBidi" w:cstheme="majorBidi"/>
            <w:i/>
            <w:iCs/>
            <w:color w:val="000000" w:themeColor="text1"/>
            <w:sz w:val="24"/>
            <w:szCs w:val="24"/>
          </w:rPr>
          <w:delText>–</w:delText>
        </w:r>
      </w:del>
      <w:ins w:id="743" w:author="Author">
        <w:del w:id="744" w:author="Author">
          <w:r w:rsidR="000320B5" w:rsidDel="00340C3C">
            <w:rPr>
              <w:rFonts w:asciiTheme="majorBidi" w:hAnsiTheme="majorBidi" w:cstheme="majorBidi"/>
              <w:i/>
              <w:iCs/>
              <w:color w:val="000000" w:themeColor="text1"/>
              <w:sz w:val="24"/>
              <w:szCs w:val="24"/>
            </w:rPr>
            <w:delText>--</w:delText>
          </w:r>
        </w:del>
        <w:r w:rsidR="00340C3C">
          <w:rPr>
            <w:rFonts w:asciiTheme="majorBidi" w:hAnsiTheme="majorBidi" w:cstheme="majorBidi"/>
            <w:i/>
            <w:iCs/>
            <w:color w:val="000000" w:themeColor="text1"/>
            <w:sz w:val="24"/>
            <w:szCs w:val="24"/>
          </w:rPr>
          <w:t>—</w:t>
        </w:r>
      </w:ins>
      <w:r w:rsidRPr="001426BF">
        <w:rPr>
          <w:rFonts w:asciiTheme="majorBidi" w:hAnsiTheme="majorBidi" w:cstheme="majorBidi"/>
          <w:i/>
          <w:iCs/>
          <w:color w:val="000000" w:themeColor="text1"/>
          <w:sz w:val="24"/>
          <w:szCs w:val="24"/>
        </w:rPr>
        <w:t xml:space="preserve"> Online Journal of Political Thought</w:t>
      </w:r>
      <w:r w:rsidRPr="001426BF">
        <w:rPr>
          <w:rFonts w:asciiTheme="majorBidi" w:hAnsiTheme="majorBidi" w:cstheme="majorBidi"/>
          <w:color w:val="000000" w:themeColor="text1"/>
          <w:sz w:val="24"/>
          <w:szCs w:val="24"/>
        </w:rPr>
        <w:t>.</w:t>
      </w:r>
      <w:ins w:id="745" w:author="Author">
        <w:r w:rsidR="00384C1E">
          <w:rPr>
            <w:rFonts w:asciiTheme="majorBidi" w:hAnsiTheme="majorBidi" w:cstheme="majorBidi"/>
            <w:color w:val="000000" w:themeColor="text1"/>
            <w:sz w:val="24"/>
            <w:szCs w:val="24"/>
          </w:rPr>
          <w:t xml:space="preserve"> Retrieved from</w:t>
        </w:r>
      </w:ins>
      <w:r w:rsidRPr="001426BF">
        <w:rPr>
          <w:rFonts w:asciiTheme="majorBidi" w:hAnsiTheme="majorBidi" w:cstheme="majorBidi"/>
          <w:color w:val="000000" w:themeColor="text1"/>
          <w:sz w:val="24"/>
          <w:szCs w:val="24"/>
        </w:rPr>
        <w:t xml:space="preserve"> </w:t>
      </w:r>
      <w:r w:rsidRPr="00384C1E">
        <w:rPr>
          <w:rStyle w:val="Hyperlink"/>
          <w:rFonts w:asciiTheme="majorBidi" w:hAnsiTheme="majorBidi" w:cstheme="majorBidi"/>
          <w:color w:val="000000" w:themeColor="text1"/>
          <w:sz w:val="24"/>
          <w:szCs w:val="24"/>
          <w:u w:val="none"/>
          <w:rPrChange w:id="746" w:author="Author">
            <w:rPr>
              <w:rStyle w:val="Hyperlink"/>
              <w:rFonts w:asciiTheme="majorBidi" w:hAnsiTheme="majorBidi" w:cstheme="majorBidi"/>
              <w:color w:val="000000" w:themeColor="text1"/>
              <w:sz w:val="24"/>
              <w:szCs w:val="24"/>
            </w:rPr>
          </w:rPrChange>
        </w:rPr>
        <w:t>https://hazmanhazeh.org.il/benvenisti/</w:t>
      </w:r>
    </w:p>
    <w:p w14:paraId="48A10674" w14:textId="30A269D7" w:rsidR="00B87811" w:rsidRPr="001426BF" w:rsidRDefault="00B87811">
      <w:pPr>
        <w:bidi w:val="0"/>
        <w:spacing w:line="480" w:lineRule="auto"/>
        <w:ind w:left="785" w:hangingChars="327" w:hanging="785"/>
        <w:contextualSpacing/>
        <w:rPr>
          <w:rFonts w:asciiTheme="majorBidi" w:hAnsiTheme="majorBidi" w:cstheme="majorBidi"/>
          <w:color w:val="000000" w:themeColor="text1"/>
          <w:sz w:val="24"/>
          <w:szCs w:val="24"/>
          <w:shd w:val="clear" w:color="auto" w:fill="FFFFFF"/>
          <w:rtl/>
        </w:rPr>
        <w:pPrChange w:id="747"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shd w:val="clear" w:color="auto" w:fill="FFFFFF"/>
        </w:rPr>
        <w:t xml:space="preserve">Obeidat, M. (2005). </w:t>
      </w:r>
      <w:ins w:id="748" w:author="Author">
        <w:r w:rsidR="00B04C01">
          <w:rPr>
            <w:rFonts w:asciiTheme="majorBidi" w:hAnsiTheme="majorBidi" w:cstheme="majorBidi"/>
            <w:color w:val="000000" w:themeColor="text1"/>
            <w:sz w:val="24"/>
            <w:szCs w:val="24"/>
            <w:shd w:val="clear" w:color="auto" w:fill="FFFFFF"/>
          </w:rPr>
          <w:t>A</w:t>
        </w:r>
      </w:ins>
      <w:del w:id="749" w:author="Author">
        <w:r w:rsidR="00B04C01" w:rsidRPr="001426BF" w:rsidDel="00B04C01">
          <w:rPr>
            <w:rFonts w:asciiTheme="majorBidi" w:hAnsiTheme="majorBidi" w:cstheme="majorBidi"/>
            <w:color w:val="000000" w:themeColor="text1"/>
            <w:sz w:val="24"/>
            <w:szCs w:val="24"/>
            <w:shd w:val="clear" w:color="auto" w:fill="FFFFFF"/>
          </w:rPr>
          <w:delText>a</w:delText>
        </w:r>
      </w:del>
      <w:r w:rsidR="00B04C01" w:rsidRPr="001426BF">
        <w:rPr>
          <w:rFonts w:asciiTheme="majorBidi" w:hAnsiTheme="majorBidi" w:cstheme="majorBidi"/>
          <w:color w:val="000000" w:themeColor="text1"/>
          <w:sz w:val="24"/>
          <w:szCs w:val="24"/>
          <w:shd w:val="clear" w:color="auto" w:fill="FFFFFF"/>
        </w:rPr>
        <w:t>ttitudes and motivation in second language learning</w:t>
      </w:r>
      <w:r w:rsidRPr="001426BF">
        <w:rPr>
          <w:rFonts w:asciiTheme="majorBidi" w:hAnsiTheme="majorBidi" w:cstheme="majorBidi"/>
          <w:color w:val="000000" w:themeColor="text1"/>
          <w:sz w:val="24"/>
          <w:szCs w:val="24"/>
          <w:shd w:val="clear" w:color="auto" w:fill="FFFFFF"/>
        </w:rPr>
        <w:t xml:space="preserve">. </w:t>
      </w:r>
      <w:r w:rsidRPr="001426BF">
        <w:rPr>
          <w:rFonts w:asciiTheme="majorBidi" w:hAnsiTheme="majorBidi" w:cstheme="majorBidi"/>
          <w:i/>
          <w:iCs/>
          <w:color w:val="000000" w:themeColor="text1"/>
          <w:sz w:val="24"/>
          <w:szCs w:val="24"/>
          <w:shd w:val="clear" w:color="auto" w:fill="FFFFFF"/>
        </w:rPr>
        <w:t>Journal of Faculty of Education</w:t>
      </w:r>
      <w:r w:rsidRPr="001426BF">
        <w:rPr>
          <w:rFonts w:asciiTheme="majorBidi" w:hAnsiTheme="majorBidi" w:cstheme="majorBidi"/>
          <w:color w:val="000000" w:themeColor="text1"/>
          <w:sz w:val="24"/>
          <w:szCs w:val="24"/>
          <w:shd w:val="clear" w:color="auto" w:fill="FFFFFF"/>
        </w:rPr>
        <w:t xml:space="preserve">, </w:t>
      </w:r>
      <w:r w:rsidRPr="00B04C01">
        <w:rPr>
          <w:rFonts w:asciiTheme="majorBidi" w:hAnsiTheme="majorBidi" w:cstheme="majorBidi"/>
          <w:i/>
          <w:iCs/>
          <w:color w:val="000000" w:themeColor="text1"/>
          <w:sz w:val="24"/>
          <w:szCs w:val="24"/>
          <w:shd w:val="clear" w:color="auto" w:fill="FFFFFF"/>
          <w:rPrChange w:id="750" w:author="Author">
            <w:rPr>
              <w:rFonts w:asciiTheme="majorBidi" w:hAnsiTheme="majorBidi" w:cstheme="majorBidi"/>
              <w:color w:val="000000" w:themeColor="text1"/>
              <w:sz w:val="24"/>
              <w:szCs w:val="24"/>
              <w:shd w:val="clear" w:color="auto" w:fill="FFFFFF"/>
            </w:rPr>
          </w:rPrChange>
        </w:rPr>
        <w:t>18</w:t>
      </w:r>
      <w:del w:id="751" w:author="Author">
        <w:r w:rsidRPr="001426BF" w:rsidDel="00B04C01">
          <w:rPr>
            <w:rFonts w:asciiTheme="majorBidi" w:hAnsiTheme="majorBidi" w:cstheme="majorBidi"/>
            <w:color w:val="000000" w:themeColor="text1"/>
            <w:sz w:val="24"/>
            <w:szCs w:val="24"/>
            <w:shd w:val="clear" w:color="auto" w:fill="FFFFFF"/>
          </w:rPr>
          <w:delText xml:space="preserve"> </w:delText>
        </w:r>
      </w:del>
      <w:r w:rsidRPr="001426BF">
        <w:rPr>
          <w:rFonts w:asciiTheme="majorBidi" w:hAnsiTheme="majorBidi" w:cstheme="majorBidi"/>
          <w:color w:val="000000" w:themeColor="text1"/>
          <w:sz w:val="24"/>
          <w:szCs w:val="24"/>
          <w:shd w:val="clear" w:color="auto" w:fill="FFFFFF"/>
        </w:rPr>
        <w:t xml:space="preserve">(22), </w:t>
      </w:r>
      <w:del w:id="752" w:author="Author">
        <w:r w:rsidR="00F1131F" w:rsidRPr="001426BF" w:rsidDel="00B04C01">
          <w:rPr>
            <w:rFonts w:asciiTheme="majorBidi" w:hAnsiTheme="majorBidi" w:cstheme="majorBidi"/>
            <w:color w:val="000000" w:themeColor="text1"/>
            <w:sz w:val="24"/>
            <w:szCs w:val="24"/>
            <w:shd w:val="clear" w:color="auto" w:fill="FFFFFF"/>
          </w:rPr>
          <w:delText xml:space="preserve">pp. </w:delText>
        </w:r>
      </w:del>
      <w:r w:rsidR="00F1131F" w:rsidRPr="001426BF">
        <w:rPr>
          <w:rFonts w:asciiTheme="majorBidi" w:hAnsiTheme="majorBidi" w:cstheme="majorBidi"/>
          <w:color w:val="000000" w:themeColor="text1"/>
          <w:sz w:val="24"/>
          <w:szCs w:val="24"/>
          <w:shd w:val="clear" w:color="auto" w:fill="FFFFFF"/>
        </w:rPr>
        <w:t>1</w:t>
      </w:r>
      <w:del w:id="753" w:author="Author">
        <w:r w:rsidR="00711529" w:rsidRPr="001426BF" w:rsidDel="000320B5">
          <w:rPr>
            <w:rFonts w:asciiTheme="majorBidi" w:hAnsiTheme="majorBidi" w:cstheme="majorBidi"/>
            <w:color w:val="000000" w:themeColor="text1"/>
            <w:sz w:val="24"/>
            <w:szCs w:val="24"/>
            <w:shd w:val="clear" w:color="auto" w:fill="FFFFFF"/>
          </w:rPr>
          <w:delText>–</w:delText>
        </w:r>
      </w:del>
      <w:ins w:id="754" w:author="Author">
        <w:del w:id="755" w:author="Author">
          <w:r w:rsidR="000320B5" w:rsidDel="00340C3C">
            <w:rPr>
              <w:rFonts w:asciiTheme="majorBidi" w:hAnsiTheme="majorBidi" w:cstheme="majorBidi"/>
              <w:color w:val="000000" w:themeColor="text1"/>
              <w:sz w:val="24"/>
              <w:szCs w:val="24"/>
              <w:shd w:val="clear" w:color="auto" w:fill="FFFFFF"/>
            </w:rPr>
            <w:delText>--</w:delText>
          </w:r>
        </w:del>
        <w:r w:rsidR="00340C3C">
          <w:rPr>
            <w:rFonts w:asciiTheme="majorBidi" w:hAnsiTheme="majorBidi" w:cstheme="majorBidi"/>
            <w:color w:val="000000" w:themeColor="text1"/>
            <w:sz w:val="24"/>
            <w:szCs w:val="24"/>
            <w:shd w:val="clear" w:color="auto" w:fill="FFFFFF"/>
          </w:rPr>
          <w:t>–</w:t>
        </w:r>
      </w:ins>
      <w:r w:rsidR="00F1131F" w:rsidRPr="001426BF">
        <w:rPr>
          <w:rFonts w:asciiTheme="majorBidi" w:hAnsiTheme="majorBidi" w:cstheme="majorBidi"/>
          <w:color w:val="000000" w:themeColor="text1"/>
          <w:sz w:val="24"/>
          <w:szCs w:val="24"/>
          <w:shd w:val="clear" w:color="auto" w:fill="FFFFFF"/>
        </w:rPr>
        <w:t>17.</w:t>
      </w:r>
    </w:p>
    <w:p w14:paraId="4F558C79" w14:textId="15821D3B" w:rsidR="00B91C38" w:rsidRPr="001426BF" w:rsidRDefault="00B91C38">
      <w:pPr>
        <w:bidi w:val="0"/>
        <w:spacing w:line="480" w:lineRule="auto"/>
        <w:ind w:left="785" w:hangingChars="327" w:hanging="785"/>
        <w:contextualSpacing/>
        <w:rPr>
          <w:rFonts w:asciiTheme="majorBidi" w:hAnsiTheme="majorBidi" w:cstheme="majorBidi"/>
          <w:color w:val="000000" w:themeColor="text1"/>
          <w:sz w:val="24"/>
          <w:szCs w:val="24"/>
        </w:rPr>
        <w:pPrChange w:id="756"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t xml:space="preserve">Payne, T. </w:t>
      </w:r>
      <w:r w:rsidR="00A07540" w:rsidRPr="001426BF">
        <w:rPr>
          <w:rFonts w:asciiTheme="majorBidi" w:hAnsiTheme="majorBidi" w:cstheme="majorBidi"/>
          <w:color w:val="000000" w:themeColor="text1"/>
          <w:sz w:val="24"/>
          <w:szCs w:val="24"/>
        </w:rPr>
        <w:t>and</w:t>
      </w:r>
      <w:r w:rsidRPr="001426BF">
        <w:rPr>
          <w:rFonts w:asciiTheme="majorBidi" w:hAnsiTheme="majorBidi" w:cstheme="majorBidi"/>
          <w:color w:val="000000" w:themeColor="text1"/>
          <w:sz w:val="24"/>
          <w:szCs w:val="24"/>
        </w:rPr>
        <w:t xml:space="preserve"> Lynn, R. (2011). Sex Differences i</w:t>
      </w:r>
      <w:r w:rsidR="00711529" w:rsidRPr="001426BF">
        <w:rPr>
          <w:rFonts w:asciiTheme="majorBidi" w:hAnsiTheme="majorBidi" w:cstheme="majorBidi"/>
          <w:color w:val="000000" w:themeColor="text1"/>
          <w:sz w:val="24"/>
          <w:szCs w:val="24"/>
        </w:rPr>
        <w:t>n Second Language Comprehension</w:t>
      </w:r>
      <w:r w:rsidRPr="001426BF">
        <w:rPr>
          <w:rFonts w:asciiTheme="majorBidi" w:hAnsiTheme="majorBidi" w:cstheme="majorBidi"/>
          <w:color w:val="000000" w:themeColor="text1"/>
          <w:sz w:val="24"/>
          <w:szCs w:val="24"/>
        </w:rPr>
        <w:t xml:space="preserve">. </w:t>
      </w:r>
      <w:r w:rsidRPr="001426BF">
        <w:rPr>
          <w:rFonts w:asciiTheme="majorBidi" w:hAnsiTheme="majorBidi" w:cstheme="majorBidi"/>
          <w:i/>
          <w:iCs/>
          <w:color w:val="000000" w:themeColor="text1"/>
          <w:sz w:val="24"/>
          <w:szCs w:val="24"/>
        </w:rPr>
        <w:t>Personality and Individual Differences</w:t>
      </w:r>
      <w:r w:rsidRPr="001426BF">
        <w:rPr>
          <w:rFonts w:asciiTheme="majorBidi" w:hAnsiTheme="majorBidi" w:cstheme="majorBidi"/>
          <w:color w:val="000000" w:themeColor="text1"/>
          <w:sz w:val="24"/>
          <w:szCs w:val="24"/>
        </w:rPr>
        <w:t xml:space="preserve">, </w:t>
      </w:r>
      <w:r w:rsidRPr="005D53A0">
        <w:rPr>
          <w:rFonts w:asciiTheme="majorBidi" w:hAnsiTheme="majorBidi" w:cstheme="majorBidi"/>
          <w:i/>
          <w:iCs/>
          <w:color w:val="000000" w:themeColor="text1"/>
          <w:sz w:val="24"/>
          <w:szCs w:val="24"/>
          <w:rPrChange w:id="757" w:author="Author">
            <w:rPr>
              <w:rFonts w:asciiTheme="majorBidi" w:hAnsiTheme="majorBidi" w:cstheme="majorBidi"/>
              <w:color w:val="000000" w:themeColor="text1"/>
              <w:sz w:val="24"/>
              <w:szCs w:val="24"/>
            </w:rPr>
          </w:rPrChange>
        </w:rPr>
        <w:t>50</w:t>
      </w:r>
      <w:del w:id="758" w:author="Author">
        <w:r w:rsidRPr="001426BF" w:rsidDel="00DD6B24">
          <w:rPr>
            <w:rFonts w:asciiTheme="majorBidi" w:hAnsiTheme="majorBidi" w:cstheme="majorBidi"/>
            <w:color w:val="000000" w:themeColor="text1"/>
            <w:sz w:val="24"/>
            <w:szCs w:val="24"/>
          </w:rPr>
          <w:delText xml:space="preserve"> </w:delText>
        </w:r>
      </w:del>
      <w:r w:rsidRPr="001426BF">
        <w:rPr>
          <w:rFonts w:asciiTheme="majorBidi" w:hAnsiTheme="majorBidi" w:cstheme="majorBidi"/>
          <w:color w:val="000000" w:themeColor="text1"/>
          <w:sz w:val="24"/>
          <w:szCs w:val="24"/>
        </w:rPr>
        <w:t xml:space="preserve">(3), </w:t>
      </w:r>
      <w:del w:id="759" w:author="Author">
        <w:r w:rsidRPr="001426BF" w:rsidDel="005D53A0">
          <w:rPr>
            <w:rFonts w:asciiTheme="majorBidi" w:hAnsiTheme="majorBidi" w:cstheme="majorBidi"/>
            <w:color w:val="000000" w:themeColor="text1"/>
            <w:sz w:val="24"/>
            <w:szCs w:val="24"/>
          </w:rPr>
          <w:delText xml:space="preserve">pp. </w:delText>
        </w:r>
      </w:del>
      <w:r w:rsidRPr="001426BF">
        <w:rPr>
          <w:rFonts w:asciiTheme="majorBidi" w:hAnsiTheme="majorBidi" w:cstheme="majorBidi"/>
          <w:color w:val="000000" w:themeColor="text1"/>
          <w:sz w:val="24"/>
          <w:szCs w:val="24"/>
        </w:rPr>
        <w:t>434</w:t>
      </w:r>
      <w:del w:id="760" w:author="Author">
        <w:r w:rsidR="00711529" w:rsidRPr="001426BF" w:rsidDel="00B57649">
          <w:rPr>
            <w:rFonts w:asciiTheme="majorBidi" w:hAnsiTheme="majorBidi" w:cstheme="majorBidi"/>
            <w:color w:val="000000" w:themeColor="text1"/>
            <w:sz w:val="24"/>
            <w:szCs w:val="24"/>
          </w:rPr>
          <w:delText>–</w:delText>
        </w:r>
      </w:del>
      <w:ins w:id="761" w:author="Author">
        <w:del w:id="762" w:author="Autho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436.</w:t>
      </w:r>
    </w:p>
    <w:p w14:paraId="0B3E9467" w14:textId="04A56E4C" w:rsidR="00A07540" w:rsidRPr="001426BF" w:rsidRDefault="00A07540" w:rsidP="003B2439">
      <w:pPr>
        <w:pStyle w:val="FootnoteText"/>
        <w:bidi w:val="0"/>
        <w:spacing w:line="480" w:lineRule="auto"/>
        <w:ind w:left="785" w:hangingChars="327" w:hanging="785"/>
        <w:contextualSpacing/>
        <w:rPr>
          <w:rStyle w:val="Hyperlink"/>
          <w:rFonts w:asciiTheme="majorBidi" w:hAnsiTheme="majorBidi" w:cstheme="majorBidi"/>
          <w:color w:val="000000" w:themeColor="text1"/>
          <w:sz w:val="24"/>
          <w:szCs w:val="24"/>
          <w:u w:val="none"/>
          <w:shd w:val="clear" w:color="auto" w:fill="FFFFFF"/>
        </w:rPr>
      </w:pPr>
      <w:r w:rsidRPr="001426BF">
        <w:rPr>
          <w:rFonts w:asciiTheme="majorBidi" w:hAnsiTheme="majorBidi" w:cstheme="majorBidi"/>
          <w:color w:val="000000" w:themeColor="text1"/>
          <w:sz w:val="24"/>
          <w:szCs w:val="24"/>
        </w:rPr>
        <w:t>Pechter Middle East Polls.</w:t>
      </w:r>
      <w:r w:rsidR="00B91C38" w:rsidRPr="001426BF">
        <w:rPr>
          <w:rFonts w:asciiTheme="majorBidi" w:hAnsiTheme="majorBidi" w:cstheme="majorBidi"/>
          <w:color w:val="000000" w:themeColor="text1"/>
          <w:sz w:val="24"/>
          <w:szCs w:val="24"/>
        </w:rPr>
        <w:t xml:space="preserve"> (2011</w:t>
      </w:r>
      <w:r w:rsidRPr="001426BF">
        <w:rPr>
          <w:rFonts w:asciiTheme="majorBidi" w:hAnsiTheme="majorBidi" w:cstheme="majorBidi"/>
          <w:color w:val="000000" w:themeColor="text1"/>
          <w:sz w:val="24"/>
          <w:szCs w:val="24"/>
        </w:rPr>
        <w:t>, January 12</w:t>
      </w:r>
      <w:r w:rsidR="00B91C38" w:rsidRPr="001426BF">
        <w:rPr>
          <w:rFonts w:asciiTheme="majorBidi" w:hAnsiTheme="majorBidi" w:cstheme="majorBidi"/>
          <w:color w:val="000000" w:themeColor="text1"/>
          <w:sz w:val="24"/>
          <w:szCs w:val="24"/>
        </w:rPr>
        <w:t xml:space="preserve">). </w:t>
      </w:r>
      <w:r w:rsidR="00B91C38" w:rsidRPr="001426BF">
        <w:rPr>
          <w:rStyle w:val="Hyperlink"/>
          <w:rFonts w:asciiTheme="majorBidi" w:hAnsiTheme="majorBidi" w:cstheme="majorBidi"/>
          <w:i/>
          <w:iCs/>
          <w:color w:val="000000" w:themeColor="text1"/>
          <w:sz w:val="24"/>
          <w:szCs w:val="24"/>
          <w:u w:val="none"/>
          <w:shd w:val="clear" w:color="auto" w:fill="FFFFFF"/>
        </w:rPr>
        <w:t xml:space="preserve">The Palestinians of East Jerusalem: </w:t>
      </w:r>
      <w:del w:id="763" w:author="Author">
        <w:r w:rsidR="00B91C38" w:rsidRPr="001426BF" w:rsidDel="00DD6B24">
          <w:rPr>
            <w:rStyle w:val="Hyperlink"/>
            <w:rFonts w:asciiTheme="majorBidi" w:hAnsiTheme="majorBidi" w:cstheme="majorBidi"/>
            <w:i/>
            <w:iCs/>
            <w:color w:val="000000" w:themeColor="text1"/>
            <w:sz w:val="24"/>
            <w:szCs w:val="24"/>
            <w:u w:val="none"/>
            <w:shd w:val="clear" w:color="auto" w:fill="FFFFFF"/>
          </w:rPr>
          <w:delText xml:space="preserve">What </w:delText>
        </w:r>
      </w:del>
      <w:ins w:id="764" w:author="Author">
        <w:r w:rsidR="00DD6B24">
          <w:rPr>
            <w:rStyle w:val="Hyperlink"/>
            <w:rFonts w:asciiTheme="majorBidi" w:hAnsiTheme="majorBidi" w:cstheme="majorBidi"/>
            <w:i/>
            <w:iCs/>
            <w:color w:val="000000" w:themeColor="text1"/>
            <w:sz w:val="24"/>
            <w:szCs w:val="24"/>
            <w:u w:val="none"/>
            <w:shd w:val="clear" w:color="auto" w:fill="FFFFFF"/>
          </w:rPr>
          <w:t>w</w:t>
        </w:r>
        <w:r w:rsidR="00DD6B24" w:rsidRPr="001426BF">
          <w:rPr>
            <w:rStyle w:val="Hyperlink"/>
            <w:rFonts w:asciiTheme="majorBidi" w:hAnsiTheme="majorBidi" w:cstheme="majorBidi"/>
            <w:i/>
            <w:iCs/>
            <w:color w:val="000000" w:themeColor="text1"/>
            <w:sz w:val="24"/>
            <w:szCs w:val="24"/>
            <w:u w:val="none"/>
            <w:shd w:val="clear" w:color="auto" w:fill="FFFFFF"/>
          </w:rPr>
          <w:t xml:space="preserve">hat </w:t>
        </w:r>
      </w:ins>
      <w:r w:rsidR="00B91C38" w:rsidRPr="001426BF">
        <w:rPr>
          <w:rStyle w:val="Hyperlink"/>
          <w:rFonts w:asciiTheme="majorBidi" w:hAnsiTheme="majorBidi" w:cstheme="majorBidi"/>
          <w:i/>
          <w:iCs/>
          <w:color w:val="000000" w:themeColor="text1"/>
          <w:sz w:val="24"/>
          <w:szCs w:val="24"/>
          <w:u w:val="none"/>
          <w:shd w:val="clear" w:color="auto" w:fill="FFFFFF"/>
        </w:rPr>
        <w:t>do they really want?</w:t>
      </w:r>
      <w:r w:rsidRPr="001426BF">
        <w:rPr>
          <w:rStyle w:val="Hyperlink"/>
          <w:rFonts w:asciiTheme="majorBidi" w:hAnsiTheme="majorBidi" w:cstheme="majorBidi"/>
          <w:color w:val="000000" w:themeColor="text1"/>
          <w:sz w:val="24"/>
          <w:szCs w:val="24"/>
          <w:u w:val="none"/>
          <w:shd w:val="clear" w:color="auto" w:fill="FFFFFF"/>
        </w:rPr>
        <w:t xml:space="preserve"> Retrieved from:</w:t>
      </w:r>
    </w:p>
    <w:p w14:paraId="6BE3E56F" w14:textId="7ACFE6AA" w:rsidR="00410A22" w:rsidRPr="001426BF" w:rsidRDefault="00A07540" w:rsidP="003B2439">
      <w:pPr>
        <w:pStyle w:val="FootnoteText"/>
        <w:bidi w:val="0"/>
        <w:spacing w:line="480" w:lineRule="auto"/>
        <w:ind w:left="785" w:hangingChars="327" w:hanging="785"/>
        <w:contextualSpacing/>
        <w:rPr>
          <w:rFonts w:asciiTheme="majorBidi" w:hAnsiTheme="majorBidi" w:cstheme="majorBidi"/>
          <w:color w:val="000000" w:themeColor="text1"/>
          <w:sz w:val="24"/>
          <w:szCs w:val="24"/>
        </w:rPr>
      </w:pPr>
      <w:r w:rsidRPr="001426BF">
        <w:rPr>
          <w:rStyle w:val="Hyperlink"/>
          <w:rFonts w:asciiTheme="majorBidi" w:hAnsiTheme="majorBidi" w:cstheme="majorBidi"/>
          <w:color w:val="000000" w:themeColor="text1"/>
          <w:sz w:val="24"/>
          <w:szCs w:val="24"/>
          <w:u w:val="none"/>
          <w:shd w:val="clear" w:color="auto" w:fill="FFFFFF"/>
        </w:rPr>
        <w:t>https://embassies.gov.il/madrid/AboutIsrael/AboutIsraelInfo/Documents/Los_palestinos_de_jerusalen_oriental.pdf.</w:t>
      </w:r>
    </w:p>
    <w:p w14:paraId="1089FD3B" w14:textId="2F3CC6AA" w:rsidR="000A4D9C" w:rsidRPr="001426BF" w:rsidRDefault="000A4D9C"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Piotrkowski, S. (2013, October 1). Larishona: ulpan ivrit bemizrah yerushalaim [The first Hebrew ulpan opens in East Jerusalem]. Retrieved from: </w:t>
      </w:r>
      <w:r w:rsidRPr="00DD6B24">
        <w:rPr>
          <w:rStyle w:val="Hyperlink"/>
          <w:rFonts w:asciiTheme="majorBidi" w:hAnsiTheme="majorBidi" w:cstheme="majorBidi"/>
          <w:color w:val="000000" w:themeColor="text1"/>
          <w:sz w:val="24"/>
          <w:szCs w:val="24"/>
          <w:u w:val="none"/>
          <w:rPrChange w:id="765" w:author="Author">
            <w:rPr>
              <w:rStyle w:val="Hyperlink"/>
              <w:rFonts w:asciiTheme="majorBidi" w:hAnsiTheme="majorBidi" w:cstheme="majorBidi"/>
              <w:color w:val="000000" w:themeColor="text1"/>
              <w:sz w:val="24"/>
              <w:szCs w:val="24"/>
            </w:rPr>
          </w:rPrChange>
        </w:rPr>
        <w:t>https://www.inn.co.il/news/263024</w:t>
      </w:r>
      <w:r w:rsidRPr="00DD6B24">
        <w:rPr>
          <w:rFonts w:asciiTheme="majorBidi" w:hAnsiTheme="majorBidi" w:cstheme="majorBidi"/>
          <w:color w:val="000000" w:themeColor="text1"/>
          <w:sz w:val="24"/>
          <w:szCs w:val="24"/>
        </w:rPr>
        <w:t>.</w:t>
      </w:r>
    </w:p>
    <w:p w14:paraId="2B79D671" w14:textId="3D637D09" w:rsidR="00A07540" w:rsidRPr="001426BF" w:rsidRDefault="00A07540" w:rsidP="003B2439">
      <w:pPr>
        <w:bidi w:val="0"/>
        <w:spacing w:line="480" w:lineRule="auto"/>
        <w:ind w:left="720" w:hanging="720"/>
        <w:contextualSpacing/>
        <w:rPr>
          <w:rFonts w:asciiTheme="majorBidi" w:hAnsiTheme="majorBidi" w:cstheme="majorBidi"/>
          <w:color w:val="000000" w:themeColor="text1"/>
          <w:sz w:val="24"/>
          <w:szCs w:val="24"/>
        </w:rPr>
      </w:pPr>
      <w:commentRangeStart w:id="766"/>
      <w:r w:rsidRPr="001426BF">
        <w:rPr>
          <w:rFonts w:asciiTheme="majorBidi" w:hAnsiTheme="majorBidi" w:cstheme="majorBidi"/>
          <w:color w:val="000000" w:themeColor="text1"/>
          <w:sz w:val="24"/>
          <w:szCs w:val="24"/>
        </w:rPr>
        <w:t xml:space="preserve">Prior, A. (2007). </w:t>
      </w:r>
      <w:r w:rsidRPr="001426BF">
        <w:rPr>
          <w:rFonts w:asciiTheme="majorBidi" w:hAnsiTheme="majorBidi" w:cstheme="majorBidi"/>
          <w:color w:val="000000" w:themeColor="text1"/>
          <w:sz w:val="24"/>
          <w:szCs w:val="24"/>
          <w:rPrChange w:id="767" w:author="Author">
            <w:rPr>
              <w:rFonts w:asciiTheme="majorBidi" w:hAnsiTheme="majorBidi" w:cstheme="majorBidi"/>
              <w:color w:val="000000" w:themeColor="text1"/>
              <w:sz w:val="24"/>
              <w:szCs w:val="24"/>
              <w:lang w:val="fr-FR"/>
            </w:rPr>
          </w:rPrChange>
        </w:rPr>
        <w:t xml:space="preserve">Du lashoniyut: perspectivot mpsychologia cognitivit umada’ey ha’etzev [Bilingualism: cognitive psychology and neuroscience perspectives]. </w:t>
      </w:r>
      <w:r w:rsidRPr="001426BF">
        <w:rPr>
          <w:rFonts w:asciiTheme="majorBidi" w:hAnsiTheme="majorBidi" w:cstheme="majorBidi"/>
          <w:color w:val="000000" w:themeColor="text1"/>
          <w:sz w:val="24"/>
          <w:szCs w:val="24"/>
        </w:rPr>
        <w:t xml:space="preserve">In </w:t>
      </w:r>
      <w:ins w:id="768" w:author="Author">
        <w:r w:rsidR="00CA234F">
          <w:rPr>
            <w:rFonts w:asciiTheme="majorBidi" w:hAnsiTheme="majorBidi" w:cstheme="majorBidi"/>
            <w:i/>
            <w:iCs/>
            <w:color w:val="000000" w:themeColor="text1"/>
            <w:sz w:val="24"/>
            <w:szCs w:val="24"/>
          </w:rPr>
          <w:t>F</w:t>
        </w:r>
      </w:ins>
      <w:del w:id="769" w:author="Author">
        <w:r w:rsidR="00CA234F" w:rsidRPr="00CA234F" w:rsidDel="00CA234F">
          <w:rPr>
            <w:rFonts w:asciiTheme="majorBidi" w:hAnsiTheme="majorBidi" w:cstheme="majorBidi"/>
            <w:i/>
            <w:iCs/>
            <w:color w:val="000000" w:themeColor="text1"/>
            <w:sz w:val="24"/>
            <w:szCs w:val="24"/>
          </w:rPr>
          <w:delText>f</w:delText>
        </w:r>
      </w:del>
      <w:r w:rsidR="00CA234F" w:rsidRPr="00CA234F">
        <w:rPr>
          <w:rFonts w:asciiTheme="majorBidi" w:hAnsiTheme="majorBidi" w:cstheme="majorBidi"/>
          <w:i/>
          <w:iCs/>
          <w:color w:val="000000" w:themeColor="text1"/>
          <w:sz w:val="24"/>
          <w:szCs w:val="24"/>
        </w:rPr>
        <w:t>inal report: think tank on the subject of neuroscience, cognition and education</w:t>
      </w:r>
      <w:ins w:id="770" w:author="Author">
        <w:r w:rsidR="00CA234F">
          <w:rPr>
            <w:rFonts w:asciiTheme="majorBidi" w:hAnsiTheme="majorBidi" w:cstheme="majorBidi"/>
            <w:color w:val="000000" w:themeColor="text1"/>
            <w:sz w:val="24"/>
            <w:szCs w:val="24"/>
          </w:rPr>
          <w:t xml:space="preserve"> </w:t>
        </w:r>
      </w:ins>
      <w:del w:id="771" w:author="Author">
        <w:r w:rsidRPr="001426BF" w:rsidDel="00CA234F">
          <w:rPr>
            <w:rFonts w:asciiTheme="majorBidi" w:hAnsiTheme="majorBidi" w:cstheme="majorBidi"/>
            <w:i/>
            <w:iCs/>
            <w:color w:val="000000" w:themeColor="text1"/>
            <w:sz w:val="24"/>
            <w:szCs w:val="24"/>
          </w:rPr>
          <w:delText>.</w:delText>
        </w:r>
        <w:r w:rsidRPr="001426BF" w:rsidDel="00CA234F">
          <w:rPr>
            <w:rFonts w:asciiTheme="majorBidi" w:hAnsiTheme="majorBidi" w:cstheme="majorBidi"/>
            <w:color w:val="000000" w:themeColor="text1"/>
            <w:sz w:val="24"/>
            <w:szCs w:val="24"/>
          </w:rPr>
          <w:delText xml:space="preserve"> </w:delText>
        </w:r>
      </w:del>
      <w:r w:rsidRPr="001426BF">
        <w:rPr>
          <w:rFonts w:asciiTheme="majorBidi" w:hAnsiTheme="majorBidi" w:cstheme="majorBidi"/>
          <w:color w:val="000000" w:themeColor="text1"/>
          <w:sz w:val="24"/>
          <w:szCs w:val="24"/>
        </w:rPr>
        <w:t>(pp. 215</w:t>
      </w:r>
      <w:del w:id="772" w:author="Author">
        <w:r w:rsidRPr="001426BF" w:rsidDel="00B57649">
          <w:rPr>
            <w:rFonts w:asciiTheme="majorBidi" w:hAnsiTheme="majorBidi" w:cstheme="majorBidi"/>
            <w:color w:val="000000" w:themeColor="text1"/>
            <w:sz w:val="24"/>
            <w:szCs w:val="24"/>
          </w:rPr>
          <w:delText>–</w:delText>
        </w:r>
      </w:del>
      <w:ins w:id="773" w:author="Author">
        <w:del w:id="774" w:author="Autho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 xml:space="preserve">235). Retrieved from: </w:t>
      </w:r>
      <w:r w:rsidRPr="00CA234F">
        <w:rPr>
          <w:rStyle w:val="Hyperlink"/>
          <w:rFonts w:asciiTheme="majorBidi" w:hAnsiTheme="majorBidi" w:cstheme="majorBidi"/>
          <w:color w:val="000000" w:themeColor="text1"/>
          <w:sz w:val="24"/>
          <w:szCs w:val="24"/>
          <w:u w:val="none"/>
          <w:rPrChange w:id="775" w:author="Author">
            <w:rPr>
              <w:rStyle w:val="Hyperlink"/>
              <w:rFonts w:asciiTheme="majorBidi" w:hAnsiTheme="majorBidi" w:cstheme="majorBidi"/>
              <w:color w:val="000000" w:themeColor="text1"/>
              <w:sz w:val="24"/>
              <w:szCs w:val="24"/>
            </w:rPr>
          </w:rPrChange>
        </w:rPr>
        <w:t>https://meyda.education.gov.il/files/Scientist/pdf%2020.pdf</w:t>
      </w:r>
      <w:r w:rsidRPr="00CA234F">
        <w:rPr>
          <w:rFonts w:asciiTheme="majorBidi" w:hAnsiTheme="majorBidi" w:cstheme="majorBidi"/>
          <w:color w:val="000000" w:themeColor="text1"/>
          <w:sz w:val="24"/>
          <w:szCs w:val="24"/>
        </w:rPr>
        <w:t>.</w:t>
      </w:r>
      <w:commentRangeEnd w:id="766"/>
      <w:r w:rsidR="00CA234F">
        <w:rPr>
          <w:rStyle w:val="CommentReference"/>
          <w:rFonts w:ascii="Times New Roman" w:hAnsi="Times New Roman" w:cs="David"/>
        </w:rPr>
        <w:commentReference w:id="766"/>
      </w:r>
    </w:p>
    <w:p w14:paraId="49749EE0" w14:textId="3BAB51AD" w:rsidR="00A07540" w:rsidRPr="001426BF" w:rsidRDefault="00410A22" w:rsidP="003B2439">
      <w:pPr>
        <w:pStyle w:val="FootnoteText"/>
        <w:bidi w:val="0"/>
        <w:spacing w:line="480" w:lineRule="auto"/>
        <w:ind w:left="785" w:hangingChars="327" w:hanging="785"/>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Rahman, T. (2002). </w:t>
      </w:r>
      <w:ins w:id="776" w:author="Author">
        <w:r w:rsidR="00CA234F">
          <w:rPr>
            <w:rFonts w:asciiTheme="majorBidi" w:hAnsiTheme="majorBidi" w:cstheme="majorBidi"/>
            <w:i/>
            <w:iCs/>
            <w:color w:val="000000" w:themeColor="text1"/>
            <w:sz w:val="24"/>
            <w:szCs w:val="24"/>
          </w:rPr>
          <w:t>L</w:t>
        </w:r>
      </w:ins>
      <w:del w:id="777" w:author="Author">
        <w:r w:rsidR="00CA234F" w:rsidRPr="001426BF" w:rsidDel="00CA234F">
          <w:rPr>
            <w:rFonts w:asciiTheme="majorBidi" w:hAnsiTheme="majorBidi" w:cstheme="majorBidi"/>
            <w:i/>
            <w:iCs/>
            <w:color w:val="000000" w:themeColor="text1"/>
            <w:sz w:val="24"/>
            <w:szCs w:val="24"/>
          </w:rPr>
          <w:delText>l</w:delText>
        </w:r>
      </w:del>
      <w:r w:rsidR="00CA234F" w:rsidRPr="001426BF">
        <w:rPr>
          <w:rFonts w:asciiTheme="majorBidi" w:hAnsiTheme="majorBidi" w:cstheme="majorBidi"/>
          <w:i/>
          <w:iCs/>
          <w:color w:val="000000" w:themeColor="text1"/>
          <w:sz w:val="24"/>
          <w:szCs w:val="24"/>
        </w:rPr>
        <w:t>anguage, ideology and power: language</w:t>
      </w:r>
      <w:ins w:id="778" w:author="Author">
        <w:r w:rsidR="00904776">
          <w:rPr>
            <w:rFonts w:asciiTheme="majorBidi" w:hAnsiTheme="majorBidi" w:cstheme="majorBidi"/>
            <w:i/>
            <w:iCs/>
            <w:color w:val="000000" w:themeColor="text1"/>
            <w:sz w:val="24"/>
            <w:szCs w:val="24"/>
          </w:rPr>
          <w:t xml:space="preserve"> </w:t>
        </w:r>
        <w:del w:id="779" w:author="Author">
          <w:r w:rsidR="00CA234F" w:rsidDel="00904776">
            <w:rPr>
              <w:rFonts w:asciiTheme="majorBidi" w:hAnsiTheme="majorBidi" w:cstheme="majorBidi"/>
              <w:i/>
              <w:iCs/>
              <w:color w:val="000000" w:themeColor="text1"/>
              <w:sz w:val="24"/>
              <w:szCs w:val="24"/>
            </w:rPr>
            <w:delText>-</w:delText>
          </w:r>
        </w:del>
      </w:ins>
      <w:del w:id="780" w:author="Author">
        <w:r w:rsidR="00CA234F" w:rsidRPr="001426BF" w:rsidDel="00CA234F">
          <w:rPr>
            <w:rFonts w:asciiTheme="majorBidi" w:hAnsiTheme="majorBidi" w:cstheme="majorBidi"/>
            <w:i/>
            <w:iCs/>
            <w:color w:val="000000" w:themeColor="text1"/>
            <w:sz w:val="24"/>
            <w:szCs w:val="24"/>
          </w:rPr>
          <w:delText xml:space="preserve"> </w:delText>
        </w:r>
      </w:del>
      <w:r w:rsidR="00CA234F" w:rsidRPr="001426BF">
        <w:rPr>
          <w:rFonts w:asciiTheme="majorBidi" w:hAnsiTheme="majorBidi" w:cstheme="majorBidi"/>
          <w:i/>
          <w:iCs/>
          <w:color w:val="000000" w:themeColor="text1"/>
          <w:sz w:val="24"/>
          <w:szCs w:val="24"/>
        </w:rPr>
        <w:t xml:space="preserve">learning among the </w:t>
      </w:r>
      <w:ins w:id="781" w:author="Author">
        <w:r w:rsidR="00CA234F">
          <w:rPr>
            <w:rFonts w:asciiTheme="majorBidi" w:hAnsiTheme="majorBidi" w:cstheme="majorBidi"/>
            <w:i/>
            <w:iCs/>
            <w:color w:val="000000" w:themeColor="text1"/>
            <w:sz w:val="24"/>
            <w:szCs w:val="24"/>
          </w:rPr>
          <w:t>M</w:t>
        </w:r>
      </w:ins>
      <w:del w:id="782" w:author="Author">
        <w:r w:rsidR="00CA234F" w:rsidRPr="001426BF" w:rsidDel="00CA234F">
          <w:rPr>
            <w:rFonts w:asciiTheme="majorBidi" w:hAnsiTheme="majorBidi" w:cstheme="majorBidi"/>
            <w:i/>
            <w:iCs/>
            <w:color w:val="000000" w:themeColor="text1"/>
            <w:sz w:val="24"/>
            <w:szCs w:val="24"/>
          </w:rPr>
          <w:delText>mo</w:delText>
        </w:r>
      </w:del>
      <w:ins w:id="783" w:author="Author">
        <w:r w:rsidR="00CA234F">
          <w:rPr>
            <w:rFonts w:asciiTheme="majorBidi" w:hAnsiTheme="majorBidi" w:cstheme="majorBidi"/>
            <w:i/>
            <w:iCs/>
            <w:color w:val="000000" w:themeColor="text1"/>
            <w:sz w:val="24"/>
            <w:szCs w:val="24"/>
          </w:rPr>
          <w:t>u</w:t>
        </w:r>
      </w:ins>
      <w:r w:rsidR="00CA234F" w:rsidRPr="001426BF">
        <w:rPr>
          <w:rFonts w:asciiTheme="majorBidi" w:hAnsiTheme="majorBidi" w:cstheme="majorBidi"/>
          <w:i/>
          <w:iCs/>
          <w:color w:val="000000" w:themeColor="text1"/>
          <w:sz w:val="24"/>
          <w:szCs w:val="24"/>
        </w:rPr>
        <w:t>sl</w:t>
      </w:r>
      <w:del w:id="784" w:author="Author">
        <w:r w:rsidR="00CA234F" w:rsidRPr="001426BF" w:rsidDel="00CA234F">
          <w:rPr>
            <w:rFonts w:asciiTheme="majorBidi" w:hAnsiTheme="majorBidi" w:cstheme="majorBidi"/>
            <w:i/>
            <w:iCs/>
            <w:color w:val="000000" w:themeColor="text1"/>
            <w:sz w:val="24"/>
            <w:szCs w:val="24"/>
          </w:rPr>
          <w:delText>e</w:delText>
        </w:r>
      </w:del>
      <w:ins w:id="785" w:author="Author">
        <w:r w:rsidR="00CA234F">
          <w:rPr>
            <w:rFonts w:asciiTheme="majorBidi" w:hAnsiTheme="majorBidi" w:cstheme="majorBidi"/>
            <w:i/>
            <w:iCs/>
            <w:color w:val="000000" w:themeColor="text1"/>
            <w:sz w:val="24"/>
            <w:szCs w:val="24"/>
          </w:rPr>
          <w:t>i</w:t>
        </w:r>
      </w:ins>
      <w:r w:rsidR="00CA234F" w:rsidRPr="001426BF">
        <w:rPr>
          <w:rFonts w:asciiTheme="majorBidi" w:hAnsiTheme="majorBidi" w:cstheme="majorBidi"/>
          <w:i/>
          <w:iCs/>
          <w:color w:val="000000" w:themeColor="text1"/>
          <w:sz w:val="24"/>
          <w:szCs w:val="24"/>
        </w:rPr>
        <w:t xml:space="preserve">ms of </w:t>
      </w:r>
      <w:ins w:id="786" w:author="Author">
        <w:r w:rsidR="00CA234F">
          <w:rPr>
            <w:rFonts w:asciiTheme="majorBidi" w:hAnsiTheme="majorBidi" w:cstheme="majorBidi"/>
            <w:i/>
            <w:iCs/>
            <w:color w:val="000000" w:themeColor="text1"/>
            <w:sz w:val="24"/>
            <w:szCs w:val="24"/>
          </w:rPr>
          <w:t>P</w:t>
        </w:r>
      </w:ins>
      <w:del w:id="787" w:author="Author">
        <w:r w:rsidR="00CA234F" w:rsidRPr="001426BF" w:rsidDel="00CA234F">
          <w:rPr>
            <w:rFonts w:asciiTheme="majorBidi" w:hAnsiTheme="majorBidi" w:cstheme="majorBidi"/>
            <w:i/>
            <w:iCs/>
            <w:color w:val="000000" w:themeColor="text1"/>
            <w:sz w:val="24"/>
            <w:szCs w:val="24"/>
          </w:rPr>
          <w:delText>p</w:delText>
        </w:r>
      </w:del>
      <w:r w:rsidR="00CA234F" w:rsidRPr="001426BF">
        <w:rPr>
          <w:rFonts w:asciiTheme="majorBidi" w:hAnsiTheme="majorBidi" w:cstheme="majorBidi"/>
          <w:i/>
          <w:iCs/>
          <w:color w:val="000000" w:themeColor="text1"/>
          <w:sz w:val="24"/>
          <w:szCs w:val="24"/>
        </w:rPr>
        <w:t xml:space="preserve">akistan and </w:t>
      </w:r>
      <w:ins w:id="788" w:author="Author">
        <w:r w:rsidR="00CA234F">
          <w:rPr>
            <w:rFonts w:asciiTheme="majorBidi" w:hAnsiTheme="majorBidi" w:cstheme="majorBidi"/>
            <w:i/>
            <w:iCs/>
            <w:color w:val="000000" w:themeColor="text1"/>
            <w:sz w:val="24"/>
            <w:szCs w:val="24"/>
          </w:rPr>
          <w:t>N</w:t>
        </w:r>
      </w:ins>
      <w:del w:id="789" w:author="Author">
        <w:r w:rsidR="00CA234F" w:rsidRPr="001426BF" w:rsidDel="00CA234F">
          <w:rPr>
            <w:rFonts w:asciiTheme="majorBidi" w:hAnsiTheme="majorBidi" w:cstheme="majorBidi"/>
            <w:i/>
            <w:iCs/>
            <w:color w:val="000000" w:themeColor="text1"/>
            <w:sz w:val="24"/>
            <w:szCs w:val="24"/>
          </w:rPr>
          <w:delText>n</w:delText>
        </w:r>
      </w:del>
      <w:r w:rsidR="00CA234F" w:rsidRPr="001426BF">
        <w:rPr>
          <w:rFonts w:asciiTheme="majorBidi" w:hAnsiTheme="majorBidi" w:cstheme="majorBidi"/>
          <w:i/>
          <w:iCs/>
          <w:color w:val="000000" w:themeColor="text1"/>
          <w:sz w:val="24"/>
          <w:szCs w:val="24"/>
        </w:rPr>
        <w:t xml:space="preserve">orth </w:t>
      </w:r>
      <w:ins w:id="790" w:author="Author">
        <w:r w:rsidR="00CA234F">
          <w:rPr>
            <w:rFonts w:asciiTheme="majorBidi" w:hAnsiTheme="majorBidi" w:cstheme="majorBidi"/>
            <w:i/>
            <w:iCs/>
            <w:color w:val="000000" w:themeColor="text1"/>
            <w:sz w:val="24"/>
            <w:szCs w:val="24"/>
          </w:rPr>
          <w:t>I</w:t>
        </w:r>
      </w:ins>
      <w:del w:id="791" w:author="Author">
        <w:r w:rsidR="00CA234F" w:rsidRPr="001426BF" w:rsidDel="00CA234F">
          <w:rPr>
            <w:rFonts w:asciiTheme="majorBidi" w:hAnsiTheme="majorBidi" w:cstheme="majorBidi"/>
            <w:i/>
            <w:iCs/>
            <w:color w:val="000000" w:themeColor="text1"/>
            <w:sz w:val="24"/>
            <w:szCs w:val="24"/>
          </w:rPr>
          <w:delText>i</w:delText>
        </w:r>
      </w:del>
      <w:r w:rsidR="00CA234F" w:rsidRPr="001426BF">
        <w:rPr>
          <w:rFonts w:asciiTheme="majorBidi" w:hAnsiTheme="majorBidi" w:cstheme="majorBidi"/>
          <w:i/>
          <w:iCs/>
          <w:color w:val="000000" w:themeColor="text1"/>
          <w:sz w:val="24"/>
          <w:szCs w:val="24"/>
        </w:rPr>
        <w:t>ndia</w:t>
      </w:r>
      <w:r w:rsidR="00F80046" w:rsidRPr="001426BF">
        <w:rPr>
          <w:rFonts w:asciiTheme="majorBidi" w:hAnsiTheme="majorBidi" w:cstheme="majorBidi"/>
          <w:color w:val="000000" w:themeColor="text1"/>
          <w:sz w:val="24"/>
          <w:szCs w:val="24"/>
        </w:rPr>
        <w:t xml:space="preserve">. Oxford: Oxford </w:t>
      </w:r>
      <w:r w:rsidR="00A07540" w:rsidRPr="001426BF">
        <w:rPr>
          <w:rFonts w:asciiTheme="majorBidi" w:hAnsiTheme="majorBidi" w:cstheme="majorBidi"/>
          <w:color w:val="000000" w:themeColor="text1"/>
          <w:sz w:val="24"/>
          <w:szCs w:val="24"/>
        </w:rPr>
        <w:t>University Press.</w:t>
      </w:r>
    </w:p>
    <w:p w14:paraId="0099EC00" w14:textId="77777777" w:rsidR="00A07540" w:rsidRPr="001426BF" w:rsidRDefault="00A07540"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lastRenderedPageBreak/>
        <w:t xml:space="preserve">Ramon, A. and Lehrs, L. (2014). </w:t>
      </w:r>
      <w:r w:rsidRPr="001426BF">
        <w:rPr>
          <w:rFonts w:asciiTheme="majorBidi" w:hAnsiTheme="majorBidi" w:cstheme="majorBidi"/>
          <w:i/>
          <w:iCs/>
          <w:color w:val="000000" w:themeColor="text1"/>
          <w:sz w:val="24"/>
          <w:szCs w:val="24"/>
        </w:rPr>
        <w:t>Mizrah yerushalaim kayitz 2014: metzi’ut nefitza vehatz’aot lemediniyut israelit</w:t>
      </w:r>
      <w:r w:rsidRPr="001426BF">
        <w:rPr>
          <w:rFonts w:asciiTheme="majorBidi" w:hAnsiTheme="majorBidi" w:cstheme="majorBidi"/>
          <w:color w:val="000000" w:themeColor="text1"/>
          <w:sz w:val="24"/>
          <w:szCs w:val="24"/>
        </w:rPr>
        <w:t xml:space="preserve"> [East Jerusalem summer 2014: a volatile reality and suggestions for Israeli policy]. Jerusalem: Jerusalem Institute for Policy Research.</w:t>
      </w:r>
    </w:p>
    <w:p w14:paraId="2BFF61B1" w14:textId="77777777" w:rsidR="00A07540" w:rsidRPr="001426BF" w:rsidRDefault="00A07540"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Reiter, Y. (Ed.). (2001). </w:t>
      </w:r>
      <w:r w:rsidRPr="001426BF">
        <w:rPr>
          <w:rFonts w:asciiTheme="majorBidi" w:hAnsiTheme="majorBidi" w:cstheme="majorBidi"/>
          <w:i/>
          <w:iCs/>
          <w:color w:val="000000" w:themeColor="text1"/>
          <w:sz w:val="24"/>
          <w:szCs w:val="24"/>
        </w:rPr>
        <w:t xml:space="preserve">Ribonut ha’el veha’adam: kedusha umercaziyut politit behar habayit </w:t>
      </w:r>
      <w:r w:rsidRPr="001426BF">
        <w:rPr>
          <w:rFonts w:asciiTheme="majorBidi" w:hAnsiTheme="majorBidi" w:cstheme="majorBidi"/>
          <w:color w:val="000000" w:themeColor="text1"/>
          <w:sz w:val="24"/>
          <w:szCs w:val="24"/>
        </w:rPr>
        <w:t>[Sovereignty of God and man: holiness and political centrality of the Temple Mount]. Jerusalem: Jerusalem Institute for Policy Research.</w:t>
      </w:r>
    </w:p>
    <w:p w14:paraId="75636155" w14:textId="6E30DC17" w:rsidR="00A07540" w:rsidRPr="001426BF" w:rsidRDefault="00A07540" w:rsidP="00904776">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Ronen, Y. (2018). Meshilut halulah: ma’arechet hachinuch bemizrah yerushalaim [Hollow governance: the education system in East Jerusalem]. </w:t>
      </w:r>
      <w:r w:rsidRPr="001426BF">
        <w:rPr>
          <w:rFonts w:asciiTheme="majorBidi" w:hAnsiTheme="majorBidi" w:cstheme="majorBidi"/>
          <w:i/>
          <w:iCs/>
          <w:color w:val="000000" w:themeColor="text1"/>
          <w:sz w:val="24"/>
          <w:szCs w:val="24"/>
        </w:rPr>
        <w:t>Haifa Law Review</w:t>
      </w:r>
      <w:r w:rsidRPr="001426BF">
        <w:rPr>
          <w:rFonts w:asciiTheme="majorBidi" w:hAnsiTheme="majorBidi" w:cstheme="majorBidi"/>
          <w:color w:val="000000" w:themeColor="text1"/>
          <w:sz w:val="24"/>
          <w:szCs w:val="24"/>
        </w:rPr>
        <w:t xml:space="preserve">, </w:t>
      </w:r>
      <w:r w:rsidRPr="00904776">
        <w:rPr>
          <w:rFonts w:asciiTheme="majorBidi" w:hAnsiTheme="majorBidi" w:cstheme="majorBidi"/>
          <w:i/>
          <w:iCs/>
          <w:color w:val="000000" w:themeColor="text1"/>
          <w:sz w:val="24"/>
          <w:szCs w:val="24"/>
          <w:rPrChange w:id="792" w:author="Author">
            <w:rPr>
              <w:rFonts w:asciiTheme="majorBidi" w:hAnsiTheme="majorBidi" w:cstheme="majorBidi"/>
              <w:color w:val="000000" w:themeColor="text1"/>
              <w:sz w:val="24"/>
              <w:szCs w:val="24"/>
            </w:rPr>
          </w:rPrChange>
        </w:rPr>
        <w:t>19</w:t>
      </w:r>
      <w:del w:id="793" w:author="Author">
        <w:r w:rsidRPr="001426BF" w:rsidDel="00904776">
          <w:rPr>
            <w:rFonts w:asciiTheme="majorBidi" w:hAnsiTheme="majorBidi" w:cstheme="majorBidi"/>
            <w:color w:val="000000" w:themeColor="text1"/>
            <w:sz w:val="24"/>
            <w:szCs w:val="24"/>
          </w:rPr>
          <w:delText xml:space="preserve"> </w:delText>
        </w:r>
      </w:del>
      <w:r w:rsidRPr="001426BF">
        <w:rPr>
          <w:rFonts w:asciiTheme="majorBidi" w:hAnsiTheme="majorBidi" w:cstheme="majorBidi"/>
          <w:color w:val="000000" w:themeColor="text1"/>
          <w:sz w:val="24"/>
          <w:szCs w:val="24"/>
        </w:rPr>
        <w:t>(1</w:t>
      </w:r>
      <w:del w:id="794" w:author="Author">
        <w:r w:rsidRPr="001426BF" w:rsidDel="00B57649">
          <w:rPr>
            <w:rFonts w:asciiTheme="majorBidi" w:hAnsiTheme="majorBidi" w:cstheme="majorBidi"/>
            <w:color w:val="000000" w:themeColor="text1"/>
            <w:sz w:val="24"/>
            <w:szCs w:val="24"/>
          </w:rPr>
          <w:delText>–</w:delText>
        </w:r>
      </w:del>
      <w:ins w:id="795" w:author="Author">
        <w:del w:id="796" w:author="Autho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2)</w:t>
      </w:r>
      <w:del w:id="797" w:author="Author">
        <w:r w:rsidRPr="001426BF" w:rsidDel="00904776">
          <w:rPr>
            <w:rFonts w:asciiTheme="majorBidi" w:hAnsiTheme="majorBidi" w:cstheme="majorBidi"/>
            <w:color w:val="000000" w:themeColor="text1"/>
            <w:sz w:val="24"/>
            <w:szCs w:val="24"/>
          </w:rPr>
          <w:delText xml:space="preserve">, pp. </w:delText>
        </w:r>
      </w:del>
      <w:ins w:id="798" w:author="Author">
        <w:r w:rsidR="00904776">
          <w:rPr>
            <w:rFonts w:asciiTheme="majorBidi" w:hAnsiTheme="majorBidi" w:cstheme="majorBidi"/>
            <w:color w:val="000000" w:themeColor="text1"/>
            <w:sz w:val="24"/>
            <w:szCs w:val="24"/>
          </w:rPr>
          <w:t xml:space="preserve">, </w:t>
        </w:r>
      </w:ins>
      <w:r w:rsidRPr="001426BF">
        <w:rPr>
          <w:rFonts w:asciiTheme="majorBidi" w:hAnsiTheme="majorBidi" w:cstheme="majorBidi"/>
          <w:color w:val="000000" w:themeColor="text1"/>
          <w:sz w:val="24"/>
          <w:szCs w:val="24"/>
        </w:rPr>
        <w:t>7</w:t>
      </w:r>
      <w:del w:id="799" w:author="Author">
        <w:r w:rsidRPr="001426BF" w:rsidDel="00B57649">
          <w:rPr>
            <w:rFonts w:asciiTheme="majorBidi" w:hAnsiTheme="majorBidi" w:cstheme="majorBidi"/>
            <w:color w:val="000000" w:themeColor="text1"/>
            <w:sz w:val="24"/>
            <w:szCs w:val="24"/>
          </w:rPr>
          <w:delText>–</w:delText>
        </w:r>
      </w:del>
      <w:ins w:id="800" w:author="Author">
        <w:del w:id="801" w:author="Autho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42.</w:t>
      </w:r>
    </w:p>
    <w:p w14:paraId="092BF893" w14:textId="1F177D52" w:rsidR="00A07540" w:rsidRPr="001426BF" w:rsidRDefault="00A07540" w:rsidP="00340C3C">
      <w:pPr>
        <w:bidi w:val="0"/>
        <w:spacing w:line="480" w:lineRule="auto"/>
        <w:ind w:left="720" w:hanging="720"/>
        <w:contextualSpacing/>
        <w:rPr>
          <w:rFonts w:asciiTheme="majorBidi" w:hAnsiTheme="majorBidi" w:cstheme="majorBidi"/>
          <w:color w:val="000000" w:themeColor="text1"/>
          <w:sz w:val="24"/>
          <w:szCs w:val="24"/>
        </w:rPr>
        <w:pPrChange w:id="802" w:author="Author">
          <w:pPr>
            <w:bidi w:val="0"/>
            <w:spacing w:line="480" w:lineRule="auto"/>
            <w:ind w:left="720" w:hanging="720"/>
            <w:contextualSpacing/>
          </w:pPr>
        </w:pPrChange>
      </w:pPr>
      <w:r w:rsidRPr="001426BF">
        <w:rPr>
          <w:rFonts w:asciiTheme="majorBidi" w:hAnsiTheme="majorBidi" w:cstheme="majorBidi"/>
          <w:color w:val="000000" w:themeColor="text1"/>
          <w:sz w:val="24"/>
          <w:szCs w:val="24"/>
        </w:rPr>
        <w:t xml:space="preserve">Shragai, N. (1995). </w:t>
      </w:r>
      <w:r w:rsidRPr="001426BF">
        <w:rPr>
          <w:rFonts w:asciiTheme="majorBidi" w:hAnsiTheme="majorBidi" w:cstheme="majorBidi"/>
          <w:i/>
          <w:iCs/>
          <w:color w:val="000000" w:themeColor="text1"/>
          <w:sz w:val="24"/>
          <w:szCs w:val="24"/>
        </w:rPr>
        <w:t>Har hameriva: hama’avak al har habayit</w:t>
      </w:r>
      <w:ins w:id="803" w:author="Author">
        <w:r w:rsidR="00340C3C">
          <w:rPr>
            <w:rFonts w:asciiTheme="majorBidi" w:hAnsiTheme="majorBidi" w:cstheme="majorBidi"/>
            <w:i/>
            <w:iCs/>
            <w:color w:val="000000" w:themeColor="text1"/>
            <w:sz w:val="24"/>
            <w:szCs w:val="24"/>
          </w:rPr>
          <w:t>—</w:t>
        </w:r>
      </w:ins>
      <w:del w:id="804" w:author="Author">
        <w:r w:rsidRPr="001426BF" w:rsidDel="00340C3C">
          <w:rPr>
            <w:rFonts w:asciiTheme="majorBidi" w:hAnsiTheme="majorBidi" w:cstheme="majorBidi"/>
            <w:i/>
            <w:iCs/>
            <w:color w:val="000000" w:themeColor="text1"/>
            <w:sz w:val="24"/>
            <w:szCs w:val="24"/>
          </w:rPr>
          <w:delText xml:space="preserve"> </w:delText>
        </w:r>
        <w:r w:rsidRPr="001426BF" w:rsidDel="00B57649">
          <w:rPr>
            <w:rFonts w:asciiTheme="majorBidi" w:hAnsiTheme="majorBidi" w:cstheme="majorBidi"/>
            <w:i/>
            <w:iCs/>
            <w:color w:val="000000" w:themeColor="text1"/>
            <w:sz w:val="24"/>
            <w:szCs w:val="24"/>
          </w:rPr>
          <w:delText>–</w:delText>
        </w:r>
      </w:del>
      <w:ins w:id="805" w:author="Author">
        <w:del w:id="806" w:author="Author">
          <w:r w:rsidR="00B57649" w:rsidDel="00340C3C">
            <w:rPr>
              <w:rFonts w:asciiTheme="majorBidi" w:hAnsiTheme="majorBidi" w:cstheme="majorBidi"/>
              <w:i/>
              <w:iCs/>
              <w:color w:val="000000" w:themeColor="text1"/>
              <w:sz w:val="24"/>
              <w:szCs w:val="24"/>
            </w:rPr>
            <w:delText>--</w:delText>
          </w:r>
        </w:del>
      </w:ins>
      <w:del w:id="807" w:author="Author">
        <w:r w:rsidRPr="001426BF" w:rsidDel="00B57649">
          <w:rPr>
            <w:rFonts w:asciiTheme="majorBidi" w:hAnsiTheme="majorBidi" w:cstheme="majorBidi"/>
            <w:i/>
            <w:iCs/>
            <w:color w:val="000000" w:themeColor="text1"/>
            <w:sz w:val="24"/>
            <w:szCs w:val="24"/>
          </w:rPr>
          <w:delText xml:space="preserve"> </w:delText>
        </w:r>
      </w:del>
      <w:r w:rsidRPr="001426BF">
        <w:rPr>
          <w:rFonts w:asciiTheme="majorBidi" w:hAnsiTheme="majorBidi" w:cstheme="majorBidi"/>
          <w:i/>
          <w:iCs/>
          <w:color w:val="000000" w:themeColor="text1"/>
          <w:sz w:val="24"/>
          <w:szCs w:val="24"/>
        </w:rPr>
        <w:t>yehudim umuslamim, dat vepolitika me’az 1967</w:t>
      </w:r>
      <w:r w:rsidRPr="001426BF">
        <w:rPr>
          <w:rFonts w:asciiTheme="majorBidi" w:hAnsiTheme="majorBidi" w:cstheme="majorBidi"/>
          <w:color w:val="000000" w:themeColor="text1"/>
          <w:sz w:val="24"/>
          <w:szCs w:val="24"/>
        </w:rPr>
        <w:t xml:space="preserve"> [Mount of strife: the struggle over the Temple Mount</w:t>
      </w:r>
      <w:del w:id="808" w:author="Author">
        <w:r w:rsidRPr="001426BF" w:rsidDel="00B57649">
          <w:rPr>
            <w:rFonts w:asciiTheme="majorBidi" w:hAnsiTheme="majorBidi" w:cstheme="majorBidi"/>
            <w:color w:val="000000" w:themeColor="text1"/>
            <w:sz w:val="24"/>
            <w:szCs w:val="24"/>
          </w:rPr>
          <w:delText xml:space="preserve"> –</w:delText>
        </w:r>
      </w:del>
      <w:ins w:id="809" w:author="Author">
        <w:del w:id="810" w:author="Autho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del w:id="811" w:author="Author">
        <w:r w:rsidRPr="001426BF" w:rsidDel="00B57649">
          <w:rPr>
            <w:rFonts w:asciiTheme="majorBidi" w:hAnsiTheme="majorBidi" w:cstheme="majorBidi"/>
            <w:color w:val="000000" w:themeColor="text1"/>
            <w:sz w:val="24"/>
            <w:szCs w:val="24"/>
          </w:rPr>
          <w:delText xml:space="preserve"> </w:delText>
        </w:r>
      </w:del>
      <w:r w:rsidRPr="001426BF">
        <w:rPr>
          <w:rFonts w:asciiTheme="majorBidi" w:hAnsiTheme="majorBidi" w:cstheme="majorBidi"/>
          <w:color w:val="000000" w:themeColor="text1"/>
          <w:sz w:val="24"/>
          <w:szCs w:val="24"/>
        </w:rPr>
        <w:t>Jews and Muslims, religion and politics since 1967]. Jerusalem: Keter.</w:t>
      </w:r>
    </w:p>
    <w:p w14:paraId="19FFE61F" w14:textId="52BC13F1" w:rsidR="00A07540" w:rsidRPr="001426BF" w:rsidRDefault="00A07540" w:rsidP="00340C3C">
      <w:pPr>
        <w:bidi w:val="0"/>
        <w:spacing w:line="480" w:lineRule="auto"/>
        <w:ind w:left="720" w:hanging="720"/>
        <w:contextualSpacing/>
        <w:rPr>
          <w:rFonts w:asciiTheme="majorBidi" w:hAnsiTheme="majorBidi" w:cstheme="majorBidi"/>
          <w:color w:val="000000" w:themeColor="text1"/>
          <w:sz w:val="24"/>
          <w:szCs w:val="24"/>
        </w:rPr>
        <w:pPrChange w:id="812" w:author="Author">
          <w:pPr>
            <w:bidi w:val="0"/>
            <w:spacing w:line="480" w:lineRule="auto"/>
            <w:ind w:left="720" w:hanging="720"/>
            <w:contextualSpacing/>
          </w:pPr>
        </w:pPrChange>
      </w:pPr>
      <w:commentRangeStart w:id="813"/>
      <w:r w:rsidRPr="001426BF">
        <w:rPr>
          <w:rFonts w:asciiTheme="majorBidi" w:hAnsiTheme="majorBidi" w:cstheme="majorBidi"/>
          <w:color w:val="000000" w:themeColor="text1"/>
          <w:sz w:val="24"/>
          <w:szCs w:val="24"/>
        </w:rPr>
        <w:t xml:space="preserve">Shragai, N. (2015). </w:t>
      </w:r>
      <w:r w:rsidRPr="001426BF">
        <w:rPr>
          <w:rFonts w:asciiTheme="majorBidi" w:hAnsiTheme="majorBidi" w:cstheme="majorBidi"/>
          <w:i/>
          <w:iCs/>
          <w:color w:val="000000" w:themeColor="text1"/>
          <w:sz w:val="24"/>
          <w:szCs w:val="24"/>
        </w:rPr>
        <w:t>Yerushalaim, ashlayat hachalukah: chalufah lhipardut mishchunot araviyot, hitmodedut acheret im a ba’aya hademografit</w:t>
      </w:r>
      <w:r w:rsidRPr="001426BF">
        <w:rPr>
          <w:rFonts w:asciiTheme="majorBidi" w:hAnsiTheme="majorBidi" w:cstheme="majorBidi"/>
          <w:color w:val="000000" w:themeColor="text1"/>
          <w:sz w:val="24"/>
          <w:szCs w:val="24"/>
        </w:rPr>
        <w:t xml:space="preserve"> [Jerusalem, the division illusion</w:t>
      </w:r>
      <w:del w:id="814" w:author="Author">
        <w:r w:rsidRPr="001426BF" w:rsidDel="00B57649">
          <w:rPr>
            <w:rFonts w:asciiTheme="majorBidi" w:hAnsiTheme="majorBidi" w:cstheme="majorBidi"/>
            <w:color w:val="000000" w:themeColor="text1"/>
            <w:sz w:val="24"/>
            <w:szCs w:val="24"/>
          </w:rPr>
          <w:delText xml:space="preserve"> –</w:delText>
        </w:r>
      </w:del>
      <w:ins w:id="815" w:author="Author">
        <w:del w:id="816" w:author="Autho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del w:id="817" w:author="Author">
        <w:r w:rsidRPr="001426BF" w:rsidDel="00B57649">
          <w:rPr>
            <w:rFonts w:asciiTheme="majorBidi" w:hAnsiTheme="majorBidi" w:cstheme="majorBidi"/>
            <w:color w:val="000000" w:themeColor="text1"/>
            <w:sz w:val="24"/>
            <w:szCs w:val="24"/>
          </w:rPr>
          <w:delText xml:space="preserve"> </w:delText>
        </w:r>
      </w:del>
      <w:r w:rsidRPr="001426BF">
        <w:rPr>
          <w:rFonts w:asciiTheme="majorBidi" w:hAnsiTheme="majorBidi" w:cstheme="majorBidi"/>
          <w:color w:val="000000" w:themeColor="text1"/>
          <w:sz w:val="24"/>
          <w:szCs w:val="24"/>
        </w:rPr>
        <w:t>an alternative to separation from the Arab quarter, a different way to deal with the demographic problem]. Jerusalem: Jerusalem Center for Public Affairs.</w:t>
      </w:r>
      <w:commentRangeEnd w:id="813"/>
      <w:r w:rsidR="00FB2693">
        <w:rPr>
          <w:rStyle w:val="CommentReference"/>
          <w:rFonts w:ascii="Times New Roman" w:hAnsi="Times New Roman" w:cs="David"/>
        </w:rPr>
        <w:commentReference w:id="813"/>
      </w:r>
    </w:p>
    <w:p w14:paraId="4BE39215" w14:textId="4040F178"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Spector-Mersel, G. (2011). Hamehkar hanarativi keparadigmat mehkar parshani [Narrative research as a paradigm of interpretative research]. </w:t>
      </w:r>
      <w:r w:rsidRPr="001426BF">
        <w:rPr>
          <w:rFonts w:asciiTheme="majorBidi" w:hAnsiTheme="majorBidi" w:cstheme="majorBidi"/>
          <w:i/>
          <w:iCs/>
          <w:color w:val="000000" w:themeColor="text1"/>
          <w:sz w:val="24"/>
          <w:szCs w:val="24"/>
        </w:rPr>
        <w:t>Shviley Mehkar</w:t>
      </w:r>
      <w:r w:rsidRPr="001426BF">
        <w:rPr>
          <w:rFonts w:asciiTheme="majorBidi" w:hAnsiTheme="majorBidi" w:cstheme="majorBidi"/>
          <w:color w:val="000000" w:themeColor="text1"/>
          <w:sz w:val="24"/>
          <w:szCs w:val="24"/>
        </w:rPr>
        <w:t xml:space="preserve">, </w:t>
      </w:r>
      <w:r w:rsidRPr="00A72762">
        <w:rPr>
          <w:rFonts w:asciiTheme="majorBidi" w:hAnsiTheme="majorBidi" w:cstheme="majorBidi"/>
          <w:i/>
          <w:iCs/>
          <w:color w:val="000000" w:themeColor="text1"/>
          <w:sz w:val="24"/>
          <w:szCs w:val="24"/>
          <w:rPrChange w:id="818" w:author="Author">
            <w:rPr>
              <w:rFonts w:asciiTheme="majorBidi" w:hAnsiTheme="majorBidi" w:cstheme="majorBidi"/>
              <w:color w:val="000000" w:themeColor="text1"/>
              <w:sz w:val="24"/>
              <w:szCs w:val="24"/>
            </w:rPr>
          </w:rPrChange>
        </w:rPr>
        <w:t>17</w:t>
      </w:r>
      <w:r w:rsidRPr="001426BF">
        <w:rPr>
          <w:rFonts w:asciiTheme="majorBidi" w:hAnsiTheme="majorBidi" w:cstheme="majorBidi"/>
          <w:color w:val="000000" w:themeColor="text1"/>
          <w:sz w:val="24"/>
          <w:szCs w:val="24"/>
        </w:rPr>
        <w:t xml:space="preserve">, </w:t>
      </w:r>
      <w:del w:id="819" w:author="Author">
        <w:r w:rsidRPr="001426BF" w:rsidDel="00A72762">
          <w:rPr>
            <w:rFonts w:asciiTheme="majorBidi" w:hAnsiTheme="majorBidi" w:cstheme="majorBidi"/>
            <w:color w:val="000000" w:themeColor="text1"/>
            <w:sz w:val="24"/>
            <w:szCs w:val="24"/>
          </w:rPr>
          <w:delText xml:space="preserve">pp. </w:delText>
        </w:r>
      </w:del>
      <w:r w:rsidRPr="001426BF">
        <w:rPr>
          <w:rFonts w:asciiTheme="majorBidi" w:hAnsiTheme="majorBidi" w:cstheme="majorBidi"/>
          <w:color w:val="000000" w:themeColor="text1"/>
          <w:sz w:val="24"/>
          <w:szCs w:val="24"/>
        </w:rPr>
        <w:t>63</w:t>
      </w:r>
      <w:del w:id="820" w:author="Author">
        <w:r w:rsidRPr="001426BF" w:rsidDel="00B57649">
          <w:rPr>
            <w:rFonts w:asciiTheme="majorBidi" w:hAnsiTheme="majorBidi" w:cstheme="majorBidi"/>
            <w:color w:val="000000" w:themeColor="text1"/>
            <w:sz w:val="24"/>
            <w:szCs w:val="24"/>
          </w:rPr>
          <w:delText>–</w:delText>
        </w:r>
      </w:del>
      <w:ins w:id="821" w:author="Author">
        <w:del w:id="822" w:author="Author">
          <w:r w:rsidR="00B57649"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r w:rsidRPr="001426BF">
        <w:rPr>
          <w:rFonts w:asciiTheme="majorBidi" w:hAnsiTheme="majorBidi" w:cstheme="majorBidi"/>
          <w:color w:val="000000" w:themeColor="text1"/>
          <w:sz w:val="24"/>
          <w:szCs w:val="24"/>
        </w:rPr>
        <w:t>72.</w:t>
      </w:r>
    </w:p>
    <w:p w14:paraId="21F78DC5" w14:textId="51F0D809" w:rsidR="00B91C38" w:rsidRPr="001426BF" w:rsidRDefault="00B91C38">
      <w:pPr>
        <w:bidi w:val="0"/>
        <w:spacing w:line="480" w:lineRule="auto"/>
        <w:ind w:left="785" w:hangingChars="327" w:hanging="785"/>
        <w:contextualSpacing/>
        <w:rPr>
          <w:rFonts w:asciiTheme="majorBidi" w:hAnsiTheme="majorBidi" w:cstheme="majorBidi"/>
          <w:color w:val="000000" w:themeColor="text1"/>
          <w:sz w:val="24"/>
          <w:szCs w:val="24"/>
        </w:rPr>
        <w:pPrChange w:id="823"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t xml:space="preserve">Spolsky, B. (1989). </w:t>
      </w:r>
      <w:del w:id="824" w:author="Author">
        <w:r w:rsidR="009A0BCB" w:rsidRPr="001426BF" w:rsidDel="009A0BCB">
          <w:rPr>
            <w:rFonts w:asciiTheme="majorBidi" w:hAnsiTheme="majorBidi" w:cstheme="majorBidi"/>
            <w:i/>
            <w:iCs/>
            <w:color w:val="000000" w:themeColor="text1"/>
            <w:sz w:val="24"/>
            <w:szCs w:val="24"/>
          </w:rPr>
          <w:delText xml:space="preserve">conditions </w:delText>
        </w:r>
      </w:del>
      <w:ins w:id="825" w:author="Author">
        <w:r w:rsidR="009A0BCB">
          <w:rPr>
            <w:rFonts w:asciiTheme="majorBidi" w:hAnsiTheme="majorBidi" w:cstheme="majorBidi"/>
            <w:i/>
            <w:iCs/>
            <w:color w:val="000000" w:themeColor="text1"/>
            <w:sz w:val="24"/>
            <w:szCs w:val="24"/>
          </w:rPr>
          <w:t>C</w:t>
        </w:r>
        <w:r w:rsidR="009A0BCB" w:rsidRPr="001426BF">
          <w:rPr>
            <w:rFonts w:asciiTheme="majorBidi" w:hAnsiTheme="majorBidi" w:cstheme="majorBidi"/>
            <w:i/>
            <w:iCs/>
            <w:color w:val="000000" w:themeColor="text1"/>
            <w:sz w:val="24"/>
            <w:szCs w:val="24"/>
          </w:rPr>
          <w:t xml:space="preserve">onditions </w:t>
        </w:r>
      </w:ins>
      <w:r w:rsidR="009A0BCB" w:rsidRPr="001426BF">
        <w:rPr>
          <w:rFonts w:asciiTheme="majorBidi" w:hAnsiTheme="majorBidi" w:cstheme="majorBidi"/>
          <w:i/>
          <w:iCs/>
          <w:color w:val="000000" w:themeColor="text1"/>
          <w:sz w:val="24"/>
          <w:szCs w:val="24"/>
        </w:rPr>
        <w:t>for second language learning</w:t>
      </w:r>
      <w:r w:rsidRPr="001426BF">
        <w:rPr>
          <w:rFonts w:asciiTheme="majorBidi" w:hAnsiTheme="majorBidi" w:cstheme="majorBidi"/>
          <w:color w:val="000000" w:themeColor="text1"/>
          <w:sz w:val="24"/>
          <w:szCs w:val="24"/>
        </w:rPr>
        <w:t>. Oxford: Oxford University Press.</w:t>
      </w:r>
    </w:p>
    <w:p w14:paraId="2539042F" w14:textId="5656A7B0" w:rsidR="00410A22" w:rsidRPr="001426BF" w:rsidRDefault="00B91C38">
      <w:pPr>
        <w:bidi w:val="0"/>
        <w:spacing w:line="480" w:lineRule="auto"/>
        <w:ind w:left="785" w:hangingChars="327" w:hanging="785"/>
        <w:contextualSpacing/>
        <w:rPr>
          <w:rFonts w:asciiTheme="majorBidi" w:hAnsiTheme="majorBidi" w:cstheme="majorBidi"/>
          <w:color w:val="000000" w:themeColor="text1"/>
          <w:sz w:val="24"/>
          <w:szCs w:val="24"/>
        </w:rPr>
        <w:pPrChange w:id="826"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t xml:space="preserve">Spolsky, B. </w:t>
      </w:r>
      <w:del w:id="827" w:author="Author">
        <w:r w:rsidR="00A07540" w:rsidRPr="001426BF" w:rsidDel="00F51C00">
          <w:rPr>
            <w:rFonts w:asciiTheme="majorBidi" w:hAnsiTheme="majorBidi" w:cstheme="majorBidi"/>
            <w:color w:val="000000" w:themeColor="text1"/>
            <w:sz w:val="24"/>
            <w:szCs w:val="24"/>
          </w:rPr>
          <w:delText>and</w:delText>
        </w:r>
        <w:r w:rsidRPr="001426BF" w:rsidDel="00F51C00">
          <w:rPr>
            <w:rFonts w:asciiTheme="majorBidi" w:hAnsiTheme="majorBidi" w:cstheme="majorBidi"/>
            <w:color w:val="000000" w:themeColor="text1"/>
            <w:sz w:val="24"/>
            <w:szCs w:val="24"/>
          </w:rPr>
          <w:delText xml:space="preserve"> </w:delText>
        </w:r>
      </w:del>
      <w:ins w:id="828" w:author="Author">
        <w:del w:id="829" w:author="Author">
          <w:r w:rsidR="00F51C00" w:rsidDel="004D4F84">
            <w:rPr>
              <w:rFonts w:asciiTheme="majorBidi" w:hAnsiTheme="majorBidi" w:cstheme="majorBidi"/>
              <w:color w:val="000000" w:themeColor="text1"/>
              <w:sz w:val="24"/>
              <w:szCs w:val="24"/>
            </w:rPr>
            <w:delText>&amp;</w:delText>
          </w:r>
        </w:del>
        <w:r w:rsidR="004D4F84">
          <w:rPr>
            <w:rFonts w:asciiTheme="majorBidi" w:hAnsiTheme="majorBidi" w:cstheme="majorBidi"/>
            <w:color w:val="000000" w:themeColor="text1"/>
            <w:sz w:val="24"/>
            <w:szCs w:val="24"/>
          </w:rPr>
          <w:t>and</w:t>
        </w:r>
        <w:r w:rsidR="00F51C00" w:rsidRPr="001426BF">
          <w:rPr>
            <w:rFonts w:asciiTheme="majorBidi" w:hAnsiTheme="majorBidi" w:cstheme="majorBidi"/>
            <w:color w:val="000000" w:themeColor="text1"/>
            <w:sz w:val="24"/>
            <w:szCs w:val="24"/>
          </w:rPr>
          <w:t xml:space="preserve"> </w:t>
        </w:r>
      </w:ins>
      <w:r w:rsidRPr="001426BF">
        <w:rPr>
          <w:rFonts w:asciiTheme="majorBidi" w:hAnsiTheme="majorBidi" w:cstheme="majorBidi"/>
          <w:color w:val="000000" w:themeColor="text1"/>
          <w:sz w:val="24"/>
          <w:szCs w:val="24"/>
        </w:rPr>
        <w:t>Shohamy, E. (1999</w:t>
      </w:r>
      <w:r w:rsidR="009F6A90" w:rsidRPr="001426BF">
        <w:rPr>
          <w:rFonts w:asciiTheme="majorBidi" w:hAnsiTheme="majorBidi" w:cstheme="majorBidi"/>
          <w:color w:val="000000" w:themeColor="text1"/>
          <w:sz w:val="24"/>
          <w:szCs w:val="24"/>
        </w:rPr>
        <w:t xml:space="preserve">). </w:t>
      </w:r>
      <w:del w:id="830" w:author="Author">
        <w:r w:rsidR="0013208A" w:rsidRPr="001426BF" w:rsidDel="0013208A">
          <w:rPr>
            <w:rFonts w:asciiTheme="majorBidi" w:hAnsiTheme="majorBidi" w:cstheme="majorBidi"/>
            <w:i/>
            <w:iCs/>
            <w:color w:val="000000" w:themeColor="text1"/>
            <w:sz w:val="24"/>
            <w:szCs w:val="24"/>
          </w:rPr>
          <w:delText xml:space="preserve">the </w:delText>
        </w:r>
      </w:del>
      <w:ins w:id="831" w:author="Author">
        <w:r w:rsidR="0013208A">
          <w:rPr>
            <w:rFonts w:asciiTheme="majorBidi" w:hAnsiTheme="majorBidi" w:cstheme="majorBidi"/>
            <w:i/>
            <w:iCs/>
            <w:color w:val="000000" w:themeColor="text1"/>
            <w:sz w:val="24"/>
            <w:szCs w:val="24"/>
          </w:rPr>
          <w:t>T</w:t>
        </w:r>
        <w:r w:rsidR="0013208A" w:rsidRPr="001426BF">
          <w:rPr>
            <w:rFonts w:asciiTheme="majorBidi" w:hAnsiTheme="majorBidi" w:cstheme="majorBidi"/>
            <w:i/>
            <w:iCs/>
            <w:color w:val="000000" w:themeColor="text1"/>
            <w:sz w:val="24"/>
            <w:szCs w:val="24"/>
          </w:rPr>
          <w:t xml:space="preserve">he </w:t>
        </w:r>
      </w:ins>
      <w:r w:rsidR="0013208A" w:rsidRPr="001426BF">
        <w:rPr>
          <w:rFonts w:asciiTheme="majorBidi" w:hAnsiTheme="majorBidi" w:cstheme="majorBidi"/>
          <w:i/>
          <w:iCs/>
          <w:color w:val="000000" w:themeColor="text1"/>
          <w:sz w:val="24"/>
          <w:szCs w:val="24"/>
        </w:rPr>
        <w:t xml:space="preserve">languages of </w:t>
      </w:r>
      <w:del w:id="832" w:author="Author">
        <w:r w:rsidR="0013208A" w:rsidRPr="001426BF" w:rsidDel="0013208A">
          <w:rPr>
            <w:rFonts w:asciiTheme="majorBidi" w:hAnsiTheme="majorBidi" w:cstheme="majorBidi"/>
            <w:i/>
            <w:iCs/>
            <w:color w:val="000000" w:themeColor="text1"/>
            <w:sz w:val="24"/>
            <w:szCs w:val="24"/>
          </w:rPr>
          <w:delText>israel</w:delText>
        </w:r>
      </w:del>
      <w:ins w:id="833" w:author="Author">
        <w:r w:rsidR="0013208A">
          <w:rPr>
            <w:rFonts w:asciiTheme="majorBidi" w:hAnsiTheme="majorBidi" w:cstheme="majorBidi"/>
            <w:i/>
            <w:iCs/>
            <w:color w:val="000000" w:themeColor="text1"/>
            <w:sz w:val="24"/>
            <w:szCs w:val="24"/>
          </w:rPr>
          <w:t>I</w:t>
        </w:r>
        <w:r w:rsidR="0013208A" w:rsidRPr="001426BF">
          <w:rPr>
            <w:rFonts w:asciiTheme="majorBidi" w:hAnsiTheme="majorBidi" w:cstheme="majorBidi"/>
            <w:i/>
            <w:iCs/>
            <w:color w:val="000000" w:themeColor="text1"/>
            <w:sz w:val="24"/>
            <w:szCs w:val="24"/>
          </w:rPr>
          <w:t>srael</w:t>
        </w:r>
      </w:ins>
      <w:r w:rsidR="0013208A" w:rsidRPr="001426BF">
        <w:rPr>
          <w:rFonts w:asciiTheme="majorBidi" w:hAnsiTheme="majorBidi" w:cstheme="majorBidi"/>
          <w:i/>
          <w:iCs/>
          <w:color w:val="000000" w:themeColor="text1"/>
          <w:sz w:val="24"/>
          <w:szCs w:val="24"/>
        </w:rPr>
        <w:t>: policy, ideology and practice</w:t>
      </w:r>
      <w:r w:rsidRPr="001426BF">
        <w:rPr>
          <w:rFonts w:asciiTheme="majorBidi" w:hAnsiTheme="majorBidi" w:cstheme="majorBidi"/>
          <w:color w:val="000000" w:themeColor="text1"/>
          <w:sz w:val="24"/>
          <w:szCs w:val="24"/>
        </w:rPr>
        <w:t xml:space="preserve">. </w:t>
      </w:r>
      <w:r w:rsidR="00F37B6B" w:rsidRPr="001426BF">
        <w:rPr>
          <w:rFonts w:asciiTheme="majorBidi" w:hAnsiTheme="majorBidi" w:cstheme="majorBidi"/>
          <w:color w:val="000000" w:themeColor="text1"/>
          <w:sz w:val="24"/>
          <w:szCs w:val="24"/>
        </w:rPr>
        <w:t>Clevedon: Multilingual Matters.</w:t>
      </w:r>
    </w:p>
    <w:p w14:paraId="43FE5488" w14:textId="1C2FAACE" w:rsidR="00F37B6B" w:rsidRPr="001426BF" w:rsidRDefault="00F37B6B" w:rsidP="003B2439">
      <w:pPr>
        <w:bidi w:val="0"/>
        <w:spacing w:line="480" w:lineRule="auto"/>
        <w:ind w:left="720" w:hanging="720"/>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lastRenderedPageBreak/>
        <w:t xml:space="preserve">State Comptroller. (2019). </w:t>
      </w:r>
      <w:r w:rsidRPr="001426BF">
        <w:rPr>
          <w:rFonts w:asciiTheme="majorBidi" w:hAnsiTheme="majorBidi" w:cstheme="majorBidi"/>
          <w:i/>
          <w:iCs/>
          <w:color w:val="000000" w:themeColor="text1"/>
          <w:sz w:val="24"/>
          <w:szCs w:val="24"/>
        </w:rPr>
        <w:t>Doch bikoret meyuchad: pituach vechizuk ma’amada shel yerushalaim, perek sheni</w:t>
      </w:r>
      <w:r w:rsidRPr="001426BF">
        <w:rPr>
          <w:rFonts w:asciiTheme="majorBidi" w:hAnsiTheme="majorBidi" w:cstheme="majorBidi"/>
          <w:color w:val="000000" w:themeColor="text1"/>
          <w:sz w:val="24"/>
          <w:szCs w:val="24"/>
        </w:rPr>
        <w:t xml:space="preserve"> [Special audit report: development and strengthening of Jerusalem’s status, chapter two]. Jerusalem: Government Advertising Agency.</w:t>
      </w:r>
    </w:p>
    <w:p w14:paraId="6BB855F5" w14:textId="2BC39030" w:rsidR="00574A5F" w:rsidRPr="001426BF" w:rsidRDefault="00574A5F" w:rsidP="003B2439">
      <w:pPr>
        <w:bidi w:val="0"/>
        <w:spacing w:line="480" w:lineRule="auto"/>
        <w:ind w:left="720" w:hanging="720"/>
        <w:contextualSpacing/>
        <w:rPr>
          <w:rFonts w:asciiTheme="majorBidi" w:hAnsiTheme="majorBidi" w:cstheme="majorBidi"/>
          <w:color w:val="000000" w:themeColor="text1"/>
          <w:sz w:val="24"/>
          <w:szCs w:val="24"/>
        </w:rPr>
      </w:pPr>
      <w:commentRangeStart w:id="834"/>
      <w:r w:rsidRPr="001426BF">
        <w:rPr>
          <w:rFonts w:asciiTheme="majorBidi" w:hAnsiTheme="majorBidi" w:cstheme="majorBidi"/>
          <w:color w:val="000000" w:themeColor="text1"/>
          <w:sz w:val="24"/>
          <w:szCs w:val="24"/>
        </w:rPr>
        <w:t xml:space="preserve">Stern, M. (2015). </w:t>
      </w:r>
      <w:r w:rsidRPr="001426BF">
        <w:rPr>
          <w:rFonts w:asciiTheme="majorBidi" w:hAnsiTheme="majorBidi" w:cstheme="majorBidi"/>
          <w:i/>
          <w:iCs/>
          <w:color w:val="000000" w:themeColor="text1"/>
          <w:sz w:val="24"/>
          <w:szCs w:val="24"/>
        </w:rPr>
        <w:t>Shiluv ta’asukati bemetzi’ut nefitza: toshvey miztah yerushalaim beshuk hata’asuka ha’ironi</w:t>
      </w:r>
      <w:r w:rsidRPr="001426BF">
        <w:rPr>
          <w:rFonts w:asciiTheme="majorBidi" w:hAnsiTheme="majorBidi" w:cstheme="majorBidi"/>
          <w:color w:val="000000" w:themeColor="text1"/>
          <w:sz w:val="24"/>
          <w:szCs w:val="24"/>
        </w:rPr>
        <w:t xml:space="preserve"> [Occupational integration in a volatile reality: residents of East Jerusalem in the urban job market]. Jerusalem: Jerusalem Institute for Policy Research.</w:t>
      </w:r>
      <w:r w:rsidR="00067AFC" w:rsidRPr="001426BF">
        <w:rPr>
          <w:rFonts w:asciiTheme="majorBidi" w:hAnsiTheme="majorBidi" w:cstheme="majorBidi"/>
          <w:color w:val="000000" w:themeColor="text1"/>
          <w:sz w:val="24"/>
          <w:szCs w:val="24"/>
        </w:rPr>
        <w:t xml:space="preserve"> </w:t>
      </w:r>
      <w:commentRangeEnd w:id="834"/>
      <w:r w:rsidR="005C6881">
        <w:rPr>
          <w:rStyle w:val="CommentReference"/>
          <w:rFonts w:ascii="Times New Roman" w:hAnsi="Times New Roman" w:cs="David"/>
        </w:rPr>
        <w:commentReference w:id="834"/>
      </w:r>
    </w:p>
    <w:p w14:paraId="310675F1" w14:textId="5BC769D2" w:rsidR="00097BE7" w:rsidRPr="001426BF" w:rsidRDefault="00410A22">
      <w:pPr>
        <w:bidi w:val="0"/>
        <w:spacing w:line="480" w:lineRule="auto"/>
        <w:ind w:left="785" w:hangingChars="327" w:hanging="785"/>
        <w:contextualSpacing/>
        <w:rPr>
          <w:rFonts w:asciiTheme="majorBidi" w:hAnsiTheme="majorBidi" w:cstheme="majorBidi"/>
          <w:color w:val="000000" w:themeColor="text1"/>
          <w:sz w:val="24"/>
          <w:szCs w:val="24"/>
        </w:rPr>
        <w:pPrChange w:id="835"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t xml:space="preserve">Suleiman, Y. (2004). </w:t>
      </w:r>
      <w:ins w:id="836" w:author="Author">
        <w:r w:rsidR="00482E52">
          <w:rPr>
            <w:rFonts w:asciiTheme="majorBidi" w:hAnsiTheme="majorBidi" w:cstheme="majorBidi"/>
            <w:i/>
            <w:iCs/>
            <w:color w:val="000000" w:themeColor="text1"/>
            <w:sz w:val="24"/>
            <w:szCs w:val="24"/>
          </w:rPr>
          <w:t>A</w:t>
        </w:r>
      </w:ins>
      <w:del w:id="837" w:author="Author">
        <w:r w:rsidR="00482E52" w:rsidRPr="001426BF" w:rsidDel="00482E52">
          <w:rPr>
            <w:rFonts w:asciiTheme="majorBidi" w:hAnsiTheme="majorBidi" w:cstheme="majorBidi"/>
            <w:i/>
            <w:iCs/>
            <w:color w:val="000000" w:themeColor="text1"/>
            <w:sz w:val="24"/>
            <w:szCs w:val="24"/>
          </w:rPr>
          <w:delText>a</w:delText>
        </w:r>
      </w:del>
      <w:r w:rsidR="00482E52" w:rsidRPr="001426BF">
        <w:rPr>
          <w:rFonts w:asciiTheme="majorBidi" w:hAnsiTheme="majorBidi" w:cstheme="majorBidi"/>
          <w:i/>
          <w:iCs/>
          <w:color w:val="000000" w:themeColor="text1"/>
          <w:sz w:val="24"/>
          <w:szCs w:val="24"/>
        </w:rPr>
        <w:t xml:space="preserve"> war of words: language and conflict in the </w:t>
      </w:r>
      <w:ins w:id="838" w:author="Author">
        <w:r w:rsidR="00482E52">
          <w:rPr>
            <w:rFonts w:asciiTheme="majorBidi" w:hAnsiTheme="majorBidi" w:cstheme="majorBidi"/>
            <w:i/>
            <w:iCs/>
            <w:color w:val="000000" w:themeColor="text1"/>
            <w:sz w:val="24"/>
            <w:szCs w:val="24"/>
          </w:rPr>
          <w:t>M</w:t>
        </w:r>
      </w:ins>
      <w:del w:id="839" w:author="Author">
        <w:r w:rsidR="00482E52" w:rsidRPr="001426BF" w:rsidDel="00482E52">
          <w:rPr>
            <w:rFonts w:asciiTheme="majorBidi" w:hAnsiTheme="majorBidi" w:cstheme="majorBidi"/>
            <w:i/>
            <w:iCs/>
            <w:color w:val="000000" w:themeColor="text1"/>
            <w:sz w:val="24"/>
            <w:szCs w:val="24"/>
          </w:rPr>
          <w:delText>m</w:delText>
        </w:r>
      </w:del>
      <w:r w:rsidR="00482E52" w:rsidRPr="001426BF">
        <w:rPr>
          <w:rFonts w:asciiTheme="majorBidi" w:hAnsiTheme="majorBidi" w:cstheme="majorBidi"/>
          <w:i/>
          <w:iCs/>
          <w:color w:val="000000" w:themeColor="text1"/>
          <w:sz w:val="24"/>
          <w:szCs w:val="24"/>
        </w:rPr>
        <w:t xml:space="preserve">iddle </w:t>
      </w:r>
      <w:del w:id="840" w:author="Author">
        <w:r w:rsidR="00482E52" w:rsidRPr="001426BF" w:rsidDel="00482E52">
          <w:rPr>
            <w:rFonts w:asciiTheme="majorBidi" w:hAnsiTheme="majorBidi" w:cstheme="majorBidi"/>
            <w:i/>
            <w:iCs/>
            <w:color w:val="000000" w:themeColor="text1"/>
            <w:sz w:val="24"/>
            <w:szCs w:val="24"/>
          </w:rPr>
          <w:delText>east</w:delText>
        </w:r>
      </w:del>
      <w:ins w:id="841" w:author="Author">
        <w:r w:rsidR="00482E52">
          <w:rPr>
            <w:rFonts w:asciiTheme="majorBidi" w:hAnsiTheme="majorBidi" w:cstheme="majorBidi"/>
            <w:i/>
            <w:iCs/>
            <w:color w:val="000000" w:themeColor="text1"/>
            <w:sz w:val="24"/>
            <w:szCs w:val="24"/>
          </w:rPr>
          <w:t>E</w:t>
        </w:r>
        <w:r w:rsidR="00482E52" w:rsidRPr="001426BF">
          <w:rPr>
            <w:rFonts w:asciiTheme="majorBidi" w:hAnsiTheme="majorBidi" w:cstheme="majorBidi"/>
            <w:i/>
            <w:iCs/>
            <w:color w:val="000000" w:themeColor="text1"/>
            <w:sz w:val="24"/>
            <w:szCs w:val="24"/>
          </w:rPr>
          <w:t>ast</w:t>
        </w:r>
      </w:ins>
      <w:r w:rsidR="00482E52" w:rsidRPr="001426BF">
        <w:rPr>
          <w:rFonts w:asciiTheme="majorBidi" w:hAnsiTheme="majorBidi" w:cstheme="majorBidi"/>
          <w:color w:val="000000" w:themeColor="text1"/>
          <w:sz w:val="24"/>
          <w:szCs w:val="24"/>
        </w:rPr>
        <w:t xml:space="preserve">. </w:t>
      </w:r>
      <w:r w:rsidRPr="001426BF">
        <w:rPr>
          <w:rFonts w:asciiTheme="majorBidi" w:hAnsiTheme="majorBidi" w:cstheme="majorBidi"/>
          <w:color w:val="000000" w:themeColor="text1"/>
          <w:sz w:val="24"/>
          <w:szCs w:val="24"/>
        </w:rPr>
        <w:t>Cambridge: Cambridge University Press.</w:t>
      </w:r>
    </w:p>
    <w:p w14:paraId="13859556" w14:textId="70E3A72B" w:rsidR="00B91C38" w:rsidRPr="001426BF" w:rsidRDefault="00097BE7" w:rsidP="003B2439">
      <w:pPr>
        <w:bidi w:val="0"/>
        <w:spacing w:line="480" w:lineRule="auto"/>
        <w:ind w:left="785" w:hangingChars="327" w:hanging="785"/>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 xml:space="preserve">Taylor, C. (1994). </w:t>
      </w:r>
      <w:ins w:id="842" w:author="Author">
        <w:r w:rsidR="00194094">
          <w:rPr>
            <w:rFonts w:asciiTheme="majorBidi" w:hAnsiTheme="majorBidi" w:cstheme="majorBidi"/>
            <w:i/>
            <w:iCs/>
            <w:color w:val="000000" w:themeColor="text1"/>
            <w:sz w:val="24"/>
            <w:szCs w:val="24"/>
          </w:rPr>
          <w:t>M</w:t>
        </w:r>
      </w:ins>
      <w:del w:id="843" w:author="Author">
        <w:r w:rsidR="00194094" w:rsidRPr="001426BF" w:rsidDel="00194094">
          <w:rPr>
            <w:rFonts w:asciiTheme="majorBidi" w:hAnsiTheme="majorBidi" w:cstheme="majorBidi"/>
            <w:i/>
            <w:iCs/>
            <w:color w:val="000000" w:themeColor="text1"/>
            <w:sz w:val="24"/>
            <w:szCs w:val="24"/>
          </w:rPr>
          <w:delText>m</w:delText>
        </w:r>
      </w:del>
      <w:r w:rsidR="00194094" w:rsidRPr="001426BF">
        <w:rPr>
          <w:rFonts w:asciiTheme="majorBidi" w:hAnsiTheme="majorBidi" w:cstheme="majorBidi"/>
          <w:i/>
          <w:iCs/>
          <w:color w:val="000000" w:themeColor="text1"/>
          <w:sz w:val="24"/>
          <w:szCs w:val="24"/>
        </w:rPr>
        <w:t>ulticulturalism: examining the politics of recognition</w:t>
      </w:r>
      <w:r w:rsidR="00194094" w:rsidRPr="001426BF">
        <w:rPr>
          <w:rFonts w:asciiTheme="majorBidi" w:hAnsiTheme="majorBidi" w:cstheme="majorBidi"/>
          <w:color w:val="000000" w:themeColor="text1"/>
          <w:sz w:val="24"/>
          <w:szCs w:val="24"/>
        </w:rPr>
        <w:t xml:space="preserve">. </w:t>
      </w:r>
      <w:r w:rsidRPr="001426BF">
        <w:rPr>
          <w:rFonts w:asciiTheme="majorBidi" w:hAnsiTheme="majorBidi" w:cstheme="majorBidi"/>
          <w:color w:val="000000" w:themeColor="text1"/>
          <w:sz w:val="24"/>
          <w:szCs w:val="24"/>
        </w:rPr>
        <w:t>Princeton: Princeton University Press.</w:t>
      </w:r>
    </w:p>
    <w:p w14:paraId="5FE75AF1" w14:textId="0F29B9DD" w:rsidR="00B91C38" w:rsidRPr="001426BF" w:rsidRDefault="00B91C38">
      <w:pPr>
        <w:bidi w:val="0"/>
        <w:spacing w:line="480" w:lineRule="auto"/>
        <w:ind w:left="785" w:hangingChars="327" w:hanging="785"/>
        <w:contextualSpacing/>
        <w:rPr>
          <w:rFonts w:asciiTheme="majorBidi" w:hAnsiTheme="majorBidi" w:cstheme="majorBidi"/>
          <w:color w:val="000000" w:themeColor="text1"/>
          <w:sz w:val="24"/>
          <w:szCs w:val="24"/>
        </w:rPr>
        <w:pPrChange w:id="844" w:author="Author">
          <w:pPr>
            <w:bidi w:val="0"/>
            <w:spacing w:line="480" w:lineRule="auto"/>
            <w:ind w:left="785" w:hangingChars="327" w:hanging="785"/>
            <w:contextualSpacing/>
            <w:jc w:val="both"/>
          </w:pPr>
        </w:pPrChange>
      </w:pPr>
      <w:r w:rsidRPr="001426BF">
        <w:rPr>
          <w:rFonts w:asciiTheme="majorBidi" w:hAnsiTheme="majorBidi" w:cstheme="majorBidi"/>
          <w:color w:val="000000" w:themeColor="text1"/>
          <w:sz w:val="24"/>
          <w:szCs w:val="24"/>
        </w:rPr>
        <w:t xml:space="preserve">Yair, G. </w:t>
      </w:r>
      <w:r w:rsidR="00A07540" w:rsidRPr="001426BF">
        <w:rPr>
          <w:rFonts w:asciiTheme="majorBidi" w:hAnsiTheme="majorBidi" w:cstheme="majorBidi"/>
          <w:color w:val="000000" w:themeColor="text1"/>
          <w:sz w:val="24"/>
          <w:szCs w:val="24"/>
        </w:rPr>
        <w:t>and</w:t>
      </w:r>
      <w:r w:rsidRPr="001426BF">
        <w:rPr>
          <w:rFonts w:asciiTheme="majorBidi" w:hAnsiTheme="majorBidi" w:cstheme="majorBidi"/>
          <w:color w:val="000000" w:themeColor="text1"/>
          <w:sz w:val="24"/>
          <w:szCs w:val="24"/>
        </w:rPr>
        <w:t xml:space="preserve"> Alayan, S. (2009). </w:t>
      </w:r>
      <w:ins w:id="845" w:author="Author">
        <w:r w:rsidR="004D7017">
          <w:rPr>
            <w:rFonts w:asciiTheme="majorBidi" w:hAnsiTheme="majorBidi" w:cstheme="majorBidi"/>
            <w:color w:val="000000" w:themeColor="text1"/>
            <w:sz w:val="24"/>
            <w:szCs w:val="24"/>
          </w:rPr>
          <w:t>P</w:t>
        </w:r>
      </w:ins>
      <w:del w:id="846" w:author="Author">
        <w:r w:rsidR="004D7017" w:rsidRPr="001426BF" w:rsidDel="004D7017">
          <w:rPr>
            <w:rFonts w:asciiTheme="majorBidi" w:hAnsiTheme="majorBidi" w:cstheme="majorBidi"/>
            <w:color w:val="000000" w:themeColor="text1"/>
            <w:sz w:val="24"/>
            <w:szCs w:val="24"/>
          </w:rPr>
          <w:delText>p</w:delText>
        </w:r>
      </w:del>
      <w:r w:rsidR="004D7017" w:rsidRPr="001426BF">
        <w:rPr>
          <w:rFonts w:asciiTheme="majorBidi" w:hAnsiTheme="majorBidi" w:cstheme="majorBidi"/>
          <w:color w:val="000000" w:themeColor="text1"/>
          <w:sz w:val="24"/>
          <w:szCs w:val="24"/>
        </w:rPr>
        <w:t xml:space="preserve">aralysis at the top of a roaring volcano: </w:t>
      </w:r>
      <w:del w:id="847" w:author="Author">
        <w:r w:rsidR="004D7017" w:rsidRPr="001426BF" w:rsidDel="004D7017">
          <w:rPr>
            <w:rFonts w:asciiTheme="majorBidi" w:hAnsiTheme="majorBidi" w:cstheme="majorBidi"/>
            <w:color w:val="000000" w:themeColor="text1"/>
            <w:sz w:val="24"/>
            <w:szCs w:val="24"/>
          </w:rPr>
          <w:delText>israel</w:delText>
        </w:r>
      </w:del>
      <w:ins w:id="848" w:author="Author">
        <w:r w:rsidR="004D7017" w:rsidRPr="001426BF">
          <w:rPr>
            <w:rFonts w:asciiTheme="majorBidi" w:hAnsiTheme="majorBidi" w:cstheme="majorBidi"/>
            <w:color w:val="000000" w:themeColor="text1"/>
            <w:sz w:val="24"/>
            <w:szCs w:val="24"/>
          </w:rPr>
          <w:t>Israel</w:t>
        </w:r>
      </w:ins>
      <w:r w:rsidR="004D7017" w:rsidRPr="001426BF">
        <w:rPr>
          <w:rFonts w:asciiTheme="majorBidi" w:hAnsiTheme="majorBidi" w:cstheme="majorBidi"/>
          <w:color w:val="000000" w:themeColor="text1"/>
          <w:sz w:val="24"/>
          <w:szCs w:val="24"/>
        </w:rPr>
        <w:t xml:space="preserve"> and the schooling of </w:t>
      </w:r>
      <w:del w:id="849" w:author="Author">
        <w:r w:rsidR="004D7017" w:rsidRPr="001426BF" w:rsidDel="004D7017">
          <w:rPr>
            <w:rFonts w:asciiTheme="majorBidi" w:hAnsiTheme="majorBidi" w:cstheme="majorBidi"/>
            <w:color w:val="000000" w:themeColor="text1"/>
            <w:sz w:val="24"/>
            <w:szCs w:val="24"/>
          </w:rPr>
          <w:delText>palestinian</w:delText>
        </w:r>
      </w:del>
      <w:ins w:id="850" w:author="Author">
        <w:r w:rsidR="004D7017" w:rsidRPr="001426BF">
          <w:rPr>
            <w:rFonts w:asciiTheme="majorBidi" w:hAnsiTheme="majorBidi" w:cstheme="majorBidi"/>
            <w:color w:val="000000" w:themeColor="text1"/>
            <w:sz w:val="24"/>
            <w:szCs w:val="24"/>
          </w:rPr>
          <w:t>Palestinian</w:t>
        </w:r>
      </w:ins>
      <w:r w:rsidR="004D7017" w:rsidRPr="001426BF">
        <w:rPr>
          <w:rFonts w:asciiTheme="majorBidi" w:hAnsiTheme="majorBidi" w:cstheme="majorBidi"/>
          <w:color w:val="000000" w:themeColor="text1"/>
          <w:sz w:val="24"/>
          <w:szCs w:val="24"/>
        </w:rPr>
        <w:t xml:space="preserve"> in </w:t>
      </w:r>
      <w:del w:id="851" w:author="Author">
        <w:r w:rsidR="004D7017" w:rsidRPr="001426BF" w:rsidDel="004D7017">
          <w:rPr>
            <w:rFonts w:asciiTheme="majorBidi" w:hAnsiTheme="majorBidi" w:cstheme="majorBidi"/>
            <w:color w:val="000000" w:themeColor="text1"/>
            <w:sz w:val="24"/>
            <w:szCs w:val="24"/>
          </w:rPr>
          <w:delText xml:space="preserve">east </w:delText>
        </w:r>
      </w:del>
      <w:ins w:id="852" w:author="Author">
        <w:r w:rsidR="004D7017">
          <w:rPr>
            <w:rFonts w:asciiTheme="majorBidi" w:hAnsiTheme="majorBidi" w:cstheme="majorBidi"/>
            <w:color w:val="000000" w:themeColor="text1"/>
            <w:sz w:val="24"/>
            <w:szCs w:val="24"/>
          </w:rPr>
          <w:t>E</w:t>
        </w:r>
        <w:r w:rsidR="004D7017" w:rsidRPr="001426BF">
          <w:rPr>
            <w:rFonts w:asciiTheme="majorBidi" w:hAnsiTheme="majorBidi" w:cstheme="majorBidi"/>
            <w:color w:val="000000" w:themeColor="text1"/>
            <w:sz w:val="24"/>
            <w:szCs w:val="24"/>
          </w:rPr>
          <w:t xml:space="preserve">ast </w:t>
        </w:r>
        <w:r w:rsidR="004D7017">
          <w:rPr>
            <w:rFonts w:asciiTheme="majorBidi" w:hAnsiTheme="majorBidi" w:cstheme="majorBidi"/>
            <w:color w:val="000000" w:themeColor="text1"/>
            <w:sz w:val="24"/>
            <w:szCs w:val="24"/>
          </w:rPr>
          <w:t>J</w:t>
        </w:r>
      </w:ins>
      <w:del w:id="853" w:author="Author">
        <w:r w:rsidR="004D7017" w:rsidRPr="001426BF" w:rsidDel="004D7017">
          <w:rPr>
            <w:rFonts w:asciiTheme="majorBidi" w:hAnsiTheme="majorBidi" w:cstheme="majorBidi"/>
            <w:color w:val="000000" w:themeColor="text1"/>
            <w:sz w:val="24"/>
            <w:szCs w:val="24"/>
          </w:rPr>
          <w:delText>j</w:delText>
        </w:r>
      </w:del>
      <w:r w:rsidR="004D7017" w:rsidRPr="001426BF">
        <w:rPr>
          <w:rFonts w:asciiTheme="majorBidi" w:hAnsiTheme="majorBidi" w:cstheme="majorBidi"/>
          <w:color w:val="000000" w:themeColor="text1"/>
          <w:sz w:val="24"/>
          <w:szCs w:val="24"/>
        </w:rPr>
        <w:t>erusalem</w:t>
      </w:r>
      <w:r w:rsidRPr="001426BF">
        <w:rPr>
          <w:rFonts w:asciiTheme="majorBidi" w:hAnsiTheme="majorBidi" w:cstheme="majorBidi"/>
          <w:color w:val="000000" w:themeColor="text1"/>
          <w:sz w:val="24"/>
          <w:szCs w:val="24"/>
        </w:rPr>
        <w:t xml:space="preserve">. </w:t>
      </w:r>
      <w:r w:rsidRPr="001426BF">
        <w:rPr>
          <w:rFonts w:asciiTheme="majorBidi" w:hAnsiTheme="majorBidi" w:cstheme="majorBidi"/>
          <w:i/>
          <w:iCs/>
          <w:color w:val="000000" w:themeColor="text1"/>
          <w:sz w:val="24"/>
          <w:szCs w:val="24"/>
        </w:rPr>
        <w:t>Comparative Education Review</w:t>
      </w:r>
      <w:r w:rsidR="00F37B6B" w:rsidRPr="001426BF">
        <w:rPr>
          <w:rFonts w:asciiTheme="majorBidi" w:hAnsiTheme="majorBidi" w:cstheme="majorBidi"/>
          <w:color w:val="000000" w:themeColor="text1"/>
          <w:sz w:val="24"/>
          <w:szCs w:val="24"/>
        </w:rPr>
        <w:t>, 53</w:t>
      </w:r>
      <w:del w:id="854" w:author="Author">
        <w:r w:rsidR="00F37B6B" w:rsidRPr="001426BF" w:rsidDel="007A6FA5">
          <w:rPr>
            <w:rFonts w:asciiTheme="majorBidi" w:hAnsiTheme="majorBidi" w:cstheme="majorBidi"/>
            <w:color w:val="000000" w:themeColor="text1"/>
            <w:sz w:val="24"/>
            <w:szCs w:val="24"/>
          </w:rPr>
          <w:delText xml:space="preserve"> </w:delText>
        </w:r>
      </w:del>
      <w:r w:rsidR="00F37B6B" w:rsidRPr="001426BF">
        <w:rPr>
          <w:rFonts w:asciiTheme="majorBidi" w:hAnsiTheme="majorBidi" w:cstheme="majorBidi"/>
          <w:color w:val="000000" w:themeColor="text1"/>
          <w:sz w:val="24"/>
          <w:szCs w:val="24"/>
        </w:rPr>
        <w:t>(2)</w:t>
      </w:r>
      <w:ins w:id="855" w:author="Author">
        <w:r w:rsidR="007A6FA5">
          <w:rPr>
            <w:rFonts w:asciiTheme="majorBidi" w:hAnsiTheme="majorBidi" w:cstheme="majorBidi"/>
            <w:color w:val="000000" w:themeColor="text1"/>
            <w:sz w:val="24"/>
            <w:szCs w:val="24"/>
          </w:rPr>
          <w:t>:</w:t>
        </w:r>
      </w:ins>
      <w:del w:id="856" w:author="Author">
        <w:r w:rsidR="00F37B6B" w:rsidRPr="001426BF" w:rsidDel="007A6FA5">
          <w:rPr>
            <w:rFonts w:asciiTheme="majorBidi" w:hAnsiTheme="majorBidi" w:cstheme="majorBidi"/>
            <w:color w:val="000000" w:themeColor="text1"/>
            <w:sz w:val="24"/>
            <w:szCs w:val="24"/>
          </w:rPr>
          <w:delText>, pp.</w:delText>
        </w:r>
      </w:del>
      <w:r w:rsidR="00F37B6B" w:rsidRPr="001426BF">
        <w:rPr>
          <w:rFonts w:asciiTheme="majorBidi" w:hAnsiTheme="majorBidi" w:cstheme="majorBidi"/>
          <w:color w:val="000000" w:themeColor="text1"/>
          <w:sz w:val="24"/>
          <w:szCs w:val="24"/>
        </w:rPr>
        <w:t xml:space="preserve"> 235</w:t>
      </w:r>
      <w:del w:id="857" w:author="Author">
        <w:r w:rsidR="00F37B6B" w:rsidRPr="001426BF" w:rsidDel="00340C3C">
          <w:rPr>
            <w:rFonts w:asciiTheme="majorBidi" w:hAnsiTheme="majorBidi" w:cstheme="majorBidi"/>
            <w:color w:val="000000" w:themeColor="text1"/>
            <w:sz w:val="24"/>
            <w:szCs w:val="24"/>
          </w:rPr>
          <w:delText>-</w:delText>
        </w:r>
      </w:del>
      <w:ins w:id="858" w:author="Author">
        <w:del w:id="859" w:author="Author">
          <w:r w:rsidR="005C6881" w:rsidDel="00340C3C">
            <w:rPr>
              <w:rFonts w:asciiTheme="majorBidi" w:hAnsiTheme="majorBidi" w:cstheme="majorBidi"/>
              <w:color w:val="000000" w:themeColor="text1"/>
              <w:sz w:val="24"/>
              <w:szCs w:val="24"/>
            </w:rPr>
            <w:delText>-</w:delText>
          </w:r>
        </w:del>
        <w:r w:rsidR="00340C3C">
          <w:rPr>
            <w:rFonts w:asciiTheme="majorBidi" w:hAnsiTheme="majorBidi" w:cstheme="majorBidi"/>
            <w:color w:val="000000" w:themeColor="text1"/>
            <w:sz w:val="24"/>
            <w:szCs w:val="24"/>
          </w:rPr>
          <w:t>–</w:t>
        </w:r>
      </w:ins>
      <w:del w:id="860" w:author="Author">
        <w:r w:rsidR="00F37B6B" w:rsidRPr="001426BF" w:rsidDel="005C6881">
          <w:rPr>
            <w:rFonts w:asciiTheme="majorBidi" w:hAnsiTheme="majorBidi" w:cstheme="majorBidi"/>
            <w:color w:val="000000" w:themeColor="text1"/>
            <w:sz w:val="24"/>
            <w:szCs w:val="24"/>
          </w:rPr>
          <w:delText xml:space="preserve"> </w:delText>
        </w:r>
      </w:del>
      <w:r w:rsidR="00F37B6B" w:rsidRPr="001426BF">
        <w:rPr>
          <w:rFonts w:asciiTheme="majorBidi" w:hAnsiTheme="majorBidi" w:cstheme="majorBidi"/>
          <w:color w:val="000000" w:themeColor="text1"/>
          <w:sz w:val="24"/>
          <w:szCs w:val="24"/>
        </w:rPr>
        <w:t>257.</w:t>
      </w:r>
    </w:p>
    <w:p w14:paraId="00481272" w14:textId="10965868" w:rsidR="00F37B6B" w:rsidRDefault="00F37B6B" w:rsidP="003B2439">
      <w:pPr>
        <w:bidi w:val="0"/>
        <w:spacing w:line="480" w:lineRule="auto"/>
        <w:ind w:left="720" w:hanging="720"/>
        <w:contextualSpacing/>
        <w:rPr>
          <w:ins w:id="861" w:author="Author"/>
          <w:rStyle w:val="Hyperlink"/>
          <w:rFonts w:asciiTheme="majorBidi" w:hAnsiTheme="majorBidi" w:cstheme="majorBidi"/>
          <w:color w:val="000000" w:themeColor="text1"/>
          <w:sz w:val="24"/>
          <w:szCs w:val="24"/>
          <w:u w:val="none"/>
        </w:rPr>
      </w:pPr>
      <w:r w:rsidRPr="001426BF">
        <w:rPr>
          <w:rFonts w:asciiTheme="majorBidi" w:hAnsiTheme="majorBidi" w:cstheme="majorBidi"/>
          <w:color w:val="000000" w:themeColor="text1"/>
          <w:sz w:val="24"/>
          <w:szCs w:val="24"/>
        </w:rPr>
        <w:t xml:space="preserve">Yelon, Y. (2017, September 19). 48% mehahorim bemizrah yerushalaim be’ad tochnit halimudim haisraelit [48% of parents in East Jerusalem are for the Israeli curriculum]. </w:t>
      </w:r>
      <w:r w:rsidRPr="001426BF">
        <w:rPr>
          <w:rFonts w:asciiTheme="majorBidi" w:hAnsiTheme="majorBidi" w:cstheme="majorBidi"/>
          <w:i/>
          <w:iCs/>
          <w:color w:val="000000" w:themeColor="text1"/>
          <w:sz w:val="24"/>
          <w:szCs w:val="24"/>
        </w:rPr>
        <w:t>Israel Ha’Yom</w:t>
      </w:r>
      <w:r w:rsidRPr="001426BF">
        <w:rPr>
          <w:rFonts w:asciiTheme="majorBidi" w:hAnsiTheme="majorBidi" w:cstheme="majorBidi"/>
          <w:color w:val="000000" w:themeColor="text1"/>
          <w:sz w:val="24"/>
          <w:szCs w:val="24"/>
        </w:rPr>
        <w:t>.</w:t>
      </w:r>
      <w:ins w:id="862" w:author="Author">
        <w:r w:rsidR="00B064F2">
          <w:rPr>
            <w:rFonts w:asciiTheme="majorBidi" w:hAnsiTheme="majorBidi" w:cstheme="majorBidi"/>
            <w:color w:val="000000" w:themeColor="text1"/>
            <w:sz w:val="24"/>
            <w:szCs w:val="24"/>
          </w:rPr>
          <w:t xml:space="preserve"> Retrieved from</w:t>
        </w:r>
      </w:ins>
      <w:r w:rsidRPr="001426BF">
        <w:rPr>
          <w:rFonts w:asciiTheme="majorBidi" w:hAnsiTheme="majorBidi" w:cstheme="majorBidi"/>
          <w:color w:val="000000" w:themeColor="text1"/>
          <w:sz w:val="24"/>
          <w:szCs w:val="24"/>
        </w:rPr>
        <w:t xml:space="preserve"> </w:t>
      </w:r>
      <w:r w:rsidRPr="00B064F2">
        <w:rPr>
          <w:rStyle w:val="Hyperlink"/>
          <w:rFonts w:asciiTheme="majorBidi" w:hAnsiTheme="majorBidi" w:cstheme="majorBidi"/>
          <w:color w:val="000000" w:themeColor="text1"/>
          <w:sz w:val="24"/>
          <w:szCs w:val="24"/>
          <w:u w:val="none"/>
          <w:rPrChange w:id="863" w:author="Author">
            <w:rPr>
              <w:rStyle w:val="Hyperlink"/>
              <w:rFonts w:asciiTheme="majorBidi" w:hAnsiTheme="majorBidi" w:cstheme="majorBidi"/>
              <w:color w:val="000000" w:themeColor="text1"/>
              <w:sz w:val="24"/>
              <w:szCs w:val="24"/>
            </w:rPr>
          </w:rPrChange>
        </w:rPr>
        <w:t>https://www.israelhayom.co.il/article/504461</w:t>
      </w:r>
    </w:p>
    <w:p w14:paraId="72CA362A" w14:textId="28F97B18" w:rsidR="000320B5" w:rsidRDefault="000320B5" w:rsidP="000320B5">
      <w:pPr>
        <w:bidi w:val="0"/>
        <w:spacing w:line="480" w:lineRule="auto"/>
        <w:ind w:left="720" w:hanging="720"/>
        <w:contextualSpacing/>
        <w:rPr>
          <w:ins w:id="864" w:author="Author"/>
          <w:rStyle w:val="Hyperlink"/>
          <w:rFonts w:asciiTheme="majorBidi" w:hAnsiTheme="majorBidi" w:cstheme="majorBidi"/>
          <w:color w:val="000000" w:themeColor="text1"/>
          <w:sz w:val="24"/>
          <w:szCs w:val="24"/>
          <w:u w:val="none"/>
        </w:rPr>
      </w:pPr>
    </w:p>
    <w:p w14:paraId="05F40F47" w14:textId="33BBCF33" w:rsidR="000320B5" w:rsidRDefault="000320B5" w:rsidP="000320B5">
      <w:pPr>
        <w:bidi w:val="0"/>
        <w:spacing w:line="480" w:lineRule="auto"/>
        <w:ind w:left="720" w:hanging="720"/>
        <w:contextualSpacing/>
        <w:rPr>
          <w:ins w:id="865" w:author="Author"/>
          <w:rStyle w:val="Hyperlink"/>
          <w:rFonts w:asciiTheme="majorBidi" w:hAnsiTheme="majorBidi" w:cstheme="majorBidi"/>
          <w:color w:val="000000" w:themeColor="text1"/>
          <w:sz w:val="24"/>
          <w:szCs w:val="24"/>
          <w:u w:val="none"/>
        </w:rPr>
      </w:pPr>
    </w:p>
    <w:p w14:paraId="14648E92" w14:textId="77777777" w:rsidR="000320B5" w:rsidRPr="001426BF" w:rsidDel="000320B5" w:rsidRDefault="000320B5" w:rsidP="000320B5">
      <w:pPr>
        <w:bidi w:val="0"/>
        <w:spacing w:line="480" w:lineRule="auto"/>
        <w:ind w:left="720" w:hanging="720"/>
        <w:contextualSpacing/>
        <w:rPr>
          <w:del w:id="866" w:author="Author"/>
          <w:rFonts w:asciiTheme="majorBidi" w:hAnsiTheme="majorBidi" w:cstheme="majorBidi"/>
          <w:color w:val="000000" w:themeColor="text1"/>
          <w:sz w:val="24"/>
          <w:szCs w:val="24"/>
        </w:rPr>
      </w:pPr>
    </w:p>
    <w:p w14:paraId="6DC2E5D0" w14:textId="77777777" w:rsidR="00A07540" w:rsidRPr="001426BF" w:rsidDel="00F06F50" w:rsidRDefault="00A07540">
      <w:pPr>
        <w:bidi w:val="0"/>
        <w:spacing w:line="480" w:lineRule="auto"/>
        <w:rPr>
          <w:del w:id="867" w:author="Author"/>
          <w:rFonts w:asciiTheme="majorBidi" w:hAnsiTheme="majorBidi" w:cstheme="majorBidi"/>
          <w:color w:val="000000" w:themeColor="text1"/>
          <w:sz w:val="24"/>
          <w:szCs w:val="24"/>
        </w:rPr>
        <w:pPrChange w:id="868" w:author="Author">
          <w:pPr>
            <w:bidi w:val="0"/>
          </w:pPr>
        </w:pPrChange>
      </w:pPr>
      <w:del w:id="869" w:author="Author">
        <w:r w:rsidRPr="001426BF" w:rsidDel="00F06F50">
          <w:rPr>
            <w:rFonts w:asciiTheme="majorBidi" w:hAnsiTheme="majorBidi" w:cstheme="majorBidi"/>
            <w:color w:val="000000" w:themeColor="text1"/>
            <w:sz w:val="24"/>
            <w:szCs w:val="24"/>
          </w:rPr>
          <w:br w:type="page"/>
        </w:r>
      </w:del>
    </w:p>
    <w:p w14:paraId="76EB1D1D" w14:textId="782B6B89" w:rsidR="00B91C38" w:rsidRPr="001426BF" w:rsidRDefault="00B91C38">
      <w:pPr>
        <w:bidi w:val="0"/>
        <w:spacing w:line="480" w:lineRule="auto"/>
        <w:rPr>
          <w:rFonts w:asciiTheme="majorBidi" w:eastAsia="Times New Roman" w:hAnsiTheme="majorBidi" w:cstheme="majorBidi"/>
          <w:color w:val="000000" w:themeColor="text1"/>
          <w:sz w:val="24"/>
          <w:szCs w:val="24"/>
          <w:rtl/>
          <w:rPrChange w:id="870" w:author="Author">
            <w:rPr>
              <w:rFonts w:asciiTheme="minorBidi" w:eastAsia="Times New Roman" w:hAnsiTheme="minorBidi"/>
              <w:color w:val="000000" w:themeColor="text1"/>
              <w:sz w:val="24"/>
              <w:szCs w:val="24"/>
              <w:rtl/>
            </w:rPr>
          </w:rPrChange>
        </w:rPr>
        <w:pPrChange w:id="871" w:author="Author">
          <w:pPr>
            <w:spacing w:after="0" w:line="480" w:lineRule="auto"/>
            <w:contextualSpacing/>
            <w:jc w:val="both"/>
          </w:pPr>
        </w:pPrChange>
      </w:pPr>
    </w:p>
    <w:p w14:paraId="6BD681B5" w14:textId="7FCF2D4D" w:rsidR="00A3178F" w:rsidRPr="001426BF" w:rsidDel="00F06F50" w:rsidRDefault="00F37B6B" w:rsidP="00F06F50">
      <w:pPr>
        <w:pStyle w:val="Heading1"/>
        <w:rPr>
          <w:del w:id="872" w:author="Author"/>
          <w:rFonts w:eastAsia="Times New Roman"/>
          <w:color w:val="000000" w:themeColor="text1"/>
        </w:rPr>
      </w:pPr>
      <w:r w:rsidRPr="001426BF">
        <w:rPr>
          <w:rFonts w:eastAsia="Times New Roman"/>
          <w:color w:val="000000" w:themeColor="text1"/>
        </w:rPr>
        <w:lastRenderedPageBreak/>
        <w:t xml:space="preserve">Appendix: </w:t>
      </w:r>
      <w:r w:rsidR="00072190" w:rsidRPr="001426BF">
        <w:rPr>
          <w:rFonts w:eastAsia="Times New Roman"/>
          <w:color w:val="000000" w:themeColor="text1"/>
        </w:rPr>
        <w:t>Survey</w:t>
      </w:r>
      <w:r w:rsidRPr="001426BF">
        <w:rPr>
          <w:rFonts w:eastAsia="Times New Roman"/>
          <w:color w:val="000000" w:themeColor="text1"/>
        </w:rPr>
        <w:t xml:space="preserve"> Questions</w:t>
      </w:r>
    </w:p>
    <w:p w14:paraId="3DD21E0F" w14:textId="77777777" w:rsidR="00F37B6B" w:rsidRPr="001426BF" w:rsidRDefault="00F37B6B">
      <w:pPr>
        <w:pStyle w:val="Heading1"/>
        <w:rPr>
          <w:rPrChange w:id="873" w:author="Author">
            <w:rPr>
              <w:color w:val="000000" w:themeColor="text1"/>
            </w:rPr>
          </w:rPrChange>
        </w:rPr>
        <w:pPrChange w:id="874" w:author="Author">
          <w:pPr>
            <w:bidi w:val="0"/>
          </w:pPr>
        </w:pPrChange>
      </w:pPr>
    </w:p>
    <w:p w14:paraId="40D7EC1B" w14:textId="4A599341" w:rsidR="00F37B6B" w:rsidRPr="001426BF" w:rsidRDefault="00F37B6B"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Question 1: Why have you not studied Hebrew until now? (If you have please skip to the next question).</w:t>
      </w:r>
    </w:p>
    <w:p w14:paraId="71558270" w14:textId="55C21DF0" w:rsidR="00F37B6B" w:rsidRPr="001426BF" w:rsidRDefault="00F37B6B"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Question 2: Have you studied Hebrew before? In what context and at what level?</w:t>
      </w:r>
    </w:p>
    <w:p w14:paraId="13035F0D" w14:textId="4C823396" w:rsidR="00F37B6B" w:rsidRPr="001426BF" w:rsidRDefault="00F37B6B"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Question 3: In your opinion</w:t>
      </w:r>
      <w:r w:rsidR="0004007E" w:rsidRPr="001426BF">
        <w:rPr>
          <w:rFonts w:asciiTheme="majorBidi" w:hAnsiTheme="majorBidi" w:cstheme="majorBidi"/>
          <w:color w:val="000000" w:themeColor="text1"/>
          <w:sz w:val="24"/>
          <w:szCs w:val="24"/>
        </w:rPr>
        <w:t>, is the Israeli Ministry of Education interested in teaching the Arabs in East Jerusalem Hebrew? And why?</w:t>
      </w:r>
    </w:p>
    <w:p w14:paraId="3A01E67F" w14:textId="18D48C43" w:rsidR="0004007E" w:rsidRPr="001426BF" w:rsidRDefault="0004007E"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Question 4: What do you think about the following statement: “Hebrew has been imposed on the Arabs in East Jerusalem as a means of handling routine practical matters.”</w:t>
      </w:r>
    </w:p>
    <w:p w14:paraId="2D15A6C8" w14:textId="039E2552" w:rsidR="0004007E" w:rsidRPr="001426BF" w:rsidRDefault="0004007E"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Question 5: Do you agree with the claim that teaching Hebrew to children in East Jerusalem bolsters their confidence and makes them less afraid when they see Jews or encounter them?</w:t>
      </w:r>
    </w:p>
    <w:p w14:paraId="650A77EE" w14:textId="27D47ED0" w:rsidR="0004007E" w:rsidRPr="001426BF" w:rsidRDefault="0004007E"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Question 6: There are private Hebrew language schools in East Jerusalem. Do these institutions contribute to Hebrew language acquisition and fluency?</w:t>
      </w:r>
    </w:p>
    <w:p w14:paraId="1E11C389" w14:textId="2692F249" w:rsidR="0004007E" w:rsidRPr="001426BF" w:rsidRDefault="0004007E"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Question 7: In your opinion, are there differences in perceptions and attitudes toward the Hebrew language among Arabs in East Jerusalem and Arabs in the West Bank? Why?</w:t>
      </w:r>
    </w:p>
    <w:p w14:paraId="6E65A36C" w14:textId="5BE1CFDE" w:rsidR="0004007E" w:rsidRPr="001426BF" w:rsidRDefault="0004007E"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Question 8: Are you happy with the level of Hebrew teachers at the schools in East Jerusalem? What is these teacher’s nationality? Who funds them?</w:t>
      </w:r>
    </w:p>
    <w:p w14:paraId="00F06B44" w14:textId="0A826738" w:rsidR="0004007E" w:rsidRPr="001426BF" w:rsidRDefault="0004007E" w:rsidP="003B2439">
      <w:pPr>
        <w:bidi w:val="0"/>
        <w:spacing w:line="480" w:lineRule="auto"/>
        <w:contextualSpacing/>
        <w:rPr>
          <w:rFonts w:asciiTheme="majorBidi" w:hAnsiTheme="majorBidi" w:cstheme="majorBidi"/>
          <w:color w:val="000000" w:themeColor="text1"/>
          <w:sz w:val="24"/>
          <w:szCs w:val="24"/>
        </w:rPr>
      </w:pPr>
      <w:r w:rsidRPr="001426BF">
        <w:rPr>
          <w:rFonts w:asciiTheme="majorBidi" w:hAnsiTheme="majorBidi" w:cstheme="majorBidi"/>
          <w:color w:val="000000" w:themeColor="text1"/>
          <w:sz w:val="24"/>
          <w:szCs w:val="24"/>
        </w:rPr>
        <w:t>Question 9: If you were given full citizenship, like the Israeli Arabs, would you change your mind about the Hebrew language? Why?</w:t>
      </w:r>
    </w:p>
    <w:p w14:paraId="548A4F03" w14:textId="4E5317C4" w:rsidR="00A3178F" w:rsidRPr="001426BF" w:rsidRDefault="0004007E" w:rsidP="003B2439">
      <w:pPr>
        <w:bidi w:val="0"/>
        <w:spacing w:line="480" w:lineRule="auto"/>
        <w:contextualSpacing/>
        <w:rPr>
          <w:rFonts w:asciiTheme="majorBidi" w:hAnsiTheme="majorBidi" w:cstheme="majorBidi"/>
          <w:color w:val="000000" w:themeColor="text1"/>
          <w:sz w:val="24"/>
          <w:szCs w:val="24"/>
          <w:rtl/>
        </w:rPr>
      </w:pPr>
      <w:r w:rsidRPr="001426BF">
        <w:rPr>
          <w:rFonts w:asciiTheme="majorBidi" w:hAnsiTheme="majorBidi" w:cstheme="majorBidi"/>
          <w:color w:val="000000" w:themeColor="text1"/>
          <w:sz w:val="24"/>
          <w:szCs w:val="24"/>
        </w:rPr>
        <w:t>Question 10: How has Hebrew acquisition affected your national identity?</w:t>
      </w:r>
    </w:p>
    <w:sectPr w:rsidR="00A3178F" w:rsidRPr="001426BF" w:rsidSect="000C08ED">
      <w:footerReference w:type="default" r:id="rId10"/>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Author" w:initials="A">
    <w:p w14:paraId="66E511F1" w14:textId="7C025208" w:rsidR="005055E7" w:rsidRDefault="005055E7">
      <w:pPr>
        <w:pStyle w:val="CommentText"/>
      </w:pPr>
      <w:r>
        <w:rPr>
          <w:rStyle w:val="CommentReference"/>
        </w:rPr>
        <w:annotationRef/>
      </w:r>
      <w:r w:rsidR="008C5988">
        <w:rPr>
          <w:noProof/>
        </w:rPr>
        <w:t>Not in reference list.</w:t>
      </w:r>
    </w:p>
  </w:comment>
  <w:comment w:id="66" w:author="Author" w:initials="A">
    <w:p w14:paraId="3ECC65C7" w14:textId="49FC4837" w:rsidR="005055E7" w:rsidRDefault="005055E7">
      <w:pPr>
        <w:pStyle w:val="CommentText"/>
      </w:pPr>
      <w:r>
        <w:rPr>
          <w:rStyle w:val="CommentReference"/>
        </w:rPr>
        <w:annotationRef/>
      </w:r>
      <w:r>
        <w:t>Not in reference list</w:t>
      </w:r>
    </w:p>
  </w:comment>
  <w:comment w:id="83" w:author="Author" w:initials="A">
    <w:p w14:paraId="71276C87" w14:textId="2801334A" w:rsidR="00BF6989" w:rsidRDefault="00BF6989">
      <w:pPr>
        <w:pStyle w:val="CommentText"/>
      </w:pPr>
      <w:r>
        <w:rPr>
          <w:rStyle w:val="CommentReference"/>
        </w:rPr>
        <w:annotationRef/>
      </w:r>
      <w:r w:rsidR="008C5988">
        <w:rPr>
          <w:noProof/>
        </w:rPr>
        <w:t>Why is this reference a footnote?</w:t>
      </w:r>
    </w:p>
  </w:comment>
  <w:comment w:id="188" w:author="Author" w:initials="A">
    <w:p w14:paraId="1BA69B7C" w14:textId="2CC27E83" w:rsidR="005055E7" w:rsidRDefault="005055E7">
      <w:pPr>
        <w:pStyle w:val="CommentText"/>
      </w:pPr>
      <w:r>
        <w:rPr>
          <w:rStyle w:val="CommentReference"/>
        </w:rPr>
        <w:annotationRef/>
      </w:r>
      <w:r>
        <w:t>Date different in reference list</w:t>
      </w:r>
    </w:p>
  </w:comment>
  <w:comment w:id="256" w:author="Author" w:initials="A">
    <w:p w14:paraId="604EE41D" w14:textId="725788B4" w:rsidR="00FE74C8" w:rsidRDefault="00FE74C8">
      <w:pPr>
        <w:pStyle w:val="CommentText"/>
      </w:pPr>
      <w:r>
        <w:rPr>
          <w:rStyle w:val="CommentReference"/>
        </w:rPr>
        <w:annotationRef/>
      </w:r>
      <w:r>
        <w:t>Not in reference list</w:t>
      </w:r>
    </w:p>
  </w:comment>
  <w:comment w:id="410" w:author="Author" w:initials="A">
    <w:p w14:paraId="58FB9103" w14:textId="01E0D108" w:rsidR="00573B79" w:rsidRDefault="00573B79">
      <w:pPr>
        <w:pStyle w:val="CommentText"/>
      </w:pPr>
      <w:r>
        <w:rPr>
          <w:rStyle w:val="CommentReference"/>
        </w:rPr>
        <w:annotationRef/>
      </w:r>
      <w:r w:rsidR="008C5988">
        <w:rPr>
          <w:noProof/>
        </w:rPr>
        <w:t>Are there no editors for this publication?</w:t>
      </w:r>
    </w:p>
  </w:comment>
  <w:comment w:id="433" w:author="Author" w:initials="A">
    <w:p w14:paraId="3E0A0852" w14:textId="616CACD4" w:rsidR="00953501" w:rsidRDefault="00953501">
      <w:pPr>
        <w:pStyle w:val="CommentText"/>
      </w:pPr>
      <w:r>
        <w:rPr>
          <w:rStyle w:val="CommentReference"/>
        </w:rPr>
        <w:annotationRef/>
      </w:r>
      <w:r w:rsidR="008C5988">
        <w:rPr>
          <w:noProof/>
        </w:rPr>
        <w:t>Incomplete reference. PLACE</w:t>
      </w:r>
    </w:p>
  </w:comment>
  <w:comment w:id="434" w:author="Author" w:initials="A">
    <w:p w14:paraId="6A8FB485" w14:textId="7C800561" w:rsidR="002F4870" w:rsidRDefault="002F4870">
      <w:pPr>
        <w:pStyle w:val="CommentText"/>
      </w:pPr>
      <w:r>
        <w:rPr>
          <w:rStyle w:val="CommentReference"/>
        </w:rPr>
        <w:annotationRef/>
      </w:r>
      <w:r w:rsidR="008C5988">
        <w:rPr>
          <w:noProof/>
        </w:rPr>
        <w:t>No in-text reference corresponding to this source.</w:t>
      </w:r>
    </w:p>
  </w:comment>
  <w:comment w:id="458" w:author="Author" w:initials="A">
    <w:p w14:paraId="64E5EAB3" w14:textId="4A7ACCAC" w:rsidR="00D276CE" w:rsidRDefault="00D276CE">
      <w:pPr>
        <w:pStyle w:val="CommentText"/>
        <w:rPr>
          <w:noProof/>
        </w:rPr>
      </w:pPr>
      <w:r>
        <w:rPr>
          <w:rStyle w:val="CommentReference"/>
        </w:rPr>
        <w:annotationRef/>
      </w:r>
      <w:r w:rsidR="008C5988">
        <w:rPr>
          <w:noProof/>
        </w:rPr>
        <w:t xml:space="preserve">Incomplete reference. Please locate missing informationa and format following the template below: </w:t>
      </w:r>
    </w:p>
    <w:p w14:paraId="6A7FCED0" w14:textId="5BEDAA5F" w:rsidR="00D276CE" w:rsidRDefault="000004AF">
      <w:pPr>
        <w:pStyle w:val="CommentText"/>
      </w:pPr>
      <w:r w:rsidRPr="000004AF">
        <w:t xml:space="preserve">United States Census Bureau. (2017, July 1). </w:t>
      </w:r>
      <w:r w:rsidRPr="000004AF">
        <w:rPr>
          <w:i/>
          <w:iCs/>
        </w:rPr>
        <w:t>Quick facts-Palm Beach Gardens city, Florida-population estimates</w:t>
      </w:r>
      <w:r w:rsidRPr="000004AF">
        <w:t>. Retrieved from https://www.census.gov</w:t>
      </w:r>
    </w:p>
  </w:comment>
  <w:comment w:id="490" w:author="Author" w:initials="A">
    <w:p w14:paraId="20ABC733" w14:textId="5923C21B" w:rsidR="002F4870" w:rsidRDefault="002F4870">
      <w:pPr>
        <w:pStyle w:val="CommentText"/>
      </w:pPr>
      <w:r>
        <w:rPr>
          <w:rStyle w:val="CommentReference"/>
        </w:rPr>
        <w:annotationRef/>
      </w:r>
      <w:r>
        <w:t>No in-text reference corresponding to this source.</w:t>
      </w:r>
    </w:p>
  </w:comment>
  <w:comment w:id="496" w:author="Author" w:initials="A">
    <w:p w14:paraId="5A3A862C" w14:textId="6B967105" w:rsidR="002F4870" w:rsidRDefault="002F4870">
      <w:pPr>
        <w:pStyle w:val="CommentText"/>
      </w:pPr>
      <w:r>
        <w:rPr>
          <w:rStyle w:val="CommentReference"/>
        </w:rPr>
        <w:annotationRef/>
      </w:r>
      <w:r>
        <w:t>No in-text reference corresponding to this source.</w:t>
      </w:r>
    </w:p>
  </w:comment>
  <w:comment w:id="520" w:author="Author" w:initials="A">
    <w:p w14:paraId="44A39C5D" w14:textId="5F1642C5" w:rsidR="002F4870" w:rsidRDefault="002F4870">
      <w:pPr>
        <w:pStyle w:val="CommentText"/>
      </w:pPr>
      <w:r>
        <w:rPr>
          <w:rStyle w:val="CommentReference"/>
        </w:rPr>
        <w:annotationRef/>
      </w:r>
      <w:r>
        <w:t>No in-text reference corresponding tot his source.</w:t>
      </w:r>
    </w:p>
  </w:comment>
  <w:comment w:id="529" w:author="Author" w:initials="A">
    <w:p w14:paraId="3BCB2024" w14:textId="77777777" w:rsidR="00C91E97" w:rsidRDefault="00C91E97">
      <w:pPr>
        <w:pStyle w:val="CommentText"/>
        <w:rPr>
          <w:rStyle w:val="CommentReference"/>
        </w:rPr>
      </w:pPr>
      <w:r>
        <w:rPr>
          <w:rStyle w:val="CommentReference"/>
        </w:rPr>
        <w:annotationRef/>
      </w:r>
      <w:r w:rsidR="007176A7">
        <w:rPr>
          <w:rStyle w:val="CommentReference"/>
        </w:rPr>
        <w:t>Is this a book or a report? In the latter case, the reference is incomplete.</w:t>
      </w:r>
    </w:p>
    <w:p w14:paraId="2EA28A27" w14:textId="10BF5677" w:rsidR="00574379" w:rsidRDefault="00574379">
      <w:pPr>
        <w:pStyle w:val="CommentText"/>
      </w:pPr>
      <w:r>
        <w:rPr>
          <w:rStyle w:val="CommentReference"/>
        </w:rPr>
        <w:t>No in-text reference corresponding to this source.</w:t>
      </w:r>
    </w:p>
  </w:comment>
  <w:comment w:id="541" w:author="Author" w:initials="A">
    <w:p w14:paraId="4A7076A3" w14:textId="5BC7BCE1" w:rsidR="00777492" w:rsidRDefault="00777492">
      <w:pPr>
        <w:pStyle w:val="CommentText"/>
      </w:pPr>
      <w:r>
        <w:rPr>
          <w:rStyle w:val="CommentReference"/>
        </w:rPr>
        <w:annotationRef/>
      </w:r>
      <w:r>
        <w:t>Is this a book or a report? In the latter case this is an incomplete reference.</w:t>
      </w:r>
    </w:p>
  </w:comment>
  <w:comment w:id="549" w:author="Author" w:initials="A">
    <w:p w14:paraId="2971FB93" w14:textId="7397BA8B" w:rsidR="00EE5BB6" w:rsidRDefault="00EE5BB6">
      <w:pPr>
        <w:pStyle w:val="CommentText"/>
      </w:pPr>
      <w:r>
        <w:rPr>
          <w:rStyle w:val="CommentReference"/>
        </w:rPr>
        <w:annotationRef/>
      </w:r>
      <w:r>
        <w:t>Where was this report retrieved from?</w:t>
      </w:r>
    </w:p>
  </w:comment>
  <w:comment w:id="704" w:author="Author" w:initials="A">
    <w:p w14:paraId="1EB29AA7" w14:textId="299804DF" w:rsidR="00FB2693" w:rsidRDefault="00FB2693">
      <w:pPr>
        <w:pStyle w:val="CommentText"/>
      </w:pPr>
      <w:r>
        <w:rPr>
          <w:rStyle w:val="CommentReference"/>
        </w:rPr>
        <w:annotationRef/>
      </w:r>
      <w:r>
        <w:t xml:space="preserve">No in-text reference corresponding to this source. </w:t>
      </w:r>
    </w:p>
  </w:comment>
  <w:comment w:id="727" w:author="Author" w:initials="A">
    <w:p w14:paraId="268AFEAD" w14:textId="11346DD3" w:rsidR="00FB2693" w:rsidRDefault="00FB2693">
      <w:pPr>
        <w:pStyle w:val="CommentText"/>
      </w:pPr>
      <w:r>
        <w:rPr>
          <w:rStyle w:val="CommentReference"/>
        </w:rPr>
        <w:annotationRef/>
      </w:r>
      <w:r>
        <w:t>No in-text reference corresponding to this source.</w:t>
      </w:r>
    </w:p>
  </w:comment>
  <w:comment w:id="729" w:author="Author" w:initials="A">
    <w:p w14:paraId="0CE794B4" w14:textId="701A935C" w:rsidR="00FB2693" w:rsidRDefault="00FB2693">
      <w:pPr>
        <w:pStyle w:val="CommentText"/>
      </w:pPr>
      <w:r>
        <w:rPr>
          <w:rStyle w:val="CommentReference"/>
        </w:rPr>
        <w:annotationRef/>
      </w:r>
      <w:r>
        <w:t>No in-text reference corresponding to this source.</w:t>
      </w:r>
    </w:p>
  </w:comment>
  <w:comment w:id="766" w:author="Author" w:initials="A">
    <w:p w14:paraId="6795361A" w14:textId="5BD86C99" w:rsidR="00CA234F" w:rsidRDefault="00CA234F">
      <w:pPr>
        <w:pStyle w:val="CommentText"/>
      </w:pPr>
      <w:r>
        <w:rPr>
          <w:rStyle w:val="CommentReference"/>
        </w:rPr>
        <w:annotationRef/>
      </w:r>
      <w:r w:rsidR="008C5988">
        <w:rPr>
          <w:noProof/>
        </w:rPr>
        <w:t>Does this report not have editors?</w:t>
      </w:r>
    </w:p>
  </w:comment>
  <w:comment w:id="813" w:author="Author" w:initials="A">
    <w:p w14:paraId="675D0259" w14:textId="0906ABE6" w:rsidR="00FB2693" w:rsidRDefault="00FB2693">
      <w:pPr>
        <w:pStyle w:val="CommentText"/>
      </w:pPr>
      <w:r>
        <w:rPr>
          <w:rStyle w:val="CommentReference"/>
        </w:rPr>
        <w:annotationRef/>
      </w:r>
      <w:r>
        <w:t>No in-text reference corresponding to this source.</w:t>
      </w:r>
    </w:p>
  </w:comment>
  <w:comment w:id="834" w:author="Author" w:initials="A">
    <w:p w14:paraId="7B881853" w14:textId="2CD28F7C" w:rsidR="005C6881" w:rsidRDefault="005C6881" w:rsidP="005C6881">
      <w:pPr>
        <w:pStyle w:val="CommentText"/>
      </w:pPr>
      <w:r>
        <w:rPr>
          <w:rStyle w:val="CommentReference"/>
        </w:rPr>
        <w:annotationRef/>
      </w:r>
      <w:r>
        <w:t>No in-text reference corresponding to this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E511F1" w15:done="0"/>
  <w15:commentEx w15:paraId="3ECC65C7" w15:done="0"/>
  <w15:commentEx w15:paraId="71276C87" w15:done="0"/>
  <w15:commentEx w15:paraId="1BA69B7C" w15:done="0"/>
  <w15:commentEx w15:paraId="604EE41D" w15:done="0"/>
  <w15:commentEx w15:paraId="58FB9103" w15:done="0"/>
  <w15:commentEx w15:paraId="3E0A0852" w15:done="0"/>
  <w15:commentEx w15:paraId="6A8FB485" w15:done="0"/>
  <w15:commentEx w15:paraId="6A7FCED0" w15:done="0"/>
  <w15:commentEx w15:paraId="20ABC733" w15:done="0"/>
  <w15:commentEx w15:paraId="5A3A862C" w15:done="0"/>
  <w15:commentEx w15:paraId="44A39C5D" w15:done="0"/>
  <w15:commentEx w15:paraId="2EA28A27" w15:done="0"/>
  <w15:commentEx w15:paraId="4A7076A3" w15:done="0"/>
  <w15:commentEx w15:paraId="2971FB93" w15:done="0"/>
  <w15:commentEx w15:paraId="1EB29AA7" w15:done="0"/>
  <w15:commentEx w15:paraId="268AFEAD" w15:done="0"/>
  <w15:commentEx w15:paraId="0CE794B4" w15:done="0"/>
  <w15:commentEx w15:paraId="6795361A" w15:done="0"/>
  <w15:commentEx w15:paraId="675D0259" w15:done="0"/>
  <w15:commentEx w15:paraId="7B8818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E511F1" w16cid:durableId="25D45B70"/>
  <w16cid:commentId w16cid:paraId="3ECC65C7" w16cid:durableId="25D45BC9"/>
  <w16cid:commentId w16cid:paraId="71276C87" w16cid:durableId="25D44936"/>
  <w16cid:commentId w16cid:paraId="1BA69B7C" w16cid:durableId="25D45C8D"/>
  <w16cid:commentId w16cid:paraId="604EE41D" w16cid:durableId="25D45D11"/>
  <w16cid:commentId w16cid:paraId="58FB9103" w16cid:durableId="25D35D30"/>
  <w16cid:commentId w16cid:paraId="3E0A0852" w16cid:durableId="25D35E45"/>
  <w16cid:commentId w16cid:paraId="6A8FB485" w16cid:durableId="25D4574F"/>
  <w16cid:commentId w16cid:paraId="6A7FCED0" w16cid:durableId="25D43DB3"/>
  <w16cid:commentId w16cid:paraId="20ABC733" w16cid:durableId="25D45814"/>
  <w16cid:commentId w16cid:paraId="5A3A862C" w16cid:durableId="25D4582B"/>
  <w16cid:commentId w16cid:paraId="44A39C5D" w16cid:durableId="25D4585C"/>
  <w16cid:commentId w16cid:paraId="2EA28A27" w16cid:durableId="25D43F5D"/>
  <w16cid:commentId w16cid:paraId="4A7076A3" w16cid:durableId="25D44082"/>
  <w16cid:commentId w16cid:paraId="2971FB93" w16cid:durableId="25D440D2"/>
  <w16cid:commentId w16cid:paraId="1EB29AA7" w16cid:durableId="25D45919"/>
  <w16cid:commentId w16cid:paraId="268AFEAD" w16cid:durableId="25D4593D"/>
  <w16cid:commentId w16cid:paraId="0CE794B4" w16cid:durableId="25D4598F"/>
  <w16cid:commentId w16cid:paraId="6795361A" w16cid:durableId="25D44526"/>
  <w16cid:commentId w16cid:paraId="675D0259" w16cid:durableId="25D459E4"/>
  <w16cid:commentId w16cid:paraId="7B881853" w16cid:durableId="25D45A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1B527" w14:textId="77777777" w:rsidR="005B4D1E" w:rsidRDefault="005B4D1E" w:rsidP="002A4B64">
      <w:pPr>
        <w:spacing w:after="0" w:line="240" w:lineRule="auto"/>
      </w:pPr>
      <w:r>
        <w:separator/>
      </w:r>
    </w:p>
    <w:p w14:paraId="559F6212" w14:textId="77777777" w:rsidR="005B4D1E" w:rsidRDefault="005B4D1E"/>
  </w:endnote>
  <w:endnote w:type="continuationSeparator" w:id="0">
    <w:p w14:paraId="4642D827" w14:textId="77777777" w:rsidR="005B4D1E" w:rsidRDefault="005B4D1E" w:rsidP="002A4B64">
      <w:pPr>
        <w:spacing w:after="0" w:line="240" w:lineRule="auto"/>
      </w:pPr>
      <w:r>
        <w:continuationSeparator/>
      </w:r>
    </w:p>
    <w:p w14:paraId="0D6B3CD1" w14:textId="77777777" w:rsidR="005B4D1E" w:rsidRDefault="005B4D1E"/>
  </w:endnote>
  <w:endnote w:id="1">
    <w:p w14:paraId="0C64046D" w14:textId="74B1234C" w:rsidR="00825AD9" w:rsidRDefault="00825AD9">
      <w:pPr>
        <w:pStyle w:val="Heading1"/>
        <w:rPr>
          <w:ins w:id="38" w:author="Author"/>
        </w:rPr>
        <w:pPrChange w:id="39" w:author="Author">
          <w:pPr>
            <w:pStyle w:val="EndnoteText"/>
            <w:bidi w:val="0"/>
          </w:pPr>
        </w:pPrChange>
      </w:pPr>
      <w:ins w:id="40" w:author="Author">
        <w:r>
          <w:t>Endnotes</w:t>
        </w:r>
      </w:ins>
    </w:p>
    <w:p w14:paraId="116E735D" w14:textId="21FCCE4B" w:rsidR="000B63F9" w:rsidRPr="00F06F50" w:rsidRDefault="000B63F9" w:rsidP="00825AD9">
      <w:pPr>
        <w:pStyle w:val="EndnoteText"/>
        <w:bidi w:val="0"/>
        <w:rPr>
          <w:rFonts w:asciiTheme="majorBidi" w:hAnsiTheme="majorBidi" w:cstheme="majorBidi"/>
          <w:rPrChange w:id="41" w:author="Author">
            <w:rPr/>
          </w:rPrChange>
        </w:rPr>
      </w:pPr>
      <w:r w:rsidRPr="00F06F50">
        <w:rPr>
          <w:rStyle w:val="EndnoteReference"/>
          <w:rFonts w:asciiTheme="majorBidi" w:hAnsiTheme="majorBidi" w:cstheme="majorBidi"/>
          <w:rPrChange w:id="42" w:author="Author">
            <w:rPr>
              <w:rStyle w:val="EndnoteReference"/>
            </w:rPr>
          </w:rPrChange>
        </w:rPr>
        <w:endnoteRef/>
      </w:r>
      <w:r w:rsidRPr="00F06F50">
        <w:rPr>
          <w:rFonts w:asciiTheme="majorBidi" w:hAnsiTheme="majorBidi" w:cstheme="majorBidi"/>
          <w:rtl/>
          <w:rPrChange w:id="43" w:author="Author">
            <w:rPr>
              <w:rtl/>
            </w:rPr>
          </w:rPrChange>
        </w:rPr>
        <w:t xml:space="preserve"> </w:t>
      </w:r>
      <w:r w:rsidRPr="00F06F50">
        <w:rPr>
          <w:rFonts w:asciiTheme="majorBidi" w:hAnsiTheme="majorBidi" w:cstheme="majorBidi"/>
          <w:rPrChange w:id="44" w:author="Author">
            <w:rPr/>
          </w:rPrChange>
        </w:rPr>
        <w:t>At the close of 2018, the number of residents in Jerusalem totaled approximately 927,000, of whom 574,740 were Jewish or other (62%) and 352,260 were Arabs (38%) (C</w:t>
      </w:r>
      <w:ins w:id="45" w:author="Author">
        <w:r w:rsidR="002F4870">
          <w:rPr>
            <w:rFonts w:asciiTheme="majorBidi" w:hAnsiTheme="majorBidi" w:cstheme="majorBidi"/>
          </w:rPr>
          <w:t>entral Bureau of Statistics</w:t>
        </w:r>
      </w:ins>
      <w:del w:id="46" w:author="Author">
        <w:r w:rsidRPr="00F06F50" w:rsidDel="002F4870">
          <w:rPr>
            <w:rFonts w:asciiTheme="majorBidi" w:hAnsiTheme="majorBidi" w:cstheme="majorBidi"/>
            <w:rPrChange w:id="47" w:author="Author">
              <w:rPr/>
            </w:rPrChange>
          </w:rPr>
          <w:delText>BS</w:delText>
        </w:r>
        <w:r w:rsidRPr="00F06F50" w:rsidDel="00E71E90">
          <w:rPr>
            <w:rFonts w:asciiTheme="majorBidi" w:hAnsiTheme="majorBidi" w:cstheme="majorBidi"/>
            <w:rPrChange w:id="48" w:author="Author">
              <w:rPr/>
            </w:rPrChange>
          </w:rPr>
          <w:delText>,</w:delText>
        </w:r>
      </w:del>
      <w:r w:rsidRPr="00F06F50">
        <w:rPr>
          <w:rFonts w:asciiTheme="majorBidi" w:hAnsiTheme="majorBidi" w:cstheme="majorBidi"/>
          <w:rPrChange w:id="49" w:author="Author">
            <w:rPr/>
          </w:rPrChange>
        </w:rPr>
        <w:t xml:space="preserve"> 2018). Roughly 96% of the Arab residents of Jerusalem reside in the Eastern part of the city. </w:t>
      </w:r>
    </w:p>
  </w:endnote>
  <w:endnote w:id="2">
    <w:p w14:paraId="745C8EC8" w14:textId="0015BA3D" w:rsidR="000B63F9" w:rsidRPr="00F06F50" w:rsidRDefault="000B63F9" w:rsidP="00BF4ACA">
      <w:pPr>
        <w:pStyle w:val="EndnoteText"/>
        <w:bidi w:val="0"/>
        <w:rPr>
          <w:rFonts w:asciiTheme="majorBidi" w:hAnsiTheme="majorBidi" w:cstheme="majorBidi"/>
          <w:rPrChange w:id="50" w:author="Author">
            <w:rPr/>
          </w:rPrChange>
        </w:rPr>
      </w:pPr>
      <w:r w:rsidRPr="00F06F50">
        <w:rPr>
          <w:rStyle w:val="EndnoteReference"/>
          <w:rFonts w:asciiTheme="majorBidi" w:hAnsiTheme="majorBidi" w:cstheme="majorBidi"/>
          <w:rPrChange w:id="51" w:author="Author">
            <w:rPr>
              <w:rStyle w:val="EndnoteReference"/>
              <w:sz w:val="22"/>
              <w:szCs w:val="22"/>
            </w:rPr>
          </w:rPrChange>
        </w:rPr>
        <w:endnoteRef/>
      </w:r>
      <w:r w:rsidRPr="00F06F50">
        <w:rPr>
          <w:rFonts w:asciiTheme="majorBidi" w:hAnsiTheme="majorBidi" w:cstheme="majorBidi"/>
          <w:rtl/>
          <w:rPrChange w:id="52" w:author="Author">
            <w:rPr>
              <w:sz w:val="22"/>
              <w:szCs w:val="22"/>
              <w:rtl/>
            </w:rPr>
          </w:rPrChange>
        </w:rPr>
        <w:t xml:space="preserve"> </w:t>
      </w:r>
      <w:r w:rsidRPr="00F06F50">
        <w:rPr>
          <w:rFonts w:asciiTheme="majorBidi" w:hAnsiTheme="majorBidi" w:cstheme="majorBidi"/>
          <w:rPrChange w:id="53" w:author="Author">
            <w:rPr>
              <w:sz w:val="22"/>
              <w:szCs w:val="22"/>
            </w:rPr>
          </w:rPrChange>
        </w:rPr>
        <w:t xml:space="preserve">This is compounded by the fact that citizenship applications from East Jerusalem residents are not answered immediately. According to the State Comptroller's report (2019) an East Jerusalem residents who applies for citizenship has to wait two and a half years for the application to be processed. </w:t>
      </w:r>
    </w:p>
  </w:endnote>
  <w:endnote w:id="3">
    <w:p w14:paraId="08D60986" w14:textId="3753A159" w:rsidR="000B63F9" w:rsidRPr="00F06F50" w:rsidRDefault="000B63F9" w:rsidP="00BE2BE0">
      <w:pPr>
        <w:pStyle w:val="EndnoteText"/>
        <w:bidi w:val="0"/>
        <w:rPr>
          <w:rFonts w:asciiTheme="majorBidi" w:hAnsiTheme="majorBidi" w:cstheme="majorBidi"/>
          <w:rPrChange w:id="56" w:author="Author">
            <w:rPr/>
          </w:rPrChange>
        </w:rPr>
      </w:pPr>
      <w:r w:rsidRPr="00F06F50">
        <w:rPr>
          <w:rStyle w:val="EndnoteReference"/>
          <w:rFonts w:asciiTheme="majorBidi" w:hAnsiTheme="majorBidi" w:cstheme="majorBidi"/>
          <w:rPrChange w:id="57" w:author="Author">
            <w:rPr>
              <w:rStyle w:val="EndnoteReference"/>
              <w:sz w:val="22"/>
              <w:szCs w:val="22"/>
            </w:rPr>
          </w:rPrChange>
        </w:rPr>
        <w:endnoteRef/>
      </w:r>
      <w:r w:rsidRPr="00F06F50">
        <w:rPr>
          <w:rFonts w:asciiTheme="majorBidi" w:hAnsiTheme="majorBidi" w:cstheme="majorBidi"/>
          <w:rtl/>
          <w:rPrChange w:id="58" w:author="Author">
            <w:rPr>
              <w:sz w:val="22"/>
              <w:szCs w:val="22"/>
              <w:rtl/>
            </w:rPr>
          </w:rPrChange>
        </w:rPr>
        <w:t xml:space="preserve"> </w:t>
      </w:r>
      <w:r w:rsidRPr="00F06F50">
        <w:rPr>
          <w:rFonts w:asciiTheme="majorBidi" w:hAnsiTheme="majorBidi" w:cstheme="majorBidi"/>
          <w:rPrChange w:id="59" w:author="Author">
            <w:rPr>
              <w:sz w:val="22"/>
              <w:szCs w:val="22"/>
            </w:rPr>
          </w:rPrChange>
        </w:rPr>
        <w:t>The poverty rate in East Jerusalem is extremely high. 77% of Arab families and 88% of Arab children live under the poverty line. Ramon and Lehrs (2014) note that all of the Arab neighborhoods in the Eastern part of the city fall into the 2–5 socio-economic categories (the bottom quarter of the scale).</w:t>
      </w:r>
    </w:p>
  </w:endnote>
  <w:endnote w:id="4">
    <w:p w14:paraId="05A63743" w14:textId="7DACD864" w:rsidR="000B63F9" w:rsidRPr="00F06F50" w:rsidRDefault="000B63F9" w:rsidP="009C4721">
      <w:pPr>
        <w:pStyle w:val="EndnoteText"/>
        <w:bidi w:val="0"/>
        <w:rPr>
          <w:rFonts w:asciiTheme="majorBidi" w:hAnsiTheme="majorBidi" w:cstheme="majorBidi"/>
          <w:rPrChange w:id="84" w:author="Author">
            <w:rPr/>
          </w:rPrChange>
        </w:rPr>
      </w:pPr>
      <w:r w:rsidRPr="00F06F50">
        <w:rPr>
          <w:rStyle w:val="EndnoteReference"/>
          <w:rFonts w:asciiTheme="majorBidi" w:hAnsiTheme="majorBidi" w:cstheme="majorBidi"/>
          <w:rPrChange w:id="85" w:author="Author">
            <w:rPr>
              <w:rStyle w:val="EndnoteReference"/>
              <w:sz w:val="22"/>
              <w:szCs w:val="22"/>
            </w:rPr>
          </w:rPrChange>
        </w:rPr>
        <w:endnoteRef/>
      </w:r>
      <w:r w:rsidRPr="00F06F50">
        <w:rPr>
          <w:rFonts w:asciiTheme="majorBidi" w:hAnsiTheme="majorBidi" w:cstheme="majorBidi"/>
          <w:rtl/>
          <w:rPrChange w:id="86" w:author="Author">
            <w:rPr>
              <w:sz w:val="22"/>
              <w:szCs w:val="22"/>
              <w:rtl/>
            </w:rPr>
          </w:rPrChange>
        </w:rPr>
        <w:t xml:space="preserve"> </w:t>
      </w:r>
      <w:r w:rsidRPr="00F06F50">
        <w:rPr>
          <w:rFonts w:asciiTheme="majorBidi" w:hAnsiTheme="majorBidi" w:cstheme="majorBidi"/>
          <w:rPrChange w:id="87" w:author="Author">
            <w:rPr>
              <w:sz w:val="22"/>
              <w:szCs w:val="22"/>
            </w:rPr>
          </w:rPrChange>
        </w:rPr>
        <w:t>Ha’aretz, October 1, 2013</w:t>
      </w:r>
      <w:ins w:id="88" w:author="Author">
        <w:r w:rsidR="00E71E90">
          <w:rPr>
            <w:rFonts w:asciiTheme="majorBidi" w:hAnsiTheme="majorBidi" w:cstheme="majorBidi"/>
          </w:rPr>
          <w:t xml:space="preserve"> [NOT IN REFERENCE LIST]</w:t>
        </w:r>
      </w:ins>
    </w:p>
  </w:endnote>
  <w:endnote w:id="5">
    <w:p w14:paraId="49AE5EE7" w14:textId="4E496EFE" w:rsidR="000B63F9" w:rsidRPr="00F06F50" w:rsidRDefault="000B63F9" w:rsidP="009C4721">
      <w:pPr>
        <w:pStyle w:val="EndnoteText"/>
        <w:bidi w:val="0"/>
        <w:rPr>
          <w:rFonts w:asciiTheme="majorBidi" w:hAnsiTheme="majorBidi" w:cstheme="majorBidi"/>
          <w:rPrChange w:id="89" w:author="Author">
            <w:rPr/>
          </w:rPrChange>
        </w:rPr>
      </w:pPr>
      <w:r w:rsidRPr="00F06F50">
        <w:rPr>
          <w:rStyle w:val="EndnoteReference"/>
          <w:rFonts w:asciiTheme="majorBidi" w:hAnsiTheme="majorBidi" w:cstheme="majorBidi"/>
          <w:rPrChange w:id="90" w:author="Author">
            <w:rPr>
              <w:rStyle w:val="EndnoteReference"/>
              <w:sz w:val="22"/>
              <w:szCs w:val="22"/>
            </w:rPr>
          </w:rPrChange>
        </w:rPr>
        <w:endnoteRef/>
      </w:r>
      <w:r w:rsidRPr="00F06F50">
        <w:rPr>
          <w:rFonts w:asciiTheme="majorBidi" w:hAnsiTheme="majorBidi" w:cstheme="majorBidi"/>
          <w:rtl/>
          <w:rPrChange w:id="91" w:author="Author">
            <w:rPr>
              <w:sz w:val="22"/>
              <w:szCs w:val="22"/>
              <w:rtl/>
            </w:rPr>
          </w:rPrChange>
        </w:rPr>
        <w:t xml:space="preserve"> </w:t>
      </w:r>
      <w:r w:rsidRPr="00F06F50">
        <w:rPr>
          <w:rFonts w:asciiTheme="majorBidi" w:hAnsiTheme="majorBidi" w:cstheme="majorBidi"/>
          <w:rPrChange w:id="92" w:author="Author">
            <w:rPr>
              <w:sz w:val="22"/>
              <w:szCs w:val="22"/>
            </w:rPr>
          </w:rPrChange>
        </w:rPr>
        <w:t xml:space="preserve">Among the newly established institutions, a language </w:t>
      </w:r>
      <w:r w:rsidRPr="00F06F50">
        <w:rPr>
          <w:rFonts w:asciiTheme="majorBidi" w:hAnsiTheme="majorBidi" w:cstheme="majorBidi"/>
          <w:i/>
          <w:iCs/>
          <w:rPrChange w:id="93" w:author="Author">
            <w:rPr>
              <w:i/>
              <w:iCs/>
              <w:sz w:val="22"/>
              <w:szCs w:val="22"/>
            </w:rPr>
          </w:rPrChange>
        </w:rPr>
        <w:t xml:space="preserve">ulpan </w:t>
      </w:r>
      <w:r w:rsidRPr="00F06F50">
        <w:rPr>
          <w:rFonts w:asciiTheme="majorBidi" w:hAnsiTheme="majorBidi" w:cstheme="majorBidi"/>
          <w:rPrChange w:id="94" w:author="Author">
            <w:rPr>
              <w:sz w:val="22"/>
              <w:szCs w:val="22"/>
            </w:rPr>
          </w:rPrChange>
        </w:rPr>
        <w:t xml:space="preserve">has opened in Sheikh Jarrah; a government initiative in collaboration with the Joint for occupational guidance has opened in Beit Hanina, which includes Hebrew lessons; Hebrew classes for women have opened in community centers; the number of Hebrew language students at the Hebrew University’s school for foreign students has doubled over the last two years; almost every neighborhood has seen the establishment of private colleges or preparatory institutes that include Hebrew studies (data published in </w:t>
      </w:r>
      <w:r w:rsidRPr="00FE74C8">
        <w:rPr>
          <w:rFonts w:asciiTheme="majorBidi" w:hAnsiTheme="majorBidi" w:cstheme="majorBidi"/>
          <w:i/>
          <w:iCs/>
          <w:highlight w:val="yellow"/>
          <w:rPrChange w:id="95" w:author="Author">
            <w:rPr>
              <w:i/>
              <w:iCs/>
              <w:sz w:val="22"/>
              <w:szCs w:val="22"/>
            </w:rPr>
          </w:rPrChange>
        </w:rPr>
        <w:t>Ha’aretz</w:t>
      </w:r>
      <w:r w:rsidRPr="00FE74C8">
        <w:rPr>
          <w:rFonts w:asciiTheme="majorBidi" w:hAnsiTheme="majorBidi" w:cstheme="majorBidi"/>
          <w:highlight w:val="yellow"/>
          <w:rPrChange w:id="96" w:author="Author">
            <w:rPr>
              <w:sz w:val="22"/>
              <w:szCs w:val="22"/>
            </w:rPr>
          </w:rPrChange>
        </w:rPr>
        <w:t>, 22.02.2016</w:t>
      </w:r>
      <w:ins w:id="97" w:author="Author">
        <w:r w:rsidR="00F06F50" w:rsidRPr="00FE74C8">
          <w:rPr>
            <w:rFonts w:asciiTheme="majorBidi" w:hAnsiTheme="majorBidi" w:cstheme="majorBidi"/>
            <w:highlight w:val="yellow"/>
            <w:rPrChange w:id="98" w:author="Author">
              <w:rPr>
                <w:rFonts w:asciiTheme="majorBidi" w:hAnsiTheme="majorBidi" w:cstheme="majorBidi"/>
                <w:sz w:val="22"/>
                <w:szCs w:val="22"/>
              </w:rPr>
            </w:rPrChange>
          </w:rPr>
          <w:t xml:space="preserve">: </w:t>
        </w:r>
      </w:ins>
      <w:del w:id="99" w:author="Author">
        <w:r w:rsidRPr="00FE74C8" w:rsidDel="00F06F50">
          <w:rPr>
            <w:rFonts w:asciiTheme="majorBidi" w:hAnsiTheme="majorBidi" w:cstheme="majorBidi"/>
            <w:highlight w:val="yellow"/>
            <w:rPrChange w:id="100" w:author="Author">
              <w:rPr>
                <w:sz w:val="22"/>
                <w:szCs w:val="22"/>
              </w:rPr>
            </w:rPrChange>
          </w:rPr>
          <w:delText xml:space="preserve">, p. </w:delText>
        </w:r>
      </w:del>
      <w:r w:rsidRPr="00FE74C8">
        <w:rPr>
          <w:rFonts w:asciiTheme="majorBidi" w:hAnsiTheme="majorBidi" w:cstheme="majorBidi"/>
          <w:highlight w:val="yellow"/>
          <w:rPrChange w:id="101" w:author="Author">
            <w:rPr>
              <w:sz w:val="22"/>
              <w:szCs w:val="22"/>
            </w:rPr>
          </w:rPrChange>
        </w:rPr>
        <w:t>6</w:t>
      </w:r>
      <w:ins w:id="102" w:author="Author">
        <w:r w:rsidR="00F06F50" w:rsidRPr="00FE74C8">
          <w:rPr>
            <w:rFonts w:asciiTheme="majorBidi" w:hAnsiTheme="majorBidi" w:cstheme="majorBidi"/>
            <w:highlight w:val="yellow"/>
            <w:rPrChange w:id="103" w:author="Author">
              <w:rPr>
                <w:rFonts w:asciiTheme="majorBidi" w:hAnsiTheme="majorBidi" w:cstheme="majorBidi"/>
                <w:sz w:val="22"/>
                <w:szCs w:val="22"/>
              </w:rPr>
            </w:rPrChange>
          </w:rPr>
          <w:t>)</w:t>
        </w:r>
      </w:ins>
      <w:del w:id="104" w:author="Author">
        <w:r w:rsidRPr="00FE74C8" w:rsidDel="00F06F50">
          <w:rPr>
            <w:rFonts w:asciiTheme="majorBidi" w:hAnsiTheme="majorBidi" w:cstheme="majorBidi"/>
            <w:highlight w:val="yellow"/>
            <w:rPrChange w:id="105" w:author="Author">
              <w:rPr>
                <w:sz w:val="22"/>
                <w:szCs w:val="22"/>
              </w:rPr>
            </w:rPrChange>
          </w:rPr>
          <w:delText>.</w:delText>
        </w:r>
      </w:del>
      <w:ins w:id="106" w:author="Author">
        <w:r w:rsidR="00E71E90">
          <w:rPr>
            <w:rFonts w:asciiTheme="majorBidi" w:hAnsiTheme="majorBidi" w:cstheme="majorBidi"/>
          </w:rPr>
          <w:t>[DOES  NT APPEAR IN REFERENCE LIST]</w:t>
        </w:r>
      </w:ins>
    </w:p>
  </w:endnote>
  <w:endnote w:id="6">
    <w:p w14:paraId="75919135" w14:textId="59AA24EE" w:rsidR="000B63F9" w:rsidRPr="00F06F50" w:rsidRDefault="000B63F9" w:rsidP="00680AB2">
      <w:pPr>
        <w:pStyle w:val="EndnoteText"/>
        <w:bidi w:val="0"/>
        <w:rPr>
          <w:rFonts w:asciiTheme="majorBidi" w:hAnsiTheme="majorBidi" w:cstheme="majorBidi"/>
          <w:rPrChange w:id="144" w:author="Author">
            <w:rPr/>
          </w:rPrChange>
        </w:rPr>
      </w:pPr>
      <w:r w:rsidRPr="00F06F50">
        <w:rPr>
          <w:rStyle w:val="EndnoteReference"/>
          <w:rFonts w:asciiTheme="majorBidi" w:hAnsiTheme="majorBidi" w:cstheme="majorBidi"/>
          <w:rPrChange w:id="145" w:author="Author">
            <w:rPr>
              <w:rStyle w:val="EndnoteReference"/>
              <w:sz w:val="22"/>
              <w:szCs w:val="22"/>
            </w:rPr>
          </w:rPrChange>
        </w:rPr>
        <w:endnoteRef/>
      </w:r>
      <w:r w:rsidRPr="00F06F50">
        <w:rPr>
          <w:rFonts w:asciiTheme="majorBidi" w:hAnsiTheme="majorBidi" w:cstheme="majorBidi"/>
          <w:rtl/>
          <w:rPrChange w:id="146" w:author="Author">
            <w:rPr>
              <w:sz w:val="22"/>
              <w:szCs w:val="22"/>
              <w:rtl/>
            </w:rPr>
          </w:rPrChange>
        </w:rPr>
        <w:t xml:space="preserve"> </w:t>
      </w:r>
      <w:r w:rsidRPr="00F06F50">
        <w:rPr>
          <w:rFonts w:asciiTheme="majorBidi" w:hAnsiTheme="majorBidi" w:cstheme="majorBidi"/>
          <w:rPrChange w:id="147" w:author="Author">
            <w:rPr>
              <w:sz w:val="22"/>
              <w:szCs w:val="22"/>
            </w:rPr>
          </w:rPrChange>
        </w:rPr>
        <w:t>The huge increase in recognized non-formal schools in Jerusalem is due to the massive shortage of classrooms in formal education, the financial funding paid to the non-profits that run these schools (by the Ministry of Education, Jerusalem Municipality and parents), and the dissatisfaction of parents with the official education system or their lack of willingness to integrate into it (Alyan et al</w:t>
      </w:r>
      <w:del w:id="148" w:author="Author">
        <w:r w:rsidRPr="00F06F50" w:rsidDel="00E71E90">
          <w:rPr>
            <w:rFonts w:asciiTheme="majorBidi" w:hAnsiTheme="majorBidi" w:cstheme="majorBidi"/>
            <w:rPrChange w:id="149" w:author="Author">
              <w:rPr>
                <w:sz w:val="22"/>
                <w:szCs w:val="22"/>
              </w:rPr>
            </w:rPrChange>
          </w:rPr>
          <w:delText>,</w:delText>
        </w:r>
      </w:del>
      <w:ins w:id="150" w:author="Author">
        <w:r w:rsidR="00E71E90">
          <w:rPr>
            <w:rFonts w:asciiTheme="majorBidi" w:hAnsiTheme="majorBidi" w:cstheme="majorBidi"/>
          </w:rPr>
          <w:t>.</w:t>
        </w:r>
      </w:ins>
      <w:r w:rsidRPr="00F06F50">
        <w:rPr>
          <w:rFonts w:asciiTheme="majorBidi" w:hAnsiTheme="majorBidi" w:cstheme="majorBidi"/>
          <w:rPrChange w:id="151" w:author="Author">
            <w:rPr>
              <w:sz w:val="22"/>
              <w:szCs w:val="22"/>
            </w:rPr>
          </w:rPrChange>
        </w:rPr>
        <w:t xml:space="preserve"> 2012).</w:t>
      </w:r>
    </w:p>
  </w:endnote>
  <w:endnote w:id="7">
    <w:p w14:paraId="1332ED22" w14:textId="5CE5BF44" w:rsidR="000B63F9" w:rsidRPr="00F06F50" w:rsidRDefault="000B63F9" w:rsidP="004D5809">
      <w:pPr>
        <w:pStyle w:val="EndnoteText"/>
        <w:bidi w:val="0"/>
        <w:rPr>
          <w:rFonts w:asciiTheme="majorBidi" w:hAnsiTheme="majorBidi" w:cstheme="majorBidi"/>
          <w:rPrChange w:id="283" w:author="Author">
            <w:rPr/>
          </w:rPrChange>
        </w:rPr>
      </w:pPr>
      <w:r w:rsidRPr="00F06F50">
        <w:rPr>
          <w:rStyle w:val="EndnoteReference"/>
          <w:rFonts w:asciiTheme="majorBidi" w:hAnsiTheme="majorBidi" w:cstheme="majorBidi"/>
          <w:rPrChange w:id="284" w:author="Author">
            <w:rPr>
              <w:rStyle w:val="EndnoteReference"/>
              <w:sz w:val="22"/>
              <w:szCs w:val="22"/>
            </w:rPr>
          </w:rPrChange>
        </w:rPr>
        <w:endnoteRef/>
      </w:r>
      <w:r w:rsidRPr="00F06F50">
        <w:rPr>
          <w:rFonts w:asciiTheme="majorBidi" w:hAnsiTheme="majorBidi" w:cstheme="majorBidi"/>
          <w:rtl/>
          <w:rPrChange w:id="285" w:author="Author">
            <w:rPr>
              <w:sz w:val="22"/>
              <w:szCs w:val="22"/>
              <w:rtl/>
            </w:rPr>
          </w:rPrChange>
        </w:rPr>
        <w:t xml:space="preserve"> </w:t>
      </w:r>
      <w:r w:rsidRPr="00F06F50">
        <w:rPr>
          <w:rFonts w:asciiTheme="majorBidi" w:hAnsiTheme="majorBidi" w:cstheme="majorBidi"/>
          <w:rPrChange w:id="286" w:author="Author">
            <w:rPr>
              <w:sz w:val="22"/>
              <w:szCs w:val="22"/>
            </w:rPr>
          </w:rPrChange>
        </w:rPr>
        <w:t>It is not possible to determine the percentage of questionnaire respondents relative to the total number of teachers in East Jerusalem. One reason for this is that there are many structures of Palestinian education in Jerusalem and no data could be obtained from them. A second reason is that many of the teachers are employed in East Jerusalem are Israeli Arabs.</w:t>
      </w:r>
    </w:p>
  </w:endnote>
  <w:endnote w:id="8">
    <w:p w14:paraId="496F3439" w14:textId="6C9FB71C" w:rsidR="000B63F9" w:rsidRDefault="000B63F9" w:rsidP="00EF3D1C">
      <w:pPr>
        <w:pStyle w:val="EndnoteText"/>
        <w:bidi w:val="0"/>
      </w:pPr>
      <w:r w:rsidRPr="00F06F50">
        <w:rPr>
          <w:rStyle w:val="EndnoteReference"/>
          <w:rFonts w:asciiTheme="majorBidi" w:hAnsiTheme="majorBidi" w:cstheme="majorBidi"/>
          <w:rPrChange w:id="328" w:author="Author">
            <w:rPr>
              <w:rStyle w:val="EndnoteReference"/>
              <w:sz w:val="22"/>
              <w:szCs w:val="22"/>
            </w:rPr>
          </w:rPrChange>
        </w:rPr>
        <w:endnoteRef/>
      </w:r>
      <w:r w:rsidRPr="00F06F50">
        <w:rPr>
          <w:rFonts w:asciiTheme="majorBidi" w:hAnsiTheme="majorBidi" w:cstheme="majorBidi"/>
          <w:rtl/>
          <w:rPrChange w:id="329" w:author="Author">
            <w:rPr>
              <w:sz w:val="22"/>
              <w:szCs w:val="22"/>
              <w:rtl/>
            </w:rPr>
          </w:rPrChange>
        </w:rPr>
        <w:t xml:space="preserve"> </w:t>
      </w:r>
      <w:r w:rsidRPr="00F06F50">
        <w:rPr>
          <w:rFonts w:asciiTheme="majorBidi" w:hAnsiTheme="majorBidi" w:cstheme="majorBidi"/>
          <w:rPrChange w:id="330" w:author="Author">
            <w:rPr>
              <w:sz w:val="22"/>
              <w:szCs w:val="22"/>
            </w:rPr>
          </w:rPrChange>
        </w:rPr>
        <w:t>For example, in the 2018–2019 school year, the Ministry of Education cut the number of Hebrew lessons it allocates to the 36,000 students studying in official schools under the Palestinian program, which ostensibly contradicts the government's goal of promoting Hebrew proficiency (State Comptroller</w:t>
      </w:r>
      <w:del w:id="331" w:author="Author">
        <w:r w:rsidRPr="00F06F50" w:rsidDel="00E71E90">
          <w:rPr>
            <w:rFonts w:asciiTheme="majorBidi" w:hAnsiTheme="majorBidi" w:cstheme="majorBidi"/>
            <w:rPrChange w:id="332" w:author="Author">
              <w:rPr>
                <w:sz w:val="22"/>
                <w:szCs w:val="22"/>
              </w:rPr>
            </w:rPrChange>
          </w:rPr>
          <w:delText>,</w:delText>
        </w:r>
      </w:del>
      <w:r w:rsidRPr="00F06F50">
        <w:rPr>
          <w:rFonts w:asciiTheme="majorBidi" w:hAnsiTheme="majorBidi" w:cstheme="majorBidi"/>
          <w:rPrChange w:id="333" w:author="Author">
            <w:rPr>
              <w:sz w:val="22"/>
              <w:szCs w:val="22"/>
            </w:rPr>
          </w:rPrChange>
        </w:rPr>
        <w:t xml:space="preserve">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3425982"/>
      <w:docPartObj>
        <w:docPartGallery w:val="Page Numbers (Bottom of Page)"/>
        <w:docPartUnique/>
      </w:docPartObj>
    </w:sdtPr>
    <w:sdtEndPr>
      <w:rPr>
        <w:cs/>
      </w:rPr>
    </w:sdtEndPr>
    <w:sdtContent>
      <w:p w14:paraId="6224AD82" w14:textId="5C3B343E" w:rsidR="003C463C" w:rsidRDefault="003C463C">
        <w:pPr>
          <w:pStyle w:val="Footer"/>
          <w:jc w:val="center"/>
          <w:rPr>
            <w:rtl/>
            <w:cs/>
          </w:rPr>
        </w:pPr>
        <w:r>
          <w:fldChar w:fldCharType="begin"/>
        </w:r>
        <w:r>
          <w:rPr>
            <w:rtl/>
            <w:cs/>
          </w:rPr>
          <w:instrText>PAGE   \* MERGEFORMAT</w:instrText>
        </w:r>
        <w:r>
          <w:fldChar w:fldCharType="separate"/>
        </w:r>
        <w:r w:rsidR="00340C3C" w:rsidRPr="00340C3C">
          <w:rPr>
            <w:noProof/>
            <w:rtl/>
            <w:lang w:val="he-IL"/>
          </w:rPr>
          <w:t>7</w:t>
        </w:r>
        <w:r>
          <w:fldChar w:fldCharType="end"/>
        </w:r>
      </w:p>
    </w:sdtContent>
  </w:sdt>
  <w:p w14:paraId="34213C9A" w14:textId="77777777" w:rsidR="003C463C" w:rsidRDefault="003C463C">
    <w:pPr>
      <w:pStyle w:val="Footer"/>
    </w:pPr>
  </w:p>
  <w:p w14:paraId="6C7C13F2" w14:textId="77777777" w:rsidR="003C463C" w:rsidRDefault="003C46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69D68" w14:textId="77777777" w:rsidR="005B4D1E" w:rsidRDefault="005B4D1E" w:rsidP="00F23B6A">
      <w:pPr>
        <w:bidi w:val="0"/>
        <w:spacing w:after="0" w:line="240" w:lineRule="auto"/>
      </w:pPr>
      <w:r>
        <w:separator/>
      </w:r>
    </w:p>
    <w:p w14:paraId="3DE17FAA" w14:textId="77777777" w:rsidR="005B4D1E" w:rsidRDefault="005B4D1E"/>
  </w:footnote>
  <w:footnote w:type="continuationSeparator" w:id="0">
    <w:p w14:paraId="7965866F" w14:textId="77777777" w:rsidR="005B4D1E" w:rsidRDefault="005B4D1E" w:rsidP="002A4B64">
      <w:pPr>
        <w:spacing w:after="0" w:line="240" w:lineRule="auto"/>
      </w:pPr>
      <w:r>
        <w:continuationSeparator/>
      </w:r>
    </w:p>
    <w:p w14:paraId="46E341C4" w14:textId="77777777" w:rsidR="005B4D1E" w:rsidRDefault="005B4D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6A13"/>
    <w:multiLevelType w:val="hybridMultilevel"/>
    <w:tmpl w:val="D5583144"/>
    <w:lvl w:ilvl="0" w:tplc="8E20C7C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C2DD7"/>
    <w:multiLevelType w:val="hybridMultilevel"/>
    <w:tmpl w:val="606EE7F6"/>
    <w:lvl w:ilvl="0" w:tplc="050AB4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739C6"/>
    <w:multiLevelType w:val="hybridMultilevel"/>
    <w:tmpl w:val="C16E1288"/>
    <w:lvl w:ilvl="0" w:tplc="1DAA624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C0F3B"/>
    <w:multiLevelType w:val="hybridMultilevel"/>
    <w:tmpl w:val="919EF458"/>
    <w:lvl w:ilvl="0" w:tplc="BBBA3F9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947F0"/>
    <w:multiLevelType w:val="hybridMultilevel"/>
    <w:tmpl w:val="D83C0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170765"/>
    <w:multiLevelType w:val="multilevel"/>
    <w:tmpl w:val="B018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2F0D1B"/>
    <w:multiLevelType w:val="hybridMultilevel"/>
    <w:tmpl w:val="D7244004"/>
    <w:lvl w:ilvl="0" w:tplc="3662BA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F0161"/>
    <w:multiLevelType w:val="hybridMultilevel"/>
    <w:tmpl w:val="B0C4F97E"/>
    <w:lvl w:ilvl="0" w:tplc="A37073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9BA633C"/>
    <w:multiLevelType w:val="hybridMultilevel"/>
    <w:tmpl w:val="0BCA892E"/>
    <w:lvl w:ilvl="0" w:tplc="504CDF82">
      <w:numFmt w:val="bullet"/>
      <w:lvlText w:val=""/>
      <w:lvlJc w:val="left"/>
      <w:pPr>
        <w:ind w:left="720" w:hanging="360"/>
      </w:pPr>
      <w:rPr>
        <w:rFonts w:ascii="Symbol" w:eastAsiaTheme="minorHAnsi" w:hAnsi="Symbol" w:cstheme="minorBidi"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6"/>
  </w:num>
  <w:num w:numId="6">
    <w:abstractNumId w:val="1"/>
  </w:num>
  <w:num w:numId="7">
    <w:abstractNumId w:val="2"/>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xNjc2tTQ3MrMAMpR0lIJTi4sz8/NACgwNagEw256uLQAAAA=="/>
  </w:docVars>
  <w:rsids>
    <w:rsidRoot w:val="002A4B64"/>
    <w:rsid w:val="000004AF"/>
    <w:rsid w:val="00000A69"/>
    <w:rsid w:val="000023EF"/>
    <w:rsid w:val="00002535"/>
    <w:rsid w:val="000064E0"/>
    <w:rsid w:val="00017D94"/>
    <w:rsid w:val="0002127A"/>
    <w:rsid w:val="0002230E"/>
    <w:rsid w:val="00022535"/>
    <w:rsid w:val="000226DB"/>
    <w:rsid w:val="0002337F"/>
    <w:rsid w:val="000233C5"/>
    <w:rsid w:val="00025592"/>
    <w:rsid w:val="00026301"/>
    <w:rsid w:val="00026B30"/>
    <w:rsid w:val="00030275"/>
    <w:rsid w:val="000320B5"/>
    <w:rsid w:val="00035054"/>
    <w:rsid w:val="000361B8"/>
    <w:rsid w:val="0003620D"/>
    <w:rsid w:val="00037005"/>
    <w:rsid w:val="0004007E"/>
    <w:rsid w:val="0004074B"/>
    <w:rsid w:val="000416B9"/>
    <w:rsid w:val="00041CE1"/>
    <w:rsid w:val="00041E19"/>
    <w:rsid w:val="00043D08"/>
    <w:rsid w:val="0004411D"/>
    <w:rsid w:val="000469F6"/>
    <w:rsid w:val="000519C9"/>
    <w:rsid w:val="0005434E"/>
    <w:rsid w:val="000547D4"/>
    <w:rsid w:val="00061A37"/>
    <w:rsid w:val="000627A1"/>
    <w:rsid w:val="00065E47"/>
    <w:rsid w:val="000662C1"/>
    <w:rsid w:val="00067AFC"/>
    <w:rsid w:val="00070281"/>
    <w:rsid w:val="00072190"/>
    <w:rsid w:val="00072575"/>
    <w:rsid w:val="00080282"/>
    <w:rsid w:val="000816FE"/>
    <w:rsid w:val="00082C60"/>
    <w:rsid w:val="000871B0"/>
    <w:rsid w:val="000910E5"/>
    <w:rsid w:val="00097BE7"/>
    <w:rsid w:val="000A4940"/>
    <w:rsid w:val="000A4D9C"/>
    <w:rsid w:val="000A50AC"/>
    <w:rsid w:val="000B0C90"/>
    <w:rsid w:val="000B0CA8"/>
    <w:rsid w:val="000B3044"/>
    <w:rsid w:val="000B314A"/>
    <w:rsid w:val="000B42BC"/>
    <w:rsid w:val="000B45A5"/>
    <w:rsid w:val="000B63F9"/>
    <w:rsid w:val="000B7FB6"/>
    <w:rsid w:val="000C08ED"/>
    <w:rsid w:val="000C5585"/>
    <w:rsid w:val="000C7634"/>
    <w:rsid w:val="000D04DB"/>
    <w:rsid w:val="000D0BE6"/>
    <w:rsid w:val="000D1D09"/>
    <w:rsid w:val="000D24C3"/>
    <w:rsid w:val="000D5367"/>
    <w:rsid w:val="000E1C63"/>
    <w:rsid w:val="000E37A9"/>
    <w:rsid w:val="000E6A84"/>
    <w:rsid w:val="000F0BC1"/>
    <w:rsid w:val="000F1192"/>
    <w:rsid w:val="000F42DE"/>
    <w:rsid w:val="000F4E21"/>
    <w:rsid w:val="000F552A"/>
    <w:rsid w:val="00100304"/>
    <w:rsid w:val="00103199"/>
    <w:rsid w:val="001048F5"/>
    <w:rsid w:val="00104DC3"/>
    <w:rsid w:val="00106A00"/>
    <w:rsid w:val="00113F7C"/>
    <w:rsid w:val="00115D19"/>
    <w:rsid w:val="0012037A"/>
    <w:rsid w:val="001218A4"/>
    <w:rsid w:val="00121E6E"/>
    <w:rsid w:val="00131E49"/>
    <w:rsid w:val="0013208A"/>
    <w:rsid w:val="00136711"/>
    <w:rsid w:val="00141D1A"/>
    <w:rsid w:val="001426BF"/>
    <w:rsid w:val="00143D10"/>
    <w:rsid w:val="00147318"/>
    <w:rsid w:val="00147ED7"/>
    <w:rsid w:val="0015407E"/>
    <w:rsid w:val="00155B3A"/>
    <w:rsid w:val="00156D73"/>
    <w:rsid w:val="00156F2C"/>
    <w:rsid w:val="00157AA5"/>
    <w:rsid w:val="001628C6"/>
    <w:rsid w:val="00164DFB"/>
    <w:rsid w:val="0017212D"/>
    <w:rsid w:val="00173EA1"/>
    <w:rsid w:val="0017606A"/>
    <w:rsid w:val="001773AE"/>
    <w:rsid w:val="001801E4"/>
    <w:rsid w:val="0018148A"/>
    <w:rsid w:val="00182811"/>
    <w:rsid w:val="0018416A"/>
    <w:rsid w:val="00185323"/>
    <w:rsid w:val="00187713"/>
    <w:rsid w:val="00190EA0"/>
    <w:rsid w:val="001919FC"/>
    <w:rsid w:val="00192C39"/>
    <w:rsid w:val="00194094"/>
    <w:rsid w:val="00196221"/>
    <w:rsid w:val="001A178F"/>
    <w:rsid w:val="001A3D34"/>
    <w:rsid w:val="001A4549"/>
    <w:rsid w:val="001A46D0"/>
    <w:rsid w:val="001A59D7"/>
    <w:rsid w:val="001B0608"/>
    <w:rsid w:val="001B1196"/>
    <w:rsid w:val="001B1236"/>
    <w:rsid w:val="001B41E7"/>
    <w:rsid w:val="001C2135"/>
    <w:rsid w:val="001C4209"/>
    <w:rsid w:val="001C67AF"/>
    <w:rsid w:val="001C752D"/>
    <w:rsid w:val="001C761B"/>
    <w:rsid w:val="001D51AA"/>
    <w:rsid w:val="001D6171"/>
    <w:rsid w:val="001D69D4"/>
    <w:rsid w:val="001E15D3"/>
    <w:rsid w:val="001E2FAF"/>
    <w:rsid w:val="001E52BA"/>
    <w:rsid w:val="001E64F8"/>
    <w:rsid w:val="001E6E7E"/>
    <w:rsid w:val="001E738E"/>
    <w:rsid w:val="001E7950"/>
    <w:rsid w:val="001F07D4"/>
    <w:rsid w:val="001F0A0A"/>
    <w:rsid w:val="001F2A18"/>
    <w:rsid w:val="001F5F05"/>
    <w:rsid w:val="001F74AF"/>
    <w:rsid w:val="00200A8A"/>
    <w:rsid w:val="002019B0"/>
    <w:rsid w:val="00204BAD"/>
    <w:rsid w:val="00204F1F"/>
    <w:rsid w:val="00205498"/>
    <w:rsid w:val="002071EC"/>
    <w:rsid w:val="002074DE"/>
    <w:rsid w:val="00207C84"/>
    <w:rsid w:val="00210D07"/>
    <w:rsid w:val="0021134B"/>
    <w:rsid w:val="0021146F"/>
    <w:rsid w:val="00211C53"/>
    <w:rsid w:val="0022314E"/>
    <w:rsid w:val="00225B11"/>
    <w:rsid w:val="00226033"/>
    <w:rsid w:val="002304B5"/>
    <w:rsid w:val="00230A47"/>
    <w:rsid w:val="002377C9"/>
    <w:rsid w:val="00237FE2"/>
    <w:rsid w:val="0024017D"/>
    <w:rsid w:val="00241D17"/>
    <w:rsid w:val="00243BE4"/>
    <w:rsid w:val="0024469C"/>
    <w:rsid w:val="0024538D"/>
    <w:rsid w:val="00246A83"/>
    <w:rsid w:val="0025139D"/>
    <w:rsid w:val="00251D74"/>
    <w:rsid w:val="00256E1C"/>
    <w:rsid w:val="00256F68"/>
    <w:rsid w:val="00260CD0"/>
    <w:rsid w:val="00260DFC"/>
    <w:rsid w:val="002662AC"/>
    <w:rsid w:val="002764BE"/>
    <w:rsid w:val="0027726A"/>
    <w:rsid w:val="0027781F"/>
    <w:rsid w:val="00280A1C"/>
    <w:rsid w:val="0029316D"/>
    <w:rsid w:val="0029445A"/>
    <w:rsid w:val="00294889"/>
    <w:rsid w:val="00296275"/>
    <w:rsid w:val="00296E91"/>
    <w:rsid w:val="00297D81"/>
    <w:rsid w:val="002A1FCC"/>
    <w:rsid w:val="002A3507"/>
    <w:rsid w:val="002A4B64"/>
    <w:rsid w:val="002A5675"/>
    <w:rsid w:val="002A623B"/>
    <w:rsid w:val="002B0014"/>
    <w:rsid w:val="002B222C"/>
    <w:rsid w:val="002B4A0A"/>
    <w:rsid w:val="002C2C80"/>
    <w:rsid w:val="002C3773"/>
    <w:rsid w:val="002C6802"/>
    <w:rsid w:val="002C7879"/>
    <w:rsid w:val="002D0906"/>
    <w:rsid w:val="002E02A8"/>
    <w:rsid w:val="002E033E"/>
    <w:rsid w:val="002E40A3"/>
    <w:rsid w:val="002E52CC"/>
    <w:rsid w:val="002E62BA"/>
    <w:rsid w:val="002E6E68"/>
    <w:rsid w:val="002F147A"/>
    <w:rsid w:val="002F4870"/>
    <w:rsid w:val="002F75B3"/>
    <w:rsid w:val="002F7D48"/>
    <w:rsid w:val="0030162D"/>
    <w:rsid w:val="003026EB"/>
    <w:rsid w:val="00302DCE"/>
    <w:rsid w:val="00303F5F"/>
    <w:rsid w:val="003135C6"/>
    <w:rsid w:val="00321E11"/>
    <w:rsid w:val="0032242B"/>
    <w:rsid w:val="00323DCC"/>
    <w:rsid w:val="00326BCE"/>
    <w:rsid w:val="00331115"/>
    <w:rsid w:val="00333CAC"/>
    <w:rsid w:val="00334367"/>
    <w:rsid w:val="00334957"/>
    <w:rsid w:val="0033531B"/>
    <w:rsid w:val="00337A54"/>
    <w:rsid w:val="003406B7"/>
    <w:rsid w:val="00340C3C"/>
    <w:rsid w:val="00341922"/>
    <w:rsid w:val="00344A85"/>
    <w:rsid w:val="00344D73"/>
    <w:rsid w:val="00351F5F"/>
    <w:rsid w:val="00352DF3"/>
    <w:rsid w:val="003533EA"/>
    <w:rsid w:val="0035550B"/>
    <w:rsid w:val="00355EAC"/>
    <w:rsid w:val="003573D5"/>
    <w:rsid w:val="003629FD"/>
    <w:rsid w:val="003659FA"/>
    <w:rsid w:val="0036689A"/>
    <w:rsid w:val="00371E4C"/>
    <w:rsid w:val="00371FC5"/>
    <w:rsid w:val="00374955"/>
    <w:rsid w:val="00375AC5"/>
    <w:rsid w:val="00384C1E"/>
    <w:rsid w:val="00385F07"/>
    <w:rsid w:val="003860AC"/>
    <w:rsid w:val="0038698F"/>
    <w:rsid w:val="00391095"/>
    <w:rsid w:val="00392AF8"/>
    <w:rsid w:val="00392D79"/>
    <w:rsid w:val="003958AD"/>
    <w:rsid w:val="00397EB9"/>
    <w:rsid w:val="003A090D"/>
    <w:rsid w:val="003A3205"/>
    <w:rsid w:val="003A487A"/>
    <w:rsid w:val="003A7283"/>
    <w:rsid w:val="003A7779"/>
    <w:rsid w:val="003B0F06"/>
    <w:rsid w:val="003B2439"/>
    <w:rsid w:val="003B2709"/>
    <w:rsid w:val="003B5455"/>
    <w:rsid w:val="003B5BB8"/>
    <w:rsid w:val="003B637F"/>
    <w:rsid w:val="003B7A34"/>
    <w:rsid w:val="003C157C"/>
    <w:rsid w:val="003C2433"/>
    <w:rsid w:val="003C463C"/>
    <w:rsid w:val="003C514E"/>
    <w:rsid w:val="003C6642"/>
    <w:rsid w:val="003C7427"/>
    <w:rsid w:val="003D1331"/>
    <w:rsid w:val="003D1C1D"/>
    <w:rsid w:val="003D2C34"/>
    <w:rsid w:val="003D2FFF"/>
    <w:rsid w:val="003D3CF5"/>
    <w:rsid w:val="003D5138"/>
    <w:rsid w:val="003E18B7"/>
    <w:rsid w:val="003E1BB9"/>
    <w:rsid w:val="003E2D9D"/>
    <w:rsid w:val="003E37BF"/>
    <w:rsid w:val="003E5493"/>
    <w:rsid w:val="003F00B5"/>
    <w:rsid w:val="003F6BA3"/>
    <w:rsid w:val="00403CF8"/>
    <w:rsid w:val="00406E65"/>
    <w:rsid w:val="00407517"/>
    <w:rsid w:val="00410A22"/>
    <w:rsid w:val="00411024"/>
    <w:rsid w:val="00411700"/>
    <w:rsid w:val="00411EB8"/>
    <w:rsid w:val="00415749"/>
    <w:rsid w:val="00416DBF"/>
    <w:rsid w:val="0041796E"/>
    <w:rsid w:val="00420A2F"/>
    <w:rsid w:val="00421D04"/>
    <w:rsid w:val="0042208C"/>
    <w:rsid w:val="00425FA1"/>
    <w:rsid w:val="00430E59"/>
    <w:rsid w:val="004315F0"/>
    <w:rsid w:val="004348F6"/>
    <w:rsid w:val="00435CC9"/>
    <w:rsid w:val="00435D51"/>
    <w:rsid w:val="00436C77"/>
    <w:rsid w:val="00440031"/>
    <w:rsid w:val="0044175B"/>
    <w:rsid w:val="00447ED3"/>
    <w:rsid w:val="004515B8"/>
    <w:rsid w:val="00453F04"/>
    <w:rsid w:val="00457BBD"/>
    <w:rsid w:val="004601B5"/>
    <w:rsid w:val="00461E66"/>
    <w:rsid w:val="0046676D"/>
    <w:rsid w:val="00466CBD"/>
    <w:rsid w:val="00470568"/>
    <w:rsid w:val="0047140C"/>
    <w:rsid w:val="0048158A"/>
    <w:rsid w:val="00482928"/>
    <w:rsid w:val="00482E52"/>
    <w:rsid w:val="00483255"/>
    <w:rsid w:val="00484CA8"/>
    <w:rsid w:val="0048507A"/>
    <w:rsid w:val="00487B87"/>
    <w:rsid w:val="004903A8"/>
    <w:rsid w:val="00490ABB"/>
    <w:rsid w:val="00490CD2"/>
    <w:rsid w:val="00494AA3"/>
    <w:rsid w:val="004956A4"/>
    <w:rsid w:val="0049578B"/>
    <w:rsid w:val="00496CF3"/>
    <w:rsid w:val="004A5453"/>
    <w:rsid w:val="004A7707"/>
    <w:rsid w:val="004B135E"/>
    <w:rsid w:val="004B373E"/>
    <w:rsid w:val="004B588B"/>
    <w:rsid w:val="004B597A"/>
    <w:rsid w:val="004B7D20"/>
    <w:rsid w:val="004C0852"/>
    <w:rsid w:val="004C2877"/>
    <w:rsid w:val="004C4503"/>
    <w:rsid w:val="004C4837"/>
    <w:rsid w:val="004D07AA"/>
    <w:rsid w:val="004D4F84"/>
    <w:rsid w:val="004D5809"/>
    <w:rsid w:val="004D5BB1"/>
    <w:rsid w:val="004D6CAD"/>
    <w:rsid w:val="004D6D00"/>
    <w:rsid w:val="004D7017"/>
    <w:rsid w:val="004E14A3"/>
    <w:rsid w:val="004E218F"/>
    <w:rsid w:val="004E47D8"/>
    <w:rsid w:val="004E54DC"/>
    <w:rsid w:val="004E645E"/>
    <w:rsid w:val="004E7144"/>
    <w:rsid w:val="004F0404"/>
    <w:rsid w:val="00500078"/>
    <w:rsid w:val="00503053"/>
    <w:rsid w:val="0050307C"/>
    <w:rsid w:val="00504D5B"/>
    <w:rsid w:val="005055E7"/>
    <w:rsid w:val="005058FB"/>
    <w:rsid w:val="005101AE"/>
    <w:rsid w:val="00510699"/>
    <w:rsid w:val="005110E0"/>
    <w:rsid w:val="005122BE"/>
    <w:rsid w:val="00512907"/>
    <w:rsid w:val="00513309"/>
    <w:rsid w:val="00514885"/>
    <w:rsid w:val="00515CA8"/>
    <w:rsid w:val="005160F7"/>
    <w:rsid w:val="00517F8F"/>
    <w:rsid w:val="00520520"/>
    <w:rsid w:val="00522E5C"/>
    <w:rsid w:val="00524829"/>
    <w:rsid w:val="00527309"/>
    <w:rsid w:val="00527D3C"/>
    <w:rsid w:val="0053046E"/>
    <w:rsid w:val="00531474"/>
    <w:rsid w:val="005329AB"/>
    <w:rsid w:val="00536A04"/>
    <w:rsid w:val="00536B1E"/>
    <w:rsid w:val="00543D02"/>
    <w:rsid w:val="005440E0"/>
    <w:rsid w:val="00547A1E"/>
    <w:rsid w:val="005529DE"/>
    <w:rsid w:val="00552AFC"/>
    <w:rsid w:val="00555A21"/>
    <w:rsid w:val="00555C17"/>
    <w:rsid w:val="00556548"/>
    <w:rsid w:val="00564223"/>
    <w:rsid w:val="005665A9"/>
    <w:rsid w:val="005700FE"/>
    <w:rsid w:val="005706A1"/>
    <w:rsid w:val="00571971"/>
    <w:rsid w:val="00572D77"/>
    <w:rsid w:val="00572E59"/>
    <w:rsid w:val="00573B79"/>
    <w:rsid w:val="00574379"/>
    <w:rsid w:val="00574A5F"/>
    <w:rsid w:val="00575F91"/>
    <w:rsid w:val="00576009"/>
    <w:rsid w:val="0058085E"/>
    <w:rsid w:val="0058089A"/>
    <w:rsid w:val="005826FF"/>
    <w:rsid w:val="0058288F"/>
    <w:rsid w:val="00583096"/>
    <w:rsid w:val="00584DFC"/>
    <w:rsid w:val="00587B81"/>
    <w:rsid w:val="00591C58"/>
    <w:rsid w:val="00592996"/>
    <w:rsid w:val="00594FB8"/>
    <w:rsid w:val="005955C1"/>
    <w:rsid w:val="005A0B49"/>
    <w:rsid w:val="005A0CDD"/>
    <w:rsid w:val="005A1B60"/>
    <w:rsid w:val="005A223E"/>
    <w:rsid w:val="005A5493"/>
    <w:rsid w:val="005B27D7"/>
    <w:rsid w:val="005B364A"/>
    <w:rsid w:val="005B4D1E"/>
    <w:rsid w:val="005B54BB"/>
    <w:rsid w:val="005B5541"/>
    <w:rsid w:val="005C1314"/>
    <w:rsid w:val="005C2E3D"/>
    <w:rsid w:val="005C6881"/>
    <w:rsid w:val="005C7ADF"/>
    <w:rsid w:val="005D04C9"/>
    <w:rsid w:val="005D0E6C"/>
    <w:rsid w:val="005D24AB"/>
    <w:rsid w:val="005D53A0"/>
    <w:rsid w:val="005E1A6D"/>
    <w:rsid w:val="005E2285"/>
    <w:rsid w:val="005E25C8"/>
    <w:rsid w:val="005E3761"/>
    <w:rsid w:val="005E3F03"/>
    <w:rsid w:val="005E61B0"/>
    <w:rsid w:val="005E6FF9"/>
    <w:rsid w:val="005E7240"/>
    <w:rsid w:val="005F154E"/>
    <w:rsid w:val="005F6C36"/>
    <w:rsid w:val="005F7D50"/>
    <w:rsid w:val="00601F91"/>
    <w:rsid w:val="006070FB"/>
    <w:rsid w:val="006100BE"/>
    <w:rsid w:val="00610255"/>
    <w:rsid w:val="0061194C"/>
    <w:rsid w:val="00612436"/>
    <w:rsid w:val="00616075"/>
    <w:rsid w:val="00616CDC"/>
    <w:rsid w:val="00616CF2"/>
    <w:rsid w:val="00624AB8"/>
    <w:rsid w:val="0062679D"/>
    <w:rsid w:val="006267CA"/>
    <w:rsid w:val="00630A19"/>
    <w:rsid w:val="00633B8A"/>
    <w:rsid w:val="00641CA5"/>
    <w:rsid w:val="00642EED"/>
    <w:rsid w:val="006452AC"/>
    <w:rsid w:val="0064777B"/>
    <w:rsid w:val="00651429"/>
    <w:rsid w:val="00651D3D"/>
    <w:rsid w:val="00653330"/>
    <w:rsid w:val="0065371D"/>
    <w:rsid w:val="0065550B"/>
    <w:rsid w:val="00661309"/>
    <w:rsid w:val="00664F69"/>
    <w:rsid w:val="00670116"/>
    <w:rsid w:val="006714F5"/>
    <w:rsid w:val="00673090"/>
    <w:rsid w:val="0067406D"/>
    <w:rsid w:val="00676074"/>
    <w:rsid w:val="00676356"/>
    <w:rsid w:val="0067696B"/>
    <w:rsid w:val="00676DD4"/>
    <w:rsid w:val="0067704A"/>
    <w:rsid w:val="00680AB2"/>
    <w:rsid w:val="00685020"/>
    <w:rsid w:val="006936F2"/>
    <w:rsid w:val="00694998"/>
    <w:rsid w:val="00697487"/>
    <w:rsid w:val="006A5DAB"/>
    <w:rsid w:val="006B005E"/>
    <w:rsid w:val="006B4840"/>
    <w:rsid w:val="006B48E4"/>
    <w:rsid w:val="006C722A"/>
    <w:rsid w:val="006C73E0"/>
    <w:rsid w:val="006C7C39"/>
    <w:rsid w:val="006D101C"/>
    <w:rsid w:val="006D1453"/>
    <w:rsid w:val="006D24CD"/>
    <w:rsid w:val="006D55A1"/>
    <w:rsid w:val="006D5AC5"/>
    <w:rsid w:val="006D7674"/>
    <w:rsid w:val="006E1004"/>
    <w:rsid w:val="006E24AE"/>
    <w:rsid w:val="006E3662"/>
    <w:rsid w:val="006E56D1"/>
    <w:rsid w:val="006E713D"/>
    <w:rsid w:val="006E77F1"/>
    <w:rsid w:val="006F0FD9"/>
    <w:rsid w:val="006F1EA8"/>
    <w:rsid w:val="006F3F1A"/>
    <w:rsid w:val="007003BA"/>
    <w:rsid w:val="00703E6C"/>
    <w:rsid w:val="00706250"/>
    <w:rsid w:val="007065D9"/>
    <w:rsid w:val="00706FB8"/>
    <w:rsid w:val="00707287"/>
    <w:rsid w:val="007079B5"/>
    <w:rsid w:val="00710AB0"/>
    <w:rsid w:val="00711529"/>
    <w:rsid w:val="00713407"/>
    <w:rsid w:val="007155AE"/>
    <w:rsid w:val="007176A7"/>
    <w:rsid w:val="0072086D"/>
    <w:rsid w:val="00721A92"/>
    <w:rsid w:val="007231B2"/>
    <w:rsid w:val="00723517"/>
    <w:rsid w:val="007241F5"/>
    <w:rsid w:val="007258B4"/>
    <w:rsid w:val="00726853"/>
    <w:rsid w:val="007273A6"/>
    <w:rsid w:val="00730497"/>
    <w:rsid w:val="0073386C"/>
    <w:rsid w:val="0073392B"/>
    <w:rsid w:val="00733E31"/>
    <w:rsid w:val="00735B0E"/>
    <w:rsid w:val="007408FE"/>
    <w:rsid w:val="00740D45"/>
    <w:rsid w:val="00741499"/>
    <w:rsid w:val="007472CA"/>
    <w:rsid w:val="007565A7"/>
    <w:rsid w:val="0076130E"/>
    <w:rsid w:val="00763A0C"/>
    <w:rsid w:val="00764983"/>
    <w:rsid w:val="007657C3"/>
    <w:rsid w:val="00766C7C"/>
    <w:rsid w:val="00767529"/>
    <w:rsid w:val="00767D42"/>
    <w:rsid w:val="00770753"/>
    <w:rsid w:val="00771D4C"/>
    <w:rsid w:val="007732E3"/>
    <w:rsid w:val="00777492"/>
    <w:rsid w:val="00780BC2"/>
    <w:rsid w:val="00782F3F"/>
    <w:rsid w:val="00783238"/>
    <w:rsid w:val="00784206"/>
    <w:rsid w:val="00787171"/>
    <w:rsid w:val="00787D8B"/>
    <w:rsid w:val="00793451"/>
    <w:rsid w:val="00793695"/>
    <w:rsid w:val="00795FC4"/>
    <w:rsid w:val="00796A6F"/>
    <w:rsid w:val="007A5609"/>
    <w:rsid w:val="007A6855"/>
    <w:rsid w:val="007A6FA5"/>
    <w:rsid w:val="007A74C4"/>
    <w:rsid w:val="007B2BD1"/>
    <w:rsid w:val="007B35EE"/>
    <w:rsid w:val="007B481F"/>
    <w:rsid w:val="007B7B14"/>
    <w:rsid w:val="007C022D"/>
    <w:rsid w:val="007C28FE"/>
    <w:rsid w:val="007C4258"/>
    <w:rsid w:val="007C5147"/>
    <w:rsid w:val="007C6354"/>
    <w:rsid w:val="007D0587"/>
    <w:rsid w:val="007D1DC1"/>
    <w:rsid w:val="007D3FDD"/>
    <w:rsid w:val="007D5055"/>
    <w:rsid w:val="007D7D50"/>
    <w:rsid w:val="007D7E3C"/>
    <w:rsid w:val="007E3A5C"/>
    <w:rsid w:val="007E4697"/>
    <w:rsid w:val="007E7B10"/>
    <w:rsid w:val="007F20A1"/>
    <w:rsid w:val="007F2137"/>
    <w:rsid w:val="007F7652"/>
    <w:rsid w:val="007F7700"/>
    <w:rsid w:val="007F7EEB"/>
    <w:rsid w:val="00802465"/>
    <w:rsid w:val="008036B8"/>
    <w:rsid w:val="00805B00"/>
    <w:rsid w:val="0081382F"/>
    <w:rsid w:val="00813BA6"/>
    <w:rsid w:val="00816707"/>
    <w:rsid w:val="00817277"/>
    <w:rsid w:val="00817A66"/>
    <w:rsid w:val="00817F04"/>
    <w:rsid w:val="00820837"/>
    <w:rsid w:val="00822798"/>
    <w:rsid w:val="00823B93"/>
    <w:rsid w:val="00824B7B"/>
    <w:rsid w:val="008258DA"/>
    <w:rsid w:val="00825AD9"/>
    <w:rsid w:val="00826083"/>
    <w:rsid w:val="00827E65"/>
    <w:rsid w:val="00831962"/>
    <w:rsid w:val="00832F6E"/>
    <w:rsid w:val="00833598"/>
    <w:rsid w:val="00835215"/>
    <w:rsid w:val="00836FEA"/>
    <w:rsid w:val="008402F1"/>
    <w:rsid w:val="008424A7"/>
    <w:rsid w:val="0084399E"/>
    <w:rsid w:val="00846976"/>
    <w:rsid w:val="008516F2"/>
    <w:rsid w:val="00852209"/>
    <w:rsid w:val="008537C3"/>
    <w:rsid w:val="00853ECF"/>
    <w:rsid w:val="00857851"/>
    <w:rsid w:val="0086386B"/>
    <w:rsid w:val="00863956"/>
    <w:rsid w:val="00865A71"/>
    <w:rsid w:val="00867A7E"/>
    <w:rsid w:val="00874501"/>
    <w:rsid w:val="00881653"/>
    <w:rsid w:val="00886AFA"/>
    <w:rsid w:val="00887624"/>
    <w:rsid w:val="00893C40"/>
    <w:rsid w:val="00893E73"/>
    <w:rsid w:val="00896F20"/>
    <w:rsid w:val="00897548"/>
    <w:rsid w:val="00897EE8"/>
    <w:rsid w:val="008A1EC8"/>
    <w:rsid w:val="008A3357"/>
    <w:rsid w:val="008A4229"/>
    <w:rsid w:val="008A61F1"/>
    <w:rsid w:val="008A62FC"/>
    <w:rsid w:val="008B26AD"/>
    <w:rsid w:val="008B2BC7"/>
    <w:rsid w:val="008B2F98"/>
    <w:rsid w:val="008C0989"/>
    <w:rsid w:val="008C4BD1"/>
    <w:rsid w:val="008C5988"/>
    <w:rsid w:val="008C65DE"/>
    <w:rsid w:val="008C7EC8"/>
    <w:rsid w:val="008D17FC"/>
    <w:rsid w:val="008D2A71"/>
    <w:rsid w:val="008D4B85"/>
    <w:rsid w:val="008E320C"/>
    <w:rsid w:val="008E369E"/>
    <w:rsid w:val="008E4AEE"/>
    <w:rsid w:val="008E5B4B"/>
    <w:rsid w:val="008E60B3"/>
    <w:rsid w:val="008F0922"/>
    <w:rsid w:val="008F49B3"/>
    <w:rsid w:val="008F5821"/>
    <w:rsid w:val="008F6392"/>
    <w:rsid w:val="00901208"/>
    <w:rsid w:val="00901339"/>
    <w:rsid w:val="009015E9"/>
    <w:rsid w:val="00902039"/>
    <w:rsid w:val="00904776"/>
    <w:rsid w:val="009048D1"/>
    <w:rsid w:val="00907C7C"/>
    <w:rsid w:val="00910475"/>
    <w:rsid w:val="00910930"/>
    <w:rsid w:val="009119B9"/>
    <w:rsid w:val="00912622"/>
    <w:rsid w:val="0091286E"/>
    <w:rsid w:val="00921D20"/>
    <w:rsid w:val="0092407B"/>
    <w:rsid w:val="00925DA7"/>
    <w:rsid w:val="00926FB6"/>
    <w:rsid w:val="00927472"/>
    <w:rsid w:val="0093086B"/>
    <w:rsid w:val="00930F74"/>
    <w:rsid w:val="009310DC"/>
    <w:rsid w:val="00933077"/>
    <w:rsid w:val="00933204"/>
    <w:rsid w:val="009373BF"/>
    <w:rsid w:val="00937F39"/>
    <w:rsid w:val="00940A54"/>
    <w:rsid w:val="009438EE"/>
    <w:rsid w:val="0094412D"/>
    <w:rsid w:val="009441A9"/>
    <w:rsid w:val="00944F4F"/>
    <w:rsid w:val="00947446"/>
    <w:rsid w:val="00947CED"/>
    <w:rsid w:val="0095239F"/>
    <w:rsid w:val="00953501"/>
    <w:rsid w:val="00954F0D"/>
    <w:rsid w:val="00956733"/>
    <w:rsid w:val="00957647"/>
    <w:rsid w:val="0095778E"/>
    <w:rsid w:val="00963F18"/>
    <w:rsid w:val="009648A3"/>
    <w:rsid w:val="00964F54"/>
    <w:rsid w:val="0096651A"/>
    <w:rsid w:val="009666DB"/>
    <w:rsid w:val="0097118C"/>
    <w:rsid w:val="00973468"/>
    <w:rsid w:val="00973932"/>
    <w:rsid w:val="00974751"/>
    <w:rsid w:val="009749C8"/>
    <w:rsid w:val="00976076"/>
    <w:rsid w:val="009763FC"/>
    <w:rsid w:val="009815EF"/>
    <w:rsid w:val="009818F5"/>
    <w:rsid w:val="00985CDF"/>
    <w:rsid w:val="00986DBC"/>
    <w:rsid w:val="009910FE"/>
    <w:rsid w:val="00992BEB"/>
    <w:rsid w:val="00993558"/>
    <w:rsid w:val="009937F5"/>
    <w:rsid w:val="00995ADD"/>
    <w:rsid w:val="009962E4"/>
    <w:rsid w:val="009A0BCB"/>
    <w:rsid w:val="009A0D1A"/>
    <w:rsid w:val="009A3C71"/>
    <w:rsid w:val="009A3D92"/>
    <w:rsid w:val="009A3DFB"/>
    <w:rsid w:val="009A7036"/>
    <w:rsid w:val="009C02E7"/>
    <w:rsid w:val="009C09C8"/>
    <w:rsid w:val="009C4721"/>
    <w:rsid w:val="009C4AED"/>
    <w:rsid w:val="009C52F1"/>
    <w:rsid w:val="009C555E"/>
    <w:rsid w:val="009C6D08"/>
    <w:rsid w:val="009D047F"/>
    <w:rsid w:val="009D1FFE"/>
    <w:rsid w:val="009D5588"/>
    <w:rsid w:val="009D5A0D"/>
    <w:rsid w:val="009D6AD9"/>
    <w:rsid w:val="009D6EF0"/>
    <w:rsid w:val="009E23F4"/>
    <w:rsid w:val="009E4FF0"/>
    <w:rsid w:val="009F0988"/>
    <w:rsid w:val="009F47D6"/>
    <w:rsid w:val="009F663C"/>
    <w:rsid w:val="009F6A90"/>
    <w:rsid w:val="00A0214A"/>
    <w:rsid w:val="00A026AA"/>
    <w:rsid w:val="00A07540"/>
    <w:rsid w:val="00A10549"/>
    <w:rsid w:val="00A12E25"/>
    <w:rsid w:val="00A13B12"/>
    <w:rsid w:val="00A16513"/>
    <w:rsid w:val="00A21197"/>
    <w:rsid w:val="00A23C39"/>
    <w:rsid w:val="00A25D56"/>
    <w:rsid w:val="00A3178F"/>
    <w:rsid w:val="00A35A41"/>
    <w:rsid w:val="00A379F1"/>
    <w:rsid w:val="00A42927"/>
    <w:rsid w:val="00A441E8"/>
    <w:rsid w:val="00A4621A"/>
    <w:rsid w:val="00A46940"/>
    <w:rsid w:val="00A469CE"/>
    <w:rsid w:val="00A47702"/>
    <w:rsid w:val="00A52276"/>
    <w:rsid w:val="00A57911"/>
    <w:rsid w:val="00A64784"/>
    <w:rsid w:val="00A648E1"/>
    <w:rsid w:val="00A72463"/>
    <w:rsid w:val="00A72762"/>
    <w:rsid w:val="00A7336D"/>
    <w:rsid w:val="00A76FA0"/>
    <w:rsid w:val="00A83DA8"/>
    <w:rsid w:val="00A851DD"/>
    <w:rsid w:val="00A85BD4"/>
    <w:rsid w:val="00A86272"/>
    <w:rsid w:val="00A86402"/>
    <w:rsid w:val="00A8676C"/>
    <w:rsid w:val="00A87AA8"/>
    <w:rsid w:val="00A9190D"/>
    <w:rsid w:val="00A92116"/>
    <w:rsid w:val="00A93D66"/>
    <w:rsid w:val="00A94E5E"/>
    <w:rsid w:val="00A95E82"/>
    <w:rsid w:val="00A96AC1"/>
    <w:rsid w:val="00AA1087"/>
    <w:rsid w:val="00AA4346"/>
    <w:rsid w:val="00AA5DB7"/>
    <w:rsid w:val="00AB108C"/>
    <w:rsid w:val="00AB124A"/>
    <w:rsid w:val="00AB19AF"/>
    <w:rsid w:val="00AB282E"/>
    <w:rsid w:val="00AB3982"/>
    <w:rsid w:val="00AB4BCE"/>
    <w:rsid w:val="00AC4FE6"/>
    <w:rsid w:val="00AC74AE"/>
    <w:rsid w:val="00AD1E72"/>
    <w:rsid w:val="00AD2306"/>
    <w:rsid w:val="00AD3753"/>
    <w:rsid w:val="00AD4912"/>
    <w:rsid w:val="00AD72EE"/>
    <w:rsid w:val="00AE0516"/>
    <w:rsid w:val="00AE19CA"/>
    <w:rsid w:val="00AE2249"/>
    <w:rsid w:val="00AE61C8"/>
    <w:rsid w:val="00AF374B"/>
    <w:rsid w:val="00B016DD"/>
    <w:rsid w:val="00B020D0"/>
    <w:rsid w:val="00B04C01"/>
    <w:rsid w:val="00B064F2"/>
    <w:rsid w:val="00B07150"/>
    <w:rsid w:val="00B075EE"/>
    <w:rsid w:val="00B078CA"/>
    <w:rsid w:val="00B10D01"/>
    <w:rsid w:val="00B11165"/>
    <w:rsid w:val="00B1280A"/>
    <w:rsid w:val="00B22026"/>
    <w:rsid w:val="00B2598C"/>
    <w:rsid w:val="00B271AD"/>
    <w:rsid w:val="00B27763"/>
    <w:rsid w:val="00B35200"/>
    <w:rsid w:val="00B3658C"/>
    <w:rsid w:val="00B37341"/>
    <w:rsid w:val="00B3793E"/>
    <w:rsid w:val="00B37C98"/>
    <w:rsid w:val="00B40636"/>
    <w:rsid w:val="00B42BDA"/>
    <w:rsid w:val="00B43ADE"/>
    <w:rsid w:val="00B4543E"/>
    <w:rsid w:val="00B50410"/>
    <w:rsid w:val="00B5489B"/>
    <w:rsid w:val="00B55494"/>
    <w:rsid w:val="00B569FD"/>
    <w:rsid w:val="00B57649"/>
    <w:rsid w:val="00B6160F"/>
    <w:rsid w:val="00B62AAC"/>
    <w:rsid w:val="00B6405E"/>
    <w:rsid w:val="00B665D1"/>
    <w:rsid w:val="00B66EDF"/>
    <w:rsid w:val="00B700FD"/>
    <w:rsid w:val="00B706E2"/>
    <w:rsid w:val="00B71087"/>
    <w:rsid w:val="00B71C97"/>
    <w:rsid w:val="00B726C5"/>
    <w:rsid w:val="00B733CF"/>
    <w:rsid w:val="00B74DF0"/>
    <w:rsid w:val="00B83C3D"/>
    <w:rsid w:val="00B86568"/>
    <w:rsid w:val="00B87811"/>
    <w:rsid w:val="00B90CF6"/>
    <w:rsid w:val="00B91C38"/>
    <w:rsid w:val="00B92708"/>
    <w:rsid w:val="00B93C4D"/>
    <w:rsid w:val="00B946CD"/>
    <w:rsid w:val="00B96AE2"/>
    <w:rsid w:val="00B9767E"/>
    <w:rsid w:val="00BA0972"/>
    <w:rsid w:val="00BA4193"/>
    <w:rsid w:val="00BA449D"/>
    <w:rsid w:val="00BA5964"/>
    <w:rsid w:val="00BB01D8"/>
    <w:rsid w:val="00BB20AF"/>
    <w:rsid w:val="00BB26B1"/>
    <w:rsid w:val="00BB2AB7"/>
    <w:rsid w:val="00BB6415"/>
    <w:rsid w:val="00BB64D3"/>
    <w:rsid w:val="00BB719D"/>
    <w:rsid w:val="00BC419D"/>
    <w:rsid w:val="00BC4952"/>
    <w:rsid w:val="00BD2D26"/>
    <w:rsid w:val="00BD4CE3"/>
    <w:rsid w:val="00BD77A1"/>
    <w:rsid w:val="00BE25B5"/>
    <w:rsid w:val="00BE26C2"/>
    <w:rsid w:val="00BE2BE0"/>
    <w:rsid w:val="00BE2F54"/>
    <w:rsid w:val="00BE662F"/>
    <w:rsid w:val="00BE78AC"/>
    <w:rsid w:val="00BF06BA"/>
    <w:rsid w:val="00BF256C"/>
    <w:rsid w:val="00BF42A7"/>
    <w:rsid w:val="00BF4ACA"/>
    <w:rsid w:val="00BF5041"/>
    <w:rsid w:val="00BF600E"/>
    <w:rsid w:val="00BF6989"/>
    <w:rsid w:val="00BF702C"/>
    <w:rsid w:val="00BF7CDA"/>
    <w:rsid w:val="00C022BC"/>
    <w:rsid w:val="00C03182"/>
    <w:rsid w:val="00C0406B"/>
    <w:rsid w:val="00C045C5"/>
    <w:rsid w:val="00C05182"/>
    <w:rsid w:val="00C060FC"/>
    <w:rsid w:val="00C0746B"/>
    <w:rsid w:val="00C12BF4"/>
    <w:rsid w:val="00C13879"/>
    <w:rsid w:val="00C14B6E"/>
    <w:rsid w:val="00C168B8"/>
    <w:rsid w:val="00C172B2"/>
    <w:rsid w:val="00C2063C"/>
    <w:rsid w:val="00C20881"/>
    <w:rsid w:val="00C21C1E"/>
    <w:rsid w:val="00C21E85"/>
    <w:rsid w:val="00C22321"/>
    <w:rsid w:val="00C22DBF"/>
    <w:rsid w:val="00C230F1"/>
    <w:rsid w:val="00C241FE"/>
    <w:rsid w:val="00C24ACF"/>
    <w:rsid w:val="00C24F9D"/>
    <w:rsid w:val="00C25E7E"/>
    <w:rsid w:val="00C25FDF"/>
    <w:rsid w:val="00C30A66"/>
    <w:rsid w:val="00C30FA5"/>
    <w:rsid w:val="00C35E20"/>
    <w:rsid w:val="00C35EB9"/>
    <w:rsid w:val="00C3629F"/>
    <w:rsid w:val="00C37C63"/>
    <w:rsid w:val="00C42D05"/>
    <w:rsid w:val="00C43A0F"/>
    <w:rsid w:val="00C43EF3"/>
    <w:rsid w:val="00C444D2"/>
    <w:rsid w:val="00C47026"/>
    <w:rsid w:val="00C505A6"/>
    <w:rsid w:val="00C54379"/>
    <w:rsid w:val="00C56951"/>
    <w:rsid w:val="00C56EFB"/>
    <w:rsid w:val="00C57351"/>
    <w:rsid w:val="00C60AA3"/>
    <w:rsid w:val="00C61EB3"/>
    <w:rsid w:val="00C63ACA"/>
    <w:rsid w:val="00C6478A"/>
    <w:rsid w:val="00C64ACE"/>
    <w:rsid w:val="00C66465"/>
    <w:rsid w:val="00C66DAF"/>
    <w:rsid w:val="00C720DE"/>
    <w:rsid w:val="00C81690"/>
    <w:rsid w:val="00C8539A"/>
    <w:rsid w:val="00C854A9"/>
    <w:rsid w:val="00C85D74"/>
    <w:rsid w:val="00C86816"/>
    <w:rsid w:val="00C91E97"/>
    <w:rsid w:val="00C939D1"/>
    <w:rsid w:val="00CA234F"/>
    <w:rsid w:val="00CA68CF"/>
    <w:rsid w:val="00CA6EA9"/>
    <w:rsid w:val="00CB0C3E"/>
    <w:rsid w:val="00CB1837"/>
    <w:rsid w:val="00CB1AF0"/>
    <w:rsid w:val="00CB2D6D"/>
    <w:rsid w:val="00CB3BE4"/>
    <w:rsid w:val="00CB4319"/>
    <w:rsid w:val="00CB75AD"/>
    <w:rsid w:val="00CC07F5"/>
    <w:rsid w:val="00CC22F2"/>
    <w:rsid w:val="00CC4CFA"/>
    <w:rsid w:val="00CD02F1"/>
    <w:rsid w:val="00CD3133"/>
    <w:rsid w:val="00CD435C"/>
    <w:rsid w:val="00CD57A6"/>
    <w:rsid w:val="00CE1D1B"/>
    <w:rsid w:val="00CE4122"/>
    <w:rsid w:val="00CE5602"/>
    <w:rsid w:val="00CE59F2"/>
    <w:rsid w:val="00CE622D"/>
    <w:rsid w:val="00CE6285"/>
    <w:rsid w:val="00CE67FE"/>
    <w:rsid w:val="00CF7B79"/>
    <w:rsid w:val="00CF7BBC"/>
    <w:rsid w:val="00D01559"/>
    <w:rsid w:val="00D03619"/>
    <w:rsid w:val="00D045EE"/>
    <w:rsid w:val="00D04B91"/>
    <w:rsid w:val="00D0671F"/>
    <w:rsid w:val="00D115BB"/>
    <w:rsid w:val="00D11A40"/>
    <w:rsid w:val="00D1483F"/>
    <w:rsid w:val="00D16CF5"/>
    <w:rsid w:val="00D22128"/>
    <w:rsid w:val="00D228B2"/>
    <w:rsid w:val="00D237F5"/>
    <w:rsid w:val="00D23912"/>
    <w:rsid w:val="00D244C1"/>
    <w:rsid w:val="00D25042"/>
    <w:rsid w:val="00D276CE"/>
    <w:rsid w:val="00D308EB"/>
    <w:rsid w:val="00D33F8A"/>
    <w:rsid w:val="00D42620"/>
    <w:rsid w:val="00D462E6"/>
    <w:rsid w:val="00D46BB1"/>
    <w:rsid w:val="00D47061"/>
    <w:rsid w:val="00D47829"/>
    <w:rsid w:val="00D54134"/>
    <w:rsid w:val="00D54C31"/>
    <w:rsid w:val="00D556CD"/>
    <w:rsid w:val="00D57119"/>
    <w:rsid w:val="00D62030"/>
    <w:rsid w:val="00D6247F"/>
    <w:rsid w:val="00D63524"/>
    <w:rsid w:val="00D755B8"/>
    <w:rsid w:val="00D76FC0"/>
    <w:rsid w:val="00D879EB"/>
    <w:rsid w:val="00D93AD1"/>
    <w:rsid w:val="00D97CB9"/>
    <w:rsid w:val="00DA18A4"/>
    <w:rsid w:val="00DA4DBB"/>
    <w:rsid w:val="00DA7B87"/>
    <w:rsid w:val="00DB0104"/>
    <w:rsid w:val="00DB1345"/>
    <w:rsid w:val="00DB1ABB"/>
    <w:rsid w:val="00DB20A4"/>
    <w:rsid w:val="00DB46AA"/>
    <w:rsid w:val="00DB57C4"/>
    <w:rsid w:val="00DC3FD4"/>
    <w:rsid w:val="00DC487D"/>
    <w:rsid w:val="00DC4F16"/>
    <w:rsid w:val="00DD3ABE"/>
    <w:rsid w:val="00DD3B97"/>
    <w:rsid w:val="00DD47CA"/>
    <w:rsid w:val="00DD59C8"/>
    <w:rsid w:val="00DD6B24"/>
    <w:rsid w:val="00DE21EE"/>
    <w:rsid w:val="00DE232F"/>
    <w:rsid w:val="00DE2DD3"/>
    <w:rsid w:val="00DE7E8B"/>
    <w:rsid w:val="00DF1016"/>
    <w:rsid w:val="00DF1514"/>
    <w:rsid w:val="00DF1E8F"/>
    <w:rsid w:val="00E02E7F"/>
    <w:rsid w:val="00E07A75"/>
    <w:rsid w:val="00E124BC"/>
    <w:rsid w:val="00E13DF7"/>
    <w:rsid w:val="00E17E68"/>
    <w:rsid w:val="00E2126C"/>
    <w:rsid w:val="00E212F3"/>
    <w:rsid w:val="00E2342D"/>
    <w:rsid w:val="00E23EBC"/>
    <w:rsid w:val="00E30A59"/>
    <w:rsid w:val="00E316B8"/>
    <w:rsid w:val="00E36C88"/>
    <w:rsid w:val="00E41129"/>
    <w:rsid w:val="00E4473A"/>
    <w:rsid w:val="00E44F54"/>
    <w:rsid w:val="00E5013E"/>
    <w:rsid w:val="00E60BFA"/>
    <w:rsid w:val="00E6306F"/>
    <w:rsid w:val="00E63356"/>
    <w:rsid w:val="00E65C8C"/>
    <w:rsid w:val="00E661F3"/>
    <w:rsid w:val="00E67EC2"/>
    <w:rsid w:val="00E71E90"/>
    <w:rsid w:val="00E73B78"/>
    <w:rsid w:val="00E7445D"/>
    <w:rsid w:val="00E74570"/>
    <w:rsid w:val="00E80523"/>
    <w:rsid w:val="00E81238"/>
    <w:rsid w:val="00E83467"/>
    <w:rsid w:val="00E85B71"/>
    <w:rsid w:val="00E85FA5"/>
    <w:rsid w:val="00E93C85"/>
    <w:rsid w:val="00E94164"/>
    <w:rsid w:val="00E96717"/>
    <w:rsid w:val="00E97174"/>
    <w:rsid w:val="00EA0DA1"/>
    <w:rsid w:val="00EA1E13"/>
    <w:rsid w:val="00EA2032"/>
    <w:rsid w:val="00EA4A1E"/>
    <w:rsid w:val="00EA7E4B"/>
    <w:rsid w:val="00EB0D29"/>
    <w:rsid w:val="00EB421B"/>
    <w:rsid w:val="00EB6DF5"/>
    <w:rsid w:val="00EB7373"/>
    <w:rsid w:val="00EC049F"/>
    <w:rsid w:val="00EC117A"/>
    <w:rsid w:val="00EC37A4"/>
    <w:rsid w:val="00EC42DD"/>
    <w:rsid w:val="00EC5A24"/>
    <w:rsid w:val="00EC606C"/>
    <w:rsid w:val="00EC67BA"/>
    <w:rsid w:val="00EC6A5A"/>
    <w:rsid w:val="00EC7014"/>
    <w:rsid w:val="00EC7EA9"/>
    <w:rsid w:val="00ED06CF"/>
    <w:rsid w:val="00EE05AD"/>
    <w:rsid w:val="00EE090D"/>
    <w:rsid w:val="00EE125F"/>
    <w:rsid w:val="00EE18AC"/>
    <w:rsid w:val="00EE4AB2"/>
    <w:rsid w:val="00EE5BB6"/>
    <w:rsid w:val="00EE7845"/>
    <w:rsid w:val="00EE79CD"/>
    <w:rsid w:val="00EF1109"/>
    <w:rsid w:val="00EF1499"/>
    <w:rsid w:val="00EF35CF"/>
    <w:rsid w:val="00EF3D1C"/>
    <w:rsid w:val="00EF4BEF"/>
    <w:rsid w:val="00EF6A0B"/>
    <w:rsid w:val="00EF7543"/>
    <w:rsid w:val="00F0240F"/>
    <w:rsid w:val="00F04AF2"/>
    <w:rsid w:val="00F06F50"/>
    <w:rsid w:val="00F1131F"/>
    <w:rsid w:val="00F12274"/>
    <w:rsid w:val="00F12DF1"/>
    <w:rsid w:val="00F147E2"/>
    <w:rsid w:val="00F14D44"/>
    <w:rsid w:val="00F16762"/>
    <w:rsid w:val="00F20DA5"/>
    <w:rsid w:val="00F224E6"/>
    <w:rsid w:val="00F23B6A"/>
    <w:rsid w:val="00F2446D"/>
    <w:rsid w:val="00F25AAF"/>
    <w:rsid w:val="00F279A2"/>
    <w:rsid w:val="00F30A50"/>
    <w:rsid w:val="00F31514"/>
    <w:rsid w:val="00F31AB2"/>
    <w:rsid w:val="00F3234F"/>
    <w:rsid w:val="00F36C5B"/>
    <w:rsid w:val="00F3771C"/>
    <w:rsid w:val="00F37B6B"/>
    <w:rsid w:val="00F42819"/>
    <w:rsid w:val="00F42C80"/>
    <w:rsid w:val="00F43E7B"/>
    <w:rsid w:val="00F4630F"/>
    <w:rsid w:val="00F46E1D"/>
    <w:rsid w:val="00F477D4"/>
    <w:rsid w:val="00F51C00"/>
    <w:rsid w:val="00F530A6"/>
    <w:rsid w:val="00F535AB"/>
    <w:rsid w:val="00F53CBC"/>
    <w:rsid w:val="00F55C84"/>
    <w:rsid w:val="00F56B1C"/>
    <w:rsid w:val="00F57B9E"/>
    <w:rsid w:val="00F6172D"/>
    <w:rsid w:val="00F61EA9"/>
    <w:rsid w:val="00F66560"/>
    <w:rsid w:val="00F668BB"/>
    <w:rsid w:val="00F67664"/>
    <w:rsid w:val="00F70B25"/>
    <w:rsid w:val="00F73264"/>
    <w:rsid w:val="00F73E5D"/>
    <w:rsid w:val="00F75088"/>
    <w:rsid w:val="00F75CAC"/>
    <w:rsid w:val="00F77696"/>
    <w:rsid w:val="00F80046"/>
    <w:rsid w:val="00F84EA8"/>
    <w:rsid w:val="00F858DD"/>
    <w:rsid w:val="00F866B7"/>
    <w:rsid w:val="00F86F16"/>
    <w:rsid w:val="00F94036"/>
    <w:rsid w:val="00FA17C1"/>
    <w:rsid w:val="00FA2879"/>
    <w:rsid w:val="00FA2DE0"/>
    <w:rsid w:val="00FA4DF1"/>
    <w:rsid w:val="00FA5AB7"/>
    <w:rsid w:val="00FA63A1"/>
    <w:rsid w:val="00FA72EC"/>
    <w:rsid w:val="00FB06A0"/>
    <w:rsid w:val="00FB1383"/>
    <w:rsid w:val="00FB2693"/>
    <w:rsid w:val="00FB4DAB"/>
    <w:rsid w:val="00FC0880"/>
    <w:rsid w:val="00FC255C"/>
    <w:rsid w:val="00FC7492"/>
    <w:rsid w:val="00FD1223"/>
    <w:rsid w:val="00FD2900"/>
    <w:rsid w:val="00FD2BEF"/>
    <w:rsid w:val="00FD5EBE"/>
    <w:rsid w:val="00FE0ADF"/>
    <w:rsid w:val="00FE27E4"/>
    <w:rsid w:val="00FE74C8"/>
    <w:rsid w:val="00FF029C"/>
    <w:rsid w:val="00FF0855"/>
    <w:rsid w:val="00FF0BF9"/>
    <w:rsid w:val="00FF0E0E"/>
    <w:rsid w:val="00FF3266"/>
    <w:rsid w:val="00FF5AC1"/>
    <w:rsid w:val="00FF7B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A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64"/>
    <w:pPr>
      <w:bidi/>
    </w:pPr>
  </w:style>
  <w:style w:type="paragraph" w:styleId="Heading1">
    <w:name w:val="heading 1"/>
    <w:basedOn w:val="Normal"/>
    <w:next w:val="Normal"/>
    <w:link w:val="Heading1Char"/>
    <w:uiPriority w:val="9"/>
    <w:qFormat/>
    <w:rsid w:val="00AD1E72"/>
    <w:pPr>
      <w:keepNext/>
      <w:keepLines/>
      <w:bidi w:val="0"/>
      <w:spacing w:before="480" w:after="0" w:line="480" w:lineRule="auto"/>
      <w:contextualSpacing/>
      <w:outlineLvl w:val="0"/>
      <w:pPrChange w:id="0" w:author="Author">
        <w:pPr>
          <w:keepNext/>
          <w:keepLines/>
          <w:spacing w:before="480" w:line="480" w:lineRule="auto"/>
          <w:contextualSpacing/>
          <w:outlineLvl w:val="0"/>
        </w:pPr>
      </w:pPrChange>
    </w:pPr>
    <w:rPr>
      <w:rFonts w:asciiTheme="majorBidi" w:eastAsiaTheme="majorEastAsia" w:hAnsiTheme="majorBidi" w:cstheme="majorBidi"/>
      <w:b/>
      <w:bCs/>
      <w:i/>
      <w:sz w:val="24"/>
      <w:szCs w:val="24"/>
      <w:rPrChange w:id="0" w:author="Author">
        <w:rPr>
          <w:rFonts w:asciiTheme="majorBidi" w:eastAsiaTheme="majorEastAsia" w:hAnsiTheme="majorBidi" w:cstheme="majorBidi"/>
          <w:b/>
          <w:bCs/>
          <w:sz w:val="24"/>
          <w:szCs w:val="24"/>
          <w:lang w:val="en-US" w:eastAsia="en-US" w:bidi="he-IL"/>
        </w:rPr>
      </w:rPrChange>
    </w:rPr>
  </w:style>
  <w:style w:type="paragraph" w:styleId="Heading2">
    <w:name w:val="heading 2"/>
    <w:basedOn w:val="Normal"/>
    <w:next w:val="Normal"/>
    <w:link w:val="Heading2Char"/>
    <w:uiPriority w:val="9"/>
    <w:unhideWhenUsed/>
    <w:qFormat/>
    <w:rsid w:val="00AB108C"/>
    <w:pPr>
      <w:keepNext/>
      <w:keepLines/>
      <w:bidi w:val="0"/>
      <w:spacing w:before="200" w:after="0" w:line="480" w:lineRule="auto"/>
      <w:outlineLvl w:val="1"/>
      <w:pPrChange w:id="1" w:author="Author">
        <w:pPr>
          <w:keepNext/>
          <w:keepLines/>
          <w:spacing w:before="200" w:line="480" w:lineRule="auto"/>
          <w:outlineLvl w:val="1"/>
        </w:pPr>
      </w:pPrChange>
    </w:pPr>
    <w:rPr>
      <w:rFonts w:asciiTheme="majorBidi" w:eastAsia="Times New Roman" w:hAnsiTheme="majorBidi" w:cstheme="majorBidi"/>
      <w:bCs/>
      <w:i/>
      <w:sz w:val="24"/>
      <w:szCs w:val="24"/>
      <w:rPrChange w:id="1" w:author="Author">
        <w:rPr>
          <w:rFonts w:asciiTheme="majorBidi" w:hAnsiTheme="majorBidi" w:cstheme="majorBidi"/>
          <w:b/>
          <w:bCs/>
          <w:sz w:val="24"/>
          <w:szCs w:val="24"/>
          <w:lang w:val="en-US" w:eastAsia="en-US" w:bidi="he-IL"/>
        </w:rPr>
      </w:rPrChange>
    </w:rPr>
  </w:style>
  <w:style w:type="paragraph" w:styleId="Heading3">
    <w:name w:val="heading 3"/>
    <w:basedOn w:val="Normal"/>
    <w:next w:val="Normal"/>
    <w:link w:val="Heading3Char"/>
    <w:uiPriority w:val="9"/>
    <w:unhideWhenUsed/>
    <w:qFormat/>
    <w:rsid w:val="00CF7BBC"/>
    <w:pPr>
      <w:keepNext/>
      <w:keepLines/>
      <w:numPr>
        <w:numId w:val="9"/>
      </w:numPr>
      <w:bidi w:val="0"/>
      <w:spacing w:before="200" w:after="0" w:line="480" w:lineRule="auto"/>
      <w:outlineLvl w:val="2"/>
    </w:pPr>
    <w:rPr>
      <w:rFonts w:asciiTheme="majorBidi" w:eastAsiaTheme="majorEastAsia" w:hAnsiTheme="majorBidi" w:cstheme="majorBidi"/>
      <w:b/>
      <w:bCs/>
      <w:sz w:val="24"/>
      <w:szCs w:val="24"/>
    </w:rPr>
  </w:style>
  <w:style w:type="paragraph" w:styleId="Heading4">
    <w:name w:val="heading 4"/>
    <w:basedOn w:val="Normal"/>
    <w:link w:val="Heading4Char"/>
    <w:uiPriority w:val="9"/>
    <w:semiHidden/>
    <w:unhideWhenUsed/>
    <w:qFormat/>
    <w:rsid w:val="00766C7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A4B64"/>
    <w:rPr>
      <w:color w:val="0000FF"/>
      <w:u w:val="single"/>
    </w:rPr>
  </w:style>
  <w:style w:type="paragraph" w:styleId="FootnoteText">
    <w:name w:val="footnote text"/>
    <w:basedOn w:val="Normal"/>
    <w:link w:val="FootnoteTextChar"/>
    <w:uiPriority w:val="99"/>
    <w:unhideWhenUsed/>
    <w:rsid w:val="002A4B64"/>
    <w:pPr>
      <w:spacing w:after="0" w:line="240" w:lineRule="auto"/>
    </w:pPr>
    <w:rPr>
      <w:sz w:val="20"/>
      <w:szCs w:val="20"/>
    </w:rPr>
  </w:style>
  <w:style w:type="character" w:customStyle="1" w:styleId="FootnoteTextChar">
    <w:name w:val="Footnote Text Char"/>
    <w:basedOn w:val="DefaultParagraphFont"/>
    <w:link w:val="FootnoteText"/>
    <w:uiPriority w:val="99"/>
    <w:rsid w:val="002A4B64"/>
    <w:rPr>
      <w:sz w:val="20"/>
      <w:szCs w:val="20"/>
    </w:rPr>
  </w:style>
  <w:style w:type="character" w:styleId="FootnoteReference">
    <w:name w:val="footnote reference"/>
    <w:basedOn w:val="DefaultParagraphFont"/>
    <w:unhideWhenUsed/>
    <w:rsid w:val="002A4B64"/>
    <w:rPr>
      <w:vertAlign w:val="superscript"/>
    </w:rPr>
  </w:style>
  <w:style w:type="character" w:customStyle="1" w:styleId="apple-converted-space">
    <w:name w:val="apple-converted-space"/>
    <w:basedOn w:val="DefaultParagraphFont"/>
    <w:rsid w:val="002A4B64"/>
  </w:style>
  <w:style w:type="paragraph" w:styleId="Header">
    <w:name w:val="header"/>
    <w:basedOn w:val="Normal"/>
    <w:link w:val="HeaderChar"/>
    <w:uiPriority w:val="99"/>
    <w:unhideWhenUsed/>
    <w:rsid w:val="002A4B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4B64"/>
  </w:style>
  <w:style w:type="paragraph" w:styleId="Footer">
    <w:name w:val="footer"/>
    <w:basedOn w:val="Normal"/>
    <w:link w:val="FooterChar"/>
    <w:uiPriority w:val="99"/>
    <w:unhideWhenUsed/>
    <w:rsid w:val="002A4B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B64"/>
  </w:style>
  <w:style w:type="character" w:customStyle="1" w:styleId="Heading4Char">
    <w:name w:val="Heading 4 Char"/>
    <w:basedOn w:val="DefaultParagraphFont"/>
    <w:link w:val="Heading4"/>
    <w:uiPriority w:val="9"/>
    <w:semiHidden/>
    <w:rsid w:val="00766C7C"/>
    <w:rPr>
      <w:rFonts w:ascii="Times New Roman" w:eastAsia="Times New Roman" w:hAnsi="Times New Roman" w:cs="Times New Roman"/>
      <w:b/>
      <w:bCs/>
      <w:sz w:val="24"/>
      <w:szCs w:val="24"/>
    </w:rPr>
  </w:style>
  <w:style w:type="character" w:customStyle="1" w:styleId="CommentTextChar">
    <w:name w:val="Comment Text Char"/>
    <w:basedOn w:val="DefaultParagraphFont"/>
    <w:link w:val="CommentText"/>
    <w:uiPriority w:val="99"/>
    <w:semiHidden/>
    <w:rsid w:val="00766C7C"/>
    <w:rPr>
      <w:rFonts w:ascii="Times New Roman" w:hAnsi="Times New Roman" w:cs="David"/>
      <w:sz w:val="20"/>
      <w:szCs w:val="20"/>
    </w:rPr>
  </w:style>
  <w:style w:type="paragraph" w:styleId="CommentText">
    <w:name w:val="annotation text"/>
    <w:basedOn w:val="Normal"/>
    <w:link w:val="CommentTextChar"/>
    <w:uiPriority w:val="99"/>
    <w:semiHidden/>
    <w:unhideWhenUsed/>
    <w:rsid w:val="00766C7C"/>
    <w:pPr>
      <w:spacing w:line="240" w:lineRule="auto"/>
    </w:pPr>
    <w:rPr>
      <w:rFonts w:ascii="Times New Roman" w:hAnsi="Times New Roman" w:cs="David"/>
      <w:sz w:val="20"/>
      <w:szCs w:val="20"/>
    </w:rPr>
  </w:style>
  <w:style w:type="character" w:customStyle="1" w:styleId="CommentTextChar1">
    <w:name w:val="Comment Text Char1"/>
    <w:basedOn w:val="DefaultParagraphFont"/>
    <w:uiPriority w:val="99"/>
    <w:semiHidden/>
    <w:rsid w:val="00766C7C"/>
    <w:rPr>
      <w:sz w:val="20"/>
      <w:szCs w:val="20"/>
    </w:rPr>
  </w:style>
  <w:style w:type="character" w:customStyle="1" w:styleId="BalloonTextChar">
    <w:name w:val="Balloon Text Char"/>
    <w:basedOn w:val="DefaultParagraphFont"/>
    <w:link w:val="BalloonText"/>
    <w:uiPriority w:val="99"/>
    <w:semiHidden/>
    <w:rsid w:val="00766C7C"/>
    <w:rPr>
      <w:rFonts w:ascii="Tahoma" w:hAnsi="Tahoma" w:cs="Tahoma"/>
      <w:sz w:val="16"/>
      <w:szCs w:val="16"/>
    </w:rPr>
  </w:style>
  <w:style w:type="paragraph" w:styleId="BalloonText">
    <w:name w:val="Balloon Text"/>
    <w:basedOn w:val="Normal"/>
    <w:link w:val="BalloonTextChar"/>
    <w:uiPriority w:val="99"/>
    <w:semiHidden/>
    <w:unhideWhenUsed/>
    <w:rsid w:val="00766C7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66C7C"/>
    <w:rPr>
      <w:rFonts w:ascii="Segoe UI" w:hAnsi="Segoe UI" w:cs="Segoe UI"/>
      <w:sz w:val="18"/>
      <w:szCs w:val="18"/>
    </w:rPr>
  </w:style>
  <w:style w:type="paragraph" w:styleId="ListParagraph">
    <w:name w:val="List Paragraph"/>
    <w:basedOn w:val="Normal"/>
    <w:uiPriority w:val="34"/>
    <w:qFormat/>
    <w:rsid w:val="00766C7C"/>
    <w:pPr>
      <w:ind w:left="720"/>
      <w:contextualSpacing/>
    </w:pPr>
  </w:style>
  <w:style w:type="paragraph" w:customStyle="1" w:styleId="xmsonormal">
    <w:name w:val="x_msonormal"/>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text">
    <w:name w:val="t-body-text"/>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766C7C"/>
  </w:style>
  <w:style w:type="character" w:customStyle="1" w:styleId="mw-headline">
    <w:name w:val="mw-headline"/>
    <w:basedOn w:val="DefaultParagraphFont"/>
    <w:rsid w:val="00766C7C"/>
  </w:style>
  <w:style w:type="table" w:styleId="TableGrid">
    <w:name w:val="Table Grid"/>
    <w:basedOn w:val="TableNormal"/>
    <w:uiPriority w:val="59"/>
    <w:rsid w:val="00766C7C"/>
    <w:pPr>
      <w:spacing w:after="0" w:line="240" w:lineRule="auto"/>
    </w:pPr>
    <w:rPr>
      <w:rFonts w:ascii="Times New Roman" w:hAnsi="Times New Roman" w:cs="David"/>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66C7C"/>
    <w:rPr>
      <w:i/>
      <w:iCs/>
    </w:rPr>
  </w:style>
  <w:style w:type="character" w:styleId="CommentReference">
    <w:name w:val="annotation reference"/>
    <w:basedOn w:val="DefaultParagraphFont"/>
    <w:uiPriority w:val="99"/>
    <w:semiHidden/>
    <w:unhideWhenUsed/>
    <w:rsid w:val="00673090"/>
    <w:rPr>
      <w:sz w:val="16"/>
      <w:szCs w:val="16"/>
    </w:rPr>
  </w:style>
  <w:style w:type="paragraph" w:styleId="CommentSubject">
    <w:name w:val="annotation subject"/>
    <w:basedOn w:val="CommentText"/>
    <w:next w:val="CommentText"/>
    <w:link w:val="CommentSubjectChar"/>
    <w:uiPriority w:val="99"/>
    <w:semiHidden/>
    <w:unhideWhenUsed/>
    <w:rsid w:val="00673090"/>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73090"/>
    <w:rPr>
      <w:rFonts w:ascii="Times New Roman" w:hAnsi="Times New Roman" w:cs="David"/>
      <w:b/>
      <w:bCs/>
      <w:sz w:val="20"/>
      <w:szCs w:val="20"/>
    </w:rPr>
  </w:style>
  <w:style w:type="paragraph" w:styleId="Revision">
    <w:name w:val="Revision"/>
    <w:hidden/>
    <w:uiPriority w:val="99"/>
    <w:semiHidden/>
    <w:rsid w:val="006C722A"/>
    <w:pPr>
      <w:spacing w:after="0" w:line="240" w:lineRule="auto"/>
    </w:pPr>
  </w:style>
  <w:style w:type="paragraph" w:styleId="NormalWeb">
    <w:name w:val="Normal (Web)"/>
    <w:basedOn w:val="Normal"/>
    <w:uiPriority w:val="99"/>
    <w:semiHidden/>
    <w:unhideWhenUsed/>
    <w:rsid w:val="00BB7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DF5"/>
    <w:rPr>
      <w:b/>
      <w:bCs/>
    </w:rPr>
  </w:style>
  <w:style w:type="paragraph" w:styleId="HTMLPreformatted">
    <w:name w:val="HTML Preformatted"/>
    <w:basedOn w:val="Normal"/>
    <w:link w:val="HTMLPreformattedChar"/>
    <w:uiPriority w:val="99"/>
    <w:semiHidden/>
    <w:unhideWhenUsed/>
    <w:rsid w:val="0037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495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AD1E72"/>
    <w:rPr>
      <w:rFonts w:asciiTheme="majorBidi" w:eastAsiaTheme="majorEastAsia" w:hAnsiTheme="majorBidi" w:cstheme="majorBidi"/>
      <w:b/>
      <w:bCs/>
      <w:i/>
      <w:sz w:val="24"/>
      <w:szCs w:val="24"/>
    </w:rPr>
  </w:style>
  <w:style w:type="character" w:customStyle="1" w:styleId="Heading3Char">
    <w:name w:val="Heading 3 Char"/>
    <w:basedOn w:val="DefaultParagraphFont"/>
    <w:link w:val="Heading3"/>
    <w:uiPriority w:val="9"/>
    <w:rsid w:val="00CF7BBC"/>
    <w:rPr>
      <w:rFonts w:asciiTheme="majorBidi" w:eastAsiaTheme="majorEastAsia" w:hAnsiTheme="majorBidi" w:cstheme="majorBidi"/>
      <w:b/>
      <w:bCs/>
      <w:sz w:val="24"/>
      <w:szCs w:val="24"/>
    </w:rPr>
  </w:style>
  <w:style w:type="character" w:customStyle="1" w:styleId="Heading2Char">
    <w:name w:val="Heading 2 Char"/>
    <w:basedOn w:val="DefaultParagraphFont"/>
    <w:link w:val="Heading2"/>
    <w:uiPriority w:val="9"/>
    <w:rsid w:val="00AB108C"/>
    <w:rPr>
      <w:rFonts w:asciiTheme="majorBidi" w:eastAsia="Times New Roman" w:hAnsiTheme="majorBidi" w:cstheme="majorBidi"/>
      <w:bCs/>
      <w:i/>
      <w:sz w:val="24"/>
      <w:szCs w:val="24"/>
    </w:rPr>
  </w:style>
  <w:style w:type="character" w:styleId="FollowedHyperlink">
    <w:name w:val="FollowedHyperlink"/>
    <w:basedOn w:val="DefaultParagraphFont"/>
    <w:uiPriority w:val="99"/>
    <w:semiHidden/>
    <w:unhideWhenUsed/>
    <w:rsid w:val="00552AFC"/>
    <w:rPr>
      <w:color w:val="800080" w:themeColor="followedHyperlink"/>
      <w:u w:val="single"/>
    </w:rPr>
  </w:style>
  <w:style w:type="paragraph" w:styleId="EndnoteText">
    <w:name w:val="endnote text"/>
    <w:basedOn w:val="Normal"/>
    <w:link w:val="EndnoteTextChar"/>
    <w:uiPriority w:val="99"/>
    <w:semiHidden/>
    <w:unhideWhenUsed/>
    <w:rsid w:val="000B63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63F9"/>
    <w:rPr>
      <w:sz w:val="20"/>
      <w:szCs w:val="20"/>
    </w:rPr>
  </w:style>
  <w:style w:type="character" w:styleId="EndnoteReference">
    <w:name w:val="endnote reference"/>
    <w:basedOn w:val="DefaultParagraphFont"/>
    <w:uiPriority w:val="99"/>
    <w:semiHidden/>
    <w:unhideWhenUsed/>
    <w:rsid w:val="000B63F9"/>
    <w:rPr>
      <w:vertAlign w:val="superscript"/>
    </w:rPr>
  </w:style>
  <w:style w:type="character" w:customStyle="1" w:styleId="UnresolvedMention">
    <w:name w:val="Unresolved Mention"/>
    <w:basedOn w:val="DefaultParagraphFont"/>
    <w:uiPriority w:val="99"/>
    <w:semiHidden/>
    <w:unhideWhenUsed/>
    <w:rsid w:val="001628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64"/>
    <w:pPr>
      <w:bidi/>
    </w:pPr>
  </w:style>
  <w:style w:type="paragraph" w:styleId="Heading1">
    <w:name w:val="heading 1"/>
    <w:basedOn w:val="Normal"/>
    <w:next w:val="Normal"/>
    <w:link w:val="Heading1Char"/>
    <w:uiPriority w:val="9"/>
    <w:qFormat/>
    <w:rsid w:val="00AD1E72"/>
    <w:pPr>
      <w:keepNext/>
      <w:keepLines/>
      <w:bidi w:val="0"/>
      <w:spacing w:before="480" w:after="0" w:line="480" w:lineRule="auto"/>
      <w:contextualSpacing/>
      <w:outlineLvl w:val="0"/>
      <w:pPrChange w:id="2" w:author="Author">
        <w:pPr>
          <w:keepNext/>
          <w:keepLines/>
          <w:spacing w:before="480" w:line="480" w:lineRule="auto"/>
          <w:contextualSpacing/>
          <w:outlineLvl w:val="0"/>
        </w:pPr>
      </w:pPrChange>
    </w:pPr>
    <w:rPr>
      <w:rFonts w:asciiTheme="majorBidi" w:eastAsiaTheme="majorEastAsia" w:hAnsiTheme="majorBidi" w:cstheme="majorBidi"/>
      <w:b/>
      <w:bCs/>
      <w:i/>
      <w:sz w:val="24"/>
      <w:szCs w:val="24"/>
      <w:rPrChange w:id="2" w:author="Author">
        <w:rPr>
          <w:rFonts w:asciiTheme="majorBidi" w:eastAsiaTheme="majorEastAsia" w:hAnsiTheme="majorBidi" w:cstheme="majorBidi"/>
          <w:b/>
          <w:bCs/>
          <w:sz w:val="24"/>
          <w:szCs w:val="24"/>
          <w:lang w:val="en-US" w:eastAsia="en-US" w:bidi="he-IL"/>
        </w:rPr>
      </w:rPrChange>
    </w:rPr>
  </w:style>
  <w:style w:type="paragraph" w:styleId="Heading2">
    <w:name w:val="heading 2"/>
    <w:basedOn w:val="Normal"/>
    <w:next w:val="Normal"/>
    <w:link w:val="Heading2Char"/>
    <w:uiPriority w:val="9"/>
    <w:unhideWhenUsed/>
    <w:qFormat/>
    <w:rsid w:val="00AB108C"/>
    <w:pPr>
      <w:keepNext/>
      <w:keepLines/>
      <w:bidi w:val="0"/>
      <w:spacing w:before="200" w:after="0" w:line="480" w:lineRule="auto"/>
      <w:outlineLvl w:val="1"/>
      <w:pPrChange w:id="3" w:author="Author">
        <w:pPr>
          <w:keepNext/>
          <w:keepLines/>
          <w:spacing w:before="200" w:line="480" w:lineRule="auto"/>
          <w:outlineLvl w:val="1"/>
        </w:pPr>
      </w:pPrChange>
    </w:pPr>
    <w:rPr>
      <w:rFonts w:asciiTheme="majorBidi" w:eastAsia="Times New Roman" w:hAnsiTheme="majorBidi" w:cstheme="majorBidi"/>
      <w:bCs/>
      <w:i/>
      <w:sz w:val="24"/>
      <w:szCs w:val="24"/>
      <w:rPrChange w:id="3" w:author="Author">
        <w:rPr>
          <w:rFonts w:asciiTheme="majorBidi" w:hAnsiTheme="majorBidi" w:cstheme="majorBidi"/>
          <w:b/>
          <w:bCs/>
          <w:sz w:val="24"/>
          <w:szCs w:val="24"/>
          <w:lang w:val="en-US" w:eastAsia="en-US" w:bidi="he-IL"/>
        </w:rPr>
      </w:rPrChange>
    </w:rPr>
  </w:style>
  <w:style w:type="paragraph" w:styleId="Heading3">
    <w:name w:val="heading 3"/>
    <w:basedOn w:val="Normal"/>
    <w:next w:val="Normal"/>
    <w:link w:val="Heading3Char"/>
    <w:uiPriority w:val="9"/>
    <w:unhideWhenUsed/>
    <w:qFormat/>
    <w:rsid w:val="00CF7BBC"/>
    <w:pPr>
      <w:keepNext/>
      <w:keepLines/>
      <w:numPr>
        <w:numId w:val="9"/>
      </w:numPr>
      <w:bidi w:val="0"/>
      <w:spacing w:before="200" w:after="0" w:line="480" w:lineRule="auto"/>
      <w:outlineLvl w:val="2"/>
    </w:pPr>
    <w:rPr>
      <w:rFonts w:asciiTheme="majorBidi" w:eastAsiaTheme="majorEastAsia" w:hAnsiTheme="majorBidi" w:cstheme="majorBidi"/>
      <w:b/>
      <w:bCs/>
      <w:sz w:val="24"/>
      <w:szCs w:val="24"/>
    </w:rPr>
  </w:style>
  <w:style w:type="paragraph" w:styleId="Heading4">
    <w:name w:val="heading 4"/>
    <w:basedOn w:val="Normal"/>
    <w:link w:val="Heading4Char"/>
    <w:uiPriority w:val="9"/>
    <w:semiHidden/>
    <w:unhideWhenUsed/>
    <w:qFormat/>
    <w:rsid w:val="00766C7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A4B64"/>
    <w:rPr>
      <w:color w:val="0000FF"/>
      <w:u w:val="single"/>
    </w:rPr>
  </w:style>
  <w:style w:type="paragraph" w:styleId="FootnoteText">
    <w:name w:val="footnote text"/>
    <w:basedOn w:val="Normal"/>
    <w:link w:val="FootnoteTextChar"/>
    <w:uiPriority w:val="99"/>
    <w:unhideWhenUsed/>
    <w:rsid w:val="002A4B64"/>
    <w:pPr>
      <w:spacing w:after="0" w:line="240" w:lineRule="auto"/>
    </w:pPr>
    <w:rPr>
      <w:sz w:val="20"/>
      <w:szCs w:val="20"/>
    </w:rPr>
  </w:style>
  <w:style w:type="character" w:customStyle="1" w:styleId="FootnoteTextChar">
    <w:name w:val="Footnote Text Char"/>
    <w:basedOn w:val="DefaultParagraphFont"/>
    <w:link w:val="FootnoteText"/>
    <w:uiPriority w:val="99"/>
    <w:rsid w:val="002A4B64"/>
    <w:rPr>
      <w:sz w:val="20"/>
      <w:szCs w:val="20"/>
    </w:rPr>
  </w:style>
  <w:style w:type="character" w:styleId="FootnoteReference">
    <w:name w:val="footnote reference"/>
    <w:basedOn w:val="DefaultParagraphFont"/>
    <w:unhideWhenUsed/>
    <w:rsid w:val="002A4B64"/>
    <w:rPr>
      <w:vertAlign w:val="superscript"/>
    </w:rPr>
  </w:style>
  <w:style w:type="character" w:customStyle="1" w:styleId="apple-converted-space">
    <w:name w:val="apple-converted-space"/>
    <w:basedOn w:val="DefaultParagraphFont"/>
    <w:rsid w:val="002A4B64"/>
  </w:style>
  <w:style w:type="paragraph" w:styleId="Header">
    <w:name w:val="header"/>
    <w:basedOn w:val="Normal"/>
    <w:link w:val="HeaderChar"/>
    <w:uiPriority w:val="99"/>
    <w:unhideWhenUsed/>
    <w:rsid w:val="002A4B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4B64"/>
  </w:style>
  <w:style w:type="paragraph" w:styleId="Footer">
    <w:name w:val="footer"/>
    <w:basedOn w:val="Normal"/>
    <w:link w:val="FooterChar"/>
    <w:uiPriority w:val="99"/>
    <w:unhideWhenUsed/>
    <w:rsid w:val="002A4B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B64"/>
  </w:style>
  <w:style w:type="character" w:customStyle="1" w:styleId="Heading4Char">
    <w:name w:val="Heading 4 Char"/>
    <w:basedOn w:val="DefaultParagraphFont"/>
    <w:link w:val="Heading4"/>
    <w:uiPriority w:val="9"/>
    <w:semiHidden/>
    <w:rsid w:val="00766C7C"/>
    <w:rPr>
      <w:rFonts w:ascii="Times New Roman" w:eastAsia="Times New Roman" w:hAnsi="Times New Roman" w:cs="Times New Roman"/>
      <w:b/>
      <w:bCs/>
      <w:sz w:val="24"/>
      <w:szCs w:val="24"/>
    </w:rPr>
  </w:style>
  <w:style w:type="character" w:customStyle="1" w:styleId="CommentTextChar">
    <w:name w:val="Comment Text Char"/>
    <w:basedOn w:val="DefaultParagraphFont"/>
    <w:link w:val="CommentText"/>
    <w:uiPriority w:val="99"/>
    <w:semiHidden/>
    <w:rsid w:val="00766C7C"/>
    <w:rPr>
      <w:rFonts w:ascii="Times New Roman" w:hAnsi="Times New Roman" w:cs="David"/>
      <w:sz w:val="20"/>
      <w:szCs w:val="20"/>
    </w:rPr>
  </w:style>
  <w:style w:type="paragraph" w:styleId="CommentText">
    <w:name w:val="annotation text"/>
    <w:basedOn w:val="Normal"/>
    <w:link w:val="CommentTextChar"/>
    <w:uiPriority w:val="99"/>
    <w:semiHidden/>
    <w:unhideWhenUsed/>
    <w:rsid w:val="00766C7C"/>
    <w:pPr>
      <w:spacing w:line="240" w:lineRule="auto"/>
    </w:pPr>
    <w:rPr>
      <w:rFonts w:ascii="Times New Roman" w:hAnsi="Times New Roman" w:cs="David"/>
      <w:sz w:val="20"/>
      <w:szCs w:val="20"/>
    </w:rPr>
  </w:style>
  <w:style w:type="character" w:customStyle="1" w:styleId="CommentTextChar1">
    <w:name w:val="Comment Text Char1"/>
    <w:basedOn w:val="DefaultParagraphFont"/>
    <w:uiPriority w:val="99"/>
    <w:semiHidden/>
    <w:rsid w:val="00766C7C"/>
    <w:rPr>
      <w:sz w:val="20"/>
      <w:szCs w:val="20"/>
    </w:rPr>
  </w:style>
  <w:style w:type="character" w:customStyle="1" w:styleId="BalloonTextChar">
    <w:name w:val="Balloon Text Char"/>
    <w:basedOn w:val="DefaultParagraphFont"/>
    <w:link w:val="BalloonText"/>
    <w:uiPriority w:val="99"/>
    <w:semiHidden/>
    <w:rsid w:val="00766C7C"/>
    <w:rPr>
      <w:rFonts w:ascii="Tahoma" w:hAnsi="Tahoma" w:cs="Tahoma"/>
      <w:sz w:val="16"/>
      <w:szCs w:val="16"/>
    </w:rPr>
  </w:style>
  <w:style w:type="paragraph" w:styleId="BalloonText">
    <w:name w:val="Balloon Text"/>
    <w:basedOn w:val="Normal"/>
    <w:link w:val="BalloonTextChar"/>
    <w:uiPriority w:val="99"/>
    <w:semiHidden/>
    <w:unhideWhenUsed/>
    <w:rsid w:val="00766C7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66C7C"/>
    <w:rPr>
      <w:rFonts w:ascii="Segoe UI" w:hAnsi="Segoe UI" w:cs="Segoe UI"/>
      <w:sz w:val="18"/>
      <w:szCs w:val="18"/>
    </w:rPr>
  </w:style>
  <w:style w:type="paragraph" w:styleId="ListParagraph">
    <w:name w:val="List Paragraph"/>
    <w:basedOn w:val="Normal"/>
    <w:uiPriority w:val="34"/>
    <w:qFormat/>
    <w:rsid w:val="00766C7C"/>
    <w:pPr>
      <w:ind w:left="720"/>
      <w:contextualSpacing/>
    </w:pPr>
  </w:style>
  <w:style w:type="paragraph" w:customStyle="1" w:styleId="xmsonormal">
    <w:name w:val="x_msonormal"/>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text">
    <w:name w:val="t-body-text"/>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766C7C"/>
  </w:style>
  <w:style w:type="character" w:customStyle="1" w:styleId="mw-headline">
    <w:name w:val="mw-headline"/>
    <w:basedOn w:val="DefaultParagraphFont"/>
    <w:rsid w:val="00766C7C"/>
  </w:style>
  <w:style w:type="table" w:styleId="TableGrid">
    <w:name w:val="Table Grid"/>
    <w:basedOn w:val="TableNormal"/>
    <w:uiPriority w:val="59"/>
    <w:rsid w:val="00766C7C"/>
    <w:pPr>
      <w:spacing w:after="0" w:line="240" w:lineRule="auto"/>
    </w:pPr>
    <w:rPr>
      <w:rFonts w:ascii="Times New Roman" w:hAnsi="Times New Roman" w:cs="David"/>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66C7C"/>
    <w:rPr>
      <w:i/>
      <w:iCs/>
    </w:rPr>
  </w:style>
  <w:style w:type="character" w:styleId="CommentReference">
    <w:name w:val="annotation reference"/>
    <w:basedOn w:val="DefaultParagraphFont"/>
    <w:uiPriority w:val="99"/>
    <w:semiHidden/>
    <w:unhideWhenUsed/>
    <w:rsid w:val="00673090"/>
    <w:rPr>
      <w:sz w:val="16"/>
      <w:szCs w:val="16"/>
    </w:rPr>
  </w:style>
  <w:style w:type="paragraph" w:styleId="CommentSubject">
    <w:name w:val="annotation subject"/>
    <w:basedOn w:val="CommentText"/>
    <w:next w:val="CommentText"/>
    <w:link w:val="CommentSubjectChar"/>
    <w:uiPriority w:val="99"/>
    <w:semiHidden/>
    <w:unhideWhenUsed/>
    <w:rsid w:val="00673090"/>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73090"/>
    <w:rPr>
      <w:rFonts w:ascii="Times New Roman" w:hAnsi="Times New Roman" w:cs="David"/>
      <w:b/>
      <w:bCs/>
      <w:sz w:val="20"/>
      <w:szCs w:val="20"/>
    </w:rPr>
  </w:style>
  <w:style w:type="paragraph" w:styleId="Revision">
    <w:name w:val="Revision"/>
    <w:hidden/>
    <w:uiPriority w:val="99"/>
    <w:semiHidden/>
    <w:rsid w:val="006C722A"/>
    <w:pPr>
      <w:spacing w:after="0" w:line="240" w:lineRule="auto"/>
    </w:pPr>
  </w:style>
  <w:style w:type="paragraph" w:styleId="NormalWeb">
    <w:name w:val="Normal (Web)"/>
    <w:basedOn w:val="Normal"/>
    <w:uiPriority w:val="99"/>
    <w:semiHidden/>
    <w:unhideWhenUsed/>
    <w:rsid w:val="00BB7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DF5"/>
    <w:rPr>
      <w:b/>
      <w:bCs/>
    </w:rPr>
  </w:style>
  <w:style w:type="paragraph" w:styleId="HTMLPreformatted">
    <w:name w:val="HTML Preformatted"/>
    <w:basedOn w:val="Normal"/>
    <w:link w:val="HTMLPreformattedChar"/>
    <w:uiPriority w:val="99"/>
    <w:semiHidden/>
    <w:unhideWhenUsed/>
    <w:rsid w:val="0037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495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AD1E72"/>
    <w:rPr>
      <w:rFonts w:asciiTheme="majorBidi" w:eastAsiaTheme="majorEastAsia" w:hAnsiTheme="majorBidi" w:cstheme="majorBidi"/>
      <w:b/>
      <w:bCs/>
      <w:i/>
      <w:sz w:val="24"/>
      <w:szCs w:val="24"/>
    </w:rPr>
  </w:style>
  <w:style w:type="character" w:customStyle="1" w:styleId="Heading3Char">
    <w:name w:val="Heading 3 Char"/>
    <w:basedOn w:val="DefaultParagraphFont"/>
    <w:link w:val="Heading3"/>
    <w:uiPriority w:val="9"/>
    <w:rsid w:val="00CF7BBC"/>
    <w:rPr>
      <w:rFonts w:asciiTheme="majorBidi" w:eastAsiaTheme="majorEastAsia" w:hAnsiTheme="majorBidi" w:cstheme="majorBidi"/>
      <w:b/>
      <w:bCs/>
      <w:sz w:val="24"/>
      <w:szCs w:val="24"/>
    </w:rPr>
  </w:style>
  <w:style w:type="character" w:customStyle="1" w:styleId="Heading2Char">
    <w:name w:val="Heading 2 Char"/>
    <w:basedOn w:val="DefaultParagraphFont"/>
    <w:link w:val="Heading2"/>
    <w:uiPriority w:val="9"/>
    <w:rsid w:val="00AB108C"/>
    <w:rPr>
      <w:rFonts w:asciiTheme="majorBidi" w:eastAsia="Times New Roman" w:hAnsiTheme="majorBidi" w:cstheme="majorBidi"/>
      <w:bCs/>
      <w:i/>
      <w:sz w:val="24"/>
      <w:szCs w:val="24"/>
    </w:rPr>
  </w:style>
  <w:style w:type="character" w:styleId="FollowedHyperlink">
    <w:name w:val="FollowedHyperlink"/>
    <w:basedOn w:val="DefaultParagraphFont"/>
    <w:uiPriority w:val="99"/>
    <w:semiHidden/>
    <w:unhideWhenUsed/>
    <w:rsid w:val="00552AFC"/>
    <w:rPr>
      <w:color w:val="800080" w:themeColor="followedHyperlink"/>
      <w:u w:val="single"/>
    </w:rPr>
  </w:style>
  <w:style w:type="paragraph" w:styleId="EndnoteText">
    <w:name w:val="endnote text"/>
    <w:basedOn w:val="Normal"/>
    <w:link w:val="EndnoteTextChar"/>
    <w:uiPriority w:val="99"/>
    <w:semiHidden/>
    <w:unhideWhenUsed/>
    <w:rsid w:val="000B63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63F9"/>
    <w:rPr>
      <w:sz w:val="20"/>
      <w:szCs w:val="20"/>
    </w:rPr>
  </w:style>
  <w:style w:type="character" w:styleId="EndnoteReference">
    <w:name w:val="endnote reference"/>
    <w:basedOn w:val="DefaultParagraphFont"/>
    <w:uiPriority w:val="99"/>
    <w:semiHidden/>
    <w:unhideWhenUsed/>
    <w:rsid w:val="000B63F9"/>
    <w:rPr>
      <w:vertAlign w:val="superscript"/>
    </w:rPr>
  </w:style>
  <w:style w:type="character" w:customStyle="1" w:styleId="UnresolvedMention">
    <w:name w:val="Unresolved Mention"/>
    <w:basedOn w:val="DefaultParagraphFont"/>
    <w:uiPriority w:val="99"/>
    <w:semiHidden/>
    <w:unhideWhenUsed/>
    <w:rsid w:val="0016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80964">
      <w:bodyDiv w:val="1"/>
      <w:marLeft w:val="0"/>
      <w:marRight w:val="0"/>
      <w:marTop w:val="0"/>
      <w:marBottom w:val="0"/>
      <w:divBdr>
        <w:top w:val="none" w:sz="0" w:space="0" w:color="auto"/>
        <w:left w:val="none" w:sz="0" w:space="0" w:color="auto"/>
        <w:bottom w:val="none" w:sz="0" w:space="0" w:color="auto"/>
        <w:right w:val="none" w:sz="0" w:space="0" w:color="auto"/>
      </w:divBdr>
    </w:div>
    <w:div w:id="680396056">
      <w:bodyDiv w:val="1"/>
      <w:marLeft w:val="0"/>
      <w:marRight w:val="0"/>
      <w:marTop w:val="0"/>
      <w:marBottom w:val="0"/>
      <w:divBdr>
        <w:top w:val="none" w:sz="0" w:space="0" w:color="auto"/>
        <w:left w:val="none" w:sz="0" w:space="0" w:color="auto"/>
        <w:bottom w:val="none" w:sz="0" w:space="0" w:color="auto"/>
        <w:right w:val="none" w:sz="0" w:space="0" w:color="auto"/>
      </w:divBdr>
    </w:div>
    <w:div w:id="718432890">
      <w:bodyDiv w:val="1"/>
      <w:marLeft w:val="0"/>
      <w:marRight w:val="0"/>
      <w:marTop w:val="0"/>
      <w:marBottom w:val="0"/>
      <w:divBdr>
        <w:top w:val="none" w:sz="0" w:space="0" w:color="auto"/>
        <w:left w:val="none" w:sz="0" w:space="0" w:color="auto"/>
        <w:bottom w:val="none" w:sz="0" w:space="0" w:color="auto"/>
        <w:right w:val="none" w:sz="0" w:space="0" w:color="auto"/>
      </w:divBdr>
    </w:div>
    <w:div w:id="1430615359">
      <w:bodyDiv w:val="1"/>
      <w:marLeft w:val="0"/>
      <w:marRight w:val="0"/>
      <w:marTop w:val="0"/>
      <w:marBottom w:val="0"/>
      <w:divBdr>
        <w:top w:val="none" w:sz="0" w:space="0" w:color="auto"/>
        <w:left w:val="none" w:sz="0" w:space="0" w:color="auto"/>
        <w:bottom w:val="none" w:sz="0" w:space="0" w:color="auto"/>
        <w:right w:val="none" w:sz="0" w:space="0" w:color="auto"/>
      </w:divBdr>
    </w:div>
    <w:div w:id="1591616982">
      <w:bodyDiv w:val="1"/>
      <w:marLeft w:val="0"/>
      <w:marRight w:val="0"/>
      <w:marTop w:val="0"/>
      <w:marBottom w:val="0"/>
      <w:divBdr>
        <w:top w:val="none" w:sz="0" w:space="0" w:color="auto"/>
        <w:left w:val="none" w:sz="0" w:space="0" w:color="auto"/>
        <w:bottom w:val="none" w:sz="0" w:space="0" w:color="auto"/>
        <w:right w:val="none" w:sz="0" w:space="0" w:color="auto"/>
      </w:divBdr>
    </w:div>
    <w:div w:id="19087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CBEB5-8571-43B5-8B91-21665D0F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9719</Words>
  <Characters>55403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2022-03-14T17:29:00Z</dcterms:created>
  <dcterms:modified xsi:type="dcterms:W3CDTF">2022-03-14T17:29:00Z</dcterms:modified>
</cp:coreProperties>
</file>