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7F57D" w14:textId="77777777" w:rsidR="00687B9C" w:rsidRPr="00687B9C" w:rsidRDefault="00D52ACB" w:rsidP="0025709D">
      <w:pPr>
        <w:bidi/>
        <w:spacing w:line="480" w:lineRule="auto"/>
        <w:rPr>
          <w:rFonts w:ascii="Arial" w:hAnsi="Arial" w:cs="Guttman Hatzvi"/>
          <w:b/>
          <w:bCs/>
          <w:sz w:val="20"/>
          <w:szCs w:val="20"/>
        </w:rPr>
      </w:pPr>
      <w:bookmarkStart w:id="0" w:name="_GoBack"/>
      <w:bookmarkEnd w:id="0"/>
      <w:r>
        <w:rPr>
          <w:noProof/>
          <w:sz w:val="16"/>
          <w:szCs w:val="16"/>
          <w:lang w:bidi="ar-SA"/>
        </w:rPr>
        <w:drawing>
          <wp:anchor distT="0" distB="0" distL="114300" distR="114300" simplePos="0" relativeHeight="251658240" behindDoc="0" locked="0" layoutInCell="1" allowOverlap="1" wp14:anchorId="48D6075B" wp14:editId="55E50786">
            <wp:simplePos x="0" y="0"/>
            <wp:positionH relativeFrom="margin">
              <wp:posOffset>171450</wp:posOffset>
            </wp:positionH>
            <wp:positionV relativeFrom="paragraph">
              <wp:posOffset>0</wp:posOffset>
            </wp:positionV>
            <wp:extent cx="6238875" cy="1465580"/>
            <wp:effectExtent l="0" t="0" r="9525" b="1270"/>
            <wp:wrapSquare wrapText="bothSides"/>
            <wp:docPr id="1" name="Picture 1" descr="חתימה גודית 50"/>
            <wp:cNvGraphicFramePr/>
            <a:graphic xmlns:a="http://schemas.openxmlformats.org/drawingml/2006/main">
              <a:graphicData uri="http://schemas.openxmlformats.org/drawingml/2006/picture">
                <pic:pic xmlns:pic="http://schemas.openxmlformats.org/drawingml/2006/picture">
                  <pic:nvPicPr>
                    <pic:cNvPr id="1" name="Picture 1" descr="חתימה גודית 5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875" cy="1465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17715" w14:textId="77777777" w:rsidR="00D52ACB" w:rsidRPr="00F2470B" w:rsidRDefault="00D52ACB" w:rsidP="0025709D">
      <w:pPr>
        <w:bidi/>
        <w:rPr>
          <w:rFonts w:ascii="Times New Roman" w:hAnsi="Times New Roman"/>
          <w:b/>
          <w:bCs/>
          <w:sz w:val="32"/>
          <w:szCs w:val="32"/>
        </w:rPr>
      </w:pPr>
      <w:r>
        <w:rPr>
          <w:rFonts w:ascii="Times New Roman" w:hAnsi="Times New Roman"/>
          <w:b/>
          <w:bCs/>
          <w:sz w:val="32"/>
          <w:szCs w:val="32"/>
          <w:rtl/>
          <w:lang w:bidi="he"/>
        </w:rPr>
        <w:t>עדכון תוכנית הפעולה של הקמפיין לשנים 2018/9 ו-2020</w:t>
      </w:r>
    </w:p>
    <w:p w14:paraId="12E21CB9" w14:textId="77777777" w:rsidR="00D52ACB" w:rsidRDefault="00D52ACB" w:rsidP="0025709D">
      <w:pPr>
        <w:bidi/>
        <w:rPr>
          <w:rFonts w:ascii="Times New Roman" w:hAnsi="Times New Roman"/>
        </w:rPr>
      </w:pPr>
    </w:p>
    <w:p w14:paraId="0774B29D" w14:textId="77777777" w:rsidR="00D52ACB" w:rsidRPr="00F2470B" w:rsidRDefault="00D52ACB" w:rsidP="0025709D">
      <w:pPr>
        <w:pStyle w:val="ListParagraph"/>
        <w:numPr>
          <w:ilvl w:val="0"/>
          <w:numId w:val="2"/>
        </w:numPr>
        <w:spacing w:line="259" w:lineRule="auto"/>
        <w:jc w:val="both"/>
        <w:rPr>
          <w:rFonts w:ascii="Times New Roman" w:hAnsi="Times New Roman"/>
          <w:b/>
          <w:bCs/>
          <w:sz w:val="28"/>
          <w:szCs w:val="28"/>
        </w:rPr>
      </w:pPr>
      <w:r>
        <w:rPr>
          <w:rFonts w:ascii="Times New Roman" w:hAnsi="Times New Roman"/>
          <w:b/>
          <w:bCs/>
          <w:sz w:val="28"/>
          <w:szCs w:val="28"/>
          <w:rtl/>
          <w:lang w:bidi="he"/>
        </w:rPr>
        <w:t>אסטרטגיה ופעילויות לשנים 2018/9</w:t>
      </w:r>
    </w:p>
    <w:p w14:paraId="22F4D680" w14:textId="77777777" w:rsidR="00D52ACB" w:rsidRPr="00DA0711" w:rsidRDefault="00D52ACB" w:rsidP="0025709D">
      <w:pPr>
        <w:pStyle w:val="ListParagraph"/>
        <w:rPr>
          <w:rFonts w:ascii="Times New Roman" w:hAnsi="Times New Roman"/>
        </w:rPr>
      </w:pPr>
    </w:p>
    <w:p w14:paraId="25D5BF73" w14:textId="77777777" w:rsidR="00D52ACB" w:rsidRPr="00962850" w:rsidRDefault="00D52ACB" w:rsidP="0025709D">
      <w:pPr>
        <w:pStyle w:val="ListParagraph"/>
        <w:numPr>
          <w:ilvl w:val="0"/>
          <w:numId w:val="3"/>
        </w:numPr>
        <w:spacing w:line="259" w:lineRule="auto"/>
        <w:jc w:val="both"/>
        <w:rPr>
          <w:rFonts w:ascii="Times New Roman" w:hAnsi="Times New Roman"/>
          <w:b/>
          <w:bCs/>
        </w:rPr>
      </w:pPr>
      <w:r>
        <w:rPr>
          <w:rFonts w:ascii="Times New Roman" w:hAnsi="Times New Roman"/>
          <w:b/>
          <w:bCs/>
          <w:rtl/>
          <w:lang w:bidi="he"/>
        </w:rPr>
        <w:t>אסטרטגיה מקורית המתמקדת בהתנהלות מלמעלה למטה/מלמטה למעלה</w:t>
      </w:r>
    </w:p>
    <w:p w14:paraId="141E552E" w14:textId="77777777" w:rsidR="00D52ACB" w:rsidRDefault="00D52ACB" w:rsidP="0025709D">
      <w:pPr>
        <w:pStyle w:val="ListParagraph"/>
        <w:rPr>
          <w:rFonts w:ascii="Times New Roman" w:hAnsi="Times New Roman"/>
        </w:rPr>
      </w:pPr>
    </w:p>
    <w:p w14:paraId="6AB6743D" w14:textId="77777777" w:rsidR="00D52ACB" w:rsidRPr="00962850" w:rsidRDefault="00D52ACB" w:rsidP="00F60555">
      <w:pPr>
        <w:bidi/>
        <w:ind w:firstLine="720"/>
        <w:jc w:val="both"/>
        <w:rPr>
          <w:rFonts w:ascii="Times New Roman" w:hAnsi="Times New Roman"/>
          <w:b/>
          <w:bCs/>
        </w:rPr>
      </w:pPr>
      <w:r>
        <w:rPr>
          <w:rFonts w:ascii="Times New Roman" w:hAnsi="Times New Roman"/>
          <w:b/>
          <w:bCs/>
          <w:rtl/>
          <w:lang w:bidi="he"/>
        </w:rPr>
        <w:t>מלמעלה למטה</w:t>
      </w:r>
    </w:p>
    <w:p w14:paraId="749640A4" w14:textId="77777777" w:rsidR="00D52ACB" w:rsidRPr="00D52ACB" w:rsidRDefault="00D52ACB" w:rsidP="0025709D">
      <w:pPr>
        <w:bidi/>
        <w:ind w:firstLine="720"/>
        <w:rPr>
          <w:rFonts w:ascii="Times New Roman" w:hAnsi="Times New Roman"/>
        </w:rPr>
      </w:pPr>
      <w:r>
        <w:rPr>
          <w:rFonts w:ascii="Times New Roman" w:hAnsi="Times New Roman"/>
          <w:rtl/>
          <w:lang w:bidi="he"/>
        </w:rPr>
        <w:t>זיהוי תורמים (ל-3 פרויקטים גדולים)</w:t>
      </w:r>
    </w:p>
    <w:p w14:paraId="433AD6C7" w14:textId="77777777" w:rsidR="00D52ACB" w:rsidRDefault="00D52ACB" w:rsidP="0025709D">
      <w:pPr>
        <w:pStyle w:val="ListParagraph"/>
        <w:rPr>
          <w:rFonts w:ascii="Times New Roman" w:hAnsi="Times New Roman"/>
        </w:rPr>
      </w:pPr>
    </w:p>
    <w:p w14:paraId="434E6C3B" w14:textId="77777777" w:rsidR="00D52ACB" w:rsidRPr="00962850" w:rsidRDefault="00D52ACB" w:rsidP="0025709D">
      <w:pPr>
        <w:pStyle w:val="ListParagraph"/>
        <w:numPr>
          <w:ilvl w:val="0"/>
          <w:numId w:val="11"/>
        </w:numPr>
        <w:jc w:val="both"/>
        <w:rPr>
          <w:rFonts w:ascii="Times New Roman" w:hAnsi="Times New Roman"/>
        </w:rPr>
      </w:pPr>
      <w:r>
        <w:rPr>
          <w:rFonts w:ascii="Times New Roman" w:hAnsi="Times New Roman"/>
          <w:rtl/>
          <w:lang w:bidi="he"/>
        </w:rPr>
        <w:t>בניין טכנולוגיה ועיצוב (בניין 10)</w:t>
      </w:r>
    </w:p>
    <w:p w14:paraId="329AE867" w14:textId="77777777" w:rsidR="00D52ACB" w:rsidRPr="00962850" w:rsidRDefault="00D52ACB" w:rsidP="0025709D">
      <w:pPr>
        <w:pStyle w:val="ListParagraph"/>
        <w:numPr>
          <w:ilvl w:val="0"/>
          <w:numId w:val="11"/>
        </w:numPr>
        <w:rPr>
          <w:rFonts w:ascii="Times New Roman" w:hAnsi="Times New Roman"/>
        </w:rPr>
      </w:pPr>
      <w:r>
        <w:rPr>
          <w:rFonts w:ascii="Times New Roman" w:hAnsi="Times New Roman"/>
          <w:rtl/>
          <w:lang w:bidi="he"/>
        </w:rPr>
        <w:t>הפקולטה לטכנולוגיה רפואית דיגיטלית (ומעבדה חיה)</w:t>
      </w:r>
    </w:p>
    <w:p w14:paraId="7BD29081" w14:textId="77777777" w:rsidR="00D52ACB" w:rsidRPr="00962850" w:rsidRDefault="00D52ACB" w:rsidP="0025709D">
      <w:pPr>
        <w:pStyle w:val="ListParagraph"/>
        <w:numPr>
          <w:ilvl w:val="0"/>
          <w:numId w:val="11"/>
        </w:numPr>
        <w:rPr>
          <w:rFonts w:ascii="Times New Roman" w:hAnsi="Times New Roman"/>
        </w:rPr>
      </w:pPr>
      <w:r>
        <w:rPr>
          <w:rFonts w:ascii="Times New Roman" w:hAnsi="Times New Roman"/>
          <w:rtl/>
          <w:lang w:bidi="he"/>
        </w:rPr>
        <w:t>מעונות סטודנטים</w:t>
      </w:r>
    </w:p>
    <w:p w14:paraId="57FEA3F1" w14:textId="77777777" w:rsidR="00D52ACB" w:rsidRDefault="00D52ACB" w:rsidP="0025709D">
      <w:pPr>
        <w:bidi/>
        <w:jc w:val="both"/>
        <w:rPr>
          <w:rFonts w:ascii="Times New Roman" w:hAnsi="Times New Roman"/>
        </w:rPr>
      </w:pPr>
    </w:p>
    <w:p w14:paraId="5EE430C9" w14:textId="77777777" w:rsidR="00D52ACB" w:rsidRPr="00962850" w:rsidRDefault="00D52ACB" w:rsidP="0025709D">
      <w:pPr>
        <w:bidi/>
        <w:jc w:val="both"/>
        <w:rPr>
          <w:rFonts w:ascii="Times New Roman" w:hAnsi="Times New Roman"/>
          <w:b/>
          <w:bCs/>
        </w:rPr>
      </w:pPr>
      <w:r>
        <w:rPr>
          <w:rFonts w:ascii="Times New Roman" w:hAnsi="Times New Roman"/>
        </w:rPr>
        <w:tab/>
      </w:r>
      <w:r>
        <w:rPr>
          <w:rFonts w:ascii="Times New Roman" w:hAnsi="Times New Roman"/>
          <w:b/>
          <w:bCs/>
          <w:rtl/>
          <w:lang w:bidi="he"/>
        </w:rPr>
        <w:t>מלמטה למעלה:</w:t>
      </w:r>
    </w:p>
    <w:p w14:paraId="73307FDC" w14:textId="77777777" w:rsidR="00D52ACB" w:rsidRPr="00962850" w:rsidRDefault="00D52ACB" w:rsidP="0025709D">
      <w:pPr>
        <w:pStyle w:val="ListParagraph"/>
        <w:numPr>
          <w:ilvl w:val="0"/>
          <w:numId w:val="12"/>
        </w:numPr>
        <w:jc w:val="both"/>
        <w:rPr>
          <w:rFonts w:ascii="Times New Roman" w:hAnsi="Times New Roman"/>
        </w:rPr>
      </w:pPr>
      <w:r>
        <w:rPr>
          <w:rFonts w:ascii="Times New Roman" w:hAnsi="Times New Roman"/>
          <w:rtl/>
          <w:lang w:bidi="he"/>
        </w:rPr>
        <w:t>הפעלתם מחדש של 'תורמים בלתי פעילים', אשר הפסיקו לתמוך במכון הטכנולוגי חולון (</w:t>
      </w:r>
      <w:r>
        <w:rPr>
          <w:rFonts w:ascii="Times New Roman" w:hAnsi="Times New Roman"/>
        </w:rPr>
        <w:t>HIT</w:t>
      </w:r>
      <w:r>
        <w:rPr>
          <w:rFonts w:ascii="Times New Roman" w:hAnsi="Times New Roman"/>
          <w:rtl/>
          <w:lang w:bidi="he"/>
        </w:rPr>
        <w:t>)</w:t>
      </w:r>
    </w:p>
    <w:p w14:paraId="26A609E4" w14:textId="77777777" w:rsidR="00D52ACB" w:rsidRDefault="00D52ACB" w:rsidP="0025709D">
      <w:pPr>
        <w:bidi/>
        <w:rPr>
          <w:rFonts w:ascii="Times New Roman" w:hAnsi="Times New Roman"/>
        </w:rPr>
      </w:pPr>
    </w:p>
    <w:p w14:paraId="4AD64A1E" w14:textId="77777777" w:rsidR="00D52ACB" w:rsidRPr="00962850" w:rsidRDefault="00D52ACB" w:rsidP="0025709D">
      <w:pPr>
        <w:pStyle w:val="ListParagraph"/>
        <w:numPr>
          <w:ilvl w:val="0"/>
          <w:numId w:val="3"/>
        </w:numPr>
        <w:spacing w:line="259" w:lineRule="auto"/>
        <w:rPr>
          <w:rFonts w:ascii="Times New Roman" w:hAnsi="Times New Roman"/>
          <w:b/>
          <w:bCs/>
        </w:rPr>
      </w:pPr>
      <w:r>
        <w:rPr>
          <w:rFonts w:ascii="Times New Roman" w:hAnsi="Times New Roman"/>
          <w:b/>
          <w:bCs/>
          <w:rtl/>
          <w:lang w:bidi="he"/>
        </w:rPr>
        <w:t>תוצאות</w:t>
      </w:r>
    </w:p>
    <w:p w14:paraId="19E63605" w14:textId="77777777" w:rsidR="00D52ACB" w:rsidRPr="00962850" w:rsidRDefault="00D52ACB" w:rsidP="0025709D">
      <w:pPr>
        <w:bidi/>
        <w:ind w:left="1440"/>
        <w:rPr>
          <w:rFonts w:ascii="Times New Roman" w:hAnsi="Times New Roman"/>
          <w:b/>
          <w:bCs/>
          <w:i/>
          <w:iCs/>
          <w:u w:val="single"/>
        </w:rPr>
      </w:pPr>
      <w:r>
        <w:rPr>
          <w:rFonts w:ascii="Times New Roman" w:hAnsi="Times New Roman"/>
          <w:b/>
          <w:bCs/>
          <w:i/>
          <w:iCs/>
          <w:u w:val="single"/>
          <w:rtl/>
          <w:lang w:bidi="he"/>
        </w:rPr>
        <w:t>גיוס משאבים</w:t>
      </w:r>
    </w:p>
    <w:p w14:paraId="2FB31E7B" w14:textId="77777777" w:rsidR="00D52ACB" w:rsidRDefault="00D52ACB" w:rsidP="0025709D">
      <w:pPr>
        <w:pStyle w:val="ListParagraph"/>
        <w:rPr>
          <w:rFonts w:ascii="Times New Roman" w:hAnsi="Times New Roman"/>
        </w:rPr>
      </w:pPr>
    </w:p>
    <w:p w14:paraId="05A52529" w14:textId="77777777" w:rsidR="00D52ACB" w:rsidRDefault="00D52ACB" w:rsidP="0025709D">
      <w:pPr>
        <w:pStyle w:val="ListParagraph"/>
        <w:numPr>
          <w:ilvl w:val="0"/>
          <w:numId w:val="5"/>
        </w:numPr>
        <w:spacing w:line="259" w:lineRule="auto"/>
        <w:rPr>
          <w:rFonts w:ascii="Times New Roman" w:hAnsi="Times New Roman"/>
        </w:rPr>
      </w:pPr>
      <w:r>
        <w:rPr>
          <w:rFonts w:ascii="Times New Roman" w:hAnsi="Times New Roman"/>
          <w:rtl/>
          <w:lang w:bidi="he"/>
        </w:rPr>
        <w:t>השלמת תוכניות/אישורים לשני פרויקטים גדולים (בניין 10 והפקולטה לטכנולוגיה רפואית דיגיטלית) התעכבה</w:t>
      </w:r>
    </w:p>
    <w:p w14:paraId="2B8F4C85" w14:textId="77777777" w:rsidR="00D52ACB" w:rsidRDefault="00D52ACB" w:rsidP="0025709D">
      <w:pPr>
        <w:pStyle w:val="ListParagraph"/>
        <w:ind w:left="1440"/>
        <w:rPr>
          <w:rFonts w:ascii="Times New Roman" w:hAnsi="Times New Roman"/>
        </w:rPr>
      </w:pPr>
    </w:p>
    <w:p w14:paraId="33774DC1" w14:textId="77777777" w:rsidR="00D52ACB" w:rsidRPr="00ED5668" w:rsidRDefault="00D52ACB" w:rsidP="0025709D">
      <w:pPr>
        <w:pStyle w:val="ListParagraph"/>
        <w:numPr>
          <w:ilvl w:val="0"/>
          <w:numId w:val="5"/>
        </w:numPr>
        <w:spacing w:line="259" w:lineRule="auto"/>
        <w:rPr>
          <w:rFonts w:ascii="Times New Roman" w:hAnsi="Times New Roman"/>
        </w:rPr>
      </w:pPr>
      <w:r>
        <w:rPr>
          <w:rFonts w:ascii="Times New Roman" w:hAnsi="Times New Roman"/>
          <w:rtl/>
          <w:lang w:bidi="he"/>
        </w:rPr>
        <w:t>קרן הלמסלי, אשר גילתה התעניינות ראשונית בבניין 10, פסלה מאמצים נוספים (הקרן שינתה את התמקדותה מאוניברסיטאות לבתי חולים בכלל, ולמחקר בנושא מחלת קרוהן וסוכרת בפרט)</w:t>
      </w:r>
    </w:p>
    <w:p w14:paraId="02EEAAE0" w14:textId="77777777" w:rsidR="00D52ACB" w:rsidRDefault="00D52ACB" w:rsidP="0025709D">
      <w:pPr>
        <w:pStyle w:val="ListParagraph"/>
        <w:ind w:left="1440"/>
        <w:rPr>
          <w:rFonts w:ascii="Times New Roman" w:hAnsi="Times New Roman"/>
        </w:rPr>
      </w:pPr>
    </w:p>
    <w:p w14:paraId="191E0AF9" w14:textId="77777777" w:rsidR="00D52ACB" w:rsidRPr="00494CBA" w:rsidRDefault="00D52ACB" w:rsidP="0025709D">
      <w:pPr>
        <w:pStyle w:val="ListParagraph"/>
        <w:numPr>
          <w:ilvl w:val="0"/>
          <w:numId w:val="5"/>
        </w:numPr>
        <w:spacing w:line="259" w:lineRule="auto"/>
        <w:rPr>
          <w:rFonts w:ascii="Times New Roman" w:hAnsi="Times New Roman"/>
        </w:rPr>
      </w:pPr>
      <w:r>
        <w:rPr>
          <w:rFonts w:ascii="Times New Roman" w:hAnsi="Times New Roman"/>
          <w:rtl/>
          <w:lang w:bidi="he"/>
        </w:rPr>
        <w:t>הוגשה בקשה לקרן אדליס (תורמת לשעבר); בתחילה, לטובת 4 פרויקטים פוטנציאליים ובסופו של דבר לטובת מעבדה חיה. ההצעה שלנו נפסלה. עצה שקיבלנו מנאמן לשעבר בקרן הביאה לתוצאה בלתי רצויה.</w:t>
      </w:r>
    </w:p>
    <w:p w14:paraId="3097C3C2" w14:textId="77777777" w:rsidR="00D52ACB" w:rsidRPr="00494CBA" w:rsidRDefault="00D52ACB" w:rsidP="0025709D">
      <w:pPr>
        <w:pStyle w:val="ListParagraph"/>
        <w:ind w:left="1440"/>
        <w:rPr>
          <w:rFonts w:ascii="Times New Roman" w:hAnsi="Times New Roman"/>
        </w:rPr>
      </w:pPr>
    </w:p>
    <w:p w14:paraId="493DB707" w14:textId="77777777" w:rsidR="00D52ACB" w:rsidRDefault="00D52ACB" w:rsidP="0025709D">
      <w:pPr>
        <w:pStyle w:val="ListParagraph"/>
        <w:numPr>
          <w:ilvl w:val="0"/>
          <w:numId w:val="5"/>
        </w:numPr>
        <w:spacing w:line="259" w:lineRule="auto"/>
        <w:rPr>
          <w:rFonts w:ascii="Times New Roman" w:hAnsi="Times New Roman"/>
        </w:rPr>
      </w:pPr>
      <w:r>
        <w:rPr>
          <w:rFonts w:ascii="Times New Roman" w:hAnsi="Times New Roman"/>
          <w:rtl/>
          <w:lang w:bidi="he"/>
        </w:rPr>
        <w:t>הוגשה בקשה לקרן אדמונד דה רוטשילד לטובת פרויקטים בקהילה (עיצוב/עשייה חברתית). הבקשה נפסלה.</w:t>
      </w:r>
    </w:p>
    <w:p w14:paraId="5FA3614E" w14:textId="77777777" w:rsidR="00D52ACB" w:rsidRDefault="00D52ACB" w:rsidP="0025709D">
      <w:pPr>
        <w:pStyle w:val="ListParagraph"/>
        <w:ind w:left="1440"/>
        <w:rPr>
          <w:rFonts w:ascii="Times New Roman" w:hAnsi="Times New Roman"/>
        </w:rPr>
      </w:pPr>
    </w:p>
    <w:p w14:paraId="19D8DE68" w14:textId="77777777" w:rsidR="00D52ACB" w:rsidRDefault="00D52ACB" w:rsidP="0025709D">
      <w:pPr>
        <w:pStyle w:val="ListParagraph"/>
        <w:numPr>
          <w:ilvl w:val="0"/>
          <w:numId w:val="5"/>
        </w:numPr>
        <w:spacing w:line="259" w:lineRule="auto"/>
        <w:rPr>
          <w:rFonts w:ascii="Times New Roman" w:hAnsi="Times New Roman"/>
        </w:rPr>
      </w:pPr>
      <w:r>
        <w:rPr>
          <w:rFonts w:ascii="Times New Roman" w:hAnsi="Times New Roman"/>
          <w:rtl/>
          <w:lang w:bidi="he"/>
        </w:rPr>
        <w:t>מכתב היכרות (</w:t>
      </w:r>
      <w:r>
        <w:rPr>
          <w:rFonts w:ascii="Times New Roman" w:hAnsi="Times New Roman"/>
        </w:rPr>
        <w:t>Letter of Inquiry</w:t>
      </w:r>
      <w:r>
        <w:rPr>
          <w:rFonts w:ascii="Times New Roman" w:hAnsi="Times New Roman"/>
          <w:rtl/>
          <w:lang w:bidi="he"/>
        </w:rPr>
        <w:t>) נשלח לסמי סגול לגבי הפקולטה לטכנולוגיה רפואית דיגיטלית, באדיבותה של רונית פוזיילוב ושותפה, והתברר שאיש הקשר המשותף שלהם לא ביצע מעקב בנושא.</w:t>
      </w:r>
    </w:p>
    <w:p w14:paraId="2FD8F2EE" w14:textId="77777777" w:rsidR="00D52ACB" w:rsidRDefault="00D52ACB" w:rsidP="0025709D">
      <w:pPr>
        <w:pStyle w:val="ListParagraph"/>
        <w:ind w:left="1440"/>
        <w:rPr>
          <w:rFonts w:ascii="Times New Roman" w:hAnsi="Times New Roman"/>
        </w:rPr>
      </w:pPr>
    </w:p>
    <w:p w14:paraId="30EC6250" w14:textId="77777777" w:rsidR="00D52ACB" w:rsidRDefault="00D52ACB" w:rsidP="0025709D">
      <w:pPr>
        <w:pStyle w:val="ListParagraph"/>
        <w:numPr>
          <w:ilvl w:val="0"/>
          <w:numId w:val="5"/>
        </w:numPr>
        <w:spacing w:line="259" w:lineRule="auto"/>
        <w:rPr>
          <w:rFonts w:ascii="Times New Roman" w:hAnsi="Times New Roman"/>
        </w:rPr>
      </w:pPr>
      <w:r>
        <w:rPr>
          <w:rFonts w:ascii="Times New Roman" w:hAnsi="Times New Roman"/>
          <w:rtl/>
          <w:lang w:bidi="he"/>
        </w:rPr>
        <w:t>מכתבי היכרות ראשוניים שנשלחו לקרנות גדולות (קרן ווהל, קרן ראסל ברי, קרן מורשה (</w:t>
      </w:r>
      <w:r>
        <w:rPr>
          <w:rFonts w:ascii="Times New Roman" w:hAnsi="Times New Roman"/>
        </w:rPr>
        <w:t>Legacy Heritage Foundation</w:t>
      </w:r>
      <w:r>
        <w:rPr>
          <w:rFonts w:ascii="Times New Roman" w:hAnsi="Times New Roman"/>
          <w:rtl/>
          <w:lang w:bidi="he"/>
        </w:rPr>
        <w:t>), קרן צדקה על שם סם ובלה סבה, קרן פירס, קרן גימפריך, קרן גילברט, קרן בלקמן, קרן גלנקור, קרן ליטאוור) נתקלו בסירוב או שלא הומלצו על ידי המנהלים המקצועיים.</w:t>
      </w:r>
    </w:p>
    <w:p w14:paraId="77846655" w14:textId="77777777" w:rsidR="00D52ACB" w:rsidRDefault="00D52ACB" w:rsidP="0025709D">
      <w:pPr>
        <w:pStyle w:val="ListParagraph"/>
        <w:ind w:left="1440"/>
        <w:rPr>
          <w:rFonts w:ascii="Times New Roman" w:hAnsi="Times New Roman"/>
        </w:rPr>
      </w:pPr>
    </w:p>
    <w:p w14:paraId="2D56D1D4" w14:textId="77777777" w:rsidR="00D52ACB" w:rsidRDefault="00D52ACB" w:rsidP="0025709D">
      <w:pPr>
        <w:pStyle w:val="ListParagraph"/>
        <w:numPr>
          <w:ilvl w:val="0"/>
          <w:numId w:val="5"/>
        </w:numPr>
        <w:spacing w:line="259" w:lineRule="auto"/>
        <w:rPr>
          <w:rFonts w:ascii="Times New Roman" w:hAnsi="Times New Roman"/>
        </w:rPr>
      </w:pPr>
      <w:r>
        <w:rPr>
          <w:rFonts w:ascii="Times New Roman" w:hAnsi="Times New Roman"/>
          <w:rtl/>
          <w:lang w:bidi="he"/>
        </w:rPr>
        <w:t>נעשו מאמצים לחדור להתאחדות קרן היסוד ולבקש מהם לקדם את הפרויקטים של מכון הטכנולוגי חולון. הם דחו הצעה זו מהסיבה שהם מקדמים רק פרויקטים חברתיים בעלי השפעה רבה ברמת הקהילה ולא מוסדות יחידים.</w:t>
      </w:r>
    </w:p>
    <w:p w14:paraId="76BC6ABC" w14:textId="77777777" w:rsidR="00D52ACB" w:rsidRDefault="00D52ACB" w:rsidP="0025709D">
      <w:pPr>
        <w:pStyle w:val="ListParagraph"/>
        <w:ind w:left="1440"/>
        <w:rPr>
          <w:rFonts w:ascii="Times New Roman" w:hAnsi="Times New Roman"/>
        </w:rPr>
      </w:pPr>
    </w:p>
    <w:p w14:paraId="35579B65" w14:textId="77777777" w:rsidR="00D52ACB" w:rsidRPr="006C0BC0" w:rsidRDefault="00D52ACB" w:rsidP="0025709D">
      <w:pPr>
        <w:pStyle w:val="ListParagraph"/>
        <w:numPr>
          <w:ilvl w:val="0"/>
          <w:numId w:val="5"/>
        </w:numPr>
        <w:spacing w:line="259" w:lineRule="auto"/>
        <w:rPr>
          <w:rFonts w:ascii="Times New Roman" w:hAnsi="Times New Roman"/>
        </w:rPr>
      </w:pPr>
      <w:r>
        <w:rPr>
          <w:rFonts w:ascii="Times New Roman" w:hAnsi="Times New Roman"/>
          <w:rtl/>
          <w:lang w:bidi="he"/>
        </w:rPr>
        <w:t xml:space="preserve">יצרנו קשר עם קרן היסוד, במאמץ להבטיח ערוצים חדשים לחלוקת הפרויקטים בחו"ל. הם מחפשים פרויקטים פיזיים שכבר קיבלו אישורים והיתרים. למרות זאת, שכנענו אותם </w:t>
      </w:r>
      <w:commentRangeStart w:id="1"/>
      <w:r>
        <w:rPr>
          <w:rFonts w:ascii="Times New Roman" w:hAnsi="Times New Roman"/>
          <w:rtl/>
          <w:lang w:bidi="he"/>
        </w:rPr>
        <w:t xml:space="preserve">לקדם אותם </w:t>
      </w:r>
      <w:commentRangeEnd w:id="1"/>
      <w:r w:rsidR="00287235">
        <w:rPr>
          <w:rStyle w:val="CommentReference"/>
          <w:rtl/>
        </w:rPr>
        <w:commentReference w:id="1"/>
      </w:r>
    </w:p>
    <w:p w14:paraId="7CF13726" w14:textId="77777777" w:rsidR="00D52ACB" w:rsidRDefault="00D52ACB" w:rsidP="0025709D">
      <w:pPr>
        <w:pStyle w:val="ListParagraph"/>
        <w:ind w:left="1440"/>
        <w:rPr>
          <w:rFonts w:ascii="Times New Roman" w:hAnsi="Times New Roman"/>
        </w:rPr>
      </w:pPr>
    </w:p>
    <w:p w14:paraId="4CDD9541" w14:textId="77777777" w:rsidR="00D52ACB" w:rsidRDefault="00D52ACB" w:rsidP="0025709D">
      <w:pPr>
        <w:pStyle w:val="ListParagraph"/>
        <w:numPr>
          <w:ilvl w:val="0"/>
          <w:numId w:val="5"/>
        </w:numPr>
        <w:spacing w:line="259" w:lineRule="auto"/>
        <w:rPr>
          <w:rFonts w:ascii="Times New Roman" w:hAnsi="Times New Roman"/>
        </w:rPr>
      </w:pPr>
      <w:r>
        <w:rPr>
          <w:rFonts w:ascii="Times New Roman" w:hAnsi="Times New Roman"/>
          <w:rtl/>
          <w:lang w:bidi="he"/>
        </w:rPr>
        <w:t>הוגשה בקשה לקרן אלי הורוביץ עבור המעבדה החיה. התבקשנו להגיש שוב את הבקשה בנובמבר 2019. הבקשה הוגשה, והיא ממתינה כעת לבחינה.</w:t>
      </w:r>
    </w:p>
    <w:p w14:paraId="6BB3C08B" w14:textId="77777777" w:rsidR="00D52ACB" w:rsidRDefault="00D52ACB" w:rsidP="0025709D">
      <w:pPr>
        <w:pStyle w:val="ListParagraph"/>
        <w:ind w:left="1440"/>
        <w:rPr>
          <w:rFonts w:ascii="Times New Roman" w:hAnsi="Times New Roman"/>
        </w:rPr>
      </w:pPr>
    </w:p>
    <w:p w14:paraId="69EE7DD8" w14:textId="77777777" w:rsidR="00D52ACB" w:rsidRDefault="00D52ACB" w:rsidP="0025709D">
      <w:pPr>
        <w:bidi/>
        <w:rPr>
          <w:rFonts w:ascii="Times New Roman" w:hAnsi="Times New Roman"/>
        </w:rPr>
      </w:pPr>
    </w:p>
    <w:p w14:paraId="7D5EB04A" w14:textId="77777777" w:rsidR="00D52ACB" w:rsidRPr="00962850" w:rsidRDefault="00D52ACB" w:rsidP="0025709D">
      <w:pPr>
        <w:pStyle w:val="ListParagraph"/>
        <w:numPr>
          <w:ilvl w:val="0"/>
          <w:numId w:val="3"/>
        </w:numPr>
        <w:rPr>
          <w:rFonts w:ascii="Times New Roman" w:hAnsi="Times New Roman"/>
          <w:b/>
          <w:bCs/>
          <w:i/>
          <w:iCs/>
          <w:u w:val="single"/>
        </w:rPr>
      </w:pPr>
      <w:r>
        <w:rPr>
          <w:rFonts w:ascii="Times New Roman" w:hAnsi="Times New Roman"/>
          <w:b/>
          <w:bCs/>
          <w:i/>
          <w:iCs/>
          <w:u w:val="single"/>
          <w:rtl/>
          <w:lang w:bidi="he"/>
        </w:rPr>
        <w:t>פיתוח פרויקטים</w:t>
      </w:r>
    </w:p>
    <w:p w14:paraId="349E0B82" w14:textId="77777777" w:rsidR="00D52ACB" w:rsidRDefault="00D52ACB" w:rsidP="0025709D">
      <w:pPr>
        <w:bidi/>
        <w:rPr>
          <w:rFonts w:ascii="Times New Roman" w:hAnsi="Times New Roman"/>
        </w:rPr>
      </w:pPr>
    </w:p>
    <w:p w14:paraId="2E2C412F" w14:textId="77777777" w:rsidR="00D52ACB" w:rsidRPr="00F2470B" w:rsidRDefault="00D52ACB" w:rsidP="0025709D">
      <w:pPr>
        <w:bidi/>
        <w:rPr>
          <w:rFonts w:ascii="Times New Roman" w:hAnsi="Times New Roman"/>
          <w:b/>
          <w:bCs/>
          <w:u w:val="single"/>
        </w:rPr>
      </w:pPr>
      <w:r>
        <w:rPr>
          <w:rFonts w:ascii="Times New Roman" w:hAnsi="Times New Roman"/>
        </w:rPr>
        <w:tab/>
      </w:r>
      <w:r>
        <w:rPr>
          <w:rFonts w:ascii="Times New Roman" w:hAnsi="Times New Roman"/>
        </w:rPr>
        <w:tab/>
      </w:r>
      <w:r>
        <w:rPr>
          <w:rFonts w:ascii="Times New Roman" w:hAnsi="Times New Roman"/>
          <w:b/>
          <w:bCs/>
          <w:u w:val="single"/>
          <w:rtl/>
          <w:lang w:bidi="he"/>
        </w:rPr>
        <w:t>הצעות ומכתבי היכרות</w:t>
      </w:r>
    </w:p>
    <w:p w14:paraId="72CD826F" w14:textId="77777777" w:rsidR="00D52ACB" w:rsidRPr="00366AB7" w:rsidRDefault="00D52ACB" w:rsidP="0025709D">
      <w:pPr>
        <w:pStyle w:val="ListParagraph"/>
        <w:numPr>
          <w:ilvl w:val="2"/>
          <w:numId w:val="3"/>
        </w:numPr>
        <w:spacing w:line="259" w:lineRule="auto"/>
        <w:rPr>
          <w:rFonts w:ascii="Times New Roman" w:hAnsi="Times New Roman"/>
          <w:u w:val="single"/>
        </w:rPr>
      </w:pPr>
      <w:r>
        <w:rPr>
          <w:rFonts w:ascii="Times New Roman" w:hAnsi="Times New Roman"/>
          <w:rtl/>
          <w:lang w:bidi="he"/>
        </w:rPr>
        <w:t>מעבדה חיה</w:t>
      </w:r>
    </w:p>
    <w:p w14:paraId="5111DEC6" w14:textId="77777777" w:rsidR="00D52ACB" w:rsidRPr="00366AB7" w:rsidRDefault="00D52ACB" w:rsidP="0025709D">
      <w:pPr>
        <w:pStyle w:val="ListParagraph"/>
        <w:numPr>
          <w:ilvl w:val="2"/>
          <w:numId w:val="3"/>
        </w:numPr>
        <w:spacing w:line="259" w:lineRule="auto"/>
        <w:rPr>
          <w:rFonts w:ascii="Times New Roman" w:hAnsi="Times New Roman"/>
          <w:u w:val="single"/>
        </w:rPr>
      </w:pPr>
      <w:r>
        <w:rPr>
          <w:rFonts w:ascii="Times New Roman" w:hAnsi="Times New Roman"/>
          <w:rtl/>
          <w:lang w:bidi="he"/>
        </w:rPr>
        <w:t>המרכז לטכנולוגיה רפואית דיגיטלית</w:t>
      </w:r>
    </w:p>
    <w:p w14:paraId="359C34E9" w14:textId="77777777" w:rsidR="00D52ACB" w:rsidRPr="00366AB7" w:rsidRDefault="00D52ACB" w:rsidP="0025709D">
      <w:pPr>
        <w:pStyle w:val="ListParagraph"/>
        <w:numPr>
          <w:ilvl w:val="2"/>
          <w:numId w:val="3"/>
        </w:numPr>
        <w:spacing w:line="259" w:lineRule="auto"/>
        <w:rPr>
          <w:rFonts w:ascii="Times New Roman" w:hAnsi="Times New Roman"/>
          <w:u w:val="single"/>
        </w:rPr>
      </w:pPr>
      <w:r>
        <w:rPr>
          <w:rFonts w:ascii="Times New Roman" w:hAnsi="Times New Roman"/>
          <w:rtl/>
          <w:lang w:bidi="he"/>
        </w:rPr>
        <w:t xml:space="preserve">מלגה לסטודנטים אתיופיים </w:t>
      </w:r>
    </w:p>
    <w:p w14:paraId="44A6A676" w14:textId="77777777" w:rsidR="00D52ACB" w:rsidRPr="00366AB7" w:rsidRDefault="00D52ACB" w:rsidP="0025709D">
      <w:pPr>
        <w:pStyle w:val="ListParagraph"/>
        <w:numPr>
          <w:ilvl w:val="2"/>
          <w:numId w:val="3"/>
        </w:numPr>
        <w:spacing w:line="259" w:lineRule="auto"/>
        <w:rPr>
          <w:rFonts w:ascii="Times New Roman" w:hAnsi="Times New Roman"/>
          <w:u w:val="single"/>
        </w:rPr>
      </w:pPr>
      <w:r>
        <w:rPr>
          <w:rFonts w:ascii="Times New Roman" w:hAnsi="Times New Roman"/>
          <w:rtl/>
          <w:lang w:bidi="he"/>
        </w:rPr>
        <w:t xml:space="preserve">מרכז חדשנות </w:t>
      </w:r>
    </w:p>
    <w:p w14:paraId="484CD236" w14:textId="77777777" w:rsidR="00D52ACB" w:rsidRPr="00366AB7" w:rsidRDefault="00D52ACB" w:rsidP="0025709D">
      <w:pPr>
        <w:pStyle w:val="ListParagraph"/>
        <w:numPr>
          <w:ilvl w:val="2"/>
          <w:numId w:val="3"/>
        </w:numPr>
        <w:spacing w:line="259" w:lineRule="auto"/>
        <w:rPr>
          <w:rFonts w:ascii="Times New Roman" w:hAnsi="Times New Roman"/>
          <w:u w:val="single"/>
        </w:rPr>
      </w:pPr>
      <w:r>
        <w:rPr>
          <w:rFonts w:ascii="Times New Roman" w:hAnsi="Times New Roman"/>
          <w:rtl/>
          <w:lang w:bidi="he"/>
        </w:rPr>
        <w:t>המרכז לעיצוב וחדשנות</w:t>
      </w:r>
    </w:p>
    <w:p w14:paraId="4629372F" w14:textId="77777777" w:rsidR="00D52ACB" w:rsidRPr="00F2470B" w:rsidRDefault="00D52ACB" w:rsidP="0025709D">
      <w:pPr>
        <w:pStyle w:val="ListParagraph"/>
        <w:numPr>
          <w:ilvl w:val="2"/>
          <w:numId w:val="3"/>
        </w:numPr>
        <w:spacing w:line="259" w:lineRule="auto"/>
        <w:rPr>
          <w:rFonts w:ascii="Times New Roman" w:hAnsi="Times New Roman"/>
          <w:u w:val="single"/>
        </w:rPr>
      </w:pPr>
      <w:r>
        <w:rPr>
          <w:rFonts w:ascii="Times New Roman" w:hAnsi="Times New Roman"/>
          <w:rtl/>
          <w:lang w:bidi="he"/>
        </w:rPr>
        <w:t>מלגות לסטודנטים אתיופיים</w:t>
      </w:r>
    </w:p>
    <w:p w14:paraId="3636F08C" w14:textId="77777777" w:rsidR="00D52ACB" w:rsidRPr="00F2470B" w:rsidRDefault="00D52ACB" w:rsidP="0025709D">
      <w:pPr>
        <w:pStyle w:val="ListParagraph"/>
        <w:numPr>
          <w:ilvl w:val="2"/>
          <w:numId w:val="3"/>
        </w:numPr>
        <w:spacing w:line="259" w:lineRule="auto"/>
        <w:rPr>
          <w:rFonts w:ascii="Times New Roman" w:hAnsi="Times New Roman"/>
          <w:u w:val="single"/>
        </w:rPr>
      </w:pPr>
      <w:r>
        <w:rPr>
          <w:rFonts w:ascii="Times New Roman" w:hAnsi="Times New Roman"/>
          <w:rtl/>
          <w:lang w:bidi="he"/>
        </w:rPr>
        <w:t>מלגות לסטודנטים מבני המיעוטים</w:t>
      </w:r>
    </w:p>
    <w:p w14:paraId="74B708F7" w14:textId="77777777" w:rsidR="00D52ACB" w:rsidRPr="00F2470B" w:rsidRDefault="00D52ACB" w:rsidP="0025709D">
      <w:pPr>
        <w:pStyle w:val="ListParagraph"/>
        <w:numPr>
          <w:ilvl w:val="2"/>
          <w:numId w:val="3"/>
        </w:numPr>
        <w:spacing w:line="259" w:lineRule="auto"/>
        <w:rPr>
          <w:rFonts w:ascii="Times New Roman" w:hAnsi="Times New Roman"/>
          <w:u w:val="single"/>
        </w:rPr>
      </w:pPr>
      <w:r>
        <w:rPr>
          <w:rFonts w:ascii="Times New Roman" w:hAnsi="Times New Roman"/>
          <w:rtl/>
          <w:lang w:bidi="he"/>
        </w:rPr>
        <w:t>אקדמיה פלוס</w:t>
      </w:r>
    </w:p>
    <w:p w14:paraId="2CDFF154" w14:textId="77777777" w:rsidR="00D52ACB" w:rsidRPr="00F2470B" w:rsidRDefault="00D52ACB" w:rsidP="0025709D">
      <w:pPr>
        <w:pStyle w:val="ListParagraph"/>
        <w:numPr>
          <w:ilvl w:val="2"/>
          <w:numId w:val="3"/>
        </w:numPr>
        <w:spacing w:line="259" w:lineRule="auto"/>
        <w:rPr>
          <w:rFonts w:ascii="Times New Roman" w:hAnsi="Times New Roman"/>
          <w:u w:val="single"/>
        </w:rPr>
      </w:pPr>
      <w:r>
        <w:rPr>
          <w:rFonts w:ascii="Times New Roman" w:hAnsi="Times New Roman"/>
          <w:rtl/>
          <w:lang w:bidi="he"/>
        </w:rPr>
        <w:t>עיצוב מסייע</w:t>
      </w:r>
    </w:p>
    <w:p w14:paraId="2639F843" w14:textId="77777777" w:rsidR="00D52ACB" w:rsidRPr="00F2470B" w:rsidRDefault="00D52ACB" w:rsidP="0025709D">
      <w:pPr>
        <w:pStyle w:val="ListParagraph"/>
        <w:numPr>
          <w:ilvl w:val="2"/>
          <w:numId w:val="3"/>
        </w:numPr>
        <w:spacing w:line="259" w:lineRule="auto"/>
        <w:rPr>
          <w:rFonts w:ascii="Times New Roman" w:hAnsi="Times New Roman"/>
          <w:u w:val="single"/>
        </w:rPr>
      </w:pPr>
      <w:r>
        <w:rPr>
          <w:rFonts w:ascii="Times New Roman" w:hAnsi="Times New Roman"/>
          <w:rtl/>
          <w:lang w:bidi="he"/>
        </w:rPr>
        <w:t>פרויקט אקדמי אירו-אסייתי</w:t>
      </w:r>
    </w:p>
    <w:p w14:paraId="18F5E687" w14:textId="77777777" w:rsidR="00D52ACB" w:rsidRDefault="00D52ACB" w:rsidP="0025709D">
      <w:pPr>
        <w:pStyle w:val="ListParagraph"/>
        <w:rPr>
          <w:rFonts w:ascii="Times New Roman" w:hAnsi="Times New Roman"/>
        </w:rPr>
      </w:pPr>
    </w:p>
    <w:p w14:paraId="2C9987C2" w14:textId="77777777" w:rsidR="00D52ACB" w:rsidRPr="00962850" w:rsidRDefault="00D52ACB" w:rsidP="0025709D">
      <w:pPr>
        <w:pStyle w:val="ListParagraph"/>
        <w:ind w:firstLine="720"/>
        <w:rPr>
          <w:rFonts w:ascii="Times New Roman" w:hAnsi="Times New Roman"/>
          <w:b/>
          <w:bCs/>
        </w:rPr>
      </w:pPr>
      <w:r>
        <w:rPr>
          <w:rFonts w:ascii="Times New Roman" w:hAnsi="Times New Roman"/>
          <w:b/>
          <w:bCs/>
          <w:u w:val="single"/>
          <w:rtl/>
          <w:lang w:bidi="he"/>
        </w:rPr>
        <w:t>חוברות</w:t>
      </w:r>
    </w:p>
    <w:p w14:paraId="18F9F898" w14:textId="77777777" w:rsidR="00D52ACB" w:rsidRPr="006C0BC0" w:rsidRDefault="00D52ACB" w:rsidP="0025709D">
      <w:pPr>
        <w:pStyle w:val="ListParagraph"/>
        <w:rPr>
          <w:rFonts w:ascii="Times New Roman" w:hAnsi="Times New Roman"/>
          <w:b/>
          <w:bCs/>
          <w:u w:val="single"/>
        </w:rPr>
      </w:pPr>
    </w:p>
    <w:p w14:paraId="48C28DE6" w14:textId="77777777" w:rsidR="00D52ACB" w:rsidRPr="00F2470B" w:rsidRDefault="00D52ACB" w:rsidP="0025709D">
      <w:pPr>
        <w:pStyle w:val="ListParagraph"/>
        <w:numPr>
          <w:ilvl w:val="2"/>
          <w:numId w:val="3"/>
        </w:numPr>
        <w:spacing w:line="259" w:lineRule="auto"/>
        <w:jc w:val="both"/>
        <w:rPr>
          <w:rFonts w:ascii="Times New Roman" w:hAnsi="Times New Roman"/>
          <w:b/>
          <w:bCs/>
          <w:u w:val="single"/>
        </w:rPr>
      </w:pPr>
      <w:r>
        <w:rPr>
          <w:rFonts w:ascii="Times New Roman" w:hAnsi="Times New Roman"/>
          <w:rtl/>
          <w:lang w:bidi="he"/>
        </w:rPr>
        <w:t>חוברת תמונות</w:t>
      </w:r>
    </w:p>
    <w:p w14:paraId="6ACA909C" w14:textId="77777777" w:rsidR="00D52ACB" w:rsidRPr="00F2470B" w:rsidRDefault="00D52ACB" w:rsidP="0025709D">
      <w:pPr>
        <w:pStyle w:val="ListParagraph"/>
        <w:numPr>
          <w:ilvl w:val="2"/>
          <w:numId w:val="3"/>
        </w:numPr>
        <w:spacing w:line="259" w:lineRule="auto"/>
        <w:jc w:val="both"/>
        <w:rPr>
          <w:rFonts w:ascii="Times New Roman" w:hAnsi="Times New Roman"/>
          <w:b/>
          <w:bCs/>
          <w:u w:val="single"/>
        </w:rPr>
      </w:pPr>
      <w:r>
        <w:rPr>
          <w:rFonts w:ascii="Times New Roman" w:hAnsi="Times New Roman"/>
          <w:rtl/>
          <w:lang w:bidi="he"/>
        </w:rPr>
        <w:t>חוברת על בניין היובל (בניין 9, 10, תרבות ומורשת + מעונות הסטודנטים)</w:t>
      </w:r>
    </w:p>
    <w:p w14:paraId="781AABA0" w14:textId="77777777" w:rsidR="00D52ACB" w:rsidRPr="006C0BC0" w:rsidRDefault="00D52ACB" w:rsidP="0025709D">
      <w:pPr>
        <w:pStyle w:val="ListParagraph"/>
        <w:numPr>
          <w:ilvl w:val="2"/>
          <w:numId w:val="3"/>
        </w:numPr>
        <w:spacing w:line="259" w:lineRule="auto"/>
        <w:jc w:val="both"/>
        <w:rPr>
          <w:rFonts w:ascii="Times New Roman" w:hAnsi="Times New Roman"/>
          <w:b/>
          <w:bCs/>
          <w:u w:val="single"/>
        </w:rPr>
      </w:pPr>
      <w:r>
        <w:rPr>
          <w:rFonts w:ascii="Times New Roman" w:hAnsi="Times New Roman"/>
          <w:rtl/>
          <w:lang w:bidi="he"/>
        </w:rPr>
        <w:t>חוברת על כפר הסטודנטים</w:t>
      </w:r>
    </w:p>
    <w:p w14:paraId="32371C2D" w14:textId="77777777" w:rsidR="00D52ACB" w:rsidRDefault="00D52ACB" w:rsidP="0025709D">
      <w:pPr>
        <w:pStyle w:val="ListParagraph"/>
        <w:rPr>
          <w:rFonts w:ascii="Times New Roman" w:hAnsi="Times New Roman"/>
        </w:rPr>
      </w:pPr>
    </w:p>
    <w:p w14:paraId="0740B85A" w14:textId="77777777" w:rsidR="00D52ACB" w:rsidRPr="006C0BC0" w:rsidRDefault="00D52ACB" w:rsidP="0025709D">
      <w:pPr>
        <w:pStyle w:val="ListParagraph"/>
        <w:ind w:left="1440"/>
        <w:rPr>
          <w:rFonts w:ascii="Times New Roman" w:hAnsi="Times New Roman"/>
          <w:b/>
          <w:bCs/>
          <w:u w:val="single"/>
        </w:rPr>
      </w:pPr>
      <w:r>
        <w:rPr>
          <w:rFonts w:ascii="Times New Roman" w:hAnsi="Times New Roman"/>
          <w:b/>
          <w:bCs/>
          <w:u w:val="single"/>
          <w:rtl/>
          <w:lang w:bidi="he"/>
        </w:rPr>
        <w:t>שונות</w:t>
      </w:r>
    </w:p>
    <w:p w14:paraId="58ED0B8B" w14:textId="77777777" w:rsidR="00D52ACB" w:rsidRDefault="00D52ACB" w:rsidP="0025709D">
      <w:pPr>
        <w:bidi/>
        <w:jc w:val="both"/>
        <w:rPr>
          <w:rFonts w:ascii="Times New Roman" w:hAnsi="Times New Roman"/>
          <w:b/>
          <w:bCs/>
          <w:u w:val="single"/>
        </w:rPr>
      </w:pPr>
    </w:p>
    <w:p w14:paraId="18E0ABD7" w14:textId="77777777" w:rsidR="00D52ACB" w:rsidRDefault="00D52ACB" w:rsidP="0025709D">
      <w:pPr>
        <w:pStyle w:val="ListParagraph"/>
        <w:numPr>
          <w:ilvl w:val="2"/>
          <w:numId w:val="3"/>
        </w:numPr>
        <w:spacing w:line="259" w:lineRule="auto"/>
        <w:rPr>
          <w:rFonts w:ascii="Times New Roman" w:hAnsi="Times New Roman"/>
        </w:rPr>
      </w:pPr>
      <w:r>
        <w:rPr>
          <w:rFonts w:ascii="Times New Roman" w:hAnsi="Times New Roman"/>
          <w:rtl/>
          <w:lang w:bidi="he"/>
        </w:rPr>
        <w:t>טבלת פרויקטים לפי תורמים</w:t>
      </w:r>
    </w:p>
    <w:p w14:paraId="7E2D107F" w14:textId="77777777" w:rsidR="00D52ACB" w:rsidRPr="006C0BC0" w:rsidRDefault="00D52ACB" w:rsidP="0025709D">
      <w:pPr>
        <w:pStyle w:val="ListParagraph"/>
        <w:numPr>
          <w:ilvl w:val="2"/>
          <w:numId w:val="3"/>
        </w:numPr>
        <w:spacing w:line="259" w:lineRule="auto"/>
        <w:rPr>
          <w:rFonts w:ascii="Times New Roman" w:hAnsi="Times New Roman"/>
        </w:rPr>
      </w:pPr>
      <w:r>
        <w:rPr>
          <w:rFonts w:ascii="Times New Roman" w:hAnsi="Times New Roman"/>
          <w:rtl/>
          <w:lang w:bidi="he"/>
        </w:rPr>
        <w:t xml:space="preserve">מצגת </w:t>
      </w:r>
      <w:r>
        <w:rPr>
          <w:rFonts w:ascii="Times New Roman" w:hAnsi="Times New Roman"/>
        </w:rPr>
        <w:t>PowerPoint</w:t>
      </w:r>
      <w:r>
        <w:rPr>
          <w:rFonts w:ascii="Times New Roman" w:hAnsi="Times New Roman"/>
          <w:rtl/>
          <w:lang w:bidi="he"/>
        </w:rPr>
        <w:t xml:space="preserve"> כללית באנגלית</w:t>
      </w:r>
    </w:p>
    <w:p w14:paraId="21DEDD96" w14:textId="77777777" w:rsidR="00D52ACB" w:rsidRDefault="00D52ACB" w:rsidP="0025709D">
      <w:pPr>
        <w:bidi/>
        <w:rPr>
          <w:rFonts w:ascii="Times New Roman" w:hAnsi="Times New Roman"/>
        </w:rPr>
      </w:pPr>
    </w:p>
    <w:p w14:paraId="7DE78A4C" w14:textId="77777777" w:rsidR="00D52ACB" w:rsidRPr="00DA0711" w:rsidRDefault="00D52ACB" w:rsidP="0025709D">
      <w:pPr>
        <w:bidi/>
        <w:rPr>
          <w:rFonts w:ascii="Times New Roman" w:hAnsi="Times New Roman"/>
        </w:rPr>
      </w:pPr>
    </w:p>
    <w:p w14:paraId="36B17867" w14:textId="77777777" w:rsidR="00D52ACB" w:rsidRPr="00962850" w:rsidRDefault="0025709D" w:rsidP="0025709D">
      <w:pPr>
        <w:bidi/>
        <w:rPr>
          <w:rFonts w:ascii="Times New Roman" w:hAnsi="Times New Roman"/>
          <w:b/>
          <w:bCs/>
          <w:i/>
          <w:iCs/>
          <w:u w:val="single"/>
        </w:rPr>
      </w:pPr>
      <w:r>
        <w:rPr>
          <w:rFonts w:ascii="Times New Roman" w:hAnsi="Times New Roman"/>
          <w:b/>
          <w:bCs/>
          <w:i/>
          <w:iCs/>
          <w:u w:val="single"/>
          <w:rtl/>
          <w:lang w:bidi="he"/>
        </w:rPr>
        <w:t>מסקנות</w:t>
      </w:r>
    </w:p>
    <w:p w14:paraId="5164C562" w14:textId="77777777" w:rsidR="00D52ACB" w:rsidRDefault="00D52ACB" w:rsidP="0025709D">
      <w:pPr>
        <w:bidi/>
        <w:rPr>
          <w:rFonts w:ascii="Times New Roman" w:hAnsi="Times New Roman"/>
        </w:rPr>
      </w:pPr>
    </w:p>
    <w:p w14:paraId="21F522C3" w14:textId="77777777" w:rsidR="00D52ACB" w:rsidRDefault="00D52ACB" w:rsidP="0025709D">
      <w:pPr>
        <w:pStyle w:val="ListParagraph"/>
        <w:numPr>
          <w:ilvl w:val="0"/>
          <w:numId w:val="4"/>
        </w:numPr>
        <w:spacing w:line="259" w:lineRule="auto"/>
        <w:rPr>
          <w:rFonts w:ascii="Times New Roman" w:hAnsi="Times New Roman"/>
        </w:rPr>
      </w:pPr>
      <w:r>
        <w:rPr>
          <w:rFonts w:ascii="Times New Roman" w:hAnsi="Times New Roman"/>
          <w:rtl/>
          <w:lang w:bidi="he"/>
        </w:rPr>
        <w:t>מאמצים לשנות את דפוס החשיבה של הקרן לשם מימון מוסדות שאינם מחקריים לא צלחו; אין אנו יכולים להתחרות בטכניון, במכון ויצמן למדע, באוניברסיטה העברית, באוניברסיטת תל אביב ובאוניברסיטת בן גוריון.</w:t>
      </w:r>
    </w:p>
    <w:p w14:paraId="5443445E" w14:textId="77777777" w:rsidR="00D52ACB" w:rsidRPr="00ED5668" w:rsidRDefault="00D52ACB" w:rsidP="0025709D">
      <w:pPr>
        <w:pStyle w:val="ListParagraph"/>
        <w:rPr>
          <w:rFonts w:ascii="Times New Roman" w:hAnsi="Times New Roman"/>
        </w:rPr>
      </w:pPr>
    </w:p>
    <w:p w14:paraId="33A2A676" w14:textId="77777777" w:rsidR="00D52ACB" w:rsidRDefault="00D52ACB" w:rsidP="0025709D">
      <w:pPr>
        <w:pStyle w:val="ListParagraph"/>
        <w:numPr>
          <w:ilvl w:val="0"/>
          <w:numId w:val="4"/>
        </w:numPr>
        <w:spacing w:line="259" w:lineRule="auto"/>
        <w:rPr>
          <w:rFonts w:ascii="Times New Roman" w:hAnsi="Times New Roman"/>
        </w:rPr>
      </w:pPr>
      <w:r>
        <w:rPr>
          <w:rFonts w:ascii="Times New Roman" w:hAnsi="Times New Roman"/>
          <w:rtl/>
          <w:lang w:bidi="he"/>
        </w:rPr>
        <w:t>רוב קרנות הצדקה אינן תומכות בפרויקטים לבנייה או להון; למעשה זוהו 2-3 אפשרויות בלבד, בהצלחה מזערית עד כה (הלמסלי, עזריאלי, סגול)</w:t>
      </w:r>
    </w:p>
    <w:p w14:paraId="01D8CE52" w14:textId="77777777" w:rsidR="00D52ACB" w:rsidRPr="00ED5668" w:rsidRDefault="00D52ACB" w:rsidP="0025709D">
      <w:pPr>
        <w:pStyle w:val="ListParagraph"/>
        <w:rPr>
          <w:rFonts w:ascii="Times New Roman" w:hAnsi="Times New Roman"/>
        </w:rPr>
      </w:pPr>
    </w:p>
    <w:p w14:paraId="756FBDE8" w14:textId="77777777" w:rsidR="00D52ACB" w:rsidRDefault="00D52ACB" w:rsidP="0025709D">
      <w:pPr>
        <w:pStyle w:val="ListParagraph"/>
        <w:numPr>
          <w:ilvl w:val="0"/>
          <w:numId w:val="4"/>
        </w:numPr>
        <w:spacing w:line="259" w:lineRule="auto"/>
        <w:rPr>
          <w:rFonts w:ascii="Times New Roman" w:hAnsi="Times New Roman"/>
        </w:rPr>
      </w:pPr>
      <w:r>
        <w:rPr>
          <w:rFonts w:ascii="Times New Roman" w:hAnsi="Times New Roman"/>
          <w:rtl/>
          <w:lang w:bidi="he"/>
        </w:rPr>
        <w:t>אם אין מאגר של תורמים קודמים במכון הטכנולוגי חולון, עלינו להתחיל מההתחלה.</w:t>
      </w:r>
    </w:p>
    <w:p w14:paraId="5AD56E3C" w14:textId="77777777" w:rsidR="00D52ACB" w:rsidRPr="00ED5668" w:rsidRDefault="00D52ACB" w:rsidP="0025709D">
      <w:pPr>
        <w:pStyle w:val="ListParagraph"/>
        <w:rPr>
          <w:rFonts w:ascii="Times New Roman" w:hAnsi="Times New Roman"/>
        </w:rPr>
      </w:pPr>
    </w:p>
    <w:p w14:paraId="48F2D56E" w14:textId="77777777" w:rsidR="00D52ACB" w:rsidRPr="00962850" w:rsidRDefault="00D52ACB" w:rsidP="0025709D">
      <w:pPr>
        <w:bidi/>
        <w:rPr>
          <w:rFonts w:ascii="Times New Roman" w:hAnsi="Times New Roman"/>
          <w:b/>
          <w:bCs/>
          <w:i/>
          <w:iCs/>
          <w:u w:val="single"/>
        </w:rPr>
      </w:pPr>
      <w:r>
        <w:rPr>
          <w:rFonts w:ascii="Times New Roman" w:hAnsi="Times New Roman"/>
          <w:b/>
          <w:bCs/>
          <w:i/>
          <w:iCs/>
          <w:u w:val="single"/>
          <w:rtl/>
          <w:lang w:bidi="he"/>
        </w:rPr>
        <w:t>המלצות</w:t>
      </w:r>
    </w:p>
    <w:p w14:paraId="26F2AA70" w14:textId="77777777" w:rsidR="00D52ACB" w:rsidRDefault="00D52ACB" w:rsidP="0025709D">
      <w:pPr>
        <w:bidi/>
        <w:rPr>
          <w:rFonts w:ascii="Times New Roman" w:hAnsi="Times New Roman"/>
          <w:b/>
          <w:bCs/>
        </w:rPr>
      </w:pPr>
    </w:p>
    <w:p w14:paraId="46815D7C" w14:textId="77777777" w:rsidR="00D52ACB" w:rsidRPr="0025709D" w:rsidRDefault="00D52ACB" w:rsidP="0025709D">
      <w:pPr>
        <w:pStyle w:val="ListParagraph"/>
        <w:numPr>
          <w:ilvl w:val="0"/>
          <w:numId w:val="6"/>
        </w:numPr>
        <w:spacing w:line="259" w:lineRule="auto"/>
        <w:rPr>
          <w:rFonts w:asciiTheme="minorBidi" w:hAnsiTheme="minorBidi" w:cstheme="minorBidi"/>
        </w:rPr>
      </w:pPr>
      <w:r w:rsidRPr="0025709D">
        <w:rPr>
          <w:rFonts w:ascii="Times New Roman" w:hAnsi="Times New Roman"/>
          <w:rtl/>
          <w:lang w:bidi="he"/>
        </w:rPr>
        <w:t xml:space="preserve">להתמקד בהרחבת הבסיס באמצעות מתנות קטנות לטובת מלגות/פרויקטים של עשייה </w:t>
      </w:r>
      <w:r w:rsidRPr="0025709D">
        <w:rPr>
          <w:rFonts w:asciiTheme="minorBidi" w:hAnsiTheme="minorBidi" w:cstheme="minorBidi"/>
          <w:rtl/>
          <w:lang w:bidi="he"/>
        </w:rPr>
        <w:t>חברתית</w:t>
      </w:r>
      <w:r w:rsidR="0025709D" w:rsidRPr="0025709D">
        <w:rPr>
          <w:rFonts w:asciiTheme="minorBidi" w:hAnsiTheme="minorBidi" w:cstheme="minorBidi"/>
          <w:rtl/>
          <w:lang w:bidi="he"/>
        </w:rPr>
        <w:t xml:space="preserve"> </w:t>
      </w:r>
      <w:r w:rsidRPr="0025709D">
        <w:rPr>
          <w:rFonts w:asciiTheme="minorBidi" w:hAnsiTheme="minorBidi" w:cstheme="minorBidi"/>
          <w:rtl/>
        </w:rPr>
        <w:t>כדי</w:t>
      </w:r>
      <w:r w:rsidRPr="0025709D">
        <w:rPr>
          <w:rFonts w:asciiTheme="minorBidi" w:hAnsiTheme="minorBidi" w:cstheme="minorBidi"/>
        </w:rPr>
        <w:t xml:space="preserve"> </w:t>
      </w:r>
      <w:r w:rsidRPr="0025709D">
        <w:rPr>
          <w:rFonts w:asciiTheme="minorBidi" w:hAnsiTheme="minorBidi" w:cstheme="minorBidi"/>
          <w:rtl/>
        </w:rPr>
        <w:t>להיכלל</w:t>
      </w:r>
      <w:r w:rsidRPr="0025709D">
        <w:rPr>
          <w:rFonts w:asciiTheme="minorBidi" w:hAnsiTheme="minorBidi" w:cstheme="minorBidi"/>
        </w:rPr>
        <w:t xml:space="preserve"> </w:t>
      </w:r>
      <w:r w:rsidRPr="0025709D">
        <w:rPr>
          <w:rFonts w:asciiTheme="minorBidi" w:hAnsiTheme="minorBidi" w:cstheme="minorBidi"/>
          <w:rtl/>
        </w:rPr>
        <w:t>בסדר</w:t>
      </w:r>
      <w:r w:rsidRPr="0025709D">
        <w:rPr>
          <w:rFonts w:asciiTheme="minorBidi" w:hAnsiTheme="minorBidi" w:cstheme="minorBidi"/>
        </w:rPr>
        <w:t xml:space="preserve"> </w:t>
      </w:r>
      <w:r w:rsidRPr="0025709D">
        <w:rPr>
          <w:rFonts w:asciiTheme="minorBidi" w:hAnsiTheme="minorBidi" w:cstheme="minorBidi"/>
          <w:rtl/>
        </w:rPr>
        <w:t>היום</w:t>
      </w:r>
      <w:r w:rsidRPr="0025709D">
        <w:rPr>
          <w:rFonts w:asciiTheme="minorBidi" w:hAnsiTheme="minorBidi" w:cstheme="minorBidi"/>
        </w:rPr>
        <w:t xml:space="preserve"> </w:t>
      </w:r>
      <w:r w:rsidRPr="0025709D">
        <w:rPr>
          <w:rFonts w:asciiTheme="minorBidi" w:hAnsiTheme="minorBidi" w:cstheme="minorBidi"/>
          <w:rtl/>
        </w:rPr>
        <w:t>שלהם</w:t>
      </w:r>
      <w:r w:rsidRPr="0025709D">
        <w:rPr>
          <w:rFonts w:asciiTheme="minorBidi" w:hAnsiTheme="minorBidi" w:cstheme="minorBidi"/>
        </w:rPr>
        <w:t xml:space="preserve"> </w:t>
      </w:r>
      <w:r w:rsidRPr="0025709D">
        <w:rPr>
          <w:rFonts w:asciiTheme="minorBidi" w:hAnsiTheme="minorBidi" w:cstheme="minorBidi"/>
          <w:rtl/>
        </w:rPr>
        <w:t>ולבנות</w:t>
      </w:r>
      <w:r w:rsidRPr="0025709D">
        <w:rPr>
          <w:rFonts w:asciiTheme="minorBidi" w:hAnsiTheme="minorBidi" w:cstheme="minorBidi"/>
        </w:rPr>
        <w:t xml:space="preserve"> </w:t>
      </w:r>
      <w:r w:rsidRPr="0025709D">
        <w:rPr>
          <w:rFonts w:asciiTheme="minorBidi" w:hAnsiTheme="minorBidi" w:cstheme="minorBidi"/>
          <w:rtl/>
        </w:rPr>
        <w:t>אמון</w:t>
      </w:r>
    </w:p>
    <w:p w14:paraId="6BEC2CDE" w14:textId="77777777" w:rsidR="00D52ACB" w:rsidRDefault="00D52ACB" w:rsidP="0025709D">
      <w:pPr>
        <w:pStyle w:val="ListParagraph"/>
        <w:rPr>
          <w:rFonts w:ascii="Times New Roman" w:hAnsi="Times New Roman"/>
        </w:rPr>
      </w:pPr>
    </w:p>
    <w:p w14:paraId="5E824425" w14:textId="77777777" w:rsidR="00D52ACB" w:rsidRDefault="00D52ACB" w:rsidP="0025709D">
      <w:pPr>
        <w:pStyle w:val="ListParagraph"/>
        <w:numPr>
          <w:ilvl w:val="0"/>
          <w:numId w:val="6"/>
        </w:numPr>
        <w:spacing w:line="259" w:lineRule="auto"/>
        <w:rPr>
          <w:rFonts w:ascii="Times New Roman" w:hAnsi="Times New Roman"/>
        </w:rPr>
      </w:pPr>
      <w:r>
        <w:rPr>
          <w:rFonts w:ascii="Times New Roman" w:hAnsi="Times New Roman"/>
          <w:rtl/>
          <w:lang w:bidi="he"/>
        </w:rPr>
        <w:t>להעלות אסטרטגיות יצירתיות כדי 'להנהיג מחדש' את המתנה של הלמסלי - ויתור אינו אופציה</w:t>
      </w:r>
    </w:p>
    <w:p w14:paraId="467D3740" w14:textId="77777777" w:rsidR="00D52ACB" w:rsidRDefault="00D52ACB" w:rsidP="0025709D">
      <w:pPr>
        <w:pStyle w:val="ListParagraph"/>
        <w:rPr>
          <w:rFonts w:ascii="Times New Roman" w:hAnsi="Times New Roman"/>
        </w:rPr>
      </w:pPr>
    </w:p>
    <w:p w14:paraId="4CBD7D19" w14:textId="77777777" w:rsidR="00D52ACB" w:rsidRDefault="00D52ACB" w:rsidP="0025709D">
      <w:pPr>
        <w:pStyle w:val="ListParagraph"/>
        <w:numPr>
          <w:ilvl w:val="0"/>
          <w:numId w:val="6"/>
        </w:numPr>
        <w:spacing w:line="259" w:lineRule="auto"/>
        <w:rPr>
          <w:rFonts w:ascii="Times New Roman" w:hAnsi="Times New Roman"/>
        </w:rPr>
      </w:pPr>
      <w:r>
        <w:rPr>
          <w:rFonts w:ascii="Times New Roman" w:hAnsi="Times New Roman"/>
          <w:rtl/>
          <w:lang w:bidi="he"/>
        </w:rPr>
        <w:t>ליצור שותפויות אסטרטגיות עם בתי חולים להגשת בקשות משותפת ובלתי רשמיות.</w:t>
      </w:r>
    </w:p>
    <w:p w14:paraId="1C7502AC" w14:textId="77777777" w:rsidR="00D52ACB" w:rsidRPr="00ED5668" w:rsidRDefault="00D52ACB" w:rsidP="0025709D">
      <w:pPr>
        <w:pStyle w:val="ListParagraph"/>
        <w:rPr>
          <w:rFonts w:ascii="Times New Roman" w:hAnsi="Times New Roman"/>
        </w:rPr>
      </w:pPr>
    </w:p>
    <w:p w14:paraId="4FF44B1D" w14:textId="77777777" w:rsidR="00D52ACB" w:rsidRDefault="00D52ACB" w:rsidP="0025709D">
      <w:pPr>
        <w:pStyle w:val="ListParagraph"/>
        <w:numPr>
          <w:ilvl w:val="0"/>
          <w:numId w:val="6"/>
        </w:numPr>
        <w:spacing w:line="259" w:lineRule="auto"/>
        <w:rPr>
          <w:rFonts w:ascii="Times New Roman" w:hAnsi="Times New Roman"/>
        </w:rPr>
      </w:pPr>
      <w:r>
        <w:rPr>
          <w:rFonts w:ascii="Times New Roman" w:hAnsi="Times New Roman"/>
          <w:rtl/>
          <w:lang w:bidi="he"/>
        </w:rPr>
        <w:t>להגדיל משמעותית את 'המסה הקריטית' של מכתבי ההיכרות, כדי להרחיב את האפשרויות.</w:t>
      </w:r>
    </w:p>
    <w:p w14:paraId="69F26E13" w14:textId="77777777" w:rsidR="00D52ACB" w:rsidRPr="00803218" w:rsidRDefault="00D52ACB" w:rsidP="0025709D">
      <w:pPr>
        <w:pStyle w:val="ListParagraph"/>
        <w:rPr>
          <w:rFonts w:ascii="Times New Roman" w:hAnsi="Times New Roman"/>
        </w:rPr>
      </w:pPr>
    </w:p>
    <w:p w14:paraId="1475C73D" w14:textId="77777777" w:rsidR="00D52ACB" w:rsidRDefault="00D52ACB" w:rsidP="0025709D">
      <w:pPr>
        <w:bidi/>
        <w:rPr>
          <w:rFonts w:ascii="Times New Roman" w:hAnsi="Times New Roman"/>
        </w:rPr>
      </w:pPr>
    </w:p>
    <w:p w14:paraId="05693E10" w14:textId="77777777" w:rsidR="00962850" w:rsidRDefault="00962850" w:rsidP="0025709D">
      <w:pPr>
        <w:bidi/>
        <w:rPr>
          <w:rFonts w:ascii="Times New Roman" w:hAnsi="Times New Roman"/>
        </w:rPr>
      </w:pPr>
    </w:p>
    <w:p w14:paraId="317EA98E" w14:textId="77777777" w:rsidR="00962850" w:rsidRDefault="00962850" w:rsidP="0025709D">
      <w:pPr>
        <w:bidi/>
        <w:rPr>
          <w:rFonts w:ascii="Times New Roman" w:hAnsi="Times New Roman"/>
        </w:rPr>
      </w:pPr>
    </w:p>
    <w:p w14:paraId="633B79D6" w14:textId="77777777" w:rsidR="00962850" w:rsidRDefault="00962850" w:rsidP="0025709D">
      <w:pPr>
        <w:bidi/>
        <w:rPr>
          <w:rFonts w:ascii="Times New Roman" w:hAnsi="Times New Roman"/>
        </w:rPr>
      </w:pPr>
    </w:p>
    <w:p w14:paraId="7BBDEAFE" w14:textId="77777777" w:rsidR="00962850" w:rsidRDefault="00962850" w:rsidP="0025709D">
      <w:pPr>
        <w:bidi/>
        <w:rPr>
          <w:rFonts w:ascii="Times New Roman" w:hAnsi="Times New Roman"/>
          <w:rtl/>
        </w:rPr>
      </w:pPr>
    </w:p>
    <w:p w14:paraId="3FED13D3" w14:textId="77777777" w:rsidR="0025709D" w:rsidRDefault="0025709D" w:rsidP="0025709D">
      <w:pPr>
        <w:bidi/>
        <w:rPr>
          <w:rFonts w:ascii="Times New Roman" w:hAnsi="Times New Roman"/>
          <w:rtl/>
        </w:rPr>
      </w:pPr>
    </w:p>
    <w:p w14:paraId="051E61BE" w14:textId="77777777" w:rsidR="00F60555" w:rsidRPr="00962850" w:rsidRDefault="00F60555" w:rsidP="00F60555">
      <w:pPr>
        <w:bidi/>
        <w:rPr>
          <w:rFonts w:ascii="Times New Roman" w:hAnsi="Times New Roman"/>
        </w:rPr>
      </w:pPr>
    </w:p>
    <w:p w14:paraId="79987290" w14:textId="77777777" w:rsidR="00D52ACB" w:rsidRPr="00962850" w:rsidRDefault="00D52ACB" w:rsidP="0025709D">
      <w:pPr>
        <w:pStyle w:val="ListParagraph"/>
        <w:numPr>
          <w:ilvl w:val="0"/>
          <w:numId w:val="2"/>
        </w:numPr>
        <w:rPr>
          <w:rFonts w:ascii="Times New Roman" w:hAnsi="Times New Roman"/>
          <w:b/>
          <w:bCs/>
          <w:sz w:val="28"/>
          <w:szCs w:val="28"/>
        </w:rPr>
      </w:pPr>
      <w:r>
        <w:rPr>
          <w:rFonts w:ascii="Times New Roman" w:hAnsi="Times New Roman"/>
          <w:b/>
          <w:bCs/>
          <w:sz w:val="28"/>
          <w:szCs w:val="28"/>
          <w:rtl/>
          <w:lang w:bidi="he"/>
        </w:rPr>
        <w:lastRenderedPageBreak/>
        <w:t>קמפיין ופעילויות מתוכננות ל-2019/20</w:t>
      </w:r>
    </w:p>
    <w:p w14:paraId="686FF585" w14:textId="77777777" w:rsidR="00D52ACB" w:rsidRDefault="00D52ACB" w:rsidP="0025709D">
      <w:pPr>
        <w:bidi/>
        <w:rPr>
          <w:rFonts w:ascii="Times New Roman" w:hAnsi="Times New Roman"/>
          <w:b/>
          <w:bCs/>
        </w:rPr>
      </w:pPr>
    </w:p>
    <w:p w14:paraId="2A2AEF38" w14:textId="77777777" w:rsidR="00D52ACB" w:rsidRPr="00962850" w:rsidRDefault="00D52ACB" w:rsidP="0025709D">
      <w:pPr>
        <w:bidi/>
        <w:ind w:firstLine="360"/>
        <w:rPr>
          <w:rFonts w:ascii="Times New Roman" w:hAnsi="Times New Roman"/>
          <w:b/>
          <w:bCs/>
          <w:u w:val="single"/>
        </w:rPr>
      </w:pPr>
      <w:r>
        <w:rPr>
          <w:rFonts w:ascii="Times New Roman" w:hAnsi="Times New Roman"/>
          <w:b/>
          <w:bCs/>
          <w:u w:val="single"/>
          <w:rtl/>
          <w:lang w:bidi="he"/>
        </w:rPr>
        <w:t>אסטרטגיה</w:t>
      </w:r>
      <w:r>
        <w:rPr>
          <w:rFonts w:ascii="Times New Roman" w:hAnsi="Times New Roman"/>
          <w:b/>
          <w:bCs/>
          <w:rtl/>
          <w:lang w:bidi="he"/>
        </w:rPr>
        <w:t>:</w:t>
      </w:r>
    </w:p>
    <w:p w14:paraId="4C281381" w14:textId="77777777" w:rsidR="00D52ACB" w:rsidRDefault="00D52ACB" w:rsidP="0025709D">
      <w:pPr>
        <w:pStyle w:val="ListParagraph"/>
        <w:numPr>
          <w:ilvl w:val="0"/>
          <w:numId w:val="7"/>
        </w:numPr>
        <w:spacing w:line="259" w:lineRule="auto"/>
        <w:rPr>
          <w:rFonts w:ascii="Times New Roman" w:hAnsi="Times New Roman"/>
        </w:rPr>
      </w:pPr>
      <w:r>
        <w:rPr>
          <w:rFonts w:ascii="Times New Roman" w:hAnsi="Times New Roman"/>
          <w:rtl/>
          <w:lang w:bidi="he"/>
        </w:rPr>
        <w:t>להגדיל את הבקשות לקרנות המממנות את המלגות ואת הפרויקטים של עשייה חברתית, לגובה של $10,000 ואילך, ביעד שנתי של 100,000 ש"ח (אשר, אם יוכרו, יהוו סכום בסיסי של תורם חדש שיתווסף כל שנה).</w:t>
      </w:r>
    </w:p>
    <w:p w14:paraId="388125BD" w14:textId="77777777" w:rsidR="00D52ACB" w:rsidRPr="00803218" w:rsidRDefault="00D52ACB" w:rsidP="0025709D">
      <w:pPr>
        <w:pStyle w:val="ListParagraph"/>
        <w:ind w:left="1500"/>
        <w:rPr>
          <w:rFonts w:ascii="Times New Roman" w:hAnsi="Times New Roman"/>
        </w:rPr>
      </w:pPr>
    </w:p>
    <w:p w14:paraId="4D919063" w14:textId="77777777" w:rsidR="00D52ACB" w:rsidRDefault="00D52ACB" w:rsidP="0025709D">
      <w:pPr>
        <w:pStyle w:val="ListParagraph"/>
        <w:numPr>
          <w:ilvl w:val="0"/>
          <w:numId w:val="7"/>
        </w:numPr>
        <w:spacing w:line="259" w:lineRule="auto"/>
        <w:rPr>
          <w:rFonts w:ascii="Times New Roman" w:hAnsi="Times New Roman"/>
        </w:rPr>
      </w:pPr>
      <w:r>
        <w:rPr>
          <w:rFonts w:ascii="Times New Roman" w:hAnsi="Times New Roman"/>
          <w:rtl/>
          <w:lang w:bidi="he"/>
        </w:rPr>
        <w:t>לזהות תורמים עשירים מאוד הפועלים עם "שווקים מותאמים אישית" לטובת פרויקטים גדולים לגיוס משאבים, ולפתח אסטרטגיה הולמת. להפעיל אנשי מפתח במועצת המנהלים הבכירה בעת הצורך</w:t>
      </w:r>
    </w:p>
    <w:p w14:paraId="645CFFCD" w14:textId="77777777" w:rsidR="00D52ACB" w:rsidRPr="00803218" w:rsidRDefault="00D52ACB" w:rsidP="0025709D">
      <w:pPr>
        <w:pStyle w:val="ListParagraph"/>
        <w:rPr>
          <w:rFonts w:ascii="Times New Roman" w:hAnsi="Times New Roman"/>
        </w:rPr>
      </w:pPr>
    </w:p>
    <w:p w14:paraId="5ECE5382" w14:textId="77777777" w:rsidR="00D52ACB" w:rsidRPr="00962850" w:rsidRDefault="00D52ACB" w:rsidP="0025709D">
      <w:pPr>
        <w:bidi/>
        <w:rPr>
          <w:rFonts w:ascii="Times New Roman" w:hAnsi="Times New Roman"/>
          <w:b/>
          <w:bCs/>
          <w:u w:val="single"/>
        </w:rPr>
      </w:pPr>
    </w:p>
    <w:p w14:paraId="2C667B9E" w14:textId="77777777" w:rsidR="00D52ACB" w:rsidRPr="00962850" w:rsidRDefault="00D52ACB" w:rsidP="0025709D">
      <w:pPr>
        <w:bidi/>
        <w:ind w:firstLine="720"/>
        <w:rPr>
          <w:rFonts w:ascii="Times New Roman" w:hAnsi="Times New Roman"/>
          <w:b/>
          <w:bCs/>
          <w:u w:val="single"/>
        </w:rPr>
      </w:pPr>
      <w:r>
        <w:rPr>
          <w:rFonts w:ascii="Times New Roman" w:hAnsi="Times New Roman"/>
          <w:b/>
          <w:bCs/>
          <w:u w:val="single"/>
          <w:rtl/>
          <w:lang w:bidi="he"/>
        </w:rPr>
        <w:t>תוצאות</w:t>
      </w:r>
      <w:r w:rsidR="0025709D">
        <w:rPr>
          <w:rFonts w:ascii="Times New Roman" w:hAnsi="Times New Roman" w:hint="cs"/>
          <w:b/>
          <w:bCs/>
          <w:u w:val="single"/>
          <w:rtl/>
          <w:lang w:bidi="he"/>
        </w:rPr>
        <w:t>,</w:t>
      </w:r>
      <w:r>
        <w:rPr>
          <w:rFonts w:ascii="Times New Roman" w:hAnsi="Times New Roman"/>
          <w:b/>
          <w:bCs/>
          <w:u w:val="single"/>
          <w:rtl/>
          <w:lang w:bidi="he"/>
        </w:rPr>
        <w:t xml:space="preserve"> נכון לינואר 2020</w:t>
      </w:r>
    </w:p>
    <w:p w14:paraId="72A12A9F" w14:textId="77777777" w:rsidR="00D52ACB" w:rsidRDefault="00D52ACB" w:rsidP="0025709D">
      <w:pPr>
        <w:bidi/>
        <w:rPr>
          <w:rFonts w:ascii="Times New Roman" w:hAnsi="Times New Roman"/>
        </w:rPr>
      </w:pPr>
    </w:p>
    <w:p w14:paraId="2BED07E1" w14:textId="77777777" w:rsidR="00D52ACB" w:rsidRDefault="00D52ACB" w:rsidP="0025709D">
      <w:pPr>
        <w:pStyle w:val="ListParagraph"/>
        <w:numPr>
          <w:ilvl w:val="0"/>
          <w:numId w:val="8"/>
        </w:numPr>
        <w:spacing w:line="259" w:lineRule="auto"/>
        <w:rPr>
          <w:rFonts w:ascii="Times New Roman" w:hAnsi="Times New Roman"/>
        </w:rPr>
      </w:pPr>
      <w:r>
        <w:rPr>
          <w:rFonts w:ascii="Times New Roman" w:hAnsi="Times New Roman"/>
          <w:rtl/>
          <w:lang w:bidi="he"/>
        </w:rPr>
        <w:t>מתנה בסך של 42,000 ש"ח מקרן אלן גינדי עבור 2 מלגות לסטודנטים אתיופיים</w:t>
      </w:r>
    </w:p>
    <w:p w14:paraId="3F540ECA" w14:textId="77777777" w:rsidR="00D52ACB" w:rsidRDefault="00D52ACB" w:rsidP="0025709D">
      <w:pPr>
        <w:pStyle w:val="ListParagraph"/>
        <w:numPr>
          <w:ilvl w:val="0"/>
          <w:numId w:val="8"/>
        </w:numPr>
        <w:spacing w:line="259" w:lineRule="auto"/>
        <w:rPr>
          <w:rFonts w:ascii="Times New Roman" w:hAnsi="Times New Roman"/>
        </w:rPr>
      </w:pPr>
      <w:r>
        <w:rPr>
          <w:rFonts w:ascii="Times New Roman" w:hAnsi="Times New Roman"/>
          <w:rtl/>
          <w:lang w:bidi="he"/>
        </w:rPr>
        <w:t>מתנה תלויה ועומדת מקרן שוקן בסך 35,000 ש"ח עבור 2 מלגות לסטודנטים אתיופיים (תשובה תתקבל בסוף פברואר 2020)</w:t>
      </w:r>
    </w:p>
    <w:p w14:paraId="16C8433C" w14:textId="77777777" w:rsidR="00D52ACB" w:rsidRPr="00296941" w:rsidRDefault="00D52ACB" w:rsidP="0025709D">
      <w:pPr>
        <w:pStyle w:val="ListParagraph"/>
        <w:ind w:left="1440"/>
        <w:rPr>
          <w:rFonts w:ascii="Times New Roman" w:hAnsi="Times New Roman"/>
        </w:rPr>
      </w:pPr>
    </w:p>
    <w:p w14:paraId="1BC82533" w14:textId="77777777" w:rsidR="00D52ACB" w:rsidRDefault="00D52ACB" w:rsidP="0025709D">
      <w:pPr>
        <w:pStyle w:val="ListParagraph"/>
        <w:numPr>
          <w:ilvl w:val="0"/>
          <w:numId w:val="8"/>
        </w:numPr>
        <w:spacing w:line="259" w:lineRule="auto"/>
        <w:rPr>
          <w:rFonts w:ascii="Times New Roman" w:hAnsi="Times New Roman"/>
        </w:rPr>
      </w:pPr>
      <w:r>
        <w:rPr>
          <w:rFonts w:ascii="Times New Roman" w:hAnsi="Times New Roman"/>
          <w:rtl/>
          <w:lang w:bidi="he"/>
        </w:rPr>
        <w:t>הסכמת הנאמן של קרן מקס רוטשטיין לבקר בקמפוס ביולי ו'לאמץ' פרויקט של מלגות לסטודנטים אתיופיים בסכום של $35-50,000 בשנה (אם יאושר, המלגות יחולקו בנובמבר 2020)</w:t>
      </w:r>
    </w:p>
    <w:p w14:paraId="6847C52E" w14:textId="77777777" w:rsidR="00D52ACB" w:rsidRPr="00296941" w:rsidRDefault="00D52ACB" w:rsidP="0025709D">
      <w:pPr>
        <w:pStyle w:val="ListParagraph"/>
        <w:rPr>
          <w:rFonts w:ascii="Times New Roman" w:hAnsi="Times New Roman"/>
        </w:rPr>
      </w:pPr>
    </w:p>
    <w:p w14:paraId="246463A2" w14:textId="77777777" w:rsidR="00D52ACB" w:rsidRDefault="00D52ACB" w:rsidP="0025709D">
      <w:pPr>
        <w:pStyle w:val="ListParagraph"/>
        <w:numPr>
          <w:ilvl w:val="0"/>
          <w:numId w:val="8"/>
        </w:numPr>
        <w:spacing w:line="259" w:lineRule="auto"/>
        <w:rPr>
          <w:rFonts w:ascii="Times New Roman" w:hAnsi="Times New Roman"/>
        </w:rPr>
      </w:pPr>
      <w:r>
        <w:rPr>
          <w:rFonts w:ascii="Times New Roman" w:hAnsi="Times New Roman"/>
          <w:rtl/>
          <w:lang w:bidi="he"/>
        </w:rPr>
        <w:t>ביקורם של ריק ונורית אמדור בקמפוס, והמשך טיפוחם כתורמים פוטנציאליים של הפקולטה לעיצוב (מתנה התחלתית ראשונה נאמדת ב-$25,000) - בתהליך</w:t>
      </w:r>
    </w:p>
    <w:p w14:paraId="3A4F033C" w14:textId="77777777" w:rsidR="00D52ACB" w:rsidRPr="00296941" w:rsidRDefault="00D52ACB" w:rsidP="0025709D">
      <w:pPr>
        <w:pStyle w:val="ListParagraph"/>
        <w:rPr>
          <w:rFonts w:ascii="Times New Roman" w:hAnsi="Times New Roman"/>
        </w:rPr>
      </w:pPr>
    </w:p>
    <w:p w14:paraId="043BF648" w14:textId="77777777" w:rsidR="00D52ACB" w:rsidRDefault="00D52ACB" w:rsidP="0025709D">
      <w:pPr>
        <w:pStyle w:val="ListParagraph"/>
        <w:numPr>
          <w:ilvl w:val="0"/>
          <w:numId w:val="8"/>
        </w:numPr>
        <w:spacing w:line="259" w:lineRule="auto"/>
        <w:rPr>
          <w:rFonts w:ascii="Times New Roman" w:hAnsi="Times New Roman"/>
        </w:rPr>
      </w:pPr>
      <w:r>
        <w:rPr>
          <w:rFonts w:ascii="Times New Roman" w:hAnsi="Times New Roman"/>
          <w:rtl/>
          <w:lang w:bidi="he"/>
        </w:rPr>
        <w:t>הבקשה לקרן בוקסנבאום בסכום של 300,000 ש"ח - נפסלה; מתייעצים עם אבי פלדמן לגבי הגשה מחדש</w:t>
      </w:r>
    </w:p>
    <w:p w14:paraId="0B63E7B3" w14:textId="77777777" w:rsidR="00D52ACB" w:rsidRPr="00296941" w:rsidRDefault="00D52ACB" w:rsidP="0025709D">
      <w:pPr>
        <w:pStyle w:val="ListParagraph"/>
        <w:rPr>
          <w:rFonts w:ascii="Times New Roman" w:hAnsi="Times New Roman"/>
        </w:rPr>
      </w:pPr>
    </w:p>
    <w:p w14:paraId="12BC72B4" w14:textId="77777777" w:rsidR="00D52ACB" w:rsidRDefault="00D52ACB" w:rsidP="0025709D">
      <w:pPr>
        <w:pStyle w:val="ListParagraph"/>
        <w:numPr>
          <w:ilvl w:val="0"/>
          <w:numId w:val="8"/>
        </w:numPr>
        <w:spacing w:line="259" w:lineRule="auto"/>
        <w:rPr>
          <w:rFonts w:ascii="Times New Roman" w:hAnsi="Times New Roman"/>
        </w:rPr>
      </w:pPr>
      <w:r>
        <w:rPr>
          <w:rFonts w:ascii="Times New Roman" w:hAnsi="Times New Roman"/>
          <w:rtl/>
          <w:lang w:bidi="he"/>
        </w:rPr>
        <w:t>ממתינים לתשובה מקרן הורוביץ על בקשה בסכום של 400 אלף ש"ח</w:t>
      </w:r>
    </w:p>
    <w:p w14:paraId="62893177" w14:textId="77777777" w:rsidR="00D52ACB" w:rsidRPr="00296941" w:rsidRDefault="00D52ACB" w:rsidP="0025709D">
      <w:pPr>
        <w:pStyle w:val="ListParagraph"/>
        <w:rPr>
          <w:rFonts w:ascii="Times New Roman" w:hAnsi="Times New Roman"/>
        </w:rPr>
      </w:pPr>
    </w:p>
    <w:p w14:paraId="443B8669" w14:textId="77777777" w:rsidR="00D52ACB" w:rsidRDefault="00D52ACB" w:rsidP="0025709D">
      <w:pPr>
        <w:pStyle w:val="ListParagraph"/>
        <w:numPr>
          <w:ilvl w:val="0"/>
          <w:numId w:val="8"/>
        </w:numPr>
        <w:spacing w:line="259" w:lineRule="auto"/>
        <w:rPr>
          <w:rFonts w:ascii="Times New Roman" w:hAnsi="Times New Roman"/>
        </w:rPr>
      </w:pPr>
      <w:r>
        <w:rPr>
          <w:rFonts w:ascii="Times New Roman" w:hAnsi="Times New Roman"/>
          <w:rtl/>
          <w:lang w:bidi="he"/>
        </w:rPr>
        <w:t xml:space="preserve">מכתבי היכרות חדשים ל: הקרן החינוכית על שם מוריס ברגר, קרן דוד ברג, קרן משפחת נאש, קרן ויינינגר, קרן צדקה על שם מלווין ס. קטלר, קרן אלן ב. סליבקה, קרן יעקוב והילדה בלאושטיין, קרן משפחת ג'ויס וארווין גולדמן, קרן הנרי ומרילין טאוב, קרן צדקה </w:t>
      </w:r>
      <w:r>
        <w:rPr>
          <w:rFonts w:ascii="Times New Roman" w:hAnsi="Times New Roman"/>
        </w:rPr>
        <w:t>IDT</w:t>
      </w:r>
      <w:r>
        <w:rPr>
          <w:rFonts w:ascii="Times New Roman" w:hAnsi="Times New Roman"/>
          <w:rtl/>
          <w:lang w:bidi="he"/>
        </w:rPr>
        <w:t>, קרן אירווינג האריס, קרן משפחת מילקן, ועוד</w:t>
      </w:r>
    </w:p>
    <w:p w14:paraId="3AA03E5D" w14:textId="77777777" w:rsidR="00D52ACB" w:rsidRPr="00296941" w:rsidRDefault="00D52ACB" w:rsidP="0025709D">
      <w:pPr>
        <w:pStyle w:val="ListParagraph"/>
        <w:rPr>
          <w:rFonts w:ascii="Times New Roman" w:hAnsi="Times New Roman"/>
        </w:rPr>
      </w:pPr>
    </w:p>
    <w:p w14:paraId="308555EB" w14:textId="77777777" w:rsidR="00D52ACB" w:rsidRDefault="00D52ACB" w:rsidP="0025709D">
      <w:pPr>
        <w:pStyle w:val="ListParagraph"/>
        <w:numPr>
          <w:ilvl w:val="0"/>
          <w:numId w:val="8"/>
        </w:numPr>
        <w:spacing w:line="259" w:lineRule="auto"/>
        <w:rPr>
          <w:rFonts w:ascii="Times New Roman" w:hAnsi="Times New Roman"/>
        </w:rPr>
      </w:pPr>
      <w:r>
        <w:rPr>
          <w:rFonts w:ascii="Times New Roman" w:hAnsi="Times New Roman"/>
          <w:rtl/>
          <w:lang w:bidi="he"/>
        </w:rPr>
        <w:t>קדם בקשה לקרן אריסון בסכום של $50,000</w:t>
      </w:r>
    </w:p>
    <w:p w14:paraId="063DF3F0" w14:textId="77777777" w:rsidR="00D52ACB" w:rsidRPr="00296941" w:rsidRDefault="00D52ACB" w:rsidP="0025709D">
      <w:pPr>
        <w:pStyle w:val="ListParagraph"/>
        <w:rPr>
          <w:rFonts w:ascii="Times New Roman" w:hAnsi="Times New Roman"/>
        </w:rPr>
      </w:pPr>
    </w:p>
    <w:p w14:paraId="11C3F051" w14:textId="77777777" w:rsidR="00D52ACB" w:rsidRDefault="00D52ACB" w:rsidP="0025709D">
      <w:pPr>
        <w:pStyle w:val="ListParagraph"/>
        <w:numPr>
          <w:ilvl w:val="0"/>
          <w:numId w:val="8"/>
        </w:numPr>
        <w:spacing w:line="259" w:lineRule="auto"/>
        <w:rPr>
          <w:rFonts w:ascii="Times New Roman" w:hAnsi="Times New Roman"/>
        </w:rPr>
      </w:pPr>
      <w:r>
        <w:rPr>
          <w:rFonts w:ascii="Times New Roman" w:hAnsi="Times New Roman"/>
          <w:rtl/>
          <w:lang w:bidi="he"/>
        </w:rPr>
        <w:t>בקשה לקרן אדמונד דה רוטשילד במאי 2020</w:t>
      </w:r>
    </w:p>
    <w:p w14:paraId="24E71AC2" w14:textId="77777777" w:rsidR="00D52ACB" w:rsidRPr="00296941" w:rsidRDefault="00D52ACB" w:rsidP="0025709D">
      <w:pPr>
        <w:pStyle w:val="ListParagraph"/>
        <w:rPr>
          <w:rFonts w:ascii="Times New Roman" w:hAnsi="Times New Roman"/>
        </w:rPr>
      </w:pPr>
    </w:p>
    <w:p w14:paraId="50FA5B51" w14:textId="77777777" w:rsidR="00D52ACB" w:rsidRDefault="00D52ACB" w:rsidP="0025709D">
      <w:pPr>
        <w:pStyle w:val="ListParagraph"/>
        <w:numPr>
          <w:ilvl w:val="0"/>
          <w:numId w:val="8"/>
        </w:numPr>
        <w:spacing w:line="259" w:lineRule="auto"/>
        <w:rPr>
          <w:rFonts w:ascii="Times New Roman" w:hAnsi="Times New Roman"/>
        </w:rPr>
      </w:pPr>
      <w:r>
        <w:rPr>
          <w:rFonts w:ascii="Times New Roman" w:hAnsi="Times New Roman"/>
          <w:rtl/>
          <w:lang w:bidi="he"/>
        </w:rPr>
        <w:t>הכנה לקראת מפגש, ומפגש עם אברהם קוזניצקי לשם קבלת מתנה פוטנציאלית גדולה</w:t>
      </w:r>
    </w:p>
    <w:p w14:paraId="2F8E2046" w14:textId="77777777" w:rsidR="00D52ACB" w:rsidRPr="00296941" w:rsidRDefault="00D52ACB" w:rsidP="0025709D">
      <w:pPr>
        <w:pStyle w:val="ListParagraph"/>
        <w:rPr>
          <w:rFonts w:ascii="Times New Roman" w:hAnsi="Times New Roman"/>
        </w:rPr>
      </w:pPr>
    </w:p>
    <w:p w14:paraId="7A78DBD7" w14:textId="77777777" w:rsidR="00D52ACB" w:rsidRDefault="00D52ACB" w:rsidP="0025709D">
      <w:pPr>
        <w:pStyle w:val="ListParagraph"/>
        <w:numPr>
          <w:ilvl w:val="0"/>
          <w:numId w:val="8"/>
        </w:numPr>
        <w:spacing w:line="259" w:lineRule="auto"/>
        <w:rPr>
          <w:rFonts w:ascii="Times New Roman" w:hAnsi="Times New Roman"/>
        </w:rPr>
      </w:pPr>
      <w:r>
        <w:rPr>
          <w:rFonts w:ascii="Times New Roman" w:hAnsi="Times New Roman"/>
          <w:rtl/>
          <w:lang w:bidi="he"/>
        </w:rPr>
        <w:t>תמיכה בנשיא המכון במצגת של פיני כהן</w:t>
      </w:r>
    </w:p>
    <w:p w14:paraId="0996D313" w14:textId="77777777" w:rsidR="00D52ACB" w:rsidRPr="00296941" w:rsidRDefault="00D52ACB" w:rsidP="0025709D">
      <w:pPr>
        <w:pStyle w:val="ListParagraph"/>
        <w:rPr>
          <w:rFonts w:ascii="Times New Roman" w:hAnsi="Times New Roman"/>
        </w:rPr>
      </w:pPr>
    </w:p>
    <w:p w14:paraId="7A2C3F10" w14:textId="77777777" w:rsidR="00D52ACB" w:rsidRDefault="00D52ACB" w:rsidP="0025709D">
      <w:pPr>
        <w:pStyle w:val="ListParagraph"/>
        <w:numPr>
          <w:ilvl w:val="0"/>
          <w:numId w:val="8"/>
        </w:numPr>
        <w:spacing w:line="259" w:lineRule="auto"/>
        <w:rPr>
          <w:rFonts w:ascii="Times New Roman" w:hAnsi="Times New Roman"/>
        </w:rPr>
      </w:pPr>
      <w:r>
        <w:rPr>
          <w:rFonts w:ascii="Times New Roman" w:hAnsi="Times New Roman"/>
          <w:rtl/>
          <w:lang w:bidi="he"/>
        </w:rPr>
        <w:lastRenderedPageBreak/>
        <w:t>העמקת התמיכה מצד קרן היסוד בפרויקטים נוספים ומעקב אחר פרויקטים קיימים הממתינים לאישור: שיפוץ הספרייה, מתן שם לבניין 6, מעבדת דמטוב</w:t>
      </w:r>
    </w:p>
    <w:p w14:paraId="0E7C4DBD" w14:textId="77777777" w:rsidR="00D52ACB" w:rsidRPr="00296941" w:rsidRDefault="00D52ACB" w:rsidP="0025709D">
      <w:pPr>
        <w:pStyle w:val="ListParagraph"/>
        <w:rPr>
          <w:rFonts w:ascii="Times New Roman" w:hAnsi="Times New Roman"/>
        </w:rPr>
      </w:pPr>
    </w:p>
    <w:p w14:paraId="51BF0820" w14:textId="77777777" w:rsidR="00D52ACB" w:rsidRPr="00803218" w:rsidRDefault="00D52ACB" w:rsidP="0025709D">
      <w:pPr>
        <w:pStyle w:val="ListParagraph"/>
        <w:numPr>
          <w:ilvl w:val="0"/>
          <w:numId w:val="8"/>
        </w:numPr>
        <w:spacing w:line="259" w:lineRule="auto"/>
        <w:rPr>
          <w:rFonts w:ascii="Times New Roman" w:hAnsi="Times New Roman"/>
        </w:rPr>
      </w:pPr>
      <w:r>
        <w:rPr>
          <w:rFonts w:ascii="Times New Roman" w:hAnsi="Times New Roman"/>
          <w:rtl/>
          <w:lang w:bidi="he"/>
        </w:rPr>
        <w:t>הקמת צוות חשיבה למתנות גדולות עם עמיתים, מועצת המנהלים וההנהלה</w:t>
      </w:r>
    </w:p>
    <w:p w14:paraId="28A7A3DF" w14:textId="77777777" w:rsidR="00D52ACB" w:rsidRPr="00803218" w:rsidRDefault="00D52ACB" w:rsidP="0025709D">
      <w:pPr>
        <w:bidi/>
        <w:rPr>
          <w:rFonts w:ascii="Times New Roman" w:hAnsi="Times New Roman"/>
        </w:rPr>
      </w:pPr>
      <w:r>
        <w:tab/>
      </w:r>
    </w:p>
    <w:p w14:paraId="4246593C" w14:textId="77777777" w:rsidR="00D52ACB" w:rsidRPr="00803218" w:rsidRDefault="00D52ACB" w:rsidP="0025709D">
      <w:pPr>
        <w:pStyle w:val="ListParagraph"/>
        <w:rPr>
          <w:rFonts w:ascii="Times New Roman" w:hAnsi="Times New Roman"/>
        </w:rPr>
      </w:pPr>
    </w:p>
    <w:p w14:paraId="1FDA279E" w14:textId="77777777" w:rsidR="00D52ACB" w:rsidRDefault="00D52ACB" w:rsidP="0025709D">
      <w:pPr>
        <w:bidi/>
        <w:ind w:left="720"/>
        <w:rPr>
          <w:rFonts w:ascii="Times New Roman" w:hAnsi="Times New Roman"/>
          <w:b/>
          <w:bCs/>
        </w:rPr>
      </w:pPr>
      <w:r>
        <w:rPr>
          <w:rFonts w:ascii="Times New Roman" w:hAnsi="Times New Roman"/>
          <w:b/>
          <w:bCs/>
          <w:rtl/>
          <w:lang w:bidi="he"/>
        </w:rPr>
        <w:t>חוברות ומצגות</w:t>
      </w:r>
    </w:p>
    <w:p w14:paraId="0F2EA38E" w14:textId="77777777" w:rsidR="00D52ACB" w:rsidRDefault="00D52ACB" w:rsidP="0025709D">
      <w:pPr>
        <w:bidi/>
        <w:ind w:left="720"/>
        <w:rPr>
          <w:rFonts w:ascii="Times New Roman" w:hAnsi="Times New Roman"/>
          <w:b/>
          <w:bCs/>
        </w:rPr>
      </w:pPr>
    </w:p>
    <w:p w14:paraId="0B45392F" w14:textId="77777777" w:rsidR="00D52ACB" w:rsidRDefault="00D52ACB" w:rsidP="0025709D">
      <w:pPr>
        <w:pStyle w:val="ListParagraph"/>
        <w:numPr>
          <w:ilvl w:val="0"/>
          <w:numId w:val="9"/>
        </w:numPr>
        <w:spacing w:line="259" w:lineRule="auto"/>
        <w:rPr>
          <w:rFonts w:ascii="Times New Roman" w:hAnsi="Times New Roman"/>
        </w:rPr>
      </w:pPr>
      <w:r>
        <w:rPr>
          <w:rFonts w:ascii="Times New Roman" w:hAnsi="Times New Roman"/>
          <w:rtl/>
          <w:lang w:bidi="he"/>
        </w:rPr>
        <w:t>עדכון חוברת התמונות</w:t>
      </w:r>
    </w:p>
    <w:p w14:paraId="79AF7532" w14:textId="77777777" w:rsidR="00D52ACB" w:rsidRDefault="00D52ACB" w:rsidP="0025709D">
      <w:pPr>
        <w:pStyle w:val="ListParagraph"/>
        <w:numPr>
          <w:ilvl w:val="0"/>
          <w:numId w:val="9"/>
        </w:numPr>
        <w:spacing w:line="259" w:lineRule="auto"/>
        <w:rPr>
          <w:rFonts w:ascii="Times New Roman" w:hAnsi="Times New Roman"/>
        </w:rPr>
      </w:pPr>
      <w:r>
        <w:rPr>
          <w:rFonts w:ascii="Times New Roman" w:hAnsi="Times New Roman"/>
          <w:rtl/>
          <w:lang w:bidi="he"/>
        </w:rPr>
        <w:t>הכנת תוכנית אסטרטגית לפרסום עד מאי 2020</w:t>
      </w:r>
    </w:p>
    <w:p w14:paraId="5B2FF70C" w14:textId="77777777" w:rsidR="00D52ACB" w:rsidRDefault="00D52ACB" w:rsidP="0025709D">
      <w:pPr>
        <w:pStyle w:val="ListParagraph"/>
        <w:numPr>
          <w:ilvl w:val="0"/>
          <w:numId w:val="9"/>
        </w:numPr>
        <w:spacing w:line="259" w:lineRule="auto"/>
        <w:rPr>
          <w:rFonts w:ascii="Times New Roman" w:hAnsi="Times New Roman"/>
        </w:rPr>
      </w:pPr>
      <w:r>
        <w:rPr>
          <w:rFonts w:ascii="Times New Roman" w:hAnsi="Times New Roman"/>
          <w:rtl/>
          <w:lang w:bidi="he"/>
        </w:rPr>
        <w:t>הכנת חוברת לשיפוץ הספרייה</w:t>
      </w:r>
    </w:p>
    <w:p w14:paraId="5A25792D" w14:textId="77777777" w:rsidR="00D52ACB" w:rsidRDefault="00D52ACB" w:rsidP="0025709D">
      <w:pPr>
        <w:pStyle w:val="ListParagraph"/>
        <w:numPr>
          <w:ilvl w:val="0"/>
          <w:numId w:val="9"/>
        </w:numPr>
        <w:spacing w:line="259" w:lineRule="auto"/>
        <w:rPr>
          <w:rFonts w:ascii="Times New Roman" w:hAnsi="Times New Roman"/>
        </w:rPr>
      </w:pPr>
      <w:r>
        <w:rPr>
          <w:rFonts w:ascii="Times New Roman" w:hAnsi="Times New Roman"/>
          <w:rtl/>
          <w:lang w:bidi="he"/>
        </w:rPr>
        <w:t>הכנת חוברת של בניין העיצוב</w:t>
      </w:r>
    </w:p>
    <w:p w14:paraId="6AA689D0" w14:textId="77777777" w:rsidR="00D52ACB" w:rsidRDefault="00D52ACB" w:rsidP="0025709D">
      <w:pPr>
        <w:pStyle w:val="ListParagraph"/>
        <w:numPr>
          <w:ilvl w:val="0"/>
          <w:numId w:val="9"/>
        </w:numPr>
        <w:spacing w:line="259" w:lineRule="auto"/>
        <w:rPr>
          <w:rFonts w:ascii="Times New Roman" w:hAnsi="Times New Roman"/>
        </w:rPr>
      </w:pPr>
      <w:r>
        <w:rPr>
          <w:rFonts w:ascii="Times New Roman" w:hAnsi="Times New Roman"/>
          <w:rtl/>
          <w:lang w:bidi="he"/>
        </w:rPr>
        <w:t>הצעה כללית לעיצוב מסייע</w:t>
      </w:r>
    </w:p>
    <w:p w14:paraId="1201E1EF" w14:textId="77777777" w:rsidR="00D52ACB" w:rsidRDefault="00D52ACB" w:rsidP="0025709D">
      <w:pPr>
        <w:pStyle w:val="ListParagraph"/>
        <w:numPr>
          <w:ilvl w:val="0"/>
          <w:numId w:val="9"/>
        </w:numPr>
        <w:spacing w:line="259" w:lineRule="auto"/>
        <w:rPr>
          <w:rFonts w:ascii="Times New Roman" w:hAnsi="Times New Roman"/>
        </w:rPr>
      </w:pPr>
      <w:r>
        <w:rPr>
          <w:rFonts w:ascii="Times New Roman" w:hAnsi="Times New Roman"/>
          <w:rtl/>
          <w:lang w:bidi="he"/>
        </w:rPr>
        <w:t>עדכון הנתונים הסטטיסטיים בהצעות למלגה</w:t>
      </w:r>
    </w:p>
    <w:p w14:paraId="6D453A7B" w14:textId="77777777" w:rsidR="00D52ACB" w:rsidRPr="00EF12C2" w:rsidRDefault="00D52ACB" w:rsidP="0025709D">
      <w:pPr>
        <w:pStyle w:val="ListParagraph"/>
        <w:ind w:left="1440"/>
        <w:rPr>
          <w:rFonts w:ascii="Times New Roman" w:hAnsi="Times New Roman"/>
        </w:rPr>
      </w:pPr>
    </w:p>
    <w:p w14:paraId="13E1646B" w14:textId="77777777" w:rsidR="00687B9C" w:rsidRPr="00D52ACB" w:rsidRDefault="00687B9C" w:rsidP="00F60555">
      <w:pPr>
        <w:bidi/>
        <w:spacing w:line="360" w:lineRule="auto"/>
        <w:rPr>
          <w:rFonts w:asciiTheme="majorBidi" w:hAnsiTheme="majorBidi" w:cstheme="majorBidi"/>
          <w:sz w:val="20"/>
          <w:szCs w:val="20"/>
        </w:rPr>
      </w:pPr>
    </w:p>
    <w:sectPr w:rsidR="00687B9C" w:rsidRPr="00D52ACB">
      <w:foot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0194BAF3" w14:textId="77777777" w:rsidR="00287235" w:rsidRDefault="00287235">
      <w:pPr>
        <w:pStyle w:val="CommentText"/>
        <w:rPr>
          <w:lang w:val="en-GB"/>
        </w:rPr>
      </w:pPr>
      <w:r>
        <w:rPr>
          <w:rStyle w:val="CommentReference"/>
        </w:rPr>
        <w:annotationRef/>
      </w:r>
      <w:r>
        <w:rPr>
          <w:lang w:val="en-GB"/>
        </w:rPr>
        <w:t>This sentence appeared incomplete in the English:</w:t>
      </w:r>
    </w:p>
    <w:p w14:paraId="7F042FFB" w14:textId="77777777" w:rsidR="00287235" w:rsidRPr="006C0BC0" w:rsidRDefault="00287235" w:rsidP="00287235">
      <w:pPr>
        <w:pStyle w:val="ListParagraph"/>
        <w:numPr>
          <w:ilvl w:val="0"/>
          <w:numId w:val="5"/>
        </w:numPr>
        <w:bidi w:val="0"/>
        <w:spacing w:line="259" w:lineRule="auto"/>
        <w:rPr>
          <w:rFonts w:ascii="Times New Roman" w:hAnsi="Times New Roman"/>
          <w:lang/>
        </w:rPr>
      </w:pPr>
      <w:r>
        <w:rPr>
          <w:rFonts w:ascii="Times New Roman" w:hAnsi="Times New Roman"/>
          <w:lang/>
        </w:rPr>
        <w:t xml:space="preserve">.  Convinced them, despite this, to promote </w:t>
      </w:r>
    </w:p>
    <w:p w14:paraId="03EAEE00" w14:textId="77777777" w:rsidR="00287235" w:rsidRDefault="00287235">
      <w:pPr>
        <w:pStyle w:val="CommentText"/>
        <w:rPr>
          <w:lang/>
        </w:rPr>
      </w:pPr>
    </w:p>
    <w:p w14:paraId="0F1B1CE5" w14:textId="271CEF34" w:rsidR="00287235" w:rsidRPr="00287235" w:rsidRDefault="00287235">
      <w:pPr>
        <w:pStyle w:val="CommentText"/>
        <w:rPr>
          <w:lang w:val="en-GB"/>
        </w:rPr>
      </w:pPr>
      <w:r>
        <w:rPr>
          <w:lang w:val="en-GB"/>
        </w:rPr>
        <w:t>Please amend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1B1C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1B1CE5" w16cid:durableId="21D950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56743" w14:textId="77777777" w:rsidR="00392FD3" w:rsidRDefault="00392FD3" w:rsidP="00962850">
      <w:pPr>
        <w:spacing w:after="0" w:line="240" w:lineRule="auto"/>
      </w:pPr>
      <w:r>
        <w:separator/>
      </w:r>
    </w:p>
  </w:endnote>
  <w:endnote w:type="continuationSeparator" w:id="0">
    <w:p w14:paraId="360594E5" w14:textId="77777777" w:rsidR="00392FD3" w:rsidRDefault="00392FD3" w:rsidP="0096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ttman Hatzvi">
    <w:charset w:val="B1"/>
    <w:family w:val="auto"/>
    <w:pitch w:val="variable"/>
    <w:sig w:usb0="00000801" w:usb1="40000000" w:usb2="00000000" w:usb3="00000000" w:csb0="0000002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641046"/>
      <w:docPartObj>
        <w:docPartGallery w:val="Page Numbers (Bottom of Page)"/>
        <w:docPartUnique/>
      </w:docPartObj>
    </w:sdtPr>
    <w:sdtEndPr>
      <w:rPr>
        <w:noProof/>
      </w:rPr>
    </w:sdtEndPr>
    <w:sdtContent>
      <w:p w14:paraId="61BAC19A" w14:textId="77777777" w:rsidR="00962850" w:rsidRDefault="00962850">
        <w:pPr>
          <w:pStyle w:val="Footer"/>
          <w:bidi/>
          <w:jc w:val="center"/>
        </w:pPr>
        <w:r>
          <w:fldChar w:fldCharType="begin"/>
        </w:r>
        <w:r>
          <w:instrText xml:space="preserve"> PAGE   \* MERGEFORMAT </w:instrText>
        </w:r>
        <w:r>
          <w:fldChar w:fldCharType="separate"/>
        </w:r>
        <w:r w:rsidR="00F60555">
          <w:rPr>
            <w:noProof/>
            <w:rtl/>
            <w:lang w:bidi="he"/>
          </w:rPr>
          <w:t>4</w:t>
        </w:r>
        <w:r>
          <w:rPr>
            <w:noProof/>
          </w:rPr>
          <w:fldChar w:fldCharType="end"/>
        </w:r>
      </w:p>
    </w:sdtContent>
  </w:sdt>
  <w:p w14:paraId="54A21D24" w14:textId="77777777" w:rsidR="00962850" w:rsidRDefault="00962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5B014" w14:textId="77777777" w:rsidR="00392FD3" w:rsidRDefault="00392FD3" w:rsidP="00962850">
      <w:pPr>
        <w:spacing w:after="0" w:line="240" w:lineRule="auto"/>
      </w:pPr>
      <w:r>
        <w:separator/>
      </w:r>
    </w:p>
  </w:footnote>
  <w:footnote w:type="continuationSeparator" w:id="0">
    <w:p w14:paraId="7D4F1368" w14:textId="77777777" w:rsidR="00392FD3" w:rsidRDefault="00392FD3" w:rsidP="00962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A4C"/>
    <w:multiLevelType w:val="hybridMultilevel"/>
    <w:tmpl w:val="4970DF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DA1835"/>
    <w:multiLevelType w:val="hybridMultilevel"/>
    <w:tmpl w:val="D74644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42280F"/>
    <w:multiLevelType w:val="hybridMultilevel"/>
    <w:tmpl w:val="0D1899A2"/>
    <w:lvl w:ilvl="0" w:tplc="04090003">
      <w:start w:val="1"/>
      <w:numFmt w:val="bullet"/>
      <w:lvlText w:val="o"/>
      <w:lvlJc w:val="left"/>
      <w:pPr>
        <w:ind w:left="8014" w:hanging="360"/>
      </w:pPr>
      <w:rPr>
        <w:rFonts w:ascii="Courier New" w:hAnsi="Courier New" w:cs="Courier New" w:hint="default"/>
      </w:rPr>
    </w:lvl>
    <w:lvl w:ilvl="1" w:tplc="04090003" w:tentative="1">
      <w:start w:val="1"/>
      <w:numFmt w:val="bullet"/>
      <w:lvlText w:val="o"/>
      <w:lvlJc w:val="left"/>
      <w:pPr>
        <w:ind w:left="8734" w:hanging="360"/>
      </w:pPr>
      <w:rPr>
        <w:rFonts w:ascii="Courier New" w:hAnsi="Courier New" w:cs="Courier New" w:hint="default"/>
      </w:rPr>
    </w:lvl>
    <w:lvl w:ilvl="2" w:tplc="04090005" w:tentative="1">
      <w:start w:val="1"/>
      <w:numFmt w:val="bullet"/>
      <w:lvlText w:val=""/>
      <w:lvlJc w:val="left"/>
      <w:pPr>
        <w:ind w:left="9454" w:hanging="360"/>
      </w:pPr>
      <w:rPr>
        <w:rFonts w:ascii="Wingdings" w:hAnsi="Wingdings" w:hint="default"/>
      </w:rPr>
    </w:lvl>
    <w:lvl w:ilvl="3" w:tplc="04090001" w:tentative="1">
      <w:start w:val="1"/>
      <w:numFmt w:val="bullet"/>
      <w:lvlText w:val=""/>
      <w:lvlJc w:val="left"/>
      <w:pPr>
        <w:ind w:left="10174" w:hanging="360"/>
      </w:pPr>
      <w:rPr>
        <w:rFonts w:ascii="Symbol" w:hAnsi="Symbol" w:hint="default"/>
      </w:rPr>
    </w:lvl>
    <w:lvl w:ilvl="4" w:tplc="04090003" w:tentative="1">
      <w:start w:val="1"/>
      <w:numFmt w:val="bullet"/>
      <w:lvlText w:val="o"/>
      <w:lvlJc w:val="left"/>
      <w:pPr>
        <w:ind w:left="10894" w:hanging="360"/>
      </w:pPr>
      <w:rPr>
        <w:rFonts w:ascii="Courier New" w:hAnsi="Courier New" w:cs="Courier New" w:hint="default"/>
      </w:rPr>
    </w:lvl>
    <w:lvl w:ilvl="5" w:tplc="04090005" w:tentative="1">
      <w:start w:val="1"/>
      <w:numFmt w:val="bullet"/>
      <w:lvlText w:val=""/>
      <w:lvlJc w:val="left"/>
      <w:pPr>
        <w:ind w:left="11614" w:hanging="360"/>
      </w:pPr>
      <w:rPr>
        <w:rFonts w:ascii="Wingdings" w:hAnsi="Wingdings" w:hint="default"/>
      </w:rPr>
    </w:lvl>
    <w:lvl w:ilvl="6" w:tplc="04090001" w:tentative="1">
      <w:start w:val="1"/>
      <w:numFmt w:val="bullet"/>
      <w:lvlText w:val=""/>
      <w:lvlJc w:val="left"/>
      <w:pPr>
        <w:ind w:left="12334" w:hanging="360"/>
      </w:pPr>
      <w:rPr>
        <w:rFonts w:ascii="Symbol" w:hAnsi="Symbol" w:hint="default"/>
      </w:rPr>
    </w:lvl>
    <w:lvl w:ilvl="7" w:tplc="04090003" w:tentative="1">
      <w:start w:val="1"/>
      <w:numFmt w:val="bullet"/>
      <w:lvlText w:val="o"/>
      <w:lvlJc w:val="left"/>
      <w:pPr>
        <w:ind w:left="13054" w:hanging="360"/>
      </w:pPr>
      <w:rPr>
        <w:rFonts w:ascii="Courier New" w:hAnsi="Courier New" w:cs="Courier New" w:hint="default"/>
      </w:rPr>
    </w:lvl>
    <w:lvl w:ilvl="8" w:tplc="04090005" w:tentative="1">
      <w:start w:val="1"/>
      <w:numFmt w:val="bullet"/>
      <w:lvlText w:val=""/>
      <w:lvlJc w:val="left"/>
      <w:pPr>
        <w:ind w:left="13774" w:hanging="360"/>
      </w:pPr>
      <w:rPr>
        <w:rFonts w:ascii="Wingdings" w:hAnsi="Wingdings" w:hint="default"/>
      </w:rPr>
    </w:lvl>
  </w:abstractNum>
  <w:abstractNum w:abstractNumId="3" w15:restartNumberingAfterBreak="0">
    <w:nsid w:val="348F0162"/>
    <w:multiLevelType w:val="hybridMultilevel"/>
    <w:tmpl w:val="1B0881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E77B9"/>
    <w:multiLevelType w:val="hybridMultilevel"/>
    <w:tmpl w:val="D33AEA20"/>
    <w:lvl w:ilvl="0" w:tplc="6150B1F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549AD"/>
    <w:multiLevelType w:val="hybridMultilevel"/>
    <w:tmpl w:val="1CBCD62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5553231E"/>
    <w:multiLevelType w:val="hybridMultilevel"/>
    <w:tmpl w:val="7930A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0698F"/>
    <w:multiLevelType w:val="hybridMultilevel"/>
    <w:tmpl w:val="339E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00571"/>
    <w:multiLevelType w:val="hybridMultilevel"/>
    <w:tmpl w:val="5B949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825FDF"/>
    <w:multiLevelType w:val="hybridMultilevel"/>
    <w:tmpl w:val="69FEB6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4D7EB4"/>
    <w:multiLevelType w:val="hybridMultilevel"/>
    <w:tmpl w:val="07F0F0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0C0ADB"/>
    <w:multiLevelType w:val="hybridMultilevel"/>
    <w:tmpl w:val="A8D0C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3"/>
  </w:num>
  <w:num w:numId="5">
    <w:abstractNumId w:val="1"/>
  </w:num>
  <w:num w:numId="6">
    <w:abstractNumId w:val="6"/>
  </w:num>
  <w:num w:numId="7">
    <w:abstractNumId w:val="5"/>
  </w:num>
  <w:num w:numId="8">
    <w:abstractNumId w:val="8"/>
  </w:num>
  <w:num w:numId="9">
    <w:abstractNumId w:val="10"/>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9C"/>
    <w:rsid w:val="00124861"/>
    <w:rsid w:val="0025709D"/>
    <w:rsid w:val="0027103C"/>
    <w:rsid w:val="00287235"/>
    <w:rsid w:val="002C1627"/>
    <w:rsid w:val="002F62EC"/>
    <w:rsid w:val="00392FD3"/>
    <w:rsid w:val="00687B9C"/>
    <w:rsid w:val="00861CF8"/>
    <w:rsid w:val="00924589"/>
    <w:rsid w:val="00962850"/>
    <w:rsid w:val="00B433FA"/>
    <w:rsid w:val="00D236F8"/>
    <w:rsid w:val="00D52ACB"/>
    <w:rsid w:val="00D86AEB"/>
    <w:rsid w:val="00D9782D"/>
    <w:rsid w:val="00F605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1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87B9C"/>
    <w:pPr>
      <w:bidi/>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687B9C"/>
    <w:rPr>
      <w:rFonts w:ascii="Calibri" w:eastAsia="Calibri" w:hAnsi="Calibri" w:cs="Arial"/>
      <w:sz w:val="20"/>
      <w:szCs w:val="20"/>
    </w:rPr>
  </w:style>
  <w:style w:type="paragraph" w:styleId="ListParagraph">
    <w:name w:val="List Paragraph"/>
    <w:basedOn w:val="Normal"/>
    <w:uiPriority w:val="34"/>
    <w:qFormat/>
    <w:rsid w:val="00687B9C"/>
    <w:pPr>
      <w:bidi/>
      <w:spacing w:line="256" w:lineRule="auto"/>
      <w:ind w:left="720"/>
      <w:contextualSpacing/>
    </w:pPr>
    <w:rPr>
      <w:rFonts w:ascii="Calibri" w:eastAsia="Calibri" w:hAnsi="Calibri" w:cs="Arial"/>
    </w:rPr>
  </w:style>
  <w:style w:type="character" w:styleId="CommentReference">
    <w:name w:val="annotation reference"/>
    <w:uiPriority w:val="99"/>
    <w:unhideWhenUsed/>
    <w:rsid w:val="00687B9C"/>
    <w:rPr>
      <w:sz w:val="16"/>
      <w:szCs w:val="16"/>
    </w:rPr>
  </w:style>
  <w:style w:type="paragraph" w:styleId="BalloonText">
    <w:name w:val="Balloon Text"/>
    <w:basedOn w:val="Normal"/>
    <w:link w:val="BalloonTextChar"/>
    <w:uiPriority w:val="99"/>
    <w:semiHidden/>
    <w:unhideWhenUsed/>
    <w:rsid w:val="00687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B9C"/>
    <w:rPr>
      <w:rFonts w:ascii="Segoe UI" w:hAnsi="Segoe UI" w:cs="Segoe UI"/>
      <w:sz w:val="18"/>
      <w:szCs w:val="18"/>
    </w:rPr>
  </w:style>
  <w:style w:type="paragraph" w:styleId="Header">
    <w:name w:val="header"/>
    <w:basedOn w:val="Normal"/>
    <w:link w:val="HeaderChar"/>
    <w:uiPriority w:val="99"/>
    <w:unhideWhenUsed/>
    <w:rsid w:val="00962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850"/>
  </w:style>
  <w:style w:type="paragraph" w:styleId="Footer">
    <w:name w:val="footer"/>
    <w:basedOn w:val="Normal"/>
    <w:link w:val="FooterChar"/>
    <w:uiPriority w:val="99"/>
    <w:unhideWhenUsed/>
    <w:rsid w:val="00962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850"/>
  </w:style>
  <w:style w:type="paragraph" w:styleId="CommentSubject">
    <w:name w:val="annotation subject"/>
    <w:basedOn w:val="CommentText"/>
    <w:next w:val="CommentText"/>
    <w:link w:val="CommentSubjectChar"/>
    <w:uiPriority w:val="99"/>
    <w:semiHidden/>
    <w:unhideWhenUsed/>
    <w:rsid w:val="00287235"/>
    <w:pPr>
      <w:bidi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8723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2020-01-27T10:08:00Z</dcterms:created>
  <dcterms:modified xsi:type="dcterms:W3CDTF">2020-01-27T10:08:00Z</dcterms:modified>
</cp:coreProperties>
</file>