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256A8" w14:textId="77777777" w:rsidR="00177338" w:rsidRPr="00557F9A" w:rsidRDefault="00177338" w:rsidP="007436D5">
      <w:pPr>
        <w:spacing w:line="360" w:lineRule="auto"/>
        <w:ind w:right="-360"/>
        <w:rPr>
          <w:rStyle w:val="Strong"/>
          <w:rFonts w:asciiTheme="majorBidi" w:hAnsiTheme="majorBidi" w:cstheme="majorBidi"/>
          <w:color w:val="363636"/>
          <w:sz w:val="24"/>
          <w:szCs w:val="24"/>
        </w:rPr>
      </w:pPr>
      <w:r w:rsidRPr="00557F9A">
        <w:rPr>
          <w:rStyle w:val="Strong"/>
          <w:rFonts w:asciiTheme="majorBidi" w:hAnsiTheme="majorBidi" w:cstheme="majorBidi"/>
          <w:color w:val="363636"/>
          <w:sz w:val="24"/>
          <w:szCs w:val="24"/>
        </w:rPr>
        <w:t>Detailed description of the research program</w:t>
      </w:r>
    </w:p>
    <w:p w14:paraId="6D2321F4" w14:textId="77777777" w:rsidR="00177338" w:rsidRPr="00557F9A" w:rsidRDefault="00177338" w:rsidP="000C6DD7">
      <w:pPr>
        <w:spacing w:after="0" w:line="360" w:lineRule="auto"/>
        <w:ind w:right="-360"/>
        <w:jc w:val="center"/>
        <w:rPr>
          <w:rFonts w:asciiTheme="majorBidi" w:eastAsia="Times New Roman" w:hAnsiTheme="majorBidi" w:cstheme="majorBidi"/>
          <w:b/>
          <w:bCs/>
          <w:sz w:val="24"/>
          <w:szCs w:val="24"/>
          <w:lang w:val="en-US"/>
        </w:rPr>
      </w:pPr>
      <w:bookmarkStart w:id="0" w:name="_Hlk85543050"/>
      <w:r w:rsidRPr="00557F9A">
        <w:rPr>
          <w:rFonts w:asciiTheme="majorBidi" w:eastAsia="Times New Roman" w:hAnsiTheme="majorBidi" w:cstheme="majorBidi"/>
          <w:b/>
          <w:bCs/>
          <w:sz w:val="24"/>
          <w:szCs w:val="24"/>
          <w:lang w:val="en-US"/>
        </w:rPr>
        <w:t>Can overqualification hurt your health?</w:t>
      </w:r>
    </w:p>
    <w:p w14:paraId="77DA6CF2" w14:textId="5C2A5157" w:rsidR="00177338" w:rsidRPr="00557F9A" w:rsidRDefault="00177338" w:rsidP="007436D5">
      <w:pPr>
        <w:spacing w:after="0" w:line="360" w:lineRule="auto"/>
        <w:ind w:right="-360"/>
        <w:jc w:val="center"/>
        <w:rPr>
          <w:rFonts w:asciiTheme="majorBidi" w:hAnsiTheme="majorBidi" w:cstheme="majorBidi"/>
          <w:b/>
          <w:bCs/>
          <w:sz w:val="28"/>
          <w:szCs w:val="28"/>
          <w:lang w:val="en-US"/>
        </w:rPr>
      </w:pPr>
      <w:r w:rsidRPr="00557F9A">
        <w:rPr>
          <w:rFonts w:asciiTheme="majorBidi" w:hAnsiTheme="majorBidi" w:cstheme="majorBidi"/>
          <w:b/>
          <w:bCs/>
          <w:sz w:val="24"/>
          <w:szCs w:val="24"/>
        </w:rPr>
        <w:t xml:space="preserve">A diary study examining </w:t>
      </w:r>
      <w:r w:rsidRPr="00557F9A">
        <w:rPr>
          <w:rFonts w:asciiTheme="majorBidi" w:hAnsiTheme="majorBidi" w:cstheme="majorBidi"/>
          <w:b/>
          <w:bCs/>
          <w:sz w:val="24"/>
          <w:szCs w:val="24"/>
          <w:lang w:val="en-US"/>
        </w:rPr>
        <w:t xml:space="preserve">work stress and </w:t>
      </w:r>
      <w:r w:rsidRPr="00557F9A">
        <w:rPr>
          <w:rFonts w:asciiTheme="majorBidi" w:hAnsiTheme="majorBidi" w:cstheme="majorBidi"/>
          <w:b/>
          <w:bCs/>
          <w:sz w:val="24"/>
          <w:szCs w:val="24"/>
        </w:rPr>
        <w:t>unhealthy behaviors</w:t>
      </w:r>
      <w:r w:rsidRPr="00557F9A">
        <w:rPr>
          <w:rFonts w:asciiTheme="majorBidi" w:hAnsiTheme="majorBidi" w:cstheme="majorBidi"/>
          <w:b/>
          <w:bCs/>
          <w:sz w:val="24"/>
          <w:szCs w:val="24"/>
          <w:lang w:val="en-US"/>
        </w:rPr>
        <w:t xml:space="preserve"> in Arab</w:t>
      </w:r>
      <w:r w:rsidR="00C72ED9">
        <w:rPr>
          <w:rFonts w:asciiTheme="majorBidi" w:hAnsiTheme="majorBidi" w:cstheme="majorBidi"/>
          <w:b/>
          <w:bCs/>
          <w:sz w:val="24"/>
          <w:szCs w:val="24"/>
          <w:lang w:val="en-US"/>
        </w:rPr>
        <w:t xml:space="preserve"> and Jewish</w:t>
      </w:r>
      <w:r w:rsidRPr="00557F9A">
        <w:rPr>
          <w:rFonts w:asciiTheme="majorBidi" w:hAnsiTheme="majorBidi" w:cstheme="majorBidi"/>
          <w:b/>
          <w:bCs/>
          <w:sz w:val="24"/>
          <w:szCs w:val="24"/>
          <w:lang w:val="en-US"/>
        </w:rPr>
        <w:t xml:space="preserve"> Israelis</w:t>
      </w:r>
      <w:bookmarkEnd w:id="0"/>
    </w:p>
    <w:p w14:paraId="119281EB" w14:textId="77777777" w:rsidR="00177338" w:rsidRPr="00557F9A" w:rsidRDefault="00177338" w:rsidP="007F4771">
      <w:pPr>
        <w:spacing w:after="0" w:line="360" w:lineRule="auto"/>
        <w:ind w:right="-357"/>
        <w:jc w:val="center"/>
        <w:rPr>
          <w:rFonts w:asciiTheme="majorBidi" w:hAnsiTheme="majorBidi" w:cstheme="majorBidi"/>
          <w:b/>
          <w:bCs/>
          <w:sz w:val="24"/>
          <w:szCs w:val="24"/>
        </w:rPr>
      </w:pPr>
    </w:p>
    <w:p w14:paraId="3C8ECD8B" w14:textId="77777777" w:rsidR="00177338" w:rsidRPr="00557F9A" w:rsidRDefault="00177338" w:rsidP="007436D5">
      <w:pPr>
        <w:spacing w:line="360" w:lineRule="auto"/>
        <w:ind w:right="-360"/>
        <w:jc w:val="center"/>
        <w:rPr>
          <w:rFonts w:asciiTheme="majorBidi" w:hAnsiTheme="majorBidi" w:cstheme="majorBidi"/>
          <w:b/>
          <w:bCs/>
          <w:sz w:val="24"/>
          <w:szCs w:val="24"/>
          <w:u w:val="single"/>
        </w:rPr>
      </w:pPr>
      <w:r w:rsidRPr="00557F9A">
        <w:rPr>
          <w:rFonts w:asciiTheme="majorBidi" w:hAnsiTheme="majorBidi" w:cstheme="majorBidi"/>
          <w:b/>
          <w:bCs/>
          <w:sz w:val="24"/>
          <w:szCs w:val="24"/>
          <w:u w:val="single"/>
        </w:rPr>
        <w:t>Scientific background</w:t>
      </w:r>
    </w:p>
    <w:p w14:paraId="4D7017AD" w14:textId="2A941AF8" w:rsidR="00177338" w:rsidRPr="00557F9A" w:rsidRDefault="00177338" w:rsidP="007436D5">
      <w:pPr>
        <w:spacing w:line="360" w:lineRule="auto"/>
        <w:ind w:firstLine="567"/>
        <w:rPr>
          <w:rFonts w:asciiTheme="majorBidi" w:hAnsiTheme="majorBidi" w:cstheme="majorBidi"/>
          <w:sz w:val="24"/>
          <w:szCs w:val="24"/>
          <w:lang w:val="en-US"/>
        </w:rPr>
      </w:pPr>
      <w:r w:rsidRPr="00557F9A">
        <w:rPr>
          <w:rFonts w:asciiTheme="majorBidi" w:hAnsiTheme="majorBidi" w:cstheme="majorBidi"/>
          <w:sz w:val="24"/>
          <w:szCs w:val="24"/>
          <w:lang w:val="en-US"/>
        </w:rPr>
        <w:t xml:space="preserve">An unfortunate feature of the modern workplace is that increasing numbers of people are employed in jobs that fail to make full use of their capabilities. </w:t>
      </w:r>
      <w:r w:rsidR="00615518">
        <w:rPr>
          <w:rFonts w:asciiTheme="majorBidi" w:hAnsiTheme="majorBidi" w:cstheme="majorBidi"/>
          <w:sz w:val="24"/>
          <w:szCs w:val="24"/>
          <w:lang w:val="en-US"/>
        </w:rPr>
        <w:t xml:space="preserve">Feeling </w:t>
      </w:r>
      <w:r w:rsidRPr="00557F9A">
        <w:rPr>
          <w:rFonts w:asciiTheme="majorBidi" w:hAnsiTheme="majorBidi" w:cstheme="majorBidi"/>
          <w:sz w:val="24"/>
          <w:szCs w:val="24"/>
          <w:lang w:val="en-US"/>
        </w:rPr>
        <w:t xml:space="preserve">underutilized can lead to career stagnation and a failure to experience personal growth through work. Perceived </w:t>
      </w:r>
      <w:bookmarkStart w:id="1" w:name="_Hlk85543112"/>
      <w:r w:rsidRPr="00557F9A">
        <w:rPr>
          <w:rFonts w:asciiTheme="majorBidi" w:hAnsiTheme="majorBidi" w:cstheme="majorBidi"/>
          <w:sz w:val="24"/>
          <w:szCs w:val="24"/>
          <w:lang w:val="en-US"/>
        </w:rPr>
        <w:t>overqualification (POQ) is the perception that one possesses more education, experience, and/or knowledge, skills, and abilities, than what one’s job requires. This is a common and important problem</w:t>
      </w:r>
      <w:r w:rsidR="00C72ED9">
        <w:rPr>
          <w:rFonts w:asciiTheme="majorBidi" w:hAnsiTheme="majorBidi" w:cstheme="majorBidi"/>
          <w:sz w:val="24"/>
          <w:szCs w:val="24"/>
          <w:lang w:val="en-US"/>
        </w:rPr>
        <w:t xml:space="preserve"> generally</w:t>
      </w:r>
      <w:r w:rsidRPr="00557F9A">
        <w:rPr>
          <w:rFonts w:asciiTheme="majorBidi" w:hAnsiTheme="majorBidi" w:cstheme="majorBidi"/>
          <w:sz w:val="24"/>
          <w:szCs w:val="24"/>
          <w:lang w:val="en-US"/>
        </w:rPr>
        <w:t xml:space="preserve">, </w:t>
      </w:r>
      <w:r w:rsidR="00C72ED9">
        <w:rPr>
          <w:rFonts w:asciiTheme="majorBidi" w:hAnsiTheme="majorBidi" w:cstheme="majorBidi"/>
          <w:sz w:val="24"/>
          <w:szCs w:val="24"/>
          <w:lang w:val="en-US"/>
        </w:rPr>
        <w:t xml:space="preserve">and </w:t>
      </w:r>
      <w:r w:rsidRPr="00557F9A">
        <w:rPr>
          <w:rFonts w:asciiTheme="majorBidi" w:hAnsiTheme="majorBidi" w:cstheme="majorBidi"/>
          <w:sz w:val="24"/>
          <w:szCs w:val="24"/>
          <w:lang w:val="en-US"/>
        </w:rPr>
        <w:t xml:space="preserve">especially in vulnerable populations </w:t>
      </w:r>
      <w:bookmarkEnd w:id="1"/>
      <w:r w:rsidRPr="00557F9A">
        <w:rPr>
          <w:rFonts w:asciiTheme="majorBidi" w:hAnsiTheme="majorBidi" w:cstheme="majorBidi"/>
          <w:sz w:val="24"/>
          <w:szCs w:val="24"/>
          <w:lang w:val="en-US"/>
        </w:rPr>
        <w:t xml:space="preserve">where the rates of overqualification can exceed 50% of employees </w:t>
      </w:r>
      <w:r w:rsidRPr="00557F9A">
        <w:rPr>
          <w:rFonts w:asciiTheme="majorBidi" w:hAnsiTheme="majorBidi" w:cstheme="majorBidi"/>
          <w:noProof/>
          <w:sz w:val="24"/>
          <w:szCs w:val="24"/>
          <w:lang w:val="en-US"/>
        </w:rPr>
        <w:t>(e.g., the case of Canadian immigrants; Chen et al., 2010)</w:t>
      </w:r>
      <w:r w:rsidRPr="00557F9A">
        <w:rPr>
          <w:rFonts w:asciiTheme="majorBidi" w:hAnsiTheme="majorBidi" w:cstheme="majorBidi"/>
          <w:sz w:val="24"/>
          <w:szCs w:val="24"/>
          <w:lang w:val="en-US"/>
        </w:rPr>
        <w:t xml:space="preserve">. Among vulnerable populations </w:t>
      </w:r>
      <w:bookmarkStart w:id="2" w:name="_Hlk85543165"/>
      <w:r w:rsidRPr="00557F9A">
        <w:rPr>
          <w:rFonts w:asciiTheme="majorBidi" w:hAnsiTheme="majorBidi" w:cstheme="majorBidi"/>
          <w:sz w:val="24"/>
          <w:szCs w:val="24"/>
          <w:lang w:val="en-US"/>
        </w:rPr>
        <w:t>such as minorities or immigrants</w:t>
      </w:r>
      <w:bookmarkEnd w:id="2"/>
      <w:r w:rsidRPr="00557F9A">
        <w:rPr>
          <w:rFonts w:asciiTheme="majorBidi" w:hAnsiTheme="majorBidi" w:cstheme="majorBidi"/>
          <w:sz w:val="24"/>
          <w:szCs w:val="24"/>
          <w:lang w:val="en-US"/>
        </w:rPr>
        <w:t xml:space="preserve">, POQ is a more widespread issue for several reasons including lower language fluency, cultural knowledge and social contacts as well as discrimination </w:t>
      </w:r>
      <w:r w:rsidRPr="00557F9A">
        <w:rPr>
          <w:rFonts w:asciiTheme="majorBidi" w:hAnsiTheme="majorBidi" w:cstheme="majorBidi"/>
          <w:noProof/>
          <w:sz w:val="24"/>
          <w:szCs w:val="24"/>
          <w:lang w:val="en-US"/>
        </w:rPr>
        <w:t>(Wassermann et al., 2017)</w:t>
      </w:r>
      <w:r w:rsidRPr="00557F9A">
        <w:rPr>
          <w:rFonts w:asciiTheme="majorBidi" w:hAnsiTheme="majorBidi" w:cstheme="majorBidi"/>
          <w:sz w:val="24"/>
          <w:szCs w:val="24"/>
          <w:lang w:val="en-US"/>
        </w:rPr>
        <w:t xml:space="preserve">. Regardless of the reason, POQ is a serious problem across populations that can degrade employees’ general mental well-being </w:t>
      </w:r>
      <w:r w:rsidRPr="00557F9A">
        <w:rPr>
          <w:rFonts w:asciiTheme="majorBidi" w:hAnsiTheme="majorBidi" w:cstheme="majorBidi"/>
          <w:noProof/>
          <w:sz w:val="24"/>
          <w:szCs w:val="24"/>
          <w:lang w:val="en-US"/>
        </w:rPr>
        <w:t>(Harari et al., 2017)</w:t>
      </w:r>
      <w:r w:rsidRPr="00557F9A">
        <w:rPr>
          <w:rFonts w:asciiTheme="majorBidi" w:hAnsiTheme="majorBidi" w:cstheme="majorBidi"/>
          <w:sz w:val="24"/>
          <w:szCs w:val="24"/>
          <w:lang w:val="en-US"/>
        </w:rPr>
        <w:t xml:space="preserve">. </w:t>
      </w:r>
    </w:p>
    <w:p w14:paraId="60491AF1" w14:textId="39360E2B" w:rsidR="00177338" w:rsidRPr="00557F9A" w:rsidRDefault="00177338" w:rsidP="00615518">
      <w:pPr>
        <w:spacing w:line="360" w:lineRule="auto"/>
        <w:ind w:firstLine="567"/>
        <w:rPr>
          <w:rFonts w:asciiTheme="majorBidi" w:hAnsiTheme="majorBidi" w:cstheme="majorBidi"/>
          <w:sz w:val="24"/>
          <w:szCs w:val="24"/>
          <w:lang w:val="en-US"/>
        </w:rPr>
      </w:pPr>
      <w:r w:rsidRPr="00557F9A">
        <w:rPr>
          <w:rFonts w:asciiTheme="majorBidi" w:hAnsiTheme="majorBidi" w:cstheme="majorBidi"/>
          <w:sz w:val="24"/>
          <w:szCs w:val="24"/>
          <w:lang w:val="en-US"/>
        </w:rPr>
        <w:t xml:space="preserve">POQ can be considered a work stressor, and it is well established that work stressors lead to adverse emotional, physiological, and behavioral outcomes </w:t>
      </w:r>
      <w:r w:rsidRPr="00557F9A">
        <w:rPr>
          <w:rFonts w:asciiTheme="majorBidi" w:hAnsiTheme="majorBidi" w:cstheme="majorBidi"/>
          <w:noProof/>
          <w:sz w:val="24"/>
          <w:szCs w:val="24"/>
          <w:lang w:val="en-US"/>
        </w:rPr>
        <w:t>(Bowling et al., 2015; Eatough et al., 2011; Nixon et al., 2011; Pindek, Arvan, et al., 2019)</w:t>
      </w:r>
      <w:r w:rsidRPr="00557F9A">
        <w:rPr>
          <w:rFonts w:asciiTheme="majorBidi" w:hAnsiTheme="majorBidi" w:cstheme="majorBidi"/>
          <w:sz w:val="24"/>
          <w:szCs w:val="24"/>
          <w:lang w:val="en-US"/>
        </w:rPr>
        <w:t xml:space="preserve">, which can all be considered indicators of degraded mental well-being. Indeed, in their Meta-analysis, </w:t>
      </w:r>
      <w:r w:rsidRPr="00557F9A">
        <w:rPr>
          <w:rFonts w:asciiTheme="majorBidi" w:hAnsiTheme="majorBidi" w:cstheme="majorBidi"/>
          <w:noProof/>
          <w:sz w:val="24"/>
          <w:szCs w:val="24"/>
          <w:lang w:val="en-US"/>
        </w:rPr>
        <w:t>Harari et al. (2017)</w:t>
      </w:r>
      <w:r w:rsidRPr="00557F9A">
        <w:rPr>
          <w:rFonts w:asciiTheme="majorBidi" w:hAnsiTheme="majorBidi" w:cstheme="majorBidi"/>
          <w:sz w:val="24"/>
          <w:szCs w:val="24"/>
          <w:lang w:val="en-US"/>
        </w:rPr>
        <w:t xml:space="preserve"> found that POQ is associated with poorer mental well-being, including psychological strain and worse mood. Nevertheless, </w:t>
      </w:r>
      <w:r w:rsidR="00615518">
        <w:rPr>
          <w:rFonts w:asciiTheme="majorBidi" w:hAnsiTheme="majorBidi" w:cstheme="majorBidi"/>
          <w:sz w:val="24"/>
          <w:szCs w:val="24"/>
          <w:lang w:val="en-US"/>
        </w:rPr>
        <w:t xml:space="preserve">an important omission in </w:t>
      </w:r>
      <w:r w:rsidRPr="00557F9A">
        <w:rPr>
          <w:rFonts w:asciiTheme="majorBidi" w:hAnsiTheme="majorBidi" w:cstheme="majorBidi"/>
          <w:sz w:val="24"/>
          <w:szCs w:val="24"/>
          <w:lang w:val="en-US"/>
        </w:rPr>
        <w:t xml:space="preserve">these prior investigations </w:t>
      </w:r>
      <w:r w:rsidR="00615518">
        <w:rPr>
          <w:rFonts w:asciiTheme="majorBidi" w:hAnsiTheme="majorBidi" w:cstheme="majorBidi"/>
          <w:sz w:val="24"/>
          <w:szCs w:val="24"/>
          <w:lang w:val="en-US"/>
        </w:rPr>
        <w:t xml:space="preserve">is that they </w:t>
      </w:r>
      <w:r w:rsidRPr="00557F9A">
        <w:rPr>
          <w:rFonts w:asciiTheme="majorBidi" w:hAnsiTheme="majorBidi" w:cstheme="majorBidi"/>
          <w:sz w:val="24"/>
          <w:szCs w:val="24"/>
          <w:lang w:val="en-US"/>
        </w:rPr>
        <w:t xml:space="preserve">have not examined the effects of POQ on </w:t>
      </w:r>
      <w:bookmarkStart w:id="3" w:name="_Hlk85543233"/>
      <w:r w:rsidRPr="00557F9A">
        <w:rPr>
          <w:rFonts w:asciiTheme="majorBidi" w:hAnsiTheme="majorBidi" w:cstheme="majorBidi"/>
          <w:sz w:val="24"/>
          <w:szCs w:val="24"/>
          <w:lang w:val="en-US"/>
        </w:rPr>
        <w:t>health behaviors (behaviors that have a negative effect on health such as unhealthy eating</w:t>
      </w:r>
      <w:r w:rsidR="00074B00">
        <w:rPr>
          <w:rFonts w:asciiTheme="majorBidi" w:hAnsiTheme="majorBidi" w:cstheme="majorBidi"/>
          <w:sz w:val="24"/>
          <w:szCs w:val="24"/>
          <w:lang w:val="en-US"/>
        </w:rPr>
        <w:t xml:space="preserve"> or poor sleep hygiene behaviors</w:t>
      </w:r>
      <w:r w:rsidRPr="00557F9A">
        <w:rPr>
          <w:rFonts w:asciiTheme="majorBidi" w:hAnsiTheme="majorBidi" w:cstheme="majorBidi"/>
          <w:sz w:val="24"/>
          <w:szCs w:val="24"/>
          <w:lang w:val="en-US"/>
        </w:rPr>
        <w:t xml:space="preserve">, to name a </w:t>
      </w:r>
      <w:r w:rsidR="00074B00">
        <w:rPr>
          <w:rFonts w:asciiTheme="majorBidi" w:hAnsiTheme="majorBidi" w:cstheme="majorBidi"/>
          <w:sz w:val="24"/>
          <w:szCs w:val="24"/>
          <w:lang w:val="en-US"/>
        </w:rPr>
        <w:t>couple</w:t>
      </w:r>
      <w:r w:rsidRPr="00557F9A">
        <w:rPr>
          <w:rFonts w:asciiTheme="majorBidi" w:hAnsiTheme="majorBidi" w:cstheme="majorBidi"/>
          <w:sz w:val="24"/>
          <w:szCs w:val="24"/>
          <w:lang w:val="en-US"/>
        </w:rPr>
        <w:t>)</w:t>
      </w:r>
      <w:bookmarkEnd w:id="3"/>
      <w:r w:rsidRPr="00557F9A">
        <w:rPr>
          <w:rFonts w:asciiTheme="majorBidi" w:hAnsiTheme="majorBidi" w:cstheme="majorBidi"/>
          <w:sz w:val="24"/>
          <w:szCs w:val="24"/>
          <w:lang w:val="en-US"/>
        </w:rPr>
        <w:t xml:space="preserve">. Moreover, POQ may not only lead to more unhealthy behaviors directly, but also increase employees’ sensitivity and vulnerability to other negative work events (stressors), particularly those that are theoretically relevant to the perception of overqualification. </w:t>
      </w:r>
      <w:r w:rsidR="00C72ED9">
        <w:rPr>
          <w:rFonts w:asciiTheme="majorBidi" w:hAnsiTheme="majorBidi" w:cstheme="majorBidi"/>
          <w:sz w:val="24"/>
          <w:szCs w:val="24"/>
          <w:lang w:val="en-US"/>
        </w:rPr>
        <w:t xml:space="preserve">This is crucial to our understanding of how POQ negatively affects employees – not just as a direct stressor but also, likely, as a stable factor that renders employees </w:t>
      </w:r>
      <w:r w:rsidR="00C72ED9" w:rsidRPr="00074B00">
        <w:rPr>
          <w:rFonts w:asciiTheme="majorBidi" w:hAnsiTheme="majorBidi" w:cstheme="majorBidi"/>
          <w:i/>
          <w:iCs/>
          <w:sz w:val="24"/>
          <w:szCs w:val="24"/>
          <w:lang w:val="en-US"/>
        </w:rPr>
        <w:t>more reactive</w:t>
      </w:r>
      <w:r w:rsidR="00C72ED9">
        <w:rPr>
          <w:rFonts w:asciiTheme="majorBidi" w:hAnsiTheme="majorBidi" w:cstheme="majorBidi"/>
          <w:sz w:val="24"/>
          <w:szCs w:val="24"/>
          <w:lang w:val="en-US"/>
        </w:rPr>
        <w:t xml:space="preserve"> to stressors that are encountered daily. </w:t>
      </w:r>
      <w:r w:rsidRPr="00557F9A">
        <w:rPr>
          <w:rFonts w:asciiTheme="majorBidi" w:hAnsiTheme="majorBidi" w:cstheme="majorBidi"/>
          <w:sz w:val="24"/>
          <w:szCs w:val="24"/>
          <w:lang w:val="en-US"/>
        </w:rPr>
        <w:t>Examining these aspects can extend what is already know</w:t>
      </w:r>
      <w:r w:rsidR="00615518">
        <w:rPr>
          <w:rFonts w:asciiTheme="majorBidi" w:hAnsiTheme="majorBidi" w:cstheme="majorBidi"/>
          <w:sz w:val="24"/>
          <w:szCs w:val="24"/>
          <w:lang w:val="en-US"/>
        </w:rPr>
        <w:t>n</w:t>
      </w:r>
      <w:r w:rsidRPr="00557F9A">
        <w:rPr>
          <w:rFonts w:asciiTheme="majorBidi" w:hAnsiTheme="majorBidi" w:cstheme="majorBidi"/>
          <w:sz w:val="24"/>
          <w:szCs w:val="24"/>
          <w:lang w:val="en-US"/>
        </w:rPr>
        <w:t xml:space="preserve"> on </w:t>
      </w:r>
      <w:r w:rsidR="007627AA">
        <w:rPr>
          <w:rFonts w:asciiTheme="majorBidi" w:hAnsiTheme="majorBidi" w:cstheme="majorBidi"/>
          <w:sz w:val="24"/>
          <w:szCs w:val="24"/>
          <w:lang w:val="en-US"/>
        </w:rPr>
        <w:t>the mechanisms by which</w:t>
      </w:r>
      <w:r w:rsidR="00615518">
        <w:rPr>
          <w:rFonts w:asciiTheme="majorBidi" w:hAnsiTheme="majorBidi" w:cstheme="majorBidi"/>
          <w:sz w:val="24"/>
          <w:szCs w:val="24"/>
          <w:lang w:val="en-US"/>
        </w:rPr>
        <w:t xml:space="preserve"> POQ</w:t>
      </w:r>
      <w:r w:rsidRPr="00557F9A">
        <w:rPr>
          <w:rFonts w:asciiTheme="majorBidi" w:hAnsiTheme="majorBidi" w:cstheme="majorBidi"/>
          <w:sz w:val="24"/>
          <w:szCs w:val="24"/>
          <w:lang w:val="en-US"/>
        </w:rPr>
        <w:t xml:space="preserve"> </w:t>
      </w:r>
      <w:r w:rsidR="00615518">
        <w:rPr>
          <w:rFonts w:asciiTheme="majorBidi" w:hAnsiTheme="majorBidi" w:cstheme="majorBidi"/>
          <w:sz w:val="24"/>
          <w:szCs w:val="24"/>
          <w:lang w:val="en-US"/>
        </w:rPr>
        <w:t>a</w:t>
      </w:r>
      <w:r w:rsidRPr="00557F9A">
        <w:rPr>
          <w:rFonts w:asciiTheme="majorBidi" w:hAnsiTheme="majorBidi" w:cstheme="majorBidi"/>
          <w:sz w:val="24"/>
          <w:szCs w:val="24"/>
          <w:lang w:val="en-US"/>
        </w:rPr>
        <w:t xml:space="preserve">ffects </w:t>
      </w:r>
      <w:r w:rsidR="00615518">
        <w:rPr>
          <w:rFonts w:asciiTheme="majorBidi" w:hAnsiTheme="majorBidi" w:cstheme="majorBidi"/>
          <w:sz w:val="24"/>
          <w:szCs w:val="24"/>
          <w:lang w:val="en-US"/>
        </w:rPr>
        <w:t xml:space="preserve">employees’ </w:t>
      </w:r>
      <w:r w:rsidRPr="00557F9A">
        <w:rPr>
          <w:rFonts w:asciiTheme="majorBidi" w:hAnsiTheme="majorBidi" w:cstheme="majorBidi"/>
          <w:sz w:val="24"/>
          <w:szCs w:val="24"/>
          <w:lang w:val="en-US"/>
        </w:rPr>
        <w:t xml:space="preserve">mental </w:t>
      </w:r>
      <w:r w:rsidR="007627AA">
        <w:rPr>
          <w:rFonts w:asciiTheme="majorBidi" w:hAnsiTheme="majorBidi" w:cstheme="majorBidi"/>
          <w:sz w:val="24"/>
          <w:szCs w:val="24"/>
          <w:lang w:val="en-US"/>
        </w:rPr>
        <w:t xml:space="preserve">and physical </w:t>
      </w:r>
      <w:r w:rsidRPr="00557F9A">
        <w:rPr>
          <w:rFonts w:asciiTheme="majorBidi" w:hAnsiTheme="majorBidi" w:cstheme="majorBidi"/>
          <w:sz w:val="24"/>
          <w:szCs w:val="24"/>
          <w:lang w:val="en-US"/>
        </w:rPr>
        <w:t>health</w:t>
      </w:r>
      <w:r w:rsidR="007627AA">
        <w:rPr>
          <w:rFonts w:asciiTheme="majorBidi" w:hAnsiTheme="majorBidi" w:cstheme="majorBidi"/>
          <w:sz w:val="24"/>
          <w:szCs w:val="24"/>
          <w:lang w:val="en-US"/>
        </w:rPr>
        <w:t>.</w:t>
      </w:r>
    </w:p>
    <w:p w14:paraId="6F9B7A3F" w14:textId="6DDEA2E5" w:rsidR="00177338" w:rsidRDefault="00C72ED9" w:rsidP="006171F0">
      <w:pPr>
        <w:spacing w:line="360" w:lineRule="auto"/>
        <w:ind w:firstLine="567"/>
        <w:rPr>
          <w:rFonts w:asciiTheme="majorBidi" w:hAnsiTheme="majorBidi" w:cstheme="majorBidi"/>
          <w:sz w:val="24"/>
          <w:szCs w:val="24"/>
          <w:lang w:val="en-US"/>
        </w:rPr>
      </w:pPr>
      <w:r>
        <w:rPr>
          <w:rFonts w:asciiTheme="majorBidi" w:hAnsiTheme="majorBidi" w:cstheme="majorBidi"/>
          <w:sz w:val="24"/>
          <w:szCs w:val="24"/>
          <w:lang w:val="en-US"/>
        </w:rPr>
        <w:t>In this proposed research</w:t>
      </w:r>
      <w:r w:rsidR="00594E59">
        <w:rPr>
          <w:rFonts w:asciiTheme="majorBidi" w:hAnsiTheme="majorBidi" w:cstheme="majorBidi"/>
          <w:sz w:val="24"/>
          <w:szCs w:val="24"/>
          <w:lang w:val="en-US"/>
        </w:rPr>
        <w:t xml:space="preserve"> (a resubmission of last year’s proposal which has </w:t>
      </w:r>
      <w:r w:rsidR="00074B00">
        <w:rPr>
          <w:rFonts w:asciiTheme="majorBidi" w:hAnsiTheme="majorBidi" w:cstheme="majorBidi"/>
          <w:sz w:val="24"/>
          <w:szCs w:val="24"/>
          <w:lang w:val="en-US"/>
        </w:rPr>
        <w:t>significantly developed</w:t>
      </w:r>
      <w:r w:rsidR="00594E59">
        <w:rPr>
          <w:rFonts w:asciiTheme="majorBidi" w:hAnsiTheme="majorBidi" w:cstheme="majorBidi"/>
          <w:sz w:val="24"/>
          <w:szCs w:val="24"/>
          <w:lang w:val="en-US"/>
        </w:rPr>
        <w:t xml:space="preserve"> thanks to the insightful </w:t>
      </w:r>
      <w:r w:rsidR="00074B00">
        <w:rPr>
          <w:rFonts w:asciiTheme="majorBidi" w:hAnsiTheme="majorBidi" w:cstheme="majorBidi"/>
          <w:sz w:val="24"/>
          <w:szCs w:val="24"/>
          <w:lang w:val="en-US"/>
        </w:rPr>
        <w:t xml:space="preserve">suggestions made by the </w:t>
      </w:r>
      <w:r w:rsidR="00594E59">
        <w:rPr>
          <w:rFonts w:asciiTheme="majorBidi" w:hAnsiTheme="majorBidi" w:cstheme="majorBidi"/>
          <w:sz w:val="24"/>
          <w:szCs w:val="24"/>
          <w:lang w:val="en-US"/>
        </w:rPr>
        <w:t>review</w:t>
      </w:r>
      <w:r w:rsidR="00074B00">
        <w:rPr>
          <w:rFonts w:asciiTheme="majorBidi" w:hAnsiTheme="majorBidi" w:cstheme="majorBidi"/>
          <w:sz w:val="24"/>
          <w:szCs w:val="24"/>
          <w:lang w:val="en-US"/>
        </w:rPr>
        <w:t>er</w:t>
      </w:r>
      <w:r w:rsidR="00594E59">
        <w:rPr>
          <w:rFonts w:asciiTheme="majorBidi" w:hAnsiTheme="majorBidi" w:cstheme="majorBidi"/>
          <w:sz w:val="24"/>
          <w:szCs w:val="24"/>
          <w:lang w:val="en-US"/>
        </w:rPr>
        <w:t>s)</w:t>
      </w:r>
      <w:r>
        <w:rPr>
          <w:rFonts w:asciiTheme="majorBidi" w:hAnsiTheme="majorBidi" w:cstheme="majorBidi"/>
          <w:sz w:val="24"/>
          <w:szCs w:val="24"/>
          <w:lang w:val="en-US"/>
        </w:rPr>
        <w:t xml:space="preserve">, I focus on </w:t>
      </w:r>
      <w:r w:rsidRPr="00557F9A">
        <w:rPr>
          <w:rFonts w:asciiTheme="majorBidi" w:hAnsiTheme="majorBidi" w:cstheme="majorBidi"/>
          <w:sz w:val="24"/>
          <w:szCs w:val="24"/>
          <w:lang w:val="en-US"/>
        </w:rPr>
        <w:t>an important vulnerable population within Israel, the Arab minority group</w:t>
      </w:r>
      <w:r>
        <w:rPr>
          <w:rFonts w:asciiTheme="majorBidi" w:hAnsiTheme="majorBidi" w:cstheme="majorBidi"/>
          <w:sz w:val="24"/>
          <w:szCs w:val="24"/>
          <w:lang w:val="en-US"/>
        </w:rPr>
        <w:t>, and compare it with a Jewish sample.</w:t>
      </w:r>
      <w:r w:rsidRPr="00557F9A">
        <w:rPr>
          <w:rFonts w:asciiTheme="majorBidi" w:hAnsiTheme="majorBidi" w:cstheme="majorBidi"/>
          <w:sz w:val="24"/>
          <w:szCs w:val="24"/>
          <w:lang w:val="en-US"/>
        </w:rPr>
        <w:t xml:space="preserve"> </w:t>
      </w:r>
      <w:r w:rsidR="00177338" w:rsidRPr="00557F9A">
        <w:rPr>
          <w:rFonts w:asciiTheme="majorBidi" w:hAnsiTheme="majorBidi" w:cstheme="majorBidi"/>
          <w:sz w:val="24"/>
          <w:szCs w:val="24"/>
          <w:lang w:val="en-US"/>
        </w:rPr>
        <w:lastRenderedPageBreak/>
        <w:t>Recognizing that overqualification is an important predictor of mental well-being</w:t>
      </w:r>
      <w:r>
        <w:rPr>
          <w:rFonts w:asciiTheme="majorBidi" w:hAnsiTheme="majorBidi" w:cstheme="majorBidi"/>
          <w:sz w:val="24"/>
          <w:szCs w:val="24"/>
          <w:lang w:val="en-US"/>
        </w:rPr>
        <w:t>, especially</w:t>
      </w:r>
      <w:r w:rsidR="00177338" w:rsidRPr="00557F9A">
        <w:rPr>
          <w:rFonts w:asciiTheme="majorBidi" w:hAnsiTheme="majorBidi" w:cstheme="majorBidi"/>
          <w:sz w:val="24"/>
          <w:szCs w:val="24"/>
          <w:lang w:val="en-US"/>
        </w:rPr>
        <w:t xml:space="preserve"> in vulnerable populations such as minorities and immigrants </w:t>
      </w:r>
      <w:r w:rsidR="00177338" w:rsidRPr="00557F9A">
        <w:rPr>
          <w:rFonts w:asciiTheme="majorBidi" w:hAnsiTheme="majorBidi" w:cstheme="majorBidi"/>
          <w:noProof/>
          <w:sz w:val="24"/>
          <w:szCs w:val="24"/>
          <w:lang w:val="en-US"/>
        </w:rPr>
        <w:t>(e.g., Chen et al., 2010; Wassermann &amp; Hoppe, 2019)</w:t>
      </w:r>
      <w:r w:rsidR="00177338" w:rsidRPr="00557F9A">
        <w:rPr>
          <w:rFonts w:asciiTheme="majorBidi" w:hAnsiTheme="majorBidi" w:cstheme="majorBidi"/>
          <w:sz w:val="24"/>
          <w:szCs w:val="24"/>
          <w:lang w:val="en-US"/>
        </w:rPr>
        <w:t xml:space="preserve">, as well higher rates of </w:t>
      </w:r>
      <w:bookmarkStart w:id="4" w:name="_Hlk85543323"/>
      <w:r>
        <w:rPr>
          <w:rFonts w:asciiTheme="majorBidi" w:hAnsiTheme="majorBidi" w:cstheme="majorBidi"/>
          <w:sz w:val="24"/>
          <w:szCs w:val="24"/>
          <w:lang w:val="en-US"/>
        </w:rPr>
        <w:t xml:space="preserve">many </w:t>
      </w:r>
      <w:r w:rsidR="00177338" w:rsidRPr="00557F9A">
        <w:rPr>
          <w:rFonts w:asciiTheme="majorBidi" w:hAnsiTheme="majorBidi" w:cstheme="majorBidi"/>
          <w:sz w:val="24"/>
          <w:szCs w:val="24"/>
          <w:lang w:val="en-US"/>
        </w:rPr>
        <w:t xml:space="preserve">unhealthy behaviors </w:t>
      </w:r>
      <w:bookmarkEnd w:id="4"/>
      <w:r w:rsidR="00177338" w:rsidRPr="00557F9A">
        <w:rPr>
          <w:rFonts w:asciiTheme="majorBidi" w:hAnsiTheme="majorBidi" w:cstheme="majorBidi"/>
          <w:sz w:val="24"/>
          <w:szCs w:val="24"/>
          <w:lang w:val="en-US"/>
        </w:rPr>
        <w:t xml:space="preserve">in these populations, </w:t>
      </w:r>
      <w:r>
        <w:rPr>
          <w:rFonts w:asciiTheme="majorBidi" w:hAnsiTheme="majorBidi" w:cstheme="majorBidi"/>
          <w:sz w:val="24"/>
          <w:szCs w:val="24"/>
          <w:lang w:val="en-US"/>
        </w:rPr>
        <w:t>we can expect that the</w:t>
      </w:r>
      <w:r w:rsidR="00177338" w:rsidRPr="00557F9A">
        <w:rPr>
          <w:rFonts w:asciiTheme="majorBidi" w:hAnsiTheme="majorBidi" w:cstheme="majorBidi"/>
          <w:sz w:val="24"/>
          <w:szCs w:val="24"/>
          <w:lang w:val="en-US"/>
        </w:rPr>
        <w:t xml:space="preserve"> effects of POQ on the daily work stress process </w:t>
      </w:r>
      <w:r>
        <w:rPr>
          <w:rFonts w:asciiTheme="majorBidi" w:hAnsiTheme="majorBidi" w:cstheme="majorBidi"/>
          <w:sz w:val="24"/>
          <w:szCs w:val="24"/>
          <w:lang w:val="en-US"/>
        </w:rPr>
        <w:t>would be stronger in</w:t>
      </w:r>
      <w:r w:rsidR="00177338" w:rsidRPr="00557F9A">
        <w:rPr>
          <w:rFonts w:asciiTheme="majorBidi" w:hAnsiTheme="majorBidi" w:cstheme="majorBidi"/>
          <w:sz w:val="24"/>
          <w:szCs w:val="24"/>
          <w:lang w:val="en-US"/>
        </w:rPr>
        <w:t xml:space="preserve"> the Arab minority group. Furthermore, the proposed research uses a quantitative daily diary design which provides a detailed picture of participants’ day-to-day experiences leading to unhealthy behaviors, while comparing the patterns of daily experiences and behaviors between employees who perceive themselves to be overqualified and those who do not</w:t>
      </w:r>
      <w:r w:rsidR="00E63D25">
        <w:rPr>
          <w:rFonts w:asciiTheme="majorBidi" w:hAnsiTheme="majorBidi" w:cstheme="majorBidi"/>
          <w:sz w:val="24"/>
          <w:szCs w:val="24"/>
          <w:lang w:val="en-US"/>
        </w:rPr>
        <w:t xml:space="preserve"> in the Jewish (majority) and Arab minority groups</w:t>
      </w:r>
      <w:r w:rsidR="00177338" w:rsidRPr="00557F9A">
        <w:rPr>
          <w:rFonts w:asciiTheme="majorBidi" w:hAnsiTheme="majorBidi" w:cstheme="majorBidi"/>
          <w:sz w:val="24"/>
          <w:szCs w:val="24"/>
          <w:lang w:val="en-US"/>
        </w:rPr>
        <w:t xml:space="preserve">. This design is optimal for uncovering behavioral trends and will provide an invaluable theoretical basis for </w:t>
      </w:r>
      <w:r w:rsidR="00E63D25">
        <w:rPr>
          <w:rFonts w:asciiTheme="majorBidi" w:hAnsiTheme="majorBidi" w:cstheme="majorBidi"/>
          <w:sz w:val="24"/>
          <w:szCs w:val="24"/>
          <w:lang w:val="en-US"/>
        </w:rPr>
        <w:t xml:space="preserve">future </w:t>
      </w:r>
      <w:r w:rsidR="00177338" w:rsidRPr="00557F9A">
        <w:rPr>
          <w:rFonts w:asciiTheme="majorBidi" w:hAnsiTheme="majorBidi" w:cstheme="majorBidi"/>
          <w:sz w:val="24"/>
          <w:szCs w:val="24"/>
          <w:lang w:val="en-US"/>
        </w:rPr>
        <w:t xml:space="preserve">interventions. </w:t>
      </w:r>
      <w:r w:rsidR="00E63D25">
        <w:rPr>
          <w:rFonts w:asciiTheme="majorBidi" w:hAnsiTheme="majorBidi" w:cstheme="majorBidi"/>
          <w:sz w:val="24"/>
          <w:szCs w:val="24"/>
          <w:lang w:val="en-US"/>
        </w:rPr>
        <w:t xml:space="preserve">Therefore, the main questions that this study aims to answer are: (1) Does POQ make employees more vulnerable to specific stressors, leading them to behave in unhealthy ways? (2) What is the process by which this effect unfolds? and, (3) Are these processes intensified in </w:t>
      </w:r>
      <w:r w:rsidR="00E63D25" w:rsidRPr="00557F9A">
        <w:rPr>
          <w:rFonts w:asciiTheme="majorBidi" w:hAnsiTheme="majorBidi" w:cstheme="majorBidi"/>
          <w:sz w:val="24"/>
          <w:szCs w:val="24"/>
          <w:lang w:val="en-US"/>
        </w:rPr>
        <w:t>vulnerable populations</w:t>
      </w:r>
      <w:r w:rsidR="00E63D25">
        <w:rPr>
          <w:rFonts w:asciiTheme="majorBidi" w:hAnsiTheme="majorBidi" w:cstheme="majorBidi"/>
          <w:sz w:val="24"/>
          <w:szCs w:val="24"/>
          <w:lang w:val="en-US"/>
        </w:rPr>
        <w:t xml:space="preserve"> such as Arab Israelis.</w:t>
      </w:r>
    </w:p>
    <w:p w14:paraId="3AADB5E7" w14:textId="77777777" w:rsidR="00177338" w:rsidRPr="00557F9A" w:rsidRDefault="00177338" w:rsidP="007436D5">
      <w:pPr>
        <w:spacing w:line="360" w:lineRule="auto"/>
        <w:rPr>
          <w:rFonts w:asciiTheme="majorBidi" w:hAnsiTheme="majorBidi" w:cstheme="majorBidi"/>
          <w:b/>
          <w:bCs/>
          <w:sz w:val="24"/>
          <w:szCs w:val="24"/>
          <w:lang w:val="en-US"/>
        </w:rPr>
      </w:pPr>
      <w:r w:rsidRPr="00557F9A">
        <w:rPr>
          <w:rFonts w:asciiTheme="majorBidi" w:hAnsiTheme="majorBidi" w:cstheme="majorBidi"/>
          <w:b/>
          <w:bCs/>
          <w:sz w:val="24"/>
          <w:szCs w:val="24"/>
          <w:lang w:val="en-US"/>
        </w:rPr>
        <w:t>Perceived overqualification and work stress</w:t>
      </w:r>
    </w:p>
    <w:p w14:paraId="352831DD" w14:textId="4EB4F932" w:rsidR="00177338" w:rsidRPr="00557F9A" w:rsidRDefault="00177338" w:rsidP="00E92783">
      <w:pPr>
        <w:spacing w:line="360" w:lineRule="auto"/>
        <w:ind w:firstLine="567"/>
        <w:rPr>
          <w:rFonts w:asciiTheme="majorBidi" w:hAnsiTheme="majorBidi" w:cstheme="majorBidi"/>
          <w:sz w:val="24"/>
          <w:szCs w:val="24"/>
          <w:lang w:val="en-US"/>
        </w:rPr>
      </w:pPr>
      <w:r w:rsidRPr="00557F9A">
        <w:rPr>
          <w:rFonts w:asciiTheme="majorBidi" w:hAnsiTheme="majorBidi" w:cstheme="majorBidi"/>
          <w:sz w:val="24"/>
          <w:szCs w:val="24"/>
          <w:lang w:val="en-US"/>
        </w:rPr>
        <w:t xml:space="preserve">The most commonly referenced theoretical framework explaining how POQ affects employee well-being is relative deprivation theory </w:t>
      </w:r>
      <w:r w:rsidRPr="00557F9A">
        <w:rPr>
          <w:rFonts w:asciiTheme="majorBidi" w:hAnsiTheme="majorBidi" w:cstheme="majorBidi"/>
          <w:noProof/>
          <w:sz w:val="24"/>
          <w:szCs w:val="24"/>
          <w:lang w:val="en-US"/>
        </w:rPr>
        <w:t>(Crosby, 1984; Erdogan &amp; Bauer, 2021; Erdogan et al., 2018)</w:t>
      </w:r>
      <w:r w:rsidRPr="00557F9A">
        <w:rPr>
          <w:rFonts w:asciiTheme="majorBidi" w:hAnsiTheme="majorBidi" w:cstheme="majorBidi"/>
          <w:sz w:val="24"/>
          <w:szCs w:val="24"/>
          <w:lang w:val="en-US"/>
        </w:rPr>
        <w:t xml:space="preserve">. According to this theory, POQ generates a feeling of being deprived from the job one deserves, including the expected opportunities, status and pay, and interpersonal relationship that would have come with the hypothetical better job. Feeling that their job is beneath them, individuals experience a whole host of negative outcomes, including dissatisfaction and decreased well-being </w:t>
      </w:r>
      <w:r w:rsidRPr="00557F9A">
        <w:rPr>
          <w:rFonts w:asciiTheme="majorBidi" w:hAnsiTheme="majorBidi" w:cstheme="majorBidi"/>
          <w:noProof/>
          <w:sz w:val="24"/>
          <w:szCs w:val="24"/>
          <w:lang w:val="en-US"/>
        </w:rPr>
        <w:t>(Erdogan &amp; Bauer, 2021; Harari et al., 2017)</w:t>
      </w:r>
      <w:r w:rsidRPr="00557F9A">
        <w:rPr>
          <w:rFonts w:asciiTheme="majorBidi" w:hAnsiTheme="majorBidi" w:cstheme="majorBidi"/>
          <w:sz w:val="24"/>
          <w:szCs w:val="24"/>
          <w:lang w:val="en-US"/>
        </w:rPr>
        <w:t xml:space="preserve">. Relative deprivation theory is tightly linked to anger and resentment </w:t>
      </w:r>
      <w:r w:rsidRPr="00557F9A">
        <w:rPr>
          <w:rFonts w:asciiTheme="majorBidi" w:hAnsiTheme="majorBidi" w:cstheme="majorBidi"/>
          <w:noProof/>
          <w:sz w:val="24"/>
          <w:szCs w:val="24"/>
          <w:lang w:val="en-US"/>
        </w:rPr>
        <w:t>(Smith &amp; Pettigrew, 2015)</w:t>
      </w:r>
      <w:r w:rsidRPr="00557F9A">
        <w:rPr>
          <w:rFonts w:asciiTheme="majorBidi" w:hAnsiTheme="majorBidi" w:cstheme="majorBidi"/>
          <w:sz w:val="24"/>
          <w:szCs w:val="24"/>
          <w:lang w:val="en-US"/>
        </w:rPr>
        <w:t xml:space="preserve">, positioning anger as a mediator that leads to additional negative outcomes. In a recent study, my colleagues and I show that in addition to anger, boredom is an important pathway linking POQ with behavioral outcomes </w:t>
      </w:r>
      <w:r w:rsidRPr="00557F9A">
        <w:rPr>
          <w:rFonts w:asciiTheme="majorBidi" w:hAnsiTheme="majorBidi" w:cstheme="majorBidi"/>
          <w:noProof/>
          <w:sz w:val="24"/>
          <w:szCs w:val="24"/>
          <w:lang w:val="en-US"/>
        </w:rPr>
        <w:t>(Andel et al., 2021)</w:t>
      </w:r>
      <w:r w:rsidRPr="00557F9A">
        <w:rPr>
          <w:rFonts w:asciiTheme="majorBidi" w:hAnsiTheme="majorBidi" w:cstheme="majorBidi"/>
          <w:sz w:val="24"/>
          <w:szCs w:val="24"/>
          <w:lang w:val="en-US"/>
        </w:rPr>
        <w:t xml:space="preserve">. Therefore, employees with POQ experience more anger and boredom (reflecting emotional distress, which over time degrades mental health), with both emotions uniquely contributing to negative outcomes. </w:t>
      </w:r>
      <w:r w:rsidR="007627AA">
        <w:rPr>
          <w:rFonts w:asciiTheme="majorBidi" w:hAnsiTheme="majorBidi" w:cstheme="majorBidi"/>
          <w:sz w:val="24"/>
          <w:szCs w:val="24"/>
          <w:lang w:val="en-US"/>
        </w:rPr>
        <w:t>This prior research helped expand the rather basic understanding of the underlying mechanism linking POQ to negative outcomes for employees.</w:t>
      </w:r>
    </w:p>
    <w:p w14:paraId="620DC80B" w14:textId="4C32FEA6" w:rsidR="00177338" w:rsidRDefault="00177338" w:rsidP="00F6496D">
      <w:pPr>
        <w:spacing w:line="360" w:lineRule="auto"/>
        <w:ind w:firstLine="567"/>
        <w:rPr>
          <w:rFonts w:asciiTheme="majorBidi" w:hAnsiTheme="majorBidi" w:cstheme="majorBidi"/>
          <w:sz w:val="24"/>
          <w:szCs w:val="24"/>
        </w:rPr>
      </w:pPr>
      <w:r w:rsidRPr="00557F9A">
        <w:rPr>
          <w:rFonts w:asciiTheme="majorBidi" w:hAnsiTheme="majorBidi" w:cstheme="majorBidi"/>
          <w:sz w:val="24"/>
          <w:szCs w:val="24"/>
          <w:lang w:val="en-US"/>
        </w:rPr>
        <w:t xml:space="preserve">I propose that in addition to the </w:t>
      </w:r>
      <w:r w:rsidR="007627AA">
        <w:rPr>
          <w:rFonts w:asciiTheme="majorBidi" w:hAnsiTheme="majorBidi" w:cstheme="majorBidi"/>
          <w:sz w:val="24"/>
          <w:szCs w:val="24"/>
          <w:lang w:val="en-US"/>
        </w:rPr>
        <w:t xml:space="preserve">now </w:t>
      </w:r>
      <w:r w:rsidRPr="00557F9A">
        <w:rPr>
          <w:rFonts w:asciiTheme="majorBidi" w:hAnsiTheme="majorBidi" w:cstheme="majorBidi"/>
          <w:sz w:val="24"/>
          <w:szCs w:val="24"/>
          <w:lang w:val="en-US"/>
        </w:rPr>
        <w:t xml:space="preserve">established effects that POQ has on individuals’ average levels of boredom and anger, </w:t>
      </w:r>
      <w:r w:rsidR="00786FBE">
        <w:rPr>
          <w:rFonts w:asciiTheme="majorBidi" w:hAnsiTheme="majorBidi" w:cstheme="majorBidi"/>
          <w:sz w:val="24"/>
          <w:szCs w:val="24"/>
          <w:lang w:val="en-US"/>
        </w:rPr>
        <w:t xml:space="preserve">that </w:t>
      </w:r>
      <w:r w:rsidRPr="00557F9A">
        <w:rPr>
          <w:rFonts w:asciiTheme="majorBidi" w:hAnsiTheme="majorBidi" w:cstheme="majorBidi"/>
          <w:sz w:val="24"/>
          <w:szCs w:val="24"/>
          <w:lang w:val="en-US"/>
        </w:rPr>
        <w:t xml:space="preserve">POQ might exacerbate the effects of other work stressors that are encountered daily, particularly those stressors that signal the deprivation in the employee’s work situation. </w:t>
      </w:r>
      <w:proofErr w:type="gramStart"/>
      <w:r w:rsidRPr="00557F9A">
        <w:rPr>
          <w:rFonts w:asciiTheme="majorBidi" w:hAnsiTheme="majorBidi" w:cstheme="majorBidi"/>
          <w:sz w:val="24"/>
          <w:szCs w:val="24"/>
          <w:lang w:val="en-US"/>
        </w:rPr>
        <w:t xml:space="preserve">Specifically, when a person who perceived themselves to be overqualified is faced with a work situation that highlights that they are overqualified for the job (such as having to do </w:t>
      </w:r>
      <w:r w:rsidRPr="00557F9A">
        <w:rPr>
          <w:rFonts w:asciiTheme="majorBidi" w:hAnsiTheme="majorBidi" w:cstheme="majorBidi"/>
          <w:sz w:val="24"/>
          <w:szCs w:val="24"/>
          <w:lang w:val="en-US"/>
        </w:rPr>
        <w:lastRenderedPageBreak/>
        <w:t xml:space="preserve">unchallenging work, or being assigned illegitimate or demeaning tasks) the negative outcomes may be more severe than if that person did not perceived themselves to be overqualified, in line with the principles of situation trait relevance </w:t>
      </w:r>
      <w:r w:rsidRPr="00557F9A">
        <w:rPr>
          <w:rFonts w:asciiTheme="majorBidi" w:hAnsiTheme="majorBidi" w:cstheme="majorBidi"/>
          <w:noProof/>
          <w:sz w:val="24"/>
          <w:szCs w:val="24"/>
          <w:lang w:val="en-US"/>
        </w:rPr>
        <w:t>(Tett &amp; Guterman, 2000)</w:t>
      </w:r>
      <w:r w:rsidRPr="00557F9A">
        <w:rPr>
          <w:rFonts w:asciiTheme="majorBidi" w:hAnsiTheme="majorBidi" w:cstheme="majorBidi"/>
          <w:sz w:val="24"/>
          <w:szCs w:val="24"/>
          <w:lang w:val="en-US"/>
        </w:rPr>
        <w:t>.</w:t>
      </w:r>
      <w:proofErr w:type="gramEnd"/>
      <w:r w:rsidRPr="00557F9A">
        <w:rPr>
          <w:rFonts w:asciiTheme="majorBidi" w:hAnsiTheme="majorBidi" w:cstheme="majorBidi"/>
          <w:sz w:val="24"/>
          <w:szCs w:val="24"/>
          <w:lang w:val="en-US"/>
        </w:rPr>
        <w:t xml:space="preserve"> Therefore, in the current proposal, I focus on those negative work events (stressors) that are most likely to elicit feelings of relative deprivation</w:t>
      </w:r>
      <w:r w:rsidR="00D94875">
        <w:rPr>
          <w:rFonts w:asciiTheme="majorBidi" w:hAnsiTheme="majorBidi" w:cstheme="majorBidi"/>
          <w:sz w:val="24"/>
          <w:szCs w:val="24"/>
          <w:lang w:val="en-US"/>
        </w:rPr>
        <w:t>. The two chosen stressors</w:t>
      </w:r>
      <w:r w:rsidR="00F6496D">
        <w:rPr>
          <w:rFonts w:asciiTheme="majorBidi" w:hAnsiTheme="majorBidi" w:cstheme="majorBidi"/>
          <w:sz w:val="24"/>
          <w:szCs w:val="24"/>
          <w:lang w:val="en-US"/>
        </w:rPr>
        <w:t xml:space="preserve">, illegitimate tasks and unchallenging work, are likely to elicit </w:t>
      </w:r>
      <w:r w:rsidRPr="00557F9A">
        <w:rPr>
          <w:rFonts w:asciiTheme="majorBidi" w:hAnsiTheme="majorBidi" w:cstheme="majorBidi"/>
          <w:sz w:val="24"/>
          <w:szCs w:val="24"/>
          <w:lang w:val="en-US"/>
        </w:rPr>
        <w:t>anger and boredom</w:t>
      </w:r>
      <w:r w:rsidR="00F6496D">
        <w:rPr>
          <w:rFonts w:asciiTheme="majorBidi" w:hAnsiTheme="majorBidi" w:cstheme="majorBidi"/>
          <w:sz w:val="24"/>
          <w:szCs w:val="24"/>
          <w:lang w:val="en-US"/>
        </w:rPr>
        <w:t xml:space="preserve"> (respectively)</w:t>
      </w:r>
      <w:r w:rsidR="00786FBE">
        <w:rPr>
          <w:rFonts w:asciiTheme="majorBidi" w:hAnsiTheme="majorBidi" w:cstheme="majorBidi"/>
          <w:sz w:val="24"/>
          <w:szCs w:val="24"/>
          <w:lang w:val="en-US"/>
        </w:rPr>
        <w:t xml:space="preserve">. </w:t>
      </w:r>
      <w:r w:rsidR="00786FBE" w:rsidRPr="00557F9A">
        <w:rPr>
          <w:rFonts w:asciiTheme="majorBidi" w:hAnsiTheme="majorBidi" w:cstheme="majorBidi"/>
          <w:sz w:val="24"/>
          <w:szCs w:val="24"/>
          <w:lang w:val="en-US"/>
        </w:rPr>
        <w:t>I propose that POQ exacerbates the effects of those stressors</w:t>
      </w:r>
      <w:r w:rsidR="00F6496D">
        <w:rPr>
          <w:rFonts w:asciiTheme="majorBidi" w:hAnsiTheme="majorBidi" w:cstheme="majorBidi"/>
          <w:sz w:val="24"/>
          <w:szCs w:val="24"/>
          <w:lang w:val="en-US"/>
        </w:rPr>
        <w:t xml:space="preserve"> on those typical affective responses</w:t>
      </w:r>
      <w:r w:rsidR="00786FBE" w:rsidRPr="00557F9A">
        <w:rPr>
          <w:rFonts w:asciiTheme="majorBidi" w:hAnsiTheme="majorBidi" w:cstheme="majorBidi"/>
          <w:sz w:val="24"/>
          <w:szCs w:val="24"/>
          <w:lang w:val="en-US"/>
        </w:rPr>
        <w:t>.</w:t>
      </w:r>
      <w:r w:rsidR="00786FBE">
        <w:rPr>
          <w:rFonts w:asciiTheme="majorBidi" w:hAnsiTheme="majorBidi" w:cstheme="majorBidi"/>
          <w:sz w:val="24"/>
          <w:szCs w:val="24"/>
          <w:lang w:val="en-US"/>
        </w:rPr>
        <w:t xml:space="preserve"> In this proposal, I also want to expand the examined outcomes and examine the indirect effects on</w:t>
      </w:r>
      <w:r w:rsidR="00786FBE" w:rsidRPr="00557F9A">
        <w:rPr>
          <w:rFonts w:asciiTheme="majorBidi" w:hAnsiTheme="majorBidi" w:cstheme="majorBidi"/>
          <w:sz w:val="24"/>
          <w:szCs w:val="24"/>
          <w:lang w:val="en-US"/>
        </w:rPr>
        <w:t xml:space="preserve"> unhealthy behaviors</w:t>
      </w:r>
      <w:r w:rsidR="00786FBE">
        <w:rPr>
          <w:rFonts w:asciiTheme="majorBidi" w:hAnsiTheme="majorBidi" w:cstheme="majorBidi"/>
          <w:sz w:val="24"/>
          <w:szCs w:val="24"/>
          <w:lang w:val="en-US"/>
        </w:rPr>
        <w:t xml:space="preserve"> </w:t>
      </w:r>
      <w:r w:rsidRPr="00557F9A">
        <w:rPr>
          <w:rFonts w:asciiTheme="majorBidi" w:hAnsiTheme="majorBidi" w:cstheme="majorBidi"/>
          <w:sz w:val="24"/>
          <w:szCs w:val="24"/>
          <w:lang w:val="en-US"/>
        </w:rPr>
        <w:t xml:space="preserve">(moderated by </w:t>
      </w:r>
      <w:r w:rsidR="00594E59">
        <w:rPr>
          <w:rFonts w:asciiTheme="majorBidi" w:hAnsiTheme="majorBidi" w:cstheme="majorBidi"/>
          <w:sz w:val="24"/>
          <w:szCs w:val="24"/>
          <w:lang w:val="en-US"/>
        </w:rPr>
        <w:t xml:space="preserve">general and specific </w:t>
      </w:r>
      <w:r w:rsidRPr="00557F9A">
        <w:rPr>
          <w:rFonts w:asciiTheme="majorBidi" w:hAnsiTheme="majorBidi" w:cstheme="majorBidi"/>
          <w:sz w:val="24"/>
          <w:szCs w:val="24"/>
          <w:lang w:val="en-US"/>
        </w:rPr>
        <w:t xml:space="preserve">personal tendencies for those behaviors). </w:t>
      </w:r>
      <w:r w:rsidRPr="00557F9A">
        <w:rPr>
          <w:rFonts w:asciiTheme="majorBidi" w:hAnsiTheme="majorBidi" w:cstheme="majorBidi"/>
          <w:sz w:val="24"/>
          <w:szCs w:val="24"/>
        </w:rPr>
        <w:t xml:space="preserve">The overall </w:t>
      </w:r>
      <w:r w:rsidR="00786FBE">
        <w:rPr>
          <w:rFonts w:asciiTheme="majorBidi" w:hAnsiTheme="majorBidi" w:cstheme="majorBidi"/>
          <w:sz w:val="24"/>
          <w:szCs w:val="24"/>
          <w:lang w:val="en-US"/>
        </w:rPr>
        <w:t>theoretical</w:t>
      </w:r>
      <w:r w:rsidRPr="00557F9A">
        <w:rPr>
          <w:rFonts w:asciiTheme="majorBidi" w:hAnsiTheme="majorBidi" w:cstheme="majorBidi"/>
          <w:sz w:val="24"/>
          <w:szCs w:val="24"/>
        </w:rPr>
        <w:t xml:space="preserve"> research model is depicted in Figure 1.</w:t>
      </w:r>
    </w:p>
    <w:p w14:paraId="3B0F0D9A" w14:textId="77777777" w:rsidR="006C5100" w:rsidRDefault="006C5100" w:rsidP="00AE47EC">
      <w:pPr>
        <w:spacing w:line="360" w:lineRule="auto"/>
        <w:ind w:firstLine="567"/>
        <w:rPr>
          <w:rFonts w:asciiTheme="majorBidi" w:hAnsiTheme="majorBidi" w:cstheme="majorBidi"/>
          <w:sz w:val="24"/>
          <w:szCs w:val="24"/>
        </w:rPr>
      </w:pPr>
    </w:p>
    <w:p w14:paraId="7CC714BB" w14:textId="77777777" w:rsidR="00177338" w:rsidRPr="00557F9A" w:rsidRDefault="00177338" w:rsidP="00AE47EC">
      <w:pPr>
        <w:spacing w:line="360" w:lineRule="auto"/>
        <w:rPr>
          <w:rFonts w:asciiTheme="majorBidi" w:hAnsiTheme="majorBidi" w:cstheme="majorBidi"/>
          <w:sz w:val="24"/>
          <w:szCs w:val="24"/>
          <w:lang w:val="en-US"/>
        </w:rPr>
      </w:pPr>
      <w:r w:rsidRPr="00557F9A">
        <w:rPr>
          <w:rFonts w:asciiTheme="majorBidi" w:hAnsiTheme="majorBidi" w:cstheme="majorBidi"/>
          <w:noProof/>
          <w:sz w:val="24"/>
          <w:szCs w:val="24"/>
          <w:lang w:val="en-US"/>
        </w:rPr>
        <mc:AlternateContent>
          <mc:Choice Requires="wps">
            <w:drawing>
              <wp:anchor distT="0" distB="0" distL="114300" distR="114300" simplePos="0" relativeHeight="251693056" behindDoc="0" locked="0" layoutInCell="1" allowOverlap="1" wp14:anchorId="68CF71BB" wp14:editId="794B0C2A">
                <wp:simplePos x="0" y="0"/>
                <wp:positionH relativeFrom="column">
                  <wp:posOffset>-259715</wp:posOffset>
                </wp:positionH>
                <wp:positionV relativeFrom="paragraph">
                  <wp:posOffset>-72761</wp:posOffset>
                </wp:positionV>
                <wp:extent cx="6686550" cy="3213100"/>
                <wp:effectExtent l="0" t="0" r="19050" b="25400"/>
                <wp:wrapNone/>
                <wp:docPr id="12" name="Rectangle 12"/>
                <wp:cNvGraphicFramePr/>
                <a:graphic xmlns:a="http://schemas.openxmlformats.org/drawingml/2006/main">
                  <a:graphicData uri="http://schemas.microsoft.com/office/word/2010/wordprocessingShape">
                    <wps:wsp>
                      <wps:cNvSpPr/>
                      <wps:spPr>
                        <a:xfrm>
                          <a:off x="0" y="0"/>
                          <a:ext cx="6686550" cy="3213100"/>
                        </a:xfrm>
                        <a:prstGeom prst="rect">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0B66B3" id="Rectangle 12" o:spid="_x0000_s1026" style="position:absolute;margin-left:-20.45pt;margin-top:-5.75pt;width:526.5pt;height:253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T3hAIAAEsFAAAOAAAAZHJzL2Uyb0RvYy54bWysVFFP2zAQfp+0/2D5fSQptGMRKapATJMQ&#10;Q8DEs3HsJprj885u0+7X7+ykgTH2Mq0Pqe377ru7z3c+O991hm0V+hZsxYujnDNlJdStXVf828PV&#10;h1POfBC2FgasqvheeX6+fP/urHelmkEDplbIiMT6sncVb0JwZZZ52ahO+CNwypJRA3Yi0BbXWY2i&#10;J/bOZLM8X2Q9YO0QpPKeTi8HI18mfq2VDF+19iowU3HKLaQvpu9T/GbLM1GuUbimlWMa4h+y6ERr&#10;KehEdSmCYBts/6DqWongQYcjCV0GWrdSpRqomiJ/Vc19I5xKtZA43k0y+f9HK2+2t8jamu5uxpkV&#10;Hd3RHakm7NooRmckUO98Sbh7d4vjztMyVrvT2MV/qoPtkqj7SVS1C0zS4WJxupjPSXtJtuNZcVzk&#10;Sfbs2d2hD58VdCwuKo4UP4kpttc+UEiCHiAxmoWr1ph0c8aynkIcE3/ExUyH3NIq7I2KDsbeKU1F&#10;UjazRJzaS10YZFtBjVF/L4bjRtRqOJrn9EucopzQKZNEFlk1JTHxjgSxbX/nHdIfsdFNpa6cHPO/&#10;JTQ4TugUEWyYHLvWAr7lbEIxJq4H/EGYQY6ozBPUe7p2hGEevJNXLUl/LXy4FUgDQNdFQx2+0kcb&#10;IIlhXHHWAP586zziqS/JyllPA1Vx/2MjUHFmvljq2E/FyUmcwLQ5mX+c0QZfWp5eWuymuwC6moKe&#10;DyfTMuKDOSw1QvdIs7+KUckkrKTYFZcBD5uLMAw6vR5SrVYJRlPnRLi2905G8qhqbK2H3aNAN/Zf&#10;oNa9gcPwifJVGw7Y6GlhtQmg29Sjz7qOetPEpoYZX5f4JLzcJ9TzG7j8BQAA//8DAFBLAwQUAAYA&#10;CAAAACEAuyCBdeEAAAAMAQAADwAAAGRycy9kb3ducmV2LnhtbEyPwWrCQBCG7wXfYRmhl6K7K7E0&#10;MRsRwVJoD1al5zU7JsHsbMiuGt++66m9zTAf/3x/vhxsy67Y+8aRAjkVwJBKZxqqFBz2m8kbMB80&#10;Gd06QgV39LAsRk+5zoy70Tded6FiMYR8phXUIXQZ576s0Wo/dR1SvJ1cb3WIa19x0+tbDLctnwnx&#10;yq1uKH6odYfrGsvz7mIViOFr8/Kx5/In+UzF+3kb7gcXlHoeD6sFsIBD+IPhoR/VoYhOR3ch41mr&#10;YJKINKJxkHIO7EEIOZPAjgqSNJkDL3L+v0TxCwAA//8DAFBLAQItABQABgAIAAAAIQC2gziS/gAA&#10;AOEBAAATAAAAAAAAAAAAAAAAAAAAAABbQ29udGVudF9UeXBlc10ueG1sUEsBAi0AFAAGAAgAAAAh&#10;ADj9If/WAAAAlAEAAAsAAAAAAAAAAAAAAAAALwEAAF9yZWxzLy5yZWxzUEsBAi0AFAAGAAgAAAAh&#10;AApRlPeEAgAASwUAAA4AAAAAAAAAAAAAAAAALgIAAGRycy9lMm9Eb2MueG1sUEsBAi0AFAAGAAgA&#10;AAAhALsggXXhAAAADAEAAA8AAAAAAAAAAAAAAAAA3gQAAGRycy9kb3ducmV2LnhtbFBLBQYAAAAA&#10;BAAEAPMAAADsBQAAAAA=&#10;" filled="f" strokecolor="black [1600]" strokeweight=".5pt"/>
            </w:pict>
          </mc:Fallback>
        </mc:AlternateContent>
      </w:r>
      <w:r w:rsidRPr="00557F9A">
        <w:rPr>
          <w:rFonts w:asciiTheme="majorBidi" w:hAnsiTheme="majorBidi" w:cstheme="majorBidi"/>
          <w:sz w:val="24"/>
          <w:szCs w:val="24"/>
        </w:rPr>
        <w:t xml:space="preserve">Figure </w:t>
      </w:r>
      <w:r w:rsidRPr="00557F9A">
        <w:rPr>
          <w:rFonts w:asciiTheme="majorBidi" w:hAnsiTheme="majorBidi" w:cstheme="majorBidi"/>
          <w:sz w:val="24"/>
          <w:szCs w:val="24"/>
          <w:lang w:val="en-US"/>
        </w:rPr>
        <w:t>1</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Study Model</w:t>
      </w:r>
    </w:p>
    <w:p w14:paraId="7C734D21" w14:textId="77777777" w:rsidR="00177338" w:rsidRPr="00557F9A" w:rsidRDefault="00177338" w:rsidP="007436D5">
      <w:pPr>
        <w:spacing w:line="360" w:lineRule="auto"/>
        <w:ind w:firstLine="567"/>
        <w:rPr>
          <w:rFonts w:asciiTheme="majorBidi" w:hAnsiTheme="majorBidi" w:cstheme="majorBidi"/>
          <w:sz w:val="24"/>
          <w:szCs w:val="24"/>
          <w:lang w:val="en-US"/>
        </w:rPr>
      </w:pPr>
      <w:r w:rsidRPr="00557F9A">
        <w:rPr>
          <w:rFonts w:asciiTheme="majorBidi" w:hAnsiTheme="majorBidi" w:cstheme="majorBidi"/>
          <w:noProof/>
          <w:sz w:val="24"/>
          <w:szCs w:val="24"/>
          <w:lang w:val="en-US"/>
        </w:rPr>
        <mc:AlternateContent>
          <mc:Choice Requires="wps">
            <w:drawing>
              <wp:anchor distT="0" distB="0" distL="114300" distR="114300" simplePos="0" relativeHeight="251677696" behindDoc="0" locked="0" layoutInCell="1" allowOverlap="1" wp14:anchorId="4F1EA36A" wp14:editId="655499C0">
                <wp:simplePos x="0" y="0"/>
                <wp:positionH relativeFrom="column">
                  <wp:posOffset>2969260</wp:posOffset>
                </wp:positionH>
                <wp:positionV relativeFrom="paragraph">
                  <wp:posOffset>74295</wp:posOffset>
                </wp:positionV>
                <wp:extent cx="1485900" cy="5905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485900" cy="590550"/>
                        </a:xfrm>
                        <a:prstGeom prst="rect">
                          <a:avLst/>
                        </a:prstGeom>
                        <a:solidFill>
                          <a:schemeClr val="lt1"/>
                        </a:solidFill>
                        <a:ln w="6350">
                          <a:noFill/>
                        </a:ln>
                      </wps:spPr>
                      <wps:txbx>
                        <w:txbxContent>
                          <w:p w14:paraId="755411FC" w14:textId="7DBCF93E" w:rsidR="00177338" w:rsidRPr="00BA04F1" w:rsidRDefault="00CD2333" w:rsidP="00F04306">
                            <w:pPr>
                              <w:jc w:val="center"/>
                              <w:rPr>
                                <w:rFonts w:asciiTheme="majorBidi" w:hAnsiTheme="majorBidi" w:cstheme="majorBidi"/>
                                <w:lang w:val="en-US"/>
                              </w:rPr>
                            </w:pPr>
                            <w:r>
                              <w:rPr>
                                <w:rFonts w:asciiTheme="majorBidi" w:hAnsiTheme="majorBidi" w:cstheme="majorBidi"/>
                                <w:lang w:val="en-US"/>
                              </w:rPr>
                              <w:t xml:space="preserve">General &amp; </w:t>
                            </w:r>
                            <w:r w:rsidR="00177338" w:rsidRPr="00CD2333">
                              <w:rPr>
                                <w:rFonts w:asciiTheme="majorBidi" w:hAnsiTheme="majorBidi" w:cstheme="majorBidi"/>
                                <w:lang w:val="en-US"/>
                              </w:rPr>
                              <w:t>Behavior specific personal tendencies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1EA36A" id="_x0000_t202" coordsize="21600,21600" o:spt="202" path="m,l,21600r21600,l21600,xe">
                <v:stroke joinstyle="miter"/>
                <v:path gradientshapeok="t" o:connecttype="rect"/>
              </v:shapetype>
              <v:shape id="Text Box 29" o:spid="_x0000_s1026" type="#_x0000_t202" style="position:absolute;left:0;text-align:left;margin-left:233.8pt;margin-top:5.85pt;width:117pt;height: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ceKgIAAFQEAAAOAAAAZHJzL2Uyb0RvYy54bWysVEtv2zAMvg/YfxB0X5xkSdcacYosRYYB&#10;QVsgLXpWZCkWIIuapMTOfv0o2Xms22nYRSZFio/vIz27b2tNDsJ5Baago8GQEmE4lMrsCvr6svp0&#10;S4kPzJRMgxEFPQpP7+cfP8wam4sxVKBL4QgGMT5vbEGrEGyeZZ5XomZ+AFYYNEpwNQuoul1WOtZg&#10;9Fpn4+HwJmvAldYBF97j7UNnpPMUX0rBw5OUXgSiC4q1hXS6dG7jmc1nLN85ZivF+zLYP1RRM2Uw&#10;6TnUAwuM7J36I1StuAMPMgw41BlIqbhIPWA3o+G7bjYVsyL1guB4e4bJ/7+w/PGwsc+OhPYrtEhg&#10;BKSxPvd4GftppavjFyslaEcIj2fYRBsIj48mt9O7IZo42lCaThOu2eW1dT58E1CTKBTUIS0JLXZY&#10;+4AZ0fXkEpN50KpcKa2TEkdBLLUjB4Yk6pBqxBe/eWlDmoLefMbU8ZGB+LyLrA0muPQUpdBu277R&#10;LZRH7N9BNxre8pXCItfMh2fmcBawL5zv8ISH1IBJoJcoqcD9/Nt99EeK0EpJg7NVUP9jz5ygRH83&#10;SN7daDKJw5iUyfTLGBV3bdleW8y+XgJ2PsJNsjyJ0T/okygd1G+4BouYFU3McMxd0HASl6GbeFwj&#10;LhaL5ITjZ1lYm43lMXQELVLw0r4xZ3ueAjL8CKcpZPk7ujrfDu7FPoBUicsIcIdqjzuObqK4X7O4&#10;G9d68rr8DOa/AAAA//8DAFBLAwQUAAYACAAAACEA/JTcjuAAAAAKAQAADwAAAGRycy9kb3ducmV2&#10;LnhtbEyPS0/DMBCE70j8B2uRuCDqhJYYhTgVQjwkbjQ8xM2NlyQiXkexm4R/z3KC4858mp0ptovr&#10;xYRj6DxpSFcJCKTa244aDS/V/fkViBANWdN7Qg3fGGBbHh8VJrd+pmecdrERHEIhNxraGIdcylC3&#10;6ExY+QGJvU8/OhP5HBtpRzNzuOvlRZJk0pmO+ENrBrxtsf7aHZyGj7Pm/SksD6/z+nI93D1OlXqz&#10;ldanJ8vNNYiIS/yD4bc+V4eSO+39gWwQvYZNpjJG2UgVCAZUkrKwZyHZKJBlIf9PKH8AAAD//wMA&#10;UEsBAi0AFAAGAAgAAAAhALaDOJL+AAAA4QEAABMAAAAAAAAAAAAAAAAAAAAAAFtDb250ZW50X1R5&#10;cGVzXS54bWxQSwECLQAUAAYACAAAACEAOP0h/9YAAACUAQAACwAAAAAAAAAAAAAAAAAvAQAAX3Jl&#10;bHMvLnJlbHNQSwECLQAUAAYACAAAACEACwmHHioCAABUBAAADgAAAAAAAAAAAAAAAAAuAgAAZHJz&#10;L2Uyb0RvYy54bWxQSwECLQAUAAYACAAAACEA/JTcjuAAAAAKAQAADwAAAAAAAAAAAAAAAACEBAAA&#10;ZHJzL2Rvd25yZXYueG1sUEsFBgAAAAAEAAQA8wAAAJEFAAAAAA==&#10;" fillcolor="white [3201]" stroked="f" strokeweight=".5pt">
                <v:textbox>
                  <w:txbxContent>
                    <w:p w14:paraId="755411FC" w14:textId="7DBCF93E" w:rsidR="00177338" w:rsidRPr="00BA04F1" w:rsidRDefault="00CD2333" w:rsidP="00F04306">
                      <w:pPr>
                        <w:jc w:val="center"/>
                        <w:rPr>
                          <w:rFonts w:asciiTheme="majorBidi" w:hAnsiTheme="majorBidi" w:cstheme="majorBidi"/>
                          <w:lang w:val="en-US"/>
                        </w:rPr>
                      </w:pPr>
                      <w:r>
                        <w:rPr>
                          <w:rFonts w:asciiTheme="majorBidi" w:hAnsiTheme="majorBidi" w:cstheme="majorBidi"/>
                          <w:lang w:val="en-US"/>
                        </w:rPr>
                        <w:t xml:space="preserve">General &amp; </w:t>
                      </w:r>
                      <w:r w:rsidR="00177338" w:rsidRPr="00CD2333">
                        <w:rPr>
                          <w:rFonts w:asciiTheme="majorBidi" w:hAnsiTheme="majorBidi" w:cstheme="majorBidi"/>
                          <w:lang w:val="en-US"/>
                        </w:rPr>
                        <w:t>Behavior specific personal tendencies</w:t>
                      </w:r>
                    </w:p>
                  </w:txbxContent>
                </v:textbox>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84864" behindDoc="0" locked="0" layoutInCell="1" allowOverlap="1" wp14:anchorId="12BAB04D" wp14:editId="1F0A2FD9">
                <wp:simplePos x="0" y="0"/>
                <wp:positionH relativeFrom="column">
                  <wp:posOffset>2918460</wp:posOffset>
                </wp:positionH>
                <wp:positionV relativeFrom="paragraph">
                  <wp:posOffset>41910</wp:posOffset>
                </wp:positionV>
                <wp:extent cx="1555750" cy="660400"/>
                <wp:effectExtent l="0" t="0" r="25400" b="25400"/>
                <wp:wrapNone/>
                <wp:docPr id="55" name="Oval 55"/>
                <wp:cNvGraphicFramePr/>
                <a:graphic xmlns:a="http://schemas.openxmlformats.org/drawingml/2006/main">
                  <a:graphicData uri="http://schemas.microsoft.com/office/word/2010/wordprocessingShape">
                    <wps:wsp>
                      <wps:cNvSpPr/>
                      <wps:spPr>
                        <a:xfrm>
                          <a:off x="0" y="0"/>
                          <a:ext cx="1555750" cy="660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CC30CEC" id="Oval 55" o:spid="_x0000_s1026" style="position:absolute;margin-left:229.8pt;margin-top:3.3pt;width:122.5pt;height:52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CIZlAIAAIQFAAAOAAAAZHJzL2Uyb0RvYy54bWysVE1v2zAMvQ/YfxB0X20HcbsFdYogRYcB&#10;RVssHXpWZSkWIIuapMTJfv0o+SPBWuwwLAdHFMlH8onk9c2h1WQvnFdgKlpc5JQIw6FWZlvRH893&#10;nz5T4gMzNdNgREWPwtOb5ccP151diBk0oGvhCIIYv+hsRZsQ7CLLPG9Ey/wFWGFQKcG1LKDotlnt&#10;WIforc5meX6ZdeBq64AL7/H2tlfSZcKXUvDwKKUXgeiKYm4hfV36vsZvtrxmi61jtlF8SIP9QxYt&#10;UwaDTlC3LDCyc+oNVKu4Aw8yXHBoM5BScZFqwGqK/I9qNg2zItWC5Hg70eT/Hyx/2D85ouqKliUl&#10;hrX4Ro97pgmKyE1n/QJNNvbJDZLHYyz0IF0b/7EEckh8Hic+xSEQjpdFWZZXJdLOUXd5mc/zRHh2&#10;8rbOh68CWhIPFRVaK+tjyWzB9vc+YFC0Hq3itYE7pXV6Nm3ihQet6niXhNg3Yq0dwRoqGg5FrAIh&#10;zqxQip5ZrK2vJp3CUYsIoc13IZERzH+WEkm9eMJknAsTil7VsFr0ococf2OwMYsUOgFGZIlJTtgD&#10;wGjZg4zYfc6DfXQVqZUn5/xvifXOk0eKDCZMzq0y4N4D0FjVELm3H0nqqYksvUJ9xH5x0A+St/xO&#10;4cvdMx+emMPJwcfGbRAe8SM1dBWF4URJA+7Xe/fRHhsatZR0OIkV9T93zAlK9DeDrf6lmM/j6CZh&#10;Xl7NUHDnmtdzjdm1a8CnL3DvWJ6O0T7o8SgdtC+4NFYxKqqY4Ri7ojy4UViHfkPg2uFitUpmOK6W&#10;hXuzsTyCR1ZjWz4fXpizQ/sGbPwHGKf2TQv3ttHTwGoXQKrU3ydeB75x1FPjDGsp7pJzOVmdlufy&#10;NwAAAP//AwBQSwMEFAAGAAgAAAAhAIhxmRPdAAAACQEAAA8AAABkcnMvZG93bnJldi54bWxMj81O&#10;wzAQhO9IfQdrkXqjdn9IaYhTAaLiSksOHJ14SaLG6yh20/D2LCc47a5mNPtNtp9cJ0YcQutJw3Kh&#10;QCBV3rZUayg+DncPIEI0ZE3nCTV8Y4B9PrvJTGr9lY44nmItOIRCajQ0MfaplKFq0Jmw8D0Sa19+&#10;cCbyOdTSDubK4a6TK6US6UxL/KExPb40WJ1PF6fBTsfXz9Ft3w/qXBa7ol4/j/ZN6/nt9PQIIuIU&#10;/8zwi8/okDNT6S9kg+g0bO53CVs1JDxY36oNLyUblyoBmWfyf4P8BwAA//8DAFBLAQItABQABgAI&#10;AAAAIQC2gziS/gAAAOEBAAATAAAAAAAAAAAAAAAAAAAAAABbQ29udGVudF9UeXBlc10ueG1sUEsB&#10;Ai0AFAAGAAgAAAAhADj9If/WAAAAlAEAAAsAAAAAAAAAAAAAAAAALwEAAF9yZWxzLy5yZWxzUEsB&#10;Ai0AFAAGAAgAAAAhADl4IhmUAgAAhAUAAA4AAAAAAAAAAAAAAAAALgIAAGRycy9lMm9Eb2MueG1s&#10;UEsBAi0AFAAGAAgAAAAhAIhxmRPdAAAACQEAAA8AAAAAAAAAAAAAAAAA7gQAAGRycy9kb3ducmV2&#10;LnhtbFBLBQYAAAAABAAEAPMAAAD4BQAAAAA=&#10;" filled="f" strokecolor="black [3213]" strokeweight="1pt">
                <v:stroke joinstyle="miter"/>
              </v:oval>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75648" behindDoc="0" locked="0" layoutInCell="1" allowOverlap="1" wp14:anchorId="64DA624F" wp14:editId="28FA5FAB">
                <wp:simplePos x="0" y="0"/>
                <wp:positionH relativeFrom="column">
                  <wp:posOffset>949960</wp:posOffset>
                </wp:positionH>
                <wp:positionV relativeFrom="paragraph">
                  <wp:posOffset>163830</wp:posOffset>
                </wp:positionV>
                <wp:extent cx="1339850" cy="469900"/>
                <wp:effectExtent l="0" t="0" r="0" b="6350"/>
                <wp:wrapNone/>
                <wp:docPr id="18" name="Text Box 18"/>
                <wp:cNvGraphicFramePr/>
                <a:graphic xmlns:a="http://schemas.openxmlformats.org/drawingml/2006/main">
                  <a:graphicData uri="http://schemas.microsoft.com/office/word/2010/wordprocessingShape">
                    <wps:wsp>
                      <wps:cNvSpPr txBox="1"/>
                      <wps:spPr>
                        <a:xfrm>
                          <a:off x="0" y="0"/>
                          <a:ext cx="1339850" cy="469900"/>
                        </a:xfrm>
                        <a:prstGeom prst="rect">
                          <a:avLst/>
                        </a:prstGeom>
                        <a:solidFill>
                          <a:schemeClr val="lt1"/>
                        </a:solidFill>
                        <a:ln w="6350">
                          <a:noFill/>
                        </a:ln>
                      </wps:spPr>
                      <wps:txbx>
                        <w:txbxContent>
                          <w:p w14:paraId="622C5DBD" w14:textId="77777777" w:rsidR="00177338" w:rsidRPr="00BA04F1" w:rsidRDefault="00177338" w:rsidP="00F04306">
                            <w:pPr>
                              <w:jc w:val="center"/>
                              <w:rPr>
                                <w:rFonts w:asciiTheme="majorBidi" w:hAnsiTheme="majorBidi" w:cstheme="majorBidi"/>
                                <w:lang w:val="en-US"/>
                              </w:rPr>
                            </w:pPr>
                            <w:r w:rsidRPr="00BA04F1">
                              <w:rPr>
                                <w:rFonts w:asciiTheme="majorBidi" w:hAnsiTheme="majorBidi" w:cstheme="majorBidi"/>
                                <w:lang w:val="en-US"/>
                              </w:rPr>
                              <w:t>Overqualification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DA624F" id="Text Box 18" o:spid="_x0000_s1027" type="#_x0000_t202" style="position:absolute;left:0;text-align:left;margin-left:74.8pt;margin-top:12.9pt;width:105.5pt;height: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7hKLQIAAFsEAAAOAAAAZHJzL2Uyb0RvYy54bWysVEtv2zAMvg/YfxB0X5xXs8aIU2QpMgwI&#10;2gLp0LMiS7EAWdQkJXb260fJea3badhFJkWKj+8jPXtoa00OwnkFpqCDXp8SYTiUyuwK+v119eme&#10;Eh+YKZkGIwp6FJ4+zD9+mDU2F0OoQJfCEQxifN7YglYh2DzLPK9EzXwPrDBolOBqFlB1u6x0rMHo&#10;tc6G/f4ka8CV1gEX3uPtY2ek8xRfSsHDs5ReBKILirWFdLp0buOZzWcs3zlmK8VPZbB/qKJmymDS&#10;S6hHFhjZO/VHqFpxBx5k6HGoM5BScZF6wG4G/XfdbCpmReoFwfH2ApP/f2H502FjXxwJ7RdokcAI&#10;SGN97vEy9tNKV8cvVkrQjhAeL7CJNhAeH41G0/s7NHG0jSfTaT/hml1fW+fDVwE1iUJBHdKS0GKH&#10;tQ+YEV3PLjGZB63KldI6KXEUxFI7cmBIog6pRnzxm5c2pCnoZIRlxEcG4vMusjaY4NpTlEK7bYkq&#10;b/rdQnlEGBx0E+ItXymsdc18eGEORwLbwzEPz3hIDZgLThIlFbiff7uP/sgUWilpcMQK6n/smROU&#10;6G8GOZwOxuM4k0kZ330eouJuLdtbi9nXS0AABrhQlicx+gd9FqWD+g23YRGzookZjrkLGs7iMnSD&#10;j9vExWKRnHAKLQtrs7E8ho7YRSZe2zfm7ImugEQ/wXkYWf6Otc63Q32xDyBVojTi3KF6gh8nODF9&#10;2ra4Ird68rr+E+a/AAAA//8DAFBLAwQUAAYACAAAACEA69CUs+AAAAAJAQAADwAAAGRycy9kb3du&#10;cmV2LnhtbEyPzU7DMBCE70i8g7VIXBB1aGjahDgVQvxI3GgKiJsbL0lEvI5iNwlvz3KC48x+mp3J&#10;t7PtxIiDbx0puFpEIJAqZ1qqFezLh8sNCB80Gd05QgXf6GFbnJ7kOjNuohccd6EWHEI+0wqaEPpM&#10;Sl81aLVfuB6Jb59usDqwHGppBj1xuO3kMooSaXVL/KHRPd41WH3tjlbBx0X9/uznx9cpXsX9/dNY&#10;rt9MqdT52Xx7AyLgHP5g+K3P1aHgTgd3JONFx/o6TRhVsFzxBAbiJGLjoCBNNyCLXP5fUPwAAAD/&#10;/wMAUEsBAi0AFAAGAAgAAAAhALaDOJL+AAAA4QEAABMAAAAAAAAAAAAAAAAAAAAAAFtDb250ZW50&#10;X1R5cGVzXS54bWxQSwECLQAUAAYACAAAACEAOP0h/9YAAACUAQAACwAAAAAAAAAAAAAAAAAvAQAA&#10;X3JlbHMvLnJlbHNQSwECLQAUAAYACAAAACEAdVu4Si0CAABbBAAADgAAAAAAAAAAAAAAAAAuAgAA&#10;ZHJzL2Uyb0RvYy54bWxQSwECLQAUAAYACAAAACEA69CUs+AAAAAJAQAADwAAAAAAAAAAAAAAAACH&#10;BAAAZHJzL2Rvd25yZXYueG1sUEsFBgAAAAAEAAQA8wAAAJQFAAAAAA==&#10;" fillcolor="white [3201]" stroked="f" strokeweight=".5pt">
                <v:textbox>
                  <w:txbxContent>
                    <w:p w14:paraId="622C5DBD" w14:textId="77777777" w:rsidR="00177338" w:rsidRPr="00BA04F1" w:rsidRDefault="00177338" w:rsidP="00F04306">
                      <w:pPr>
                        <w:jc w:val="center"/>
                        <w:rPr>
                          <w:rFonts w:asciiTheme="majorBidi" w:hAnsiTheme="majorBidi" w:cstheme="majorBidi"/>
                          <w:lang w:val="en-US"/>
                        </w:rPr>
                      </w:pPr>
                      <w:r w:rsidRPr="00BA04F1">
                        <w:rPr>
                          <w:rFonts w:asciiTheme="majorBidi" w:hAnsiTheme="majorBidi" w:cstheme="majorBidi"/>
                          <w:lang w:val="en-US"/>
                        </w:rPr>
                        <w:t>Overqualification</w:t>
                      </w:r>
                    </w:p>
                  </w:txbxContent>
                </v:textbox>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79744" behindDoc="0" locked="0" layoutInCell="1" allowOverlap="1" wp14:anchorId="2834FD56" wp14:editId="13E79A65">
                <wp:simplePos x="0" y="0"/>
                <wp:positionH relativeFrom="column">
                  <wp:posOffset>1019810</wp:posOffset>
                </wp:positionH>
                <wp:positionV relativeFrom="paragraph">
                  <wp:posOffset>3810</wp:posOffset>
                </wp:positionV>
                <wp:extent cx="1212850" cy="660400"/>
                <wp:effectExtent l="0" t="0" r="25400" b="25400"/>
                <wp:wrapNone/>
                <wp:docPr id="33" name="Oval 33"/>
                <wp:cNvGraphicFramePr/>
                <a:graphic xmlns:a="http://schemas.openxmlformats.org/drawingml/2006/main">
                  <a:graphicData uri="http://schemas.microsoft.com/office/word/2010/wordprocessingShape">
                    <wps:wsp>
                      <wps:cNvSpPr/>
                      <wps:spPr>
                        <a:xfrm>
                          <a:off x="0" y="0"/>
                          <a:ext cx="1212850" cy="660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9E85800" id="Oval 33" o:spid="_x0000_s1026" style="position:absolute;margin-left:80.3pt;margin-top:.3pt;width:95.5pt;height:5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cqDlAIAAIQFAAAOAAAAZHJzL2Uyb0RvYy54bWysVN9PGzEMfp+0/yHK+7i7UhiruKIKxDQJ&#10;QTWYeA65hIuUxFmS9tr99XNyP1oNtIdpfbjGsf3Z/mL78mpnNNkKHxTYmlYnJSXCcmiUfa3pj6fb&#10;TxeUhMhswzRYUdO9CPRq+fHDZecWYgYt6EZ4giA2LDpX0zZGtyiKwFthWDgBJywqJXjDIor+tWg8&#10;6xDd6GJWludFB75xHrgIAW9veiVdZnwpBY8PUgYRia4p5hbz1+fvS/oWy0u2ePXMtYoPabB/yMIw&#10;ZTHoBHXDIiMbr95AGcU9BJDxhIMpQErFRa4Bq6nKP6p5bJkTuRYkJ7iJpvD/YPn9du2Jamp6ekqJ&#10;ZQbf6GHLNEERuelcWKDJo1v7QQp4TIXupDfpH0sgu8znfuJT7CLheFnNqtnFGdLOUXd+Xs7LTHhx&#10;8HY+xK8CDEmHmgqtlQupZLZg27sQMShaj1bp2sKt0jo/m7bpIoBWTbrLQuobca09wRpqGndVqgIh&#10;jqxQSp5Fqq2vJp/iXosEoe13IZERzH+WE8m9eMBknAsbq17Vskb0oc5K/I3Bxixy6AyYkCUmOWEP&#10;AKNlDzJi9zkP9slV5FaenMu/JdY7Tx45Mtg4ORtlwb8HoLGqIXJvP5LUU5NYeoFmj/3ioR+k4Pit&#10;wpe7YyGumcfJwcfGbRAf8CM1dDWF4URJC/7Xe/fJHhsatZR0OIk1DT83zAtK9DeLrf6lms/T6GZh&#10;fvZ5hoI/1rwca+zGXAM+fYV7x/F8TPZRj0fpwTzj0lilqKhilmPsmvLoR+E69hsC1w4Xq1U2w3F1&#10;LN7ZR8cTeGI1teXT7pl5N7RvxMa/h3Fq37Rwb5s8Law2EaTK/X3gdeAbRz03zrCW0i45lrPVYXku&#10;fwMAAP//AwBQSwMEFAAGAAgAAAAhAEvKpkbbAAAACAEAAA8AAABkcnMvZG93bnJldi54bWxMT0FO&#10;wzAQvCPxB2srcaN2KYSSxqkAUfVKSw49OvGSRI3XUeym4fdsT3BZ7eyMZmazzeQ6MeIQWk8aFnMF&#10;AqnytqVaQ/G1vV+BCNGQNZ0n1PCDATb57U1mUusvtMfxEGvBJhRSo6GJsU+lDFWDzoS575GY+/aD&#10;M5HhUEs7mAubu04+KJVIZ1rihMb0+N5gdTqcnQY77T+Oo3v+3KpTWbwU9fJttDut72bT6xpExCn+&#10;ieFan6tDzp1KfyYbRMc4UQlLNfBkevm04KXku3pMQOaZ/P9A/gsAAP//AwBQSwECLQAUAAYACAAA&#10;ACEAtoM4kv4AAADhAQAAEwAAAAAAAAAAAAAAAAAAAAAAW0NvbnRlbnRfVHlwZXNdLnhtbFBLAQIt&#10;ABQABgAIAAAAIQA4/SH/1gAAAJQBAAALAAAAAAAAAAAAAAAAAC8BAABfcmVscy8ucmVsc1BLAQIt&#10;ABQABgAIAAAAIQCTzcqDlAIAAIQFAAAOAAAAAAAAAAAAAAAAAC4CAABkcnMvZTJvRG9jLnhtbFBL&#10;AQItABQABgAIAAAAIQBLyqZG2wAAAAgBAAAPAAAAAAAAAAAAAAAAAO4EAABkcnMvZG93bnJldi54&#10;bWxQSwUGAAAAAAQABADzAAAA9gUAAAAA&#10;" filled="f" strokecolor="black [3213]" strokeweight="1pt">
                <v:stroke joinstyle="miter"/>
              </v:oval>
            </w:pict>
          </mc:Fallback>
        </mc:AlternateContent>
      </w:r>
    </w:p>
    <w:p w14:paraId="6E62ED49" w14:textId="77777777" w:rsidR="00177338" w:rsidRPr="00557F9A" w:rsidRDefault="00177338" w:rsidP="007436D5">
      <w:pPr>
        <w:spacing w:line="360" w:lineRule="auto"/>
        <w:ind w:firstLine="567"/>
        <w:rPr>
          <w:rFonts w:asciiTheme="majorBidi" w:hAnsiTheme="majorBidi" w:cstheme="majorBidi"/>
          <w:sz w:val="24"/>
          <w:szCs w:val="24"/>
          <w:lang w:val="en-US"/>
        </w:rPr>
      </w:pPr>
      <w:r w:rsidRPr="00557F9A">
        <w:rPr>
          <w:rFonts w:asciiTheme="majorBidi" w:hAnsiTheme="majorBidi" w:cstheme="majorBidi"/>
          <w:noProof/>
          <w:sz w:val="24"/>
          <w:szCs w:val="24"/>
          <w:lang w:val="en-US"/>
        </w:rPr>
        <mc:AlternateContent>
          <mc:Choice Requires="wps">
            <w:drawing>
              <wp:anchor distT="0" distB="0" distL="114300" distR="114300" simplePos="0" relativeHeight="251698176" behindDoc="0" locked="0" layoutInCell="1" allowOverlap="1" wp14:anchorId="371AD97A" wp14:editId="1C15ED6C">
                <wp:simplePos x="0" y="0"/>
                <wp:positionH relativeFrom="column">
                  <wp:posOffset>2219960</wp:posOffset>
                </wp:positionH>
                <wp:positionV relativeFrom="paragraph">
                  <wp:posOffset>320040</wp:posOffset>
                </wp:positionV>
                <wp:extent cx="1955800" cy="723900"/>
                <wp:effectExtent l="0" t="0" r="82550" b="57150"/>
                <wp:wrapNone/>
                <wp:docPr id="23" name="Straight Arrow Connector 23"/>
                <wp:cNvGraphicFramePr/>
                <a:graphic xmlns:a="http://schemas.openxmlformats.org/drawingml/2006/main">
                  <a:graphicData uri="http://schemas.microsoft.com/office/word/2010/wordprocessingShape">
                    <wps:wsp>
                      <wps:cNvCnPr/>
                      <wps:spPr>
                        <a:xfrm>
                          <a:off x="0" y="0"/>
                          <a:ext cx="1955800" cy="723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945A6E" id="_x0000_t32" coordsize="21600,21600" o:spt="32" o:oned="t" path="m,l21600,21600e" filled="f">
                <v:path arrowok="t" fillok="f" o:connecttype="none"/>
                <o:lock v:ext="edit" shapetype="t"/>
              </v:shapetype>
              <v:shape id="Straight Arrow Connector 23" o:spid="_x0000_s1026" type="#_x0000_t32" style="position:absolute;margin-left:174.8pt;margin-top:25.2pt;width:154pt;height:5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PXq1gEAAPsDAAAOAAAAZHJzL2Uyb0RvYy54bWysU9uO0zAQfUfiHyy/06RdLexWTVeoC7wg&#10;qFj4AK9jNxa+aTw0yd8zdtIsAoQQ4mVix3POzDke7+4GZ9lZQTLBN3y9qjlTXobW+FPDv3x+++KG&#10;s4TCt8IGrxo+qsTv9s+f7fq4VZvQBdsqYETi07aPDe8Q47aqkuyUE2kVovJ0qAM4gbSFU9WC6Ind&#10;2WpT1y+rPkAbIUiVEv29nw75vvBrrSR+1DopZLbh1BuWCCU+5ljtd2J7AhE7I+c2xD904YTxVHSh&#10;uhco2Dcwv1A5IyGkoHElg6uC1kaqooHUrOuf1Dx0IqqihcxJcbEp/T9a+eF8BGbahm+uOPPC0R09&#10;IAhz6pC9Bgg9OwTvyccAjFLIrz6mLcEO/gjzLsUjZPGDBpe/JIsNxeNx8VgNyCT9XN9eX9/UdBWS&#10;zl5trm5pTTTVEzpCwncqOJYXDU9zN0sb62K0OL9POAEvgFza+hxRGPvGtwzHSHoQjPAnq+Y6OaXK&#10;Iqa2ywpHqyb4J6XJjtxoKVMGUR0ssLOgEWq/rhcWyswQbaxdQPWfQXNuhqkynH8LXLJLxeBxATrj&#10;A/yuKg6XVvWUf1E9ac2yH0M7lkssdtCElXuYX0Me4R/3Bf70ZvffAQAA//8DAFBLAwQUAAYACAAA&#10;ACEA4Y8uGd8AAAAKAQAADwAAAGRycy9kb3ducmV2LnhtbEyPwU7DMAyG70i8Q2QkbiwFum4rTSeE&#10;4Dgh1glxzBq3qWicqkm38vaY0zja/vT7+4vt7HpxwjF0nhTcLxIQSLU3HbUKDtXb3RpEiJqM7j2h&#10;gh8MsC2vrwqdG3+mDzztYys4hEKuFdgYh1zKUFt0Oiz8gMS3xo9ORx7HVppRnznc9fIhSTLpdEf8&#10;weoBXyzW3/vJKWiq9lB/va7l1Dfvq+rTbuyu2il1ezM/P4GIOMcLDH/6rA4lOx39RCaIXsFjuskY&#10;VbBMUhAMZMsVL45MZmkKsizk/wrlLwAAAP//AwBQSwECLQAUAAYACAAAACEAtoM4kv4AAADhAQAA&#10;EwAAAAAAAAAAAAAAAAAAAAAAW0NvbnRlbnRfVHlwZXNdLnhtbFBLAQItABQABgAIAAAAIQA4/SH/&#10;1gAAAJQBAAALAAAAAAAAAAAAAAAAAC8BAABfcmVscy8ucmVsc1BLAQItABQABgAIAAAAIQB43PXq&#10;1gEAAPsDAAAOAAAAAAAAAAAAAAAAAC4CAABkcnMvZTJvRG9jLnhtbFBLAQItABQABgAIAAAAIQDh&#10;jy4Z3wAAAAoBAAAPAAAAAAAAAAAAAAAAADAEAABkcnMvZG93bnJldi54bWxQSwUGAAAAAAQABADz&#10;AAAAPAUAAAAA&#10;" strokecolor="black [3200]" strokeweight=".5pt">
                <v:stroke endarrow="block" joinstyle="miter"/>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91008" behindDoc="0" locked="0" layoutInCell="1" allowOverlap="1" wp14:anchorId="10420262" wp14:editId="4F621B47">
                <wp:simplePos x="0" y="0"/>
                <wp:positionH relativeFrom="column">
                  <wp:posOffset>4861560</wp:posOffset>
                </wp:positionH>
                <wp:positionV relativeFrom="paragraph">
                  <wp:posOffset>241935</wp:posOffset>
                </wp:positionV>
                <wp:extent cx="1397000" cy="266700"/>
                <wp:effectExtent l="0" t="0" r="0" b="0"/>
                <wp:wrapNone/>
                <wp:docPr id="66" name="Text Box 66"/>
                <wp:cNvGraphicFramePr/>
                <a:graphic xmlns:a="http://schemas.openxmlformats.org/drawingml/2006/main">
                  <a:graphicData uri="http://schemas.microsoft.com/office/word/2010/wordprocessingShape">
                    <wps:wsp>
                      <wps:cNvSpPr txBox="1"/>
                      <wps:spPr>
                        <a:xfrm>
                          <a:off x="0" y="0"/>
                          <a:ext cx="1397000" cy="266700"/>
                        </a:xfrm>
                        <a:prstGeom prst="rect">
                          <a:avLst/>
                        </a:prstGeom>
                        <a:noFill/>
                        <a:ln w="6350">
                          <a:noFill/>
                        </a:ln>
                      </wps:spPr>
                      <wps:txbx>
                        <w:txbxContent>
                          <w:p w14:paraId="51D2765D" w14:textId="77777777" w:rsidR="00177338" w:rsidRPr="00BA04F1" w:rsidRDefault="00177338" w:rsidP="00BA04F1">
                            <w:pPr>
                              <w:jc w:val="center"/>
                              <w:rPr>
                                <w:rFonts w:asciiTheme="majorBidi" w:hAnsiTheme="majorBidi" w:cstheme="majorBidi"/>
                                <w:lang w:val="en-US"/>
                              </w:rPr>
                            </w:pPr>
                            <w:r w:rsidRPr="00BA04F1">
                              <w:rPr>
                                <w:rFonts w:asciiTheme="majorBidi" w:hAnsiTheme="majorBidi" w:cstheme="majorBidi"/>
                                <w:lang w:val="en-US"/>
                              </w:rPr>
                              <w:t>Between person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420262" id="Text Box 66" o:spid="_x0000_s1028" type="#_x0000_t202" style="position:absolute;left:0;text-align:left;margin-left:382.8pt;margin-top:19.05pt;width:110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TGQIAADMEAAAOAAAAZHJzL2Uyb0RvYy54bWysU8tu2zAQvBfoPxC815Idx0kEy4GbwEUB&#10;IwngFDnTFGkJILksSVtyv75Lyi+kPQW5ULva5T5mhtP7TiuyE843YEo6HOSUCMOhasympL9eF99u&#10;KfGBmYopMKKke+Hp/ezrl2lrCzGCGlQlHMEixhetLWkdgi2yzPNaaOYHYIXBoASnWUDXbbLKsRar&#10;a5WN8nySteAq64AL7/HvYx+ks1RfSsHDs5ReBKJKirOFdLp0ruOZzaas2Dhm64YfxmAfmEKzxmDT&#10;U6lHFhjZuuafUrrhDjzIMOCgM5Cy4SLtgNsM83fbrGpmRdoFwfH2BJP/vLL8abeyL46E7jt0SGAE&#10;pLW+8Pgz7tNJp+MXJyUYRwj3J9hEFwiPl67ubvIcQxxjo8kEnVgmO9+2zocfAjSJRkkd0pLQYrul&#10;D33qMSU2M7BolErUKEPakk6urvN04RTB4spgj/Os0QrduiNNhVMc91hDtcf1HPTMe8sXDc6wZD68&#10;MIdU49go3/CMh1SAveBgUVKD+/O//zEfGcAoJS1Kp6T+95Y5QYn6aZCbu+F4HLWWnPH1zQgddxlZ&#10;X0bMVj8AqnOID8XyZMb8oI6mdKDfUOXz2BVDzHDsXdJwNB9CL2h8JVzM5ykJ1WVZWJqV5bF0RDUi&#10;/Nq9MWcPNAQk8AmOImPFOzb63J6P+TaAbBJVEece1QP8qMxE9uEVRelf+inr/NZnfwEAAP//AwBQ&#10;SwMEFAAGAAgAAAAhAA4KaNXhAAAACQEAAA8AAABkcnMvZG93bnJldi54bWxMj8tOwzAQRfdI/IM1&#10;SOyok6IGEzKpqkgVEiqLlm7YTWI3ifAjxG4b+vW4K1jOzNGdc4vlZDQ7qdH3ziKkswSYso2TvW0R&#10;9h/rBwHMB7KStLMK4Ud5WJa3NwXl0p3tVp12oWUxxPqcELoQhpxz33TKkJ+5Qdl4O7jRUIjj2HI5&#10;0jmGG83nSZJxQ72NHzoaVNWp5mt3NAhv1fqdtvXciIuuXjeH1fC9/1wg3t9NqxdgQU3hD4arflSH&#10;MjrV7milZxrhKVtkEUV4FCmwCDyL66JGEEkKvCz4/wblLwAAAP//AwBQSwECLQAUAAYACAAAACEA&#10;toM4kv4AAADhAQAAEwAAAAAAAAAAAAAAAAAAAAAAW0NvbnRlbnRfVHlwZXNdLnhtbFBLAQItABQA&#10;BgAIAAAAIQA4/SH/1gAAAJQBAAALAAAAAAAAAAAAAAAAAC8BAABfcmVscy8ucmVsc1BLAQItABQA&#10;BgAIAAAAIQAH+aqTGQIAADMEAAAOAAAAAAAAAAAAAAAAAC4CAABkcnMvZTJvRG9jLnhtbFBLAQIt&#10;ABQABgAIAAAAIQAOCmjV4QAAAAkBAAAPAAAAAAAAAAAAAAAAAHMEAABkcnMvZG93bnJldi54bWxQ&#10;SwUGAAAAAAQABADzAAAAgQUAAAAA&#10;" filled="f" stroked="f" strokeweight=".5pt">
                <v:textbox>
                  <w:txbxContent>
                    <w:p w14:paraId="51D2765D" w14:textId="77777777" w:rsidR="00177338" w:rsidRPr="00BA04F1" w:rsidRDefault="00177338" w:rsidP="00BA04F1">
                      <w:pPr>
                        <w:jc w:val="center"/>
                        <w:rPr>
                          <w:rFonts w:asciiTheme="majorBidi" w:hAnsiTheme="majorBidi" w:cstheme="majorBidi"/>
                          <w:lang w:val="en-US"/>
                        </w:rPr>
                      </w:pPr>
                      <w:r w:rsidRPr="00BA04F1">
                        <w:rPr>
                          <w:rFonts w:asciiTheme="majorBidi" w:hAnsiTheme="majorBidi" w:cstheme="majorBidi"/>
                          <w:lang w:val="en-US"/>
                        </w:rPr>
                        <w:t>Between person level</w:t>
                      </w:r>
                    </w:p>
                  </w:txbxContent>
                </v:textbox>
              </v:shape>
            </w:pict>
          </mc:Fallback>
        </mc:AlternateContent>
      </w:r>
    </w:p>
    <w:p w14:paraId="643604ED" w14:textId="77777777" w:rsidR="00177338" w:rsidRPr="00557F9A" w:rsidRDefault="00177338" w:rsidP="007436D5">
      <w:pPr>
        <w:spacing w:line="360" w:lineRule="auto"/>
        <w:ind w:firstLine="567"/>
        <w:rPr>
          <w:rFonts w:asciiTheme="majorBidi" w:hAnsiTheme="majorBidi" w:cstheme="majorBidi"/>
          <w:sz w:val="24"/>
          <w:szCs w:val="24"/>
          <w:lang w:val="en-US"/>
        </w:rPr>
      </w:pPr>
      <w:r w:rsidRPr="00557F9A">
        <w:rPr>
          <w:rFonts w:asciiTheme="majorBidi" w:hAnsiTheme="majorBidi" w:cstheme="majorBidi"/>
          <w:noProof/>
          <w:sz w:val="24"/>
          <w:szCs w:val="24"/>
          <w:lang w:val="en-US"/>
        </w:rPr>
        <mc:AlternateContent>
          <mc:Choice Requires="wps">
            <w:drawing>
              <wp:anchor distT="0" distB="0" distL="114300" distR="114300" simplePos="0" relativeHeight="251697152" behindDoc="0" locked="0" layoutInCell="1" allowOverlap="1" wp14:anchorId="01BD5D0C" wp14:editId="58A73833">
                <wp:simplePos x="0" y="0"/>
                <wp:positionH relativeFrom="column">
                  <wp:posOffset>1997710</wp:posOffset>
                </wp:positionH>
                <wp:positionV relativeFrom="paragraph">
                  <wp:posOffset>57150</wp:posOffset>
                </wp:positionV>
                <wp:extent cx="527050" cy="520700"/>
                <wp:effectExtent l="0" t="0" r="82550" b="50800"/>
                <wp:wrapNone/>
                <wp:docPr id="21" name="Straight Arrow Connector 21"/>
                <wp:cNvGraphicFramePr/>
                <a:graphic xmlns:a="http://schemas.openxmlformats.org/drawingml/2006/main">
                  <a:graphicData uri="http://schemas.microsoft.com/office/word/2010/wordprocessingShape">
                    <wps:wsp>
                      <wps:cNvCnPr/>
                      <wps:spPr>
                        <a:xfrm>
                          <a:off x="0" y="0"/>
                          <a:ext cx="527050" cy="520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10F7AE" id="Straight Arrow Connector 21" o:spid="_x0000_s1026" type="#_x0000_t32" style="position:absolute;margin-left:157.3pt;margin-top:4.5pt;width:41.5pt;height:4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H2QEAAPoDAAAOAAAAZHJzL2Uyb0RvYy54bWysU9uO0zAQfUfiHyy/06SRyqKq6Qp1gRcE&#10;FQsf4HXGiYVvGpsm/XvGTptFXCS02pdJbM+ZOed4vLudrGEnwKi9a/l6VXMGTvpOu77l376+f/WG&#10;s5iE64TxDlp+hshv9y9f7MawhcYP3nSAjIq4uB1Dy4eUwraqohzAirjyARwdKo9WJFpiX3UoRqpu&#10;TdXU9etq9NgF9BJipN27+ZDvS32lQKbPSkVIzLScuKUSscSHHKv9Tmx7FGHQ8kJDPIGFFdpR06XU&#10;nUiC/UD9RymrJfroVVpJbyuvlJZQNJCadf2bmvtBBChayJwYFpvi85WVn05HZLprebPmzAlLd3Sf&#10;UOh+SOwtoh/ZwTtHPnpklEJ+jSFuCXZwR7ysYjhiFj8ptPlLsthUPD4vHsOUmKTNTXNTb+gmJB1t&#10;mvqmLndQPYIDxvQBvGX5p+XxQmZhsS4+i9PHmKg9Aa+A3Nm4HJPQ5p3rWDoHkpNQC9cbyNwpPadU&#10;WcPMuvyls4EZ/gUUuUE85zZlDuFgkJ0ETVD3vThQqlBmhihtzAKqC7d/gi65GQZlNv8XuGSXjt6l&#10;BWi18/i3rmm6UlVz/lX1rDXLfvDdudxhsYMGrPhzeQx5gn9dF/jjk93/BAAA//8DAFBLAwQUAAYA&#10;CAAAACEAhaRgQdwAAAAIAQAADwAAAGRycy9kb3ducmV2LnhtbEyPzU7DMBCE70i8g7WVuFEnFLVN&#10;iFMhBMcK0VSIoxtv4qjxOoqdNrw9ywmOn2Y0P8Vudr244Bg6TwrSZQICqfamo1bBsXq734IIUZPR&#10;vSdU8I0BduXtTaFz46/0gZdDbAWHUMi1AhvjkEsZaotOh6UfkFhr/Oh0ZBxbaUZ95XDXy4ckWUun&#10;O+IGqwd8sVifD5NT0FTtsf563cqpb9431afN7L7aK3W3mJ+fQESc458ZfufzdCh508lPZILoFazS&#10;xzVbFWR8ifVVtmE+MacJyLKQ/w+UPwAAAP//AwBQSwECLQAUAAYACAAAACEAtoM4kv4AAADhAQAA&#10;EwAAAAAAAAAAAAAAAAAAAAAAW0NvbnRlbnRfVHlwZXNdLnhtbFBLAQItABQABgAIAAAAIQA4/SH/&#10;1gAAAJQBAAALAAAAAAAAAAAAAAAAAC8BAABfcmVscy8ucmVsc1BLAQItABQABgAIAAAAIQCSF+bH&#10;2QEAAPoDAAAOAAAAAAAAAAAAAAAAAC4CAABkcnMvZTJvRG9jLnhtbFBLAQItABQABgAIAAAAIQCF&#10;pGBB3AAAAAgBAAAPAAAAAAAAAAAAAAAAADMEAABkcnMvZG93bnJldi54bWxQSwUGAAAAAAQABADz&#10;AAAAPAUAAAAA&#10;" strokecolor="black [3200]" strokeweight=".5pt">
                <v:stroke endarrow="block" joinstyle="miter"/>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87936" behindDoc="0" locked="0" layoutInCell="1" allowOverlap="1" wp14:anchorId="2223E821" wp14:editId="568CFE2C">
                <wp:simplePos x="0" y="0"/>
                <wp:positionH relativeFrom="column">
                  <wp:posOffset>1724660</wp:posOffset>
                </wp:positionH>
                <wp:positionV relativeFrom="paragraph">
                  <wp:posOffset>67310</wp:posOffset>
                </wp:positionV>
                <wp:extent cx="12700" cy="1212850"/>
                <wp:effectExtent l="57150" t="0" r="63500" b="63500"/>
                <wp:wrapNone/>
                <wp:docPr id="59" name="Straight Arrow Connector 59"/>
                <wp:cNvGraphicFramePr/>
                <a:graphic xmlns:a="http://schemas.openxmlformats.org/drawingml/2006/main">
                  <a:graphicData uri="http://schemas.microsoft.com/office/word/2010/wordprocessingShape">
                    <wps:wsp>
                      <wps:cNvCnPr/>
                      <wps:spPr>
                        <a:xfrm>
                          <a:off x="0" y="0"/>
                          <a:ext cx="12700" cy="1212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414EBF" id="Straight Arrow Connector 59" o:spid="_x0000_s1026" type="#_x0000_t32" style="position:absolute;margin-left:135.8pt;margin-top:5.3pt;width:1pt;height: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q51gEAAPoDAAAOAAAAZHJzL2Uyb0RvYy54bWysU9tu1DAQfUfiHyy/s7lIhRJttkJb4AXB&#10;isIHuI6dWPimsdkkf8/YyaYVIFRVvExie87MOcfj/c1kNDkLCMrZlla7khJhueuU7Vv6/duHV9eU&#10;hMhsx7SzoqWzCPTm8PLFfvSNqN3gdCeAYBEbmtG3dIjRN0UR+CAMCzvnhcVD6cCwiEvoiw7YiNWN&#10;LuqyfF2MDjoPjosQcPd2OaSHXF9KweMXKYOIRLcUucUcIcf7FIvDnjU9MD8ovtJgz2BhmLLYdCt1&#10;yyIjP0H9UcooDi44GXfcmcJJqbjIGlBNVf6m5m5gXmQtaE7wm03h/5Xln88nIKpr6dVbSiwzeEd3&#10;EZjqh0jeAbiRHJ216KMDgino1+hDg7CjPcG6Cv4ESfwkwaQvyiJT9njePBZTJBw3q/pNiRfB8aSq&#10;q/r6Kt9B8QD2EOJH4QxJPy0NK5mNRZV9ZudPIWJ7BF4AqbO2KUam9HvbkTh7lBNBMdtrkbhjekop&#10;koaFdf6LsxYL/KuQ6EbimdvkORRHDeTMcIK6H9VWBTMTRCqtN1D5b9Cam2Aiz+ZTgVt27uhs3IBG&#10;WQd/6xqnC1W55F9UL1qT7HvXzfkOsx04YNmf9TGkCX68zvCHJ3v4BQAA//8DAFBLAwQUAAYACAAA&#10;ACEA/9c1aNwAAAAKAQAADwAAAGRycy9kb3ducmV2LnhtbEyPQU/DMAyF70j8h8hI3Fi6Iq2jNJ0Q&#10;guOEWCfEMWvcpiJxqibdyr/HnODkZ72n58/VbvFOnHGKQyAF61UGAqkNZqBewbF5vduCiEmT0S4Q&#10;KvjGCLv6+qrSpQkXesfzIfWCSyiWWoFNaSyljK1Fr+MqjEjsdWHyOvE69dJM+sLl3sk8yzbS64H4&#10;gtUjPltsvw6zV9A1/bH9fNnK2XVvRfNhH+y+2St1e7M8PYJIuKS/MPziMzrUzHQKM5konIK8WG84&#10;ykbGkwN5cc/ixCJjR9aV/P9C/QMAAP//AwBQSwECLQAUAAYACAAAACEAtoM4kv4AAADhAQAAEwAA&#10;AAAAAAAAAAAAAAAAAAAAW0NvbnRlbnRfVHlwZXNdLnhtbFBLAQItABQABgAIAAAAIQA4/SH/1gAA&#10;AJQBAAALAAAAAAAAAAAAAAAAAC8BAABfcmVscy8ucmVsc1BLAQItABQABgAIAAAAIQDiXqq51gEA&#10;APoDAAAOAAAAAAAAAAAAAAAAAC4CAABkcnMvZTJvRG9jLnhtbFBLAQItABQABgAIAAAAIQD/1zVo&#10;3AAAAAoBAAAPAAAAAAAAAAAAAAAAADAEAABkcnMvZG93bnJldi54bWxQSwUGAAAAAAQABADzAAAA&#10;OQUAAAAA&#10;" strokecolor="black [3200]" strokeweight=".5pt">
                <v:stroke endarrow="block" joinstyle="miter"/>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96128" behindDoc="0" locked="0" layoutInCell="1" allowOverlap="1" wp14:anchorId="79FFC30F" wp14:editId="63EB17EC">
                <wp:simplePos x="0" y="0"/>
                <wp:positionH relativeFrom="column">
                  <wp:posOffset>3667760</wp:posOffset>
                </wp:positionH>
                <wp:positionV relativeFrom="paragraph">
                  <wp:posOffset>82550</wp:posOffset>
                </wp:positionV>
                <wp:extent cx="0" cy="730250"/>
                <wp:effectExtent l="76200" t="0" r="57150" b="50800"/>
                <wp:wrapNone/>
                <wp:docPr id="19" name="Straight Arrow Connector 19"/>
                <wp:cNvGraphicFramePr/>
                <a:graphic xmlns:a="http://schemas.openxmlformats.org/drawingml/2006/main">
                  <a:graphicData uri="http://schemas.microsoft.com/office/word/2010/wordprocessingShape">
                    <wps:wsp>
                      <wps:cNvCnPr/>
                      <wps:spPr>
                        <a:xfrm>
                          <a:off x="0" y="0"/>
                          <a:ext cx="0" cy="730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D6B8D2" id="Straight Arrow Connector 19" o:spid="_x0000_s1026" type="#_x0000_t32" style="position:absolute;margin-left:288.8pt;margin-top:6.5pt;width:0;height:5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uR0QEAAPUDAAAOAAAAZHJzL2Uyb0RvYy54bWysU9uO0zAQfUfiHyy/06RF3KKmK9QFXhBU&#10;LHyA17ETC980Hpr07xk7aRZxkRDiZRLbc2bOOR7vbyZn2VlBMsG3fLupOVNehs74vuVfPr998pKz&#10;hMJ3wgavWn5Rid8cHj/aj7FRuzAE2ylgVMSnZowtHxBjU1VJDsqJtAlReTrUAZxAWkJfdSBGqu5s&#10;tavr59UYoIsQpEqJdm/nQ34o9bVWEj9qnRQy23LihiVCifc5Voe9aHoQcTByoSH+gYUTxlPTtdSt&#10;QMG+gfmllDMSQgoaNzK4KmhtpCoaSM22/knN3SCiKlrInBRXm9L/Kys/nE/ATEd394ozLxzd0R2C&#10;MP2A7DVAGNkxeE8+BmCUQn6NMTUEO/oTLKsUT5DFTxpc/pIsNhWPL6vHakIm501Juy+e1rtnxf7q&#10;ARch4TsVHMs/LU8Lj5XAtlgszu8TUmcCXgG5qfU5ojD2je8YXiIpQTDC91Zl2pSeU6pMfyZc/vBi&#10;1Qz/pDQZQRTnNmUE1dECOwsanu7rdq1CmRmijbUrqC7c/ghacjNMlbH8W+CaXToGjyvQGR/gd11x&#10;ulLVc/5V9aw1y74P3aVcX7GDZqv4s7yDPLw/rgv84bUevgMAAP//AwBQSwMEFAAGAAgAAAAhAFvC&#10;yz3cAAAACgEAAA8AAABkcnMvZG93bnJldi54bWxMj8FOwzAQRO9I/IO1SNyoQxFNSONUCMGxQjQV&#10;4ujGmzhqvI5ipw1/zyIO5bgzT7MzxWZ2vTjhGDpPCu4XCQik2puOWgX76u0uAxGiJqN7T6jgGwNs&#10;yuurQufGn+kDT7vYCg6hkGsFNsYhlzLUFp0OCz8gsdf40enI59hKM+ozh7teLpNkJZ3uiD9YPeCL&#10;xfq4m5yCpmr39ddrJqe+eU+rT/tkt9VWqdub+XkNIuIcLzD81ufqUHKng5/IBNEreEzTFaNsPPAm&#10;Bv6EAwvLLAFZFvL/hPIHAAD//wMAUEsBAi0AFAAGAAgAAAAhALaDOJL+AAAA4QEAABMAAAAAAAAA&#10;AAAAAAAAAAAAAFtDb250ZW50X1R5cGVzXS54bWxQSwECLQAUAAYACAAAACEAOP0h/9YAAACUAQAA&#10;CwAAAAAAAAAAAAAAAAAvAQAAX3JlbHMvLnJlbHNQSwECLQAUAAYACAAAACEAxKX7kdEBAAD1AwAA&#10;DgAAAAAAAAAAAAAAAAAuAgAAZHJzL2Uyb0RvYy54bWxQSwECLQAUAAYACAAAACEAW8LLPdwAAAAK&#10;AQAADwAAAAAAAAAAAAAAAAArBAAAZHJzL2Rvd25yZXYueG1sUEsFBgAAAAAEAAQA8wAAADQFAAAA&#10;AA==&#10;" strokecolor="black [3200]" strokeweight=".5pt">
                <v:stroke endarrow="block" joinstyle="miter"/>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89984" behindDoc="0" locked="0" layoutInCell="1" allowOverlap="1" wp14:anchorId="4D01B424" wp14:editId="5568A923">
                <wp:simplePos x="0" y="0"/>
                <wp:positionH relativeFrom="column">
                  <wp:posOffset>54610</wp:posOffset>
                </wp:positionH>
                <wp:positionV relativeFrom="paragraph">
                  <wp:posOffset>137160</wp:posOffset>
                </wp:positionV>
                <wp:extent cx="6121400" cy="38100"/>
                <wp:effectExtent l="0" t="0" r="31750" b="19050"/>
                <wp:wrapNone/>
                <wp:docPr id="65" name="Straight Connector 65"/>
                <wp:cNvGraphicFramePr/>
                <a:graphic xmlns:a="http://schemas.openxmlformats.org/drawingml/2006/main">
                  <a:graphicData uri="http://schemas.microsoft.com/office/word/2010/wordprocessingShape">
                    <wps:wsp>
                      <wps:cNvCnPr/>
                      <wps:spPr>
                        <a:xfrm>
                          <a:off x="0" y="0"/>
                          <a:ext cx="6121400" cy="3810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2AE3B5" id="Straight Connector 6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0.8pt" to="486.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CmyAEAAOQDAAAOAAAAZHJzL2Uyb0RvYy54bWysU02P0zAQvSPxHyzfqZMC1SpquodWcEFQ&#10;sewP8Dp2YuEvjU2T/nvGTppFgBBCXJyxPe953pvJ/n6yhlwkRO1dS+tNRYl0wnfa9S19/PLu1R0l&#10;MXHXceOdbOlVRnp/ePliP4ZGbv3gTSeBIImLzRhaOqQUGsaiGKTlceODdHipPFiecAs964CPyG4N&#10;21bVjo0eugBeyBjx9DRf0kPhV0qK9EmpKBMxLcXaUlmhrE95ZYc9b3rgYdBiKYP/QxWWa4ePrlQn&#10;njj5BvoXKqsF+OhV2ghvmVdKC1k0oJq6+knNw8CDLFrQnBhWm+L/oxUfL2cgumvp7i0ljlvs0UMC&#10;rvshkaN3Dh30QPASnRpDbBBwdGdYdjGcIcueFNj8RUFkKu5eV3fllIjAw129rd9U2ASBd6/vagyR&#10;hT2DA8T0XnpLctBSo10Wzxt++RDTnHpLycfG5TWfnHgcyIVji02f44U3J7Bc81xlidLVyBn8WSrU&#10;jXXV5ZEycfJoYCbqvtYrC2ZmiNLGrKDqz6AlN8NkmcK/Ba7Z5UXv0gq02nn43atpupWq5vyb6llr&#10;lv3ku2vpWbEDR6n4vox9ntUf9wX+/HMevgMAAP//AwBQSwMEFAAGAAgAAAAhAGbe6n7bAAAABwEA&#10;AA8AAABkcnMvZG93bnJldi54bWxMjs1OwzAQhO9IfQdrK3GjTnJI0xCnqioQCHFJ4cDRjZckwl5H&#10;sduEt2c5wWl/ZjTzVfvFWXHFKQyeFKSbBARS681AnYL3t8e7AkSImoy2nlDBNwbY16ubSpfGz9Tg&#10;9RQ7wSEUSq2gj3EspQxtj06HjR+RWPv0k9ORz6mTZtIzhzsrsyTJpdMDcUOvRzz22H6dLk7BWMxp&#10;8lpYGV7S5eH5qfFNvvtQ6na9HO5BRFzinxl+8RkdamY6+wuZIKyCImejgizlyfJum/Fy5sc2B1lX&#10;8j9//QMAAP//AwBQSwECLQAUAAYACAAAACEAtoM4kv4AAADhAQAAEwAAAAAAAAAAAAAAAAAAAAAA&#10;W0NvbnRlbnRfVHlwZXNdLnhtbFBLAQItABQABgAIAAAAIQA4/SH/1gAAAJQBAAALAAAAAAAAAAAA&#10;AAAAAC8BAABfcmVscy8ucmVsc1BLAQItABQABgAIAAAAIQCvPvCmyAEAAOQDAAAOAAAAAAAAAAAA&#10;AAAAAC4CAABkcnMvZTJvRG9jLnhtbFBLAQItABQABgAIAAAAIQBm3up+2wAAAAcBAAAPAAAAAAAA&#10;AAAAAAAAACIEAABkcnMvZG93bnJldi54bWxQSwUGAAAAAAQABADzAAAAKgUAAAAA&#10;" strokecolor="black [3200]" strokeweight=".5pt">
                <v:stroke dashstyle="longDash" joinstyle="miter"/>
              </v:lin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92032" behindDoc="0" locked="0" layoutInCell="1" allowOverlap="1" wp14:anchorId="2B2D784F" wp14:editId="0A6D4B50">
                <wp:simplePos x="0" y="0"/>
                <wp:positionH relativeFrom="column">
                  <wp:posOffset>4899660</wp:posOffset>
                </wp:positionH>
                <wp:positionV relativeFrom="paragraph">
                  <wp:posOffset>181610</wp:posOffset>
                </wp:positionV>
                <wp:extent cx="1397000" cy="266700"/>
                <wp:effectExtent l="0" t="0" r="0" b="0"/>
                <wp:wrapNone/>
                <wp:docPr id="67" name="Text Box 67"/>
                <wp:cNvGraphicFramePr/>
                <a:graphic xmlns:a="http://schemas.openxmlformats.org/drawingml/2006/main">
                  <a:graphicData uri="http://schemas.microsoft.com/office/word/2010/wordprocessingShape">
                    <wps:wsp>
                      <wps:cNvSpPr txBox="1"/>
                      <wps:spPr>
                        <a:xfrm>
                          <a:off x="0" y="0"/>
                          <a:ext cx="1397000" cy="266700"/>
                        </a:xfrm>
                        <a:prstGeom prst="rect">
                          <a:avLst/>
                        </a:prstGeom>
                        <a:noFill/>
                        <a:ln w="6350">
                          <a:noFill/>
                        </a:ln>
                      </wps:spPr>
                      <wps:txbx>
                        <w:txbxContent>
                          <w:p w14:paraId="198DBA38" w14:textId="77777777" w:rsidR="00177338" w:rsidRPr="00BA04F1" w:rsidRDefault="00177338" w:rsidP="00BA04F1">
                            <w:pPr>
                              <w:jc w:val="center"/>
                              <w:rPr>
                                <w:rFonts w:asciiTheme="majorBidi" w:hAnsiTheme="majorBidi" w:cstheme="majorBidi"/>
                                <w:lang w:val="en-US"/>
                              </w:rPr>
                            </w:pPr>
                            <w:r w:rsidRPr="00BA04F1">
                              <w:rPr>
                                <w:rFonts w:asciiTheme="majorBidi" w:hAnsiTheme="majorBidi" w:cstheme="majorBidi"/>
                                <w:lang w:val="en-US"/>
                              </w:rPr>
                              <w:t>Within person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2D784F" id="Text Box 67" o:spid="_x0000_s1029" type="#_x0000_t202" style="position:absolute;left:0;text-align:left;margin-left:385.8pt;margin-top:14.3pt;width:110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GGQIAADMEAAAOAAAAZHJzL2Uyb0RvYy54bWysU8lu2zAQvRfoPxC815KXOIlgOXATuChg&#10;JAGcImeaIi0BJIclaUvu13dIeUPaU9ELNaMZzvLe4+yh04rshfMNmJIOBzklwnCoGrMt6Y+35Zc7&#10;SnxgpmIKjCjpQXj6MP/8adbaQoygBlUJR7CI8UVrS1qHYIss87wWmvkBWGEwKMFpFtB126xyrMXq&#10;WmWjPJ9mLbjKOuDCe/z71AfpPNWXUvDwIqUXgaiS4mwhnS6dm3hm8xkrto7ZuuHHMdg/TKFZY7Dp&#10;udQTC4zsXPNHKd1wBx5kGHDQGUjZcJF2wG2G+Ydt1jWzIu2C4Hh7hsn/v7L8eb+2r46E7it0SGAE&#10;pLW+8Pgz7tNJp+MXJyUYRwgPZ9hEFwiPl8b3t3mOIY6x0XSKTiyTXW5b58M3AZpEo6QOaUlosf3K&#10;hz71lBKbGVg2SiVqlCFtSafjmzxdOEewuDLY4zJrtEK36UhTlXR82mMD1QHXc9Az7y1fNjjDivnw&#10;yhxSjWOjfMMLHlIB9oKjRUkN7tff/sd8ZACjlLQonZL6nzvmBCXqu0Fu7oeTSdRaciY3tyN03HVk&#10;cx0xO/0IqM4hPhTLkxnzgzqZ0oF+R5UvYlcMMcOxd0nDyXwMvaDxlXCxWKQkVJdlYWXWlsfSEdWI&#10;8Fv3zpw90hCQwGc4iYwVH9joc3s+FrsAsklURZx7VI/wozIT2cdXFKV/7aesy1uf/wYAAP//AwBQ&#10;SwMEFAAGAAgAAAAhANDNqfvgAAAACQEAAA8AAABkcnMvZG93bnJldi54bWxMj0FLw0AQhe+C/2GZ&#10;gje7acA0jdmUEiiC6KG1F2+T7DQJze7G7LaN/nqnJz0NM+/x5nv5ejK9uNDoO2cVLOYRCLK1051t&#10;FBw+to8pCB/QauydJQXf5GFd3N/lmGl3tTu67EMjOMT6DBW0IQyZlL5uyaCfu4Esa0c3Ggy8jo3U&#10;I1453PQyjqJEGuwsf2hxoLKl+rQ/GwWv5fYdd1Vs0p++fHk7boavw+eTUg+zafMMItAU/sxww2d0&#10;KJipcmervegVLJeLhK0K4pQnG1ar26FiJUpAFrn836D4BQAA//8DAFBLAQItABQABgAIAAAAIQC2&#10;gziS/gAAAOEBAAATAAAAAAAAAAAAAAAAAAAAAABbQ29udGVudF9UeXBlc10ueG1sUEsBAi0AFAAG&#10;AAgAAAAhADj9If/WAAAAlAEAAAsAAAAAAAAAAAAAAAAALwEAAF9yZWxzLy5yZWxzUEsBAi0AFAAG&#10;AAgAAAAhAHhL5UYZAgAAMwQAAA4AAAAAAAAAAAAAAAAALgIAAGRycy9lMm9Eb2MueG1sUEsBAi0A&#10;FAAGAAgAAAAhANDNqfvgAAAACQEAAA8AAAAAAAAAAAAAAAAAcwQAAGRycy9kb3ducmV2LnhtbFBL&#10;BQYAAAAABAAEAPMAAACABQAAAAA=&#10;" filled="f" stroked="f" strokeweight=".5pt">
                <v:textbox>
                  <w:txbxContent>
                    <w:p w14:paraId="198DBA38" w14:textId="77777777" w:rsidR="00177338" w:rsidRPr="00BA04F1" w:rsidRDefault="00177338" w:rsidP="00BA04F1">
                      <w:pPr>
                        <w:jc w:val="center"/>
                        <w:rPr>
                          <w:rFonts w:asciiTheme="majorBidi" w:hAnsiTheme="majorBidi" w:cstheme="majorBidi"/>
                          <w:lang w:val="en-US"/>
                        </w:rPr>
                      </w:pPr>
                      <w:r w:rsidRPr="00BA04F1">
                        <w:rPr>
                          <w:rFonts w:asciiTheme="majorBidi" w:hAnsiTheme="majorBidi" w:cstheme="majorBidi"/>
                          <w:lang w:val="en-US"/>
                        </w:rPr>
                        <w:t>Within person level</w:t>
                      </w:r>
                    </w:p>
                  </w:txbxContent>
                </v:textbox>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88960" behindDoc="0" locked="0" layoutInCell="1" allowOverlap="1" wp14:anchorId="1DEF0306" wp14:editId="7553B12D">
                <wp:simplePos x="0" y="0"/>
                <wp:positionH relativeFrom="column">
                  <wp:posOffset>1502410</wp:posOffset>
                </wp:positionH>
                <wp:positionV relativeFrom="paragraph">
                  <wp:posOffset>86360</wp:posOffset>
                </wp:positionV>
                <wp:extent cx="0" cy="336550"/>
                <wp:effectExtent l="76200" t="0" r="76200" b="63500"/>
                <wp:wrapNone/>
                <wp:docPr id="61" name="Straight Arrow Connector 61"/>
                <wp:cNvGraphicFramePr/>
                <a:graphic xmlns:a="http://schemas.openxmlformats.org/drawingml/2006/main">
                  <a:graphicData uri="http://schemas.microsoft.com/office/word/2010/wordprocessingShape">
                    <wps:wsp>
                      <wps:cNvCnPr/>
                      <wps:spPr>
                        <a:xfrm>
                          <a:off x="0" y="0"/>
                          <a:ext cx="0" cy="336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54EF5D" id="Straight Arrow Connector 61" o:spid="_x0000_s1026" type="#_x0000_t32" style="position:absolute;margin-left:118.3pt;margin-top:6.8pt;width:0;height:26.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4Eu1AEAAPUDAAAOAAAAZHJzL2Uyb0RvYy54bWysU8tu2zAQvBfoPxC817ITxCgEy0HhtL0U&#10;rdGkH8BQpEWULyy3lvT3XVKyUvQBBEEvK5Hc2Z0ZLne3g7PsrCCZ4Bu+Wa05U16G1vhTw789fHjz&#10;lrOEwrfCBq8aPqrEb/evX+36WKur0AXbKmBUxKe6jw3vEGNdVUl2yom0ClF5OtQBnEBawqlqQfRU&#10;3dnqar3eVn2ANkKQKiXavZsO+b7U11pJ/KJ1Ushsw4kblgglPuZY7XeiPoGInZEzDfECFk4YT02X&#10;UncCBfsB5o9SzkgIKWhcyeCqoLWRqmggNZv1b2ruOxFV0ULmpLjYlP5fWfn5fARm2oZvN5x54eiO&#10;7hGEOXXI3gGEnh2C9+RjAEYp5FcfU02wgz/CvErxCFn8oMHlL8liQ/F4XDxWAzI5bUravb7e3twU&#10;+6snXISEH1VwLP80PM08FgKbYrE4f0pInQl4AeSm1ueIwtj3vmU4RlKCYIQ/WZVpU3pOqTL9iXD5&#10;w9GqCf5VaTKCKE5tygiqgwV2FjQ87fcivlShzAzRxtoFtC7c/gmaczNMlbF8LnDJLh2DxwXojA/w&#10;t644XKjqKf+ietKaZT+GdizXV+yg2Sr+zO8gD++v6wJ/eq37nwAAAP//AwBQSwMEFAAGAAgAAAAh&#10;ABa1cyDbAAAACQEAAA8AAABkcnMvZG93bnJldi54bWxMj0FPwzAMhe9I/IfISNxYyiaV0TWdEILj&#10;hFgnxDFr3KZa4lRNupV/jxEHOFn2e3r+XrmdvRNnHGMfSMH9IgOB1ATTU6fgUL/erUHEpMloFwgV&#10;fGGEbXV9VerChAu943mfOsEhFAutwKY0FFLGxqLXcREGJNbaMHqdeB07aUZ94XDv5DLLcul1T/zB&#10;6gGfLTan/eQVtHV3aD5f1nJy7dtD/WEf7a7eKXV7Mz9tQCSc058ZfvAZHSpmOoaJTBROwXKV52xl&#10;YcWTDb+Ho4KcBVmV8n+D6hsAAP//AwBQSwECLQAUAAYACAAAACEAtoM4kv4AAADhAQAAEwAAAAAA&#10;AAAAAAAAAAAAAAAAW0NvbnRlbnRfVHlwZXNdLnhtbFBLAQItABQABgAIAAAAIQA4/SH/1gAAAJQB&#10;AAALAAAAAAAAAAAAAAAAAC8BAABfcmVscy8ucmVsc1BLAQItABQABgAIAAAAIQAGX4Eu1AEAAPUD&#10;AAAOAAAAAAAAAAAAAAAAAC4CAABkcnMvZTJvRG9jLnhtbFBLAQItABQABgAIAAAAIQAWtXMg2wAA&#10;AAkBAAAPAAAAAAAAAAAAAAAAAC4EAABkcnMvZG93bnJldi54bWxQSwUGAAAAAAQABADzAAAANgUA&#10;AAAA&#10;" strokecolor="black [3200]" strokeweight=".5pt">
                <v:stroke endarrow="block" joinstyle="miter"/>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78720" behindDoc="0" locked="0" layoutInCell="1" allowOverlap="1" wp14:anchorId="26C10DCD" wp14:editId="573B2E17">
                <wp:simplePos x="0" y="0"/>
                <wp:positionH relativeFrom="column">
                  <wp:posOffset>48260</wp:posOffset>
                </wp:positionH>
                <wp:positionV relativeFrom="paragraph">
                  <wp:posOffset>207010</wp:posOffset>
                </wp:positionV>
                <wp:extent cx="1212850" cy="660400"/>
                <wp:effectExtent l="0" t="0" r="25400" b="25400"/>
                <wp:wrapNone/>
                <wp:docPr id="32" name="Oval 32"/>
                <wp:cNvGraphicFramePr/>
                <a:graphic xmlns:a="http://schemas.openxmlformats.org/drawingml/2006/main">
                  <a:graphicData uri="http://schemas.microsoft.com/office/word/2010/wordprocessingShape">
                    <wps:wsp>
                      <wps:cNvSpPr/>
                      <wps:spPr>
                        <a:xfrm>
                          <a:off x="0" y="0"/>
                          <a:ext cx="1212850" cy="660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48EE92F" id="Oval 32" o:spid="_x0000_s1026" style="position:absolute;margin-left:3.8pt;margin-top:16.3pt;width:95.5pt;height:5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LW8lAIAAIQFAAAOAAAAZHJzL2Uyb0RvYy54bWysVN1PGzEMf5+0/yHK+7iPFcYqrqgCMU1C&#10;Aw0mnkMu4SIlcZakvXZ//ZzcR6uB9jCtD9c4tn+2f7F9cbkzmmyFDwpsQ6uTkhJhObTKvjT0x+PN&#10;h3NKQmS2ZRqsaOheBHq5ev/uondLUUMHuhWeIIgNy941tIvRLYsi8E4YFk7ACYtKCd6wiKJ/KVrP&#10;ekQ3uqjL8qzowbfOAxch4O31oKSrjC+l4PFOyiAi0Q3F3GL++vx9Tt9idcGWL565TvExDfYPWRim&#10;LAadoa5ZZGTj1Ssoo7iHADKecDAFSKm4yDVgNVX5RzUPHXMi14LkBDfTFP4fLP+2vfdEtQ39WFNi&#10;mcE3utsyTVBEbnoXlmjy4O79KAU8pkJ30pv0jyWQXeZzP/MpdpFwvKzqqj4/Rdo56s7OykWZCS8O&#10;3s6H+EWAIenQUKG1ciGVzJZsexsiBkXrySpdW7hRWudn0zZdBNCqTXdZSH0jrrQnWEND465KVSDE&#10;kRVKybNItQ3V5FPca5EgtP0uJDKC+dc5kdyLB0zGubCxGlQda8UQ6rTE3xRsyiKHzoAJWWKSM/YI&#10;MFkOIBP2kPNon1xFbuXZufxbYoPz7JEjg42zs1EW/FsAGqsaIw/2E0kDNYmlZ2j32C8ehkEKjt8o&#10;fLlbFuI98zg5+Ni4DeIdfqSGvqEwnijpwP966z7ZY0OjlpIeJ7Gh4eeGeUGJ/mqx1T9Xi0Ua3Sws&#10;Tj/VKPhjzfOxxm7MFeDTV7h3HM/HZB/1dJQezBMujXWKiipmOcZuKI9+Eq7isCFw7XCxXmczHFfH&#10;4q19cDyBJ1ZTWz7unph3Y/tGbPxvME3tqxYebJOnhfUmglS5vw+8jnzjqOfGGddS2iXHcrY6LM/V&#10;bwAAAP//AwBQSwMEFAAGAAgAAAAhAAbSZ//cAAAACAEAAA8AAABkcnMvZG93bnJldi54bWxMj0Fv&#10;wjAMhe+T9h8iI3EbKVQq0DVF2wTadbAedkwbr61onKoJpfx7zGk7+Vnv6flztptsJ0YcfOtIwXIR&#10;gUCqnGmpVlB8H142IHzQZHTnCBXc0MMuf37KdGrclY44nkItuIR8qhU0IfSplL5q0Gq/cD0Se79u&#10;sDrwOtTSDPrK5baTqyhKpNUt8YVG9/jRYHU+XawCMx33P6Ndfx2ic1lsizp+H82nUvPZ9PYKIuAU&#10;/sLwwGd0yJmpdBcyXnQK1gkHFcQrng97u2FRsoiTBGSeyf8P5HcAAAD//wMAUEsBAi0AFAAGAAgA&#10;AAAhALaDOJL+AAAA4QEAABMAAAAAAAAAAAAAAAAAAAAAAFtDb250ZW50X1R5cGVzXS54bWxQSwEC&#10;LQAUAAYACAAAACEAOP0h/9YAAACUAQAACwAAAAAAAAAAAAAAAAAvAQAAX3JlbHMvLnJlbHNQSwEC&#10;LQAUAAYACAAAACEAw+S1vJQCAACEBQAADgAAAAAAAAAAAAAAAAAuAgAAZHJzL2Uyb0RvYy54bWxQ&#10;SwECLQAUAAYACAAAACEABtJn/9wAAAAIAQAADwAAAAAAAAAAAAAAAADuBAAAZHJzL2Rvd25yZXYu&#10;eG1sUEsFBgAAAAAEAAQA8wAAAPcFAAAAAA==&#10;" filled="f" strokecolor="black [3213]" strokeweight="1pt">
                <v:stroke joinstyle="miter"/>
              </v:oval>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72576" behindDoc="0" locked="0" layoutInCell="1" allowOverlap="1" wp14:anchorId="1464002D" wp14:editId="5B676D54">
                <wp:simplePos x="0" y="0"/>
                <wp:positionH relativeFrom="column">
                  <wp:posOffset>177800</wp:posOffset>
                </wp:positionH>
                <wp:positionV relativeFrom="paragraph">
                  <wp:posOffset>318135</wp:posOffset>
                </wp:positionV>
                <wp:extent cx="990600" cy="5969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990600" cy="596900"/>
                        </a:xfrm>
                        <a:prstGeom prst="rect">
                          <a:avLst/>
                        </a:prstGeom>
                        <a:solidFill>
                          <a:schemeClr val="lt1"/>
                        </a:solidFill>
                        <a:ln w="6350">
                          <a:noFill/>
                        </a:ln>
                      </wps:spPr>
                      <wps:txbx>
                        <w:txbxContent>
                          <w:p w14:paraId="0D45BE8A" w14:textId="77777777" w:rsidR="00177338" w:rsidRPr="00BA04F1" w:rsidRDefault="00177338" w:rsidP="00F04306">
                            <w:pPr>
                              <w:jc w:val="center"/>
                              <w:rPr>
                                <w:rFonts w:asciiTheme="majorBidi" w:hAnsiTheme="majorBidi" w:cstheme="majorBidi"/>
                                <w:lang w:val="en-US"/>
                              </w:rPr>
                            </w:pPr>
                            <w:r w:rsidRPr="00BA04F1">
                              <w:rPr>
                                <w:rFonts w:asciiTheme="majorBidi" w:hAnsiTheme="majorBidi" w:cstheme="majorBidi"/>
                                <w:lang w:val="en-US"/>
                              </w:rPr>
                              <w:t>Illegitimate tasks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64002D" id="Text Box 13" o:spid="_x0000_s1030" type="#_x0000_t202" style="position:absolute;left:0;text-align:left;margin-left:14pt;margin-top:25.05pt;width:78pt;height:4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3H1LwIAAFoEAAAOAAAAZHJzL2Uyb0RvYy54bWysVE2P2yAQvVfqf0DcGztpkjZWnFWaVapK&#10;q92VstWeCYYYCTMUSOz013fA+eq2p6oXPMMMj5k3D8/vukaTg3BegSnpcJBTIgyHSpldSb+/rD98&#10;psQHZiqmwYiSHoWnd4v37+atLcQIatCVcARBjC9aW9I6BFtkmee1aJgfgBUGgxJcwwK6bpdVjrWI&#10;3uhslOfTrAVXWQdceI+7932QLhK+lIKHJym9CESXFGsLaXVp3cY1W8xZsXPM1oqfymD/UEXDlMFL&#10;L1D3LDCyd+oPqEZxBx5kGHBoMpBScZF6wG6G+ZtuNjWzIvWC5Hh7ocn/P1j+eNjYZ0dC9wU6HGAk&#10;pLW+8LgZ++mka+IXKyUYRwqPF9pEFwjHzdksn+YY4RiazKYztBElux62zoevAhoSjZI6nEoiix0e&#10;fOhTzynxLg9aVWuldXKiEsRKO3JgOEMdUokI/luWNqQt6fTjJE/ABuLxHlkbrOXaUrRCt+2Iqko6&#10;Pre7heqILDjoBeItXyus9YH58MwcKgLbQ5WHJ1ykBrwLThYlNbiff9uP+TgojFLSosJK6n/smROU&#10;6G8GRzgbjsdRkskZTz6N0HG3ke1txOybFSABQ3xPlicz5gd9NqWD5hUfwzLeiiFmON5d0nA2V6HX&#10;PT4mLpbLlIQitCw8mI3lEToSHifx0r0yZ0/jCjjnRzhrkRVvptbnxpMGlvsAUqWRRp57Vk/0o4CT&#10;KE6PLb6QWz9lXX8Ji18AAAD//wMAUEsDBBQABgAIAAAAIQDHaf1U4AAAAAkBAAAPAAAAZHJzL2Rv&#10;d25yZXYueG1sTI9PT4NAEMXvJn6HzZh4MXahpUqQpTHGP4k3S6vxtmVHILKzhN0CfnunJ73NzHt5&#10;83v5ZradGHHwrSMF8SICgVQ501KtYFc+XacgfNBkdOcIFfygh01xfpbrzLiJ3nDchlpwCPlMK2hC&#10;6DMpfdWg1X7heiTWvtxgdeB1qKUZ9MThtpPLKLqRVrfEHxrd40OD1ff2aBV8XtUfr35+3k+r9ap/&#10;fBnL23dTKnV5Md/fgQg4hz8znPAZHQpmOrgjGS86BcuUqwQF6ygGcdLThA8HHpIkBlnk8n+D4hcA&#10;AP//AwBQSwECLQAUAAYACAAAACEAtoM4kv4AAADhAQAAEwAAAAAAAAAAAAAAAAAAAAAAW0NvbnRl&#10;bnRfVHlwZXNdLnhtbFBLAQItABQABgAIAAAAIQA4/SH/1gAAAJQBAAALAAAAAAAAAAAAAAAAAC8B&#10;AABfcmVscy8ucmVsc1BLAQItABQABgAIAAAAIQDLr3H1LwIAAFoEAAAOAAAAAAAAAAAAAAAAAC4C&#10;AABkcnMvZTJvRG9jLnhtbFBLAQItABQABgAIAAAAIQDHaf1U4AAAAAkBAAAPAAAAAAAAAAAAAAAA&#10;AIkEAABkcnMvZG93bnJldi54bWxQSwUGAAAAAAQABADzAAAAlgUAAAAA&#10;" fillcolor="white [3201]" stroked="f" strokeweight=".5pt">
                <v:textbox>
                  <w:txbxContent>
                    <w:p w14:paraId="0D45BE8A" w14:textId="77777777" w:rsidR="00177338" w:rsidRPr="00BA04F1" w:rsidRDefault="00177338" w:rsidP="00F04306">
                      <w:pPr>
                        <w:jc w:val="center"/>
                        <w:rPr>
                          <w:rFonts w:asciiTheme="majorBidi" w:hAnsiTheme="majorBidi" w:cstheme="majorBidi"/>
                          <w:lang w:val="en-US"/>
                        </w:rPr>
                      </w:pPr>
                      <w:r w:rsidRPr="00BA04F1">
                        <w:rPr>
                          <w:rFonts w:asciiTheme="majorBidi" w:hAnsiTheme="majorBidi" w:cstheme="majorBidi"/>
                          <w:lang w:val="en-US"/>
                        </w:rPr>
                        <w:t>Illegitimate tasks</w:t>
                      </w:r>
                    </w:p>
                  </w:txbxContent>
                </v:textbox>
              </v:shape>
            </w:pict>
          </mc:Fallback>
        </mc:AlternateContent>
      </w:r>
    </w:p>
    <w:p w14:paraId="0767D83C" w14:textId="77777777" w:rsidR="00177338" w:rsidRPr="00557F9A" w:rsidRDefault="00177338" w:rsidP="007436D5">
      <w:pPr>
        <w:spacing w:line="360" w:lineRule="auto"/>
        <w:ind w:firstLine="567"/>
        <w:rPr>
          <w:rFonts w:asciiTheme="majorBidi" w:hAnsiTheme="majorBidi" w:cstheme="majorBidi"/>
          <w:sz w:val="24"/>
          <w:szCs w:val="24"/>
          <w:lang w:val="en-US"/>
        </w:rPr>
      </w:pPr>
      <w:r w:rsidRPr="00557F9A">
        <w:rPr>
          <w:rFonts w:asciiTheme="majorBidi" w:hAnsiTheme="majorBidi" w:cstheme="majorBidi"/>
          <w:noProof/>
          <w:sz w:val="24"/>
          <w:szCs w:val="24"/>
          <w:lang w:val="en-US"/>
        </w:rPr>
        <mc:AlternateContent>
          <mc:Choice Requires="wps">
            <w:drawing>
              <wp:anchor distT="0" distB="0" distL="114300" distR="114300" simplePos="0" relativeHeight="251683840" behindDoc="0" locked="0" layoutInCell="1" allowOverlap="1" wp14:anchorId="29DA0516" wp14:editId="2C01E11B">
                <wp:simplePos x="0" y="0"/>
                <wp:positionH relativeFrom="column">
                  <wp:posOffset>4112260</wp:posOffset>
                </wp:positionH>
                <wp:positionV relativeFrom="paragraph">
                  <wp:posOffset>267335</wp:posOffset>
                </wp:positionV>
                <wp:extent cx="1212850" cy="660400"/>
                <wp:effectExtent l="0" t="0" r="25400" b="25400"/>
                <wp:wrapNone/>
                <wp:docPr id="54" name="Oval 54"/>
                <wp:cNvGraphicFramePr/>
                <a:graphic xmlns:a="http://schemas.openxmlformats.org/drawingml/2006/main">
                  <a:graphicData uri="http://schemas.microsoft.com/office/word/2010/wordprocessingShape">
                    <wps:wsp>
                      <wps:cNvSpPr/>
                      <wps:spPr>
                        <a:xfrm>
                          <a:off x="0" y="0"/>
                          <a:ext cx="1212850" cy="660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5018C35" id="Oval 54" o:spid="_x0000_s1026" style="position:absolute;margin-left:323.8pt;margin-top:21.05pt;width:95.5pt;height:5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z6flAIAAIQFAAAOAAAAZHJzL2Uyb0RvYy54bWysVE1v2zAMvQ/YfxB0X20HSdcFdYqgRYcB&#10;RVssHXpWZakWIImapMTJfv0o+SPBWuwwLAdHFMlH8onk5dXeaLITPiiwNa3OSkqE5dAo+1rTH0+3&#10;ny4oCZHZhmmwoqYHEejV6uOHy84txQxa0I3wBEFsWHaupm2MblkUgbfCsHAGTlhUSvCGRRT9a9F4&#10;1iG60cWsLM+LDnzjPHARAt7e9Eq6yvhSCh4fpAwiEl1TzC3mr8/fl/QtVpds+eqZaxUf0mD/kIVh&#10;ymLQCeqGRUa2Xr2BMop7CCDjGQdTgJSKi1wDVlOVf1SzaZkTuRYkJ7iJpvD/YPn97tET1dR0MafE&#10;MoNv9LBjmqCI3HQuLNFk4x79IAU8pkL30pv0jyWQfebzMPEp9pFwvKxm1exigbRz1J2fl/MyE14c&#10;vZ0P8asAQ9KhpkJr5UIqmS3Z7i5EDIrWo1W6tnCrtM7Ppm26CKBVk+6ykPpGXGtPsIaaxn2VqkCI&#10;EyuUkmeRauuryad40CJBaPtdSGQE85/lRHIvHjEZ58LGqle1rBF9qEWJvzHYmEUOnQETssQkJ+wB&#10;YLTsQUbsPufBPrmK3MqTc/m3xHrnySNHBhsnZ6Ms+PcANFY1RO7tR5J6ahJLL9AcsF889IMUHL9V&#10;+HJ3LMRH5nFy8LFxG8QH/EgNXU1hOFHSgv/13n2yx4ZGLSUdTmJNw88t84IS/c1iq3+p5vM0ulmY&#10;Lz7PUPCnmpdTjd2aa8Cnr3DvOJ6PyT7q8Sg9mGdcGusUFVXMcoxdUx79KFzHfkPg2uFivc5mOK6O&#10;xTu7cTyBJ1ZTWz7tn5l3Q/tGbPx7GKf2TQv3tsnTwnobQarc30deB75x1HPjDGsp7ZJTOVsdl+fq&#10;NwAAAP//AwBQSwMEFAAGAAgAAAAhAH5n4mfeAAAACgEAAA8AAABkcnMvZG93bnJldi54bWxMj8FO&#10;g0AQhu8mvsNmTLzZhZZQRJZGjY1XWzl4XNgRSNlZwm4pvr3jyR5n5ss/31/sFjuIGSffO1IQryIQ&#10;SI0zPbUKqs/9QwbCB01GD45QwQ962JW3N4XOjbvQAedjaAWHkM+1gi6EMZfSNx1a7VduROLbt5us&#10;DjxOrTSTvnC4HeQ6ilJpdU/8odMjvnbYnI5nq8Ash7ev2W4/9tGprh6rdvMym3el7u+W5ycQAZfw&#10;D8OfPqtDyU61O5PxYlCQJtuUUQXJOgbBQLbJeFEzmaQxyLKQ1xXKXwAAAP//AwBQSwECLQAUAAYA&#10;CAAAACEAtoM4kv4AAADhAQAAEwAAAAAAAAAAAAAAAAAAAAAAW0NvbnRlbnRfVHlwZXNdLnhtbFBL&#10;AQItABQABgAIAAAAIQA4/SH/1gAAAJQBAAALAAAAAAAAAAAAAAAAAC8BAABfcmVscy8ucmVsc1BL&#10;AQItABQABgAIAAAAIQCs8z6flAIAAIQFAAAOAAAAAAAAAAAAAAAAAC4CAABkcnMvZTJvRG9jLnht&#10;bFBLAQItABQABgAIAAAAIQB+Z+Jn3gAAAAoBAAAPAAAAAAAAAAAAAAAAAO4EAABkcnMvZG93bnJl&#10;di54bWxQSwUGAAAAAAQABADzAAAA+QUAAAAA&#10;" filled="f" strokecolor="black [3213]" strokeweight="1pt">
                <v:stroke joinstyle="miter"/>
              </v:oval>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85888" behindDoc="0" locked="0" layoutInCell="1" allowOverlap="1" wp14:anchorId="5F25808E" wp14:editId="3CC1A6D2">
                <wp:simplePos x="0" y="0"/>
                <wp:positionH relativeFrom="column">
                  <wp:posOffset>1305560</wp:posOffset>
                </wp:positionH>
                <wp:positionV relativeFrom="paragraph">
                  <wp:posOffset>191135</wp:posOffset>
                </wp:positionV>
                <wp:extent cx="806450" cy="266700"/>
                <wp:effectExtent l="0" t="0" r="69850" b="76200"/>
                <wp:wrapNone/>
                <wp:docPr id="56" name="Straight Arrow Connector 56"/>
                <wp:cNvGraphicFramePr/>
                <a:graphic xmlns:a="http://schemas.openxmlformats.org/drawingml/2006/main">
                  <a:graphicData uri="http://schemas.microsoft.com/office/word/2010/wordprocessingShape">
                    <wps:wsp>
                      <wps:cNvCnPr/>
                      <wps:spPr>
                        <a:xfrm>
                          <a:off x="0" y="0"/>
                          <a:ext cx="80645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EA879C" id="Straight Arrow Connector 56" o:spid="_x0000_s1026" type="#_x0000_t32" style="position:absolute;margin-left:102.8pt;margin-top:15.05pt;width:63.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FD2QEAAPoDAAAOAAAAZHJzL2Uyb0RvYy54bWysU9uO0zAQfUfiHyy/06QVG1ZR0xXqAi8I&#10;KhY+wOuMEwvfNDZN+/eMnTaLuEgI8TKJ7Tkz5xyPt3cna9gRMGrvOr5e1ZyBk77Xbuj4l89vX9xy&#10;FpNwvTDeQcfPEPnd7vmz7RRa2PjRmx6QUREX2yl0fEwptFUV5QhWxJUP4OhQebQi0RKHqkcxUXVr&#10;qk1dN9XksQ/oJcRIu/fzId+V+kqBTB+VipCY6ThxSyViiY85VrutaAcUYdTyQkP8AwsrtKOmS6l7&#10;kQT7hvqXUlZL9NGrtJLeVl4pLaFoIDXr+ic1D6MIULSQOTEsNsX/V1Z+OB6Q6b7jNw1nTli6o4eE&#10;Qg9jYq8R/cT23jny0SOjFPJrCrEl2N4d8LKK4YBZ/EmhzV+SxU7F4/PiMZwSk7R5Wzcvb+gmJB1t&#10;muZVXe6gegIHjOkdeMvyT8fjhczCYl18Fsf3MVF7Al4BubNxOSahzRvXs3QOJCehFm4wkLlTek6p&#10;soaZdflLZwMz/BMocoN4zm3KHMLeIDsKmqD+63qpQpkZorQxC6gu3P4IuuRmGJTZ/Fvgkl06epcW&#10;oNXO4++6ptOVqprzr6pnrVn2o+/P5Q6LHTRgxZ/LY8gT/OO6wJ+e7O47AAAA//8DAFBLAwQUAAYA&#10;CAAAACEASnLt+N4AAAAJAQAADwAAAGRycy9kb3ducmV2LnhtbEyPy07DMBBF90j8gzVI7KidRLQl&#10;xKkQgmWFaCrE0o0ncYQfUey04e8ZVrCcmaM751a7xVl2xikOwUvIVgIY+jbowfcSjs3r3RZYTMpr&#10;ZYNHCd8YYVdfX1Wq1OHi3/F8SD2jEB9LJcGkNJacx9agU3EVRvR068LkVKJx6rme1IXCneW5EGvu&#10;1ODpg1EjPhtsvw6zk9A1/bH9fNny2XZvm+bDPJh9s5fy9mZ5egSWcEl/MPzqkzrU5HQKs9eRWQm5&#10;uF8TKqEQGTACiiKnxUnCJs+A1xX/36D+AQAA//8DAFBLAQItABQABgAIAAAAIQC2gziS/gAAAOEB&#10;AAATAAAAAAAAAAAAAAAAAAAAAABbQ29udGVudF9UeXBlc10ueG1sUEsBAi0AFAAGAAgAAAAhADj9&#10;If/WAAAAlAEAAAsAAAAAAAAAAAAAAAAALwEAAF9yZWxzLy5yZWxzUEsBAi0AFAAGAAgAAAAhAOhE&#10;kUPZAQAA+gMAAA4AAAAAAAAAAAAAAAAALgIAAGRycy9lMm9Eb2MueG1sUEsBAi0AFAAGAAgAAAAh&#10;AEpy7fjeAAAACQEAAA8AAAAAAAAAAAAAAAAAMwQAAGRycy9kb3ducmV2LnhtbFBLBQYAAAAABAAE&#10;APMAAAA+BQAAAAA=&#10;" strokecolor="black [3200]" strokeweight=".5pt">
                <v:stroke endarrow="block" joinstyle="miter"/>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73600" behindDoc="0" locked="0" layoutInCell="1" allowOverlap="1" wp14:anchorId="6C299AF5" wp14:editId="132A8C96">
                <wp:simplePos x="0" y="0"/>
                <wp:positionH relativeFrom="column">
                  <wp:posOffset>2162810</wp:posOffset>
                </wp:positionH>
                <wp:positionV relativeFrom="paragraph">
                  <wp:posOffset>295910</wp:posOffset>
                </wp:positionV>
                <wp:extent cx="1130300" cy="6286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130300" cy="628650"/>
                        </a:xfrm>
                        <a:prstGeom prst="rect">
                          <a:avLst/>
                        </a:prstGeom>
                        <a:solidFill>
                          <a:schemeClr val="lt1"/>
                        </a:solidFill>
                        <a:ln w="6350">
                          <a:noFill/>
                        </a:ln>
                      </wps:spPr>
                      <wps:txbx>
                        <w:txbxContent>
                          <w:p w14:paraId="17B24654" w14:textId="77777777" w:rsidR="00177338" w:rsidRPr="00BA04F1" w:rsidRDefault="00177338" w:rsidP="00F04306">
                            <w:pPr>
                              <w:jc w:val="center"/>
                              <w:rPr>
                                <w:rFonts w:asciiTheme="majorBidi" w:hAnsiTheme="majorBidi" w:cstheme="majorBidi"/>
                                <w:lang w:val="en-US"/>
                              </w:rPr>
                            </w:pPr>
                            <w:r>
                              <w:rPr>
                                <w:rFonts w:asciiTheme="majorBidi" w:hAnsiTheme="majorBidi" w:cstheme="majorBidi"/>
                                <w:lang w:val="en-US"/>
                              </w:rPr>
                              <w:t>Negative emotions (anger &amp; boredom)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299AF5" id="Text Box 15" o:spid="_x0000_s1031" type="#_x0000_t202" style="position:absolute;left:0;text-align:left;margin-left:170.3pt;margin-top:23.3pt;width:89pt;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MoLgIAAFsEAAAOAAAAZHJzL2Uyb0RvYy54bWysVEtv2zAMvg/YfxB0X+w81wZxiixFhgFB&#10;WyAdelZkKRYgi5qkxM5+/Sg5r3U7DbvIpEjx8X2kZw9trclBOK/AFLTfyykRhkOpzK6g319Xn+4o&#10;8YGZkmkwoqBH4enD/OOHWWOnYgAV6FI4gkGMnza2oFUIdpplnleiZr4HVhg0SnA1C6i6XVY61mD0&#10;WmeDPJ9kDbjSOuDCe7x97Ix0nuJLKXh4ltKLQHRBsbaQTpfObTyz+YxNd47ZSvFTGewfqqiZMpj0&#10;EuqRBUb2Tv0RqlbcgQcZehzqDKRUXKQesJt+/q6bTcWsSL0gON5eYPL/Lyx/OmzsiyOh/QItEhgB&#10;aayferyM/bTS1fGLlRK0I4THC2yiDYTHR/1hPszRxNE2GdxNxgnX7PraOh++CqhJFArqkJaEFjus&#10;fcCM6Hp2ick8aFWulNZJiaMgltqRA0MSdUg14ovfvLQhDSYfYur4yEB83kXWBhNce4pSaLctUWVB&#10;x+d+t1AeEQYH3YR4y1cKa10zH16Yw5HA9nDMwzMeUgPmgpNESQXu59/uoz8yhVZKGhyxgvofe+YE&#10;JfqbQQ7v+6NRnMmkjMafB6i4W8v21mL29RIQgD4ulOVJjP5Bn0XpoH7DbVjErGhihmPugoazuAzd&#10;4OM2cbFYJCecQsvC2mwsj6EjdpGJ1/aNOXuiKyDRT3AeRjZ9x1rn26G+2AeQKlEace5QPcGPE5yY&#10;Pm1bXJFbPXld/wnzXwAAAP//AwBQSwMEFAAGAAgAAAAhAGyYSj3gAAAACgEAAA8AAABkcnMvZG93&#10;bnJldi54bWxMj8tOxDAMRfdI/ENkJDaISYc+GJWmI4R4SLNjykPsMo1pKxqnajJt+XvMCla25aPr&#10;42K72F5MOPrOkYL1KgKBVDvTUaPgpXq43IDwQZPRvSNU8I0etuXpSaFz42Z6xmkfGsEh5HOtoA1h&#10;yKX0dYtW+5UbkHj36UarA49jI82oZw63vbyKokxa3RFfaPWAdy3WX/ujVfBx0bzv/PL4OsdpPNw/&#10;TdX1m6mUOj9bbm9ABFzCHwy/+qwOJTsd3JGMF72COIkyRhUkGVcG0vWGmwOTSZqBLAv5/4XyBwAA&#10;//8DAFBLAQItABQABgAIAAAAIQC2gziS/gAAAOEBAAATAAAAAAAAAAAAAAAAAAAAAABbQ29udGVu&#10;dF9UeXBlc10ueG1sUEsBAi0AFAAGAAgAAAAhADj9If/WAAAAlAEAAAsAAAAAAAAAAAAAAAAALwEA&#10;AF9yZWxzLy5yZWxzUEsBAi0AFAAGAAgAAAAhAHr+8yguAgAAWwQAAA4AAAAAAAAAAAAAAAAALgIA&#10;AGRycy9lMm9Eb2MueG1sUEsBAi0AFAAGAAgAAAAhAGyYSj3gAAAACgEAAA8AAAAAAAAAAAAAAAAA&#10;iAQAAGRycy9kb3ducmV2LnhtbFBLBQYAAAAABAAEAPMAAACVBQAAAAA=&#10;" fillcolor="white [3201]" stroked="f" strokeweight=".5pt">
                <v:textbox>
                  <w:txbxContent>
                    <w:p w14:paraId="17B24654" w14:textId="77777777" w:rsidR="00177338" w:rsidRPr="00BA04F1" w:rsidRDefault="00177338" w:rsidP="00F04306">
                      <w:pPr>
                        <w:jc w:val="center"/>
                        <w:rPr>
                          <w:rFonts w:asciiTheme="majorBidi" w:hAnsiTheme="majorBidi" w:cstheme="majorBidi"/>
                          <w:lang w:val="en-US"/>
                        </w:rPr>
                      </w:pPr>
                      <w:r>
                        <w:rPr>
                          <w:rFonts w:asciiTheme="majorBidi" w:hAnsiTheme="majorBidi" w:cstheme="majorBidi"/>
                          <w:lang w:val="en-US"/>
                        </w:rPr>
                        <w:t>Negative emotions (anger &amp; boredom)</w:t>
                      </w:r>
                    </w:p>
                  </w:txbxContent>
                </v:textbox>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82816" behindDoc="0" locked="0" layoutInCell="1" allowOverlap="1" wp14:anchorId="62601967" wp14:editId="1BBB6621">
                <wp:simplePos x="0" y="0"/>
                <wp:positionH relativeFrom="column">
                  <wp:posOffset>2131060</wp:posOffset>
                </wp:positionH>
                <wp:positionV relativeFrom="paragraph">
                  <wp:posOffset>274320</wp:posOffset>
                </wp:positionV>
                <wp:extent cx="1212850" cy="660400"/>
                <wp:effectExtent l="0" t="0" r="25400" b="25400"/>
                <wp:wrapNone/>
                <wp:docPr id="53" name="Oval 53"/>
                <wp:cNvGraphicFramePr/>
                <a:graphic xmlns:a="http://schemas.openxmlformats.org/drawingml/2006/main">
                  <a:graphicData uri="http://schemas.microsoft.com/office/word/2010/wordprocessingShape">
                    <wps:wsp>
                      <wps:cNvSpPr/>
                      <wps:spPr>
                        <a:xfrm>
                          <a:off x="0" y="0"/>
                          <a:ext cx="1212850" cy="660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0EB66B2" id="Oval 53" o:spid="_x0000_s1026" style="position:absolute;margin-left:167.8pt;margin-top:21.6pt;width:95.5pt;height:5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MjlAIAAIQFAAAOAAAAZHJzL2Uyb0RvYy54bWysVN9PGzEMfp+0/yHK+7i7rmWs4ooqENMk&#10;BAiYeA65hIuUxFmS9tr99XNyP1oNtIdpfbjGsf3Z/mL7/GJnNNkKHxTYmlYnJSXCcmiUfa3pj6fr&#10;T2eUhMhswzRYUdO9CPRi9fHDeeeWYgYt6EZ4giA2LDtX0zZGtyyKwFthWDgBJywqJXjDIor+tWg8&#10;6xDd6GJWlqdFB75xHrgIAW+veiVdZXwpBY93UgYRia4p5hbz1+fvS/oWq3O2fPXMtYoPabB/yMIw&#10;ZTHoBHXFIiMbr95AGcU9BJDxhIMpQErFRa4Bq6nKP6p5bJkTuRYkJ7iJpvD/YPnt9t4T1dR08ZkS&#10;ywy+0d2WaYIictO5sESTR3fvByngMRW6k96kfyyB7DKf+4lPsYuE42U1q2ZnC6Sdo+70tJyXmfDi&#10;4O18iN8EGJIONRVaKxdSyWzJtjchYlC0Hq3StYVrpXV+Nm3TRQCtmnSXhdQ34lJ7gjXUNO6qVAVC&#10;HFmhlDyLVFtfTT7FvRYJQtsHIZERzH+WE8m9eMBknAsbq17Vskb0oRYl/sZgYxY5dAZMyBKTnLAH&#10;gNGyBxmx+5wH++QqcitPzuXfEuudJ48cGWycnI2y4N8D0FjVELm3H0nqqUksvUCzx37x0A9ScPxa&#10;4cvdsBDvmcfJwcfGbRDv8CM1dDWF4URJC/7Xe/fJHhsatZR0OIk1DT83zAtK9HeLrf61ms/T6GZh&#10;vvgyQ8Efa16ONXZjLgGfvsK943g+Jvuox6P0YJ5xaaxTVFQxyzF2TXn0o3AZ+w2Ba4eL9Tqb4bg6&#10;Fm/so+MJPLGa2vJp98y8G9o3YuPfwji1b1q4t02eFtabCFLl/j7wOvCNo54bZ1hLaZccy9nqsDxX&#10;vwEAAP//AwBQSwMEFAAGAAgAAAAhAM29W8beAAAACgEAAA8AAABkcnMvZG93bnJldi54bWxMj8FO&#10;g0AQhu8mvsNmTLzZRWipRZZGjY1XWzl4XNgpkLKzhN1SfHvHkz3OzJd/vj/fzrYXE46+c6TgcRGB&#10;QKqd6ahRUH7tHp5A+KDJ6N4RKvhBD9vi9ibXmXEX2uN0CI3gEPKZVtCGMGRS+rpFq/3CDUh8O7rR&#10;6sDj2Egz6guH217GUZRKqzviD60e8K3F+nQ4WwVm3r9/T3b9uYtOVbkpm+R1Mh9K3d/NL88gAs7h&#10;H4Y/fVaHgp0qdybjRa8gSVYpowqWSQyCgVWc8qJicrmOQRa5vK5Q/AIAAP//AwBQSwECLQAUAAYA&#10;CAAAACEAtoM4kv4AAADhAQAAEwAAAAAAAAAAAAAAAAAAAAAAW0NvbnRlbnRfVHlwZXNdLnhtbFBL&#10;AQItABQABgAIAAAAIQA4/SH/1gAAAJQBAAALAAAAAAAAAAAAAAAAAC8BAABfcmVscy8ucmVsc1BL&#10;AQItABQABgAIAAAAIQAcLUMjlAIAAIQFAAAOAAAAAAAAAAAAAAAAAC4CAABkcnMvZTJvRG9jLnht&#10;bFBLAQItABQABgAIAAAAIQDNvVvG3gAAAAoBAAAPAAAAAAAAAAAAAAAAAO4EAABkcnMvZG93bnJl&#10;di54bWxQSwUGAAAAAAQABADzAAAA+QUAAAAA&#10;" filled="f" strokecolor="black [3213]" strokeweight="1pt">
                <v:stroke joinstyle="miter"/>
              </v:oval>
            </w:pict>
          </mc:Fallback>
        </mc:AlternateContent>
      </w:r>
    </w:p>
    <w:p w14:paraId="35DF2AFF" w14:textId="77777777" w:rsidR="00177338" w:rsidRPr="00557F9A" w:rsidRDefault="00177338" w:rsidP="007436D5">
      <w:pPr>
        <w:spacing w:line="360" w:lineRule="auto"/>
        <w:ind w:firstLine="567"/>
        <w:rPr>
          <w:rFonts w:asciiTheme="majorBidi" w:hAnsiTheme="majorBidi" w:cstheme="majorBidi"/>
          <w:sz w:val="24"/>
          <w:szCs w:val="24"/>
          <w:lang w:val="en-US"/>
        </w:rPr>
      </w:pPr>
      <w:r w:rsidRPr="00557F9A">
        <w:rPr>
          <w:rFonts w:asciiTheme="majorBidi" w:hAnsiTheme="majorBidi" w:cstheme="majorBidi"/>
          <w:noProof/>
          <w:sz w:val="24"/>
          <w:szCs w:val="24"/>
          <w:lang w:val="en-US"/>
        </w:rPr>
        <mc:AlternateContent>
          <mc:Choice Requires="wps">
            <w:drawing>
              <wp:anchor distT="0" distB="0" distL="114300" distR="114300" simplePos="0" relativeHeight="251674624" behindDoc="0" locked="0" layoutInCell="1" allowOverlap="1" wp14:anchorId="7F49AE11" wp14:editId="346EED51">
                <wp:simplePos x="0" y="0"/>
                <wp:positionH relativeFrom="column">
                  <wp:posOffset>4204407</wp:posOffset>
                </wp:positionH>
                <wp:positionV relativeFrom="paragraph">
                  <wp:posOffset>6985</wp:posOffset>
                </wp:positionV>
                <wp:extent cx="1047750" cy="4445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47750" cy="444500"/>
                        </a:xfrm>
                        <a:prstGeom prst="rect">
                          <a:avLst/>
                        </a:prstGeom>
                        <a:solidFill>
                          <a:schemeClr val="lt1"/>
                        </a:solidFill>
                        <a:ln w="6350">
                          <a:noFill/>
                        </a:ln>
                      </wps:spPr>
                      <wps:txbx>
                        <w:txbxContent>
                          <w:p w14:paraId="261BE5BE" w14:textId="77777777" w:rsidR="00177338" w:rsidRPr="00BA04F1" w:rsidRDefault="00177338" w:rsidP="00F04306">
                            <w:pPr>
                              <w:jc w:val="center"/>
                              <w:rPr>
                                <w:rFonts w:asciiTheme="majorBidi" w:hAnsiTheme="majorBidi" w:cstheme="majorBidi"/>
                                <w:lang w:val="en-US"/>
                              </w:rPr>
                            </w:pPr>
                            <w:r w:rsidRPr="00BA04F1">
                              <w:rPr>
                                <w:rFonts w:asciiTheme="majorBidi" w:hAnsiTheme="majorBidi" w:cstheme="majorBidi"/>
                                <w:lang w:val="en-US"/>
                              </w:rPr>
                              <w:t>Unhealthy behaviors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49AE11" id="Text Box 17" o:spid="_x0000_s1032" type="#_x0000_t202" style="position:absolute;left:0;text-align:left;margin-left:331.05pt;margin-top:.55pt;width:82.5pt;height: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1XwLQIAAFsEAAAOAAAAZHJzL2Uyb0RvYy54bWysVEuP2jAQvlfqf7B8Lwk0LG1EWFFWVJXQ&#10;7kpstWfj2GDJ8bi2IaG/vmOHV7c9Vb04M573940zve8aTQ7CeQWmosNBTokwHGplthX9/rL88IkS&#10;H5ipmQYjKnoUnt7P3r+btrYUI9iBroUjmMT4srUV3YVgyyzzfCca5gdghUGjBNewgKrbZrVjLWZv&#10;dDbK87usBVdbB1x4j7cPvZHOUn4pBQ9PUnoRiK4o9hbS6dK5iWc2m7Jy65jdKX5qg/1DFw1TBote&#10;Uj2wwMjeqT9SNYo78CDDgEOTgZSKizQDTjPM30yz3jEr0iwIjrcXmPz/S8sfD2v77EjovkCHBEZA&#10;WutLj5dxnk66Jn6xU4J2hPB4gU10gfAYlBeTyRhNHG1FUYzzhGt2jbbOh68CGhKFijqkJaHFDisf&#10;sCK6nl1iMQ9a1UuldVLiKoiFduTAkEQdUo8Y8ZuXNqSt6N1HbCMGGYjhfWZtsMB1piiFbtMRVWPA&#10;ed4N1EeEwUG/Id7ypcJeV8yHZ+ZwJXA8XPPwhIfUgLXgJFGyA/fzb/fRH5lCKyUtrlhF/Y89c4IS&#10;/c0gh5+HRRF3MinFeDJCxd1aNrcWs28WgAAM8UFZnsToH/RZlA6aV3wN81gVTcxwrF3RcBYXoV98&#10;fE1czOfJCbfQsrAya8tj6ohdZOKle2XOnugKSPQjnJeRlW9Y63171Of7AFIlSiPOPaon+HGDE9On&#10;1xafyK2evK7/hNkvAAAA//8DAFBLAwQUAAYACAAAACEA5OwjWd8AAAAIAQAADwAAAGRycy9kb3du&#10;cmV2LnhtbEyPy07DMBBF90j9B2uQ2CDqNBVJlcapEOIhsaPhoe7ceEiixuModpPw9wwrWM3jXt05&#10;k+9m24kRB986UrBaRiCQKmdaqhW8lY83GxA+aDK6c4QKvtHDrlhc5DozbqJXHPehFhxCPtMKmhD6&#10;TEpfNWi1X7oeibUvN1gdeBxqaQY9cbjtZBxFibS6Jb7Q6B7vG6xO+7NVcLiuP1/8/PQ+rW/X/cPz&#10;WKYfplTq6nK+24IIOIc/M/ziMzoUzHR0ZzJedAqSJF6xlQUurG/ilJujgpQXssjl/weKHwAAAP//&#10;AwBQSwECLQAUAAYACAAAACEAtoM4kv4AAADhAQAAEwAAAAAAAAAAAAAAAAAAAAAAW0NvbnRlbnRf&#10;VHlwZXNdLnhtbFBLAQItABQABgAIAAAAIQA4/SH/1gAAAJQBAAALAAAAAAAAAAAAAAAAAC8BAABf&#10;cmVscy8ucmVsc1BLAQItABQABgAIAAAAIQAVP1XwLQIAAFsEAAAOAAAAAAAAAAAAAAAAAC4CAABk&#10;cnMvZTJvRG9jLnhtbFBLAQItABQABgAIAAAAIQDk7CNZ3wAAAAgBAAAPAAAAAAAAAAAAAAAAAIcE&#10;AABkcnMvZG93bnJldi54bWxQSwUGAAAAAAQABADzAAAAkwUAAAAA&#10;" fillcolor="white [3201]" stroked="f" strokeweight=".5pt">
                <v:textbox>
                  <w:txbxContent>
                    <w:p w14:paraId="261BE5BE" w14:textId="77777777" w:rsidR="00177338" w:rsidRPr="00BA04F1" w:rsidRDefault="00177338" w:rsidP="00F04306">
                      <w:pPr>
                        <w:jc w:val="center"/>
                        <w:rPr>
                          <w:rFonts w:asciiTheme="majorBidi" w:hAnsiTheme="majorBidi" w:cstheme="majorBidi"/>
                          <w:lang w:val="en-US"/>
                        </w:rPr>
                      </w:pPr>
                      <w:r w:rsidRPr="00BA04F1">
                        <w:rPr>
                          <w:rFonts w:asciiTheme="majorBidi" w:hAnsiTheme="majorBidi" w:cstheme="majorBidi"/>
                          <w:lang w:val="en-US"/>
                        </w:rPr>
                        <w:t>Unhealthy behaviors</w:t>
                      </w:r>
                    </w:p>
                  </w:txbxContent>
                </v:textbox>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81792" behindDoc="0" locked="0" layoutInCell="1" allowOverlap="1" wp14:anchorId="652C8854" wp14:editId="7876E610">
                <wp:simplePos x="0" y="0"/>
                <wp:positionH relativeFrom="column">
                  <wp:posOffset>3401060</wp:posOffset>
                </wp:positionH>
                <wp:positionV relativeFrom="paragraph">
                  <wp:posOffset>224790</wp:posOffset>
                </wp:positionV>
                <wp:extent cx="565150" cy="0"/>
                <wp:effectExtent l="0" t="76200" r="25400" b="95250"/>
                <wp:wrapNone/>
                <wp:docPr id="51" name="Straight Arrow Connector 51"/>
                <wp:cNvGraphicFramePr/>
                <a:graphic xmlns:a="http://schemas.openxmlformats.org/drawingml/2006/main">
                  <a:graphicData uri="http://schemas.microsoft.com/office/word/2010/wordprocessingShape">
                    <wps:wsp>
                      <wps:cNvCnPr/>
                      <wps:spPr>
                        <a:xfrm>
                          <a:off x="0" y="0"/>
                          <a:ext cx="5651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5DA797" id="Straight Arrow Connector 51" o:spid="_x0000_s1026" type="#_x0000_t32" style="position:absolute;margin-left:267.8pt;margin-top:17.7pt;width:44.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L0wEAAPUDAAAOAAAAZHJzL2Uyb0RvYy54bWysU9uO0zAQfUfiHyy/0yQrdYWqpivUBV4Q&#10;VCz7AV7HTix803hokr9n7LRZxEVCiJdJbM+ZOed4vL+bnGVnBckE3/JmU3OmvAyd8X3LH7+8e/Wa&#10;s4TCd8IGr1o+q8TvDi9f7Me4UzdhCLZTwKiIT7sxtnxAjLuqSnJQTqRNiMrToQ7gBNIS+qoDMVJ1&#10;Z6ubur6txgBdhCBVSrR7vxzyQ6mvtZL4SeukkNmWEzcsEUp8yrE67MWuBxEHIy80xD+wcMJ4arqW&#10;uhco2Dcwv5RyRkJIQeNGBlcFrY1URQOpaeqf1DwMIqqihcxJcbUp/b+y8uP5BMx0Ld82nHnh6I4e&#10;EITpB2RvAMLIjsF78jEAoxTya4xpR7CjP8FlleIJsvhJg8tfksWm4vG8eqwmZJI2t7fbZks3Ia9H&#10;1TMuQsL3KjiWf1qeLjxWAk2xWJw/JKTOBLwCclPrc0Rh7FvfMZwjKUEwwvdWZdqUnlOqTH8hXP5w&#10;tmqBf1aajCCKS5sygupogZ0FDU/3tYgvVSgzQ7SxdgXVhdsfQZfcDFNlLP8WuGaXjsHjCnTGB/hd&#10;V5yuVPWSf1W9aM2yn0I3l+srdtBsFX8u7yAP74/rAn9+rYfvAAAA//8DAFBLAwQUAAYACAAAACEA&#10;97JFmN0AAAAJAQAADwAAAGRycy9kb3ducmV2LnhtbEyPwU7DMAyG70i8Q2QkbixlW8soTSeE4Dgh&#10;1glxzBq3qWicqkm38vYYcYCjf3/6/bnYzq4XJxxD50nB7SIBgVR701Gr4FC93GxAhKjJ6N4TKvjC&#10;ANvy8qLQufFnesPTPraCSyjkWoGNccilDLVFp8PCD0i8a/zodORxbKUZ9ZnLXS+XSZJJpzviC1YP&#10;+GSx/txPTkFTtYf643kjp755vave7b3dVTulrq/mxwcQEef4B8OPPqtDyU5HP5EJoleQrtKMUQWr&#10;dA2CgWy55uD4G8iykP8/KL8BAAD//wMAUEsBAi0AFAAGAAgAAAAhALaDOJL+AAAA4QEAABMAAAAA&#10;AAAAAAAAAAAAAAAAAFtDb250ZW50X1R5cGVzXS54bWxQSwECLQAUAAYACAAAACEAOP0h/9YAAACU&#10;AQAACwAAAAAAAAAAAAAAAAAvAQAAX3JlbHMvLnJlbHNQSwECLQAUAAYACAAAACEAzvlhy9MBAAD1&#10;AwAADgAAAAAAAAAAAAAAAAAuAgAAZHJzL2Uyb0RvYy54bWxQSwECLQAUAAYACAAAACEA97JFmN0A&#10;AAAJAQAADwAAAAAAAAAAAAAAAAAtBAAAZHJzL2Rvd25yZXYueG1sUEsFBgAAAAAEAAQA8wAAADcF&#10;AAAAAA==&#10;" strokecolor="black [3200]" strokeweight=".5pt">
                <v:stroke endarrow="block" joinstyle="miter"/>
              </v:shape>
            </w:pict>
          </mc:Fallback>
        </mc:AlternateContent>
      </w:r>
    </w:p>
    <w:p w14:paraId="4D815120" w14:textId="77777777" w:rsidR="00177338" w:rsidRPr="00557F9A" w:rsidRDefault="00177338" w:rsidP="007436D5">
      <w:pPr>
        <w:spacing w:line="360" w:lineRule="auto"/>
        <w:ind w:firstLine="567"/>
        <w:rPr>
          <w:rFonts w:asciiTheme="majorBidi" w:hAnsiTheme="majorBidi" w:cstheme="majorBidi"/>
          <w:sz w:val="24"/>
          <w:szCs w:val="24"/>
          <w:lang w:val="en-US"/>
        </w:rPr>
      </w:pPr>
      <w:r w:rsidRPr="00557F9A">
        <w:rPr>
          <w:rFonts w:asciiTheme="majorBidi" w:hAnsiTheme="majorBidi" w:cstheme="majorBidi"/>
          <w:noProof/>
          <w:sz w:val="24"/>
          <w:szCs w:val="24"/>
          <w:lang w:val="en-US"/>
        </w:rPr>
        <mc:AlternateContent>
          <mc:Choice Requires="wps">
            <w:drawing>
              <wp:anchor distT="0" distB="0" distL="114300" distR="114300" simplePos="0" relativeHeight="251686912" behindDoc="0" locked="0" layoutInCell="1" allowOverlap="1" wp14:anchorId="0464F511" wp14:editId="301A4D64">
                <wp:simplePos x="0" y="0"/>
                <wp:positionH relativeFrom="column">
                  <wp:posOffset>1330960</wp:posOffset>
                </wp:positionH>
                <wp:positionV relativeFrom="paragraph">
                  <wp:posOffset>95885</wp:posOffset>
                </wp:positionV>
                <wp:extent cx="774700" cy="317500"/>
                <wp:effectExtent l="0" t="38100" r="63500" b="25400"/>
                <wp:wrapNone/>
                <wp:docPr id="57" name="Straight Arrow Connector 57"/>
                <wp:cNvGraphicFramePr/>
                <a:graphic xmlns:a="http://schemas.openxmlformats.org/drawingml/2006/main">
                  <a:graphicData uri="http://schemas.microsoft.com/office/word/2010/wordprocessingShape">
                    <wps:wsp>
                      <wps:cNvCnPr/>
                      <wps:spPr>
                        <a:xfrm flipV="1">
                          <a:off x="0" y="0"/>
                          <a:ext cx="774700" cy="317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698FF2" id="Straight Arrow Connector 57" o:spid="_x0000_s1026" type="#_x0000_t32" style="position:absolute;margin-left:104.8pt;margin-top:7.55pt;width:61pt;height:2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to13QEAAAQEAAAOAAAAZHJzL2Uyb0RvYy54bWysU02P0zAQvSPxHyzfadKFpShqukJd4IKg&#10;YlnuXsdOLPyl8dC0/56xkwbEgoQQF8sf897MezPe3pycZUcFyQTf8vWq5kx5GTrj+5bff3777BVn&#10;CYXvhA1etfysEr/ZPX2yHWOjrsIQbKeAEYlPzRhbPiDGpqqSHJQTaRWi8vSoAziBdIS+6kCMxO5s&#10;dVXXL6sxQBchSJUS3d5Oj3xX+LVWEj9qnRQy23KqDcsKZX3Ia7XbiqYHEQcj5zLEP1ThhPGUdKG6&#10;FSjYNzCPqJyREFLQuJLBVUFrI1XRQGrW9S9q7gYRVdFC5qS42JT+H638cDwAM13LrzeceeGoR3cI&#10;wvQDstcAYWT74D35GIBRCPk1xtQQbO8PMJ9SPEAWf9LgmLYmfqFRKHaQQHYqbp8Xt9UJmaTLzebF&#10;pqaeSHp6vt5c0574qokm00VI+E4Fx/Km5Wkua6lnSiGO7xNOwAsgg63PKwpj3/iO4TmSMAQjfG/V&#10;nCeHVFnNVH/Z4dmqCf5JafKF6pzSlIlUewvsKGiWuq/rhYUiM0QbaxdQXeT/ETTHZpgqU/q3wCW6&#10;ZAweF6AzPsDvsuLpUqqe4i+qJ61Z9kPozqWbxQ4atdKH+VvkWf75XOA/Pu/uOwAAAP//AwBQSwME&#10;FAAGAAgAAAAhAB7z7zvfAAAACQEAAA8AAABkcnMvZG93bnJldi54bWxMj0FPwkAQhe8m/IfNmHCT&#10;bQEr1m6JMeGiRhG8cFu6Q9vQnW12F6j+eseTHue9L2/eK5aD7cQZfWgdKUgnCQikypmWagWf29XN&#10;AkSImozuHKGCLwywLEdXhc6Nu9AHnjexFhxCIdcKmhj7XMpQNWh1mLgeib2D81ZHPn0tjdcXDred&#10;nCZJJq1uiT80usenBqvj5mQVvKb+/flu93aYh9p/7+hlvg5rp9T4enh8ABFxiH8w/Nbn6lByp707&#10;kQmiUzBN7jNG2bhNQTAwm6Us7BVkLMiykP8XlD8AAAD//wMAUEsBAi0AFAAGAAgAAAAhALaDOJL+&#10;AAAA4QEAABMAAAAAAAAAAAAAAAAAAAAAAFtDb250ZW50X1R5cGVzXS54bWxQSwECLQAUAAYACAAA&#10;ACEAOP0h/9YAAACUAQAACwAAAAAAAAAAAAAAAAAvAQAAX3JlbHMvLnJlbHNQSwECLQAUAAYACAAA&#10;ACEAhdLaNd0BAAAEBAAADgAAAAAAAAAAAAAAAAAuAgAAZHJzL2Uyb0RvYy54bWxQSwECLQAUAAYA&#10;CAAAACEAHvPvO98AAAAJAQAADwAAAAAAAAAAAAAAAAA3BAAAZHJzL2Rvd25yZXYueG1sUEsFBgAA&#10;AAAEAAQA8wAAAEMFAAAAAA==&#10;" strokecolor="black [3200]" strokeweight=".5pt">
                <v:stroke endarrow="block" joinstyle="miter"/>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76672" behindDoc="0" locked="0" layoutInCell="1" allowOverlap="1" wp14:anchorId="7C17C25A" wp14:editId="3687EC69">
                <wp:simplePos x="0" y="0"/>
                <wp:positionH relativeFrom="column">
                  <wp:posOffset>118110</wp:posOffset>
                </wp:positionH>
                <wp:positionV relativeFrom="paragraph">
                  <wp:posOffset>140335</wp:posOffset>
                </wp:positionV>
                <wp:extent cx="1155700" cy="520700"/>
                <wp:effectExtent l="0" t="0" r="6350" b="0"/>
                <wp:wrapNone/>
                <wp:docPr id="20" name="Text Box 20"/>
                <wp:cNvGraphicFramePr/>
                <a:graphic xmlns:a="http://schemas.openxmlformats.org/drawingml/2006/main">
                  <a:graphicData uri="http://schemas.microsoft.com/office/word/2010/wordprocessingShape">
                    <wps:wsp>
                      <wps:cNvSpPr txBox="1"/>
                      <wps:spPr>
                        <a:xfrm>
                          <a:off x="0" y="0"/>
                          <a:ext cx="1155700" cy="520700"/>
                        </a:xfrm>
                        <a:prstGeom prst="rect">
                          <a:avLst/>
                        </a:prstGeom>
                        <a:solidFill>
                          <a:schemeClr val="lt1"/>
                        </a:solidFill>
                        <a:ln w="6350">
                          <a:noFill/>
                        </a:ln>
                      </wps:spPr>
                      <wps:txbx>
                        <w:txbxContent>
                          <w:p w14:paraId="7643F5C5" w14:textId="77777777" w:rsidR="00177338" w:rsidRPr="00BA04F1" w:rsidRDefault="00177338" w:rsidP="00F04306">
                            <w:pPr>
                              <w:jc w:val="center"/>
                              <w:rPr>
                                <w:rFonts w:asciiTheme="majorBidi" w:hAnsiTheme="majorBidi" w:cstheme="majorBidi"/>
                                <w:lang w:val="en-US"/>
                              </w:rPr>
                            </w:pPr>
                            <w:r w:rsidRPr="00BA04F1">
                              <w:rPr>
                                <w:rFonts w:asciiTheme="majorBidi" w:hAnsiTheme="majorBidi" w:cstheme="majorBidi"/>
                                <w:lang w:val="en-US"/>
                              </w:rPr>
                              <w:t>Unchallenging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17C25A" id="Text Box 20" o:spid="_x0000_s1033" type="#_x0000_t202" style="position:absolute;left:0;text-align:left;margin-left:9.3pt;margin-top:11.05pt;width:91pt;height:41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yzLgIAAFsEAAAOAAAAZHJzL2Uyb0RvYy54bWysVE2P2yAQvVfqf0DcGztpsmmtOKs0q1SV&#10;ot2VstWeCYYYCTMUSOz013fA+eq2p6oXPDDDY+bNG8/uu0aTg3BegSnpcJBTIgyHSpldSb+/rD58&#10;osQHZiqmwYiSHoWn9/P372atLcQIatCVcARBjC9aW9I6BFtkmee1aJgfgBUGnRJcwwJu3S6rHGsR&#10;vdHZKM/vshZcZR1w4T2ePvROOk/4UgoenqT0IhBdUswtpNWldRvXbD5jxc4xWyt+SoP9QxYNUwYf&#10;vUA9sMDI3qk/oBrFHXiQYcChyUBKxUWqAasZ5m+q2dTMilQLkuPthSb//2D542Fjnx0J3RfosIGR&#10;kNb6wuNhrKeTrolfzJSgHyk8XmgTXSA8XhpOJtMcXRx9k1EebYTJrret8+GrgIZEo6QO25LYYoe1&#10;D33oOSQ+5kGraqW0TpsoBbHUjhwYNlGHlCOC/xalDWlLevdxkidgA/F6j6wN5nKtKVqh23ZEVSWd&#10;nuvdQnVEGhz0CvGWrxTmumY+PDOHksDyUObhCRepAd+Ck0VJDe7n385jPHYKvZS0KLGS+h975gQl&#10;+pvBHn4ejsdRk2kznkxHuHG3nu2tx+ybJSABQxwoy5MZ44M+m9JB84rTsIivoosZjm+XNJzNZeiF&#10;j9PExWKRglCFloW12VgeoSPhsRMv3Stz9tSugI1+hLMYWfGma31svGlgsQ8gVWpp5Lln9UQ/KjiJ&#10;4jRtcURu9ynq+k+Y/wIAAP//AwBQSwMEFAAGAAgAAAAhAI8POwneAAAACQEAAA8AAABkcnMvZG93&#10;bnJldi54bWxMj0tLw0AUhfdC/8NwC27ETpJqLTGTIuIDurNRS3fTzDUJZu6EzDSJ/97blS4P3+E8&#10;ss1kWzFg7xtHCuJFBAKpdKahSsF78Xy9BuGDJqNbR6jgBz1s8tlFplPjRnrDYRcqwSHkU62gDqFL&#10;pfRljVb7heuQmH253urAsq+k6fXI4baVSRStpNUNcUOtO3yssfzenayCw1W13/rp5WNc3i67p9eh&#10;uPs0hVKX8+nhHkTAKfyZ4Tyfp0POm47uRMaLlvV6xU4FSRKDYH5uA3FkEN3EIPNM/n+Q/wIAAP//&#10;AwBQSwECLQAUAAYACAAAACEAtoM4kv4AAADhAQAAEwAAAAAAAAAAAAAAAAAAAAAAW0NvbnRlbnRf&#10;VHlwZXNdLnhtbFBLAQItABQABgAIAAAAIQA4/SH/1gAAAJQBAAALAAAAAAAAAAAAAAAAAC8BAABf&#10;cmVscy8ucmVsc1BLAQItABQABgAIAAAAIQBxfXyzLgIAAFsEAAAOAAAAAAAAAAAAAAAAAC4CAABk&#10;cnMvZTJvRG9jLnhtbFBLAQItABQABgAIAAAAIQCPDzsJ3gAAAAkBAAAPAAAAAAAAAAAAAAAAAIgE&#10;AABkcnMvZG93bnJldi54bWxQSwUGAAAAAAQABADzAAAAkwUAAAAA&#10;" fillcolor="white [3201]" stroked="f" strokeweight=".5pt">
                <v:textbox>
                  <w:txbxContent>
                    <w:p w14:paraId="7643F5C5" w14:textId="77777777" w:rsidR="00177338" w:rsidRPr="00BA04F1" w:rsidRDefault="00177338" w:rsidP="00F04306">
                      <w:pPr>
                        <w:jc w:val="center"/>
                        <w:rPr>
                          <w:rFonts w:asciiTheme="majorBidi" w:hAnsiTheme="majorBidi" w:cstheme="majorBidi"/>
                          <w:lang w:val="en-US"/>
                        </w:rPr>
                      </w:pPr>
                      <w:r w:rsidRPr="00BA04F1">
                        <w:rPr>
                          <w:rFonts w:asciiTheme="majorBidi" w:hAnsiTheme="majorBidi" w:cstheme="majorBidi"/>
                          <w:lang w:val="en-US"/>
                        </w:rPr>
                        <w:t>Unchallenging work</w:t>
                      </w:r>
                    </w:p>
                  </w:txbxContent>
                </v:textbox>
              </v:shape>
            </w:pict>
          </mc:Fallback>
        </mc:AlternateContent>
      </w:r>
      <w:r w:rsidRPr="00557F9A">
        <w:rPr>
          <w:rFonts w:asciiTheme="majorBidi" w:hAnsiTheme="majorBidi" w:cstheme="majorBidi"/>
          <w:noProof/>
          <w:sz w:val="24"/>
          <w:szCs w:val="24"/>
          <w:lang w:val="en-US"/>
        </w:rPr>
        <mc:AlternateContent>
          <mc:Choice Requires="wps">
            <w:drawing>
              <wp:anchor distT="0" distB="0" distL="114300" distR="114300" simplePos="0" relativeHeight="251680768" behindDoc="0" locked="0" layoutInCell="1" allowOverlap="1" wp14:anchorId="17853969" wp14:editId="6CF82CA3">
                <wp:simplePos x="0" y="0"/>
                <wp:positionH relativeFrom="column">
                  <wp:posOffset>92710</wp:posOffset>
                </wp:positionH>
                <wp:positionV relativeFrom="paragraph">
                  <wp:posOffset>6985</wp:posOffset>
                </wp:positionV>
                <wp:extent cx="1212850" cy="660400"/>
                <wp:effectExtent l="0" t="0" r="25400" b="25400"/>
                <wp:wrapNone/>
                <wp:docPr id="34" name="Oval 34"/>
                <wp:cNvGraphicFramePr/>
                <a:graphic xmlns:a="http://schemas.openxmlformats.org/drawingml/2006/main">
                  <a:graphicData uri="http://schemas.microsoft.com/office/word/2010/wordprocessingShape">
                    <wps:wsp>
                      <wps:cNvSpPr/>
                      <wps:spPr>
                        <a:xfrm>
                          <a:off x="0" y="0"/>
                          <a:ext cx="1212850" cy="660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C578778" id="Oval 34" o:spid="_x0000_s1026" style="position:absolute;margin-left:7.3pt;margin-top:.55pt;width:95.5pt;height:5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7c/lAIAAIQFAAAOAAAAZHJzL2Uyb0RvYy54bWysVN9PGzEMfp+0/yHK+7i7rjBWcUUViGkS&#10;ggqYeA65hIuUxFmS9tr99XNyP1oNtIdpfbjGsf3Z/mL74nJnNNkKHxTYmlYnJSXCcmiUfa3pj6eb&#10;T+eUhMhswzRYUdO9CPRy+fHDRecWYgYt6EZ4giA2LDpX0zZGtyiKwFthWDgBJywqJXjDIor+tWg8&#10;6xDd6GJWlmdFB75xHrgIAW+veyVdZnwpBY/3UgYRia4p5hbz1+fvS/oWywu2ePXMtYoPabB/yMIw&#10;ZTHoBHXNIiMbr95AGcU9BJDxhIMpQErFRa4Bq6nKP6p5bJkTuRYkJ7iJpvD/YPnddu2Jamr6eU6J&#10;ZQbf6H7LNEERuelcWKDJo1v7QQp4TIXupDfpH0sgu8znfuJT7CLheFnNqtn5KdLOUXd2Vs7LTHhx&#10;8HY+xG8CDEmHmgqtlQupZLZg29sQMShaj1bp2sKN0jo/m7bpIoBWTbrLQuobcaU9wRpqGndVqgIh&#10;jqxQSp5Fqq2vJp/iXosEoe2DkMgI5j/LieRePGAyzoWNVa9qWSP6UKcl/sZgYxY5dAZMyBKTnLAH&#10;gNGyBxmx+5wH++QqcitPzuXfEuudJ48cGWycnI2y4N8D0FjVELm3H0nqqUksvUCzx37x0A9ScPxG&#10;4cvdshDXzOPk4GPjNoj3+JEauprCcKKkBf/rvftkjw2NWko6nMSahp8b5gUl+rvFVv9azedpdLMw&#10;P/0yQ8Efa16ONXZjrgCfvsK943g+Jvuox6P0YJ5xaaxSVFQxyzF2TXn0o3AV+w2Ba4eL1Sqb4bg6&#10;Fm/to+MJPLGa2vJp98y8G9o3YuPfwTi1b1q4t02eFlabCFLl/j7wOvCNo54bZ1hLaZccy9nqsDyX&#10;vwEAAP//AwBQSwMEFAAGAAgAAAAhAFYmZ/HbAAAACAEAAA8AAABkcnMvZG93bnJldi54bWxMj8FO&#10;wzAQRO9I/QdrK3GjdgotEOJULaLiSksOHJ14SaLG6yh20/D3LCd6Wj3NaHYm20yuEyMOofWkIVko&#10;EEiVty3VGorP/d0TiBANWdN5Qg0/GGCTz24yk1p/oQOOx1gLDqGQGg1NjH0qZagadCYsfI/E2rcf&#10;nImMQy3tYC4c7jq5VGotnWmJPzSmx9cGq9Px7DTY6fD2NbrHj706lcVzUd/vRvuu9e182r6AiDjF&#10;fzP81efqkHOn0p/JBtExP6zZyTcBwfJSrZhLZrVKQOaZvB6Q/wIAAP//AwBQSwECLQAUAAYACAAA&#10;ACEAtoM4kv4AAADhAQAAEwAAAAAAAAAAAAAAAAAAAAAAW0NvbnRlbnRfVHlwZXNdLnhtbFBLAQIt&#10;ABQABgAIAAAAIQA4/SH/1gAAAJQBAAALAAAAAAAAAAAAAAAAAC8BAABfcmVscy8ucmVsc1BLAQIt&#10;ABQABgAIAAAAIQAjE7c/lAIAAIQFAAAOAAAAAAAAAAAAAAAAAC4CAABkcnMvZTJvRG9jLnhtbFBL&#10;AQItABQABgAIAAAAIQBWJmfx2wAAAAgBAAAPAAAAAAAAAAAAAAAAAO4EAABkcnMvZG93bnJldi54&#10;bWxQSwUGAAAAAAQABADzAAAA9gUAAAAA&#10;" filled="f" strokecolor="black [3213]" strokeweight="1pt">
                <v:stroke joinstyle="miter"/>
              </v:oval>
            </w:pict>
          </mc:Fallback>
        </mc:AlternateContent>
      </w:r>
    </w:p>
    <w:p w14:paraId="75122651" w14:textId="77777777" w:rsidR="00177338" w:rsidRPr="00557F9A" w:rsidRDefault="00177338" w:rsidP="007436D5">
      <w:pPr>
        <w:spacing w:line="360" w:lineRule="auto"/>
        <w:ind w:firstLine="567"/>
        <w:rPr>
          <w:rFonts w:asciiTheme="majorBidi" w:hAnsiTheme="majorBidi" w:cstheme="majorBidi"/>
          <w:sz w:val="24"/>
          <w:szCs w:val="24"/>
          <w:lang w:val="en-US"/>
        </w:rPr>
      </w:pPr>
    </w:p>
    <w:p w14:paraId="5454EEA1" w14:textId="77777777" w:rsidR="00177338" w:rsidRPr="00557F9A" w:rsidRDefault="00177338" w:rsidP="007436D5">
      <w:pPr>
        <w:spacing w:line="360" w:lineRule="auto"/>
        <w:ind w:firstLine="567"/>
        <w:rPr>
          <w:rFonts w:asciiTheme="majorBidi" w:hAnsiTheme="majorBidi" w:cstheme="majorBidi"/>
          <w:sz w:val="24"/>
          <w:szCs w:val="24"/>
          <w:lang w:val="en-US"/>
        </w:rPr>
      </w:pPr>
    </w:p>
    <w:p w14:paraId="59538468" w14:textId="77777777" w:rsidR="00177338" w:rsidRPr="00557F9A" w:rsidRDefault="00177338" w:rsidP="007436D5">
      <w:pPr>
        <w:spacing w:line="360" w:lineRule="auto"/>
        <w:rPr>
          <w:rFonts w:asciiTheme="majorBidi" w:hAnsiTheme="majorBidi" w:cstheme="majorBidi"/>
          <w:b/>
          <w:bCs/>
          <w:sz w:val="24"/>
          <w:szCs w:val="24"/>
          <w:lang w:val="en-US"/>
        </w:rPr>
      </w:pPr>
      <w:r w:rsidRPr="00557F9A">
        <w:rPr>
          <w:rFonts w:asciiTheme="majorBidi" w:hAnsiTheme="majorBidi" w:cstheme="majorBidi"/>
          <w:b/>
          <w:bCs/>
          <w:sz w:val="24"/>
          <w:szCs w:val="24"/>
          <w:lang w:val="en-US"/>
        </w:rPr>
        <w:t>Why do n</w:t>
      </w:r>
      <w:r w:rsidRPr="00557F9A">
        <w:rPr>
          <w:rFonts w:asciiTheme="majorBidi" w:hAnsiTheme="majorBidi" w:cstheme="majorBidi"/>
          <w:b/>
          <w:bCs/>
          <w:sz w:val="24"/>
          <w:szCs w:val="24"/>
        </w:rPr>
        <w:t>egative work events lead to unhealthy behaviors</w:t>
      </w:r>
      <w:r w:rsidRPr="00557F9A">
        <w:rPr>
          <w:rFonts w:asciiTheme="majorBidi" w:hAnsiTheme="majorBidi" w:cstheme="majorBidi"/>
          <w:b/>
          <w:bCs/>
          <w:sz w:val="24"/>
          <w:szCs w:val="24"/>
          <w:lang w:val="en-US"/>
        </w:rPr>
        <w:t>?</w:t>
      </w:r>
    </w:p>
    <w:p w14:paraId="740B7586" w14:textId="77777777" w:rsidR="00177338" w:rsidRPr="00557F9A" w:rsidRDefault="00177338" w:rsidP="005F5F4C">
      <w:pPr>
        <w:spacing w:line="360" w:lineRule="auto"/>
        <w:ind w:firstLine="567"/>
        <w:rPr>
          <w:rFonts w:asciiTheme="majorBidi" w:hAnsiTheme="majorBidi" w:cstheme="majorBidi"/>
          <w:sz w:val="24"/>
          <w:szCs w:val="24"/>
          <w:rtl/>
        </w:rPr>
      </w:pPr>
      <w:bookmarkStart w:id="5" w:name="_Hlk54687172"/>
      <w:r w:rsidRPr="00557F9A">
        <w:rPr>
          <w:rFonts w:asciiTheme="majorBidi" w:hAnsiTheme="majorBidi" w:cstheme="majorBidi"/>
          <w:sz w:val="24"/>
          <w:szCs w:val="24"/>
        </w:rPr>
        <w:t xml:space="preserve">Affective events theory </w:t>
      </w:r>
      <w:r w:rsidRPr="00557F9A">
        <w:rPr>
          <w:rFonts w:asciiTheme="majorBidi" w:hAnsiTheme="majorBidi" w:cstheme="majorBidi"/>
          <w:noProof/>
          <w:sz w:val="24"/>
          <w:szCs w:val="24"/>
        </w:rPr>
        <w:t>(Weiss &amp; Beal, 2005; Weiss &amp; Cropanzano, 1996)</w:t>
      </w:r>
      <w:r w:rsidRPr="00557F9A">
        <w:rPr>
          <w:rFonts w:asciiTheme="majorBidi" w:hAnsiTheme="majorBidi" w:cstheme="majorBidi"/>
          <w:sz w:val="24"/>
          <w:szCs w:val="24"/>
        </w:rPr>
        <w:t xml:space="preserve"> emphasizes the emotional experience of workplace events. When employees </w:t>
      </w:r>
      <w:r w:rsidRPr="00557F9A">
        <w:rPr>
          <w:rFonts w:asciiTheme="majorBidi" w:hAnsiTheme="majorBidi" w:cstheme="majorBidi"/>
          <w:sz w:val="24"/>
          <w:szCs w:val="24"/>
          <w:lang w:val="en-US"/>
        </w:rPr>
        <w:t>encounter</w:t>
      </w:r>
      <w:r w:rsidRPr="00557F9A">
        <w:rPr>
          <w:rFonts w:asciiTheme="majorBidi" w:hAnsiTheme="majorBidi" w:cstheme="majorBidi"/>
          <w:sz w:val="24"/>
          <w:szCs w:val="24"/>
        </w:rPr>
        <w:t xml:space="preserve"> negative work events</w:t>
      </w:r>
      <w:r w:rsidRPr="00557F9A">
        <w:rPr>
          <w:rFonts w:asciiTheme="majorBidi" w:hAnsiTheme="majorBidi" w:cstheme="majorBidi"/>
          <w:sz w:val="24"/>
          <w:szCs w:val="24"/>
          <w:lang w:val="en-US"/>
        </w:rPr>
        <w:t xml:space="preserve"> (i.e., stressors)</w:t>
      </w:r>
      <w:r w:rsidRPr="00557F9A">
        <w:rPr>
          <w:rFonts w:asciiTheme="majorBidi" w:hAnsiTheme="majorBidi" w:cstheme="majorBidi"/>
          <w:sz w:val="24"/>
          <w:szCs w:val="24"/>
        </w:rPr>
        <w:t>, they immediately experience emotions that lead to short-term attitudes and affective-driven behaviors.</w:t>
      </w:r>
      <w:bookmarkEnd w:id="5"/>
      <w:r w:rsidRPr="00557F9A">
        <w:rPr>
          <w:rFonts w:asciiTheme="majorBidi" w:hAnsiTheme="majorBidi" w:cstheme="majorBidi"/>
          <w:sz w:val="24"/>
          <w:szCs w:val="24"/>
        </w:rPr>
        <w:t xml:space="preserve"> The link between negative work events and the immediate affective and attitudinal responses of employees is well established. </w:t>
      </w:r>
      <w:r w:rsidRPr="00557F9A">
        <w:rPr>
          <w:rFonts w:asciiTheme="majorBidi" w:hAnsiTheme="majorBidi" w:cstheme="majorBidi"/>
          <w:sz w:val="24"/>
          <w:szCs w:val="24"/>
          <w:lang w:val="en-US"/>
        </w:rPr>
        <w:t>In a</w:t>
      </w:r>
      <w:r w:rsidRPr="00557F9A">
        <w:rPr>
          <w:rFonts w:asciiTheme="majorBidi" w:hAnsiTheme="majorBidi" w:cstheme="majorBidi"/>
          <w:sz w:val="24"/>
          <w:szCs w:val="24"/>
        </w:rPr>
        <w:t xml:space="preserve"> recent meta-analysis of daily diary studies (i.e., studies that use repeated daily measures of variables in order to separate within person fluctuations from more stable, between person effects)</w:t>
      </w:r>
      <w:r w:rsidRPr="00557F9A">
        <w:rPr>
          <w:rFonts w:asciiTheme="majorBidi" w:hAnsiTheme="majorBidi" w:cstheme="majorBidi"/>
          <w:sz w:val="24"/>
          <w:szCs w:val="24"/>
          <w:lang w:val="en-US"/>
        </w:rPr>
        <w:t>, my colleagues and I</w:t>
      </w:r>
      <w:r w:rsidRPr="00557F9A">
        <w:rPr>
          <w:rFonts w:asciiTheme="majorBidi" w:hAnsiTheme="majorBidi" w:cstheme="majorBidi"/>
          <w:sz w:val="24"/>
          <w:szCs w:val="24"/>
        </w:rPr>
        <w:t xml:space="preserve"> found that a variety of </w:t>
      </w:r>
      <w:r w:rsidRPr="00557F9A">
        <w:rPr>
          <w:rFonts w:asciiTheme="majorBidi" w:hAnsiTheme="majorBidi" w:cstheme="majorBidi"/>
          <w:sz w:val="24"/>
          <w:szCs w:val="24"/>
          <w:lang w:val="en-US"/>
        </w:rPr>
        <w:t xml:space="preserve">work </w:t>
      </w:r>
      <w:r w:rsidRPr="00557F9A">
        <w:rPr>
          <w:rFonts w:asciiTheme="majorBidi" w:hAnsiTheme="majorBidi" w:cstheme="majorBidi"/>
          <w:sz w:val="24"/>
          <w:szCs w:val="24"/>
        </w:rPr>
        <w:t xml:space="preserve">stressors had a significant association with affective strain outcomes </w:t>
      </w:r>
      <w:r w:rsidRPr="00557F9A">
        <w:rPr>
          <w:rFonts w:asciiTheme="majorBidi" w:hAnsiTheme="majorBidi" w:cstheme="majorBidi"/>
          <w:noProof/>
          <w:sz w:val="24"/>
          <w:szCs w:val="24"/>
        </w:rPr>
        <w:t>(Pindek, Arvan, et al., 2019)</w:t>
      </w:r>
      <w:r w:rsidRPr="00557F9A">
        <w:rPr>
          <w:rFonts w:asciiTheme="majorBidi" w:hAnsiTheme="majorBidi" w:cstheme="majorBidi"/>
          <w:sz w:val="24"/>
          <w:szCs w:val="24"/>
        </w:rPr>
        <w:t>.</w:t>
      </w:r>
      <w:r w:rsidRPr="00557F9A">
        <w:rPr>
          <w:rFonts w:asciiTheme="majorBidi" w:hAnsiTheme="majorBidi" w:cstheme="majorBidi"/>
          <w:sz w:val="24"/>
          <w:szCs w:val="24"/>
          <w:lang w:val="en-US"/>
        </w:rPr>
        <w:t xml:space="preserve"> </w:t>
      </w:r>
      <w:r w:rsidRPr="00557F9A">
        <w:rPr>
          <w:rFonts w:asciiTheme="majorBidi" w:hAnsiTheme="majorBidi" w:cstheme="majorBidi"/>
          <w:sz w:val="24"/>
          <w:szCs w:val="24"/>
        </w:rPr>
        <w:t xml:space="preserve">Conversely, the link between </w:t>
      </w:r>
      <w:r w:rsidRPr="00557F9A">
        <w:rPr>
          <w:rFonts w:asciiTheme="majorBidi" w:hAnsiTheme="majorBidi" w:cstheme="majorBidi"/>
          <w:sz w:val="24"/>
          <w:szCs w:val="24"/>
          <w:lang w:val="en-US"/>
        </w:rPr>
        <w:t>work stressors</w:t>
      </w:r>
      <w:r w:rsidRPr="00557F9A">
        <w:rPr>
          <w:rFonts w:asciiTheme="majorBidi" w:hAnsiTheme="majorBidi" w:cstheme="majorBidi"/>
          <w:sz w:val="24"/>
          <w:szCs w:val="24"/>
        </w:rPr>
        <w:t xml:space="preserve"> and health behaviors has not received adequate attention, with only a handful of studies </w:t>
      </w:r>
      <w:r w:rsidRPr="00557F9A">
        <w:rPr>
          <w:rFonts w:asciiTheme="majorBidi" w:hAnsiTheme="majorBidi" w:cstheme="majorBidi"/>
          <w:sz w:val="24"/>
          <w:szCs w:val="24"/>
          <w:lang w:val="en-US"/>
        </w:rPr>
        <w:t>examining</w:t>
      </w:r>
      <w:r w:rsidRPr="00557F9A">
        <w:rPr>
          <w:rFonts w:asciiTheme="majorBidi" w:hAnsiTheme="majorBidi" w:cstheme="majorBidi"/>
          <w:sz w:val="24"/>
          <w:szCs w:val="24"/>
        </w:rPr>
        <w:t xml:space="preserve"> each </w:t>
      </w:r>
      <w:r w:rsidRPr="00557F9A">
        <w:rPr>
          <w:rFonts w:asciiTheme="majorBidi" w:hAnsiTheme="majorBidi" w:cstheme="majorBidi"/>
          <w:sz w:val="24"/>
          <w:szCs w:val="24"/>
          <w:lang w:val="en-US"/>
        </w:rPr>
        <w:t>type of un</w:t>
      </w:r>
      <w:r w:rsidRPr="00557F9A">
        <w:rPr>
          <w:rFonts w:asciiTheme="majorBidi" w:hAnsiTheme="majorBidi" w:cstheme="majorBidi"/>
          <w:sz w:val="24"/>
          <w:szCs w:val="24"/>
        </w:rPr>
        <w:t>health</w:t>
      </w:r>
      <w:r w:rsidRPr="00557F9A">
        <w:rPr>
          <w:rFonts w:asciiTheme="majorBidi" w:hAnsiTheme="majorBidi" w:cstheme="majorBidi"/>
          <w:sz w:val="24"/>
          <w:szCs w:val="24"/>
          <w:lang w:val="en-US"/>
        </w:rPr>
        <w:t>y</w:t>
      </w:r>
      <w:r w:rsidRPr="00557F9A">
        <w:rPr>
          <w:rFonts w:asciiTheme="majorBidi" w:hAnsiTheme="majorBidi" w:cstheme="majorBidi"/>
          <w:sz w:val="24"/>
          <w:szCs w:val="24"/>
        </w:rPr>
        <w:t xml:space="preserve"> behavior. </w:t>
      </w:r>
    </w:p>
    <w:p w14:paraId="51C739C5" w14:textId="673D3454" w:rsidR="00CA2AD7" w:rsidRPr="00557F9A" w:rsidRDefault="0093452C" w:rsidP="00BD623B">
      <w:pPr>
        <w:spacing w:line="360" w:lineRule="auto"/>
        <w:ind w:firstLine="567"/>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Some unhealthy behaviors, while extremely important, are only relevant to parts of the population (e.g., smoking), and therefor in the current proposed study I focus on unhealthy eating and poor sleep hygiene behaviors. </w:t>
      </w:r>
      <w:r w:rsidR="00177338" w:rsidRPr="00557F9A">
        <w:rPr>
          <w:rFonts w:asciiTheme="majorBidi" w:hAnsiTheme="majorBidi" w:cstheme="majorBidi"/>
          <w:sz w:val="24"/>
          <w:szCs w:val="24"/>
        </w:rPr>
        <w:t xml:space="preserve">The association between work stress and </w:t>
      </w:r>
      <w:r w:rsidR="00177338" w:rsidRPr="00557F9A">
        <w:rPr>
          <w:rFonts w:asciiTheme="majorBidi" w:hAnsiTheme="majorBidi" w:cstheme="majorBidi"/>
          <w:b/>
          <w:bCs/>
          <w:i/>
          <w:iCs/>
          <w:sz w:val="24"/>
          <w:szCs w:val="24"/>
        </w:rPr>
        <w:t>unhealthy eating</w:t>
      </w:r>
      <w:r w:rsidR="00177338" w:rsidRPr="00557F9A">
        <w:rPr>
          <w:rFonts w:asciiTheme="majorBidi" w:hAnsiTheme="majorBidi" w:cstheme="majorBidi"/>
          <w:sz w:val="24"/>
          <w:szCs w:val="24"/>
        </w:rPr>
        <w:t xml:space="preserve"> </w:t>
      </w:r>
      <w:r w:rsidR="00F7320B">
        <w:rPr>
          <w:rFonts w:asciiTheme="majorBidi" w:hAnsiTheme="majorBidi" w:cstheme="majorBidi"/>
          <w:sz w:val="24"/>
          <w:szCs w:val="24"/>
          <w:lang w:val="en-US"/>
        </w:rPr>
        <w:t xml:space="preserve">(i.e., </w:t>
      </w:r>
      <w:proofErr w:type="gramStart"/>
      <w:r w:rsidR="00F7320B">
        <w:rPr>
          <w:rFonts w:asciiTheme="majorBidi" w:hAnsiTheme="majorBidi" w:cstheme="majorBidi"/>
          <w:sz w:val="24"/>
          <w:szCs w:val="24"/>
          <w:lang w:val="en-US"/>
        </w:rPr>
        <w:t>consuming</w:t>
      </w:r>
      <w:proofErr w:type="gramEnd"/>
      <w:r w:rsidR="00F7320B">
        <w:rPr>
          <w:rFonts w:asciiTheme="majorBidi" w:hAnsiTheme="majorBidi" w:cstheme="majorBidi"/>
          <w:sz w:val="24"/>
          <w:szCs w:val="24"/>
          <w:lang w:val="en-US"/>
        </w:rPr>
        <w:t xml:space="preserve"> food and drink that is unhealthy as well as overeating; </w:t>
      </w:r>
      <w:r w:rsidR="00F7320B" w:rsidRPr="00557F9A">
        <w:rPr>
          <w:rFonts w:asciiTheme="majorBidi" w:hAnsiTheme="majorBidi" w:cstheme="majorBidi"/>
          <w:noProof/>
          <w:sz w:val="24"/>
          <w:szCs w:val="24"/>
        </w:rPr>
        <w:t>Liu et al., 2017</w:t>
      </w:r>
      <w:r w:rsidR="00F7320B">
        <w:rPr>
          <w:rFonts w:asciiTheme="majorBidi" w:hAnsiTheme="majorBidi" w:cstheme="majorBidi"/>
          <w:sz w:val="24"/>
          <w:szCs w:val="24"/>
          <w:lang w:val="en-US"/>
        </w:rPr>
        <w:t xml:space="preserve">) </w:t>
      </w:r>
      <w:r w:rsidR="00177338" w:rsidRPr="00557F9A">
        <w:rPr>
          <w:rFonts w:asciiTheme="majorBidi" w:hAnsiTheme="majorBidi" w:cstheme="majorBidi"/>
          <w:sz w:val="24"/>
          <w:szCs w:val="24"/>
        </w:rPr>
        <w:t>was shown in several previous diary studies</w:t>
      </w:r>
      <w:r w:rsidR="00177338" w:rsidRPr="00557F9A">
        <w:rPr>
          <w:rFonts w:asciiTheme="majorBidi" w:hAnsiTheme="majorBidi" w:cstheme="majorBidi"/>
          <w:sz w:val="24"/>
          <w:szCs w:val="24"/>
          <w:lang w:val="en-US"/>
        </w:rPr>
        <w:t xml:space="preserve"> that examined work stressors such as </w:t>
      </w:r>
      <w:r w:rsidR="00177338" w:rsidRPr="00557F9A">
        <w:rPr>
          <w:rFonts w:asciiTheme="majorBidi" w:hAnsiTheme="majorBidi" w:cstheme="majorBidi"/>
          <w:sz w:val="24"/>
          <w:szCs w:val="24"/>
        </w:rPr>
        <w:t xml:space="preserve">self-control demands </w:t>
      </w:r>
      <w:r w:rsidR="00177338" w:rsidRPr="00557F9A">
        <w:rPr>
          <w:rFonts w:asciiTheme="majorBidi" w:hAnsiTheme="majorBidi" w:cstheme="majorBidi"/>
          <w:noProof/>
          <w:sz w:val="24"/>
          <w:szCs w:val="24"/>
        </w:rPr>
        <w:t>(Sonnentag et al., 2017)</w:t>
      </w:r>
      <w:r w:rsidR="00177338" w:rsidRPr="00557F9A">
        <w:rPr>
          <w:rFonts w:asciiTheme="majorBidi" w:hAnsiTheme="majorBidi" w:cstheme="majorBidi"/>
          <w:sz w:val="24"/>
          <w:szCs w:val="24"/>
          <w:lang w:val="en-US"/>
        </w:rPr>
        <w:t>,</w:t>
      </w:r>
      <w:r w:rsidR="00177338" w:rsidRPr="00557F9A">
        <w:rPr>
          <w:rFonts w:asciiTheme="majorBidi" w:hAnsiTheme="majorBidi" w:cstheme="majorBidi"/>
          <w:sz w:val="24"/>
          <w:szCs w:val="24"/>
        </w:rPr>
        <w:t xml:space="preserve"> </w:t>
      </w:r>
      <w:r w:rsidR="00177338" w:rsidRPr="00557F9A">
        <w:rPr>
          <w:rFonts w:asciiTheme="majorBidi" w:hAnsiTheme="majorBidi" w:cstheme="majorBidi"/>
          <w:sz w:val="24"/>
          <w:szCs w:val="24"/>
          <w:lang w:val="en-US"/>
        </w:rPr>
        <w:t xml:space="preserve">and job demands and mistreatment </w:t>
      </w:r>
      <w:r w:rsidR="00177338" w:rsidRPr="00557F9A">
        <w:rPr>
          <w:rFonts w:asciiTheme="majorBidi" w:hAnsiTheme="majorBidi" w:cstheme="majorBidi"/>
          <w:noProof/>
          <w:sz w:val="24"/>
          <w:szCs w:val="24"/>
        </w:rPr>
        <w:t>(Liu et al., 2017)</w:t>
      </w:r>
      <w:r w:rsidR="00177338" w:rsidRPr="00557F9A">
        <w:rPr>
          <w:rFonts w:asciiTheme="majorBidi" w:hAnsiTheme="majorBidi" w:cstheme="majorBidi"/>
          <w:sz w:val="24"/>
          <w:szCs w:val="24"/>
          <w:lang w:val="en-US"/>
        </w:rPr>
        <w:t>.</w:t>
      </w:r>
      <w:r w:rsidR="00771FEE">
        <w:rPr>
          <w:rFonts w:asciiTheme="majorBidi" w:hAnsiTheme="majorBidi" w:cstheme="majorBidi"/>
          <w:sz w:val="24"/>
          <w:szCs w:val="24"/>
          <w:lang w:val="en-US"/>
        </w:rPr>
        <w:t xml:space="preserve"> General perceived stress was also associated with less healthy eating (Li et al., 2020).</w:t>
      </w:r>
      <w:r w:rsidR="00177338" w:rsidRPr="00557F9A">
        <w:rPr>
          <w:rFonts w:asciiTheme="majorBidi" w:hAnsiTheme="majorBidi" w:cstheme="majorBidi"/>
          <w:sz w:val="24"/>
          <w:szCs w:val="24"/>
          <w:lang w:val="en-US"/>
        </w:rPr>
        <w:t xml:space="preserve"> </w:t>
      </w:r>
      <w:r w:rsidR="00CA2AD7" w:rsidRPr="00CA2AD7">
        <w:rPr>
          <w:rFonts w:asciiTheme="majorBidi" w:hAnsiTheme="majorBidi" w:cstheme="majorBidi"/>
          <w:sz w:val="24"/>
          <w:szCs w:val="24"/>
          <w:lang w:val="en-US"/>
        </w:rPr>
        <w:t xml:space="preserve">The link between negative work events and </w:t>
      </w:r>
      <w:r w:rsidR="00CA2AD7" w:rsidRPr="00CA2AD7">
        <w:rPr>
          <w:rFonts w:asciiTheme="majorBidi" w:hAnsiTheme="majorBidi" w:cstheme="majorBidi"/>
          <w:b/>
          <w:bCs/>
          <w:i/>
          <w:iCs/>
          <w:sz w:val="24"/>
          <w:szCs w:val="24"/>
          <w:lang w:val="en-US"/>
        </w:rPr>
        <w:t>poor sleep hygiene</w:t>
      </w:r>
      <w:r w:rsidR="00CA2AD7" w:rsidRPr="00CA2AD7">
        <w:rPr>
          <w:rFonts w:asciiTheme="majorBidi" w:hAnsiTheme="majorBidi" w:cstheme="majorBidi"/>
          <w:sz w:val="24"/>
          <w:szCs w:val="24"/>
          <w:lang w:val="en-US"/>
        </w:rPr>
        <w:t xml:space="preserve"> (i.e., behaviors that negatively impact sleep quality such as smartphone use before bedtime; Yang</w:t>
      </w:r>
      <w:r w:rsidR="00CA2AD7">
        <w:rPr>
          <w:rFonts w:asciiTheme="majorBidi" w:hAnsiTheme="majorBidi" w:cstheme="majorBidi"/>
          <w:sz w:val="24"/>
          <w:szCs w:val="24"/>
          <w:lang w:val="en-US"/>
        </w:rPr>
        <w:t xml:space="preserve"> et al.</w:t>
      </w:r>
      <w:r w:rsidR="00CA2AD7" w:rsidRPr="00CA2AD7">
        <w:rPr>
          <w:rFonts w:asciiTheme="majorBidi" w:hAnsiTheme="majorBidi" w:cstheme="majorBidi"/>
          <w:sz w:val="24"/>
          <w:szCs w:val="24"/>
          <w:lang w:val="en-US"/>
        </w:rPr>
        <w:t xml:space="preserve">, 2010), has not yet been directly examined at the daily level. </w:t>
      </w:r>
      <w:r w:rsidR="00BD623B">
        <w:rPr>
          <w:rFonts w:asciiTheme="majorBidi" w:hAnsiTheme="majorBidi" w:cstheme="majorBidi"/>
          <w:sz w:val="24"/>
          <w:szCs w:val="24"/>
          <w:lang w:val="en-US"/>
        </w:rPr>
        <w:t>Cross-sectional finding support a strong association between overall levels of sleep hygiene and both lower self-control as well as higher levels of strain (Barber et al., 2013). Furthermore</w:t>
      </w:r>
      <w:r w:rsidR="00CA2AD7" w:rsidRPr="00CA2AD7">
        <w:rPr>
          <w:rFonts w:asciiTheme="majorBidi" w:hAnsiTheme="majorBidi" w:cstheme="majorBidi"/>
          <w:sz w:val="24"/>
          <w:szCs w:val="24"/>
          <w:lang w:val="en-US"/>
        </w:rPr>
        <w:t>, poor sleep hygiene is associated with poor sleep. For example, one diary study focused on late-night use of mobile devices resulted in reduced sleep quality (</w:t>
      </w:r>
      <w:proofErr w:type="spellStart"/>
      <w:r w:rsidR="00CA2AD7" w:rsidRPr="00CA2AD7">
        <w:rPr>
          <w:rFonts w:asciiTheme="majorBidi" w:hAnsiTheme="majorBidi" w:cstheme="majorBidi"/>
          <w:sz w:val="24"/>
          <w:szCs w:val="24"/>
          <w:lang w:val="en-US"/>
        </w:rPr>
        <w:t>Kühnel</w:t>
      </w:r>
      <w:proofErr w:type="spellEnd"/>
      <w:r w:rsidR="00CA2AD7" w:rsidRPr="00CA2AD7">
        <w:rPr>
          <w:rFonts w:asciiTheme="majorBidi" w:hAnsiTheme="majorBidi" w:cstheme="majorBidi"/>
          <w:sz w:val="24"/>
          <w:szCs w:val="24"/>
          <w:lang w:val="en-US"/>
        </w:rPr>
        <w:t xml:space="preserve"> et al., 202</w:t>
      </w:r>
      <w:r w:rsidR="00CA2AD7">
        <w:rPr>
          <w:rFonts w:asciiTheme="majorBidi" w:hAnsiTheme="majorBidi" w:cstheme="majorBidi"/>
          <w:sz w:val="24"/>
          <w:szCs w:val="24"/>
          <w:lang w:val="en-US"/>
        </w:rPr>
        <w:t>1</w:t>
      </w:r>
      <w:r w:rsidR="00CA2AD7" w:rsidRPr="00CA2AD7">
        <w:rPr>
          <w:rFonts w:asciiTheme="majorBidi" w:hAnsiTheme="majorBidi" w:cstheme="majorBidi"/>
          <w:sz w:val="24"/>
          <w:szCs w:val="24"/>
          <w:lang w:val="en-US"/>
        </w:rPr>
        <w:t>). Therefore, prior studies that examined the effects of daily negative work events on sleep problems may be used to indicate at least some support for the proposed effects. One such study, conducted at the daily level, found that social exclusion (a type of mistreatment) predicted more fragmented sleep that night (Pereira et al., 2013). Another study found workload predicted impaired sleep (</w:t>
      </w:r>
      <w:proofErr w:type="spellStart"/>
      <w:r w:rsidR="00CA2AD7" w:rsidRPr="00CA2AD7">
        <w:rPr>
          <w:rFonts w:asciiTheme="majorBidi" w:hAnsiTheme="majorBidi" w:cstheme="majorBidi"/>
          <w:sz w:val="24"/>
          <w:szCs w:val="24"/>
          <w:lang w:val="en-US"/>
        </w:rPr>
        <w:t>Radstaak</w:t>
      </w:r>
      <w:proofErr w:type="spellEnd"/>
      <w:r w:rsidR="00CA2AD7" w:rsidRPr="00CA2AD7">
        <w:rPr>
          <w:rFonts w:asciiTheme="majorBidi" w:hAnsiTheme="majorBidi" w:cstheme="majorBidi"/>
          <w:sz w:val="24"/>
          <w:szCs w:val="24"/>
          <w:lang w:val="en-US"/>
        </w:rPr>
        <w:t xml:space="preserve"> et al., 2014). </w:t>
      </w:r>
      <w:proofErr w:type="spellStart"/>
      <w:r w:rsidR="00CA2AD7" w:rsidRPr="00CA2AD7">
        <w:rPr>
          <w:rFonts w:asciiTheme="majorBidi" w:hAnsiTheme="majorBidi" w:cstheme="majorBidi"/>
          <w:sz w:val="24"/>
          <w:szCs w:val="24"/>
          <w:lang w:val="en-US"/>
        </w:rPr>
        <w:t>Radstaak</w:t>
      </w:r>
      <w:proofErr w:type="spellEnd"/>
      <w:r w:rsidR="00CA2AD7" w:rsidRPr="00CA2AD7">
        <w:rPr>
          <w:rFonts w:asciiTheme="majorBidi" w:hAnsiTheme="majorBidi" w:cstheme="majorBidi"/>
          <w:sz w:val="24"/>
          <w:szCs w:val="24"/>
          <w:lang w:val="en-US"/>
        </w:rPr>
        <w:t xml:space="preserve"> et al. (2014) examined sleep onset latency as an indicator of sleep quality. This is very relevant to the current study because sleep hygiene behaviors likely have a direct impact on sleep onset latency and going to bed later is an indicator of poor sleep hygiene.</w:t>
      </w:r>
    </w:p>
    <w:p w14:paraId="3DB003A8" w14:textId="06E86CD0" w:rsidR="00177338" w:rsidRPr="00557F9A" w:rsidRDefault="00177338" w:rsidP="006171F0">
      <w:pPr>
        <w:spacing w:line="360" w:lineRule="auto"/>
        <w:ind w:firstLine="567"/>
        <w:rPr>
          <w:rFonts w:asciiTheme="majorBidi" w:hAnsiTheme="majorBidi" w:cstheme="majorBidi"/>
          <w:sz w:val="24"/>
          <w:szCs w:val="24"/>
        </w:rPr>
      </w:pPr>
      <w:r w:rsidRPr="00557F9A">
        <w:rPr>
          <w:rFonts w:asciiTheme="majorBidi" w:hAnsiTheme="majorBidi" w:cstheme="majorBidi"/>
          <w:sz w:val="24"/>
          <w:szCs w:val="24"/>
          <w:lang w:val="en-US"/>
        </w:rPr>
        <w:t>The dearth of research examining health behaviors as a response to negative work events and the very limited scope of those events is surprising, considering that unhealthy</w:t>
      </w:r>
      <w:r w:rsidRPr="00557F9A">
        <w:rPr>
          <w:rFonts w:asciiTheme="majorBidi" w:hAnsiTheme="majorBidi" w:cstheme="majorBidi"/>
          <w:sz w:val="24"/>
          <w:szCs w:val="24"/>
        </w:rPr>
        <w:t xml:space="preserve"> behaviors such as poor eating</w:t>
      </w:r>
      <w:r w:rsidR="00FC528A">
        <w:rPr>
          <w:rFonts w:asciiTheme="majorBidi" w:hAnsiTheme="majorBidi" w:cstheme="majorBidi"/>
          <w:sz w:val="24"/>
          <w:szCs w:val="24"/>
          <w:lang w:val="en-US"/>
        </w:rPr>
        <w:t xml:space="preserve"> and poor sleep hygiene</w:t>
      </w:r>
      <w:r w:rsidRPr="00557F9A">
        <w:rPr>
          <w:rFonts w:asciiTheme="majorBidi" w:hAnsiTheme="majorBidi" w:cstheme="majorBidi"/>
          <w:sz w:val="24"/>
          <w:szCs w:val="24"/>
        </w:rPr>
        <w:t xml:space="preserve">, are a crucial link between work stress and maintaining health and well-being in the modern world. This is because on the one hand these short-term responses to stress are under the control of the individual, and on the other hand they contribute to cumulative health problems over time </w:t>
      </w:r>
      <w:r w:rsidRPr="00557F9A">
        <w:rPr>
          <w:rFonts w:asciiTheme="majorBidi" w:hAnsiTheme="majorBidi" w:cstheme="majorBidi"/>
          <w:noProof/>
          <w:sz w:val="24"/>
          <w:szCs w:val="24"/>
        </w:rPr>
        <w:t>(Geurts &amp; Sonnentag, 2006)</w:t>
      </w:r>
      <w:r w:rsidRPr="00557F9A">
        <w:rPr>
          <w:rFonts w:asciiTheme="majorBidi" w:hAnsiTheme="majorBidi" w:cstheme="majorBidi"/>
          <w:sz w:val="24"/>
          <w:szCs w:val="24"/>
        </w:rPr>
        <w:t xml:space="preserve">. Therefore, unpacking how work stress affects poor behavioral choices has </w:t>
      </w:r>
      <w:r w:rsidRPr="00557F9A">
        <w:rPr>
          <w:rFonts w:asciiTheme="majorBidi" w:hAnsiTheme="majorBidi" w:cstheme="majorBidi"/>
          <w:sz w:val="24"/>
          <w:szCs w:val="24"/>
          <w:lang w:val="en-US"/>
        </w:rPr>
        <w:t xml:space="preserve">a </w:t>
      </w:r>
      <w:r w:rsidRPr="00557F9A">
        <w:rPr>
          <w:rFonts w:asciiTheme="majorBidi" w:hAnsiTheme="majorBidi" w:cstheme="majorBidi"/>
          <w:sz w:val="24"/>
          <w:szCs w:val="24"/>
        </w:rPr>
        <w:t>tremendous potential for impact on the long-term health and well-being of all employees</w:t>
      </w:r>
      <w:r w:rsidR="000C5862">
        <w:rPr>
          <w:rFonts w:asciiTheme="majorBidi" w:hAnsiTheme="majorBidi" w:cstheme="majorBidi"/>
          <w:sz w:val="24"/>
          <w:szCs w:val="24"/>
          <w:lang w:val="en-US"/>
        </w:rPr>
        <w:t>. This may be particularly important</w:t>
      </w:r>
      <w:r w:rsidRPr="00557F9A">
        <w:rPr>
          <w:rFonts w:asciiTheme="majorBidi" w:hAnsiTheme="majorBidi" w:cstheme="majorBidi"/>
          <w:sz w:val="24"/>
          <w:szCs w:val="24"/>
          <w:lang w:val="en-US"/>
        </w:rPr>
        <w:t xml:space="preserve"> </w:t>
      </w:r>
      <w:r w:rsidR="000C5862">
        <w:rPr>
          <w:rFonts w:asciiTheme="majorBidi" w:hAnsiTheme="majorBidi" w:cstheme="majorBidi"/>
          <w:sz w:val="24"/>
          <w:szCs w:val="24"/>
          <w:lang w:val="en-US"/>
        </w:rPr>
        <w:t>in</w:t>
      </w:r>
      <w:r w:rsidRPr="00557F9A">
        <w:rPr>
          <w:rFonts w:asciiTheme="majorBidi" w:hAnsiTheme="majorBidi" w:cstheme="majorBidi"/>
          <w:sz w:val="24"/>
          <w:szCs w:val="24"/>
          <w:lang w:val="en-US"/>
        </w:rPr>
        <w:t xml:space="preserve"> vulnerable populations where </w:t>
      </w:r>
      <w:r w:rsidR="00752D8B">
        <w:rPr>
          <w:rFonts w:asciiTheme="majorBidi" w:hAnsiTheme="majorBidi" w:cstheme="majorBidi"/>
          <w:sz w:val="24"/>
          <w:szCs w:val="24"/>
          <w:lang w:val="en-US"/>
        </w:rPr>
        <w:t xml:space="preserve">stress levels may be higher and </w:t>
      </w:r>
      <w:r w:rsidRPr="00557F9A">
        <w:rPr>
          <w:rFonts w:asciiTheme="majorBidi" w:hAnsiTheme="majorBidi" w:cstheme="majorBidi"/>
          <w:sz w:val="24"/>
          <w:szCs w:val="24"/>
          <w:lang w:val="en-US"/>
        </w:rPr>
        <w:t xml:space="preserve">unhealthy behaviors may be more common (e.g., obesity rates are substantially higher in </w:t>
      </w:r>
      <w:r w:rsidR="008715CD">
        <w:rPr>
          <w:rFonts w:asciiTheme="majorBidi" w:hAnsiTheme="majorBidi" w:cstheme="majorBidi"/>
          <w:sz w:val="24"/>
          <w:szCs w:val="24"/>
          <w:lang w:val="en-US"/>
        </w:rPr>
        <w:t>parts of the Arab population in Israel</w:t>
      </w:r>
      <w:r w:rsidRPr="00557F9A">
        <w:rPr>
          <w:rFonts w:asciiTheme="majorBidi" w:hAnsiTheme="majorBidi" w:cstheme="majorBidi"/>
          <w:sz w:val="24"/>
          <w:szCs w:val="24"/>
          <w:lang w:val="en-US"/>
        </w:rPr>
        <w:t xml:space="preserve">; </w:t>
      </w:r>
      <w:proofErr w:type="spellStart"/>
      <w:r w:rsidRPr="00557F9A">
        <w:rPr>
          <w:rFonts w:asciiTheme="majorBidi" w:hAnsiTheme="majorBidi" w:cstheme="majorBidi"/>
          <w:sz w:val="24"/>
          <w:szCs w:val="24"/>
          <w:lang w:val="en-US"/>
        </w:rPr>
        <w:t>Keinan-Boker</w:t>
      </w:r>
      <w:proofErr w:type="spellEnd"/>
      <w:r w:rsidRPr="00557F9A">
        <w:rPr>
          <w:rFonts w:asciiTheme="majorBidi" w:hAnsiTheme="majorBidi" w:cstheme="majorBidi"/>
          <w:sz w:val="24"/>
          <w:szCs w:val="24"/>
          <w:lang w:val="en-US"/>
        </w:rPr>
        <w:t xml:space="preserve"> et al., 2005)</w:t>
      </w:r>
      <w:r w:rsidRPr="00557F9A">
        <w:rPr>
          <w:rFonts w:asciiTheme="majorBidi" w:hAnsiTheme="majorBidi" w:cstheme="majorBidi"/>
          <w:sz w:val="24"/>
          <w:szCs w:val="24"/>
        </w:rPr>
        <w:t xml:space="preserve">. </w:t>
      </w:r>
    </w:p>
    <w:p w14:paraId="2489261D" w14:textId="77777777" w:rsidR="00177338" w:rsidRPr="00557F9A" w:rsidRDefault="00177338" w:rsidP="007436D5">
      <w:pPr>
        <w:spacing w:line="360" w:lineRule="auto"/>
        <w:rPr>
          <w:rFonts w:asciiTheme="majorBidi" w:hAnsiTheme="majorBidi" w:cstheme="majorBidi"/>
          <w:b/>
          <w:bCs/>
          <w:sz w:val="24"/>
          <w:szCs w:val="24"/>
          <w:lang w:val="en-US"/>
        </w:rPr>
      </w:pPr>
      <w:r w:rsidRPr="00557F9A">
        <w:rPr>
          <w:rFonts w:asciiTheme="majorBidi" w:hAnsiTheme="majorBidi" w:cstheme="majorBidi"/>
          <w:b/>
          <w:bCs/>
          <w:sz w:val="24"/>
          <w:szCs w:val="24"/>
          <w:lang w:val="en-US"/>
        </w:rPr>
        <w:t>Which</w:t>
      </w:r>
      <w:r w:rsidRPr="00557F9A">
        <w:rPr>
          <w:rFonts w:asciiTheme="majorBidi" w:hAnsiTheme="majorBidi" w:cstheme="majorBidi"/>
          <w:b/>
          <w:bCs/>
          <w:sz w:val="24"/>
          <w:szCs w:val="24"/>
        </w:rPr>
        <w:t xml:space="preserve"> negative work events</w:t>
      </w:r>
      <w:r w:rsidRPr="00557F9A">
        <w:rPr>
          <w:rFonts w:asciiTheme="majorBidi" w:hAnsiTheme="majorBidi" w:cstheme="majorBidi"/>
          <w:b/>
          <w:bCs/>
          <w:sz w:val="24"/>
          <w:szCs w:val="24"/>
          <w:lang w:val="en-US"/>
        </w:rPr>
        <w:t xml:space="preserve"> are more likely to elicit stronger negative emotions for overqualified employees?</w:t>
      </w:r>
    </w:p>
    <w:p w14:paraId="3C87F775" w14:textId="309885E7" w:rsidR="00177338" w:rsidRPr="00557F9A" w:rsidRDefault="00177338" w:rsidP="00B96551">
      <w:pPr>
        <w:spacing w:line="360" w:lineRule="auto"/>
        <w:ind w:firstLine="567"/>
        <w:rPr>
          <w:rFonts w:asciiTheme="majorBidi" w:hAnsiTheme="majorBidi" w:cstheme="majorBidi"/>
          <w:sz w:val="24"/>
          <w:szCs w:val="24"/>
          <w:lang w:val="en-US"/>
        </w:rPr>
      </w:pPr>
      <w:r w:rsidRPr="00557F9A">
        <w:rPr>
          <w:rFonts w:asciiTheme="majorBidi" w:hAnsiTheme="majorBidi" w:cstheme="majorBidi"/>
          <w:sz w:val="24"/>
          <w:szCs w:val="24"/>
          <w:lang w:val="en-US"/>
        </w:rPr>
        <w:lastRenderedPageBreak/>
        <w:t xml:space="preserve">As mentioned above, POQ likely results in negative outcomes because of the deprivation that individuals feel. Therefore, the focus of the current study is on daily stressors that are closely linked to feelings of deprivation, and that are expected to result in either anger or boredom. An important distinction between these two negative emotions is their level or arousal (Russell, 1980): High arousal emotions, such as anger and anxiety, are expected to result more from stressful events such as illegitimate tasks </w:t>
      </w:r>
      <w:r w:rsidRPr="00557F9A">
        <w:rPr>
          <w:rFonts w:asciiTheme="majorBidi" w:hAnsiTheme="majorBidi" w:cstheme="majorBidi"/>
          <w:noProof/>
          <w:sz w:val="24"/>
          <w:szCs w:val="24"/>
          <w:lang w:val="en-US"/>
        </w:rPr>
        <w:t>(Basch &amp; Fisher, 1998; Pindek, Demircioğlu, et al., 2019)</w:t>
      </w:r>
      <w:r w:rsidRPr="00557F9A">
        <w:rPr>
          <w:rFonts w:asciiTheme="majorBidi" w:hAnsiTheme="majorBidi" w:cstheme="majorBidi"/>
          <w:sz w:val="24"/>
          <w:szCs w:val="24"/>
          <w:lang w:val="en-US"/>
        </w:rPr>
        <w:t xml:space="preserve">, while low arousal emotions such as boredom are expected to arise more in response to unchallenging work </w:t>
      </w:r>
      <w:r w:rsidRPr="00557F9A">
        <w:rPr>
          <w:rFonts w:asciiTheme="majorBidi" w:hAnsiTheme="majorBidi" w:cstheme="majorBidi"/>
          <w:noProof/>
          <w:sz w:val="24"/>
          <w:szCs w:val="24"/>
          <w:lang w:val="en-US"/>
        </w:rPr>
        <w:t>(e.g., underload; Pindek</w:t>
      </w:r>
      <w:r w:rsidR="006C5100">
        <w:rPr>
          <w:rFonts w:asciiTheme="majorBidi" w:hAnsiTheme="majorBidi" w:cstheme="majorBidi"/>
          <w:noProof/>
          <w:sz w:val="24"/>
          <w:szCs w:val="24"/>
          <w:lang w:val="en-US"/>
        </w:rPr>
        <w:t xml:space="preserve"> et al.</w:t>
      </w:r>
      <w:r w:rsidRPr="00557F9A">
        <w:rPr>
          <w:rFonts w:asciiTheme="majorBidi" w:hAnsiTheme="majorBidi" w:cstheme="majorBidi"/>
          <w:noProof/>
          <w:sz w:val="24"/>
          <w:szCs w:val="24"/>
          <w:lang w:val="en-US"/>
        </w:rPr>
        <w:t>, 2018)</w:t>
      </w:r>
      <w:r w:rsidRPr="00557F9A">
        <w:rPr>
          <w:rFonts w:asciiTheme="majorBidi" w:hAnsiTheme="majorBidi" w:cstheme="majorBidi"/>
          <w:sz w:val="24"/>
          <w:szCs w:val="24"/>
          <w:lang w:val="en-US"/>
        </w:rPr>
        <w:t xml:space="preserve">. Thus, the focus of the current proposal is on specific daily work stressors that signal the deprivation associated with POQ, and that elicit anger or boredom, in line with the typical emotional responses to POQ. </w:t>
      </w:r>
    </w:p>
    <w:p w14:paraId="472D23F0" w14:textId="77777777" w:rsidR="00177338" w:rsidRPr="00557F9A" w:rsidRDefault="00177338" w:rsidP="00725267">
      <w:pPr>
        <w:spacing w:line="360" w:lineRule="auto"/>
        <w:ind w:firstLine="720"/>
        <w:rPr>
          <w:rFonts w:asciiTheme="majorBidi" w:hAnsiTheme="majorBidi" w:cstheme="majorBidi"/>
          <w:sz w:val="24"/>
          <w:szCs w:val="24"/>
          <w:lang w:val="en-US"/>
        </w:rPr>
      </w:pPr>
      <w:r w:rsidRPr="00557F9A">
        <w:rPr>
          <w:rFonts w:asciiTheme="majorBidi" w:hAnsiTheme="majorBidi" w:cstheme="majorBidi"/>
          <w:sz w:val="24"/>
          <w:szCs w:val="24"/>
          <w:lang w:val="en-US"/>
        </w:rPr>
        <w:t xml:space="preserve">The first stressor, </w:t>
      </w:r>
      <w:r w:rsidRPr="00557F9A">
        <w:rPr>
          <w:rFonts w:asciiTheme="majorBidi" w:hAnsiTheme="majorBidi" w:cstheme="majorBidi"/>
          <w:b/>
          <w:bCs/>
          <w:i/>
          <w:iCs/>
          <w:sz w:val="24"/>
          <w:szCs w:val="24"/>
          <w:lang w:val="en-US"/>
        </w:rPr>
        <w:t>illegitimate tasks</w:t>
      </w:r>
      <w:r w:rsidRPr="00557F9A">
        <w:rPr>
          <w:rFonts w:asciiTheme="majorBidi" w:hAnsiTheme="majorBidi" w:cstheme="majorBidi"/>
          <w:sz w:val="24"/>
          <w:szCs w:val="24"/>
          <w:lang w:val="en-US"/>
        </w:rPr>
        <w:t xml:space="preserve">, is defined as assigned tasks that violate the normative expectations from the employee, because they are unnecessary to do at all, or they are unreasonable for that employee </w:t>
      </w:r>
      <w:r w:rsidRPr="00557F9A">
        <w:rPr>
          <w:rFonts w:asciiTheme="majorBidi" w:hAnsiTheme="majorBidi" w:cstheme="majorBidi"/>
          <w:noProof/>
          <w:sz w:val="24"/>
          <w:szCs w:val="24"/>
          <w:lang w:val="en-US"/>
        </w:rPr>
        <w:t>(Semmer et al., 2010)</w:t>
      </w:r>
      <w:r w:rsidRPr="00557F9A">
        <w:rPr>
          <w:rFonts w:asciiTheme="majorBidi" w:hAnsiTheme="majorBidi" w:cstheme="majorBidi"/>
          <w:sz w:val="24"/>
          <w:szCs w:val="24"/>
          <w:lang w:val="en-US"/>
        </w:rPr>
        <w:t xml:space="preserve">. The main affective response to illegitimate tasks is anger </w:t>
      </w:r>
      <w:r w:rsidRPr="00557F9A">
        <w:rPr>
          <w:rFonts w:asciiTheme="majorBidi" w:hAnsiTheme="majorBidi" w:cstheme="majorBidi"/>
          <w:noProof/>
          <w:sz w:val="24"/>
          <w:szCs w:val="24"/>
          <w:lang w:val="en-US"/>
        </w:rPr>
        <w:t>(Pindek, Demircioğlu, et al., 2019)</w:t>
      </w:r>
      <w:r w:rsidRPr="00557F9A">
        <w:rPr>
          <w:rFonts w:asciiTheme="majorBidi" w:hAnsiTheme="majorBidi" w:cstheme="majorBidi"/>
          <w:sz w:val="24"/>
          <w:szCs w:val="24"/>
          <w:lang w:val="en-US"/>
        </w:rPr>
        <w:t xml:space="preserve">. Illegitimate tasks signal disrespect or inadequacy </w:t>
      </w:r>
      <w:r w:rsidRPr="00557F9A">
        <w:rPr>
          <w:rFonts w:asciiTheme="majorBidi" w:hAnsiTheme="majorBidi" w:cstheme="majorBidi"/>
          <w:noProof/>
          <w:sz w:val="24"/>
          <w:szCs w:val="24"/>
          <w:lang w:val="en-US"/>
        </w:rPr>
        <w:t>(Meier et al., 2012; Semmer et al., 2007)</w:t>
      </w:r>
      <w:r w:rsidRPr="00557F9A">
        <w:rPr>
          <w:rFonts w:asciiTheme="majorBidi" w:hAnsiTheme="majorBidi" w:cstheme="majorBidi"/>
          <w:sz w:val="24"/>
          <w:szCs w:val="24"/>
          <w:lang w:val="en-US"/>
        </w:rPr>
        <w:t xml:space="preserve"> and therefore can make the deprivation more salient. For example, if an employee feels unvalued on a specific day because they were assigned an unreasonable task, they may consequently ponder on deserving a better job. Moreover, employees with high POQ may find illegitimate tasks particularly disrespectful because they feel their qualifications exceed even the legitimate requirements of the job, making those daily illegitimate requirements even worse. </w:t>
      </w:r>
    </w:p>
    <w:p w14:paraId="29C87F43" w14:textId="53051F87" w:rsidR="00177338" w:rsidRPr="00557F9A" w:rsidRDefault="00177338" w:rsidP="00D41A75">
      <w:pPr>
        <w:spacing w:line="360" w:lineRule="auto"/>
        <w:ind w:firstLine="720"/>
        <w:rPr>
          <w:rFonts w:asciiTheme="majorBidi" w:hAnsiTheme="majorBidi" w:cstheme="majorBidi"/>
          <w:sz w:val="24"/>
          <w:szCs w:val="24"/>
          <w:lang w:val="en-US"/>
        </w:rPr>
      </w:pPr>
      <w:r w:rsidRPr="00557F9A">
        <w:rPr>
          <w:rFonts w:asciiTheme="majorBidi" w:hAnsiTheme="majorBidi" w:cstheme="majorBidi"/>
          <w:sz w:val="24"/>
          <w:szCs w:val="24"/>
          <w:lang w:val="en-US"/>
        </w:rPr>
        <w:t xml:space="preserve">The second stressor, </w:t>
      </w:r>
      <w:r w:rsidRPr="00557F9A">
        <w:rPr>
          <w:rFonts w:asciiTheme="majorBidi" w:hAnsiTheme="majorBidi" w:cstheme="majorBidi"/>
          <w:b/>
          <w:bCs/>
          <w:i/>
          <w:iCs/>
          <w:sz w:val="24"/>
          <w:szCs w:val="24"/>
          <w:lang w:val="en-US"/>
        </w:rPr>
        <w:t>unchallenging work</w:t>
      </w:r>
      <w:r w:rsidRPr="00557F9A">
        <w:rPr>
          <w:rFonts w:asciiTheme="majorBidi" w:hAnsiTheme="majorBidi" w:cstheme="majorBidi"/>
          <w:sz w:val="24"/>
          <w:szCs w:val="24"/>
          <w:lang w:val="en-US"/>
        </w:rPr>
        <w:t xml:space="preserve">, is work that does not provide an opportunity to meet the basic psychological need for competence </w:t>
      </w:r>
      <w:r w:rsidRPr="00557F9A">
        <w:rPr>
          <w:rFonts w:asciiTheme="majorBidi" w:hAnsiTheme="majorBidi" w:cstheme="majorBidi"/>
          <w:noProof/>
          <w:sz w:val="24"/>
          <w:szCs w:val="24"/>
          <w:lang w:val="en-US"/>
        </w:rPr>
        <w:t>(Deci &amp; Ryan, 2000)</w:t>
      </w:r>
      <w:r w:rsidRPr="00557F9A">
        <w:rPr>
          <w:rFonts w:asciiTheme="majorBidi" w:hAnsiTheme="majorBidi" w:cstheme="majorBidi"/>
          <w:sz w:val="24"/>
          <w:szCs w:val="24"/>
          <w:lang w:val="en-US"/>
        </w:rPr>
        <w:t xml:space="preserve">. When the demands of the job are too low, there is too little to do or the tasks themselves present a low mental demand, employees experience boredom </w:t>
      </w:r>
      <w:r w:rsidRPr="00557F9A">
        <w:rPr>
          <w:rFonts w:asciiTheme="majorBidi" w:hAnsiTheme="majorBidi" w:cstheme="majorBidi"/>
          <w:noProof/>
          <w:sz w:val="24"/>
          <w:szCs w:val="24"/>
          <w:lang w:val="en-US"/>
        </w:rPr>
        <w:t xml:space="preserve">(Fisherl, 1993; Pindek </w:t>
      </w:r>
      <w:r w:rsidR="00637427">
        <w:rPr>
          <w:rFonts w:asciiTheme="majorBidi" w:hAnsiTheme="majorBidi" w:cstheme="majorBidi"/>
          <w:noProof/>
          <w:sz w:val="24"/>
          <w:szCs w:val="24"/>
          <w:lang w:val="en-US"/>
        </w:rPr>
        <w:t>et al.</w:t>
      </w:r>
      <w:r w:rsidRPr="00557F9A">
        <w:rPr>
          <w:rFonts w:asciiTheme="majorBidi" w:hAnsiTheme="majorBidi" w:cstheme="majorBidi"/>
          <w:noProof/>
          <w:sz w:val="24"/>
          <w:szCs w:val="24"/>
          <w:lang w:val="en-US"/>
        </w:rPr>
        <w:t>, 2018)</w:t>
      </w:r>
      <w:r w:rsidRPr="00557F9A">
        <w:rPr>
          <w:rFonts w:asciiTheme="majorBidi" w:hAnsiTheme="majorBidi" w:cstheme="majorBidi"/>
          <w:sz w:val="24"/>
          <w:szCs w:val="24"/>
          <w:lang w:val="en-US"/>
        </w:rPr>
        <w:t xml:space="preserve">. For those employees who perceive themselves to be overqualified, and who typically feel the job is beneath them, days when the work in unchallenging may be particularly boring, as the tasks are even farther than what they feel they can handle. </w:t>
      </w:r>
    </w:p>
    <w:p w14:paraId="0BC6F559" w14:textId="5BC84EE2" w:rsidR="00177338" w:rsidRPr="00557F9A" w:rsidRDefault="00177338" w:rsidP="00D41A75">
      <w:pPr>
        <w:spacing w:line="360" w:lineRule="auto"/>
        <w:ind w:firstLine="720"/>
        <w:rPr>
          <w:rFonts w:asciiTheme="majorBidi" w:hAnsiTheme="majorBidi" w:cstheme="majorBidi"/>
          <w:sz w:val="24"/>
          <w:szCs w:val="24"/>
          <w:rtl/>
          <w:lang w:val="en-US"/>
        </w:rPr>
      </w:pPr>
      <w:r w:rsidRPr="00557F9A">
        <w:rPr>
          <w:rFonts w:asciiTheme="majorBidi" w:hAnsiTheme="majorBidi" w:cstheme="majorBidi"/>
          <w:sz w:val="24"/>
          <w:szCs w:val="24"/>
          <w:lang w:val="en-US"/>
        </w:rPr>
        <w:t>Both stressors, leading to anger and boredom, are likely to lead to an increase in unhealthy behaviors. Furthermore, both stressors signal the deprivation associated with POQ and I therefore expect them to have a greater negative effect on employees who perceive themselves to be overqualified.</w:t>
      </w:r>
      <w:r w:rsidR="00ED0309">
        <w:rPr>
          <w:rFonts w:asciiTheme="majorBidi" w:hAnsiTheme="majorBidi" w:cstheme="majorBidi"/>
          <w:sz w:val="24"/>
          <w:szCs w:val="24"/>
          <w:lang w:val="en-US"/>
        </w:rPr>
        <w:t xml:space="preserve"> These associations are expected to be stronger in </w:t>
      </w:r>
      <w:r w:rsidR="00ED0309" w:rsidRPr="00557F9A">
        <w:rPr>
          <w:rFonts w:asciiTheme="majorBidi" w:hAnsiTheme="majorBidi" w:cstheme="majorBidi"/>
          <w:sz w:val="24"/>
          <w:szCs w:val="24"/>
          <w:lang w:val="en-US"/>
        </w:rPr>
        <w:t xml:space="preserve">vulnerable populations that have higher rates of </w:t>
      </w:r>
      <w:r w:rsidR="00ED0309">
        <w:rPr>
          <w:rFonts w:asciiTheme="majorBidi" w:hAnsiTheme="majorBidi" w:cstheme="majorBidi"/>
          <w:sz w:val="24"/>
          <w:szCs w:val="24"/>
          <w:lang w:val="en-US"/>
        </w:rPr>
        <w:t>POQ, as well as unhealthy</w:t>
      </w:r>
      <w:r w:rsidR="00ED0309" w:rsidRPr="00557F9A">
        <w:rPr>
          <w:rFonts w:asciiTheme="majorBidi" w:hAnsiTheme="majorBidi" w:cstheme="majorBidi"/>
          <w:sz w:val="24"/>
          <w:szCs w:val="24"/>
          <w:lang w:val="en-US"/>
        </w:rPr>
        <w:t xml:space="preserve"> behaviors and their associated long-term health problems</w:t>
      </w:r>
      <w:r w:rsidR="00ED0309">
        <w:rPr>
          <w:rFonts w:asciiTheme="majorBidi" w:hAnsiTheme="majorBidi" w:cstheme="majorBidi"/>
          <w:sz w:val="24"/>
          <w:szCs w:val="24"/>
          <w:lang w:val="en-US"/>
        </w:rPr>
        <w:t>.</w:t>
      </w:r>
    </w:p>
    <w:p w14:paraId="6ABF2029" w14:textId="5FD683B1" w:rsidR="00177338" w:rsidRPr="00557F9A" w:rsidRDefault="00CD2333" w:rsidP="007436D5">
      <w:pPr>
        <w:spacing w:line="360" w:lineRule="auto"/>
        <w:rPr>
          <w:rFonts w:asciiTheme="majorBidi" w:hAnsiTheme="majorBidi" w:cstheme="majorBidi"/>
          <w:b/>
          <w:bCs/>
          <w:sz w:val="24"/>
          <w:szCs w:val="24"/>
          <w:highlight w:val="lightGray"/>
        </w:rPr>
      </w:pPr>
      <w:r w:rsidRPr="00CD2333">
        <w:rPr>
          <w:rFonts w:asciiTheme="majorBidi" w:hAnsiTheme="majorBidi" w:cstheme="majorBidi"/>
          <w:b/>
          <w:bCs/>
          <w:sz w:val="24"/>
          <w:szCs w:val="24"/>
          <w:lang w:val="en-US"/>
        </w:rPr>
        <w:t>General and domain</w:t>
      </w:r>
      <w:r w:rsidR="00177338" w:rsidRPr="00CD2333">
        <w:rPr>
          <w:rFonts w:asciiTheme="majorBidi" w:hAnsiTheme="majorBidi" w:cstheme="majorBidi"/>
          <w:b/>
          <w:bCs/>
          <w:sz w:val="24"/>
          <w:szCs w:val="24"/>
        </w:rPr>
        <w:t xml:space="preserve"> specific personal characteristics</w:t>
      </w:r>
      <w:r w:rsidR="00177338" w:rsidRPr="00557F9A">
        <w:rPr>
          <w:rFonts w:asciiTheme="majorBidi" w:hAnsiTheme="majorBidi" w:cstheme="majorBidi"/>
          <w:b/>
          <w:bCs/>
          <w:sz w:val="24"/>
          <w:szCs w:val="24"/>
        </w:rPr>
        <w:t xml:space="preserve"> as </w:t>
      </w:r>
      <w:r w:rsidR="00DA0980">
        <w:rPr>
          <w:rFonts w:asciiTheme="majorBidi" w:hAnsiTheme="majorBidi" w:cstheme="majorBidi"/>
          <w:b/>
          <w:bCs/>
          <w:sz w:val="24"/>
          <w:szCs w:val="24"/>
          <w:lang w:val="en-US"/>
        </w:rPr>
        <w:t xml:space="preserve">a </w:t>
      </w:r>
      <w:r w:rsidR="00177338" w:rsidRPr="00557F9A">
        <w:rPr>
          <w:rFonts w:asciiTheme="majorBidi" w:hAnsiTheme="majorBidi" w:cstheme="majorBidi"/>
          <w:b/>
          <w:bCs/>
          <w:sz w:val="24"/>
          <w:szCs w:val="24"/>
        </w:rPr>
        <w:t>moderator of the effects of negative work events on unhealthy behavioral choices</w:t>
      </w:r>
    </w:p>
    <w:p w14:paraId="69CDEC28" w14:textId="1020E9EC" w:rsidR="007452A0" w:rsidRDefault="009F12C6" w:rsidP="009F12C6">
      <w:pPr>
        <w:spacing w:line="360" w:lineRule="auto"/>
        <w:ind w:firstLine="567"/>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Based on the theoretical development presented above, </w:t>
      </w:r>
      <w:r w:rsidRPr="009F12C6">
        <w:rPr>
          <w:rFonts w:asciiTheme="majorBidi" w:hAnsiTheme="majorBidi" w:cstheme="majorBidi"/>
          <w:sz w:val="24"/>
          <w:szCs w:val="24"/>
          <w:lang w:val="en-US"/>
        </w:rPr>
        <w:t xml:space="preserve">negative work events </w:t>
      </w:r>
      <w:r>
        <w:rPr>
          <w:rFonts w:asciiTheme="majorBidi" w:hAnsiTheme="majorBidi" w:cstheme="majorBidi"/>
          <w:sz w:val="24"/>
          <w:szCs w:val="24"/>
          <w:lang w:val="en-US"/>
        </w:rPr>
        <w:t xml:space="preserve">should </w:t>
      </w:r>
      <w:r w:rsidRPr="009F12C6">
        <w:rPr>
          <w:rFonts w:asciiTheme="majorBidi" w:hAnsiTheme="majorBidi" w:cstheme="majorBidi"/>
          <w:sz w:val="24"/>
          <w:szCs w:val="24"/>
          <w:lang w:val="en-US"/>
        </w:rPr>
        <w:t xml:space="preserve">lead to </w:t>
      </w:r>
      <w:r>
        <w:rPr>
          <w:rFonts w:asciiTheme="majorBidi" w:hAnsiTheme="majorBidi" w:cstheme="majorBidi"/>
          <w:sz w:val="24"/>
          <w:szCs w:val="24"/>
          <w:lang w:val="en-US"/>
        </w:rPr>
        <w:t xml:space="preserve">affectively driven </w:t>
      </w:r>
      <w:r w:rsidRPr="009F12C6">
        <w:rPr>
          <w:rFonts w:asciiTheme="majorBidi" w:hAnsiTheme="majorBidi" w:cstheme="majorBidi"/>
          <w:sz w:val="24"/>
          <w:szCs w:val="24"/>
          <w:lang w:val="en-US"/>
        </w:rPr>
        <w:t>unhealthy behaviors</w:t>
      </w:r>
      <w:r>
        <w:rPr>
          <w:rFonts w:asciiTheme="majorBidi" w:hAnsiTheme="majorBidi" w:cstheme="majorBidi"/>
          <w:sz w:val="24"/>
          <w:szCs w:val="24"/>
          <w:lang w:val="en-US"/>
        </w:rPr>
        <w:t>, but individuals vary in their ability to control their emotional and behavioral responses</w:t>
      </w:r>
      <w:r w:rsidR="007452A0">
        <w:rPr>
          <w:rFonts w:asciiTheme="majorBidi" w:hAnsiTheme="majorBidi" w:cstheme="majorBidi"/>
          <w:sz w:val="24"/>
          <w:szCs w:val="24"/>
          <w:lang w:val="en-US"/>
        </w:rPr>
        <w:t xml:space="preserve"> (i.e., trait self-control; </w:t>
      </w:r>
      <w:r w:rsidR="007452A0" w:rsidRPr="007452A0">
        <w:rPr>
          <w:rFonts w:asciiTheme="majorBidi" w:hAnsiTheme="majorBidi" w:cstheme="majorBidi"/>
          <w:sz w:val="24"/>
          <w:szCs w:val="24"/>
          <w:lang w:val="en-US"/>
        </w:rPr>
        <w:t>Tangney et al., 2004</w:t>
      </w:r>
      <w:r w:rsidR="007452A0">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7452A0">
        <w:rPr>
          <w:rFonts w:asciiTheme="majorBidi" w:hAnsiTheme="majorBidi" w:cstheme="majorBidi"/>
          <w:sz w:val="24"/>
          <w:szCs w:val="24"/>
          <w:lang w:val="en-US"/>
        </w:rPr>
        <w:t xml:space="preserve">Individuals with </w:t>
      </w:r>
      <w:r w:rsidR="007452A0" w:rsidRPr="007452A0">
        <w:rPr>
          <w:rFonts w:asciiTheme="majorBidi" w:hAnsiTheme="majorBidi" w:cstheme="majorBidi"/>
          <w:sz w:val="24"/>
          <w:szCs w:val="24"/>
          <w:lang w:val="en-US"/>
        </w:rPr>
        <w:t>high trait self-contro</w:t>
      </w:r>
      <w:r w:rsidR="007452A0">
        <w:rPr>
          <w:rFonts w:asciiTheme="majorBidi" w:hAnsiTheme="majorBidi" w:cstheme="majorBidi"/>
          <w:sz w:val="24"/>
          <w:szCs w:val="24"/>
          <w:lang w:val="en-US"/>
        </w:rPr>
        <w:t>l</w:t>
      </w:r>
      <w:r w:rsidR="003E7EA8">
        <w:rPr>
          <w:rFonts w:asciiTheme="majorBidi" w:hAnsiTheme="majorBidi" w:cstheme="majorBidi"/>
          <w:sz w:val="24"/>
          <w:szCs w:val="24"/>
          <w:lang w:val="en-US"/>
        </w:rPr>
        <w:t xml:space="preserve"> generally</w:t>
      </w:r>
      <w:r w:rsidR="007452A0">
        <w:rPr>
          <w:rFonts w:asciiTheme="majorBidi" w:hAnsiTheme="majorBidi" w:cstheme="majorBidi"/>
          <w:sz w:val="24"/>
          <w:szCs w:val="24"/>
          <w:lang w:val="en-US"/>
        </w:rPr>
        <w:t xml:space="preserve"> </w:t>
      </w:r>
      <w:r w:rsidR="00AE6ACE">
        <w:rPr>
          <w:rFonts w:asciiTheme="majorBidi" w:hAnsiTheme="majorBidi" w:cstheme="majorBidi"/>
          <w:sz w:val="24"/>
          <w:szCs w:val="24"/>
          <w:lang w:val="en-US"/>
        </w:rPr>
        <w:t xml:space="preserve">experience </w:t>
      </w:r>
      <w:r w:rsidR="008300CB">
        <w:rPr>
          <w:rFonts w:asciiTheme="majorBidi" w:hAnsiTheme="majorBidi" w:cstheme="majorBidi"/>
          <w:sz w:val="24"/>
          <w:szCs w:val="24"/>
          <w:lang w:val="en-US"/>
        </w:rPr>
        <w:t xml:space="preserve">less </w:t>
      </w:r>
      <w:r w:rsidR="008300CB" w:rsidRPr="008300CB">
        <w:rPr>
          <w:rFonts w:asciiTheme="majorBidi" w:hAnsiTheme="majorBidi" w:cstheme="majorBidi"/>
          <w:sz w:val="24"/>
          <w:szCs w:val="24"/>
          <w:lang w:val="en-US"/>
        </w:rPr>
        <w:t xml:space="preserve">daily stress and stress variability </w:t>
      </w:r>
      <w:r w:rsidR="008300CB">
        <w:rPr>
          <w:rFonts w:asciiTheme="majorBidi" w:hAnsiTheme="majorBidi" w:cstheme="majorBidi"/>
          <w:sz w:val="24"/>
          <w:szCs w:val="24"/>
          <w:lang w:val="en-US"/>
        </w:rPr>
        <w:t>(</w:t>
      </w:r>
      <w:r w:rsidR="008300CB" w:rsidRPr="008300CB">
        <w:rPr>
          <w:rFonts w:asciiTheme="majorBidi" w:hAnsiTheme="majorBidi" w:cstheme="majorBidi"/>
          <w:sz w:val="24"/>
          <w:szCs w:val="24"/>
          <w:lang w:val="en-US"/>
        </w:rPr>
        <w:t>Nielsen</w:t>
      </w:r>
      <w:r w:rsidR="008300CB">
        <w:rPr>
          <w:rFonts w:asciiTheme="majorBidi" w:hAnsiTheme="majorBidi" w:cstheme="majorBidi"/>
          <w:sz w:val="24"/>
          <w:szCs w:val="24"/>
          <w:lang w:val="en-US"/>
        </w:rPr>
        <w:t xml:space="preserve"> et al., 2020), </w:t>
      </w:r>
      <w:r w:rsidR="00AE6ACE">
        <w:rPr>
          <w:rFonts w:asciiTheme="majorBidi" w:hAnsiTheme="majorBidi" w:cstheme="majorBidi"/>
          <w:sz w:val="24"/>
          <w:szCs w:val="24"/>
          <w:lang w:val="en-US"/>
        </w:rPr>
        <w:t xml:space="preserve">better </w:t>
      </w:r>
      <w:r w:rsidR="00AE6ACE" w:rsidRPr="00AE6ACE">
        <w:rPr>
          <w:rFonts w:asciiTheme="majorBidi" w:hAnsiTheme="majorBidi" w:cstheme="majorBidi"/>
          <w:sz w:val="24"/>
          <w:szCs w:val="24"/>
          <w:lang w:val="en-US"/>
        </w:rPr>
        <w:t xml:space="preserve">psychological adjustment </w:t>
      </w:r>
      <w:r w:rsidR="00AE6ACE">
        <w:rPr>
          <w:rFonts w:asciiTheme="majorBidi" w:hAnsiTheme="majorBidi" w:cstheme="majorBidi"/>
          <w:sz w:val="24"/>
          <w:szCs w:val="24"/>
          <w:lang w:val="en-US"/>
        </w:rPr>
        <w:t xml:space="preserve">and </w:t>
      </w:r>
      <w:r w:rsidR="008300CB">
        <w:rPr>
          <w:rFonts w:asciiTheme="majorBidi" w:hAnsiTheme="majorBidi" w:cstheme="majorBidi"/>
          <w:sz w:val="24"/>
          <w:szCs w:val="24"/>
          <w:lang w:val="en-US"/>
        </w:rPr>
        <w:t xml:space="preserve">a </w:t>
      </w:r>
      <w:r w:rsidR="007452A0">
        <w:rPr>
          <w:rFonts w:asciiTheme="majorBidi" w:hAnsiTheme="majorBidi" w:cstheme="majorBidi"/>
          <w:sz w:val="24"/>
          <w:szCs w:val="24"/>
          <w:lang w:val="en-US"/>
        </w:rPr>
        <w:t>better ab</w:t>
      </w:r>
      <w:r w:rsidR="008300CB">
        <w:rPr>
          <w:rFonts w:asciiTheme="majorBidi" w:hAnsiTheme="majorBidi" w:cstheme="majorBidi"/>
          <w:sz w:val="24"/>
          <w:szCs w:val="24"/>
          <w:lang w:val="en-US"/>
        </w:rPr>
        <w:t>ility</w:t>
      </w:r>
      <w:r w:rsidR="007452A0">
        <w:rPr>
          <w:rFonts w:asciiTheme="majorBidi" w:hAnsiTheme="majorBidi" w:cstheme="majorBidi"/>
          <w:sz w:val="24"/>
          <w:szCs w:val="24"/>
          <w:lang w:val="en-US"/>
        </w:rPr>
        <w:t xml:space="preserve"> to self-regulate impulsive </w:t>
      </w:r>
      <w:r w:rsidR="006F1BA4">
        <w:rPr>
          <w:rFonts w:asciiTheme="majorBidi" w:hAnsiTheme="majorBidi" w:cstheme="majorBidi"/>
          <w:sz w:val="24"/>
          <w:szCs w:val="24"/>
          <w:lang w:val="en-US"/>
        </w:rPr>
        <w:t xml:space="preserve">behaviors generally (e.g., </w:t>
      </w:r>
      <w:r w:rsidR="006F1BA4" w:rsidRPr="006F1BA4">
        <w:rPr>
          <w:rFonts w:asciiTheme="majorBidi" w:hAnsiTheme="majorBidi" w:cstheme="majorBidi"/>
          <w:sz w:val="24"/>
          <w:szCs w:val="24"/>
          <w:lang w:val="en-US"/>
        </w:rPr>
        <w:t>less binge eating and alcohol abuse</w:t>
      </w:r>
      <w:r w:rsidR="006F1BA4">
        <w:rPr>
          <w:rFonts w:asciiTheme="majorBidi" w:hAnsiTheme="majorBidi" w:cstheme="majorBidi"/>
          <w:sz w:val="24"/>
          <w:szCs w:val="24"/>
          <w:lang w:val="en-US"/>
        </w:rPr>
        <w:t xml:space="preserve">; </w:t>
      </w:r>
      <w:r w:rsidR="006F1BA4" w:rsidRPr="007452A0">
        <w:rPr>
          <w:rFonts w:asciiTheme="majorBidi" w:hAnsiTheme="majorBidi" w:cstheme="majorBidi"/>
          <w:sz w:val="24"/>
          <w:szCs w:val="24"/>
          <w:lang w:val="en-US"/>
        </w:rPr>
        <w:t>Tangney et al., 2004</w:t>
      </w:r>
      <w:r w:rsidR="006F1BA4">
        <w:rPr>
          <w:rFonts w:asciiTheme="majorBidi" w:hAnsiTheme="majorBidi" w:cstheme="majorBidi"/>
          <w:sz w:val="24"/>
          <w:szCs w:val="24"/>
          <w:lang w:val="en-US"/>
        </w:rPr>
        <w:t xml:space="preserve">). </w:t>
      </w:r>
      <w:r w:rsidR="00BC1F5E">
        <w:rPr>
          <w:rFonts w:asciiTheme="majorBidi" w:hAnsiTheme="majorBidi" w:cstheme="majorBidi"/>
          <w:sz w:val="24"/>
          <w:szCs w:val="24"/>
          <w:lang w:val="en-US"/>
        </w:rPr>
        <w:t>This increased capacity of self-control</w:t>
      </w:r>
      <w:r w:rsidR="006F1BA4">
        <w:rPr>
          <w:rFonts w:asciiTheme="majorBidi" w:hAnsiTheme="majorBidi" w:cstheme="majorBidi"/>
          <w:sz w:val="24"/>
          <w:szCs w:val="24"/>
          <w:lang w:val="en-US"/>
        </w:rPr>
        <w:t xml:space="preserve"> also </w:t>
      </w:r>
      <w:r w:rsidR="00BC1F5E">
        <w:rPr>
          <w:rFonts w:asciiTheme="majorBidi" w:hAnsiTheme="majorBidi" w:cstheme="majorBidi"/>
          <w:sz w:val="24"/>
          <w:szCs w:val="24"/>
          <w:lang w:val="en-US"/>
        </w:rPr>
        <w:t>results in better coping</w:t>
      </w:r>
      <w:r w:rsidR="006F1BA4">
        <w:rPr>
          <w:rFonts w:asciiTheme="majorBidi" w:hAnsiTheme="majorBidi" w:cstheme="majorBidi"/>
          <w:sz w:val="24"/>
          <w:szCs w:val="24"/>
          <w:lang w:val="en-US"/>
        </w:rPr>
        <w:t xml:space="preserve"> with stressors</w:t>
      </w:r>
      <w:r w:rsidR="00AE6ACE">
        <w:rPr>
          <w:rFonts w:asciiTheme="majorBidi" w:hAnsiTheme="majorBidi" w:cstheme="majorBidi"/>
          <w:sz w:val="24"/>
          <w:szCs w:val="24"/>
          <w:lang w:val="en-US"/>
        </w:rPr>
        <w:t>, including</w:t>
      </w:r>
      <w:r w:rsidR="006F1BA4">
        <w:rPr>
          <w:rFonts w:asciiTheme="majorBidi" w:hAnsiTheme="majorBidi" w:cstheme="majorBidi"/>
          <w:sz w:val="24"/>
          <w:szCs w:val="24"/>
          <w:lang w:val="en-US"/>
        </w:rPr>
        <w:t xml:space="preserve"> </w:t>
      </w:r>
      <w:r w:rsidR="00BC1F5E">
        <w:rPr>
          <w:rFonts w:asciiTheme="majorBidi" w:hAnsiTheme="majorBidi" w:cstheme="majorBidi"/>
          <w:sz w:val="24"/>
          <w:szCs w:val="24"/>
          <w:lang w:val="en-US"/>
        </w:rPr>
        <w:t>fewer</w:t>
      </w:r>
      <w:r w:rsidR="006F1BA4">
        <w:rPr>
          <w:rFonts w:asciiTheme="majorBidi" w:hAnsiTheme="majorBidi" w:cstheme="majorBidi"/>
          <w:sz w:val="24"/>
          <w:szCs w:val="24"/>
          <w:lang w:val="en-US"/>
        </w:rPr>
        <w:t xml:space="preserve"> impulsive behaviors </w:t>
      </w:r>
      <w:r w:rsidR="00AE6ACE">
        <w:rPr>
          <w:rFonts w:asciiTheme="majorBidi" w:hAnsiTheme="majorBidi" w:cstheme="majorBidi"/>
          <w:sz w:val="24"/>
          <w:szCs w:val="24"/>
          <w:lang w:val="en-US"/>
        </w:rPr>
        <w:t>in</w:t>
      </w:r>
      <w:r w:rsidR="006F1BA4">
        <w:rPr>
          <w:rFonts w:asciiTheme="majorBidi" w:hAnsiTheme="majorBidi" w:cstheme="majorBidi"/>
          <w:sz w:val="24"/>
          <w:szCs w:val="24"/>
          <w:lang w:val="en-US"/>
        </w:rPr>
        <w:t xml:space="preserve"> response to </w:t>
      </w:r>
      <w:r w:rsidR="00AE6ACE">
        <w:rPr>
          <w:rFonts w:asciiTheme="majorBidi" w:hAnsiTheme="majorBidi" w:cstheme="majorBidi"/>
          <w:sz w:val="24"/>
          <w:szCs w:val="24"/>
          <w:lang w:val="en-US"/>
        </w:rPr>
        <w:t>them</w:t>
      </w:r>
      <w:r w:rsidR="00BC1F5E">
        <w:rPr>
          <w:rFonts w:asciiTheme="majorBidi" w:hAnsiTheme="majorBidi" w:cstheme="majorBidi"/>
          <w:sz w:val="24"/>
          <w:szCs w:val="24"/>
          <w:lang w:val="en-US"/>
        </w:rPr>
        <w:t xml:space="preserve"> (e.g., Lian et al., 2014)</w:t>
      </w:r>
      <w:r w:rsidR="008300CB">
        <w:rPr>
          <w:rFonts w:asciiTheme="majorBidi" w:hAnsiTheme="majorBidi" w:cstheme="majorBidi"/>
          <w:sz w:val="24"/>
          <w:szCs w:val="24"/>
          <w:lang w:val="en-US"/>
        </w:rPr>
        <w:t xml:space="preserve">. I therefore propose that trait self-control would buffer the effects of </w:t>
      </w:r>
      <w:r w:rsidR="008300CB" w:rsidRPr="008300CB">
        <w:rPr>
          <w:rFonts w:asciiTheme="majorBidi" w:hAnsiTheme="majorBidi" w:cstheme="majorBidi"/>
          <w:sz w:val="24"/>
          <w:szCs w:val="24"/>
          <w:lang w:val="en-US"/>
        </w:rPr>
        <w:t xml:space="preserve">work stressors on unhealthy </w:t>
      </w:r>
      <w:r w:rsidR="008300CB">
        <w:rPr>
          <w:rFonts w:asciiTheme="majorBidi" w:hAnsiTheme="majorBidi" w:cstheme="majorBidi"/>
          <w:sz w:val="24"/>
          <w:szCs w:val="24"/>
          <w:lang w:val="en-US"/>
        </w:rPr>
        <w:t>behaviors</w:t>
      </w:r>
      <w:r w:rsidR="008300CB" w:rsidRPr="008300CB">
        <w:rPr>
          <w:rFonts w:asciiTheme="majorBidi" w:hAnsiTheme="majorBidi" w:cstheme="majorBidi"/>
          <w:sz w:val="24"/>
          <w:szCs w:val="24"/>
          <w:lang w:val="en-US"/>
        </w:rPr>
        <w:t xml:space="preserve"> via negative emotions</w:t>
      </w:r>
      <w:r w:rsidR="00FF60E0">
        <w:rPr>
          <w:rFonts w:asciiTheme="majorBidi" w:hAnsiTheme="majorBidi" w:cstheme="majorBidi"/>
          <w:sz w:val="24"/>
          <w:szCs w:val="24"/>
          <w:lang w:val="en-US"/>
        </w:rPr>
        <w:t>.</w:t>
      </w:r>
    </w:p>
    <w:p w14:paraId="4141B403" w14:textId="788D63C7" w:rsidR="00177338" w:rsidRPr="00DA0980" w:rsidRDefault="009F12C6" w:rsidP="003E7EA8">
      <w:pPr>
        <w:spacing w:line="360" w:lineRule="auto"/>
        <w:ind w:firstLine="567"/>
        <w:rPr>
          <w:rFonts w:asciiTheme="majorBidi" w:hAnsiTheme="majorBidi" w:cstheme="majorBidi"/>
          <w:sz w:val="24"/>
          <w:szCs w:val="24"/>
          <w:highlight w:val="yellow"/>
        </w:rPr>
      </w:pPr>
      <w:r>
        <w:rPr>
          <w:rFonts w:asciiTheme="majorBidi" w:hAnsiTheme="majorBidi" w:cstheme="majorBidi"/>
          <w:sz w:val="24"/>
          <w:szCs w:val="24"/>
          <w:lang w:val="en-US"/>
        </w:rPr>
        <w:t>Moreover, t</w:t>
      </w:r>
      <w:r w:rsidR="00177338" w:rsidRPr="00557F9A">
        <w:rPr>
          <w:rFonts w:asciiTheme="majorBidi" w:hAnsiTheme="majorBidi" w:cstheme="majorBidi"/>
          <w:sz w:val="24"/>
          <w:szCs w:val="24"/>
        </w:rPr>
        <w:t>he proposed research focus</w:t>
      </w:r>
      <w:r w:rsidR="00177338" w:rsidRPr="00557F9A">
        <w:rPr>
          <w:rFonts w:asciiTheme="majorBidi" w:hAnsiTheme="majorBidi" w:cstheme="majorBidi"/>
          <w:sz w:val="24"/>
          <w:szCs w:val="24"/>
          <w:lang w:val="en-US"/>
        </w:rPr>
        <w:t>es</w:t>
      </w:r>
      <w:r w:rsidR="00177338" w:rsidRPr="00557F9A">
        <w:rPr>
          <w:rFonts w:asciiTheme="majorBidi" w:hAnsiTheme="majorBidi" w:cstheme="majorBidi"/>
          <w:sz w:val="24"/>
          <w:szCs w:val="24"/>
        </w:rPr>
        <w:t xml:space="preserve"> on </w:t>
      </w:r>
      <w:r w:rsidR="003E7EA8">
        <w:rPr>
          <w:rFonts w:asciiTheme="majorBidi" w:hAnsiTheme="majorBidi" w:cstheme="majorBidi"/>
          <w:sz w:val="24"/>
          <w:szCs w:val="24"/>
          <w:lang w:val="en-US"/>
        </w:rPr>
        <w:t xml:space="preserve">two </w:t>
      </w:r>
      <w:r w:rsidR="00FF60E0">
        <w:rPr>
          <w:rFonts w:asciiTheme="majorBidi" w:hAnsiTheme="majorBidi" w:cstheme="majorBidi"/>
          <w:sz w:val="24"/>
          <w:szCs w:val="24"/>
          <w:lang w:val="en-US"/>
        </w:rPr>
        <w:t xml:space="preserve">specific </w:t>
      </w:r>
      <w:r w:rsidR="00177338" w:rsidRPr="00557F9A">
        <w:rPr>
          <w:rFonts w:asciiTheme="majorBidi" w:hAnsiTheme="majorBidi" w:cstheme="majorBidi"/>
          <w:sz w:val="24"/>
          <w:szCs w:val="24"/>
        </w:rPr>
        <w:t xml:space="preserve">prominent </w:t>
      </w:r>
      <w:r w:rsidR="007F6386">
        <w:rPr>
          <w:rFonts w:asciiTheme="majorBidi" w:hAnsiTheme="majorBidi" w:cstheme="majorBidi"/>
          <w:sz w:val="24"/>
          <w:szCs w:val="24"/>
          <w:lang w:val="en-US"/>
        </w:rPr>
        <w:t>un</w:t>
      </w:r>
      <w:r w:rsidR="00177338" w:rsidRPr="00557F9A">
        <w:rPr>
          <w:rFonts w:asciiTheme="majorBidi" w:hAnsiTheme="majorBidi" w:cstheme="majorBidi"/>
          <w:sz w:val="24"/>
          <w:szCs w:val="24"/>
        </w:rPr>
        <w:t>health</w:t>
      </w:r>
      <w:r w:rsidR="007F6386">
        <w:rPr>
          <w:rFonts w:asciiTheme="majorBidi" w:hAnsiTheme="majorBidi" w:cstheme="majorBidi"/>
          <w:sz w:val="24"/>
          <w:szCs w:val="24"/>
          <w:lang w:val="en-US"/>
        </w:rPr>
        <w:t>y</w:t>
      </w:r>
      <w:r w:rsidR="00177338" w:rsidRPr="00557F9A">
        <w:rPr>
          <w:rFonts w:asciiTheme="majorBidi" w:hAnsiTheme="majorBidi" w:cstheme="majorBidi"/>
          <w:sz w:val="24"/>
          <w:szCs w:val="24"/>
        </w:rPr>
        <w:t xml:space="preserve"> behaviors, assuming that individuals </w:t>
      </w:r>
      <w:r w:rsidR="003E7EA8">
        <w:rPr>
          <w:rFonts w:asciiTheme="majorBidi" w:hAnsiTheme="majorBidi" w:cstheme="majorBidi"/>
          <w:sz w:val="24"/>
          <w:szCs w:val="24"/>
          <w:lang w:val="en-US"/>
        </w:rPr>
        <w:t xml:space="preserve">may </w:t>
      </w:r>
      <w:r w:rsidR="00177338" w:rsidRPr="00557F9A">
        <w:rPr>
          <w:rFonts w:asciiTheme="majorBidi" w:hAnsiTheme="majorBidi" w:cstheme="majorBidi"/>
          <w:sz w:val="24"/>
          <w:szCs w:val="24"/>
        </w:rPr>
        <w:t xml:space="preserve">vary in their tendencies to respond to stress with specific </w:t>
      </w:r>
      <w:r w:rsidR="007F6386">
        <w:rPr>
          <w:rFonts w:asciiTheme="majorBidi" w:hAnsiTheme="majorBidi" w:cstheme="majorBidi"/>
          <w:sz w:val="24"/>
          <w:szCs w:val="24"/>
          <w:lang w:val="en-US"/>
        </w:rPr>
        <w:t xml:space="preserve">impulsive </w:t>
      </w:r>
      <w:r w:rsidR="00177338" w:rsidRPr="00557F9A">
        <w:rPr>
          <w:rFonts w:asciiTheme="majorBidi" w:hAnsiTheme="majorBidi" w:cstheme="majorBidi"/>
          <w:sz w:val="24"/>
          <w:szCs w:val="24"/>
        </w:rPr>
        <w:t xml:space="preserve">behaviors: some “eat their feeling” </w:t>
      </w:r>
      <w:r w:rsidR="00177338" w:rsidRPr="00557F9A">
        <w:rPr>
          <w:rFonts w:asciiTheme="majorBidi" w:hAnsiTheme="majorBidi" w:cstheme="majorBidi"/>
          <w:noProof/>
          <w:sz w:val="24"/>
          <w:szCs w:val="24"/>
        </w:rPr>
        <w:t>(Liu et al., 2017)</w:t>
      </w:r>
      <w:r w:rsidR="00177338" w:rsidRPr="00557F9A">
        <w:rPr>
          <w:rFonts w:asciiTheme="majorBidi" w:hAnsiTheme="majorBidi" w:cstheme="majorBidi"/>
          <w:sz w:val="24"/>
          <w:szCs w:val="24"/>
        </w:rPr>
        <w:t xml:space="preserve">, </w:t>
      </w:r>
      <w:r w:rsidR="007F6386">
        <w:rPr>
          <w:rFonts w:asciiTheme="majorBidi" w:hAnsiTheme="majorBidi" w:cstheme="majorBidi"/>
          <w:sz w:val="24"/>
          <w:szCs w:val="24"/>
          <w:lang w:val="en-US"/>
        </w:rPr>
        <w:t xml:space="preserve">while </w:t>
      </w:r>
      <w:r w:rsidR="00177338" w:rsidRPr="00557F9A">
        <w:rPr>
          <w:rFonts w:asciiTheme="majorBidi" w:hAnsiTheme="majorBidi" w:cstheme="majorBidi"/>
          <w:sz w:val="24"/>
          <w:szCs w:val="24"/>
        </w:rPr>
        <w:t xml:space="preserve">others </w:t>
      </w:r>
      <w:r w:rsidR="007F6386">
        <w:rPr>
          <w:rFonts w:asciiTheme="majorBidi" w:hAnsiTheme="majorBidi" w:cstheme="majorBidi"/>
          <w:sz w:val="24"/>
          <w:szCs w:val="24"/>
          <w:lang w:val="en-US"/>
        </w:rPr>
        <w:t xml:space="preserve">may </w:t>
      </w:r>
      <w:r w:rsidR="003E7EA8">
        <w:rPr>
          <w:rFonts w:asciiTheme="majorBidi" w:hAnsiTheme="majorBidi" w:cstheme="majorBidi"/>
          <w:sz w:val="24"/>
          <w:szCs w:val="24"/>
          <w:lang w:val="en-US"/>
        </w:rPr>
        <w:t>procrastinate before bedtime (</w:t>
      </w:r>
      <w:proofErr w:type="spellStart"/>
      <w:r w:rsidR="001F65EE" w:rsidRPr="00BD403A">
        <w:rPr>
          <w:rFonts w:asciiTheme="majorBidi" w:hAnsiTheme="majorBidi" w:cstheme="majorBidi"/>
          <w:sz w:val="24"/>
          <w:szCs w:val="24"/>
          <w:lang w:val="en-US"/>
        </w:rPr>
        <w:t>Kühnel</w:t>
      </w:r>
      <w:proofErr w:type="spellEnd"/>
      <w:r w:rsidR="001F65EE">
        <w:rPr>
          <w:rFonts w:asciiTheme="majorBidi" w:hAnsiTheme="majorBidi" w:cstheme="majorBidi"/>
          <w:sz w:val="24"/>
          <w:szCs w:val="24"/>
          <w:lang w:val="en-US"/>
        </w:rPr>
        <w:t xml:space="preserve"> et al., 2018</w:t>
      </w:r>
      <w:r w:rsidR="003E7EA8">
        <w:rPr>
          <w:rFonts w:asciiTheme="majorBidi" w:hAnsiTheme="majorBidi" w:cstheme="majorBidi"/>
          <w:sz w:val="24"/>
          <w:szCs w:val="24"/>
          <w:lang w:val="en-US"/>
        </w:rPr>
        <w:t xml:space="preserve">). </w:t>
      </w:r>
      <w:r w:rsidR="00177338" w:rsidRPr="007F6386">
        <w:rPr>
          <w:rFonts w:asciiTheme="majorBidi" w:hAnsiTheme="majorBidi" w:cstheme="majorBidi"/>
          <w:sz w:val="24"/>
          <w:szCs w:val="24"/>
        </w:rPr>
        <w:t xml:space="preserve">Following </w:t>
      </w:r>
      <w:r w:rsidR="007F6386" w:rsidRPr="007F6386">
        <w:rPr>
          <w:rFonts w:asciiTheme="majorBidi" w:hAnsiTheme="majorBidi" w:cstheme="majorBidi"/>
          <w:sz w:val="24"/>
          <w:szCs w:val="24"/>
          <w:lang w:val="en-US"/>
        </w:rPr>
        <w:t>this</w:t>
      </w:r>
      <w:r w:rsidR="00177338" w:rsidRPr="007F6386">
        <w:rPr>
          <w:rFonts w:asciiTheme="majorBidi" w:hAnsiTheme="majorBidi" w:cstheme="majorBidi"/>
          <w:sz w:val="24"/>
          <w:szCs w:val="24"/>
        </w:rPr>
        <w:t xml:space="preserve"> logic, I propose that person level moderators that capture the individual tendencies to engage in </w:t>
      </w:r>
      <w:r w:rsidR="00177338" w:rsidRPr="007F6386">
        <w:rPr>
          <w:rFonts w:asciiTheme="majorBidi" w:hAnsiTheme="majorBidi" w:cstheme="majorBidi"/>
          <w:sz w:val="24"/>
          <w:szCs w:val="24"/>
          <w:lang w:val="en-US"/>
        </w:rPr>
        <w:t>each type of</w:t>
      </w:r>
      <w:r w:rsidR="00177338" w:rsidRPr="007F6386">
        <w:rPr>
          <w:rFonts w:asciiTheme="majorBidi" w:hAnsiTheme="majorBidi" w:cstheme="majorBidi"/>
          <w:sz w:val="24"/>
          <w:szCs w:val="24"/>
        </w:rPr>
        <w:t xml:space="preserve"> behavior (e.g., emotional eating style,</w:t>
      </w:r>
      <w:r w:rsidR="00177338" w:rsidRPr="007F6386">
        <w:rPr>
          <w:rFonts w:asciiTheme="majorBidi" w:hAnsiTheme="majorBidi" w:cstheme="majorBidi"/>
          <w:sz w:val="24"/>
          <w:szCs w:val="24"/>
          <w:lang w:val="en-US"/>
        </w:rPr>
        <w:t xml:space="preserve"> </w:t>
      </w:r>
      <w:r w:rsidR="00771FEE">
        <w:rPr>
          <w:rFonts w:asciiTheme="majorBidi" w:hAnsiTheme="majorBidi" w:cstheme="majorBidi"/>
          <w:sz w:val="24"/>
          <w:szCs w:val="24"/>
          <w:lang w:val="en-US"/>
        </w:rPr>
        <w:t>late chronotype</w:t>
      </w:r>
      <w:r w:rsidR="00177338" w:rsidRPr="00771FEE">
        <w:rPr>
          <w:rFonts w:asciiTheme="majorBidi" w:hAnsiTheme="majorBidi" w:cstheme="majorBidi"/>
          <w:sz w:val="24"/>
          <w:szCs w:val="24"/>
        </w:rPr>
        <w:t xml:space="preserve">) </w:t>
      </w:r>
      <w:r w:rsidR="00177338" w:rsidRPr="007F6386">
        <w:rPr>
          <w:rFonts w:asciiTheme="majorBidi" w:hAnsiTheme="majorBidi" w:cstheme="majorBidi"/>
          <w:sz w:val="24"/>
          <w:szCs w:val="24"/>
        </w:rPr>
        <w:t>would exacerbate the effects.</w:t>
      </w:r>
      <w:r w:rsidR="00177338" w:rsidRPr="00DA0980">
        <w:rPr>
          <w:rFonts w:asciiTheme="majorBidi" w:hAnsiTheme="majorBidi" w:cstheme="majorBidi"/>
          <w:sz w:val="24"/>
          <w:szCs w:val="24"/>
          <w:highlight w:val="yellow"/>
        </w:rPr>
        <w:t xml:space="preserve"> </w:t>
      </w:r>
    </w:p>
    <w:p w14:paraId="10A3BF3E" w14:textId="77777777" w:rsidR="00177338" w:rsidRPr="00DA0980" w:rsidRDefault="00177338" w:rsidP="00B872D5">
      <w:pPr>
        <w:spacing w:line="360" w:lineRule="auto"/>
        <w:ind w:firstLine="567"/>
        <w:rPr>
          <w:rFonts w:asciiTheme="majorBidi" w:hAnsiTheme="majorBidi" w:cstheme="majorBidi"/>
          <w:sz w:val="24"/>
          <w:szCs w:val="24"/>
          <w:highlight w:val="yellow"/>
        </w:rPr>
      </w:pPr>
      <w:r w:rsidRPr="007F6386">
        <w:rPr>
          <w:rFonts w:asciiTheme="majorBidi" w:hAnsiTheme="majorBidi" w:cstheme="majorBidi"/>
          <w:sz w:val="24"/>
          <w:szCs w:val="24"/>
        </w:rPr>
        <w:t xml:space="preserve">Unhealthy eating in response to affective events is more likely in individuals with an </w:t>
      </w:r>
      <w:r w:rsidRPr="007F6386">
        <w:rPr>
          <w:rFonts w:asciiTheme="majorBidi" w:hAnsiTheme="majorBidi" w:cstheme="majorBidi"/>
          <w:b/>
          <w:bCs/>
          <w:i/>
          <w:iCs/>
          <w:sz w:val="24"/>
          <w:szCs w:val="24"/>
        </w:rPr>
        <w:t>emotional eating style</w:t>
      </w:r>
      <w:r w:rsidRPr="007F6386">
        <w:rPr>
          <w:rFonts w:asciiTheme="majorBidi" w:hAnsiTheme="majorBidi" w:cstheme="majorBidi"/>
          <w:sz w:val="24"/>
          <w:szCs w:val="24"/>
        </w:rPr>
        <w:t xml:space="preserve">, defined as the tendency to eat in response to negative emotions. This is a prevalent eating style and it is associated with weight gain over time </w:t>
      </w:r>
      <w:r w:rsidRPr="007F6386">
        <w:rPr>
          <w:rFonts w:asciiTheme="majorBidi" w:hAnsiTheme="majorBidi" w:cstheme="majorBidi"/>
          <w:noProof/>
          <w:sz w:val="24"/>
          <w:szCs w:val="24"/>
        </w:rPr>
        <w:t>(Koenders &amp; van Strien, 2011)</w:t>
      </w:r>
      <w:r w:rsidRPr="007F6386">
        <w:rPr>
          <w:rFonts w:asciiTheme="majorBidi" w:hAnsiTheme="majorBidi" w:cstheme="majorBidi"/>
          <w:sz w:val="24"/>
          <w:szCs w:val="24"/>
        </w:rPr>
        <w:t xml:space="preserve">. Emotional eating is particularly relevant for the study of work stress because employees can face stressful situations at work on a frequent basis, which typically result in negative emotions </w:t>
      </w:r>
      <w:r w:rsidRPr="007F6386">
        <w:rPr>
          <w:rFonts w:asciiTheme="majorBidi" w:hAnsiTheme="majorBidi" w:cstheme="majorBidi"/>
          <w:noProof/>
          <w:sz w:val="24"/>
          <w:szCs w:val="24"/>
        </w:rPr>
        <w:t>(Pindek, Arvan, et al., 2019)</w:t>
      </w:r>
      <w:r w:rsidRPr="007F6386">
        <w:rPr>
          <w:rFonts w:asciiTheme="majorBidi" w:hAnsiTheme="majorBidi" w:cstheme="majorBidi"/>
          <w:sz w:val="24"/>
          <w:szCs w:val="24"/>
        </w:rPr>
        <w:t xml:space="preserve">. Individuals with a stronger emotional eating style often react to such negative emotions with excessive eating or with choosing unhealthy foods </w:t>
      </w:r>
      <w:r w:rsidRPr="007F6386">
        <w:rPr>
          <w:rFonts w:asciiTheme="majorBidi" w:hAnsiTheme="majorBidi" w:cstheme="majorBidi"/>
          <w:noProof/>
          <w:sz w:val="24"/>
          <w:szCs w:val="24"/>
        </w:rPr>
        <w:t>(Keller &amp; Siegrist, 2015; van Strien et al., 1986)</w:t>
      </w:r>
      <w:r w:rsidRPr="007F6386">
        <w:rPr>
          <w:rFonts w:asciiTheme="majorBidi" w:hAnsiTheme="majorBidi" w:cstheme="majorBidi"/>
          <w:sz w:val="24"/>
          <w:szCs w:val="24"/>
        </w:rPr>
        <w:t xml:space="preserve">. Therefore, the </w:t>
      </w:r>
      <w:r w:rsidRPr="007F6386">
        <w:rPr>
          <w:rFonts w:asciiTheme="majorBidi" w:hAnsiTheme="majorBidi" w:cstheme="majorBidi"/>
          <w:sz w:val="24"/>
          <w:szCs w:val="24"/>
          <w:lang w:val="en-US"/>
        </w:rPr>
        <w:t>effects of</w:t>
      </w:r>
      <w:r w:rsidRPr="007F6386">
        <w:rPr>
          <w:rFonts w:asciiTheme="majorBidi" w:hAnsiTheme="majorBidi" w:cstheme="majorBidi"/>
          <w:sz w:val="24"/>
          <w:szCs w:val="24"/>
        </w:rPr>
        <w:t xml:space="preserve"> work </w:t>
      </w:r>
      <w:r w:rsidRPr="007F6386">
        <w:rPr>
          <w:rFonts w:asciiTheme="majorBidi" w:hAnsiTheme="majorBidi" w:cstheme="majorBidi"/>
          <w:sz w:val="24"/>
          <w:szCs w:val="24"/>
          <w:lang w:val="en-US"/>
        </w:rPr>
        <w:t>stressors</w:t>
      </w:r>
      <w:r w:rsidRPr="007F6386">
        <w:rPr>
          <w:rFonts w:asciiTheme="majorBidi" w:hAnsiTheme="majorBidi" w:cstheme="majorBidi"/>
          <w:sz w:val="24"/>
          <w:szCs w:val="24"/>
        </w:rPr>
        <w:t xml:space="preserve"> </w:t>
      </w:r>
      <w:r w:rsidRPr="007F6386">
        <w:rPr>
          <w:rFonts w:asciiTheme="majorBidi" w:hAnsiTheme="majorBidi" w:cstheme="majorBidi"/>
          <w:sz w:val="24"/>
          <w:szCs w:val="24"/>
          <w:lang w:val="en-US"/>
        </w:rPr>
        <w:t>on</w:t>
      </w:r>
      <w:r w:rsidRPr="007F6386">
        <w:rPr>
          <w:rFonts w:asciiTheme="majorBidi" w:hAnsiTheme="majorBidi" w:cstheme="majorBidi"/>
          <w:sz w:val="24"/>
          <w:szCs w:val="24"/>
        </w:rPr>
        <w:t xml:space="preserve"> unhealthy eating </w:t>
      </w:r>
      <w:r w:rsidRPr="007F6386">
        <w:rPr>
          <w:rFonts w:asciiTheme="majorBidi" w:hAnsiTheme="majorBidi" w:cstheme="majorBidi"/>
          <w:sz w:val="24"/>
          <w:szCs w:val="24"/>
          <w:lang w:val="en-US"/>
        </w:rPr>
        <w:t>via negative emotions are</w:t>
      </w:r>
      <w:r w:rsidRPr="007F6386">
        <w:rPr>
          <w:rFonts w:asciiTheme="majorBidi" w:hAnsiTheme="majorBidi" w:cstheme="majorBidi"/>
          <w:sz w:val="24"/>
          <w:szCs w:val="24"/>
        </w:rPr>
        <w:t xml:space="preserve"> expected to be </w:t>
      </w:r>
      <w:r w:rsidRPr="007F6386">
        <w:rPr>
          <w:rFonts w:asciiTheme="majorBidi" w:hAnsiTheme="majorBidi" w:cstheme="majorBidi"/>
          <w:sz w:val="24"/>
          <w:szCs w:val="24"/>
          <w:lang w:val="en-US"/>
        </w:rPr>
        <w:t>stronger</w:t>
      </w:r>
      <w:r w:rsidRPr="007F6386">
        <w:rPr>
          <w:rFonts w:asciiTheme="majorBidi" w:hAnsiTheme="majorBidi" w:cstheme="majorBidi"/>
          <w:sz w:val="24"/>
          <w:szCs w:val="24"/>
        </w:rPr>
        <w:t xml:space="preserve"> for those with a stronger emotional eating style.</w:t>
      </w:r>
    </w:p>
    <w:p w14:paraId="4828FA80" w14:textId="4FC60133" w:rsidR="00A12720" w:rsidRPr="00D36A14" w:rsidRDefault="00177338" w:rsidP="00B872D5">
      <w:pPr>
        <w:spacing w:line="360" w:lineRule="auto"/>
        <w:ind w:firstLine="567"/>
        <w:rPr>
          <w:rFonts w:asciiTheme="majorBidi" w:hAnsiTheme="majorBidi" w:cstheme="majorBidi"/>
          <w:sz w:val="24"/>
          <w:szCs w:val="24"/>
          <w:lang w:val="en-US"/>
        </w:rPr>
      </w:pPr>
      <w:r w:rsidRPr="006C46A1">
        <w:rPr>
          <w:rFonts w:asciiTheme="majorBidi" w:hAnsiTheme="majorBidi" w:cstheme="majorBidi"/>
          <w:sz w:val="24"/>
          <w:szCs w:val="24"/>
        </w:rPr>
        <w:t xml:space="preserve">Similarly, </w:t>
      </w:r>
      <w:r w:rsidR="007F6386" w:rsidRPr="006C46A1">
        <w:rPr>
          <w:rFonts w:asciiTheme="majorBidi" w:hAnsiTheme="majorBidi" w:cstheme="majorBidi"/>
          <w:sz w:val="24"/>
          <w:szCs w:val="24"/>
          <w:lang w:val="en-US"/>
        </w:rPr>
        <w:t xml:space="preserve">some individuals are more likely than others to </w:t>
      </w:r>
      <w:r w:rsidR="00416D94" w:rsidRPr="006C46A1">
        <w:rPr>
          <w:rFonts w:asciiTheme="majorBidi" w:hAnsiTheme="majorBidi" w:cstheme="majorBidi"/>
          <w:sz w:val="24"/>
          <w:szCs w:val="24"/>
          <w:lang w:val="en-US"/>
        </w:rPr>
        <w:t xml:space="preserve">exhibit poor hygiene behaviors. One important individual difference in this regard is the </w:t>
      </w:r>
      <w:r w:rsidR="00416D94" w:rsidRPr="006C46A1">
        <w:rPr>
          <w:rFonts w:asciiTheme="majorBidi" w:hAnsiTheme="majorBidi" w:cstheme="majorBidi"/>
          <w:b/>
          <w:bCs/>
          <w:i/>
          <w:iCs/>
          <w:sz w:val="24"/>
          <w:szCs w:val="24"/>
          <w:lang w:val="en-US"/>
        </w:rPr>
        <w:t>chronotype</w:t>
      </w:r>
      <w:r w:rsidR="00416D94" w:rsidRPr="006C46A1">
        <w:rPr>
          <w:rFonts w:asciiTheme="majorBidi" w:hAnsiTheme="majorBidi" w:cstheme="majorBidi"/>
          <w:sz w:val="24"/>
          <w:szCs w:val="24"/>
          <w:lang w:val="en-US"/>
        </w:rPr>
        <w:t xml:space="preserve">, which represents </w:t>
      </w:r>
      <w:r w:rsidR="00416D94" w:rsidRPr="00416D94">
        <w:rPr>
          <w:rFonts w:asciiTheme="majorBidi" w:hAnsiTheme="majorBidi" w:cstheme="majorBidi"/>
          <w:sz w:val="24"/>
          <w:szCs w:val="24"/>
          <w:lang w:val="en-US"/>
        </w:rPr>
        <w:t xml:space="preserve">differences in </w:t>
      </w:r>
      <w:r w:rsidR="00416D94">
        <w:rPr>
          <w:rFonts w:asciiTheme="majorBidi" w:hAnsiTheme="majorBidi" w:cstheme="majorBidi"/>
          <w:sz w:val="24"/>
          <w:szCs w:val="24"/>
          <w:lang w:val="en-US"/>
        </w:rPr>
        <w:t xml:space="preserve">individual’s </w:t>
      </w:r>
      <w:r w:rsidR="00416D94" w:rsidRPr="00416D94">
        <w:rPr>
          <w:rFonts w:asciiTheme="majorBidi" w:hAnsiTheme="majorBidi" w:cstheme="majorBidi"/>
          <w:sz w:val="24"/>
          <w:szCs w:val="24"/>
          <w:lang w:val="en-US"/>
        </w:rPr>
        <w:t>preferences for the timing of sleep</w:t>
      </w:r>
      <w:r w:rsidR="00416D94">
        <w:rPr>
          <w:rFonts w:asciiTheme="majorBidi" w:hAnsiTheme="majorBidi" w:cstheme="majorBidi"/>
          <w:sz w:val="24"/>
          <w:szCs w:val="24"/>
          <w:lang w:val="en-US"/>
        </w:rPr>
        <w:t>, ranging from “</w:t>
      </w:r>
      <w:r w:rsidR="00416D94" w:rsidRPr="00416D94">
        <w:rPr>
          <w:rFonts w:asciiTheme="majorBidi" w:hAnsiTheme="majorBidi" w:cstheme="majorBidi"/>
          <w:sz w:val="24"/>
          <w:szCs w:val="24"/>
          <w:lang w:val="en-US"/>
        </w:rPr>
        <w:t>early larks</w:t>
      </w:r>
      <w:r w:rsidR="00416D94">
        <w:rPr>
          <w:rFonts w:asciiTheme="majorBidi" w:hAnsiTheme="majorBidi" w:cstheme="majorBidi"/>
          <w:sz w:val="24"/>
          <w:szCs w:val="24"/>
          <w:lang w:val="en-US"/>
        </w:rPr>
        <w:t>”</w:t>
      </w:r>
      <w:r w:rsidR="00416D94" w:rsidRPr="00416D94">
        <w:rPr>
          <w:rFonts w:asciiTheme="majorBidi" w:hAnsiTheme="majorBidi" w:cstheme="majorBidi"/>
          <w:sz w:val="24"/>
          <w:szCs w:val="24"/>
          <w:lang w:val="en-US"/>
        </w:rPr>
        <w:t xml:space="preserve"> to </w:t>
      </w:r>
      <w:r w:rsidR="00416D94">
        <w:rPr>
          <w:rFonts w:asciiTheme="majorBidi" w:hAnsiTheme="majorBidi" w:cstheme="majorBidi"/>
          <w:sz w:val="24"/>
          <w:szCs w:val="24"/>
          <w:lang w:val="en-US"/>
        </w:rPr>
        <w:t>“</w:t>
      </w:r>
      <w:r w:rsidR="00416D94" w:rsidRPr="00416D94">
        <w:rPr>
          <w:rFonts w:asciiTheme="majorBidi" w:hAnsiTheme="majorBidi" w:cstheme="majorBidi"/>
          <w:sz w:val="24"/>
          <w:szCs w:val="24"/>
          <w:lang w:val="en-US"/>
        </w:rPr>
        <w:t>late owls</w:t>
      </w:r>
      <w:r w:rsidR="00416D94">
        <w:rPr>
          <w:rFonts w:asciiTheme="majorBidi" w:hAnsiTheme="majorBidi" w:cstheme="majorBidi"/>
          <w:sz w:val="24"/>
          <w:szCs w:val="24"/>
          <w:lang w:val="en-US"/>
        </w:rPr>
        <w:t>”</w:t>
      </w:r>
      <w:r w:rsidR="00416D94" w:rsidRPr="00416D94">
        <w:rPr>
          <w:rFonts w:asciiTheme="majorBidi" w:hAnsiTheme="majorBidi" w:cstheme="majorBidi"/>
          <w:sz w:val="24"/>
          <w:szCs w:val="24"/>
          <w:lang w:val="en-US"/>
        </w:rPr>
        <w:t xml:space="preserve"> (</w:t>
      </w:r>
      <w:proofErr w:type="spellStart"/>
      <w:r w:rsidR="00416D94" w:rsidRPr="00416D94">
        <w:rPr>
          <w:rFonts w:asciiTheme="majorBidi" w:hAnsiTheme="majorBidi" w:cstheme="majorBidi"/>
          <w:sz w:val="24"/>
          <w:szCs w:val="24"/>
          <w:lang w:val="en-US"/>
        </w:rPr>
        <w:t>Roenneberg</w:t>
      </w:r>
      <w:proofErr w:type="spellEnd"/>
      <w:r w:rsidR="00416D94" w:rsidRPr="00416D94">
        <w:rPr>
          <w:rFonts w:asciiTheme="majorBidi" w:hAnsiTheme="majorBidi" w:cstheme="majorBidi"/>
          <w:sz w:val="24"/>
          <w:szCs w:val="24"/>
          <w:lang w:val="en-US"/>
        </w:rPr>
        <w:t xml:space="preserve"> et al., 2003)</w:t>
      </w:r>
      <w:r w:rsidR="002264F3">
        <w:rPr>
          <w:rFonts w:asciiTheme="majorBidi" w:hAnsiTheme="majorBidi" w:cstheme="majorBidi"/>
          <w:sz w:val="24"/>
          <w:szCs w:val="24"/>
          <w:lang w:val="en-US"/>
        </w:rPr>
        <w:t xml:space="preserve">. On workdays, those </w:t>
      </w:r>
      <w:r w:rsidR="00F7472E">
        <w:rPr>
          <w:rFonts w:asciiTheme="majorBidi" w:hAnsiTheme="majorBidi" w:cstheme="majorBidi"/>
          <w:sz w:val="24"/>
          <w:szCs w:val="24"/>
          <w:lang w:val="en-US"/>
        </w:rPr>
        <w:t xml:space="preserve">with a </w:t>
      </w:r>
      <w:r w:rsidR="002264F3">
        <w:rPr>
          <w:rFonts w:asciiTheme="majorBidi" w:hAnsiTheme="majorBidi" w:cstheme="majorBidi"/>
          <w:sz w:val="24"/>
          <w:szCs w:val="24"/>
          <w:lang w:val="en-US"/>
        </w:rPr>
        <w:t xml:space="preserve">late chronotypes have to wake up earlier than they prefer, and have a harder time falling asleep earlier as well. This explains why late chronotypes are prone to more </w:t>
      </w:r>
      <w:r w:rsidR="002264F3" w:rsidRPr="002264F3">
        <w:rPr>
          <w:rFonts w:asciiTheme="majorBidi" w:hAnsiTheme="majorBidi" w:cstheme="majorBidi"/>
          <w:sz w:val="24"/>
          <w:szCs w:val="24"/>
          <w:lang w:val="en-US"/>
        </w:rPr>
        <w:t xml:space="preserve">bedtime procrastination </w:t>
      </w:r>
      <w:r w:rsidR="002264F3">
        <w:rPr>
          <w:rFonts w:asciiTheme="majorBidi" w:hAnsiTheme="majorBidi" w:cstheme="majorBidi"/>
          <w:sz w:val="24"/>
          <w:szCs w:val="24"/>
          <w:lang w:val="en-US"/>
        </w:rPr>
        <w:t>(</w:t>
      </w:r>
      <w:proofErr w:type="spellStart"/>
      <w:r w:rsidR="00BD403A" w:rsidRPr="00BD403A">
        <w:rPr>
          <w:rFonts w:asciiTheme="majorBidi" w:hAnsiTheme="majorBidi" w:cstheme="majorBidi"/>
          <w:sz w:val="24"/>
          <w:szCs w:val="24"/>
          <w:lang w:val="en-US"/>
        </w:rPr>
        <w:t>Kühnel</w:t>
      </w:r>
      <w:proofErr w:type="spellEnd"/>
      <w:r w:rsidR="00BD403A">
        <w:rPr>
          <w:rFonts w:asciiTheme="majorBidi" w:hAnsiTheme="majorBidi" w:cstheme="majorBidi"/>
          <w:sz w:val="24"/>
          <w:szCs w:val="24"/>
          <w:lang w:val="en-US"/>
        </w:rPr>
        <w:t xml:space="preserve"> et al., 2018</w:t>
      </w:r>
      <w:r w:rsidR="002264F3">
        <w:rPr>
          <w:rFonts w:asciiTheme="majorBidi" w:hAnsiTheme="majorBidi" w:cstheme="majorBidi"/>
          <w:sz w:val="24"/>
          <w:szCs w:val="24"/>
          <w:lang w:val="en-US"/>
        </w:rPr>
        <w:t>) and poorer sleep hygiene generally (</w:t>
      </w:r>
      <w:r w:rsidR="00232F30">
        <w:rPr>
          <w:rFonts w:asciiTheme="majorBidi" w:hAnsiTheme="majorBidi" w:cstheme="majorBidi"/>
          <w:sz w:val="24"/>
          <w:szCs w:val="24"/>
          <w:lang w:val="en-US"/>
        </w:rPr>
        <w:t>Lin &amp; Chung, 2022</w:t>
      </w:r>
      <w:r w:rsidR="002264F3">
        <w:rPr>
          <w:rFonts w:asciiTheme="majorBidi" w:hAnsiTheme="majorBidi" w:cstheme="majorBidi"/>
          <w:sz w:val="24"/>
          <w:szCs w:val="24"/>
          <w:lang w:val="en-US"/>
        </w:rPr>
        <w:t xml:space="preserve">). </w:t>
      </w:r>
      <w:r w:rsidR="000B5A9F">
        <w:rPr>
          <w:rFonts w:asciiTheme="majorBidi" w:hAnsiTheme="majorBidi" w:cstheme="majorBidi"/>
          <w:sz w:val="24"/>
          <w:szCs w:val="24"/>
          <w:lang w:val="en-US"/>
        </w:rPr>
        <w:t xml:space="preserve">Late chronotypes </w:t>
      </w:r>
      <w:r w:rsidR="007E4210">
        <w:rPr>
          <w:rFonts w:asciiTheme="majorBidi" w:hAnsiTheme="majorBidi" w:cstheme="majorBidi"/>
          <w:sz w:val="24"/>
          <w:szCs w:val="24"/>
          <w:lang w:val="en-US"/>
        </w:rPr>
        <w:t>perceive more job stressors</w:t>
      </w:r>
      <w:r w:rsidR="002C31FF">
        <w:rPr>
          <w:rFonts w:asciiTheme="majorBidi" w:hAnsiTheme="majorBidi" w:cstheme="majorBidi"/>
          <w:sz w:val="24"/>
          <w:szCs w:val="24"/>
          <w:lang w:val="en-US"/>
        </w:rPr>
        <w:t>,</w:t>
      </w:r>
      <w:r w:rsidR="007E4210">
        <w:rPr>
          <w:rFonts w:asciiTheme="majorBidi" w:hAnsiTheme="majorBidi" w:cstheme="majorBidi"/>
          <w:sz w:val="24"/>
          <w:szCs w:val="24"/>
          <w:lang w:val="en-US"/>
        </w:rPr>
        <w:t xml:space="preserve"> </w:t>
      </w:r>
      <w:r w:rsidR="006B7CEF">
        <w:rPr>
          <w:rFonts w:asciiTheme="majorBidi" w:hAnsiTheme="majorBidi" w:cstheme="majorBidi"/>
          <w:sz w:val="24"/>
          <w:szCs w:val="24"/>
          <w:lang w:val="en-US"/>
        </w:rPr>
        <w:t>and</w:t>
      </w:r>
      <w:r w:rsidR="000B5A9F">
        <w:rPr>
          <w:rFonts w:asciiTheme="majorBidi" w:hAnsiTheme="majorBidi" w:cstheme="majorBidi"/>
          <w:sz w:val="24"/>
          <w:szCs w:val="24"/>
          <w:lang w:val="en-US"/>
        </w:rPr>
        <w:t xml:space="preserve"> </w:t>
      </w:r>
      <w:r w:rsidR="00FD2B39">
        <w:rPr>
          <w:rFonts w:asciiTheme="majorBidi" w:hAnsiTheme="majorBidi" w:cstheme="majorBidi"/>
          <w:sz w:val="24"/>
          <w:szCs w:val="24"/>
          <w:lang w:val="en-US"/>
        </w:rPr>
        <w:t>a cross-sectional study also showed they had a stronger association between job stressors and mental health symptoms</w:t>
      </w:r>
      <w:r w:rsidR="006B7CEF">
        <w:rPr>
          <w:rFonts w:asciiTheme="majorBidi" w:hAnsiTheme="majorBidi" w:cstheme="majorBidi"/>
          <w:sz w:val="24"/>
          <w:szCs w:val="24"/>
          <w:lang w:val="en-US"/>
        </w:rPr>
        <w:t xml:space="preserve"> </w:t>
      </w:r>
      <w:r w:rsidR="006B7CEF">
        <w:rPr>
          <w:rFonts w:asciiTheme="majorBidi" w:hAnsiTheme="majorBidi" w:cstheme="majorBidi"/>
          <w:sz w:val="24"/>
          <w:szCs w:val="24"/>
          <w:lang w:val="en-US"/>
        </w:rPr>
        <w:lastRenderedPageBreak/>
        <w:t xml:space="preserve">(Togo et al., 2022). Therefore, </w:t>
      </w:r>
      <w:r w:rsidR="006B7CEF" w:rsidRPr="007F6386">
        <w:rPr>
          <w:rFonts w:asciiTheme="majorBidi" w:hAnsiTheme="majorBidi" w:cstheme="majorBidi"/>
          <w:sz w:val="24"/>
          <w:szCs w:val="24"/>
        </w:rPr>
        <w:t xml:space="preserve">the </w:t>
      </w:r>
      <w:r w:rsidR="006B7CEF" w:rsidRPr="007F6386">
        <w:rPr>
          <w:rFonts w:asciiTheme="majorBidi" w:hAnsiTheme="majorBidi" w:cstheme="majorBidi"/>
          <w:sz w:val="24"/>
          <w:szCs w:val="24"/>
          <w:lang w:val="en-US"/>
        </w:rPr>
        <w:t>effects of</w:t>
      </w:r>
      <w:r w:rsidR="006B7CEF" w:rsidRPr="007F6386">
        <w:rPr>
          <w:rFonts w:asciiTheme="majorBidi" w:hAnsiTheme="majorBidi" w:cstheme="majorBidi"/>
          <w:sz w:val="24"/>
          <w:szCs w:val="24"/>
        </w:rPr>
        <w:t xml:space="preserve"> work </w:t>
      </w:r>
      <w:r w:rsidR="006B7CEF" w:rsidRPr="007F6386">
        <w:rPr>
          <w:rFonts w:asciiTheme="majorBidi" w:hAnsiTheme="majorBidi" w:cstheme="majorBidi"/>
          <w:sz w:val="24"/>
          <w:szCs w:val="24"/>
          <w:lang w:val="en-US"/>
        </w:rPr>
        <w:t>stressors</w:t>
      </w:r>
      <w:r w:rsidR="006B7CEF" w:rsidRPr="007F6386">
        <w:rPr>
          <w:rFonts w:asciiTheme="majorBidi" w:hAnsiTheme="majorBidi" w:cstheme="majorBidi"/>
          <w:sz w:val="24"/>
          <w:szCs w:val="24"/>
        </w:rPr>
        <w:t xml:space="preserve"> </w:t>
      </w:r>
      <w:r w:rsidR="006B7CEF" w:rsidRPr="007F6386">
        <w:rPr>
          <w:rFonts w:asciiTheme="majorBidi" w:hAnsiTheme="majorBidi" w:cstheme="majorBidi"/>
          <w:sz w:val="24"/>
          <w:szCs w:val="24"/>
          <w:lang w:val="en-US"/>
        </w:rPr>
        <w:t>on</w:t>
      </w:r>
      <w:r w:rsidR="006B7CEF" w:rsidRPr="007F6386">
        <w:rPr>
          <w:rFonts w:asciiTheme="majorBidi" w:hAnsiTheme="majorBidi" w:cstheme="majorBidi"/>
          <w:sz w:val="24"/>
          <w:szCs w:val="24"/>
        </w:rPr>
        <w:t xml:space="preserve"> </w:t>
      </w:r>
      <w:r w:rsidR="006B7CEF">
        <w:rPr>
          <w:rFonts w:asciiTheme="majorBidi" w:hAnsiTheme="majorBidi" w:cstheme="majorBidi"/>
          <w:sz w:val="24"/>
          <w:szCs w:val="24"/>
          <w:lang w:val="en-US"/>
        </w:rPr>
        <w:t>poor sleep hygiene behaviors</w:t>
      </w:r>
      <w:r w:rsidR="006B7CEF" w:rsidRPr="007F6386">
        <w:rPr>
          <w:rFonts w:asciiTheme="majorBidi" w:hAnsiTheme="majorBidi" w:cstheme="majorBidi"/>
          <w:sz w:val="24"/>
          <w:szCs w:val="24"/>
        </w:rPr>
        <w:t xml:space="preserve"> </w:t>
      </w:r>
      <w:r w:rsidR="006B7CEF" w:rsidRPr="007F6386">
        <w:rPr>
          <w:rFonts w:asciiTheme="majorBidi" w:hAnsiTheme="majorBidi" w:cstheme="majorBidi"/>
          <w:sz w:val="24"/>
          <w:szCs w:val="24"/>
          <w:lang w:val="en-US"/>
        </w:rPr>
        <w:t>via negative emotions are</w:t>
      </w:r>
      <w:r w:rsidR="006B7CEF" w:rsidRPr="007F6386">
        <w:rPr>
          <w:rFonts w:asciiTheme="majorBidi" w:hAnsiTheme="majorBidi" w:cstheme="majorBidi"/>
          <w:sz w:val="24"/>
          <w:szCs w:val="24"/>
        </w:rPr>
        <w:t xml:space="preserve"> expected to be </w:t>
      </w:r>
      <w:r w:rsidR="006B7CEF" w:rsidRPr="007F6386">
        <w:rPr>
          <w:rFonts w:asciiTheme="majorBidi" w:hAnsiTheme="majorBidi" w:cstheme="majorBidi"/>
          <w:sz w:val="24"/>
          <w:szCs w:val="24"/>
          <w:lang w:val="en-US"/>
        </w:rPr>
        <w:t>stronger</w:t>
      </w:r>
      <w:r w:rsidR="006B7CEF" w:rsidRPr="007F6386">
        <w:rPr>
          <w:rFonts w:asciiTheme="majorBidi" w:hAnsiTheme="majorBidi" w:cstheme="majorBidi"/>
          <w:sz w:val="24"/>
          <w:szCs w:val="24"/>
        </w:rPr>
        <w:t xml:space="preserve"> for those with a </w:t>
      </w:r>
      <w:r w:rsidR="00D36A14">
        <w:rPr>
          <w:rFonts w:asciiTheme="majorBidi" w:hAnsiTheme="majorBidi" w:cstheme="majorBidi"/>
          <w:sz w:val="24"/>
          <w:szCs w:val="24"/>
          <w:lang w:val="en-US"/>
        </w:rPr>
        <w:t>late chronotype.</w:t>
      </w:r>
    </w:p>
    <w:p w14:paraId="753DE325" w14:textId="505E5678" w:rsidR="007F6386" w:rsidRPr="007F6386" w:rsidRDefault="00A12720" w:rsidP="000D3237">
      <w:pPr>
        <w:spacing w:line="360" w:lineRule="auto"/>
        <w:ind w:firstLine="567"/>
        <w:rPr>
          <w:rFonts w:asciiTheme="majorBidi" w:hAnsiTheme="majorBidi" w:cstheme="majorBidi"/>
          <w:sz w:val="24"/>
          <w:szCs w:val="24"/>
          <w:highlight w:val="yellow"/>
          <w:lang w:val="en-US"/>
        </w:rPr>
      </w:pPr>
      <w:r>
        <w:rPr>
          <w:rFonts w:asciiTheme="majorBidi" w:hAnsiTheme="majorBidi" w:cstheme="majorBidi"/>
          <w:sz w:val="24"/>
          <w:szCs w:val="24"/>
          <w:lang w:val="en-US"/>
        </w:rPr>
        <w:t xml:space="preserve">Importantly, eating and sleeping behaviors </w:t>
      </w:r>
      <w:r w:rsidR="002C31FF">
        <w:rPr>
          <w:rFonts w:asciiTheme="majorBidi" w:hAnsiTheme="majorBidi" w:cstheme="majorBidi"/>
          <w:sz w:val="24"/>
          <w:szCs w:val="24"/>
          <w:lang w:val="en-US"/>
        </w:rPr>
        <w:t>are</w:t>
      </w:r>
      <w:r w:rsidR="009C1F65">
        <w:rPr>
          <w:rFonts w:asciiTheme="majorBidi" w:hAnsiTheme="majorBidi" w:cstheme="majorBidi"/>
          <w:sz w:val="24"/>
          <w:szCs w:val="24"/>
          <w:lang w:val="en-US"/>
        </w:rPr>
        <w:t xml:space="preserve"> distinct but</w:t>
      </w:r>
      <w:r w:rsidR="002C31FF">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linked, because consuming food and drink late at night pertains both to unhealthy eating and to poor sleep hygiene. </w:t>
      </w:r>
      <w:r w:rsidR="00357D42">
        <w:rPr>
          <w:rFonts w:asciiTheme="majorBidi" w:hAnsiTheme="majorBidi" w:cstheme="majorBidi"/>
          <w:sz w:val="24"/>
          <w:szCs w:val="24"/>
          <w:lang w:val="en-US"/>
        </w:rPr>
        <w:t>The</w:t>
      </w:r>
      <w:r w:rsidR="002C31FF">
        <w:rPr>
          <w:rFonts w:asciiTheme="majorBidi" w:hAnsiTheme="majorBidi" w:cstheme="majorBidi"/>
          <w:sz w:val="24"/>
          <w:szCs w:val="24"/>
          <w:lang w:val="en-US"/>
        </w:rPr>
        <w:t>se two behaviors</w:t>
      </w:r>
      <w:r w:rsidR="00357D42">
        <w:rPr>
          <w:rFonts w:asciiTheme="majorBidi" w:hAnsiTheme="majorBidi" w:cstheme="majorBidi"/>
          <w:sz w:val="24"/>
          <w:szCs w:val="24"/>
          <w:lang w:val="en-US"/>
        </w:rPr>
        <w:t xml:space="preserve"> </w:t>
      </w:r>
      <w:proofErr w:type="gramStart"/>
      <w:r w:rsidR="00357D42">
        <w:rPr>
          <w:rFonts w:asciiTheme="majorBidi" w:hAnsiTheme="majorBidi" w:cstheme="majorBidi"/>
          <w:sz w:val="24"/>
          <w:szCs w:val="24"/>
          <w:lang w:val="en-US"/>
        </w:rPr>
        <w:t>were chosen</w:t>
      </w:r>
      <w:proofErr w:type="gramEnd"/>
      <w:r w:rsidR="00357D42">
        <w:rPr>
          <w:rFonts w:asciiTheme="majorBidi" w:hAnsiTheme="majorBidi" w:cstheme="majorBidi"/>
          <w:sz w:val="24"/>
          <w:szCs w:val="24"/>
          <w:lang w:val="en-US"/>
        </w:rPr>
        <w:t xml:space="preserve"> for this proposed research because they are relevant to all employees (as opposed to other impulsive unhealthy behaviors such as smoking or drinking alcohol</w:t>
      </w:r>
      <w:r w:rsidR="002C31FF">
        <w:rPr>
          <w:rFonts w:asciiTheme="majorBidi" w:hAnsiTheme="majorBidi" w:cstheme="majorBidi"/>
          <w:sz w:val="24"/>
          <w:szCs w:val="24"/>
          <w:lang w:val="en-US"/>
        </w:rPr>
        <w:t>) and</w:t>
      </w:r>
      <w:r w:rsidR="00357D42">
        <w:rPr>
          <w:rFonts w:asciiTheme="majorBidi" w:hAnsiTheme="majorBidi" w:cstheme="majorBidi"/>
          <w:sz w:val="24"/>
          <w:szCs w:val="24"/>
          <w:lang w:val="en-US"/>
        </w:rPr>
        <w:t xml:space="preserve"> </w:t>
      </w:r>
      <w:r w:rsidR="002C31FF">
        <w:rPr>
          <w:rFonts w:asciiTheme="majorBidi" w:hAnsiTheme="majorBidi" w:cstheme="majorBidi"/>
          <w:sz w:val="24"/>
          <w:szCs w:val="24"/>
          <w:lang w:val="en-US"/>
        </w:rPr>
        <w:t>affect</w:t>
      </w:r>
      <w:r w:rsidR="00357D42">
        <w:rPr>
          <w:rFonts w:asciiTheme="majorBidi" w:hAnsiTheme="majorBidi" w:cstheme="majorBidi"/>
          <w:sz w:val="24"/>
          <w:szCs w:val="24"/>
          <w:lang w:val="en-US"/>
        </w:rPr>
        <w:t xml:space="preserve"> overall health. Therefore, findings from this proposed research will have substantial implications for our understanding of how </w:t>
      </w:r>
      <w:r w:rsidR="00147DCE">
        <w:rPr>
          <w:rFonts w:asciiTheme="majorBidi" w:hAnsiTheme="majorBidi" w:cstheme="majorBidi"/>
          <w:sz w:val="24"/>
          <w:szCs w:val="24"/>
          <w:lang w:val="en-US"/>
        </w:rPr>
        <w:t xml:space="preserve">POQ can affect employee health by highlighting </w:t>
      </w:r>
      <w:r w:rsidR="00357D42">
        <w:rPr>
          <w:rFonts w:asciiTheme="majorBidi" w:hAnsiTheme="majorBidi" w:cstheme="majorBidi"/>
          <w:sz w:val="24"/>
          <w:szCs w:val="24"/>
          <w:lang w:val="en-US"/>
        </w:rPr>
        <w:t>daily work stressors</w:t>
      </w:r>
      <w:r w:rsidR="00147DCE">
        <w:rPr>
          <w:rFonts w:asciiTheme="majorBidi" w:hAnsiTheme="majorBidi" w:cstheme="majorBidi"/>
          <w:sz w:val="24"/>
          <w:szCs w:val="24"/>
          <w:lang w:val="en-US"/>
        </w:rPr>
        <w:t>.</w:t>
      </w:r>
    </w:p>
    <w:p w14:paraId="7DB376F9" w14:textId="77777777" w:rsidR="00177338" w:rsidRPr="00557F9A" w:rsidRDefault="00177338" w:rsidP="007436D5">
      <w:pPr>
        <w:spacing w:line="360" w:lineRule="auto"/>
        <w:ind w:right="-360"/>
        <w:jc w:val="center"/>
        <w:rPr>
          <w:rFonts w:asciiTheme="majorBidi" w:hAnsiTheme="majorBidi" w:cstheme="majorBidi"/>
          <w:b/>
          <w:bCs/>
          <w:sz w:val="24"/>
          <w:szCs w:val="24"/>
          <w:u w:val="single"/>
        </w:rPr>
      </w:pPr>
      <w:r w:rsidRPr="00557F9A">
        <w:rPr>
          <w:rFonts w:asciiTheme="majorBidi" w:hAnsiTheme="majorBidi" w:cstheme="majorBidi"/>
          <w:b/>
          <w:bCs/>
          <w:sz w:val="24"/>
          <w:szCs w:val="24"/>
          <w:u w:val="single"/>
        </w:rPr>
        <w:t>Research objectives &amp; expected significance</w:t>
      </w:r>
    </w:p>
    <w:p w14:paraId="68E8327B" w14:textId="321CA828" w:rsidR="00177338" w:rsidRPr="006C3C50" w:rsidRDefault="00177338" w:rsidP="00203C8B">
      <w:pPr>
        <w:spacing w:line="360" w:lineRule="auto"/>
        <w:ind w:firstLine="567"/>
        <w:rPr>
          <w:rFonts w:asciiTheme="majorBidi" w:hAnsiTheme="majorBidi" w:cstheme="majorBidi"/>
          <w:sz w:val="24"/>
          <w:szCs w:val="24"/>
          <w:highlight w:val="lightGray"/>
          <w:lang w:val="en-US"/>
        </w:rPr>
      </w:pPr>
      <w:r w:rsidRPr="00557F9A">
        <w:rPr>
          <w:rFonts w:asciiTheme="majorBidi" w:hAnsiTheme="majorBidi" w:cstheme="majorBidi"/>
          <w:sz w:val="24"/>
          <w:szCs w:val="24"/>
        </w:rPr>
        <w:t xml:space="preserve">The main objective of the proposed study is to understand how </w:t>
      </w:r>
      <w:r w:rsidRPr="00557F9A">
        <w:rPr>
          <w:rFonts w:asciiTheme="majorBidi" w:hAnsiTheme="majorBidi" w:cstheme="majorBidi"/>
          <w:sz w:val="24"/>
          <w:szCs w:val="24"/>
          <w:lang w:val="en-US"/>
        </w:rPr>
        <w:t xml:space="preserve">overqualification can affect the mental health of vulnerable </w:t>
      </w:r>
      <w:r w:rsidR="00103CA6">
        <w:rPr>
          <w:rFonts w:asciiTheme="majorBidi" w:hAnsiTheme="majorBidi" w:cstheme="majorBidi"/>
          <w:sz w:val="24"/>
          <w:szCs w:val="24"/>
          <w:lang w:val="en-US"/>
        </w:rPr>
        <w:t xml:space="preserve">and non-vulnerable </w:t>
      </w:r>
      <w:r w:rsidRPr="00557F9A">
        <w:rPr>
          <w:rFonts w:asciiTheme="majorBidi" w:hAnsiTheme="majorBidi" w:cstheme="majorBidi"/>
          <w:sz w:val="24"/>
          <w:szCs w:val="24"/>
          <w:lang w:val="en-US"/>
        </w:rPr>
        <w:t>working population</w:t>
      </w:r>
      <w:r w:rsidR="00103CA6">
        <w:rPr>
          <w:rFonts w:asciiTheme="majorBidi" w:hAnsiTheme="majorBidi" w:cstheme="majorBidi"/>
          <w:sz w:val="24"/>
          <w:szCs w:val="24"/>
          <w:lang w:val="en-US"/>
        </w:rPr>
        <w:t>s</w:t>
      </w:r>
      <w:r w:rsidRPr="00557F9A">
        <w:rPr>
          <w:rFonts w:asciiTheme="majorBidi" w:hAnsiTheme="majorBidi" w:cstheme="majorBidi"/>
          <w:sz w:val="24"/>
          <w:szCs w:val="24"/>
          <w:lang w:val="en-US"/>
        </w:rPr>
        <w:t xml:space="preserve">. It will explore how negative work events associated with overqualification and that signal deprivation </w:t>
      </w:r>
      <w:r w:rsidRPr="00557F9A">
        <w:rPr>
          <w:rFonts w:asciiTheme="majorBidi" w:hAnsiTheme="majorBidi" w:cstheme="majorBidi"/>
          <w:sz w:val="24"/>
          <w:szCs w:val="24"/>
        </w:rPr>
        <w:t xml:space="preserve">(i.e., </w:t>
      </w:r>
      <w:r w:rsidRPr="00557F9A">
        <w:rPr>
          <w:rFonts w:asciiTheme="majorBidi" w:hAnsiTheme="majorBidi" w:cstheme="majorBidi"/>
          <w:sz w:val="24"/>
          <w:szCs w:val="24"/>
          <w:lang w:val="en-US"/>
        </w:rPr>
        <w:t>illegitimate tasks and unchallenging work</w:t>
      </w:r>
      <w:r w:rsidRPr="00557F9A">
        <w:rPr>
          <w:rFonts w:asciiTheme="majorBidi" w:hAnsiTheme="majorBidi" w:cstheme="majorBidi"/>
          <w:sz w:val="24"/>
          <w:szCs w:val="24"/>
        </w:rPr>
        <w:t xml:space="preserve">) relate to </w:t>
      </w:r>
      <w:r w:rsidRPr="00557F9A">
        <w:rPr>
          <w:rFonts w:asciiTheme="majorBidi" w:hAnsiTheme="majorBidi" w:cstheme="majorBidi"/>
          <w:sz w:val="24"/>
          <w:szCs w:val="24"/>
          <w:lang w:val="en-US"/>
        </w:rPr>
        <w:t>mental health (emotional distress and maladaptive health behaviors)</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 xml:space="preserve">This expected pattern is likely true for the general population but </w:t>
      </w:r>
      <w:r w:rsidR="00103CA6">
        <w:rPr>
          <w:rFonts w:asciiTheme="majorBidi" w:hAnsiTheme="majorBidi" w:cstheme="majorBidi"/>
          <w:sz w:val="24"/>
          <w:szCs w:val="24"/>
          <w:lang w:val="en-US"/>
        </w:rPr>
        <w:t>conceivably</w:t>
      </w:r>
      <w:r w:rsidRPr="00557F9A">
        <w:rPr>
          <w:rFonts w:asciiTheme="majorBidi" w:hAnsiTheme="majorBidi" w:cstheme="majorBidi"/>
          <w:sz w:val="24"/>
          <w:szCs w:val="24"/>
          <w:lang w:val="en-US"/>
        </w:rPr>
        <w:t xml:space="preserve"> more pronounced in vulnerable populations where overqualification is a more prevalent problem and unhealthy behaviors have a higher base rate. Therefore, I focus on the Arab minority group in Israel, which indeed has higher rates unemployment and overqualification as well as unhealthy behaviors than in the </w:t>
      </w:r>
      <w:r w:rsidR="000F59C5">
        <w:rPr>
          <w:rFonts w:asciiTheme="majorBidi" w:hAnsiTheme="majorBidi" w:cstheme="majorBidi"/>
          <w:sz w:val="24"/>
          <w:szCs w:val="24"/>
          <w:lang w:val="en-US"/>
        </w:rPr>
        <w:t>Jewish</w:t>
      </w:r>
      <w:r w:rsidRPr="00557F9A">
        <w:rPr>
          <w:rFonts w:asciiTheme="majorBidi" w:hAnsiTheme="majorBidi" w:cstheme="majorBidi"/>
          <w:sz w:val="24"/>
          <w:szCs w:val="24"/>
          <w:lang w:val="en-US"/>
        </w:rPr>
        <w:t xml:space="preserve"> population </w:t>
      </w:r>
      <w:r w:rsidRPr="00557F9A">
        <w:rPr>
          <w:rFonts w:asciiTheme="majorBidi" w:hAnsiTheme="majorBidi" w:cstheme="majorBidi"/>
          <w:noProof/>
          <w:sz w:val="24"/>
          <w:szCs w:val="24"/>
          <w:lang w:val="en-US"/>
        </w:rPr>
        <w:t>(e.g., Keinan-Boker et al., 2005)</w:t>
      </w:r>
      <w:r w:rsidRPr="00557F9A">
        <w:rPr>
          <w:rFonts w:asciiTheme="majorBidi" w:hAnsiTheme="majorBidi" w:cstheme="majorBidi"/>
          <w:sz w:val="24"/>
          <w:szCs w:val="24"/>
        </w:rPr>
        <w:t>.</w:t>
      </w:r>
      <w:r w:rsidR="006C3C50">
        <w:rPr>
          <w:rFonts w:asciiTheme="majorBidi" w:hAnsiTheme="majorBidi" w:cstheme="majorBidi"/>
          <w:sz w:val="24"/>
          <w:szCs w:val="24"/>
          <w:lang w:val="en-US"/>
        </w:rPr>
        <w:t xml:space="preserve"> I will compare results from the two populations.</w:t>
      </w:r>
    </w:p>
    <w:p w14:paraId="2EE5749F" w14:textId="0CC6CD07" w:rsidR="00177338" w:rsidRPr="00557F9A" w:rsidRDefault="00177338" w:rsidP="00203C8B">
      <w:pPr>
        <w:spacing w:line="360" w:lineRule="auto"/>
        <w:ind w:firstLine="567"/>
        <w:rPr>
          <w:rFonts w:asciiTheme="majorBidi" w:hAnsiTheme="majorBidi" w:cstheme="majorBidi"/>
          <w:sz w:val="24"/>
          <w:szCs w:val="24"/>
        </w:rPr>
      </w:pPr>
      <w:r w:rsidRPr="00557F9A">
        <w:rPr>
          <w:rFonts w:asciiTheme="majorBidi" w:hAnsiTheme="majorBidi" w:cstheme="majorBidi"/>
          <w:sz w:val="24"/>
          <w:szCs w:val="24"/>
        </w:rPr>
        <w:t xml:space="preserve">The proposed research is expected to provide invaluable insights into the </w:t>
      </w:r>
      <w:r w:rsidR="00103CA6">
        <w:rPr>
          <w:rFonts w:asciiTheme="majorBidi" w:hAnsiTheme="majorBidi" w:cstheme="majorBidi"/>
          <w:sz w:val="24"/>
          <w:szCs w:val="24"/>
          <w:lang w:val="en-US"/>
        </w:rPr>
        <w:t xml:space="preserve">underlying mechanism and </w:t>
      </w:r>
      <w:r w:rsidRPr="00557F9A">
        <w:rPr>
          <w:rFonts w:asciiTheme="majorBidi" w:hAnsiTheme="majorBidi" w:cstheme="majorBidi"/>
          <w:sz w:val="24"/>
          <w:szCs w:val="24"/>
          <w:lang w:val="en-US"/>
        </w:rPr>
        <w:t>negative impact of overqualification on mental health, including emotional distress and unhealthy behaviors.</w:t>
      </w:r>
      <w:r w:rsidRPr="00557F9A">
        <w:rPr>
          <w:rFonts w:asciiTheme="majorBidi" w:hAnsiTheme="majorBidi" w:cstheme="majorBidi"/>
          <w:sz w:val="24"/>
          <w:szCs w:val="24"/>
        </w:rPr>
        <w:t xml:space="preserve"> Therefore, this research is of interest to the academic community in both the occupational domain and the public health domain, and likely published in a top-tier scientific journal. Moreover, insights gained from this research can be used by practitioners in terms of </w:t>
      </w:r>
      <w:r w:rsidRPr="00557F9A">
        <w:rPr>
          <w:rFonts w:asciiTheme="majorBidi" w:hAnsiTheme="majorBidi" w:cstheme="majorBidi"/>
          <w:sz w:val="24"/>
          <w:szCs w:val="24"/>
          <w:lang w:val="en-US"/>
        </w:rPr>
        <w:t xml:space="preserve">career counseling to assist </w:t>
      </w:r>
      <w:r w:rsidR="00102023">
        <w:rPr>
          <w:rFonts w:asciiTheme="majorBidi" w:hAnsiTheme="majorBidi" w:cstheme="majorBidi"/>
          <w:sz w:val="24"/>
          <w:szCs w:val="24"/>
          <w:lang w:val="en-US"/>
        </w:rPr>
        <w:t xml:space="preserve">potential employees from </w:t>
      </w:r>
      <w:r w:rsidRPr="00557F9A">
        <w:rPr>
          <w:rFonts w:asciiTheme="majorBidi" w:hAnsiTheme="majorBidi" w:cstheme="majorBidi"/>
          <w:sz w:val="24"/>
          <w:szCs w:val="24"/>
          <w:lang w:val="en-US"/>
        </w:rPr>
        <w:t>vulnerable</w:t>
      </w:r>
      <w:r w:rsidR="00102023">
        <w:rPr>
          <w:rFonts w:asciiTheme="majorBidi" w:hAnsiTheme="majorBidi" w:cstheme="majorBidi"/>
          <w:sz w:val="24"/>
          <w:szCs w:val="24"/>
          <w:lang w:val="en-US"/>
        </w:rPr>
        <w:t xml:space="preserve"> and non-vulnerable</w:t>
      </w:r>
      <w:r w:rsidRPr="00557F9A">
        <w:rPr>
          <w:rFonts w:asciiTheme="majorBidi" w:hAnsiTheme="majorBidi" w:cstheme="majorBidi"/>
          <w:sz w:val="24"/>
          <w:szCs w:val="24"/>
          <w:lang w:val="en-US"/>
        </w:rPr>
        <w:t xml:space="preserve"> population</w:t>
      </w:r>
      <w:r w:rsidR="00102023">
        <w:rPr>
          <w:rFonts w:asciiTheme="majorBidi" w:hAnsiTheme="majorBidi" w:cstheme="majorBidi"/>
          <w:sz w:val="24"/>
          <w:szCs w:val="24"/>
          <w:lang w:val="en-US"/>
        </w:rPr>
        <w:t>s</w:t>
      </w:r>
      <w:r w:rsidRPr="00557F9A">
        <w:rPr>
          <w:rFonts w:asciiTheme="majorBidi" w:hAnsiTheme="majorBidi" w:cstheme="majorBidi"/>
          <w:sz w:val="24"/>
          <w:szCs w:val="24"/>
          <w:lang w:val="en-US"/>
        </w:rPr>
        <w:t xml:space="preserve"> in finding a better match </w:t>
      </w:r>
      <w:r w:rsidR="00102023">
        <w:rPr>
          <w:rFonts w:asciiTheme="majorBidi" w:hAnsiTheme="majorBidi" w:cstheme="majorBidi"/>
          <w:sz w:val="24"/>
          <w:szCs w:val="24"/>
          <w:lang w:val="en-US"/>
        </w:rPr>
        <w:t>between</w:t>
      </w:r>
      <w:r w:rsidRPr="00557F9A">
        <w:rPr>
          <w:rFonts w:asciiTheme="majorBidi" w:hAnsiTheme="majorBidi" w:cstheme="majorBidi"/>
          <w:sz w:val="24"/>
          <w:szCs w:val="24"/>
          <w:lang w:val="en-US"/>
        </w:rPr>
        <w:t xml:space="preserve"> their qualifications </w:t>
      </w:r>
      <w:r w:rsidR="00102023">
        <w:rPr>
          <w:rFonts w:asciiTheme="majorBidi" w:hAnsiTheme="majorBidi" w:cstheme="majorBidi"/>
          <w:sz w:val="24"/>
          <w:szCs w:val="24"/>
          <w:lang w:val="en-US"/>
        </w:rPr>
        <w:t>and</w:t>
      </w:r>
      <w:r w:rsidRPr="00557F9A">
        <w:rPr>
          <w:rFonts w:asciiTheme="majorBidi" w:hAnsiTheme="majorBidi" w:cstheme="majorBidi"/>
          <w:sz w:val="24"/>
          <w:szCs w:val="24"/>
          <w:lang w:val="en-US"/>
        </w:rPr>
        <w:t xml:space="preserve"> their jobs. </w:t>
      </w:r>
      <w:r w:rsidRPr="00557F9A">
        <w:rPr>
          <w:rFonts w:asciiTheme="majorBidi" w:hAnsiTheme="majorBidi" w:cstheme="majorBidi"/>
          <w:sz w:val="24"/>
          <w:szCs w:val="24"/>
        </w:rPr>
        <w:t>The results can also be used by individuals trying to make a positive change in their eating</w:t>
      </w:r>
      <w:r w:rsidR="00102023">
        <w:rPr>
          <w:rFonts w:asciiTheme="majorBidi" w:hAnsiTheme="majorBidi" w:cstheme="majorBidi"/>
          <w:sz w:val="24"/>
          <w:szCs w:val="24"/>
          <w:lang w:val="en-US"/>
        </w:rPr>
        <w:t xml:space="preserve"> and sleeping </w:t>
      </w:r>
      <w:r w:rsidRPr="00557F9A">
        <w:rPr>
          <w:rFonts w:asciiTheme="majorBidi" w:hAnsiTheme="majorBidi" w:cstheme="majorBidi"/>
          <w:sz w:val="24"/>
          <w:szCs w:val="24"/>
        </w:rPr>
        <w:t xml:space="preserve">habits, because implementation of changes works best when tailored to the reasons for unhealthy behaviors </w:t>
      </w:r>
      <w:r w:rsidRPr="00557F9A">
        <w:rPr>
          <w:rFonts w:asciiTheme="majorBidi" w:hAnsiTheme="majorBidi" w:cstheme="majorBidi"/>
          <w:noProof/>
          <w:sz w:val="24"/>
          <w:szCs w:val="24"/>
        </w:rPr>
        <w:t>(Adriaanse et al., 2009)</w:t>
      </w:r>
      <w:r w:rsidRPr="00557F9A">
        <w:rPr>
          <w:rFonts w:asciiTheme="majorBidi" w:hAnsiTheme="majorBidi" w:cstheme="majorBidi"/>
          <w:sz w:val="24"/>
          <w:szCs w:val="24"/>
        </w:rPr>
        <w:t>. In this context, knowing what elements in the work environment trigger unhealthy behaviors is an important step in changing eating</w:t>
      </w:r>
      <w:r w:rsidR="00102023">
        <w:rPr>
          <w:rFonts w:asciiTheme="majorBidi" w:hAnsiTheme="majorBidi" w:cstheme="majorBidi"/>
          <w:sz w:val="24"/>
          <w:szCs w:val="24"/>
          <w:lang w:val="en-US"/>
        </w:rPr>
        <w:t xml:space="preserve"> and sleeping</w:t>
      </w:r>
      <w:r w:rsidRPr="00557F9A">
        <w:rPr>
          <w:rFonts w:asciiTheme="majorBidi" w:hAnsiTheme="majorBidi" w:cstheme="majorBidi"/>
          <w:sz w:val="24"/>
          <w:szCs w:val="24"/>
        </w:rPr>
        <w:t xml:space="preserve"> habits. Ultimately, this line of research ties work stress to important health issue that are not well understood but have implications </w:t>
      </w:r>
      <w:r w:rsidRPr="00557F9A">
        <w:rPr>
          <w:rFonts w:asciiTheme="majorBidi" w:hAnsiTheme="majorBidi" w:cstheme="majorBidi"/>
          <w:sz w:val="24"/>
          <w:szCs w:val="24"/>
          <w:lang w:val="en-US"/>
        </w:rPr>
        <w:t xml:space="preserve">not only for vulnerable populations but </w:t>
      </w:r>
      <w:r w:rsidRPr="00557F9A">
        <w:rPr>
          <w:rFonts w:asciiTheme="majorBidi" w:hAnsiTheme="majorBidi" w:cstheme="majorBidi"/>
          <w:sz w:val="24"/>
          <w:szCs w:val="24"/>
        </w:rPr>
        <w:t xml:space="preserve">for </w:t>
      </w:r>
      <w:r w:rsidRPr="00557F9A">
        <w:rPr>
          <w:rFonts w:asciiTheme="majorBidi" w:hAnsiTheme="majorBidi" w:cstheme="majorBidi"/>
          <w:sz w:val="24"/>
          <w:szCs w:val="24"/>
          <w:lang w:val="en-US"/>
        </w:rPr>
        <w:t xml:space="preserve">all </w:t>
      </w:r>
      <w:r w:rsidRPr="00557F9A">
        <w:rPr>
          <w:rFonts w:asciiTheme="majorBidi" w:hAnsiTheme="majorBidi" w:cstheme="majorBidi"/>
          <w:sz w:val="24"/>
          <w:szCs w:val="24"/>
        </w:rPr>
        <w:t>individuals</w:t>
      </w:r>
      <w:r w:rsidRPr="00557F9A">
        <w:rPr>
          <w:rFonts w:asciiTheme="majorBidi" w:hAnsiTheme="majorBidi" w:cstheme="majorBidi"/>
          <w:sz w:val="24"/>
          <w:szCs w:val="24"/>
          <w:lang w:val="en-US"/>
        </w:rPr>
        <w:t>,</w:t>
      </w:r>
      <w:r w:rsidRPr="00557F9A">
        <w:rPr>
          <w:rFonts w:asciiTheme="majorBidi" w:hAnsiTheme="majorBidi" w:cstheme="majorBidi"/>
          <w:sz w:val="24"/>
          <w:szCs w:val="24"/>
        </w:rPr>
        <w:t xml:space="preserve"> and for society as a whole.</w:t>
      </w:r>
    </w:p>
    <w:p w14:paraId="33B7CCBB" w14:textId="0E6D71F2" w:rsidR="00177338" w:rsidRPr="00557F9A" w:rsidRDefault="00177338" w:rsidP="007436D5">
      <w:pPr>
        <w:spacing w:line="360" w:lineRule="auto"/>
        <w:ind w:firstLine="567"/>
        <w:rPr>
          <w:rFonts w:asciiTheme="majorBidi" w:hAnsiTheme="majorBidi" w:cstheme="majorBidi"/>
          <w:sz w:val="24"/>
          <w:szCs w:val="24"/>
        </w:rPr>
      </w:pPr>
      <w:r w:rsidRPr="00557F9A">
        <w:rPr>
          <w:rFonts w:asciiTheme="majorBidi" w:hAnsiTheme="majorBidi" w:cstheme="majorBidi"/>
          <w:sz w:val="24"/>
          <w:szCs w:val="24"/>
          <w:lang w:val="en-US"/>
        </w:rPr>
        <w:lastRenderedPageBreak/>
        <w:t>T</w:t>
      </w:r>
      <w:r w:rsidRPr="00557F9A">
        <w:rPr>
          <w:rFonts w:asciiTheme="majorBidi" w:hAnsiTheme="majorBidi" w:cstheme="majorBidi"/>
          <w:sz w:val="24"/>
          <w:szCs w:val="24"/>
        </w:rPr>
        <w:t xml:space="preserve">he results from the current study </w:t>
      </w:r>
      <w:r w:rsidRPr="00557F9A">
        <w:rPr>
          <w:rFonts w:asciiTheme="majorBidi" w:hAnsiTheme="majorBidi" w:cstheme="majorBidi"/>
          <w:sz w:val="24"/>
          <w:szCs w:val="24"/>
          <w:lang w:val="en-US"/>
        </w:rPr>
        <w:t>examine an</w:t>
      </w:r>
      <w:r w:rsidRPr="00557F9A">
        <w:rPr>
          <w:rFonts w:asciiTheme="majorBidi" w:hAnsiTheme="majorBidi" w:cstheme="majorBidi"/>
          <w:sz w:val="24"/>
          <w:szCs w:val="24"/>
        </w:rPr>
        <w:t xml:space="preserve"> array of interconnected </w:t>
      </w:r>
      <w:r w:rsidRPr="00557F9A">
        <w:rPr>
          <w:rFonts w:asciiTheme="majorBidi" w:hAnsiTheme="majorBidi" w:cstheme="majorBidi"/>
          <w:sz w:val="24"/>
          <w:szCs w:val="24"/>
          <w:lang w:val="en-US"/>
        </w:rPr>
        <w:t xml:space="preserve">stressors, emotions and </w:t>
      </w:r>
      <w:r w:rsidRPr="00557F9A">
        <w:rPr>
          <w:rFonts w:asciiTheme="majorBidi" w:hAnsiTheme="majorBidi" w:cstheme="majorBidi"/>
          <w:sz w:val="24"/>
          <w:szCs w:val="24"/>
        </w:rPr>
        <w:t xml:space="preserve">unhealthy behaviors, </w:t>
      </w:r>
      <w:r w:rsidRPr="00557F9A">
        <w:rPr>
          <w:rFonts w:asciiTheme="majorBidi" w:hAnsiTheme="majorBidi" w:cstheme="majorBidi"/>
          <w:sz w:val="24"/>
          <w:szCs w:val="24"/>
          <w:lang w:val="en-US"/>
        </w:rPr>
        <w:t>and</w:t>
      </w:r>
      <w:r w:rsidRPr="00557F9A">
        <w:rPr>
          <w:rFonts w:asciiTheme="majorBidi" w:hAnsiTheme="majorBidi" w:cstheme="majorBidi"/>
          <w:sz w:val="24"/>
          <w:szCs w:val="24"/>
        </w:rPr>
        <w:t xml:space="preserve"> are </w:t>
      </w:r>
      <w:r w:rsidRPr="00557F9A">
        <w:rPr>
          <w:rFonts w:asciiTheme="majorBidi" w:hAnsiTheme="majorBidi" w:cstheme="majorBidi"/>
          <w:sz w:val="24"/>
          <w:szCs w:val="24"/>
          <w:lang w:val="en-US"/>
        </w:rPr>
        <w:t xml:space="preserve">thus </w:t>
      </w:r>
      <w:r w:rsidRPr="00557F9A">
        <w:rPr>
          <w:rFonts w:asciiTheme="majorBidi" w:hAnsiTheme="majorBidi" w:cstheme="majorBidi"/>
          <w:sz w:val="24"/>
          <w:szCs w:val="24"/>
        </w:rPr>
        <w:t>likely to be of broad interest to researchers. Therefore, this study has the potential to ignite additional research in different domains. For example, researchers interested in the spillover of work stress into the home domain may build on the current study and examine the effects of unhealthy eating</w:t>
      </w:r>
      <w:r w:rsidR="00103CA6">
        <w:rPr>
          <w:rFonts w:asciiTheme="majorBidi" w:hAnsiTheme="majorBidi" w:cstheme="majorBidi"/>
          <w:sz w:val="24"/>
          <w:szCs w:val="24"/>
          <w:lang w:val="en-US"/>
        </w:rPr>
        <w:t xml:space="preserve"> and poor sleep hygiene</w:t>
      </w:r>
      <w:r w:rsidRPr="00557F9A">
        <w:rPr>
          <w:rFonts w:asciiTheme="majorBidi" w:hAnsiTheme="majorBidi" w:cstheme="majorBidi"/>
          <w:sz w:val="24"/>
          <w:szCs w:val="24"/>
        </w:rPr>
        <w:t xml:space="preserve"> on the spouse. </w:t>
      </w:r>
      <w:r w:rsidR="00103CA6">
        <w:rPr>
          <w:rFonts w:asciiTheme="majorBidi" w:hAnsiTheme="majorBidi" w:cstheme="majorBidi"/>
          <w:sz w:val="24"/>
          <w:szCs w:val="24"/>
          <w:lang w:val="en-US"/>
        </w:rPr>
        <w:t>For example</w:t>
      </w:r>
      <w:r w:rsidRPr="00557F9A">
        <w:rPr>
          <w:rFonts w:asciiTheme="majorBidi" w:hAnsiTheme="majorBidi" w:cstheme="majorBidi"/>
          <w:sz w:val="24"/>
          <w:szCs w:val="24"/>
        </w:rPr>
        <w:t>, if one partner eats an unhealthy dinner while at home</w:t>
      </w:r>
      <w:r w:rsidR="00103CA6">
        <w:rPr>
          <w:rFonts w:asciiTheme="majorBidi" w:hAnsiTheme="majorBidi" w:cstheme="majorBidi"/>
          <w:sz w:val="24"/>
          <w:szCs w:val="24"/>
          <w:lang w:val="en-US"/>
        </w:rPr>
        <w:t>,</w:t>
      </w:r>
      <w:r w:rsidRPr="00557F9A">
        <w:rPr>
          <w:rFonts w:asciiTheme="majorBidi" w:hAnsiTheme="majorBidi" w:cstheme="majorBidi"/>
          <w:sz w:val="24"/>
          <w:szCs w:val="24"/>
        </w:rPr>
        <w:t xml:space="preserve"> </w:t>
      </w:r>
      <w:r w:rsidR="00103CA6">
        <w:rPr>
          <w:rFonts w:asciiTheme="majorBidi" w:hAnsiTheme="majorBidi" w:cstheme="majorBidi"/>
          <w:sz w:val="24"/>
          <w:szCs w:val="24"/>
          <w:lang w:val="en-US"/>
        </w:rPr>
        <w:t>does</w:t>
      </w:r>
      <w:r w:rsidRPr="00557F9A">
        <w:rPr>
          <w:rFonts w:asciiTheme="majorBidi" w:hAnsiTheme="majorBidi" w:cstheme="majorBidi"/>
          <w:sz w:val="24"/>
          <w:szCs w:val="24"/>
        </w:rPr>
        <w:t xml:space="preserve"> it increase the likelihood that the other partner will join? Th</w:t>
      </w:r>
      <w:r w:rsidRPr="00557F9A">
        <w:rPr>
          <w:rFonts w:asciiTheme="majorBidi" w:hAnsiTheme="majorBidi" w:cstheme="majorBidi"/>
          <w:sz w:val="24"/>
          <w:szCs w:val="24"/>
          <w:lang w:val="en-US"/>
        </w:rPr>
        <w:t xml:space="preserve">is </w:t>
      </w:r>
      <w:proofErr w:type="spellStart"/>
      <w:r w:rsidRPr="00557F9A">
        <w:rPr>
          <w:rFonts w:asciiTheme="majorBidi" w:hAnsiTheme="majorBidi" w:cstheme="majorBidi"/>
          <w:sz w:val="24"/>
          <w:szCs w:val="24"/>
          <w:lang w:val="en-US"/>
        </w:rPr>
        <w:t>is</w:t>
      </w:r>
      <w:proofErr w:type="spellEnd"/>
      <w:r w:rsidRPr="00557F9A">
        <w:rPr>
          <w:rFonts w:asciiTheme="majorBidi" w:hAnsiTheme="majorBidi" w:cstheme="majorBidi"/>
          <w:sz w:val="24"/>
          <w:szCs w:val="24"/>
          <w:lang w:val="en-US"/>
        </w:rPr>
        <w:t xml:space="preserve"> just one potential </w:t>
      </w:r>
      <w:r w:rsidRPr="00557F9A">
        <w:rPr>
          <w:rFonts w:asciiTheme="majorBidi" w:hAnsiTheme="majorBidi" w:cstheme="majorBidi"/>
          <w:sz w:val="24"/>
          <w:szCs w:val="24"/>
        </w:rPr>
        <w:t xml:space="preserve">avenue for future research. There are many ways to build upon the findings from the proposed research, which will </w:t>
      </w:r>
      <w:r w:rsidRPr="00557F9A">
        <w:rPr>
          <w:rFonts w:asciiTheme="majorBidi" w:hAnsiTheme="majorBidi" w:cstheme="majorBidi"/>
          <w:sz w:val="24"/>
          <w:szCs w:val="24"/>
          <w:lang w:val="en-US"/>
        </w:rPr>
        <w:t xml:space="preserve">likely </w:t>
      </w:r>
      <w:r w:rsidRPr="00557F9A">
        <w:rPr>
          <w:rFonts w:asciiTheme="majorBidi" w:hAnsiTheme="majorBidi" w:cstheme="majorBidi"/>
          <w:sz w:val="24"/>
          <w:szCs w:val="24"/>
        </w:rPr>
        <w:t xml:space="preserve">increase its impact substantially. </w:t>
      </w:r>
    </w:p>
    <w:p w14:paraId="2D35FB06" w14:textId="77777777" w:rsidR="00177338" w:rsidRPr="00557F9A" w:rsidRDefault="00177338" w:rsidP="007436D5">
      <w:pPr>
        <w:spacing w:line="360" w:lineRule="auto"/>
        <w:ind w:right="-360"/>
        <w:jc w:val="center"/>
        <w:rPr>
          <w:rFonts w:asciiTheme="majorBidi" w:hAnsiTheme="majorBidi" w:cstheme="majorBidi"/>
          <w:b/>
          <w:bCs/>
          <w:sz w:val="24"/>
          <w:szCs w:val="24"/>
          <w:u w:val="single"/>
        </w:rPr>
      </w:pPr>
      <w:r w:rsidRPr="00557F9A">
        <w:rPr>
          <w:rFonts w:asciiTheme="majorBidi" w:hAnsiTheme="majorBidi" w:cstheme="majorBidi"/>
          <w:b/>
          <w:bCs/>
          <w:sz w:val="24"/>
          <w:szCs w:val="24"/>
          <w:u w:val="single"/>
        </w:rPr>
        <w:t>Detailed description of the proposed research</w:t>
      </w:r>
    </w:p>
    <w:p w14:paraId="0AEBEDE6" w14:textId="402B9550" w:rsidR="00177338" w:rsidRPr="00557F9A" w:rsidRDefault="00177338" w:rsidP="007436D5">
      <w:pPr>
        <w:spacing w:line="360" w:lineRule="auto"/>
        <w:ind w:firstLine="284"/>
        <w:rPr>
          <w:rFonts w:asciiTheme="majorBidi" w:hAnsiTheme="majorBidi" w:cstheme="majorBidi"/>
          <w:sz w:val="24"/>
          <w:szCs w:val="24"/>
        </w:rPr>
      </w:pPr>
      <w:r w:rsidRPr="00557F9A">
        <w:rPr>
          <w:rFonts w:asciiTheme="majorBidi" w:hAnsiTheme="majorBidi" w:cstheme="majorBidi"/>
          <w:sz w:val="24"/>
          <w:szCs w:val="24"/>
          <w:lang w:val="en-US"/>
        </w:rPr>
        <w:t>The model depicted in Figure 1 proposes that POQ is associated with higher average levels of anger and boredom, as well as higher levels of unhealthy behaviors. At the d</w:t>
      </w:r>
      <w:r w:rsidRPr="00557F9A">
        <w:rPr>
          <w:rFonts w:asciiTheme="majorBidi" w:hAnsiTheme="majorBidi" w:cstheme="majorBidi"/>
          <w:sz w:val="24"/>
          <w:szCs w:val="24"/>
        </w:rPr>
        <w:t>aily</w:t>
      </w:r>
      <w:r w:rsidRPr="00557F9A">
        <w:rPr>
          <w:rFonts w:asciiTheme="majorBidi" w:hAnsiTheme="majorBidi" w:cstheme="majorBidi"/>
          <w:sz w:val="24"/>
          <w:szCs w:val="24"/>
          <w:lang w:val="en-US"/>
        </w:rPr>
        <w:t xml:space="preserve"> level,</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stressors</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 xml:space="preserve">that signal the individual’s overqualification </w:t>
      </w:r>
      <w:r w:rsidRPr="00557F9A">
        <w:rPr>
          <w:rFonts w:asciiTheme="majorBidi" w:hAnsiTheme="majorBidi" w:cstheme="majorBidi"/>
          <w:sz w:val="24"/>
          <w:szCs w:val="24"/>
        </w:rPr>
        <w:t>(</w:t>
      </w:r>
      <w:r w:rsidRPr="00557F9A">
        <w:rPr>
          <w:rFonts w:asciiTheme="majorBidi" w:hAnsiTheme="majorBidi" w:cstheme="majorBidi"/>
          <w:sz w:val="24"/>
          <w:szCs w:val="24"/>
          <w:lang w:val="en-US"/>
        </w:rPr>
        <w:t>illegitimate tasks and unchallenging work</w:t>
      </w:r>
      <w:r w:rsidRPr="00557F9A">
        <w:rPr>
          <w:rFonts w:asciiTheme="majorBidi" w:hAnsiTheme="majorBidi" w:cstheme="majorBidi"/>
          <w:sz w:val="24"/>
          <w:szCs w:val="24"/>
        </w:rPr>
        <w:t xml:space="preserve">) will be related to unhealthy behaviors </w:t>
      </w:r>
      <w:r w:rsidRPr="00557F9A">
        <w:rPr>
          <w:rFonts w:asciiTheme="majorBidi" w:hAnsiTheme="majorBidi" w:cstheme="majorBidi"/>
          <w:sz w:val="24"/>
          <w:szCs w:val="24"/>
          <w:lang w:val="en-US"/>
        </w:rPr>
        <w:t xml:space="preserve">during and </w:t>
      </w:r>
      <w:r w:rsidRPr="00557F9A">
        <w:rPr>
          <w:rFonts w:asciiTheme="majorBidi" w:hAnsiTheme="majorBidi" w:cstheme="majorBidi"/>
          <w:sz w:val="24"/>
          <w:szCs w:val="24"/>
        </w:rPr>
        <w:t xml:space="preserve">after working hours (unhealthy eating and </w:t>
      </w:r>
      <w:r w:rsidR="00735524">
        <w:rPr>
          <w:rFonts w:asciiTheme="majorBidi" w:hAnsiTheme="majorBidi" w:cstheme="majorBidi"/>
          <w:sz w:val="24"/>
          <w:szCs w:val="24"/>
          <w:lang w:val="en-US"/>
        </w:rPr>
        <w:t>poor sleep hygiene</w:t>
      </w:r>
      <w:r w:rsidRPr="00557F9A">
        <w:rPr>
          <w:rFonts w:asciiTheme="majorBidi" w:hAnsiTheme="majorBidi" w:cstheme="majorBidi"/>
          <w:sz w:val="24"/>
          <w:szCs w:val="24"/>
        </w:rPr>
        <w:t xml:space="preserve">), via </w:t>
      </w:r>
      <w:r w:rsidRPr="00557F9A">
        <w:rPr>
          <w:rFonts w:asciiTheme="majorBidi" w:hAnsiTheme="majorBidi" w:cstheme="majorBidi"/>
          <w:sz w:val="24"/>
          <w:szCs w:val="24"/>
          <w:lang w:val="en-US"/>
        </w:rPr>
        <w:t>negative emotions</w:t>
      </w:r>
      <w:r w:rsidRPr="00557F9A">
        <w:rPr>
          <w:rFonts w:asciiTheme="majorBidi" w:hAnsiTheme="majorBidi" w:cstheme="majorBidi"/>
          <w:sz w:val="24"/>
          <w:szCs w:val="24"/>
        </w:rPr>
        <w:t>. Person level characteristics will moderate these relationships such that the events-</w:t>
      </w:r>
      <w:r w:rsidRPr="00557F9A">
        <w:rPr>
          <w:rFonts w:asciiTheme="majorBidi" w:hAnsiTheme="majorBidi" w:cstheme="majorBidi"/>
          <w:sz w:val="24"/>
          <w:szCs w:val="24"/>
          <w:lang w:val="en-US"/>
        </w:rPr>
        <w:t>emotions</w:t>
      </w:r>
      <w:r w:rsidRPr="00557F9A">
        <w:rPr>
          <w:rFonts w:asciiTheme="majorBidi" w:hAnsiTheme="majorBidi" w:cstheme="majorBidi"/>
          <w:sz w:val="24"/>
          <w:szCs w:val="24"/>
        </w:rPr>
        <w:t xml:space="preserve"> relationships will be stronger for those with </w:t>
      </w:r>
      <w:r w:rsidRPr="00557F9A">
        <w:rPr>
          <w:rFonts w:asciiTheme="majorBidi" w:hAnsiTheme="majorBidi" w:cstheme="majorBidi"/>
          <w:sz w:val="24"/>
          <w:szCs w:val="24"/>
          <w:lang w:val="en-US"/>
        </w:rPr>
        <w:t>high levels of POQ.</w:t>
      </w:r>
      <w:r w:rsidRPr="00557F9A">
        <w:rPr>
          <w:rFonts w:asciiTheme="majorBidi" w:hAnsiTheme="majorBidi" w:cstheme="majorBidi"/>
          <w:sz w:val="24"/>
          <w:szCs w:val="24"/>
        </w:rPr>
        <w:t xml:space="preserve"> Furthermore, the </w:t>
      </w:r>
      <w:r w:rsidRPr="00557F9A">
        <w:rPr>
          <w:rFonts w:asciiTheme="majorBidi" w:hAnsiTheme="majorBidi" w:cstheme="majorBidi"/>
          <w:sz w:val="24"/>
          <w:szCs w:val="24"/>
          <w:lang w:val="en-US"/>
        </w:rPr>
        <w:t>emotions</w:t>
      </w:r>
      <w:r w:rsidRPr="00557F9A">
        <w:rPr>
          <w:rFonts w:asciiTheme="majorBidi" w:hAnsiTheme="majorBidi" w:cstheme="majorBidi"/>
          <w:sz w:val="24"/>
          <w:szCs w:val="24"/>
        </w:rPr>
        <w:t>-unhealthy behaviors relationships will be stronger for individuals with</w:t>
      </w:r>
      <w:r w:rsidR="00735524">
        <w:rPr>
          <w:rFonts w:asciiTheme="majorBidi" w:hAnsiTheme="majorBidi" w:cstheme="majorBidi"/>
          <w:sz w:val="24"/>
          <w:szCs w:val="24"/>
          <w:lang w:val="en-US"/>
        </w:rPr>
        <w:t xml:space="preserve"> low self-control of with</w:t>
      </w:r>
      <w:r w:rsidRPr="00557F9A">
        <w:rPr>
          <w:rFonts w:asciiTheme="majorBidi" w:hAnsiTheme="majorBidi" w:cstheme="majorBidi"/>
          <w:sz w:val="24"/>
          <w:szCs w:val="24"/>
        </w:rPr>
        <w:t xml:space="preserve"> tendencies to respond to negative emotions with </w:t>
      </w:r>
      <w:r w:rsidRPr="00557F9A">
        <w:rPr>
          <w:rFonts w:asciiTheme="majorBidi" w:hAnsiTheme="majorBidi" w:cstheme="majorBidi"/>
          <w:sz w:val="24"/>
          <w:szCs w:val="24"/>
          <w:lang w:val="en-US"/>
        </w:rPr>
        <w:t>each</w:t>
      </w:r>
      <w:r w:rsidRPr="00557F9A">
        <w:rPr>
          <w:rFonts w:asciiTheme="majorBidi" w:hAnsiTheme="majorBidi" w:cstheme="majorBidi"/>
          <w:sz w:val="24"/>
          <w:szCs w:val="24"/>
        </w:rPr>
        <w:t xml:space="preserve"> specific unhealthy behavior (e.g., those with an emotional eating style are more likely to respond to work stress by eating more and making poorer food choices). Accordingly, I propose the following hypotheses.</w:t>
      </w:r>
    </w:p>
    <w:p w14:paraId="1812466E" w14:textId="77777777" w:rsidR="00177338" w:rsidRPr="00557F9A" w:rsidRDefault="00177338" w:rsidP="007436D5">
      <w:pPr>
        <w:spacing w:line="360" w:lineRule="auto"/>
        <w:ind w:right="-360"/>
        <w:rPr>
          <w:rFonts w:asciiTheme="majorBidi" w:hAnsiTheme="majorBidi" w:cstheme="majorBidi"/>
          <w:b/>
          <w:bCs/>
          <w:sz w:val="24"/>
          <w:szCs w:val="24"/>
        </w:rPr>
      </w:pPr>
      <w:r w:rsidRPr="00557F9A">
        <w:rPr>
          <w:rFonts w:asciiTheme="majorBidi" w:hAnsiTheme="majorBidi" w:cstheme="majorBidi"/>
          <w:b/>
          <w:bCs/>
          <w:sz w:val="24"/>
          <w:szCs w:val="24"/>
        </w:rPr>
        <w:t>Working hypotheses</w:t>
      </w:r>
    </w:p>
    <w:p w14:paraId="1024B471" w14:textId="77777777" w:rsidR="00177338" w:rsidRPr="00557F9A" w:rsidRDefault="00177338" w:rsidP="007436D5">
      <w:pPr>
        <w:pStyle w:val="ListParagraph"/>
        <w:numPr>
          <w:ilvl w:val="0"/>
          <w:numId w:val="1"/>
        </w:numPr>
        <w:spacing w:line="360" w:lineRule="auto"/>
        <w:rPr>
          <w:rFonts w:asciiTheme="majorBidi" w:hAnsiTheme="majorBidi" w:cstheme="majorBidi"/>
        </w:rPr>
      </w:pPr>
      <w:r w:rsidRPr="00557F9A">
        <w:rPr>
          <w:rFonts w:asciiTheme="majorBidi" w:hAnsiTheme="majorBidi" w:cstheme="majorBidi"/>
        </w:rPr>
        <w:t>POQ is associated with higher average levels of anger and boredom</w:t>
      </w:r>
    </w:p>
    <w:p w14:paraId="6B2B1BA7" w14:textId="47362139" w:rsidR="00177338" w:rsidRPr="00557F9A" w:rsidRDefault="00177338" w:rsidP="007436D5">
      <w:pPr>
        <w:pStyle w:val="ListParagraph"/>
        <w:numPr>
          <w:ilvl w:val="0"/>
          <w:numId w:val="1"/>
        </w:numPr>
        <w:spacing w:line="360" w:lineRule="auto"/>
        <w:rPr>
          <w:rFonts w:asciiTheme="majorBidi" w:hAnsiTheme="majorBidi" w:cstheme="majorBidi"/>
        </w:rPr>
      </w:pPr>
      <w:r w:rsidRPr="00557F9A">
        <w:rPr>
          <w:rFonts w:asciiTheme="majorBidi" w:hAnsiTheme="majorBidi" w:cstheme="majorBidi"/>
        </w:rPr>
        <w:t>POQ is associated with higher average levels of unhealthy behaviors (</w:t>
      </w:r>
      <w:r w:rsidR="006D2ADE" w:rsidRPr="00F32EC2">
        <w:rPr>
          <w:rFonts w:asciiTheme="majorBidi" w:hAnsiTheme="majorBidi" w:cstheme="majorBidi"/>
        </w:rPr>
        <w:t>unhealthy eating</w:t>
      </w:r>
      <w:r w:rsidR="006D2ADE">
        <w:rPr>
          <w:rFonts w:asciiTheme="majorBidi" w:hAnsiTheme="majorBidi" w:cstheme="majorBidi"/>
        </w:rPr>
        <w:t xml:space="preserve"> and poor sleep </w:t>
      </w:r>
      <w:r w:rsidR="006D2ADE" w:rsidRPr="006D2ADE">
        <w:rPr>
          <w:rFonts w:asciiTheme="majorBidi" w:hAnsiTheme="majorBidi" w:cstheme="majorBidi"/>
        </w:rPr>
        <w:t>hygiene</w:t>
      </w:r>
      <w:r w:rsidRPr="00557F9A">
        <w:rPr>
          <w:rFonts w:asciiTheme="majorBidi" w:hAnsiTheme="majorBidi" w:cstheme="majorBidi"/>
        </w:rPr>
        <w:t>)</w:t>
      </w:r>
    </w:p>
    <w:p w14:paraId="6FD0D63E" w14:textId="76796D99" w:rsidR="00177338" w:rsidRPr="00557F9A" w:rsidRDefault="00177338" w:rsidP="007436D5">
      <w:pPr>
        <w:pStyle w:val="ListParagraph"/>
        <w:numPr>
          <w:ilvl w:val="0"/>
          <w:numId w:val="1"/>
        </w:numPr>
        <w:spacing w:line="360" w:lineRule="auto"/>
        <w:rPr>
          <w:rFonts w:asciiTheme="majorBidi" w:hAnsiTheme="majorBidi" w:cstheme="majorBidi"/>
        </w:rPr>
      </w:pPr>
      <w:r w:rsidRPr="00557F9A">
        <w:rPr>
          <w:rFonts w:asciiTheme="majorBidi" w:hAnsiTheme="majorBidi" w:cstheme="majorBidi"/>
        </w:rPr>
        <w:t>Day level negative work events (illegitimate tasks and unchallenging work) are positively related to unhealthy behaviors (</w:t>
      </w:r>
      <w:r w:rsidR="006D2ADE" w:rsidRPr="00F32EC2">
        <w:rPr>
          <w:rFonts w:asciiTheme="majorBidi" w:hAnsiTheme="majorBidi" w:cstheme="majorBidi"/>
        </w:rPr>
        <w:t>unhealthy eating</w:t>
      </w:r>
      <w:r w:rsidR="006D2ADE">
        <w:rPr>
          <w:rFonts w:asciiTheme="majorBidi" w:hAnsiTheme="majorBidi" w:cstheme="majorBidi"/>
        </w:rPr>
        <w:t xml:space="preserve"> and poor sleep </w:t>
      </w:r>
      <w:r w:rsidR="006D2ADE" w:rsidRPr="006D2ADE">
        <w:rPr>
          <w:rFonts w:asciiTheme="majorBidi" w:hAnsiTheme="majorBidi" w:cstheme="majorBidi"/>
        </w:rPr>
        <w:t>hygiene</w:t>
      </w:r>
      <w:r w:rsidRPr="00557F9A">
        <w:rPr>
          <w:rFonts w:asciiTheme="majorBidi" w:hAnsiTheme="majorBidi" w:cstheme="majorBidi"/>
        </w:rPr>
        <w:t>).</w:t>
      </w:r>
    </w:p>
    <w:p w14:paraId="39B7FD0A" w14:textId="77777777" w:rsidR="00177338" w:rsidRPr="00557F9A" w:rsidRDefault="00177338" w:rsidP="007436D5">
      <w:pPr>
        <w:pStyle w:val="ListParagraph"/>
        <w:numPr>
          <w:ilvl w:val="0"/>
          <w:numId w:val="1"/>
        </w:numPr>
        <w:spacing w:line="360" w:lineRule="auto"/>
        <w:rPr>
          <w:rFonts w:asciiTheme="majorBidi" w:hAnsiTheme="majorBidi" w:cstheme="majorBidi"/>
        </w:rPr>
      </w:pPr>
      <w:r w:rsidRPr="00557F9A">
        <w:rPr>
          <w:rFonts w:asciiTheme="majorBidi" w:hAnsiTheme="majorBidi" w:cstheme="majorBidi"/>
        </w:rPr>
        <w:t>The relationships between day level illegitimate tasks and unhealthy behaviors are mediated by anger.</w:t>
      </w:r>
    </w:p>
    <w:p w14:paraId="62732D7D" w14:textId="77777777" w:rsidR="00177338" w:rsidRPr="00557F9A" w:rsidRDefault="00177338" w:rsidP="007436D5">
      <w:pPr>
        <w:pStyle w:val="ListParagraph"/>
        <w:numPr>
          <w:ilvl w:val="0"/>
          <w:numId w:val="1"/>
        </w:numPr>
        <w:spacing w:line="360" w:lineRule="auto"/>
        <w:rPr>
          <w:rFonts w:asciiTheme="majorBidi" w:hAnsiTheme="majorBidi" w:cstheme="majorBidi"/>
        </w:rPr>
      </w:pPr>
      <w:r w:rsidRPr="00557F9A">
        <w:rPr>
          <w:rFonts w:asciiTheme="majorBidi" w:hAnsiTheme="majorBidi" w:cstheme="majorBidi"/>
        </w:rPr>
        <w:t>The relationships between day level unchallenging work and unhealthy behaviors after work are mediated by boredom.</w:t>
      </w:r>
    </w:p>
    <w:p w14:paraId="77A511D6" w14:textId="1575525F" w:rsidR="00177338" w:rsidRDefault="00177338" w:rsidP="007436D5">
      <w:pPr>
        <w:pStyle w:val="ListParagraph"/>
        <w:numPr>
          <w:ilvl w:val="0"/>
          <w:numId w:val="1"/>
        </w:numPr>
        <w:spacing w:line="360" w:lineRule="auto"/>
        <w:rPr>
          <w:rFonts w:asciiTheme="majorBidi" w:hAnsiTheme="majorBidi" w:cstheme="majorBidi"/>
        </w:rPr>
      </w:pPr>
      <w:r w:rsidRPr="00557F9A">
        <w:rPr>
          <w:rFonts w:asciiTheme="majorBidi" w:hAnsiTheme="majorBidi" w:cstheme="majorBidi"/>
        </w:rPr>
        <w:t>POQ moderates the relationships between day level negative work events (illegitimate tasks and unchallenging work) and negative emotions (anger and boredom), such that the relationships are stronger for those with high levels of POQ.</w:t>
      </w:r>
    </w:p>
    <w:p w14:paraId="50E5B961" w14:textId="12AAE110" w:rsidR="00F32EC2" w:rsidRPr="00557F9A" w:rsidRDefault="00F32EC2" w:rsidP="007436D5">
      <w:pPr>
        <w:pStyle w:val="ListParagraph"/>
        <w:numPr>
          <w:ilvl w:val="0"/>
          <w:numId w:val="1"/>
        </w:numPr>
        <w:spacing w:line="360" w:lineRule="auto"/>
        <w:rPr>
          <w:rFonts w:asciiTheme="majorBidi" w:hAnsiTheme="majorBidi" w:cstheme="majorBidi"/>
        </w:rPr>
      </w:pPr>
      <w:r>
        <w:rPr>
          <w:rFonts w:asciiTheme="majorBidi" w:hAnsiTheme="majorBidi" w:cstheme="majorBidi"/>
        </w:rPr>
        <w:lastRenderedPageBreak/>
        <w:t xml:space="preserve">Trait self-control moderates the </w:t>
      </w:r>
      <w:r w:rsidR="007F077D">
        <w:rPr>
          <w:rFonts w:asciiTheme="majorBidi" w:hAnsiTheme="majorBidi" w:cstheme="majorBidi"/>
        </w:rPr>
        <w:t xml:space="preserve">direct and indirect </w:t>
      </w:r>
      <w:r w:rsidR="007F077D" w:rsidRPr="006D2ADE">
        <w:rPr>
          <w:rFonts w:asciiTheme="majorBidi" w:hAnsiTheme="majorBidi" w:cstheme="majorBidi"/>
        </w:rPr>
        <w:t>relationship between day level negative work event (job demands and mistreatment) and unhealthy behaviors (unhealthy eating and poor sleep hygiene)</w:t>
      </w:r>
      <w:r w:rsidRPr="006D2ADE">
        <w:rPr>
          <w:rFonts w:asciiTheme="majorBidi" w:hAnsiTheme="majorBidi" w:cstheme="majorBidi"/>
        </w:rPr>
        <w:t xml:space="preserve">, </w:t>
      </w:r>
      <w:r w:rsidRPr="00F32EC2">
        <w:rPr>
          <w:rFonts w:asciiTheme="majorBidi" w:hAnsiTheme="majorBidi" w:cstheme="majorBidi"/>
        </w:rPr>
        <w:t>such that the relationships are stronger for those low in self-control.</w:t>
      </w:r>
    </w:p>
    <w:p w14:paraId="12AA417F" w14:textId="7A30B67C" w:rsidR="00177338" w:rsidRDefault="00177338" w:rsidP="007436D5">
      <w:pPr>
        <w:pStyle w:val="ListParagraph"/>
        <w:numPr>
          <w:ilvl w:val="0"/>
          <w:numId w:val="1"/>
        </w:numPr>
        <w:spacing w:line="360" w:lineRule="auto"/>
        <w:rPr>
          <w:rFonts w:asciiTheme="majorBidi" w:hAnsiTheme="majorBidi" w:cstheme="majorBidi"/>
        </w:rPr>
      </w:pPr>
      <w:r w:rsidRPr="00F32EC2">
        <w:rPr>
          <w:rFonts w:asciiTheme="majorBidi" w:hAnsiTheme="majorBidi" w:cstheme="majorBidi"/>
        </w:rPr>
        <w:t xml:space="preserve">Personal tendencies to engage in </w:t>
      </w:r>
      <w:r w:rsidRPr="006D2ADE">
        <w:rPr>
          <w:rFonts w:asciiTheme="majorBidi" w:hAnsiTheme="majorBidi" w:cstheme="majorBidi"/>
        </w:rPr>
        <w:t xml:space="preserve">specific unhealthy behaviors (emotional eating style, </w:t>
      </w:r>
      <w:r w:rsidR="006D2ADE" w:rsidRPr="006D2ADE">
        <w:rPr>
          <w:rFonts w:asciiTheme="majorBidi" w:hAnsiTheme="majorBidi" w:cstheme="majorBidi"/>
        </w:rPr>
        <w:t>late chronotype</w:t>
      </w:r>
      <w:r w:rsidRPr="006D2ADE">
        <w:rPr>
          <w:rFonts w:asciiTheme="majorBidi" w:hAnsiTheme="majorBidi" w:cstheme="majorBidi"/>
        </w:rPr>
        <w:t xml:space="preserve">) moderate the direct and indirect relationship between day level negative work event (job demands and mistreatment) and the corresponding unhealthy behaviors (unhealthy eating and </w:t>
      </w:r>
      <w:r w:rsidR="006D2ADE" w:rsidRPr="006D2ADE">
        <w:rPr>
          <w:rFonts w:asciiTheme="majorBidi" w:hAnsiTheme="majorBidi" w:cstheme="majorBidi"/>
        </w:rPr>
        <w:t>poor sleep hygiene</w:t>
      </w:r>
      <w:r w:rsidRPr="006D2ADE">
        <w:rPr>
          <w:rFonts w:asciiTheme="majorBidi" w:hAnsiTheme="majorBidi" w:cstheme="majorBidi"/>
        </w:rPr>
        <w:t>, respectively), such t</w:t>
      </w:r>
      <w:r w:rsidRPr="00F32EC2">
        <w:rPr>
          <w:rFonts w:asciiTheme="majorBidi" w:hAnsiTheme="majorBidi" w:cstheme="majorBidi"/>
        </w:rPr>
        <w:t>hat the relationships are stronger for those high on those personal tendencies.</w:t>
      </w:r>
    </w:p>
    <w:p w14:paraId="22EF97CF" w14:textId="77777777" w:rsidR="00425E58" w:rsidRDefault="00425E58" w:rsidP="00425E58">
      <w:pPr>
        <w:spacing w:line="360" w:lineRule="auto"/>
        <w:ind w:firstLine="284"/>
        <w:rPr>
          <w:rFonts w:asciiTheme="majorBidi" w:hAnsiTheme="majorBidi" w:cstheme="majorBidi"/>
          <w:sz w:val="24"/>
          <w:szCs w:val="24"/>
          <w:lang w:val="en-US"/>
        </w:rPr>
      </w:pPr>
    </w:p>
    <w:p w14:paraId="61016EE6" w14:textId="6AEEFF59" w:rsidR="00425E58" w:rsidRPr="00425E58" w:rsidRDefault="00425E58" w:rsidP="00425E58">
      <w:pPr>
        <w:spacing w:line="360" w:lineRule="auto"/>
        <w:ind w:firstLine="284"/>
        <w:rPr>
          <w:rFonts w:asciiTheme="majorBidi" w:hAnsiTheme="majorBidi" w:cstheme="majorBidi"/>
          <w:sz w:val="24"/>
          <w:szCs w:val="24"/>
          <w:lang w:val="en-US"/>
        </w:rPr>
      </w:pPr>
      <w:r w:rsidRPr="00425E58">
        <w:rPr>
          <w:rFonts w:asciiTheme="majorBidi" w:hAnsiTheme="majorBidi" w:cstheme="majorBidi"/>
          <w:sz w:val="24"/>
          <w:szCs w:val="24"/>
          <w:lang w:val="en-US"/>
        </w:rPr>
        <w:t>I</w:t>
      </w:r>
      <w:r>
        <w:rPr>
          <w:rFonts w:asciiTheme="majorBidi" w:hAnsiTheme="majorBidi" w:cstheme="majorBidi"/>
          <w:sz w:val="24"/>
          <w:szCs w:val="24"/>
          <w:lang w:val="en-US"/>
        </w:rPr>
        <w:t>n addition to the working hypotheses that comprise the study model, I</w:t>
      </w:r>
      <w:r w:rsidRPr="00425E58">
        <w:rPr>
          <w:rFonts w:asciiTheme="majorBidi" w:hAnsiTheme="majorBidi" w:cstheme="majorBidi"/>
          <w:sz w:val="24"/>
          <w:szCs w:val="24"/>
          <w:lang w:val="en-US"/>
        </w:rPr>
        <w:t xml:space="preserve"> also </w:t>
      </w:r>
      <w:r>
        <w:rPr>
          <w:rFonts w:asciiTheme="majorBidi" w:hAnsiTheme="majorBidi" w:cstheme="majorBidi"/>
          <w:sz w:val="24"/>
          <w:szCs w:val="24"/>
          <w:lang w:val="en-US"/>
        </w:rPr>
        <w:t xml:space="preserve">expect the associations to be generally stronger in Arab Israelis compared to Jewish Israelis. </w:t>
      </w:r>
    </w:p>
    <w:p w14:paraId="289F5744" w14:textId="77777777" w:rsidR="00177338" w:rsidRPr="00557F9A" w:rsidRDefault="00177338" w:rsidP="00BD552A">
      <w:pPr>
        <w:spacing w:before="120" w:line="360" w:lineRule="auto"/>
        <w:ind w:right="-357"/>
        <w:rPr>
          <w:rFonts w:asciiTheme="majorBidi" w:hAnsiTheme="majorBidi" w:cstheme="majorBidi"/>
          <w:b/>
          <w:bCs/>
          <w:sz w:val="24"/>
          <w:szCs w:val="24"/>
        </w:rPr>
      </w:pPr>
      <w:r w:rsidRPr="00557F9A">
        <w:rPr>
          <w:rFonts w:asciiTheme="majorBidi" w:hAnsiTheme="majorBidi" w:cstheme="majorBidi"/>
          <w:b/>
          <w:bCs/>
          <w:sz w:val="24"/>
          <w:szCs w:val="24"/>
        </w:rPr>
        <w:t>Research design and methods</w:t>
      </w:r>
    </w:p>
    <w:p w14:paraId="03E3930A" w14:textId="77777777" w:rsidR="00177338" w:rsidRPr="00557F9A" w:rsidRDefault="00177338" w:rsidP="007436D5">
      <w:pPr>
        <w:spacing w:line="360" w:lineRule="auto"/>
        <w:ind w:right="-360"/>
        <w:rPr>
          <w:rFonts w:asciiTheme="majorBidi" w:hAnsiTheme="majorBidi" w:cstheme="majorBidi"/>
          <w:sz w:val="24"/>
          <w:szCs w:val="24"/>
          <w:u w:val="single"/>
        </w:rPr>
      </w:pPr>
      <w:r w:rsidRPr="00557F9A">
        <w:rPr>
          <w:rFonts w:asciiTheme="majorBidi" w:hAnsiTheme="majorBidi" w:cstheme="majorBidi"/>
          <w:sz w:val="24"/>
          <w:szCs w:val="24"/>
          <w:u w:val="single"/>
        </w:rPr>
        <w:t xml:space="preserve">Sample and procedure </w:t>
      </w:r>
    </w:p>
    <w:p w14:paraId="279947E7" w14:textId="7424CBD4" w:rsidR="00FE5D7E" w:rsidRPr="00624FA9" w:rsidRDefault="00177338" w:rsidP="00FE5D7E">
      <w:pPr>
        <w:spacing w:line="360" w:lineRule="auto"/>
        <w:ind w:firstLine="284"/>
        <w:rPr>
          <w:rFonts w:asciiTheme="majorBidi" w:hAnsiTheme="majorBidi" w:cstheme="majorBidi"/>
          <w:sz w:val="24"/>
          <w:szCs w:val="24"/>
          <w:lang w:val="en-US"/>
        </w:rPr>
      </w:pPr>
      <w:r w:rsidRPr="00557F9A">
        <w:rPr>
          <w:rFonts w:asciiTheme="majorBidi" w:hAnsiTheme="majorBidi" w:cstheme="majorBidi"/>
          <w:sz w:val="24"/>
          <w:szCs w:val="24"/>
        </w:rPr>
        <w:t>The main sample will include</w:t>
      </w:r>
      <w:r w:rsidR="000A5589">
        <w:rPr>
          <w:rFonts w:asciiTheme="majorBidi" w:hAnsiTheme="majorBidi" w:cstheme="majorBidi"/>
          <w:sz w:val="24"/>
          <w:szCs w:val="24"/>
          <w:lang w:val="en-US"/>
        </w:rPr>
        <w:t xml:space="preserve"> a total of 300 full time employees:</w:t>
      </w:r>
      <w:r w:rsidRPr="00557F9A">
        <w:rPr>
          <w:rFonts w:asciiTheme="majorBidi" w:hAnsiTheme="majorBidi" w:cstheme="majorBidi"/>
          <w:sz w:val="24"/>
          <w:szCs w:val="24"/>
        </w:rPr>
        <w:t xml:space="preserve"> </w:t>
      </w:r>
      <w:r w:rsidR="00425E58">
        <w:rPr>
          <w:rFonts w:asciiTheme="majorBidi" w:hAnsiTheme="majorBidi" w:cstheme="majorBidi"/>
          <w:sz w:val="24"/>
          <w:szCs w:val="24"/>
          <w:lang w:val="en-US"/>
        </w:rPr>
        <w:t>150</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Arab Israeli</w:t>
      </w:r>
      <w:r w:rsidR="00425E58">
        <w:rPr>
          <w:rFonts w:asciiTheme="majorBidi" w:hAnsiTheme="majorBidi" w:cstheme="majorBidi"/>
          <w:sz w:val="24"/>
          <w:szCs w:val="24"/>
          <w:lang w:val="en-US"/>
        </w:rPr>
        <w:t>s and 150 Jewish Israelis</w:t>
      </w:r>
      <w:r w:rsidRPr="00557F9A">
        <w:rPr>
          <w:rFonts w:asciiTheme="majorBidi" w:hAnsiTheme="majorBidi" w:cstheme="majorBidi"/>
          <w:sz w:val="24"/>
          <w:szCs w:val="24"/>
          <w:lang w:val="en-US"/>
        </w:rPr>
        <w:t>,</w:t>
      </w:r>
      <w:r w:rsidRPr="00557F9A">
        <w:rPr>
          <w:rFonts w:asciiTheme="majorBidi" w:hAnsiTheme="majorBidi" w:cstheme="majorBidi"/>
          <w:sz w:val="24"/>
          <w:szCs w:val="24"/>
        </w:rPr>
        <w:t xml:space="preserve"> who work the normal working schedule and have a mobile phone. A power analysis </w:t>
      </w:r>
      <w:r w:rsidRPr="00557F9A">
        <w:rPr>
          <w:rFonts w:asciiTheme="majorBidi" w:hAnsiTheme="majorBidi" w:cstheme="majorBidi"/>
          <w:noProof/>
          <w:sz w:val="24"/>
          <w:szCs w:val="24"/>
        </w:rPr>
        <w:t>(Spybrook et al., 2011)</w:t>
      </w:r>
      <w:r w:rsidRPr="00557F9A">
        <w:rPr>
          <w:rFonts w:asciiTheme="majorBidi" w:hAnsiTheme="majorBidi" w:cstheme="majorBidi"/>
          <w:sz w:val="24"/>
          <w:szCs w:val="24"/>
        </w:rPr>
        <w:t xml:space="preserve"> indicated that with a sample size of </w:t>
      </w:r>
      <w:r w:rsidRPr="00557F9A">
        <w:rPr>
          <w:rFonts w:asciiTheme="majorBidi" w:hAnsiTheme="majorBidi" w:cstheme="majorBidi"/>
          <w:sz w:val="24"/>
          <w:szCs w:val="24"/>
          <w:lang w:val="en-US"/>
        </w:rPr>
        <w:t xml:space="preserve">about </w:t>
      </w:r>
      <w:r w:rsidR="001F56E0">
        <w:rPr>
          <w:rFonts w:asciiTheme="majorBidi" w:hAnsiTheme="majorBidi" w:cstheme="majorBidi"/>
          <w:sz w:val="24"/>
          <w:szCs w:val="24"/>
          <w:lang w:val="en-US"/>
        </w:rPr>
        <w:t>150</w:t>
      </w:r>
      <w:r w:rsidRPr="00557F9A">
        <w:rPr>
          <w:rFonts w:asciiTheme="majorBidi" w:hAnsiTheme="majorBidi" w:cstheme="majorBidi"/>
          <w:sz w:val="24"/>
          <w:szCs w:val="24"/>
        </w:rPr>
        <w:t>, there is a power</w:t>
      </w:r>
      <w:r w:rsidRPr="00557F9A">
        <w:rPr>
          <w:rFonts w:asciiTheme="majorBidi" w:hAnsiTheme="majorBidi" w:cstheme="majorBidi"/>
          <w:sz w:val="24"/>
          <w:szCs w:val="24"/>
          <w:lang w:val="en-US"/>
        </w:rPr>
        <w:t xml:space="preserve"> of</w:t>
      </w:r>
      <w:r w:rsidRPr="00557F9A">
        <w:rPr>
          <w:rFonts w:asciiTheme="majorBidi" w:hAnsiTheme="majorBidi" w:cstheme="majorBidi"/>
          <w:sz w:val="24"/>
          <w:szCs w:val="24"/>
        </w:rPr>
        <w:t xml:space="preserve"> 0.8 to detect within-level </w:t>
      </w:r>
      <w:r w:rsidRPr="00557F9A">
        <w:rPr>
          <w:rFonts w:asciiTheme="majorBidi" w:hAnsiTheme="majorBidi" w:cstheme="majorBidi"/>
          <w:sz w:val="24"/>
          <w:szCs w:val="24"/>
          <w:lang w:val="en-US"/>
        </w:rPr>
        <w:t>betas</w:t>
      </w:r>
      <w:r w:rsidRPr="00557F9A">
        <w:rPr>
          <w:rFonts w:asciiTheme="majorBidi" w:hAnsiTheme="majorBidi" w:cstheme="majorBidi"/>
          <w:sz w:val="24"/>
          <w:szCs w:val="24"/>
        </w:rPr>
        <w:t xml:space="preserve"> of </w:t>
      </w:r>
      <w:r w:rsidRPr="00B968DE">
        <w:rPr>
          <w:rFonts w:asciiTheme="majorBidi" w:hAnsiTheme="majorBidi" w:cstheme="majorBidi"/>
          <w:sz w:val="24"/>
          <w:szCs w:val="24"/>
        </w:rPr>
        <w:t>0.</w:t>
      </w:r>
      <w:r w:rsidR="00B968DE">
        <w:rPr>
          <w:rFonts w:asciiTheme="majorBidi" w:hAnsiTheme="majorBidi" w:cstheme="majorBidi"/>
          <w:sz w:val="24"/>
          <w:szCs w:val="24"/>
          <w:lang w:val="en-US"/>
        </w:rPr>
        <w:t>20</w:t>
      </w:r>
      <w:r w:rsidRPr="00557F9A">
        <w:rPr>
          <w:rFonts w:asciiTheme="majorBidi" w:hAnsiTheme="majorBidi" w:cstheme="majorBidi"/>
          <w:sz w:val="24"/>
          <w:szCs w:val="24"/>
        </w:rPr>
        <w:t xml:space="preserve"> with </w:t>
      </w:r>
      <w:r w:rsidR="00FE5D7E">
        <w:rPr>
          <w:rFonts w:asciiTheme="majorBidi" w:hAnsiTheme="majorBidi" w:cstheme="majorBidi"/>
          <w:sz w:val="24"/>
          <w:szCs w:val="24"/>
          <w:lang w:val="en-US"/>
        </w:rPr>
        <w:t>6-</w:t>
      </w:r>
      <w:r w:rsidRPr="00557F9A">
        <w:rPr>
          <w:rFonts w:asciiTheme="majorBidi" w:hAnsiTheme="majorBidi" w:cstheme="majorBidi"/>
          <w:sz w:val="24"/>
          <w:szCs w:val="24"/>
          <w:lang w:val="en-US"/>
        </w:rPr>
        <w:t>8</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days of data</w:t>
      </w:r>
      <w:r w:rsidRPr="00557F9A">
        <w:rPr>
          <w:rFonts w:asciiTheme="majorBidi" w:hAnsiTheme="majorBidi" w:cstheme="majorBidi"/>
          <w:sz w:val="24"/>
          <w:szCs w:val="24"/>
        </w:rPr>
        <w:t xml:space="preserve"> per person</w:t>
      </w:r>
      <w:r w:rsidRPr="00557F9A">
        <w:rPr>
          <w:rFonts w:asciiTheme="majorBidi" w:hAnsiTheme="majorBidi" w:cstheme="majorBidi"/>
          <w:sz w:val="24"/>
          <w:szCs w:val="24"/>
          <w:lang w:val="en-US"/>
        </w:rPr>
        <w:t>, and therefore this sample size is big enough</w:t>
      </w:r>
      <w:r w:rsidRPr="000A5589">
        <w:rPr>
          <w:rFonts w:asciiTheme="majorBidi" w:hAnsiTheme="majorBidi" w:cstheme="majorBidi"/>
          <w:sz w:val="24"/>
          <w:szCs w:val="24"/>
          <w:lang w:val="en-US"/>
        </w:rPr>
        <w:t>.</w:t>
      </w:r>
      <w:r w:rsidRPr="00557F9A">
        <w:rPr>
          <w:rFonts w:asciiTheme="majorBidi" w:hAnsiTheme="majorBidi" w:cstheme="majorBidi"/>
          <w:sz w:val="24"/>
          <w:szCs w:val="24"/>
        </w:rPr>
        <w:t xml:space="preserve"> </w:t>
      </w:r>
      <w:r w:rsidR="00FE5D7E">
        <w:rPr>
          <w:rFonts w:asciiTheme="majorBidi" w:hAnsiTheme="majorBidi" w:cstheme="majorBidi"/>
          <w:sz w:val="24"/>
          <w:szCs w:val="24"/>
          <w:lang w:val="en-US"/>
        </w:rPr>
        <w:t xml:space="preserve">Participants will be recruited using the services of </w:t>
      </w:r>
      <w:proofErr w:type="spellStart"/>
      <w:r w:rsidR="00FE5D7E" w:rsidRPr="00FE5D7E">
        <w:rPr>
          <w:rFonts w:asciiTheme="majorBidi" w:hAnsiTheme="majorBidi" w:cstheme="majorBidi"/>
          <w:sz w:val="24"/>
          <w:szCs w:val="24"/>
          <w:lang w:val="en-US"/>
        </w:rPr>
        <w:t>Geocartography</w:t>
      </w:r>
      <w:proofErr w:type="spellEnd"/>
      <w:r w:rsidR="00FE5D7E" w:rsidRPr="00FE5D7E">
        <w:rPr>
          <w:rFonts w:asciiTheme="majorBidi" w:hAnsiTheme="majorBidi" w:cstheme="majorBidi"/>
          <w:sz w:val="24"/>
          <w:szCs w:val="24"/>
          <w:lang w:val="en-US"/>
        </w:rPr>
        <w:t xml:space="preserve"> Knowledge Group</w:t>
      </w:r>
      <w:r w:rsidR="00FE5D7E">
        <w:rPr>
          <w:rFonts w:asciiTheme="majorBidi" w:hAnsiTheme="majorBidi" w:cstheme="majorBidi"/>
          <w:sz w:val="24"/>
          <w:szCs w:val="24"/>
          <w:lang w:val="en-US"/>
        </w:rPr>
        <w:t>. This Israeli organization has a large (over 150,00)</w:t>
      </w:r>
      <w:r w:rsidR="00FE5D7E" w:rsidRPr="00FE5D7E">
        <w:rPr>
          <w:rFonts w:asciiTheme="majorBidi" w:hAnsiTheme="majorBidi" w:cstheme="majorBidi"/>
          <w:sz w:val="24"/>
          <w:szCs w:val="24"/>
          <w:lang w:val="en-US"/>
        </w:rPr>
        <w:t xml:space="preserve"> </w:t>
      </w:r>
      <w:proofErr w:type="spellStart"/>
      <w:r w:rsidR="00FE5D7E" w:rsidRPr="00FE5D7E">
        <w:rPr>
          <w:rFonts w:asciiTheme="majorBidi" w:hAnsiTheme="majorBidi" w:cstheme="majorBidi"/>
          <w:sz w:val="24"/>
          <w:szCs w:val="24"/>
          <w:lang w:val="en-US"/>
        </w:rPr>
        <w:t>prerecruited</w:t>
      </w:r>
      <w:proofErr w:type="spellEnd"/>
      <w:r w:rsidR="00FE5D7E">
        <w:rPr>
          <w:rFonts w:asciiTheme="majorBidi" w:hAnsiTheme="majorBidi" w:cstheme="majorBidi"/>
          <w:sz w:val="24"/>
          <w:szCs w:val="24"/>
          <w:lang w:val="en-US"/>
        </w:rPr>
        <w:t xml:space="preserve"> online panel </w:t>
      </w:r>
      <w:r w:rsidR="00A956ED">
        <w:rPr>
          <w:rFonts w:asciiTheme="majorBidi" w:hAnsiTheme="majorBidi" w:cstheme="majorBidi"/>
          <w:sz w:val="24"/>
          <w:szCs w:val="24"/>
          <w:lang w:val="en-US"/>
        </w:rPr>
        <w:t xml:space="preserve">which allows for stratified samples. Thus, they can ensure Jewish and Arab samples of full-time employees with sufficient variability in age, gender, socioeconomic status, etc. </w:t>
      </w:r>
      <w:r w:rsidR="007A39F7">
        <w:rPr>
          <w:rFonts w:asciiTheme="majorBidi" w:hAnsiTheme="majorBidi" w:cstheme="majorBidi"/>
          <w:sz w:val="24"/>
          <w:szCs w:val="24"/>
          <w:lang w:val="en-US"/>
        </w:rPr>
        <w:t xml:space="preserve">Participants will be informed of the requirements, and those who agree to participate will complete an initial survey </w:t>
      </w:r>
      <w:r w:rsidR="007A39F7" w:rsidRPr="00557F9A">
        <w:rPr>
          <w:rFonts w:asciiTheme="majorBidi" w:hAnsiTheme="majorBidi" w:cstheme="majorBidi"/>
          <w:sz w:val="24"/>
          <w:szCs w:val="24"/>
        </w:rPr>
        <w:t>consisting of the person-level measures</w:t>
      </w:r>
      <w:r w:rsidR="007A39F7">
        <w:rPr>
          <w:rFonts w:asciiTheme="majorBidi" w:hAnsiTheme="majorBidi" w:cstheme="majorBidi"/>
          <w:sz w:val="24"/>
          <w:szCs w:val="24"/>
          <w:lang w:val="en-US"/>
        </w:rPr>
        <w:t xml:space="preserve"> (for that, they will receive a small compensation from </w:t>
      </w:r>
      <w:proofErr w:type="spellStart"/>
      <w:r w:rsidR="007A39F7" w:rsidRPr="00FE5D7E">
        <w:rPr>
          <w:rFonts w:asciiTheme="majorBidi" w:hAnsiTheme="majorBidi" w:cstheme="majorBidi"/>
          <w:sz w:val="24"/>
          <w:szCs w:val="24"/>
          <w:lang w:val="en-US"/>
        </w:rPr>
        <w:t>Geocartography</w:t>
      </w:r>
      <w:proofErr w:type="spellEnd"/>
      <w:r w:rsidR="007A39F7" w:rsidRPr="00FE5D7E">
        <w:rPr>
          <w:rFonts w:asciiTheme="majorBidi" w:hAnsiTheme="majorBidi" w:cstheme="majorBidi"/>
          <w:sz w:val="24"/>
          <w:szCs w:val="24"/>
          <w:lang w:val="en-US"/>
        </w:rPr>
        <w:t xml:space="preserve"> Knowledge Group</w:t>
      </w:r>
      <w:r w:rsidR="007A39F7">
        <w:rPr>
          <w:rFonts w:asciiTheme="majorBidi" w:hAnsiTheme="majorBidi" w:cstheme="majorBidi"/>
          <w:sz w:val="24"/>
          <w:szCs w:val="24"/>
          <w:lang w:val="en-US"/>
        </w:rPr>
        <w:t>)</w:t>
      </w:r>
      <w:r w:rsidR="007A39F7" w:rsidRPr="00557F9A">
        <w:rPr>
          <w:rFonts w:asciiTheme="majorBidi" w:hAnsiTheme="majorBidi" w:cstheme="majorBidi"/>
          <w:sz w:val="24"/>
          <w:szCs w:val="24"/>
        </w:rPr>
        <w:t>.</w:t>
      </w:r>
      <w:r w:rsidR="007A39F7" w:rsidRPr="00557F9A">
        <w:rPr>
          <w:rFonts w:asciiTheme="majorBidi" w:hAnsiTheme="majorBidi" w:cstheme="majorBidi"/>
          <w:sz w:val="24"/>
          <w:szCs w:val="24"/>
          <w:lang w:val="en-US"/>
        </w:rPr>
        <w:t xml:space="preserve"> </w:t>
      </w:r>
      <w:r w:rsidR="007A39F7" w:rsidRPr="00557F9A">
        <w:rPr>
          <w:rFonts w:asciiTheme="majorBidi" w:hAnsiTheme="majorBidi" w:cstheme="majorBidi"/>
          <w:sz w:val="24"/>
          <w:szCs w:val="24"/>
        </w:rPr>
        <w:t xml:space="preserve">In addition, participants will </w:t>
      </w:r>
      <w:r w:rsidR="007A39F7">
        <w:rPr>
          <w:rFonts w:asciiTheme="majorBidi" w:hAnsiTheme="majorBidi" w:cstheme="majorBidi"/>
          <w:sz w:val="24"/>
          <w:szCs w:val="24"/>
          <w:lang w:val="en-US"/>
        </w:rPr>
        <w:t>provide</w:t>
      </w:r>
      <w:r w:rsidR="007A39F7" w:rsidRPr="00557F9A">
        <w:rPr>
          <w:rFonts w:asciiTheme="majorBidi" w:hAnsiTheme="majorBidi" w:cstheme="majorBidi"/>
          <w:sz w:val="24"/>
          <w:szCs w:val="24"/>
        </w:rPr>
        <w:t xml:space="preserve"> their email address</w:t>
      </w:r>
      <w:r w:rsidR="007A39F7">
        <w:rPr>
          <w:rFonts w:asciiTheme="majorBidi" w:hAnsiTheme="majorBidi" w:cstheme="majorBidi"/>
          <w:sz w:val="24"/>
          <w:szCs w:val="24"/>
          <w:lang w:val="en-US"/>
        </w:rPr>
        <w:t xml:space="preserve"> and phone number</w:t>
      </w:r>
      <w:r w:rsidR="007A39F7" w:rsidRPr="00557F9A">
        <w:rPr>
          <w:rFonts w:asciiTheme="majorBidi" w:hAnsiTheme="majorBidi" w:cstheme="majorBidi"/>
          <w:sz w:val="24"/>
          <w:szCs w:val="24"/>
        </w:rPr>
        <w:t>.</w:t>
      </w:r>
      <w:r w:rsidR="007A39F7">
        <w:rPr>
          <w:rFonts w:asciiTheme="majorBidi" w:hAnsiTheme="majorBidi" w:cstheme="majorBidi"/>
          <w:sz w:val="24"/>
          <w:szCs w:val="24"/>
          <w:lang w:val="en-US"/>
        </w:rPr>
        <w:t xml:space="preserve"> This information will be used by the research assistants </w:t>
      </w:r>
      <w:r w:rsidR="007A39F7" w:rsidRPr="007A39F7">
        <w:rPr>
          <w:rFonts w:asciiTheme="majorBidi" w:hAnsiTheme="majorBidi" w:cstheme="majorBidi"/>
          <w:sz w:val="24"/>
          <w:szCs w:val="24"/>
          <w:lang w:val="en-US"/>
        </w:rPr>
        <w:t>(Arab and Hebrew speaking for the Arab and Jewish samples, respectively)</w:t>
      </w:r>
      <w:r w:rsidR="007A39F7">
        <w:rPr>
          <w:rFonts w:asciiTheme="majorBidi" w:hAnsiTheme="majorBidi" w:cstheme="majorBidi"/>
          <w:sz w:val="24"/>
          <w:szCs w:val="24"/>
          <w:lang w:val="en-US"/>
        </w:rPr>
        <w:t xml:space="preserve"> who will set up a welcome and training </w:t>
      </w:r>
      <w:r w:rsidR="007A39F7" w:rsidRPr="00624FA9">
        <w:rPr>
          <w:rFonts w:asciiTheme="majorBidi" w:hAnsiTheme="majorBidi" w:cstheme="majorBidi"/>
          <w:sz w:val="24"/>
          <w:szCs w:val="24"/>
          <w:lang w:val="en-US"/>
        </w:rPr>
        <w:t>session</w:t>
      </w:r>
      <w:r w:rsidR="00624FA9">
        <w:rPr>
          <w:rFonts w:asciiTheme="majorBidi" w:hAnsiTheme="majorBidi" w:cstheme="majorBidi"/>
          <w:sz w:val="24"/>
          <w:szCs w:val="24"/>
          <w:lang w:val="en-US"/>
        </w:rPr>
        <w:t xml:space="preserve"> (conducted using a video platform such as Zoom)</w:t>
      </w:r>
      <w:r w:rsidR="007A39F7" w:rsidRPr="00624FA9">
        <w:rPr>
          <w:rFonts w:asciiTheme="majorBidi" w:hAnsiTheme="majorBidi" w:cstheme="majorBidi"/>
          <w:sz w:val="24"/>
          <w:szCs w:val="24"/>
        </w:rPr>
        <w:t>. During this meeting, the research assistant will train the participant on the data collection procedure, including how reminders for the daily surveys will be sent</w:t>
      </w:r>
      <w:r w:rsidR="00624FA9" w:rsidRPr="00624FA9">
        <w:rPr>
          <w:rFonts w:asciiTheme="majorBidi" w:hAnsiTheme="majorBidi" w:cstheme="majorBidi"/>
          <w:sz w:val="24"/>
          <w:szCs w:val="24"/>
          <w:lang w:val="en-US"/>
        </w:rPr>
        <w:t xml:space="preserve"> over email</w:t>
      </w:r>
      <w:r w:rsidR="007A39F7" w:rsidRPr="00624FA9">
        <w:rPr>
          <w:rFonts w:asciiTheme="majorBidi" w:hAnsiTheme="majorBidi" w:cstheme="majorBidi"/>
          <w:sz w:val="24"/>
          <w:szCs w:val="24"/>
        </w:rPr>
        <w:t>, and what is required from them in each survey.</w:t>
      </w:r>
      <w:r w:rsidR="00624FA9" w:rsidRPr="00624FA9">
        <w:rPr>
          <w:rFonts w:asciiTheme="majorBidi" w:hAnsiTheme="majorBidi" w:cstheme="majorBidi"/>
          <w:sz w:val="24"/>
          <w:szCs w:val="24"/>
          <w:lang w:val="en-US"/>
        </w:rPr>
        <w:t xml:space="preserve"> The compensation schedule will also be explained.</w:t>
      </w:r>
      <w:r w:rsidR="00D654B8">
        <w:rPr>
          <w:rFonts w:asciiTheme="majorBidi" w:hAnsiTheme="majorBidi" w:cstheme="majorBidi"/>
          <w:sz w:val="24"/>
          <w:szCs w:val="24"/>
          <w:lang w:val="en-US"/>
        </w:rPr>
        <w:t xml:space="preserve"> </w:t>
      </w:r>
      <w:r w:rsidR="00D654B8" w:rsidRPr="00557F9A">
        <w:rPr>
          <w:rFonts w:asciiTheme="majorBidi" w:hAnsiTheme="majorBidi" w:cstheme="majorBidi"/>
          <w:sz w:val="24"/>
          <w:szCs w:val="24"/>
        </w:rPr>
        <w:t>Compensation will be given based on the proportion of surveys each participant completes</w:t>
      </w:r>
      <w:r w:rsidR="00D654B8">
        <w:rPr>
          <w:rFonts w:asciiTheme="majorBidi" w:hAnsiTheme="majorBidi" w:cstheme="majorBidi"/>
          <w:sz w:val="24"/>
          <w:szCs w:val="24"/>
          <w:lang w:val="en-US"/>
        </w:rPr>
        <w:t xml:space="preserve">, with a bonus for those completing </w:t>
      </w:r>
      <w:r w:rsidR="00BD6F83">
        <w:rPr>
          <w:rFonts w:asciiTheme="majorBidi" w:hAnsiTheme="majorBidi" w:cstheme="majorBidi"/>
          <w:sz w:val="24"/>
          <w:szCs w:val="24"/>
          <w:lang w:val="en-US"/>
        </w:rPr>
        <w:t>8</w:t>
      </w:r>
      <w:r w:rsidR="00D654B8">
        <w:rPr>
          <w:rFonts w:asciiTheme="majorBidi" w:hAnsiTheme="majorBidi" w:cstheme="majorBidi"/>
          <w:sz w:val="24"/>
          <w:szCs w:val="24"/>
          <w:lang w:val="en-US"/>
        </w:rPr>
        <w:t>0% or more of surveys</w:t>
      </w:r>
      <w:r w:rsidR="00D654B8" w:rsidRPr="00557F9A">
        <w:rPr>
          <w:rFonts w:asciiTheme="majorBidi" w:hAnsiTheme="majorBidi" w:cstheme="majorBidi"/>
          <w:sz w:val="24"/>
          <w:szCs w:val="24"/>
        </w:rPr>
        <w:t xml:space="preserve"> (the maximal compensation will be the equivalent of approximately </w:t>
      </w:r>
      <w:r w:rsidR="00D654B8" w:rsidRPr="00557F9A">
        <w:rPr>
          <w:rFonts w:asciiTheme="majorBidi" w:hAnsiTheme="majorBidi" w:cstheme="majorBidi"/>
          <w:sz w:val="24"/>
          <w:szCs w:val="24"/>
          <w:lang w:val="en-US"/>
        </w:rPr>
        <w:t>75</w:t>
      </w:r>
      <w:r w:rsidR="00D654B8" w:rsidRPr="00557F9A">
        <w:rPr>
          <w:rFonts w:asciiTheme="majorBidi" w:hAnsiTheme="majorBidi" w:cstheme="majorBidi"/>
          <w:sz w:val="24"/>
          <w:szCs w:val="24"/>
        </w:rPr>
        <w:t xml:space="preserve"> USD).</w:t>
      </w:r>
    </w:p>
    <w:p w14:paraId="488DFB04" w14:textId="24832894" w:rsidR="00177338" w:rsidRPr="00147597" w:rsidRDefault="00177338" w:rsidP="00147597">
      <w:pPr>
        <w:spacing w:line="360" w:lineRule="auto"/>
        <w:ind w:firstLine="284"/>
        <w:rPr>
          <w:rFonts w:asciiTheme="majorBidi" w:hAnsiTheme="majorBidi" w:cstheme="majorBidi"/>
          <w:sz w:val="24"/>
          <w:szCs w:val="24"/>
          <w:rtl/>
          <w:lang w:val="en-US"/>
        </w:rPr>
      </w:pPr>
      <w:r w:rsidRPr="00894D94">
        <w:rPr>
          <w:rFonts w:asciiTheme="majorBidi" w:hAnsiTheme="majorBidi" w:cstheme="majorBidi"/>
          <w:sz w:val="24"/>
          <w:szCs w:val="24"/>
        </w:rPr>
        <w:lastRenderedPageBreak/>
        <w:t>The email addresses will be used by the Qualtrics</w:t>
      </w:r>
      <w:r w:rsidRPr="00557F9A">
        <w:rPr>
          <w:rFonts w:asciiTheme="majorBidi" w:hAnsiTheme="majorBidi" w:cstheme="majorBidi"/>
          <w:sz w:val="24"/>
          <w:szCs w:val="24"/>
        </w:rPr>
        <w:t xml:space="preserve"> software to automatically send the </w:t>
      </w:r>
      <w:r w:rsidR="00147597">
        <w:rPr>
          <w:rFonts w:asciiTheme="majorBidi" w:hAnsiTheme="majorBidi" w:cstheme="majorBidi"/>
          <w:sz w:val="24"/>
          <w:szCs w:val="24"/>
          <w:lang w:val="en-US"/>
        </w:rPr>
        <w:t>four</w:t>
      </w:r>
      <w:r w:rsidRPr="00557F9A">
        <w:rPr>
          <w:rFonts w:asciiTheme="majorBidi" w:hAnsiTheme="majorBidi" w:cstheme="majorBidi"/>
          <w:sz w:val="24"/>
          <w:szCs w:val="24"/>
        </w:rPr>
        <w:t xml:space="preserve"> daily surveys for 10 consecutive workdays. Email addresses will be kept separate from participants’ responses and will be deleted after participants receive the gift-cards, thus ensuring participant anonymity. Each workday will feature </w:t>
      </w:r>
      <w:r w:rsidR="00C032C9">
        <w:rPr>
          <w:rFonts w:asciiTheme="majorBidi" w:hAnsiTheme="majorBidi" w:cstheme="majorBidi"/>
          <w:sz w:val="24"/>
          <w:szCs w:val="24"/>
          <w:lang w:val="en-US"/>
        </w:rPr>
        <w:t xml:space="preserve">a </w:t>
      </w:r>
      <w:r w:rsidRPr="00557F9A">
        <w:rPr>
          <w:rFonts w:asciiTheme="majorBidi" w:hAnsiTheme="majorBidi" w:cstheme="majorBidi"/>
          <w:sz w:val="24"/>
          <w:szCs w:val="24"/>
          <w:lang w:val="en-US"/>
        </w:rPr>
        <w:t>mid-day survey (sent at 12:00)</w:t>
      </w:r>
      <w:r w:rsidR="00C032C9">
        <w:rPr>
          <w:rFonts w:asciiTheme="majorBidi" w:hAnsiTheme="majorBidi" w:cstheme="majorBidi"/>
          <w:sz w:val="24"/>
          <w:szCs w:val="24"/>
          <w:lang w:val="en-US"/>
        </w:rPr>
        <w:t xml:space="preserve"> and an </w:t>
      </w:r>
      <w:r w:rsidRPr="00557F9A">
        <w:rPr>
          <w:rFonts w:asciiTheme="majorBidi" w:hAnsiTheme="majorBidi" w:cstheme="majorBidi"/>
          <w:sz w:val="24"/>
          <w:szCs w:val="24"/>
        </w:rPr>
        <w:t>after-work survey (</w:t>
      </w:r>
      <w:r w:rsidRPr="00557F9A">
        <w:rPr>
          <w:rFonts w:asciiTheme="majorBidi" w:hAnsiTheme="majorBidi" w:cstheme="majorBidi"/>
          <w:sz w:val="24"/>
          <w:szCs w:val="24"/>
          <w:lang w:val="en-US"/>
        </w:rPr>
        <w:t>sent</w:t>
      </w:r>
      <w:r w:rsidRPr="00557F9A">
        <w:rPr>
          <w:rFonts w:asciiTheme="majorBidi" w:hAnsiTheme="majorBidi" w:cstheme="majorBidi"/>
          <w:sz w:val="24"/>
          <w:szCs w:val="24"/>
        </w:rPr>
        <w:t xml:space="preserve"> at 17:00)</w:t>
      </w:r>
      <w:r w:rsidR="00C032C9">
        <w:rPr>
          <w:rFonts w:asciiTheme="majorBidi" w:hAnsiTheme="majorBidi" w:cstheme="majorBidi"/>
          <w:sz w:val="24"/>
          <w:szCs w:val="24"/>
          <w:lang w:val="en-US"/>
        </w:rPr>
        <w:t xml:space="preserve"> capturing work experiences</w:t>
      </w:r>
      <w:r w:rsidRPr="00557F9A">
        <w:rPr>
          <w:rFonts w:asciiTheme="majorBidi" w:hAnsiTheme="majorBidi" w:cstheme="majorBidi"/>
          <w:sz w:val="24"/>
          <w:szCs w:val="24"/>
        </w:rPr>
        <w:t>,</w:t>
      </w:r>
      <w:r w:rsidR="00C032C9">
        <w:rPr>
          <w:rFonts w:asciiTheme="majorBidi" w:hAnsiTheme="majorBidi" w:cstheme="majorBidi"/>
          <w:sz w:val="24"/>
          <w:szCs w:val="24"/>
          <w:lang w:val="en-US"/>
        </w:rPr>
        <w:t xml:space="preserve"> as well as</w:t>
      </w:r>
      <w:r w:rsidRPr="00557F9A">
        <w:rPr>
          <w:rFonts w:asciiTheme="majorBidi" w:hAnsiTheme="majorBidi" w:cstheme="majorBidi"/>
          <w:sz w:val="24"/>
          <w:szCs w:val="24"/>
          <w:lang w:val="en-US"/>
        </w:rPr>
        <w:t xml:space="preserve"> an</w:t>
      </w:r>
      <w:r w:rsidRPr="00557F9A">
        <w:rPr>
          <w:rFonts w:asciiTheme="majorBidi" w:hAnsiTheme="majorBidi" w:cstheme="majorBidi"/>
          <w:sz w:val="24"/>
          <w:szCs w:val="24"/>
        </w:rPr>
        <w:t xml:space="preserve"> evening survey (</w:t>
      </w:r>
      <w:r w:rsidRPr="00557F9A">
        <w:rPr>
          <w:rFonts w:asciiTheme="majorBidi" w:hAnsiTheme="majorBidi" w:cstheme="majorBidi"/>
          <w:sz w:val="24"/>
          <w:szCs w:val="24"/>
          <w:lang w:val="en-US"/>
        </w:rPr>
        <w:t>sent</w:t>
      </w:r>
      <w:r w:rsidRPr="00557F9A">
        <w:rPr>
          <w:rFonts w:asciiTheme="majorBidi" w:hAnsiTheme="majorBidi" w:cstheme="majorBidi"/>
          <w:sz w:val="24"/>
          <w:szCs w:val="24"/>
        </w:rPr>
        <w:t xml:space="preserve"> at 21:00)</w:t>
      </w:r>
      <w:r w:rsidR="00C032C9">
        <w:rPr>
          <w:rFonts w:asciiTheme="majorBidi" w:hAnsiTheme="majorBidi" w:cstheme="majorBidi"/>
          <w:sz w:val="24"/>
          <w:szCs w:val="24"/>
          <w:lang w:val="en-US"/>
        </w:rPr>
        <w:t xml:space="preserve"> and a next-morning (sent at 6:00) survey capturing after work experiences</w:t>
      </w:r>
      <w:r w:rsidRPr="00557F9A">
        <w:rPr>
          <w:rFonts w:asciiTheme="majorBidi" w:hAnsiTheme="majorBidi" w:cstheme="majorBidi"/>
          <w:sz w:val="24"/>
          <w:szCs w:val="24"/>
        </w:rPr>
        <w:t xml:space="preserve">. </w:t>
      </w:r>
      <w:r w:rsidR="00147597">
        <w:rPr>
          <w:rFonts w:asciiTheme="majorBidi" w:hAnsiTheme="majorBidi" w:cstheme="majorBidi"/>
          <w:sz w:val="24"/>
          <w:szCs w:val="24"/>
          <w:lang w:val="en-US"/>
        </w:rPr>
        <w:t>The four daily surveys will be short, requiring about 3-5 minutes to complete. This is important for participant retention.</w:t>
      </w:r>
    </w:p>
    <w:p w14:paraId="09E3AD3C" w14:textId="30127AFB" w:rsidR="00177338" w:rsidRPr="00557F9A" w:rsidRDefault="00F729E1" w:rsidP="00C032C9">
      <w:pPr>
        <w:spacing w:line="360" w:lineRule="auto"/>
        <w:ind w:firstLine="284"/>
        <w:rPr>
          <w:rFonts w:asciiTheme="majorBidi" w:hAnsiTheme="majorBidi" w:cstheme="majorBidi"/>
          <w:sz w:val="24"/>
          <w:szCs w:val="24"/>
        </w:rPr>
      </w:pPr>
      <w:r>
        <w:rPr>
          <w:rFonts w:asciiTheme="majorBidi" w:hAnsiTheme="majorBidi" w:cstheme="majorBidi"/>
          <w:sz w:val="24"/>
          <w:szCs w:val="24"/>
          <w:lang w:val="en-US"/>
        </w:rPr>
        <w:t xml:space="preserve">The </w:t>
      </w:r>
      <w:r w:rsidR="00177338" w:rsidRPr="00557F9A">
        <w:rPr>
          <w:rFonts w:asciiTheme="majorBidi" w:hAnsiTheme="majorBidi" w:cstheme="majorBidi"/>
          <w:sz w:val="24"/>
          <w:szCs w:val="24"/>
          <w:lang w:val="en-US"/>
        </w:rPr>
        <w:t xml:space="preserve">mid-workday and after-work surveys will include </w:t>
      </w:r>
      <w:r w:rsidR="00177338" w:rsidRPr="00557F9A">
        <w:rPr>
          <w:rFonts w:asciiTheme="majorBidi" w:hAnsiTheme="majorBidi" w:cstheme="majorBidi"/>
          <w:sz w:val="24"/>
          <w:szCs w:val="24"/>
        </w:rPr>
        <w:t>self-reported measures of the negative work event</w:t>
      </w:r>
      <w:r w:rsidR="00177338" w:rsidRPr="00557F9A">
        <w:rPr>
          <w:rFonts w:asciiTheme="majorBidi" w:hAnsiTheme="majorBidi" w:cstheme="majorBidi"/>
          <w:sz w:val="24"/>
          <w:szCs w:val="24"/>
          <w:lang w:val="en-US"/>
        </w:rPr>
        <w:t>s (</w:t>
      </w:r>
      <w:r w:rsidR="00177338" w:rsidRPr="00557F9A">
        <w:rPr>
          <w:rFonts w:asciiTheme="majorBidi" w:hAnsiTheme="majorBidi" w:cstheme="majorBidi"/>
          <w:sz w:val="24"/>
          <w:szCs w:val="24"/>
        </w:rPr>
        <w:t>illegitimate tasks and unchallenging work</w:t>
      </w:r>
      <w:r w:rsidR="00177338" w:rsidRPr="00557F9A">
        <w:rPr>
          <w:rFonts w:asciiTheme="majorBidi" w:hAnsiTheme="majorBidi" w:cstheme="majorBidi"/>
          <w:sz w:val="24"/>
          <w:szCs w:val="24"/>
          <w:lang w:val="en-US"/>
        </w:rPr>
        <w:t>),</w:t>
      </w:r>
      <w:r w:rsidR="00E94943">
        <w:rPr>
          <w:rFonts w:asciiTheme="majorBidi" w:hAnsiTheme="majorBidi" w:cstheme="majorBidi"/>
          <w:sz w:val="24"/>
          <w:szCs w:val="24"/>
          <w:lang w:val="en-US"/>
        </w:rPr>
        <w:t xml:space="preserve"> </w:t>
      </w:r>
      <w:r w:rsidR="00E94943" w:rsidRPr="00557F9A">
        <w:rPr>
          <w:rFonts w:asciiTheme="majorBidi" w:hAnsiTheme="majorBidi" w:cstheme="majorBidi"/>
          <w:sz w:val="24"/>
          <w:szCs w:val="24"/>
          <w:lang w:val="en-US"/>
        </w:rPr>
        <w:t>negative emotions</w:t>
      </w:r>
      <w:r w:rsidR="00E94943">
        <w:rPr>
          <w:rFonts w:asciiTheme="majorBidi" w:hAnsiTheme="majorBidi" w:cstheme="majorBidi"/>
          <w:sz w:val="24"/>
          <w:szCs w:val="24"/>
          <w:lang w:val="en-US"/>
        </w:rPr>
        <w:t>,</w:t>
      </w:r>
      <w:r w:rsidR="00177338" w:rsidRPr="00557F9A">
        <w:rPr>
          <w:rFonts w:asciiTheme="majorBidi" w:hAnsiTheme="majorBidi" w:cstheme="majorBidi"/>
          <w:sz w:val="24"/>
          <w:szCs w:val="24"/>
          <w:lang w:val="en-US"/>
        </w:rPr>
        <w:t xml:space="preserve"> </w:t>
      </w:r>
      <w:r w:rsidR="002955A5">
        <w:rPr>
          <w:rFonts w:asciiTheme="majorBidi" w:hAnsiTheme="majorBidi" w:cstheme="majorBidi"/>
          <w:sz w:val="24"/>
          <w:szCs w:val="24"/>
          <w:lang w:val="en-US"/>
        </w:rPr>
        <w:t xml:space="preserve">and </w:t>
      </w:r>
      <w:r w:rsidR="00177338" w:rsidRPr="00557F9A">
        <w:rPr>
          <w:rFonts w:asciiTheme="majorBidi" w:hAnsiTheme="majorBidi" w:cstheme="majorBidi"/>
          <w:sz w:val="24"/>
          <w:szCs w:val="24"/>
          <w:lang w:val="en-US"/>
        </w:rPr>
        <w:t>unhealthy eating</w:t>
      </w:r>
      <w:r w:rsidR="002955A5">
        <w:rPr>
          <w:rFonts w:asciiTheme="majorBidi" w:hAnsiTheme="majorBidi" w:cstheme="majorBidi"/>
          <w:sz w:val="24"/>
          <w:szCs w:val="24"/>
          <w:lang w:val="en-US"/>
        </w:rPr>
        <w:t>,</w:t>
      </w:r>
      <w:r w:rsidR="00177338" w:rsidRPr="00557F9A">
        <w:rPr>
          <w:rFonts w:asciiTheme="majorBidi" w:hAnsiTheme="majorBidi" w:cstheme="majorBidi"/>
          <w:sz w:val="24"/>
          <w:szCs w:val="24"/>
          <w:lang w:val="en-US"/>
        </w:rPr>
        <w:t xml:space="preserve"> referring to the first half and second half of the workday, respectively. Measuring the stressors and emotions at two time points in the day will allow more confidence in establishing the direction of effects. The</w:t>
      </w:r>
      <w:r w:rsidR="00177338" w:rsidRPr="00557F9A">
        <w:rPr>
          <w:rFonts w:asciiTheme="majorBidi" w:hAnsiTheme="majorBidi" w:cstheme="majorBidi"/>
          <w:sz w:val="24"/>
          <w:szCs w:val="24"/>
        </w:rPr>
        <w:t xml:space="preserve"> evening survey will include self-reports referring to the participants’ time after work and capturing their eating</w:t>
      </w:r>
      <w:r w:rsidR="00C032C9">
        <w:rPr>
          <w:rFonts w:asciiTheme="majorBidi" w:hAnsiTheme="majorBidi" w:cstheme="majorBidi"/>
          <w:sz w:val="24"/>
          <w:szCs w:val="24"/>
          <w:lang w:val="en-US"/>
        </w:rPr>
        <w:t xml:space="preserve">. The following morning survey will capture late night eating and sleep hygiene behaviors. </w:t>
      </w:r>
    </w:p>
    <w:p w14:paraId="7E799608" w14:textId="1F3BE6BB" w:rsidR="00177338" w:rsidRPr="00557F9A" w:rsidRDefault="00177338" w:rsidP="00147597">
      <w:pPr>
        <w:spacing w:line="360" w:lineRule="auto"/>
        <w:ind w:firstLine="284"/>
        <w:rPr>
          <w:rFonts w:asciiTheme="majorBidi" w:hAnsiTheme="majorBidi" w:cstheme="majorBidi"/>
          <w:sz w:val="24"/>
          <w:szCs w:val="24"/>
        </w:rPr>
      </w:pPr>
      <w:r w:rsidRPr="00557F9A">
        <w:rPr>
          <w:rFonts w:asciiTheme="majorBidi" w:hAnsiTheme="majorBidi" w:cstheme="majorBidi"/>
          <w:sz w:val="24"/>
          <w:szCs w:val="24"/>
        </w:rPr>
        <w:t xml:space="preserve">After </w:t>
      </w:r>
      <w:r w:rsidR="00147597">
        <w:rPr>
          <w:rFonts w:asciiTheme="majorBidi" w:hAnsiTheme="majorBidi" w:cstheme="majorBidi"/>
          <w:sz w:val="24"/>
          <w:szCs w:val="24"/>
          <w:lang w:val="en-US"/>
        </w:rPr>
        <w:t xml:space="preserve">completing the </w:t>
      </w:r>
      <w:r w:rsidRPr="00557F9A">
        <w:rPr>
          <w:rFonts w:asciiTheme="majorBidi" w:hAnsiTheme="majorBidi" w:cstheme="majorBidi"/>
          <w:sz w:val="24"/>
          <w:szCs w:val="24"/>
        </w:rPr>
        <w:t xml:space="preserve">diary </w:t>
      </w:r>
      <w:r w:rsidR="00147597">
        <w:rPr>
          <w:rFonts w:asciiTheme="majorBidi" w:hAnsiTheme="majorBidi" w:cstheme="majorBidi"/>
          <w:sz w:val="24"/>
          <w:szCs w:val="24"/>
          <w:lang w:val="en-US"/>
        </w:rPr>
        <w:t>surveys</w:t>
      </w:r>
      <w:r w:rsidRPr="00557F9A">
        <w:rPr>
          <w:rFonts w:asciiTheme="majorBidi" w:hAnsiTheme="majorBidi" w:cstheme="majorBidi"/>
          <w:sz w:val="24"/>
          <w:szCs w:val="24"/>
        </w:rPr>
        <w:t xml:space="preserve">, participants will be compensated and debriefed. This debriefing will include providing them with a detailed report of their </w:t>
      </w:r>
      <w:r w:rsidRPr="00557F9A">
        <w:rPr>
          <w:rFonts w:asciiTheme="majorBidi" w:hAnsiTheme="majorBidi" w:cstheme="majorBidi"/>
          <w:sz w:val="24"/>
          <w:szCs w:val="24"/>
          <w:lang w:val="en-US"/>
        </w:rPr>
        <w:t>unhealthy behaviors</w:t>
      </w:r>
      <w:r w:rsidRPr="00557F9A">
        <w:rPr>
          <w:rFonts w:asciiTheme="majorBidi" w:hAnsiTheme="majorBidi" w:cstheme="majorBidi"/>
          <w:sz w:val="24"/>
          <w:szCs w:val="24"/>
        </w:rPr>
        <w:t>, which is likely to attract participants to take part in the study beyond the monetary compensation for their time. I have recruit</w:t>
      </w:r>
      <w:r w:rsidRPr="00557F9A">
        <w:rPr>
          <w:rFonts w:asciiTheme="majorBidi" w:hAnsiTheme="majorBidi" w:cstheme="majorBidi"/>
          <w:sz w:val="24"/>
          <w:szCs w:val="24"/>
          <w:lang w:val="en-US"/>
        </w:rPr>
        <w:t>ed</w:t>
      </w:r>
      <w:r w:rsidRPr="00557F9A">
        <w:rPr>
          <w:rFonts w:asciiTheme="majorBidi" w:hAnsiTheme="majorBidi" w:cstheme="majorBidi"/>
          <w:sz w:val="24"/>
          <w:szCs w:val="24"/>
        </w:rPr>
        <w:t xml:space="preserve"> participants (e.g., university staff employees, nurses) for diary studies using email invitations in the </w:t>
      </w:r>
      <w:r w:rsidR="00894D94" w:rsidRPr="00557F9A">
        <w:rPr>
          <w:rFonts w:asciiTheme="majorBidi" w:hAnsiTheme="majorBidi" w:cstheme="majorBidi"/>
          <w:sz w:val="24"/>
          <w:szCs w:val="24"/>
        </w:rPr>
        <w:t>past</w:t>
      </w:r>
      <w:r w:rsidR="00894D94" w:rsidRPr="00557F9A">
        <w:rPr>
          <w:rFonts w:asciiTheme="majorBidi" w:hAnsiTheme="majorBidi" w:cstheme="majorBidi"/>
          <w:sz w:val="24"/>
          <w:szCs w:val="24"/>
          <w:lang w:val="en-US"/>
        </w:rPr>
        <w:t xml:space="preserve"> and</w:t>
      </w:r>
      <w:r w:rsidRPr="00557F9A">
        <w:rPr>
          <w:rFonts w:asciiTheme="majorBidi" w:hAnsiTheme="majorBidi" w:cstheme="majorBidi"/>
          <w:sz w:val="24"/>
          <w:szCs w:val="24"/>
          <w:lang w:val="en-US"/>
        </w:rPr>
        <w:t xml:space="preserve"> considering the</w:t>
      </w:r>
      <w:r w:rsidRPr="00557F9A">
        <w:rPr>
          <w:rFonts w:asciiTheme="majorBidi" w:hAnsiTheme="majorBidi" w:cstheme="majorBidi"/>
          <w:sz w:val="24"/>
          <w:szCs w:val="24"/>
        </w:rPr>
        <w:t xml:space="preserve"> adequate monetary incentive and </w:t>
      </w:r>
      <w:r w:rsidRPr="00557F9A">
        <w:rPr>
          <w:rFonts w:asciiTheme="majorBidi" w:hAnsiTheme="majorBidi" w:cstheme="majorBidi"/>
          <w:sz w:val="24"/>
          <w:szCs w:val="24"/>
          <w:lang w:val="en-US"/>
        </w:rPr>
        <w:t>personalized feedback that participants will receive</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recruiting the required sample should not be difficult</w:t>
      </w:r>
      <w:r w:rsidRPr="00557F9A">
        <w:rPr>
          <w:rFonts w:asciiTheme="majorBidi" w:hAnsiTheme="majorBidi" w:cstheme="majorBidi"/>
          <w:sz w:val="24"/>
          <w:szCs w:val="24"/>
        </w:rPr>
        <w:t xml:space="preserve">. </w:t>
      </w:r>
    </w:p>
    <w:p w14:paraId="197DBCCD" w14:textId="77777777" w:rsidR="00177338" w:rsidRPr="00557F9A" w:rsidRDefault="00177338" w:rsidP="007436D5">
      <w:pPr>
        <w:spacing w:line="360" w:lineRule="auto"/>
        <w:ind w:right="-360"/>
        <w:rPr>
          <w:rFonts w:asciiTheme="majorBidi" w:hAnsiTheme="majorBidi" w:cstheme="majorBidi"/>
          <w:sz w:val="24"/>
          <w:szCs w:val="24"/>
          <w:u w:val="single"/>
        </w:rPr>
      </w:pPr>
      <w:r w:rsidRPr="00557F9A">
        <w:rPr>
          <w:rFonts w:asciiTheme="majorBidi" w:hAnsiTheme="majorBidi" w:cstheme="majorBidi"/>
          <w:sz w:val="24"/>
          <w:szCs w:val="24"/>
          <w:u w:val="single"/>
        </w:rPr>
        <w:t>Statistical analyses</w:t>
      </w:r>
    </w:p>
    <w:p w14:paraId="07C0BCBF" w14:textId="74C575AF" w:rsidR="00177338" w:rsidRPr="00557F9A" w:rsidRDefault="00177338" w:rsidP="007436D5">
      <w:pPr>
        <w:spacing w:line="360" w:lineRule="auto"/>
        <w:ind w:firstLine="284"/>
        <w:rPr>
          <w:rFonts w:asciiTheme="majorBidi" w:hAnsiTheme="majorBidi" w:cstheme="majorBidi"/>
          <w:sz w:val="24"/>
          <w:szCs w:val="24"/>
        </w:rPr>
      </w:pPr>
      <w:r w:rsidRPr="00557F9A">
        <w:rPr>
          <w:rFonts w:asciiTheme="majorBidi" w:hAnsiTheme="majorBidi" w:cstheme="majorBidi"/>
          <w:sz w:val="24"/>
          <w:szCs w:val="24"/>
        </w:rPr>
        <w:t xml:space="preserve">The structure of the data is multilevel, with daily measurements nested within each participant in the </w:t>
      </w:r>
      <w:r w:rsidR="00E94943">
        <w:rPr>
          <w:rFonts w:asciiTheme="majorBidi" w:hAnsiTheme="majorBidi" w:cstheme="majorBidi"/>
          <w:sz w:val="24"/>
          <w:szCs w:val="24"/>
          <w:lang w:val="en-US"/>
        </w:rPr>
        <w:t xml:space="preserve">two groups in the </w:t>
      </w:r>
      <w:r w:rsidRPr="00557F9A">
        <w:rPr>
          <w:rFonts w:asciiTheme="majorBidi" w:hAnsiTheme="majorBidi" w:cstheme="majorBidi"/>
          <w:sz w:val="24"/>
          <w:szCs w:val="24"/>
        </w:rPr>
        <w:t>study. Therefore, Multilevel Structural Equation Modeling (MSEM) will be used with the Mplus software (Muthén &amp; Muthén, 1998-2012) to examine the fit of the proposed model to the data as well as the individual paths. The robust full-information maximum likelihood (MLR) estimator will be used to obtain robust standard errors while using all available data without imputations</w:t>
      </w:r>
      <w:r w:rsidRPr="001F549E">
        <w:rPr>
          <w:rFonts w:asciiTheme="majorBidi" w:hAnsiTheme="majorBidi" w:cstheme="majorBidi"/>
          <w:sz w:val="24"/>
          <w:szCs w:val="24"/>
        </w:rPr>
        <w:t>.</w:t>
      </w:r>
      <w:r w:rsidRPr="00557F9A">
        <w:rPr>
          <w:rFonts w:asciiTheme="majorBidi" w:hAnsiTheme="majorBidi" w:cstheme="majorBidi"/>
          <w:sz w:val="24"/>
          <w:szCs w:val="24"/>
        </w:rPr>
        <w:t xml:space="preserve"> I will model random effects (intercepts and slopes) and test all hypotheses as part of a single model, in line with current best practices. </w:t>
      </w:r>
    </w:p>
    <w:p w14:paraId="42DADAAB" w14:textId="77777777" w:rsidR="00177338" w:rsidRPr="00557F9A" w:rsidRDefault="00177338" w:rsidP="007436D5">
      <w:pPr>
        <w:spacing w:line="360" w:lineRule="auto"/>
        <w:ind w:right="-360"/>
        <w:rPr>
          <w:rFonts w:asciiTheme="majorBidi" w:hAnsiTheme="majorBidi" w:cstheme="majorBidi"/>
          <w:sz w:val="24"/>
          <w:szCs w:val="24"/>
          <w:u w:val="single"/>
        </w:rPr>
      </w:pPr>
      <w:r w:rsidRPr="00557F9A">
        <w:rPr>
          <w:rFonts w:asciiTheme="majorBidi" w:hAnsiTheme="majorBidi" w:cstheme="majorBidi"/>
          <w:sz w:val="24"/>
          <w:szCs w:val="24"/>
          <w:u w:val="single"/>
        </w:rPr>
        <w:t>Measures</w:t>
      </w:r>
    </w:p>
    <w:p w14:paraId="6103B852" w14:textId="22480527" w:rsidR="00177338" w:rsidRPr="00557F9A" w:rsidRDefault="00177338" w:rsidP="00B12CAE">
      <w:pPr>
        <w:spacing w:before="240" w:line="360" w:lineRule="auto"/>
        <w:ind w:firstLine="284"/>
        <w:rPr>
          <w:rFonts w:asciiTheme="majorBidi" w:hAnsiTheme="majorBidi" w:cstheme="majorBidi"/>
          <w:sz w:val="24"/>
          <w:szCs w:val="24"/>
        </w:rPr>
      </w:pPr>
      <w:r w:rsidRPr="00557F9A">
        <w:rPr>
          <w:rFonts w:asciiTheme="majorBidi" w:hAnsiTheme="majorBidi" w:cstheme="majorBidi"/>
          <w:sz w:val="24"/>
          <w:szCs w:val="24"/>
        </w:rPr>
        <w:t xml:space="preserve">Response options range from 1 (strongly disagree) to 5 (strongly agree) for all variables except the demographics, unless stated otherwise. </w:t>
      </w:r>
      <w:r w:rsidRPr="00557F9A">
        <w:rPr>
          <w:rFonts w:asciiTheme="majorBidi" w:hAnsiTheme="majorBidi" w:cstheme="majorBidi"/>
          <w:sz w:val="24"/>
          <w:szCs w:val="24"/>
          <w:lang w:val="en-US"/>
        </w:rPr>
        <w:t>I rely on</w:t>
      </w:r>
      <w:r w:rsidRPr="00557F9A">
        <w:rPr>
          <w:rFonts w:asciiTheme="majorBidi" w:hAnsiTheme="majorBidi" w:cstheme="majorBidi"/>
          <w:sz w:val="24"/>
          <w:szCs w:val="24"/>
        </w:rPr>
        <w:t xml:space="preserve"> established self-report measures that have been validated in previous research. They have all exhibited good internal-consistency reliabilities.</w:t>
      </w:r>
      <w:r w:rsidRPr="00557F9A">
        <w:rPr>
          <w:rFonts w:asciiTheme="majorBidi" w:hAnsiTheme="majorBidi" w:cstheme="majorBidi"/>
          <w:sz w:val="24"/>
          <w:szCs w:val="24"/>
          <w:lang w:val="en-US"/>
        </w:rPr>
        <w:t xml:space="preserve"> All </w:t>
      </w:r>
      <w:r w:rsidRPr="00557F9A">
        <w:rPr>
          <w:rFonts w:asciiTheme="majorBidi" w:hAnsiTheme="majorBidi" w:cstheme="majorBidi"/>
          <w:sz w:val="24"/>
          <w:szCs w:val="24"/>
          <w:lang w:val="en-US"/>
        </w:rPr>
        <w:lastRenderedPageBreak/>
        <w:t xml:space="preserve">measures will be </w:t>
      </w:r>
      <w:proofErr w:type="gramStart"/>
      <w:r w:rsidRPr="00557F9A">
        <w:rPr>
          <w:rFonts w:asciiTheme="majorBidi" w:hAnsiTheme="majorBidi" w:cstheme="majorBidi"/>
          <w:sz w:val="24"/>
          <w:szCs w:val="24"/>
          <w:lang w:val="en-US"/>
        </w:rPr>
        <w:t>back-translated</w:t>
      </w:r>
      <w:proofErr w:type="gramEnd"/>
      <w:r w:rsidRPr="00557F9A">
        <w:rPr>
          <w:rFonts w:asciiTheme="majorBidi" w:hAnsiTheme="majorBidi" w:cstheme="majorBidi"/>
          <w:sz w:val="24"/>
          <w:szCs w:val="24"/>
          <w:lang w:val="en-US"/>
        </w:rPr>
        <w:t xml:space="preserve"> to Arabic by two Arab speaking research assistants (including the Ph.D. student)</w:t>
      </w:r>
      <w:r w:rsidR="00C86DA6">
        <w:rPr>
          <w:rFonts w:asciiTheme="majorBidi" w:hAnsiTheme="majorBidi" w:cstheme="majorBidi"/>
          <w:sz w:val="24"/>
          <w:szCs w:val="24"/>
          <w:lang w:val="en-US"/>
        </w:rPr>
        <w:t xml:space="preserve"> for the Arab Israeli sample</w:t>
      </w:r>
      <w:r w:rsidRPr="00557F9A">
        <w:rPr>
          <w:rFonts w:asciiTheme="majorBidi" w:hAnsiTheme="majorBidi" w:cstheme="majorBidi"/>
          <w:sz w:val="24"/>
          <w:szCs w:val="24"/>
          <w:lang w:val="en-US"/>
        </w:rPr>
        <w:t xml:space="preserve">. </w:t>
      </w:r>
      <w:r w:rsidRPr="00557F9A">
        <w:rPr>
          <w:rFonts w:asciiTheme="majorBidi" w:hAnsiTheme="majorBidi" w:cstheme="majorBidi"/>
          <w:sz w:val="24"/>
          <w:szCs w:val="24"/>
        </w:rPr>
        <w:t xml:space="preserve">In addition to the self-reported measures, </w:t>
      </w:r>
      <w:r w:rsidRPr="00557F9A">
        <w:rPr>
          <w:rFonts w:asciiTheme="majorBidi" w:hAnsiTheme="majorBidi" w:cstheme="majorBidi"/>
          <w:sz w:val="24"/>
          <w:szCs w:val="24"/>
          <w:lang w:val="en-US"/>
        </w:rPr>
        <w:t>an objective measure of overqualification</w:t>
      </w:r>
      <w:r w:rsidR="00267E00">
        <w:rPr>
          <w:rFonts w:asciiTheme="majorBidi" w:hAnsiTheme="majorBidi" w:cstheme="majorBidi"/>
          <w:sz w:val="24"/>
          <w:szCs w:val="24"/>
          <w:lang w:val="en-US"/>
        </w:rPr>
        <w:t xml:space="preserve"> will be used</w:t>
      </w:r>
      <w:r w:rsidRPr="00557F9A">
        <w:rPr>
          <w:rFonts w:asciiTheme="majorBidi" w:hAnsiTheme="majorBidi" w:cstheme="majorBidi"/>
          <w:sz w:val="24"/>
          <w:szCs w:val="24"/>
        </w:rPr>
        <w:t xml:space="preserve">. This is an important part of the study design, because </w:t>
      </w:r>
      <w:r w:rsidRPr="00557F9A">
        <w:rPr>
          <w:rFonts w:asciiTheme="majorBidi" w:hAnsiTheme="majorBidi" w:cstheme="majorBidi"/>
          <w:sz w:val="24"/>
          <w:szCs w:val="24"/>
          <w:lang w:val="en-US"/>
        </w:rPr>
        <w:t>supporting</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 xml:space="preserve">at least some </w:t>
      </w:r>
      <w:r w:rsidRPr="00557F9A">
        <w:rPr>
          <w:rFonts w:asciiTheme="majorBidi" w:hAnsiTheme="majorBidi" w:cstheme="majorBidi"/>
          <w:sz w:val="24"/>
          <w:szCs w:val="24"/>
        </w:rPr>
        <w:t xml:space="preserve">hypotheses with cross-source data would resolve </w:t>
      </w:r>
      <w:r w:rsidRPr="00557F9A">
        <w:rPr>
          <w:rFonts w:asciiTheme="majorBidi" w:hAnsiTheme="majorBidi" w:cstheme="majorBidi"/>
          <w:sz w:val="24"/>
          <w:szCs w:val="24"/>
          <w:lang w:val="en-US"/>
        </w:rPr>
        <w:t>m</w:t>
      </w:r>
      <w:r w:rsidRPr="00557F9A">
        <w:rPr>
          <w:rFonts w:asciiTheme="majorBidi" w:hAnsiTheme="majorBidi" w:cstheme="majorBidi"/>
          <w:sz w:val="24"/>
          <w:szCs w:val="24"/>
        </w:rPr>
        <w:t xml:space="preserve">any common method concerns </w:t>
      </w:r>
      <w:r w:rsidRPr="00557F9A">
        <w:rPr>
          <w:rFonts w:asciiTheme="majorBidi" w:hAnsiTheme="majorBidi" w:cstheme="majorBidi"/>
          <w:noProof/>
          <w:sz w:val="24"/>
          <w:szCs w:val="24"/>
        </w:rPr>
        <w:t>(Podsakoff et al., 2003)</w:t>
      </w:r>
      <w:r w:rsidRPr="00557F9A">
        <w:rPr>
          <w:rFonts w:asciiTheme="majorBidi" w:hAnsiTheme="majorBidi" w:cstheme="majorBidi"/>
          <w:sz w:val="24"/>
          <w:szCs w:val="24"/>
        </w:rPr>
        <w:t xml:space="preserve"> and </w:t>
      </w:r>
      <w:r w:rsidRPr="00557F9A">
        <w:rPr>
          <w:rFonts w:asciiTheme="majorBidi" w:hAnsiTheme="majorBidi" w:cstheme="majorBidi"/>
          <w:sz w:val="24"/>
          <w:szCs w:val="24"/>
          <w:lang w:val="en-US"/>
        </w:rPr>
        <w:t>increase the validity of</w:t>
      </w:r>
      <w:r w:rsidRPr="00557F9A">
        <w:rPr>
          <w:rFonts w:asciiTheme="majorBidi" w:hAnsiTheme="majorBidi" w:cstheme="majorBidi"/>
          <w:sz w:val="24"/>
          <w:szCs w:val="24"/>
        </w:rPr>
        <w:t xml:space="preserve"> the results. </w:t>
      </w:r>
    </w:p>
    <w:p w14:paraId="66C318B3" w14:textId="77777777" w:rsidR="00177338" w:rsidRPr="007E1661" w:rsidRDefault="00177338" w:rsidP="007436D5">
      <w:pPr>
        <w:spacing w:line="360" w:lineRule="auto"/>
        <w:ind w:right="-360"/>
        <w:rPr>
          <w:rFonts w:asciiTheme="majorBidi" w:hAnsiTheme="majorBidi" w:cstheme="majorBidi"/>
          <w:i/>
          <w:iCs/>
          <w:sz w:val="24"/>
          <w:szCs w:val="24"/>
        </w:rPr>
      </w:pPr>
      <w:r w:rsidRPr="007E1661">
        <w:rPr>
          <w:rFonts w:asciiTheme="majorBidi" w:hAnsiTheme="majorBidi" w:cstheme="majorBidi"/>
          <w:i/>
          <w:iCs/>
          <w:sz w:val="24"/>
          <w:szCs w:val="24"/>
        </w:rPr>
        <w:t>Person-level measures</w:t>
      </w:r>
    </w:p>
    <w:p w14:paraId="65976EFB" w14:textId="67FA6527" w:rsidR="00177338" w:rsidRPr="007E1661" w:rsidRDefault="00177338" w:rsidP="00EC3A42">
      <w:pPr>
        <w:pStyle w:val="ListParagraph"/>
        <w:numPr>
          <w:ilvl w:val="0"/>
          <w:numId w:val="3"/>
        </w:numPr>
        <w:spacing w:line="360" w:lineRule="auto"/>
        <w:ind w:right="-360"/>
        <w:rPr>
          <w:rFonts w:asciiTheme="majorBidi" w:hAnsiTheme="majorBidi" w:cstheme="majorBidi"/>
          <w:lang w:bidi="he-IL"/>
        </w:rPr>
      </w:pPr>
      <w:r w:rsidRPr="007E1661">
        <w:rPr>
          <w:rFonts w:asciiTheme="majorBidi" w:hAnsiTheme="majorBidi" w:cstheme="majorBidi"/>
          <w:lang w:bidi="he-IL"/>
        </w:rPr>
        <w:t xml:space="preserve">Demographic variables: Age, gender, marriage status, job tenure, average weekly work </w:t>
      </w:r>
      <w:r w:rsidR="00EC3A42">
        <w:rPr>
          <w:rFonts w:asciiTheme="majorBidi" w:hAnsiTheme="majorBidi" w:cstheme="majorBidi"/>
          <w:lang w:bidi="he-IL"/>
        </w:rPr>
        <w:t xml:space="preserve">hours, religion and religiosity, </w:t>
      </w:r>
      <w:r w:rsidR="00EC3A42" w:rsidRPr="00EC3A42">
        <w:rPr>
          <w:rFonts w:asciiTheme="majorBidi" w:hAnsiTheme="majorBidi" w:cstheme="majorBidi"/>
          <w:lang w:bidi="he-IL"/>
        </w:rPr>
        <w:t>occupation, general health, weight/height. I will also assess the general level of all the daily variables (using the same scales, with an adapted time reference).</w:t>
      </w:r>
    </w:p>
    <w:p w14:paraId="7D8978DC" w14:textId="77777777" w:rsidR="00177338" w:rsidRPr="007E1661" w:rsidRDefault="00177338" w:rsidP="007436D5">
      <w:pPr>
        <w:pStyle w:val="ListParagraph"/>
        <w:numPr>
          <w:ilvl w:val="0"/>
          <w:numId w:val="3"/>
        </w:numPr>
        <w:spacing w:line="360" w:lineRule="auto"/>
        <w:ind w:right="-360"/>
        <w:rPr>
          <w:rFonts w:asciiTheme="majorBidi" w:hAnsiTheme="majorBidi" w:cstheme="majorBidi"/>
          <w:lang w:bidi="he-IL"/>
        </w:rPr>
      </w:pPr>
      <w:r w:rsidRPr="007E1661">
        <w:rPr>
          <w:rFonts w:asciiTheme="majorBidi" w:hAnsiTheme="majorBidi" w:cstheme="majorBidi"/>
          <w:lang w:bidi="he-IL"/>
        </w:rPr>
        <w:t xml:space="preserve">Negative affectivity: This is a common control variable in research on work stress and </w:t>
      </w:r>
      <w:proofErr w:type="gramStart"/>
      <w:r w:rsidRPr="007E1661">
        <w:rPr>
          <w:rFonts w:asciiTheme="majorBidi" w:hAnsiTheme="majorBidi" w:cstheme="majorBidi"/>
          <w:lang w:bidi="he-IL"/>
        </w:rPr>
        <w:t>will be measured</w:t>
      </w:r>
      <w:proofErr w:type="gramEnd"/>
      <w:r w:rsidRPr="007E1661">
        <w:rPr>
          <w:rFonts w:asciiTheme="majorBidi" w:hAnsiTheme="majorBidi" w:cstheme="majorBidi"/>
          <w:lang w:bidi="he-IL"/>
        </w:rPr>
        <w:t xml:space="preserve"> using the 10-item PANAS (Watson, Clark, &amp; </w:t>
      </w:r>
      <w:proofErr w:type="spellStart"/>
      <w:r w:rsidRPr="007E1661">
        <w:rPr>
          <w:rFonts w:asciiTheme="majorBidi" w:hAnsiTheme="majorBidi" w:cstheme="majorBidi"/>
          <w:lang w:bidi="he-IL"/>
        </w:rPr>
        <w:t>Tellegen</w:t>
      </w:r>
      <w:proofErr w:type="spellEnd"/>
      <w:r w:rsidRPr="007E1661">
        <w:rPr>
          <w:rFonts w:asciiTheme="majorBidi" w:hAnsiTheme="majorBidi" w:cstheme="majorBidi"/>
          <w:lang w:bidi="he-IL"/>
        </w:rPr>
        <w:t>, 1988).</w:t>
      </w:r>
    </w:p>
    <w:p w14:paraId="1DEE7C6C" w14:textId="77777777" w:rsidR="00177338" w:rsidRPr="007E1661" w:rsidRDefault="00177338" w:rsidP="007436D5">
      <w:pPr>
        <w:pStyle w:val="ListParagraph"/>
        <w:numPr>
          <w:ilvl w:val="0"/>
          <w:numId w:val="3"/>
        </w:numPr>
        <w:spacing w:line="360" w:lineRule="auto"/>
        <w:ind w:right="-360"/>
        <w:rPr>
          <w:rFonts w:asciiTheme="majorBidi" w:hAnsiTheme="majorBidi" w:cstheme="majorBidi"/>
          <w:lang w:bidi="he-IL"/>
        </w:rPr>
      </w:pPr>
      <w:r w:rsidRPr="007E1661">
        <w:rPr>
          <w:rFonts w:asciiTheme="majorBidi" w:hAnsiTheme="majorBidi" w:cstheme="majorBidi"/>
          <w:lang w:bidi="he-IL"/>
        </w:rPr>
        <w:t xml:space="preserve">Perceived overqualification (POQ): Assessed with the 9-item Scale of Perceived Overqualification </w:t>
      </w:r>
      <w:r w:rsidRPr="007E1661">
        <w:rPr>
          <w:rFonts w:asciiTheme="majorBidi" w:hAnsiTheme="majorBidi" w:cstheme="majorBidi"/>
          <w:noProof/>
          <w:lang w:bidi="he-IL"/>
        </w:rPr>
        <w:t>(Maynard et al., 2006)</w:t>
      </w:r>
      <w:r w:rsidRPr="007E1661">
        <w:rPr>
          <w:rFonts w:asciiTheme="majorBidi" w:hAnsiTheme="majorBidi" w:cstheme="majorBidi"/>
          <w:lang w:bidi="he-IL"/>
        </w:rPr>
        <w:t>. A sample item is “I have more abilities than I need in order to do my job”.</w:t>
      </w:r>
    </w:p>
    <w:p w14:paraId="6127EF4F" w14:textId="77777777" w:rsidR="00177338" w:rsidRPr="007E1661" w:rsidRDefault="00177338" w:rsidP="00D4668B">
      <w:pPr>
        <w:pStyle w:val="ListParagraph"/>
        <w:numPr>
          <w:ilvl w:val="0"/>
          <w:numId w:val="3"/>
        </w:numPr>
        <w:spacing w:line="360" w:lineRule="auto"/>
        <w:ind w:right="-360"/>
        <w:rPr>
          <w:rFonts w:asciiTheme="majorBidi" w:hAnsiTheme="majorBidi" w:cstheme="majorBidi"/>
          <w:lang w:bidi="he-IL"/>
        </w:rPr>
      </w:pPr>
      <w:r w:rsidRPr="007E1661">
        <w:rPr>
          <w:rFonts w:asciiTheme="majorBidi" w:hAnsiTheme="majorBidi" w:cstheme="majorBidi"/>
          <w:lang w:bidi="he-IL"/>
        </w:rPr>
        <w:t xml:space="preserve">Objective overqualification: Assessed according to the method in </w:t>
      </w:r>
      <w:r w:rsidRPr="007E1661">
        <w:rPr>
          <w:rFonts w:asciiTheme="majorBidi" w:hAnsiTheme="majorBidi" w:cstheme="majorBidi"/>
          <w:noProof/>
          <w:lang w:bidi="he-IL"/>
        </w:rPr>
        <w:t>Arvan et al. (2019)</w:t>
      </w:r>
      <w:r w:rsidRPr="007E1661">
        <w:rPr>
          <w:rFonts w:asciiTheme="majorBidi" w:hAnsiTheme="majorBidi" w:cstheme="majorBidi"/>
          <w:lang w:bidi="he-IL"/>
        </w:rPr>
        <w:t xml:space="preserve"> by comparing the self-reported education, skill and cognitive ability (using the Israeli Psychometric Test instead of SAT scores) with the required levels of education, skill and cognitive ability for each job. The required levels for each job will be extracted directly from O*NET, as and additionally assessed (using the O*NET questionnaires) by the participants themselves for validity purposes.</w:t>
      </w:r>
    </w:p>
    <w:p w14:paraId="1BB07F5C" w14:textId="5E0DECFC" w:rsidR="00B954A3" w:rsidRPr="007E1661" w:rsidRDefault="00267E00" w:rsidP="00B954A3">
      <w:pPr>
        <w:pStyle w:val="ListParagraph"/>
        <w:numPr>
          <w:ilvl w:val="0"/>
          <w:numId w:val="3"/>
        </w:numPr>
        <w:spacing w:line="360" w:lineRule="auto"/>
        <w:ind w:right="-360"/>
        <w:rPr>
          <w:rFonts w:asciiTheme="majorBidi" w:hAnsiTheme="majorBidi" w:cstheme="majorBidi"/>
          <w:lang w:bidi="he-IL"/>
        </w:rPr>
      </w:pPr>
      <w:r w:rsidRPr="007E1661">
        <w:rPr>
          <w:rFonts w:asciiTheme="majorBidi" w:hAnsiTheme="majorBidi" w:cstheme="majorBidi"/>
          <w:lang w:bidi="he-IL"/>
        </w:rPr>
        <w:t>Trait self-control:</w:t>
      </w:r>
      <w:r w:rsidR="00B954A3" w:rsidRPr="007E1661">
        <w:rPr>
          <w:rFonts w:asciiTheme="majorBidi" w:hAnsiTheme="majorBidi" w:cstheme="majorBidi"/>
          <w:lang w:bidi="he-IL"/>
        </w:rPr>
        <w:t xml:space="preserve"> Assessed using the 13-item Brief Self-Control Scale (Tangney et al., 2004) A sample item is “I am good at resisting temptation”.</w:t>
      </w:r>
    </w:p>
    <w:p w14:paraId="54148CC1" w14:textId="1EDF8995" w:rsidR="00177338" w:rsidRPr="007E1661" w:rsidRDefault="00177338" w:rsidP="007436D5">
      <w:pPr>
        <w:pStyle w:val="ListParagraph"/>
        <w:numPr>
          <w:ilvl w:val="0"/>
          <w:numId w:val="3"/>
        </w:numPr>
        <w:spacing w:line="360" w:lineRule="auto"/>
        <w:ind w:right="-360"/>
        <w:rPr>
          <w:rFonts w:asciiTheme="majorBidi" w:hAnsiTheme="majorBidi" w:cstheme="majorBidi"/>
          <w:lang w:bidi="he-IL"/>
        </w:rPr>
      </w:pPr>
      <w:r w:rsidRPr="007E1661">
        <w:rPr>
          <w:rFonts w:asciiTheme="majorBidi" w:hAnsiTheme="majorBidi" w:cstheme="majorBidi"/>
          <w:lang w:bidi="he-IL"/>
        </w:rPr>
        <w:t xml:space="preserve">Emotional eating style: Assessed with the 13-item emotional-eating scale of the Dutch Eating Behavior Questionnaire (van </w:t>
      </w:r>
      <w:proofErr w:type="spellStart"/>
      <w:r w:rsidRPr="007E1661">
        <w:rPr>
          <w:rFonts w:asciiTheme="majorBidi" w:hAnsiTheme="majorBidi" w:cstheme="majorBidi"/>
          <w:lang w:bidi="he-IL"/>
        </w:rPr>
        <w:t>Strien</w:t>
      </w:r>
      <w:proofErr w:type="spellEnd"/>
      <w:r w:rsidRPr="007E1661">
        <w:rPr>
          <w:rFonts w:asciiTheme="majorBidi" w:hAnsiTheme="majorBidi" w:cstheme="majorBidi"/>
          <w:lang w:bidi="he-IL"/>
        </w:rPr>
        <w:t xml:space="preserve"> et al., 1986). A sample item is “I have a desire to eat when I am irritated”. One subsection of this scale tackles high arousal emotions (e.g., anger, anxiety) as a cause for eating, and another tackles low arousal emotions (boredom).</w:t>
      </w:r>
    </w:p>
    <w:p w14:paraId="42253365" w14:textId="195F40AC" w:rsidR="002955A5" w:rsidRPr="007E1661" w:rsidRDefault="008D475E" w:rsidP="007436D5">
      <w:pPr>
        <w:pStyle w:val="ListParagraph"/>
        <w:numPr>
          <w:ilvl w:val="0"/>
          <w:numId w:val="3"/>
        </w:numPr>
        <w:spacing w:line="360" w:lineRule="auto"/>
        <w:ind w:right="-360"/>
        <w:rPr>
          <w:rFonts w:asciiTheme="majorBidi" w:hAnsiTheme="majorBidi" w:cstheme="majorBidi"/>
          <w:lang w:bidi="he-IL"/>
        </w:rPr>
      </w:pPr>
      <w:r w:rsidRPr="007E1661">
        <w:rPr>
          <w:rFonts w:asciiTheme="majorBidi" w:hAnsiTheme="majorBidi" w:cstheme="majorBidi"/>
          <w:lang w:bidi="he-IL"/>
        </w:rPr>
        <w:t>Chronotype</w:t>
      </w:r>
      <w:r w:rsidR="00267E00" w:rsidRPr="007E1661">
        <w:rPr>
          <w:rFonts w:asciiTheme="majorBidi" w:hAnsiTheme="majorBidi" w:cstheme="majorBidi"/>
          <w:lang w:bidi="he-IL"/>
        </w:rPr>
        <w:t>:</w:t>
      </w:r>
      <w:r w:rsidR="00571D63" w:rsidRPr="007E1661">
        <w:rPr>
          <w:rFonts w:asciiTheme="majorBidi" w:hAnsiTheme="majorBidi" w:cstheme="majorBidi"/>
          <w:lang w:bidi="he-IL"/>
        </w:rPr>
        <w:t xml:space="preserve"> Assessed with the Munich </w:t>
      </w:r>
      <w:proofErr w:type="spellStart"/>
      <w:r w:rsidR="00571D63" w:rsidRPr="007E1661">
        <w:rPr>
          <w:rFonts w:asciiTheme="majorBidi" w:hAnsiTheme="majorBidi" w:cstheme="majorBidi"/>
          <w:lang w:bidi="he-IL"/>
        </w:rPr>
        <w:t>ChronoType</w:t>
      </w:r>
      <w:proofErr w:type="spellEnd"/>
      <w:r w:rsidR="00571D63" w:rsidRPr="007E1661">
        <w:rPr>
          <w:rFonts w:asciiTheme="majorBidi" w:hAnsiTheme="majorBidi" w:cstheme="majorBidi"/>
          <w:lang w:bidi="he-IL"/>
        </w:rPr>
        <w:t xml:space="preserve"> Questionnaire (</w:t>
      </w:r>
      <w:proofErr w:type="spellStart"/>
      <w:r w:rsidR="00571D63" w:rsidRPr="007E1661">
        <w:rPr>
          <w:rFonts w:asciiTheme="majorBidi" w:hAnsiTheme="majorBidi" w:cstheme="majorBidi"/>
          <w:lang w:bidi="he-IL"/>
        </w:rPr>
        <w:t>Roenneberg</w:t>
      </w:r>
      <w:proofErr w:type="spellEnd"/>
      <w:r w:rsidR="00571D63" w:rsidRPr="007E1661">
        <w:rPr>
          <w:rFonts w:asciiTheme="majorBidi" w:hAnsiTheme="majorBidi" w:cstheme="majorBidi"/>
          <w:lang w:bidi="he-IL"/>
        </w:rPr>
        <w:t xml:space="preserve"> et al., 2003), which determines chronotype based on typical sleep behavior. The questionnaire consists of questions about typical sleep timing on workdays and on work-free days. Chronotype is operationalized as the midpoint of sleep on free days, corrected for ‘oversleep’ on free days, which is calculated from the sleep timing data </w:t>
      </w:r>
      <w:r w:rsidR="005C5BFF" w:rsidRPr="007E1661">
        <w:rPr>
          <w:rFonts w:asciiTheme="majorBidi" w:hAnsiTheme="majorBidi" w:cstheme="majorBidi"/>
          <w:lang w:bidi="he-IL"/>
        </w:rPr>
        <w:t>(</w:t>
      </w:r>
      <w:proofErr w:type="spellStart"/>
      <w:r w:rsidR="00571D63" w:rsidRPr="007E1661">
        <w:rPr>
          <w:rFonts w:asciiTheme="majorBidi" w:hAnsiTheme="majorBidi" w:cstheme="majorBidi"/>
        </w:rPr>
        <w:t>Kühnel</w:t>
      </w:r>
      <w:proofErr w:type="spellEnd"/>
      <w:r w:rsidR="00571D63" w:rsidRPr="007E1661">
        <w:rPr>
          <w:rFonts w:asciiTheme="majorBidi" w:hAnsiTheme="majorBidi" w:cstheme="majorBidi"/>
        </w:rPr>
        <w:t xml:space="preserve"> et al., 2018)</w:t>
      </w:r>
      <w:r w:rsidR="00571D63" w:rsidRPr="007E1661">
        <w:rPr>
          <w:rFonts w:asciiTheme="majorBidi" w:hAnsiTheme="majorBidi" w:cstheme="majorBidi"/>
          <w:lang w:bidi="he-IL"/>
        </w:rPr>
        <w:t>. Higher values represent a later midpoint of sleep and a later chronotype.</w:t>
      </w:r>
    </w:p>
    <w:p w14:paraId="79C0263C" w14:textId="77777777" w:rsidR="00177338" w:rsidRPr="007E1661" w:rsidRDefault="00177338" w:rsidP="007436D5">
      <w:pPr>
        <w:spacing w:line="360" w:lineRule="auto"/>
        <w:ind w:right="-360"/>
        <w:rPr>
          <w:rFonts w:asciiTheme="majorBidi" w:hAnsiTheme="majorBidi" w:cstheme="majorBidi"/>
          <w:i/>
          <w:iCs/>
          <w:sz w:val="24"/>
          <w:szCs w:val="24"/>
        </w:rPr>
      </w:pPr>
      <w:r w:rsidRPr="007E1661">
        <w:rPr>
          <w:rFonts w:asciiTheme="majorBidi" w:hAnsiTheme="majorBidi" w:cstheme="majorBidi"/>
          <w:i/>
          <w:iCs/>
          <w:sz w:val="24"/>
          <w:szCs w:val="24"/>
        </w:rPr>
        <w:t>Day-level measures</w:t>
      </w:r>
    </w:p>
    <w:p w14:paraId="5B87B2BF" w14:textId="77777777" w:rsidR="00177338" w:rsidRPr="007E1661" w:rsidRDefault="00177338" w:rsidP="007436D5">
      <w:pPr>
        <w:pStyle w:val="ListParagraph"/>
        <w:numPr>
          <w:ilvl w:val="0"/>
          <w:numId w:val="2"/>
        </w:numPr>
        <w:spacing w:line="360" w:lineRule="auto"/>
        <w:ind w:right="-360"/>
        <w:rPr>
          <w:rFonts w:asciiTheme="majorBidi" w:hAnsiTheme="majorBidi" w:cstheme="majorBidi"/>
          <w:lang w:bidi="he-IL"/>
        </w:rPr>
      </w:pPr>
      <w:r w:rsidRPr="007E1661">
        <w:rPr>
          <w:rFonts w:asciiTheme="majorBidi" w:hAnsiTheme="majorBidi" w:cstheme="majorBidi"/>
        </w:rPr>
        <w:lastRenderedPageBreak/>
        <w:t xml:space="preserve">Illegitimate tasks: The eight-item Bern illegitimate task scale </w:t>
      </w:r>
      <w:r w:rsidRPr="007E1661">
        <w:rPr>
          <w:rFonts w:asciiTheme="majorBidi" w:hAnsiTheme="majorBidi" w:cstheme="majorBidi"/>
          <w:noProof/>
        </w:rPr>
        <w:t>(Semmer et al., 2015)</w:t>
      </w:r>
      <w:r w:rsidRPr="007E1661">
        <w:rPr>
          <w:rFonts w:asciiTheme="majorBidi" w:hAnsiTheme="majorBidi" w:cstheme="majorBidi"/>
        </w:rPr>
        <w:t>, adapted for daily use and referring to that morning/afternoon, will be used. A sample item is “This morning, I had work tasks to take care of, which kept me wondering if they should be done by someone else”</w:t>
      </w:r>
    </w:p>
    <w:p w14:paraId="7FE13967" w14:textId="77777777" w:rsidR="00177338" w:rsidRPr="007E1661" w:rsidRDefault="00177338" w:rsidP="000B2529">
      <w:pPr>
        <w:pStyle w:val="ListParagraph"/>
        <w:numPr>
          <w:ilvl w:val="0"/>
          <w:numId w:val="2"/>
        </w:numPr>
        <w:spacing w:line="360" w:lineRule="auto"/>
        <w:ind w:right="-360"/>
        <w:rPr>
          <w:rFonts w:asciiTheme="majorBidi" w:hAnsiTheme="majorBidi" w:cstheme="majorBidi"/>
          <w:lang w:bidi="he-IL"/>
        </w:rPr>
      </w:pPr>
      <w:r w:rsidRPr="007E1661">
        <w:rPr>
          <w:rFonts w:asciiTheme="majorBidi" w:hAnsiTheme="majorBidi" w:cstheme="majorBidi"/>
        </w:rPr>
        <w:t xml:space="preserve">Unchallenging work: The five-item qualitative workload scale </w:t>
      </w:r>
      <w:r w:rsidRPr="007E1661">
        <w:rPr>
          <w:rFonts w:asciiTheme="majorBidi" w:hAnsiTheme="majorBidi" w:cstheme="majorBidi"/>
          <w:noProof/>
        </w:rPr>
        <w:t>(Schmidt, 2007)</w:t>
      </w:r>
      <w:r w:rsidRPr="007E1661">
        <w:rPr>
          <w:rFonts w:asciiTheme="majorBidi" w:hAnsiTheme="majorBidi" w:cstheme="majorBidi"/>
        </w:rPr>
        <w:t xml:space="preserve">, adapted for daily use and referring to that morning/afternoon will be used in reverse, to reflect low qualitative workload. An example item is “This morning, I engaged in high complexity tasks”. </w:t>
      </w:r>
    </w:p>
    <w:p w14:paraId="7E641375" w14:textId="363CCDD6" w:rsidR="00177338" w:rsidRPr="007E1661" w:rsidRDefault="00177338" w:rsidP="007436D5">
      <w:pPr>
        <w:pStyle w:val="ListParagraph"/>
        <w:numPr>
          <w:ilvl w:val="0"/>
          <w:numId w:val="2"/>
        </w:numPr>
        <w:spacing w:line="360" w:lineRule="auto"/>
        <w:ind w:right="-360"/>
        <w:rPr>
          <w:rFonts w:asciiTheme="majorBidi" w:hAnsiTheme="majorBidi" w:cstheme="majorBidi"/>
        </w:rPr>
      </w:pPr>
      <w:r w:rsidRPr="007E1661">
        <w:rPr>
          <w:rFonts w:asciiTheme="majorBidi" w:hAnsiTheme="majorBidi" w:cstheme="majorBidi"/>
        </w:rPr>
        <w:t xml:space="preserve">Boredom: </w:t>
      </w:r>
      <w:r w:rsidRPr="007E1661">
        <w:rPr>
          <w:rFonts w:asciiTheme="majorBidi" w:hAnsiTheme="majorBidi" w:cstheme="majorBidi"/>
          <w:lang w:bidi="he-IL"/>
        </w:rPr>
        <w:t xml:space="preserve">Three items from the boredom as strain scale </w:t>
      </w:r>
      <w:r w:rsidRPr="007E1661">
        <w:rPr>
          <w:rFonts w:asciiTheme="majorBidi" w:hAnsiTheme="majorBidi" w:cstheme="majorBidi"/>
          <w:noProof/>
          <w:lang w:bidi="he-IL"/>
        </w:rPr>
        <w:t>(Pindek</w:t>
      </w:r>
      <w:r w:rsidR="00E46207">
        <w:rPr>
          <w:rFonts w:asciiTheme="majorBidi" w:hAnsiTheme="majorBidi" w:cstheme="majorBidi"/>
          <w:noProof/>
          <w:lang w:bidi="he-IL"/>
        </w:rPr>
        <w:t xml:space="preserve"> et al.</w:t>
      </w:r>
      <w:r w:rsidRPr="007E1661">
        <w:rPr>
          <w:rFonts w:asciiTheme="majorBidi" w:hAnsiTheme="majorBidi" w:cstheme="majorBidi"/>
          <w:noProof/>
          <w:lang w:bidi="he-IL"/>
        </w:rPr>
        <w:t>, 2018)</w:t>
      </w:r>
      <w:r w:rsidRPr="007E1661">
        <w:rPr>
          <w:rFonts w:asciiTheme="majorBidi" w:hAnsiTheme="majorBidi" w:cstheme="majorBidi"/>
          <w:lang w:bidi="he-IL"/>
        </w:rPr>
        <w:t xml:space="preserve">, adapted for daily use, will be used. A sample item is “I felt bored at my job this morning”. </w:t>
      </w:r>
    </w:p>
    <w:p w14:paraId="604B7733" w14:textId="77777777" w:rsidR="00177338" w:rsidRPr="007E1661" w:rsidRDefault="00177338" w:rsidP="007436D5">
      <w:pPr>
        <w:pStyle w:val="ListParagraph"/>
        <w:numPr>
          <w:ilvl w:val="0"/>
          <w:numId w:val="2"/>
        </w:numPr>
        <w:spacing w:line="360" w:lineRule="auto"/>
        <w:ind w:right="-360"/>
        <w:rPr>
          <w:rFonts w:asciiTheme="majorBidi" w:hAnsiTheme="majorBidi" w:cstheme="majorBidi"/>
          <w:lang w:bidi="he-IL"/>
        </w:rPr>
      </w:pPr>
      <w:r w:rsidRPr="007E1661">
        <w:rPr>
          <w:rFonts w:asciiTheme="majorBidi" w:hAnsiTheme="majorBidi" w:cstheme="majorBidi"/>
          <w:lang w:bidi="he-IL"/>
        </w:rPr>
        <w:t xml:space="preserve">Anger: Three items from the JAWS </w:t>
      </w:r>
      <w:r w:rsidRPr="007E1661">
        <w:rPr>
          <w:rFonts w:asciiTheme="majorBidi" w:hAnsiTheme="majorBidi" w:cstheme="majorBidi"/>
          <w:noProof/>
          <w:lang w:bidi="he-IL"/>
        </w:rPr>
        <w:t>(Van Katwyk et al., 2000) will be used.</w:t>
      </w:r>
      <w:r w:rsidRPr="007E1661">
        <w:rPr>
          <w:rFonts w:asciiTheme="majorBidi" w:hAnsiTheme="majorBidi" w:cstheme="majorBidi"/>
          <w:lang w:bidi="he-IL"/>
        </w:rPr>
        <w:t xml:space="preserve"> Participants will indicate whether they are experiencing the following emotions about work at the relevant time frame: angry, anxious, and furious. </w:t>
      </w:r>
    </w:p>
    <w:p w14:paraId="4A28B791" w14:textId="22E659E4" w:rsidR="00177338" w:rsidRPr="007E1661" w:rsidRDefault="00177338" w:rsidP="00706A2C">
      <w:pPr>
        <w:pStyle w:val="ListParagraph"/>
        <w:numPr>
          <w:ilvl w:val="0"/>
          <w:numId w:val="2"/>
        </w:numPr>
        <w:spacing w:line="360" w:lineRule="auto"/>
        <w:ind w:right="-360"/>
        <w:rPr>
          <w:rFonts w:asciiTheme="majorBidi" w:hAnsiTheme="majorBidi" w:cstheme="majorBidi"/>
          <w:lang w:bidi="he-IL"/>
        </w:rPr>
      </w:pPr>
      <w:r w:rsidRPr="007E1661">
        <w:rPr>
          <w:rFonts w:asciiTheme="majorBidi" w:hAnsiTheme="majorBidi" w:cstheme="majorBidi"/>
          <w:lang w:bidi="he-IL"/>
        </w:rPr>
        <w:t xml:space="preserve">Unhealthy eating: Assessed with the four-item scale developed by </w:t>
      </w:r>
      <w:r w:rsidRPr="007E1661">
        <w:rPr>
          <w:rFonts w:asciiTheme="majorBidi" w:hAnsiTheme="majorBidi" w:cstheme="majorBidi"/>
          <w:noProof/>
          <w:lang w:bidi="he-IL"/>
        </w:rPr>
        <w:t>Liu et al. (2017)</w:t>
      </w:r>
      <w:r w:rsidRPr="007E1661">
        <w:rPr>
          <w:rFonts w:asciiTheme="majorBidi" w:hAnsiTheme="majorBidi" w:cstheme="majorBidi"/>
          <w:lang w:bidi="he-IL"/>
        </w:rPr>
        <w:t xml:space="preserve">. </w:t>
      </w:r>
      <w:r w:rsidR="00706A2C">
        <w:rPr>
          <w:rFonts w:asciiTheme="majorBidi" w:hAnsiTheme="majorBidi" w:cstheme="majorBidi"/>
          <w:lang w:bidi="he-IL"/>
        </w:rPr>
        <w:t xml:space="preserve">The scale will include examples for unhealthy foods (e.g., </w:t>
      </w:r>
      <w:r w:rsidR="00706A2C" w:rsidRPr="00706A2C">
        <w:rPr>
          <w:rFonts w:asciiTheme="majorBidi" w:hAnsiTheme="majorBidi" w:cstheme="majorBidi"/>
          <w:lang w:bidi="he-IL"/>
        </w:rPr>
        <w:t>fried food, sweet snacks, or sugary drinks</w:t>
      </w:r>
      <w:r w:rsidR="00706A2C">
        <w:rPr>
          <w:rFonts w:asciiTheme="majorBidi" w:hAnsiTheme="majorBidi" w:cstheme="majorBidi"/>
          <w:lang w:bidi="he-IL"/>
        </w:rPr>
        <w:t xml:space="preserve">). </w:t>
      </w:r>
      <w:r w:rsidRPr="007E1661">
        <w:rPr>
          <w:rFonts w:asciiTheme="majorBidi" w:hAnsiTheme="majorBidi" w:cstheme="majorBidi"/>
          <w:lang w:bidi="he-IL"/>
        </w:rPr>
        <w:t xml:space="preserve">All items refer to types of unhealthy eating behaviors </w:t>
      </w:r>
      <w:r w:rsidR="002E3ED2" w:rsidRPr="007E1661">
        <w:rPr>
          <w:rFonts w:asciiTheme="majorBidi" w:hAnsiTheme="majorBidi" w:cstheme="majorBidi"/>
          <w:lang w:bidi="he-IL"/>
        </w:rPr>
        <w:t xml:space="preserve">at the relevant </w:t>
      </w:r>
      <w:proofErr w:type="gramStart"/>
      <w:r w:rsidR="002E3ED2" w:rsidRPr="007E1661">
        <w:rPr>
          <w:rFonts w:asciiTheme="majorBidi" w:hAnsiTheme="majorBidi" w:cstheme="majorBidi"/>
          <w:lang w:bidi="he-IL"/>
        </w:rPr>
        <w:t>time frame</w:t>
      </w:r>
      <w:proofErr w:type="gramEnd"/>
      <w:r w:rsidRPr="007E1661">
        <w:rPr>
          <w:rFonts w:asciiTheme="majorBidi" w:hAnsiTheme="majorBidi" w:cstheme="majorBidi"/>
          <w:lang w:bidi="he-IL"/>
        </w:rPr>
        <w:t xml:space="preserve">. </w:t>
      </w:r>
      <w:r w:rsidR="005C5BFF" w:rsidRPr="007E1661">
        <w:rPr>
          <w:rFonts w:asciiTheme="majorBidi" w:hAnsiTheme="majorBidi" w:cstheme="majorBidi"/>
          <w:lang w:bidi="he-IL"/>
        </w:rPr>
        <w:t>S</w:t>
      </w:r>
      <w:r w:rsidRPr="007E1661">
        <w:rPr>
          <w:rFonts w:asciiTheme="majorBidi" w:hAnsiTheme="majorBidi" w:cstheme="majorBidi"/>
        </w:rPr>
        <w:t>ample item</w:t>
      </w:r>
      <w:r w:rsidR="005C5BFF" w:rsidRPr="007E1661">
        <w:rPr>
          <w:rFonts w:asciiTheme="majorBidi" w:hAnsiTheme="majorBidi" w:cstheme="majorBidi"/>
        </w:rPr>
        <w:t>s</w:t>
      </w:r>
      <w:r w:rsidRPr="007E1661">
        <w:rPr>
          <w:rFonts w:asciiTheme="majorBidi" w:hAnsiTheme="majorBidi" w:cstheme="majorBidi"/>
        </w:rPr>
        <w:t xml:space="preserve"> </w:t>
      </w:r>
      <w:r w:rsidR="005C5BFF" w:rsidRPr="007E1661">
        <w:rPr>
          <w:rFonts w:asciiTheme="majorBidi" w:hAnsiTheme="majorBidi" w:cstheme="majorBidi"/>
        </w:rPr>
        <w:t>are</w:t>
      </w:r>
      <w:r w:rsidRPr="007E1661">
        <w:rPr>
          <w:rFonts w:asciiTheme="majorBidi" w:hAnsiTheme="majorBidi" w:cstheme="majorBidi"/>
        </w:rPr>
        <w:t xml:space="preserve"> </w:t>
      </w:r>
      <w:r w:rsidRPr="007E1661">
        <w:rPr>
          <w:rFonts w:asciiTheme="majorBidi" w:hAnsiTheme="majorBidi" w:cstheme="majorBidi"/>
          <w:lang w:bidi="he-IL"/>
        </w:rPr>
        <w:t xml:space="preserve">“This </w:t>
      </w:r>
      <w:r w:rsidR="00CF3044" w:rsidRPr="007E1661">
        <w:rPr>
          <w:rFonts w:asciiTheme="majorBidi" w:hAnsiTheme="majorBidi" w:cstheme="majorBidi"/>
          <w:lang w:bidi="he-IL"/>
        </w:rPr>
        <w:t>afternoon</w:t>
      </w:r>
      <w:r w:rsidRPr="007E1661">
        <w:rPr>
          <w:rFonts w:asciiTheme="majorBidi" w:hAnsiTheme="majorBidi" w:cstheme="majorBidi"/>
          <w:lang w:bidi="he-IL"/>
        </w:rPr>
        <w:t xml:space="preserve"> I had too many unhealthy snacks</w:t>
      </w:r>
      <w:r w:rsidR="005C5BFF" w:rsidRPr="007E1661">
        <w:rPr>
          <w:rFonts w:asciiTheme="majorBidi" w:hAnsiTheme="majorBidi" w:cstheme="majorBidi"/>
          <w:lang w:bidi="he-IL"/>
        </w:rPr>
        <w:t>”</w:t>
      </w:r>
      <w:r w:rsidR="00CF3044" w:rsidRPr="007E1661">
        <w:rPr>
          <w:rFonts w:asciiTheme="majorBidi" w:hAnsiTheme="majorBidi" w:cstheme="majorBidi"/>
          <w:lang w:bidi="he-IL"/>
        </w:rPr>
        <w:t>,</w:t>
      </w:r>
      <w:r w:rsidR="005C5BFF" w:rsidRPr="007E1661">
        <w:rPr>
          <w:rFonts w:asciiTheme="majorBidi" w:hAnsiTheme="majorBidi" w:cstheme="majorBidi"/>
          <w:lang w:bidi="he-IL"/>
        </w:rPr>
        <w:t xml:space="preserve"> </w:t>
      </w:r>
      <w:r w:rsidR="00CF3044" w:rsidRPr="007E1661">
        <w:rPr>
          <w:rFonts w:asciiTheme="majorBidi" w:hAnsiTheme="majorBidi" w:cstheme="majorBidi"/>
          <w:lang w:bidi="he-IL"/>
        </w:rPr>
        <w:t>a</w:t>
      </w:r>
      <w:r w:rsidR="005C5BFF" w:rsidRPr="007E1661">
        <w:rPr>
          <w:rFonts w:asciiTheme="majorBidi" w:hAnsiTheme="majorBidi" w:cstheme="majorBidi"/>
          <w:lang w:bidi="he-IL"/>
        </w:rPr>
        <w:t xml:space="preserve">nd “This </w:t>
      </w:r>
      <w:r w:rsidR="00CF3044" w:rsidRPr="007E1661">
        <w:rPr>
          <w:rFonts w:asciiTheme="majorBidi" w:hAnsiTheme="majorBidi" w:cstheme="majorBidi"/>
          <w:lang w:bidi="he-IL"/>
        </w:rPr>
        <w:t xml:space="preserve">afternoon </w:t>
      </w:r>
      <w:r w:rsidR="005C5BFF" w:rsidRPr="007E1661">
        <w:rPr>
          <w:rFonts w:asciiTheme="majorBidi" w:hAnsiTheme="majorBidi" w:cstheme="majorBidi"/>
          <w:lang w:bidi="he-IL"/>
        </w:rPr>
        <w:t>I ate and dran</w:t>
      </w:r>
      <w:r w:rsidR="00CF3044" w:rsidRPr="007E1661">
        <w:rPr>
          <w:rFonts w:asciiTheme="majorBidi" w:hAnsiTheme="majorBidi" w:cstheme="majorBidi"/>
          <w:lang w:bidi="he-IL"/>
        </w:rPr>
        <w:t>k excessively</w:t>
      </w:r>
      <w:r w:rsidRPr="007E1661">
        <w:rPr>
          <w:rFonts w:asciiTheme="majorBidi" w:hAnsiTheme="majorBidi" w:cstheme="majorBidi"/>
          <w:lang w:bidi="he-IL"/>
        </w:rPr>
        <w:t>”</w:t>
      </w:r>
      <w:r w:rsidR="005C5BFF" w:rsidRPr="007E1661">
        <w:rPr>
          <w:rFonts w:asciiTheme="majorBidi" w:hAnsiTheme="majorBidi" w:cstheme="majorBidi"/>
          <w:lang w:bidi="he-IL"/>
        </w:rPr>
        <w:t>.</w:t>
      </w:r>
    </w:p>
    <w:p w14:paraId="6D30904D" w14:textId="687D21A9" w:rsidR="00177338" w:rsidRPr="007E1661" w:rsidRDefault="002D1C26" w:rsidP="00BD623B">
      <w:pPr>
        <w:pStyle w:val="ListParagraph"/>
        <w:numPr>
          <w:ilvl w:val="0"/>
          <w:numId w:val="2"/>
        </w:numPr>
        <w:spacing w:line="360" w:lineRule="auto"/>
        <w:ind w:right="-360"/>
        <w:rPr>
          <w:rFonts w:asciiTheme="majorBidi" w:hAnsiTheme="majorBidi" w:cstheme="majorBidi"/>
          <w:lang w:bidi="he-IL"/>
        </w:rPr>
      </w:pPr>
      <w:r w:rsidRPr="007E1661">
        <w:rPr>
          <w:rFonts w:asciiTheme="majorBidi" w:hAnsiTheme="majorBidi" w:cstheme="majorBidi"/>
          <w:lang w:bidi="he-IL"/>
        </w:rPr>
        <w:t>Sleep hygiene behaviors</w:t>
      </w:r>
      <w:r w:rsidR="002E3ED2" w:rsidRPr="007E1661">
        <w:rPr>
          <w:rFonts w:asciiTheme="majorBidi" w:hAnsiTheme="majorBidi" w:cstheme="majorBidi"/>
          <w:lang w:bidi="he-IL"/>
        </w:rPr>
        <w:t>:</w:t>
      </w:r>
      <w:r w:rsidR="005C5BFF" w:rsidRPr="007E1661">
        <w:rPr>
          <w:rFonts w:ascii="Georgia" w:hAnsi="Georgia" w:cstheme="majorBidi"/>
          <w:sz w:val="22"/>
          <w:szCs w:val="22"/>
          <w:lang w:bidi="he-IL"/>
        </w:rPr>
        <w:t xml:space="preserve"> </w:t>
      </w:r>
      <w:r w:rsidR="005C5BFF" w:rsidRPr="007E1661">
        <w:rPr>
          <w:rFonts w:asciiTheme="majorBidi" w:hAnsiTheme="majorBidi" w:cstheme="majorBidi"/>
          <w:lang w:bidi="he-IL"/>
        </w:rPr>
        <w:t xml:space="preserve">Assessed with an adapted </w:t>
      </w:r>
      <w:r w:rsidR="001C0548" w:rsidRPr="007E1661">
        <w:rPr>
          <w:rFonts w:asciiTheme="majorBidi" w:hAnsiTheme="majorBidi" w:cstheme="majorBidi"/>
          <w:lang w:bidi="he-IL"/>
        </w:rPr>
        <w:t>checklist</w:t>
      </w:r>
      <w:r w:rsidR="005C5BFF" w:rsidRPr="007E1661">
        <w:rPr>
          <w:rFonts w:asciiTheme="majorBidi" w:hAnsiTheme="majorBidi" w:cstheme="majorBidi"/>
          <w:lang w:bidi="he-IL"/>
        </w:rPr>
        <w:t xml:space="preserve"> based on the arousal related behaviors and eating/drinking behaviors subscales (</w:t>
      </w:r>
      <w:proofErr w:type="gramStart"/>
      <w:r w:rsidR="005C5BFF" w:rsidRPr="007E1661">
        <w:rPr>
          <w:rFonts w:asciiTheme="majorBidi" w:hAnsiTheme="majorBidi" w:cstheme="majorBidi"/>
          <w:lang w:bidi="he-IL"/>
        </w:rPr>
        <w:t>total of 15</w:t>
      </w:r>
      <w:proofErr w:type="gramEnd"/>
      <w:r w:rsidR="005C5BFF" w:rsidRPr="007E1661">
        <w:rPr>
          <w:rFonts w:asciiTheme="majorBidi" w:hAnsiTheme="majorBidi" w:cstheme="majorBidi"/>
          <w:lang w:bidi="he-IL"/>
        </w:rPr>
        <w:t xml:space="preserve"> items) from the Sleep Hygiene Practice Scale (Yang et al., 2010).</w:t>
      </w:r>
      <w:r w:rsidR="00BD623B">
        <w:rPr>
          <w:rFonts w:asciiTheme="majorBidi" w:hAnsiTheme="majorBidi" w:cstheme="majorBidi"/>
          <w:lang w:bidi="he-IL"/>
        </w:rPr>
        <w:t xml:space="preserve"> These subscales </w:t>
      </w:r>
      <w:proofErr w:type="gramStart"/>
      <w:r w:rsidR="00BD623B">
        <w:rPr>
          <w:rFonts w:asciiTheme="majorBidi" w:hAnsiTheme="majorBidi" w:cstheme="majorBidi"/>
          <w:lang w:bidi="he-IL"/>
        </w:rPr>
        <w:t>were chosen</w:t>
      </w:r>
      <w:proofErr w:type="gramEnd"/>
      <w:r w:rsidR="00BD623B">
        <w:rPr>
          <w:rFonts w:asciiTheme="majorBidi" w:hAnsiTheme="majorBidi" w:cstheme="majorBidi"/>
          <w:lang w:bidi="he-IL"/>
        </w:rPr>
        <w:t xml:space="preserve"> because they are more readily adaptable to a daily focus.</w:t>
      </w:r>
      <w:r w:rsidR="005C5BFF" w:rsidRPr="007E1661">
        <w:rPr>
          <w:rFonts w:asciiTheme="majorBidi" w:hAnsiTheme="majorBidi" w:cstheme="majorBidi"/>
          <w:lang w:bidi="he-IL"/>
        </w:rPr>
        <w:t xml:space="preserve"> </w:t>
      </w:r>
      <w:r w:rsidR="00CF3044" w:rsidRPr="007E1661">
        <w:rPr>
          <w:rFonts w:asciiTheme="majorBidi" w:hAnsiTheme="majorBidi" w:cstheme="majorBidi"/>
          <w:lang w:bidi="he-IL"/>
        </w:rPr>
        <w:t>Example items are “</w:t>
      </w:r>
      <w:r w:rsidR="001C0548" w:rsidRPr="007E1661">
        <w:rPr>
          <w:rFonts w:asciiTheme="majorBidi" w:hAnsiTheme="majorBidi" w:cstheme="majorBidi"/>
          <w:lang w:bidi="he-IL"/>
        </w:rPr>
        <w:t>last night, I did sleep-irrelevant activities in bed (watch TV or use my phone)</w:t>
      </w:r>
      <w:r w:rsidR="00CF3044" w:rsidRPr="007E1661">
        <w:rPr>
          <w:rFonts w:asciiTheme="majorBidi" w:hAnsiTheme="majorBidi" w:cstheme="majorBidi"/>
          <w:lang w:bidi="he-IL"/>
        </w:rPr>
        <w:t>” and “</w:t>
      </w:r>
      <w:r w:rsidR="001C0548" w:rsidRPr="007E1661">
        <w:rPr>
          <w:rFonts w:asciiTheme="majorBidi" w:hAnsiTheme="majorBidi" w:cstheme="majorBidi"/>
          <w:lang w:bidi="he-IL"/>
        </w:rPr>
        <w:t xml:space="preserve">last night I drank caffeinated drinks (coffee, tea, </w:t>
      </w:r>
      <w:proofErr w:type="spellStart"/>
      <w:r w:rsidR="001C0548" w:rsidRPr="007E1661">
        <w:rPr>
          <w:rFonts w:asciiTheme="majorBidi" w:hAnsiTheme="majorBidi" w:cstheme="majorBidi"/>
          <w:lang w:bidi="he-IL"/>
        </w:rPr>
        <w:t>coca-cola</w:t>
      </w:r>
      <w:proofErr w:type="spellEnd"/>
      <w:r w:rsidR="001C0548" w:rsidRPr="007E1661">
        <w:rPr>
          <w:rFonts w:asciiTheme="majorBidi" w:hAnsiTheme="majorBidi" w:cstheme="majorBidi"/>
          <w:lang w:bidi="he-IL"/>
        </w:rPr>
        <w:t>) within four hours prior to bedtime</w:t>
      </w:r>
      <w:r w:rsidR="00CF3044" w:rsidRPr="007E1661">
        <w:rPr>
          <w:rFonts w:asciiTheme="majorBidi" w:hAnsiTheme="majorBidi" w:cstheme="majorBidi"/>
          <w:lang w:bidi="he-IL"/>
        </w:rPr>
        <w:t xml:space="preserve">”. </w:t>
      </w:r>
      <w:r w:rsidR="007E1661" w:rsidRPr="007E1661">
        <w:rPr>
          <w:rFonts w:asciiTheme="majorBidi" w:hAnsiTheme="majorBidi" w:cstheme="majorBidi"/>
          <w:lang w:bidi="he-IL"/>
        </w:rPr>
        <w:t xml:space="preserve">Responses options range from 1 (not at all) to 5 (a lot). </w:t>
      </w:r>
      <w:r w:rsidR="005C5BFF" w:rsidRPr="007E1661">
        <w:rPr>
          <w:rFonts w:asciiTheme="majorBidi" w:hAnsiTheme="majorBidi" w:cstheme="majorBidi"/>
          <w:lang w:bidi="he-IL"/>
        </w:rPr>
        <w:t>It is important to note that the sleep hygiene measure is not expected to show internal consistency, because the variable is theoretically comprised of different behaviors and therefore the scale is formative (Yang et al., 2010).</w:t>
      </w:r>
    </w:p>
    <w:p w14:paraId="7BBBEE99" w14:textId="5676A658" w:rsidR="007E4210" w:rsidRPr="00BD623B" w:rsidRDefault="007E4210">
      <w:pPr>
        <w:rPr>
          <w:rFonts w:asciiTheme="majorBidi" w:hAnsiTheme="majorBidi" w:cstheme="majorBidi"/>
          <w:b/>
          <w:bCs/>
          <w:sz w:val="24"/>
          <w:szCs w:val="24"/>
          <w:lang w:val="en-US"/>
        </w:rPr>
      </w:pPr>
    </w:p>
    <w:p w14:paraId="19D44596" w14:textId="2D46446E" w:rsidR="00177338" w:rsidRPr="00557F9A" w:rsidRDefault="00177338" w:rsidP="00B06D36">
      <w:pPr>
        <w:spacing w:line="360" w:lineRule="auto"/>
        <w:ind w:right="-357"/>
        <w:rPr>
          <w:rFonts w:asciiTheme="majorBidi" w:hAnsiTheme="majorBidi" w:cstheme="majorBidi"/>
          <w:b/>
          <w:bCs/>
          <w:sz w:val="24"/>
          <w:szCs w:val="24"/>
        </w:rPr>
      </w:pPr>
      <w:r w:rsidRPr="007E1661">
        <w:rPr>
          <w:rFonts w:asciiTheme="majorBidi" w:hAnsiTheme="majorBidi" w:cstheme="majorBidi"/>
          <w:b/>
          <w:bCs/>
          <w:sz w:val="24"/>
          <w:szCs w:val="24"/>
        </w:rPr>
        <w:t>Preliminary results</w:t>
      </w:r>
    </w:p>
    <w:p w14:paraId="1DDF35B4" w14:textId="25CC9D65" w:rsidR="00177338" w:rsidRPr="009C1F65" w:rsidRDefault="00177338" w:rsidP="00EC3A42">
      <w:pPr>
        <w:spacing w:line="360" w:lineRule="auto"/>
        <w:ind w:firstLine="284"/>
        <w:rPr>
          <w:rFonts w:asciiTheme="majorBidi" w:hAnsiTheme="majorBidi" w:cstheme="majorBidi"/>
          <w:sz w:val="24"/>
          <w:szCs w:val="24"/>
          <w:highlight w:val="yellow"/>
          <w:lang w:val="en-US"/>
        </w:rPr>
      </w:pPr>
      <w:r w:rsidRPr="00557F9A">
        <w:rPr>
          <w:rFonts w:asciiTheme="majorBidi" w:hAnsiTheme="majorBidi" w:cstheme="majorBidi"/>
          <w:sz w:val="24"/>
          <w:szCs w:val="24"/>
        </w:rPr>
        <w:t xml:space="preserve">Preliminary results from </w:t>
      </w:r>
      <w:r w:rsidRPr="00557F9A">
        <w:rPr>
          <w:rFonts w:asciiTheme="majorBidi" w:hAnsiTheme="majorBidi" w:cstheme="majorBidi"/>
          <w:sz w:val="24"/>
          <w:szCs w:val="24"/>
          <w:lang w:val="en-US"/>
        </w:rPr>
        <w:t>a pretest study</w:t>
      </w:r>
      <w:r w:rsidRPr="00557F9A">
        <w:rPr>
          <w:rFonts w:asciiTheme="majorBidi" w:hAnsiTheme="majorBidi" w:cstheme="majorBidi"/>
          <w:sz w:val="24"/>
          <w:szCs w:val="24"/>
        </w:rPr>
        <w:t xml:space="preserve"> support the feasibility of the proposed research, as well </w:t>
      </w:r>
      <w:r w:rsidRPr="00557F9A">
        <w:rPr>
          <w:rFonts w:asciiTheme="majorBidi" w:hAnsiTheme="majorBidi" w:cstheme="majorBidi"/>
          <w:sz w:val="24"/>
          <w:szCs w:val="24"/>
          <w:lang w:val="en-US"/>
        </w:rPr>
        <w:t xml:space="preserve">the part of </w:t>
      </w:r>
      <w:r w:rsidRPr="00557F9A">
        <w:rPr>
          <w:rFonts w:asciiTheme="majorBidi" w:hAnsiTheme="majorBidi" w:cstheme="majorBidi"/>
          <w:sz w:val="24"/>
          <w:szCs w:val="24"/>
        </w:rPr>
        <w:t>the hypothesized model</w:t>
      </w:r>
      <w:r w:rsidRPr="00557F9A">
        <w:rPr>
          <w:rFonts w:asciiTheme="majorBidi" w:hAnsiTheme="majorBidi" w:cstheme="majorBidi"/>
          <w:sz w:val="24"/>
          <w:szCs w:val="24"/>
          <w:lang w:val="en-US"/>
        </w:rPr>
        <w:t xml:space="preserve"> that was tested</w:t>
      </w:r>
      <w:r w:rsidRPr="00557F9A">
        <w:rPr>
          <w:rFonts w:asciiTheme="majorBidi" w:hAnsiTheme="majorBidi" w:cstheme="majorBidi"/>
          <w:sz w:val="24"/>
          <w:szCs w:val="24"/>
        </w:rPr>
        <w:t xml:space="preserve">. </w:t>
      </w:r>
      <w:r w:rsidRPr="00CD2333">
        <w:rPr>
          <w:rFonts w:asciiTheme="majorBidi" w:hAnsiTheme="majorBidi" w:cstheme="majorBidi"/>
          <w:sz w:val="24"/>
          <w:szCs w:val="24"/>
        </w:rPr>
        <w:t xml:space="preserve">Results are based on </w:t>
      </w:r>
      <w:r w:rsidRPr="00CD2333">
        <w:rPr>
          <w:rFonts w:asciiTheme="majorBidi" w:hAnsiTheme="majorBidi" w:cstheme="majorBidi"/>
          <w:sz w:val="24"/>
          <w:szCs w:val="24"/>
          <w:lang w:val="en-US"/>
        </w:rPr>
        <w:t>131</w:t>
      </w:r>
      <w:r w:rsidRPr="00CD2333">
        <w:rPr>
          <w:rFonts w:asciiTheme="majorBidi" w:hAnsiTheme="majorBidi" w:cstheme="majorBidi"/>
          <w:sz w:val="24"/>
          <w:szCs w:val="24"/>
        </w:rPr>
        <w:t xml:space="preserve"> employees recruited via an online company in Israel (Panelview.co.il) to partake in a 5-day diary study.</w:t>
      </w:r>
      <w:r w:rsidRPr="00CD2333">
        <w:rPr>
          <w:rFonts w:asciiTheme="majorBidi" w:hAnsiTheme="majorBidi" w:cstheme="majorBidi"/>
          <w:sz w:val="24"/>
          <w:szCs w:val="24"/>
          <w:lang w:val="en-US"/>
        </w:rPr>
        <w:t xml:space="preserve"> </w:t>
      </w:r>
      <w:r w:rsidR="003A1FB5">
        <w:rPr>
          <w:rFonts w:asciiTheme="majorBidi" w:hAnsiTheme="majorBidi" w:cstheme="majorBidi"/>
          <w:sz w:val="24"/>
          <w:szCs w:val="24"/>
          <w:lang w:val="en-US"/>
        </w:rPr>
        <w:t>The sample (</w:t>
      </w:r>
      <w:r w:rsidR="003A1FB5">
        <w:rPr>
          <w:rFonts w:asciiTheme="majorBidi" w:hAnsiTheme="majorBidi" w:cstheme="majorBidi"/>
          <w:sz w:val="24"/>
          <w:szCs w:val="24"/>
          <w:lang w:val="en-US"/>
        </w:rPr>
        <w:t>49% males</w:t>
      </w:r>
      <w:r w:rsidR="003A1FB5">
        <w:rPr>
          <w:rFonts w:asciiTheme="majorBidi" w:hAnsiTheme="majorBidi" w:cstheme="majorBidi"/>
          <w:sz w:val="24"/>
          <w:szCs w:val="24"/>
          <w:lang w:val="en-US"/>
        </w:rPr>
        <w:t xml:space="preserve">) included a wide variety of occupations and had a mean age of 40 (SD = 10). </w:t>
      </w:r>
      <w:r w:rsidRPr="00CD2333">
        <w:rPr>
          <w:rFonts w:asciiTheme="majorBidi" w:hAnsiTheme="majorBidi" w:cstheme="majorBidi"/>
          <w:sz w:val="24"/>
          <w:szCs w:val="24"/>
        </w:rPr>
        <w:t xml:space="preserve">A multilevel, random-effects model was estimated using the Mplus software (Muthén &amp; Muthén, 1998-2012). The </w:t>
      </w:r>
      <w:r w:rsidRPr="00CD2333">
        <w:rPr>
          <w:rFonts w:asciiTheme="majorBidi" w:hAnsiTheme="majorBidi" w:cstheme="majorBidi"/>
          <w:sz w:val="24"/>
          <w:szCs w:val="24"/>
          <w:lang w:val="en-US"/>
        </w:rPr>
        <w:t xml:space="preserve">model is shown in Figure 2. The </w:t>
      </w:r>
      <w:r w:rsidRPr="00CD2333">
        <w:rPr>
          <w:rFonts w:asciiTheme="majorBidi" w:hAnsiTheme="majorBidi" w:cstheme="majorBidi"/>
          <w:sz w:val="24"/>
          <w:szCs w:val="24"/>
        </w:rPr>
        <w:t xml:space="preserve">results indicated that </w:t>
      </w:r>
      <w:r w:rsidRPr="00CD2333">
        <w:rPr>
          <w:rFonts w:asciiTheme="majorBidi" w:hAnsiTheme="majorBidi" w:cstheme="majorBidi"/>
          <w:sz w:val="24"/>
          <w:szCs w:val="24"/>
          <w:lang w:val="en-US"/>
        </w:rPr>
        <w:t xml:space="preserve">underload (a form of unchallenging work) resulted in boredom, which then led to the consumption of </w:t>
      </w:r>
      <w:r w:rsidRPr="00CD2333">
        <w:rPr>
          <w:rFonts w:asciiTheme="majorBidi" w:hAnsiTheme="majorBidi" w:cstheme="majorBidi"/>
          <w:sz w:val="24"/>
          <w:szCs w:val="24"/>
        </w:rPr>
        <w:t>more unhealthy snacks</w:t>
      </w:r>
      <w:r w:rsidRPr="00CD2333">
        <w:rPr>
          <w:rFonts w:asciiTheme="majorBidi" w:hAnsiTheme="majorBidi" w:cstheme="majorBidi"/>
          <w:sz w:val="24"/>
          <w:szCs w:val="24"/>
          <w:lang w:val="en-US"/>
        </w:rPr>
        <w:t xml:space="preserve">, </w:t>
      </w:r>
      <w:r w:rsidRPr="00CD2333">
        <w:rPr>
          <w:rFonts w:asciiTheme="majorBidi" w:hAnsiTheme="majorBidi" w:cstheme="majorBidi"/>
          <w:sz w:val="24"/>
          <w:szCs w:val="24"/>
        </w:rPr>
        <w:t>for employees with a high (+1SD) emotional eating style</w:t>
      </w:r>
      <w:r w:rsidRPr="00CD2333">
        <w:rPr>
          <w:rFonts w:asciiTheme="majorBidi" w:hAnsiTheme="majorBidi" w:cstheme="majorBidi"/>
          <w:sz w:val="24"/>
          <w:szCs w:val="24"/>
          <w:lang w:val="en-US"/>
        </w:rPr>
        <w:t xml:space="preserve"> </w:t>
      </w:r>
      <w:r w:rsidRPr="00CD2333">
        <w:rPr>
          <w:rFonts w:asciiTheme="majorBidi" w:hAnsiTheme="majorBidi" w:cstheme="majorBidi"/>
          <w:sz w:val="24"/>
          <w:szCs w:val="24"/>
        </w:rPr>
        <w:t>(</w:t>
      </w:r>
      <w:r w:rsidRPr="00CD2333">
        <w:rPr>
          <w:rFonts w:asciiTheme="majorBidi" w:hAnsiTheme="majorBidi" w:cstheme="majorBidi"/>
          <w:sz w:val="24"/>
          <w:szCs w:val="24"/>
          <w:lang w:val="en-US"/>
        </w:rPr>
        <w:t>slope</w:t>
      </w:r>
      <w:r w:rsidRPr="00CD2333">
        <w:rPr>
          <w:rFonts w:asciiTheme="majorBidi" w:hAnsiTheme="majorBidi" w:cstheme="majorBidi"/>
          <w:sz w:val="24"/>
          <w:szCs w:val="24"/>
        </w:rPr>
        <w:t xml:space="preserve"> = 0.</w:t>
      </w:r>
      <w:r w:rsidRPr="00CD2333">
        <w:rPr>
          <w:rFonts w:asciiTheme="majorBidi" w:hAnsiTheme="majorBidi" w:cstheme="majorBidi"/>
          <w:sz w:val="24"/>
          <w:szCs w:val="24"/>
          <w:lang w:val="en-US"/>
        </w:rPr>
        <w:t>25</w:t>
      </w:r>
      <w:r w:rsidRPr="00CD2333">
        <w:rPr>
          <w:rFonts w:asciiTheme="majorBidi" w:hAnsiTheme="majorBidi" w:cstheme="majorBidi"/>
          <w:sz w:val="24"/>
          <w:szCs w:val="24"/>
        </w:rPr>
        <w:t>, p &lt; .0</w:t>
      </w:r>
      <w:r w:rsidRPr="00CD2333">
        <w:rPr>
          <w:rFonts w:asciiTheme="majorBidi" w:hAnsiTheme="majorBidi" w:cstheme="majorBidi"/>
          <w:sz w:val="24"/>
          <w:szCs w:val="24"/>
          <w:lang w:val="en-US"/>
        </w:rPr>
        <w:t>5</w:t>
      </w:r>
      <w:r w:rsidRPr="00CD2333">
        <w:rPr>
          <w:rFonts w:asciiTheme="majorBidi" w:hAnsiTheme="majorBidi" w:cstheme="majorBidi"/>
          <w:sz w:val="24"/>
          <w:szCs w:val="24"/>
        </w:rPr>
        <w:t xml:space="preserve">). This effect </w:t>
      </w:r>
      <w:r w:rsidRPr="00CD2333">
        <w:rPr>
          <w:rFonts w:asciiTheme="majorBidi" w:hAnsiTheme="majorBidi" w:cstheme="majorBidi"/>
          <w:sz w:val="24"/>
          <w:szCs w:val="24"/>
        </w:rPr>
        <w:lastRenderedPageBreak/>
        <w:t>was not apparent for those with a low (-1SD) emotional eating style</w:t>
      </w:r>
      <w:r w:rsidRPr="00CD2333">
        <w:rPr>
          <w:rFonts w:asciiTheme="majorBidi" w:hAnsiTheme="majorBidi" w:cstheme="majorBidi"/>
          <w:sz w:val="24"/>
          <w:szCs w:val="24"/>
          <w:lang w:val="en-US"/>
        </w:rPr>
        <w:t xml:space="preserve">, who actually consumed less </w:t>
      </w:r>
      <w:r w:rsidRPr="00CD2333">
        <w:rPr>
          <w:rFonts w:asciiTheme="majorBidi" w:hAnsiTheme="majorBidi" w:cstheme="majorBidi"/>
          <w:sz w:val="24"/>
          <w:szCs w:val="24"/>
        </w:rPr>
        <w:t>unhealthy snacks (</w:t>
      </w:r>
      <w:r w:rsidRPr="00CD2333">
        <w:rPr>
          <w:rFonts w:asciiTheme="majorBidi" w:hAnsiTheme="majorBidi" w:cstheme="majorBidi"/>
          <w:sz w:val="24"/>
          <w:szCs w:val="24"/>
          <w:lang w:val="en-US"/>
        </w:rPr>
        <w:t>slope</w:t>
      </w:r>
      <w:r w:rsidRPr="00CD2333">
        <w:rPr>
          <w:rFonts w:asciiTheme="majorBidi" w:hAnsiTheme="majorBidi" w:cstheme="majorBidi"/>
          <w:sz w:val="24"/>
          <w:szCs w:val="24"/>
        </w:rPr>
        <w:t xml:space="preserve"> = -0.</w:t>
      </w:r>
      <w:r w:rsidRPr="00CD2333">
        <w:rPr>
          <w:rFonts w:asciiTheme="majorBidi" w:hAnsiTheme="majorBidi" w:cstheme="majorBidi"/>
          <w:sz w:val="24"/>
          <w:szCs w:val="24"/>
          <w:lang w:val="en-US"/>
        </w:rPr>
        <w:t>26</w:t>
      </w:r>
      <w:r w:rsidRPr="00CD2333">
        <w:rPr>
          <w:rFonts w:asciiTheme="majorBidi" w:hAnsiTheme="majorBidi" w:cstheme="majorBidi"/>
          <w:sz w:val="24"/>
          <w:szCs w:val="24"/>
        </w:rPr>
        <w:t xml:space="preserve">, p </w:t>
      </w:r>
      <w:r w:rsidRPr="00CD2333">
        <w:rPr>
          <w:rFonts w:asciiTheme="majorBidi" w:hAnsiTheme="majorBidi" w:cstheme="majorBidi"/>
          <w:sz w:val="24"/>
          <w:szCs w:val="24"/>
          <w:lang w:val="en-US"/>
        </w:rPr>
        <w:t>&lt;</w:t>
      </w:r>
      <w:r w:rsidRPr="00CD2333">
        <w:rPr>
          <w:rFonts w:asciiTheme="majorBidi" w:hAnsiTheme="majorBidi" w:cstheme="majorBidi"/>
          <w:sz w:val="24"/>
          <w:szCs w:val="24"/>
        </w:rPr>
        <w:t xml:space="preserve"> .</w:t>
      </w:r>
      <w:r w:rsidRPr="00CD2333">
        <w:rPr>
          <w:rFonts w:asciiTheme="majorBidi" w:hAnsiTheme="majorBidi" w:cstheme="majorBidi"/>
          <w:sz w:val="24"/>
          <w:szCs w:val="24"/>
          <w:lang w:val="en-US"/>
        </w:rPr>
        <w:t>05</w:t>
      </w:r>
      <w:r w:rsidRPr="00CD2333">
        <w:rPr>
          <w:rFonts w:asciiTheme="majorBidi" w:hAnsiTheme="majorBidi" w:cstheme="majorBidi"/>
          <w:sz w:val="24"/>
          <w:szCs w:val="24"/>
        </w:rPr>
        <w:t xml:space="preserve">), </w:t>
      </w:r>
      <w:r w:rsidRPr="00CD2333">
        <w:rPr>
          <w:rFonts w:asciiTheme="majorBidi" w:hAnsiTheme="majorBidi" w:cstheme="majorBidi"/>
          <w:sz w:val="24"/>
          <w:szCs w:val="24"/>
          <w:lang w:val="en-US"/>
        </w:rPr>
        <w:t>see</w:t>
      </w:r>
      <w:r w:rsidRPr="00CD2333">
        <w:rPr>
          <w:rFonts w:asciiTheme="majorBidi" w:hAnsiTheme="majorBidi" w:cstheme="majorBidi"/>
          <w:sz w:val="24"/>
          <w:szCs w:val="24"/>
        </w:rPr>
        <w:t xml:space="preserve"> Figure 3. As evident from these preliminary results, the proposed research is feasible and </w:t>
      </w:r>
      <w:r w:rsidRPr="00CD2333">
        <w:rPr>
          <w:rFonts w:asciiTheme="majorBidi" w:hAnsiTheme="majorBidi" w:cstheme="majorBidi"/>
          <w:sz w:val="24"/>
          <w:szCs w:val="24"/>
          <w:lang w:val="en-US"/>
        </w:rPr>
        <w:t xml:space="preserve">the idea that the choice of unhealthy behaviors is not constant across individuals </w:t>
      </w:r>
      <w:r w:rsidRPr="00CD2333">
        <w:rPr>
          <w:rFonts w:asciiTheme="majorBidi" w:hAnsiTheme="majorBidi" w:cstheme="majorBidi"/>
          <w:sz w:val="24"/>
          <w:szCs w:val="24"/>
        </w:rPr>
        <w:t>is promising</w:t>
      </w:r>
      <w:r w:rsidRPr="00CD2333">
        <w:rPr>
          <w:rFonts w:asciiTheme="majorBidi" w:hAnsiTheme="majorBidi" w:cstheme="majorBidi"/>
          <w:sz w:val="24"/>
          <w:szCs w:val="24"/>
          <w:lang w:val="en-US"/>
        </w:rPr>
        <w:t>.</w:t>
      </w:r>
      <w:r w:rsidRPr="00CD2333">
        <w:rPr>
          <w:rFonts w:asciiTheme="majorBidi" w:hAnsiTheme="majorBidi" w:cstheme="majorBidi"/>
          <w:sz w:val="24"/>
          <w:szCs w:val="24"/>
        </w:rPr>
        <w:t xml:space="preserve"> </w:t>
      </w:r>
      <w:r w:rsidRPr="00CD2333">
        <w:rPr>
          <w:rFonts w:asciiTheme="majorBidi" w:hAnsiTheme="majorBidi" w:cstheme="majorBidi"/>
          <w:sz w:val="24"/>
          <w:szCs w:val="24"/>
          <w:lang w:val="en-US"/>
        </w:rPr>
        <w:t>Nevertheless, the proposed research</w:t>
      </w:r>
      <w:r w:rsidRPr="00CD2333">
        <w:rPr>
          <w:rFonts w:asciiTheme="majorBidi" w:hAnsiTheme="majorBidi" w:cstheme="majorBidi"/>
          <w:sz w:val="24"/>
          <w:szCs w:val="24"/>
        </w:rPr>
        <w:t xml:space="preserve"> is much broader and more </w:t>
      </w:r>
      <w:r w:rsidR="00D00F7E" w:rsidRPr="00557F9A">
        <w:rPr>
          <w:rFonts w:asciiTheme="majorBidi" w:hAnsiTheme="majorBidi" w:cstheme="majorBidi"/>
          <w:noProof/>
          <w:sz w:val="24"/>
          <w:szCs w:val="24"/>
          <w:lang w:val="en-US"/>
        </w:rPr>
        <mc:AlternateContent>
          <mc:Choice Requires="wps">
            <w:drawing>
              <wp:anchor distT="0" distB="0" distL="114300" distR="114300" simplePos="0" relativeHeight="251694080" behindDoc="0" locked="0" layoutInCell="1" allowOverlap="1" wp14:anchorId="07D54B99" wp14:editId="51084B37">
                <wp:simplePos x="0" y="0"/>
                <wp:positionH relativeFrom="margin">
                  <wp:posOffset>-101336</wp:posOffset>
                </wp:positionH>
                <wp:positionV relativeFrom="paragraph">
                  <wp:posOffset>1373505</wp:posOffset>
                </wp:positionV>
                <wp:extent cx="6299200" cy="2399030"/>
                <wp:effectExtent l="0" t="0" r="25400" b="20320"/>
                <wp:wrapNone/>
                <wp:docPr id="14" name="Rectangle 14"/>
                <wp:cNvGraphicFramePr/>
                <a:graphic xmlns:a="http://schemas.openxmlformats.org/drawingml/2006/main">
                  <a:graphicData uri="http://schemas.microsoft.com/office/word/2010/wordprocessingShape">
                    <wps:wsp>
                      <wps:cNvSpPr/>
                      <wps:spPr>
                        <a:xfrm>
                          <a:off x="0" y="0"/>
                          <a:ext cx="6299200" cy="2399030"/>
                        </a:xfrm>
                        <a:prstGeom prst="rect">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956B7" id="Rectangle 14" o:spid="_x0000_s1026" style="position:absolute;margin-left:-8pt;margin-top:108.15pt;width:496pt;height:188.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7XHgwIAAEsFAAAOAAAAZHJzL2Uyb0RvYy54bWysVE1v2zAMvQ/YfxB0X+18tGuCOkWQosOA&#10;oi3aDj2rshQbk0WNUuJkv36U7LhZ112G5eCQEvlIPpK6uNw1hm0V+hpswUcnOWfKSihruy74t6fr&#10;T+ec+SBsKQxYVfC98vxy8fHDRevmagwVmFIhIxDr560reBWCm2eZl5VqhD8BpyxdasBGBFJxnZUo&#10;WkJvTDbO87OsBSwdglTe0+lVd8kXCV9rJcOd1l4FZgpOuYX0xfR9id9scSHmaxSuqmWfhviHLBpR&#10;Wwo6QF2JINgG6z+gmloieNDhREKTgda1VKkGqmaUv6nmsRJOpVqIHO8Gmvz/g5W323tkdUm9m3Jm&#10;RUM9eiDWhF0bxeiMCGqdn5Pdo7vHXvMkxmp3Gpv4T3WwXSJ1P5CqdoFJOjwbz2bUKc4k3Y0ns1k+&#10;SbRnr+4OffiioGFRKDhS/ESm2N74QCHJ9GASo1m4ro1JnTOWtRRictpBxky73JIU9kZFB2MflKYi&#10;KZtxAk7jpVYG2VbQYJTfR91xJUrVHZ3m9IvFU+zBOmkJLKJqSmLA7QHi2P6O20H0ttFNpakcHPO/&#10;JdQ5DtYpItgwODa1BXzP2YRRn7ju7CntIzqi+ALlntqO0O2Dd/K6JupvhA/3AmkBqF201OGOPtoA&#10;UQy9xFkF+PO982hPc0m3nLW0UAX3PzYCFWfmq6WJnY2m07iBSZmefh6Tgsc3L8c3dtOsgFozoufD&#10;ySRG+2AOokZonmn3lzEqXQkrKXbBZcCDsgrdotPrIdVymcxo65wIN/bRyQgeWY2j9bR7Fuj6+Qs0&#10;urdwWD4xfzOGnW30tLDcBNB1mtFXXnu+aWPTwPSvS3wSjvVk9foGLn4BAAD//wMAUEsDBBQABgAI&#10;AAAAIQDYpoyg4gAAAAsBAAAPAAAAZHJzL2Rvd25yZXYueG1sTI/BTsMwEETvSPyDtUhcUGunlEBC&#10;NhVCKkIqB2grzm68JFHjdRS7bfr3uCc4zs5o9k2xGG0njjT41jFCMlUgiCtnWq4Rtpvl5AmED5qN&#10;7hwTwpk8LMrrq0Lnxp34i47rUItYwj7XCE0IfS6lrxqy2k9dTxy9HzdYHaIcamkGfYrltpMzpVJp&#10;dcvxQ6N7em2o2q8PFkGNH8u7941MvuerTL3tP8N56wLi7c348gwi0Bj+wnDBj+hQRqadO7DxokOY&#10;JGncEhBmSXoPIiayx8tlh/CQzROQZSH/byh/AQAA//8DAFBLAQItABQABgAIAAAAIQC2gziS/gAA&#10;AOEBAAATAAAAAAAAAAAAAAAAAAAAAABbQ29udGVudF9UeXBlc10ueG1sUEsBAi0AFAAGAAgAAAAh&#10;ADj9If/WAAAAlAEAAAsAAAAAAAAAAAAAAAAALwEAAF9yZWxzLy5yZWxzUEsBAi0AFAAGAAgAAAAh&#10;ACM7tceDAgAASwUAAA4AAAAAAAAAAAAAAAAALgIAAGRycy9lMm9Eb2MueG1sUEsBAi0AFAAGAAgA&#10;AAAhANimjKDiAAAACwEAAA8AAAAAAAAAAAAAAAAA3QQAAGRycy9kb3ducmV2LnhtbFBLBQYAAAAA&#10;BAAEAPMAAADsBQAAAAA=&#10;" filled="f" strokecolor="black [1600]" strokeweight=".5pt">
                <w10:wrap anchorx="margin"/>
              </v:rect>
            </w:pict>
          </mc:Fallback>
        </mc:AlternateContent>
      </w:r>
      <w:r w:rsidRPr="00CD2333">
        <w:rPr>
          <w:rFonts w:asciiTheme="majorBidi" w:hAnsiTheme="majorBidi" w:cstheme="majorBidi"/>
          <w:sz w:val="24"/>
          <w:szCs w:val="24"/>
        </w:rPr>
        <w:t>comprehensive, making it very appropriate for top tier publication outlets.</w:t>
      </w:r>
    </w:p>
    <w:p w14:paraId="2C505E97" w14:textId="39E87490" w:rsidR="00177338" w:rsidRPr="00CD2333" w:rsidRDefault="00177338" w:rsidP="00954FB1">
      <w:pPr>
        <w:spacing w:line="360" w:lineRule="auto"/>
        <w:rPr>
          <w:rFonts w:asciiTheme="majorBidi" w:hAnsiTheme="majorBidi" w:cstheme="majorBidi"/>
          <w:sz w:val="24"/>
          <w:szCs w:val="24"/>
          <w:lang w:val="en-US"/>
        </w:rPr>
      </w:pPr>
      <w:r w:rsidRPr="00CD2333">
        <w:rPr>
          <w:rFonts w:asciiTheme="majorBidi" w:hAnsiTheme="majorBidi" w:cstheme="majorBidi"/>
          <w:sz w:val="24"/>
          <w:szCs w:val="24"/>
        </w:rPr>
        <w:t xml:space="preserve">Figure 2: </w:t>
      </w:r>
      <w:r w:rsidRPr="00CD2333">
        <w:rPr>
          <w:rFonts w:asciiTheme="majorBidi" w:hAnsiTheme="majorBidi" w:cstheme="majorBidi"/>
          <w:sz w:val="24"/>
          <w:szCs w:val="24"/>
          <w:lang w:val="en-US"/>
        </w:rPr>
        <w:t>Daily</w:t>
      </w:r>
      <w:r w:rsidRPr="00CD2333">
        <w:rPr>
          <w:rFonts w:asciiTheme="majorBidi" w:hAnsiTheme="majorBidi" w:cstheme="majorBidi"/>
          <w:sz w:val="24"/>
          <w:szCs w:val="24"/>
        </w:rPr>
        <w:t xml:space="preserve"> </w:t>
      </w:r>
      <w:r w:rsidRPr="00CD2333">
        <w:rPr>
          <w:rFonts w:asciiTheme="majorBidi" w:hAnsiTheme="majorBidi" w:cstheme="majorBidi"/>
          <w:sz w:val="24"/>
          <w:szCs w:val="24"/>
          <w:lang w:val="en-US"/>
        </w:rPr>
        <w:t>underload</w:t>
      </w:r>
      <w:r w:rsidRPr="00CD2333">
        <w:rPr>
          <w:rFonts w:asciiTheme="majorBidi" w:hAnsiTheme="majorBidi" w:cstheme="majorBidi"/>
          <w:sz w:val="24"/>
          <w:szCs w:val="24"/>
        </w:rPr>
        <w:t xml:space="preserve"> predicts </w:t>
      </w:r>
      <w:r w:rsidRPr="00CD2333">
        <w:rPr>
          <w:rFonts w:asciiTheme="majorBidi" w:hAnsiTheme="majorBidi" w:cstheme="majorBidi"/>
          <w:sz w:val="24"/>
          <w:szCs w:val="24"/>
          <w:lang w:val="en-US"/>
        </w:rPr>
        <w:t>unhealthy snacking</w:t>
      </w:r>
      <w:r w:rsidRPr="00CD2333">
        <w:rPr>
          <w:rFonts w:asciiTheme="majorBidi" w:hAnsiTheme="majorBidi" w:cstheme="majorBidi"/>
          <w:sz w:val="24"/>
          <w:szCs w:val="24"/>
        </w:rPr>
        <w:t xml:space="preserve"> indirectly via </w:t>
      </w:r>
      <w:r w:rsidRPr="00CD2333">
        <w:rPr>
          <w:rFonts w:asciiTheme="majorBidi" w:hAnsiTheme="majorBidi" w:cstheme="majorBidi"/>
          <w:sz w:val="24"/>
          <w:szCs w:val="24"/>
          <w:lang w:val="en-US"/>
        </w:rPr>
        <w:t>boredom, moderated by emotional eating style (</w:t>
      </w:r>
      <w:r w:rsidRPr="00CD2333">
        <w:rPr>
          <w:rFonts w:asciiTheme="majorBidi" w:hAnsiTheme="majorBidi" w:cstheme="majorBidi"/>
          <w:sz w:val="24"/>
          <w:szCs w:val="24"/>
          <w:vertAlign w:val="superscript"/>
        </w:rPr>
        <w:t xml:space="preserve">* </w:t>
      </w:r>
      <w:r w:rsidRPr="00CD2333">
        <w:rPr>
          <w:rFonts w:asciiTheme="majorBidi" w:hAnsiTheme="majorBidi" w:cstheme="majorBidi"/>
          <w:sz w:val="24"/>
          <w:szCs w:val="24"/>
        </w:rPr>
        <w:t xml:space="preserve">p &lt; .05, </w:t>
      </w:r>
      <w:r w:rsidRPr="00CD2333">
        <w:rPr>
          <w:rFonts w:asciiTheme="majorBidi" w:hAnsiTheme="majorBidi" w:cstheme="majorBidi"/>
          <w:sz w:val="24"/>
          <w:szCs w:val="24"/>
          <w:vertAlign w:val="superscript"/>
        </w:rPr>
        <w:t xml:space="preserve">** </w:t>
      </w:r>
      <w:r w:rsidRPr="00CD2333">
        <w:rPr>
          <w:rFonts w:asciiTheme="majorBidi" w:hAnsiTheme="majorBidi" w:cstheme="majorBidi"/>
          <w:sz w:val="24"/>
          <w:szCs w:val="24"/>
        </w:rPr>
        <w:t xml:space="preserve">p &lt; .01. Within level N = </w:t>
      </w:r>
      <w:r w:rsidRPr="00CD2333">
        <w:rPr>
          <w:rFonts w:asciiTheme="majorBidi" w:hAnsiTheme="majorBidi" w:cstheme="majorBidi"/>
          <w:sz w:val="24"/>
          <w:szCs w:val="24"/>
          <w:lang w:val="en-US"/>
        </w:rPr>
        <w:t>538</w:t>
      </w:r>
      <w:r w:rsidRPr="00CD2333">
        <w:rPr>
          <w:rFonts w:asciiTheme="majorBidi" w:hAnsiTheme="majorBidi" w:cstheme="majorBidi"/>
          <w:sz w:val="24"/>
          <w:szCs w:val="24"/>
        </w:rPr>
        <w:t>, between level N = 13</w:t>
      </w:r>
      <w:r w:rsidRPr="00CD2333">
        <w:rPr>
          <w:rFonts w:asciiTheme="majorBidi" w:hAnsiTheme="majorBidi" w:cstheme="majorBidi"/>
          <w:sz w:val="24"/>
          <w:szCs w:val="24"/>
          <w:lang w:val="en-US"/>
        </w:rPr>
        <w:t>1)</w:t>
      </w:r>
    </w:p>
    <w:p w14:paraId="22499801" w14:textId="77777777" w:rsidR="00177338" w:rsidRPr="002955A5" w:rsidRDefault="00177338" w:rsidP="00954FB1">
      <w:pPr>
        <w:spacing w:line="360" w:lineRule="auto"/>
        <w:rPr>
          <w:rFonts w:asciiTheme="majorBidi" w:hAnsiTheme="majorBidi" w:cstheme="majorBidi"/>
          <w:sz w:val="24"/>
          <w:szCs w:val="24"/>
          <w:highlight w:val="yellow"/>
        </w:rPr>
      </w:pPr>
      <w:r w:rsidRPr="002955A5">
        <w:rPr>
          <w:rFonts w:asciiTheme="majorBidi" w:hAnsiTheme="majorBidi" w:cstheme="majorBidi"/>
          <w:noProof/>
          <w:sz w:val="24"/>
          <w:szCs w:val="24"/>
          <w:highlight w:val="yellow"/>
          <w:lang w:val="en-US"/>
        </w:rPr>
        <mc:AlternateContent>
          <mc:Choice Requires="wpg">
            <w:drawing>
              <wp:anchor distT="0" distB="0" distL="114300" distR="114300" simplePos="0" relativeHeight="251667456" behindDoc="0" locked="0" layoutInCell="1" allowOverlap="1" wp14:anchorId="0316E766" wp14:editId="20B7F3D2">
                <wp:simplePos x="0" y="0"/>
                <wp:positionH relativeFrom="margin">
                  <wp:posOffset>2918460</wp:posOffset>
                </wp:positionH>
                <wp:positionV relativeFrom="paragraph">
                  <wp:posOffset>8255</wp:posOffset>
                </wp:positionV>
                <wp:extent cx="1403350" cy="552450"/>
                <wp:effectExtent l="0" t="0" r="25400" b="19050"/>
                <wp:wrapNone/>
                <wp:docPr id="4" name="Group 4"/>
                <wp:cNvGraphicFramePr/>
                <a:graphic xmlns:a="http://schemas.openxmlformats.org/drawingml/2006/main">
                  <a:graphicData uri="http://schemas.microsoft.com/office/word/2010/wordprocessingGroup">
                    <wpg:wgp>
                      <wpg:cNvGrpSpPr/>
                      <wpg:grpSpPr>
                        <a:xfrm>
                          <a:off x="0" y="0"/>
                          <a:ext cx="1403350" cy="552450"/>
                          <a:chOff x="0" y="0"/>
                          <a:chExt cx="1193800" cy="704850"/>
                        </a:xfrm>
                      </wpg:grpSpPr>
                      <wps:wsp>
                        <wps:cNvPr id="5" name="Text Box 5"/>
                        <wps:cNvSpPr txBox="1"/>
                        <wps:spPr>
                          <a:xfrm>
                            <a:off x="146050" y="64814"/>
                            <a:ext cx="946150" cy="5574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DF0D98" w14:textId="77777777" w:rsidR="00177338" w:rsidRPr="002B279E" w:rsidRDefault="00177338" w:rsidP="00FA6975">
                              <w:pPr>
                                <w:jc w:val="center"/>
                                <w:rPr>
                                  <w:rFonts w:asciiTheme="majorBidi" w:hAnsiTheme="majorBidi" w:cstheme="majorBidi"/>
                                  <w:lang w:val="en-US"/>
                                </w:rPr>
                              </w:pPr>
                              <w:r w:rsidRPr="002B279E">
                                <w:rPr>
                                  <w:rFonts w:asciiTheme="majorBidi" w:hAnsiTheme="majorBidi" w:cstheme="majorBidi"/>
                                  <w:lang w:val="en-US"/>
                                </w:rPr>
                                <w:t>E</w:t>
                              </w:r>
                              <w:r w:rsidRPr="002B279E">
                                <w:rPr>
                                  <w:rFonts w:asciiTheme="majorBidi" w:hAnsiTheme="majorBidi" w:cstheme="majorBidi"/>
                                </w:rPr>
                                <w:t>motional eating style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Oval 6"/>
                        <wps:cNvSpPr/>
                        <wps:spPr>
                          <a:xfrm>
                            <a:off x="0" y="0"/>
                            <a:ext cx="1193800" cy="7048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16E766" id="Group 4" o:spid="_x0000_s1034" style="position:absolute;margin-left:229.8pt;margin-top:.65pt;width:110.5pt;height:43.5pt;z-index:251667456;mso-position-horizontal-relative:margin;mso-width-relative:margin;mso-height-relative:margin" coordsize="11938,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nO5YwMAAHAKAAAOAAAAZHJzL2Uyb0RvYy54bWzcVltP2zAUfp+0/2DlfSQpaSkVKerYQJMQ&#10;oMHEs+s4TTTH9my3Cfv1O8dJeqPTBBPStJfUl3P98p2vOTtvKkFW3NhSyTSIj6KAcMlUVspFGnx7&#10;uPwwDoh1VGZUKMnT4Inb4Hz6/t1ZrSd8oAolMm4IBJF2Uus0KJzTkzC0rOAVtUdKcwmXuTIVdbA1&#10;izAztIbolQgHUTQKa2UybRTj1sLpp/YymPr4ec6Zu81zyx0RaQC1Of80/jnHZzg9o5OFobooWVcG&#10;fUUVFS0lJF2H+kQdJUtTPgtVlcwoq3J3xFQVqjwvGfc9QDdxtNfNlVFL7XtZTOqFXsME0O7h9Oqw&#10;7GZ1ZfS9vjOARK0XgIXfYS9Nbir8hSpJ4yF7WkPGG0cYHMZJdHw8BGQZ3A2HgwTWHlNWAPDP3Fjx&#10;uXeMT4/HUed4EiXj1jHs04Y7xdQa6GE3CNi/Q+C+oJp7YO0EELgzpMyg/IBIWgFJH7C7j6ohQ+wF&#10;c4MRYkRcA8fQdX9u4fAAVHEyihAUwGSUjOOkhaTH7DQZxRvITpKxv193TifaWHfFVUVwkQYGWOzJ&#10;RVfX1kFFYNqbYHKrRJldlkL4DU4OvxCGrChwXjhfK3jsWAlJaqgN3xw6SYXubWQh8YT72enSIQJt&#10;p37lngRHGyG/8hyQ89w4kJsyxuU6v7dGqxxSvcSxs99U9RLntg/w8JmVdGvnqpTK+O692Gwgy773&#10;kOWtPQC+1TcuXTNvPGXGPRHmKnsCfhjVKozV7LKEl3dNrbujBiQF2AAy6W7hkQsF4KtuFZBCmZ+H&#10;ztEeeA63AalBotLA/lhSwwMivkiYgNM4SSCs85tkeDKAjdm+mW/fyGV1oYARMQiyZn6J9k70y9yo&#10;6hHUdIZZ4YpKBrnTwPXLC9cKJ6gx47OZNwIV09Rdy3vNMDSijNR8aB6p0R1/HRD/RvUzRyd7NG5t&#10;0VOq2dKpvPQcR5xbVDv8Yf7bYXxzIRj1QnALM0RG/TvuRKCThN+MPgB3QCX/IHabee4g40KU2qJE&#10;PYMLhaEFq5tZHEQ82BnwPU67puf0lhWIAnq25PZCtkXznfEeHJqTdrw9Oj5SP2Tb490yYq+YjSa9&#10;arT7jG8z2v/xIDNn/qVR9v/w8Fnj/8+6TzD8btree3ZuPhSnvwAAAP//AwBQSwMEFAAGAAgAAAAh&#10;AJ4cRXDeAAAACAEAAA8AAABkcnMvZG93bnJldi54bWxMj0FLw0AQhe+C/2EZwZvdxNgQYzalFPVU&#10;BFtBvG2z0yQ0Oxuy2yT9944ne3x8jzffFKvZdmLEwbeOFMSLCARS5UxLtYKv/dtDBsIHTUZ3jlDB&#10;BT2sytubQufGTfSJ4y7UgkfI51pBE0KfS+mrBq32C9cjMTu6werAcailGfTE47aTj1GUSqtb4guN&#10;7nHTYHXana2C90lP6yR+Hben4+bys19+fG9jVOr+bl6/gAg4h/8y/OmzOpTsdHBnMl50Cp6WzylX&#10;GSQgmKdZxPmgIMsSkGUhrx8ofwEAAP//AwBQSwECLQAUAAYACAAAACEAtoM4kv4AAADhAQAAEwAA&#10;AAAAAAAAAAAAAAAAAAAAW0NvbnRlbnRfVHlwZXNdLnhtbFBLAQItABQABgAIAAAAIQA4/SH/1gAA&#10;AJQBAAALAAAAAAAAAAAAAAAAAC8BAABfcmVscy8ucmVsc1BLAQItABQABgAIAAAAIQA4HnO5YwMA&#10;AHAKAAAOAAAAAAAAAAAAAAAAAC4CAABkcnMvZTJvRG9jLnhtbFBLAQItABQABgAIAAAAIQCeHEVw&#10;3gAAAAgBAAAPAAAAAAAAAAAAAAAAAL0FAABkcnMvZG93bnJldi54bWxQSwUGAAAAAAQABADzAAAA&#10;yAYAAAAA&#10;">
                <v:shape id="Text Box 5" o:spid="_x0000_s1035" type="#_x0000_t202" style="position:absolute;left:1460;top:648;width:9462;height:5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1ADF0D98" w14:textId="77777777" w:rsidR="00177338" w:rsidRPr="002B279E" w:rsidRDefault="00177338" w:rsidP="00FA6975">
                        <w:pPr>
                          <w:jc w:val="center"/>
                          <w:rPr>
                            <w:rFonts w:asciiTheme="majorBidi" w:hAnsiTheme="majorBidi" w:cstheme="majorBidi"/>
                            <w:lang w:val="en-US"/>
                          </w:rPr>
                        </w:pPr>
                        <w:r w:rsidRPr="002B279E">
                          <w:rPr>
                            <w:rFonts w:asciiTheme="majorBidi" w:hAnsiTheme="majorBidi" w:cstheme="majorBidi"/>
                            <w:lang w:val="en-US"/>
                          </w:rPr>
                          <w:t>E</w:t>
                        </w:r>
                        <w:r w:rsidRPr="002B279E">
                          <w:rPr>
                            <w:rFonts w:asciiTheme="majorBidi" w:hAnsiTheme="majorBidi" w:cstheme="majorBidi"/>
                          </w:rPr>
                          <w:t>motional eating style</w:t>
                        </w:r>
                      </w:p>
                    </w:txbxContent>
                  </v:textbox>
                </v:shape>
                <v:oval id="Oval 6" o:spid="_x0000_s1036" style="position:absolute;width:11938;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VWJwwAAANoAAAAPAAAAZHJzL2Rvd25yZXYueG1sRI9Ba8JA&#10;FITvBf/D8oTe6sYWrEY3QYvSHqvm4PGZfSYh2bchuybpv+8WCh6HmfmG2aSjaURPnassK5jPIhDE&#10;udUVFwqy8+FlCcJ5ZI2NZVLwQw7SZPK0wVjbgY/Un3whAoRdjApK79tYSpeXZNDNbEscvJvtDPog&#10;u0LqDocAN418jaKFNFhxWCixpY+S8vp0Nwr0eNxfevP+fYjqa7bKirddrz+Vep6O2zUIT6N/hP/b&#10;X1rBAv6uhBsgk18AAAD//wMAUEsBAi0AFAAGAAgAAAAhANvh9svuAAAAhQEAABMAAAAAAAAAAAAA&#10;AAAAAAAAAFtDb250ZW50X1R5cGVzXS54bWxQSwECLQAUAAYACAAAACEAWvQsW78AAAAVAQAACwAA&#10;AAAAAAAAAAAAAAAfAQAAX3JlbHMvLnJlbHNQSwECLQAUAAYACAAAACEANLFVicMAAADaAAAADwAA&#10;AAAAAAAAAAAAAAAHAgAAZHJzL2Rvd25yZXYueG1sUEsFBgAAAAADAAMAtwAAAPcCAAAAAA==&#10;" filled="f" strokecolor="black [3213]" strokeweight="1pt">
                  <v:stroke joinstyle="miter"/>
                </v:oval>
                <w10:wrap anchorx="margin"/>
              </v:group>
            </w:pict>
          </mc:Fallback>
        </mc:AlternateContent>
      </w:r>
    </w:p>
    <w:p w14:paraId="7C592D56" w14:textId="77777777" w:rsidR="00177338" w:rsidRPr="002955A5" w:rsidRDefault="00177338" w:rsidP="007436D5">
      <w:pPr>
        <w:spacing w:line="360" w:lineRule="auto"/>
        <w:ind w:firstLine="567"/>
        <w:rPr>
          <w:rFonts w:asciiTheme="majorBidi" w:hAnsiTheme="majorBidi" w:cstheme="majorBidi"/>
          <w:sz w:val="24"/>
          <w:szCs w:val="24"/>
          <w:highlight w:val="yellow"/>
        </w:rPr>
      </w:pPr>
      <w:r w:rsidRPr="002955A5">
        <w:rPr>
          <w:rFonts w:asciiTheme="majorBidi" w:hAnsiTheme="majorBidi" w:cstheme="majorBidi"/>
          <w:noProof/>
          <w:sz w:val="24"/>
          <w:szCs w:val="24"/>
          <w:highlight w:val="yellow"/>
          <w:lang w:val="en-US"/>
        </w:rPr>
        <mc:AlternateContent>
          <mc:Choice Requires="wps">
            <w:drawing>
              <wp:anchor distT="0" distB="0" distL="114300" distR="114300" simplePos="0" relativeHeight="251670528" behindDoc="0" locked="0" layoutInCell="1" allowOverlap="1" wp14:anchorId="4C1188DF" wp14:editId="57BCABBA">
                <wp:simplePos x="0" y="0"/>
                <wp:positionH relativeFrom="column">
                  <wp:posOffset>4652010</wp:posOffset>
                </wp:positionH>
                <wp:positionV relativeFrom="paragraph">
                  <wp:posOffset>80010</wp:posOffset>
                </wp:positionV>
                <wp:extent cx="1530350" cy="26035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1530350" cy="260350"/>
                        </a:xfrm>
                        <a:prstGeom prst="rect">
                          <a:avLst/>
                        </a:prstGeom>
                        <a:noFill/>
                        <a:ln w="6350">
                          <a:noFill/>
                        </a:ln>
                      </wps:spPr>
                      <wps:txbx>
                        <w:txbxContent>
                          <w:p w14:paraId="3423225D" w14:textId="77777777" w:rsidR="00177338" w:rsidRPr="002B279E" w:rsidRDefault="00177338">
                            <w:pPr>
                              <w:rPr>
                                <w:rFonts w:asciiTheme="majorBidi" w:hAnsiTheme="majorBidi" w:cstheme="majorBidi"/>
                              </w:rPr>
                            </w:pPr>
                            <w:r w:rsidRPr="002B279E">
                              <w:rPr>
                                <w:rFonts w:asciiTheme="majorBidi" w:hAnsiTheme="majorBidi" w:cstheme="majorBidi"/>
                              </w:rPr>
                              <w:t>Between-person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1188DF" id="Text Box 10" o:spid="_x0000_s1037" type="#_x0000_t202" style="position:absolute;left:0;text-align:left;margin-left:366.3pt;margin-top:6.3pt;width:120.5pt;height:2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UsFwIAADMEAAAOAAAAZHJzL2Uyb0RvYy54bWysU01v2zAMvQ/YfxB0X+ykSdYacYqsRYYB&#10;QVsgHXpWZCkWIIuapMTOfv0oOV/rdhp2kUmRfiTfo2b3XaPJXjivwJR0OMgpEYZDpcy2pN9fl59u&#10;KfGBmYppMKKkB+Hp/fzjh1lrCzGCGnQlHEEQ44vWlrQOwRZZ5nktGuYHYIXBoATXsICu22aVYy2i&#10;Nzob5fk0a8FV1gEX3uPtYx+k84QvpeDhWUovAtElxd5COl06N/HM5jNWbB2zteLHNtg/dNEwZbDo&#10;GeqRBUZ2Tv0B1SjuwIMMAw5NBlIqLtIMOM0wfzfNumZWpFmQHG/PNPn/B8uf9mv74kjovkCHAkZC&#10;WusLj5dxnk66Jn6xU4JxpPBwpk10gfD40+Qmv5lgiGNsNE02wmSXv63z4auAhkSjpA5lSWyx/cqH&#10;PvWUEosZWCqtkzTakLak0wj/WwTBtcEal16jFbpNR1RV0rvTHBuoDjieg155b/lSYQ8r5sMLcyg1&#10;to3rG57xkBqwFhwtSmpwP/92H/NRAYxS0uLqlNT/2DEnKNHfDGpzNxyP464lZzz5PELHXUc21xGz&#10;ax4At3OID8XyZMb8oE+mdNC84ZYvYlUMMcOxdknDyXwI/ULjK+FisUhJuF2WhZVZWx6hI3eR4dfu&#10;jTl7lCGggE9wWjJWvFOjz+1ZX+wCSJWkijz3rB7px81MYh9fUVz9az9lXd76/BcAAAD//wMAUEsD&#10;BBQABgAIAAAAIQCY/VHc3wAAAAkBAAAPAAAAZHJzL2Rvd25yZXYueG1sTI/NTsMwEITvSLyDtUjc&#10;qEOq/hDiVFWkCgnBoaUXbpvYTSLsdYjdNvD0bE/lNLua0ey3+Wp0VpzMEDpPCh4nCQhDtdcdNQr2&#10;H5uHJYgQkTRaT0bBjwmwKm5vcsy0P9PWnHaxEVxCIUMFbYx9JmWoW+MwTHxviL2DHxxGXodG6gHP&#10;XO6sTJNkLh12xBda7E3Zmvprd3QKXsvNO26r1C1/bfnydlj33/vPmVL3d+P6GUQ0Y7yG4YLP6FAw&#10;U+WPpIOwChbTdM5RNi7KgafFlIdKwYxVFrn8/0HxBwAA//8DAFBLAQItABQABgAIAAAAIQC2gziS&#10;/gAAAOEBAAATAAAAAAAAAAAAAAAAAAAAAABbQ29udGVudF9UeXBlc10ueG1sUEsBAi0AFAAGAAgA&#10;AAAhADj9If/WAAAAlAEAAAsAAAAAAAAAAAAAAAAALwEAAF9yZWxzLy5yZWxzUEsBAi0AFAAGAAgA&#10;AAAhAPUeJSwXAgAAMwQAAA4AAAAAAAAAAAAAAAAALgIAAGRycy9lMm9Eb2MueG1sUEsBAi0AFAAG&#10;AAgAAAAhAJj9UdzfAAAACQEAAA8AAAAAAAAAAAAAAAAAcQQAAGRycy9kb3ducmV2LnhtbFBLBQYA&#10;AAAABAAEAPMAAAB9BQAAAAA=&#10;" filled="f" stroked="f" strokeweight=".5pt">
                <v:textbox>
                  <w:txbxContent>
                    <w:p w14:paraId="3423225D" w14:textId="77777777" w:rsidR="00177338" w:rsidRPr="002B279E" w:rsidRDefault="00177338">
                      <w:pPr>
                        <w:rPr>
                          <w:rFonts w:asciiTheme="majorBidi" w:hAnsiTheme="majorBidi" w:cstheme="majorBidi"/>
                        </w:rPr>
                      </w:pPr>
                      <w:r w:rsidRPr="002B279E">
                        <w:rPr>
                          <w:rFonts w:asciiTheme="majorBidi" w:hAnsiTheme="majorBidi" w:cstheme="majorBidi"/>
                        </w:rPr>
                        <w:t>Between-person level</w:t>
                      </w:r>
                    </w:p>
                  </w:txbxContent>
                </v:textbox>
              </v:shape>
            </w:pict>
          </mc:Fallback>
        </mc:AlternateContent>
      </w:r>
      <w:r w:rsidRPr="002955A5">
        <w:rPr>
          <w:rFonts w:asciiTheme="majorBidi" w:hAnsiTheme="majorBidi" w:cstheme="majorBidi"/>
          <w:noProof/>
          <w:sz w:val="24"/>
          <w:szCs w:val="24"/>
          <w:highlight w:val="yellow"/>
          <w:lang w:val="en-US"/>
        </w:rPr>
        <mc:AlternateContent>
          <mc:Choice Requires="wps">
            <w:drawing>
              <wp:anchor distT="0" distB="0" distL="114300" distR="114300" simplePos="0" relativeHeight="251666432" behindDoc="0" locked="0" layoutInCell="1" allowOverlap="1" wp14:anchorId="7C14DACE" wp14:editId="471B01AE">
                <wp:simplePos x="0" y="0"/>
                <wp:positionH relativeFrom="column">
                  <wp:posOffset>3623310</wp:posOffset>
                </wp:positionH>
                <wp:positionV relativeFrom="paragraph">
                  <wp:posOffset>311785</wp:posOffset>
                </wp:positionV>
                <wp:extent cx="6350" cy="603250"/>
                <wp:effectExtent l="76200" t="0" r="69850" b="63500"/>
                <wp:wrapNone/>
                <wp:docPr id="3" name="Straight Arrow Connector 3"/>
                <wp:cNvGraphicFramePr/>
                <a:graphic xmlns:a="http://schemas.openxmlformats.org/drawingml/2006/main">
                  <a:graphicData uri="http://schemas.microsoft.com/office/word/2010/wordprocessingShape">
                    <wps:wsp>
                      <wps:cNvCnPr/>
                      <wps:spPr>
                        <a:xfrm>
                          <a:off x="0" y="0"/>
                          <a:ext cx="6350" cy="603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F7AD10" id="Straight Arrow Connector 3" o:spid="_x0000_s1026" type="#_x0000_t32" style="position:absolute;margin-left:285.3pt;margin-top:24.55pt;width:.5pt;height:4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XA0wEAAPYDAAAOAAAAZHJzL2Uyb0RvYy54bWysU9uO0zAQfUfiHyy/06StqFDVdIW6wAuC&#10;ioUP8Dp2YmF7rLFp0r9n7KRZxEVCiJeJHc+ZOed4fLgbnWUXhdGAb/h6VXOmvITW+K7hXz6/ffGK&#10;s5iEb4UFrxp+VZHfHZ8/OwxhrzbQg20VMiri434IDe9TCvuqirJXTsQVBOXpUAM6kWiLXdWiGKi6&#10;s9WmrnfVANgGBKlipL/30yE/lvpaK5k+ah1VYrbhxC2ViCU+5lgdD2LfoQi9kTMN8Q8snDCemi6l&#10;7kUS7BuaX0o5IxEi6LSS4CrQ2khVNJCadf2TmodeBFW0kDkxLDbF/1dWfrickZm24VvOvHB0RQ8J&#10;hen6xF4jwsBO4D3ZCMi22a0hxD2BTv6M8y6GM2bpo0aXvySKjcXh6+KwGhOT9HO3fUm3IOlgV283&#10;tKYa1RM0YEzvFDiWFw2PM5OFwrp4LC7vY5qAN0Dua32OSRj7xrcsXQNpSWiE76ya++SUKiuYOJdV&#10;ulo1wT8pTU4Qy6lNmUF1ssgugqan/bpeqlBmhmhj7QKqC7c/gubcDFNlLv8WuGSXjuDTAnTGA/6u&#10;axpvVPWUf1M9ac2yH6G9lhssdtBwlXuYH0Ke3h/3Bf70XI/fAQAA//8DAFBLAwQUAAYACAAAACEA&#10;T11jot8AAAAKAQAADwAAAGRycy9kb3ducmV2LnhtbEyPwU7DMAyG70i8Q2Qkbiwt6tatazohBMcJ&#10;sU6IY9akTbXEqZp0K2+PObGj7U+/v7/czc6yix5D71FAukiAaWy86rETcKzfn9bAQpSopPWoBfzo&#10;ALvq/q6UhfJX/NSXQ+wYhWAopAAT41BwHhqjnQwLP2ikW+tHJyONY8fVKK8U7ix/TpIVd7JH+mDk&#10;oF+Nbs6HyQlo6+7YfL+t+WTbj7z+Mhuzr/dCPD7ML1tgUc/xH4Y/fVKHipxOfkIVmBWwzJMVoQKy&#10;TQqMgGWe0uJEZJalwKuS31aofgEAAP//AwBQSwECLQAUAAYACAAAACEAtoM4kv4AAADhAQAAEwAA&#10;AAAAAAAAAAAAAAAAAAAAW0NvbnRlbnRfVHlwZXNdLnhtbFBLAQItABQABgAIAAAAIQA4/SH/1gAA&#10;AJQBAAALAAAAAAAAAAAAAAAAAC8BAABfcmVscy8ucmVsc1BLAQItABQABgAIAAAAIQDOcAXA0wEA&#10;APYDAAAOAAAAAAAAAAAAAAAAAC4CAABkcnMvZTJvRG9jLnhtbFBLAQItABQABgAIAAAAIQBPXWOi&#10;3wAAAAoBAAAPAAAAAAAAAAAAAAAAAC0EAABkcnMvZG93bnJldi54bWxQSwUGAAAAAAQABADzAAAA&#10;OQUAAAAA&#10;" strokecolor="black [3200]" strokeweight=".5pt">
                <v:stroke endarrow="block" joinstyle="miter"/>
              </v:shape>
            </w:pict>
          </mc:Fallback>
        </mc:AlternateContent>
      </w:r>
      <w:r w:rsidRPr="002955A5">
        <w:rPr>
          <w:rFonts w:asciiTheme="majorBidi" w:hAnsiTheme="majorBidi" w:cstheme="majorBidi"/>
          <w:noProof/>
          <w:sz w:val="24"/>
          <w:szCs w:val="24"/>
          <w:highlight w:val="yellow"/>
          <w:lang w:val="en-US"/>
        </w:rPr>
        <mc:AlternateContent>
          <mc:Choice Requires="wps">
            <w:drawing>
              <wp:anchor distT="0" distB="0" distL="114300" distR="114300" simplePos="0" relativeHeight="251671552" behindDoc="0" locked="0" layoutInCell="1" allowOverlap="1" wp14:anchorId="721C38F7" wp14:editId="3FC243E2">
                <wp:simplePos x="0" y="0"/>
                <wp:positionH relativeFrom="column">
                  <wp:posOffset>4721860</wp:posOffset>
                </wp:positionH>
                <wp:positionV relativeFrom="paragraph">
                  <wp:posOffset>327660</wp:posOffset>
                </wp:positionV>
                <wp:extent cx="1530350" cy="260752"/>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1530350" cy="260752"/>
                        </a:xfrm>
                        <a:prstGeom prst="rect">
                          <a:avLst/>
                        </a:prstGeom>
                        <a:noFill/>
                        <a:ln w="6350">
                          <a:noFill/>
                        </a:ln>
                      </wps:spPr>
                      <wps:txbx>
                        <w:txbxContent>
                          <w:p w14:paraId="28A2629D" w14:textId="77777777" w:rsidR="00177338" w:rsidRPr="002B279E" w:rsidRDefault="00177338">
                            <w:pPr>
                              <w:rPr>
                                <w:rFonts w:asciiTheme="majorBidi" w:hAnsiTheme="majorBidi" w:cstheme="majorBidi"/>
                              </w:rPr>
                            </w:pPr>
                            <w:r w:rsidRPr="002B279E">
                              <w:rPr>
                                <w:rFonts w:asciiTheme="majorBidi" w:hAnsiTheme="majorBidi" w:cstheme="majorBidi"/>
                                <w:lang w:val="en-US"/>
                              </w:rPr>
                              <w:t>Within</w:t>
                            </w:r>
                            <w:r w:rsidRPr="002B279E">
                              <w:rPr>
                                <w:rFonts w:asciiTheme="majorBidi" w:hAnsiTheme="majorBidi" w:cstheme="majorBidi"/>
                              </w:rPr>
                              <w:t>-person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1C38F7" id="Text Box 11" o:spid="_x0000_s1038" type="#_x0000_t202" style="position:absolute;left:0;text-align:left;margin-left:371.8pt;margin-top:25.8pt;width:120.5pt;height:20.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05TGAIAADQEAAAOAAAAZHJzL2Uyb0RvYy54bWysU01v2zAMvQ/YfxB0X+ykSdoZcYqsRYYB&#10;QVsgHXpWZCkWIIuapMTOfv0oOV/rdhp2kUmRfiTfo2b3XaPJXjivwJR0OMgpEYZDpcy2pN9fl5/u&#10;KPGBmYppMKKkB+Hp/fzjh1lrCzGCGnQlHEEQ44vWlrQOwRZZ5nktGuYHYIXBoATXsICu22aVYy2i&#10;Nzob5fk0a8FV1gEX3uPtYx+k84QvpeDhWUovAtElxd5COl06N/HM5jNWbB2zteLHNtg/dNEwZbDo&#10;GeqRBUZ2Tv0B1SjuwIMMAw5NBlIqLtIMOM0wfzfNumZWpFmQHG/PNPn/B8uf9mv74kjovkCHAkZC&#10;WusLj5dxnk66Jn6xU4JxpPBwpk10gfD40+Qmv5lgiGNsNM1vJ6MIk13+ts6HrwIaEo2SOpQlscX2&#10;Kx/61FNKLGZgqbRO0mhD2pJOI/xvEQTXBmtceo1W6DYdURW2lJSNVxuoDjifg156b/lSYRMr5sML&#10;c6g19o37G57xkBqwGBwtSmpwP/92H/NRAoxS0uLulNT/2DEnKNHfDIrzeTgex2VLznhyO0LHXUc2&#10;1xGzax4A13OIL8XyZMb8oE+mdNC84ZovYlUMMcOxdknDyXwI/UbjM+FisUhJuF6WhZVZWx6hI3mR&#10;4tfujTl71CGggk9w2jJWvJOjz+1pX+wCSJW0urB65B9XM6l9fEZx96/9lHV57PNfAAAA//8DAFBL&#10;AwQUAAYACAAAACEA2FomB+EAAAAJAQAADwAAAGRycy9kb3ducmV2LnhtbEyPzU7DMBCE70i8g7VI&#10;3KjT0J8Q4lRVpAoJwaGlF26beJtExHaI3Tb06dme4LSz2tHsN9lqNJ040eBbZxVMJxEIspXTra0V&#10;7D82DwkIH9Bq7JwlBT/kYZXf3mSYane2WzrtQi04xPoUFTQh9KmUvmrIoJ+4nizfDm4wGHgdaqkH&#10;PHO46WQcRQtpsLX8ocGeioaqr93RKHgtNu+4LWOTXLri5e2w7r/3n3Ol7u/G9TOIQGP4M8MVn9Eh&#10;Z6bSHa32olOwnD0u2KpgPuXJhqdkxqJkES9B5pn83yD/BQAA//8DAFBLAQItABQABgAIAAAAIQC2&#10;gziS/gAAAOEBAAATAAAAAAAAAAAAAAAAAAAAAABbQ29udGVudF9UeXBlc10ueG1sUEsBAi0AFAAG&#10;AAgAAAAhADj9If/WAAAAlAEAAAsAAAAAAAAAAAAAAAAALwEAAF9yZWxzLy5yZWxzUEsBAi0AFAAG&#10;AAgAAAAhAFsPTlMYAgAANAQAAA4AAAAAAAAAAAAAAAAALgIAAGRycy9lMm9Eb2MueG1sUEsBAi0A&#10;FAAGAAgAAAAhANhaJgfhAAAACQEAAA8AAAAAAAAAAAAAAAAAcgQAAGRycy9kb3ducmV2LnhtbFBL&#10;BQYAAAAABAAEAPMAAACABQAAAAA=&#10;" filled="f" stroked="f" strokeweight=".5pt">
                <v:textbox>
                  <w:txbxContent>
                    <w:p w14:paraId="28A2629D" w14:textId="77777777" w:rsidR="00177338" w:rsidRPr="002B279E" w:rsidRDefault="00177338">
                      <w:pPr>
                        <w:rPr>
                          <w:rFonts w:asciiTheme="majorBidi" w:hAnsiTheme="majorBidi" w:cstheme="majorBidi"/>
                        </w:rPr>
                      </w:pPr>
                      <w:r w:rsidRPr="002B279E">
                        <w:rPr>
                          <w:rFonts w:asciiTheme="majorBidi" w:hAnsiTheme="majorBidi" w:cstheme="majorBidi"/>
                          <w:lang w:val="en-US"/>
                        </w:rPr>
                        <w:t>Within</w:t>
                      </w:r>
                      <w:r w:rsidRPr="002B279E">
                        <w:rPr>
                          <w:rFonts w:asciiTheme="majorBidi" w:hAnsiTheme="majorBidi" w:cstheme="majorBidi"/>
                        </w:rPr>
                        <w:t>-person level</w:t>
                      </w:r>
                    </w:p>
                  </w:txbxContent>
                </v:textbox>
              </v:shape>
            </w:pict>
          </mc:Fallback>
        </mc:AlternateContent>
      </w:r>
    </w:p>
    <w:bookmarkStart w:id="6" w:name="_GoBack"/>
    <w:bookmarkEnd w:id="6"/>
    <w:p w14:paraId="042D2752" w14:textId="77777777" w:rsidR="00177338" w:rsidRPr="002955A5" w:rsidRDefault="00177338" w:rsidP="007436D5">
      <w:pPr>
        <w:spacing w:line="360" w:lineRule="auto"/>
        <w:ind w:firstLine="567"/>
        <w:rPr>
          <w:rFonts w:asciiTheme="majorBidi" w:hAnsiTheme="majorBidi" w:cstheme="majorBidi"/>
          <w:sz w:val="24"/>
          <w:szCs w:val="24"/>
          <w:highlight w:val="yellow"/>
        </w:rPr>
      </w:pPr>
      <w:r w:rsidRPr="002955A5">
        <w:rPr>
          <w:rFonts w:asciiTheme="majorBidi" w:hAnsiTheme="majorBidi" w:cstheme="majorBidi"/>
          <w:noProof/>
          <w:sz w:val="24"/>
          <w:szCs w:val="24"/>
          <w:highlight w:val="yellow"/>
          <w:lang w:val="en-US"/>
        </w:rPr>
        <mc:AlternateContent>
          <mc:Choice Requires="wps">
            <w:drawing>
              <wp:anchor distT="0" distB="0" distL="114300" distR="114300" simplePos="0" relativeHeight="251669504" behindDoc="0" locked="0" layoutInCell="1" allowOverlap="1" wp14:anchorId="1AB2FB2A" wp14:editId="5F5A275D">
                <wp:simplePos x="0" y="0"/>
                <wp:positionH relativeFrom="column">
                  <wp:posOffset>149860</wp:posOffset>
                </wp:positionH>
                <wp:positionV relativeFrom="paragraph">
                  <wp:posOffset>7620</wp:posOffset>
                </wp:positionV>
                <wp:extent cx="55562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5562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52F006"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1.8pt,.6pt" to="449.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k8xAEAANwDAAAOAAAAZHJzL2Uyb0RvYy54bWysU02P0zAQvSPxHyzfadJKXbFR0z20gguC&#10;ioUf4HXGjYW/NDZN+u8ZO2kWLQghxGViz8x7M2882T2M1rALYNTetXy9qjkDJ32n3bnlX7+8e/OW&#10;s5iE64TxDlp+hcgf9q9f7YbQwMb33nSAjEhcbIbQ8j6l0FRVlD1YEVc+gKOg8mhFoiueqw7FQOzW&#10;VJu6vqsGj11ALyFG8h6nIN8XfqVApk9KRUjMtJx6S8VisU/ZVvudaM4oQq/l3Ib4hy6s0I6KLlRH&#10;kQT7jvoXKqsl+uhVWklvK6+UllA0kJp1/ULNYy8CFC00nBiWMcX/Rys/Xk7IdNfye86csPREjwmF&#10;PveJHbxzNECP7D7PaQixofSDO+F8i+GEWfSo0OYvyWFjme11mS2MiUlybrfbu82WnkDeYtUzMGBM&#10;78Fblg8tN9pl2aIRlw8xUTFKvaVkt3HZZs9RxJ5dBD1uR6fcJaXmcJW7nforp3Q1MEE/gyK91NG6&#10;lCibBgeDM8239cJCmRmitDELqP4zaM7NMCjb97fAJbtU9C4tQKudx99VTeOtVTXl31RPWrPsJ99d&#10;y2uVcdAKlfnM65539Od7gT//lPsfAAAA//8DAFBLAwQUAAYACAAAACEANprN1toAAAAGAQAADwAA&#10;AGRycy9kb3ducmV2LnhtbEyOwU7DMBBE70j8g7VI3KhDkKI0xKkQVQ+FC6RIXN1kiUPjdRTbbcrX&#10;s3CB49sZzb5yNdtBHHHyvSMFt4sEBFLj2p46BW+7zU0OwgdNrR4coYIzelhVlxelLlp3olc81qET&#10;PEK+0ApMCGMhpW8MWu0XbkTi7MNNVgfGqZPtpE88bgeZJkkmre6JPxg94qPB5lBHqyAe4vPT9mX9&#10;nrlkWZvd5iue46dS11fzwz2IgHP4K8OPPqtDxU57F6n1YlCQ3mXc5HsKguN8mTPvf1lWpfyvX30D&#10;AAD//wMAUEsBAi0AFAAGAAgAAAAhALaDOJL+AAAA4QEAABMAAAAAAAAAAAAAAAAAAAAAAFtDb250&#10;ZW50X1R5cGVzXS54bWxQSwECLQAUAAYACAAAACEAOP0h/9YAAACUAQAACwAAAAAAAAAAAAAAAAAv&#10;AQAAX3JlbHMvLnJlbHNQSwECLQAUAAYACAAAACEAaHo5PMQBAADcAwAADgAAAAAAAAAAAAAAAAAu&#10;AgAAZHJzL2Uyb0RvYy54bWxQSwECLQAUAAYACAAAACEANprN1toAAAAGAQAADwAAAAAAAAAAAAAA&#10;AAAeBAAAZHJzL2Rvd25yZXYueG1sUEsFBgAAAAAEAAQA8wAAACUFAAAAAA==&#10;" strokecolor="black [3200]" strokeweight=".5pt">
                <v:stroke dashstyle="dash" joinstyle="miter"/>
              </v:line>
            </w:pict>
          </mc:Fallback>
        </mc:AlternateContent>
      </w:r>
      <w:r w:rsidRPr="002955A5">
        <w:rPr>
          <w:rFonts w:asciiTheme="majorBidi" w:hAnsiTheme="majorBidi" w:cstheme="majorBidi"/>
          <w:noProof/>
          <w:sz w:val="24"/>
          <w:szCs w:val="24"/>
          <w:highlight w:val="yellow"/>
          <w:lang w:val="en-US"/>
        </w:rPr>
        <mc:AlternateContent>
          <mc:Choice Requires="wpg">
            <w:drawing>
              <wp:anchor distT="0" distB="0" distL="114300" distR="114300" simplePos="0" relativeHeight="251661312" behindDoc="0" locked="0" layoutInCell="1" allowOverlap="1" wp14:anchorId="20A501F7" wp14:editId="754918C6">
                <wp:simplePos x="0" y="0"/>
                <wp:positionH relativeFrom="column">
                  <wp:posOffset>3810</wp:posOffset>
                </wp:positionH>
                <wp:positionV relativeFrom="paragraph">
                  <wp:posOffset>337185</wp:posOffset>
                </wp:positionV>
                <wp:extent cx="1358900" cy="527050"/>
                <wp:effectExtent l="0" t="0" r="12700" b="25400"/>
                <wp:wrapNone/>
                <wp:docPr id="46" name="Group 46"/>
                <wp:cNvGraphicFramePr/>
                <a:graphic xmlns:a="http://schemas.openxmlformats.org/drawingml/2006/main">
                  <a:graphicData uri="http://schemas.microsoft.com/office/word/2010/wordprocessingGroup">
                    <wpg:wgp>
                      <wpg:cNvGrpSpPr/>
                      <wpg:grpSpPr>
                        <a:xfrm>
                          <a:off x="0" y="0"/>
                          <a:ext cx="1358900" cy="527050"/>
                          <a:chOff x="0" y="0"/>
                          <a:chExt cx="1193800" cy="704850"/>
                        </a:xfrm>
                      </wpg:grpSpPr>
                      <wps:wsp>
                        <wps:cNvPr id="47" name="Text Box 47"/>
                        <wps:cNvSpPr txBox="1"/>
                        <wps:spPr>
                          <a:xfrm>
                            <a:off x="146050" y="144367"/>
                            <a:ext cx="946150" cy="4779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1FDBD8" w14:textId="77777777" w:rsidR="00177338" w:rsidRPr="002B279E" w:rsidRDefault="00177338" w:rsidP="00FA6975">
                              <w:pPr>
                                <w:jc w:val="center"/>
                                <w:rPr>
                                  <w:rFonts w:asciiTheme="majorBidi" w:hAnsiTheme="majorBidi" w:cstheme="majorBidi"/>
                                  <w:lang w:val="en-US"/>
                                </w:rPr>
                              </w:pPr>
                              <w:r w:rsidRPr="002B279E">
                                <w:rPr>
                                  <w:rFonts w:asciiTheme="majorBidi" w:hAnsiTheme="majorBidi" w:cstheme="majorBidi"/>
                                  <w:lang w:val="en-US"/>
                                </w:rPr>
                                <w:t>Underload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Oval 48"/>
                        <wps:cNvSpPr/>
                        <wps:spPr>
                          <a:xfrm>
                            <a:off x="0" y="0"/>
                            <a:ext cx="1193800" cy="7048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A501F7" id="Group 46" o:spid="_x0000_s1039" style="position:absolute;left:0;text-align:left;margin-left:.3pt;margin-top:26.55pt;width:107pt;height:41.5pt;z-index:251661312;mso-width-relative:margin;mso-height-relative:margin" coordsize="11938,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B10ZgMAAHYKAAAOAAAAZHJzL2Uyb0RvYy54bWzcVttO3DAQfa/Uf7D8XrLZDXuJCIjSgioh&#10;QIWKZ+M4u1Ed27W9JPTrO+Mke2MlBFWrqi+JL3PxHJ85ydFJU0nyKKwrtcpofDCgRCiu81LNM/rt&#10;7vzDlBLnmcqZ1Epk9Ek4enL8/t1RbVIx1Astc2EJBFEurU1GF96bNIocX4iKuQNthILNQtuKeZja&#10;eZRbVkP0SkbDwWAc1drmxmounIPVT+0mPQ7xi0Jwf10UTngiMwpn8+Fpw/MBn9HxEUvnlplFybtj&#10;sDecomKlgqSrUJ+YZ2Rpy2ehqpJb7XThD7iuIl0UJRehBqgmHuxUc2H10oRa5mk9NyuYANodnN4c&#10;ll89Xlhza24sIFGbOWARZlhLU9gK33BK0gTInlaQicYTDovx6HA6GwCyHPYOh5PBYYcpXwDwz9z4&#10;4nPvGM9G095xMkimrWPUp422DlMboIdbI+B+D4HbBTMiAOtSQODGkjLPaDKhRLEKWHqH5X3UDYGl&#10;gEswQ5SIb2Ad6u7XHSzuAStOxggFAVTiJBmNQxyW9rDNknGM24haMpnMRgnGWxXPUmOdvxC6IjjI&#10;qAUiB36xx0vnW9PeBLM7Lcv8vJQyTLB5xJm05JEB7aUPh4XgW1ZSkTqj4xEcA52URvc2slS4IkL7&#10;dOnwAtpSw8g/SYE2Un0VBYAX6LEnN+NcqFX+YI1WBaR6jWNnvz7Va5zbOsAjZNbKr5yrUmkbqg96&#10;s4Ys/95DVrT2cDcbdePQNw9NYE28osKDzp+AIVa3KuMMPy/h9i6Z8zfMgqzAhYNU+mt4FFID+rob&#10;UbLQ9ue+dbQHrsMuJTXIVEbdjyWzghL5RUEXzIBdENaHSXI4GcLEbu48bO6oZXWmgRIxiLLhYYj2&#10;XvbDwurqHhT1FLPCFlMccmfU98Mz34onKDIXp6fBCJTMMH+pbg3H0AgzcvOuuWfWdAT2wPwr3fcd&#10;S3d43Nqip9KnS6+LMpAcgW5R7S4ANABl6m+IAXy4WjG4hi4iybRveNCLlVz2PdGL1gta+YLkPet6&#10;IWVpHArVM8BQG1q4urbFXsSFrR7fobVvelpvWIEuoGfL7yBmG0zf6vDhvlZpO3zcydf+Dm85sXOY&#10;tSy9qbv7jH+mu//jVube/kvNHL7z8HMTvn7djxj+PW3OAzvXv4vHvwAAAP//AwBQSwMEFAAGAAgA&#10;AAAhADVamCrcAAAABwEAAA8AAABkcnMvZG93bnJldi54bWxMjkFLw0AQhe+C/2EZwZvdbGODxGxK&#10;KeqpCLaCeNtmp0lodjZkt0n67x1Pepz3Pt58xXp2nRhxCK0nDWqRgECqvG2p1vB5eH14AhGiIWs6&#10;T6jhigHW5e1NYXLrJ/rAcR9rwSMUcqOhibHPpQxVg86Ehe+RuDv5wZnI51BLO5iJx10nl0mSSWda&#10;4g+N6XHbYHXeX5yGt8lMm1S9jLvzaXv9Pqzev3YKtb6/mzfPICLO8Q+GX31Wh5Kdjv5CNohOQ8ac&#10;hlWqQHC7VI8cHBlLMwWyLOR///IHAAD//wMAUEsBAi0AFAAGAAgAAAAhALaDOJL+AAAA4QEAABMA&#10;AAAAAAAAAAAAAAAAAAAAAFtDb250ZW50X1R5cGVzXS54bWxQSwECLQAUAAYACAAAACEAOP0h/9YA&#10;AACUAQAACwAAAAAAAAAAAAAAAAAvAQAAX3JlbHMvLnJlbHNQSwECLQAUAAYACAAAACEAIpgddGYD&#10;AAB2CgAADgAAAAAAAAAAAAAAAAAuAgAAZHJzL2Uyb0RvYy54bWxQSwECLQAUAAYACAAAACEANVqY&#10;KtwAAAAHAQAADwAAAAAAAAAAAAAAAADABQAAZHJzL2Rvd25yZXYueG1sUEsFBgAAAAAEAAQA8wAA&#10;AMkGAAAAAA==&#10;">
                <v:shape id="Text Box 47" o:spid="_x0000_s1040" type="#_x0000_t202" style="position:absolute;left:1460;top:1443;width:9462;height:4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CxxgAAANsAAAAPAAAAZHJzL2Rvd25yZXYueG1sRI9Ba8JA&#10;FITvgv9heYIX0U1rWyW6SinaSm81tuLtkX0mwezbkF2T9N93C4LHYWa+YZbrzpSiodoVlhU8TCIQ&#10;xKnVBWcKDsl2PAfhPLLG0jIp+CUH61W/t8RY25a/qNn7TAQIuxgV5N5XsZQuzcmgm9iKOHhnWxv0&#10;QdaZ1DW2AW5K+RhFL9JgwWEhx4reckov+6tRcBplx0/XvX+30+dptfloktmPTpQaDrrXBQhPnb+H&#10;b+2dVvA0g/8v4QfI1R8AAAD//wMAUEsBAi0AFAAGAAgAAAAhANvh9svuAAAAhQEAABMAAAAAAAAA&#10;AAAAAAAAAAAAAFtDb250ZW50X1R5cGVzXS54bWxQSwECLQAUAAYACAAAACEAWvQsW78AAAAVAQAA&#10;CwAAAAAAAAAAAAAAAAAfAQAAX3JlbHMvLnJlbHNQSwECLQAUAAYACAAAACEAUrnwscYAAADbAAAA&#10;DwAAAAAAAAAAAAAAAAAHAgAAZHJzL2Rvd25yZXYueG1sUEsFBgAAAAADAAMAtwAAAPoCAAAAAA==&#10;" fillcolor="white [3201]" stroked="f" strokeweight=".5pt">
                  <v:textbox>
                    <w:txbxContent>
                      <w:p w14:paraId="421FDBD8" w14:textId="77777777" w:rsidR="00177338" w:rsidRPr="002B279E" w:rsidRDefault="00177338" w:rsidP="00FA6975">
                        <w:pPr>
                          <w:jc w:val="center"/>
                          <w:rPr>
                            <w:rFonts w:asciiTheme="majorBidi" w:hAnsiTheme="majorBidi" w:cstheme="majorBidi"/>
                            <w:lang w:val="en-US"/>
                          </w:rPr>
                        </w:pPr>
                        <w:r w:rsidRPr="002B279E">
                          <w:rPr>
                            <w:rFonts w:asciiTheme="majorBidi" w:hAnsiTheme="majorBidi" w:cstheme="majorBidi"/>
                            <w:lang w:val="en-US"/>
                          </w:rPr>
                          <w:t>Underload</w:t>
                        </w:r>
                      </w:p>
                    </w:txbxContent>
                  </v:textbox>
                </v:shape>
                <v:oval id="Oval 48" o:spid="_x0000_s1041" style="position:absolute;width:11938;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bFwQAAANsAAAAPAAAAZHJzL2Rvd25yZXYueG1sRE/LboJA&#10;FN2b9B8mt0l3degjtaIDaRuJLsWycHllboHI3CHMCPTvnYWJy5PzXqeTacVAvWssK3iZRyCIS6sb&#10;rhQUv9nzJwjnkTW2lknBPzlIk4fZGmNtR85pOPhKhBB2MSqove9iKV1Zk0E3tx1x4P5sb9AH2FdS&#10;9ziGcNPK1yj6kAYbDg01dvRTU3k+XIwCPeWb42AW+yw6n4plUb19D3qr1NPj9LUC4Wnyd/HNvdMK&#10;3sPY8CX8AJlcAQAA//8DAFBLAQItABQABgAIAAAAIQDb4fbL7gAAAIUBAAATAAAAAAAAAAAAAAAA&#10;AAAAAABbQ29udGVudF9UeXBlc10ueG1sUEsBAi0AFAAGAAgAAAAhAFr0LFu/AAAAFQEAAAsAAAAA&#10;AAAAAAAAAAAAHwEAAF9yZWxzLy5yZWxzUEsBAi0AFAAGAAgAAAAhAAL6VsXBAAAA2wAAAA8AAAAA&#10;AAAAAAAAAAAABwIAAGRycy9kb3ducmV2LnhtbFBLBQYAAAAAAwADALcAAAD1AgAAAAA=&#10;" filled="f" strokecolor="black [3213]" strokeweight="1pt">
                  <v:stroke joinstyle="miter"/>
                </v:oval>
              </v:group>
            </w:pict>
          </mc:Fallback>
        </mc:AlternateContent>
      </w:r>
      <w:r w:rsidRPr="002955A5">
        <w:rPr>
          <w:rFonts w:asciiTheme="majorBidi" w:hAnsiTheme="majorBidi" w:cstheme="majorBidi"/>
          <w:noProof/>
          <w:sz w:val="24"/>
          <w:szCs w:val="24"/>
          <w:highlight w:val="yellow"/>
          <w:lang w:val="en-US"/>
        </w:rPr>
        <mc:AlternateContent>
          <mc:Choice Requires="wpg">
            <w:drawing>
              <wp:anchor distT="0" distB="0" distL="114300" distR="114300" simplePos="0" relativeHeight="251662336" behindDoc="0" locked="0" layoutInCell="1" allowOverlap="1" wp14:anchorId="10485F0A" wp14:editId="4372C6E5">
                <wp:simplePos x="0" y="0"/>
                <wp:positionH relativeFrom="column">
                  <wp:posOffset>2029460</wp:posOffset>
                </wp:positionH>
                <wp:positionV relativeFrom="paragraph">
                  <wp:posOffset>343535</wp:posOffset>
                </wp:positionV>
                <wp:extent cx="1358900" cy="501650"/>
                <wp:effectExtent l="0" t="0" r="12700" b="12700"/>
                <wp:wrapNone/>
                <wp:docPr id="36" name="Group 36"/>
                <wp:cNvGraphicFramePr/>
                <a:graphic xmlns:a="http://schemas.openxmlformats.org/drawingml/2006/main">
                  <a:graphicData uri="http://schemas.microsoft.com/office/word/2010/wordprocessingGroup">
                    <wpg:wgp>
                      <wpg:cNvGrpSpPr/>
                      <wpg:grpSpPr>
                        <a:xfrm>
                          <a:off x="0" y="0"/>
                          <a:ext cx="1358900" cy="501650"/>
                          <a:chOff x="0" y="0"/>
                          <a:chExt cx="1193800" cy="704850"/>
                        </a:xfrm>
                      </wpg:grpSpPr>
                      <wps:wsp>
                        <wps:cNvPr id="37" name="Text Box 37"/>
                        <wps:cNvSpPr txBox="1"/>
                        <wps:spPr>
                          <a:xfrm>
                            <a:off x="146050" y="142754"/>
                            <a:ext cx="907553" cy="4795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C9E4E4" w14:textId="77777777" w:rsidR="00177338" w:rsidRPr="002B279E" w:rsidRDefault="00177338" w:rsidP="00FA6975">
                              <w:pPr>
                                <w:jc w:val="center"/>
                                <w:rPr>
                                  <w:rFonts w:asciiTheme="majorBidi" w:hAnsiTheme="majorBidi" w:cstheme="majorBidi"/>
                                  <w:lang w:val="en-US"/>
                                </w:rPr>
                              </w:pPr>
                              <w:r w:rsidRPr="002B279E">
                                <w:rPr>
                                  <w:rFonts w:asciiTheme="majorBidi" w:hAnsiTheme="majorBidi" w:cstheme="majorBidi"/>
                                  <w:lang w:val="en-US"/>
                                </w:rPr>
                                <w:t>Boredom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Oval 38"/>
                        <wps:cNvSpPr/>
                        <wps:spPr>
                          <a:xfrm>
                            <a:off x="0" y="0"/>
                            <a:ext cx="1193800" cy="7048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485F0A" id="Group 36" o:spid="_x0000_s1042" style="position:absolute;left:0;text-align:left;margin-left:159.8pt;margin-top:27.05pt;width:107pt;height:39.5pt;z-index:251662336;mso-width-relative:margin;mso-height-relative:margin" coordsize="11938,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TjbQMAAHYKAAAOAAAAZHJzL2Uyb0RvYy54bWzcVttO3DAQfa/Uf7D8XpLsZq8iIEoLqoQA&#10;FSqejePsRnVs1/aS0K/v2I73BhKCqlXVl6w9nvHMnJw5m8PjruHogWlTS1Hg7CDFiAkqy1osCvzt&#10;9uzDFCNjiSgJl4IV+JEZfHz0/t1hq+ZsIJeSl0wjuESYeasKvLRWzZPE0CVriDmQigk4rKRuiIWt&#10;XiSlJi3c3vBkkKbjpJW6VFpSZgxYP4VDfOTvrypG7VVVGWYRLzDUZv1T++e9eyZHh2S+0EQta9qX&#10;Qd5QRUNqAUnXV30ilqCVrp9c1dRUSyMre0Blk8iqqinzPUA3WbrXzbmWK+V7WczbhVrDBNDu4fTm&#10;a+nlw7lWN+paAxKtWgAWfud66SrduF+oEnUessc1ZKyziIIxG46msxSQpXA2SrPxqMeULgH4J2F0&#10;+TkGZrPhNAZO0nwaApOYNtkpplVAD7NBwPweAjdLopgH1swBgWuN6rLAwwlGgjTA0lvX3kfZITB5&#10;XLybQwnZDuzQd7QbMD4DVpaPU+gIASpZPpiM8sC0CNssnYxGw4BaPpmNcp9n3TyZK23sOZMNcosC&#10;ayCy5xd5uDAWSgLX6OKyG8nr8qzm3G/c8LBTrtEDAdpz64uFiB0vLlBb4PEQqnRBQrrwcDMXzsL8&#10;+PTp3AsIrfqVfeTM+XDxlVUAnqfHM7kJpUys83tv51VBqtcE9v6bql4THPqACJ9ZCrsObmohte/e&#10;680GsvJ7hKwK/gD4Vt9uabv7zrMmG0Qq3MvyERiiZVAZo+hZDW/vghh7TTTICvABpNJewaPiEtCX&#10;/QqjpdQ/n7M7f+A6nGLUgkwV2PxYEc0w4l8ETMEsy3Ona36TjyYD2Ojtk/vtE7FqTiVQIgNRVtQv&#10;nb/lcVlp2dyBop64rHBEBIXcBbZxeWqDeIIiU3Zy4p1AyRSxF+JGUXe1g9lx87a7I1r1BLbA/EsZ&#10;547M93gcfF2kkCcrK6vak9wBHVDtXwBogJOpvyEG8McVxOAKpggNp/Etg16s5TLORBStF7TyBcnb&#10;jHQPGuO8VsYJ1RPAnDYEuPqxdbPoDDszvkdr20Vab3mBLrjIwG8vZltM35nwwXOjEiZ87NDxN8U5&#10;257wwIm9Yjay9Kbpjhn/zHT/x6NMrf6Xhtn/z8PHjadP/yHmvp62956dm8/Fo18AAAD//wMAUEsD&#10;BBQABgAIAAAAIQASwqS03wAAAAoBAAAPAAAAZHJzL2Rvd25yZXYueG1sTI/BTsMwDIbvSLxDZCRu&#10;LA2hE5Sm0zQBpwmJDQlxy1qvrdY4VZO13dtjTnC0/en39+er2XVixCG0ngyoRQICqfRVS7WBz/3r&#10;3SOIEC1VtvOEBi4YYFVcX+U2q/xEHzjuYi04hEJmDTQx9pmUoWzQ2bDwPRLfjn5wNvI41LIa7MTh&#10;rpP3SbKUzrbEHxrb46bB8rQ7OwNvk53WWr2M29Nxc/nep+9fW4XG3N7M62cQEef4B8OvPqtDwU4H&#10;f6YqiM6AVk9LRg2kDwoEA6nWvDgwqbUCWeTyf4XiBwAA//8DAFBLAQItABQABgAIAAAAIQC2gziS&#10;/gAAAOEBAAATAAAAAAAAAAAAAAAAAAAAAABbQ29udGVudF9UeXBlc10ueG1sUEsBAi0AFAAGAAgA&#10;AAAhADj9If/WAAAAlAEAAAsAAAAAAAAAAAAAAAAALwEAAF9yZWxzLy5yZWxzUEsBAi0AFAAGAAgA&#10;AAAhAChCVONtAwAAdgoAAA4AAAAAAAAAAAAAAAAALgIAAGRycy9lMm9Eb2MueG1sUEsBAi0AFAAG&#10;AAgAAAAhABLCpLTfAAAACgEAAA8AAAAAAAAAAAAAAAAAxwUAAGRycy9kb3ducmV2LnhtbFBLBQYA&#10;AAAABAAEAPMAAADTBgAAAAA=&#10;">
                <v:shape id="Text Box 37" o:spid="_x0000_s1043" type="#_x0000_t202" style="position:absolute;left:1460;top:1427;width:9076;height:4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4PMxgAAANsAAAAPAAAAZHJzL2Rvd25yZXYueG1sRI9Pa8JA&#10;FMTvBb/D8gQvRTdtqErqKlLqH3qraRVvj+xrEsy+Ddk1id/eLRR6HGbmN8xi1ZtKtNS40rKCp0kE&#10;gjizuuRcwVe6Gc9BOI+ssbJMCm7kYLUcPCww0bbjT2oPPhcBwi5BBYX3dSKlywoy6Ca2Jg7ej20M&#10;+iCbXOoGuwA3lXyOoqk0WHJYKLCmt4Kyy+FqFJwf89OH67ffXfwS1++7Np0ddarUaNivX0F46v1/&#10;+K+91wriGfx+CT9ALu8AAAD//wMAUEsBAi0AFAAGAAgAAAAhANvh9svuAAAAhQEAABMAAAAAAAAA&#10;AAAAAAAAAAAAAFtDb250ZW50X1R5cGVzXS54bWxQSwECLQAUAAYACAAAACEAWvQsW78AAAAVAQAA&#10;CwAAAAAAAAAAAAAAAAAfAQAAX3JlbHMvLnJlbHNQSwECLQAUAAYACAAAACEACr+DzMYAAADbAAAA&#10;DwAAAAAAAAAAAAAAAAAHAgAAZHJzL2Rvd25yZXYueG1sUEsFBgAAAAADAAMAtwAAAPoCAAAAAA==&#10;" fillcolor="white [3201]" stroked="f" strokeweight=".5pt">
                  <v:textbox>
                    <w:txbxContent>
                      <w:p w14:paraId="06C9E4E4" w14:textId="77777777" w:rsidR="00177338" w:rsidRPr="002B279E" w:rsidRDefault="00177338" w:rsidP="00FA6975">
                        <w:pPr>
                          <w:jc w:val="center"/>
                          <w:rPr>
                            <w:rFonts w:asciiTheme="majorBidi" w:hAnsiTheme="majorBidi" w:cstheme="majorBidi"/>
                            <w:lang w:val="en-US"/>
                          </w:rPr>
                        </w:pPr>
                        <w:r w:rsidRPr="002B279E">
                          <w:rPr>
                            <w:rFonts w:asciiTheme="majorBidi" w:hAnsiTheme="majorBidi" w:cstheme="majorBidi"/>
                            <w:lang w:val="en-US"/>
                          </w:rPr>
                          <w:t>Boredom</w:t>
                        </w:r>
                      </w:p>
                    </w:txbxContent>
                  </v:textbox>
                </v:shape>
                <v:oval id="Oval 38" o:spid="_x0000_s1044" style="position:absolute;width:11938;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W4vwAAANsAAAAPAAAAZHJzL2Rvd25yZXYueG1sRE/LisIw&#10;FN0L/kO4gjtNVVCnYxQVRZc+upjlnebaFpub0sRa/94sBJeH816sWlOKhmpXWFYwGkYgiFOrC84U&#10;JNf9YA7CeWSNpWVS8CIHq2W3s8BY2yefqbn4TIQQdjEqyL2vYildmpNBN7QVceButjboA6wzqWt8&#10;hnBTynEUTaXBgkNDjhVtc0rvl4dRoNvz7q8xs9M+uv8nP0k22TT6oFS/165/QXhq/Vf8cR+1gkkY&#10;G76EHyCXbwAAAP//AwBQSwECLQAUAAYACAAAACEA2+H2y+4AAACFAQAAEwAAAAAAAAAAAAAAAAAA&#10;AAAAW0NvbnRlbnRfVHlwZXNdLnhtbFBLAQItABQABgAIAAAAIQBa9CxbvwAAABUBAAALAAAAAAAA&#10;AAAAAAAAAB8BAABfcmVscy8ucmVsc1BLAQItABQABgAIAAAAIQBa/CW4vwAAANsAAAAPAAAAAAAA&#10;AAAAAAAAAAcCAABkcnMvZG93bnJldi54bWxQSwUGAAAAAAMAAwC3AAAA8wIAAAAA&#10;" filled="f" strokecolor="black [3213]" strokeweight="1pt">
                  <v:stroke joinstyle="miter"/>
                </v:oval>
              </v:group>
            </w:pict>
          </mc:Fallback>
        </mc:AlternateContent>
      </w:r>
      <w:r w:rsidRPr="002955A5">
        <w:rPr>
          <w:rFonts w:asciiTheme="majorBidi" w:hAnsiTheme="majorBidi" w:cstheme="majorBidi"/>
          <w:noProof/>
          <w:sz w:val="24"/>
          <w:szCs w:val="24"/>
          <w:highlight w:val="yellow"/>
          <w:lang w:val="en-US"/>
        </w:rPr>
        <mc:AlternateContent>
          <mc:Choice Requires="wps">
            <w:drawing>
              <wp:anchor distT="0" distB="0" distL="114300" distR="114300" simplePos="0" relativeHeight="251668480" behindDoc="0" locked="0" layoutInCell="1" allowOverlap="1" wp14:anchorId="254504E0" wp14:editId="63D8DC5D">
                <wp:simplePos x="0" y="0"/>
                <wp:positionH relativeFrom="margin">
                  <wp:posOffset>3667760</wp:posOffset>
                </wp:positionH>
                <wp:positionV relativeFrom="paragraph">
                  <wp:posOffset>3810</wp:posOffset>
                </wp:positionV>
                <wp:extent cx="520700" cy="30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207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ABEEDA" w14:textId="77777777" w:rsidR="00177338" w:rsidRPr="005F33A9" w:rsidRDefault="00177338" w:rsidP="00FA6975">
                            <w:pPr>
                              <w:rPr>
                                <w:rFonts w:ascii="Georgia" w:hAnsi="Georgia" w:cstheme="majorBidi"/>
                                <w:vertAlign w:val="superscript"/>
                              </w:rPr>
                            </w:pPr>
                            <w:r w:rsidRPr="005F33A9">
                              <w:rPr>
                                <w:rFonts w:ascii="Georgia" w:hAnsi="Georgia" w:cstheme="majorBidi"/>
                              </w:rPr>
                              <w:t>.</w:t>
                            </w:r>
                            <w:r>
                              <w:rPr>
                                <w:rFonts w:ascii="Georgia" w:hAnsi="Georgia" w:cstheme="majorBidi"/>
                                <w:lang w:val="en-US"/>
                              </w:rPr>
                              <w:t>29</w:t>
                            </w:r>
                            <w:r w:rsidRPr="005F33A9">
                              <w:rPr>
                                <w:rFonts w:ascii="Georgia" w:hAnsi="Georgia" w:cstheme="majorBidi"/>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4504E0" id="Text Box 7" o:spid="_x0000_s1045" type="#_x0000_t202" style="position:absolute;left:0;text-align:left;margin-left:288.8pt;margin-top:.3pt;width:41pt;height:2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cTieAIAAGwFAAAOAAAAZHJzL2Uyb0RvYy54bWysVEtPGzEQvlfqf7B8L7sJgdKIDUpBVJUQ&#10;oELF2fHaxKrX49qT7Ka/vmPv5lHKhaqX3bHnm288z/OLrrFsrUI04Co+Oio5U05Cbdxzxb8/Xn84&#10;4yyicLWw4FTFNyryi9n7d+etn6oxLMHWKjAicXHa+oovEf20KKJcqkbEI/DKkVJDaATSMTwXdRAt&#10;sTe2GJfladFCqH0AqWKk26teyWeZX2sl8U7rqJDZitPbMH9D/i7St5idi+lzEH5p5PAM8Q+vaIRx&#10;5HRHdSVQsFUwf1E1RgaIoPFIQlOA1kaqHANFMypfRPOwFF7lWCg50e/SFP8frbxdP/j7wLD7DB0V&#10;MCWk9XEa6TLF0+nQpD+9lJGeUrjZpU11yCRdnozLjyVpJKmOy8kZycRS7I19iPhFQcOSUPFAVcnJ&#10;EuubiD10C0m+IlhTXxtr8yF1grq0ga0F1dBifiKR/4GyjrUVPz0+KTOxg2TeM1uXaFTuhcHdPsAs&#10;4caqhLHum9LM1DnOV3wLKZXb+c/ohNLk6i2GA37/qrcY93GQRfYMDnfGjXEQcvR5ePYpq39sU6Z7&#10;PNXmIO4kYrfoKHCq//G2ARZQb6gvAvQjE728NlS9GxHxXgSaESo4zT3e0UdboOzDIHG2hPDrtfuE&#10;p9YlLWctzVzF48+VCIoz+9VRU38aTSZpSPNhcvJxTIdwqFkcatyquQRqiRFtGC+zmPBot6IO0DzR&#10;epgnr6QSTpLviuNWvMR+E9B6kWo+zyAaSy/wxj14mahTmlNvPnZPIvihgZE6/xa20ymmL/q4xyZL&#10;B/MVgja5yVOi+6wOBaCRzmMyrJ+0Mw7PGbVfkrPfAAAA//8DAFBLAwQUAAYACAAAACEAST7XOd4A&#10;AAAHAQAADwAAAGRycy9kb3ducmV2LnhtbEyOQU+DQBCF7yb+h82YeDHtohWoyNIYozbxZqkab1t2&#10;BCI7S9gt4L93POnlZV7ey5sv38y2EyMOvnWk4HIZgUCqnGmpVrAvHxdrED5oMrpzhAq+0cOmOD3J&#10;dWbcRC847kIteIR8phU0IfSZlL5q0Gq/dD0SZ59usDqwHWppBj3xuO3kVRQl0uqW+EOje7xvsPra&#10;Ha2Cj4v6/dnPT6/TKl71D9uxTN9MqdT52Xx3CyLgHP7K8IvP6FAw08EdyXjRKYjTNOGqAlaOk/iG&#10;j4OC63UCssjlf/7iBwAA//8DAFBLAQItABQABgAIAAAAIQC2gziS/gAAAOEBAAATAAAAAAAAAAAA&#10;AAAAAAAAAABbQ29udGVudF9UeXBlc10ueG1sUEsBAi0AFAAGAAgAAAAhADj9If/WAAAAlAEAAAsA&#10;AAAAAAAAAAAAAAAALwEAAF9yZWxzLy5yZWxzUEsBAi0AFAAGAAgAAAAhADyZxOJ4AgAAbAUAAA4A&#10;AAAAAAAAAAAAAAAALgIAAGRycy9lMm9Eb2MueG1sUEsBAi0AFAAGAAgAAAAhAEk+1zneAAAABwEA&#10;AA8AAAAAAAAAAAAAAAAA0gQAAGRycy9kb3ducmV2LnhtbFBLBQYAAAAABAAEAPMAAADdBQAAAAA=&#10;" fillcolor="white [3201]" stroked="f" strokeweight=".5pt">
                <v:textbox>
                  <w:txbxContent>
                    <w:p w14:paraId="6DABEEDA" w14:textId="77777777" w:rsidR="00177338" w:rsidRPr="005F33A9" w:rsidRDefault="00177338" w:rsidP="00FA6975">
                      <w:pPr>
                        <w:rPr>
                          <w:rFonts w:ascii="Georgia" w:hAnsi="Georgia" w:cstheme="majorBidi"/>
                          <w:vertAlign w:val="superscript"/>
                        </w:rPr>
                      </w:pPr>
                      <w:r w:rsidRPr="005F33A9">
                        <w:rPr>
                          <w:rFonts w:ascii="Georgia" w:hAnsi="Georgia" w:cstheme="majorBidi"/>
                        </w:rPr>
                        <w:t>.</w:t>
                      </w:r>
                      <w:r>
                        <w:rPr>
                          <w:rFonts w:ascii="Georgia" w:hAnsi="Georgia" w:cstheme="majorBidi"/>
                          <w:lang w:val="en-US"/>
                        </w:rPr>
                        <w:t>29</w:t>
                      </w:r>
                      <w:r w:rsidRPr="005F33A9">
                        <w:rPr>
                          <w:rFonts w:ascii="Georgia" w:hAnsi="Georgia" w:cstheme="majorBidi"/>
                          <w:vertAlign w:val="superscript"/>
                        </w:rPr>
                        <w:t>*</w:t>
                      </w:r>
                    </w:p>
                  </w:txbxContent>
                </v:textbox>
                <w10:wrap anchorx="margin"/>
              </v:shape>
            </w:pict>
          </mc:Fallback>
        </mc:AlternateContent>
      </w:r>
    </w:p>
    <w:p w14:paraId="534A17A1" w14:textId="77777777" w:rsidR="00177338" w:rsidRPr="002955A5" w:rsidRDefault="00177338" w:rsidP="007436D5">
      <w:pPr>
        <w:spacing w:line="360" w:lineRule="auto"/>
        <w:ind w:firstLine="567"/>
        <w:rPr>
          <w:rFonts w:asciiTheme="majorBidi" w:hAnsiTheme="majorBidi" w:cstheme="majorBidi"/>
          <w:sz w:val="24"/>
          <w:szCs w:val="24"/>
          <w:highlight w:val="yellow"/>
        </w:rPr>
      </w:pPr>
      <w:r w:rsidRPr="002955A5">
        <w:rPr>
          <w:rFonts w:asciiTheme="majorBidi" w:hAnsiTheme="majorBidi" w:cstheme="majorBidi"/>
          <w:noProof/>
          <w:sz w:val="24"/>
          <w:szCs w:val="24"/>
          <w:highlight w:val="yellow"/>
          <w:lang w:val="en-US"/>
        </w:rPr>
        <mc:AlternateContent>
          <mc:Choice Requires="wpg">
            <w:drawing>
              <wp:anchor distT="0" distB="0" distL="114300" distR="114300" simplePos="0" relativeHeight="251663360" behindDoc="0" locked="0" layoutInCell="1" allowOverlap="1" wp14:anchorId="118AD792" wp14:editId="167CB237">
                <wp:simplePos x="0" y="0"/>
                <wp:positionH relativeFrom="margin">
                  <wp:posOffset>3938270</wp:posOffset>
                </wp:positionH>
                <wp:positionV relativeFrom="paragraph">
                  <wp:posOffset>2540</wp:posOffset>
                </wp:positionV>
                <wp:extent cx="1441450" cy="527050"/>
                <wp:effectExtent l="0" t="0" r="25400" b="25400"/>
                <wp:wrapNone/>
                <wp:docPr id="43" name="Group 43"/>
                <wp:cNvGraphicFramePr/>
                <a:graphic xmlns:a="http://schemas.openxmlformats.org/drawingml/2006/main">
                  <a:graphicData uri="http://schemas.microsoft.com/office/word/2010/wordprocessingGroup">
                    <wpg:wgp>
                      <wpg:cNvGrpSpPr/>
                      <wpg:grpSpPr>
                        <a:xfrm>
                          <a:off x="0" y="0"/>
                          <a:ext cx="1441450" cy="527050"/>
                          <a:chOff x="0" y="0"/>
                          <a:chExt cx="1193800" cy="704850"/>
                        </a:xfrm>
                      </wpg:grpSpPr>
                      <wps:wsp>
                        <wps:cNvPr id="44" name="Text Box 44"/>
                        <wps:cNvSpPr txBox="1"/>
                        <wps:spPr>
                          <a:xfrm>
                            <a:off x="146050" y="25478"/>
                            <a:ext cx="908418" cy="5968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EC2BC" w14:textId="77777777" w:rsidR="00177338" w:rsidRPr="002B279E" w:rsidRDefault="00177338" w:rsidP="00FA6975">
                              <w:pPr>
                                <w:jc w:val="center"/>
                                <w:rPr>
                                  <w:rFonts w:asciiTheme="majorBidi" w:hAnsiTheme="majorBidi" w:cstheme="majorBidi"/>
                                  <w:lang w:val="en-US"/>
                                </w:rPr>
                              </w:pPr>
                              <w:r w:rsidRPr="002B279E">
                                <w:rPr>
                                  <w:rFonts w:asciiTheme="majorBidi" w:hAnsiTheme="majorBidi" w:cstheme="majorBidi"/>
                                  <w:lang w:val="en-US"/>
                                </w:rPr>
                                <w:t>Unhealthy snacking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Oval 45"/>
                        <wps:cNvSpPr/>
                        <wps:spPr>
                          <a:xfrm>
                            <a:off x="0" y="0"/>
                            <a:ext cx="1193800" cy="7048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8AD792" id="Group 43" o:spid="_x0000_s1046" style="position:absolute;left:0;text-align:left;margin-left:310.1pt;margin-top:.2pt;width:113.5pt;height:41.5pt;z-index:251663360;mso-position-horizontal-relative:margin;mso-width-relative:margin;mso-height-relative:margin" coordsize="11938,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SmRZAMAAHUKAAAOAAAAZHJzL2Uyb0RvYy54bWzcVstu2zAQvBfoPxC8N7Ic+SVEDty0CQoE&#10;SdCkyJmmKEsoRbIkbcn9+i4pyW8gSIoWRS8yH7tc7mhmrIvLuuRoxbQppEhweNbDiAkq00IsEvzt&#10;6frDGCNjiUgJl4IleM0Mvpy+f3dRqZj1ZS55yjSCQ4SJK5Xg3FoVB4GhOSuJOZOKCdjMpC6Jhale&#10;BKkmFZxe8qDf6w2DSupUaUmZMbD6qdnEU39+ljFq77PMMIt4guFu1j+1f87dM5hekHihicoL2l6D&#10;vOEWJSkEFN0c9YlYgpa6ODqqLKiWRmb2jMoykFlWUOZ7gG7C3kE3N1oule9lEVcLtYEJoD3A6c3H&#10;0rvVjVaP6kEDEpVaABZ+5nqpM126X7glqj1k6w1krLaIwmIYRWE0AGQp7A36ox6MPaY0B+CP0mj+&#10;uUsMJ+fjXps46kXjJjHoygZ7l6kU0MNsETC/h8BjThTzwJoYEHjQqEgTHEUYCVICS59cex9ljWDJ&#10;4+LDHErI1rAOfXfrBhZPgBVGQwcFAlT6g2g0bkDpUJv0xlEIyvCgTYbjft/tb3onsdLG3jBZIjdI&#10;sAYee3qR1a2xTWgX4oobyYv0uuDcT5x22BXXaEWA9dz6u8Lhe1FcoCrBw3O4pEsS0qU3J3PhVphX&#10;T1vO4d906kd2zZmL4eIrywA7z44TtQmlTGzq+2gXlUGp1yS28dtbvSa56QMyfGUp7Ca5LITUvntv&#10;N1vI0u8dZFkTD+9mp283tPW89qQJNwyZy3QNBNGyMRmj6HUBb++WGPtANLgK0AGc0t7DI+MS0Jft&#10;CKNc6p+n1l08UB12MarApRJsfiyJZhjxLwJEMAH9wbHWT6LBqA8Tvbsz390Ry/JKAiVC8GRF/dDF&#10;W94NMy3LZzDUmasKW0RQqJ1g2w2vbOOdYMiUzWY+CIxMEXsrHhV1RzuYHTef6meiVUtgC8y/k53s&#10;SHzA4ybWZQo5W1qZFZ7kDugG1fYFgAU4l/obXjDovOAeVISiQad3sIuNW3aa6DzrBat8wfGOVM84&#10;L5RxPnUEmPOGBq5Wtk6LbmFP4we0tnVH650o8AWX2fDbe9kO0/cU3j8llUbhw9a+Tiu84cTBZba2&#10;9CZ1dxX/jLr/YylTq/8lMfu/efi28f9+7XeY+3janXt2br8Wp78AAAD//wMAUEsDBBQABgAIAAAA&#10;IQDLJJeQ3QAAAAcBAAAPAAAAZHJzL2Rvd25yZXYueG1sTI5BS8NAFITvgv9heYI3u0kaa4nZlFLU&#10;UxFshdLbNvuahGbfhuw2Sf+9z5PeZphh5stXk23FgL1vHCmIZxEIpNKZhioF3/v3pyUIHzQZ3TpC&#10;BTf0sCru73KdGTfSFw67UAkeIZ9pBXUIXSalL2u02s9ch8TZ2fVWB7Z9JU2vRx63rUyiaCGtbogf&#10;at3hpsbysrtaBR+jHtfz+G3YXs6b23H//HnYxqjU48O0fgURcAp/ZfjFZ3QomOnkrmS8aBUskijh&#10;qoIUBMfL9IXticU8BVnk8j9/8QMAAP//AwBQSwECLQAUAAYACAAAACEAtoM4kv4AAADhAQAAEwAA&#10;AAAAAAAAAAAAAAAAAAAAW0NvbnRlbnRfVHlwZXNdLnhtbFBLAQItABQABgAIAAAAIQA4/SH/1gAA&#10;AJQBAAALAAAAAAAAAAAAAAAAAC8BAABfcmVscy8ucmVsc1BLAQItABQABgAIAAAAIQDasSmRZAMA&#10;AHUKAAAOAAAAAAAAAAAAAAAAAC4CAABkcnMvZTJvRG9jLnhtbFBLAQItABQABgAIAAAAIQDLJJeQ&#10;3QAAAAcBAAAPAAAAAAAAAAAAAAAAAL4FAABkcnMvZG93bnJldi54bWxQSwUGAAAAAAQABADzAAAA&#10;yAYAAAAA&#10;">
                <v:shape id="Text Box 44" o:spid="_x0000_s1047" type="#_x0000_t202" style="position:absolute;left:1460;top:254;width:9084;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27GxgAAANsAAAAPAAAAZHJzL2Rvd25yZXYueG1sRI9Pa8JA&#10;FMTvQr/D8gpeim7q3xJdRaS14k2jLb09ss8kNPs2ZLdJ/PbdQsHjMDO/YZbrzpSiodoVlhU8DyMQ&#10;xKnVBWcKzsnb4AWE88gaS8uk4EYO1quH3hJjbVs+UnPymQgQdjEqyL2vYildmpNBN7QVcfCutjbo&#10;g6wzqWtsA9yUchRFM2mw4LCQY0XbnNLv049R8PWUfR5ct7u04+m4en1vkvmHTpTqP3abBQhPnb+H&#10;/9t7rWAygb8v4QfI1S8AAAD//wMAUEsBAi0AFAAGAAgAAAAhANvh9svuAAAAhQEAABMAAAAAAAAA&#10;AAAAAAAAAAAAAFtDb250ZW50X1R5cGVzXS54bWxQSwECLQAUAAYACAAAACEAWvQsW78AAAAVAQAA&#10;CwAAAAAAAAAAAAAAAAAfAQAAX3JlbHMvLnJlbHNQSwECLQAUAAYACAAAACEAomtuxsYAAADbAAAA&#10;DwAAAAAAAAAAAAAAAAAHAgAAZHJzL2Rvd25yZXYueG1sUEsFBgAAAAADAAMAtwAAAPoCAAAAAA==&#10;" fillcolor="white [3201]" stroked="f" strokeweight=".5pt">
                  <v:textbox>
                    <w:txbxContent>
                      <w:p w14:paraId="5B0EC2BC" w14:textId="77777777" w:rsidR="00177338" w:rsidRPr="002B279E" w:rsidRDefault="00177338" w:rsidP="00FA6975">
                        <w:pPr>
                          <w:jc w:val="center"/>
                          <w:rPr>
                            <w:rFonts w:asciiTheme="majorBidi" w:hAnsiTheme="majorBidi" w:cstheme="majorBidi"/>
                            <w:lang w:val="en-US"/>
                          </w:rPr>
                        </w:pPr>
                        <w:r w:rsidRPr="002B279E">
                          <w:rPr>
                            <w:rFonts w:asciiTheme="majorBidi" w:hAnsiTheme="majorBidi" w:cstheme="majorBidi"/>
                            <w:lang w:val="en-US"/>
                          </w:rPr>
                          <w:t>Unhealthy snacking</w:t>
                        </w:r>
                      </w:p>
                    </w:txbxContent>
                  </v:textbox>
                </v:shape>
                <v:oval id="Oval 45" o:spid="_x0000_s1048" style="position:absolute;width:11938;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bwwAAANsAAAAPAAAAZHJzL2Rvd25yZXYueG1sRI/NbsIw&#10;EITvlXgHa5F6Kw7/EDAIEKg9FsiB4xIvSUS8jmI3hLevkSr1OJqZbzTLdWtK0VDtCssK+r0IBHFq&#10;dcGZguR8+JiBcB5ZY2mZFDzJwXrVeVtirO2Dj9ScfCYChF2MCnLvq1hKl+Zk0PVsRRy8m60N+iDr&#10;TOoaHwFuSjmIook0WHBYyLGiXU7p/fRjFOj2uL80Zvp9iO7XZJ5kw22jP5V677abBQhPrf8P/7W/&#10;tILRGF5fwg+Qq18AAAD//wMAUEsBAi0AFAAGAAgAAAAhANvh9svuAAAAhQEAABMAAAAAAAAAAAAA&#10;AAAAAAAAAFtDb250ZW50X1R5cGVzXS54bWxQSwECLQAUAAYACAAAACEAWvQsW78AAAAVAQAACwAA&#10;AAAAAAAAAAAAAAAfAQAAX3JlbHMvLnJlbHNQSwECLQAUAAYACAAAACEA7Pv5W8MAAADbAAAADwAA&#10;AAAAAAAAAAAAAAAHAgAAZHJzL2Rvd25yZXYueG1sUEsFBgAAAAADAAMAtwAAAPcCAAAAAA==&#10;" filled="f" strokecolor="black [3213]" strokeweight="1pt">
                  <v:stroke joinstyle="miter"/>
                </v:oval>
                <w10:wrap anchorx="margin"/>
              </v:group>
            </w:pict>
          </mc:Fallback>
        </mc:AlternateContent>
      </w:r>
      <w:r w:rsidRPr="002955A5">
        <w:rPr>
          <w:rFonts w:asciiTheme="majorBidi" w:hAnsiTheme="majorBidi" w:cstheme="majorBidi"/>
          <w:noProof/>
          <w:sz w:val="24"/>
          <w:szCs w:val="24"/>
          <w:highlight w:val="yellow"/>
          <w:lang w:val="en-US"/>
        </w:rPr>
        <mc:AlternateContent>
          <mc:Choice Requires="wps">
            <w:drawing>
              <wp:anchor distT="0" distB="0" distL="114300" distR="114300" simplePos="0" relativeHeight="251659264" behindDoc="0" locked="0" layoutInCell="1" allowOverlap="1" wp14:anchorId="48CDA7F8" wp14:editId="14B1B395">
                <wp:simplePos x="0" y="0"/>
                <wp:positionH relativeFrom="margin">
                  <wp:posOffset>1435100</wp:posOffset>
                </wp:positionH>
                <wp:positionV relativeFrom="paragraph">
                  <wp:posOffset>214630</wp:posOffset>
                </wp:positionV>
                <wp:extent cx="590550" cy="3048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5905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7BD909" w14:textId="77777777" w:rsidR="00177338" w:rsidRPr="005F33A9" w:rsidRDefault="00177338" w:rsidP="00FA6975">
                            <w:pPr>
                              <w:rPr>
                                <w:rFonts w:ascii="Georgia" w:hAnsi="Georgia" w:cstheme="majorBidi"/>
                                <w:vertAlign w:val="superscript"/>
                              </w:rPr>
                            </w:pPr>
                            <w:r w:rsidRPr="005F33A9">
                              <w:rPr>
                                <w:rFonts w:ascii="Georgia" w:hAnsi="Georgia" w:cstheme="majorBidi"/>
                              </w:rPr>
                              <w:t>.</w:t>
                            </w:r>
                            <w:r>
                              <w:rPr>
                                <w:rFonts w:ascii="Georgia" w:hAnsi="Georgia" w:cstheme="majorBidi"/>
                                <w:lang w:val="en-US"/>
                              </w:rPr>
                              <w:t>20</w:t>
                            </w:r>
                            <w:r w:rsidRPr="005F33A9">
                              <w:rPr>
                                <w:rFonts w:ascii="Georgia" w:hAnsi="Georgia" w:cstheme="majorBidi"/>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CDA7F8" id="Text Box 50" o:spid="_x0000_s1049" type="#_x0000_t202" style="position:absolute;left:0;text-align:left;margin-left:113pt;margin-top:16.9pt;width:46.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2oReQIAAGwFAAAOAAAAZHJzL2Uyb0RvYy54bWysVEtPGzEQvlfqf7B8L7uBhELEBqUgqkqo&#10;oELF2fHaxKrX49qT7Ka/vmPv5lHKhaqXXdvzzeubx8Vl11i2ViEacBUfHZWcKSehNu654t8fbz6c&#10;cRZRuFpYcKriGxX55ez9u4vWT9UxLMHWKjAy4uK09RVfIvppUUS5VI2IR+CVI6GG0Aika3gu6iBa&#10;st7Y4rgsT4sWQu0DSBUjvV73Qj7L9rVWEu+0jgqZrTjFhvkb8neRvsXsQkyfg/BLI4cwxD9E0Qjj&#10;yOnO1LVAwVbB/GWqMTJABI1HEpoCtDZS5Rwom1H5IpuHpfAq50LkRL+jKf4/s/Lr+sHfB4bdJ+io&#10;gImQ1sdppMeUT6dDk/4UKSM5UbjZ0aY6ZJIeJ+flZEISSaKTcnxWZlqLvbIPET8raFg6VDxQVTJZ&#10;Yn0bkRwSdAtJviJYU98Ya/MldYK6soGtBdXQYg6RNP5AWcfaip+eUBhJyUFS7y1bl15U7oXB3T7B&#10;fMKNVQlj3Telmalznq/4FlIqt/Of0QmlydVbFAf8Pqq3KPd5kEb2DA53yo1xEHL2eXj2lNU/tpTp&#10;Hk+EH+SdjtgtOkqc6j/ZNsAC6g31RYB+ZKKXN4aqdysi3otAM0IFp7nHO/poC8Q+DCfOlhB+vfae&#10;8NS6JOWspZmrePy5EkFxZr84aurz0XichjRfxpOPx3QJh5LFocStmiuglhjRhvEyHxMe7faoAzRP&#10;tB7mySuJhJPku+K4PV5hvwlovUg1n2cQjaUXeOsevEymE82pNx+7JxH80MBInf8VttMppi/6uMcm&#10;TQfzFYI2uckT0T2rQwFopHPvD+sn7YzDe0btl+TsNwAAAP//AwBQSwMEFAAGAAgAAAAhAGMQo5bg&#10;AAAACQEAAA8AAABkcnMvZG93bnJldi54bWxMj8tOxDAMRfdI/ENkJDaISR9iKKXuCCEeEjumMyB2&#10;mSa0FY1TNZm2/D1mBUvbV9fnFJvF9mIyo+8cIcSrCISh2umOGoRd9XiZgfBBkVa9I4PwbTxsytOT&#10;QuXazfRqpm1oBJeQzxVCG8KQS+nr1ljlV24wxLdPN1oVeBwbqUc1c7ntZRJFa2lVR/yhVYO5b039&#10;tT1ahI+L5v3FL0/7Ob1Kh4fnqbp+0xXi+dlydwsimCX8heEXn9GhZKaDO5L2okdIkjW7BIQ0ZQUO&#10;pPENLw4IWZyBLAv536D8AQAA//8DAFBLAQItABQABgAIAAAAIQC2gziS/gAAAOEBAAATAAAAAAAA&#10;AAAAAAAAAAAAAABbQ29udGVudF9UeXBlc10ueG1sUEsBAi0AFAAGAAgAAAAhADj9If/WAAAAlAEA&#10;AAsAAAAAAAAAAAAAAAAALwEAAF9yZWxzLy5yZWxzUEsBAi0AFAAGAAgAAAAhADq/ahF5AgAAbAUA&#10;AA4AAAAAAAAAAAAAAAAALgIAAGRycy9lMm9Eb2MueG1sUEsBAi0AFAAGAAgAAAAhAGMQo5bgAAAA&#10;CQEAAA8AAAAAAAAAAAAAAAAA0wQAAGRycy9kb3ducmV2LnhtbFBLBQYAAAAABAAEAPMAAADgBQAA&#10;AAA=&#10;" fillcolor="white [3201]" stroked="f" strokeweight=".5pt">
                <v:textbox>
                  <w:txbxContent>
                    <w:p w14:paraId="367BD909" w14:textId="77777777" w:rsidR="00177338" w:rsidRPr="005F33A9" w:rsidRDefault="00177338" w:rsidP="00FA6975">
                      <w:pPr>
                        <w:rPr>
                          <w:rFonts w:ascii="Georgia" w:hAnsi="Georgia" w:cstheme="majorBidi"/>
                          <w:vertAlign w:val="superscript"/>
                        </w:rPr>
                      </w:pPr>
                      <w:r w:rsidRPr="005F33A9">
                        <w:rPr>
                          <w:rFonts w:ascii="Georgia" w:hAnsi="Georgia" w:cstheme="majorBidi"/>
                        </w:rPr>
                        <w:t>.</w:t>
                      </w:r>
                      <w:r>
                        <w:rPr>
                          <w:rFonts w:ascii="Georgia" w:hAnsi="Georgia" w:cstheme="majorBidi"/>
                          <w:lang w:val="en-US"/>
                        </w:rPr>
                        <w:t>20</w:t>
                      </w:r>
                      <w:r w:rsidRPr="005F33A9">
                        <w:rPr>
                          <w:rFonts w:ascii="Georgia" w:hAnsi="Georgia" w:cstheme="majorBidi"/>
                          <w:vertAlign w:val="superscript"/>
                        </w:rPr>
                        <w:t>**</w:t>
                      </w:r>
                    </w:p>
                  </w:txbxContent>
                </v:textbox>
                <w10:wrap anchorx="margin"/>
              </v:shape>
            </w:pict>
          </mc:Fallback>
        </mc:AlternateContent>
      </w:r>
      <w:r w:rsidRPr="002955A5">
        <w:rPr>
          <w:rFonts w:asciiTheme="majorBidi" w:hAnsiTheme="majorBidi" w:cstheme="majorBidi"/>
          <w:noProof/>
          <w:sz w:val="24"/>
          <w:szCs w:val="24"/>
          <w:highlight w:val="yellow"/>
          <w:lang w:val="en-US"/>
        </w:rPr>
        <mc:AlternateContent>
          <mc:Choice Requires="wps">
            <w:drawing>
              <wp:anchor distT="0" distB="0" distL="114300" distR="114300" simplePos="0" relativeHeight="251660288" behindDoc="0" locked="0" layoutInCell="1" allowOverlap="1" wp14:anchorId="0043107B" wp14:editId="27DBFEC0">
                <wp:simplePos x="0" y="0"/>
                <wp:positionH relativeFrom="column">
                  <wp:posOffset>3445510</wp:posOffset>
                </wp:positionH>
                <wp:positionV relativeFrom="paragraph">
                  <wp:posOffset>208280</wp:posOffset>
                </wp:positionV>
                <wp:extent cx="546100" cy="304800"/>
                <wp:effectExtent l="0" t="0" r="6350" b="0"/>
                <wp:wrapNone/>
                <wp:docPr id="39" name="Text Box 39"/>
                <wp:cNvGraphicFramePr/>
                <a:graphic xmlns:a="http://schemas.openxmlformats.org/drawingml/2006/main">
                  <a:graphicData uri="http://schemas.microsoft.com/office/word/2010/wordprocessingShape">
                    <wps:wsp>
                      <wps:cNvSpPr txBox="1"/>
                      <wps:spPr>
                        <a:xfrm>
                          <a:off x="0" y="0"/>
                          <a:ext cx="5461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4F2B12" w14:textId="77777777" w:rsidR="00177338" w:rsidRPr="008B205A" w:rsidRDefault="00177338" w:rsidP="00FA6975">
                            <w:pPr>
                              <w:rPr>
                                <w:rFonts w:ascii="Georgia" w:hAnsi="Georgia" w:cstheme="majorBidi"/>
                                <w:vertAlign w:val="superscript"/>
                                <w:lang w:val="en-US"/>
                              </w:rPr>
                            </w:pPr>
                            <w:r w:rsidRPr="005F33A9">
                              <w:rPr>
                                <w:rFonts w:ascii="Georgia" w:hAnsi="Georgia" w:cstheme="majorBidi"/>
                              </w:rPr>
                              <w:t>.0</w:t>
                            </w:r>
                            <w:r>
                              <w:rPr>
                                <w:rFonts w:ascii="Georgia" w:hAnsi="Georgia" w:cstheme="majorBidi"/>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43107B" id="Text Box 39" o:spid="_x0000_s1050" type="#_x0000_t202" style="position:absolute;left:0;text-align:left;margin-left:271.3pt;margin-top:16.4pt;width:43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0MeAIAAGwFAAAOAAAAZHJzL2Uyb0RvYy54bWysVEtPGzEQvlfqf7B8L7uBkNKIDUpBVJUQ&#10;oELF2fHaxKrX49qT7Ka/vmPv5lHKhaqX3bHnm288z/OLrrFsrUI04Co+Oio5U05Cbdxzxb8/Xn84&#10;4yyicLWw4FTFNyryi9n7d+etn6pjWIKtVWBE4uK09RVfIvppUUS5VI2IR+CVI6WG0AikY3gu6iBa&#10;Ym9scVyWk6KFUPsAUsVIt1e9ks8yv9ZK4p3WUSGzFae3Yf6G/F2kbzE7F9PnIPzSyOEZ4h9e0Qjj&#10;yOmO6kqgYKtg/qJqjAwQQeORhKYArY1UOQaKZlS+iOZhKbzKsVByot+lKf4/Wnm7fvD3gWH3GToq&#10;YEpI6+M00mWKp9OhSX96KSM9pXCzS5vqkEm6PB1PRiVpJKlOyvEZycRS7I19iPhFQcOSUPFAVcnJ&#10;EuubiD10C0m+IlhTXxtr8yF1grq0ga0F1dBifiKR/4GyjrUVn5yclpnYQTLvma1LNCr3wuBuH2CW&#10;cGNVwlj3TWlm6hznK76FlMrt/Gd0Qmly9RbDAb9/1VuM+zjIInsGhzvjxjgIOfo8PPuU1T+2KdM9&#10;nmpzEHcSsVt0FDjVf7JtgAXUG+qLAP3IRC+vDVXvRkS8F4FmhApOc4939NEWKPswSJwtIfx67T7h&#10;qXVJy1lLM1fx+HMlguLMfnXU1J9G43Ea0nwYn348pkM41CwONW7VXAK1xIg2jJdZTHi0W1EHaJ5o&#10;PcyTV1IJJ8l3xXErXmK/CWi9SDWfZxCNpRd44x68TNQpzak3H7snEfzQwEidfwvb6RTTF33cY5Ol&#10;g/kKQZvc5CnRfVaHAtBI5zEZ1k/aGYfnjNovydlvAAAA//8DAFBLAwQUAAYACAAAACEASsvSp+AA&#10;AAAJAQAADwAAAGRycy9kb3ducmV2LnhtbEyPTU+EMBCG7yb+h2ZMvBi3CC5LkGFjjB+JNxdX461L&#10;KxDplNAu4L93POlxZp6887zFdrG9mMzoO0cIV6sIhKHa6Y4ahNfq4TID4YMirXpHBuHbeNiWpyeF&#10;yrWb6cVMu9AIDiGfK4Q2hCGX0tetscqv3GCIb59utCrwODZSj2rmcNvLOIpSaVVH/KFVg7lrTf21&#10;O1qEj4vm/dkvj/s5WSfD/dNUbd50hXh+ttzegAhmCX8w/OqzOpTsdHBH0l70COvrOGUUIYm5AgNp&#10;nPHigJBFGciykP8blD8AAAD//wMAUEsBAi0AFAAGAAgAAAAhALaDOJL+AAAA4QEAABMAAAAAAAAA&#10;AAAAAAAAAAAAAFtDb250ZW50X1R5cGVzXS54bWxQSwECLQAUAAYACAAAACEAOP0h/9YAAACUAQAA&#10;CwAAAAAAAAAAAAAAAAAvAQAAX3JlbHMvLnJlbHNQSwECLQAUAAYACAAAACEAgyjdDHgCAABsBQAA&#10;DgAAAAAAAAAAAAAAAAAuAgAAZHJzL2Uyb0RvYy54bWxQSwECLQAUAAYACAAAACEASsvSp+AAAAAJ&#10;AQAADwAAAAAAAAAAAAAAAADSBAAAZHJzL2Rvd25yZXYueG1sUEsFBgAAAAAEAAQA8wAAAN8FAAAA&#10;AA==&#10;" fillcolor="white [3201]" stroked="f" strokeweight=".5pt">
                <v:textbox>
                  <w:txbxContent>
                    <w:p w14:paraId="284F2B12" w14:textId="77777777" w:rsidR="00177338" w:rsidRPr="008B205A" w:rsidRDefault="00177338" w:rsidP="00FA6975">
                      <w:pPr>
                        <w:rPr>
                          <w:rFonts w:ascii="Georgia" w:hAnsi="Georgia" w:cstheme="majorBidi"/>
                          <w:vertAlign w:val="superscript"/>
                          <w:lang w:val="en-US"/>
                        </w:rPr>
                      </w:pPr>
                      <w:r w:rsidRPr="005F33A9">
                        <w:rPr>
                          <w:rFonts w:ascii="Georgia" w:hAnsi="Georgia" w:cstheme="majorBidi"/>
                        </w:rPr>
                        <w:t>.0</w:t>
                      </w:r>
                      <w:r>
                        <w:rPr>
                          <w:rFonts w:ascii="Georgia" w:hAnsi="Georgia" w:cstheme="majorBidi"/>
                          <w:lang w:val="en-US"/>
                        </w:rPr>
                        <w:t>0</w:t>
                      </w:r>
                    </w:p>
                  </w:txbxContent>
                </v:textbox>
              </v:shape>
            </w:pict>
          </mc:Fallback>
        </mc:AlternateContent>
      </w:r>
      <w:r w:rsidRPr="002955A5">
        <w:rPr>
          <w:rFonts w:asciiTheme="majorBidi" w:hAnsiTheme="majorBidi" w:cstheme="majorBidi"/>
          <w:noProof/>
          <w:sz w:val="24"/>
          <w:szCs w:val="24"/>
          <w:highlight w:val="yellow"/>
          <w:lang w:val="en-US"/>
        </w:rPr>
        <mc:AlternateContent>
          <mc:Choice Requires="wps">
            <w:drawing>
              <wp:anchor distT="0" distB="0" distL="114300" distR="114300" simplePos="0" relativeHeight="251665408" behindDoc="0" locked="0" layoutInCell="1" allowOverlap="1" wp14:anchorId="3DC8CAD7" wp14:editId="5B1A8015">
                <wp:simplePos x="0" y="0"/>
                <wp:positionH relativeFrom="column">
                  <wp:posOffset>1508760</wp:posOffset>
                </wp:positionH>
                <wp:positionV relativeFrom="paragraph">
                  <wp:posOffset>229235</wp:posOffset>
                </wp:positionV>
                <wp:extent cx="32385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C8E99A" id="Straight Arrow Connector 2" o:spid="_x0000_s1026" type="#_x0000_t32" style="position:absolute;margin-left:118.8pt;margin-top:18.05pt;width:25.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5Z0QEAAPMDAAAOAAAAZHJzL2Uyb0RvYy54bWysU9uO0zAQfUfiHyy/06RZgVZV0xXqAi8I&#10;KhY+wOvYiYXtscamSf+esZNmERcJIV4msT1n5pzj8f5ucpadFUYDvuXbTc2Z8hI64/uWf/n89sUt&#10;ZzEJ3wkLXrX8oiK/Ozx/th/DTjUwgO0UMiri424MLR9SCruqinJQTsQNBOXpUAM6kWiJfdWhGKm6&#10;s1VT16+qEbALCFLFSLv38yE/lPpaK5k+ah1VYrblxC2ViCU+5lgd9mLXowiDkQsN8Q8snDCemq6l&#10;7kUS7BuaX0o5IxEi6LSR4CrQ2khVNJCabf2TmodBBFW0kDkxrDbF/1dWfjifkJmu5Q1nXji6ooeE&#10;wvRDYq8RYWRH8J5sBGRNdmsMcUegoz/hsorhhFn6pNHlL4liU3H4sjqspsQkbd40N7cv6R7k9ah6&#10;wgWM6Z0Cx/JPy+NCY+2/LQaL8/uYqDMBr4Dc1PockzD2je9YugQSktAI31uVaVN6Tqky/Zlw+UsX&#10;q2b4J6XJBqI4tykDqI4W2VnQ6HRft2sVyswQbaxdQXXh9kfQkpthqgzl3wLX7NIRfFqBznjA33VN&#10;05WqnvOvqmetWfYjdJdyfcUOmqziz/IK8uj+uC7wp7d6+A4AAP//AwBQSwMEFAAGAAgAAAAhABBG&#10;TDXcAAAACQEAAA8AAABkcnMvZG93bnJldi54bWxMj8FOwzAMhu9IvENkJG4sXSd1pTSdEILjhFgn&#10;xDFr3Kaicaom3crbY8QBjv796ffncre4QZxxCr0nBetVAgKp8aanTsGxfrnLQYSoyejBEyr4wgC7&#10;6vqq1IXxF3rD8yF2gksoFFqBjXEspAyNRafDyo9IvGv95HTkceqkmfSFy90g0yTJpNM98QWrR3yy&#10;2HweZqegrbtj8/Gcy3loX7f1u723+3qv1O3N8vgAIuIS/2D40Wd1qNjp5GcyQQwK0s02Y1TBJluD&#10;YCDNcw5Ov4GsSvn/g+obAAD//wMAUEsBAi0AFAAGAAgAAAAhALaDOJL+AAAA4QEAABMAAAAAAAAA&#10;AAAAAAAAAAAAAFtDb250ZW50X1R5cGVzXS54bWxQSwECLQAUAAYACAAAACEAOP0h/9YAAACUAQAA&#10;CwAAAAAAAAAAAAAAAAAvAQAAX3JlbHMvLnJlbHNQSwECLQAUAAYACAAAACEAKQbuWdEBAADzAwAA&#10;DgAAAAAAAAAAAAAAAAAuAgAAZHJzL2Uyb0RvYy54bWxQSwECLQAUAAYACAAAACEAEEZMNdwAAAAJ&#10;AQAADwAAAAAAAAAAAAAAAAArBAAAZHJzL2Rvd25yZXYueG1sUEsFBgAAAAAEAAQA8wAAADQFAAAA&#10;AA==&#10;" strokecolor="black [3200]" strokeweight=".5pt">
                <v:stroke endarrow="block" joinstyle="miter"/>
              </v:shape>
            </w:pict>
          </mc:Fallback>
        </mc:AlternateContent>
      </w:r>
      <w:r w:rsidRPr="002955A5">
        <w:rPr>
          <w:rFonts w:asciiTheme="majorBidi" w:hAnsiTheme="majorBidi" w:cstheme="majorBidi"/>
          <w:noProof/>
          <w:sz w:val="24"/>
          <w:szCs w:val="24"/>
          <w:highlight w:val="yellow"/>
          <w:lang w:val="en-US"/>
        </w:rPr>
        <mc:AlternateContent>
          <mc:Choice Requires="wps">
            <w:drawing>
              <wp:anchor distT="0" distB="0" distL="114300" distR="114300" simplePos="0" relativeHeight="251664384" behindDoc="0" locked="0" layoutInCell="1" allowOverlap="1" wp14:anchorId="22B087A3" wp14:editId="6950422B">
                <wp:simplePos x="0" y="0"/>
                <wp:positionH relativeFrom="column">
                  <wp:posOffset>3496310</wp:posOffset>
                </wp:positionH>
                <wp:positionV relativeFrom="paragraph">
                  <wp:posOffset>254635</wp:posOffset>
                </wp:positionV>
                <wp:extent cx="323850" cy="0"/>
                <wp:effectExtent l="0" t="76200" r="19050" b="95250"/>
                <wp:wrapNone/>
                <wp:docPr id="1" name="Straight Arrow Connector 1"/>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682E36" id="Straight Arrow Connector 1" o:spid="_x0000_s1026" type="#_x0000_t32" style="position:absolute;margin-left:275.3pt;margin-top:20.05pt;width:2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0q10gEAAPMDAAAOAAAAZHJzL2Uyb0RvYy54bWysU9uO0zAQfUfiHyy/06RdgVZV0xXqAi8I&#10;KhY+wOvYiYXtscamSf6esZNmERcJIV4msT1n5pzj8eFudJZdFEYDvuHbTc2Z8hJa47uGf/n89sUt&#10;ZzEJ3woLXjV8UpHfHZ8/Owxhr3bQg20VMiri434IDe9TCvuqirJXTsQNBOXpUAM6kWiJXdWiGKi6&#10;s9Wurl9VA2AbEKSKkXbv50N+LPW1VjJ91DqqxGzDiVsqEUt8zLE6HsS+QxF6Ixca4h9YOGE8NV1L&#10;3Ysk2Dc0v5RyRiJE0GkjwVWgtZGqaCA12/onNQ+9CKpoIXNiWG2K/6+s/HA5IzMt3R1nXji6ooeE&#10;wnR9Yq8RYWAn8J5sBGTb7NYQ4p5AJ3/GZRXDGbP0UaPLXxLFxuLwtDqsxsQkbd7sbm5f0j3I61H1&#10;hAsY0zsFjuWfhseFxtp/WwwWl/cxUWcCXgG5qfU5JmHsG9+yNAUSktAI31mVaVN6Tqky/Zlw+UuT&#10;VTP8k9JkA1Gc25QBVCeL7CJodNqvRXypQpkZoo21K6gu3P4IWnIzTJWh/Fvgml06gk8r0BkP+Luu&#10;abxS1XP+VfWsNct+hHYq11fsoMkq/iyvII/uj+sCf3qrx+8AAAD//wMAUEsDBBQABgAIAAAAIQAx&#10;Po3r3AAAAAkBAAAPAAAAZHJzL2Rvd25yZXYueG1sTI/BTsMwDIbvSLxDZCRuLCliZXRNJ4TgOCHW&#10;CXHMGrepljhVk27l7QniwI7+/en353IzO8tOOIbek4RsIYAhNV731EnY1293K2AhKtLKekIJ3xhg&#10;U11flarQ/kwfeNrFjqUSCoWSYGIcCs5DY9CpsPADUtq1fnQqpnHsuB7VOZU7y++FyLlTPaULRg34&#10;YrA57iYnoa27ffP1uuKTbd8f60/zZLb1Vsrbm/l5DSziHP9h+NVP6lAlp4OfSAdmJSyXIk+ohAeR&#10;AUtALrIUHP4CXpX88oPqBwAA//8DAFBLAQItABQABgAIAAAAIQC2gziS/gAAAOEBAAATAAAAAAAA&#10;AAAAAAAAAAAAAABbQ29udGVudF9UeXBlc10ueG1sUEsBAi0AFAAGAAgAAAAhADj9If/WAAAAlAEA&#10;AAsAAAAAAAAAAAAAAAAALwEAAF9yZWxzLy5yZWxzUEsBAi0AFAAGAAgAAAAhAKhzSrXSAQAA8wMA&#10;AA4AAAAAAAAAAAAAAAAALgIAAGRycy9lMm9Eb2MueG1sUEsBAi0AFAAGAAgAAAAhADE+jevcAAAA&#10;CQEAAA8AAAAAAAAAAAAAAAAALAQAAGRycy9kb3ducmV2LnhtbFBLBQYAAAAABAAEAPMAAAA1BQAA&#10;AAA=&#10;" strokecolor="black [3200]" strokeweight=".5pt">
                <v:stroke endarrow="block" joinstyle="miter"/>
              </v:shape>
            </w:pict>
          </mc:Fallback>
        </mc:AlternateContent>
      </w:r>
    </w:p>
    <w:p w14:paraId="5C796715" w14:textId="77777777" w:rsidR="00177338" w:rsidRPr="002955A5" w:rsidRDefault="00177338" w:rsidP="007436D5">
      <w:pPr>
        <w:spacing w:line="360" w:lineRule="auto"/>
        <w:ind w:firstLine="567"/>
        <w:rPr>
          <w:rFonts w:asciiTheme="majorBidi" w:hAnsiTheme="majorBidi" w:cstheme="majorBidi"/>
          <w:sz w:val="24"/>
          <w:szCs w:val="24"/>
          <w:highlight w:val="yellow"/>
        </w:rPr>
      </w:pPr>
    </w:p>
    <w:p w14:paraId="38748A8A" w14:textId="77777777" w:rsidR="00177338" w:rsidRPr="00557F9A" w:rsidRDefault="00177338" w:rsidP="007436D5">
      <w:pPr>
        <w:spacing w:line="360" w:lineRule="auto"/>
        <w:rPr>
          <w:rFonts w:asciiTheme="majorBidi" w:hAnsiTheme="majorBidi" w:cstheme="majorBidi"/>
          <w:sz w:val="24"/>
          <w:szCs w:val="24"/>
          <w:lang w:val="en-US"/>
        </w:rPr>
      </w:pPr>
      <w:r w:rsidRPr="00CD2333">
        <w:rPr>
          <w:rFonts w:asciiTheme="majorBidi" w:hAnsiTheme="majorBidi" w:cstheme="majorBidi"/>
          <w:noProof/>
          <w:sz w:val="24"/>
          <w:szCs w:val="24"/>
          <w:lang w:val="en-US"/>
        </w:rPr>
        <mc:AlternateContent>
          <mc:Choice Requires="wps">
            <w:drawing>
              <wp:anchor distT="0" distB="0" distL="114300" distR="114300" simplePos="0" relativeHeight="251695104" behindDoc="0" locked="0" layoutInCell="1" allowOverlap="1" wp14:anchorId="4707502D" wp14:editId="7E9B9F0B">
                <wp:simplePos x="0" y="0"/>
                <wp:positionH relativeFrom="margin">
                  <wp:align>center</wp:align>
                </wp:positionH>
                <wp:positionV relativeFrom="paragraph">
                  <wp:posOffset>-97155</wp:posOffset>
                </wp:positionV>
                <wp:extent cx="6305550" cy="3148314"/>
                <wp:effectExtent l="0" t="0" r="19050" b="14605"/>
                <wp:wrapNone/>
                <wp:docPr id="16" name="Rectangle 16"/>
                <wp:cNvGraphicFramePr/>
                <a:graphic xmlns:a="http://schemas.openxmlformats.org/drawingml/2006/main">
                  <a:graphicData uri="http://schemas.microsoft.com/office/word/2010/wordprocessingShape">
                    <wps:wsp>
                      <wps:cNvSpPr/>
                      <wps:spPr>
                        <a:xfrm>
                          <a:off x="0" y="0"/>
                          <a:ext cx="6305550" cy="3148314"/>
                        </a:xfrm>
                        <a:prstGeom prst="rect">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F0D4E1" id="Rectangle 16" o:spid="_x0000_s1026" style="position:absolute;margin-left:0;margin-top:-7.65pt;width:496.5pt;height:247.9pt;z-index:2516951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BpKgQIAAEsFAAAOAAAAZHJzL2Uyb0RvYy54bWysVN9v2yAQfp+0/wHxvtpOk66z6lRRq06T&#10;qq5qO/WZYoitAceAxMn++h3guF3XvUyLFAz347u7jzvOzndaka1wvgfT0OqopEQYDm1v1g399nD1&#10;4ZQSH5hpmQIjGroXnp4v3787G2wtZtCBaoUjCGJ8PdiGdiHYuig874Rm/gisMKiU4DQLeHTronVs&#10;QHStillZnhQDuNY64MJ7lF5mJV0mfCkFD1+l9CIQ1VDMLaTVpfUprsXyjNVrx2zX8zEN9g9ZaNYb&#10;DDpBXbLAyMb1f0DpnjvwIMMRB12AlD0XqQaspipfVXPfMStSLUiOtxNN/v/B8pvtrSN9i3d3Qolh&#10;Gu/oDlljZq0EQRkSNFhfo929vXXjyeM2VruTTscv1kF2idT9RKrYBcJReHJcLhYL5J6j7rian+I/&#10;ohbP7tb58FmAJnHTUIfxE5lse+1DNj2YxGgGrnqlUM5qZcgQQyB+tIuZ5tzSLuyVyFZ3QmKRmM0s&#10;Aaf2EhfKkS3Dxmi/V1ncsVZk0aLE35jmZJ2SVgbBIqrEJCbcESC27e+4Of3RNrqJ1JWTY/m3hLLj&#10;ZJ0iggmTo+4NuLecVajGxGW2PxCT6YjMPEG7x2t3kOfBW37VI/XXzIdb5nAA8LpwqMNXXKQCpBjG&#10;HSUduJ9vyaM99iVqKRlwoBrqf2yYE5SoLwY79lM1n8cJTIf54uMMD+6l5umlxmz0BeDVVPh8WJ62&#10;0T6ow1Y60I84+6sYFVXMcIzdUB7c4XAR8qDj68HFapXMcOosC9fm3vIIHlmNrfWwe2TOjv0XsHVv&#10;4DB8rH7Vhtk2ehpYbQLIPvXoM68j3zixqWHG1yU+CS/Pyer5DVz+AgAA//8DAFBLAwQUAAYACAAA&#10;ACEAgZEKfOAAAAAIAQAADwAAAGRycy9kb3ducmV2LnhtbEyPTU/DMAyG70j8h8hIu6At6T7QWppO&#10;CGnTJDjANnHOGtNWa5yqybbu32NOcLTfV48f56vBteKCfWg8aUgmCgRS6W1DlYbDfj1eggjRkDWt&#10;J9RwwwCr4v4uN5n1V/rEyy5WgiEUMqOhjrHLpAxljc6Eie+QOPv2vTORx76StjdXhrtWTpV6ks40&#10;xBdq0+FrjeVpd3Ya1PC+ftzuZfI1f0vV5vQRbwcftR49DC/PICIO8a8Mv/qsDgU7Hf2ZbBAtM7in&#10;YZwsZiA4TtMZb44a5ku1AFnk8v8DxQ8AAAD//wMAUEsBAi0AFAAGAAgAAAAhALaDOJL+AAAA4QEA&#10;ABMAAAAAAAAAAAAAAAAAAAAAAFtDb250ZW50X1R5cGVzXS54bWxQSwECLQAUAAYACAAAACEAOP0h&#10;/9YAAACUAQAACwAAAAAAAAAAAAAAAAAvAQAAX3JlbHMvLnJlbHNQSwECLQAUAAYACAAAACEAdEAa&#10;SoECAABLBQAADgAAAAAAAAAAAAAAAAAuAgAAZHJzL2Uyb0RvYy54bWxQSwECLQAUAAYACAAAACEA&#10;gZEKfOAAAAAIAQAADwAAAAAAAAAAAAAAAADbBAAAZHJzL2Rvd25yZXYueG1sUEsFBgAAAAAEAAQA&#10;8wAAAOgFAAAAAA==&#10;" filled="f" strokecolor="black [1600]" strokeweight=".5pt">
                <w10:wrap anchorx="margin"/>
              </v:rect>
            </w:pict>
          </mc:Fallback>
        </mc:AlternateContent>
      </w:r>
      <w:r w:rsidRPr="00CD2333">
        <w:rPr>
          <w:rFonts w:asciiTheme="majorBidi" w:hAnsiTheme="majorBidi" w:cstheme="majorBidi"/>
          <w:sz w:val="24"/>
          <w:szCs w:val="24"/>
        </w:rPr>
        <w:t xml:space="preserve">Figure 3: Within-person daily </w:t>
      </w:r>
      <w:r w:rsidRPr="00CD2333">
        <w:rPr>
          <w:rFonts w:asciiTheme="majorBidi" w:hAnsiTheme="majorBidi" w:cstheme="majorBidi"/>
          <w:sz w:val="24"/>
          <w:szCs w:val="24"/>
          <w:lang w:val="en-US"/>
        </w:rPr>
        <w:t>boredom</w:t>
      </w:r>
      <w:r w:rsidRPr="00CD2333">
        <w:rPr>
          <w:rFonts w:asciiTheme="majorBidi" w:hAnsiTheme="majorBidi" w:cstheme="majorBidi"/>
          <w:sz w:val="24"/>
          <w:szCs w:val="24"/>
        </w:rPr>
        <w:t xml:space="preserve"> predicts unhealthy snacking for employees with high and low emotional eating style</w:t>
      </w:r>
      <w:r w:rsidRPr="00CD2333">
        <w:rPr>
          <w:rFonts w:asciiTheme="majorBidi" w:hAnsiTheme="majorBidi" w:cstheme="majorBidi"/>
          <w:sz w:val="24"/>
          <w:szCs w:val="24"/>
          <w:lang w:val="en-US"/>
        </w:rPr>
        <w:t xml:space="preserve"> (</w:t>
      </w:r>
      <w:r w:rsidRPr="00CD2333">
        <w:rPr>
          <w:rFonts w:asciiTheme="majorBidi" w:hAnsiTheme="majorBidi" w:cstheme="majorBidi"/>
          <w:sz w:val="24"/>
          <w:szCs w:val="24"/>
        </w:rPr>
        <w:t xml:space="preserve">Within level N = </w:t>
      </w:r>
      <w:r w:rsidRPr="00CD2333">
        <w:rPr>
          <w:rFonts w:asciiTheme="majorBidi" w:hAnsiTheme="majorBidi" w:cstheme="majorBidi"/>
          <w:sz w:val="24"/>
          <w:szCs w:val="24"/>
          <w:lang w:val="en-US"/>
        </w:rPr>
        <w:t>538</w:t>
      </w:r>
      <w:r w:rsidRPr="00CD2333">
        <w:rPr>
          <w:rFonts w:asciiTheme="majorBidi" w:hAnsiTheme="majorBidi" w:cstheme="majorBidi"/>
          <w:sz w:val="24"/>
          <w:szCs w:val="24"/>
        </w:rPr>
        <w:t xml:space="preserve">, between level N = </w:t>
      </w:r>
      <w:r w:rsidRPr="00CD2333">
        <w:rPr>
          <w:rFonts w:asciiTheme="majorBidi" w:hAnsiTheme="majorBidi" w:cstheme="majorBidi"/>
          <w:sz w:val="24"/>
          <w:szCs w:val="24"/>
          <w:lang w:val="en-US"/>
        </w:rPr>
        <w:t>131)</w:t>
      </w:r>
      <w:r w:rsidRPr="00557F9A">
        <w:rPr>
          <w:rFonts w:asciiTheme="majorBidi" w:hAnsiTheme="majorBidi" w:cstheme="majorBidi"/>
          <w:noProof/>
          <w:sz w:val="24"/>
          <w:szCs w:val="24"/>
          <w:lang w:val="en-US"/>
        </w:rPr>
        <w:t xml:space="preserve"> </w:t>
      </w:r>
      <w:r w:rsidRPr="00557F9A">
        <w:rPr>
          <w:rFonts w:asciiTheme="majorBidi" w:hAnsiTheme="majorBidi" w:cstheme="majorBidi"/>
          <w:noProof/>
          <w:sz w:val="24"/>
          <w:szCs w:val="24"/>
          <w:lang w:val="en-US"/>
        </w:rPr>
        <w:drawing>
          <wp:inline distT="0" distB="0" distL="0" distR="0" wp14:anchorId="33315AE3" wp14:editId="012B79E8">
            <wp:extent cx="5276850" cy="2586355"/>
            <wp:effectExtent l="0" t="0" r="0" b="4445"/>
            <wp:docPr id="8" name="Chart 8">
              <a:extLst xmlns:a="http://schemas.openxmlformats.org/drawingml/2006/main">
                <a:ext uri="{FF2B5EF4-FFF2-40B4-BE49-F238E27FC236}">
                  <a16:creationId xmlns:a16="http://schemas.microsoft.com/office/drawing/2014/main" id="{F74D713F-20DA-43A0-9182-754A8AD814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9F397E9" w14:textId="77777777" w:rsidR="00177338" w:rsidRPr="00557F9A" w:rsidRDefault="00177338" w:rsidP="007436D5">
      <w:pPr>
        <w:spacing w:line="360" w:lineRule="auto"/>
        <w:ind w:right="-360"/>
        <w:rPr>
          <w:rFonts w:asciiTheme="majorBidi" w:hAnsiTheme="majorBidi" w:cstheme="majorBidi"/>
          <w:b/>
          <w:bCs/>
          <w:sz w:val="24"/>
          <w:szCs w:val="24"/>
          <w:rtl/>
        </w:rPr>
      </w:pPr>
      <w:r w:rsidRPr="00557F9A">
        <w:rPr>
          <w:rFonts w:asciiTheme="majorBidi" w:hAnsiTheme="majorBidi" w:cstheme="majorBidi"/>
          <w:b/>
          <w:bCs/>
          <w:sz w:val="24"/>
          <w:szCs w:val="24"/>
        </w:rPr>
        <w:t>Conditions for performing the research</w:t>
      </w:r>
    </w:p>
    <w:p w14:paraId="4117C64C" w14:textId="3BC34454" w:rsidR="00177338" w:rsidRPr="00557F9A" w:rsidRDefault="00177338" w:rsidP="00CA06FD">
      <w:pPr>
        <w:spacing w:line="360" w:lineRule="auto"/>
        <w:ind w:firstLine="284"/>
        <w:rPr>
          <w:rFonts w:asciiTheme="majorBidi" w:hAnsiTheme="majorBidi" w:cstheme="majorBidi"/>
          <w:sz w:val="24"/>
          <w:szCs w:val="24"/>
          <w:lang w:val="en-US"/>
        </w:rPr>
      </w:pPr>
      <w:r w:rsidRPr="00557F9A">
        <w:rPr>
          <w:rFonts w:asciiTheme="majorBidi" w:hAnsiTheme="majorBidi" w:cstheme="majorBidi"/>
          <w:sz w:val="24"/>
          <w:szCs w:val="24"/>
        </w:rPr>
        <w:t>I have the necessary experience to conduct this type of research</w:t>
      </w:r>
      <w:r w:rsidR="007D60FF">
        <w:rPr>
          <w:rFonts w:asciiTheme="majorBidi" w:hAnsiTheme="majorBidi" w:cstheme="majorBidi"/>
          <w:sz w:val="24"/>
          <w:szCs w:val="24"/>
          <w:lang w:val="en-US"/>
        </w:rPr>
        <w:t xml:space="preserve"> </w:t>
      </w:r>
      <w:r w:rsidR="007D60FF" w:rsidRPr="00557F9A">
        <w:rPr>
          <w:rFonts w:asciiTheme="majorBidi" w:hAnsiTheme="majorBidi" w:cstheme="majorBidi"/>
          <w:noProof/>
          <w:sz w:val="24"/>
          <w:szCs w:val="24"/>
        </w:rPr>
        <w:t>(e.g., Pindek et al., 2020)</w:t>
      </w:r>
      <w:r w:rsidRPr="00557F9A">
        <w:rPr>
          <w:rFonts w:asciiTheme="majorBidi" w:hAnsiTheme="majorBidi" w:cstheme="majorBidi"/>
          <w:sz w:val="24"/>
          <w:szCs w:val="24"/>
        </w:rPr>
        <w:t xml:space="preserve">. I </w:t>
      </w:r>
      <w:r w:rsidRPr="00557F9A">
        <w:rPr>
          <w:rFonts w:asciiTheme="majorBidi" w:hAnsiTheme="majorBidi" w:cstheme="majorBidi"/>
          <w:sz w:val="24"/>
          <w:szCs w:val="24"/>
          <w:lang w:val="en-US"/>
        </w:rPr>
        <w:t>will</w:t>
      </w:r>
      <w:r w:rsidRPr="00557F9A">
        <w:rPr>
          <w:rFonts w:asciiTheme="majorBidi" w:hAnsiTheme="majorBidi" w:cstheme="majorBidi"/>
          <w:sz w:val="24"/>
          <w:szCs w:val="24"/>
        </w:rPr>
        <w:t xml:space="preserve"> recruit </w:t>
      </w:r>
      <w:r w:rsidRPr="00557F9A">
        <w:rPr>
          <w:rFonts w:asciiTheme="majorBidi" w:hAnsiTheme="majorBidi" w:cstheme="majorBidi"/>
          <w:sz w:val="24"/>
          <w:szCs w:val="24"/>
          <w:lang w:val="en-US"/>
        </w:rPr>
        <w:t xml:space="preserve">a Ph.D. student and </w:t>
      </w:r>
      <w:r w:rsidR="00C75B46">
        <w:rPr>
          <w:rFonts w:asciiTheme="majorBidi" w:hAnsiTheme="majorBidi" w:cstheme="majorBidi"/>
          <w:sz w:val="24"/>
          <w:szCs w:val="24"/>
          <w:lang w:val="en-US"/>
        </w:rPr>
        <w:t>four</w:t>
      </w:r>
      <w:r w:rsidRPr="00557F9A">
        <w:rPr>
          <w:rFonts w:asciiTheme="majorBidi" w:hAnsiTheme="majorBidi" w:cstheme="majorBidi"/>
          <w:sz w:val="24"/>
          <w:szCs w:val="24"/>
          <w:lang w:val="en-US"/>
        </w:rPr>
        <w:t xml:space="preserve"> additional B.A. or M.A. students as research assistants, Arab </w:t>
      </w:r>
      <w:r w:rsidR="00ED6814">
        <w:rPr>
          <w:rFonts w:asciiTheme="majorBidi" w:hAnsiTheme="majorBidi" w:cstheme="majorBidi"/>
          <w:sz w:val="24"/>
          <w:szCs w:val="24"/>
          <w:lang w:val="en-US"/>
        </w:rPr>
        <w:t xml:space="preserve">and Hebrew </w:t>
      </w:r>
      <w:r w:rsidRPr="00557F9A">
        <w:rPr>
          <w:rFonts w:asciiTheme="majorBidi" w:hAnsiTheme="majorBidi" w:cstheme="majorBidi"/>
          <w:sz w:val="24"/>
          <w:szCs w:val="24"/>
          <w:lang w:val="en-US"/>
        </w:rPr>
        <w:t xml:space="preserve">speaking, </w:t>
      </w:r>
      <w:r w:rsidRPr="00557F9A">
        <w:rPr>
          <w:rFonts w:asciiTheme="majorBidi" w:hAnsiTheme="majorBidi" w:cstheme="majorBidi"/>
          <w:sz w:val="24"/>
          <w:szCs w:val="24"/>
        </w:rPr>
        <w:t xml:space="preserve">from the pool of undergraduate and graduate students in my department. </w:t>
      </w:r>
      <w:r w:rsidRPr="00557F9A">
        <w:rPr>
          <w:rFonts w:asciiTheme="majorBidi" w:hAnsiTheme="majorBidi" w:cstheme="majorBidi"/>
          <w:sz w:val="24"/>
          <w:szCs w:val="24"/>
          <w:lang w:val="en-US"/>
        </w:rPr>
        <w:t xml:space="preserve">For example, one of my current M.A. students is writing a thesis on overqualification among Arab Israelis. This student will likely </w:t>
      </w:r>
      <w:r w:rsidR="002955A5">
        <w:rPr>
          <w:rFonts w:asciiTheme="majorBidi" w:hAnsiTheme="majorBidi" w:cstheme="majorBidi"/>
          <w:sz w:val="24"/>
          <w:szCs w:val="24"/>
          <w:lang w:val="en-US"/>
        </w:rPr>
        <w:t>have</w:t>
      </w:r>
      <w:r w:rsidRPr="00557F9A">
        <w:rPr>
          <w:rFonts w:asciiTheme="majorBidi" w:hAnsiTheme="majorBidi" w:cstheme="majorBidi"/>
          <w:sz w:val="24"/>
          <w:szCs w:val="24"/>
          <w:lang w:val="en-US"/>
        </w:rPr>
        <w:t xml:space="preserve"> </w:t>
      </w:r>
      <w:r w:rsidR="002955A5">
        <w:rPr>
          <w:rFonts w:asciiTheme="majorBidi" w:hAnsiTheme="majorBidi" w:cstheme="majorBidi"/>
          <w:sz w:val="24"/>
          <w:szCs w:val="24"/>
          <w:lang w:val="en-US"/>
        </w:rPr>
        <w:t>started</w:t>
      </w:r>
      <w:r w:rsidRPr="00557F9A">
        <w:rPr>
          <w:rFonts w:asciiTheme="majorBidi" w:hAnsiTheme="majorBidi" w:cstheme="majorBidi"/>
          <w:sz w:val="24"/>
          <w:szCs w:val="24"/>
          <w:lang w:val="en-US"/>
        </w:rPr>
        <w:t xml:space="preserve"> his Ph.D. around the time the proposed study will commence. </w:t>
      </w:r>
      <w:r w:rsidR="007D60FF">
        <w:rPr>
          <w:rFonts w:asciiTheme="majorBidi" w:hAnsiTheme="majorBidi" w:cstheme="majorBidi"/>
          <w:sz w:val="24"/>
          <w:szCs w:val="24"/>
          <w:lang w:val="en-US"/>
        </w:rPr>
        <w:t xml:space="preserve">Therefore, the </w:t>
      </w:r>
      <w:r w:rsidR="007D60FF" w:rsidRPr="00557F9A">
        <w:rPr>
          <w:rFonts w:asciiTheme="majorBidi" w:hAnsiTheme="majorBidi" w:cstheme="majorBidi"/>
          <w:sz w:val="24"/>
          <w:szCs w:val="24"/>
        </w:rPr>
        <w:t xml:space="preserve">conditions for </w:t>
      </w:r>
      <w:r w:rsidR="007D60FF" w:rsidRPr="00557F9A">
        <w:rPr>
          <w:rFonts w:asciiTheme="majorBidi" w:hAnsiTheme="majorBidi" w:cstheme="majorBidi"/>
          <w:sz w:val="24"/>
          <w:szCs w:val="24"/>
          <w:lang w:val="en-US"/>
        </w:rPr>
        <w:t xml:space="preserve">performing </w:t>
      </w:r>
      <w:r w:rsidR="007D60FF" w:rsidRPr="00557F9A">
        <w:rPr>
          <w:rFonts w:asciiTheme="majorBidi" w:hAnsiTheme="majorBidi" w:cstheme="majorBidi"/>
          <w:sz w:val="24"/>
          <w:szCs w:val="24"/>
        </w:rPr>
        <w:t xml:space="preserve">this research </w:t>
      </w:r>
      <w:r w:rsidR="007D60FF" w:rsidRPr="00557F9A">
        <w:rPr>
          <w:rFonts w:asciiTheme="majorBidi" w:hAnsiTheme="majorBidi" w:cstheme="majorBidi"/>
          <w:sz w:val="24"/>
          <w:szCs w:val="24"/>
          <w:lang w:val="en-US"/>
        </w:rPr>
        <w:t>are favorable</w:t>
      </w:r>
      <w:r w:rsidR="007D60FF">
        <w:rPr>
          <w:rFonts w:asciiTheme="majorBidi" w:hAnsiTheme="majorBidi" w:cstheme="majorBidi"/>
          <w:sz w:val="24"/>
          <w:szCs w:val="24"/>
          <w:lang w:val="en-US"/>
        </w:rPr>
        <w:t>.</w:t>
      </w:r>
    </w:p>
    <w:p w14:paraId="481F26BA" w14:textId="77777777" w:rsidR="00177338" w:rsidRPr="00557F9A" w:rsidRDefault="00177338" w:rsidP="007436D5">
      <w:pPr>
        <w:spacing w:line="360" w:lineRule="auto"/>
        <w:ind w:right="-360"/>
        <w:rPr>
          <w:rFonts w:asciiTheme="majorBidi" w:hAnsiTheme="majorBidi" w:cstheme="majorBidi"/>
          <w:b/>
          <w:bCs/>
          <w:sz w:val="24"/>
          <w:szCs w:val="24"/>
        </w:rPr>
      </w:pPr>
      <w:r w:rsidRPr="00184122">
        <w:rPr>
          <w:rFonts w:asciiTheme="majorBidi" w:hAnsiTheme="majorBidi" w:cstheme="majorBidi"/>
          <w:b/>
          <w:bCs/>
          <w:sz w:val="24"/>
          <w:szCs w:val="24"/>
        </w:rPr>
        <w:lastRenderedPageBreak/>
        <w:t>Expected results &amp; potential pitfalls</w:t>
      </w:r>
    </w:p>
    <w:p w14:paraId="6E1D9498" w14:textId="4D211CDD" w:rsidR="00177338" w:rsidRPr="00557F9A" w:rsidRDefault="00177338" w:rsidP="007436D5">
      <w:pPr>
        <w:spacing w:line="360" w:lineRule="auto"/>
        <w:ind w:firstLine="284"/>
        <w:rPr>
          <w:rFonts w:asciiTheme="majorBidi" w:hAnsiTheme="majorBidi" w:cstheme="majorBidi"/>
          <w:sz w:val="24"/>
          <w:szCs w:val="24"/>
          <w:rtl/>
          <w:lang w:val="en-US"/>
        </w:rPr>
      </w:pPr>
      <w:r w:rsidRPr="00557F9A">
        <w:rPr>
          <w:rFonts w:asciiTheme="majorBidi" w:hAnsiTheme="majorBidi" w:cstheme="majorBidi"/>
          <w:sz w:val="24"/>
          <w:szCs w:val="24"/>
        </w:rPr>
        <w:t xml:space="preserve">While the preliminary results seem promising, it is possible that not all direct paths from events to behaviors will be supported. If indeed only one of the two types of negative work events, or only some of the unhealthy behaviors are supported by the results, </w:t>
      </w:r>
      <w:r w:rsidRPr="00557F9A">
        <w:rPr>
          <w:rFonts w:asciiTheme="majorBidi" w:hAnsiTheme="majorBidi" w:cstheme="majorBidi"/>
          <w:sz w:val="24"/>
          <w:szCs w:val="24"/>
          <w:lang w:val="en-US"/>
        </w:rPr>
        <w:t xml:space="preserve">theoretical </w:t>
      </w:r>
      <w:r w:rsidRPr="00557F9A">
        <w:rPr>
          <w:rFonts w:asciiTheme="majorBidi" w:hAnsiTheme="majorBidi" w:cstheme="majorBidi"/>
          <w:sz w:val="24"/>
          <w:szCs w:val="24"/>
        </w:rPr>
        <w:t xml:space="preserve">explanations for this pattern can be discussed in the paper. An advantage of examining several types of behaviors simultaneously is that post-hoc </w:t>
      </w:r>
      <w:r w:rsidRPr="00557F9A">
        <w:rPr>
          <w:rFonts w:asciiTheme="majorBidi" w:hAnsiTheme="majorBidi" w:cstheme="majorBidi"/>
          <w:sz w:val="24"/>
          <w:szCs w:val="24"/>
          <w:lang w:val="en-US"/>
        </w:rPr>
        <w:t>analyses</w:t>
      </w:r>
      <w:r w:rsidRPr="00557F9A">
        <w:rPr>
          <w:rFonts w:asciiTheme="majorBidi" w:hAnsiTheme="majorBidi" w:cstheme="majorBidi"/>
          <w:sz w:val="24"/>
          <w:szCs w:val="24"/>
        </w:rPr>
        <w:t xml:space="preserve"> that are replicated across the three behaviors will be more trustworthy. For example, </w:t>
      </w:r>
      <w:r w:rsidRPr="00557F9A">
        <w:rPr>
          <w:rFonts w:asciiTheme="majorBidi" w:hAnsiTheme="majorBidi" w:cstheme="majorBidi"/>
          <w:noProof/>
          <w:sz w:val="24"/>
          <w:szCs w:val="24"/>
        </w:rPr>
        <w:t>Jones et al. (2007)</w:t>
      </w:r>
      <w:r w:rsidRPr="00557F9A">
        <w:rPr>
          <w:rFonts w:asciiTheme="majorBidi" w:hAnsiTheme="majorBidi" w:cstheme="majorBidi"/>
          <w:sz w:val="24"/>
          <w:szCs w:val="24"/>
        </w:rPr>
        <w:t xml:space="preserve"> who examined several unhealthy behaviors (snacking, smoking, exercise, alcohol, caffeine consumption) found consistent differences between men and women in what predicted these unhealthy behaviors. Furthermore, results based only on the self-reported measures may not replicate with objective data. This is a known problem </w:t>
      </w:r>
      <w:r w:rsidRPr="00557F9A">
        <w:rPr>
          <w:rFonts w:asciiTheme="majorBidi" w:hAnsiTheme="majorBidi" w:cstheme="majorBidi"/>
          <w:sz w:val="24"/>
          <w:szCs w:val="24"/>
          <w:lang w:val="en-US"/>
        </w:rPr>
        <w:t xml:space="preserve">(for example, objective and subjective assessments of </w:t>
      </w:r>
      <w:r w:rsidRPr="00557F9A">
        <w:rPr>
          <w:rFonts w:asciiTheme="majorBidi" w:hAnsiTheme="majorBidi" w:cstheme="majorBidi"/>
          <w:sz w:val="24"/>
          <w:szCs w:val="24"/>
        </w:rPr>
        <w:t xml:space="preserve">sleep </w:t>
      </w:r>
      <w:r w:rsidRPr="00557F9A">
        <w:rPr>
          <w:rFonts w:asciiTheme="majorBidi" w:hAnsiTheme="majorBidi" w:cstheme="majorBidi"/>
          <w:sz w:val="24"/>
          <w:szCs w:val="24"/>
          <w:lang w:val="en-US"/>
        </w:rPr>
        <w:t>often do not converge)</w:t>
      </w:r>
      <w:r w:rsidRPr="00557F9A">
        <w:rPr>
          <w:rFonts w:asciiTheme="majorBidi" w:hAnsiTheme="majorBidi" w:cstheme="majorBidi"/>
          <w:sz w:val="24"/>
          <w:szCs w:val="24"/>
        </w:rPr>
        <w:t xml:space="preserve">, </w:t>
      </w:r>
      <w:r w:rsidRPr="00557F9A">
        <w:rPr>
          <w:rFonts w:asciiTheme="majorBidi" w:hAnsiTheme="majorBidi" w:cstheme="majorBidi"/>
          <w:sz w:val="24"/>
          <w:szCs w:val="24"/>
          <w:lang w:val="en-US"/>
        </w:rPr>
        <w:t>which</w:t>
      </w:r>
      <w:r w:rsidRPr="00557F9A">
        <w:rPr>
          <w:rFonts w:asciiTheme="majorBidi" w:hAnsiTheme="majorBidi" w:cstheme="majorBidi"/>
          <w:sz w:val="24"/>
          <w:szCs w:val="24"/>
        </w:rPr>
        <w:t xml:space="preserve"> is typically dealt with by treating the two measures as theoretically distinct, each leading to potentially different outcomes </w:t>
      </w:r>
      <w:r w:rsidRPr="00557F9A">
        <w:rPr>
          <w:rFonts w:asciiTheme="majorBidi" w:hAnsiTheme="majorBidi" w:cstheme="majorBidi"/>
          <w:noProof/>
          <w:sz w:val="24"/>
          <w:szCs w:val="24"/>
        </w:rPr>
        <w:t>(Mullan, 2014)</w:t>
      </w:r>
      <w:r w:rsidRPr="00557F9A">
        <w:rPr>
          <w:rFonts w:asciiTheme="majorBidi" w:hAnsiTheme="majorBidi" w:cstheme="majorBidi"/>
          <w:sz w:val="24"/>
          <w:szCs w:val="24"/>
        </w:rPr>
        <w:t>.</w:t>
      </w:r>
      <w:r w:rsidRPr="00557F9A">
        <w:rPr>
          <w:rFonts w:asciiTheme="majorBidi" w:hAnsiTheme="majorBidi" w:cstheme="majorBidi"/>
          <w:sz w:val="24"/>
          <w:szCs w:val="24"/>
          <w:lang w:val="en-US"/>
        </w:rPr>
        <w:t xml:space="preserve"> In this study, objective and perceived overqualification may not have the same effect, with perceived overqualification likely having a stronger effect as my colleagues and I showed in the past </w:t>
      </w:r>
      <w:r w:rsidRPr="00557F9A">
        <w:rPr>
          <w:rFonts w:asciiTheme="majorBidi" w:hAnsiTheme="majorBidi" w:cstheme="majorBidi"/>
          <w:noProof/>
          <w:sz w:val="24"/>
          <w:szCs w:val="24"/>
          <w:lang w:val="en-US"/>
        </w:rPr>
        <w:t>(Arvan et al., 2019)</w:t>
      </w:r>
      <w:r w:rsidRPr="00557F9A">
        <w:rPr>
          <w:rFonts w:asciiTheme="majorBidi" w:hAnsiTheme="majorBidi" w:cstheme="majorBidi"/>
          <w:sz w:val="24"/>
          <w:szCs w:val="24"/>
          <w:lang w:val="en-US"/>
        </w:rPr>
        <w:t>. Therefore, it has the potential to increase but not to diminish the contribution of the study.</w:t>
      </w:r>
      <w:r w:rsidRPr="00557F9A">
        <w:rPr>
          <w:rFonts w:asciiTheme="majorBidi" w:hAnsiTheme="majorBidi" w:cstheme="majorBidi"/>
          <w:lang w:val="en-US"/>
        </w:rPr>
        <w:t xml:space="preserve"> </w:t>
      </w:r>
    </w:p>
    <w:p w14:paraId="7FDA820D" w14:textId="3724F93B" w:rsidR="00177338" w:rsidRDefault="00177338" w:rsidP="004E5626">
      <w:pPr>
        <w:spacing w:line="360" w:lineRule="auto"/>
        <w:ind w:firstLine="284"/>
        <w:rPr>
          <w:rFonts w:asciiTheme="majorBidi" w:hAnsiTheme="majorBidi" w:cstheme="majorBidi"/>
          <w:sz w:val="24"/>
          <w:szCs w:val="24"/>
          <w:lang w:val="en-US"/>
        </w:rPr>
      </w:pPr>
      <w:r w:rsidRPr="00557F9A">
        <w:rPr>
          <w:rFonts w:asciiTheme="majorBidi" w:hAnsiTheme="majorBidi" w:cstheme="majorBidi"/>
          <w:sz w:val="24"/>
          <w:szCs w:val="24"/>
        </w:rPr>
        <w:t xml:space="preserve">A </w:t>
      </w:r>
      <w:r w:rsidRPr="00557F9A">
        <w:rPr>
          <w:rFonts w:asciiTheme="majorBidi" w:hAnsiTheme="majorBidi" w:cstheme="majorBidi"/>
          <w:sz w:val="24"/>
          <w:szCs w:val="24"/>
          <w:lang w:val="en-US"/>
        </w:rPr>
        <w:t>second</w:t>
      </w:r>
      <w:r w:rsidRPr="00557F9A">
        <w:rPr>
          <w:rFonts w:asciiTheme="majorBidi" w:hAnsiTheme="majorBidi" w:cstheme="majorBidi"/>
          <w:sz w:val="24"/>
          <w:szCs w:val="24"/>
        </w:rPr>
        <w:t xml:space="preserve"> potential problem is </w:t>
      </w:r>
      <w:r w:rsidR="00ED6814">
        <w:rPr>
          <w:rFonts w:asciiTheme="majorBidi" w:hAnsiTheme="majorBidi" w:cstheme="majorBidi"/>
          <w:sz w:val="24"/>
          <w:szCs w:val="24"/>
          <w:lang w:val="en-US"/>
        </w:rPr>
        <w:t xml:space="preserve">that the </w:t>
      </w:r>
      <w:r w:rsidR="00C75B46">
        <w:rPr>
          <w:rFonts w:asciiTheme="majorBidi" w:hAnsiTheme="majorBidi" w:cstheme="majorBidi"/>
          <w:sz w:val="24"/>
          <w:szCs w:val="24"/>
          <w:lang w:val="en-US"/>
        </w:rPr>
        <w:t xml:space="preserve">individual </w:t>
      </w:r>
      <w:r w:rsidR="00ED6814">
        <w:rPr>
          <w:rFonts w:asciiTheme="majorBidi" w:hAnsiTheme="majorBidi" w:cstheme="majorBidi"/>
          <w:sz w:val="24"/>
          <w:szCs w:val="24"/>
          <w:lang w:val="en-US"/>
        </w:rPr>
        <w:t>training of participants cannot be done for everyone at the same time</w:t>
      </w:r>
      <w:r w:rsidR="00C75B46">
        <w:rPr>
          <w:rFonts w:asciiTheme="majorBidi" w:hAnsiTheme="majorBidi" w:cstheme="majorBidi"/>
          <w:sz w:val="24"/>
          <w:szCs w:val="24"/>
          <w:lang w:val="en-US"/>
        </w:rPr>
        <w:t>, and the study can only be conducted in two-week stretches with no holidays. This will be handled by allowing sufficient time and enough research assistants for the data collection phase of the study.</w:t>
      </w:r>
      <w:r w:rsidRPr="00557F9A">
        <w:rPr>
          <w:rFonts w:asciiTheme="majorBidi" w:hAnsiTheme="majorBidi" w:cstheme="majorBidi"/>
          <w:sz w:val="24"/>
          <w:szCs w:val="24"/>
        </w:rPr>
        <w:t xml:space="preserve"> </w:t>
      </w:r>
      <w:r w:rsidR="00C75B46">
        <w:rPr>
          <w:rFonts w:asciiTheme="majorBidi" w:hAnsiTheme="majorBidi" w:cstheme="majorBidi"/>
          <w:sz w:val="24"/>
          <w:szCs w:val="24"/>
          <w:lang w:val="en-US"/>
        </w:rPr>
        <w:t>Furthermore, b</w:t>
      </w:r>
      <w:r w:rsidR="00184122">
        <w:rPr>
          <w:rFonts w:asciiTheme="majorBidi" w:hAnsiTheme="majorBidi" w:cstheme="majorBidi"/>
          <w:sz w:val="24"/>
          <w:szCs w:val="24"/>
          <w:lang w:val="en-US"/>
        </w:rPr>
        <w:t xml:space="preserve">ecause of the lasting effects of the COVID-19 pandemic on flexibility in terms of working from home, </w:t>
      </w:r>
      <w:r w:rsidRPr="00557F9A">
        <w:rPr>
          <w:rFonts w:asciiTheme="majorBidi" w:hAnsiTheme="majorBidi" w:cstheme="majorBidi"/>
          <w:sz w:val="24"/>
          <w:szCs w:val="24"/>
          <w:lang w:val="en-US"/>
        </w:rPr>
        <w:t xml:space="preserve">I will also allow and statistically account for remote-working days. On days when employees are working from home, they have increased autonomy and ability to engage in the unhealthy behaviors that are included in the current study. Nevertheless, they may experience fewer </w:t>
      </w:r>
      <w:r w:rsidRPr="00557F9A">
        <w:rPr>
          <w:rFonts w:asciiTheme="majorBidi" w:hAnsiTheme="majorBidi" w:cstheme="majorBidi"/>
          <w:sz w:val="24"/>
          <w:szCs w:val="24"/>
        </w:rPr>
        <w:t>negative work event</w:t>
      </w:r>
      <w:r w:rsidRPr="00557F9A">
        <w:rPr>
          <w:rFonts w:asciiTheme="majorBidi" w:hAnsiTheme="majorBidi" w:cstheme="majorBidi"/>
          <w:sz w:val="24"/>
          <w:szCs w:val="24"/>
          <w:lang w:val="en-US"/>
        </w:rPr>
        <w:t>s resulting from that same autonomy. Therefore, this variability will likely enrich the results.</w:t>
      </w:r>
    </w:p>
    <w:p w14:paraId="3D12A0FB" w14:textId="483E6179" w:rsidR="000065B9" w:rsidRPr="00557F9A" w:rsidRDefault="00C75B46" w:rsidP="004E5626">
      <w:pPr>
        <w:spacing w:line="360" w:lineRule="auto"/>
        <w:ind w:firstLine="284"/>
        <w:rPr>
          <w:rFonts w:asciiTheme="majorBidi" w:hAnsiTheme="majorBidi" w:cstheme="majorBidi"/>
          <w:sz w:val="24"/>
          <w:szCs w:val="24"/>
        </w:rPr>
      </w:pPr>
      <w:r>
        <w:rPr>
          <w:rFonts w:asciiTheme="majorBidi" w:hAnsiTheme="majorBidi" w:cstheme="majorBidi"/>
          <w:sz w:val="24"/>
          <w:szCs w:val="24"/>
          <w:lang w:val="en-US"/>
        </w:rPr>
        <w:t>Finally,</w:t>
      </w:r>
      <w:r w:rsidR="000065B9">
        <w:rPr>
          <w:rFonts w:asciiTheme="majorBidi" w:hAnsiTheme="majorBidi" w:cstheme="majorBidi"/>
          <w:sz w:val="24"/>
          <w:szCs w:val="24"/>
          <w:lang w:val="en-US"/>
        </w:rPr>
        <w:t xml:space="preserve"> </w:t>
      </w:r>
      <w:r>
        <w:rPr>
          <w:rFonts w:asciiTheme="majorBidi" w:hAnsiTheme="majorBidi" w:cstheme="majorBidi"/>
          <w:sz w:val="24"/>
          <w:szCs w:val="24"/>
          <w:lang w:val="en-US"/>
        </w:rPr>
        <w:t>w</w:t>
      </w:r>
      <w:r w:rsidR="000065B9">
        <w:rPr>
          <w:rFonts w:asciiTheme="majorBidi" w:hAnsiTheme="majorBidi" w:cstheme="majorBidi"/>
          <w:sz w:val="24"/>
          <w:szCs w:val="24"/>
          <w:lang w:val="en-US"/>
        </w:rPr>
        <w:t xml:space="preserve">hile </w:t>
      </w:r>
      <w:proofErr w:type="spellStart"/>
      <w:r w:rsidRPr="00FE5D7E">
        <w:rPr>
          <w:rFonts w:asciiTheme="majorBidi" w:hAnsiTheme="majorBidi" w:cstheme="majorBidi"/>
          <w:sz w:val="24"/>
          <w:szCs w:val="24"/>
          <w:lang w:val="en-US"/>
        </w:rPr>
        <w:t>Geocartography</w:t>
      </w:r>
      <w:proofErr w:type="spellEnd"/>
      <w:r w:rsidRPr="00FE5D7E">
        <w:rPr>
          <w:rFonts w:asciiTheme="majorBidi" w:hAnsiTheme="majorBidi" w:cstheme="majorBidi"/>
          <w:sz w:val="24"/>
          <w:szCs w:val="24"/>
          <w:lang w:val="en-US"/>
        </w:rPr>
        <w:t xml:space="preserve"> Knowledge Group</w:t>
      </w:r>
      <w:r>
        <w:rPr>
          <w:rFonts w:asciiTheme="majorBidi" w:hAnsiTheme="majorBidi" w:cstheme="majorBidi"/>
          <w:sz w:val="24"/>
          <w:szCs w:val="24"/>
          <w:lang w:val="en-US"/>
        </w:rPr>
        <w:t xml:space="preserve"> </w:t>
      </w:r>
      <w:r w:rsidR="000065B9">
        <w:rPr>
          <w:rFonts w:asciiTheme="majorBidi" w:hAnsiTheme="majorBidi" w:cstheme="majorBidi"/>
          <w:sz w:val="24"/>
          <w:szCs w:val="24"/>
          <w:lang w:val="en-US"/>
        </w:rPr>
        <w:t xml:space="preserve">is a well-respected and trustworthy organization in Israel, if the </w:t>
      </w:r>
      <w:r>
        <w:rPr>
          <w:rFonts w:asciiTheme="majorBidi" w:hAnsiTheme="majorBidi" w:cstheme="majorBidi"/>
          <w:sz w:val="24"/>
          <w:szCs w:val="24"/>
          <w:lang w:val="en-US"/>
        </w:rPr>
        <w:t xml:space="preserve">Aran Israeli </w:t>
      </w:r>
      <w:r w:rsidR="000065B9">
        <w:rPr>
          <w:rFonts w:asciiTheme="majorBidi" w:hAnsiTheme="majorBidi" w:cstheme="majorBidi"/>
          <w:sz w:val="24"/>
          <w:szCs w:val="24"/>
          <w:lang w:val="en-US"/>
        </w:rPr>
        <w:t xml:space="preserve">sample that is recruited through their representative online panel is too small, I can recruit </w:t>
      </w:r>
      <w:r w:rsidR="000065B9" w:rsidRPr="00C75B46">
        <w:rPr>
          <w:rFonts w:asciiTheme="majorBidi" w:hAnsiTheme="majorBidi" w:cstheme="majorBidi"/>
          <w:sz w:val="24"/>
          <w:szCs w:val="24"/>
          <w:lang w:val="en-US"/>
        </w:rPr>
        <w:t xml:space="preserve">additional participants </w:t>
      </w:r>
      <w:r w:rsidR="000065B9" w:rsidRPr="00C75B46">
        <w:rPr>
          <w:rFonts w:asciiTheme="majorBidi" w:hAnsiTheme="majorBidi" w:cstheme="majorBidi"/>
          <w:sz w:val="24"/>
          <w:szCs w:val="24"/>
        </w:rPr>
        <w:t>via email invitations,</w:t>
      </w:r>
      <w:r w:rsidR="000065B9" w:rsidRPr="00C75B46">
        <w:rPr>
          <w:rFonts w:asciiTheme="majorBidi" w:hAnsiTheme="majorBidi" w:cstheme="majorBidi"/>
          <w:sz w:val="24"/>
          <w:szCs w:val="24"/>
          <w:lang w:val="en-US"/>
        </w:rPr>
        <w:t xml:space="preserve"> using the department’s pool of students who have graduated</w:t>
      </w:r>
      <w:r w:rsidR="000065B9" w:rsidRPr="00C75B46">
        <w:rPr>
          <w:rFonts w:asciiTheme="majorBidi" w:hAnsiTheme="majorBidi" w:cstheme="majorBidi"/>
          <w:sz w:val="24"/>
          <w:szCs w:val="24"/>
        </w:rPr>
        <w:t xml:space="preserve">, as </w:t>
      </w:r>
      <w:r w:rsidR="000065B9" w:rsidRPr="00C75B46">
        <w:rPr>
          <w:rFonts w:asciiTheme="majorBidi" w:hAnsiTheme="majorBidi" w:cstheme="majorBidi"/>
          <w:sz w:val="24"/>
          <w:szCs w:val="24"/>
          <w:lang w:val="en-US"/>
        </w:rPr>
        <w:t xml:space="preserve">my colleagues and </w:t>
      </w:r>
      <w:r w:rsidR="000065B9" w:rsidRPr="00C75B46">
        <w:rPr>
          <w:rFonts w:asciiTheme="majorBidi" w:hAnsiTheme="majorBidi" w:cstheme="majorBidi"/>
          <w:sz w:val="24"/>
          <w:szCs w:val="24"/>
        </w:rPr>
        <w:t xml:space="preserve">I have done in the past </w:t>
      </w:r>
      <w:r w:rsidR="000065B9" w:rsidRPr="00C75B46">
        <w:rPr>
          <w:rFonts w:asciiTheme="majorBidi" w:hAnsiTheme="majorBidi" w:cstheme="majorBidi"/>
          <w:noProof/>
          <w:sz w:val="24"/>
          <w:szCs w:val="24"/>
        </w:rPr>
        <w:t>(Arvan et al., 2019)</w:t>
      </w:r>
      <w:r w:rsidR="000065B9" w:rsidRPr="00C75B46">
        <w:rPr>
          <w:rFonts w:asciiTheme="majorBidi" w:hAnsiTheme="majorBidi" w:cstheme="majorBidi"/>
          <w:sz w:val="24"/>
          <w:szCs w:val="24"/>
        </w:rPr>
        <w:t xml:space="preserve">. </w:t>
      </w:r>
      <w:r w:rsidR="000065B9" w:rsidRPr="00C75B46">
        <w:rPr>
          <w:rFonts w:asciiTheme="majorBidi" w:hAnsiTheme="majorBidi" w:cstheme="majorBidi"/>
          <w:sz w:val="24"/>
          <w:szCs w:val="24"/>
          <w:lang w:val="en-US"/>
        </w:rPr>
        <w:t>Approximately half of the students in my department’s B.A. program are Arab Israelis, and they are mostly employed in non-licensed occupations, which ensures greater variability in their overqualification</w:t>
      </w:r>
      <w:r w:rsidR="000065B9" w:rsidRPr="00C75B46">
        <w:rPr>
          <w:rFonts w:asciiTheme="majorBidi" w:hAnsiTheme="majorBidi" w:cstheme="majorBidi"/>
          <w:sz w:val="24"/>
          <w:szCs w:val="24"/>
        </w:rPr>
        <w:t>.</w:t>
      </w:r>
    </w:p>
    <w:p w14:paraId="7CBC3038" w14:textId="77777777" w:rsidR="00177338" w:rsidRPr="00557F9A" w:rsidRDefault="00177338">
      <w:pPr>
        <w:rPr>
          <w:rFonts w:asciiTheme="majorBidi" w:hAnsiTheme="majorBidi" w:cstheme="majorBidi"/>
          <w:b/>
          <w:bCs/>
          <w:sz w:val="24"/>
          <w:szCs w:val="24"/>
        </w:rPr>
      </w:pPr>
      <w:r w:rsidRPr="00557F9A">
        <w:rPr>
          <w:rFonts w:asciiTheme="majorBidi" w:hAnsiTheme="majorBidi" w:cstheme="majorBidi"/>
          <w:b/>
          <w:bCs/>
          <w:sz w:val="24"/>
          <w:szCs w:val="24"/>
        </w:rPr>
        <w:br w:type="page"/>
      </w:r>
    </w:p>
    <w:p w14:paraId="5A92CC27" w14:textId="77777777" w:rsidR="00177338" w:rsidRPr="00557F9A" w:rsidRDefault="00177338" w:rsidP="007436D5">
      <w:pPr>
        <w:spacing w:line="360" w:lineRule="auto"/>
        <w:ind w:right="-360"/>
        <w:jc w:val="center"/>
        <w:rPr>
          <w:rFonts w:asciiTheme="majorBidi" w:hAnsiTheme="majorBidi" w:cstheme="majorBidi"/>
          <w:b/>
          <w:bCs/>
          <w:sz w:val="24"/>
          <w:szCs w:val="24"/>
        </w:rPr>
      </w:pPr>
      <w:bookmarkStart w:id="7" w:name="_Hlk110778234"/>
      <w:r w:rsidRPr="00557F9A">
        <w:rPr>
          <w:rFonts w:asciiTheme="majorBidi" w:hAnsiTheme="majorBidi" w:cstheme="majorBidi"/>
          <w:b/>
          <w:bCs/>
          <w:sz w:val="24"/>
          <w:szCs w:val="24"/>
        </w:rPr>
        <w:lastRenderedPageBreak/>
        <w:t>Bibliography</w:t>
      </w:r>
    </w:p>
    <w:bookmarkEnd w:id="7"/>
    <w:p w14:paraId="63B55E50"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Adriaanse, M. A., de Ridder, D. T. D., &amp; de Wit, J. B. F. (2009). Finding the Critical Cue: Implementation Intentions to Change One's Diet Work Best When Tailored to Personally Relevant Reasons for Unhealthy Eating. </w:t>
      </w:r>
      <w:r w:rsidRPr="003845DA">
        <w:rPr>
          <w:rFonts w:asciiTheme="majorBidi" w:hAnsiTheme="majorBidi" w:cstheme="majorBidi"/>
          <w:i/>
          <w:sz w:val="24"/>
          <w:szCs w:val="24"/>
        </w:rPr>
        <w:t>Personality and Social Psychology Bulletin</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35</w:t>
      </w:r>
      <w:r w:rsidRPr="003845DA">
        <w:rPr>
          <w:rFonts w:asciiTheme="majorBidi" w:hAnsiTheme="majorBidi" w:cstheme="majorBidi"/>
          <w:sz w:val="24"/>
          <w:szCs w:val="24"/>
        </w:rPr>
        <w:t xml:space="preserve">(1), 60-71. </w:t>
      </w:r>
    </w:p>
    <w:p w14:paraId="3FEFFE7A"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Andel, S., Pindek, S., &amp; Arvan, M. L. (2021). Bored, angry, and overqualified? The high- and low-intensity pathways linking perceived overqualification to behavioural outcomes. </w:t>
      </w:r>
      <w:r w:rsidRPr="003845DA">
        <w:rPr>
          <w:rFonts w:asciiTheme="majorBidi" w:hAnsiTheme="majorBidi" w:cstheme="majorBidi"/>
          <w:i/>
          <w:sz w:val="24"/>
          <w:szCs w:val="24"/>
        </w:rPr>
        <w:t>European Journal of Work and Organizational Psychology</w:t>
      </w:r>
      <w:r w:rsidRPr="003845DA">
        <w:rPr>
          <w:rFonts w:asciiTheme="majorBidi" w:hAnsiTheme="majorBidi" w:cstheme="majorBidi"/>
          <w:sz w:val="24"/>
          <w:szCs w:val="24"/>
        </w:rPr>
        <w:t xml:space="preserve">, 1-14. </w:t>
      </w:r>
    </w:p>
    <w:p w14:paraId="750258DF" w14:textId="6B608228" w:rsidR="003700E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Arvan, M. L., Pindek, S., Andel, S. A., &amp; Spector, P. E. (2019). Too good for your job? Disentangling the relationships between objective overqualification, perceived overqualification, and job dissatisfaction. </w:t>
      </w:r>
      <w:r w:rsidRPr="003845DA">
        <w:rPr>
          <w:rFonts w:asciiTheme="majorBidi" w:hAnsiTheme="majorBidi" w:cstheme="majorBidi"/>
          <w:i/>
          <w:sz w:val="24"/>
          <w:szCs w:val="24"/>
        </w:rPr>
        <w:t>Journal of vocational behavior</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115</w:t>
      </w:r>
      <w:r w:rsidRPr="003845DA">
        <w:rPr>
          <w:rFonts w:asciiTheme="majorBidi" w:hAnsiTheme="majorBidi" w:cstheme="majorBidi"/>
          <w:sz w:val="24"/>
          <w:szCs w:val="24"/>
        </w:rPr>
        <w:t xml:space="preserve">, 103323. </w:t>
      </w:r>
    </w:p>
    <w:p w14:paraId="706E3117" w14:textId="46475A83" w:rsidR="00BD623B" w:rsidRPr="003845DA" w:rsidRDefault="00BD623B" w:rsidP="00BD623B">
      <w:pPr>
        <w:pStyle w:val="EndNoteBibliography"/>
        <w:numPr>
          <w:ilvl w:val="0"/>
          <w:numId w:val="7"/>
        </w:numPr>
        <w:spacing w:after="0" w:line="360" w:lineRule="auto"/>
        <w:rPr>
          <w:rFonts w:asciiTheme="majorBidi" w:hAnsiTheme="majorBidi" w:cstheme="majorBidi"/>
          <w:sz w:val="24"/>
          <w:szCs w:val="24"/>
        </w:rPr>
      </w:pPr>
      <w:r w:rsidRPr="00BD623B">
        <w:rPr>
          <w:rFonts w:asciiTheme="majorBidi" w:hAnsiTheme="majorBidi" w:cstheme="majorBidi"/>
          <w:sz w:val="24"/>
          <w:szCs w:val="24"/>
        </w:rPr>
        <w:t xml:space="preserve">Barber, L., Grawitch, M. J., &amp; Munz, D. C. (2013). Are better sleepers more engaged workers? A self‐regulatory approach to sleep hygiene and work engagement. </w:t>
      </w:r>
      <w:r w:rsidRPr="00BD623B">
        <w:rPr>
          <w:rFonts w:asciiTheme="majorBidi" w:hAnsiTheme="majorBidi" w:cstheme="majorBidi"/>
          <w:i/>
          <w:iCs/>
          <w:sz w:val="24"/>
          <w:szCs w:val="24"/>
        </w:rPr>
        <w:t>Stress and Health, 29</w:t>
      </w:r>
      <w:r w:rsidRPr="00BD623B">
        <w:rPr>
          <w:rFonts w:asciiTheme="majorBidi" w:hAnsiTheme="majorBidi" w:cstheme="majorBidi"/>
          <w:sz w:val="24"/>
          <w:szCs w:val="24"/>
        </w:rPr>
        <w:t>(4), 307-316.</w:t>
      </w:r>
    </w:p>
    <w:p w14:paraId="761858F2"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Basch, J., &amp; Fisher, C. (1998). Affective events–emotions matrix: A classification of work events and associated emotions. </w:t>
      </w:r>
      <w:r w:rsidRPr="003845DA">
        <w:rPr>
          <w:rFonts w:asciiTheme="majorBidi" w:hAnsiTheme="majorBidi" w:cstheme="majorBidi"/>
          <w:i/>
          <w:sz w:val="24"/>
          <w:szCs w:val="24"/>
        </w:rPr>
        <w:t>School of Business Discussion Papers</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Paper 65</w:t>
      </w:r>
      <w:r w:rsidRPr="003845DA">
        <w:rPr>
          <w:rFonts w:asciiTheme="majorBidi" w:hAnsiTheme="majorBidi" w:cstheme="majorBidi"/>
          <w:sz w:val="24"/>
          <w:szCs w:val="24"/>
        </w:rPr>
        <w:t xml:space="preserve">. </w:t>
      </w:r>
    </w:p>
    <w:p w14:paraId="1F193886"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Bowling, N. A., Alarcon, G. M., Bragg, C. B., &amp; Hartman, M. J. (2015). A meta-analytic examination of the potential correlates and consequences of workload. </w:t>
      </w:r>
      <w:r w:rsidRPr="003845DA">
        <w:rPr>
          <w:rFonts w:asciiTheme="majorBidi" w:hAnsiTheme="majorBidi" w:cstheme="majorBidi"/>
          <w:i/>
          <w:sz w:val="24"/>
          <w:szCs w:val="24"/>
        </w:rPr>
        <w:t>Work &amp; Stress</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29</w:t>
      </w:r>
      <w:r w:rsidRPr="003845DA">
        <w:rPr>
          <w:rFonts w:asciiTheme="majorBidi" w:hAnsiTheme="majorBidi" w:cstheme="majorBidi"/>
          <w:sz w:val="24"/>
          <w:szCs w:val="24"/>
        </w:rPr>
        <w:t xml:space="preserve">(2), 95-113. </w:t>
      </w:r>
    </w:p>
    <w:p w14:paraId="259A22DB"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Chen, C., Smith, P., &amp; Mustard, C. (2010). The prevalence of over-qualification and its association with health status among occupationally active new immigrants to Canada. </w:t>
      </w:r>
      <w:r w:rsidRPr="003845DA">
        <w:rPr>
          <w:rFonts w:asciiTheme="majorBidi" w:hAnsiTheme="majorBidi" w:cstheme="majorBidi"/>
          <w:i/>
          <w:sz w:val="24"/>
          <w:szCs w:val="24"/>
        </w:rPr>
        <w:t>Ethnicity &amp; Health</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15</w:t>
      </w:r>
      <w:r w:rsidRPr="003845DA">
        <w:rPr>
          <w:rFonts w:asciiTheme="majorBidi" w:hAnsiTheme="majorBidi" w:cstheme="majorBidi"/>
          <w:sz w:val="24"/>
          <w:szCs w:val="24"/>
        </w:rPr>
        <w:t xml:space="preserve">(6), 601-619. </w:t>
      </w:r>
    </w:p>
    <w:p w14:paraId="2537EB8D"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Crosby, F. (1984). Relative deprivation in organizational settings. </w:t>
      </w:r>
      <w:r w:rsidRPr="003845DA">
        <w:rPr>
          <w:rFonts w:asciiTheme="majorBidi" w:hAnsiTheme="majorBidi" w:cstheme="majorBidi"/>
          <w:i/>
          <w:sz w:val="24"/>
          <w:szCs w:val="24"/>
        </w:rPr>
        <w:t>Research in organizational behavior</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6</w:t>
      </w:r>
      <w:r w:rsidRPr="003845DA">
        <w:rPr>
          <w:rFonts w:asciiTheme="majorBidi" w:hAnsiTheme="majorBidi" w:cstheme="majorBidi"/>
          <w:sz w:val="24"/>
          <w:szCs w:val="24"/>
        </w:rPr>
        <w:t xml:space="preserve">, 51-93. </w:t>
      </w:r>
    </w:p>
    <w:p w14:paraId="6D543857"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Deci, E. L., &amp; Ryan, R. M. (2000). The "What" and "Why" of Goal Pursuits: Human Needs and the Self-Determination of Behavior. </w:t>
      </w:r>
      <w:r w:rsidRPr="003845DA">
        <w:rPr>
          <w:rFonts w:asciiTheme="majorBidi" w:hAnsiTheme="majorBidi" w:cstheme="majorBidi"/>
          <w:i/>
          <w:sz w:val="24"/>
          <w:szCs w:val="24"/>
        </w:rPr>
        <w:t>Psychological Inquiry</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11</w:t>
      </w:r>
      <w:r w:rsidRPr="003845DA">
        <w:rPr>
          <w:rFonts w:asciiTheme="majorBidi" w:hAnsiTheme="majorBidi" w:cstheme="majorBidi"/>
          <w:sz w:val="24"/>
          <w:szCs w:val="24"/>
        </w:rPr>
        <w:t xml:space="preserve">(4), 227-268. </w:t>
      </w:r>
    </w:p>
    <w:p w14:paraId="530263AE"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Eatough, E. M., Chang, C.-H., Miloslavic, S. A., &amp; Johnson, R. E. (2011). Relationships of role stressors with organizational citizenship behavior: A meta-analysis. </w:t>
      </w:r>
      <w:r w:rsidRPr="003845DA">
        <w:rPr>
          <w:rFonts w:asciiTheme="majorBidi" w:hAnsiTheme="majorBidi" w:cstheme="majorBidi"/>
          <w:i/>
          <w:sz w:val="24"/>
          <w:szCs w:val="24"/>
        </w:rPr>
        <w:t>Journal of Applied Psychology</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96</w:t>
      </w:r>
      <w:r w:rsidRPr="003845DA">
        <w:rPr>
          <w:rFonts w:asciiTheme="majorBidi" w:hAnsiTheme="majorBidi" w:cstheme="majorBidi"/>
          <w:sz w:val="24"/>
          <w:szCs w:val="24"/>
        </w:rPr>
        <w:t xml:space="preserve">(3), 619-632. </w:t>
      </w:r>
    </w:p>
    <w:p w14:paraId="1DB6F0A4"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Erdogan, B., &amp; Bauer, T. N. (2021). Overqualification at Work: A Review and Synthesis of the Literature. </w:t>
      </w:r>
      <w:r w:rsidRPr="003845DA">
        <w:rPr>
          <w:rFonts w:asciiTheme="majorBidi" w:hAnsiTheme="majorBidi" w:cstheme="majorBidi"/>
          <w:i/>
          <w:sz w:val="24"/>
          <w:szCs w:val="24"/>
        </w:rPr>
        <w:t>Annual Review of Organizational Psychology and Organizational Behavior</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8</w:t>
      </w:r>
      <w:r w:rsidRPr="003845DA">
        <w:rPr>
          <w:rFonts w:asciiTheme="majorBidi" w:hAnsiTheme="majorBidi" w:cstheme="majorBidi"/>
          <w:sz w:val="24"/>
          <w:szCs w:val="24"/>
        </w:rPr>
        <w:t xml:space="preserve">(1), 259-283. </w:t>
      </w:r>
    </w:p>
    <w:p w14:paraId="0E3A82AC"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lastRenderedPageBreak/>
        <w:t xml:space="preserve">Erdogan, B., Tomás, I., Valls, V., &amp; Gracia, F. J. (2018). Perceived overqualification, relative deprivation, and person-centric outcomes: The moderating role of career centrality. </w:t>
      </w:r>
      <w:r w:rsidRPr="003845DA">
        <w:rPr>
          <w:rFonts w:asciiTheme="majorBidi" w:hAnsiTheme="majorBidi" w:cstheme="majorBidi"/>
          <w:i/>
          <w:sz w:val="24"/>
          <w:szCs w:val="24"/>
        </w:rPr>
        <w:t>Journal of vocational behavior</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107</w:t>
      </w:r>
      <w:r w:rsidRPr="003845DA">
        <w:rPr>
          <w:rFonts w:asciiTheme="majorBidi" w:hAnsiTheme="majorBidi" w:cstheme="majorBidi"/>
          <w:sz w:val="24"/>
          <w:szCs w:val="24"/>
        </w:rPr>
        <w:t xml:space="preserve">, 233-245. </w:t>
      </w:r>
    </w:p>
    <w:p w14:paraId="75B3B1B6"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Fisherl, C. D. (1993). Boredom at Work: A Neglected Concept. </w:t>
      </w:r>
      <w:r w:rsidRPr="003845DA">
        <w:rPr>
          <w:rFonts w:asciiTheme="majorBidi" w:hAnsiTheme="majorBidi" w:cstheme="majorBidi"/>
          <w:i/>
          <w:sz w:val="24"/>
          <w:szCs w:val="24"/>
        </w:rPr>
        <w:t>Human Relations</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46</w:t>
      </w:r>
      <w:r w:rsidRPr="003845DA">
        <w:rPr>
          <w:rFonts w:asciiTheme="majorBidi" w:hAnsiTheme="majorBidi" w:cstheme="majorBidi"/>
          <w:sz w:val="24"/>
          <w:szCs w:val="24"/>
        </w:rPr>
        <w:t xml:space="preserve">(3), 395-417. </w:t>
      </w:r>
    </w:p>
    <w:p w14:paraId="09B579EC"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Geurts, S. A. E., &amp; Sonnentag, S. (2006). Recovery as an explanatory mechanism in the relation between acute stress reactions and chronic health impairment. </w:t>
      </w:r>
      <w:r w:rsidRPr="003845DA">
        <w:rPr>
          <w:rFonts w:asciiTheme="majorBidi" w:hAnsiTheme="majorBidi" w:cstheme="majorBidi"/>
          <w:i/>
          <w:sz w:val="24"/>
          <w:szCs w:val="24"/>
        </w:rPr>
        <w:t>Scandinavian journal of work, environment &amp; health</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32</w:t>
      </w:r>
      <w:r w:rsidRPr="003845DA">
        <w:rPr>
          <w:rFonts w:asciiTheme="majorBidi" w:hAnsiTheme="majorBidi" w:cstheme="majorBidi"/>
          <w:sz w:val="24"/>
          <w:szCs w:val="24"/>
        </w:rPr>
        <w:t xml:space="preserve">(6), 482-492. </w:t>
      </w:r>
    </w:p>
    <w:p w14:paraId="12130E4E"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Harari, M. B., Manapragada, A., &amp; Viswesvaran, C. (2017). Who thinks they're a big fish in a small pond and why does it matter? A meta-analysis of perceived overqualification. </w:t>
      </w:r>
      <w:r w:rsidRPr="003845DA">
        <w:rPr>
          <w:rFonts w:asciiTheme="majorBidi" w:hAnsiTheme="majorBidi" w:cstheme="majorBidi"/>
          <w:i/>
          <w:sz w:val="24"/>
          <w:szCs w:val="24"/>
        </w:rPr>
        <w:t>Journal of vocational behavior</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102</w:t>
      </w:r>
      <w:r w:rsidRPr="003845DA">
        <w:rPr>
          <w:rFonts w:asciiTheme="majorBidi" w:hAnsiTheme="majorBidi" w:cstheme="majorBidi"/>
          <w:sz w:val="24"/>
          <w:szCs w:val="24"/>
        </w:rPr>
        <w:t xml:space="preserve">, 28-47. </w:t>
      </w:r>
    </w:p>
    <w:p w14:paraId="00188953"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Jones, F., O'Connor, D. B., Conner, M., McMillan, B., &amp; Ferguson, E. (2007). Impact of daily mood, work hours, and iso-strain variables on self-reported health behaviors. </w:t>
      </w:r>
      <w:r w:rsidRPr="003845DA">
        <w:rPr>
          <w:rFonts w:asciiTheme="majorBidi" w:hAnsiTheme="majorBidi" w:cstheme="majorBidi"/>
          <w:i/>
          <w:sz w:val="24"/>
          <w:szCs w:val="24"/>
        </w:rPr>
        <w:t>Journal of Applied Psychology</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92</w:t>
      </w:r>
      <w:r w:rsidRPr="003845DA">
        <w:rPr>
          <w:rFonts w:asciiTheme="majorBidi" w:hAnsiTheme="majorBidi" w:cstheme="majorBidi"/>
          <w:sz w:val="24"/>
          <w:szCs w:val="24"/>
        </w:rPr>
        <w:t xml:space="preserve">(6), 1731-1740. </w:t>
      </w:r>
    </w:p>
    <w:p w14:paraId="4858F777"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Keinan-Boker, L., Noyman, N., Chinich, A., Green, M. S., &amp; Nitzan-Kaluski, D. (2005). Overweight and obesity prevalence in Israel: findings of the first national health and nutrition survey (MABAT). </w:t>
      </w:r>
      <w:r w:rsidRPr="003845DA">
        <w:rPr>
          <w:rFonts w:asciiTheme="majorBidi" w:hAnsiTheme="majorBidi" w:cstheme="majorBidi"/>
          <w:i/>
          <w:sz w:val="24"/>
          <w:szCs w:val="24"/>
        </w:rPr>
        <w:t>Israeli Medical Association Journal</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7</w:t>
      </w:r>
      <w:r w:rsidRPr="003845DA">
        <w:rPr>
          <w:rFonts w:asciiTheme="majorBidi" w:hAnsiTheme="majorBidi" w:cstheme="majorBidi"/>
          <w:sz w:val="24"/>
          <w:szCs w:val="24"/>
        </w:rPr>
        <w:t xml:space="preserve">(4), 219-223. </w:t>
      </w:r>
    </w:p>
    <w:p w14:paraId="181A608F"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Keller, C., &amp; Siegrist, M. (2015). Does personality influence eating styles and food choices? Direct and indirect effects. </w:t>
      </w:r>
      <w:r w:rsidRPr="003845DA">
        <w:rPr>
          <w:rFonts w:asciiTheme="majorBidi" w:hAnsiTheme="majorBidi" w:cstheme="majorBidi"/>
          <w:i/>
          <w:sz w:val="24"/>
          <w:szCs w:val="24"/>
        </w:rPr>
        <w:t>Appetite</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84</w:t>
      </w:r>
      <w:r w:rsidRPr="003845DA">
        <w:rPr>
          <w:rFonts w:asciiTheme="majorBidi" w:hAnsiTheme="majorBidi" w:cstheme="majorBidi"/>
          <w:sz w:val="24"/>
          <w:szCs w:val="24"/>
        </w:rPr>
        <w:t xml:space="preserve">, 128-138. </w:t>
      </w:r>
    </w:p>
    <w:p w14:paraId="46F70446"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Koenders, P. G., &amp; van Strien, T. (2011). Emotional eating, rather than lifestyle behavior, drives weight gain in a prospective study in 1562 employees. </w:t>
      </w:r>
      <w:r w:rsidRPr="003845DA">
        <w:rPr>
          <w:rFonts w:asciiTheme="majorBidi" w:hAnsiTheme="majorBidi" w:cstheme="majorBidi"/>
          <w:i/>
          <w:sz w:val="24"/>
          <w:szCs w:val="24"/>
        </w:rPr>
        <w:t>Journal of Occupational and Environmental Medicine</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53</w:t>
      </w:r>
      <w:r w:rsidRPr="003845DA">
        <w:rPr>
          <w:rFonts w:asciiTheme="majorBidi" w:hAnsiTheme="majorBidi" w:cstheme="majorBidi"/>
          <w:sz w:val="24"/>
          <w:szCs w:val="24"/>
        </w:rPr>
        <w:t xml:space="preserve">(11), 1287-1293. </w:t>
      </w:r>
    </w:p>
    <w:p w14:paraId="0D6BBF5C" w14:textId="77777777" w:rsidR="003700EA" w:rsidRPr="003845DA" w:rsidRDefault="003700EA" w:rsidP="003700EA">
      <w:pPr>
        <w:pStyle w:val="pf0"/>
        <w:numPr>
          <w:ilvl w:val="0"/>
          <w:numId w:val="7"/>
        </w:numPr>
        <w:spacing w:before="0" w:beforeAutospacing="0" w:after="0" w:afterAutospacing="0" w:line="360" w:lineRule="auto"/>
        <w:rPr>
          <w:rFonts w:asciiTheme="majorBidi" w:hAnsiTheme="majorBidi" w:cstheme="majorBidi"/>
        </w:rPr>
      </w:pPr>
      <w:r w:rsidRPr="003845DA">
        <w:rPr>
          <w:rStyle w:val="cf01"/>
          <w:rFonts w:asciiTheme="majorBidi" w:hAnsiTheme="majorBidi" w:cstheme="majorBidi"/>
          <w:sz w:val="24"/>
          <w:szCs w:val="24"/>
        </w:rPr>
        <w:t xml:space="preserve">Kühnel, J., Diestel, S., &amp; Melchers, K. G. (2021). An ambulatory diary study of mobile device use, sleep, and positive mood. </w:t>
      </w:r>
      <w:r w:rsidRPr="003845DA">
        <w:rPr>
          <w:rStyle w:val="cf11"/>
          <w:rFonts w:asciiTheme="majorBidi" w:hAnsiTheme="majorBidi" w:cstheme="majorBidi"/>
          <w:sz w:val="24"/>
          <w:szCs w:val="24"/>
        </w:rPr>
        <w:t xml:space="preserve">International Journal of Stress Management, 28(1), 32. </w:t>
      </w:r>
    </w:p>
    <w:p w14:paraId="7998DC4C" w14:textId="77777777" w:rsidR="003700EA" w:rsidRPr="003845DA" w:rsidRDefault="003700EA" w:rsidP="003700EA">
      <w:pPr>
        <w:pStyle w:val="pf0"/>
        <w:numPr>
          <w:ilvl w:val="0"/>
          <w:numId w:val="7"/>
        </w:numPr>
        <w:spacing w:before="0" w:beforeAutospacing="0" w:after="0" w:afterAutospacing="0" w:line="360" w:lineRule="auto"/>
        <w:rPr>
          <w:rFonts w:asciiTheme="majorBidi" w:hAnsiTheme="majorBidi" w:cstheme="majorBidi"/>
        </w:rPr>
      </w:pPr>
      <w:r w:rsidRPr="003845DA">
        <w:rPr>
          <w:rStyle w:val="cf01"/>
          <w:rFonts w:asciiTheme="majorBidi" w:hAnsiTheme="majorBidi" w:cstheme="majorBidi"/>
          <w:sz w:val="24"/>
          <w:szCs w:val="24"/>
        </w:rPr>
        <w:t xml:space="preserve">Kühnel, J., Syrek, C. J., &amp; Dreher, A. (2018). Why don’t you go to bed on time? A daily diary study on the relationships between chronotype, self-control resources and the phenomenon of bedtime procrastination. </w:t>
      </w:r>
      <w:r w:rsidRPr="003845DA">
        <w:rPr>
          <w:rStyle w:val="cf11"/>
          <w:rFonts w:asciiTheme="majorBidi" w:hAnsiTheme="majorBidi" w:cstheme="majorBidi"/>
          <w:sz w:val="24"/>
          <w:szCs w:val="24"/>
        </w:rPr>
        <w:t xml:space="preserve">Frontiers in psychology, 77. </w:t>
      </w:r>
    </w:p>
    <w:p w14:paraId="7848526E" w14:textId="77777777" w:rsidR="003700EA" w:rsidRPr="003845DA" w:rsidRDefault="003700EA" w:rsidP="003700EA">
      <w:pPr>
        <w:pStyle w:val="pf0"/>
        <w:numPr>
          <w:ilvl w:val="0"/>
          <w:numId w:val="7"/>
        </w:numPr>
        <w:spacing w:before="0" w:beforeAutospacing="0" w:after="0" w:afterAutospacing="0" w:line="360" w:lineRule="auto"/>
        <w:rPr>
          <w:rFonts w:asciiTheme="majorBidi" w:hAnsiTheme="majorBidi" w:cstheme="majorBidi"/>
        </w:rPr>
      </w:pPr>
      <w:r w:rsidRPr="003845DA">
        <w:rPr>
          <w:rStyle w:val="cf01"/>
          <w:rFonts w:asciiTheme="majorBidi" w:hAnsiTheme="majorBidi" w:cstheme="majorBidi"/>
          <w:sz w:val="24"/>
          <w:szCs w:val="24"/>
        </w:rPr>
        <w:t xml:space="preserve">Li, Y., Deng, J., Lou, X., Wang, H., &amp; Wang, Y. (2020). A daily diary study of the relationships among daily self‐compassion, perceived stress and health‐promoting behaviours. </w:t>
      </w:r>
      <w:r w:rsidRPr="003845DA">
        <w:rPr>
          <w:rStyle w:val="cf11"/>
          <w:rFonts w:asciiTheme="majorBidi" w:hAnsiTheme="majorBidi" w:cstheme="majorBidi"/>
          <w:sz w:val="24"/>
          <w:szCs w:val="24"/>
        </w:rPr>
        <w:t xml:space="preserve">International Journal of Psychology, 55(3), 364-372. </w:t>
      </w:r>
    </w:p>
    <w:p w14:paraId="098F4BDD" w14:textId="77777777" w:rsidR="003700EA" w:rsidRPr="003845DA" w:rsidRDefault="003700EA" w:rsidP="003700EA">
      <w:pPr>
        <w:pStyle w:val="pf0"/>
        <w:numPr>
          <w:ilvl w:val="0"/>
          <w:numId w:val="7"/>
        </w:numPr>
        <w:spacing w:before="0" w:beforeAutospacing="0" w:after="0" w:afterAutospacing="0" w:line="360" w:lineRule="auto"/>
        <w:rPr>
          <w:rFonts w:asciiTheme="majorBidi" w:hAnsiTheme="majorBidi" w:cstheme="majorBidi"/>
        </w:rPr>
      </w:pPr>
      <w:r w:rsidRPr="003845DA">
        <w:rPr>
          <w:rStyle w:val="cf01"/>
          <w:rFonts w:asciiTheme="majorBidi" w:hAnsiTheme="majorBidi" w:cstheme="majorBidi"/>
          <w:sz w:val="24"/>
          <w:szCs w:val="24"/>
        </w:rPr>
        <w:t xml:space="preserve">Lian, H., Brown, D. J., Ferris, D. L., Liang, L. H., Keeping, L. M., &amp; Morrison, R. (2014). Abusive supervision and retaliation: A self-control framework. </w:t>
      </w:r>
      <w:r w:rsidRPr="003845DA">
        <w:rPr>
          <w:rStyle w:val="cf11"/>
          <w:rFonts w:asciiTheme="majorBidi" w:hAnsiTheme="majorBidi" w:cstheme="majorBidi"/>
          <w:sz w:val="24"/>
          <w:szCs w:val="24"/>
        </w:rPr>
        <w:t xml:space="preserve">Academy of Management Journal, 57(1), 116-139. </w:t>
      </w:r>
    </w:p>
    <w:p w14:paraId="595E012D" w14:textId="77777777" w:rsidR="003700EA" w:rsidRPr="003845DA" w:rsidRDefault="003700EA" w:rsidP="003700EA">
      <w:pPr>
        <w:pStyle w:val="pf0"/>
        <w:numPr>
          <w:ilvl w:val="0"/>
          <w:numId w:val="7"/>
        </w:numPr>
        <w:spacing w:before="0" w:beforeAutospacing="0" w:after="0" w:afterAutospacing="0" w:line="360" w:lineRule="auto"/>
        <w:rPr>
          <w:rFonts w:asciiTheme="majorBidi" w:hAnsiTheme="majorBidi" w:cstheme="majorBidi"/>
        </w:rPr>
      </w:pPr>
      <w:r w:rsidRPr="003845DA">
        <w:rPr>
          <w:rStyle w:val="cf01"/>
          <w:rFonts w:asciiTheme="majorBidi" w:hAnsiTheme="majorBidi" w:cstheme="majorBidi"/>
          <w:sz w:val="24"/>
          <w:szCs w:val="24"/>
        </w:rPr>
        <w:lastRenderedPageBreak/>
        <w:t xml:space="preserve">Lin, S. Y., &amp; Chung, K. K. H. (2022). Chronotype and trait self-control as unique predictors of sleep quality in Chinese adults: The mediating effects of sleep hygiene habits and bedtime media use. </w:t>
      </w:r>
      <w:r w:rsidRPr="003845DA">
        <w:rPr>
          <w:rStyle w:val="cf11"/>
          <w:rFonts w:asciiTheme="majorBidi" w:hAnsiTheme="majorBidi" w:cstheme="majorBidi"/>
          <w:sz w:val="24"/>
          <w:szCs w:val="24"/>
        </w:rPr>
        <w:t xml:space="preserve">Plos one, 17(4), e0266874. </w:t>
      </w:r>
    </w:p>
    <w:p w14:paraId="065FF56A"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Liu, Y., Song, Y., Koopmann, J. M., Wang, M., Chang, C.-H., &amp; Shi, J. (2017). Eating your feelings? Testing a model of employees’ work-related stressors, sleep quality, and unhealthy eating. </w:t>
      </w:r>
      <w:r w:rsidRPr="003845DA">
        <w:rPr>
          <w:rFonts w:asciiTheme="majorBidi" w:hAnsiTheme="majorBidi" w:cstheme="majorBidi"/>
          <w:i/>
          <w:sz w:val="24"/>
          <w:szCs w:val="24"/>
        </w:rPr>
        <w:t>Journal of Applied Psychology</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102</w:t>
      </w:r>
      <w:r w:rsidRPr="003845DA">
        <w:rPr>
          <w:rFonts w:asciiTheme="majorBidi" w:hAnsiTheme="majorBidi" w:cstheme="majorBidi"/>
          <w:sz w:val="24"/>
          <w:szCs w:val="24"/>
        </w:rPr>
        <w:t xml:space="preserve">(8), 1237-1258. </w:t>
      </w:r>
    </w:p>
    <w:p w14:paraId="2A56A3B9"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Maynard, D. C., Joseph, T. A., &amp; Maynard, A. M. (2006). Underemployment, job attitudes, and turnover intentions. </w:t>
      </w:r>
      <w:r w:rsidRPr="003845DA">
        <w:rPr>
          <w:rFonts w:asciiTheme="majorBidi" w:hAnsiTheme="majorBidi" w:cstheme="majorBidi"/>
          <w:i/>
          <w:sz w:val="24"/>
          <w:szCs w:val="24"/>
        </w:rPr>
        <w:t>Journal of Organizational Behavior</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27</w:t>
      </w:r>
      <w:r w:rsidRPr="003845DA">
        <w:rPr>
          <w:rFonts w:asciiTheme="majorBidi" w:hAnsiTheme="majorBidi" w:cstheme="majorBidi"/>
          <w:sz w:val="24"/>
          <w:szCs w:val="24"/>
        </w:rPr>
        <w:t xml:space="preserve">(4), 509-536. </w:t>
      </w:r>
    </w:p>
    <w:p w14:paraId="58D3BD3B"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Meier, L. L., Semmer, N. K., &amp; Spector, P. E. (2012). Unethical behavior as a stressor. In R. A. Giacalone &amp; M. Promislo (Eds.), </w:t>
      </w:r>
      <w:r w:rsidRPr="003845DA">
        <w:rPr>
          <w:rFonts w:asciiTheme="majorBidi" w:hAnsiTheme="majorBidi" w:cstheme="majorBidi"/>
          <w:i/>
          <w:sz w:val="24"/>
          <w:szCs w:val="24"/>
        </w:rPr>
        <w:t xml:space="preserve">Handbook of unethical work behavior: Implications for well-being. </w:t>
      </w:r>
      <w:r w:rsidRPr="003845DA">
        <w:rPr>
          <w:rFonts w:asciiTheme="majorBidi" w:hAnsiTheme="majorBidi" w:cstheme="majorBidi"/>
          <w:sz w:val="24"/>
          <w:szCs w:val="24"/>
        </w:rPr>
        <w:t xml:space="preserve">(pp. 168–179). M.E. Sharpe. </w:t>
      </w:r>
    </w:p>
    <w:p w14:paraId="4E0F7625"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Mullan, B. A. (2014). Sleep, Stress and Health: A Commentary. </w:t>
      </w:r>
      <w:r w:rsidRPr="003845DA">
        <w:rPr>
          <w:rFonts w:asciiTheme="majorBidi" w:hAnsiTheme="majorBidi" w:cstheme="majorBidi"/>
          <w:i/>
          <w:sz w:val="24"/>
          <w:szCs w:val="24"/>
        </w:rPr>
        <w:t>Stress &amp; Health</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30</w:t>
      </w:r>
      <w:r w:rsidRPr="003845DA">
        <w:rPr>
          <w:rFonts w:asciiTheme="majorBidi" w:hAnsiTheme="majorBidi" w:cstheme="majorBidi"/>
          <w:sz w:val="24"/>
          <w:szCs w:val="24"/>
        </w:rPr>
        <w:t xml:space="preserve">(5), 433-435. </w:t>
      </w:r>
    </w:p>
    <w:p w14:paraId="423450FE"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Muthén, L. K., &amp; Muthén, B. O. (1998-2012). </w:t>
      </w:r>
      <w:r w:rsidRPr="003845DA">
        <w:rPr>
          <w:rFonts w:asciiTheme="majorBidi" w:hAnsiTheme="majorBidi" w:cstheme="majorBidi"/>
          <w:i/>
          <w:sz w:val="24"/>
          <w:szCs w:val="24"/>
        </w:rPr>
        <w:t>Mplus User’s Guide. Seventh Edition</w:t>
      </w:r>
      <w:r w:rsidRPr="003845DA">
        <w:rPr>
          <w:rFonts w:asciiTheme="majorBidi" w:hAnsiTheme="majorBidi" w:cstheme="majorBidi"/>
          <w:sz w:val="24"/>
          <w:szCs w:val="24"/>
        </w:rPr>
        <w:t xml:space="preserve">. Muthén &amp; Muthén. </w:t>
      </w:r>
    </w:p>
    <w:p w14:paraId="6C13FB29" w14:textId="77777777" w:rsidR="003700EA" w:rsidRPr="003845DA" w:rsidRDefault="003700EA" w:rsidP="003700EA">
      <w:pPr>
        <w:pStyle w:val="pf0"/>
        <w:numPr>
          <w:ilvl w:val="0"/>
          <w:numId w:val="7"/>
        </w:numPr>
        <w:spacing w:before="0" w:beforeAutospacing="0" w:after="0" w:afterAutospacing="0" w:line="360" w:lineRule="auto"/>
        <w:rPr>
          <w:rFonts w:asciiTheme="majorBidi" w:hAnsiTheme="majorBidi" w:cstheme="majorBidi"/>
        </w:rPr>
      </w:pPr>
      <w:r w:rsidRPr="003845DA">
        <w:rPr>
          <w:rStyle w:val="cf01"/>
          <w:rFonts w:asciiTheme="majorBidi" w:hAnsiTheme="majorBidi" w:cstheme="majorBidi"/>
          <w:sz w:val="24"/>
          <w:szCs w:val="24"/>
        </w:rPr>
        <w:t xml:space="preserve">Nielsen, K. S., Bauer, J. M., &amp; Hofmann, W. (2020). Examining the relationship between trait self-control and stress: Evidence on generalizability and outcome variability. </w:t>
      </w:r>
      <w:r w:rsidRPr="003845DA">
        <w:rPr>
          <w:rStyle w:val="cf11"/>
          <w:rFonts w:asciiTheme="majorBidi" w:hAnsiTheme="majorBidi" w:cstheme="majorBidi"/>
          <w:sz w:val="24"/>
          <w:szCs w:val="24"/>
        </w:rPr>
        <w:t xml:space="preserve">Journal of Research in Personality, 84, 103901. </w:t>
      </w:r>
    </w:p>
    <w:p w14:paraId="55973A65"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Nixon, A. E., Mazzola, J. J., Bauer, J., Krueger, J. R., &amp; Spector, P. E. (2011). Can work make you sick? A meta-analysis of the relationships between job stressors and physical symptoms. </w:t>
      </w:r>
      <w:r w:rsidRPr="003845DA">
        <w:rPr>
          <w:rFonts w:asciiTheme="majorBidi" w:hAnsiTheme="majorBidi" w:cstheme="majorBidi"/>
          <w:i/>
          <w:sz w:val="24"/>
          <w:szCs w:val="24"/>
        </w:rPr>
        <w:t>Work &amp; Stress</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25</w:t>
      </w:r>
      <w:r w:rsidRPr="003845DA">
        <w:rPr>
          <w:rFonts w:asciiTheme="majorBidi" w:hAnsiTheme="majorBidi" w:cstheme="majorBidi"/>
          <w:sz w:val="24"/>
          <w:szCs w:val="24"/>
        </w:rPr>
        <w:t xml:space="preserve">(1), 1-22. </w:t>
      </w:r>
    </w:p>
    <w:p w14:paraId="25A8211D" w14:textId="77777777" w:rsidR="003700EA" w:rsidRPr="003845DA" w:rsidRDefault="003700EA" w:rsidP="003700EA">
      <w:pPr>
        <w:pStyle w:val="pf0"/>
        <w:numPr>
          <w:ilvl w:val="0"/>
          <w:numId w:val="7"/>
        </w:numPr>
        <w:spacing w:before="0" w:beforeAutospacing="0" w:after="0" w:afterAutospacing="0" w:line="360" w:lineRule="auto"/>
        <w:rPr>
          <w:rFonts w:asciiTheme="majorBidi" w:hAnsiTheme="majorBidi" w:cstheme="majorBidi"/>
        </w:rPr>
      </w:pPr>
      <w:r w:rsidRPr="003845DA">
        <w:rPr>
          <w:rStyle w:val="cf01"/>
          <w:rFonts w:asciiTheme="majorBidi" w:hAnsiTheme="majorBidi" w:cstheme="majorBidi"/>
          <w:sz w:val="24"/>
          <w:szCs w:val="24"/>
        </w:rPr>
        <w:t xml:space="preserve">Pereira, D., Meier, L. L., &amp; Elfering, A. (2013). Short-term Effects of Social Exclusion at Work and Worries on Sleep. </w:t>
      </w:r>
      <w:r w:rsidRPr="003845DA">
        <w:rPr>
          <w:rStyle w:val="cf11"/>
          <w:rFonts w:asciiTheme="majorBidi" w:hAnsiTheme="majorBidi" w:cstheme="majorBidi"/>
          <w:sz w:val="24"/>
          <w:szCs w:val="24"/>
        </w:rPr>
        <w:t>Stress and Health</w:t>
      </w:r>
      <w:r w:rsidRPr="003845DA">
        <w:rPr>
          <w:rStyle w:val="cf01"/>
          <w:rFonts w:asciiTheme="majorBidi" w:hAnsiTheme="majorBidi" w:cstheme="majorBidi"/>
          <w:sz w:val="24"/>
          <w:szCs w:val="24"/>
        </w:rPr>
        <w:t>,</w:t>
      </w:r>
      <w:r w:rsidRPr="003845DA">
        <w:rPr>
          <w:rStyle w:val="cf11"/>
          <w:rFonts w:asciiTheme="majorBidi" w:hAnsiTheme="majorBidi" w:cstheme="majorBidi"/>
          <w:sz w:val="24"/>
          <w:szCs w:val="24"/>
        </w:rPr>
        <w:t xml:space="preserve"> 29</w:t>
      </w:r>
      <w:r w:rsidRPr="003845DA">
        <w:rPr>
          <w:rStyle w:val="cf01"/>
          <w:rFonts w:asciiTheme="majorBidi" w:hAnsiTheme="majorBidi" w:cstheme="majorBidi"/>
          <w:sz w:val="24"/>
          <w:szCs w:val="24"/>
        </w:rPr>
        <w:t>(3), 240-252.</w:t>
      </w:r>
    </w:p>
    <w:p w14:paraId="3E0B2901"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Pindek, S., Arvan, M. L., &amp; Spector, P. E. (2019). The stressor–strain relationship in diary studies: A meta-analysis of the within and between levels. </w:t>
      </w:r>
      <w:r w:rsidRPr="003845DA">
        <w:rPr>
          <w:rFonts w:asciiTheme="majorBidi" w:hAnsiTheme="majorBidi" w:cstheme="majorBidi"/>
          <w:i/>
          <w:sz w:val="24"/>
          <w:szCs w:val="24"/>
        </w:rPr>
        <w:t>Work &amp; Stress</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33</w:t>
      </w:r>
      <w:r w:rsidRPr="003845DA">
        <w:rPr>
          <w:rFonts w:asciiTheme="majorBidi" w:hAnsiTheme="majorBidi" w:cstheme="majorBidi"/>
          <w:sz w:val="24"/>
          <w:szCs w:val="24"/>
        </w:rPr>
        <w:t xml:space="preserve">(1), 1-21. </w:t>
      </w:r>
    </w:p>
    <w:p w14:paraId="4D30F28A"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Pindek, S., Demircioğlu, E., Howard, D. J., Eatough, E. M., &amp; Spector, P. E. (2019). Illegitimate tasks are not created equal: Examining the effects of attributions on unreasonable and unnecessary tasks. </w:t>
      </w:r>
      <w:r w:rsidRPr="003845DA">
        <w:rPr>
          <w:rFonts w:asciiTheme="majorBidi" w:hAnsiTheme="majorBidi" w:cstheme="majorBidi"/>
          <w:i/>
          <w:sz w:val="24"/>
          <w:szCs w:val="24"/>
        </w:rPr>
        <w:t>Work &amp; Stress</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33</w:t>
      </w:r>
      <w:r w:rsidRPr="003845DA">
        <w:rPr>
          <w:rFonts w:asciiTheme="majorBidi" w:hAnsiTheme="majorBidi" w:cstheme="majorBidi"/>
          <w:sz w:val="24"/>
          <w:szCs w:val="24"/>
        </w:rPr>
        <w:t xml:space="preserve">(3), 231-246. </w:t>
      </w:r>
    </w:p>
    <w:p w14:paraId="69D5768A"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Pindek, S., Krajcevska, A., &amp; Spector, P. E. (2018). Cyberloafing as a coping mechanism: Dealing with workplace boredom. </w:t>
      </w:r>
      <w:r w:rsidRPr="003845DA">
        <w:rPr>
          <w:rFonts w:asciiTheme="majorBidi" w:hAnsiTheme="majorBidi" w:cstheme="majorBidi"/>
          <w:i/>
          <w:sz w:val="24"/>
          <w:szCs w:val="24"/>
        </w:rPr>
        <w:t>Computers in Human Behavior</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86</w:t>
      </w:r>
      <w:r w:rsidRPr="003845DA">
        <w:rPr>
          <w:rFonts w:asciiTheme="majorBidi" w:hAnsiTheme="majorBidi" w:cstheme="majorBidi"/>
          <w:sz w:val="24"/>
          <w:szCs w:val="24"/>
        </w:rPr>
        <w:t xml:space="preserve">, 147-152. </w:t>
      </w:r>
    </w:p>
    <w:p w14:paraId="3D31873E"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Pindek, S., Zhou, Z. E., Kessler, S. R., Krajcevska, A., &amp; Spector, P. E. (2020). Workdays are not created equal: Job satisfaction and job stressors across the workweek. </w:t>
      </w:r>
      <w:r w:rsidRPr="003845DA">
        <w:rPr>
          <w:rFonts w:asciiTheme="majorBidi" w:hAnsiTheme="majorBidi" w:cstheme="majorBidi"/>
          <w:i/>
          <w:sz w:val="24"/>
          <w:szCs w:val="24"/>
        </w:rPr>
        <w:t>Human Relations</w:t>
      </w:r>
      <w:r w:rsidRPr="003845DA">
        <w:rPr>
          <w:rFonts w:asciiTheme="majorBidi" w:hAnsiTheme="majorBidi" w:cstheme="majorBidi"/>
          <w:sz w:val="24"/>
          <w:szCs w:val="24"/>
        </w:rPr>
        <w:t xml:space="preserve">. </w:t>
      </w:r>
    </w:p>
    <w:p w14:paraId="301E19B6"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lastRenderedPageBreak/>
        <w:t xml:space="preserve">Podsakoff, P. M., MacKenzie, S. B., Lee, J.-Y., &amp; Podsakoff, N. P. (2003). Common method biases in behavioral research: a critical review of the literature and recommended remedies. </w:t>
      </w:r>
      <w:r w:rsidRPr="003845DA">
        <w:rPr>
          <w:rFonts w:asciiTheme="majorBidi" w:hAnsiTheme="majorBidi" w:cstheme="majorBidi"/>
          <w:i/>
          <w:sz w:val="24"/>
          <w:szCs w:val="24"/>
        </w:rPr>
        <w:t>Journal of Applied Psychology</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88</w:t>
      </w:r>
      <w:r w:rsidRPr="003845DA">
        <w:rPr>
          <w:rFonts w:asciiTheme="majorBidi" w:hAnsiTheme="majorBidi" w:cstheme="majorBidi"/>
          <w:sz w:val="24"/>
          <w:szCs w:val="24"/>
        </w:rPr>
        <w:t xml:space="preserve">(5), 879-903. </w:t>
      </w:r>
    </w:p>
    <w:p w14:paraId="0DCD19D6" w14:textId="77777777" w:rsidR="003700EA" w:rsidRPr="003845DA" w:rsidRDefault="003700EA" w:rsidP="003700EA">
      <w:pPr>
        <w:pStyle w:val="pf0"/>
        <w:numPr>
          <w:ilvl w:val="0"/>
          <w:numId w:val="7"/>
        </w:numPr>
        <w:spacing w:before="0" w:beforeAutospacing="0" w:after="0" w:afterAutospacing="0" w:line="360" w:lineRule="auto"/>
        <w:rPr>
          <w:rFonts w:asciiTheme="majorBidi" w:hAnsiTheme="majorBidi" w:cstheme="majorBidi"/>
        </w:rPr>
      </w:pPr>
      <w:r w:rsidRPr="003845DA">
        <w:rPr>
          <w:rStyle w:val="cf01"/>
          <w:rFonts w:asciiTheme="majorBidi" w:hAnsiTheme="majorBidi" w:cstheme="majorBidi"/>
          <w:sz w:val="24"/>
          <w:szCs w:val="24"/>
        </w:rPr>
        <w:t xml:space="preserve">Radstaak, M., Geurts, S. A., Beckers, D. G., Brosschot, J. F., &amp; Kompier, M. A. (2014). Work stressors, perseverative cognition and objective sleep quality: A longitudinal study among Dutch Helicopter Emergency Medical Service (HEMS) pilots. </w:t>
      </w:r>
      <w:r w:rsidRPr="003845DA">
        <w:rPr>
          <w:rStyle w:val="cf11"/>
          <w:rFonts w:asciiTheme="majorBidi" w:hAnsiTheme="majorBidi" w:cstheme="majorBidi"/>
          <w:sz w:val="24"/>
          <w:szCs w:val="24"/>
        </w:rPr>
        <w:t>Journal of occupational health</w:t>
      </w:r>
      <w:r w:rsidRPr="003845DA">
        <w:rPr>
          <w:rStyle w:val="cf01"/>
          <w:rFonts w:asciiTheme="majorBidi" w:hAnsiTheme="majorBidi" w:cstheme="majorBidi"/>
          <w:sz w:val="24"/>
          <w:szCs w:val="24"/>
        </w:rPr>
        <w:t>,</w:t>
      </w:r>
      <w:r w:rsidRPr="003845DA">
        <w:rPr>
          <w:rStyle w:val="cf11"/>
          <w:rFonts w:asciiTheme="majorBidi" w:hAnsiTheme="majorBidi" w:cstheme="majorBidi"/>
          <w:sz w:val="24"/>
          <w:szCs w:val="24"/>
        </w:rPr>
        <w:t xml:space="preserve"> 56</w:t>
      </w:r>
      <w:r w:rsidRPr="003845DA">
        <w:rPr>
          <w:rStyle w:val="cf01"/>
          <w:rFonts w:asciiTheme="majorBidi" w:hAnsiTheme="majorBidi" w:cstheme="majorBidi"/>
          <w:sz w:val="24"/>
          <w:szCs w:val="24"/>
        </w:rPr>
        <w:t xml:space="preserve">(6), 469-477. </w:t>
      </w:r>
    </w:p>
    <w:p w14:paraId="1064DB7F" w14:textId="77777777" w:rsidR="003700EA" w:rsidRPr="003845DA" w:rsidRDefault="003700EA" w:rsidP="003700EA">
      <w:pPr>
        <w:pStyle w:val="ListParagraph"/>
        <w:numPr>
          <w:ilvl w:val="0"/>
          <w:numId w:val="7"/>
        </w:numPr>
        <w:spacing w:line="360" w:lineRule="auto"/>
        <w:rPr>
          <w:rFonts w:asciiTheme="majorBidi" w:hAnsiTheme="majorBidi" w:cstheme="majorBidi"/>
          <w:lang/>
        </w:rPr>
      </w:pPr>
      <w:proofErr w:type="spellStart"/>
      <w:r w:rsidRPr="003845DA">
        <w:rPr>
          <w:rFonts w:asciiTheme="majorBidi" w:hAnsiTheme="majorBidi" w:cstheme="majorBidi"/>
          <w:i/>
          <w:iCs/>
          <w:lang/>
        </w:rPr>
        <w:t>Roenneberg</w:t>
      </w:r>
      <w:proofErr w:type="spellEnd"/>
      <w:r w:rsidRPr="003845DA">
        <w:rPr>
          <w:rFonts w:asciiTheme="majorBidi" w:hAnsiTheme="majorBidi" w:cstheme="majorBidi"/>
          <w:i/>
          <w:iCs/>
          <w:lang/>
        </w:rPr>
        <w:t xml:space="preserve">, T., Wirz-Justice, A., &amp; Merrow, M. (2003). Life between clocks: daily temporal patterns of human chronotypes. Journal of biological rhythms, 18(1), 80-90. </w:t>
      </w:r>
    </w:p>
    <w:p w14:paraId="084545D2"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Russell, J. A. (1980). A circumplex model of affect. </w:t>
      </w:r>
      <w:r w:rsidRPr="003845DA">
        <w:rPr>
          <w:rFonts w:asciiTheme="majorBidi" w:hAnsiTheme="majorBidi" w:cstheme="majorBidi"/>
          <w:i/>
          <w:sz w:val="24"/>
          <w:szCs w:val="24"/>
        </w:rPr>
        <w:t>Journal of Personality and Social Psychology</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39</w:t>
      </w:r>
      <w:r w:rsidRPr="003845DA">
        <w:rPr>
          <w:rFonts w:asciiTheme="majorBidi" w:hAnsiTheme="majorBidi" w:cstheme="majorBidi"/>
          <w:sz w:val="24"/>
          <w:szCs w:val="24"/>
        </w:rPr>
        <w:t xml:space="preserve">(6), 1161-1178. </w:t>
      </w:r>
    </w:p>
    <w:p w14:paraId="649442FB"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Schmidt, K.-H. (2007). Organizational commitment: A further moderator in the relationship between work stress and strain? </w:t>
      </w:r>
      <w:r w:rsidRPr="003845DA">
        <w:rPr>
          <w:rFonts w:asciiTheme="majorBidi" w:hAnsiTheme="majorBidi" w:cstheme="majorBidi"/>
          <w:i/>
          <w:sz w:val="24"/>
          <w:szCs w:val="24"/>
        </w:rPr>
        <w:t>International Journal of Stress Management</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14</w:t>
      </w:r>
      <w:r w:rsidRPr="003845DA">
        <w:rPr>
          <w:rFonts w:asciiTheme="majorBidi" w:hAnsiTheme="majorBidi" w:cstheme="majorBidi"/>
          <w:sz w:val="24"/>
          <w:szCs w:val="24"/>
        </w:rPr>
        <w:t xml:space="preserve">(1), 26-40. </w:t>
      </w:r>
    </w:p>
    <w:p w14:paraId="26DA9225"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Semmer, N. K., Jacobshagen, N., Meier, L. L., &amp; Elfering, A. (2007). Occupational stress research: The “stress-as-offense-to-self” perspective. In J. Houdmont &amp; S. McIntyre (Eds.), </w:t>
      </w:r>
      <w:r w:rsidRPr="003845DA">
        <w:rPr>
          <w:rFonts w:asciiTheme="majorBidi" w:hAnsiTheme="majorBidi" w:cstheme="majorBidi"/>
          <w:i/>
          <w:sz w:val="24"/>
          <w:szCs w:val="24"/>
        </w:rPr>
        <w:t>Occupational health psychology: European perspectives on research, education and practice</w:t>
      </w:r>
      <w:r w:rsidRPr="003845DA">
        <w:rPr>
          <w:rFonts w:asciiTheme="majorBidi" w:hAnsiTheme="majorBidi" w:cstheme="majorBidi"/>
          <w:sz w:val="24"/>
          <w:szCs w:val="24"/>
        </w:rPr>
        <w:t xml:space="preserve"> (Vol. 2, pp. 43-60). ISMAI Publishing. </w:t>
      </w:r>
    </w:p>
    <w:p w14:paraId="2A254BB1"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Semmer, N. K., Jacobshagen, N., Meier, L. L., Elfering, A., Beehr, T. A., Kälin, W., &amp; Tschan, F. (2015). Illegitimate tasks as a source of work stress. </w:t>
      </w:r>
      <w:r w:rsidRPr="003845DA">
        <w:rPr>
          <w:rFonts w:asciiTheme="majorBidi" w:hAnsiTheme="majorBidi" w:cstheme="majorBidi"/>
          <w:i/>
          <w:sz w:val="24"/>
          <w:szCs w:val="24"/>
        </w:rPr>
        <w:t>Work &amp; Stress</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29</w:t>
      </w:r>
      <w:r w:rsidRPr="003845DA">
        <w:rPr>
          <w:rFonts w:asciiTheme="majorBidi" w:hAnsiTheme="majorBidi" w:cstheme="majorBidi"/>
          <w:sz w:val="24"/>
          <w:szCs w:val="24"/>
        </w:rPr>
        <w:t xml:space="preserve">(1), 32-56. </w:t>
      </w:r>
    </w:p>
    <w:p w14:paraId="73D58C41"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Semmer, N. K., Tschan, F., Meier, L. L., Facchin, S., &amp; Jacobshagen, N. (2010). Illegitimate Tasks and Counterproductive Work Behavior. </w:t>
      </w:r>
      <w:r w:rsidRPr="003845DA">
        <w:rPr>
          <w:rFonts w:asciiTheme="majorBidi" w:hAnsiTheme="majorBidi" w:cstheme="majorBidi"/>
          <w:i/>
          <w:sz w:val="24"/>
          <w:szCs w:val="24"/>
        </w:rPr>
        <w:t>Applied Psychology</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59</w:t>
      </w:r>
      <w:r w:rsidRPr="003845DA">
        <w:rPr>
          <w:rFonts w:asciiTheme="majorBidi" w:hAnsiTheme="majorBidi" w:cstheme="majorBidi"/>
          <w:sz w:val="24"/>
          <w:szCs w:val="24"/>
        </w:rPr>
        <w:t xml:space="preserve">(1), 70-96. </w:t>
      </w:r>
    </w:p>
    <w:p w14:paraId="62729A57"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Smith, H. J., &amp; Pettigrew, T. F. (2015). Advances in Relative Deprivation Theory and Research. </w:t>
      </w:r>
      <w:r w:rsidRPr="003845DA">
        <w:rPr>
          <w:rFonts w:asciiTheme="majorBidi" w:hAnsiTheme="majorBidi" w:cstheme="majorBidi"/>
          <w:i/>
          <w:sz w:val="24"/>
          <w:szCs w:val="24"/>
        </w:rPr>
        <w:t>Social Justice Research</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28</w:t>
      </w:r>
      <w:r w:rsidRPr="003845DA">
        <w:rPr>
          <w:rFonts w:asciiTheme="majorBidi" w:hAnsiTheme="majorBidi" w:cstheme="majorBidi"/>
          <w:sz w:val="24"/>
          <w:szCs w:val="24"/>
        </w:rPr>
        <w:t xml:space="preserve">(1), 1-6. </w:t>
      </w:r>
    </w:p>
    <w:p w14:paraId="6197D7D7"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Sonnentag, S., Pundt, A., &amp; Venz, L. (2017). Distal and proximal predictors of snacking at work: A daily-survey study. </w:t>
      </w:r>
      <w:r w:rsidRPr="003845DA">
        <w:rPr>
          <w:rFonts w:asciiTheme="majorBidi" w:hAnsiTheme="majorBidi" w:cstheme="majorBidi"/>
          <w:i/>
          <w:sz w:val="24"/>
          <w:szCs w:val="24"/>
        </w:rPr>
        <w:t>Journal of Applied Psychology</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102</w:t>
      </w:r>
      <w:r w:rsidRPr="003845DA">
        <w:rPr>
          <w:rFonts w:asciiTheme="majorBidi" w:hAnsiTheme="majorBidi" w:cstheme="majorBidi"/>
          <w:sz w:val="24"/>
          <w:szCs w:val="24"/>
        </w:rPr>
        <w:t xml:space="preserve">(2), 151-162. </w:t>
      </w:r>
    </w:p>
    <w:p w14:paraId="194043F3"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Spybrook, J., Bloom, H., Congdon, R., Hill, C., Martinez, A., &amp; Raudenbush, S. (2011). </w:t>
      </w:r>
      <w:r w:rsidRPr="003845DA">
        <w:rPr>
          <w:rFonts w:asciiTheme="majorBidi" w:hAnsiTheme="majorBidi" w:cstheme="majorBidi"/>
          <w:i/>
          <w:sz w:val="24"/>
          <w:szCs w:val="24"/>
        </w:rPr>
        <w:t xml:space="preserve">Optimal design plus empirical evidence: Documentation for the “Optimal Design”  software (version 3.01). </w:t>
      </w:r>
    </w:p>
    <w:p w14:paraId="517B89E2" w14:textId="77777777" w:rsidR="003700EA" w:rsidRPr="003845DA" w:rsidRDefault="003700EA" w:rsidP="003700EA">
      <w:pPr>
        <w:pStyle w:val="pf0"/>
        <w:numPr>
          <w:ilvl w:val="0"/>
          <w:numId w:val="7"/>
        </w:numPr>
        <w:spacing w:before="0" w:beforeAutospacing="0" w:after="0" w:afterAutospacing="0" w:line="360" w:lineRule="auto"/>
        <w:rPr>
          <w:rFonts w:asciiTheme="majorBidi" w:hAnsiTheme="majorBidi" w:cstheme="majorBidi"/>
        </w:rPr>
      </w:pPr>
      <w:r w:rsidRPr="003845DA">
        <w:rPr>
          <w:rStyle w:val="cf01"/>
          <w:rFonts w:asciiTheme="majorBidi" w:hAnsiTheme="majorBidi" w:cstheme="majorBidi"/>
          <w:sz w:val="24"/>
          <w:szCs w:val="24"/>
        </w:rPr>
        <w:t xml:space="preserve">Tangney, J. P., Baumeister, R. F., &amp; Boone, A. L. (2004). High Self-Control Predicts Good Adjustment, Less Pathology, Better Grades, and Interpersonal Success. </w:t>
      </w:r>
      <w:r w:rsidRPr="003845DA">
        <w:rPr>
          <w:rStyle w:val="cf11"/>
          <w:rFonts w:asciiTheme="majorBidi" w:hAnsiTheme="majorBidi" w:cstheme="majorBidi"/>
          <w:sz w:val="24"/>
          <w:szCs w:val="24"/>
        </w:rPr>
        <w:t>Journal of Personality</w:t>
      </w:r>
      <w:r w:rsidRPr="003845DA">
        <w:rPr>
          <w:rStyle w:val="cf01"/>
          <w:rFonts w:asciiTheme="majorBidi" w:hAnsiTheme="majorBidi" w:cstheme="majorBidi"/>
          <w:sz w:val="24"/>
          <w:szCs w:val="24"/>
        </w:rPr>
        <w:t>,</w:t>
      </w:r>
      <w:r w:rsidRPr="003845DA">
        <w:rPr>
          <w:rStyle w:val="cf11"/>
          <w:rFonts w:asciiTheme="majorBidi" w:hAnsiTheme="majorBidi" w:cstheme="majorBidi"/>
          <w:sz w:val="24"/>
          <w:szCs w:val="24"/>
        </w:rPr>
        <w:t xml:space="preserve"> 72</w:t>
      </w:r>
      <w:r w:rsidRPr="003845DA">
        <w:rPr>
          <w:rStyle w:val="cf01"/>
          <w:rFonts w:asciiTheme="majorBidi" w:hAnsiTheme="majorBidi" w:cstheme="majorBidi"/>
          <w:sz w:val="24"/>
          <w:szCs w:val="24"/>
        </w:rPr>
        <w:t>(2), 271-324.</w:t>
      </w:r>
    </w:p>
    <w:p w14:paraId="0B657D52"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Tett, R. P., &amp; Guterman, H. A. (2000). Situation trait relevance, trait expression, and cross-situational consistency: Testing a principle of trait activation. </w:t>
      </w:r>
      <w:r w:rsidRPr="003845DA">
        <w:rPr>
          <w:rFonts w:asciiTheme="majorBidi" w:hAnsiTheme="majorBidi" w:cstheme="majorBidi"/>
          <w:i/>
          <w:sz w:val="24"/>
          <w:szCs w:val="24"/>
        </w:rPr>
        <w:t>Journal of Research in Personality</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34</w:t>
      </w:r>
      <w:r w:rsidRPr="003845DA">
        <w:rPr>
          <w:rFonts w:asciiTheme="majorBidi" w:hAnsiTheme="majorBidi" w:cstheme="majorBidi"/>
          <w:sz w:val="24"/>
          <w:szCs w:val="24"/>
        </w:rPr>
        <w:t xml:space="preserve">(4), 397-423. </w:t>
      </w:r>
    </w:p>
    <w:p w14:paraId="4F855A93" w14:textId="77777777" w:rsidR="003700EA" w:rsidRPr="003845DA" w:rsidRDefault="003700EA" w:rsidP="003700EA">
      <w:pPr>
        <w:pStyle w:val="pf0"/>
        <w:numPr>
          <w:ilvl w:val="0"/>
          <w:numId w:val="7"/>
        </w:numPr>
        <w:spacing w:before="0" w:beforeAutospacing="0" w:after="0" w:afterAutospacing="0" w:line="360" w:lineRule="auto"/>
        <w:rPr>
          <w:rFonts w:asciiTheme="majorBidi" w:hAnsiTheme="majorBidi" w:cstheme="majorBidi"/>
        </w:rPr>
      </w:pPr>
      <w:r w:rsidRPr="003845DA">
        <w:rPr>
          <w:rStyle w:val="cf01"/>
          <w:rFonts w:asciiTheme="majorBidi" w:hAnsiTheme="majorBidi" w:cstheme="majorBidi"/>
          <w:sz w:val="24"/>
          <w:szCs w:val="24"/>
        </w:rPr>
        <w:lastRenderedPageBreak/>
        <w:t xml:space="preserve">Togo, F., Yoshizaki, T., &amp; Komatsu, T. (2022). Interactive effects of job stressor and chronotype on depressive symptoms in day shift and rotating shift workers. </w:t>
      </w:r>
      <w:r w:rsidRPr="003845DA">
        <w:rPr>
          <w:rStyle w:val="cf11"/>
          <w:rFonts w:asciiTheme="majorBidi" w:hAnsiTheme="majorBidi" w:cstheme="majorBidi"/>
          <w:sz w:val="24"/>
          <w:szCs w:val="24"/>
        </w:rPr>
        <w:t xml:space="preserve">Journal of Affective Disorders Reports, 9, 100352. </w:t>
      </w:r>
    </w:p>
    <w:p w14:paraId="49F0A48D"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Van Katwyk, P. T., Fox, S., Spector, P. E., &amp; Kelloway, E. K. (2000). Using the job-related affective well-being scale (JAWS) to investigate affective responses to work stressors. </w:t>
      </w:r>
      <w:r w:rsidRPr="003845DA">
        <w:rPr>
          <w:rFonts w:asciiTheme="majorBidi" w:hAnsiTheme="majorBidi" w:cstheme="majorBidi"/>
          <w:i/>
          <w:sz w:val="24"/>
          <w:szCs w:val="24"/>
        </w:rPr>
        <w:t>Journal of occupational health psychology</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5</w:t>
      </w:r>
      <w:r w:rsidRPr="003845DA">
        <w:rPr>
          <w:rFonts w:asciiTheme="majorBidi" w:hAnsiTheme="majorBidi" w:cstheme="majorBidi"/>
          <w:sz w:val="24"/>
          <w:szCs w:val="24"/>
        </w:rPr>
        <w:t xml:space="preserve">(2), 219-230. </w:t>
      </w:r>
    </w:p>
    <w:p w14:paraId="2FE58553"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van Strien, T., Frijters, J. E. R., Bergers, G. P. A., &amp; Defares, P. B. (1986). The Dutch Eating Behavior Questionnaire (DEBQ) for assessment of restrained, emotional, and external eating behavior. </w:t>
      </w:r>
      <w:r w:rsidRPr="003845DA">
        <w:rPr>
          <w:rFonts w:asciiTheme="majorBidi" w:hAnsiTheme="majorBidi" w:cstheme="majorBidi"/>
          <w:i/>
          <w:sz w:val="24"/>
          <w:szCs w:val="24"/>
        </w:rPr>
        <w:t>International Journal of Eating Disorders</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5</w:t>
      </w:r>
      <w:r w:rsidRPr="003845DA">
        <w:rPr>
          <w:rFonts w:asciiTheme="majorBidi" w:hAnsiTheme="majorBidi" w:cstheme="majorBidi"/>
          <w:sz w:val="24"/>
          <w:szCs w:val="24"/>
        </w:rPr>
        <w:t xml:space="preserve">(2), 295-315. </w:t>
      </w:r>
    </w:p>
    <w:p w14:paraId="13387B4D"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Wassermann, M., &amp; Hoppe, A. (2019). Perceived Overqualification and Psychological Well-Being Among Immigrants. </w:t>
      </w:r>
      <w:r w:rsidRPr="003845DA">
        <w:rPr>
          <w:rFonts w:asciiTheme="majorBidi" w:hAnsiTheme="majorBidi" w:cstheme="majorBidi"/>
          <w:i/>
          <w:sz w:val="24"/>
          <w:szCs w:val="24"/>
        </w:rPr>
        <w:t>Journal of Personnel Psychology</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18</w:t>
      </w:r>
      <w:r w:rsidRPr="003845DA">
        <w:rPr>
          <w:rFonts w:asciiTheme="majorBidi" w:hAnsiTheme="majorBidi" w:cstheme="majorBidi"/>
          <w:sz w:val="24"/>
          <w:szCs w:val="24"/>
        </w:rPr>
        <w:t xml:space="preserve">(1), 34-45. </w:t>
      </w:r>
    </w:p>
    <w:p w14:paraId="78DEEAA6"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Wassermann, M., Fujishiro, K., &amp; Hoppe, A. (2017). The effect of perceived overqualification on job satisfaction and career satisfaction among immigrants: Does host national identity matter? </w:t>
      </w:r>
      <w:r w:rsidRPr="003845DA">
        <w:rPr>
          <w:rFonts w:asciiTheme="majorBidi" w:hAnsiTheme="majorBidi" w:cstheme="majorBidi"/>
          <w:i/>
          <w:sz w:val="24"/>
          <w:szCs w:val="24"/>
        </w:rPr>
        <w:t>International Journal of Intercultural Relations</w:t>
      </w:r>
      <w:r w:rsidRPr="003845DA">
        <w:rPr>
          <w:rFonts w:asciiTheme="majorBidi" w:hAnsiTheme="majorBidi" w:cstheme="majorBidi"/>
          <w:sz w:val="24"/>
          <w:szCs w:val="24"/>
        </w:rPr>
        <w:t>,</w:t>
      </w:r>
      <w:r w:rsidRPr="003845DA">
        <w:rPr>
          <w:rFonts w:asciiTheme="majorBidi" w:hAnsiTheme="majorBidi" w:cstheme="majorBidi"/>
          <w:i/>
          <w:sz w:val="24"/>
          <w:szCs w:val="24"/>
        </w:rPr>
        <w:t xml:space="preserve"> 61</w:t>
      </w:r>
      <w:r w:rsidRPr="003845DA">
        <w:rPr>
          <w:rFonts w:asciiTheme="majorBidi" w:hAnsiTheme="majorBidi" w:cstheme="majorBidi"/>
          <w:sz w:val="24"/>
          <w:szCs w:val="24"/>
        </w:rPr>
        <w:t xml:space="preserve">, 77-87. </w:t>
      </w:r>
    </w:p>
    <w:p w14:paraId="1ADCCC8E" w14:textId="77777777" w:rsidR="003700EA" w:rsidRPr="003845DA" w:rsidRDefault="003700EA" w:rsidP="003700EA">
      <w:pPr>
        <w:pStyle w:val="EndNoteBibliography"/>
        <w:numPr>
          <w:ilvl w:val="0"/>
          <w:numId w:val="7"/>
        </w:numPr>
        <w:spacing w:after="0" w:line="360" w:lineRule="auto"/>
        <w:rPr>
          <w:rFonts w:asciiTheme="majorBidi" w:hAnsiTheme="majorBidi" w:cstheme="majorBidi"/>
          <w:sz w:val="24"/>
          <w:szCs w:val="24"/>
        </w:rPr>
      </w:pPr>
      <w:r w:rsidRPr="003845DA">
        <w:rPr>
          <w:rFonts w:asciiTheme="majorBidi" w:hAnsiTheme="majorBidi" w:cstheme="majorBidi"/>
          <w:sz w:val="24"/>
          <w:szCs w:val="24"/>
        </w:rPr>
        <w:t xml:space="preserve">Weiss, H. M., &amp; Beal, D. J. (2005). Reflections on affective events theory. In </w:t>
      </w:r>
      <w:r w:rsidRPr="003845DA">
        <w:rPr>
          <w:rFonts w:asciiTheme="majorBidi" w:hAnsiTheme="majorBidi" w:cstheme="majorBidi"/>
          <w:i/>
          <w:sz w:val="24"/>
          <w:szCs w:val="24"/>
        </w:rPr>
        <w:t>Research on emotion in organizations: The effect of affect in organizational settings</w:t>
      </w:r>
      <w:r w:rsidRPr="003845DA">
        <w:rPr>
          <w:rFonts w:asciiTheme="majorBidi" w:hAnsiTheme="majorBidi" w:cstheme="majorBidi"/>
          <w:sz w:val="24"/>
          <w:szCs w:val="24"/>
        </w:rPr>
        <w:t xml:space="preserve"> (Vol. 1, pp. 1-21). Elsevier. </w:t>
      </w:r>
    </w:p>
    <w:p w14:paraId="23A02CF1" w14:textId="77777777" w:rsidR="003700EA" w:rsidRPr="003845DA" w:rsidRDefault="003700EA" w:rsidP="003700EA">
      <w:pPr>
        <w:pStyle w:val="EndNoteBibliography"/>
        <w:numPr>
          <w:ilvl w:val="0"/>
          <w:numId w:val="7"/>
        </w:numPr>
        <w:spacing w:line="360" w:lineRule="auto"/>
        <w:rPr>
          <w:rFonts w:asciiTheme="majorBidi" w:hAnsiTheme="majorBidi" w:cstheme="majorBidi"/>
        </w:rPr>
      </w:pPr>
      <w:r w:rsidRPr="003845DA">
        <w:rPr>
          <w:rFonts w:asciiTheme="majorBidi" w:hAnsiTheme="majorBidi" w:cstheme="majorBidi"/>
          <w:sz w:val="24"/>
          <w:szCs w:val="24"/>
        </w:rPr>
        <w:t xml:space="preserve">Weiss, H. M., &amp; Cropanzano, R. (1996). Affective Events Theory: A theoretical discussion of the structure, causes and consequences of affective experiences at work. In B. M. Staw &amp; L. L. Cummings (Eds.), </w:t>
      </w:r>
      <w:r w:rsidRPr="003845DA">
        <w:rPr>
          <w:rFonts w:asciiTheme="majorBidi" w:hAnsiTheme="majorBidi" w:cstheme="majorBidi"/>
          <w:i/>
          <w:sz w:val="24"/>
          <w:szCs w:val="24"/>
        </w:rPr>
        <w:t>Research in organizational behavior: An annual series of analytical essays and critical reviews, Vol. 18</w:t>
      </w:r>
      <w:r w:rsidRPr="003845DA">
        <w:rPr>
          <w:rFonts w:asciiTheme="majorBidi" w:hAnsiTheme="majorBidi" w:cstheme="majorBidi"/>
          <w:sz w:val="24"/>
          <w:szCs w:val="24"/>
        </w:rPr>
        <w:t xml:space="preserve"> (pp. 1-74). Elsevier Science/JAI Press.</w:t>
      </w:r>
      <w:r w:rsidRPr="003845DA">
        <w:rPr>
          <w:rFonts w:asciiTheme="majorBidi" w:hAnsiTheme="majorBidi" w:cstheme="majorBidi"/>
        </w:rPr>
        <w:t xml:space="preserve"> </w:t>
      </w:r>
    </w:p>
    <w:p w14:paraId="52E8ECB8" w14:textId="77777777" w:rsidR="003700EA" w:rsidRPr="003845DA" w:rsidRDefault="003700EA" w:rsidP="003700EA">
      <w:pPr>
        <w:pStyle w:val="pf0"/>
        <w:numPr>
          <w:ilvl w:val="0"/>
          <w:numId w:val="7"/>
        </w:numPr>
        <w:spacing w:before="0" w:beforeAutospacing="0" w:after="0" w:afterAutospacing="0" w:line="360" w:lineRule="auto"/>
        <w:rPr>
          <w:rFonts w:asciiTheme="majorBidi" w:hAnsiTheme="majorBidi" w:cstheme="majorBidi"/>
        </w:rPr>
      </w:pPr>
      <w:r w:rsidRPr="003845DA">
        <w:rPr>
          <w:rStyle w:val="cf01"/>
          <w:rFonts w:asciiTheme="majorBidi" w:hAnsiTheme="majorBidi" w:cstheme="majorBidi"/>
          <w:sz w:val="24"/>
          <w:szCs w:val="24"/>
        </w:rPr>
        <w:t xml:space="preserve">Yang, C.-M., Lin, S.-C., Hsu, S.-C., &amp; Cheng, C.-P. (2010). Maladaptive sleep hygiene practices in good sleepers and patients with insomnia. </w:t>
      </w:r>
      <w:r w:rsidRPr="003845DA">
        <w:rPr>
          <w:rStyle w:val="cf11"/>
          <w:rFonts w:asciiTheme="majorBidi" w:hAnsiTheme="majorBidi" w:cstheme="majorBidi"/>
          <w:sz w:val="24"/>
          <w:szCs w:val="24"/>
        </w:rPr>
        <w:t>Journal of Health Psychology</w:t>
      </w:r>
      <w:r w:rsidRPr="003845DA">
        <w:rPr>
          <w:rStyle w:val="cf01"/>
          <w:rFonts w:asciiTheme="majorBidi" w:hAnsiTheme="majorBidi" w:cstheme="majorBidi"/>
          <w:sz w:val="24"/>
          <w:szCs w:val="24"/>
        </w:rPr>
        <w:t>,</w:t>
      </w:r>
      <w:r w:rsidRPr="003845DA">
        <w:rPr>
          <w:rStyle w:val="cf11"/>
          <w:rFonts w:asciiTheme="majorBidi" w:hAnsiTheme="majorBidi" w:cstheme="majorBidi"/>
          <w:sz w:val="24"/>
          <w:szCs w:val="24"/>
        </w:rPr>
        <w:t xml:space="preserve"> 15</w:t>
      </w:r>
      <w:r w:rsidRPr="003845DA">
        <w:rPr>
          <w:rStyle w:val="cf01"/>
          <w:rFonts w:asciiTheme="majorBidi" w:hAnsiTheme="majorBidi" w:cstheme="majorBidi"/>
          <w:sz w:val="24"/>
          <w:szCs w:val="24"/>
        </w:rPr>
        <w:t>(1), 147-155.</w:t>
      </w:r>
    </w:p>
    <w:p w14:paraId="42B92D75" w14:textId="77777777" w:rsidR="00177338" w:rsidRPr="00557F9A" w:rsidRDefault="00177338">
      <w:pPr>
        <w:rPr>
          <w:rFonts w:asciiTheme="majorBidi" w:hAnsiTheme="majorBidi" w:cstheme="majorBidi"/>
        </w:rPr>
      </w:pPr>
    </w:p>
    <w:sectPr w:rsidR="00177338" w:rsidRPr="00557F9A" w:rsidSect="00177338">
      <w:headerReference w:type="default" r:id="rId8"/>
      <w:footerReference w:type="default" r:id="rId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46DDD" w14:textId="77777777" w:rsidR="000C0970" w:rsidRDefault="000C0970" w:rsidP="00177338">
      <w:pPr>
        <w:spacing w:after="0" w:line="240" w:lineRule="auto"/>
      </w:pPr>
      <w:r>
        <w:separator/>
      </w:r>
    </w:p>
  </w:endnote>
  <w:endnote w:type="continuationSeparator" w:id="0">
    <w:p w14:paraId="4C8A04CF" w14:textId="77777777" w:rsidR="000C0970" w:rsidRDefault="000C0970" w:rsidP="00177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308475"/>
      <w:docPartObj>
        <w:docPartGallery w:val="Page Numbers (Bottom of Page)"/>
        <w:docPartUnique/>
      </w:docPartObj>
    </w:sdtPr>
    <w:sdtEndPr>
      <w:rPr>
        <w:rFonts w:asciiTheme="majorBidi" w:hAnsiTheme="majorBidi" w:cstheme="majorBidi"/>
        <w:noProof/>
      </w:rPr>
    </w:sdtEndPr>
    <w:sdtContent>
      <w:p w14:paraId="482360B9" w14:textId="6467AFCC" w:rsidR="000C6DD7" w:rsidRPr="007F4771" w:rsidRDefault="00EF3DF0">
        <w:pPr>
          <w:pStyle w:val="Footer"/>
          <w:jc w:val="center"/>
          <w:rPr>
            <w:rFonts w:asciiTheme="majorBidi" w:hAnsiTheme="majorBidi" w:cstheme="majorBidi"/>
          </w:rPr>
        </w:pPr>
        <w:r w:rsidRPr="007F4771">
          <w:rPr>
            <w:rFonts w:asciiTheme="majorBidi" w:hAnsiTheme="majorBidi" w:cstheme="majorBidi"/>
          </w:rPr>
          <w:fldChar w:fldCharType="begin"/>
        </w:r>
        <w:r w:rsidRPr="007F4771">
          <w:rPr>
            <w:rFonts w:asciiTheme="majorBidi" w:hAnsiTheme="majorBidi" w:cstheme="majorBidi"/>
          </w:rPr>
          <w:instrText xml:space="preserve"> PAGE   \* MERGEFORMAT </w:instrText>
        </w:r>
        <w:r w:rsidRPr="007F4771">
          <w:rPr>
            <w:rFonts w:asciiTheme="majorBidi" w:hAnsiTheme="majorBidi" w:cstheme="majorBidi"/>
          </w:rPr>
          <w:fldChar w:fldCharType="separate"/>
        </w:r>
        <w:r w:rsidR="00AB1FCE">
          <w:rPr>
            <w:rFonts w:asciiTheme="majorBidi" w:hAnsiTheme="majorBidi" w:cstheme="majorBidi"/>
            <w:noProof/>
          </w:rPr>
          <w:t>16</w:t>
        </w:r>
        <w:r w:rsidRPr="007F4771">
          <w:rPr>
            <w:rFonts w:asciiTheme="majorBidi" w:hAnsiTheme="majorBidi" w:cstheme="majorBidi"/>
            <w:noProof/>
          </w:rPr>
          <w:fldChar w:fldCharType="end"/>
        </w:r>
      </w:p>
    </w:sdtContent>
  </w:sdt>
  <w:p w14:paraId="1042876E" w14:textId="77777777" w:rsidR="000C6DD7" w:rsidRDefault="000C0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61FDE" w14:textId="77777777" w:rsidR="000C0970" w:rsidRDefault="000C0970" w:rsidP="00177338">
      <w:pPr>
        <w:spacing w:after="0" w:line="240" w:lineRule="auto"/>
      </w:pPr>
      <w:r>
        <w:separator/>
      </w:r>
    </w:p>
  </w:footnote>
  <w:footnote w:type="continuationSeparator" w:id="0">
    <w:p w14:paraId="3A9AF27D" w14:textId="77777777" w:rsidR="000C0970" w:rsidRDefault="000C0970" w:rsidP="00177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ECBCD" w14:textId="7521973B" w:rsidR="00594697" w:rsidRPr="003D550D" w:rsidRDefault="00EF3DF0" w:rsidP="00594697">
    <w:pPr>
      <w:pStyle w:val="Header"/>
      <w:bidi/>
      <w:rPr>
        <w:rFonts w:asciiTheme="majorBidi" w:hAnsiTheme="majorBidi" w:cstheme="majorBidi"/>
        <w:sz w:val="24"/>
        <w:szCs w:val="24"/>
        <w:lang w:val="en-US"/>
      </w:rPr>
    </w:pPr>
    <w:r w:rsidRPr="00E802B2">
      <w:rPr>
        <w:rFonts w:asciiTheme="majorBidi" w:hAnsiTheme="majorBidi" w:cstheme="majorBidi"/>
        <w:sz w:val="24"/>
        <w:szCs w:val="24"/>
      </w:rPr>
      <w:t xml:space="preserve">Application No. </w:t>
    </w:r>
    <w:r w:rsidR="003D550D">
      <w:rPr>
        <w:rFonts w:asciiTheme="majorBidi" w:hAnsiTheme="majorBidi" w:cstheme="majorBidi" w:hint="cs"/>
        <w:sz w:val="24"/>
        <w:szCs w:val="24"/>
      </w:rPr>
      <w:t>XXXX</w:t>
    </w:r>
    <w:r w:rsidRPr="00E802B2">
      <w:rPr>
        <w:rFonts w:asciiTheme="majorBidi" w:hAnsiTheme="majorBidi" w:cstheme="majorBidi"/>
        <w:sz w:val="24"/>
        <w:szCs w:val="24"/>
      </w:rPr>
      <w:t>/2</w:t>
    </w:r>
    <w:r w:rsidR="003D550D">
      <w:rPr>
        <w:rFonts w:asciiTheme="majorBidi" w:hAnsiTheme="majorBidi" w:cstheme="majorBidi"/>
        <w:sz w:val="24"/>
        <w:szCs w:val="24"/>
        <w:lang w:val="en-US"/>
      </w:rPr>
      <w:t>3</w:t>
    </w:r>
  </w:p>
  <w:p w14:paraId="136D4ADF" w14:textId="77777777" w:rsidR="00594697" w:rsidRDefault="00EF3DF0" w:rsidP="00594697">
    <w:pPr>
      <w:pStyle w:val="Header"/>
      <w:bidi/>
      <w:rPr>
        <w:rFonts w:asciiTheme="majorBidi" w:hAnsiTheme="majorBidi" w:cstheme="majorBidi"/>
        <w:sz w:val="24"/>
        <w:szCs w:val="24"/>
      </w:rPr>
    </w:pPr>
    <w:r w:rsidRPr="00E802B2">
      <w:rPr>
        <w:rFonts w:asciiTheme="majorBidi" w:hAnsiTheme="majorBidi" w:cstheme="majorBidi"/>
        <w:sz w:val="24"/>
        <w:szCs w:val="24"/>
      </w:rPr>
      <w:t>PI Name: Pindek, Shani</w:t>
    </w:r>
  </w:p>
  <w:p w14:paraId="62DE06DB" w14:textId="77777777" w:rsidR="00594697" w:rsidRDefault="000C0970" w:rsidP="00594697">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36D72"/>
    <w:multiLevelType w:val="hybridMultilevel"/>
    <w:tmpl w:val="B18E33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A06F35"/>
    <w:multiLevelType w:val="hybridMultilevel"/>
    <w:tmpl w:val="0A744B3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4FB05F74"/>
    <w:multiLevelType w:val="hybridMultilevel"/>
    <w:tmpl w:val="377CE63E"/>
    <w:lvl w:ilvl="0" w:tplc="5600905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FD4870"/>
    <w:multiLevelType w:val="hybridMultilevel"/>
    <w:tmpl w:val="83F61E0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56431A62"/>
    <w:multiLevelType w:val="hybridMultilevel"/>
    <w:tmpl w:val="419C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EC4259"/>
    <w:multiLevelType w:val="hybridMultilevel"/>
    <w:tmpl w:val="284C5E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5AA42A9"/>
    <w:multiLevelType w:val="hybridMultilevel"/>
    <w:tmpl w:val="2BEE9B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6"/>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177338"/>
    <w:rsid w:val="000065B9"/>
    <w:rsid w:val="00074B00"/>
    <w:rsid w:val="000A5589"/>
    <w:rsid w:val="000B5A9F"/>
    <w:rsid w:val="000C0970"/>
    <w:rsid w:val="000C5862"/>
    <w:rsid w:val="000D3237"/>
    <w:rsid w:val="000F59C5"/>
    <w:rsid w:val="00102023"/>
    <w:rsid w:val="00103CA6"/>
    <w:rsid w:val="00106A80"/>
    <w:rsid w:val="00121C11"/>
    <w:rsid w:val="00147597"/>
    <w:rsid w:val="00147DCE"/>
    <w:rsid w:val="00177338"/>
    <w:rsid w:val="00184122"/>
    <w:rsid w:val="001C0548"/>
    <w:rsid w:val="001F549E"/>
    <w:rsid w:val="001F56E0"/>
    <w:rsid w:val="001F65EE"/>
    <w:rsid w:val="0021628D"/>
    <w:rsid w:val="002264F3"/>
    <w:rsid w:val="00232F30"/>
    <w:rsid w:val="00267E00"/>
    <w:rsid w:val="00292422"/>
    <w:rsid w:val="002955A5"/>
    <w:rsid w:val="002C2A29"/>
    <w:rsid w:val="002C31FF"/>
    <w:rsid w:val="002D1C26"/>
    <w:rsid w:val="002D6BEF"/>
    <w:rsid w:val="002E3ED2"/>
    <w:rsid w:val="00357D42"/>
    <w:rsid w:val="003700EA"/>
    <w:rsid w:val="003A1FB5"/>
    <w:rsid w:val="003A70F9"/>
    <w:rsid w:val="003D550D"/>
    <w:rsid w:val="003E7EA8"/>
    <w:rsid w:val="0040040E"/>
    <w:rsid w:val="00416D94"/>
    <w:rsid w:val="00425E58"/>
    <w:rsid w:val="004B1CE5"/>
    <w:rsid w:val="0054275A"/>
    <w:rsid w:val="00557F9A"/>
    <w:rsid w:val="00571D63"/>
    <w:rsid w:val="00594E59"/>
    <w:rsid w:val="005C5BFF"/>
    <w:rsid w:val="00604BB7"/>
    <w:rsid w:val="00615518"/>
    <w:rsid w:val="00624FA9"/>
    <w:rsid w:val="00637427"/>
    <w:rsid w:val="0066014D"/>
    <w:rsid w:val="006B7CEF"/>
    <w:rsid w:val="006C3C50"/>
    <w:rsid w:val="006C46A1"/>
    <w:rsid w:val="006C5100"/>
    <w:rsid w:val="006D2ADE"/>
    <w:rsid w:val="006D65CA"/>
    <w:rsid w:val="006F1BA4"/>
    <w:rsid w:val="00706A2C"/>
    <w:rsid w:val="00735524"/>
    <w:rsid w:val="007452A0"/>
    <w:rsid w:val="00752D8B"/>
    <w:rsid w:val="007627AA"/>
    <w:rsid w:val="00771FEE"/>
    <w:rsid w:val="00786FBE"/>
    <w:rsid w:val="007A39F7"/>
    <w:rsid w:val="007D60FF"/>
    <w:rsid w:val="007E1661"/>
    <w:rsid w:val="007E4210"/>
    <w:rsid w:val="007F077D"/>
    <w:rsid w:val="007F2080"/>
    <w:rsid w:val="007F6386"/>
    <w:rsid w:val="008300CB"/>
    <w:rsid w:val="00852622"/>
    <w:rsid w:val="008625C2"/>
    <w:rsid w:val="008715CD"/>
    <w:rsid w:val="00894D94"/>
    <w:rsid w:val="008D475E"/>
    <w:rsid w:val="00905450"/>
    <w:rsid w:val="0093452C"/>
    <w:rsid w:val="009C1F65"/>
    <w:rsid w:val="009F12C6"/>
    <w:rsid w:val="00A12720"/>
    <w:rsid w:val="00A956ED"/>
    <w:rsid w:val="00AB1FCE"/>
    <w:rsid w:val="00AE6ACE"/>
    <w:rsid w:val="00B954A3"/>
    <w:rsid w:val="00B968DE"/>
    <w:rsid w:val="00BC1F5E"/>
    <w:rsid w:val="00BD403A"/>
    <w:rsid w:val="00BD623B"/>
    <w:rsid w:val="00BD6F83"/>
    <w:rsid w:val="00C032C9"/>
    <w:rsid w:val="00C2169C"/>
    <w:rsid w:val="00C2341A"/>
    <w:rsid w:val="00C72ED9"/>
    <w:rsid w:val="00C75B46"/>
    <w:rsid w:val="00C86DA6"/>
    <w:rsid w:val="00CA2AD7"/>
    <w:rsid w:val="00CD2333"/>
    <w:rsid w:val="00CF3044"/>
    <w:rsid w:val="00D00F7E"/>
    <w:rsid w:val="00D36A14"/>
    <w:rsid w:val="00D47D35"/>
    <w:rsid w:val="00D638D6"/>
    <w:rsid w:val="00D654B8"/>
    <w:rsid w:val="00D94875"/>
    <w:rsid w:val="00DA0980"/>
    <w:rsid w:val="00E24EE8"/>
    <w:rsid w:val="00E46207"/>
    <w:rsid w:val="00E63D25"/>
    <w:rsid w:val="00E94943"/>
    <w:rsid w:val="00EC3A42"/>
    <w:rsid w:val="00ED0309"/>
    <w:rsid w:val="00ED6814"/>
    <w:rsid w:val="00EF3DF0"/>
    <w:rsid w:val="00F020D4"/>
    <w:rsid w:val="00F32EC2"/>
    <w:rsid w:val="00F41E29"/>
    <w:rsid w:val="00F6496D"/>
    <w:rsid w:val="00F729E1"/>
    <w:rsid w:val="00F7320B"/>
    <w:rsid w:val="00F7472E"/>
    <w:rsid w:val="00FB6905"/>
    <w:rsid w:val="00FC528A"/>
    <w:rsid w:val="00FD2B39"/>
    <w:rsid w:val="00FE5D7E"/>
    <w:rsid w:val="00FF60E0"/>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47538"/>
  <w15:chartTrackingRefBased/>
  <w15:docId w15:val="{864EB0F9-F61D-41F6-B0B7-4AE7D3B6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3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7338"/>
    <w:rPr>
      <w:b/>
      <w:bCs/>
    </w:rPr>
  </w:style>
  <w:style w:type="paragraph" w:styleId="ListParagraph">
    <w:name w:val="List Paragraph"/>
    <w:basedOn w:val="Normal"/>
    <w:uiPriority w:val="34"/>
    <w:qFormat/>
    <w:rsid w:val="00177338"/>
    <w:pPr>
      <w:spacing w:after="0" w:line="240" w:lineRule="auto"/>
      <w:ind w:left="720"/>
      <w:contextualSpacing/>
    </w:pPr>
    <w:rPr>
      <w:rFonts w:ascii="Times New Roman" w:eastAsia="Times New Roman" w:hAnsi="Times New Roman" w:cs="Times New Roman"/>
      <w:sz w:val="24"/>
      <w:szCs w:val="24"/>
      <w:lang w:val="en-US" w:bidi="ar-SA"/>
    </w:rPr>
  </w:style>
  <w:style w:type="paragraph" w:customStyle="1" w:styleId="EndNoteBibliographyTitle">
    <w:name w:val="EndNote Bibliography Title"/>
    <w:basedOn w:val="Normal"/>
    <w:link w:val="EndNoteBibliographyTitleChar"/>
    <w:rsid w:val="0017733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77338"/>
    <w:rPr>
      <w:rFonts w:ascii="Calibri" w:hAnsi="Calibri" w:cs="Calibri"/>
      <w:noProof/>
      <w:lang w:val="en-US"/>
    </w:rPr>
  </w:style>
  <w:style w:type="paragraph" w:customStyle="1" w:styleId="EndNoteBibliography">
    <w:name w:val="EndNote Bibliography"/>
    <w:basedOn w:val="Normal"/>
    <w:link w:val="EndNoteBibliographyChar"/>
    <w:rsid w:val="0017733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77338"/>
    <w:rPr>
      <w:rFonts w:ascii="Calibri" w:hAnsi="Calibri" w:cs="Calibri"/>
      <w:noProof/>
      <w:lang w:val="en-US"/>
    </w:rPr>
  </w:style>
  <w:style w:type="character" w:styleId="Hyperlink">
    <w:name w:val="Hyperlink"/>
    <w:basedOn w:val="DefaultParagraphFont"/>
    <w:uiPriority w:val="99"/>
    <w:unhideWhenUsed/>
    <w:rsid w:val="00177338"/>
    <w:rPr>
      <w:color w:val="0563C1" w:themeColor="hyperlink"/>
      <w:u w:val="single"/>
    </w:rPr>
  </w:style>
  <w:style w:type="character" w:customStyle="1" w:styleId="UnresolvedMention1">
    <w:name w:val="Unresolved Mention1"/>
    <w:basedOn w:val="DefaultParagraphFont"/>
    <w:uiPriority w:val="99"/>
    <w:semiHidden/>
    <w:unhideWhenUsed/>
    <w:rsid w:val="00177338"/>
    <w:rPr>
      <w:color w:val="605E5C"/>
      <w:shd w:val="clear" w:color="auto" w:fill="E1DFDD"/>
    </w:rPr>
  </w:style>
  <w:style w:type="paragraph" w:styleId="Header">
    <w:name w:val="header"/>
    <w:basedOn w:val="Normal"/>
    <w:link w:val="HeaderChar"/>
    <w:uiPriority w:val="99"/>
    <w:unhideWhenUsed/>
    <w:rsid w:val="001773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38"/>
    <w:rPr>
      <w:lang/>
    </w:rPr>
  </w:style>
  <w:style w:type="paragraph" w:styleId="Footer">
    <w:name w:val="footer"/>
    <w:basedOn w:val="Normal"/>
    <w:link w:val="FooterChar"/>
    <w:uiPriority w:val="99"/>
    <w:unhideWhenUsed/>
    <w:rsid w:val="001773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38"/>
    <w:rPr>
      <w:lang/>
    </w:rPr>
  </w:style>
  <w:style w:type="character" w:styleId="CommentReference">
    <w:name w:val="annotation reference"/>
    <w:basedOn w:val="DefaultParagraphFont"/>
    <w:uiPriority w:val="99"/>
    <w:semiHidden/>
    <w:unhideWhenUsed/>
    <w:rsid w:val="00177338"/>
    <w:rPr>
      <w:sz w:val="16"/>
      <w:szCs w:val="16"/>
    </w:rPr>
  </w:style>
  <w:style w:type="paragraph" w:styleId="CommentText">
    <w:name w:val="annotation text"/>
    <w:basedOn w:val="Normal"/>
    <w:link w:val="CommentTextChar"/>
    <w:uiPriority w:val="99"/>
    <w:unhideWhenUsed/>
    <w:rsid w:val="00177338"/>
    <w:pPr>
      <w:spacing w:line="240" w:lineRule="auto"/>
    </w:pPr>
    <w:rPr>
      <w:sz w:val="20"/>
      <w:szCs w:val="20"/>
    </w:rPr>
  </w:style>
  <w:style w:type="character" w:customStyle="1" w:styleId="CommentTextChar">
    <w:name w:val="Comment Text Char"/>
    <w:basedOn w:val="DefaultParagraphFont"/>
    <w:link w:val="CommentText"/>
    <w:uiPriority w:val="99"/>
    <w:rsid w:val="00177338"/>
    <w:rPr>
      <w:sz w:val="20"/>
      <w:szCs w:val="20"/>
      <w:lang/>
    </w:rPr>
  </w:style>
  <w:style w:type="paragraph" w:styleId="CommentSubject">
    <w:name w:val="annotation subject"/>
    <w:basedOn w:val="CommentText"/>
    <w:next w:val="CommentText"/>
    <w:link w:val="CommentSubjectChar"/>
    <w:uiPriority w:val="99"/>
    <w:semiHidden/>
    <w:unhideWhenUsed/>
    <w:rsid w:val="00177338"/>
    <w:rPr>
      <w:b/>
      <w:bCs/>
    </w:rPr>
  </w:style>
  <w:style w:type="character" w:customStyle="1" w:styleId="CommentSubjectChar">
    <w:name w:val="Comment Subject Char"/>
    <w:basedOn w:val="CommentTextChar"/>
    <w:link w:val="CommentSubject"/>
    <w:uiPriority w:val="99"/>
    <w:semiHidden/>
    <w:rsid w:val="00177338"/>
    <w:rPr>
      <w:b/>
      <w:bCs/>
      <w:sz w:val="20"/>
      <w:szCs w:val="20"/>
      <w:lang/>
    </w:rPr>
  </w:style>
  <w:style w:type="table" w:styleId="TableGrid">
    <w:name w:val="Table Grid"/>
    <w:basedOn w:val="TableNormal"/>
    <w:uiPriority w:val="39"/>
    <w:rsid w:val="00177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77338"/>
    <w:rPr>
      <w:color w:val="605E5C"/>
      <w:shd w:val="clear" w:color="auto" w:fill="E1DFDD"/>
    </w:rPr>
  </w:style>
  <w:style w:type="paragraph" w:customStyle="1" w:styleId="pf0">
    <w:name w:val="pf0"/>
    <w:basedOn w:val="Normal"/>
    <w:rsid w:val="003700EA"/>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cf01">
    <w:name w:val="cf01"/>
    <w:basedOn w:val="DefaultParagraphFont"/>
    <w:rsid w:val="003700EA"/>
    <w:rPr>
      <w:rFonts w:ascii="Segoe UI" w:hAnsi="Segoe UI" w:cs="Segoe UI" w:hint="default"/>
      <w:sz w:val="18"/>
      <w:szCs w:val="18"/>
    </w:rPr>
  </w:style>
  <w:style w:type="character" w:customStyle="1" w:styleId="cf11">
    <w:name w:val="cf11"/>
    <w:basedOn w:val="DefaultParagraphFont"/>
    <w:rsid w:val="003700EA"/>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28781">
      <w:bodyDiv w:val="1"/>
      <w:marLeft w:val="0"/>
      <w:marRight w:val="0"/>
      <w:marTop w:val="0"/>
      <w:marBottom w:val="0"/>
      <w:divBdr>
        <w:top w:val="none" w:sz="0" w:space="0" w:color="auto"/>
        <w:left w:val="none" w:sz="0" w:space="0" w:color="auto"/>
        <w:bottom w:val="none" w:sz="0" w:space="0" w:color="auto"/>
        <w:right w:val="none" w:sz="0" w:space="0" w:color="auto"/>
      </w:divBdr>
      <w:divsChild>
        <w:div w:id="1096708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ropbox%20(University%20of%20Haifa)\Haifa%20courses\isf_bsf_gif\isf\ISF2021\Plot%20for%20pilot%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strRef>
              <c:f>Plot!$B$15</c:f>
              <c:strCache>
                <c:ptCount val="1"/>
                <c:pt idx="0">
                  <c:v>Low Emotional Eating</c:v>
                </c:pt>
              </c:strCache>
            </c:strRef>
          </c:tx>
          <c:spPr>
            <a:ln w="19050" cap="rnd">
              <a:solidFill>
                <a:schemeClr val="dk1">
                  <a:tint val="88500"/>
                </a:schemeClr>
              </a:solidFill>
              <a:round/>
            </a:ln>
            <a:effectLst/>
          </c:spPr>
          <c:marker>
            <c:symbol val="none"/>
          </c:marker>
          <c:xVal>
            <c:strRef>
              <c:f>Plot!$C$14:$D$14</c:f>
              <c:strCache>
                <c:ptCount val="2"/>
                <c:pt idx="0">
                  <c:v>Low NegEmo</c:v>
                </c:pt>
                <c:pt idx="1">
                  <c:v>High NegEmo</c:v>
                </c:pt>
              </c:strCache>
            </c:strRef>
          </c:xVal>
          <c:yVal>
            <c:numRef>
              <c:f>Plot!$C$15:$D$15</c:f>
              <c:numCache>
                <c:formatCode>General</c:formatCode>
                <c:ptCount val="2"/>
                <c:pt idx="0">
                  <c:v>1.7956458227427312</c:v>
                </c:pt>
                <c:pt idx="1">
                  <c:v>1.448354177257269</c:v>
                </c:pt>
              </c:numCache>
            </c:numRef>
          </c:yVal>
          <c:smooth val="0"/>
          <c:extLst>
            <c:ext xmlns:c16="http://schemas.microsoft.com/office/drawing/2014/chart" uri="{C3380CC4-5D6E-409C-BE32-E72D297353CC}">
              <c16:uniqueId val="{00000000-09C3-4445-BE2E-55C21F4C7434}"/>
            </c:ext>
          </c:extLst>
        </c:ser>
        <c:ser>
          <c:idx val="1"/>
          <c:order val="1"/>
          <c:tx>
            <c:strRef>
              <c:f>Plot!$B$16</c:f>
              <c:strCache>
                <c:ptCount val="1"/>
                <c:pt idx="0">
                  <c:v>High Emotional Eating</c:v>
                </c:pt>
              </c:strCache>
            </c:strRef>
          </c:tx>
          <c:spPr>
            <a:ln w="19050" cap="rnd">
              <a:solidFill>
                <a:schemeClr val="dk1">
                  <a:tint val="55000"/>
                </a:schemeClr>
              </a:solidFill>
              <a:round/>
            </a:ln>
            <a:effectLst/>
          </c:spPr>
          <c:marker>
            <c:symbol val="none"/>
          </c:marker>
          <c:xVal>
            <c:strRef>
              <c:f>Plot!$C$14:$D$14</c:f>
              <c:strCache>
                <c:ptCount val="2"/>
                <c:pt idx="0">
                  <c:v>Low NegEmo</c:v>
                </c:pt>
                <c:pt idx="1">
                  <c:v>High NegEmo</c:v>
                </c:pt>
              </c:strCache>
            </c:strRef>
          </c:xVal>
          <c:yVal>
            <c:numRef>
              <c:f>Plot!$C$16:$D$16</c:f>
              <c:numCache>
                <c:formatCode>General</c:formatCode>
                <c:ptCount val="2"/>
                <c:pt idx="0">
                  <c:v>1.448354177257269</c:v>
                </c:pt>
                <c:pt idx="1">
                  <c:v>1.7956458227427312</c:v>
                </c:pt>
              </c:numCache>
            </c:numRef>
          </c:yVal>
          <c:smooth val="0"/>
          <c:extLst>
            <c:ext xmlns:c16="http://schemas.microsoft.com/office/drawing/2014/chart" uri="{C3380CC4-5D6E-409C-BE32-E72D297353CC}">
              <c16:uniqueId val="{00000001-09C3-4445-BE2E-55C21F4C7434}"/>
            </c:ext>
          </c:extLst>
        </c:ser>
        <c:dLbls>
          <c:showLegendKey val="0"/>
          <c:showVal val="0"/>
          <c:showCatName val="0"/>
          <c:showSerName val="0"/>
          <c:showPercent val="0"/>
          <c:showBubbleSize val="0"/>
        </c:dLbls>
        <c:axId val="350580303"/>
        <c:axId val="344940367"/>
      </c:scatterChart>
      <c:valAx>
        <c:axId val="350580303"/>
        <c:scaling>
          <c:orientation val="minMax"/>
          <c:max val="2.5"/>
          <c:min val="0.5"/>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Boredom</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crossAx val="344940367"/>
        <c:crosses val="autoZero"/>
        <c:crossBetween val="midCat"/>
        <c:majorUnit val="2"/>
      </c:valAx>
      <c:valAx>
        <c:axId val="344940367"/>
        <c:scaling>
          <c:orientation val="minMax"/>
          <c:max val="2"/>
          <c:min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Unhealthy snacking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0580303"/>
        <c:crosses val="autoZero"/>
        <c:crossBetween val="midCat"/>
        <c:majorUnit val="0.2"/>
      </c:valAx>
      <c:spPr>
        <a:noFill/>
        <a:ln>
          <a:noFill/>
        </a:ln>
        <a:effectLst/>
      </c:spPr>
    </c:plotArea>
    <c:legend>
      <c:legendPos val="r"/>
      <c:legendEntry>
        <c:idx val="0"/>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5275</TotalTime>
  <Pages>19</Pages>
  <Words>7377</Words>
  <Characters>42051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Pindek</dc:creator>
  <cp:keywords/>
  <dc:description/>
  <cp:lastModifiedBy>Shani Pindek</cp:lastModifiedBy>
  <cp:revision>65</cp:revision>
  <cp:lastPrinted>2021-10-26T09:15:00Z</cp:lastPrinted>
  <dcterms:created xsi:type="dcterms:W3CDTF">2021-10-26T08:50:00Z</dcterms:created>
  <dcterms:modified xsi:type="dcterms:W3CDTF">2022-08-09T10:16:00Z</dcterms:modified>
</cp:coreProperties>
</file>