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44F1" w14:textId="77777777" w:rsidR="00355E25" w:rsidRDefault="002856C7" w:rsidP="00A61AC0">
      <w:pPr>
        <w:spacing w:after="0"/>
        <w:jc w:val="both"/>
        <w:rPr>
          <w:rtl/>
        </w:rPr>
      </w:pPr>
      <w:r>
        <w:rPr>
          <w:rFonts w:hint="cs"/>
          <w:rtl/>
        </w:rPr>
        <w:t>פנורמה</w:t>
      </w:r>
    </w:p>
    <w:p w14:paraId="61868D44" w14:textId="77777777" w:rsidR="00355E25" w:rsidRDefault="00355E25" w:rsidP="00A61AC0">
      <w:pPr>
        <w:spacing w:after="0"/>
        <w:jc w:val="both"/>
        <w:rPr>
          <w:rtl/>
        </w:rPr>
      </w:pPr>
    </w:p>
    <w:p w14:paraId="01E660FF" w14:textId="77777777" w:rsidR="00355E25" w:rsidRDefault="002856C7" w:rsidP="00A61AC0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קניבל</w:t>
      </w:r>
    </w:p>
    <w:p w14:paraId="7E23B8BA" w14:textId="77777777" w:rsidR="00355E25" w:rsidRDefault="002856C7" w:rsidP="00A61AC0">
      <w:pPr>
        <w:spacing w:after="0"/>
        <w:jc w:val="both"/>
        <w:rPr>
          <w:rtl/>
        </w:rPr>
      </w:pPr>
      <w:r>
        <w:rPr>
          <w:rFonts w:cs="Arial" w:hint="cs"/>
          <w:rtl/>
        </w:rPr>
        <w:t xml:space="preserve">ורנה </w:t>
      </w:r>
      <w:proofErr w:type="spellStart"/>
      <w:r>
        <w:rPr>
          <w:rFonts w:cs="Arial" w:hint="cs"/>
          <w:rtl/>
        </w:rPr>
        <w:t>פראבל</w:t>
      </w:r>
      <w:proofErr w:type="spellEnd"/>
      <w:r>
        <w:rPr>
          <w:rFonts w:cs="Arial" w:hint="cs"/>
          <w:rtl/>
        </w:rPr>
        <w:t xml:space="preserve">, </w:t>
      </w:r>
      <w:proofErr w:type="spellStart"/>
      <w:r>
        <w:rPr>
          <w:rFonts w:cs="Arial" w:hint="cs"/>
          <w:rtl/>
        </w:rPr>
        <w:t>לוסיין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קסטיינג</w:t>
      </w:r>
      <w:proofErr w:type="spellEnd"/>
      <w:r>
        <w:rPr>
          <w:rFonts w:cs="Arial" w:hint="cs"/>
          <w:rtl/>
        </w:rPr>
        <w:t>-טיילור</w:t>
      </w:r>
    </w:p>
    <w:p w14:paraId="3B72AA37" w14:textId="77777777" w:rsidR="00355E25" w:rsidRPr="009975C8" w:rsidRDefault="00355E25" w:rsidP="00A61AC0">
      <w:pPr>
        <w:spacing w:after="0"/>
        <w:jc w:val="both"/>
        <w:rPr>
          <w:rtl/>
        </w:rPr>
      </w:pPr>
    </w:p>
    <w:p w14:paraId="38F8C717" w14:textId="77777777" w:rsidR="00355E25" w:rsidRDefault="002856C7" w:rsidP="00A61AC0">
      <w:pPr>
        <w:spacing w:after="0"/>
        <w:jc w:val="both"/>
        <w:rPr>
          <w:rtl/>
        </w:rPr>
      </w:pPr>
      <w:r>
        <w:rPr>
          <w:rFonts w:cs="Arial" w:hint="cs"/>
          <w:rtl/>
        </w:rPr>
        <w:t>צרפת</w:t>
      </w:r>
      <w:r w:rsidR="00355E25" w:rsidRPr="00F44775">
        <w:rPr>
          <w:rFonts w:cs="Arial"/>
          <w:rtl/>
        </w:rPr>
        <w:t xml:space="preserve"> </w:t>
      </w:r>
      <w:r w:rsidR="00B17998">
        <w:rPr>
          <w:rFonts w:cs="Arial" w:hint="cs"/>
          <w:rtl/>
        </w:rPr>
        <w:t>2017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90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צרפתית, יפנית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בעברית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ובאנגלית</w:t>
      </w:r>
    </w:p>
    <w:p w14:paraId="3AFA7F4B" w14:textId="77777777" w:rsidR="00355E25" w:rsidRPr="00E92CE5" w:rsidRDefault="00355E25" w:rsidP="00A61AC0">
      <w:pPr>
        <w:spacing w:after="0"/>
        <w:jc w:val="both"/>
        <w:rPr>
          <w:rtl/>
        </w:rPr>
      </w:pPr>
    </w:p>
    <w:p w14:paraId="36F23417" w14:textId="77777777" w:rsidR="002856C7" w:rsidRDefault="00355E25" w:rsidP="00A61AC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מפיקים: </w:t>
      </w:r>
      <w:r w:rsidR="002856C7">
        <w:rPr>
          <w:rFonts w:hint="cs"/>
          <w:rtl/>
        </w:rPr>
        <w:t xml:space="preserve">ולנטינה </w:t>
      </w:r>
      <w:proofErr w:type="spellStart"/>
      <w:r w:rsidR="002856C7">
        <w:rPr>
          <w:rFonts w:hint="cs"/>
          <w:rtl/>
        </w:rPr>
        <w:t>נובאטי</w:t>
      </w:r>
      <w:proofErr w:type="spellEnd"/>
      <w:r w:rsidR="002856C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2856C7">
        <w:rPr>
          <w:rFonts w:cs="Arial" w:hint="cs"/>
          <w:rtl/>
        </w:rPr>
        <w:t xml:space="preserve">ורנה </w:t>
      </w:r>
      <w:proofErr w:type="spellStart"/>
      <w:r w:rsidR="002856C7">
        <w:rPr>
          <w:rFonts w:cs="Arial" w:hint="cs"/>
          <w:rtl/>
        </w:rPr>
        <w:t>פראבל</w:t>
      </w:r>
      <w:proofErr w:type="spellEnd"/>
      <w:r w:rsidR="002856C7">
        <w:rPr>
          <w:rFonts w:cs="Arial" w:hint="cs"/>
          <w:rtl/>
        </w:rPr>
        <w:t xml:space="preserve">, </w:t>
      </w:r>
      <w:proofErr w:type="spellStart"/>
      <w:r w:rsidR="002856C7">
        <w:rPr>
          <w:rFonts w:cs="Arial" w:hint="cs"/>
          <w:rtl/>
        </w:rPr>
        <w:t>לוסיין</w:t>
      </w:r>
      <w:proofErr w:type="spellEnd"/>
      <w:r w:rsidR="002856C7">
        <w:rPr>
          <w:rFonts w:cs="Arial" w:hint="cs"/>
          <w:rtl/>
        </w:rPr>
        <w:t xml:space="preserve"> </w:t>
      </w:r>
      <w:proofErr w:type="spellStart"/>
      <w:r w:rsidR="002856C7">
        <w:rPr>
          <w:rFonts w:cs="Arial" w:hint="cs"/>
          <w:rtl/>
        </w:rPr>
        <w:t>קסטיינג</w:t>
      </w:r>
      <w:proofErr w:type="spellEnd"/>
      <w:r w:rsidR="002856C7">
        <w:rPr>
          <w:rFonts w:cs="Arial" w:hint="cs"/>
          <w:rtl/>
        </w:rPr>
        <w:t>-טיילור</w:t>
      </w:r>
    </w:p>
    <w:p w14:paraId="04C53A04" w14:textId="77777777" w:rsidR="002856C7" w:rsidRDefault="00355E25" w:rsidP="00A61AC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צילום: </w:t>
      </w:r>
      <w:r w:rsidR="002856C7">
        <w:rPr>
          <w:rFonts w:cs="Arial" w:hint="cs"/>
          <w:rtl/>
        </w:rPr>
        <w:t xml:space="preserve">ורנה </w:t>
      </w:r>
      <w:proofErr w:type="spellStart"/>
      <w:r w:rsidR="002856C7">
        <w:rPr>
          <w:rFonts w:cs="Arial" w:hint="cs"/>
          <w:rtl/>
        </w:rPr>
        <w:t>פראבל</w:t>
      </w:r>
      <w:proofErr w:type="spellEnd"/>
      <w:r w:rsidR="002856C7">
        <w:rPr>
          <w:rFonts w:cs="Arial" w:hint="cs"/>
          <w:rtl/>
        </w:rPr>
        <w:t xml:space="preserve">, </w:t>
      </w:r>
      <w:proofErr w:type="spellStart"/>
      <w:r w:rsidR="002856C7">
        <w:rPr>
          <w:rFonts w:cs="Arial" w:hint="cs"/>
          <w:rtl/>
        </w:rPr>
        <w:t>לוסיין</w:t>
      </w:r>
      <w:proofErr w:type="spellEnd"/>
      <w:r w:rsidR="002856C7">
        <w:rPr>
          <w:rFonts w:cs="Arial" w:hint="cs"/>
          <w:rtl/>
        </w:rPr>
        <w:t xml:space="preserve"> </w:t>
      </w:r>
      <w:proofErr w:type="spellStart"/>
      <w:r w:rsidR="002856C7">
        <w:rPr>
          <w:rFonts w:cs="Arial" w:hint="cs"/>
          <w:rtl/>
        </w:rPr>
        <w:t>קסטיינג</w:t>
      </w:r>
      <w:proofErr w:type="spellEnd"/>
      <w:r w:rsidR="002856C7">
        <w:rPr>
          <w:rFonts w:cs="Arial" w:hint="cs"/>
          <w:rtl/>
        </w:rPr>
        <w:t>-טיילור</w:t>
      </w:r>
    </w:p>
    <w:p w14:paraId="1D4F4EE6" w14:textId="77777777" w:rsidR="002856C7" w:rsidRDefault="00355E25" w:rsidP="00A61AC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  <w:r w:rsidR="002856C7">
        <w:rPr>
          <w:rFonts w:cs="Arial" w:hint="cs"/>
          <w:rtl/>
        </w:rPr>
        <w:t xml:space="preserve">ורנה </w:t>
      </w:r>
      <w:proofErr w:type="spellStart"/>
      <w:r w:rsidR="002856C7">
        <w:rPr>
          <w:rFonts w:cs="Arial" w:hint="cs"/>
          <w:rtl/>
        </w:rPr>
        <w:t>פראבל</w:t>
      </w:r>
      <w:proofErr w:type="spellEnd"/>
      <w:r w:rsidR="002856C7">
        <w:rPr>
          <w:rFonts w:cs="Arial" w:hint="cs"/>
          <w:rtl/>
        </w:rPr>
        <w:t xml:space="preserve">, </w:t>
      </w:r>
      <w:proofErr w:type="spellStart"/>
      <w:r w:rsidR="002856C7">
        <w:rPr>
          <w:rFonts w:cs="Arial" w:hint="cs"/>
          <w:rtl/>
        </w:rPr>
        <w:t>לוסיין</w:t>
      </w:r>
      <w:proofErr w:type="spellEnd"/>
      <w:r w:rsidR="002856C7">
        <w:rPr>
          <w:rFonts w:cs="Arial" w:hint="cs"/>
          <w:rtl/>
        </w:rPr>
        <w:t xml:space="preserve"> </w:t>
      </w:r>
      <w:proofErr w:type="spellStart"/>
      <w:r w:rsidR="002856C7">
        <w:rPr>
          <w:rFonts w:cs="Arial" w:hint="cs"/>
          <w:rtl/>
        </w:rPr>
        <w:t>קסטיינג</w:t>
      </w:r>
      <w:proofErr w:type="spellEnd"/>
      <w:r w:rsidR="002856C7">
        <w:rPr>
          <w:rFonts w:cs="Arial" w:hint="cs"/>
          <w:rtl/>
        </w:rPr>
        <w:t>-טיילור</w:t>
      </w:r>
    </w:p>
    <w:p w14:paraId="06927DD0" w14:textId="77777777" w:rsidR="00355E25" w:rsidRDefault="00355E25" w:rsidP="00A61AC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פסטיבלים: </w:t>
      </w:r>
      <w:r w:rsidR="002856C7">
        <w:rPr>
          <w:rFonts w:hint="cs"/>
          <w:rtl/>
        </w:rPr>
        <w:t>ונציה, טורונטו</w:t>
      </w:r>
    </w:p>
    <w:p w14:paraId="3CF14724" w14:textId="77777777" w:rsidR="00355E25" w:rsidRDefault="00355E25" w:rsidP="00A61AC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מכירות בינ"ל: </w:t>
      </w:r>
      <w:r w:rsidR="002856C7">
        <w:rPr>
          <w:rFonts w:hint="cs"/>
          <w:rtl/>
        </w:rPr>
        <w:t>אל דרייבר, פריז</w:t>
      </w:r>
    </w:p>
    <w:p w14:paraId="0F42FADC" w14:textId="77777777" w:rsidR="00355E25" w:rsidRDefault="0074236F" w:rsidP="00A61AC0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542297">
        <w:t>DCP</w:t>
      </w:r>
    </w:p>
    <w:p w14:paraId="179E880A" w14:textId="77777777" w:rsidR="0074236F" w:rsidRDefault="0074236F" w:rsidP="00A61AC0">
      <w:pPr>
        <w:spacing w:after="0"/>
        <w:jc w:val="both"/>
        <w:rPr>
          <w:rtl/>
        </w:rPr>
      </w:pPr>
    </w:p>
    <w:p w14:paraId="37D5B15D" w14:textId="77777777" w:rsidR="00E3492B" w:rsidRPr="00E3492B" w:rsidRDefault="00E3492B" w:rsidP="00A61AC0">
      <w:pPr>
        <w:spacing w:after="0"/>
        <w:jc w:val="both"/>
        <w:rPr>
          <w:rFonts w:cs="Arial"/>
          <w:rtl/>
        </w:rPr>
      </w:pPr>
    </w:p>
    <w:p w14:paraId="1C020C70" w14:textId="77777777" w:rsidR="00E3492B" w:rsidRPr="00E3492B" w:rsidRDefault="00E3492B" w:rsidP="00A61AC0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14:paraId="15A3DB63" w14:textId="77777777" w:rsidR="00297D50" w:rsidRDefault="00297D50" w:rsidP="00A61AC0">
      <w:pPr>
        <w:jc w:val="both"/>
        <w:rPr>
          <w:rtl/>
        </w:rPr>
      </w:pPr>
      <w:r>
        <w:rPr>
          <w:rFonts w:hint="cs"/>
          <w:rtl/>
        </w:rPr>
        <w:t xml:space="preserve">בשנת 1981 נעצר איסי </w:t>
      </w:r>
      <w:proofErr w:type="spellStart"/>
      <w:r>
        <w:rPr>
          <w:rFonts w:hint="cs"/>
          <w:rtl/>
        </w:rPr>
        <w:t>סגאווה</w:t>
      </w:r>
      <w:proofErr w:type="spellEnd"/>
      <w:r>
        <w:rPr>
          <w:rFonts w:hint="cs"/>
          <w:rtl/>
        </w:rPr>
        <w:t xml:space="preserve">, סטודנט בן 32 מפריז, לאחר שנראה מרוקן שתי מזוודות מגואלות בדם מתכולתן </w:t>
      </w:r>
      <w:r>
        <w:rPr>
          <w:rtl/>
        </w:rPr>
        <w:t>–</w:t>
      </w:r>
      <w:r>
        <w:rPr>
          <w:rFonts w:hint="cs"/>
          <w:rtl/>
        </w:rPr>
        <w:t xml:space="preserve"> שרידי גופתה של חברתו לכיתה רנה </w:t>
      </w:r>
      <w:proofErr w:type="spellStart"/>
      <w:r>
        <w:rPr>
          <w:rFonts w:hint="cs"/>
          <w:rtl/>
        </w:rPr>
        <w:t>הרטוולט</w:t>
      </w:r>
      <w:proofErr w:type="spellEnd"/>
      <w:r>
        <w:rPr>
          <w:rFonts w:hint="cs"/>
          <w:rtl/>
        </w:rPr>
        <w:t xml:space="preserve">. יומיים קודם </w:t>
      </w:r>
      <w:bookmarkStart w:id="0" w:name="_GoBack"/>
      <w:bookmarkEnd w:id="0"/>
      <w:r>
        <w:rPr>
          <w:rFonts w:hint="cs"/>
          <w:rtl/>
        </w:rPr>
        <w:t xml:space="preserve">לכן אנס אותה </w:t>
      </w:r>
      <w:proofErr w:type="spellStart"/>
      <w:r>
        <w:rPr>
          <w:rFonts w:hint="cs"/>
          <w:rtl/>
        </w:rPr>
        <w:t>סגאווה</w:t>
      </w:r>
      <w:proofErr w:type="spellEnd"/>
      <w:r>
        <w:rPr>
          <w:rFonts w:hint="cs"/>
          <w:rtl/>
        </w:rPr>
        <w:t xml:space="preserve">, ולאחר מכן אכל חלקים מגופתה. לאחר שבית המשפט קבע כי אינו שפוי, חזר </w:t>
      </w:r>
      <w:proofErr w:type="spellStart"/>
      <w:r>
        <w:rPr>
          <w:rFonts w:hint="cs"/>
          <w:rtl/>
        </w:rPr>
        <w:t>סגאווה</w:t>
      </w:r>
      <w:proofErr w:type="spellEnd"/>
      <w:r>
        <w:rPr>
          <w:rFonts w:hint="cs"/>
          <w:rtl/>
        </w:rPr>
        <w:t xml:space="preserve"> ליפן, ובהיותו מנודה מן החברה התפרנס מפשעו: כתב רומנים, צייר מנגה והופיע בסרטים. הוא חי בבית קטן בקרבת טוקיו עם אחיו </w:t>
      </w:r>
      <w:proofErr w:type="spellStart"/>
      <w:r>
        <w:rPr>
          <w:rFonts w:hint="cs"/>
          <w:rtl/>
        </w:rPr>
        <w:t>ג'אן</w:t>
      </w:r>
      <w:proofErr w:type="spellEnd"/>
      <w:r>
        <w:rPr>
          <w:rFonts w:hint="cs"/>
          <w:rtl/>
        </w:rPr>
        <w:t>-סאן, המטפל בו. במקום להסתתר מאחורי זעם שטחי או להתחזות ליצירה שנולדה מתוך המשיכה המציצנית של האנושות אל הגרוטסקי, סרט דוקומנטרי זה מתייחס לדחפים ו</w:t>
      </w:r>
      <w:r w:rsidR="00C15A51">
        <w:rPr>
          <w:rFonts w:hint="cs"/>
          <w:rtl/>
        </w:rPr>
        <w:t>ל</w:t>
      </w:r>
      <w:r>
        <w:rPr>
          <w:rFonts w:hint="cs"/>
          <w:rtl/>
        </w:rPr>
        <w:t xml:space="preserve">מעשים קניבליים כראוי להם, בכובד ראש טורד-מנוחה, ומגיע כדי מרחק נגיעה, קרוב יותר מאי פעם, אל מה שנראה מעבר להבנתנו. </w:t>
      </w:r>
    </w:p>
    <w:p w14:paraId="4A242F5E" w14:textId="77777777" w:rsidR="0052460E" w:rsidRPr="00297D50" w:rsidRDefault="0052460E" w:rsidP="00A61AC0">
      <w:pPr>
        <w:spacing w:after="0"/>
        <w:jc w:val="both"/>
        <w:rPr>
          <w:rFonts w:cs="Arial"/>
          <w:rtl/>
        </w:rPr>
      </w:pPr>
    </w:p>
    <w:p w14:paraId="693A1126" w14:textId="77777777" w:rsidR="00217BFF" w:rsidRDefault="00E3492B" w:rsidP="00A61AC0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14:paraId="73B0BD23" w14:textId="77777777" w:rsidR="0072672C" w:rsidRDefault="0072672C" w:rsidP="00A61AC0">
      <w:pPr>
        <w:jc w:val="both"/>
      </w:pPr>
      <w:r>
        <w:rPr>
          <w:rFonts w:hint="cs"/>
          <w:rtl/>
        </w:rPr>
        <w:t xml:space="preserve">"קניבל" הוא סרט דוקומנטרי הבוחן את משמעותו הטורדת-מנוחה של הדחף הקניבלי בקיום האנושי, מבעד לפריזמה שמציבים אדם יפני אחד, איסי </w:t>
      </w:r>
      <w:proofErr w:type="spellStart"/>
      <w:r>
        <w:rPr>
          <w:rFonts w:hint="cs"/>
          <w:rtl/>
        </w:rPr>
        <w:t>סגאווה</w:t>
      </w:r>
      <w:proofErr w:type="spellEnd"/>
      <w:r>
        <w:rPr>
          <w:rFonts w:hint="cs"/>
          <w:rtl/>
        </w:rPr>
        <w:t xml:space="preserve">, ויחסיו המוזרים עם אחיו, </w:t>
      </w:r>
      <w:proofErr w:type="spellStart"/>
      <w:r>
        <w:rPr>
          <w:rFonts w:hint="cs"/>
          <w:rtl/>
        </w:rPr>
        <w:t>ג'אן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סגאווה</w:t>
      </w:r>
      <w:proofErr w:type="spellEnd"/>
      <w:r>
        <w:rPr>
          <w:rFonts w:hint="cs"/>
          <w:rtl/>
        </w:rPr>
        <w:t>.</w:t>
      </w:r>
    </w:p>
    <w:p w14:paraId="5E54DBDA" w14:textId="77777777" w:rsidR="0072672C" w:rsidRPr="0072672C" w:rsidRDefault="0072672C" w:rsidP="00542297">
      <w:pPr>
        <w:spacing w:after="0"/>
        <w:jc w:val="both"/>
        <w:rPr>
          <w:rFonts w:cs="Arial"/>
          <w:rtl/>
        </w:rPr>
      </w:pPr>
    </w:p>
    <w:p w14:paraId="78832903" w14:textId="77777777" w:rsidR="00B35698" w:rsidRDefault="00B35698" w:rsidP="003C1C0C">
      <w:pPr>
        <w:spacing w:after="0"/>
        <w:jc w:val="both"/>
        <w:rPr>
          <w:rtl/>
        </w:rPr>
      </w:pPr>
    </w:p>
    <w:p w14:paraId="5AC94ABB" w14:textId="77777777" w:rsidR="00B80F06" w:rsidRDefault="00B80F06" w:rsidP="00B80F06">
      <w:pPr>
        <w:spacing w:after="0"/>
        <w:jc w:val="both"/>
        <w:rPr>
          <w:rtl/>
        </w:rPr>
      </w:pPr>
    </w:p>
    <w:p w14:paraId="7744BE79" w14:textId="77777777" w:rsidR="000A5135" w:rsidRPr="002856C7" w:rsidRDefault="002856C7" w:rsidP="000A5135">
      <w:pPr>
        <w:bidi w:val="0"/>
        <w:spacing w:after="0"/>
        <w:jc w:val="both"/>
      </w:pPr>
      <w:r w:rsidRPr="002856C7">
        <w:rPr>
          <w:lang w:val="fr-FR"/>
        </w:rPr>
        <w:t>Panorama</w:t>
      </w:r>
    </w:p>
    <w:p w14:paraId="234C204B" w14:textId="77777777" w:rsidR="000A5135" w:rsidRPr="002856C7" w:rsidRDefault="000A5135" w:rsidP="000A5135">
      <w:pPr>
        <w:bidi w:val="0"/>
        <w:spacing w:after="0"/>
        <w:jc w:val="both"/>
        <w:rPr>
          <w:lang w:val="fr-FR"/>
        </w:rPr>
      </w:pPr>
    </w:p>
    <w:p w14:paraId="3A7FAC4C" w14:textId="77777777" w:rsidR="000A5135" w:rsidRDefault="002856C7" w:rsidP="00B17998">
      <w:pPr>
        <w:bidi w:val="0"/>
        <w:spacing w:after="0"/>
        <w:jc w:val="both"/>
        <w:rPr>
          <w:rtl/>
        </w:rPr>
      </w:pPr>
      <w:proofErr w:type="spellStart"/>
      <w:r w:rsidRPr="002856C7">
        <w:rPr>
          <w:b/>
          <w:sz w:val="28"/>
          <w:szCs w:val="28"/>
          <w:lang w:val="fr-FR"/>
        </w:rPr>
        <w:t>Caniba</w:t>
      </w:r>
      <w:proofErr w:type="spellEnd"/>
    </w:p>
    <w:p w14:paraId="4F01AB49" w14:textId="77777777" w:rsidR="00E3492B" w:rsidRPr="002856C7" w:rsidRDefault="002856C7" w:rsidP="00E3492B">
      <w:pPr>
        <w:bidi w:val="0"/>
        <w:spacing w:after="0"/>
        <w:jc w:val="both"/>
        <w:rPr>
          <w:lang w:val="fr-FR"/>
        </w:rPr>
      </w:pPr>
      <w:r w:rsidRPr="002856C7">
        <w:rPr>
          <w:lang w:val="fr-FR"/>
        </w:rPr>
        <w:t xml:space="preserve">Verena </w:t>
      </w:r>
      <w:proofErr w:type="spellStart"/>
      <w:r w:rsidRPr="002856C7">
        <w:rPr>
          <w:lang w:val="fr-FR"/>
        </w:rPr>
        <w:t>Paravel</w:t>
      </w:r>
      <w:proofErr w:type="spellEnd"/>
      <w:r w:rsidRPr="002856C7">
        <w:rPr>
          <w:lang w:val="fr-FR"/>
        </w:rPr>
        <w:t>, Lucien Castaing-Taylor</w:t>
      </w:r>
    </w:p>
    <w:p w14:paraId="0E14FAE5" w14:textId="77777777" w:rsidR="00056B83" w:rsidRPr="002856C7" w:rsidRDefault="00056B83" w:rsidP="00056B83">
      <w:pPr>
        <w:bidi w:val="0"/>
        <w:spacing w:after="0"/>
        <w:jc w:val="both"/>
        <w:rPr>
          <w:lang w:val="fr-FR"/>
        </w:rPr>
      </w:pPr>
    </w:p>
    <w:p w14:paraId="55E9E1D5" w14:textId="77777777" w:rsidR="000A5135" w:rsidRDefault="002856C7" w:rsidP="00B17998">
      <w:pPr>
        <w:bidi w:val="0"/>
        <w:spacing w:after="0"/>
        <w:jc w:val="both"/>
      </w:pPr>
      <w:r>
        <w:t>France</w:t>
      </w:r>
      <w:r w:rsidR="00056B83">
        <w:t xml:space="preserve"> </w:t>
      </w:r>
      <w:r w:rsidR="00B17998">
        <w:t>2017</w:t>
      </w:r>
      <w:r w:rsidR="000A5135">
        <w:t xml:space="preserve"> | </w:t>
      </w:r>
      <w:r>
        <w:t>90</w:t>
      </w:r>
      <w:r w:rsidR="000A5135">
        <w:t xml:space="preserve"> min. | </w:t>
      </w:r>
      <w:r>
        <w:t>French, Japanese</w:t>
      </w:r>
      <w:r w:rsidR="00E3492B">
        <w:t xml:space="preserve"> </w:t>
      </w:r>
      <w:r w:rsidR="000A5135">
        <w:t>| English &amp; Hebrew subtitles</w:t>
      </w:r>
    </w:p>
    <w:p w14:paraId="08897C87" w14:textId="77777777" w:rsidR="000A5135" w:rsidRDefault="000A5135" w:rsidP="000A5135">
      <w:pPr>
        <w:bidi w:val="0"/>
        <w:spacing w:after="0"/>
        <w:jc w:val="both"/>
      </w:pPr>
    </w:p>
    <w:p w14:paraId="1D7AF9D9" w14:textId="77777777" w:rsidR="000A5135" w:rsidRDefault="000A5135" w:rsidP="002856C7">
      <w:pPr>
        <w:bidi w:val="0"/>
        <w:spacing w:after="0"/>
        <w:jc w:val="both"/>
      </w:pPr>
      <w:r>
        <w:t xml:space="preserve">Prod.: </w:t>
      </w:r>
      <w:r w:rsidR="002856C7" w:rsidRPr="002856C7">
        <w:t xml:space="preserve">Valentina </w:t>
      </w:r>
      <w:proofErr w:type="spellStart"/>
      <w:r w:rsidR="002856C7" w:rsidRPr="002856C7">
        <w:t>Novati</w:t>
      </w:r>
      <w:proofErr w:type="spellEnd"/>
      <w:r w:rsidR="002856C7" w:rsidRPr="002856C7">
        <w:t xml:space="preserve">, Verena Paravel, Lucien </w:t>
      </w:r>
      <w:proofErr w:type="spellStart"/>
      <w:r w:rsidR="002856C7" w:rsidRPr="002856C7">
        <w:t>Castaing</w:t>
      </w:r>
      <w:proofErr w:type="spellEnd"/>
      <w:r w:rsidR="002856C7" w:rsidRPr="002856C7">
        <w:t>-Taylor</w:t>
      </w:r>
    </w:p>
    <w:p w14:paraId="11CFB328" w14:textId="77777777" w:rsidR="000A5135" w:rsidRDefault="000A5135" w:rsidP="00B17998">
      <w:pPr>
        <w:bidi w:val="0"/>
        <w:spacing w:after="0"/>
        <w:jc w:val="both"/>
      </w:pPr>
      <w:r>
        <w:t xml:space="preserve">Ph.: </w:t>
      </w:r>
      <w:r w:rsidR="002856C7" w:rsidRPr="002856C7">
        <w:t xml:space="preserve">Verena Paravel, Lucien </w:t>
      </w:r>
      <w:proofErr w:type="spellStart"/>
      <w:r w:rsidR="002856C7" w:rsidRPr="002856C7">
        <w:t>Castaing</w:t>
      </w:r>
      <w:proofErr w:type="spellEnd"/>
      <w:r w:rsidR="002856C7" w:rsidRPr="002856C7">
        <w:t>-Taylor</w:t>
      </w:r>
    </w:p>
    <w:p w14:paraId="6818B748" w14:textId="77777777" w:rsidR="00D13083" w:rsidRDefault="000A5135" w:rsidP="002856C7">
      <w:pPr>
        <w:bidi w:val="0"/>
        <w:spacing w:after="0"/>
        <w:jc w:val="both"/>
      </w:pPr>
      <w:r>
        <w:t xml:space="preserve">Ed.: </w:t>
      </w:r>
      <w:r w:rsidR="002856C7" w:rsidRPr="002856C7">
        <w:t xml:space="preserve">Verena Paravel, Lucien </w:t>
      </w:r>
      <w:proofErr w:type="spellStart"/>
      <w:r w:rsidR="002856C7" w:rsidRPr="002856C7">
        <w:t>Castaing</w:t>
      </w:r>
      <w:proofErr w:type="spellEnd"/>
      <w:r w:rsidR="002856C7" w:rsidRPr="002856C7">
        <w:t>-Taylor</w:t>
      </w:r>
    </w:p>
    <w:p w14:paraId="173C3660" w14:textId="77777777" w:rsidR="000A5135" w:rsidRDefault="000A5135" w:rsidP="00D13083">
      <w:pPr>
        <w:bidi w:val="0"/>
        <w:spacing w:after="0"/>
      </w:pPr>
      <w:r>
        <w:t xml:space="preserve">Festivals: </w:t>
      </w:r>
      <w:r w:rsidR="00920D27">
        <w:t>Venice, Toronto</w:t>
      </w:r>
    </w:p>
    <w:p w14:paraId="7BFEC5F5" w14:textId="77777777" w:rsidR="000A5135" w:rsidRDefault="00FC0BD0" w:rsidP="00B17998">
      <w:pPr>
        <w:bidi w:val="0"/>
        <w:spacing w:after="0"/>
        <w:jc w:val="both"/>
      </w:pPr>
      <w:r>
        <w:t>WS:</w:t>
      </w:r>
      <w:r w:rsidR="00542297">
        <w:t xml:space="preserve"> </w:t>
      </w:r>
      <w:r w:rsidR="002856C7">
        <w:t>Elle Driver, Paris</w:t>
      </w:r>
    </w:p>
    <w:p w14:paraId="77FD33F9" w14:textId="77777777" w:rsidR="000A5135" w:rsidRDefault="0074236F" w:rsidP="000A5135">
      <w:pPr>
        <w:bidi w:val="0"/>
        <w:spacing w:after="0"/>
        <w:jc w:val="both"/>
      </w:pPr>
      <w:r>
        <w:t>Format:</w:t>
      </w:r>
      <w:r w:rsidR="00542297">
        <w:t xml:space="preserve"> DCP</w:t>
      </w:r>
    </w:p>
    <w:p w14:paraId="47BFCDEB" w14:textId="77777777" w:rsidR="000A5135" w:rsidRDefault="000A5135" w:rsidP="000A5135">
      <w:pPr>
        <w:bidi w:val="0"/>
        <w:spacing w:after="0"/>
        <w:jc w:val="both"/>
      </w:pPr>
    </w:p>
    <w:p w14:paraId="244B90F5" w14:textId="77777777" w:rsidR="000A5135" w:rsidRDefault="000A5135" w:rsidP="000A5135">
      <w:pPr>
        <w:bidi w:val="0"/>
        <w:spacing w:after="0"/>
        <w:jc w:val="both"/>
      </w:pPr>
      <w:r>
        <w:lastRenderedPageBreak/>
        <w:t>Long:</w:t>
      </w:r>
    </w:p>
    <w:p w14:paraId="0204BFA7" w14:textId="77777777" w:rsidR="000A5135" w:rsidRDefault="002856C7" w:rsidP="00EF6E20">
      <w:pPr>
        <w:bidi w:val="0"/>
        <w:spacing w:after="0"/>
        <w:jc w:val="both"/>
      </w:pPr>
      <w:r>
        <w:t xml:space="preserve">A 32-year old student in Paris, </w:t>
      </w:r>
      <w:proofErr w:type="spellStart"/>
      <w:r>
        <w:t>Is</w:t>
      </w:r>
      <w:r w:rsidR="00EF6E20">
        <w:t>sei</w:t>
      </w:r>
      <w:proofErr w:type="spellEnd"/>
      <w:r w:rsidR="00EF6E20">
        <w:t xml:space="preserve"> Sagawa was arrested in</w:t>
      </w:r>
      <w:r>
        <w:t xml:space="preserve"> 1981 when spotted emptying two bloody suitcases con</w:t>
      </w:r>
      <w:r w:rsidR="00EF6E20">
        <w:t>taining the remains of his classmate</w:t>
      </w:r>
      <w:r>
        <w:t xml:space="preserve"> Renée </w:t>
      </w:r>
      <w:proofErr w:type="spellStart"/>
      <w:r>
        <w:t>Hartevelt</w:t>
      </w:r>
      <w:proofErr w:type="spellEnd"/>
      <w:r>
        <w:t xml:space="preserve">. Two days earlier </w:t>
      </w:r>
      <w:r w:rsidR="00EF6E20">
        <w:t>he</w:t>
      </w:r>
      <w:r>
        <w:t xml:space="preserve"> raped and then ate his way through her corpse</w:t>
      </w:r>
      <w:r>
        <w:rPr>
          <w:rFonts w:cs="Arial"/>
        </w:rPr>
        <w:t>. D</w:t>
      </w:r>
      <w:r>
        <w:t xml:space="preserve">eclared legally insane, he returned to Japan. Ostracized from society, he has made his living off his crime, writing novels, drawing manga, appearing in </w:t>
      </w:r>
      <w:r w:rsidR="00EF6E20">
        <w:t>films</w:t>
      </w:r>
      <w:r>
        <w:t xml:space="preserve">. </w:t>
      </w:r>
      <w:r w:rsidR="00EF6E20">
        <w:t>H</w:t>
      </w:r>
      <w:r>
        <w:t xml:space="preserve">e lives in a small home near Tokyo, with his brother Jun-san, his principal </w:t>
      </w:r>
      <w:proofErr w:type="spellStart"/>
      <w:r>
        <w:t>carer</w:t>
      </w:r>
      <w:proofErr w:type="spellEnd"/>
      <w:r>
        <w:rPr>
          <w:rFonts w:cs="Arial"/>
        </w:rPr>
        <w:t xml:space="preserve">. </w:t>
      </w:r>
      <w:r>
        <w:t>Rather than taking cover behind facile outrage, or creating a masquerade out of humanity’s voyeuristic attrac</w:t>
      </w:r>
      <w:r w:rsidR="00EF6E20">
        <w:t>tion to the grotesque, this documentary</w:t>
      </w:r>
      <w:r>
        <w:t xml:space="preserve"> treats cannibalistic desire and acts with the unnerving gravity they deserve, coming as close as anyone yet to the seemingly unexplainable.</w:t>
      </w:r>
    </w:p>
    <w:p w14:paraId="0B39296F" w14:textId="77777777" w:rsidR="000A5135" w:rsidRDefault="000A5135" w:rsidP="000A5135">
      <w:pPr>
        <w:bidi w:val="0"/>
        <w:spacing w:after="0"/>
        <w:jc w:val="both"/>
      </w:pPr>
    </w:p>
    <w:p w14:paraId="2AF750E8" w14:textId="77777777" w:rsidR="000A5135" w:rsidRDefault="000A5135" w:rsidP="000A5135">
      <w:pPr>
        <w:bidi w:val="0"/>
        <w:spacing w:after="0"/>
        <w:jc w:val="both"/>
      </w:pPr>
      <w:r>
        <w:t>Short:</w:t>
      </w:r>
    </w:p>
    <w:p w14:paraId="6CE7ACFC" w14:textId="77777777" w:rsidR="002856C7" w:rsidRDefault="00EF6E20" w:rsidP="002856C7">
      <w:pPr>
        <w:bidi w:val="0"/>
        <w:spacing w:after="0"/>
        <w:jc w:val="both"/>
      </w:pPr>
      <w:proofErr w:type="spellStart"/>
      <w:r>
        <w:t>Caniba</w:t>
      </w:r>
      <w:proofErr w:type="spellEnd"/>
      <w:r>
        <w:t xml:space="preserve"> is a documentary</w:t>
      </w:r>
      <w:r w:rsidR="002856C7">
        <w:t xml:space="preserve"> that reflects on the discomfiting significance of cannibalistic desire in human existence through the prism of one Japanese man, </w:t>
      </w:r>
      <w:proofErr w:type="spellStart"/>
      <w:r w:rsidR="002856C7">
        <w:t>Issei</w:t>
      </w:r>
      <w:proofErr w:type="spellEnd"/>
      <w:r w:rsidR="002856C7">
        <w:t xml:space="preserve"> Sagawa, and his mysterious relationship with his brother, Jun Sagawa</w:t>
      </w:r>
      <w:r w:rsidR="002856C7">
        <w:rPr>
          <w:rFonts w:cs="Arial"/>
        </w:rPr>
        <w:t xml:space="preserve">. </w:t>
      </w:r>
    </w:p>
    <w:p w14:paraId="0EE432E7" w14:textId="77777777" w:rsidR="000A5135" w:rsidRDefault="000A5135" w:rsidP="000A5135">
      <w:pPr>
        <w:bidi w:val="0"/>
        <w:spacing w:after="0"/>
        <w:jc w:val="both"/>
      </w:pPr>
    </w:p>
    <w:p w14:paraId="638180A3" w14:textId="77777777" w:rsidR="000A5135" w:rsidRDefault="000A5135" w:rsidP="000A5135">
      <w:pPr>
        <w:spacing w:after="0"/>
        <w:jc w:val="both"/>
        <w:rPr>
          <w:rtl/>
        </w:rPr>
      </w:pPr>
    </w:p>
    <w:p w14:paraId="7A30DA4F" w14:textId="77777777"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14F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833B1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856C7"/>
    <w:rsid w:val="00297D50"/>
    <w:rsid w:val="002C0063"/>
    <w:rsid w:val="002D015C"/>
    <w:rsid w:val="002D3071"/>
    <w:rsid w:val="002D7C0B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54EEC"/>
    <w:rsid w:val="004615BC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3F94"/>
    <w:rsid w:val="006E5BA9"/>
    <w:rsid w:val="00721A78"/>
    <w:rsid w:val="0072672C"/>
    <w:rsid w:val="0074236F"/>
    <w:rsid w:val="00742385"/>
    <w:rsid w:val="00744EFF"/>
    <w:rsid w:val="00747F8F"/>
    <w:rsid w:val="0075120D"/>
    <w:rsid w:val="00774F48"/>
    <w:rsid w:val="00794B8F"/>
    <w:rsid w:val="007A1E37"/>
    <w:rsid w:val="007C2BB4"/>
    <w:rsid w:val="007D3030"/>
    <w:rsid w:val="008177E6"/>
    <w:rsid w:val="00881FD9"/>
    <w:rsid w:val="00894519"/>
    <w:rsid w:val="008A406B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7234"/>
    <w:rsid w:val="009B4CA0"/>
    <w:rsid w:val="009E0C80"/>
    <w:rsid w:val="009E12A8"/>
    <w:rsid w:val="009E2AB9"/>
    <w:rsid w:val="009E4748"/>
    <w:rsid w:val="009F379B"/>
    <w:rsid w:val="009F3FF3"/>
    <w:rsid w:val="00A010D9"/>
    <w:rsid w:val="00A04FD5"/>
    <w:rsid w:val="00A61AC0"/>
    <w:rsid w:val="00A753D7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15A51"/>
    <w:rsid w:val="00C4514F"/>
    <w:rsid w:val="00C54DB2"/>
    <w:rsid w:val="00C96C25"/>
    <w:rsid w:val="00CC4118"/>
    <w:rsid w:val="00D04126"/>
    <w:rsid w:val="00D13083"/>
    <w:rsid w:val="00D61EE6"/>
    <w:rsid w:val="00D669A4"/>
    <w:rsid w:val="00D73F32"/>
    <w:rsid w:val="00DA58C6"/>
    <w:rsid w:val="00DE1672"/>
    <w:rsid w:val="00DE1C64"/>
    <w:rsid w:val="00E1651B"/>
    <w:rsid w:val="00E3492B"/>
    <w:rsid w:val="00E73884"/>
    <w:rsid w:val="00E92CE5"/>
    <w:rsid w:val="00E94FEE"/>
    <w:rsid w:val="00EC41E1"/>
    <w:rsid w:val="00EE5E70"/>
    <w:rsid w:val="00EF6E20"/>
    <w:rsid w:val="00F00113"/>
    <w:rsid w:val="00F30556"/>
    <w:rsid w:val="00F44775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7AD7"/>
  <w15:docId w15:val="{83BA4987-A565-48FA-9B54-39AEA6CB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Avi Kallenbach</cp:lastModifiedBy>
  <cp:revision>5</cp:revision>
  <dcterms:created xsi:type="dcterms:W3CDTF">2018-06-10T13:59:00Z</dcterms:created>
  <dcterms:modified xsi:type="dcterms:W3CDTF">2018-06-14T07:23:00Z</dcterms:modified>
</cp:coreProperties>
</file>