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F8E1" w14:textId="5915EB99" w:rsidR="00FD187F" w:rsidRPr="008B4BB8" w:rsidRDefault="007E7FA5" w:rsidP="00FD187F">
      <w:pPr>
        <w:spacing w:line="360" w:lineRule="auto"/>
        <w:ind w:left="1440" w:right="144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Approaches to social </w:t>
      </w:r>
      <w:r w:rsidR="003B5DE6">
        <w:rPr>
          <w:rFonts w:ascii="Times New Roman" w:hAnsi="Times New Roman" w:cs="Times New Roman"/>
          <w:sz w:val="24"/>
          <w:szCs w:val="24"/>
          <w:lang w:val="en-US"/>
        </w:rPr>
        <w:t xml:space="preserve">work </w:t>
      </w:r>
      <w:r w:rsidR="00545DE9">
        <w:rPr>
          <w:rFonts w:ascii="Times New Roman" w:hAnsi="Times New Roman" w:cs="Times New Roman"/>
          <w:sz w:val="24"/>
          <w:szCs w:val="24"/>
          <w:lang w:val="en-US"/>
        </w:rPr>
        <w:t xml:space="preserve">from a </w:t>
      </w:r>
      <w:proofErr w:type="spellStart"/>
      <w:r w:rsidR="00545DE9">
        <w:rPr>
          <w:rFonts w:ascii="Times New Roman" w:hAnsi="Times New Roman" w:cs="Times New Roman"/>
          <w:sz w:val="24"/>
          <w:szCs w:val="24"/>
          <w:lang w:val="en-US"/>
        </w:rPr>
        <w:t>decolonialist</w:t>
      </w:r>
      <w:proofErr w:type="spellEnd"/>
      <w:r>
        <w:rPr>
          <w:rFonts w:ascii="Times New Roman" w:hAnsi="Times New Roman" w:cs="Times New Roman"/>
          <w:sz w:val="24"/>
          <w:szCs w:val="24"/>
          <w:lang w:val="en-US"/>
        </w:rPr>
        <w:t xml:space="preserve"> and intersectional</w:t>
      </w:r>
      <w:r w:rsidR="00545DE9">
        <w:rPr>
          <w:rFonts w:ascii="Times New Roman" w:hAnsi="Times New Roman" w:cs="Times New Roman"/>
          <w:sz w:val="24"/>
          <w:szCs w:val="24"/>
          <w:lang w:val="en-US"/>
        </w:rPr>
        <w:t xml:space="preserve"> </w:t>
      </w:r>
      <w:r w:rsidR="00FE049B">
        <w:rPr>
          <w:rFonts w:ascii="Times New Roman" w:hAnsi="Times New Roman" w:cs="Times New Roman"/>
          <w:sz w:val="24"/>
          <w:szCs w:val="24"/>
          <w:lang w:val="en-US"/>
        </w:rPr>
        <w:t>perspective</w:t>
      </w:r>
      <w:r>
        <w:rPr>
          <w:rFonts w:ascii="Times New Roman" w:hAnsi="Times New Roman" w:cs="Times New Roman"/>
          <w:sz w:val="24"/>
          <w:szCs w:val="24"/>
          <w:lang w:val="en-US"/>
        </w:rPr>
        <w:t>: A Latin American and Caribbean view.</w:t>
      </w:r>
    </w:p>
    <w:p w14:paraId="1934D03E" w14:textId="77777777" w:rsidR="00FD187F" w:rsidRPr="008B4BB8" w:rsidRDefault="00FD187F" w:rsidP="00FD187F">
      <w:pPr>
        <w:spacing w:line="360" w:lineRule="auto"/>
        <w:ind w:left="1440" w:right="1440"/>
        <w:jc w:val="center"/>
        <w:rPr>
          <w:rFonts w:ascii="Times New Roman" w:hAnsi="Times New Roman" w:cs="Times New Roman"/>
          <w:sz w:val="24"/>
          <w:szCs w:val="24"/>
          <w:lang w:val="en-US"/>
        </w:rPr>
      </w:pPr>
      <w:r w:rsidRPr="008B4BB8">
        <w:rPr>
          <w:rFonts w:ascii="Times New Roman" w:hAnsi="Times New Roman" w:cs="Times New Roman"/>
          <w:sz w:val="24"/>
          <w:szCs w:val="24"/>
          <w:lang w:val="en-US"/>
        </w:rPr>
        <w:t xml:space="preserve">Larry Emil </w:t>
      </w:r>
      <w:proofErr w:type="spellStart"/>
      <w:r w:rsidRPr="008B4BB8">
        <w:rPr>
          <w:rFonts w:ascii="Times New Roman" w:hAnsi="Times New Roman" w:cs="Times New Roman"/>
          <w:sz w:val="24"/>
          <w:szCs w:val="24"/>
          <w:lang w:val="en-US"/>
        </w:rPr>
        <w:t>Alicea</w:t>
      </w:r>
      <w:proofErr w:type="spellEnd"/>
      <w:r w:rsidRPr="008B4BB8">
        <w:rPr>
          <w:rFonts w:ascii="Times New Roman" w:hAnsi="Times New Roman" w:cs="Times New Roman"/>
          <w:sz w:val="24"/>
          <w:szCs w:val="24"/>
          <w:lang w:val="en-US"/>
        </w:rPr>
        <w:t xml:space="preserve"> Rodríguez</w:t>
      </w:r>
    </w:p>
    <w:p w14:paraId="1A25A1C8" w14:textId="77777777" w:rsidR="00FD187F" w:rsidRPr="008B4BB8" w:rsidRDefault="00FD187F" w:rsidP="00FD187F">
      <w:pPr>
        <w:ind w:left="1440" w:right="1440"/>
        <w:jc w:val="center"/>
        <w:rPr>
          <w:rFonts w:ascii="Times New Roman" w:hAnsi="Times New Roman" w:cs="Times New Roman"/>
          <w:sz w:val="24"/>
          <w:szCs w:val="24"/>
          <w:lang w:val="en-US"/>
        </w:rPr>
      </w:pPr>
      <w:r w:rsidRPr="008B4BB8">
        <w:rPr>
          <w:rFonts w:ascii="Times New Roman" w:hAnsi="Times New Roman" w:cs="Times New Roman"/>
          <w:sz w:val="24"/>
          <w:szCs w:val="24"/>
          <w:lang w:val="en-US"/>
        </w:rPr>
        <w:t xml:space="preserve">Universidad Carlos </w:t>
      </w:r>
      <w:proofErr w:type="spellStart"/>
      <w:r w:rsidRPr="008B4BB8">
        <w:rPr>
          <w:rFonts w:ascii="Times New Roman" w:hAnsi="Times New Roman" w:cs="Times New Roman"/>
          <w:sz w:val="24"/>
          <w:szCs w:val="24"/>
          <w:lang w:val="en-US"/>
        </w:rPr>
        <w:t>Albizu</w:t>
      </w:r>
      <w:proofErr w:type="spellEnd"/>
    </w:p>
    <w:p w14:paraId="30BC4588" w14:textId="77777777" w:rsidR="00FD187F" w:rsidRPr="008B4BB8" w:rsidRDefault="00FD187F" w:rsidP="00FD187F">
      <w:pPr>
        <w:spacing w:line="480" w:lineRule="auto"/>
        <w:ind w:left="1440" w:right="1440"/>
        <w:jc w:val="center"/>
        <w:rPr>
          <w:rFonts w:ascii="Times New Roman" w:hAnsi="Times New Roman" w:cs="Times New Roman"/>
          <w:sz w:val="24"/>
          <w:szCs w:val="24"/>
          <w:lang w:val="en-US"/>
        </w:rPr>
      </w:pPr>
    </w:p>
    <w:p w14:paraId="41C43E02" w14:textId="138CB8CD" w:rsidR="00FD187F" w:rsidRPr="008B4BB8" w:rsidRDefault="00FD187F" w:rsidP="00FD187F">
      <w:pPr>
        <w:spacing w:line="480" w:lineRule="auto"/>
        <w:rPr>
          <w:rFonts w:ascii="Times New Roman" w:hAnsi="Times New Roman" w:cs="Times New Roman"/>
          <w:b/>
          <w:sz w:val="24"/>
          <w:szCs w:val="24"/>
          <w:lang w:val="en-US"/>
        </w:rPr>
      </w:pPr>
      <w:r w:rsidRPr="008B4BB8">
        <w:rPr>
          <w:rFonts w:ascii="Times New Roman" w:hAnsi="Times New Roman" w:cs="Times New Roman"/>
          <w:b/>
          <w:sz w:val="24"/>
          <w:szCs w:val="24"/>
          <w:lang w:val="en-US"/>
        </w:rPr>
        <w:t>Introduc</w:t>
      </w:r>
      <w:r w:rsidR="007E7FA5">
        <w:rPr>
          <w:rFonts w:ascii="Times New Roman" w:hAnsi="Times New Roman" w:cs="Times New Roman"/>
          <w:b/>
          <w:sz w:val="24"/>
          <w:szCs w:val="24"/>
          <w:lang w:val="en-US"/>
        </w:rPr>
        <w:t>tion</w:t>
      </w:r>
    </w:p>
    <w:p w14:paraId="208BB722" w14:textId="0A2C20C2" w:rsidR="00366ABC" w:rsidRPr="008B4BB8" w:rsidRDefault="00173C45" w:rsidP="00B839D0">
      <w:pPr>
        <w:spacing w:line="480" w:lineRule="auto"/>
        <w:rPr>
          <w:rFonts w:ascii="Times New Roman" w:hAnsi="Times New Roman" w:cs="Times New Roman"/>
          <w:sz w:val="24"/>
          <w:szCs w:val="24"/>
          <w:lang w:val="en-US"/>
        </w:rPr>
      </w:pPr>
      <w:r w:rsidRPr="008B4BB8">
        <w:rPr>
          <w:rFonts w:ascii="Times New Roman" w:hAnsi="Times New Roman" w:cs="Times New Roman"/>
          <w:sz w:val="24"/>
          <w:szCs w:val="24"/>
          <w:lang w:val="en-US"/>
        </w:rPr>
        <w:tab/>
      </w:r>
      <w:r w:rsidR="00970794">
        <w:rPr>
          <w:rFonts w:ascii="Times New Roman" w:hAnsi="Times New Roman" w:cs="Times New Roman"/>
          <w:sz w:val="24"/>
          <w:szCs w:val="24"/>
          <w:lang w:val="en-US"/>
        </w:rPr>
        <w:t xml:space="preserve">In this chapter, I assert that intersectionality and </w:t>
      </w:r>
      <w:proofErr w:type="spellStart"/>
      <w:r w:rsidR="00970794">
        <w:rPr>
          <w:rFonts w:ascii="Times New Roman" w:hAnsi="Times New Roman" w:cs="Times New Roman"/>
          <w:sz w:val="24"/>
          <w:szCs w:val="24"/>
          <w:lang w:val="en-US"/>
        </w:rPr>
        <w:t>decolonialist</w:t>
      </w:r>
      <w:proofErr w:type="spellEnd"/>
      <w:r w:rsidR="00970794">
        <w:rPr>
          <w:rFonts w:ascii="Times New Roman" w:hAnsi="Times New Roman" w:cs="Times New Roman"/>
          <w:sz w:val="24"/>
          <w:szCs w:val="24"/>
          <w:lang w:val="en-US"/>
        </w:rPr>
        <w:t xml:space="preserve"> thought confront the </w:t>
      </w:r>
      <w:r w:rsidR="005F3634">
        <w:rPr>
          <w:rFonts w:ascii="Times New Roman" w:hAnsi="Times New Roman" w:cs="Times New Roman"/>
          <w:sz w:val="24"/>
          <w:szCs w:val="24"/>
          <w:lang w:val="en-US"/>
        </w:rPr>
        <w:t>knowledge</w:t>
      </w:r>
      <w:r w:rsidR="00970794">
        <w:rPr>
          <w:rFonts w:ascii="Times New Roman" w:hAnsi="Times New Roman" w:cs="Times New Roman"/>
          <w:sz w:val="24"/>
          <w:szCs w:val="24"/>
          <w:lang w:val="en-US"/>
        </w:rPr>
        <w:t xml:space="preserve"> and practices of social work that have developed from hegemonic knowledge. </w:t>
      </w:r>
      <w:r w:rsidR="003F37FB">
        <w:rPr>
          <w:rFonts w:ascii="Times New Roman" w:hAnsi="Times New Roman" w:cs="Times New Roman"/>
          <w:sz w:val="24"/>
          <w:szCs w:val="24"/>
          <w:lang w:val="en-US"/>
        </w:rPr>
        <w:t>T</w:t>
      </w:r>
      <w:r w:rsidR="00616148">
        <w:rPr>
          <w:rFonts w:ascii="Times New Roman" w:hAnsi="Times New Roman" w:cs="Times New Roman"/>
          <w:sz w:val="24"/>
          <w:szCs w:val="24"/>
          <w:lang w:val="en-US"/>
        </w:rPr>
        <w:t xml:space="preserve">his dominant </w:t>
      </w:r>
      <w:r w:rsidR="005F3634">
        <w:rPr>
          <w:rFonts w:ascii="Times New Roman" w:hAnsi="Times New Roman" w:cs="Times New Roman"/>
          <w:sz w:val="24"/>
          <w:szCs w:val="24"/>
          <w:lang w:val="en-US"/>
        </w:rPr>
        <w:t>knowledge</w:t>
      </w:r>
      <w:r w:rsidR="003F37FB">
        <w:rPr>
          <w:rFonts w:ascii="Times New Roman" w:hAnsi="Times New Roman" w:cs="Times New Roman"/>
          <w:sz w:val="24"/>
          <w:szCs w:val="24"/>
          <w:lang w:val="en-US"/>
        </w:rPr>
        <w:t xml:space="preserve"> has nurtured</w:t>
      </w:r>
      <w:r w:rsidR="00DA578C">
        <w:rPr>
          <w:rFonts w:ascii="Times New Roman" w:hAnsi="Times New Roman" w:cs="Times New Roman"/>
          <w:sz w:val="24"/>
          <w:szCs w:val="24"/>
          <w:lang w:val="en-US"/>
        </w:rPr>
        <w:t xml:space="preserve"> many of the theories, methods, techniques, and practices that have b</w:t>
      </w:r>
      <w:r w:rsidR="00545DE9">
        <w:rPr>
          <w:rFonts w:ascii="Times New Roman" w:hAnsi="Times New Roman" w:cs="Times New Roman"/>
          <w:sz w:val="24"/>
          <w:szCs w:val="24"/>
          <w:lang w:val="en-US"/>
        </w:rPr>
        <w:t>een taught and reproduced in Latin American and Caribbean professional activity</w:t>
      </w:r>
      <w:r w:rsidR="00DA578C">
        <w:rPr>
          <w:rFonts w:ascii="Times New Roman" w:hAnsi="Times New Roman" w:cs="Times New Roman"/>
          <w:sz w:val="24"/>
          <w:szCs w:val="24"/>
          <w:lang w:val="en-US"/>
        </w:rPr>
        <w:t>.</w:t>
      </w:r>
      <w:r w:rsidR="00E92945">
        <w:rPr>
          <w:rFonts w:ascii="Times New Roman" w:hAnsi="Times New Roman" w:cs="Times New Roman"/>
          <w:sz w:val="24"/>
          <w:szCs w:val="24"/>
          <w:lang w:val="en-US"/>
        </w:rPr>
        <w:t xml:space="preserve"> </w:t>
      </w:r>
      <w:r w:rsidR="00852A76">
        <w:rPr>
          <w:rFonts w:ascii="Times New Roman" w:hAnsi="Times New Roman" w:cs="Times New Roman"/>
          <w:sz w:val="24"/>
          <w:szCs w:val="24"/>
          <w:lang w:val="en-US"/>
        </w:rPr>
        <w:t xml:space="preserve">In many places, these practices have been uncritically and </w:t>
      </w:r>
      <w:proofErr w:type="spellStart"/>
      <w:r w:rsidR="00852A76">
        <w:rPr>
          <w:rFonts w:ascii="Times New Roman" w:hAnsi="Times New Roman" w:cs="Times New Roman"/>
          <w:sz w:val="24"/>
          <w:szCs w:val="24"/>
          <w:lang w:val="en-US"/>
        </w:rPr>
        <w:t>ahistorically</w:t>
      </w:r>
      <w:proofErr w:type="spellEnd"/>
      <w:r w:rsidR="00852A76">
        <w:rPr>
          <w:rFonts w:ascii="Times New Roman" w:hAnsi="Times New Roman" w:cs="Times New Roman"/>
          <w:sz w:val="24"/>
          <w:szCs w:val="24"/>
          <w:lang w:val="en-US"/>
        </w:rPr>
        <w:t xml:space="preserve"> </w:t>
      </w:r>
      <w:r w:rsidR="00545DE9">
        <w:rPr>
          <w:rFonts w:ascii="Times New Roman" w:hAnsi="Times New Roman" w:cs="Times New Roman"/>
          <w:sz w:val="24"/>
          <w:szCs w:val="24"/>
          <w:lang w:val="en-US"/>
        </w:rPr>
        <w:t>adopted</w:t>
      </w:r>
      <w:r w:rsidR="00852A76">
        <w:rPr>
          <w:rFonts w:ascii="Times New Roman" w:hAnsi="Times New Roman" w:cs="Times New Roman"/>
          <w:sz w:val="24"/>
          <w:szCs w:val="24"/>
          <w:lang w:val="en-US"/>
        </w:rPr>
        <w:t xml:space="preserve"> in the </w:t>
      </w:r>
      <w:r w:rsidR="00545DE9">
        <w:rPr>
          <w:rFonts w:ascii="Times New Roman" w:hAnsi="Times New Roman" w:cs="Times New Roman"/>
          <w:sz w:val="24"/>
          <w:szCs w:val="24"/>
          <w:lang w:val="en-US"/>
        </w:rPr>
        <w:t xml:space="preserve">form of </w:t>
      </w:r>
      <w:r w:rsidR="00852A76">
        <w:rPr>
          <w:rFonts w:ascii="Times New Roman" w:hAnsi="Times New Roman" w:cs="Times New Roman"/>
          <w:sz w:val="24"/>
          <w:szCs w:val="24"/>
          <w:lang w:val="en-US"/>
        </w:rPr>
        <w:t xml:space="preserve">so-called “professional intervention,” </w:t>
      </w:r>
      <w:r w:rsidR="00304ABE">
        <w:rPr>
          <w:rFonts w:ascii="Times New Roman" w:hAnsi="Times New Roman" w:cs="Times New Roman"/>
          <w:sz w:val="24"/>
          <w:szCs w:val="24"/>
          <w:lang w:val="en-US"/>
        </w:rPr>
        <w:t>conceptualiz</w:t>
      </w:r>
      <w:r w:rsidR="00852A76">
        <w:rPr>
          <w:rFonts w:ascii="Times New Roman" w:hAnsi="Times New Roman" w:cs="Times New Roman"/>
          <w:sz w:val="24"/>
          <w:szCs w:val="24"/>
          <w:lang w:val="en-US"/>
        </w:rPr>
        <w:t xml:space="preserve">ing social work with those who live in Latin America and the Caribbean </w:t>
      </w:r>
      <w:r w:rsidR="00545DE9">
        <w:rPr>
          <w:rFonts w:ascii="Times New Roman" w:hAnsi="Times New Roman" w:cs="Times New Roman"/>
          <w:sz w:val="24"/>
          <w:szCs w:val="24"/>
          <w:lang w:val="en-US"/>
        </w:rPr>
        <w:t>based on</w:t>
      </w:r>
      <w:r w:rsidR="00852A76">
        <w:rPr>
          <w:rFonts w:ascii="Times New Roman" w:hAnsi="Times New Roman" w:cs="Times New Roman"/>
          <w:sz w:val="24"/>
          <w:szCs w:val="24"/>
          <w:lang w:val="en-US"/>
        </w:rPr>
        <w:t xml:space="preserve"> </w:t>
      </w:r>
      <w:r w:rsidR="0037178A">
        <w:rPr>
          <w:rFonts w:ascii="Times New Roman" w:hAnsi="Times New Roman" w:cs="Times New Roman"/>
          <w:sz w:val="24"/>
          <w:szCs w:val="24"/>
          <w:lang w:val="en-US"/>
        </w:rPr>
        <w:t xml:space="preserve">knowledge that was </w:t>
      </w:r>
      <w:r w:rsidR="00E433A1">
        <w:rPr>
          <w:rFonts w:ascii="Times New Roman" w:hAnsi="Times New Roman" w:cs="Times New Roman"/>
          <w:sz w:val="24"/>
          <w:szCs w:val="24"/>
          <w:lang w:val="en-US"/>
        </w:rPr>
        <w:t>developed outside</w:t>
      </w:r>
      <w:r w:rsidR="00304ABE">
        <w:rPr>
          <w:rFonts w:ascii="Times New Roman" w:hAnsi="Times New Roman" w:cs="Times New Roman"/>
          <w:sz w:val="24"/>
          <w:szCs w:val="24"/>
          <w:lang w:val="en-US"/>
        </w:rPr>
        <w:t xml:space="preserve"> of our realities. </w:t>
      </w:r>
      <w:proofErr w:type="spellStart"/>
      <w:r w:rsidR="00304ABE">
        <w:rPr>
          <w:rFonts w:ascii="Times New Roman" w:hAnsi="Times New Roman" w:cs="Times New Roman"/>
          <w:sz w:val="24"/>
          <w:szCs w:val="24"/>
          <w:lang w:val="en-US"/>
        </w:rPr>
        <w:t>Decoloniality</w:t>
      </w:r>
      <w:proofErr w:type="spellEnd"/>
      <w:r w:rsidR="00E433A1">
        <w:rPr>
          <w:rFonts w:ascii="Times New Roman" w:hAnsi="Times New Roman" w:cs="Times New Roman"/>
          <w:sz w:val="24"/>
          <w:szCs w:val="24"/>
          <w:lang w:val="en-US"/>
        </w:rPr>
        <w:t xml:space="preserve"> and intersectionality are </w:t>
      </w:r>
      <w:r w:rsidR="003D2D73">
        <w:rPr>
          <w:rFonts w:ascii="Times New Roman" w:hAnsi="Times New Roman" w:cs="Times New Roman"/>
          <w:sz w:val="24"/>
          <w:szCs w:val="24"/>
          <w:lang w:val="en-US"/>
        </w:rPr>
        <w:t>presented</w:t>
      </w:r>
      <w:r w:rsidR="00E433A1">
        <w:rPr>
          <w:rFonts w:ascii="Times New Roman" w:hAnsi="Times New Roman" w:cs="Times New Roman"/>
          <w:sz w:val="24"/>
          <w:szCs w:val="24"/>
          <w:lang w:val="en-US"/>
        </w:rPr>
        <w:t xml:space="preserve"> as a way of conceiving of our professional projects outside of the pattern of modern colonialism’s power. These approaches require certain aspects</w:t>
      </w:r>
      <w:r w:rsidR="00B442A4">
        <w:rPr>
          <w:rFonts w:ascii="Times New Roman" w:hAnsi="Times New Roman" w:cs="Times New Roman"/>
          <w:sz w:val="24"/>
          <w:szCs w:val="24"/>
          <w:lang w:val="en-US"/>
        </w:rPr>
        <w:t xml:space="preserve"> to be radicalized</w:t>
      </w:r>
      <w:r w:rsidR="00E433A1">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44572749"/>
          <w:citation/>
        </w:sdtPr>
        <w:sdtEndPr/>
        <w:sdtContent>
          <w:r w:rsidR="00E46813" w:rsidRPr="008B4BB8">
            <w:rPr>
              <w:rFonts w:ascii="Times New Roman" w:hAnsi="Times New Roman" w:cs="Times New Roman"/>
              <w:sz w:val="24"/>
              <w:szCs w:val="24"/>
              <w:lang w:val="en-US"/>
            </w:rPr>
            <w:fldChar w:fldCharType="begin"/>
          </w:r>
          <w:r w:rsidR="00E46813" w:rsidRPr="008B4BB8">
            <w:rPr>
              <w:rFonts w:ascii="Times New Roman" w:hAnsi="Times New Roman" w:cs="Times New Roman"/>
              <w:sz w:val="24"/>
              <w:szCs w:val="24"/>
              <w:lang w:val="en-US"/>
            </w:rPr>
            <w:instrText xml:space="preserve"> CITATION Mal07 \l 20490 </w:instrText>
          </w:r>
          <w:r w:rsidR="00E46813" w:rsidRPr="008B4BB8">
            <w:rPr>
              <w:rFonts w:ascii="Times New Roman" w:hAnsi="Times New Roman" w:cs="Times New Roman"/>
              <w:sz w:val="24"/>
              <w:szCs w:val="24"/>
              <w:lang w:val="en-US"/>
            </w:rPr>
            <w:fldChar w:fldCharType="separate"/>
          </w:r>
          <w:r w:rsidR="00E46813" w:rsidRPr="008B4BB8">
            <w:rPr>
              <w:rFonts w:ascii="Times New Roman" w:hAnsi="Times New Roman" w:cs="Times New Roman"/>
              <w:noProof/>
              <w:sz w:val="24"/>
              <w:szCs w:val="24"/>
              <w:lang w:val="en-US"/>
            </w:rPr>
            <w:t>(Maldonado-Torres, 2007)</w:t>
          </w:r>
          <w:r w:rsidR="00E46813" w:rsidRPr="008B4BB8">
            <w:rPr>
              <w:rFonts w:ascii="Times New Roman" w:hAnsi="Times New Roman" w:cs="Times New Roman"/>
              <w:sz w:val="24"/>
              <w:szCs w:val="24"/>
              <w:lang w:val="en-US"/>
            </w:rPr>
            <w:fldChar w:fldCharType="end"/>
          </w:r>
        </w:sdtContent>
      </w:sdt>
      <w:r w:rsidR="00B43E92">
        <w:rPr>
          <w:rFonts w:ascii="Times New Roman" w:hAnsi="Times New Roman" w:cs="Times New Roman"/>
          <w:sz w:val="24"/>
          <w:szCs w:val="24"/>
          <w:lang w:val="en-US"/>
        </w:rPr>
        <w:t>.</w:t>
      </w:r>
    </w:p>
    <w:p w14:paraId="2AFD561D" w14:textId="3299D68E" w:rsidR="00D106AD" w:rsidRPr="008B4BB8" w:rsidRDefault="00173C45" w:rsidP="00FD187F">
      <w:pPr>
        <w:spacing w:line="480" w:lineRule="auto"/>
        <w:rPr>
          <w:rFonts w:ascii="Times New Roman" w:eastAsia="Times New Roman" w:hAnsi="Times New Roman" w:cs="Times New Roman"/>
          <w:sz w:val="24"/>
          <w:szCs w:val="24"/>
          <w:lang w:val="en-US" w:eastAsia="es-ES_tradnl"/>
        </w:rPr>
      </w:pPr>
      <w:r w:rsidRPr="008B4BB8">
        <w:rPr>
          <w:rFonts w:ascii="Times New Roman" w:eastAsia="Times New Roman" w:hAnsi="Times New Roman" w:cs="Times New Roman"/>
          <w:sz w:val="24"/>
          <w:szCs w:val="24"/>
          <w:lang w:val="en-US" w:eastAsia="es-ES_tradnl"/>
        </w:rPr>
        <w:tab/>
      </w:r>
      <w:r w:rsidR="00E433A1">
        <w:rPr>
          <w:rFonts w:ascii="Times New Roman" w:eastAsia="Times New Roman" w:hAnsi="Times New Roman" w:cs="Times New Roman"/>
          <w:sz w:val="24"/>
          <w:szCs w:val="24"/>
          <w:lang w:val="en-US" w:eastAsia="es-ES_tradnl"/>
        </w:rPr>
        <w:t xml:space="preserve">Social work from a </w:t>
      </w:r>
      <w:proofErr w:type="spellStart"/>
      <w:r w:rsidR="00E433A1">
        <w:rPr>
          <w:rFonts w:ascii="Times New Roman" w:eastAsia="Times New Roman" w:hAnsi="Times New Roman" w:cs="Times New Roman"/>
          <w:sz w:val="24"/>
          <w:szCs w:val="24"/>
          <w:lang w:val="en-US" w:eastAsia="es-ES_tradnl"/>
        </w:rPr>
        <w:t>decolonialist</w:t>
      </w:r>
      <w:proofErr w:type="spellEnd"/>
      <w:r w:rsidR="00E433A1">
        <w:rPr>
          <w:rFonts w:ascii="Times New Roman" w:eastAsia="Times New Roman" w:hAnsi="Times New Roman" w:cs="Times New Roman"/>
          <w:sz w:val="24"/>
          <w:szCs w:val="24"/>
          <w:lang w:val="en-US" w:eastAsia="es-ES_tradnl"/>
        </w:rPr>
        <w:t xml:space="preserve"> and intersectional </w:t>
      </w:r>
      <w:r w:rsidR="00B442A4">
        <w:rPr>
          <w:rFonts w:ascii="Times New Roman" w:eastAsia="Times New Roman" w:hAnsi="Times New Roman" w:cs="Times New Roman"/>
          <w:sz w:val="24"/>
          <w:szCs w:val="24"/>
          <w:lang w:val="en-US" w:eastAsia="es-ES_tradnl"/>
        </w:rPr>
        <w:t>perspective</w:t>
      </w:r>
      <w:r w:rsidR="00E433A1">
        <w:rPr>
          <w:rFonts w:ascii="Times New Roman" w:eastAsia="Times New Roman" w:hAnsi="Times New Roman" w:cs="Times New Roman"/>
          <w:sz w:val="24"/>
          <w:szCs w:val="24"/>
          <w:lang w:val="en-US" w:eastAsia="es-ES_tradnl"/>
        </w:rPr>
        <w:t xml:space="preserve"> maintains a constant view towards the social conditions that allow and perpetuate oppressions</w:t>
      </w:r>
      <w:r w:rsidR="000B6CD4">
        <w:rPr>
          <w:rFonts w:ascii="Times New Roman" w:eastAsia="Times New Roman" w:hAnsi="Times New Roman" w:cs="Times New Roman"/>
          <w:sz w:val="24"/>
          <w:szCs w:val="24"/>
          <w:lang w:val="en-US" w:eastAsia="es-ES_tradnl"/>
        </w:rPr>
        <w:t xml:space="preserve">, as well as </w:t>
      </w:r>
      <w:r w:rsidR="00E433A1">
        <w:rPr>
          <w:rFonts w:ascii="Times New Roman" w:eastAsia="Times New Roman" w:hAnsi="Times New Roman" w:cs="Times New Roman"/>
          <w:sz w:val="24"/>
          <w:szCs w:val="24"/>
          <w:lang w:val="en-US" w:eastAsia="es-ES_tradnl"/>
        </w:rPr>
        <w:t>the objective of developing</w:t>
      </w:r>
      <w:r w:rsidR="00B24DA7">
        <w:rPr>
          <w:rFonts w:ascii="Times New Roman" w:eastAsia="Times New Roman" w:hAnsi="Times New Roman" w:cs="Times New Roman"/>
          <w:sz w:val="24"/>
          <w:szCs w:val="24"/>
          <w:lang w:val="en-US" w:eastAsia="es-ES_tradnl"/>
        </w:rPr>
        <w:t xml:space="preserve"> professional </w:t>
      </w:r>
      <w:r w:rsidR="006F63A3">
        <w:rPr>
          <w:rFonts w:ascii="Times New Roman" w:eastAsia="Times New Roman" w:hAnsi="Times New Roman" w:cs="Times New Roman"/>
          <w:sz w:val="24"/>
          <w:szCs w:val="24"/>
          <w:lang w:val="en-US" w:eastAsia="es-ES_tradnl"/>
        </w:rPr>
        <w:t>counterparts</w:t>
      </w:r>
      <w:r w:rsidR="00B24DA7">
        <w:rPr>
          <w:rFonts w:ascii="Times New Roman" w:eastAsia="Times New Roman" w:hAnsi="Times New Roman" w:cs="Times New Roman"/>
          <w:sz w:val="24"/>
          <w:szCs w:val="24"/>
          <w:lang w:val="en-US" w:eastAsia="es-ES_tradnl"/>
        </w:rPr>
        <w:t xml:space="preserve"> and approaches that allow us to understand, confront, and eradicate them.</w:t>
      </w:r>
      <w:r w:rsidR="00082502">
        <w:rPr>
          <w:rFonts w:ascii="Times New Roman" w:eastAsia="Times New Roman" w:hAnsi="Times New Roman" w:cs="Times New Roman"/>
          <w:sz w:val="24"/>
          <w:szCs w:val="24"/>
          <w:lang w:val="en-US" w:eastAsia="es-ES_tradnl"/>
        </w:rPr>
        <w:t xml:space="preserve"> From professional </w:t>
      </w:r>
      <w:r w:rsidR="003B5DE6">
        <w:rPr>
          <w:rFonts w:ascii="Times New Roman" w:eastAsia="Times New Roman" w:hAnsi="Times New Roman" w:cs="Times New Roman"/>
          <w:sz w:val="24"/>
          <w:szCs w:val="24"/>
          <w:lang w:val="en-US" w:eastAsia="es-ES_tradnl"/>
        </w:rPr>
        <w:t xml:space="preserve">training in social work to all areas of the </w:t>
      </w:r>
      <w:r w:rsidR="003D2D73">
        <w:rPr>
          <w:rFonts w:ascii="Times New Roman" w:eastAsia="Times New Roman" w:hAnsi="Times New Roman" w:cs="Times New Roman"/>
          <w:sz w:val="24"/>
          <w:szCs w:val="24"/>
          <w:lang w:val="en-US" w:eastAsia="es-ES_tradnl"/>
        </w:rPr>
        <w:t>profession’s field</w:t>
      </w:r>
      <w:r w:rsidR="003B5DE6">
        <w:rPr>
          <w:rFonts w:ascii="Times New Roman" w:eastAsia="Times New Roman" w:hAnsi="Times New Roman" w:cs="Times New Roman"/>
          <w:sz w:val="24"/>
          <w:szCs w:val="24"/>
          <w:lang w:val="en-US" w:eastAsia="es-ES_tradnl"/>
        </w:rPr>
        <w:t xml:space="preserve"> and attributes, assuming counterhegemonic and anti-oppressive practices </w:t>
      </w:r>
      <w:r w:rsidR="00D05166">
        <w:rPr>
          <w:rFonts w:ascii="Times New Roman" w:eastAsia="Times New Roman" w:hAnsi="Times New Roman" w:cs="Times New Roman"/>
          <w:sz w:val="24"/>
          <w:szCs w:val="24"/>
          <w:lang w:val="en-US" w:eastAsia="es-ES_tradnl"/>
        </w:rPr>
        <w:t xml:space="preserve">is recommended, </w:t>
      </w:r>
      <w:r w:rsidR="003B5DE6">
        <w:rPr>
          <w:rFonts w:ascii="Times New Roman" w:eastAsia="Times New Roman" w:hAnsi="Times New Roman" w:cs="Times New Roman"/>
          <w:sz w:val="24"/>
          <w:szCs w:val="24"/>
          <w:lang w:val="en-US" w:eastAsia="es-ES_tradnl"/>
        </w:rPr>
        <w:t>positioned outside of European</w:t>
      </w:r>
      <w:r w:rsidR="00D95145">
        <w:rPr>
          <w:rFonts w:ascii="Times New Roman" w:eastAsia="Times New Roman" w:hAnsi="Times New Roman" w:cs="Times New Roman"/>
          <w:sz w:val="24"/>
          <w:szCs w:val="24"/>
          <w:lang w:val="en-US" w:eastAsia="es-ES_tradnl"/>
        </w:rPr>
        <w:t xml:space="preserve"> modernity and always situated </w:t>
      </w:r>
      <w:r w:rsidR="00D05166">
        <w:rPr>
          <w:rFonts w:ascii="Times New Roman" w:eastAsia="Times New Roman" w:hAnsi="Times New Roman" w:cs="Times New Roman"/>
          <w:sz w:val="24"/>
          <w:szCs w:val="24"/>
          <w:lang w:val="en-US" w:eastAsia="es-ES_tradnl"/>
        </w:rPr>
        <w:t>with</w:t>
      </w:r>
      <w:r w:rsidR="00D95145">
        <w:rPr>
          <w:rFonts w:ascii="Times New Roman" w:eastAsia="Times New Roman" w:hAnsi="Times New Roman" w:cs="Times New Roman"/>
          <w:sz w:val="24"/>
          <w:szCs w:val="24"/>
          <w:lang w:val="en-US" w:eastAsia="es-ES_tradnl"/>
        </w:rPr>
        <w:t>in our Latin American realities.</w:t>
      </w:r>
      <w:r w:rsidR="00E433A1">
        <w:rPr>
          <w:rFonts w:ascii="Times New Roman" w:eastAsia="Times New Roman" w:hAnsi="Times New Roman" w:cs="Times New Roman"/>
          <w:sz w:val="24"/>
          <w:szCs w:val="24"/>
          <w:lang w:val="en-US" w:eastAsia="es-ES_tradnl"/>
        </w:rPr>
        <w:t xml:space="preserve"> </w:t>
      </w:r>
    </w:p>
    <w:p w14:paraId="53DD6A4E" w14:textId="44EC5ACD" w:rsidR="00C76957" w:rsidRPr="008B4BB8" w:rsidRDefault="008147FA" w:rsidP="00D106AD">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lastRenderedPageBreak/>
        <w:t>This chapter is positioned in an analytic and contextual mapping marked by the realities</w:t>
      </w:r>
      <w:r w:rsidR="0097361F">
        <w:rPr>
          <w:rFonts w:ascii="Times New Roman" w:eastAsia="Times New Roman" w:hAnsi="Times New Roman" w:cs="Times New Roman"/>
          <w:sz w:val="24"/>
          <w:szCs w:val="24"/>
          <w:lang w:val="en-US" w:eastAsia="es-ES_tradnl"/>
        </w:rPr>
        <w:t xml:space="preserve"> of Latin American and Caribbean geography and history as we live i</w:t>
      </w:r>
      <w:r w:rsidR="002A25C3">
        <w:rPr>
          <w:rFonts w:ascii="Times New Roman" w:eastAsia="Times New Roman" w:hAnsi="Times New Roman" w:cs="Times New Roman"/>
          <w:sz w:val="24"/>
          <w:szCs w:val="24"/>
          <w:lang w:val="en-US" w:eastAsia="es-ES_tradnl"/>
        </w:rPr>
        <w:t>t, suffer in it, and survive it—not as it has been told to us.</w:t>
      </w:r>
      <w:r w:rsidR="008B52A1" w:rsidRPr="008B4BB8">
        <w:rPr>
          <w:rFonts w:ascii="Times New Roman" w:eastAsia="Times New Roman" w:hAnsi="Times New Roman" w:cs="Times New Roman"/>
          <w:sz w:val="24"/>
          <w:szCs w:val="24"/>
          <w:lang w:val="en-US" w:eastAsia="es-ES_tradnl"/>
        </w:rPr>
        <w:t xml:space="preserve"> </w:t>
      </w:r>
      <w:commentRangeStart w:id="0"/>
      <w:proofErr w:type="spellStart"/>
      <w:r w:rsidR="00C608FC" w:rsidRPr="008B4BB8">
        <w:rPr>
          <w:rFonts w:ascii="Times New Roman" w:eastAsia="Times New Roman" w:hAnsi="Times New Roman" w:cs="Times New Roman"/>
          <w:sz w:val="24"/>
          <w:szCs w:val="24"/>
          <w:lang w:val="en-US" w:eastAsia="es-ES_tradnl"/>
        </w:rPr>
        <w:t>Desde</w:t>
      </w:r>
      <w:proofErr w:type="spellEnd"/>
      <w:r w:rsidR="00C608FC" w:rsidRPr="008B4BB8">
        <w:rPr>
          <w:rFonts w:ascii="Times New Roman" w:eastAsia="Times New Roman" w:hAnsi="Times New Roman" w:cs="Times New Roman"/>
          <w:sz w:val="24"/>
          <w:szCs w:val="24"/>
          <w:lang w:val="en-US" w:eastAsia="es-ES_tradnl"/>
        </w:rPr>
        <w:t xml:space="preserve"> ese </w:t>
      </w:r>
      <w:proofErr w:type="spellStart"/>
      <w:r w:rsidR="00C608FC" w:rsidRPr="008B4BB8">
        <w:rPr>
          <w:rFonts w:ascii="Times New Roman" w:eastAsia="Times New Roman" w:hAnsi="Times New Roman" w:cs="Times New Roman"/>
          <w:sz w:val="24"/>
          <w:szCs w:val="24"/>
          <w:lang w:val="en-US" w:eastAsia="es-ES_tradnl"/>
        </w:rPr>
        <w:t>lugar</w:t>
      </w:r>
      <w:proofErr w:type="spellEnd"/>
      <w:r w:rsidR="00C608FC" w:rsidRPr="008B4BB8">
        <w:rPr>
          <w:rFonts w:ascii="Times New Roman" w:eastAsia="Times New Roman" w:hAnsi="Times New Roman" w:cs="Times New Roman"/>
          <w:sz w:val="24"/>
          <w:szCs w:val="24"/>
          <w:lang w:val="en-US" w:eastAsia="es-ES_tradnl"/>
        </w:rPr>
        <w:t xml:space="preserve">, </w:t>
      </w:r>
      <w:proofErr w:type="spellStart"/>
      <w:r w:rsidR="00C608FC" w:rsidRPr="008B4BB8">
        <w:rPr>
          <w:rFonts w:ascii="Times New Roman" w:eastAsia="Times New Roman" w:hAnsi="Times New Roman" w:cs="Times New Roman"/>
          <w:sz w:val="24"/>
          <w:szCs w:val="24"/>
          <w:lang w:val="en-US" w:eastAsia="es-ES_tradnl"/>
        </w:rPr>
        <w:t>será</w:t>
      </w:r>
      <w:proofErr w:type="spellEnd"/>
      <w:r w:rsidR="00C608FC" w:rsidRPr="008B4BB8">
        <w:rPr>
          <w:rFonts w:ascii="Times New Roman" w:eastAsia="Times New Roman" w:hAnsi="Times New Roman" w:cs="Times New Roman"/>
          <w:sz w:val="24"/>
          <w:szCs w:val="24"/>
          <w:lang w:val="en-US" w:eastAsia="es-ES_tradnl"/>
        </w:rPr>
        <w:t xml:space="preserve"> </w:t>
      </w:r>
      <w:r w:rsidR="00C76957" w:rsidRPr="008B4BB8">
        <w:rPr>
          <w:rFonts w:ascii="Times New Roman" w:eastAsia="Times New Roman" w:hAnsi="Times New Roman" w:cs="Times New Roman"/>
          <w:sz w:val="24"/>
          <w:szCs w:val="24"/>
          <w:lang w:val="en-US" w:eastAsia="es-ES_tradnl"/>
        </w:rPr>
        <w:t xml:space="preserve">la base del </w:t>
      </w:r>
      <w:proofErr w:type="spellStart"/>
      <w:r w:rsidR="00C76957" w:rsidRPr="008B4BB8">
        <w:rPr>
          <w:rFonts w:ascii="Times New Roman" w:eastAsia="Times New Roman" w:hAnsi="Times New Roman" w:cs="Times New Roman"/>
          <w:sz w:val="24"/>
          <w:szCs w:val="24"/>
          <w:lang w:val="en-US" w:eastAsia="es-ES_tradnl"/>
        </w:rPr>
        <w:t>pensar</w:t>
      </w:r>
      <w:proofErr w:type="spellEnd"/>
      <w:r w:rsidR="00C76957" w:rsidRPr="008B4BB8">
        <w:rPr>
          <w:rFonts w:ascii="Times New Roman" w:eastAsia="Times New Roman" w:hAnsi="Times New Roman" w:cs="Times New Roman"/>
          <w:sz w:val="24"/>
          <w:szCs w:val="24"/>
          <w:lang w:val="en-US" w:eastAsia="es-ES_tradnl"/>
        </w:rPr>
        <w:t xml:space="preserve"> </w:t>
      </w:r>
      <w:proofErr w:type="spellStart"/>
      <w:r w:rsidR="00C76957" w:rsidRPr="008B4BB8">
        <w:rPr>
          <w:rFonts w:ascii="Times New Roman" w:eastAsia="Times New Roman" w:hAnsi="Times New Roman" w:cs="Times New Roman"/>
          <w:sz w:val="24"/>
          <w:szCs w:val="24"/>
          <w:lang w:val="en-US" w:eastAsia="es-ES_tradnl"/>
        </w:rPr>
        <w:t>situado</w:t>
      </w:r>
      <w:proofErr w:type="spellEnd"/>
      <w:r w:rsidR="00D106AD" w:rsidRPr="008B4BB8">
        <w:rPr>
          <w:rFonts w:ascii="Times New Roman" w:eastAsia="Times New Roman" w:hAnsi="Times New Roman" w:cs="Times New Roman"/>
          <w:sz w:val="24"/>
          <w:szCs w:val="24"/>
          <w:lang w:val="en-US" w:eastAsia="es-ES_tradnl"/>
        </w:rPr>
        <w:t xml:space="preserve"> y </w:t>
      </w:r>
      <w:proofErr w:type="spellStart"/>
      <w:r w:rsidR="00C76957" w:rsidRPr="008B4BB8">
        <w:rPr>
          <w:rFonts w:ascii="Times New Roman" w:eastAsia="Times New Roman" w:hAnsi="Times New Roman" w:cs="Times New Roman"/>
          <w:sz w:val="24"/>
          <w:szCs w:val="24"/>
          <w:lang w:val="en-US" w:eastAsia="es-ES_tradnl"/>
        </w:rPr>
        <w:t>ubicado</w:t>
      </w:r>
      <w:proofErr w:type="spellEnd"/>
      <w:r w:rsidR="00C76957" w:rsidRPr="008B4BB8">
        <w:rPr>
          <w:rFonts w:ascii="Times New Roman" w:eastAsia="Times New Roman" w:hAnsi="Times New Roman" w:cs="Times New Roman"/>
          <w:sz w:val="24"/>
          <w:szCs w:val="24"/>
          <w:lang w:val="en-US" w:eastAsia="es-ES_tradnl"/>
        </w:rPr>
        <w:t xml:space="preserve">, el locus </w:t>
      </w:r>
      <w:r w:rsidR="00C608FC" w:rsidRPr="008B4BB8">
        <w:rPr>
          <w:rFonts w:ascii="Times New Roman" w:eastAsia="Times New Roman" w:hAnsi="Times New Roman" w:cs="Times New Roman"/>
          <w:sz w:val="24"/>
          <w:szCs w:val="24"/>
          <w:lang w:val="en-US" w:eastAsia="es-ES_tradnl"/>
        </w:rPr>
        <w:t xml:space="preserve">de la </w:t>
      </w:r>
      <w:proofErr w:type="spellStart"/>
      <w:r w:rsidR="00C76957" w:rsidRPr="008B4BB8">
        <w:rPr>
          <w:rFonts w:ascii="Times New Roman" w:eastAsia="Times New Roman" w:hAnsi="Times New Roman" w:cs="Times New Roman"/>
          <w:sz w:val="24"/>
          <w:szCs w:val="24"/>
          <w:lang w:val="en-US" w:eastAsia="es-ES_tradnl"/>
        </w:rPr>
        <w:t>mirada</w:t>
      </w:r>
      <w:proofErr w:type="spellEnd"/>
      <w:r w:rsidR="00C76957" w:rsidRPr="008B4BB8">
        <w:rPr>
          <w:rFonts w:ascii="Times New Roman" w:eastAsia="Times New Roman" w:hAnsi="Times New Roman" w:cs="Times New Roman"/>
          <w:sz w:val="24"/>
          <w:szCs w:val="24"/>
          <w:lang w:val="en-US" w:eastAsia="es-ES_tradnl"/>
        </w:rPr>
        <w:t xml:space="preserve"> </w:t>
      </w:r>
      <w:r w:rsidR="00C608FC" w:rsidRPr="008B4BB8">
        <w:rPr>
          <w:rFonts w:ascii="Times New Roman" w:eastAsia="Times New Roman" w:hAnsi="Times New Roman" w:cs="Times New Roman"/>
          <w:sz w:val="24"/>
          <w:szCs w:val="24"/>
          <w:lang w:val="en-US" w:eastAsia="es-ES_tradnl"/>
        </w:rPr>
        <w:t xml:space="preserve">la </w:t>
      </w:r>
      <w:proofErr w:type="spellStart"/>
      <w:r w:rsidR="00C608FC" w:rsidRPr="008B4BB8">
        <w:rPr>
          <w:rFonts w:ascii="Times New Roman" w:eastAsia="Times New Roman" w:hAnsi="Times New Roman" w:cs="Times New Roman"/>
          <w:sz w:val="24"/>
          <w:szCs w:val="24"/>
          <w:lang w:val="en-US" w:eastAsia="es-ES_tradnl"/>
        </w:rPr>
        <w:t>génesis</w:t>
      </w:r>
      <w:proofErr w:type="spellEnd"/>
      <w:r w:rsidR="00C608FC" w:rsidRPr="008B4BB8">
        <w:rPr>
          <w:rFonts w:ascii="Times New Roman" w:eastAsia="Times New Roman" w:hAnsi="Times New Roman" w:cs="Times New Roman"/>
          <w:sz w:val="24"/>
          <w:szCs w:val="24"/>
          <w:lang w:val="en-US" w:eastAsia="es-ES_tradnl"/>
        </w:rPr>
        <w:t xml:space="preserve"> del </w:t>
      </w:r>
      <w:proofErr w:type="spellStart"/>
      <w:r w:rsidR="00C608FC" w:rsidRPr="008B4BB8">
        <w:rPr>
          <w:rFonts w:ascii="Times New Roman" w:eastAsia="Times New Roman" w:hAnsi="Times New Roman" w:cs="Times New Roman"/>
          <w:sz w:val="24"/>
          <w:szCs w:val="24"/>
          <w:lang w:val="en-US" w:eastAsia="es-ES_tradnl"/>
        </w:rPr>
        <w:t>pensar</w:t>
      </w:r>
      <w:proofErr w:type="spellEnd"/>
      <w:r w:rsidR="00C76957" w:rsidRPr="008B4BB8">
        <w:rPr>
          <w:rFonts w:ascii="Times New Roman" w:eastAsia="Times New Roman" w:hAnsi="Times New Roman" w:cs="Times New Roman"/>
          <w:sz w:val="24"/>
          <w:szCs w:val="24"/>
          <w:lang w:val="en-US" w:eastAsia="es-ES_tradnl"/>
        </w:rPr>
        <w:t>.</w:t>
      </w:r>
      <w:commentRangeEnd w:id="0"/>
      <w:r w:rsidR="008B1924">
        <w:rPr>
          <w:rStyle w:val="CommentReference"/>
        </w:rPr>
        <w:commentReference w:id="0"/>
      </w:r>
      <w:r w:rsidR="00B43E92">
        <w:rPr>
          <w:rFonts w:ascii="Times New Roman" w:eastAsia="Times New Roman" w:hAnsi="Times New Roman" w:cs="Times New Roman"/>
          <w:sz w:val="24"/>
          <w:szCs w:val="24"/>
          <w:lang w:val="en-US" w:eastAsia="es-ES_tradnl"/>
        </w:rPr>
        <w:t xml:space="preserve"> </w:t>
      </w:r>
      <w:proofErr w:type="spellStart"/>
      <w:r w:rsidR="008B1924">
        <w:rPr>
          <w:rFonts w:ascii="Times New Roman" w:eastAsia="Times New Roman" w:hAnsi="Times New Roman" w:cs="Times New Roman"/>
          <w:sz w:val="24"/>
          <w:szCs w:val="24"/>
          <w:lang w:val="en-US" w:eastAsia="es-ES_tradnl"/>
        </w:rPr>
        <w:t>Decolonialist</w:t>
      </w:r>
      <w:proofErr w:type="spellEnd"/>
      <w:r w:rsidR="008B1924">
        <w:rPr>
          <w:rFonts w:ascii="Times New Roman" w:eastAsia="Times New Roman" w:hAnsi="Times New Roman" w:cs="Times New Roman"/>
          <w:sz w:val="24"/>
          <w:szCs w:val="24"/>
          <w:lang w:val="en-US" w:eastAsia="es-ES_tradnl"/>
        </w:rPr>
        <w:t xml:space="preserve"> thought regarding the profession within Latin America and the Caribbean is carried out in the way that has been outlined by Bautista, and </w:t>
      </w:r>
      <w:r w:rsidR="00444B02">
        <w:rPr>
          <w:rFonts w:ascii="Times New Roman" w:eastAsia="Times New Roman" w:hAnsi="Times New Roman" w:cs="Times New Roman"/>
          <w:sz w:val="24"/>
          <w:szCs w:val="24"/>
          <w:lang w:val="en-US" w:eastAsia="es-ES_tradnl"/>
        </w:rPr>
        <w:t xml:space="preserve">it </w:t>
      </w:r>
      <w:r w:rsidR="008B1924">
        <w:rPr>
          <w:rFonts w:ascii="Times New Roman" w:eastAsia="Times New Roman" w:hAnsi="Times New Roman" w:cs="Times New Roman"/>
          <w:sz w:val="24"/>
          <w:szCs w:val="24"/>
          <w:lang w:val="en-US" w:eastAsia="es-ES_tradnl"/>
        </w:rPr>
        <w:t xml:space="preserve">“implies a transcendence of modern ontology and the modernity-postmodernity project” </w:t>
      </w:r>
      <w:commentRangeStart w:id="1"/>
      <w:sdt>
        <w:sdtPr>
          <w:rPr>
            <w:rFonts w:ascii="Times New Roman" w:eastAsia="Times New Roman" w:hAnsi="Times New Roman" w:cs="Times New Roman"/>
            <w:sz w:val="24"/>
            <w:szCs w:val="24"/>
            <w:lang w:val="en-US" w:eastAsia="es-ES_tradnl"/>
          </w:rPr>
          <w:id w:val="-768389566"/>
          <w:citation/>
        </w:sdtPr>
        <w:sdtEndPr/>
        <w:sdtContent>
          <w:r w:rsidR="00FA7A94" w:rsidRPr="008B4BB8">
            <w:rPr>
              <w:rFonts w:ascii="Times New Roman" w:eastAsia="Times New Roman" w:hAnsi="Times New Roman" w:cs="Times New Roman"/>
              <w:sz w:val="24"/>
              <w:szCs w:val="24"/>
              <w:lang w:val="en-US" w:eastAsia="es-ES_tradnl"/>
            </w:rPr>
            <w:fldChar w:fldCharType="begin"/>
          </w:r>
          <w:r w:rsidR="00FA7A94" w:rsidRPr="008B4BB8">
            <w:rPr>
              <w:rFonts w:ascii="Times New Roman" w:eastAsia="Times New Roman" w:hAnsi="Times New Roman" w:cs="Times New Roman"/>
              <w:sz w:val="24"/>
              <w:szCs w:val="24"/>
              <w:lang w:val="en-US" w:eastAsia="es-ES_tradnl"/>
            </w:rPr>
            <w:instrText xml:space="preserve">CITATION Bau14 \p 84 \n  \y  \t  \l 20490 </w:instrText>
          </w:r>
          <w:r w:rsidR="00FA7A94" w:rsidRPr="008B4BB8">
            <w:rPr>
              <w:rFonts w:ascii="Times New Roman" w:eastAsia="Times New Roman" w:hAnsi="Times New Roman" w:cs="Times New Roman"/>
              <w:sz w:val="24"/>
              <w:szCs w:val="24"/>
              <w:lang w:val="en-US" w:eastAsia="es-ES_tradnl"/>
            </w:rPr>
            <w:fldChar w:fldCharType="separate"/>
          </w:r>
          <w:r w:rsidR="00FA7A94" w:rsidRPr="008B4BB8">
            <w:rPr>
              <w:rFonts w:ascii="Times New Roman" w:eastAsia="Times New Roman" w:hAnsi="Times New Roman" w:cs="Times New Roman"/>
              <w:noProof/>
              <w:sz w:val="24"/>
              <w:szCs w:val="24"/>
              <w:lang w:val="en-US" w:eastAsia="es-ES_tradnl"/>
            </w:rPr>
            <w:t>(pág. 84)</w:t>
          </w:r>
          <w:r w:rsidR="00FA7A94" w:rsidRPr="008B4BB8">
            <w:rPr>
              <w:rFonts w:ascii="Times New Roman" w:eastAsia="Times New Roman" w:hAnsi="Times New Roman" w:cs="Times New Roman"/>
              <w:sz w:val="24"/>
              <w:szCs w:val="24"/>
              <w:lang w:val="en-US" w:eastAsia="es-ES_tradnl"/>
            </w:rPr>
            <w:fldChar w:fldCharType="end"/>
          </w:r>
        </w:sdtContent>
      </w:sdt>
      <w:r w:rsidR="00FA7A94" w:rsidRPr="008B4BB8">
        <w:rPr>
          <w:rFonts w:ascii="Times New Roman" w:eastAsia="Times New Roman" w:hAnsi="Times New Roman" w:cs="Times New Roman"/>
          <w:sz w:val="24"/>
          <w:szCs w:val="24"/>
          <w:lang w:val="en-US" w:eastAsia="es-ES_tradnl"/>
        </w:rPr>
        <w:t xml:space="preserve">.  </w:t>
      </w:r>
      <w:commentRangeEnd w:id="1"/>
      <w:r w:rsidR="008B1924">
        <w:rPr>
          <w:rStyle w:val="CommentReference"/>
        </w:rPr>
        <w:commentReference w:id="1"/>
      </w:r>
    </w:p>
    <w:p w14:paraId="70440F05" w14:textId="0C72D5B3" w:rsidR="00B2446D" w:rsidRPr="008B4BB8" w:rsidRDefault="00F00C56" w:rsidP="00D106AD">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Through this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approach, we will attempt to illuminate the logic that has structured </w:t>
      </w:r>
      <w:r w:rsidR="001B028D">
        <w:rPr>
          <w:rFonts w:ascii="Times New Roman" w:eastAsia="Times New Roman" w:hAnsi="Times New Roman" w:cs="Times New Roman"/>
          <w:sz w:val="24"/>
          <w:szCs w:val="24"/>
          <w:lang w:val="en-US" w:eastAsia="es-ES_tradnl"/>
        </w:rPr>
        <w:t>economic, social, political, and gender-based relationships in Latin America and the Caribbean, and that are precisely the spaces</w:t>
      </w:r>
      <w:r w:rsidR="00A31FA4">
        <w:rPr>
          <w:rFonts w:ascii="Times New Roman" w:eastAsia="Times New Roman" w:hAnsi="Times New Roman" w:cs="Times New Roman"/>
          <w:sz w:val="24"/>
          <w:szCs w:val="24"/>
          <w:lang w:val="en-US" w:eastAsia="es-ES_tradnl"/>
        </w:rPr>
        <w:t xml:space="preserve"> in which</w:t>
      </w:r>
      <w:r w:rsidR="001B028D">
        <w:rPr>
          <w:rFonts w:ascii="Times New Roman" w:eastAsia="Times New Roman" w:hAnsi="Times New Roman" w:cs="Times New Roman"/>
          <w:sz w:val="24"/>
          <w:szCs w:val="24"/>
          <w:lang w:val="en-US" w:eastAsia="es-ES_tradnl"/>
        </w:rPr>
        <w:t xml:space="preserve"> social work frames its professional practice</w:t>
      </w:r>
      <w:r w:rsidR="00A31FA4">
        <w:rPr>
          <w:rFonts w:ascii="Times New Roman" w:eastAsia="Times New Roman" w:hAnsi="Times New Roman" w:cs="Times New Roman"/>
          <w:sz w:val="24"/>
          <w:szCs w:val="24"/>
          <w:lang w:val="en-US" w:eastAsia="es-ES_tradnl"/>
        </w:rPr>
        <w:t>,</w:t>
      </w:r>
      <w:r w:rsidR="001B028D">
        <w:rPr>
          <w:rFonts w:ascii="Times New Roman" w:eastAsia="Times New Roman" w:hAnsi="Times New Roman" w:cs="Times New Roman"/>
          <w:sz w:val="24"/>
          <w:szCs w:val="24"/>
          <w:lang w:val="en-US" w:eastAsia="es-ES_tradnl"/>
        </w:rPr>
        <w:t xml:space="preserve"> working with materiality </w:t>
      </w:r>
      <w:r w:rsidR="00DF32D5">
        <w:rPr>
          <w:rFonts w:ascii="Times New Roman" w:eastAsia="Times New Roman" w:hAnsi="Times New Roman" w:cs="Times New Roman"/>
          <w:sz w:val="24"/>
          <w:szCs w:val="24"/>
          <w:lang w:val="en-US" w:eastAsia="es-ES_tradnl"/>
        </w:rPr>
        <w:t>of the effects</w:t>
      </w:r>
      <w:r w:rsidR="00B43E92">
        <w:rPr>
          <w:rFonts w:ascii="Times New Roman" w:eastAsia="Times New Roman" w:hAnsi="Times New Roman" w:cs="Times New Roman"/>
          <w:sz w:val="24"/>
          <w:szCs w:val="24"/>
          <w:lang w:val="en-US" w:eastAsia="es-ES_tradnl"/>
        </w:rPr>
        <w:t xml:space="preserve"> produced by </w:t>
      </w:r>
      <w:proofErr w:type="spellStart"/>
      <w:r w:rsidR="00B43E92">
        <w:rPr>
          <w:rFonts w:ascii="Times New Roman" w:eastAsia="Times New Roman" w:hAnsi="Times New Roman" w:cs="Times New Roman"/>
          <w:sz w:val="24"/>
          <w:szCs w:val="24"/>
          <w:lang w:val="en-US" w:eastAsia="es-ES_tradnl"/>
        </w:rPr>
        <w:t>coloniality</w:t>
      </w:r>
      <w:proofErr w:type="spellEnd"/>
      <w:r w:rsidR="00B43E92">
        <w:rPr>
          <w:rFonts w:ascii="Times New Roman" w:eastAsia="Times New Roman" w:hAnsi="Times New Roman" w:cs="Times New Roman"/>
          <w:sz w:val="24"/>
          <w:szCs w:val="24"/>
          <w:lang w:val="en-US" w:eastAsia="es-ES_tradnl"/>
        </w:rPr>
        <w:t xml:space="preserve"> in “bodies, lives, plans, and possibilities”</w:t>
      </w:r>
      <w:r w:rsidR="00B2446D"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1387099962"/>
          <w:citation/>
        </w:sdtPr>
        <w:sdtEndPr/>
        <w:sdtContent>
          <w:r w:rsidR="00B2446D" w:rsidRPr="008B4BB8">
            <w:rPr>
              <w:rFonts w:ascii="Times New Roman" w:eastAsia="Times New Roman" w:hAnsi="Times New Roman" w:cs="Times New Roman"/>
              <w:sz w:val="24"/>
              <w:szCs w:val="24"/>
              <w:lang w:val="en-US" w:eastAsia="es-ES_tradnl"/>
            </w:rPr>
            <w:fldChar w:fldCharType="begin"/>
          </w:r>
          <w:r w:rsidR="00B2446D" w:rsidRPr="008B4BB8">
            <w:rPr>
              <w:rFonts w:ascii="Times New Roman" w:eastAsia="Times New Roman" w:hAnsi="Times New Roman" w:cs="Times New Roman"/>
              <w:sz w:val="24"/>
              <w:szCs w:val="24"/>
              <w:lang w:val="en-US" w:eastAsia="es-ES_tradnl"/>
            </w:rPr>
            <w:instrText xml:space="preserve"> CITATION Her17 \l 20490 </w:instrText>
          </w:r>
          <w:r w:rsidR="00B2446D" w:rsidRPr="008B4BB8">
            <w:rPr>
              <w:rFonts w:ascii="Times New Roman" w:eastAsia="Times New Roman" w:hAnsi="Times New Roman" w:cs="Times New Roman"/>
              <w:sz w:val="24"/>
              <w:szCs w:val="24"/>
              <w:lang w:val="en-US" w:eastAsia="es-ES_tradnl"/>
            </w:rPr>
            <w:fldChar w:fldCharType="separate"/>
          </w:r>
          <w:r w:rsidR="00B2446D" w:rsidRPr="008B4BB8">
            <w:rPr>
              <w:rFonts w:ascii="Times New Roman" w:eastAsia="Times New Roman" w:hAnsi="Times New Roman" w:cs="Times New Roman"/>
              <w:noProof/>
              <w:sz w:val="24"/>
              <w:szCs w:val="24"/>
              <w:lang w:val="en-US" w:eastAsia="es-ES_tradnl"/>
            </w:rPr>
            <w:t>(Hermida &amp; Meschini, 2017)</w:t>
          </w:r>
          <w:r w:rsidR="00B2446D" w:rsidRPr="008B4BB8">
            <w:rPr>
              <w:rFonts w:ascii="Times New Roman" w:eastAsia="Times New Roman" w:hAnsi="Times New Roman" w:cs="Times New Roman"/>
              <w:sz w:val="24"/>
              <w:szCs w:val="24"/>
              <w:lang w:val="en-US" w:eastAsia="es-ES_tradnl"/>
            </w:rPr>
            <w:fldChar w:fldCharType="end"/>
          </w:r>
        </w:sdtContent>
      </w:sdt>
      <w:r w:rsidR="00B2446D" w:rsidRPr="008B4BB8">
        <w:rPr>
          <w:rFonts w:ascii="Times New Roman" w:eastAsia="Times New Roman" w:hAnsi="Times New Roman" w:cs="Times New Roman"/>
          <w:sz w:val="24"/>
          <w:szCs w:val="24"/>
          <w:lang w:val="en-US" w:eastAsia="es-ES_tradnl"/>
        </w:rPr>
        <w:t>.</w:t>
      </w:r>
      <w:r w:rsidR="00DF5867" w:rsidRPr="008B4BB8">
        <w:rPr>
          <w:rFonts w:ascii="Times New Roman" w:eastAsia="Times New Roman" w:hAnsi="Times New Roman" w:cs="Times New Roman"/>
          <w:sz w:val="24"/>
          <w:szCs w:val="24"/>
          <w:lang w:val="en-US" w:eastAsia="es-ES_tradnl"/>
        </w:rPr>
        <w:t xml:space="preserve"> </w:t>
      </w:r>
      <w:r w:rsidR="00B43E92">
        <w:rPr>
          <w:rFonts w:ascii="Times New Roman" w:eastAsia="Times New Roman" w:hAnsi="Times New Roman" w:cs="Times New Roman"/>
          <w:sz w:val="24"/>
          <w:szCs w:val="24"/>
          <w:lang w:val="en-US" w:eastAsia="es-ES_tradnl"/>
        </w:rPr>
        <w:t xml:space="preserve">In this approach, </w:t>
      </w:r>
      <w:proofErr w:type="spellStart"/>
      <w:r w:rsidR="00B723DF">
        <w:rPr>
          <w:rFonts w:ascii="Times New Roman" w:eastAsia="Times New Roman" w:hAnsi="Times New Roman" w:cs="Times New Roman"/>
          <w:sz w:val="24"/>
          <w:szCs w:val="24"/>
          <w:lang w:val="en-US" w:eastAsia="es-ES_tradnl"/>
        </w:rPr>
        <w:t>intersectionalities</w:t>
      </w:r>
      <w:proofErr w:type="spellEnd"/>
      <w:r w:rsidR="00B723DF">
        <w:rPr>
          <w:rFonts w:ascii="Times New Roman" w:eastAsia="Times New Roman" w:hAnsi="Times New Roman" w:cs="Times New Roman"/>
          <w:sz w:val="24"/>
          <w:szCs w:val="24"/>
          <w:lang w:val="en-US" w:eastAsia="es-ES_tradnl"/>
        </w:rPr>
        <w:t xml:space="preserve"> are adopted as an essential element of the so-called </w:t>
      </w:r>
      <w:proofErr w:type="spellStart"/>
      <w:r w:rsidR="00496204">
        <w:rPr>
          <w:rFonts w:ascii="Times New Roman" w:eastAsia="Times New Roman" w:hAnsi="Times New Roman" w:cs="Times New Roman"/>
          <w:sz w:val="24"/>
          <w:szCs w:val="24"/>
          <w:lang w:val="en-US" w:eastAsia="es-ES_tradnl"/>
        </w:rPr>
        <w:t>decolonial</w:t>
      </w:r>
      <w:proofErr w:type="spellEnd"/>
      <w:r w:rsidR="00496204">
        <w:rPr>
          <w:rFonts w:ascii="Times New Roman" w:eastAsia="Times New Roman" w:hAnsi="Times New Roman" w:cs="Times New Roman"/>
          <w:sz w:val="24"/>
          <w:szCs w:val="24"/>
          <w:lang w:val="en-US" w:eastAsia="es-ES_tradnl"/>
        </w:rPr>
        <w:t xml:space="preserve"> turn that requires</w:t>
      </w:r>
      <w:r w:rsidR="007E007D">
        <w:rPr>
          <w:rFonts w:ascii="Times New Roman" w:eastAsia="Times New Roman" w:hAnsi="Times New Roman" w:cs="Times New Roman"/>
          <w:sz w:val="24"/>
          <w:szCs w:val="24"/>
          <w:lang w:val="en-US" w:eastAsia="es-ES_tradnl"/>
        </w:rPr>
        <w:t xml:space="preserve"> </w:t>
      </w:r>
      <w:r w:rsidR="00DF32D5">
        <w:rPr>
          <w:rFonts w:ascii="Times New Roman" w:eastAsia="Times New Roman" w:hAnsi="Times New Roman" w:cs="Times New Roman"/>
          <w:sz w:val="24"/>
          <w:szCs w:val="24"/>
          <w:lang w:val="en-US" w:eastAsia="es-ES_tradnl"/>
        </w:rPr>
        <w:t xml:space="preserve">us to </w:t>
      </w:r>
      <w:r w:rsidR="007E007D">
        <w:rPr>
          <w:rFonts w:ascii="Times New Roman" w:eastAsia="Times New Roman" w:hAnsi="Times New Roman" w:cs="Times New Roman"/>
          <w:sz w:val="24"/>
          <w:szCs w:val="24"/>
          <w:lang w:val="en-US" w:eastAsia="es-ES_tradnl"/>
        </w:rPr>
        <w:t>assume the impact of the multiplicity of identities. This is essential in a continent where</w:t>
      </w:r>
      <w:r w:rsidR="00357965">
        <w:rPr>
          <w:rFonts w:ascii="Times New Roman" w:eastAsia="Times New Roman" w:hAnsi="Times New Roman" w:cs="Times New Roman"/>
          <w:sz w:val="24"/>
          <w:szCs w:val="24"/>
          <w:lang w:val="en-US" w:eastAsia="es-ES_tradnl"/>
        </w:rPr>
        <w:t xml:space="preserve"> the</w:t>
      </w:r>
      <w:r w:rsidR="007E007D">
        <w:rPr>
          <w:rFonts w:ascii="Times New Roman" w:eastAsia="Times New Roman" w:hAnsi="Times New Roman" w:cs="Times New Roman"/>
          <w:sz w:val="24"/>
          <w:szCs w:val="24"/>
          <w:lang w:val="en-US" w:eastAsia="es-ES_tradnl"/>
        </w:rPr>
        <w:t xml:space="preserve"> </w:t>
      </w:r>
      <w:r w:rsidR="007E007D">
        <w:rPr>
          <w:rFonts w:ascii="Times New Roman" w:eastAsia="Times New Roman" w:hAnsi="Times New Roman" w:cs="Times New Roman"/>
          <w:i/>
          <w:sz w:val="24"/>
          <w:szCs w:val="24"/>
          <w:lang w:val="en-US" w:eastAsia="es-ES_tradnl"/>
        </w:rPr>
        <w:t>mestizo</w:t>
      </w:r>
      <w:r w:rsidR="007E007D">
        <w:rPr>
          <w:rFonts w:ascii="Times New Roman" w:eastAsia="Times New Roman" w:hAnsi="Times New Roman" w:cs="Times New Roman"/>
          <w:sz w:val="24"/>
          <w:szCs w:val="24"/>
          <w:lang w:val="en-US" w:eastAsia="es-ES_tradnl"/>
        </w:rPr>
        <w:t xml:space="preserve"> and </w:t>
      </w:r>
      <w:r w:rsidR="00357965">
        <w:rPr>
          <w:rFonts w:ascii="Times New Roman" w:eastAsia="Times New Roman" w:hAnsi="Times New Roman" w:cs="Times New Roman"/>
          <w:sz w:val="24"/>
          <w:szCs w:val="24"/>
          <w:lang w:val="en-US" w:eastAsia="es-ES_tradnl"/>
        </w:rPr>
        <w:t>the diverse are</w:t>
      </w:r>
      <w:r w:rsidR="007E007D">
        <w:rPr>
          <w:rFonts w:ascii="Times New Roman" w:eastAsia="Times New Roman" w:hAnsi="Times New Roman" w:cs="Times New Roman"/>
          <w:sz w:val="24"/>
          <w:szCs w:val="24"/>
          <w:lang w:val="en-US" w:eastAsia="es-ES_tradnl"/>
        </w:rPr>
        <w:t xml:space="preserve"> the rule rather than the exception. Finally,</w:t>
      </w:r>
      <w:r w:rsidR="00357965">
        <w:rPr>
          <w:rFonts w:ascii="Times New Roman" w:eastAsia="Times New Roman" w:hAnsi="Times New Roman" w:cs="Times New Roman"/>
          <w:sz w:val="24"/>
          <w:szCs w:val="24"/>
          <w:lang w:val="en-US" w:eastAsia="es-ES_tradnl"/>
        </w:rPr>
        <w:t xml:space="preserve"> we present</w:t>
      </w:r>
      <w:r w:rsidR="007E007D">
        <w:rPr>
          <w:rFonts w:ascii="Times New Roman" w:eastAsia="Times New Roman" w:hAnsi="Times New Roman" w:cs="Times New Roman"/>
          <w:sz w:val="24"/>
          <w:szCs w:val="24"/>
          <w:lang w:val="en-US" w:eastAsia="es-ES_tradnl"/>
        </w:rPr>
        <w:t xml:space="preserve"> examples of </w:t>
      </w:r>
      <w:proofErr w:type="spellStart"/>
      <w:r w:rsidR="007E007D">
        <w:rPr>
          <w:rFonts w:ascii="Times New Roman" w:eastAsia="Times New Roman" w:hAnsi="Times New Roman" w:cs="Times New Roman"/>
          <w:sz w:val="24"/>
          <w:szCs w:val="24"/>
          <w:lang w:val="en-US" w:eastAsia="es-ES_tradnl"/>
        </w:rPr>
        <w:t>decolonial</w:t>
      </w:r>
      <w:proofErr w:type="spellEnd"/>
      <w:r w:rsidR="007E007D">
        <w:rPr>
          <w:rFonts w:ascii="Times New Roman" w:eastAsia="Times New Roman" w:hAnsi="Times New Roman" w:cs="Times New Roman"/>
          <w:sz w:val="24"/>
          <w:szCs w:val="24"/>
          <w:lang w:val="en-US" w:eastAsia="es-ES_tradnl"/>
        </w:rPr>
        <w:t xml:space="preserve"> turns that have been put into practice in Latin American and Caribbean social work in order to carry out professional activity.</w:t>
      </w:r>
      <w:r w:rsidR="00986C50" w:rsidRPr="008B4BB8">
        <w:rPr>
          <w:rFonts w:ascii="Times New Roman" w:eastAsia="Times New Roman" w:hAnsi="Times New Roman" w:cs="Times New Roman"/>
          <w:sz w:val="24"/>
          <w:szCs w:val="24"/>
          <w:lang w:val="en-US" w:eastAsia="es-ES_tradnl"/>
        </w:rPr>
        <w:t xml:space="preserve"> </w:t>
      </w:r>
    </w:p>
    <w:p w14:paraId="7E01271A" w14:textId="5464DD3D" w:rsidR="002A17B8" w:rsidRPr="008B4BB8" w:rsidRDefault="007E007D" w:rsidP="002A17B8">
      <w:pPr>
        <w:spacing w:line="480" w:lineRule="auto"/>
        <w:rPr>
          <w:rFonts w:ascii="Times New Roman" w:eastAsia="Times New Roman" w:hAnsi="Times New Roman" w:cs="Times New Roman"/>
          <w:b/>
          <w:sz w:val="24"/>
          <w:szCs w:val="24"/>
          <w:lang w:val="en-US" w:eastAsia="es-ES_tradnl"/>
        </w:rPr>
      </w:pPr>
      <w:proofErr w:type="spellStart"/>
      <w:r>
        <w:rPr>
          <w:rFonts w:ascii="Times New Roman" w:eastAsia="Times New Roman" w:hAnsi="Times New Roman" w:cs="Times New Roman"/>
          <w:b/>
          <w:sz w:val="24"/>
          <w:szCs w:val="24"/>
          <w:lang w:val="en-US" w:eastAsia="es-ES_tradnl"/>
        </w:rPr>
        <w:t>Coloniality</w:t>
      </w:r>
      <w:proofErr w:type="spellEnd"/>
    </w:p>
    <w:p w14:paraId="0D460D0E" w14:textId="773E72AF" w:rsidR="00975AE7" w:rsidRPr="008B4BB8" w:rsidRDefault="00623138" w:rsidP="004B225D">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The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categ</w:t>
      </w:r>
      <w:r w:rsidR="00A31FA4">
        <w:rPr>
          <w:rFonts w:ascii="Times New Roman" w:eastAsia="Times New Roman" w:hAnsi="Times New Roman" w:cs="Times New Roman"/>
          <w:sz w:val="24"/>
          <w:szCs w:val="24"/>
          <w:lang w:val="en-US" w:eastAsia="es-ES_tradnl"/>
        </w:rPr>
        <w:t>ory was coined by the Modernity/</w:t>
      </w:r>
      <w:proofErr w:type="spellStart"/>
      <w:r>
        <w:rPr>
          <w:rFonts w:ascii="Times New Roman" w:eastAsia="Times New Roman" w:hAnsi="Times New Roman" w:cs="Times New Roman"/>
          <w:sz w:val="24"/>
          <w:szCs w:val="24"/>
          <w:lang w:val="en-US" w:eastAsia="es-ES_tradnl"/>
        </w:rPr>
        <w:t>Coloniality</w:t>
      </w:r>
      <w:proofErr w:type="spellEnd"/>
      <w:r w:rsidR="00A31FA4">
        <w:rPr>
          <w:rFonts w:ascii="Times New Roman" w:eastAsia="Times New Roman" w:hAnsi="Times New Roman" w:cs="Times New Roman"/>
          <w:sz w:val="24"/>
          <w:szCs w:val="24"/>
          <w:lang w:val="en-US" w:eastAsia="es-ES_tradnl"/>
        </w:rPr>
        <w:t>/</w:t>
      </w:r>
      <w:proofErr w:type="spellStart"/>
      <w:r>
        <w:rPr>
          <w:rFonts w:ascii="Times New Roman" w:eastAsia="Times New Roman" w:hAnsi="Times New Roman" w:cs="Times New Roman"/>
          <w:sz w:val="24"/>
          <w:szCs w:val="24"/>
          <w:lang w:val="en-US" w:eastAsia="es-ES_tradnl"/>
        </w:rPr>
        <w:t>Decoloniality</w:t>
      </w:r>
      <w:proofErr w:type="spellEnd"/>
      <w:r>
        <w:rPr>
          <w:rFonts w:ascii="Times New Roman" w:eastAsia="Times New Roman" w:hAnsi="Times New Roman" w:cs="Times New Roman"/>
          <w:sz w:val="24"/>
          <w:szCs w:val="24"/>
          <w:lang w:val="en-US" w:eastAsia="es-ES_tradnl"/>
        </w:rPr>
        <w:t xml:space="preserve"> Group with three principal subcategories: </w:t>
      </w: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power</w:t>
      </w:r>
      <w:r>
        <w:rPr>
          <w:rFonts w:ascii="Times New Roman" w:eastAsia="Times New Roman" w:hAnsi="Times New Roman" w:cs="Times New Roman"/>
          <w:sz w:val="24"/>
          <w:szCs w:val="24"/>
          <w:lang w:val="en-US" w:eastAsia="es-ES_tradnl"/>
        </w:rPr>
        <w:t xml:space="preserve">, </w:t>
      </w: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knowledge</w:t>
      </w:r>
      <w:r>
        <w:rPr>
          <w:rFonts w:ascii="Times New Roman" w:eastAsia="Times New Roman" w:hAnsi="Times New Roman" w:cs="Times New Roman"/>
          <w:sz w:val="24"/>
          <w:szCs w:val="24"/>
          <w:lang w:val="en-US" w:eastAsia="es-ES_tradnl"/>
        </w:rPr>
        <w:t xml:space="preserve">, and </w:t>
      </w: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being</w:t>
      </w:r>
      <w:r>
        <w:rPr>
          <w:rFonts w:ascii="Times New Roman" w:eastAsia="Times New Roman" w:hAnsi="Times New Roman" w:cs="Times New Roman"/>
          <w:sz w:val="24"/>
          <w:szCs w:val="24"/>
          <w:lang w:val="en-US" w:eastAsia="es-ES_tradnl"/>
        </w:rPr>
        <w:t xml:space="preserve"> with a variety of intellectuals, most notably </w:t>
      </w:r>
      <w:r w:rsidR="00304712" w:rsidRPr="008B4BB8">
        <w:rPr>
          <w:rFonts w:ascii="Times New Roman" w:eastAsia="Times New Roman" w:hAnsi="Times New Roman" w:cs="Times New Roman"/>
          <w:sz w:val="24"/>
          <w:szCs w:val="24"/>
          <w:lang w:val="en-US" w:eastAsia="es-ES_tradnl"/>
        </w:rPr>
        <w:t xml:space="preserve">Santiago Castro-Gómez, Enrique </w:t>
      </w:r>
      <w:proofErr w:type="spellStart"/>
      <w:r w:rsidR="00304712" w:rsidRPr="008B4BB8">
        <w:rPr>
          <w:rFonts w:ascii="Times New Roman" w:eastAsia="Times New Roman" w:hAnsi="Times New Roman" w:cs="Times New Roman"/>
          <w:sz w:val="24"/>
          <w:szCs w:val="24"/>
          <w:lang w:val="en-US" w:eastAsia="es-ES_tradnl"/>
        </w:rPr>
        <w:t>Dussel</w:t>
      </w:r>
      <w:proofErr w:type="spellEnd"/>
      <w:r w:rsidR="00304712" w:rsidRPr="008B4BB8">
        <w:rPr>
          <w:rFonts w:ascii="Times New Roman" w:eastAsia="Times New Roman" w:hAnsi="Times New Roman" w:cs="Times New Roman"/>
          <w:sz w:val="24"/>
          <w:szCs w:val="24"/>
          <w:lang w:val="en-US" w:eastAsia="es-ES_tradnl"/>
        </w:rPr>
        <w:t xml:space="preserve">, Ramón </w:t>
      </w:r>
      <w:proofErr w:type="spellStart"/>
      <w:r w:rsidR="00304712" w:rsidRPr="008B4BB8">
        <w:rPr>
          <w:rFonts w:ascii="Times New Roman" w:eastAsia="Times New Roman" w:hAnsi="Times New Roman" w:cs="Times New Roman"/>
          <w:sz w:val="24"/>
          <w:szCs w:val="24"/>
          <w:lang w:val="en-US" w:eastAsia="es-ES_tradnl"/>
        </w:rPr>
        <w:t>Grosfoguel</w:t>
      </w:r>
      <w:proofErr w:type="spellEnd"/>
      <w:r w:rsidR="00304712" w:rsidRPr="008B4BB8">
        <w:rPr>
          <w:rFonts w:ascii="Times New Roman" w:eastAsia="Times New Roman" w:hAnsi="Times New Roman" w:cs="Times New Roman"/>
          <w:sz w:val="24"/>
          <w:szCs w:val="24"/>
          <w:lang w:val="en-US" w:eastAsia="es-ES_tradnl"/>
        </w:rPr>
        <w:t xml:space="preserve">, Edgardo Lander, </w:t>
      </w:r>
      <w:proofErr w:type="spellStart"/>
      <w:r w:rsidR="00304712" w:rsidRPr="008B4BB8">
        <w:rPr>
          <w:rFonts w:ascii="Times New Roman" w:eastAsia="Times New Roman" w:hAnsi="Times New Roman" w:cs="Times New Roman"/>
          <w:sz w:val="24"/>
          <w:szCs w:val="24"/>
          <w:lang w:val="en-US" w:eastAsia="es-ES_tradnl"/>
        </w:rPr>
        <w:t>María</w:t>
      </w:r>
      <w:proofErr w:type="spellEnd"/>
      <w:r w:rsidR="00304712" w:rsidRPr="008B4BB8">
        <w:rPr>
          <w:rFonts w:ascii="Times New Roman" w:eastAsia="Times New Roman" w:hAnsi="Times New Roman" w:cs="Times New Roman"/>
          <w:sz w:val="24"/>
          <w:szCs w:val="24"/>
          <w:lang w:val="en-US" w:eastAsia="es-ES_tradnl"/>
        </w:rPr>
        <w:t xml:space="preserve"> </w:t>
      </w:r>
      <w:proofErr w:type="spellStart"/>
      <w:r w:rsidR="00304712" w:rsidRPr="008B4BB8">
        <w:rPr>
          <w:rFonts w:ascii="Times New Roman" w:eastAsia="Times New Roman" w:hAnsi="Times New Roman" w:cs="Times New Roman"/>
          <w:sz w:val="24"/>
          <w:szCs w:val="24"/>
          <w:lang w:val="en-US" w:eastAsia="es-ES_tradnl"/>
        </w:rPr>
        <w:t>Lugones</w:t>
      </w:r>
      <w:proofErr w:type="spellEnd"/>
      <w:r w:rsidR="00304712" w:rsidRPr="008B4BB8">
        <w:rPr>
          <w:rFonts w:ascii="Times New Roman" w:eastAsia="Times New Roman" w:hAnsi="Times New Roman" w:cs="Times New Roman"/>
          <w:sz w:val="24"/>
          <w:szCs w:val="24"/>
          <w:lang w:val="en-US" w:eastAsia="es-ES_tradnl"/>
        </w:rPr>
        <w:t>, Nelson Ma</w:t>
      </w:r>
      <w:r>
        <w:rPr>
          <w:rFonts w:ascii="Times New Roman" w:eastAsia="Times New Roman" w:hAnsi="Times New Roman" w:cs="Times New Roman"/>
          <w:sz w:val="24"/>
          <w:szCs w:val="24"/>
          <w:lang w:val="en-US" w:eastAsia="es-ES_tradnl"/>
        </w:rPr>
        <w:t xml:space="preserve">ldonado-Torres, Walter </w:t>
      </w:r>
      <w:proofErr w:type="spellStart"/>
      <w:r>
        <w:rPr>
          <w:rFonts w:ascii="Times New Roman" w:eastAsia="Times New Roman" w:hAnsi="Times New Roman" w:cs="Times New Roman"/>
          <w:sz w:val="24"/>
          <w:szCs w:val="24"/>
          <w:lang w:val="en-US" w:eastAsia="es-ES_tradnl"/>
        </w:rPr>
        <w:t>Mignolo</w:t>
      </w:r>
      <w:proofErr w:type="spellEnd"/>
      <w:r>
        <w:rPr>
          <w:rFonts w:ascii="Times New Roman" w:eastAsia="Times New Roman" w:hAnsi="Times New Roman" w:cs="Times New Roman"/>
          <w:sz w:val="24"/>
          <w:szCs w:val="24"/>
          <w:lang w:val="en-US" w:eastAsia="es-ES_tradnl"/>
        </w:rPr>
        <w:t>, and</w:t>
      </w:r>
      <w:r w:rsidR="00304712" w:rsidRPr="008B4BB8">
        <w:rPr>
          <w:rFonts w:ascii="Times New Roman" w:eastAsia="Times New Roman" w:hAnsi="Times New Roman" w:cs="Times New Roman"/>
          <w:sz w:val="24"/>
          <w:szCs w:val="24"/>
          <w:lang w:val="en-US" w:eastAsia="es-ES_tradnl"/>
        </w:rPr>
        <w:t xml:space="preserve"> </w:t>
      </w:r>
      <w:proofErr w:type="spellStart"/>
      <w:r w:rsidR="00170C02" w:rsidRPr="008B4BB8">
        <w:rPr>
          <w:rFonts w:ascii="Times New Roman" w:eastAsia="Times New Roman" w:hAnsi="Times New Roman" w:cs="Times New Roman"/>
          <w:sz w:val="24"/>
          <w:szCs w:val="24"/>
          <w:lang w:val="en-US" w:eastAsia="es-ES_tradnl"/>
        </w:rPr>
        <w:t>Aníbal</w:t>
      </w:r>
      <w:proofErr w:type="spellEnd"/>
      <w:r w:rsidR="00304712" w:rsidRPr="008B4BB8">
        <w:rPr>
          <w:rFonts w:ascii="Times New Roman" w:eastAsia="Times New Roman" w:hAnsi="Times New Roman" w:cs="Times New Roman"/>
          <w:sz w:val="24"/>
          <w:szCs w:val="24"/>
          <w:lang w:val="en-US" w:eastAsia="es-ES_tradnl"/>
        </w:rPr>
        <w:t xml:space="preserve"> </w:t>
      </w:r>
      <w:proofErr w:type="spellStart"/>
      <w:r w:rsidR="00304712" w:rsidRPr="008B4BB8">
        <w:rPr>
          <w:rFonts w:ascii="Times New Roman" w:eastAsia="Times New Roman" w:hAnsi="Times New Roman" w:cs="Times New Roman"/>
          <w:sz w:val="24"/>
          <w:szCs w:val="24"/>
          <w:lang w:val="en-US" w:eastAsia="es-ES_tradnl"/>
        </w:rPr>
        <w:t>Quijano</w:t>
      </w:r>
      <w:proofErr w:type="spellEnd"/>
      <w:r w:rsidR="004B225D" w:rsidRPr="008B4BB8">
        <w:rPr>
          <w:rFonts w:ascii="Times New Roman" w:eastAsia="Times New Roman" w:hAnsi="Times New Roman" w:cs="Times New Roman"/>
          <w:sz w:val="24"/>
          <w:szCs w:val="24"/>
          <w:lang w:val="en-US" w:eastAsia="es-ES_tradnl"/>
        </w:rPr>
        <w:t xml:space="preserve">. </w:t>
      </w:r>
      <w:r>
        <w:rPr>
          <w:rFonts w:ascii="Times New Roman" w:eastAsia="Times New Roman" w:hAnsi="Times New Roman" w:cs="Times New Roman"/>
          <w:sz w:val="24"/>
          <w:szCs w:val="24"/>
          <w:lang w:val="en-US" w:eastAsia="es-ES_tradnl"/>
        </w:rPr>
        <w:t xml:space="preserve">From different schools of thought and epistemic </w:t>
      </w:r>
      <w:r>
        <w:rPr>
          <w:rFonts w:ascii="Times New Roman" w:eastAsia="Times New Roman" w:hAnsi="Times New Roman" w:cs="Times New Roman"/>
          <w:sz w:val="24"/>
          <w:szCs w:val="24"/>
          <w:lang w:val="en-US" w:eastAsia="es-ES_tradnl"/>
        </w:rPr>
        <w:lastRenderedPageBreak/>
        <w:t xml:space="preserve">influences, this group was influenced by the thinking of </w:t>
      </w:r>
      <w:proofErr w:type="spellStart"/>
      <w:r w:rsidR="004B225D" w:rsidRPr="008B4BB8">
        <w:rPr>
          <w:rFonts w:ascii="Times New Roman" w:eastAsia="Times New Roman" w:hAnsi="Times New Roman" w:cs="Times New Roman"/>
          <w:sz w:val="24"/>
          <w:szCs w:val="24"/>
          <w:lang w:val="en-US" w:eastAsia="es-ES_tradnl"/>
        </w:rPr>
        <w:t>Césaire</w:t>
      </w:r>
      <w:proofErr w:type="spellEnd"/>
      <w:r w:rsidR="00C608FC" w:rsidRPr="008B4BB8">
        <w:rPr>
          <w:rFonts w:ascii="Times New Roman" w:eastAsia="Times New Roman" w:hAnsi="Times New Roman" w:cs="Times New Roman"/>
          <w:sz w:val="24"/>
          <w:szCs w:val="24"/>
          <w:lang w:val="en-US" w:eastAsia="es-ES_tradnl"/>
        </w:rPr>
        <w:t>,</w:t>
      </w:r>
      <w:r w:rsidR="004B225D" w:rsidRPr="008B4BB8">
        <w:rPr>
          <w:rFonts w:ascii="Times New Roman" w:eastAsia="Times New Roman" w:hAnsi="Times New Roman" w:cs="Times New Roman"/>
          <w:sz w:val="24"/>
          <w:szCs w:val="24"/>
          <w:lang w:val="en-US" w:eastAsia="es-ES_tradnl"/>
        </w:rPr>
        <w:t xml:space="preserve"> </w:t>
      </w:r>
      <w:proofErr w:type="spellStart"/>
      <w:r w:rsidR="004B225D" w:rsidRPr="008B4BB8">
        <w:rPr>
          <w:rFonts w:ascii="Times New Roman" w:eastAsia="Times New Roman" w:hAnsi="Times New Roman" w:cs="Times New Roman"/>
          <w:sz w:val="24"/>
          <w:szCs w:val="24"/>
          <w:lang w:val="en-US" w:eastAsia="es-ES_tradnl"/>
        </w:rPr>
        <w:t>Memm</w:t>
      </w:r>
      <w:r w:rsidR="00C608FC" w:rsidRPr="008B4BB8">
        <w:rPr>
          <w:rFonts w:ascii="Times New Roman" w:eastAsia="Times New Roman" w:hAnsi="Times New Roman" w:cs="Times New Roman"/>
          <w:sz w:val="24"/>
          <w:szCs w:val="24"/>
          <w:lang w:val="en-US" w:eastAsia="es-ES_tradnl"/>
        </w:rPr>
        <w:t>i</w:t>
      </w:r>
      <w:proofErr w:type="spellEnd"/>
      <w:r w:rsidR="00C608FC" w:rsidRPr="008B4BB8">
        <w:rPr>
          <w:rFonts w:ascii="Times New Roman" w:eastAsia="Times New Roman" w:hAnsi="Times New Roman" w:cs="Times New Roman"/>
          <w:sz w:val="24"/>
          <w:szCs w:val="24"/>
          <w:lang w:val="en-US" w:eastAsia="es-ES_tradnl"/>
        </w:rPr>
        <w:t>,</w:t>
      </w:r>
      <w:r>
        <w:rPr>
          <w:rFonts w:ascii="Times New Roman" w:eastAsia="Times New Roman" w:hAnsi="Times New Roman" w:cs="Times New Roman"/>
          <w:sz w:val="24"/>
          <w:szCs w:val="24"/>
          <w:lang w:val="en-US" w:eastAsia="es-ES_tradnl"/>
        </w:rPr>
        <w:t xml:space="preserve"> Fanon, and by </w:t>
      </w:r>
      <w:proofErr w:type="spellStart"/>
      <w:r>
        <w:rPr>
          <w:rFonts w:ascii="Times New Roman" w:eastAsia="Times New Roman" w:hAnsi="Times New Roman" w:cs="Times New Roman"/>
          <w:sz w:val="24"/>
          <w:szCs w:val="24"/>
          <w:lang w:val="en-US" w:eastAsia="es-ES_tradnl"/>
        </w:rPr>
        <w:t>Dussel’s</w:t>
      </w:r>
      <w:proofErr w:type="spellEnd"/>
      <w:r>
        <w:rPr>
          <w:rFonts w:ascii="Times New Roman" w:eastAsia="Times New Roman" w:hAnsi="Times New Roman" w:cs="Times New Roman"/>
          <w:sz w:val="24"/>
          <w:szCs w:val="24"/>
          <w:lang w:val="en-US" w:eastAsia="es-ES_tradnl"/>
        </w:rPr>
        <w:t xml:space="preserve"> philosophy of liberation, among other theorists </w:t>
      </w:r>
      <w:sdt>
        <w:sdtPr>
          <w:rPr>
            <w:rFonts w:ascii="Times New Roman" w:eastAsia="Times New Roman" w:hAnsi="Times New Roman" w:cs="Times New Roman"/>
            <w:sz w:val="24"/>
            <w:szCs w:val="24"/>
            <w:lang w:val="en-US" w:eastAsia="es-ES_tradnl"/>
          </w:rPr>
          <w:id w:val="1729340645"/>
          <w:citation/>
        </w:sdtPr>
        <w:sdtEndPr/>
        <w:sdtContent>
          <w:r w:rsidR="00304712" w:rsidRPr="008B4BB8">
            <w:rPr>
              <w:rFonts w:ascii="Times New Roman" w:eastAsia="Times New Roman" w:hAnsi="Times New Roman" w:cs="Times New Roman"/>
              <w:sz w:val="24"/>
              <w:szCs w:val="24"/>
              <w:lang w:val="en-US" w:eastAsia="es-ES_tradnl"/>
            </w:rPr>
            <w:fldChar w:fldCharType="begin"/>
          </w:r>
          <w:r w:rsidR="00304712" w:rsidRPr="008B4BB8">
            <w:rPr>
              <w:rFonts w:ascii="Times New Roman" w:eastAsia="Times New Roman" w:hAnsi="Times New Roman" w:cs="Times New Roman"/>
              <w:sz w:val="24"/>
              <w:szCs w:val="24"/>
              <w:lang w:val="en-US" w:eastAsia="es-ES_tradnl"/>
            </w:rPr>
            <w:instrText xml:space="preserve">CITATION Mal11 \t  \l 20490 </w:instrText>
          </w:r>
          <w:r w:rsidR="00304712" w:rsidRPr="008B4BB8">
            <w:rPr>
              <w:rFonts w:ascii="Times New Roman" w:eastAsia="Times New Roman" w:hAnsi="Times New Roman" w:cs="Times New Roman"/>
              <w:sz w:val="24"/>
              <w:szCs w:val="24"/>
              <w:lang w:val="en-US" w:eastAsia="es-ES_tradnl"/>
            </w:rPr>
            <w:fldChar w:fldCharType="separate"/>
          </w:r>
          <w:r w:rsidR="00304712" w:rsidRPr="008B4BB8">
            <w:rPr>
              <w:rFonts w:ascii="Times New Roman" w:eastAsia="Times New Roman" w:hAnsi="Times New Roman" w:cs="Times New Roman"/>
              <w:noProof/>
              <w:sz w:val="24"/>
              <w:szCs w:val="24"/>
              <w:lang w:val="en-US" w:eastAsia="es-ES_tradnl"/>
            </w:rPr>
            <w:t>(Maldonado-Torres, 2011)</w:t>
          </w:r>
          <w:r w:rsidR="00304712" w:rsidRPr="008B4BB8">
            <w:rPr>
              <w:rFonts w:ascii="Times New Roman" w:eastAsia="Times New Roman" w:hAnsi="Times New Roman" w:cs="Times New Roman"/>
              <w:sz w:val="24"/>
              <w:szCs w:val="24"/>
              <w:lang w:val="en-US" w:eastAsia="es-ES_tradnl"/>
            </w:rPr>
            <w:fldChar w:fldCharType="end"/>
          </w:r>
        </w:sdtContent>
      </w:sdt>
      <w:r w:rsidR="00AF03F1" w:rsidRPr="008B4BB8">
        <w:rPr>
          <w:rFonts w:ascii="Times New Roman" w:eastAsia="Times New Roman" w:hAnsi="Times New Roman" w:cs="Times New Roman"/>
          <w:sz w:val="24"/>
          <w:szCs w:val="24"/>
          <w:lang w:val="en-US" w:eastAsia="es-ES_tradnl"/>
        </w:rPr>
        <w:t xml:space="preserve">. </w:t>
      </w:r>
    </w:p>
    <w:p w14:paraId="536F8842" w14:textId="1E650BC4" w:rsidR="000F6C91" w:rsidRPr="008B4BB8" w:rsidRDefault="009C1923" w:rsidP="00CD2ECD">
      <w:pPr>
        <w:spacing w:line="480" w:lineRule="auto"/>
        <w:ind w:firstLine="708"/>
        <w:rPr>
          <w:rFonts w:ascii="Times New Roman" w:eastAsia="Times New Roman" w:hAnsi="Times New Roman" w:cs="Times New Roman"/>
          <w:sz w:val="24"/>
          <w:szCs w:val="24"/>
          <w:lang w:val="en-US" w:eastAsia="es-ES_tradnl"/>
        </w:rPr>
      </w:pPr>
      <w:proofErr w:type="spellStart"/>
      <w:r>
        <w:rPr>
          <w:rFonts w:ascii="Times New Roman" w:eastAsia="Times New Roman" w:hAnsi="Times New Roman" w:cs="Times New Roman"/>
          <w:sz w:val="24"/>
          <w:szCs w:val="24"/>
          <w:lang w:val="en-US" w:eastAsia="es-ES_tradnl"/>
        </w:rPr>
        <w:t>Coloniality</w:t>
      </w:r>
      <w:proofErr w:type="spellEnd"/>
      <w:r>
        <w:rPr>
          <w:rFonts w:ascii="Times New Roman" w:eastAsia="Times New Roman" w:hAnsi="Times New Roman" w:cs="Times New Roman"/>
          <w:sz w:val="24"/>
          <w:szCs w:val="24"/>
          <w:lang w:val="en-US" w:eastAsia="es-ES_tradnl"/>
        </w:rPr>
        <w:t xml:space="preserve"> is not the same as colonial</w:t>
      </w:r>
      <w:r w:rsidR="00DB3C96">
        <w:rPr>
          <w:rFonts w:ascii="Times New Roman" w:eastAsia="Times New Roman" w:hAnsi="Times New Roman" w:cs="Times New Roman"/>
          <w:sz w:val="24"/>
          <w:szCs w:val="24"/>
          <w:lang w:val="en-US" w:eastAsia="es-ES_tradnl"/>
        </w:rPr>
        <w:t>i</w:t>
      </w:r>
      <w:r>
        <w:rPr>
          <w:rFonts w:ascii="Times New Roman" w:eastAsia="Times New Roman" w:hAnsi="Times New Roman" w:cs="Times New Roman"/>
          <w:sz w:val="24"/>
          <w:szCs w:val="24"/>
          <w:lang w:val="en-US" w:eastAsia="es-ES_tradnl"/>
        </w:rPr>
        <w:t>sm</w:t>
      </w:r>
      <w:r w:rsidR="00587A89"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1566368062"/>
          <w:citation/>
        </w:sdtPr>
        <w:sdtEndPr/>
        <w:sdtContent>
          <w:r w:rsidR="00587A89" w:rsidRPr="008B4BB8">
            <w:rPr>
              <w:rFonts w:ascii="Times New Roman" w:eastAsia="Times New Roman" w:hAnsi="Times New Roman" w:cs="Times New Roman"/>
              <w:sz w:val="24"/>
              <w:szCs w:val="24"/>
              <w:lang w:val="en-US" w:eastAsia="es-ES_tradnl"/>
            </w:rPr>
            <w:fldChar w:fldCharType="begin"/>
          </w:r>
          <w:r w:rsidR="00587A89" w:rsidRPr="008B4BB8">
            <w:rPr>
              <w:rFonts w:ascii="Times New Roman" w:eastAsia="Times New Roman" w:hAnsi="Times New Roman" w:cs="Times New Roman"/>
              <w:sz w:val="24"/>
              <w:szCs w:val="24"/>
              <w:lang w:val="en-US" w:eastAsia="es-ES_tradnl"/>
            </w:rPr>
            <w:instrText xml:space="preserve"> CITATION Mal07 \l 20490 </w:instrText>
          </w:r>
          <w:r w:rsidR="00587A89" w:rsidRPr="008B4BB8">
            <w:rPr>
              <w:rFonts w:ascii="Times New Roman" w:eastAsia="Times New Roman" w:hAnsi="Times New Roman" w:cs="Times New Roman"/>
              <w:sz w:val="24"/>
              <w:szCs w:val="24"/>
              <w:lang w:val="en-US" w:eastAsia="es-ES_tradnl"/>
            </w:rPr>
            <w:fldChar w:fldCharType="separate"/>
          </w:r>
          <w:r w:rsidR="00587A89" w:rsidRPr="008B4BB8">
            <w:rPr>
              <w:rFonts w:ascii="Times New Roman" w:eastAsia="Times New Roman" w:hAnsi="Times New Roman" w:cs="Times New Roman"/>
              <w:noProof/>
              <w:sz w:val="24"/>
              <w:szCs w:val="24"/>
              <w:lang w:val="en-US" w:eastAsia="es-ES_tradnl"/>
            </w:rPr>
            <w:t>(Maldonado-Torres, 2007)</w:t>
          </w:r>
          <w:r w:rsidR="00587A89" w:rsidRPr="008B4BB8">
            <w:rPr>
              <w:rFonts w:ascii="Times New Roman" w:eastAsia="Times New Roman" w:hAnsi="Times New Roman" w:cs="Times New Roman"/>
              <w:sz w:val="24"/>
              <w:szCs w:val="24"/>
              <w:lang w:val="en-US" w:eastAsia="es-ES_tradnl"/>
            </w:rPr>
            <w:fldChar w:fldCharType="end"/>
          </w:r>
        </w:sdtContent>
      </w:sdt>
      <w:r>
        <w:rPr>
          <w:rFonts w:ascii="Times New Roman" w:eastAsia="Times New Roman" w:hAnsi="Times New Roman" w:cs="Times New Roman"/>
          <w:sz w:val="24"/>
          <w:szCs w:val="24"/>
          <w:lang w:val="en-US" w:eastAsia="es-ES_tradnl"/>
        </w:rPr>
        <w:t xml:space="preserve">. </w:t>
      </w:r>
      <w:proofErr w:type="spellStart"/>
      <w:r w:rsidR="00587A89" w:rsidRPr="008B4BB8">
        <w:rPr>
          <w:rFonts w:ascii="Times New Roman" w:eastAsia="Times New Roman" w:hAnsi="Times New Roman" w:cs="Times New Roman"/>
          <w:sz w:val="24"/>
          <w:szCs w:val="24"/>
          <w:lang w:val="en-US" w:eastAsia="es-ES_tradnl"/>
        </w:rPr>
        <w:t>Aníbal</w:t>
      </w:r>
      <w:proofErr w:type="spellEnd"/>
      <w:r w:rsidR="00587A89" w:rsidRPr="008B4BB8">
        <w:rPr>
          <w:rFonts w:ascii="Times New Roman" w:eastAsia="Times New Roman" w:hAnsi="Times New Roman" w:cs="Times New Roman"/>
          <w:sz w:val="24"/>
          <w:szCs w:val="24"/>
          <w:lang w:val="en-US" w:eastAsia="es-ES_tradnl"/>
        </w:rPr>
        <w:t xml:space="preserve"> </w:t>
      </w:r>
      <w:proofErr w:type="spellStart"/>
      <w:r w:rsidR="00587A89" w:rsidRPr="008B4BB8">
        <w:rPr>
          <w:rFonts w:ascii="Times New Roman" w:eastAsia="Times New Roman" w:hAnsi="Times New Roman" w:cs="Times New Roman"/>
          <w:sz w:val="24"/>
          <w:szCs w:val="24"/>
          <w:lang w:val="en-US" w:eastAsia="es-ES_tradnl"/>
        </w:rPr>
        <w:t>Quijano</w:t>
      </w:r>
      <w:proofErr w:type="spellEnd"/>
      <w:r w:rsidR="00587A89"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549496502"/>
          <w:citation/>
        </w:sdtPr>
        <w:sdtEndPr/>
        <w:sdtContent>
          <w:r w:rsidR="00587A89" w:rsidRPr="008B4BB8">
            <w:rPr>
              <w:rFonts w:ascii="Times New Roman" w:eastAsia="Times New Roman" w:hAnsi="Times New Roman" w:cs="Times New Roman"/>
              <w:sz w:val="24"/>
              <w:szCs w:val="24"/>
              <w:lang w:val="en-US" w:eastAsia="es-ES_tradnl"/>
            </w:rPr>
            <w:fldChar w:fldCharType="begin"/>
          </w:r>
          <w:r w:rsidR="00587A89" w:rsidRPr="008B4BB8">
            <w:rPr>
              <w:rFonts w:ascii="Times New Roman" w:eastAsia="Times New Roman" w:hAnsi="Times New Roman" w:cs="Times New Roman"/>
              <w:sz w:val="24"/>
              <w:szCs w:val="24"/>
              <w:lang w:val="en-US" w:eastAsia="es-ES_tradnl"/>
            </w:rPr>
            <w:instrText xml:space="preserve">CITATION Qui15 \n  \t  \l 20490 </w:instrText>
          </w:r>
          <w:r w:rsidR="00587A89" w:rsidRPr="008B4BB8">
            <w:rPr>
              <w:rFonts w:ascii="Times New Roman" w:eastAsia="Times New Roman" w:hAnsi="Times New Roman" w:cs="Times New Roman"/>
              <w:sz w:val="24"/>
              <w:szCs w:val="24"/>
              <w:lang w:val="en-US" w:eastAsia="es-ES_tradnl"/>
            </w:rPr>
            <w:fldChar w:fldCharType="separate"/>
          </w:r>
          <w:r w:rsidR="00587A89" w:rsidRPr="008B4BB8">
            <w:rPr>
              <w:rFonts w:ascii="Times New Roman" w:eastAsia="Times New Roman" w:hAnsi="Times New Roman" w:cs="Times New Roman"/>
              <w:noProof/>
              <w:sz w:val="24"/>
              <w:szCs w:val="24"/>
              <w:lang w:val="en-US" w:eastAsia="es-ES_tradnl"/>
            </w:rPr>
            <w:t>(2015)</w:t>
          </w:r>
          <w:r w:rsidR="00587A89" w:rsidRPr="008B4BB8">
            <w:rPr>
              <w:rFonts w:ascii="Times New Roman" w:eastAsia="Times New Roman" w:hAnsi="Times New Roman" w:cs="Times New Roman"/>
              <w:sz w:val="24"/>
              <w:szCs w:val="24"/>
              <w:lang w:val="en-US" w:eastAsia="es-ES_tradnl"/>
            </w:rPr>
            <w:fldChar w:fldCharType="end"/>
          </w:r>
        </w:sdtContent>
      </w:sdt>
      <w:r>
        <w:rPr>
          <w:rFonts w:ascii="Times New Roman" w:eastAsia="Times New Roman" w:hAnsi="Times New Roman" w:cs="Times New Roman"/>
          <w:sz w:val="24"/>
          <w:szCs w:val="24"/>
          <w:lang w:val="en-US" w:eastAsia="es-ES_tradnl"/>
        </w:rPr>
        <w:t xml:space="preserve"> defines </w:t>
      </w:r>
      <w:proofErr w:type="spellStart"/>
      <w:r>
        <w:rPr>
          <w:rFonts w:ascii="Times New Roman" w:eastAsia="Times New Roman" w:hAnsi="Times New Roman" w:cs="Times New Roman"/>
          <w:sz w:val="24"/>
          <w:szCs w:val="24"/>
          <w:lang w:val="en-US" w:eastAsia="es-ES_tradnl"/>
        </w:rPr>
        <w:t>coloniality</w:t>
      </w:r>
      <w:proofErr w:type="spellEnd"/>
      <w:r>
        <w:rPr>
          <w:rFonts w:ascii="Times New Roman" w:eastAsia="Times New Roman" w:hAnsi="Times New Roman" w:cs="Times New Roman"/>
          <w:sz w:val="24"/>
          <w:szCs w:val="24"/>
          <w:lang w:val="en-US" w:eastAsia="es-ES_tradnl"/>
        </w:rPr>
        <w:t xml:space="preserve"> as a constituent element of the global pattern of capitalist power founded in the imposition of an ethno-racial classification of the world population as the backbone of this pattern of power.</w:t>
      </w:r>
      <w:r w:rsidR="00587A89" w:rsidRPr="008B4BB8">
        <w:rPr>
          <w:rFonts w:ascii="Times New Roman" w:eastAsia="Times New Roman" w:hAnsi="Times New Roman" w:cs="Times New Roman"/>
          <w:sz w:val="24"/>
          <w:szCs w:val="24"/>
          <w:lang w:val="en-US" w:eastAsia="es-ES_tradnl"/>
        </w:rPr>
        <w:t xml:space="preserve"> </w:t>
      </w:r>
      <w:r w:rsidR="00B33F6B">
        <w:rPr>
          <w:rFonts w:ascii="Times New Roman" w:eastAsia="Times New Roman" w:hAnsi="Times New Roman" w:cs="Times New Roman"/>
          <w:sz w:val="24"/>
          <w:szCs w:val="24"/>
          <w:lang w:val="en-US" w:eastAsia="es-ES_tradnl"/>
        </w:rPr>
        <w:t>The autho</w:t>
      </w:r>
      <w:r>
        <w:rPr>
          <w:rFonts w:ascii="Times New Roman" w:eastAsia="Times New Roman" w:hAnsi="Times New Roman" w:cs="Times New Roman"/>
          <w:sz w:val="24"/>
          <w:szCs w:val="24"/>
          <w:lang w:val="en-US" w:eastAsia="es-ES_tradnl"/>
        </w:rPr>
        <w:t>r situates the genesis and the globalization of this pattern of power</w:t>
      </w:r>
      <w:r w:rsidR="002F5334">
        <w:rPr>
          <w:rFonts w:ascii="Times New Roman" w:eastAsia="Times New Roman" w:hAnsi="Times New Roman" w:cs="Times New Roman"/>
          <w:sz w:val="24"/>
          <w:szCs w:val="24"/>
          <w:lang w:val="en-US" w:eastAsia="es-ES_tradnl"/>
        </w:rPr>
        <w:t xml:space="preserve"> in the</w:t>
      </w:r>
      <w:r w:rsidR="00E63F72">
        <w:rPr>
          <w:rFonts w:ascii="Times New Roman" w:eastAsia="Times New Roman" w:hAnsi="Times New Roman" w:cs="Times New Roman"/>
          <w:sz w:val="24"/>
          <w:szCs w:val="24"/>
          <w:lang w:val="en-US" w:eastAsia="es-ES_tradnl"/>
        </w:rPr>
        <w:t xml:space="preserve"> </w:t>
      </w:r>
      <w:proofErr w:type="spellStart"/>
      <w:r w:rsidR="00E63F72">
        <w:rPr>
          <w:rFonts w:ascii="Times New Roman" w:eastAsia="Times New Roman" w:hAnsi="Times New Roman" w:cs="Times New Roman"/>
          <w:sz w:val="24"/>
          <w:szCs w:val="24"/>
          <w:lang w:val="en-US" w:eastAsia="es-ES_tradnl"/>
        </w:rPr>
        <w:t>the</w:t>
      </w:r>
      <w:proofErr w:type="spellEnd"/>
      <w:r w:rsidR="00E63F72">
        <w:rPr>
          <w:rFonts w:ascii="Times New Roman" w:eastAsia="Times New Roman" w:hAnsi="Times New Roman" w:cs="Times New Roman"/>
          <w:sz w:val="24"/>
          <w:szCs w:val="24"/>
          <w:lang w:val="en-US" w:eastAsia="es-ES_tradnl"/>
        </w:rPr>
        <w:t xml:space="preserve"> conquest of the Americas.</w:t>
      </w:r>
      <w:r w:rsidR="00FA1FDA">
        <w:rPr>
          <w:rFonts w:ascii="Times New Roman" w:eastAsia="Times New Roman" w:hAnsi="Times New Roman" w:cs="Times New Roman"/>
          <w:sz w:val="24"/>
          <w:szCs w:val="24"/>
          <w:lang w:val="en-US" w:eastAsia="es-ES_tradnl"/>
        </w:rPr>
        <w:t xml:space="preserve"> According to</w:t>
      </w:r>
      <w:r w:rsidR="00700143">
        <w:rPr>
          <w:rFonts w:ascii="Times New Roman" w:eastAsia="Times New Roman" w:hAnsi="Times New Roman" w:cs="Times New Roman"/>
          <w:sz w:val="24"/>
          <w:szCs w:val="24"/>
          <w:lang w:val="en-US" w:eastAsia="es-ES_tradnl"/>
        </w:rPr>
        <w:t xml:space="preserve"> the majority of authors of the </w:t>
      </w:r>
      <w:proofErr w:type="spellStart"/>
      <w:r w:rsidR="00700143">
        <w:rPr>
          <w:rFonts w:ascii="Times New Roman" w:eastAsia="Times New Roman" w:hAnsi="Times New Roman" w:cs="Times New Roman"/>
          <w:sz w:val="24"/>
          <w:szCs w:val="24"/>
          <w:lang w:val="en-US" w:eastAsia="es-ES_tradnl"/>
        </w:rPr>
        <w:t>decolonial</w:t>
      </w:r>
      <w:proofErr w:type="spellEnd"/>
      <w:r w:rsidR="00700143">
        <w:rPr>
          <w:rFonts w:ascii="Times New Roman" w:eastAsia="Times New Roman" w:hAnsi="Times New Roman" w:cs="Times New Roman"/>
          <w:sz w:val="24"/>
          <w:szCs w:val="24"/>
          <w:lang w:val="en-US" w:eastAsia="es-ES_tradnl"/>
        </w:rPr>
        <w:t xml:space="preserve"> turn, i</w:t>
      </w:r>
      <w:r w:rsidR="00DC72AB">
        <w:rPr>
          <w:rFonts w:ascii="Times New Roman" w:eastAsia="Times New Roman" w:hAnsi="Times New Roman" w:cs="Times New Roman"/>
          <w:sz w:val="24"/>
          <w:szCs w:val="24"/>
          <w:lang w:val="en-US" w:eastAsia="es-ES_tradnl"/>
        </w:rPr>
        <w:t xml:space="preserve">t is the conquest of </w:t>
      </w:r>
      <w:r w:rsidR="00700143">
        <w:rPr>
          <w:rFonts w:ascii="Times New Roman" w:eastAsia="Times New Roman" w:hAnsi="Times New Roman" w:cs="Times New Roman"/>
          <w:sz w:val="24"/>
          <w:szCs w:val="24"/>
          <w:lang w:val="en-US" w:eastAsia="es-ES_tradnl"/>
        </w:rPr>
        <w:t xml:space="preserve">the Americas </w:t>
      </w:r>
      <w:r w:rsidR="00FB31D3">
        <w:rPr>
          <w:rFonts w:ascii="Times New Roman" w:eastAsia="Times New Roman" w:hAnsi="Times New Roman" w:cs="Times New Roman"/>
          <w:sz w:val="24"/>
          <w:szCs w:val="24"/>
          <w:lang w:val="en-US" w:eastAsia="es-ES_tradnl"/>
        </w:rPr>
        <w:t xml:space="preserve">that causes capitalist power to become global, localizing its hegemonic centers in Europe. When we speak of the </w:t>
      </w:r>
      <w:proofErr w:type="spellStart"/>
      <w:r w:rsidR="00FB31D3">
        <w:rPr>
          <w:rFonts w:ascii="Times New Roman" w:eastAsia="Times New Roman" w:hAnsi="Times New Roman" w:cs="Times New Roman"/>
          <w:sz w:val="24"/>
          <w:szCs w:val="24"/>
          <w:lang w:val="en-US" w:eastAsia="es-ES_tradnl"/>
        </w:rPr>
        <w:t>decolonial</w:t>
      </w:r>
      <w:proofErr w:type="spellEnd"/>
      <w:r w:rsidR="00234074">
        <w:rPr>
          <w:rFonts w:ascii="Times New Roman" w:eastAsia="Times New Roman" w:hAnsi="Times New Roman" w:cs="Times New Roman"/>
          <w:sz w:val="24"/>
          <w:szCs w:val="24"/>
          <w:lang w:val="en-US" w:eastAsia="es-ES_tradnl"/>
        </w:rPr>
        <w:t>, we are of course referring</w:t>
      </w:r>
      <w:r w:rsidR="002132B8">
        <w:rPr>
          <w:rFonts w:ascii="Times New Roman" w:eastAsia="Times New Roman" w:hAnsi="Times New Roman" w:cs="Times New Roman"/>
          <w:sz w:val="24"/>
          <w:szCs w:val="24"/>
          <w:lang w:val="en-US" w:eastAsia="es-ES_tradnl"/>
        </w:rPr>
        <w:t xml:space="preserve"> mainly to colonialism, but viewed and analyzed as a social grammar</w:t>
      </w:r>
      <w:r w:rsidR="00587A89"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1804035000"/>
          <w:citation/>
        </w:sdtPr>
        <w:sdtEndPr/>
        <w:sdtContent>
          <w:r w:rsidR="000F6C91" w:rsidRPr="008B4BB8">
            <w:rPr>
              <w:rFonts w:ascii="Times New Roman" w:eastAsia="Times New Roman" w:hAnsi="Times New Roman" w:cs="Times New Roman"/>
              <w:sz w:val="24"/>
              <w:szCs w:val="24"/>
              <w:lang w:val="en-US" w:eastAsia="es-ES_tradnl"/>
            </w:rPr>
            <w:fldChar w:fldCharType="begin"/>
          </w:r>
          <w:r w:rsidR="000F6C91" w:rsidRPr="008B4BB8">
            <w:rPr>
              <w:rFonts w:ascii="Times New Roman" w:eastAsia="Times New Roman" w:hAnsi="Times New Roman" w:cs="Times New Roman"/>
              <w:sz w:val="24"/>
              <w:szCs w:val="24"/>
              <w:lang w:val="en-US" w:eastAsia="es-ES_tradnl"/>
            </w:rPr>
            <w:instrText xml:space="preserve">CITATION San10 \t  \l 1033 </w:instrText>
          </w:r>
          <w:r w:rsidR="000F6C91" w:rsidRPr="008B4BB8">
            <w:rPr>
              <w:rFonts w:ascii="Times New Roman" w:eastAsia="Times New Roman" w:hAnsi="Times New Roman" w:cs="Times New Roman"/>
              <w:sz w:val="24"/>
              <w:szCs w:val="24"/>
              <w:lang w:val="en-US" w:eastAsia="es-ES_tradnl"/>
            </w:rPr>
            <w:fldChar w:fldCharType="separate"/>
          </w:r>
          <w:r w:rsidR="000F6C91" w:rsidRPr="008B4BB8">
            <w:rPr>
              <w:rFonts w:ascii="Times New Roman" w:eastAsia="Times New Roman" w:hAnsi="Times New Roman" w:cs="Times New Roman"/>
              <w:noProof/>
              <w:sz w:val="24"/>
              <w:szCs w:val="24"/>
              <w:lang w:val="en-US" w:eastAsia="es-ES_tradnl"/>
            </w:rPr>
            <w:t>(Santos, 2010)</w:t>
          </w:r>
          <w:r w:rsidR="000F6C91" w:rsidRPr="008B4BB8">
            <w:rPr>
              <w:rFonts w:ascii="Times New Roman" w:eastAsia="Times New Roman" w:hAnsi="Times New Roman" w:cs="Times New Roman"/>
              <w:sz w:val="24"/>
              <w:szCs w:val="24"/>
              <w:lang w:val="en-US" w:eastAsia="es-ES_tradnl"/>
            </w:rPr>
            <w:fldChar w:fldCharType="end"/>
          </w:r>
        </w:sdtContent>
      </w:sdt>
      <w:r w:rsidR="000F6C91" w:rsidRPr="008B4BB8">
        <w:rPr>
          <w:rFonts w:ascii="Times New Roman" w:eastAsia="Times New Roman" w:hAnsi="Times New Roman" w:cs="Times New Roman"/>
          <w:sz w:val="24"/>
          <w:szCs w:val="24"/>
          <w:lang w:val="en-US" w:eastAsia="es-ES_tradnl"/>
        </w:rPr>
        <w:t xml:space="preserve"> </w:t>
      </w:r>
      <w:r w:rsidR="001558DC" w:rsidRPr="00700143">
        <w:rPr>
          <w:rFonts w:ascii="Times New Roman" w:eastAsia="Times New Roman" w:hAnsi="Times New Roman" w:cs="Times New Roman"/>
          <w:sz w:val="24"/>
          <w:szCs w:val="24"/>
          <w:lang w:val="en-US" w:eastAsia="es-ES_tradnl"/>
        </w:rPr>
        <w:t>in</w:t>
      </w:r>
      <w:r w:rsidR="001558DC">
        <w:rPr>
          <w:rFonts w:ascii="Times New Roman" w:eastAsia="Times New Roman" w:hAnsi="Times New Roman" w:cs="Times New Roman"/>
          <w:sz w:val="24"/>
          <w:szCs w:val="24"/>
          <w:lang w:val="en-US" w:eastAsia="es-ES_tradnl"/>
        </w:rPr>
        <w:t xml:space="preserve"> different social relationships</w:t>
      </w:r>
      <w:r w:rsidR="000F6C91" w:rsidRPr="008B4BB8">
        <w:rPr>
          <w:rFonts w:ascii="Times New Roman" w:eastAsia="Times New Roman" w:hAnsi="Times New Roman" w:cs="Times New Roman"/>
          <w:sz w:val="24"/>
          <w:szCs w:val="24"/>
          <w:lang w:val="en-US" w:eastAsia="es-ES_tradnl"/>
        </w:rPr>
        <w:t xml:space="preserve">. </w:t>
      </w:r>
    </w:p>
    <w:p w14:paraId="78CB3253" w14:textId="7B44F870" w:rsidR="00C837E4" w:rsidRPr="008B4BB8" w:rsidRDefault="00C837E4" w:rsidP="00C837E4">
      <w:pPr>
        <w:spacing w:line="480" w:lineRule="auto"/>
        <w:rPr>
          <w:rFonts w:ascii="Times New Roman" w:eastAsia="Times New Roman" w:hAnsi="Times New Roman" w:cs="Times New Roman"/>
          <w:sz w:val="24"/>
          <w:szCs w:val="24"/>
          <w:lang w:val="en-US" w:eastAsia="es-ES_tradnl"/>
        </w:rPr>
      </w:pPr>
      <w:r w:rsidRPr="008B4BB8">
        <w:rPr>
          <w:rFonts w:ascii="Times New Roman" w:eastAsia="Times New Roman" w:hAnsi="Times New Roman" w:cs="Times New Roman"/>
          <w:sz w:val="24"/>
          <w:szCs w:val="24"/>
          <w:lang w:val="en-US" w:eastAsia="es-ES_tradnl"/>
        </w:rPr>
        <w:tab/>
      </w:r>
      <w:r w:rsidR="00FA1FDA">
        <w:rPr>
          <w:rFonts w:ascii="Times New Roman" w:eastAsia="Times New Roman" w:hAnsi="Times New Roman" w:cs="Times New Roman"/>
          <w:sz w:val="24"/>
          <w:szCs w:val="24"/>
          <w:lang w:val="en-US" w:eastAsia="es-ES_tradnl"/>
        </w:rPr>
        <w:t>According to</w:t>
      </w:r>
      <w:r w:rsidR="001558DC">
        <w:rPr>
          <w:rFonts w:ascii="Times New Roman" w:eastAsia="Times New Roman" w:hAnsi="Times New Roman" w:cs="Times New Roman"/>
          <w:sz w:val="24"/>
          <w:szCs w:val="24"/>
          <w:lang w:val="en-US" w:eastAsia="es-ES_tradnl"/>
        </w:rPr>
        <w:t xml:space="preserve"> </w:t>
      </w:r>
      <w:proofErr w:type="spellStart"/>
      <w:r w:rsidR="001558DC">
        <w:rPr>
          <w:rFonts w:ascii="Times New Roman" w:eastAsia="Times New Roman" w:hAnsi="Times New Roman" w:cs="Times New Roman"/>
          <w:sz w:val="24"/>
          <w:szCs w:val="24"/>
          <w:lang w:val="en-US" w:eastAsia="es-ES_tradnl"/>
        </w:rPr>
        <w:t>Quijano</w:t>
      </w:r>
      <w:proofErr w:type="spellEnd"/>
      <w:r w:rsidR="001558DC">
        <w:rPr>
          <w:rFonts w:ascii="Times New Roman" w:eastAsia="Times New Roman" w:hAnsi="Times New Roman" w:cs="Times New Roman"/>
          <w:sz w:val="24"/>
          <w:szCs w:val="24"/>
          <w:lang w:val="en-US" w:eastAsia="es-ES_tradnl"/>
        </w:rPr>
        <w:t>, although political colonialism has been eliminated, colonialism</w:t>
      </w:r>
      <w:r w:rsidR="006E7EE8">
        <w:rPr>
          <w:rFonts w:ascii="Times New Roman" w:eastAsia="Times New Roman" w:hAnsi="Times New Roman" w:cs="Times New Roman"/>
          <w:sz w:val="24"/>
          <w:szCs w:val="24"/>
          <w:lang w:val="en-US" w:eastAsia="es-ES_tradnl"/>
        </w:rPr>
        <w:t xml:space="preserve"> persists in other relati</w:t>
      </w:r>
      <w:r w:rsidR="0062252C">
        <w:rPr>
          <w:rFonts w:ascii="Times New Roman" w:eastAsia="Times New Roman" w:hAnsi="Times New Roman" w:cs="Times New Roman"/>
          <w:sz w:val="24"/>
          <w:szCs w:val="24"/>
          <w:lang w:val="en-US" w:eastAsia="es-ES_tradnl"/>
        </w:rPr>
        <w:t>o</w:t>
      </w:r>
      <w:r w:rsidR="006E7EE8">
        <w:rPr>
          <w:rFonts w:ascii="Times New Roman" w:eastAsia="Times New Roman" w:hAnsi="Times New Roman" w:cs="Times New Roman"/>
          <w:sz w:val="24"/>
          <w:szCs w:val="24"/>
          <w:lang w:val="en-US" w:eastAsia="es-ES_tradnl"/>
        </w:rPr>
        <w:t>nships. This includes colonialization of the imagination of those who are dominated.</w:t>
      </w:r>
      <w:r w:rsidR="00436234">
        <w:rPr>
          <w:rFonts w:ascii="Times New Roman" w:eastAsia="Times New Roman" w:hAnsi="Times New Roman" w:cs="Times New Roman"/>
          <w:sz w:val="24"/>
          <w:szCs w:val="24"/>
          <w:lang w:val="en-US" w:eastAsia="es-ES_tradnl"/>
        </w:rPr>
        <w:t xml:space="preserve"> She</w:t>
      </w:r>
      <w:r w:rsidR="006E7EE8">
        <w:rPr>
          <w:rFonts w:ascii="Times New Roman" w:eastAsia="Times New Roman" w:hAnsi="Times New Roman" w:cs="Times New Roman"/>
          <w:sz w:val="24"/>
          <w:szCs w:val="24"/>
          <w:lang w:val="en-US" w:eastAsia="es-ES_tradnl"/>
        </w:rPr>
        <w:t xml:space="preserve"> understands that there was a repression that </w:t>
      </w:r>
      <w:r w:rsidR="00E819F4">
        <w:rPr>
          <w:rFonts w:ascii="Times New Roman" w:eastAsia="Times New Roman" w:hAnsi="Times New Roman" w:cs="Times New Roman"/>
          <w:sz w:val="24"/>
          <w:szCs w:val="24"/>
          <w:lang w:val="en-US" w:eastAsia="es-ES_tradnl"/>
        </w:rPr>
        <w:t>was passed onto beliefs, ideas, images, symbols, and knowledge, and that</w:t>
      </w:r>
      <w:r w:rsidR="00436234">
        <w:rPr>
          <w:rFonts w:ascii="Times New Roman" w:eastAsia="Times New Roman" w:hAnsi="Times New Roman" w:cs="Times New Roman"/>
          <w:sz w:val="24"/>
          <w:szCs w:val="24"/>
          <w:lang w:val="en-US" w:eastAsia="es-ES_tradnl"/>
        </w:rPr>
        <w:t xml:space="preserve"> </w:t>
      </w:r>
      <w:r w:rsidR="00B73983">
        <w:rPr>
          <w:rFonts w:ascii="Times New Roman" w:eastAsia="Times New Roman" w:hAnsi="Times New Roman" w:cs="Times New Roman"/>
          <w:sz w:val="24"/>
          <w:szCs w:val="24"/>
          <w:lang w:val="en-US" w:eastAsia="es-ES_tradnl"/>
        </w:rPr>
        <w:t>from there it extended onto</w:t>
      </w:r>
      <w:r w:rsidR="003A55EF">
        <w:rPr>
          <w:rFonts w:ascii="Times New Roman" w:eastAsia="Times New Roman" w:hAnsi="Times New Roman" w:cs="Times New Roman"/>
          <w:sz w:val="24"/>
          <w:szCs w:val="24"/>
          <w:lang w:val="en-US" w:eastAsia="es-ES_tradnl"/>
        </w:rPr>
        <w:t xml:space="preserve"> ways of understanding, of producing knowledge, perspective, images, systems of images, symbols, and modes of</w:t>
      </w:r>
      <w:r w:rsidR="000E1950">
        <w:rPr>
          <w:rFonts w:ascii="Times New Roman" w:eastAsia="Times New Roman" w:hAnsi="Times New Roman" w:cs="Times New Roman"/>
          <w:sz w:val="24"/>
          <w:szCs w:val="24"/>
          <w:lang w:val="en-US" w:eastAsia="es-ES_tradnl"/>
        </w:rPr>
        <w:t xml:space="preserve"> significance</w:t>
      </w:r>
      <w:r w:rsidR="003A55EF">
        <w:rPr>
          <w:rFonts w:ascii="Times New Roman" w:eastAsia="Times New Roman" w:hAnsi="Times New Roman" w:cs="Times New Roman"/>
          <w:sz w:val="24"/>
          <w:szCs w:val="24"/>
          <w:lang w:val="en-US" w:eastAsia="es-ES_tradnl"/>
        </w:rPr>
        <w:t>.</w:t>
      </w:r>
      <w:r w:rsidR="001558DC">
        <w:rPr>
          <w:rFonts w:ascii="Times New Roman" w:eastAsia="Times New Roman" w:hAnsi="Times New Roman" w:cs="Times New Roman"/>
          <w:sz w:val="24"/>
          <w:szCs w:val="24"/>
          <w:lang w:val="en-US" w:eastAsia="es-ES_tradnl"/>
        </w:rPr>
        <w:t xml:space="preserve"> </w:t>
      </w:r>
      <w:commentRangeStart w:id="2"/>
      <w:r w:rsidR="004D66E4" w:rsidRPr="008B4BB8">
        <w:rPr>
          <w:rFonts w:ascii="Times New Roman" w:eastAsia="Times New Roman" w:hAnsi="Times New Roman" w:cs="Times New Roman"/>
          <w:sz w:val="24"/>
          <w:szCs w:val="24"/>
          <w:lang w:val="en-US" w:eastAsia="es-ES_tradnl"/>
        </w:rPr>
        <w:t xml:space="preserve">La </w:t>
      </w:r>
      <w:proofErr w:type="spellStart"/>
      <w:r w:rsidR="004D66E4" w:rsidRPr="008B4BB8">
        <w:rPr>
          <w:rFonts w:ascii="Times New Roman" w:eastAsia="Times New Roman" w:hAnsi="Times New Roman" w:cs="Times New Roman"/>
          <w:sz w:val="24"/>
          <w:szCs w:val="24"/>
          <w:lang w:val="en-US" w:eastAsia="es-ES_tradnl"/>
        </w:rPr>
        <w:t>dominación</w:t>
      </w:r>
      <w:proofErr w:type="spellEnd"/>
      <w:r w:rsidR="004D66E4" w:rsidRPr="008B4BB8">
        <w:rPr>
          <w:rFonts w:ascii="Times New Roman" w:eastAsia="Times New Roman" w:hAnsi="Times New Roman" w:cs="Times New Roman"/>
          <w:sz w:val="24"/>
          <w:szCs w:val="24"/>
          <w:lang w:val="en-US" w:eastAsia="es-ES_tradnl"/>
        </w:rPr>
        <w:t xml:space="preserve"> </w:t>
      </w:r>
      <w:proofErr w:type="spellStart"/>
      <w:r w:rsidR="004D66E4" w:rsidRPr="008B4BB8">
        <w:rPr>
          <w:rFonts w:ascii="Times New Roman" w:eastAsia="Times New Roman" w:hAnsi="Times New Roman" w:cs="Times New Roman"/>
          <w:sz w:val="24"/>
          <w:szCs w:val="24"/>
          <w:lang w:val="en-US" w:eastAsia="es-ES_tradnl"/>
        </w:rPr>
        <w:t>también</w:t>
      </w:r>
      <w:proofErr w:type="spellEnd"/>
      <w:r w:rsidR="004D66E4" w:rsidRPr="008B4BB8">
        <w:rPr>
          <w:rFonts w:ascii="Times New Roman" w:eastAsia="Times New Roman" w:hAnsi="Times New Roman" w:cs="Times New Roman"/>
          <w:sz w:val="24"/>
          <w:szCs w:val="24"/>
          <w:lang w:val="en-US" w:eastAsia="es-ES_tradnl"/>
        </w:rPr>
        <w:t xml:space="preserve"> </w:t>
      </w:r>
      <w:proofErr w:type="spellStart"/>
      <w:r w:rsidR="004D66E4" w:rsidRPr="008B4BB8">
        <w:rPr>
          <w:rFonts w:ascii="Times New Roman" w:eastAsia="Times New Roman" w:hAnsi="Times New Roman" w:cs="Times New Roman"/>
          <w:sz w:val="24"/>
          <w:szCs w:val="24"/>
          <w:lang w:val="en-US" w:eastAsia="es-ES_tradnl"/>
        </w:rPr>
        <w:t>cubrió</w:t>
      </w:r>
      <w:proofErr w:type="spellEnd"/>
      <w:r w:rsidR="004D66E4" w:rsidRPr="008B4BB8">
        <w:rPr>
          <w:rFonts w:ascii="Times New Roman" w:eastAsia="Times New Roman" w:hAnsi="Times New Roman" w:cs="Times New Roman"/>
          <w:sz w:val="24"/>
          <w:szCs w:val="24"/>
          <w:lang w:val="en-US" w:eastAsia="es-ES_tradnl"/>
        </w:rPr>
        <w:t xml:space="preserve"> </w:t>
      </w:r>
      <w:proofErr w:type="spellStart"/>
      <w:r w:rsidR="004D66E4" w:rsidRPr="008B4BB8">
        <w:rPr>
          <w:rFonts w:ascii="Times New Roman" w:eastAsia="Times New Roman" w:hAnsi="Times New Roman" w:cs="Times New Roman"/>
          <w:sz w:val="24"/>
          <w:szCs w:val="24"/>
          <w:lang w:val="en-US" w:eastAsia="es-ES_tradnl"/>
        </w:rPr>
        <w:t>los</w:t>
      </w:r>
      <w:proofErr w:type="spellEnd"/>
      <w:r w:rsidR="004D66E4" w:rsidRPr="008B4BB8">
        <w:rPr>
          <w:rFonts w:ascii="Times New Roman" w:eastAsia="Times New Roman" w:hAnsi="Times New Roman" w:cs="Times New Roman"/>
          <w:sz w:val="24"/>
          <w:szCs w:val="24"/>
          <w:lang w:val="en-US" w:eastAsia="es-ES_tradnl"/>
        </w:rPr>
        <w:t xml:space="preserve"> </w:t>
      </w:r>
      <w:proofErr w:type="spellStart"/>
      <w:r w:rsidR="004D66E4" w:rsidRPr="008B4BB8">
        <w:rPr>
          <w:rFonts w:ascii="Times New Roman" w:eastAsia="Times New Roman" w:hAnsi="Times New Roman" w:cs="Times New Roman"/>
          <w:sz w:val="24"/>
          <w:szCs w:val="24"/>
          <w:lang w:val="en-US" w:eastAsia="es-ES_tradnl"/>
        </w:rPr>
        <w:t>recursos</w:t>
      </w:r>
      <w:proofErr w:type="spellEnd"/>
      <w:r w:rsidR="004D66E4" w:rsidRPr="008B4BB8">
        <w:rPr>
          <w:rFonts w:ascii="Times New Roman" w:eastAsia="Times New Roman" w:hAnsi="Times New Roman" w:cs="Times New Roman"/>
          <w:sz w:val="24"/>
          <w:szCs w:val="24"/>
          <w:lang w:val="en-US" w:eastAsia="es-ES_tradnl"/>
        </w:rPr>
        <w:t xml:space="preserve"> </w:t>
      </w:r>
      <w:proofErr w:type="spellStart"/>
      <w:r w:rsidR="004D66E4" w:rsidRPr="008B4BB8">
        <w:rPr>
          <w:rFonts w:ascii="Times New Roman" w:eastAsia="Times New Roman" w:hAnsi="Times New Roman" w:cs="Times New Roman"/>
          <w:sz w:val="24"/>
          <w:szCs w:val="24"/>
          <w:lang w:val="en-US" w:eastAsia="es-ES_tradnl"/>
        </w:rPr>
        <w:t>los</w:t>
      </w:r>
      <w:proofErr w:type="spellEnd"/>
      <w:r w:rsidR="004D66E4" w:rsidRPr="008B4BB8">
        <w:rPr>
          <w:rFonts w:ascii="Times New Roman" w:eastAsia="Times New Roman" w:hAnsi="Times New Roman" w:cs="Times New Roman"/>
          <w:sz w:val="24"/>
          <w:szCs w:val="24"/>
          <w:lang w:val="en-US" w:eastAsia="es-ES_tradnl"/>
        </w:rPr>
        <w:t xml:space="preserve"> </w:t>
      </w:r>
      <w:proofErr w:type="spellStart"/>
      <w:r w:rsidR="004D66E4" w:rsidRPr="008B4BB8">
        <w:rPr>
          <w:rFonts w:ascii="Times New Roman" w:eastAsia="Times New Roman" w:hAnsi="Times New Roman" w:cs="Times New Roman"/>
          <w:sz w:val="24"/>
          <w:szCs w:val="24"/>
          <w:lang w:val="en-US" w:eastAsia="es-ES_tradnl"/>
        </w:rPr>
        <w:t>patrones</w:t>
      </w:r>
      <w:proofErr w:type="spellEnd"/>
      <w:r w:rsidR="004D66E4" w:rsidRPr="008B4BB8">
        <w:rPr>
          <w:rFonts w:ascii="Times New Roman" w:eastAsia="Times New Roman" w:hAnsi="Times New Roman" w:cs="Times New Roman"/>
          <w:sz w:val="24"/>
          <w:szCs w:val="24"/>
          <w:lang w:val="en-US" w:eastAsia="es-ES_tradnl"/>
        </w:rPr>
        <w:t xml:space="preserve"> e </w:t>
      </w:r>
      <w:proofErr w:type="spellStart"/>
      <w:r w:rsidR="004D66E4" w:rsidRPr="008B4BB8">
        <w:rPr>
          <w:rFonts w:ascii="Times New Roman" w:eastAsia="Times New Roman" w:hAnsi="Times New Roman" w:cs="Times New Roman"/>
          <w:sz w:val="24"/>
          <w:szCs w:val="24"/>
          <w:lang w:val="en-US" w:eastAsia="es-ES_tradnl"/>
        </w:rPr>
        <w:t>instrumentos</w:t>
      </w:r>
      <w:proofErr w:type="spellEnd"/>
      <w:r w:rsidR="004D66E4" w:rsidRPr="008B4BB8">
        <w:rPr>
          <w:rFonts w:ascii="Times New Roman" w:eastAsia="Times New Roman" w:hAnsi="Times New Roman" w:cs="Times New Roman"/>
          <w:sz w:val="24"/>
          <w:szCs w:val="24"/>
          <w:lang w:val="en-US" w:eastAsia="es-ES_tradnl"/>
        </w:rPr>
        <w:t xml:space="preserve"> de </w:t>
      </w:r>
      <w:proofErr w:type="spellStart"/>
      <w:r w:rsidR="004D66E4" w:rsidRPr="008B4BB8">
        <w:rPr>
          <w:rFonts w:ascii="Times New Roman" w:eastAsia="Times New Roman" w:hAnsi="Times New Roman" w:cs="Times New Roman"/>
          <w:sz w:val="24"/>
          <w:szCs w:val="24"/>
          <w:lang w:val="en-US" w:eastAsia="es-ES_tradnl"/>
        </w:rPr>
        <w:t>expresión</w:t>
      </w:r>
      <w:proofErr w:type="spellEnd"/>
      <w:r w:rsidR="004D66E4" w:rsidRPr="008B4BB8">
        <w:rPr>
          <w:rFonts w:ascii="Times New Roman" w:eastAsia="Times New Roman" w:hAnsi="Times New Roman" w:cs="Times New Roman"/>
          <w:sz w:val="24"/>
          <w:szCs w:val="24"/>
          <w:lang w:val="en-US" w:eastAsia="es-ES_tradnl"/>
        </w:rPr>
        <w:t xml:space="preserve">. </w:t>
      </w:r>
      <w:commentRangeEnd w:id="2"/>
      <w:r w:rsidR="007B164C">
        <w:rPr>
          <w:rFonts w:ascii="Times New Roman" w:eastAsia="Times New Roman" w:hAnsi="Times New Roman" w:cs="Times New Roman"/>
          <w:sz w:val="24"/>
          <w:szCs w:val="24"/>
          <w:lang w:val="en-US" w:eastAsia="es-ES_tradnl"/>
        </w:rPr>
        <w:t xml:space="preserve"> The effect of this control was that it impeded cultural production and </w:t>
      </w:r>
      <w:r w:rsidR="004B0C4B">
        <w:rPr>
          <w:rFonts w:ascii="Times New Roman" w:eastAsia="Times New Roman" w:hAnsi="Times New Roman" w:cs="Times New Roman"/>
          <w:sz w:val="24"/>
          <w:szCs w:val="24"/>
          <w:lang w:val="en-US" w:eastAsia="es-ES_tradnl"/>
        </w:rPr>
        <w:t>controlled it both socially and culturally.</w:t>
      </w:r>
      <w:r w:rsidR="007B164C">
        <w:rPr>
          <w:rFonts w:ascii="Times New Roman" w:eastAsia="Times New Roman" w:hAnsi="Times New Roman" w:cs="Times New Roman"/>
          <w:sz w:val="24"/>
          <w:szCs w:val="24"/>
          <w:lang w:val="en-US" w:eastAsia="es-ES_tradnl"/>
        </w:rPr>
        <w:t xml:space="preserve"> </w:t>
      </w:r>
      <w:r w:rsidR="000E1950">
        <w:rPr>
          <w:rStyle w:val="CommentReference"/>
        </w:rPr>
        <w:commentReference w:id="2"/>
      </w:r>
      <w:r w:rsidR="004B0C4B">
        <w:rPr>
          <w:rFonts w:ascii="Times New Roman" w:eastAsia="Times New Roman" w:hAnsi="Times New Roman" w:cs="Times New Roman"/>
          <w:sz w:val="24"/>
          <w:szCs w:val="24"/>
          <w:lang w:val="en-US" w:eastAsia="es-ES_tradnl"/>
        </w:rPr>
        <w:t>This domai</w:t>
      </w:r>
      <w:r w:rsidR="0035616B">
        <w:rPr>
          <w:rFonts w:ascii="Times New Roman" w:eastAsia="Times New Roman" w:hAnsi="Times New Roman" w:cs="Times New Roman"/>
          <w:sz w:val="24"/>
          <w:szCs w:val="24"/>
          <w:lang w:val="en-US" w:eastAsia="es-ES_tradnl"/>
        </w:rPr>
        <w:t>n took place through the imposi</w:t>
      </w:r>
      <w:r w:rsidR="004B0C4B">
        <w:rPr>
          <w:rFonts w:ascii="Times New Roman" w:eastAsia="Times New Roman" w:hAnsi="Times New Roman" w:cs="Times New Roman"/>
          <w:sz w:val="24"/>
          <w:szCs w:val="24"/>
          <w:lang w:val="en-US" w:eastAsia="es-ES_tradnl"/>
        </w:rPr>
        <w:t>t</w:t>
      </w:r>
      <w:r w:rsidR="0035616B">
        <w:rPr>
          <w:rFonts w:ascii="Times New Roman" w:eastAsia="Times New Roman" w:hAnsi="Times New Roman" w:cs="Times New Roman"/>
          <w:sz w:val="24"/>
          <w:szCs w:val="24"/>
          <w:lang w:val="en-US" w:eastAsia="es-ES_tradnl"/>
        </w:rPr>
        <w:t>i</w:t>
      </w:r>
      <w:r w:rsidR="004B0C4B">
        <w:rPr>
          <w:rFonts w:ascii="Times New Roman" w:eastAsia="Times New Roman" w:hAnsi="Times New Roman" w:cs="Times New Roman"/>
          <w:sz w:val="24"/>
          <w:szCs w:val="24"/>
          <w:lang w:val="en-US" w:eastAsia="es-ES_tradnl"/>
        </w:rPr>
        <w:t xml:space="preserve">on of patterns of </w:t>
      </w:r>
      <w:r w:rsidR="00896446">
        <w:rPr>
          <w:rFonts w:ascii="Times New Roman" w:eastAsia="Times New Roman" w:hAnsi="Times New Roman" w:cs="Times New Roman"/>
          <w:sz w:val="24"/>
          <w:szCs w:val="24"/>
          <w:lang w:val="en-US" w:eastAsia="es-ES_tradnl"/>
        </w:rPr>
        <w:t xml:space="preserve">knowledge production </w:t>
      </w:r>
      <w:r w:rsidR="0035616B">
        <w:rPr>
          <w:rFonts w:ascii="Times New Roman" w:eastAsia="Times New Roman" w:hAnsi="Times New Roman" w:cs="Times New Roman"/>
          <w:sz w:val="24"/>
          <w:szCs w:val="24"/>
          <w:lang w:val="en-US" w:eastAsia="es-ES_tradnl"/>
        </w:rPr>
        <w:t>and the colonizers’ definitions</w:t>
      </w:r>
      <w:r w:rsidR="004D66E4" w:rsidRPr="008B4BB8">
        <w:rPr>
          <w:rFonts w:ascii="Times New Roman" w:eastAsia="Times New Roman" w:hAnsi="Times New Roman" w:cs="Times New Roman"/>
          <w:sz w:val="24"/>
          <w:szCs w:val="24"/>
          <w:lang w:val="en-US" w:eastAsia="es-ES_tradnl"/>
        </w:rPr>
        <w:t xml:space="preserve"> </w:t>
      </w:r>
      <w:commentRangeStart w:id="3"/>
      <w:sdt>
        <w:sdtPr>
          <w:rPr>
            <w:rFonts w:ascii="Times New Roman" w:eastAsia="Times New Roman" w:hAnsi="Times New Roman" w:cs="Times New Roman"/>
            <w:sz w:val="24"/>
            <w:szCs w:val="24"/>
            <w:lang w:val="en-US" w:eastAsia="es-ES_tradnl"/>
          </w:rPr>
          <w:id w:val="817070950"/>
          <w:citation/>
        </w:sdtPr>
        <w:sdtEndPr/>
        <w:sdtContent>
          <w:r w:rsidR="004D66E4" w:rsidRPr="008B4BB8">
            <w:rPr>
              <w:rFonts w:ascii="Times New Roman" w:eastAsia="Times New Roman" w:hAnsi="Times New Roman" w:cs="Times New Roman"/>
              <w:sz w:val="24"/>
              <w:szCs w:val="24"/>
              <w:lang w:val="en-US" w:eastAsia="es-ES_tradnl"/>
            </w:rPr>
            <w:fldChar w:fldCharType="begin"/>
          </w:r>
          <w:r w:rsidR="004D66E4" w:rsidRPr="008B4BB8">
            <w:rPr>
              <w:rFonts w:ascii="Times New Roman" w:eastAsia="Times New Roman" w:hAnsi="Times New Roman" w:cs="Times New Roman"/>
              <w:sz w:val="24"/>
              <w:szCs w:val="24"/>
              <w:lang w:val="en-US" w:eastAsia="es-ES_tradnl"/>
            </w:rPr>
            <w:instrText xml:space="preserve"> CITATION Qui92 \l 20490 </w:instrText>
          </w:r>
          <w:r w:rsidR="004D66E4" w:rsidRPr="008B4BB8">
            <w:rPr>
              <w:rFonts w:ascii="Times New Roman" w:eastAsia="Times New Roman" w:hAnsi="Times New Roman" w:cs="Times New Roman"/>
              <w:sz w:val="24"/>
              <w:szCs w:val="24"/>
              <w:lang w:val="en-US" w:eastAsia="es-ES_tradnl"/>
            </w:rPr>
            <w:fldChar w:fldCharType="separate"/>
          </w:r>
          <w:r w:rsidR="004D66E4" w:rsidRPr="008B4BB8">
            <w:rPr>
              <w:rFonts w:ascii="Times New Roman" w:eastAsia="Times New Roman" w:hAnsi="Times New Roman" w:cs="Times New Roman"/>
              <w:noProof/>
              <w:sz w:val="24"/>
              <w:szCs w:val="24"/>
              <w:lang w:val="en-US" w:eastAsia="es-ES_tradnl"/>
            </w:rPr>
            <w:t>(Quijano A. , 1992)</w:t>
          </w:r>
          <w:r w:rsidR="004D66E4" w:rsidRPr="008B4BB8">
            <w:rPr>
              <w:rFonts w:ascii="Times New Roman" w:eastAsia="Times New Roman" w:hAnsi="Times New Roman" w:cs="Times New Roman"/>
              <w:sz w:val="24"/>
              <w:szCs w:val="24"/>
              <w:lang w:val="en-US" w:eastAsia="es-ES_tradnl"/>
            </w:rPr>
            <w:fldChar w:fldCharType="end"/>
          </w:r>
        </w:sdtContent>
      </w:sdt>
      <w:commentRangeEnd w:id="3"/>
      <w:r w:rsidR="0035616B">
        <w:rPr>
          <w:rStyle w:val="CommentReference"/>
        </w:rPr>
        <w:commentReference w:id="3"/>
      </w:r>
      <w:r w:rsidR="004D66E4" w:rsidRPr="008B4BB8">
        <w:rPr>
          <w:rFonts w:ascii="Times New Roman" w:eastAsia="Times New Roman" w:hAnsi="Times New Roman" w:cs="Times New Roman"/>
          <w:sz w:val="24"/>
          <w:szCs w:val="24"/>
          <w:lang w:val="en-US" w:eastAsia="es-ES_tradnl"/>
        </w:rPr>
        <w:t xml:space="preserve">.  </w:t>
      </w:r>
    </w:p>
    <w:p w14:paraId="26569F01" w14:textId="35EE5702" w:rsidR="00844F24" w:rsidRPr="008B4BB8" w:rsidRDefault="0035616B" w:rsidP="00C837E4">
      <w:pPr>
        <w:spacing w:line="480" w:lineRule="auto"/>
        <w:rPr>
          <w:rFonts w:ascii="Times New Roman" w:eastAsia="Times New Roman" w:hAnsi="Times New Roman" w:cs="Times New Roman"/>
          <w:b/>
          <w:sz w:val="24"/>
          <w:szCs w:val="24"/>
          <w:lang w:val="en-US" w:eastAsia="es-ES_tradnl"/>
        </w:rPr>
      </w:pPr>
      <w:r>
        <w:rPr>
          <w:rFonts w:ascii="Times New Roman" w:eastAsia="Times New Roman" w:hAnsi="Times New Roman" w:cs="Times New Roman"/>
          <w:b/>
          <w:sz w:val="24"/>
          <w:szCs w:val="24"/>
          <w:lang w:val="en-US" w:eastAsia="es-ES_tradnl"/>
        </w:rPr>
        <w:t xml:space="preserve">The </w:t>
      </w:r>
      <w:proofErr w:type="spellStart"/>
      <w:r>
        <w:rPr>
          <w:rFonts w:ascii="Times New Roman" w:eastAsia="Times New Roman" w:hAnsi="Times New Roman" w:cs="Times New Roman"/>
          <w:b/>
          <w:sz w:val="24"/>
          <w:szCs w:val="24"/>
          <w:lang w:val="en-US" w:eastAsia="es-ES_tradnl"/>
        </w:rPr>
        <w:t>coloniality</w:t>
      </w:r>
      <w:proofErr w:type="spellEnd"/>
      <w:r>
        <w:rPr>
          <w:rFonts w:ascii="Times New Roman" w:eastAsia="Times New Roman" w:hAnsi="Times New Roman" w:cs="Times New Roman"/>
          <w:b/>
          <w:sz w:val="24"/>
          <w:szCs w:val="24"/>
          <w:lang w:val="en-US" w:eastAsia="es-ES_tradnl"/>
        </w:rPr>
        <w:t xml:space="preserve"> of power</w:t>
      </w:r>
      <w:r w:rsidR="00844F24" w:rsidRPr="008B4BB8">
        <w:rPr>
          <w:rFonts w:ascii="Times New Roman" w:eastAsia="Times New Roman" w:hAnsi="Times New Roman" w:cs="Times New Roman"/>
          <w:b/>
          <w:sz w:val="24"/>
          <w:szCs w:val="24"/>
          <w:lang w:val="en-US" w:eastAsia="es-ES_tradnl"/>
        </w:rPr>
        <w:t xml:space="preserve"> </w:t>
      </w:r>
    </w:p>
    <w:p w14:paraId="641E9EC9" w14:textId="5E63762B" w:rsidR="00986C50" w:rsidRPr="008B4BB8" w:rsidRDefault="0035616B" w:rsidP="00582581">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lastRenderedPageBreak/>
        <w:t xml:space="preserve">The </w:t>
      </w:r>
      <w:proofErr w:type="spellStart"/>
      <w:r>
        <w:rPr>
          <w:rFonts w:ascii="Times New Roman" w:eastAsia="Times New Roman" w:hAnsi="Times New Roman" w:cs="Times New Roman"/>
          <w:sz w:val="24"/>
          <w:szCs w:val="24"/>
          <w:lang w:val="en-US" w:eastAsia="es-ES_tradnl"/>
        </w:rPr>
        <w:t>coloniality</w:t>
      </w:r>
      <w:proofErr w:type="spellEnd"/>
      <w:r>
        <w:rPr>
          <w:rFonts w:ascii="Times New Roman" w:eastAsia="Times New Roman" w:hAnsi="Times New Roman" w:cs="Times New Roman"/>
          <w:sz w:val="24"/>
          <w:szCs w:val="24"/>
          <w:lang w:val="en-US" w:eastAsia="es-ES_tradnl"/>
        </w:rPr>
        <w:t xml:space="preserve"> of power is defined by </w:t>
      </w:r>
      <w:proofErr w:type="spellStart"/>
      <w:r>
        <w:rPr>
          <w:rFonts w:ascii="Times New Roman" w:eastAsia="Times New Roman" w:hAnsi="Times New Roman" w:cs="Times New Roman"/>
          <w:sz w:val="24"/>
          <w:szCs w:val="24"/>
          <w:lang w:val="en-US" w:eastAsia="es-ES_tradnl"/>
        </w:rPr>
        <w:t>Quijano</w:t>
      </w:r>
      <w:proofErr w:type="spellEnd"/>
      <w:r>
        <w:rPr>
          <w:rFonts w:ascii="Times New Roman" w:eastAsia="Times New Roman" w:hAnsi="Times New Roman" w:cs="Times New Roman"/>
          <w:sz w:val="24"/>
          <w:szCs w:val="24"/>
          <w:lang w:val="en-US" w:eastAsia="es-ES_tradnl"/>
        </w:rPr>
        <w:t xml:space="preserve"> (2015) as a web of</w:t>
      </w:r>
      <w:r w:rsidR="00B63BEB">
        <w:rPr>
          <w:rFonts w:ascii="Times New Roman" w:eastAsia="Times New Roman" w:hAnsi="Times New Roman" w:cs="Times New Roman"/>
          <w:sz w:val="24"/>
          <w:szCs w:val="24"/>
          <w:lang w:val="en-US" w:eastAsia="es-ES_tradnl"/>
        </w:rPr>
        <w:t xml:space="preserve"> articulated</w:t>
      </w:r>
      <w:r>
        <w:rPr>
          <w:rFonts w:ascii="Times New Roman" w:eastAsia="Times New Roman" w:hAnsi="Times New Roman" w:cs="Times New Roman"/>
          <w:sz w:val="24"/>
          <w:szCs w:val="24"/>
          <w:lang w:val="en-US" w:eastAsia="es-ES_tradnl"/>
        </w:rPr>
        <w:t xml:space="preserve"> social relation</w:t>
      </w:r>
      <w:r w:rsidR="00B94D97">
        <w:rPr>
          <w:rFonts w:ascii="Times New Roman" w:eastAsia="Times New Roman" w:hAnsi="Times New Roman" w:cs="Times New Roman"/>
          <w:sz w:val="24"/>
          <w:szCs w:val="24"/>
          <w:lang w:val="en-US" w:eastAsia="es-ES_tradnl"/>
        </w:rPr>
        <w:t>ship</w:t>
      </w:r>
      <w:r>
        <w:rPr>
          <w:rFonts w:ascii="Times New Roman" w:eastAsia="Times New Roman" w:hAnsi="Times New Roman" w:cs="Times New Roman"/>
          <w:sz w:val="24"/>
          <w:szCs w:val="24"/>
          <w:lang w:val="en-US" w:eastAsia="es-ES_tradnl"/>
        </w:rPr>
        <w:t>s of exploitation, domination, and conflict</w:t>
      </w:r>
      <w:r w:rsidR="006B757B">
        <w:rPr>
          <w:rFonts w:ascii="Times New Roman" w:eastAsia="Times New Roman" w:hAnsi="Times New Roman" w:cs="Times New Roman"/>
          <w:sz w:val="24"/>
          <w:szCs w:val="24"/>
          <w:lang w:val="en-US" w:eastAsia="es-ES_tradnl"/>
        </w:rPr>
        <w:t xml:space="preserve">, </w:t>
      </w:r>
      <w:r w:rsidR="0098038A">
        <w:rPr>
          <w:rFonts w:ascii="Times New Roman" w:eastAsia="Times New Roman" w:hAnsi="Times New Roman" w:cs="Times New Roman"/>
          <w:sz w:val="24"/>
          <w:szCs w:val="24"/>
          <w:lang w:val="en-US" w:eastAsia="es-ES_tradnl"/>
        </w:rPr>
        <w:t>fundamentally</w:t>
      </w:r>
      <w:r w:rsidR="006B757B">
        <w:rPr>
          <w:rFonts w:ascii="Times New Roman" w:eastAsia="Times New Roman" w:hAnsi="Times New Roman" w:cs="Times New Roman"/>
          <w:sz w:val="24"/>
          <w:szCs w:val="24"/>
          <w:lang w:val="en-US" w:eastAsia="es-ES_tradnl"/>
        </w:rPr>
        <w:t xml:space="preserve"> under the control of labor and its product; nature and its resources of production; sex, its products, and the reproduction of the species; subjectivity and its material and intersubjective products, including knowledge; and authority and its tools of coercion</w:t>
      </w:r>
      <w:r>
        <w:rPr>
          <w:rFonts w:ascii="Times New Roman" w:eastAsia="Times New Roman" w:hAnsi="Times New Roman" w:cs="Times New Roman"/>
          <w:sz w:val="24"/>
          <w:szCs w:val="24"/>
          <w:lang w:val="en-US" w:eastAsia="es-ES_tradnl"/>
        </w:rPr>
        <w:t>.</w:t>
      </w:r>
      <w:r w:rsidR="006B757B">
        <w:rPr>
          <w:rFonts w:ascii="Times New Roman" w:eastAsia="Times New Roman" w:hAnsi="Times New Roman" w:cs="Times New Roman"/>
          <w:sz w:val="24"/>
          <w:szCs w:val="24"/>
          <w:lang w:val="en-US" w:eastAsia="es-ES_tradnl"/>
        </w:rPr>
        <w:t xml:space="preserve"> This final point is often seen as a way of ensuring that the pattern of social relationships is reproduced, and that its changes can be regulated</w:t>
      </w:r>
      <w:r w:rsidR="005067E1">
        <w:rPr>
          <w:rFonts w:ascii="Times New Roman" w:eastAsia="Times New Roman" w:hAnsi="Times New Roman" w:cs="Times New Roman"/>
          <w:sz w:val="24"/>
          <w:szCs w:val="24"/>
          <w:lang w:val="en-US" w:eastAsia="es-ES_tradnl"/>
        </w:rPr>
        <w:t xml:space="preserve"> </w:t>
      </w:r>
      <w:commentRangeStart w:id="4"/>
      <w:sdt>
        <w:sdtPr>
          <w:rPr>
            <w:rFonts w:ascii="Times New Roman" w:eastAsia="Times New Roman" w:hAnsi="Times New Roman" w:cs="Times New Roman"/>
            <w:sz w:val="24"/>
            <w:szCs w:val="24"/>
            <w:lang w:val="en-US" w:eastAsia="es-ES_tradnl"/>
          </w:rPr>
          <w:id w:val="265045006"/>
          <w:citation/>
        </w:sdtPr>
        <w:sdtEndPr/>
        <w:sdtContent>
          <w:r w:rsidR="00AF03F1" w:rsidRPr="008B4BB8">
            <w:rPr>
              <w:rFonts w:ascii="Times New Roman" w:eastAsia="Times New Roman" w:hAnsi="Times New Roman" w:cs="Times New Roman"/>
              <w:sz w:val="24"/>
              <w:szCs w:val="24"/>
              <w:lang w:val="en-US" w:eastAsia="es-ES_tradnl"/>
            </w:rPr>
            <w:fldChar w:fldCharType="begin"/>
          </w:r>
          <w:r w:rsidR="00AF03F1" w:rsidRPr="008B4BB8">
            <w:rPr>
              <w:rFonts w:ascii="Times New Roman" w:eastAsia="Times New Roman" w:hAnsi="Times New Roman" w:cs="Times New Roman"/>
              <w:sz w:val="24"/>
              <w:szCs w:val="24"/>
              <w:lang w:val="en-US" w:eastAsia="es-ES_tradnl"/>
            </w:rPr>
            <w:instrText xml:space="preserve">CITATION MarcadorDePosición1 \t  \l 1033 </w:instrText>
          </w:r>
          <w:r w:rsidR="00AF03F1" w:rsidRPr="008B4BB8">
            <w:rPr>
              <w:rFonts w:ascii="Times New Roman" w:eastAsia="Times New Roman" w:hAnsi="Times New Roman" w:cs="Times New Roman"/>
              <w:sz w:val="24"/>
              <w:szCs w:val="24"/>
              <w:lang w:val="en-US" w:eastAsia="es-ES_tradnl"/>
            </w:rPr>
            <w:fldChar w:fldCharType="separate"/>
          </w:r>
          <w:r w:rsidR="00AF03F1" w:rsidRPr="008B4BB8">
            <w:rPr>
              <w:rFonts w:ascii="Times New Roman" w:eastAsia="Times New Roman" w:hAnsi="Times New Roman" w:cs="Times New Roman"/>
              <w:noProof/>
              <w:sz w:val="24"/>
              <w:szCs w:val="24"/>
              <w:lang w:val="en-US" w:eastAsia="es-ES_tradnl"/>
            </w:rPr>
            <w:t>(Quijano A. , 2015)</w:t>
          </w:r>
          <w:r w:rsidR="00AF03F1" w:rsidRPr="008B4BB8">
            <w:rPr>
              <w:rFonts w:ascii="Times New Roman" w:eastAsia="Times New Roman" w:hAnsi="Times New Roman" w:cs="Times New Roman"/>
              <w:sz w:val="24"/>
              <w:szCs w:val="24"/>
              <w:lang w:val="en-US" w:eastAsia="es-ES_tradnl"/>
            </w:rPr>
            <w:fldChar w:fldCharType="end"/>
          </w:r>
        </w:sdtContent>
      </w:sdt>
      <w:commentRangeEnd w:id="4"/>
      <w:r w:rsidR="006B757B">
        <w:rPr>
          <w:rStyle w:val="CommentReference"/>
        </w:rPr>
        <w:commentReference w:id="4"/>
      </w:r>
      <w:r w:rsidR="00AF03F1" w:rsidRPr="008B4BB8">
        <w:rPr>
          <w:rFonts w:ascii="Times New Roman" w:eastAsia="Times New Roman" w:hAnsi="Times New Roman" w:cs="Times New Roman"/>
          <w:sz w:val="24"/>
          <w:szCs w:val="24"/>
          <w:lang w:val="en-US" w:eastAsia="es-ES_tradnl"/>
        </w:rPr>
        <w:t>.</w:t>
      </w:r>
      <w:r w:rsidR="005067E1">
        <w:rPr>
          <w:rFonts w:ascii="Times New Roman" w:eastAsia="Times New Roman" w:hAnsi="Times New Roman" w:cs="Times New Roman"/>
          <w:sz w:val="24"/>
          <w:szCs w:val="24"/>
          <w:lang w:val="en-US" w:eastAsia="es-ES_tradnl"/>
        </w:rPr>
        <w:t xml:space="preserve"> According to</w:t>
      </w:r>
      <w:r w:rsidR="00E70E23">
        <w:rPr>
          <w:rFonts w:ascii="Times New Roman" w:eastAsia="Times New Roman" w:hAnsi="Times New Roman" w:cs="Times New Roman"/>
          <w:sz w:val="24"/>
          <w:szCs w:val="24"/>
          <w:lang w:val="en-US" w:eastAsia="es-ES_tradnl"/>
        </w:rPr>
        <w:t xml:space="preserve"> </w:t>
      </w:r>
      <w:proofErr w:type="spellStart"/>
      <w:r w:rsidR="00E70E23">
        <w:rPr>
          <w:rFonts w:ascii="Times New Roman" w:eastAsia="Times New Roman" w:hAnsi="Times New Roman" w:cs="Times New Roman"/>
          <w:sz w:val="24"/>
          <w:szCs w:val="24"/>
          <w:lang w:val="en-US" w:eastAsia="es-ES_tradnl"/>
        </w:rPr>
        <w:t>Quijano</w:t>
      </w:r>
      <w:proofErr w:type="spellEnd"/>
      <w:r w:rsidR="00E70E23">
        <w:rPr>
          <w:rFonts w:ascii="Times New Roman" w:eastAsia="Times New Roman" w:hAnsi="Times New Roman" w:cs="Times New Roman"/>
          <w:sz w:val="24"/>
          <w:szCs w:val="24"/>
          <w:lang w:val="en-US" w:eastAsia="es-ES_tradnl"/>
        </w:rPr>
        <w:t xml:space="preserve">, social classification is essential in this pattern of power. These classifications create a system of distinctions by </w:t>
      </w:r>
      <w:r w:rsidR="00FA6A42">
        <w:rPr>
          <w:rFonts w:ascii="Times New Roman" w:eastAsia="Times New Roman" w:hAnsi="Times New Roman" w:cs="Times New Roman"/>
          <w:sz w:val="24"/>
          <w:szCs w:val="24"/>
          <w:lang w:val="en-US" w:eastAsia="es-ES_tradnl"/>
        </w:rPr>
        <w:t>radical</w:t>
      </w:r>
      <w:r w:rsidR="00E70E23">
        <w:rPr>
          <w:rFonts w:ascii="Times New Roman" w:eastAsia="Times New Roman" w:hAnsi="Times New Roman" w:cs="Times New Roman"/>
          <w:sz w:val="24"/>
          <w:szCs w:val="24"/>
          <w:lang w:val="en-US" w:eastAsia="es-ES_tradnl"/>
        </w:rPr>
        <w:t xml:space="preserve"> lines that divide social reality into two universes: some find themselves on one side of the line and others are on the other side. However, the oppressed populations and groups that are on the other side of the line disappear as a reality and become non-existent </w:t>
      </w:r>
      <w:r w:rsidR="008C2343">
        <w:rPr>
          <w:rFonts w:ascii="Times New Roman" w:eastAsia="Times New Roman" w:hAnsi="Times New Roman" w:cs="Times New Roman"/>
          <w:sz w:val="24"/>
          <w:szCs w:val="24"/>
          <w:lang w:val="en-US" w:eastAsia="es-ES_tradnl"/>
        </w:rPr>
        <w:t xml:space="preserve">in any relevant or comprehensible way of being. </w:t>
      </w:r>
      <w:r w:rsidR="007D684C">
        <w:rPr>
          <w:rFonts w:ascii="Times New Roman" w:eastAsia="Times New Roman" w:hAnsi="Times New Roman" w:cs="Times New Roman"/>
          <w:sz w:val="24"/>
          <w:szCs w:val="24"/>
          <w:lang w:val="en-US" w:eastAsia="es-ES_tradnl"/>
        </w:rPr>
        <w:t xml:space="preserve">They therefore find themselves excluded, </w:t>
      </w:r>
      <w:r w:rsidR="00BE68E9">
        <w:rPr>
          <w:rFonts w:ascii="Times New Roman" w:eastAsia="Times New Roman" w:hAnsi="Times New Roman" w:cs="Times New Roman"/>
          <w:sz w:val="24"/>
          <w:szCs w:val="24"/>
          <w:lang w:val="en-US" w:eastAsia="es-ES_tradnl"/>
        </w:rPr>
        <w:t xml:space="preserve">or </w:t>
      </w:r>
      <w:r w:rsidR="007D684C">
        <w:rPr>
          <w:rFonts w:ascii="Times New Roman" w:eastAsia="Times New Roman" w:hAnsi="Times New Roman" w:cs="Times New Roman"/>
          <w:sz w:val="24"/>
          <w:szCs w:val="24"/>
          <w:lang w:val="en-US" w:eastAsia="es-ES_tradnl"/>
        </w:rPr>
        <w:t xml:space="preserve">in the words of </w:t>
      </w:r>
      <w:r w:rsidR="00BE68E9">
        <w:rPr>
          <w:rFonts w:ascii="Times New Roman" w:eastAsia="Times New Roman" w:hAnsi="Times New Roman" w:cs="Times New Roman"/>
          <w:sz w:val="24"/>
          <w:szCs w:val="24"/>
          <w:lang w:val="en-US" w:eastAsia="es-ES_tradnl"/>
        </w:rPr>
        <w:t>Iris Marion Young,</w:t>
      </w:r>
      <w:r w:rsidR="00FA6A42">
        <w:rPr>
          <w:rFonts w:ascii="Times New Roman" w:eastAsia="Times New Roman" w:hAnsi="Times New Roman" w:cs="Times New Roman"/>
          <w:sz w:val="24"/>
          <w:szCs w:val="24"/>
          <w:lang w:val="en-US" w:eastAsia="es-ES_tradnl"/>
        </w:rPr>
        <w:t xml:space="preserve"> “marginaliz</w:t>
      </w:r>
      <w:r w:rsidR="00BE68E9">
        <w:rPr>
          <w:rFonts w:ascii="Times New Roman" w:eastAsia="Times New Roman" w:hAnsi="Times New Roman" w:cs="Times New Roman"/>
          <w:sz w:val="24"/>
          <w:szCs w:val="24"/>
          <w:lang w:val="en-US" w:eastAsia="es-ES_tradnl"/>
        </w:rPr>
        <w:t xml:space="preserve">ed” </w:t>
      </w:r>
      <w:sdt>
        <w:sdtPr>
          <w:rPr>
            <w:rFonts w:ascii="Times New Roman" w:eastAsia="Times New Roman" w:hAnsi="Times New Roman" w:cs="Times New Roman"/>
            <w:sz w:val="24"/>
            <w:szCs w:val="24"/>
            <w:lang w:val="en-US" w:eastAsia="es-ES_tradnl"/>
          </w:rPr>
          <w:id w:val="-1867118741"/>
          <w:citation/>
        </w:sdtPr>
        <w:sdtEndPr/>
        <w:sdtContent>
          <w:r w:rsidR="00AF03F1" w:rsidRPr="008B4BB8">
            <w:rPr>
              <w:rFonts w:ascii="Times New Roman" w:eastAsia="Times New Roman" w:hAnsi="Times New Roman" w:cs="Times New Roman"/>
              <w:sz w:val="24"/>
              <w:szCs w:val="24"/>
              <w:lang w:val="en-US" w:eastAsia="es-ES_tradnl"/>
            </w:rPr>
            <w:fldChar w:fldCharType="begin"/>
          </w:r>
          <w:r w:rsidR="00AF03F1" w:rsidRPr="008B4BB8">
            <w:rPr>
              <w:rFonts w:ascii="Times New Roman" w:eastAsia="Times New Roman" w:hAnsi="Times New Roman" w:cs="Times New Roman"/>
              <w:sz w:val="24"/>
              <w:szCs w:val="24"/>
              <w:lang w:val="en-US" w:eastAsia="es-ES_tradnl"/>
            </w:rPr>
            <w:instrText xml:space="preserve">CITATION You90 \p 53 \l 1033 </w:instrText>
          </w:r>
          <w:r w:rsidR="00AF03F1" w:rsidRPr="008B4BB8">
            <w:rPr>
              <w:rFonts w:ascii="Times New Roman" w:eastAsia="Times New Roman" w:hAnsi="Times New Roman" w:cs="Times New Roman"/>
              <w:sz w:val="24"/>
              <w:szCs w:val="24"/>
              <w:lang w:val="en-US" w:eastAsia="es-ES_tradnl"/>
            </w:rPr>
            <w:fldChar w:fldCharType="separate"/>
          </w:r>
          <w:r w:rsidR="00AF03F1" w:rsidRPr="008B4BB8">
            <w:rPr>
              <w:rFonts w:ascii="Times New Roman" w:eastAsia="Times New Roman" w:hAnsi="Times New Roman" w:cs="Times New Roman"/>
              <w:noProof/>
              <w:sz w:val="24"/>
              <w:szCs w:val="24"/>
              <w:lang w:val="en-US" w:eastAsia="es-ES_tradnl"/>
            </w:rPr>
            <w:t>(Young, 1990, p. 53)</w:t>
          </w:r>
          <w:r w:rsidR="00AF03F1" w:rsidRPr="008B4BB8">
            <w:rPr>
              <w:rFonts w:ascii="Times New Roman" w:eastAsia="Times New Roman" w:hAnsi="Times New Roman" w:cs="Times New Roman"/>
              <w:sz w:val="24"/>
              <w:szCs w:val="24"/>
              <w:lang w:val="en-US" w:eastAsia="es-ES_tradnl"/>
            </w:rPr>
            <w:fldChar w:fldCharType="end"/>
          </w:r>
        </w:sdtContent>
      </w:sdt>
      <w:r w:rsidR="00AF03F1" w:rsidRPr="008B4BB8">
        <w:rPr>
          <w:rFonts w:ascii="Times New Roman" w:eastAsia="Times New Roman" w:hAnsi="Times New Roman" w:cs="Times New Roman"/>
          <w:sz w:val="24"/>
          <w:szCs w:val="24"/>
          <w:lang w:val="en-US" w:eastAsia="es-ES_tradnl"/>
        </w:rPr>
        <w:t xml:space="preserve">. </w:t>
      </w:r>
      <w:r w:rsidR="00BE68E9">
        <w:rPr>
          <w:rFonts w:ascii="Times New Roman" w:eastAsia="Times New Roman" w:hAnsi="Times New Roman" w:cs="Times New Roman"/>
          <w:sz w:val="24"/>
          <w:szCs w:val="24"/>
          <w:lang w:val="en-US" w:eastAsia="es-ES_tradnl"/>
        </w:rPr>
        <w:t>Marginalization produces dependence</w:t>
      </w:r>
      <w:r w:rsidR="00FA6A42">
        <w:rPr>
          <w:rFonts w:ascii="Times New Roman" w:eastAsia="Times New Roman" w:hAnsi="Times New Roman" w:cs="Times New Roman"/>
          <w:sz w:val="24"/>
          <w:szCs w:val="24"/>
          <w:lang w:val="en-US" w:eastAsia="es-ES_tradnl"/>
        </w:rPr>
        <w:t>,</w:t>
      </w:r>
      <w:r w:rsidR="00BE68E9">
        <w:rPr>
          <w:rFonts w:ascii="Times New Roman" w:eastAsia="Times New Roman" w:hAnsi="Times New Roman" w:cs="Times New Roman"/>
          <w:sz w:val="24"/>
          <w:szCs w:val="24"/>
          <w:lang w:val="en-US" w:eastAsia="es-ES_tradnl"/>
        </w:rPr>
        <w:t xml:space="preserve"> which, in turn, results in unjust conditions.</w:t>
      </w:r>
      <w:r w:rsidR="00AF03F1" w:rsidRPr="008B4BB8">
        <w:rPr>
          <w:rFonts w:ascii="Times New Roman" w:eastAsia="Times New Roman" w:hAnsi="Times New Roman" w:cs="Times New Roman"/>
          <w:sz w:val="24"/>
          <w:szCs w:val="24"/>
          <w:lang w:val="en-US" w:eastAsia="es-ES_tradnl"/>
        </w:rPr>
        <w:t xml:space="preserve"> </w:t>
      </w:r>
    </w:p>
    <w:p w14:paraId="05BE726B" w14:textId="572EFA1C" w:rsidR="00F72FC0" w:rsidRPr="008B4BB8" w:rsidRDefault="00BF1FC7" w:rsidP="00582581">
      <w:pPr>
        <w:spacing w:line="480" w:lineRule="auto"/>
        <w:ind w:firstLine="708"/>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According to </w:t>
      </w:r>
      <w:r w:rsidR="00582581" w:rsidRPr="008B4BB8">
        <w:rPr>
          <w:rFonts w:ascii="Times New Roman" w:eastAsia="Times New Roman" w:hAnsi="Times New Roman" w:cs="Times New Roman"/>
          <w:sz w:val="24"/>
          <w:szCs w:val="24"/>
          <w:lang w:val="en-US" w:eastAsia="es-ES_tradnl"/>
        </w:rPr>
        <w:t xml:space="preserve">de Sousa Santos </w:t>
      </w:r>
      <w:sdt>
        <w:sdtPr>
          <w:rPr>
            <w:rFonts w:ascii="Times New Roman" w:eastAsia="Times New Roman" w:hAnsi="Times New Roman" w:cs="Times New Roman"/>
            <w:sz w:val="24"/>
            <w:szCs w:val="24"/>
            <w:lang w:val="en-US" w:eastAsia="es-ES_tradnl"/>
          </w:rPr>
          <w:id w:val="-114138592"/>
          <w:citation/>
        </w:sdtPr>
        <w:sdtEndPr/>
        <w:sdtContent>
          <w:r w:rsidR="00582581" w:rsidRPr="008B4BB8">
            <w:rPr>
              <w:rFonts w:ascii="Times New Roman" w:eastAsia="Times New Roman" w:hAnsi="Times New Roman" w:cs="Times New Roman"/>
              <w:sz w:val="24"/>
              <w:szCs w:val="24"/>
              <w:lang w:val="en-US" w:eastAsia="es-ES_tradnl"/>
            </w:rPr>
            <w:fldChar w:fldCharType="begin"/>
          </w:r>
          <w:r w:rsidR="00582581" w:rsidRPr="008B4BB8">
            <w:rPr>
              <w:rFonts w:ascii="Times New Roman" w:eastAsia="Times New Roman" w:hAnsi="Times New Roman" w:cs="Times New Roman"/>
              <w:sz w:val="24"/>
              <w:szCs w:val="24"/>
              <w:lang w:val="en-US" w:eastAsia="es-ES_tradnl"/>
            </w:rPr>
            <w:instrText xml:space="preserve">CITATION DeS15 \n  \t  \l 20490 </w:instrText>
          </w:r>
          <w:r w:rsidR="00582581" w:rsidRPr="008B4BB8">
            <w:rPr>
              <w:rFonts w:ascii="Times New Roman" w:eastAsia="Times New Roman" w:hAnsi="Times New Roman" w:cs="Times New Roman"/>
              <w:sz w:val="24"/>
              <w:szCs w:val="24"/>
              <w:lang w:val="en-US" w:eastAsia="es-ES_tradnl"/>
            </w:rPr>
            <w:fldChar w:fldCharType="separate"/>
          </w:r>
          <w:r w:rsidR="00582581" w:rsidRPr="008B4BB8">
            <w:rPr>
              <w:rFonts w:ascii="Times New Roman" w:eastAsia="Times New Roman" w:hAnsi="Times New Roman" w:cs="Times New Roman"/>
              <w:noProof/>
              <w:sz w:val="24"/>
              <w:szCs w:val="24"/>
              <w:lang w:val="en-US" w:eastAsia="es-ES_tradnl"/>
            </w:rPr>
            <w:t>(2015)</w:t>
          </w:r>
          <w:r w:rsidR="00582581" w:rsidRPr="008B4BB8">
            <w:rPr>
              <w:rFonts w:ascii="Times New Roman" w:eastAsia="Times New Roman" w:hAnsi="Times New Roman" w:cs="Times New Roman"/>
              <w:sz w:val="24"/>
              <w:szCs w:val="24"/>
              <w:lang w:val="en-US" w:eastAsia="es-ES_tradnl"/>
            </w:rPr>
            <w:fldChar w:fldCharType="end"/>
          </w:r>
        </w:sdtContent>
      </w:sdt>
      <w:r w:rsidR="00582581" w:rsidRPr="008B4BB8">
        <w:rPr>
          <w:rFonts w:ascii="Times New Roman" w:eastAsia="Times New Roman" w:hAnsi="Times New Roman" w:cs="Times New Roman"/>
          <w:sz w:val="24"/>
          <w:szCs w:val="24"/>
          <w:lang w:val="en-US" w:eastAsia="es-ES_tradnl"/>
        </w:rPr>
        <w:t>,</w:t>
      </w:r>
      <w:r w:rsidR="00FA6A42">
        <w:rPr>
          <w:rFonts w:ascii="Times New Roman" w:eastAsia="Times New Roman" w:hAnsi="Times New Roman" w:cs="Times New Roman"/>
          <w:sz w:val="24"/>
          <w:szCs w:val="24"/>
          <w:lang w:val="en-US" w:eastAsia="es-ES_tradnl"/>
        </w:rPr>
        <w:t xml:space="preserve"> these classifications create a system of visible and invisible distinctions that are established through radical lines that create exclusion. This allows for the creation of groups that are not candidates for “social inclusion”</w:t>
      </w:r>
      <w:r w:rsidR="001F4692">
        <w:rPr>
          <w:rFonts w:ascii="Times New Roman" w:eastAsia="Times New Roman" w:hAnsi="Times New Roman" w:cs="Times New Roman"/>
          <w:sz w:val="24"/>
          <w:szCs w:val="24"/>
          <w:lang w:val="en-US" w:eastAsia="es-ES_tradnl"/>
        </w:rPr>
        <w:t xml:space="preserve"> </w:t>
      </w:r>
      <w:commentRangeStart w:id="5"/>
      <w:sdt>
        <w:sdtPr>
          <w:rPr>
            <w:rFonts w:ascii="Times New Roman" w:eastAsia="Times New Roman" w:hAnsi="Times New Roman" w:cs="Times New Roman"/>
            <w:sz w:val="24"/>
            <w:szCs w:val="24"/>
            <w:lang w:val="en-US" w:eastAsia="es-ES_tradnl"/>
          </w:rPr>
          <w:id w:val="-1000733255"/>
          <w:citation/>
        </w:sdtPr>
        <w:sdtEndPr/>
        <w:sdtContent>
          <w:r w:rsidR="00245EC4" w:rsidRPr="008B4BB8">
            <w:rPr>
              <w:rFonts w:ascii="Times New Roman" w:eastAsia="Times New Roman" w:hAnsi="Times New Roman" w:cs="Times New Roman"/>
              <w:sz w:val="24"/>
              <w:szCs w:val="24"/>
              <w:lang w:val="en-US" w:eastAsia="es-ES_tradnl"/>
            </w:rPr>
            <w:fldChar w:fldCharType="begin"/>
          </w:r>
          <w:r w:rsidR="00245EC4" w:rsidRPr="008B4BB8">
            <w:rPr>
              <w:rFonts w:ascii="Times New Roman" w:eastAsia="Times New Roman" w:hAnsi="Times New Roman" w:cs="Times New Roman"/>
              <w:sz w:val="24"/>
              <w:szCs w:val="24"/>
              <w:lang w:val="en-US" w:eastAsia="es-ES_tradnl"/>
            </w:rPr>
            <w:instrText xml:space="preserve">CITATION DeS15 \p 28 \n  \y  \t  \l 20490 </w:instrText>
          </w:r>
          <w:r w:rsidR="00245EC4" w:rsidRPr="008B4BB8">
            <w:rPr>
              <w:rFonts w:ascii="Times New Roman" w:eastAsia="Times New Roman" w:hAnsi="Times New Roman" w:cs="Times New Roman"/>
              <w:sz w:val="24"/>
              <w:szCs w:val="24"/>
              <w:lang w:val="en-US" w:eastAsia="es-ES_tradnl"/>
            </w:rPr>
            <w:fldChar w:fldCharType="separate"/>
          </w:r>
          <w:r w:rsidR="00245EC4" w:rsidRPr="008B4BB8">
            <w:rPr>
              <w:rFonts w:ascii="Times New Roman" w:eastAsia="Times New Roman" w:hAnsi="Times New Roman" w:cs="Times New Roman"/>
              <w:noProof/>
              <w:sz w:val="24"/>
              <w:szCs w:val="24"/>
              <w:lang w:val="en-US" w:eastAsia="es-ES_tradnl"/>
            </w:rPr>
            <w:t>(pág. 28)</w:t>
          </w:r>
          <w:r w:rsidR="00245EC4" w:rsidRPr="008B4BB8">
            <w:rPr>
              <w:rFonts w:ascii="Times New Roman" w:eastAsia="Times New Roman" w:hAnsi="Times New Roman" w:cs="Times New Roman"/>
              <w:sz w:val="24"/>
              <w:szCs w:val="24"/>
              <w:lang w:val="en-US" w:eastAsia="es-ES_tradnl"/>
            </w:rPr>
            <w:fldChar w:fldCharType="end"/>
          </w:r>
        </w:sdtContent>
      </w:sdt>
      <w:r w:rsidR="00245EC4" w:rsidRPr="008B4BB8">
        <w:rPr>
          <w:rFonts w:ascii="Times New Roman" w:eastAsia="Times New Roman" w:hAnsi="Times New Roman" w:cs="Times New Roman"/>
          <w:sz w:val="24"/>
          <w:szCs w:val="24"/>
          <w:lang w:val="en-US" w:eastAsia="es-ES_tradnl"/>
        </w:rPr>
        <w:t>.</w:t>
      </w:r>
      <w:commentRangeEnd w:id="5"/>
      <w:r w:rsidR="00695A01">
        <w:rPr>
          <w:rStyle w:val="CommentReference"/>
        </w:rPr>
        <w:commentReference w:id="5"/>
      </w:r>
      <w:r w:rsidR="00245EC4" w:rsidRPr="008B4BB8">
        <w:rPr>
          <w:rFonts w:ascii="Times New Roman" w:eastAsia="Times New Roman" w:hAnsi="Times New Roman" w:cs="Times New Roman"/>
          <w:sz w:val="24"/>
          <w:szCs w:val="24"/>
          <w:lang w:val="en-US" w:eastAsia="es-ES_tradnl"/>
        </w:rPr>
        <w:t xml:space="preserve"> </w:t>
      </w:r>
      <w:r w:rsidR="00695A01">
        <w:rPr>
          <w:rFonts w:ascii="Times New Roman" w:eastAsia="Times New Roman" w:hAnsi="Times New Roman" w:cs="Times New Roman"/>
          <w:sz w:val="24"/>
          <w:szCs w:val="24"/>
          <w:lang w:val="en-US" w:eastAsia="es-ES_tradnl"/>
        </w:rPr>
        <w:t>He suggests that these classifications create a social apartheid, a contractual fascism, a territorial fascism, and a social fascism</w:t>
      </w:r>
      <w:r w:rsidR="00245EC4"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1381474524"/>
          <w:citation/>
        </w:sdtPr>
        <w:sdtEndPr/>
        <w:sdtContent>
          <w:r w:rsidR="00A55335" w:rsidRPr="008B4BB8">
            <w:rPr>
              <w:rFonts w:ascii="Times New Roman" w:eastAsia="Times New Roman" w:hAnsi="Times New Roman" w:cs="Times New Roman"/>
              <w:sz w:val="24"/>
              <w:szCs w:val="24"/>
              <w:lang w:val="en-US" w:eastAsia="es-ES_tradnl"/>
            </w:rPr>
            <w:fldChar w:fldCharType="begin"/>
          </w:r>
          <w:r w:rsidR="00A55335" w:rsidRPr="008B4BB8">
            <w:rPr>
              <w:rFonts w:ascii="Times New Roman" w:eastAsia="Times New Roman" w:hAnsi="Times New Roman" w:cs="Times New Roman"/>
              <w:sz w:val="24"/>
              <w:szCs w:val="24"/>
              <w:lang w:val="en-US" w:eastAsia="es-ES_tradnl"/>
            </w:rPr>
            <w:instrText xml:space="preserve"> CITATION DeS15 \l 20490 </w:instrText>
          </w:r>
          <w:r w:rsidR="00A55335" w:rsidRPr="008B4BB8">
            <w:rPr>
              <w:rFonts w:ascii="Times New Roman" w:eastAsia="Times New Roman" w:hAnsi="Times New Roman" w:cs="Times New Roman"/>
              <w:sz w:val="24"/>
              <w:szCs w:val="24"/>
              <w:lang w:val="en-US" w:eastAsia="es-ES_tradnl"/>
            </w:rPr>
            <w:fldChar w:fldCharType="separate"/>
          </w:r>
          <w:r w:rsidR="00A55335" w:rsidRPr="008B4BB8">
            <w:rPr>
              <w:rFonts w:ascii="Times New Roman" w:eastAsia="Times New Roman" w:hAnsi="Times New Roman" w:cs="Times New Roman"/>
              <w:noProof/>
              <w:sz w:val="24"/>
              <w:szCs w:val="24"/>
              <w:lang w:val="en-US" w:eastAsia="es-ES_tradnl"/>
            </w:rPr>
            <w:t>(De Sousa Santos, 2015)</w:t>
          </w:r>
          <w:r w:rsidR="00A55335" w:rsidRPr="008B4BB8">
            <w:rPr>
              <w:rFonts w:ascii="Times New Roman" w:eastAsia="Times New Roman" w:hAnsi="Times New Roman" w:cs="Times New Roman"/>
              <w:sz w:val="24"/>
              <w:szCs w:val="24"/>
              <w:lang w:val="en-US" w:eastAsia="es-ES_tradnl"/>
            </w:rPr>
            <w:fldChar w:fldCharType="end"/>
          </w:r>
        </w:sdtContent>
      </w:sdt>
      <w:r w:rsidR="00A55335" w:rsidRPr="008B4BB8">
        <w:rPr>
          <w:rFonts w:ascii="Times New Roman" w:eastAsia="Times New Roman" w:hAnsi="Times New Roman" w:cs="Times New Roman"/>
          <w:sz w:val="24"/>
          <w:szCs w:val="24"/>
          <w:lang w:val="en-US" w:eastAsia="es-ES_tradnl"/>
        </w:rPr>
        <w:t xml:space="preserve">. </w:t>
      </w:r>
      <w:r w:rsidR="0029027A">
        <w:rPr>
          <w:rFonts w:ascii="Times New Roman" w:eastAsia="Times New Roman" w:hAnsi="Times New Roman" w:cs="Times New Roman"/>
          <w:sz w:val="24"/>
          <w:szCs w:val="24"/>
          <w:lang w:val="en-US" w:eastAsia="es-ES_tradnl"/>
        </w:rPr>
        <w:t xml:space="preserve">Social apartheid is visualized in the areas set aside for impoverished sectors that are commonly called poor and marginalized. In Puerto Rico, they are called </w:t>
      </w:r>
      <w:proofErr w:type="spellStart"/>
      <w:r w:rsidR="0029027A">
        <w:rPr>
          <w:rFonts w:ascii="Times New Roman" w:eastAsia="Times New Roman" w:hAnsi="Times New Roman" w:cs="Times New Roman"/>
          <w:i/>
          <w:sz w:val="24"/>
          <w:szCs w:val="24"/>
          <w:lang w:val="en-US" w:eastAsia="es-ES_tradnl"/>
        </w:rPr>
        <w:t>caseríos</w:t>
      </w:r>
      <w:proofErr w:type="spellEnd"/>
      <w:r w:rsidR="0029027A">
        <w:rPr>
          <w:rFonts w:ascii="Times New Roman" w:eastAsia="Times New Roman" w:hAnsi="Times New Roman" w:cs="Times New Roman"/>
          <w:sz w:val="24"/>
          <w:szCs w:val="24"/>
          <w:lang w:val="en-US" w:eastAsia="es-ES_tradnl"/>
        </w:rPr>
        <w:t>,</w:t>
      </w:r>
      <w:r w:rsidR="00927E25">
        <w:rPr>
          <w:rFonts w:ascii="Times New Roman" w:eastAsia="Times New Roman" w:hAnsi="Times New Roman" w:cs="Times New Roman"/>
          <w:sz w:val="24"/>
          <w:szCs w:val="24"/>
          <w:lang w:val="en-US" w:eastAsia="es-ES_tradnl"/>
        </w:rPr>
        <w:t xml:space="preserve"> </w:t>
      </w:r>
      <w:proofErr w:type="spellStart"/>
      <w:r w:rsidR="00927E25">
        <w:rPr>
          <w:rFonts w:ascii="Times New Roman" w:eastAsia="Times New Roman" w:hAnsi="Times New Roman" w:cs="Times New Roman"/>
          <w:i/>
          <w:sz w:val="24"/>
          <w:szCs w:val="24"/>
          <w:lang w:val="en-US" w:eastAsia="es-ES_tradnl"/>
        </w:rPr>
        <w:t>residenciales</w:t>
      </w:r>
      <w:proofErr w:type="spellEnd"/>
      <w:r w:rsidR="00927E25">
        <w:rPr>
          <w:rFonts w:ascii="Times New Roman" w:eastAsia="Times New Roman" w:hAnsi="Times New Roman" w:cs="Times New Roman"/>
          <w:sz w:val="24"/>
          <w:szCs w:val="24"/>
          <w:lang w:val="en-US" w:eastAsia="es-ES_tradnl"/>
        </w:rPr>
        <w:t xml:space="preserve">, or </w:t>
      </w:r>
      <w:proofErr w:type="spellStart"/>
      <w:r w:rsidR="00927E25">
        <w:rPr>
          <w:rFonts w:ascii="Times New Roman" w:eastAsia="Times New Roman" w:hAnsi="Times New Roman" w:cs="Times New Roman"/>
          <w:i/>
          <w:sz w:val="24"/>
          <w:szCs w:val="24"/>
          <w:lang w:val="en-US" w:eastAsia="es-ES_tradnl"/>
        </w:rPr>
        <w:t>barriadas</w:t>
      </w:r>
      <w:proofErr w:type="spellEnd"/>
      <w:r w:rsidR="00927E25">
        <w:rPr>
          <w:rFonts w:ascii="Times New Roman" w:eastAsia="Times New Roman" w:hAnsi="Times New Roman" w:cs="Times New Roman"/>
          <w:i/>
          <w:sz w:val="24"/>
          <w:szCs w:val="24"/>
          <w:lang w:val="en-US" w:eastAsia="es-ES_tradnl"/>
        </w:rPr>
        <w:t xml:space="preserve"> </w:t>
      </w:r>
      <w:proofErr w:type="spellStart"/>
      <w:r w:rsidR="00927E25">
        <w:rPr>
          <w:rFonts w:ascii="Times New Roman" w:eastAsia="Times New Roman" w:hAnsi="Times New Roman" w:cs="Times New Roman"/>
          <w:i/>
          <w:sz w:val="24"/>
          <w:szCs w:val="24"/>
          <w:lang w:val="en-US" w:eastAsia="es-ES_tradnl"/>
        </w:rPr>
        <w:t>pobres</w:t>
      </w:r>
      <w:proofErr w:type="spellEnd"/>
      <w:r w:rsidR="00927E25">
        <w:rPr>
          <w:rFonts w:ascii="Times New Roman" w:eastAsia="Times New Roman" w:hAnsi="Times New Roman" w:cs="Times New Roman"/>
          <w:sz w:val="24"/>
          <w:szCs w:val="24"/>
          <w:lang w:val="en-US" w:eastAsia="es-ES_tradnl"/>
        </w:rPr>
        <w:t xml:space="preserve"> (“poor neighborhoods”).</w:t>
      </w:r>
      <w:r w:rsidR="00A55335" w:rsidRPr="008B4BB8">
        <w:rPr>
          <w:rFonts w:ascii="Times New Roman" w:eastAsia="Times New Roman" w:hAnsi="Times New Roman" w:cs="Times New Roman"/>
          <w:sz w:val="24"/>
          <w:szCs w:val="24"/>
          <w:lang w:val="en-US" w:eastAsia="es-ES_tradnl"/>
        </w:rPr>
        <w:t xml:space="preserve"> </w:t>
      </w:r>
      <w:r w:rsidR="00927E25">
        <w:rPr>
          <w:rFonts w:ascii="Times New Roman" w:eastAsia="Times New Roman" w:hAnsi="Times New Roman" w:cs="Times New Roman"/>
          <w:sz w:val="24"/>
          <w:szCs w:val="24"/>
          <w:lang w:val="en-US" w:eastAsia="es-ES_tradnl"/>
        </w:rPr>
        <w:t>In other parts of Latin America,</w:t>
      </w:r>
      <w:r w:rsidR="00BB6C25">
        <w:rPr>
          <w:rFonts w:ascii="Times New Roman" w:eastAsia="Times New Roman" w:hAnsi="Times New Roman" w:cs="Times New Roman"/>
          <w:sz w:val="24"/>
          <w:szCs w:val="24"/>
          <w:lang w:val="en-US" w:eastAsia="es-ES_tradnl"/>
        </w:rPr>
        <w:t xml:space="preserve"> we see different impoverished settlements </w:t>
      </w:r>
      <w:r w:rsidR="001734D2">
        <w:rPr>
          <w:rFonts w:ascii="Times New Roman" w:eastAsia="Times New Roman" w:hAnsi="Times New Roman" w:cs="Times New Roman"/>
          <w:sz w:val="24"/>
          <w:szCs w:val="24"/>
          <w:lang w:val="en-US" w:eastAsia="es-ES_tradnl"/>
        </w:rPr>
        <w:t xml:space="preserve">with different names used to classify them. The zones are the ones most often indicated as dangerous and subjected to multiple social </w:t>
      </w:r>
      <w:r w:rsidR="001734D2">
        <w:rPr>
          <w:rFonts w:ascii="Times New Roman" w:eastAsia="Times New Roman" w:hAnsi="Times New Roman" w:cs="Times New Roman"/>
          <w:sz w:val="24"/>
          <w:szCs w:val="24"/>
          <w:lang w:val="en-US" w:eastAsia="es-ES_tradnl"/>
        </w:rPr>
        <w:lastRenderedPageBreak/>
        <w:t>control “interventions.”</w:t>
      </w:r>
      <w:r w:rsidR="00B042BB">
        <w:rPr>
          <w:rFonts w:ascii="Times New Roman" w:eastAsia="Times New Roman" w:hAnsi="Times New Roman" w:cs="Times New Roman"/>
          <w:sz w:val="24"/>
          <w:szCs w:val="24"/>
          <w:lang w:val="en-US" w:eastAsia="es-ES_tradnl"/>
        </w:rPr>
        <w:t xml:space="preserve"> In many cases of professional social work, </w:t>
      </w:r>
      <w:r w:rsidR="009A48F4">
        <w:rPr>
          <w:rFonts w:ascii="Times New Roman" w:eastAsia="Times New Roman" w:hAnsi="Times New Roman" w:cs="Times New Roman"/>
          <w:sz w:val="24"/>
          <w:szCs w:val="24"/>
          <w:lang w:val="en-US" w:eastAsia="es-ES_tradnl"/>
        </w:rPr>
        <w:t>they are used to carry out interventions as part of the mechanisms of state control and repression against these populations.</w:t>
      </w:r>
      <w:r w:rsidR="00130CB3">
        <w:rPr>
          <w:rFonts w:ascii="Times New Roman" w:eastAsia="Times New Roman" w:hAnsi="Times New Roman" w:cs="Times New Roman"/>
          <w:sz w:val="24"/>
          <w:szCs w:val="24"/>
          <w:lang w:val="en-US" w:eastAsia="es-ES_tradnl"/>
        </w:rPr>
        <w:t xml:space="preserve"> </w:t>
      </w:r>
    </w:p>
    <w:p w14:paraId="76382DD6" w14:textId="204EE016" w:rsidR="00582581" w:rsidRPr="008B4BB8" w:rsidRDefault="009A48F4" w:rsidP="00582581">
      <w:pPr>
        <w:spacing w:line="480" w:lineRule="auto"/>
        <w:ind w:firstLine="708"/>
        <w:rPr>
          <w:rFonts w:ascii="Times New Roman" w:hAnsi="Times New Roman" w:cs="Times New Roman"/>
          <w:sz w:val="24"/>
          <w:szCs w:val="24"/>
          <w:lang w:val="en-US"/>
        </w:rPr>
      </w:pPr>
      <w:r>
        <w:rPr>
          <w:rFonts w:ascii="Times New Roman" w:eastAsia="Times New Roman" w:hAnsi="Times New Roman" w:cs="Times New Roman"/>
          <w:sz w:val="24"/>
          <w:szCs w:val="24"/>
          <w:lang w:val="en-US" w:eastAsia="es-ES_tradnl"/>
        </w:rPr>
        <w:t>Contractual fascism occurs</w:t>
      </w:r>
      <w:r w:rsidR="0070240C">
        <w:rPr>
          <w:rFonts w:ascii="Times New Roman" w:eastAsia="Times New Roman" w:hAnsi="Times New Roman" w:cs="Times New Roman"/>
          <w:sz w:val="24"/>
          <w:szCs w:val="24"/>
          <w:lang w:val="en-US" w:eastAsia="es-ES_tradnl"/>
        </w:rPr>
        <w:t xml:space="preserve"> as a product of the a</w:t>
      </w:r>
      <w:r>
        <w:rPr>
          <w:rFonts w:ascii="Times New Roman" w:eastAsia="Times New Roman" w:hAnsi="Times New Roman" w:cs="Times New Roman"/>
          <w:sz w:val="24"/>
          <w:szCs w:val="24"/>
          <w:lang w:val="en-US" w:eastAsia="es-ES_tradnl"/>
        </w:rPr>
        <w:t>sy</w:t>
      </w:r>
      <w:r w:rsidR="0070240C">
        <w:rPr>
          <w:rFonts w:ascii="Times New Roman" w:eastAsia="Times New Roman" w:hAnsi="Times New Roman" w:cs="Times New Roman"/>
          <w:sz w:val="24"/>
          <w:szCs w:val="24"/>
          <w:lang w:val="en-US" w:eastAsia="es-ES_tradnl"/>
        </w:rPr>
        <w:t>m</w:t>
      </w:r>
      <w:r>
        <w:rPr>
          <w:rFonts w:ascii="Times New Roman" w:eastAsia="Times New Roman" w:hAnsi="Times New Roman" w:cs="Times New Roman"/>
          <w:sz w:val="24"/>
          <w:szCs w:val="24"/>
          <w:lang w:val="en-US" w:eastAsia="es-ES_tradnl"/>
        </w:rPr>
        <w:t>metry of power, when the vulnerable sectors have no alternative but to cope with the insecurity that is imposed on them</w:t>
      </w:r>
      <w:r w:rsidR="005E19AC">
        <w:rPr>
          <w:rFonts w:ascii="Times New Roman" w:eastAsia="Times New Roman" w:hAnsi="Times New Roman" w:cs="Times New Roman"/>
          <w:sz w:val="24"/>
          <w:szCs w:val="24"/>
          <w:lang w:val="en-US" w:eastAsia="es-ES_tradnl"/>
        </w:rPr>
        <w:t xml:space="preserve"> by those in power</w:t>
      </w:r>
      <w:r w:rsidR="00BE2F94"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661390383"/>
          <w:citation/>
        </w:sdtPr>
        <w:sdtEndPr/>
        <w:sdtContent>
          <w:r w:rsidR="00BE2F94" w:rsidRPr="008B4BB8">
            <w:rPr>
              <w:rFonts w:ascii="Times New Roman" w:eastAsia="Times New Roman" w:hAnsi="Times New Roman" w:cs="Times New Roman"/>
              <w:sz w:val="24"/>
              <w:szCs w:val="24"/>
              <w:lang w:val="en-US" w:eastAsia="es-ES_tradnl"/>
            </w:rPr>
            <w:fldChar w:fldCharType="begin"/>
          </w:r>
          <w:r w:rsidR="00BE2F94" w:rsidRPr="008B4BB8">
            <w:rPr>
              <w:rFonts w:ascii="Times New Roman" w:eastAsia="Times New Roman" w:hAnsi="Times New Roman" w:cs="Times New Roman"/>
              <w:sz w:val="24"/>
              <w:szCs w:val="24"/>
              <w:lang w:val="en-US" w:eastAsia="es-ES_tradnl"/>
            </w:rPr>
            <w:instrText xml:space="preserve"> CITATION DeS15 \l 20490 </w:instrText>
          </w:r>
          <w:r w:rsidR="00BE2F94" w:rsidRPr="008B4BB8">
            <w:rPr>
              <w:rFonts w:ascii="Times New Roman" w:eastAsia="Times New Roman" w:hAnsi="Times New Roman" w:cs="Times New Roman"/>
              <w:sz w:val="24"/>
              <w:szCs w:val="24"/>
              <w:lang w:val="en-US" w:eastAsia="es-ES_tradnl"/>
            </w:rPr>
            <w:fldChar w:fldCharType="separate"/>
          </w:r>
          <w:r w:rsidR="00BE2F94" w:rsidRPr="008B4BB8">
            <w:rPr>
              <w:rFonts w:ascii="Times New Roman" w:eastAsia="Times New Roman" w:hAnsi="Times New Roman" w:cs="Times New Roman"/>
              <w:noProof/>
              <w:sz w:val="24"/>
              <w:szCs w:val="24"/>
              <w:lang w:val="en-US" w:eastAsia="es-ES_tradnl"/>
            </w:rPr>
            <w:t>(De Sousa Santos, 2015)</w:t>
          </w:r>
          <w:r w:rsidR="00BE2F94" w:rsidRPr="008B4BB8">
            <w:rPr>
              <w:rFonts w:ascii="Times New Roman" w:eastAsia="Times New Roman" w:hAnsi="Times New Roman" w:cs="Times New Roman"/>
              <w:sz w:val="24"/>
              <w:szCs w:val="24"/>
              <w:lang w:val="en-US" w:eastAsia="es-ES_tradnl"/>
            </w:rPr>
            <w:fldChar w:fldCharType="end"/>
          </w:r>
        </w:sdtContent>
      </w:sdt>
      <w:r w:rsidR="00F72FC0" w:rsidRPr="008B4BB8">
        <w:rPr>
          <w:rFonts w:ascii="Times New Roman" w:eastAsia="Times New Roman" w:hAnsi="Times New Roman" w:cs="Times New Roman"/>
          <w:sz w:val="24"/>
          <w:szCs w:val="24"/>
          <w:lang w:val="en-US" w:eastAsia="es-ES_tradnl"/>
        </w:rPr>
        <w:t xml:space="preserve">. </w:t>
      </w:r>
      <w:r w:rsidR="005E19AC">
        <w:rPr>
          <w:rFonts w:ascii="Times New Roman" w:eastAsia="Times New Roman" w:hAnsi="Times New Roman" w:cs="Times New Roman"/>
          <w:sz w:val="24"/>
          <w:szCs w:val="24"/>
          <w:lang w:val="en-US" w:eastAsia="es-ES_tradnl"/>
        </w:rPr>
        <w:t>This can be observed in the privatization of services such as health and education.</w:t>
      </w:r>
      <w:r w:rsidR="00F72FC0" w:rsidRPr="008B4BB8">
        <w:rPr>
          <w:rFonts w:ascii="Times New Roman" w:eastAsia="Times New Roman" w:hAnsi="Times New Roman" w:cs="Times New Roman"/>
          <w:sz w:val="24"/>
          <w:szCs w:val="24"/>
          <w:lang w:val="en-US" w:eastAsia="es-ES_tradnl"/>
        </w:rPr>
        <w:t xml:space="preserve"> </w:t>
      </w:r>
      <w:r w:rsidR="005E19AC">
        <w:rPr>
          <w:rFonts w:ascii="Times New Roman" w:eastAsia="Times New Roman" w:hAnsi="Times New Roman" w:cs="Times New Roman"/>
          <w:sz w:val="24"/>
          <w:szCs w:val="24"/>
          <w:lang w:val="en-US" w:eastAsia="es-ES_tradnl"/>
        </w:rPr>
        <w:t>Latin America and the Caribbean</w:t>
      </w:r>
      <w:r w:rsidR="00BE2F94" w:rsidRPr="008B4BB8">
        <w:rPr>
          <w:rFonts w:ascii="Times New Roman" w:eastAsia="Times New Roman" w:hAnsi="Times New Roman" w:cs="Times New Roman"/>
          <w:sz w:val="24"/>
          <w:szCs w:val="24"/>
          <w:lang w:val="en-US" w:eastAsia="es-ES_tradnl"/>
        </w:rPr>
        <w:t xml:space="preserve"> </w:t>
      </w:r>
      <w:r w:rsidR="00FD0CF5">
        <w:rPr>
          <w:rFonts w:ascii="Times New Roman" w:eastAsia="Times New Roman" w:hAnsi="Times New Roman" w:cs="Times New Roman"/>
          <w:sz w:val="24"/>
          <w:szCs w:val="24"/>
          <w:lang w:val="en-US" w:eastAsia="es-ES_tradnl"/>
        </w:rPr>
        <w:t xml:space="preserve">have established institutional and political reforms </w:t>
      </w:r>
      <w:r w:rsidR="0070240C">
        <w:rPr>
          <w:rFonts w:ascii="Times New Roman" w:eastAsia="Times New Roman" w:hAnsi="Times New Roman" w:cs="Times New Roman"/>
          <w:sz w:val="24"/>
          <w:szCs w:val="24"/>
          <w:lang w:val="en-US" w:eastAsia="es-ES_tradnl"/>
        </w:rPr>
        <w:t>for structural adjustment, administra</w:t>
      </w:r>
      <w:r w:rsidR="00272160">
        <w:rPr>
          <w:rFonts w:ascii="Times New Roman" w:eastAsia="Times New Roman" w:hAnsi="Times New Roman" w:cs="Times New Roman"/>
          <w:sz w:val="24"/>
          <w:szCs w:val="24"/>
          <w:lang w:val="en-US" w:eastAsia="es-ES_tradnl"/>
        </w:rPr>
        <w:t>tive decentralization, reducing</w:t>
      </w:r>
      <w:r w:rsidR="0070240C">
        <w:rPr>
          <w:rFonts w:ascii="Times New Roman" w:eastAsia="Times New Roman" w:hAnsi="Times New Roman" w:cs="Times New Roman"/>
          <w:sz w:val="24"/>
          <w:szCs w:val="24"/>
          <w:lang w:val="en-US" w:eastAsia="es-ES_tradnl"/>
        </w:rPr>
        <w:t xml:space="preserve"> the economy’s role, and responsibility in the development of social programming</w:t>
      </w:r>
      <w:r w:rsidR="00BE2F94" w:rsidRPr="008B4BB8">
        <w:rPr>
          <w:rFonts w:ascii="Times New Roman" w:eastAsia="Times New Roman" w:hAnsi="Times New Roman" w:cs="Times New Roman"/>
          <w:sz w:val="24"/>
          <w:szCs w:val="24"/>
          <w:lang w:val="en-US" w:eastAsia="es-ES_tradnl"/>
        </w:rPr>
        <w:t xml:space="preserve"> </w:t>
      </w:r>
      <w:sdt>
        <w:sdtPr>
          <w:rPr>
            <w:rFonts w:ascii="Times New Roman" w:hAnsi="Times New Roman" w:cs="Times New Roman"/>
            <w:sz w:val="24"/>
            <w:szCs w:val="24"/>
            <w:lang w:val="en-US"/>
          </w:rPr>
          <w:id w:val="1823772927"/>
          <w:citation/>
        </w:sdtPr>
        <w:sdtEndPr/>
        <w:sdtContent>
          <w:r w:rsidR="00BE2F94" w:rsidRPr="008B4BB8">
            <w:rPr>
              <w:rFonts w:ascii="Times New Roman" w:hAnsi="Times New Roman" w:cs="Times New Roman"/>
              <w:sz w:val="24"/>
              <w:szCs w:val="24"/>
              <w:lang w:val="en-US"/>
            </w:rPr>
            <w:fldChar w:fldCharType="begin"/>
          </w:r>
          <w:r w:rsidR="00BE2F94" w:rsidRPr="008B4BB8">
            <w:rPr>
              <w:rFonts w:ascii="Times New Roman" w:hAnsi="Times New Roman" w:cs="Times New Roman"/>
              <w:sz w:val="24"/>
              <w:szCs w:val="24"/>
              <w:lang w:val="en-US"/>
            </w:rPr>
            <w:instrText xml:space="preserve"> CITATION Pet08 \l 20490 </w:instrText>
          </w:r>
          <w:r w:rsidR="00BE2F94" w:rsidRPr="008B4BB8">
            <w:rPr>
              <w:rFonts w:ascii="Times New Roman" w:hAnsi="Times New Roman" w:cs="Times New Roman"/>
              <w:sz w:val="24"/>
              <w:szCs w:val="24"/>
              <w:lang w:val="en-US"/>
            </w:rPr>
            <w:fldChar w:fldCharType="separate"/>
          </w:r>
          <w:r w:rsidR="00BE2F94" w:rsidRPr="008B4BB8">
            <w:rPr>
              <w:rFonts w:ascii="Times New Roman" w:hAnsi="Times New Roman" w:cs="Times New Roman"/>
              <w:noProof/>
              <w:sz w:val="24"/>
              <w:szCs w:val="24"/>
              <w:lang w:val="en-US"/>
            </w:rPr>
            <w:t>(Petras &amp; Veltmeyer, 2008)</w:t>
          </w:r>
          <w:r w:rsidR="00BE2F94" w:rsidRPr="008B4BB8">
            <w:rPr>
              <w:rFonts w:ascii="Times New Roman" w:hAnsi="Times New Roman" w:cs="Times New Roman"/>
              <w:sz w:val="24"/>
              <w:szCs w:val="24"/>
              <w:lang w:val="en-US"/>
            </w:rPr>
            <w:fldChar w:fldCharType="end"/>
          </w:r>
        </w:sdtContent>
      </w:sdt>
      <w:r w:rsidR="00BE2F94" w:rsidRPr="008B4BB8">
        <w:rPr>
          <w:rFonts w:ascii="Times New Roman" w:hAnsi="Times New Roman" w:cs="Times New Roman"/>
          <w:sz w:val="24"/>
          <w:szCs w:val="24"/>
          <w:lang w:val="en-US"/>
        </w:rPr>
        <w:t>.</w:t>
      </w:r>
    </w:p>
    <w:p w14:paraId="64436912" w14:textId="3B313A06" w:rsidR="00AF2B35" w:rsidRPr="008B4BB8" w:rsidRDefault="00BE2F94" w:rsidP="00AF2B35">
      <w:pPr>
        <w:spacing w:line="480" w:lineRule="auto"/>
        <w:ind w:firstLine="708"/>
        <w:rPr>
          <w:rFonts w:ascii="Times New Roman" w:hAnsi="Times New Roman" w:cs="Times New Roman"/>
          <w:sz w:val="24"/>
          <w:szCs w:val="24"/>
          <w:lang w:val="en-US"/>
        </w:rPr>
      </w:pPr>
      <w:commentRangeStart w:id="6"/>
      <w:r w:rsidRPr="008B4BB8">
        <w:rPr>
          <w:rFonts w:ascii="Times New Roman" w:hAnsi="Times New Roman" w:cs="Times New Roman"/>
          <w:sz w:val="24"/>
          <w:szCs w:val="24"/>
          <w:lang w:val="en-US"/>
        </w:rPr>
        <w:t xml:space="preserve">El </w:t>
      </w:r>
      <w:proofErr w:type="spellStart"/>
      <w:r w:rsidRPr="008B4BB8">
        <w:rPr>
          <w:rFonts w:ascii="Times New Roman" w:hAnsi="Times New Roman" w:cs="Times New Roman"/>
          <w:sz w:val="24"/>
          <w:szCs w:val="24"/>
          <w:lang w:val="en-US"/>
        </w:rPr>
        <w:t>fascismo</w:t>
      </w:r>
      <w:proofErr w:type="spellEnd"/>
      <w:r w:rsidRPr="008B4BB8">
        <w:rPr>
          <w:rFonts w:ascii="Times New Roman" w:hAnsi="Times New Roman" w:cs="Times New Roman"/>
          <w:sz w:val="24"/>
          <w:szCs w:val="24"/>
          <w:lang w:val="en-US"/>
        </w:rPr>
        <w:t xml:space="preserve"> territorial </w:t>
      </w:r>
      <w:proofErr w:type="spellStart"/>
      <w:r w:rsidRPr="008B4BB8">
        <w:rPr>
          <w:rFonts w:ascii="Times New Roman" w:hAnsi="Times New Roman" w:cs="Times New Roman"/>
          <w:sz w:val="24"/>
          <w:szCs w:val="24"/>
          <w:lang w:val="en-US"/>
        </w:rPr>
        <w:t>ocurre</w:t>
      </w:r>
      <w:proofErr w:type="spellEnd"/>
      <w:r w:rsidRPr="008B4BB8">
        <w:rPr>
          <w:rFonts w:ascii="Times New Roman" w:hAnsi="Times New Roman" w:cs="Times New Roman"/>
          <w:sz w:val="24"/>
          <w:szCs w:val="24"/>
          <w:lang w:val="en-US"/>
        </w:rPr>
        <w:t xml:space="preserve"> </w:t>
      </w:r>
      <w:proofErr w:type="spellStart"/>
      <w:r w:rsidRPr="008B4BB8">
        <w:rPr>
          <w:rFonts w:ascii="Times New Roman" w:hAnsi="Times New Roman" w:cs="Times New Roman"/>
          <w:sz w:val="24"/>
          <w:szCs w:val="24"/>
          <w:lang w:val="en-US"/>
        </w:rPr>
        <w:t>cuando</w:t>
      </w:r>
      <w:proofErr w:type="spellEnd"/>
      <w:r w:rsidRPr="008B4BB8">
        <w:rPr>
          <w:rFonts w:ascii="Times New Roman" w:hAnsi="Times New Roman" w:cs="Times New Roman"/>
          <w:sz w:val="24"/>
          <w:szCs w:val="24"/>
          <w:lang w:val="en-US"/>
        </w:rPr>
        <w:t xml:space="preserve"> </w:t>
      </w:r>
      <w:proofErr w:type="spellStart"/>
      <w:r w:rsidRPr="008B4BB8">
        <w:rPr>
          <w:rFonts w:ascii="Times New Roman" w:hAnsi="Times New Roman" w:cs="Times New Roman"/>
          <w:sz w:val="24"/>
          <w:szCs w:val="24"/>
          <w:lang w:val="en-US"/>
        </w:rPr>
        <w:t>actores</w:t>
      </w:r>
      <w:proofErr w:type="spellEnd"/>
      <w:r w:rsidRPr="008B4BB8">
        <w:rPr>
          <w:rFonts w:ascii="Times New Roman" w:hAnsi="Times New Roman" w:cs="Times New Roman"/>
          <w:sz w:val="24"/>
          <w:szCs w:val="24"/>
          <w:lang w:val="en-US"/>
        </w:rPr>
        <w:t xml:space="preserve"> </w:t>
      </w:r>
      <w:proofErr w:type="spellStart"/>
      <w:r w:rsidRPr="008B4BB8">
        <w:rPr>
          <w:rFonts w:ascii="Times New Roman" w:hAnsi="Times New Roman" w:cs="Times New Roman"/>
          <w:sz w:val="24"/>
          <w:szCs w:val="24"/>
          <w:lang w:val="en-US"/>
        </w:rPr>
        <w:t>sociales</w:t>
      </w:r>
      <w:proofErr w:type="spellEnd"/>
      <w:r w:rsidRPr="008B4BB8">
        <w:rPr>
          <w:rFonts w:ascii="Times New Roman" w:hAnsi="Times New Roman" w:cs="Times New Roman"/>
          <w:sz w:val="24"/>
          <w:szCs w:val="24"/>
          <w:lang w:val="en-US"/>
        </w:rPr>
        <w:t xml:space="preserve"> con capital </w:t>
      </w:r>
      <w:proofErr w:type="spellStart"/>
      <w:r w:rsidR="00AF2B35" w:rsidRPr="008B4BB8">
        <w:rPr>
          <w:rFonts w:ascii="Times New Roman" w:hAnsi="Times New Roman" w:cs="Times New Roman"/>
          <w:sz w:val="24"/>
          <w:szCs w:val="24"/>
          <w:lang w:val="en-US"/>
        </w:rPr>
        <w:t>disputan</w:t>
      </w:r>
      <w:proofErr w:type="spellEnd"/>
      <w:r w:rsidR="00AF2B35" w:rsidRPr="008B4BB8">
        <w:rPr>
          <w:rFonts w:ascii="Times New Roman" w:hAnsi="Times New Roman" w:cs="Times New Roman"/>
          <w:sz w:val="24"/>
          <w:szCs w:val="24"/>
          <w:lang w:val="en-US"/>
        </w:rPr>
        <w:t xml:space="preserve"> el control </w:t>
      </w:r>
      <w:proofErr w:type="spellStart"/>
      <w:r w:rsidR="00AF2B35" w:rsidRPr="008B4BB8">
        <w:rPr>
          <w:rFonts w:ascii="Times New Roman" w:hAnsi="Times New Roman" w:cs="Times New Roman"/>
          <w:sz w:val="24"/>
          <w:szCs w:val="24"/>
          <w:lang w:val="en-US"/>
        </w:rPr>
        <w:t>sobre</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los</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territorios</w:t>
      </w:r>
      <w:proofErr w:type="spellEnd"/>
      <w:r w:rsidR="0076252C" w:rsidRPr="008B4BB8">
        <w:rPr>
          <w:rFonts w:ascii="Times New Roman" w:hAnsi="Times New Roman" w:cs="Times New Roman"/>
          <w:sz w:val="24"/>
          <w:szCs w:val="24"/>
          <w:lang w:val="en-US"/>
        </w:rPr>
        <w:t xml:space="preserve"> </w:t>
      </w:r>
      <w:proofErr w:type="spellStart"/>
      <w:r w:rsidR="0076252C" w:rsidRPr="008B4BB8">
        <w:rPr>
          <w:rFonts w:ascii="Times New Roman" w:hAnsi="Times New Roman" w:cs="Times New Roman"/>
          <w:sz w:val="24"/>
          <w:szCs w:val="24"/>
          <w:lang w:val="en-US"/>
        </w:rPr>
        <w:t>capturan</w:t>
      </w:r>
      <w:proofErr w:type="spellEnd"/>
      <w:r w:rsidR="0076252C" w:rsidRPr="008B4BB8">
        <w:rPr>
          <w:rFonts w:ascii="Times New Roman" w:hAnsi="Times New Roman" w:cs="Times New Roman"/>
          <w:sz w:val="24"/>
          <w:szCs w:val="24"/>
          <w:lang w:val="en-US"/>
        </w:rPr>
        <w:t xml:space="preserve"> a </w:t>
      </w:r>
      <w:r w:rsidR="00AF2B35" w:rsidRPr="008B4BB8">
        <w:rPr>
          <w:rFonts w:ascii="Times New Roman" w:hAnsi="Times New Roman" w:cs="Times New Roman"/>
          <w:sz w:val="24"/>
          <w:szCs w:val="24"/>
          <w:lang w:val="en-US"/>
        </w:rPr>
        <w:t xml:space="preserve">las </w:t>
      </w:r>
      <w:proofErr w:type="spellStart"/>
      <w:r w:rsidR="00AF2B35" w:rsidRPr="008B4BB8">
        <w:rPr>
          <w:rFonts w:ascii="Times New Roman" w:hAnsi="Times New Roman" w:cs="Times New Roman"/>
          <w:sz w:val="24"/>
          <w:szCs w:val="24"/>
          <w:lang w:val="en-US"/>
        </w:rPr>
        <w:t>instituciones</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regulando</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los</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habitantes</w:t>
      </w:r>
      <w:proofErr w:type="spellEnd"/>
      <w:r w:rsidR="00AF2B35" w:rsidRPr="008B4BB8">
        <w:rPr>
          <w:rFonts w:ascii="Times New Roman" w:hAnsi="Times New Roman" w:cs="Times New Roman"/>
          <w:sz w:val="24"/>
          <w:szCs w:val="24"/>
          <w:lang w:val="en-US"/>
        </w:rPr>
        <w:t xml:space="preserve"> sin </w:t>
      </w:r>
      <w:proofErr w:type="spellStart"/>
      <w:r w:rsidR="00AF2B35" w:rsidRPr="008B4BB8">
        <w:rPr>
          <w:rFonts w:ascii="Times New Roman" w:hAnsi="Times New Roman" w:cs="Times New Roman"/>
          <w:sz w:val="24"/>
          <w:szCs w:val="24"/>
          <w:lang w:val="en-US"/>
        </w:rPr>
        <w:t>su</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participación</w:t>
      </w:r>
      <w:proofErr w:type="spellEnd"/>
      <w:r w:rsidR="00AF2B35" w:rsidRPr="008B4BB8">
        <w:rPr>
          <w:rFonts w:ascii="Times New Roman" w:hAnsi="Times New Roman" w:cs="Times New Roman"/>
          <w:sz w:val="24"/>
          <w:szCs w:val="24"/>
          <w:lang w:val="en-US"/>
        </w:rPr>
        <w:t xml:space="preserve"> y contra </w:t>
      </w:r>
      <w:proofErr w:type="spellStart"/>
      <w:r w:rsidR="00AF2B35" w:rsidRPr="008B4BB8">
        <w:rPr>
          <w:rFonts w:ascii="Times New Roman" w:hAnsi="Times New Roman" w:cs="Times New Roman"/>
          <w:sz w:val="24"/>
          <w:szCs w:val="24"/>
          <w:lang w:val="en-US"/>
        </w:rPr>
        <w:t>sus</w:t>
      </w:r>
      <w:proofErr w:type="spellEnd"/>
      <w:r w:rsidR="00AF2B35" w:rsidRPr="008B4BB8">
        <w:rPr>
          <w:rFonts w:ascii="Times New Roman" w:hAnsi="Times New Roman" w:cs="Times New Roman"/>
          <w:sz w:val="24"/>
          <w:szCs w:val="24"/>
          <w:lang w:val="en-US"/>
        </w:rPr>
        <w:t xml:space="preserve"> </w:t>
      </w:r>
      <w:proofErr w:type="spellStart"/>
      <w:r w:rsidR="00AF2B35" w:rsidRPr="008B4BB8">
        <w:rPr>
          <w:rFonts w:ascii="Times New Roman" w:hAnsi="Times New Roman" w:cs="Times New Roman"/>
          <w:sz w:val="24"/>
          <w:szCs w:val="24"/>
          <w:lang w:val="en-US"/>
        </w:rPr>
        <w:t>intereses</w:t>
      </w:r>
      <w:proofErr w:type="spellEnd"/>
      <w:r w:rsidR="00AF2B35" w:rsidRPr="008B4BB8">
        <w:rPr>
          <w:rFonts w:ascii="Times New Roman" w:hAnsi="Times New Roman" w:cs="Times New Roman"/>
          <w:sz w:val="24"/>
          <w:szCs w:val="24"/>
          <w:lang w:val="en-US"/>
        </w:rPr>
        <w:t xml:space="preserve"> </w:t>
      </w:r>
      <w:commentRangeEnd w:id="6"/>
      <w:r w:rsidR="0070240C">
        <w:rPr>
          <w:rStyle w:val="CommentReference"/>
        </w:rPr>
        <w:commentReference w:id="6"/>
      </w:r>
      <w:sdt>
        <w:sdtPr>
          <w:rPr>
            <w:rFonts w:ascii="Times New Roman" w:hAnsi="Times New Roman" w:cs="Times New Roman"/>
            <w:sz w:val="24"/>
            <w:szCs w:val="24"/>
            <w:lang w:val="en-US"/>
          </w:rPr>
          <w:id w:val="2053339529"/>
          <w:citation/>
        </w:sdtPr>
        <w:sdtEndPr/>
        <w:sdtContent>
          <w:r w:rsidR="00AF2B35" w:rsidRPr="008B4BB8">
            <w:rPr>
              <w:rFonts w:ascii="Times New Roman" w:hAnsi="Times New Roman" w:cs="Times New Roman"/>
              <w:sz w:val="24"/>
              <w:szCs w:val="24"/>
              <w:lang w:val="en-US"/>
            </w:rPr>
            <w:fldChar w:fldCharType="begin"/>
          </w:r>
          <w:r w:rsidR="00AF2B35" w:rsidRPr="008B4BB8">
            <w:rPr>
              <w:rFonts w:ascii="Times New Roman" w:hAnsi="Times New Roman" w:cs="Times New Roman"/>
              <w:sz w:val="24"/>
              <w:szCs w:val="24"/>
              <w:lang w:val="en-US"/>
            </w:rPr>
            <w:instrText xml:space="preserve"> CITATION DeS15 \l 20490 </w:instrText>
          </w:r>
          <w:r w:rsidR="00AF2B35" w:rsidRPr="008B4BB8">
            <w:rPr>
              <w:rFonts w:ascii="Times New Roman" w:hAnsi="Times New Roman" w:cs="Times New Roman"/>
              <w:sz w:val="24"/>
              <w:szCs w:val="24"/>
              <w:lang w:val="en-US"/>
            </w:rPr>
            <w:fldChar w:fldCharType="separate"/>
          </w:r>
          <w:r w:rsidR="00AF2B35" w:rsidRPr="008B4BB8">
            <w:rPr>
              <w:rFonts w:ascii="Times New Roman" w:hAnsi="Times New Roman" w:cs="Times New Roman"/>
              <w:noProof/>
              <w:sz w:val="24"/>
              <w:szCs w:val="24"/>
              <w:lang w:val="en-US"/>
            </w:rPr>
            <w:t>(De Sousa Santos, 2015)</w:t>
          </w:r>
          <w:r w:rsidR="00AF2B35" w:rsidRPr="008B4BB8">
            <w:rPr>
              <w:rFonts w:ascii="Times New Roman" w:hAnsi="Times New Roman" w:cs="Times New Roman"/>
              <w:sz w:val="24"/>
              <w:szCs w:val="24"/>
              <w:lang w:val="en-US"/>
            </w:rPr>
            <w:fldChar w:fldCharType="end"/>
          </w:r>
        </w:sdtContent>
      </w:sdt>
      <w:r w:rsidR="00AF2B35" w:rsidRPr="008B4BB8">
        <w:rPr>
          <w:rFonts w:ascii="Times New Roman" w:hAnsi="Times New Roman" w:cs="Times New Roman"/>
          <w:sz w:val="24"/>
          <w:szCs w:val="24"/>
          <w:lang w:val="en-US"/>
        </w:rPr>
        <w:t>.</w:t>
      </w:r>
      <w:r w:rsidR="0070240C">
        <w:rPr>
          <w:rFonts w:ascii="Times New Roman" w:hAnsi="Times New Roman" w:cs="Times New Roman"/>
          <w:sz w:val="24"/>
          <w:szCs w:val="24"/>
          <w:lang w:val="en-US"/>
        </w:rPr>
        <w:t xml:space="preserve"> Displacement and the repression of communities for the control and exploitation of natural resources is not uncommon in Latin America. It is also not rare for communities to become sick and contaminated as the result of business and governmental practices. Expropriations, the assassinations of community and environmental leaders,</w:t>
      </w:r>
      <w:r w:rsidR="002C4B33">
        <w:rPr>
          <w:rFonts w:ascii="Times New Roman" w:hAnsi="Times New Roman" w:cs="Times New Roman"/>
          <w:sz w:val="24"/>
          <w:szCs w:val="24"/>
          <w:lang w:val="en-US"/>
        </w:rPr>
        <w:t xml:space="preserve"> and</w:t>
      </w:r>
      <w:r w:rsidR="0070240C">
        <w:rPr>
          <w:rFonts w:ascii="Times New Roman" w:hAnsi="Times New Roman" w:cs="Times New Roman"/>
          <w:sz w:val="24"/>
          <w:szCs w:val="24"/>
          <w:lang w:val="en-US"/>
        </w:rPr>
        <w:t xml:space="preserve"> the repression</w:t>
      </w:r>
      <w:r w:rsidR="002C4B33">
        <w:rPr>
          <w:rFonts w:ascii="Times New Roman" w:hAnsi="Times New Roman" w:cs="Times New Roman"/>
          <w:sz w:val="24"/>
          <w:szCs w:val="24"/>
          <w:lang w:val="en-US"/>
        </w:rPr>
        <w:t xml:space="preserve"> of protests and movements of people defending their land are commonplace in these territories.</w:t>
      </w:r>
    </w:p>
    <w:p w14:paraId="0922BAF9" w14:textId="20E9286D" w:rsidR="00637259" w:rsidRPr="008B4BB8" w:rsidRDefault="00564A82" w:rsidP="00637259">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AF2B35" w:rsidRPr="008B4BB8">
        <w:rPr>
          <w:rFonts w:ascii="Times New Roman" w:hAnsi="Times New Roman" w:cs="Times New Roman"/>
          <w:sz w:val="24"/>
          <w:szCs w:val="24"/>
          <w:lang w:val="en-US"/>
        </w:rPr>
        <w:t xml:space="preserve"> De Souza (2015),</w:t>
      </w:r>
      <w:r w:rsidR="002C4B33">
        <w:rPr>
          <w:rFonts w:ascii="Times New Roman" w:hAnsi="Times New Roman" w:cs="Times New Roman"/>
          <w:sz w:val="24"/>
          <w:szCs w:val="24"/>
          <w:lang w:val="en-US"/>
        </w:rPr>
        <w:t xml:space="preserve"> all of these practices produce a kind of social fascism that impedes access to citizenry. The </w:t>
      </w:r>
      <w:proofErr w:type="spellStart"/>
      <w:r w:rsidR="002C4B33">
        <w:rPr>
          <w:rFonts w:ascii="Times New Roman" w:hAnsi="Times New Roman" w:cs="Times New Roman"/>
          <w:sz w:val="24"/>
          <w:szCs w:val="24"/>
          <w:lang w:val="en-US"/>
        </w:rPr>
        <w:t>coloniality</w:t>
      </w:r>
      <w:proofErr w:type="spellEnd"/>
      <w:r w:rsidR="002C4B33">
        <w:rPr>
          <w:rFonts w:ascii="Times New Roman" w:hAnsi="Times New Roman" w:cs="Times New Roman"/>
          <w:sz w:val="24"/>
          <w:szCs w:val="24"/>
          <w:lang w:val="en-US"/>
        </w:rPr>
        <w:t xml:space="preserve"> of power</w:t>
      </w:r>
      <w:r w:rsidR="00BB6057">
        <w:rPr>
          <w:rFonts w:ascii="Times New Roman" w:hAnsi="Times New Roman" w:cs="Times New Roman"/>
          <w:sz w:val="24"/>
          <w:szCs w:val="24"/>
          <w:lang w:val="en-US"/>
        </w:rPr>
        <w:t xml:space="preserve"> produces exclusion. It infringes upon </w:t>
      </w:r>
      <w:r w:rsidR="00A07AFB">
        <w:rPr>
          <w:rFonts w:ascii="Times New Roman" w:hAnsi="Times New Roman" w:cs="Times New Roman"/>
          <w:sz w:val="24"/>
          <w:szCs w:val="24"/>
          <w:lang w:val="en-US"/>
        </w:rPr>
        <w:t>the ideologies of social justice. It oppresses individuals and peoples.</w:t>
      </w:r>
      <w:r w:rsidR="00BB6057">
        <w:rPr>
          <w:rFonts w:ascii="Times New Roman" w:hAnsi="Times New Roman" w:cs="Times New Roman"/>
          <w:sz w:val="24"/>
          <w:szCs w:val="24"/>
          <w:lang w:val="en-US"/>
        </w:rPr>
        <w:t xml:space="preserve"> </w:t>
      </w:r>
      <w:proofErr w:type="spellStart"/>
      <w:r w:rsidR="00637259" w:rsidRPr="008B4BB8">
        <w:rPr>
          <w:rFonts w:ascii="Times New Roman" w:hAnsi="Times New Roman" w:cs="Times New Roman"/>
          <w:sz w:val="24"/>
          <w:szCs w:val="24"/>
          <w:lang w:val="en-US"/>
        </w:rPr>
        <w:t>Helio</w:t>
      </w:r>
      <w:proofErr w:type="spellEnd"/>
      <w:r w:rsidR="00637259" w:rsidRPr="008B4BB8">
        <w:rPr>
          <w:rFonts w:ascii="Times New Roman" w:hAnsi="Times New Roman" w:cs="Times New Roman"/>
          <w:sz w:val="24"/>
          <w:szCs w:val="24"/>
          <w:lang w:val="en-US"/>
        </w:rPr>
        <w:t xml:space="preserve"> Gallardo </w:t>
      </w:r>
      <w:sdt>
        <w:sdtPr>
          <w:rPr>
            <w:rFonts w:ascii="Times New Roman" w:hAnsi="Times New Roman" w:cs="Times New Roman"/>
            <w:sz w:val="24"/>
            <w:szCs w:val="24"/>
            <w:lang w:val="en-US"/>
          </w:rPr>
          <w:id w:val="69863271"/>
          <w:citation/>
        </w:sdtPr>
        <w:sdtEndPr/>
        <w:sdtContent>
          <w:r w:rsidR="00637259" w:rsidRPr="008B4BB8">
            <w:rPr>
              <w:rFonts w:ascii="Times New Roman" w:hAnsi="Times New Roman" w:cs="Times New Roman"/>
              <w:sz w:val="24"/>
              <w:szCs w:val="24"/>
              <w:lang w:val="en-US"/>
            </w:rPr>
            <w:fldChar w:fldCharType="begin"/>
          </w:r>
          <w:r w:rsidR="00637259" w:rsidRPr="008B4BB8">
            <w:rPr>
              <w:rFonts w:ascii="Times New Roman" w:hAnsi="Times New Roman" w:cs="Times New Roman"/>
              <w:sz w:val="24"/>
              <w:szCs w:val="24"/>
              <w:lang w:val="en-US"/>
            </w:rPr>
            <w:instrText xml:space="preserve">CITATION Gal15 \n  \t  \l 20490 </w:instrText>
          </w:r>
          <w:r w:rsidR="00637259" w:rsidRPr="008B4BB8">
            <w:rPr>
              <w:rFonts w:ascii="Times New Roman" w:hAnsi="Times New Roman" w:cs="Times New Roman"/>
              <w:sz w:val="24"/>
              <w:szCs w:val="24"/>
              <w:lang w:val="en-US"/>
            </w:rPr>
            <w:fldChar w:fldCharType="separate"/>
          </w:r>
          <w:r w:rsidR="00637259" w:rsidRPr="008B4BB8">
            <w:rPr>
              <w:rFonts w:ascii="Times New Roman" w:hAnsi="Times New Roman" w:cs="Times New Roman"/>
              <w:noProof/>
              <w:sz w:val="24"/>
              <w:szCs w:val="24"/>
              <w:lang w:val="en-US"/>
            </w:rPr>
            <w:t>(2015)</w:t>
          </w:r>
          <w:r w:rsidR="00637259" w:rsidRPr="008B4BB8">
            <w:rPr>
              <w:rFonts w:ascii="Times New Roman" w:hAnsi="Times New Roman" w:cs="Times New Roman"/>
              <w:sz w:val="24"/>
              <w:szCs w:val="24"/>
              <w:lang w:val="en-US"/>
            </w:rPr>
            <w:fldChar w:fldCharType="end"/>
          </w:r>
        </w:sdtContent>
      </w:sdt>
      <w:r w:rsidR="00A07AFB">
        <w:rPr>
          <w:rFonts w:ascii="Times New Roman" w:hAnsi="Times New Roman" w:cs="Times New Roman"/>
          <w:sz w:val="24"/>
          <w:szCs w:val="24"/>
          <w:lang w:val="en-US"/>
        </w:rPr>
        <w:t xml:space="preserve"> identifies</w:t>
      </w:r>
      <w:r w:rsidR="00490121">
        <w:rPr>
          <w:rFonts w:ascii="Times New Roman" w:hAnsi="Times New Roman" w:cs="Times New Roman"/>
          <w:sz w:val="24"/>
          <w:szCs w:val="24"/>
          <w:lang w:val="en-US"/>
        </w:rPr>
        <w:t xml:space="preserve"> large agrarian and masculi</w:t>
      </w:r>
      <w:r w:rsidR="00A07AFB">
        <w:rPr>
          <w:rFonts w:ascii="Times New Roman" w:hAnsi="Times New Roman" w:cs="Times New Roman"/>
          <w:sz w:val="24"/>
          <w:szCs w:val="24"/>
          <w:lang w:val="en-US"/>
        </w:rPr>
        <w:t>n</w:t>
      </w:r>
      <w:r w:rsidR="00490121">
        <w:rPr>
          <w:rFonts w:ascii="Times New Roman" w:hAnsi="Times New Roman" w:cs="Times New Roman"/>
          <w:sz w:val="24"/>
          <w:szCs w:val="24"/>
          <w:lang w:val="en-US"/>
        </w:rPr>
        <w:t>e</w:t>
      </w:r>
      <w:r w:rsidR="00A07AFB">
        <w:rPr>
          <w:rFonts w:ascii="Times New Roman" w:hAnsi="Times New Roman" w:cs="Times New Roman"/>
          <w:sz w:val="24"/>
          <w:szCs w:val="24"/>
          <w:lang w:val="en-US"/>
        </w:rPr>
        <w:t xml:space="preserve"> property, patriarchal-authoritari</w:t>
      </w:r>
      <w:r w:rsidR="00B20B36">
        <w:rPr>
          <w:rFonts w:ascii="Times New Roman" w:hAnsi="Times New Roman" w:cs="Times New Roman"/>
          <w:sz w:val="24"/>
          <w:szCs w:val="24"/>
          <w:lang w:val="en-US"/>
        </w:rPr>
        <w:t>an Catholicism, and ethnic-Euro</w:t>
      </w:r>
      <w:r w:rsidR="00A07AFB">
        <w:rPr>
          <w:rFonts w:ascii="Times New Roman" w:hAnsi="Times New Roman" w:cs="Times New Roman"/>
          <w:sz w:val="24"/>
          <w:szCs w:val="24"/>
          <w:lang w:val="en-US"/>
        </w:rPr>
        <w:t>centric superiority as the initial forces that have driven social relations since the process</w:t>
      </w:r>
      <w:r w:rsidR="004D1FBB">
        <w:rPr>
          <w:rFonts w:ascii="Times New Roman" w:hAnsi="Times New Roman" w:cs="Times New Roman"/>
          <w:sz w:val="24"/>
          <w:szCs w:val="24"/>
          <w:lang w:val="en-US"/>
        </w:rPr>
        <w:t>es</w:t>
      </w:r>
      <w:r w:rsidR="00A07AFB">
        <w:rPr>
          <w:rFonts w:ascii="Times New Roman" w:hAnsi="Times New Roman" w:cs="Times New Roman"/>
          <w:sz w:val="24"/>
          <w:szCs w:val="24"/>
          <w:lang w:val="en-US"/>
        </w:rPr>
        <w:t xml:space="preserve"> of inva</w:t>
      </w:r>
      <w:r w:rsidR="004D1FBB">
        <w:rPr>
          <w:rFonts w:ascii="Times New Roman" w:hAnsi="Times New Roman" w:cs="Times New Roman"/>
          <w:sz w:val="24"/>
          <w:szCs w:val="24"/>
          <w:lang w:val="en-US"/>
        </w:rPr>
        <w:t>sion and</w:t>
      </w:r>
      <w:r w:rsidR="00A07AFB">
        <w:rPr>
          <w:rFonts w:ascii="Times New Roman" w:hAnsi="Times New Roman" w:cs="Times New Roman"/>
          <w:sz w:val="24"/>
          <w:szCs w:val="24"/>
          <w:lang w:val="en-US"/>
        </w:rPr>
        <w:t xml:space="preserve"> colonization. </w:t>
      </w:r>
      <w:r w:rsidR="000B174C">
        <w:rPr>
          <w:rFonts w:ascii="Times New Roman" w:hAnsi="Times New Roman" w:cs="Times New Roman"/>
          <w:sz w:val="24"/>
          <w:szCs w:val="24"/>
          <w:lang w:val="en-US"/>
        </w:rPr>
        <w:t xml:space="preserve">The author asserts that all of these driving forces carry extreme and </w:t>
      </w:r>
      <w:r w:rsidR="007D16C3">
        <w:rPr>
          <w:rFonts w:ascii="Times New Roman" w:hAnsi="Times New Roman" w:cs="Times New Roman"/>
          <w:sz w:val="24"/>
          <w:szCs w:val="24"/>
          <w:lang w:val="en-US"/>
        </w:rPr>
        <w:lastRenderedPageBreak/>
        <w:t xml:space="preserve">discrimination, criminal characteristics, and </w:t>
      </w:r>
      <w:r w:rsidR="000B174C">
        <w:rPr>
          <w:rFonts w:ascii="Times New Roman" w:hAnsi="Times New Roman" w:cs="Times New Roman"/>
          <w:sz w:val="24"/>
          <w:szCs w:val="24"/>
          <w:lang w:val="en-US"/>
        </w:rPr>
        <w:t>legitim</w:t>
      </w:r>
      <w:r w:rsidR="007D16C3">
        <w:rPr>
          <w:rFonts w:ascii="Times New Roman" w:hAnsi="Times New Roman" w:cs="Times New Roman"/>
          <w:sz w:val="24"/>
          <w:szCs w:val="24"/>
          <w:lang w:val="en-US"/>
        </w:rPr>
        <w:t>ized violence in absolute terms</w:t>
      </w:r>
      <w:r w:rsidR="000B174C">
        <w:rPr>
          <w:rFonts w:ascii="Times New Roman" w:hAnsi="Times New Roman" w:cs="Times New Roman"/>
          <w:sz w:val="24"/>
          <w:szCs w:val="24"/>
          <w:lang w:val="en-US"/>
        </w:rPr>
        <w:t xml:space="preserve">. He posits that a </w:t>
      </w:r>
      <w:r w:rsidR="00390BFB">
        <w:rPr>
          <w:rFonts w:ascii="Times New Roman" w:hAnsi="Times New Roman" w:cs="Times New Roman"/>
          <w:sz w:val="24"/>
          <w:szCs w:val="24"/>
          <w:lang w:val="en-US"/>
        </w:rPr>
        <w:t xml:space="preserve">judicial impunity exists that has sustained these </w:t>
      </w:r>
      <w:proofErr w:type="spellStart"/>
      <w:r w:rsidR="00390BFB">
        <w:rPr>
          <w:rFonts w:ascii="Times New Roman" w:hAnsi="Times New Roman" w:cs="Times New Roman"/>
          <w:sz w:val="24"/>
          <w:szCs w:val="24"/>
          <w:lang w:val="en-US"/>
        </w:rPr>
        <w:t>violences</w:t>
      </w:r>
      <w:proofErr w:type="spellEnd"/>
      <w:r w:rsidR="00390BFB">
        <w:rPr>
          <w:rFonts w:ascii="Times New Roman" w:hAnsi="Times New Roman" w:cs="Times New Roman"/>
          <w:sz w:val="24"/>
          <w:szCs w:val="24"/>
          <w:lang w:val="en-US"/>
        </w:rPr>
        <w:t xml:space="preserve"> and that it arrived at the time of the invasion, was strengthened over time, and divided with independence. </w:t>
      </w:r>
      <w:r w:rsidR="00C0548D">
        <w:rPr>
          <w:rFonts w:ascii="Times New Roman" w:hAnsi="Times New Roman" w:cs="Times New Roman"/>
          <w:sz w:val="24"/>
          <w:szCs w:val="24"/>
          <w:lang w:val="en-US"/>
        </w:rPr>
        <w:t xml:space="preserve">Furthermore, even in countries with left-wing projects, the </w:t>
      </w:r>
      <w:proofErr w:type="spellStart"/>
      <w:r w:rsidR="00C0548D">
        <w:rPr>
          <w:rFonts w:ascii="Times New Roman" w:hAnsi="Times New Roman" w:cs="Times New Roman"/>
          <w:sz w:val="24"/>
          <w:szCs w:val="24"/>
          <w:lang w:val="en-US"/>
        </w:rPr>
        <w:t>coloniality</w:t>
      </w:r>
      <w:proofErr w:type="spellEnd"/>
      <w:r w:rsidR="00C0548D">
        <w:rPr>
          <w:rFonts w:ascii="Times New Roman" w:hAnsi="Times New Roman" w:cs="Times New Roman"/>
          <w:sz w:val="24"/>
          <w:szCs w:val="24"/>
          <w:lang w:val="en-US"/>
        </w:rPr>
        <w:t xml:space="preserve"> of power over sex and its products </w:t>
      </w:r>
      <w:r w:rsidR="007A079F">
        <w:rPr>
          <w:rFonts w:ascii="Times New Roman" w:hAnsi="Times New Roman" w:cs="Times New Roman"/>
          <w:sz w:val="24"/>
          <w:szCs w:val="24"/>
          <w:lang w:val="en-US"/>
        </w:rPr>
        <w:t>works again</w:t>
      </w:r>
      <w:r w:rsidR="00C0548D">
        <w:rPr>
          <w:rFonts w:ascii="Times New Roman" w:hAnsi="Times New Roman" w:cs="Times New Roman"/>
          <w:sz w:val="24"/>
          <w:szCs w:val="24"/>
          <w:lang w:val="en-US"/>
        </w:rPr>
        <w:t>s</w:t>
      </w:r>
      <w:r w:rsidR="007A079F">
        <w:rPr>
          <w:rFonts w:ascii="Times New Roman" w:hAnsi="Times New Roman" w:cs="Times New Roman"/>
          <w:sz w:val="24"/>
          <w:szCs w:val="24"/>
          <w:lang w:val="en-US"/>
        </w:rPr>
        <w:t>t</w:t>
      </w:r>
      <w:r w:rsidR="00C0548D">
        <w:rPr>
          <w:rFonts w:ascii="Times New Roman" w:hAnsi="Times New Roman" w:cs="Times New Roman"/>
          <w:sz w:val="24"/>
          <w:szCs w:val="24"/>
          <w:lang w:val="en-US"/>
        </w:rPr>
        <w:t xml:space="preserve"> their advanced projects with regard to economic rights.</w:t>
      </w:r>
      <w:r w:rsidR="000B174C">
        <w:rPr>
          <w:rFonts w:ascii="Times New Roman" w:hAnsi="Times New Roman" w:cs="Times New Roman"/>
          <w:sz w:val="24"/>
          <w:szCs w:val="24"/>
          <w:lang w:val="en-US"/>
        </w:rPr>
        <w:t xml:space="preserve"> </w:t>
      </w:r>
      <w:r w:rsidR="00C0548D">
        <w:rPr>
          <w:rFonts w:ascii="Times New Roman" w:hAnsi="Times New Roman" w:cs="Times New Roman"/>
          <w:sz w:val="24"/>
          <w:szCs w:val="24"/>
          <w:lang w:val="en-US"/>
        </w:rPr>
        <w:t xml:space="preserve">There are self-proclaimed left-wing governments with repressive agendas against women’s rights and the </w:t>
      </w:r>
      <w:proofErr w:type="spellStart"/>
      <w:r w:rsidR="00C0548D">
        <w:rPr>
          <w:rFonts w:ascii="Times New Roman" w:hAnsi="Times New Roman" w:cs="Times New Roman"/>
          <w:sz w:val="24"/>
          <w:szCs w:val="24"/>
          <w:lang w:val="en-US"/>
        </w:rPr>
        <w:t>LGBTTQI</w:t>
      </w:r>
      <w:proofErr w:type="spellEnd"/>
      <w:r w:rsidR="00C0548D">
        <w:rPr>
          <w:rFonts w:ascii="Times New Roman" w:hAnsi="Times New Roman" w:cs="Times New Roman"/>
          <w:sz w:val="24"/>
          <w:szCs w:val="24"/>
          <w:lang w:val="en-US"/>
        </w:rPr>
        <w:t xml:space="preserve"> community.</w:t>
      </w:r>
      <w:r w:rsidR="0076252C" w:rsidRPr="008B4BB8">
        <w:rPr>
          <w:rFonts w:ascii="Times New Roman" w:hAnsi="Times New Roman" w:cs="Times New Roman"/>
          <w:sz w:val="24"/>
          <w:szCs w:val="24"/>
          <w:lang w:val="en-US"/>
        </w:rPr>
        <w:t xml:space="preserve"> </w:t>
      </w:r>
    </w:p>
    <w:p w14:paraId="146B975C" w14:textId="434574B7" w:rsidR="001E797D" w:rsidRPr="008B4BB8" w:rsidRDefault="00C0548D" w:rsidP="001E797D">
      <w:pPr>
        <w:spacing w:line="480" w:lineRule="auto"/>
        <w:ind w:firstLine="700"/>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And it is here that we question the role of social work in the perpetuation of hegemonic power. According to </w:t>
      </w:r>
      <w:proofErr w:type="spellStart"/>
      <w:r>
        <w:rPr>
          <w:rFonts w:ascii="Times New Roman" w:eastAsia="Times New Roman" w:hAnsi="Times New Roman" w:cs="Times New Roman"/>
          <w:sz w:val="24"/>
          <w:szCs w:val="24"/>
          <w:lang w:val="en-US" w:eastAsia="es-ES_tradnl"/>
        </w:rPr>
        <w:t>Quijano</w:t>
      </w:r>
      <w:proofErr w:type="spellEnd"/>
      <w:r>
        <w:rPr>
          <w:rFonts w:ascii="Times New Roman" w:eastAsia="Times New Roman" w:hAnsi="Times New Roman" w:cs="Times New Roman"/>
          <w:sz w:val="24"/>
          <w:szCs w:val="24"/>
          <w:lang w:val="en-US" w:eastAsia="es-ES_tradnl"/>
        </w:rPr>
        <w:t xml:space="preserve">: </w:t>
      </w:r>
    </w:p>
    <w:p w14:paraId="7E9A6109" w14:textId="67E36392" w:rsidR="004B7DA5" w:rsidRPr="008B4BB8" w:rsidRDefault="001E797D" w:rsidP="004B7DA5">
      <w:pPr>
        <w:spacing w:line="480" w:lineRule="auto"/>
        <w:ind w:left="700"/>
        <w:rPr>
          <w:rFonts w:ascii="Times New Roman" w:eastAsia="Times New Roman" w:hAnsi="Times New Roman" w:cs="Times New Roman"/>
          <w:sz w:val="24"/>
          <w:szCs w:val="24"/>
          <w:lang w:val="en-US" w:eastAsia="es-ES_tradnl"/>
        </w:rPr>
      </w:pPr>
      <w:r w:rsidRPr="008B4BB8">
        <w:rPr>
          <w:rFonts w:ascii="Times New Roman" w:eastAsia="Times New Roman" w:hAnsi="Times New Roman" w:cs="Times New Roman"/>
          <w:sz w:val="24"/>
          <w:szCs w:val="24"/>
          <w:lang w:val="en-US" w:eastAsia="es-ES_tradnl"/>
        </w:rPr>
        <w:t>…</w:t>
      </w:r>
      <w:r w:rsidR="00C0548D">
        <w:rPr>
          <w:rFonts w:ascii="Times New Roman" w:eastAsia="Times New Roman" w:hAnsi="Times New Roman" w:cs="Times New Roman"/>
          <w:sz w:val="24"/>
          <w:szCs w:val="24"/>
          <w:lang w:val="en-US" w:eastAsia="es-ES_tradnl"/>
        </w:rPr>
        <w:t xml:space="preserve">it is this distribution of power among people of a society </w:t>
      </w:r>
      <w:r w:rsidR="00E76BC7">
        <w:rPr>
          <w:rFonts w:ascii="Times New Roman" w:eastAsia="Times New Roman" w:hAnsi="Times New Roman" w:cs="Times New Roman"/>
          <w:sz w:val="24"/>
          <w:szCs w:val="24"/>
          <w:lang w:val="en-US" w:eastAsia="es-ES_tradnl"/>
        </w:rPr>
        <w:t>that classifies them socially, determines their reciprocal relationships, and generates their social differences, since their empirically observable and distinguishable characteristics are the result of those relationships of power, their signals, and their traces</w:t>
      </w:r>
      <w:r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638805933"/>
          <w:citation/>
        </w:sdtPr>
        <w:sdtEndPr/>
        <w:sdtContent>
          <w:r w:rsidRPr="008B4BB8">
            <w:rPr>
              <w:rFonts w:ascii="Times New Roman" w:eastAsia="Times New Roman" w:hAnsi="Times New Roman" w:cs="Times New Roman"/>
              <w:sz w:val="24"/>
              <w:szCs w:val="24"/>
              <w:lang w:val="en-US" w:eastAsia="es-ES_tradnl"/>
            </w:rPr>
            <w:fldChar w:fldCharType="begin"/>
          </w:r>
          <w:r w:rsidRPr="008B4BB8">
            <w:rPr>
              <w:rFonts w:ascii="Times New Roman" w:eastAsia="Times New Roman" w:hAnsi="Times New Roman" w:cs="Times New Roman"/>
              <w:sz w:val="24"/>
              <w:szCs w:val="24"/>
              <w:lang w:val="en-US" w:eastAsia="es-ES_tradnl"/>
            </w:rPr>
            <w:instrText xml:space="preserve">CITATION Qui15 \p 92 \t  \l 1033 </w:instrText>
          </w:r>
          <w:r w:rsidRPr="008B4BB8">
            <w:rPr>
              <w:rFonts w:ascii="Times New Roman" w:eastAsia="Times New Roman" w:hAnsi="Times New Roman" w:cs="Times New Roman"/>
              <w:sz w:val="24"/>
              <w:szCs w:val="24"/>
              <w:lang w:val="en-US" w:eastAsia="es-ES_tradnl"/>
            </w:rPr>
            <w:fldChar w:fldCharType="separate"/>
          </w:r>
          <w:r w:rsidRPr="008B4BB8">
            <w:rPr>
              <w:rFonts w:ascii="Times New Roman" w:eastAsia="Times New Roman" w:hAnsi="Times New Roman" w:cs="Times New Roman"/>
              <w:noProof/>
              <w:sz w:val="24"/>
              <w:szCs w:val="24"/>
              <w:lang w:val="en-US" w:eastAsia="es-ES_tradnl"/>
            </w:rPr>
            <w:t>(Quijano A. , 2015, p. 92)</w:t>
          </w:r>
          <w:r w:rsidRPr="008B4BB8">
            <w:rPr>
              <w:rFonts w:ascii="Times New Roman" w:eastAsia="Times New Roman" w:hAnsi="Times New Roman" w:cs="Times New Roman"/>
              <w:sz w:val="24"/>
              <w:szCs w:val="24"/>
              <w:lang w:val="en-US" w:eastAsia="es-ES_tradnl"/>
            </w:rPr>
            <w:fldChar w:fldCharType="end"/>
          </w:r>
        </w:sdtContent>
      </w:sdt>
      <w:r w:rsidRPr="008B4BB8">
        <w:rPr>
          <w:rFonts w:ascii="Times New Roman" w:eastAsia="Times New Roman" w:hAnsi="Times New Roman" w:cs="Times New Roman"/>
          <w:sz w:val="24"/>
          <w:szCs w:val="24"/>
          <w:lang w:val="en-US" w:eastAsia="es-ES_tradnl"/>
        </w:rPr>
        <w:t>.</w:t>
      </w:r>
    </w:p>
    <w:p w14:paraId="03899474" w14:textId="417BE793" w:rsidR="001E797D" w:rsidRPr="008B4BB8" w:rsidRDefault="00905F49" w:rsidP="001E797D">
      <w:pPr>
        <w:spacing w:line="480" w:lineRule="auto"/>
        <w:ind w:firstLine="700"/>
        <w:rPr>
          <w:rFonts w:ascii="Times New Roman" w:eastAsia="Times New Roman" w:hAnsi="Times New Roman" w:cs="Times New Roman"/>
          <w:sz w:val="24"/>
          <w:szCs w:val="24"/>
          <w:lang w:val="en-US" w:eastAsia="es-ES_tradnl"/>
        </w:rPr>
      </w:pPr>
      <w:r>
        <w:rPr>
          <w:rFonts w:ascii="Times New Roman" w:eastAsia="Times New Roman" w:hAnsi="Times New Roman" w:cs="Times New Roman"/>
          <w:sz w:val="24"/>
          <w:szCs w:val="24"/>
          <w:lang w:val="en-US" w:eastAsia="es-ES_tradnl"/>
        </w:rPr>
        <w:t xml:space="preserve">In the words of </w:t>
      </w:r>
      <w:proofErr w:type="spellStart"/>
      <w:r>
        <w:rPr>
          <w:rFonts w:ascii="Times New Roman" w:eastAsia="Times New Roman" w:hAnsi="Times New Roman" w:cs="Times New Roman"/>
          <w:sz w:val="24"/>
          <w:szCs w:val="24"/>
          <w:lang w:val="en-US" w:eastAsia="es-ES_tradnl"/>
        </w:rPr>
        <w:t>Hermida</w:t>
      </w:r>
      <w:proofErr w:type="spellEnd"/>
      <w:r>
        <w:rPr>
          <w:rFonts w:ascii="Times New Roman" w:eastAsia="Times New Roman" w:hAnsi="Times New Roman" w:cs="Times New Roman"/>
          <w:sz w:val="24"/>
          <w:szCs w:val="24"/>
          <w:lang w:val="en-US" w:eastAsia="es-ES_tradnl"/>
        </w:rPr>
        <w:t xml:space="preserve"> and</w:t>
      </w:r>
      <w:r w:rsidR="001E797D" w:rsidRPr="008B4BB8">
        <w:rPr>
          <w:rFonts w:ascii="Times New Roman" w:eastAsia="Times New Roman" w:hAnsi="Times New Roman" w:cs="Times New Roman"/>
          <w:sz w:val="24"/>
          <w:szCs w:val="24"/>
          <w:lang w:val="en-US" w:eastAsia="es-ES_tradnl"/>
        </w:rPr>
        <w:t xml:space="preserve"> </w:t>
      </w:r>
      <w:proofErr w:type="spellStart"/>
      <w:r w:rsidR="001E797D" w:rsidRPr="008B4BB8">
        <w:rPr>
          <w:rFonts w:ascii="Times New Roman" w:eastAsia="Times New Roman" w:hAnsi="Times New Roman" w:cs="Times New Roman"/>
          <w:sz w:val="24"/>
          <w:szCs w:val="24"/>
          <w:lang w:val="en-US" w:eastAsia="es-ES_tradnl"/>
        </w:rPr>
        <w:t>Meschini</w:t>
      </w:r>
      <w:proofErr w:type="spellEnd"/>
      <w:r w:rsidR="004B7DA5" w:rsidRPr="008B4BB8">
        <w:rPr>
          <w:rFonts w:ascii="Times New Roman" w:eastAsia="Times New Roman" w:hAnsi="Times New Roman" w:cs="Times New Roman"/>
          <w:sz w:val="24"/>
          <w:szCs w:val="24"/>
          <w:lang w:val="en-US" w:eastAsia="es-ES_tradnl"/>
        </w:rPr>
        <w:t xml:space="preserve"> </w:t>
      </w:r>
      <w:sdt>
        <w:sdtPr>
          <w:rPr>
            <w:rFonts w:ascii="Times New Roman" w:eastAsia="Times New Roman" w:hAnsi="Times New Roman" w:cs="Times New Roman"/>
            <w:sz w:val="24"/>
            <w:szCs w:val="24"/>
            <w:lang w:val="en-US" w:eastAsia="es-ES_tradnl"/>
          </w:rPr>
          <w:id w:val="143329581"/>
          <w:citation/>
        </w:sdtPr>
        <w:sdtEndPr/>
        <w:sdtContent>
          <w:r w:rsidR="004B7DA5" w:rsidRPr="008B4BB8">
            <w:rPr>
              <w:rFonts w:ascii="Times New Roman" w:eastAsia="Times New Roman" w:hAnsi="Times New Roman" w:cs="Times New Roman"/>
              <w:sz w:val="24"/>
              <w:szCs w:val="24"/>
              <w:lang w:val="en-US" w:eastAsia="es-ES_tradnl"/>
            </w:rPr>
            <w:fldChar w:fldCharType="begin"/>
          </w:r>
          <w:r w:rsidR="004B7DA5" w:rsidRPr="008B4BB8">
            <w:rPr>
              <w:rFonts w:ascii="Times New Roman" w:eastAsia="Times New Roman" w:hAnsi="Times New Roman" w:cs="Times New Roman"/>
              <w:sz w:val="24"/>
              <w:szCs w:val="24"/>
              <w:lang w:val="en-US" w:eastAsia="es-ES_tradnl"/>
            </w:rPr>
            <w:instrText xml:space="preserve">CITATION Her17 \n  \t  \l 20490 </w:instrText>
          </w:r>
          <w:r w:rsidR="004B7DA5" w:rsidRPr="008B4BB8">
            <w:rPr>
              <w:rFonts w:ascii="Times New Roman" w:eastAsia="Times New Roman" w:hAnsi="Times New Roman" w:cs="Times New Roman"/>
              <w:sz w:val="24"/>
              <w:szCs w:val="24"/>
              <w:lang w:val="en-US" w:eastAsia="es-ES_tradnl"/>
            </w:rPr>
            <w:fldChar w:fldCharType="separate"/>
          </w:r>
          <w:r w:rsidR="004B7DA5" w:rsidRPr="008B4BB8">
            <w:rPr>
              <w:rFonts w:ascii="Times New Roman" w:eastAsia="Times New Roman" w:hAnsi="Times New Roman" w:cs="Times New Roman"/>
              <w:noProof/>
              <w:sz w:val="24"/>
              <w:szCs w:val="24"/>
              <w:lang w:val="en-US" w:eastAsia="es-ES_tradnl"/>
            </w:rPr>
            <w:t>(2017)</w:t>
          </w:r>
          <w:r w:rsidR="004B7DA5" w:rsidRPr="008B4BB8">
            <w:rPr>
              <w:rFonts w:ascii="Times New Roman" w:eastAsia="Times New Roman" w:hAnsi="Times New Roman" w:cs="Times New Roman"/>
              <w:sz w:val="24"/>
              <w:szCs w:val="24"/>
              <w:lang w:val="en-US" w:eastAsia="es-ES_tradnl"/>
            </w:rPr>
            <w:fldChar w:fldCharType="end"/>
          </w:r>
        </w:sdtContent>
      </w:sdt>
      <w:r w:rsidR="004B7DA5" w:rsidRPr="008B4BB8">
        <w:rPr>
          <w:rFonts w:ascii="Times New Roman" w:eastAsia="Times New Roman" w:hAnsi="Times New Roman" w:cs="Times New Roman"/>
          <w:sz w:val="24"/>
          <w:szCs w:val="24"/>
          <w:lang w:val="en-US" w:eastAsia="es-ES_tradnl"/>
        </w:rPr>
        <w:t>,</w:t>
      </w:r>
      <w:r>
        <w:rPr>
          <w:rFonts w:ascii="Times New Roman" w:eastAsia="Times New Roman" w:hAnsi="Times New Roman" w:cs="Times New Roman"/>
          <w:sz w:val="24"/>
          <w:szCs w:val="24"/>
          <w:lang w:val="en-US" w:eastAsia="es-ES_tradnl"/>
        </w:rPr>
        <w:t xml:space="preserve"> by situating social work in a </w:t>
      </w:r>
      <w:proofErr w:type="spellStart"/>
      <w:r>
        <w:rPr>
          <w:rFonts w:ascii="Times New Roman" w:eastAsia="Times New Roman" w:hAnsi="Times New Roman" w:cs="Times New Roman"/>
          <w:sz w:val="24"/>
          <w:szCs w:val="24"/>
          <w:lang w:val="en-US" w:eastAsia="es-ES_tradnl"/>
        </w:rPr>
        <w:t>decolonial</w:t>
      </w:r>
      <w:proofErr w:type="spellEnd"/>
      <w:r>
        <w:rPr>
          <w:rFonts w:ascii="Times New Roman" w:eastAsia="Times New Roman" w:hAnsi="Times New Roman" w:cs="Times New Roman"/>
          <w:sz w:val="24"/>
          <w:szCs w:val="24"/>
          <w:lang w:val="en-US" w:eastAsia="es-ES_tradnl"/>
        </w:rPr>
        <w:t xml:space="preserve"> perspective, we are in the intersections where collegiality becomes materiality in order to become a wound that marks bodies, lives, </w:t>
      </w:r>
      <w:r w:rsidR="00EC05B9">
        <w:rPr>
          <w:rFonts w:ascii="Times New Roman" w:eastAsia="Times New Roman" w:hAnsi="Times New Roman" w:cs="Times New Roman"/>
          <w:sz w:val="24"/>
          <w:szCs w:val="24"/>
          <w:lang w:val="en-US" w:eastAsia="es-ES_tradnl"/>
        </w:rPr>
        <w:t>plan</w:t>
      </w:r>
      <w:r>
        <w:rPr>
          <w:rFonts w:ascii="Times New Roman" w:eastAsia="Times New Roman" w:hAnsi="Times New Roman" w:cs="Times New Roman"/>
          <w:sz w:val="24"/>
          <w:szCs w:val="24"/>
          <w:lang w:val="en-US" w:eastAsia="es-ES_tradnl"/>
        </w:rPr>
        <w:t>s, and possibilities. I agree with them in that these wounds have faces, names, and bodies. They are nations, they are groups, they are communities.</w:t>
      </w:r>
      <w:r w:rsidR="004B7DA5" w:rsidRPr="008B4BB8">
        <w:rPr>
          <w:rFonts w:ascii="Times New Roman" w:eastAsia="Times New Roman" w:hAnsi="Times New Roman" w:cs="Times New Roman"/>
          <w:sz w:val="24"/>
          <w:szCs w:val="24"/>
          <w:lang w:val="en-US" w:eastAsia="es-ES_tradnl"/>
        </w:rPr>
        <w:t xml:space="preserve"> </w:t>
      </w:r>
    </w:p>
    <w:p w14:paraId="5010D51F" w14:textId="6066B699" w:rsidR="001E797D" w:rsidRPr="008B4BB8" w:rsidRDefault="00905F49" w:rsidP="00844F24">
      <w:pPr>
        <w:spacing w:line="480" w:lineRule="auto"/>
        <w:ind w:firstLine="700"/>
        <w:rPr>
          <w:rFonts w:ascii="Times New Roman" w:hAnsi="Times New Roman" w:cs="Times New Roman"/>
          <w:color w:val="000000" w:themeColor="text1"/>
          <w:sz w:val="24"/>
          <w:szCs w:val="24"/>
          <w:lang w:val="en-US"/>
        </w:rPr>
      </w:pPr>
      <w:r>
        <w:rPr>
          <w:rFonts w:ascii="Times New Roman" w:eastAsia="Times New Roman" w:hAnsi="Times New Roman" w:cs="Times New Roman"/>
          <w:sz w:val="24"/>
          <w:szCs w:val="24"/>
          <w:lang w:val="en-US" w:eastAsia="es-ES_tradnl"/>
        </w:rPr>
        <w:t>These groups shoulder roles that are assigned to and imposed upon their sex, their sexual orientation, their skin color, their political affiliation, and the community in which they live. It is the trans woman that does not have health coverage to pay for her hormone treatment. They are the communities in Honduras who have to travel more than six hours to reach a hospital. They are the Nicaraguans deprived of social security by a government that ironically calls itself “left-wing.”</w:t>
      </w:r>
      <w:r w:rsidR="00595380">
        <w:rPr>
          <w:rFonts w:ascii="Times New Roman" w:eastAsia="Times New Roman" w:hAnsi="Times New Roman" w:cs="Times New Roman"/>
          <w:sz w:val="24"/>
          <w:szCs w:val="24"/>
          <w:lang w:val="en-US" w:eastAsia="es-ES_tradnl"/>
        </w:rPr>
        <w:t xml:space="preserve"> They are the immigrant children separated from their families who feel forced to abandon </w:t>
      </w:r>
      <w:r w:rsidR="00595380">
        <w:rPr>
          <w:rFonts w:ascii="Times New Roman" w:eastAsia="Times New Roman" w:hAnsi="Times New Roman" w:cs="Times New Roman"/>
          <w:sz w:val="24"/>
          <w:szCs w:val="24"/>
          <w:lang w:val="en-US" w:eastAsia="es-ES_tradnl"/>
        </w:rPr>
        <w:lastRenderedPageBreak/>
        <w:t xml:space="preserve">their countries to seek out dreams that seem impossible in their native lands. They are the people </w:t>
      </w:r>
      <w:r w:rsidR="00D511B7">
        <w:rPr>
          <w:rFonts w:ascii="Times New Roman" w:hAnsi="Times New Roman" w:cs="Times New Roman"/>
          <w:color w:val="000000" w:themeColor="text1"/>
          <w:sz w:val="24"/>
          <w:szCs w:val="24"/>
          <w:lang w:val="en-US"/>
        </w:rPr>
        <w:t>on the other side of the line whom, in many cases, we do not see due to our privilege and position outside of their context and whom, if we see them, we work to make them respect the border so they do not cross it. We collaborate to ensure that these groups internalize this oppression, creating a colonial legacy</w:t>
      </w:r>
      <w:r w:rsidR="001E797D" w:rsidRPr="008B4BB8">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id w:val="-1904664855"/>
          <w:citation/>
        </w:sdtPr>
        <w:sdtEndPr/>
        <w:sdtContent>
          <w:r w:rsidR="001E797D" w:rsidRPr="008B4BB8">
            <w:rPr>
              <w:rFonts w:ascii="Times New Roman" w:hAnsi="Times New Roman" w:cs="Times New Roman"/>
              <w:color w:val="000000" w:themeColor="text1"/>
              <w:sz w:val="24"/>
              <w:szCs w:val="24"/>
              <w:lang w:val="en-US"/>
            </w:rPr>
            <w:fldChar w:fldCharType="begin"/>
          </w:r>
          <w:r w:rsidR="001E797D" w:rsidRPr="008B4BB8">
            <w:rPr>
              <w:rFonts w:ascii="Times New Roman" w:hAnsi="Times New Roman" w:cs="Times New Roman"/>
              <w:color w:val="000000" w:themeColor="text1"/>
              <w:sz w:val="24"/>
              <w:szCs w:val="24"/>
              <w:lang w:val="en-US"/>
            </w:rPr>
            <w:instrText xml:space="preserve"> CITATION Lan00 \l 1033 </w:instrText>
          </w:r>
          <w:r w:rsidR="001E797D" w:rsidRPr="008B4BB8">
            <w:rPr>
              <w:rFonts w:ascii="Times New Roman" w:hAnsi="Times New Roman" w:cs="Times New Roman"/>
              <w:color w:val="000000" w:themeColor="text1"/>
              <w:sz w:val="24"/>
              <w:szCs w:val="24"/>
              <w:lang w:val="en-US"/>
            </w:rPr>
            <w:fldChar w:fldCharType="separate"/>
          </w:r>
          <w:r w:rsidR="001E797D" w:rsidRPr="008B4BB8">
            <w:rPr>
              <w:rFonts w:ascii="Times New Roman" w:hAnsi="Times New Roman" w:cs="Times New Roman"/>
              <w:noProof/>
              <w:color w:val="000000" w:themeColor="text1"/>
              <w:sz w:val="24"/>
              <w:szCs w:val="24"/>
              <w:lang w:val="en-US"/>
            </w:rPr>
            <w:t>(Lander, 2000)</w:t>
          </w:r>
          <w:r w:rsidR="001E797D" w:rsidRPr="008B4BB8">
            <w:rPr>
              <w:rFonts w:ascii="Times New Roman" w:hAnsi="Times New Roman" w:cs="Times New Roman"/>
              <w:color w:val="000000" w:themeColor="text1"/>
              <w:sz w:val="24"/>
              <w:szCs w:val="24"/>
              <w:lang w:val="en-US"/>
            </w:rPr>
            <w:fldChar w:fldCharType="end"/>
          </w:r>
        </w:sdtContent>
      </w:sdt>
      <w:r w:rsidR="001E797D" w:rsidRPr="008B4BB8">
        <w:rPr>
          <w:rFonts w:ascii="Times New Roman" w:hAnsi="Times New Roman" w:cs="Times New Roman"/>
          <w:color w:val="000000" w:themeColor="text1"/>
          <w:sz w:val="24"/>
          <w:szCs w:val="24"/>
          <w:lang w:val="en-US"/>
        </w:rPr>
        <w:t xml:space="preserve">.  </w:t>
      </w:r>
    </w:p>
    <w:p w14:paraId="30CCDBD5" w14:textId="2F137A68" w:rsidR="00DC5B5D" w:rsidRPr="008B4BB8" w:rsidRDefault="00D511B7" w:rsidP="00614687">
      <w:pPr>
        <w:spacing w:line="480" w:lineRule="auto"/>
        <w:ind w:firstLine="720"/>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In many of our countries, we see social workers working for agencies that perpetuate the colonial legacy. This can be observed in the sectoral work that is carried out in some communities, primarily through non-governmental organizations and the ambiguous third sector in its role to obscure social movements that worked toward the transformation of social conditions</w:t>
      </w:r>
      <w:r w:rsidR="00614687" w:rsidRPr="008B4BB8">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id w:val="1462533344"/>
          <w:citation/>
        </w:sdtPr>
        <w:sdtEndPr/>
        <w:sdtContent>
          <w:r w:rsidR="00264768" w:rsidRPr="008B4BB8">
            <w:rPr>
              <w:rFonts w:ascii="Times New Roman" w:hAnsi="Times New Roman" w:cs="Times New Roman"/>
              <w:color w:val="000000" w:themeColor="text1"/>
              <w:sz w:val="24"/>
              <w:szCs w:val="24"/>
              <w:lang w:val="en-US"/>
            </w:rPr>
            <w:fldChar w:fldCharType="begin"/>
          </w:r>
          <w:r w:rsidR="00264768" w:rsidRPr="008B4BB8">
            <w:rPr>
              <w:rFonts w:ascii="Times New Roman" w:hAnsi="Times New Roman" w:cs="Times New Roman"/>
              <w:color w:val="000000" w:themeColor="text1"/>
              <w:sz w:val="24"/>
              <w:szCs w:val="24"/>
              <w:lang w:val="en-US"/>
            </w:rPr>
            <w:instrText xml:space="preserve"> CITATION Pet08 \l 20490  \m Mon05</w:instrText>
          </w:r>
          <w:r w:rsidR="00264768" w:rsidRPr="008B4BB8">
            <w:rPr>
              <w:rFonts w:ascii="Times New Roman" w:hAnsi="Times New Roman" w:cs="Times New Roman"/>
              <w:color w:val="000000" w:themeColor="text1"/>
              <w:sz w:val="24"/>
              <w:szCs w:val="24"/>
              <w:lang w:val="en-US"/>
            </w:rPr>
            <w:fldChar w:fldCharType="separate"/>
          </w:r>
          <w:r w:rsidR="00264768" w:rsidRPr="008B4BB8">
            <w:rPr>
              <w:rFonts w:ascii="Times New Roman" w:hAnsi="Times New Roman" w:cs="Times New Roman"/>
              <w:noProof/>
              <w:color w:val="000000" w:themeColor="text1"/>
              <w:sz w:val="24"/>
              <w:szCs w:val="24"/>
              <w:lang w:val="en-US"/>
            </w:rPr>
            <w:t>(Petras &amp; Veltmeyer, 2008; Montaño, 2005)</w:t>
          </w:r>
          <w:r w:rsidR="00264768" w:rsidRPr="008B4BB8">
            <w:rPr>
              <w:rFonts w:ascii="Times New Roman" w:hAnsi="Times New Roman" w:cs="Times New Roman"/>
              <w:color w:val="000000" w:themeColor="text1"/>
              <w:sz w:val="24"/>
              <w:szCs w:val="24"/>
              <w:lang w:val="en-US"/>
            </w:rPr>
            <w:fldChar w:fldCharType="end"/>
          </w:r>
        </w:sdtContent>
      </w:sdt>
      <w:r w:rsidR="00264768" w:rsidRPr="008B4BB8">
        <w:rPr>
          <w:rFonts w:ascii="Times New Roman" w:hAnsi="Times New Roman" w:cs="Times New Roman"/>
          <w:color w:val="000000" w:themeColor="text1"/>
          <w:sz w:val="24"/>
          <w:szCs w:val="24"/>
          <w:lang w:val="en-US"/>
        </w:rPr>
        <w:t xml:space="preserve">. </w:t>
      </w:r>
      <w:commentRangeStart w:id="7"/>
      <w:proofErr w:type="spellStart"/>
      <w:r w:rsidR="00264768" w:rsidRPr="008B4BB8">
        <w:rPr>
          <w:rFonts w:ascii="Times New Roman" w:hAnsi="Times New Roman" w:cs="Times New Roman"/>
          <w:color w:val="000000" w:themeColor="text1"/>
          <w:sz w:val="24"/>
          <w:szCs w:val="24"/>
          <w:lang w:val="en-US"/>
        </w:rPr>
        <w:t>Precisamente</w:t>
      </w:r>
      <w:proofErr w:type="spellEnd"/>
      <w:r w:rsidR="00264768" w:rsidRPr="008B4BB8">
        <w:rPr>
          <w:rFonts w:ascii="Times New Roman" w:hAnsi="Times New Roman" w:cs="Times New Roman"/>
          <w:color w:val="000000" w:themeColor="text1"/>
          <w:sz w:val="24"/>
          <w:szCs w:val="24"/>
          <w:lang w:val="en-US"/>
        </w:rPr>
        <w:t xml:space="preserve">, </w:t>
      </w:r>
      <w:proofErr w:type="spellStart"/>
      <w:r w:rsidR="00264768" w:rsidRPr="008B4BB8">
        <w:rPr>
          <w:rFonts w:ascii="Times New Roman" w:hAnsi="Times New Roman" w:cs="Times New Roman"/>
          <w:color w:val="000000" w:themeColor="text1"/>
          <w:sz w:val="24"/>
          <w:szCs w:val="24"/>
          <w:lang w:val="en-US"/>
        </w:rPr>
        <w:t>Petras</w:t>
      </w:r>
      <w:proofErr w:type="spellEnd"/>
      <w:r w:rsidR="00264768" w:rsidRPr="008B4BB8">
        <w:rPr>
          <w:rFonts w:ascii="Times New Roman" w:hAnsi="Times New Roman" w:cs="Times New Roman"/>
          <w:color w:val="000000" w:themeColor="text1"/>
          <w:sz w:val="24"/>
          <w:szCs w:val="24"/>
          <w:lang w:val="en-US"/>
        </w:rPr>
        <w:t xml:space="preserve"> y </w:t>
      </w:r>
      <w:proofErr w:type="spellStart"/>
      <w:r w:rsidR="00264768" w:rsidRPr="008B4BB8">
        <w:rPr>
          <w:rFonts w:ascii="Times New Roman" w:hAnsi="Times New Roman" w:cs="Times New Roman"/>
          <w:color w:val="000000" w:themeColor="text1"/>
          <w:sz w:val="24"/>
          <w:szCs w:val="24"/>
          <w:lang w:val="en-US"/>
        </w:rPr>
        <w:t>Veltmeyer</w:t>
      </w:r>
      <w:proofErr w:type="spellEnd"/>
      <w:r w:rsidR="00264768" w:rsidRPr="008B4BB8">
        <w:rPr>
          <w:rFonts w:ascii="Times New Roman" w:hAnsi="Times New Roman" w:cs="Times New Roman"/>
          <w:color w:val="000000" w:themeColor="text1"/>
          <w:sz w:val="24"/>
          <w:szCs w:val="24"/>
          <w:lang w:val="en-US"/>
        </w:rPr>
        <w:t xml:space="preserve"> (2008)</w:t>
      </w:r>
      <w:r w:rsidR="00614687" w:rsidRPr="008B4BB8">
        <w:rPr>
          <w:rFonts w:ascii="Times New Roman" w:hAnsi="Times New Roman" w:cs="Times New Roman"/>
          <w:color w:val="000000" w:themeColor="text1"/>
          <w:sz w:val="24"/>
          <w:szCs w:val="24"/>
          <w:lang w:val="en-US"/>
        </w:rPr>
        <w:t>.</w:t>
      </w:r>
      <w:r w:rsidR="00DC5B5D" w:rsidRPr="008B4BB8">
        <w:rPr>
          <w:rFonts w:ascii="Times New Roman" w:hAnsi="Times New Roman" w:cs="Times New Roman"/>
          <w:sz w:val="24"/>
          <w:szCs w:val="24"/>
          <w:lang w:val="en-US"/>
        </w:rPr>
        <w:t xml:space="preserve"> </w:t>
      </w:r>
      <w:commentRangeEnd w:id="7"/>
      <w:r w:rsidR="00A46A4A">
        <w:rPr>
          <w:rFonts w:ascii="Times New Roman" w:hAnsi="Times New Roman" w:cs="Times New Roman"/>
          <w:sz w:val="24"/>
          <w:szCs w:val="24"/>
          <w:lang w:val="en-US"/>
        </w:rPr>
        <w:t xml:space="preserve">These activities, developed by national organizations, focused on breaking up the social movements that arose out of the lines of exclusion to work against power structures. </w:t>
      </w:r>
      <w:r>
        <w:rPr>
          <w:rStyle w:val="CommentReference"/>
        </w:rPr>
        <w:commentReference w:id="7"/>
      </w:r>
      <w:r w:rsidR="00466204">
        <w:rPr>
          <w:rFonts w:ascii="Times New Roman" w:hAnsi="Times New Roman" w:cs="Times New Roman"/>
          <w:sz w:val="24"/>
          <w:szCs w:val="24"/>
          <w:lang w:val="en-US"/>
        </w:rPr>
        <w:t>Third-</w:t>
      </w:r>
      <w:r w:rsidR="00A46A4A">
        <w:rPr>
          <w:rFonts w:ascii="Times New Roman" w:hAnsi="Times New Roman" w:cs="Times New Roman"/>
          <w:sz w:val="24"/>
          <w:szCs w:val="24"/>
          <w:lang w:val="en-US"/>
        </w:rPr>
        <w:t>sector organizations and civil society did not operate against the structure; they operated from within it and were financed by it. Their activity was reduced to small-scale projects to alleviate poverty without substantial social change in the distribution of or access to national and local resources. The local focus</w:t>
      </w:r>
      <w:r w:rsidR="00B02D4D">
        <w:rPr>
          <w:rFonts w:ascii="Times New Roman" w:hAnsi="Times New Roman" w:cs="Times New Roman"/>
          <w:sz w:val="24"/>
          <w:szCs w:val="24"/>
          <w:lang w:val="en-US"/>
        </w:rPr>
        <w:t xml:space="preserve"> </w:t>
      </w:r>
      <w:r w:rsidR="00A5586F">
        <w:rPr>
          <w:rFonts w:ascii="Times New Roman" w:hAnsi="Times New Roman" w:cs="Times New Roman"/>
          <w:sz w:val="24"/>
          <w:szCs w:val="24"/>
          <w:lang w:val="en-US"/>
        </w:rPr>
        <w:t xml:space="preserve">caused the national resources to dissociate and did not push for radical change. The intention was, therefore, to keep the existing power structure in the distribution of society’s resources while promoting change and development on a local scale </w:t>
      </w:r>
      <w:sdt>
        <w:sdtPr>
          <w:rPr>
            <w:rFonts w:ascii="Times New Roman" w:hAnsi="Times New Roman" w:cs="Times New Roman"/>
            <w:sz w:val="24"/>
            <w:szCs w:val="24"/>
            <w:lang w:val="en-US"/>
          </w:rPr>
          <w:id w:val="667673209"/>
          <w:citation/>
        </w:sdtPr>
        <w:sdtEndPr/>
        <w:sdtContent>
          <w:r w:rsidR="00DC5B5D" w:rsidRPr="008B4BB8">
            <w:rPr>
              <w:rFonts w:ascii="Times New Roman" w:hAnsi="Times New Roman" w:cs="Times New Roman"/>
              <w:sz w:val="24"/>
              <w:szCs w:val="24"/>
              <w:lang w:val="en-US"/>
            </w:rPr>
            <w:fldChar w:fldCharType="begin"/>
          </w:r>
          <w:r w:rsidR="00DC5B5D" w:rsidRPr="008B4BB8">
            <w:rPr>
              <w:rFonts w:ascii="Times New Roman" w:hAnsi="Times New Roman" w:cs="Times New Roman"/>
              <w:sz w:val="24"/>
              <w:szCs w:val="24"/>
              <w:lang w:val="en-US"/>
            </w:rPr>
            <w:instrText xml:space="preserve"> CITATION Pet08 \l 20490 </w:instrText>
          </w:r>
          <w:r w:rsidR="00DC5B5D" w:rsidRPr="008B4BB8">
            <w:rPr>
              <w:rFonts w:ascii="Times New Roman" w:hAnsi="Times New Roman" w:cs="Times New Roman"/>
              <w:sz w:val="24"/>
              <w:szCs w:val="24"/>
              <w:lang w:val="en-US"/>
            </w:rPr>
            <w:fldChar w:fldCharType="separate"/>
          </w:r>
          <w:r w:rsidR="00DC5B5D" w:rsidRPr="008B4BB8">
            <w:rPr>
              <w:rFonts w:ascii="Times New Roman" w:hAnsi="Times New Roman" w:cs="Times New Roman"/>
              <w:noProof/>
              <w:sz w:val="24"/>
              <w:szCs w:val="24"/>
              <w:lang w:val="en-US"/>
            </w:rPr>
            <w:t>(Petras &amp; Veltmeyer, 2008)</w:t>
          </w:r>
          <w:r w:rsidR="00DC5B5D" w:rsidRPr="008B4BB8">
            <w:rPr>
              <w:rFonts w:ascii="Times New Roman" w:hAnsi="Times New Roman" w:cs="Times New Roman"/>
              <w:sz w:val="24"/>
              <w:szCs w:val="24"/>
              <w:lang w:val="en-US"/>
            </w:rPr>
            <w:fldChar w:fldCharType="end"/>
          </w:r>
        </w:sdtContent>
      </w:sdt>
      <w:r w:rsidR="00DC5B5D" w:rsidRPr="008B4BB8">
        <w:rPr>
          <w:rFonts w:ascii="Times New Roman" w:hAnsi="Times New Roman" w:cs="Times New Roman"/>
          <w:sz w:val="24"/>
          <w:szCs w:val="24"/>
          <w:lang w:val="en-US"/>
        </w:rPr>
        <w:t xml:space="preserve">. </w:t>
      </w:r>
      <w:r w:rsidR="00A5586F">
        <w:rPr>
          <w:rFonts w:ascii="Times New Roman" w:hAnsi="Times New Roman" w:cs="Times New Roman"/>
          <w:sz w:val="24"/>
          <w:szCs w:val="24"/>
          <w:lang w:val="en-US"/>
        </w:rPr>
        <w:t>Or, in my own words, a cover-up of the manifestations of social issues.</w:t>
      </w:r>
      <w:r w:rsidR="00DC5B5D" w:rsidRPr="008B4BB8">
        <w:rPr>
          <w:rFonts w:ascii="Times New Roman" w:hAnsi="Times New Roman" w:cs="Times New Roman"/>
          <w:sz w:val="24"/>
          <w:szCs w:val="24"/>
          <w:lang w:val="en-US"/>
        </w:rPr>
        <w:t xml:space="preserve"> </w:t>
      </w:r>
    </w:p>
    <w:p w14:paraId="3E1A3E7D" w14:textId="2D1D6BE6" w:rsidR="00844F24" w:rsidRPr="008B4BB8" w:rsidRDefault="00A5586F" w:rsidP="00844F24">
      <w:pPr>
        <w:spacing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The </w:t>
      </w:r>
      <w:proofErr w:type="spellStart"/>
      <w:r>
        <w:rPr>
          <w:rFonts w:ascii="Times New Roman" w:hAnsi="Times New Roman" w:cs="Times New Roman"/>
          <w:b/>
          <w:color w:val="000000" w:themeColor="text1"/>
          <w:sz w:val="24"/>
          <w:szCs w:val="24"/>
          <w:lang w:val="en-US"/>
        </w:rPr>
        <w:t>coloniality</w:t>
      </w:r>
      <w:proofErr w:type="spellEnd"/>
      <w:r>
        <w:rPr>
          <w:rFonts w:ascii="Times New Roman" w:hAnsi="Times New Roman" w:cs="Times New Roman"/>
          <w:b/>
          <w:color w:val="000000" w:themeColor="text1"/>
          <w:sz w:val="24"/>
          <w:szCs w:val="24"/>
          <w:lang w:val="en-US"/>
        </w:rPr>
        <w:t xml:space="preserve"> of knowledge</w:t>
      </w:r>
      <w:r w:rsidR="00844F24" w:rsidRPr="008B4BB8">
        <w:rPr>
          <w:rFonts w:ascii="Times New Roman" w:hAnsi="Times New Roman" w:cs="Times New Roman"/>
          <w:b/>
          <w:color w:val="000000" w:themeColor="text1"/>
          <w:sz w:val="24"/>
          <w:szCs w:val="24"/>
          <w:lang w:val="en-US"/>
        </w:rPr>
        <w:t xml:space="preserve"> </w:t>
      </w:r>
    </w:p>
    <w:p w14:paraId="0FDC1F86" w14:textId="482F3242" w:rsidR="007477FC" w:rsidRPr="008B4BB8" w:rsidRDefault="000062B7" w:rsidP="00844F24">
      <w:pPr>
        <w:spacing w:line="480" w:lineRule="auto"/>
        <w:ind w:firstLine="708"/>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 xml:space="preserve">The </w:t>
      </w:r>
      <w:proofErr w:type="spellStart"/>
      <w:r>
        <w:rPr>
          <w:rFonts w:ascii="Times New Roman" w:hAnsi="Times New Roman" w:cs="Times New Roman"/>
          <w:color w:val="000000" w:themeColor="text1"/>
          <w:sz w:val="24"/>
          <w:szCs w:val="24"/>
          <w:lang w:val="en-US"/>
        </w:rPr>
        <w:t>coloniality</w:t>
      </w:r>
      <w:proofErr w:type="spellEnd"/>
      <w:r>
        <w:rPr>
          <w:rFonts w:ascii="Times New Roman" w:hAnsi="Times New Roman" w:cs="Times New Roman"/>
          <w:color w:val="000000" w:themeColor="text1"/>
          <w:sz w:val="24"/>
          <w:szCs w:val="24"/>
          <w:lang w:val="en-US"/>
        </w:rPr>
        <w:t xml:space="preserve"> of knowledge implies the imposition and transmission of forms of knowledge developed by the European historical experience as the only valid, objective, and universal forms of knowledge </w:t>
      </w:r>
      <w:sdt>
        <w:sdtPr>
          <w:rPr>
            <w:rFonts w:ascii="Times New Roman" w:hAnsi="Times New Roman" w:cs="Times New Roman"/>
            <w:color w:val="000000" w:themeColor="text1"/>
            <w:sz w:val="24"/>
            <w:szCs w:val="24"/>
            <w:lang w:val="en-US"/>
          </w:rPr>
          <w:id w:val="1078405602"/>
          <w:citation/>
        </w:sdtPr>
        <w:sdtEndPr/>
        <w:sdtContent>
          <w:r w:rsidR="00844F24" w:rsidRPr="008B4BB8">
            <w:rPr>
              <w:rFonts w:ascii="Times New Roman" w:hAnsi="Times New Roman" w:cs="Times New Roman"/>
              <w:color w:val="000000" w:themeColor="text1"/>
              <w:sz w:val="24"/>
              <w:szCs w:val="24"/>
              <w:lang w:val="en-US"/>
            </w:rPr>
            <w:fldChar w:fldCharType="begin"/>
          </w:r>
          <w:r w:rsidR="00844F24" w:rsidRPr="008B4BB8">
            <w:rPr>
              <w:rFonts w:ascii="Times New Roman" w:hAnsi="Times New Roman" w:cs="Times New Roman"/>
              <w:color w:val="000000" w:themeColor="text1"/>
              <w:sz w:val="24"/>
              <w:szCs w:val="24"/>
              <w:lang w:val="en-US"/>
            </w:rPr>
            <w:instrText xml:space="preserve"> CITATION Lan00 \l 1033 </w:instrText>
          </w:r>
          <w:r w:rsidR="00844F24" w:rsidRPr="008B4BB8">
            <w:rPr>
              <w:rFonts w:ascii="Times New Roman" w:hAnsi="Times New Roman" w:cs="Times New Roman"/>
              <w:color w:val="000000" w:themeColor="text1"/>
              <w:sz w:val="24"/>
              <w:szCs w:val="24"/>
              <w:lang w:val="en-US"/>
            </w:rPr>
            <w:fldChar w:fldCharType="separate"/>
          </w:r>
          <w:r w:rsidR="00844F24" w:rsidRPr="008B4BB8">
            <w:rPr>
              <w:rFonts w:ascii="Times New Roman" w:hAnsi="Times New Roman" w:cs="Times New Roman"/>
              <w:noProof/>
              <w:color w:val="000000" w:themeColor="text1"/>
              <w:sz w:val="24"/>
              <w:szCs w:val="24"/>
              <w:lang w:val="en-US"/>
            </w:rPr>
            <w:t>(Lander, 2000)</w:t>
          </w:r>
          <w:r w:rsidR="00844F24" w:rsidRPr="008B4BB8">
            <w:rPr>
              <w:rFonts w:ascii="Times New Roman" w:hAnsi="Times New Roman" w:cs="Times New Roman"/>
              <w:color w:val="000000" w:themeColor="text1"/>
              <w:sz w:val="24"/>
              <w:szCs w:val="24"/>
              <w:lang w:val="en-US"/>
            </w:rPr>
            <w:fldChar w:fldCharType="end"/>
          </w:r>
        </w:sdtContent>
      </w:sdt>
      <w:r w:rsidR="00844F24" w:rsidRPr="008B4BB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This has </w:t>
      </w:r>
      <w:r w:rsidR="00FA0FC2">
        <w:rPr>
          <w:rFonts w:ascii="Times New Roman" w:hAnsi="Times New Roman" w:cs="Times New Roman"/>
          <w:color w:val="000000" w:themeColor="text1"/>
          <w:sz w:val="24"/>
          <w:szCs w:val="24"/>
          <w:lang w:val="en-US"/>
        </w:rPr>
        <w:t>resulted in</w:t>
      </w:r>
      <w:r>
        <w:rPr>
          <w:rFonts w:ascii="Times New Roman" w:hAnsi="Times New Roman" w:cs="Times New Roman"/>
          <w:color w:val="000000" w:themeColor="text1"/>
          <w:sz w:val="24"/>
          <w:szCs w:val="24"/>
          <w:lang w:val="en-US"/>
        </w:rPr>
        <w:t xml:space="preserve"> a cultural and epistemological </w:t>
      </w:r>
      <w:r>
        <w:rPr>
          <w:rFonts w:ascii="Times New Roman" w:hAnsi="Times New Roman" w:cs="Times New Roman"/>
          <w:color w:val="000000" w:themeColor="text1"/>
          <w:sz w:val="24"/>
          <w:szCs w:val="24"/>
          <w:lang w:val="en-US"/>
        </w:rPr>
        <w:lastRenderedPageBreak/>
        <w:t xml:space="preserve">colonization that </w:t>
      </w:r>
      <w:proofErr w:type="spellStart"/>
      <w:r>
        <w:rPr>
          <w:rFonts w:ascii="Times New Roman" w:hAnsi="Times New Roman" w:cs="Times New Roman"/>
          <w:color w:val="000000" w:themeColor="text1"/>
          <w:sz w:val="24"/>
          <w:szCs w:val="24"/>
          <w:lang w:val="en-US"/>
        </w:rPr>
        <w:t>hegemonizes</w:t>
      </w:r>
      <w:proofErr w:type="spellEnd"/>
      <w:r>
        <w:rPr>
          <w:rFonts w:ascii="Times New Roman" w:hAnsi="Times New Roman" w:cs="Times New Roman"/>
          <w:color w:val="000000" w:themeColor="text1"/>
          <w:sz w:val="24"/>
          <w:szCs w:val="24"/>
          <w:lang w:val="en-US"/>
        </w:rPr>
        <w:t xml:space="preserve"> the</w:t>
      </w:r>
      <w:r w:rsidR="007E024F">
        <w:rPr>
          <w:rFonts w:ascii="Times New Roman" w:hAnsi="Times New Roman" w:cs="Times New Roman"/>
          <w:color w:val="000000" w:themeColor="text1"/>
          <w:sz w:val="24"/>
          <w:szCs w:val="24"/>
          <w:lang w:val="en-US"/>
        </w:rPr>
        <w:t xml:space="preserve"> European</w:t>
      </w:r>
      <w:r>
        <w:rPr>
          <w:rFonts w:ascii="Times New Roman" w:hAnsi="Times New Roman" w:cs="Times New Roman"/>
          <w:color w:val="000000" w:themeColor="text1"/>
          <w:sz w:val="24"/>
          <w:szCs w:val="24"/>
          <w:lang w:val="en-US"/>
        </w:rPr>
        <w:t xml:space="preserve"> system of representation and knowledge and</w:t>
      </w:r>
      <w:r w:rsidR="007E024F">
        <w:rPr>
          <w:rFonts w:ascii="Times New Roman" w:hAnsi="Times New Roman" w:cs="Times New Roman"/>
          <w:color w:val="000000" w:themeColor="text1"/>
          <w:sz w:val="24"/>
          <w:szCs w:val="24"/>
          <w:lang w:val="en-US"/>
        </w:rPr>
        <w:t xml:space="preserve"> the European</w:t>
      </w:r>
      <w:r>
        <w:rPr>
          <w:rFonts w:ascii="Times New Roman" w:hAnsi="Times New Roman" w:cs="Times New Roman"/>
          <w:color w:val="000000" w:themeColor="text1"/>
          <w:sz w:val="24"/>
          <w:szCs w:val="24"/>
          <w:lang w:val="en-US"/>
        </w:rPr>
        <w:t xml:space="preserve"> perspective</w:t>
      </w:r>
      <w:r w:rsidR="00844F24" w:rsidRPr="008B4BB8">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id w:val="1383368036"/>
          <w:citation/>
        </w:sdtPr>
        <w:sdtEndPr/>
        <w:sdtContent>
          <w:r w:rsidR="00844F24" w:rsidRPr="008B4BB8">
            <w:rPr>
              <w:rFonts w:ascii="Times New Roman" w:hAnsi="Times New Roman" w:cs="Times New Roman"/>
              <w:color w:val="000000" w:themeColor="text1"/>
              <w:sz w:val="24"/>
              <w:szCs w:val="24"/>
              <w:lang w:val="en-US"/>
            </w:rPr>
            <w:fldChar w:fldCharType="begin"/>
          </w:r>
          <w:r w:rsidR="00844F24" w:rsidRPr="008B4BB8">
            <w:rPr>
              <w:rFonts w:ascii="Times New Roman" w:hAnsi="Times New Roman" w:cs="Times New Roman"/>
              <w:color w:val="000000" w:themeColor="text1"/>
              <w:sz w:val="24"/>
              <w:szCs w:val="24"/>
              <w:lang w:val="en-US"/>
            </w:rPr>
            <w:instrText xml:space="preserve"> CITATION Góm10 \l 1033 </w:instrText>
          </w:r>
          <w:r w:rsidR="00844F24" w:rsidRPr="008B4BB8">
            <w:rPr>
              <w:rFonts w:ascii="Times New Roman" w:hAnsi="Times New Roman" w:cs="Times New Roman"/>
              <w:color w:val="000000" w:themeColor="text1"/>
              <w:sz w:val="24"/>
              <w:szCs w:val="24"/>
              <w:lang w:val="en-US"/>
            </w:rPr>
            <w:fldChar w:fldCharType="separate"/>
          </w:r>
          <w:r w:rsidR="00844F24" w:rsidRPr="008B4BB8">
            <w:rPr>
              <w:rFonts w:ascii="Times New Roman" w:hAnsi="Times New Roman" w:cs="Times New Roman"/>
              <w:noProof/>
              <w:color w:val="000000" w:themeColor="text1"/>
              <w:sz w:val="24"/>
              <w:szCs w:val="24"/>
              <w:lang w:val="en-US"/>
            </w:rPr>
            <w:t>(Gómez-Quintero, 2010)</w:t>
          </w:r>
          <w:r w:rsidR="00844F24" w:rsidRPr="008B4BB8">
            <w:rPr>
              <w:rFonts w:ascii="Times New Roman" w:hAnsi="Times New Roman" w:cs="Times New Roman"/>
              <w:color w:val="000000" w:themeColor="text1"/>
              <w:sz w:val="24"/>
              <w:szCs w:val="24"/>
              <w:lang w:val="en-US"/>
            </w:rPr>
            <w:fldChar w:fldCharType="end"/>
          </w:r>
        </w:sdtContent>
      </w:sdt>
      <w:r w:rsidR="00844F24" w:rsidRPr="008B4BB8">
        <w:rPr>
          <w:rFonts w:ascii="Times New Roman" w:hAnsi="Times New Roman" w:cs="Times New Roman"/>
          <w:color w:val="000000" w:themeColor="text1"/>
          <w:sz w:val="24"/>
          <w:szCs w:val="24"/>
          <w:lang w:val="en-US"/>
        </w:rPr>
        <w:t>.</w:t>
      </w:r>
      <w:r w:rsidR="00B77EDA" w:rsidRPr="008B4BB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According to </w:t>
      </w:r>
      <w:proofErr w:type="spellStart"/>
      <w:r>
        <w:rPr>
          <w:rFonts w:ascii="Times New Roman" w:hAnsi="Times New Roman" w:cs="Times New Roman"/>
          <w:color w:val="000000" w:themeColor="text1"/>
          <w:sz w:val="24"/>
          <w:szCs w:val="24"/>
          <w:lang w:val="en-US"/>
        </w:rPr>
        <w:t>Dussel</w:t>
      </w:r>
      <w:proofErr w:type="spellEnd"/>
      <w:r>
        <w:rPr>
          <w:rFonts w:ascii="Times New Roman" w:hAnsi="Times New Roman" w:cs="Times New Roman"/>
          <w:color w:val="000000" w:themeColor="text1"/>
          <w:sz w:val="24"/>
          <w:szCs w:val="24"/>
          <w:lang w:val="en-US"/>
        </w:rPr>
        <w:t>, the educational process of modernity is based on European superiority</w:t>
      </w:r>
      <w:r w:rsidR="00B77EDA" w:rsidRPr="008B4BB8">
        <w:rPr>
          <w:rFonts w:ascii="Times New Roman" w:hAnsi="Times New Roman" w:cs="Times New Roman"/>
          <w:color w:val="000000" w:themeColor="text1"/>
          <w:sz w:val="24"/>
          <w:szCs w:val="24"/>
          <w:lang w:val="en-US"/>
        </w:rPr>
        <w:t xml:space="preserve"> </w:t>
      </w:r>
      <w:sdt>
        <w:sdtPr>
          <w:rPr>
            <w:rFonts w:ascii="Times New Roman" w:hAnsi="Times New Roman" w:cs="Times New Roman"/>
            <w:color w:val="000000" w:themeColor="text1"/>
            <w:sz w:val="24"/>
            <w:szCs w:val="24"/>
            <w:lang w:val="en-US"/>
          </w:rPr>
          <w:id w:val="2083941708"/>
          <w:citation/>
        </w:sdtPr>
        <w:sdtEndPr/>
        <w:sdtContent>
          <w:r w:rsidR="00B77EDA" w:rsidRPr="008B4BB8">
            <w:rPr>
              <w:rFonts w:ascii="Times New Roman" w:hAnsi="Times New Roman" w:cs="Times New Roman"/>
              <w:color w:val="000000" w:themeColor="text1"/>
              <w:sz w:val="24"/>
              <w:szCs w:val="24"/>
              <w:lang w:val="en-US"/>
            </w:rPr>
            <w:fldChar w:fldCharType="begin"/>
          </w:r>
          <w:r w:rsidR="00B77EDA" w:rsidRPr="008B4BB8">
            <w:rPr>
              <w:rFonts w:ascii="Times New Roman" w:hAnsi="Times New Roman" w:cs="Times New Roman"/>
              <w:color w:val="000000" w:themeColor="text1"/>
              <w:sz w:val="24"/>
              <w:szCs w:val="24"/>
              <w:lang w:val="en-US"/>
            </w:rPr>
            <w:instrText xml:space="preserve">CITATION Dus \l 20490 </w:instrText>
          </w:r>
          <w:r w:rsidR="00B77EDA" w:rsidRPr="008B4BB8">
            <w:rPr>
              <w:rFonts w:ascii="Times New Roman" w:hAnsi="Times New Roman" w:cs="Times New Roman"/>
              <w:color w:val="000000" w:themeColor="text1"/>
              <w:sz w:val="24"/>
              <w:szCs w:val="24"/>
              <w:lang w:val="en-US"/>
            </w:rPr>
            <w:fldChar w:fldCharType="separate"/>
          </w:r>
          <w:r w:rsidR="00B77EDA" w:rsidRPr="008B4BB8">
            <w:rPr>
              <w:rFonts w:ascii="Times New Roman" w:hAnsi="Times New Roman" w:cs="Times New Roman"/>
              <w:noProof/>
              <w:color w:val="000000" w:themeColor="text1"/>
              <w:sz w:val="24"/>
              <w:szCs w:val="24"/>
              <w:lang w:val="en-US"/>
            </w:rPr>
            <w:t>(Dussel, 2010)</w:t>
          </w:r>
          <w:r w:rsidR="00B77EDA" w:rsidRPr="008B4BB8">
            <w:rPr>
              <w:rFonts w:ascii="Times New Roman" w:hAnsi="Times New Roman" w:cs="Times New Roman"/>
              <w:color w:val="000000" w:themeColor="text1"/>
              <w:sz w:val="24"/>
              <w:szCs w:val="24"/>
              <w:lang w:val="en-US"/>
            </w:rPr>
            <w:fldChar w:fldCharType="end"/>
          </w:r>
        </w:sdtContent>
      </w:sdt>
      <w:r w:rsidR="0054424E" w:rsidRPr="008B4BB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He calls this the myth of modernity</w:t>
      </w:r>
      <w:r w:rsidR="0054424E" w:rsidRPr="008B4BB8">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In order to overcome it, the other’s otherness must be claimed. For </w:t>
      </w:r>
      <w:r w:rsidR="0054424E" w:rsidRPr="008B4BB8">
        <w:rPr>
          <w:rFonts w:ascii="Times New Roman" w:hAnsi="Times New Roman" w:cs="Times New Roman"/>
          <w:color w:val="000000" w:themeColor="text1"/>
          <w:sz w:val="24"/>
          <w:szCs w:val="24"/>
          <w:lang w:val="en-US"/>
        </w:rPr>
        <w:t xml:space="preserve">Castro Gomez </w:t>
      </w:r>
      <w:sdt>
        <w:sdtPr>
          <w:rPr>
            <w:rFonts w:ascii="Times New Roman" w:hAnsi="Times New Roman" w:cs="Times New Roman"/>
            <w:color w:val="000000" w:themeColor="text1"/>
            <w:sz w:val="24"/>
            <w:szCs w:val="24"/>
            <w:lang w:val="en-US"/>
          </w:rPr>
          <w:id w:val="-1131556680"/>
          <w:citation/>
        </w:sdtPr>
        <w:sdtEndPr/>
        <w:sdtContent>
          <w:r w:rsidR="0054424E" w:rsidRPr="008B4BB8">
            <w:rPr>
              <w:rFonts w:ascii="Times New Roman" w:hAnsi="Times New Roman" w:cs="Times New Roman"/>
              <w:color w:val="000000" w:themeColor="text1"/>
              <w:sz w:val="24"/>
              <w:szCs w:val="24"/>
              <w:lang w:val="en-US"/>
            </w:rPr>
            <w:fldChar w:fldCharType="begin"/>
          </w:r>
          <w:r w:rsidR="0054424E" w:rsidRPr="008B4BB8">
            <w:rPr>
              <w:rFonts w:ascii="Times New Roman" w:hAnsi="Times New Roman" w:cs="Times New Roman"/>
              <w:color w:val="000000" w:themeColor="text1"/>
              <w:sz w:val="24"/>
              <w:szCs w:val="24"/>
              <w:lang w:val="en-US"/>
            </w:rPr>
            <w:instrText xml:space="preserve">CITATION Cas07 \n  \t  \l 20490 </w:instrText>
          </w:r>
          <w:r w:rsidR="0054424E" w:rsidRPr="008B4BB8">
            <w:rPr>
              <w:rFonts w:ascii="Times New Roman" w:hAnsi="Times New Roman" w:cs="Times New Roman"/>
              <w:color w:val="000000" w:themeColor="text1"/>
              <w:sz w:val="24"/>
              <w:szCs w:val="24"/>
              <w:lang w:val="en-US"/>
            </w:rPr>
            <w:fldChar w:fldCharType="separate"/>
          </w:r>
          <w:r w:rsidR="0054424E" w:rsidRPr="008B4BB8">
            <w:rPr>
              <w:rFonts w:ascii="Times New Roman" w:hAnsi="Times New Roman" w:cs="Times New Roman"/>
              <w:noProof/>
              <w:color w:val="000000" w:themeColor="text1"/>
              <w:sz w:val="24"/>
              <w:szCs w:val="24"/>
              <w:lang w:val="en-US"/>
            </w:rPr>
            <w:t>(2007)</w:t>
          </w:r>
          <w:r w:rsidR="0054424E" w:rsidRPr="008B4BB8">
            <w:rPr>
              <w:rFonts w:ascii="Times New Roman" w:hAnsi="Times New Roman" w:cs="Times New Roman"/>
              <w:color w:val="000000" w:themeColor="text1"/>
              <w:sz w:val="24"/>
              <w:szCs w:val="24"/>
              <w:lang w:val="en-US"/>
            </w:rPr>
            <w:fldChar w:fldCharType="end"/>
          </w:r>
        </w:sdtContent>
      </w:sdt>
      <w:r>
        <w:rPr>
          <w:rFonts w:ascii="Times New Roman" w:hAnsi="Times New Roman" w:cs="Times New Roman"/>
          <w:color w:val="000000" w:themeColor="text1"/>
          <w:sz w:val="24"/>
          <w:szCs w:val="24"/>
          <w:lang w:val="en-US"/>
        </w:rPr>
        <w:t xml:space="preserve">, this can be achieved by favoring </w:t>
      </w:r>
      <w:proofErr w:type="spellStart"/>
      <w:r>
        <w:rPr>
          <w:rFonts w:ascii="Times New Roman" w:hAnsi="Times New Roman" w:cs="Times New Roman"/>
          <w:color w:val="000000" w:themeColor="text1"/>
          <w:sz w:val="24"/>
          <w:szCs w:val="24"/>
          <w:lang w:val="en-US"/>
        </w:rPr>
        <w:t>transdisciplinarity</w:t>
      </w:r>
      <w:proofErr w:type="spellEnd"/>
      <w:r w:rsidR="00D82443">
        <w:rPr>
          <w:rFonts w:ascii="Times New Roman" w:hAnsi="Times New Roman" w:cs="Times New Roman"/>
          <w:color w:val="000000" w:themeColor="text1"/>
          <w:sz w:val="24"/>
          <w:szCs w:val="24"/>
          <w:lang w:val="en-US"/>
        </w:rPr>
        <w:t xml:space="preserve">, </w:t>
      </w:r>
      <w:commentRangeStart w:id="8"/>
      <w:r w:rsidR="008138B1" w:rsidRPr="008B4BB8">
        <w:rPr>
          <w:rFonts w:ascii="Times New Roman" w:hAnsi="Times New Roman" w:cs="Times New Roman"/>
          <w:sz w:val="24"/>
          <w:szCs w:val="24"/>
          <w:lang w:val="en-US"/>
        </w:rPr>
        <w:t xml:space="preserve">la </w:t>
      </w:r>
      <w:proofErr w:type="spellStart"/>
      <w:r w:rsidR="008138B1" w:rsidRPr="008B4BB8">
        <w:rPr>
          <w:rFonts w:ascii="Times New Roman" w:hAnsi="Times New Roman" w:cs="Times New Roman"/>
          <w:sz w:val="24"/>
          <w:szCs w:val="24"/>
          <w:lang w:val="en-US"/>
        </w:rPr>
        <w:t>transgresión</w:t>
      </w:r>
      <w:proofErr w:type="spellEnd"/>
      <w:r w:rsidR="008138B1" w:rsidRPr="008B4BB8">
        <w:rPr>
          <w:rFonts w:ascii="Times New Roman" w:hAnsi="Times New Roman" w:cs="Times New Roman"/>
          <w:sz w:val="24"/>
          <w:szCs w:val="24"/>
          <w:lang w:val="en-US"/>
        </w:rPr>
        <w:t xml:space="preserve"> del dos </w:t>
      </w:r>
      <w:proofErr w:type="spellStart"/>
      <w:r w:rsidR="008138B1" w:rsidRPr="008B4BB8">
        <w:rPr>
          <w:rFonts w:ascii="Times New Roman" w:hAnsi="Times New Roman" w:cs="Times New Roman"/>
          <w:sz w:val="24"/>
          <w:szCs w:val="24"/>
          <w:lang w:val="en-US"/>
        </w:rPr>
        <w:t>lejos</w:t>
      </w:r>
      <w:proofErr w:type="spellEnd"/>
      <w:r w:rsidR="008138B1" w:rsidRPr="008B4BB8">
        <w:rPr>
          <w:rFonts w:ascii="Times New Roman" w:hAnsi="Times New Roman" w:cs="Times New Roman"/>
          <w:sz w:val="24"/>
          <w:szCs w:val="24"/>
          <w:lang w:val="en-US"/>
        </w:rPr>
        <w:t xml:space="preserve"> de </w:t>
      </w:r>
      <w:proofErr w:type="spellStart"/>
      <w:r w:rsidR="008138B1" w:rsidRPr="008B4BB8">
        <w:rPr>
          <w:rFonts w:ascii="Times New Roman" w:hAnsi="Times New Roman" w:cs="Times New Roman"/>
          <w:sz w:val="24"/>
          <w:szCs w:val="24"/>
          <w:lang w:val="en-US"/>
        </w:rPr>
        <w:t>los</w:t>
      </w:r>
      <w:proofErr w:type="spellEnd"/>
      <w:r w:rsidR="008138B1" w:rsidRPr="008B4BB8">
        <w:rPr>
          <w:rFonts w:ascii="Times New Roman" w:hAnsi="Times New Roman" w:cs="Times New Roman"/>
          <w:sz w:val="24"/>
          <w:szCs w:val="24"/>
          <w:lang w:val="en-US"/>
        </w:rPr>
        <w:t xml:space="preserve"> </w:t>
      </w:r>
      <w:proofErr w:type="spellStart"/>
      <w:r w:rsidR="008138B1" w:rsidRPr="008B4BB8">
        <w:rPr>
          <w:rFonts w:ascii="Times New Roman" w:hAnsi="Times New Roman" w:cs="Times New Roman"/>
          <w:sz w:val="24"/>
          <w:szCs w:val="24"/>
          <w:lang w:val="en-US"/>
        </w:rPr>
        <w:t>pares</w:t>
      </w:r>
      <w:proofErr w:type="spellEnd"/>
      <w:r w:rsidR="008138B1" w:rsidRPr="008B4BB8">
        <w:rPr>
          <w:rFonts w:ascii="Times New Roman" w:hAnsi="Times New Roman" w:cs="Times New Roman"/>
          <w:sz w:val="24"/>
          <w:szCs w:val="24"/>
          <w:lang w:val="en-US"/>
        </w:rPr>
        <w:t xml:space="preserve"> </w:t>
      </w:r>
      <w:proofErr w:type="spellStart"/>
      <w:r w:rsidR="008138B1" w:rsidRPr="008B4BB8">
        <w:rPr>
          <w:rFonts w:ascii="Times New Roman" w:hAnsi="Times New Roman" w:cs="Times New Roman"/>
          <w:sz w:val="24"/>
          <w:szCs w:val="24"/>
          <w:lang w:val="en-US"/>
        </w:rPr>
        <w:t>binarios</w:t>
      </w:r>
      <w:proofErr w:type="spellEnd"/>
      <w:r w:rsidR="008138B1" w:rsidRPr="008B4BB8">
        <w:rPr>
          <w:rFonts w:ascii="Times New Roman" w:hAnsi="Times New Roman" w:cs="Times New Roman"/>
          <w:sz w:val="24"/>
          <w:szCs w:val="24"/>
          <w:lang w:val="en-US"/>
        </w:rPr>
        <w:t xml:space="preserve"> </w:t>
      </w:r>
      <w:r w:rsidR="00AA41E9" w:rsidRPr="008B4BB8">
        <w:rPr>
          <w:rFonts w:ascii="Times New Roman" w:hAnsi="Times New Roman" w:cs="Times New Roman"/>
          <w:sz w:val="24"/>
          <w:szCs w:val="24"/>
          <w:lang w:val="en-US"/>
        </w:rPr>
        <w:t>d</w:t>
      </w:r>
      <w:r w:rsidR="008138B1" w:rsidRPr="008B4BB8">
        <w:rPr>
          <w:rFonts w:ascii="Times New Roman" w:hAnsi="Times New Roman" w:cs="Times New Roman"/>
          <w:sz w:val="24"/>
          <w:szCs w:val="24"/>
          <w:lang w:val="en-US"/>
        </w:rPr>
        <w:t xml:space="preserve">el </w:t>
      </w:r>
      <w:proofErr w:type="spellStart"/>
      <w:r w:rsidR="008138B1" w:rsidRPr="008B4BB8">
        <w:rPr>
          <w:rFonts w:ascii="Times New Roman" w:hAnsi="Times New Roman" w:cs="Times New Roman"/>
          <w:sz w:val="24"/>
          <w:szCs w:val="24"/>
          <w:lang w:val="en-US"/>
        </w:rPr>
        <w:t>pensamiento</w:t>
      </w:r>
      <w:proofErr w:type="spellEnd"/>
      <w:r w:rsidR="008138B1" w:rsidRPr="008B4BB8">
        <w:rPr>
          <w:rFonts w:ascii="Times New Roman" w:hAnsi="Times New Roman" w:cs="Times New Roman"/>
          <w:sz w:val="24"/>
          <w:szCs w:val="24"/>
          <w:lang w:val="en-US"/>
        </w:rPr>
        <w:t xml:space="preserve"> occidental de la </w:t>
      </w:r>
      <w:proofErr w:type="spellStart"/>
      <w:r w:rsidR="008138B1" w:rsidRPr="008B4BB8">
        <w:rPr>
          <w:rFonts w:ascii="Times New Roman" w:hAnsi="Times New Roman" w:cs="Times New Roman"/>
          <w:sz w:val="24"/>
          <w:szCs w:val="24"/>
          <w:lang w:val="en-US"/>
        </w:rPr>
        <w:t>modernidad</w:t>
      </w:r>
      <w:proofErr w:type="spellEnd"/>
      <w:r w:rsidR="008138B1" w:rsidRPr="008B4BB8">
        <w:rPr>
          <w:rFonts w:ascii="Times New Roman" w:hAnsi="Times New Roman" w:cs="Times New Roman"/>
          <w:sz w:val="24"/>
          <w:szCs w:val="24"/>
          <w:lang w:val="en-US"/>
        </w:rPr>
        <w:t xml:space="preserve">, la </w:t>
      </w:r>
      <w:proofErr w:type="spellStart"/>
      <w:r w:rsidR="008138B1" w:rsidRPr="008B4BB8">
        <w:rPr>
          <w:rFonts w:ascii="Times New Roman" w:hAnsi="Times New Roman" w:cs="Times New Roman"/>
          <w:sz w:val="24"/>
          <w:szCs w:val="24"/>
          <w:lang w:val="en-US"/>
        </w:rPr>
        <w:t>transculturalidad</w:t>
      </w:r>
      <w:proofErr w:type="spellEnd"/>
      <w:r w:rsidR="008138B1" w:rsidRPr="008B4BB8">
        <w:rPr>
          <w:rFonts w:ascii="Times New Roman" w:hAnsi="Times New Roman" w:cs="Times New Roman"/>
          <w:sz w:val="24"/>
          <w:szCs w:val="24"/>
          <w:lang w:val="en-US"/>
        </w:rPr>
        <w:t xml:space="preserve">  </w:t>
      </w:r>
      <w:r w:rsidR="00AA41E9" w:rsidRPr="008B4BB8">
        <w:rPr>
          <w:rFonts w:ascii="Times New Roman" w:hAnsi="Times New Roman" w:cs="Times New Roman"/>
          <w:sz w:val="24"/>
          <w:szCs w:val="24"/>
          <w:lang w:val="en-US"/>
        </w:rPr>
        <w:t>el</w:t>
      </w:r>
      <w:r w:rsidR="008138B1" w:rsidRPr="008B4BB8">
        <w:rPr>
          <w:rFonts w:ascii="Times New Roman" w:hAnsi="Times New Roman" w:cs="Times New Roman"/>
          <w:sz w:val="24"/>
          <w:szCs w:val="24"/>
          <w:lang w:val="en-US"/>
        </w:rPr>
        <w:t xml:space="preserve"> </w:t>
      </w:r>
      <w:proofErr w:type="spellStart"/>
      <w:r w:rsidR="008138B1" w:rsidRPr="008B4BB8">
        <w:rPr>
          <w:rFonts w:ascii="Times New Roman" w:hAnsi="Times New Roman" w:cs="Times New Roman"/>
          <w:sz w:val="24"/>
          <w:szCs w:val="24"/>
          <w:lang w:val="en-US"/>
        </w:rPr>
        <w:t>di</w:t>
      </w:r>
      <w:r w:rsidR="00AA41E9" w:rsidRPr="008B4BB8">
        <w:rPr>
          <w:rFonts w:ascii="Times New Roman" w:hAnsi="Times New Roman" w:cs="Times New Roman"/>
          <w:sz w:val="24"/>
          <w:szCs w:val="24"/>
          <w:lang w:val="en-US"/>
        </w:rPr>
        <w:t>á</w:t>
      </w:r>
      <w:r w:rsidR="008138B1" w:rsidRPr="008B4BB8">
        <w:rPr>
          <w:rFonts w:ascii="Times New Roman" w:hAnsi="Times New Roman" w:cs="Times New Roman"/>
          <w:sz w:val="24"/>
          <w:szCs w:val="24"/>
          <w:lang w:val="en-US"/>
        </w:rPr>
        <w:t>log</w:t>
      </w:r>
      <w:r w:rsidR="00AA41E9" w:rsidRPr="008B4BB8">
        <w:rPr>
          <w:rFonts w:ascii="Times New Roman" w:hAnsi="Times New Roman" w:cs="Times New Roman"/>
          <w:sz w:val="24"/>
          <w:szCs w:val="24"/>
          <w:lang w:val="en-US"/>
        </w:rPr>
        <w:t>o</w:t>
      </w:r>
      <w:proofErr w:type="spellEnd"/>
      <w:r w:rsidR="008138B1" w:rsidRPr="008B4BB8">
        <w:rPr>
          <w:rFonts w:ascii="Times New Roman" w:hAnsi="Times New Roman" w:cs="Times New Roman"/>
          <w:sz w:val="24"/>
          <w:szCs w:val="24"/>
          <w:lang w:val="en-US"/>
        </w:rPr>
        <w:t xml:space="preserve"> y </w:t>
      </w:r>
      <w:r w:rsidR="00AA41E9" w:rsidRPr="008B4BB8">
        <w:rPr>
          <w:rFonts w:ascii="Times New Roman" w:hAnsi="Times New Roman" w:cs="Times New Roman"/>
          <w:sz w:val="24"/>
          <w:szCs w:val="24"/>
          <w:lang w:val="en-US"/>
        </w:rPr>
        <w:t>las</w:t>
      </w:r>
      <w:r w:rsidR="008138B1" w:rsidRPr="008B4BB8">
        <w:rPr>
          <w:rFonts w:ascii="Times New Roman" w:hAnsi="Times New Roman" w:cs="Times New Roman"/>
          <w:sz w:val="24"/>
          <w:szCs w:val="24"/>
          <w:lang w:val="en-US"/>
        </w:rPr>
        <w:t xml:space="preserve"> </w:t>
      </w:r>
      <w:proofErr w:type="spellStart"/>
      <w:r w:rsidR="008138B1" w:rsidRPr="008B4BB8">
        <w:rPr>
          <w:rFonts w:ascii="Times New Roman" w:hAnsi="Times New Roman" w:cs="Times New Roman"/>
          <w:sz w:val="24"/>
          <w:szCs w:val="24"/>
          <w:lang w:val="en-US"/>
        </w:rPr>
        <w:t>prácticas</w:t>
      </w:r>
      <w:proofErr w:type="spellEnd"/>
      <w:r w:rsidR="008138B1" w:rsidRPr="008B4BB8">
        <w:rPr>
          <w:rFonts w:ascii="Times New Roman" w:hAnsi="Times New Roman" w:cs="Times New Roman"/>
          <w:sz w:val="24"/>
          <w:szCs w:val="24"/>
          <w:lang w:val="en-US"/>
        </w:rPr>
        <w:t xml:space="preserve"> </w:t>
      </w:r>
      <w:proofErr w:type="spellStart"/>
      <w:r w:rsidR="008138B1" w:rsidRPr="008B4BB8">
        <w:rPr>
          <w:rFonts w:ascii="Times New Roman" w:hAnsi="Times New Roman" w:cs="Times New Roman"/>
          <w:sz w:val="24"/>
          <w:szCs w:val="24"/>
          <w:lang w:val="en-US"/>
        </w:rPr>
        <w:t>articulatorias</w:t>
      </w:r>
      <w:proofErr w:type="spellEnd"/>
      <w:r w:rsidR="008138B1" w:rsidRPr="008B4BB8">
        <w:rPr>
          <w:rFonts w:ascii="Times New Roman" w:hAnsi="Times New Roman" w:cs="Times New Roman"/>
          <w:sz w:val="24"/>
          <w:szCs w:val="24"/>
          <w:lang w:val="en-US"/>
        </w:rPr>
        <w:t xml:space="preserve"> con </w:t>
      </w:r>
      <w:proofErr w:type="spellStart"/>
      <w:r w:rsidR="008138B1" w:rsidRPr="008B4BB8">
        <w:rPr>
          <w:rFonts w:ascii="Times New Roman" w:hAnsi="Times New Roman" w:cs="Times New Roman"/>
          <w:sz w:val="24"/>
          <w:szCs w:val="24"/>
          <w:lang w:val="en-US"/>
        </w:rPr>
        <w:t>conocimientos</w:t>
      </w:r>
      <w:proofErr w:type="spellEnd"/>
      <w:r w:rsidR="008138B1" w:rsidRPr="008B4BB8">
        <w:rPr>
          <w:rFonts w:ascii="Times New Roman" w:hAnsi="Times New Roman" w:cs="Times New Roman"/>
          <w:sz w:val="24"/>
          <w:szCs w:val="24"/>
          <w:lang w:val="en-US"/>
        </w:rPr>
        <w:t xml:space="preserve"> </w:t>
      </w:r>
      <w:proofErr w:type="spellStart"/>
      <w:r w:rsidR="008138B1" w:rsidRPr="008B4BB8">
        <w:rPr>
          <w:rFonts w:ascii="Times New Roman" w:hAnsi="Times New Roman" w:cs="Times New Roman"/>
          <w:sz w:val="24"/>
          <w:szCs w:val="24"/>
          <w:lang w:val="en-US"/>
        </w:rPr>
        <w:t>excluidos</w:t>
      </w:r>
      <w:commentRangeEnd w:id="8"/>
      <w:proofErr w:type="spellEnd"/>
      <w:r w:rsidR="00D82443">
        <w:rPr>
          <w:rStyle w:val="CommentReference"/>
        </w:rPr>
        <w:commentReference w:id="8"/>
      </w:r>
      <w:r w:rsidR="008138B1" w:rsidRPr="008B4BB8">
        <w:rPr>
          <w:rFonts w:ascii="Times New Roman" w:hAnsi="Times New Roman" w:cs="Times New Roman"/>
          <w:sz w:val="24"/>
          <w:szCs w:val="24"/>
          <w:lang w:val="en-US"/>
        </w:rPr>
        <w:t xml:space="preserve">. </w:t>
      </w:r>
      <w:r w:rsidR="00D82443">
        <w:rPr>
          <w:rFonts w:ascii="Times New Roman" w:hAnsi="Times New Roman" w:cs="Times New Roman"/>
          <w:sz w:val="24"/>
          <w:szCs w:val="24"/>
          <w:lang w:val="en-US"/>
        </w:rPr>
        <w:t>The author challenges us to replace purity and distance with contamination and closeness, start</w:t>
      </w:r>
      <w:r w:rsidR="001148EE">
        <w:rPr>
          <w:rFonts w:ascii="Times New Roman" w:hAnsi="Times New Roman" w:cs="Times New Roman"/>
          <w:sz w:val="24"/>
          <w:szCs w:val="24"/>
          <w:lang w:val="en-US"/>
        </w:rPr>
        <w:t>ing from zero, with the ob</w:t>
      </w:r>
      <w:r w:rsidR="007E024F">
        <w:rPr>
          <w:rFonts w:ascii="Times New Roman" w:hAnsi="Times New Roman" w:cs="Times New Roman"/>
          <w:sz w:val="24"/>
          <w:szCs w:val="24"/>
          <w:lang w:val="en-US"/>
        </w:rPr>
        <w:t>serve</w:t>
      </w:r>
      <w:r w:rsidR="00D82443">
        <w:rPr>
          <w:rFonts w:ascii="Times New Roman" w:hAnsi="Times New Roman" w:cs="Times New Roman"/>
          <w:sz w:val="24"/>
          <w:szCs w:val="24"/>
          <w:lang w:val="en-US"/>
        </w:rPr>
        <w:t>r forming an integra</w:t>
      </w:r>
      <w:r w:rsidR="001148EE">
        <w:rPr>
          <w:rFonts w:ascii="Times New Roman" w:hAnsi="Times New Roman" w:cs="Times New Roman"/>
          <w:sz w:val="24"/>
          <w:szCs w:val="24"/>
          <w:lang w:val="en-US"/>
        </w:rPr>
        <w:t>l</w:t>
      </w:r>
      <w:r w:rsidR="00D82443">
        <w:rPr>
          <w:rFonts w:ascii="Times New Roman" w:hAnsi="Times New Roman" w:cs="Times New Roman"/>
          <w:sz w:val="24"/>
          <w:szCs w:val="24"/>
          <w:lang w:val="en-US"/>
        </w:rPr>
        <w:t xml:space="preserve"> part of that which he or she observes as part of the experiment. This is disruptive and counterhegemonic, and this is what </w:t>
      </w:r>
      <w:proofErr w:type="spellStart"/>
      <w:r w:rsidR="00D82443">
        <w:rPr>
          <w:rFonts w:ascii="Times New Roman" w:hAnsi="Times New Roman" w:cs="Times New Roman"/>
          <w:sz w:val="24"/>
          <w:szCs w:val="24"/>
          <w:lang w:val="en-US"/>
        </w:rPr>
        <w:t>Martínez</w:t>
      </w:r>
      <w:proofErr w:type="spellEnd"/>
      <w:r w:rsidR="00D82443">
        <w:rPr>
          <w:rFonts w:ascii="Times New Roman" w:hAnsi="Times New Roman" w:cs="Times New Roman"/>
          <w:sz w:val="24"/>
          <w:szCs w:val="24"/>
          <w:lang w:val="en-US"/>
        </w:rPr>
        <w:t xml:space="preserve"> and </w:t>
      </w:r>
      <w:proofErr w:type="spellStart"/>
      <w:r w:rsidR="00D82443">
        <w:rPr>
          <w:rFonts w:ascii="Times New Roman" w:hAnsi="Times New Roman" w:cs="Times New Roman"/>
          <w:sz w:val="24"/>
          <w:szCs w:val="24"/>
          <w:lang w:val="en-US"/>
        </w:rPr>
        <w:t>Agüero</w:t>
      </w:r>
      <w:proofErr w:type="spellEnd"/>
      <w:r w:rsidR="00D82443">
        <w:rPr>
          <w:rFonts w:ascii="Times New Roman" w:hAnsi="Times New Roman" w:cs="Times New Roman"/>
          <w:sz w:val="24"/>
          <w:szCs w:val="24"/>
          <w:lang w:val="en-US"/>
        </w:rPr>
        <w:t xml:space="preserve"> call indiscipline</w:t>
      </w:r>
      <w:r w:rsidR="008138B1" w:rsidRPr="008B4BB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058731013"/>
          <w:citation/>
        </w:sdtPr>
        <w:sdtEndPr/>
        <w:sdtContent>
          <w:r w:rsidR="008138B1" w:rsidRPr="008B4BB8">
            <w:rPr>
              <w:rFonts w:ascii="Times New Roman" w:hAnsi="Times New Roman" w:cs="Times New Roman"/>
              <w:sz w:val="24"/>
              <w:szCs w:val="24"/>
              <w:lang w:val="en-US"/>
            </w:rPr>
            <w:fldChar w:fldCharType="begin"/>
          </w:r>
          <w:r w:rsidR="008138B1" w:rsidRPr="008B4BB8">
            <w:rPr>
              <w:rFonts w:ascii="Times New Roman" w:hAnsi="Times New Roman" w:cs="Times New Roman"/>
              <w:sz w:val="24"/>
              <w:szCs w:val="24"/>
              <w:lang w:val="en-US"/>
            </w:rPr>
            <w:instrText xml:space="preserve">CITATION Mar14 \n  \t  \l 20490 </w:instrText>
          </w:r>
          <w:r w:rsidR="008138B1" w:rsidRPr="008B4BB8">
            <w:rPr>
              <w:rFonts w:ascii="Times New Roman" w:hAnsi="Times New Roman" w:cs="Times New Roman"/>
              <w:sz w:val="24"/>
              <w:szCs w:val="24"/>
              <w:lang w:val="en-US"/>
            </w:rPr>
            <w:fldChar w:fldCharType="separate"/>
          </w:r>
          <w:r w:rsidR="008138B1" w:rsidRPr="008B4BB8">
            <w:rPr>
              <w:rFonts w:ascii="Times New Roman" w:hAnsi="Times New Roman" w:cs="Times New Roman"/>
              <w:noProof/>
              <w:sz w:val="24"/>
              <w:szCs w:val="24"/>
              <w:lang w:val="en-US"/>
            </w:rPr>
            <w:t>(2014)</w:t>
          </w:r>
          <w:r w:rsidR="008138B1" w:rsidRPr="008B4BB8">
            <w:rPr>
              <w:rFonts w:ascii="Times New Roman" w:hAnsi="Times New Roman" w:cs="Times New Roman"/>
              <w:sz w:val="24"/>
              <w:szCs w:val="24"/>
              <w:lang w:val="en-US"/>
            </w:rPr>
            <w:fldChar w:fldCharType="end"/>
          </w:r>
        </w:sdtContent>
      </w:sdt>
      <w:r w:rsidR="008138B1" w:rsidRPr="008B4BB8">
        <w:rPr>
          <w:rFonts w:ascii="Times New Roman" w:hAnsi="Times New Roman" w:cs="Times New Roman"/>
          <w:sz w:val="24"/>
          <w:szCs w:val="24"/>
          <w:lang w:val="en-US"/>
        </w:rPr>
        <w:t>.</w:t>
      </w:r>
    </w:p>
    <w:p w14:paraId="0AB2108E" w14:textId="54DBDD30" w:rsidR="00483F66" w:rsidRPr="008B4BB8" w:rsidRDefault="001148EE" w:rsidP="00483F66">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Analyzing Wallerstein, </w:t>
      </w:r>
      <w:r w:rsidR="008138B1" w:rsidRPr="008B4BB8">
        <w:rPr>
          <w:rFonts w:ascii="Times New Roman" w:hAnsi="Times New Roman" w:cs="Times New Roman"/>
          <w:sz w:val="24"/>
          <w:szCs w:val="24"/>
          <w:lang w:val="en-US"/>
        </w:rPr>
        <w:t>Castro Gómez</w:t>
      </w:r>
      <w:sdt>
        <w:sdtPr>
          <w:rPr>
            <w:rFonts w:ascii="Times New Roman" w:hAnsi="Times New Roman" w:cs="Times New Roman"/>
            <w:sz w:val="24"/>
            <w:szCs w:val="24"/>
            <w:lang w:val="en-US"/>
          </w:rPr>
          <w:id w:val="1162657367"/>
          <w:citation/>
        </w:sdtPr>
        <w:sdtEndPr/>
        <w:sdtContent>
          <w:r w:rsidR="008138B1" w:rsidRPr="008B4BB8">
            <w:rPr>
              <w:rFonts w:ascii="Times New Roman" w:hAnsi="Times New Roman" w:cs="Times New Roman"/>
              <w:sz w:val="24"/>
              <w:szCs w:val="24"/>
              <w:lang w:val="en-US"/>
            </w:rPr>
            <w:fldChar w:fldCharType="begin"/>
          </w:r>
          <w:r w:rsidR="00D53E16" w:rsidRPr="008B4BB8">
            <w:rPr>
              <w:rFonts w:ascii="Times New Roman" w:hAnsi="Times New Roman" w:cs="Times New Roman"/>
              <w:sz w:val="24"/>
              <w:szCs w:val="24"/>
              <w:lang w:val="en-US"/>
            </w:rPr>
            <w:instrText xml:space="preserve">CITATION Cat10 \n  \t  \l 20490 </w:instrText>
          </w:r>
          <w:r w:rsidR="008138B1" w:rsidRPr="008B4BB8">
            <w:rPr>
              <w:rFonts w:ascii="Times New Roman" w:hAnsi="Times New Roman" w:cs="Times New Roman"/>
              <w:sz w:val="24"/>
              <w:szCs w:val="24"/>
              <w:lang w:val="en-US"/>
            </w:rPr>
            <w:fldChar w:fldCharType="separate"/>
          </w:r>
          <w:r w:rsidR="00D53E16" w:rsidRPr="008B4BB8">
            <w:rPr>
              <w:rFonts w:ascii="Times New Roman" w:hAnsi="Times New Roman" w:cs="Times New Roman"/>
              <w:noProof/>
              <w:sz w:val="24"/>
              <w:szCs w:val="24"/>
              <w:lang w:val="en-US"/>
            </w:rPr>
            <w:t xml:space="preserve"> (2010)</w:t>
          </w:r>
          <w:r w:rsidR="008138B1" w:rsidRPr="008B4BB8">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r w:rsidR="008138B1" w:rsidRPr="008B4BB8">
        <w:rPr>
          <w:rFonts w:ascii="Times New Roman" w:hAnsi="Times New Roman" w:cs="Times New Roman"/>
          <w:sz w:val="24"/>
          <w:szCs w:val="24"/>
          <w:lang w:val="en-US"/>
        </w:rPr>
        <w:t>postula</w:t>
      </w:r>
      <w:r w:rsidR="00564366">
        <w:rPr>
          <w:rFonts w:ascii="Times New Roman" w:hAnsi="Times New Roman" w:cs="Times New Roman"/>
          <w:sz w:val="24"/>
          <w:szCs w:val="24"/>
          <w:lang w:val="en-US"/>
        </w:rPr>
        <w:t>tes that an epistemic violence took place in the social sciences, in which discipline was key in the project of organizat</w:t>
      </w:r>
      <w:r w:rsidR="00C23080">
        <w:rPr>
          <w:rFonts w:ascii="Times New Roman" w:hAnsi="Times New Roman" w:cs="Times New Roman"/>
          <w:sz w:val="24"/>
          <w:szCs w:val="24"/>
          <w:lang w:val="en-US"/>
        </w:rPr>
        <w:t>ion and control of human life. T</w:t>
      </w:r>
      <w:r w:rsidR="00564366">
        <w:rPr>
          <w:rFonts w:ascii="Times New Roman" w:hAnsi="Times New Roman" w:cs="Times New Roman"/>
          <w:sz w:val="24"/>
          <w:szCs w:val="24"/>
          <w:lang w:val="en-US"/>
        </w:rPr>
        <w:t>his “science,” according to the au</w:t>
      </w:r>
      <w:r w:rsidR="00F440BA">
        <w:rPr>
          <w:rFonts w:ascii="Times New Roman" w:hAnsi="Times New Roman" w:cs="Times New Roman"/>
          <w:sz w:val="24"/>
          <w:szCs w:val="24"/>
          <w:lang w:val="en-US"/>
        </w:rPr>
        <w:t>thor, legitimized the regulatory</w:t>
      </w:r>
      <w:r w:rsidR="00564366">
        <w:rPr>
          <w:rFonts w:ascii="Times New Roman" w:hAnsi="Times New Roman" w:cs="Times New Roman"/>
          <w:sz w:val="24"/>
          <w:szCs w:val="24"/>
          <w:lang w:val="en-US"/>
        </w:rPr>
        <w:t xml:space="preserve"> practices of the State that were based on adjusting human life to production. The challenge for social sciences and for social work as a discipline of these sciences:</w:t>
      </w:r>
      <w:r w:rsidR="008138B1" w:rsidRPr="008B4BB8">
        <w:rPr>
          <w:rFonts w:ascii="Times New Roman" w:hAnsi="Times New Roman" w:cs="Times New Roman"/>
          <w:sz w:val="24"/>
          <w:szCs w:val="24"/>
          <w:lang w:val="en-US"/>
        </w:rPr>
        <w:t xml:space="preserve"> </w:t>
      </w:r>
    </w:p>
    <w:p w14:paraId="6C31C5E4" w14:textId="07B99DA9" w:rsidR="00483F66" w:rsidRPr="008B4BB8" w:rsidRDefault="00564366" w:rsidP="00483F66">
      <w:pPr>
        <w:spacing w:line="480" w:lineRule="auto"/>
        <w:ind w:left="708"/>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t xml:space="preserve">consists of learning to name the whole without falling prey to the essentialism and universalism of meta-narratives. This entails the difficult work of reimagining </w:t>
      </w:r>
      <w:r w:rsidR="00867616">
        <w:rPr>
          <w:rStyle w:val="fontstyle01"/>
          <w:rFonts w:ascii="Times New Roman" w:hAnsi="Times New Roman" w:cs="Times New Roman"/>
          <w:sz w:val="24"/>
          <w:szCs w:val="24"/>
          <w:lang w:val="en-US"/>
        </w:rPr>
        <w:t xml:space="preserve">the tradition of </w:t>
      </w:r>
      <w:r w:rsidR="00867616">
        <w:rPr>
          <w:rStyle w:val="fontstyle01"/>
          <w:rFonts w:ascii="Times New Roman" w:hAnsi="Times New Roman" w:cs="Times New Roman"/>
          <w:i/>
          <w:sz w:val="24"/>
          <w:szCs w:val="24"/>
          <w:lang w:val="en-US"/>
        </w:rPr>
        <w:t>critical theory</w:t>
      </w:r>
      <w:r w:rsidR="00867616">
        <w:rPr>
          <w:rStyle w:val="fontstyle01"/>
          <w:rFonts w:ascii="Times New Roman" w:hAnsi="Times New Roman" w:cs="Times New Roman"/>
          <w:sz w:val="24"/>
          <w:szCs w:val="24"/>
          <w:lang w:val="en-US"/>
        </w:rPr>
        <w:t xml:space="preserve"> </w:t>
      </w:r>
      <w:r w:rsidR="00483F66" w:rsidRPr="008B4BB8">
        <w:rPr>
          <w:rStyle w:val="fontstyle01"/>
          <w:rFonts w:ascii="Times New Roman" w:hAnsi="Times New Roman" w:cs="Times New Roman"/>
          <w:sz w:val="24"/>
          <w:szCs w:val="24"/>
          <w:lang w:val="en-US"/>
        </w:rPr>
        <w:t>(</w:t>
      </w:r>
      <w:r w:rsidR="00867616">
        <w:rPr>
          <w:rStyle w:val="fontstyle01"/>
          <w:rFonts w:ascii="Times New Roman" w:hAnsi="Times New Roman" w:cs="Times New Roman"/>
          <w:sz w:val="24"/>
          <w:szCs w:val="24"/>
          <w:lang w:val="en-US"/>
        </w:rPr>
        <w:t>that of</w:t>
      </w:r>
      <w:r w:rsidR="00483F66" w:rsidRPr="008B4BB8">
        <w:rPr>
          <w:rStyle w:val="fontstyle01"/>
          <w:rFonts w:ascii="Times New Roman" w:hAnsi="Times New Roman" w:cs="Times New Roman"/>
          <w:sz w:val="24"/>
          <w:szCs w:val="24"/>
          <w:lang w:val="en-US"/>
        </w:rPr>
        <w:t xml:space="preserve"> </w:t>
      </w:r>
      <w:proofErr w:type="spellStart"/>
      <w:r w:rsidR="00483F66" w:rsidRPr="008B4BB8">
        <w:rPr>
          <w:rStyle w:val="fontstyle01"/>
          <w:rFonts w:ascii="Times New Roman" w:hAnsi="Times New Roman" w:cs="Times New Roman"/>
          <w:sz w:val="24"/>
          <w:szCs w:val="24"/>
          <w:lang w:val="en-US"/>
        </w:rPr>
        <w:t>Lukács</w:t>
      </w:r>
      <w:proofErr w:type="spellEnd"/>
      <w:r w:rsidR="00483F66" w:rsidRPr="008B4BB8">
        <w:rPr>
          <w:rStyle w:val="fontstyle01"/>
          <w:rFonts w:ascii="Times New Roman" w:hAnsi="Times New Roman" w:cs="Times New Roman"/>
          <w:sz w:val="24"/>
          <w:szCs w:val="24"/>
          <w:lang w:val="en-US"/>
        </w:rPr>
        <w:t xml:space="preserve">, Bloch, </w:t>
      </w:r>
      <w:proofErr w:type="spellStart"/>
      <w:r w:rsidR="00483F66" w:rsidRPr="008B4BB8">
        <w:rPr>
          <w:rStyle w:val="fontstyle01"/>
          <w:rFonts w:ascii="Times New Roman" w:hAnsi="Times New Roman" w:cs="Times New Roman"/>
          <w:sz w:val="24"/>
          <w:szCs w:val="24"/>
          <w:lang w:val="en-US"/>
        </w:rPr>
        <w:t>Horkh</w:t>
      </w:r>
      <w:r w:rsidR="00867616">
        <w:rPr>
          <w:rStyle w:val="fontstyle01"/>
          <w:rFonts w:ascii="Times New Roman" w:hAnsi="Times New Roman" w:cs="Times New Roman"/>
          <w:sz w:val="24"/>
          <w:szCs w:val="24"/>
          <w:lang w:val="en-US"/>
        </w:rPr>
        <w:t>eimer</w:t>
      </w:r>
      <w:proofErr w:type="spellEnd"/>
      <w:r w:rsidR="00867616">
        <w:rPr>
          <w:rStyle w:val="fontstyle01"/>
          <w:rFonts w:ascii="Times New Roman" w:hAnsi="Times New Roman" w:cs="Times New Roman"/>
          <w:sz w:val="24"/>
          <w:szCs w:val="24"/>
          <w:lang w:val="en-US"/>
        </w:rPr>
        <w:t>, Adorno, Marcuse, Sartre, and</w:t>
      </w:r>
      <w:r w:rsidR="00483F66" w:rsidRPr="008B4BB8">
        <w:rPr>
          <w:rStyle w:val="fontstyle01"/>
          <w:rFonts w:ascii="Times New Roman" w:hAnsi="Times New Roman" w:cs="Times New Roman"/>
          <w:sz w:val="24"/>
          <w:szCs w:val="24"/>
          <w:lang w:val="en-US"/>
        </w:rPr>
        <w:t xml:space="preserve"> Althusser)</w:t>
      </w:r>
      <w:r w:rsidR="00867616">
        <w:rPr>
          <w:rStyle w:val="fontstyle01"/>
          <w:rFonts w:ascii="Times New Roman" w:hAnsi="Times New Roman" w:cs="Times New Roman"/>
          <w:sz w:val="24"/>
          <w:szCs w:val="24"/>
          <w:lang w:val="en-US"/>
        </w:rPr>
        <w:t xml:space="preserve"> in light of post-modern theorization but, at the same time, of reimagining the latter in light of the former. </w:t>
      </w:r>
      <w:r w:rsidR="00093B9A">
        <w:rPr>
          <w:rStyle w:val="fontstyle01"/>
          <w:rFonts w:ascii="Times New Roman" w:hAnsi="Times New Roman" w:cs="Times New Roman"/>
          <w:sz w:val="24"/>
          <w:szCs w:val="24"/>
          <w:lang w:val="en-US"/>
        </w:rPr>
        <w:t>It is not, therefore, about buying new wineskins and throwing out the old ones, nor is it about throwing out new wine in old wineskins; rather, it is about reconstructing the old wineskins so that they can hold new wine</w:t>
      </w:r>
      <w:r w:rsidR="00483F66" w:rsidRPr="008B4BB8">
        <w:rPr>
          <w:rStyle w:val="fontstyle01"/>
          <w:rFonts w:ascii="Times New Roman" w:hAnsi="Times New Roman" w:cs="Times New Roman"/>
          <w:sz w:val="24"/>
          <w:szCs w:val="24"/>
          <w:lang w:val="en-US"/>
        </w:rPr>
        <w:t xml:space="preserve">. </w:t>
      </w:r>
      <w:sdt>
        <w:sdtPr>
          <w:rPr>
            <w:rStyle w:val="fontstyle01"/>
            <w:rFonts w:ascii="Times New Roman" w:hAnsi="Times New Roman" w:cs="Times New Roman"/>
            <w:sz w:val="24"/>
            <w:szCs w:val="24"/>
            <w:lang w:val="en-US"/>
          </w:rPr>
          <w:id w:val="-1787576082"/>
          <w:citation/>
        </w:sdtPr>
        <w:sdtEndPr>
          <w:rPr>
            <w:rStyle w:val="fontstyle01"/>
          </w:rPr>
        </w:sdtEndPr>
        <w:sdtContent>
          <w:r w:rsidR="00483F66" w:rsidRPr="008B4BB8">
            <w:rPr>
              <w:rStyle w:val="fontstyle01"/>
              <w:rFonts w:ascii="Times New Roman" w:hAnsi="Times New Roman" w:cs="Times New Roman"/>
              <w:sz w:val="24"/>
              <w:szCs w:val="24"/>
              <w:lang w:val="en-US"/>
            </w:rPr>
            <w:fldChar w:fldCharType="begin"/>
          </w:r>
          <w:r w:rsidR="00D53E16" w:rsidRPr="008B4BB8">
            <w:rPr>
              <w:rStyle w:val="fontstyle01"/>
              <w:rFonts w:ascii="Times New Roman" w:hAnsi="Times New Roman" w:cs="Times New Roman"/>
              <w:sz w:val="24"/>
              <w:szCs w:val="24"/>
              <w:lang w:val="en-US"/>
            </w:rPr>
            <w:instrText xml:space="preserve">CITATION Cat10 \p 158 \t  \l 20490 </w:instrText>
          </w:r>
          <w:r w:rsidR="00483F66" w:rsidRPr="008B4BB8">
            <w:rPr>
              <w:rStyle w:val="fontstyle01"/>
              <w:rFonts w:ascii="Times New Roman" w:hAnsi="Times New Roman" w:cs="Times New Roman"/>
              <w:sz w:val="24"/>
              <w:szCs w:val="24"/>
              <w:lang w:val="en-US"/>
            </w:rPr>
            <w:fldChar w:fldCharType="separate"/>
          </w:r>
          <w:r w:rsidR="00D53E16" w:rsidRPr="008B4BB8">
            <w:rPr>
              <w:rFonts w:ascii="Times New Roman" w:hAnsi="Times New Roman" w:cs="Times New Roman"/>
              <w:noProof/>
              <w:color w:val="000000"/>
              <w:sz w:val="24"/>
              <w:szCs w:val="24"/>
              <w:lang w:val="en-US"/>
            </w:rPr>
            <w:t>(Castro-Gómez, 2010, pág. 158)</w:t>
          </w:r>
          <w:r w:rsidR="00483F66" w:rsidRPr="008B4BB8">
            <w:rPr>
              <w:rStyle w:val="fontstyle01"/>
              <w:rFonts w:ascii="Times New Roman" w:hAnsi="Times New Roman" w:cs="Times New Roman"/>
              <w:sz w:val="24"/>
              <w:szCs w:val="24"/>
              <w:lang w:val="en-US"/>
            </w:rPr>
            <w:fldChar w:fldCharType="end"/>
          </w:r>
        </w:sdtContent>
      </w:sdt>
    </w:p>
    <w:p w14:paraId="4C819F68" w14:textId="1F34DAD5" w:rsidR="00CA6F4A" w:rsidRPr="008B4BB8" w:rsidRDefault="00FD287B" w:rsidP="00B437A3">
      <w:pPr>
        <w:spacing w:line="480" w:lineRule="auto"/>
        <w:ind w:firstLine="708"/>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lastRenderedPageBreak/>
        <w:t>T</w:t>
      </w:r>
      <w:r w:rsidR="006E5899">
        <w:rPr>
          <w:rStyle w:val="fontstyle01"/>
          <w:rFonts w:ascii="Times New Roman" w:hAnsi="Times New Roman" w:cs="Times New Roman"/>
          <w:sz w:val="24"/>
          <w:szCs w:val="24"/>
          <w:lang w:val="en-US"/>
        </w:rPr>
        <w:t xml:space="preserve">he discussion of how to overcome the </w:t>
      </w:r>
      <w:proofErr w:type="spellStart"/>
      <w:r w:rsidR="006E5899">
        <w:rPr>
          <w:rStyle w:val="fontstyle01"/>
          <w:rFonts w:ascii="Times New Roman" w:hAnsi="Times New Roman" w:cs="Times New Roman"/>
          <w:sz w:val="24"/>
          <w:szCs w:val="24"/>
          <w:lang w:val="en-US"/>
        </w:rPr>
        <w:t>coloniality</w:t>
      </w:r>
      <w:proofErr w:type="spellEnd"/>
      <w:r w:rsidR="006E5899">
        <w:rPr>
          <w:rStyle w:val="fontstyle01"/>
          <w:rFonts w:ascii="Times New Roman" w:hAnsi="Times New Roman" w:cs="Times New Roman"/>
          <w:sz w:val="24"/>
          <w:szCs w:val="24"/>
          <w:lang w:val="en-US"/>
        </w:rPr>
        <w:t xml:space="preserve"> of knowledge</w:t>
      </w:r>
      <w:r>
        <w:rPr>
          <w:rStyle w:val="fontstyle01"/>
          <w:rFonts w:ascii="Times New Roman" w:hAnsi="Times New Roman" w:cs="Times New Roman"/>
          <w:sz w:val="24"/>
          <w:szCs w:val="24"/>
          <w:lang w:val="en-US"/>
        </w:rPr>
        <w:t xml:space="preserve"> emphasizes the need to develop a new language that </w:t>
      </w:r>
      <w:r w:rsidR="00FE331A">
        <w:rPr>
          <w:rStyle w:val="fontstyle01"/>
          <w:rFonts w:ascii="Times New Roman" w:hAnsi="Times New Roman" w:cs="Times New Roman"/>
          <w:sz w:val="24"/>
          <w:szCs w:val="24"/>
          <w:lang w:val="en-US"/>
        </w:rPr>
        <w:t>reveals</w:t>
      </w:r>
      <w:r>
        <w:rPr>
          <w:rStyle w:val="fontstyle01"/>
          <w:rFonts w:ascii="Times New Roman" w:hAnsi="Times New Roman" w:cs="Times New Roman"/>
          <w:sz w:val="24"/>
          <w:szCs w:val="24"/>
          <w:lang w:val="en-US"/>
        </w:rPr>
        <w:t xml:space="preserve"> the complexity of the processe</w:t>
      </w:r>
      <w:r w:rsidR="008E3CC0">
        <w:rPr>
          <w:rStyle w:val="fontstyle01"/>
          <w:rFonts w:ascii="Times New Roman" w:hAnsi="Times New Roman" w:cs="Times New Roman"/>
          <w:sz w:val="24"/>
          <w:szCs w:val="24"/>
          <w:lang w:val="en-US"/>
        </w:rPr>
        <w:t>s that take place in the modern-colonial-patriarchal-</w:t>
      </w:r>
      <w:r>
        <w:rPr>
          <w:rStyle w:val="fontstyle01"/>
          <w:rFonts w:ascii="Times New Roman" w:hAnsi="Times New Roman" w:cs="Times New Roman"/>
          <w:sz w:val="24"/>
          <w:szCs w:val="24"/>
          <w:lang w:val="en-US"/>
        </w:rPr>
        <w:t>capitalist world-system, working outside of the Eurocentric social science language and providing an alternative language</w:t>
      </w:r>
      <w:r w:rsidR="006E5899">
        <w:rPr>
          <w:rStyle w:val="fontstyle01"/>
          <w:rFonts w:ascii="Times New Roman" w:hAnsi="Times New Roman" w:cs="Times New Roman"/>
          <w:sz w:val="24"/>
          <w:szCs w:val="24"/>
          <w:lang w:val="en-US"/>
        </w:rPr>
        <w:t xml:space="preserve"> </w:t>
      </w:r>
      <w:sdt>
        <w:sdtPr>
          <w:rPr>
            <w:rStyle w:val="fontstyle01"/>
            <w:rFonts w:ascii="Times New Roman" w:hAnsi="Times New Roman" w:cs="Times New Roman"/>
            <w:sz w:val="24"/>
            <w:szCs w:val="24"/>
            <w:lang w:val="en-US"/>
          </w:rPr>
          <w:id w:val="809284078"/>
          <w:citation/>
        </w:sdtPr>
        <w:sdtEndPr>
          <w:rPr>
            <w:rStyle w:val="fontstyle01"/>
          </w:rPr>
        </w:sdtEndPr>
        <w:sdtContent>
          <w:r w:rsidR="00B437A3" w:rsidRPr="008B4BB8">
            <w:rPr>
              <w:rStyle w:val="fontstyle01"/>
              <w:rFonts w:ascii="Times New Roman" w:hAnsi="Times New Roman" w:cs="Times New Roman"/>
              <w:sz w:val="24"/>
              <w:szCs w:val="24"/>
              <w:lang w:val="en-US"/>
            </w:rPr>
            <w:fldChar w:fldCharType="begin"/>
          </w:r>
          <w:r w:rsidR="00B437A3" w:rsidRPr="008B4BB8">
            <w:rPr>
              <w:rStyle w:val="fontstyle01"/>
              <w:rFonts w:ascii="Times New Roman" w:hAnsi="Times New Roman" w:cs="Times New Roman"/>
              <w:sz w:val="24"/>
              <w:szCs w:val="24"/>
              <w:lang w:val="en-US"/>
            </w:rPr>
            <w:instrText xml:space="preserve">CITATION Cas071 \t  \l 20490 </w:instrText>
          </w:r>
          <w:r w:rsidR="00B437A3" w:rsidRPr="008B4BB8">
            <w:rPr>
              <w:rStyle w:val="fontstyle01"/>
              <w:rFonts w:ascii="Times New Roman" w:hAnsi="Times New Roman" w:cs="Times New Roman"/>
              <w:sz w:val="24"/>
              <w:szCs w:val="24"/>
              <w:lang w:val="en-US"/>
            </w:rPr>
            <w:fldChar w:fldCharType="separate"/>
          </w:r>
          <w:r w:rsidR="00B437A3" w:rsidRPr="008B4BB8">
            <w:rPr>
              <w:rFonts w:ascii="Times New Roman" w:hAnsi="Times New Roman" w:cs="Times New Roman"/>
              <w:noProof/>
              <w:color w:val="000000"/>
              <w:sz w:val="24"/>
              <w:szCs w:val="24"/>
              <w:lang w:val="en-US"/>
            </w:rPr>
            <w:t>(Castro-Gómez &amp; Grosfoguel, 2007)</w:t>
          </w:r>
          <w:r w:rsidR="00B437A3" w:rsidRPr="008B4BB8">
            <w:rPr>
              <w:rStyle w:val="fontstyle01"/>
              <w:rFonts w:ascii="Times New Roman" w:hAnsi="Times New Roman" w:cs="Times New Roman"/>
              <w:sz w:val="24"/>
              <w:szCs w:val="24"/>
              <w:lang w:val="en-US"/>
            </w:rPr>
            <w:fldChar w:fldCharType="end"/>
          </w:r>
        </w:sdtContent>
      </w:sdt>
      <w:r w:rsidR="00B437A3" w:rsidRPr="008B4BB8">
        <w:rPr>
          <w:rStyle w:val="fontstyle01"/>
          <w:rFonts w:ascii="Times New Roman" w:hAnsi="Times New Roman" w:cs="Times New Roman"/>
          <w:sz w:val="24"/>
          <w:szCs w:val="24"/>
          <w:lang w:val="en-US"/>
        </w:rPr>
        <w:t>.</w:t>
      </w:r>
    </w:p>
    <w:p w14:paraId="23CD420F" w14:textId="7B650EB6" w:rsidR="00FC5B31" w:rsidRPr="008B4BB8" w:rsidRDefault="00FD287B" w:rsidP="00AA41E9">
      <w:pPr>
        <w:spacing w:line="480" w:lineRule="auto"/>
        <w:ind w:firstLine="708"/>
        <w:rPr>
          <w:rStyle w:val="fontstyle01"/>
          <w:rFonts w:ascii="Times New Roman" w:hAnsi="Times New Roman" w:cs="Times New Roman"/>
          <w:sz w:val="24"/>
          <w:szCs w:val="24"/>
          <w:lang w:val="en-US"/>
        </w:rPr>
      </w:pPr>
      <w:r>
        <w:rPr>
          <w:rStyle w:val="fontstyle01"/>
          <w:rFonts w:ascii="Times New Roman" w:hAnsi="Times New Roman" w:cs="Times New Roman"/>
          <w:sz w:val="24"/>
          <w:szCs w:val="24"/>
          <w:lang w:val="en-US"/>
        </w:rPr>
        <w:t xml:space="preserve">It also evokes the need for a </w:t>
      </w:r>
      <w:proofErr w:type="spellStart"/>
      <w:r>
        <w:rPr>
          <w:rStyle w:val="fontstyle01"/>
          <w:rFonts w:ascii="Times New Roman" w:hAnsi="Times New Roman" w:cs="Times New Roman"/>
          <w:sz w:val="24"/>
          <w:szCs w:val="24"/>
          <w:lang w:val="en-US"/>
        </w:rPr>
        <w:t>d</w:t>
      </w:r>
      <w:r w:rsidR="002E558D">
        <w:rPr>
          <w:rStyle w:val="fontstyle01"/>
          <w:rFonts w:ascii="Times New Roman" w:hAnsi="Times New Roman" w:cs="Times New Roman"/>
          <w:sz w:val="24"/>
          <w:szCs w:val="24"/>
          <w:lang w:val="en-US"/>
        </w:rPr>
        <w:t>ecolonial</w:t>
      </w:r>
      <w:proofErr w:type="spellEnd"/>
      <w:r w:rsidR="002E558D">
        <w:rPr>
          <w:rStyle w:val="fontstyle01"/>
          <w:rFonts w:ascii="Times New Roman" w:hAnsi="Times New Roman" w:cs="Times New Roman"/>
          <w:sz w:val="24"/>
          <w:szCs w:val="24"/>
          <w:lang w:val="en-US"/>
        </w:rPr>
        <w:t xml:space="preserve"> turn that aims to </w:t>
      </w:r>
      <w:r w:rsidR="00182DB7">
        <w:rPr>
          <w:rStyle w:val="fontstyle01"/>
          <w:rFonts w:ascii="Times New Roman" w:hAnsi="Times New Roman" w:cs="Times New Roman"/>
          <w:sz w:val="24"/>
          <w:szCs w:val="24"/>
          <w:lang w:val="en-US"/>
        </w:rPr>
        <w:t>revea</w:t>
      </w:r>
      <w:r>
        <w:rPr>
          <w:rStyle w:val="fontstyle01"/>
          <w:rFonts w:ascii="Times New Roman" w:hAnsi="Times New Roman" w:cs="Times New Roman"/>
          <w:sz w:val="24"/>
          <w:szCs w:val="24"/>
          <w:lang w:val="en-US"/>
        </w:rPr>
        <w:t>l dominant knowledge, identifying the knowledge and practices that are based on</w:t>
      </w:r>
      <w:r w:rsidR="002E558D">
        <w:rPr>
          <w:rStyle w:val="fontstyle01"/>
          <w:rFonts w:ascii="Times New Roman" w:hAnsi="Times New Roman" w:cs="Times New Roman"/>
          <w:sz w:val="24"/>
          <w:szCs w:val="24"/>
          <w:lang w:val="en-US"/>
        </w:rPr>
        <w:t xml:space="preserve"> a</w:t>
      </w:r>
      <w:r>
        <w:rPr>
          <w:rStyle w:val="fontstyle01"/>
          <w:rFonts w:ascii="Times New Roman" w:hAnsi="Times New Roman" w:cs="Times New Roman"/>
          <w:sz w:val="24"/>
          <w:szCs w:val="24"/>
          <w:lang w:val="en-US"/>
        </w:rPr>
        <w:t xml:space="preserve"> colonial</w:t>
      </w:r>
      <w:r w:rsidR="002E558D">
        <w:rPr>
          <w:rStyle w:val="fontstyle01"/>
          <w:rFonts w:ascii="Times New Roman" w:hAnsi="Times New Roman" w:cs="Times New Roman"/>
          <w:sz w:val="24"/>
          <w:szCs w:val="24"/>
          <w:lang w:val="en-US"/>
        </w:rPr>
        <w:t xml:space="preserve"> legacy. This knowledge is distorted and wrong</w:t>
      </w:r>
      <w:r>
        <w:rPr>
          <w:rStyle w:val="fontstyle01"/>
          <w:rFonts w:ascii="Times New Roman" w:hAnsi="Times New Roman" w:cs="Times New Roman"/>
          <w:sz w:val="24"/>
          <w:szCs w:val="24"/>
          <w:lang w:val="en-US"/>
        </w:rPr>
        <w:t xml:space="preserve"> </w:t>
      </w:r>
      <w:sdt>
        <w:sdtPr>
          <w:rPr>
            <w:rStyle w:val="fontstyle01"/>
            <w:rFonts w:ascii="Times New Roman" w:hAnsi="Times New Roman" w:cs="Times New Roman"/>
            <w:sz w:val="24"/>
            <w:szCs w:val="24"/>
            <w:lang w:val="en-US"/>
          </w:rPr>
          <w:id w:val="-160853907"/>
          <w:citation/>
        </w:sdtPr>
        <w:sdtEndPr>
          <w:rPr>
            <w:rStyle w:val="fontstyle01"/>
          </w:rPr>
        </w:sdtEndPr>
        <w:sdtContent>
          <w:r w:rsidR="00B437A3" w:rsidRPr="008B4BB8">
            <w:rPr>
              <w:rStyle w:val="fontstyle01"/>
              <w:rFonts w:ascii="Times New Roman" w:hAnsi="Times New Roman" w:cs="Times New Roman"/>
              <w:sz w:val="24"/>
              <w:szCs w:val="24"/>
              <w:lang w:val="en-US"/>
            </w:rPr>
            <w:fldChar w:fldCharType="begin"/>
          </w:r>
          <w:r w:rsidR="00B437A3" w:rsidRPr="008B4BB8">
            <w:rPr>
              <w:rStyle w:val="fontstyle01"/>
              <w:rFonts w:ascii="Times New Roman" w:hAnsi="Times New Roman" w:cs="Times New Roman"/>
              <w:sz w:val="24"/>
              <w:szCs w:val="24"/>
              <w:lang w:val="en-US"/>
            </w:rPr>
            <w:instrText xml:space="preserve"> CITATION Mas11 \l 20490 </w:instrText>
          </w:r>
          <w:r w:rsidR="00B437A3" w:rsidRPr="008B4BB8">
            <w:rPr>
              <w:rStyle w:val="fontstyle01"/>
              <w:rFonts w:ascii="Times New Roman" w:hAnsi="Times New Roman" w:cs="Times New Roman"/>
              <w:sz w:val="24"/>
              <w:szCs w:val="24"/>
              <w:lang w:val="en-US"/>
            </w:rPr>
            <w:fldChar w:fldCharType="separate"/>
          </w:r>
          <w:r w:rsidR="00B437A3" w:rsidRPr="008B4BB8">
            <w:rPr>
              <w:rFonts w:ascii="Times New Roman" w:hAnsi="Times New Roman" w:cs="Times New Roman"/>
              <w:noProof/>
              <w:color w:val="000000"/>
              <w:sz w:val="24"/>
              <w:szCs w:val="24"/>
              <w:lang w:val="en-US"/>
            </w:rPr>
            <w:t>(Masías-Núñez, 2011)</w:t>
          </w:r>
          <w:r w:rsidR="00B437A3" w:rsidRPr="008B4BB8">
            <w:rPr>
              <w:rStyle w:val="fontstyle01"/>
              <w:rFonts w:ascii="Times New Roman" w:hAnsi="Times New Roman" w:cs="Times New Roman"/>
              <w:sz w:val="24"/>
              <w:szCs w:val="24"/>
              <w:lang w:val="en-US"/>
            </w:rPr>
            <w:fldChar w:fldCharType="end"/>
          </w:r>
        </w:sdtContent>
      </w:sdt>
      <w:r w:rsidR="00FC5B31" w:rsidRPr="008B4BB8">
        <w:rPr>
          <w:rStyle w:val="fontstyle01"/>
          <w:rFonts w:ascii="Times New Roman" w:hAnsi="Times New Roman" w:cs="Times New Roman"/>
          <w:sz w:val="24"/>
          <w:szCs w:val="24"/>
          <w:lang w:val="en-US"/>
        </w:rPr>
        <w:t>.</w:t>
      </w:r>
      <w:r w:rsidR="002E558D">
        <w:rPr>
          <w:rStyle w:val="fontstyle01"/>
          <w:rFonts w:ascii="Times New Roman" w:hAnsi="Times New Roman" w:cs="Times New Roman"/>
          <w:sz w:val="24"/>
          <w:szCs w:val="24"/>
          <w:lang w:val="en-US"/>
        </w:rPr>
        <w:t xml:space="preserve"> </w:t>
      </w:r>
      <w:proofErr w:type="spellStart"/>
      <w:r w:rsidR="002E558D">
        <w:rPr>
          <w:rStyle w:val="fontstyle01"/>
          <w:rFonts w:ascii="Times New Roman" w:hAnsi="Times New Roman" w:cs="Times New Roman"/>
          <w:sz w:val="24"/>
          <w:szCs w:val="24"/>
          <w:lang w:val="en-US"/>
        </w:rPr>
        <w:t>Decolonial</w:t>
      </w:r>
      <w:proofErr w:type="spellEnd"/>
      <w:r w:rsidR="002E558D">
        <w:rPr>
          <w:rStyle w:val="fontstyle01"/>
          <w:rFonts w:ascii="Times New Roman" w:hAnsi="Times New Roman" w:cs="Times New Roman"/>
          <w:sz w:val="24"/>
          <w:szCs w:val="24"/>
          <w:lang w:val="en-US"/>
        </w:rPr>
        <w:t xml:space="preserve"> th</w:t>
      </w:r>
      <w:r w:rsidR="00E8431C">
        <w:rPr>
          <w:rStyle w:val="fontstyle01"/>
          <w:rFonts w:ascii="Times New Roman" w:hAnsi="Times New Roman" w:cs="Times New Roman"/>
          <w:sz w:val="24"/>
          <w:szCs w:val="24"/>
          <w:lang w:val="en-US"/>
        </w:rPr>
        <w:t>eorist</w:t>
      </w:r>
      <w:r w:rsidR="002E558D">
        <w:rPr>
          <w:rStyle w:val="fontstyle01"/>
          <w:rFonts w:ascii="Times New Roman" w:hAnsi="Times New Roman" w:cs="Times New Roman"/>
          <w:sz w:val="24"/>
          <w:szCs w:val="24"/>
          <w:lang w:val="en-US"/>
        </w:rPr>
        <w:t>s propose a global network of power made up of economic, political, and cultural processes tha</w:t>
      </w:r>
      <w:r w:rsidR="00CA1EF4">
        <w:rPr>
          <w:rStyle w:val="fontstyle01"/>
          <w:rFonts w:ascii="Times New Roman" w:hAnsi="Times New Roman" w:cs="Times New Roman"/>
          <w:sz w:val="24"/>
          <w:szCs w:val="24"/>
          <w:lang w:val="en-US"/>
        </w:rPr>
        <w:t>t transcend capitalism and that, together, maintain the entire system:</w:t>
      </w:r>
      <w:r w:rsidR="00AA41E9" w:rsidRPr="008B4BB8">
        <w:rPr>
          <w:rStyle w:val="fontstyle01"/>
          <w:rFonts w:ascii="Times New Roman" w:hAnsi="Times New Roman" w:cs="Times New Roman"/>
          <w:sz w:val="24"/>
          <w:szCs w:val="24"/>
          <w:lang w:val="en-US"/>
        </w:rPr>
        <w:t xml:space="preserve"> </w:t>
      </w:r>
    </w:p>
    <w:p w14:paraId="146BF4CC" w14:textId="7B99C0C7" w:rsidR="00D53E16" w:rsidRPr="008B4BB8" w:rsidRDefault="003522C9" w:rsidP="00FC5B31">
      <w:pPr>
        <w:spacing w:line="480" w:lineRule="auto"/>
        <w:ind w:left="720" w:right="720"/>
        <w:rPr>
          <w:rFonts w:ascii="Times New Roman" w:hAnsi="Times New Roman" w:cs="Times New Roman"/>
          <w:sz w:val="24"/>
          <w:szCs w:val="24"/>
          <w:lang w:val="en-US"/>
        </w:rPr>
      </w:pPr>
      <w:r>
        <w:rPr>
          <w:rFonts w:ascii="Times New Roman" w:hAnsi="Times New Roman" w:cs="Times New Roman"/>
          <w:sz w:val="24"/>
          <w:szCs w:val="24"/>
          <w:lang w:val="en-US"/>
        </w:rPr>
        <w:t xml:space="preserve">Therefore, we need to find new concepts </w:t>
      </w:r>
      <w:r w:rsidR="00634983">
        <w:rPr>
          <w:rFonts w:ascii="Times New Roman" w:hAnsi="Times New Roman" w:cs="Times New Roman"/>
          <w:sz w:val="24"/>
          <w:szCs w:val="24"/>
          <w:lang w:val="en-US"/>
        </w:rPr>
        <w:t>and a new language that account</w:t>
      </w:r>
      <w:r>
        <w:rPr>
          <w:rFonts w:ascii="Times New Roman" w:hAnsi="Times New Roman" w:cs="Times New Roman"/>
          <w:sz w:val="24"/>
          <w:szCs w:val="24"/>
          <w:lang w:val="en-US"/>
        </w:rPr>
        <w:t xml:space="preserve"> for the complexity of the hierarchies of gender, race, class, sexuality, knowledge, and spirituality within the geopolitical, </w:t>
      </w:r>
      <w:proofErr w:type="spellStart"/>
      <w:r>
        <w:rPr>
          <w:rFonts w:ascii="Times New Roman" w:hAnsi="Times New Roman" w:cs="Times New Roman"/>
          <w:sz w:val="24"/>
          <w:szCs w:val="24"/>
          <w:lang w:val="en-US"/>
        </w:rPr>
        <w:t>geocultural</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geoeconomic</w:t>
      </w:r>
      <w:proofErr w:type="spellEnd"/>
      <w:r>
        <w:rPr>
          <w:rFonts w:ascii="Times New Roman" w:hAnsi="Times New Roman" w:cs="Times New Roman"/>
          <w:sz w:val="24"/>
          <w:szCs w:val="24"/>
          <w:lang w:val="en-US"/>
        </w:rPr>
        <w:t xml:space="preserve"> processes of the world-system. With the goal of finding a new language for this complexity, we must search “outside” of our paradigms, disciplina</w:t>
      </w:r>
      <w:r w:rsidR="00E93FE8">
        <w:rPr>
          <w:rFonts w:ascii="Times New Roman" w:hAnsi="Times New Roman" w:cs="Times New Roman"/>
          <w:sz w:val="24"/>
          <w:szCs w:val="24"/>
          <w:lang w:val="en-US"/>
        </w:rPr>
        <w:t>ry focuses, and areas of knowle</w:t>
      </w:r>
      <w:r>
        <w:rPr>
          <w:rFonts w:ascii="Times New Roman" w:hAnsi="Times New Roman" w:cs="Times New Roman"/>
          <w:sz w:val="24"/>
          <w:szCs w:val="24"/>
          <w:lang w:val="en-US"/>
        </w:rPr>
        <w:t>dge.</w:t>
      </w:r>
      <w:r w:rsidR="00FC5B31" w:rsidRPr="008B4B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 need to </w:t>
      </w:r>
      <w:r w:rsidR="006E28BA">
        <w:rPr>
          <w:rFonts w:ascii="Times New Roman" w:hAnsi="Times New Roman" w:cs="Times New Roman"/>
          <w:sz w:val="24"/>
          <w:szCs w:val="24"/>
          <w:lang w:val="en-US"/>
        </w:rPr>
        <w:t xml:space="preserve">engage in dialogue with </w:t>
      </w:r>
      <w:r w:rsidR="00276C4A">
        <w:rPr>
          <w:rFonts w:ascii="Times New Roman" w:hAnsi="Times New Roman" w:cs="Times New Roman"/>
          <w:sz w:val="24"/>
          <w:szCs w:val="24"/>
          <w:lang w:val="en-US"/>
        </w:rPr>
        <w:t>non-W</w:t>
      </w:r>
      <w:r w:rsidR="006E28BA">
        <w:rPr>
          <w:rFonts w:ascii="Times New Roman" w:hAnsi="Times New Roman" w:cs="Times New Roman"/>
          <w:sz w:val="24"/>
          <w:szCs w:val="24"/>
          <w:lang w:val="en-US"/>
        </w:rPr>
        <w:t>estern forms of knowledge that see the world as a whole in which everything is related to everything, but also with new theories</w:t>
      </w:r>
      <w:r w:rsidR="00FC5B31" w:rsidRPr="008B4BB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267313349"/>
          <w:citation/>
        </w:sdtPr>
        <w:sdtEndPr/>
        <w:sdtContent>
          <w:r w:rsidR="00D53E16" w:rsidRPr="008B4BB8">
            <w:rPr>
              <w:rFonts w:ascii="Times New Roman" w:hAnsi="Times New Roman" w:cs="Times New Roman"/>
              <w:sz w:val="24"/>
              <w:szCs w:val="24"/>
              <w:lang w:val="en-US"/>
            </w:rPr>
            <w:fldChar w:fldCharType="begin"/>
          </w:r>
          <w:r w:rsidR="00D53E16" w:rsidRPr="008B4BB8">
            <w:rPr>
              <w:rFonts w:ascii="Times New Roman" w:hAnsi="Times New Roman" w:cs="Times New Roman"/>
              <w:sz w:val="24"/>
              <w:szCs w:val="24"/>
              <w:lang w:val="en-US"/>
            </w:rPr>
            <w:instrText xml:space="preserve">CITATION Cas071 \p 17 \t  \l 20490 </w:instrText>
          </w:r>
          <w:r w:rsidR="00D53E16" w:rsidRPr="008B4BB8">
            <w:rPr>
              <w:rFonts w:ascii="Times New Roman" w:hAnsi="Times New Roman" w:cs="Times New Roman"/>
              <w:sz w:val="24"/>
              <w:szCs w:val="24"/>
              <w:lang w:val="en-US"/>
            </w:rPr>
            <w:fldChar w:fldCharType="separate"/>
          </w:r>
          <w:r w:rsidR="00D53E16" w:rsidRPr="008B4BB8">
            <w:rPr>
              <w:rFonts w:ascii="Times New Roman" w:hAnsi="Times New Roman" w:cs="Times New Roman"/>
              <w:noProof/>
              <w:sz w:val="24"/>
              <w:szCs w:val="24"/>
              <w:lang w:val="en-US"/>
            </w:rPr>
            <w:t>(Castro-Gómez &amp; Grosfoguel, 2007, pág. 17)</w:t>
          </w:r>
          <w:r w:rsidR="00D53E16" w:rsidRPr="008B4BB8">
            <w:rPr>
              <w:rFonts w:ascii="Times New Roman" w:hAnsi="Times New Roman" w:cs="Times New Roman"/>
              <w:sz w:val="24"/>
              <w:szCs w:val="24"/>
              <w:lang w:val="en-US"/>
            </w:rPr>
            <w:fldChar w:fldCharType="end"/>
          </w:r>
        </w:sdtContent>
      </w:sdt>
      <w:r w:rsidR="006E28BA">
        <w:rPr>
          <w:rFonts w:ascii="Times New Roman" w:hAnsi="Times New Roman" w:cs="Times New Roman"/>
          <w:sz w:val="24"/>
          <w:szCs w:val="24"/>
          <w:lang w:val="en-US"/>
        </w:rPr>
        <w:t>.</w:t>
      </w:r>
    </w:p>
    <w:p w14:paraId="0C9AE432" w14:textId="1CA79D83" w:rsidR="00FC5B31" w:rsidRPr="008B4BB8" w:rsidRDefault="009F107A" w:rsidP="00FC5B31">
      <w:pPr>
        <w:spacing w:line="480" w:lineRule="auto"/>
        <w:ind w:firstLine="708"/>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It is essential that we ask ourselves: Which of the elements of knowledge that nourish social work as a profession and an academic discipline attempt to approach the issues of the profession from these hegemonic views? How is hegemonic knowledge reflected in the paradigms, theories, models, methods, and techniques that we use in the profession? What role do universities and social work programs play in the reproduction of a single form of knowledge or in the subjugation of knowledge that conflict with the values of our profession?</w:t>
      </w:r>
    </w:p>
    <w:p w14:paraId="2D30FA7A" w14:textId="56FC9872" w:rsidR="00FC5B31" w:rsidRPr="008B4BB8" w:rsidRDefault="009F107A" w:rsidP="00FC5B31">
      <w:pPr>
        <w:spacing w:line="480" w:lineRule="auto"/>
        <w:ind w:firstLine="720"/>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lastRenderedPageBreak/>
        <w:t xml:space="preserve">In some debates it worries me to hear social work professionals speak of neutral positions. Doctor Raquel </w:t>
      </w:r>
      <w:proofErr w:type="spellStart"/>
      <w:r>
        <w:rPr>
          <w:rFonts w:ascii="Times New Roman" w:hAnsi="Times New Roman" w:cs="Times New Roman"/>
          <w:color w:val="000000" w:themeColor="text1"/>
          <w:sz w:val="24"/>
          <w:szCs w:val="24"/>
          <w:lang w:val="en-US"/>
        </w:rPr>
        <w:t>Seda</w:t>
      </w:r>
      <w:proofErr w:type="spellEnd"/>
      <w:r>
        <w:rPr>
          <w:rFonts w:ascii="Times New Roman" w:hAnsi="Times New Roman" w:cs="Times New Roman"/>
          <w:color w:val="000000" w:themeColor="text1"/>
          <w:sz w:val="24"/>
          <w:szCs w:val="24"/>
          <w:lang w:val="en-US"/>
        </w:rPr>
        <w:t xml:space="preserve">, one of the most renowned social workers in Puerto Rico, wondered how </w:t>
      </w:r>
      <w:r w:rsidR="007A35CB">
        <w:rPr>
          <w:rFonts w:ascii="Times New Roman" w:hAnsi="Times New Roman" w:cs="Times New Roman"/>
          <w:color w:val="000000" w:themeColor="text1"/>
          <w:sz w:val="24"/>
          <w:szCs w:val="24"/>
          <w:lang w:val="en-US"/>
        </w:rPr>
        <w:t xml:space="preserve">it was possible to exercise the </w:t>
      </w:r>
      <w:r>
        <w:rPr>
          <w:rFonts w:ascii="Times New Roman" w:hAnsi="Times New Roman" w:cs="Times New Roman"/>
          <w:color w:val="000000" w:themeColor="text1"/>
          <w:sz w:val="24"/>
          <w:szCs w:val="24"/>
          <w:lang w:val="en-US"/>
        </w:rPr>
        <w:t xml:space="preserve">profession </w:t>
      </w:r>
      <w:r w:rsidR="007A35CB">
        <w:rPr>
          <w:rFonts w:ascii="Times New Roman" w:hAnsi="Times New Roman" w:cs="Times New Roman"/>
          <w:color w:val="000000" w:themeColor="text1"/>
          <w:sz w:val="24"/>
          <w:szCs w:val="24"/>
          <w:lang w:val="en-US"/>
        </w:rPr>
        <w:t xml:space="preserve">in in accordance with her values, from </w:t>
      </w:r>
      <w:r w:rsidR="00EC5B39">
        <w:rPr>
          <w:rFonts w:ascii="Times New Roman" w:hAnsi="Times New Roman" w:cs="Times New Roman"/>
          <w:color w:val="000000" w:themeColor="text1"/>
          <w:sz w:val="24"/>
          <w:szCs w:val="24"/>
          <w:lang w:val="en-US"/>
        </w:rPr>
        <w:t xml:space="preserve">the perspective of </w:t>
      </w:r>
      <w:r w:rsidR="007A35CB">
        <w:rPr>
          <w:rFonts w:ascii="Times New Roman" w:hAnsi="Times New Roman" w:cs="Times New Roman"/>
          <w:color w:val="000000" w:themeColor="text1"/>
          <w:sz w:val="24"/>
          <w:szCs w:val="24"/>
          <w:lang w:val="en-US"/>
        </w:rPr>
        <w:t>an education with conservative focuses</w:t>
      </w:r>
      <w:r w:rsidR="00074ADA">
        <w:rPr>
          <w:rFonts w:ascii="Times New Roman" w:hAnsi="Times New Roman" w:cs="Times New Roman"/>
          <w:color w:val="000000" w:themeColor="text1"/>
          <w:sz w:val="24"/>
          <w:szCs w:val="24"/>
          <w:lang w:val="en-US"/>
        </w:rPr>
        <w:t>,</w:t>
      </w:r>
      <w:r w:rsidR="007A35CB">
        <w:rPr>
          <w:rFonts w:ascii="Times New Roman" w:hAnsi="Times New Roman" w:cs="Times New Roman"/>
          <w:color w:val="000000" w:themeColor="text1"/>
          <w:sz w:val="24"/>
          <w:szCs w:val="24"/>
          <w:lang w:val="en-US"/>
        </w:rPr>
        <w:t xml:space="preserve"> and </w:t>
      </w:r>
      <w:r w:rsidR="00EF1B01">
        <w:rPr>
          <w:rFonts w:ascii="Times New Roman" w:hAnsi="Times New Roman" w:cs="Times New Roman"/>
          <w:color w:val="000000" w:themeColor="text1"/>
          <w:sz w:val="24"/>
          <w:szCs w:val="24"/>
          <w:lang w:val="en-US"/>
        </w:rPr>
        <w:t>still orient</w:t>
      </w:r>
      <w:r w:rsidR="007A35CB">
        <w:rPr>
          <w:rFonts w:ascii="Times New Roman" w:hAnsi="Times New Roman" w:cs="Times New Roman"/>
          <w:color w:val="000000" w:themeColor="text1"/>
          <w:sz w:val="24"/>
          <w:szCs w:val="24"/>
          <w:lang w:val="en-US"/>
        </w:rPr>
        <w:t xml:space="preserve"> ourselves to remain neutral. According to her, positioning ourselves as political subjects is an i</w:t>
      </w:r>
      <w:r w:rsidR="004139D5">
        <w:rPr>
          <w:rFonts w:ascii="Times New Roman" w:hAnsi="Times New Roman" w:cs="Times New Roman"/>
          <w:color w:val="000000" w:themeColor="text1"/>
          <w:sz w:val="24"/>
          <w:szCs w:val="24"/>
          <w:lang w:val="en-US"/>
        </w:rPr>
        <w:t>ndispensable task. Similarly, it</w:t>
      </w:r>
      <w:r w:rsidR="00E870DE">
        <w:rPr>
          <w:rFonts w:ascii="Times New Roman" w:hAnsi="Times New Roman" w:cs="Times New Roman"/>
          <w:color w:val="000000" w:themeColor="text1"/>
          <w:sz w:val="24"/>
          <w:szCs w:val="24"/>
          <w:lang w:val="en-US"/>
        </w:rPr>
        <w:t xml:space="preserve"> suggests that it is possible to be objective within subjectivity, but that this was achieved through liberating educational processes, willpower, and discipline </w:t>
      </w:r>
      <w:sdt>
        <w:sdtPr>
          <w:rPr>
            <w:rFonts w:ascii="Times New Roman" w:hAnsi="Times New Roman" w:cs="Times New Roman"/>
            <w:sz w:val="24"/>
            <w:szCs w:val="24"/>
            <w:lang w:val="en-US"/>
          </w:rPr>
          <w:id w:val="1300950509"/>
          <w:citation/>
        </w:sdtPr>
        <w:sdtEndPr/>
        <w:sdtContent>
          <w:r w:rsidR="00041AF0" w:rsidRPr="008B4BB8">
            <w:rPr>
              <w:rFonts w:ascii="Times New Roman" w:hAnsi="Times New Roman" w:cs="Times New Roman"/>
              <w:sz w:val="24"/>
              <w:szCs w:val="24"/>
              <w:lang w:val="en-US"/>
            </w:rPr>
            <w:fldChar w:fldCharType="begin"/>
          </w:r>
          <w:r w:rsidR="00041AF0" w:rsidRPr="008B4BB8">
            <w:rPr>
              <w:rFonts w:ascii="Times New Roman" w:hAnsi="Times New Roman" w:cs="Times New Roman"/>
              <w:sz w:val="24"/>
              <w:szCs w:val="24"/>
              <w:lang w:val="en-US"/>
            </w:rPr>
            <w:instrText xml:space="preserve"> CITATION Sed12 \l 20490 </w:instrText>
          </w:r>
          <w:r w:rsidR="00041AF0" w:rsidRPr="008B4BB8">
            <w:rPr>
              <w:rFonts w:ascii="Times New Roman" w:hAnsi="Times New Roman" w:cs="Times New Roman"/>
              <w:sz w:val="24"/>
              <w:szCs w:val="24"/>
              <w:lang w:val="en-US"/>
            </w:rPr>
            <w:fldChar w:fldCharType="separate"/>
          </w:r>
          <w:r w:rsidR="00041AF0" w:rsidRPr="008B4BB8">
            <w:rPr>
              <w:rFonts w:ascii="Times New Roman" w:hAnsi="Times New Roman" w:cs="Times New Roman"/>
              <w:noProof/>
              <w:sz w:val="24"/>
              <w:szCs w:val="24"/>
              <w:lang w:val="en-US"/>
            </w:rPr>
            <w:t>(Seda-Rodríguez, 2012)</w:t>
          </w:r>
          <w:r w:rsidR="00041AF0" w:rsidRPr="008B4BB8">
            <w:rPr>
              <w:rFonts w:ascii="Times New Roman" w:hAnsi="Times New Roman" w:cs="Times New Roman"/>
              <w:sz w:val="24"/>
              <w:szCs w:val="24"/>
              <w:lang w:val="en-US"/>
            </w:rPr>
            <w:fldChar w:fldCharType="end"/>
          </w:r>
        </w:sdtContent>
      </w:sdt>
      <w:r w:rsidR="00E870DE">
        <w:rPr>
          <w:rFonts w:ascii="Times New Roman" w:hAnsi="Times New Roman" w:cs="Times New Roman"/>
          <w:sz w:val="24"/>
          <w:szCs w:val="24"/>
          <w:lang w:val="en-US"/>
        </w:rPr>
        <w:t>. Being neutral usually implies silence.</w:t>
      </w:r>
      <w:r w:rsidR="00FC5B31" w:rsidRPr="008B4BB8">
        <w:rPr>
          <w:rFonts w:ascii="Times New Roman" w:hAnsi="Times New Roman" w:cs="Times New Roman"/>
          <w:sz w:val="24"/>
          <w:szCs w:val="24"/>
          <w:lang w:val="en-US"/>
        </w:rPr>
        <w:t xml:space="preserve"> </w:t>
      </w:r>
      <w:r w:rsidR="00E870DE">
        <w:rPr>
          <w:rFonts w:ascii="Times New Roman" w:hAnsi="Times New Roman" w:cs="Times New Roman"/>
          <w:sz w:val="24"/>
          <w:szCs w:val="24"/>
          <w:lang w:val="en-US"/>
        </w:rPr>
        <w:t xml:space="preserve">Silence in the face of oppression, in the face of rights denied to collectives that are sexually diverse, in the face of continual discrimination sustained against women and </w:t>
      </w:r>
      <w:proofErr w:type="spellStart"/>
      <w:r w:rsidR="00E870DE">
        <w:rPr>
          <w:rFonts w:ascii="Times New Roman" w:hAnsi="Times New Roman" w:cs="Times New Roman"/>
          <w:sz w:val="24"/>
          <w:szCs w:val="24"/>
          <w:lang w:val="en-US"/>
        </w:rPr>
        <w:t>femicide</w:t>
      </w:r>
      <w:proofErr w:type="spellEnd"/>
      <w:r w:rsidR="00E870DE">
        <w:rPr>
          <w:rFonts w:ascii="Times New Roman" w:hAnsi="Times New Roman" w:cs="Times New Roman"/>
          <w:sz w:val="24"/>
          <w:szCs w:val="24"/>
          <w:lang w:val="en-US"/>
        </w:rPr>
        <w:t xml:space="preserve">, </w:t>
      </w:r>
      <w:r w:rsidR="00EE1642">
        <w:rPr>
          <w:rFonts w:ascii="Times New Roman" w:hAnsi="Times New Roman" w:cs="Times New Roman"/>
          <w:sz w:val="24"/>
          <w:szCs w:val="24"/>
          <w:lang w:val="en-US"/>
        </w:rPr>
        <w:t>in the face of our governments massacring our populations and depriving us the rights inherent to our humanity.</w:t>
      </w:r>
    </w:p>
    <w:p w14:paraId="4B05E985" w14:textId="10712EB8" w:rsidR="00041AF0" w:rsidRPr="008B4BB8" w:rsidRDefault="00EE1642" w:rsidP="004B3A92">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Let us reflect upon our practices and the knowledge that underlie</w:t>
      </w:r>
      <w:r w:rsidR="00902689">
        <w:rPr>
          <w:rFonts w:ascii="Times New Roman" w:hAnsi="Times New Roman" w:cs="Times New Roman"/>
          <w:sz w:val="24"/>
          <w:szCs w:val="24"/>
          <w:lang w:val="en-US"/>
        </w:rPr>
        <w:t>s</w:t>
      </w:r>
      <w:r>
        <w:rPr>
          <w:rFonts w:ascii="Times New Roman" w:hAnsi="Times New Roman" w:cs="Times New Roman"/>
          <w:sz w:val="24"/>
          <w:szCs w:val="24"/>
          <w:lang w:val="en-US"/>
        </w:rPr>
        <w:t xml:space="preserve"> them. The proliferation and the indiscriminate use of the term “based on the evidence” concerns me as a perpetuation and application of the one-size-fits-all model for populations that experience certain problems. It seems fundamental and part of an ethical practice to seek out available knowledge,</w:t>
      </w:r>
      <w:r w:rsidR="0090268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to inform our practices with this knowledge. However,</w:t>
      </w:r>
      <w:r w:rsidR="00902689">
        <w:rPr>
          <w:rFonts w:ascii="Times New Roman" w:hAnsi="Times New Roman" w:cs="Times New Roman"/>
          <w:sz w:val="24"/>
          <w:szCs w:val="24"/>
          <w:lang w:val="en-US"/>
        </w:rPr>
        <w:t xml:space="preserve"> it is an act of violence to apply the practices and models without consideration for</w:t>
      </w:r>
      <w:r>
        <w:rPr>
          <w:rFonts w:ascii="Times New Roman" w:hAnsi="Times New Roman" w:cs="Times New Roman"/>
          <w:sz w:val="24"/>
          <w:szCs w:val="24"/>
          <w:lang w:val="en-US"/>
        </w:rPr>
        <w:t xml:space="preserve"> the history and context of the </w:t>
      </w:r>
      <w:r w:rsidR="00902689">
        <w:rPr>
          <w:rFonts w:ascii="Times New Roman" w:hAnsi="Times New Roman" w:cs="Times New Roman"/>
          <w:sz w:val="24"/>
          <w:szCs w:val="24"/>
          <w:lang w:val="en-US"/>
        </w:rPr>
        <w:t>participants</w:t>
      </w:r>
      <w:r>
        <w:rPr>
          <w:rFonts w:ascii="Times New Roman" w:hAnsi="Times New Roman" w:cs="Times New Roman"/>
          <w:sz w:val="24"/>
          <w:szCs w:val="24"/>
          <w:lang w:val="en-US"/>
        </w:rPr>
        <w:t xml:space="preserve"> who interact in this professional exercise.</w:t>
      </w:r>
      <w:r w:rsidR="00491421">
        <w:rPr>
          <w:rFonts w:ascii="Times New Roman" w:hAnsi="Times New Roman" w:cs="Times New Roman"/>
          <w:sz w:val="24"/>
          <w:szCs w:val="24"/>
          <w:lang w:val="en-US"/>
        </w:rPr>
        <w:t xml:space="preserve"> My concern </w:t>
      </w:r>
      <w:r w:rsidR="003D7D26">
        <w:rPr>
          <w:rFonts w:ascii="Times New Roman" w:hAnsi="Times New Roman" w:cs="Times New Roman"/>
          <w:sz w:val="24"/>
          <w:szCs w:val="24"/>
          <w:lang w:val="en-US"/>
        </w:rPr>
        <w:t>stems from the lack of critical rigor that can be observed in many of our work experiences.</w:t>
      </w:r>
      <w:r w:rsidR="00FC5B31" w:rsidRPr="008B4BB8">
        <w:rPr>
          <w:rFonts w:ascii="Times New Roman" w:hAnsi="Times New Roman" w:cs="Times New Roman"/>
          <w:sz w:val="24"/>
          <w:szCs w:val="24"/>
          <w:lang w:val="en-US"/>
        </w:rPr>
        <w:t xml:space="preserve"> </w:t>
      </w:r>
    </w:p>
    <w:p w14:paraId="3CDC6CEE" w14:textId="6AAE2943" w:rsidR="00FC5B31" w:rsidRPr="008B4BB8" w:rsidRDefault="003D7D26" w:rsidP="00FC5B31">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There is no shortage of instances in which our knowledge and practices are </w:t>
      </w:r>
      <w:r w:rsidR="0070271A">
        <w:rPr>
          <w:rFonts w:ascii="Times New Roman" w:hAnsi="Times New Roman" w:cs="Times New Roman"/>
          <w:sz w:val="24"/>
          <w:szCs w:val="24"/>
          <w:lang w:val="en-US"/>
        </w:rPr>
        <w:t>color</w:t>
      </w:r>
      <w:r>
        <w:rPr>
          <w:rFonts w:ascii="Times New Roman" w:hAnsi="Times New Roman" w:cs="Times New Roman"/>
          <w:sz w:val="24"/>
          <w:szCs w:val="24"/>
          <w:lang w:val="en-US"/>
        </w:rPr>
        <w:t>ed by concepts foreign to the reality that people live, their needs, and the critical analysis of the social positions that serve as its base. Without this,</w:t>
      </w:r>
      <w:r w:rsidR="00FC5B31" w:rsidRPr="008B4BB8">
        <w:rPr>
          <w:rFonts w:ascii="Times New Roman" w:hAnsi="Times New Roman" w:cs="Times New Roman"/>
          <w:sz w:val="24"/>
          <w:szCs w:val="24"/>
          <w:lang w:val="en-US"/>
        </w:rPr>
        <w:t xml:space="preserve"> </w:t>
      </w:r>
      <w:r>
        <w:rPr>
          <w:rFonts w:ascii="Times New Roman" w:hAnsi="Times New Roman" w:cs="Times New Roman"/>
          <w:sz w:val="24"/>
          <w:szCs w:val="24"/>
          <w:lang w:val="en-US"/>
        </w:rPr>
        <w:t>we repr</w:t>
      </w:r>
      <w:r w:rsidR="00AC773F">
        <w:rPr>
          <w:rFonts w:ascii="Times New Roman" w:hAnsi="Times New Roman" w:cs="Times New Roman"/>
          <w:sz w:val="24"/>
          <w:szCs w:val="24"/>
          <w:lang w:val="en-US"/>
        </w:rPr>
        <w:t xml:space="preserve">oduce colonial practices. To use an example from the </w:t>
      </w:r>
      <w:proofErr w:type="spellStart"/>
      <w:r>
        <w:rPr>
          <w:rFonts w:ascii="Times New Roman" w:hAnsi="Times New Roman" w:cs="Times New Roman"/>
          <w:sz w:val="24"/>
          <w:szCs w:val="24"/>
          <w:lang w:val="en-US"/>
        </w:rPr>
        <w:t>coloniality</w:t>
      </w:r>
      <w:proofErr w:type="spellEnd"/>
      <w:r>
        <w:rPr>
          <w:rFonts w:ascii="Times New Roman" w:hAnsi="Times New Roman" w:cs="Times New Roman"/>
          <w:sz w:val="24"/>
          <w:szCs w:val="24"/>
          <w:lang w:val="en-US"/>
        </w:rPr>
        <w:t xml:space="preserve"> of knowledge,</w:t>
      </w:r>
      <w:r w:rsidR="00AC773F">
        <w:rPr>
          <w:rFonts w:ascii="Times New Roman" w:hAnsi="Times New Roman" w:cs="Times New Roman"/>
          <w:sz w:val="24"/>
          <w:szCs w:val="24"/>
          <w:lang w:val="en-US"/>
        </w:rPr>
        <w:t xml:space="preserve"> there is</w:t>
      </w:r>
      <w:r>
        <w:rPr>
          <w:rFonts w:ascii="Times New Roman" w:hAnsi="Times New Roman" w:cs="Times New Roman"/>
          <w:sz w:val="24"/>
          <w:szCs w:val="24"/>
          <w:lang w:val="en-US"/>
        </w:rPr>
        <w:t xml:space="preserve"> the situation that we face in the clinical and </w:t>
      </w:r>
      <w:r>
        <w:rPr>
          <w:rFonts w:ascii="Times New Roman" w:hAnsi="Times New Roman" w:cs="Times New Roman"/>
          <w:sz w:val="24"/>
          <w:szCs w:val="24"/>
          <w:lang w:val="en-US"/>
        </w:rPr>
        <w:lastRenderedPageBreak/>
        <w:t>therapeutic practices of social work with the use of the Statistical Manual of Mental Disorders, known as the DSM-5</w:t>
      </w:r>
      <w:sdt>
        <w:sdtPr>
          <w:rPr>
            <w:rFonts w:ascii="Times New Roman" w:hAnsi="Times New Roman" w:cs="Times New Roman"/>
            <w:sz w:val="24"/>
            <w:szCs w:val="24"/>
            <w:lang w:val="en-US"/>
          </w:rPr>
          <w:id w:val="-2136472219"/>
          <w:citation/>
        </w:sdtPr>
        <w:sdtEndPr/>
        <w:sdtContent>
          <w:r w:rsidR="00041AF0" w:rsidRPr="008B4BB8">
            <w:rPr>
              <w:rFonts w:ascii="Times New Roman" w:hAnsi="Times New Roman" w:cs="Times New Roman"/>
              <w:sz w:val="24"/>
              <w:szCs w:val="24"/>
              <w:lang w:val="en-US"/>
            </w:rPr>
            <w:fldChar w:fldCharType="begin"/>
          </w:r>
          <w:r w:rsidR="00041AF0" w:rsidRPr="008B4BB8">
            <w:rPr>
              <w:rFonts w:ascii="Times New Roman" w:hAnsi="Times New Roman" w:cs="Times New Roman"/>
              <w:sz w:val="24"/>
              <w:szCs w:val="24"/>
              <w:lang w:val="en-US"/>
            </w:rPr>
            <w:instrText xml:space="preserve"> CITATION Ame13 \l 20490 </w:instrText>
          </w:r>
          <w:r w:rsidR="00041AF0" w:rsidRPr="008B4BB8">
            <w:rPr>
              <w:rFonts w:ascii="Times New Roman" w:hAnsi="Times New Roman" w:cs="Times New Roman"/>
              <w:sz w:val="24"/>
              <w:szCs w:val="24"/>
              <w:lang w:val="en-US"/>
            </w:rPr>
            <w:fldChar w:fldCharType="separate"/>
          </w:r>
          <w:r w:rsidR="00041AF0" w:rsidRPr="008B4BB8">
            <w:rPr>
              <w:rFonts w:ascii="Times New Roman" w:hAnsi="Times New Roman" w:cs="Times New Roman"/>
              <w:noProof/>
              <w:sz w:val="24"/>
              <w:szCs w:val="24"/>
              <w:lang w:val="en-US"/>
            </w:rPr>
            <w:t xml:space="preserve"> (American Psychiatric Association, 2013)</w:t>
          </w:r>
          <w:r w:rsidR="00041AF0" w:rsidRPr="008B4BB8">
            <w:rPr>
              <w:rFonts w:ascii="Times New Roman" w:hAnsi="Times New Roman" w:cs="Times New Roman"/>
              <w:sz w:val="24"/>
              <w:szCs w:val="24"/>
              <w:lang w:val="en-US"/>
            </w:rPr>
            <w:fldChar w:fldCharType="end"/>
          </w:r>
        </w:sdtContent>
      </w:sdt>
      <w:r w:rsidR="00FC5B31" w:rsidRPr="008B4BB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document </w:t>
      </w:r>
      <w:proofErr w:type="spellStart"/>
      <w:r>
        <w:rPr>
          <w:rFonts w:ascii="Times New Roman" w:hAnsi="Times New Roman" w:cs="Times New Roman"/>
          <w:sz w:val="24"/>
          <w:szCs w:val="24"/>
          <w:lang w:val="en-US"/>
        </w:rPr>
        <w:t>pathologizes</w:t>
      </w:r>
      <w:proofErr w:type="spellEnd"/>
      <w:r>
        <w:rPr>
          <w:rFonts w:ascii="Times New Roman" w:hAnsi="Times New Roman" w:cs="Times New Roman"/>
          <w:sz w:val="24"/>
          <w:szCs w:val="24"/>
          <w:lang w:val="en-US"/>
        </w:rPr>
        <w:t xml:space="preserve"> women’s menstrual periods, the processes of mourning, and inherent aspects of child development. In many cases, the professionals who have a clinical practice are often forced to enter into diagnostic categories principally designed by psychiatrists in order to </w:t>
      </w:r>
      <w:proofErr w:type="spellStart"/>
      <w:r>
        <w:rPr>
          <w:rFonts w:ascii="Times New Roman" w:hAnsi="Times New Roman" w:cs="Times New Roman"/>
          <w:sz w:val="24"/>
          <w:szCs w:val="24"/>
          <w:lang w:val="en-US"/>
        </w:rPr>
        <w:t>pathologize</w:t>
      </w:r>
      <w:proofErr w:type="spellEnd"/>
      <w:r>
        <w:rPr>
          <w:rFonts w:ascii="Times New Roman" w:hAnsi="Times New Roman" w:cs="Times New Roman"/>
          <w:sz w:val="24"/>
          <w:szCs w:val="24"/>
          <w:lang w:val="en-US"/>
        </w:rPr>
        <w:t xml:space="preserve"> and treat as illnes</w:t>
      </w:r>
      <w:r w:rsidR="00CF72AE">
        <w:rPr>
          <w:rFonts w:ascii="Times New Roman" w:hAnsi="Times New Roman" w:cs="Times New Roman"/>
          <w:sz w:val="24"/>
          <w:szCs w:val="24"/>
          <w:lang w:val="en-US"/>
        </w:rPr>
        <w:t>se</w:t>
      </w:r>
      <w:r>
        <w:rPr>
          <w:rFonts w:ascii="Times New Roman" w:hAnsi="Times New Roman" w:cs="Times New Roman"/>
          <w:sz w:val="24"/>
          <w:szCs w:val="24"/>
          <w:lang w:val="en-US"/>
        </w:rPr>
        <w:t xml:space="preserve">s </w:t>
      </w:r>
      <w:r w:rsidR="00467744">
        <w:rPr>
          <w:rFonts w:ascii="Times New Roman" w:hAnsi="Times New Roman" w:cs="Times New Roman"/>
          <w:sz w:val="24"/>
          <w:szCs w:val="24"/>
          <w:lang w:val="en-US"/>
        </w:rPr>
        <w:t>issues that are emoti</w:t>
      </w:r>
      <w:r w:rsidR="00777039">
        <w:rPr>
          <w:rFonts w:ascii="Times New Roman" w:hAnsi="Times New Roman" w:cs="Times New Roman"/>
          <w:sz w:val="24"/>
          <w:szCs w:val="24"/>
          <w:lang w:val="en-US"/>
        </w:rPr>
        <w:t>o</w:t>
      </w:r>
      <w:r w:rsidR="00467744">
        <w:rPr>
          <w:rFonts w:ascii="Times New Roman" w:hAnsi="Times New Roman" w:cs="Times New Roman"/>
          <w:sz w:val="24"/>
          <w:szCs w:val="24"/>
          <w:lang w:val="en-US"/>
        </w:rPr>
        <w:t>nal consequences of social stressors.</w:t>
      </w:r>
      <w:r w:rsidR="00FC5B31" w:rsidRPr="008B4BB8">
        <w:rPr>
          <w:rFonts w:ascii="Times New Roman" w:hAnsi="Times New Roman" w:cs="Times New Roman"/>
          <w:sz w:val="24"/>
          <w:szCs w:val="24"/>
          <w:lang w:val="en-US"/>
        </w:rPr>
        <w:t xml:space="preserve"> Horwitz </w:t>
      </w:r>
      <w:sdt>
        <w:sdtPr>
          <w:rPr>
            <w:rFonts w:ascii="Times New Roman" w:hAnsi="Times New Roman" w:cs="Times New Roman"/>
            <w:sz w:val="24"/>
            <w:szCs w:val="24"/>
            <w:lang w:val="en-US"/>
          </w:rPr>
          <w:id w:val="-1762823089"/>
          <w:citation/>
        </w:sdtPr>
        <w:sdtEndPr/>
        <w:sdtContent>
          <w:r w:rsidR="00342274" w:rsidRPr="008B4BB8">
            <w:rPr>
              <w:rFonts w:ascii="Times New Roman" w:hAnsi="Times New Roman" w:cs="Times New Roman"/>
              <w:sz w:val="24"/>
              <w:szCs w:val="24"/>
              <w:lang w:val="en-US"/>
            </w:rPr>
            <w:fldChar w:fldCharType="begin"/>
          </w:r>
          <w:r w:rsidR="00342274" w:rsidRPr="008B4BB8">
            <w:rPr>
              <w:rFonts w:ascii="Times New Roman" w:hAnsi="Times New Roman" w:cs="Times New Roman"/>
              <w:sz w:val="24"/>
              <w:szCs w:val="24"/>
              <w:lang w:val="en-US"/>
            </w:rPr>
            <w:instrText xml:space="preserve">CITATION Hor02 \n  \t  \l 20490 </w:instrText>
          </w:r>
          <w:r w:rsidR="00342274" w:rsidRPr="008B4BB8">
            <w:rPr>
              <w:rFonts w:ascii="Times New Roman" w:hAnsi="Times New Roman" w:cs="Times New Roman"/>
              <w:sz w:val="24"/>
              <w:szCs w:val="24"/>
              <w:lang w:val="en-US"/>
            </w:rPr>
            <w:fldChar w:fldCharType="separate"/>
          </w:r>
          <w:r w:rsidR="00342274" w:rsidRPr="008B4BB8">
            <w:rPr>
              <w:rFonts w:ascii="Times New Roman" w:hAnsi="Times New Roman" w:cs="Times New Roman"/>
              <w:noProof/>
              <w:sz w:val="24"/>
              <w:szCs w:val="24"/>
              <w:lang w:val="en-US"/>
            </w:rPr>
            <w:t>(2002)</w:t>
          </w:r>
          <w:r w:rsidR="00342274" w:rsidRPr="008B4BB8">
            <w:rPr>
              <w:rFonts w:ascii="Times New Roman" w:hAnsi="Times New Roman" w:cs="Times New Roman"/>
              <w:sz w:val="24"/>
              <w:szCs w:val="24"/>
              <w:lang w:val="en-US"/>
            </w:rPr>
            <w:fldChar w:fldCharType="end"/>
          </w:r>
        </w:sdtContent>
      </w:sdt>
      <w:r w:rsidR="00467744">
        <w:rPr>
          <w:rFonts w:ascii="Times New Roman" w:hAnsi="Times New Roman" w:cs="Times New Roman"/>
          <w:sz w:val="24"/>
          <w:szCs w:val="24"/>
          <w:lang w:val="en-US"/>
        </w:rPr>
        <w:t xml:space="preserve"> indicates the important sociological duty of distinguishing between what could actually be a mental illness and what are expected reactions to social stressors. The author specifies that there is nothing pathological in people responding to situations that affect them with depression, anxiety, or other symptoms of tension and anguish.</w:t>
      </w:r>
      <w:r w:rsidR="00342274" w:rsidRPr="008B4BB8">
        <w:rPr>
          <w:rFonts w:ascii="Times New Roman" w:hAnsi="Times New Roman" w:cs="Times New Roman"/>
          <w:sz w:val="24"/>
          <w:szCs w:val="24"/>
          <w:lang w:val="en-US"/>
        </w:rPr>
        <w:t xml:space="preserve"> </w:t>
      </w:r>
      <w:proofErr w:type="spellStart"/>
      <w:r w:rsidR="00FC5B31" w:rsidRPr="008B4BB8">
        <w:rPr>
          <w:rFonts w:ascii="Times New Roman" w:hAnsi="Times New Roman" w:cs="Times New Roman"/>
          <w:sz w:val="24"/>
          <w:szCs w:val="24"/>
          <w:lang w:val="en-US"/>
        </w:rPr>
        <w:t>Netto</w:t>
      </w:r>
      <w:proofErr w:type="spellEnd"/>
      <w:r w:rsidR="00342274" w:rsidRPr="008B4BB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670711156"/>
          <w:citation/>
        </w:sdtPr>
        <w:sdtEndPr/>
        <w:sdtContent>
          <w:r w:rsidR="00342274" w:rsidRPr="008B4BB8">
            <w:rPr>
              <w:rFonts w:ascii="Times New Roman" w:hAnsi="Times New Roman" w:cs="Times New Roman"/>
              <w:sz w:val="24"/>
              <w:szCs w:val="24"/>
              <w:lang w:val="en-US"/>
            </w:rPr>
            <w:fldChar w:fldCharType="begin"/>
          </w:r>
          <w:r w:rsidR="00342274" w:rsidRPr="008B4BB8">
            <w:rPr>
              <w:rFonts w:ascii="Times New Roman" w:hAnsi="Times New Roman" w:cs="Times New Roman"/>
              <w:sz w:val="24"/>
              <w:szCs w:val="24"/>
              <w:lang w:val="en-US"/>
            </w:rPr>
            <w:instrText xml:space="preserve">CITATION neto \n  \t  \l 20490 </w:instrText>
          </w:r>
          <w:r w:rsidR="00342274" w:rsidRPr="008B4BB8">
            <w:rPr>
              <w:rFonts w:ascii="Times New Roman" w:hAnsi="Times New Roman" w:cs="Times New Roman"/>
              <w:sz w:val="24"/>
              <w:szCs w:val="24"/>
              <w:lang w:val="en-US"/>
            </w:rPr>
            <w:fldChar w:fldCharType="separate"/>
          </w:r>
          <w:r w:rsidR="00342274" w:rsidRPr="008B4BB8">
            <w:rPr>
              <w:rFonts w:ascii="Times New Roman" w:hAnsi="Times New Roman" w:cs="Times New Roman"/>
              <w:noProof/>
              <w:sz w:val="24"/>
              <w:szCs w:val="24"/>
              <w:lang w:val="en-US"/>
            </w:rPr>
            <w:t>(2002)</w:t>
          </w:r>
          <w:r w:rsidR="00342274" w:rsidRPr="008B4BB8">
            <w:rPr>
              <w:rFonts w:ascii="Times New Roman" w:hAnsi="Times New Roman" w:cs="Times New Roman"/>
              <w:sz w:val="24"/>
              <w:szCs w:val="24"/>
              <w:lang w:val="en-US"/>
            </w:rPr>
            <w:fldChar w:fldCharType="end"/>
          </w:r>
        </w:sdtContent>
      </w:sdt>
      <w:r w:rsidR="00467744">
        <w:rPr>
          <w:rFonts w:ascii="Times New Roman" w:hAnsi="Times New Roman" w:cs="Times New Roman"/>
          <w:sz w:val="24"/>
          <w:szCs w:val="24"/>
          <w:lang w:val="en-US"/>
        </w:rPr>
        <w:t xml:space="preserve"> denounces the State strategy to break down the social issue by uncoupling social problems from one another, emphasizing the private dimension of these factors. Therefore, the professional exercise is focused on behavior change, psychosocial discipline, and other interventions that perpetuate inequality—interventions that constitute a clear contradiction with the principles of the profession.</w:t>
      </w:r>
    </w:p>
    <w:p w14:paraId="6F4BC997" w14:textId="516C6FE2" w:rsidR="00AF2B35" w:rsidRPr="008B4BB8" w:rsidRDefault="00467744" w:rsidP="00FC5B31">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The </w:t>
      </w:r>
      <w:proofErr w:type="spellStart"/>
      <w:r>
        <w:rPr>
          <w:rFonts w:ascii="Times New Roman" w:hAnsi="Times New Roman" w:cs="Times New Roman"/>
          <w:b/>
          <w:sz w:val="24"/>
          <w:szCs w:val="24"/>
          <w:lang w:val="en-US"/>
        </w:rPr>
        <w:t>coloniality</w:t>
      </w:r>
      <w:proofErr w:type="spellEnd"/>
      <w:r>
        <w:rPr>
          <w:rFonts w:ascii="Times New Roman" w:hAnsi="Times New Roman" w:cs="Times New Roman"/>
          <w:b/>
          <w:sz w:val="24"/>
          <w:szCs w:val="24"/>
          <w:lang w:val="en-US"/>
        </w:rPr>
        <w:t xml:space="preserve"> of being</w:t>
      </w:r>
    </w:p>
    <w:p w14:paraId="49818B9C" w14:textId="1E87E0CE" w:rsidR="00DD196E" w:rsidRPr="008B4BB8" w:rsidRDefault="00DD196E" w:rsidP="00FC5B31">
      <w:pPr>
        <w:spacing w:line="480" w:lineRule="auto"/>
        <w:rPr>
          <w:rFonts w:ascii="Times New Roman" w:hAnsi="Times New Roman" w:cs="Times New Roman"/>
          <w:noProof/>
          <w:sz w:val="24"/>
          <w:szCs w:val="24"/>
          <w:lang w:val="en-US"/>
        </w:rPr>
      </w:pPr>
      <w:r w:rsidRPr="0057427E">
        <w:rPr>
          <w:rFonts w:ascii="Times New Roman" w:hAnsi="Times New Roman" w:cs="Times New Roman"/>
          <w:sz w:val="24"/>
          <w:szCs w:val="24"/>
          <w:lang w:val="en-US"/>
        </w:rPr>
        <w:tab/>
      </w:r>
      <w:r w:rsidR="0057427E">
        <w:rPr>
          <w:rFonts w:ascii="Times New Roman" w:hAnsi="Times New Roman" w:cs="Times New Roman"/>
          <w:sz w:val="24"/>
          <w:szCs w:val="24"/>
          <w:lang w:val="en-US"/>
        </w:rPr>
        <w:t xml:space="preserve">The </w:t>
      </w:r>
      <w:proofErr w:type="spellStart"/>
      <w:r w:rsidR="0057427E">
        <w:rPr>
          <w:rFonts w:ascii="Times New Roman" w:hAnsi="Times New Roman" w:cs="Times New Roman"/>
          <w:sz w:val="24"/>
          <w:szCs w:val="24"/>
          <w:lang w:val="en-US"/>
        </w:rPr>
        <w:t>coloniality</w:t>
      </w:r>
      <w:proofErr w:type="spellEnd"/>
      <w:r w:rsidR="0057427E">
        <w:rPr>
          <w:rFonts w:ascii="Times New Roman" w:hAnsi="Times New Roman" w:cs="Times New Roman"/>
          <w:sz w:val="24"/>
          <w:szCs w:val="24"/>
          <w:lang w:val="en-US"/>
        </w:rPr>
        <w:t xml:space="preserve"> of being is defined as the lived experience of colonialization and its impact on language, connecting different genetic, existential, and historical levels</w:t>
      </w:r>
      <w:sdt>
        <w:sdtPr>
          <w:rPr>
            <w:rFonts w:ascii="Times New Roman" w:hAnsi="Times New Roman" w:cs="Times New Roman"/>
            <w:noProof/>
            <w:sz w:val="24"/>
            <w:szCs w:val="24"/>
            <w:lang w:val="en-US"/>
          </w:rPr>
          <w:id w:val="1282762389"/>
          <w:citation/>
        </w:sdtPr>
        <w:sdtEndPr/>
        <w:sdtContent>
          <w:r w:rsidRPr="008B4BB8">
            <w:rPr>
              <w:rFonts w:ascii="Times New Roman" w:hAnsi="Times New Roman" w:cs="Times New Roman"/>
              <w:noProof/>
              <w:sz w:val="24"/>
              <w:szCs w:val="24"/>
              <w:lang w:val="en-US"/>
            </w:rPr>
            <w:fldChar w:fldCharType="begin"/>
          </w:r>
          <w:r w:rsidRPr="008B4BB8">
            <w:rPr>
              <w:rFonts w:ascii="Times New Roman" w:hAnsi="Times New Roman" w:cs="Times New Roman"/>
              <w:noProof/>
              <w:sz w:val="24"/>
              <w:szCs w:val="24"/>
              <w:lang w:val="en-US"/>
            </w:rPr>
            <w:instrText xml:space="preserve">CITATION MarcadorDePosición2 \n  \t  \l 1033 </w:instrText>
          </w:r>
          <w:r w:rsidRPr="008B4BB8">
            <w:rPr>
              <w:rFonts w:ascii="Times New Roman" w:hAnsi="Times New Roman" w:cs="Times New Roman"/>
              <w:noProof/>
              <w:sz w:val="24"/>
              <w:szCs w:val="24"/>
              <w:lang w:val="en-US"/>
            </w:rPr>
            <w:fldChar w:fldCharType="separate"/>
          </w:r>
          <w:r w:rsidRPr="008B4BB8">
            <w:rPr>
              <w:rFonts w:ascii="Times New Roman" w:hAnsi="Times New Roman" w:cs="Times New Roman"/>
              <w:noProof/>
              <w:sz w:val="24"/>
              <w:szCs w:val="24"/>
              <w:lang w:val="en-US"/>
            </w:rPr>
            <w:t xml:space="preserve"> (2007)</w:t>
          </w:r>
          <w:r w:rsidRPr="008B4BB8">
            <w:rPr>
              <w:rFonts w:ascii="Times New Roman" w:hAnsi="Times New Roman" w:cs="Times New Roman"/>
              <w:noProof/>
              <w:sz w:val="24"/>
              <w:szCs w:val="24"/>
              <w:lang w:val="en-US"/>
            </w:rPr>
            <w:fldChar w:fldCharType="end"/>
          </w:r>
        </w:sdtContent>
      </w:sdt>
      <w:r w:rsidRPr="008B4BB8">
        <w:rPr>
          <w:rFonts w:ascii="Times New Roman" w:hAnsi="Times New Roman" w:cs="Times New Roman"/>
          <w:noProof/>
          <w:sz w:val="24"/>
          <w:szCs w:val="24"/>
          <w:lang w:val="en-US"/>
        </w:rPr>
        <w:t>. Nelson Maldonado</w:t>
      </w:r>
      <w:r w:rsidR="0057427E">
        <w:rPr>
          <w:rFonts w:ascii="Times New Roman" w:hAnsi="Times New Roman" w:cs="Times New Roman"/>
          <w:noProof/>
          <w:sz w:val="24"/>
          <w:szCs w:val="24"/>
          <w:lang w:val="en-US"/>
        </w:rPr>
        <w:t xml:space="preserve"> explains that the colonized being’s primary expressions are invisibility and dehumanization, violating the sense of human otherness. It is the act of not being. </w:t>
      </w:r>
      <w:r w:rsidRPr="008B4BB8">
        <w:rPr>
          <w:rFonts w:ascii="Times New Roman" w:hAnsi="Times New Roman" w:cs="Times New Roman"/>
          <w:noProof/>
          <w:sz w:val="24"/>
          <w:szCs w:val="24"/>
          <w:lang w:val="en-US"/>
        </w:rPr>
        <w:t xml:space="preserve"> </w:t>
      </w:r>
      <w:r w:rsidR="0057427E">
        <w:rPr>
          <w:rFonts w:ascii="Times New Roman" w:hAnsi="Times New Roman" w:cs="Times New Roman"/>
          <w:noProof/>
          <w:sz w:val="24"/>
          <w:szCs w:val="24"/>
          <w:lang w:val="en-US"/>
        </w:rPr>
        <w:t xml:space="preserve">Maldonado also argues that gender, race, and sexuality are forms </w:t>
      </w:r>
      <w:r w:rsidR="00A8132B">
        <w:rPr>
          <w:rFonts w:ascii="Times New Roman" w:hAnsi="Times New Roman" w:cs="Times New Roman"/>
          <w:noProof/>
          <w:sz w:val="24"/>
          <w:szCs w:val="24"/>
          <w:lang w:val="en-US"/>
        </w:rPr>
        <w:t xml:space="preserve">in which the relationship between the self and the other are most often transgressed. </w:t>
      </w:r>
      <w:commentRangeStart w:id="9"/>
      <w:r w:rsidRPr="008B4BB8">
        <w:rPr>
          <w:rFonts w:ascii="Times New Roman" w:hAnsi="Times New Roman" w:cs="Times New Roman"/>
          <w:noProof/>
          <w:sz w:val="24"/>
          <w:szCs w:val="24"/>
          <w:lang w:val="en-US"/>
        </w:rPr>
        <w:t>Provoca que se haga a la otra inferior que los sujetos vayan más allá de los estándares de la justicia</w:t>
      </w:r>
      <w:commentRangeEnd w:id="9"/>
      <w:r w:rsidR="00A8132B">
        <w:rPr>
          <w:rStyle w:val="CommentReference"/>
        </w:rPr>
        <w:commentReference w:id="9"/>
      </w:r>
      <w:r w:rsidRPr="008B4BB8">
        <w:rPr>
          <w:rFonts w:ascii="Times New Roman" w:hAnsi="Times New Roman" w:cs="Times New Roman"/>
          <w:noProof/>
          <w:sz w:val="24"/>
          <w:szCs w:val="24"/>
          <w:lang w:val="en-US"/>
        </w:rPr>
        <w:t xml:space="preserve"> </w:t>
      </w:r>
      <w:r w:rsidR="00A8132B">
        <w:rPr>
          <w:rFonts w:ascii="Times New Roman" w:hAnsi="Times New Roman" w:cs="Times New Roman"/>
          <w:noProof/>
          <w:sz w:val="24"/>
          <w:szCs w:val="24"/>
          <w:lang w:val="en-US"/>
        </w:rPr>
        <w:t>in order to substitute their own bodies with dehumanization at the expense of their own death</w:t>
      </w:r>
      <w:r w:rsidRPr="008B4BB8">
        <w:rPr>
          <w:rFonts w:ascii="Times New Roman" w:hAnsi="Times New Roman" w:cs="Times New Roman"/>
          <w:noProof/>
          <w:sz w:val="24"/>
          <w:szCs w:val="24"/>
          <w:lang w:val="en-US"/>
        </w:rPr>
        <w:t>.</w:t>
      </w:r>
      <w:r w:rsidR="00BA352E" w:rsidRPr="008B4BB8">
        <w:rPr>
          <w:rFonts w:ascii="Times New Roman" w:hAnsi="Times New Roman" w:cs="Times New Roman"/>
          <w:noProof/>
          <w:sz w:val="24"/>
          <w:szCs w:val="24"/>
          <w:lang w:val="en-US"/>
        </w:rPr>
        <w:t xml:space="preserve">  </w:t>
      </w:r>
    </w:p>
    <w:p w14:paraId="09D5ACED" w14:textId="6D8689C5" w:rsidR="00BA352E" w:rsidRPr="008B4BB8" w:rsidRDefault="00BA352E" w:rsidP="00FC5B31">
      <w:pPr>
        <w:spacing w:line="480" w:lineRule="auto"/>
        <w:rPr>
          <w:rFonts w:ascii="Times New Roman" w:hAnsi="Times New Roman" w:cs="Times New Roman"/>
          <w:noProof/>
          <w:sz w:val="24"/>
          <w:szCs w:val="24"/>
          <w:lang w:val="en-US"/>
        </w:rPr>
      </w:pPr>
      <w:r w:rsidRPr="008B4BB8">
        <w:rPr>
          <w:rFonts w:ascii="Times New Roman" w:hAnsi="Times New Roman" w:cs="Times New Roman"/>
          <w:noProof/>
          <w:sz w:val="24"/>
          <w:szCs w:val="24"/>
          <w:lang w:val="en-US"/>
        </w:rPr>
        <w:lastRenderedPageBreak/>
        <w:tab/>
      </w:r>
      <w:r w:rsidR="00A8132B">
        <w:rPr>
          <w:rFonts w:ascii="Times New Roman" w:hAnsi="Times New Roman" w:cs="Times New Roman"/>
          <w:noProof/>
          <w:sz w:val="24"/>
          <w:szCs w:val="24"/>
          <w:lang w:val="en-US"/>
        </w:rPr>
        <w:t>It seems that we must be concerned with and problematize concepts that become famous such as that of “resilience,” and that on many occasions natural sciences are introduced and applied indiscriminately to our profession. While it is admirable that people are able to confront and overcome adversity, we must observe how t</w:t>
      </w:r>
      <w:r w:rsidR="006D28AE">
        <w:rPr>
          <w:rFonts w:ascii="Times New Roman" w:hAnsi="Times New Roman" w:cs="Times New Roman"/>
          <w:noProof/>
          <w:sz w:val="24"/>
          <w:szCs w:val="24"/>
          <w:lang w:val="en-US"/>
        </w:rPr>
        <w:t>his concept begins to be used b</w:t>
      </w:r>
      <w:r w:rsidR="00A8132B">
        <w:rPr>
          <w:rFonts w:ascii="Times New Roman" w:hAnsi="Times New Roman" w:cs="Times New Roman"/>
          <w:noProof/>
          <w:sz w:val="24"/>
          <w:szCs w:val="24"/>
          <w:lang w:val="en-US"/>
        </w:rPr>
        <w:t>y groups in power to reinforce the idea that people must demonstrate acceptance of adverse situations.</w:t>
      </w:r>
      <w:r w:rsidR="00A4395D">
        <w:rPr>
          <w:rFonts w:ascii="Times New Roman" w:hAnsi="Times New Roman" w:cs="Times New Roman"/>
          <w:noProof/>
          <w:sz w:val="24"/>
          <w:szCs w:val="24"/>
          <w:lang w:val="en-US"/>
        </w:rPr>
        <w:t xml:space="preserve"> And, therefore, far from being a concept that emphasizes the ways in which people and groups overcome, call into question, and organize themselves against adversity, it becomes a concept of resignation.</w:t>
      </w:r>
      <w:r w:rsidR="00A8132B">
        <w:rPr>
          <w:rFonts w:ascii="Times New Roman" w:hAnsi="Times New Roman" w:cs="Times New Roman"/>
          <w:noProof/>
          <w:sz w:val="24"/>
          <w:szCs w:val="24"/>
          <w:lang w:val="en-US"/>
        </w:rPr>
        <w:t xml:space="preserve"> </w:t>
      </w:r>
      <w:r w:rsidR="00A4395D">
        <w:rPr>
          <w:rFonts w:ascii="Times New Roman" w:hAnsi="Times New Roman" w:cs="Times New Roman"/>
          <w:noProof/>
          <w:sz w:val="24"/>
          <w:szCs w:val="24"/>
          <w:lang w:val="en-US"/>
        </w:rPr>
        <w:t>Its passivity in relation</w:t>
      </w:r>
      <w:r w:rsidR="002043CA">
        <w:rPr>
          <w:rFonts w:ascii="Times New Roman" w:hAnsi="Times New Roman" w:cs="Times New Roman"/>
          <w:noProof/>
          <w:sz w:val="24"/>
          <w:szCs w:val="24"/>
          <w:lang w:val="en-US"/>
        </w:rPr>
        <w:t xml:space="preserve"> </w:t>
      </w:r>
      <w:r w:rsidR="00A4395D">
        <w:rPr>
          <w:rFonts w:ascii="Times New Roman" w:hAnsi="Times New Roman" w:cs="Times New Roman"/>
          <w:noProof/>
          <w:sz w:val="24"/>
          <w:szCs w:val="24"/>
          <w:lang w:val="en-US"/>
        </w:rPr>
        <w:t>to the situation makes them “resilient,” when in reality it denies them their basic rights, and thus their own existence. It transform them into non-beings.</w:t>
      </w:r>
      <w:r w:rsidRPr="008B4BB8">
        <w:rPr>
          <w:rFonts w:ascii="Times New Roman" w:hAnsi="Times New Roman" w:cs="Times New Roman"/>
          <w:noProof/>
          <w:sz w:val="24"/>
          <w:szCs w:val="24"/>
          <w:lang w:val="en-US"/>
        </w:rPr>
        <w:t xml:space="preserve"> </w:t>
      </w:r>
    </w:p>
    <w:p w14:paraId="6557BDFD" w14:textId="7B3F5E62" w:rsidR="00E978D4" w:rsidRPr="008B4BB8" w:rsidRDefault="00A4395D" w:rsidP="00E978D4">
      <w:pPr>
        <w:spacing w:line="480" w:lineRule="auto"/>
        <w:ind w:firstLine="720"/>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It is here that intersectionality becomes a tool of practice in the decolonial turn. In all expressions of coloniality that I have highlighted, there is a common theme: hegemony, categories, distinctions, oppression. A division of those who are on one side and </w:t>
      </w:r>
      <w:r w:rsidR="00E54BFF">
        <w:rPr>
          <w:rFonts w:ascii="Times New Roman" w:hAnsi="Times New Roman" w:cs="Times New Roman"/>
          <w:noProof/>
          <w:sz w:val="24"/>
          <w:szCs w:val="24"/>
          <w:lang w:val="en-US"/>
        </w:rPr>
        <w:t>those who are on others. It is t</w:t>
      </w:r>
      <w:r>
        <w:rPr>
          <w:rFonts w:ascii="Times New Roman" w:hAnsi="Times New Roman" w:cs="Times New Roman"/>
          <w:noProof/>
          <w:sz w:val="24"/>
          <w:szCs w:val="24"/>
          <w:lang w:val="en-US"/>
        </w:rPr>
        <w:t xml:space="preserve">he abysmal line </w:t>
      </w:r>
      <w:r w:rsidR="00E54BFF">
        <w:rPr>
          <w:rFonts w:ascii="Times New Roman" w:hAnsi="Times New Roman" w:cs="Times New Roman"/>
          <w:noProof/>
          <w:sz w:val="24"/>
          <w:szCs w:val="24"/>
          <w:lang w:val="en-US"/>
        </w:rPr>
        <w:t>proposed by</w:t>
      </w:r>
      <w:r>
        <w:rPr>
          <w:rFonts w:ascii="Times New Roman" w:hAnsi="Times New Roman" w:cs="Times New Roman"/>
          <w:noProof/>
          <w:sz w:val="24"/>
          <w:szCs w:val="24"/>
          <w:lang w:val="en-US"/>
        </w:rPr>
        <w:t xml:space="preserve"> </w:t>
      </w:r>
      <w:r w:rsidR="00E54BFF">
        <w:rPr>
          <w:rFonts w:ascii="Times New Roman" w:hAnsi="Times New Roman" w:cs="Times New Roman"/>
          <w:noProof/>
          <w:sz w:val="24"/>
          <w:szCs w:val="24"/>
          <w:lang w:val="en-US"/>
        </w:rPr>
        <w:t>De Souza Santos</w:t>
      </w:r>
      <w:r>
        <w:rPr>
          <w:rFonts w:ascii="Times New Roman" w:hAnsi="Times New Roman" w:cs="Times New Roman"/>
          <w:noProof/>
          <w:sz w:val="24"/>
          <w:szCs w:val="24"/>
          <w:lang w:val="en-US"/>
        </w:rPr>
        <w:t xml:space="preserve"> </w:t>
      </w:r>
      <w:sdt>
        <w:sdtPr>
          <w:rPr>
            <w:rFonts w:ascii="Times New Roman" w:hAnsi="Times New Roman" w:cs="Times New Roman"/>
            <w:noProof/>
            <w:sz w:val="24"/>
            <w:szCs w:val="24"/>
            <w:lang w:val="en-US"/>
          </w:rPr>
          <w:id w:val="1462614708"/>
          <w:citation/>
        </w:sdtPr>
        <w:sdtEndPr/>
        <w:sdtContent>
          <w:r w:rsidR="00E978D4" w:rsidRPr="008B4BB8">
            <w:rPr>
              <w:rFonts w:ascii="Times New Roman" w:hAnsi="Times New Roman" w:cs="Times New Roman"/>
              <w:noProof/>
              <w:sz w:val="24"/>
              <w:szCs w:val="24"/>
              <w:lang w:val="en-US"/>
            </w:rPr>
            <w:fldChar w:fldCharType="begin"/>
          </w:r>
          <w:r w:rsidR="00E978D4" w:rsidRPr="008B4BB8">
            <w:rPr>
              <w:rFonts w:ascii="Times New Roman" w:hAnsi="Times New Roman" w:cs="Times New Roman"/>
              <w:noProof/>
              <w:sz w:val="24"/>
              <w:szCs w:val="24"/>
              <w:lang w:val="en-US"/>
            </w:rPr>
            <w:instrText xml:space="preserve">CITATION DeS15 \n  \t  \l 20490 </w:instrText>
          </w:r>
          <w:r w:rsidR="00E978D4" w:rsidRPr="008B4BB8">
            <w:rPr>
              <w:rFonts w:ascii="Times New Roman" w:hAnsi="Times New Roman" w:cs="Times New Roman"/>
              <w:noProof/>
              <w:sz w:val="24"/>
              <w:szCs w:val="24"/>
              <w:lang w:val="en-US"/>
            </w:rPr>
            <w:fldChar w:fldCharType="separate"/>
          </w:r>
          <w:r w:rsidR="00E978D4" w:rsidRPr="008B4BB8">
            <w:rPr>
              <w:rFonts w:ascii="Times New Roman" w:hAnsi="Times New Roman" w:cs="Times New Roman"/>
              <w:noProof/>
              <w:sz w:val="24"/>
              <w:szCs w:val="24"/>
              <w:lang w:val="en-US"/>
            </w:rPr>
            <w:t>(2015)</w:t>
          </w:r>
          <w:r w:rsidR="00E978D4" w:rsidRPr="008B4BB8">
            <w:rPr>
              <w:rFonts w:ascii="Times New Roman" w:hAnsi="Times New Roman" w:cs="Times New Roman"/>
              <w:noProof/>
              <w:sz w:val="24"/>
              <w:szCs w:val="24"/>
              <w:lang w:val="en-US"/>
            </w:rPr>
            <w:fldChar w:fldCharType="end"/>
          </w:r>
        </w:sdtContent>
      </w:sdt>
      <w:r w:rsidR="00E978D4" w:rsidRPr="008B4BB8">
        <w:rPr>
          <w:rFonts w:ascii="Times New Roman" w:hAnsi="Times New Roman" w:cs="Times New Roman"/>
          <w:noProof/>
          <w:sz w:val="24"/>
          <w:szCs w:val="24"/>
          <w:lang w:val="en-US"/>
        </w:rPr>
        <w:t>,</w:t>
      </w:r>
      <w:r w:rsidR="00E54BFF">
        <w:rPr>
          <w:rFonts w:ascii="Times New Roman" w:hAnsi="Times New Roman" w:cs="Times New Roman"/>
          <w:noProof/>
          <w:sz w:val="24"/>
          <w:szCs w:val="24"/>
          <w:lang w:val="en-US"/>
        </w:rPr>
        <w:t xml:space="preserve"> where everything that is not compatible with the notion of universality and naturalness becomes invisible and oppressed as a result of hegemonic power.</w:t>
      </w:r>
      <w:r w:rsidR="00E978D4" w:rsidRPr="008B4BB8">
        <w:rPr>
          <w:rFonts w:ascii="Times New Roman" w:hAnsi="Times New Roman" w:cs="Times New Roman"/>
          <w:noProof/>
          <w:sz w:val="24"/>
          <w:szCs w:val="24"/>
          <w:lang w:val="en-US"/>
        </w:rPr>
        <w:t xml:space="preserve"> </w:t>
      </w:r>
    </w:p>
    <w:p w14:paraId="72206E18" w14:textId="171DFCAA" w:rsidR="00822F54" w:rsidRPr="008B4BB8" w:rsidRDefault="00E54BFF" w:rsidP="00E978D4">
      <w:pPr>
        <w:spacing w:line="480" w:lineRule="auto"/>
        <w:ind w:firstLine="720"/>
        <w:rPr>
          <w:rFonts w:ascii="Times New Roman" w:hAnsi="Times New Roman" w:cs="Times New Roman"/>
          <w:noProof/>
          <w:sz w:val="24"/>
          <w:szCs w:val="24"/>
          <w:lang w:val="en-US"/>
        </w:rPr>
      </w:pPr>
      <w:r>
        <w:rPr>
          <w:rFonts w:ascii="Times New Roman" w:hAnsi="Times New Roman" w:cs="Times New Roman"/>
          <w:noProof/>
          <w:sz w:val="24"/>
          <w:szCs w:val="24"/>
          <w:lang w:val="en-US"/>
        </w:rPr>
        <w:t>The approach that we take from the perspective of the profession requires us to put aside binary pairs in order to think of the range of possibilities that exist between the poles. We can no longer talk about sexual orientation and think only of a gay man or a lesbian. Between these lines there is a diversity of different expressions of sexuality that must also be considered</w:t>
      </w:r>
      <w:r w:rsidR="00E978D4" w:rsidRPr="008B4BB8">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Each of these expressions has different impacts and nuances people’s identities and knowledge</w:t>
      </w:r>
      <w:r w:rsidR="00822F54" w:rsidRPr="008B4BB8">
        <w:rPr>
          <w:rFonts w:ascii="Times New Roman" w:hAnsi="Times New Roman" w:cs="Times New Roman"/>
          <w:noProof/>
          <w:sz w:val="24"/>
          <w:szCs w:val="24"/>
          <w:lang w:val="en-US"/>
        </w:rPr>
        <w:t xml:space="preserve">. </w:t>
      </w:r>
    </w:p>
    <w:p w14:paraId="612C9118" w14:textId="39383453" w:rsidR="00E978D4" w:rsidRPr="008B4BB8" w:rsidRDefault="008E138F" w:rsidP="00E978D4">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Intersectionality as an approach highlights two</w:t>
      </w:r>
      <w:r w:rsidR="00564923">
        <w:rPr>
          <w:rFonts w:ascii="Times New Roman" w:hAnsi="Times New Roman" w:cs="Times New Roman"/>
          <w:sz w:val="24"/>
          <w:szCs w:val="24"/>
          <w:lang w:val="en-US"/>
        </w:rPr>
        <w:t xml:space="preserve"> categories of identity</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44757222"/>
          <w:citation/>
        </w:sdtPr>
        <w:sdtEndPr/>
        <w:sdtContent>
          <w:r w:rsidR="00E978D4" w:rsidRPr="008B4BB8">
            <w:rPr>
              <w:rFonts w:ascii="Times New Roman" w:hAnsi="Times New Roman" w:cs="Times New Roman"/>
              <w:sz w:val="24"/>
              <w:szCs w:val="24"/>
              <w:lang w:val="en-US"/>
            </w:rPr>
            <w:fldChar w:fldCharType="begin"/>
          </w:r>
          <w:r w:rsidR="00E978D4" w:rsidRPr="008B4BB8">
            <w:rPr>
              <w:rFonts w:ascii="Times New Roman" w:hAnsi="Times New Roman" w:cs="Times New Roman"/>
              <w:sz w:val="24"/>
              <w:szCs w:val="24"/>
              <w:lang w:val="en-US"/>
            </w:rPr>
            <w:instrText xml:space="preserve"> CITATION Cre91 \l 1033 </w:instrText>
          </w:r>
          <w:r w:rsidR="00E978D4" w:rsidRPr="008B4BB8">
            <w:rPr>
              <w:rFonts w:ascii="Times New Roman" w:hAnsi="Times New Roman" w:cs="Times New Roman"/>
              <w:sz w:val="24"/>
              <w:szCs w:val="24"/>
              <w:lang w:val="en-US"/>
            </w:rPr>
            <w:fldChar w:fldCharType="separate"/>
          </w:r>
          <w:r w:rsidR="00E978D4" w:rsidRPr="008B4BB8">
            <w:rPr>
              <w:rFonts w:ascii="Times New Roman" w:hAnsi="Times New Roman" w:cs="Times New Roman"/>
              <w:noProof/>
              <w:sz w:val="24"/>
              <w:szCs w:val="24"/>
              <w:lang w:val="en-US"/>
            </w:rPr>
            <w:t>(Crenshaw, 1991)</w:t>
          </w:r>
          <w:r w:rsidR="00E978D4" w:rsidRPr="008B4BB8">
            <w:rPr>
              <w:rFonts w:ascii="Times New Roman" w:hAnsi="Times New Roman" w:cs="Times New Roman"/>
              <w:sz w:val="24"/>
              <w:szCs w:val="24"/>
              <w:lang w:val="en-US"/>
            </w:rPr>
            <w:fldChar w:fldCharType="end"/>
          </w:r>
        </w:sdtContent>
      </w:sdt>
      <w:r w:rsidR="00822F54" w:rsidRPr="008B4BB8">
        <w:rPr>
          <w:rFonts w:ascii="Times New Roman" w:hAnsi="Times New Roman" w:cs="Times New Roman"/>
          <w:sz w:val="24"/>
          <w:szCs w:val="24"/>
          <w:lang w:val="en-US"/>
        </w:rPr>
        <w:t xml:space="preserve"> </w:t>
      </w:r>
      <w:r w:rsidR="00564923">
        <w:rPr>
          <w:rFonts w:ascii="Times New Roman" w:hAnsi="Times New Roman" w:cs="Times New Roman"/>
          <w:sz w:val="24"/>
          <w:szCs w:val="24"/>
          <w:lang w:val="en-US"/>
        </w:rPr>
        <w:t>that are negated and</w:t>
      </w:r>
      <w:r w:rsidR="00F42207">
        <w:rPr>
          <w:rFonts w:ascii="Times New Roman" w:hAnsi="Times New Roman" w:cs="Times New Roman"/>
          <w:sz w:val="24"/>
          <w:szCs w:val="24"/>
          <w:lang w:val="en-US"/>
        </w:rPr>
        <w:t xml:space="preserve"> made invisible by the substrates of </w:t>
      </w:r>
      <w:r w:rsidR="002E23FF">
        <w:rPr>
          <w:rFonts w:ascii="Times New Roman" w:hAnsi="Times New Roman" w:cs="Times New Roman"/>
          <w:sz w:val="24"/>
          <w:szCs w:val="24"/>
          <w:lang w:val="en-US"/>
        </w:rPr>
        <w:t>colonialization imprinted on all categories of oppression. Intersectionality allows us to analyze power in all of its domains—</w:t>
      </w:r>
      <w:r w:rsidR="002E23FF">
        <w:rPr>
          <w:rFonts w:ascii="Times New Roman" w:hAnsi="Times New Roman" w:cs="Times New Roman"/>
          <w:sz w:val="24"/>
          <w:szCs w:val="24"/>
          <w:lang w:val="en-US"/>
        </w:rPr>
        <w:lastRenderedPageBreak/>
        <w:t>interpersonal, disciplinary, cultural, and structural—combatting inequality anywhere it is found. Social divisions of race, gender, age, and citizenship status cause the impacts to have different implications according to the intersecting identities of people and groups.</w:t>
      </w:r>
      <w:r w:rsidR="00E978D4" w:rsidRPr="008B4BB8">
        <w:rPr>
          <w:rFonts w:ascii="Times New Roman" w:hAnsi="Times New Roman" w:cs="Times New Roman"/>
          <w:sz w:val="24"/>
          <w:szCs w:val="24"/>
          <w:lang w:val="en-US"/>
        </w:rPr>
        <w:t xml:space="preserve"> </w:t>
      </w:r>
      <w:r w:rsidR="002E23FF">
        <w:rPr>
          <w:rFonts w:ascii="Times New Roman" w:hAnsi="Times New Roman" w:cs="Times New Roman"/>
          <w:sz w:val="24"/>
          <w:szCs w:val="24"/>
          <w:lang w:val="en-US"/>
        </w:rPr>
        <w:t>This complicates the situation for professional exercise</w:t>
      </w:r>
      <w:r w:rsidR="007954BF">
        <w:rPr>
          <w:rFonts w:ascii="Times New Roman" w:hAnsi="Times New Roman" w:cs="Times New Roman"/>
          <w:sz w:val="24"/>
          <w:szCs w:val="24"/>
          <w:lang w:val="en-US"/>
        </w:rPr>
        <w:t xml:space="preserve"> because the solutions can</w:t>
      </w:r>
      <w:r w:rsidR="002E23FF">
        <w:rPr>
          <w:rFonts w:ascii="Times New Roman" w:hAnsi="Times New Roman" w:cs="Times New Roman"/>
          <w:sz w:val="24"/>
          <w:szCs w:val="24"/>
          <w:lang w:val="en-US"/>
        </w:rPr>
        <w:t>not be applied</w:t>
      </w:r>
      <w:r w:rsidR="007954BF">
        <w:rPr>
          <w:rFonts w:ascii="Times New Roman" w:hAnsi="Times New Roman" w:cs="Times New Roman"/>
          <w:sz w:val="24"/>
          <w:szCs w:val="24"/>
          <w:lang w:val="en-US"/>
        </w:rPr>
        <w:t xml:space="preserve"> in a simple way.</w:t>
      </w:r>
      <w:r w:rsidR="00E978D4" w:rsidRPr="008B4BB8">
        <w:rPr>
          <w:rFonts w:ascii="Times New Roman" w:hAnsi="Times New Roman" w:cs="Times New Roman"/>
          <w:sz w:val="24"/>
          <w:szCs w:val="24"/>
          <w:lang w:val="en-US"/>
        </w:rPr>
        <w:t xml:space="preserve"> </w:t>
      </w:r>
      <w:r w:rsidR="007954BF">
        <w:rPr>
          <w:rFonts w:ascii="Times New Roman" w:hAnsi="Times New Roman" w:cs="Times New Roman"/>
          <w:sz w:val="24"/>
          <w:szCs w:val="24"/>
          <w:lang w:val="en-US"/>
        </w:rPr>
        <w:t>We must embrace complex approaches.</w:t>
      </w:r>
    </w:p>
    <w:p w14:paraId="05C721A9" w14:textId="787EF6C6" w:rsidR="00DD196E" w:rsidRPr="008B4BB8" w:rsidRDefault="007954BF" w:rsidP="007954BF">
      <w:pPr>
        <w:spacing w:line="480" w:lineRule="auto"/>
        <w:ind w:firstLine="720"/>
        <w:rPr>
          <w:rFonts w:ascii="Times New Roman" w:hAnsi="Times New Roman" w:cs="Times New Roman"/>
          <w:noProof/>
          <w:sz w:val="24"/>
          <w:szCs w:val="24"/>
          <w:lang w:val="en-US"/>
        </w:rPr>
      </w:pPr>
      <w:r>
        <w:rPr>
          <w:rFonts w:ascii="Times New Roman" w:hAnsi="Times New Roman" w:cs="Times New Roman"/>
          <w:sz w:val="24"/>
          <w:szCs w:val="24"/>
          <w:lang w:val="en-US"/>
        </w:rPr>
        <w:t>This implies a conscious and critical social work practice of social inequality and its causes. It also</w:t>
      </w:r>
      <w:r w:rsidR="006A699E">
        <w:rPr>
          <w:rFonts w:ascii="Times New Roman" w:hAnsi="Times New Roman" w:cs="Times New Roman"/>
          <w:sz w:val="24"/>
          <w:szCs w:val="24"/>
          <w:lang w:val="en-US"/>
        </w:rPr>
        <w:t xml:space="preserve"> implies</w:t>
      </w:r>
      <w:r>
        <w:rPr>
          <w:rFonts w:ascii="Times New Roman" w:hAnsi="Times New Roman" w:cs="Times New Roman"/>
          <w:sz w:val="24"/>
          <w:szCs w:val="24"/>
          <w:lang w:val="en-US"/>
        </w:rPr>
        <w:t xml:space="preserve"> the understanding of the different </w:t>
      </w:r>
      <w:r w:rsidR="007646F6">
        <w:rPr>
          <w:rFonts w:ascii="Times New Roman" w:hAnsi="Times New Roman" w:cs="Times New Roman"/>
          <w:sz w:val="24"/>
          <w:szCs w:val="24"/>
          <w:lang w:val="en-US"/>
        </w:rPr>
        <w:t>ways</w:t>
      </w:r>
      <w:r>
        <w:rPr>
          <w:rFonts w:ascii="Times New Roman" w:hAnsi="Times New Roman" w:cs="Times New Roman"/>
          <w:sz w:val="24"/>
          <w:szCs w:val="24"/>
          <w:lang w:val="en-US"/>
        </w:rPr>
        <w:t xml:space="preserve"> in which they are organized and e</w:t>
      </w:r>
      <w:r w:rsidR="008D07F8">
        <w:rPr>
          <w:rFonts w:ascii="Times New Roman" w:hAnsi="Times New Roman" w:cs="Times New Roman"/>
          <w:sz w:val="24"/>
          <w:szCs w:val="24"/>
          <w:lang w:val="en-US"/>
        </w:rPr>
        <w:t xml:space="preserve">xercise their power. </w:t>
      </w:r>
      <w:r w:rsidR="006A699E">
        <w:rPr>
          <w:rFonts w:ascii="Times New Roman" w:hAnsi="Times New Roman" w:cs="Times New Roman"/>
          <w:sz w:val="24"/>
          <w:szCs w:val="24"/>
          <w:lang w:val="en-US"/>
        </w:rPr>
        <w:t>Add to this</w:t>
      </w:r>
      <w:r w:rsidR="00116EEC">
        <w:rPr>
          <w:rFonts w:ascii="Times New Roman" w:hAnsi="Times New Roman" w:cs="Times New Roman"/>
          <w:sz w:val="24"/>
          <w:szCs w:val="24"/>
          <w:lang w:val="en-US"/>
        </w:rPr>
        <w:t xml:space="preserve"> the promotion of solidarity and human relationships, organizing people participating in emancipatory processes</w:t>
      </w:r>
      <w:r w:rsidR="001C4415">
        <w:rPr>
          <w:rFonts w:ascii="Times New Roman" w:hAnsi="Times New Roman" w:cs="Times New Roman"/>
          <w:sz w:val="24"/>
          <w:szCs w:val="24"/>
          <w:lang w:val="en-US"/>
        </w:rPr>
        <w:t xml:space="preserve"> based on their identities, and, finally, the contextual professional and scholarly exercise of the historical processes associated with the difficulties and situations </w:t>
      </w:r>
      <w:r w:rsidR="004A6505">
        <w:rPr>
          <w:rFonts w:ascii="Times New Roman" w:hAnsi="Times New Roman" w:cs="Times New Roman"/>
          <w:sz w:val="24"/>
          <w:szCs w:val="24"/>
          <w:lang w:val="en-US"/>
        </w:rPr>
        <w:t>with which we work.</w:t>
      </w:r>
    </w:p>
    <w:p w14:paraId="4362FF00" w14:textId="63EDA29F" w:rsidR="00E978D4" w:rsidRPr="008B4BB8" w:rsidRDefault="00CD2374" w:rsidP="00FC5B31">
      <w:pPr>
        <w:spacing w:line="480"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rPr>
        <w:t>Decolonial examples in Latin American and Caribbean work</w:t>
      </w:r>
    </w:p>
    <w:p w14:paraId="47DD7C17" w14:textId="04F6DD1B" w:rsidR="00DA64CA" w:rsidRPr="008B4BB8" w:rsidRDefault="009168D4" w:rsidP="00844F24">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For Latin America and the Caribbean, the </w:t>
      </w:r>
      <w:proofErr w:type="spellStart"/>
      <w:r>
        <w:rPr>
          <w:rFonts w:ascii="Times New Roman" w:hAnsi="Times New Roman" w:cs="Times New Roman"/>
          <w:sz w:val="24"/>
          <w:szCs w:val="24"/>
          <w:lang w:val="en-US"/>
        </w:rPr>
        <w:t>decolonia</w:t>
      </w:r>
      <w:r w:rsidR="005014A2">
        <w:rPr>
          <w:rFonts w:ascii="Times New Roman" w:hAnsi="Times New Roman" w:cs="Times New Roman"/>
          <w:sz w:val="24"/>
          <w:szCs w:val="24"/>
          <w:lang w:val="en-US"/>
        </w:rPr>
        <w:t>l</w:t>
      </w:r>
      <w:proofErr w:type="spellEnd"/>
      <w:r w:rsidR="005014A2">
        <w:rPr>
          <w:rFonts w:ascii="Times New Roman" w:hAnsi="Times New Roman" w:cs="Times New Roman"/>
          <w:sz w:val="24"/>
          <w:szCs w:val="24"/>
          <w:lang w:val="en-US"/>
        </w:rPr>
        <w:t xml:space="preserve"> project of social work began </w:t>
      </w:r>
      <w:r>
        <w:rPr>
          <w:rFonts w:ascii="Times New Roman" w:hAnsi="Times New Roman" w:cs="Times New Roman"/>
          <w:sz w:val="24"/>
          <w:szCs w:val="24"/>
          <w:lang w:val="en-US"/>
        </w:rPr>
        <w:t>w</w:t>
      </w:r>
      <w:r w:rsidR="005014A2">
        <w:rPr>
          <w:rFonts w:ascii="Times New Roman" w:hAnsi="Times New Roman" w:cs="Times New Roman"/>
          <w:sz w:val="24"/>
          <w:szCs w:val="24"/>
          <w:lang w:val="en-US"/>
        </w:rPr>
        <w:t>i</w:t>
      </w:r>
      <w:r>
        <w:rPr>
          <w:rFonts w:ascii="Times New Roman" w:hAnsi="Times New Roman" w:cs="Times New Roman"/>
          <w:sz w:val="24"/>
          <w:szCs w:val="24"/>
          <w:lang w:val="en-US"/>
        </w:rPr>
        <w:t xml:space="preserve">th the Reconceptualization Movement. This movement can be analyzed as a process of breakdown </w:t>
      </w:r>
      <w:sdt>
        <w:sdtPr>
          <w:rPr>
            <w:rFonts w:ascii="Times New Roman" w:hAnsi="Times New Roman" w:cs="Times New Roman"/>
            <w:sz w:val="24"/>
            <w:szCs w:val="24"/>
            <w:lang w:val="en-US"/>
          </w:rPr>
          <w:id w:val="286630834"/>
          <w:citation/>
        </w:sdtPr>
        <w:sdtEndPr/>
        <w:sdtContent>
          <w:r w:rsidR="00DA64CA" w:rsidRPr="008B4BB8">
            <w:rPr>
              <w:rFonts w:ascii="Times New Roman" w:hAnsi="Times New Roman" w:cs="Times New Roman"/>
              <w:sz w:val="24"/>
              <w:szCs w:val="24"/>
              <w:lang w:val="en-US"/>
            </w:rPr>
            <w:fldChar w:fldCharType="begin"/>
          </w:r>
          <w:r w:rsidR="00DA64CA" w:rsidRPr="008B4BB8">
            <w:rPr>
              <w:rFonts w:ascii="Times New Roman" w:hAnsi="Times New Roman" w:cs="Times New Roman"/>
              <w:sz w:val="24"/>
              <w:szCs w:val="24"/>
              <w:lang w:val="en-US"/>
            </w:rPr>
            <w:instrText xml:space="preserve"> CITATION Aqu05 \l 20490 </w:instrText>
          </w:r>
          <w:r w:rsidR="00DA64CA" w:rsidRPr="008B4BB8">
            <w:rPr>
              <w:rFonts w:ascii="Times New Roman" w:hAnsi="Times New Roman" w:cs="Times New Roman"/>
              <w:sz w:val="24"/>
              <w:szCs w:val="24"/>
              <w:lang w:val="en-US"/>
            </w:rPr>
            <w:fldChar w:fldCharType="separate"/>
          </w:r>
          <w:r w:rsidR="00DA64CA" w:rsidRPr="008B4BB8">
            <w:rPr>
              <w:rFonts w:ascii="Times New Roman" w:hAnsi="Times New Roman" w:cs="Times New Roman"/>
              <w:noProof/>
              <w:sz w:val="24"/>
              <w:szCs w:val="24"/>
              <w:lang w:val="en-US"/>
            </w:rPr>
            <w:t>(Aquín, 2005)</w:t>
          </w:r>
          <w:r w:rsidR="00DA64CA" w:rsidRPr="008B4BB8">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which was itself the product of a series of questioning, revisions, and searches that were based on the study of the Latin American reality, underdevelopment, and economic dependence</w:t>
      </w:r>
      <w:r w:rsidR="00DA64CA" w:rsidRPr="008B4BB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26429415"/>
          <w:citation/>
        </w:sdtPr>
        <w:sdtEndPr/>
        <w:sdtContent>
          <w:r w:rsidR="00DA64CA" w:rsidRPr="008B4BB8">
            <w:rPr>
              <w:rFonts w:ascii="Times New Roman" w:hAnsi="Times New Roman" w:cs="Times New Roman"/>
              <w:sz w:val="24"/>
              <w:szCs w:val="24"/>
              <w:lang w:val="en-US"/>
            </w:rPr>
            <w:fldChar w:fldCharType="begin"/>
          </w:r>
          <w:r w:rsidR="00DA64CA" w:rsidRPr="008B4BB8">
            <w:rPr>
              <w:rFonts w:ascii="Times New Roman" w:hAnsi="Times New Roman" w:cs="Times New Roman"/>
              <w:sz w:val="24"/>
              <w:szCs w:val="24"/>
              <w:lang w:val="en-US"/>
            </w:rPr>
            <w:instrText xml:space="preserve"> CITATION Kis05 \l 20490 </w:instrText>
          </w:r>
          <w:r w:rsidR="00DA64CA" w:rsidRPr="008B4BB8">
            <w:rPr>
              <w:rFonts w:ascii="Times New Roman" w:hAnsi="Times New Roman" w:cs="Times New Roman"/>
              <w:sz w:val="24"/>
              <w:szCs w:val="24"/>
              <w:lang w:val="en-US"/>
            </w:rPr>
            <w:fldChar w:fldCharType="separate"/>
          </w:r>
          <w:r w:rsidR="00DA64CA" w:rsidRPr="008B4BB8">
            <w:rPr>
              <w:rFonts w:ascii="Times New Roman" w:hAnsi="Times New Roman" w:cs="Times New Roman"/>
              <w:noProof/>
              <w:sz w:val="24"/>
              <w:szCs w:val="24"/>
              <w:lang w:val="en-US"/>
            </w:rPr>
            <w:t>(Kiserman, 2005)</w:t>
          </w:r>
          <w:r w:rsidR="00DA64CA" w:rsidRPr="008B4BB8">
            <w:rPr>
              <w:rFonts w:ascii="Times New Roman" w:hAnsi="Times New Roman" w:cs="Times New Roman"/>
              <w:sz w:val="24"/>
              <w:szCs w:val="24"/>
              <w:lang w:val="en-US"/>
            </w:rPr>
            <w:fldChar w:fldCharType="end"/>
          </w:r>
        </w:sdtContent>
      </w:sdt>
      <w:r w:rsidR="00C907FB" w:rsidRPr="008B4BB8">
        <w:rPr>
          <w:rFonts w:ascii="Times New Roman" w:hAnsi="Times New Roman" w:cs="Times New Roman"/>
          <w:sz w:val="24"/>
          <w:szCs w:val="24"/>
          <w:lang w:val="en-US"/>
        </w:rPr>
        <w:t>.</w:t>
      </w:r>
      <w:r w:rsidR="0090570E">
        <w:rPr>
          <w:rFonts w:ascii="Times New Roman" w:hAnsi="Times New Roman" w:cs="Times New Roman"/>
          <w:sz w:val="24"/>
          <w:szCs w:val="24"/>
          <w:lang w:val="en-US"/>
        </w:rPr>
        <w:t xml:space="preserve"> The basis of the professional exercise of social work</w:t>
      </w:r>
      <w:r w:rsidR="00D44143">
        <w:rPr>
          <w:rFonts w:ascii="Times New Roman" w:hAnsi="Times New Roman" w:cs="Times New Roman"/>
          <w:sz w:val="24"/>
          <w:szCs w:val="24"/>
          <w:lang w:val="en-US"/>
        </w:rPr>
        <w:t xml:space="preserve"> that had taken place until that point had been</w:t>
      </w:r>
      <w:r w:rsidR="008072FE">
        <w:rPr>
          <w:rFonts w:ascii="Times New Roman" w:hAnsi="Times New Roman" w:cs="Times New Roman"/>
          <w:sz w:val="24"/>
          <w:szCs w:val="24"/>
          <w:lang w:val="en-US"/>
        </w:rPr>
        <w:t xml:space="preserve"> questioned and transformed, as were the institutional establishments in which </w:t>
      </w:r>
      <w:r w:rsidR="00673783">
        <w:rPr>
          <w:rFonts w:ascii="Times New Roman" w:hAnsi="Times New Roman" w:cs="Times New Roman"/>
          <w:sz w:val="24"/>
          <w:szCs w:val="24"/>
          <w:lang w:val="en-US"/>
        </w:rPr>
        <w:t>they were carried out.</w:t>
      </w:r>
      <w:r w:rsidR="002F5AF1">
        <w:rPr>
          <w:rFonts w:ascii="Times New Roman" w:hAnsi="Times New Roman" w:cs="Times New Roman"/>
          <w:sz w:val="24"/>
          <w:szCs w:val="24"/>
          <w:lang w:val="en-US"/>
        </w:rPr>
        <w:t xml:space="preserve"> All of this was compounded with a political radicalization of the profession and the removal of what had been, until that moment, </w:t>
      </w:r>
      <w:r w:rsidR="00F52BB3">
        <w:rPr>
          <w:rFonts w:ascii="Times New Roman" w:hAnsi="Times New Roman" w:cs="Times New Roman"/>
          <w:sz w:val="24"/>
          <w:szCs w:val="24"/>
          <w:lang w:val="en-US"/>
        </w:rPr>
        <w:t>ideological perspectives, theories, and social work methods that did not correspond to the reality of what was being lived in our territories.</w:t>
      </w:r>
      <w:r w:rsidR="008072FE">
        <w:rPr>
          <w:rFonts w:ascii="Times New Roman" w:hAnsi="Times New Roman" w:cs="Times New Roman"/>
          <w:sz w:val="24"/>
          <w:szCs w:val="24"/>
          <w:lang w:val="en-US"/>
        </w:rPr>
        <w:t xml:space="preserve"> </w:t>
      </w:r>
      <w:r w:rsidR="00F52BB3">
        <w:rPr>
          <w:rFonts w:ascii="Times New Roman" w:hAnsi="Times New Roman" w:cs="Times New Roman"/>
          <w:sz w:val="24"/>
          <w:szCs w:val="24"/>
          <w:lang w:val="en-US"/>
        </w:rPr>
        <w:t xml:space="preserve">This produced a Latin American and Caribbean identity for social work that was considerably detached from the social work that had been carried out up to the </w:t>
      </w:r>
      <w:r w:rsidR="00F52BB3">
        <w:rPr>
          <w:rFonts w:ascii="Times New Roman" w:hAnsi="Times New Roman" w:cs="Times New Roman"/>
          <w:sz w:val="24"/>
          <w:szCs w:val="24"/>
          <w:lang w:val="en-US"/>
        </w:rPr>
        <w:lastRenderedPageBreak/>
        <w:t>point</w:t>
      </w:r>
      <w:r w:rsidR="00833B49">
        <w:rPr>
          <w:rFonts w:ascii="Times New Roman" w:hAnsi="Times New Roman" w:cs="Times New Roman"/>
          <w:sz w:val="24"/>
          <w:szCs w:val="24"/>
          <w:lang w:val="en-US"/>
        </w:rPr>
        <w:t xml:space="preserve"> and that was conceived principally by the pioneers of the profession. During this time, the category of </w:t>
      </w:r>
      <w:proofErr w:type="spellStart"/>
      <w:r w:rsidR="00833B49">
        <w:rPr>
          <w:rFonts w:ascii="Times New Roman" w:hAnsi="Times New Roman" w:cs="Times New Roman"/>
          <w:sz w:val="24"/>
          <w:szCs w:val="24"/>
          <w:lang w:val="en-US"/>
        </w:rPr>
        <w:t>decoloniality</w:t>
      </w:r>
      <w:proofErr w:type="spellEnd"/>
      <w:r w:rsidR="00833B49">
        <w:rPr>
          <w:rFonts w:ascii="Times New Roman" w:hAnsi="Times New Roman" w:cs="Times New Roman"/>
          <w:sz w:val="24"/>
          <w:szCs w:val="24"/>
          <w:lang w:val="en-US"/>
        </w:rPr>
        <w:t xml:space="preserve"> had not been identified, but the movement represented </w:t>
      </w:r>
      <w:r w:rsidR="008F0F01">
        <w:rPr>
          <w:rFonts w:ascii="Times New Roman" w:hAnsi="Times New Roman" w:cs="Times New Roman"/>
          <w:sz w:val="24"/>
          <w:szCs w:val="24"/>
          <w:lang w:val="en-US"/>
        </w:rPr>
        <w:t xml:space="preserve">a </w:t>
      </w:r>
      <w:proofErr w:type="spellStart"/>
      <w:r w:rsidR="008F0F01">
        <w:rPr>
          <w:rFonts w:ascii="Times New Roman" w:hAnsi="Times New Roman" w:cs="Times New Roman"/>
          <w:sz w:val="24"/>
          <w:szCs w:val="24"/>
          <w:lang w:val="en-US"/>
        </w:rPr>
        <w:t>decolonial</w:t>
      </w:r>
      <w:proofErr w:type="spellEnd"/>
      <w:r w:rsidR="008F0F01">
        <w:rPr>
          <w:rFonts w:ascii="Times New Roman" w:hAnsi="Times New Roman" w:cs="Times New Roman"/>
          <w:sz w:val="24"/>
          <w:szCs w:val="24"/>
          <w:lang w:val="en-US"/>
        </w:rPr>
        <w:t xml:space="preserve"> turn in the exercise of the profession in Latin America</w:t>
      </w:r>
      <w:r w:rsidR="00F52BB3">
        <w:rPr>
          <w:rFonts w:ascii="Times New Roman" w:hAnsi="Times New Roman" w:cs="Times New Roman"/>
          <w:sz w:val="24"/>
          <w:szCs w:val="24"/>
          <w:lang w:val="en-US"/>
        </w:rPr>
        <w:t>.</w:t>
      </w:r>
    </w:p>
    <w:p w14:paraId="16EE5713" w14:textId="60BC2358" w:rsidR="00B839D0" w:rsidRPr="008B4BB8" w:rsidRDefault="00D8145B" w:rsidP="00844F24">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second milestone was the organization of the project for the region </w:t>
      </w:r>
      <w:r w:rsidR="00C63389">
        <w:rPr>
          <w:rFonts w:ascii="Times New Roman" w:hAnsi="Times New Roman" w:cs="Times New Roman"/>
          <w:sz w:val="24"/>
          <w:szCs w:val="24"/>
          <w:lang w:val="en-US"/>
        </w:rPr>
        <w:t>by the social work professional organizations</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50484822"/>
          <w:citation/>
        </w:sdtPr>
        <w:sdtEndPr/>
        <w:sdtContent>
          <w:r w:rsidR="00C907FB" w:rsidRPr="008B4BB8">
            <w:rPr>
              <w:rFonts w:ascii="Times New Roman" w:hAnsi="Times New Roman" w:cs="Times New Roman"/>
              <w:sz w:val="24"/>
              <w:szCs w:val="24"/>
              <w:lang w:val="en-US"/>
            </w:rPr>
            <w:fldChar w:fldCharType="begin"/>
          </w:r>
          <w:r w:rsidR="00C3300E" w:rsidRPr="008B4BB8">
            <w:rPr>
              <w:rFonts w:ascii="Times New Roman" w:hAnsi="Times New Roman" w:cs="Times New Roman"/>
              <w:sz w:val="24"/>
              <w:szCs w:val="24"/>
              <w:lang w:val="en-US"/>
            </w:rPr>
            <w:instrText xml:space="preserve">CITATION Mar18 \t  \l 20490 </w:instrText>
          </w:r>
          <w:r w:rsidR="00C907FB" w:rsidRPr="008B4BB8">
            <w:rPr>
              <w:rFonts w:ascii="Times New Roman" w:hAnsi="Times New Roman" w:cs="Times New Roman"/>
              <w:sz w:val="24"/>
              <w:szCs w:val="24"/>
              <w:lang w:val="en-US"/>
            </w:rPr>
            <w:fldChar w:fldCharType="separate"/>
          </w:r>
          <w:r w:rsidR="00C3300E" w:rsidRPr="008B4BB8">
            <w:rPr>
              <w:rFonts w:ascii="Times New Roman" w:hAnsi="Times New Roman" w:cs="Times New Roman"/>
              <w:noProof/>
              <w:sz w:val="24"/>
              <w:szCs w:val="24"/>
              <w:lang w:val="en-US"/>
            </w:rPr>
            <w:t>(Martínez &amp; Agüero, 2018)</w:t>
          </w:r>
          <w:r w:rsidR="00C907FB" w:rsidRPr="008B4BB8">
            <w:rPr>
              <w:rFonts w:ascii="Times New Roman" w:hAnsi="Times New Roman" w:cs="Times New Roman"/>
              <w:sz w:val="24"/>
              <w:szCs w:val="24"/>
              <w:lang w:val="en-US"/>
            </w:rPr>
            <w:fldChar w:fldCharType="end"/>
          </w:r>
        </w:sdtContent>
      </w:sdt>
      <w:r w:rsidR="00C63389">
        <w:rPr>
          <w:rFonts w:ascii="Times New Roman" w:hAnsi="Times New Roman" w:cs="Times New Roman"/>
          <w:sz w:val="24"/>
          <w:szCs w:val="24"/>
          <w:lang w:val="en-US"/>
        </w:rPr>
        <w:t xml:space="preserve">. </w:t>
      </w:r>
      <w:r w:rsidR="00C3300E" w:rsidRPr="008B4BB8">
        <w:rPr>
          <w:rFonts w:ascii="Times New Roman" w:hAnsi="Times New Roman" w:cs="Times New Roman"/>
          <w:sz w:val="24"/>
          <w:szCs w:val="24"/>
          <w:lang w:val="en-US"/>
        </w:rPr>
        <w:t>Mercosur,</w:t>
      </w:r>
      <w:r w:rsidR="00CC4426">
        <w:rPr>
          <w:rFonts w:ascii="Times New Roman" w:hAnsi="Times New Roman" w:cs="Times New Roman"/>
          <w:sz w:val="24"/>
          <w:szCs w:val="24"/>
          <w:lang w:val="en-US"/>
        </w:rPr>
        <w:t xml:space="preserve"> the Latin American and </w:t>
      </w:r>
      <w:r w:rsidR="00AB1104">
        <w:rPr>
          <w:rFonts w:ascii="Times New Roman" w:hAnsi="Times New Roman" w:cs="Times New Roman"/>
          <w:sz w:val="24"/>
          <w:szCs w:val="24"/>
          <w:lang w:val="en-US"/>
        </w:rPr>
        <w:t>Caribbean Committee of Social Work/Social Service</w:t>
      </w:r>
      <w:r w:rsidR="00C3300E" w:rsidRPr="008B4BB8">
        <w:rPr>
          <w:rFonts w:ascii="Times New Roman" w:hAnsi="Times New Roman" w:cs="Times New Roman"/>
          <w:sz w:val="24"/>
          <w:szCs w:val="24"/>
          <w:lang w:val="en-US"/>
        </w:rPr>
        <w:t xml:space="preserve"> (</w:t>
      </w:r>
      <w:proofErr w:type="spellStart"/>
      <w:r w:rsidR="00C3300E" w:rsidRPr="008B4BB8">
        <w:rPr>
          <w:rFonts w:ascii="Times New Roman" w:hAnsi="Times New Roman" w:cs="Times New Roman"/>
          <w:sz w:val="24"/>
          <w:szCs w:val="24"/>
          <w:lang w:val="en-US"/>
        </w:rPr>
        <w:t>COLACATS</w:t>
      </w:r>
      <w:proofErr w:type="spellEnd"/>
      <w:r w:rsidR="00C3300E" w:rsidRPr="008B4BB8">
        <w:rPr>
          <w:rFonts w:ascii="Times New Roman" w:hAnsi="Times New Roman" w:cs="Times New Roman"/>
          <w:sz w:val="24"/>
          <w:szCs w:val="24"/>
          <w:lang w:val="en-US"/>
        </w:rPr>
        <w:t>)</w:t>
      </w:r>
      <w:r w:rsidR="00AB1104">
        <w:rPr>
          <w:rFonts w:ascii="Times New Roman" w:hAnsi="Times New Roman" w:cs="Times New Roman"/>
          <w:sz w:val="24"/>
          <w:szCs w:val="24"/>
          <w:lang w:val="en-US"/>
        </w:rPr>
        <w:t xml:space="preserve"> and the International Federation of Social Work</w:t>
      </w:r>
      <w:r w:rsidR="00536996">
        <w:rPr>
          <w:rFonts w:ascii="Times New Roman" w:hAnsi="Times New Roman" w:cs="Times New Roman"/>
          <w:sz w:val="24"/>
          <w:szCs w:val="24"/>
          <w:lang w:val="en-US"/>
        </w:rPr>
        <w:t xml:space="preserve"> (</w:t>
      </w:r>
      <w:proofErr w:type="spellStart"/>
      <w:r w:rsidR="00536996">
        <w:rPr>
          <w:rFonts w:ascii="Times New Roman" w:hAnsi="Times New Roman" w:cs="Times New Roman"/>
          <w:sz w:val="24"/>
          <w:szCs w:val="24"/>
          <w:lang w:val="en-US"/>
        </w:rPr>
        <w:t>IFSW</w:t>
      </w:r>
      <w:proofErr w:type="spellEnd"/>
      <w:r w:rsidR="00536996">
        <w:rPr>
          <w:rFonts w:ascii="Times New Roman" w:hAnsi="Times New Roman" w:cs="Times New Roman"/>
          <w:sz w:val="24"/>
          <w:szCs w:val="24"/>
          <w:lang w:val="en-US"/>
        </w:rPr>
        <w:t>)</w:t>
      </w:r>
      <w:r w:rsidR="00AB1104">
        <w:rPr>
          <w:rFonts w:ascii="Times New Roman" w:hAnsi="Times New Roman" w:cs="Times New Roman"/>
          <w:sz w:val="24"/>
          <w:szCs w:val="24"/>
          <w:lang w:val="en-US"/>
        </w:rPr>
        <w:t xml:space="preserve"> for th</w:t>
      </w:r>
      <w:r w:rsidR="00226977">
        <w:rPr>
          <w:rFonts w:ascii="Times New Roman" w:hAnsi="Times New Roman" w:cs="Times New Roman"/>
          <w:sz w:val="24"/>
          <w:szCs w:val="24"/>
          <w:lang w:val="en-US"/>
        </w:rPr>
        <w:t>e Latin American and Caribbean r</w:t>
      </w:r>
      <w:r w:rsidR="00AB1104">
        <w:rPr>
          <w:rFonts w:ascii="Times New Roman" w:hAnsi="Times New Roman" w:cs="Times New Roman"/>
          <w:sz w:val="24"/>
          <w:szCs w:val="24"/>
          <w:lang w:val="en-US"/>
        </w:rPr>
        <w:t>egion</w:t>
      </w:r>
      <w:r w:rsidR="00C3300E" w:rsidRPr="008B4BB8">
        <w:rPr>
          <w:rFonts w:ascii="Times New Roman" w:hAnsi="Times New Roman" w:cs="Times New Roman"/>
          <w:sz w:val="24"/>
          <w:szCs w:val="24"/>
          <w:lang w:val="en-US"/>
        </w:rPr>
        <w:t xml:space="preserve"> </w:t>
      </w:r>
      <w:r w:rsidR="00533B60">
        <w:rPr>
          <w:rFonts w:ascii="Times New Roman" w:hAnsi="Times New Roman" w:cs="Times New Roman"/>
          <w:sz w:val="24"/>
          <w:szCs w:val="24"/>
          <w:lang w:val="en-US"/>
        </w:rPr>
        <w:t>have had an impact on the global definition of social work, the defense of the profession’s identity in the region, the political struggle in international spaces, and the decolonization of social work worldwide. The election of the</w:t>
      </w:r>
      <w:r w:rsidR="002670B1">
        <w:rPr>
          <w:rFonts w:ascii="Times New Roman" w:hAnsi="Times New Roman" w:cs="Times New Roman"/>
          <w:sz w:val="24"/>
          <w:szCs w:val="24"/>
          <w:lang w:val="en-US"/>
        </w:rPr>
        <w:t xml:space="preserve"> first Latin American </w:t>
      </w:r>
      <w:r w:rsidR="00D742AA">
        <w:rPr>
          <w:rFonts w:ascii="Times New Roman" w:hAnsi="Times New Roman" w:cs="Times New Roman"/>
          <w:sz w:val="24"/>
          <w:szCs w:val="24"/>
          <w:lang w:val="en-US"/>
        </w:rPr>
        <w:t xml:space="preserve">as </w:t>
      </w:r>
      <w:r w:rsidR="002670B1">
        <w:rPr>
          <w:rFonts w:ascii="Times New Roman" w:hAnsi="Times New Roman" w:cs="Times New Roman"/>
          <w:sz w:val="24"/>
          <w:szCs w:val="24"/>
          <w:lang w:val="en-US"/>
        </w:rPr>
        <w:t xml:space="preserve">president of the global </w:t>
      </w:r>
      <w:proofErr w:type="spellStart"/>
      <w:r w:rsidR="002670B1">
        <w:rPr>
          <w:rFonts w:ascii="Times New Roman" w:hAnsi="Times New Roman" w:cs="Times New Roman"/>
          <w:sz w:val="24"/>
          <w:szCs w:val="24"/>
          <w:lang w:val="en-US"/>
        </w:rPr>
        <w:t>IFSW</w:t>
      </w:r>
      <w:proofErr w:type="spellEnd"/>
      <w:r w:rsidR="00D742AA">
        <w:rPr>
          <w:rFonts w:ascii="Times New Roman" w:hAnsi="Times New Roman" w:cs="Times New Roman"/>
          <w:sz w:val="24"/>
          <w:szCs w:val="24"/>
          <w:lang w:val="en-US"/>
        </w:rPr>
        <w:t xml:space="preserve">, Dr. Silvana </w:t>
      </w:r>
      <w:proofErr w:type="spellStart"/>
      <w:r w:rsidR="00D742AA">
        <w:rPr>
          <w:rFonts w:ascii="Times New Roman" w:hAnsi="Times New Roman" w:cs="Times New Roman"/>
          <w:sz w:val="24"/>
          <w:szCs w:val="24"/>
          <w:lang w:val="en-US"/>
        </w:rPr>
        <w:t>Martínez</w:t>
      </w:r>
      <w:proofErr w:type="spellEnd"/>
      <w:r w:rsidR="00D742AA">
        <w:rPr>
          <w:rFonts w:ascii="Times New Roman" w:hAnsi="Times New Roman" w:cs="Times New Roman"/>
          <w:sz w:val="24"/>
          <w:szCs w:val="24"/>
          <w:lang w:val="en-US"/>
        </w:rPr>
        <w:t>, is one of the results of the region’s collective work.</w:t>
      </w:r>
      <w:r w:rsidR="00533B60">
        <w:rPr>
          <w:rFonts w:ascii="Times New Roman" w:hAnsi="Times New Roman" w:cs="Times New Roman"/>
          <w:sz w:val="24"/>
          <w:szCs w:val="24"/>
          <w:lang w:val="en-US"/>
        </w:rPr>
        <w:t xml:space="preserve"> </w:t>
      </w:r>
      <w:r w:rsidR="00D742AA">
        <w:rPr>
          <w:rFonts w:ascii="Times New Roman" w:hAnsi="Times New Roman" w:cs="Times New Roman"/>
          <w:sz w:val="24"/>
          <w:szCs w:val="24"/>
          <w:lang w:val="en-US"/>
        </w:rPr>
        <w:t xml:space="preserve">For Latin American and Caribbean social work, </w:t>
      </w:r>
      <w:r w:rsidR="00C86C47">
        <w:rPr>
          <w:rFonts w:ascii="Times New Roman" w:hAnsi="Times New Roman" w:cs="Times New Roman"/>
          <w:sz w:val="24"/>
          <w:szCs w:val="24"/>
          <w:lang w:val="en-US"/>
        </w:rPr>
        <w:t xml:space="preserve">the disruptive, </w:t>
      </w:r>
      <w:proofErr w:type="spellStart"/>
      <w:r w:rsidR="00C86C47">
        <w:rPr>
          <w:rFonts w:ascii="Times New Roman" w:hAnsi="Times New Roman" w:cs="Times New Roman"/>
          <w:sz w:val="24"/>
          <w:szCs w:val="24"/>
          <w:lang w:val="en-US"/>
        </w:rPr>
        <w:t>decolonial</w:t>
      </w:r>
      <w:proofErr w:type="spellEnd"/>
      <w:r w:rsidR="00C86C47">
        <w:rPr>
          <w:rFonts w:ascii="Times New Roman" w:hAnsi="Times New Roman" w:cs="Times New Roman"/>
          <w:sz w:val="24"/>
          <w:szCs w:val="24"/>
          <w:lang w:val="en-US"/>
        </w:rPr>
        <w:t>, and counter-hegemonic perspective can be found in our identifying features, which include</w:t>
      </w:r>
      <w:r w:rsidR="00132FDE" w:rsidRPr="008B4BB8">
        <w:rPr>
          <w:rFonts w:ascii="Times New Roman" w:hAnsi="Times New Roman" w:cs="Times New Roman"/>
          <w:sz w:val="24"/>
          <w:szCs w:val="24"/>
          <w:lang w:val="en-US"/>
        </w:rPr>
        <w:t>:</w:t>
      </w:r>
    </w:p>
    <w:p w14:paraId="508F29C6" w14:textId="6859BB53" w:rsidR="00C907FB" w:rsidRPr="008B4BB8" w:rsidRDefault="00C86C47" w:rsidP="00B839D0">
      <w:pPr>
        <w:spacing w:line="48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 xml:space="preserve">the historical, political, and holistic </w:t>
      </w:r>
      <w:r w:rsidR="000C07E6">
        <w:rPr>
          <w:rFonts w:ascii="Times New Roman" w:hAnsi="Times New Roman" w:cs="Times New Roman"/>
          <w:sz w:val="24"/>
          <w:szCs w:val="24"/>
          <w:lang w:val="en-US"/>
        </w:rPr>
        <w:t>view</w:t>
      </w:r>
      <w:r>
        <w:rPr>
          <w:rFonts w:ascii="Times New Roman" w:hAnsi="Times New Roman" w:cs="Times New Roman"/>
          <w:sz w:val="24"/>
          <w:szCs w:val="24"/>
          <w:lang w:val="en-US"/>
        </w:rPr>
        <w:t xml:space="preserve"> of social issues; the politicization of the profession, the centrality of the State in the construction and reproduction of the social order; the relationship between the profession and social movements; the Social Workers’ capacity for struggle and resistance and the familiarity with the working class tied to the </w:t>
      </w:r>
      <w:proofErr w:type="spellStart"/>
      <w:r>
        <w:rPr>
          <w:rFonts w:ascii="Times New Roman" w:hAnsi="Times New Roman" w:cs="Times New Roman"/>
          <w:sz w:val="24"/>
          <w:szCs w:val="24"/>
          <w:lang w:val="en-US"/>
        </w:rPr>
        <w:t>precarity</w:t>
      </w:r>
      <w:proofErr w:type="spellEnd"/>
      <w:r>
        <w:rPr>
          <w:rFonts w:ascii="Times New Roman" w:hAnsi="Times New Roman" w:cs="Times New Roman"/>
          <w:sz w:val="24"/>
          <w:szCs w:val="24"/>
          <w:lang w:val="en-US"/>
        </w:rPr>
        <w:t xml:space="preserve"> of the working conditions of the professional exercise</w:t>
      </w:r>
      <w:r w:rsidR="00B839D0" w:rsidRPr="008B4BB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172308318"/>
          <w:citation/>
        </w:sdtPr>
        <w:sdtEndPr/>
        <w:sdtContent>
          <w:r w:rsidR="00132FDE" w:rsidRPr="008B4BB8">
            <w:rPr>
              <w:rFonts w:ascii="Times New Roman" w:hAnsi="Times New Roman" w:cs="Times New Roman"/>
              <w:sz w:val="24"/>
              <w:szCs w:val="24"/>
              <w:lang w:val="en-US"/>
            </w:rPr>
            <w:fldChar w:fldCharType="begin"/>
          </w:r>
          <w:r w:rsidR="00132FDE" w:rsidRPr="008B4BB8">
            <w:rPr>
              <w:rFonts w:ascii="Times New Roman" w:hAnsi="Times New Roman" w:cs="Times New Roman"/>
              <w:sz w:val="24"/>
              <w:szCs w:val="24"/>
              <w:lang w:val="en-US"/>
            </w:rPr>
            <w:instrText xml:space="preserve">CITATION Mar18 \p 43 \t  \l 20490 </w:instrText>
          </w:r>
          <w:r w:rsidR="00132FDE" w:rsidRPr="008B4BB8">
            <w:rPr>
              <w:rFonts w:ascii="Times New Roman" w:hAnsi="Times New Roman" w:cs="Times New Roman"/>
              <w:sz w:val="24"/>
              <w:szCs w:val="24"/>
              <w:lang w:val="en-US"/>
            </w:rPr>
            <w:fldChar w:fldCharType="separate"/>
          </w:r>
          <w:r w:rsidR="00132FDE" w:rsidRPr="008B4BB8">
            <w:rPr>
              <w:rFonts w:ascii="Times New Roman" w:hAnsi="Times New Roman" w:cs="Times New Roman"/>
              <w:noProof/>
              <w:sz w:val="24"/>
              <w:szCs w:val="24"/>
              <w:lang w:val="en-US"/>
            </w:rPr>
            <w:t>(Martínez &amp; Agüero, 2018, pág. 43)</w:t>
          </w:r>
          <w:r w:rsidR="00132FDE" w:rsidRPr="008B4BB8">
            <w:rPr>
              <w:rFonts w:ascii="Times New Roman" w:hAnsi="Times New Roman" w:cs="Times New Roman"/>
              <w:sz w:val="24"/>
              <w:szCs w:val="24"/>
              <w:lang w:val="en-US"/>
            </w:rPr>
            <w:fldChar w:fldCharType="end"/>
          </w:r>
        </w:sdtContent>
      </w:sdt>
      <w:r w:rsidR="00C545E0">
        <w:rPr>
          <w:rFonts w:ascii="Times New Roman" w:hAnsi="Times New Roman" w:cs="Times New Roman"/>
          <w:sz w:val="24"/>
          <w:szCs w:val="24"/>
          <w:lang w:val="en-US"/>
        </w:rPr>
        <w:t>.</w:t>
      </w:r>
    </w:p>
    <w:sdt>
      <w:sdtPr>
        <w:rPr>
          <w:rFonts w:ascii="Times New Roman" w:eastAsiaTheme="minorHAnsi" w:hAnsi="Times New Roman" w:cs="Times New Roman"/>
          <w:color w:val="auto"/>
          <w:sz w:val="24"/>
          <w:szCs w:val="24"/>
          <w:lang w:val="en-US" w:eastAsia="en-US"/>
        </w:rPr>
        <w:id w:val="352842625"/>
        <w:docPartObj>
          <w:docPartGallery w:val="Bibliographies"/>
          <w:docPartUnique/>
        </w:docPartObj>
      </w:sdtPr>
      <w:sdtEndPr/>
      <w:sdtContent>
        <w:p w14:paraId="1F4281C6" w14:textId="782DFFCE" w:rsidR="00DD196E" w:rsidRPr="008B4BB8" w:rsidRDefault="00F72ABE" w:rsidP="00DD196E">
          <w:pPr>
            <w:pStyle w:val="Heading1"/>
            <w:spacing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Bibliography</w:t>
          </w:r>
        </w:p>
        <w:sdt>
          <w:sdtPr>
            <w:rPr>
              <w:rFonts w:ascii="Times New Roman" w:hAnsi="Times New Roman" w:cs="Times New Roman"/>
              <w:color w:val="000000" w:themeColor="text1"/>
              <w:sz w:val="24"/>
              <w:szCs w:val="24"/>
              <w:lang w:val="en-US"/>
            </w:rPr>
            <w:id w:val="111145805"/>
            <w:bibliography/>
          </w:sdtPr>
          <w:sdtEndPr>
            <w:rPr>
              <w:color w:val="auto"/>
            </w:rPr>
          </w:sdtEndPr>
          <w:sdtContent>
            <w:p w14:paraId="55795189" w14:textId="79F7753A"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color w:val="000000" w:themeColor="text1"/>
                  <w:sz w:val="24"/>
                  <w:szCs w:val="24"/>
                  <w:lang w:val="en-US"/>
                </w:rPr>
                <w:fldChar w:fldCharType="begin"/>
              </w:r>
              <w:r w:rsidRPr="008B4BB8">
                <w:rPr>
                  <w:rFonts w:ascii="Times New Roman" w:hAnsi="Times New Roman" w:cs="Times New Roman"/>
                  <w:color w:val="000000" w:themeColor="text1"/>
                  <w:sz w:val="24"/>
                  <w:szCs w:val="24"/>
                  <w:lang w:val="en-US"/>
                </w:rPr>
                <w:instrText>BIBLIOGRAPHY</w:instrText>
              </w:r>
              <w:r w:rsidRPr="008B4BB8">
                <w:rPr>
                  <w:rFonts w:ascii="Times New Roman" w:hAnsi="Times New Roman" w:cs="Times New Roman"/>
                  <w:color w:val="000000" w:themeColor="text1"/>
                  <w:sz w:val="24"/>
                  <w:szCs w:val="24"/>
                  <w:lang w:val="en-US"/>
                </w:rPr>
                <w:fldChar w:fldCharType="separate"/>
              </w:r>
              <w:r w:rsidRPr="008B4BB8">
                <w:rPr>
                  <w:rFonts w:ascii="Times New Roman" w:hAnsi="Times New Roman" w:cs="Times New Roman"/>
                  <w:noProof/>
                  <w:color w:val="000000" w:themeColor="text1"/>
                  <w:sz w:val="24"/>
                  <w:szCs w:val="24"/>
                  <w:lang w:val="en-US"/>
                </w:rPr>
                <w:t xml:space="preserve">American Psychiatric Association. (2013). </w:t>
              </w:r>
              <w:r w:rsidRPr="008B4BB8">
                <w:rPr>
                  <w:rFonts w:ascii="Times New Roman" w:hAnsi="Times New Roman" w:cs="Times New Roman"/>
                  <w:i/>
                  <w:iCs/>
                  <w:noProof/>
                  <w:color w:val="000000" w:themeColor="text1"/>
                  <w:sz w:val="24"/>
                  <w:szCs w:val="24"/>
                  <w:lang w:val="en-US"/>
                </w:rPr>
                <w:t>Diagnostic and Statistical Manual of Mental Disorders (DSM-5)</w:t>
              </w:r>
              <w:r w:rsidRPr="008B4BB8">
                <w:rPr>
                  <w:rFonts w:ascii="Times New Roman" w:hAnsi="Times New Roman" w:cs="Times New Roman"/>
                  <w:noProof/>
                  <w:color w:val="000000" w:themeColor="text1"/>
                  <w:sz w:val="24"/>
                  <w:szCs w:val="24"/>
                  <w:lang w:val="en-US"/>
                </w:rPr>
                <w:t xml:space="preserve"> (5</w:t>
              </w:r>
              <w:r w:rsidR="00425063" w:rsidRPr="00425063">
                <w:rPr>
                  <w:rFonts w:ascii="Times New Roman" w:hAnsi="Times New Roman" w:cs="Times New Roman"/>
                  <w:noProof/>
                  <w:color w:val="000000" w:themeColor="text1"/>
                  <w:sz w:val="24"/>
                  <w:szCs w:val="24"/>
                  <w:vertAlign w:val="superscript"/>
                  <w:lang w:val="en-US"/>
                </w:rPr>
                <w:t>th</w:t>
              </w:r>
              <w:r w:rsidRPr="008B4BB8">
                <w:rPr>
                  <w:rFonts w:ascii="Times New Roman" w:hAnsi="Times New Roman" w:cs="Times New Roman"/>
                  <w:noProof/>
                  <w:color w:val="000000" w:themeColor="text1"/>
                  <w:sz w:val="24"/>
                  <w:szCs w:val="24"/>
                  <w:lang w:val="en-US"/>
                </w:rPr>
                <w:t xml:space="preserve"> ed.). Arlington: American Psychiatric Association.</w:t>
              </w:r>
            </w:p>
            <w:p w14:paraId="2A39CEFC" w14:textId="356268E6"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lastRenderedPageBreak/>
                <w:t>Aquín, N. (2005). Reconceptualización: ¿Un Trabajo Social alternativo o una alternativa al Trabajo</w:t>
              </w:r>
              <w:r w:rsidR="00C86C47">
                <w:rPr>
                  <w:rFonts w:ascii="Times New Roman" w:hAnsi="Times New Roman" w:cs="Times New Roman"/>
                  <w:noProof/>
                  <w:color w:val="000000" w:themeColor="text1"/>
                  <w:sz w:val="24"/>
                  <w:szCs w:val="24"/>
                  <w:lang w:val="en-US"/>
                </w:rPr>
                <w:t xml:space="preserve"> Social? I</w:t>
              </w:r>
              <w:r w:rsidRPr="008B4BB8">
                <w:rPr>
                  <w:rFonts w:ascii="Times New Roman" w:hAnsi="Times New Roman" w:cs="Times New Roman"/>
                  <w:noProof/>
                  <w:color w:val="000000" w:themeColor="text1"/>
                  <w:sz w:val="24"/>
                  <w:szCs w:val="24"/>
                  <w:lang w:val="en-US"/>
                </w:rPr>
                <w:t xml:space="preserve">n N. Alayón (Ed.), </w:t>
              </w:r>
              <w:r w:rsidRPr="008B4BB8">
                <w:rPr>
                  <w:rFonts w:ascii="Times New Roman" w:hAnsi="Times New Roman" w:cs="Times New Roman"/>
                  <w:i/>
                  <w:iCs/>
                  <w:noProof/>
                  <w:color w:val="000000" w:themeColor="text1"/>
                  <w:sz w:val="24"/>
                  <w:szCs w:val="24"/>
                  <w:lang w:val="en-US"/>
                </w:rPr>
                <w:t>Trabajo Social Latinoamericano: A 40 años de la Reconceptualización</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19-33). Argentina: Espacio Editorial.</w:t>
              </w:r>
            </w:p>
            <w:p w14:paraId="06C667B3" w14:textId="183689AF"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Bautista, J. (2014). </w:t>
              </w:r>
              <w:r w:rsidRPr="008B4BB8">
                <w:rPr>
                  <w:rFonts w:ascii="Times New Roman" w:hAnsi="Times New Roman" w:cs="Times New Roman"/>
                  <w:i/>
                  <w:iCs/>
                  <w:noProof/>
                  <w:color w:val="000000" w:themeColor="text1"/>
                  <w:sz w:val="24"/>
                  <w:szCs w:val="24"/>
                  <w:lang w:val="en-US"/>
                </w:rPr>
                <w:t>¿Qué significa pensar desde América Latina?</w:t>
              </w:r>
              <w:r w:rsidRPr="008B4BB8">
                <w:rPr>
                  <w:rFonts w:ascii="Times New Roman" w:hAnsi="Times New Roman" w:cs="Times New Roman"/>
                  <w:noProof/>
                  <w:color w:val="000000" w:themeColor="text1"/>
                  <w:sz w:val="24"/>
                  <w:szCs w:val="24"/>
                  <w:lang w:val="en-US"/>
                </w:rPr>
                <w:t xml:space="preserve"> </w:t>
              </w:r>
              <w:r w:rsidR="00C86C47">
                <w:rPr>
                  <w:rFonts w:ascii="Times New Roman" w:hAnsi="Times New Roman" w:cs="Times New Roman"/>
                  <w:noProof/>
                  <w:color w:val="000000" w:themeColor="text1"/>
                  <w:sz w:val="24"/>
                  <w:szCs w:val="24"/>
                  <w:lang w:val="en-US"/>
                </w:rPr>
                <w:t>Spain</w:t>
              </w:r>
              <w:r w:rsidRPr="008B4BB8">
                <w:rPr>
                  <w:rFonts w:ascii="Times New Roman" w:hAnsi="Times New Roman" w:cs="Times New Roman"/>
                  <w:noProof/>
                  <w:color w:val="000000" w:themeColor="text1"/>
                  <w:sz w:val="24"/>
                  <w:szCs w:val="24"/>
                  <w:lang w:val="en-US"/>
                </w:rPr>
                <w:t>: Akal Ediciones.</w:t>
              </w:r>
            </w:p>
            <w:p w14:paraId="048502D1" w14:textId="271A226D"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Castro-Gómez, S. (2007). Decolonizar la Univerisdad: La hybris del punto</w:t>
              </w:r>
              <w:r w:rsidR="00C86C47">
                <w:rPr>
                  <w:rFonts w:ascii="Times New Roman" w:hAnsi="Times New Roman" w:cs="Times New Roman"/>
                  <w:noProof/>
                  <w:color w:val="000000" w:themeColor="text1"/>
                  <w:sz w:val="24"/>
                  <w:szCs w:val="24"/>
                  <w:lang w:val="en-US"/>
                </w:rPr>
                <w:t xml:space="preserve"> cero y el diálogo de saberes. I</w:t>
              </w:r>
              <w:r w:rsidRPr="008B4BB8">
                <w:rPr>
                  <w:rFonts w:ascii="Times New Roman" w:hAnsi="Times New Roman" w:cs="Times New Roman"/>
                  <w:noProof/>
                  <w:color w:val="000000" w:themeColor="text1"/>
                  <w:sz w:val="24"/>
                  <w:szCs w:val="24"/>
                  <w:lang w:val="en-US"/>
                </w:rPr>
                <w:t xml:space="preserve">n S. Castro-Gómez (Ed.), </w:t>
              </w:r>
              <w:r w:rsidRPr="008B4BB8">
                <w:rPr>
                  <w:rFonts w:ascii="Times New Roman" w:hAnsi="Times New Roman" w:cs="Times New Roman"/>
                  <w:i/>
                  <w:iCs/>
                  <w:noProof/>
                  <w:color w:val="000000" w:themeColor="text1"/>
                  <w:sz w:val="24"/>
                  <w:szCs w:val="24"/>
                  <w:lang w:val="en-US"/>
                </w:rPr>
                <w:t>El giro decolonial</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79-92). Bogotá: Siglo del Hombre.</w:t>
              </w:r>
            </w:p>
            <w:p w14:paraId="7DC9B5A8" w14:textId="31D99B6A"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Castro-</w:t>
              </w:r>
              <w:r w:rsidR="00C86C47">
                <w:rPr>
                  <w:rFonts w:ascii="Times New Roman" w:hAnsi="Times New Roman" w:cs="Times New Roman"/>
                  <w:noProof/>
                  <w:color w:val="000000" w:themeColor="text1"/>
                  <w:sz w:val="24"/>
                  <w:szCs w:val="24"/>
                  <w:lang w:val="en-US"/>
                </w:rPr>
                <w:t>Gómez, S. (2010). Ciencias socia</w:t>
              </w:r>
              <w:r w:rsidRPr="008B4BB8">
                <w:rPr>
                  <w:rFonts w:ascii="Times New Roman" w:hAnsi="Times New Roman" w:cs="Times New Roman"/>
                  <w:noProof/>
                  <w:color w:val="000000" w:themeColor="text1"/>
                  <w:sz w:val="24"/>
                  <w:szCs w:val="24"/>
                  <w:lang w:val="en-US"/>
                </w:rPr>
                <w:t xml:space="preserve">les, violencia espistémica y el problema de la </w:t>
              </w:r>
              <w:r w:rsidR="00C86C47">
                <w:rPr>
                  <w:rFonts w:ascii="Times New Roman" w:hAnsi="Times New Roman" w:cs="Times New Roman"/>
                  <w:noProof/>
                  <w:sz w:val="24"/>
                  <w:szCs w:val="24"/>
                  <w:lang w:val="en-US"/>
                </w:rPr>
                <w:t>“</w:t>
              </w:r>
              <w:r w:rsidRPr="008B4BB8">
                <w:rPr>
                  <w:rFonts w:ascii="Times New Roman" w:hAnsi="Times New Roman" w:cs="Times New Roman"/>
                  <w:noProof/>
                  <w:color w:val="000000" w:themeColor="text1"/>
                  <w:sz w:val="24"/>
                  <w:szCs w:val="24"/>
                  <w:lang w:val="en-US"/>
                </w:rPr>
                <w:t>Inven</w:t>
              </w:r>
              <w:r w:rsidR="00C86C47">
                <w:rPr>
                  <w:rFonts w:ascii="Times New Roman" w:hAnsi="Times New Roman" w:cs="Times New Roman"/>
                  <w:noProof/>
                  <w:color w:val="000000" w:themeColor="text1"/>
                  <w:sz w:val="24"/>
                  <w:szCs w:val="24"/>
                  <w:lang w:val="en-US"/>
                </w:rPr>
                <w:t>ción del otro</w:t>
              </w:r>
              <w:r w:rsidR="009F35C8">
                <w:rPr>
                  <w:rFonts w:ascii="Times New Roman" w:hAnsi="Times New Roman" w:cs="Times New Roman"/>
                  <w:noProof/>
                  <w:color w:val="000000" w:themeColor="text1"/>
                  <w:sz w:val="24"/>
                  <w:szCs w:val="24"/>
                  <w:lang w:val="en-US"/>
                </w:rPr>
                <w:t>.</w:t>
              </w:r>
              <w:r w:rsidR="00C86C47">
                <w:rPr>
                  <w:rFonts w:ascii="Times New Roman" w:hAnsi="Times New Roman" w:cs="Times New Roman"/>
                  <w:noProof/>
                  <w:sz w:val="24"/>
                  <w:szCs w:val="24"/>
                  <w:lang w:val="en-US"/>
                </w:rPr>
                <w:t>”</w:t>
              </w:r>
              <w:r w:rsidR="00C86C47">
                <w:rPr>
                  <w:rFonts w:ascii="Times New Roman" w:hAnsi="Times New Roman" w:cs="Times New Roman"/>
                  <w:noProof/>
                  <w:color w:val="000000" w:themeColor="text1"/>
                  <w:sz w:val="24"/>
                  <w:szCs w:val="24"/>
                  <w:lang w:val="en-US"/>
                </w:rPr>
                <w:t xml:space="preserve"> I</w:t>
              </w:r>
              <w:r w:rsidRPr="008B4BB8">
                <w:rPr>
                  <w:rFonts w:ascii="Times New Roman" w:hAnsi="Times New Roman" w:cs="Times New Roman"/>
                  <w:noProof/>
                  <w:color w:val="000000" w:themeColor="text1"/>
                  <w:sz w:val="24"/>
                  <w:szCs w:val="24"/>
                  <w:lang w:val="en-US"/>
                </w:rPr>
                <w:t xml:space="preserve">n E. Lander (Ed.), </w:t>
              </w:r>
              <w:r w:rsidRPr="008B4BB8">
                <w:rPr>
                  <w:rFonts w:ascii="Times New Roman" w:hAnsi="Times New Roman" w:cs="Times New Roman"/>
                  <w:i/>
                  <w:iCs/>
                  <w:noProof/>
                  <w:color w:val="000000" w:themeColor="text1"/>
                  <w:sz w:val="24"/>
                  <w:szCs w:val="24"/>
                  <w:lang w:val="en-US"/>
                </w:rPr>
                <w:t>La colonialidad del saber: eurocentrismo y ciencias sociales perspectivas latinoamericanas</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145-161). Buenos Aires: CLACSO.</w:t>
              </w:r>
            </w:p>
            <w:p w14:paraId="3E4AF4E7" w14:textId="340DE13B"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Castro-Gómez, S., &amp; Grosfoguel, R. (2007). Prólogo. Giro decolonial, teoría críti</w:t>
              </w:r>
              <w:r w:rsidR="00C86C47">
                <w:rPr>
                  <w:rFonts w:ascii="Times New Roman" w:hAnsi="Times New Roman" w:cs="Times New Roman"/>
                  <w:noProof/>
                  <w:color w:val="000000" w:themeColor="text1"/>
                  <w:sz w:val="24"/>
                  <w:szCs w:val="24"/>
                  <w:lang w:val="en-US"/>
                </w:rPr>
                <w:t>ca y pensamiento heterárquico. I</w:t>
              </w:r>
              <w:r w:rsidRPr="008B4BB8">
                <w:rPr>
                  <w:rFonts w:ascii="Times New Roman" w:hAnsi="Times New Roman" w:cs="Times New Roman"/>
                  <w:noProof/>
                  <w:color w:val="000000" w:themeColor="text1"/>
                  <w:sz w:val="24"/>
                  <w:szCs w:val="24"/>
                  <w:lang w:val="en-US"/>
                </w:rPr>
                <w:t>n S. Cas</w:t>
              </w:r>
              <w:r w:rsidR="00F903B9">
                <w:rPr>
                  <w:rFonts w:ascii="Times New Roman" w:hAnsi="Times New Roman" w:cs="Times New Roman"/>
                  <w:noProof/>
                  <w:color w:val="000000" w:themeColor="text1"/>
                  <w:sz w:val="24"/>
                  <w:szCs w:val="24"/>
                  <w:lang w:val="en-US"/>
                </w:rPr>
                <w:t>tro-Gómez</w:t>
              </w:r>
              <w:r w:rsidR="00C86C47">
                <w:rPr>
                  <w:rFonts w:ascii="Times New Roman" w:hAnsi="Times New Roman" w:cs="Times New Roman"/>
                  <w:noProof/>
                  <w:color w:val="000000" w:themeColor="text1"/>
                  <w:sz w:val="24"/>
                  <w:szCs w:val="24"/>
                  <w:lang w:val="en-US"/>
                </w:rPr>
                <w:t xml:space="preserve"> &amp; R. Grosfoguel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El giro decolonial. Reflexiones para una diversidad epistémica.</w:t>
              </w:r>
              <w:r w:rsidRPr="008B4BB8">
                <w:rPr>
                  <w:rFonts w:ascii="Times New Roman" w:hAnsi="Times New Roman" w:cs="Times New Roman"/>
                  <w:noProof/>
                  <w:color w:val="000000" w:themeColor="text1"/>
                  <w:sz w:val="24"/>
                  <w:szCs w:val="24"/>
                  <w:lang w:val="en-US"/>
                </w:rPr>
                <w:t xml:space="preserve"> Bogotá: Siglo Hombre Editores.</w:t>
              </w:r>
            </w:p>
            <w:p w14:paraId="5CA219F5" w14:textId="3532546E"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De Sousa Santos, B. (2015). Más alla del pensamiento abismal: de las líneas globa</w:t>
              </w:r>
              <w:r w:rsidR="00C86C47">
                <w:rPr>
                  <w:rFonts w:ascii="Times New Roman" w:hAnsi="Times New Roman" w:cs="Times New Roman"/>
                  <w:noProof/>
                  <w:color w:val="000000" w:themeColor="text1"/>
                  <w:sz w:val="24"/>
                  <w:szCs w:val="24"/>
                  <w:lang w:val="en-US"/>
                </w:rPr>
                <w:t>les a una ecología de saberes. I</w:t>
              </w:r>
              <w:r w:rsidRPr="008B4BB8">
                <w:rPr>
                  <w:rFonts w:ascii="Times New Roman" w:hAnsi="Times New Roman" w:cs="Times New Roman"/>
                  <w:noProof/>
                  <w:color w:val="000000" w:themeColor="text1"/>
                  <w:sz w:val="24"/>
                  <w:szCs w:val="24"/>
                  <w:lang w:val="en-US"/>
                </w:rPr>
                <w:t xml:space="preserve">n B. De </w:t>
              </w:r>
              <w:r w:rsidR="00184F2B">
                <w:rPr>
                  <w:rFonts w:ascii="Times New Roman" w:hAnsi="Times New Roman" w:cs="Times New Roman"/>
                  <w:noProof/>
                  <w:color w:val="000000" w:themeColor="text1"/>
                  <w:sz w:val="24"/>
                  <w:szCs w:val="24"/>
                  <w:lang w:val="en-US"/>
                </w:rPr>
                <w:t>Sousa Santos</w:t>
              </w:r>
              <w:r w:rsidR="00C86C47">
                <w:rPr>
                  <w:rFonts w:ascii="Times New Roman" w:hAnsi="Times New Roman" w:cs="Times New Roman"/>
                  <w:noProof/>
                  <w:color w:val="000000" w:themeColor="text1"/>
                  <w:sz w:val="24"/>
                  <w:szCs w:val="24"/>
                  <w:lang w:val="en-US"/>
                </w:rPr>
                <w:t xml:space="preserve"> &amp; M. Meneses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Epistemologías del Sur (Perspectivas)</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21-66). Madrid: Akal Editores.</w:t>
              </w:r>
            </w:p>
            <w:p w14:paraId="51CAB640" w14:textId="624C4A19"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Dussel, E. (2010). Europa, modernidad y euro</w:t>
              </w:r>
              <w:r w:rsidR="00C86C47">
                <w:rPr>
                  <w:rFonts w:ascii="Times New Roman" w:hAnsi="Times New Roman" w:cs="Times New Roman"/>
                  <w:noProof/>
                  <w:color w:val="000000" w:themeColor="text1"/>
                  <w:sz w:val="24"/>
                  <w:szCs w:val="24"/>
                  <w:lang w:val="en-US"/>
                </w:rPr>
                <w:t>centrismo. I</w:t>
              </w:r>
              <w:r w:rsidRPr="008B4BB8">
                <w:rPr>
                  <w:rFonts w:ascii="Times New Roman" w:hAnsi="Times New Roman" w:cs="Times New Roman"/>
                  <w:noProof/>
                  <w:color w:val="000000" w:themeColor="text1"/>
                  <w:sz w:val="24"/>
                  <w:szCs w:val="24"/>
                  <w:lang w:val="en-US"/>
                </w:rPr>
                <w:t xml:space="preserve">n E. Lander (Ed.), </w:t>
              </w:r>
              <w:r w:rsidRPr="008B4BB8">
                <w:rPr>
                  <w:rFonts w:ascii="Times New Roman" w:hAnsi="Times New Roman" w:cs="Times New Roman"/>
                  <w:i/>
                  <w:iCs/>
                  <w:noProof/>
                  <w:color w:val="000000" w:themeColor="text1"/>
                  <w:sz w:val="24"/>
                  <w:szCs w:val="24"/>
                  <w:lang w:val="en-US"/>
                </w:rPr>
                <w:t>La colonialidad del saber: eurocentrismo y ciencias sociales: perspectivas latinoamericanas</w:t>
              </w:r>
              <w:r w:rsidR="00C86C47">
                <w:rPr>
                  <w:rFonts w:ascii="Times New Roman" w:hAnsi="Times New Roman" w:cs="Times New Roman"/>
                  <w:noProof/>
                  <w:color w:val="000000" w:themeColor="text1"/>
                  <w:sz w:val="24"/>
                  <w:szCs w:val="24"/>
                  <w:lang w:val="en-US"/>
                </w:rPr>
                <w:t xml:space="preserve"> (pp</w:t>
              </w:r>
              <w:r w:rsidR="00184F2B">
                <w:rPr>
                  <w:rFonts w:ascii="Times New Roman" w:hAnsi="Times New Roman" w:cs="Times New Roman"/>
                  <w:noProof/>
                  <w:color w:val="000000" w:themeColor="text1"/>
                  <w:sz w:val="24"/>
                  <w:szCs w:val="24"/>
                  <w:lang w:val="en-US"/>
                </w:rPr>
                <w:t>. 41-53). Buenos Aires: CLACSO</w:t>
              </w:r>
              <w:r w:rsidRPr="008B4BB8">
                <w:rPr>
                  <w:rFonts w:ascii="Times New Roman" w:hAnsi="Times New Roman" w:cs="Times New Roman"/>
                  <w:noProof/>
                  <w:color w:val="000000" w:themeColor="text1"/>
                  <w:sz w:val="24"/>
                  <w:szCs w:val="24"/>
                  <w:lang w:val="en-US"/>
                </w:rPr>
                <w:t>.</w:t>
              </w:r>
            </w:p>
            <w:p w14:paraId="68BEA4D1" w14:textId="2F92F77B" w:rsidR="00DD196E" w:rsidRPr="008B4BB8" w:rsidRDefault="00C86C47" w:rsidP="00DD196E">
              <w:pPr>
                <w:pStyle w:val="Bibliography"/>
                <w:spacing w:line="480" w:lineRule="auto"/>
                <w:ind w:left="720" w:hanging="720"/>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Gallardo</w:t>
              </w:r>
              <w:r w:rsidR="00DD196E" w:rsidRPr="008B4BB8">
                <w:rPr>
                  <w:rFonts w:ascii="Times New Roman" w:hAnsi="Times New Roman" w:cs="Times New Roman"/>
                  <w:noProof/>
                  <w:color w:val="000000" w:themeColor="text1"/>
                  <w:sz w:val="24"/>
                  <w:szCs w:val="24"/>
                  <w:lang w:val="en-US"/>
                </w:rPr>
                <w:t xml:space="preserve">, H. (2015). </w:t>
              </w:r>
              <w:r w:rsidR="00DD196E" w:rsidRPr="008B4BB8">
                <w:rPr>
                  <w:rFonts w:ascii="Times New Roman" w:hAnsi="Times New Roman" w:cs="Times New Roman"/>
                  <w:i/>
                  <w:iCs/>
                  <w:noProof/>
                  <w:color w:val="000000" w:themeColor="text1"/>
                  <w:sz w:val="24"/>
                  <w:szCs w:val="24"/>
                  <w:lang w:val="en-US"/>
                </w:rPr>
                <w:t>La administración social de la sexualidad y las religiosidades en América Latina.</w:t>
              </w:r>
              <w:r w:rsidR="00DD196E" w:rsidRPr="008B4BB8">
                <w:rPr>
                  <w:rFonts w:ascii="Times New Roman" w:hAnsi="Times New Roman" w:cs="Times New Roman"/>
                  <w:noProof/>
                  <w:color w:val="000000" w:themeColor="text1"/>
                  <w:sz w:val="24"/>
                  <w:szCs w:val="24"/>
                  <w:lang w:val="en-US"/>
                </w:rPr>
                <w:t xml:space="preserve"> Bogotá: Ediciones desde abajo.</w:t>
              </w:r>
            </w:p>
            <w:p w14:paraId="74C5D185" w14:textId="6EC34061"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lastRenderedPageBreak/>
                <w:t>Gómez, E. (2014). Diversidad y saberes. Nuevos escenarios en las Ciencias Sociales y el Trabajo Social en perspectiva decolon</w:t>
              </w:r>
              <w:r w:rsidR="00C86C47">
                <w:rPr>
                  <w:rFonts w:ascii="Times New Roman" w:hAnsi="Times New Roman" w:cs="Times New Roman"/>
                  <w:noProof/>
                  <w:color w:val="000000" w:themeColor="text1"/>
                  <w:sz w:val="24"/>
                  <w:szCs w:val="24"/>
                  <w:lang w:val="en-US"/>
                </w:rPr>
                <w:t>ial: A manera de presentación. I</w:t>
              </w:r>
              <w:r w:rsidRPr="008B4BB8">
                <w:rPr>
                  <w:rFonts w:ascii="Times New Roman" w:hAnsi="Times New Roman" w:cs="Times New Roman"/>
                  <w:noProof/>
                  <w:color w:val="000000" w:themeColor="text1"/>
                  <w:sz w:val="24"/>
                  <w:szCs w:val="24"/>
                  <w:lang w:val="en-US"/>
                </w:rPr>
                <w:t xml:space="preserve">n E. Gómez (Ed.), </w:t>
              </w:r>
              <w:r w:rsidRPr="008B4BB8">
                <w:rPr>
                  <w:rFonts w:ascii="Times New Roman" w:hAnsi="Times New Roman" w:cs="Times New Roman"/>
                  <w:i/>
                  <w:iCs/>
                  <w:noProof/>
                  <w:color w:val="000000" w:themeColor="text1"/>
                  <w:sz w:val="24"/>
                  <w:szCs w:val="24"/>
                  <w:lang w:val="en-US"/>
                </w:rPr>
                <w:t>Diversidades y decolonialidad del saber en las Ciencias Sociales y el Trabajo Social.</w:t>
              </w:r>
              <w:r w:rsidRPr="008B4BB8">
                <w:rPr>
                  <w:rFonts w:ascii="Times New Roman" w:hAnsi="Times New Roman" w:cs="Times New Roman"/>
                  <w:noProof/>
                  <w:color w:val="000000" w:themeColor="text1"/>
                  <w:sz w:val="24"/>
                  <w:szCs w:val="24"/>
                  <w:lang w:val="en-US"/>
                </w:rPr>
                <w:t xml:space="preserve"> Medellín: Pulso &amp; Letra Editores.</w:t>
              </w:r>
            </w:p>
            <w:p w14:paraId="6403D539" w14:textId="77777777"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Gómez-Quintero, J. (2010). La colonialidad del ser y del saber: la mitologización del desarrollo en América Latina. </w:t>
              </w:r>
              <w:r w:rsidRPr="008B4BB8">
                <w:rPr>
                  <w:rFonts w:ascii="Times New Roman" w:hAnsi="Times New Roman" w:cs="Times New Roman"/>
                  <w:i/>
                  <w:iCs/>
                  <w:noProof/>
                  <w:color w:val="000000" w:themeColor="text1"/>
                  <w:sz w:val="24"/>
                  <w:szCs w:val="24"/>
                  <w:lang w:val="en-US"/>
                </w:rPr>
                <w:t>El Agora USB, 10</w:t>
              </w:r>
              <w:r w:rsidRPr="008B4BB8">
                <w:rPr>
                  <w:rFonts w:ascii="Times New Roman" w:hAnsi="Times New Roman" w:cs="Times New Roman"/>
                  <w:noProof/>
                  <w:color w:val="000000" w:themeColor="text1"/>
                  <w:sz w:val="24"/>
                  <w:szCs w:val="24"/>
                  <w:lang w:val="en-US"/>
                </w:rPr>
                <w:t>(1), 87-105.</w:t>
              </w:r>
            </w:p>
            <w:p w14:paraId="0217D9EE" w14:textId="1CD4B1FE"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Hermida, M., &amp; Meschini, P. (2017</w:t>
              </w:r>
              <w:r w:rsidR="00C86C47">
                <w:rPr>
                  <w:rFonts w:ascii="Times New Roman" w:hAnsi="Times New Roman" w:cs="Times New Roman"/>
                  <w:noProof/>
                  <w:color w:val="000000" w:themeColor="text1"/>
                  <w:sz w:val="24"/>
                  <w:szCs w:val="24"/>
                  <w:lang w:val="en-US"/>
                </w:rPr>
                <w:t>). Introduction. I</w:t>
              </w:r>
              <w:r w:rsidRPr="008B4BB8">
                <w:rPr>
                  <w:rFonts w:ascii="Times New Roman" w:hAnsi="Times New Roman" w:cs="Times New Roman"/>
                  <w:noProof/>
                  <w:color w:val="000000" w:themeColor="text1"/>
                  <w:sz w:val="24"/>
                  <w:szCs w:val="24"/>
                  <w:lang w:val="en-US"/>
                </w:rPr>
                <w:t>n</w:t>
              </w:r>
              <w:r w:rsidR="00F903B9">
                <w:rPr>
                  <w:rFonts w:ascii="Times New Roman" w:hAnsi="Times New Roman" w:cs="Times New Roman"/>
                  <w:noProof/>
                  <w:color w:val="000000" w:themeColor="text1"/>
                  <w:sz w:val="24"/>
                  <w:szCs w:val="24"/>
                  <w:lang w:val="en-US"/>
                </w:rPr>
                <w:t xml:space="preserve"> P. Meschini</w:t>
              </w:r>
              <w:r w:rsidR="00C86C47">
                <w:rPr>
                  <w:rFonts w:ascii="Times New Roman" w:hAnsi="Times New Roman" w:cs="Times New Roman"/>
                  <w:noProof/>
                  <w:color w:val="000000" w:themeColor="text1"/>
                  <w:sz w:val="24"/>
                  <w:szCs w:val="24"/>
                  <w:lang w:val="en-US"/>
                </w:rPr>
                <w:t xml:space="preserve"> &amp; M. Hermida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Trabajo Social y descolonialidad: Epistemologías insurgentes para la intervención en lo social.</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27-51). Mar del Plata: EudeM.</w:t>
              </w:r>
            </w:p>
            <w:p w14:paraId="68103A5A" w14:textId="6F30349A"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Horwitz, A. (2002). </w:t>
              </w:r>
              <w:r w:rsidRPr="008B4BB8">
                <w:rPr>
                  <w:rFonts w:ascii="Times New Roman" w:hAnsi="Times New Roman" w:cs="Times New Roman"/>
                  <w:i/>
                  <w:iCs/>
                  <w:noProof/>
                  <w:color w:val="000000" w:themeColor="text1"/>
                  <w:sz w:val="24"/>
                  <w:szCs w:val="24"/>
                  <w:lang w:val="en-US"/>
                </w:rPr>
                <w:t>Creating Mental Illne</w:t>
              </w:r>
              <w:r w:rsidR="008C7DE8">
                <w:rPr>
                  <w:rFonts w:ascii="Times New Roman" w:hAnsi="Times New Roman" w:cs="Times New Roman"/>
                  <w:i/>
                  <w:iCs/>
                  <w:noProof/>
                  <w:color w:val="000000" w:themeColor="text1"/>
                  <w:sz w:val="24"/>
                  <w:szCs w:val="24"/>
                  <w:lang w:val="en-US"/>
                </w:rPr>
                <w:t>s</w:t>
              </w:r>
              <w:r w:rsidRPr="008B4BB8">
                <w:rPr>
                  <w:rFonts w:ascii="Times New Roman" w:hAnsi="Times New Roman" w:cs="Times New Roman"/>
                  <w:i/>
                  <w:iCs/>
                  <w:noProof/>
                  <w:color w:val="000000" w:themeColor="text1"/>
                  <w:sz w:val="24"/>
                  <w:szCs w:val="24"/>
                  <w:lang w:val="en-US"/>
                </w:rPr>
                <w:t>s.</w:t>
              </w:r>
              <w:r w:rsidRPr="008B4BB8">
                <w:rPr>
                  <w:rFonts w:ascii="Times New Roman" w:hAnsi="Times New Roman" w:cs="Times New Roman"/>
                  <w:noProof/>
                  <w:color w:val="000000" w:themeColor="text1"/>
                  <w:sz w:val="24"/>
                  <w:szCs w:val="24"/>
                  <w:lang w:val="en-US"/>
                </w:rPr>
                <w:t xml:space="preserve"> Chicago: The University of Chicago Press.</w:t>
              </w:r>
            </w:p>
            <w:p w14:paraId="519B860F" w14:textId="198FEDA7"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Kiserman, N. (2005). A cuarenta a</w:t>
              </w:r>
              <w:r w:rsidR="00C86C47">
                <w:rPr>
                  <w:rFonts w:ascii="Times New Roman" w:hAnsi="Times New Roman" w:cs="Times New Roman"/>
                  <w:noProof/>
                  <w:color w:val="000000" w:themeColor="text1"/>
                  <w:sz w:val="24"/>
                  <w:szCs w:val="24"/>
                  <w:lang w:val="en-US"/>
                </w:rPr>
                <w:t>ños de la Reconceptualización. I</w:t>
              </w:r>
              <w:r w:rsidRPr="008B4BB8">
                <w:rPr>
                  <w:rFonts w:ascii="Times New Roman" w:hAnsi="Times New Roman" w:cs="Times New Roman"/>
                  <w:noProof/>
                  <w:color w:val="000000" w:themeColor="text1"/>
                  <w:sz w:val="24"/>
                  <w:szCs w:val="24"/>
                  <w:lang w:val="en-US"/>
                </w:rPr>
                <w:t xml:space="preserve">n N. Alayón (Ed.), </w:t>
              </w:r>
              <w:r w:rsidRPr="008B4BB8">
                <w:rPr>
                  <w:rFonts w:ascii="Times New Roman" w:hAnsi="Times New Roman" w:cs="Times New Roman"/>
                  <w:i/>
                  <w:iCs/>
                  <w:noProof/>
                  <w:color w:val="000000" w:themeColor="text1"/>
                  <w:sz w:val="24"/>
                  <w:szCs w:val="24"/>
                  <w:lang w:val="en-US"/>
                </w:rPr>
                <w:t>Trabajo Social Latinoamericano: A 40 años de la Reconceptualización</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35-40). Buenos Aires: Espacio Editorial.</w:t>
              </w:r>
            </w:p>
            <w:p w14:paraId="5672C57D" w14:textId="0B8D66CC"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Lander, E. (2000). Conocimiento para qué? Conocimiento para quién? Reflexiones sobre la universidad y la geopolíti</w:t>
              </w:r>
              <w:r w:rsidR="00C86C47">
                <w:rPr>
                  <w:rFonts w:ascii="Times New Roman" w:hAnsi="Times New Roman" w:cs="Times New Roman"/>
                  <w:noProof/>
                  <w:color w:val="000000" w:themeColor="text1"/>
                  <w:sz w:val="24"/>
                  <w:szCs w:val="24"/>
                  <w:lang w:val="en-US"/>
                </w:rPr>
                <w:t>ca de los saberer hegemónicos. I</w:t>
              </w:r>
              <w:r w:rsidRPr="008B4BB8">
                <w:rPr>
                  <w:rFonts w:ascii="Times New Roman" w:hAnsi="Times New Roman" w:cs="Times New Roman"/>
                  <w:noProof/>
                  <w:color w:val="000000" w:themeColor="text1"/>
                  <w:sz w:val="24"/>
                  <w:szCs w:val="24"/>
                  <w:lang w:val="en-US"/>
                </w:rPr>
                <w:t xml:space="preserve">n S. Castro Gómez (Ed.), </w:t>
              </w:r>
              <w:r w:rsidRPr="008B4BB8">
                <w:rPr>
                  <w:rFonts w:ascii="Times New Roman" w:hAnsi="Times New Roman" w:cs="Times New Roman"/>
                  <w:i/>
                  <w:iCs/>
                  <w:noProof/>
                  <w:color w:val="000000" w:themeColor="text1"/>
                  <w:sz w:val="24"/>
                  <w:szCs w:val="24"/>
                  <w:lang w:val="en-US"/>
                </w:rPr>
                <w:t>La reestructuración de las ciencias sociales en América Latina.</w:t>
              </w:r>
              <w:r w:rsidRPr="008B4BB8">
                <w:rPr>
                  <w:rFonts w:ascii="Times New Roman" w:hAnsi="Times New Roman" w:cs="Times New Roman"/>
                  <w:noProof/>
                  <w:color w:val="000000" w:themeColor="text1"/>
                  <w:sz w:val="24"/>
                  <w:szCs w:val="24"/>
                  <w:lang w:val="en-US"/>
                </w:rPr>
                <w:t xml:space="preserve"> Bogotá: Instituto Pensar.</w:t>
              </w:r>
            </w:p>
            <w:p w14:paraId="0C0F36A9" w14:textId="7C285E62"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Maldonado-Torres, N. (2007). Sobre la colonialidad del ser: contribuciones</w:t>
              </w:r>
              <w:r w:rsidR="00C86C47">
                <w:rPr>
                  <w:rFonts w:ascii="Times New Roman" w:hAnsi="Times New Roman" w:cs="Times New Roman"/>
                  <w:noProof/>
                  <w:color w:val="000000" w:themeColor="text1"/>
                  <w:sz w:val="24"/>
                  <w:szCs w:val="24"/>
                  <w:lang w:val="en-US"/>
                </w:rPr>
                <w:t xml:space="preserve"> al desarrollo de un concepto. I</w:t>
              </w:r>
              <w:r w:rsidRPr="008B4BB8">
                <w:rPr>
                  <w:rFonts w:ascii="Times New Roman" w:hAnsi="Times New Roman" w:cs="Times New Roman"/>
                  <w:noProof/>
                  <w:color w:val="000000" w:themeColor="text1"/>
                  <w:sz w:val="24"/>
                  <w:szCs w:val="24"/>
                  <w:lang w:val="en-US"/>
                </w:rPr>
                <w:t>n S. Cas</w:t>
              </w:r>
              <w:r w:rsidR="00874382">
                <w:rPr>
                  <w:rFonts w:ascii="Times New Roman" w:hAnsi="Times New Roman" w:cs="Times New Roman"/>
                  <w:noProof/>
                  <w:color w:val="000000" w:themeColor="text1"/>
                  <w:sz w:val="24"/>
                  <w:szCs w:val="24"/>
                  <w:lang w:val="en-US"/>
                </w:rPr>
                <w:t>tro-Gómez</w:t>
              </w:r>
              <w:r w:rsidR="00C86C47">
                <w:rPr>
                  <w:rFonts w:ascii="Times New Roman" w:hAnsi="Times New Roman" w:cs="Times New Roman"/>
                  <w:noProof/>
                  <w:color w:val="000000" w:themeColor="text1"/>
                  <w:sz w:val="24"/>
                  <w:szCs w:val="24"/>
                  <w:lang w:val="en-US"/>
                </w:rPr>
                <w:t xml:space="preserve"> &amp; R. Grosfoguel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El giro decolonial: reflexiones para una diversidad epistémica más allá del capitalismo global.</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127-167). Bogotá: Siglo del Hombre.</w:t>
              </w:r>
            </w:p>
            <w:p w14:paraId="3EB0BA9A" w14:textId="2F56A47B"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lastRenderedPageBreak/>
                <w:t>Maldonado-Torres, N. (2007). Sobre la colonialidad del ser: Contribuciones</w:t>
              </w:r>
              <w:r w:rsidR="00E766A4">
                <w:rPr>
                  <w:rFonts w:ascii="Times New Roman" w:hAnsi="Times New Roman" w:cs="Times New Roman"/>
                  <w:noProof/>
                  <w:color w:val="000000" w:themeColor="text1"/>
                  <w:sz w:val="24"/>
                  <w:szCs w:val="24"/>
                  <w:lang w:val="en-US"/>
                </w:rPr>
                <w:t xml:space="preserve"> al desarrollo de un concepto. I</w:t>
              </w:r>
              <w:r w:rsidRPr="008B4BB8">
                <w:rPr>
                  <w:rFonts w:ascii="Times New Roman" w:hAnsi="Times New Roman" w:cs="Times New Roman"/>
                  <w:noProof/>
                  <w:color w:val="000000" w:themeColor="text1"/>
                  <w:sz w:val="24"/>
                  <w:szCs w:val="24"/>
                  <w:lang w:val="en-US"/>
                </w:rPr>
                <w:t>n S. Cas</w:t>
              </w:r>
              <w:r w:rsidR="00C51E3B">
                <w:rPr>
                  <w:rFonts w:ascii="Times New Roman" w:hAnsi="Times New Roman" w:cs="Times New Roman"/>
                  <w:noProof/>
                  <w:color w:val="000000" w:themeColor="text1"/>
                  <w:sz w:val="24"/>
                  <w:szCs w:val="24"/>
                  <w:lang w:val="en-US"/>
                </w:rPr>
                <w:t>tro-Gómez</w:t>
              </w:r>
              <w:r w:rsidR="00C86C47">
                <w:rPr>
                  <w:rFonts w:ascii="Times New Roman" w:hAnsi="Times New Roman" w:cs="Times New Roman"/>
                  <w:noProof/>
                  <w:color w:val="000000" w:themeColor="text1"/>
                  <w:sz w:val="24"/>
                  <w:szCs w:val="24"/>
                  <w:lang w:val="en-US"/>
                </w:rPr>
                <w:t xml:space="preserve"> &amp; R. Grosfoguel </w:t>
              </w:r>
              <w:bookmarkStart w:id="10" w:name="_GoBack"/>
              <w:r w:rsidR="00C86C47">
                <w:rPr>
                  <w:rFonts w:ascii="Times New Roman" w:hAnsi="Times New Roman" w:cs="Times New Roman"/>
                  <w:noProof/>
                  <w:color w:val="000000" w:themeColor="text1"/>
                  <w:sz w:val="24"/>
                  <w:szCs w:val="24"/>
                  <w:lang w:val="en-US"/>
                </w:rPr>
                <w:t>(E</w:t>
              </w:r>
              <w:r w:rsidR="005D5269">
                <w:rPr>
                  <w:rFonts w:ascii="Times New Roman" w:hAnsi="Times New Roman" w:cs="Times New Roman"/>
                  <w:noProof/>
                  <w:color w:val="000000" w:themeColor="text1"/>
                  <w:sz w:val="24"/>
                  <w:szCs w:val="24"/>
                  <w:lang w:val="en-US"/>
                </w:rPr>
                <w:t>d</w:t>
              </w:r>
              <w:r w:rsidRPr="008B4BB8">
                <w:rPr>
                  <w:rFonts w:ascii="Times New Roman" w:hAnsi="Times New Roman" w:cs="Times New Roman"/>
                  <w:noProof/>
                  <w:color w:val="000000" w:themeColor="text1"/>
                  <w:sz w:val="24"/>
                  <w:szCs w:val="24"/>
                  <w:lang w:val="en-US"/>
                </w:rPr>
                <w:t>s.)</w:t>
              </w:r>
              <w:bookmarkEnd w:id="10"/>
              <w:r w:rsidRPr="008B4BB8">
                <w:rPr>
                  <w:rFonts w:ascii="Times New Roman" w:hAnsi="Times New Roman" w:cs="Times New Roman"/>
                  <w:noProof/>
                  <w:color w:val="000000" w:themeColor="text1"/>
                  <w:sz w:val="24"/>
                  <w:szCs w:val="24"/>
                  <w:lang w:val="en-US"/>
                </w:rPr>
                <w:t xml:space="preserve">, </w:t>
              </w:r>
              <w:r w:rsidRPr="008B4BB8">
                <w:rPr>
                  <w:rFonts w:ascii="Times New Roman" w:hAnsi="Times New Roman" w:cs="Times New Roman"/>
                  <w:i/>
                  <w:iCs/>
                  <w:noProof/>
                  <w:color w:val="000000" w:themeColor="text1"/>
                  <w:sz w:val="24"/>
                  <w:szCs w:val="24"/>
                  <w:lang w:val="en-US"/>
                </w:rPr>
                <w:t>El g</w:t>
              </w:r>
              <w:r w:rsidR="003F1D81">
                <w:rPr>
                  <w:rFonts w:ascii="Times New Roman" w:hAnsi="Times New Roman" w:cs="Times New Roman"/>
                  <w:i/>
                  <w:iCs/>
                  <w:noProof/>
                  <w:color w:val="000000" w:themeColor="text1"/>
                  <w:sz w:val="24"/>
                  <w:szCs w:val="24"/>
                  <w:lang w:val="en-US"/>
                </w:rPr>
                <w:t>iro decolonial: reflexiones par</w:t>
              </w:r>
              <w:r w:rsidRPr="008B4BB8">
                <w:rPr>
                  <w:rFonts w:ascii="Times New Roman" w:hAnsi="Times New Roman" w:cs="Times New Roman"/>
                  <w:i/>
                  <w:iCs/>
                  <w:noProof/>
                  <w:color w:val="000000" w:themeColor="text1"/>
                  <w:sz w:val="24"/>
                  <w:szCs w:val="24"/>
                  <w:lang w:val="en-US"/>
                </w:rPr>
                <w:t>a</w:t>
              </w:r>
              <w:r w:rsidR="003F1D81">
                <w:rPr>
                  <w:rFonts w:ascii="Times New Roman" w:hAnsi="Times New Roman" w:cs="Times New Roman"/>
                  <w:i/>
                  <w:iCs/>
                  <w:noProof/>
                  <w:color w:val="000000" w:themeColor="text1"/>
                  <w:sz w:val="24"/>
                  <w:szCs w:val="24"/>
                  <w:lang w:val="en-US"/>
                </w:rPr>
                <w:t xml:space="preserve"> </w:t>
              </w:r>
              <w:r w:rsidRPr="008B4BB8">
                <w:rPr>
                  <w:rFonts w:ascii="Times New Roman" w:hAnsi="Times New Roman" w:cs="Times New Roman"/>
                  <w:i/>
                  <w:iCs/>
                  <w:noProof/>
                  <w:color w:val="000000" w:themeColor="text1"/>
                  <w:sz w:val="24"/>
                  <w:szCs w:val="24"/>
                  <w:lang w:val="en-US"/>
                </w:rPr>
                <w:t>una diversidad epistémica más allá del capitalismo global.</w:t>
              </w:r>
              <w:r w:rsidR="00C86C47">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127-167). Bogotá: Siglo del Hombre Editores.</w:t>
              </w:r>
            </w:p>
            <w:p w14:paraId="1CF36B2E" w14:textId="343DF451"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Maldonado-Torres, N. (2011).</w:t>
              </w:r>
              <w:r w:rsidR="00C86C47">
                <w:rPr>
                  <w:rFonts w:ascii="Times New Roman" w:hAnsi="Times New Roman" w:cs="Times New Roman"/>
                  <w:noProof/>
                  <w:color w:val="000000" w:themeColor="text1"/>
                  <w:sz w:val="24"/>
                  <w:szCs w:val="24"/>
                  <w:lang w:val="en-US"/>
                </w:rPr>
                <w:t xml:space="preserve"> El Pensamiento Filosófico Del </w:t>
              </w:r>
              <w:r w:rsidR="00C86C47">
                <w:rPr>
                  <w:rFonts w:ascii="Times New Roman" w:hAnsi="Times New Roman" w:cs="Times New Roman"/>
                  <w:noProof/>
                  <w:sz w:val="24"/>
                  <w:szCs w:val="24"/>
                  <w:lang w:val="en-US"/>
                </w:rPr>
                <w:t>“</w:t>
              </w:r>
              <w:r w:rsidR="00C86C47">
                <w:rPr>
                  <w:rFonts w:ascii="Times New Roman" w:hAnsi="Times New Roman" w:cs="Times New Roman"/>
                  <w:noProof/>
                  <w:color w:val="000000" w:themeColor="text1"/>
                  <w:sz w:val="24"/>
                  <w:szCs w:val="24"/>
                  <w:lang w:val="en-US"/>
                </w:rPr>
                <w:t>Giro Descolonizador</w:t>
              </w:r>
              <w:r w:rsidR="00E075E7">
                <w:rPr>
                  <w:rFonts w:ascii="Times New Roman" w:hAnsi="Times New Roman" w:cs="Times New Roman"/>
                  <w:noProof/>
                  <w:color w:val="000000" w:themeColor="text1"/>
                  <w:sz w:val="24"/>
                  <w:szCs w:val="24"/>
                  <w:lang w:val="en-US"/>
                </w:rPr>
                <w:t>.</w:t>
              </w:r>
              <w:r w:rsidR="00C86C47">
                <w:rPr>
                  <w:rFonts w:ascii="Times New Roman" w:hAnsi="Times New Roman" w:cs="Times New Roman"/>
                  <w:noProof/>
                  <w:sz w:val="24"/>
                  <w:szCs w:val="24"/>
                  <w:lang w:val="en-US"/>
                </w:rPr>
                <w:t>”</w:t>
              </w:r>
              <w:r w:rsidR="00E766A4">
                <w:rPr>
                  <w:rFonts w:ascii="Times New Roman" w:hAnsi="Times New Roman" w:cs="Times New Roman"/>
                  <w:noProof/>
                  <w:color w:val="000000" w:themeColor="text1"/>
                  <w:sz w:val="24"/>
                  <w:szCs w:val="24"/>
                  <w:lang w:val="en-US"/>
                </w:rPr>
                <w:t xml:space="preserve"> I</w:t>
              </w:r>
              <w:r w:rsidRPr="008B4BB8">
                <w:rPr>
                  <w:rFonts w:ascii="Times New Roman" w:hAnsi="Times New Roman" w:cs="Times New Roman"/>
                  <w:noProof/>
                  <w:color w:val="000000" w:themeColor="text1"/>
                  <w:sz w:val="24"/>
                  <w:szCs w:val="24"/>
                  <w:lang w:val="en-US"/>
                </w:rPr>
                <w:t>n E. Dussel, E</w:t>
              </w:r>
              <w:r w:rsidR="00F903B9">
                <w:rPr>
                  <w:rFonts w:ascii="Times New Roman" w:hAnsi="Times New Roman" w:cs="Times New Roman"/>
                  <w:noProof/>
                  <w:color w:val="000000" w:themeColor="text1"/>
                  <w:sz w:val="24"/>
                  <w:szCs w:val="24"/>
                  <w:lang w:val="en-US"/>
                </w:rPr>
                <w:t>. Mendieta,</w:t>
              </w:r>
              <w:r w:rsidR="00C86C47">
                <w:rPr>
                  <w:rFonts w:ascii="Times New Roman" w:hAnsi="Times New Roman" w:cs="Times New Roman"/>
                  <w:noProof/>
                  <w:color w:val="000000" w:themeColor="text1"/>
                  <w:sz w:val="24"/>
                  <w:szCs w:val="24"/>
                  <w:lang w:val="en-US"/>
                </w:rPr>
                <w:t xml:space="preserve"> &amp; C. Bohórquez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el pensamiento filosófico</w:t>
              </w:r>
              <w:r w:rsidR="00BB49D8">
                <w:rPr>
                  <w:rFonts w:ascii="Times New Roman" w:hAnsi="Times New Roman" w:cs="Times New Roman"/>
                  <w:i/>
                  <w:iCs/>
                  <w:noProof/>
                  <w:color w:val="000000" w:themeColor="text1"/>
                  <w:sz w:val="24"/>
                  <w:szCs w:val="24"/>
                  <w:lang w:val="en-US"/>
                </w:rPr>
                <w:t xml:space="preserve"> latinoamericano, del caribe y </w:t>
              </w:r>
              <w:r w:rsidR="00BB49D8" w:rsidRPr="00BB49D8">
                <w:rPr>
                  <w:rFonts w:ascii="Times New Roman" w:hAnsi="Times New Roman" w:cs="Times New Roman"/>
                  <w:i/>
                  <w:noProof/>
                  <w:sz w:val="24"/>
                  <w:szCs w:val="24"/>
                </w:rPr>
                <w:t>“</w:t>
              </w:r>
              <w:r w:rsidRPr="00BB49D8">
                <w:rPr>
                  <w:rFonts w:ascii="Times New Roman" w:hAnsi="Times New Roman" w:cs="Times New Roman"/>
                  <w:i/>
                  <w:iCs/>
                  <w:noProof/>
                  <w:color w:val="000000" w:themeColor="text1"/>
                  <w:sz w:val="24"/>
                  <w:szCs w:val="24"/>
                  <w:lang w:val="en-US"/>
                </w:rPr>
                <w:t>latino</w:t>
              </w:r>
              <w:r w:rsidR="00BB49D8" w:rsidRPr="00BB49D8">
                <w:rPr>
                  <w:rFonts w:ascii="Times New Roman" w:hAnsi="Times New Roman" w:cs="Times New Roman"/>
                  <w:i/>
                  <w:noProof/>
                  <w:sz w:val="24"/>
                  <w:szCs w:val="24"/>
                </w:rPr>
                <w:t>”</w:t>
              </w:r>
              <w:r w:rsidRPr="008B4BB8">
                <w:rPr>
                  <w:rFonts w:ascii="Times New Roman" w:hAnsi="Times New Roman" w:cs="Times New Roman"/>
                  <w:i/>
                  <w:iCs/>
                  <w:noProof/>
                  <w:color w:val="000000" w:themeColor="text1"/>
                  <w:sz w:val="24"/>
                  <w:szCs w:val="24"/>
                  <w:lang w:val="en-US"/>
                </w:rPr>
                <w:t xml:space="preserve"> (1300-2000)</w:t>
              </w:r>
              <w:r w:rsidRPr="008B4BB8">
                <w:rPr>
                  <w:rFonts w:ascii="Times New Roman" w:hAnsi="Times New Roman" w:cs="Times New Roman"/>
                  <w:noProof/>
                  <w:color w:val="000000" w:themeColor="text1"/>
                  <w:sz w:val="24"/>
                  <w:szCs w:val="24"/>
                  <w:lang w:val="en-US"/>
                </w:rPr>
                <w:t xml:space="preserve"> </w:t>
              </w:r>
              <w:r w:rsidR="00C86C47">
                <w:rPr>
                  <w:rFonts w:ascii="Times New Roman" w:hAnsi="Times New Roman" w:cs="Times New Roman"/>
                  <w:noProof/>
                  <w:color w:val="000000" w:themeColor="text1"/>
                  <w:sz w:val="24"/>
                  <w:szCs w:val="24"/>
                  <w:lang w:val="en-US"/>
                </w:rPr>
                <w:t>(pp. 683-697). Me</w:t>
              </w:r>
              <w:r w:rsidRPr="008B4BB8">
                <w:rPr>
                  <w:rFonts w:ascii="Times New Roman" w:hAnsi="Times New Roman" w:cs="Times New Roman"/>
                  <w:noProof/>
                  <w:color w:val="000000" w:themeColor="text1"/>
                  <w:sz w:val="24"/>
                  <w:szCs w:val="24"/>
                  <w:lang w:val="en-US"/>
                </w:rPr>
                <w:t>xico: Siglo XXI.</w:t>
              </w:r>
            </w:p>
            <w:p w14:paraId="41639742" w14:textId="66AC044A"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Martínez, S., &amp; Agüero, J. (2014). </w:t>
              </w:r>
              <w:r w:rsidRPr="008B4BB8">
                <w:rPr>
                  <w:rFonts w:ascii="Times New Roman" w:hAnsi="Times New Roman" w:cs="Times New Roman"/>
                  <w:i/>
                  <w:iCs/>
                  <w:noProof/>
                  <w:color w:val="000000" w:themeColor="text1"/>
                  <w:sz w:val="24"/>
                  <w:szCs w:val="24"/>
                  <w:lang w:val="en-US"/>
                </w:rPr>
                <w:t>Trabajo Social Emancipador: De la disciplina a la indisciplina.</w:t>
              </w:r>
              <w:r w:rsidRPr="008B4BB8">
                <w:rPr>
                  <w:rFonts w:ascii="Times New Roman" w:hAnsi="Times New Roman" w:cs="Times New Roman"/>
                  <w:noProof/>
                  <w:color w:val="000000" w:themeColor="text1"/>
                  <w:sz w:val="24"/>
                  <w:szCs w:val="24"/>
                  <w:lang w:val="en-US"/>
                </w:rPr>
                <w:t xml:space="preserve"> Entre Ríos</w:t>
              </w:r>
              <w:r w:rsidR="00363A65">
                <w:rPr>
                  <w:rFonts w:ascii="Times New Roman" w:hAnsi="Times New Roman" w:cs="Times New Roman"/>
                  <w:noProof/>
                  <w:color w:val="000000" w:themeColor="text1"/>
                  <w:sz w:val="24"/>
                  <w:szCs w:val="24"/>
                  <w:lang w:val="en-US"/>
                </w:rPr>
                <w:t xml:space="preserve"> Province</w:t>
              </w:r>
              <w:r w:rsidRPr="008B4BB8">
                <w:rPr>
                  <w:rFonts w:ascii="Times New Roman" w:hAnsi="Times New Roman" w:cs="Times New Roman"/>
                  <w:noProof/>
                  <w:color w:val="000000" w:themeColor="text1"/>
                  <w:sz w:val="24"/>
                  <w:szCs w:val="24"/>
                  <w:lang w:val="en-US"/>
                </w:rPr>
                <w:t>: editorial fundación la hendija.</w:t>
              </w:r>
            </w:p>
            <w:p w14:paraId="24AE86C3" w14:textId="5626B39F"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Masías-Núñez, R. (2011). Al alma de las teorías: sobre otra identificación y crí</w:t>
              </w:r>
              <w:r w:rsidR="00A33764">
                <w:rPr>
                  <w:rFonts w:ascii="Times New Roman" w:hAnsi="Times New Roman" w:cs="Times New Roman"/>
                  <w:noProof/>
                  <w:color w:val="000000" w:themeColor="text1"/>
                  <w:sz w:val="24"/>
                  <w:szCs w:val="24"/>
                  <w:lang w:val="en-US"/>
                </w:rPr>
                <w:t>tica teórica del saber social. I</w:t>
              </w:r>
              <w:r w:rsidRPr="008B4BB8">
                <w:rPr>
                  <w:rFonts w:ascii="Times New Roman" w:hAnsi="Times New Roman" w:cs="Times New Roman"/>
                  <w:noProof/>
                  <w:color w:val="000000" w:themeColor="text1"/>
                  <w:sz w:val="24"/>
                  <w:szCs w:val="24"/>
                  <w:lang w:val="en-US"/>
                </w:rPr>
                <w:t xml:space="preserve">n R. Masías-Núñez (Ed.), </w:t>
              </w:r>
              <w:r w:rsidRPr="008B4BB8">
                <w:rPr>
                  <w:rFonts w:ascii="Times New Roman" w:hAnsi="Times New Roman" w:cs="Times New Roman"/>
                  <w:i/>
                  <w:iCs/>
                  <w:noProof/>
                  <w:color w:val="000000" w:themeColor="text1"/>
                  <w:sz w:val="24"/>
                  <w:szCs w:val="24"/>
                  <w:lang w:val="en-US"/>
                </w:rPr>
                <w:t>Mas acá, o más allá: Del cambio, lo nuevo y la alternatividad en la teoría de los saberes sociales</w:t>
              </w:r>
              <w:r w:rsidR="005F23F5">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9-44). Colombia: Ediciones Uniandes.</w:t>
              </w:r>
            </w:p>
            <w:p w14:paraId="56749AC4" w14:textId="4B18E3E3"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Montaño, C. (2005). </w:t>
              </w:r>
              <w:r w:rsidRPr="008B4BB8">
                <w:rPr>
                  <w:rFonts w:ascii="Times New Roman" w:hAnsi="Times New Roman" w:cs="Times New Roman"/>
                  <w:i/>
                  <w:iCs/>
                  <w:noProof/>
                  <w:color w:val="000000" w:themeColor="text1"/>
                  <w:sz w:val="24"/>
                  <w:szCs w:val="24"/>
                  <w:lang w:val="en-US"/>
                </w:rPr>
                <w:t>Tercer Sector y Cuestión Social: Crítica al patrón emergente de intervención social.</w:t>
              </w:r>
              <w:r w:rsidR="00C83553">
                <w:rPr>
                  <w:rFonts w:ascii="Times New Roman" w:hAnsi="Times New Roman" w:cs="Times New Roman"/>
                  <w:noProof/>
                  <w:color w:val="000000" w:themeColor="text1"/>
                  <w:sz w:val="24"/>
                  <w:szCs w:val="24"/>
                  <w:lang w:val="en-US"/>
                </w:rPr>
                <w:t xml:space="preserve"> Sã</w:t>
              </w:r>
              <w:r w:rsidRPr="008B4BB8">
                <w:rPr>
                  <w:rFonts w:ascii="Times New Roman" w:hAnsi="Times New Roman" w:cs="Times New Roman"/>
                  <w:noProof/>
                  <w:color w:val="000000" w:themeColor="text1"/>
                  <w:sz w:val="24"/>
                  <w:szCs w:val="24"/>
                  <w:lang w:val="en-US"/>
                </w:rPr>
                <w:t>o Paulo: Cortez Editora.</w:t>
              </w:r>
            </w:p>
            <w:p w14:paraId="52622652" w14:textId="51698E22"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Netto, J. (2002). </w:t>
              </w:r>
              <w:r w:rsidRPr="008B4BB8">
                <w:rPr>
                  <w:rFonts w:ascii="Times New Roman" w:hAnsi="Times New Roman" w:cs="Times New Roman"/>
                  <w:i/>
                  <w:iCs/>
                  <w:noProof/>
                  <w:color w:val="000000" w:themeColor="text1"/>
                  <w:sz w:val="24"/>
                  <w:szCs w:val="24"/>
                  <w:lang w:val="en-US"/>
                </w:rPr>
                <w:t>Capitalismo monopolista y servicio social.</w:t>
              </w:r>
              <w:r w:rsidR="00CB2CE1">
                <w:rPr>
                  <w:rFonts w:ascii="Times New Roman" w:hAnsi="Times New Roman" w:cs="Times New Roman"/>
                  <w:noProof/>
                  <w:color w:val="000000" w:themeColor="text1"/>
                  <w:sz w:val="24"/>
                  <w:szCs w:val="24"/>
                  <w:lang w:val="en-US"/>
                </w:rPr>
                <w:t xml:space="preserve"> Sã</w:t>
              </w:r>
              <w:r w:rsidR="00CB2CE1" w:rsidRPr="008B4BB8">
                <w:rPr>
                  <w:rFonts w:ascii="Times New Roman" w:hAnsi="Times New Roman" w:cs="Times New Roman"/>
                  <w:noProof/>
                  <w:color w:val="000000" w:themeColor="text1"/>
                  <w:sz w:val="24"/>
                  <w:szCs w:val="24"/>
                  <w:lang w:val="en-US"/>
                </w:rPr>
                <w:t>o</w:t>
              </w:r>
              <w:r w:rsidR="00CB2CE1">
                <w:rPr>
                  <w:rFonts w:ascii="Times New Roman" w:hAnsi="Times New Roman" w:cs="Times New Roman"/>
                  <w:noProof/>
                  <w:color w:val="000000" w:themeColor="text1"/>
                  <w:sz w:val="24"/>
                  <w:szCs w:val="24"/>
                  <w:lang w:val="en-US"/>
                </w:rPr>
                <w:t xml:space="preserve"> Pau</w:t>
              </w:r>
              <w:r w:rsidRPr="008B4BB8">
                <w:rPr>
                  <w:rFonts w:ascii="Times New Roman" w:hAnsi="Times New Roman" w:cs="Times New Roman"/>
                  <w:noProof/>
                  <w:color w:val="000000" w:themeColor="text1"/>
                  <w:sz w:val="24"/>
                  <w:szCs w:val="24"/>
                  <w:lang w:val="en-US"/>
                </w:rPr>
                <w:t>lo: Cortez Editora.</w:t>
              </w:r>
            </w:p>
            <w:p w14:paraId="1A64FED1" w14:textId="2AF9FFC9"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Netto, J. (2002). </w:t>
              </w:r>
              <w:r w:rsidRPr="008B4BB8">
                <w:rPr>
                  <w:rFonts w:ascii="Times New Roman" w:hAnsi="Times New Roman" w:cs="Times New Roman"/>
                  <w:i/>
                  <w:iCs/>
                  <w:noProof/>
                  <w:color w:val="000000" w:themeColor="text1"/>
                  <w:sz w:val="24"/>
                  <w:szCs w:val="24"/>
                  <w:lang w:val="en-US"/>
                </w:rPr>
                <w:t>Capitalismo Monopolista y Servicio Social.</w:t>
              </w:r>
              <w:r w:rsidR="00CB2CE1">
                <w:rPr>
                  <w:rFonts w:ascii="Times New Roman" w:hAnsi="Times New Roman" w:cs="Times New Roman"/>
                  <w:noProof/>
                  <w:color w:val="000000" w:themeColor="text1"/>
                  <w:sz w:val="24"/>
                  <w:szCs w:val="24"/>
                  <w:lang w:val="en-US"/>
                </w:rPr>
                <w:t xml:space="preserve"> Sã</w:t>
              </w:r>
              <w:r w:rsidR="00CB2CE1" w:rsidRPr="008B4BB8">
                <w:rPr>
                  <w:rFonts w:ascii="Times New Roman" w:hAnsi="Times New Roman" w:cs="Times New Roman"/>
                  <w:noProof/>
                  <w:color w:val="000000" w:themeColor="text1"/>
                  <w:sz w:val="24"/>
                  <w:szCs w:val="24"/>
                  <w:lang w:val="en-US"/>
                </w:rPr>
                <w:t>o</w:t>
              </w:r>
              <w:r w:rsidRPr="008B4BB8">
                <w:rPr>
                  <w:rFonts w:ascii="Times New Roman" w:hAnsi="Times New Roman" w:cs="Times New Roman"/>
                  <w:noProof/>
                  <w:color w:val="000000" w:themeColor="text1"/>
                  <w:sz w:val="24"/>
                  <w:szCs w:val="24"/>
                  <w:lang w:val="en-US"/>
                </w:rPr>
                <w:t xml:space="preserve"> Paulo: Cortez Editora.</w:t>
              </w:r>
            </w:p>
            <w:p w14:paraId="2F906866" w14:textId="454AAE4F"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Petras, J., &amp; Veltmeyer, H. (2008). M</w:t>
              </w:r>
              <w:r w:rsidR="00CB2CE1">
                <w:rPr>
                  <w:rFonts w:ascii="Times New Roman" w:hAnsi="Times New Roman" w:cs="Times New Roman"/>
                  <w:noProof/>
                  <w:color w:val="000000" w:themeColor="text1"/>
                  <w:sz w:val="24"/>
                  <w:szCs w:val="24"/>
                  <w:lang w:val="en-US"/>
                </w:rPr>
                <w:t xml:space="preserve">al gobierno, buena </w:t>
              </w:r>
              <w:r w:rsidR="00CB2CE1">
                <w:rPr>
                  <w:rFonts w:ascii="Times New Roman" w:hAnsi="Times New Roman" w:cs="Times New Roman"/>
                  <w:noProof/>
                  <w:sz w:val="24"/>
                  <w:szCs w:val="24"/>
                </w:rPr>
                <w:t>“</w:t>
              </w:r>
              <w:r w:rsidR="00CB2CE1">
                <w:rPr>
                  <w:rFonts w:ascii="Times New Roman" w:hAnsi="Times New Roman" w:cs="Times New Roman"/>
                  <w:noProof/>
                  <w:color w:val="000000" w:themeColor="text1"/>
                  <w:sz w:val="24"/>
                  <w:szCs w:val="24"/>
                  <w:lang w:val="en-US"/>
                </w:rPr>
                <w:t>gobernancia</w:t>
              </w:r>
              <w:r w:rsidR="00CB2CE1">
                <w:rPr>
                  <w:rFonts w:ascii="Times New Roman" w:hAnsi="Times New Roman" w:cs="Times New Roman"/>
                  <w:noProof/>
                  <w:sz w:val="24"/>
                  <w:szCs w:val="24"/>
                </w:rPr>
                <w:t>”:</w:t>
              </w:r>
              <w:r w:rsidRPr="008B4BB8">
                <w:rPr>
                  <w:rFonts w:ascii="Times New Roman" w:hAnsi="Times New Roman" w:cs="Times New Roman"/>
                  <w:noProof/>
                  <w:color w:val="000000" w:themeColor="text1"/>
                  <w:sz w:val="24"/>
                  <w:szCs w:val="24"/>
                  <w:lang w:val="en-US"/>
                </w:rPr>
                <w:t xml:space="preserve"> Sociedad civi</w:t>
              </w:r>
              <w:r w:rsidR="001D7B71">
                <w:rPr>
                  <w:rFonts w:ascii="Times New Roman" w:hAnsi="Times New Roman" w:cs="Times New Roman"/>
                  <w:noProof/>
                  <w:color w:val="000000" w:themeColor="text1"/>
                  <w:sz w:val="24"/>
                  <w:szCs w:val="24"/>
                  <w:lang w:val="en-US"/>
                </w:rPr>
                <w:t>l contra movimientos sociales. I</w:t>
              </w:r>
              <w:r w:rsidRPr="008B4BB8">
                <w:rPr>
                  <w:rFonts w:ascii="Times New Roman" w:hAnsi="Times New Roman" w:cs="Times New Roman"/>
                  <w:noProof/>
                  <w:color w:val="000000" w:themeColor="text1"/>
                  <w:sz w:val="24"/>
                  <w:szCs w:val="24"/>
                  <w:lang w:val="en-US"/>
                </w:rPr>
                <w:t xml:space="preserve">n </w:t>
              </w:r>
              <w:r w:rsidR="003D01C9">
                <w:rPr>
                  <w:rFonts w:ascii="Times New Roman" w:hAnsi="Times New Roman" w:cs="Times New Roman"/>
                  <w:noProof/>
                  <w:color w:val="000000" w:themeColor="text1"/>
                  <w:sz w:val="24"/>
                  <w:szCs w:val="24"/>
                  <w:lang w:val="en-US"/>
                </w:rPr>
                <w:t>E. Borgianni</w:t>
              </w:r>
              <w:r w:rsidR="00C86C47">
                <w:rPr>
                  <w:rFonts w:ascii="Times New Roman" w:hAnsi="Times New Roman" w:cs="Times New Roman"/>
                  <w:noProof/>
                  <w:color w:val="000000" w:themeColor="text1"/>
                  <w:sz w:val="24"/>
                  <w:szCs w:val="24"/>
                  <w:lang w:val="en-US"/>
                </w:rPr>
                <w:t xml:space="preserve"> &amp; C. Montaño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Coyuntura actual latinoamericana y mundial: Tendencias y movimientos</w:t>
              </w:r>
              <w:r w:rsidR="001D7B71">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xml:space="preserve">. 472-504). </w:t>
              </w:r>
              <w:r w:rsidR="001D7B71">
                <w:rPr>
                  <w:rFonts w:ascii="Times New Roman" w:hAnsi="Times New Roman" w:cs="Times New Roman"/>
                  <w:noProof/>
                  <w:color w:val="000000" w:themeColor="text1"/>
                  <w:sz w:val="24"/>
                  <w:szCs w:val="24"/>
                  <w:lang w:val="en-US"/>
                </w:rPr>
                <w:t>Sã</w:t>
              </w:r>
              <w:r w:rsidR="001D7B71" w:rsidRPr="008B4BB8">
                <w:rPr>
                  <w:rFonts w:ascii="Times New Roman" w:hAnsi="Times New Roman" w:cs="Times New Roman"/>
                  <w:noProof/>
                  <w:color w:val="000000" w:themeColor="text1"/>
                  <w:sz w:val="24"/>
                  <w:szCs w:val="24"/>
                  <w:lang w:val="en-US"/>
                </w:rPr>
                <w:t>o</w:t>
              </w:r>
              <w:r w:rsidR="001D7B71">
                <w:rPr>
                  <w:rFonts w:ascii="Times New Roman" w:hAnsi="Times New Roman" w:cs="Times New Roman"/>
                  <w:noProof/>
                  <w:color w:val="000000" w:themeColor="text1"/>
                  <w:sz w:val="24"/>
                  <w:szCs w:val="24"/>
                  <w:lang w:val="en-US"/>
                </w:rPr>
                <w:t xml:space="preserve"> Pau</w:t>
              </w:r>
              <w:r w:rsidR="001D7B71" w:rsidRPr="008B4BB8">
                <w:rPr>
                  <w:rFonts w:ascii="Times New Roman" w:hAnsi="Times New Roman" w:cs="Times New Roman"/>
                  <w:noProof/>
                  <w:color w:val="000000" w:themeColor="text1"/>
                  <w:sz w:val="24"/>
                  <w:szCs w:val="24"/>
                  <w:lang w:val="en-US"/>
                </w:rPr>
                <w:t>lo</w:t>
              </w:r>
              <w:r w:rsidRPr="008B4BB8">
                <w:rPr>
                  <w:rFonts w:ascii="Times New Roman" w:hAnsi="Times New Roman" w:cs="Times New Roman"/>
                  <w:noProof/>
                  <w:color w:val="000000" w:themeColor="text1"/>
                  <w:sz w:val="24"/>
                  <w:szCs w:val="24"/>
                  <w:lang w:val="en-US"/>
                </w:rPr>
                <w:t>: Cortez Editora.</w:t>
              </w:r>
            </w:p>
            <w:p w14:paraId="5201EE0A" w14:textId="77777777"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lastRenderedPageBreak/>
                <w:t xml:space="preserve">Quijano, A. (1992). Colonialidad y Modernidad/Racionalidad. </w:t>
              </w:r>
              <w:r w:rsidRPr="008B4BB8">
                <w:rPr>
                  <w:rFonts w:ascii="Times New Roman" w:hAnsi="Times New Roman" w:cs="Times New Roman"/>
                  <w:i/>
                  <w:iCs/>
                  <w:noProof/>
                  <w:color w:val="000000" w:themeColor="text1"/>
                  <w:sz w:val="24"/>
                  <w:szCs w:val="24"/>
                  <w:lang w:val="en-US"/>
                </w:rPr>
                <w:t>Perú Indigena, 13</w:t>
              </w:r>
              <w:r w:rsidRPr="008B4BB8">
                <w:rPr>
                  <w:rFonts w:ascii="Times New Roman" w:hAnsi="Times New Roman" w:cs="Times New Roman"/>
                  <w:noProof/>
                  <w:color w:val="000000" w:themeColor="text1"/>
                  <w:sz w:val="24"/>
                  <w:szCs w:val="24"/>
                  <w:lang w:val="en-US"/>
                </w:rPr>
                <w:t>(29), 11-20.</w:t>
              </w:r>
            </w:p>
            <w:p w14:paraId="2F15DF6F" w14:textId="1D1F3100"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Quijano, A. (2015). Colonialidad del</w:t>
              </w:r>
              <w:r w:rsidR="001D7B71">
                <w:rPr>
                  <w:rFonts w:ascii="Times New Roman" w:hAnsi="Times New Roman" w:cs="Times New Roman"/>
                  <w:noProof/>
                  <w:color w:val="000000" w:themeColor="text1"/>
                  <w:sz w:val="24"/>
                  <w:szCs w:val="24"/>
                  <w:lang w:val="en-US"/>
                </w:rPr>
                <w:t xml:space="preserve"> poder y clasificación social. I</w:t>
              </w:r>
              <w:r w:rsidRPr="008B4BB8">
                <w:rPr>
                  <w:rFonts w:ascii="Times New Roman" w:hAnsi="Times New Roman" w:cs="Times New Roman"/>
                  <w:noProof/>
                  <w:color w:val="000000" w:themeColor="text1"/>
                  <w:sz w:val="24"/>
                  <w:szCs w:val="24"/>
                  <w:lang w:val="en-US"/>
                </w:rPr>
                <w:t xml:space="preserve">n B. de </w:t>
              </w:r>
              <w:r w:rsidR="00C050B6">
                <w:rPr>
                  <w:rFonts w:ascii="Times New Roman" w:hAnsi="Times New Roman" w:cs="Times New Roman"/>
                  <w:noProof/>
                  <w:color w:val="000000" w:themeColor="text1"/>
                  <w:sz w:val="24"/>
                  <w:szCs w:val="24"/>
                  <w:lang w:val="en-US"/>
                </w:rPr>
                <w:t>Sousa Santos</w:t>
              </w:r>
              <w:r w:rsidR="00C86C47">
                <w:rPr>
                  <w:rFonts w:ascii="Times New Roman" w:hAnsi="Times New Roman" w:cs="Times New Roman"/>
                  <w:noProof/>
                  <w:color w:val="000000" w:themeColor="text1"/>
                  <w:sz w:val="24"/>
                  <w:szCs w:val="24"/>
                  <w:lang w:val="en-US"/>
                </w:rPr>
                <w:t xml:space="preserve"> &amp; M. Meneses (Ed</w:t>
              </w:r>
              <w:r w:rsidRPr="008B4BB8">
                <w:rPr>
                  <w:rFonts w:ascii="Times New Roman" w:hAnsi="Times New Roman" w:cs="Times New Roman"/>
                  <w:noProof/>
                  <w:color w:val="000000" w:themeColor="text1"/>
                  <w:sz w:val="24"/>
                  <w:szCs w:val="24"/>
                  <w:lang w:val="en-US"/>
                </w:rPr>
                <w:t xml:space="preserve">s.), </w:t>
              </w:r>
              <w:r w:rsidRPr="008B4BB8">
                <w:rPr>
                  <w:rFonts w:ascii="Times New Roman" w:hAnsi="Times New Roman" w:cs="Times New Roman"/>
                  <w:i/>
                  <w:iCs/>
                  <w:noProof/>
                  <w:color w:val="000000" w:themeColor="text1"/>
                  <w:sz w:val="24"/>
                  <w:szCs w:val="24"/>
                  <w:lang w:val="en-US"/>
                </w:rPr>
                <w:t>Espistemologías del Sur (Perspectivas)</w:t>
              </w:r>
              <w:r w:rsidR="001D7B71">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67-107). Madrid: Ediciones Akal.</w:t>
              </w:r>
            </w:p>
            <w:p w14:paraId="75296B14" w14:textId="02FF6AB3"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Quijano, A. (2015). Colonialidad del</w:t>
              </w:r>
              <w:r w:rsidR="001D7B71">
                <w:rPr>
                  <w:rFonts w:ascii="Times New Roman" w:hAnsi="Times New Roman" w:cs="Times New Roman"/>
                  <w:noProof/>
                  <w:color w:val="000000" w:themeColor="text1"/>
                  <w:sz w:val="24"/>
                  <w:szCs w:val="24"/>
                  <w:lang w:val="en-US"/>
                </w:rPr>
                <w:t xml:space="preserve"> poder y clasificación social. I</w:t>
              </w:r>
              <w:r w:rsidRPr="008B4BB8">
                <w:rPr>
                  <w:rFonts w:ascii="Times New Roman" w:hAnsi="Times New Roman" w:cs="Times New Roman"/>
                  <w:noProof/>
                  <w:color w:val="000000" w:themeColor="text1"/>
                  <w:sz w:val="24"/>
                  <w:szCs w:val="24"/>
                  <w:lang w:val="en-US"/>
                </w:rPr>
                <w:t xml:space="preserve">n B. Santos (Ed.), </w:t>
              </w:r>
              <w:r w:rsidRPr="008B4BB8">
                <w:rPr>
                  <w:rFonts w:ascii="Times New Roman" w:hAnsi="Times New Roman" w:cs="Times New Roman"/>
                  <w:i/>
                  <w:iCs/>
                  <w:noProof/>
                  <w:color w:val="000000" w:themeColor="text1"/>
                  <w:sz w:val="24"/>
                  <w:szCs w:val="24"/>
                  <w:lang w:val="en-US"/>
                </w:rPr>
                <w:t>Epistemologías del Sur (Perspectivas)</w:t>
              </w:r>
              <w:r w:rsidR="001D7B71">
                <w:rPr>
                  <w:rFonts w:ascii="Times New Roman" w:hAnsi="Times New Roman" w:cs="Times New Roman"/>
                  <w:noProof/>
                  <w:color w:val="000000" w:themeColor="text1"/>
                  <w:sz w:val="24"/>
                  <w:szCs w:val="24"/>
                  <w:lang w:val="en-US"/>
                </w:rPr>
                <w:t xml:space="preserve"> (pp</w:t>
              </w:r>
              <w:r w:rsidRPr="008B4BB8">
                <w:rPr>
                  <w:rFonts w:ascii="Times New Roman" w:hAnsi="Times New Roman" w:cs="Times New Roman"/>
                  <w:noProof/>
                  <w:color w:val="000000" w:themeColor="text1"/>
                  <w:sz w:val="24"/>
                  <w:szCs w:val="24"/>
                  <w:lang w:val="en-US"/>
                </w:rPr>
                <w:t>. 67-107). Madrid: Edicioines Akal.</w:t>
              </w:r>
            </w:p>
            <w:p w14:paraId="50FDE297" w14:textId="77777777"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Quiñones-Rosado, R. (2007). </w:t>
              </w:r>
              <w:r w:rsidRPr="008B4BB8">
                <w:rPr>
                  <w:rFonts w:ascii="Times New Roman" w:hAnsi="Times New Roman" w:cs="Times New Roman"/>
                  <w:i/>
                  <w:iCs/>
                  <w:noProof/>
                  <w:color w:val="000000" w:themeColor="text1"/>
                  <w:sz w:val="24"/>
                  <w:szCs w:val="24"/>
                  <w:lang w:val="en-US"/>
                </w:rPr>
                <w:t>Consciousness-in-Action Toward an Integral Psychology of Liberation &amp; Transformation.</w:t>
              </w:r>
              <w:r w:rsidRPr="008B4BB8">
                <w:rPr>
                  <w:rFonts w:ascii="Times New Roman" w:hAnsi="Times New Roman" w:cs="Times New Roman"/>
                  <w:noProof/>
                  <w:color w:val="000000" w:themeColor="text1"/>
                  <w:sz w:val="24"/>
                  <w:szCs w:val="24"/>
                  <w:lang w:val="en-US"/>
                </w:rPr>
                <w:t xml:space="preserve"> Caguas: Ediciones ilé.</w:t>
              </w:r>
            </w:p>
            <w:p w14:paraId="36EA8C4E" w14:textId="6A78834E"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Santos, B. (2010). </w:t>
              </w:r>
              <w:r w:rsidRPr="008B4BB8">
                <w:rPr>
                  <w:rFonts w:ascii="Times New Roman" w:hAnsi="Times New Roman" w:cs="Times New Roman"/>
                  <w:i/>
                  <w:iCs/>
                  <w:noProof/>
                  <w:color w:val="000000" w:themeColor="text1"/>
                  <w:sz w:val="24"/>
                  <w:szCs w:val="24"/>
                  <w:lang w:val="en-US"/>
                </w:rPr>
                <w:t>Refundación del estado en América Latina: Perspectivas desde una epistemología del sur.</w:t>
              </w:r>
              <w:r w:rsidR="001D7B71">
                <w:rPr>
                  <w:rFonts w:ascii="Times New Roman" w:hAnsi="Times New Roman" w:cs="Times New Roman"/>
                  <w:noProof/>
                  <w:color w:val="000000" w:themeColor="text1"/>
                  <w:sz w:val="24"/>
                  <w:szCs w:val="24"/>
                  <w:lang w:val="en-US"/>
                </w:rPr>
                <w:t xml:space="preserve"> Me</w:t>
              </w:r>
              <w:r w:rsidRPr="008B4BB8">
                <w:rPr>
                  <w:rFonts w:ascii="Times New Roman" w:hAnsi="Times New Roman" w:cs="Times New Roman"/>
                  <w:noProof/>
                  <w:color w:val="000000" w:themeColor="text1"/>
                  <w:sz w:val="24"/>
                  <w:szCs w:val="24"/>
                  <w:lang w:val="en-US"/>
                </w:rPr>
                <w:t>xico: Siglo del Hombre Editores, Siglo XXI.</w:t>
              </w:r>
            </w:p>
            <w:p w14:paraId="5F1550D2" w14:textId="77777777"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Seda-Rodríguez, R. (2012). Legado de Carmen Rivera de Alvarado a la proesión de trabajo social en Puerto Rico. </w:t>
              </w:r>
              <w:r w:rsidRPr="008B4BB8">
                <w:rPr>
                  <w:rFonts w:ascii="Times New Roman" w:hAnsi="Times New Roman" w:cs="Times New Roman"/>
                  <w:i/>
                  <w:iCs/>
                  <w:noProof/>
                  <w:color w:val="000000" w:themeColor="text1"/>
                  <w:sz w:val="24"/>
                  <w:szCs w:val="24"/>
                  <w:lang w:val="en-US"/>
                </w:rPr>
                <w:t>Voces desde el Trabajo Social, 1</w:t>
              </w:r>
              <w:r w:rsidRPr="008B4BB8">
                <w:rPr>
                  <w:rFonts w:ascii="Times New Roman" w:hAnsi="Times New Roman" w:cs="Times New Roman"/>
                  <w:noProof/>
                  <w:color w:val="000000" w:themeColor="text1"/>
                  <w:sz w:val="24"/>
                  <w:szCs w:val="24"/>
                  <w:lang w:val="en-US"/>
                </w:rPr>
                <w:t>(1), 21-39. doi:https://doi.org/10.31919/voces.v1i1.116</w:t>
              </w:r>
            </w:p>
            <w:p w14:paraId="4FCA62E0" w14:textId="4C64D237" w:rsidR="00DD196E" w:rsidRPr="008B4BB8" w:rsidRDefault="00DD196E" w:rsidP="00DD196E">
              <w:pPr>
                <w:pStyle w:val="Bibliography"/>
                <w:spacing w:line="480" w:lineRule="auto"/>
                <w:ind w:left="720" w:hanging="720"/>
                <w:rPr>
                  <w:rFonts w:ascii="Times New Roman" w:hAnsi="Times New Roman" w:cs="Times New Roman"/>
                  <w:noProof/>
                  <w:color w:val="000000" w:themeColor="text1"/>
                  <w:sz w:val="24"/>
                  <w:szCs w:val="24"/>
                  <w:lang w:val="en-US"/>
                </w:rPr>
              </w:pPr>
              <w:r w:rsidRPr="008B4BB8">
                <w:rPr>
                  <w:rFonts w:ascii="Times New Roman" w:hAnsi="Times New Roman" w:cs="Times New Roman"/>
                  <w:noProof/>
                  <w:color w:val="000000" w:themeColor="text1"/>
                  <w:sz w:val="24"/>
                  <w:szCs w:val="24"/>
                  <w:lang w:val="en-US"/>
                </w:rPr>
                <w:t xml:space="preserve">Young, I. (1990). </w:t>
              </w:r>
              <w:r w:rsidR="001D7B71">
                <w:rPr>
                  <w:rFonts w:ascii="Times New Roman" w:hAnsi="Times New Roman" w:cs="Times New Roman"/>
                  <w:i/>
                  <w:iCs/>
                  <w:noProof/>
                  <w:color w:val="000000" w:themeColor="text1"/>
                  <w:sz w:val="24"/>
                  <w:szCs w:val="24"/>
                  <w:lang w:val="en-US"/>
                </w:rPr>
                <w:t>Justice and the Po</w:t>
              </w:r>
              <w:r w:rsidRPr="008B4BB8">
                <w:rPr>
                  <w:rFonts w:ascii="Times New Roman" w:hAnsi="Times New Roman" w:cs="Times New Roman"/>
                  <w:i/>
                  <w:iCs/>
                  <w:noProof/>
                  <w:color w:val="000000" w:themeColor="text1"/>
                  <w:sz w:val="24"/>
                  <w:szCs w:val="24"/>
                  <w:lang w:val="en-US"/>
                </w:rPr>
                <w:t>litics of Difference.</w:t>
              </w:r>
              <w:r w:rsidRPr="008B4BB8">
                <w:rPr>
                  <w:rFonts w:ascii="Times New Roman" w:hAnsi="Times New Roman" w:cs="Times New Roman"/>
                  <w:noProof/>
                  <w:color w:val="000000" w:themeColor="text1"/>
                  <w:sz w:val="24"/>
                  <w:szCs w:val="24"/>
                  <w:lang w:val="en-US"/>
                </w:rPr>
                <w:t xml:space="preserve"> New Jersey: Princeton University Press.</w:t>
              </w:r>
            </w:p>
            <w:p w14:paraId="108D18B2" w14:textId="00C35368" w:rsidR="00DA64CA" w:rsidRPr="008B4BB8" w:rsidRDefault="00DD196E" w:rsidP="00844F24">
              <w:pPr>
                <w:spacing w:line="480" w:lineRule="auto"/>
                <w:rPr>
                  <w:rFonts w:ascii="Times New Roman" w:hAnsi="Times New Roman" w:cs="Times New Roman"/>
                  <w:sz w:val="24"/>
                  <w:szCs w:val="24"/>
                  <w:lang w:val="en-US"/>
                </w:rPr>
              </w:pPr>
              <w:r w:rsidRPr="008B4BB8">
                <w:rPr>
                  <w:rFonts w:ascii="Times New Roman" w:hAnsi="Times New Roman" w:cs="Times New Roman"/>
                  <w:bCs/>
                  <w:color w:val="000000" w:themeColor="text1"/>
                  <w:sz w:val="24"/>
                  <w:szCs w:val="24"/>
                  <w:lang w:val="en-US"/>
                </w:rPr>
                <w:fldChar w:fldCharType="end"/>
              </w:r>
            </w:p>
          </w:sdtContent>
        </w:sdt>
      </w:sdtContent>
    </w:sdt>
    <w:sectPr w:rsidR="00DA64CA" w:rsidRPr="008B4BB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livia Thayer" w:date="2019-04-25T14:58:00Z" w:initials="OT">
    <w:p w14:paraId="788D1052" w14:textId="05F3E49F" w:rsidR="008B1924" w:rsidRDefault="008B1924">
      <w:pPr>
        <w:pStyle w:val="CommentText"/>
      </w:pPr>
      <w:r>
        <w:rPr>
          <w:rStyle w:val="CommentReference"/>
        </w:rPr>
        <w:annotationRef/>
      </w:r>
      <w:r w:rsidR="007B164C">
        <w:t>No estoy segura de cómo traducir esta frase</w:t>
      </w:r>
      <w:r>
        <w:t xml:space="preserve">, </w:t>
      </w:r>
      <w:r w:rsidR="007B164C">
        <w:t>¿puede aclarar por favor?</w:t>
      </w:r>
    </w:p>
  </w:comment>
  <w:comment w:id="1" w:author="Olivia Thayer" w:date="2019-04-25T15:02:00Z" w:initials="OT">
    <w:p w14:paraId="0DD901F3" w14:textId="7BDF524F" w:rsidR="008B1924" w:rsidRDefault="008B1924">
      <w:pPr>
        <w:pStyle w:val="CommentText"/>
      </w:pPr>
      <w:r>
        <w:rPr>
          <w:rStyle w:val="CommentReference"/>
        </w:rPr>
        <w:annotationRef/>
      </w:r>
      <w:r w:rsidR="00BF3298">
        <w:t>No puedo traducir</w:t>
      </w:r>
      <w:r w:rsidR="004B0C4B">
        <w:t xml:space="preserve"> esta referencia sin hacerla texto sencillo</w:t>
      </w:r>
      <w:r>
        <w:t>.</w:t>
      </w:r>
    </w:p>
  </w:comment>
  <w:comment w:id="2" w:author="Olivia Thayer" w:date="2019-04-29T16:26:00Z" w:initials="OT">
    <w:p w14:paraId="293B86E1" w14:textId="79356125" w:rsidR="000E1950" w:rsidRDefault="000E1950">
      <w:pPr>
        <w:pStyle w:val="CommentText"/>
      </w:pPr>
      <w:r>
        <w:rPr>
          <w:rStyle w:val="CommentReference"/>
        </w:rPr>
        <w:annotationRef/>
      </w:r>
      <w:r w:rsidR="004B0C4B">
        <w:t>¿Puede aclarar esta frase por favor? ¿Debería haber una coma u otra palabra después de “recursos”?</w:t>
      </w:r>
    </w:p>
  </w:comment>
  <w:comment w:id="3" w:author="Olivia Thayer" w:date="2019-04-29T16:46:00Z" w:initials="OT">
    <w:p w14:paraId="4A394582" w14:textId="1BD4043B" w:rsidR="0035616B" w:rsidRDefault="0035616B">
      <w:pPr>
        <w:pStyle w:val="CommentText"/>
      </w:pPr>
      <w:r>
        <w:rPr>
          <w:rStyle w:val="CommentReference"/>
        </w:rPr>
        <w:annotationRef/>
      </w:r>
      <w:r>
        <w:t>Quiero quitarle el espacio después de “A.” pero tendría que hacerlo texto sencillo.</w:t>
      </w:r>
    </w:p>
  </w:comment>
  <w:comment w:id="4" w:author="Olivia Thayer" w:date="2019-04-29T16:54:00Z" w:initials="OT">
    <w:p w14:paraId="75B0B3D7" w14:textId="06785BFD" w:rsidR="006B757B" w:rsidRDefault="006B757B">
      <w:pPr>
        <w:pStyle w:val="CommentText"/>
      </w:pPr>
      <w:r>
        <w:rPr>
          <w:rStyle w:val="CommentReference"/>
        </w:rPr>
        <w:annotationRef/>
      </w:r>
      <w:r>
        <w:t>Aquí también me gustaría quitar el espacio que está después de “A.”.</w:t>
      </w:r>
    </w:p>
  </w:comment>
  <w:comment w:id="5" w:author="Olivia Thayer" w:date="2019-04-29T17:20:00Z" w:initials="OT">
    <w:p w14:paraId="765CEA13" w14:textId="43A7D11E" w:rsidR="00695A01" w:rsidRDefault="00695A01">
      <w:pPr>
        <w:pStyle w:val="CommentText"/>
      </w:pPr>
      <w:r>
        <w:rPr>
          <w:rStyle w:val="CommentReference"/>
        </w:rPr>
        <w:annotationRef/>
      </w:r>
      <w:r>
        <w:t>Aquí también me gustaría cambiar la referencia a “p. 28”.</w:t>
      </w:r>
    </w:p>
  </w:comment>
  <w:comment w:id="6" w:author="Olivia Thayer" w:date="2019-04-30T17:43:00Z" w:initials="OT">
    <w:p w14:paraId="33D1D377" w14:textId="12397FE0" w:rsidR="0070240C" w:rsidRDefault="0070240C">
      <w:pPr>
        <w:pStyle w:val="CommentText"/>
      </w:pPr>
      <w:r>
        <w:rPr>
          <w:rStyle w:val="CommentReference"/>
        </w:rPr>
        <w:annotationRef/>
      </w:r>
      <w:r>
        <w:t>¿Le falta algo a esta frase antes de la palabra “capturan”?</w:t>
      </w:r>
    </w:p>
  </w:comment>
  <w:comment w:id="7" w:author="Olivia Thayer" w:date="2019-05-02T19:58:00Z" w:initials="OT">
    <w:p w14:paraId="41DCB16F" w14:textId="0444F9F3" w:rsidR="00D511B7" w:rsidRDefault="00D511B7">
      <w:pPr>
        <w:pStyle w:val="CommentText"/>
      </w:pPr>
      <w:r>
        <w:rPr>
          <w:rStyle w:val="CommentReference"/>
        </w:rPr>
        <w:annotationRef/>
      </w:r>
      <w:r>
        <w:t>¿Deberíamos guardar esta segunda citación de Petras y Veltmeyer?</w:t>
      </w:r>
    </w:p>
  </w:comment>
  <w:comment w:id="8" w:author="Olivia Thayer" w:date="2019-05-03T14:15:00Z" w:initials="OT">
    <w:p w14:paraId="58EDA90D" w14:textId="2BF7DB2D" w:rsidR="00D82443" w:rsidRDefault="00D82443">
      <w:pPr>
        <w:pStyle w:val="CommentText"/>
      </w:pPr>
      <w:r>
        <w:rPr>
          <w:rStyle w:val="CommentReference"/>
        </w:rPr>
        <w:annotationRef/>
      </w:r>
      <w:r>
        <w:rPr>
          <w:rStyle w:val="CommentReference"/>
        </w:rPr>
        <w:t>Would it be possible to clarify this sentence?</w:t>
      </w:r>
      <w:r>
        <w:t xml:space="preserve"> </w:t>
      </w:r>
    </w:p>
  </w:comment>
  <w:comment w:id="9" w:author="Olivia Thayer" w:date="2019-05-05T17:37:00Z" w:initials="OT">
    <w:p w14:paraId="0D73E186" w14:textId="4EE9C779" w:rsidR="00A8132B" w:rsidRDefault="00A8132B">
      <w:pPr>
        <w:pStyle w:val="CommentText"/>
      </w:pPr>
      <w:r>
        <w:rPr>
          <w:rStyle w:val="CommentReference"/>
        </w:rPr>
        <w:annotationRef/>
      </w:r>
      <w:r>
        <w:t>Would you mind clarifying this part of this sentence?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D1052" w15:done="0"/>
  <w15:commentEx w15:paraId="0DD901F3" w15:done="0"/>
  <w15:commentEx w15:paraId="293B86E1" w15:done="0"/>
  <w15:commentEx w15:paraId="4A394582" w15:done="0"/>
  <w15:commentEx w15:paraId="75B0B3D7" w15:done="0"/>
  <w15:commentEx w15:paraId="765CEA13" w15:done="0"/>
  <w15:commentEx w15:paraId="33D1D377" w15:done="0"/>
  <w15:commentEx w15:paraId="41DCB16F" w15:done="0"/>
  <w15:commentEx w15:paraId="58EDA90D" w15:done="0"/>
  <w15:commentEx w15:paraId="0D73E18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E27DD" w14:textId="77777777" w:rsidR="00422525" w:rsidRDefault="00422525" w:rsidP="00B839D0">
      <w:pPr>
        <w:spacing w:after="0" w:line="240" w:lineRule="auto"/>
      </w:pPr>
      <w:r>
        <w:separator/>
      </w:r>
    </w:p>
  </w:endnote>
  <w:endnote w:type="continuationSeparator" w:id="0">
    <w:p w14:paraId="57088612" w14:textId="77777777" w:rsidR="00422525" w:rsidRDefault="00422525" w:rsidP="00B8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5139"/>
      <w:docPartObj>
        <w:docPartGallery w:val="Page Numbers (Bottom of Page)"/>
        <w:docPartUnique/>
      </w:docPartObj>
    </w:sdtPr>
    <w:sdtEndPr>
      <w:rPr>
        <w:rFonts w:ascii="Times New Roman" w:hAnsi="Times New Roman" w:cs="Times New Roman"/>
      </w:rPr>
    </w:sdtEndPr>
    <w:sdtContent>
      <w:p w14:paraId="0A7CE5AB" w14:textId="77777777" w:rsidR="00B839D0" w:rsidRPr="00B839D0" w:rsidRDefault="00B839D0">
        <w:pPr>
          <w:pStyle w:val="Footer"/>
          <w:jc w:val="right"/>
          <w:rPr>
            <w:rFonts w:ascii="Times New Roman" w:hAnsi="Times New Roman" w:cs="Times New Roman"/>
          </w:rPr>
        </w:pPr>
        <w:r w:rsidRPr="00B839D0">
          <w:rPr>
            <w:rFonts w:ascii="Times New Roman" w:hAnsi="Times New Roman" w:cs="Times New Roman"/>
          </w:rPr>
          <w:fldChar w:fldCharType="begin"/>
        </w:r>
        <w:r w:rsidRPr="00B839D0">
          <w:rPr>
            <w:rFonts w:ascii="Times New Roman" w:hAnsi="Times New Roman" w:cs="Times New Roman"/>
          </w:rPr>
          <w:instrText>PAGE   \* MERGEFORMAT</w:instrText>
        </w:r>
        <w:r w:rsidRPr="00B839D0">
          <w:rPr>
            <w:rFonts w:ascii="Times New Roman" w:hAnsi="Times New Roman" w:cs="Times New Roman"/>
          </w:rPr>
          <w:fldChar w:fldCharType="separate"/>
        </w:r>
        <w:r w:rsidR="00F903B9" w:rsidRPr="00F903B9">
          <w:rPr>
            <w:rFonts w:ascii="Times New Roman" w:hAnsi="Times New Roman" w:cs="Times New Roman"/>
            <w:noProof/>
            <w:lang w:val="es-ES"/>
          </w:rPr>
          <w:t>14</w:t>
        </w:r>
        <w:r w:rsidRPr="00B839D0">
          <w:rPr>
            <w:rFonts w:ascii="Times New Roman" w:hAnsi="Times New Roman" w:cs="Times New Roman"/>
          </w:rPr>
          <w:fldChar w:fldCharType="end"/>
        </w:r>
      </w:p>
    </w:sdtContent>
  </w:sdt>
  <w:p w14:paraId="74837A7B" w14:textId="77777777" w:rsidR="00B839D0" w:rsidRDefault="00B839D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4452" w14:textId="77777777" w:rsidR="00422525" w:rsidRDefault="00422525" w:rsidP="00B839D0">
      <w:pPr>
        <w:spacing w:after="0" w:line="240" w:lineRule="auto"/>
      </w:pPr>
      <w:r>
        <w:separator/>
      </w:r>
    </w:p>
  </w:footnote>
  <w:footnote w:type="continuationSeparator" w:id="0">
    <w:p w14:paraId="382AECFA" w14:textId="77777777" w:rsidR="00422525" w:rsidRDefault="00422525" w:rsidP="00B839D0">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a Thayer">
    <w15:presenceInfo w15:providerId="None" w15:userId="Olivia Tha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7F"/>
    <w:rsid w:val="000062B7"/>
    <w:rsid w:val="00041AF0"/>
    <w:rsid w:val="0005363F"/>
    <w:rsid w:val="00074ADA"/>
    <w:rsid w:val="00082502"/>
    <w:rsid w:val="00090D9B"/>
    <w:rsid w:val="00093B9A"/>
    <w:rsid w:val="000B174C"/>
    <w:rsid w:val="000B6CD4"/>
    <w:rsid w:val="000C07E6"/>
    <w:rsid w:val="000C1CD4"/>
    <w:rsid w:val="000E1950"/>
    <w:rsid w:val="000F6C91"/>
    <w:rsid w:val="001148EE"/>
    <w:rsid w:val="00116EEC"/>
    <w:rsid w:val="00130CB3"/>
    <w:rsid w:val="00132FDE"/>
    <w:rsid w:val="001558DC"/>
    <w:rsid w:val="0016181B"/>
    <w:rsid w:val="001652B3"/>
    <w:rsid w:val="00170C02"/>
    <w:rsid w:val="001734D2"/>
    <w:rsid w:val="00173C45"/>
    <w:rsid w:val="00182DB7"/>
    <w:rsid w:val="00184F2B"/>
    <w:rsid w:val="001B028D"/>
    <w:rsid w:val="001C4415"/>
    <w:rsid w:val="001D7B71"/>
    <w:rsid w:val="001E797D"/>
    <w:rsid w:val="001F4692"/>
    <w:rsid w:val="002043CA"/>
    <w:rsid w:val="002132B8"/>
    <w:rsid w:val="00226977"/>
    <w:rsid w:val="00234074"/>
    <w:rsid w:val="00240A00"/>
    <w:rsid w:val="00245EC4"/>
    <w:rsid w:val="00264768"/>
    <w:rsid w:val="002670B1"/>
    <w:rsid w:val="00272160"/>
    <w:rsid w:val="00276C4A"/>
    <w:rsid w:val="0029027A"/>
    <w:rsid w:val="002A17B8"/>
    <w:rsid w:val="002A25C3"/>
    <w:rsid w:val="002C4B33"/>
    <w:rsid w:val="002E23FF"/>
    <w:rsid w:val="002E558D"/>
    <w:rsid w:val="002F5334"/>
    <w:rsid w:val="002F5AF1"/>
    <w:rsid w:val="00302C58"/>
    <w:rsid w:val="00304712"/>
    <w:rsid w:val="00304ABE"/>
    <w:rsid w:val="003351EF"/>
    <w:rsid w:val="00342274"/>
    <w:rsid w:val="003502E0"/>
    <w:rsid w:val="003522C9"/>
    <w:rsid w:val="0035616B"/>
    <w:rsid w:val="00357965"/>
    <w:rsid w:val="00362C2B"/>
    <w:rsid w:val="00363A65"/>
    <w:rsid w:val="00366ABC"/>
    <w:rsid w:val="0037178A"/>
    <w:rsid w:val="003762B2"/>
    <w:rsid w:val="00390BFB"/>
    <w:rsid w:val="003A55EF"/>
    <w:rsid w:val="003B5DE6"/>
    <w:rsid w:val="003C4923"/>
    <w:rsid w:val="003D01C9"/>
    <w:rsid w:val="003D2D73"/>
    <w:rsid w:val="003D7D26"/>
    <w:rsid w:val="003F1D81"/>
    <w:rsid w:val="003F37FB"/>
    <w:rsid w:val="004139D5"/>
    <w:rsid w:val="00422525"/>
    <w:rsid w:val="00425063"/>
    <w:rsid w:val="004330F3"/>
    <w:rsid w:val="00436234"/>
    <w:rsid w:val="00444B02"/>
    <w:rsid w:val="00454689"/>
    <w:rsid w:val="00466204"/>
    <w:rsid w:val="00467744"/>
    <w:rsid w:val="00483F66"/>
    <w:rsid w:val="00490121"/>
    <w:rsid w:val="00491421"/>
    <w:rsid w:val="00496204"/>
    <w:rsid w:val="004A5A1A"/>
    <w:rsid w:val="004A6505"/>
    <w:rsid w:val="004B0C4B"/>
    <w:rsid w:val="004B11D8"/>
    <w:rsid w:val="004B225D"/>
    <w:rsid w:val="004B3A92"/>
    <w:rsid w:val="004B7DA5"/>
    <w:rsid w:val="004C01B5"/>
    <w:rsid w:val="004D1FBB"/>
    <w:rsid w:val="004D66E4"/>
    <w:rsid w:val="005014A2"/>
    <w:rsid w:val="005067E1"/>
    <w:rsid w:val="00514DCB"/>
    <w:rsid w:val="00524985"/>
    <w:rsid w:val="00533B60"/>
    <w:rsid w:val="00536996"/>
    <w:rsid w:val="0054424E"/>
    <w:rsid w:val="00545DE9"/>
    <w:rsid w:val="00547F4F"/>
    <w:rsid w:val="00557A01"/>
    <w:rsid w:val="00564366"/>
    <w:rsid w:val="00564923"/>
    <w:rsid w:val="00564A82"/>
    <w:rsid w:val="0057427E"/>
    <w:rsid w:val="00582581"/>
    <w:rsid w:val="00587A89"/>
    <w:rsid w:val="00595380"/>
    <w:rsid w:val="005C4DD3"/>
    <w:rsid w:val="005D5269"/>
    <w:rsid w:val="005E19AC"/>
    <w:rsid w:val="005E4CE0"/>
    <w:rsid w:val="005F23F5"/>
    <w:rsid w:val="005F3634"/>
    <w:rsid w:val="005F71FB"/>
    <w:rsid w:val="00614687"/>
    <w:rsid w:val="00616148"/>
    <w:rsid w:val="0062252C"/>
    <w:rsid w:val="00623138"/>
    <w:rsid w:val="00624439"/>
    <w:rsid w:val="00632D68"/>
    <w:rsid w:val="00634983"/>
    <w:rsid w:val="00637259"/>
    <w:rsid w:val="0064652F"/>
    <w:rsid w:val="00655572"/>
    <w:rsid w:val="00672F3D"/>
    <w:rsid w:val="00673783"/>
    <w:rsid w:val="00695A01"/>
    <w:rsid w:val="006A699E"/>
    <w:rsid w:val="006B757B"/>
    <w:rsid w:val="006D28AE"/>
    <w:rsid w:val="006E28BA"/>
    <w:rsid w:val="006E5899"/>
    <w:rsid w:val="006E7EE8"/>
    <w:rsid w:val="006F63A3"/>
    <w:rsid w:val="00700143"/>
    <w:rsid w:val="0070240C"/>
    <w:rsid w:val="0070271A"/>
    <w:rsid w:val="00726DA5"/>
    <w:rsid w:val="007477FC"/>
    <w:rsid w:val="0076252C"/>
    <w:rsid w:val="007646F6"/>
    <w:rsid w:val="00777039"/>
    <w:rsid w:val="007954BF"/>
    <w:rsid w:val="007A079F"/>
    <w:rsid w:val="007A35CB"/>
    <w:rsid w:val="007B164C"/>
    <w:rsid w:val="007C0C7E"/>
    <w:rsid w:val="007D16C3"/>
    <w:rsid w:val="007D1B11"/>
    <w:rsid w:val="007D684C"/>
    <w:rsid w:val="007E007D"/>
    <w:rsid w:val="007E01BF"/>
    <w:rsid w:val="007E024F"/>
    <w:rsid w:val="007E7FA5"/>
    <w:rsid w:val="00800BA8"/>
    <w:rsid w:val="008072FE"/>
    <w:rsid w:val="008138B1"/>
    <w:rsid w:val="008147FA"/>
    <w:rsid w:val="00822293"/>
    <w:rsid w:val="00822F54"/>
    <w:rsid w:val="00833B49"/>
    <w:rsid w:val="00837FBC"/>
    <w:rsid w:val="008416A5"/>
    <w:rsid w:val="00844F24"/>
    <w:rsid w:val="00852A76"/>
    <w:rsid w:val="00867616"/>
    <w:rsid w:val="00874382"/>
    <w:rsid w:val="00881C0D"/>
    <w:rsid w:val="00896446"/>
    <w:rsid w:val="0089666A"/>
    <w:rsid w:val="008A3A0D"/>
    <w:rsid w:val="008A3BAB"/>
    <w:rsid w:val="008B1924"/>
    <w:rsid w:val="008B4BB8"/>
    <w:rsid w:val="008B52A1"/>
    <w:rsid w:val="008C2343"/>
    <w:rsid w:val="008C4564"/>
    <w:rsid w:val="008C7DE8"/>
    <w:rsid w:val="008D07F8"/>
    <w:rsid w:val="008D258C"/>
    <w:rsid w:val="008E138F"/>
    <w:rsid w:val="008E3CC0"/>
    <w:rsid w:val="008E6961"/>
    <w:rsid w:val="008F0F01"/>
    <w:rsid w:val="00902656"/>
    <w:rsid w:val="00902689"/>
    <w:rsid w:val="0090570E"/>
    <w:rsid w:val="00905F49"/>
    <w:rsid w:val="009168D4"/>
    <w:rsid w:val="00920DF4"/>
    <w:rsid w:val="00927E25"/>
    <w:rsid w:val="00930CDC"/>
    <w:rsid w:val="009353D1"/>
    <w:rsid w:val="00935A7C"/>
    <w:rsid w:val="0096489C"/>
    <w:rsid w:val="00970794"/>
    <w:rsid w:val="0097361F"/>
    <w:rsid w:val="00975AE7"/>
    <w:rsid w:val="0098038A"/>
    <w:rsid w:val="00986C50"/>
    <w:rsid w:val="009A48F4"/>
    <w:rsid w:val="009C1923"/>
    <w:rsid w:val="009C2CE4"/>
    <w:rsid w:val="009F107A"/>
    <w:rsid w:val="009F35C8"/>
    <w:rsid w:val="00A07AFB"/>
    <w:rsid w:val="00A1298B"/>
    <w:rsid w:val="00A31FA4"/>
    <w:rsid w:val="00A33764"/>
    <w:rsid w:val="00A37849"/>
    <w:rsid w:val="00A4395D"/>
    <w:rsid w:val="00A46A4A"/>
    <w:rsid w:val="00A55335"/>
    <w:rsid w:val="00A5586F"/>
    <w:rsid w:val="00A8132B"/>
    <w:rsid w:val="00A953BF"/>
    <w:rsid w:val="00AA41E9"/>
    <w:rsid w:val="00AB1104"/>
    <w:rsid w:val="00AC773F"/>
    <w:rsid w:val="00AF03F1"/>
    <w:rsid w:val="00AF2B35"/>
    <w:rsid w:val="00B02D4D"/>
    <w:rsid w:val="00B042BB"/>
    <w:rsid w:val="00B12768"/>
    <w:rsid w:val="00B20B36"/>
    <w:rsid w:val="00B2446D"/>
    <w:rsid w:val="00B24DA7"/>
    <w:rsid w:val="00B33F6B"/>
    <w:rsid w:val="00B35AA2"/>
    <w:rsid w:val="00B437A3"/>
    <w:rsid w:val="00B43E92"/>
    <w:rsid w:val="00B442A4"/>
    <w:rsid w:val="00B63BEB"/>
    <w:rsid w:val="00B723DF"/>
    <w:rsid w:val="00B73983"/>
    <w:rsid w:val="00B77EDA"/>
    <w:rsid w:val="00B839D0"/>
    <w:rsid w:val="00B94D97"/>
    <w:rsid w:val="00BA2372"/>
    <w:rsid w:val="00BA352E"/>
    <w:rsid w:val="00BA54F7"/>
    <w:rsid w:val="00BB49D8"/>
    <w:rsid w:val="00BB6057"/>
    <w:rsid w:val="00BB6C25"/>
    <w:rsid w:val="00BB7896"/>
    <w:rsid w:val="00BD6CCB"/>
    <w:rsid w:val="00BE2F94"/>
    <w:rsid w:val="00BE68E9"/>
    <w:rsid w:val="00BF1FC7"/>
    <w:rsid w:val="00BF3298"/>
    <w:rsid w:val="00BF6A57"/>
    <w:rsid w:val="00C050B6"/>
    <w:rsid w:val="00C0548D"/>
    <w:rsid w:val="00C23080"/>
    <w:rsid w:val="00C3300E"/>
    <w:rsid w:val="00C51E3B"/>
    <w:rsid w:val="00C545E0"/>
    <w:rsid w:val="00C56B2A"/>
    <w:rsid w:val="00C57284"/>
    <w:rsid w:val="00C608FC"/>
    <w:rsid w:val="00C63389"/>
    <w:rsid w:val="00C63E80"/>
    <w:rsid w:val="00C76957"/>
    <w:rsid w:val="00C83553"/>
    <w:rsid w:val="00C837E4"/>
    <w:rsid w:val="00C86C47"/>
    <w:rsid w:val="00C907FB"/>
    <w:rsid w:val="00C95A42"/>
    <w:rsid w:val="00CA1EF4"/>
    <w:rsid w:val="00CA6F4A"/>
    <w:rsid w:val="00CB2CE1"/>
    <w:rsid w:val="00CC16BA"/>
    <w:rsid w:val="00CC4426"/>
    <w:rsid w:val="00CD2374"/>
    <w:rsid w:val="00CD2AED"/>
    <w:rsid w:val="00CD2ECD"/>
    <w:rsid w:val="00CF72AE"/>
    <w:rsid w:val="00D05166"/>
    <w:rsid w:val="00D10048"/>
    <w:rsid w:val="00D106AD"/>
    <w:rsid w:val="00D44143"/>
    <w:rsid w:val="00D511B7"/>
    <w:rsid w:val="00D523CA"/>
    <w:rsid w:val="00D53E16"/>
    <w:rsid w:val="00D742AA"/>
    <w:rsid w:val="00D751E4"/>
    <w:rsid w:val="00D8145B"/>
    <w:rsid w:val="00D82443"/>
    <w:rsid w:val="00D95145"/>
    <w:rsid w:val="00D96296"/>
    <w:rsid w:val="00DA578C"/>
    <w:rsid w:val="00DA64CA"/>
    <w:rsid w:val="00DB3C96"/>
    <w:rsid w:val="00DC5B5D"/>
    <w:rsid w:val="00DC72AB"/>
    <w:rsid w:val="00DD196E"/>
    <w:rsid w:val="00DF32D5"/>
    <w:rsid w:val="00DF5867"/>
    <w:rsid w:val="00E075E7"/>
    <w:rsid w:val="00E1396B"/>
    <w:rsid w:val="00E433A1"/>
    <w:rsid w:val="00E46813"/>
    <w:rsid w:val="00E54BFF"/>
    <w:rsid w:val="00E556EE"/>
    <w:rsid w:val="00E63F72"/>
    <w:rsid w:val="00E70E23"/>
    <w:rsid w:val="00E766A4"/>
    <w:rsid w:val="00E76BC7"/>
    <w:rsid w:val="00E777FD"/>
    <w:rsid w:val="00E819F4"/>
    <w:rsid w:val="00E8431C"/>
    <w:rsid w:val="00E870DE"/>
    <w:rsid w:val="00E91FD7"/>
    <w:rsid w:val="00E92945"/>
    <w:rsid w:val="00E93FE8"/>
    <w:rsid w:val="00E978D4"/>
    <w:rsid w:val="00EC05B9"/>
    <w:rsid w:val="00EC5B39"/>
    <w:rsid w:val="00EE1642"/>
    <w:rsid w:val="00EF1B01"/>
    <w:rsid w:val="00EF5EC1"/>
    <w:rsid w:val="00F00C56"/>
    <w:rsid w:val="00F12519"/>
    <w:rsid w:val="00F42207"/>
    <w:rsid w:val="00F440BA"/>
    <w:rsid w:val="00F52BB3"/>
    <w:rsid w:val="00F6287A"/>
    <w:rsid w:val="00F72ABE"/>
    <w:rsid w:val="00F72FC0"/>
    <w:rsid w:val="00F903B9"/>
    <w:rsid w:val="00FA0FC2"/>
    <w:rsid w:val="00FA1FDA"/>
    <w:rsid w:val="00FA6A42"/>
    <w:rsid w:val="00FA7A94"/>
    <w:rsid w:val="00FB31D3"/>
    <w:rsid w:val="00FC1678"/>
    <w:rsid w:val="00FC381D"/>
    <w:rsid w:val="00FC5B31"/>
    <w:rsid w:val="00FD0CF5"/>
    <w:rsid w:val="00FD187F"/>
    <w:rsid w:val="00FD287B"/>
    <w:rsid w:val="00FE049B"/>
    <w:rsid w:val="00FE331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D58E"/>
  <w15:chartTrackingRefBased/>
  <w15:docId w15:val="{B6864B5E-E3C8-4E5F-9831-DAFF20FC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87F"/>
  </w:style>
  <w:style w:type="paragraph" w:styleId="Heading1">
    <w:name w:val="heading 1"/>
    <w:basedOn w:val="Normal"/>
    <w:next w:val="Normal"/>
    <w:link w:val="Heading1Char"/>
    <w:uiPriority w:val="9"/>
    <w:qFormat/>
    <w:rsid w:val="00DD196E"/>
    <w:pPr>
      <w:keepNext/>
      <w:keepLines/>
      <w:spacing w:before="240" w:after="0"/>
      <w:outlineLvl w:val="0"/>
    </w:pPr>
    <w:rPr>
      <w:rFonts w:asciiTheme="majorHAnsi" w:eastAsiaTheme="majorEastAsia" w:hAnsiTheme="majorHAnsi" w:cstheme="majorBidi"/>
      <w:color w:val="2F5496" w:themeColor="accent1" w:themeShade="BF"/>
      <w:sz w:val="32"/>
      <w:szCs w:val="32"/>
      <w:lang w:eastAsia="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83F66"/>
    <w:rPr>
      <w:rFonts w:ascii="Times-Roman" w:hAnsi="Times-Roman" w:hint="default"/>
      <w:b w:val="0"/>
      <w:bCs w:val="0"/>
      <w:i w:val="0"/>
      <w:iCs w:val="0"/>
      <w:color w:val="000000"/>
      <w:sz w:val="20"/>
      <w:szCs w:val="20"/>
    </w:rPr>
  </w:style>
  <w:style w:type="character" w:customStyle="1" w:styleId="fontstyle21">
    <w:name w:val="fontstyle21"/>
    <w:basedOn w:val="DefaultParagraphFont"/>
    <w:rsid w:val="00483F66"/>
    <w:rPr>
      <w:rFonts w:ascii="Times-Italic" w:hAnsi="Times-Italic" w:hint="default"/>
      <w:b w:val="0"/>
      <w:bCs w:val="0"/>
      <w:i/>
      <w:iCs/>
      <w:color w:val="000000"/>
      <w:sz w:val="20"/>
      <w:szCs w:val="20"/>
    </w:rPr>
  </w:style>
  <w:style w:type="character" w:customStyle="1" w:styleId="Heading1Char">
    <w:name w:val="Heading 1 Char"/>
    <w:basedOn w:val="DefaultParagraphFont"/>
    <w:link w:val="Heading1"/>
    <w:uiPriority w:val="9"/>
    <w:rsid w:val="00DD196E"/>
    <w:rPr>
      <w:rFonts w:asciiTheme="majorHAnsi" w:eastAsiaTheme="majorEastAsia" w:hAnsiTheme="majorHAnsi" w:cstheme="majorBidi"/>
      <w:color w:val="2F5496" w:themeColor="accent1" w:themeShade="BF"/>
      <w:sz w:val="32"/>
      <w:szCs w:val="32"/>
      <w:lang w:eastAsia="es-US"/>
    </w:rPr>
  </w:style>
  <w:style w:type="paragraph" w:styleId="Bibliography">
    <w:name w:val="Bibliography"/>
    <w:basedOn w:val="Normal"/>
    <w:next w:val="Normal"/>
    <w:uiPriority w:val="37"/>
    <w:unhideWhenUsed/>
    <w:rsid w:val="00DD196E"/>
  </w:style>
  <w:style w:type="paragraph" w:styleId="Header">
    <w:name w:val="header"/>
    <w:basedOn w:val="Normal"/>
    <w:link w:val="HeaderChar"/>
    <w:uiPriority w:val="99"/>
    <w:unhideWhenUsed/>
    <w:rsid w:val="00B83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9D0"/>
  </w:style>
  <w:style w:type="paragraph" w:styleId="Footer">
    <w:name w:val="footer"/>
    <w:basedOn w:val="Normal"/>
    <w:link w:val="FooterChar"/>
    <w:uiPriority w:val="99"/>
    <w:unhideWhenUsed/>
    <w:rsid w:val="00B83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9D0"/>
  </w:style>
  <w:style w:type="character" w:styleId="CommentReference">
    <w:name w:val="annotation reference"/>
    <w:basedOn w:val="DefaultParagraphFont"/>
    <w:uiPriority w:val="99"/>
    <w:semiHidden/>
    <w:unhideWhenUsed/>
    <w:rsid w:val="008B1924"/>
    <w:rPr>
      <w:sz w:val="18"/>
      <w:szCs w:val="18"/>
    </w:rPr>
  </w:style>
  <w:style w:type="paragraph" w:styleId="CommentText">
    <w:name w:val="annotation text"/>
    <w:basedOn w:val="Normal"/>
    <w:link w:val="CommentTextChar"/>
    <w:uiPriority w:val="99"/>
    <w:semiHidden/>
    <w:unhideWhenUsed/>
    <w:rsid w:val="008B1924"/>
    <w:pPr>
      <w:spacing w:line="240" w:lineRule="auto"/>
    </w:pPr>
    <w:rPr>
      <w:sz w:val="24"/>
      <w:szCs w:val="24"/>
    </w:rPr>
  </w:style>
  <w:style w:type="character" w:customStyle="1" w:styleId="CommentTextChar">
    <w:name w:val="Comment Text Char"/>
    <w:basedOn w:val="DefaultParagraphFont"/>
    <w:link w:val="CommentText"/>
    <w:uiPriority w:val="99"/>
    <w:semiHidden/>
    <w:rsid w:val="008B1924"/>
    <w:rPr>
      <w:sz w:val="24"/>
      <w:szCs w:val="24"/>
    </w:rPr>
  </w:style>
  <w:style w:type="paragraph" w:styleId="CommentSubject">
    <w:name w:val="annotation subject"/>
    <w:basedOn w:val="CommentText"/>
    <w:next w:val="CommentText"/>
    <w:link w:val="CommentSubjectChar"/>
    <w:uiPriority w:val="99"/>
    <w:semiHidden/>
    <w:unhideWhenUsed/>
    <w:rsid w:val="008B1924"/>
    <w:rPr>
      <w:b/>
      <w:bCs/>
      <w:sz w:val="20"/>
      <w:szCs w:val="20"/>
    </w:rPr>
  </w:style>
  <w:style w:type="character" w:customStyle="1" w:styleId="CommentSubjectChar">
    <w:name w:val="Comment Subject Char"/>
    <w:basedOn w:val="CommentTextChar"/>
    <w:link w:val="CommentSubject"/>
    <w:uiPriority w:val="99"/>
    <w:semiHidden/>
    <w:rsid w:val="008B1924"/>
    <w:rPr>
      <w:b/>
      <w:bCs/>
      <w:sz w:val="20"/>
      <w:szCs w:val="20"/>
    </w:rPr>
  </w:style>
  <w:style w:type="paragraph" w:styleId="BalloonText">
    <w:name w:val="Balloon Text"/>
    <w:basedOn w:val="Normal"/>
    <w:link w:val="BalloonTextChar"/>
    <w:uiPriority w:val="99"/>
    <w:semiHidden/>
    <w:unhideWhenUsed/>
    <w:rsid w:val="008B1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9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7121">
      <w:bodyDiv w:val="1"/>
      <w:marLeft w:val="0"/>
      <w:marRight w:val="0"/>
      <w:marTop w:val="0"/>
      <w:marBottom w:val="0"/>
      <w:divBdr>
        <w:top w:val="none" w:sz="0" w:space="0" w:color="auto"/>
        <w:left w:val="none" w:sz="0" w:space="0" w:color="auto"/>
        <w:bottom w:val="none" w:sz="0" w:space="0" w:color="auto"/>
        <w:right w:val="none" w:sz="0" w:space="0" w:color="auto"/>
      </w:divBdr>
    </w:div>
    <w:div w:id="28654786">
      <w:bodyDiv w:val="1"/>
      <w:marLeft w:val="0"/>
      <w:marRight w:val="0"/>
      <w:marTop w:val="0"/>
      <w:marBottom w:val="0"/>
      <w:divBdr>
        <w:top w:val="none" w:sz="0" w:space="0" w:color="auto"/>
        <w:left w:val="none" w:sz="0" w:space="0" w:color="auto"/>
        <w:bottom w:val="none" w:sz="0" w:space="0" w:color="auto"/>
        <w:right w:val="none" w:sz="0" w:space="0" w:color="auto"/>
      </w:divBdr>
    </w:div>
    <w:div w:id="38602064">
      <w:bodyDiv w:val="1"/>
      <w:marLeft w:val="0"/>
      <w:marRight w:val="0"/>
      <w:marTop w:val="0"/>
      <w:marBottom w:val="0"/>
      <w:divBdr>
        <w:top w:val="none" w:sz="0" w:space="0" w:color="auto"/>
        <w:left w:val="none" w:sz="0" w:space="0" w:color="auto"/>
        <w:bottom w:val="none" w:sz="0" w:space="0" w:color="auto"/>
        <w:right w:val="none" w:sz="0" w:space="0" w:color="auto"/>
      </w:divBdr>
    </w:div>
    <w:div w:id="129596179">
      <w:bodyDiv w:val="1"/>
      <w:marLeft w:val="0"/>
      <w:marRight w:val="0"/>
      <w:marTop w:val="0"/>
      <w:marBottom w:val="0"/>
      <w:divBdr>
        <w:top w:val="none" w:sz="0" w:space="0" w:color="auto"/>
        <w:left w:val="none" w:sz="0" w:space="0" w:color="auto"/>
        <w:bottom w:val="none" w:sz="0" w:space="0" w:color="auto"/>
        <w:right w:val="none" w:sz="0" w:space="0" w:color="auto"/>
      </w:divBdr>
    </w:div>
    <w:div w:id="146021691">
      <w:bodyDiv w:val="1"/>
      <w:marLeft w:val="0"/>
      <w:marRight w:val="0"/>
      <w:marTop w:val="0"/>
      <w:marBottom w:val="0"/>
      <w:divBdr>
        <w:top w:val="none" w:sz="0" w:space="0" w:color="auto"/>
        <w:left w:val="none" w:sz="0" w:space="0" w:color="auto"/>
        <w:bottom w:val="none" w:sz="0" w:space="0" w:color="auto"/>
        <w:right w:val="none" w:sz="0" w:space="0" w:color="auto"/>
      </w:divBdr>
    </w:div>
    <w:div w:id="162210829">
      <w:bodyDiv w:val="1"/>
      <w:marLeft w:val="0"/>
      <w:marRight w:val="0"/>
      <w:marTop w:val="0"/>
      <w:marBottom w:val="0"/>
      <w:divBdr>
        <w:top w:val="none" w:sz="0" w:space="0" w:color="auto"/>
        <w:left w:val="none" w:sz="0" w:space="0" w:color="auto"/>
        <w:bottom w:val="none" w:sz="0" w:space="0" w:color="auto"/>
        <w:right w:val="none" w:sz="0" w:space="0" w:color="auto"/>
      </w:divBdr>
    </w:div>
    <w:div w:id="188835284">
      <w:bodyDiv w:val="1"/>
      <w:marLeft w:val="0"/>
      <w:marRight w:val="0"/>
      <w:marTop w:val="0"/>
      <w:marBottom w:val="0"/>
      <w:divBdr>
        <w:top w:val="none" w:sz="0" w:space="0" w:color="auto"/>
        <w:left w:val="none" w:sz="0" w:space="0" w:color="auto"/>
        <w:bottom w:val="none" w:sz="0" w:space="0" w:color="auto"/>
        <w:right w:val="none" w:sz="0" w:space="0" w:color="auto"/>
      </w:divBdr>
    </w:div>
    <w:div w:id="217665517">
      <w:bodyDiv w:val="1"/>
      <w:marLeft w:val="0"/>
      <w:marRight w:val="0"/>
      <w:marTop w:val="0"/>
      <w:marBottom w:val="0"/>
      <w:divBdr>
        <w:top w:val="none" w:sz="0" w:space="0" w:color="auto"/>
        <w:left w:val="none" w:sz="0" w:space="0" w:color="auto"/>
        <w:bottom w:val="none" w:sz="0" w:space="0" w:color="auto"/>
        <w:right w:val="none" w:sz="0" w:space="0" w:color="auto"/>
      </w:divBdr>
    </w:div>
    <w:div w:id="222722606">
      <w:bodyDiv w:val="1"/>
      <w:marLeft w:val="0"/>
      <w:marRight w:val="0"/>
      <w:marTop w:val="0"/>
      <w:marBottom w:val="0"/>
      <w:divBdr>
        <w:top w:val="none" w:sz="0" w:space="0" w:color="auto"/>
        <w:left w:val="none" w:sz="0" w:space="0" w:color="auto"/>
        <w:bottom w:val="none" w:sz="0" w:space="0" w:color="auto"/>
        <w:right w:val="none" w:sz="0" w:space="0" w:color="auto"/>
      </w:divBdr>
    </w:div>
    <w:div w:id="228275668">
      <w:bodyDiv w:val="1"/>
      <w:marLeft w:val="0"/>
      <w:marRight w:val="0"/>
      <w:marTop w:val="0"/>
      <w:marBottom w:val="0"/>
      <w:divBdr>
        <w:top w:val="none" w:sz="0" w:space="0" w:color="auto"/>
        <w:left w:val="none" w:sz="0" w:space="0" w:color="auto"/>
        <w:bottom w:val="none" w:sz="0" w:space="0" w:color="auto"/>
        <w:right w:val="none" w:sz="0" w:space="0" w:color="auto"/>
      </w:divBdr>
    </w:div>
    <w:div w:id="235435437">
      <w:bodyDiv w:val="1"/>
      <w:marLeft w:val="0"/>
      <w:marRight w:val="0"/>
      <w:marTop w:val="0"/>
      <w:marBottom w:val="0"/>
      <w:divBdr>
        <w:top w:val="none" w:sz="0" w:space="0" w:color="auto"/>
        <w:left w:val="none" w:sz="0" w:space="0" w:color="auto"/>
        <w:bottom w:val="none" w:sz="0" w:space="0" w:color="auto"/>
        <w:right w:val="none" w:sz="0" w:space="0" w:color="auto"/>
      </w:divBdr>
    </w:div>
    <w:div w:id="301272488">
      <w:bodyDiv w:val="1"/>
      <w:marLeft w:val="0"/>
      <w:marRight w:val="0"/>
      <w:marTop w:val="0"/>
      <w:marBottom w:val="0"/>
      <w:divBdr>
        <w:top w:val="none" w:sz="0" w:space="0" w:color="auto"/>
        <w:left w:val="none" w:sz="0" w:space="0" w:color="auto"/>
        <w:bottom w:val="none" w:sz="0" w:space="0" w:color="auto"/>
        <w:right w:val="none" w:sz="0" w:space="0" w:color="auto"/>
      </w:divBdr>
    </w:div>
    <w:div w:id="331104979">
      <w:bodyDiv w:val="1"/>
      <w:marLeft w:val="0"/>
      <w:marRight w:val="0"/>
      <w:marTop w:val="0"/>
      <w:marBottom w:val="0"/>
      <w:divBdr>
        <w:top w:val="none" w:sz="0" w:space="0" w:color="auto"/>
        <w:left w:val="none" w:sz="0" w:space="0" w:color="auto"/>
        <w:bottom w:val="none" w:sz="0" w:space="0" w:color="auto"/>
        <w:right w:val="none" w:sz="0" w:space="0" w:color="auto"/>
      </w:divBdr>
    </w:div>
    <w:div w:id="334766976">
      <w:bodyDiv w:val="1"/>
      <w:marLeft w:val="0"/>
      <w:marRight w:val="0"/>
      <w:marTop w:val="0"/>
      <w:marBottom w:val="0"/>
      <w:divBdr>
        <w:top w:val="none" w:sz="0" w:space="0" w:color="auto"/>
        <w:left w:val="none" w:sz="0" w:space="0" w:color="auto"/>
        <w:bottom w:val="none" w:sz="0" w:space="0" w:color="auto"/>
        <w:right w:val="none" w:sz="0" w:space="0" w:color="auto"/>
      </w:divBdr>
    </w:div>
    <w:div w:id="384723704">
      <w:bodyDiv w:val="1"/>
      <w:marLeft w:val="0"/>
      <w:marRight w:val="0"/>
      <w:marTop w:val="0"/>
      <w:marBottom w:val="0"/>
      <w:divBdr>
        <w:top w:val="none" w:sz="0" w:space="0" w:color="auto"/>
        <w:left w:val="none" w:sz="0" w:space="0" w:color="auto"/>
        <w:bottom w:val="none" w:sz="0" w:space="0" w:color="auto"/>
        <w:right w:val="none" w:sz="0" w:space="0" w:color="auto"/>
      </w:divBdr>
    </w:div>
    <w:div w:id="405615621">
      <w:bodyDiv w:val="1"/>
      <w:marLeft w:val="0"/>
      <w:marRight w:val="0"/>
      <w:marTop w:val="0"/>
      <w:marBottom w:val="0"/>
      <w:divBdr>
        <w:top w:val="none" w:sz="0" w:space="0" w:color="auto"/>
        <w:left w:val="none" w:sz="0" w:space="0" w:color="auto"/>
        <w:bottom w:val="none" w:sz="0" w:space="0" w:color="auto"/>
        <w:right w:val="none" w:sz="0" w:space="0" w:color="auto"/>
      </w:divBdr>
    </w:div>
    <w:div w:id="424157645">
      <w:bodyDiv w:val="1"/>
      <w:marLeft w:val="0"/>
      <w:marRight w:val="0"/>
      <w:marTop w:val="0"/>
      <w:marBottom w:val="0"/>
      <w:divBdr>
        <w:top w:val="none" w:sz="0" w:space="0" w:color="auto"/>
        <w:left w:val="none" w:sz="0" w:space="0" w:color="auto"/>
        <w:bottom w:val="none" w:sz="0" w:space="0" w:color="auto"/>
        <w:right w:val="none" w:sz="0" w:space="0" w:color="auto"/>
      </w:divBdr>
    </w:div>
    <w:div w:id="457064380">
      <w:bodyDiv w:val="1"/>
      <w:marLeft w:val="0"/>
      <w:marRight w:val="0"/>
      <w:marTop w:val="0"/>
      <w:marBottom w:val="0"/>
      <w:divBdr>
        <w:top w:val="none" w:sz="0" w:space="0" w:color="auto"/>
        <w:left w:val="none" w:sz="0" w:space="0" w:color="auto"/>
        <w:bottom w:val="none" w:sz="0" w:space="0" w:color="auto"/>
        <w:right w:val="none" w:sz="0" w:space="0" w:color="auto"/>
      </w:divBdr>
    </w:div>
    <w:div w:id="492722413">
      <w:bodyDiv w:val="1"/>
      <w:marLeft w:val="0"/>
      <w:marRight w:val="0"/>
      <w:marTop w:val="0"/>
      <w:marBottom w:val="0"/>
      <w:divBdr>
        <w:top w:val="none" w:sz="0" w:space="0" w:color="auto"/>
        <w:left w:val="none" w:sz="0" w:space="0" w:color="auto"/>
        <w:bottom w:val="none" w:sz="0" w:space="0" w:color="auto"/>
        <w:right w:val="none" w:sz="0" w:space="0" w:color="auto"/>
      </w:divBdr>
    </w:div>
    <w:div w:id="507062071">
      <w:bodyDiv w:val="1"/>
      <w:marLeft w:val="0"/>
      <w:marRight w:val="0"/>
      <w:marTop w:val="0"/>
      <w:marBottom w:val="0"/>
      <w:divBdr>
        <w:top w:val="none" w:sz="0" w:space="0" w:color="auto"/>
        <w:left w:val="none" w:sz="0" w:space="0" w:color="auto"/>
        <w:bottom w:val="none" w:sz="0" w:space="0" w:color="auto"/>
        <w:right w:val="none" w:sz="0" w:space="0" w:color="auto"/>
      </w:divBdr>
    </w:div>
    <w:div w:id="511068090">
      <w:bodyDiv w:val="1"/>
      <w:marLeft w:val="0"/>
      <w:marRight w:val="0"/>
      <w:marTop w:val="0"/>
      <w:marBottom w:val="0"/>
      <w:divBdr>
        <w:top w:val="none" w:sz="0" w:space="0" w:color="auto"/>
        <w:left w:val="none" w:sz="0" w:space="0" w:color="auto"/>
        <w:bottom w:val="none" w:sz="0" w:space="0" w:color="auto"/>
        <w:right w:val="none" w:sz="0" w:space="0" w:color="auto"/>
      </w:divBdr>
    </w:div>
    <w:div w:id="522397418">
      <w:bodyDiv w:val="1"/>
      <w:marLeft w:val="0"/>
      <w:marRight w:val="0"/>
      <w:marTop w:val="0"/>
      <w:marBottom w:val="0"/>
      <w:divBdr>
        <w:top w:val="none" w:sz="0" w:space="0" w:color="auto"/>
        <w:left w:val="none" w:sz="0" w:space="0" w:color="auto"/>
        <w:bottom w:val="none" w:sz="0" w:space="0" w:color="auto"/>
        <w:right w:val="none" w:sz="0" w:space="0" w:color="auto"/>
      </w:divBdr>
    </w:div>
    <w:div w:id="542836023">
      <w:bodyDiv w:val="1"/>
      <w:marLeft w:val="0"/>
      <w:marRight w:val="0"/>
      <w:marTop w:val="0"/>
      <w:marBottom w:val="0"/>
      <w:divBdr>
        <w:top w:val="none" w:sz="0" w:space="0" w:color="auto"/>
        <w:left w:val="none" w:sz="0" w:space="0" w:color="auto"/>
        <w:bottom w:val="none" w:sz="0" w:space="0" w:color="auto"/>
        <w:right w:val="none" w:sz="0" w:space="0" w:color="auto"/>
      </w:divBdr>
    </w:div>
    <w:div w:id="553197573">
      <w:bodyDiv w:val="1"/>
      <w:marLeft w:val="0"/>
      <w:marRight w:val="0"/>
      <w:marTop w:val="0"/>
      <w:marBottom w:val="0"/>
      <w:divBdr>
        <w:top w:val="none" w:sz="0" w:space="0" w:color="auto"/>
        <w:left w:val="none" w:sz="0" w:space="0" w:color="auto"/>
        <w:bottom w:val="none" w:sz="0" w:space="0" w:color="auto"/>
        <w:right w:val="none" w:sz="0" w:space="0" w:color="auto"/>
      </w:divBdr>
    </w:div>
    <w:div w:id="574975333">
      <w:bodyDiv w:val="1"/>
      <w:marLeft w:val="0"/>
      <w:marRight w:val="0"/>
      <w:marTop w:val="0"/>
      <w:marBottom w:val="0"/>
      <w:divBdr>
        <w:top w:val="none" w:sz="0" w:space="0" w:color="auto"/>
        <w:left w:val="none" w:sz="0" w:space="0" w:color="auto"/>
        <w:bottom w:val="none" w:sz="0" w:space="0" w:color="auto"/>
        <w:right w:val="none" w:sz="0" w:space="0" w:color="auto"/>
      </w:divBdr>
    </w:div>
    <w:div w:id="590118540">
      <w:bodyDiv w:val="1"/>
      <w:marLeft w:val="0"/>
      <w:marRight w:val="0"/>
      <w:marTop w:val="0"/>
      <w:marBottom w:val="0"/>
      <w:divBdr>
        <w:top w:val="none" w:sz="0" w:space="0" w:color="auto"/>
        <w:left w:val="none" w:sz="0" w:space="0" w:color="auto"/>
        <w:bottom w:val="none" w:sz="0" w:space="0" w:color="auto"/>
        <w:right w:val="none" w:sz="0" w:space="0" w:color="auto"/>
      </w:divBdr>
    </w:div>
    <w:div w:id="644772830">
      <w:bodyDiv w:val="1"/>
      <w:marLeft w:val="0"/>
      <w:marRight w:val="0"/>
      <w:marTop w:val="0"/>
      <w:marBottom w:val="0"/>
      <w:divBdr>
        <w:top w:val="none" w:sz="0" w:space="0" w:color="auto"/>
        <w:left w:val="none" w:sz="0" w:space="0" w:color="auto"/>
        <w:bottom w:val="none" w:sz="0" w:space="0" w:color="auto"/>
        <w:right w:val="none" w:sz="0" w:space="0" w:color="auto"/>
      </w:divBdr>
    </w:div>
    <w:div w:id="646278125">
      <w:bodyDiv w:val="1"/>
      <w:marLeft w:val="0"/>
      <w:marRight w:val="0"/>
      <w:marTop w:val="0"/>
      <w:marBottom w:val="0"/>
      <w:divBdr>
        <w:top w:val="none" w:sz="0" w:space="0" w:color="auto"/>
        <w:left w:val="none" w:sz="0" w:space="0" w:color="auto"/>
        <w:bottom w:val="none" w:sz="0" w:space="0" w:color="auto"/>
        <w:right w:val="none" w:sz="0" w:space="0" w:color="auto"/>
      </w:divBdr>
    </w:div>
    <w:div w:id="654650192">
      <w:bodyDiv w:val="1"/>
      <w:marLeft w:val="0"/>
      <w:marRight w:val="0"/>
      <w:marTop w:val="0"/>
      <w:marBottom w:val="0"/>
      <w:divBdr>
        <w:top w:val="none" w:sz="0" w:space="0" w:color="auto"/>
        <w:left w:val="none" w:sz="0" w:space="0" w:color="auto"/>
        <w:bottom w:val="none" w:sz="0" w:space="0" w:color="auto"/>
        <w:right w:val="none" w:sz="0" w:space="0" w:color="auto"/>
      </w:divBdr>
    </w:div>
    <w:div w:id="655186094">
      <w:bodyDiv w:val="1"/>
      <w:marLeft w:val="0"/>
      <w:marRight w:val="0"/>
      <w:marTop w:val="0"/>
      <w:marBottom w:val="0"/>
      <w:divBdr>
        <w:top w:val="none" w:sz="0" w:space="0" w:color="auto"/>
        <w:left w:val="none" w:sz="0" w:space="0" w:color="auto"/>
        <w:bottom w:val="none" w:sz="0" w:space="0" w:color="auto"/>
        <w:right w:val="none" w:sz="0" w:space="0" w:color="auto"/>
      </w:divBdr>
    </w:div>
    <w:div w:id="705443868">
      <w:bodyDiv w:val="1"/>
      <w:marLeft w:val="0"/>
      <w:marRight w:val="0"/>
      <w:marTop w:val="0"/>
      <w:marBottom w:val="0"/>
      <w:divBdr>
        <w:top w:val="none" w:sz="0" w:space="0" w:color="auto"/>
        <w:left w:val="none" w:sz="0" w:space="0" w:color="auto"/>
        <w:bottom w:val="none" w:sz="0" w:space="0" w:color="auto"/>
        <w:right w:val="none" w:sz="0" w:space="0" w:color="auto"/>
      </w:divBdr>
    </w:div>
    <w:div w:id="707949253">
      <w:bodyDiv w:val="1"/>
      <w:marLeft w:val="0"/>
      <w:marRight w:val="0"/>
      <w:marTop w:val="0"/>
      <w:marBottom w:val="0"/>
      <w:divBdr>
        <w:top w:val="none" w:sz="0" w:space="0" w:color="auto"/>
        <w:left w:val="none" w:sz="0" w:space="0" w:color="auto"/>
        <w:bottom w:val="none" w:sz="0" w:space="0" w:color="auto"/>
        <w:right w:val="none" w:sz="0" w:space="0" w:color="auto"/>
      </w:divBdr>
    </w:div>
    <w:div w:id="713891694">
      <w:bodyDiv w:val="1"/>
      <w:marLeft w:val="0"/>
      <w:marRight w:val="0"/>
      <w:marTop w:val="0"/>
      <w:marBottom w:val="0"/>
      <w:divBdr>
        <w:top w:val="none" w:sz="0" w:space="0" w:color="auto"/>
        <w:left w:val="none" w:sz="0" w:space="0" w:color="auto"/>
        <w:bottom w:val="none" w:sz="0" w:space="0" w:color="auto"/>
        <w:right w:val="none" w:sz="0" w:space="0" w:color="auto"/>
      </w:divBdr>
    </w:div>
    <w:div w:id="730688888">
      <w:bodyDiv w:val="1"/>
      <w:marLeft w:val="0"/>
      <w:marRight w:val="0"/>
      <w:marTop w:val="0"/>
      <w:marBottom w:val="0"/>
      <w:divBdr>
        <w:top w:val="none" w:sz="0" w:space="0" w:color="auto"/>
        <w:left w:val="none" w:sz="0" w:space="0" w:color="auto"/>
        <w:bottom w:val="none" w:sz="0" w:space="0" w:color="auto"/>
        <w:right w:val="none" w:sz="0" w:space="0" w:color="auto"/>
      </w:divBdr>
    </w:div>
    <w:div w:id="742064655">
      <w:bodyDiv w:val="1"/>
      <w:marLeft w:val="0"/>
      <w:marRight w:val="0"/>
      <w:marTop w:val="0"/>
      <w:marBottom w:val="0"/>
      <w:divBdr>
        <w:top w:val="none" w:sz="0" w:space="0" w:color="auto"/>
        <w:left w:val="none" w:sz="0" w:space="0" w:color="auto"/>
        <w:bottom w:val="none" w:sz="0" w:space="0" w:color="auto"/>
        <w:right w:val="none" w:sz="0" w:space="0" w:color="auto"/>
      </w:divBdr>
    </w:div>
    <w:div w:id="742458468">
      <w:bodyDiv w:val="1"/>
      <w:marLeft w:val="0"/>
      <w:marRight w:val="0"/>
      <w:marTop w:val="0"/>
      <w:marBottom w:val="0"/>
      <w:divBdr>
        <w:top w:val="none" w:sz="0" w:space="0" w:color="auto"/>
        <w:left w:val="none" w:sz="0" w:space="0" w:color="auto"/>
        <w:bottom w:val="none" w:sz="0" w:space="0" w:color="auto"/>
        <w:right w:val="none" w:sz="0" w:space="0" w:color="auto"/>
      </w:divBdr>
    </w:div>
    <w:div w:id="753402361">
      <w:bodyDiv w:val="1"/>
      <w:marLeft w:val="0"/>
      <w:marRight w:val="0"/>
      <w:marTop w:val="0"/>
      <w:marBottom w:val="0"/>
      <w:divBdr>
        <w:top w:val="none" w:sz="0" w:space="0" w:color="auto"/>
        <w:left w:val="none" w:sz="0" w:space="0" w:color="auto"/>
        <w:bottom w:val="none" w:sz="0" w:space="0" w:color="auto"/>
        <w:right w:val="none" w:sz="0" w:space="0" w:color="auto"/>
      </w:divBdr>
    </w:div>
    <w:div w:id="789476176">
      <w:bodyDiv w:val="1"/>
      <w:marLeft w:val="0"/>
      <w:marRight w:val="0"/>
      <w:marTop w:val="0"/>
      <w:marBottom w:val="0"/>
      <w:divBdr>
        <w:top w:val="none" w:sz="0" w:space="0" w:color="auto"/>
        <w:left w:val="none" w:sz="0" w:space="0" w:color="auto"/>
        <w:bottom w:val="none" w:sz="0" w:space="0" w:color="auto"/>
        <w:right w:val="none" w:sz="0" w:space="0" w:color="auto"/>
      </w:divBdr>
    </w:div>
    <w:div w:id="790897537">
      <w:bodyDiv w:val="1"/>
      <w:marLeft w:val="0"/>
      <w:marRight w:val="0"/>
      <w:marTop w:val="0"/>
      <w:marBottom w:val="0"/>
      <w:divBdr>
        <w:top w:val="none" w:sz="0" w:space="0" w:color="auto"/>
        <w:left w:val="none" w:sz="0" w:space="0" w:color="auto"/>
        <w:bottom w:val="none" w:sz="0" w:space="0" w:color="auto"/>
        <w:right w:val="none" w:sz="0" w:space="0" w:color="auto"/>
      </w:divBdr>
    </w:div>
    <w:div w:id="842822460">
      <w:bodyDiv w:val="1"/>
      <w:marLeft w:val="0"/>
      <w:marRight w:val="0"/>
      <w:marTop w:val="0"/>
      <w:marBottom w:val="0"/>
      <w:divBdr>
        <w:top w:val="none" w:sz="0" w:space="0" w:color="auto"/>
        <w:left w:val="none" w:sz="0" w:space="0" w:color="auto"/>
        <w:bottom w:val="none" w:sz="0" w:space="0" w:color="auto"/>
        <w:right w:val="none" w:sz="0" w:space="0" w:color="auto"/>
      </w:divBdr>
    </w:div>
    <w:div w:id="874543874">
      <w:bodyDiv w:val="1"/>
      <w:marLeft w:val="0"/>
      <w:marRight w:val="0"/>
      <w:marTop w:val="0"/>
      <w:marBottom w:val="0"/>
      <w:divBdr>
        <w:top w:val="none" w:sz="0" w:space="0" w:color="auto"/>
        <w:left w:val="none" w:sz="0" w:space="0" w:color="auto"/>
        <w:bottom w:val="none" w:sz="0" w:space="0" w:color="auto"/>
        <w:right w:val="none" w:sz="0" w:space="0" w:color="auto"/>
      </w:divBdr>
    </w:div>
    <w:div w:id="902376536">
      <w:bodyDiv w:val="1"/>
      <w:marLeft w:val="0"/>
      <w:marRight w:val="0"/>
      <w:marTop w:val="0"/>
      <w:marBottom w:val="0"/>
      <w:divBdr>
        <w:top w:val="none" w:sz="0" w:space="0" w:color="auto"/>
        <w:left w:val="none" w:sz="0" w:space="0" w:color="auto"/>
        <w:bottom w:val="none" w:sz="0" w:space="0" w:color="auto"/>
        <w:right w:val="none" w:sz="0" w:space="0" w:color="auto"/>
      </w:divBdr>
    </w:div>
    <w:div w:id="907422287">
      <w:bodyDiv w:val="1"/>
      <w:marLeft w:val="0"/>
      <w:marRight w:val="0"/>
      <w:marTop w:val="0"/>
      <w:marBottom w:val="0"/>
      <w:divBdr>
        <w:top w:val="none" w:sz="0" w:space="0" w:color="auto"/>
        <w:left w:val="none" w:sz="0" w:space="0" w:color="auto"/>
        <w:bottom w:val="none" w:sz="0" w:space="0" w:color="auto"/>
        <w:right w:val="none" w:sz="0" w:space="0" w:color="auto"/>
      </w:divBdr>
    </w:div>
    <w:div w:id="936254902">
      <w:bodyDiv w:val="1"/>
      <w:marLeft w:val="0"/>
      <w:marRight w:val="0"/>
      <w:marTop w:val="0"/>
      <w:marBottom w:val="0"/>
      <w:divBdr>
        <w:top w:val="none" w:sz="0" w:space="0" w:color="auto"/>
        <w:left w:val="none" w:sz="0" w:space="0" w:color="auto"/>
        <w:bottom w:val="none" w:sz="0" w:space="0" w:color="auto"/>
        <w:right w:val="none" w:sz="0" w:space="0" w:color="auto"/>
      </w:divBdr>
    </w:div>
    <w:div w:id="968897540">
      <w:bodyDiv w:val="1"/>
      <w:marLeft w:val="0"/>
      <w:marRight w:val="0"/>
      <w:marTop w:val="0"/>
      <w:marBottom w:val="0"/>
      <w:divBdr>
        <w:top w:val="none" w:sz="0" w:space="0" w:color="auto"/>
        <w:left w:val="none" w:sz="0" w:space="0" w:color="auto"/>
        <w:bottom w:val="none" w:sz="0" w:space="0" w:color="auto"/>
        <w:right w:val="none" w:sz="0" w:space="0" w:color="auto"/>
      </w:divBdr>
    </w:div>
    <w:div w:id="987705861">
      <w:bodyDiv w:val="1"/>
      <w:marLeft w:val="0"/>
      <w:marRight w:val="0"/>
      <w:marTop w:val="0"/>
      <w:marBottom w:val="0"/>
      <w:divBdr>
        <w:top w:val="none" w:sz="0" w:space="0" w:color="auto"/>
        <w:left w:val="none" w:sz="0" w:space="0" w:color="auto"/>
        <w:bottom w:val="none" w:sz="0" w:space="0" w:color="auto"/>
        <w:right w:val="none" w:sz="0" w:space="0" w:color="auto"/>
      </w:divBdr>
    </w:div>
    <w:div w:id="988288327">
      <w:bodyDiv w:val="1"/>
      <w:marLeft w:val="0"/>
      <w:marRight w:val="0"/>
      <w:marTop w:val="0"/>
      <w:marBottom w:val="0"/>
      <w:divBdr>
        <w:top w:val="none" w:sz="0" w:space="0" w:color="auto"/>
        <w:left w:val="none" w:sz="0" w:space="0" w:color="auto"/>
        <w:bottom w:val="none" w:sz="0" w:space="0" w:color="auto"/>
        <w:right w:val="none" w:sz="0" w:space="0" w:color="auto"/>
      </w:divBdr>
    </w:div>
    <w:div w:id="1011568551">
      <w:bodyDiv w:val="1"/>
      <w:marLeft w:val="0"/>
      <w:marRight w:val="0"/>
      <w:marTop w:val="0"/>
      <w:marBottom w:val="0"/>
      <w:divBdr>
        <w:top w:val="none" w:sz="0" w:space="0" w:color="auto"/>
        <w:left w:val="none" w:sz="0" w:space="0" w:color="auto"/>
        <w:bottom w:val="none" w:sz="0" w:space="0" w:color="auto"/>
        <w:right w:val="none" w:sz="0" w:space="0" w:color="auto"/>
      </w:divBdr>
    </w:div>
    <w:div w:id="1018502087">
      <w:bodyDiv w:val="1"/>
      <w:marLeft w:val="0"/>
      <w:marRight w:val="0"/>
      <w:marTop w:val="0"/>
      <w:marBottom w:val="0"/>
      <w:divBdr>
        <w:top w:val="none" w:sz="0" w:space="0" w:color="auto"/>
        <w:left w:val="none" w:sz="0" w:space="0" w:color="auto"/>
        <w:bottom w:val="none" w:sz="0" w:space="0" w:color="auto"/>
        <w:right w:val="none" w:sz="0" w:space="0" w:color="auto"/>
      </w:divBdr>
    </w:div>
    <w:div w:id="1020664467">
      <w:bodyDiv w:val="1"/>
      <w:marLeft w:val="0"/>
      <w:marRight w:val="0"/>
      <w:marTop w:val="0"/>
      <w:marBottom w:val="0"/>
      <w:divBdr>
        <w:top w:val="none" w:sz="0" w:space="0" w:color="auto"/>
        <w:left w:val="none" w:sz="0" w:space="0" w:color="auto"/>
        <w:bottom w:val="none" w:sz="0" w:space="0" w:color="auto"/>
        <w:right w:val="none" w:sz="0" w:space="0" w:color="auto"/>
      </w:divBdr>
    </w:div>
    <w:div w:id="1042094556">
      <w:bodyDiv w:val="1"/>
      <w:marLeft w:val="0"/>
      <w:marRight w:val="0"/>
      <w:marTop w:val="0"/>
      <w:marBottom w:val="0"/>
      <w:divBdr>
        <w:top w:val="none" w:sz="0" w:space="0" w:color="auto"/>
        <w:left w:val="none" w:sz="0" w:space="0" w:color="auto"/>
        <w:bottom w:val="none" w:sz="0" w:space="0" w:color="auto"/>
        <w:right w:val="none" w:sz="0" w:space="0" w:color="auto"/>
      </w:divBdr>
    </w:div>
    <w:div w:id="1095133315">
      <w:bodyDiv w:val="1"/>
      <w:marLeft w:val="0"/>
      <w:marRight w:val="0"/>
      <w:marTop w:val="0"/>
      <w:marBottom w:val="0"/>
      <w:divBdr>
        <w:top w:val="none" w:sz="0" w:space="0" w:color="auto"/>
        <w:left w:val="none" w:sz="0" w:space="0" w:color="auto"/>
        <w:bottom w:val="none" w:sz="0" w:space="0" w:color="auto"/>
        <w:right w:val="none" w:sz="0" w:space="0" w:color="auto"/>
      </w:divBdr>
    </w:div>
    <w:div w:id="1194733045">
      <w:bodyDiv w:val="1"/>
      <w:marLeft w:val="0"/>
      <w:marRight w:val="0"/>
      <w:marTop w:val="0"/>
      <w:marBottom w:val="0"/>
      <w:divBdr>
        <w:top w:val="none" w:sz="0" w:space="0" w:color="auto"/>
        <w:left w:val="none" w:sz="0" w:space="0" w:color="auto"/>
        <w:bottom w:val="none" w:sz="0" w:space="0" w:color="auto"/>
        <w:right w:val="none" w:sz="0" w:space="0" w:color="auto"/>
      </w:divBdr>
    </w:div>
    <w:div w:id="1241132415">
      <w:bodyDiv w:val="1"/>
      <w:marLeft w:val="0"/>
      <w:marRight w:val="0"/>
      <w:marTop w:val="0"/>
      <w:marBottom w:val="0"/>
      <w:divBdr>
        <w:top w:val="none" w:sz="0" w:space="0" w:color="auto"/>
        <w:left w:val="none" w:sz="0" w:space="0" w:color="auto"/>
        <w:bottom w:val="none" w:sz="0" w:space="0" w:color="auto"/>
        <w:right w:val="none" w:sz="0" w:space="0" w:color="auto"/>
      </w:divBdr>
    </w:div>
    <w:div w:id="1242107722">
      <w:bodyDiv w:val="1"/>
      <w:marLeft w:val="0"/>
      <w:marRight w:val="0"/>
      <w:marTop w:val="0"/>
      <w:marBottom w:val="0"/>
      <w:divBdr>
        <w:top w:val="none" w:sz="0" w:space="0" w:color="auto"/>
        <w:left w:val="none" w:sz="0" w:space="0" w:color="auto"/>
        <w:bottom w:val="none" w:sz="0" w:space="0" w:color="auto"/>
        <w:right w:val="none" w:sz="0" w:space="0" w:color="auto"/>
      </w:divBdr>
    </w:div>
    <w:div w:id="1243492084">
      <w:bodyDiv w:val="1"/>
      <w:marLeft w:val="0"/>
      <w:marRight w:val="0"/>
      <w:marTop w:val="0"/>
      <w:marBottom w:val="0"/>
      <w:divBdr>
        <w:top w:val="none" w:sz="0" w:space="0" w:color="auto"/>
        <w:left w:val="none" w:sz="0" w:space="0" w:color="auto"/>
        <w:bottom w:val="none" w:sz="0" w:space="0" w:color="auto"/>
        <w:right w:val="none" w:sz="0" w:space="0" w:color="auto"/>
      </w:divBdr>
    </w:div>
    <w:div w:id="1248923436">
      <w:bodyDiv w:val="1"/>
      <w:marLeft w:val="0"/>
      <w:marRight w:val="0"/>
      <w:marTop w:val="0"/>
      <w:marBottom w:val="0"/>
      <w:divBdr>
        <w:top w:val="none" w:sz="0" w:space="0" w:color="auto"/>
        <w:left w:val="none" w:sz="0" w:space="0" w:color="auto"/>
        <w:bottom w:val="none" w:sz="0" w:space="0" w:color="auto"/>
        <w:right w:val="none" w:sz="0" w:space="0" w:color="auto"/>
      </w:divBdr>
    </w:div>
    <w:div w:id="1271859994">
      <w:bodyDiv w:val="1"/>
      <w:marLeft w:val="0"/>
      <w:marRight w:val="0"/>
      <w:marTop w:val="0"/>
      <w:marBottom w:val="0"/>
      <w:divBdr>
        <w:top w:val="none" w:sz="0" w:space="0" w:color="auto"/>
        <w:left w:val="none" w:sz="0" w:space="0" w:color="auto"/>
        <w:bottom w:val="none" w:sz="0" w:space="0" w:color="auto"/>
        <w:right w:val="none" w:sz="0" w:space="0" w:color="auto"/>
      </w:divBdr>
    </w:div>
    <w:div w:id="1358853498">
      <w:bodyDiv w:val="1"/>
      <w:marLeft w:val="0"/>
      <w:marRight w:val="0"/>
      <w:marTop w:val="0"/>
      <w:marBottom w:val="0"/>
      <w:divBdr>
        <w:top w:val="none" w:sz="0" w:space="0" w:color="auto"/>
        <w:left w:val="none" w:sz="0" w:space="0" w:color="auto"/>
        <w:bottom w:val="none" w:sz="0" w:space="0" w:color="auto"/>
        <w:right w:val="none" w:sz="0" w:space="0" w:color="auto"/>
      </w:divBdr>
    </w:div>
    <w:div w:id="1378892289">
      <w:bodyDiv w:val="1"/>
      <w:marLeft w:val="0"/>
      <w:marRight w:val="0"/>
      <w:marTop w:val="0"/>
      <w:marBottom w:val="0"/>
      <w:divBdr>
        <w:top w:val="none" w:sz="0" w:space="0" w:color="auto"/>
        <w:left w:val="none" w:sz="0" w:space="0" w:color="auto"/>
        <w:bottom w:val="none" w:sz="0" w:space="0" w:color="auto"/>
        <w:right w:val="none" w:sz="0" w:space="0" w:color="auto"/>
      </w:divBdr>
    </w:div>
    <w:div w:id="1400398274">
      <w:bodyDiv w:val="1"/>
      <w:marLeft w:val="0"/>
      <w:marRight w:val="0"/>
      <w:marTop w:val="0"/>
      <w:marBottom w:val="0"/>
      <w:divBdr>
        <w:top w:val="none" w:sz="0" w:space="0" w:color="auto"/>
        <w:left w:val="none" w:sz="0" w:space="0" w:color="auto"/>
        <w:bottom w:val="none" w:sz="0" w:space="0" w:color="auto"/>
        <w:right w:val="none" w:sz="0" w:space="0" w:color="auto"/>
      </w:divBdr>
    </w:div>
    <w:div w:id="1427728239">
      <w:bodyDiv w:val="1"/>
      <w:marLeft w:val="0"/>
      <w:marRight w:val="0"/>
      <w:marTop w:val="0"/>
      <w:marBottom w:val="0"/>
      <w:divBdr>
        <w:top w:val="none" w:sz="0" w:space="0" w:color="auto"/>
        <w:left w:val="none" w:sz="0" w:space="0" w:color="auto"/>
        <w:bottom w:val="none" w:sz="0" w:space="0" w:color="auto"/>
        <w:right w:val="none" w:sz="0" w:space="0" w:color="auto"/>
      </w:divBdr>
    </w:div>
    <w:div w:id="1437292770">
      <w:bodyDiv w:val="1"/>
      <w:marLeft w:val="0"/>
      <w:marRight w:val="0"/>
      <w:marTop w:val="0"/>
      <w:marBottom w:val="0"/>
      <w:divBdr>
        <w:top w:val="none" w:sz="0" w:space="0" w:color="auto"/>
        <w:left w:val="none" w:sz="0" w:space="0" w:color="auto"/>
        <w:bottom w:val="none" w:sz="0" w:space="0" w:color="auto"/>
        <w:right w:val="none" w:sz="0" w:space="0" w:color="auto"/>
      </w:divBdr>
    </w:div>
    <w:div w:id="1467703595">
      <w:bodyDiv w:val="1"/>
      <w:marLeft w:val="0"/>
      <w:marRight w:val="0"/>
      <w:marTop w:val="0"/>
      <w:marBottom w:val="0"/>
      <w:divBdr>
        <w:top w:val="none" w:sz="0" w:space="0" w:color="auto"/>
        <w:left w:val="none" w:sz="0" w:space="0" w:color="auto"/>
        <w:bottom w:val="none" w:sz="0" w:space="0" w:color="auto"/>
        <w:right w:val="none" w:sz="0" w:space="0" w:color="auto"/>
      </w:divBdr>
    </w:div>
    <w:div w:id="1505778134">
      <w:bodyDiv w:val="1"/>
      <w:marLeft w:val="0"/>
      <w:marRight w:val="0"/>
      <w:marTop w:val="0"/>
      <w:marBottom w:val="0"/>
      <w:divBdr>
        <w:top w:val="none" w:sz="0" w:space="0" w:color="auto"/>
        <w:left w:val="none" w:sz="0" w:space="0" w:color="auto"/>
        <w:bottom w:val="none" w:sz="0" w:space="0" w:color="auto"/>
        <w:right w:val="none" w:sz="0" w:space="0" w:color="auto"/>
      </w:divBdr>
    </w:div>
    <w:div w:id="1603302059">
      <w:bodyDiv w:val="1"/>
      <w:marLeft w:val="0"/>
      <w:marRight w:val="0"/>
      <w:marTop w:val="0"/>
      <w:marBottom w:val="0"/>
      <w:divBdr>
        <w:top w:val="none" w:sz="0" w:space="0" w:color="auto"/>
        <w:left w:val="none" w:sz="0" w:space="0" w:color="auto"/>
        <w:bottom w:val="none" w:sz="0" w:space="0" w:color="auto"/>
        <w:right w:val="none" w:sz="0" w:space="0" w:color="auto"/>
      </w:divBdr>
    </w:div>
    <w:div w:id="1630433968">
      <w:bodyDiv w:val="1"/>
      <w:marLeft w:val="0"/>
      <w:marRight w:val="0"/>
      <w:marTop w:val="0"/>
      <w:marBottom w:val="0"/>
      <w:divBdr>
        <w:top w:val="none" w:sz="0" w:space="0" w:color="auto"/>
        <w:left w:val="none" w:sz="0" w:space="0" w:color="auto"/>
        <w:bottom w:val="none" w:sz="0" w:space="0" w:color="auto"/>
        <w:right w:val="none" w:sz="0" w:space="0" w:color="auto"/>
      </w:divBdr>
    </w:div>
    <w:div w:id="1644236085">
      <w:bodyDiv w:val="1"/>
      <w:marLeft w:val="0"/>
      <w:marRight w:val="0"/>
      <w:marTop w:val="0"/>
      <w:marBottom w:val="0"/>
      <w:divBdr>
        <w:top w:val="none" w:sz="0" w:space="0" w:color="auto"/>
        <w:left w:val="none" w:sz="0" w:space="0" w:color="auto"/>
        <w:bottom w:val="none" w:sz="0" w:space="0" w:color="auto"/>
        <w:right w:val="none" w:sz="0" w:space="0" w:color="auto"/>
      </w:divBdr>
    </w:div>
    <w:div w:id="1657613523">
      <w:bodyDiv w:val="1"/>
      <w:marLeft w:val="0"/>
      <w:marRight w:val="0"/>
      <w:marTop w:val="0"/>
      <w:marBottom w:val="0"/>
      <w:divBdr>
        <w:top w:val="none" w:sz="0" w:space="0" w:color="auto"/>
        <w:left w:val="none" w:sz="0" w:space="0" w:color="auto"/>
        <w:bottom w:val="none" w:sz="0" w:space="0" w:color="auto"/>
        <w:right w:val="none" w:sz="0" w:space="0" w:color="auto"/>
      </w:divBdr>
    </w:div>
    <w:div w:id="1662201151">
      <w:bodyDiv w:val="1"/>
      <w:marLeft w:val="0"/>
      <w:marRight w:val="0"/>
      <w:marTop w:val="0"/>
      <w:marBottom w:val="0"/>
      <w:divBdr>
        <w:top w:val="none" w:sz="0" w:space="0" w:color="auto"/>
        <w:left w:val="none" w:sz="0" w:space="0" w:color="auto"/>
        <w:bottom w:val="none" w:sz="0" w:space="0" w:color="auto"/>
        <w:right w:val="none" w:sz="0" w:space="0" w:color="auto"/>
      </w:divBdr>
    </w:div>
    <w:div w:id="1663117179">
      <w:bodyDiv w:val="1"/>
      <w:marLeft w:val="0"/>
      <w:marRight w:val="0"/>
      <w:marTop w:val="0"/>
      <w:marBottom w:val="0"/>
      <w:divBdr>
        <w:top w:val="none" w:sz="0" w:space="0" w:color="auto"/>
        <w:left w:val="none" w:sz="0" w:space="0" w:color="auto"/>
        <w:bottom w:val="none" w:sz="0" w:space="0" w:color="auto"/>
        <w:right w:val="none" w:sz="0" w:space="0" w:color="auto"/>
      </w:divBdr>
    </w:div>
    <w:div w:id="1669671051">
      <w:bodyDiv w:val="1"/>
      <w:marLeft w:val="0"/>
      <w:marRight w:val="0"/>
      <w:marTop w:val="0"/>
      <w:marBottom w:val="0"/>
      <w:divBdr>
        <w:top w:val="none" w:sz="0" w:space="0" w:color="auto"/>
        <w:left w:val="none" w:sz="0" w:space="0" w:color="auto"/>
        <w:bottom w:val="none" w:sz="0" w:space="0" w:color="auto"/>
        <w:right w:val="none" w:sz="0" w:space="0" w:color="auto"/>
      </w:divBdr>
    </w:div>
    <w:div w:id="1678731713">
      <w:bodyDiv w:val="1"/>
      <w:marLeft w:val="0"/>
      <w:marRight w:val="0"/>
      <w:marTop w:val="0"/>
      <w:marBottom w:val="0"/>
      <w:divBdr>
        <w:top w:val="none" w:sz="0" w:space="0" w:color="auto"/>
        <w:left w:val="none" w:sz="0" w:space="0" w:color="auto"/>
        <w:bottom w:val="none" w:sz="0" w:space="0" w:color="auto"/>
        <w:right w:val="none" w:sz="0" w:space="0" w:color="auto"/>
      </w:divBdr>
    </w:div>
    <w:div w:id="1703440941">
      <w:bodyDiv w:val="1"/>
      <w:marLeft w:val="0"/>
      <w:marRight w:val="0"/>
      <w:marTop w:val="0"/>
      <w:marBottom w:val="0"/>
      <w:divBdr>
        <w:top w:val="none" w:sz="0" w:space="0" w:color="auto"/>
        <w:left w:val="none" w:sz="0" w:space="0" w:color="auto"/>
        <w:bottom w:val="none" w:sz="0" w:space="0" w:color="auto"/>
        <w:right w:val="none" w:sz="0" w:space="0" w:color="auto"/>
      </w:divBdr>
    </w:div>
    <w:div w:id="1710379659">
      <w:bodyDiv w:val="1"/>
      <w:marLeft w:val="0"/>
      <w:marRight w:val="0"/>
      <w:marTop w:val="0"/>
      <w:marBottom w:val="0"/>
      <w:divBdr>
        <w:top w:val="none" w:sz="0" w:space="0" w:color="auto"/>
        <w:left w:val="none" w:sz="0" w:space="0" w:color="auto"/>
        <w:bottom w:val="none" w:sz="0" w:space="0" w:color="auto"/>
        <w:right w:val="none" w:sz="0" w:space="0" w:color="auto"/>
      </w:divBdr>
    </w:div>
    <w:div w:id="1786078575">
      <w:bodyDiv w:val="1"/>
      <w:marLeft w:val="0"/>
      <w:marRight w:val="0"/>
      <w:marTop w:val="0"/>
      <w:marBottom w:val="0"/>
      <w:divBdr>
        <w:top w:val="none" w:sz="0" w:space="0" w:color="auto"/>
        <w:left w:val="none" w:sz="0" w:space="0" w:color="auto"/>
        <w:bottom w:val="none" w:sz="0" w:space="0" w:color="auto"/>
        <w:right w:val="none" w:sz="0" w:space="0" w:color="auto"/>
      </w:divBdr>
    </w:div>
    <w:div w:id="1787040219">
      <w:bodyDiv w:val="1"/>
      <w:marLeft w:val="0"/>
      <w:marRight w:val="0"/>
      <w:marTop w:val="0"/>
      <w:marBottom w:val="0"/>
      <w:divBdr>
        <w:top w:val="none" w:sz="0" w:space="0" w:color="auto"/>
        <w:left w:val="none" w:sz="0" w:space="0" w:color="auto"/>
        <w:bottom w:val="none" w:sz="0" w:space="0" w:color="auto"/>
        <w:right w:val="none" w:sz="0" w:space="0" w:color="auto"/>
      </w:divBdr>
    </w:div>
    <w:div w:id="1805347810">
      <w:bodyDiv w:val="1"/>
      <w:marLeft w:val="0"/>
      <w:marRight w:val="0"/>
      <w:marTop w:val="0"/>
      <w:marBottom w:val="0"/>
      <w:divBdr>
        <w:top w:val="none" w:sz="0" w:space="0" w:color="auto"/>
        <w:left w:val="none" w:sz="0" w:space="0" w:color="auto"/>
        <w:bottom w:val="none" w:sz="0" w:space="0" w:color="auto"/>
        <w:right w:val="none" w:sz="0" w:space="0" w:color="auto"/>
      </w:divBdr>
    </w:div>
    <w:div w:id="1818255110">
      <w:bodyDiv w:val="1"/>
      <w:marLeft w:val="0"/>
      <w:marRight w:val="0"/>
      <w:marTop w:val="0"/>
      <w:marBottom w:val="0"/>
      <w:divBdr>
        <w:top w:val="none" w:sz="0" w:space="0" w:color="auto"/>
        <w:left w:val="none" w:sz="0" w:space="0" w:color="auto"/>
        <w:bottom w:val="none" w:sz="0" w:space="0" w:color="auto"/>
        <w:right w:val="none" w:sz="0" w:space="0" w:color="auto"/>
      </w:divBdr>
    </w:div>
    <w:div w:id="1853955371">
      <w:bodyDiv w:val="1"/>
      <w:marLeft w:val="0"/>
      <w:marRight w:val="0"/>
      <w:marTop w:val="0"/>
      <w:marBottom w:val="0"/>
      <w:divBdr>
        <w:top w:val="none" w:sz="0" w:space="0" w:color="auto"/>
        <w:left w:val="none" w:sz="0" w:space="0" w:color="auto"/>
        <w:bottom w:val="none" w:sz="0" w:space="0" w:color="auto"/>
        <w:right w:val="none" w:sz="0" w:space="0" w:color="auto"/>
      </w:divBdr>
    </w:div>
    <w:div w:id="1873493689">
      <w:bodyDiv w:val="1"/>
      <w:marLeft w:val="0"/>
      <w:marRight w:val="0"/>
      <w:marTop w:val="0"/>
      <w:marBottom w:val="0"/>
      <w:divBdr>
        <w:top w:val="none" w:sz="0" w:space="0" w:color="auto"/>
        <w:left w:val="none" w:sz="0" w:space="0" w:color="auto"/>
        <w:bottom w:val="none" w:sz="0" w:space="0" w:color="auto"/>
        <w:right w:val="none" w:sz="0" w:space="0" w:color="auto"/>
      </w:divBdr>
    </w:div>
    <w:div w:id="1890067671">
      <w:bodyDiv w:val="1"/>
      <w:marLeft w:val="0"/>
      <w:marRight w:val="0"/>
      <w:marTop w:val="0"/>
      <w:marBottom w:val="0"/>
      <w:divBdr>
        <w:top w:val="none" w:sz="0" w:space="0" w:color="auto"/>
        <w:left w:val="none" w:sz="0" w:space="0" w:color="auto"/>
        <w:bottom w:val="none" w:sz="0" w:space="0" w:color="auto"/>
        <w:right w:val="none" w:sz="0" w:space="0" w:color="auto"/>
      </w:divBdr>
    </w:div>
    <w:div w:id="1910845674">
      <w:bodyDiv w:val="1"/>
      <w:marLeft w:val="0"/>
      <w:marRight w:val="0"/>
      <w:marTop w:val="0"/>
      <w:marBottom w:val="0"/>
      <w:divBdr>
        <w:top w:val="none" w:sz="0" w:space="0" w:color="auto"/>
        <w:left w:val="none" w:sz="0" w:space="0" w:color="auto"/>
        <w:bottom w:val="none" w:sz="0" w:space="0" w:color="auto"/>
        <w:right w:val="none" w:sz="0" w:space="0" w:color="auto"/>
      </w:divBdr>
    </w:div>
    <w:div w:id="1923251422">
      <w:bodyDiv w:val="1"/>
      <w:marLeft w:val="0"/>
      <w:marRight w:val="0"/>
      <w:marTop w:val="0"/>
      <w:marBottom w:val="0"/>
      <w:divBdr>
        <w:top w:val="none" w:sz="0" w:space="0" w:color="auto"/>
        <w:left w:val="none" w:sz="0" w:space="0" w:color="auto"/>
        <w:bottom w:val="none" w:sz="0" w:space="0" w:color="auto"/>
        <w:right w:val="none" w:sz="0" w:space="0" w:color="auto"/>
      </w:divBdr>
    </w:div>
    <w:div w:id="1933469681">
      <w:bodyDiv w:val="1"/>
      <w:marLeft w:val="0"/>
      <w:marRight w:val="0"/>
      <w:marTop w:val="0"/>
      <w:marBottom w:val="0"/>
      <w:divBdr>
        <w:top w:val="none" w:sz="0" w:space="0" w:color="auto"/>
        <w:left w:val="none" w:sz="0" w:space="0" w:color="auto"/>
        <w:bottom w:val="none" w:sz="0" w:space="0" w:color="auto"/>
        <w:right w:val="none" w:sz="0" w:space="0" w:color="auto"/>
      </w:divBdr>
    </w:div>
    <w:div w:id="2002002344">
      <w:bodyDiv w:val="1"/>
      <w:marLeft w:val="0"/>
      <w:marRight w:val="0"/>
      <w:marTop w:val="0"/>
      <w:marBottom w:val="0"/>
      <w:divBdr>
        <w:top w:val="none" w:sz="0" w:space="0" w:color="auto"/>
        <w:left w:val="none" w:sz="0" w:space="0" w:color="auto"/>
        <w:bottom w:val="none" w:sz="0" w:space="0" w:color="auto"/>
        <w:right w:val="none" w:sz="0" w:space="0" w:color="auto"/>
      </w:divBdr>
    </w:div>
    <w:div w:id="2004965254">
      <w:bodyDiv w:val="1"/>
      <w:marLeft w:val="0"/>
      <w:marRight w:val="0"/>
      <w:marTop w:val="0"/>
      <w:marBottom w:val="0"/>
      <w:divBdr>
        <w:top w:val="none" w:sz="0" w:space="0" w:color="auto"/>
        <w:left w:val="none" w:sz="0" w:space="0" w:color="auto"/>
        <w:bottom w:val="none" w:sz="0" w:space="0" w:color="auto"/>
        <w:right w:val="none" w:sz="0" w:space="0" w:color="auto"/>
      </w:divBdr>
    </w:div>
    <w:div w:id="2082288178">
      <w:bodyDiv w:val="1"/>
      <w:marLeft w:val="0"/>
      <w:marRight w:val="0"/>
      <w:marTop w:val="0"/>
      <w:marBottom w:val="0"/>
      <w:divBdr>
        <w:top w:val="none" w:sz="0" w:space="0" w:color="auto"/>
        <w:left w:val="none" w:sz="0" w:space="0" w:color="auto"/>
        <w:bottom w:val="none" w:sz="0" w:space="0" w:color="auto"/>
        <w:right w:val="none" w:sz="0" w:space="0" w:color="auto"/>
      </w:divBdr>
    </w:div>
    <w:div w:id="2096392356">
      <w:bodyDiv w:val="1"/>
      <w:marLeft w:val="0"/>
      <w:marRight w:val="0"/>
      <w:marTop w:val="0"/>
      <w:marBottom w:val="0"/>
      <w:divBdr>
        <w:top w:val="none" w:sz="0" w:space="0" w:color="auto"/>
        <w:left w:val="none" w:sz="0" w:space="0" w:color="auto"/>
        <w:bottom w:val="none" w:sz="0" w:space="0" w:color="auto"/>
        <w:right w:val="none" w:sz="0" w:space="0" w:color="auto"/>
      </w:divBdr>
    </w:div>
    <w:div w:id="21263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Mar14</b:Tag>
    <b:SourceType>Book</b:SourceType>
    <b:Guid>{2749E86F-0490-F946-901E-143DC0BFFF55}</b:Guid>
    <b:Title>Trabajo Social Emancipador:  De la disciplina a la indisciplina</b:Title>
    <b:Year>2014</b:Year>
    <b:City>Provincia de Entre Ríos</b:City>
    <b:Publisher>editorial fundación la hendija</b:Publisher>
    <b:Author>
      <b:Author>
        <b:NameList>
          <b:Person>
            <b:Last>Martínez</b:Last>
            <b:First>Silvana</b:First>
          </b:Person>
          <b:Person>
            <b:Last>Agüero</b:Last>
            <b:First>Juan</b:First>
          </b:Person>
        </b:NameList>
      </b:Author>
    </b:Author>
    <b:RefOrder>18</b:RefOrder>
  </b:Source>
  <b:Source>
    <b:Tag>Bau14</b:Tag>
    <b:SourceType>Book</b:SourceType>
    <b:Guid>{7680FDAA-4EDD-4800-8A07-1AAB700E51E5}</b:Guid>
    <b:Title>¿Qué significa pensar desde América Latina?</b:Title>
    <b:Year>2014</b:Year>
    <b:Publisher>Akal Ediciones</b:Publisher>
    <b:City>España</b:City>
    <b:Author>
      <b:Author>
        <b:NameList>
          <b:Person>
            <b:Last>Bautista</b:Last>
            <b:First>Juan</b:First>
          </b:Person>
        </b:NameList>
      </b:Author>
    </b:Author>
    <b:RefOrder>2</b:RefOrder>
  </b:Source>
  <b:Source>
    <b:Tag>Her17</b:Tag>
    <b:SourceType>BookSection</b:SourceType>
    <b:Guid>{D1B4EB6A-B8F7-4F53-B793-A49311366B30}</b:Guid>
    <b:Title>Presentación</b:Title>
    <b:Year>2017</b:Year>
    <b:City>Mar del Plata</b:City>
    <b:Publisher>EudeM</b:Publisher>
    <b:BookTitle>Trabajo Social y descolonialidad:  Epistemologías insurgentes para la intervención en lo social.</b:BookTitle>
    <b:Pages>27-51</b:Pages>
    <b:Author>
      <b:Author>
        <b:NameList>
          <b:Person>
            <b:Last>Hermida</b:Last>
            <b:First>María Eugenia</b:First>
          </b:Person>
          <b:Person>
            <b:Last>Meschini</b:Last>
            <b:First>Paula</b:First>
          </b:Person>
        </b:NameList>
      </b:Author>
      <b:Editor>
        <b:NameList>
          <b:Person>
            <b:Last>Meschini</b:Last>
            <b:First>Paula</b:First>
          </b:Person>
          <b:Person>
            <b:Last>Hermida</b:Last>
            <b:First>Maria Eugenia</b:First>
          </b:Person>
        </b:NameList>
      </b:Editor>
    </b:Author>
    <b:RefOrder>3</b:RefOrder>
  </b:Source>
  <b:Source>
    <b:Tag>Mal07</b:Tag>
    <b:SourceType>BookSection</b:SourceType>
    <b:Guid>{4DB9F2BD-7BFB-4D57-80A1-3F36F1C0F52F}</b:Guid>
    <b:Title>Sobre la colonialidad del ser:  contribuciones al desarrollo de un concepto</b:Title>
    <b:BookTitle>El giro decolonial: reflexiones para una diversidad epistémica más allá del capitalismo global.</b:BookTitle>
    <b:Year>2007</b:Year>
    <b:Pages>127-167</b:Pages>
    <b:City>Bogotá</b:City>
    <b:Publisher>Siglo del Hombre</b:Publisher>
    <b:Author>
      <b:Author>
        <b:NameList>
          <b:Person>
            <b:Last>Maldonado-Torres</b:Last>
            <b:First>Nelson</b:First>
          </b:Person>
        </b:NameList>
      </b:Author>
      <b:Editor>
        <b:NameList>
          <b:Person>
            <b:Last>Castro-Gómez</b:Last>
            <b:First>Santiago</b:First>
          </b:Person>
          <b:Person>
            <b:Last>Grosfoguel</b:Last>
            <b:First>Ramón</b:First>
          </b:Person>
        </b:NameList>
      </b:Editor>
    </b:Author>
    <b:RefOrder>1</b:RefOrder>
  </b:Source>
  <b:Source>
    <b:Tag>Aqu05</b:Tag>
    <b:SourceType>BookSection</b:SourceType>
    <b:Guid>{C0CFA8DC-F890-42B1-A02A-1515A8A90A7E}</b:Guid>
    <b:Title>Reconceptualización:  ¿Un Trabajo Social alternativo o una alternativa al Trabajo Social?</b:Title>
    <b:BookTitle>Trabajo Social Latinoamericano:  A 40 años de la Reconceptualización</b:BookTitle>
    <b:Year>2005</b:Year>
    <b:Pages>19-33</b:Pages>
    <b:City>Argentina</b:City>
    <b:Publisher>Espacio Editorial</b:Publisher>
    <b:Author>
      <b:Author>
        <b:NameList>
          <b:Person>
            <b:Last>Aquín</b:Last>
            <b:First>Nora</b:First>
          </b:Person>
        </b:NameList>
      </b:Author>
      <b:Editor>
        <b:NameList>
          <b:Person>
            <b:Last>Alayón</b:Last>
            <b:First>Norberto</b:First>
          </b:Person>
        </b:NameList>
      </b:Editor>
    </b:Author>
    <b:RefOrder>28</b:RefOrder>
  </b:Source>
  <b:Source>
    <b:Tag>Kis05</b:Tag>
    <b:SourceType>BookSection</b:SourceType>
    <b:Guid>{4530CFD4-BF4E-4D0D-9080-A4DC0F43648C}</b:Guid>
    <b:Title>A cuarenta años de la Reconceptualización</b:Title>
    <b:BookTitle>Trabajo Social Latinoamericano:  A 40 años de la Reconceptualización</b:BookTitle>
    <b:Year>2005</b:Year>
    <b:Pages>35-40</b:Pages>
    <b:City>Buenos Aires</b:City>
    <b:Publisher>Espacio Editorial</b:Publisher>
    <b:Author>
      <b:Author>
        <b:NameList>
          <b:Person>
            <b:Last>Kiserman</b:Last>
            <b:First>Natalio</b:First>
          </b:Person>
        </b:NameList>
      </b:Author>
      <b:Editor>
        <b:NameList>
          <b:Person>
            <b:Last>Alayón</b:Last>
            <b:First>Norberto</b:First>
          </b:Person>
        </b:NameList>
      </b:Editor>
    </b:Author>
    <b:RefOrder>29</b:RefOrder>
  </b:Source>
  <b:Source>
    <b:Tag>Qui15</b:Tag>
    <b:SourceType>BookSection</b:SourceType>
    <b:Guid>{57F063A5-7DEF-164E-8FAB-FCE9EE58A02B}</b:Guid>
    <b:Title>Colonialidad del poder y clasificación social</b:Title>
    <b:BookTitle>Espistemologías del Sur (Perspectivas)</b:BookTitle>
    <b:Year>2015</b:Year>
    <b:Pages>67-107</b:Pages>
    <b:City>Madrid</b:City>
    <b:Publisher>Ediciones Akal</b:Publisher>
    <b:Author>
      <b:Author>
        <b:NameList>
          <b:Person>
            <b:Last>Quijano</b:Last>
            <b:First>Aníbal</b:First>
          </b:Person>
        </b:NameList>
      </b:Author>
      <b:Editor>
        <b:NameList>
          <b:Person>
            <b:Last>de Sousa Santos</b:Last>
            <b:First>Boaventura</b:First>
          </b:Person>
          <b:Person>
            <b:Last>Meneses</b:Last>
            <b:First>Maria Paula</b:First>
          </b:Person>
        </b:NameList>
      </b:Editor>
    </b:Author>
    <b:RefOrder>5</b:RefOrder>
  </b:Source>
  <b:Source>
    <b:Tag>San10</b:Tag>
    <b:SourceType>Book</b:SourceType>
    <b:Guid>{049B2593-E7A4-EE41-92A5-3CF71E8B37C5}</b:Guid>
    <b:Title>Refundación del estado en América Latina:  Perspectivas desde una epistemología del sur</b:Title>
    <b:City>México</b:City>
    <b:Publisher>Siglo del Hombre Editores, Siglo XXI</b:Publisher>
    <b:Year>2010</b:Year>
    <b:Author>
      <b:Author>
        <b:NameList>
          <b:Person>
            <b:Last>Santos</b:Last>
            <b:First>Boaventura</b:First>
          </b:Person>
        </b:NameList>
      </b:Author>
    </b:Author>
    <b:RefOrder>6</b:RefOrder>
  </b:Source>
  <b:Source>
    <b:Tag>Góm14</b:Tag>
    <b:SourceType>BookSection</b:SourceType>
    <b:Guid>{21F94543-9039-B841-8C4F-A631EAA99C3F}</b:Guid>
    <b:Title>Diversidad y saberes.  Nuevos escenarios en las Ciencias Sociales y el Trabajo Social en perspectiva decolonial:  A manera de presentación</b:Title>
    <b:City>Medellín</b:City>
    <b:Publisher>Pulso &amp; Letra Editores</b:Publisher>
    <b:Year>2014</b:Year>
    <b:BookTitle>Diversidades y  decolonialidad del saber en las Ciencias Sociales y el Trabajo Social</b:BookTitle>
    <b:Author>
      <b:Author>
        <b:NameList>
          <b:Person>
            <b:Last>Gómez</b:Last>
            <b:First>Esperanza</b:First>
          </b:Person>
        </b:NameList>
      </b:Author>
      <b:Editor>
        <b:NameList>
          <b:Person>
            <b:Last>Gómez </b:Last>
            <b:First>Esperanza</b:First>
          </b:Person>
        </b:NameList>
      </b:Editor>
    </b:Author>
    <b:RefOrder>31</b:RefOrder>
  </b:Source>
  <b:Source>
    <b:Tag>Qui92</b:Tag>
    <b:SourceType>JournalArticle</b:SourceType>
    <b:Guid>{94AA72F6-69D6-472E-A8F9-0B6B46E24359}</b:Guid>
    <b:Title>Colonialidad y Modernidad/Racionalidad</b:Title>
    <b:BookTitle>Perú Indigena</b:BookTitle>
    <b:Year>1992</b:Year>
    <b:Pages>11-20</b:Pages>
    <b:City>Lima</b:City>
    <b:Author>
      <b:Author>
        <b:NameList>
          <b:Person>
            <b:Last>Quijano</b:Last>
            <b:First>Anibal</b:First>
          </b:Person>
        </b:NameList>
      </b:Author>
    </b:Author>
    <b:JournalName>Perú Indigena</b:JournalName>
    <b:Volume>13</b:Volume>
    <b:Issue>29</b:Issue>
    <b:RefOrder>7</b:RefOrder>
  </b:Source>
  <b:Source>
    <b:Tag>Mal11</b:Tag>
    <b:SourceType>BookSection</b:SourceType>
    <b:Guid>{C90FAF44-723E-4AF2-81B5-9C9F892DE87F}</b:Guid>
    <b:Title>El Pensamiento Filosófico Del "Giro Descolonizador"</b:Title>
    <b:Year>2011</b:Year>
    <b:Pages>683-697</b:Pages>
    <b:BookTitle>el pensamiento filosófico latinoamericano, del caribe y "latino" (1300-2000)</b:BookTitle>
    <b:City>México</b:City>
    <b:Publisher>Siglo XXI</b:Publisher>
    <b:Author>
      <b:Author>
        <b:NameList>
          <b:Person>
            <b:Last>Maldonado-Torres</b:Last>
            <b:First>Nelson</b:First>
          </b:Person>
        </b:NameList>
      </b:Author>
      <b:Editor>
        <b:NameList>
          <b:Person>
            <b:Last>Dussel</b:Last>
            <b:First>Enrique</b:First>
          </b:Person>
          <b:Person>
            <b:Last>Mendieta</b:Last>
            <b:First>Eduardo</b:First>
          </b:Person>
          <b:Person>
            <b:Last>Bohórquez</b:Last>
            <b:First>Carmen</b:First>
          </b:Person>
        </b:NameList>
      </b:Editor>
    </b:Author>
    <b:RefOrder>4</b:RefOrder>
  </b:Source>
  <b:Source>
    <b:Tag>MarcadorDePosición1</b:Tag>
    <b:SourceType>BookSection</b:SourceType>
    <b:Guid>{B6B76428-2296-5546-8ED7-51737B407004}</b:Guid>
    <b:Title>Colonialidad del poder y clasificación social</b:Title>
    <b:BookTitle>Epistemologías del Sur (Perspectivas)</b:BookTitle>
    <b:City>Madrid</b:City>
    <b:Publisher>Edicioines Akal</b:Publisher>
    <b:Year>2015</b:Year>
    <b:Pages>67-107</b:Pages>
    <b:Author>
      <b:Author>
        <b:NameList>
          <b:Person>
            <b:Last>Quijano</b:Last>
            <b:First>Aníbal</b:First>
          </b:Person>
        </b:NameList>
      </b:Author>
      <b:Editor>
        <b:NameList>
          <b:Person>
            <b:Last>Santos</b:Last>
            <b:First>Boaventura</b:First>
          </b:Person>
        </b:NameList>
      </b:Editor>
    </b:Author>
    <b:RefOrder>8</b:RefOrder>
  </b:Source>
  <b:Source>
    <b:Tag>You90</b:Tag>
    <b:SourceType>Book</b:SourceType>
    <b:Guid>{1F661EDC-829E-2446-BE49-6A6B06A2AC8F}</b:Guid>
    <b:Title>Justice and the POlitics of Difference </b:Title>
    <b:Year>1990</b:Year>
    <b:City>New Jersey</b:City>
    <b:Publisher>Princeton University Press</b:Publisher>
    <b:Author>
      <b:Author>
        <b:NameList>
          <b:Person>
            <b:Last>Young</b:Last>
            <b:First>Iris Marion</b:First>
          </b:Person>
        </b:NameList>
      </b:Author>
    </b:Author>
    <b:RefOrder>9</b:RefOrder>
  </b:Source>
  <b:Source>
    <b:Tag>DeS15</b:Tag>
    <b:SourceType>BookSection</b:SourceType>
    <b:Guid>{ED6B6A94-4E0F-40E4-886D-0FC87D6803E6}</b:Guid>
    <b:Title>Más alla del pensamiento abismal:  de las líneas globales a una ecología de saberes</b:Title>
    <b:BookTitle>Epistemologías del Sur (Perspectivas)</b:BookTitle>
    <b:Year>2015</b:Year>
    <b:Pages>21-66</b:Pages>
    <b:City>Madrid</b:City>
    <b:Publisher>Akal Editores</b:Publisher>
    <b:Author>
      <b:Author>
        <b:NameList>
          <b:Person>
            <b:Last>De Sousa Santos</b:Last>
            <b:First>Boaventura</b:First>
          </b:Person>
        </b:NameList>
      </b:Author>
      <b:Editor>
        <b:NameList>
          <b:Person>
            <b:Last>De Sousa Santos</b:Last>
            <b:First>Boaventura</b:First>
          </b:Person>
          <b:Person>
            <b:Last>Meneses</b:Last>
            <b:First>Maria Paula</b:First>
          </b:Person>
        </b:NameList>
      </b:Editor>
    </b:Author>
    <b:RefOrder>10</b:RefOrder>
  </b:Source>
  <b:Source>
    <b:Tag>Pet08</b:Tag>
    <b:SourceType>BookSection</b:SourceType>
    <b:Guid>{54E2E77B-F686-4B9F-958A-6DE821935C4A}</b:Guid>
    <b:Title>Mal gobierno, buena "gobernancia" Sociedad civil contra movimientos sociales</b:Title>
    <b:BookTitle>Coyuntura actual latinoamericana y mundial:  Tendencias y movimientos</b:BookTitle>
    <b:Year>2008</b:Year>
    <b:Pages>472-504</b:Pages>
    <b:City>Sao Pablo</b:City>
    <b:Publisher>Cortez Editora</b:Publisher>
    <b:Author>
      <b:Author>
        <b:NameList>
          <b:Person>
            <b:Last>Petras</b:Last>
            <b:First>James</b:First>
          </b:Person>
          <b:Person>
            <b:Last>Veltmeyer</b:Last>
            <b:First>Henry</b:First>
          </b:Person>
        </b:NameList>
      </b:Author>
      <b:Editor>
        <b:NameList>
          <b:Person>
            <b:Last>Borgianni</b:Last>
            <b:First>Elisabete</b:First>
          </b:Person>
          <b:Person>
            <b:Last>Montaño</b:Last>
            <b:First>Carlos</b:First>
          </b:Person>
        </b:NameList>
      </b:Editor>
    </b:Author>
    <b:RefOrder>11</b:RefOrder>
  </b:Source>
  <b:Source>
    <b:Tag>Gal15</b:Tag>
    <b:SourceType>Book</b:SourceType>
    <b:Guid>{3D60D4A3-85E2-464E-9915-BD865737C0C2}</b:Guid>
    <b:Title>La administración social de la sexualidad y las religiosidades en América Latina</b:Title>
    <b:Year>2015</b:Year>
    <b:City>Bogotá</b:City>
    <b:Publisher>Ediciones desde abajo</b:Publisher>
    <b:Author>
      <b:Author>
        <b:NameList>
          <b:Person>
            <b:Last>Gallardo </b:Last>
            <b:First>Helio</b:First>
          </b:Person>
        </b:NameList>
      </b:Author>
    </b:Author>
    <b:RefOrder>12</b:RefOrder>
  </b:Source>
  <b:Source>
    <b:Tag>Lan00</b:Tag>
    <b:SourceType>BookSection</b:SourceType>
    <b:Guid>{711DE14B-DE87-AA40-B280-419A3E823AAC}</b:Guid>
    <b:Title>Conocimiento para qué? Conocimiento para quién? Reflexiones sobre la universidad y la geopolítica de los saberer hegemónicos.</b:Title>
    <b:BookTitle>La reestructuración de las ciencias sociales en América Latina</b:BookTitle>
    <b:Publisher>Instituto Pensar</b:Publisher>
    <b:Year>2000</b:Year>
    <b:Author>
      <b:Author>
        <b:NameList>
          <b:Person>
            <b:Last>Lander</b:Last>
            <b:First>Edgardo</b:First>
          </b:Person>
        </b:NameList>
      </b:Author>
      <b:Editor>
        <b:NameList>
          <b:Person>
            <b:Last>Castro Gómez</b:Last>
            <b:First>S</b:First>
          </b:Person>
        </b:NameList>
      </b:Editor>
    </b:Author>
    <b:CountryRegion>Bogotá</b:CountryRegion>
    <b:RefOrder>13</b:RefOrder>
  </b:Source>
  <b:Source>
    <b:Tag>Qui07</b:Tag>
    <b:SourceType>Book</b:SourceType>
    <b:Guid>{C9039256-6852-E64B-A1C5-10E942C0B2C3}</b:Guid>
    <b:Title>Consciousness-in-Action Toward an Integral Psychology of Liberation &amp; Transformation</b:Title>
    <b:Year>2007</b:Year>
    <b:Author>
      <b:Author>
        <b:NameList>
          <b:Person>
            <b:Last>Quiñones-Rosado</b:Last>
            <b:First>Raúl</b:First>
          </b:Person>
        </b:NameList>
      </b:Author>
    </b:Author>
    <b:City>Caguas</b:City>
    <b:Publisher>Ediciones ilé</b:Publisher>
    <b:RefOrder>32</b:RefOrder>
  </b:Source>
  <b:Source>
    <b:Tag>Mon05</b:Tag>
    <b:SourceType>Book</b:SourceType>
    <b:Guid>{654FFABC-64A1-4EFA-8163-B53EF4738E1D}</b:Guid>
    <b:Title>Tercer Sector y Cuestión Social:  Crítica al patrón emergente de intervención social</b:Title>
    <b:Year>2005</b:Year>
    <b:City>Sao Paulo</b:City>
    <b:Publisher>Cortez Editora</b:Publisher>
    <b:Author>
      <b:Author>
        <b:NameList>
          <b:Person>
            <b:Last>Montaño</b:Last>
            <b:First>Carlos</b:First>
          </b:Person>
        </b:NameList>
      </b:Author>
    </b:Author>
    <b:RefOrder>14</b:RefOrder>
  </b:Source>
  <b:Source>
    <b:Tag>Góm10</b:Tag>
    <b:SourceType>JournalArticle</b:SourceType>
    <b:Guid>{A19785F9-D89C-FE42-9317-404576C86E60}</b:Guid>
    <b:Title>La colonialidad del ser y del saber:  la mitologización del desarrollo en América Latina</b:Title>
    <b:Year>2010</b:Year>
    <b:Pages>87-105</b:Pages>
    <b:JournalName>El Agora USB</b:JournalName>
    <b:Author>
      <b:Author>
        <b:NameList>
          <b:Person>
            <b:Last>Gómez-Quintero</b:Last>
            <b:First>Juan David</b:First>
          </b:Person>
        </b:NameList>
      </b:Author>
    </b:Author>
    <b:Volume>10</b:Volume>
    <b:Issue>1</b:Issue>
    <b:RefOrder>15</b:RefOrder>
  </b:Source>
  <b:Source>
    <b:Tag>Dus</b:Tag>
    <b:SourceType>BookSection</b:SourceType>
    <b:Guid>{B9854144-CE67-4C81-84D8-C39A61A08808}</b:Guid>
    <b:Title>Europa, modernidad y eurocentrismo</b:Title>
    <b:Author>
      <b:Author>
        <b:NameList>
          <b:Person>
            <b:Last>Dussel</b:Last>
            <b:First>Enrique</b:First>
          </b:Person>
        </b:NameList>
      </b:Author>
      <b:Editor>
        <b:NameList>
          <b:Person>
            <b:Last>Lander</b:Last>
            <b:First>Edgardo</b:First>
          </b:Person>
        </b:NameList>
      </b:Editor>
    </b:Author>
    <b:BookTitle>La colonialidad del saber:  eurocentrismo y ciencias sociales:  perspectivas latinoamericanas</b:BookTitle>
    <b:Year>2010</b:Year>
    <b:Pages>41-53</b:Pages>
    <b:City>Buenos Aires</b:City>
    <b:Publisher>Clacso</b:Publisher>
    <b:RefOrder>16</b:RefOrder>
  </b:Source>
  <b:Source>
    <b:Tag>Cas07</b:Tag>
    <b:SourceType>BookSection</b:SourceType>
    <b:Guid>{BF3108FD-BB32-4384-BD4F-6D6F497BEF8E}</b:Guid>
    <b:Title>Decolonizar la Univerisdad:  La hybris del punto cero y el diálogo de saberes</b:Title>
    <b:BookTitle>El giro decolonial</b:BookTitle>
    <b:Year>2007</b:Year>
    <b:Pages>79-92</b:Pages>
    <b:City>Bogotá</b:City>
    <b:Publisher>Siglo del Hombre</b:Publisher>
    <b:Author>
      <b:Author>
        <b:NameList>
          <b:Person>
            <b:Last>Castro-Gómez</b:Last>
            <b:First>Santiago</b:First>
          </b:Person>
        </b:NameList>
      </b:Author>
      <b:Editor>
        <b:NameList>
          <b:Person>
            <b:Last>Castro-Gómez</b:Last>
            <b:First>Santiago</b:First>
          </b:Person>
        </b:NameList>
      </b:Editor>
    </b:Author>
    <b:RefOrder>17</b:RefOrder>
  </b:Source>
  <b:Source>
    <b:Tag>Cat10</b:Tag>
    <b:SourceType>BookSection</b:SourceType>
    <b:Guid>{780E5FC5-4F18-4525-9608-67D94B875B93}</b:Guid>
    <b:Title>Ciencias socailes, violencia espistémica y el problema de la "Invención del otro"</b:Title>
    <b:BookTitle>La colonialidad del saber: eurocentrismo y ciencias sociales perspectivas latinoamericanas</b:BookTitle>
    <b:Year>2010</b:Year>
    <b:Pages>145-161</b:Pages>
    <b:City>Buenos Aires</b:City>
    <b:Publisher>CLACSO</b:Publisher>
    <b:Author>
      <b:Author>
        <b:NameList>
          <b:Person>
            <b:Last>Castro-Gómez</b:Last>
            <b:First>Santiago</b:First>
          </b:Person>
        </b:NameList>
      </b:Author>
      <b:Editor>
        <b:NameList>
          <b:Person>
            <b:Last>Lander</b:Last>
            <b:First>Edgardo</b:First>
          </b:Person>
        </b:NameList>
      </b:Editor>
    </b:Author>
    <b:RefOrder>19</b:RefOrder>
  </b:Source>
  <b:Source>
    <b:Tag>Cas071</b:Tag>
    <b:SourceType>BookSection</b:SourceType>
    <b:Guid>{7DF9E0F5-646C-45A2-B790-9AE2D353B1D7}</b:Guid>
    <b:Title>Prólogo.  Giro decolonial, teoría crítica y pensamiento heterárquico.</b:Title>
    <b:BookTitle>El giro decolonial.  Reflexiones para una diversidad epistémica</b:BookTitle>
    <b:Year>2007</b:Year>
    <b:City>Bogotá</b:City>
    <b:Publisher>Siglo Hombre Editores</b:Publisher>
    <b:Author>
      <b:Author>
        <b:NameList>
          <b:Person>
            <b:Last>Castro-Gómez</b:Last>
            <b:First>Santiago</b:First>
          </b:Person>
          <b:Person>
            <b:Last>Grosfoguel</b:Last>
            <b:First>Ramón</b:First>
          </b:Person>
        </b:NameList>
      </b:Author>
      <b:Editor>
        <b:NameList>
          <b:Person>
            <b:Last>Castro-Gómez</b:Last>
            <b:First>Santiago</b:First>
          </b:Person>
          <b:Person>
            <b:Last>Grosfoguel</b:Last>
            <b:First>Ramón</b:First>
          </b:Person>
        </b:NameList>
      </b:Editor>
    </b:Author>
    <b:RefOrder>20</b:RefOrder>
  </b:Source>
  <b:Source>
    <b:Tag>Mas11</b:Tag>
    <b:SourceType>BookSection</b:SourceType>
    <b:Guid>{5EB86D55-EC04-4EA7-A14A-8034F7A26034}</b:Guid>
    <b:Title>Al alma de las teorías:  sobre otra identificación y crítica teórica del saber social</b:Title>
    <b:BookTitle>Mas acá, o más allá: Del cambio, lo nuevo y la alternatividad en la teoría de los saberes sociales</b:BookTitle>
    <b:Year>2011</b:Year>
    <b:Pages>9-44</b:Pages>
    <b:City>Colombia</b:City>
    <b:Publisher>Ediciones Uniandes</b:Publisher>
    <b:Author>
      <b:Author>
        <b:NameList>
          <b:Person>
            <b:Last>Masías-Núñez</b:Last>
            <b:First>Rodolfo</b:First>
          </b:Person>
        </b:NameList>
      </b:Author>
      <b:Editor>
        <b:NameList>
          <b:Person>
            <b:Last>Masías-Núñez</b:Last>
            <b:First>Rodolfo</b:First>
          </b:Person>
        </b:NameList>
      </b:Editor>
    </b:Author>
    <b:RefOrder>21</b:RefOrder>
  </b:Source>
  <b:Source>
    <b:Tag>Net02</b:Tag>
    <b:SourceType>Book</b:SourceType>
    <b:Guid>{561CAEEC-FC89-ED4F-9EF6-6B52D60B16E3}</b:Guid>
    <b:Title>Capitalismo monopolista y servicio social</b:Title>
    <b:Year>2002</b:Year>
    <b:City>San Pablo</b:City>
    <b:Publisher>Cortez Editora</b:Publisher>
    <b:Author>
      <b:Author>
        <b:NameList>
          <b:Person>
            <b:Last>Netto</b:Last>
            <b:First>José Pablo</b:First>
          </b:Person>
        </b:NameList>
      </b:Author>
    </b:Author>
    <b:RefOrder>33</b:RefOrder>
  </b:Source>
  <b:Source>
    <b:Tag>Sed12</b:Tag>
    <b:SourceType>JournalArticle</b:SourceType>
    <b:Guid>{8D5519BC-3964-48A1-8EDE-89872D3B25D3}</b:Guid>
    <b:Title>Legado de Carmen Rivera de Alvarado a la proesión de trabajo social en Puerto Rico</b:Title>
    <b:Year>2012</b:Year>
    <b:Pages>21-39</b:Pages>
    <b:JournalName>Voces desde el Trabajo Social</b:JournalName>
    <b:Author>
      <b:Author>
        <b:NameList>
          <b:Person>
            <b:Last>Seda-Rodríguez</b:Last>
            <b:First>Raquel</b:First>
          </b:Person>
        </b:NameList>
      </b:Author>
    </b:Author>
    <b:Volume>1</b:Volume>
    <b:Issue>1</b:Issue>
    <b:DOI>https://doi.org/10.31919/voces.v1i1.116</b:DOI>
    <b:RefOrder>22</b:RefOrder>
  </b:Source>
  <b:Source>
    <b:Tag>Ame13</b:Tag>
    <b:SourceType>Book</b:SourceType>
    <b:Guid>{5A354B99-16B7-43F6-A61D-79E49529EDA5}</b:Guid>
    <b:Title>Diagnostic and Statistical Manual of Mental Disorders (DSM-5)</b:Title>
    <b:Year>2013</b:Year>
    <b:Author>
      <b:Author>
        <b:Corporate>American Psychiatric Association</b:Corporate>
      </b:Author>
    </b:Author>
    <b:City>Arlington</b:City>
    <b:Publisher>American Psychiatric Association</b:Publisher>
    <b:Edition>5</b:Edition>
    <b:RefOrder>23</b:RefOrder>
  </b:Source>
  <b:Source>
    <b:Tag>Hor02</b:Tag>
    <b:SourceType>Book</b:SourceType>
    <b:Guid>{FDD610DC-A296-4511-90E8-8B7F3B7A9EEC}</b:Guid>
    <b:Title>Creating Mental Illnes</b:Title>
    <b:Year>2002</b:Year>
    <b:City>Chicago</b:City>
    <b:Publisher>The University of Chicago Press</b:Publisher>
    <b:Author>
      <b:Author>
        <b:NameList>
          <b:Person>
            <b:Last>Horwitz</b:Last>
            <b:First>Allan</b:First>
          </b:Person>
        </b:NameList>
      </b:Author>
    </b:Author>
    <b:RefOrder>24</b:RefOrder>
  </b:Source>
  <b:Source>
    <b:Tag>neto</b:Tag>
    <b:SourceType>Book</b:SourceType>
    <b:Guid>{63E8C985-83C5-4893-8628-186CA82CBEAC}</b:Guid>
    <b:Title>Capitalismo Monopolista y Servicio Social</b:Title>
    <b:Year>2002</b:Year>
    <b:City>Sao Paulo</b:City>
    <b:Publisher>Cortez Editora</b:Publisher>
    <b:Author>
      <b:Author>
        <b:NameList>
          <b:Person>
            <b:Last>Netto</b:Last>
            <b:First>Jose Paulo</b:First>
          </b:Person>
        </b:NameList>
      </b:Author>
    </b:Author>
    <b:RefOrder>25</b:RefOrder>
  </b:Source>
  <b:Source>
    <b:Tag>MarcadorDePosición2</b:Tag>
    <b:SourceType>BookSection</b:SourceType>
    <b:Guid>{8304C62E-B773-D14A-A477-2B205B9FEB43}</b:Guid>
    <b:Title>Sobre la colonialidad del ser:  Contribuciones al desarrollo de un concepto.</b:Title>
    <b:BookTitle>El giro decolonial:  reflexiones par auna diversidad epistémica más allá del capitalismo global.</b:BookTitle>
    <b:City>Bogotá</b:City>
    <b:Publisher>Siglo del Hombre Editores</b:Publisher>
    <b:Year>2007</b:Year>
    <b:Pages>127-167</b:Pages>
    <b:Author>
      <b:Author>
        <b:NameList>
          <b:Person>
            <b:Last>Maldonado-Torres</b:Last>
            <b:First>Nelson</b:First>
          </b:Person>
        </b:NameList>
      </b:Author>
      <b:Editor>
        <b:NameList>
          <b:Person>
            <b:Last>Castro-Gómez</b:Last>
            <b:First>Santiago</b:First>
          </b:Person>
          <b:Person>
            <b:Last>Grosfoguel</b:Last>
            <b:First>Ramón</b:First>
          </b:Person>
        </b:NameList>
      </b:Editor>
    </b:Author>
    <b:RefOrder>26</b:RefOrder>
  </b:Source>
  <b:Source>
    <b:Tag>San15</b:Tag>
    <b:SourceType>BookSection</b:SourceType>
    <b:Guid>{484726CD-529E-6F4F-A7B7-DBA8F99718A8}</b:Guid>
    <b:Title>Más allá del pesamiento abismal:  de las líneas globales a la ecología de saberes</b:Title>
    <b:BookTitle>Epistemologías del sur (Perspectivas)</b:BookTitle>
    <b:City>Madrid</b:City>
    <b:Publisher>Ediciones Akal</b:Publisher>
    <b:Year>2015</b:Year>
    <b:Pages>21-66</b:Pages>
    <b:Author>
      <b:Author>
        <b:NameList>
          <b:Person>
            <b:Last>Santos </b:Last>
            <b:First>Boaventura</b:First>
          </b:Person>
        </b:NameList>
      </b:Author>
      <b:Editor>
        <b:NameList>
          <b:Person>
            <b:Last>Santos</b:Last>
            <b:First>Boaventura</b:First>
          </b:Person>
          <b:Person>
            <b:Last>Meneses </b:Last>
            <b:First>María</b:First>
          </b:Person>
        </b:NameList>
      </b:Editor>
    </b:Author>
    <b:RefOrder>34</b:RefOrder>
  </b:Source>
  <b:Source>
    <b:Tag>Mor90</b:Tag>
    <b:SourceType>Book</b:SourceType>
    <b:Guid>{608FBE32-62C1-42DE-9A50-7F56214F7BA2}</b:Guid>
    <b:Title>Introducción al pensamiento complejo</b:Title>
    <b:Year>1990</b:Year>
    <b:City>Barcelona</b:City>
    <b:Publisher>Gedisa</b:Publisher>
    <b:Author>
      <b:Author>
        <b:NameList>
          <b:Person>
            <b:Last>Morín </b:Last>
            <b:First>Edgar</b:First>
          </b:Person>
        </b:NameList>
      </b:Author>
    </b:Author>
    <b:RefOrder>35</b:RefOrder>
  </b:Source>
  <b:Source>
    <b:Tag>Cre91</b:Tag>
    <b:SourceType>JournalArticle</b:SourceType>
    <b:Guid>{8BBCF1D4-89CD-2E4B-8F91-40BEAD0B698F}</b:Guid>
    <b:Title>Mapping the Margins:  Intersectionality, Identity Politics, and Violence against Women of Color</b:Title>
    <b:Year>1991</b:Year>
    <b:Pages>1241-1299</b:Pages>
    <b:Author>
      <b:Author>
        <b:NameList>
          <b:Person>
            <b:Last>Crenshaw</b:Last>
            <b:First>Kimberle</b:First>
          </b:Person>
        </b:NameList>
      </b:Author>
    </b:Author>
    <b:JournalName>Stanford Law Review</b:JournalName>
    <b:Volume>43</b:Volume>
    <b:Issue>6</b:Issue>
    <b:RefOrder>27</b:RefOrder>
  </b:Source>
  <b:Source>
    <b:Tag>Mar18</b:Tag>
    <b:SourceType>BookSection</b:SourceType>
    <b:Guid>{60D77F31-27DD-4027-813C-29C4C26C882D}</b:Guid>
    <b:Title>Cartografía, perspectivas, paradojas y desafíos del Trabajo Social en América Latina</b:Title>
    <b:Year>2018</b:Year>
    <b:City>Navarra</b:City>
    <b:Publisher>Thomson Reuters Aranzandi</b:Publisher>
    <b:BookTitle>El Trabajo Social ante los desafíos del Siglo XXI desde una perspectiva Iberoamericana</b:BookTitle>
    <b:Pages>33-45</b:Pages>
    <b:Author>
      <b:Author>
        <b:NameList>
          <b:Person>
            <b:Last>Martínez</b:Last>
            <b:First>Silvana</b:First>
          </b:Person>
          <b:Person>
            <b:Last>Agüero</b:Last>
            <b:First>Juan</b:First>
          </b:Person>
        </b:NameList>
      </b:Author>
      <b:Editor>
        <b:NameList>
          <b:Person>
            <b:Last>Pastor</b:Last>
            <b:First>Enrique</b:First>
          </b:Person>
          <b:Person>
            <b:Last>Verde </b:Last>
            <b:First>Carmen</b:First>
          </b:Person>
          <b:Person>
            <b:Last>Lima</b:Last>
            <b:First>Ana</b:First>
          </b:Person>
        </b:NameList>
      </b:Editor>
    </b:Author>
    <b:RefOrder>30</b:RefOrder>
  </b:Source>
</b:Sources>
</file>

<file path=customXml/itemProps1.xml><?xml version="1.0" encoding="utf-8"?>
<ds:datastoreItem xmlns:ds="http://schemas.openxmlformats.org/officeDocument/2006/customXml" ds:itemID="{532BBB37-5481-2A40-91B2-54E5684B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18</Pages>
  <Words>5154</Words>
  <Characters>29379</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Olivia Thayer</cp:lastModifiedBy>
  <cp:revision>137</cp:revision>
  <dcterms:created xsi:type="dcterms:W3CDTF">2019-04-23T09:26:00Z</dcterms:created>
  <dcterms:modified xsi:type="dcterms:W3CDTF">2019-05-09T12:21:00Z</dcterms:modified>
</cp:coreProperties>
</file>