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CE6E4" w14:textId="77777777" w:rsidR="009E37F0" w:rsidRPr="003A6578" w:rsidRDefault="009E37F0" w:rsidP="003A6578">
      <w:pPr>
        <w:pStyle w:val="Heading1"/>
        <w:rPr>
          <w:rtl/>
        </w:rPr>
      </w:pPr>
      <w:commentRangeStart w:id="0"/>
      <w:r w:rsidRPr="003A6578">
        <w:t>Chapter</w:t>
      </w:r>
      <w:commentRangeEnd w:id="0"/>
      <w:r w:rsidR="00066D00">
        <w:rPr>
          <w:rStyle w:val="CommentReference"/>
          <w:b w:val="0"/>
          <w:bCs w:val="0"/>
          <w:lang w:val="en-US"/>
        </w:rPr>
        <w:commentReference w:id="0"/>
      </w:r>
      <w:r w:rsidRPr="003A6578">
        <w:t xml:space="preserve"> 1</w:t>
      </w:r>
    </w:p>
    <w:p w14:paraId="6752A3C0" w14:textId="77777777" w:rsidR="009E37F0" w:rsidRPr="003A6578" w:rsidRDefault="009E37F0" w:rsidP="003A6578">
      <w:pPr>
        <w:pStyle w:val="Heading1"/>
        <w:rPr>
          <w:rtl/>
        </w:rPr>
      </w:pPr>
      <w:r w:rsidRPr="003A6578">
        <w:t xml:space="preserve"> The Path to the Rabbinic </w:t>
      </w:r>
      <w:commentRangeStart w:id="1"/>
      <w:r w:rsidRPr="003A6578">
        <w:t>Throne</w:t>
      </w:r>
      <w:commentRangeEnd w:id="1"/>
      <w:r w:rsidR="003A6578">
        <w:rPr>
          <w:rStyle w:val="CommentReference"/>
          <w:b w:val="0"/>
          <w:bCs w:val="0"/>
          <w:lang w:val="en-US"/>
        </w:rPr>
        <w:commentReference w:id="1"/>
      </w:r>
    </w:p>
    <w:p w14:paraId="6860DE4E" w14:textId="77777777" w:rsidR="009E37F0" w:rsidRDefault="009E37F0" w:rsidP="009E37F0">
      <w:pPr>
        <w:rPr>
          <w:b/>
          <w:bCs/>
          <w:sz w:val="28"/>
          <w:szCs w:val="28"/>
          <w:rtl/>
        </w:rPr>
      </w:pPr>
    </w:p>
    <w:p w14:paraId="673D4334" w14:textId="6462634F" w:rsidR="009E37F0" w:rsidRPr="00247740" w:rsidRDefault="009E37F0" w:rsidP="00247740">
      <w:pPr>
        <w:bidi w:val="0"/>
        <w:rPr>
          <w:b/>
          <w:bCs/>
          <w:sz w:val="28"/>
          <w:szCs w:val="28"/>
        </w:rPr>
      </w:pPr>
      <w:r>
        <w:rPr>
          <w:b/>
          <w:bCs/>
          <w:sz w:val="28"/>
          <w:szCs w:val="28"/>
          <w:lang w:val="en"/>
        </w:rPr>
        <w:t xml:space="preserve">1. </w:t>
      </w:r>
      <w:r w:rsidR="0020780C">
        <w:rPr>
          <w:b/>
          <w:bCs/>
          <w:sz w:val="28"/>
          <w:szCs w:val="28"/>
          <w:lang w:val="en"/>
        </w:rPr>
        <w:t xml:space="preserve">The </w:t>
      </w:r>
      <w:commentRangeStart w:id="2"/>
      <w:r w:rsidR="0020780C">
        <w:rPr>
          <w:b/>
          <w:bCs/>
          <w:sz w:val="28"/>
          <w:szCs w:val="28"/>
          <w:lang w:val="en"/>
        </w:rPr>
        <w:t xml:space="preserve">origins </w:t>
      </w:r>
      <w:commentRangeEnd w:id="2"/>
      <w:r w:rsidR="0020780C">
        <w:rPr>
          <w:rStyle w:val="CommentReference"/>
        </w:rPr>
        <w:commentReference w:id="2"/>
      </w:r>
      <w:r w:rsidR="0020780C">
        <w:rPr>
          <w:b/>
          <w:bCs/>
          <w:sz w:val="28"/>
          <w:szCs w:val="28"/>
          <w:lang w:val="en"/>
        </w:rPr>
        <w:t>of the community rabbi</w:t>
      </w:r>
    </w:p>
    <w:p w14:paraId="34481F2C" w14:textId="26730877" w:rsidR="009E37F0" w:rsidRDefault="009E37F0" w:rsidP="009E37F0">
      <w:pPr>
        <w:bidi w:val="0"/>
        <w:rPr>
          <w:rtl/>
        </w:rPr>
      </w:pPr>
      <w:r>
        <w:rPr>
          <w:lang w:val="en"/>
        </w:rPr>
        <w:t xml:space="preserve">Our discussion begins with the community rabbi’s training. Where did he study? For how long? What was his curriculum? Was he taught anything besides Talmud? </w:t>
      </w:r>
      <w:r w:rsidR="004B5540">
        <w:rPr>
          <w:lang w:val="en"/>
        </w:rPr>
        <w:t>Did he learn to</w:t>
      </w:r>
      <w:r>
        <w:rPr>
          <w:lang w:val="en"/>
        </w:rPr>
        <w:t xml:space="preserve"> preach and eulogize? Was he trained to ma</w:t>
      </w:r>
      <w:bookmarkStart w:id="3" w:name="_GoBack"/>
      <w:bookmarkEnd w:id="3"/>
      <w:r>
        <w:rPr>
          <w:lang w:val="en"/>
        </w:rPr>
        <w:t xml:space="preserve">nage problems in a community? The answer to at least </w:t>
      </w:r>
      <w:r w:rsidR="00F809A1">
        <w:rPr>
          <w:lang w:val="en"/>
        </w:rPr>
        <w:t>some</w:t>
      </w:r>
      <w:r>
        <w:rPr>
          <w:lang w:val="en"/>
        </w:rPr>
        <w:t xml:space="preserve"> of these questions seems obvious: he studied in </w:t>
      </w:r>
      <w:r w:rsidR="00473CD6">
        <w:rPr>
          <w:lang w:val="en"/>
        </w:rPr>
        <w:t xml:space="preserve">one of the great </w:t>
      </w:r>
      <w:commentRangeStart w:id="4"/>
      <w:r w:rsidR="00473CD6">
        <w:rPr>
          <w:lang w:val="en"/>
        </w:rPr>
        <w:t>yeshivot</w:t>
      </w:r>
      <w:commentRangeEnd w:id="4"/>
      <w:r w:rsidR="00473CD6">
        <w:rPr>
          <w:rStyle w:val="CommentReference"/>
        </w:rPr>
        <w:commentReference w:id="4"/>
      </w:r>
      <w:r>
        <w:rPr>
          <w:lang w:val="en"/>
        </w:rPr>
        <w:t xml:space="preserve">. In the minds of many, </w:t>
      </w:r>
      <w:r>
        <w:t>it</w:t>
      </w:r>
      <w:r w:rsidR="00DC1886">
        <w:t xml:space="preserve"> is in</w:t>
      </w:r>
      <w:r>
        <w:t xml:space="preserve"> these</w:t>
      </w:r>
      <w:r>
        <w:rPr>
          <w:lang w:val="en"/>
        </w:rPr>
        <w:t xml:space="preserve"> institutions </w:t>
      </w:r>
      <w:r w:rsidR="00473CD6">
        <w:rPr>
          <w:lang w:val="en"/>
        </w:rPr>
        <w:t>where</w:t>
      </w:r>
      <w:r>
        <w:rPr>
          <w:lang w:val="en"/>
        </w:rPr>
        <w:t xml:space="preserve"> young scholars in their teens amassed their extensive knowledge in Jewish canonical literature</w:t>
      </w:r>
      <w:r w:rsidR="004B5540">
        <w:t xml:space="preserve">, and from which they </w:t>
      </w:r>
      <w:r>
        <w:rPr>
          <w:lang w:val="en"/>
        </w:rPr>
        <w:t xml:space="preserve">would embark on the long journey </w:t>
      </w:r>
      <w:r w:rsidR="004B5540">
        <w:rPr>
          <w:lang w:val="en"/>
        </w:rPr>
        <w:t>towards</w:t>
      </w:r>
      <w:r>
        <w:rPr>
          <w:lang w:val="en"/>
        </w:rPr>
        <w:t xml:space="preserve"> the community rabbinate. Studies have already addressed many aspects of the yeshiva system </w:t>
      </w:r>
      <w:r w:rsidR="00473CD6">
        <w:rPr>
          <w:lang w:val="en"/>
        </w:rPr>
        <w:t xml:space="preserve">– </w:t>
      </w:r>
      <w:r w:rsidR="00473CD6" w:rsidRPr="00473CD6">
        <w:rPr>
          <w:highlight w:val="cyan"/>
          <w:lang w:val="en"/>
        </w:rPr>
        <w:t>a network of institutions</w:t>
      </w:r>
      <w:r w:rsidR="00473CD6">
        <w:rPr>
          <w:lang w:val="en"/>
        </w:rPr>
        <w:t xml:space="preserve"> which operated in the nineteenth century in broad swathes of Eastern Europe, especially the Lithuanian Jewish cultural sphere – which are </w:t>
      </w:r>
      <w:r>
        <w:rPr>
          <w:lang w:val="en"/>
        </w:rPr>
        <w:t xml:space="preserve">relevant to our study. </w:t>
      </w:r>
      <w:r w:rsidRPr="009E37F0">
        <w:rPr>
          <w:highlight w:val="cyan"/>
          <w:lang w:val="en"/>
        </w:rPr>
        <w:t>Scholarship has focused on</w:t>
      </w:r>
      <w:r>
        <w:rPr>
          <w:lang w:val="en"/>
        </w:rPr>
        <w:t xml:space="preserve"> </w:t>
      </w:r>
      <w:r w:rsidRPr="009E37F0">
        <w:rPr>
          <w:lang w:val="en"/>
        </w:rPr>
        <w:t>the</w:t>
      </w:r>
      <w:r>
        <w:rPr>
          <w:lang w:val="en"/>
        </w:rPr>
        <w:t xml:space="preserve"> yeshivot of </w:t>
      </w:r>
      <w:proofErr w:type="spellStart"/>
      <w:r>
        <w:rPr>
          <w:lang w:val="en"/>
        </w:rPr>
        <w:t>Volozhin</w:t>
      </w:r>
      <w:proofErr w:type="spellEnd"/>
      <w:r>
        <w:rPr>
          <w:lang w:val="en"/>
        </w:rPr>
        <w:t xml:space="preserve">, Mir, and the </w:t>
      </w:r>
      <w:r>
        <w:rPr>
          <w:i/>
          <w:iCs/>
        </w:rPr>
        <w:t>Kibbutz ha-</w:t>
      </w:r>
      <w:proofErr w:type="spellStart"/>
      <w:r>
        <w:rPr>
          <w:i/>
          <w:iCs/>
        </w:rPr>
        <w:t>Perushim</w:t>
      </w:r>
      <w:proofErr w:type="spellEnd"/>
      <w:r>
        <w:rPr>
          <w:lang w:val="en"/>
        </w:rPr>
        <w:t xml:space="preserve"> in ***, all founded at the beginning of the nineteenth century</w:t>
      </w:r>
      <w:r w:rsidR="004B5540">
        <w:rPr>
          <w:lang w:val="en"/>
        </w:rPr>
        <w:t xml:space="preserve">. Studies have also covered </w:t>
      </w:r>
      <w:r>
        <w:rPr>
          <w:lang w:val="en"/>
        </w:rPr>
        <w:t xml:space="preserve">the yeshivot in </w:t>
      </w:r>
      <w:proofErr w:type="spellStart"/>
      <w:r>
        <w:rPr>
          <w:lang w:val="en"/>
        </w:rPr>
        <w:t>Slobodka</w:t>
      </w:r>
      <w:proofErr w:type="spellEnd"/>
      <w:r>
        <w:rPr>
          <w:lang w:val="en"/>
        </w:rPr>
        <w:t xml:space="preserve">, </w:t>
      </w:r>
      <w:proofErr w:type="spellStart"/>
      <w:r>
        <w:rPr>
          <w:lang w:val="en"/>
        </w:rPr>
        <w:t>Kobnov</w:t>
      </w:r>
      <w:proofErr w:type="spellEnd"/>
      <w:r>
        <w:rPr>
          <w:lang w:val="en"/>
        </w:rPr>
        <w:t xml:space="preserve"> and </w:t>
      </w:r>
      <w:proofErr w:type="spellStart"/>
      <w:r>
        <w:rPr>
          <w:lang w:val="en"/>
        </w:rPr>
        <w:t>Telz</w:t>
      </w:r>
      <w:proofErr w:type="spellEnd"/>
      <w:r>
        <w:rPr>
          <w:lang w:val="en"/>
        </w:rPr>
        <w:t xml:space="preserve"> in northern Lithuania founded in the second half of the century.</w:t>
      </w:r>
      <w:r w:rsidR="00B02BD3">
        <w:rPr>
          <w:lang w:val="en"/>
        </w:rPr>
        <w:t xml:space="preserve"> </w:t>
      </w:r>
    </w:p>
    <w:p w14:paraId="4DE0A96F" w14:textId="0FB6C61A" w:rsidR="009E37F0" w:rsidRDefault="009E37F0" w:rsidP="009E37F0">
      <w:pPr>
        <w:bidi w:val="0"/>
        <w:ind w:firstLine="720"/>
        <w:rPr>
          <w:rtl/>
        </w:rPr>
      </w:pPr>
      <w:r>
        <w:rPr>
          <w:lang w:val="en"/>
        </w:rPr>
        <w:t xml:space="preserve">However, if we </w:t>
      </w:r>
      <w:r w:rsidR="004B5540">
        <w:rPr>
          <w:lang w:val="en"/>
        </w:rPr>
        <w:t>examine</w:t>
      </w:r>
      <w:r>
        <w:rPr>
          <w:lang w:val="en"/>
        </w:rPr>
        <w:t xml:space="preserve"> how many people learned in these </w:t>
      </w:r>
      <w:r w:rsidRPr="009E37F0">
        <w:rPr>
          <w:highlight w:val="cyan"/>
          <w:lang w:val="en"/>
        </w:rPr>
        <w:t>famous</w:t>
      </w:r>
      <w:r>
        <w:rPr>
          <w:lang w:val="en"/>
        </w:rPr>
        <w:t xml:space="preserve"> yeshivot, we clearly see that </w:t>
      </w:r>
      <w:r w:rsidR="000C573E">
        <w:rPr>
          <w:lang w:val="en"/>
        </w:rPr>
        <w:t>they only account for a small</w:t>
      </w:r>
      <w:r>
        <w:rPr>
          <w:lang w:val="en"/>
        </w:rPr>
        <w:t xml:space="preserve"> percentage of the young men of learning age</w:t>
      </w:r>
      <w:r w:rsidR="004071E6">
        <w:rPr>
          <w:lang w:val="en"/>
        </w:rPr>
        <w:t xml:space="preserve"> at the time</w:t>
      </w:r>
      <w:r>
        <w:rPr>
          <w:lang w:val="en"/>
        </w:rPr>
        <w:t xml:space="preserve">. </w:t>
      </w:r>
      <w:r w:rsidR="000C573E">
        <w:rPr>
          <w:lang w:val="en"/>
        </w:rPr>
        <w:t>Furthermore</w:t>
      </w:r>
      <w:r>
        <w:rPr>
          <w:lang w:val="en"/>
        </w:rPr>
        <w:t xml:space="preserve">, the fact that many </w:t>
      </w:r>
      <w:r w:rsidRPr="000C573E">
        <w:rPr>
          <w:highlight w:val="yellow"/>
          <w:lang w:val="en"/>
        </w:rPr>
        <w:t>graduates/attendees</w:t>
      </w:r>
      <w:r w:rsidR="000C573E" w:rsidRPr="000C573E">
        <w:rPr>
          <w:lang w:val="en"/>
        </w:rPr>
        <w:t xml:space="preserve"> </w:t>
      </w:r>
      <w:r>
        <w:rPr>
          <w:lang w:val="en"/>
        </w:rPr>
        <w:t xml:space="preserve">of </w:t>
      </w:r>
      <w:r w:rsidR="000C573E">
        <w:rPr>
          <w:lang w:val="en"/>
        </w:rPr>
        <w:t xml:space="preserve">these </w:t>
      </w:r>
      <w:r>
        <w:rPr>
          <w:lang w:val="en"/>
        </w:rPr>
        <w:t xml:space="preserve">super-communal yeshivot did </w:t>
      </w:r>
      <w:r w:rsidRPr="000C573E">
        <w:rPr>
          <w:i/>
          <w:iCs/>
          <w:lang w:val="en"/>
        </w:rPr>
        <w:t>not</w:t>
      </w:r>
      <w:r>
        <w:rPr>
          <w:lang w:val="en"/>
        </w:rPr>
        <w:t xml:space="preserve"> serve as community rabbis, </w:t>
      </w:r>
      <w:proofErr w:type="spellStart"/>
      <w:r>
        <w:rPr>
          <w:lang w:val="en"/>
        </w:rPr>
        <w:t>dayyanim</w:t>
      </w:r>
      <w:proofErr w:type="spellEnd"/>
      <w:r>
        <w:rPr>
          <w:lang w:val="en"/>
        </w:rPr>
        <w:t xml:space="preserve">, or </w:t>
      </w:r>
      <w:proofErr w:type="spellStart"/>
      <w:r>
        <w:rPr>
          <w:i/>
          <w:iCs/>
          <w:lang w:val="en"/>
        </w:rPr>
        <w:t>morei</w:t>
      </w:r>
      <w:proofErr w:type="spellEnd"/>
      <w:r>
        <w:rPr>
          <w:i/>
          <w:iCs/>
          <w:lang w:val="en"/>
        </w:rPr>
        <w:t xml:space="preserve"> </w:t>
      </w:r>
      <w:proofErr w:type="spellStart"/>
      <w:r>
        <w:rPr>
          <w:i/>
          <w:iCs/>
          <w:lang w:val="en"/>
        </w:rPr>
        <w:t>tzedek</w:t>
      </w:r>
      <w:proofErr w:type="spellEnd"/>
      <w:r>
        <w:rPr>
          <w:lang w:val="en"/>
        </w:rPr>
        <w:t xml:space="preserve"> forces us to ask where </w:t>
      </w:r>
      <w:r w:rsidR="003A6578">
        <w:rPr>
          <w:lang w:val="en"/>
        </w:rPr>
        <w:t>ot</w:t>
      </w:r>
      <w:r>
        <w:rPr>
          <w:lang w:val="en"/>
        </w:rPr>
        <w:t xml:space="preserve">her students were concentrated? In other words, where did the hundreds of </w:t>
      </w:r>
      <w:r w:rsidR="000C573E">
        <w:rPr>
          <w:lang w:val="en"/>
        </w:rPr>
        <w:t>community</w:t>
      </w:r>
      <w:r>
        <w:rPr>
          <w:lang w:val="en"/>
        </w:rPr>
        <w:t xml:space="preserve"> rabbis, who did not study in </w:t>
      </w:r>
      <w:r w:rsidR="004B5540">
        <w:rPr>
          <w:lang w:val="en"/>
        </w:rPr>
        <w:t>super-communal</w:t>
      </w:r>
      <w:r>
        <w:rPr>
          <w:lang w:val="en"/>
        </w:rPr>
        <w:t xml:space="preserve"> </w:t>
      </w:r>
      <w:r w:rsidR="003A6578" w:rsidRPr="003A6578">
        <w:rPr>
          <w:lang w:val="en"/>
        </w:rPr>
        <w:t>yeshivot</w:t>
      </w:r>
      <w:r>
        <w:rPr>
          <w:lang w:val="en"/>
        </w:rPr>
        <w:t xml:space="preserve">, receive their training? The answer lies in the town </w:t>
      </w:r>
      <w:commentRangeStart w:id="5"/>
      <w:proofErr w:type="spellStart"/>
      <w:r>
        <w:rPr>
          <w:i/>
          <w:iCs/>
          <w:lang w:val="en"/>
        </w:rPr>
        <w:t>batei</w:t>
      </w:r>
      <w:proofErr w:type="spellEnd"/>
      <w:r>
        <w:rPr>
          <w:i/>
          <w:iCs/>
          <w:lang w:val="en"/>
        </w:rPr>
        <w:t xml:space="preserve"> midrash </w:t>
      </w:r>
      <w:commentRangeEnd w:id="5"/>
      <w:r w:rsidR="004B5540">
        <w:rPr>
          <w:rStyle w:val="CommentReference"/>
        </w:rPr>
        <w:commentReference w:id="5"/>
      </w:r>
      <w:r>
        <w:rPr>
          <w:lang w:val="en"/>
        </w:rPr>
        <w:t xml:space="preserve">and the city </w:t>
      </w:r>
      <w:r w:rsidR="003A6578" w:rsidRPr="003A6578">
        <w:rPr>
          <w:lang w:val="en"/>
        </w:rPr>
        <w:t>yeshivot</w:t>
      </w:r>
      <w:r>
        <w:rPr>
          <w:lang w:val="en"/>
        </w:rPr>
        <w:t xml:space="preserve"> which were active in this region.</w:t>
      </w:r>
      <w:r w:rsidR="00B02BD3">
        <w:rPr>
          <w:lang w:val="en"/>
        </w:rPr>
        <w:t xml:space="preserve"> </w:t>
      </w:r>
      <w:r>
        <w:rPr>
          <w:lang w:val="en"/>
        </w:rPr>
        <w:t xml:space="preserve">In the 1820’s, we begin to see the growing popularity of </w:t>
      </w:r>
      <w:r w:rsidR="000C573E">
        <w:rPr>
          <w:lang w:val="en"/>
        </w:rPr>
        <w:t xml:space="preserve">town </w:t>
      </w:r>
      <w:r>
        <w:rPr>
          <w:lang w:val="en"/>
        </w:rPr>
        <w:t xml:space="preserve">yeshivot which had already began to operate in </w:t>
      </w:r>
      <w:r w:rsidR="000C573E">
        <w:rPr>
          <w:lang w:val="en"/>
        </w:rPr>
        <w:t>preceding</w:t>
      </w:r>
      <w:r>
        <w:rPr>
          <w:lang w:val="en"/>
        </w:rPr>
        <w:t xml:space="preserve"> years. </w:t>
      </w:r>
      <w:r w:rsidR="00A12F0A">
        <w:rPr>
          <w:lang w:val="en"/>
        </w:rPr>
        <w:t>At the same time</w:t>
      </w:r>
      <w:r>
        <w:rPr>
          <w:lang w:val="en"/>
        </w:rPr>
        <w:t xml:space="preserve">, we see the establishment of new yeshivot in urban centers. Some examples include the study frameworks </w:t>
      </w:r>
      <w:r w:rsidR="000C573E">
        <w:rPr>
          <w:lang w:val="en"/>
        </w:rPr>
        <w:t>created in</w:t>
      </w:r>
      <w:r>
        <w:rPr>
          <w:lang w:val="en"/>
        </w:rPr>
        <w:t xml:space="preserve"> ***</w:t>
      </w:r>
      <w:r w:rsidR="004B5540">
        <w:rPr>
          <w:lang w:val="en"/>
        </w:rPr>
        <w:t xml:space="preserve">, </w:t>
      </w:r>
      <w:r>
        <w:rPr>
          <w:lang w:val="en"/>
        </w:rPr>
        <w:t xml:space="preserve">the </w:t>
      </w:r>
      <w:proofErr w:type="spellStart"/>
      <w:r w:rsidRPr="000C573E">
        <w:rPr>
          <w:i/>
          <w:iCs/>
          <w:lang w:val="en"/>
        </w:rPr>
        <w:t>beit</w:t>
      </w:r>
      <w:proofErr w:type="spellEnd"/>
      <w:r w:rsidRPr="000C573E">
        <w:rPr>
          <w:i/>
          <w:iCs/>
          <w:lang w:val="en"/>
        </w:rPr>
        <w:t xml:space="preserve"> midrash</w:t>
      </w:r>
      <w:r>
        <w:rPr>
          <w:lang w:val="en"/>
        </w:rPr>
        <w:t xml:space="preserve"> in ***</w:t>
      </w:r>
      <w:r w:rsidR="000C573E">
        <w:rPr>
          <w:lang w:val="en"/>
        </w:rPr>
        <w:t xml:space="preserve"> </w:t>
      </w:r>
      <w:r>
        <w:rPr>
          <w:lang w:val="en"/>
        </w:rPr>
        <w:t xml:space="preserve">in northern Lithuania </w:t>
      </w:r>
      <w:r w:rsidR="004B5540">
        <w:rPr>
          <w:lang w:val="en"/>
        </w:rPr>
        <w:t>(headed by Rabbi</w:t>
      </w:r>
      <w:r>
        <w:rPr>
          <w:lang w:val="en"/>
        </w:rPr>
        <w:t xml:space="preserve"> ***</w:t>
      </w:r>
      <w:r w:rsidR="004B5540">
        <w:rPr>
          <w:lang w:val="en"/>
        </w:rPr>
        <w:t xml:space="preserve"> and known to attract talented students), and the</w:t>
      </w:r>
      <w:r>
        <w:rPr>
          <w:lang w:val="en"/>
        </w:rPr>
        <w:t xml:space="preserve"> circle of students who studied under Rabbi *** in the </w:t>
      </w:r>
      <w:proofErr w:type="spellStart"/>
      <w:r w:rsidRPr="000C573E">
        <w:rPr>
          <w:i/>
          <w:iCs/>
          <w:lang w:val="en"/>
        </w:rPr>
        <w:t>beit</w:t>
      </w:r>
      <w:proofErr w:type="spellEnd"/>
      <w:r w:rsidRPr="000C573E">
        <w:rPr>
          <w:i/>
          <w:iCs/>
          <w:lang w:val="en"/>
        </w:rPr>
        <w:t xml:space="preserve"> midrash</w:t>
      </w:r>
      <w:r>
        <w:rPr>
          <w:lang w:val="en"/>
        </w:rPr>
        <w:t xml:space="preserve"> in *** in Northeastern Lithuania.</w:t>
      </w:r>
      <w:r w:rsidR="00B02BD3">
        <w:rPr>
          <w:lang w:val="en"/>
        </w:rPr>
        <w:t xml:space="preserve"> </w:t>
      </w:r>
      <w:r w:rsidR="000C573E">
        <w:rPr>
          <w:lang w:val="en"/>
        </w:rPr>
        <w:t xml:space="preserve">The foundation of new </w:t>
      </w:r>
      <w:r w:rsidR="003A6578" w:rsidRPr="003A6578">
        <w:rPr>
          <w:lang w:val="en"/>
        </w:rPr>
        <w:t>yeshivot</w:t>
      </w:r>
      <w:r w:rsidR="000C573E">
        <w:rPr>
          <w:lang w:val="en"/>
        </w:rPr>
        <w:t xml:space="preserve"> started as early</w:t>
      </w:r>
      <w:r>
        <w:rPr>
          <w:lang w:val="en"/>
        </w:rPr>
        <w:t xml:space="preserve"> 1815 in ***, ***, ***, and ***.</w:t>
      </w:r>
      <w:r w:rsidR="00B02BD3">
        <w:rPr>
          <w:lang w:val="en"/>
        </w:rPr>
        <w:t xml:space="preserve"> </w:t>
      </w:r>
      <w:r>
        <w:rPr>
          <w:lang w:val="en"/>
        </w:rPr>
        <w:t xml:space="preserve">These urban yeshivot were characteristically communal in nature, </w:t>
      </w:r>
      <w:r>
        <w:rPr>
          <w:lang w:val="en"/>
        </w:rPr>
        <w:lastRenderedPageBreak/>
        <w:t xml:space="preserve">reflected by the cooperation between local rich men, community rabbis and the community </w:t>
      </w:r>
      <w:r w:rsidRPr="000C573E">
        <w:rPr>
          <w:highlight w:val="yellow"/>
          <w:lang w:val="en"/>
        </w:rPr>
        <w:t>establishment/institutions</w:t>
      </w:r>
      <w:r>
        <w:rPr>
          <w:lang w:val="en"/>
        </w:rPr>
        <w:t xml:space="preserve">, who all worked together to create, upkeep and manage </w:t>
      </w:r>
      <w:r w:rsidR="00A12F0A">
        <w:rPr>
          <w:lang w:val="en"/>
        </w:rPr>
        <w:t>them</w:t>
      </w:r>
      <w:r>
        <w:rPr>
          <w:lang w:val="en"/>
        </w:rPr>
        <w:t>. By uniting forces</w:t>
      </w:r>
      <w:r w:rsidR="000C573E">
        <w:rPr>
          <w:lang w:val="en"/>
        </w:rPr>
        <w:t>, they afforded the</w:t>
      </w:r>
      <w:r>
        <w:rPr>
          <w:lang w:val="en"/>
        </w:rPr>
        <w:t xml:space="preserve"> urban yeshiva the status of a communal institution, even if this status was sometimes more declarative than </w:t>
      </w:r>
      <w:commentRangeStart w:id="6"/>
      <w:r>
        <w:rPr>
          <w:lang w:val="en"/>
        </w:rPr>
        <w:t>formal</w:t>
      </w:r>
      <w:commentRangeEnd w:id="6"/>
      <w:r w:rsidR="000C573E">
        <w:rPr>
          <w:rStyle w:val="CommentReference"/>
        </w:rPr>
        <w:commentReference w:id="6"/>
      </w:r>
      <w:r w:rsidR="000C573E">
        <w:rPr>
          <w:lang w:val="en"/>
        </w:rPr>
        <w:t>.</w:t>
      </w:r>
    </w:p>
    <w:p w14:paraId="3ED0E7FB" w14:textId="1983FC1C" w:rsidR="009E37F0" w:rsidRDefault="009E37F0" w:rsidP="009E37F0">
      <w:pPr>
        <w:bidi w:val="0"/>
        <w:ind w:firstLine="720"/>
        <w:rPr>
          <w:rtl/>
        </w:rPr>
      </w:pPr>
      <w:r>
        <w:rPr>
          <w:lang w:val="en"/>
        </w:rPr>
        <w:t xml:space="preserve">About ten years later, in the mid-1820’s, we witness another wave of new </w:t>
      </w:r>
      <w:r w:rsidR="003A6578" w:rsidRPr="003A6578">
        <w:rPr>
          <w:lang w:val="en"/>
        </w:rPr>
        <w:t>yeshivot</w:t>
      </w:r>
      <w:r>
        <w:rPr>
          <w:lang w:val="en"/>
        </w:rPr>
        <w:t xml:space="preserve">, as well as the transition from a local </w:t>
      </w:r>
      <w:proofErr w:type="spellStart"/>
      <w:r w:rsidRPr="000C573E">
        <w:rPr>
          <w:i/>
          <w:iCs/>
          <w:lang w:val="en"/>
        </w:rPr>
        <w:t>beit</w:t>
      </w:r>
      <w:proofErr w:type="spellEnd"/>
      <w:r w:rsidRPr="000C573E">
        <w:rPr>
          <w:i/>
          <w:iCs/>
          <w:lang w:val="en"/>
        </w:rPr>
        <w:t xml:space="preserve"> midrash</w:t>
      </w:r>
      <w:r>
        <w:rPr>
          <w:lang w:val="en"/>
        </w:rPr>
        <w:t xml:space="preserve"> system to more organized study </w:t>
      </w:r>
      <w:commentRangeStart w:id="7"/>
      <w:r>
        <w:rPr>
          <w:lang w:val="en"/>
        </w:rPr>
        <w:t>frameworks</w:t>
      </w:r>
      <w:commentRangeEnd w:id="7"/>
      <w:r w:rsidR="002D15FA">
        <w:rPr>
          <w:rStyle w:val="CommentReference"/>
        </w:rPr>
        <w:commentReference w:id="7"/>
      </w:r>
      <w:r>
        <w:rPr>
          <w:lang w:val="en"/>
        </w:rPr>
        <w:t>.</w:t>
      </w:r>
      <w:r w:rsidR="00B02BD3">
        <w:rPr>
          <w:lang w:val="en"/>
        </w:rPr>
        <w:t xml:space="preserve"> </w:t>
      </w:r>
      <w:r>
        <w:rPr>
          <w:lang w:val="en"/>
        </w:rPr>
        <w:t xml:space="preserve">This rising trend was </w:t>
      </w:r>
      <w:r w:rsidR="000C573E">
        <w:rPr>
          <w:lang w:val="en"/>
        </w:rPr>
        <w:t>inaugurated</w:t>
      </w:r>
      <w:r>
        <w:rPr>
          <w:lang w:val="en"/>
        </w:rPr>
        <w:t xml:space="preserve"> by the </w:t>
      </w:r>
      <w:r w:rsidR="000C573E">
        <w:t>foundation of a yeshiva by</w:t>
      </w:r>
      <w:r>
        <w:rPr>
          <w:lang w:val="en"/>
        </w:rPr>
        <w:t xml:space="preserve"> *** in ***, Belarus, and was continued with the founding of yeshivot in *** and *** as well as the yeshiva of Rabbi *** in ***, and other places as well.</w:t>
      </w:r>
      <w:r w:rsidR="00B02BD3">
        <w:rPr>
          <w:lang w:val="en"/>
        </w:rPr>
        <w:t xml:space="preserve"> </w:t>
      </w:r>
      <w:r>
        <w:rPr>
          <w:lang w:val="en"/>
        </w:rPr>
        <w:t xml:space="preserve">In relatively large communities, such as ***, this process led to the creation of a complex system of </w:t>
      </w:r>
      <w:r w:rsidR="003A6578" w:rsidRPr="003A6578">
        <w:rPr>
          <w:lang w:val="en"/>
        </w:rPr>
        <w:t>yeshivot</w:t>
      </w:r>
      <w:r>
        <w:rPr>
          <w:lang w:val="en"/>
        </w:rPr>
        <w:t xml:space="preserve"> and </w:t>
      </w:r>
      <w:proofErr w:type="spellStart"/>
      <w:r w:rsidRPr="000C573E">
        <w:rPr>
          <w:i/>
          <w:iCs/>
          <w:lang w:val="en"/>
        </w:rPr>
        <w:t>batei</w:t>
      </w:r>
      <w:proofErr w:type="spellEnd"/>
      <w:r w:rsidRPr="000C573E">
        <w:rPr>
          <w:i/>
          <w:iCs/>
          <w:lang w:val="en"/>
        </w:rPr>
        <w:t xml:space="preserve"> midrash</w:t>
      </w:r>
      <w:r>
        <w:rPr>
          <w:lang w:val="en"/>
        </w:rPr>
        <w:t xml:space="preserve"> for advanced students.</w:t>
      </w:r>
      <w:r w:rsidR="00B02BD3">
        <w:rPr>
          <w:lang w:val="en"/>
        </w:rPr>
        <w:t xml:space="preserve"> </w:t>
      </w:r>
      <w:r w:rsidR="002D15FA">
        <w:rPr>
          <w:lang w:val="en"/>
        </w:rPr>
        <w:t>As</w:t>
      </w:r>
      <w:r>
        <w:rPr>
          <w:lang w:val="en"/>
        </w:rPr>
        <w:t xml:space="preserve"> attested </w:t>
      </w:r>
      <w:r w:rsidR="002D15FA">
        <w:t xml:space="preserve">to </w:t>
      </w:r>
      <w:r>
        <w:rPr>
          <w:lang w:val="en"/>
        </w:rPr>
        <w:t xml:space="preserve">in the memoirs of ***, </w:t>
      </w:r>
      <w:r w:rsidR="002D15FA">
        <w:rPr>
          <w:lang w:val="en"/>
        </w:rPr>
        <w:t>*** had in</w:t>
      </w:r>
      <w:r>
        <w:rPr>
          <w:lang w:val="en"/>
        </w:rPr>
        <w:t xml:space="preserve"> </w:t>
      </w:r>
      <w:r w:rsidR="002D15FA">
        <w:rPr>
          <w:lang w:val="en"/>
        </w:rPr>
        <w:t xml:space="preserve">the </w:t>
      </w:r>
      <w:r>
        <w:rPr>
          <w:lang w:val="en"/>
        </w:rPr>
        <w:t xml:space="preserve">1870’s: “many yeshivot, </w:t>
      </w:r>
      <w:r w:rsidR="000C573E">
        <w:rPr>
          <w:lang w:val="en"/>
        </w:rPr>
        <w:t>large</w:t>
      </w:r>
      <w:r>
        <w:rPr>
          <w:lang w:val="en"/>
        </w:rPr>
        <w:t xml:space="preserve"> and </w:t>
      </w:r>
      <w:commentRangeStart w:id="8"/>
      <w:r w:rsidR="000C573E">
        <w:rPr>
          <w:lang w:val="en"/>
        </w:rPr>
        <w:t>small</w:t>
      </w:r>
      <w:commentRangeEnd w:id="8"/>
      <w:r w:rsidR="000C573E">
        <w:rPr>
          <w:rStyle w:val="CommentReference"/>
        </w:rPr>
        <w:commentReference w:id="8"/>
      </w:r>
      <w:r>
        <w:rPr>
          <w:lang w:val="en"/>
        </w:rPr>
        <w:t xml:space="preserve">. Almost every synagogue had its yeshiva students. There were also full-fledged yeshivot such as </w:t>
      </w:r>
      <w:proofErr w:type="spellStart"/>
      <w:r>
        <w:rPr>
          <w:lang w:val="en"/>
        </w:rPr>
        <w:t>Blumke’s</w:t>
      </w:r>
      <w:proofErr w:type="spellEnd"/>
      <w:r>
        <w:rPr>
          <w:lang w:val="en"/>
        </w:rPr>
        <w:t xml:space="preserve"> </w:t>
      </w:r>
      <w:proofErr w:type="spellStart"/>
      <w:r w:rsidR="00A12F0A">
        <w:rPr>
          <w:lang w:val="en"/>
        </w:rPr>
        <w:t>K</w:t>
      </w:r>
      <w:r>
        <w:rPr>
          <w:lang w:val="en"/>
        </w:rPr>
        <w:t>loyz</w:t>
      </w:r>
      <w:proofErr w:type="spellEnd"/>
      <w:r>
        <w:rPr>
          <w:lang w:val="en"/>
        </w:rPr>
        <w:t xml:space="preserve">, the small </w:t>
      </w:r>
      <w:proofErr w:type="spellStart"/>
      <w:r w:rsidRPr="000C573E">
        <w:rPr>
          <w:i/>
          <w:iCs/>
          <w:lang w:val="en"/>
        </w:rPr>
        <w:t>beit</w:t>
      </w:r>
      <w:proofErr w:type="spellEnd"/>
      <w:r w:rsidRPr="000C573E">
        <w:rPr>
          <w:i/>
          <w:iCs/>
          <w:lang w:val="en"/>
        </w:rPr>
        <w:t xml:space="preserve"> midrash</w:t>
      </w:r>
      <w:r>
        <w:rPr>
          <w:lang w:val="en"/>
        </w:rPr>
        <w:t>, the synagogue of the butchers, water drawers, tailors, cobblers, and many other synagogues where yeshiva students studied.</w:t>
      </w:r>
      <w:r w:rsidR="00B02BD3">
        <w:rPr>
          <w:lang w:val="en"/>
        </w:rPr>
        <w:t xml:space="preserve"> </w:t>
      </w:r>
      <w:r>
        <w:rPr>
          <w:lang w:val="en"/>
        </w:rPr>
        <w:t xml:space="preserve">The city supported, and fed thousands of yeshiva students, and provided them lodging and places of study.” While </w:t>
      </w:r>
      <w:r w:rsidR="003053BF" w:rsidRPr="003053BF">
        <w:rPr>
          <w:highlight w:val="cyan"/>
          <w:lang w:val="en"/>
        </w:rPr>
        <w:t>the details</w:t>
      </w:r>
      <w:r w:rsidR="003053BF">
        <w:rPr>
          <w:lang w:val="en"/>
        </w:rPr>
        <w:t xml:space="preserve"> of this</w:t>
      </w:r>
      <w:r>
        <w:rPr>
          <w:lang w:val="en"/>
        </w:rPr>
        <w:t xml:space="preserve"> account may be </w:t>
      </w:r>
      <w:r w:rsidR="000C573E">
        <w:rPr>
          <w:lang w:val="en"/>
        </w:rPr>
        <w:t>exaggerated</w:t>
      </w:r>
      <w:r>
        <w:rPr>
          <w:lang w:val="en"/>
        </w:rPr>
        <w:t xml:space="preserve">, the picture </w:t>
      </w:r>
      <w:r w:rsidR="000C573E">
        <w:rPr>
          <w:lang w:val="en"/>
        </w:rPr>
        <w:t>seems</w:t>
      </w:r>
      <w:r w:rsidR="003053BF">
        <w:t>, overall,</w:t>
      </w:r>
      <w:r>
        <w:rPr>
          <w:lang w:val="en"/>
        </w:rPr>
        <w:t xml:space="preserve"> historically </w:t>
      </w:r>
      <w:r w:rsidR="000C573E">
        <w:rPr>
          <w:lang w:val="en"/>
        </w:rPr>
        <w:t>accurate</w:t>
      </w:r>
      <w:r>
        <w:rPr>
          <w:lang w:val="en"/>
        </w:rPr>
        <w:t>.</w:t>
      </w:r>
      <w:r w:rsidR="00B02BD3">
        <w:rPr>
          <w:lang w:val="en"/>
        </w:rPr>
        <w:t xml:space="preserve"> </w:t>
      </w:r>
      <w:r>
        <w:rPr>
          <w:lang w:val="en"/>
        </w:rPr>
        <w:t xml:space="preserve">The largest and most important yeshiva in the city, </w:t>
      </w:r>
      <w:proofErr w:type="spellStart"/>
      <w:r>
        <w:rPr>
          <w:lang w:val="en"/>
        </w:rPr>
        <w:t>Blumke’s</w:t>
      </w:r>
      <w:proofErr w:type="spellEnd"/>
      <w:r>
        <w:rPr>
          <w:lang w:val="en"/>
        </w:rPr>
        <w:t xml:space="preserve"> </w:t>
      </w:r>
      <w:proofErr w:type="spellStart"/>
      <w:r w:rsidR="00A12F0A">
        <w:rPr>
          <w:lang w:val="en"/>
        </w:rPr>
        <w:t>K</w:t>
      </w:r>
      <w:r>
        <w:rPr>
          <w:lang w:val="en"/>
        </w:rPr>
        <w:t>loyz</w:t>
      </w:r>
      <w:proofErr w:type="spellEnd"/>
      <w:r>
        <w:rPr>
          <w:lang w:val="en"/>
        </w:rPr>
        <w:t xml:space="preserve">, </w:t>
      </w:r>
      <w:r w:rsidR="002D15FA">
        <w:rPr>
          <w:lang w:val="en"/>
        </w:rPr>
        <w:t>boasted</w:t>
      </w:r>
      <w:r w:rsidR="003053BF">
        <w:rPr>
          <w:lang w:val="en"/>
        </w:rPr>
        <w:t xml:space="preserve"> some of</w:t>
      </w:r>
      <w:r>
        <w:rPr>
          <w:lang w:val="en"/>
        </w:rPr>
        <w:t xml:space="preserve"> </w:t>
      </w:r>
      <w:r w:rsidR="003053BF">
        <w:rPr>
          <w:lang w:val="en"/>
        </w:rPr>
        <w:t>the most</w:t>
      </w:r>
      <w:r>
        <w:rPr>
          <w:lang w:val="en"/>
        </w:rPr>
        <w:t xml:space="preserve"> talented local</w:t>
      </w:r>
      <w:r w:rsidR="003053BF">
        <w:rPr>
          <w:lang w:val="en"/>
        </w:rPr>
        <w:t xml:space="preserve">s </w:t>
      </w:r>
      <w:r>
        <w:rPr>
          <w:lang w:val="en"/>
        </w:rPr>
        <w:t xml:space="preserve">as well as students hailing from other localities, earning the yeshiva </w:t>
      </w:r>
      <w:r w:rsidR="002D15FA">
        <w:rPr>
          <w:lang w:val="en"/>
        </w:rPr>
        <w:t>considerable reputation</w:t>
      </w:r>
      <w:r>
        <w:rPr>
          <w:lang w:val="en"/>
        </w:rPr>
        <w:t>.</w:t>
      </w:r>
      <w:r w:rsidR="00B02BD3">
        <w:rPr>
          <w:lang w:val="en"/>
        </w:rPr>
        <w:t xml:space="preserve"> </w:t>
      </w:r>
      <w:r>
        <w:rPr>
          <w:lang w:val="en"/>
        </w:rPr>
        <w:t xml:space="preserve">In the 1860’s a </w:t>
      </w:r>
      <w:proofErr w:type="spellStart"/>
      <w:r>
        <w:rPr>
          <w:lang w:val="en"/>
        </w:rPr>
        <w:t>Tomchei</w:t>
      </w:r>
      <w:proofErr w:type="spellEnd"/>
      <w:r>
        <w:rPr>
          <w:lang w:val="en"/>
        </w:rPr>
        <w:t xml:space="preserve"> Torah </w:t>
      </w:r>
      <w:r w:rsidR="003053BF">
        <w:rPr>
          <w:lang w:val="en"/>
        </w:rPr>
        <w:t>i</w:t>
      </w:r>
      <w:r>
        <w:rPr>
          <w:lang w:val="en"/>
        </w:rPr>
        <w:t>nstitution</w:t>
      </w:r>
      <w:r w:rsidR="003053BF">
        <w:rPr>
          <w:lang w:val="en"/>
        </w:rPr>
        <w:t xml:space="preserve"> (</w:t>
      </w:r>
      <w:commentRangeStart w:id="9"/>
      <w:r w:rsidR="003053BF">
        <w:rPr>
          <w:lang w:val="en"/>
        </w:rPr>
        <w:t>that is, a study framework for married students</w:t>
      </w:r>
      <w:commentRangeEnd w:id="9"/>
      <w:r w:rsidR="003053BF">
        <w:rPr>
          <w:rStyle w:val="CommentReference"/>
        </w:rPr>
        <w:commentReference w:id="9"/>
      </w:r>
      <w:r w:rsidR="003053BF">
        <w:rPr>
          <w:lang w:val="en"/>
        </w:rPr>
        <w:t>)</w:t>
      </w:r>
      <w:r>
        <w:rPr>
          <w:lang w:val="en"/>
        </w:rPr>
        <w:t xml:space="preserve"> was founded in the city</w:t>
      </w:r>
      <w:r w:rsidR="003053BF">
        <w:rPr>
          <w:lang w:val="en"/>
        </w:rPr>
        <w:t xml:space="preserve"> and</w:t>
      </w:r>
      <w:r>
        <w:rPr>
          <w:lang w:val="en"/>
        </w:rPr>
        <w:t xml:space="preserve"> soon afterwards a yeshiva was established in the </w:t>
      </w:r>
      <w:r w:rsidR="00A12F0A">
        <w:rPr>
          <w:lang w:val="en"/>
        </w:rPr>
        <w:t>synagogue</w:t>
      </w:r>
      <w:r>
        <w:rPr>
          <w:lang w:val="en"/>
        </w:rPr>
        <w:t xml:space="preserve"> of the </w:t>
      </w:r>
      <w:commentRangeStart w:id="10"/>
      <w:r>
        <w:rPr>
          <w:rtl/>
        </w:rPr>
        <w:t>שוליות</w:t>
      </w:r>
      <w:commentRangeEnd w:id="10"/>
      <w:r w:rsidR="003053BF">
        <w:rPr>
          <w:rStyle w:val="CommentReference"/>
        </w:rPr>
        <w:commentReference w:id="10"/>
      </w:r>
      <w:r>
        <w:rPr>
          <w:lang w:val="en"/>
        </w:rPr>
        <w:t xml:space="preserve">. Sources discussing the Jewish </w:t>
      </w:r>
      <w:r w:rsidR="000C573E">
        <w:rPr>
          <w:lang w:val="en"/>
        </w:rPr>
        <w:t>community</w:t>
      </w:r>
      <w:r>
        <w:rPr>
          <w:lang w:val="en"/>
        </w:rPr>
        <w:t xml:space="preserve"> in *** yield a similar picture.</w:t>
      </w:r>
      <w:r w:rsidR="00B02BD3">
        <w:rPr>
          <w:lang w:val="en"/>
        </w:rPr>
        <w:t xml:space="preserve"> </w:t>
      </w:r>
      <w:r w:rsidR="003053BF">
        <w:rPr>
          <w:lang w:val="en"/>
        </w:rPr>
        <w:t>We also</w:t>
      </w:r>
      <w:r>
        <w:rPr>
          <w:lang w:val="en"/>
        </w:rPr>
        <w:t xml:space="preserve"> </w:t>
      </w:r>
      <w:r w:rsidR="002D15FA">
        <w:rPr>
          <w:lang w:val="en"/>
        </w:rPr>
        <w:t>see</w:t>
      </w:r>
      <w:r>
        <w:rPr>
          <w:lang w:val="en"/>
        </w:rPr>
        <w:t xml:space="preserve"> accounts of young, wealthy Torah scholars who spent time in </w:t>
      </w:r>
      <w:proofErr w:type="spellStart"/>
      <w:r w:rsidRPr="000C573E">
        <w:rPr>
          <w:i/>
          <w:iCs/>
          <w:lang w:val="en"/>
        </w:rPr>
        <w:t>batei</w:t>
      </w:r>
      <w:proofErr w:type="spellEnd"/>
      <w:r w:rsidRPr="000C573E">
        <w:rPr>
          <w:i/>
          <w:iCs/>
          <w:lang w:val="en"/>
        </w:rPr>
        <w:t xml:space="preserve"> midrash</w:t>
      </w:r>
      <w:r>
        <w:rPr>
          <w:lang w:val="en"/>
        </w:rPr>
        <w:t xml:space="preserve"> and </w:t>
      </w:r>
      <w:r w:rsidR="003A6578" w:rsidRPr="003A6578">
        <w:rPr>
          <w:lang w:val="en"/>
        </w:rPr>
        <w:t>yeshivot</w:t>
      </w:r>
      <w:r>
        <w:rPr>
          <w:lang w:val="en"/>
        </w:rPr>
        <w:t xml:space="preserve"> </w:t>
      </w:r>
      <w:r w:rsidR="003053BF">
        <w:rPr>
          <w:lang w:val="en"/>
        </w:rPr>
        <w:t xml:space="preserve">with more </w:t>
      </w:r>
      <w:r w:rsidR="002D15FA">
        <w:rPr>
          <w:lang w:val="en"/>
        </w:rPr>
        <w:t>modest</w:t>
      </w:r>
      <w:r w:rsidR="000C573E">
        <w:rPr>
          <w:lang w:val="en"/>
        </w:rPr>
        <w:t xml:space="preserve"> </w:t>
      </w:r>
      <w:r w:rsidR="003053BF">
        <w:rPr>
          <w:lang w:val="en"/>
        </w:rPr>
        <w:t xml:space="preserve">numbers, in </w:t>
      </w:r>
      <w:r w:rsidR="000C573E">
        <w:rPr>
          <w:lang w:val="en"/>
        </w:rPr>
        <w:t>smaller communities</w:t>
      </w:r>
      <w:r>
        <w:rPr>
          <w:lang w:val="en"/>
        </w:rPr>
        <w:t xml:space="preserve">. </w:t>
      </w:r>
      <w:r w:rsidR="00E64E95">
        <w:rPr>
          <w:lang w:val="en"/>
        </w:rPr>
        <w:t>It is true that most</w:t>
      </w:r>
      <w:r w:rsidR="000C573E">
        <w:rPr>
          <w:lang w:val="en"/>
        </w:rPr>
        <w:t xml:space="preserve"> </w:t>
      </w:r>
      <w:r>
        <w:rPr>
          <w:lang w:val="en"/>
        </w:rPr>
        <w:t xml:space="preserve">community </w:t>
      </w:r>
      <w:proofErr w:type="spellStart"/>
      <w:r w:rsidRPr="000C573E">
        <w:rPr>
          <w:i/>
          <w:iCs/>
          <w:lang w:val="en"/>
        </w:rPr>
        <w:t>batei</w:t>
      </w:r>
      <w:proofErr w:type="spellEnd"/>
      <w:r w:rsidRPr="000C573E">
        <w:rPr>
          <w:i/>
          <w:iCs/>
          <w:lang w:val="en"/>
        </w:rPr>
        <w:t xml:space="preserve"> midrash</w:t>
      </w:r>
      <w:r>
        <w:rPr>
          <w:lang w:val="en"/>
        </w:rPr>
        <w:t xml:space="preserve">, as well as </w:t>
      </w:r>
      <w:r w:rsidR="002D15FA">
        <w:rPr>
          <w:lang w:val="en"/>
        </w:rPr>
        <w:t>institutions</w:t>
      </w:r>
      <w:r>
        <w:rPr>
          <w:lang w:val="en"/>
        </w:rPr>
        <w:t xml:space="preserve"> in the </w:t>
      </w:r>
      <w:commentRangeStart w:id="11"/>
      <w:r>
        <w:rPr>
          <w:lang w:val="en"/>
        </w:rPr>
        <w:t xml:space="preserve">suburbs </w:t>
      </w:r>
      <w:commentRangeEnd w:id="11"/>
      <w:r w:rsidR="000C573E">
        <w:rPr>
          <w:rStyle w:val="CommentReference"/>
        </w:rPr>
        <w:commentReference w:id="11"/>
      </w:r>
      <w:r>
        <w:rPr>
          <w:lang w:val="en"/>
        </w:rPr>
        <w:t xml:space="preserve">of various cities, </w:t>
      </w:r>
      <w:r w:rsidR="000C573E">
        <w:rPr>
          <w:lang w:val="en"/>
        </w:rPr>
        <w:t>had</w:t>
      </w:r>
      <w:r>
        <w:rPr>
          <w:lang w:val="en"/>
        </w:rPr>
        <w:t xml:space="preserve"> only a few students.</w:t>
      </w:r>
      <w:r w:rsidR="00B02BD3">
        <w:rPr>
          <w:lang w:val="en"/>
        </w:rPr>
        <w:t xml:space="preserve"> </w:t>
      </w:r>
      <w:r>
        <w:rPr>
          <w:lang w:val="en"/>
        </w:rPr>
        <w:t xml:space="preserve">However, </w:t>
      </w:r>
      <w:r w:rsidR="003053BF">
        <w:rPr>
          <w:lang w:val="en"/>
        </w:rPr>
        <w:t>given</w:t>
      </w:r>
      <w:r>
        <w:rPr>
          <w:lang w:val="en"/>
        </w:rPr>
        <w:t xml:space="preserve"> the preponderance of these institutions</w:t>
      </w:r>
      <w:r w:rsidR="00E64E95">
        <w:rPr>
          <w:lang w:val="en"/>
        </w:rPr>
        <w:t>,</w:t>
      </w:r>
      <w:r>
        <w:rPr>
          <w:lang w:val="en"/>
        </w:rPr>
        <w:t xml:space="preserve"> the overall </w:t>
      </w:r>
      <w:r w:rsidR="00625287">
        <w:rPr>
          <w:lang w:val="en"/>
        </w:rPr>
        <w:t>number</w:t>
      </w:r>
      <w:r>
        <w:rPr>
          <w:lang w:val="en"/>
        </w:rPr>
        <w:t xml:space="preserve"> of </w:t>
      </w:r>
      <w:r w:rsidR="00E64E95">
        <w:rPr>
          <w:lang w:val="en"/>
        </w:rPr>
        <w:t>young men</w:t>
      </w:r>
      <w:r>
        <w:rPr>
          <w:lang w:val="en"/>
        </w:rPr>
        <w:t xml:space="preserve"> studying </w:t>
      </w:r>
      <w:r w:rsidRPr="000C573E">
        <w:rPr>
          <w:highlight w:val="cyan"/>
          <w:lang w:val="en"/>
        </w:rPr>
        <w:t>in the region</w:t>
      </w:r>
      <w:r>
        <w:rPr>
          <w:lang w:val="en"/>
        </w:rPr>
        <w:t xml:space="preserve"> is quite impressive. Moreover, some</w:t>
      </w:r>
      <w:r w:rsidR="00E64E95">
        <w:rPr>
          <w:lang w:val="en"/>
        </w:rPr>
        <w:t xml:space="preserve"> of the</w:t>
      </w:r>
      <w:r>
        <w:rPr>
          <w:lang w:val="en"/>
        </w:rPr>
        <w:t xml:space="preserve"> </w:t>
      </w:r>
      <w:r w:rsidR="00625287">
        <w:rPr>
          <w:lang w:val="en"/>
        </w:rPr>
        <w:t xml:space="preserve">urban </w:t>
      </w:r>
      <w:r>
        <w:rPr>
          <w:lang w:val="en"/>
        </w:rPr>
        <w:t xml:space="preserve">yeshivot </w:t>
      </w:r>
      <w:r w:rsidR="00625287">
        <w:rPr>
          <w:lang w:val="en"/>
        </w:rPr>
        <w:t>could equal the number</w:t>
      </w:r>
      <w:r w:rsidR="00E64E95">
        <w:rPr>
          <w:lang w:val="en"/>
        </w:rPr>
        <w:t>s</w:t>
      </w:r>
      <w:r w:rsidR="00625287">
        <w:rPr>
          <w:lang w:val="en"/>
        </w:rPr>
        <w:t xml:space="preserve"> of students </w:t>
      </w:r>
      <w:r w:rsidR="00A12F0A">
        <w:rPr>
          <w:lang w:val="en"/>
        </w:rPr>
        <w:t xml:space="preserve">studying in </w:t>
      </w:r>
      <w:r w:rsidR="00625287">
        <w:rPr>
          <w:lang w:val="en"/>
        </w:rPr>
        <w:t>yeshivot</w:t>
      </w:r>
      <w:r>
        <w:rPr>
          <w:lang w:val="en"/>
        </w:rPr>
        <w:t xml:space="preserve"> in ***. </w:t>
      </w:r>
      <w:r w:rsidR="00E64E95">
        <w:rPr>
          <w:lang w:val="en"/>
        </w:rPr>
        <w:t>For</w:t>
      </w:r>
      <w:r>
        <w:rPr>
          <w:lang w:val="en"/>
        </w:rPr>
        <w:t xml:space="preserve"> example, *** yeshiva in ***, had sixty students in the 1830’s, *** yeshiva would grow to five hundred students in the mid</w:t>
      </w:r>
      <w:r w:rsidR="00625287">
        <w:rPr>
          <w:lang w:val="en"/>
        </w:rPr>
        <w:t>-</w:t>
      </w:r>
      <w:r>
        <w:rPr>
          <w:lang w:val="en"/>
        </w:rPr>
        <w:t xml:space="preserve">19th century, and *** yeshiva in ***, had almost two hundred students in the 1840’s. </w:t>
      </w:r>
    </w:p>
    <w:p w14:paraId="3811B7BF" w14:textId="57E4EC1B" w:rsidR="00625287" w:rsidRDefault="009E37F0" w:rsidP="009E37F0">
      <w:pPr>
        <w:bidi w:val="0"/>
        <w:ind w:firstLine="720"/>
        <w:rPr>
          <w:lang w:val="en"/>
        </w:rPr>
      </w:pPr>
      <w:r>
        <w:rPr>
          <w:lang w:val="en"/>
        </w:rPr>
        <w:lastRenderedPageBreak/>
        <w:t xml:space="preserve">In the late </w:t>
      </w:r>
      <w:r w:rsidR="00A12F0A">
        <w:rPr>
          <w:lang w:val="en"/>
        </w:rPr>
        <w:t>nineteenth</w:t>
      </w:r>
      <w:r>
        <w:rPr>
          <w:lang w:val="en"/>
        </w:rPr>
        <w:t xml:space="preserve"> century and the early twentieth century, the system of communal </w:t>
      </w:r>
      <w:proofErr w:type="spellStart"/>
      <w:r w:rsidRPr="00625287">
        <w:rPr>
          <w:i/>
          <w:iCs/>
          <w:lang w:val="en"/>
        </w:rPr>
        <w:t>batei</w:t>
      </w:r>
      <w:proofErr w:type="spellEnd"/>
      <w:r w:rsidRPr="00625287">
        <w:rPr>
          <w:i/>
          <w:iCs/>
          <w:lang w:val="en"/>
        </w:rPr>
        <w:t xml:space="preserve"> </w:t>
      </w:r>
      <w:proofErr w:type="spellStart"/>
      <w:r w:rsidRPr="00625287">
        <w:rPr>
          <w:i/>
          <w:iCs/>
          <w:lang w:val="en"/>
        </w:rPr>
        <w:t>mdidrash</w:t>
      </w:r>
      <w:proofErr w:type="spellEnd"/>
      <w:r>
        <w:rPr>
          <w:lang w:val="en"/>
        </w:rPr>
        <w:t xml:space="preserve"> and </w:t>
      </w:r>
      <w:r w:rsidR="003A6578" w:rsidRPr="003A6578">
        <w:rPr>
          <w:lang w:val="en"/>
        </w:rPr>
        <w:t>yeshivot</w:t>
      </w:r>
      <w:r>
        <w:rPr>
          <w:lang w:val="en"/>
        </w:rPr>
        <w:t xml:space="preserve"> grew </w:t>
      </w:r>
      <w:r w:rsidR="00625287">
        <w:rPr>
          <w:lang w:val="en"/>
        </w:rPr>
        <w:t>significantly</w:t>
      </w:r>
      <w:r>
        <w:rPr>
          <w:lang w:val="en"/>
        </w:rPr>
        <w:t xml:space="preserve"> in towns and small cities</w:t>
      </w:r>
      <w:r w:rsidR="00625287">
        <w:rPr>
          <w:lang w:val="en"/>
        </w:rPr>
        <w:t xml:space="preserve"> – whether through the </w:t>
      </w:r>
      <w:r>
        <w:rPr>
          <w:lang w:val="en"/>
        </w:rPr>
        <w:t xml:space="preserve">expansion of existing </w:t>
      </w:r>
      <w:r w:rsidR="003A6578" w:rsidRPr="003A6578">
        <w:rPr>
          <w:lang w:val="en"/>
        </w:rPr>
        <w:t>yeshivot</w:t>
      </w:r>
      <w:r>
        <w:rPr>
          <w:lang w:val="en"/>
        </w:rPr>
        <w:t xml:space="preserve"> </w:t>
      </w:r>
      <w:r w:rsidR="00625287">
        <w:rPr>
          <w:lang w:val="en"/>
        </w:rPr>
        <w:t>or the</w:t>
      </w:r>
      <w:r>
        <w:rPr>
          <w:lang w:val="en"/>
        </w:rPr>
        <w:t xml:space="preserve"> founding of new ones.</w:t>
      </w:r>
      <w:r w:rsidR="00B02BD3">
        <w:rPr>
          <w:lang w:val="en"/>
        </w:rPr>
        <w:t xml:space="preserve"> </w:t>
      </w:r>
      <w:r>
        <w:rPr>
          <w:lang w:val="en"/>
        </w:rPr>
        <w:t xml:space="preserve">Considering the susceptibility of many young Jews to </w:t>
      </w:r>
      <w:r w:rsidR="00E64E95">
        <w:rPr>
          <w:lang w:val="en"/>
        </w:rPr>
        <w:t xml:space="preserve">the allure of </w:t>
      </w:r>
      <w:r>
        <w:rPr>
          <w:lang w:val="en"/>
        </w:rPr>
        <w:t>growing trends such as secularization and</w:t>
      </w:r>
      <w:r w:rsidR="00625287">
        <w:rPr>
          <w:lang w:val="en"/>
        </w:rPr>
        <w:t xml:space="preserve"> </w:t>
      </w:r>
      <w:r>
        <w:rPr>
          <w:lang w:val="en"/>
        </w:rPr>
        <w:t>trans-</w:t>
      </w:r>
      <w:r w:rsidR="00625287">
        <w:rPr>
          <w:lang w:val="en"/>
        </w:rPr>
        <w:t>Atlantic</w:t>
      </w:r>
      <w:r>
        <w:rPr>
          <w:lang w:val="en"/>
        </w:rPr>
        <w:t xml:space="preserve"> emigration, this phenomenon seems, at first glance, quite remarkable. Nevertheless, the demographic growth of Jewish communities cannot be discounted</w:t>
      </w:r>
      <w:r w:rsidR="00E64E95">
        <w:rPr>
          <w:lang w:val="en"/>
        </w:rPr>
        <w:t>; t</w:t>
      </w:r>
      <w:r w:rsidR="00625287">
        <w:rPr>
          <w:lang w:val="en"/>
        </w:rPr>
        <w:t>he growing</w:t>
      </w:r>
      <w:r>
        <w:rPr>
          <w:lang w:val="en"/>
        </w:rPr>
        <w:t xml:space="preserve"> Jewish population significantly enlarged the number of eligible young men </w:t>
      </w:r>
      <w:r w:rsidR="00625287">
        <w:rPr>
          <w:lang w:val="en"/>
        </w:rPr>
        <w:t>available</w:t>
      </w:r>
      <w:r>
        <w:rPr>
          <w:lang w:val="en"/>
        </w:rPr>
        <w:t xml:space="preserve"> </w:t>
      </w:r>
      <w:r w:rsidR="00625287">
        <w:rPr>
          <w:lang w:val="en"/>
        </w:rPr>
        <w:t>to study Torah</w:t>
      </w:r>
      <w:r>
        <w:rPr>
          <w:lang w:val="en"/>
        </w:rPr>
        <w:t xml:space="preserve">. </w:t>
      </w:r>
    </w:p>
    <w:p w14:paraId="6F606E29" w14:textId="55559826" w:rsidR="009E37F0" w:rsidRPr="009B3EB9" w:rsidRDefault="00625287" w:rsidP="00625287">
      <w:pPr>
        <w:bidi w:val="0"/>
        <w:ind w:firstLine="720"/>
        <w:rPr>
          <w:rtl/>
        </w:rPr>
      </w:pPr>
      <w:r>
        <w:rPr>
          <w:lang w:val="en"/>
        </w:rPr>
        <w:t>Apart from</w:t>
      </w:r>
      <w:r w:rsidR="009E37F0">
        <w:rPr>
          <w:lang w:val="en"/>
        </w:rPr>
        <w:t xml:space="preserve"> local, communal </w:t>
      </w:r>
      <w:r>
        <w:rPr>
          <w:lang w:val="en"/>
        </w:rPr>
        <w:t>factors</w:t>
      </w:r>
      <w:r w:rsidR="009E37F0">
        <w:rPr>
          <w:lang w:val="en"/>
        </w:rPr>
        <w:t xml:space="preserve">, an </w:t>
      </w:r>
      <w:r w:rsidR="009E37F0" w:rsidRPr="00625287">
        <w:rPr>
          <w:highlight w:val="cyan"/>
          <w:lang w:val="en"/>
        </w:rPr>
        <w:t>important</w:t>
      </w:r>
      <w:r w:rsidR="009E37F0">
        <w:rPr>
          <w:lang w:val="en"/>
        </w:rPr>
        <w:t xml:space="preserve"> driving force behind the growth of the yeshiva system </w:t>
      </w:r>
      <w:r>
        <w:rPr>
          <w:lang w:val="en"/>
        </w:rPr>
        <w:t xml:space="preserve">can be </w:t>
      </w:r>
      <w:r w:rsidRPr="00625287">
        <w:rPr>
          <w:highlight w:val="cyan"/>
          <w:lang w:val="en"/>
        </w:rPr>
        <w:t>attributed</w:t>
      </w:r>
      <w:r>
        <w:rPr>
          <w:lang w:val="en"/>
        </w:rPr>
        <w:t xml:space="preserve"> to </w:t>
      </w:r>
      <w:r w:rsidR="009E37F0">
        <w:rPr>
          <w:lang w:val="en"/>
        </w:rPr>
        <w:t xml:space="preserve">community rabbis who received posts during this period and who were, in all senses, products of the Lithuanian yeshiva system. Besides the basic need to train community rabbis </w:t>
      </w:r>
      <w:commentRangeStart w:id="12"/>
      <w:r w:rsidR="009E37F0">
        <w:rPr>
          <w:rtl/>
        </w:rPr>
        <w:t>במסגרת התייחסות ושיח</w:t>
      </w:r>
      <w:commentRangeEnd w:id="12"/>
      <w:r>
        <w:rPr>
          <w:rStyle w:val="CommentReference"/>
        </w:rPr>
        <w:commentReference w:id="12"/>
      </w:r>
      <w:r w:rsidR="009E37F0">
        <w:rPr>
          <w:lang w:val="en"/>
        </w:rPr>
        <w:t xml:space="preserve">, additional factors </w:t>
      </w:r>
      <w:r>
        <w:rPr>
          <w:lang w:val="en"/>
        </w:rPr>
        <w:t>may have driven</w:t>
      </w:r>
      <w:r w:rsidR="009E37F0">
        <w:rPr>
          <w:lang w:val="en"/>
        </w:rPr>
        <w:t xml:space="preserve"> </w:t>
      </w:r>
      <w:r w:rsidR="00A12F0A">
        <w:rPr>
          <w:lang w:val="en"/>
        </w:rPr>
        <w:t>them</w:t>
      </w:r>
      <w:r w:rsidR="009E37F0">
        <w:rPr>
          <w:lang w:val="en"/>
        </w:rPr>
        <w:t xml:space="preserve"> to </w:t>
      </w:r>
      <w:r>
        <w:rPr>
          <w:lang w:val="en"/>
        </w:rPr>
        <w:t>exert</w:t>
      </w:r>
      <w:r w:rsidR="009E37F0">
        <w:rPr>
          <w:lang w:val="en"/>
        </w:rPr>
        <w:t xml:space="preserve"> </w:t>
      </w:r>
      <w:r>
        <w:rPr>
          <w:lang w:val="en"/>
        </w:rPr>
        <w:t>the</w:t>
      </w:r>
      <w:r w:rsidR="009E37F0">
        <w:rPr>
          <w:lang w:val="en"/>
        </w:rPr>
        <w:t xml:space="preserve"> effort: a feeling of crisis in the face of spreading secularization</w:t>
      </w:r>
      <w:r>
        <w:rPr>
          <w:lang w:val="en"/>
        </w:rPr>
        <w:t>,</w:t>
      </w:r>
      <w:r w:rsidR="009E37F0">
        <w:rPr>
          <w:lang w:val="en"/>
        </w:rPr>
        <w:t xml:space="preserve"> the </w:t>
      </w:r>
      <w:r w:rsidR="00E64E95">
        <w:rPr>
          <w:lang w:val="en"/>
        </w:rPr>
        <w:t>increasing numbers</w:t>
      </w:r>
      <w:r w:rsidR="009E37F0">
        <w:rPr>
          <w:lang w:val="en"/>
        </w:rPr>
        <w:t xml:space="preserve"> young men joining </w:t>
      </w:r>
      <w:r w:rsidR="009E37F0" w:rsidRPr="00625287">
        <w:rPr>
          <w:highlight w:val="cyan"/>
          <w:lang w:val="en"/>
        </w:rPr>
        <w:t>the ranks of nascent</w:t>
      </w:r>
      <w:r>
        <w:rPr>
          <w:lang w:val="en"/>
        </w:rPr>
        <w:t xml:space="preserve"> </w:t>
      </w:r>
      <w:r w:rsidR="009E37F0" w:rsidRPr="00625287">
        <w:rPr>
          <w:lang w:val="en"/>
        </w:rPr>
        <w:t>ideological</w:t>
      </w:r>
      <w:r w:rsidR="009E37F0">
        <w:rPr>
          <w:lang w:val="en"/>
        </w:rPr>
        <w:t xml:space="preserve"> </w:t>
      </w:r>
      <w:r>
        <w:rPr>
          <w:lang w:val="en"/>
        </w:rPr>
        <w:t>movements</w:t>
      </w:r>
      <w:r w:rsidR="009E37F0">
        <w:rPr>
          <w:lang w:val="en"/>
        </w:rPr>
        <w:t xml:space="preserve"> (socialism</w:t>
      </w:r>
      <w:r>
        <w:rPr>
          <w:lang w:val="en"/>
        </w:rPr>
        <w:t xml:space="preserve"> and </w:t>
      </w:r>
      <w:r w:rsidR="009E37F0">
        <w:rPr>
          <w:lang w:val="en"/>
        </w:rPr>
        <w:t>Zionism</w:t>
      </w:r>
      <w:r>
        <w:rPr>
          <w:lang w:val="en"/>
        </w:rPr>
        <w:t>, for example</w:t>
      </w:r>
      <w:r w:rsidR="009E37F0">
        <w:rPr>
          <w:lang w:val="en"/>
        </w:rPr>
        <w:t xml:space="preserve">) to whom Torah study and a religious lifestyle were not a priority, </w:t>
      </w:r>
      <w:r>
        <w:rPr>
          <w:lang w:val="en"/>
        </w:rPr>
        <w:t>and</w:t>
      </w:r>
      <w:r w:rsidR="009E37F0">
        <w:rPr>
          <w:lang w:val="en"/>
        </w:rPr>
        <w:t xml:space="preserve"> the great </w:t>
      </w:r>
      <w:r w:rsidR="00E64E95">
        <w:rPr>
          <w:lang w:val="en"/>
        </w:rPr>
        <w:t>waves</w:t>
      </w:r>
      <w:r w:rsidR="009E37F0">
        <w:rPr>
          <w:lang w:val="en"/>
        </w:rPr>
        <w:t xml:space="preserve"> of emigration which threatened the very fabric of community life.</w:t>
      </w:r>
      <w:r w:rsidR="00B02BD3">
        <w:rPr>
          <w:lang w:val="en"/>
        </w:rPr>
        <w:t xml:space="preserve"> </w:t>
      </w:r>
      <w:r w:rsidR="009E37F0">
        <w:rPr>
          <w:lang w:val="en"/>
        </w:rPr>
        <w:t xml:space="preserve">During this critical historical juncture, many local rabbis </w:t>
      </w:r>
      <w:r w:rsidR="00E64E95">
        <w:rPr>
          <w:lang w:val="en"/>
        </w:rPr>
        <w:t>grabbed</w:t>
      </w:r>
      <w:r w:rsidR="009E37F0">
        <w:rPr>
          <w:lang w:val="en"/>
        </w:rPr>
        <w:t xml:space="preserve"> hold of a familiar and venerable mainstay</w:t>
      </w:r>
      <w:r w:rsidR="00E64E95">
        <w:rPr>
          <w:lang w:val="en"/>
        </w:rPr>
        <w:t xml:space="preserve"> – </w:t>
      </w:r>
      <w:r w:rsidR="009E37F0">
        <w:rPr>
          <w:lang w:val="en"/>
        </w:rPr>
        <w:t xml:space="preserve">community Torah </w:t>
      </w:r>
      <w:r w:rsidR="00E64E95">
        <w:rPr>
          <w:lang w:val="en"/>
        </w:rPr>
        <w:t>study – seeing</w:t>
      </w:r>
      <w:r w:rsidR="009E37F0">
        <w:rPr>
          <w:lang w:val="en"/>
        </w:rPr>
        <w:t xml:space="preserve"> </w:t>
      </w:r>
      <w:r w:rsidR="00E64E95">
        <w:rPr>
          <w:lang w:val="en"/>
        </w:rPr>
        <w:t>in it the only hope</w:t>
      </w:r>
      <w:r w:rsidR="009E37F0">
        <w:rPr>
          <w:lang w:val="en"/>
        </w:rPr>
        <w:t xml:space="preserve"> </w:t>
      </w:r>
      <w:r w:rsidR="00E64E95">
        <w:rPr>
          <w:lang w:val="en"/>
        </w:rPr>
        <w:t>for</w:t>
      </w:r>
      <w:r w:rsidR="009E37F0">
        <w:rPr>
          <w:lang w:val="en"/>
        </w:rPr>
        <w:t xml:space="preserve"> preserving the familiar lifestyle </w:t>
      </w:r>
      <w:r w:rsidR="009E37F0" w:rsidRPr="00625287">
        <w:rPr>
          <w:highlight w:val="cyan"/>
          <w:lang w:val="en"/>
        </w:rPr>
        <w:t>of centuries past.</w:t>
      </w:r>
      <w:r w:rsidR="009E37F0" w:rsidRPr="00625287">
        <w:rPr>
          <w:lang w:val="en"/>
        </w:rPr>
        <w:t xml:space="preserve"> </w:t>
      </w:r>
      <w:r w:rsidR="009E37F0">
        <w:rPr>
          <w:lang w:val="en"/>
        </w:rPr>
        <w:t xml:space="preserve">Almost paradoxically, </w:t>
      </w:r>
      <w:r w:rsidR="00E64E95">
        <w:rPr>
          <w:lang w:val="en"/>
        </w:rPr>
        <w:t xml:space="preserve">the </w:t>
      </w:r>
      <w:r>
        <w:rPr>
          <w:lang w:val="en"/>
        </w:rPr>
        <w:t>rabbinical</w:t>
      </w:r>
      <w:r w:rsidR="009E37F0">
        <w:rPr>
          <w:lang w:val="en"/>
        </w:rPr>
        <w:t xml:space="preserve"> response</w:t>
      </w:r>
      <w:r w:rsidR="00E64E95">
        <w:rPr>
          <w:lang w:val="en"/>
        </w:rPr>
        <w:t xml:space="preserve"> to crisis</w:t>
      </w:r>
      <w:r>
        <w:rPr>
          <w:lang w:val="en"/>
        </w:rPr>
        <w:t xml:space="preserve"> </w:t>
      </w:r>
      <w:r w:rsidRPr="00625287">
        <w:rPr>
          <w:highlight w:val="cyan"/>
          <w:lang w:val="en"/>
        </w:rPr>
        <w:t>in this period</w:t>
      </w:r>
      <w:r w:rsidR="009E37F0">
        <w:rPr>
          <w:lang w:val="en"/>
        </w:rPr>
        <w:t xml:space="preserve"> resembled </w:t>
      </w:r>
      <w:r>
        <w:rPr>
          <w:lang w:val="en"/>
        </w:rPr>
        <w:t xml:space="preserve">the response of </w:t>
      </w:r>
      <w:r w:rsidR="009E37F0">
        <w:rPr>
          <w:lang w:val="en"/>
        </w:rPr>
        <w:t xml:space="preserve">R. Haim </w:t>
      </w:r>
      <w:proofErr w:type="spellStart"/>
      <w:r w:rsidR="009E37F0">
        <w:rPr>
          <w:lang w:val="en"/>
        </w:rPr>
        <w:t>Volozhin</w:t>
      </w:r>
      <w:proofErr w:type="spellEnd"/>
      <w:r w:rsidR="009E37F0">
        <w:rPr>
          <w:lang w:val="en"/>
        </w:rPr>
        <w:t xml:space="preserve"> in the early </w:t>
      </w:r>
      <w:r>
        <w:rPr>
          <w:lang w:val="en"/>
        </w:rPr>
        <w:t>nineteenth</w:t>
      </w:r>
      <w:r w:rsidR="009E37F0">
        <w:rPr>
          <w:lang w:val="en"/>
        </w:rPr>
        <w:t xml:space="preserve"> century </w:t>
      </w:r>
      <w:r>
        <w:rPr>
          <w:lang w:val="en"/>
        </w:rPr>
        <w:t>as well as that of</w:t>
      </w:r>
      <w:r w:rsidR="009E37F0">
        <w:rPr>
          <w:lang w:val="en"/>
        </w:rPr>
        <w:t xml:space="preserve"> R. Israel </w:t>
      </w:r>
      <w:proofErr w:type="spellStart"/>
      <w:r w:rsidR="009E37F0">
        <w:rPr>
          <w:lang w:val="en"/>
        </w:rPr>
        <w:t>Salanter</w:t>
      </w:r>
      <w:proofErr w:type="spellEnd"/>
      <w:r w:rsidR="009E37F0">
        <w:rPr>
          <w:lang w:val="en"/>
        </w:rPr>
        <w:t xml:space="preserve"> mid-</w:t>
      </w:r>
      <w:commentRangeStart w:id="13"/>
      <w:r w:rsidR="009E37F0">
        <w:rPr>
          <w:lang w:val="en"/>
        </w:rPr>
        <w:t>century</w:t>
      </w:r>
      <w:commentRangeEnd w:id="13"/>
      <w:r>
        <w:rPr>
          <w:rStyle w:val="CommentReference"/>
        </w:rPr>
        <w:commentReference w:id="13"/>
      </w:r>
      <w:r w:rsidR="009E37F0">
        <w:rPr>
          <w:lang w:val="en"/>
        </w:rPr>
        <w:t xml:space="preserve">. </w:t>
      </w:r>
    </w:p>
    <w:p w14:paraId="616EFCE6" w14:textId="2AC06196" w:rsidR="009E37F0" w:rsidRDefault="009E37F0" w:rsidP="009E37F0">
      <w:pPr>
        <w:bidi w:val="0"/>
        <w:ind w:firstLine="720"/>
        <w:rPr>
          <w:rtl/>
        </w:rPr>
      </w:pPr>
      <w:r>
        <w:rPr>
          <w:lang w:val="en"/>
        </w:rPr>
        <w:t>These institutions</w:t>
      </w:r>
      <w:r w:rsidR="00625287">
        <w:rPr>
          <w:lang w:val="en"/>
        </w:rPr>
        <w:t xml:space="preserve"> of learning</w:t>
      </w:r>
      <w:r>
        <w:rPr>
          <w:lang w:val="en"/>
        </w:rPr>
        <w:t xml:space="preserve"> expressed the importance of communal Torah study, </w:t>
      </w:r>
      <w:r w:rsidR="00625287">
        <w:rPr>
          <w:lang w:val="en"/>
        </w:rPr>
        <w:t xml:space="preserve">a value </w:t>
      </w:r>
      <w:r>
        <w:rPr>
          <w:lang w:val="en"/>
        </w:rPr>
        <w:t xml:space="preserve">anchored </w:t>
      </w:r>
      <w:r w:rsidR="00625287">
        <w:rPr>
          <w:lang w:val="en"/>
        </w:rPr>
        <w:t xml:space="preserve">to </w:t>
      </w:r>
      <w:r w:rsidR="00E64E95">
        <w:rPr>
          <w:lang w:val="en"/>
        </w:rPr>
        <w:t>a</w:t>
      </w:r>
      <w:r>
        <w:rPr>
          <w:lang w:val="en"/>
        </w:rPr>
        <w:t xml:space="preserve"> cultural-religious ethos </w:t>
      </w:r>
      <w:r w:rsidR="00625287">
        <w:rPr>
          <w:lang w:val="en"/>
        </w:rPr>
        <w:t xml:space="preserve">which </w:t>
      </w:r>
      <w:r w:rsidR="00E64E95">
        <w:rPr>
          <w:lang w:val="en"/>
        </w:rPr>
        <w:t>viewed</w:t>
      </w:r>
      <w:r w:rsidR="00625287">
        <w:rPr>
          <w:lang w:val="en"/>
        </w:rPr>
        <w:t xml:space="preserve"> the</w:t>
      </w:r>
      <w:r>
        <w:rPr>
          <w:lang w:val="en"/>
        </w:rPr>
        <w:t xml:space="preserve"> Jewish community as a “place of Torah.” The centrality of the </w:t>
      </w:r>
      <w:r w:rsidRPr="00625287">
        <w:rPr>
          <w:lang w:val="en"/>
        </w:rPr>
        <w:t>yeshiva system</w:t>
      </w:r>
      <w:r w:rsidR="00625287">
        <w:rPr>
          <w:lang w:val="en"/>
        </w:rPr>
        <w:t xml:space="preserve"> </w:t>
      </w:r>
      <w:r w:rsidRPr="00625287">
        <w:rPr>
          <w:lang w:val="en"/>
        </w:rPr>
        <w:t>in</w:t>
      </w:r>
      <w:r>
        <w:rPr>
          <w:lang w:val="en"/>
        </w:rPr>
        <w:t xml:space="preserve"> the communal </w:t>
      </w:r>
      <w:r w:rsidR="00625287">
        <w:rPr>
          <w:lang w:val="en"/>
        </w:rPr>
        <w:t>consciousness</w:t>
      </w:r>
      <w:r>
        <w:rPr>
          <w:lang w:val="en"/>
        </w:rPr>
        <w:t xml:space="preserve"> is attested</w:t>
      </w:r>
      <w:r w:rsidR="002D15FA">
        <w:rPr>
          <w:lang w:val="en"/>
        </w:rPr>
        <w:t xml:space="preserve"> to</w:t>
      </w:r>
      <w:r>
        <w:rPr>
          <w:lang w:val="en"/>
        </w:rPr>
        <w:t xml:space="preserve"> by the </w:t>
      </w:r>
      <w:r w:rsidR="00625287">
        <w:rPr>
          <w:lang w:val="en"/>
        </w:rPr>
        <w:t>unrelenting</w:t>
      </w:r>
      <w:r>
        <w:rPr>
          <w:lang w:val="en"/>
        </w:rPr>
        <w:t xml:space="preserve"> efforts to create and expand study frameworks</w:t>
      </w:r>
      <w:r w:rsidR="002D15FA">
        <w:rPr>
          <w:lang w:val="en"/>
        </w:rPr>
        <w:t xml:space="preserve">, and by </w:t>
      </w:r>
      <w:r>
        <w:rPr>
          <w:lang w:val="en"/>
        </w:rPr>
        <w:t xml:space="preserve">the </w:t>
      </w:r>
      <w:r w:rsidR="00E64E95">
        <w:rPr>
          <w:lang w:val="en"/>
        </w:rPr>
        <w:t xml:space="preserve">ongoing </w:t>
      </w:r>
      <w:r w:rsidR="004B219F">
        <w:rPr>
          <w:lang w:val="en"/>
        </w:rPr>
        <w:t>efforts to ensure</w:t>
      </w:r>
      <w:r>
        <w:rPr>
          <w:lang w:val="en"/>
        </w:rPr>
        <w:t xml:space="preserve"> the </w:t>
      </w:r>
      <w:r w:rsidR="004B219F">
        <w:rPr>
          <w:lang w:val="en"/>
        </w:rPr>
        <w:t>continuity</w:t>
      </w:r>
      <w:r>
        <w:rPr>
          <w:lang w:val="en"/>
        </w:rPr>
        <w:t xml:space="preserve"> of local </w:t>
      </w:r>
      <w:r w:rsidR="004B219F">
        <w:rPr>
          <w:lang w:val="en"/>
        </w:rPr>
        <w:t>study</w:t>
      </w:r>
      <w:r>
        <w:rPr>
          <w:lang w:val="en"/>
        </w:rPr>
        <w:t xml:space="preserve"> </w:t>
      </w:r>
      <w:r w:rsidR="004B219F">
        <w:rPr>
          <w:lang w:val="en"/>
        </w:rPr>
        <w:t>institutions</w:t>
      </w:r>
      <w:r>
        <w:rPr>
          <w:lang w:val="en"/>
        </w:rPr>
        <w:t xml:space="preserve"> even during times of crisis. In addition, </w:t>
      </w:r>
      <w:r w:rsidR="00E64E95">
        <w:rPr>
          <w:lang w:val="en"/>
        </w:rPr>
        <w:t>a community’s self-perception as a</w:t>
      </w:r>
      <w:r>
        <w:rPr>
          <w:lang w:val="en"/>
        </w:rPr>
        <w:t xml:space="preserve"> “place of Torah” was </w:t>
      </w:r>
      <w:r w:rsidR="00E64E95">
        <w:rPr>
          <w:lang w:val="en"/>
        </w:rPr>
        <w:t>a consequence</w:t>
      </w:r>
      <w:r>
        <w:rPr>
          <w:lang w:val="en"/>
        </w:rPr>
        <w:t xml:space="preserve"> </w:t>
      </w:r>
      <w:r w:rsidR="00E64E95">
        <w:rPr>
          <w:lang w:val="en"/>
        </w:rPr>
        <w:t>of</w:t>
      </w:r>
      <w:r>
        <w:rPr>
          <w:lang w:val="en"/>
        </w:rPr>
        <w:t xml:space="preserve"> the fame and prestige afforded to </w:t>
      </w:r>
      <w:r w:rsidR="00E64E95">
        <w:rPr>
          <w:lang w:val="en"/>
        </w:rPr>
        <w:t>its local center of study</w:t>
      </w:r>
      <w:r>
        <w:rPr>
          <w:lang w:val="en"/>
        </w:rPr>
        <w:t>.</w:t>
      </w:r>
      <w:r w:rsidR="00B02BD3">
        <w:rPr>
          <w:lang w:val="en"/>
        </w:rPr>
        <w:t xml:space="preserve"> </w:t>
      </w:r>
      <w:r>
        <w:rPr>
          <w:lang w:val="en"/>
        </w:rPr>
        <w:t xml:space="preserve">A community’s standing was directly correlated with the </w:t>
      </w:r>
      <w:r w:rsidR="004B219F">
        <w:rPr>
          <w:lang w:val="en"/>
        </w:rPr>
        <w:t>erudition</w:t>
      </w:r>
      <w:r>
        <w:rPr>
          <w:lang w:val="en"/>
        </w:rPr>
        <w:t xml:space="preserve"> of the local rabbi and no less by </w:t>
      </w:r>
      <w:r w:rsidR="004B219F">
        <w:rPr>
          <w:lang w:val="en"/>
        </w:rPr>
        <w:t xml:space="preserve">the </w:t>
      </w:r>
      <w:r w:rsidR="002D15FA">
        <w:rPr>
          <w:lang w:val="en"/>
        </w:rPr>
        <w:t>extent to which</w:t>
      </w:r>
      <w:r>
        <w:rPr>
          <w:lang w:val="en"/>
        </w:rPr>
        <w:t xml:space="preserve"> prodigies and scholars </w:t>
      </w:r>
      <w:r w:rsidR="002D15FA">
        <w:rPr>
          <w:lang w:val="en"/>
        </w:rPr>
        <w:t>flocked</w:t>
      </w:r>
      <w:r>
        <w:rPr>
          <w:lang w:val="en"/>
        </w:rPr>
        <w:t xml:space="preserve"> to its </w:t>
      </w:r>
      <w:r w:rsidR="003A6578" w:rsidRPr="003A6578">
        <w:rPr>
          <w:lang w:val="en"/>
        </w:rPr>
        <w:t>yeshiva</w:t>
      </w:r>
      <w:r>
        <w:rPr>
          <w:lang w:val="en"/>
        </w:rPr>
        <w:t xml:space="preserve"> or </w:t>
      </w:r>
      <w:proofErr w:type="spellStart"/>
      <w:r w:rsidRPr="004B219F">
        <w:rPr>
          <w:i/>
          <w:iCs/>
          <w:lang w:val="en"/>
        </w:rPr>
        <w:t>beit</w:t>
      </w:r>
      <w:proofErr w:type="spellEnd"/>
      <w:r w:rsidRPr="004B219F">
        <w:rPr>
          <w:i/>
          <w:iCs/>
          <w:lang w:val="en"/>
        </w:rPr>
        <w:t xml:space="preserve"> midrash</w:t>
      </w:r>
      <w:r>
        <w:rPr>
          <w:lang w:val="en"/>
        </w:rPr>
        <w:t xml:space="preserve">. </w:t>
      </w:r>
      <w:r w:rsidR="00E64E95">
        <w:rPr>
          <w:lang w:val="en"/>
        </w:rPr>
        <w:t>In fact</w:t>
      </w:r>
      <w:r>
        <w:rPr>
          <w:lang w:val="en"/>
        </w:rPr>
        <w:t xml:space="preserve">, many of the prominent and renowned rabbis and Torah scholars of the time, chose </w:t>
      </w:r>
      <w:r w:rsidR="00E64E95">
        <w:rPr>
          <w:lang w:val="en"/>
        </w:rPr>
        <w:t xml:space="preserve">to </w:t>
      </w:r>
      <w:r>
        <w:rPr>
          <w:lang w:val="en"/>
        </w:rPr>
        <w:t>study in local institutions</w:t>
      </w:r>
      <w:r w:rsidR="00E64E95">
        <w:rPr>
          <w:lang w:val="en"/>
        </w:rPr>
        <w:t xml:space="preserve">, preferring them to the </w:t>
      </w:r>
      <w:r>
        <w:rPr>
          <w:lang w:val="en"/>
        </w:rPr>
        <w:t>more famous super-communal yeshivot.</w:t>
      </w:r>
      <w:r w:rsidR="00B02BD3">
        <w:rPr>
          <w:lang w:val="en"/>
        </w:rPr>
        <w:t xml:space="preserve"> </w:t>
      </w:r>
      <w:r>
        <w:rPr>
          <w:lang w:val="en"/>
        </w:rPr>
        <w:t xml:space="preserve">Thus, for example, *** studied in the </w:t>
      </w:r>
      <w:proofErr w:type="spellStart"/>
      <w:r w:rsidRPr="004B219F">
        <w:rPr>
          <w:i/>
          <w:iCs/>
          <w:lang w:val="en"/>
        </w:rPr>
        <w:t>beit</w:t>
      </w:r>
      <w:proofErr w:type="spellEnd"/>
      <w:r w:rsidRPr="004B219F">
        <w:rPr>
          <w:i/>
          <w:iCs/>
          <w:lang w:val="en"/>
        </w:rPr>
        <w:t xml:space="preserve"> </w:t>
      </w:r>
      <w:r w:rsidRPr="004B219F">
        <w:rPr>
          <w:i/>
          <w:iCs/>
          <w:lang w:val="en"/>
        </w:rPr>
        <w:lastRenderedPageBreak/>
        <w:t>midrash</w:t>
      </w:r>
      <w:r>
        <w:rPr>
          <w:lang w:val="en"/>
        </w:rPr>
        <w:t xml:space="preserve"> in ***, *** in </w:t>
      </w:r>
      <w:proofErr w:type="spellStart"/>
      <w:r>
        <w:rPr>
          <w:lang w:val="en"/>
        </w:rPr>
        <w:t>Blumke’s</w:t>
      </w:r>
      <w:proofErr w:type="spellEnd"/>
      <w:r>
        <w:rPr>
          <w:lang w:val="en"/>
        </w:rPr>
        <w:t xml:space="preserve"> </w:t>
      </w:r>
      <w:proofErr w:type="spellStart"/>
      <w:r>
        <w:rPr>
          <w:lang w:val="en"/>
        </w:rPr>
        <w:t>Kloyz</w:t>
      </w:r>
      <w:proofErr w:type="spellEnd"/>
      <w:r>
        <w:rPr>
          <w:lang w:val="en"/>
        </w:rPr>
        <w:t xml:space="preserve"> in ***, *** in the </w:t>
      </w:r>
      <w:proofErr w:type="spellStart"/>
      <w:r w:rsidRPr="009C09AF">
        <w:rPr>
          <w:i/>
          <w:iCs/>
          <w:lang w:val="en"/>
        </w:rPr>
        <w:t>beit</w:t>
      </w:r>
      <w:proofErr w:type="spellEnd"/>
      <w:r w:rsidRPr="009C09AF">
        <w:rPr>
          <w:i/>
          <w:iCs/>
          <w:lang w:val="en"/>
        </w:rPr>
        <w:t xml:space="preserve"> midrash</w:t>
      </w:r>
      <w:r>
        <w:rPr>
          <w:lang w:val="en"/>
        </w:rPr>
        <w:t xml:space="preserve"> in ***, *** in ***, *** in the yeshiva in *** and ***, and *** who also learned in the yeshiva in ***. Thus, at least in the eyes of their contemporaries, local </w:t>
      </w:r>
      <w:r w:rsidR="003A6578" w:rsidRPr="003A6578">
        <w:rPr>
          <w:lang w:val="en"/>
        </w:rPr>
        <w:t>yeshivot</w:t>
      </w:r>
      <w:r>
        <w:rPr>
          <w:lang w:val="en"/>
        </w:rPr>
        <w:t xml:space="preserve"> and </w:t>
      </w:r>
      <w:proofErr w:type="spellStart"/>
      <w:r w:rsidRPr="004B219F">
        <w:rPr>
          <w:i/>
          <w:iCs/>
          <w:lang w:val="en"/>
        </w:rPr>
        <w:t>batei</w:t>
      </w:r>
      <w:proofErr w:type="spellEnd"/>
      <w:r w:rsidRPr="004B219F">
        <w:rPr>
          <w:i/>
          <w:iCs/>
          <w:lang w:val="en"/>
        </w:rPr>
        <w:t xml:space="preserve"> midrash</w:t>
      </w:r>
      <w:r>
        <w:rPr>
          <w:lang w:val="en"/>
        </w:rPr>
        <w:t xml:space="preserve"> were no less important than </w:t>
      </w:r>
      <w:proofErr w:type="spellStart"/>
      <w:r>
        <w:rPr>
          <w:lang w:val="en"/>
        </w:rPr>
        <w:t>Volozhin</w:t>
      </w:r>
      <w:proofErr w:type="spellEnd"/>
      <w:r>
        <w:rPr>
          <w:lang w:val="en"/>
        </w:rPr>
        <w:t xml:space="preserve"> </w:t>
      </w:r>
      <w:r w:rsidR="009C09AF">
        <w:rPr>
          <w:lang w:val="en"/>
        </w:rPr>
        <w:t xml:space="preserve">yeshiva </w:t>
      </w:r>
      <w:r>
        <w:rPr>
          <w:lang w:val="en"/>
        </w:rPr>
        <w:t>and its offshoots.</w:t>
      </w:r>
      <w:r w:rsidR="00B02BD3">
        <w:rPr>
          <w:lang w:val="en"/>
        </w:rPr>
        <w:t xml:space="preserve"> </w:t>
      </w:r>
      <w:r>
        <w:rPr>
          <w:lang w:val="en"/>
        </w:rPr>
        <w:t>The super-communal yeshivot</w:t>
      </w:r>
      <w:r w:rsidR="00870FB1">
        <w:rPr>
          <w:lang w:val="en"/>
        </w:rPr>
        <w:t xml:space="preserve"> </w:t>
      </w:r>
      <w:r>
        <w:rPr>
          <w:lang w:val="en"/>
        </w:rPr>
        <w:t xml:space="preserve">did not supplant the classic </w:t>
      </w:r>
      <w:r w:rsidR="004B219F">
        <w:rPr>
          <w:lang w:val="en"/>
        </w:rPr>
        <w:t>learning frameworks in</w:t>
      </w:r>
      <w:r>
        <w:rPr>
          <w:lang w:val="en"/>
        </w:rPr>
        <w:t xml:space="preserve"> Lithuania, but rather comprised, throughout the nineteenth century, one part of a whole: </w:t>
      </w:r>
      <w:r w:rsidR="009C09AF">
        <w:rPr>
          <w:lang w:val="en"/>
        </w:rPr>
        <w:t>a</w:t>
      </w:r>
      <w:r>
        <w:rPr>
          <w:lang w:val="en"/>
        </w:rPr>
        <w:t xml:space="preserve"> wide and diverse network of learning institutions with different organizational structures, intended for different audiences</w:t>
      </w:r>
      <w:r w:rsidR="009C09AF">
        <w:rPr>
          <w:lang w:val="en"/>
        </w:rPr>
        <w:t xml:space="preserve">: </w:t>
      </w:r>
      <w:proofErr w:type="spellStart"/>
      <w:r>
        <w:rPr>
          <w:lang w:val="en"/>
        </w:rPr>
        <w:t>kloyzes</w:t>
      </w:r>
      <w:proofErr w:type="spellEnd"/>
      <w:r>
        <w:rPr>
          <w:lang w:val="en"/>
        </w:rPr>
        <w:t xml:space="preserve"> open to all, </w:t>
      </w:r>
      <w:proofErr w:type="spellStart"/>
      <w:r w:rsidRPr="004B219F">
        <w:rPr>
          <w:i/>
          <w:iCs/>
          <w:lang w:val="en"/>
        </w:rPr>
        <w:t>batei</w:t>
      </w:r>
      <w:proofErr w:type="spellEnd"/>
      <w:r w:rsidRPr="004B219F">
        <w:rPr>
          <w:i/>
          <w:iCs/>
          <w:lang w:val="en"/>
        </w:rPr>
        <w:t xml:space="preserve"> midrash</w:t>
      </w:r>
      <w:r>
        <w:rPr>
          <w:lang w:val="en"/>
        </w:rPr>
        <w:t xml:space="preserve"> in towns and cities which offered semi-structured studies for </w:t>
      </w:r>
      <w:r w:rsidR="004B219F">
        <w:rPr>
          <w:lang w:val="en"/>
        </w:rPr>
        <w:t>both locals and foreigners</w:t>
      </w:r>
      <w:r>
        <w:rPr>
          <w:lang w:val="en"/>
        </w:rPr>
        <w:t>, and local yeshivot which were managed and sometimes even funded by community institutions.</w:t>
      </w:r>
      <w:r w:rsidR="00B02BD3">
        <w:rPr>
          <w:lang w:val="en"/>
        </w:rPr>
        <w:t xml:space="preserve"> </w:t>
      </w:r>
    </w:p>
    <w:p w14:paraId="79E8F3DE" w14:textId="5999C8C7" w:rsidR="009E37F0" w:rsidRDefault="009E37F0" w:rsidP="009E37F0">
      <w:pPr>
        <w:bidi w:val="0"/>
        <w:ind w:firstLine="720"/>
        <w:rPr>
          <w:rtl/>
        </w:rPr>
      </w:pPr>
      <w:r>
        <w:rPr>
          <w:lang w:val="en"/>
        </w:rPr>
        <w:t xml:space="preserve">To </w:t>
      </w:r>
      <w:proofErr w:type="gramStart"/>
      <w:r>
        <w:rPr>
          <w:lang w:val="en"/>
        </w:rPr>
        <w:t>a large extent</w:t>
      </w:r>
      <w:proofErr w:type="gramEnd"/>
      <w:r>
        <w:rPr>
          <w:lang w:val="en"/>
        </w:rPr>
        <w:t xml:space="preserve"> we can characterize this process as </w:t>
      </w:r>
      <w:r w:rsidR="004B219F">
        <w:rPr>
          <w:lang w:val="en"/>
        </w:rPr>
        <w:t>the</w:t>
      </w:r>
      <w:r>
        <w:rPr>
          <w:lang w:val="en"/>
        </w:rPr>
        <w:t xml:space="preserve"> democratization of Torah study. If in former centuries Jewish society </w:t>
      </w:r>
      <w:r w:rsidR="009C09AF">
        <w:rPr>
          <w:lang w:val="en"/>
        </w:rPr>
        <w:t>viewed</w:t>
      </w:r>
      <w:r>
        <w:rPr>
          <w:lang w:val="en"/>
        </w:rPr>
        <w:t xml:space="preserve"> Torah study as the </w:t>
      </w:r>
      <w:r w:rsidR="004B219F">
        <w:rPr>
          <w:lang w:val="en"/>
        </w:rPr>
        <w:t>prerogative</w:t>
      </w:r>
      <w:r>
        <w:rPr>
          <w:lang w:val="en"/>
        </w:rPr>
        <w:t xml:space="preserve"> of an </w:t>
      </w:r>
      <w:r w:rsidR="004B219F">
        <w:rPr>
          <w:lang w:val="en"/>
        </w:rPr>
        <w:t>intellectual</w:t>
      </w:r>
      <w:r>
        <w:rPr>
          <w:lang w:val="en"/>
        </w:rPr>
        <w:t xml:space="preserve"> elite it now offered </w:t>
      </w:r>
      <w:proofErr w:type="gramStart"/>
      <w:r>
        <w:rPr>
          <w:lang w:val="en"/>
        </w:rPr>
        <w:t>the majority of</w:t>
      </w:r>
      <w:proofErr w:type="gramEnd"/>
      <w:r>
        <w:rPr>
          <w:lang w:val="en"/>
        </w:rPr>
        <w:t xml:space="preserve"> young, local men </w:t>
      </w:r>
      <w:r w:rsidRPr="004B219F">
        <w:rPr>
          <w:highlight w:val="cyan"/>
          <w:lang w:val="en"/>
        </w:rPr>
        <w:t>a selection</w:t>
      </w:r>
      <w:r w:rsidRPr="004B219F">
        <w:rPr>
          <w:lang w:val="en"/>
        </w:rPr>
        <w:t xml:space="preserve"> </w:t>
      </w:r>
      <w:r>
        <w:rPr>
          <w:lang w:val="en"/>
        </w:rPr>
        <w:t>of</w:t>
      </w:r>
      <w:r w:rsidR="004B219F">
        <w:rPr>
          <w:lang w:val="en"/>
        </w:rPr>
        <w:t xml:space="preserve"> study</w:t>
      </w:r>
      <w:r>
        <w:rPr>
          <w:lang w:val="en"/>
        </w:rPr>
        <w:t xml:space="preserve"> tracks tailored to individual talents.</w:t>
      </w:r>
      <w:r w:rsidR="00B02BD3">
        <w:rPr>
          <w:lang w:val="en"/>
        </w:rPr>
        <w:t xml:space="preserve"> </w:t>
      </w:r>
      <w:r>
        <w:rPr>
          <w:lang w:val="en"/>
        </w:rPr>
        <w:t xml:space="preserve">Unlike the elitist, super-communal yeshivot, a </w:t>
      </w:r>
      <w:commentRangeStart w:id="14"/>
      <w:r>
        <w:rPr>
          <w:lang w:val="en"/>
        </w:rPr>
        <w:t xml:space="preserve">mixed voice </w:t>
      </w:r>
      <w:commentRangeEnd w:id="14"/>
      <w:r w:rsidR="002D15FA">
        <w:rPr>
          <w:rStyle w:val="CommentReference"/>
        </w:rPr>
        <w:commentReference w:id="14"/>
      </w:r>
      <w:r>
        <w:rPr>
          <w:lang w:val="en"/>
        </w:rPr>
        <w:t xml:space="preserve">emerges from the town </w:t>
      </w:r>
      <w:r w:rsidR="003A6578" w:rsidRPr="003A6578">
        <w:rPr>
          <w:lang w:val="en"/>
        </w:rPr>
        <w:t>yeshivot</w:t>
      </w:r>
      <w:r>
        <w:rPr>
          <w:lang w:val="en"/>
        </w:rPr>
        <w:t xml:space="preserve"> and </w:t>
      </w:r>
      <w:proofErr w:type="spellStart"/>
      <w:r w:rsidRPr="004B219F">
        <w:rPr>
          <w:i/>
          <w:iCs/>
          <w:lang w:val="en"/>
        </w:rPr>
        <w:t>batei</w:t>
      </w:r>
      <w:proofErr w:type="spellEnd"/>
      <w:r w:rsidRPr="004B219F">
        <w:rPr>
          <w:i/>
          <w:iCs/>
          <w:lang w:val="en"/>
        </w:rPr>
        <w:t xml:space="preserve"> midrash</w:t>
      </w:r>
      <w:r w:rsidR="00870FB1">
        <w:rPr>
          <w:lang w:val="en"/>
        </w:rPr>
        <w:t xml:space="preserve">. </w:t>
      </w:r>
      <w:r>
        <w:rPr>
          <w:lang w:val="en"/>
        </w:rPr>
        <w:t>“</w:t>
      </w:r>
      <w:r w:rsidR="00870FB1">
        <w:rPr>
          <w:lang w:val="en"/>
        </w:rPr>
        <w:t>Y</w:t>
      </w:r>
      <w:r>
        <w:rPr>
          <w:lang w:val="en"/>
        </w:rPr>
        <w:t xml:space="preserve">oung students who had yet to study </w:t>
      </w:r>
      <w:proofErr w:type="spellStart"/>
      <w:r>
        <w:rPr>
          <w:lang w:val="en"/>
        </w:rPr>
        <w:t>Gemara</w:t>
      </w:r>
      <w:proofErr w:type="spellEnd"/>
      <w:r>
        <w:rPr>
          <w:lang w:val="en"/>
        </w:rPr>
        <w:t xml:space="preserve"> </w:t>
      </w:r>
      <w:r w:rsidR="004B219F">
        <w:rPr>
          <w:lang w:val="en"/>
        </w:rPr>
        <w:t>independently</w:t>
      </w:r>
      <w:r>
        <w:rPr>
          <w:lang w:val="en"/>
        </w:rPr>
        <w:t>,”</w:t>
      </w:r>
      <w:r w:rsidR="00870FB1">
        <w:rPr>
          <w:lang w:val="en"/>
        </w:rPr>
        <w:t xml:space="preserve"> </w:t>
      </w:r>
      <w:r w:rsidR="009C09AF">
        <w:rPr>
          <w:lang w:val="en"/>
        </w:rPr>
        <w:t>sat</w:t>
      </w:r>
      <w:r>
        <w:rPr>
          <w:lang w:val="en"/>
        </w:rPr>
        <w:t xml:space="preserve"> alongside “advanced students, who could study the </w:t>
      </w:r>
      <w:proofErr w:type="spellStart"/>
      <w:r>
        <w:rPr>
          <w:lang w:val="en"/>
        </w:rPr>
        <w:t>Gemara</w:t>
      </w:r>
      <w:proofErr w:type="spellEnd"/>
      <w:r>
        <w:rPr>
          <w:lang w:val="en"/>
        </w:rPr>
        <w:t xml:space="preserve"> and its commentaries without a teacher’s </w:t>
      </w:r>
      <w:r w:rsidR="004B219F">
        <w:rPr>
          <w:lang w:val="en"/>
        </w:rPr>
        <w:t>assistance</w:t>
      </w:r>
      <w:r>
        <w:rPr>
          <w:lang w:val="en"/>
        </w:rPr>
        <w:t xml:space="preserve">” as per </w:t>
      </w:r>
      <w:proofErr w:type="spellStart"/>
      <w:r>
        <w:rPr>
          <w:lang w:val="en"/>
        </w:rPr>
        <w:t>Shaul</w:t>
      </w:r>
      <w:proofErr w:type="spellEnd"/>
      <w:r>
        <w:rPr>
          <w:lang w:val="en"/>
        </w:rPr>
        <w:t xml:space="preserve"> </w:t>
      </w:r>
      <w:proofErr w:type="spellStart"/>
      <w:r>
        <w:rPr>
          <w:lang w:val="en"/>
        </w:rPr>
        <w:t>Stampfer’s</w:t>
      </w:r>
      <w:proofErr w:type="spellEnd"/>
      <w:r>
        <w:rPr>
          <w:lang w:val="en"/>
        </w:rPr>
        <w:t xml:space="preserve"> </w:t>
      </w:r>
      <w:r w:rsidR="00870FB1">
        <w:rPr>
          <w:lang w:val="en"/>
        </w:rPr>
        <w:t>description</w:t>
      </w:r>
      <w:r>
        <w:rPr>
          <w:lang w:val="en"/>
        </w:rPr>
        <w:t>.</w:t>
      </w:r>
      <w:r w:rsidR="00B02BD3">
        <w:rPr>
          <w:lang w:val="en"/>
        </w:rPr>
        <w:t xml:space="preserve"> </w:t>
      </w:r>
      <w:r>
        <w:rPr>
          <w:lang w:val="en"/>
        </w:rPr>
        <w:t>These institutions were part of the local milieu and represented an integral part of the fabric of community</w:t>
      </w:r>
      <w:r w:rsidR="004B219F">
        <w:rPr>
          <w:lang w:val="en"/>
        </w:rPr>
        <w:t xml:space="preserve"> </w:t>
      </w:r>
      <w:r w:rsidR="004B219F" w:rsidRPr="004B219F">
        <w:rPr>
          <w:highlight w:val="cyan"/>
          <w:lang w:val="en"/>
        </w:rPr>
        <w:t>life</w:t>
      </w:r>
      <w:r>
        <w:rPr>
          <w:lang w:val="en"/>
        </w:rPr>
        <w:t xml:space="preserve">. </w:t>
      </w:r>
      <w:r w:rsidR="00870FB1">
        <w:rPr>
          <w:lang w:val="en"/>
        </w:rPr>
        <w:t>They</w:t>
      </w:r>
      <w:r>
        <w:rPr>
          <w:lang w:val="en"/>
        </w:rPr>
        <w:t xml:space="preserve"> can even </w:t>
      </w:r>
      <w:proofErr w:type="gramStart"/>
      <w:r>
        <w:rPr>
          <w:lang w:val="en"/>
        </w:rPr>
        <w:t>be seen as</w:t>
      </w:r>
      <w:proofErr w:type="gramEnd"/>
      <w:r>
        <w:rPr>
          <w:lang w:val="en"/>
        </w:rPr>
        <w:t xml:space="preserve"> bodies which contributed to the </w:t>
      </w:r>
      <w:commentRangeStart w:id="15"/>
      <w:r>
        <w:rPr>
          <w:lang w:val="en"/>
        </w:rPr>
        <w:t xml:space="preserve">integration of local Jewish </w:t>
      </w:r>
      <w:commentRangeEnd w:id="15"/>
      <w:r w:rsidR="004B219F">
        <w:rPr>
          <w:rStyle w:val="CommentReference"/>
        </w:rPr>
        <w:commentReference w:id="15"/>
      </w:r>
      <w:r>
        <w:rPr>
          <w:lang w:val="en"/>
        </w:rPr>
        <w:t>society. They provided solutions to diverse needs</w:t>
      </w:r>
      <w:r w:rsidR="004B219F">
        <w:rPr>
          <w:lang w:val="en"/>
        </w:rPr>
        <w:t xml:space="preserve"> –</w:t>
      </w:r>
      <w:r>
        <w:rPr>
          <w:lang w:val="en"/>
        </w:rPr>
        <w:t xml:space="preserve"> for locals as well as young men hailing from nearby towns or far-flung </w:t>
      </w:r>
      <w:r w:rsidR="004B219F">
        <w:rPr>
          <w:lang w:val="en"/>
        </w:rPr>
        <w:t>communities</w:t>
      </w:r>
      <w:r>
        <w:rPr>
          <w:lang w:val="en"/>
        </w:rPr>
        <w:t xml:space="preserve">, for those who sought to study Torah for its own sake, as well as those who wished to train themselves to receive </w:t>
      </w:r>
      <w:proofErr w:type="spellStart"/>
      <w:r w:rsidRPr="004B219F">
        <w:rPr>
          <w:i/>
          <w:iCs/>
          <w:lang w:val="en"/>
        </w:rPr>
        <w:t>semikha</w:t>
      </w:r>
      <w:proofErr w:type="spellEnd"/>
      <w:r>
        <w:rPr>
          <w:lang w:val="en"/>
        </w:rPr>
        <w:t xml:space="preserve"> from the local rabbi.</w:t>
      </w:r>
      <w:r w:rsidR="00B02BD3">
        <w:rPr>
          <w:lang w:val="en"/>
        </w:rPr>
        <w:t xml:space="preserve"> </w:t>
      </w:r>
      <w:r>
        <w:rPr>
          <w:lang w:val="en"/>
        </w:rPr>
        <w:t xml:space="preserve">The </w:t>
      </w:r>
      <w:r w:rsidR="00870FB1">
        <w:rPr>
          <w:lang w:val="en"/>
        </w:rPr>
        <w:t>allure</w:t>
      </w:r>
      <w:r>
        <w:rPr>
          <w:lang w:val="en"/>
        </w:rPr>
        <w:t xml:space="preserve"> of these institutions derived, among other things, from the fact that they offered a young man a full study track</w:t>
      </w:r>
      <w:r w:rsidR="00904590">
        <w:rPr>
          <w:lang w:val="en"/>
        </w:rPr>
        <w:t xml:space="preserve"> and </w:t>
      </w:r>
      <w:r>
        <w:rPr>
          <w:lang w:val="en"/>
        </w:rPr>
        <w:t>a complete training</w:t>
      </w:r>
      <w:r w:rsidR="00870FB1">
        <w:rPr>
          <w:lang w:val="en"/>
        </w:rPr>
        <w:t xml:space="preserve"> regimen</w:t>
      </w:r>
      <w:r w:rsidR="00904590">
        <w:rPr>
          <w:lang w:val="en"/>
        </w:rPr>
        <w:t>. This track had a</w:t>
      </w:r>
      <w:r>
        <w:rPr>
          <w:lang w:val="en"/>
        </w:rPr>
        <w:t xml:space="preserve"> gradated structure, beginning with </w:t>
      </w:r>
      <w:r w:rsidR="00870FB1">
        <w:rPr>
          <w:lang w:val="en"/>
        </w:rPr>
        <w:t>a</w:t>
      </w:r>
      <w:r>
        <w:rPr>
          <w:lang w:val="en"/>
        </w:rPr>
        <w:t xml:space="preserve"> “small” yeshiva, continuing onto </w:t>
      </w:r>
      <w:r w:rsidR="00870FB1">
        <w:rPr>
          <w:lang w:val="en"/>
        </w:rPr>
        <w:t>a</w:t>
      </w:r>
      <w:r>
        <w:rPr>
          <w:lang w:val="en"/>
        </w:rPr>
        <w:t xml:space="preserve"> “</w:t>
      </w:r>
      <w:commentRangeStart w:id="16"/>
      <w:r>
        <w:rPr>
          <w:lang w:val="en"/>
        </w:rPr>
        <w:t>large</w:t>
      </w:r>
      <w:commentRangeEnd w:id="16"/>
      <w:r w:rsidR="009C09AF">
        <w:rPr>
          <w:rStyle w:val="CommentReference"/>
        </w:rPr>
        <w:commentReference w:id="16"/>
      </w:r>
      <w:r>
        <w:rPr>
          <w:lang w:val="en"/>
        </w:rPr>
        <w:t xml:space="preserve">” yeshiva and </w:t>
      </w:r>
      <w:r w:rsidR="004B219F">
        <w:rPr>
          <w:lang w:val="en"/>
        </w:rPr>
        <w:t>culminating</w:t>
      </w:r>
      <w:r>
        <w:rPr>
          <w:lang w:val="en"/>
        </w:rPr>
        <w:t xml:space="preserve"> in additional studies to perfect</w:t>
      </w:r>
      <w:r w:rsidR="004B219F">
        <w:rPr>
          <w:lang w:val="en"/>
        </w:rPr>
        <w:t xml:space="preserve"> a student’s</w:t>
      </w:r>
      <w:r>
        <w:rPr>
          <w:lang w:val="en"/>
        </w:rPr>
        <w:t xml:space="preserve"> rabbinic practicum under the </w:t>
      </w:r>
      <w:r w:rsidR="004B219F">
        <w:rPr>
          <w:lang w:val="en"/>
        </w:rPr>
        <w:t>tutelage</w:t>
      </w:r>
      <w:r>
        <w:rPr>
          <w:lang w:val="en"/>
        </w:rPr>
        <w:t xml:space="preserve"> of local rabbis and</w:t>
      </w:r>
      <w:r>
        <w:rPr>
          <w:i/>
          <w:iCs/>
          <w:lang w:val="en"/>
        </w:rPr>
        <w:t xml:space="preserve"> </w:t>
      </w:r>
      <w:proofErr w:type="spellStart"/>
      <w:r>
        <w:rPr>
          <w:i/>
          <w:iCs/>
          <w:lang w:val="en"/>
        </w:rPr>
        <w:t>morei</w:t>
      </w:r>
      <w:proofErr w:type="spellEnd"/>
      <w:r>
        <w:rPr>
          <w:i/>
          <w:iCs/>
          <w:lang w:val="en"/>
        </w:rPr>
        <w:t xml:space="preserve"> </w:t>
      </w:r>
      <w:proofErr w:type="spellStart"/>
      <w:r>
        <w:rPr>
          <w:i/>
          <w:iCs/>
          <w:lang w:val="en"/>
        </w:rPr>
        <w:t>tzedek</w:t>
      </w:r>
      <w:proofErr w:type="spellEnd"/>
      <w:r>
        <w:rPr>
          <w:lang w:val="en"/>
        </w:rPr>
        <w:t xml:space="preserve">. As a result, many young members of the </w:t>
      </w:r>
      <w:proofErr w:type="spellStart"/>
      <w:r w:rsidR="009C09AF">
        <w:rPr>
          <w:lang w:val="en"/>
        </w:rPr>
        <w:t>Kehilla</w:t>
      </w:r>
      <w:proofErr w:type="spellEnd"/>
      <w:r>
        <w:rPr>
          <w:lang w:val="en"/>
        </w:rPr>
        <w:t xml:space="preserve"> studied</w:t>
      </w:r>
      <w:r w:rsidR="004B219F">
        <w:rPr>
          <w:lang w:val="en"/>
        </w:rPr>
        <w:t xml:space="preserve"> in these institutions</w:t>
      </w:r>
      <w:r w:rsidR="009C09AF">
        <w:t xml:space="preserve">, and it was in them that the </w:t>
      </w:r>
      <w:r>
        <w:rPr>
          <w:lang w:val="en"/>
        </w:rPr>
        <w:t>future cadre of the community rabbinate</w:t>
      </w:r>
      <w:r w:rsidR="009C09AF">
        <w:rPr>
          <w:lang w:val="en"/>
        </w:rPr>
        <w:t xml:space="preserve"> was trained</w:t>
      </w:r>
      <w:r>
        <w:rPr>
          <w:lang w:val="en"/>
        </w:rPr>
        <w:t xml:space="preserve">, </w:t>
      </w:r>
      <w:r w:rsidR="004B219F">
        <w:rPr>
          <w:lang w:val="en"/>
        </w:rPr>
        <w:t>a fact</w:t>
      </w:r>
      <w:r>
        <w:rPr>
          <w:lang w:val="en"/>
        </w:rPr>
        <w:t xml:space="preserve"> attested to by various rabbinic biographies.</w:t>
      </w:r>
      <w:r w:rsidR="00B02BD3">
        <w:rPr>
          <w:lang w:val="en"/>
        </w:rPr>
        <w:t xml:space="preserve"> </w:t>
      </w:r>
      <w:r>
        <w:rPr>
          <w:lang w:val="en"/>
        </w:rPr>
        <w:t xml:space="preserve">A </w:t>
      </w:r>
      <w:r w:rsidR="004B219F">
        <w:rPr>
          <w:lang w:val="en"/>
        </w:rPr>
        <w:t>quantitative</w:t>
      </w:r>
      <w:r>
        <w:rPr>
          <w:lang w:val="en"/>
        </w:rPr>
        <w:t xml:space="preserve"> review proves that </w:t>
      </w:r>
      <w:r w:rsidR="009C09AF">
        <w:rPr>
          <w:lang w:val="en"/>
        </w:rPr>
        <w:t xml:space="preserve">a </w:t>
      </w:r>
      <w:r w:rsidR="00904590">
        <w:rPr>
          <w:lang w:val="en"/>
        </w:rPr>
        <w:t xml:space="preserve">considerable </w:t>
      </w:r>
      <w:r w:rsidR="009C09AF">
        <w:rPr>
          <w:lang w:val="en"/>
        </w:rPr>
        <w:t>number of</w:t>
      </w:r>
      <w:r>
        <w:rPr>
          <w:lang w:val="en"/>
        </w:rPr>
        <w:t xml:space="preserve"> young men preferred to study full time in these </w:t>
      </w:r>
      <w:r w:rsidR="003A6578" w:rsidRPr="003A6578">
        <w:rPr>
          <w:lang w:val="en"/>
        </w:rPr>
        <w:t>yeshivot</w:t>
      </w:r>
      <w:r>
        <w:rPr>
          <w:lang w:val="en"/>
        </w:rPr>
        <w:t xml:space="preserve"> and </w:t>
      </w:r>
      <w:proofErr w:type="spellStart"/>
      <w:r w:rsidRPr="004B219F">
        <w:rPr>
          <w:i/>
          <w:iCs/>
          <w:lang w:val="en"/>
        </w:rPr>
        <w:t>batei</w:t>
      </w:r>
      <w:proofErr w:type="spellEnd"/>
      <w:r w:rsidRPr="004B219F">
        <w:rPr>
          <w:i/>
          <w:iCs/>
          <w:lang w:val="en"/>
        </w:rPr>
        <w:t xml:space="preserve"> midrash</w:t>
      </w:r>
      <w:r>
        <w:rPr>
          <w:lang w:val="en"/>
        </w:rPr>
        <w:t xml:space="preserve">, over </w:t>
      </w:r>
      <w:r w:rsidR="004B219F">
        <w:rPr>
          <w:lang w:val="en"/>
        </w:rPr>
        <w:t xml:space="preserve">large </w:t>
      </w:r>
      <w:commentRangeStart w:id="17"/>
      <w:r w:rsidR="004B219F">
        <w:rPr>
          <w:lang w:val="en"/>
        </w:rPr>
        <w:t xml:space="preserve">study halls </w:t>
      </w:r>
      <w:commentRangeEnd w:id="17"/>
      <w:r w:rsidR="004B219F">
        <w:rPr>
          <w:rStyle w:val="CommentReference"/>
        </w:rPr>
        <w:commentReference w:id="17"/>
      </w:r>
      <w:r w:rsidR="004B219F">
        <w:rPr>
          <w:lang w:val="en"/>
        </w:rPr>
        <w:t>in ***.</w:t>
      </w:r>
      <w:r>
        <w:rPr>
          <w:lang w:val="en"/>
        </w:rPr>
        <w:t xml:space="preserve"> </w:t>
      </w:r>
      <w:r w:rsidR="009C09AF">
        <w:rPr>
          <w:lang w:val="en"/>
        </w:rPr>
        <w:t>In other words,</w:t>
      </w:r>
      <w:r>
        <w:rPr>
          <w:lang w:val="en"/>
        </w:rPr>
        <w:t xml:space="preserve"> institutions of learning in towns and cities were the primary context in which Torah study took place in </w:t>
      </w:r>
      <w:r>
        <w:rPr>
          <w:lang w:val="en"/>
        </w:rPr>
        <w:lastRenderedPageBreak/>
        <w:t xml:space="preserve">nineteenth century Lithuania. Thus, for example, more than 800 rabbis examined in this study testify, explicitly or implicitly, that they studied exclusively in a town </w:t>
      </w:r>
      <w:r w:rsidR="003A6578" w:rsidRPr="003A6578">
        <w:rPr>
          <w:lang w:val="en"/>
        </w:rPr>
        <w:t>yeshiva</w:t>
      </w:r>
      <w:r>
        <w:rPr>
          <w:lang w:val="en"/>
        </w:rPr>
        <w:t xml:space="preserve"> or </w:t>
      </w:r>
      <w:proofErr w:type="spellStart"/>
      <w:r w:rsidRPr="004B219F">
        <w:rPr>
          <w:i/>
          <w:iCs/>
          <w:lang w:val="en"/>
        </w:rPr>
        <w:t>beit</w:t>
      </w:r>
      <w:proofErr w:type="spellEnd"/>
      <w:r w:rsidRPr="004B219F">
        <w:rPr>
          <w:i/>
          <w:iCs/>
          <w:lang w:val="en"/>
        </w:rPr>
        <w:t xml:space="preserve"> midrash</w:t>
      </w:r>
      <w:r>
        <w:rPr>
          <w:lang w:val="en"/>
        </w:rPr>
        <w:t>.</w:t>
      </w:r>
      <w:r w:rsidR="00B02BD3">
        <w:rPr>
          <w:lang w:val="en"/>
        </w:rPr>
        <w:t xml:space="preserve"> </w:t>
      </w:r>
      <w:r>
        <w:rPr>
          <w:lang w:val="en"/>
        </w:rPr>
        <w:t xml:space="preserve">This group includes, besides those already mentioned, famous and influential community rabbis who, for one reason or another, have been </w:t>
      </w:r>
      <w:r w:rsidR="004B219F">
        <w:t>forced</w:t>
      </w:r>
      <w:r>
        <w:rPr>
          <w:lang w:val="en"/>
        </w:rPr>
        <w:t xml:space="preserve"> to the margins of collective memory.</w:t>
      </w:r>
      <w:r w:rsidR="00B02BD3">
        <w:rPr>
          <w:lang w:val="en"/>
        </w:rPr>
        <w:t xml:space="preserve"> </w:t>
      </w:r>
    </w:p>
    <w:p w14:paraId="73F7CB81" w14:textId="0CD6CDAF" w:rsidR="00136D8C" w:rsidRDefault="009E37F0" w:rsidP="003E3CBB">
      <w:pPr>
        <w:bidi w:val="0"/>
        <w:ind w:firstLine="720"/>
        <w:rPr>
          <w:lang w:val="en"/>
        </w:rPr>
      </w:pPr>
      <w:r>
        <w:rPr>
          <w:lang w:val="en"/>
        </w:rPr>
        <w:t xml:space="preserve">Why did these Torah scholars and rabbis, like many others, choose the old </w:t>
      </w:r>
      <w:proofErr w:type="spellStart"/>
      <w:r w:rsidRPr="004B219F">
        <w:rPr>
          <w:i/>
          <w:iCs/>
          <w:lang w:val="en"/>
        </w:rPr>
        <w:t>beit</w:t>
      </w:r>
      <w:proofErr w:type="spellEnd"/>
      <w:r w:rsidRPr="004B219F">
        <w:rPr>
          <w:i/>
          <w:iCs/>
          <w:lang w:val="en"/>
        </w:rPr>
        <w:t xml:space="preserve"> midrash</w:t>
      </w:r>
      <w:r>
        <w:rPr>
          <w:lang w:val="en"/>
        </w:rPr>
        <w:t xml:space="preserve">, which stood on the verge of collapse (in both a literal and figurative sense) over the bustling study halls of </w:t>
      </w:r>
      <w:r w:rsidR="00904590">
        <w:rPr>
          <w:lang w:val="en"/>
        </w:rPr>
        <w:t xml:space="preserve">other, </w:t>
      </w:r>
      <w:r w:rsidRPr="004B219F">
        <w:rPr>
          <w:highlight w:val="cyan"/>
          <w:lang w:val="en"/>
        </w:rPr>
        <w:t>more renowned</w:t>
      </w:r>
      <w:r w:rsidR="00904590">
        <w:rPr>
          <w:lang w:val="en"/>
        </w:rPr>
        <w:t xml:space="preserve">, </w:t>
      </w:r>
      <w:r>
        <w:rPr>
          <w:lang w:val="en"/>
        </w:rPr>
        <w:t>yeshivot? Several explanations can be offered, some familial</w:t>
      </w:r>
      <w:r w:rsidR="009C09AF">
        <w:rPr>
          <w:lang w:val="en"/>
        </w:rPr>
        <w:t>,</w:t>
      </w:r>
      <w:r>
        <w:rPr>
          <w:lang w:val="en"/>
        </w:rPr>
        <w:t xml:space="preserve"> other</w:t>
      </w:r>
      <w:r w:rsidR="009C09AF">
        <w:rPr>
          <w:lang w:val="en"/>
        </w:rPr>
        <w:t>s</w:t>
      </w:r>
      <w:r>
        <w:rPr>
          <w:lang w:val="en"/>
        </w:rPr>
        <w:t xml:space="preserve"> sociological and economic. First and </w:t>
      </w:r>
      <w:r w:rsidR="004B219F">
        <w:rPr>
          <w:lang w:val="en"/>
        </w:rPr>
        <w:t>foremost</w:t>
      </w:r>
      <w:r>
        <w:rPr>
          <w:lang w:val="en"/>
        </w:rPr>
        <w:t xml:space="preserve">, this </w:t>
      </w:r>
      <w:r w:rsidR="004B219F">
        <w:rPr>
          <w:lang w:val="en"/>
        </w:rPr>
        <w:t>phenomenon</w:t>
      </w:r>
      <w:r>
        <w:rPr>
          <w:lang w:val="en"/>
        </w:rPr>
        <w:t xml:space="preserve"> must be </w:t>
      </w:r>
      <w:r w:rsidR="004B219F">
        <w:rPr>
          <w:lang w:val="en"/>
        </w:rPr>
        <w:t>viewed</w:t>
      </w:r>
      <w:r>
        <w:rPr>
          <w:lang w:val="en"/>
        </w:rPr>
        <w:t xml:space="preserve"> </w:t>
      </w:r>
      <w:proofErr w:type="gramStart"/>
      <w:r>
        <w:rPr>
          <w:lang w:val="en"/>
        </w:rPr>
        <w:t>in light of</w:t>
      </w:r>
      <w:proofErr w:type="gramEnd"/>
      <w:r>
        <w:rPr>
          <w:lang w:val="en"/>
        </w:rPr>
        <w:t xml:space="preserve"> </w:t>
      </w:r>
      <w:r w:rsidR="009C09AF">
        <w:rPr>
          <w:lang w:val="en"/>
        </w:rPr>
        <w:t>what local institutions offered – private study</w:t>
      </w:r>
      <w:r>
        <w:rPr>
          <w:lang w:val="en"/>
        </w:rPr>
        <w:t xml:space="preserve"> in </w:t>
      </w:r>
      <w:r w:rsidR="009C09AF">
        <w:rPr>
          <w:lang w:val="en"/>
        </w:rPr>
        <w:t>a</w:t>
      </w:r>
      <w:r>
        <w:rPr>
          <w:lang w:val="en"/>
        </w:rPr>
        <w:t xml:space="preserve"> local </w:t>
      </w:r>
      <w:proofErr w:type="spellStart"/>
      <w:r w:rsidRPr="00870FB1">
        <w:rPr>
          <w:i/>
          <w:iCs/>
          <w:lang w:val="en"/>
        </w:rPr>
        <w:t>beit</w:t>
      </w:r>
      <w:proofErr w:type="spellEnd"/>
      <w:r w:rsidRPr="00870FB1">
        <w:rPr>
          <w:i/>
          <w:iCs/>
          <w:lang w:val="en"/>
        </w:rPr>
        <w:t xml:space="preserve"> midrash</w:t>
      </w:r>
      <w:r>
        <w:rPr>
          <w:lang w:val="en"/>
        </w:rPr>
        <w:t xml:space="preserve"> or in a local </w:t>
      </w:r>
      <w:commentRangeStart w:id="18"/>
      <w:r>
        <w:rPr>
          <w:lang w:val="en"/>
        </w:rPr>
        <w:t>yeshiva</w:t>
      </w:r>
      <w:commentRangeEnd w:id="18"/>
      <w:r w:rsidR="00136D8C">
        <w:rPr>
          <w:rStyle w:val="CommentReference"/>
        </w:rPr>
        <w:commentReference w:id="18"/>
      </w:r>
      <w:r>
        <w:rPr>
          <w:lang w:val="en"/>
        </w:rPr>
        <w:t>. The independent student was unrestricted by the demanding organizational structure of the yeshiva and could decide for himself how much time he dedicated to study. This was an important consideration for the many students who need</w:t>
      </w:r>
      <w:r w:rsidR="00136D8C">
        <w:rPr>
          <w:lang w:val="en"/>
        </w:rPr>
        <w:t>ed</w:t>
      </w:r>
      <w:r>
        <w:rPr>
          <w:lang w:val="en"/>
        </w:rPr>
        <w:t xml:space="preserve"> to work</w:t>
      </w:r>
      <w:r w:rsidR="00136D8C">
        <w:rPr>
          <w:lang w:val="en"/>
        </w:rPr>
        <w:t>, concurrent with their studies,</w:t>
      </w:r>
      <w:r>
        <w:rPr>
          <w:lang w:val="en"/>
        </w:rPr>
        <w:t xml:space="preserve"> to support their familie</w:t>
      </w:r>
      <w:r w:rsidR="00136D8C">
        <w:rPr>
          <w:lang w:val="en"/>
        </w:rPr>
        <w:t>s</w:t>
      </w:r>
      <w:r>
        <w:rPr>
          <w:lang w:val="en"/>
        </w:rPr>
        <w:t>.</w:t>
      </w:r>
      <w:r w:rsidR="00B02BD3">
        <w:rPr>
          <w:lang w:val="en"/>
        </w:rPr>
        <w:t xml:space="preserve"> </w:t>
      </w:r>
      <w:r>
        <w:rPr>
          <w:lang w:val="en"/>
        </w:rPr>
        <w:t xml:space="preserve">In addition to </w:t>
      </w:r>
      <w:r w:rsidR="00136D8C">
        <w:rPr>
          <w:lang w:val="en"/>
        </w:rPr>
        <w:t>financial</w:t>
      </w:r>
      <w:r>
        <w:rPr>
          <w:lang w:val="en"/>
        </w:rPr>
        <w:t xml:space="preserve"> consideration</w:t>
      </w:r>
      <w:r w:rsidR="00904590">
        <w:rPr>
          <w:lang w:val="en"/>
        </w:rPr>
        <w:t>s</w:t>
      </w:r>
      <w:r>
        <w:rPr>
          <w:lang w:val="en"/>
        </w:rPr>
        <w:t xml:space="preserve">, studying in a local yeshiva </w:t>
      </w:r>
      <w:r w:rsidR="009C09AF">
        <w:rPr>
          <w:lang w:val="en"/>
        </w:rPr>
        <w:t xml:space="preserve">student </w:t>
      </w:r>
      <w:r w:rsidR="00904590">
        <w:rPr>
          <w:lang w:val="en"/>
        </w:rPr>
        <w:t>allowed a student to</w:t>
      </w:r>
      <w:r w:rsidR="009C09AF">
        <w:rPr>
          <w:lang w:val="en"/>
        </w:rPr>
        <w:t xml:space="preserve"> </w:t>
      </w:r>
      <w:r>
        <w:rPr>
          <w:lang w:val="en"/>
        </w:rPr>
        <w:t>circumvent the inherent hardship</w:t>
      </w:r>
      <w:r w:rsidR="009C09AF">
        <w:rPr>
          <w:lang w:val="en"/>
        </w:rPr>
        <w:t>s</w:t>
      </w:r>
      <w:r>
        <w:rPr>
          <w:lang w:val="en"/>
        </w:rPr>
        <w:t xml:space="preserve"> of “exiling </w:t>
      </w:r>
      <w:r w:rsidR="00136D8C">
        <w:rPr>
          <w:lang w:val="en"/>
        </w:rPr>
        <w:t>oneself</w:t>
      </w:r>
      <w:r>
        <w:rPr>
          <w:lang w:val="en"/>
        </w:rPr>
        <w:t xml:space="preserve"> to a place of Torah,</w:t>
      </w:r>
      <w:r w:rsidR="009C09AF">
        <w:rPr>
          <w:lang w:val="en"/>
        </w:rPr>
        <w:t xml:space="preserve">” </w:t>
      </w:r>
      <w:r w:rsidR="009C09AF" w:rsidRPr="009C09AF">
        <w:rPr>
          <w:highlight w:val="cyan"/>
          <w:lang w:val="en"/>
        </w:rPr>
        <w:t>an important consideration</w:t>
      </w:r>
      <w:r w:rsidR="009C09AF">
        <w:rPr>
          <w:lang w:val="en"/>
        </w:rPr>
        <w:t xml:space="preserve">, </w:t>
      </w:r>
      <w:r>
        <w:rPr>
          <w:lang w:val="en"/>
        </w:rPr>
        <w:t>especially for students with wives.</w:t>
      </w:r>
      <w:r w:rsidR="00B02BD3">
        <w:rPr>
          <w:lang w:val="en"/>
        </w:rPr>
        <w:t xml:space="preserve"> </w:t>
      </w:r>
      <w:r>
        <w:rPr>
          <w:lang w:val="en"/>
        </w:rPr>
        <w:t xml:space="preserve">However, we must </w:t>
      </w:r>
      <w:r w:rsidR="00870FB1">
        <w:rPr>
          <w:lang w:val="en"/>
        </w:rPr>
        <w:t xml:space="preserve">also </w:t>
      </w:r>
      <w:r>
        <w:rPr>
          <w:lang w:val="en"/>
        </w:rPr>
        <w:t xml:space="preserve">not discount the explanation </w:t>
      </w:r>
      <w:r w:rsidR="00904590">
        <w:rPr>
          <w:lang w:val="en"/>
        </w:rPr>
        <w:t>offered by</w:t>
      </w:r>
      <w:r>
        <w:rPr>
          <w:lang w:val="en"/>
        </w:rPr>
        <w:t xml:space="preserve"> Rabbi ***, </w:t>
      </w:r>
      <w:r w:rsidR="009C09AF">
        <w:rPr>
          <w:lang w:val="en"/>
        </w:rPr>
        <w:t>specifically</w:t>
      </w:r>
      <w:r>
        <w:rPr>
          <w:lang w:val="en"/>
        </w:rPr>
        <w:t xml:space="preserve"> if we </w:t>
      </w:r>
      <w:r w:rsidR="009C09AF">
        <w:rPr>
          <w:lang w:val="en"/>
        </w:rPr>
        <w:t>wish to</w:t>
      </w:r>
      <w:r>
        <w:rPr>
          <w:lang w:val="en"/>
        </w:rPr>
        <w:t xml:space="preserve"> </w:t>
      </w:r>
      <w:r w:rsidR="009C09AF">
        <w:rPr>
          <w:lang w:val="en"/>
        </w:rPr>
        <w:t xml:space="preserve">discuss </w:t>
      </w:r>
      <w:r w:rsidR="00904590">
        <w:rPr>
          <w:lang w:val="en"/>
        </w:rPr>
        <w:t>members of the</w:t>
      </w:r>
      <w:r w:rsidR="009C09AF">
        <w:rPr>
          <w:lang w:val="en"/>
        </w:rPr>
        <w:t xml:space="preserve"> intellectual elite</w:t>
      </w:r>
      <w:r>
        <w:rPr>
          <w:lang w:val="en"/>
        </w:rPr>
        <w:t xml:space="preserve">, the </w:t>
      </w:r>
      <w:r w:rsidR="00066D00">
        <w:rPr>
          <w:lang w:val="en"/>
        </w:rPr>
        <w:t>“</w:t>
      </w:r>
      <w:proofErr w:type="spellStart"/>
      <w:r w:rsidRPr="009C09AF">
        <w:rPr>
          <w:i/>
          <w:iCs/>
          <w:lang w:val="en"/>
        </w:rPr>
        <w:t>iluyyim</w:t>
      </w:r>
      <w:proofErr w:type="spellEnd"/>
      <w:r w:rsidR="00066D00">
        <w:rPr>
          <w:lang w:val="en"/>
        </w:rPr>
        <w:t>,”</w:t>
      </w:r>
      <w:r w:rsidR="009C09AF">
        <w:rPr>
          <w:lang w:val="en"/>
        </w:rPr>
        <w:t xml:space="preserve"> </w:t>
      </w:r>
      <w:r>
        <w:rPr>
          <w:lang w:val="en"/>
        </w:rPr>
        <w:t xml:space="preserve">to use the terminology of the time. Describing the life of Rabbi ***, Rabbi *** writes: “He barely studied with a teacher and did not study in yeshivot and therefore the honor of his intellect was </w:t>
      </w:r>
      <w:commentRangeStart w:id="19"/>
      <w:r>
        <w:rPr>
          <w:lang w:val="en"/>
        </w:rPr>
        <w:t xml:space="preserve">novel </w:t>
      </w:r>
      <w:commentRangeEnd w:id="19"/>
      <w:r w:rsidR="00136D8C">
        <w:rPr>
          <w:rStyle w:val="CommentReference"/>
        </w:rPr>
        <w:commentReference w:id="19"/>
      </w:r>
      <w:r>
        <w:rPr>
          <w:lang w:val="en"/>
        </w:rPr>
        <w:t xml:space="preserve">and the rote of </w:t>
      </w:r>
      <w:r w:rsidR="00136D8C">
        <w:rPr>
          <w:lang w:val="en"/>
        </w:rPr>
        <w:t>teachers</w:t>
      </w:r>
      <w:r>
        <w:rPr>
          <w:lang w:val="en"/>
        </w:rPr>
        <w:t xml:space="preserve"> and </w:t>
      </w:r>
      <w:r w:rsidR="00136D8C">
        <w:rPr>
          <w:lang w:val="en"/>
        </w:rPr>
        <w:t>colleagues</w:t>
      </w:r>
      <w:r>
        <w:rPr>
          <w:lang w:val="en"/>
        </w:rPr>
        <w:t xml:space="preserve"> was not imposed upon him. And, therefore, when he departed on his own path in the wisdom of the Torah, he had but one goal, and that is the truth.” Naturally, each super-communal yeshiva developed its own unique learning style, exerting a concrete influence on the thought patterns and analytical methods of its students.</w:t>
      </w:r>
      <w:r w:rsidR="00B02BD3">
        <w:rPr>
          <w:lang w:val="en"/>
        </w:rPr>
        <w:t xml:space="preserve"> </w:t>
      </w:r>
      <w:r>
        <w:rPr>
          <w:lang w:val="en"/>
        </w:rPr>
        <w:t xml:space="preserve">Most students </w:t>
      </w:r>
      <w:r w:rsidR="003E3CBB">
        <w:rPr>
          <w:lang w:val="en"/>
        </w:rPr>
        <w:t>internalized</w:t>
      </w:r>
      <w:r>
        <w:rPr>
          <w:lang w:val="en"/>
        </w:rPr>
        <w:t xml:space="preserve"> </w:t>
      </w:r>
      <w:r w:rsidR="00136D8C">
        <w:rPr>
          <w:lang w:val="en"/>
        </w:rPr>
        <w:t>the</w:t>
      </w:r>
      <w:r>
        <w:rPr>
          <w:lang w:val="en"/>
        </w:rPr>
        <w:t xml:space="preserve"> </w:t>
      </w:r>
      <w:r w:rsidR="00136D8C">
        <w:rPr>
          <w:lang w:val="en"/>
        </w:rPr>
        <w:t xml:space="preserve">methodology </w:t>
      </w:r>
      <w:r w:rsidR="00136D8C" w:rsidRPr="00136D8C">
        <w:rPr>
          <w:highlight w:val="cyan"/>
          <w:lang w:val="en"/>
        </w:rPr>
        <w:t xml:space="preserve">of their </w:t>
      </w:r>
      <w:r w:rsidR="003A6578" w:rsidRPr="003A6578">
        <w:rPr>
          <w:highlight w:val="cyan"/>
          <w:lang w:val="en"/>
        </w:rPr>
        <w:t>yeshiva</w:t>
      </w:r>
      <w:r>
        <w:rPr>
          <w:lang w:val="en"/>
        </w:rPr>
        <w:t xml:space="preserve"> and</w:t>
      </w:r>
      <w:r w:rsidR="00136D8C">
        <w:rPr>
          <w:lang w:val="en"/>
        </w:rPr>
        <w:t>,</w:t>
      </w:r>
      <w:r>
        <w:rPr>
          <w:lang w:val="en"/>
        </w:rPr>
        <w:t xml:space="preserve"> with time</w:t>
      </w:r>
      <w:r w:rsidR="00136D8C">
        <w:rPr>
          <w:lang w:val="en"/>
        </w:rPr>
        <w:t>,</w:t>
      </w:r>
      <w:r>
        <w:rPr>
          <w:lang w:val="en"/>
        </w:rPr>
        <w:t xml:space="preserve"> associated themselves with it, both mentally and societally.</w:t>
      </w:r>
      <w:r w:rsidR="00B02BD3">
        <w:rPr>
          <w:lang w:val="en"/>
        </w:rPr>
        <w:t xml:space="preserve"> </w:t>
      </w:r>
      <w:r>
        <w:rPr>
          <w:lang w:val="en"/>
        </w:rPr>
        <w:t>The independent Torah scholar, by contrast, was characterized by his unconventional method</w:t>
      </w:r>
      <w:r w:rsidR="003E3CBB">
        <w:rPr>
          <w:lang w:val="en"/>
        </w:rPr>
        <w:t>;</w:t>
      </w:r>
      <w:r>
        <w:rPr>
          <w:lang w:val="en"/>
        </w:rPr>
        <w:t xml:space="preserve"> </w:t>
      </w:r>
      <w:r w:rsidR="00904590">
        <w:rPr>
          <w:lang w:val="en"/>
        </w:rPr>
        <w:t>s</w:t>
      </w:r>
      <w:r>
        <w:rPr>
          <w:lang w:val="en"/>
        </w:rPr>
        <w:t>eeking a methodologically open-minded framework,</w:t>
      </w:r>
      <w:r w:rsidR="003E3CBB">
        <w:rPr>
          <w:lang w:val="en"/>
        </w:rPr>
        <w:t xml:space="preserve"> he</w:t>
      </w:r>
      <w:r>
        <w:rPr>
          <w:lang w:val="en"/>
        </w:rPr>
        <w:t xml:space="preserve"> had trouble fitting in to a structured yeshiva. He </w:t>
      </w:r>
      <w:r w:rsidR="00136D8C">
        <w:rPr>
          <w:lang w:val="en"/>
        </w:rPr>
        <w:t>wanted</w:t>
      </w:r>
      <w:r>
        <w:rPr>
          <w:lang w:val="en"/>
        </w:rPr>
        <w:t xml:space="preserve"> to set out on his own unique path</w:t>
      </w:r>
      <w:r w:rsidR="00904590">
        <w:rPr>
          <w:lang w:val="en"/>
        </w:rPr>
        <w:t xml:space="preserve"> and sought</w:t>
      </w:r>
      <w:r>
        <w:rPr>
          <w:lang w:val="en"/>
        </w:rPr>
        <w:t xml:space="preserve"> to contend with </w:t>
      </w:r>
      <w:r w:rsidRPr="00136D8C">
        <w:rPr>
          <w:highlight w:val="cyan"/>
          <w:lang w:val="en"/>
        </w:rPr>
        <w:t>textual and exegetical</w:t>
      </w:r>
      <w:r w:rsidRPr="00136D8C">
        <w:rPr>
          <w:lang w:val="en"/>
        </w:rPr>
        <w:t xml:space="preserve"> </w:t>
      </w:r>
      <w:r>
        <w:rPr>
          <w:lang w:val="en"/>
        </w:rPr>
        <w:t>difficulties without falling back on conventional methods.</w:t>
      </w:r>
      <w:r w:rsidR="00B02BD3">
        <w:rPr>
          <w:lang w:val="en"/>
        </w:rPr>
        <w:t xml:space="preserve"> </w:t>
      </w:r>
      <w:r w:rsidR="003E3CBB">
        <w:rPr>
          <w:lang w:val="en"/>
        </w:rPr>
        <w:t>Due to their greater flexibility, the</w:t>
      </w:r>
      <w:r>
        <w:rPr>
          <w:lang w:val="en"/>
        </w:rPr>
        <w:t xml:space="preserve"> local, community </w:t>
      </w:r>
      <w:proofErr w:type="spellStart"/>
      <w:r w:rsidRPr="00136D8C">
        <w:rPr>
          <w:i/>
          <w:iCs/>
          <w:lang w:val="en"/>
        </w:rPr>
        <w:t>beit</w:t>
      </w:r>
      <w:proofErr w:type="spellEnd"/>
      <w:r w:rsidRPr="00136D8C">
        <w:rPr>
          <w:i/>
          <w:iCs/>
          <w:lang w:val="en"/>
        </w:rPr>
        <w:t xml:space="preserve"> midrash</w:t>
      </w:r>
      <w:r>
        <w:rPr>
          <w:lang w:val="en"/>
        </w:rPr>
        <w:t xml:space="preserve"> and </w:t>
      </w:r>
      <w:r w:rsidR="003A6578" w:rsidRPr="003A6578">
        <w:rPr>
          <w:lang w:val="en"/>
        </w:rPr>
        <w:t>yeshiva</w:t>
      </w:r>
      <w:r>
        <w:rPr>
          <w:lang w:val="en"/>
        </w:rPr>
        <w:t xml:space="preserve"> </w:t>
      </w:r>
      <w:r w:rsidR="003E3CBB">
        <w:rPr>
          <w:lang w:val="en"/>
        </w:rPr>
        <w:t>were the ideal environment for those belonging to the intellectual elite even if they were</w:t>
      </w:r>
      <w:r w:rsidR="00870FB1">
        <w:rPr>
          <w:lang w:val="en"/>
        </w:rPr>
        <w:t xml:space="preserve"> not perfect for everyone</w:t>
      </w:r>
      <w:r w:rsidR="003E3CBB">
        <w:rPr>
          <w:lang w:val="en"/>
        </w:rPr>
        <w:t xml:space="preserve">. </w:t>
      </w:r>
    </w:p>
    <w:p w14:paraId="78E09690" w14:textId="4CB03267" w:rsidR="009E37F0" w:rsidRDefault="009E37F0" w:rsidP="00136D8C">
      <w:pPr>
        <w:bidi w:val="0"/>
        <w:ind w:firstLine="720"/>
        <w:rPr>
          <w:rtl/>
        </w:rPr>
      </w:pPr>
      <w:r>
        <w:rPr>
          <w:lang w:val="en"/>
        </w:rPr>
        <w:lastRenderedPageBreak/>
        <w:t>However, there was a problem. Due to the social realities of the time</w:t>
      </w:r>
      <w:r w:rsidR="00870FB1">
        <w:rPr>
          <w:lang w:val="en"/>
        </w:rPr>
        <w:t xml:space="preserve"> and the </w:t>
      </w:r>
      <w:r w:rsidR="00136D8C">
        <w:rPr>
          <w:lang w:val="en"/>
        </w:rPr>
        <w:t>traditional</w:t>
      </w:r>
      <w:r>
        <w:rPr>
          <w:lang w:val="en"/>
        </w:rPr>
        <w:t xml:space="preserve"> importance ascribed to tutelage under a rabbi, time spent in a famous yeshiva or </w:t>
      </w:r>
      <w:proofErr w:type="gramStart"/>
      <w:r>
        <w:rPr>
          <w:lang w:val="en"/>
        </w:rPr>
        <w:t xml:space="preserve">in the </w:t>
      </w:r>
      <w:r w:rsidR="00136D8C">
        <w:rPr>
          <w:lang w:val="en"/>
        </w:rPr>
        <w:t>vicinity</w:t>
      </w:r>
      <w:r>
        <w:rPr>
          <w:lang w:val="en"/>
        </w:rPr>
        <w:t xml:space="preserve"> of</w:t>
      </w:r>
      <w:proofErr w:type="gramEnd"/>
      <w:r>
        <w:rPr>
          <w:lang w:val="en"/>
        </w:rPr>
        <w:t xml:space="preserve"> a famous rabbi was </w:t>
      </w:r>
      <w:r w:rsidR="003E3CBB">
        <w:rPr>
          <w:lang w:val="en"/>
        </w:rPr>
        <w:t xml:space="preserve">still </w:t>
      </w:r>
      <w:r>
        <w:rPr>
          <w:lang w:val="en"/>
        </w:rPr>
        <w:t xml:space="preserve">considered important. Therefore, </w:t>
      </w:r>
      <w:r w:rsidR="00904590">
        <w:rPr>
          <w:lang w:val="en"/>
        </w:rPr>
        <w:t xml:space="preserve">independent scholars adopted </w:t>
      </w:r>
      <w:r>
        <w:rPr>
          <w:lang w:val="en"/>
        </w:rPr>
        <w:t xml:space="preserve">integrated </w:t>
      </w:r>
      <w:r w:rsidR="00904590">
        <w:rPr>
          <w:lang w:val="en"/>
        </w:rPr>
        <w:t>study models</w:t>
      </w:r>
      <w:r>
        <w:rPr>
          <w:lang w:val="en"/>
        </w:rPr>
        <w:t>. Most notable</w:t>
      </w:r>
      <w:r w:rsidR="00136D8C">
        <w:rPr>
          <w:lang w:val="en"/>
        </w:rPr>
        <w:t>,</w:t>
      </w:r>
      <w:r>
        <w:rPr>
          <w:lang w:val="en"/>
        </w:rPr>
        <w:t xml:space="preserve"> was</w:t>
      </w:r>
      <w:r w:rsidR="00136D8C">
        <w:rPr>
          <w:lang w:val="en"/>
        </w:rPr>
        <w:t xml:space="preserve"> </w:t>
      </w:r>
      <w:r w:rsidR="00136D8C" w:rsidRPr="00136D8C">
        <w:rPr>
          <w:highlight w:val="cyan"/>
          <w:lang w:val="en"/>
        </w:rPr>
        <w:t>the practice</w:t>
      </w:r>
      <w:r w:rsidR="00136D8C">
        <w:rPr>
          <w:lang w:val="en"/>
        </w:rPr>
        <w:t xml:space="preserve"> of</w:t>
      </w:r>
      <w:r>
        <w:rPr>
          <w:lang w:val="en"/>
        </w:rPr>
        <w:t xml:space="preserve"> combining study in a town yeshiva with </w:t>
      </w:r>
      <w:r w:rsidR="00136D8C">
        <w:rPr>
          <w:lang w:val="en"/>
        </w:rPr>
        <w:t>a period of</w:t>
      </w:r>
      <w:r>
        <w:rPr>
          <w:lang w:val="en"/>
        </w:rPr>
        <w:t xml:space="preserve"> </w:t>
      </w:r>
      <w:r w:rsidR="00136D8C">
        <w:rPr>
          <w:lang w:val="en"/>
        </w:rPr>
        <w:t>study</w:t>
      </w:r>
      <w:r>
        <w:rPr>
          <w:lang w:val="en"/>
        </w:rPr>
        <w:t xml:space="preserve"> in a super-communal yeshiva.</w:t>
      </w:r>
      <w:r w:rsidR="00B02BD3">
        <w:rPr>
          <w:lang w:val="en"/>
        </w:rPr>
        <w:t xml:space="preserve"> </w:t>
      </w:r>
      <w:r>
        <w:rPr>
          <w:lang w:val="en"/>
        </w:rPr>
        <w:t xml:space="preserve">This need explains the </w:t>
      </w:r>
      <w:r w:rsidR="00136D8C">
        <w:rPr>
          <w:lang w:val="en"/>
        </w:rPr>
        <w:t>itinerancy</w:t>
      </w:r>
      <w:r>
        <w:rPr>
          <w:lang w:val="en"/>
        </w:rPr>
        <w:t xml:space="preserve"> of many yeshiva students in the nineteenth century. </w:t>
      </w:r>
    </w:p>
    <w:p w14:paraId="36C68F54" w14:textId="6E560FB0" w:rsidR="00136D8C" w:rsidRDefault="00136D8C" w:rsidP="009E37F0">
      <w:pPr>
        <w:bidi w:val="0"/>
        <w:ind w:firstLine="720"/>
        <w:rPr>
          <w:lang w:val="en"/>
        </w:rPr>
      </w:pPr>
      <w:r>
        <w:rPr>
          <w:lang w:val="en"/>
        </w:rPr>
        <w:t>Halakhic</w:t>
      </w:r>
      <w:r w:rsidR="009E37F0">
        <w:rPr>
          <w:lang w:val="en"/>
        </w:rPr>
        <w:t xml:space="preserve"> knowledge, was a prerequisite for receiving a rabbinic post, and this knowledge was acquired during this period</w:t>
      </w:r>
      <w:r>
        <w:rPr>
          <w:lang w:val="en"/>
        </w:rPr>
        <w:t xml:space="preserve"> in a </w:t>
      </w:r>
      <w:r w:rsidRPr="00136D8C">
        <w:rPr>
          <w:highlight w:val="cyan"/>
          <w:lang w:val="en"/>
        </w:rPr>
        <w:t>Torah scholar’s life</w:t>
      </w:r>
      <w:r w:rsidR="009E37F0">
        <w:rPr>
          <w:lang w:val="en"/>
        </w:rPr>
        <w:t xml:space="preserve"> </w:t>
      </w:r>
      <w:r>
        <w:rPr>
          <w:lang w:val="en"/>
        </w:rPr>
        <w:t>–</w:t>
      </w:r>
      <w:r w:rsidR="009E37F0">
        <w:rPr>
          <w:lang w:val="en"/>
        </w:rPr>
        <w:t xml:space="preserve"> whether it was in a town yeshiva or a super-communal one. However, Jewish society did not offer the aspiring rabbi-to-be a structured curriculum for his training.</w:t>
      </w:r>
      <w:r w:rsidR="00B02BD3">
        <w:rPr>
          <w:lang w:val="en"/>
        </w:rPr>
        <w:t xml:space="preserve"> </w:t>
      </w:r>
      <w:r w:rsidR="009E37F0">
        <w:rPr>
          <w:lang w:val="en"/>
        </w:rPr>
        <w:t xml:space="preserve">Traditionally, the Jewish education </w:t>
      </w:r>
      <w:r>
        <w:rPr>
          <w:lang w:val="en"/>
        </w:rPr>
        <w:t>system</w:t>
      </w:r>
      <w:r w:rsidR="009E37F0">
        <w:rPr>
          <w:lang w:val="en"/>
        </w:rPr>
        <w:t xml:space="preserve"> did not set as </w:t>
      </w:r>
      <w:r w:rsidR="00B02BD3">
        <w:rPr>
          <w:lang w:val="en"/>
        </w:rPr>
        <w:t>a</w:t>
      </w:r>
      <w:r w:rsidR="009E37F0">
        <w:rPr>
          <w:lang w:val="en"/>
        </w:rPr>
        <w:t xml:space="preserve"> goal the </w:t>
      </w:r>
      <w:r>
        <w:rPr>
          <w:lang w:val="en"/>
        </w:rPr>
        <w:t>training</w:t>
      </w:r>
      <w:r w:rsidR="009E37F0">
        <w:rPr>
          <w:lang w:val="en"/>
        </w:rPr>
        <w:t xml:space="preserve"> of young men to become rabbis.</w:t>
      </w:r>
      <w:r w:rsidR="00B02BD3">
        <w:rPr>
          <w:lang w:val="en"/>
        </w:rPr>
        <w:t xml:space="preserve"> </w:t>
      </w:r>
      <w:r w:rsidR="009E37F0">
        <w:rPr>
          <w:lang w:val="en"/>
        </w:rPr>
        <w:t xml:space="preserve">Moreover, the constant movement of students from one yeshiva to the next precluded the formulation of a coherent curriculum with a pre-defined timeframe. This was how Rabbi ***, himself a product of this system, saw matters: “The education of rabbis, the leaders and teachers of the nation, is devoid of order or regimen. It is nothing but a great tumult, and those who </w:t>
      </w:r>
      <w:r w:rsidR="00B02BD3">
        <w:rPr>
          <w:lang w:val="en"/>
        </w:rPr>
        <w:t>falter</w:t>
      </w:r>
      <w:commentRangeStart w:id="20"/>
      <w:r w:rsidR="009E37F0">
        <w:rPr>
          <w:lang w:val="en"/>
        </w:rPr>
        <w:t xml:space="preserve"> </w:t>
      </w:r>
      <w:commentRangeEnd w:id="20"/>
      <w:r>
        <w:rPr>
          <w:rStyle w:val="CommentReference"/>
        </w:rPr>
        <w:commentReference w:id="20"/>
      </w:r>
      <w:r w:rsidR="009E37F0">
        <w:rPr>
          <w:lang w:val="en"/>
        </w:rPr>
        <w:t>outnumber those who remain standing.</w:t>
      </w:r>
      <w:r w:rsidR="00B02BD3">
        <w:rPr>
          <w:lang w:val="en"/>
        </w:rPr>
        <w:t xml:space="preserve"> </w:t>
      </w:r>
      <w:r w:rsidR="009E37F0">
        <w:rPr>
          <w:lang w:val="en"/>
        </w:rPr>
        <w:t xml:space="preserve">In the </w:t>
      </w:r>
      <w:proofErr w:type="gramStart"/>
      <w:r w:rsidR="009E37F0">
        <w:rPr>
          <w:lang w:val="en"/>
        </w:rPr>
        <w:t>vast majority</w:t>
      </w:r>
      <w:proofErr w:type="gramEnd"/>
      <w:r w:rsidR="009E37F0">
        <w:rPr>
          <w:lang w:val="en"/>
        </w:rPr>
        <w:t xml:space="preserve"> of yeshivot, from whence Torah comes forth, there is neither system nor path, each one </w:t>
      </w:r>
      <w:r w:rsidR="00B02BD3">
        <w:rPr>
          <w:lang w:val="en"/>
        </w:rPr>
        <w:t xml:space="preserve">goes </w:t>
      </w:r>
      <w:r w:rsidR="00904590">
        <w:rPr>
          <w:lang w:val="en"/>
        </w:rPr>
        <w:t xml:space="preserve">in </w:t>
      </w:r>
      <w:r w:rsidR="00B02BD3">
        <w:rPr>
          <w:lang w:val="en"/>
        </w:rPr>
        <w:t>his own direction</w:t>
      </w:r>
      <w:r w:rsidR="009E37F0">
        <w:rPr>
          <w:lang w:val="en"/>
        </w:rPr>
        <w:t xml:space="preserve">, especially the student who learns one </w:t>
      </w:r>
      <w:proofErr w:type="spellStart"/>
      <w:r>
        <w:rPr>
          <w:i/>
          <w:iCs/>
          <w:lang w:val="en"/>
        </w:rPr>
        <w:t>zman</w:t>
      </w:r>
      <w:proofErr w:type="spellEnd"/>
      <w:r w:rsidR="009E37F0">
        <w:rPr>
          <w:lang w:val="en"/>
        </w:rPr>
        <w:t xml:space="preserve"> (semester) here and in the next </w:t>
      </w:r>
      <w:proofErr w:type="spellStart"/>
      <w:r>
        <w:rPr>
          <w:i/>
          <w:iCs/>
        </w:rPr>
        <w:t>zman</w:t>
      </w:r>
      <w:proofErr w:type="spellEnd"/>
      <w:r w:rsidR="009E37F0">
        <w:rPr>
          <w:lang w:val="en"/>
        </w:rPr>
        <w:t xml:space="preserve"> moves to another yeshiva and so on.” </w:t>
      </w:r>
    </w:p>
    <w:p w14:paraId="5AFD0986" w14:textId="79D364AF" w:rsidR="009E37F0" w:rsidRPr="00B47F86" w:rsidRDefault="00136D8C" w:rsidP="00136D8C">
      <w:pPr>
        <w:bidi w:val="0"/>
        <w:ind w:firstLine="720"/>
        <w:rPr>
          <w:rtl/>
        </w:rPr>
      </w:pPr>
      <w:r>
        <w:rPr>
          <w:lang w:val="en"/>
        </w:rPr>
        <w:t>These considerations notwithstanding</w:t>
      </w:r>
      <w:r w:rsidR="009E37F0">
        <w:rPr>
          <w:lang w:val="en"/>
        </w:rPr>
        <w:t xml:space="preserve">, the question remains, to what extent did the </w:t>
      </w:r>
      <w:r w:rsidR="009E37F0" w:rsidRPr="00B02BD3">
        <w:rPr>
          <w:lang w:val="en"/>
        </w:rPr>
        <w:t>yeshiva</w:t>
      </w:r>
      <w:r w:rsidR="009E37F0">
        <w:rPr>
          <w:lang w:val="en"/>
        </w:rPr>
        <w:t xml:space="preserve"> and </w:t>
      </w:r>
      <w:proofErr w:type="spellStart"/>
      <w:r w:rsidR="009E37F0" w:rsidRPr="00136D8C">
        <w:rPr>
          <w:i/>
          <w:iCs/>
          <w:lang w:val="en"/>
        </w:rPr>
        <w:t>beit</w:t>
      </w:r>
      <w:proofErr w:type="spellEnd"/>
      <w:r w:rsidR="009E37F0" w:rsidRPr="00136D8C">
        <w:rPr>
          <w:i/>
          <w:iCs/>
          <w:lang w:val="en"/>
        </w:rPr>
        <w:t xml:space="preserve"> midrash</w:t>
      </w:r>
      <w:r w:rsidR="009E37F0">
        <w:rPr>
          <w:lang w:val="en"/>
        </w:rPr>
        <w:t xml:space="preserve"> serve as </w:t>
      </w:r>
      <w:r w:rsidR="009E37F0" w:rsidRPr="00904590">
        <w:rPr>
          <w:i/>
          <w:iCs/>
          <w:lang w:val="en"/>
        </w:rPr>
        <w:t>de facto</w:t>
      </w:r>
      <w:r w:rsidR="009E37F0">
        <w:rPr>
          <w:lang w:val="en"/>
        </w:rPr>
        <w:t xml:space="preserve"> institutions of rabbinic training.</w:t>
      </w:r>
      <w:r w:rsidR="00B02BD3">
        <w:rPr>
          <w:lang w:val="en"/>
        </w:rPr>
        <w:t xml:space="preserve"> </w:t>
      </w:r>
      <w:r w:rsidR="009E37F0">
        <w:rPr>
          <w:lang w:val="en"/>
        </w:rPr>
        <w:t xml:space="preserve">Although the yeshiva was not formally defined as </w:t>
      </w:r>
      <w:r w:rsidR="00B02BD3" w:rsidRPr="00B02BD3">
        <w:rPr>
          <w:lang w:val="en"/>
        </w:rPr>
        <w:t>such</w:t>
      </w:r>
      <w:r w:rsidR="009E37F0">
        <w:rPr>
          <w:lang w:val="en"/>
        </w:rPr>
        <w:t xml:space="preserve">, in practice a student began his training (in the broadest sense of the word) to receive </w:t>
      </w:r>
      <w:proofErr w:type="spellStart"/>
      <w:r w:rsidR="009E37F0" w:rsidRPr="00136D8C">
        <w:rPr>
          <w:i/>
          <w:iCs/>
          <w:lang w:val="en"/>
        </w:rPr>
        <w:t>semikha</w:t>
      </w:r>
      <w:proofErr w:type="spellEnd"/>
      <w:r w:rsidR="009E37F0">
        <w:rPr>
          <w:lang w:val="en"/>
        </w:rPr>
        <w:t xml:space="preserve"> and become a rabbi, in its halls.</w:t>
      </w:r>
      <w:r w:rsidR="00B02BD3">
        <w:rPr>
          <w:lang w:val="en"/>
        </w:rPr>
        <w:t xml:space="preserve"> </w:t>
      </w:r>
      <w:r w:rsidR="009E37F0">
        <w:rPr>
          <w:lang w:val="en"/>
        </w:rPr>
        <w:t xml:space="preserve">It was here that the student memorized the </w:t>
      </w:r>
      <w:r>
        <w:rPr>
          <w:lang w:val="en"/>
        </w:rPr>
        <w:t>necessary</w:t>
      </w:r>
      <w:r w:rsidR="009E37F0">
        <w:rPr>
          <w:lang w:val="en"/>
        </w:rPr>
        <w:t xml:space="preserve"> sections of the </w:t>
      </w:r>
      <w:proofErr w:type="spellStart"/>
      <w:r w:rsidR="009E37F0" w:rsidRPr="00136D8C">
        <w:rPr>
          <w:i/>
          <w:iCs/>
          <w:lang w:val="en"/>
        </w:rPr>
        <w:t>Shulhan</w:t>
      </w:r>
      <w:proofErr w:type="spellEnd"/>
      <w:r w:rsidR="009E37F0" w:rsidRPr="00136D8C">
        <w:rPr>
          <w:i/>
          <w:iCs/>
          <w:lang w:val="en"/>
        </w:rPr>
        <w:t xml:space="preserve"> </w:t>
      </w:r>
      <w:proofErr w:type="spellStart"/>
      <w:r w:rsidR="009E37F0" w:rsidRPr="00136D8C">
        <w:rPr>
          <w:i/>
          <w:iCs/>
          <w:lang w:val="en"/>
        </w:rPr>
        <w:t>Arukh</w:t>
      </w:r>
      <w:proofErr w:type="spellEnd"/>
      <w:r w:rsidR="009E37F0">
        <w:rPr>
          <w:lang w:val="en"/>
        </w:rPr>
        <w:t xml:space="preserve">; it was here that his scholarly </w:t>
      </w:r>
      <w:r>
        <w:rPr>
          <w:lang w:val="en"/>
        </w:rPr>
        <w:t>repertoire</w:t>
      </w:r>
      <w:r w:rsidR="009E37F0">
        <w:rPr>
          <w:lang w:val="en"/>
        </w:rPr>
        <w:t xml:space="preserve"> was molded, a place where he learned for heaven’s sake; it was here that his personal and </w:t>
      </w:r>
      <w:r w:rsidR="00904590">
        <w:rPr>
          <w:lang w:val="en"/>
        </w:rPr>
        <w:t>public</w:t>
      </w:r>
      <w:r w:rsidR="009E37F0">
        <w:rPr>
          <w:lang w:val="en"/>
        </w:rPr>
        <w:t xml:space="preserve"> profile was </w:t>
      </w:r>
      <w:r>
        <w:rPr>
          <w:lang w:val="en"/>
        </w:rPr>
        <w:t>crystallized</w:t>
      </w:r>
      <w:r w:rsidR="009E37F0">
        <w:rPr>
          <w:lang w:val="en"/>
        </w:rPr>
        <w:t xml:space="preserve">, </w:t>
      </w:r>
      <w:r w:rsidR="00B02BD3">
        <w:rPr>
          <w:lang w:val="en"/>
        </w:rPr>
        <w:t>determining whether</w:t>
      </w:r>
      <w:r w:rsidR="009E37F0">
        <w:rPr>
          <w:lang w:val="en"/>
        </w:rPr>
        <w:t xml:space="preserve"> he would become an expert of large swathes of </w:t>
      </w:r>
      <w:r>
        <w:rPr>
          <w:lang w:val="en"/>
        </w:rPr>
        <w:t>Talmud</w:t>
      </w:r>
      <w:r w:rsidR="009E37F0">
        <w:rPr>
          <w:lang w:val="en"/>
        </w:rPr>
        <w:t xml:space="preserve"> or an </w:t>
      </w:r>
      <w:r w:rsidR="00B02BD3">
        <w:rPr>
          <w:lang w:val="en"/>
        </w:rPr>
        <w:t>adept</w:t>
      </w:r>
      <w:r w:rsidR="009E37F0">
        <w:rPr>
          <w:lang w:val="en"/>
        </w:rPr>
        <w:t xml:space="preserve"> </w:t>
      </w:r>
      <w:r w:rsidR="00B02BD3">
        <w:rPr>
          <w:lang w:val="en"/>
        </w:rPr>
        <w:t>at</w:t>
      </w:r>
      <w:r w:rsidR="009E37F0">
        <w:rPr>
          <w:lang w:val="en"/>
        </w:rPr>
        <w:t xml:space="preserve"> </w:t>
      </w:r>
      <w:r>
        <w:rPr>
          <w:lang w:val="en"/>
        </w:rPr>
        <w:t xml:space="preserve">in-depth </w:t>
      </w:r>
      <w:r w:rsidR="009E37F0">
        <w:rPr>
          <w:lang w:val="en"/>
        </w:rPr>
        <w:t>dialectics (or both);</w:t>
      </w:r>
      <w:r w:rsidR="00870FB1">
        <w:rPr>
          <w:lang w:val="en"/>
        </w:rPr>
        <w:t xml:space="preserve"> and</w:t>
      </w:r>
      <w:r w:rsidR="009E37F0">
        <w:rPr>
          <w:lang w:val="en"/>
        </w:rPr>
        <w:t xml:space="preserve"> it was here that he internalized his </w:t>
      </w:r>
      <w:r>
        <w:rPr>
          <w:lang w:val="en"/>
        </w:rPr>
        <w:t>self-identity as a member of</w:t>
      </w:r>
      <w:r w:rsidR="009E37F0">
        <w:rPr>
          <w:lang w:val="en"/>
        </w:rPr>
        <w:t xml:space="preserve"> </w:t>
      </w:r>
      <w:r>
        <w:rPr>
          <w:lang w:val="en"/>
        </w:rPr>
        <w:t>the rabbinic</w:t>
      </w:r>
      <w:r w:rsidR="009E37F0">
        <w:rPr>
          <w:lang w:val="en"/>
        </w:rPr>
        <w:t xml:space="preserve"> milieu. By </w:t>
      </w:r>
      <w:r w:rsidR="00B02BD3">
        <w:rPr>
          <w:lang w:val="en"/>
        </w:rPr>
        <w:t>frequenting</w:t>
      </w:r>
      <w:r w:rsidR="009E37F0">
        <w:rPr>
          <w:lang w:val="en"/>
        </w:rPr>
        <w:t xml:space="preserve"> various </w:t>
      </w:r>
      <w:r w:rsidR="003A6578" w:rsidRPr="003A6578">
        <w:rPr>
          <w:lang w:val="en"/>
        </w:rPr>
        <w:t>yeshivot</w:t>
      </w:r>
      <w:r w:rsidR="009E37F0">
        <w:rPr>
          <w:lang w:val="en"/>
        </w:rPr>
        <w:t xml:space="preserve"> and </w:t>
      </w:r>
      <w:proofErr w:type="spellStart"/>
      <w:r w:rsidR="009E37F0" w:rsidRPr="00136D8C">
        <w:rPr>
          <w:i/>
          <w:iCs/>
          <w:lang w:val="en"/>
        </w:rPr>
        <w:t>batei</w:t>
      </w:r>
      <w:proofErr w:type="spellEnd"/>
      <w:r w:rsidR="009E37F0" w:rsidRPr="00136D8C">
        <w:rPr>
          <w:i/>
          <w:iCs/>
          <w:lang w:val="en"/>
        </w:rPr>
        <w:t xml:space="preserve"> midrash</w:t>
      </w:r>
      <w:r w:rsidR="009E37F0">
        <w:rPr>
          <w:lang w:val="en"/>
        </w:rPr>
        <w:t xml:space="preserve">, he could </w:t>
      </w:r>
      <w:r w:rsidR="00870FB1">
        <w:rPr>
          <w:lang w:val="en"/>
        </w:rPr>
        <w:t>earn</w:t>
      </w:r>
      <w:r w:rsidR="009E37F0">
        <w:rPr>
          <w:lang w:val="en"/>
        </w:rPr>
        <w:t xml:space="preserve"> himself a reputation as the </w:t>
      </w:r>
      <w:r w:rsidR="00B02BD3">
        <w:rPr>
          <w:lang w:val="en"/>
        </w:rPr>
        <w:t>disciple</w:t>
      </w:r>
      <w:r w:rsidR="009E37F0">
        <w:rPr>
          <w:lang w:val="en"/>
        </w:rPr>
        <w:t xml:space="preserve"> of a famous rabbi.</w:t>
      </w:r>
      <w:r w:rsidR="00B02BD3">
        <w:rPr>
          <w:lang w:val="en"/>
        </w:rPr>
        <w:t xml:space="preserve"> </w:t>
      </w:r>
      <w:r w:rsidR="009E37F0">
        <w:rPr>
          <w:lang w:val="en"/>
        </w:rPr>
        <w:t xml:space="preserve">All these factors were calculated at that </w:t>
      </w:r>
      <w:r w:rsidR="009E37F0" w:rsidRPr="00136D8C">
        <w:rPr>
          <w:highlight w:val="cyan"/>
          <w:lang w:val="en"/>
        </w:rPr>
        <w:t>crucial</w:t>
      </w:r>
      <w:r w:rsidR="009E37F0">
        <w:rPr>
          <w:lang w:val="en"/>
        </w:rPr>
        <w:t xml:space="preserve"> point in which </w:t>
      </w:r>
      <w:r w:rsidR="00870FB1">
        <w:rPr>
          <w:lang w:val="en"/>
        </w:rPr>
        <w:t>a</w:t>
      </w:r>
      <w:r w:rsidR="009E37F0">
        <w:rPr>
          <w:lang w:val="en"/>
        </w:rPr>
        <w:t xml:space="preserve"> </w:t>
      </w:r>
      <w:r w:rsidR="00B02BD3">
        <w:rPr>
          <w:lang w:val="en"/>
        </w:rPr>
        <w:t>rabbinical candidate</w:t>
      </w:r>
      <w:r w:rsidR="009E37F0">
        <w:rPr>
          <w:lang w:val="en"/>
        </w:rPr>
        <w:t xml:space="preserve"> would contend for posts in different communities.</w:t>
      </w:r>
      <w:r w:rsidR="00B02BD3">
        <w:rPr>
          <w:lang w:val="en"/>
        </w:rPr>
        <w:t xml:space="preserve"> </w:t>
      </w:r>
      <w:r w:rsidR="00B02BD3">
        <w:rPr>
          <w:highlight w:val="cyan"/>
          <w:lang w:val="en"/>
        </w:rPr>
        <w:t>W</w:t>
      </w:r>
      <w:r w:rsidRPr="00136D8C">
        <w:rPr>
          <w:highlight w:val="cyan"/>
          <w:lang w:val="en"/>
        </w:rPr>
        <w:t xml:space="preserve">e should </w:t>
      </w:r>
      <w:r w:rsidR="00B02BD3">
        <w:rPr>
          <w:highlight w:val="cyan"/>
          <w:lang w:val="en"/>
        </w:rPr>
        <w:t xml:space="preserve">also </w:t>
      </w:r>
      <w:r w:rsidRPr="00136D8C">
        <w:rPr>
          <w:highlight w:val="cyan"/>
          <w:lang w:val="en"/>
        </w:rPr>
        <w:t>note</w:t>
      </w:r>
      <w:r>
        <w:rPr>
          <w:lang w:val="en"/>
        </w:rPr>
        <w:t xml:space="preserve"> </w:t>
      </w:r>
      <w:r w:rsidR="00B02BD3">
        <w:rPr>
          <w:lang w:val="en"/>
        </w:rPr>
        <w:t xml:space="preserve">that in the </w:t>
      </w:r>
      <w:r w:rsidR="009E37F0">
        <w:rPr>
          <w:lang w:val="en"/>
        </w:rPr>
        <w:lastRenderedPageBreak/>
        <w:t>biographies</w:t>
      </w:r>
      <w:r w:rsidR="00B02BD3">
        <w:rPr>
          <w:lang w:val="en"/>
        </w:rPr>
        <w:t xml:space="preserve"> of community rabbis, </w:t>
      </w:r>
      <w:proofErr w:type="gramStart"/>
      <w:r w:rsidR="00B02BD3">
        <w:rPr>
          <w:lang w:val="en"/>
        </w:rPr>
        <w:t xml:space="preserve">great </w:t>
      </w:r>
      <w:r>
        <w:rPr>
          <w:lang w:val="en"/>
        </w:rPr>
        <w:t>importance</w:t>
      </w:r>
      <w:proofErr w:type="gramEnd"/>
      <w:r>
        <w:rPr>
          <w:lang w:val="en"/>
        </w:rPr>
        <w:t xml:space="preserve"> </w:t>
      </w:r>
      <w:r w:rsidR="00B02BD3">
        <w:rPr>
          <w:lang w:val="en"/>
        </w:rPr>
        <w:t xml:space="preserve">is ascribed to the fact that </w:t>
      </w:r>
      <w:r w:rsidR="00904590">
        <w:rPr>
          <w:lang w:val="en"/>
        </w:rPr>
        <w:t xml:space="preserve">the </w:t>
      </w:r>
      <w:r w:rsidR="00262571">
        <w:rPr>
          <w:lang w:val="en"/>
        </w:rPr>
        <w:t>subject</w:t>
      </w:r>
      <w:r w:rsidR="00B02BD3">
        <w:rPr>
          <w:lang w:val="en"/>
        </w:rPr>
        <w:t xml:space="preserve"> </w:t>
      </w:r>
      <w:r w:rsidR="00904590">
        <w:rPr>
          <w:lang w:val="en"/>
        </w:rPr>
        <w:t xml:space="preserve">of the biography </w:t>
      </w:r>
      <w:r w:rsidR="00B02BD3">
        <w:rPr>
          <w:lang w:val="en"/>
        </w:rPr>
        <w:t>received</w:t>
      </w:r>
      <w:r w:rsidR="009E37F0">
        <w:rPr>
          <w:lang w:val="en"/>
        </w:rPr>
        <w:t xml:space="preserve"> rabbinical </w:t>
      </w:r>
      <w:proofErr w:type="spellStart"/>
      <w:r w:rsidR="009E37F0" w:rsidRPr="00136D8C">
        <w:rPr>
          <w:i/>
          <w:iCs/>
          <w:lang w:val="en"/>
        </w:rPr>
        <w:t>semikha</w:t>
      </w:r>
      <w:proofErr w:type="spellEnd"/>
      <w:r w:rsidR="009E37F0">
        <w:rPr>
          <w:lang w:val="en"/>
        </w:rPr>
        <w:t xml:space="preserve"> from a famous rabbi who studied in one of these </w:t>
      </w:r>
      <w:proofErr w:type="spellStart"/>
      <w:r w:rsidR="009E37F0" w:rsidRPr="00136D8C">
        <w:rPr>
          <w:i/>
          <w:iCs/>
          <w:lang w:val="en"/>
        </w:rPr>
        <w:t>batei</w:t>
      </w:r>
      <w:proofErr w:type="spellEnd"/>
      <w:r w:rsidR="009E37F0" w:rsidRPr="00136D8C">
        <w:rPr>
          <w:i/>
          <w:iCs/>
          <w:lang w:val="en"/>
        </w:rPr>
        <w:t xml:space="preserve"> midrash</w:t>
      </w:r>
      <w:r w:rsidR="009E37F0">
        <w:rPr>
          <w:lang w:val="en"/>
        </w:rPr>
        <w:t xml:space="preserve"> or yeshivot. This attests to </w:t>
      </w:r>
      <w:r>
        <w:rPr>
          <w:lang w:val="en"/>
        </w:rPr>
        <w:t>the</w:t>
      </w:r>
      <w:r w:rsidR="009E37F0">
        <w:rPr>
          <w:lang w:val="en"/>
        </w:rPr>
        <w:t xml:space="preserve"> gulf between the role of the yeshiva as perceived by its founders and students and its role as perceived in the rabbinic</w:t>
      </w:r>
      <w:r w:rsidR="00262571">
        <w:rPr>
          <w:lang w:val="en"/>
        </w:rPr>
        <w:t xml:space="preserve"> </w:t>
      </w:r>
      <w:r>
        <w:rPr>
          <w:lang w:val="en"/>
        </w:rPr>
        <w:t>milieu</w:t>
      </w:r>
      <w:r w:rsidR="009E37F0">
        <w:rPr>
          <w:lang w:val="en"/>
        </w:rPr>
        <w:t xml:space="preserve"> and in popular memory. Nevertheless, even </w:t>
      </w:r>
      <w:r w:rsidR="00262571">
        <w:rPr>
          <w:lang w:val="en"/>
        </w:rPr>
        <w:t>though it</w:t>
      </w:r>
      <w:r w:rsidR="009E37F0">
        <w:rPr>
          <w:lang w:val="en"/>
        </w:rPr>
        <w:t xml:space="preserve"> was clear that study in a </w:t>
      </w:r>
      <w:r w:rsidR="003A6578" w:rsidRPr="003A6578">
        <w:rPr>
          <w:lang w:val="en"/>
        </w:rPr>
        <w:t>yeshiva</w:t>
      </w:r>
      <w:r w:rsidR="009E37F0">
        <w:rPr>
          <w:lang w:val="en"/>
        </w:rPr>
        <w:t xml:space="preserve"> or </w:t>
      </w:r>
      <w:proofErr w:type="spellStart"/>
      <w:r w:rsidR="009E37F0" w:rsidRPr="00136D8C">
        <w:rPr>
          <w:i/>
          <w:iCs/>
          <w:lang w:val="en"/>
        </w:rPr>
        <w:t>beit</w:t>
      </w:r>
      <w:proofErr w:type="spellEnd"/>
      <w:r w:rsidR="009E37F0" w:rsidRPr="00136D8C">
        <w:rPr>
          <w:i/>
          <w:iCs/>
          <w:lang w:val="en"/>
        </w:rPr>
        <w:t xml:space="preserve"> midrash</w:t>
      </w:r>
      <w:r w:rsidR="009E37F0">
        <w:rPr>
          <w:lang w:val="en"/>
        </w:rPr>
        <w:t xml:space="preserve"> was a necessary stepping stone on the way to the community rabbinate, the working </w:t>
      </w:r>
      <w:r>
        <w:rPr>
          <w:lang w:val="en"/>
        </w:rPr>
        <w:t>assumption</w:t>
      </w:r>
      <w:r w:rsidR="009E37F0">
        <w:rPr>
          <w:lang w:val="en"/>
        </w:rPr>
        <w:t xml:space="preserve"> behind this conception was that the primary </w:t>
      </w:r>
      <w:r>
        <w:rPr>
          <w:lang w:val="en"/>
        </w:rPr>
        <w:t>task</w:t>
      </w:r>
      <w:r w:rsidR="009E37F0">
        <w:rPr>
          <w:lang w:val="en"/>
        </w:rPr>
        <w:t xml:space="preserve"> of the community rabbi was halakhic adjudication.</w:t>
      </w:r>
      <w:r w:rsidR="00B02BD3">
        <w:rPr>
          <w:lang w:val="en"/>
        </w:rPr>
        <w:t xml:space="preserve"> </w:t>
      </w:r>
      <w:r w:rsidR="009E37F0">
        <w:rPr>
          <w:lang w:val="en"/>
        </w:rPr>
        <w:t xml:space="preserve">In other words, the more he studied Talmud and the writings of halakhic authorities in yeshiva, the better he would be able to carry out his future </w:t>
      </w:r>
      <w:r w:rsidR="00262571">
        <w:rPr>
          <w:lang w:val="en"/>
        </w:rPr>
        <w:t>duties</w:t>
      </w:r>
      <w:r w:rsidR="009E37F0">
        <w:rPr>
          <w:lang w:val="en"/>
        </w:rPr>
        <w:t xml:space="preserve">. Thus, </w:t>
      </w:r>
      <w:r w:rsidR="00262571">
        <w:rPr>
          <w:lang w:val="en"/>
        </w:rPr>
        <w:t>regardless of where our</w:t>
      </w:r>
      <w:r w:rsidR="009E37F0">
        <w:rPr>
          <w:lang w:val="en"/>
        </w:rPr>
        <w:t xml:space="preserve"> protagonist studied </w:t>
      </w:r>
      <w:r w:rsidR="00262571">
        <w:rPr>
          <w:lang w:val="en"/>
        </w:rPr>
        <w:t>for several years – be it</w:t>
      </w:r>
      <w:r w:rsidR="009E37F0">
        <w:rPr>
          <w:lang w:val="en"/>
        </w:rPr>
        <w:t xml:space="preserve"> a town yeshiva, a city yeshiva, </w:t>
      </w:r>
      <w:r w:rsidR="00262571">
        <w:rPr>
          <w:lang w:val="en"/>
        </w:rPr>
        <w:t xml:space="preserve">or </w:t>
      </w:r>
      <w:r w:rsidR="009E37F0">
        <w:rPr>
          <w:lang w:val="en"/>
        </w:rPr>
        <w:t>a super-communal yeshiva</w:t>
      </w:r>
      <w:r w:rsidR="00262571">
        <w:rPr>
          <w:lang w:val="en"/>
        </w:rPr>
        <w:t xml:space="preserve"> – </w:t>
      </w:r>
      <w:r w:rsidR="009E37F0">
        <w:rPr>
          <w:lang w:val="en"/>
        </w:rPr>
        <w:t>he always embarked afterwards on the same path</w:t>
      </w:r>
      <w:r w:rsidR="00262571">
        <w:rPr>
          <w:lang w:val="en"/>
        </w:rPr>
        <w:t xml:space="preserve">: </w:t>
      </w:r>
      <w:r>
        <w:rPr>
          <w:lang w:val="en"/>
        </w:rPr>
        <w:t xml:space="preserve"> </w:t>
      </w:r>
      <w:r w:rsidR="009E37F0">
        <w:rPr>
          <w:lang w:val="en"/>
        </w:rPr>
        <w:t>the long route towards serving as a community rabbi</w:t>
      </w:r>
      <w:r>
        <w:t xml:space="preserve">. </w:t>
      </w:r>
      <w:commentRangeStart w:id="21"/>
      <w:r>
        <w:t xml:space="preserve">It is also the next stage of our discussion. </w:t>
      </w:r>
      <w:commentRangeEnd w:id="21"/>
      <w:r>
        <w:rPr>
          <w:rStyle w:val="CommentReference"/>
        </w:rPr>
        <w:commentReference w:id="21"/>
      </w:r>
    </w:p>
    <w:p w14:paraId="38633338" w14:textId="77777777" w:rsidR="009E37F0" w:rsidRDefault="009E37F0" w:rsidP="009E37F0">
      <w:pPr>
        <w:rPr>
          <w:b/>
          <w:bCs/>
          <w:sz w:val="28"/>
          <w:szCs w:val="28"/>
          <w:rtl/>
        </w:rPr>
      </w:pPr>
    </w:p>
    <w:p w14:paraId="50B0C781" w14:textId="77777777" w:rsidR="009E37F0" w:rsidRPr="001A135B" w:rsidRDefault="009E37F0" w:rsidP="009E37F0">
      <w:pPr>
        <w:bidi w:val="0"/>
        <w:rPr>
          <w:b/>
          <w:bCs/>
          <w:sz w:val="28"/>
          <w:szCs w:val="28"/>
          <w:rtl/>
        </w:rPr>
      </w:pPr>
      <w:r>
        <w:rPr>
          <w:b/>
          <w:bCs/>
          <w:sz w:val="28"/>
          <w:szCs w:val="28"/>
          <w:lang w:val="en"/>
        </w:rPr>
        <w:t xml:space="preserve">2. </w:t>
      </w:r>
      <w:proofErr w:type="spellStart"/>
      <w:r w:rsidRPr="00136D8C">
        <w:rPr>
          <w:b/>
          <w:bCs/>
          <w:i/>
          <w:iCs/>
          <w:sz w:val="28"/>
          <w:szCs w:val="28"/>
          <w:lang w:val="en"/>
        </w:rPr>
        <w:t>Semikha</w:t>
      </w:r>
      <w:proofErr w:type="spellEnd"/>
    </w:p>
    <w:p w14:paraId="49AAEACC" w14:textId="6E3551AF" w:rsidR="00966D80" w:rsidRDefault="009E37F0" w:rsidP="009E37F0">
      <w:pPr>
        <w:bidi w:val="0"/>
        <w:rPr>
          <w:lang w:val="en"/>
        </w:rPr>
      </w:pPr>
      <w:r>
        <w:rPr>
          <w:lang w:val="en"/>
        </w:rPr>
        <w:t xml:space="preserve">The first step towards the rabbinic throne was to receive </w:t>
      </w:r>
      <w:proofErr w:type="spellStart"/>
      <w:r w:rsidRPr="00136D8C">
        <w:rPr>
          <w:i/>
          <w:iCs/>
          <w:lang w:val="en"/>
        </w:rPr>
        <w:t>semikha</w:t>
      </w:r>
      <w:proofErr w:type="spellEnd"/>
      <w:r w:rsidR="00136D8C">
        <w:rPr>
          <w:i/>
          <w:iCs/>
          <w:lang w:val="en"/>
        </w:rPr>
        <w:t>.</w:t>
      </w:r>
      <w:r w:rsidR="00B02BD3">
        <w:rPr>
          <w:lang w:val="en"/>
        </w:rPr>
        <w:t xml:space="preserve"> </w:t>
      </w:r>
      <w:r>
        <w:rPr>
          <w:lang w:val="en"/>
        </w:rPr>
        <w:t xml:space="preserve">A student who had spent some years </w:t>
      </w:r>
      <w:r w:rsidR="00136D8C">
        <w:rPr>
          <w:lang w:val="en"/>
        </w:rPr>
        <w:t xml:space="preserve">studying </w:t>
      </w:r>
      <w:r>
        <w:rPr>
          <w:lang w:val="en"/>
        </w:rPr>
        <w:t xml:space="preserve">in a yeshiva and was </w:t>
      </w:r>
      <w:r w:rsidR="00136D8C">
        <w:rPr>
          <w:lang w:val="en"/>
        </w:rPr>
        <w:t>interested</w:t>
      </w:r>
      <w:r>
        <w:rPr>
          <w:lang w:val="en"/>
        </w:rPr>
        <w:t xml:space="preserve"> in </w:t>
      </w:r>
      <w:r w:rsidR="00136D8C">
        <w:rPr>
          <w:lang w:val="en"/>
        </w:rPr>
        <w:t>receiving</w:t>
      </w:r>
      <w:r>
        <w:rPr>
          <w:lang w:val="en"/>
        </w:rPr>
        <w:t xml:space="preserve"> </w:t>
      </w:r>
      <w:proofErr w:type="spellStart"/>
      <w:r w:rsidRPr="00136D8C">
        <w:rPr>
          <w:i/>
          <w:iCs/>
          <w:lang w:val="en"/>
        </w:rPr>
        <w:t>semikha</w:t>
      </w:r>
      <w:proofErr w:type="spellEnd"/>
      <w:r>
        <w:rPr>
          <w:lang w:val="en"/>
        </w:rPr>
        <w:t xml:space="preserve">, generally turned to the </w:t>
      </w:r>
      <w:r w:rsidRPr="00136D8C">
        <w:rPr>
          <w:highlight w:val="yellow"/>
          <w:lang w:val="en"/>
        </w:rPr>
        <w:t>dean/head</w:t>
      </w:r>
      <w:r>
        <w:rPr>
          <w:lang w:val="en"/>
        </w:rPr>
        <w:t xml:space="preserve"> of the yeshiva.</w:t>
      </w:r>
      <w:r w:rsidR="00B02BD3">
        <w:rPr>
          <w:lang w:val="en"/>
        </w:rPr>
        <w:t xml:space="preserve"> </w:t>
      </w:r>
      <w:r>
        <w:rPr>
          <w:lang w:val="en"/>
        </w:rPr>
        <w:t xml:space="preserve">Another option </w:t>
      </w:r>
      <w:r w:rsidR="00136D8C">
        <w:rPr>
          <w:lang w:val="en"/>
        </w:rPr>
        <w:t>–</w:t>
      </w:r>
      <w:r>
        <w:rPr>
          <w:lang w:val="en"/>
        </w:rPr>
        <w:t xml:space="preserve"> which </w:t>
      </w:r>
      <w:r w:rsidR="00904590">
        <w:rPr>
          <w:lang w:val="en"/>
        </w:rPr>
        <w:t>while</w:t>
      </w:r>
      <w:r>
        <w:rPr>
          <w:lang w:val="en"/>
        </w:rPr>
        <w:t xml:space="preserve"> common at the beginning of the period under discussion</w:t>
      </w:r>
      <w:r w:rsidR="00262571">
        <w:rPr>
          <w:lang w:val="en"/>
        </w:rPr>
        <w:t>,</w:t>
      </w:r>
      <w:r>
        <w:rPr>
          <w:lang w:val="en"/>
        </w:rPr>
        <w:t xml:space="preserve"> became far less so</w:t>
      </w:r>
      <w:r w:rsidR="00904590">
        <w:rPr>
          <w:lang w:val="en"/>
        </w:rPr>
        <w:t xml:space="preserve"> </w:t>
      </w:r>
      <w:r w:rsidR="00136D8C">
        <w:rPr>
          <w:lang w:val="en"/>
        </w:rPr>
        <w:t>–</w:t>
      </w:r>
      <w:r>
        <w:rPr>
          <w:lang w:val="en"/>
        </w:rPr>
        <w:t xml:space="preserve"> was to receive </w:t>
      </w:r>
      <w:proofErr w:type="spellStart"/>
      <w:r w:rsidRPr="00136D8C">
        <w:rPr>
          <w:i/>
          <w:iCs/>
          <w:lang w:val="en"/>
        </w:rPr>
        <w:t>semikha</w:t>
      </w:r>
      <w:proofErr w:type="spellEnd"/>
      <w:r>
        <w:rPr>
          <w:lang w:val="en"/>
        </w:rPr>
        <w:t xml:space="preserve"> from the rabbi of the town or city in which he grew up.</w:t>
      </w:r>
      <w:r w:rsidR="00B02BD3">
        <w:rPr>
          <w:lang w:val="en"/>
        </w:rPr>
        <w:t xml:space="preserve"> </w:t>
      </w:r>
      <w:r>
        <w:rPr>
          <w:lang w:val="en"/>
        </w:rPr>
        <w:t xml:space="preserve">However, </w:t>
      </w:r>
      <w:r w:rsidR="00904590">
        <w:rPr>
          <w:lang w:val="en"/>
        </w:rPr>
        <w:t>due to</w:t>
      </w:r>
      <w:r>
        <w:rPr>
          <w:lang w:val="en"/>
        </w:rPr>
        <w:t xml:space="preserve"> the importance ascribed to the figure </w:t>
      </w:r>
      <w:r w:rsidR="00904590">
        <w:rPr>
          <w:lang w:val="en"/>
        </w:rPr>
        <w:t>conferring</w:t>
      </w:r>
      <w:r>
        <w:rPr>
          <w:lang w:val="en"/>
        </w:rPr>
        <w:t xml:space="preserve"> </w:t>
      </w:r>
      <w:proofErr w:type="spellStart"/>
      <w:r w:rsidRPr="00136D8C">
        <w:rPr>
          <w:i/>
          <w:iCs/>
          <w:lang w:val="en"/>
        </w:rPr>
        <w:t>semikha</w:t>
      </w:r>
      <w:proofErr w:type="spellEnd"/>
      <w:r>
        <w:rPr>
          <w:lang w:val="en"/>
        </w:rPr>
        <w:t xml:space="preserve">, many sought to receive their rabbinical ordination from </w:t>
      </w:r>
      <w:r w:rsidR="00262571">
        <w:rPr>
          <w:lang w:val="en"/>
        </w:rPr>
        <w:t xml:space="preserve">someone </w:t>
      </w:r>
      <w:r w:rsidR="00904590" w:rsidRPr="00904590">
        <w:rPr>
          <w:lang w:val="en"/>
        </w:rPr>
        <w:t>of renown</w:t>
      </w:r>
      <w:r>
        <w:rPr>
          <w:lang w:val="en"/>
        </w:rPr>
        <w:t>.</w:t>
      </w:r>
      <w:r w:rsidR="00B02BD3">
        <w:rPr>
          <w:lang w:val="en"/>
        </w:rPr>
        <w:t xml:space="preserve"> </w:t>
      </w:r>
      <w:r>
        <w:rPr>
          <w:lang w:val="en"/>
        </w:rPr>
        <w:t xml:space="preserve">For this reason, many of those who studied in a local </w:t>
      </w:r>
      <w:proofErr w:type="spellStart"/>
      <w:r w:rsidRPr="00966D80">
        <w:rPr>
          <w:i/>
          <w:iCs/>
          <w:lang w:val="en"/>
        </w:rPr>
        <w:t>beit</w:t>
      </w:r>
      <w:proofErr w:type="spellEnd"/>
      <w:r w:rsidRPr="00966D80">
        <w:rPr>
          <w:i/>
          <w:iCs/>
          <w:lang w:val="en"/>
        </w:rPr>
        <w:t xml:space="preserve"> midrash</w:t>
      </w:r>
      <w:r>
        <w:rPr>
          <w:lang w:val="en"/>
        </w:rPr>
        <w:t xml:space="preserve"> would travel to a more famous yeshiva, </w:t>
      </w:r>
      <w:proofErr w:type="spellStart"/>
      <w:r>
        <w:rPr>
          <w:lang w:val="en"/>
        </w:rPr>
        <w:t>Volozhin</w:t>
      </w:r>
      <w:proofErr w:type="spellEnd"/>
      <w:r>
        <w:rPr>
          <w:lang w:val="en"/>
        </w:rPr>
        <w:t xml:space="preserve"> for example, for a limited amount of time, with the express </w:t>
      </w:r>
      <w:r w:rsidR="00966D80">
        <w:rPr>
          <w:lang w:val="en"/>
        </w:rPr>
        <w:t>purpose</w:t>
      </w:r>
      <w:r>
        <w:rPr>
          <w:lang w:val="en"/>
        </w:rPr>
        <w:t xml:space="preserve"> of receiving </w:t>
      </w:r>
      <w:proofErr w:type="spellStart"/>
      <w:r w:rsidRPr="00966D80">
        <w:rPr>
          <w:i/>
          <w:iCs/>
          <w:lang w:val="en"/>
        </w:rPr>
        <w:t>semikha</w:t>
      </w:r>
      <w:proofErr w:type="spellEnd"/>
      <w:r>
        <w:rPr>
          <w:lang w:val="en"/>
        </w:rPr>
        <w:t xml:space="preserve"> from the </w:t>
      </w:r>
      <w:r w:rsidRPr="00966D80">
        <w:rPr>
          <w:highlight w:val="yellow"/>
          <w:lang w:val="en"/>
        </w:rPr>
        <w:t>dean/head</w:t>
      </w:r>
      <w:r>
        <w:rPr>
          <w:lang w:val="en"/>
        </w:rPr>
        <w:t xml:space="preserve"> of </w:t>
      </w:r>
      <w:r w:rsidR="00966D80">
        <w:rPr>
          <w:lang w:val="en"/>
        </w:rPr>
        <w:t xml:space="preserve">the </w:t>
      </w:r>
      <w:r>
        <w:rPr>
          <w:lang w:val="en"/>
        </w:rPr>
        <w:t>yeshiva.</w:t>
      </w:r>
      <w:r w:rsidR="00B02BD3">
        <w:rPr>
          <w:lang w:val="en"/>
        </w:rPr>
        <w:t xml:space="preserve"> </w:t>
      </w:r>
      <w:r>
        <w:rPr>
          <w:lang w:val="en"/>
        </w:rPr>
        <w:t xml:space="preserve">Others </w:t>
      </w:r>
      <w:r w:rsidR="00262571">
        <w:rPr>
          <w:lang w:val="en"/>
        </w:rPr>
        <w:t>would turn</w:t>
      </w:r>
      <w:r>
        <w:rPr>
          <w:lang w:val="en"/>
        </w:rPr>
        <w:t xml:space="preserve"> to rabbis who were known to be “generous” in </w:t>
      </w:r>
      <w:r w:rsidR="00966D80">
        <w:rPr>
          <w:lang w:val="en"/>
        </w:rPr>
        <w:t xml:space="preserve">conferring </w:t>
      </w:r>
      <w:proofErr w:type="spellStart"/>
      <w:r w:rsidR="00966D80">
        <w:rPr>
          <w:i/>
          <w:iCs/>
          <w:lang w:val="en"/>
        </w:rPr>
        <w:t>semikha</w:t>
      </w:r>
      <w:proofErr w:type="spellEnd"/>
      <w:r>
        <w:rPr>
          <w:lang w:val="en"/>
        </w:rPr>
        <w:t xml:space="preserve">, </w:t>
      </w:r>
      <w:r w:rsidR="00966D80">
        <w:rPr>
          <w:lang w:val="en"/>
        </w:rPr>
        <w:t>ordaining even</w:t>
      </w:r>
      <w:r>
        <w:rPr>
          <w:lang w:val="en"/>
        </w:rPr>
        <w:t xml:space="preserve"> those who only knew the requ</w:t>
      </w:r>
      <w:r w:rsidR="00966D80">
        <w:rPr>
          <w:lang w:val="en"/>
        </w:rPr>
        <w:t xml:space="preserve">ired </w:t>
      </w:r>
      <w:r w:rsidR="00966D80" w:rsidRPr="00966D80">
        <w:rPr>
          <w:highlight w:val="cyan"/>
          <w:lang w:val="en"/>
        </w:rPr>
        <w:t>talmudic</w:t>
      </w:r>
      <w:r>
        <w:rPr>
          <w:lang w:val="en"/>
        </w:rPr>
        <w:t xml:space="preserve"> material superficially. For example</w:t>
      </w:r>
      <w:r w:rsidR="00966D80">
        <w:rPr>
          <w:lang w:val="en"/>
        </w:rPr>
        <w:t>,</w:t>
      </w:r>
      <w:r>
        <w:rPr>
          <w:lang w:val="en"/>
        </w:rPr>
        <w:t xml:space="preserve"> some rabbis would </w:t>
      </w:r>
      <w:r w:rsidRPr="00966D80">
        <w:rPr>
          <w:highlight w:val="cyan"/>
          <w:lang w:val="en"/>
        </w:rPr>
        <w:t>freely</w:t>
      </w:r>
      <w:r>
        <w:rPr>
          <w:lang w:val="en"/>
        </w:rPr>
        <w:t xml:space="preserve"> ordain “those who had no relatives to speak on their behalf</w:t>
      </w:r>
      <w:r w:rsidR="00262571">
        <w:rPr>
          <w:lang w:val="en"/>
        </w:rPr>
        <w:t>. O</w:t>
      </w:r>
      <w:r>
        <w:rPr>
          <w:lang w:val="en"/>
        </w:rPr>
        <w:t>r</w:t>
      </w:r>
      <w:r w:rsidR="00262571">
        <w:rPr>
          <w:lang w:val="en"/>
        </w:rPr>
        <w:t xml:space="preserve"> they</w:t>
      </w:r>
      <w:r>
        <w:rPr>
          <w:lang w:val="en"/>
        </w:rPr>
        <w:t xml:space="preserve"> would take pity on a [candidate]</w:t>
      </w:r>
      <w:r w:rsidR="00262571">
        <w:rPr>
          <w:lang w:val="en"/>
        </w:rPr>
        <w:t>,</w:t>
      </w:r>
      <w:r>
        <w:rPr>
          <w:lang w:val="en"/>
        </w:rPr>
        <w:t xml:space="preserve"> for he was </w:t>
      </w:r>
      <w:r w:rsidR="00966D80">
        <w:rPr>
          <w:lang w:val="en"/>
        </w:rPr>
        <w:t xml:space="preserve">a </w:t>
      </w:r>
      <w:r>
        <w:rPr>
          <w:lang w:val="en"/>
        </w:rPr>
        <w:t>destitute and well-intentioned pauper, [</w:t>
      </w:r>
      <w:r w:rsidR="00966D80">
        <w:rPr>
          <w:lang w:val="en"/>
        </w:rPr>
        <w:t xml:space="preserve">thus </w:t>
      </w:r>
      <w:r>
        <w:rPr>
          <w:lang w:val="en"/>
        </w:rPr>
        <w:t xml:space="preserve">hoping] to afford him the ability to make an honorable living.” This was the practice of rabbis such as *** (who in the second half of the </w:t>
      </w:r>
      <w:r w:rsidR="00966D80">
        <w:rPr>
          <w:lang w:val="en"/>
        </w:rPr>
        <w:t>nineteenth</w:t>
      </w:r>
      <w:r>
        <w:rPr>
          <w:lang w:val="en"/>
        </w:rPr>
        <w:t xml:space="preserve"> century was described as the </w:t>
      </w:r>
      <w:commentRangeStart w:id="22"/>
      <w:r w:rsidR="00262571">
        <w:rPr>
          <w:lang w:val="en"/>
        </w:rPr>
        <w:t>leader of the generation</w:t>
      </w:r>
      <w:commentRangeEnd w:id="22"/>
      <w:r w:rsidR="00262571">
        <w:rPr>
          <w:rStyle w:val="CommentReference"/>
        </w:rPr>
        <w:commentReference w:id="22"/>
      </w:r>
      <w:r>
        <w:rPr>
          <w:lang w:val="en"/>
        </w:rPr>
        <w:t xml:space="preserve">), </w:t>
      </w:r>
      <w:r w:rsidR="00262571">
        <w:rPr>
          <w:lang w:val="en"/>
        </w:rPr>
        <w:t>Ra</w:t>
      </w:r>
      <w:r>
        <w:rPr>
          <w:lang w:val="en"/>
        </w:rPr>
        <w:t xml:space="preserve">bbi *** (the </w:t>
      </w:r>
      <w:proofErr w:type="spellStart"/>
      <w:r>
        <w:rPr>
          <w:lang w:val="en"/>
        </w:rPr>
        <w:t>dayyan</w:t>
      </w:r>
      <w:proofErr w:type="spellEnd"/>
      <w:r>
        <w:rPr>
          <w:lang w:val="en"/>
        </w:rPr>
        <w:t xml:space="preserve"> and </w:t>
      </w:r>
      <w:proofErr w:type="spellStart"/>
      <w:r w:rsidRPr="00966D80">
        <w:rPr>
          <w:i/>
          <w:iCs/>
          <w:lang w:val="en"/>
        </w:rPr>
        <w:t>moreh</w:t>
      </w:r>
      <w:proofErr w:type="spellEnd"/>
      <w:r w:rsidRPr="00966D80">
        <w:rPr>
          <w:i/>
          <w:iCs/>
          <w:lang w:val="en"/>
        </w:rPr>
        <w:t xml:space="preserve"> </w:t>
      </w:r>
      <w:proofErr w:type="spellStart"/>
      <w:r w:rsidRPr="00966D80">
        <w:rPr>
          <w:i/>
          <w:iCs/>
          <w:lang w:val="en"/>
        </w:rPr>
        <w:t>tzedek</w:t>
      </w:r>
      <w:proofErr w:type="spellEnd"/>
      <w:r>
        <w:rPr>
          <w:lang w:val="en"/>
        </w:rPr>
        <w:t xml:space="preserve"> in Vilna) as well as *** the rabbi of ***. </w:t>
      </w:r>
      <w:r w:rsidR="00966D80">
        <w:rPr>
          <w:lang w:val="en"/>
        </w:rPr>
        <w:t>These rabbis did not</w:t>
      </w:r>
      <w:r>
        <w:rPr>
          <w:lang w:val="en"/>
        </w:rPr>
        <w:t xml:space="preserve"> </w:t>
      </w:r>
      <w:r w:rsidR="00966D80">
        <w:rPr>
          <w:lang w:val="en"/>
        </w:rPr>
        <w:t>invent</w:t>
      </w:r>
      <w:r>
        <w:rPr>
          <w:lang w:val="en"/>
        </w:rPr>
        <w:t xml:space="preserve"> this </w:t>
      </w:r>
      <w:r w:rsidR="00E27C15">
        <w:rPr>
          <w:lang w:val="en"/>
        </w:rPr>
        <w:t>practice</w:t>
      </w:r>
      <w:r>
        <w:rPr>
          <w:lang w:val="en"/>
        </w:rPr>
        <w:t xml:space="preserve">; it was </w:t>
      </w:r>
      <w:proofErr w:type="gramStart"/>
      <w:r w:rsidR="00966D80">
        <w:rPr>
          <w:lang w:val="en"/>
        </w:rPr>
        <w:t>actually</w:t>
      </w:r>
      <w:r>
        <w:rPr>
          <w:lang w:val="en"/>
        </w:rPr>
        <w:t xml:space="preserve"> a</w:t>
      </w:r>
      <w:proofErr w:type="gramEnd"/>
      <w:r>
        <w:rPr>
          <w:lang w:val="en"/>
        </w:rPr>
        <w:t xml:space="preserve"> </w:t>
      </w:r>
      <w:r>
        <w:rPr>
          <w:lang w:val="en"/>
        </w:rPr>
        <w:lastRenderedPageBreak/>
        <w:t xml:space="preserve">venerable tradition hailing back to previous ages. This was possible for the simple reason that no clear criteria for receiving </w:t>
      </w:r>
      <w:proofErr w:type="spellStart"/>
      <w:r w:rsidRPr="00966D80">
        <w:rPr>
          <w:i/>
          <w:iCs/>
          <w:lang w:val="en"/>
        </w:rPr>
        <w:t>semikha</w:t>
      </w:r>
      <w:proofErr w:type="spellEnd"/>
      <w:r>
        <w:rPr>
          <w:lang w:val="en"/>
        </w:rPr>
        <w:t xml:space="preserve"> were ever developed. Earning </w:t>
      </w:r>
      <w:proofErr w:type="spellStart"/>
      <w:r w:rsidRPr="00966D80">
        <w:rPr>
          <w:i/>
          <w:iCs/>
          <w:lang w:val="en"/>
        </w:rPr>
        <w:t>semikha</w:t>
      </w:r>
      <w:proofErr w:type="spellEnd"/>
      <w:r>
        <w:rPr>
          <w:lang w:val="en"/>
        </w:rPr>
        <w:t xml:space="preserve">, was </w:t>
      </w:r>
      <w:r w:rsidR="00966D80">
        <w:rPr>
          <w:lang w:val="en"/>
        </w:rPr>
        <w:t>solely</w:t>
      </w:r>
      <w:r>
        <w:rPr>
          <w:lang w:val="en"/>
        </w:rPr>
        <w:t xml:space="preserve"> dependent on the ordaining rabbi’s </w:t>
      </w:r>
      <w:r w:rsidR="00966D80">
        <w:rPr>
          <w:lang w:val="en"/>
        </w:rPr>
        <w:t>estimation</w:t>
      </w:r>
      <w:r>
        <w:rPr>
          <w:lang w:val="en"/>
        </w:rPr>
        <w:t xml:space="preserve"> of </w:t>
      </w:r>
      <w:r w:rsidR="00262571">
        <w:rPr>
          <w:lang w:val="en"/>
        </w:rPr>
        <w:t>the</w:t>
      </w:r>
      <w:r w:rsidR="00966D80">
        <w:rPr>
          <w:lang w:val="en"/>
        </w:rPr>
        <w:t xml:space="preserve"> candidate.</w:t>
      </w:r>
      <w:r w:rsidR="00B02BD3">
        <w:rPr>
          <w:lang w:val="en"/>
        </w:rPr>
        <w:t xml:space="preserve"> </w:t>
      </w:r>
      <w:r>
        <w:rPr>
          <w:lang w:val="en"/>
        </w:rPr>
        <w:t xml:space="preserve">Because yeshiva </w:t>
      </w:r>
      <w:r w:rsidR="00262571">
        <w:rPr>
          <w:lang w:val="en"/>
        </w:rPr>
        <w:t>study</w:t>
      </w:r>
      <w:r>
        <w:rPr>
          <w:lang w:val="en"/>
        </w:rPr>
        <w:t xml:space="preserve"> in general usually included subjects </w:t>
      </w:r>
      <w:r w:rsidR="00966D80">
        <w:rPr>
          <w:lang w:val="en"/>
        </w:rPr>
        <w:t>considered</w:t>
      </w:r>
      <w:r>
        <w:rPr>
          <w:lang w:val="en"/>
        </w:rPr>
        <w:t xml:space="preserve"> relevant to the adjudication of </w:t>
      </w:r>
      <w:proofErr w:type="spellStart"/>
      <w:r>
        <w:rPr>
          <w:lang w:val="en"/>
        </w:rPr>
        <w:t>Halakhah</w:t>
      </w:r>
      <w:proofErr w:type="spellEnd"/>
      <w:r w:rsidR="00262571">
        <w:rPr>
          <w:lang w:val="en"/>
        </w:rPr>
        <w:t xml:space="preserve"> – </w:t>
      </w:r>
      <w:r>
        <w:rPr>
          <w:lang w:val="en"/>
        </w:rPr>
        <w:t>such as tort law, the laws of sabbath, marital laws</w:t>
      </w:r>
      <w:r w:rsidR="00262571">
        <w:rPr>
          <w:lang w:val="en"/>
        </w:rPr>
        <w:t xml:space="preserve">, and </w:t>
      </w:r>
      <w:r>
        <w:rPr>
          <w:lang w:val="en"/>
        </w:rPr>
        <w:t>kashrut</w:t>
      </w:r>
      <w:r w:rsidR="00262571">
        <w:rPr>
          <w:lang w:val="en"/>
        </w:rPr>
        <w:t xml:space="preserve"> – </w:t>
      </w:r>
      <w:r>
        <w:rPr>
          <w:lang w:val="en"/>
        </w:rPr>
        <w:t>someone who</w:t>
      </w:r>
      <w:r w:rsidR="00262571">
        <w:rPr>
          <w:lang w:val="en"/>
        </w:rPr>
        <w:t xml:space="preserve"> had</w:t>
      </w:r>
      <w:r>
        <w:rPr>
          <w:lang w:val="en"/>
        </w:rPr>
        <w:t xml:space="preserve"> studied </w:t>
      </w:r>
      <w:proofErr w:type="gramStart"/>
      <w:r>
        <w:rPr>
          <w:lang w:val="en"/>
        </w:rPr>
        <w:t>a number of</w:t>
      </w:r>
      <w:proofErr w:type="gramEnd"/>
      <w:r>
        <w:rPr>
          <w:lang w:val="en"/>
        </w:rPr>
        <w:t xml:space="preserve"> years was, </w:t>
      </w:r>
      <w:r w:rsidRPr="00966D80">
        <w:rPr>
          <w:highlight w:val="cyan"/>
          <w:lang w:val="en"/>
        </w:rPr>
        <w:t>for all intents and purposes</w:t>
      </w:r>
      <w:r>
        <w:rPr>
          <w:lang w:val="en"/>
        </w:rPr>
        <w:t>, considered to have undergone the basic training necessary for the job.</w:t>
      </w:r>
      <w:r w:rsidR="00B02BD3">
        <w:rPr>
          <w:lang w:val="en"/>
        </w:rPr>
        <w:t xml:space="preserve"> </w:t>
      </w:r>
      <w:r w:rsidR="00262571">
        <w:rPr>
          <w:lang w:val="en"/>
        </w:rPr>
        <w:t>Some, however,</w:t>
      </w:r>
      <w:r>
        <w:rPr>
          <w:lang w:val="en"/>
        </w:rPr>
        <w:t xml:space="preserve"> did not look favorably on the ease by which </w:t>
      </w:r>
      <w:r w:rsidR="00E27C15">
        <w:rPr>
          <w:lang w:val="en"/>
        </w:rPr>
        <w:t>anyone</w:t>
      </w:r>
      <w:r w:rsidR="00262571">
        <w:rPr>
          <w:lang w:val="en"/>
        </w:rPr>
        <w:t xml:space="preserve"> who desired</w:t>
      </w:r>
      <w:r>
        <w:rPr>
          <w:lang w:val="en"/>
        </w:rPr>
        <w:t xml:space="preserve"> </w:t>
      </w:r>
      <w:proofErr w:type="spellStart"/>
      <w:r w:rsidRPr="00966D80">
        <w:rPr>
          <w:i/>
          <w:iCs/>
          <w:lang w:val="en"/>
        </w:rPr>
        <w:t>semikha</w:t>
      </w:r>
      <w:proofErr w:type="spellEnd"/>
      <w:r>
        <w:rPr>
          <w:lang w:val="en"/>
        </w:rPr>
        <w:t xml:space="preserve"> </w:t>
      </w:r>
      <w:r w:rsidR="00E27C15">
        <w:rPr>
          <w:lang w:val="en"/>
        </w:rPr>
        <w:t>could receive it</w:t>
      </w:r>
      <w:r w:rsidR="00262571">
        <w:rPr>
          <w:lang w:val="en"/>
        </w:rPr>
        <w:t xml:space="preserve">. </w:t>
      </w:r>
      <w:r>
        <w:rPr>
          <w:lang w:val="en"/>
        </w:rPr>
        <w:t xml:space="preserve">For example, already in the fifteenth century </w:t>
      </w:r>
      <w:r w:rsidR="00E27C15">
        <w:rPr>
          <w:lang w:val="en"/>
        </w:rPr>
        <w:t>R</w:t>
      </w:r>
      <w:r>
        <w:rPr>
          <w:lang w:val="en"/>
        </w:rPr>
        <w:t xml:space="preserve">abbi *** complained that “there are many with </w:t>
      </w:r>
      <w:proofErr w:type="spellStart"/>
      <w:r w:rsidR="00966D80">
        <w:rPr>
          <w:i/>
          <w:iCs/>
          <w:lang w:val="en"/>
        </w:rPr>
        <w:t>semikha</w:t>
      </w:r>
      <w:proofErr w:type="spellEnd"/>
      <w:r>
        <w:rPr>
          <w:lang w:val="en"/>
        </w:rPr>
        <w:t xml:space="preserve"> but few with knowledge.” In this context, we can point to two factors which may have contributed to the growing prevalence of this trend</w:t>
      </w:r>
      <w:r w:rsidR="00262571">
        <w:rPr>
          <w:lang w:val="en"/>
        </w:rPr>
        <w:t>:</w:t>
      </w:r>
    </w:p>
    <w:p w14:paraId="0834504C" w14:textId="65E4C32F" w:rsidR="00966D80" w:rsidRDefault="009E37F0" w:rsidP="00966D80">
      <w:pPr>
        <w:bidi w:val="0"/>
        <w:rPr>
          <w:lang w:val="en"/>
        </w:rPr>
      </w:pPr>
      <w:r>
        <w:rPr>
          <w:lang w:val="en"/>
        </w:rPr>
        <w:t xml:space="preserve">1. The persistent </w:t>
      </w:r>
      <w:r w:rsidR="00966D80">
        <w:rPr>
          <w:lang w:val="en"/>
        </w:rPr>
        <w:t>deterioration</w:t>
      </w:r>
      <w:r>
        <w:rPr>
          <w:lang w:val="en"/>
        </w:rPr>
        <w:t xml:space="preserve"> of the status of the rabbinate, and the assumption, held by </w:t>
      </w:r>
      <w:r w:rsidR="00E27C15">
        <w:rPr>
          <w:lang w:val="en"/>
        </w:rPr>
        <w:t>a considerable number</w:t>
      </w:r>
      <w:r>
        <w:rPr>
          <w:lang w:val="en"/>
        </w:rPr>
        <w:t xml:space="preserve"> of rabbis, that </w:t>
      </w:r>
      <w:r w:rsidR="00966D80">
        <w:rPr>
          <w:lang w:val="en"/>
        </w:rPr>
        <w:t>one’s</w:t>
      </w:r>
      <w:r>
        <w:rPr>
          <w:lang w:val="en"/>
        </w:rPr>
        <w:t xml:space="preserve"> chances of receiving a rabbinic post </w:t>
      </w:r>
      <w:r w:rsidR="00262571">
        <w:rPr>
          <w:lang w:val="en"/>
        </w:rPr>
        <w:t>were</w:t>
      </w:r>
      <w:r>
        <w:rPr>
          <w:lang w:val="en"/>
        </w:rPr>
        <w:t xml:space="preserve"> </w:t>
      </w:r>
      <w:r w:rsidR="00966D80">
        <w:rPr>
          <w:lang w:val="en"/>
        </w:rPr>
        <w:t>dependent</w:t>
      </w:r>
      <w:r>
        <w:rPr>
          <w:lang w:val="en"/>
        </w:rPr>
        <w:t xml:space="preserve"> on trivial factors, many irrelevant to the nature of the job itself or to the candidate’s level of halakhic expertise.</w:t>
      </w:r>
      <w:r w:rsidR="00B02BD3">
        <w:rPr>
          <w:lang w:val="en"/>
        </w:rPr>
        <w:t xml:space="preserve"> </w:t>
      </w:r>
    </w:p>
    <w:p w14:paraId="28E289BD" w14:textId="1420D731" w:rsidR="009E37F0" w:rsidRPr="00554FC8" w:rsidRDefault="009E37F0" w:rsidP="00966D80">
      <w:pPr>
        <w:bidi w:val="0"/>
        <w:rPr>
          <w:rtl/>
        </w:rPr>
      </w:pPr>
      <w:r>
        <w:rPr>
          <w:lang w:val="en"/>
        </w:rPr>
        <w:t xml:space="preserve">2. The fact that unlike in earlier periods, in which </w:t>
      </w:r>
      <w:proofErr w:type="spellStart"/>
      <w:r w:rsidRPr="00966D80">
        <w:rPr>
          <w:i/>
          <w:iCs/>
          <w:lang w:val="en"/>
        </w:rPr>
        <w:t>semikha</w:t>
      </w:r>
      <w:proofErr w:type="spellEnd"/>
      <w:r>
        <w:rPr>
          <w:lang w:val="en"/>
        </w:rPr>
        <w:t xml:space="preserve"> was subject to the authority of the local </w:t>
      </w:r>
      <w:proofErr w:type="spellStart"/>
      <w:r w:rsidR="00262571">
        <w:rPr>
          <w:lang w:val="en"/>
        </w:rPr>
        <w:t>K</w:t>
      </w:r>
      <w:r>
        <w:rPr>
          <w:lang w:val="en"/>
        </w:rPr>
        <w:t>ehilla</w:t>
      </w:r>
      <w:proofErr w:type="spellEnd"/>
      <w:r>
        <w:rPr>
          <w:lang w:val="en"/>
        </w:rPr>
        <w:t xml:space="preserve">, in </w:t>
      </w:r>
      <w:r w:rsidR="00262571">
        <w:rPr>
          <w:lang w:val="en"/>
        </w:rPr>
        <w:t xml:space="preserve">this </w:t>
      </w:r>
      <w:proofErr w:type="gramStart"/>
      <w:r w:rsidR="00262571">
        <w:rPr>
          <w:lang w:val="en"/>
        </w:rPr>
        <w:t>time period</w:t>
      </w:r>
      <w:proofErr w:type="gramEnd"/>
      <w:r w:rsidR="00262571">
        <w:rPr>
          <w:lang w:val="en"/>
        </w:rPr>
        <w:t>,</w:t>
      </w:r>
      <w:r>
        <w:rPr>
          <w:lang w:val="en"/>
        </w:rPr>
        <w:t xml:space="preserve"> it took place in a neutral zone </w:t>
      </w:r>
      <w:r w:rsidR="00966D80">
        <w:rPr>
          <w:lang w:val="en"/>
        </w:rPr>
        <w:t>–</w:t>
      </w:r>
      <w:r>
        <w:rPr>
          <w:lang w:val="en"/>
        </w:rPr>
        <w:t xml:space="preserve"> i.e. the yeshiva, which was not subject to community oversight.</w:t>
      </w:r>
      <w:r w:rsidR="00B02BD3">
        <w:rPr>
          <w:lang w:val="en"/>
        </w:rPr>
        <w:t xml:space="preserve"> </w:t>
      </w:r>
    </w:p>
    <w:p w14:paraId="15CAE464" w14:textId="4AEC229B" w:rsidR="009E37F0" w:rsidRDefault="009E37F0" w:rsidP="009E37F0">
      <w:pPr>
        <w:bidi w:val="0"/>
        <w:ind w:firstLine="720"/>
        <w:rPr>
          <w:rtl/>
        </w:rPr>
      </w:pPr>
      <w:r>
        <w:rPr>
          <w:lang w:val="en"/>
        </w:rPr>
        <w:t xml:space="preserve">The significance of this trend and its consequences cannot be emphasized enough. Perhaps most problematic was the abundance of rabbis who held the title without deserving it. “Due to our many sins” writes Rabbi ***, already in the sixteenth century, “there are many with </w:t>
      </w:r>
      <w:proofErr w:type="spellStart"/>
      <w:r w:rsidRPr="00966D80">
        <w:rPr>
          <w:i/>
          <w:iCs/>
          <w:lang w:val="en"/>
        </w:rPr>
        <w:t>semikha</w:t>
      </w:r>
      <w:proofErr w:type="spellEnd"/>
      <w:r>
        <w:rPr>
          <w:lang w:val="en"/>
        </w:rPr>
        <w:t xml:space="preserve"> but few with knowledge [...] None knows his [proper] place and as soon as he has received </w:t>
      </w:r>
      <w:proofErr w:type="spellStart"/>
      <w:r w:rsidRPr="00966D80">
        <w:rPr>
          <w:i/>
          <w:iCs/>
          <w:lang w:val="en"/>
        </w:rPr>
        <w:t>semikha</w:t>
      </w:r>
      <w:proofErr w:type="spellEnd"/>
      <w:r>
        <w:rPr>
          <w:lang w:val="en"/>
        </w:rPr>
        <w:t xml:space="preserve"> he begins to lord over [others] and to </w:t>
      </w:r>
      <w:r w:rsidR="00966D80">
        <w:rPr>
          <w:lang w:val="en"/>
        </w:rPr>
        <w:t>amass</w:t>
      </w:r>
      <w:r>
        <w:rPr>
          <w:lang w:val="en"/>
        </w:rPr>
        <w:t xml:space="preserve"> disciples with his great </w:t>
      </w:r>
      <w:commentRangeStart w:id="23"/>
      <w:r>
        <w:rPr>
          <w:lang w:val="en"/>
        </w:rPr>
        <w:t xml:space="preserve">wealth </w:t>
      </w:r>
      <w:commentRangeEnd w:id="23"/>
      <w:r w:rsidR="00966D80">
        <w:rPr>
          <w:rStyle w:val="CommentReference"/>
        </w:rPr>
        <w:commentReference w:id="23"/>
      </w:r>
      <w:r>
        <w:rPr>
          <w:lang w:val="en"/>
        </w:rPr>
        <w:t xml:space="preserve">[...] Thus there are elders who, due to our many sins, cannot even properly understand a piece of talmudic discourse [...] And having acquired no wisdom, they nevertheless lord over the community.” The growing number of unqualified rabbis during the nineteenth century resulted in </w:t>
      </w:r>
      <w:r w:rsidR="00966D80">
        <w:rPr>
          <w:lang w:val="en"/>
        </w:rPr>
        <w:t>a growing number</w:t>
      </w:r>
      <w:r>
        <w:rPr>
          <w:lang w:val="en"/>
        </w:rPr>
        <w:t xml:space="preserve"> of candidates for each available rabbinical post. As lamented by ***: “As the certificates of the rabbis diminished in value, so did swindlers, hypocrites and frauds abound; with their tricks they would produce </w:t>
      </w:r>
      <w:r w:rsidR="00966D80">
        <w:rPr>
          <w:lang w:val="en"/>
        </w:rPr>
        <w:t>certifications</w:t>
      </w:r>
      <w:r>
        <w:rPr>
          <w:lang w:val="en"/>
        </w:rPr>
        <w:t xml:space="preserve"> and befoul sacred, priestly </w:t>
      </w:r>
      <w:r w:rsidRPr="00966D80">
        <w:rPr>
          <w:highlight w:val="yellow"/>
          <w:lang w:val="en"/>
        </w:rPr>
        <w:t>virtues/values</w:t>
      </w:r>
      <w:r>
        <w:rPr>
          <w:lang w:val="en"/>
        </w:rPr>
        <w:t xml:space="preserve">.” Against this backdrop we can </w:t>
      </w:r>
      <w:r w:rsidR="00966D80">
        <w:rPr>
          <w:lang w:val="en"/>
        </w:rPr>
        <w:t>understand</w:t>
      </w:r>
      <w:r>
        <w:rPr>
          <w:lang w:val="en"/>
        </w:rPr>
        <w:t xml:space="preserve"> the acrimonious critique emerging from the ranks of rabbis themselves </w:t>
      </w:r>
      <w:r w:rsidR="00966D80">
        <w:rPr>
          <w:lang w:val="en"/>
        </w:rPr>
        <w:t>–</w:t>
      </w:r>
      <w:r>
        <w:rPr>
          <w:lang w:val="en"/>
        </w:rPr>
        <w:t xml:space="preserve"> </w:t>
      </w:r>
      <w:r>
        <w:rPr>
          <w:lang w:val="en"/>
        </w:rPr>
        <w:lastRenderedPageBreak/>
        <w:t xml:space="preserve">for example, Rabbi ***, who signed a document sent to the rabbinical </w:t>
      </w:r>
      <w:r w:rsidR="00966D80">
        <w:rPr>
          <w:lang w:val="en"/>
        </w:rPr>
        <w:t>assembly</w:t>
      </w:r>
      <w:r>
        <w:rPr>
          <w:lang w:val="en"/>
        </w:rPr>
        <w:t xml:space="preserve"> convened in Krakow in 1903: </w:t>
      </w:r>
    </w:p>
    <w:p w14:paraId="23A883CE" w14:textId="09468B7A" w:rsidR="009E37F0" w:rsidRPr="00966D80" w:rsidRDefault="009E37F0" w:rsidP="00966D80">
      <w:pPr>
        <w:pStyle w:val="a"/>
        <w:rPr>
          <w:rtl/>
        </w:rPr>
      </w:pPr>
      <w:r w:rsidRPr="00966D80">
        <w:t>Some married man, or even a bachelor who</w:t>
      </w:r>
      <w:r w:rsidR="00262571">
        <w:t xml:space="preserve"> has</w:t>
      </w:r>
      <w:r w:rsidRPr="00966D80">
        <w:t xml:space="preserve"> learned the laws of </w:t>
      </w:r>
      <w:commentRangeStart w:id="24"/>
      <w:r w:rsidRPr="00966D80">
        <w:t xml:space="preserve">prohibited [foods], </w:t>
      </w:r>
      <w:commentRangeEnd w:id="24"/>
      <w:r w:rsidR="00E27C15">
        <w:rPr>
          <w:rStyle w:val="CommentReference"/>
          <w:rFonts w:ascii="Times New Roman" w:hAnsi="Times New Roman" w:cs="David"/>
          <w:color w:val="auto"/>
          <w:lang w:val="en-US"/>
        </w:rPr>
        <w:commentReference w:id="24"/>
      </w:r>
      <w:r w:rsidRPr="00966D80">
        <w:t xml:space="preserve">who has neither status or honor in his own city, will travel to whichever rabbi he chooses and will request to receive </w:t>
      </w:r>
      <w:proofErr w:type="spellStart"/>
      <w:r w:rsidRPr="00262571">
        <w:rPr>
          <w:i/>
          <w:iCs/>
        </w:rPr>
        <w:t>semikha</w:t>
      </w:r>
      <w:proofErr w:type="spellEnd"/>
      <w:r w:rsidR="00262571">
        <w:rPr>
          <w:i/>
          <w:iCs/>
        </w:rPr>
        <w:t xml:space="preserve">. </w:t>
      </w:r>
      <w:r w:rsidR="00E27C15">
        <w:t>The one receiving</w:t>
      </w:r>
      <w:commentRangeStart w:id="25"/>
      <w:r w:rsidR="00262571">
        <w:t xml:space="preserve"> </w:t>
      </w:r>
      <w:proofErr w:type="spellStart"/>
      <w:r w:rsidR="00262571">
        <w:rPr>
          <w:i/>
          <w:iCs/>
        </w:rPr>
        <w:t>semikha</w:t>
      </w:r>
      <w:proofErr w:type="spellEnd"/>
      <w:r w:rsidR="00E27C15">
        <w:t xml:space="preserve"> does a great favor to the one conferring it,</w:t>
      </w:r>
      <w:r w:rsidRPr="00966D80">
        <w:t xml:space="preserve"> </w:t>
      </w:r>
      <w:commentRangeEnd w:id="25"/>
      <w:r w:rsidR="00066D00">
        <w:rPr>
          <w:rStyle w:val="CommentReference"/>
          <w:rFonts w:ascii="Times New Roman" w:hAnsi="Times New Roman" w:cs="David"/>
          <w:color w:val="auto"/>
          <w:lang w:val="en-US"/>
        </w:rPr>
        <w:commentReference w:id="25"/>
      </w:r>
      <w:r w:rsidR="00E27C15">
        <w:t>[spreading the latter’s]</w:t>
      </w:r>
      <w:r w:rsidRPr="00966D80">
        <w:t xml:space="preserve"> </w:t>
      </w:r>
      <w:r w:rsidR="00E27C15">
        <w:t>fame</w:t>
      </w:r>
      <w:r w:rsidRPr="00966D80">
        <w:t xml:space="preserve"> as one who [freely] ordains rabbis in Israel.</w:t>
      </w:r>
      <w:r w:rsidR="00B02BD3">
        <w:t xml:space="preserve"> </w:t>
      </w:r>
    </w:p>
    <w:p w14:paraId="424F299B" w14:textId="4A0848E0" w:rsidR="00966D80" w:rsidRDefault="009E37F0" w:rsidP="009E37F0">
      <w:pPr>
        <w:bidi w:val="0"/>
        <w:rPr>
          <w:lang w:val="en"/>
        </w:rPr>
      </w:pPr>
      <w:proofErr w:type="gramStart"/>
      <w:r>
        <w:rPr>
          <w:lang w:val="en"/>
        </w:rPr>
        <w:t>In an attempt to</w:t>
      </w:r>
      <w:proofErr w:type="gramEnd"/>
      <w:r>
        <w:rPr>
          <w:lang w:val="en"/>
        </w:rPr>
        <w:t xml:space="preserve"> resolve this problem</w:t>
      </w:r>
      <w:r w:rsidR="00966D80">
        <w:rPr>
          <w:lang w:val="en"/>
        </w:rPr>
        <w:t xml:space="preserve"> – </w:t>
      </w:r>
      <w:r>
        <w:rPr>
          <w:lang w:val="en"/>
        </w:rPr>
        <w:t>which, as we have mentioned, was already prevalent in earlier centuries</w:t>
      </w:r>
      <w:r w:rsidR="00966D80">
        <w:rPr>
          <w:lang w:val="en"/>
        </w:rPr>
        <w:t xml:space="preserve"> – </w:t>
      </w:r>
      <w:r>
        <w:rPr>
          <w:lang w:val="en"/>
        </w:rPr>
        <w:t xml:space="preserve">some in the late nineteenth century proposed establishing a basic set of criteria for </w:t>
      </w:r>
      <w:r w:rsidR="00966D80">
        <w:rPr>
          <w:lang w:val="en"/>
        </w:rPr>
        <w:t>determine</w:t>
      </w:r>
      <w:r>
        <w:rPr>
          <w:lang w:val="en"/>
        </w:rPr>
        <w:t xml:space="preserve"> a </w:t>
      </w:r>
      <w:r w:rsidR="00966D80">
        <w:rPr>
          <w:lang w:val="en"/>
        </w:rPr>
        <w:t>candidate’s</w:t>
      </w:r>
      <w:r>
        <w:rPr>
          <w:lang w:val="en"/>
        </w:rPr>
        <w:t xml:space="preserve"> eligibility for </w:t>
      </w:r>
      <w:proofErr w:type="spellStart"/>
      <w:r w:rsidRPr="00262571">
        <w:rPr>
          <w:i/>
          <w:iCs/>
          <w:lang w:val="en"/>
        </w:rPr>
        <w:t>semikha</w:t>
      </w:r>
      <w:proofErr w:type="spellEnd"/>
      <w:r>
        <w:rPr>
          <w:lang w:val="en"/>
        </w:rPr>
        <w:t>. This</w:t>
      </w:r>
      <w:r w:rsidR="00966D80">
        <w:rPr>
          <w:lang w:val="en"/>
        </w:rPr>
        <w:t xml:space="preserve">, however, failed to yield </w:t>
      </w:r>
      <w:r w:rsidR="00E27C15">
        <w:rPr>
          <w:lang w:val="en"/>
        </w:rPr>
        <w:t>any results</w:t>
      </w:r>
      <w:r>
        <w:rPr>
          <w:lang w:val="en"/>
        </w:rPr>
        <w:t>.</w:t>
      </w:r>
      <w:r w:rsidR="00B02BD3">
        <w:rPr>
          <w:lang w:val="en"/>
        </w:rPr>
        <w:t xml:space="preserve"> </w:t>
      </w:r>
    </w:p>
    <w:p w14:paraId="12D54783" w14:textId="3AE0A379" w:rsidR="009E37F0" w:rsidRDefault="009E37F0" w:rsidP="00262571">
      <w:pPr>
        <w:bidi w:val="0"/>
        <w:ind w:firstLine="720"/>
        <w:rPr>
          <w:rtl/>
        </w:rPr>
      </w:pPr>
      <w:r>
        <w:rPr>
          <w:lang w:val="en"/>
        </w:rPr>
        <w:t xml:space="preserve">We can thus assume that at </w:t>
      </w:r>
      <w:r w:rsidR="00262571">
        <w:rPr>
          <w:lang w:val="en"/>
        </w:rPr>
        <w:t>an</w:t>
      </w:r>
      <w:r>
        <w:rPr>
          <w:lang w:val="en"/>
        </w:rPr>
        <w:t xml:space="preserve"> early stage in his career, the young </w:t>
      </w:r>
      <w:r w:rsidR="00262571">
        <w:rPr>
          <w:lang w:val="en"/>
        </w:rPr>
        <w:t>Torah scholar</w:t>
      </w:r>
      <w:r>
        <w:rPr>
          <w:lang w:val="en"/>
        </w:rPr>
        <w:t xml:space="preserve"> realized that the number of potential candidates far </w:t>
      </w:r>
      <w:r w:rsidR="00966D80">
        <w:rPr>
          <w:lang w:val="en"/>
        </w:rPr>
        <w:t>outnumber</w:t>
      </w:r>
      <w:r w:rsidR="00262571">
        <w:rPr>
          <w:lang w:val="en"/>
        </w:rPr>
        <w:t>ed</w:t>
      </w:r>
      <w:r>
        <w:rPr>
          <w:lang w:val="en"/>
        </w:rPr>
        <w:t xml:space="preserve"> the number of available jobs and realized that his path to the rabbinical throne, would not be easy. For this </w:t>
      </w:r>
      <w:r w:rsidR="00966D80">
        <w:rPr>
          <w:lang w:val="en"/>
        </w:rPr>
        <w:t>reason,</w:t>
      </w:r>
      <w:r>
        <w:rPr>
          <w:lang w:val="en"/>
        </w:rPr>
        <w:t xml:space="preserve"> some rabbinical candidates took the trouble to receive </w:t>
      </w:r>
      <w:proofErr w:type="spellStart"/>
      <w:r w:rsidRPr="00966D80">
        <w:rPr>
          <w:i/>
          <w:iCs/>
          <w:lang w:val="en"/>
        </w:rPr>
        <w:t>semikha</w:t>
      </w:r>
      <w:proofErr w:type="spellEnd"/>
      <w:r>
        <w:rPr>
          <w:lang w:val="en"/>
        </w:rPr>
        <w:t xml:space="preserve"> from two, sometimes even three, rabbis, hoping to improve their chances of prevailing over </w:t>
      </w:r>
      <w:r w:rsidR="00966D80">
        <w:rPr>
          <w:lang w:val="en"/>
        </w:rPr>
        <w:t>competitors</w:t>
      </w:r>
      <w:r>
        <w:rPr>
          <w:lang w:val="en"/>
        </w:rPr>
        <w:t>.</w:t>
      </w:r>
      <w:r w:rsidR="00B02BD3">
        <w:rPr>
          <w:lang w:val="en"/>
        </w:rPr>
        <w:t xml:space="preserve"> </w:t>
      </w:r>
      <w:r>
        <w:rPr>
          <w:lang w:val="en"/>
        </w:rPr>
        <w:t xml:space="preserve">In </w:t>
      </w:r>
      <w:r w:rsidR="00966D80">
        <w:rPr>
          <w:lang w:val="en"/>
        </w:rPr>
        <w:t>parallel</w:t>
      </w:r>
      <w:r>
        <w:rPr>
          <w:lang w:val="en"/>
        </w:rPr>
        <w:t xml:space="preserve">, and for the same reason, many took pains to receive letters of commendation from famous rabbis “packages of certifications from the </w:t>
      </w:r>
      <w:r w:rsidRPr="00966D80">
        <w:rPr>
          <w:highlight w:val="yellow"/>
          <w:lang w:val="en"/>
        </w:rPr>
        <w:t>geniuses/great leaders</w:t>
      </w:r>
      <w:r>
        <w:rPr>
          <w:lang w:val="en"/>
        </w:rPr>
        <w:t xml:space="preserve"> of the time with much </w:t>
      </w:r>
      <w:r w:rsidR="00966D80">
        <w:rPr>
          <w:lang w:val="en"/>
        </w:rPr>
        <w:t>exaggeration</w:t>
      </w:r>
      <w:r>
        <w:rPr>
          <w:lang w:val="en"/>
        </w:rPr>
        <w:t xml:space="preserve"> of titles” to quote ***. Such letters would include an accounting of a young rabbi’s scholarly virtues as well as his excellence in preaching and interacting with the public.</w:t>
      </w:r>
      <w:r w:rsidR="00B02BD3">
        <w:rPr>
          <w:lang w:val="en"/>
        </w:rPr>
        <w:t xml:space="preserve"> </w:t>
      </w:r>
      <w:r>
        <w:rPr>
          <w:lang w:val="en"/>
        </w:rPr>
        <w:t xml:space="preserve"> </w:t>
      </w:r>
    </w:p>
    <w:p w14:paraId="1B251F9E" w14:textId="77777777" w:rsidR="009E37F0" w:rsidRDefault="009E37F0" w:rsidP="009E37F0">
      <w:pPr>
        <w:rPr>
          <w:b/>
          <w:bCs/>
          <w:sz w:val="28"/>
          <w:szCs w:val="28"/>
          <w:rtl/>
        </w:rPr>
      </w:pPr>
    </w:p>
    <w:p w14:paraId="7A3ABE9F" w14:textId="663D011D" w:rsidR="009E37F0" w:rsidRPr="008738B9" w:rsidRDefault="009E37F0" w:rsidP="009E37F0">
      <w:pPr>
        <w:bidi w:val="0"/>
        <w:rPr>
          <w:b/>
          <w:bCs/>
          <w:sz w:val="28"/>
          <w:szCs w:val="28"/>
          <w:rtl/>
        </w:rPr>
      </w:pPr>
      <w:r>
        <w:rPr>
          <w:b/>
          <w:bCs/>
          <w:sz w:val="28"/>
          <w:szCs w:val="28"/>
          <w:lang w:val="en"/>
        </w:rPr>
        <w:t>3. “Do not give your strength to the rabbinate!”</w:t>
      </w:r>
    </w:p>
    <w:p w14:paraId="39335FB8" w14:textId="559E2EAC" w:rsidR="00966D80" w:rsidRDefault="009E37F0" w:rsidP="000A42D0">
      <w:pPr>
        <w:bidi w:val="0"/>
        <w:rPr>
          <w:lang w:val="en"/>
        </w:rPr>
      </w:pPr>
      <w:r>
        <w:rPr>
          <w:lang w:val="en"/>
        </w:rPr>
        <w:t xml:space="preserve">While still learning in </w:t>
      </w:r>
      <w:r w:rsidR="00E27C15">
        <w:rPr>
          <w:lang w:val="en"/>
        </w:rPr>
        <w:t xml:space="preserve">a </w:t>
      </w:r>
      <w:r>
        <w:rPr>
          <w:lang w:val="en"/>
        </w:rPr>
        <w:t xml:space="preserve">yeshiva, or in </w:t>
      </w:r>
      <w:r w:rsidR="00E27C15">
        <w:rPr>
          <w:lang w:val="en"/>
        </w:rPr>
        <w:t>a</w:t>
      </w:r>
      <w:r>
        <w:rPr>
          <w:lang w:val="en"/>
        </w:rPr>
        <w:t xml:space="preserve"> community </w:t>
      </w:r>
      <w:proofErr w:type="spellStart"/>
      <w:r w:rsidRPr="00966D80">
        <w:rPr>
          <w:i/>
          <w:iCs/>
          <w:lang w:val="en"/>
        </w:rPr>
        <w:t>beit</w:t>
      </w:r>
      <w:proofErr w:type="spellEnd"/>
      <w:r w:rsidRPr="00966D80">
        <w:rPr>
          <w:i/>
          <w:iCs/>
          <w:lang w:val="en"/>
        </w:rPr>
        <w:t xml:space="preserve"> midrash</w:t>
      </w:r>
      <w:r>
        <w:rPr>
          <w:lang w:val="en"/>
        </w:rPr>
        <w:t>, the young student had to make decisions about his future.</w:t>
      </w:r>
      <w:r w:rsidR="00B02BD3">
        <w:rPr>
          <w:lang w:val="en"/>
        </w:rPr>
        <w:t xml:space="preserve"> </w:t>
      </w:r>
      <w:r>
        <w:rPr>
          <w:lang w:val="en"/>
        </w:rPr>
        <w:t xml:space="preserve">One would think, given his options, that the community rabbinate was </w:t>
      </w:r>
      <w:r w:rsidR="00262571">
        <w:rPr>
          <w:lang w:val="en"/>
        </w:rPr>
        <w:t>the</w:t>
      </w:r>
      <w:r>
        <w:rPr>
          <w:lang w:val="en"/>
        </w:rPr>
        <w:t xml:space="preserve"> most logical </w:t>
      </w:r>
      <w:r w:rsidR="00966D80">
        <w:rPr>
          <w:lang w:val="en"/>
        </w:rPr>
        <w:t>choice</w:t>
      </w:r>
      <w:r w:rsidR="00262571">
        <w:rPr>
          <w:lang w:val="en"/>
        </w:rPr>
        <w:t>;</w:t>
      </w:r>
      <w:r>
        <w:rPr>
          <w:lang w:val="en"/>
        </w:rPr>
        <w:t xml:space="preserve"> </w:t>
      </w:r>
      <w:r w:rsidR="00262571">
        <w:rPr>
          <w:lang w:val="en"/>
        </w:rPr>
        <w:t>i</w:t>
      </w:r>
      <w:r>
        <w:rPr>
          <w:lang w:val="en"/>
        </w:rPr>
        <w:t xml:space="preserve">t was a position in which he could implement his studies, </w:t>
      </w:r>
      <w:r w:rsidR="00262571">
        <w:rPr>
          <w:lang w:val="en"/>
        </w:rPr>
        <w:t>realizing</w:t>
      </w:r>
      <w:r>
        <w:rPr>
          <w:lang w:val="en"/>
        </w:rPr>
        <w:t xml:space="preserve"> </w:t>
      </w:r>
      <w:r w:rsidR="00262571">
        <w:rPr>
          <w:lang w:val="en"/>
        </w:rPr>
        <w:t>ideology and religion while also making</w:t>
      </w:r>
      <w:r>
        <w:rPr>
          <w:lang w:val="en"/>
        </w:rPr>
        <w:t xml:space="preserve"> </w:t>
      </w:r>
      <w:r w:rsidR="00262571">
        <w:rPr>
          <w:lang w:val="en"/>
        </w:rPr>
        <w:t>a living</w:t>
      </w:r>
      <w:r>
        <w:rPr>
          <w:lang w:val="en"/>
        </w:rPr>
        <w:t>.</w:t>
      </w:r>
      <w:r w:rsidR="00B02BD3">
        <w:rPr>
          <w:lang w:val="en"/>
        </w:rPr>
        <w:t xml:space="preserve"> </w:t>
      </w:r>
      <w:r>
        <w:rPr>
          <w:lang w:val="en"/>
        </w:rPr>
        <w:t xml:space="preserve">However, a review of the data available to us demonstrates that most </w:t>
      </w:r>
      <w:r w:rsidR="003A6578" w:rsidRPr="003A6578">
        <w:rPr>
          <w:lang w:val="en"/>
        </w:rPr>
        <w:t>yeshiva</w:t>
      </w:r>
      <w:r>
        <w:rPr>
          <w:lang w:val="en"/>
        </w:rPr>
        <w:t xml:space="preserve"> or </w:t>
      </w:r>
      <w:proofErr w:type="spellStart"/>
      <w:r w:rsidRPr="00966D80">
        <w:rPr>
          <w:i/>
          <w:iCs/>
          <w:lang w:val="en"/>
        </w:rPr>
        <w:t>beit</w:t>
      </w:r>
      <w:proofErr w:type="spellEnd"/>
      <w:r w:rsidRPr="00966D80">
        <w:rPr>
          <w:i/>
          <w:iCs/>
          <w:lang w:val="en"/>
        </w:rPr>
        <w:t xml:space="preserve"> midrash</w:t>
      </w:r>
      <w:r w:rsidR="000A42D0">
        <w:rPr>
          <w:i/>
          <w:iCs/>
          <w:lang w:val="en"/>
        </w:rPr>
        <w:t xml:space="preserve"> </w:t>
      </w:r>
      <w:r w:rsidR="000A42D0">
        <w:rPr>
          <w:lang w:val="en"/>
        </w:rPr>
        <w:t>students</w:t>
      </w:r>
      <w:r>
        <w:rPr>
          <w:lang w:val="en"/>
        </w:rPr>
        <w:t xml:space="preserve"> eschewed the rabbinate. We can propose </w:t>
      </w:r>
      <w:proofErr w:type="gramStart"/>
      <w:r>
        <w:rPr>
          <w:lang w:val="en"/>
        </w:rPr>
        <w:t>a number of</w:t>
      </w:r>
      <w:proofErr w:type="gramEnd"/>
      <w:r>
        <w:rPr>
          <w:lang w:val="en"/>
        </w:rPr>
        <w:t xml:space="preserve"> reasons </w:t>
      </w:r>
      <w:r w:rsidRPr="00966D80">
        <w:rPr>
          <w:highlight w:val="cyan"/>
          <w:lang w:val="en"/>
        </w:rPr>
        <w:t>for this reluctance</w:t>
      </w:r>
      <w:r>
        <w:rPr>
          <w:lang w:val="en"/>
        </w:rPr>
        <w:t xml:space="preserve">: </w:t>
      </w:r>
      <w:r w:rsidR="00966D80">
        <w:rPr>
          <w:lang w:val="en"/>
        </w:rPr>
        <w:t>1)</w:t>
      </w:r>
      <w:r w:rsidR="000A42D0">
        <w:rPr>
          <w:lang w:val="en"/>
        </w:rPr>
        <w:t xml:space="preserve"> Cultural sphere:</w:t>
      </w:r>
      <w:r>
        <w:rPr>
          <w:lang w:val="en"/>
        </w:rPr>
        <w:t xml:space="preserve"> </w:t>
      </w:r>
      <w:r w:rsidR="00E7325D">
        <w:rPr>
          <w:highlight w:val="yellow"/>
          <w:lang w:val="en"/>
        </w:rPr>
        <w:t>V</w:t>
      </w:r>
      <w:r w:rsidRPr="00966D80">
        <w:rPr>
          <w:highlight w:val="yellow"/>
          <w:lang w:val="en"/>
        </w:rPr>
        <w:t>illages/</w:t>
      </w:r>
      <w:r w:rsidR="00E7325D">
        <w:rPr>
          <w:highlight w:val="yellow"/>
          <w:lang w:val="en"/>
        </w:rPr>
        <w:t>S</w:t>
      </w:r>
      <w:r w:rsidRPr="00966D80">
        <w:rPr>
          <w:highlight w:val="yellow"/>
          <w:lang w:val="en"/>
        </w:rPr>
        <w:t>htetlach</w:t>
      </w:r>
      <w:r>
        <w:rPr>
          <w:lang w:val="en"/>
        </w:rPr>
        <w:t xml:space="preserve"> and small towns, especially those without a local yeshiva, did not generally </w:t>
      </w:r>
      <w:r w:rsidR="000A42D0">
        <w:rPr>
          <w:lang w:val="en"/>
        </w:rPr>
        <w:t>enjoy</w:t>
      </w:r>
      <w:r>
        <w:rPr>
          <w:lang w:val="en"/>
        </w:rPr>
        <w:t xml:space="preserve"> a social level that could provide </w:t>
      </w:r>
      <w:r w:rsidR="000A42D0">
        <w:rPr>
          <w:lang w:val="en"/>
        </w:rPr>
        <w:t xml:space="preserve">a </w:t>
      </w:r>
      <w:r>
        <w:rPr>
          <w:lang w:val="en"/>
        </w:rPr>
        <w:t xml:space="preserve">proper scholarly and cultural environment for those who had spent two or three years studying in yeshivot such as ***, ***, or ***. </w:t>
      </w:r>
    </w:p>
    <w:p w14:paraId="0693CE3C" w14:textId="77777777" w:rsidR="00E27C15" w:rsidRDefault="009E37F0" w:rsidP="00966D80">
      <w:pPr>
        <w:bidi w:val="0"/>
        <w:rPr>
          <w:lang w:val="en"/>
        </w:rPr>
      </w:pPr>
      <w:r>
        <w:rPr>
          <w:lang w:val="en"/>
        </w:rPr>
        <w:lastRenderedPageBreak/>
        <w:t xml:space="preserve">2) </w:t>
      </w:r>
      <w:r w:rsidR="00E7325D">
        <w:rPr>
          <w:lang w:val="en"/>
        </w:rPr>
        <w:t>S</w:t>
      </w:r>
      <w:r>
        <w:rPr>
          <w:lang w:val="en"/>
        </w:rPr>
        <w:t xml:space="preserve">tandards of living </w:t>
      </w:r>
      <w:r w:rsidR="00966D80">
        <w:rPr>
          <w:lang w:val="en"/>
        </w:rPr>
        <w:t>–</w:t>
      </w:r>
      <w:r>
        <w:rPr>
          <w:lang w:val="en"/>
        </w:rPr>
        <w:t xml:space="preserve"> among some of the more talented students, those who seemed most worthy of filling the roll of community rabbi, were those who felt that their scholarly talents may reflect </w:t>
      </w:r>
      <w:r w:rsidR="00966D80">
        <w:rPr>
          <w:lang w:val="en"/>
        </w:rPr>
        <w:t>analogous</w:t>
      </w:r>
      <w:r>
        <w:rPr>
          <w:lang w:val="en"/>
        </w:rPr>
        <w:t xml:space="preserve"> </w:t>
      </w:r>
      <w:r w:rsidR="00966D80">
        <w:rPr>
          <w:lang w:val="en"/>
        </w:rPr>
        <w:t>talents</w:t>
      </w:r>
      <w:r>
        <w:rPr>
          <w:lang w:val="en"/>
        </w:rPr>
        <w:t xml:space="preserve"> in trade and finance. Such students </w:t>
      </w:r>
      <w:r w:rsidR="00966D80">
        <w:rPr>
          <w:lang w:val="en"/>
        </w:rPr>
        <w:t>naturally</w:t>
      </w:r>
      <w:r>
        <w:rPr>
          <w:lang w:val="en"/>
        </w:rPr>
        <w:t xml:space="preserve"> turned to the latter vocations which</w:t>
      </w:r>
      <w:r w:rsidR="00966D80">
        <w:rPr>
          <w:lang w:val="en"/>
        </w:rPr>
        <w:t>, at the time,</w:t>
      </w:r>
      <w:r>
        <w:rPr>
          <w:lang w:val="en"/>
        </w:rPr>
        <w:t xml:space="preserve"> were </w:t>
      </w:r>
      <w:r w:rsidR="00E7325D">
        <w:rPr>
          <w:lang w:val="en"/>
        </w:rPr>
        <w:t>considered</w:t>
      </w:r>
      <w:r w:rsidR="000A42D0">
        <w:rPr>
          <w:lang w:val="en"/>
        </w:rPr>
        <w:t xml:space="preserve"> more</w:t>
      </w:r>
      <w:r w:rsidR="00E7325D">
        <w:rPr>
          <w:lang w:val="en"/>
        </w:rPr>
        <w:t xml:space="preserve"> prestigious </w:t>
      </w:r>
      <w:r w:rsidR="000A42D0">
        <w:rPr>
          <w:lang w:val="en"/>
        </w:rPr>
        <w:t xml:space="preserve">than </w:t>
      </w:r>
      <w:r w:rsidR="00E7325D">
        <w:rPr>
          <w:lang w:val="en"/>
        </w:rPr>
        <w:t>and preferable to the rabbinate</w:t>
      </w:r>
      <w:r>
        <w:rPr>
          <w:lang w:val="en"/>
        </w:rPr>
        <w:t xml:space="preserve">. In addition, it should be noted that </w:t>
      </w:r>
      <w:r w:rsidR="00E7325D">
        <w:rPr>
          <w:lang w:val="en"/>
        </w:rPr>
        <w:t>successful</w:t>
      </w:r>
      <w:r>
        <w:rPr>
          <w:lang w:val="en"/>
        </w:rPr>
        <w:t xml:space="preserve"> merchants and businessman seeking good marriages for their daughter</w:t>
      </w:r>
      <w:r w:rsidR="00E7325D">
        <w:rPr>
          <w:lang w:val="en"/>
        </w:rPr>
        <w:t>s</w:t>
      </w:r>
      <w:r>
        <w:rPr>
          <w:lang w:val="en"/>
        </w:rPr>
        <w:t xml:space="preserve"> specifically sought </w:t>
      </w:r>
      <w:r w:rsidR="003A6578" w:rsidRPr="003A6578">
        <w:rPr>
          <w:lang w:val="en"/>
        </w:rPr>
        <w:t>yeshiva</w:t>
      </w:r>
      <w:r>
        <w:rPr>
          <w:lang w:val="en"/>
        </w:rPr>
        <w:t xml:space="preserve"> students. Thus</w:t>
      </w:r>
      <w:r w:rsidR="00E7325D">
        <w:rPr>
          <w:lang w:val="en"/>
        </w:rPr>
        <w:t>,</w:t>
      </w:r>
      <w:r>
        <w:rPr>
          <w:lang w:val="en"/>
        </w:rPr>
        <w:t xml:space="preserve"> many yeshiva students, who found such a </w:t>
      </w:r>
      <w:r w:rsidR="00E7325D">
        <w:rPr>
          <w:lang w:val="en"/>
        </w:rPr>
        <w:t>marriage</w:t>
      </w:r>
      <w:r>
        <w:rPr>
          <w:lang w:val="en"/>
        </w:rPr>
        <w:t xml:space="preserve">, would soon </w:t>
      </w:r>
      <w:r w:rsidR="000A42D0">
        <w:rPr>
          <w:lang w:val="en"/>
        </w:rPr>
        <w:t>find themselves</w:t>
      </w:r>
      <w:r>
        <w:rPr>
          <w:lang w:val="en"/>
        </w:rPr>
        <w:t xml:space="preserve"> working in the businesses of their in-laws.</w:t>
      </w:r>
    </w:p>
    <w:p w14:paraId="3AAFCBE1" w14:textId="6E1BB440" w:rsidR="009E37F0" w:rsidRDefault="009E37F0" w:rsidP="00E27C15">
      <w:pPr>
        <w:bidi w:val="0"/>
        <w:ind w:firstLine="720"/>
        <w:rPr>
          <w:rtl/>
        </w:rPr>
      </w:pPr>
      <w:r>
        <w:rPr>
          <w:lang w:val="en"/>
        </w:rPr>
        <w:t>Interestingly, we often see these young men who had opted to pursue careers in business, filling rabbinical roles in towns and communities</w:t>
      </w:r>
      <w:r w:rsidR="000A42D0">
        <w:rPr>
          <w:lang w:val="en"/>
        </w:rPr>
        <w:t>,</w:t>
      </w:r>
      <w:r>
        <w:rPr>
          <w:lang w:val="en"/>
        </w:rPr>
        <w:t xml:space="preserve"> years later. </w:t>
      </w:r>
      <w:r w:rsidR="00E7325D">
        <w:rPr>
          <w:lang w:val="en"/>
        </w:rPr>
        <w:t>This</w:t>
      </w:r>
      <w:r>
        <w:rPr>
          <w:lang w:val="en"/>
        </w:rPr>
        <w:t xml:space="preserve"> was not</w:t>
      </w:r>
      <w:r w:rsidR="000A42D0">
        <w:rPr>
          <w:lang w:val="en"/>
        </w:rPr>
        <w:t>, however,</w:t>
      </w:r>
      <w:r>
        <w:rPr>
          <w:lang w:val="en"/>
        </w:rPr>
        <w:t xml:space="preserve"> due to a </w:t>
      </w:r>
      <w:r w:rsidR="00E7325D">
        <w:rPr>
          <w:lang w:val="en"/>
        </w:rPr>
        <w:t>retrospective</w:t>
      </w:r>
      <w:r>
        <w:rPr>
          <w:lang w:val="en"/>
        </w:rPr>
        <w:t xml:space="preserve"> realization of the importance of the rabbinate or disillusionment from the world of business, but rather </w:t>
      </w:r>
      <w:r w:rsidR="00E7325D">
        <w:rPr>
          <w:lang w:val="en"/>
        </w:rPr>
        <w:t>something far more trivial</w:t>
      </w:r>
      <w:r>
        <w:rPr>
          <w:lang w:val="en"/>
        </w:rPr>
        <w:t xml:space="preserve"> </w:t>
      </w:r>
      <w:r w:rsidR="00E7325D">
        <w:rPr>
          <w:lang w:val="en"/>
        </w:rPr>
        <w:t xml:space="preserve">– </w:t>
      </w:r>
      <w:r>
        <w:rPr>
          <w:lang w:val="en"/>
        </w:rPr>
        <w:t>failure.</w:t>
      </w:r>
      <w:r w:rsidR="00B02BD3">
        <w:rPr>
          <w:lang w:val="en"/>
        </w:rPr>
        <w:t xml:space="preserve"> </w:t>
      </w:r>
      <w:r>
        <w:rPr>
          <w:lang w:val="en"/>
        </w:rPr>
        <w:t xml:space="preserve">This could be the result of a young man’s inability to </w:t>
      </w:r>
      <w:r w:rsidR="00E7325D">
        <w:rPr>
          <w:lang w:val="en"/>
        </w:rPr>
        <w:t>successfully</w:t>
      </w:r>
      <w:r>
        <w:rPr>
          <w:lang w:val="en"/>
        </w:rPr>
        <w:t xml:space="preserve"> navigate the intricacies of the business world, or due to the business failures of his in-laws.</w:t>
      </w:r>
      <w:r w:rsidR="00B02BD3">
        <w:rPr>
          <w:lang w:val="en"/>
        </w:rPr>
        <w:t xml:space="preserve"> </w:t>
      </w:r>
      <w:r>
        <w:rPr>
          <w:lang w:val="en"/>
        </w:rPr>
        <w:t xml:space="preserve">The extent of this phenomenon is attested to by Rabbi *** who writes “I worked in business and I, like most students, </w:t>
      </w:r>
      <w:proofErr w:type="gramStart"/>
      <w:r>
        <w:rPr>
          <w:lang w:val="en"/>
        </w:rPr>
        <w:t>did not succeed</w:t>
      </w:r>
      <w:proofErr w:type="gramEnd"/>
      <w:r>
        <w:rPr>
          <w:lang w:val="en"/>
        </w:rPr>
        <w:t xml:space="preserve"> in business.” Only at this stage, after they had lost everything and were seeking a livelihood, would these </w:t>
      </w:r>
      <w:r w:rsidR="000A42D0">
        <w:rPr>
          <w:lang w:val="en"/>
        </w:rPr>
        <w:t>students</w:t>
      </w:r>
      <w:r>
        <w:rPr>
          <w:lang w:val="en"/>
        </w:rPr>
        <w:t xml:space="preserve"> turn to the almost only option </w:t>
      </w:r>
      <w:r w:rsidR="00E27C15">
        <w:rPr>
          <w:lang w:val="en"/>
        </w:rPr>
        <w:t>available for</w:t>
      </w:r>
      <w:r>
        <w:rPr>
          <w:lang w:val="en"/>
        </w:rPr>
        <w:t xml:space="preserve"> monetizing their scholarly potential and </w:t>
      </w:r>
      <w:r w:rsidR="00E7325D">
        <w:rPr>
          <w:lang w:val="en"/>
        </w:rPr>
        <w:t>knowledge</w:t>
      </w:r>
      <w:r>
        <w:rPr>
          <w:lang w:val="en"/>
        </w:rPr>
        <w:t xml:space="preserve"> garnered from years of study </w:t>
      </w:r>
      <w:r w:rsidR="00E7325D">
        <w:rPr>
          <w:lang w:val="en"/>
        </w:rPr>
        <w:t>–</w:t>
      </w:r>
      <w:r>
        <w:rPr>
          <w:lang w:val="en"/>
        </w:rPr>
        <w:t xml:space="preserve"> the community rabbinate. As described by the rabbi of the Jewish community in ***:</w:t>
      </w:r>
    </w:p>
    <w:p w14:paraId="052D42CB" w14:textId="53211A1B" w:rsidR="009E37F0" w:rsidRDefault="009E37F0" w:rsidP="00E27C15">
      <w:pPr>
        <w:bidi w:val="0"/>
        <w:ind w:left="720"/>
        <w:rPr>
          <w:rtl/>
        </w:rPr>
      </w:pPr>
      <w:r>
        <w:rPr>
          <w:lang w:val="en"/>
        </w:rPr>
        <w:t xml:space="preserve">In my youth, I fled </w:t>
      </w:r>
      <w:r w:rsidR="00E7325D">
        <w:rPr>
          <w:lang w:val="en"/>
        </w:rPr>
        <w:t xml:space="preserve">from </w:t>
      </w:r>
      <w:r>
        <w:rPr>
          <w:lang w:val="en"/>
        </w:rPr>
        <w:t xml:space="preserve">the rabbinate and eschewed the use of the crown of Torah. [Instead,] I chose to try my hand at trade. But man’s thoughts are vanity and God did not bless my trade. And so, in the year 5622 </w:t>
      </w:r>
      <w:r w:rsidRPr="000A42D0">
        <w:rPr>
          <w:highlight w:val="cyan"/>
          <w:lang w:val="en"/>
        </w:rPr>
        <w:t>[1861/1862]</w:t>
      </w:r>
      <w:r>
        <w:rPr>
          <w:lang w:val="en"/>
        </w:rPr>
        <w:t xml:space="preserve"> I lost thousands of </w:t>
      </w:r>
      <w:r w:rsidR="00E7325D">
        <w:rPr>
          <w:lang w:val="en"/>
        </w:rPr>
        <w:t>rubles</w:t>
      </w:r>
      <w:r>
        <w:rPr>
          <w:lang w:val="en"/>
        </w:rPr>
        <w:t xml:space="preserve"> and was left with nothing. </w:t>
      </w:r>
      <w:r w:rsidR="00E7325D">
        <w:rPr>
          <w:lang w:val="en"/>
        </w:rPr>
        <w:t>Finally,</w:t>
      </w:r>
      <w:r>
        <w:rPr>
          <w:lang w:val="en"/>
        </w:rPr>
        <w:t xml:space="preserve"> I was forced </w:t>
      </w:r>
      <w:r w:rsidR="00E27C15">
        <w:rPr>
          <w:lang w:val="en"/>
        </w:rPr>
        <w:t>to</w:t>
      </w:r>
      <w:r>
        <w:rPr>
          <w:lang w:val="en"/>
        </w:rPr>
        <w:t xml:space="preserve"> make a living from the rabbinate. </w:t>
      </w:r>
    </w:p>
    <w:p w14:paraId="1CD84218" w14:textId="1358527E" w:rsidR="00E7325D" w:rsidRDefault="009E37F0" w:rsidP="009E37F0">
      <w:pPr>
        <w:bidi w:val="0"/>
        <w:rPr>
          <w:lang w:val="en"/>
        </w:rPr>
      </w:pPr>
      <w:r>
        <w:rPr>
          <w:lang w:val="en"/>
        </w:rPr>
        <w:t xml:space="preserve">A review of the biographies of </w:t>
      </w:r>
      <w:r w:rsidR="00E7325D">
        <w:rPr>
          <w:lang w:val="en"/>
        </w:rPr>
        <w:t>community</w:t>
      </w:r>
      <w:r>
        <w:rPr>
          <w:lang w:val="en"/>
        </w:rPr>
        <w:t xml:space="preserve"> rabbis in the time and place under study shows that even some of the most </w:t>
      </w:r>
      <w:r w:rsidR="00E7325D">
        <w:rPr>
          <w:lang w:val="en"/>
        </w:rPr>
        <w:t>prominent</w:t>
      </w:r>
      <w:r>
        <w:rPr>
          <w:lang w:val="en"/>
        </w:rPr>
        <w:t xml:space="preserve"> students and rabbis of the period underwent a similar process</w:t>
      </w:r>
      <w:r w:rsidR="000A42D0">
        <w:rPr>
          <w:lang w:val="en"/>
        </w:rPr>
        <w:t xml:space="preserve">, </w:t>
      </w:r>
      <w:r w:rsidR="00E27C15">
        <w:rPr>
          <w:lang w:val="en"/>
        </w:rPr>
        <w:t>some of whom even</w:t>
      </w:r>
      <w:r w:rsidR="000A42D0">
        <w:rPr>
          <w:lang w:val="en"/>
        </w:rPr>
        <w:t xml:space="preserve"> went on</w:t>
      </w:r>
      <w:r w:rsidR="00E7325D">
        <w:rPr>
          <w:lang w:val="en"/>
        </w:rPr>
        <w:t xml:space="preserve"> to occupy </w:t>
      </w:r>
      <w:proofErr w:type="gramStart"/>
      <w:r>
        <w:rPr>
          <w:lang w:val="en"/>
        </w:rPr>
        <w:t>a central place</w:t>
      </w:r>
      <w:proofErr w:type="gramEnd"/>
      <w:r>
        <w:rPr>
          <w:lang w:val="en"/>
        </w:rPr>
        <w:t xml:space="preserve"> in the </w:t>
      </w:r>
      <w:r w:rsidR="00E7325D">
        <w:rPr>
          <w:lang w:val="en"/>
        </w:rPr>
        <w:t>“</w:t>
      </w:r>
      <w:r>
        <w:rPr>
          <w:lang w:val="en"/>
        </w:rPr>
        <w:t>rabbinic republic</w:t>
      </w:r>
      <w:r w:rsidR="00E7325D">
        <w:rPr>
          <w:lang w:val="en"/>
        </w:rPr>
        <w:t>.”</w:t>
      </w:r>
      <w:r>
        <w:rPr>
          <w:lang w:val="en"/>
        </w:rPr>
        <w:t xml:space="preserve"> </w:t>
      </w:r>
    </w:p>
    <w:p w14:paraId="3468273C" w14:textId="019757D4" w:rsidR="009E37F0" w:rsidRDefault="009E37F0" w:rsidP="00E7325D">
      <w:pPr>
        <w:bidi w:val="0"/>
        <w:rPr>
          <w:rtl/>
        </w:rPr>
      </w:pPr>
      <w:r>
        <w:rPr>
          <w:lang w:val="en"/>
        </w:rPr>
        <w:t>3</w:t>
      </w:r>
      <w:r w:rsidR="00E7325D">
        <w:rPr>
          <w:lang w:val="en"/>
        </w:rPr>
        <w:t>)</w:t>
      </w:r>
      <w:r>
        <w:rPr>
          <w:lang w:val="en"/>
        </w:rPr>
        <w:t xml:space="preserve"> </w:t>
      </w:r>
      <w:commentRangeStart w:id="26"/>
      <w:r>
        <w:rPr>
          <w:lang w:val="en"/>
        </w:rPr>
        <w:t xml:space="preserve">Terms of </w:t>
      </w:r>
      <w:r w:rsidR="00E7325D">
        <w:rPr>
          <w:lang w:val="en"/>
        </w:rPr>
        <w:t>e</w:t>
      </w:r>
      <w:r>
        <w:rPr>
          <w:lang w:val="en"/>
        </w:rPr>
        <w:t xml:space="preserve">mployment </w:t>
      </w:r>
      <w:commentRangeEnd w:id="26"/>
      <w:r w:rsidR="00E7325D">
        <w:rPr>
          <w:rStyle w:val="CommentReference"/>
        </w:rPr>
        <w:commentReference w:id="26"/>
      </w:r>
      <w:r w:rsidR="00E7325D">
        <w:rPr>
          <w:lang w:val="en"/>
        </w:rPr>
        <w:t>–</w:t>
      </w:r>
      <w:r>
        <w:rPr>
          <w:lang w:val="en"/>
        </w:rPr>
        <w:t xml:space="preserve"> the community rabbi’s life was, to </w:t>
      </w:r>
      <w:proofErr w:type="gramStart"/>
      <w:r>
        <w:rPr>
          <w:lang w:val="en"/>
        </w:rPr>
        <w:t>a large extent</w:t>
      </w:r>
      <w:proofErr w:type="gramEnd"/>
      <w:r>
        <w:rPr>
          <w:lang w:val="en"/>
        </w:rPr>
        <w:t xml:space="preserve">, </w:t>
      </w:r>
      <w:r w:rsidR="00E27C15">
        <w:rPr>
          <w:lang w:val="en"/>
        </w:rPr>
        <w:t>dominated</w:t>
      </w:r>
      <w:r>
        <w:rPr>
          <w:lang w:val="en"/>
        </w:rPr>
        <w:t xml:space="preserve"> </w:t>
      </w:r>
      <w:r w:rsidR="00E27C15">
        <w:rPr>
          <w:lang w:val="en"/>
        </w:rPr>
        <w:t>by</w:t>
      </w:r>
      <w:r>
        <w:rPr>
          <w:lang w:val="en"/>
        </w:rPr>
        <w:t xml:space="preserve"> his communal work.</w:t>
      </w:r>
      <w:r w:rsidR="00B02BD3">
        <w:rPr>
          <w:lang w:val="en"/>
        </w:rPr>
        <w:t xml:space="preserve"> </w:t>
      </w:r>
      <w:r>
        <w:rPr>
          <w:lang w:val="en"/>
        </w:rPr>
        <w:t xml:space="preserve">The following description, written by ***, who was himself a member of a rabbinic </w:t>
      </w:r>
      <w:r w:rsidR="00E7325D">
        <w:rPr>
          <w:lang w:val="en"/>
        </w:rPr>
        <w:t>family</w:t>
      </w:r>
      <w:r>
        <w:rPr>
          <w:lang w:val="en"/>
        </w:rPr>
        <w:t xml:space="preserve">, portrays this reality vividly: </w:t>
      </w:r>
    </w:p>
    <w:p w14:paraId="1AB5F933" w14:textId="261105A2" w:rsidR="009E37F0" w:rsidRDefault="009E37F0" w:rsidP="00966D80">
      <w:pPr>
        <w:pStyle w:val="a"/>
        <w:rPr>
          <w:rtl/>
        </w:rPr>
      </w:pPr>
      <w:r>
        <w:t>The house of the rabbi is designated for punishment, trouble</w:t>
      </w:r>
      <w:r w:rsidR="000A42D0">
        <w:rPr>
          <w:lang w:val="en-US"/>
        </w:rPr>
        <w:t>,</w:t>
      </w:r>
      <w:r>
        <w:t xml:space="preserve"> and strife.</w:t>
      </w:r>
      <w:r w:rsidR="00B02BD3">
        <w:t xml:space="preserve"> </w:t>
      </w:r>
      <w:r>
        <w:t>Every man</w:t>
      </w:r>
      <w:r w:rsidR="00E7325D">
        <w:t xml:space="preserve"> who is</w:t>
      </w:r>
      <w:r>
        <w:t xml:space="preserve"> bitter and distressed</w:t>
      </w:r>
      <w:r w:rsidR="00E7325D">
        <w:t>,</w:t>
      </w:r>
      <w:r>
        <w:t xml:space="preserve"> every itinerant</w:t>
      </w:r>
      <w:r w:rsidR="00E7325D">
        <w:t>,</w:t>
      </w:r>
      <w:r>
        <w:t xml:space="preserve"> and every beggar</w:t>
      </w:r>
      <w:r w:rsidR="00E7325D">
        <w:t>,</w:t>
      </w:r>
      <w:r>
        <w:t xml:space="preserve"> </w:t>
      </w:r>
      <w:r w:rsidR="00E7325D">
        <w:lastRenderedPageBreak/>
        <w:t>w</w:t>
      </w:r>
      <w:r>
        <w:t xml:space="preserve">hoever </w:t>
      </w:r>
      <w:r w:rsidR="000A42D0">
        <w:t>has had</w:t>
      </w:r>
      <w:r>
        <w:t xml:space="preserve"> his house or store burnt down</w:t>
      </w:r>
      <w:r w:rsidR="00E7325D">
        <w:t>,</w:t>
      </w:r>
      <w:r>
        <w:t xml:space="preserve"> every exile and wanderer</w:t>
      </w:r>
      <w:r w:rsidR="00E7325D">
        <w:t>,</w:t>
      </w:r>
      <w:r>
        <w:t xml:space="preserve"> </w:t>
      </w:r>
      <w:r w:rsidR="00E7325D">
        <w:t xml:space="preserve">every man </w:t>
      </w:r>
      <w:commentRangeStart w:id="27"/>
      <w:r w:rsidR="00E7325D">
        <w:t>receiving charity from</w:t>
      </w:r>
      <w:r>
        <w:t xml:space="preserve"> </w:t>
      </w:r>
      <w:r w:rsidR="00E7325D">
        <w:t xml:space="preserve">the </w:t>
      </w:r>
      <w:r w:rsidR="00E7325D" w:rsidRPr="00E7325D">
        <w:rPr>
          <w:i/>
          <w:iCs/>
        </w:rPr>
        <w:t>gabbai</w:t>
      </w:r>
      <w:r>
        <w:t xml:space="preserve"> </w:t>
      </w:r>
      <w:commentRangeEnd w:id="27"/>
      <w:r w:rsidR="000A42D0">
        <w:rPr>
          <w:rStyle w:val="CommentReference"/>
          <w:rFonts w:ascii="Times New Roman" w:hAnsi="Times New Roman" w:cs="David"/>
          <w:color w:val="auto"/>
          <w:rtl/>
          <w:lang w:val="en-US"/>
        </w:rPr>
        <w:commentReference w:id="27"/>
      </w:r>
      <w:r>
        <w:t xml:space="preserve">and </w:t>
      </w:r>
      <w:r w:rsidR="00E7325D">
        <w:t>every member of</w:t>
      </w:r>
      <w:r>
        <w:t xml:space="preserve"> </w:t>
      </w:r>
      <w:commentRangeStart w:id="28"/>
      <w:r>
        <w:t>bourgeoisie</w:t>
      </w:r>
      <w:commentRangeEnd w:id="28"/>
      <w:r w:rsidR="000A42D0">
        <w:rPr>
          <w:rStyle w:val="CommentReference"/>
          <w:rFonts w:ascii="Times New Roman" w:hAnsi="Times New Roman" w:cs="David"/>
          <w:color w:val="auto"/>
          <w:lang w:val="en-US"/>
        </w:rPr>
        <w:commentReference w:id="28"/>
      </w:r>
      <w:r>
        <w:t>, [from them all] emerges the same refrain: “to the rabbi! He sits tranquil and quiet, he has his bread, his life is secure, and he has expertise</w:t>
      </w:r>
      <w:r w:rsidR="000A42D0">
        <w:rPr>
          <w:rFonts w:hint="cs"/>
          <w:rtl/>
        </w:rPr>
        <w:t>!</w:t>
      </w:r>
      <w:r>
        <w:t xml:space="preserve">” </w:t>
      </w:r>
    </w:p>
    <w:p w14:paraId="5225C92E" w14:textId="3AA66424" w:rsidR="009E37F0" w:rsidRDefault="009E37F0" w:rsidP="009E37F0">
      <w:pPr>
        <w:bidi w:val="0"/>
        <w:rPr>
          <w:rtl/>
        </w:rPr>
      </w:pPr>
      <w:r>
        <w:rPr>
          <w:lang w:val="en"/>
        </w:rPr>
        <w:t xml:space="preserve">A </w:t>
      </w:r>
      <w:r w:rsidR="00E7325D">
        <w:rPr>
          <w:lang w:val="en"/>
        </w:rPr>
        <w:t>firsthand</w:t>
      </w:r>
      <w:r>
        <w:rPr>
          <w:lang w:val="en"/>
        </w:rPr>
        <w:t xml:space="preserve"> account of this difficult aspect of the community rabbi’s life appears in a letter from 1899 written by Rabbi ***: </w:t>
      </w:r>
    </w:p>
    <w:p w14:paraId="0EA3D7A2" w14:textId="24C06689" w:rsidR="009E37F0" w:rsidRDefault="009E37F0" w:rsidP="00966D80">
      <w:pPr>
        <w:pStyle w:val="a"/>
        <w:rPr>
          <w:rtl/>
        </w:rPr>
      </w:pPr>
      <w:r>
        <w:t xml:space="preserve">The rabbi (head of the court) is enslaved with his entire and body and soul to his </w:t>
      </w:r>
      <w:proofErr w:type="spellStart"/>
      <w:r w:rsidR="000A42D0">
        <w:t>Kehilla</w:t>
      </w:r>
      <w:proofErr w:type="spellEnd"/>
      <w:r>
        <w:t xml:space="preserve">, days as well as nights, without proper regulation and order [...] And at any time, anyone </w:t>
      </w:r>
      <w:r w:rsidR="00E27C15">
        <w:t>can</w:t>
      </w:r>
      <w:r>
        <w:t xml:space="preserve"> enter his chambers and disturb him from his studies, to pester him to their hearts’ content.</w:t>
      </w:r>
      <w:r w:rsidR="00B02BD3">
        <w:t xml:space="preserve"> </w:t>
      </w:r>
      <w:r>
        <w:t xml:space="preserve">Ever since I have arrived here, I have been unable, despite my best efforts, to rid myself of people and disturbances, to relieve myself of the hindrances and wasting of time which </w:t>
      </w:r>
      <w:r w:rsidR="000A42D0">
        <w:t>trouble</w:t>
      </w:r>
      <w:r>
        <w:t xml:space="preserve"> me.</w:t>
      </w:r>
      <w:r w:rsidR="00B02BD3">
        <w:t xml:space="preserve"> </w:t>
      </w:r>
    </w:p>
    <w:p w14:paraId="3E94273C" w14:textId="1A3CCE63" w:rsidR="009E37F0" w:rsidRDefault="009E37F0" w:rsidP="009E37F0">
      <w:pPr>
        <w:bidi w:val="0"/>
        <w:rPr>
          <w:rtl/>
        </w:rPr>
      </w:pPr>
      <w:r>
        <w:rPr>
          <w:lang w:val="en"/>
        </w:rPr>
        <w:t xml:space="preserve">It is therefore quite understandable that some students </w:t>
      </w:r>
      <w:r w:rsidR="00E7325D">
        <w:rPr>
          <w:lang w:val="en"/>
        </w:rPr>
        <w:t>viewed</w:t>
      </w:r>
      <w:r>
        <w:rPr>
          <w:lang w:val="en"/>
        </w:rPr>
        <w:t xml:space="preserve"> the rabbinic </w:t>
      </w:r>
      <w:r w:rsidR="00E7325D">
        <w:rPr>
          <w:lang w:val="en"/>
        </w:rPr>
        <w:t>route</w:t>
      </w:r>
      <w:r>
        <w:rPr>
          <w:lang w:val="en"/>
        </w:rPr>
        <w:t xml:space="preserve"> favorably</w:t>
      </w:r>
      <w:r w:rsidR="00E7325D">
        <w:rPr>
          <w:lang w:val="en"/>
        </w:rPr>
        <w:t xml:space="preserve">, </w:t>
      </w:r>
      <w:r>
        <w:rPr>
          <w:lang w:val="en"/>
        </w:rPr>
        <w:t xml:space="preserve">and even </w:t>
      </w:r>
      <w:r w:rsidR="000A42D0">
        <w:rPr>
          <w:lang w:val="en"/>
        </w:rPr>
        <w:t>received the training necessary to</w:t>
      </w:r>
      <w:r>
        <w:rPr>
          <w:lang w:val="en"/>
        </w:rPr>
        <w:t xml:space="preserve"> fill this role, but </w:t>
      </w:r>
      <w:r w:rsidR="00E7325D" w:rsidRPr="00E7325D">
        <w:rPr>
          <w:highlight w:val="cyan"/>
          <w:lang w:val="en"/>
        </w:rPr>
        <w:t>ultimately</w:t>
      </w:r>
      <w:r w:rsidR="00E7325D">
        <w:rPr>
          <w:lang w:val="en"/>
        </w:rPr>
        <w:t xml:space="preserve"> </w:t>
      </w:r>
      <w:r>
        <w:rPr>
          <w:lang w:val="en"/>
        </w:rPr>
        <w:t xml:space="preserve">failed to realize their dream </w:t>
      </w:r>
      <w:proofErr w:type="gramStart"/>
      <w:r>
        <w:rPr>
          <w:lang w:val="en"/>
        </w:rPr>
        <w:t>in light of</w:t>
      </w:r>
      <w:proofErr w:type="gramEnd"/>
      <w:r>
        <w:rPr>
          <w:lang w:val="en"/>
        </w:rPr>
        <w:t xml:space="preserve"> the difficult life a community rabbi was </w:t>
      </w:r>
      <w:r w:rsidRPr="00E7325D">
        <w:rPr>
          <w:highlight w:val="cyan"/>
          <w:lang w:val="en"/>
        </w:rPr>
        <w:t>expected</w:t>
      </w:r>
      <w:r>
        <w:rPr>
          <w:lang w:val="en"/>
        </w:rPr>
        <w:t xml:space="preserve"> to lead. In summary, it seems that Rabbi ***’s </w:t>
      </w:r>
      <w:r w:rsidR="000A42D0">
        <w:rPr>
          <w:lang w:val="en"/>
        </w:rPr>
        <w:t xml:space="preserve">bitter </w:t>
      </w:r>
      <w:r w:rsidR="00E7325D">
        <w:rPr>
          <w:lang w:val="en"/>
        </w:rPr>
        <w:t>lament</w:t>
      </w:r>
      <w:r>
        <w:rPr>
          <w:lang w:val="en"/>
        </w:rPr>
        <w:t>, certainly did not encourage the young student to choose the career of a community rabbi</w:t>
      </w:r>
      <w:r w:rsidR="000A42D0">
        <w:rPr>
          <w:lang w:val="en"/>
        </w:rPr>
        <w:t>:</w:t>
      </w:r>
    </w:p>
    <w:p w14:paraId="54B20A47" w14:textId="62C3CF1E" w:rsidR="009E37F0" w:rsidRDefault="009E37F0" w:rsidP="00966D80">
      <w:pPr>
        <w:pStyle w:val="a"/>
        <w:rPr>
          <w:rtl/>
        </w:rPr>
      </w:pPr>
      <w:r>
        <w:t>Good man! Do not come hither.</w:t>
      </w:r>
      <w:r w:rsidR="00B02BD3">
        <w:t xml:space="preserve"> </w:t>
      </w:r>
      <w:r>
        <w:t xml:space="preserve">Do not give your </w:t>
      </w:r>
      <w:r w:rsidR="000A42D0">
        <w:t>strength</w:t>
      </w:r>
      <w:r>
        <w:t xml:space="preserve"> to the rabbinate</w:t>
      </w:r>
      <w:r w:rsidR="000A42D0">
        <w:t>!</w:t>
      </w:r>
      <w:r w:rsidR="00B02BD3">
        <w:t xml:space="preserve"> </w:t>
      </w:r>
      <w:r>
        <w:t>Flee from it</w:t>
      </w:r>
      <w:r w:rsidR="000A42D0">
        <w:t>!</w:t>
      </w:r>
      <w:r w:rsidR="00B02BD3">
        <w:t xml:space="preserve"> </w:t>
      </w:r>
      <w:r>
        <w:t>Be a craftsman or a trader. Whether you make more money or less, you will eat your bread and [benefit from your] handiwork, in peace.</w:t>
      </w:r>
      <w:r w:rsidR="00B02BD3">
        <w:t xml:space="preserve"> </w:t>
      </w:r>
      <w:r>
        <w:t>Do not worry about the public.</w:t>
      </w:r>
      <w:r w:rsidR="00B02BD3">
        <w:t xml:space="preserve"> </w:t>
      </w:r>
      <w:commentRangeStart w:id="29"/>
      <w:r>
        <w:t>Do not be joined to idols</w:t>
      </w:r>
      <w:commentRangeEnd w:id="29"/>
      <w:r w:rsidR="00542BB5">
        <w:rPr>
          <w:rStyle w:val="CommentReference"/>
          <w:rFonts w:ascii="Times New Roman" w:hAnsi="Times New Roman" w:cs="David"/>
          <w:color w:val="auto"/>
          <w:rtl/>
          <w:lang w:val="en-US"/>
        </w:rPr>
        <w:commentReference w:id="29"/>
      </w:r>
      <w:r w:rsidR="00E7325D">
        <w:t>.</w:t>
      </w:r>
      <w:r>
        <w:t xml:space="preserve"> Rather mingle with the people; see but do not be seen.</w:t>
      </w:r>
      <w:r w:rsidR="00B02BD3">
        <w:t xml:space="preserve"> </w:t>
      </w:r>
      <w:r>
        <w:t>Fear God, and do not hate others.</w:t>
      </w:r>
      <w:r w:rsidR="00B02BD3">
        <w:t xml:space="preserve"> </w:t>
      </w:r>
    </w:p>
    <w:p w14:paraId="4D412BB2" w14:textId="3CC23697" w:rsidR="009E37F0" w:rsidRDefault="009E37F0" w:rsidP="009E37F0">
      <w:pPr>
        <w:bidi w:val="0"/>
        <w:rPr>
          <w:rtl/>
        </w:rPr>
      </w:pPr>
      <w:r>
        <w:rPr>
          <w:lang w:val="en"/>
        </w:rPr>
        <w:t xml:space="preserve">In fact, </w:t>
      </w:r>
      <w:commentRangeStart w:id="30"/>
      <w:r w:rsidR="00E27C15">
        <w:t xml:space="preserve">spending </w:t>
      </w:r>
      <w:r w:rsidR="00524B2D">
        <w:t>an extended amount of time</w:t>
      </w:r>
      <w:r>
        <w:rPr>
          <w:lang w:val="en"/>
        </w:rPr>
        <w:t xml:space="preserve"> </w:t>
      </w:r>
      <w:commentRangeEnd w:id="30"/>
      <w:r w:rsidR="00524B2D">
        <w:rPr>
          <w:rStyle w:val="CommentReference"/>
        </w:rPr>
        <w:commentReference w:id="30"/>
      </w:r>
      <w:r>
        <w:rPr>
          <w:lang w:val="en"/>
        </w:rPr>
        <w:t xml:space="preserve">in yeshiva was considered </w:t>
      </w:r>
      <w:r w:rsidR="000A42D0">
        <w:rPr>
          <w:lang w:val="en"/>
        </w:rPr>
        <w:t>an</w:t>
      </w:r>
      <w:r>
        <w:rPr>
          <w:lang w:val="en"/>
        </w:rPr>
        <w:t xml:space="preserve"> </w:t>
      </w:r>
      <w:r w:rsidR="000A42D0">
        <w:rPr>
          <w:lang w:val="en"/>
        </w:rPr>
        <w:t>ideal, albeit not necessary,</w:t>
      </w:r>
      <w:r>
        <w:rPr>
          <w:lang w:val="en"/>
        </w:rPr>
        <w:t xml:space="preserve"> stage</w:t>
      </w:r>
      <w:r w:rsidR="000A42D0">
        <w:rPr>
          <w:lang w:val="en"/>
        </w:rPr>
        <w:t xml:space="preserve"> </w:t>
      </w:r>
      <w:r>
        <w:rPr>
          <w:lang w:val="en"/>
        </w:rPr>
        <w:t xml:space="preserve">in the life of the young Jew who displayed a talent for learning; it was </w:t>
      </w:r>
      <w:r w:rsidR="00542BB5">
        <w:rPr>
          <w:lang w:val="en"/>
        </w:rPr>
        <w:t>perceived</w:t>
      </w:r>
      <w:r>
        <w:rPr>
          <w:lang w:val="en"/>
        </w:rPr>
        <w:t xml:space="preserve"> as the fulfillment of the ideal form of learning</w:t>
      </w:r>
      <w:r w:rsidR="000A42D0">
        <w:rPr>
          <w:lang w:val="en"/>
        </w:rPr>
        <w:t xml:space="preserve">: </w:t>
      </w:r>
      <w:r>
        <w:rPr>
          <w:lang w:val="en"/>
        </w:rPr>
        <w:t>Torah study for its own sake.</w:t>
      </w:r>
      <w:r w:rsidR="00B02BD3">
        <w:rPr>
          <w:lang w:val="en"/>
        </w:rPr>
        <w:t xml:space="preserve"> </w:t>
      </w:r>
      <w:r>
        <w:rPr>
          <w:lang w:val="en"/>
        </w:rPr>
        <w:t xml:space="preserve">As described by </w:t>
      </w:r>
      <w:proofErr w:type="spellStart"/>
      <w:r>
        <w:rPr>
          <w:lang w:val="en"/>
        </w:rPr>
        <w:t>Em</w:t>
      </w:r>
      <w:proofErr w:type="spellEnd"/>
      <w:r w:rsidR="00542BB5">
        <w:t>ma</w:t>
      </w:r>
      <w:proofErr w:type="spellStart"/>
      <w:r>
        <w:rPr>
          <w:lang w:val="en"/>
        </w:rPr>
        <w:t>nuel</w:t>
      </w:r>
      <w:proofErr w:type="spellEnd"/>
      <w:r>
        <w:rPr>
          <w:lang w:val="en"/>
        </w:rPr>
        <w:t xml:space="preserve"> </w:t>
      </w:r>
      <w:proofErr w:type="spellStart"/>
      <w:r>
        <w:rPr>
          <w:lang w:val="en"/>
        </w:rPr>
        <w:t>Atkes</w:t>
      </w:r>
      <w:proofErr w:type="spellEnd"/>
      <w:r>
        <w:rPr>
          <w:lang w:val="en"/>
        </w:rPr>
        <w:t xml:space="preserve">, the consensus among yeshiva students in nineteenth century </w:t>
      </w:r>
      <w:r w:rsidR="00542BB5">
        <w:rPr>
          <w:lang w:val="en"/>
        </w:rPr>
        <w:t>Lithuanian</w:t>
      </w:r>
      <w:r>
        <w:rPr>
          <w:lang w:val="en"/>
        </w:rPr>
        <w:t xml:space="preserve"> was that “it is not fitting for a young student to study Torah with the goal of becoming a rabbi.” We can thus see </w:t>
      </w:r>
      <w:r w:rsidR="000A42D0">
        <w:rPr>
          <w:lang w:val="en"/>
        </w:rPr>
        <w:t>in the</w:t>
      </w:r>
      <w:r>
        <w:rPr>
          <w:lang w:val="en"/>
        </w:rPr>
        <w:t xml:space="preserve"> high demand for </w:t>
      </w:r>
      <w:proofErr w:type="spellStart"/>
      <w:r w:rsidRPr="00542BB5">
        <w:rPr>
          <w:i/>
          <w:iCs/>
          <w:lang w:val="en"/>
        </w:rPr>
        <w:t>semikha</w:t>
      </w:r>
      <w:proofErr w:type="spellEnd"/>
      <w:r w:rsidR="000A42D0">
        <w:rPr>
          <w:lang w:val="en"/>
        </w:rPr>
        <w:t xml:space="preserve">, </w:t>
      </w:r>
      <w:r>
        <w:rPr>
          <w:lang w:val="en"/>
        </w:rPr>
        <w:t xml:space="preserve">a long-term investment, an attempt to </w:t>
      </w:r>
      <w:r w:rsidR="00524B2D">
        <w:t xml:space="preserve">ensure one’s ability to </w:t>
      </w:r>
      <w:r>
        <w:rPr>
          <w:lang w:val="en"/>
        </w:rPr>
        <w:t>contend with other candidates over rabbinical posts in the future</w:t>
      </w:r>
      <w:r w:rsidR="00524B2D">
        <w:rPr>
          <w:lang w:val="en"/>
        </w:rPr>
        <w:t xml:space="preserve"> and</w:t>
      </w:r>
      <w:r>
        <w:rPr>
          <w:lang w:val="en"/>
        </w:rPr>
        <w:t xml:space="preserve"> </w:t>
      </w:r>
      <w:r w:rsidR="00542BB5">
        <w:rPr>
          <w:lang w:val="en"/>
        </w:rPr>
        <w:t xml:space="preserve">a </w:t>
      </w:r>
      <w:r w:rsidR="00542BB5" w:rsidRPr="00542BB5">
        <w:rPr>
          <w:highlight w:val="cyan"/>
          <w:lang w:val="en"/>
        </w:rPr>
        <w:t xml:space="preserve">contingency </w:t>
      </w:r>
      <w:r w:rsidR="000A42D0">
        <w:rPr>
          <w:highlight w:val="cyan"/>
          <w:lang w:val="en"/>
        </w:rPr>
        <w:t>plan</w:t>
      </w:r>
      <w:r w:rsidR="00542BB5">
        <w:rPr>
          <w:lang w:val="en"/>
        </w:rPr>
        <w:t xml:space="preserve"> if </w:t>
      </w:r>
      <w:r w:rsidR="000A42D0">
        <w:rPr>
          <w:lang w:val="en"/>
        </w:rPr>
        <w:t>other</w:t>
      </w:r>
      <w:r>
        <w:rPr>
          <w:lang w:val="en"/>
        </w:rPr>
        <w:t xml:space="preserve"> </w:t>
      </w:r>
      <w:r w:rsidR="00542BB5">
        <w:rPr>
          <w:lang w:val="en"/>
        </w:rPr>
        <w:t>opportunities</w:t>
      </w:r>
      <w:r>
        <w:rPr>
          <w:lang w:val="en"/>
        </w:rPr>
        <w:t xml:space="preserve"> failed to materialize.</w:t>
      </w:r>
      <w:r w:rsidR="00B02BD3">
        <w:rPr>
          <w:lang w:val="en"/>
        </w:rPr>
        <w:t xml:space="preserve"> </w:t>
      </w:r>
    </w:p>
    <w:p w14:paraId="583626B3" w14:textId="09264F83" w:rsidR="009E37F0" w:rsidRPr="005773FE" w:rsidRDefault="009E37F0" w:rsidP="005773FE">
      <w:pPr>
        <w:bidi w:val="0"/>
        <w:ind w:firstLine="720"/>
        <w:rPr>
          <w:rtl/>
          <w:lang w:val="en"/>
        </w:rPr>
      </w:pPr>
      <w:proofErr w:type="gramStart"/>
      <w:r>
        <w:rPr>
          <w:lang w:val="en"/>
        </w:rPr>
        <w:lastRenderedPageBreak/>
        <w:t>That being said, throughout</w:t>
      </w:r>
      <w:proofErr w:type="gramEnd"/>
      <w:r>
        <w:rPr>
          <w:lang w:val="en"/>
        </w:rPr>
        <w:t xml:space="preserve"> the period studied in this book, there was no </w:t>
      </w:r>
      <w:r w:rsidR="000A42D0">
        <w:rPr>
          <w:lang w:val="en"/>
        </w:rPr>
        <w:t>shortage</w:t>
      </w:r>
      <w:r>
        <w:rPr>
          <w:lang w:val="en"/>
        </w:rPr>
        <w:t xml:space="preserve"> of rabbinic candidates, even in small or remote communities.</w:t>
      </w:r>
      <w:r w:rsidR="00B02BD3">
        <w:rPr>
          <w:lang w:val="en"/>
        </w:rPr>
        <w:t xml:space="preserve"> </w:t>
      </w:r>
      <w:r w:rsidR="00542BB5">
        <w:rPr>
          <w:lang w:val="en"/>
        </w:rPr>
        <w:t xml:space="preserve">We can provide </w:t>
      </w:r>
      <w:proofErr w:type="gramStart"/>
      <w:r w:rsidR="00542BB5">
        <w:rPr>
          <w:lang w:val="en"/>
        </w:rPr>
        <w:t>a number of</w:t>
      </w:r>
      <w:proofErr w:type="gramEnd"/>
      <w:r>
        <w:rPr>
          <w:lang w:val="en"/>
        </w:rPr>
        <w:t xml:space="preserve"> reasons</w:t>
      </w:r>
      <w:r w:rsidR="00542BB5">
        <w:rPr>
          <w:lang w:val="en"/>
        </w:rPr>
        <w:t>:</w:t>
      </w:r>
      <w:r w:rsidR="005773FE">
        <w:rPr>
          <w:lang w:val="en"/>
        </w:rPr>
        <w:t xml:space="preserve"> </w:t>
      </w:r>
      <w:r>
        <w:rPr>
          <w:lang w:val="en"/>
        </w:rPr>
        <w:t xml:space="preserve">1) </w:t>
      </w:r>
      <w:r w:rsidR="00542BB5">
        <w:rPr>
          <w:lang w:val="en"/>
        </w:rPr>
        <w:t>A sense of calling</w:t>
      </w:r>
      <w:r>
        <w:rPr>
          <w:lang w:val="en"/>
        </w:rPr>
        <w:t xml:space="preserve"> - the rabbinate was conceived as the highest and ultimate </w:t>
      </w:r>
      <w:r w:rsidR="005773FE">
        <w:rPr>
          <w:lang w:val="en"/>
        </w:rPr>
        <w:t>expression of internalizing the religious ethos</w:t>
      </w:r>
      <w:r>
        <w:rPr>
          <w:lang w:val="en"/>
        </w:rPr>
        <w:t xml:space="preserve">, </w:t>
      </w:r>
      <w:r w:rsidR="005773FE">
        <w:rPr>
          <w:lang w:val="en"/>
        </w:rPr>
        <w:t>as well as an opportunity to</w:t>
      </w:r>
      <w:r>
        <w:rPr>
          <w:lang w:val="en"/>
        </w:rPr>
        <w:t xml:space="preserve"> </w:t>
      </w:r>
      <w:r w:rsidR="005773FE">
        <w:rPr>
          <w:lang w:val="en"/>
        </w:rPr>
        <w:t>actualize this</w:t>
      </w:r>
      <w:r>
        <w:rPr>
          <w:lang w:val="en"/>
        </w:rPr>
        <w:t xml:space="preserve"> ethos by sharing it with the wider public.</w:t>
      </w:r>
      <w:r w:rsidR="00B02BD3">
        <w:rPr>
          <w:lang w:val="en"/>
        </w:rPr>
        <w:t xml:space="preserve"> </w:t>
      </w:r>
      <w:r>
        <w:rPr>
          <w:lang w:val="en"/>
        </w:rPr>
        <w:t>Those driven by such a</w:t>
      </w:r>
      <w:r w:rsidR="00542BB5">
        <w:rPr>
          <w:lang w:val="en"/>
        </w:rPr>
        <w:t>n</w:t>
      </w:r>
      <w:r>
        <w:rPr>
          <w:lang w:val="en"/>
        </w:rPr>
        <w:t xml:space="preserve"> ethos saw in the position a calling, and therefore ascribed little importance to the troubles described above.</w:t>
      </w:r>
      <w:r w:rsidR="00B02BD3">
        <w:rPr>
          <w:lang w:val="en"/>
        </w:rPr>
        <w:t xml:space="preserve"> </w:t>
      </w:r>
      <w:r>
        <w:rPr>
          <w:lang w:val="en"/>
        </w:rPr>
        <w:t xml:space="preserve">2) </w:t>
      </w:r>
      <w:r w:rsidR="00542BB5">
        <w:rPr>
          <w:lang w:val="en"/>
        </w:rPr>
        <w:t>E</w:t>
      </w:r>
      <w:r>
        <w:rPr>
          <w:lang w:val="en"/>
        </w:rPr>
        <w:t xml:space="preserve">mployment </w:t>
      </w:r>
      <w:r w:rsidR="00542BB5">
        <w:rPr>
          <w:lang w:val="en"/>
        </w:rPr>
        <w:t>–</w:t>
      </w:r>
      <w:r>
        <w:rPr>
          <w:lang w:val="en"/>
        </w:rPr>
        <w:t xml:space="preserve"> in the period </w:t>
      </w:r>
      <w:r w:rsidR="00542BB5">
        <w:rPr>
          <w:lang w:val="en"/>
        </w:rPr>
        <w:t>under</w:t>
      </w:r>
      <w:r>
        <w:rPr>
          <w:lang w:val="en"/>
        </w:rPr>
        <w:t xml:space="preserve"> study there was a </w:t>
      </w:r>
      <w:r w:rsidR="00542BB5">
        <w:rPr>
          <w:lang w:val="en"/>
        </w:rPr>
        <w:t>consistent</w:t>
      </w:r>
      <w:r>
        <w:rPr>
          <w:lang w:val="en"/>
        </w:rPr>
        <w:t xml:space="preserve"> deterioration in Jewish employment.</w:t>
      </w:r>
      <w:r w:rsidR="00B02BD3">
        <w:rPr>
          <w:lang w:val="en"/>
        </w:rPr>
        <w:t xml:space="preserve"> </w:t>
      </w:r>
      <w:r>
        <w:rPr>
          <w:lang w:val="en"/>
        </w:rPr>
        <w:t xml:space="preserve">Because of the growing </w:t>
      </w:r>
      <w:r w:rsidR="00542BB5">
        <w:rPr>
          <w:lang w:val="en"/>
        </w:rPr>
        <w:t>difficulty</w:t>
      </w:r>
      <w:r>
        <w:rPr>
          <w:lang w:val="en"/>
        </w:rPr>
        <w:t xml:space="preserve"> in </w:t>
      </w:r>
      <w:r w:rsidR="00542BB5">
        <w:rPr>
          <w:lang w:val="en"/>
        </w:rPr>
        <w:t>finding</w:t>
      </w:r>
      <w:r>
        <w:rPr>
          <w:lang w:val="en"/>
        </w:rPr>
        <w:t xml:space="preserve"> sources of </w:t>
      </w:r>
      <w:r w:rsidR="005773FE">
        <w:rPr>
          <w:lang w:val="en"/>
        </w:rPr>
        <w:t>income</w:t>
      </w:r>
      <w:r>
        <w:rPr>
          <w:lang w:val="en"/>
        </w:rPr>
        <w:t xml:space="preserve">, young yeshiva students were forced to </w:t>
      </w:r>
      <w:r w:rsidR="00542BB5">
        <w:rPr>
          <w:lang w:val="en"/>
        </w:rPr>
        <w:t>seriously</w:t>
      </w:r>
      <w:r>
        <w:rPr>
          <w:lang w:val="en"/>
        </w:rPr>
        <w:t xml:space="preserve"> consider the possibility of becoming community rabbis, even if </w:t>
      </w:r>
      <w:r w:rsidR="005773FE">
        <w:rPr>
          <w:lang w:val="en"/>
        </w:rPr>
        <w:t>the vocation was</w:t>
      </w:r>
      <w:r>
        <w:rPr>
          <w:lang w:val="en"/>
        </w:rPr>
        <w:t xml:space="preserve"> not their first choice.</w:t>
      </w:r>
      <w:r w:rsidR="00B02BD3">
        <w:rPr>
          <w:lang w:val="en"/>
        </w:rPr>
        <w:t xml:space="preserve"> </w:t>
      </w:r>
      <w:r>
        <w:rPr>
          <w:lang w:val="en"/>
        </w:rPr>
        <w:t>This is also the reason why some were willing to compromise and receive a rabbinical appointment in small or remote towns.</w:t>
      </w:r>
      <w:r w:rsidR="00B02BD3">
        <w:rPr>
          <w:lang w:val="en"/>
        </w:rPr>
        <w:t xml:space="preserve"> </w:t>
      </w:r>
      <w:r>
        <w:rPr>
          <w:lang w:val="en"/>
        </w:rPr>
        <w:t xml:space="preserve">For </w:t>
      </w:r>
      <w:r w:rsidR="00542BB5">
        <w:rPr>
          <w:lang w:val="en"/>
        </w:rPr>
        <w:t>example,</w:t>
      </w:r>
      <w:r>
        <w:rPr>
          <w:lang w:val="en"/>
        </w:rPr>
        <w:t xml:space="preserve"> we can </w:t>
      </w:r>
      <w:r w:rsidR="00524B2D">
        <w:rPr>
          <w:lang w:val="en"/>
        </w:rPr>
        <w:t>cite</w:t>
      </w:r>
      <w:r>
        <w:rPr>
          <w:lang w:val="en"/>
        </w:rPr>
        <w:t xml:space="preserve"> the case of Rabbi ***, born in *** in ***, who due to financial straits was compelled to search far and wide for a rabbinical post, going so far as ***.</w:t>
      </w:r>
      <w:r w:rsidR="00B02BD3">
        <w:rPr>
          <w:lang w:val="en"/>
        </w:rPr>
        <w:t xml:space="preserve"> </w:t>
      </w:r>
      <w:r>
        <w:rPr>
          <w:lang w:val="en"/>
        </w:rPr>
        <w:t xml:space="preserve">In addition, there is no doubt that the constant growth of </w:t>
      </w:r>
      <w:r w:rsidR="00542BB5">
        <w:rPr>
          <w:lang w:val="en"/>
        </w:rPr>
        <w:t xml:space="preserve">the </w:t>
      </w:r>
      <w:r w:rsidRPr="005773FE">
        <w:rPr>
          <w:lang w:val="en"/>
        </w:rPr>
        <w:t>yeshiva</w:t>
      </w:r>
      <w:r>
        <w:rPr>
          <w:lang w:val="en"/>
        </w:rPr>
        <w:t xml:space="preserve"> and </w:t>
      </w:r>
      <w:proofErr w:type="spellStart"/>
      <w:r w:rsidRPr="00542BB5">
        <w:rPr>
          <w:i/>
          <w:iCs/>
          <w:lang w:val="en"/>
        </w:rPr>
        <w:t>beit</w:t>
      </w:r>
      <w:proofErr w:type="spellEnd"/>
      <w:r w:rsidRPr="00542BB5">
        <w:rPr>
          <w:i/>
          <w:iCs/>
          <w:lang w:val="en"/>
        </w:rPr>
        <w:t xml:space="preserve"> midrash</w:t>
      </w:r>
      <w:r w:rsidR="00542BB5">
        <w:rPr>
          <w:lang w:val="en"/>
        </w:rPr>
        <w:t xml:space="preserve"> – </w:t>
      </w:r>
      <w:r>
        <w:rPr>
          <w:lang w:val="en"/>
        </w:rPr>
        <w:t>which in turn led to a growing number of potential candidates, especially in the nineteenth century</w:t>
      </w:r>
      <w:r w:rsidR="00542BB5">
        <w:rPr>
          <w:lang w:val="en"/>
        </w:rPr>
        <w:t xml:space="preserve"> –</w:t>
      </w:r>
      <w:r>
        <w:rPr>
          <w:lang w:val="en"/>
        </w:rPr>
        <w:t>contributed to this trend.</w:t>
      </w:r>
      <w:r w:rsidR="00B02BD3">
        <w:rPr>
          <w:lang w:val="en"/>
        </w:rPr>
        <w:t xml:space="preserve"> </w:t>
      </w:r>
      <w:r>
        <w:rPr>
          <w:shd w:val="clear" w:color="auto" w:fill="FFFFFF"/>
          <w:lang w:val="en"/>
        </w:rPr>
        <w:t xml:space="preserve">3) Exemption from draft </w:t>
      </w:r>
      <w:r w:rsidR="00542BB5">
        <w:rPr>
          <w:shd w:val="clear" w:color="auto" w:fill="FFFFFF"/>
          <w:lang w:val="en"/>
        </w:rPr>
        <w:t>–</w:t>
      </w:r>
      <w:r>
        <w:rPr>
          <w:shd w:val="clear" w:color="auto" w:fill="FFFFFF"/>
          <w:lang w:val="en"/>
        </w:rPr>
        <w:t xml:space="preserve"> </w:t>
      </w:r>
      <w:r w:rsidR="005773FE">
        <w:rPr>
          <w:shd w:val="clear" w:color="auto" w:fill="FFFFFF"/>
          <w:lang w:val="en"/>
        </w:rPr>
        <w:t>the</w:t>
      </w:r>
      <w:r>
        <w:rPr>
          <w:shd w:val="clear" w:color="auto" w:fill="FFFFFF"/>
          <w:lang w:val="en"/>
        </w:rPr>
        <w:t xml:space="preserve"> exemption</w:t>
      </w:r>
      <w:r w:rsidR="005773FE">
        <w:rPr>
          <w:shd w:val="clear" w:color="auto" w:fill="FFFFFF"/>
          <w:lang w:val="en"/>
        </w:rPr>
        <w:t xml:space="preserve"> from </w:t>
      </w:r>
      <w:r w:rsidR="005773FE" w:rsidRPr="005773FE">
        <w:rPr>
          <w:highlight w:val="cyan"/>
          <w:shd w:val="clear" w:color="auto" w:fill="FFFFFF"/>
          <w:lang w:val="en"/>
        </w:rPr>
        <w:t>being drafted into the Russian army</w:t>
      </w:r>
      <w:r>
        <w:rPr>
          <w:shd w:val="clear" w:color="auto" w:fill="FFFFFF"/>
          <w:lang w:val="en"/>
        </w:rPr>
        <w:t xml:space="preserve">, enjoyed by those who served as community rabbis, </w:t>
      </w:r>
      <w:r w:rsidR="00524B2D">
        <w:rPr>
          <w:shd w:val="clear" w:color="auto" w:fill="FFFFFF"/>
          <w:lang w:val="en"/>
        </w:rPr>
        <w:t>was, without</w:t>
      </w:r>
      <w:r>
        <w:rPr>
          <w:shd w:val="clear" w:color="auto" w:fill="FFFFFF"/>
          <w:lang w:val="en"/>
        </w:rPr>
        <w:t xml:space="preserve"> a doubt</w:t>
      </w:r>
      <w:r w:rsidR="00524B2D">
        <w:rPr>
          <w:shd w:val="clear" w:color="auto" w:fill="FFFFFF"/>
          <w:lang w:val="en"/>
        </w:rPr>
        <w:t xml:space="preserve">, </w:t>
      </w:r>
      <w:proofErr w:type="gramStart"/>
      <w:r w:rsidR="00524B2D">
        <w:rPr>
          <w:shd w:val="clear" w:color="auto" w:fill="FFFFFF"/>
          <w:lang w:val="en"/>
        </w:rPr>
        <w:t>an important factor</w:t>
      </w:r>
      <w:proofErr w:type="gramEnd"/>
      <w:r>
        <w:rPr>
          <w:shd w:val="clear" w:color="auto" w:fill="FFFFFF"/>
          <w:lang w:val="en"/>
        </w:rPr>
        <w:t xml:space="preserve"> </w:t>
      </w:r>
      <w:r w:rsidR="00524B2D">
        <w:rPr>
          <w:shd w:val="clear" w:color="auto" w:fill="FFFFFF"/>
          <w:lang w:val="en"/>
        </w:rPr>
        <w:t>for</w:t>
      </w:r>
      <w:r>
        <w:rPr>
          <w:shd w:val="clear" w:color="auto" w:fill="FFFFFF"/>
          <w:lang w:val="en"/>
        </w:rPr>
        <w:t xml:space="preserve"> those </w:t>
      </w:r>
      <w:r w:rsidR="00524B2D">
        <w:rPr>
          <w:shd w:val="clear" w:color="auto" w:fill="FFFFFF"/>
          <w:lang w:val="en"/>
        </w:rPr>
        <w:t>considering</w:t>
      </w:r>
      <w:r>
        <w:rPr>
          <w:shd w:val="clear" w:color="auto" w:fill="FFFFFF"/>
          <w:lang w:val="en"/>
        </w:rPr>
        <w:t xml:space="preserve"> </w:t>
      </w:r>
      <w:r w:rsidR="00524B2D">
        <w:rPr>
          <w:shd w:val="clear" w:color="auto" w:fill="FFFFFF"/>
          <w:lang w:val="en"/>
        </w:rPr>
        <w:t>pursuit of</w:t>
      </w:r>
      <w:r>
        <w:rPr>
          <w:shd w:val="clear" w:color="auto" w:fill="FFFFFF"/>
          <w:lang w:val="en"/>
        </w:rPr>
        <w:t xml:space="preserve"> the rabbinic vocation.</w:t>
      </w:r>
      <w:r w:rsidR="00B02BD3">
        <w:rPr>
          <w:shd w:val="clear" w:color="auto" w:fill="FFFFFF"/>
          <w:lang w:val="en"/>
        </w:rPr>
        <w:t xml:space="preserve"> </w:t>
      </w:r>
    </w:p>
    <w:p w14:paraId="30779578" w14:textId="2A7A72F0" w:rsidR="009E37F0" w:rsidRDefault="009E37F0" w:rsidP="009E37F0">
      <w:pPr>
        <w:bidi w:val="0"/>
        <w:ind w:firstLine="720"/>
        <w:rPr>
          <w:rtl/>
        </w:rPr>
      </w:pPr>
      <w:r>
        <w:rPr>
          <w:lang w:val="en"/>
        </w:rPr>
        <w:t xml:space="preserve">Given these considerations, </w:t>
      </w:r>
      <w:r w:rsidR="005773FE">
        <w:rPr>
          <w:lang w:val="en"/>
        </w:rPr>
        <w:t xml:space="preserve">many students must have suppressed their reservations and </w:t>
      </w:r>
      <w:r w:rsidR="00524B2D">
        <w:rPr>
          <w:highlight w:val="cyan"/>
          <w:lang w:val="en"/>
        </w:rPr>
        <w:t>concerns</w:t>
      </w:r>
      <w:r w:rsidR="005773FE">
        <w:rPr>
          <w:lang w:val="en"/>
        </w:rPr>
        <w:t xml:space="preserve">. </w:t>
      </w:r>
      <w:r>
        <w:rPr>
          <w:lang w:val="en"/>
        </w:rPr>
        <w:t xml:space="preserve">Due to the reasons mentioned above, many of those </w:t>
      </w:r>
      <w:r w:rsidR="005773FE">
        <w:rPr>
          <w:lang w:val="en"/>
        </w:rPr>
        <w:t>vying</w:t>
      </w:r>
      <w:r>
        <w:rPr>
          <w:lang w:val="en"/>
        </w:rPr>
        <w:t xml:space="preserve"> to be community rabbis did not hale from the scholarly elites, and were even far from the ideal candidates, whether in terms of </w:t>
      </w:r>
      <w:r w:rsidR="005773FE">
        <w:rPr>
          <w:lang w:val="en"/>
        </w:rPr>
        <w:t xml:space="preserve">their </w:t>
      </w:r>
      <w:r>
        <w:rPr>
          <w:lang w:val="en"/>
        </w:rPr>
        <w:t>personalit</w:t>
      </w:r>
      <w:r w:rsidR="005773FE">
        <w:rPr>
          <w:lang w:val="en"/>
        </w:rPr>
        <w:t xml:space="preserve">ies </w:t>
      </w:r>
      <w:r>
        <w:rPr>
          <w:lang w:val="en"/>
        </w:rPr>
        <w:t xml:space="preserve">or </w:t>
      </w:r>
      <w:r w:rsidR="005773FE">
        <w:rPr>
          <w:lang w:val="en"/>
        </w:rPr>
        <w:t>their</w:t>
      </w:r>
      <w:r>
        <w:rPr>
          <w:lang w:val="en"/>
        </w:rPr>
        <w:t xml:space="preserve"> ability to contend with the halakhic challenges.</w:t>
      </w:r>
      <w:r w:rsidR="00B02BD3">
        <w:rPr>
          <w:lang w:val="en"/>
        </w:rPr>
        <w:t xml:space="preserve"> </w:t>
      </w:r>
      <w:r>
        <w:rPr>
          <w:lang w:val="en"/>
        </w:rPr>
        <w:t xml:space="preserve">Nevertheless, and as opposed to the claim of Uriel Gelman that real talmudic scholars eschewed rabbinic posts, the community </w:t>
      </w:r>
      <w:r w:rsidR="005773FE">
        <w:rPr>
          <w:lang w:val="en"/>
        </w:rPr>
        <w:t>rabbinate</w:t>
      </w:r>
      <w:r>
        <w:rPr>
          <w:lang w:val="en"/>
        </w:rPr>
        <w:t xml:space="preserve"> in the nineteenth century, in small communities and large, </w:t>
      </w:r>
      <w:r w:rsidR="00542BB5" w:rsidRPr="00542BB5">
        <w:rPr>
          <w:highlight w:val="cyan"/>
          <w:lang w:val="en"/>
        </w:rPr>
        <w:t>boasted</w:t>
      </w:r>
      <w:r>
        <w:rPr>
          <w:lang w:val="en"/>
        </w:rPr>
        <w:t xml:space="preserve"> some of the </w:t>
      </w:r>
      <w:r w:rsidR="00542BB5">
        <w:rPr>
          <w:lang w:val="en"/>
        </w:rPr>
        <w:t>greatest</w:t>
      </w:r>
      <w:r>
        <w:rPr>
          <w:lang w:val="en"/>
        </w:rPr>
        <w:t xml:space="preserve"> talmudic scholars of the time.</w:t>
      </w:r>
      <w:r w:rsidR="00B02BD3">
        <w:rPr>
          <w:lang w:val="en"/>
        </w:rPr>
        <w:t xml:space="preserve"> </w:t>
      </w:r>
      <w:r>
        <w:rPr>
          <w:lang w:val="en"/>
        </w:rPr>
        <w:t>Some were invited by communities, often large ones of high repute, to fill the rabbinic throne</w:t>
      </w:r>
      <w:r w:rsidR="005773FE">
        <w:rPr>
          <w:lang w:val="en"/>
        </w:rPr>
        <w:t xml:space="preserve">, some </w:t>
      </w:r>
      <w:r>
        <w:rPr>
          <w:lang w:val="en"/>
        </w:rPr>
        <w:t xml:space="preserve">saw in </w:t>
      </w:r>
      <w:r w:rsidR="00542BB5">
        <w:rPr>
          <w:lang w:val="en"/>
        </w:rPr>
        <w:t xml:space="preserve">the position a calling – </w:t>
      </w:r>
      <w:r>
        <w:rPr>
          <w:lang w:val="en"/>
        </w:rPr>
        <w:t xml:space="preserve">even a challenge </w:t>
      </w:r>
      <w:r w:rsidR="00542BB5">
        <w:rPr>
          <w:lang w:val="en"/>
        </w:rPr>
        <w:t xml:space="preserve">– </w:t>
      </w:r>
      <w:r>
        <w:rPr>
          <w:lang w:val="en"/>
        </w:rPr>
        <w:t xml:space="preserve">and others accepted the job due to </w:t>
      </w:r>
      <w:r w:rsidR="00542BB5">
        <w:rPr>
          <w:lang w:val="en"/>
        </w:rPr>
        <w:t>financial</w:t>
      </w:r>
      <w:r>
        <w:rPr>
          <w:lang w:val="en"/>
        </w:rPr>
        <w:t xml:space="preserve"> straits.</w:t>
      </w:r>
      <w:r w:rsidR="00B02BD3">
        <w:rPr>
          <w:lang w:val="en"/>
        </w:rPr>
        <w:t xml:space="preserve"> </w:t>
      </w:r>
      <w:r>
        <w:rPr>
          <w:lang w:val="en"/>
        </w:rPr>
        <w:t xml:space="preserve">This latter </w:t>
      </w:r>
      <w:r w:rsidR="00542BB5">
        <w:rPr>
          <w:lang w:val="en"/>
        </w:rPr>
        <w:t>category</w:t>
      </w:r>
      <w:r>
        <w:rPr>
          <w:lang w:val="en"/>
        </w:rPr>
        <w:t xml:space="preserve"> is described vividly by contemporaries:</w:t>
      </w:r>
    </w:p>
    <w:p w14:paraId="76ADDA68" w14:textId="2F93AED5" w:rsidR="009E37F0" w:rsidRPr="003339F1" w:rsidRDefault="009E37F0" w:rsidP="00966D80">
      <w:pPr>
        <w:pStyle w:val="a"/>
        <w:rPr>
          <w:shd w:val="clear" w:color="auto" w:fill="FFFFFF"/>
          <w:rtl/>
        </w:rPr>
      </w:pPr>
      <w:commentRangeStart w:id="31"/>
      <w:r>
        <w:rPr>
          <w:shd w:val="clear" w:color="auto" w:fill="FFFFFF"/>
        </w:rPr>
        <w:t>In his youth, the boy will go through stages of forgiving yeshivot</w:t>
      </w:r>
      <w:commentRangeEnd w:id="31"/>
      <w:r w:rsidR="00524B2D">
        <w:rPr>
          <w:rStyle w:val="CommentReference"/>
          <w:rFonts w:ascii="Times New Roman" w:hAnsi="Times New Roman" w:cs="David"/>
          <w:color w:val="auto"/>
          <w:lang w:val="en-US"/>
        </w:rPr>
        <w:commentReference w:id="31"/>
      </w:r>
      <w:r w:rsidR="00524B2D">
        <w:rPr>
          <w:shd w:val="clear" w:color="auto" w:fill="FFFFFF"/>
        </w:rPr>
        <w:t>;</w:t>
      </w:r>
      <w:r>
        <w:rPr>
          <w:shd w:val="clear" w:color="auto" w:fill="FFFFFF"/>
        </w:rPr>
        <w:t xml:space="preserve"> he will eat bread with salt but not be sated</w:t>
      </w:r>
      <w:r w:rsidR="00524B2D">
        <w:rPr>
          <w:shd w:val="clear" w:color="auto" w:fill="FFFFFF"/>
        </w:rPr>
        <w:t>;</w:t>
      </w:r>
      <w:r>
        <w:rPr>
          <w:shd w:val="clear" w:color="auto" w:fill="FFFFFF"/>
        </w:rPr>
        <w:t xml:space="preserve"> he will sleep on the ground and live a life of pain. Afterwards</w:t>
      </w:r>
      <w:r w:rsidR="005773FE">
        <w:rPr>
          <w:shd w:val="clear" w:color="auto" w:fill="FFFFFF"/>
        </w:rPr>
        <w:t>,</w:t>
      </w:r>
      <w:r>
        <w:rPr>
          <w:shd w:val="clear" w:color="auto" w:fill="FFFFFF"/>
        </w:rPr>
        <w:t xml:space="preserve"> he </w:t>
      </w:r>
      <w:r w:rsidR="00524B2D">
        <w:rPr>
          <w:shd w:val="clear" w:color="auto" w:fill="FFFFFF"/>
        </w:rPr>
        <w:t>will find</w:t>
      </w:r>
      <w:r>
        <w:rPr>
          <w:shd w:val="clear" w:color="auto" w:fill="FFFFFF"/>
        </w:rPr>
        <w:t xml:space="preserve"> a </w:t>
      </w:r>
      <w:r w:rsidR="00542BB5">
        <w:rPr>
          <w:shd w:val="clear" w:color="auto" w:fill="FFFFFF"/>
        </w:rPr>
        <w:t>redeemer</w:t>
      </w:r>
      <w:r>
        <w:rPr>
          <w:shd w:val="clear" w:color="auto" w:fill="FFFFFF"/>
        </w:rPr>
        <w:t xml:space="preserve">, a man who gives him </w:t>
      </w:r>
      <w:r>
        <w:rPr>
          <w:shd w:val="clear" w:color="auto" w:fill="FFFFFF"/>
        </w:rPr>
        <w:lastRenderedPageBreak/>
        <w:t xml:space="preserve">shelter and gives to him his daughter as a wife, who promises him [wealth as great] as mountains. Immediately after the wedding </w:t>
      </w:r>
      <w:r w:rsidR="00542BB5">
        <w:rPr>
          <w:shd w:val="clear" w:color="auto" w:fill="FFFFFF"/>
        </w:rPr>
        <w:t>[his father in law]</w:t>
      </w:r>
      <w:r>
        <w:rPr>
          <w:shd w:val="clear" w:color="auto" w:fill="FFFFFF"/>
        </w:rPr>
        <w:t xml:space="preserve"> will say to him</w:t>
      </w:r>
      <w:r w:rsidR="00542BB5">
        <w:rPr>
          <w:shd w:val="clear" w:color="auto" w:fill="FFFFFF"/>
        </w:rPr>
        <w:t>,</w:t>
      </w:r>
      <w:r>
        <w:rPr>
          <w:shd w:val="clear" w:color="auto" w:fill="FFFFFF"/>
        </w:rPr>
        <w:t xml:space="preserve"> </w:t>
      </w:r>
      <w:r w:rsidR="00542BB5">
        <w:rPr>
          <w:shd w:val="clear" w:color="auto" w:fill="FFFFFF"/>
        </w:rPr>
        <w:t>“</w:t>
      </w:r>
      <w:r>
        <w:rPr>
          <w:shd w:val="clear" w:color="auto" w:fill="FFFFFF"/>
        </w:rPr>
        <w:t xml:space="preserve">I have nothing to do with you; I have </w:t>
      </w:r>
      <w:r w:rsidR="005773FE">
        <w:rPr>
          <w:shd w:val="clear" w:color="auto" w:fill="FFFFFF"/>
        </w:rPr>
        <w:t xml:space="preserve">already </w:t>
      </w:r>
      <w:r>
        <w:rPr>
          <w:shd w:val="clear" w:color="auto" w:fill="FFFFFF"/>
        </w:rPr>
        <w:t xml:space="preserve">given you a wife, what more do you want from me!? You have your </w:t>
      </w:r>
      <w:r w:rsidRPr="00542BB5">
        <w:rPr>
          <w:highlight w:val="yellow"/>
          <w:shd w:val="clear" w:color="auto" w:fill="FFFFFF"/>
        </w:rPr>
        <w:t>cloak/prayer shawl</w:t>
      </w:r>
      <w:r>
        <w:rPr>
          <w:shd w:val="clear" w:color="auto" w:fill="FFFFFF"/>
        </w:rPr>
        <w:t xml:space="preserve"> and your </w:t>
      </w:r>
      <w:commentRangeStart w:id="32"/>
      <w:r>
        <w:rPr>
          <w:shd w:val="clear" w:color="auto" w:fill="FFFFFF"/>
        </w:rPr>
        <w:t>watch</w:t>
      </w:r>
      <w:commentRangeEnd w:id="32"/>
      <w:r w:rsidR="00542BB5">
        <w:rPr>
          <w:rStyle w:val="CommentReference"/>
          <w:rFonts w:ascii="Times New Roman" w:hAnsi="Times New Roman" w:cs="David"/>
          <w:color w:val="auto"/>
          <w:lang w:val="en-US"/>
        </w:rPr>
        <w:commentReference w:id="32"/>
      </w:r>
      <w:r w:rsidR="00524B2D">
        <w:rPr>
          <w:shd w:val="clear" w:color="auto" w:fill="FFFFFF"/>
        </w:rPr>
        <w:t>.</w:t>
      </w:r>
      <w:r>
        <w:rPr>
          <w:shd w:val="clear" w:color="auto" w:fill="FFFFFF"/>
        </w:rPr>
        <w:t xml:space="preserve"> </w:t>
      </w:r>
      <w:r w:rsidR="00524B2D">
        <w:rPr>
          <w:shd w:val="clear" w:color="auto" w:fill="FFFFFF"/>
        </w:rPr>
        <w:t>T</w:t>
      </w:r>
      <w:r>
        <w:rPr>
          <w:shd w:val="clear" w:color="auto" w:fill="FFFFFF"/>
        </w:rPr>
        <w:t xml:space="preserve">ake your staff in hand, and exile yourself to a place of Torah, prosper and ride on until </w:t>
      </w:r>
      <w:commentRangeStart w:id="33"/>
      <w:r>
        <w:rPr>
          <w:shd w:val="clear" w:color="auto" w:fill="FFFFFF"/>
        </w:rPr>
        <w:t xml:space="preserve">you attain a rabbinical </w:t>
      </w:r>
      <w:r w:rsidR="00542BB5">
        <w:rPr>
          <w:shd w:val="clear" w:color="auto" w:fill="FFFFFF"/>
          <w:lang w:val="en-US"/>
        </w:rPr>
        <w:t>post</w:t>
      </w:r>
      <w:commentRangeEnd w:id="33"/>
      <w:r w:rsidR="00542BB5">
        <w:rPr>
          <w:rStyle w:val="CommentReference"/>
          <w:rFonts w:ascii="Times New Roman" w:hAnsi="Times New Roman" w:cs="David"/>
          <w:color w:val="auto"/>
          <w:lang w:val="en-US"/>
        </w:rPr>
        <w:commentReference w:id="33"/>
      </w:r>
      <w:r w:rsidR="00542BB5">
        <w:rPr>
          <w:shd w:val="clear" w:color="auto" w:fill="FFFFFF"/>
          <w:lang w:val="en-US"/>
        </w:rPr>
        <w:t xml:space="preserve">. </w:t>
      </w:r>
      <w:r>
        <w:rPr>
          <w:shd w:val="clear" w:color="auto" w:fill="FFFFFF"/>
        </w:rPr>
        <w:t xml:space="preserve">As for </w:t>
      </w:r>
      <w:r w:rsidR="00542BB5">
        <w:rPr>
          <w:rFonts w:hint="cs"/>
          <w:shd w:val="clear" w:color="auto" w:fill="FFFFFF"/>
        </w:rPr>
        <w:t>I</w:t>
      </w:r>
      <w:r w:rsidR="00542BB5">
        <w:rPr>
          <w:shd w:val="clear" w:color="auto" w:fill="FFFFFF"/>
          <w:lang w:val="en-US"/>
        </w:rPr>
        <w:t>,</w:t>
      </w:r>
      <w:r>
        <w:rPr>
          <w:shd w:val="clear" w:color="auto" w:fill="FFFFFF"/>
        </w:rPr>
        <w:t xml:space="preserve"> this is the kindness I am willing to do for you: I will provide for your wife for a year or two until you attain a rabbinical post. [However, in truth] you are obligated to sustain her [yourself] as is written explicitly in her </w:t>
      </w:r>
      <w:proofErr w:type="spellStart"/>
      <w:r>
        <w:rPr>
          <w:shd w:val="clear" w:color="auto" w:fill="FFFFFF"/>
        </w:rPr>
        <w:t>Ketuba</w:t>
      </w:r>
      <w:proofErr w:type="spellEnd"/>
      <w:r>
        <w:rPr>
          <w:shd w:val="clear" w:color="auto" w:fill="FFFFFF"/>
        </w:rPr>
        <w:t>.</w:t>
      </w:r>
      <w:r w:rsidR="00542BB5">
        <w:rPr>
          <w:shd w:val="clear" w:color="auto" w:fill="FFFFFF"/>
        </w:rPr>
        <w:t>”</w:t>
      </w:r>
      <w:r w:rsidR="00B02BD3">
        <w:rPr>
          <w:shd w:val="clear" w:color="auto" w:fill="FFFFFF"/>
        </w:rPr>
        <w:t xml:space="preserve"> </w:t>
      </w:r>
      <w:r>
        <w:rPr>
          <w:shd w:val="clear" w:color="auto" w:fill="FFFFFF"/>
        </w:rPr>
        <w:t xml:space="preserve">Our groom, what will he do? He will take his staff in </w:t>
      </w:r>
      <w:r w:rsidR="00542BB5">
        <w:rPr>
          <w:shd w:val="clear" w:color="auto" w:fill="FFFFFF"/>
        </w:rPr>
        <w:t>hand and</w:t>
      </w:r>
      <w:r>
        <w:rPr>
          <w:shd w:val="clear" w:color="auto" w:fill="FFFFFF"/>
        </w:rPr>
        <w:t xml:space="preserve"> walk until he arrives at the </w:t>
      </w:r>
      <w:commentRangeStart w:id="34"/>
      <w:r>
        <w:rPr>
          <w:shd w:val="clear" w:color="auto" w:fill="FFFFFF"/>
        </w:rPr>
        <w:t xml:space="preserve">refuge of the Pharisees </w:t>
      </w:r>
      <w:commentRangeEnd w:id="34"/>
      <w:r w:rsidR="00542BB5">
        <w:rPr>
          <w:rStyle w:val="CommentReference"/>
          <w:rFonts w:ascii="Times New Roman" w:hAnsi="Times New Roman" w:cs="David"/>
          <w:color w:val="auto"/>
          <w:lang w:val="en-US"/>
        </w:rPr>
        <w:commentReference w:id="34"/>
      </w:r>
      <w:r>
        <w:rPr>
          <w:shd w:val="clear" w:color="auto" w:fill="FFFFFF"/>
        </w:rPr>
        <w:t xml:space="preserve">or one of the large yeshivot [...] </w:t>
      </w:r>
      <w:r w:rsidR="00524B2D">
        <w:rPr>
          <w:shd w:val="clear" w:color="auto" w:fill="FFFFFF"/>
        </w:rPr>
        <w:t>u</w:t>
      </w:r>
      <w:r>
        <w:rPr>
          <w:shd w:val="clear" w:color="auto" w:fill="FFFFFF"/>
        </w:rPr>
        <w:t xml:space="preserve">ntil rabbis rest their hands upon him [=give him </w:t>
      </w:r>
      <w:proofErr w:type="spellStart"/>
      <w:r w:rsidRPr="00542BB5">
        <w:rPr>
          <w:i/>
          <w:iCs/>
          <w:shd w:val="clear" w:color="auto" w:fill="FFFFFF"/>
        </w:rPr>
        <w:t>semikha</w:t>
      </w:r>
      <w:proofErr w:type="spellEnd"/>
      <w:r>
        <w:rPr>
          <w:shd w:val="clear" w:color="auto" w:fill="FFFFFF"/>
        </w:rPr>
        <w:t>], and he becomes an ordained rabbi.</w:t>
      </w:r>
      <w:r w:rsidR="00B02BD3">
        <w:rPr>
          <w:shd w:val="clear" w:color="auto" w:fill="FFFFFF"/>
        </w:rPr>
        <w:t xml:space="preserve"> </w:t>
      </w:r>
    </w:p>
    <w:p w14:paraId="06A0C25E" w14:textId="33FFFB8D" w:rsidR="009E37F0" w:rsidRDefault="009E37F0" w:rsidP="009E37F0">
      <w:pPr>
        <w:bidi w:val="0"/>
        <w:rPr>
          <w:rtl/>
        </w:rPr>
      </w:pPr>
      <w:r>
        <w:rPr>
          <w:lang w:val="en"/>
        </w:rPr>
        <w:t xml:space="preserve">Thus, after </w:t>
      </w:r>
      <w:r w:rsidR="00542BB5">
        <w:rPr>
          <w:lang w:val="en"/>
        </w:rPr>
        <w:t>vacillating</w:t>
      </w:r>
      <w:r>
        <w:rPr>
          <w:lang w:val="en"/>
        </w:rPr>
        <w:t xml:space="preserve"> and deliberating, the young scholar would </w:t>
      </w:r>
      <w:r w:rsidR="00542BB5">
        <w:rPr>
          <w:lang w:val="en"/>
        </w:rPr>
        <w:t xml:space="preserve">finally </w:t>
      </w:r>
      <w:r>
        <w:rPr>
          <w:lang w:val="en"/>
        </w:rPr>
        <w:t xml:space="preserve">embark on </w:t>
      </w:r>
      <w:r w:rsidR="00542BB5">
        <w:rPr>
          <w:lang w:val="en"/>
        </w:rPr>
        <w:t>his long journey</w:t>
      </w:r>
      <w:r>
        <w:rPr>
          <w:lang w:val="en"/>
        </w:rPr>
        <w:t xml:space="preserve">, hoping to find himself, at its end, sitting upon </w:t>
      </w:r>
      <w:r w:rsidR="00542BB5">
        <w:rPr>
          <w:lang w:val="en"/>
        </w:rPr>
        <w:t>a</w:t>
      </w:r>
      <w:r>
        <w:rPr>
          <w:lang w:val="en"/>
        </w:rPr>
        <w:t xml:space="preserve"> rabbinic throne. </w:t>
      </w:r>
    </w:p>
    <w:p w14:paraId="604D49EB" w14:textId="4CB90E8B" w:rsidR="009E37F0" w:rsidRDefault="009E37F0" w:rsidP="009E37F0">
      <w:pPr>
        <w:bidi w:val="0"/>
        <w:ind w:firstLine="720"/>
        <w:rPr>
          <w:rtl/>
        </w:rPr>
      </w:pPr>
      <w:r>
        <w:rPr>
          <w:lang w:val="en"/>
        </w:rPr>
        <w:t xml:space="preserve">After receiving </w:t>
      </w:r>
      <w:proofErr w:type="spellStart"/>
      <w:r w:rsidRPr="00542BB5">
        <w:rPr>
          <w:i/>
          <w:iCs/>
          <w:lang w:val="en"/>
        </w:rPr>
        <w:t>semikha</w:t>
      </w:r>
      <w:proofErr w:type="spellEnd"/>
      <w:r>
        <w:rPr>
          <w:lang w:val="en"/>
        </w:rPr>
        <w:t xml:space="preserve">, and before actively searching for open rabbinic posts, some young scholars would </w:t>
      </w:r>
      <w:r w:rsidR="00542BB5">
        <w:rPr>
          <w:lang w:val="en"/>
        </w:rPr>
        <w:t>spend</w:t>
      </w:r>
      <w:r>
        <w:rPr>
          <w:lang w:val="en"/>
        </w:rPr>
        <w:t xml:space="preserve"> time further preparing themselves for their future role. Some, such as *** and ***, spent time in the local </w:t>
      </w:r>
      <w:proofErr w:type="spellStart"/>
      <w:r w:rsidRPr="00542BB5">
        <w:rPr>
          <w:i/>
          <w:iCs/>
          <w:lang w:val="en"/>
        </w:rPr>
        <w:t>beit</w:t>
      </w:r>
      <w:proofErr w:type="spellEnd"/>
      <w:r w:rsidRPr="00542BB5">
        <w:rPr>
          <w:i/>
          <w:iCs/>
          <w:lang w:val="en"/>
        </w:rPr>
        <w:t xml:space="preserve"> midrash</w:t>
      </w:r>
      <w:r>
        <w:rPr>
          <w:lang w:val="en"/>
        </w:rPr>
        <w:t xml:space="preserve"> in the town of their in-laws, studying with the town rabbi, and assisting him in his tasks, sometimes even filling in for him during his absence. Others would spend this period </w:t>
      </w:r>
      <w:r w:rsidR="00524B2D">
        <w:rPr>
          <w:lang w:val="en"/>
        </w:rPr>
        <w:t xml:space="preserve">serving </w:t>
      </w:r>
      <w:r>
        <w:rPr>
          <w:lang w:val="en"/>
        </w:rPr>
        <w:t xml:space="preserve">as </w:t>
      </w:r>
      <w:proofErr w:type="spellStart"/>
      <w:r>
        <w:rPr>
          <w:i/>
          <w:iCs/>
          <w:lang w:val="en"/>
        </w:rPr>
        <w:t>morei</w:t>
      </w:r>
      <w:proofErr w:type="spellEnd"/>
      <w:r>
        <w:rPr>
          <w:i/>
          <w:iCs/>
          <w:lang w:val="en"/>
        </w:rPr>
        <w:t xml:space="preserve"> </w:t>
      </w:r>
      <w:proofErr w:type="spellStart"/>
      <w:r>
        <w:rPr>
          <w:i/>
          <w:iCs/>
          <w:lang w:val="en"/>
        </w:rPr>
        <w:t>tzedek</w:t>
      </w:r>
      <w:proofErr w:type="spellEnd"/>
      <w:r>
        <w:rPr>
          <w:lang w:val="en"/>
        </w:rPr>
        <w:t xml:space="preserve">, or as </w:t>
      </w:r>
      <w:proofErr w:type="spellStart"/>
      <w:r>
        <w:rPr>
          <w:i/>
          <w:iCs/>
          <w:lang w:val="en"/>
        </w:rPr>
        <w:t>magidei</w:t>
      </w:r>
      <w:proofErr w:type="spellEnd"/>
      <w:r>
        <w:rPr>
          <w:i/>
          <w:iCs/>
          <w:lang w:val="en"/>
        </w:rPr>
        <w:t xml:space="preserve"> </w:t>
      </w:r>
      <w:proofErr w:type="spellStart"/>
      <w:r>
        <w:rPr>
          <w:i/>
          <w:iCs/>
          <w:lang w:val="en"/>
        </w:rPr>
        <w:t>meisharim</w:t>
      </w:r>
      <w:proofErr w:type="spellEnd"/>
      <w:r>
        <w:rPr>
          <w:i/>
          <w:iCs/>
          <w:lang w:val="en"/>
        </w:rPr>
        <w:t xml:space="preserve"> </w:t>
      </w:r>
      <w:r>
        <w:rPr>
          <w:lang w:val="en"/>
        </w:rPr>
        <w:t xml:space="preserve">(preachers), </w:t>
      </w:r>
      <w:proofErr w:type="spellStart"/>
      <w:r>
        <w:rPr>
          <w:lang w:val="en"/>
        </w:rPr>
        <w:t>dayyanim</w:t>
      </w:r>
      <w:proofErr w:type="spellEnd"/>
      <w:r>
        <w:rPr>
          <w:lang w:val="en"/>
        </w:rPr>
        <w:t xml:space="preserve">, teachers, lecturers in yeshivot, </w:t>
      </w:r>
      <w:r w:rsidR="00542BB5">
        <w:rPr>
          <w:lang w:val="en"/>
        </w:rPr>
        <w:t>synagogue</w:t>
      </w:r>
      <w:r>
        <w:rPr>
          <w:lang w:val="en"/>
        </w:rPr>
        <w:t xml:space="preserve"> rabbis </w:t>
      </w:r>
      <w:r w:rsidR="00524B2D">
        <w:rPr>
          <w:lang w:val="en"/>
        </w:rPr>
        <w:t>or</w:t>
      </w:r>
      <w:r>
        <w:rPr>
          <w:lang w:val="en"/>
        </w:rPr>
        <w:t xml:space="preserve"> </w:t>
      </w:r>
      <w:commentRangeStart w:id="35"/>
      <w:r>
        <w:rPr>
          <w:lang w:val="en"/>
        </w:rPr>
        <w:t>sermonizers</w:t>
      </w:r>
      <w:commentRangeEnd w:id="35"/>
      <w:r w:rsidR="00542BB5">
        <w:rPr>
          <w:rStyle w:val="CommentReference"/>
        </w:rPr>
        <w:commentReference w:id="35"/>
      </w:r>
      <w:r>
        <w:rPr>
          <w:lang w:val="en"/>
        </w:rPr>
        <w:t xml:space="preserve"> in various communities.</w:t>
      </w:r>
      <w:r w:rsidR="00B02BD3">
        <w:rPr>
          <w:lang w:val="en"/>
        </w:rPr>
        <w:t xml:space="preserve"> </w:t>
      </w:r>
      <w:r>
        <w:rPr>
          <w:lang w:val="en"/>
        </w:rPr>
        <w:t xml:space="preserve">In some senses, this period was a </w:t>
      </w:r>
      <w:r w:rsidR="00542BB5">
        <w:rPr>
          <w:lang w:val="en"/>
        </w:rPr>
        <w:t>compensation</w:t>
      </w:r>
      <w:r>
        <w:rPr>
          <w:lang w:val="en"/>
        </w:rPr>
        <w:t xml:space="preserve"> for the lack of theoretical rabbinic training</w:t>
      </w:r>
      <w:r w:rsidR="005773FE">
        <w:rPr>
          <w:lang w:val="en"/>
        </w:rPr>
        <w:t xml:space="preserve"> received</w:t>
      </w:r>
      <w:r>
        <w:rPr>
          <w:lang w:val="en"/>
        </w:rPr>
        <w:t xml:space="preserve"> during a student’s study in yeshiva</w:t>
      </w:r>
      <w:r w:rsidR="00524B2D">
        <w:rPr>
          <w:lang w:val="en"/>
        </w:rPr>
        <w:t>, as well as an opportunity to receive</w:t>
      </w:r>
      <w:r>
        <w:rPr>
          <w:lang w:val="en"/>
        </w:rPr>
        <w:t xml:space="preserve"> practical experience, preparing him for future challenges and </w:t>
      </w:r>
      <w:r w:rsidR="00542BB5">
        <w:rPr>
          <w:lang w:val="en"/>
        </w:rPr>
        <w:t>familiarizing</w:t>
      </w:r>
      <w:r>
        <w:rPr>
          <w:lang w:val="en"/>
        </w:rPr>
        <w:t xml:space="preserve"> him with the </w:t>
      </w:r>
      <w:r w:rsidR="00524B2D">
        <w:rPr>
          <w:lang w:val="en"/>
        </w:rPr>
        <w:t>position</w:t>
      </w:r>
      <w:r>
        <w:rPr>
          <w:lang w:val="en"/>
        </w:rPr>
        <w:t>.</w:t>
      </w:r>
      <w:r w:rsidR="00B02BD3">
        <w:rPr>
          <w:lang w:val="en"/>
        </w:rPr>
        <w:t xml:space="preserve"> </w:t>
      </w:r>
      <w:r>
        <w:rPr>
          <w:lang w:val="en"/>
        </w:rPr>
        <w:t xml:space="preserve">Finally, </w:t>
      </w:r>
      <w:r w:rsidR="00524B2D">
        <w:rPr>
          <w:lang w:val="en"/>
        </w:rPr>
        <w:t>this period could</w:t>
      </w:r>
      <w:r>
        <w:rPr>
          <w:lang w:val="en"/>
        </w:rPr>
        <w:t xml:space="preserve"> significantly </w:t>
      </w:r>
      <w:proofErr w:type="gramStart"/>
      <w:r>
        <w:rPr>
          <w:lang w:val="en"/>
        </w:rPr>
        <w:t>contributed</w:t>
      </w:r>
      <w:proofErr w:type="gramEnd"/>
      <w:r>
        <w:rPr>
          <w:lang w:val="en"/>
        </w:rPr>
        <w:t xml:space="preserve"> to the advancement of </w:t>
      </w:r>
      <w:r w:rsidR="00524B2D">
        <w:rPr>
          <w:lang w:val="en"/>
        </w:rPr>
        <w:t>a scholar’s</w:t>
      </w:r>
      <w:r>
        <w:rPr>
          <w:lang w:val="en"/>
        </w:rPr>
        <w:t xml:space="preserve"> candidacy</w:t>
      </w:r>
      <w:r w:rsidR="00542BB5">
        <w:rPr>
          <w:rFonts w:hint="cs"/>
          <w:rtl/>
          <w:lang w:val="en"/>
        </w:rPr>
        <w:t xml:space="preserve"> </w:t>
      </w:r>
      <w:r w:rsidR="00542BB5">
        <w:t>as a</w:t>
      </w:r>
      <w:r>
        <w:rPr>
          <w:lang w:val="en"/>
        </w:rPr>
        <w:t xml:space="preserve"> potential heir to the local rabbi after he finished his </w:t>
      </w:r>
      <w:r w:rsidR="00524B2D">
        <w:rPr>
          <w:lang w:val="en"/>
        </w:rPr>
        <w:t xml:space="preserve">tenure – </w:t>
      </w:r>
      <w:r w:rsidR="00542BB5">
        <w:rPr>
          <w:lang w:val="en"/>
        </w:rPr>
        <w:t>especially</w:t>
      </w:r>
      <w:r>
        <w:rPr>
          <w:lang w:val="en"/>
        </w:rPr>
        <w:t xml:space="preserve"> if the young </w:t>
      </w:r>
      <w:r w:rsidR="00542BB5">
        <w:rPr>
          <w:lang w:val="en"/>
        </w:rPr>
        <w:t>scholar</w:t>
      </w:r>
      <w:r>
        <w:rPr>
          <w:lang w:val="en"/>
        </w:rPr>
        <w:t xml:space="preserve"> was his son or son-in-law. </w:t>
      </w:r>
    </w:p>
    <w:p w14:paraId="101997F0" w14:textId="77777777" w:rsidR="009E37F0" w:rsidRDefault="009E37F0" w:rsidP="009E37F0">
      <w:pPr>
        <w:rPr>
          <w:b/>
          <w:bCs/>
          <w:sz w:val="28"/>
          <w:szCs w:val="28"/>
          <w:rtl/>
        </w:rPr>
      </w:pPr>
    </w:p>
    <w:p w14:paraId="40E68451" w14:textId="067361FF" w:rsidR="009E37F0" w:rsidRPr="00524B2D" w:rsidRDefault="009E37F0" w:rsidP="009E37F0">
      <w:pPr>
        <w:bidi w:val="0"/>
        <w:rPr>
          <w:b/>
          <w:bCs/>
          <w:rtl/>
        </w:rPr>
      </w:pPr>
      <w:r w:rsidRPr="00524B2D">
        <w:rPr>
          <w:b/>
          <w:bCs/>
          <w:sz w:val="28"/>
          <w:szCs w:val="28"/>
          <w:lang w:val="en"/>
        </w:rPr>
        <w:t>4. “</w:t>
      </w:r>
      <w:r w:rsidR="005773FE" w:rsidRPr="00524B2D">
        <w:rPr>
          <w:b/>
          <w:bCs/>
          <w:sz w:val="28"/>
          <w:szCs w:val="28"/>
          <w:lang w:val="en"/>
        </w:rPr>
        <w:t xml:space="preserve">An Absent </w:t>
      </w:r>
      <w:r w:rsidR="00542BB5" w:rsidRPr="00524B2D">
        <w:rPr>
          <w:b/>
          <w:bCs/>
          <w:sz w:val="28"/>
          <w:szCs w:val="28"/>
          <w:lang w:val="en"/>
        </w:rPr>
        <w:t>Rabbi is the Norm</w:t>
      </w:r>
      <w:r w:rsidRPr="00524B2D">
        <w:rPr>
          <w:b/>
          <w:bCs/>
          <w:sz w:val="28"/>
          <w:szCs w:val="28"/>
          <w:lang w:val="en"/>
        </w:rPr>
        <w:t>”</w:t>
      </w:r>
    </w:p>
    <w:p w14:paraId="666EDEC1" w14:textId="4C02F873" w:rsidR="009E37F0" w:rsidRDefault="005773FE" w:rsidP="009E37F0">
      <w:pPr>
        <w:bidi w:val="0"/>
        <w:rPr>
          <w:rtl/>
        </w:rPr>
      </w:pPr>
      <w:r>
        <w:rPr>
          <w:lang w:val="en"/>
        </w:rPr>
        <w:t>When</w:t>
      </w:r>
      <w:r w:rsidR="009E37F0">
        <w:rPr>
          <w:lang w:val="en"/>
        </w:rPr>
        <w:t xml:space="preserve"> word spread </w:t>
      </w:r>
      <w:r>
        <w:rPr>
          <w:lang w:val="en"/>
        </w:rPr>
        <w:t>that a rabbinic post had become vacant,</w:t>
      </w:r>
      <w:r w:rsidR="009E37F0">
        <w:rPr>
          <w:lang w:val="en"/>
        </w:rPr>
        <w:t xml:space="preserve"> </w:t>
      </w:r>
      <w:commentRangeStart w:id="36"/>
      <w:r>
        <w:rPr>
          <w:lang w:val="en"/>
        </w:rPr>
        <w:t>whether because the previous rabbi had moved on to another community or passed away</w:t>
      </w:r>
      <w:commentRangeEnd w:id="36"/>
      <w:r>
        <w:rPr>
          <w:rStyle w:val="CommentReference"/>
        </w:rPr>
        <w:commentReference w:id="36"/>
      </w:r>
      <w:r w:rsidR="009E37F0">
        <w:rPr>
          <w:lang w:val="en"/>
        </w:rPr>
        <w:t xml:space="preserve">, it </w:t>
      </w:r>
      <w:r>
        <w:rPr>
          <w:lang w:val="en"/>
        </w:rPr>
        <w:t xml:space="preserve">may have </w:t>
      </w:r>
      <w:r w:rsidR="009E37F0">
        <w:rPr>
          <w:lang w:val="en"/>
        </w:rPr>
        <w:t xml:space="preserve">seemed to the young scholar that his </w:t>
      </w:r>
      <w:r w:rsidR="00950409">
        <w:rPr>
          <w:lang w:val="en"/>
        </w:rPr>
        <w:t>road</w:t>
      </w:r>
      <w:r w:rsidR="009E37F0">
        <w:rPr>
          <w:lang w:val="en"/>
        </w:rPr>
        <w:t xml:space="preserve"> to the rabbinic throne had </w:t>
      </w:r>
      <w:r>
        <w:rPr>
          <w:lang w:val="en"/>
        </w:rPr>
        <w:t>finally been</w:t>
      </w:r>
      <w:r w:rsidR="009E37F0">
        <w:rPr>
          <w:lang w:val="en"/>
        </w:rPr>
        <w:t xml:space="preserve"> </w:t>
      </w:r>
      <w:r>
        <w:rPr>
          <w:lang w:val="en"/>
        </w:rPr>
        <w:lastRenderedPageBreak/>
        <w:t>opened</w:t>
      </w:r>
      <w:r w:rsidR="009E37F0">
        <w:rPr>
          <w:lang w:val="en"/>
        </w:rPr>
        <w:t xml:space="preserve">. However, he quickly learned, to his dismay, the lack of necessary correlation between a vacant rabbinic post and the intention </w:t>
      </w:r>
      <w:r w:rsidR="00524B2D">
        <w:rPr>
          <w:lang w:val="en"/>
        </w:rPr>
        <w:t xml:space="preserve">– </w:t>
      </w:r>
      <w:r w:rsidR="009E37F0">
        <w:rPr>
          <w:lang w:val="en"/>
        </w:rPr>
        <w:t>or willingness</w:t>
      </w:r>
      <w:r w:rsidR="00524B2D">
        <w:rPr>
          <w:lang w:val="en"/>
        </w:rPr>
        <w:t xml:space="preserve"> –</w:t>
      </w:r>
      <w:r w:rsidR="009E37F0">
        <w:rPr>
          <w:lang w:val="en"/>
        </w:rPr>
        <w:t xml:space="preserve"> to fill it.</w:t>
      </w:r>
      <w:r w:rsidR="00B02BD3">
        <w:rPr>
          <w:lang w:val="en"/>
        </w:rPr>
        <w:t xml:space="preserve"> </w:t>
      </w:r>
      <w:r w:rsidR="009E37F0">
        <w:rPr>
          <w:lang w:val="en"/>
        </w:rPr>
        <w:t xml:space="preserve">Some have attributed to the community rabbi </w:t>
      </w:r>
      <w:proofErr w:type="gramStart"/>
      <w:r w:rsidR="009E37F0">
        <w:rPr>
          <w:lang w:val="en"/>
        </w:rPr>
        <w:t>a central role</w:t>
      </w:r>
      <w:proofErr w:type="gramEnd"/>
      <w:r w:rsidR="009E37F0">
        <w:rPr>
          <w:lang w:val="en"/>
        </w:rPr>
        <w:t xml:space="preserve"> in the molding of Jewish communal life. This is the prevailing conception in Orthodox historiography which </w:t>
      </w:r>
      <w:r>
        <w:rPr>
          <w:lang w:val="en"/>
        </w:rPr>
        <w:t>views</w:t>
      </w:r>
      <w:r w:rsidR="009E37F0">
        <w:rPr>
          <w:lang w:val="en"/>
        </w:rPr>
        <w:t xml:space="preserve"> the rabbi as </w:t>
      </w:r>
      <w:r w:rsidR="00524B2D">
        <w:rPr>
          <w:lang w:val="en"/>
        </w:rPr>
        <w:t>the leader of the community</w:t>
      </w:r>
      <w:r w:rsidR="009E37F0">
        <w:rPr>
          <w:lang w:val="en"/>
        </w:rPr>
        <w:t xml:space="preserve">. One would think, therefore, that with </w:t>
      </w:r>
      <w:r w:rsidR="00524B2D">
        <w:rPr>
          <w:lang w:val="en"/>
        </w:rPr>
        <w:t xml:space="preserve">the </w:t>
      </w:r>
      <w:r w:rsidR="009E37F0">
        <w:rPr>
          <w:lang w:val="en"/>
        </w:rPr>
        <w:t xml:space="preserve">opening of a rabbinic </w:t>
      </w:r>
      <w:r w:rsidR="00950409">
        <w:rPr>
          <w:lang w:val="en"/>
        </w:rPr>
        <w:t>vacancy</w:t>
      </w:r>
      <w:r w:rsidR="009E37F0">
        <w:rPr>
          <w:lang w:val="en"/>
        </w:rPr>
        <w:t xml:space="preserve"> the community </w:t>
      </w:r>
      <w:r w:rsidR="00524B2D">
        <w:rPr>
          <w:lang w:val="en"/>
        </w:rPr>
        <w:t xml:space="preserve">and its </w:t>
      </w:r>
      <w:r w:rsidR="009E37F0">
        <w:rPr>
          <w:lang w:val="en"/>
        </w:rPr>
        <w:t xml:space="preserve">institutions would frenetically scramble to find a new candidate to fill the position. This was indeed the case in some communities where </w:t>
      </w:r>
      <w:r w:rsidR="00524B2D">
        <w:rPr>
          <w:highlight w:val="cyan"/>
          <w:lang w:val="en"/>
        </w:rPr>
        <w:t>residents</w:t>
      </w:r>
      <w:r w:rsidR="009E37F0">
        <w:rPr>
          <w:lang w:val="en"/>
        </w:rPr>
        <w:t xml:space="preserve"> would swiftly take measures to fill the post as soon as possible.</w:t>
      </w:r>
      <w:r w:rsidR="00B02BD3">
        <w:rPr>
          <w:lang w:val="en"/>
        </w:rPr>
        <w:t xml:space="preserve"> </w:t>
      </w:r>
      <w:r w:rsidR="009E37F0">
        <w:rPr>
          <w:lang w:val="en"/>
        </w:rPr>
        <w:t xml:space="preserve">In some rare cases this was even done soon after the death of the previous rabbi. Such was the case for example in the Jewish community of *** in ***: when Rabbi ***, passed away “they appointed for themselves as rabbi and teacher the son of the Rabbi, </w:t>
      </w:r>
      <w:r w:rsidR="009E37F0" w:rsidRPr="005773FE">
        <w:rPr>
          <w:highlight w:val="yellow"/>
          <w:lang w:val="en"/>
        </w:rPr>
        <w:t>genius</w:t>
      </w:r>
      <w:r w:rsidRPr="005773FE">
        <w:rPr>
          <w:highlight w:val="yellow"/>
          <w:lang w:val="en"/>
        </w:rPr>
        <w:t>/great leader</w:t>
      </w:r>
      <w:r w:rsidR="009E37F0">
        <w:rPr>
          <w:lang w:val="en"/>
        </w:rPr>
        <w:t xml:space="preserve"> and sage Rabbi ***, and already in the cemetery all </w:t>
      </w:r>
      <w:r>
        <w:rPr>
          <w:lang w:val="en"/>
        </w:rPr>
        <w:t>agreed</w:t>
      </w:r>
      <w:r w:rsidR="009E37F0">
        <w:rPr>
          <w:lang w:val="en"/>
        </w:rPr>
        <w:t xml:space="preserve"> unanimously, and all signed upon it.” However, if we examine the rabbinic appointment process in more than sixty communities, the average time it took to select a new community rabbi</w:t>
      </w:r>
      <w:r w:rsidR="00950409">
        <w:rPr>
          <w:lang w:val="en"/>
        </w:rPr>
        <w:t xml:space="preserve"> after </w:t>
      </w:r>
      <w:r w:rsidR="00524B2D">
        <w:rPr>
          <w:lang w:val="en"/>
        </w:rPr>
        <w:t>the opening of a vacancy</w:t>
      </w:r>
      <w:r w:rsidR="00950409">
        <w:rPr>
          <w:lang w:val="en"/>
        </w:rPr>
        <w:t>,</w:t>
      </w:r>
      <w:r w:rsidR="009E37F0">
        <w:rPr>
          <w:lang w:val="en"/>
        </w:rPr>
        <w:t xml:space="preserve"> </w:t>
      </w:r>
      <w:r w:rsidR="00950409">
        <w:rPr>
          <w:lang w:val="en"/>
        </w:rPr>
        <w:t>was one year</w:t>
      </w:r>
      <w:r w:rsidR="009E37F0">
        <w:rPr>
          <w:lang w:val="en"/>
        </w:rPr>
        <w:t xml:space="preserve">. </w:t>
      </w:r>
      <w:r w:rsidR="00950409">
        <w:rPr>
          <w:lang w:val="en"/>
        </w:rPr>
        <w:t>In</w:t>
      </w:r>
      <w:r w:rsidR="009E37F0">
        <w:rPr>
          <w:lang w:val="en"/>
        </w:rPr>
        <w:t xml:space="preserve"> some communities, things were very different, and the rabbinic appointment process would be deferred for an extended </w:t>
      </w:r>
      <w:r w:rsidR="00613B24">
        <w:rPr>
          <w:lang w:val="en"/>
        </w:rPr>
        <w:t>period</w:t>
      </w:r>
      <w:r w:rsidR="009E37F0">
        <w:rPr>
          <w:lang w:val="en"/>
        </w:rPr>
        <w:t xml:space="preserve">, sometimes even lasting </w:t>
      </w:r>
      <w:proofErr w:type="gramStart"/>
      <w:r w:rsidR="009E37F0">
        <w:rPr>
          <w:lang w:val="en"/>
        </w:rPr>
        <w:t>a number of</w:t>
      </w:r>
      <w:proofErr w:type="gramEnd"/>
      <w:r w:rsidR="009E37F0">
        <w:rPr>
          <w:lang w:val="en"/>
        </w:rPr>
        <w:t xml:space="preserve"> years.</w:t>
      </w:r>
      <w:r w:rsidR="00B02BD3">
        <w:rPr>
          <w:lang w:val="en"/>
        </w:rPr>
        <w:t xml:space="preserve"> </w:t>
      </w:r>
      <w:r w:rsidR="009E37F0">
        <w:rPr>
          <w:lang w:val="en"/>
        </w:rPr>
        <w:t xml:space="preserve">Like many of the phenomena </w:t>
      </w:r>
      <w:r w:rsidR="00950409">
        <w:rPr>
          <w:lang w:val="en"/>
        </w:rPr>
        <w:t>discussed</w:t>
      </w:r>
      <w:r w:rsidR="009E37F0">
        <w:rPr>
          <w:lang w:val="en"/>
        </w:rPr>
        <w:t xml:space="preserve"> in this book, </w:t>
      </w:r>
      <w:r w:rsidR="009E37F0" w:rsidRPr="00950409">
        <w:rPr>
          <w:highlight w:val="cyan"/>
          <w:lang w:val="en"/>
        </w:rPr>
        <w:t xml:space="preserve">this </w:t>
      </w:r>
      <w:r w:rsidR="00950409">
        <w:rPr>
          <w:highlight w:val="cyan"/>
          <w:lang w:val="en"/>
        </w:rPr>
        <w:t>unwillingness</w:t>
      </w:r>
      <w:r w:rsidR="009E37F0" w:rsidRPr="00950409">
        <w:rPr>
          <w:highlight w:val="cyan"/>
          <w:lang w:val="en"/>
        </w:rPr>
        <w:t xml:space="preserve"> </w:t>
      </w:r>
      <w:r w:rsidR="00950409">
        <w:rPr>
          <w:highlight w:val="cyan"/>
          <w:lang w:val="en"/>
        </w:rPr>
        <w:t>and lethargy</w:t>
      </w:r>
      <w:r w:rsidR="009E37F0" w:rsidRPr="00950409">
        <w:rPr>
          <w:highlight w:val="cyan"/>
          <w:lang w:val="en"/>
        </w:rPr>
        <w:t xml:space="preserve"> in finding a new rabbi</w:t>
      </w:r>
      <w:r w:rsidR="009E37F0" w:rsidRPr="00950409">
        <w:rPr>
          <w:lang w:val="en"/>
        </w:rPr>
        <w:t xml:space="preserve"> </w:t>
      </w:r>
      <w:r w:rsidR="009E37F0">
        <w:rPr>
          <w:lang w:val="en"/>
        </w:rPr>
        <w:t xml:space="preserve">was nothing new, having deep roots in the history of Jewish </w:t>
      </w:r>
      <w:r w:rsidR="00950409">
        <w:rPr>
          <w:lang w:val="en"/>
        </w:rPr>
        <w:t>communities</w:t>
      </w:r>
      <w:r w:rsidR="009E37F0">
        <w:rPr>
          <w:lang w:val="en"/>
        </w:rPr>
        <w:t xml:space="preserve"> in Central and Eastern Europe and even in the Middle </w:t>
      </w:r>
      <w:commentRangeStart w:id="37"/>
      <w:r w:rsidR="009E37F0">
        <w:rPr>
          <w:lang w:val="en"/>
        </w:rPr>
        <w:t>Eas</w:t>
      </w:r>
      <w:r w:rsidR="00950409">
        <w:rPr>
          <w:lang w:val="en"/>
        </w:rPr>
        <w:t>t</w:t>
      </w:r>
      <w:commentRangeEnd w:id="37"/>
      <w:r w:rsidR="00950409">
        <w:rPr>
          <w:rStyle w:val="CommentReference"/>
        </w:rPr>
        <w:commentReference w:id="37"/>
      </w:r>
      <w:r w:rsidR="009E37F0">
        <w:rPr>
          <w:lang w:val="en"/>
        </w:rPr>
        <w:t>. Early evidence of this can be gleaned from the fact that the delegates of the Council of Four Lands saw necessary to publicize a decree obligating “</w:t>
      </w:r>
      <w:r w:rsidR="00950409">
        <w:rPr>
          <w:lang w:val="en"/>
        </w:rPr>
        <w:t>every</w:t>
      </w:r>
      <w:r w:rsidR="009E37F0">
        <w:rPr>
          <w:lang w:val="en"/>
        </w:rPr>
        <w:t xml:space="preserve"> </w:t>
      </w:r>
      <w:proofErr w:type="spellStart"/>
      <w:r w:rsidR="00066D00">
        <w:rPr>
          <w:lang w:val="en"/>
        </w:rPr>
        <w:t>K</w:t>
      </w:r>
      <w:r w:rsidR="00950409">
        <w:rPr>
          <w:lang w:val="en"/>
        </w:rPr>
        <w:t>ehilla</w:t>
      </w:r>
      <w:proofErr w:type="spellEnd"/>
      <w:r w:rsidR="009E37F0">
        <w:rPr>
          <w:lang w:val="en"/>
        </w:rPr>
        <w:t xml:space="preserve"> to appoint a head of court and a </w:t>
      </w:r>
      <w:proofErr w:type="spellStart"/>
      <w:r w:rsidR="009E37F0" w:rsidRPr="00613B24">
        <w:rPr>
          <w:i/>
          <w:iCs/>
          <w:lang w:val="en"/>
        </w:rPr>
        <w:t>moreh</w:t>
      </w:r>
      <w:proofErr w:type="spellEnd"/>
      <w:r w:rsidR="009E37F0" w:rsidRPr="00613B24">
        <w:rPr>
          <w:i/>
          <w:iCs/>
          <w:lang w:val="en"/>
        </w:rPr>
        <w:t xml:space="preserve"> </w:t>
      </w:r>
      <w:proofErr w:type="spellStart"/>
      <w:r w:rsidR="009E37F0" w:rsidRPr="00613B24">
        <w:rPr>
          <w:i/>
          <w:iCs/>
          <w:lang w:val="en"/>
        </w:rPr>
        <w:t>tzedek</w:t>
      </w:r>
      <w:proofErr w:type="spellEnd"/>
      <w:r w:rsidR="009E37F0">
        <w:rPr>
          <w:lang w:val="en"/>
        </w:rPr>
        <w:t>.” Such a</w:t>
      </w:r>
      <w:r w:rsidR="00613B24">
        <w:t>n</w:t>
      </w:r>
      <w:r w:rsidR="009E37F0">
        <w:rPr>
          <w:lang w:val="en"/>
        </w:rPr>
        <w:t xml:space="preserve"> </w:t>
      </w:r>
      <w:r w:rsidR="00950409">
        <w:rPr>
          <w:lang w:val="en"/>
        </w:rPr>
        <w:t>injunction</w:t>
      </w:r>
      <w:r w:rsidR="009E37F0">
        <w:rPr>
          <w:lang w:val="en"/>
        </w:rPr>
        <w:t xml:space="preserve"> shows not only that </w:t>
      </w:r>
      <w:r w:rsidR="00613B24">
        <w:rPr>
          <w:lang w:val="en"/>
        </w:rPr>
        <w:t>this was a reality</w:t>
      </w:r>
      <w:r w:rsidR="009E37F0">
        <w:rPr>
          <w:lang w:val="en"/>
        </w:rPr>
        <w:t xml:space="preserve"> </w:t>
      </w:r>
      <w:r w:rsidR="00613B24">
        <w:rPr>
          <w:lang w:val="en"/>
        </w:rPr>
        <w:t>already</w:t>
      </w:r>
      <w:r w:rsidR="009E37F0">
        <w:rPr>
          <w:lang w:val="en"/>
        </w:rPr>
        <w:t xml:space="preserve"> in the seventeenth century, but </w:t>
      </w:r>
      <w:r w:rsidR="00524B2D">
        <w:rPr>
          <w:lang w:val="en"/>
        </w:rPr>
        <w:t>also that</w:t>
      </w:r>
      <w:r w:rsidR="009E37F0">
        <w:rPr>
          <w:lang w:val="en"/>
        </w:rPr>
        <w:t xml:space="preserve"> it was a prevalent enough to require public censure from an authoritative body. Thus, for example, after the decree </w:t>
      </w:r>
      <w:r w:rsidR="00613B24">
        <w:rPr>
          <w:lang w:val="en"/>
        </w:rPr>
        <w:t xml:space="preserve">was issued, </w:t>
      </w:r>
      <w:r w:rsidR="009E37F0">
        <w:rPr>
          <w:lang w:val="en"/>
        </w:rPr>
        <w:t xml:space="preserve">the community of *** selected a rabbi in 1666, after “much time with no rabbi in charge.” We can further learn about the </w:t>
      </w:r>
      <w:r w:rsidR="00950409">
        <w:rPr>
          <w:lang w:val="en"/>
        </w:rPr>
        <w:t>prevalence</w:t>
      </w:r>
      <w:r w:rsidR="009E37F0">
        <w:rPr>
          <w:lang w:val="en"/>
        </w:rPr>
        <w:t xml:space="preserve"> of the </w:t>
      </w:r>
      <w:r w:rsidR="00950409">
        <w:rPr>
          <w:lang w:val="en"/>
        </w:rPr>
        <w:t>trend</w:t>
      </w:r>
      <w:r w:rsidR="009E37F0">
        <w:rPr>
          <w:lang w:val="en"/>
        </w:rPr>
        <w:t xml:space="preserve"> from decrees issued by the </w:t>
      </w:r>
      <w:r w:rsidR="009E37F0">
        <w:rPr>
          <w:highlight w:val="yellow"/>
          <w:lang w:val="en"/>
        </w:rPr>
        <w:t>“Council of Moravia”</w:t>
      </w:r>
      <w:r w:rsidR="009E37F0">
        <w:rPr>
          <w:lang w:val="en"/>
        </w:rPr>
        <w:t xml:space="preserve"> (1656) and the</w:t>
      </w:r>
      <w:r w:rsidR="009E37F0">
        <w:rPr>
          <w:highlight w:val="yellow"/>
          <w:lang w:val="en"/>
        </w:rPr>
        <w:t xml:space="preserve"> “Council of the State of Lithuania”</w:t>
      </w:r>
      <w:r w:rsidR="009E37F0">
        <w:rPr>
          <w:lang w:val="en"/>
        </w:rPr>
        <w:t xml:space="preserve"> (1664) regarding the obligation of a selected rabbi not to delay his arrival for a period of more than three months.</w:t>
      </w:r>
      <w:r w:rsidR="00B02BD3">
        <w:rPr>
          <w:lang w:val="en"/>
        </w:rPr>
        <w:t xml:space="preserve"> </w:t>
      </w:r>
      <w:r w:rsidR="009E37F0">
        <w:rPr>
          <w:lang w:val="en"/>
        </w:rPr>
        <w:t xml:space="preserve">Furthermore, an analysis of the sources demonstrates that in many cases the absence of a community rabbi was not limited in time or scope, and that </w:t>
      </w:r>
      <w:r w:rsidR="00524B2D">
        <w:rPr>
          <w:lang w:val="en"/>
        </w:rPr>
        <w:t>the</w:t>
      </w:r>
      <w:r w:rsidR="00950409">
        <w:rPr>
          <w:lang w:val="en"/>
        </w:rPr>
        <w:t xml:space="preserve"> interim</w:t>
      </w:r>
      <w:r w:rsidR="009E37F0">
        <w:rPr>
          <w:lang w:val="en"/>
        </w:rPr>
        <w:t xml:space="preserve"> between rabbis could extend to </w:t>
      </w:r>
      <w:proofErr w:type="gramStart"/>
      <w:r w:rsidR="009E37F0">
        <w:rPr>
          <w:lang w:val="en"/>
        </w:rPr>
        <w:t>a number of</w:t>
      </w:r>
      <w:proofErr w:type="gramEnd"/>
      <w:r w:rsidR="009E37F0">
        <w:rPr>
          <w:lang w:val="en"/>
        </w:rPr>
        <w:t xml:space="preserve"> years.</w:t>
      </w:r>
      <w:r w:rsidR="00B02BD3">
        <w:rPr>
          <w:lang w:val="en"/>
        </w:rPr>
        <w:t xml:space="preserve"> </w:t>
      </w:r>
    </w:p>
    <w:p w14:paraId="46648F52" w14:textId="5253FE72" w:rsidR="009E37F0" w:rsidRDefault="009E37F0" w:rsidP="009E37F0">
      <w:pPr>
        <w:bidi w:val="0"/>
        <w:ind w:firstLine="360"/>
        <w:rPr>
          <w:rtl/>
        </w:rPr>
      </w:pPr>
      <w:r>
        <w:rPr>
          <w:lang w:val="en"/>
        </w:rPr>
        <w:t xml:space="preserve">The case of a </w:t>
      </w:r>
      <w:r w:rsidR="00AB3B5F">
        <w:rPr>
          <w:lang w:val="en"/>
        </w:rPr>
        <w:t>communities</w:t>
      </w:r>
      <w:r>
        <w:rPr>
          <w:lang w:val="en"/>
        </w:rPr>
        <w:t xml:space="preserve">, </w:t>
      </w:r>
      <w:r w:rsidR="00AB3B5F">
        <w:rPr>
          <w:lang w:val="en"/>
        </w:rPr>
        <w:t>whether</w:t>
      </w:r>
      <w:r>
        <w:rPr>
          <w:lang w:val="en"/>
        </w:rPr>
        <w:t xml:space="preserve"> small </w:t>
      </w:r>
      <w:r w:rsidR="00AB3B5F">
        <w:rPr>
          <w:lang w:val="en"/>
        </w:rPr>
        <w:t>ones or</w:t>
      </w:r>
      <w:r>
        <w:rPr>
          <w:lang w:val="en"/>
        </w:rPr>
        <w:t xml:space="preserve"> large </w:t>
      </w:r>
      <w:r w:rsidR="00AB3B5F">
        <w:rPr>
          <w:lang w:val="en"/>
        </w:rPr>
        <w:t>ones with</w:t>
      </w:r>
      <w:r>
        <w:rPr>
          <w:lang w:val="en"/>
        </w:rPr>
        <w:t xml:space="preserve"> an important status in the Jewish world, </w:t>
      </w:r>
      <w:r w:rsidR="00AB3B5F">
        <w:rPr>
          <w:lang w:val="en"/>
        </w:rPr>
        <w:t>not rushing</w:t>
      </w:r>
      <w:r>
        <w:rPr>
          <w:lang w:val="en"/>
        </w:rPr>
        <w:t xml:space="preserve"> to fill rabbinic post</w:t>
      </w:r>
      <w:r w:rsidR="00AB3B5F">
        <w:rPr>
          <w:lang w:val="en"/>
        </w:rPr>
        <w:t>s</w:t>
      </w:r>
      <w:r>
        <w:rPr>
          <w:lang w:val="en"/>
        </w:rPr>
        <w:t xml:space="preserve">, has not eluded the </w:t>
      </w:r>
      <w:r>
        <w:rPr>
          <w:lang w:val="en"/>
        </w:rPr>
        <w:lastRenderedPageBreak/>
        <w:t>attention of scholars of Jewish society in Eastern Europe.</w:t>
      </w:r>
      <w:r w:rsidR="00B02BD3">
        <w:rPr>
          <w:lang w:val="en"/>
        </w:rPr>
        <w:t xml:space="preserve"> </w:t>
      </w:r>
      <w:r>
        <w:rPr>
          <w:highlight w:val="yellow"/>
          <w:lang w:val="en"/>
        </w:rPr>
        <w:t xml:space="preserve">Haim </w:t>
      </w:r>
      <w:proofErr w:type="spellStart"/>
      <w:r>
        <w:rPr>
          <w:highlight w:val="yellow"/>
          <w:lang w:val="en"/>
        </w:rPr>
        <w:t>Gertner</w:t>
      </w:r>
      <w:proofErr w:type="spellEnd"/>
      <w:r>
        <w:rPr>
          <w:highlight w:val="yellow"/>
          <w:lang w:val="en"/>
        </w:rPr>
        <w:t xml:space="preserve"> and Saul </w:t>
      </w:r>
      <w:proofErr w:type="spellStart"/>
      <w:r>
        <w:rPr>
          <w:highlight w:val="yellow"/>
          <w:lang w:val="en"/>
        </w:rPr>
        <w:t>Stampfer</w:t>
      </w:r>
      <w:proofErr w:type="spellEnd"/>
      <w:r>
        <w:rPr>
          <w:lang w:val="en"/>
        </w:rPr>
        <w:t xml:space="preserve"> have already noted the </w:t>
      </w:r>
      <w:proofErr w:type="gramStart"/>
      <w:r w:rsidR="00950409">
        <w:rPr>
          <w:lang w:val="en"/>
        </w:rPr>
        <w:t>significant</w:t>
      </w:r>
      <w:r>
        <w:rPr>
          <w:lang w:val="en"/>
        </w:rPr>
        <w:t xml:space="preserve"> number</w:t>
      </w:r>
      <w:proofErr w:type="gramEnd"/>
      <w:r>
        <w:rPr>
          <w:lang w:val="en"/>
        </w:rPr>
        <w:t xml:space="preserve"> of small communities which had no community rabbi in the </w:t>
      </w:r>
      <w:r w:rsidR="00950409">
        <w:rPr>
          <w:lang w:val="en"/>
        </w:rPr>
        <w:t>nineteenth</w:t>
      </w:r>
      <w:r>
        <w:rPr>
          <w:lang w:val="en"/>
        </w:rPr>
        <w:t xml:space="preserve"> century, especially towards the </w:t>
      </w:r>
      <w:r w:rsidR="00AB3B5F">
        <w:rPr>
          <w:lang w:val="en"/>
        </w:rPr>
        <w:t>century’s close</w:t>
      </w:r>
      <w:r>
        <w:rPr>
          <w:lang w:val="en"/>
        </w:rPr>
        <w:t xml:space="preserve">. However, whereas </w:t>
      </w:r>
      <w:proofErr w:type="spellStart"/>
      <w:r>
        <w:rPr>
          <w:lang w:val="en"/>
        </w:rPr>
        <w:t>Gertner</w:t>
      </w:r>
      <w:proofErr w:type="spellEnd"/>
      <w:r>
        <w:rPr>
          <w:lang w:val="en"/>
        </w:rPr>
        <w:t xml:space="preserve"> (who studied the phenomenon in Galicia) </w:t>
      </w:r>
      <w:r w:rsidR="00AB3B5F">
        <w:rPr>
          <w:lang w:val="en"/>
        </w:rPr>
        <w:t>attributed</w:t>
      </w:r>
      <w:r>
        <w:rPr>
          <w:lang w:val="en"/>
        </w:rPr>
        <w:t xml:space="preserve"> this reality</w:t>
      </w:r>
      <w:r w:rsidR="00AB3B5F">
        <w:rPr>
          <w:lang w:val="en"/>
        </w:rPr>
        <w:t xml:space="preserve"> to the</w:t>
      </w:r>
      <w:r>
        <w:rPr>
          <w:lang w:val="en"/>
        </w:rPr>
        <w:t xml:space="preserve"> </w:t>
      </w:r>
      <w:r w:rsidR="00AB3B5F">
        <w:rPr>
          <w:lang w:val="en"/>
        </w:rPr>
        <w:t>lack of</w:t>
      </w:r>
      <w:r>
        <w:rPr>
          <w:lang w:val="en"/>
        </w:rPr>
        <w:t xml:space="preserve"> candidates who met the formal requirement set by the government, </w:t>
      </w:r>
      <w:proofErr w:type="spellStart"/>
      <w:r>
        <w:rPr>
          <w:lang w:val="en"/>
        </w:rPr>
        <w:t>Stampfer</w:t>
      </w:r>
      <w:proofErr w:type="spellEnd"/>
      <w:r>
        <w:rPr>
          <w:lang w:val="en"/>
        </w:rPr>
        <w:t xml:space="preserve"> </w:t>
      </w:r>
      <w:r w:rsidR="00AB3B5F">
        <w:rPr>
          <w:lang w:val="en"/>
        </w:rPr>
        <w:t>attributes it to the</w:t>
      </w:r>
      <w:r>
        <w:rPr>
          <w:lang w:val="en"/>
        </w:rPr>
        <w:t xml:space="preserve"> declining status of the community rabbinate already in the late eighteenth century, a trend which would only </w:t>
      </w:r>
      <w:r w:rsidR="00AB3B5F">
        <w:rPr>
          <w:lang w:val="en"/>
        </w:rPr>
        <w:t>be exacerbated</w:t>
      </w:r>
      <w:r>
        <w:rPr>
          <w:lang w:val="en"/>
        </w:rPr>
        <w:t xml:space="preserve"> in the </w:t>
      </w:r>
      <w:r w:rsidR="00950409">
        <w:rPr>
          <w:lang w:val="en"/>
        </w:rPr>
        <w:t>nineteenth</w:t>
      </w:r>
      <w:r>
        <w:rPr>
          <w:lang w:val="en"/>
        </w:rPr>
        <w:t>.</w:t>
      </w:r>
      <w:r w:rsidR="00B02BD3">
        <w:rPr>
          <w:lang w:val="en"/>
        </w:rPr>
        <w:t xml:space="preserve"> </w:t>
      </w:r>
      <w:r>
        <w:rPr>
          <w:lang w:val="en"/>
        </w:rPr>
        <w:t xml:space="preserve">As mentioned, </w:t>
      </w:r>
      <w:proofErr w:type="spellStart"/>
      <w:r>
        <w:rPr>
          <w:lang w:val="en"/>
        </w:rPr>
        <w:t>Gertner’s</w:t>
      </w:r>
      <w:proofErr w:type="spellEnd"/>
      <w:r>
        <w:rPr>
          <w:lang w:val="en"/>
        </w:rPr>
        <w:t xml:space="preserve"> </w:t>
      </w:r>
      <w:r w:rsidR="00950409">
        <w:rPr>
          <w:lang w:val="en"/>
        </w:rPr>
        <w:t>explanation</w:t>
      </w:r>
      <w:r>
        <w:rPr>
          <w:lang w:val="en"/>
        </w:rPr>
        <w:t xml:space="preserve"> is irrelevant as far as the Russian </w:t>
      </w:r>
      <w:r w:rsidR="00950409">
        <w:rPr>
          <w:lang w:val="en"/>
        </w:rPr>
        <w:t>Empire</w:t>
      </w:r>
      <w:r>
        <w:rPr>
          <w:lang w:val="en"/>
        </w:rPr>
        <w:t xml:space="preserve"> is concerned</w:t>
      </w:r>
      <w:r w:rsidR="00950409">
        <w:rPr>
          <w:lang w:val="en"/>
        </w:rPr>
        <w:t xml:space="preserve">, there being </w:t>
      </w:r>
      <w:r>
        <w:rPr>
          <w:lang w:val="en"/>
        </w:rPr>
        <w:t>no formal requirement</w:t>
      </w:r>
      <w:r w:rsidR="00950409">
        <w:rPr>
          <w:lang w:val="en"/>
        </w:rPr>
        <w:t>s</w:t>
      </w:r>
      <w:r>
        <w:rPr>
          <w:lang w:val="en"/>
        </w:rPr>
        <w:t xml:space="preserve"> to be a “spiritual rabbi</w:t>
      </w:r>
      <w:r w:rsidR="00613B24">
        <w:rPr>
          <w:lang w:val="en"/>
        </w:rPr>
        <w:t>,</w:t>
      </w:r>
      <w:r>
        <w:rPr>
          <w:lang w:val="en"/>
        </w:rPr>
        <w:t xml:space="preserve">” standards being reserved for the official “crown rabbi.” As far as </w:t>
      </w:r>
      <w:proofErr w:type="spellStart"/>
      <w:r>
        <w:rPr>
          <w:lang w:val="en"/>
        </w:rPr>
        <w:t>Stampfer’s</w:t>
      </w:r>
      <w:proofErr w:type="spellEnd"/>
      <w:r>
        <w:rPr>
          <w:lang w:val="en"/>
        </w:rPr>
        <w:t xml:space="preserve"> claim, even if we accept that the </w:t>
      </w:r>
      <w:r w:rsidR="00950409">
        <w:rPr>
          <w:lang w:val="en"/>
        </w:rPr>
        <w:t>community</w:t>
      </w:r>
      <w:r>
        <w:rPr>
          <w:lang w:val="en"/>
        </w:rPr>
        <w:t xml:space="preserve"> rabbinate </w:t>
      </w:r>
      <w:r w:rsidR="00613B24">
        <w:rPr>
          <w:lang w:val="en"/>
        </w:rPr>
        <w:t>suffered from a diminished</w:t>
      </w:r>
      <w:r>
        <w:rPr>
          <w:lang w:val="en"/>
        </w:rPr>
        <w:t xml:space="preserve"> status, an examination of the relevant sources reveals additional causes behind the phenomenon</w:t>
      </w:r>
      <w:r w:rsidR="00950409">
        <w:rPr>
          <w:lang w:val="en"/>
        </w:rPr>
        <w:t xml:space="preserve"> – </w:t>
      </w:r>
      <w:r>
        <w:rPr>
          <w:lang w:val="en"/>
        </w:rPr>
        <w:t xml:space="preserve">some of which, were not related to a principled stance towards the rabbinate but rather to personal, political, economic and social factors. </w:t>
      </w:r>
      <w:r w:rsidR="00613B24">
        <w:rPr>
          <w:lang w:val="en"/>
        </w:rPr>
        <w:t xml:space="preserve">To demonstrate this, </w:t>
      </w:r>
      <w:r>
        <w:rPr>
          <w:lang w:val="en"/>
        </w:rPr>
        <w:t xml:space="preserve">I will present </w:t>
      </w:r>
      <w:r w:rsidR="00613B24">
        <w:rPr>
          <w:lang w:val="en"/>
        </w:rPr>
        <w:t>some of the</w:t>
      </w:r>
      <w:r>
        <w:rPr>
          <w:lang w:val="en"/>
        </w:rPr>
        <w:t xml:space="preserve"> most common of </w:t>
      </w:r>
      <w:r w:rsidR="00613B24">
        <w:rPr>
          <w:lang w:val="en"/>
        </w:rPr>
        <w:t>causes:</w:t>
      </w:r>
    </w:p>
    <w:p w14:paraId="1ADB0446" w14:textId="34A191BC" w:rsidR="009E37F0" w:rsidRDefault="009E37F0" w:rsidP="00950409">
      <w:pPr>
        <w:pStyle w:val="ListParagraph"/>
        <w:numPr>
          <w:ilvl w:val="0"/>
          <w:numId w:val="1"/>
        </w:numPr>
        <w:bidi w:val="0"/>
      </w:pPr>
      <w:r w:rsidRPr="00950409">
        <w:rPr>
          <w:lang w:val="en"/>
        </w:rPr>
        <w:t xml:space="preserve">In many cases, a deceased community rabbi would leave behind a widow and even </w:t>
      </w:r>
      <w:r w:rsidR="00950409" w:rsidRPr="00950409">
        <w:rPr>
          <w:lang w:val="en"/>
        </w:rPr>
        <w:t>several</w:t>
      </w:r>
      <w:r w:rsidRPr="00950409">
        <w:rPr>
          <w:lang w:val="en"/>
        </w:rPr>
        <w:t xml:space="preserve"> orphans.</w:t>
      </w:r>
      <w:r w:rsidR="00B02BD3">
        <w:rPr>
          <w:lang w:val="en"/>
        </w:rPr>
        <w:t xml:space="preserve"> </w:t>
      </w:r>
      <w:r w:rsidRPr="00950409">
        <w:rPr>
          <w:lang w:val="en"/>
        </w:rPr>
        <w:t>Because the financial agreement reached between the rabbi and committee did not address such a contingency, widows and orphans could expect to suffer from debilitating financial woes.</w:t>
      </w:r>
      <w:r w:rsidR="00B02BD3">
        <w:rPr>
          <w:lang w:val="en"/>
        </w:rPr>
        <w:t xml:space="preserve"> </w:t>
      </w:r>
      <w:r w:rsidRPr="00950409">
        <w:rPr>
          <w:lang w:val="en"/>
        </w:rPr>
        <w:t xml:space="preserve">In some communities there were attempts to address this issue by creating a formal obligation on the community’s behalf to </w:t>
      </w:r>
      <w:r w:rsidR="00950409" w:rsidRPr="00950409">
        <w:rPr>
          <w:lang w:val="en"/>
        </w:rPr>
        <w:t>financially</w:t>
      </w:r>
      <w:r w:rsidRPr="00950409">
        <w:rPr>
          <w:lang w:val="en"/>
        </w:rPr>
        <w:t xml:space="preserve"> assist the family of a deceased rabbi.</w:t>
      </w:r>
      <w:r w:rsidR="00B02BD3">
        <w:rPr>
          <w:lang w:val="en"/>
        </w:rPr>
        <w:t xml:space="preserve"> </w:t>
      </w:r>
      <w:r w:rsidRPr="00950409">
        <w:rPr>
          <w:lang w:val="en"/>
        </w:rPr>
        <w:t xml:space="preserve">However, because the funds designated by the community to support the rabbi and his family were limited, it was impossible to support a widow and her children while also paying the salary of a new rabbi, especially not for any protracted </w:t>
      </w:r>
      <w:r w:rsidR="00950409" w:rsidRPr="00950409">
        <w:rPr>
          <w:lang w:val="en"/>
        </w:rPr>
        <w:t>period</w:t>
      </w:r>
      <w:r w:rsidRPr="00950409">
        <w:rPr>
          <w:lang w:val="en"/>
        </w:rPr>
        <w:t>.</w:t>
      </w:r>
      <w:r w:rsidR="00B02BD3">
        <w:rPr>
          <w:lang w:val="en"/>
        </w:rPr>
        <w:t xml:space="preserve"> </w:t>
      </w:r>
      <w:r w:rsidRPr="00950409">
        <w:rPr>
          <w:lang w:val="en"/>
        </w:rPr>
        <w:t xml:space="preserve">Given these circumstances, various communities decided to defer the appointment of a new rabbi for </w:t>
      </w:r>
      <w:proofErr w:type="gramStart"/>
      <w:r w:rsidRPr="00950409">
        <w:rPr>
          <w:lang w:val="en"/>
        </w:rPr>
        <w:t>a number of</w:t>
      </w:r>
      <w:proofErr w:type="gramEnd"/>
      <w:r w:rsidRPr="00950409">
        <w:rPr>
          <w:lang w:val="en"/>
        </w:rPr>
        <w:t xml:space="preserve"> years, using the rabbi’s salary, or part of it, to support the </w:t>
      </w:r>
      <w:r w:rsidR="00950409">
        <w:rPr>
          <w:lang w:val="en"/>
        </w:rPr>
        <w:t>previous</w:t>
      </w:r>
      <w:r w:rsidRPr="00950409">
        <w:rPr>
          <w:lang w:val="en"/>
        </w:rPr>
        <w:t xml:space="preserve"> rabbi’s widow.</w:t>
      </w:r>
      <w:r w:rsidR="00B02BD3">
        <w:rPr>
          <w:lang w:val="en"/>
        </w:rPr>
        <w:t xml:space="preserve"> </w:t>
      </w:r>
      <w:r w:rsidRPr="00950409">
        <w:rPr>
          <w:lang w:val="en"/>
        </w:rPr>
        <w:t xml:space="preserve">Such a situation could leave a </w:t>
      </w:r>
      <w:r w:rsidR="00950409" w:rsidRPr="00950409">
        <w:rPr>
          <w:lang w:val="en"/>
        </w:rPr>
        <w:t>community</w:t>
      </w:r>
      <w:r w:rsidRPr="00950409">
        <w:rPr>
          <w:lang w:val="en"/>
        </w:rPr>
        <w:t xml:space="preserve"> without a rabbi for an indefinite </w:t>
      </w:r>
      <w:r w:rsidR="00950409">
        <w:rPr>
          <w:lang w:val="en"/>
        </w:rPr>
        <w:t>amount of time</w:t>
      </w:r>
      <w:r w:rsidRPr="00950409">
        <w:rPr>
          <w:lang w:val="en"/>
        </w:rPr>
        <w:t>.</w:t>
      </w:r>
      <w:r w:rsidR="00B02BD3">
        <w:rPr>
          <w:lang w:val="en"/>
        </w:rPr>
        <w:t xml:space="preserve">  </w:t>
      </w:r>
    </w:p>
    <w:p w14:paraId="3FBFAC00" w14:textId="03430D82" w:rsidR="00950409" w:rsidRPr="00950409" w:rsidRDefault="009E37F0" w:rsidP="009E37F0">
      <w:pPr>
        <w:numPr>
          <w:ilvl w:val="0"/>
          <w:numId w:val="1"/>
        </w:numPr>
        <w:bidi w:val="0"/>
      </w:pPr>
      <w:r>
        <w:rPr>
          <w:lang w:val="en"/>
        </w:rPr>
        <w:t xml:space="preserve">One of the issues faced by many rabbis in the period and location under discussion was irregular payment of their salaries; sometimes rabbis would receive nothing for long </w:t>
      </w:r>
      <w:r w:rsidR="00950409">
        <w:rPr>
          <w:lang w:val="en"/>
        </w:rPr>
        <w:t>stretches</w:t>
      </w:r>
      <w:r>
        <w:rPr>
          <w:lang w:val="en"/>
        </w:rPr>
        <w:t xml:space="preserve"> of time. I will discuss</w:t>
      </w:r>
      <w:r w:rsidR="00AB3B5F">
        <w:rPr>
          <w:lang w:val="en"/>
        </w:rPr>
        <w:t xml:space="preserve"> the </w:t>
      </w:r>
      <w:r>
        <w:rPr>
          <w:lang w:val="en"/>
        </w:rPr>
        <w:t xml:space="preserve">causes of this phenomenon in later chapters, but here we should </w:t>
      </w:r>
      <w:r w:rsidR="00950409">
        <w:rPr>
          <w:lang w:val="en"/>
        </w:rPr>
        <w:t>mention</w:t>
      </w:r>
      <w:r>
        <w:rPr>
          <w:lang w:val="en"/>
        </w:rPr>
        <w:t xml:space="preserve"> two of the most common. One is the community’s inability to pay salaries. This</w:t>
      </w:r>
      <w:r w:rsidR="00613B24">
        <w:rPr>
          <w:lang w:val="en"/>
        </w:rPr>
        <w:t xml:space="preserve"> could</w:t>
      </w:r>
      <w:r>
        <w:rPr>
          <w:lang w:val="en"/>
        </w:rPr>
        <w:t xml:space="preserve"> </w:t>
      </w:r>
      <w:r w:rsidR="00613B24">
        <w:rPr>
          <w:lang w:val="en"/>
        </w:rPr>
        <w:t>lead</w:t>
      </w:r>
      <w:r>
        <w:rPr>
          <w:lang w:val="en"/>
        </w:rPr>
        <w:t xml:space="preserve">, among other things, to the appointment of one rabbi for two or more nearby </w:t>
      </w:r>
      <w:r>
        <w:rPr>
          <w:lang w:val="en"/>
        </w:rPr>
        <w:lastRenderedPageBreak/>
        <w:t>communities.</w:t>
      </w:r>
      <w:r w:rsidR="00B02BD3">
        <w:rPr>
          <w:lang w:val="en"/>
        </w:rPr>
        <w:t xml:space="preserve"> </w:t>
      </w:r>
      <w:r>
        <w:rPr>
          <w:lang w:val="en"/>
        </w:rPr>
        <w:t xml:space="preserve">Thus, for example, in the late eighteenth century, Rabbi </w:t>
      </w:r>
      <w:proofErr w:type="spellStart"/>
      <w:r>
        <w:rPr>
          <w:lang w:val="en"/>
        </w:rPr>
        <w:t>Aryeh</w:t>
      </w:r>
      <w:proofErr w:type="spellEnd"/>
      <w:r>
        <w:rPr>
          <w:lang w:val="en"/>
        </w:rPr>
        <w:t xml:space="preserve"> </w:t>
      </w:r>
      <w:commentRangeStart w:id="38"/>
      <w:proofErr w:type="spellStart"/>
      <w:r>
        <w:rPr>
          <w:lang w:val="en"/>
        </w:rPr>
        <w:t>Leib</w:t>
      </w:r>
      <w:proofErr w:type="spellEnd"/>
      <w:r>
        <w:rPr>
          <w:lang w:val="en"/>
        </w:rPr>
        <w:t xml:space="preserve"> </w:t>
      </w:r>
      <w:proofErr w:type="spellStart"/>
      <w:r>
        <w:rPr>
          <w:lang w:val="en"/>
        </w:rPr>
        <w:t>Sc</w:t>
      </w:r>
      <w:r w:rsidR="00AB3B5F">
        <w:rPr>
          <w:lang w:val="en"/>
        </w:rPr>
        <w:t>ha</w:t>
      </w:r>
      <w:r>
        <w:rPr>
          <w:lang w:val="en"/>
        </w:rPr>
        <w:t>lm</w:t>
      </w:r>
      <w:r w:rsidR="00AB3B5F">
        <w:rPr>
          <w:lang w:val="en"/>
        </w:rPr>
        <w:t>e</w:t>
      </w:r>
      <w:r>
        <w:rPr>
          <w:lang w:val="en"/>
        </w:rPr>
        <w:t>n</w:t>
      </w:r>
      <w:proofErr w:type="spellEnd"/>
      <w:r>
        <w:rPr>
          <w:lang w:val="en"/>
        </w:rPr>
        <w:t xml:space="preserve"> </w:t>
      </w:r>
      <w:commentRangeEnd w:id="38"/>
      <w:r w:rsidR="00950409">
        <w:rPr>
          <w:rStyle w:val="CommentReference"/>
        </w:rPr>
        <w:commentReference w:id="38"/>
      </w:r>
      <w:r>
        <w:rPr>
          <w:lang w:val="en"/>
        </w:rPr>
        <w:t xml:space="preserve">served as rabbi of </w:t>
      </w:r>
      <w:commentRangeStart w:id="39"/>
      <w:proofErr w:type="spellStart"/>
      <w:r>
        <w:rPr>
          <w:lang w:val="en"/>
        </w:rPr>
        <w:t>Kretinga</w:t>
      </w:r>
      <w:proofErr w:type="spellEnd"/>
      <w:r>
        <w:rPr>
          <w:lang w:val="en"/>
        </w:rPr>
        <w:t xml:space="preserve">, </w:t>
      </w:r>
      <w:proofErr w:type="spellStart"/>
      <w:r>
        <w:rPr>
          <w:lang w:val="en"/>
        </w:rPr>
        <w:t>Palanga</w:t>
      </w:r>
      <w:proofErr w:type="spellEnd"/>
      <w:r>
        <w:rPr>
          <w:lang w:val="en"/>
        </w:rPr>
        <w:t xml:space="preserve">, and </w:t>
      </w:r>
      <w:proofErr w:type="spellStart"/>
      <w:r>
        <w:rPr>
          <w:lang w:val="en"/>
        </w:rPr>
        <w:t>Draubean</w:t>
      </w:r>
      <w:proofErr w:type="spellEnd"/>
      <w:r>
        <w:rPr>
          <w:lang w:val="en"/>
        </w:rPr>
        <w:t xml:space="preserve"> </w:t>
      </w:r>
      <w:commentRangeEnd w:id="39"/>
      <w:r w:rsidR="00950409">
        <w:rPr>
          <w:rStyle w:val="CommentReference"/>
        </w:rPr>
        <w:commentReference w:id="39"/>
      </w:r>
      <w:r>
        <w:rPr>
          <w:lang w:val="en"/>
        </w:rPr>
        <w:t xml:space="preserve">in north western Lithuania, at the same time. </w:t>
      </w:r>
    </w:p>
    <w:p w14:paraId="5F3FAFD8" w14:textId="7E978552" w:rsidR="009E37F0" w:rsidRDefault="009E37F0" w:rsidP="00950409">
      <w:pPr>
        <w:bidi w:val="0"/>
        <w:ind w:left="720"/>
      </w:pPr>
      <w:r>
        <w:rPr>
          <w:lang w:val="en"/>
        </w:rPr>
        <w:t xml:space="preserve">The second reason, was the unwillingness, or in some cases the inability of </w:t>
      </w:r>
      <w:commentRangeStart w:id="40"/>
      <w:r>
        <w:rPr>
          <w:lang w:val="en"/>
        </w:rPr>
        <w:t xml:space="preserve">leaseholders </w:t>
      </w:r>
      <w:commentRangeEnd w:id="40"/>
      <w:r w:rsidR="00613B24">
        <w:rPr>
          <w:rStyle w:val="CommentReference"/>
        </w:rPr>
        <w:commentReference w:id="40"/>
      </w:r>
      <w:r>
        <w:rPr>
          <w:lang w:val="en"/>
        </w:rPr>
        <w:t xml:space="preserve">of taxes on various goods (meat, salt etc.) or the provision of vital services (such as bathhouses) to pay their dues. This was </w:t>
      </w:r>
      <w:proofErr w:type="gramStart"/>
      <w:r>
        <w:rPr>
          <w:lang w:val="en"/>
        </w:rPr>
        <w:t>despite the fact that</w:t>
      </w:r>
      <w:proofErr w:type="gramEnd"/>
      <w:r>
        <w:rPr>
          <w:lang w:val="en"/>
        </w:rPr>
        <w:t xml:space="preserve"> they were expected to set aside predetermined sums from </w:t>
      </w:r>
      <w:r w:rsidR="00950409">
        <w:rPr>
          <w:lang w:val="en"/>
        </w:rPr>
        <w:t>their</w:t>
      </w:r>
      <w:r>
        <w:rPr>
          <w:lang w:val="en"/>
        </w:rPr>
        <w:t xml:space="preserve"> income to pay the rabbi’s salary.</w:t>
      </w:r>
      <w:r w:rsidR="00B02BD3">
        <w:rPr>
          <w:lang w:val="en"/>
        </w:rPr>
        <w:t xml:space="preserve"> </w:t>
      </w:r>
      <w:r>
        <w:rPr>
          <w:lang w:val="en"/>
        </w:rPr>
        <w:t xml:space="preserve">Due to these interests, various </w:t>
      </w:r>
      <w:r w:rsidR="00613B24">
        <w:rPr>
          <w:lang w:val="en"/>
        </w:rPr>
        <w:t>sectors</w:t>
      </w:r>
      <w:r>
        <w:rPr>
          <w:lang w:val="en"/>
        </w:rPr>
        <w:t xml:space="preserve"> in the community actively worked to delay, as much as possible, the appointment of a new rabbi.</w:t>
      </w:r>
      <w:r w:rsidR="00B02BD3">
        <w:rPr>
          <w:lang w:val="en"/>
        </w:rPr>
        <w:t xml:space="preserve"> </w:t>
      </w:r>
      <w:r>
        <w:rPr>
          <w:lang w:val="en"/>
        </w:rPr>
        <w:t xml:space="preserve">This was made possible </w:t>
      </w:r>
      <w:r w:rsidR="00AB3B5F">
        <w:rPr>
          <w:lang w:val="en"/>
        </w:rPr>
        <w:t>by</w:t>
      </w:r>
      <w:r>
        <w:rPr>
          <w:lang w:val="en"/>
        </w:rPr>
        <w:t xml:space="preserve"> the political and economic status of </w:t>
      </w:r>
      <w:r w:rsidR="00613B24">
        <w:t>such</w:t>
      </w:r>
      <w:r>
        <w:rPr>
          <w:lang w:val="en"/>
        </w:rPr>
        <w:t xml:space="preserve"> </w:t>
      </w:r>
      <w:r w:rsidR="00950409">
        <w:rPr>
          <w:lang w:val="en"/>
        </w:rPr>
        <w:t>circles</w:t>
      </w:r>
      <w:r>
        <w:rPr>
          <w:lang w:val="en"/>
        </w:rPr>
        <w:t xml:space="preserve"> as well as the extent of their influence over the local community. </w:t>
      </w:r>
    </w:p>
    <w:p w14:paraId="2949D713" w14:textId="59CD92F6" w:rsidR="009E37F0" w:rsidRDefault="009E37F0" w:rsidP="009E37F0">
      <w:pPr>
        <w:numPr>
          <w:ilvl w:val="0"/>
          <w:numId w:val="1"/>
        </w:numPr>
        <w:bidi w:val="0"/>
      </w:pPr>
      <w:r>
        <w:rPr>
          <w:lang w:val="en"/>
        </w:rPr>
        <w:t xml:space="preserve">However, the primary and most common reason for delaying the appointment of a new community rabbi, was the internal dispute associated with the process (see more </w:t>
      </w:r>
      <w:commentRangeStart w:id="41"/>
      <w:r>
        <w:rPr>
          <w:lang w:val="en"/>
        </w:rPr>
        <w:t>below</w:t>
      </w:r>
      <w:commentRangeEnd w:id="41"/>
      <w:r w:rsidR="00AB3B5F">
        <w:rPr>
          <w:rStyle w:val="CommentReference"/>
        </w:rPr>
        <w:commentReference w:id="41"/>
      </w:r>
      <w:r>
        <w:rPr>
          <w:lang w:val="en"/>
        </w:rPr>
        <w:t>).</w:t>
      </w:r>
      <w:r w:rsidR="00B02BD3">
        <w:rPr>
          <w:lang w:val="en"/>
        </w:rPr>
        <w:t xml:space="preserve"> </w:t>
      </w:r>
      <w:r>
        <w:rPr>
          <w:lang w:val="en"/>
        </w:rPr>
        <w:t xml:space="preserve">A review of the many sources describing the appointment process demonstrates that controversy over rabbinical candidates was an inevitable part of the selection process. As Rabbi *** describes it: “when a rabbi is missing from a city, opinions abound. One will pick </w:t>
      </w:r>
      <w:r w:rsidR="00613B24">
        <w:t>one rabbi</w:t>
      </w:r>
      <w:r>
        <w:rPr>
          <w:lang w:val="en"/>
        </w:rPr>
        <w:t xml:space="preserve">, another will pick </w:t>
      </w:r>
      <w:r w:rsidR="00613B24">
        <w:rPr>
          <w:lang w:val="en"/>
        </w:rPr>
        <w:t>another rabbi</w:t>
      </w:r>
      <w:r>
        <w:rPr>
          <w:lang w:val="en"/>
        </w:rPr>
        <w:t xml:space="preserve">, and thus </w:t>
      </w:r>
      <w:r w:rsidR="00613B24">
        <w:rPr>
          <w:lang w:val="en"/>
        </w:rPr>
        <w:t>dispute</w:t>
      </w:r>
      <w:r>
        <w:rPr>
          <w:lang w:val="en"/>
        </w:rPr>
        <w:t xml:space="preserve"> will </w:t>
      </w:r>
      <w:r w:rsidR="00613B24">
        <w:rPr>
          <w:lang w:val="en"/>
        </w:rPr>
        <w:t>arise</w:t>
      </w:r>
      <w:r>
        <w:rPr>
          <w:lang w:val="en"/>
        </w:rPr>
        <w:t xml:space="preserve">.” </w:t>
      </w:r>
    </w:p>
    <w:p w14:paraId="10CCB312" w14:textId="3C957446" w:rsidR="009E37F0" w:rsidRDefault="009E37F0" w:rsidP="009E37F0">
      <w:pPr>
        <w:bidi w:val="0"/>
        <w:ind w:left="360"/>
      </w:pPr>
      <w:r>
        <w:rPr>
          <w:lang w:val="en"/>
        </w:rPr>
        <w:t>As shown by scholars of the rabbinate in Germany, Holland, Italy, France and even the Middle East, this phenomenon was certainly not unique to Lithuania.</w:t>
      </w:r>
      <w:r w:rsidR="00B02BD3">
        <w:rPr>
          <w:lang w:val="en"/>
        </w:rPr>
        <w:t xml:space="preserve"> </w:t>
      </w:r>
      <w:r>
        <w:rPr>
          <w:lang w:val="en"/>
        </w:rPr>
        <w:t xml:space="preserve">Nevertheless, the picture arising from the following descriptions, suggests that the extent of the phenomenon grew over the course of the nineteenth century in Eastern Europe, </w:t>
      </w:r>
      <w:r w:rsidR="00AB3B5F">
        <w:rPr>
          <w:lang w:val="en"/>
        </w:rPr>
        <w:t>reaching</w:t>
      </w:r>
      <w:r>
        <w:rPr>
          <w:lang w:val="en"/>
        </w:rPr>
        <w:t xml:space="preserve"> </w:t>
      </w:r>
      <w:commentRangeStart w:id="42"/>
      <w:r w:rsidR="00613B24">
        <w:rPr>
          <w:lang w:val="en"/>
        </w:rPr>
        <w:t xml:space="preserve">unprecedented </w:t>
      </w:r>
      <w:commentRangeEnd w:id="42"/>
      <w:r w:rsidR="00613B24">
        <w:rPr>
          <w:rStyle w:val="CommentReference"/>
        </w:rPr>
        <w:commentReference w:id="42"/>
      </w:r>
      <w:r w:rsidR="00613B24">
        <w:rPr>
          <w:lang w:val="en"/>
        </w:rPr>
        <w:t>proportions:</w:t>
      </w:r>
      <w:r w:rsidR="00B02BD3">
        <w:rPr>
          <w:lang w:val="en"/>
        </w:rPr>
        <w:t xml:space="preserve"> </w:t>
      </w:r>
    </w:p>
    <w:p w14:paraId="17FE71BD" w14:textId="0F1561C8" w:rsidR="009E37F0" w:rsidRDefault="009E37F0" w:rsidP="00966D80">
      <w:pPr>
        <w:pStyle w:val="a"/>
        <w:rPr>
          <w:rtl/>
        </w:rPr>
      </w:pPr>
      <w:r>
        <w:t xml:space="preserve">Who does not know of the </w:t>
      </w:r>
      <w:r w:rsidR="00950409">
        <w:t>divergent</w:t>
      </w:r>
      <w:r>
        <w:t xml:space="preserve"> opinions and the schism of hearts which has </w:t>
      </w:r>
      <w:r w:rsidR="00AB3B5F">
        <w:t>overtaken</w:t>
      </w:r>
      <w:r>
        <w:t xml:space="preserve"> this community [***] </w:t>
      </w:r>
      <w:r w:rsidR="00613B24">
        <w:t>because of</w:t>
      </w:r>
      <w:r>
        <w:t xml:space="preserve"> the selection of a rabbi and teacher?</w:t>
      </w:r>
      <w:r w:rsidR="00B02BD3">
        <w:t xml:space="preserve"> </w:t>
      </w:r>
      <w:r>
        <w:t xml:space="preserve">Who does not recall the strong [opinions] and the arguments exchanged for years between the </w:t>
      </w:r>
      <w:proofErr w:type="gramStart"/>
      <w:r>
        <w:t>different groups</w:t>
      </w:r>
      <w:proofErr w:type="gramEnd"/>
      <w:r>
        <w:t>? Who is not astonished by the multitude of rabbis who have applied for this position</w:t>
      </w:r>
      <w:r w:rsidR="00950409">
        <w:t>?</w:t>
      </w:r>
      <w:r>
        <w:t xml:space="preserve"> </w:t>
      </w:r>
      <w:r w:rsidR="00950409">
        <w:t>They</w:t>
      </w:r>
      <w:r>
        <w:t xml:space="preserve"> came to be tested, but their desire to be selected was left </w:t>
      </w:r>
      <w:r w:rsidR="00950409">
        <w:t>unfulfilled</w:t>
      </w:r>
      <w:r>
        <w:t>.</w:t>
      </w:r>
      <w:r w:rsidR="00B02BD3">
        <w:t xml:space="preserve"> </w:t>
      </w:r>
      <w:r>
        <w:t xml:space="preserve">This [rabbi] did not find favor in </w:t>
      </w:r>
      <w:r w:rsidR="00613B24">
        <w:rPr>
          <w:lang w:val="en-US"/>
        </w:rPr>
        <w:t>someone’s eyes</w:t>
      </w:r>
      <w:r>
        <w:t xml:space="preserve">, and this rabbi </w:t>
      </w:r>
      <w:r w:rsidR="00613B24">
        <w:t xml:space="preserve">was not </w:t>
      </w:r>
      <w:commentRangeStart w:id="43"/>
      <w:r w:rsidR="00613B24">
        <w:t xml:space="preserve">considered </w:t>
      </w:r>
      <w:r w:rsidR="003603E1">
        <w:t>upright</w:t>
      </w:r>
      <w:commentRangeEnd w:id="43"/>
      <w:r w:rsidR="003603E1">
        <w:rPr>
          <w:rStyle w:val="CommentReference"/>
          <w:rFonts w:ascii="Times New Roman" w:hAnsi="Times New Roman" w:cs="David"/>
          <w:color w:val="auto"/>
          <w:lang w:val="en-US"/>
        </w:rPr>
        <w:commentReference w:id="43"/>
      </w:r>
      <w:r>
        <w:t xml:space="preserve">. Another [rabbi] was not accepted by those whose hearts throb with the spirit of the [modern] </w:t>
      </w:r>
      <w:r w:rsidR="003603E1">
        <w:rPr>
          <w:lang w:val="en-US"/>
        </w:rPr>
        <w:t>era</w:t>
      </w:r>
      <w:r>
        <w:t>, and another [rabbi] was not deemed suitable and fitting.</w:t>
      </w:r>
      <w:r w:rsidR="00B02BD3">
        <w:t xml:space="preserve"> </w:t>
      </w:r>
      <w:r>
        <w:t>And thus</w:t>
      </w:r>
      <w:r w:rsidR="003603E1">
        <w:t>,</w:t>
      </w:r>
      <w:r>
        <w:t xml:space="preserve"> an important Jewish community sat like a widow, despairing, for many years. </w:t>
      </w:r>
    </w:p>
    <w:p w14:paraId="175E1BFB" w14:textId="3E56AFC1" w:rsidR="009E37F0" w:rsidRDefault="009E37F0" w:rsidP="009E37F0">
      <w:pPr>
        <w:bidi w:val="0"/>
        <w:ind w:left="720"/>
        <w:rPr>
          <w:rtl/>
        </w:rPr>
      </w:pPr>
      <w:r>
        <w:rPr>
          <w:lang w:val="en"/>
        </w:rPr>
        <w:lastRenderedPageBreak/>
        <w:t xml:space="preserve">Another account echoes this </w:t>
      </w:r>
      <w:r w:rsidR="00AB3B5F">
        <w:rPr>
          <w:lang w:val="en"/>
        </w:rPr>
        <w:t>account</w:t>
      </w:r>
      <w:r>
        <w:rPr>
          <w:lang w:val="en"/>
        </w:rPr>
        <w:t xml:space="preserve">: </w:t>
      </w:r>
    </w:p>
    <w:p w14:paraId="10642821" w14:textId="54DE935B" w:rsidR="009E37F0" w:rsidRDefault="009E37F0" w:rsidP="00966D80">
      <w:pPr>
        <w:pStyle w:val="a"/>
        <w:rPr>
          <w:rtl/>
        </w:rPr>
      </w:pPr>
      <w:r>
        <w:t xml:space="preserve">It is a </w:t>
      </w:r>
      <w:r w:rsidRPr="00AB3B5F">
        <w:rPr>
          <w:highlight w:val="yellow"/>
        </w:rPr>
        <w:t>weighty</w:t>
      </w:r>
      <w:r w:rsidR="00AB3B5F" w:rsidRPr="00AB3B5F">
        <w:rPr>
          <w:highlight w:val="yellow"/>
        </w:rPr>
        <w:t>/great</w:t>
      </w:r>
      <w:r>
        <w:t xml:space="preserve"> matter to select a rabbi. Even in peaceful cities it will empower the </w:t>
      </w:r>
      <w:proofErr w:type="spellStart"/>
      <w:r>
        <w:t>satan</w:t>
      </w:r>
      <w:proofErr w:type="spellEnd"/>
      <w:r>
        <w:t xml:space="preserve">, summoning him to dance and incite men and families against one another. [The selection of rabbi] has </w:t>
      </w:r>
      <w:r w:rsidR="003603E1">
        <w:t>turned our community</w:t>
      </w:r>
      <w:r>
        <w:t xml:space="preserve"> [***] </w:t>
      </w:r>
      <w:r w:rsidR="003603E1">
        <w:t xml:space="preserve">into a </w:t>
      </w:r>
      <w:commentRangeStart w:id="44"/>
      <w:r w:rsidR="003603E1">
        <w:t>medley</w:t>
      </w:r>
      <w:commentRangeEnd w:id="44"/>
      <w:r w:rsidR="003603E1">
        <w:rPr>
          <w:rStyle w:val="CommentReference"/>
          <w:rFonts w:ascii="Times New Roman" w:hAnsi="Times New Roman" w:cs="David"/>
          <w:color w:val="auto"/>
          <w:lang w:val="en-US"/>
        </w:rPr>
        <w:commentReference w:id="44"/>
      </w:r>
      <w:r>
        <w:t xml:space="preserve">, susceptible to hardship and condemned to dispute. And the discord </w:t>
      </w:r>
      <w:r w:rsidR="003603E1">
        <w:t xml:space="preserve">within it </w:t>
      </w:r>
      <w:r>
        <w:t xml:space="preserve">has burst into flames, reaching </w:t>
      </w:r>
      <w:r w:rsidR="003603E1">
        <w:t>the heavens</w:t>
      </w:r>
      <w:r>
        <w:t xml:space="preserve">. The rabbis who came to our city left as soon as they arrived, and the masses know that it is a time </w:t>
      </w:r>
      <w:r w:rsidR="003603E1">
        <w:t>of strife</w:t>
      </w:r>
      <w:r>
        <w:t xml:space="preserve">. </w:t>
      </w:r>
    </w:p>
    <w:p w14:paraId="6D643973" w14:textId="3F8746AF" w:rsidR="009E37F0" w:rsidRDefault="009E37F0" w:rsidP="009E37F0">
      <w:pPr>
        <w:bidi w:val="0"/>
        <w:ind w:left="720"/>
        <w:rPr>
          <w:rtl/>
        </w:rPr>
      </w:pPr>
      <w:r>
        <w:rPr>
          <w:lang w:val="en"/>
        </w:rPr>
        <w:t xml:space="preserve">While in many communities in central Europe the source of such disputes was </w:t>
      </w:r>
      <w:r w:rsidR="003603E1">
        <w:rPr>
          <w:lang w:val="en"/>
        </w:rPr>
        <w:t>a</w:t>
      </w:r>
      <w:r>
        <w:rPr>
          <w:lang w:val="en"/>
        </w:rPr>
        <w:t xml:space="preserve"> conflict between </w:t>
      </w:r>
      <w:r w:rsidRPr="003603E1">
        <w:rPr>
          <w:highlight w:val="yellow"/>
          <w:lang w:val="en"/>
        </w:rPr>
        <w:t>conservatives</w:t>
      </w:r>
      <w:r w:rsidR="003603E1" w:rsidRPr="003603E1">
        <w:rPr>
          <w:highlight w:val="yellow"/>
          <w:lang w:val="en"/>
        </w:rPr>
        <w:t>/traditionalists</w:t>
      </w:r>
      <w:r>
        <w:rPr>
          <w:lang w:val="en"/>
        </w:rPr>
        <w:t xml:space="preserve"> and </w:t>
      </w:r>
      <w:r w:rsidRPr="003603E1">
        <w:rPr>
          <w:highlight w:val="yellow"/>
          <w:lang w:val="en"/>
        </w:rPr>
        <w:t>innovators</w:t>
      </w:r>
      <w:r w:rsidR="003603E1" w:rsidRPr="003603E1">
        <w:rPr>
          <w:highlight w:val="yellow"/>
          <w:lang w:val="en"/>
        </w:rPr>
        <w:t>/modernists/maskilim</w:t>
      </w:r>
      <w:r w:rsidR="003603E1">
        <w:rPr>
          <w:lang w:val="en"/>
        </w:rPr>
        <w:t>,</w:t>
      </w:r>
      <w:r>
        <w:rPr>
          <w:lang w:val="en"/>
        </w:rPr>
        <w:t xml:space="preserve"> in Lithuania discord over the selection of the rabbi generally lacked an ideological component.</w:t>
      </w:r>
      <w:r w:rsidR="00B02BD3">
        <w:rPr>
          <w:lang w:val="en"/>
        </w:rPr>
        <w:t xml:space="preserve"> </w:t>
      </w:r>
      <w:r>
        <w:rPr>
          <w:lang w:val="en"/>
        </w:rPr>
        <w:t xml:space="preserve">Moreover, as already mentioned by Saul </w:t>
      </w:r>
      <w:proofErr w:type="spellStart"/>
      <w:r>
        <w:rPr>
          <w:lang w:val="en"/>
        </w:rPr>
        <w:t>Stampfer</w:t>
      </w:r>
      <w:proofErr w:type="spellEnd"/>
      <w:r>
        <w:rPr>
          <w:lang w:val="en"/>
        </w:rPr>
        <w:t xml:space="preserve">, in many cases </w:t>
      </w:r>
      <w:r w:rsidR="003603E1">
        <w:rPr>
          <w:lang w:val="en"/>
        </w:rPr>
        <w:t>the dispute</w:t>
      </w:r>
      <w:r>
        <w:rPr>
          <w:lang w:val="en"/>
        </w:rPr>
        <w:t xml:space="preserve"> </w:t>
      </w:r>
      <w:r w:rsidR="003603E1">
        <w:rPr>
          <w:lang w:val="en"/>
        </w:rPr>
        <w:t>did not</w:t>
      </w:r>
      <w:r>
        <w:rPr>
          <w:lang w:val="en"/>
        </w:rPr>
        <w:t xml:space="preserve"> even revolve around the qualities or shortcoming of a specific candidate. The controversy was instead an </w:t>
      </w:r>
      <w:r w:rsidR="00950409">
        <w:rPr>
          <w:lang w:val="en"/>
        </w:rPr>
        <w:t>extension</w:t>
      </w:r>
      <w:r>
        <w:rPr>
          <w:lang w:val="en"/>
        </w:rPr>
        <w:t xml:space="preserve"> of local power struggles between opposing interest groups, </w:t>
      </w:r>
      <w:r w:rsidR="00950409">
        <w:rPr>
          <w:lang w:val="en"/>
        </w:rPr>
        <w:t>especially</w:t>
      </w:r>
      <w:r>
        <w:rPr>
          <w:lang w:val="en"/>
        </w:rPr>
        <w:t xml:space="preserve"> those divided along economic lines. For example, one group would claim that the son or son in law of the previous rabbi had the right to succeed him whereas others wished to curtail this right</w:t>
      </w:r>
      <w:r w:rsidR="003603E1">
        <w:rPr>
          <w:lang w:val="en"/>
        </w:rPr>
        <w:t>,</w:t>
      </w:r>
      <w:r>
        <w:rPr>
          <w:lang w:val="en"/>
        </w:rPr>
        <w:t xml:space="preserve"> </w:t>
      </w:r>
      <w:r w:rsidR="003603E1">
        <w:rPr>
          <w:lang w:val="en"/>
        </w:rPr>
        <w:t>or</w:t>
      </w:r>
      <w:r>
        <w:rPr>
          <w:lang w:val="en"/>
        </w:rPr>
        <w:t xml:space="preserve"> two influential families in the community </w:t>
      </w:r>
      <w:r w:rsidR="003603E1">
        <w:rPr>
          <w:lang w:val="en"/>
        </w:rPr>
        <w:t>would vie</w:t>
      </w:r>
      <w:r>
        <w:rPr>
          <w:lang w:val="en"/>
        </w:rPr>
        <w:t xml:space="preserve"> over who would control this prestigious position.</w:t>
      </w:r>
      <w:r w:rsidR="00B02BD3">
        <w:rPr>
          <w:lang w:val="en"/>
        </w:rPr>
        <w:t xml:space="preserve"> </w:t>
      </w:r>
      <w:r>
        <w:rPr>
          <w:lang w:val="en"/>
        </w:rPr>
        <w:t xml:space="preserve">Regardless of </w:t>
      </w:r>
      <w:r w:rsidRPr="00DA7568">
        <w:rPr>
          <w:highlight w:val="cyan"/>
          <w:lang w:val="en"/>
        </w:rPr>
        <w:t>underlying causes,</w:t>
      </w:r>
      <w:r>
        <w:rPr>
          <w:lang w:val="en"/>
        </w:rPr>
        <w:t xml:space="preserve"> these conflicts and disputes caused constant delays in the appointment of a new rabbi, so much so, that some potential candidates were unwilling to even apply for the post.</w:t>
      </w:r>
      <w:r w:rsidR="00B02BD3">
        <w:rPr>
          <w:lang w:val="en"/>
        </w:rPr>
        <w:t xml:space="preserve"> </w:t>
      </w:r>
      <w:r>
        <w:rPr>
          <w:lang w:val="en"/>
        </w:rPr>
        <w:t xml:space="preserve">A notable example of the latter was </w:t>
      </w:r>
      <w:r w:rsidR="00DA7568">
        <w:rPr>
          <w:lang w:val="en"/>
        </w:rPr>
        <w:t>Rabbi</w:t>
      </w:r>
      <w:r>
        <w:rPr>
          <w:lang w:val="en"/>
        </w:rPr>
        <w:t xml:space="preserve"> ***, rabbi of ***, who described </w:t>
      </w:r>
      <w:r w:rsidR="003603E1">
        <w:rPr>
          <w:lang w:val="en"/>
        </w:rPr>
        <w:t>for</w:t>
      </w:r>
      <w:r>
        <w:rPr>
          <w:lang w:val="en"/>
        </w:rPr>
        <w:t xml:space="preserve"> the readers of </w:t>
      </w:r>
      <w:proofErr w:type="spellStart"/>
      <w:r>
        <w:rPr>
          <w:i/>
          <w:iCs/>
          <w:lang w:val="en"/>
        </w:rPr>
        <w:t>Hamelitz</w:t>
      </w:r>
      <w:proofErr w:type="spellEnd"/>
      <w:r w:rsidR="00B02BD3">
        <w:rPr>
          <w:lang w:val="en"/>
        </w:rPr>
        <w:t xml:space="preserve"> </w:t>
      </w:r>
      <w:r>
        <w:rPr>
          <w:lang w:val="en"/>
        </w:rPr>
        <w:t>the reasons why he declined to compete over a rabbinical post in a larger community:</w:t>
      </w:r>
    </w:p>
    <w:p w14:paraId="38FCEB36" w14:textId="7CAFF728" w:rsidR="009E37F0" w:rsidRDefault="009E37F0" w:rsidP="00966D80">
      <w:pPr>
        <w:pStyle w:val="a"/>
        <w:rPr>
          <w:rtl/>
        </w:rPr>
      </w:pPr>
      <w:r>
        <w:t xml:space="preserve">As a rule, I will not bestir myself to wander about in new locales and to rise through the ranks of the rabbinate. In my opinion, many people better and greater than me stand in the shadow of the ladder, at the heels of those who grab and who jump ahead, </w:t>
      </w:r>
      <w:r w:rsidR="003603E1">
        <w:rPr>
          <w:lang w:val="en-US"/>
        </w:rPr>
        <w:t>passing</w:t>
      </w:r>
      <w:r>
        <w:t xml:space="preserve"> them in every way [...] And I </w:t>
      </w:r>
      <w:r w:rsidR="003603E1">
        <w:t xml:space="preserve">do not feel that I have any talent for </w:t>
      </w:r>
      <w:commentRangeStart w:id="45"/>
      <w:r w:rsidR="003603E1">
        <w:t xml:space="preserve">prevailing </w:t>
      </w:r>
      <w:commentRangeEnd w:id="45"/>
      <w:r w:rsidR="003603E1">
        <w:rPr>
          <w:rStyle w:val="CommentReference"/>
          <w:rFonts w:ascii="Times New Roman" w:hAnsi="Times New Roman" w:cs="David"/>
          <w:color w:val="auto"/>
          <w:lang w:val="en-US"/>
        </w:rPr>
        <w:commentReference w:id="45"/>
      </w:r>
      <w:r w:rsidR="003603E1">
        <w:t>in the</w:t>
      </w:r>
      <w:r>
        <w:t xml:space="preserve"> terrible competi</w:t>
      </w:r>
      <w:r w:rsidR="00DA7568">
        <w:t>ti</w:t>
      </w:r>
      <w:r>
        <w:t xml:space="preserve">on which today dominates the rabbinic market. </w:t>
      </w:r>
    </w:p>
    <w:p w14:paraId="59D848F6" w14:textId="7C99CCA8" w:rsidR="009E37F0" w:rsidRDefault="009E37F0" w:rsidP="009E37F0">
      <w:pPr>
        <w:bidi w:val="0"/>
        <w:rPr>
          <w:rtl/>
        </w:rPr>
      </w:pPr>
      <w:r>
        <w:rPr>
          <w:lang w:val="en"/>
        </w:rPr>
        <w:t xml:space="preserve">One way to overcome </w:t>
      </w:r>
      <w:r w:rsidR="003603E1" w:rsidRPr="003603E1">
        <w:rPr>
          <w:highlight w:val="cyan"/>
          <w:lang w:val="en"/>
        </w:rPr>
        <w:t>the challenges posed</w:t>
      </w:r>
      <w:r w:rsidR="003603E1">
        <w:rPr>
          <w:lang w:val="en"/>
        </w:rPr>
        <w:t xml:space="preserve"> by a</w:t>
      </w:r>
      <w:r>
        <w:rPr>
          <w:lang w:val="en"/>
        </w:rPr>
        <w:t xml:space="preserve"> </w:t>
      </w:r>
      <w:r w:rsidR="003603E1">
        <w:rPr>
          <w:lang w:val="en"/>
        </w:rPr>
        <w:t xml:space="preserve">vacant </w:t>
      </w:r>
      <w:r w:rsidR="003603E1" w:rsidRPr="003603E1">
        <w:rPr>
          <w:highlight w:val="cyan"/>
          <w:lang w:val="en"/>
        </w:rPr>
        <w:t>post</w:t>
      </w:r>
      <w:r>
        <w:rPr>
          <w:lang w:val="en"/>
        </w:rPr>
        <w:t xml:space="preserve"> was to appoint a temporary rabbi for </w:t>
      </w:r>
      <w:proofErr w:type="gramStart"/>
      <w:r>
        <w:rPr>
          <w:lang w:val="en"/>
        </w:rPr>
        <w:t>a short period</w:t>
      </w:r>
      <w:proofErr w:type="gramEnd"/>
      <w:r>
        <w:rPr>
          <w:lang w:val="en"/>
        </w:rPr>
        <w:t xml:space="preserve"> of time. Alternatively, some </w:t>
      </w:r>
      <w:r w:rsidR="00DA7568">
        <w:rPr>
          <w:lang w:val="en"/>
        </w:rPr>
        <w:t>communities</w:t>
      </w:r>
      <w:r>
        <w:rPr>
          <w:lang w:val="en"/>
        </w:rPr>
        <w:t xml:space="preserve"> would employ the services of a rabbi from nearby town or city.</w:t>
      </w:r>
      <w:r w:rsidR="00B02BD3">
        <w:rPr>
          <w:lang w:val="en"/>
        </w:rPr>
        <w:t xml:space="preserve"> </w:t>
      </w:r>
      <w:r>
        <w:rPr>
          <w:lang w:val="en"/>
        </w:rPr>
        <w:t xml:space="preserve">Nevertheless, and as argued </w:t>
      </w:r>
      <w:r>
        <w:rPr>
          <w:lang w:val="en"/>
        </w:rPr>
        <w:lastRenderedPageBreak/>
        <w:t xml:space="preserve">correctly by Saul </w:t>
      </w:r>
      <w:proofErr w:type="spellStart"/>
      <w:r>
        <w:rPr>
          <w:lang w:val="en"/>
        </w:rPr>
        <w:t>Stampfer</w:t>
      </w:r>
      <w:proofErr w:type="spellEnd"/>
      <w:r>
        <w:rPr>
          <w:lang w:val="en"/>
        </w:rPr>
        <w:t xml:space="preserve">, a Jewish community could function even without a community rabbi and without significantly harming the basic religious lifestyle </w:t>
      </w:r>
      <w:r w:rsidR="00DA7568">
        <w:rPr>
          <w:lang w:val="en"/>
        </w:rPr>
        <w:t>its residents</w:t>
      </w:r>
      <w:r>
        <w:rPr>
          <w:lang w:val="en"/>
        </w:rPr>
        <w:t>.</w:t>
      </w:r>
      <w:r w:rsidR="00B02BD3">
        <w:rPr>
          <w:lang w:val="en"/>
        </w:rPr>
        <w:t xml:space="preserve"> </w:t>
      </w:r>
      <w:r>
        <w:rPr>
          <w:lang w:val="en"/>
        </w:rPr>
        <w:t>Answers to halakhic questions</w:t>
      </w:r>
      <w:r w:rsidR="00DA7568">
        <w:rPr>
          <w:lang w:val="en"/>
        </w:rPr>
        <w:t xml:space="preserve"> – </w:t>
      </w:r>
      <w:r>
        <w:rPr>
          <w:lang w:val="en"/>
        </w:rPr>
        <w:t xml:space="preserve">primarily </w:t>
      </w:r>
      <w:r w:rsidR="00DA7568">
        <w:rPr>
          <w:lang w:val="en"/>
        </w:rPr>
        <w:t>those related</w:t>
      </w:r>
      <w:r>
        <w:rPr>
          <w:lang w:val="en"/>
        </w:rPr>
        <w:t xml:space="preserve"> to kashrut and family purity</w:t>
      </w:r>
      <w:r w:rsidR="00DA7568">
        <w:rPr>
          <w:lang w:val="en"/>
        </w:rPr>
        <w:t xml:space="preserve"> –</w:t>
      </w:r>
      <w:r>
        <w:rPr>
          <w:lang w:val="en"/>
        </w:rPr>
        <w:t xml:space="preserve"> could generally be provided by a local Torah scholar or, in other cases, by a </w:t>
      </w:r>
      <w:proofErr w:type="spellStart"/>
      <w:r w:rsidRPr="00DA7568">
        <w:rPr>
          <w:i/>
          <w:iCs/>
          <w:lang w:val="en"/>
        </w:rPr>
        <w:t>moreh</w:t>
      </w:r>
      <w:proofErr w:type="spellEnd"/>
      <w:r w:rsidRPr="00DA7568">
        <w:rPr>
          <w:i/>
          <w:iCs/>
          <w:lang w:val="en"/>
        </w:rPr>
        <w:t xml:space="preserve"> </w:t>
      </w:r>
      <w:proofErr w:type="spellStart"/>
      <w:r w:rsidRPr="00DA7568">
        <w:rPr>
          <w:i/>
          <w:iCs/>
          <w:lang w:val="en"/>
        </w:rPr>
        <w:t>tzedek</w:t>
      </w:r>
      <w:proofErr w:type="spellEnd"/>
      <w:r>
        <w:rPr>
          <w:lang w:val="en"/>
        </w:rPr>
        <w:t>.</w:t>
      </w:r>
      <w:r w:rsidR="00B02BD3">
        <w:rPr>
          <w:lang w:val="en"/>
        </w:rPr>
        <w:t xml:space="preserve"> </w:t>
      </w:r>
      <w:r w:rsidR="00DA7568">
        <w:rPr>
          <w:lang w:val="en"/>
        </w:rPr>
        <w:t>A</w:t>
      </w:r>
      <w:r>
        <w:rPr>
          <w:lang w:val="en"/>
        </w:rPr>
        <w:t xml:space="preserve"> </w:t>
      </w:r>
      <w:proofErr w:type="spellStart"/>
      <w:r w:rsidR="00DA7568">
        <w:rPr>
          <w:i/>
          <w:iCs/>
          <w:lang w:val="en"/>
        </w:rPr>
        <w:t>moreh</w:t>
      </w:r>
      <w:proofErr w:type="spellEnd"/>
      <w:r w:rsidR="00DA7568">
        <w:rPr>
          <w:i/>
          <w:iCs/>
          <w:lang w:val="en"/>
        </w:rPr>
        <w:t xml:space="preserve"> </w:t>
      </w:r>
      <w:proofErr w:type="spellStart"/>
      <w:r w:rsidR="00DA7568">
        <w:rPr>
          <w:i/>
          <w:iCs/>
          <w:lang w:val="en"/>
        </w:rPr>
        <w:t>tzedek</w:t>
      </w:r>
      <w:proofErr w:type="spellEnd"/>
      <w:r>
        <w:rPr>
          <w:lang w:val="en"/>
        </w:rPr>
        <w:t xml:space="preserve"> was a </w:t>
      </w:r>
      <w:r w:rsidRPr="00DA7568">
        <w:rPr>
          <w:highlight w:val="yellow"/>
          <w:lang w:val="en"/>
        </w:rPr>
        <w:t>yeshiva student/Torah scholar</w:t>
      </w:r>
      <w:r>
        <w:rPr>
          <w:lang w:val="en"/>
        </w:rPr>
        <w:t xml:space="preserve"> sometimes even with </w:t>
      </w:r>
      <w:proofErr w:type="spellStart"/>
      <w:r w:rsidRPr="00DA7568">
        <w:rPr>
          <w:i/>
          <w:iCs/>
          <w:lang w:val="en"/>
        </w:rPr>
        <w:t>semikha</w:t>
      </w:r>
      <w:proofErr w:type="spellEnd"/>
      <w:r>
        <w:rPr>
          <w:lang w:val="en"/>
        </w:rPr>
        <w:t xml:space="preserve">, who was appointed to this </w:t>
      </w:r>
      <w:r w:rsidR="00385828">
        <w:rPr>
          <w:lang w:val="en"/>
        </w:rPr>
        <w:t>position</w:t>
      </w:r>
      <w:r>
        <w:rPr>
          <w:lang w:val="en"/>
        </w:rPr>
        <w:t xml:space="preserve"> by the community institutions. </w:t>
      </w:r>
      <w:r w:rsidR="00DA7568">
        <w:rPr>
          <w:lang w:val="en"/>
        </w:rPr>
        <w:t>His</w:t>
      </w:r>
      <w:r>
        <w:rPr>
          <w:lang w:val="en"/>
        </w:rPr>
        <w:t xml:space="preserve"> income was based on payments in exchange for providing services to those seeking their halakhic advice.</w:t>
      </w:r>
      <w:r w:rsidR="00385828">
        <w:rPr>
          <w:lang w:val="en"/>
        </w:rPr>
        <w:t xml:space="preserve"> </w:t>
      </w:r>
      <w:r>
        <w:rPr>
          <w:lang w:val="en"/>
        </w:rPr>
        <w:t xml:space="preserve">The </w:t>
      </w:r>
      <w:proofErr w:type="spellStart"/>
      <w:r w:rsidR="00DA7568">
        <w:rPr>
          <w:i/>
          <w:iCs/>
          <w:lang w:val="en"/>
        </w:rPr>
        <w:t>moreh</w:t>
      </w:r>
      <w:proofErr w:type="spellEnd"/>
      <w:r w:rsidR="00DA7568">
        <w:rPr>
          <w:i/>
          <w:iCs/>
          <w:lang w:val="en"/>
        </w:rPr>
        <w:t xml:space="preserve"> </w:t>
      </w:r>
      <w:proofErr w:type="spellStart"/>
      <w:r w:rsidR="00DA7568">
        <w:rPr>
          <w:i/>
          <w:iCs/>
          <w:lang w:val="en"/>
        </w:rPr>
        <w:t>tzedek</w:t>
      </w:r>
      <w:proofErr w:type="spellEnd"/>
      <w:r>
        <w:rPr>
          <w:lang w:val="en"/>
        </w:rPr>
        <w:t xml:space="preserve"> took the place of the community rabbi when it came to </w:t>
      </w:r>
      <w:proofErr w:type="gramStart"/>
      <w:r>
        <w:rPr>
          <w:lang w:val="en"/>
        </w:rPr>
        <w:t>officiating</w:t>
      </w:r>
      <w:proofErr w:type="gramEnd"/>
      <w:r>
        <w:rPr>
          <w:lang w:val="en"/>
        </w:rPr>
        <w:t xml:space="preserve"> at weddings as well as in other areas under his authority. As </w:t>
      </w:r>
      <w:commentRangeStart w:id="46"/>
      <w:r>
        <w:rPr>
          <w:lang w:val="en"/>
        </w:rPr>
        <w:t xml:space="preserve">David </w:t>
      </w:r>
      <w:proofErr w:type="spellStart"/>
      <w:r>
        <w:rPr>
          <w:lang w:val="en"/>
        </w:rPr>
        <w:t>Schifman</w:t>
      </w:r>
      <w:proofErr w:type="spellEnd"/>
      <w:r>
        <w:rPr>
          <w:lang w:val="en"/>
        </w:rPr>
        <w:t xml:space="preserve"> </w:t>
      </w:r>
      <w:commentRangeEnd w:id="46"/>
      <w:r w:rsidR="00C648FB">
        <w:rPr>
          <w:rStyle w:val="CommentReference"/>
          <w:rtl/>
        </w:rPr>
        <w:commentReference w:id="46"/>
      </w:r>
      <w:r>
        <w:rPr>
          <w:lang w:val="en"/>
        </w:rPr>
        <w:t xml:space="preserve">describes </w:t>
      </w:r>
      <w:r w:rsidR="00C648FB">
        <w:t>in the case of the</w:t>
      </w:r>
      <w:r>
        <w:rPr>
          <w:lang w:val="en"/>
        </w:rPr>
        <w:t xml:space="preserve"> Jewish community of ***: </w:t>
      </w:r>
    </w:p>
    <w:p w14:paraId="5973F71B" w14:textId="096CFA7D" w:rsidR="009E37F0" w:rsidRDefault="009E37F0" w:rsidP="00966D80">
      <w:pPr>
        <w:pStyle w:val="a"/>
        <w:rPr>
          <w:rtl/>
        </w:rPr>
      </w:pPr>
      <w:r>
        <w:t xml:space="preserve">They realized that the absence of a rabbi had become a fact, and that </w:t>
      </w:r>
      <w:r w:rsidR="00C648FB">
        <w:rPr>
          <w:lang w:val="en-US"/>
        </w:rPr>
        <w:t xml:space="preserve">its </w:t>
      </w:r>
      <w:r w:rsidR="00385828">
        <w:rPr>
          <w:lang w:val="en-US"/>
        </w:rPr>
        <w:t>maintaining it would be</w:t>
      </w:r>
      <w:commentRangeStart w:id="47"/>
      <w:r w:rsidR="00C648FB">
        <w:rPr>
          <w:lang w:val="en-US"/>
        </w:rPr>
        <w:t xml:space="preserve"> a loss</w:t>
      </w:r>
      <w:commentRangeEnd w:id="47"/>
      <w:r w:rsidR="00C648FB">
        <w:rPr>
          <w:rStyle w:val="CommentReference"/>
          <w:rFonts w:ascii="Times New Roman" w:hAnsi="Times New Roman" w:cs="David"/>
          <w:color w:val="auto"/>
          <w:lang w:val="en-US"/>
        </w:rPr>
        <w:commentReference w:id="47"/>
      </w:r>
      <w:r>
        <w:t xml:space="preserve">. </w:t>
      </w:r>
      <w:r w:rsidR="00C648FB">
        <w:rPr>
          <w:rFonts w:hint="cs"/>
        </w:rPr>
        <w:t>I</w:t>
      </w:r>
      <w:r w:rsidR="00C648FB">
        <w:rPr>
          <w:lang w:val="en-US"/>
        </w:rPr>
        <w:t>n this time, m</w:t>
      </w:r>
      <w:r>
        <w:t>any rabbis in small cities</w:t>
      </w:r>
      <w:r w:rsidR="00C648FB">
        <w:t>,</w:t>
      </w:r>
      <w:r>
        <w:t xml:space="preserve"> besides </w:t>
      </w:r>
      <w:r w:rsidR="00C648FB">
        <w:rPr>
          <w:lang w:val="en-US"/>
        </w:rPr>
        <w:t xml:space="preserve">failing to </w:t>
      </w:r>
      <w:commentRangeStart w:id="48"/>
      <w:r w:rsidR="00C648FB">
        <w:rPr>
          <w:lang w:val="en-US"/>
        </w:rPr>
        <w:t>improve the prestige of their people</w:t>
      </w:r>
      <w:commentRangeEnd w:id="48"/>
      <w:r w:rsidR="00385828">
        <w:rPr>
          <w:rStyle w:val="CommentReference"/>
          <w:rFonts w:ascii="Times New Roman" w:hAnsi="Times New Roman" w:cs="David"/>
          <w:color w:val="auto"/>
          <w:lang w:val="en-US"/>
        </w:rPr>
        <w:commentReference w:id="48"/>
      </w:r>
      <w:r w:rsidR="00C648FB">
        <w:rPr>
          <w:lang w:val="en-US"/>
        </w:rPr>
        <w:t xml:space="preserve">, would also incite factions to fight with each other. [This being the case,] </w:t>
      </w:r>
      <w:r w:rsidR="00C648FB">
        <w:t>w</w:t>
      </w:r>
      <w:r>
        <w:t xml:space="preserve">hy should they appoint a </w:t>
      </w:r>
      <w:r w:rsidR="00C648FB">
        <w:t>leader</w:t>
      </w:r>
      <w:r>
        <w:t xml:space="preserve"> who in his </w:t>
      </w:r>
      <w:r w:rsidR="00DA7568">
        <w:t>haughtiness</w:t>
      </w:r>
      <w:r>
        <w:t xml:space="preserve"> and </w:t>
      </w:r>
      <w:r w:rsidR="00C648FB">
        <w:rPr>
          <w:lang w:val="en-US"/>
        </w:rPr>
        <w:t>superiority</w:t>
      </w:r>
      <w:r>
        <w:t xml:space="preserve"> would trample on the heads of the people</w:t>
      </w:r>
      <w:r w:rsidR="00C648FB">
        <w:t xml:space="preserve">, </w:t>
      </w:r>
      <w:r>
        <w:t xml:space="preserve">while </w:t>
      </w:r>
      <w:r w:rsidR="00C648FB">
        <w:t xml:space="preserve">failing </w:t>
      </w:r>
      <w:commentRangeStart w:id="49"/>
      <w:r w:rsidR="00C648FB">
        <w:t>to accomplish anything</w:t>
      </w:r>
      <w:commentRangeEnd w:id="49"/>
      <w:r w:rsidR="00C648FB">
        <w:rPr>
          <w:rStyle w:val="CommentReference"/>
          <w:rFonts w:ascii="Times New Roman" w:hAnsi="Times New Roman" w:cs="David"/>
          <w:color w:val="auto"/>
          <w:lang w:val="en-US"/>
        </w:rPr>
        <w:commentReference w:id="49"/>
      </w:r>
      <w:r w:rsidR="00385828">
        <w:rPr>
          <w:lang w:val="en-US"/>
        </w:rPr>
        <w:t xml:space="preserve">? </w:t>
      </w:r>
      <w:proofErr w:type="spellStart"/>
      <w:r w:rsidR="00385828">
        <w:rPr>
          <w:lang w:val="en-US"/>
        </w:rPr>
        <w:t>T</w:t>
      </w:r>
      <w:r w:rsidR="00385828">
        <w:t>hey</w:t>
      </w:r>
      <w:proofErr w:type="spellEnd"/>
      <w:r w:rsidR="00385828">
        <w:t xml:space="preserve"> </w:t>
      </w:r>
      <w:r>
        <w:t>concluded</w:t>
      </w:r>
      <w:r w:rsidR="00385828">
        <w:t>, therefore,</w:t>
      </w:r>
      <w:r>
        <w:t xml:space="preserve"> that they should appoint a </w:t>
      </w:r>
      <w:proofErr w:type="spellStart"/>
      <w:r w:rsidRPr="00C648FB">
        <w:rPr>
          <w:i/>
          <w:iCs/>
        </w:rPr>
        <w:t>moreh</w:t>
      </w:r>
      <w:proofErr w:type="spellEnd"/>
      <w:r>
        <w:t xml:space="preserve"> [</w:t>
      </w:r>
      <w:proofErr w:type="spellStart"/>
      <w:r w:rsidRPr="00C648FB">
        <w:rPr>
          <w:i/>
          <w:iCs/>
        </w:rPr>
        <w:t>tzedek</w:t>
      </w:r>
      <w:proofErr w:type="spellEnd"/>
      <w:r>
        <w:t xml:space="preserve">] to rule on issues of </w:t>
      </w:r>
      <w:commentRangeStart w:id="50"/>
      <w:r>
        <w:t>kashrut</w:t>
      </w:r>
      <w:commentRangeEnd w:id="50"/>
      <w:r w:rsidR="00C648FB">
        <w:rPr>
          <w:rStyle w:val="CommentReference"/>
          <w:rFonts w:ascii="Times New Roman" w:hAnsi="Times New Roman" w:cs="David"/>
          <w:color w:val="auto"/>
          <w:lang w:val="en-US"/>
        </w:rPr>
        <w:commentReference w:id="50"/>
      </w:r>
      <w:r>
        <w:t xml:space="preserve">, who would have no </w:t>
      </w:r>
      <w:r w:rsidR="00C648FB">
        <w:t>responsibility</w:t>
      </w:r>
      <w:r>
        <w:t xml:space="preserve"> over community issues. </w:t>
      </w:r>
    </w:p>
    <w:p w14:paraId="50DBBCAC" w14:textId="025DA75A" w:rsidR="009E37F0" w:rsidRPr="000821C3" w:rsidRDefault="009E37F0" w:rsidP="009E37F0">
      <w:pPr>
        <w:bidi w:val="0"/>
      </w:pPr>
      <w:r>
        <w:rPr>
          <w:lang w:val="en"/>
        </w:rPr>
        <w:t xml:space="preserve">This </w:t>
      </w:r>
      <w:r w:rsidR="00C648FB">
        <w:rPr>
          <w:lang w:val="en"/>
        </w:rPr>
        <w:t>also applied to</w:t>
      </w:r>
      <w:r>
        <w:rPr>
          <w:lang w:val="en"/>
        </w:rPr>
        <w:t xml:space="preserve"> the judicial system which operated in large urban or rural communities.</w:t>
      </w:r>
      <w:r w:rsidR="00B02BD3">
        <w:rPr>
          <w:lang w:val="en"/>
        </w:rPr>
        <w:t xml:space="preserve"> </w:t>
      </w:r>
      <w:r>
        <w:rPr>
          <w:lang w:val="en"/>
        </w:rPr>
        <w:t xml:space="preserve">The local court, which was also </w:t>
      </w:r>
      <w:r w:rsidR="00DA7568">
        <w:rPr>
          <w:lang w:val="en"/>
        </w:rPr>
        <w:t>comprised</w:t>
      </w:r>
      <w:r>
        <w:rPr>
          <w:lang w:val="en"/>
        </w:rPr>
        <w:t xml:space="preserve"> of local Torah scholars, occupied itself with sundry subjects, </w:t>
      </w:r>
      <w:r w:rsidR="00385828">
        <w:rPr>
          <w:lang w:val="en"/>
        </w:rPr>
        <w:t>for example,</w:t>
      </w:r>
      <w:r>
        <w:rPr>
          <w:lang w:val="en"/>
        </w:rPr>
        <w:t xml:space="preserve"> presiding over monetary disputes or </w:t>
      </w:r>
      <w:r w:rsidR="00385828">
        <w:rPr>
          <w:lang w:val="en"/>
        </w:rPr>
        <w:t>issuing a</w:t>
      </w:r>
      <w:r>
        <w:rPr>
          <w:lang w:val="en"/>
        </w:rPr>
        <w:t xml:space="preserve"> divorce document. Like </w:t>
      </w:r>
      <w:r w:rsidR="00C648FB">
        <w:rPr>
          <w:lang w:val="en"/>
        </w:rPr>
        <w:t xml:space="preserve">the </w:t>
      </w:r>
      <w:proofErr w:type="spellStart"/>
      <w:r w:rsidR="00DA7568">
        <w:rPr>
          <w:i/>
          <w:iCs/>
          <w:lang w:val="en"/>
        </w:rPr>
        <w:t>morei</w:t>
      </w:r>
      <w:proofErr w:type="spellEnd"/>
      <w:r w:rsidR="00DA7568">
        <w:rPr>
          <w:i/>
          <w:iCs/>
          <w:lang w:val="en"/>
        </w:rPr>
        <w:t xml:space="preserve"> </w:t>
      </w:r>
      <w:proofErr w:type="spellStart"/>
      <w:r w:rsidR="00DA7568">
        <w:rPr>
          <w:i/>
          <w:iCs/>
          <w:lang w:val="en"/>
        </w:rPr>
        <w:t>tzedek</w:t>
      </w:r>
      <w:proofErr w:type="spellEnd"/>
      <w:r>
        <w:rPr>
          <w:lang w:val="en"/>
        </w:rPr>
        <w:t xml:space="preserve">, </w:t>
      </w:r>
      <w:r w:rsidR="00C648FB">
        <w:rPr>
          <w:lang w:val="en"/>
        </w:rPr>
        <w:t>the court was also not supported by community funds</w:t>
      </w:r>
      <w:r>
        <w:rPr>
          <w:lang w:val="en"/>
        </w:rPr>
        <w:t xml:space="preserve">. The disputants in a court case would pay the salaries of the </w:t>
      </w:r>
      <w:proofErr w:type="spellStart"/>
      <w:r>
        <w:rPr>
          <w:lang w:val="en"/>
        </w:rPr>
        <w:t>dayyanim</w:t>
      </w:r>
      <w:proofErr w:type="spellEnd"/>
      <w:r>
        <w:rPr>
          <w:lang w:val="en"/>
        </w:rPr>
        <w:t xml:space="preserve">, </w:t>
      </w:r>
      <w:commentRangeStart w:id="51"/>
      <w:r w:rsidR="00C648FB">
        <w:t>beadles</w:t>
      </w:r>
      <w:r>
        <w:rPr>
          <w:lang w:val="en"/>
        </w:rPr>
        <w:t xml:space="preserve"> </w:t>
      </w:r>
      <w:commentRangeEnd w:id="51"/>
      <w:r w:rsidR="00C648FB">
        <w:rPr>
          <w:rStyle w:val="CommentReference"/>
        </w:rPr>
        <w:commentReference w:id="51"/>
      </w:r>
      <w:r>
        <w:rPr>
          <w:lang w:val="en"/>
        </w:rPr>
        <w:t xml:space="preserve">and </w:t>
      </w:r>
      <w:commentRangeStart w:id="52"/>
      <w:r w:rsidR="00C648FB">
        <w:t>court scribes</w:t>
      </w:r>
      <w:commentRangeEnd w:id="52"/>
      <w:r w:rsidR="000821C3">
        <w:rPr>
          <w:rStyle w:val="CommentReference"/>
        </w:rPr>
        <w:commentReference w:id="52"/>
      </w:r>
      <w:r>
        <w:rPr>
          <w:lang w:val="en"/>
        </w:rPr>
        <w:t>. The community sermon, which was also one of the rabbi</w:t>
      </w:r>
      <w:r w:rsidR="00C648FB">
        <w:rPr>
          <w:lang w:val="en"/>
        </w:rPr>
        <w:t>’</w:t>
      </w:r>
      <w:r>
        <w:rPr>
          <w:lang w:val="en"/>
        </w:rPr>
        <w:t xml:space="preserve">s traditional duties, could also be filled by others: whether by </w:t>
      </w:r>
      <w:r w:rsidR="00DA7568">
        <w:rPr>
          <w:lang w:val="en"/>
        </w:rPr>
        <w:t xml:space="preserve">a </w:t>
      </w:r>
      <w:r>
        <w:rPr>
          <w:lang w:val="en"/>
        </w:rPr>
        <w:t xml:space="preserve">local preacher, referred to in the contemporary parlance as </w:t>
      </w:r>
      <w:r w:rsidR="000821C3">
        <w:rPr>
          <w:lang w:val="en"/>
        </w:rPr>
        <w:t>a</w:t>
      </w:r>
      <w:r>
        <w:rPr>
          <w:lang w:val="en"/>
        </w:rPr>
        <w:t xml:space="preserve"> </w:t>
      </w:r>
      <w:proofErr w:type="spellStart"/>
      <w:r w:rsidRPr="00DA7568">
        <w:rPr>
          <w:i/>
          <w:iCs/>
          <w:lang w:val="en"/>
        </w:rPr>
        <w:t>magid</w:t>
      </w:r>
      <w:proofErr w:type="spellEnd"/>
      <w:r w:rsidR="00DA7568">
        <w:rPr>
          <w:i/>
          <w:iCs/>
          <w:lang w:val="en"/>
        </w:rPr>
        <w:t xml:space="preserve"> </w:t>
      </w:r>
      <w:proofErr w:type="spellStart"/>
      <w:r w:rsidRPr="00DA7568">
        <w:rPr>
          <w:i/>
          <w:iCs/>
          <w:lang w:val="en"/>
        </w:rPr>
        <w:t>mesharim</w:t>
      </w:r>
      <w:proofErr w:type="spellEnd"/>
      <w:r>
        <w:rPr>
          <w:lang w:val="en"/>
        </w:rPr>
        <w:t xml:space="preserve">, or </w:t>
      </w:r>
      <w:r w:rsidR="00DA7568">
        <w:rPr>
          <w:lang w:val="en"/>
        </w:rPr>
        <w:t>an</w:t>
      </w:r>
      <w:r>
        <w:rPr>
          <w:lang w:val="en"/>
        </w:rPr>
        <w:t xml:space="preserve"> itinerant preacher.</w:t>
      </w:r>
      <w:r w:rsidR="00B02BD3">
        <w:rPr>
          <w:lang w:val="en"/>
        </w:rPr>
        <w:t xml:space="preserve"> </w:t>
      </w:r>
      <w:r>
        <w:rPr>
          <w:lang w:val="en"/>
        </w:rPr>
        <w:t>Thus</w:t>
      </w:r>
      <w:r w:rsidR="00DA7568">
        <w:rPr>
          <w:lang w:val="en"/>
        </w:rPr>
        <w:t>,</w:t>
      </w:r>
      <w:r>
        <w:rPr>
          <w:lang w:val="en"/>
        </w:rPr>
        <w:t xml:space="preserve"> a community could operate for an extended </w:t>
      </w:r>
      <w:proofErr w:type="gramStart"/>
      <w:r>
        <w:rPr>
          <w:lang w:val="en"/>
        </w:rPr>
        <w:t>period of time</w:t>
      </w:r>
      <w:proofErr w:type="gramEnd"/>
      <w:r>
        <w:rPr>
          <w:lang w:val="en"/>
        </w:rPr>
        <w:t xml:space="preserve"> without a community rabbi. His absence was marked primarily by the sight of his empty chair in synagogue as well as communal discourse which would continue to ruminate over </w:t>
      </w:r>
      <w:r w:rsidR="00385828">
        <w:rPr>
          <w:lang w:val="en"/>
        </w:rPr>
        <w:t xml:space="preserve">the subject </w:t>
      </w:r>
      <w:commentRangeStart w:id="53"/>
      <w:r w:rsidR="00385828">
        <w:rPr>
          <w:lang w:val="en"/>
        </w:rPr>
        <w:t>of his absence</w:t>
      </w:r>
      <w:commentRangeEnd w:id="53"/>
      <w:r w:rsidR="00385828">
        <w:rPr>
          <w:rStyle w:val="CommentReference"/>
        </w:rPr>
        <w:commentReference w:id="53"/>
      </w:r>
      <w:r w:rsidR="00385828">
        <w:rPr>
          <w:lang w:val="en"/>
        </w:rPr>
        <w:t xml:space="preserve">. </w:t>
      </w:r>
    </w:p>
    <w:p w14:paraId="18E1E19D" w14:textId="368CA6A3" w:rsidR="009E37F0" w:rsidRDefault="009E37F0" w:rsidP="009E37F0">
      <w:pPr>
        <w:bidi w:val="0"/>
        <w:ind w:firstLine="720"/>
        <w:rPr>
          <w:rtl/>
        </w:rPr>
      </w:pPr>
      <w:r>
        <w:rPr>
          <w:lang w:val="en"/>
        </w:rPr>
        <w:t xml:space="preserve">We can thus understand young Torah scholars who </w:t>
      </w:r>
      <w:r w:rsidR="000821C3">
        <w:rPr>
          <w:lang w:val="en"/>
        </w:rPr>
        <w:t>favored</w:t>
      </w:r>
      <w:r>
        <w:rPr>
          <w:lang w:val="en"/>
        </w:rPr>
        <w:t xml:space="preserve"> the option of serving as </w:t>
      </w:r>
      <w:r w:rsidR="000821C3">
        <w:rPr>
          <w:lang w:val="en"/>
        </w:rPr>
        <w:t xml:space="preserve">a </w:t>
      </w:r>
      <w:r>
        <w:rPr>
          <w:lang w:val="en"/>
        </w:rPr>
        <w:t xml:space="preserve">community </w:t>
      </w:r>
      <w:r w:rsidR="00DA7568">
        <w:rPr>
          <w:lang w:val="en"/>
        </w:rPr>
        <w:t>rabbi but</w:t>
      </w:r>
      <w:r>
        <w:rPr>
          <w:lang w:val="en"/>
        </w:rPr>
        <w:t xml:space="preserve"> failed to </w:t>
      </w:r>
      <w:r w:rsidR="00385828">
        <w:rPr>
          <w:lang w:val="en"/>
        </w:rPr>
        <w:t>pursue</w:t>
      </w:r>
      <w:r>
        <w:rPr>
          <w:lang w:val="en"/>
        </w:rPr>
        <w:t xml:space="preserve"> this goal once they had concluded </w:t>
      </w:r>
      <w:r>
        <w:rPr>
          <w:lang w:val="en"/>
        </w:rPr>
        <w:lastRenderedPageBreak/>
        <w:t xml:space="preserve">their studies in </w:t>
      </w:r>
      <w:r w:rsidR="003A6578" w:rsidRPr="003A6578">
        <w:rPr>
          <w:lang w:val="en"/>
        </w:rPr>
        <w:t>yeshiva</w:t>
      </w:r>
      <w:r>
        <w:rPr>
          <w:lang w:val="en"/>
        </w:rPr>
        <w:t>.</w:t>
      </w:r>
      <w:r w:rsidR="00B02BD3">
        <w:rPr>
          <w:lang w:val="en"/>
        </w:rPr>
        <w:t xml:space="preserve"> </w:t>
      </w:r>
      <w:r>
        <w:rPr>
          <w:lang w:val="en"/>
        </w:rPr>
        <w:t xml:space="preserve">In </w:t>
      </w:r>
      <w:r w:rsidR="000821C3">
        <w:rPr>
          <w:lang w:val="en"/>
        </w:rPr>
        <w:t>fact</w:t>
      </w:r>
      <w:r>
        <w:rPr>
          <w:lang w:val="en"/>
        </w:rPr>
        <w:t xml:space="preserve">, if we examine the system of the various rabbinic job-holders in communities </w:t>
      </w:r>
      <w:r w:rsidR="00DA7568">
        <w:rPr>
          <w:lang w:val="en"/>
        </w:rPr>
        <w:t>–</w:t>
      </w:r>
      <w:r>
        <w:rPr>
          <w:lang w:val="en"/>
        </w:rPr>
        <w:t xml:space="preserve"> such as </w:t>
      </w:r>
      <w:proofErr w:type="spellStart"/>
      <w:r w:rsidRPr="00DA7568">
        <w:rPr>
          <w:i/>
          <w:iCs/>
          <w:lang w:val="en"/>
        </w:rPr>
        <w:t>morei</w:t>
      </w:r>
      <w:proofErr w:type="spellEnd"/>
      <w:r w:rsidRPr="00DA7568">
        <w:rPr>
          <w:i/>
          <w:iCs/>
          <w:lang w:val="en"/>
        </w:rPr>
        <w:t xml:space="preserve"> </w:t>
      </w:r>
      <w:proofErr w:type="spellStart"/>
      <w:r w:rsidRPr="00DA7568">
        <w:rPr>
          <w:i/>
          <w:iCs/>
          <w:lang w:val="en"/>
        </w:rPr>
        <w:t>tzedek</w:t>
      </w:r>
      <w:proofErr w:type="spellEnd"/>
      <w:r>
        <w:rPr>
          <w:lang w:val="en"/>
        </w:rPr>
        <w:t xml:space="preserve">, </w:t>
      </w:r>
      <w:r w:rsidR="00DA7568">
        <w:rPr>
          <w:lang w:val="en"/>
        </w:rPr>
        <w:t>preachers</w:t>
      </w:r>
      <w:r>
        <w:rPr>
          <w:lang w:val="en"/>
        </w:rPr>
        <w:t xml:space="preserve">, </w:t>
      </w:r>
      <w:proofErr w:type="spellStart"/>
      <w:r>
        <w:rPr>
          <w:lang w:val="en"/>
        </w:rPr>
        <w:t>dayyanim</w:t>
      </w:r>
      <w:proofErr w:type="spellEnd"/>
      <w:r>
        <w:rPr>
          <w:lang w:val="en"/>
        </w:rPr>
        <w:t xml:space="preserve">, and synagogue rabbis, who all studied for </w:t>
      </w:r>
      <w:proofErr w:type="gramStart"/>
      <w:r>
        <w:rPr>
          <w:lang w:val="en"/>
        </w:rPr>
        <w:t>a number of</w:t>
      </w:r>
      <w:proofErr w:type="gramEnd"/>
      <w:r>
        <w:rPr>
          <w:lang w:val="en"/>
        </w:rPr>
        <w:t xml:space="preserve"> </w:t>
      </w:r>
      <w:r w:rsidR="00DA7568">
        <w:rPr>
          <w:lang w:val="en"/>
        </w:rPr>
        <w:t>years</w:t>
      </w:r>
      <w:r>
        <w:rPr>
          <w:lang w:val="en"/>
        </w:rPr>
        <w:t xml:space="preserve"> in </w:t>
      </w:r>
      <w:r w:rsidR="003A6578" w:rsidRPr="003A6578">
        <w:rPr>
          <w:lang w:val="en"/>
        </w:rPr>
        <w:t>yeshivot</w:t>
      </w:r>
      <w:r>
        <w:rPr>
          <w:lang w:val="en"/>
        </w:rPr>
        <w:t xml:space="preserve"> and </w:t>
      </w:r>
      <w:proofErr w:type="spellStart"/>
      <w:r w:rsidRPr="00DA7568">
        <w:rPr>
          <w:i/>
          <w:iCs/>
          <w:lang w:val="en"/>
        </w:rPr>
        <w:t>batei</w:t>
      </w:r>
      <w:proofErr w:type="spellEnd"/>
      <w:r w:rsidRPr="00DA7568">
        <w:rPr>
          <w:i/>
          <w:iCs/>
          <w:lang w:val="en"/>
        </w:rPr>
        <w:t xml:space="preserve"> midrash</w:t>
      </w:r>
      <w:r>
        <w:rPr>
          <w:lang w:val="en"/>
        </w:rPr>
        <w:t xml:space="preserve"> </w:t>
      </w:r>
      <w:r w:rsidR="00DA7568">
        <w:rPr>
          <w:lang w:val="en"/>
        </w:rPr>
        <w:t>–</w:t>
      </w:r>
      <w:r>
        <w:rPr>
          <w:lang w:val="en"/>
        </w:rPr>
        <w:t xml:space="preserve"> we see that many</w:t>
      </w:r>
      <w:r w:rsidR="00DA7568">
        <w:rPr>
          <w:lang w:val="en"/>
        </w:rPr>
        <w:t xml:space="preserve"> scholars</w:t>
      </w:r>
      <w:r>
        <w:rPr>
          <w:lang w:val="en"/>
        </w:rPr>
        <w:t xml:space="preserve"> began their rabbinic career </w:t>
      </w:r>
      <w:r w:rsidR="00385828">
        <w:rPr>
          <w:lang w:val="en"/>
        </w:rPr>
        <w:t>after</w:t>
      </w:r>
      <w:r>
        <w:rPr>
          <w:lang w:val="en"/>
        </w:rPr>
        <w:t xml:space="preserve"> filling one of these positions.</w:t>
      </w:r>
      <w:r w:rsidR="00B02BD3">
        <w:rPr>
          <w:lang w:val="en"/>
        </w:rPr>
        <w:t xml:space="preserve"> </w:t>
      </w:r>
      <w:r>
        <w:rPr>
          <w:lang w:val="en"/>
        </w:rPr>
        <w:t>Some would continue serving in such positions for the rest of their lives, while others saw it as a springboard to a rabbinic post.</w:t>
      </w:r>
      <w:r w:rsidR="00B02BD3">
        <w:rPr>
          <w:lang w:val="en"/>
        </w:rPr>
        <w:t xml:space="preserve"> </w:t>
      </w:r>
    </w:p>
    <w:p w14:paraId="2C98F052" w14:textId="257A18CA" w:rsidR="009E37F0" w:rsidRDefault="009E37F0" w:rsidP="009E37F0">
      <w:pPr>
        <w:bidi w:val="0"/>
        <w:ind w:firstLine="720"/>
      </w:pPr>
      <w:r>
        <w:rPr>
          <w:lang w:val="en"/>
        </w:rPr>
        <w:t xml:space="preserve">Let us return to our protagonist, the young yeshiva student, searching for an open rabbinic post. </w:t>
      </w:r>
      <w:proofErr w:type="gramStart"/>
      <w:r>
        <w:rPr>
          <w:lang w:val="en"/>
        </w:rPr>
        <w:t>All of</w:t>
      </w:r>
      <w:proofErr w:type="gramEnd"/>
      <w:r>
        <w:rPr>
          <w:lang w:val="en"/>
        </w:rPr>
        <w:t xml:space="preserve"> the factors discussed </w:t>
      </w:r>
      <w:r w:rsidR="00385828">
        <w:rPr>
          <w:lang w:val="en"/>
        </w:rPr>
        <w:t xml:space="preserve">in this chapter </w:t>
      </w:r>
      <w:r>
        <w:rPr>
          <w:lang w:val="en"/>
        </w:rPr>
        <w:t xml:space="preserve">must have had an influence on his decision making, directly </w:t>
      </w:r>
      <w:r w:rsidR="00DA7568">
        <w:rPr>
          <w:lang w:val="en"/>
        </w:rPr>
        <w:t>or</w:t>
      </w:r>
      <w:r>
        <w:rPr>
          <w:lang w:val="en"/>
        </w:rPr>
        <w:t xml:space="preserve"> </w:t>
      </w:r>
      <w:r w:rsidR="00DA7568">
        <w:rPr>
          <w:lang w:val="en"/>
        </w:rPr>
        <w:t>indirectly</w:t>
      </w:r>
      <w:r>
        <w:rPr>
          <w:lang w:val="en"/>
        </w:rPr>
        <w:t>.</w:t>
      </w:r>
      <w:r w:rsidR="00B02BD3">
        <w:rPr>
          <w:lang w:val="en"/>
        </w:rPr>
        <w:t xml:space="preserve"> </w:t>
      </w:r>
      <w:r>
        <w:rPr>
          <w:lang w:val="en"/>
        </w:rPr>
        <w:t>If the rabbinic post he desired lay in a community which</w:t>
      </w:r>
      <w:r w:rsidR="000821C3">
        <w:rPr>
          <w:lang w:val="en"/>
        </w:rPr>
        <w:t xml:space="preserve"> </w:t>
      </w:r>
      <w:r>
        <w:rPr>
          <w:lang w:val="en"/>
        </w:rPr>
        <w:t>was lethargic in its attempts to fill the position, then our yeshiva student would have to expand the scope of his search.</w:t>
      </w:r>
      <w:r w:rsidR="00B02BD3">
        <w:rPr>
          <w:lang w:val="en"/>
        </w:rPr>
        <w:t xml:space="preserve"> </w:t>
      </w:r>
      <w:r>
        <w:rPr>
          <w:lang w:val="en"/>
        </w:rPr>
        <w:t xml:space="preserve">However, even if the cases described did not affect him personally, they still impacted the number of </w:t>
      </w:r>
      <w:r w:rsidR="00DA7568">
        <w:rPr>
          <w:lang w:val="en"/>
        </w:rPr>
        <w:t>available</w:t>
      </w:r>
      <w:r>
        <w:rPr>
          <w:lang w:val="en"/>
        </w:rPr>
        <w:t xml:space="preserve"> rabbinic posts available and thus reduced the likelihood </w:t>
      </w:r>
      <w:commentRangeStart w:id="54"/>
      <w:r>
        <w:rPr>
          <w:lang w:val="en"/>
        </w:rPr>
        <w:t xml:space="preserve">that he would </w:t>
      </w:r>
      <w:r w:rsidR="00385828">
        <w:rPr>
          <w:lang w:val="en"/>
        </w:rPr>
        <w:t xml:space="preserve">attain the object of his desire – a rabbinic post. </w:t>
      </w:r>
      <w:commentRangeEnd w:id="54"/>
      <w:r w:rsidR="00385828">
        <w:rPr>
          <w:rStyle w:val="CommentReference"/>
        </w:rPr>
        <w:commentReference w:id="54"/>
      </w:r>
    </w:p>
    <w:p w14:paraId="03DB9EE1" w14:textId="77777777" w:rsidR="004E083B" w:rsidRDefault="004E083B"/>
    <w:sectPr w:rsidR="004E083B" w:rsidSect="00E7325D">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pgNumType w:start="14"/>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vraham Kallenbach" w:date="2018-04-23T13:14:00Z" w:initials="AK">
    <w:p w14:paraId="755EEC24" w14:textId="77777777" w:rsidR="00AB3B5F" w:rsidRDefault="00AB3B5F" w:rsidP="00066D00">
      <w:pPr>
        <w:pStyle w:val="CommentText"/>
        <w:bidi w:val="0"/>
        <w:rPr>
          <w:b/>
          <w:bCs/>
        </w:rPr>
      </w:pPr>
      <w:r>
        <w:rPr>
          <w:rStyle w:val="CommentReference"/>
        </w:rPr>
        <w:annotationRef/>
      </w:r>
      <w:r w:rsidRPr="00066D00">
        <w:rPr>
          <w:b/>
          <w:bCs/>
        </w:rPr>
        <w:t>Translator note:</w:t>
      </w:r>
      <w:r>
        <w:rPr>
          <w:b/>
          <w:bCs/>
        </w:rPr>
        <w:t xml:space="preserve"> </w:t>
      </w:r>
    </w:p>
    <w:p w14:paraId="6D254970" w14:textId="53AB801E" w:rsidR="00AB3B5F" w:rsidRDefault="00AB3B5F" w:rsidP="00066D00">
      <w:pPr>
        <w:pStyle w:val="CommentText"/>
        <w:bidi w:val="0"/>
      </w:pPr>
      <w:r w:rsidRPr="00066D00">
        <w:rPr>
          <w:highlight w:val="yellow"/>
        </w:rPr>
        <w:t>Yellow</w:t>
      </w:r>
      <w:r>
        <w:t xml:space="preserve"> = alternatives</w:t>
      </w:r>
    </w:p>
    <w:p w14:paraId="46CEA144" w14:textId="55961AD6" w:rsidR="00AB3B5F" w:rsidRDefault="00AB3B5F" w:rsidP="00066D00">
      <w:pPr>
        <w:pStyle w:val="CommentText"/>
        <w:bidi w:val="0"/>
      </w:pPr>
      <w:r w:rsidRPr="00066D00">
        <w:rPr>
          <w:highlight w:val="cyan"/>
        </w:rPr>
        <w:t>Blue</w:t>
      </w:r>
      <w:r>
        <w:t xml:space="preserve"> = additions for clarity or style</w:t>
      </w:r>
    </w:p>
    <w:p w14:paraId="7A906406" w14:textId="64F2D2DC" w:rsidR="00AB3B5F" w:rsidRDefault="00AB3B5F" w:rsidP="00066D00">
      <w:pPr>
        <w:pStyle w:val="CommentText"/>
        <w:bidi w:val="0"/>
      </w:pPr>
      <w:r>
        <w:t>The following Hebrew terms were used frequently:</w:t>
      </w:r>
    </w:p>
    <w:p w14:paraId="541467B2" w14:textId="2DDAE84A" w:rsidR="00AB3B5F" w:rsidRDefault="00AB3B5F" w:rsidP="00066D00">
      <w:pPr>
        <w:pStyle w:val="CommentText"/>
        <w:bidi w:val="0"/>
      </w:pPr>
    </w:p>
    <w:p w14:paraId="420E2371" w14:textId="0552945E" w:rsidR="00AB3B5F" w:rsidRDefault="00AB3B5F" w:rsidP="00066D00">
      <w:pPr>
        <w:pStyle w:val="CommentText"/>
        <w:bidi w:val="0"/>
      </w:pPr>
      <w:r>
        <w:rPr>
          <w:i/>
          <w:iCs/>
        </w:rPr>
        <w:t>Beit midrash</w:t>
      </w:r>
      <w:r>
        <w:t xml:space="preserve">; </w:t>
      </w:r>
      <w:proofErr w:type="spellStart"/>
      <w:r>
        <w:rPr>
          <w:i/>
          <w:iCs/>
        </w:rPr>
        <w:t>batei</w:t>
      </w:r>
      <w:proofErr w:type="spellEnd"/>
      <w:r>
        <w:rPr>
          <w:i/>
          <w:iCs/>
        </w:rPr>
        <w:t xml:space="preserve"> midrash</w:t>
      </w:r>
    </w:p>
    <w:p w14:paraId="4C128754" w14:textId="568FDFC5" w:rsidR="00AB3B5F" w:rsidRDefault="00AB3B5F" w:rsidP="00066D00">
      <w:pPr>
        <w:pStyle w:val="CommentText"/>
        <w:bidi w:val="0"/>
      </w:pPr>
      <w:proofErr w:type="spellStart"/>
      <w:r>
        <w:t>Kehilla</w:t>
      </w:r>
      <w:proofErr w:type="spellEnd"/>
    </w:p>
    <w:p w14:paraId="6888713D" w14:textId="1617ACF9" w:rsidR="00AB3B5F" w:rsidRDefault="00AB3B5F" w:rsidP="00066D00">
      <w:pPr>
        <w:pStyle w:val="CommentText"/>
        <w:bidi w:val="0"/>
        <w:rPr>
          <w:i/>
          <w:iCs/>
        </w:rPr>
      </w:pPr>
      <w:proofErr w:type="spellStart"/>
      <w:r>
        <w:rPr>
          <w:i/>
          <w:iCs/>
        </w:rPr>
        <w:t>Semikha</w:t>
      </w:r>
      <w:proofErr w:type="spellEnd"/>
    </w:p>
    <w:p w14:paraId="643FADF2" w14:textId="353441E4" w:rsidR="00AB3B5F" w:rsidRDefault="00AB3B5F" w:rsidP="00066D00">
      <w:pPr>
        <w:pStyle w:val="CommentText"/>
        <w:bidi w:val="0"/>
      </w:pPr>
      <w:r>
        <w:t>Yeshiva; yeshivot</w:t>
      </w:r>
    </w:p>
    <w:p w14:paraId="30D08A24" w14:textId="5311F478" w:rsidR="00AB3B5F" w:rsidRPr="00066D00" w:rsidRDefault="00AB3B5F" w:rsidP="00066D00">
      <w:pPr>
        <w:pStyle w:val="CommentText"/>
        <w:bidi w:val="0"/>
      </w:pPr>
      <w:proofErr w:type="spellStart"/>
      <w:r>
        <w:t>Dayyan</w:t>
      </w:r>
      <w:proofErr w:type="spellEnd"/>
      <w:r>
        <w:t xml:space="preserve">; </w:t>
      </w:r>
      <w:proofErr w:type="spellStart"/>
      <w:r>
        <w:t>dayyanim</w:t>
      </w:r>
      <w:proofErr w:type="spellEnd"/>
    </w:p>
    <w:p w14:paraId="5B11C47B" w14:textId="22B1B29A" w:rsidR="00AB3B5F" w:rsidRPr="00066D00" w:rsidRDefault="00AB3B5F" w:rsidP="00066D00">
      <w:pPr>
        <w:pStyle w:val="CommentText"/>
        <w:bidi w:val="0"/>
        <w:rPr>
          <w:i/>
          <w:iCs/>
        </w:rPr>
      </w:pPr>
      <w:proofErr w:type="spellStart"/>
      <w:r>
        <w:rPr>
          <w:i/>
          <w:iCs/>
        </w:rPr>
        <w:t>Moreh</w:t>
      </w:r>
      <w:proofErr w:type="spellEnd"/>
      <w:r>
        <w:rPr>
          <w:i/>
          <w:iCs/>
        </w:rPr>
        <w:t xml:space="preserve"> </w:t>
      </w:r>
      <w:proofErr w:type="spellStart"/>
      <w:r>
        <w:rPr>
          <w:i/>
          <w:iCs/>
        </w:rPr>
        <w:t>tzedek</w:t>
      </w:r>
      <w:proofErr w:type="spellEnd"/>
      <w:r>
        <w:rPr>
          <w:i/>
          <w:iCs/>
        </w:rPr>
        <w:t xml:space="preserve">; </w:t>
      </w:r>
      <w:proofErr w:type="spellStart"/>
      <w:r>
        <w:rPr>
          <w:i/>
          <w:iCs/>
        </w:rPr>
        <w:t>morei</w:t>
      </w:r>
      <w:proofErr w:type="spellEnd"/>
      <w:r>
        <w:rPr>
          <w:i/>
          <w:iCs/>
        </w:rPr>
        <w:t xml:space="preserve"> </w:t>
      </w:r>
      <w:proofErr w:type="spellStart"/>
      <w:r>
        <w:rPr>
          <w:i/>
          <w:iCs/>
        </w:rPr>
        <w:t>tzedek</w:t>
      </w:r>
      <w:proofErr w:type="spellEnd"/>
    </w:p>
  </w:comment>
  <w:comment w:id="1" w:author="Avraham Kallenbach" w:date="2018-04-23T13:10:00Z" w:initials="AK">
    <w:p w14:paraId="4CD794AC" w14:textId="6E152C81" w:rsidR="00AB3B5F" w:rsidRDefault="00AB3B5F" w:rsidP="003A6578">
      <w:pPr>
        <w:pStyle w:val="CommentText"/>
        <w:bidi w:val="0"/>
      </w:pPr>
      <w:r>
        <w:rPr>
          <w:rStyle w:val="CommentReference"/>
        </w:rPr>
        <w:annotationRef/>
      </w:r>
      <w:r>
        <w:t>Or: rabbinic seat (throughout)</w:t>
      </w:r>
    </w:p>
  </w:comment>
  <w:comment w:id="2" w:author="Avraham Kallenbach" w:date="2018-04-23T14:51:00Z" w:initials="AK">
    <w:p w14:paraId="69F9BC71" w14:textId="77777777" w:rsidR="0020780C" w:rsidRDefault="0020780C" w:rsidP="0020780C">
      <w:pPr>
        <w:pStyle w:val="CommentText"/>
      </w:pPr>
      <w:r>
        <w:rPr>
          <w:rStyle w:val="CommentReference"/>
        </w:rPr>
        <w:annotationRef/>
      </w:r>
      <w:r w:rsidRPr="00066D00">
        <w:rPr>
          <w:rFonts w:hint="cs"/>
          <w:b/>
          <w:bCs/>
          <w:rtl/>
        </w:rPr>
        <w:t>בית גידולו</w:t>
      </w:r>
      <w:r>
        <w:rPr>
          <w:rFonts w:hint="cs"/>
          <w:rtl/>
        </w:rPr>
        <w:t xml:space="preserve">. היה קשה לי קצת למצוא ביטוי מתאים בהקשר זה. </w:t>
      </w:r>
    </w:p>
    <w:p w14:paraId="2D88C849" w14:textId="2CBF3A0E" w:rsidR="0020780C" w:rsidRDefault="0020780C">
      <w:pPr>
        <w:pStyle w:val="CommentText"/>
      </w:pPr>
    </w:p>
    <w:p w14:paraId="3F23005B" w14:textId="7D841F2F" w:rsidR="0020780C" w:rsidRPr="0020780C" w:rsidRDefault="0020780C">
      <w:pPr>
        <w:pStyle w:val="CommentText"/>
        <w:rPr>
          <w:lang w:val="fr-FR"/>
        </w:rPr>
      </w:pPr>
      <w:proofErr w:type="spellStart"/>
      <w:r w:rsidRPr="0020780C">
        <w:rPr>
          <w:lang w:val="fr-FR"/>
        </w:rPr>
        <w:t>Other</w:t>
      </w:r>
      <w:proofErr w:type="spellEnd"/>
      <w:r w:rsidRPr="0020780C">
        <w:rPr>
          <w:lang w:val="fr-FR"/>
        </w:rPr>
        <w:t xml:space="preserve"> </w:t>
      </w:r>
      <w:proofErr w:type="spellStart"/>
      <w:proofErr w:type="gramStart"/>
      <w:r w:rsidRPr="0020780C">
        <w:rPr>
          <w:lang w:val="fr-FR"/>
        </w:rPr>
        <w:t>choices</w:t>
      </w:r>
      <w:proofErr w:type="spellEnd"/>
      <w:r w:rsidRPr="0020780C">
        <w:rPr>
          <w:lang w:val="fr-FR"/>
        </w:rPr>
        <w:t>:</w:t>
      </w:r>
      <w:proofErr w:type="gramEnd"/>
      <w:r w:rsidRPr="0020780C">
        <w:rPr>
          <w:lang w:val="fr-FR"/>
        </w:rPr>
        <w:t xml:space="preserve"> habitat/</w:t>
      </w:r>
      <w:proofErr w:type="spellStart"/>
      <w:r w:rsidRPr="0020780C">
        <w:rPr>
          <w:lang w:val="fr-FR"/>
        </w:rPr>
        <w:t>environment</w:t>
      </w:r>
      <w:proofErr w:type="spellEnd"/>
      <w:r w:rsidRPr="0020780C">
        <w:rPr>
          <w:lang w:val="fr-FR"/>
        </w:rPr>
        <w:t>/</w:t>
      </w:r>
      <w:proofErr w:type="spellStart"/>
      <w:r w:rsidRPr="0020780C">
        <w:rPr>
          <w:lang w:val="fr-FR"/>
        </w:rPr>
        <w:t>context</w:t>
      </w:r>
      <w:proofErr w:type="spellEnd"/>
      <w:r>
        <w:rPr>
          <w:lang w:val="fr-FR"/>
        </w:rPr>
        <w:t>/background/</w:t>
      </w:r>
    </w:p>
  </w:comment>
  <w:comment w:id="4" w:author="Avraham Kallenbach" w:date="2018-04-23T13:46:00Z" w:initials="AK">
    <w:p w14:paraId="282DCB8F" w14:textId="7FE6F002" w:rsidR="00AB3B5F" w:rsidRPr="0020780C" w:rsidRDefault="00AB3B5F">
      <w:pPr>
        <w:pStyle w:val="CommentText"/>
        <w:rPr>
          <w:lang w:val="fr-FR"/>
        </w:rPr>
      </w:pPr>
      <w:r>
        <w:rPr>
          <w:rStyle w:val="CommentReference"/>
        </w:rPr>
        <w:annotationRef/>
      </w:r>
    </w:p>
  </w:comment>
  <w:comment w:id="5" w:author="Avraham Kallenbach" w:date="2018-04-23T10:37:00Z" w:initials="AK">
    <w:p w14:paraId="092D69D9" w14:textId="638D7AD8" w:rsidR="00AB3B5F" w:rsidRDefault="00AB3B5F">
      <w:pPr>
        <w:pStyle w:val="CommentText"/>
      </w:pPr>
      <w:r>
        <w:rPr>
          <w:rStyle w:val="CommentReference"/>
        </w:rPr>
        <w:annotationRef/>
      </w:r>
      <w:r>
        <w:rPr>
          <w:rFonts w:hint="cs"/>
          <w:rtl/>
        </w:rPr>
        <w:t>לא ברור לי כל כך מה ההבדל בין 'בית מדרש' ו'ישיבה' בהמשך נראה לי שאתה מגדיר ישיבה כמסגרת יותר מסודרת.</w:t>
      </w:r>
    </w:p>
    <w:p w14:paraId="45AE8E81" w14:textId="549DC321" w:rsidR="00AB3B5F" w:rsidRDefault="00AB3B5F">
      <w:pPr>
        <w:pStyle w:val="CommentText"/>
      </w:pPr>
    </w:p>
    <w:p w14:paraId="4353A1C7" w14:textId="0F515475" w:rsidR="00AB3B5F" w:rsidRDefault="00AB3B5F" w:rsidP="00066D00">
      <w:pPr>
        <w:pStyle w:val="CommentText"/>
        <w:bidi w:val="0"/>
      </w:pPr>
      <w:r>
        <w:rPr>
          <w:rFonts w:hint="cs"/>
        </w:rPr>
        <w:t>I</w:t>
      </w:r>
      <w:r>
        <w:t>’ve decided to leave in Hebrew and not translate as “study hall.” Maybe a Yiddish term is appropriate…</w:t>
      </w:r>
    </w:p>
  </w:comment>
  <w:comment w:id="6" w:author="Avraham Kallenbach" w:date="2018-04-22T13:38:00Z" w:initials="AK">
    <w:p w14:paraId="3704CA9B" w14:textId="50EF50FF" w:rsidR="00AB3B5F" w:rsidRDefault="00AB3B5F">
      <w:pPr>
        <w:pStyle w:val="CommentText"/>
        <w:rPr>
          <w:rFonts w:hint="cs"/>
          <w:rtl/>
        </w:rPr>
      </w:pPr>
      <w:r>
        <w:rPr>
          <w:rStyle w:val="CommentReference"/>
        </w:rPr>
        <w:annotationRef/>
      </w:r>
      <w:r>
        <w:rPr>
          <w:rFonts w:hint="cs"/>
          <w:rtl/>
        </w:rPr>
        <w:t xml:space="preserve">לא ברור לי מה ההבדל בהקשר זה. כלומר מצהירים שמדובר במוסד קהילתי אבל הוא לא ככה בפועל? אולי </w:t>
      </w:r>
      <w:r>
        <w:t xml:space="preserve">de facto </w:t>
      </w:r>
      <w:r>
        <w:rPr>
          <w:rFonts w:hint="cs"/>
          <w:rtl/>
        </w:rPr>
        <w:t xml:space="preserve"> לעומת </w:t>
      </w:r>
      <w:r>
        <w:t>de jure</w:t>
      </w:r>
      <w:r>
        <w:rPr>
          <w:rFonts w:hint="cs"/>
          <w:rtl/>
        </w:rPr>
        <w:t>?</w:t>
      </w:r>
    </w:p>
  </w:comment>
  <w:comment w:id="7" w:author="Avraham Kallenbach" w:date="2018-04-23T13:53:00Z" w:initials="AK">
    <w:p w14:paraId="2A44CE59" w14:textId="031A9437" w:rsidR="00AB3B5F" w:rsidRDefault="00AB3B5F" w:rsidP="002D15FA">
      <w:pPr>
        <w:pStyle w:val="CommentText"/>
        <w:bidi w:val="0"/>
        <w:rPr>
          <w:rFonts w:hint="cs"/>
          <w:rtl/>
        </w:rPr>
      </w:pPr>
      <w:r>
        <w:rPr>
          <w:rStyle w:val="CommentReference"/>
        </w:rPr>
        <w:annotationRef/>
      </w:r>
      <w:r>
        <w:t xml:space="preserve">I did not provide a translation of </w:t>
      </w:r>
      <w:proofErr w:type="spellStart"/>
      <w:r>
        <w:rPr>
          <w:rFonts w:hint="cs"/>
          <w:rtl/>
        </w:rPr>
        <w:t>ישיבתיות</w:t>
      </w:r>
      <w:proofErr w:type="spellEnd"/>
      <w:r>
        <w:rPr>
          <w:rFonts w:hint="cs"/>
          <w:rtl/>
        </w:rPr>
        <w:t xml:space="preserve"> </w:t>
      </w:r>
    </w:p>
  </w:comment>
  <w:comment w:id="8" w:author="Avraham Kallenbach" w:date="2018-04-22T13:39:00Z" w:initials="AK">
    <w:p w14:paraId="3AE7737C" w14:textId="21F0C699" w:rsidR="00AB3B5F" w:rsidRDefault="00AB3B5F">
      <w:pPr>
        <w:pStyle w:val="CommentText"/>
        <w:rPr>
          <w:rFonts w:hint="cs"/>
          <w:rtl/>
        </w:rPr>
      </w:pPr>
      <w:r>
        <w:rPr>
          <w:rStyle w:val="CommentReference"/>
        </w:rPr>
        <w:annotationRef/>
      </w:r>
      <w:r>
        <w:rPr>
          <w:rFonts w:hint="cs"/>
          <w:rtl/>
        </w:rPr>
        <w:t>ישיבה קטנה וישיבה גדולה</w:t>
      </w:r>
    </w:p>
  </w:comment>
  <w:comment w:id="9" w:author="Avraham Kallenbach" w:date="2018-04-23T10:49:00Z" w:initials="AK">
    <w:p w14:paraId="764F3AD9" w14:textId="239125A0" w:rsidR="00AB3B5F" w:rsidRDefault="00AB3B5F" w:rsidP="000821C3">
      <w:pPr>
        <w:pStyle w:val="CommentText"/>
        <w:bidi w:val="0"/>
      </w:pPr>
      <w:r>
        <w:rPr>
          <w:rStyle w:val="CommentReference"/>
        </w:rPr>
        <w:annotationRef/>
      </w:r>
      <w:r>
        <w:t xml:space="preserve">I understood that this is the definition of a </w:t>
      </w:r>
      <w:proofErr w:type="spellStart"/>
      <w:r>
        <w:t>Tomchei</w:t>
      </w:r>
      <w:proofErr w:type="spellEnd"/>
      <w:r>
        <w:t xml:space="preserve"> Torah institute</w:t>
      </w:r>
    </w:p>
  </w:comment>
  <w:comment w:id="10" w:author="Avraham Kallenbach" w:date="2018-04-23T10:49:00Z" w:initials="AK">
    <w:p w14:paraId="125D2905" w14:textId="2E6A4E4B" w:rsidR="00AB3B5F" w:rsidRDefault="00AB3B5F" w:rsidP="003053BF">
      <w:pPr>
        <w:pStyle w:val="CommentText"/>
        <w:bidi w:val="0"/>
      </w:pPr>
      <w:r>
        <w:rPr>
          <w:rStyle w:val="CommentReference"/>
        </w:rPr>
        <w:annotationRef/>
      </w:r>
      <w:r>
        <w:t xml:space="preserve">I was not sure what you meant by this term. </w:t>
      </w:r>
      <w:r>
        <w:rPr>
          <w:rFonts w:hint="cs"/>
        </w:rPr>
        <w:t>A</w:t>
      </w:r>
      <w:r>
        <w:t xml:space="preserve">pprentices? What this the name of a specific synagogue in the city? </w:t>
      </w:r>
    </w:p>
  </w:comment>
  <w:comment w:id="11" w:author="Avraham Kallenbach" w:date="2018-04-22T13:40:00Z" w:initials="AK">
    <w:p w14:paraId="39DD4429" w14:textId="4736C1DB" w:rsidR="00AB3B5F" w:rsidRDefault="00AB3B5F">
      <w:pPr>
        <w:pStyle w:val="CommentText"/>
      </w:pPr>
      <w:r>
        <w:rPr>
          <w:rStyle w:val="CommentReference"/>
        </w:rPr>
        <w:annotationRef/>
      </w:r>
      <w:r>
        <w:rPr>
          <w:rFonts w:hint="cs"/>
          <w:rtl/>
        </w:rPr>
        <w:t>שכונות</w:t>
      </w:r>
    </w:p>
  </w:comment>
  <w:comment w:id="12" w:author="Avraham Kallenbach" w:date="2018-04-22T13:46:00Z" w:initials="AK">
    <w:p w14:paraId="6BCF0B72" w14:textId="3C046B74" w:rsidR="00AB3B5F" w:rsidRDefault="00AB3B5F" w:rsidP="00E64E95">
      <w:pPr>
        <w:pStyle w:val="CommentText"/>
        <w:bidi w:val="0"/>
      </w:pPr>
      <w:r>
        <w:rPr>
          <w:rStyle w:val="CommentReference"/>
        </w:rPr>
        <w:annotationRef/>
      </w:r>
      <w:r>
        <w:t>I’m not sure what you mean here.</w:t>
      </w:r>
    </w:p>
  </w:comment>
  <w:comment w:id="13" w:author="Avraham Kallenbach" w:date="2018-04-22T13:51:00Z" w:initials="AK">
    <w:p w14:paraId="502C8D18" w14:textId="3D24E089" w:rsidR="00AB3B5F" w:rsidRDefault="00AB3B5F" w:rsidP="00625287">
      <w:pPr>
        <w:pStyle w:val="CommentText"/>
        <w:bidi w:val="0"/>
      </w:pPr>
      <w:r>
        <w:rPr>
          <w:rStyle w:val="CommentReference"/>
        </w:rPr>
        <w:annotationRef/>
      </w:r>
      <w:r>
        <w:t xml:space="preserve">Why is this paradoxical? </w:t>
      </w:r>
    </w:p>
  </w:comment>
  <w:comment w:id="14" w:author="Avraham Kallenbach" w:date="2018-04-23T14:02:00Z" w:initials="AK">
    <w:p w14:paraId="316C8B57" w14:textId="27A4A5D9" w:rsidR="00AB3B5F" w:rsidRDefault="00AB3B5F">
      <w:pPr>
        <w:pStyle w:val="CommentText"/>
      </w:pPr>
      <w:r>
        <w:rPr>
          <w:rStyle w:val="CommentReference"/>
        </w:rPr>
        <w:annotationRef/>
      </w:r>
      <w:r>
        <w:t>Or: diversity characterized the town yeshivot</w:t>
      </w:r>
    </w:p>
  </w:comment>
  <w:comment w:id="15" w:author="Avraham Kallenbach" w:date="2018-04-22T13:58:00Z" w:initials="AK">
    <w:p w14:paraId="6051C4C1" w14:textId="7A17007B" w:rsidR="00AB3B5F" w:rsidRDefault="00AB3B5F" w:rsidP="000821C3">
      <w:pPr>
        <w:pStyle w:val="CommentText"/>
        <w:bidi w:val="0"/>
      </w:pPr>
      <w:r>
        <w:rPr>
          <w:rStyle w:val="CommentReference"/>
        </w:rPr>
        <w:annotationRef/>
      </w:r>
      <w:r>
        <w:t>What do you mean by integration in this context?</w:t>
      </w:r>
    </w:p>
  </w:comment>
  <w:comment w:id="16" w:author="Avraham Kallenbach" w:date="2018-04-23T11:05:00Z" w:initials="AK">
    <w:p w14:paraId="5F7A7793" w14:textId="759B32BB" w:rsidR="00AB3B5F" w:rsidRDefault="00AB3B5F">
      <w:pPr>
        <w:pStyle w:val="CommentText"/>
        <w:rPr>
          <w:rFonts w:hint="cs"/>
        </w:rPr>
      </w:pPr>
      <w:r>
        <w:rPr>
          <w:rStyle w:val="CommentReference"/>
        </w:rPr>
        <w:annotationRef/>
      </w:r>
      <w:r>
        <w:rPr>
          <w:rFonts w:hint="cs"/>
          <w:rtl/>
        </w:rPr>
        <w:t xml:space="preserve">ישיבה גדולה ישיבה קטנה. </w:t>
      </w:r>
    </w:p>
  </w:comment>
  <w:comment w:id="17" w:author="Avraham Kallenbach" w:date="2018-04-22T14:01:00Z" w:initials="AK">
    <w:p w14:paraId="41D97F9B" w14:textId="1B211CA3" w:rsidR="00AB3B5F" w:rsidRDefault="00AB3B5F">
      <w:pPr>
        <w:pStyle w:val="CommentText"/>
      </w:pPr>
      <w:r>
        <w:rPr>
          <w:rStyle w:val="CommentReference"/>
        </w:rPr>
        <w:annotationRef/>
      </w:r>
      <w:r>
        <w:rPr>
          <w:rFonts w:hint="cs"/>
          <w:rtl/>
        </w:rPr>
        <w:t>אולמות לימוד?</w:t>
      </w:r>
    </w:p>
  </w:comment>
  <w:comment w:id="18" w:author="Avraham Kallenbach" w:date="2018-04-22T14:04:00Z" w:initials="AK">
    <w:p w14:paraId="1382507A" w14:textId="634076B7" w:rsidR="00AB3B5F" w:rsidRDefault="00AB3B5F">
      <w:pPr>
        <w:pStyle w:val="CommentText"/>
      </w:pPr>
      <w:r>
        <w:rPr>
          <w:rStyle w:val="CommentReference"/>
        </w:rPr>
        <w:annotationRef/>
      </w:r>
      <w:r>
        <w:rPr>
          <w:rtl/>
        </w:rPr>
        <w:t xml:space="preserve"> </w:t>
      </w:r>
      <w:r>
        <w:t xml:space="preserve">I’m not sure I quite understood this: </w:t>
      </w:r>
    </w:p>
    <w:p w14:paraId="437A1504" w14:textId="77777777" w:rsidR="00AB3B5F" w:rsidRDefault="00AB3B5F">
      <w:pPr>
        <w:pStyle w:val="CommentText"/>
      </w:pPr>
    </w:p>
    <w:p w14:paraId="44A54488" w14:textId="0956013C" w:rsidR="00AB3B5F" w:rsidRDefault="00AB3B5F">
      <w:pPr>
        <w:pStyle w:val="CommentText"/>
      </w:pPr>
      <w:r>
        <w:rPr>
          <w:rtl/>
        </w:rPr>
        <w:t>אם באופן עצמאי בבית המדרש המקומי ואם בישיבה המקומית</w:t>
      </w:r>
      <w:r>
        <w:rPr>
          <w:lang w:val="en"/>
        </w:rPr>
        <w:t>.</w:t>
      </w:r>
    </w:p>
  </w:comment>
  <w:comment w:id="19" w:author="Avraham Kallenbach" w:date="2018-04-22T14:04:00Z" w:initials="AK">
    <w:p w14:paraId="40E5F50B" w14:textId="13B64859" w:rsidR="00AB3B5F" w:rsidRDefault="00AB3B5F">
      <w:pPr>
        <w:pStyle w:val="CommentText"/>
      </w:pPr>
      <w:r>
        <w:rPr>
          <w:rStyle w:val="CommentReference"/>
        </w:rPr>
        <w:annotationRef/>
      </w:r>
      <w:r>
        <w:rPr>
          <w:rtl/>
        </w:rPr>
        <w:t>ועל כן היה כבוד שכלו חדש עמדו</w:t>
      </w:r>
    </w:p>
  </w:comment>
  <w:comment w:id="20" w:author="Avraham Kallenbach" w:date="2018-04-22T14:08:00Z" w:initials="AK">
    <w:p w14:paraId="13954E89" w14:textId="5CCF95CE" w:rsidR="00AB3B5F" w:rsidRDefault="00AB3B5F" w:rsidP="00B02BD3">
      <w:pPr>
        <w:pStyle w:val="CommentText"/>
        <w:bidi w:val="0"/>
      </w:pPr>
      <w:r>
        <w:rPr>
          <w:rStyle w:val="CommentReference"/>
        </w:rPr>
        <w:annotationRef/>
      </w:r>
      <w:r>
        <w:t xml:space="preserve">Somewhat oblique translation </w:t>
      </w:r>
      <w:proofErr w:type="gramStart"/>
      <w:r>
        <w:t xml:space="preserve">of </w:t>
      </w:r>
      <w:r>
        <w:rPr>
          <w:rFonts w:hint="cs"/>
          <w:rtl/>
        </w:rPr>
        <w:t xml:space="preserve"> הפרוץ</w:t>
      </w:r>
      <w:proofErr w:type="gramEnd"/>
      <w:r>
        <w:rPr>
          <w:rFonts w:hint="cs"/>
          <w:rtl/>
        </w:rPr>
        <w:t xml:space="preserve"> מרובה על העומד</w:t>
      </w:r>
      <w:r>
        <w:t xml:space="preserve">. </w:t>
      </w:r>
    </w:p>
  </w:comment>
  <w:comment w:id="21" w:author="Avraham Kallenbach" w:date="2018-04-22T14:12:00Z" w:initials="AK">
    <w:p w14:paraId="2421A227" w14:textId="38EF1B5E" w:rsidR="00AB3B5F" w:rsidRDefault="00AB3B5F">
      <w:pPr>
        <w:pStyle w:val="CommentText"/>
      </w:pPr>
      <w:r>
        <w:rPr>
          <w:rStyle w:val="CommentReference"/>
        </w:rPr>
        <w:annotationRef/>
      </w:r>
      <w:r>
        <w:t>Consider omitting</w:t>
      </w:r>
    </w:p>
  </w:comment>
  <w:comment w:id="22" w:author="Avraham Kallenbach" w:date="2018-04-23T12:04:00Z" w:initials="AK">
    <w:p w14:paraId="6CF978F1" w14:textId="2A3540BE" w:rsidR="00AB3B5F" w:rsidRDefault="00AB3B5F">
      <w:pPr>
        <w:pStyle w:val="CommentText"/>
        <w:rPr>
          <w:rFonts w:hint="cs"/>
        </w:rPr>
      </w:pPr>
      <w:r>
        <w:rPr>
          <w:rStyle w:val="CommentReference"/>
        </w:rPr>
        <w:annotationRef/>
      </w:r>
      <w:r>
        <w:rPr>
          <w:rFonts w:hint="cs"/>
          <w:rtl/>
        </w:rPr>
        <w:t>גדול הדור</w:t>
      </w:r>
    </w:p>
  </w:comment>
  <w:comment w:id="23" w:author="Avraham Kallenbach" w:date="2018-04-22T14:18:00Z" w:initials="AK">
    <w:p w14:paraId="009DB2FB" w14:textId="46162C59" w:rsidR="00AB3B5F" w:rsidRDefault="00AB3B5F" w:rsidP="000821C3">
      <w:pPr>
        <w:pStyle w:val="CommentText"/>
        <w:bidi w:val="0"/>
      </w:pPr>
      <w:r>
        <w:rPr>
          <w:rStyle w:val="CommentReference"/>
        </w:rPr>
        <w:annotationRef/>
      </w:r>
      <w:r>
        <w:t>What wealth?</w:t>
      </w:r>
    </w:p>
  </w:comment>
  <w:comment w:id="24" w:author="Avraham Kallenbach" w:date="2018-04-23T14:15:00Z" w:initials="AK">
    <w:p w14:paraId="5FF869CD" w14:textId="269689E1" w:rsidR="00AB3B5F" w:rsidRDefault="00AB3B5F">
      <w:pPr>
        <w:pStyle w:val="CommentText"/>
        <w:rPr>
          <w:rFonts w:hint="cs"/>
          <w:rtl/>
        </w:rPr>
      </w:pPr>
      <w:r>
        <w:rPr>
          <w:rStyle w:val="CommentReference"/>
        </w:rPr>
        <w:annotationRef/>
      </w:r>
      <w:r>
        <w:rPr>
          <w:rFonts w:hint="cs"/>
          <w:rtl/>
        </w:rPr>
        <w:t>איסור והיתר</w:t>
      </w:r>
    </w:p>
  </w:comment>
  <w:comment w:id="25" w:author="Avraham Kallenbach" w:date="2018-04-23T13:14:00Z" w:initials="AK">
    <w:p w14:paraId="0192D514" w14:textId="13796CB2" w:rsidR="00AB3B5F" w:rsidRDefault="00AB3B5F" w:rsidP="00066D00">
      <w:pPr>
        <w:pStyle w:val="CommentText"/>
        <w:bidi w:val="0"/>
      </w:pPr>
      <w:r>
        <w:rPr>
          <w:rStyle w:val="CommentReference"/>
        </w:rPr>
        <w:annotationRef/>
      </w:r>
      <w:r>
        <w:t xml:space="preserve">Rephrased and </w:t>
      </w:r>
      <w:proofErr w:type="gramStart"/>
      <w:r>
        <w:t>shortened  in</w:t>
      </w:r>
      <w:proofErr w:type="gramEnd"/>
      <w:r>
        <w:t xml:space="preserve"> order to render readable English</w:t>
      </w:r>
    </w:p>
  </w:comment>
  <w:comment w:id="26" w:author="Avraham Kallenbach" w:date="2018-04-22T14:28:00Z" w:initials="AK">
    <w:p w14:paraId="0305C449" w14:textId="457A3862" w:rsidR="00AB3B5F" w:rsidRDefault="00AB3B5F">
      <w:pPr>
        <w:pStyle w:val="CommentText"/>
      </w:pPr>
      <w:r>
        <w:rPr>
          <w:rStyle w:val="CommentReference"/>
        </w:rPr>
        <w:annotationRef/>
      </w:r>
      <w:r>
        <w:rPr>
          <w:rFonts w:hint="cs"/>
          <w:rtl/>
          <w:lang w:val="en"/>
        </w:rPr>
        <w:t xml:space="preserve">מרחב תעסוקתי </w:t>
      </w:r>
    </w:p>
  </w:comment>
  <w:comment w:id="27" w:author="Avraham Kallenbach" w:date="2018-04-23T12:15:00Z" w:initials="AK">
    <w:p w14:paraId="18AE8D3D" w14:textId="26685DBF" w:rsidR="00AB3B5F" w:rsidRDefault="00AB3B5F">
      <w:pPr>
        <w:pStyle w:val="CommentText"/>
      </w:pPr>
      <w:r>
        <w:rPr>
          <w:rStyle w:val="CommentReference"/>
        </w:rPr>
        <w:annotationRef/>
      </w:r>
      <w:r>
        <w:rPr>
          <w:rFonts w:hint="cs"/>
          <w:rtl/>
        </w:rPr>
        <w:t>כל הלך הבא ועומד לפני גבאי צדקה</w:t>
      </w:r>
    </w:p>
  </w:comment>
  <w:comment w:id="28" w:author="Avraham Kallenbach" w:date="2018-04-23T12:14:00Z" w:initials="AK">
    <w:p w14:paraId="512C9DA2" w14:textId="16C39D95" w:rsidR="00AB3B5F" w:rsidRDefault="00AB3B5F">
      <w:pPr>
        <w:pStyle w:val="CommentText"/>
      </w:pPr>
      <w:r>
        <w:rPr>
          <w:rStyle w:val="CommentReference"/>
        </w:rPr>
        <w:annotationRef/>
      </w:r>
      <w:r>
        <w:rPr>
          <w:rFonts w:hint="cs"/>
          <w:rtl/>
        </w:rPr>
        <w:t>בעלי בתים</w:t>
      </w:r>
    </w:p>
  </w:comment>
  <w:comment w:id="29" w:author="Avraham Kallenbach" w:date="2018-04-22T14:34:00Z" w:initials="AK">
    <w:p w14:paraId="17B07331" w14:textId="6981E962" w:rsidR="00AB3B5F" w:rsidRDefault="00AB3B5F">
      <w:pPr>
        <w:pStyle w:val="CommentText"/>
      </w:pPr>
      <w:r>
        <w:rPr>
          <w:rStyle w:val="CommentReference"/>
        </w:rPr>
        <w:annotationRef/>
      </w:r>
      <w:r>
        <w:rPr>
          <w:rFonts w:hint="cs"/>
          <w:rtl/>
        </w:rPr>
        <w:t xml:space="preserve">אל תהי חבור עצבים. </w:t>
      </w:r>
      <w:r>
        <w:t>???</w:t>
      </w:r>
    </w:p>
    <w:p w14:paraId="173356CE" w14:textId="77777777" w:rsidR="00AB3B5F" w:rsidRDefault="00AB3B5F">
      <w:pPr>
        <w:pStyle w:val="CommentText"/>
      </w:pPr>
    </w:p>
    <w:p w14:paraId="01D70920" w14:textId="042A53BD" w:rsidR="00AB3B5F" w:rsidRDefault="00AB3B5F">
      <w:pPr>
        <w:pStyle w:val="CommentText"/>
      </w:pPr>
      <w:r>
        <w:rPr>
          <w:rFonts w:hint="cs"/>
          <w:rtl/>
        </w:rPr>
        <w:t>הושע ד:יז?</w:t>
      </w:r>
    </w:p>
    <w:p w14:paraId="66DB3573" w14:textId="029E7B09" w:rsidR="00AB3B5F" w:rsidRDefault="00AB3B5F">
      <w:pPr>
        <w:pStyle w:val="CommentText"/>
      </w:pPr>
    </w:p>
    <w:p w14:paraId="14E2BE39" w14:textId="63F3954D" w:rsidR="00AB3B5F" w:rsidRDefault="00AB3B5F" w:rsidP="00E27C15">
      <w:pPr>
        <w:pStyle w:val="CommentText"/>
        <w:bidi w:val="0"/>
      </w:pPr>
      <w:r>
        <w:rPr>
          <w:rFonts w:hint="cs"/>
        </w:rPr>
        <w:t>I</w:t>
      </w:r>
      <w:r>
        <w:t xml:space="preserve">s it a pun meaning “do not be </w:t>
      </w:r>
      <w:proofErr w:type="gramStart"/>
      <w:r>
        <w:t>frustrated”</w:t>
      </w:r>
      <w:proofErr w:type="gramEnd"/>
    </w:p>
  </w:comment>
  <w:comment w:id="30" w:author="Avraham Kallenbach" w:date="2018-04-23T14:23:00Z" w:initials="AK">
    <w:p w14:paraId="2AE92D2A" w14:textId="3BEBA321" w:rsidR="00AB3B5F" w:rsidRDefault="00AB3B5F">
      <w:pPr>
        <w:pStyle w:val="CommentText"/>
        <w:rPr>
          <w:rFonts w:hint="cs"/>
          <w:rtl/>
        </w:rPr>
      </w:pPr>
      <w:r>
        <w:rPr>
          <w:rStyle w:val="CommentReference"/>
        </w:rPr>
        <w:annotationRef/>
      </w:r>
      <w:r>
        <w:rPr>
          <w:rFonts w:hint="cs"/>
          <w:rtl/>
        </w:rPr>
        <w:t>שהות</w:t>
      </w:r>
    </w:p>
  </w:comment>
  <w:comment w:id="31" w:author="Avraham Kallenbach" w:date="2018-04-23T14:28:00Z" w:initials="AK">
    <w:p w14:paraId="609B3DDE" w14:textId="4CD0119E" w:rsidR="00AB3B5F" w:rsidRDefault="00AB3B5F">
      <w:pPr>
        <w:pStyle w:val="CommentText"/>
      </w:pPr>
      <w:r>
        <w:rPr>
          <w:rStyle w:val="CommentReference"/>
        </w:rPr>
        <w:annotationRef/>
      </w:r>
      <w:r>
        <w:rPr>
          <w:rFonts w:hint="cs"/>
          <w:shd w:val="clear" w:color="auto" w:fill="FFFFFF"/>
          <w:rtl/>
        </w:rPr>
        <w:t>בימי חרפו יתגלגל הנער גלגול מחילות במחילת הישיבות</w:t>
      </w:r>
    </w:p>
  </w:comment>
  <w:comment w:id="32" w:author="Avraham Kallenbach" w:date="2018-04-22T14:39:00Z" w:initials="AK">
    <w:p w14:paraId="5E7A3407" w14:textId="6CF5AD32" w:rsidR="00AB3B5F" w:rsidRDefault="00AB3B5F">
      <w:pPr>
        <w:pStyle w:val="CommentText"/>
      </w:pPr>
      <w:r>
        <w:rPr>
          <w:rStyle w:val="CommentReference"/>
        </w:rPr>
        <w:annotationRef/>
      </w:r>
      <w:r>
        <w:rPr>
          <w:rFonts w:hint="cs"/>
          <w:rtl/>
        </w:rPr>
        <w:t>מורה שעות. כלומר שעון לחתן?</w:t>
      </w:r>
    </w:p>
  </w:comment>
  <w:comment w:id="33" w:author="Avraham Kallenbach" w:date="2018-04-22T14:40:00Z" w:initials="AK">
    <w:p w14:paraId="76204532" w14:textId="1F19B5FC" w:rsidR="00AB3B5F" w:rsidRDefault="00AB3B5F">
      <w:pPr>
        <w:pStyle w:val="CommentText"/>
      </w:pPr>
      <w:r>
        <w:rPr>
          <w:rStyle w:val="CommentReference"/>
        </w:rPr>
        <w:annotationRef/>
      </w:r>
      <w:r>
        <w:rPr>
          <w:rFonts w:hint="cs"/>
          <w:rtl/>
        </w:rPr>
        <w:t xml:space="preserve">עד אשר תצלח ברבנות. </w:t>
      </w:r>
    </w:p>
  </w:comment>
  <w:comment w:id="34" w:author="Avraham Kallenbach" w:date="2018-04-22T14:40:00Z" w:initials="AK">
    <w:p w14:paraId="3A87AB83" w14:textId="5EF9554F" w:rsidR="00AB3B5F" w:rsidRDefault="00AB3B5F">
      <w:pPr>
        <w:pStyle w:val="CommentText"/>
      </w:pPr>
      <w:r>
        <w:rPr>
          <w:rStyle w:val="CommentReference"/>
        </w:rPr>
        <w:annotationRef/>
      </w:r>
      <w:r>
        <w:rPr>
          <w:rFonts w:hint="cs"/>
          <w:rtl/>
        </w:rPr>
        <w:t xml:space="preserve">מקלט הפרושים. </w:t>
      </w:r>
      <w:r>
        <w:rPr>
          <w:rFonts w:hint="cs"/>
          <w:rtl/>
        </w:rPr>
        <w:t xml:space="preserve">כלומר קיבוץ הפרושים? </w:t>
      </w:r>
    </w:p>
    <w:p w14:paraId="1E4AA52C" w14:textId="5CB8AE34" w:rsidR="00AB3B5F" w:rsidRDefault="00AB3B5F">
      <w:pPr>
        <w:pStyle w:val="CommentText"/>
      </w:pPr>
      <w:r>
        <w:t>Or perhaps</w:t>
      </w:r>
      <w:r w:rsidRPr="005773FE">
        <w:rPr>
          <w:i/>
          <w:iCs/>
        </w:rPr>
        <w:t>: the refuge of scholars</w:t>
      </w:r>
    </w:p>
  </w:comment>
  <w:comment w:id="35" w:author="Avraham Kallenbach" w:date="2018-04-22T14:42:00Z" w:initials="AK">
    <w:p w14:paraId="67A31694" w14:textId="6181281A" w:rsidR="00AB3B5F" w:rsidRDefault="00AB3B5F">
      <w:pPr>
        <w:pStyle w:val="CommentText"/>
      </w:pPr>
      <w:r>
        <w:rPr>
          <w:rStyle w:val="CommentReference"/>
        </w:rPr>
        <w:annotationRef/>
      </w:r>
      <w:r>
        <w:rPr>
          <w:rFonts w:hint="cs"/>
          <w:rtl/>
        </w:rPr>
        <w:t>מגידי שיעור. האם יש הבדל בין מגיד מישרים ומגיד שיעור</w:t>
      </w:r>
      <w:r>
        <w:t>?</w:t>
      </w:r>
      <w:r>
        <w:rPr>
          <w:rFonts w:hint="cs"/>
          <w:rtl/>
        </w:rPr>
        <w:t xml:space="preserve"> או בין מרצים בישיבות לבין מגידי שיעור</w:t>
      </w:r>
      <w:r>
        <w:t>?</w:t>
      </w:r>
    </w:p>
  </w:comment>
  <w:comment w:id="36" w:author="Avraham Kallenbach" w:date="2018-04-23T12:28:00Z" w:initials="AK">
    <w:p w14:paraId="4712195C" w14:textId="144DD2DB" w:rsidR="00AB3B5F" w:rsidRDefault="00AB3B5F" w:rsidP="000821C3">
      <w:pPr>
        <w:pStyle w:val="CommentText"/>
        <w:bidi w:val="0"/>
      </w:pPr>
      <w:r>
        <w:rPr>
          <w:rStyle w:val="CommentReference"/>
        </w:rPr>
        <w:annotationRef/>
      </w:r>
      <w:r>
        <w:t>Consider omitting</w:t>
      </w:r>
    </w:p>
  </w:comment>
  <w:comment w:id="37" w:author="Avraham Kallenbach" w:date="2018-04-22T14:46:00Z" w:initials="AK">
    <w:p w14:paraId="2D3D5733" w14:textId="7A161706" w:rsidR="00AB3B5F" w:rsidRDefault="00AB3B5F">
      <w:pPr>
        <w:pStyle w:val="CommentText"/>
      </w:pPr>
      <w:r>
        <w:rPr>
          <w:rStyle w:val="CommentReference"/>
        </w:rPr>
        <w:annotationRef/>
      </w:r>
      <w:r>
        <w:rPr>
          <w:rFonts w:hint="cs"/>
          <w:rtl/>
        </w:rPr>
        <w:t>במזרח</w:t>
      </w:r>
    </w:p>
  </w:comment>
  <w:comment w:id="38" w:author="Avraham Kallenbach" w:date="2018-04-22T14:50:00Z" w:initials="AK">
    <w:p w14:paraId="65D66A39" w14:textId="314AFF20" w:rsidR="00AB3B5F" w:rsidRDefault="00AB3B5F" w:rsidP="000821C3">
      <w:pPr>
        <w:pStyle w:val="CommentText"/>
        <w:bidi w:val="0"/>
      </w:pPr>
      <w:r>
        <w:rPr>
          <w:rStyle w:val="CommentReference"/>
        </w:rPr>
        <w:annotationRef/>
      </w:r>
      <w:r>
        <w:t>Check spelling</w:t>
      </w:r>
    </w:p>
  </w:comment>
  <w:comment w:id="39" w:author="Avraham Kallenbach" w:date="2018-04-22T14:50:00Z" w:initials="AK">
    <w:p w14:paraId="4417CCF0" w14:textId="61CB237D" w:rsidR="00AB3B5F" w:rsidRDefault="00AB3B5F" w:rsidP="000821C3">
      <w:pPr>
        <w:pStyle w:val="CommentText"/>
        <w:bidi w:val="0"/>
      </w:pPr>
      <w:r>
        <w:rPr>
          <w:rStyle w:val="CommentReference"/>
        </w:rPr>
        <w:annotationRef/>
      </w:r>
      <w:r>
        <w:t>Check spelling</w:t>
      </w:r>
    </w:p>
  </w:comment>
  <w:comment w:id="40" w:author="Avraham Kallenbach" w:date="2018-04-23T12:34:00Z" w:initials="AK">
    <w:p w14:paraId="228A4DDC" w14:textId="42CF1533" w:rsidR="00AB3B5F" w:rsidRDefault="00AB3B5F">
      <w:pPr>
        <w:pStyle w:val="CommentText"/>
      </w:pPr>
      <w:r>
        <w:rPr>
          <w:rStyle w:val="CommentReference"/>
        </w:rPr>
        <w:annotationRef/>
      </w:r>
      <w:r>
        <w:rPr>
          <w:rFonts w:hint="cs"/>
          <w:rtl/>
        </w:rPr>
        <w:t>חוכרי גביית המסים על מוצרי צריכה שונים</w:t>
      </w:r>
    </w:p>
  </w:comment>
  <w:comment w:id="41" w:author="Avraham Kallenbach" w:date="2018-04-23T14:38:00Z" w:initials="AK">
    <w:p w14:paraId="15E2A51C" w14:textId="4B69B57B" w:rsidR="00AB3B5F" w:rsidRDefault="00AB3B5F">
      <w:pPr>
        <w:pStyle w:val="CommentText"/>
      </w:pPr>
      <w:r>
        <w:rPr>
          <w:rStyle w:val="CommentReference"/>
        </w:rPr>
        <w:annotationRef/>
      </w:r>
      <w:r>
        <w:t>Or: in later chapters</w:t>
      </w:r>
    </w:p>
  </w:comment>
  <w:comment w:id="42" w:author="Avraham Kallenbach" w:date="2018-04-23T12:38:00Z" w:initials="AK">
    <w:p w14:paraId="7A211344" w14:textId="6A7DD450" w:rsidR="00AB3B5F" w:rsidRDefault="00AB3B5F">
      <w:pPr>
        <w:pStyle w:val="CommentText"/>
        <w:rPr>
          <w:rFonts w:hint="cs"/>
        </w:rPr>
      </w:pPr>
      <w:r>
        <w:rPr>
          <w:rStyle w:val="CommentReference"/>
        </w:rPr>
        <w:annotationRef/>
      </w:r>
      <w:r>
        <w:rPr>
          <w:rFonts w:hint="cs"/>
          <w:rtl/>
        </w:rPr>
        <w:t>ללא היכר</w:t>
      </w:r>
    </w:p>
  </w:comment>
  <w:comment w:id="43" w:author="Avraham Kallenbach" w:date="2018-04-23T12:41:00Z" w:initials="AK">
    <w:p w14:paraId="4936BD1B" w14:textId="2F2E151D" w:rsidR="00AB3B5F" w:rsidRDefault="00AB3B5F">
      <w:pPr>
        <w:pStyle w:val="CommentText"/>
        <w:rPr>
          <w:rFonts w:hint="cs"/>
        </w:rPr>
      </w:pPr>
      <w:r>
        <w:rPr>
          <w:rStyle w:val="CommentReference"/>
        </w:rPr>
        <w:annotationRef/>
      </w:r>
      <w:r>
        <w:rPr>
          <w:rFonts w:hint="cs"/>
          <w:rtl/>
        </w:rPr>
        <w:t>לא ישרו תהלוכותיו</w:t>
      </w:r>
    </w:p>
  </w:comment>
  <w:comment w:id="44" w:author="Avraham Kallenbach" w:date="2018-04-23T12:43:00Z" w:initials="AK">
    <w:p w14:paraId="5E559066" w14:textId="6BB28CA2" w:rsidR="00AB3B5F" w:rsidRDefault="00AB3B5F" w:rsidP="003603E1">
      <w:pPr>
        <w:pStyle w:val="CommentText"/>
        <w:rPr>
          <w:rFonts w:hint="cs"/>
        </w:rPr>
      </w:pPr>
      <w:r>
        <w:rPr>
          <w:rStyle w:val="CommentReference"/>
        </w:rPr>
        <w:annotationRef/>
      </w:r>
      <w:r>
        <w:rPr>
          <w:rFonts w:hint="cs"/>
          <w:rtl/>
        </w:rPr>
        <w:t xml:space="preserve">מרקחה. </w:t>
      </w:r>
    </w:p>
  </w:comment>
  <w:comment w:id="45" w:author="Avraham Kallenbach" w:date="2018-04-23T12:49:00Z" w:initials="AK">
    <w:p w14:paraId="488E1266" w14:textId="7E296DBE" w:rsidR="00AB3B5F" w:rsidRDefault="00AB3B5F" w:rsidP="003603E1">
      <w:pPr>
        <w:pStyle w:val="CommentText"/>
      </w:pPr>
      <w:r>
        <w:rPr>
          <w:rStyle w:val="CommentReference"/>
        </w:rPr>
        <w:annotationRef/>
      </w:r>
      <w:r>
        <w:rPr>
          <w:rFonts w:hint="cs"/>
          <w:rtl/>
        </w:rPr>
        <w:t>מנצח בנגינת התחרות</w:t>
      </w:r>
    </w:p>
    <w:p w14:paraId="1663FE86" w14:textId="15280EC2" w:rsidR="00AB3B5F" w:rsidRDefault="00AB3B5F" w:rsidP="003603E1">
      <w:pPr>
        <w:pStyle w:val="CommentText"/>
      </w:pPr>
    </w:p>
    <w:p w14:paraId="3CCAE52B" w14:textId="2A703C50" w:rsidR="00AB3B5F" w:rsidRDefault="00AB3B5F" w:rsidP="003603E1">
      <w:pPr>
        <w:pStyle w:val="CommentText"/>
        <w:bidi w:val="0"/>
      </w:pPr>
      <w:r>
        <w:t>This is a pun, I assume and is not worth rendering literally in English.</w:t>
      </w:r>
    </w:p>
  </w:comment>
  <w:comment w:id="46" w:author="Avraham Kallenbach" w:date="2018-04-23T12:51:00Z" w:initials="AK">
    <w:p w14:paraId="43710952" w14:textId="542D2784" w:rsidR="00AB3B5F" w:rsidRDefault="00AB3B5F" w:rsidP="000821C3">
      <w:pPr>
        <w:pStyle w:val="CommentText"/>
        <w:bidi w:val="0"/>
      </w:pPr>
      <w:r>
        <w:rPr>
          <w:rStyle w:val="CommentReference"/>
        </w:rPr>
        <w:annotationRef/>
      </w:r>
      <w:r>
        <w:t>Check spelling</w:t>
      </w:r>
    </w:p>
  </w:comment>
  <w:comment w:id="47" w:author="Avraham Kallenbach" w:date="2018-04-23T12:53:00Z" w:initials="AK">
    <w:p w14:paraId="2E151DF8" w14:textId="65B239B4" w:rsidR="00AB3B5F" w:rsidRDefault="00AB3B5F" w:rsidP="00C648FB">
      <w:pPr>
        <w:pStyle w:val="CommentText"/>
        <w:bidi w:val="0"/>
        <w:rPr>
          <w:rFonts w:hint="cs"/>
          <w:rtl/>
        </w:rPr>
      </w:pPr>
      <w:r>
        <w:rPr>
          <w:rStyle w:val="CommentReference"/>
        </w:rPr>
        <w:annotationRef/>
      </w:r>
      <w:r>
        <w:t xml:space="preserve">not sure </w:t>
      </w:r>
      <w:r w:rsidR="00385828">
        <w:t>I perfectly understood:</w:t>
      </w:r>
      <w:r>
        <w:t xml:space="preserve"> </w:t>
      </w:r>
      <w:r>
        <w:rPr>
          <w:rFonts w:hint="cs"/>
          <w:rtl/>
        </w:rPr>
        <w:t>קיום הוא ההפסד</w:t>
      </w:r>
    </w:p>
  </w:comment>
  <w:comment w:id="48" w:author="Avraham Kallenbach" w:date="2018-04-23T14:46:00Z" w:initials="AK">
    <w:p w14:paraId="015CA588" w14:textId="38C898D2" w:rsidR="00385828" w:rsidRDefault="00385828">
      <w:pPr>
        <w:pStyle w:val="CommentText"/>
        <w:rPr>
          <w:rFonts w:hint="cs"/>
        </w:rPr>
      </w:pPr>
      <w:r>
        <w:rPr>
          <w:rStyle w:val="CommentReference"/>
        </w:rPr>
        <w:annotationRef/>
      </w:r>
      <w:r>
        <w:rPr>
          <w:rFonts w:hint="cs"/>
          <w:rtl/>
        </w:rPr>
        <w:t>להרים קרן בני עמם בכבוד</w:t>
      </w:r>
    </w:p>
  </w:comment>
  <w:comment w:id="49" w:author="Avraham Kallenbach" w:date="2018-04-23T12:58:00Z" w:initials="AK">
    <w:p w14:paraId="3C92D959" w14:textId="42A7D18C" w:rsidR="00AB3B5F" w:rsidRDefault="00AB3B5F">
      <w:pPr>
        <w:pStyle w:val="CommentText"/>
        <w:rPr>
          <w:rFonts w:hint="cs"/>
        </w:rPr>
      </w:pPr>
      <w:r>
        <w:rPr>
          <w:rStyle w:val="CommentReference"/>
        </w:rPr>
        <w:annotationRef/>
      </w:r>
      <w:r>
        <w:rPr>
          <w:rFonts w:hint="cs"/>
          <w:rtl/>
        </w:rPr>
        <w:t>וידיו לא יעשו תושייה</w:t>
      </w:r>
    </w:p>
  </w:comment>
  <w:comment w:id="50" w:author="Avraham Kallenbach" w:date="2018-04-23T12:58:00Z" w:initials="AK">
    <w:p w14:paraId="2CDDAEAE" w14:textId="2E002A06" w:rsidR="00AB3B5F" w:rsidRDefault="00AB3B5F">
      <w:pPr>
        <w:pStyle w:val="CommentText"/>
        <w:rPr>
          <w:rFonts w:hint="cs"/>
          <w:rtl/>
        </w:rPr>
      </w:pPr>
      <w:r>
        <w:rPr>
          <w:rStyle w:val="CommentReference"/>
        </w:rPr>
        <w:annotationRef/>
      </w:r>
      <w:r>
        <w:rPr>
          <w:rFonts w:hint="cs"/>
          <w:rtl/>
        </w:rPr>
        <w:t>איסור והיתר</w:t>
      </w:r>
    </w:p>
  </w:comment>
  <w:comment w:id="51" w:author="Avraham Kallenbach" w:date="2018-04-23T13:00:00Z" w:initials="AK">
    <w:p w14:paraId="42EEB84A" w14:textId="528BBD12" w:rsidR="00AB3B5F" w:rsidRDefault="00AB3B5F">
      <w:pPr>
        <w:pStyle w:val="CommentText"/>
        <w:rPr>
          <w:rFonts w:hint="cs"/>
          <w:rtl/>
        </w:rPr>
      </w:pPr>
      <w:r>
        <w:rPr>
          <w:rStyle w:val="CommentReference"/>
        </w:rPr>
        <w:annotationRef/>
      </w:r>
      <w:r>
        <w:rPr>
          <w:rFonts w:hint="cs"/>
          <w:rtl/>
        </w:rPr>
        <w:t>שמשים?</w:t>
      </w:r>
    </w:p>
  </w:comment>
  <w:comment w:id="52" w:author="Avraham Kallenbach" w:date="2018-04-23T13:01:00Z" w:initials="AK">
    <w:p w14:paraId="5750E104" w14:textId="18D13A4F" w:rsidR="00AB3B5F" w:rsidRDefault="00AB3B5F">
      <w:pPr>
        <w:pStyle w:val="CommentText"/>
        <w:rPr>
          <w:rFonts w:hint="cs"/>
          <w:rtl/>
        </w:rPr>
      </w:pPr>
      <w:r>
        <w:rPr>
          <w:rStyle w:val="CommentReference"/>
        </w:rPr>
        <w:annotationRef/>
      </w:r>
      <w:r>
        <w:rPr>
          <w:rFonts w:hint="cs"/>
          <w:rtl/>
        </w:rPr>
        <w:t>סופרי בית דין</w:t>
      </w:r>
    </w:p>
  </w:comment>
  <w:comment w:id="53" w:author="Avraham Kallenbach" w:date="2018-04-23T14:48:00Z" w:initials="AK">
    <w:p w14:paraId="4936C9AF" w14:textId="77777777" w:rsidR="00385828" w:rsidRDefault="00385828">
      <w:pPr>
        <w:pStyle w:val="CommentText"/>
      </w:pPr>
      <w:r>
        <w:rPr>
          <w:rStyle w:val="CommentReference"/>
        </w:rPr>
        <w:annotationRef/>
      </w:r>
      <w:r>
        <w:t>Shortened from:</w:t>
      </w:r>
    </w:p>
    <w:p w14:paraId="55E4162A" w14:textId="77777777" w:rsidR="00385828" w:rsidRDefault="00385828" w:rsidP="00385828">
      <w:pPr>
        <w:rPr>
          <w:rtl/>
        </w:rPr>
      </w:pPr>
      <w:r>
        <w:rPr>
          <w:rFonts w:hint="cs"/>
          <w:rtl/>
        </w:rPr>
        <w:t>ודן בסוגיה זו תוך התייחסות אל הרב כאל נפקד-נוכח.</w:t>
      </w:r>
    </w:p>
    <w:p w14:paraId="5DE9E92E" w14:textId="10F95B78" w:rsidR="00385828" w:rsidRDefault="00385828">
      <w:pPr>
        <w:pStyle w:val="CommentText"/>
      </w:pPr>
    </w:p>
  </w:comment>
  <w:comment w:id="54" w:author="Avraham Kallenbach" w:date="2018-04-23T14:50:00Z" w:initials="AK">
    <w:p w14:paraId="541A6EFD" w14:textId="2F9AC56B" w:rsidR="00385828" w:rsidRDefault="00385828" w:rsidP="00385828">
      <w:pPr>
        <w:pStyle w:val="CommentText"/>
        <w:bidi w:val="0"/>
      </w:pPr>
      <w:r>
        <w:rPr>
          <w:rStyle w:val="CommentReference"/>
        </w:rPr>
        <w:annotationRef/>
      </w:r>
      <w:r>
        <w:t xml:space="preserve">Slightly rephrased to give the chapter a conclusive sounding ending.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11C47B" w15:done="0"/>
  <w15:commentEx w15:paraId="4CD794AC" w15:done="0"/>
  <w15:commentEx w15:paraId="3F23005B" w15:done="0"/>
  <w15:commentEx w15:paraId="282DCB8F" w15:done="0"/>
  <w15:commentEx w15:paraId="4353A1C7" w15:done="0"/>
  <w15:commentEx w15:paraId="3704CA9B" w15:done="0"/>
  <w15:commentEx w15:paraId="2A44CE59" w15:done="0"/>
  <w15:commentEx w15:paraId="3AE7737C" w15:done="0"/>
  <w15:commentEx w15:paraId="764F3AD9" w15:done="0"/>
  <w15:commentEx w15:paraId="125D2905" w15:done="0"/>
  <w15:commentEx w15:paraId="39DD4429" w15:done="0"/>
  <w15:commentEx w15:paraId="6BCF0B72" w15:done="0"/>
  <w15:commentEx w15:paraId="502C8D18" w15:done="0"/>
  <w15:commentEx w15:paraId="316C8B57" w15:done="0"/>
  <w15:commentEx w15:paraId="6051C4C1" w15:done="0"/>
  <w15:commentEx w15:paraId="5F7A7793" w15:done="0"/>
  <w15:commentEx w15:paraId="41D97F9B" w15:done="0"/>
  <w15:commentEx w15:paraId="44A54488" w15:done="0"/>
  <w15:commentEx w15:paraId="40E5F50B" w15:done="0"/>
  <w15:commentEx w15:paraId="13954E89" w15:done="0"/>
  <w15:commentEx w15:paraId="2421A227" w15:done="0"/>
  <w15:commentEx w15:paraId="6CF978F1" w15:done="0"/>
  <w15:commentEx w15:paraId="009DB2FB" w15:done="0"/>
  <w15:commentEx w15:paraId="5FF869CD" w15:done="0"/>
  <w15:commentEx w15:paraId="0192D514" w15:done="0"/>
  <w15:commentEx w15:paraId="0305C449" w15:done="0"/>
  <w15:commentEx w15:paraId="18AE8D3D" w15:done="0"/>
  <w15:commentEx w15:paraId="512C9DA2" w15:done="0"/>
  <w15:commentEx w15:paraId="14E2BE39" w15:done="0"/>
  <w15:commentEx w15:paraId="2AE92D2A" w15:done="0"/>
  <w15:commentEx w15:paraId="609B3DDE" w15:done="0"/>
  <w15:commentEx w15:paraId="5E7A3407" w15:done="0"/>
  <w15:commentEx w15:paraId="76204532" w15:done="0"/>
  <w15:commentEx w15:paraId="1E4AA52C" w15:done="0"/>
  <w15:commentEx w15:paraId="67A31694" w15:done="0"/>
  <w15:commentEx w15:paraId="4712195C" w15:done="0"/>
  <w15:commentEx w15:paraId="2D3D5733" w15:done="0"/>
  <w15:commentEx w15:paraId="65D66A39" w15:done="0"/>
  <w15:commentEx w15:paraId="4417CCF0" w15:done="0"/>
  <w15:commentEx w15:paraId="228A4DDC" w15:done="0"/>
  <w15:commentEx w15:paraId="15E2A51C" w15:done="0"/>
  <w15:commentEx w15:paraId="7A211344" w15:done="0"/>
  <w15:commentEx w15:paraId="4936BD1B" w15:done="0"/>
  <w15:commentEx w15:paraId="5E559066" w15:done="0"/>
  <w15:commentEx w15:paraId="3CCAE52B" w15:done="0"/>
  <w15:commentEx w15:paraId="43710952" w15:done="0"/>
  <w15:commentEx w15:paraId="2E151DF8" w15:done="0"/>
  <w15:commentEx w15:paraId="015CA588" w15:done="0"/>
  <w15:commentEx w15:paraId="3C92D959" w15:done="0"/>
  <w15:commentEx w15:paraId="2CDDAEAE" w15:done="0"/>
  <w15:commentEx w15:paraId="42EEB84A" w15:done="0"/>
  <w15:commentEx w15:paraId="5750E104" w15:done="0"/>
  <w15:commentEx w15:paraId="5DE9E92E" w15:done="0"/>
  <w15:commentEx w15:paraId="541A6E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11C47B" w16cid:durableId="1E885AD1"/>
  <w16cid:commentId w16cid:paraId="4CD794AC" w16cid:durableId="1E8859AC"/>
  <w16cid:commentId w16cid:paraId="3F23005B" w16cid:durableId="1E887185"/>
  <w16cid:commentId w16cid:paraId="282DCB8F" w16cid:durableId="1E886228"/>
  <w16cid:commentId w16cid:paraId="4353A1C7" w16cid:durableId="1E8835FF"/>
  <w16cid:commentId w16cid:paraId="3704CA9B" w16cid:durableId="1E870EBE"/>
  <w16cid:commentId w16cid:paraId="2A44CE59" w16cid:durableId="1E8863F6"/>
  <w16cid:commentId w16cid:paraId="3AE7737C" w16cid:durableId="1E870F10"/>
  <w16cid:commentId w16cid:paraId="764F3AD9" w16cid:durableId="1E8838B7"/>
  <w16cid:commentId w16cid:paraId="125D2905" w16cid:durableId="1E8838D2"/>
  <w16cid:commentId w16cid:paraId="39DD4429" w16cid:durableId="1E870F5B"/>
  <w16cid:commentId w16cid:paraId="6BCF0B72" w16cid:durableId="1E8710BC"/>
  <w16cid:commentId w16cid:paraId="502C8D18" w16cid:durableId="1E8711E7"/>
  <w16cid:commentId w16cid:paraId="316C8B57" w16cid:durableId="1E8865FC"/>
  <w16cid:commentId w16cid:paraId="6051C4C1" w16cid:durableId="1E871394"/>
  <w16cid:commentId w16cid:paraId="5F7A7793" w16cid:durableId="1E883C86"/>
  <w16cid:commentId w16cid:paraId="41D97F9B" w16cid:durableId="1E871456"/>
  <w16cid:commentId w16cid:paraId="44A54488" w16cid:durableId="1E8714D0"/>
  <w16cid:commentId w16cid:paraId="40E5F50B" w16cid:durableId="1E871500"/>
  <w16cid:commentId w16cid:paraId="13954E89" w16cid:durableId="1E8715D4"/>
  <w16cid:commentId w16cid:paraId="2421A227" w16cid:durableId="1E8716E9"/>
  <w16cid:commentId w16cid:paraId="6CF978F1" w16cid:durableId="1E884A44"/>
  <w16cid:commentId w16cid:paraId="009DB2FB" w16cid:durableId="1E871847"/>
  <w16cid:commentId w16cid:paraId="5FF869CD" w16cid:durableId="1E8868F6"/>
  <w16cid:commentId w16cid:paraId="0192D514" w16cid:durableId="1E885AB0"/>
  <w16cid:commentId w16cid:paraId="0305C449" w16cid:durableId="1E871A86"/>
  <w16cid:commentId w16cid:paraId="18AE8D3D" w16cid:durableId="1E884CEA"/>
  <w16cid:commentId w16cid:paraId="512C9DA2" w16cid:durableId="1E884CBC"/>
  <w16cid:commentId w16cid:paraId="14E2BE39" w16cid:durableId="1E871BE5"/>
  <w16cid:commentId w16cid:paraId="2AE92D2A" w16cid:durableId="1E886AF4"/>
  <w16cid:commentId w16cid:paraId="609B3DDE" w16cid:durableId="1E886BFE"/>
  <w16cid:commentId w16cid:paraId="5E7A3407" w16cid:durableId="1E871D21"/>
  <w16cid:commentId w16cid:paraId="76204532" w16cid:durableId="1E871D40"/>
  <w16cid:commentId w16cid:paraId="1E4AA52C" w16cid:durableId="1E871D79"/>
  <w16cid:commentId w16cid:paraId="67A31694" w16cid:durableId="1E871DC1"/>
  <w16cid:commentId w16cid:paraId="4712195C" w16cid:durableId="1E885003"/>
  <w16cid:commentId w16cid:paraId="2D3D5733" w16cid:durableId="1E871ED4"/>
  <w16cid:commentId w16cid:paraId="65D66A39" w16cid:durableId="1E871FBF"/>
  <w16cid:commentId w16cid:paraId="4417CCF0" w16cid:durableId="1E871FCB"/>
  <w16cid:commentId w16cid:paraId="228A4DDC" w16cid:durableId="1E885157"/>
  <w16cid:commentId w16cid:paraId="15E2A51C" w16cid:durableId="1E886E73"/>
  <w16cid:commentId w16cid:paraId="7A211344" w16cid:durableId="1E885257"/>
  <w16cid:commentId w16cid:paraId="4936BD1B" w16cid:durableId="1E8852E1"/>
  <w16cid:commentId w16cid:paraId="5E559066" w16cid:durableId="1E885362"/>
  <w16cid:commentId w16cid:paraId="3CCAE52B" w16cid:durableId="1E8854C9"/>
  <w16cid:commentId w16cid:paraId="43710952" w16cid:durableId="1E885554"/>
  <w16cid:commentId w16cid:paraId="2E151DF8" w16cid:durableId="1E8855B0"/>
  <w16cid:commentId w16cid:paraId="015CA588" w16cid:durableId="1E88702E"/>
  <w16cid:commentId w16cid:paraId="3C92D959" w16cid:durableId="1E8856ED"/>
  <w16cid:commentId w16cid:paraId="2CDDAEAE" w16cid:durableId="1E885707"/>
  <w16cid:commentId w16cid:paraId="42EEB84A" w16cid:durableId="1E885768"/>
  <w16cid:commentId w16cid:paraId="5750E104" w16cid:durableId="1E885799"/>
  <w16cid:commentId w16cid:paraId="5DE9E92E" w16cid:durableId="1E8870A9"/>
  <w16cid:commentId w16cid:paraId="541A6EFD" w16cid:durableId="1E8871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08AA9" w14:textId="77777777" w:rsidR="007139D8" w:rsidRDefault="007139D8">
      <w:pPr>
        <w:spacing w:line="240" w:lineRule="auto"/>
      </w:pPr>
      <w:r>
        <w:separator/>
      </w:r>
    </w:p>
  </w:endnote>
  <w:endnote w:type="continuationSeparator" w:id="0">
    <w:p w14:paraId="5E9366BD" w14:textId="77777777" w:rsidR="007139D8" w:rsidRDefault="007139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91A4" w14:textId="77777777" w:rsidR="00AB3B5F" w:rsidRDefault="00AB3B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C0F80" w14:textId="77777777" w:rsidR="00AB3B5F" w:rsidRDefault="00AB3B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D59E7" w14:textId="77777777" w:rsidR="00AB3B5F" w:rsidRDefault="00AB3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A82D7" w14:textId="77777777" w:rsidR="007139D8" w:rsidRDefault="007139D8">
      <w:pPr>
        <w:spacing w:line="240" w:lineRule="auto"/>
      </w:pPr>
      <w:r>
        <w:separator/>
      </w:r>
    </w:p>
  </w:footnote>
  <w:footnote w:type="continuationSeparator" w:id="0">
    <w:p w14:paraId="21EDBF6F" w14:textId="77777777" w:rsidR="007139D8" w:rsidRDefault="007139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83AAE" w14:textId="77777777" w:rsidR="00AB3B5F" w:rsidRDefault="00AB3B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1102554"/>
      <w:docPartObj>
        <w:docPartGallery w:val="Page Numbers (Top of Page)"/>
        <w:docPartUnique/>
      </w:docPartObj>
    </w:sdtPr>
    <w:sdtContent>
      <w:p w14:paraId="1EE355B3" w14:textId="77777777" w:rsidR="00AB3B5F" w:rsidRDefault="00AB3B5F">
        <w:pPr>
          <w:pStyle w:val="Header"/>
          <w:bidi w:val="0"/>
          <w:jc w:val="center"/>
        </w:pPr>
        <w:r>
          <w:rPr>
            <w:lang w:val="en"/>
          </w:rPr>
          <w:fldChar w:fldCharType="begin"/>
        </w:r>
        <w:r>
          <w:rPr>
            <w:lang w:val="en"/>
          </w:rPr>
          <w:instrText xml:space="preserve"> PAGE   \* MERGEFORMAT </w:instrText>
        </w:r>
        <w:r>
          <w:rPr>
            <w:lang w:val="en"/>
          </w:rPr>
          <w:fldChar w:fldCharType="separate"/>
        </w:r>
        <w:r>
          <w:rPr>
            <w:noProof/>
            <w:lang w:val="en"/>
          </w:rPr>
          <w:t>25</w:t>
        </w:r>
        <w:r>
          <w:rPr>
            <w:noProof/>
            <w:lang w:val="en"/>
          </w:rPr>
          <w:fldChar w:fldCharType="end"/>
        </w:r>
      </w:p>
    </w:sdtContent>
  </w:sdt>
  <w:p w14:paraId="125B693B" w14:textId="77777777" w:rsidR="00AB3B5F" w:rsidRDefault="00AB3B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B3765" w14:textId="77777777" w:rsidR="00AB3B5F" w:rsidRDefault="00AB3B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B7432"/>
    <w:multiLevelType w:val="hybridMultilevel"/>
    <w:tmpl w:val="ECBCA954"/>
    <w:lvl w:ilvl="0" w:tplc="9A8C5322">
      <w:start w:val="1"/>
      <w:numFmt w:val="upperLetter"/>
      <w:lvlText w:val="%1."/>
      <w:lvlJc w:val="left"/>
      <w:pPr>
        <w:ind w:left="720" w:hanging="360"/>
      </w:pPr>
      <w:rPr>
        <w:rFonts w:ascii="Times New Roman" w:eastAsia="Times New Roman" w:hAnsi="Times New Roman" w:cs="David"/>
      </w:rPr>
    </w:lvl>
    <w:lvl w:ilvl="1" w:tplc="02584B2C" w:tentative="1">
      <w:start w:val="1"/>
      <w:numFmt w:val="lowerLetter"/>
      <w:lvlText w:val="%2."/>
      <w:lvlJc w:val="left"/>
      <w:pPr>
        <w:ind w:left="1440" w:hanging="360"/>
      </w:pPr>
    </w:lvl>
    <w:lvl w:ilvl="2" w:tplc="446E7D34" w:tentative="1">
      <w:start w:val="1"/>
      <w:numFmt w:val="lowerRoman"/>
      <w:lvlText w:val="%3."/>
      <w:lvlJc w:val="right"/>
      <w:pPr>
        <w:ind w:left="2160" w:hanging="180"/>
      </w:pPr>
    </w:lvl>
    <w:lvl w:ilvl="3" w:tplc="BB683CF8" w:tentative="1">
      <w:start w:val="1"/>
      <w:numFmt w:val="decimal"/>
      <w:lvlText w:val="%4."/>
      <w:lvlJc w:val="left"/>
      <w:pPr>
        <w:ind w:left="2880" w:hanging="360"/>
      </w:pPr>
    </w:lvl>
    <w:lvl w:ilvl="4" w:tplc="67C68E34" w:tentative="1">
      <w:start w:val="1"/>
      <w:numFmt w:val="lowerLetter"/>
      <w:lvlText w:val="%5."/>
      <w:lvlJc w:val="left"/>
      <w:pPr>
        <w:ind w:left="3600" w:hanging="360"/>
      </w:pPr>
    </w:lvl>
    <w:lvl w:ilvl="5" w:tplc="E05CD912" w:tentative="1">
      <w:start w:val="1"/>
      <w:numFmt w:val="lowerRoman"/>
      <w:lvlText w:val="%6."/>
      <w:lvlJc w:val="right"/>
      <w:pPr>
        <w:ind w:left="4320" w:hanging="180"/>
      </w:pPr>
    </w:lvl>
    <w:lvl w:ilvl="6" w:tplc="0EB215EA" w:tentative="1">
      <w:start w:val="1"/>
      <w:numFmt w:val="decimal"/>
      <w:lvlText w:val="%7."/>
      <w:lvlJc w:val="left"/>
      <w:pPr>
        <w:ind w:left="5040" w:hanging="360"/>
      </w:pPr>
    </w:lvl>
    <w:lvl w:ilvl="7" w:tplc="FBBE4FDC" w:tentative="1">
      <w:start w:val="1"/>
      <w:numFmt w:val="lowerLetter"/>
      <w:lvlText w:val="%8."/>
      <w:lvlJc w:val="left"/>
      <w:pPr>
        <w:ind w:left="5760" w:hanging="360"/>
      </w:pPr>
    </w:lvl>
    <w:lvl w:ilvl="8" w:tplc="4126DDF6"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raham Kallenbach">
    <w15:presenceInfo w15:providerId="None" w15:userId="Avraham Kallenb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A6D1B"/>
    <w:rsid w:val="00066D00"/>
    <w:rsid w:val="000821C3"/>
    <w:rsid w:val="000A42D0"/>
    <w:rsid w:val="000C573E"/>
    <w:rsid w:val="00136D8C"/>
    <w:rsid w:val="0020780C"/>
    <w:rsid w:val="00247740"/>
    <w:rsid w:val="00262571"/>
    <w:rsid w:val="002D15FA"/>
    <w:rsid w:val="003053BF"/>
    <w:rsid w:val="003603E1"/>
    <w:rsid w:val="00385828"/>
    <w:rsid w:val="003A6578"/>
    <w:rsid w:val="003E3CBB"/>
    <w:rsid w:val="004071E6"/>
    <w:rsid w:val="00473CD6"/>
    <w:rsid w:val="004B219F"/>
    <w:rsid w:val="004B5540"/>
    <w:rsid w:val="004E083B"/>
    <w:rsid w:val="00510974"/>
    <w:rsid w:val="00524B2D"/>
    <w:rsid w:val="00542BB5"/>
    <w:rsid w:val="005773FE"/>
    <w:rsid w:val="00613B24"/>
    <w:rsid w:val="00625287"/>
    <w:rsid w:val="006A6D1B"/>
    <w:rsid w:val="007139D8"/>
    <w:rsid w:val="007E10EC"/>
    <w:rsid w:val="00870FB1"/>
    <w:rsid w:val="00904590"/>
    <w:rsid w:val="00950409"/>
    <w:rsid w:val="00966D80"/>
    <w:rsid w:val="009C09AF"/>
    <w:rsid w:val="009E37F0"/>
    <w:rsid w:val="00A12F0A"/>
    <w:rsid w:val="00AB3B5F"/>
    <w:rsid w:val="00B02BD3"/>
    <w:rsid w:val="00B43AA9"/>
    <w:rsid w:val="00C648FB"/>
    <w:rsid w:val="00DA7568"/>
    <w:rsid w:val="00DC1886"/>
    <w:rsid w:val="00DE28E8"/>
    <w:rsid w:val="00E27C15"/>
    <w:rsid w:val="00E64E95"/>
    <w:rsid w:val="00E7325D"/>
    <w:rsid w:val="00F809A1"/>
    <w:rsid w:val="00FC7D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530E3"/>
  <w15:chartTrackingRefBased/>
  <w15:docId w15:val="{9EE83C8B-0915-4835-AF20-4FFE792F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37F0"/>
    <w:pPr>
      <w:bidi/>
      <w:spacing w:after="0" w:line="360" w:lineRule="auto"/>
      <w:jc w:val="both"/>
    </w:pPr>
    <w:rPr>
      <w:rFonts w:ascii="Times New Roman" w:eastAsia="Times New Roman" w:hAnsi="Times New Roman" w:cs="David"/>
      <w:sz w:val="24"/>
      <w:szCs w:val="24"/>
      <w:lang w:bidi="he-IL"/>
    </w:rPr>
  </w:style>
  <w:style w:type="paragraph" w:styleId="Heading1">
    <w:name w:val="heading 1"/>
    <w:basedOn w:val="Normal"/>
    <w:next w:val="Normal"/>
    <w:link w:val="Heading1Char"/>
    <w:uiPriority w:val="9"/>
    <w:qFormat/>
    <w:rsid w:val="003A6578"/>
    <w:pPr>
      <w:bidi w:val="0"/>
      <w:jc w:val="center"/>
      <w:outlineLvl w:val="0"/>
    </w:pPr>
    <w:rPr>
      <w:b/>
      <w:bCs/>
      <w:sz w:val="28"/>
      <w:szCs w:val="2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ציטוטים"/>
    <w:basedOn w:val="Normal"/>
    <w:link w:val="Char"/>
    <w:autoRedefine/>
    <w:qFormat/>
    <w:rsid w:val="00966D80"/>
    <w:pPr>
      <w:bidi w:val="0"/>
      <w:ind w:left="1134"/>
    </w:pPr>
    <w:rPr>
      <w:rFonts w:asciiTheme="majorBidi" w:hAnsiTheme="majorBidi" w:cstheme="majorBidi"/>
      <w:color w:val="000000"/>
      <w:lang w:val="en"/>
    </w:rPr>
  </w:style>
  <w:style w:type="character" w:customStyle="1" w:styleId="Char">
    <w:name w:val="ציטוטים Char"/>
    <w:link w:val="a"/>
    <w:rsid w:val="00966D80"/>
    <w:rPr>
      <w:rFonts w:asciiTheme="majorBidi" w:eastAsia="Times New Roman" w:hAnsiTheme="majorBidi" w:cstheme="majorBidi"/>
      <w:color w:val="000000"/>
      <w:sz w:val="24"/>
      <w:szCs w:val="24"/>
      <w:lang w:val="en" w:bidi="he-IL"/>
    </w:rPr>
  </w:style>
  <w:style w:type="paragraph" w:styleId="Header">
    <w:name w:val="header"/>
    <w:basedOn w:val="Normal"/>
    <w:link w:val="HeaderChar"/>
    <w:uiPriority w:val="99"/>
    <w:unhideWhenUsed/>
    <w:rsid w:val="009E37F0"/>
    <w:pPr>
      <w:tabs>
        <w:tab w:val="center" w:pos="4153"/>
        <w:tab w:val="right" w:pos="8306"/>
      </w:tabs>
      <w:spacing w:line="240" w:lineRule="auto"/>
    </w:pPr>
  </w:style>
  <w:style w:type="character" w:customStyle="1" w:styleId="HeaderChar">
    <w:name w:val="Header Char"/>
    <w:basedOn w:val="DefaultParagraphFont"/>
    <w:link w:val="Header"/>
    <w:uiPriority w:val="99"/>
    <w:rsid w:val="009E37F0"/>
    <w:rPr>
      <w:rFonts w:ascii="Times New Roman" w:eastAsia="Times New Roman" w:hAnsi="Times New Roman" w:cs="David"/>
      <w:sz w:val="24"/>
      <w:szCs w:val="24"/>
      <w:lang w:bidi="he-IL"/>
    </w:rPr>
  </w:style>
  <w:style w:type="paragraph" w:styleId="Footer">
    <w:name w:val="footer"/>
    <w:basedOn w:val="Normal"/>
    <w:link w:val="FooterChar"/>
    <w:uiPriority w:val="99"/>
    <w:unhideWhenUsed/>
    <w:rsid w:val="009E37F0"/>
    <w:pPr>
      <w:tabs>
        <w:tab w:val="center" w:pos="4153"/>
        <w:tab w:val="right" w:pos="8306"/>
      </w:tabs>
      <w:spacing w:line="240" w:lineRule="auto"/>
    </w:pPr>
  </w:style>
  <w:style w:type="character" w:customStyle="1" w:styleId="FooterChar">
    <w:name w:val="Footer Char"/>
    <w:basedOn w:val="DefaultParagraphFont"/>
    <w:link w:val="Footer"/>
    <w:uiPriority w:val="99"/>
    <w:rsid w:val="009E37F0"/>
    <w:rPr>
      <w:rFonts w:ascii="Times New Roman" w:eastAsia="Times New Roman" w:hAnsi="Times New Roman" w:cs="David"/>
      <w:sz w:val="24"/>
      <w:szCs w:val="24"/>
      <w:lang w:bidi="he-IL"/>
    </w:rPr>
  </w:style>
  <w:style w:type="character" w:styleId="CommentReference">
    <w:name w:val="annotation reference"/>
    <w:basedOn w:val="DefaultParagraphFont"/>
    <w:uiPriority w:val="99"/>
    <w:semiHidden/>
    <w:unhideWhenUsed/>
    <w:rsid w:val="009E37F0"/>
    <w:rPr>
      <w:sz w:val="16"/>
      <w:szCs w:val="16"/>
    </w:rPr>
  </w:style>
  <w:style w:type="paragraph" w:styleId="CommentText">
    <w:name w:val="annotation text"/>
    <w:basedOn w:val="Normal"/>
    <w:link w:val="CommentTextChar"/>
    <w:uiPriority w:val="99"/>
    <w:unhideWhenUsed/>
    <w:rsid w:val="009E37F0"/>
    <w:pPr>
      <w:spacing w:line="240" w:lineRule="auto"/>
    </w:pPr>
    <w:rPr>
      <w:sz w:val="20"/>
      <w:szCs w:val="20"/>
    </w:rPr>
  </w:style>
  <w:style w:type="character" w:customStyle="1" w:styleId="CommentTextChar">
    <w:name w:val="Comment Text Char"/>
    <w:basedOn w:val="DefaultParagraphFont"/>
    <w:link w:val="CommentText"/>
    <w:uiPriority w:val="99"/>
    <w:rsid w:val="009E37F0"/>
    <w:rPr>
      <w:rFonts w:ascii="Times New Roman" w:eastAsia="Times New Roman" w:hAnsi="Times New Roman" w:cs="David"/>
      <w:sz w:val="20"/>
      <w:szCs w:val="20"/>
      <w:lang w:bidi="he-IL"/>
    </w:rPr>
  </w:style>
  <w:style w:type="paragraph" w:styleId="CommentSubject">
    <w:name w:val="annotation subject"/>
    <w:basedOn w:val="CommentText"/>
    <w:next w:val="CommentText"/>
    <w:link w:val="CommentSubjectChar"/>
    <w:uiPriority w:val="99"/>
    <w:semiHidden/>
    <w:unhideWhenUsed/>
    <w:rsid w:val="009E37F0"/>
    <w:rPr>
      <w:b/>
      <w:bCs/>
    </w:rPr>
  </w:style>
  <w:style w:type="character" w:customStyle="1" w:styleId="CommentSubjectChar">
    <w:name w:val="Comment Subject Char"/>
    <w:basedOn w:val="CommentTextChar"/>
    <w:link w:val="CommentSubject"/>
    <w:uiPriority w:val="99"/>
    <w:semiHidden/>
    <w:rsid w:val="009E37F0"/>
    <w:rPr>
      <w:rFonts w:ascii="Times New Roman" w:eastAsia="Times New Roman" w:hAnsi="Times New Roman" w:cs="David"/>
      <w:b/>
      <w:bCs/>
      <w:sz w:val="20"/>
      <w:szCs w:val="20"/>
      <w:lang w:bidi="he-IL"/>
    </w:rPr>
  </w:style>
  <w:style w:type="paragraph" w:styleId="BalloonText">
    <w:name w:val="Balloon Text"/>
    <w:basedOn w:val="Normal"/>
    <w:link w:val="BalloonTextChar"/>
    <w:uiPriority w:val="99"/>
    <w:semiHidden/>
    <w:unhideWhenUsed/>
    <w:rsid w:val="009E37F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7F0"/>
    <w:rPr>
      <w:rFonts w:ascii="Segoe UI" w:eastAsia="Times New Roman" w:hAnsi="Segoe UI" w:cs="Segoe UI"/>
      <w:sz w:val="18"/>
      <w:szCs w:val="18"/>
      <w:lang w:bidi="he-IL"/>
    </w:rPr>
  </w:style>
  <w:style w:type="paragraph" w:styleId="ListParagraph">
    <w:name w:val="List Paragraph"/>
    <w:basedOn w:val="Normal"/>
    <w:uiPriority w:val="34"/>
    <w:qFormat/>
    <w:rsid w:val="00950409"/>
    <w:pPr>
      <w:ind w:left="720"/>
      <w:contextualSpacing/>
    </w:pPr>
  </w:style>
  <w:style w:type="character" w:customStyle="1" w:styleId="Heading1Char">
    <w:name w:val="Heading 1 Char"/>
    <w:basedOn w:val="DefaultParagraphFont"/>
    <w:link w:val="Heading1"/>
    <w:uiPriority w:val="9"/>
    <w:rsid w:val="003A6578"/>
    <w:rPr>
      <w:rFonts w:ascii="Times New Roman" w:eastAsia="Times New Roman" w:hAnsi="Times New Roman" w:cs="David"/>
      <w:b/>
      <w:bCs/>
      <w:sz w:val="28"/>
      <w:szCs w:val="28"/>
      <w:lang w:val="e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335</TotalTime>
  <Pages>19</Pages>
  <Words>9061</Words>
  <Characters>38874</Characters>
  <Application>Microsoft Office Word</Application>
  <DocSecurity>0</DocSecurity>
  <Lines>827</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Avraham Kallenbach</dc:creator>
  <cp:keywords/>
  <dc:description/>
  <cp:lastModifiedBy>Avraham Kallenbach</cp:lastModifiedBy>
  <cp:revision>9</cp:revision>
  <dcterms:created xsi:type="dcterms:W3CDTF">2018-04-22T10:23:00Z</dcterms:created>
  <dcterms:modified xsi:type="dcterms:W3CDTF">2018-04-23T11:52:00Z</dcterms:modified>
</cp:coreProperties>
</file>