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6797" w14:textId="4773DA25" w:rsidR="00AC67FB" w:rsidRPr="00142427" w:rsidRDefault="002C316E" w:rsidP="00B920E1">
      <w:pPr>
        <w:pStyle w:val="ListParagraph"/>
        <w:numPr>
          <w:ilvl w:val="0"/>
          <w:numId w:val="6"/>
        </w:numPr>
        <w:rPr>
          <w:rFonts w:asciiTheme="majorBidi" w:hAnsiTheme="majorBidi" w:cstheme="majorBidi"/>
          <w:b/>
          <w:bCs/>
          <w:sz w:val="24"/>
          <w:szCs w:val="24"/>
        </w:rPr>
      </w:pPr>
      <w:r w:rsidRPr="00142427">
        <w:rPr>
          <w:rFonts w:asciiTheme="majorBidi" w:hAnsiTheme="majorBidi" w:cstheme="majorBidi"/>
          <w:b/>
          <w:bCs/>
          <w:sz w:val="24"/>
          <w:szCs w:val="24"/>
        </w:rPr>
        <w:t>The Zionist Revolution</w:t>
      </w:r>
    </w:p>
    <w:p w14:paraId="68FFBFB1" w14:textId="58850D68" w:rsidR="002C316E" w:rsidRPr="00142427" w:rsidRDefault="002C316E" w:rsidP="00B920E1">
      <w:pPr>
        <w:pStyle w:val="ListParagraph"/>
        <w:ind w:left="0" w:firstLine="0"/>
        <w:rPr>
          <w:rFonts w:asciiTheme="majorBidi" w:hAnsiTheme="majorBidi" w:cstheme="majorBidi"/>
          <w:b/>
          <w:bCs/>
          <w:sz w:val="24"/>
          <w:szCs w:val="24"/>
        </w:rPr>
      </w:pPr>
      <w:r w:rsidRPr="00142427">
        <w:rPr>
          <w:rFonts w:asciiTheme="majorBidi" w:hAnsiTheme="majorBidi" w:cstheme="majorBidi"/>
          <w:b/>
          <w:bCs/>
          <w:sz w:val="24"/>
          <w:szCs w:val="24"/>
        </w:rPr>
        <w:t xml:space="preserve">From Nationalism’s Diminution to its Empowerment </w:t>
      </w:r>
      <w:r w:rsidR="00CF4681" w:rsidRPr="00142427">
        <w:rPr>
          <w:rFonts w:asciiTheme="majorBidi" w:hAnsiTheme="majorBidi" w:cstheme="majorBidi"/>
          <w:b/>
          <w:bCs/>
          <w:sz w:val="24"/>
          <w:szCs w:val="24"/>
        </w:rPr>
        <w:t>through</w:t>
      </w:r>
      <w:r w:rsidRPr="00142427">
        <w:rPr>
          <w:rFonts w:asciiTheme="majorBidi" w:hAnsiTheme="majorBidi" w:cstheme="majorBidi"/>
          <w:b/>
          <w:bCs/>
          <w:sz w:val="24"/>
          <w:szCs w:val="24"/>
        </w:rPr>
        <w:t xml:space="preserve"> Hebrew Literature</w:t>
      </w:r>
      <w:r w:rsidR="00CF4681" w:rsidRPr="00142427">
        <w:rPr>
          <w:rFonts w:asciiTheme="majorBidi" w:hAnsiTheme="majorBidi" w:cstheme="majorBidi"/>
          <w:b/>
          <w:bCs/>
          <w:sz w:val="24"/>
          <w:szCs w:val="24"/>
        </w:rPr>
        <w:t>’s Mediation</w:t>
      </w:r>
      <w:r w:rsidRPr="00142427">
        <w:rPr>
          <w:rFonts w:asciiTheme="majorBidi" w:hAnsiTheme="majorBidi" w:cstheme="majorBidi"/>
          <w:b/>
          <w:bCs/>
          <w:sz w:val="24"/>
          <w:szCs w:val="24"/>
        </w:rPr>
        <w:t xml:space="preserve"> to the Jewish-American </w:t>
      </w:r>
      <w:commentRangeStart w:id="0"/>
      <w:r w:rsidRPr="00142427">
        <w:rPr>
          <w:rFonts w:asciiTheme="majorBidi" w:hAnsiTheme="majorBidi" w:cstheme="majorBidi"/>
          <w:b/>
          <w:bCs/>
          <w:sz w:val="24"/>
          <w:szCs w:val="24"/>
        </w:rPr>
        <w:t>Reader</w:t>
      </w:r>
      <w:commentRangeEnd w:id="0"/>
      <w:r w:rsidR="00CF4681" w:rsidRPr="00142427">
        <w:rPr>
          <w:rStyle w:val="CommentReference"/>
          <w:rFonts w:asciiTheme="majorBidi" w:hAnsiTheme="majorBidi" w:cstheme="majorBidi"/>
          <w:b/>
          <w:bCs/>
          <w:sz w:val="24"/>
          <w:szCs w:val="24"/>
        </w:rPr>
        <w:commentReference w:id="0"/>
      </w:r>
    </w:p>
    <w:p w14:paraId="036034EA" w14:textId="1CDA983A" w:rsidR="005501F3" w:rsidRPr="00142427" w:rsidRDefault="005501F3" w:rsidP="00B920E1">
      <w:pPr>
        <w:pStyle w:val="ListParagraph"/>
        <w:ind w:left="0" w:firstLine="0"/>
        <w:rPr>
          <w:rFonts w:asciiTheme="majorBidi" w:hAnsiTheme="majorBidi" w:cstheme="majorBidi"/>
          <w:b/>
          <w:bCs/>
          <w:sz w:val="24"/>
          <w:szCs w:val="24"/>
        </w:rPr>
      </w:pPr>
    </w:p>
    <w:p w14:paraId="0A1991BF" w14:textId="5A586FD4" w:rsidR="00CF4681" w:rsidRPr="00142427" w:rsidRDefault="00CF4681" w:rsidP="00B920E1">
      <w:pPr>
        <w:pStyle w:val="ListParagraph"/>
        <w:ind w:left="0" w:firstLine="0"/>
        <w:rPr>
          <w:rFonts w:asciiTheme="majorBidi" w:hAnsiTheme="majorBidi" w:cstheme="majorBidi"/>
          <w:b/>
          <w:bCs/>
          <w:sz w:val="24"/>
          <w:szCs w:val="24"/>
        </w:rPr>
      </w:pPr>
      <w:r w:rsidRPr="00142427">
        <w:rPr>
          <w:rFonts w:asciiTheme="majorBidi" w:hAnsiTheme="majorBidi" w:cstheme="majorBidi"/>
          <w:b/>
          <w:bCs/>
          <w:sz w:val="24"/>
          <w:szCs w:val="24"/>
        </w:rPr>
        <w:t xml:space="preserve">From invisibility to </w:t>
      </w:r>
      <w:commentRangeStart w:id="1"/>
      <w:r w:rsidR="005501F3" w:rsidRPr="00142427">
        <w:rPr>
          <w:rFonts w:asciiTheme="majorBidi" w:hAnsiTheme="majorBidi" w:cstheme="majorBidi"/>
          <w:b/>
          <w:bCs/>
          <w:sz w:val="24"/>
          <w:szCs w:val="24"/>
        </w:rPr>
        <w:t xml:space="preserve">actual </w:t>
      </w:r>
      <w:commentRangeEnd w:id="1"/>
      <w:r w:rsidR="005501F3" w:rsidRPr="00142427">
        <w:rPr>
          <w:rStyle w:val="CommentReference"/>
          <w:rFonts w:asciiTheme="majorBidi" w:hAnsiTheme="majorBidi" w:cstheme="majorBidi"/>
          <w:b/>
          <w:bCs/>
          <w:sz w:val="24"/>
          <w:szCs w:val="24"/>
        </w:rPr>
        <w:commentReference w:id="1"/>
      </w:r>
      <w:r w:rsidRPr="00142427">
        <w:rPr>
          <w:rFonts w:asciiTheme="majorBidi" w:hAnsiTheme="majorBidi" w:cstheme="majorBidi"/>
          <w:b/>
          <w:bCs/>
          <w:sz w:val="24"/>
          <w:szCs w:val="24"/>
        </w:rPr>
        <w:t>presence</w:t>
      </w:r>
    </w:p>
    <w:p w14:paraId="53E17FFE" w14:textId="2A22E91C" w:rsidR="0065016B" w:rsidRPr="00142427" w:rsidRDefault="004C089C" w:rsidP="00226F2A">
      <w:pPr>
        <w:pStyle w:val="ListParagraph"/>
        <w:ind w:left="0" w:firstLine="0"/>
        <w:rPr>
          <w:rFonts w:asciiTheme="majorBidi" w:hAnsiTheme="majorBidi" w:cstheme="majorBidi"/>
          <w:sz w:val="24"/>
          <w:szCs w:val="24"/>
          <w:rtl/>
        </w:rPr>
      </w:pPr>
      <w:r w:rsidRPr="00142427">
        <w:rPr>
          <w:rFonts w:asciiTheme="majorBidi" w:hAnsiTheme="majorBidi" w:cstheme="majorBidi"/>
          <w:sz w:val="24"/>
          <w:szCs w:val="24"/>
        </w:rPr>
        <w:t xml:space="preserve">In 1991, intellectual and literary scholar Robert Alter looked back upon the accomplishments of Hebrew literature in English translation from the </w:t>
      </w:r>
      <w:r w:rsidR="00BD2777">
        <w:rPr>
          <w:rFonts w:asciiTheme="majorBidi" w:hAnsiTheme="majorBidi" w:cstheme="majorBidi"/>
          <w:sz w:val="24"/>
          <w:szCs w:val="24"/>
        </w:rPr>
        <w:t>1960s</w:t>
      </w:r>
      <w:r w:rsidRPr="00142427">
        <w:rPr>
          <w:rFonts w:asciiTheme="majorBidi" w:hAnsiTheme="majorBidi" w:cstheme="majorBidi"/>
          <w:sz w:val="24"/>
          <w:szCs w:val="24"/>
        </w:rPr>
        <w:t xml:space="preserve"> </w:t>
      </w:r>
      <w:r w:rsidR="00013EAE" w:rsidRPr="00142427">
        <w:rPr>
          <w:rFonts w:asciiTheme="majorBidi" w:hAnsiTheme="majorBidi" w:cstheme="majorBidi"/>
          <w:sz w:val="24"/>
          <w:szCs w:val="24"/>
        </w:rPr>
        <w:t>onward and</w:t>
      </w:r>
      <w:r w:rsidRPr="00142427">
        <w:rPr>
          <w:rFonts w:asciiTheme="majorBidi" w:hAnsiTheme="majorBidi" w:cstheme="majorBidi"/>
          <w:sz w:val="24"/>
          <w:szCs w:val="24"/>
        </w:rPr>
        <w:t xml:space="preserve"> reviewed them with considerable amazement. “The presence that Hebrew literature has achieved in English translation over the past two decades,” he </w:t>
      </w:r>
      <w:r w:rsidR="00114420" w:rsidRPr="00142427">
        <w:rPr>
          <w:rFonts w:asciiTheme="majorBidi" w:hAnsiTheme="majorBidi" w:cstheme="majorBidi"/>
          <w:sz w:val="24"/>
          <w:szCs w:val="24"/>
        </w:rPr>
        <w:t>claimed</w:t>
      </w:r>
      <w:r w:rsidRPr="00142427">
        <w:rPr>
          <w:rFonts w:asciiTheme="majorBidi" w:hAnsiTheme="majorBidi" w:cstheme="majorBidi"/>
          <w:sz w:val="24"/>
          <w:szCs w:val="24"/>
        </w:rPr>
        <w:t xml:space="preserve"> with unabashed wonder, “constitutes one of the great literary success stories of our times.”</w:t>
      </w:r>
      <w:r w:rsidR="0065016B" w:rsidRPr="00142427">
        <w:rPr>
          <w:rStyle w:val="EndnoteReference"/>
          <w:rFonts w:asciiTheme="majorBidi" w:hAnsiTheme="majorBidi" w:cstheme="majorBidi"/>
          <w:sz w:val="24"/>
          <w:szCs w:val="24"/>
        </w:rPr>
        <w:endnoteReference w:id="1"/>
      </w:r>
      <w:r w:rsidR="0065016B" w:rsidRPr="00142427">
        <w:rPr>
          <w:rFonts w:asciiTheme="majorBidi" w:hAnsiTheme="majorBidi" w:cstheme="majorBidi"/>
          <w:sz w:val="24"/>
          <w:szCs w:val="24"/>
        </w:rPr>
        <w:t xml:space="preserve"> </w:t>
      </w:r>
      <w:r w:rsidR="00690D6F">
        <w:rPr>
          <w:rFonts w:asciiTheme="majorBidi" w:hAnsiTheme="majorBidi" w:cstheme="majorBidi"/>
          <w:sz w:val="24"/>
          <w:szCs w:val="24"/>
        </w:rPr>
        <w:t>According to Alter, t</w:t>
      </w:r>
      <w:r w:rsidR="0065016B" w:rsidRPr="00142427">
        <w:rPr>
          <w:rFonts w:asciiTheme="majorBidi" w:hAnsiTheme="majorBidi" w:cstheme="majorBidi"/>
          <w:sz w:val="24"/>
          <w:szCs w:val="24"/>
        </w:rPr>
        <w:t xml:space="preserve">he accelerated </w:t>
      </w:r>
      <w:commentRangeStart w:id="2"/>
      <w:r w:rsidR="0065016B" w:rsidRPr="00142427">
        <w:rPr>
          <w:rFonts w:asciiTheme="majorBidi" w:hAnsiTheme="majorBidi" w:cstheme="majorBidi"/>
          <w:sz w:val="24"/>
          <w:szCs w:val="24"/>
        </w:rPr>
        <w:t xml:space="preserve">process of the integration </w:t>
      </w:r>
      <w:commentRangeEnd w:id="2"/>
      <w:r w:rsidR="0065016B" w:rsidRPr="00142427">
        <w:rPr>
          <w:rStyle w:val="CommentReference"/>
          <w:rFonts w:asciiTheme="majorBidi" w:hAnsiTheme="majorBidi" w:cstheme="majorBidi"/>
          <w:sz w:val="24"/>
          <w:szCs w:val="24"/>
        </w:rPr>
        <w:commentReference w:id="2"/>
      </w:r>
      <w:r w:rsidR="0065016B" w:rsidRPr="00142427">
        <w:rPr>
          <w:rFonts w:asciiTheme="majorBidi" w:hAnsiTheme="majorBidi" w:cstheme="majorBidi"/>
          <w:sz w:val="24"/>
          <w:szCs w:val="24"/>
        </w:rPr>
        <w:t xml:space="preserve">of Hebrew literature in English translation in America that began in the </w:t>
      </w:r>
      <w:r w:rsidR="00CB48CD">
        <w:rPr>
          <w:rFonts w:asciiTheme="majorBidi" w:hAnsiTheme="majorBidi" w:cstheme="majorBidi"/>
          <w:sz w:val="24"/>
          <w:szCs w:val="24"/>
        </w:rPr>
        <w:t>19</w:t>
      </w:r>
      <w:r w:rsidR="00BD2777">
        <w:rPr>
          <w:rFonts w:asciiTheme="majorBidi" w:hAnsiTheme="majorBidi" w:cstheme="majorBidi"/>
          <w:sz w:val="24"/>
          <w:szCs w:val="24"/>
        </w:rPr>
        <w:t>60s</w:t>
      </w:r>
      <w:r w:rsidR="0065016B" w:rsidRPr="00142427">
        <w:rPr>
          <w:rFonts w:asciiTheme="majorBidi" w:hAnsiTheme="majorBidi" w:cstheme="majorBidi"/>
          <w:sz w:val="24"/>
          <w:szCs w:val="24"/>
        </w:rPr>
        <w:t xml:space="preserve">, peaked in the </w:t>
      </w:r>
      <w:r w:rsidR="00BD2777">
        <w:rPr>
          <w:rFonts w:asciiTheme="majorBidi" w:hAnsiTheme="majorBidi" w:cstheme="majorBidi"/>
          <w:sz w:val="24"/>
          <w:szCs w:val="24"/>
        </w:rPr>
        <w:t>80s</w:t>
      </w:r>
      <w:r w:rsidR="0065016B" w:rsidRPr="00142427">
        <w:rPr>
          <w:rFonts w:asciiTheme="majorBidi" w:hAnsiTheme="majorBidi" w:cstheme="majorBidi"/>
          <w:sz w:val="24"/>
          <w:szCs w:val="24"/>
        </w:rPr>
        <w:t xml:space="preserve"> when “it had become the most visible foreign literature in the United States after that of Latin America—actually more visible than French or German or Russian or Italian or the literatures of the Third World.”</w:t>
      </w:r>
      <w:r w:rsidR="0065016B" w:rsidRPr="00142427">
        <w:rPr>
          <w:rStyle w:val="EndnoteReference"/>
          <w:rFonts w:asciiTheme="majorBidi" w:hAnsiTheme="majorBidi" w:cstheme="majorBidi"/>
          <w:sz w:val="24"/>
          <w:szCs w:val="24"/>
        </w:rPr>
        <w:endnoteReference w:id="2"/>
      </w:r>
      <w:r w:rsidR="0065016B" w:rsidRPr="00142427">
        <w:rPr>
          <w:rFonts w:asciiTheme="majorBidi" w:hAnsiTheme="majorBidi" w:cstheme="majorBidi"/>
          <w:sz w:val="24"/>
          <w:szCs w:val="24"/>
        </w:rPr>
        <w:t xml:space="preserve"> Alter’s </w:t>
      </w:r>
      <w:r w:rsidR="00656CA0">
        <w:rPr>
          <w:rFonts w:asciiTheme="majorBidi" w:hAnsiTheme="majorBidi" w:cstheme="majorBidi"/>
          <w:sz w:val="24"/>
          <w:szCs w:val="24"/>
        </w:rPr>
        <w:t>views</w:t>
      </w:r>
      <w:r w:rsidR="0065016B" w:rsidRPr="00142427">
        <w:rPr>
          <w:rFonts w:asciiTheme="majorBidi" w:hAnsiTheme="majorBidi" w:cstheme="majorBidi"/>
          <w:sz w:val="24"/>
          <w:szCs w:val="24"/>
        </w:rPr>
        <w:t xml:space="preserve"> </w:t>
      </w:r>
      <w:r w:rsidR="00656CA0">
        <w:rPr>
          <w:rFonts w:asciiTheme="majorBidi" w:hAnsiTheme="majorBidi" w:cstheme="majorBidi"/>
          <w:sz w:val="24"/>
          <w:szCs w:val="24"/>
        </w:rPr>
        <w:t>are</w:t>
      </w:r>
      <w:commentRangeStart w:id="3"/>
      <w:r w:rsidR="0065016B" w:rsidRPr="00142427">
        <w:rPr>
          <w:rFonts w:asciiTheme="majorBidi" w:hAnsiTheme="majorBidi" w:cstheme="majorBidi"/>
          <w:sz w:val="24"/>
          <w:szCs w:val="24"/>
        </w:rPr>
        <w:t xml:space="preserve"> </w:t>
      </w:r>
      <w:commentRangeEnd w:id="3"/>
      <w:r w:rsidR="0065016B" w:rsidRPr="00142427">
        <w:rPr>
          <w:rStyle w:val="CommentReference"/>
          <w:rFonts w:asciiTheme="majorBidi" w:hAnsiTheme="majorBidi" w:cstheme="majorBidi"/>
          <w:sz w:val="24"/>
          <w:szCs w:val="24"/>
        </w:rPr>
        <w:commentReference w:id="3"/>
      </w:r>
      <w:r w:rsidR="0065016B" w:rsidRPr="00142427">
        <w:rPr>
          <w:rFonts w:asciiTheme="majorBidi" w:hAnsiTheme="majorBidi" w:cstheme="majorBidi"/>
          <w:sz w:val="24"/>
          <w:szCs w:val="24"/>
        </w:rPr>
        <w:t xml:space="preserve">not based on statistical data, and, to a </w:t>
      </w:r>
      <w:commentRangeStart w:id="4"/>
      <w:r w:rsidR="0065016B" w:rsidRPr="00142427">
        <w:rPr>
          <w:rFonts w:asciiTheme="majorBidi" w:hAnsiTheme="majorBidi" w:cstheme="majorBidi"/>
          <w:sz w:val="24"/>
          <w:szCs w:val="24"/>
        </w:rPr>
        <w:t>certain degree</w:t>
      </w:r>
      <w:commentRangeEnd w:id="4"/>
      <w:r w:rsidR="0065016B" w:rsidRPr="00142427">
        <w:rPr>
          <w:rStyle w:val="CommentReference"/>
          <w:rFonts w:asciiTheme="majorBidi" w:hAnsiTheme="majorBidi" w:cstheme="majorBidi"/>
          <w:sz w:val="24"/>
          <w:szCs w:val="24"/>
        </w:rPr>
        <w:commentReference w:id="4"/>
      </w:r>
      <w:r w:rsidR="0065016B" w:rsidRPr="00142427">
        <w:rPr>
          <w:rFonts w:asciiTheme="majorBidi" w:hAnsiTheme="majorBidi" w:cstheme="majorBidi"/>
          <w:sz w:val="24"/>
          <w:szCs w:val="24"/>
        </w:rPr>
        <w:t xml:space="preserve">, </w:t>
      </w:r>
      <w:r w:rsidR="00656CA0">
        <w:rPr>
          <w:rFonts w:asciiTheme="majorBidi" w:hAnsiTheme="majorBidi" w:cstheme="majorBidi"/>
          <w:sz w:val="24"/>
          <w:szCs w:val="24"/>
        </w:rPr>
        <w:t>are</w:t>
      </w:r>
      <w:commentRangeStart w:id="5"/>
      <w:r w:rsidR="0065016B" w:rsidRPr="00142427">
        <w:rPr>
          <w:rFonts w:asciiTheme="majorBidi" w:hAnsiTheme="majorBidi" w:cstheme="majorBidi"/>
          <w:sz w:val="24"/>
          <w:szCs w:val="24"/>
        </w:rPr>
        <w:t xml:space="preserve"> </w:t>
      </w:r>
      <w:commentRangeEnd w:id="5"/>
      <w:r w:rsidR="0065016B" w:rsidRPr="00142427">
        <w:rPr>
          <w:rStyle w:val="CommentReference"/>
          <w:rFonts w:asciiTheme="majorBidi" w:hAnsiTheme="majorBidi" w:cstheme="majorBidi"/>
          <w:sz w:val="24"/>
          <w:szCs w:val="24"/>
        </w:rPr>
        <w:commentReference w:id="5"/>
      </w:r>
      <w:r w:rsidR="0065016B" w:rsidRPr="00142427">
        <w:rPr>
          <w:rFonts w:asciiTheme="majorBidi" w:hAnsiTheme="majorBidi" w:cstheme="majorBidi"/>
          <w:sz w:val="24"/>
          <w:szCs w:val="24"/>
        </w:rPr>
        <w:t xml:space="preserve">possibly </w:t>
      </w:r>
      <w:r w:rsidR="0082225B">
        <w:rPr>
          <w:rFonts w:asciiTheme="majorBidi" w:hAnsiTheme="majorBidi" w:cstheme="majorBidi"/>
          <w:sz w:val="24"/>
          <w:szCs w:val="24"/>
        </w:rPr>
        <w:t>prompted</w:t>
      </w:r>
      <w:r w:rsidR="0065016B" w:rsidRPr="00142427">
        <w:rPr>
          <w:rFonts w:asciiTheme="majorBidi" w:hAnsiTheme="majorBidi" w:cstheme="majorBidi"/>
          <w:sz w:val="24"/>
          <w:szCs w:val="24"/>
        </w:rPr>
        <w:t xml:space="preserve"> </w:t>
      </w:r>
      <w:r w:rsidR="00013EAE">
        <w:rPr>
          <w:rFonts w:asciiTheme="majorBidi" w:hAnsiTheme="majorBidi" w:cstheme="majorBidi"/>
          <w:sz w:val="24"/>
          <w:szCs w:val="24"/>
        </w:rPr>
        <w:t>by</w:t>
      </w:r>
      <w:r w:rsidR="0065016B" w:rsidRPr="00142427">
        <w:rPr>
          <w:rFonts w:asciiTheme="majorBidi" w:hAnsiTheme="majorBidi" w:cstheme="majorBidi"/>
          <w:sz w:val="24"/>
          <w:szCs w:val="24"/>
        </w:rPr>
        <w:t xml:space="preserve"> his own heartfelt wishes. A leading American literary scholar, critic, editor, and lecturer in academia, Alter was an active agent in the mediation of Hebrew literature </w:t>
      </w:r>
      <w:commentRangeStart w:id="6"/>
      <w:r w:rsidR="0065016B" w:rsidRPr="00142427">
        <w:rPr>
          <w:rFonts w:asciiTheme="majorBidi" w:hAnsiTheme="majorBidi" w:cstheme="majorBidi"/>
          <w:sz w:val="24"/>
          <w:szCs w:val="24"/>
        </w:rPr>
        <w:t xml:space="preserve">in the </w:t>
      </w:r>
      <w:r w:rsidR="00BD2777">
        <w:rPr>
          <w:rFonts w:asciiTheme="majorBidi" w:hAnsiTheme="majorBidi" w:cstheme="majorBidi"/>
          <w:sz w:val="24"/>
          <w:szCs w:val="24"/>
        </w:rPr>
        <w:t>US</w:t>
      </w:r>
      <w:r w:rsidR="0065016B" w:rsidRPr="00142427">
        <w:rPr>
          <w:rFonts w:asciiTheme="majorBidi" w:hAnsiTheme="majorBidi" w:cstheme="majorBidi"/>
          <w:sz w:val="24"/>
          <w:szCs w:val="24"/>
        </w:rPr>
        <w:t xml:space="preserve"> </w:t>
      </w:r>
      <w:commentRangeEnd w:id="6"/>
      <w:r w:rsidR="0082225B">
        <w:rPr>
          <w:rStyle w:val="CommentReference"/>
        </w:rPr>
        <w:commentReference w:id="6"/>
      </w:r>
      <w:r w:rsidR="0065016B" w:rsidRPr="00142427">
        <w:rPr>
          <w:rFonts w:asciiTheme="majorBidi" w:hAnsiTheme="majorBidi" w:cstheme="majorBidi"/>
          <w:sz w:val="24"/>
          <w:szCs w:val="24"/>
        </w:rPr>
        <w:t xml:space="preserve">during </w:t>
      </w:r>
      <w:commentRangeStart w:id="7"/>
      <w:r w:rsidR="0065016B" w:rsidRPr="00142427">
        <w:rPr>
          <w:rFonts w:asciiTheme="majorBidi" w:hAnsiTheme="majorBidi" w:cstheme="majorBidi"/>
          <w:sz w:val="24"/>
          <w:szCs w:val="24"/>
        </w:rPr>
        <w:t>these decades</w:t>
      </w:r>
      <w:commentRangeEnd w:id="7"/>
      <w:r w:rsidR="0065016B" w:rsidRPr="00142427">
        <w:rPr>
          <w:rStyle w:val="CommentReference"/>
          <w:rFonts w:asciiTheme="majorBidi" w:hAnsiTheme="majorBidi" w:cstheme="majorBidi"/>
          <w:sz w:val="24"/>
          <w:szCs w:val="24"/>
        </w:rPr>
        <w:commentReference w:id="7"/>
      </w:r>
      <w:r w:rsidR="0065016B" w:rsidRPr="00142427">
        <w:rPr>
          <w:rFonts w:asciiTheme="majorBidi" w:hAnsiTheme="majorBidi" w:cstheme="majorBidi"/>
          <w:sz w:val="24"/>
          <w:szCs w:val="24"/>
        </w:rPr>
        <w:t xml:space="preserve">. Nonetheless, there is much truth in his claim regarding the unique position that Hebrew literature obtained in the American literary domain from the </w:t>
      </w:r>
      <w:r w:rsidR="00BD2777">
        <w:rPr>
          <w:rFonts w:asciiTheme="majorBidi" w:hAnsiTheme="majorBidi" w:cstheme="majorBidi"/>
          <w:sz w:val="24"/>
          <w:szCs w:val="24"/>
        </w:rPr>
        <w:t>1960s</w:t>
      </w:r>
      <w:r w:rsidR="0065016B" w:rsidRPr="00142427">
        <w:rPr>
          <w:rFonts w:asciiTheme="majorBidi" w:hAnsiTheme="majorBidi" w:cstheme="majorBidi"/>
          <w:sz w:val="24"/>
          <w:szCs w:val="24"/>
        </w:rPr>
        <w:t xml:space="preserve"> onward. </w:t>
      </w:r>
      <w:r w:rsidR="0065016B" w:rsidRPr="00142427">
        <w:rPr>
          <w:rFonts w:asciiTheme="majorBidi" w:hAnsiTheme="majorBidi" w:cstheme="majorBidi"/>
          <w:sz w:val="24"/>
          <w:szCs w:val="24"/>
        </w:rPr>
        <w:tab/>
      </w:r>
    </w:p>
    <w:p w14:paraId="4D12DFD2" w14:textId="438A2562" w:rsidR="0065016B" w:rsidRPr="00142427" w:rsidRDefault="0065016B" w:rsidP="00226F2A">
      <w:pPr>
        <w:pStyle w:val="ListParagraph"/>
        <w:ind w:left="0" w:firstLine="0"/>
        <w:rPr>
          <w:rFonts w:asciiTheme="majorBidi" w:hAnsiTheme="majorBidi" w:cstheme="majorBidi"/>
          <w:sz w:val="24"/>
          <w:szCs w:val="24"/>
        </w:rPr>
      </w:pPr>
      <w:r w:rsidRPr="00142427">
        <w:rPr>
          <w:rFonts w:asciiTheme="majorBidi" w:hAnsiTheme="majorBidi" w:cstheme="majorBidi"/>
          <w:sz w:val="24"/>
          <w:szCs w:val="24"/>
        </w:rPr>
        <w:tab/>
        <w:t xml:space="preserve">The data collected in the framework of UNESCO’s Index Translationum project—which maps books translated around the globe—support </w:t>
      </w:r>
      <w:commentRangeStart w:id="8"/>
      <w:r w:rsidRPr="00142427">
        <w:rPr>
          <w:rFonts w:asciiTheme="majorBidi" w:hAnsiTheme="majorBidi" w:cstheme="majorBidi"/>
          <w:sz w:val="24"/>
          <w:szCs w:val="24"/>
        </w:rPr>
        <w:t>the sense of awe emanating from Alter’s words</w:t>
      </w:r>
      <w:commentRangeEnd w:id="8"/>
      <w:r w:rsidRPr="00142427">
        <w:rPr>
          <w:rStyle w:val="CommentReference"/>
          <w:rFonts w:asciiTheme="majorBidi" w:hAnsiTheme="majorBidi" w:cstheme="majorBidi"/>
          <w:sz w:val="24"/>
          <w:szCs w:val="24"/>
        </w:rPr>
        <w:commentReference w:id="8"/>
      </w:r>
      <w:r w:rsidRPr="00142427">
        <w:rPr>
          <w:rFonts w:asciiTheme="majorBidi" w:hAnsiTheme="majorBidi" w:cstheme="majorBidi"/>
          <w:sz w:val="24"/>
          <w:szCs w:val="24"/>
        </w:rPr>
        <w:t xml:space="preserve">. </w:t>
      </w:r>
      <w:commentRangeStart w:id="9"/>
      <w:r w:rsidRPr="00142427">
        <w:rPr>
          <w:rFonts w:asciiTheme="majorBidi" w:hAnsiTheme="majorBidi" w:cstheme="majorBidi"/>
          <w:sz w:val="24"/>
          <w:szCs w:val="24"/>
        </w:rPr>
        <w:t xml:space="preserve">In terms of </w:t>
      </w:r>
      <w:r w:rsidR="00656CA0">
        <w:rPr>
          <w:rFonts w:asciiTheme="majorBidi" w:hAnsiTheme="majorBidi" w:cstheme="majorBidi"/>
          <w:sz w:val="24"/>
          <w:szCs w:val="24"/>
        </w:rPr>
        <w:t>the</w:t>
      </w:r>
      <w:r w:rsidRPr="00142427">
        <w:rPr>
          <w:rFonts w:asciiTheme="majorBidi" w:hAnsiTheme="majorBidi" w:cstheme="majorBidi"/>
          <w:sz w:val="24"/>
          <w:szCs w:val="24"/>
        </w:rPr>
        <w:t xml:space="preserve"> number of </w:t>
      </w:r>
      <w:r w:rsidR="00656CA0">
        <w:rPr>
          <w:rFonts w:asciiTheme="majorBidi" w:hAnsiTheme="majorBidi" w:cstheme="majorBidi"/>
          <w:sz w:val="24"/>
          <w:szCs w:val="24"/>
        </w:rPr>
        <w:t xml:space="preserve">its </w:t>
      </w:r>
      <w:r w:rsidRPr="00142427">
        <w:rPr>
          <w:rFonts w:asciiTheme="majorBidi" w:hAnsiTheme="majorBidi" w:cstheme="majorBidi"/>
          <w:sz w:val="24"/>
          <w:szCs w:val="24"/>
        </w:rPr>
        <w:t>speakers,</w:t>
      </w:r>
      <w:commentRangeEnd w:id="9"/>
      <w:r w:rsidRPr="00142427">
        <w:rPr>
          <w:rStyle w:val="CommentReference"/>
          <w:rFonts w:asciiTheme="majorBidi" w:hAnsiTheme="majorBidi" w:cstheme="majorBidi"/>
          <w:sz w:val="24"/>
          <w:szCs w:val="24"/>
        </w:rPr>
        <w:commentReference w:id="9"/>
      </w:r>
      <w:r w:rsidRPr="00142427">
        <w:rPr>
          <w:rFonts w:asciiTheme="majorBidi" w:hAnsiTheme="majorBidi" w:cstheme="majorBidi"/>
          <w:sz w:val="24"/>
          <w:szCs w:val="24"/>
        </w:rPr>
        <w:t xml:space="preserve"> Hebrew is not </w:t>
      </w:r>
      <w:r w:rsidRPr="006A10BA">
        <w:rPr>
          <w:rFonts w:asciiTheme="majorBidi" w:hAnsiTheme="majorBidi" w:cstheme="majorBidi"/>
          <w:sz w:val="24"/>
          <w:szCs w:val="24"/>
        </w:rPr>
        <w:t xml:space="preserve">among the </w:t>
      </w:r>
      <w:r w:rsidR="006A10BA" w:rsidRPr="006A10BA">
        <w:rPr>
          <w:rFonts w:asciiTheme="majorBidi" w:hAnsiTheme="majorBidi" w:cstheme="majorBidi"/>
          <w:sz w:val="24"/>
          <w:szCs w:val="24"/>
        </w:rPr>
        <w:t>100</w:t>
      </w:r>
      <w:r w:rsidRPr="00142427">
        <w:rPr>
          <w:rFonts w:asciiTheme="majorBidi" w:hAnsiTheme="majorBidi" w:cstheme="majorBidi"/>
          <w:sz w:val="24"/>
          <w:szCs w:val="24"/>
        </w:rPr>
        <w:t xml:space="preserve"> most spoken languages in the world. However, </w:t>
      </w:r>
      <w:r w:rsidR="00656CA0">
        <w:rPr>
          <w:rFonts w:asciiTheme="majorBidi" w:hAnsiTheme="majorBidi" w:cstheme="majorBidi"/>
          <w:sz w:val="24"/>
          <w:szCs w:val="24"/>
        </w:rPr>
        <w:t>in terms of</w:t>
      </w:r>
      <w:r w:rsidRPr="00142427">
        <w:rPr>
          <w:rFonts w:asciiTheme="majorBidi" w:hAnsiTheme="majorBidi" w:cstheme="majorBidi"/>
          <w:sz w:val="24"/>
          <w:szCs w:val="24"/>
        </w:rPr>
        <w:t xml:space="preserve"> its relative ranking among languages translated into English in the US, </w:t>
      </w:r>
      <w:r w:rsidR="006D6DE0" w:rsidRPr="00142427">
        <w:rPr>
          <w:rFonts w:asciiTheme="majorBidi" w:hAnsiTheme="majorBidi" w:cstheme="majorBidi"/>
          <w:sz w:val="24"/>
          <w:szCs w:val="24"/>
        </w:rPr>
        <w:t xml:space="preserve">according to Index Translationum </w:t>
      </w:r>
      <w:r w:rsidRPr="00142427">
        <w:rPr>
          <w:rFonts w:asciiTheme="majorBidi" w:hAnsiTheme="majorBidi" w:cstheme="majorBidi"/>
          <w:sz w:val="24"/>
          <w:szCs w:val="24"/>
        </w:rPr>
        <w:t xml:space="preserve">it is rated </w:t>
      </w:r>
      <w:r w:rsidR="00CB48CD">
        <w:rPr>
          <w:rFonts w:asciiTheme="majorBidi" w:hAnsiTheme="majorBidi" w:cstheme="majorBidi"/>
          <w:sz w:val="24"/>
          <w:szCs w:val="24"/>
        </w:rPr>
        <w:t>sixth</w:t>
      </w:r>
      <w:r w:rsidRPr="00142427">
        <w:rPr>
          <w:rFonts w:asciiTheme="majorBidi" w:hAnsiTheme="majorBidi" w:cstheme="majorBidi"/>
          <w:sz w:val="24"/>
          <w:szCs w:val="24"/>
        </w:rPr>
        <w:t xml:space="preserve">—doubtless, a respectable position. </w:t>
      </w:r>
      <w:r w:rsidR="00440F74">
        <w:rPr>
          <w:rFonts w:asciiTheme="majorBidi" w:hAnsiTheme="majorBidi" w:cstheme="majorBidi"/>
          <w:sz w:val="24"/>
          <w:szCs w:val="24"/>
        </w:rPr>
        <w:t>While</w:t>
      </w:r>
      <w:r w:rsidRPr="00142427">
        <w:rPr>
          <w:rFonts w:asciiTheme="majorBidi" w:hAnsiTheme="majorBidi" w:cstheme="majorBidi"/>
          <w:sz w:val="24"/>
          <w:szCs w:val="24"/>
        </w:rPr>
        <w:t xml:space="preserve"> follow</w:t>
      </w:r>
      <w:r w:rsidR="00440F74">
        <w:rPr>
          <w:rFonts w:asciiTheme="majorBidi" w:hAnsiTheme="majorBidi" w:cstheme="majorBidi"/>
          <w:sz w:val="24"/>
          <w:szCs w:val="24"/>
        </w:rPr>
        <w:t>ing</w:t>
      </w:r>
      <w:r w:rsidRPr="00142427">
        <w:rPr>
          <w:rFonts w:asciiTheme="majorBidi" w:hAnsiTheme="majorBidi" w:cstheme="majorBidi"/>
          <w:sz w:val="24"/>
          <w:szCs w:val="24"/>
        </w:rPr>
        <w:t xml:space="preserve"> the five principle European languages </w:t>
      </w:r>
      <w:r w:rsidRPr="00142427">
        <w:rPr>
          <w:rFonts w:asciiTheme="majorBidi" w:hAnsiTheme="majorBidi" w:cstheme="majorBidi"/>
          <w:sz w:val="24"/>
          <w:szCs w:val="24"/>
        </w:rPr>
        <w:lastRenderedPageBreak/>
        <w:t xml:space="preserve">(French, German, Spanish, Russian, and Italian, </w:t>
      </w:r>
      <w:commentRangeStart w:id="10"/>
      <w:r w:rsidRPr="00142427">
        <w:rPr>
          <w:rFonts w:asciiTheme="majorBidi" w:hAnsiTheme="majorBidi" w:cstheme="majorBidi"/>
          <w:sz w:val="24"/>
          <w:szCs w:val="24"/>
        </w:rPr>
        <w:t>in that order</w:t>
      </w:r>
      <w:commentRangeEnd w:id="10"/>
      <w:r w:rsidRPr="00142427">
        <w:rPr>
          <w:rStyle w:val="CommentReference"/>
          <w:rFonts w:asciiTheme="majorBidi" w:hAnsiTheme="majorBidi" w:cstheme="majorBidi"/>
          <w:sz w:val="24"/>
          <w:szCs w:val="24"/>
        </w:rPr>
        <w:commentReference w:id="10"/>
      </w:r>
      <w:r w:rsidRPr="00142427">
        <w:rPr>
          <w:rFonts w:asciiTheme="majorBidi" w:hAnsiTheme="majorBidi" w:cstheme="majorBidi"/>
          <w:sz w:val="24"/>
          <w:szCs w:val="24"/>
        </w:rPr>
        <w:t xml:space="preserve">), </w:t>
      </w:r>
      <w:r w:rsidR="00440F74">
        <w:rPr>
          <w:rFonts w:asciiTheme="majorBidi" w:hAnsiTheme="majorBidi" w:cstheme="majorBidi"/>
          <w:sz w:val="24"/>
          <w:szCs w:val="24"/>
        </w:rPr>
        <w:t>Hebrew precedes</w:t>
      </w:r>
      <w:r w:rsidRPr="00142427">
        <w:rPr>
          <w:rFonts w:asciiTheme="majorBidi" w:hAnsiTheme="majorBidi" w:cstheme="majorBidi"/>
          <w:sz w:val="24"/>
          <w:szCs w:val="24"/>
        </w:rPr>
        <w:t xml:space="preserve"> all other European languages, as well as </w:t>
      </w:r>
      <w:commentRangeStart w:id="11"/>
      <w:r w:rsidRPr="00142427">
        <w:rPr>
          <w:rFonts w:asciiTheme="majorBidi" w:hAnsiTheme="majorBidi" w:cstheme="majorBidi"/>
          <w:sz w:val="24"/>
          <w:szCs w:val="24"/>
        </w:rPr>
        <w:t xml:space="preserve">important </w:t>
      </w:r>
      <w:commentRangeEnd w:id="11"/>
      <w:r w:rsidRPr="00142427">
        <w:rPr>
          <w:rStyle w:val="CommentReference"/>
          <w:rFonts w:asciiTheme="majorBidi" w:hAnsiTheme="majorBidi" w:cstheme="majorBidi"/>
          <w:sz w:val="24"/>
          <w:szCs w:val="24"/>
        </w:rPr>
        <w:commentReference w:id="11"/>
      </w:r>
      <w:r w:rsidRPr="00142427">
        <w:rPr>
          <w:rFonts w:asciiTheme="majorBidi" w:hAnsiTheme="majorBidi" w:cstheme="majorBidi"/>
          <w:sz w:val="24"/>
          <w:szCs w:val="24"/>
        </w:rPr>
        <w:t>and widely spoken languages</w:t>
      </w:r>
      <w:r w:rsidR="00440F74">
        <w:rPr>
          <w:rFonts w:asciiTheme="majorBidi" w:hAnsiTheme="majorBidi" w:cstheme="majorBidi"/>
          <w:sz w:val="24"/>
          <w:szCs w:val="24"/>
        </w:rPr>
        <w:t>,</w:t>
      </w:r>
      <w:r w:rsidRPr="00142427">
        <w:rPr>
          <w:rFonts w:asciiTheme="majorBidi" w:hAnsiTheme="majorBidi" w:cstheme="majorBidi"/>
          <w:sz w:val="24"/>
          <w:szCs w:val="24"/>
        </w:rPr>
        <w:t xml:space="preserve"> such as</w:t>
      </w:r>
      <w:r w:rsidR="00440F74">
        <w:rPr>
          <w:rFonts w:asciiTheme="majorBidi" w:hAnsiTheme="majorBidi" w:cstheme="majorBidi"/>
          <w:sz w:val="24"/>
          <w:szCs w:val="24"/>
        </w:rPr>
        <w:t xml:space="preserve"> </w:t>
      </w:r>
      <w:r w:rsidRPr="00142427">
        <w:rPr>
          <w:rFonts w:asciiTheme="majorBidi" w:hAnsiTheme="majorBidi" w:cstheme="majorBidi"/>
          <w:sz w:val="24"/>
          <w:szCs w:val="24"/>
        </w:rPr>
        <w:t xml:space="preserve">Arabic, Japanese, and Chinese. According to Index Translationum, the US is the largest </w:t>
      </w:r>
      <w:commentRangeStart w:id="12"/>
      <w:r w:rsidRPr="00142427">
        <w:rPr>
          <w:rFonts w:asciiTheme="majorBidi" w:hAnsiTheme="majorBidi" w:cstheme="majorBidi"/>
          <w:sz w:val="24"/>
          <w:szCs w:val="24"/>
        </w:rPr>
        <w:t xml:space="preserve">importer </w:t>
      </w:r>
      <w:commentRangeEnd w:id="12"/>
      <w:r w:rsidRPr="00142427">
        <w:rPr>
          <w:rStyle w:val="CommentReference"/>
          <w:rFonts w:asciiTheme="majorBidi" w:hAnsiTheme="majorBidi" w:cstheme="majorBidi"/>
          <w:sz w:val="24"/>
          <w:szCs w:val="24"/>
        </w:rPr>
        <w:commentReference w:id="12"/>
      </w:r>
      <w:r w:rsidRPr="00142427">
        <w:rPr>
          <w:rFonts w:asciiTheme="majorBidi" w:hAnsiTheme="majorBidi" w:cstheme="majorBidi"/>
          <w:sz w:val="24"/>
          <w:szCs w:val="24"/>
        </w:rPr>
        <w:t xml:space="preserve">of Hebrew literature in translation, with 2,343 books translated from Hebrew published </w:t>
      </w:r>
      <w:commentRangeStart w:id="13"/>
      <w:r w:rsidRPr="00142427">
        <w:rPr>
          <w:rFonts w:asciiTheme="majorBidi" w:hAnsiTheme="majorBidi" w:cstheme="majorBidi"/>
          <w:sz w:val="24"/>
          <w:szCs w:val="24"/>
        </w:rPr>
        <w:t xml:space="preserve">throughout the years </w:t>
      </w:r>
      <w:commentRangeEnd w:id="13"/>
      <w:r w:rsidRPr="00142427">
        <w:rPr>
          <w:rStyle w:val="CommentReference"/>
          <w:rFonts w:asciiTheme="majorBidi" w:hAnsiTheme="majorBidi" w:cstheme="majorBidi"/>
          <w:sz w:val="24"/>
          <w:szCs w:val="24"/>
        </w:rPr>
        <w:commentReference w:id="13"/>
      </w:r>
      <w:r w:rsidRPr="00142427">
        <w:rPr>
          <w:rFonts w:asciiTheme="majorBidi" w:hAnsiTheme="majorBidi" w:cstheme="majorBidi"/>
          <w:sz w:val="24"/>
          <w:szCs w:val="24"/>
        </w:rPr>
        <w:t>up to 2008.</w:t>
      </w:r>
      <w:r w:rsidRPr="00142427">
        <w:rPr>
          <w:rStyle w:val="EndnoteReference"/>
          <w:rFonts w:asciiTheme="majorBidi" w:hAnsiTheme="majorBidi" w:cstheme="majorBidi"/>
          <w:sz w:val="24"/>
          <w:szCs w:val="24"/>
        </w:rPr>
        <w:endnoteReference w:id="3"/>
      </w:r>
      <w:r w:rsidRPr="00142427">
        <w:rPr>
          <w:rFonts w:asciiTheme="majorBidi" w:hAnsiTheme="majorBidi" w:cstheme="majorBidi"/>
          <w:sz w:val="24"/>
          <w:szCs w:val="24"/>
        </w:rPr>
        <w:t xml:space="preserve"> It is important to note, however, that the project’s data is not absolutely accurate and is open to more than one interpretation.</w:t>
      </w:r>
      <w:r w:rsidRPr="00142427">
        <w:rPr>
          <w:rStyle w:val="EndnoteReference"/>
          <w:rFonts w:asciiTheme="majorBidi" w:hAnsiTheme="majorBidi" w:cstheme="majorBidi"/>
          <w:sz w:val="24"/>
          <w:szCs w:val="24"/>
        </w:rPr>
        <w:endnoteReference w:id="4"/>
      </w:r>
      <w:r w:rsidRPr="00142427">
        <w:rPr>
          <w:rFonts w:asciiTheme="majorBidi" w:hAnsiTheme="majorBidi" w:cstheme="majorBidi"/>
          <w:sz w:val="24"/>
          <w:szCs w:val="24"/>
        </w:rPr>
        <w:t xml:space="preserve"> But even if we regard its accuracy with caution, the data duly </w:t>
      </w:r>
      <w:r w:rsidR="007E0586">
        <w:rPr>
          <w:rFonts w:asciiTheme="majorBidi" w:hAnsiTheme="majorBidi" w:cstheme="majorBidi"/>
          <w:sz w:val="24"/>
          <w:szCs w:val="24"/>
        </w:rPr>
        <w:t>demonstrates</w:t>
      </w:r>
      <w:r w:rsidRPr="00142427">
        <w:rPr>
          <w:rFonts w:asciiTheme="majorBidi" w:hAnsiTheme="majorBidi" w:cstheme="majorBidi"/>
          <w:sz w:val="24"/>
          <w:szCs w:val="24"/>
        </w:rPr>
        <w:t xml:space="preserve"> Hebrew’s disproportionate status in recent decades as a translated </w:t>
      </w:r>
      <w:commentRangeStart w:id="14"/>
      <w:r w:rsidRPr="00142427">
        <w:rPr>
          <w:rFonts w:asciiTheme="majorBidi" w:hAnsiTheme="majorBidi" w:cstheme="majorBidi"/>
          <w:sz w:val="24"/>
          <w:szCs w:val="24"/>
        </w:rPr>
        <w:t xml:space="preserve">language and literature </w:t>
      </w:r>
      <w:commentRangeEnd w:id="14"/>
      <w:r w:rsidRPr="00142427">
        <w:rPr>
          <w:rStyle w:val="CommentReference"/>
          <w:rFonts w:asciiTheme="majorBidi" w:hAnsiTheme="majorBidi" w:cstheme="majorBidi"/>
          <w:sz w:val="24"/>
          <w:szCs w:val="24"/>
        </w:rPr>
        <w:commentReference w:id="14"/>
      </w:r>
      <w:r w:rsidRPr="00142427">
        <w:rPr>
          <w:rFonts w:asciiTheme="majorBidi" w:hAnsiTheme="majorBidi" w:cstheme="majorBidi"/>
          <w:sz w:val="24"/>
          <w:szCs w:val="24"/>
        </w:rPr>
        <w:t xml:space="preserve">in America, </w:t>
      </w:r>
      <w:r w:rsidR="00CB48CD">
        <w:rPr>
          <w:rFonts w:asciiTheme="majorBidi" w:hAnsiTheme="majorBidi" w:cstheme="majorBidi"/>
          <w:sz w:val="24"/>
          <w:szCs w:val="24"/>
        </w:rPr>
        <w:t>certainly</w:t>
      </w:r>
      <w:r w:rsidRPr="00142427">
        <w:rPr>
          <w:rFonts w:asciiTheme="majorBidi" w:hAnsiTheme="majorBidi" w:cstheme="majorBidi"/>
          <w:sz w:val="24"/>
          <w:szCs w:val="24"/>
        </w:rPr>
        <w:t xml:space="preserve"> </w:t>
      </w:r>
      <w:r w:rsidR="00CB48CD">
        <w:rPr>
          <w:rFonts w:asciiTheme="majorBidi" w:hAnsiTheme="majorBidi" w:cstheme="majorBidi"/>
          <w:sz w:val="24"/>
          <w:szCs w:val="24"/>
        </w:rPr>
        <w:t>in relation</w:t>
      </w:r>
      <w:r w:rsidRPr="00142427">
        <w:rPr>
          <w:rFonts w:asciiTheme="majorBidi" w:hAnsiTheme="majorBidi" w:cstheme="majorBidi"/>
          <w:sz w:val="24"/>
          <w:szCs w:val="24"/>
        </w:rPr>
        <w:t xml:space="preserve"> to the number of Hebrew readers around the world, and to Hebrew culture’s status among </w:t>
      </w:r>
      <w:commentRangeStart w:id="15"/>
      <w:r w:rsidRPr="00142427">
        <w:rPr>
          <w:rFonts w:asciiTheme="majorBidi" w:hAnsiTheme="majorBidi" w:cstheme="majorBidi"/>
          <w:sz w:val="24"/>
          <w:szCs w:val="24"/>
        </w:rPr>
        <w:t xml:space="preserve">the </w:t>
      </w:r>
      <w:commentRangeStart w:id="16"/>
      <w:r w:rsidRPr="00142427">
        <w:rPr>
          <w:rFonts w:asciiTheme="majorBidi" w:hAnsiTheme="majorBidi" w:cstheme="majorBidi"/>
          <w:sz w:val="24"/>
          <w:szCs w:val="24"/>
        </w:rPr>
        <w:t>different</w:t>
      </w:r>
      <w:commentRangeEnd w:id="16"/>
      <w:r w:rsidRPr="00142427">
        <w:rPr>
          <w:rStyle w:val="CommentReference"/>
          <w:rFonts w:asciiTheme="majorBidi" w:hAnsiTheme="majorBidi" w:cstheme="majorBidi"/>
          <w:sz w:val="24"/>
          <w:szCs w:val="24"/>
        </w:rPr>
        <w:commentReference w:id="16"/>
      </w:r>
      <w:r w:rsidRPr="00142427">
        <w:rPr>
          <w:rFonts w:asciiTheme="majorBidi" w:hAnsiTheme="majorBidi" w:cstheme="majorBidi"/>
          <w:sz w:val="24"/>
          <w:szCs w:val="24"/>
        </w:rPr>
        <w:t xml:space="preserve"> </w:t>
      </w:r>
      <w:commentRangeEnd w:id="15"/>
      <w:r w:rsidRPr="00142427">
        <w:rPr>
          <w:rStyle w:val="CommentReference"/>
          <w:rFonts w:asciiTheme="majorBidi" w:hAnsiTheme="majorBidi" w:cstheme="majorBidi"/>
          <w:sz w:val="24"/>
          <w:szCs w:val="24"/>
        </w:rPr>
        <w:commentReference w:id="15"/>
      </w:r>
      <w:r w:rsidRPr="00142427">
        <w:rPr>
          <w:rFonts w:asciiTheme="majorBidi" w:hAnsiTheme="majorBidi" w:cstheme="majorBidi"/>
          <w:sz w:val="24"/>
          <w:szCs w:val="24"/>
        </w:rPr>
        <w:t xml:space="preserve">national cultures. </w:t>
      </w:r>
      <w:r w:rsidR="007E0586">
        <w:rPr>
          <w:rFonts w:asciiTheme="majorBidi" w:hAnsiTheme="majorBidi" w:cstheme="majorBidi"/>
          <w:sz w:val="24"/>
          <w:szCs w:val="24"/>
        </w:rPr>
        <w:t>I</w:t>
      </w:r>
      <w:commentRangeStart w:id="17"/>
      <w:r w:rsidRPr="00142427">
        <w:rPr>
          <w:rFonts w:asciiTheme="majorBidi" w:hAnsiTheme="majorBidi" w:cstheme="majorBidi"/>
          <w:sz w:val="24"/>
          <w:szCs w:val="24"/>
        </w:rPr>
        <w:t xml:space="preserve">n the American literary market—which traditionally </w:t>
      </w:r>
      <w:commentRangeStart w:id="18"/>
      <w:r w:rsidRPr="00142427">
        <w:rPr>
          <w:rFonts w:asciiTheme="majorBidi" w:hAnsiTheme="majorBidi" w:cstheme="majorBidi"/>
          <w:sz w:val="24"/>
          <w:szCs w:val="24"/>
        </w:rPr>
        <w:t>is closed</w:t>
      </w:r>
      <w:commentRangeEnd w:id="18"/>
      <w:r w:rsidRPr="00142427">
        <w:rPr>
          <w:rStyle w:val="CommentReference"/>
          <w:rFonts w:asciiTheme="majorBidi" w:hAnsiTheme="majorBidi" w:cstheme="majorBidi"/>
          <w:sz w:val="24"/>
          <w:szCs w:val="24"/>
        </w:rPr>
        <w:commentReference w:id="18"/>
      </w:r>
      <w:r w:rsidRPr="00142427">
        <w:rPr>
          <w:rFonts w:asciiTheme="majorBidi" w:hAnsiTheme="majorBidi" w:cstheme="majorBidi"/>
          <w:sz w:val="24"/>
          <w:szCs w:val="24"/>
        </w:rPr>
        <w:t xml:space="preserve"> to the translation of foreign languages and literatures—</w:t>
      </w:r>
      <w:r w:rsidR="007E0586" w:rsidRPr="00142427">
        <w:rPr>
          <w:rFonts w:asciiTheme="majorBidi" w:hAnsiTheme="majorBidi" w:cstheme="majorBidi"/>
          <w:sz w:val="24"/>
          <w:szCs w:val="24"/>
        </w:rPr>
        <w:t xml:space="preserve">Hebrew literature’s presence over many decades </w:t>
      </w:r>
      <w:r w:rsidRPr="00142427">
        <w:rPr>
          <w:rFonts w:asciiTheme="majorBidi" w:hAnsiTheme="majorBidi" w:cstheme="majorBidi"/>
          <w:sz w:val="24"/>
          <w:szCs w:val="24"/>
        </w:rPr>
        <w:t xml:space="preserve">is particularly remarkable. </w:t>
      </w:r>
      <w:commentRangeEnd w:id="17"/>
      <w:r w:rsidRPr="00142427">
        <w:rPr>
          <w:rStyle w:val="CommentReference"/>
          <w:rFonts w:asciiTheme="majorBidi" w:hAnsiTheme="majorBidi" w:cstheme="majorBidi"/>
          <w:sz w:val="24"/>
          <w:szCs w:val="24"/>
        </w:rPr>
        <w:commentReference w:id="17"/>
      </w:r>
    </w:p>
    <w:p w14:paraId="507DBAC8" w14:textId="01F12DF9" w:rsidR="0065016B" w:rsidRPr="00142427" w:rsidRDefault="0065016B" w:rsidP="00226F2A">
      <w:pPr>
        <w:pStyle w:val="ListParagraph"/>
        <w:ind w:left="0" w:firstLine="0"/>
        <w:rPr>
          <w:rFonts w:asciiTheme="majorBidi" w:hAnsiTheme="majorBidi" w:cstheme="majorBidi"/>
          <w:sz w:val="24"/>
          <w:szCs w:val="24"/>
        </w:rPr>
      </w:pPr>
      <w:r w:rsidRPr="00142427">
        <w:rPr>
          <w:rFonts w:asciiTheme="majorBidi" w:hAnsiTheme="majorBidi" w:cstheme="majorBidi"/>
          <w:sz w:val="24"/>
          <w:szCs w:val="24"/>
        </w:rPr>
        <w:tab/>
        <w:t xml:space="preserve">The accomplishment of </w:t>
      </w:r>
      <w:r w:rsidR="00AF138A">
        <w:rPr>
          <w:rFonts w:asciiTheme="majorBidi" w:hAnsiTheme="majorBidi" w:cstheme="majorBidi"/>
          <w:sz w:val="24"/>
          <w:szCs w:val="24"/>
        </w:rPr>
        <w:t xml:space="preserve">the </w:t>
      </w:r>
      <w:commentRangeStart w:id="19"/>
      <w:commentRangeStart w:id="20"/>
      <w:r w:rsidRPr="00142427">
        <w:rPr>
          <w:rFonts w:asciiTheme="majorBidi" w:hAnsiTheme="majorBidi" w:cstheme="majorBidi"/>
          <w:sz w:val="24"/>
          <w:szCs w:val="24"/>
        </w:rPr>
        <w:t xml:space="preserve">literary translation from Hebrew </w:t>
      </w:r>
      <w:commentRangeEnd w:id="19"/>
      <w:r w:rsidRPr="00142427">
        <w:rPr>
          <w:rStyle w:val="CommentReference"/>
          <w:rFonts w:asciiTheme="majorBidi" w:hAnsiTheme="majorBidi" w:cstheme="majorBidi"/>
          <w:sz w:val="24"/>
          <w:szCs w:val="24"/>
        </w:rPr>
        <w:commentReference w:id="19"/>
      </w:r>
      <w:commentRangeEnd w:id="20"/>
      <w:r w:rsidRPr="00142427">
        <w:rPr>
          <w:rStyle w:val="CommentReference"/>
          <w:rFonts w:asciiTheme="majorBidi" w:hAnsiTheme="majorBidi" w:cstheme="majorBidi"/>
          <w:sz w:val="24"/>
          <w:szCs w:val="24"/>
        </w:rPr>
        <w:commentReference w:id="20"/>
      </w:r>
      <w:r w:rsidRPr="00142427">
        <w:rPr>
          <w:rFonts w:asciiTheme="majorBidi" w:hAnsiTheme="majorBidi" w:cstheme="majorBidi"/>
          <w:sz w:val="24"/>
          <w:szCs w:val="24"/>
        </w:rPr>
        <w:t xml:space="preserve">from the </w:t>
      </w:r>
      <w:r w:rsidR="00BD2777">
        <w:rPr>
          <w:rFonts w:asciiTheme="majorBidi" w:hAnsiTheme="majorBidi" w:cstheme="majorBidi"/>
          <w:sz w:val="24"/>
          <w:szCs w:val="24"/>
        </w:rPr>
        <w:t>1960s</w:t>
      </w:r>
      <w:r w:rsidRPr="00142427">
        <w:rPr>
          <w:rFonts w:asciiTheme="majorBidi" w:hAnsiTheme="majorBidi" w:cstheme="majorBidi"/>
          <w:sz w:val="24"/>
          <w:szCs w:val="24"/>
        </w:rPr>
        <w:t xml:space="preserve"> and </w:t>
      </w:r>
      <w:r w:rsidR="00BD2777">
        <w:rPr>
          <w:rFonts w:asciiTheme="majorBidi" w:hAnsiTheme="majorBidi" w:cstheme="majorBidi"/>
          <w:sz w:val="24"/>
          <w:szCs w:val="24"/>
        </w:rPr>
        <w:t>70s</w:t>
      </w:r>
      <w:r w:rsidRPr="00142427">
        <w:rPr>
          <w:rFonts w:asciiTheme="majorBidi" w:hAnsiTheme="majorBidi" w:cstheme="majorBidi"/>
          <w:sz w:val="24"/>
          <w:szCs w:val="24"/>
        </w:rPr>
        <w:t xml:space="preserve"> onward is evident not only </w:t>
      </w:r>
      <w:r w:rsidR="00AF138A">
        <w:rPr>
          <w:rFonts w:asciiTheme="majorBidi" w:hAnsiTheme="majorBidi" w:cstheme="majorBidi"/>
          <w:sz w:val="24"/>
          <w:szCs w:val="24"/>
        </w:rPr>
        <w:t>when compared with</w:t>
      </w:r>
      <w:r w:rsidRPr="00142427">
        <w:rPr>
          <w:rFonts w:asciiTheme="majorBidi" w:hAnsiTheme="majorBidi" w:cstheme="majorBidi"/>
          <w:sz w:val="24"/>
          <w:szCs w:val="24"/>
        </w:rPr>
        <w:t xml:space="preserve"> other national literatures. </w:t>
      </w:r>
      <w:r w:rsidR="00BD2777">
        <w:rPr>
          <w:rFonts w:asciiTheme="majorBidi" w:hAnsiTheme="majorBidi" w:cstheme="majorBidi"/>
          <w:sz w:val="24"/>
          <w:szCs w:val="24"/>
        </w:rPr>
        <w:t xml:space="preserve">In </w:t>
      </w:r>
      <w:r w:rsidR="000B359A">
        <w:rPr>
          <w:rFonts w:asciiTheme="majorBidi" w:hAnsiTheme="majorBidi" w:cstheme="majorBidi"/>
          <w:sz w:val="24"/>
          <w:szCs w:val="24"/>
        </w:rPr>
        <w:t>comparison</w:t>
      </w:r>
      <w:r w:rsidR="00AF138A">
        <w:rPr>
          <w:rFonts w:asciiTheme="majorBidi" w:hAnsiTheme="majorBidi" w:cstheme="majorBidi"/>
          <w:sz w:val="24"/>
          <w:szCs w:val="24"/>
        </w:rPr>
        <w:t xml:space="preserve"> with</w:t>
      </w:r>
      <w:r w:rsidRPr="00142427">
        <w:rPr>
          <w:rFonts w:asciiTheme="majorBidi" w:hAnsiTheme="majorBidi" w:cstheme="majorBidi"/>
          <w:sz w:val="24"/>
          <w:szCs w:val="24"/>
        </w:rPr>
        <w:t xml:space="preserve"> how translated Hebrew literature fared in the US during the first half of the twentieth century, we </w:t>
      </w:r>
      <w:r w:rsidR="00BD2777">
        <w:rPr>
          <w:rFonts w:asciiTheme="majorBidi" w:hAnsiTheme="majorBidi" w:cstheme="majorBidi"/>
          <w:sz w:val="24"/>
          <w:szCs w:val="24"/>
        </w:rPr>
        <w:t xml:space="preserve">also </w:t>
      </w:r>
      <w:r w:rsidRPr="00142427">
        <w:rPr>
          <w:rFonts w:asciiTheme="majorBidi" w:hAnsiTheme="majorBidi" w:cstheme="majorBidi"/>
          <w:sz w:val="24"/>
          <w:szCs w:val="24"/>
        </w:rPr>
        <w:t xml:space="preserve">witness a dramatic </w:t>
      </w:r>
      <w:r w:rsidR="000B359A">
        <w:rPr>
          <w:rFonts w:asciiTheme="majorBidi" w:hAnsiTheme="majorBidi" w:cstheme="majorBidi"/>
          <w:sz w:val="24"/>
          <w:szCs w:val="24"/>
        </w:rPr>
        <w:t>shift</w:t>
      </w:r>
      <w:r w:rsidRPr="00142427">
        <w:rPr>
          <w:rFonts w:asciiTheme="majorBidi" w:hAnsiTheme="majorBidi" w:cstheme="majorBidi"/>
          <w:sz w:val="24"/>
          <w:szCs w:val="24"/>
        </w:rPr>
        <w:t xml:space="preserve">. The appearance of a book translated from Hebrew in 1937, as translator Israel M. Lask describes </w:t>
      </w:r>
      <w:commentRangeStart w:id="21"/>
      <w:r w:rsidRPr="00142427">
        <w:rPr>
          <w:rFonts w:asciiTheme="majorBidi" w:hAnsiTheme="majorBidi" w:cstheme="majorBidi"/>
          <w:sz w:val="24"/>
          <w:szCs w:val="24"/>
        </w:rPr>
        <w:t xml:space="preserve">in his apologetic </w:t>
      </w:r>
      <w:commentRangeEnd w:id="21"/>
      <w:r w:rsidRPr="00142427">
        <w:rPr>
          <w:rStyle w:val="CommentReference"/>
          <w:rFonts w:asciiTheme="majorBidi" w:hAnsiTheme="majorBidi" w:cstheme="majorBidi"/>
          <w:sz w:val="24"/>
          <w:szCs w:val="24"/>
        </w:rPr>
        <w:commentReference w:id="21"/>
      </w:r>
      <w:r w:rsidRPr="00142427">
        <w:rPr>
          <w:rFonts w:asciiTheme="majorBidi" w:hAnsiTheme="majorBidi" w:cstheme="majorBidi"/>
          <w:sz w:val="24"/>
          <w:szCs w:val="24"/>
        </w:rPr>
        <w:t>preface to</w:t>
      </w:r>
      <w:r w:rsidRPr="00142427">
        <w:rPr>
          <w:rFonts w:asciiTheme="majorBidi" w:hAnsiTheme="majorBidi" w:cstheme="majorBidi"/>
          <w:sz w:val="24"/>
          <w:szCs w:val="24"/>
          <w:rtl/>
        </w:rPr>
        <w:t xml:space="preserve"> </w:t>
      </w:r>
      <w:r w:rsidRPr="00142427">
        <w:rPr>
          <w:rFonts w:asciiTheme="majorBidi" w:hAnsiTheme="majorBidi" w:cstheme="majorBidi"/>
          <w:sz w:val="24"/>
          <w:szCs w:val="24"/>
        </w:rPr>
        <w:t xml:space="preserve">S.Y. Agnon’s </w:t>
      </w:r>
      <w:r w:rsidRPr="00142427">
        <w:rPr>
          <w:rFonts w:asciiTheme="majorBidi" w:hAnsiTheme="majorBidi" w:cstheme="majorBidi"/>
          <w:i/>
          <w:iCs/>
          <w:sz w:val="24"/>
          <w:szCs w:val="24"/>
        </w:rPr>
        <w:t>The Bridal Canopy</w:t>
      </w:r>
      <w:r w:rsidRPr="00142427">
        <w:rPr>
          <w:rFonts w:asciiTheme="majorBidi" w:hAnsiTheme="majorBidi" w:cstheme="majorBidi"/>
          <w:sz w:val="24"/>
          <w:szCs w:val="24"/>
        </w:rPr>
        <w:t>, may have “....”</w:t>
      </w:r>
      <w:r w:rsidRPr="00142427">
        <w:rPr>
          <w:rStyle w:val="EndnoteReference"/>
          <w:rFonts w:asciiTheme="majorBidi" w:hAnsiTheme="majorBidi" w:cstheme="majorBidi"/>
          <w:sz w:val="24"/>
          <w:szCs w:val="24"/>
        </w:rPr>
        <w:endnoteReference w:id="5"/>
      </w:r>
      <w:r w:rsidRPr="00142427">
        <w:rPr>
          <w:rFonts w:asciiTheme="majorBidi" w:hAnsiTheme="majorBidi" w:cstheme="majorBidi"/>
          <w:sz w:val="24"/>
          <w:szCs w:val="24"/>
        </w:rPr>
        <w:t xml:space="preserve"> During the first four decades of the twentieth century, </w:t>
      </w:r>
      <w:r w:rsidR="00BD2777">
        <w:rPr>
          <w:rFonts w:asciiTheme="majorBidi" w:hAnsiTheme="majorBidi" w:cstheme="majorBidi"/>
          <w:sz w:val="24"/>
          <w:szCs w:val="24"/>
        </w:rPr>
        <w:t>36</w:t>
      </w:r>
      <w:r w:rsidRPr="00142427">
        <w:rPr>
          <w:rFonts w:asciiTheme="majorBidi" w:hAnsiTheme="majorBidi" w:cstheme="majorBidi"/>
          <w:sz w:val="24"/>
          <w:szCs w:val="24"/>
        </w:rPr>
        <w:t xml:space="preserve"> Hebrew books in translation were published in America; an average of less than one book annually. In contrast, during the </w:t>
      </w:r>
      <w:r w:rsidR="00BD2777">
        <w:rPr>
          <w:rFonts w:asciiTheme="majorBidi" w:hAnsiTheme="majorBidi" w:cstheme="majorBidi"/>
          <w:sz w:val="24"/>
          <w:szCs w:val="24"/>
        </w:rPr>
        <w:t>70s</w:t>
      </w:r>
      <w:r w:rsidRPr="00142427">
        <w:rPr>
          <w:rFonts w:asciiTheme="majorBidi" w:hAnsiTheme="majorBidi" w:cstheme="majorBidi"/>
          <w:sz w:val="24"/>
          <w:szCs w:val="24"/>
        </w:rPr>
        <w:t>, 147 books were published—approximately four times the amount in a quarter of the time.</w:t>
      </w:r>
      <w:r w:rsidRPr="00142427">
        <w:rPr>
          <w:rStyle w:val="EndnoteReference"/>
          <w:rFonts w:asciiTheme="majorBidi" w:hAnsiTheme="majorBidi" w:cstheme="majorBidi"/>
          <w:sz w:val="24"/>
          <w:szCs w:val="24"/>
        </w:rPr>
        <w:endnoteReference w:id="6"/>
      </w:r>
      <w:r w:rsidRPr="00142427">
        <w:rPr>
          <w:rFonts w:asciiTheme="majorBidi" w:hAnsiTheme="majorBidi" w:cstheme="majorBidi"/>
          <w:sz w:val="24"/>
          <w:szCs w:val="24"/>
        </w:rPr>
        <w:t xml:space="preserve"> </w:t>
      </w:r>
    </w:p>
    <w:p w14:paraId="4DE28D4F" w14:textId="06AC54CF" w:rsidR="0065016B" w:rsidRPr="00142427" w:rsidRDefault="0065016B" w:rsidP="00226F2A">
      <w:pPr>
        <w:pStyle w:val="ListParagraph"/>
        <w:ind w:left="0" w:firstLine="0"/>
        <w:rPr>
          <w:rFonts w:asciiTheme="majorBidi" w:hAnsiTheme="majorBidi" w:cstheme="majorBidi"/>
          <w:sz w:val="24"/>
          <w:szCs w:val="24"/>
        </w:rPr>
      </w:pPr>
      <w:r w:rsidRPr="00142427">
        <w:rPr>
          <w:rFonts w:asciiTheme="majorBidi" w:hAnsiTheme="majorBidi" w:cstheme="majorBidi"/>
          <w:sz w:val="24"/>
          <w:szCs w:val="24"/>
        </w:rPr>
        <w:tab/>
        <w:t>What caused the substantial shift from Lask’s discouraged remarks to Robert Alter’s reassuring</w:t>
      </w:r>
      <w:commentRangeStart w:id="22"/>
      <w:r w:rsidRPr="00142427">
        <w:rPr>
          <w:rFonts w:asciiTheme="majorBidi" w:hAnsiTheme="majorBidi" w:cstheme="majorBidi"/>
          <w:sz w:val="24"/>
          <w:szCs w:val="24"/>
        </w:rPr>
        <w:t xml:space="preserve"> </w:t>
      </w:r>
      <w:commentRangeEnd w:id="22"/>
      <w:r w:rsidRPr="00142427">
        <w:rPr>
          <w:rStyle w:val="CommentReference"/>
          <w:rFonts w:asciiTheme="majorBidi" w:hAnsiTheme="majorBidi" w:cstheme="majorBidi"/>
          <w:sz w:val="24"/>
          <w:szCs w:val="24"/>
        </w:rPr>
        <w:commentReference w:id="22"/>
      </w:r>
      <w:r w:rsidRPr="00142427">
        <w:rPr>
          <w:rFonts w:asciiTheme="majorBidi" w:hAnsiTheme="majorBidi" w:cstheme="majorBidi"/>
          <w:sz w:val="24"/>
          <w:szCs w:val="24"/>
        </w:rPr>
        <w:t xml:space="preserve">claim? </w:t>
      </w:r>
      <w:commentRangeStart w:id="23"/>
      <w:r w:rsidRPr="00142427">
        <w:rPr>
          <w:rFonts w:asciiTheme="majorBidi" w:hAnsiTheme="majorBidi" w:cstheme="majorBidi"/>
          <w:sz w:val="24"/>
          <w:szCs w:val="24"/>
        </w:rPr>
        <w:t xml:space="preserve">What is the background for the dramatic difference in translation between its first </w:t>
      </w:r>
      <w:r w:rsidR="00A3133D" w:rsidRPr="00142427">
        <w:rPr>
          <w:rFonts w:asciiTheme="majorBidi" w:hAnsiTheme="majorBidi" w:cstheme="majorBidi"/>
          <w:sz w:val="24"/>
          <w:szCs w:val="24"/>
        </w:rPr>
        <w:t xml:space="preserve">lean </w:t>
      </w:r>
      <w:r w:rsidRPr="00142427">
        <w:rPr>
          <w:rFonts w:asciiTheme="majorBidi" w:hAnsiTheme="majorBidi" w:cstheme="majorBidi"/>
          <w:sz w:val="24"/>
          <w:szCs w:val="24"/>
        </w:rPr>
        <w:t xml:space="preserve">decades of the twentieth century and later decades? </w:t>
      </w:r>
      <w:commentRangeEnd w:id="23"/>
      <w:r w:rsidRPr="00142427">
        <w:rPr>
          <w:rStyle w:val="CommentReference"/>
          <w:rFonts w:asciiTheme="majorBidi" w:hAnsiTheme="majorBidi" w:cstheme="majorBidi"/>
          <w:sz w:val="24"/>
          <w:szCs w:val="24"/>
        </w:rPr>
        <w:commentReference w:id="23"/>
      </w:r>
      <w:r w:rsidRPr="00142427">
        <w:rPr>
          <w:rFonts w:asciiTheme="majorBidi" w:hAnsiTheme="majorBidi" w:cstheme="majorBidi"/>
          <w:sz w:val="24"/>
          <w:szCs w:val="24"/>
        </w:rPr>
        <w:t>This chapter</w:t>
      </w:r>
      <w:r w:rsidR="00415673">
        <w:rPr>
          <w:rFonts w:asciiTheme="majorBidi" w:hAnsiTheme="majorBidi" w:cstheme="majorBidi"/>
          <w:sz w:val="24"/>
          <w:szCs w:val="24"/>
        </w:rPr>
        <w:t xml:space="preserve"> </w:t>
      </w:r>
      <w:r w:rsidR="00EE63E3">
        <w:rPr>
          <w:rFonts w:asciiTheme="majorBidi" w:hAnsiTheme="majorBidi" w:cstheme="majorBidi"/>
          <w:sz w:val="24"/>
          <w:szCs w:val="24"/>
        </w:rPr>
        <w:t>strives</w:t>
      </w:r>
      <w:r w:rsidR="00415673">
        <w:rPr>
          <w:rFonts w:asciiTheme="majorBidi" w:hAnsiTheme="majorBidi" w:cstheme="majorBidi"/>
          <w:sz w:val="24"/>
          <w:szCs w:val="24"/>
        </w:rPr>
        <w:t xml:space="preserve"> to</w:t>
      </w:r>
      <w:r w:rsidRPr="00142427">
        <w:rPr>
          <w:rFonts w:asciiTheme="majorBidi" w:hAnsiTheme="majorBidi" w:cstheme="majorBidi"/>
          <w:sz w:val="24"/>
          <w:szCs w:val="24"/>
        </w:rPr>
        <w:t xml:space="preserve"> trace the principle lines </w:t>
      </w:r>
      <w:commentRangeStart w:id="24"/>
      <w:r w:rsidRPr="00142427">
        <w:rPr>
          <w:rFonts w:asciiTheme="majorBidi" w:hAnsiTheme="majorBidi" w:cstheme="majorBidi"/>
          <w:sz w:val="24"/>
          <w:szCs w:val="24"/>
        </w:rPr>
        <w:t>of development</w:t>
      </w:r>
      <w:commentRangeStart w:id="25"/>
      <w:r w:rsidRPr="00142427">
        <w:rPr>
          <w:rFonts w:asciiTheme="majorBidi" w:hAnsiTheme="majorBidi" w:cstheme="majorBidi"/>
          <w:b/>
          <w:bCs/>
          <w:sz w:val="24"/>
          <w:szCs w:val="24"/>
        </w:rPr>
        <w:t xml:space="preserve"> </w:t>
      </w:r>
      <w:commentRangeEnd w:id="25"/>
      <w:r w:rsidRPr="00142427">
        <w:rPr>
          <w:rStyle w:val="CommentReference"/>
          <w:rFonts w:asciiTheme="majorBidi" w:hAnsiTheme="majorBidi" w:cstheme="majorBidi"/>
          <w:sz w:val="24"/>
          <w:szCs w:val="24"/>
        </w:rPr>
        <w:commentReference w:id="25"/>
      </w:r>
      <w:r w:rsidRPr="00142427">
        <w:rPr>
          <w:rFonts w:asciiTheme="majorBidi" w:hAnsiTheme="majorBidi" w:cstheme="majorBidi"/>
          <w:sz w:val="24"/>
          <w:szCs w:val="24"/>
        </w:rPr>
        <w:t xml:space="preserve">in the gradual transformation of the literary translation </w:t>
      </w:r>
      <w:r w:rsidRPr="00142427">
        <w:rPr>
          <w:rFonts w:asciiTheme="majorBidi" w:hAnsiTheme="majorBidi" w:cstheme="majorBidi"/>
          <w:sz w:val="24"/>
          <w:szCs w:val="24"/>
        </w:rPr>
        <w:lastRenderedPageBreak/>
        <w:t xml:space="preserve">from Hebrew in the </w:t>
      </w:r>
      <w:r w:rsidR="00EE63E3">
        <w:rPr>
          <w:rFonts w:asciiTheme="majorBidi" w:hAnsiTheme="majorBidi" w:cstheme="majorBidi"/>
          <w:sz w:val="24"/>
          <w:szCs w:val="24"/>
        </w:rPr>
        <w:t xml:space="preserve">mid </w:t>
      </w:r>
      <w:r w:rsidRPr="00142427">
        <w:rPr>
          <w:rFonts w:asciiTheme="majorBidi" w:hAnsiTheme="majorBidi" w:cstheme="majorBidi"/>
          <w:sz w:val="24"/>
          <w:szCs w:val="24"/>
        </w:rPr>
        <w:t>twentieth century. I</w:t>
      </w:r>
      <w:r w:rsidR="00A3133D">
        <w:rPr>
          <w:rFonts w:asciiTheme="majorBidi" w:hAnsiTheme="majorBidi" w:cstheme="majorBidi"/>
          <w:sz w:val="24"/>
          <w:szCs w:val="24"/>
        </w:rPr>
        <w:t>t</w:t>
      </w:r>
      <w:r w:rsidRPr="00142427">
        <w:rPr>
          <w:rFonts w:asciiTheme="majorBidi" w:hAnsiTheme="majorBidi" w:cstheme="majorBidi"/>
          <w:sz w:val="24"/>
          <w:szCs w:val="24"/>
        </w:rPr>
        <w:t xml:space="preserve"> will also outline shifts in accompanying, but no less important, factors related to the increase in the scope of translation</w:t>
      </w:r>
      <w:r w:rsidR="008150A8">
        <w:rPr>
          <w:rFonts w:asciiTheme="majorBidi" w:hAnsiTheme="majorBidi" w:cstheme="majorBidi"/>
          <w:sz w:val="24"/>
          <w:szCs w:val="24"/>
        </w:rPr>
        <w:t>,</w:t>
      </w:r>
      <w:r w:rsidRPr="00142427">
        <w:rPr>
          <w:rFonts w:asciiTheme="majorBidi" w:hAnsiTheme="majorBidi" w:cstheme="majorBidi"/>
          <w:sz w:val="24"/>
          <w:szCs w:val="24"/>
        </w:rPr>
        <w:t xml:space="preserve"> such as the type of works that the American reader could have encountered, and the ideological context against </w:t>
      </w:r>
      <w:commentRangeStart w:id="26"/>
      <w:r w:rsidRPr="00142427">
        <w:rPr>
          <w:rFonts w:asciiTheme="majorBidi" w:hAnsiTheme="majorBidi" w:cstheme="majorBidi"/>
          <w:sz w:val="24"/>
          <w:szCs w:val="24"/>
        </w:rPr>
        <w:t xml:space="preserve">which these works were </w:t>
      </w:r>
      <w:r w:rsidR="008150A8">
        <w:rPr>
          <w:rFonts w:asciiTheme="majorBidi" w:hAnsiTheme="majorBidi" w:cstheme="majorBidi"/>
          <w:sz w:val="24"/>
          <w:szCs w:val="24"/>
        </w:rPr>
        <w:t>positioned</w:t>
      </w:r>
      <w:r w:rsidRPr="00142427">
        <w:rPr>
          <w:rFonts w:asciiTheme="majorBidi" w:hAnsiTheme="majorBidi" w:cstheme="majorBidi"/>
          <w:sz w:val="24"/>
          <w:szCs w:val="24"/>
        </w:rPr>
        <w:t xml:space="preserve"> in the literary discourse</w:t>
      </w:r>
      <w:commentRangeEnd w:id="26"/>
      <w:r w:rsidRPr="00142427">
        <w:rPr>
          <w:rStyle w:val="CommentReference"/>
          <w:rFonts w:asciiTheme="majorBidi" w:hAnsiTheme="majorBidi" w:cstheme="majorBidi"/>
          <w:sz w:val="24"/>
          <w:szCs w:val="24"/>
        </w:rPr>
        <w:commentReference w:id="26"/>
      </w:r>
      <w:r w:rsidRPr="00142427">
        <w:rPr>
          <w:rFonts w:asciiTheme="majorBidi" w:hAnsiTheme="majorBidi" w:cstheme="majorBidi"/>
          <w:sz w:val="24"/>
          <w:szCs w:val="24"/>
        </w:rPr>
        <w:t>. To better understand the transformational tendencies in the translation, however, we need first to return to the earlier decades of the twentieth century as a somewhat broader historical background. Scholars</w:t>
      </w:r>
      <w:r w:rsidR="008150A8">
        <w:rPr>
          <w:rFonts w:asciiTheme="majorBidi" w:hAnsiTheme="majorBidi" w:cstheme="majorBidi"/>
          <w:sz w:val="24"/>
          <w:szCs w:val="24"/>
        </w:rPr>
        <w:t>,</w:t>
      </w:r>
      <w:r w:rsidRPr="00142427">
        <w:rPr>
          <w:rFonts w:asciiTheme="majorBidi" w:hAnsiTheme="majorBidi" w:cstheme="majorBidi"/>
          <w:sz w:val="24"/>
          <w:szCs w:val="24"/>
        </w:rPr>
        <w:t xml:space="preserve"> such as Alan Mintz, Nicholas De Lange, and Robert Alter</w:t>
      </w:r>
      <w:r w:rsidR="008150A8">
        <w:rPr>
          <w:rFonts w:asciiTheme="majorBidi" w:hAnsiTheme="majorBidi" w:cstheme="majorBidi"/>
          <w:sz w:val="24"/>
          <w:szCs w:val="24"/>
        </w:rPr>
        <w:t>,</w:t>
      </w:r>
      <w:r w:rsidRPr="00142427">
        <w:rPr>
          <w:rFonts w:asciiTheme="majorBidi" w:hAnsiTheme="majorBidi" w:cstheme="majorBidi"/>
          <w:sz w:val="24"/>
          <w:szCs w:val="24"/>
        </w:rPr>
        <w:t xml:space="preserve"> rightfully note the decisive significance of the </w:t>
      </w:r>
      <w:r w:rsidRPr="00142427">
        <w:rPr>
          <w:rFonts w:asciiTheme="majorBidi" w:hAnsiTheme="majorBidi" w:cstheme="majorBidi"/>
          <w:i/>
          <w:iCs/>
          <w:sz w:val="24"/>
          <w:szCs w:val="24"/>
        </w:rPr>
        <w:t>Jewish</w:t>
      </w:r>
      <w:r w:rsidRPr="00142427">
        <w:rPr>
          <w:rFonts w:asciiTheme="majorBidi" w:hAnsiTheme="majorBidi" w:cstheme="majorBidi"/>
          <w:sz w:val="24"/>
          <w:szCs w:val="24"/>
        </w:rPr>
        <w:t xml:space="preserve"> socio-historical context in the translation from Hebrew to English from the </w:t>
      </w:r>
      <w:r w:rsidR="00641A30">
        <w:rPr>
          <w:rFonts w:asciiTheme="majorBidi" w:hAnsiTheme="majorBidi" w:cstheme="majorBidi"/>
          <w:sz w:val="24"/>
          <w:szCs w:val="24"/>
        </w:rPr>
        <w:t>19</w:t>
      </w:r>
      <w:r w:rsidR="008150A8">
        <w:rPr>
          <w:rFonts w:asciiTheme="majorBidi" w:hAnsiTheme="majorBidi" w:cstheme="majorBidi"/>
          <w:sz w:val="24"/>
          <w:szCs w:val="24"/>
        </w:rPr>
        <w:t>60s</w:t>
      </w:r>
      <w:r w:rsidRPr="00142427">
        <w:rPr>
          <w:rFonts w:asciiTheme="majorBidi" w:hAnsiTheme="majorBidi" w:cstheme="majorBidi"/>
          <w:sz w:val="24"/>
          <w:szCs w:val="24"/>
        </w:rPr>
        <w:t xml:space="preserve"> onward.</w:t>
      </w:r>
      <w:r w:rsidRPr="00142427">
        <w:rPr>
          <w:rStyle w:val="EndnoteReference"/>
          <w:rFonts w:asciiTheme="majorBidi" w:hAnsiTheme="majorBidi" w:cstheme="majorBidi"/>
          <w:sz w:val="24"/>
          <w:szCs w:val="24"/>
        </w:rPr>
        <w:endnoteReference w:id="7"/>
      </w:r>
      <w:r w:rsidRPr="00142427">
        <w:rPr>
          <w:rFonts w:asciiTheme="majorBidi" w:hAnsiTheme="majorBidi" w:cstheme="majorBidi"/>
          <w:sz w:val="24"/>
          <w:szCs w:val="24"/>
        </w:rPr>
        <w:t xml:space="preserve"> But if the existence of a vibrant community that maintained a Jewish cultural-spiritual life in the US is the main motivation for the translation of Hebrew literature there, why were translations so scant during the first half of the twentieth century? </w:t>
      </w:r>
    </w:p>
    <w:p w14:paraId="4435D022" w14:textId="0EC9D967" w:rsidR="0065016B" w:rsidRPr="00142427" w:rsidRDefault="0065016B" w:rsidP="00226F2A">
      <w:pPr>
        <w:pStyle w:val="ListParagraph"/>
        <w:tabs>
          <w:tab w:val="left" w:pos="720"/>
        </w:tabs>
        <w:ind w:left="0" w:firstLine="0"/>
        <w:rPr>
          <w:rFonts w:asciiTheme="majorBidi" w:hAnsiTheme="majorBidi" w:cstheme="majorBidi"/>
          <w:b/>
          <w:bCs/>
          <w:sz w:val="24"/>
          <w:szCs w:val="24"/>
        </w:rPr>
      </w:pPr>
      <w:r w:rsidRPr="00142427">
        <w:rPr>
          <w:rFonts w:asciiTheme="majorBidi" w:hAnsiTheme="majorBidi" w:cstheme="majorBidi"/>
          <w:sz w:val="24"/>
          <w:szCs w:val="24"/>
        </w:rPr>
        <w:tab/>
        <w:t xml:space="preserve">We will first refute several </w:t>
      </w:r>
      <w:commentRangeStart w:id="27"/>
      <w:r w:rsidRPr="00142427">
        <w:rPr>
          <w:rFonts w:asciiTheme="majorBidi" w:hAnsiTheme="majorBidi" w:cstheme="majorBidi"/>
          <w:sz w:val="24"/>
          <w:szCs w:val="24"/>
        </w:rPr>
        <w:t xml:space="preserve">alternative </w:t>
      </w:r>
      <w:commentRangeEnd w:id="27"/>
      <w:r w:rsidRPr="00142427">
        <w:rPr>
          <w:rStyle w:val="CommentReference"/>
          <w:rFonts w:asciiTheme="majorBidi" w:hAnsiTheme="majorBidi" w:cstheme="majorBidi"/>
          <w:sz w:val="24"/>
          <w:szCs w:val="24"/>
        </w:rPr>
        <w:commentReference w:id="27"/>
      </w:r>
      <w:r w:rsidRPr="00142427">
        <w:rPr>
          <w:rFonts w:asciiTheme="majorBidi" w:hAnsiTheme="majorBidi" w:cstheme="majorBidi"/>
          <w:sz w:val="24"/>
          <w:szCs w:val="24"/>
        </w:rPr>
        <w:t xml:space="preserve">explanations. We cannot explain the limited scope of translations in the early decades of the twentieth century in terms of a decrease in the intensity of the cultural and spiritual life of America’s Jews. This cultural life was not only extremely vital </w:t>
      </w:r>
      <w:r w:rsidR="005D0169">
        <w:rPr>
          <w:rFonts w:asciiTheme="majorBidi" w:hAnsiTheme="majorBidi" w:cstheme="majorBidi"/>
          <w:sz w:val="24"/>
          <w:szCs w:val="24"/>
        </w:rPr>
        <w:t>during</w:t>
      </w:r>
      <w:r w:rsidRPr="00142427">
        <w:rPr>
          <w:rFonts w:asciiTheme="majorBidi" w:hAnsiTheme="majorBidi" w:cstheme="majorBidi"/>
          <w:sz w:val="24"/>
          <w:szCs w:val="24"/>
        </w:rPr>
        <w:t xml:space="preserve"> these years, but, according to several scholars</w:t>
      </w:r>
      <w:r w:rsidR="005D0169">
        <w:rPr>
          <w:rFonts w:asciiTheme="majorBidi" w:hAnsiTheme="majorBidi" w:cstheme="majorBidi"/>
          <w:sz w:val="24"/>
          <w:szCs w:val="24"/>
        </w:rPr>
        <w:t>,</w:t>
      </w:r>
      <w:r w:rsidRPr="00142427">
        <w:rPr>
          <w:rFonts w:asciiTheme="majorBidi" w:hAnsiTheme="majorBidi" w:cstheme="majorBidi"/>
          <w:sz w:val="24"/>
          <w:szCs w:val="24"/>
        </w:rPr>
        <w:t xml:space="preserve"> was also more distinctive in its Jewishness than in later decades. Moreover, we </w:t>
      </w:r>
      <w:commentRangeStart w:id="28"/>
      <w:r w:rsidRPr="00142427">
        <w:rPr>
          <w:rFonts w:asciiTheme="majorBidi" w:hAnsiTheme="majorBidi" w:cstheme="majorBidi"/>
          <w:sz w:val="24"/>
          <w:szCs w:val="24"/>
        </w:rPr>
        <w:t xml:space="preserve">cannot assume that the translations were not designated </w:t>
      </w:r>
      <w:commentRangeEnd w:id="28"/>
      <w:r w:rsidRPr="00142427">
        <w:rPr>
          <w:rStyle w:val="CommentReference"/>
          <w:rFonts w:asciiTheme="majorBidi" w:hAnsiTheme="majorBidi" w:cstheme="majorBidi"/>
          <w:sz w:val="24"/>
          <w:szCs w:val="24"/>
        </w:rPr>
        <w:commentReference w:id="28"/>
      </w:r>
      <w:r w:rsidRPr="00142427">
        <w:rPr>
          <w:rFonts w:asciiTheme="majorBidi" w:hAnsiTheme="majorBidi" w:cstheme="majorBidi"/>
          <w:sz w:val="24"/>
          <w:szCs w:val="24"/>
        </w:rPr>
        <w:t xml:space="preserve">for a Jewish audience in the </w:t>
      </w:r>
      <w:commentRangeStart w:id="29"/>
      <w:r w:rsidRPr="00142427">
        <w:rPr>
          <w:rFonts w:asciiTheme="majorBidi" w:hAnsiTheme="majorBidi" w:cstheme="majorBidi"/>
          <w:sz w:val="24"/>
          <w:szCs w:val="24"/>
        </w:rPr>
        <w:t>first decades of the twentieth century</w:t>
      </w:r>
      <w:commentRangeEnd w:id="29"/>
      <w:r w:rsidRPr="00142427">
        <w:rPr>
          <w:rStyle w:val="CommentReference"/>
          <w:rFonts w:asciiTheme="majorBidi" w:hAnsiTheme="majorBidi" w:cstheme="majorBidi"/>
          <w:sz w:val="24"/>
          <w:szCs w:val="24"/>
        </w:rPr>
        <w:commentReference w:id="29"/>
      </w:r>
      <w:r w:rsidRPr="00142427">
        <w:rPr>
          <w:rFonts w:asciiTheme="majorBidi" w:hAnsiTheme="majorBidi" w:cstheme="majorBidi"/>
          <w:sz w:val="24"/>
          <w:szCs w:val="24"/>
        </w:rPr>
        <w:t xml:space="preserve">, </w:t>
      </w:r>
      <w:commentRangeStart w:id="30"/>
      <w:r w:rsidRPr="00142427">
        <w:rPr>
          <w:rFonts w:asciiTheme="majorBidi" w:hAnsiTheme="majorBidi" w:cstheme="majorBidi"/>
          <w:sz w:val="24"/>
          <w:szCs w:val="24"/>
        </w:rPr>
        <w:t xml:space="preserve">and </w:t>
      </w:r>
      <w:commentRangeEnd w:id="30"/>
      <w:r w:rsidR="00466F65">
        <w:rPr>
          <w:rStyle w:val="CommentReference"/>
        </w:rPr>
        <w:commentReference w:id="30"/>
      </w:r>
      <w:r w:rsidRPr="00142427">
        <w:rPr>
          <w:rFonts w:asciiTheme="majorBidi" w:hAnsiTheme="majorBidi" w:cstheme="majorBidi"/>
          <w:sz w:val="24"/>
          <w:szCs w:val="24"/>
        </w:rPr>
        <w:t xml:space="preserve">that they were targeted at the Jewish community only from the second half of the century. </w:t>
      </w:r>
      <w:commentRangeStart w:id="31"/>
      <w:r w:rsidRPr="00142427">
        <w:rPr>
          <w:rFonts w:asciiTheme="majorBidi" w:hAnsiTheme="majorBidi" w:cstheme="majorBidi"/>
          <w:sz w:val="24"/>
          <w:szCs w:val="24"/>
        </w:rPr>
        <w:t>Indeed</w:t>
      </w:r>
      <w:commentRangeEnd w:id="31"/>
      <w:r w:rsidR="00B25B59">
        <w:rPr>
          <w:rStyle w:val="CommentReference"/>
        </w:rPr>
        <w:commentReference w:id="31"/>
      </w:r>
      <w:r w:rsidRPr="00142427">
        <w:rPr>
          <w:rFonts w:asciiTheme="majorBidi" w:hAnsiTheme="majorBidi" w:cstheme="majorBidi"/>
          <w:sz w:val="24"/>
          <w:szCs w:val="24"/>
        </w:rPr>
        <w:t xml:space="preserve">, </w:t>
      </w:r>
      <w:commentRangeEnd w:id="24"/>
      <w:r w:rsidRPr="00142427">
        <w:rPr>
          <w:rFonts w:asciiTheme="majorBidi" w:hAnsiTheme="majorBidi" w:cstheme="majorBidi"/>
          <w:sz w:val="24"/>
          <w:szCs w:val="24"/>
        </w:rPr>
        <w:t xml:space="preserve">the </w:t>
      </w:r>
      <w:commentRangeStart w:id="32"/>
      <w:r w:rsidRPr="00142427">
        <w:rPr>
          <w:rFonts w:asciiTheme="majorBidi" w:hAnsiTheme="majorBidi" w:cstheme="majorBidi"/>
          <w:sz w:val="24"/>
          <w:szCs w:val="24"/>
        </w:rPr>
        <w:t xml:space="preserve">promotion </w:t>
      </w:r>
      <w:commentRangeEnd w:id="32"/>
      <w:r w:rsidRPr="00142427">
        <w:rPr>
          <w:rStyle w:val="CommentReference"/>
          <w:rFonts w:asciiTheme="majorBidi" w:hAnsiTheme="majorBidi" w:cstheme="majorBidi"/>
          <w:sz w:val="24"/>
          <w:szCs w:val="24"/>
        </w:rPr>
        <w:commentReference w:id="32"/>
      </w:r>
      <w:r w:rsidRPr="00142427">
        <w:rPr>
          <w:rFonts w:asciiTheme="majorBidi" w:hAnsiTheme="majorBidi" w:cstheme="majorBidi"/>
          <w:sz w:val="24"/>
          <w:szCs w:val="24"/>
        </w:rPr>
        <w:t xml:space="preserve">of translations in the earlier decades </w:t>
      </w:r>
      <w:r w:rsidRPr="00142427">
        <w:rPr>
          <w:rStyle w:val="CommentReference"/>
          <w:rFonts w:asciiTheme="majorBidi" w:hAnsiTheme="majorBidi" w:cstheme="majorBidi"/>
          <w:sz w:val="24"/>
          <w:szCs w:val="24"/>
        </w:rPr>
        <w:commentReference w:id="24"/>
      </w:r>
      <w:r w:rsidRPr="00142427">
        <w:rPr>
          <w:rFonts w:asciiTheme="majorBidi" w:hAnsiTheme="majorBidi" w:cstheme="majorBidi"/>
          <w:sz w:val="24"/>
          <w:szCs w:val="24"/>
        </w:rPr>
        <w:t xml:space="preserve">was conducted in distinctively Jewish ‘channels’ (such as </w:t>
      </w:r>
      <w:commentRangeStart w:id="33"/>
      <w:commentRangeStart w:id="34"/>
      <w:r w:rsidRPr="00142427">
        <w:rPr>
          <w:rFonts w:asciiTheme="majorBidi" w:hAnsiTheme="majorBidi" w:cstheme="majorBidi"/>
          <w:sz w:val="24"/>
          <w:szCs w:val="24"/>
        </w:rPr>
        <w:t xml:space="preserve">Jewish </w:t>
      </w:r>
      <w:r w:rsidR="00787B95">
        <w:rPr>
          <w:rFonts w:asciiTheme="majorBidi" w:hAnsiTheme="majorBidi" w:cstheme="majorBidi"/>
          <w:sz w:val="24"/>
          <w:szCs w:val="24"/>
        </w:rPr>
        <w:t xml:space="preserve">institutions’ </w:t>
      </w:r>
      <w:r w:rsidRPr="00142427">
        <w:rPr>
          <w:rFonts w:asciiTheme="majorBidi" w:hAnsiTheme="majorBidi" w:cstheme="majorBidi"/>
          <w:sz w:val="24"/>
          <w:szCs w:val="24"/>
        </w:rPr>
        <w:t>publishers</w:t>
      </w:r>
      <w:commentRangeEnd w:id="33"/>
      <w:r w:rsidRPr="00142427">
        <w:rPr>
          <w:rStyle w:val="CommentReference"/>
          <w:rFonts w:asciiTheme="majorBidi" w:hAnsiTheme="majorBidi" w:cstheme="majorBidi"/>
          <w:sz w:val="24"/>
          <w:szCs w:val="24"/>
        </w:rPr>
        <w:commentReference w:id="33"/>
      </w:r>
      <w:commentRangeEnd w:id="34"/>
      <w:r w:rsidR="00787B95">
        <w:rPr>
          <w:rStyle w:val="CommentReference"/>
        </w:rPr>
        <w:commentReference w:id="34"/>
      </w:r>
      <w:r w:rsidRPr="00142427">
        <w:rPr>
          <w:rFonts w:asciiTheme="majorBidi" w:hAnsiTheme="majorBidi" w:cstheme="majorBidi"/>
          <w:sz w:val="24"/>
          <w:szCs w:val="24"/>
        </w:rPr>
        <w:t xml:space="preserve">), and was </w:t>
      </w:r>
      <w:r w:rsidR="00B25B59">
        <w:rPr>
          <w:rFonts w:asciiTheme="majorBidi" w:hAnsiTheme="majorBidi" w:cstheme="majorBidi"/>
          <w:sz w:val="24"/>
          <w:szCs w:val="24"/>
        </w:rPr>
        <w:t>aimed</w:t>
      </w:r>
      <w:r w:rsidRPr="00142427">
        <w:rPr>
          <w:rFonts w:asciiTheme="majorBidi" w:hAnsiTheme="majorBidi" w:cstheme="majorBidi"/>
          <w:sz w:val="24"/>
          <w:szCs w:val="24"/>
        </w:rPr>
        <w:t xml:space="preserve">, first and foremost, </w:t>
      </w:r>
      <w:r w:rsidR="00B25B59">
        <w:rPr>
          <w:rFonts w:asciiTheme="majorBidi" w:hAnsiTheme="majorBidi" w:cstheme="majorBidi"/>
          <w:sz w:val="24"/>
          <w:szCs w:val="24"/>
        </w:rPr>
        <w:t>at</w:t>
      </w:r>
      <w:r w:rsidRPr="00142427">
        <w:rPr>
          <w:rFonts w:asciiTheme="majorBidi" w:hAnsiTheme="majorBidi" w:cstheme="majorBidi"/>
          <w:sz w:val="24"/>
          <w:szCs w:val="24"/>
        </w:rPr>
        <w:t xml:space="preserve"> a Jewish readership—perhaps even more so than in later decades. The assumption that the Jewish-American reader is the </w:t>
      </w:r>
      <w:commentRangeStart w:id="35"/>
      <w:commentRangeStart w:id="36"/>
      <w:r w:rsidRPr="00142427">
        <w:rPr>
          <w:rFonts w:asciiTheme="majorBidi" w:hAnsiTheme="majorBidi" w:cstheme="majorBidi"/>
          <w:sz w:val="24"/>
          <w:szCs w:val="24"/>
        </w:rPr>
        <w:t xml:space="preserve">natural </w:t>
      </w:r>
      <w:commentRangeEnd w:id="35"/>
      <w:r w:rsidRPr="00142427">
        <w:rPr>
          <w:rStyle w:val="CommentReference"/>
          <w:rFonts w:asciiTheme="majorBidi" w:hAnsiTheme="majorBidi" w:cstheme="majorBidi"/>
          <w:sz w:val="24"/>
          <w:szCs w:val="24"/>
        </w:rPr>
        <w:commentReference w:id="35"/>
      </w:r>
      <w:commentRangeEnd w:id="36"/>
      <w:r w:rsidRPr="00142427">
        <w:rPr>
          <w:rStyle w:val="CommentReference"/>
          <w:rFonts w:asciiTheme="majorBidi" w:hAnsiTheme="majorBidi" w:cstheme="majorBidi"/>
          <w:sz w:val="24"/>
          <w:szCs w:val="24"/>
        </w:rPr>
        <w:commentReference w:id="36"/>
      </w:r>
      <w:r w:rsidRPr="00142427">
        <w:rPr>
          <w:rFonts w:asciiTheme="majorBidi" w:hAnsiTheme="majorBidi" w:cstheme="majorBidi"/>
          <w:sz w:val="24"/>
          <w:szCs w:val="24"/>
        </w:rPr>
        <w:t xml:space="preserve">reader of works translated from Hebrew was widespread in newspapers and in the literary discourse during both </w:t>
      </w:r>
      <w:commentRangeStart w:id="37"/>
      <w:r w:rsidRPr="00142427">
        <w:rPr>
          <w:rFonts w:asciiTheme="majorBidi" w:hAnsiTheme="majorBidi" w:cstheme="majorBidi"/>
          <w:sz w:val="24"/>
          <w:szCs w:val="24"/>
        </w:rPr>
        <w:t>the first and second halves of the twentieth century.</w:t>
      </w:r>
      <w:commentRangeEnd w:id="37"/>
      <w:r w:rsidR="00787B95">
        <w:rPr>
          <w:rStyle w:val="CommentReference"/>
        </w:rPr>
        <w:commentReference w:id="37"/>
      </w:r>
      <w:r w:rsidRPr="00142427">
        <w:rPr>
          <w:rFonts w:asciiTheme="majorBidi" w:hAnsiTheme="majorBidi" w:cstheme="majorBidi"/>
          <w:sz w:val="24"/>
          <w:szCs w:val="24"/>
        </w:rPr>
        <w:t xml:space="preserve"> Neither can we attribute the dramatic disparity in the scope of translation to demographic changes in American Jewry. </w:t>
      </w:r>
      <w:r w:rsidR="006E1B88">
        <w:rPr>
          <w:rFonts w:asciiTheme="majorBidi" w:hAnsiTheme="majorBidi" w:cstheme="majorBidi"/>
          <w:sz w:val="24"/>
          <w:szCs w:val="24"/>
        </w:rPr>
        <w:t>In contrast to</w:t>
      </w:r>
      <w:r w:rsidRPr="00142427">
        <w:rPr>
          <w:rFonts w:asciiTheme="majorBidi" w:hAnsiTheme="majorBidi" w:cstheme="majorBidi"/>
          <w:sz w:val="24"/>
          <w:szCs w:val="24"/>
        </w:rPr>
        <w:t xml:space="preserve"> the </w:t>
      </w:r>
      <w:commentRangeStart w:id="38"/>
      <w:r w:rsidRPr="006A10BA">
        <w:rPr>
          <w:rFonts w:asciiTheme="majorBidi" w:hAnsiTheme="majorBidi" w:cstheme="majorBidi"/>
          <w:sz w:val="24"/>
          <w:szCs w:val="24"/>
        </w:rPr>
        <w:t xml:space="preserve">hundreds </w:t>
      </w:r>
      <w:r w:rsidRPr="006A10BA">
        <w:rPr>
          <w:rFonts w:asciiTheme="majorBidi" w:hAnsiTheme="majorBidi" w:cstheme="majorBidi"/>
          <w:sz w:val="24"/>
          <w:szCs w:val="24"/>
        </w:rPr>
        <w:lastRenderedPageBreak/>
        <w:t xml:space="preserve">of percent </w:t>
      </w:r>
      <w:commentRangeEnd w:id="38"/>
      <w:r w:rsidRPr="006A10BA">
        <w:rPr>
          <w:rStyle w:val="CommentReference"/>
          <w:rFonts w:asciiTheme="majorBidi" w:hAnsiTheme="majorBidi" w:cstheme="majorBidi"/>
          <w:sz w:val="24"/>
          <w:szCs w:val="24"/>
        </w:rPr>
        <w:commentReference w:id="38"/>
      </w:r>
      <w:r w:rsidRPr="00142427">
        <w:rPr>
          <w:rFonts w:asciiTheme="majorBidi" w:hAnsiTheme="majorBidi" w:cstheme="majorBidi"/>
          <w:sz w:val="24"/>
          <w:szCs w:val="24"/>
        </w:rPr>
        <w:t xml:space="preserve">increase in the number of translations between the </w:t>
      </w:r>
      <w:r w:rsidR="006E1B88">
        <w:rPr>
          <w:rFonts w:asciiTheme="majorBidi" w:hAnsiTheme="majorBidi" w:cstheme="majorBidi"/>
          <w:sz w:val="24"/>
          <w:szCs w:val="24"/>
        </w:rPr>
        <w:t>1940s</w:t>
      </w:r>
      <w:r w:rsidRPr="00142427">
        <w:rPr>
          <w:rFonts w:asciiTheme="majorBidi" w:hAnsiTheme="majorBidi" w:cstheme="majorBidi"/>
          <w:sz w:val="24"/>
          <w:szCs w:val="24"/>
        </w:rPr>
        <w:t xml:space="preserve"> and </w:t>
      </w:r>
      <w:r w:rsidR="006E1B88">
        <w:rPr>
          <w:rFonts w:asciiTheme="majorBidi" w:hAnsiTheme="majorBidi" w:cstheme="majorBidi"/>
          <w:sz w:val="24"/>
          <w:szCs w:val="24"/>
        </w:rPr>
        <w:t>1980s</w:t>
      </w:r>
      <w:r w:rsidRPr="00142427">
        <w:rPr>
          <w:rFonts w:asciiTheme="majorBidi" w:hAnsiTheme="majorBidi" w:cstheme="majorBidi"/>
          <w:sz w:val="24"/>
          <w:szCs w:val="24"/>
        </w:rPr>
        <w:t xml:space="preserve">, the increase in the number of American Jews was </w:t>
      </w:r>
      <w:r w:rsidR="00B25B59">
        <w:rPr>
          <w:rFonts w:asciiTheme="majorBidi" w:hAnsiTheme="majorBidi" w:cstheme="majorBidi"/>
          <w:sz w:val="24"/>
          <w:szCs w:val="24"/>
        </w:rPr>
        <w:t xml:space="preserve">less </w:t>
      </w:r>
      <w:r w:rsidRPr="00142427">
        <w:rPr>
          <w:rFonts w:asciiTheme="majorBidi" w:hAnsiTheme="majorBidi" w:cstheme="majorBidi"/>
          <w:sz w:val="24"/>
          <w:szCs w:val="24"/>
        </w:rPr>
        <w:t xml:space="preserve">dramatic—from 4.8 to 5.9 million, that is, only times </w:t>
      </w:r>
      <w:commentRangeStart w:id="39"/>
      <w:r w:rsidRPr="00142427">
        <w:rPr>
          <w:rFonts w:asciiTheme="majorBidi" w:hAnsiTheme="majorBidi" w:cstheme="majorBidi"/>
          <w:sz w:val="24"/>
          <w:szCs w:val="24"/>
        </w:rPr>
        <w:t>1.2</w:t>
      </w:r>
      <w:commentRangeEnd w:id="39"/>
      <w:r w:rsidRPr="00142427">
        <w:rPr>
          <w:rStyle w:val="CommentReference"/>
          <w:rFonts w:asciiTheme="majorBidi" w:hAnsiTheme="majorBidi" w:cstheme="majorBidi"/>
          <w:sz w:val="24"/>
          <w:szCs w:val="24"/>
        </w:rPr>
        <w:commentReference w:id="39"/>
      </w:r>
      <w:r w:rsidR="00B25B59">
        <w:rPr>
          <w:rFonts w:asciiTheme="majorBidi" w:hAnsiTheme="majorBidi" w:cstheme="majorBidi"/>
          <w:sz w:val="24"/>
          <w:szCs w:val="24"/>
        </w:rPr>
        <w:t xml:space="preserve"> (</w:t>
      </w:r>
      <w:commentRangeStart w:id="40"/>
      <w:r w:rsidRPr="00142427">
        <w:rPr>
          <w:rFonts w:asciiTheme="majorBidi" w:hAnsiTheme="majorBidi" w:cstheme="majorBidi"/>
          <w:sz w:val="24"/>
          <w:szCs w:val="24"/>
        </w:rPr>
        <w:t>while the growth in America’s genera</w:t>
      </w:r>
      <w:r w:rsidR="00B25B59">
        <w:rPr>
          <w:rFonts w:asciiTheme="majorBidi" w:hAnsiTheme="majorBidi" w:cstheme="majorBidi"/>
          <w:sz w:val="24"/>
          <w:szCs w:val="24"/>
        </w:rPr>
        <w:t>l</w:t>
      </w:r>
      <w:r w:rsidRPr="00142427">
        <w:rPr>
          <w:rFonts w:asciiTheme="majorBidi" w:hAnsiTheme="majorBidi" w:cstheme="majorBidi"/>
          <w:sz w:val="24"/>
          <w:szCs w:val="24"/>
        </w:rPr>
        <w:t xml:space="preserve"> population was times 1.7.</w:t>
      </w:r>
      <w:commentRangeEnd w:id="40"/>
      <w:r w:rsidR="00B25B59">
        <w:rPr>
          <w:rStyle w:val="CommentReference"/>
        </w:rPr>
        <w:commentReference w:id="40"/>
      </w:r>
      <w:r w:rsidR="00B25B59">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8"/>
      </w:r>
      <w:r w:rsidRPr="00142427">
        <w:rPr>
          <w:rFonts w:asciiTheme="majorBidi" w:hAnsiTheme="majorBidi" w:cstheme="majorBidi"/>
          <w:sz w:val="24"/>
          <w:szCs w:val="24"/>
        </w:rPr>
        <w:t xml:space="preserve"> It is clear therefore, that </w:t>
      </w:r>
      <w:r w:rsidR="0088579E">
        <w:rPr>
          <w:rFonts w:asciiTheme="majorBidi" w:hAnsiTheme="majorBidi" w:cstheme="majorBidi"/>
          <w:sz w:val="24"/>
          <w:szCs w:val="24"/>
        </w:rPr>
        <w:t>changes in the size of</w:t>
      </w:r>
      <w:r w:rsidRPr="00142427">
        <w:rPr>
          <w:rFonts w:asciiTheme="majorBidi" w:hAnsiTheme="majorBidi" w:cstheme="majorBidi"/>
          <w:sz w:val="24"/>
          <w:szCs w:val="24"/>
        </w:rPr>
        <w:t xml:space="preserve"> </w:t>
      </w:r>
      <w:r w:rsidR="0088579E">
        <w:rPr>
          <w:rFonts w:asciiTheme="majorBidi" w:hAnsiTheme="majorBidi" w:cstheme="majorBidi"/>
          <w:sz w:val="24"/>
          <w:szCs w:val="24"/>
        </w:rPr>
        <w:t>America’s</w:t>
      </w:r>
      <w:r w:rsidRPr="00142427">
        <w:rPr>
          <w:rFonts w:asciiTheme="majorBidi" w:hAnsiTheme="majorBidi" w:cstheme="majorBidi"/>
          <w:sz w:val="24"/>
          <w:szCs w:val="24"/>
        </w:rPr>
        <w:t xml:space="preserve"> Jewish population cannot satisfactorily account for either the </w:t>
      </w:r>
      <w:commentRangeStart w:id="41"/>
      <w:r w:rsidRPr="00142427">
        <w:rPr>
          <w:rFonts w:asciiTheme="majorBidi" w:hAnsiTheme="majorBidi" w:cstheme="majorBidi"/>
          <w:sz w:val="24"/>
          <w:szCs w:val="24"/>
        </w:rPr>
        <w:t xml:space="preserve">increase in translation from Hebrew or its relatively limited scope in the first half of the century. </w:t>
      </w:r>
      <w:commentRangeEnd w:id="41"/>
      <w:r w:rsidRPr="00142427">
        <w:rPr>
          <w:rStyle w:val="CommentReference"/>
          <w:rFonts w:asciiTheme="majorBidi" w:hAnsiTheme="majorBidi" w:cstheme="majorBidi"/>
          <w:sz w:val="24"/>
          <w:szCs w:val="24"/>
        </w:rPr>
        <w:commentReference w:id="41"/>
      </w:r>
      <w:commentRangeStart w:id="42"/>
      <w:r w:rsidR="0088579E">
        <w:rPr>
          <w:rFonts w:asciiTheme="majorBidi" w:hAnsiTheme="majorBidi" w:cstheme="majorBidi"/>
          <w:sz w:val="24"/>
          <w:szCs w:val="24"/>
        </w:rPr>
        <w:t>Neither does it</w:t>
      </w:r>
      <w:commentRangeStart w:id="43"/>
      <w:r w:rsidRPr="00142427">
        <w:rPr>
          <w:rFonts w:asciiTheme="majorBidi" w:hAnsiTheme="majorBidi" w:cstheme="majorBidi"/>
          <w:sz w:val="24"/>
          <w:szCs w:val="24"/>
        </w:rPr>
        <w:t xml:space="preserve"> seem that the explanation, or at the very least, the principle explanation,</w:t>
      </w:r>
      <w:commentRangeEnd w:id="43"/>
      <w:r w:rsidRPr="00142427">
        <w:rPr>
          <w:rStyle w:val="CommentReference"/>
          <w:rFonts w:asciiTheme="majorBidi" w:hAnsiTheme="majorBidi" w:cstheme="majorBidi"/>
          <w:sz w:val="24"/>
          <w:szCs w:val="24"/>
        </w:rPr>
        <w:commentReference w:id="43"/>
      </w:r>
      <w:r w:rsidRPr="00142427">
        <w:rPr>
          <w:rFonts w:asciiTheme="majorBidi" w:hAnsiTheme="majorBidi" w:cstheme="majorBidi"/>
          <w:sz w:val="24"/>
          <w:szCs w:val="24"/>
        </w:rPr>
        <w:t xml:space="preserve"> </w:t>
      </w:r>
      <w:r w:rsidR="0088579E">
        <w:rPr>
          <w:rFonts w:asciiTheme="majorBidi" w:hAnsiTheme="majorBidi" w:cstheme="majorBidi"/>
          <w:sz w:val="24"/>
          <w:szCs w:val="24"/>
        </w:rPr>
        <w:t>is</w:t>
      </w:r>
      <w:r w:rsidRPr="00142427">
        <w:rPr>
          <w:rFonts w:asciiTheme="majorBidi" w:hAnsiTheme="majorBidi" w:cstheme="majorBidi"/>
          <w:sz w:val="24"/>
          <w:szCs w:val="24"/>
        </w:rPr>
        <w:t xml:space="preserve"> shifts in the scope of Jewish publishing in America.</w:t>
      </w:r>
      <w:commentRangeEnd w:id="42"/>
      <w:r w:rsidR="0088579E">
        <w:rPr>
          <w:rStyle w:val="CommentReference"/>
        </w:rPr>
        <w:commentReference w:id="42"/>
      </w:r>
      <w:r w:rsidRPr="00142427">
        <w:rPr>
          <w:rFonts w:asciiTheme="majorBidi" w:hAnsiTheme="majorBidi" w:cstheme="majorBidi"/>
          <w:sz w:val="24"/>
          <w:szCs w:val="24"/>
        </w:rPr>
        <w:t xml:space="preserve"> As mentioned in the </w:t>
      </w:r>
      <w:commentRangeStart w:id="44"/>
      <w:r w:rsidRPr="00142427">
        <w:rPr>
          <w:rFonts w:asciiTheme="majorBidi" w:hAnsiTheme="majorBidi" w:cstheme="majorBidi"/>
          <w:sz w:val="24"/>
          <w:szCs w:val="24"/>
        </w:rPr>
        <w:t>preface</w:t>
      </w:r>
      <w:commentRangeEnd w:id="44"/>
      <w:r w:rsidRPr="00142427">
        <w:rPr>
          <w:rStyle w:val="CommentReference"/>
          <w:rFonts w:asciiTheme="majorBidi" w:hAnsiTheme="majorBidi" w:cstheme="majorBidi"/>
          <w:sz w:val="24"/>
          <w:szCs w:val="24"/>
        </w:rPr>
        <w:commentReference w:id="44"/>
      </w:r>
      <w:r w:rsidRPr="00142427">
        <w:rPr>
          <w:rFonts w:asciiTheme="majorBidi" w:hAnsiTheme="majorBidi" w:cstheme="majorBidi"/>
          <w:sz w:val="24"/>
          <w:szCs w:val="24"/>
        </w:rPr>
        <w:t xml:space="preserve">, </w:t>
      </w:r>
      <w:r w:rsidRPr="006A10BA">
        <w:rPr>
          <w:rFonts w:asciiTheme="majorBidi" w:hAnsiTheme="majorBidi" w:cstheme="majorBidi"/>
          <w:sz w:val="24"/>
          <w:szCs w:val="24"/>
        </w:rPr>
        <w:t>Jonathan S</w:t>
      </w:r>
      <w:r w:rsidR="006A10BA" w:rsidRPr="006A10BA">
        <w:rPr>
          <w:rFonts w:asciiTheme="majorBidi" w:hAnsiTheme="majorBidi" w:cstheme="majorBidi"/>
          <w:sz w:val="24"/>
          <w:szCs w:val="24"/>
        </w:rPr>
        <w:t>a</w:t>
      </w:r>
      <w:r w:rsidRPr="006A10BA">
        <w:rPr>
          <w:rFonts w:asciiTheme="majorBidi" w:hAnsiTheme="majorBidi" w:cstheme="majorBidi"/>
          <w:sz w:val="24"/>
          <w:szCs w:val="24"/>
        </w:rPr>
        <w:t>rna</w:t>
      </w:r>
      <w:r w:rsidRPr="00142427">
        <w:rPr>
          <w:rFonts w:asciiTheme="majorBidi" w:hAnsiTheme="majorBidi" w:cstheme="majorBidi"/>
          <w:sz w:val="24"/>
          <w:szCs w:val="24"/>
        </w:rPr>
        <w:t xml:space="preserve"> pointed to a general growth in Jewish-American publishing in the decades between the </w:t>
      </w:r>
      <w:commentRangeStart w:id="45"/>
      <w:r w:rsidRPr="00142427">
        <w:rPr>
          <w:rFonts w:asciiTheme="majorBidi" w:hAnsiTheme="majorBidi" w:cstheme="majorBidi"/>
          <w:sz w:val="24"/>
          <w:szCs w:val="24"/>
        </w:rPr>
        <w:t xml:space="preserve">end of the nineteenth century </w:t>
      </w:r>
      <w:commentRangeEnd w:id="45"/>
      <w:r w:rsidR="005742A3">
        <w:rPr>
          <w:rStyle w:val="CommentReference"/>
        </w:rPr>
        <w:commentReference w:id="45"/>
      </w:r>
      <w:r w:rsidRPr="00142427">
        <w:rPr>
          <w:rFonts w:asciiTheme="majorBidi" w:hAnsiTheme="majorBidi" w:cstheme="majorBidi"/>
          <w:sz w:val="24"/>
          <w:szCs w:val="24"/>
        </w:rPr>
        <w:t>and the mid</w:t>
      </w:r>
      <w:r w:rsidR="005742A3">
        <w:rPr>
          <w:rFonts w:asciiTheme="majorBidi" w:hAnsiTheme="majorBidi" w:cstheme="majorBidi"/>
          <w:sz w:val="24"/>
          <w:szCs w:val="24"/>
        </w:rPr>
        <w:t xml:space="preserve"> </w:t>
      </w:r>
      <w:r w:rsidRPr="00142427">
        <w:rPr>
          <w:rFonts w:asciiTheme="majorBidi" w:hAnsiTheme="majorBidi" w:cstheme="majorBidi"/>
          <w:sz w:val="24"/>
          <w:szCs w:val="24"/>
        </w:rPr>
        <w:t xml:space="preserve">twentieth century, </w:t>
      </w:r>
      <w:r w:rsidR="005742A3">
        <w:rPr>
          <w:rFonts w:asciiTheme="majorBidi" w:hAnsiTheme="majorBidi" w:cstheme="majorBidi"/>
          <w:sz w:val="24"/>
          <w:szCs w:val="24"/>
        </w:rPr>
        <w:t>citing</w:t>
      </w:r>
      <w:commentRangeStart w:id="46"/>
      <w:r w:rsidRPr="00142427">
        <w:rPr>
          <w:rFonts w:asciiTheme="majorBidi" w:hAnsiTheme="majorBidi" w:cstheme="majorBidi"/>
          <w:sz w:val="24"/>
          <w:szCs w:val="24"/>
        </w:rPr>
        <w:t xml:space="preserve"> social and</w:t>
      </w:r>
      <w:commentRangeEnd w:id="46"/>
      <w:r w:rsidRPr="00142427">
        <w:rPr>
          <w:rStyle w:val="CommentReference"/>
          <w:rFonts w:asciiTheme="majorBidi" w:hAnsiTheme="majorBidi" w:cstheme="majorBidi"/>
          <w:sz w:val="24"/>
          <w:szCs w:val="24"/>
        </w:rPr>
        <w:commentReference w:id="46"/>
      </w:r>
      <w:r w:rsidRPr="00142427">
        <w:rPr>
          <w:rFonts w:asciiTheme="majorBidi" w:hAnsiTheme="majorBidi" w:cstheme="majorBidi"/>
          <w:sz w:val="24"/>
          <w:szCs w:val="24"/>
        </w:rPr>
        <w:t xml:space="preserve"> ideological motives no less than literary or commercial motives: “to forge the new center of Jewish culture and unite American Jewry into a nationwide community bound together by a common culture of print.”</w:t>
      </w:r>
      <w:r w:rsidRPr="00142427">
        <w:rPr>
          <w:rStyle w:val="EndnoteReference"/>
          <w:rFonts w:asciiTheme="majorBidi" w:hAnsiTheme="majorBidi" w:cstheme="majorBidi"/>
          <w:sz w:val="24"/>
          <w:szCs w:val="24"/>
        </w:rPr>
        <w:endnoteReference w:id="9"/>
      </w:r>
      <w:r w:rsidRPr="00142427">
        <w:rPr>
          <w:rFonts w:asciiTheme="majorBidi" w:hAnsiTheme="majorBidi" w:cstheme="majorBidi"/>
          <w:sz w:val="24"/>
          <w:szCs w:val="24"/>
        </w:rPr>
        <w:t xml:space="preserve"> These motives </w:t>
      </w:r>
      <w:commentRangeStart w:id="47"/>
      <w:r w:rsidRPr="00142427">
        <w:rPr>
          <w:rFonts w:asciiTheme="majorBidi" w:hAnsiTheme="majorBidi" w:cstheme="majorBidi"/>
          <w:sz w:val="24"/>
          <w:szCs w:val="24"/>
        </w:rPr>
        <w:t xml:space="preserve">may have seemingly </w:t>
      </w:r>
      <w:commentRangeEnd w:id="47"/>
      <w:r w:rsidRPr="00142427">
        <w:rPr>
          <w:rStyle w:val="CommentReference"/>
          <w:rFonts w:asciiTheme="majorBidi" w:hAnsiTheme="majorBidi" w:cstheme="majorBidi"/>
          <w:sz w:val="24"/>
          <w:szCs w:val="24"/>
        </w:rPr>
        <w:commentReference w:id="47"/>
      </w:r>
      <w:r w:rsidRPr="00142427">
        <w:rPr>
          <w:rFonts w:asciiTheme="majorBidi" w:hAnsiTheme="majorBidi" w:cstheme="majorBidi"/>
          <w:sz w:val="24"/>
          <w:szCs w:val="24"/>
        </w:rPr>
        <w:t>encouraged literary translation from Hebrew.</w:t>
      </w:r>
      <w:r w:rsidR="00226F2A">
        <w:rPr>
          <w:rFonts w:asciiTheme="majorBidi" w:hAnsiTheme="majorBidi" w:cstheme="majorBidi"/>
          <w:sz w:val="24"/>
          <w:szCs w:val="24"/>
        </w:rPr>
        <w:t xml:space="preserve">  </w:t>
      </w:r>
    </w:p>
    <w:p w14:paraId="7ACC7AEB" w14:textId="0F5BBCBA" w:rsidR="0065016B" w:rsidRPr="00142427" w:rsidRDefault="0065016B" w:rsidP="00B920E1">
      <w:pPr>
        <w:pStyle w:val="ListParagraph"/>
        <w:tabs>
          <w:tab w:val="left" w:pos="720"/>
        </w:tabs>
        <w:ind w:left="0" w:firstLine="0"/>
        <w:rPr>
          <w:rFonts w:asciiTheme="majorBidi" w:hAnsiTheme="majorBidi" w:cstheme="majorBidi"/>
          <w:sz w:val="24"/>
          <w:szCs w:val="24"/>
        </w:rPr>
      </w:pPr>
      <w:r w:rsidRPr="00142427">
        <w:rPr>
          <w:rFonts w:asciiTheme="majorBidi" w:hAnsiTheme="majorBidi" w:cstheme="majorBidi"/>
          <w:b/>
          <w:bCs/>
          <w:sz w:val="24"/>
          <w:szCs w:val="24"/>
        </w:rPr>
        <w:tab/>
      </w:r>
      <w:r w:rsidRPr="00142427">
        <w:rPr>
          <w:rFonts w:asciiTheme="majorBidi" w:hAnsiTheme="majorBidi" w:cstheme="majorBidi"/>
          <w:sz w:val="24"/>
          <w:szCs w:val="24"/>
        </w:rPr>
        <w:t>What</w:t>
      </w:r>
      <w:r w:rsidR="00641A30">
        <w:rPr>
          <w:rFonts w:asciiTheme="majorBidi" w:hAnsiTheme="majorBidi" w:cstheme="majorBidi"/>
          <w:sz w:val="24"/>
          <w:szCs w:val="24"/>
        </w:rPr>
        <w:t xml:space="preserve"> </w:t>
      </w:r>
      <w:r w:rsidRPr="00142427">
        <w:rPr>
          <w:rFonts w:asciiTheme="majorBidi" w:hAnsiTheme="majorBidi" w:cstheme="majorBidi"/>
          <w:sz w:val="24"/>
          <w:szCs w:val="24"/>
        </w:rPr>
        <w:t xml:space="preserve">therefore, is the </w:t>
      </w:r>
      <w:commentRangeStart w:id="48"/>
      <w:r w:rsidRPr="00142427">
        <w:rPr>
          <w:rFonts w:asciiTheme="majorBidi" w:hAnsiTheme="majorBidi" w:cstheme="majorBidi"/>
          <w:sz w:val="24"/>
          <w:szCs w:val="24"/>
        </w:rPr>
        <w:t>background</w:t>
      </w:r>
      <w:commentRangeEnd w:id="48"/>
      <w:r w:rsidRPr="00142427">
        <w:rPr>
          <w:rStyle w:val="CommentReference"/>
          <w:rFonts w:asciiTheme="majorBidi" w:hAnsiTheme="majorBidi" w:cstheme="majorBidi"/>
          <w:sz w:val="24"/>
          <w:szCs w:val="24"/>
        </w:rPr>
        <w:commentReference w:id="48"/>
      </w:r>
      <w:r w:rsidRPr="00142427">
        <w:rPr>
          <w:rFonts w:asciiTheme="majorBidi" w:hAnsiTheme="majorBidi" w:cstheme="majorBidi"/>
          <w:sz w:val="24"/>
          <w:szCs w:val="24"/>
        </w:rPr>
        <w:t>, or at the very least one of the principle backgrounds, for the sweeping change</w:t>
      </w:r>
      <w:r w:rsidR="00EE19B9">
        <w:rPr>
          <w:rFonts w:asciiTheme="majorBidi" w:hAnsiTheme="majorBidi" w:cstheme="majorBidi"/>
          <w:sz w:val="24"/>
          <w:szCs w:val="24"/>
        </w:rPr>
        <w:t>s</w:t>
      </w:r>
      <w:r w:rsidRPr="00142427">
        <w:rPr>
          <w:rFonts w:asciiTheme="majorBidi" w:hAnsiTheme="majorBidi" w:cstheme="majorBidi"/>
          <w:sz w:val="24"/>
          <w:szCs w:val="24"/>
        </w:rPr>
        <w:t xml:space="preserve"> in </w:t>
      </w:r>
      <w:r w:rsidR="00EE19B9">
        <w:rPr>
          <w:rFonts w:asciiTheme="majorBidi" w:hAnsiTheme="majorBidi" w:cstheme="majorBidi"/>
          <w:sz w:val="24"/>
          <w:szCs w:val="24"/>
        </w:rPr>
        <w:t>the scope of translation</w:t>
      </w:r>
      <w:r w:rsidR="00EE19B9" w:rsidRPr="00142427">
        <w:rPr>
          <w:rFonts w:asciiTheme="majorBidi" w:hAnsiTheme="majorBidi" w:cstheme="majorBidi"/>
          <w:sz w:val="24"/>
          <w:szCs w:val="24"/>
        </w:rPr>
        <w:t xml:space="preserve"> </w:t>
      </w:r>
      <w:r w:rsidR="00EE19B9">
        <w:rPr>
          <w:rFonts w:asciiTheme="majorBidi" w:hAnsiTheme="majorBidi" w:cstheme="majorBidi"/>
          <w:sz w:val="24"/>
          <w:szCs w:val="24"/>
        </w:rPr>
        <w:t xml:space="preserve">and </w:t>
      </w:r>
      <w:commentRangeStart w:id="49"/>
      <w:r w:rsidR="00AD3B0E">
        <w:rPr>
          <w:rFonts w:asciiTheme="majorBidi" w:hAnsiTheme="majorBidi" w:cstheme="majorBidi"/>
          <w:sz w:val="24"/>
          <w:szCs w:val="24"/>
        </w:rPr>
        <w:t xml:space="preserve">its </w:t>
      </w:r>
      <w:r w:rsidR="00EE19B9">
        <w:rPr>
          <w:rFonts w:asciiTheme="majorBidi" w:hAnsiTheme="majorBidi" w:cstheme="majorBidi"/>
          <w:sz w:val="24"/>
          <w:szCs w:val="24"/>
        </w:rPr>
        <w:t>prominence</w:t>
      </w:r>
      <w:commentRangeEnd w:id="49"/>
      <w:r w:rsidR="00AD3B0E">
        <w:rPr>
          <w:rStyle w:val="CommentReference"/>
        </w:rPr>
        <w:commentReference w:id="49"/>
      </w:r>
      <w:r w:rsidR="00EE19B9">
        <w:rPr>
          <w:rFonts w:asciiTheme="majorBidi" w:hAnsiTheme="majorBidi" w:cstheme="majorBidi"/>
          <w:sz w:val="24"/>
          <w:szCs w:val="24"/>
        </w:rPr>
        <w:t xml:space="preserve">? </w:t>
      </w:r>
      <w:r w:rsidRPr="00142427">
        <w:rPr>
          <w:rFonts w:asciiTheme="majorBidi" w:hAnsiTheme="majorBidi" w:cstheme="majorBidi"/>
          <w:sz w:val="24"/>
          <w:szCs w:val="24"/>
        </w:rPr>
        <w:t xml:space="preserve">To draw on translation sociologist Johan Heilbron’s </w:t>
      </w:r>
      <w:commentRangeStart w:id="50"/>
      <w:r w:rsidRPr="00142427">
        <w:rPr>
          <w:rFonts w:asciiTheme="majorBidi" w:hAnsiTheme="majorBidi" w:cstheme="majorBidi"/>
          <w:sz w:val="24"/>
          <w:szCs w:val="24"/>
        </w:rPr>
        <w:t>terms</w:t>
      </w:r>
      <w:commentRangeEnd w:id="50"/>
      <w:r w:rsidR="00EA3676">
        <w:rPr>
          <w:rStyle w:val="CommentReference"/>
        </w:rPr>
        <w:commentReference w:id="50"/>
      </w:r>
      <w:r w:rsidRPr="00142427">
        <w:rPr>
          <w:rFonts w:asciiTheme="majorBidi" w:hAnsiTheme="majorBidi" w:cstheme="majorBidi"/>
          <w:sz w:val="24"/>
          <w:szCs w:val="24"/>
        </w:rPr>
        <w:t xml:space="preserve">, the answer is first and foremost changes in the social relationships between the major </w:t>
      </w:r>
      <w:r w:rsidR="00EA3676">
        <w:rPr>
          <w:rFonts w:asciiTheme="majorBidi" w:hAnsiTheme="majorBidi" w:cstheme="majorBidi"/>
          <w:sz w:val="24"/>
          <w:szCs w:val="24"/>
        </w:rPr>
        <w:t>“</w:t>
      </w:r>
      <w:r w:rsidRPr="00142427">
        <w:rPr>
          <w:rFonts w:asciiTheme="majorBidi" w:hAnsiTheme="majorBidi" w:cstheme="majorBidi"/>
          <w:sz w:val="24"/>
          <w:szCs w:val="24"/>
        </w:rPr>
        <w:t>language groups</w:t>
      </w:r>
      <w:r w:rsidR="00EA3676">
        <w:rPr>
          <w:rFonts w:asciiTheme="majorBidi" w:hAnsiTheme="majorBidi" w:cstheme="majorBidi"/>
          <w:sz w:val="24"/>
          <w:szCs w:val="24"/>
        </w:rPr>
        <w:t>”</w:t>
      </w:r>
      <w:r w:rsidRPr="00142427">
        <w:rPr>
          <w:rFonts w:asciiTheme="majorBidi" w:hAnsiTheme="majorBidi" w:cstheme="majorBidi"/>
          <w:sz w:val="24"/>
          <w:szCs w:val="24"/>
        </w:rPr>
        <w:t xml:space="preserve"> involved in the translation </w:t>
      </w:r>
      <w:commentRangeStart w:id="51"/>
      <w:r w:rsidRPr="00142427">
        <w:rPr>
          <w:rFonts w:asciiTheme="majorBidi" w:hAnsiTheme="majorBidi" w:cstheme="majorBidi"/>
          <w:sz w:val="24"/>
          <w:szCs w:val="24"/>
        </w:rPr>
        <w:t>movement</w:t>
      </w:r>
      <w:commentRangeEnd w:id="51"/>
      <w:r w:rsidRPr="00142427">
        <w:rPr>
          <w:rStyle w:val="CommentReference"/>
          <w:rFonts w:asciiTheme="majorBidi" w:hAnsiTheme="majorBidi" w:cstheme="majorBidi"/>
          <w:sz w:val="24"/>
          <w:szCs w:val="24"/>
        </w:rPr>
        <w:commentReference w:id="51"/>
      </w:r>
      <w:r w:rsidRPr="00142427">
        <w:rPr>
          <w:rFonts w:asciiTheme="majorBidi" w:hAnsiTheme="majorBidi" w:cstheme="majorBidi"/>
          <w:sz w:val="24"/>
          <w:szCs w:val="24"/>
        </w:rPr>
        <w:t xml:space="preserve">: (the </w:t>
      </w:r>
      <w:r w:rsidR="007C7C83">
        <w:rPr>
          <w:rFonts w:asciiTheme="majorBidi" w:hAnsiTheme="majorBidi" w:cstheme="majorBidi"/>
          <w:sz w:val="24"/>
          <w:szCs w:val="24"/>
        </w:rPr>
        <w:t>L</w:t>
      </w:r>
      <w:r w:rsidRPr="00142427">
        <w:rPr>
          <w:rFonts w:asciiTheme="majorBidi" w:hAnsiTheme="majorBidi" w:cstheme="majorBidi"/>
          <w:sz w:val="24"/>
          <w:szCs w:val="24"/>
        </w:rPr>
        <w:t>and of) Israel and American Jewry.</w:t>
      </w:r>
      <w:r w:rsidRPr="00142427">
        <w:rPr>
          <w:rStyle w:val="EndnoteReference"/>
          <w:rFonts w:asciiTheme="majorBidi" w:hAnsiTheme="majorBidi" w:cstheme="majorBidi"/>
          <w:sz w:val="24"/>
          <w:szCs w:val="24"/>
        </w:rPr>
        <w:endnoteReference w:id="10"/>
      </w:r>
      <w:r w:rsidRPr="00142427">
        <w:rPr>
          <w:rFonts w:asciiTheme="majorBidi" w:hAnsiTheme="majorBidi" w:cstheme="majorBidi"/>
          <w:sz w:val="24"/>
          <w:szCs w:val="24"/>
        </w:rPr>
        <w:t xml:space="preserve"> Although the origin of the translated works was (almost always) in Israel, these shifts were formed and </w:t>
      </w:r>
      <w:commentRangeStart w:id="52"/>
      <w:r w:rsidRPr="00142427">
        <w:rPr>
          <w:rFonts w:asciiTheme="majorBidi" w:hAnsiTheme="majorBidi" w:cstheme="majorBidi"/>
          <w:sz w:val="24"/>
          <w:szCs w:val="24"/>
        </w:rPr>
        <w:t xml:space="preserve">fixed </w:t>
      </w:r>
      <w:commentRangeEnd w:id="52"/>
      <w:r w:rsidR="00457D28">
        <w:rPr>
          <w:rStyle w:val="CommentReference"/>
        </w:rPr>
        <w:commentReference w:id="52"/>
      </w:r>
      <w:r w:rsidRPr="00142427">
        <w:rPr>
          <w:rFonts w:asciiTheme="majorBidi" w:hAnsiTheme="majorBidi" w:cstheme="majorBidi"/>
          <w:sz w:val="24"/>
          <w:szCs w:val="24"/>
        </w:rPr>
        <w:t>mostly in the target culture. In recent decades, translation scholars have agreed</w:t>
      </w:r>
      <w:r w:rsidR="007C7C83">
        <w:rPr>
          <w:rFonts w:asciiTheme="majorBidi" w:hAnsiTheme="majorBidi" w:cstheme="majorBidi"/>
          <w:sz w:val="24"/>
          <w:szCs w:val="24"/>
        </w:rPr>
        <w:t xml:space="preserve"> </w:t>
      </w:r>
      <w:r w:rsidRPr="00142427">
        <w:rPr>
          <w:rFonts w:asciiTheme="majorBidi" w:hAnsiTheme="majorBidi" w:cstheme="majorBidi"/>
          <w:sz w:val="24"/>
          <w:szCs w:val="24"/>
        </w:rPr>
        <w:t xml:space="preserve">that the dominant values in the target language culture are precisely those that </w:t>
      </w:r>
      <w:r w:rsidR="00457D28">
        <w:rPr>
          <w:rFonts w:asciiTheme="majorBidi" w:hAnsiTheme="majorBidi" w:cstheme="majorBidi"/>
          <w:sz w:val="24"/>
          <w:szCs w:val="24"/>
        </w:rPr>
        <w:t>define</w:t>
      </w:r>
      <w:commentRangeStart w:id="53"/>
      <w:r w:rsidRPr="00142427">
        <w:rPr>
          <w:rFonts w:asciiTheme="majorBidi" w:hAnsiTheme="majorBidi" w:cstheme="majorBidi"/>
          <w:sz w:val="24"/>
          <w:szCs w:val="24"/>
        </w:rPr>
        <w:t xml:space="preserve"> </w:t>
      </w:r>
      <w:commentRangeEnd w:id="53"/>
      <w:r w:rsidRPr="00142427">
        <w:rPr>
          <w:rStyle w:val="CommentReference"/>
          <w:rFonts w:asciiTheme="majorBidi" w:hAnsiTheme="majorBidi" w:cstheme="majorBidi"/>
          <w:sz w:val="24"/>
          <w:szCs w:val="24"/>
        </w:rPr>
        <w:commentReference w:id="53"/>
      </w:r>
      <w:r w:rsidRPr="00142427">
        <w:rPr>
          <w:rFonts w:asciiTheme="majorBidi" w:hAnsiTheme="majorBidi" w:cstheme="majorBidi"/>
          <w:sz w:val="24"/>
          <w:szCs w:val="24"/>
        </w:rPr>
        <w:t>the manners in which the translated literature is integrated</w:t>
      </w:r>
      <w:r w:rsidRPr="00142427">
        <w:rPr>
          <w:rStyle w:val="EndnoteReference"/>
          <w:rFonts w:asciiTheme="majorBidi" w:hAnsiTheme="majorBidi" w:cstheme="majorBidi"/>
          <w:sz w:val="24"/>
          <w:szCs w:val="24"/>
        </w:rPr>
        <w:endnoteReference w:id="11"/>
      </w:r>
      <w:r w:rsidR="007C7C83" w:rsidRPr="00142427">
        <w:rPr>
          <w:rFonts w:asciiTheme="majorBidi" w:hAnsiTheme="majorBidi" w:cstheme="majorBidi"/>
          <w:sz w:val="24"/>
          <w:szCs w:val="24"/>
        </w:rPr>
        <w:t>—and the translation from Hebrew in America is no exception</w:t>
      </w:r>
      <w:r w:rsidR="007C7C83">
        <w:rPr>
          <w:rFonts w:asciiTheme="majorBidi" w:hAnsiTheme="majorBidi" w:cstheme="majorBidi"/>
          <w:sz w:val="24"/>
          <w:szCs w:val="24"/>
        </w:rPr>
        <w:t xml:space="preserve">. </w:t>
      </w:r>
      <w:r w:rsidR="00457D28">
        <w:rPr>
          <w:rFonts w:asciiTheme="majorBidi" w:hAnsiTheme="majorBidi" w:cstheme="majorBidi"/>
          <w:sz w:val="24"/>
          <w:szCs w:val="24"/>
        </w:rPr>
        <w:t>Thus, t</w:t>
      </w:r>
      <w:r w:rsidRPr="00142427">
        <w:rPr>
          <w:rFonts w:asciiTheme="majorBidi" w:hAnsiTheme="majorBidi" w:cstheme="majorBidi"/>
          <w:sz w:val="24"/>
          <w:szCs w:val="24"/>
        </w:rPr>
        <w:t xml:space="preserve">he explanation for the shift in translation trends between the two halves of the twentieth century is predominantly grounded in American Jewry’s attitude toward Israel and the Zionist </w:t>
      </w:r>
      <w:commentRangeStart w:id="54"/>
      <w:r w:rsidRPr="00142427">
        <w:rPr>
          <w:rFonts w:asciiTheme="majorBidi" w:hAnsiTheme="majorBidi" w:cstheme="majorBidi"/>
          <w:sz w:val="24"/>
          <w:szCs w:val="24"/>
        </w:rPr>
        <w:t>idea</w:t>
      </w:r>
      <w:commentRangeEnd w:id="54"/>
      <w:r w:rsidRPr="00142427">
        <w:rPr>
          <w:rStyle w:val="CommentReference"/>
          <w:rFonts w:asciiTheme="majorBidi" w:hAnsiTheme="majorBidi" w:cstheme="majorBidi"/>
          <w:sz w:val="24"/>
          <w:szCs w:val="24"/>
        </w:rPr>
        <w:commentReference w:id="54"/>
      </w:r>
      <w:r w:rsidRPr="00142427">
        <w:rPr>
          <w:rFonts w:asciiTheme="majorBidi" w:hAnsiTheme="majorBidi" w:cstheme="majorBidi"/>
          <w:sz w:val="24"/>
          <w:szCs w:val="24"/>
        </w:rPr>
        <w:t>.</w:t>
      </w:r>
      <w:r w:rsidR="00226F2A">
        <w:rPr>
          <w:rFonts w:asciiTheme="majorBidi" w:hAnsiTheme="majorBidi" w:cstheme="majorBidi"/>
          <w:sz w:val="24"/>
          <w:szCs w:val="24"/>
        </w:rPr>
        <w:t xml:space="preserve">  </w:t>
      </w:r>
    </w:p>
    <w:p w14:paraId="4C9805F6" w14:textId="0DCC45E0" w:rsidR="0065016B" w:rsidRPr="00142427" w:rsidRDefault="0065016B" w:rsidP="00B920E1">
      <w:pPr>
        <w:pStyle w:val="ListParagraph"/>
        <w:tabs>
          <w:tab w:val="left" w:pos="720"/>
        </w:tabs>
        <w:ind w:left="0" w:firstLine="0"/>
        <w:rPr>
          <w:rStyle w:val="CommentReference"/>
          <w:rFonts w:asciiTheme="majorBidi" w:hAnsiTheme="majorBidi" w:cstheme="majorBidi"/>
          <w:sz w:val="24"/>
          <w:szCs w:val="24"/>
        </w:rPr>
      </w:pPr>
      <w:r w:rsidRPr="00142427">
        <w:rPr>
          <w:rFonts w:asciiTheme="majorBidi" w:hAnsiTheme="majorBidi" w:cstheme="majorBidi"/>
          <w:sz w:val="24"/>
          <w:szCs w:val="24"/>
        </w:rPr>
        <w:lastRenderedPageBreak/>
        <w:tab/>
        <w:t>I have already briefly mentioned American Jewry’s reserved attitude toward the Zionist project during the first decades of the twentieth century. Throughout those years, political Zionism was a controversial ideological position which for many in the Jewish-American establishment problematized the attempt to preserve the unity of American Jews in a time of internal division.</w:t>
      </w:r>
      <w:r w:rsidR="008C5811">
        <w:rPr>
          <w:rFonts w:asciiTheme="majorBidi" w:hAnsiTheme="majorBidi" w:cstheme="majorBidi"/>
          <w:sz w:val="24"/>
          <w:szCs w:val="24"/>
        </w:rPr>
        <w:t xml:space="preserve"> W</w:t>
      </w:r>
      <w:r w:rsidRPr="00142427">
        <w:rPr>
          <w:rFonts w:asciiTheme="majorBidi" w:hAnsiTheme="majorBidi" w:cstheme="majorBidi"/>
          <w:sz w:val="24"/>
          <w:szCs w:val="24"/>
        </w:rPr>
        <w:t xml:space="preserve">e find </w:t>
      </w:r>
      <w:r w:rsidR="008C5811">
        <w:rPr>
          <w:rFonts w:asciiTheme="majorBidi" w:hAnsiTheme="majorBidi" w:cstheme="majorBidi"/>
          <w:sz w:val="24"/>
          <w:szCs w:val="24"/>
        </w:rPr>
        <w:t>indications</w:t>
      </w:r>
      <w:r w:rsidRPr="00142427">
        <w:rPr>
          <w:rFonts w:asciiTheme="majorBidi" w:hAnsiTheme="majorBidi" w:cstheme="majorBidi"/>
          <w:sz w:val="24"/>
          <w:szCs w:val="24"/>
        </w:rPr>
        <w:t xml:space="preserve"> of this not only in the political and religious discourse, which I mention in the preface, but also in the cultural and academic sphere</w:t>
      </w:r>
      <w:r w:rsidR="00457D28">
        <w:rPr>
          <w:rFonts w:asciiTheme="majorBidi" w:hAnsiTheme="majorBidi" w:cstheme="majorBidi"/>
          <w:sz w:val="24"/>
          <w:szCs w:val="24"/>
        </w:rPr>
        <w:t>s</w:t>
      </w:r>
      <w:r w:rsidR="008C5811">
        <w:rPr>
          <w:rFonts w:asciiTheme="majorBidi" w:hAnsiTheme="majorBidi" w:cstheme="majorBidi"/>
          <w:sz w:val="24"/>
          <w:szCs w:val="24"/>
        </w:rPr>
        <w:t>; the spheres with which the literary discourse corresponds and of which it is part.</w:t>
      </w:r>
      <w:r w:rsidR="00226F2A">
        <w:rPr>
          <w:rFonts w:asciiTheme="majorBidi" w:hAnsiTheme="majorBidi" w:cstheme="majorBidi"/>
          <w:sz w:val="24"/>
          <w:szCs w:val="24"/>
        </w:rPr>
        <w:t xml:space="preserve">  </w:t>
      </w:r>
      <w:r w:rsidRPr="00142427">
        <w:rPr>
          <w:rFonts w:asciiTheme="majorBidi" w:hAnsiTheme="majorBidi" w:cstheme="majorBidi"/>
          <w:sz w:val="24"/>
          <w:szCs w:val="24"/>
        </w:rPr>
        <w:t xml:space="preserve">Until the late </w:t>
      </w:r>
      <w:r w:rsidR="008C5811">
        <w:rPr>
          <w:rFonts w:asciiTheme="majorBidi" w:hAnsiTheme="majorBidi" w:cstheme="majorBidi"/>
          <w:sz w:val="24"/>
          <w:szCs w:val="24"/>
        </w:rPr>
        <w:t>1930s</w:t>
      </w:r>
      <w:r w:rsidRPr="00142427">
        <w:rPr>
          <w:rFonts w:asciiTheme="majorBidi" w:hAnsiTheme="majorBidi" w:cstheme="majorBidi"/>
          <w:sz w:val="24"/>
          <w:szCs w:val="24"/>
        </w:rPr>
        <w:t xml:space="preserve">, </w:t>
      </w:r>
      <w:r w:rsidRPr="00142427">
        <w:rPr>
          <w:rStyle w:val="CommentReference"/>
          <w:rFonts w:asciiTheme="majorBidi" w:hAnsiTheme="majorBidi" w:cstheme="majorBidi"/>
          <w:sz w:val="24"/>
          <w:szCs w:val="24"/>
        </w:rPr>
        <w:t xml:space="preserve">Hebrew language </w:t>
      </w:r>
      <w:r w:rsidRPr="00142427">
        <w:rPr>
          <w:rFonts w:asciiTheme="majorBidi" w:hAnsiTheme="majorBidi" w:cstheme="majorBidi"/>
          <w:sz w:val="24"/>
          <w:szCs w:val="24"/>
        </w:rPr>
        <w:t>c</w:t>
      </w:r>
      <w:r w:rsidRPr="00142427">
        <w:rPr>
          <w:rStyle w:val="CommentReference"/>
          <w:rFonts w:asciiTheme="majorBidi" w:hAnsiTheme="majorBidi" w:cstheme="majorBidi"/>
          <w:sz w:val="24"/>
          <w:szCs w:val="24"/>
        </w:rPr>
        <w:t xml:space="preserve">ourses at American universities ignored Hebrew’s revival in the </w:t>
      </w:r>
      <w:r w:rsidR="000E62CA">
        <w:rPr>
          <w:rStyle w:val="CommentReference"/>
          <w:rFonts w:asciiTheme="majorBidi" w:hAnsiTheme="majorBidi" w:cstheme="majorBidi"/>
          <w:sz w:val="24"/>
          <w:szCs w:val="24"/>
        </w:rPr>
        <w:t>Land of Israel</w:t>
      </w:r>
      <w:commentRangeStart w:id="55"/>
      <w:r w:rsidR="008C5811" w:rsidRPr="00142427">
        <w:rPr>
          <w:rStyle w:val="CommentReference"/>
          <w:rFonts w:asciiTheme="majorBidi" w:hAnsiTheme="majorBidi" w:cstheme="majorBidi"/>
          <w:sz w:val="24"/>
          <w:szCs w:val="24"/>
        </w:rPr>
        <w:t xml:space="preserve"> </w:t>
      </w:r>
      <w:commentRangeEnd w:id="55"/>
      <w:r w:rsidR="00EA0B1C">
        <w:rPr>
          <w:rStyle w:val="CommentReference"/>
        </w:rPr>
        <w:commentReference w:id="55"/>
      </w:r>
      <w:r w:rsidR="008C5811">
        <w:rPr>
          <w:rStyle w:val="CommentReference"/>
          <w:rFonts w:asciiTheme="majorBidi" w:hAnsiTheme="majorBidi" w:cstheme="majorBidi"/>
          <w:sz w:val="24"/>
          <w:szCs w:val="24"/>
        </w:rPr>
        <w:t>and</w:t>
      </w:r>
      <w:r w:rsidRPr="00142427">
        <w:rPr>
          <w:rStyle w:val="CommentReference"/>
          <w:rFonts w:asciiTheme="majorBidi" w:hAnsiTheme="majorBidi" w:cstheme="majorBidi"/>
          <w:sz w:val="24"/>
          <w:szCs w:val="24"/>
        </w:rPr>
        <w:t xml:space="preserve"> taught ancient Hebrew </w:t>
      </w:r>
      <w:commentRangeStart w:id="56"/>
      <w:r w:rsidRPr="00142427">
        <w:rPr>
          <w:rStyle w:val="CommentReference"/>
          <w:rFonts w:asciiTheme="majorBidi" w:hAnsiTheme="majorBidi" w:cstheme="majorBidi"/>
          <w:sz w:val="24"/>
          <w:szCs w:val="24"/>
        </w:rPr>
        <w:t>dialects</w:t>
      </w:r>
      <w:commentRangeEnd w:id="56"/>
      <w:r w:rsidRPr="00142427">
        <w:rPr>
          <w:rStyle w:val="CommentReference"/>
          <w:rFonts w:asciiTheme="majorBidi" w:hAnsiTheme="majorBidi" w:cstheme="majorBidi"/>
          <w:sz w:val="24"/>
          <w:szCs w:val="24"/>
          <w:rtl/>
        </w:rPr>
        <w:commentReference w:id="56"/>
      </w:r>
      <w:r w:rsidRPr="00142427">
        <w:rPr>
          <w:rStyle w:val="CommentReference"/>
          <w:rFonts w:asciiTheme="majorBidi" w:hAnsiTheme="majorBidi" w:cstheme="majorBidi"/>
          <w:sz w:val="24"/>
          <w:szCs w:val="24"/>
        </w:rPr>
        <w:t xml:space="preserve"> rather than modern Hebrew. Indeed, they forged a connection between Hebrew, and the Jewish nation and its history—unlike in previous centuries in which Hebrew studies in America were part of Protestant theological scholarship or philological research of Semite language</w:t>
      </w:r>
      <w:r w:rsidR="00EA0B1C">
        <w:rPr>
          <w:rStyle w:val="CommentReference"/>
          <w:rFonts w:asciiTheme="majorBidi" w:hAnsiTheme="majorBidi" w:cstheme="majorBidi"/>
          <w:sz w:val="24"/>
          <w:szCs w:val="24"/>
        </w:rPr>
        <w:t>s</w:t>
      </w:r>
      <w:r w:rsidRPr="00142427">
        <w:rPr>
          <w:rStyle w:val="CommentReference"/>
          <w:rFonts w:asciiTheme="majorBidi" w:hAnsiTheme="majorBidi" w:cstheme="majorBidi"/>
          <w:sz w:val="24"/>
          <w:szCs w:val="24"/>
        </w:rPr>
        <w:t>—</w:t>
      </w:r>
      <w:r w:rsidR="00EA0B1C">
        <w:rPr>
          <w:rStyle w:val="CommentReference"/>
          <w:rFonts w:asciiTheme="majorBidi" w:hAnsiTheme="majorBidi" w:cstheme="majorBidi"/>
          <w:sz w:val="24"/>
          <w:szCs w:val="24"/>
        </w:rPr>
        <w:t>however,</w:t>
      </w:r>
      <w:r w:rsidRPr="00142427">
        <w:rPr>
          <w:rStyle w:val="CommentReference"/>
          <w:rFonts w:asciiTheme="majorBidi" w:hAnsiTheme="majorBidi" w:cstheme="majorBidi"/>
          <w:sz w:val="24"/>
          <w:szCs w:val="24"/>
        </w:rPr>
        <w:t xml:space="preserve"> they focused on </w:t>
      </w:r>
      <w:r w:rsidR="00EA0B1C" w:rsidRPr="00142427">
        <w:rPr>
          <w:rStyle w:val="CommentReference"/>
          <w:rFonts w:asciiTheme="majorBidi" w:hAnsiTheme="majorBidi" w:cstheme="majorBidi"/>
          <w:sz w:val="24"/>
          <w:szCs w:val="24"/>
        </w:rPr>
        <w:t xml:space="preserve">ancient </w:t>
      </w:r>
      <w:r w:rsidRPr="00142427">
        <w:rPr>
          <w:rStyle w:val="CommentReference"/>
          <w:rFonts w:asciiTheme="majorBidi" w:hAnsiTheme="majorBidi" w:cstheme="majorBidi"/>
          <w:sz w:val="24"/>
          <w:szCs w:val="24"/>
        </w:rPr>
        <w:t>texts and events. During these years, there were hardly any university professors of modern Hebrew or courses that included works from modern Hebrew literature.</w:t>
      </w:r>
      <w:r w:rsidRPr="00142427">
        <w:rPr>
          <w:rStyle w:val="EndnoteReference"/>
          <w:rFonts w:asciiTheme="majorBidi" w:hAnsiTheme="majorBidi" w:cstheme="majorBidi"/>
          <w:sz w:val="24"/>
          <w:szCs w:val="24"/>
        </w:rPr>
        <w:endnoteReference w:id="12"/>
      </w:r>
      <w:r w:rsidRPr="00142427">
        <w:rPr>
          <w:rStyle w:val="CommentReference"/>
          <w:rFonts w:asciiTheme="majorBidi" w:hAnsiTheme="majorBidi" w:cstheme="majorBidi"/>
          <w:sz w:val="24"/>
          <w:szCs w:val="24"/>
        </w:rPr>
        <w:t xml:space="preserve"> </w:t>
      </w:r>
      <w:commentRangeStart w:id="57"/>
      <w:r w:rsidRPr="00142427">
        <w:rPr>
          <w:rStyle w:val="CommentReference"/>
          <w:rFonts w:asciiTheme="majorBidi" w:hAnsiTheme="majorBidi" w:cstheme="majorBidi"/>
          <w:sz w:val="24"/>
          <w:szCs w:val="24"/>
        </w:rPr>
        <w:t xml:space="preserve">The </w:t>
      </w:r>
      <w:commentRangeEnd w:id="57"/>
      <w:r w:rsidRPr="00142427">
        <w:rPr>
          <w:rStyle w:val="CommentReference"/>
          <w:rFonts w:asciiTheme="majorBidi" w:hAnsiTheme="majorBidi" w:cstheme="majorBidi"/>
          <w:sz w:val="24"/>
          <w:szCs w:val="24"/>
        </w:rPr>
        <w:commentReference w:id="57"/>
      </w:r>
      <w:r w:rsidRPr="00142427">
        <w:rPr>
          <w:rStyle w:val="CommentReference"/>
          <w:rFonts w:asciiTheme="majorBidi" w:hAnsiTheme="majorBidi" w:cstheme="majorBidi"/>
          <w:sz w:val="24"/>
          <w:szCs w:val="24"/>
        </w:rPr>
        <w:t xml:space="preserve">first comprehensive book in English on the revival of modern Hebrew language and literature, </w:t>
      </w:r>
      <w:r w:rsidRPr="00142427">
        <w:rPr>
          <w:rStyle w:val="CommentReference"/>
          <w:rFonts w:asciiTheme="majorBidi" w:hAnsiTheme="majorBidi" w:cstheme="majorBidi"/>
          <w:i/>
          <w:iCs/>
          <w:sz w:val="24"/>
          <w:szCs w:val="24"/>
        </w:rPr>
        <w:t>Hebrew Reborn</w:t>
      </w:r>
      <w:r w:rsidRPr="00142427">
        <w:rPr>
          <w:rStyle w:val="CommentReference"/>
          <w:rFonts w:asciiTheme="majorBidi" w:hAnsiTheme="majorBidi" w:cstheme="majorBidi"/>
          <w:sz w:val="24"/>
          <w:szCs w:val="24"/>
        </w:rPr>
        <w:t xml:space="preserve">, published in New York in 1930 by Judaism scholar Shalom </w:t>
      </w:r>
      <w:r w:rsidRPr="006A10BA">
        <w:rPr>
          <w:rStyle w:val="CommentReference"/>
          <w:rFonts w:asciiTheme="majorBidi" w:hAnsiTheme="majorBidi" w:cstheme="majorBidi"/>
          <w:sz w:val="24"/>
          <w:szCs w:val="24"/>
        </w:rPr>
        <w:t>Spiegel, is a</w:t>
      </w:r>
      <w:r w:rsidRPr="00142427">
        <w:rPr>
          <w:rStyle w:val="CommentReference"/>
          <w:rFonts w:asciiTheme="majorBidi" w:hAnsiTheme="majorBidi" w:cstheme="majorBidi"/>
          <w:sz w:val="24"/>
          <w:szCs w:val="24"/>
        </w:rPr>
        <w:t xml:space="preserve"> good example. Although Spiegel held a more </w:t>
      </w:r>
      <w:r w:rsidR="004369C9">
        <w:rPr>
          <w:rStyle w:val="CommentReference"/>
          <w:rFonts w:asciiTheme="majorBidi" w:hAnsiTheme="majorBidi" w:cstheme="majorBidi"/>
          <w:sz w:val="24"/>
          <w:szCs w:val="24"/>
        </w:rPr>
        <w:t>informed</w:t>
      </w:r>
      <w:commentRangeStart w:id="58"/>
      <w:r w:rsidRPr="00142427">
        <w:rPr>
          <w:rStyle w:val="CommentReference"/>
          <w:rFonts w:asciiTheme="majorBidi" w:hAnsiTheme="majorBidi" w:cstheme="majorBidi"/>
          <w:sz w:val="24"/>
          <w:szCs w:val="24"/>
        </w:rPr>
        <w:t xml:space="preserve"> </w:t>
      </w:r>
      <w:commentRangeEnd w:id="58"/>
      <w:r w:rsidRPr="00142427">
        <w:rPr>
          <w:rStyle w:val="CommentReference"/>
          <w:rFonts w:asciiTheme="majorBidi" w:hAnsiTheme="majorBidi" w:cstheme="majorBidi"/>
          <w:sz w:val="24"/>
          <w:szCs w:val="24"/>
          <w:rtl/>
        </w:rPr>
        <w:commentReference w:id="58"/>
      </w:r>
      <w:r w:rsidRPr="00142427">
        <w:rPr>
          <w:rStyle w:val="CommentReference"/>
          <w:rFonts w:asciiTheme="majorBidi" w:hAnsiTheme="majorBidi" w:cstheme="majorBidi"/>
          <w:sz w:val="24"/>
          <w:szCs w:val="24"/>
        </w:rPr>
        <w:t xml:space="preserve">position than his peers, and viewed the </w:t>
      </w:r>
      <w:r w:rsidR="007B658D">
        <w:rPr>
          <w:rStyle w:val="CommentReference"/>
          <w:rFonts w:asciiTheme="majorBidi" w:hAnsiTheme="majorBidi" w:cstheme="majorBidi"/>
          <w:sz w:val="24"/>
          <w:szCs w:val="24"/>
        </w:rPr>
        <w:t>pinnacle</w:t>
      </w:r>
      <w:commentRangeStart w:id="59"/>
      <w:r w:rsidRPr="00142427">
        <w:rPr>
          <w:rStyle w:val="CommentReference"/>
          <w:rFonts w:asciiTheme="majorBidi" w:hAnsiTheme="majorBidi" w:cstheme="majorBidi"/>
          <w:sz w:val="24"/>
          <w:szCs w:val="24"/>
        </w:rPr>
        <w:t xml:space="preserve"> </w:t>
      </w:r>
      <w:commentRangeEnd w:id="59"/>
      <w:r w:rsidRPr="00142427">
        <w:rPr>
          <w:rStyle w:val="CommentReference"/>
          <w:rFonts w:asciiTheme="majorBidi" w:hAnsiTheme="majorBidi" w:cstheme="majorBidi"/>
          <w:sz w:val="24"/>
          <w:szCs w:val="24"/>
        </w:rPr>
        <w:commentReference w:id="59"/>
      </w:r>
      <w:r w:rsidRPr="00142427">
        <w:rPr>
          <w:rStyle w:val="CommentReference"/>
          <w:rFonts w:asciiTheme="majorBidi" w:hAnsiTheme="majorBidi" w:cstheme="majorBidi"/>
          <w:sz w:val="24"/>
          <w:szCs w:val="24"/>
        </w:rPr>
        <w:t xml:space="preserve">of modern Hebrew literature in the </w:t>
      </w:r>
      <w:r w:rsidR="004369C9">
        <w:rPr>
          <w:rStyle w:val="CommentReference"/>
          <w:rFonts w:asciiTheme="majorBidi" w:hAnsiTheme="majorBidi" w:cstheme="majorBidi"/>
          <w:sz w:val="24"/>
          <w:szCs w:val="24"/>
        </w:rPr>
        <w:t>works</w:t>
      </w:r>
      <w:r w:rsidRPr="00142427">
        <w:rPr>
          <w:rStyle w:val="CommentReference"/>
          <w:rFonts w:asciiTheme="majorBidi" w:hAnsiTheme="majorBidi" w:cstheme="majorBidi"/>
          <w:sz w:val="24"/>
          <w:szCs w:val="24"/>
        </w:rPr>
        <w:t xml:space="preserve"> of the </w:t>
      </w:r>
      <w:r w:rsidR="004369C9" w:rsidRPr="007B658D">
        <w:rPr>
          <w:rStyle w:val="CommentReference"/>
          <w:rFonts w:asciiTheme="majorBidi" w:hAnsiTheme="majorBidi" w:cstheme="majorBidi"/>
          <w:sz w:val="24"/>
          <w:szCs w:val="24"/>
        </w:rPr>
        <w:t>R</w:t>
      </w:r>
      <w:r w:rsidRPr="007B658D">
        <w:rPr>
          <w:rStyle w:val="CommentReference"/>
          <w:rFonts w:asciiTheme="majorBidi" w:hAnsiTheme="majorBidi" w:cstheme="majorBidi"/>
          <w:sz w:val="24"/>
          <w:szCs w:val="24"/>
        </w:rPr>
        <w:t xml:space="preserve">evival </w:t>
      </w:r>
      <w:r w:rsidR="007B658D" w:rsidRPr="007B658D">
        <w:rPr>
          <w:rStyle w:val="CommentReference"/>
          <w:rFonts w:asciiTheme="majorBidi" w:hAnsiTheme="majorBidi" w:cstheme="majorBidi"/>
          <w:sz w:val="24"/>
          <w:szCs w:val="24"/>
        </w:rPr>
        <w:t>G</w:t>
      </w:r>
      <w:r w:rsidRPr="007B658D">
        <w:rPr>
          <w:rStyle w:val="CommentReference"/>
          <w:rFonts w:asciiTheme="majorBidi" w:hAnsiTheme="majorBidi" w:cstheme="majorBidi"/>
          <w:sz w:val="24"/>
          <w:szCs w:val="24"/>
        </w:rPr>
        <w:t xml:space="preserve">eneration </w:t>
      </w:r>
      <w:r w:rsidRPr="00142427">
        <w:rPr>
          <w:rStyle w:val="CommentReference"/>
          <w:rFonts w:asciiTheme="majorBidi" w:hAnsiTheme="majorBidi" w:cstheme="majorBidi"/>
          <w:sz w:val="24"/>
          <w:szCs w:val="24"/>
        </w:rPr>
        <w:t xml:space="preserve">and </w:t>
      </w:r>
      <w:r w:rsidR="007B658D">
        <w:rPr>
          <w:rStyle w:val="CommentReference"/>
          <w:rFonts w:asciiTheme="majorBidi" w:hAnsiTheme="majorBidi" w:cstheme="majorBidi"/>
          <w:sz w:val="24"/>
          <w:szCs w:val="24"/>
        </w:rPr>
        <w:t>of</w:t>
      </w:r>
      <w:r w:rsidRPr="00142427">
        <w:rPr>
          <w:rStyle w:val="CommentReference"/>
          <w:rFonts w:asciiTheme="majorBidi" w:hAnsiTheme="majorBidi" w:cstheme="majorBidi"/>
          <w:sz w:val="24"/>
          <w:szCs w:val="24"/>
        </w:rPr>
        <w:t xml:space="preserve"> authors and poets of </w:t>
      </w:r>
      <w:r w:rsidRPr="006A10BA">
        <w:rPr>
          <w:rStyle w:val="CommentReference"/>
          <w:rFonts w:asciiTheme="majorBidi" w:hAnsiTheme="majorBidi" w:cstheme="majorBidi"/>
          <w:sz w:val="24"/>
          <w:szCs w:val="24"/>
        </w:rPr>
        <w:t xml:space="preserve">the first </w:t>
      </w:r>
      <w:r w:rsidR="006A10BA" w:rsidRPr="006A10BA">
        <w:rPr>
          <w:rStyle w:val="CommentReference"/>
          <w:rFonts w:asciiTheme="majorBidi" w:hAnsiTheme="majorBidi" w:cstheme="majorBidi"/>
          <w:sz w:val="24"/>
          <w:szCs w:val="24"/>
        </w:rPr>
        <w:t>A</w:t>
      </w:r>
      <w:r w:rsidRPr="006A10BA">
        <w:rPr>
          <w:rStyle w:val="CommentReference"/>
          <w:rFonts w:asciiTheme="majorBidi" w:hAnsiTheme="majorBidi" w:cstheme="majorBidi"/>
          <w:sz w:val="24"/>
          <w:szCs w:val="24"/>
        </w:rPr>
        <w:t>liyot</w:t>
      </w:r>
      <w:r w:rsidRPr="00142427">
        <w:rPr>
          <w:rStyle w:val="CommentReference"/>
          <w:rFonts w:asciiTheme="majorBidi" w:hAnsiTheme="majorBidi" w:cstheme="majorBidi"/>
          <w:sz w:val="24"/>
          <w:szCs w:val="24"/>
        </w:rPr>
        <w:t xml:space="preserve"> associated with the national awakening, he explicitly admitted that </w:t>
      </w:r>
      <w:r w:rsidR="007B658D">
        <w:rPr>
          <w:rStyle w:val="CommentReference"/>
          <w:rFonts w:asciiTheme="majorBidi" w:hAnsiTheme="majorBidi" w:cstheme="majorBidi"/>
          <w:sz w:val="24"/>
          <w:szCs w:val="24"/>
        </w:rPr>
        <w:t xml:space="preserve">in </w:t>
      </w:r>
      <w:r w:rsidR="007B658D" w:rsidRPr="007B658D">
        <w:rPr>
          <w:rStyle w:val="CommentReference"/>
          <w:rFonts w:asciiTheme="majorBidi" w:hAnsiTheme="majorBidi" w:cstheme="majorBidi"/>
          <w:i/>
          <w:iCs/>
          <w:sz w:val="24"/>
          <w:szCs w:val="24"/>
        </w:rPr>
        <w:t>Hebrew Reborn</w:t>
      </w:r>
      <w:r w:rsidR="007B658D">
        <w:rPr>
          <w:rStyle w:val="CommentReference"/>
          <w:rFonts w:asciiTheme="majorBidi" w:hAnsiTheme="majorBidi" w:cstheme="majorBidi"/>
          <w:sz w:val="24"/>
          <w:szCs w:val="24"/>
        </w:rPr>
        <w:t xml:space="preserve"> </w:t>
      </w:r>
      <w:r w:rsidRPr="00142427">
        <w:rPr>
          <w:rStyle w:val="CommentReference"/>
          <w:rFonts w:asciiTheme="majorBidi" w:hAnsiTheme="majorBidi" w:cstheme="majorBidi"/>
          <w:sz w:val="24"/>
          <w:szCs w:val="24"/>
        </w:rPr>
        <w:t xml:space="preserve">he chose to focus on </w:t>
      </w:r>
      <w:r w:rsidR="00887410">
        <w:rPr>
          <w:rStyle w:val="CommentReference"/>
          <w:rFonts w:asciiTheme="majorBidi" w:hAnsiTheme="majorBidi" w:cstheme="majorBidi"/>
          <w:sz w:val="24"/>
          <w:szCs w:val="24"/>
        </w:rPr>
        <w:t>authors of the</w:t>
      </w:r>
      <w:r w:rsidRPr="00142427">
        <w:rPr>
          <w:rStyle w:val="CommentReference"/>
          <w:rFonts w:asciiTheme="majorBidi" w:hAnsiTheme="majorBidi" w:cstheme="majorBidi"/>
          <w:sz w:val="24"/>
          <w:szCs w:val="24"/>
        </w:rPr>
        <w:t xml:space="preserve"> Enlightenment because</w:t>
      </w:r>
      <w:r w:rsidR="007C7C83" w:rsidRPr="007C7C83">
        <w:rPr>
          <w:rStyle w:val="CommentReference"/>
          <w:rFonts w:asciiTheme="majorBidi" w:hAnsiTheme="majorBidi" w:cstheme="majorBidi"/>
          <w:sz w:val="24"/>
          <w:szCs w:val="24"/>
        </w:rPr>
        <w:t xml:space="preserve"> </w:t>
      </w:r>
      <w:r w:rsidR="007C7C83" w:rsidRPr="00142427">
        <w:rPr>
          <w:rStyle w:val="CommentReference"/>
          <w:rFonts w:asciiTheme="majorBidi" w:hAnsiTheme="majorBidi" w:cstheme="majorBidi"/>
          <w:sz w:val="24"/>
          <w:szCs w:val="24"/>
        </w:rPr>
        <w:t>they were perceived as more</w:t>
      </w:r>
      <w:r w:rsidR="007C7C83" w:rsidRPr="007C7C83">
        <w:rPr>
          <w:rStyle w:val="CommentReference"/>
          <w:rFonts w:asciiTheme="majorBidi" w:hAnsiTheme="majorBidi" w:cstheme="majorBidi"/>
          <w:sz w:val="24"/>
          <w:szCs w:val="24"/>
        </w:rPr>
        <w:t xml:space="preserve"> </w:t>
      </w:r>
      <w:r w:rsidR="007C7C83" w:rsidRPr="00142427">
        <w:rPr>
          <w:rStyle w:val="CommentReference"/>
          <w:rFonts w:asciiTheme="majorBidi" w:hAnsiTheme="majorBidi" w:cstheme="majorBidi"/>
          <w:sz w:val="24"/>
          <w:szCs w:val="24"/>
        </w:rPr>
        <w:t>important</w:t>
      </w:r>
      <w:r w:rsidR="007C7C83">
        <w:rPr>
          <w:rStyle w:val="CommentReference"/>
          <w:rFonts w:asciiTheme="majorBidi" w:hAnsiTheme="majorBidi" w:cstheme="majorBidi"/>
          <w:sz w:val="24"/>
          <w:szCs w:val="24"/>
        </w:rPr>
        <w:t xml:space="preserve"> </w:t>
      </w:r>
      <w:r w:rsidR="007B658D" w:rsidRPr="00142427">
        <w:rPr>
          <w:rStyle w:val="CommentReference"/>
          <w:rFonts w:asciiTheme="majorBidi" w:hAnsiTheme="majorBidi" w:cstheme="majorBidi"/>
          <w:sz w:val="24"/>
          <w:szCs w:val="24"/>
        </w:rPr>
        <w:t xml:space="preserve">within the American </w:t>
      </w:r>
      <w:commentRangeStart w:id="60"/>
      <w:r w:rsidR="007B658D" w:rsidRPr="00142427">
        <w:rPr>
          <w:rStyle w:val="CommentReference"/>
          <w:rFonts w:asciiTheme="majorBidi" w:hAnsiTheme="majorBidi" w:cstheme="majorBidi"/>
          <w:sz w:val="24"/>
          <w:szCs w:val="24"/>
        </w:rPr>
        <w:t xml:space="preserve">learning </w:t>
      </w:r>
      <w:commentRangeEnd w:id="60"/>
      <w:r w:rsidR="007B658D" w:rsidRPr="00142427">
        <w:rPr>
          <w:rStyle w:val="CommentReference"/>
          <w:rFonts w:asciiTheme="majorBidi" w:hAnsiTheme="majorBidi" w:cstheme="majorBidi"/>
          <w:sz w:val="24"/>
          <w:szCs w:val="24"/>
        </w:rPr>
        <w:commentReference w:id="60"/>
      </w:r>
      <w:r w:rsidR="007B658D" w:rsidRPr="00142427">
        <w:rPr>
          <w:rStyle w:val="CommentReference"/>
          <w:rFonts w:asciiTheme="majorBidi" w:hAnsiTheme="majorBidi" w:cstheme="majorBidi"/>
          <w:sz w:val="24"/>
          <w:szCs w:val="24"/>
        </w:rPr>
        <w:t xml:space="preserve">and </w:t>
      </w:r>
      <w:commentRangeStart w:id="61"/>
      <w:r w:rsidR="007B658D" w:rsidRPr="00142427">
        <w:rPr>
          <w:rStyle w:val="CommentReference"/>
          <w:rFonts w:asciiTheme="majorBidi" w:hAnsiTheme="majorBidi" w:cstheme="majorBidi"/>
          <w:sz w:val="24"/>
          <w:szCs w:val="24"/>
        </w:rPr>
        <w:t xml:space="preserve">research </w:t>
      </w:r>
      <w:commentRangeEnd w:id="61"/>
      <w:r w:rsidR="007B658D" w:rsidRPr="00142427">
        <w:rPr>
          <w:rStyle w:val="CommentReference"/>
          <w:rFonts w:asciiTheme="majorBidi" w:hAnsiTheme="majorBidi" w:cstheme="majorBidi"/>
          <w:sz w:val="24"/>
          <w:szCs w:val="24"/>
        </w:rPr>
        <w:commentReference w:id="61"/>
      </w:r>
      <w:r w:rsidR="007B658D" w:rsidRPr="00142427">
        <w:rPr>
          <w:rStyle w:val="CommentReference"/>
          <w:rFonts w:asciiTheme="majorBidi" w:hAnsiTheme="majorBidi" w:cstheme="majorBidi"/>
          <w:sz w:val="24"/>
          <w:szCs w:val="24"/>
        </w:rPr>
        <w:t>establishment</w:t>
      </w:r>
      <w:r w:rsidRPr="00142427">
        <w:rPr>
          <w:rStyle w:val="CommentReference"/>
          <w:rFonts w:asciiTheme="majorBidi" w:hAnsiTheme="majorBidi" w:cstheme="majorBidi"/>
          <w:sz w:val="24"/>
          <w:szCs w:val="24"/>
        </w:rPr>
        <w:t xml:space="preserve">: </w:t>
      </w:r>
    </w:p>
    <w:p w14:paraId="3B5BEEA4" w14:textId="77777777" w:rsidR="0065016B" w:rsidRPr="00142427" w:rsidRDefault="0065016B" w:rsidP="00B920E1">
      <w:pPr>
        <w:pStyle w:val="ListParagraph"/>
        <w:tabs>
          <w:tab w:val="left" w:pos="720"/>
        </w:tabs>
        <w:ind w:left="0" w:firstLine="0"/>
        <w:rPr>
          <w:rStyle w:val="CommentReference"/>
          <w:rFonts w:asciiTheme="majorBidi" w:hAnsiTheme="majorBidi" w:cstheme="majorBidi"/>
          <w:sz w:val="24"/>
          <w:szCs w:val="24"/>
        </w:rPr>
      </w:pPr>
    </w:p>
    <w:p w14:paraId="66D96645" w14:textId="03FF38B1" w:rsidR="0065016B" w:rsidRPr="00887410" w:rsidRDefault="0065016B" w:rsidP="00C04A77">
      <w:pPr>
        <w:pStyle w:val="ListParagraph"/>
        <w:tabs>
          <w:tab w:val="left" w:pos="1350"/>
        </w:tabs>
        <w:ind w:firstLine="0"/>
        <w:rPr>
          <w:rStyle w:val="CommentReference"/>
          <w:rFonts w:asciiTheme="majorBidi" w:hAnsiTheme="majorBidi" w:cstheme="majorBidi"/>
          <w:sz w:val="22"/>
          <w:szCs w:val="22"/>
        </w:rPr>
      </w:pPr>
      <w:r w:rsidRPr="00887410">
        <w:rPr>
          <w:rStyle w:val="CommentReference"/>
          <w:rFonts w:asciiTheme="majorBidi" w:hAnsiTheme="majorBidi" w:cstheme="majorBidi"/>
          <w:sz w:val="22"/>
          <w:szCs w:val="22"/>
        </w:rPr>
        <w:t xml:space="preserve">A popular approach made it necessary to present the </w:t>
      </w:r>
      <w:r w:rsidRPr="00887410">
        <w:rPr>
          <w:rStyle w:val="CommentReference"/>
          <w:rFonts w:asciiTheme="majorBidi" w:hAnsiTheme="majorBidi" w:cstheme="majorBidi"/>
          <w:i/>
          <w:iCs/>
          <w:sz w:val="22"/>
          <w:szCs w:val="22"/>
        </w:rPr>
        <w:t>consensus omnium</w:t>
      </w:r>
      <w:r w:rsidRPr="00887410">
        <w:rPr>
          <w:rStyle w:val="CommentReference"/>
          <w:rFonts w:asciiTheme="majorBidi" w:hAnsiTheme="majorBidi" w:cstheme="majorBidi"/>
          <w:sz w:val="22"/>
          <w:szCs w:val="22"/>
        </w:rPr>
        <w:t xml:space="preserve"> even where I myself had gone on to other views. This is the case particularly in the first part of the book, where the </w:t>
      </w:r>
      <w:r w:rsidRPr="00887410">
        <w:rPr>
          <w:rStyle w:val="CommentReference"/>
          <w:rFonts w:asciiTheme="majorBidi" w:hAnsiTheme="majorBidi" w:cstheme="majorBidi"/>
          <w:sz w:val="22"/>
          <w:szCs w:val="22"/>
        </w:rPr>
        <w:lastRenderedPageBreak/>
        <w:t>true development of Hebrew letters seems to me to run aside from that movement of enlightenment which is accepted as the head and front of modern Hebrew literature.</w:t>
      </w:r>
      <w:r w:rsidRPr="00887410">
        <w:rPr>
          <w:rStyle w:val="EndnoteReference"/>
          <w:rFonts w:asciiTheme="majorBidi" w:hAnsiTheme="majorBidi" w:cstheme="majorBidi"/>
        </w:rPr>
        <w:endnoteReference w:id="13"/>
      </w:r>
      <w:r w:rsidRPr="00887410">
        <w:rPr>
          <w:rStyle w:val="CommentReference"/>
          <w:rFonts w:asciiTheme="majorBidi" w:hAnsiTheme="majorBidi" w:cstheme="majorBidi"/>
          <w:sz w:val="22"/>
          <w:szCs w:val="22"/>
        </w:rPr>
        <w:t xml:space="preserve"> </w:t>
      </w:r>
    </w:p>
    <w:p w14:paraId="712E8B1B" w14:textId="725B2DF6" w:rsidR="0065016B" w:rsidRPr="00887410" w:rsidRDefault="0065016B" w:rsidP="00B920E1">
      <w:pPr>
        <w:tabs>
          <w:tab w:val="left" w:pos="720"/>
        </w:tabs>
        <w:ind w:firstLine="0"/>
        <w:rPr>
          <w:rFonts w:asciiTheme="majorBidi" w:hAnsiTheme="majorBidi" w:cstheme="majorBidi"/>
          <w:b/>
          <w:bCs/>
        </w:rPr>
      </w:pPr>
    </w:p>
    <w:p w14:paraId="6E41BEC3" w14:textId="4D7085E6" w:rsidR="0065016B" w:rsidRPr="00142427" w:rsidRDefault="0065016B" w:rsidP="00226F2A">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 xml:space="preserve">This statement illustrates the significant influence that the Jewish-American intellectual discourse had on the way in which Hebrew literature was delivered to the American reader, even when the scholar, the author of the book himself, clearly disagrees with the principle tendencies in the discourse. </w:t>
      </w:r>
      <w:commentRangeStart w:id="62"/>
      <w:r w:rsidRPr="00142427">
        <w:rPr>
          <w:rFonts w:asciiTheme="majorBidi" w:hAnsiTheme="majorBidi" w:cstheme="majorBidi"/>
          <w:sz w:val="24"/>
          <w:szCs w:val="24"/>
        </w:rPr>
        <w:t xml:space="preserve">To compare, in recent decades, not only </w:t>
      </w:r>
      <w:r w:rsidR="002C6DE9">
        <w:rPr>
          <w:rFonts w:asciiTheme="majorBidi" w:hAnsiTheme="majorBidi" w:cstheme="majorBidi"/>
          <w:sz w:val="24"/>
          <w:szCs w:val="24"/>
        </w:rPr>
        <w:t xml:space="preserve">have </w:t>
      </w:r>
      <w:r w:rsidRPr="00142427">
        <w:rPr>
          <w:rFonts w:asciiTheme="majorBidi" w:hAnsiTheme="majorBidi" w:cstheme="majorBidi"/>
          <w:sz w:val="24"/>
          <w:szCs w:val="24"/>
        </w:rPr>
        <w:t xml:space="preserve">departments for Israel and Judaism </w:t>
      </w:r>
      <w:r w:rsidR="00887410">
        <w:rPr>
          <w:rFonts w:asciiTheme="majorBidi" w:hAnsiTheme="majorBidi" w:cstheme="majorBidi"/>
          <w:sz w:val="24"/>
          <w:szCs w:val="24"/>
        </w:rPr>
        <w:t>S</w:t>
      </w:r>
      <w:r w:rsidRPr="00142427">
        <w:rPr>
          <w:rFonts w:asciiTheme="majorBidi" w:hAnsiTheme="majorBidi" w:cstheme="majorBidi"/>
          <w:sz w:val="24"/>
          <w:szCs w:val="24"/>
        </w:rPr>
        <w:t xml:space="preserve">tudies in universities throughout the </w:t>
      </w:r>
      <w:r w:rsidR="00887410">
        <w:rPr>
          <w:rFonts w:asciiTheme="majorBidi" w:hAnsiTheme="majorBidi" w:cstheme="majorBidi"/>
          <w:sz w:val="24"/>
          <w:szCs w:val="24"/>
        </w:rPr>
        <w:t>US</w:t>
      </w:r>
      <w:r w:rsidRPr="00142427">
        <w:rPr>
          <w:rFonts w:asciiTheme="majorBidi" w:hAnsiTheme="majorBidi" w:cstheme="majorBidi"/>
          <w:sz w:val="24"/>
          <w:szCs w:val="24"/>
        </w:rPr>
        <w:t xml:space="preserve"> offer</w:t>
      </w:r>
      <w:r w:rsidR="002C6DE9">
        <w:rPr>
          <w:rFonts w:asciiTheme="majorBidi" w:hAnsiTheme="majorBidi" w:cstheme="majorBidi"/>
          <w:sz w:val="24"/>
          <w:szCs w:val="24"/>
        </w:rPr>
        <w:t>ed</w:t>
      </w:r>
      <w:r w:rsidRPr="00142427">
        <w:rPr>
          <w:rFonts w:asciiTheme="majorBidi" w:hAnsiTheme="majorBidi" w:cstheme="majorBidi"/>
          <w:sz w:val="24"/>
          <w:szCs w:val="24"/>
        </w:rPr>
        <w:t xml:space="preserve"> a variety of courses in modern Hebrew literature, but also a significant </w:t>
      </w:r>
      <w:r w:rsidR="002740FD">
        <w:rPr>
          <w:rFonts w:asciiTheme="majorBidi" w:hAnsiTheme="majorBidi" w:cstheme="majorBidi"/>
          <w:sz w:val="24"/>
          <w:szCs w:val="24"/>
        </w:rPr>
        <w:t>percentage</w:t>
      </w:r>
      <w:r w:rsidRPr="00142427">
        <w:rPr>
          <w:rFonts w:asciiTheme="majorBidi" w:hAnsiTheme="majorBidi" w:cstheme="majorBidi"/>
          <w:sz w:val="24"/>
          <w:szCs w:val="24"/>
        </w:rPr>
        <w:t xml:space="preserve"> of literary translations </w:t>
      </w:r>
      <w:r w:rsidR="002C6DE9">
        <w:rPr>
          <w:rFonts w:asciiTheme="majorBidi" w:hAnsiTheme="majorBidi" w:cstheme="majorBidi"/>
          <w:sz w:val="24"/>
          <w:szCs w:val="24"/>
        </w:rPr>
        <w:t>have been</w:t>
      </w:r>
      <w:r w:rsidRPr="00142427">
        <w:rPr>
          <w:rFonts w:asciiTheme="majorBidi" w:hAnsiTheme="majorBidi" w:cstheme="majorBidi"/>
          <w:sz w:val="24"/>
          <w:szCs w:val="24"/>
        </w:rPr>
        <w:t xml:space="preserve"> published by university publications, </w:t>
      </w:r>
      <w:commentRangeStart w:id="63"/>
      <w:r w:rsidRPr="00142427">
        <w:rPr>
          <w:rFonts w:asciiTheme="majorBidi" w:hAnsiTheme="majorBidi" w:cstheme="majorBidi"/>
          <w:sz w:val="24"/>
          <w:szCs w:val="24"/>
        </w:rPr>
        <w:t xml:space="preserve">particularly from the </w:t>
      </w:r>
      <w:r w:rsidR="002740FD">
        <w:rPr>
          <w:rFonts w:asciiTheme="majorBidi" w:hAnsiTheme="majorBidi" w:cstheme="majorBidi"/>
          <w:sz w:val="24"/>
          <w:szCs w:val="24"/>
        </w:rPr>
        <w:t>1980s</w:t>
      </w:r>
      <w:r w:rsidRPr="00142427">
        <w:rPr>
          <w:rFonts w:asciiTheme="majorBidi" w:hAnsiTheme="majorBidi" w:cstheme="majorBidi"/>
          <w:sz w:val="24"/>
          <w:szCs w:val="24"/>
        </w:rPr>
        <w:t xml:space="preserve"> forward. </w:t>
      </w:r>
      <w:commentRangeEnd w:id="62"/>
      <w:r w:rsidRPr="00142427">
        <w:rPr>
          <w:rStyle w:val="CommentReference"/>
          <w:rFonts w:asciiTheme="majorBidi" w:hAnsiTheme="majorBidi" w:cstheme="majorBidi"/>
          <w:sz w:val="24"/>
          <w:szCs w:val="24"/>
        </w:rPr>
        <w:commentReference w:id="62"/>
      </w:r>
      <w:commentRangeEnd w:id="63"/>
      <w:r w:rsidR="006B7698">
        <w:rPr>
          <w:rStyle w:val="CommentReference"/>
        </w:rPr>
        <w:commentReference w:id="63"/>
      </w:r>
    </w:p>
    <w:p w14:paraId="1B14D7FD" w14:textId="67911A90" w:rsidR="0065016B" w:rsidRPr="00142427" w:rsidRDefault="0065016B" w:rsidP="00C04A77">
      <w:pPr>
        <w:tabs>
          <w:tab w:val="left" w:pos="720"/>
        </w:tabs>
        <w:ind w:firstLine="0"/>
        <w:rPr>
          <w:rFonts w:asciiTheme="majorBidi" w:hAnsiTheme="majorBidi" w:cstheme="majorBidi"/>
          <w:sz w:val="24"/>
          <w:szCs w:val="24"/>
        </w:rPr>
      </w:pPr>
      <w:r w:rsidRPr="00A863DE">
        <w:rPr>
          <w:rFonts w:asciiTheme="majorBidi" w:hAnsiTheme="majorBidi" w:cstheme="majorBidi"/>
          <w:sz w:val="24"/>
          <w:szCs w:val="24"/>
        </w:rPr>
        <w:tab/>
        <w:t xml:space="preserve">The Jewish </w:t>
      </w:r>
      <w:r w:rsidRPr="00142427">
        <w:rPr>
          <w:rFonts w:asciiTheme="majorBidi" w:hAnsiTheme="majorBidi" w:cstheme="majorBidi"/>
          <w:sz w:val="24"/>
          <w:szCs w:val="24"/>
        </w:rPr>
        <w:t xml:space="preserve">intellectual establishment’s objection to Zionism in the first decades of the twentieth century was </w:t>
      </w:r>
      <w:commentRangeStart w:id="64"/>
      <w:r w:rsidRPr="00142427">
        <w:rPr>
          <w:rFonts w:asciiTheme="majorBidi" w:hAnsiTheme="majorBidi" w:cstheme="majorBidi"/>
          <w:sz w:val="24"/>
          <w:szCs w:val="24"/>
        </w:rPr>
        <w:t xml:space="preserve">articulated </w:t>
      </w:r>
      <w:commentRangeEnd w:id="64"/>
      <w:r w:rsidRPr="00142427">
        <w:rPr>
          <w:rStyle w:val="CommentReference"/>
          <w:rFonts w:asciiTheme="majorBidi" w:hAnsiTheme="majorBidi" w:cstheme="majorBidi"/>
          <w:sz w:val="24"/>
          <w:szCs w:val="24"/>
        </w:rPr>
        <w:commentReference w:id="64"/>
      </w:r>
      <w:r w:rsidRPr="00142427">
        <w:rPr>
          <w:rFonts w:asciiTheme="majorBidi" w:hAnsiTheme="majorBidi" w:cstheme="majorBidi"/>
          <w:sz w:val="24"/>
          <w:szCs w:val="24"/>
        </w:rPr>
        <w:t xml:space="preserve">as well in the domestic Jewish literature written in English. The attitude toward a Jewish-American author such as Meyer Levin, for instance, was directly influenced by the Zionist views expressed in his writings. Difficulties in Levin’s reception in the </w:t>
      </w:r>
      <w:r w:rsidR="002740FD">
        <w:rPr>
          <w:rFonts w:asciiTheme="majorBidi" w:hAnsiTheme="majorBidi" w:cstheme="majorBidi"/>
          <w:sz w:val="24"/>
          <w:szCs w:val="24"/>
        </w:rPr>
        <w:t>1930s</w:t>
      </w:r>
      <w:r w:rsidRPr="00142427">
        <w:rPr>
          <w:rFonts w:asciiTheme="majorBidi" w:hAnsiTheme="majorBidi" w:cstheme="majorBidi"/>
          <w:sz w:val="24"/>
          <w:szCs w:val="24"/>
        </w:rPr>
        <w:t xml:space="preserve">, during which leftist anti-nationalist views were prevalent within the Jewish-American literary establishment, were </w:t>
      </w:r>
      <w:r w:rsidR="006B7698">
        <w:rPr>
          <w:rFonts w:asciiTheme="majorBidi" w:hAnsiTheme="majorBidi" w:cstheme="majorBidi"/>
          <w:sz w:val="24"/>
          <w:szCs w:val="24"/>
        </w:rPr>
        <w:t xml:space="preserve">largely </w:t>
      </w:r>
      <w:r w:rsidRPr="00142427">
        <w:rPr>
          <w:rFonts w:asciiTheme="majorBidi" w:hAnsiTheme="majorBidi" w:cstheme="majorBidi"/>
          <w:sz w:val="24"/>
          <w:szCs w:val="24"/>
        </w:rPr>
        <w:t>caused by the fact that he was a professed Zionist.</w:t>
      </w:r>
      <w:r w:rsidRPr="00142427">
        <w:rPr>
          <w:rStyle w:val="EndnoteReference"/>
          <w:rFonts w:asciiTheme="majorBidi" w:hAnsiTheme="majorBidi" w:cstheme="majorBidi"/>
          <w:sz w:val="24"/>
          <w:szCs w:val="24"/>
        </w:rPr>
        <w:endnoteReference w:id="14"/>
      </w:r>
      <w:r w:rsidRPr="00142427">
        <w:rPr>
          <w:rFonts w:asciiTheme="majorBidi" w:hAnsiTheme="majorBidi" w:cstheme="majorBidi"/>
          <w:sz w:val="24"/>
          <w:szCs w:val="24"/>
        </w:rPr>
        <w:t xml:space="preserve"> Jewish literature anthologies published in America during these years also reflected a certain reservation toward the Zionist idea</w:t>
      </w:r>
      <w:r w:rsidRPr="00142427">
        <w:rPr>
          <w:rStyle w:val="CommentReference"/>
          <w:rFonts w:asciiTheme="majorBidi" w:hAnsiTheme="majorBidi" w:cstheme="majorBidi"/>
          <w:sz w:val="24"/>
          <w:szCs w:val="24"/>
        </w:rPr>
        <w:t xml:space="preserve">, or, at the very least, toward political Zionism. A notable anthology editor in the </w:t>
      </w:r>
      <w:r w:rsidR="002B67FC">
        <w:rPr>
          <w:rStyle w:val="CommentReference"/>
          <w:rFonts w:asciiTheme="majorBidi" w:hAnsiTheme="majorBidi" w:cstheme="majorBidi"/>
          <w:sz w:val="24"/>
          <w:szCs w:val="24"/>
        </w:rPr>
        <w:t>1930s</w:t>
      </w:r>
      <w:r w:rsidRPr="00142427">
        <w:rPr>
          <w:rStyle w:val="CommentReference"/>
          <w:rFonts w:asciiTheme="majorBidi" w:hAnsiTheme="majorBidi" w:cstheme="majorBidi"/>
          <w:sz w:val="24"/>
          <w:szCs w:val="24"/>
        </w:rPr>
        <w:t>, Leo V. Schwarz preceded thinkers</w:t>
      </w:r>
      <w:r w:rsidR="00F654DC">
        <w:rPr>
          <w:rStyle w:val="CommentReference"/>
          <w:rFonts w:asciiTheme="majorBidi" w:hAnsiTheme="majorBidi" w:cstheme="majorBidi"/>
          <w:sz w:val="24"/>
          <w:szCs w:val="24"/>
        </w:rPr>
        <w:t>,</w:t>
      </w:r>
      <w:r w:rsidRPr="00142427">
        <w:rPr>
          <w:rStyle w:val="CommentReference"/>
          <w:rFonts w:asciiTheme="majorBidi" w:hAnsiTheme="majorBidi" w:cstheme="majorBidi"/>
          <w:sz w:val="24"/>
          <w:szCs w:val="24"/>
        </w:rPr>
        <w:t xml:space="preserve"> such as George Steiner and Harold Bloom</w:t>
      </w:r>
      <w:r w:rsidR="006B7698">
        <w:rPr>
          <w:rStyle w:val="CommentReference"/>
          <w:rFonts w:asciiTheme="majorBidi" w:hAnsiTheme="majorBidi" w:cstheme="majorBidi"/>
          <w:sz w:val="24"/>
          <w:szCs w:val="24"/>
        </w:rPr>
        <w:t>,</w:t>
      </w:r>
      <w:r w:rsidRPr="00142427">
        <w:rPr>
          <w:rStyle w:val="CommentReference"/>
          <w:rFonts w:asciiTheme="majorBidi" w:hAnsiTheme="majorBidi" w:cstheme="majorBidi"/>
          <w:sz w:val="24"/>
          <w:szCs w:val="24"/>
        </w:rPr>
        <w:t xml:space="preserve"> in describing Jewish literature—not Palestine or the </w:t>
      </w:r>
      <w:r w:rsidR="000E62CA">
        <w:rPr>
          <w:rStyle w:val="CommentReference"/>
          <w:rFonts w:asciiTheme="majorBidi" w:hAnsiTheme="majorBidi" w:cstheme="majorBidi"/>
          <w:sz w:val="24"/>
          <w:szCs w:val="24"/>
        </w:rPr>
        <w:t>Land of Israel</w:t>
      </w:r>
      <w:r w:rsidR="00A36644">
        <w:rPr>
          <w:rStyle w:val="CommentReference"/>
        </w:rPr>
        <w:commentReference w:id="65"/>
      </w:r>
      <w:r w:rsidRPr="00142427">
        <w:rPr>
          <w:rStyle w:val="CommentReference"/>
          <w:rFonts w:asciiTheme="majorBidi" w:hAnsiTheme="majorBidi" w:cstheme="majorBidi"/>
          <w:sz w:val="24"/>
          <w:szCs w:val="24"/>
        </w:rPr>
        <w:t xml:space="preserve">—as </w:t>
      </w:r>
      <w:r w:rsidR="00A36644" w:rsidRPr="00142427">
        <w:rPr>
          <w:rStyle w:val="CommentReference"/>
          <w:rFonts w:asciiTheme="majorBidi" w:hAnsiTheme="majorBidi" w:cstheme="majorBidi"/>
          <w:sz w:val="24"/>
          <w:szCs w:val="24"/>
        </w:rPr>
        <w:t>the Jewish people</w:t>
      </w:r>
      <w:r w:rsidR="00A36644">
        <w:rPr>
          <w:rStyle w:val="CommentReference"/>
          <w:rFonts w:asciiTheme="majorBidi" w:hAnsiTheme="majorBidi" w:cstheme="majorBidi"/>
          <w:sz w:val="24"/>
          <w:szCs w:val="24"/>
        </w:rPr>
        <w:t>’s</w:t>
      </w:r>
      <w:r w:rsidR="00A36644" w:rsidRPr="00142427">
        <w:rPr>
          <w:rStyle w:val="CommentReference"/>
          <w:rFonts w:asciiTheme="majorBidi" w:hAnsiTheme="majorBidi" w:cstheme="majorBidi"/>
          <w:sz w:val="24"/>
          <w:szCs w:val="24"/>
        </w:rPr>
        <w:t xml:space="preserve"> </w:t>
      </w:r>
      <w:r w:rsidRPr="00142427">
        <w:rPr>
          <w:rStyle w:val="CommentReference"/>
          <w:rFonts w:asciiTheme="majorBidi" w:hAnsiTheme="majorBidi" w:cstheme="majorBidi"/>
          <w:sz w:val="24"/>
          <w:szCs w:val="24"/>
        </w:rPr>
        <w:t>true homeland.</w:t>
      </w:r>
      <w:r w:rsidRPr="00142427">
        <w:rPr>
          <w:rStyle w:val="EndnoteReference"/>
          <w:rFonts w:asciiTheme="majorBidi" w:hAnsiTheme="majorBidi" w:cstheme="majorBidi"/>
          <w:sz w:val="24"/>
          <w:szCs w:val="24"/>
        </w:rPr>
        <w:endnoteReference w:id="15"/>
      </w:r>
      <w:r w:rsidRPr="00142427">
        <w:rPr>
          <w:rStyle w:val="CommentReference"/>
          <w:rFonts w:asciiTheme="majorBidi" w:hAnsiTheme="majorBidi" w:cstheme="majorBidi"/>
          <w:sz w:val="24"/>
          <w:szCs w:val="24"/>
        </w:rPr>
        <w:t xml:space="preserve"> </w:t>
      </w:r>
      <w:commentRangeStart w:id="66"/>
      <w:r w:rsidRPr="00142427">
        <w:rPr>
          <w:rStyle w:val="CommentReference"/>
          <w:rFonts w:asciiTheme="majorBidi" w:hAnsiTheme="majorBidi" w:cstheme="majorBidi"/>
          <w:sz w:val="24"/>
          <w:szCs w:val="24"/>
        </w:rPr>
        <w:t xml:space="preserve">And even though </w:t>
      </w:r>
      <w:r w:rsidR="006B7698">
        <w:rPr>
          <w:rStyle w:val="CommentReference"/>
          <w:rFonts w:asciiTheme="majorBidi" w:hAnsiTheme="majorBidi" w:cstheme="majorBidi"/>
          <w:sz w:val="24"/>
          <w:szCs w:val="24"/>
        </w:rPr>
        <w:t>unusual</w:t>
      </w:r>
      <w:r w:rsidRPr="00142427">
        <w:rPr>
          <w:rStyle w:val="CommentReference"/>
          <w:rFonts w:asciiTheme="majorBidi" w:hAnsiTheme="majorBidi" w:cstheme="majorBidi"/>
          <w:sz w:val="24"/>
          <w:szCs w:val="24"/>
        </w:rPr>
        <w:t xml:space="preserve"> titles were published during those years</w:t>
      </w:r>
      <w:r w:rsidR="00A36644">
        <w:rPr>
          <w:rStyle w:val="CommentReference"/>
          <w:rFonts w:asciiTheme="majorBidi" w:hAnsiTheme="majorBidi" w:cstheme="majorBidi"/>
          <w:sz w:val="24"/>
          <w:szCs w:val="24"/>
        </w:rPr>
        <w:t>,</w:t>
      </w:r>
      <w:r w:rsidRPr="00142427">
        <w:rPr>
          <w:rStyle w:val="CommentReference"/>
          <w:rFonts w:asciiTheme="majorBidi" w:hAnsiTheme="majorBidi" w:cstheme="majorBidi"/>
          <w:sz w:val="24"/>
          <w:szCs w:val="24"/>
        </w:rPr>
        <w:t xml:space="preserve"> such as two non-fiction books </w:t>
      </w:r>
      <w:r w:rsidR="00264A75" w:rsidRPr="00142427">
        <w:rPr>
          <w:rStyle w:val="CommentReference"/>
          <w:rFonts w:asciiTheme="majorBidi" w:hAnsiTheme="majorBidi" w:cstheme="majorBidi"/>
          <w:sz w:val="24"/>
          <w:szCs w:val="24"/>
        </w:rPr>
        <w:t xml:space="preserve">supportive </w:t>
      </w:r>
      <w:r w:rsidR="00264A75">
        <w:rPr>
          <w:rStyle w:val="CommentReference"/>
          <w:rFonts w:asciiTheme="majorBidi" w:hAnsiTheme="majorBidi" w:cstheme="majorBidi"/>
          <w:sz w:val="24"/>
          <w:szCs w:val="24"/>
        </w:rPr>
        <w:t>of</w:t>
      </w:r>
      <w:r w:rsidR="00264A75" w:rsidRPr="00142427">
        <w:rPr>
          <w:rStyle w:val="CommentReference"/>
          <w:rFonts w:asciiTheme="majorBidi" w:hAnsiTheme="majorBidi" w:cstheme="majorBidi"/>
          <w:sz w:val="24"/>
          <w:szCs w:val="24"/>
        </w:rPr>
        <w:t xml:space="preserve"> the Zionist settlement in the </w:t>
      </w:r>
      <w:r w:rsidR="000E62CA">
        <w:rPr>
          <w:rStyle w:val="CommentReference"/>
          <w:rFonts w:asciiTheme="majorBidi" w:hAnsiTheme="majorBidi" w:cstheme="majorBidi"/>
          <w:sz w:val="24"/>
          <w:szCs w:val="24"/>
        </w:rPr>
        <w:t>Land of Israel</w:t>
      </w:r>
      <w:r w:rsidR="00264A75" w:rsidRPr="00142427">
        <w:rPr>
          <w:rStyle w:val="CommentReference"/>
          <w:rFonts w:asciiTheme="majorBidi" w:hAnsiTheme="majorBidi" w:cstheme="majorBidi"/>
          <w:sz w:val="24"/>
          <w:szCs w:val="24"/>
        </w:rPr>
        <w:t>,</w:t>
      </w:r>
      <w:r w:rsidR="00264A75">
        <w:rPr>
          <w:rStyle w:val="CommentReference"/>
          <w:rFonts w:asciiTheme="majorBidi" w:hAnsiTheme="majorBidi" w:cstheme="majorBidi"/>
          <w:sz w:val="24"/>
          <w:szCs w:val="24"/>
        </w:rPr>
        <w:t xml:space="preserve"> </w:t>
      </w:r>
      <w:r w:rsidR="004D70B2">
        <w:rPr>
          <w:rStyle w:val="CommentReference"/>
          <w:rFonts w:asciiTheme="majorBidi" w:hAnsiTheme="majorBidi" w:cstheme="majorBidi"/>
          <w:sz w:val="24"/>
          <w:szCs w:val="24"/>
        </w:rPr>
        <w:t>written</w:t>
      </w:r>
      <w:r w:rsidR="00A36644">
        <w:rPr>
          <w:rStyle w:val="CommentReference"/>
          <w:rFonts w:asciiTheme="majorBidi" w:hAnsiTheme="majorBidi" w:cstheme="majorBidi"/>
          <w:sz w:val="24"/>
          <w:szCs w:val="24"/>
        </w:rPr>
        <w:t xml:space="preserve"> in</w:t>
      </w:r>
      <w:r w:rsidR="00A36644" w:rsidRPr="00142427">
        <w:rPr>
          <w:rStyle w:val="CommentReference"/>
          <w:rFonts w:asciiTheme="majorBidi" w:hAnsiTheme="majorBidi" w:cstheme="majorBidi"/>
          <w:sz w:val="24"/>
          <w:szCs w:val="24"/>
        </w:rPr>
        <w:t xml:space="preserve"> 1929 by American-Jewish and non-Jewish authors, Horace </w:t>
      </w:r>
      <w:r w:rsidR="00A36644" w:rsidRPr="001F148B">
        <w:rPr>
          <w:rStyle w:val="CommentReference"/>
          <w:rFonts w:asciiTheme="majorBidi" w:hAnsiTheme="majorBidi" w:cstheme="majorBidi"/>
          <w:sz w:val="24"/>
          <w:szCs w:val="24"/>
        </w:rPr>
        <w:t>K</w:t>
      </w:r>
      <w:r w:rsidR="001F148B" w:rsidRPr="001F148B">
        <w:rPr>
          <w:rStyle w:val="CommentReference"/>
          <w:rFonts w:asciiTheme="majorBidi" w:hAnsiTheme="majorBidi" w:cstheme="majorBidi"/>
          <w:sz w:val="24"/>
          <w:szCs w:val="24"/>
        </w:rPr>
        <w:t>allen</w:t>
      </w:r>
      <w:r w:rsidR="00A36644" w:rsidRPr="00142427">
        <w:rPr>
          <w:rStyle w:val="CommentReference"/>
          <w:rFonts w:asciiTheme="majorBidi" w:hAnsiTheme="majorBidi" w:cstheme="majorBidi"/>
          <w:sz w:val="24"/>
          <w:szCs w:val="24"/>
        </w:rPr>
        <w:t xml:space="preserve"> and Heinz Holmes, respectively</w:t>
      </w:r>
      <w:r w:rsidR="00264A75">
        <w:rPr>
          <w:rStyle w:val="CommentReference"/>
          <w:rFonts w:asciiTheme="majorBidi" w:hAnsiTheme="majorBidi" w:cstheme="majorBidi"/>
          <w:sz w:val="24"/>
          <w:szCs w:val="24"/>
        </w:rPr>
        <w:t>,</w:t>
      </w:r>
      <w:r w:rsidR="00A36644" w:rsidRPr="00142427">
        <w:rPr>
          <w:rStyle w:val="CommentReference"/>
          <w:rFonts w:asciiTheme="majorBidi" w:hAnsiTheme="majorBidi" w:cstheme="majorBidi"/>
          <w:sz w:val="24"/>
          <w:szCs w:val="24"/>
        </w:rPr>
        <w:t xml:space="preserve"> </w:t>
      </w:r>
      <w:r w:rsidRPr="00142427">
        <w:rPr>
          <w:rStyle w:val="CommentReference"/>
          <w:rFonts w:asciiTheme="majorBidi" w:hAnsiTheme="majorBidi" w:cstheme="majorBidi"/>
          <w:sz w:val="24"/>
          <w:szCs w:val="24"/>
        </w:rPr>
        <w:t xml:space="preserve">indeed, as </w:t>
      </w:r>
      <w:r w:rsidRPr="00142427">
        <w:rPr>
          <w:rStyle w:val="CommentReference"/>
          <w:rFonts w:asciiTheme="majorBidi" w:hAnsiTheme="majorBidi" w:cstheme="majorBidi"/>
          <w:i/>
          <w:iCs/>
          <w:sz w:val="24"/>
          <w:szCs w:val="24"/>
        </w:rPr>
        <w:t>Tikun</w:t>
      </w:r>
      <w:r w:rsidRPr="00142427">
        <w:rPr>
          <w:rStyle w:val="CommentReference"/>
          <w:rFonts w:asciiTheme="majorBidi" w:hAnsiTheme="majorBidi" w:cstheme="majorBidi"/>
          <w:sz w:val="24"/>
          <w:szCs w:val="24"/>
        </w:rPr>
        <w:t xml:space="preserve"> journal’s editor Michael Lerner claims in his introduction to an anthology of Jewish cultural criticism</w:t>
      </w:r>
      <w:r w:rsidR="004D70B2">
        <w:rPr>
          <w:rStyle w:val="CommentReference"/>
          <w:rFonts w:asciiTheme="majorBidi" w:hAnsiTheme="majorBidi" w:cstheme="majorBidi"/>
          <w:sz w:val="24"/>
          <w:szCs w:val="24"/>
        </w:rPr>
        <w:t>,</w:t>
      </w:r>
      <w:r w:rsidRPr="00142427">
        <w:rPr>
          <w:rStyle w:val="CommentReference"/>
          <w:rFonts w:asciiTheme="majorBidi" w:hAnsiTheme="majorBidi" w:cstheme="majorBidi"/>
          <w:sz w:val="24"/>
          <w:szCs w:val="24"/>
        </w:rPr>
        <w:t xml:space="preserve"> </w:t>
      </w:r>
      <w:r w:rsidRPr="00142427">
        <w:rPr>
          <w:rStyle w:val="CommentReference"/>
          <w:rFonts w:asciiTheme="majorBidi" w:hAnsiTheme="majorBidi" w:cstheme="majorBidi"/>
          <w:sz w:val="24"/>
          <w:szCs w:val="24"/>
        </w:rPr>
        <w:lastRenderedPageBreak/>
        <w:t xml:space="preserve">“to be a Zionist in the 1930s and 1940s was </w:t>
      </w:r>
      <w:r w:rsidRPr="00142427">
        <w:rPr>
          <w:rStyle w:val="CommentReference"/>
          <w:rFonts w:asciiTheme="majorBidi" w:hAnsiTheme="majorBidi" w:cstheme="majorBidi"/>
          <w:i/>
          <w:iCs/>
          <w:sz w:val="24"/>
          <w:szCs w:val="24"/>
        </w:rPr>
        <w:t>not</w:t>
      </w:r>
      <w:r w:rsidRPr="00142427">
        <w:rPr>
          <w:rStyle w:val="CommentReference"/>
          <w:rFonts w:asciiTheme="majorBidi" w:hAnsiTheme="majorBidi" w:cstheme="majorBidi"/>
          <w:sz w:val="24"/>
          <w:szCs w:val="24"/>
        </w:rPr>
        <w:t xml:space="preserve"> to be a part of the American establishment” (original emphasis).</w:t>
      </w:r>
      <w:r w:rsidRPr="00142427">
        <w:rPr>
          <w:rStyle w:val="EndnoteReference"/>
          <w:rFonts w:asciiTheme="majorBidi" w:hAnsiTheme="majorBidi" w:cstheme="majorBidi"/>
          <w:sz w:val="24"/>
          <w:szCs w:val="24"/>
        </w:rPr>
        <w:endnoteReference w:id="16"/>
      </w:r>
      <w:r w:rsidRPr="00142427">
        <w:rPr>
          <w:rStyle w:val="CommentReference"/>
          <w:rFonts w:asciiTheme="majorBidi" w:hAnsiTheme="majorBidi" w:cstheme="majorBidi"/>
          <w:sz w:val="24"/>
          <w:szCs w:val="24"/>
        </w:rPr>
        <w:t xml:space="preserve"> </w:t>
      </w:r>
      <w:commentRangeEnd w:id="66"/>
      <w:r w:rsidR="00264A75">
        <w:rPr>
          <w:rStyle w:val="CommentReference"/>
        </w:rPr>
        <w:commentReference w:id="66"/>
      </w:r>
    </w:p>
    <w:p w14:paraId="249C247E" w14:textId="310A1D3D" w:rsidR="0065016B" w:rsidRPr="00142427" w:rsidRDefault="0065016B" w:rsidP="00C04A77">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t xml:space="preserve">This historical background helps us </w:t>
      </w:r>
      <w:commentRangeStart w:id="67"/>
      <w:r w:rsidRPr="00142427">
        <w:rPr>
          <w:rFonts w:asciiTheme="majorBidi" w:hAnsiTheme="majorBidi" w:cstheme="majorBidi"/>
          <w:sz w:val="24"/>
          <w:szCs w:val="24"/>
        </w:rPr>
        <w:t xml:space="preserve">understand </w:t>
      </w:r>
      <w:commentRangeEnd w:id="67"/>
      <w:r w:rsidRPr="00142427">
        <w:rPr>
          <w:rStyle w:val="CommentReference"/>
          <w:rFonts w:asciiTheme="majorBidi" w:hAnsiTheme="majorBidi" w:cstheme="majorBidi"/>
          <w:sz w:val="24"/>
          <w:szCs w:val="24"/>
        </w:rPr>
        <w:commentReference w:id="67"/>
      </w:r>
      <w:r w:rsidRPr="00142427">
        <w:rPr>
          <w:rFonts w:asciiTheme="majorBidi" w:hAnsiTheme="majorBidi" w:cstheme="majorBidi"/>
          <w:sz w:val="24"/>
          <w:szCs w:val="24"/>
        </w:rPr>
        <w:t xml:space="preserve">not only the scope of literary translation from Hebrew during </w:t>
      </w:r>
      <w:commentRangeStart w:id="68"/>
      <w:r w:rsidRPr="00142427">
        <w:rPr>
          <w:rFonts w:asciiTheme="majorBidi" w:hAnsiTheme="majorBidi" w:cstheme="majorBidi"/>
          <w:sz w:val="24"/>
          <w:szCs w:val="24"/>
        </w:rPr>
        <w:t>those early years</w:t>
      </w:r>
      <w:commentRangeEnd w:id="68"/>
      <w:r w:rsidRPr="00142427">
        <w:rPr>
          <w:rStyle w:val="CommentReference"/>
          <w:rFonts w:asciiTheme="majorBidi" w:hAnsiTheme="majorBidi" w:cstheme="majorBidi"/>
          <w:sz w:val="24"/>
          <w:szCs w:val="24"/>
        </w:rPr>
        <w:commentReference w:id="68"/>
      </w:r>
      <w:r w:rsidRPr="00142427">
        <w:rPr>
          <w:rFonts w:asciiTheme="majorBidi" w:hAnsiTheme="majorBidi" w:cstheme="majorBidi"/>
          <w:sz w:val="24"/>
          <w:szCs w:val="24"/>
        </w:rPr>
        <w:t xml:space="preserve">, but also ideological aspects involved in the selection of works for translation. It becomes clear that fictional works translated from Hebrew and published in America during the first decades of the twentieth century were not only scarce, they also did not at all reflect the crystallizing Hebrew canon. While the central theme </w:t>
      </w:r>
      <w:r w:rsidR="00A863DE">
        <w:rPr>
          <w:rFonts w:asciiTheme="majorBidi" w:hAnsiTheme="majorBidi" w:cstheme="majorBidi"/>
          <w:sz w:val="24"/>
          <w:szCs w:val="24"/>
        </w:rPr>
        <w:t>that</w:t>
      </w:r>
      <w:r w:rsidRPr="00142427">
        <w:rPr>
          <w:rFonts w:asciiTheme="majorBidi" w:hAnsiTheme="majorBidi" w:cstheme="majorBidi"/>
          <w:sz w:val="24"/>
          <w:szCs w:val="24"/>
        </w:rPr>
        <w:t xml:space="preserve"> concerned contemporary Hebrew writers was the way of life in the Jewish Yishuv in the </w:t>
      </w:r>
      <w:r w:rsidR="000E62CA">
        <w:rPr>
          <w:rFonts w:asciiTheme="majorBidi" w:hAnsiTheme="majorBidi" w:cstheme="majorBidi"/>
          <w:sz w:val="24"/>
          <w:szCs w:val="24"/>
        </w:rPr>
        <w:t>Land of Israel</w:t>
      </w:r>
      <w:r w:rsidR="00A863DE">
        <w:rPr>
          <w:rStyle w:val="CommentReference"/>
        </w:rPr>
        <w:commentReference w:id="69"/>
      </w:r>
      <w:r w:rsidRPr="00142427">
        <w:rPr>
          <w:rFonts w:asciiTheme="majorBidi" w:hAnsiTheme="majorBidi" w:cstheme="majorBidi"/>
          <w:sz w:val="24"/>
          <w:szCs w:val="24"/>
        </w:rPr>
        <w:t xml:space="preserve">, these works </w:t>
      </w:r>
      <w:r w:rsidR="00A863DE">
        <w:rPr>
          <w:rFonts w:asciiTheme="majorBidi" w:hAnsiTheme="majorBidi" w:cstheme="majorBidi"/>
          <w:sz w:val="24"/>
          <w:szCs w:val="24"/>
        </w:rPr>
        <w:t>scarcely</w:t>
      </w:r>
      <w:r w:rsidRPr="00142427">
        <w:rPr>
          <w:rFonts w:asciiTheme="majorBidi" w:hAnsiTheme="majorBidi" w:cstheme="majorBidi"/>
          <w:sz w:val="24"/>
          <w:szCs w:val="24"/>
        </w:rPr>
        <w:t xml:space="preserve"> reached the Jewish-American reading audience. Whether glorifying the pioneers and their endeavors or presenting realistic and more pessimistic portrayals of real life in the </w:t>
      </w:r>
      <w:r w:rsidR="000E62CA">
        <w:rPr>
          <w:rFonts w:asciiTheme="majorBidi" w:hAnsiTheme="majorBidi" w:cstheme="majorBidi"/>
          <w:sz w:val="24"/>
          <w:szCs w:val="24"/>
        </w:rPr>
        <w:t>Land of Israel</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17"/>
      </w:r>
      <w:r w:rsidRPr="00142427">
        <w:rPr>
          <w:rFonts w:asciiTheme="majorBidi" w:hAnsiTheme="majorBidi" w:cstheme="majorBidi"/>
          <w:sz w:val="24"/>
          <w:szCs w:val="24"/>
        </w:rPr>
        <w:t xml:space="preserve"> these books were not selected for translation. During these years, the Yiddish literature, press, and theatre in America, especially in New York, were American Jews’ major cultural base. The Yiddish culture, which dealt with assimilation on the one hand, and nostalgia for </w:t>
      </w:r>
      <w:r w:rsidR="002E571E">
        <w:rPr>
          <w:rFonts w:asciiTheme="majorBidi" w:hAnsiTheme="majorBidi" w:cstheme="majorBidi"/>
          <w:sz w:val="24"/>
          <w:szCs w:val="24"/>
        </w:rPr>
        <w:t xml:space="preserve">the </w:t>
      </w:r>
      <w:r w:rsidRPr="00142427">
        <w:rPr>
          <w:rFonts w:asciiTheme="majorBidi" w:hAnsiTheme="majorBidi" w:cstheme="majorBidi"/>
          <w:sz w:val="24"/>
          <w:szCs w:val="24"/>
        </w:rPr>
        <w:t xml:space="preserve">shtetel, on the other, fulfilled the Jewish immigrants’ entertainment and intellectual needs, and provided them with a fairly </w:t>
      </w:r>
      <w:commentRangeStart w:id="70"/>
      <w:r w:rsidRPr="00142427">
        <w:rPr>
          <w:rFonts w:asciiTheme="majorBidi" w:hAnsiTheme="majorBidi" w:cstheme="majorBidi"/>
          <w:sz w:val="24"/>
          <w:szCs w:val="24"/>
        </w:rPr>
        <w:t xml:space="preserve">closed </w:t>
      </w:r>
      <w:commentRangeEnd w:id="70"/>
      <w:r w:rsidRPr="00142427">
        <w:rPr>
          <w:rStyle w:val="CommentReference"/>
          <w:rFonts w:asciiTheme="majorBidi" w:hAnsiTheme="majorBidi" w:cstheme="majorBidi"/>
          <w:sz w:val="24"/>
          <w:szCs w:val="24"/>
        </w:rPr>
        <w:commentReference w:id="70"/>
      </w:r>
      <w:r w:rsidRPr="00142427">
        <w:rPr>
          <w:rFonts w:asciiTheme="majorBidi" w:hAnsiTheme="majorBidi" w:cstheme="majorBidi"/>
          <w:sz w:val="24"/>
          <w:szCs w:val="24"/>
        </w:rPr>
        <w:t>social framework.</w:t>
      </w:r>
      <w:r w:rsidRPr="00142427">
        <w:rPr>
          <w:rStyle w:val="EndnoteReference"/>
          <w:rFonts w:asciiTheme="majorBidi" w:hAnsiTheme="majorBidi" w:cstheme="majorBidi"/>
          <w:sz w:val="24"/>
          <w:szCs w:val="24"/>
        </w:rPr>
        <w:endnoteReference w:id="18"/>
      </w:r>
      <w:r w:rsidRPr="00142427">
        <w:rPr>
          <w:rFonts w:asciiTheme="majorBidi" w:hAnsiTheme="majorBidi" w:cstheme="majorBidi"/>
          <w:sz w:val="24"/>
          <w:szCs w:val="24"/>
        </w:rPr>
        <w:t xml:space="preserve"> It seems that this milieu did not leave any substantial room for Hebrew literature: principle themes in both </w:t>
      </w:r>
      <w:commentRangeStart w:id="71"/>
      <w:r w:rsidRPr="00142427">
        <w:rPr>
          <w:rFonts w:asciiTheme="majorBidi" w:hAnsiTheme="majorBidi" w:cstheme="majorBidi"/>
          <w:sz w:val="24"/>
          <w:szCs w:val="24"/>
        </w:rPr>
        <w:t xml:space="preserve">‘low’ and ‘high’ </w:t>
      </w:r>
      <w:commentRangeEnd w:id="71"/>
      <w:r w:rsidRPr="00142427">
        <w:rPr>
          <w:rStyle w:val="CommentReference"/>
          <w:rFonts w:asciiTheme="majorBidi" w:hAnsiTheme="majorBidi" w:cstheme="majorBidi"/>
          <w:sz w:val="24"/>
          <w:szCs w:val="24"/>
        </w:rPr>
        <w:commentReference w:id="71"/>
      </w:r>
      <w:r w:rsidRPr="00142427">
        <w:rPr>
          <w:rFonts w:asciiTheme="majorBidi" w:hAnsiTheme="majorBidi" w:cstheme="majorBidi"/>
          <w:sz w:val="24"/>
          <w:szCs w:val="24"/>
        </w:rPr>
        <w:t xml:space="preserve">Yiddish literature, the new urban life in America, and the old life in East European villages, </w:t>
      </w:r>
      <w:commentRangeStart w:id="72"/>
      <w:r w:rsidRPr="00142427">
        <w:rPr>
          <w:rFonts w:asciiTheme="majorBidi" w:hAnsiTheme="majorBidi" w:cstheme="majorBidi"/>
          <w:sz w:val="24"/>
          <w:szCs w:val="24"/>
        </w:rPr>
        <w:t xml:space="preserve">touched the hearts </w:t>
      </w:r>
      <w:commentRangeEnd w:id="72"/>
      <w:r w:rsidRPr="00142427">
        <w:rPr>
          <w:rStyle w:val="CommentReference"/>
          <w:rFonts w:asciiTheme="majorBidi" w:hAnsiTheme="majorBidi" w:cstheme="majorBidi"/>
          <w:sz w:val="24"/>
          <w:szCs w:val="24"/>
        </w:rPr>
        <w:commentReference w:id="72"/>
      </w:r>
      <w:r w:rsidRPr="00142427">
        <w:rPr>
          <w:rFonts w:asciiTheme="majorBidi" w:hAnsiTheme="majorBidi" w:cstheme="majorBidi"/>
          <w:sz w:val="24"/>
          <w:szCs w:val="24"/>
        </w:rPr>
        <w:t xml:space="preserve">of local readers much more than literature anchored mostly in the difficulties of everyday life in the </w:t>
      </w:r>
      <w:commentRangeStart w:id="73"/>
      <w:r w:rsidRPr="00142427">
        <w:rPr>
          <w:rFonts w:asciiTheme="majorBidi" w:hAnsiTheme="majorBidi" w:cstheme="majorBidi"/>
          <w:sz w:val="24"/>
          <w:szCs w:val="24"/>
        </w:rPr>
        <w:t xml:space="preserve">Yishuv in the </w:t>
      </w:r>
      <w:r w:rsidR="000E62CA">
        <w:rPr>
          <w:rFonts w:asciiTheme="majorBidi" w:hAnsiTheme="majorBidi" w:cstheme="majorBidi"/>
          <w:sz w:val="24"/>
          <w:szCs w:val="24"/>
        </w:rPr>
        <w:t>Land of Israel</w:t>
      </w:r>
      <w:commentRangeEnd w:id="73"/>
      <w:r w:rsidR="00A863DE">
        <w:rPr>
          <w:rStyle w:val="CommentReference"/>
        </w:rPr>
        <w:commentReference w:id="73"/>
      </w:r>
      <w:r w:rsidR="002E571E">
        <w:rPr>
          <w:rFonts w:asciiTheme="majorBidi" w:hAnsiTheme="majorBidi" w:cstheme="majorBidi"/>
          <w:sz w:val="24"/>
          <w:szCs w:val="24"/>
        </w:rPr>
        <w:t xml:space="preserve"> and </w:t>
      </w:r>
      <w:r w:rsidRPr="00142427">
        <w:rPr>
          <w:rFonts w:asciiTheme="majorBidi" w:hAnsiTheme="majorBidi" w:cstheme="majorBidi"/>
          <w:sz w:val="24"/>
          <w:szCs w:val="24"/>
        </w:rPr>
        <w:t>the consequences of the Zionist ideal.</w:t>
      </w:r>
      <w:r w:rsidRPr="00142427">
        <w:rPr>
          <w:rStyle w:val="EndnoteReference"/>
          <w:rFonts w:asciiTheme="majorBidi" w:hAnsiTheme="majorBidi" w:cstheme="majorBidi"/>
          <w:sz w:val="24"/>
          <w:szCs w:val="24"/>
        </w:rPr>
        <w:endnoteReference w:id="19"/>
      </w:r>
    </w:p>
    <w:p w14:paraId="4F01250E" w14:textId="7C454B49" w:rsidR="0065016B" w:rsidRPr="00142427" w:rsidRDefault="0065016B" w:rsidP="00B920E1">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t xml:space="preserve">The </w:t>
      </w:r>
      <w:commentRangeStart w:id="74"/>
      <w:r w:rsidRPr="00142427">
        <w:rPr>
          <w:rFonts w:asciiTheme="majorBidi" w:hAnsiTheme="majorBidi" w:cstheme="majorBidi"/>
          <w:sz w:val="24"/>
          <w:szCs w:val="24"/>
        </w:rPr>
        <w:t>‘fate’</w:t>
      </w:r>
      <w:commentRangeEnd w:id="74"/>
      <w:r w:rsidR="002E571E">
        <w:rPr>
          <w:rStyle w:val="CommentReference"/>
        </w:rPr>
        <w:commentReference w:id="74"/>
      </w:r>
      <w:r w:rsidRPr="00142427">
        <w:rPr>
          <w:rFonts w:asciiTheme="majorBidi" w:hAnsiTheme="majorBidi" w:cstheme="majorBidi"/>
          <w:sz w:val="24"/>
          <w:szCs w:val="24"/>
        </w:rPr>
        <w:t xml:space="preserve"> </w:t>
      </w:r>
      <w:r w:rsidR="00423B0C">
        <w:rPr>
          <w:rFonts w:asciiTheme="majorBidi" w:hAnsiTheme="majorBidi" w:cstheme="majorBidi"/>
          <w:sz w:val="24"/>
          <w:szCs w:val="24"/>
        </w:rPr>
        <w:t>that</w:t>
      </w:r>
      <w:r w:rsidRPr="00142427">
        <w:rPr>
          <w:rFonts w:asciiTheme="majorBidi" w:hAnsiTheme="majorBidi" w:cstheme="majorBidi"/>
          <w:sz w:val="24"/>
          <w:szCs w:val="24"/>
        </w:rPr>
        <w:t xml:space="preserve"> </w:t>
      </w:r>
      <w:commentRangeStart w:id="75"/>
      <w:r w:rsidRPr="00142427">
        <w:rPr>
          <w:rFonts w:asciiTheme="majorBidi" w:hAnsiTheme="majorBidi" w:cstheme="majorBidi"/>
          <w:sz w:val="24"/>
          <w:szCs w:val="24"/>
        </w:rPr>
        <w:t xml:space="preserve">Shmuel Yosef </w:t>
      </w:r>
      <w:commentRangeEnd w:id="75"/>
      <w:r w:rsidR="002E571E">
        <w:rPr>
          <w:rStyle w:val="CommentReference"/>
        </w:rPr>
        <w:commentReference w:id="75"/>
      </w:r>
      <w:r w:rsidRPr="00142427">
        <w:rPr>
          <w:rFonts w:asciiTheme="majorBidi" w:hAnsiTheme="majorBidi" w:cstheme="majorBidi"/>
          <w:sz w:val="24"/>
          <w:szCs w:val="24"/>
        </w:rPr>
        <w:t xml:space="preserve">Agnon’s works met during these years epitomizes this tendency. Agnon, </w:t>
      </w:r>
      <w:commentRangeStart w:id="76"/>
      <w:r w:rsidRPr="00142427">
        <w:rPr>
          <w:rFonts w:asciiTheme="majorBidi" w:hAnsiTheme="majorBidi" w:cstheme="majorBidi"/>
          <w:sz w:val="24"/>
          <w:szCs w:val="24"/>
        </w:rPr>
        <w:t>who later became the only Israeli to win the Nobel Prize for Literature to date</w:t>
      </w:r>
      <w:commentRangeEnd w:id="76"/>
      <w:r w:rsidRPr="00142427">
        <w:rPr>
          <w:rStyle w:val="CommentReference"/>
          <w:rFonts w:asciiTheme="majorBidi" w:hAnsiTheme="majorBidi" w:cstheme="majorBidi"/>
          <w:sz w:val="24"/>
          <w:szCs w:val="24"/>
        </w:rPr>
        <w:commentReference w:id="76"/>
      </w:r>
      <w:r w:rsidRPr="00142427">
        <w:rPr>
          <w:rFonts w:asciiTheme="majorBidi" w:hAnsiTheme="majorBidi" w:cstheme="majorBidi"/>
          <w:sz w:val="24"/>
          <w:szCs w:val="24"/>
        </w:rPr>
        <w:t xml:space="preserve">, had always been somewhat anomalous vis-à-vis the developing Hebrew literature. Throughout </w:t>
      </w:r>
      <w:commentRangeStart w:id="77"/>
      <w:r w:rsidRPr="00142427">
        <w:rPr>
          <w:rFonts w:asciiTheme="majorBidi" w:hAnsiTheme="majorBidi" w:cstheme="majorBidi"/>
          <w:sz w:val="24"/>
          <w:szCs w:val="24"/>
        </w:rPr>
        <w:t>these years</w:t>
      </w:r>
      <w:commentRangeEnd w:id="77"/>
      <w:r w:rsidRPr="00142427">
        <w:rPr>
          <w:rStyle w:val="CommentReference"/>
          <w:rFonts w:asciiTheme="majorBidi" w:hAnsiTheme="majorBidi" w:cstheme="majorBidi"/>
          <w:sz w:val="24"/>
          <w:szCs w:val="24"/>
        </w:rPr>
        <w:commentReference w:id="77"/>
      </w:r>
      <w:r w:rsidRPr="00142427">
        <w:rPr>
          <w:rFonts w:asciiTheme="majorBidi" w:hAnsiTheme="majorBidi" w:cstheme="majorBidi"/>
          <w:sz w:val="24"/>
          <w:szCs w:val="24"/>
        </w:rPr>
        <w:t xml:space="preserve">, Agnon wrote </w:t>
      </w:r>
      <w:r w:rsidR="00423B0C">
        <w:rPr>
          <w:rFonts w:asciiTheme="majorBidi" w:hAnsiTheme="majorBidi" w:cstheme="majorBidi"/>
          <w:sz w:val="24"/>
          <w:szCs w:val="24"/>
        </w:rPr>
        <w:t xml:space="preserve">both </w:t>
      </w:r>
      <w:r w:rsidRPr="00142427">
        <w:rPr>
          <w:rFonts w:asciiTheme="majorBidi" w:hAnsiTheme="majorBidi" w:cstheme="majorBidi"/>
          <w:sz w:val="24"/>
          <w:szCs w:val="24"/>
        </w:rPr>
        <w:t xml:space="preserve">works that portrayed the diasporic Jewish way of life in Eastern Europe and Germany, and stories and allegories with nationalist-Zionist </w:t>
      </w:r>
      <w:r w:rsidRPr="00142427">
        <w:rPr>
          <w:rFonts w:asciiTheme="majorBidi" w:hAnsiTheme="majorBidi" w:cstheme="majorBidi"/>
          <w:sz w:val="24"/>
          <w:szCs w:val="24"/>
        </w:rPr>
        <w:lastRenderedPageBreak/>
        <w:t xml:space="preserve">undercurrents, some of which were </w:t>
      </w:r>
      <w:r w:rsidR="00423B0C">
        <w:rPr>
          <w:rFonts w:asciiTheme="majorBidi" w:hAnsiTheme="majorBidi" w:cstheme="majorBidi"/>
          <w:sz w:val="24"/>
          <w:szCs w:val="24"/>
        </w:rPr>
        <w:t>set</w:t>
      </w:r>
      <w:r w:rsidRPr="00142427">
        <w:rPr>
          <w:rFonts w:asciiTheme="majorBidi" w:hAnsiTheme="majorBidi" w:cstheme="majorBidi"/>
          <w:sz w:val="24"/>
          <w:szCs w:val="24"/>
        </w:rPr>
        <w:t xml:space="preserve"> in the Yishuv milieu. From this diverse repertoire, American publications in this period chose to translate and publish only one work, </w:t>
      </w:r>
      <w:r w:rsidRPr="00142427">
        <w:rPr>
          <w:rFonts w:asciiTheme="majorBidi" w:hAnsiTheme="majorBidi" w:cstheme="majorBidi"/>
          <w:i/>
          <w:iCs/>
          <w:sz w:val="24"/>
          <w:szCs w:val="24"/>
        </w:rPr>
        <w:t>The Bridal Canopy</w:t>
      </w:r>
      <w:r w:rsidRPr="00142427">
        <w:rPr>
          <w:rFonts w:asciiTheme="majorBidi" w:hAnsiTheme="majorBidi" w:cstheme="majorBidi"/>
          <w:sz w:val="24"/>
          <w:szCs w:val="24"/>
        </w:rPr>
        <w:t xml:space="preserve">, a </w:t>
      </w:r>
      <w:commentRangeStart w:id="78"/>
      <w:r w:rsidRPr="00142427">
        <w:rPr>
          <w:rFonts w:asciiTheme="majorBidi" w:hAnsiTheme="majorBidi" w:cstheme="majorBidi"/>
          <w:sz w:val="24"/>
          <w:szCs w:val="24"/>
        </w:rPr>
        <w:t xml:space="preserve">broad-scope epic </w:t>
      </w:r>
      <w:commentRangeEnd w:id="78"/>
      <w:r w:rsidRPr="00142427">
        <w:rPr>
          <w:rStyle w:val="CommentReference"/>
          <w:rFonts w:asciiTheme="majorBidi" w:hAnsiTheme="majorBidi" w:cstheme="majorBidi"/>
          <w:sz w:val="24"/>
          <w:szCs w:val="24"/>
        </w:rPr>
        <w:commentReference w:id="78"/>
      </w:r>
      <w:r w:rsidRPr="00142427">
        <w:rPr>
          <w:rFonts w:asciiTheme="majorBidi" w:hAnsiTheme="majorBidi" w:cstheme="majorBidi"/>
          <w:sz w:val="24"/>
          <w:szCs w:val="24"/>
        </w:rPr>
        <w:t>on Jewish life in the old world and on shtet</w:t>
      </w:r>
      <w:r w:rsidR="00E30D62">
        <w:rPr>
          <w:rFonts w:asciiTheme="majorBidi" w:hAnsiTheme="majorBidi" w:cstheme="majorBidi"/>
          <w:sz w:val="24"/>
          <w:szCs w:val="24"/>
        </w:rPr>
        <w:t>e</w:t>
      </w:r>
      <w:r w:rsidRPr="00142427">
        <w:rPr>
          <w:rFonts w:asciiTheme="majorBidi" w:hAnsiTheme="majorBidi" w:cstheme="majorBidi"/>
          <w:sz w:val="24"/>
          <w:szCs w:val="24"/>
        </w:rPr>
        <w:t xml:space="preserve">l culture before its </w:t>
      </w:r>
      <w:commentRangeStart w:id="79"/>
      <w:r w:rsidRPr="00142427">
        <w:rPr>
          <w:rFonts w:asciiTheme="majorBidi" w:hAnsiTheme="majorBidi" w:cstheme="majorBidi"/>
          <w:sz w:val="24"/>
          <w:szCs w:val="24"/>
        </w:rPr>
        <w:t>collapse</w:t>
      </w:r>
      <w:commentRangeEnd w:id="79"/>
      <w:r w:rsidRPr="00142427">
        <w:rPr>
          <w:rStyle w:val="CommentReference"/>
          <w:rFonts w:asciiTheme="majorBidi" w:hAnsiTheme="majorBidi" w:cstheme="majorBidi"/>
          <w:sz w:val="24"/>
          <w:szCs w:val="24"/>
          <w:rtl/>
        </w:rPr>
        <w:commentReference w:id="79"/>
      </w:r>
      <w:r w:rsidRPr="00142427">
        <w:rPr>
          <w:rFonts w:asciiTheme="majorBidi" w:hAnsiTheme="majorBidi" w:cstheme="majorBidi"/>
          <w:sz w:val="24"/>
          <w:szCs w:val="24"/>
        </w:rPr>
        <w:t xml:space="preserve">. The novel </w:t>
      </w:r>
      <w:r w:rsidRPr="001F148B">
        <w:rPr>
          <w:rFonts w:asciiTheme="majorBidi" w:hAnsiTheme="majorBidi" w:cstheme="majorBidi"/>
          <w:sz w:val="24"/>
          <w:szCs w:val="24"/>
        </w:rPr>
        <w:t>portrays R</w:t>
      </w:r>
      <w:r w:rsidR="001F148B" w:rsidRPr="001F148B">
        <w:rPr>
          <w:rFonts w:asciiTheme="majorBidi" w:hAnsiTheme="majorBidi" w:cstheme="majorBidi"/>
          <w:sz w:val="24"/>
          <w:szCs w:val="24"/>
        </w:rPr>
        <w:t>abbi</w:t>
      </w:r>
      <w:r w:rsidRPr="001F148B">
        <w:rPr>
          <w:rFonts w:asciiTheme="majorBidi" w:hAnsiTheme="majorBidi" w:cstheme="majorBidi"/>
          <w:sz w:val="24"/>
          <w:szCs w:val="24"/>
        </w:rPr>
        <w:t xml:space="preserve"> </w:t>
      </w:r>
      <w:r w:rsidRPr="00E30D62">
        <w:rPr>
          <w:rFonts w:asciiTheme="majorBidi" w:hAnsiTheme="majorBidi" w:cstheme="majorBidi"/>
          <w:sz w:val="24"/>
          <w:szCs w:val="24"/>
        </w:rPr>
        <w:t>Yudel Hassid’s</w:t>
      </w:r>
      <w:r w:rsidRPr="00142427">
        <w:rPr>
          <w:rFonts w:asciiTheme="majorBidi" w:hAnsiTheme="majorBidi" w:cstheme="majorBidi"/>
          <w:sz w:val="24"/>
          <w:szCs w:val="24"/>
        </w:rPr>
        <w:t xml:space="preserve"> journey to Jewish villages and communities in Galicia in the early </w:t>
      </w:r>
      <w:r w:rsidR="00423B0C">
        <w:rPr>
          <w:rFonts w:asciiTheme="majorBidi" w:hAnsiTheme="majorBidi" w:cstheme="majorBidi"/>
          <w:sz w:val="24"/>
          <w:szCs w:val="24"/>
        </w:rPr>
        <w:t>1900s</w:t>
      </w:r>
      <w:r w:rsidRPr="00142427">
        <w:rPr>
          <w:rFonts w:asciiTheme="majorBidi" w:hAnsiTheme="majorBidi" w:cstheme="majorBidi"/>
          <w:sz w:val="24"/>
          <w:szCs w:val="24"/>
        </w:rPr>
        <w:t xml:space="preserve"> </w:t>
      </w:r>
      <w:commentRangeStart w:id="80"/>
      <w:r w:rsidRPr="00142427">
        <w:rPr>
          <w:rFonts w:asciiTheme="majorBidi" w:hAnsiTheme="majorBidi" w:cstheme="majorBidi"/>
          <w:sz w:val="24"/>
          <w:szCs w:val="24"/>
        </w:rPr>
        <w:t xml:space="preserve">to collect money </w:t>
      </w:r>
      <w:r w:rsidR="00C11228">
        <w:rPr>
          <w:rFonts w:asciiTheme="majorBidi" w:hAnsiTheme="majorBidi" w:cstheme="majorBidi"/>
          <w:sz w:val="24"/>
          <w:szCs w:val="24"/>
        </w:rPr>
        <w:t xml:space="preserve">for </w:t>
      </w:r>
      <w:r w:rsidRPr="00142427">
        <w:rPr>
          <w:rFonts w:asciiTheme="majorBidi" w:hAnsiTheme="majorBidi" w:cstheme="majorBidi"/>
          <w:sz w:val="24"/>
          <w:szCs w:val="24"/>
        </w:rPr>
        <w:t xml:space="preserve">matchmakers </w:t>
      </w:r>
      <w:commentRangeEnd w:id="80"/>
      <w:r w:rsidR="001F148B">
        <w:rPr>
          <w:rStyle w:val="CommentReference"/>
        </w:rPr>
        <w:commentReference w:id="80"/>
      </w:r>
      <w:r w:rsidRPr="00142427">
        <w:rPr>
          <w:rFonts w:asciiTheme="majorBidi" w:hAnsiTheme="majorBidi" w:cstheme="majorBidi"/>
          <w:sz w:val="24"/>
          <w:szCs w:val="24"/>
        </w:rPr>
        <w:t xml:space="preserve">in the hope of finding </w:t>
      </w:r>
      <w:r w:rsidR="001F148B">
        <w:rPr>
          <w:rFonts w:asciiTheme="majorBidi" w:hAnsiTheme="majorBidi" w:cstheme="majorBidi"/>
          <w:sz w:val="24"/>
          <w:szCs w:val="24"/>
        </w:rPr>
        <w:t>bridegrooms</w:t>
      </w:r>
      <w:r w:rsidRPr="00142427">
        <w:rPr>
          <w:rFonts w:asciiTheme="majorBidi" w:hAnsiTheme="majorBidi" w:cstheme="majorBidi"/>
          <w:sz w:val="24"/>
          <w:szCs w:val="24"/>
        </w:rPr>
        <w:t xml:space="preserve"> for his daughters</w:t>
      </w:r>
      <w:r w:rsidR="00C11228">
        <w:rPr>
          <w:rFonts w:asciiTheme="majorBidi" w:hAnsiTheme="majorBidi" w:cstheme="majorBidi"/>
          <w:sz w:val="24"/>
          <w:szCs w:val="24"/>
        </w:rPr>
        <w:t xml:space="preserve">; </w:t>
      </w:r>
      <w:commentRangeStart w:id="81"/>
      <w:r w:rsidRPr="00142427">
        <w:rPr>
          <w:rFonts w:asciiTheme="majorBidi" w:hAnsiTheme="majorBidi" w:cstheme="majorBidi"/>
          <w:sz w:val="24"/>
          <w:szCs w:val="24"/>
        </w:rPr>
        <w:t>he is clueless as to the contemporary nationalist way of life.</w:t>
      </w:r>
      <w:commentRangeEnd w:id="81"/>
      <w:r w:rsidR="00C11228">
        <w:rPr>
          <w:rStyle w:val="CommentReference"/>
        </w:rPr>
        <w:commentReference w:id="81"/>
      </w:r>
      <w:r w:rsidRPr="00142427">
        <w:rPr>
          <w:rFonts w:asciiTheme="majorBidi" w:hAnsiTheme="majorBidi" w:cstheme="majorBidi"/>
          <w:sz w:val="24"/>
          <w:szCs w:val="24"/>
        </w:rPr>
        <w:t xml:space="preserve"> </w:t>
      </w:r>
      <w:r w:rsidR="00C11228" w:rsidRPr="00142427">
        <w:rPr>
          <w:rFonts w:asciiTheme="majorBidi" w:hAnsiTheme="majorBidi" w:cstheme="majorBidi"/>
          <w:sz w:val="24"/>
          <w:szCs w:val="24"/>
        </w:rPr>
        <w:t xml:space="preserve">Zionist oriented books </w:t>
      </w:r>
      <w:r w:rsidR="00E30D62">
        <w:rPr>
          <w:rFonts w:asciiTheme="majorBidi" w:hAnsiTheme="majorBidi" w:cstheme="majorBidi"/>
          <w:sz w:val="24"/>
          <w:szCs w:val="24"/>
        </w:rPr>
        <w:t>gave rise to</w:t>
      </w:r>
      <w:r w:rsidR="00C11228" w:rsidRPr="00142427">
        <w:rPr>
          <w:rFonts w:asciiTheme="majorBidi" w:hAnsiTheme="majorBidi" w:cstheme="majorBidi"/>
          <w:sz w:val="24"/>
          <w:szCs w:val="24"/>
        </w:rPr>
        <w:t xml:space="preserve"> significant discord among </w:t>
      </w:r>
      <w:r w:rsidR="00C11228">
        <w:rPr>
          <w:rFonts w:asciiTheme="majorBidi" w:hAnsiTheme="majorBidi" w:cstheme="majorBidi"/>
          <w:sz w:val="24"/>
          <w:szCs w:val="24"/>
        </w:rPr>
        <w:t xml:space="preserve">editors </w:t>
      </w:r>
      <w:r w:rsidR="00E30D62">
        <w:rPr>
          <w:rFonts w:asciiTheme="majorBidi" w:hAnsiTheme="majorBidi" w:cstheme="majorBidi"/>
          <w:sz w:val="24"/>
          <w:szCs w:val="24"/>
        </w:rPr>
        <w:t>at</w:t>
      </w:r>
      <w:r w:rsidR="00D43336">
        <w:rPr>
          <w:rFonts w:asciiTheme="majorBidi" w:hAnsiTheme="majorBidi" w:cstheme="majorBidi"/>
          <w:sz w:val="24"/>
          <w:szCs w:val="24"/>
        </w:rPr>
        <w:t xml:space="preserve"> </w:t>
      </w:r>
      <w:r w:rsidR="00C11228" w:rsidRPr="00142427">
        <w:rPr>
          <w:rFonts w:asciiTheme="majorBidi" w:hAnsiTheme="majorBidi" w:cstheme="majorBidi"/>
          <w:sz w:val="24"/>
          <w:szCs w:val="24"/>
        </w:rPr>
        <w:t>The Jewish Publication Society of America</w:t>
      </w:r>
      <w:r w:rsidR="00C11228">
        <w:rPr>
          <w:rFonts w:asciiTheme="majorBidi" w:hAnsiTheme="majorBidi" w:cstheme="majorBidi"/>
          <w:sz w:val="24"/>
          <w:szCs w:val="24"/>
        </w:rPr>
        <w:t xml:space="preserve">—the </w:t>
      </w:r>
      <w:r w:rsidR="00C11228" w:rsidRPr="00142427">
        <w:rPr>
          <w:rFonts w:asciiTheme="majorBidi" w:hAnsiTheme="majorBidi" w:cstheme="majorBidi"/>
          <w:sz w:val="24"/>
          <w:szCs w:val="24"/>
        </w:rPr>
        <w:t xml:space="preserve">most prominent publishing house of the Jewish establishment up to the </w:t>
      </w:r>
      <w:r w:rsidR="00C11228">
        <w:rPr>
          <w:rFonts w:asciiTheme="majorBidi" w:hAnsiTheme="majorBidi" w:cstheme="majorBidi"/>
          <w:sz w:val="24"/>
          <w:szCs w:val="24"/>
        </w:rPr>
        <w:t>1940s</w:t>
      </w:r>
      <w:r w:rsidR="00C11228" w:rsidRPr="00142427">
        <w:rPr>
          <w:rFonts w:asciiTheme="majorBidi" w:hAnsiTheme="majorBidi" w:cstheme="majorBidi"/>
          <w:sz w:val="24"/>
          <w:szCs w:val="24"/>
        </w:rPr>
        <w:t>.</w:t>
      </w:r>
      <w:r w:rsidR="00C11228" w:rsidRPr="00142427">
        <w:rPr>
          <w:rStyle w:val="EndnoteReference"/>
          <w:rFonts w:asciiTheme="majorBidi" w:hAnsiTheme="majorBidi" w:cstheme="majorBidi"/>
          <w:sz w:val="24"/>
          <w:szCs w:val="24"/>
        </w:rPr>
        <w:endnoteReference w:id="20"/>
      </w:r>
      <w:r w:rsidRPr="00142427">
        <w:rPr>
          <w:rFonts w:asciiTheme="majorBidi" w:hAnsiTheme="majorBidi" w:cstheme="majorBidi"/>
          <w:sz w:val="24"/>
          <w:szCs w:val="24"/>
        </w:rPr>
        <w:t xml:space="preserve"> The publication interfered, for instance, in </w:t>
      </w:r>
      <w:r w:rsidR="00357B3B">
        <w:rPr>
          <w:rFonts w:asciiTheme="majorBidi" w:hAnsiTheme="majorBidi" w:cstheme="majorBidi"/>
          <w:sz w:val="24"/>
          <w:szCs w:val="24"/>
        </w:rPr>
        <w:t xml:space="preserve">compiling the works for a </w:t>
      </w:r>
      <w:r w:rsidR="00D43336">
        <w:rPr>
          <w:rFonts w:asciiTheme="majorBidi" w:hAnsiTheme="majorBidi" w:cstheme="majorBidi"/>
          <w:sz w:val="24"/>
          <w:szCs w:val="24"/>
        </w:rPr>
        <w:t xml:space="preserve">collection </w:t>
      </w:r>
      <w:r w:rsidR="00357B3B">
        <w:rPr>
          <w:rFonts w:asciiTheme="majorBidi" w:hAnsiTheme="majorBidi" w:cstheme="majorBidi"/>
          <w:sz w:val="24"/>
          <w:szCs w:val="24"/>
        </w:rPr>
        <w:t>of poems by</w:t>
      </w:r>
      <w:r w:rsidR="006A10BA">
        <w:rPr>
          <w:rFonts w:asciiTheme="majorBidi" w:hAnsiTheme="majorBidi" w:cstheme="majorBidi"/>
          <w:sz w:val="24"/>
          <w:szCs w:val="24"/>
        </w:rPr>
        <w:t xml:space="preserve"> </w:t>
      </w:r>
      <w:r w:rsidRPr="003461B3">
        <w:rPr>
          <w:rFonts w:asciiTheme="majorBidi" w:hAnsiTheme="majorBidi" w:cstheme="majorBidi"/>
          <w:sz w:val="24"/>
          <w:szCs w:val="24"/>
        </w:rPr>
        <w:t>Jessie Sampter</w:t>
      </w:r>
      <w:r w:rsidRPr="00142427">
        <w:rPr>
          <w:rFonts w:asciiTheme="majorBidi" w:hAnsiTheme="majorBidi" w:cstheme="majorBidi"/>
          <w:sz w:val="24"/>
          <w:szCs w:val="24"/>
        </w:rPr>
        <w:t xml:space="preserve">—a Zionist Jewish-American who immigrated to </w:t>
      </w:r>
      <w:r w:rsidRPr="00D43336">
        <w:rPr>
          <w:rFonts w:asciiTheme="majorBidi" w:hAnsiTheme="majorBidi" w:cstheme="majorBidi"/>
          <w:sz w:val="24"/>
          <w:szCs w:val="24"/>
        </w:rPr>
        <w:t xml:space="preserve">the </w:t>
      </w:r>
      <w:r w:rsidR="000E62CA">
        <w:rPr>
          <w:rFonts w:asciiTheme="majorBidi" w:hAnsiTheme="majorBidi" w:cstheme="majorBidi"/>
          <w:sz w:val="24"/>
          <w:szCs w:val="24"/>
        </w:rPr>
        <w:t>Land of Israel</w:t>
      </w:r>
      <w:r w:rsidRPr="00D43336">
        <w:rPr>
          <w:rFonts w:asciiTheme="majorBidi" w:hAnsiTheme="majorBidi" w:cstheme="majorBidi"/>
          <w:sz w:val="24"/>
          <w:szCs w:val="24"/>
        </w:rPr>
        <w:t xml:space="preserve"> where</w:t>
      </w:r>
      <w:r w:rsidRPr="00142427">
        <w:rPr>
          <w:rFonts w:asciiTheme="majorBidi" w:hAnsiTheme="majorBidi" w:cstheme="majorBidi"/>
          <w:sz w:val="24"/>
          <w:szCs w:val="24"/>
        </w:rPr>
        <w:t xml:space="preserve"> </w:t>
      </w:r>
      <w:r w:rsidR="00D43336">
        <w:rPr>
          <w:rFonts w:asciiTheme="majorBidi" w:hAnsiTheme="majorBidi" w:cstheme="majorBidi"/>
          <w:sz w:val="24"/>
          <w:szCs w:val="24"/>
        </w:rPr>
        <w:t xml:space="preserve">she </w:t>
      </w:r>
      <w:r w:rsidRPr="00142427">
        <w:rPr>
          <w:rFonts w:asciiTheme="majorBidi" w:hAnsiTheme="majorBidi" w:cstheme="majorBidi"/>
          <w:sz w:val="24"/>
          <w:szCs w:val="24"/>
        </w:rPr>
        <w:t>worked.</w:t>
      </w:r>
      <w:r w:rsidRPr="00142427">
        <w:rPr>
          <w:rStyle w:val="EndnoteReference"/>
          <w:rFonts w:asciiTheme="majorBidi" w:hAnsiTheme="majorBidi" w:cstheme="majorBidi"/>
          <w:sz w:val="24"/>
          <w:szCs w:val="24"/>
        </w:rPr>
        <w:endnoteReference w:id="21"/>
      </w:r>
      <w:r w:rsidRPr="00142427">
        <w:rPr>
          <w:rFonts w:asciiTheme="majorBidi" w:hAnsiTheme="majorBidi" w:cstheme="majorBidi"/>
          <w:sz w:val="24"/>
          <w:szCs w:val="24"/>
        </w:rPr>
        <w:t xml:space="preserve"> One of the publication’s editors, </w:t>
      </w:r>
      <w:r w:rsidRPr="003461B3">
        <w:rPr>
          <w:rFonts w:asciiTheme="majorBidi" w:hAnsiTheme="majorBidi" w:cstheme="majorBidi"/>
          <w:sz w:val="24"/>
          <w:szCs w:val="24"/>
        </w:rPr>
        <w:t>Solomon Soli</w:t>
      </w:r>
      <w:r w:rsidR="003461B3" w:rsidRPr="003461B3">
        <w:rPr>
          <w:rFonts w:asciiTheme="majorBidi" w:hAnsiTheme="majorBidi" w:cstheme="majorBidi"/>
          <w:sz w:val="24"/>
          <w:szCs w:val="24"/>
        </w:rPr>
        <w:t>s</w:t>
      </w:r>
      <w:r w:rsidRPr="003461B3">
        <w:rPr>
          <w:rFonts w:asciiTheme="majorBidi" w:hAnsiTheme="majorBidi" w:cstheme="majorBidi"/>
          <w:sz w:val="24"/>
          <w:szCs w:val="24"/>
        </w:rPr>
        <w:t>-Cohen</w:t>
      </w:r>
      <w:r w:rsidRPr="00142427">
        <w:rPr>
          <w:rFonts w:asciiTheme="majorBidi" w:hAnsiTheme="majorBidi" w:cstheme="majorBidi"/>
          <w:sz w:val="24"/>
          <w:szCs w:val="24"/>
        </w:rPr>
        <w:t xml:space="preserve">, who objected to Zionism at the time, was willing to </w:t>
      </w:r>
      <w:r w:rsidR="00357B3B">
        <w:rPr>
          <w:rFonts w:asciiTheme="majorBidi" w:hAnsiTheme="majorBidi" w:cstheme="majorBidi"/>
          <w:sz w:val="24"/>
          <w:szCs w:val="24"/>
        </w:rPr>
        <w:t>publish</w:t>
      </w:r>
      <w:commentRangeStart w:id="82"/>
      <w:r w:rsidRPr="00142427">
        <w:rPr>
          <w:rFonts w:asciiTheme="majorBidi" w:hAnsiTheme="majorBidi" w:cstheme="majorBidi"/>
          <w:sz w:val="24"/>
          <w:szCs w:val="24"/>
        </w:rPr>
        <w:t xml:space="preserve"> </w:t>
      </w:r>
      <w:commentRangeEnd w:id="82"/>
      <w:r w:rsidRPr="00142427">
        <w:rPr>
          <w:rStyle w:val="CommentReference"/>
          <w:rFonts w:asciiTheme="majorBidi" w:hAnsiTheme="majorBidi" w:cstheme="majorBidi"/>
          <w:sz w:val="24"/>
          <w:szCs w:val="24"/>
        </w:rPr>
        <w:commentReference w:id="82"/>
      </w:r>
      <w:r w:rsidRPr="00142427">
        <w:rPr>
          <w:rFonts w:asciiTheme="majorBidi" w:hAnsiTheme="majorBidi" w:cstheme="majorBidi"/>
          <w:sz w:val="24"/>
          <w:szCs w:val="24"/>
        </w:rPr>
        <w:t>the collection on condition that he would be given the right to select the poems. Soli</w:t>
      </w:r>
      <w:r w:rsidR="003461B3">
        <w:rPr>
          <w:rFonts w:asciiTheme="majorBidi" w:hAnsiTheme="majorBidi" w:cstheme="majorBidi"/>
          <w:sz w:val="24"/>
          <w:szCs w:val="24"/>
        </w:rPr>
        <w:t>s</w:t>
      </w:r>
      <w:r w:rsidRPr="00142427">
        <w:rPr>
          <w:rFonts w:asciiTheme="majorBidi" w:hAnsiTheme="majorBidi" w:cstheme="majorBidi"/>
          <w:sz w:val="24"/>
          <w:szCs w:val="24"/>
        </w:rPr>
        <w:t xml:space="preserve">-Cohen chose to exclude poems that dealt with </w:t>
      </w:r>
      <w:r w:rsidR="00081832" w:rsidRPr="00142427">
        <w:rPr>
          <w:rFonts w:asciiTheme="majorBidi" w:hAnsiTheme="majorBidi" w:cstheme="majorBidi"/>
          <w:sz w:val="24"/>
          <w:szCs w:val="24"/>
        </w:rPr>
        <w:t xml:space="preserve">Zionism and </w:t>
      </w:r>
      <w:r w:rsidR="00E30D62">
        <w:rPr>
          <w:rFonts w:asciiTheme="majorBidi" w:hAnsiTheme="majorBidi" w:cstheme="majorBidi"/>
          <w:sz w:val="24"/>
          <w:szCs w:val="24"/>
        </w:rPr>
        <w:t xml:space="preserve">the </w:t>
      </w:r>
      <w:r w:rsidRPr="00142427">
        <w:rPr>
          <w:rFonts w:asciiTheme="majorBidi" w:hAnsiTheme="majorBidi" w:cstheme="majorBidi"/>
          <w:sz w:val="24"/>
          <w:szCs w:val="24"/>
        </w:rPr>
        <w:t xml:space="preserve">settling </w:t>
      </w:r>
      <w:r w:rsidR="00E30D62">
        <w:rPr>
          <w:rFonts w:asciiTheme="majorBidi" w:hAnsiTheme="majorBidi" w:cstheme="majorBidi"/>
          <w:sz w:val="24"/>
          <w:szCs w:val="24"/>
        </w:rPr>
        <w:t xml:space="preserve">of </w:t>
      </w:r>
      <w:r w:rsidRPr="00142427">
        <w:rPr>
          <w:rFonts w:asciiTheme="majorBidi" w:hAnsiTheme="majorBidi" w:cstheme="majorBidi"/>
          <w:sz w:val="24"/>
          <w:szCs w:val="24"/>
        </w:rPr>
        <w:t xml:space="preserve">the </w:t>
      </w:r>
      <w:r w:rsidR="000E62CA">
        <w:rPr>
          <w:rFonts w:asciiTheme="majorBidi" w:hAnsiTheme="majorBidi" w:cstheme="majorBidi"/>
          <w:sz w:val="24"/>
          <w:szCs w:val="24"/>
        </w:rPr>
        <w:t>Land of Israel</w:t>
      </w:r>
      <w:r w:rsidRPr="00142427">
        <w:rPr>
          <w:rFonts w:asciiTheme="majorBidi" w:hAnsiTheme="majorBidi" w:cstheme="majorBidi"/>
          <w:sz w:val="24"/>
          <w:szCs w:val="24"/>
        </w:rPr>
        <w:t xml:space="preserve">. </w:t>
      </w:r>
      <w:r w:rsidR="00081832">
        <w:rPr>
          <w:rFonts w:asciiTheme="majorBidi" w:hAnsiTheme="majorBidi" w:cstheme="majorBidi"/>
          <w:sz w:val="24"/>
          <w:szCs w:val="24"/>
        </w:rPr>
        <w:t>In contrast,</w:t>
      </w:r>
      <w:r w:rsidR="00081832" w:rsidRPr="00142427">
        <w:rPr>
          <w:rFonts w:asciiTheme="majorBidi" w:hAnsiTheme="majorBidi" w:cstheme="majorBidi"/>
          <w:sz w:val="24"/>
          <w:szCs w:val="24"/>
        </w:rPr>
        <w:t xml:space="preserve"> there</w:t>
      </w:r>
      <w:r w:rsidR="00081832">
        <w:rPr>
          <w:rFonts w:asciiTheme="majorBidi" w:hAnsiTheme="majorBidi" w:cstheme="majorBidi"/>
          <w:sz w:val="24"/>
          <w:szCs w:val="24"/>
        </w:rPr>
        <w:t xml:space="preserve"> was no need for interference in the </w:t>
      </w:r>
      <w:r w:rsidRPr="00142427">
        <w:rPr>
          <w:rFonts w:asciiTheme="majorBidi" w:hAnsiTheme="majorBidi" w:cstheme="majorBidi"/>
          <w:sz w:val="24"/>
          <w:szCs w:val="24"/>
        </w:rPr>
        <w:t xml:space="preserve">collection of Bialik’s stories, </w:t>
      </w:r>
      <w:r w:rsidRPr="00142427">
        <w:rPr>
          <w:rFonts w:asciiTheme="majorBidi" w:hAnsiTheme="majorBidi" w:cstheme="majorBidi"/>
          <w:i/>
          <w:iCs/>
          <w:sz w:val="24"/>
          <w:szCs w:val="24"/>
        </w:rPr>
        <w:t>Aftergrowth and Other Stories</w:t>
      </w:r>
      <w:r w:rsidRPr="00142427">
        <w:rPr>
          <w:rFonts w:asciiTheme="majorBidi" w:hAnsiTheme="majorBidi" w:cstheme="majorBidi"/>
          <w:sz w:val="24"/>
          <w:szCs w:val="24"/>
        </w:rPr>
        <w:t xml:space="preserve">, </w:t>
      </w:r>
      <w:r w:rsidR="00E30D62" w:rsidRPr="00142427">
        <w:rPr>
          <w:rFonts w:asciiTheme="majorBidi" w:hAnsiTheme="majorBidi" w:cstheme="majorBidi"/>
          <w:sz w:val="24"/>
          <w:szCs w:val="24"/>
        </w:rPr>
        <w:t xml:space="preserve">published </w:t>
      </w:r>
      <w:r w:rsidR="00E30D62">
        <w:rPr>
          <w:rFonts w:asciiTheme="majorBidi" w:hAnsiTheme="majorBidi" w:cstheme="majorBidi"/>
          <w:sz w:val="24"/>
          <w:szCs w:val="24"/>
        </w:rPr>
        <w:t>by</w:t>
      </w:r>
      <w:r w:rsidRPr="00142427">
        <w:rPr>
          <w:rFonts w:asciiTheme="majorBidi" w:hAnsiTheme="majorBidi" w:cstheme="majorBidi"/>
          <w:sz w:val="24"/>
          <w:szCs w:val="24"/>
        </w:rPr>
        <w:t xml:space="preserve"> the</w:t>
      </w:r>
      <w:r w:rsidR="00081832">
        <w:rPr>
          <w:rFonts w:asciiTheme="majorBidi" w:hAnsiTheme="majorBidi" w:cstheme="majorBidi"/>
          <w:sz w:val="24"/>
          <w:szCs w:val="24"/>
        </w:rPr>
        <w:t xml:space="preserve"> same</w:t>
      </w:r>
      <w:r w:rsidRPr="00142427">
        <w:rPr>
          <w:rFonts w:asciiTheme="majorBidi" w:hAnsiTheme="majorBidi" w:cstheme="majorBidi"/>
          <w:sz w:val="24"/>
          <w:szCs w:val="24"/>
        </w:rPr>
        <w:t xml:space="preserve"> publication in 1939</w:t>
      </w:r>
      <w:r w:rsidR="00081832">
        <w:rPr>
          <w:rFonts w:asciiTheme="majorBidi" w:hAnsiTheme="majorBidi" w:cstheme="majorBidi"/>
          <w:sz w:val="24"/>
          <w:szCs w:val="24"/>
        </w:rPr>
        <w:t>.</w:t>
      </w:r>
      <w:r w:rsidRPr="00142427">
        <w:rPr>
          <w:rFonts w:asciiTheme="majorBidi" w:hAnsiTheme="majorBidi" w:cstheme="majorBidi"/>
          <w:sz w:val="24"/>
          <w:szCs w:val="24"/>
        </w:rPr>
        <w:t xml:space="preserve"> Non-Zionists in the publication</w:t>
      </w:r>
      <w:r w:rsidR="00E30D62">
        <w:rPr>
          <w:rFonts w:asciiTheme="majorBidi" w:hAnsiTheme="majorBidi" w:cstheme="majorBidi"/>
          <w:sz w:val="24"/>
          <w:szCs w:val="24"/>
        </w:rPr>
        <w:t>’s</w:t>
      </w:r>
      <w:r w:rsidRPr="00142427">
        <w:rPr>
          <w:rFonts w:asciiTheme="majorBidi" w:hAnsiTheme="majorBidi" w:cstheme="majorBidi"/>
          <w:sz w:val="24"/>
          <w:szCs w:val="24"/>
        </w:rPr>
        <w:t xml:space="preserve"> board of directors were happy to print the stories, which, in their view, were “free of politics.”</w:t>
      </w:r>
      <w:r w:rsidRPr="00142427">
        <w:rPr>
          <w:rStyle w:val="EndnoteReference"/>
          <w:rFonts w:asciiTheme="majorBidi" w:hAnsiTheme="majorBidi" w:cstheme="majorBidi"/>
          <w:sz w:val="24"/>
          <w:szCs w:val="24"/>
        </w:rPr>
        <w:endnoteReference w:id="22"/>
      </w:r>
      <w:r w:rsidRPr="00142427">
        <w:rPr>
          <w:rFonts w:asciiTheme="majorBidi" w:hAnsiTheme="majorBidi" w:cstheme="majorBidi"/>
          <w:sz w:val="24"/>
          <w:szCs w:val="24"/>
        </w:rPr>
        <w:t xml:space="preserve"> In another rather rare case</w:t>
      </w:r>
      <w:r w:rsidR="002C207A">
        <w:rPr>
          <w:rFonts w:asciiTheme="majorBidi" w:hAnsiTheme="majorBidi" w:cstheme="majorBidi"/>
          <w:sz w:val="24"/>
          <w:szCs w:val="24"/>
        </w:rPr>
        <w:t>,</w:t>
      </w:r>
      <w:r w:rsidR="00583DF7" w:rsidRPr="00583DF7">
        <w:rPr>
          <w:rFonts w:asciiTheme="majorBidi" w:hAnsiTheme="majorBidi" w:cstheme="majorBidi"/>
          <w:sz w:val="24"/>
          <w:szCs w:val="24"/>
        </w:rPr>
        <w:t xml:space="preserve"> </w:t>
      </w:r>
      <w:commentRangeStart w:id="83"/>
      <w:r w:rsidR="00583DF7" w:rsidRPr="00142427">
        <w:rPr>
          <w:rFonts w:asciiTheme="majorBidi" w:hAnsiTheme="majorBidi" w:cstheme="majorBidi"/>
          <w:sz w:val="24"/>
          <w:szCs w:val="24"/>
        </w:rPr>
        <w:t xml:space="preserve">ideological </w:t>
      </w:r>
      <w:r w:rsidR="00583DF7">
        <w:rPr>
          <w:rFonts w:asciiTheme="majorBidi" w:hAnsiTheme="majorBidi" w:cstheme="majorBidi"/>
          <w:sz w:val="24"/>
          <w:szCs w:val="24"/>
        </w:rPr>
        <w:t xml:space="preserve">underpinnings </w:t>
      </w:r>
      <w:commentRangeEnd w:id="83"/>
      <w:r w:rsidR="00583DF7">
        <w:rPr>
          <w:rStyle w:val="CommentReference"/>
        </w:rPr>
        <w:commentReference w:id="83"/>
      </w:r>
      <w:r w:rsidR="002C207A">
        <w:rPr>
          <w:rFonts w:asciiTheme="majorBidi" w:hAnsiTheme="majorBidi" w:cstheme="majorBidi"/>
          <w:sz w:val="24"/>
          <w:szCs w:val="24"/>
        </w:rPr>
        <w:t xml:space="preserve">in a </w:t>
      </w:r>
      <w:r w:rsidR="002C207A" w:rsidRPr="00142427">
        <w:rPr>
          <w:rFonts w:asciiTheme="majorBidi" w:hAnsiTheme="majorBidi" w:cstheme="majorBidi"/>
          <w:sz w:val="24"/>
          <w:szCs w:val="24"/>
        </w:rPr>
        <w:t>Zionist parable by A.</w:t>
      </w:r>
      <w:r w:rsidR="003461B3">
        <w:rPr>
          <w:rFonts w:asciiTheme="majorBidi" w:hAnsiTheme="majorBidi" w:cstheme="majorBidi"/>
          <w:sz w:val="24"/>
          <w:szCs w:val="24"/>
        </w:rPr>
        <w:t xml:space="preserve"> </w:t>
      </w:r>
      <w:r w:rsidR="002C207A" w:rsidRPr="00142427">
        <w:rPr>
          <w:rFonts w:asciiTheme="majorBidi" w:hAnsiTheme="majorBidi" w:cstheme="majorBidi"/>
          <w:sz w:val="24"/>
          <w:szCs w:val="24"/>
        </w:rPr>
        <w:t>D. Gordon, the spiritual leader of Zionist Socialism,</w:t>
      </w:r>
      <w:r w:rsidR="002C207A">
        <w:rPr>
          <w:rFonts w:asciiTheme="majorBidi" w:hAnsiTheme="majorBidi" w:cstheme="majorBidi"/>
          <w:sz w:val="24"/>
          <w:szCs w:val="24"/>
        </w:rPr>
        <w:t xml:space="preserve"> were substantially modified in the translation itself which appeared in an anthology of Hebrew works published by Bloch. </w:t>
      </w:r>
      <w:r w:rsidRPr="00142427">
        <w:rPr>
          <w:rFonts w:asciiTheme="majorBidi" w:hAnsiTheme="majorBidi" w:cstheme="majorBidi"/>
          <w:sz w:val="24"/>
          <w:szCs w:val="24"/>
        </w:rPr>
        <w:t xml:space="preserve">In the Hebrew text, </w:t>
      </w:r>
      <w:r w:rsidR="002C207A" w:rsidRPr="00142427">
        <w:rPr>
          <w:rFonts w:asciiTheme="majorBidi" w:hAnsiTheme="majorBidi" w:cstheme="majorBidi"/>
          <w:sz w:val="24"/>
          <w:szCs w:val="24"/>
        </w:rPr>
        <w:t xml:space="preserve">the narrator hurls </w:t>
      </w:r>
      <w:r w:rsidR="000E62CA">
        <w:rPr>
          <w:rFonts w:asciiTheme="majorBidi" w:hAnsiTheme="majorBidi" w:cstheme="majorBidi"/>
          <w:sz w:val="24"/>
          <w:szCs w:val="24"/>
        </w:rPr>
        <w:t>harsh</w:t>
      </w:r>
      <w:r w:rsidRPr="00142427">
        <w:rPr>
          <w:rFonts w:asciiTheme="majorBidi" w:hAnsiTheme="majorBidi" w:cstheme="majorBidi"/>
          <w:sz w:val="24"/>
          <w:szCs w:val="24"/>
        </w:rPr>
        <w:t xml:space="preserve"> accusations at his readers in the diaspora: </w:t>
      </w:r>
    </w:p>
    <w:p w14:paraId="32EDB033" w14:textId="77777777" w:rsidR="0065016B" w:rsidRPr="00142427" w:rsidRDefault="0065016B" w:rsidP="00B920E1">
      <w:pPr>
        <w:tabs>
          <w:tab w:val="left" w:pos="720"/>
        </w:tabs>
        <w:ind w:firstLine="0"/>
        <w:rPr>
          <w:rFonts w:asciiTheme="majorBidi" w:hAnsiTheme="majorBidi" w:cstheme="majorBidi"/>
          <w:sz w:val="24"/>
          <w:szCs w:val="24"/>
        </w:rPr>
      </w:pPr>
    </w:p>
    <w:p w14:paraId="7B76E3B9" w14:textId="2A45C8FF" w:rsidR="0065016B" w:rsidRPr="000E62CA" w:rsidRDefault="0065016B" w:rsidP="00C04A77">
      <w:pPr>
        <w:tabs>
          <w:tab w:val="left" w:pos="720"/>
          <w:tab w:val="left" w:pos="900"/>
          <w:tab w:val="left" w:pos="1080"/>
          <w:tab w:val="left" w:pos="1170"/>
          <w:tab w:val="left" w:pos="1530"/>
        </w:tabs>
        <w:ind w:left="720" w:firstLine="0"/>
        <w:rPr>
          <w:rFonts w:asciiTheme="majorBidi" w:hAnsiTheme="majorBidi" w:cstheme="majorBidi"/>
        </w:rPr>
      </w:pPr>
      <w:r w:rsidRPr="000E62CA">
        <w:rPr>
          <w:rFonts w:asciiTheme="majorBidi" w:hAnsiTheme="majorBidi" w:cstheme="majorBidi"/>
        </w:rPr>
        <w:t xml:space="preserve">The destruction [spreading throughout the </w:t>
      </w:r>
      <w:r w:rsidR="000E62CA">
        <w:rPr>
          <w:rFonts w:asciiTheme="majorBidi" w:hAnsiTheme="majorBidi" w:cstheme="majorBidi"/>
        </w:rPr>
        <w:t>Land of Israel</w:t>
      </w:r>
      <w:r w:rsidRPr="000E62CA">
        <w:rPr>
          <w:rFonts w:asciiTheme="majorBidi" w:hAnsiTheme="majorBidi" w:cstheme="majorBidi"/>
        </w:rPr>
        <w:t xml:space="preserve">] is the destruction of your soul, and the destroyer is the destroyer in your life, which you have lived in foreign countries and which have so far affixed themselves </w:t>
      </w:r>
      <w:r w:rsidR="000E62CA">
        <w:rPr>
          <w:rFonts w:asciiTheme="majorBidi" w:hAnsiTheme="majorBidi" w:cstheme="majorBidi"/>
        </w:rPr>
        <w:t>to</w:t>
      </w:r>
      <w:r w:rsidRPr="000E62CA">
        <w:rPr>
          <w:rFonts w:asciiTheme="majorBidi" w:hAnsiTheme="majorBidi" w:cstheme="majorBidi"/>
        </w:rPr>
        <w:t xml:space="preserve"> you. [...] and if you should leave that life</w:t>
      </w:r>
      <w:r w:rsidR="000E62CA">
        <w:rPr>
          <w:rFonts w:asciiTheme="majorBidi" w:hAnsiTheme="majorBidi" w:cstheme="majorBidi"/>
        </w:rPr>
        <w:t>,</w:t>
      </w:r>
      <w:r w:rsidRPr="000E62CA">
        <w:rPr>
          <w:rFonts w:asciiTheme="majorBidi" w:hAnsiTheme="majorBidi" w:cstheme="majorBidi"/>
        </w:rPr>
        <w:t xml:space="preserve"> </w:t>
      </w:r>
      <w:r w:rsidR="000E62CA" w:rsidRPr="000E62CA">
        <w:rPr>
          <w:rFonts w:asciiTheme="majorBidi" w:hAnsiTheme="majorBidi" w:cstheme="majorBidi"/>
        </w:rPr>
        <w:t>which others have created</w:t>
      </w:r>
      <w:r w:rsidR="000E62CA">
        <w:rPr>
          <w:rFonts w:asciiTheme="majorBidi" w:hAnsiTheme="majorBidi" w:cstheme="majorBidi"/>
        </w:rPr>
        <w:t>,</w:t>
      </w:r>
      <w:r w:rsidR="000E62CA" w:rsidRPr="000E62CA">
        <w:rPr>
          <w:rFonts w:asciiTheme="majorBidi" w:hAnsiTheme="majorBidi" w:cstheme="majorBidi"/>
        </w:rPr>
        <w:t xml:space="preserve"> completely</w:t>
      </w:r>
      <w:r w:rsidRPr="000E62CA">
        <w:rPr>
          <w:rFonts w:asciiTheme="majorBidi" w:hAnsiTheme="majorBidi" w:cstheme="majorBidi"/>
        </w:rPr>
        <w:t xml:space="preserve">, when you have left their country and have come here to </w:t>
      </w:r>
      <w:r w:rsidRPr="000E62CA">
        <w:rPr>
          <w:rFonts w:asciiTheme="majorBidi" w:hAnsiTheme="majorBidi" w:cstheme="majorBidi"/>
        </w:rPr>
        <w:lastRenderedPageBreak/>
        <w:t xml:space="preserve">create a new life, your life—and the embers are rekindled and revived, and has become its flame once again, and </w:t>
      </w:r>
      <w:r w:rsidR="002C66AF">
        <w:rPr>
          <w:rFonts w:asciiTheme="majorBidi" w:hAnsiTheme="majorBidi" w:cstheme="majorBidi"/>
        </w:rPr>
        <w:t xml:space="preserve">you have returned and lived, </w:t>
      </w:r>
      <w:commentRangeStart w:id="84"/>
      <w:r w:rsidR="002C66AF">
        <w:rPr>
          <w:rFonts w:asciiTheme="majorBidi" w:hAnsiTheme="majorBidi" w:cstheme="majorBidi"/>
        </w:rPr>
        <w:t xml:space="preserve">in a place </w:t>
      </w:r>
      <w:commentRangeEnd w:id="84"/>
      <w:r w:rsidR="002C66AF">
        <w:rPr>
          <w:rStyle w:val="CommentReference"/>
        </w:rPr>
        <w:commentReference w:id="84"/>
      </w:r>
      <w:r w:rsidR="002C66AF">
        <w:rPr>
          <w:rFonts w:asciiTheme="majorBidi" w:hAnsiTheme="majorBidi" w:cstheme="majorBidi"/>
        </w:rPr>
        <w:t>where your</w:t>
      </w:r>
      <w:r w:rsidRPr="000E62CA">
        <w:rPr>
          <w:rFonts w:asciiTheme="majorBidi" w:hAnsiTheme="majorBidi" w:cstheme="majorBidi"/>
        </w:rPr>
        <w:t xml:space="preserve"> people and land live.</w:t>
      </w:r>
      <w:r w:rsidRPr="000E62CA">
        <w:rPr>
          <w:rStyle w:val="EndnoteReference"/>
          <w:rFonts w:asciiTheme="majorBidi" w:hAnsiTheme="majorBidi" w:cstheme="majorBidi"/>
        </w:rPr>
        <w:endnoteReference w:id="23"/>
      </w:r>
      <w:r w:rsidRPr="000E62CA">
        <w:rPr>
          <w:rFonts w:asciiTheme="majorBidi" w:hAnsiTheme="majorBidi" w:cstheme="majorBidi"/>
        </w:rPr>
        <w:t xml:space="preserve"> </w:t>
      </w:r>
    </w:p>
    <w:p w14:paraId="5630115E" w14:textId="77777777" w:rsidR="000E62CA" w:rsidRDefault="000E62CA" w:rsidP="000E62CA">
      <w:pPr>
        <w:ind w:firstLine="0"/>
        <w:rPr>
          <w:rFonts w:asciiTheme="majorBidi" w:hAnsiTheme="majorBidi" w:cstheme="majorBidi"/>
          <w:sz w:val="24"/>
          <w:szCs w:val="24"/>
        </w:rPr>
      </w:pPr>
    </w:p>
    <w:p w14:paraId="0E9379AF" w14:textId="54B21DA0" w:rsidR="0065016B" w:rsidRPr="00142427" w:rsidRDefault="002C66AF" w:rsidP="00C04A77">
      <w:pPr>
        <w:ind w:firstLine="0"/>
        <w:rPr>
          <w:rFonts w:asciiTheme="majorBidi" w:hAnsiTheme="majorBidi" w:cstheme="majorBidi"/>
          <w:sz w:val="24"/>
          <w:szCs w:val="24"/>
        </w:rPr>
      </w:pPr>
      <w:r>
        <w:rPr>
          <w:rFonts w:asciiTheme="majorBidi" w:hAnsiTheme="majorBidi" w:cstheme="majorBidi"/>
          <w:sz w:val="24"/>
          <w:szCs w:val="24"/>
        </w:rPr>
        <w:t>I</w:t>
      </w:r>
      <w:r w:rsidR="0065016B" w:rsidRPr="00142427">
        <w:rPr>
          <w:rFonts w:asciiTheme="majorBidi" w:hAnsiTheme="majorBidi" w:cstheme="majorBidi"/>
          <w:sz w:val="24"/>
          <w:szCs w:val="24"/>
        </w:rPr>
        <w:t xml:space="preserve">n the translation, </w:t>
      </w:r>
      <w:r>
        <w:rPr>
          <w:rFonts w:asciiTheme="majorBidi" w:hAnsiTheme="majorBidi" w:cstheme="majorBidi"/>
          <w:sz w:val="24"/>
          <w:szCs w:val="24"/>
        </w:rPr>
        <w:t>h</w:t>
      </w:r>
      <w:r w:rsidRPr="00142427">
        <w:rPr>
          <w:rFonts w:asciiTheme="majorBidi" w:hAnsiTheme="majorBidi" w:cstheme="majorBidi"/>
          <w:sz w:val="24"/>
          <w:szCs w:val="24"/>
        </w:rPr>
        <w:t>owever,</w:t>
      </w:r>
      <w:r>
        <w:rPr>
          <w:rFonts w:asciiTheme="majorBidi" w:hAnsiTheme="majorBidi" w:cstheme="majorBidi"/>
          <w:sz w:val="24"/>
          <w:szCs w:val="24"/>
        </w:rPr>
        <w:t xml:space="preserve"> </w:t>
      </w:r>
      <w:r w:rsidR="0065016B" w:rsidRPr="00142427">
        <w:rPr>
          <w:rFonts w:asciiTheme="majorBidi" w:hAnsiTheme="majorBidi" w:cstheme="majorBidi"/>
          <w:sz w:val="24"/>
          <w:szCs w:val="24"/>
        </w:rPr>
        <w:t>there is no trace of these lines; the English text was ‘stitched’ around them.</w:t>
      </w:r>
      <w:r w:rsidR="0065016B" w:rsidRPr="00142427">
        <w:rPr>
          <w:rStyle w:val="EndnoteReference"/>
          <w:rFonts w:asciiTheme="majorBidi" w:hAnsiTheme="majorBidi" w:cstheme="majorBidi"/>
          <w:sz w:val="24"/>
          <w:szCs w:val="24"/>
        </w:rPr>
        <w:endnoteReference w:id="24"/>
      </w:r>
      <w:r w:rsidR="0065016B" w:rsidRPr="00142427">
        <w:rPr>
          <w:rFonts w:asciiTheme="majorBidi" w:hAnsiTheme="majorBidi" w:cstheme="majorBidi"/>
          <w:sz w:val="24"/>
          <w:szCs w:val="24"/>
        </w:rPr>
        <w:t xml:space="preserve"> In the source text, there is no possibility of a full spiritual life in a country that is not the </w:t>
      </w:r>
      <w:r w:rsidR="000E62CA">
        <w:rPr>
          <w:rFonts w:asciiTheme="majorBidi" w:hAnsiTheme="majorBidi" w:cstheme="majorBidi"/>
          <w:sz w:val="24"/>
          <w:szCs w:val="24"/>
        </w:rPr>
        <w:t>Land of Israel</w:t>
      </w:r>
      <w:r w:rsidR="0065016B" w:rsidRPr="00142427">
        <w:rPr>
          <w:rFonts w:asciiTheme="majorBidi" w:hAnsiTheme="majorBidi" w:cstheme="majorBidi"/>
          <w:sz w:val="24"/>
          <w:szCs w:val="24"/>
        </w:rPr>
        <w:t xml:space="preserve">, and Gordon is </w:t>
      </w:r>
      <w:r w:rsidR="00E72CB1" w:rsidRPr="00142427">
        <w:rPr>
          <w:rFonts w:asciiTheme="majorBidi" w:hAnsiTheme="majorBidi" w:cstheme="majorBidi"/>
          <w:sz w:val="24"/>
          <w:szCs w:val="24"/>
        </w:rPr>
        <w:t xml:space="preserve">imploring </w:t>
      </w:r>
      <w:r w:rsidR="0065016B" w:rsidRPr="00142427">
        <w:rPr>
          <w:rFonts w:asciiTheme="majorBidi" w:hAnsiTheme="majorBidi" w:cstheme="majorBidi"/>
          <w:sz w:val="24"/>
          <w:szCs w:val="24"/>
        </w:rPr>
        <w:t xml:space="preserve">the diasporic Jews to immigrate to the </w:t>
      </w:r>
      <w:r w:rsidR="000E62CA">
        <w:rPr>
          <w:rFonts w:asciiTheme="majorBidi" w:hAnsiTheme="majorBidi" w:cstheme="majorBidi"/>
          <w:sz w:val="24"/>
          <w:szCs w:val="24"/>
        </w:rPr>
        <w:t>Land of Israel</w:t>
      </w:r>
      <w:r w:rsidR="0065016B" w:rsidRPr="00142427">
        <w:rPr>
          <w:rFonts w:asciiTheme="majorBidi" w:hAnsiTheme="majorBidi" w:cstheme="majorBidi"/>
          <w:sz w:val="24"/>
          <w:szCs w:val="24"/>
        </w:rPr>
        <w:t xml:space="preserve">. In the translation, Gordon’s territorial position comes close (following the omission) to spiritual Zionism </w:t>
      </w:r>
      <w:r w:rsidR="00534C10">
        <w:rPr>
          <w:rFonts w:asciiTheme="majorBidi" w:hAnsiTheme="majorBidi" w:cstheme="majorBidi"/>
          <w:sz w:val="24"/>
          <w:szCs w:val="24"/>
        </w:rPr>
        <w:t>according</w:t>
      </w:r>
      <w:r w:rsidR="0065016B" w:rsidRPr="00142427">
        <w:rPr>
          <w:rFonts w:asciiTheme="majorBidi" w:hAnsiTheme="majorBidi" w:cstheme="majorBidi"/>
          <w:sz w:val="24"/>
          <w:szCs w:val="24"/>
        </w:rPr>
        <w:t xml:space="preserve"> to Ahad Ha’am’s doctrine; the entire segment becomes more palatable for Jewish-American reader</w:t>
      </w:r>
      <w:r w:rsidR="00E72CB1">
        <w:rPr>
          <w:rFonts w:asciiTheme="majorBidi" w:hAnsiTheme="majorBidi" w:cstheme="majorBidi"/>
          <w:sz w:val="24"/>
          <w:szCs w:val="24"/>
        </w:rPr>
        <w:t>s</w:t>
      </w:r>
      <w:r w:rsidR="0065016B" w:rsidRPr="00142427">
        <w:rPr>
          <w:rFonts w:asciiTheme="majorBidi" w:hAnsiTheme="majorBidi" w:cstheme="majorBidi"/>
          <w:sz w:val="24"/>
          <w:szCs w:val="24"/>
        </w:rPr>
        <w:t>, whether they are pessimistic supporters of Zionism, objectors</w:t>
      </w:r>
      <w:r w:rsidR="007B524A">
        <w:rPr>
          <w:rFonts w:asciiTheme="majorBidi" w:hAnsiTheme="majorBidi" w:cstheme="majorBidi"/>
          <w:sz w:val="24"/>
          <w:szCs w:val="24"/>
        </w:rPr>
        <w:t>,</w:t>
      </w:r>
      <w:r w:rsidR="0065016B" w:rsidRPr="00142427">
        <w:rPr>
          <w:rFonts w:asciiTheme="majorBidi" w:hAnsiTheme="majorBidi" w:cstheme="majorBidi"/>
          <w:sz w:val="24"/>
          <w:szCs w:val="24"/>
        </w:rPr>
        <w:t xml:space="preserve"> or espouse the Zionism of cultural-spiritual revival. </w:t>
      </w:r>
    </w:p>
    <w:p w14:paraId="761E435E" w14:textId="0963110A" w:rsidR="0065016B" w:rsidRDefault="0065016B" w:rsidP="00534C10">
      <w:pPr>
        <w:tabs>
          <w:tab w:val="left" w:pos="0"/>
        </w:tabs>
        <w:ind w:firstLine="0"/>
        <w:rPr>
          <w:rFonts w:asciiTheme="majorBidi" w:hAnsiTheme="majorBidi" w:cstheme="majorBidi"/>
          <w:sz w:val="24"/>
          <w:szCs w:val="24"/>
        </w:rPr>
      </w:pPr>
      <w:r w:rsidRPr="00142427">
        <w:rPr>
          <w:rFonts w:asciiTheme="majorBidi" w:hAnsiTheme="majorBidi" w:cstheme="majorBidi"/>
          <w:sz w:val="24"/>
          <w:szCs w:val="24"/>
        </w:rPr>
        <w:tab/>
        <w:t xml:space="preserve">The </w:t>
      </w:r>
      <w:r w:rsidR="007B524A">
        <w:rPr>
          <w:rFonts w:asciiTheme="majorBidi" w:hAnsiTheme="majorBidi" w:cstheme="majorBidi"/>
          <w:sz w:val="24"/>
          <w:szCs w:val="24"/>
        </w:rPr>
        <w:t>blurring</w:t>
      </w:r>
      <w:r w:rsidRPr="00142427">
        <w:rPr>
          <w:rFonts w:asciiTheme="majorBidi" w:hAnsiTheme="majorBidi" w:cstheme="majorBidi"/>
          <w:sz w:val="24"/>
          <w:szCs w:val="24"/>
        </w:rPr>
        <w:t xml:space="preserve"> of the Zionist orientation in its transition from Hebrew to the American discourse often occurred </w:t>
      </w:r>
      <w:r w:rsidR="007B524A" w:rsidRPr="00142427">
        <w:rPr>
          <w:rFonts w:asciiTheme="majorBidi" w:hAnsiTheme="majorBidi" w:cstheme="majorBidi"/>
          <w:sz w:val="24"/>
          <w:szCs w:val="24"/>
        </w:rPr>
        <w:t xml:space="preserve">simultaneously </w:t>
      </w:r>
      <w:r w:rsidR="007B524A">
        <w:rPr>
          <w:rFonts w:asciiTheme="majorBidi" w:hAnsiTheme="majorBidi" w:cstheme="majorBidi"/>
          <w:sz w:val="24"/>
          <w:szCs w:val="24"/>
        </w:rPr>
        <w:t>with</w:t>
      </w:r>
      <w:r w:rsidRPr="00142427">
        <w:rPr>
          <w:rFonts w:asciiTheme="majorBidi" w:hAnsiTheme="majorBidi" w:cstheme="majorBidi"/>
          <w:sz w:val="24"/>
          <w:szCs w:val="24"/>
        </w:rPr>
        <w:t xml:space="preserve"> the universalization of particular nationalist contents. </w:t>
      </w:r>
      <w:r w:rsidRPr="003461B3">
        <w:rPr>
          <w:rFonts w:asciiTheme="majorBidi" w:hAnsiTheme="majorBidi" w:cstheme="majorBidi"/>
          <w:sz w:val="24"/>
          <w:szCs w:val="24"/>
        </w:rPr>
        <w:t>Abraham Mapu’s</w:t>
      </w:r>
      <w:r w:rsidRPr="00142427">
        <w:rPr>
          <w:rFonts w:asciiTheme="majorBidi" w:hAnsiTheme="majorBidi" w:cstheme="majorBidi"/>
          <w:sz w:val="24"/>
          <w:szCs w:val="24"/>
        </w:rPr>
        <w:t xml:space="preserve"> </w:t>
      </w:r>
      <w:r w:rsidRPr="00142427">
        <w:rPr>
          <w:rFonts w:asciiTheme="majorBidi" w:hAnsiTheme="majorBidi" w:cstheme="majorBidi"/>
          <w:i/>
          <w:iCs/>
          <w:sz w:val="24"/>
          <w:szCs w:val="24"/>
        </w:rPr>
        <w:t>Love of Zion</w:t>
      </w:r>
      <w:r w:rsidRPr="00142427">
        <w:rPr>
          <w:rFonts w:asciiTheme="majorBidi" w:hAnsiTheme="majorBidi" w:cstheme="majorBidi"/>
          <w:sz w:val="24"/>
          <w:szCs w:val="24"/>
        </w:rPr>
        <w:t xml:space="preserve">, published </w:t>
      </w:r>
      <w:r w:rsidR="00A2038B">
        <w:rPr>
          <w:rFonts w:asciiTheme="majorBidi" w:hAnsiTheme="majorBidi" w:cstheme="majorBidi"/>
          <w:sz w:val="24"/>
          <w:szCs w:val="24"/>
        </w:rPr>
        <w:t xml:space="preserve">first </w:t>
      </w:r>
      <w:r w:rsidRPr="00142427">
        <w:rPr>
          <w:rFonts w:asciiTheme="majorBidi" w:hAnsiTheme="majorBidi" w:cstheme="majorBidi"/>
          <w:sz w:val="24"/>
          <w:szCs w:val="24"/>
        </w:rPr>
        <w:t>in 1853 and in many editions</w:t>
      </w:r>
      <w:r w:rsidR="00A2038B">
        <w:rPr>
          <w:rFonts w:asciiTheme="majorBidi" w:hAnsiTheme="majorBidi" w:cstheme="majorBidi"/>
          <w:sz w:val="24"/>
          <w:szCs w:val="24"/>
        </w:rPr>
        <w:t xml:space="preserve"> since,</w:t>
      </w:r>
      <w:r w:rsidRPr="00142427">
        <w:rPr>
          <w:rFonts w:asciiTheme="majorBidi" w:hAnsiTheme="majorBidi" w:cstheme="majorBidi"/>
          <w:sz w:val="24"/>
          <w:szCs w:val="24"/>
        </w:rPr>
        <w:t xml:space="preserve"> is considered the first novel in the Hebrew language and a herald of the Zionist movement. </w:t>
      </w:r>
      <w:r w:rsidR="00A2038B">
        <w:rPr>
          <w:rFonts w:asciiTheme="majorBidi" w:hAnsiTheme="majorBidi" w:cstheme="majorBidi"/>
          <w:sz w:val="24"/>
          <w:szCs w:val="24"/>
        </w:rPr>
        <w:t>W</w:t>
      </w:r>
      <w:r w:rsidRPr="00142427">
        <w:rPr>
          <w:rFonts w:asciiTheme="majorBidi" w:hAnsiTheme="majorBidi" w:cstheme="majorBidi"/>
          <w:sz w:val="24"/>
          <w:szCs w:val="24"/>
        </w:rPr>
        <w:t xml:space="preserve">ritten in biblical Hebrew, </w:t>
      </w:r>
      <w:r w:rsidR="00A2038B">
        <w:rPr>
          <w:rFonts w:asciiTheme="majorBidi" w:hAnsiTheme="majorBidi" w:cstheme="majorBidi"/>
          <w:sz w:val="24"/>
          <w:szCs w:val="24"/>
        </w:rPr>
        <w:t>t</w:t>
      </w:r>
      <w:r w:rsidR="00A2038B" w:rsidRPr="00142427">
        <w:rPr>
          <w:rFonts w:asciiTheme="majorBidi" w:hAnsiTheme="majorBidi" w:cstheme="majorBidi"/>
          <w:sz w:val="24"/>
          <w:szCs w:val="24"/>
        </w:rPr>
        <w:t xml:space="preserve">he novel </w:t>
      </w:r>
      <w:r w:rsidRPr="00142427">
        <w:rPr>
          <w:rFonts w:asciiTheme="majorBidi" w:hAnsiTheme="majorBidi" w:cstheme="majorBidi"/>
          <w:sz w:val="24"/>
          <w:szCs w:val="24"/>
        </w:rPr>
        <w:t xml:space="preserve">portrays the </w:t>
      </w:r>
      <w:r w:rsidR="000E62CA">
        <w:rPr>
          <w:rFonts w:asciiTheme="majorBidi" w:hAnsiTheme="majorBidi" w:cstheme="majorBidi"/>
          <w:sz w:val="24"/>
          <w:szCs w:val="24"/>
        </w:rPr>
        <w:t>Land of Israel</w:t>
      </w:r>
      <w:r w:rsidRPr="00142427">
        <w:rPr>
          <w:rFonts w:asciiTheme="majorBidi" w:hAnsiTheme="majorBidi" w:cstheme="majorBidi"/>
          <w:sz w:val="24"/>
          <w:szCs w:val="24"/>
        </w:rPr>
        <w:t xml:space="preserve"> in the days of King Hezekiah and the prophet Isaiah from a romantic nationalist perspective</w:t>
      </w:r>
      <w:r w:rsidR="00E72CB1">
        <w:rPr>
          <w:rFonts w:asciiTheme="majorBidi" w:hAnsiTheme="majorBidi" w:cstheme="majorBidi"/>
          <w:sz w:val="24"/>
          <w:szCs w:val="24"/>
        </w:rPr>
        <w:t>;</w:t>
      </w:r>
      <w:r w:rsidRPr="00142427">
        <w:rPr>
          <w:rFonts w:asciiTheme="majorBidi" w:hAnsiTheme="majorBidi" w:cstheme="majorBidi"/>
          <w:sz w:val="24"/>
          <w:szCs w:val="24"/>
        </w:rPr>
        <w:t xml:space="preserve"> and leaders in the Zionist movement</w:t>
      </w:r>
      <w:r w:rsidR="00A2038B">
        <w:rPr>
          <w:rFonts w:asciiTheme="majorBidi" w:hAnsiTheme="majorBidi" w:cstheme="majorBidi"/>
          <w:sz w:val="24"/>
          <w:szCs w:val="24"/>
        </w:rPr>
        <w:t>,</w:t>
      </w:r>
      <w:r w:rsidRPr="00142427">
        <w:rPr>
          <w:rFonts w:asciiTheme="majorBidi" w:hAnsiTheme="majorBidi" w:cstheme="majorBidi"/>
          <w:sz w:val="24"/>
          <w:szCs w:val="24"/>
        </w:rPr>
        <w:t xml:space="preserve"> such as Ben Gurion</w:t>
      </w:r>
      <w:r w:rsidR="00A2038B">
        <w:rPr>
          <w:rFonts w:asciiTheme="majorBidi" w:hAnsiTheme="majorBidi" w:cstheme="majorBidi"/>
          <w:sz w:val="24"/>
          <w:szCs w:val="24"/>
        </w:rPr>
        <w:t>,</w:t>
      </w:r>
      <w:r w:rsidRPr="00142427">
        <w:rPr>
          <w:rFonts w:asciiTheme="majorBidi" w:hAnsiTheme="majorBidi" w:cstheme="majorBidi"/>
          <w:sz w:val="24"/>
          <w:szCs w:val="24"/>
        </w:rPr>
        <w:t xml:space="preserve"> noted its great influence on them. Shortly before the novel appeared in translation in New York in 1922, it appeared in a new Hebrew edition</w:t>
      </w:r>
      <w:r w:rsidR="005D35F0">
        <w:rPr>
          <w:rFonts w:asciiTheme="majorBidi" w:hAnsiTheme="majorBidi" w:cstheme="majorBidi"/>
          <w:sz w:val="24"/>
          <w:szCs w:val="24"/>
        </w:rPr>
        <w:t xml:space="preserve"> in response to which</w:t>
      </w:r>
      <w:r w:rsidR="00326622">
        <w:rPr>
          <w:rFonts w:asciiTheme="majorBidi" w:hAnsiTheme="majorBidi" w:cstheme="majorBidi"/>
          <w:sz w:val="24"/>
          <w:szCs w:val="24"/>
        </w:rPr>
        <w:t xml:space="preserve"> Hebrew criticism</w:t>
      </w:r>
      <w:r w:rsidR="005D35F0">
        <w:rPr>
          <w:rFonts w:asciiTheme="majorBidi" w:hAnsiTheme="majorBidi" w:cstheme="majorBidi"/>
          <w:sz w:val="24"/>
          <w:szCs w:val="24"/>
        </w:rPr>
        <w:t xml:space="preserve"> stressed</w:t>
      </w:r>
      <w:r w:rsidRPr="00142427">
        <w:rPr>
          <w:rFonts w:asciiTheme="majorBidi" w:hAnsiTheme="majorBidi" w:cstheme="majorBidi"/>
          <w:sz w:val="24"/>
          <w:szCs w:val="24"/>
        </w:rPr>
        <w:t xml:space="preserve"> Mapu’s role in nurturing the Zionist </w:t>
      </w:r>
      <w:commentRangeStart w:id="85"/>
      <w:r w:rsidRPr="00142427">
        <w:rPr>
          <w:rFonts w:asciiTheme="majorBidi" w:hAnsiTheme="majorBidi" w:cstheme="majorBidi"/>
          <w:sz w:val="24"/>
          <w:szCs w:val="24"/>
        </w:rPr>
        <w:t>awareness</w:t>
      </w:r>
      <w:commentRangeEnd w:id="85"/>
      <w:r w:rsidRPr="00142427">
        <w:rPr>
          <w:rStyle w:val="CommentReference"/>
          <w:rFonts w:asciiTheme="majorBidi" w:hAnsiTheme="majorBidi" w:cstheme="majorBidi"/>
          <w:sz w:val="24"/>
          <w:szCs w:val="24"/>
        </w:rPr>
        <w:commentReference w:id="85"/>
      </w:r>
      <w:r w:rsidRPr="00142427">
        <w:rPr>
          <w:rFonts w:asciiTheme="majorBidi" w:hAnsiTheme="majorBidi" w:cstheme="majorBidi"/>
          <w:sz w:val="24"/>
          <w:szCs w:val="24"/>
        </w:rPr>
        <w:t xml:space="preserve"> as “the first among our nation’s modern visionaries who attained the essential secret of our nation and of the absolute unity between the nation, the language and the land.”</w:t>
      </w:r>
      <w:r w:rsidRPr="00142427">
        <w:rPr>
          <w:rStyle w:val="EndnoteReference"/>
          <w:rFonts w:asciiTheme="majorBidi" w:hAnsiTheme="majorBidi" w:cstheme="majorBidi"/>
          <w:sz w:val="24"/>
          <w:szCs w:val="24"/>
        </w:rPr>
        <w:endnoteReference w:id="25"/>
      </w:r>
      <w:r w:rsidRPr="00142427">
        <w:rPr>
          <w:rFonts w:asciiTheme="majorBidi" w:hAnsiTheme="majorBidi" w:cstheme="majorBidi"/>
          <w:sz w:val="24"/>
          <w:szCs w:val="24"/>
        </w:rPr>
        <w:t xml:space="preserve"> The circumstances of the novel’s translation and publication in America, as well as its critical reception, could not be more different. The American translator was </w:t>
      </w:r>
      <w:r w:rsidR="005D35F0">
        <w:rPr>
          <w:rFonts w:asciiTheme="majorBidi" w:hAnsiTheme="majorBidi" w:cstheme="majorBidi"/>
          <w:sz w:val="24"/>
          <w:szCs w:val="24"/>
        </w:rPr>
        <w:t>P</w:t>
      </w:r>
      <w:r w:rsidRPr="00142427">
        <w:rPr>
          <w:rFonts w:asciiTheme="majorBidi" w:hAnsiTheme="majorBidi" w:cstheme="majorBidi"/>
          <w:sz w:val="24"/>
          <w:szCs w:val="24"/>
        </w:rPr>
        <w:t xml:space="preserve">astor Benjamin Shapiro, a Jew who converted to Christianity and established a mission </w:t>
      </w:r>
      <w:r w:rsidR="00C708D3" w:rsidRPr="00142427">
        <w:rPr>
          <w:rFonts w:asciiTheme="majorBidi" w:hAnsiTheme="majorBidi" w:cstheme="majorBidi"/>
          <w:sz w:val="24"/>
          <w:szCs w:val="24"/>
        </w:rPr>
        <w:t xml:space="preserve">in Brooklyn </w:t>
      </w:r>
      <w:r w:rsidRPr="00142427">
        <w:rPr>
          <w:rFonts w:asciiTheme="majorBidi" w:hAnsiTheme="majorBidi" w:cstheme="majorBidi"/>
          <w:sz w:val="24"/>
          <w:szCs w:val="24"/>
        </w:rPr>
        <w:t xml:space="preserve">dedicated to the conversion of Jews. The novel’s title, </w:t>
      </w:r>
      <w:r w:rsidRPr="00142427">
        <w:rPr>
          <w:rFonts w:asciiTheme="majorBidi" w:hAnsiTheme="majorBidi" w:cstheme="majorBidi"/>
          <w:i/>
          <w:iCs/>
          <w:sz w:val="24"/>
          <w:szCs w:val="24"/>
        </w:rPr>
        <w:t>Love of Zion</w:t>
      </w:r>
      <w:r w:rsidRPr="00142427">
        <w:rPr>
          <w:rFonts w:asciiTheme="majorBidi" w:hAnsiTheme="majorBidi" w:cstheme="majorBidi"/>
          <w:sz w:val="24"/>
          <w:szCs w:val="24"/>
        </w:rPr>
        <w:t xml:space="preserve">, which in the source expresses a </w:t>
      </w:r>
      <w:r w:rsidRPr="00142427">
        <w:rPr>
          <w:rFonts w:asciiTheme="majorBidi" w:hAnsiTheme="majorBidi" w:cstheme="majorBidi"/>
          <w:sz w:val="24"/>
          <w:szCs w:val="24"/>
        </w:rPr>
        <w:lastRenderedPageBreak/>
        <w:t xml:space="preserve">longing for the </w:t>
      </w:r>
      <w:r w:rsidR="000E62CA">
        <w:rPr>
          <w:rFonts w:asciiTheme="majorBidi" w:hAnsiTheme="majorBidi" w:cstheme="majorBidi"/>
          <w:sz w:val="24"/>
          <w:szCs w:val="24"/>
        </w:rPr>
        <w:t>Land of Israel</w:t>
      </w:r>
      <w:r w:rsidRPr="00142427">
        <w:rPr>
          <w:rFonts w:asciiTheme="majorBidi" w:hAnsiTheme="majorBidi" w:cstheme="majorBidi"/>
          <w:sz w:val="24"/>
          <w:szCs w:val="24"/>
        </w:rPr>
        <w:t xml:space="preserve">’s soil, was translated by him as </w:t>
      </w:r>
      <w:r w:rsidRPr="00142427">
        <w:rPr>
          <w:rFonts w:asciiTheme="majorBidi" w:hAnsiTheme="majorBidi" w:cstheme="majorBidi"/>
          <w:i/>
          <w:iCs/>
          <w:sz w:val="24"/>
          <w:szCs w:val="24"/>
        </w:rPr>
        <w:t>The Shepard Prince</w:t>
      </w:r>
      <w:r w:rsidR="0056660C">
        <w:rPr>
          <w:rFonts w:asciiTheme="majorBidi" w:hAnsiTheme="majorBidi" w:cstheme="majorBidi"/>
          <w:sz w:val="24"/>
          <w:szCs w:val="24"/>
        </w:rPr>
        <w:t xml:space="preserve">, a title </w:t>
      </w:r>
      <w:r w:rsidRPr="00142427">
        <w:rPr>
          <w:rFonts w:asciiTheme="majorBidi" w:hAnsiTheme="majorBidi" w:cstheme="majorBidi"/>
          <w:sz w:val="24"/>
          <w:szCs w:val="24"/>
        </w:rPr>
        <w:t>bear</w:t>
      </w:r>
      <w:r w:rsidR="0056660C">
        <w:rPr>
          <w:rFonts w:asciiTheme="majorBidi" w:hAnsiTheme="majorBidi" w:cstheme="majorBidi"/>
          <w:sz w:val="24"/>
          <w:szCs w:val="24"/>
        </w:rPr>
        <w:t>ing</w:t>
      </w:r>
      <w:r w:rsidRPr="00142427">
        <w:rPr>
          <w:rFonts w:asciiTheme="majorBidi" w:hAnsiTheme="majorBidi" w:cstheme="majorBidi"/>
          <w:sz w:val="24"/>
          <w:szCs w:val="24"/>
        </w:rPr>
        <w:t xml:space="preserve"> Christian connotations. Shapiro was forced to publish </w:t>
      </w:r>
      <w:r w:rsidR="00C708D3">
        <w:rPr>
          <w:rFonts w:asciiTheme="majorBidi" w:hAnsiTheme="majorBidi" w:cstheme="majorBidi"/>
          <w:sz w:val="24"/>
          <w:szCs w:val="24"/>
        </w:rPr>
        <w:t xml:space="preserve">and </w:t>
      </w:r>
      <w:r w:rsidR="00C708D3" w:rsidRPr="00142427">
        <w:rPr>
          <w:rFonts w:asciiTheme="majorBidi" w:hAnsiTheme="majorBidi" w:cstheme="majorBidi"/>
          <w:sz w:val="24"/>
          <w:szCs w:val="24"/>
        </w:rPr>
        <w:t xml:space="preserve">distribute </w:t>
      </w:r>
      <w:r w:rsidRPr="00142427">
        <w:rPr>
          <w:rFonts w:asciiTheme="majorBidi" w:hAnsiTheme="majorBidi" w:cstheme="majorBidi"/>
          <w:sz w:val="24"/>
          <w:szCs w:val="24"/>
        </w:rPr>
        <w:t xml:space="preserve">the translation independently, a fact apparently related to his unique biography. The (anonymous) critique of the novel in the </w:t>
      </w:r>
      <w:r w:rsidRPr="00142427">
        <w:rPr>
          <w:rFonts w:asciiTheme="majorBidi" w:hAnsiTheme="majorBidi" w:cstheme="majorBidi"/>
          <w:i/>
          <w:iCs/>
          <w:sz w:val="24"/>
          <w:szCs w:val="24"/>
        </w:rPr>
        <w:t xml:space="preserve">New York Times </w:t>
      </w:r>
      <w:r w:rsidRPr="00142427">
        <w:rPr>
          <w:rFonts w:asciiTheme="majorBidi" w:hAnsiTheme="majorBidi" w:cstheme="majorBidi"/>
          <w:sz w:val="24"/>
          <w:szCs w:val="24"/>
        </w:rPr>
        <w:t>ignored its nationalist content and did not mention the Zionist movement or the Jewish Yishuv in Palestine. The word ‘Zionism’ did not appear in the piece, and the critic claimed that Mapu is considered the father of the ‘Jewish’—not the Hebrew or Zionist—novel.</w:t>
      </w:r>
      <w:r w:rsidRPr="00142427">
        <w:rPr>
          <w:rStyle w:val="EndnoteReference"/>
          <w:rFonts w:asciiTheme="majorBidi" w:hAnsiTheme="majorBidi" w:cstheme="majorBidi"/>
          <w:sz w:val="24"/>
          <w:szCs w:val="24"/>
        </w:rPr>
        <w:endnoteReference w:id="26"/>
      </w:r>
      <w:r w:rsidRPr="00142427">
        <w:rPr>
          <w:rFonts w:asciiTheme="majorBidi" w:hAnsiTheme="majorBidi" w:cstheme="majorBidi"/>
          <w:sz w:val="24"/>
          <w:szCs w:val="24"/>
        </w:rPr>
        <w:t xml:space="preserve"> </w:t>
      </w:r>
      <w:commentRangeStart w:id="86"/>
      <w:r w:rsidRPr="00142427">
        <w:rPr>
          <w:rFonts w:asciiTheme="majorBidi" w:hAnsiTheme="majorBidi" w:cstheme="majorBidi"/>
          <w:sz w:val="24"/>
          <w:szCs w:val="24"/>
        </w:rPr>
        <w:t xml:space="preserve">The critic also avoided </w:t>
      </w:r>
      <w:r w:rsidR="004E2FE0">
        <w:rPr>
          <w:rFonts w:asciiTheme="majorBidi" w:hAnsiTheme="majorBidi" w:cstheme="majorBidi"/>
          <w:sz w:val="24"/>
          <w:szCs w:val="24"/>
        </w:rPr>
        <w:t>addressing the relevance of</w:t>
      </w:r>
      <w:r w:rsidRPr="00142427">
        <w:rPr>
          <w:rFonts w:asciiTheme="majorBidi" w:hAnsiTheme="majorBidi" w:cstheme="majorBidi"/>
          <w:sz w:val="24"/>
          <w:szCs w:val="24"/>
        </w:rPr>
        <w:t xml:space="preserve"> </w:t>
      </w:r>
      <w:r w:rsidRPr="00142427">
        <w:rPr>
          <w:rStyle w:val="CommentReference"/>
          <w:rFonts w:asciiTheme="majorBidi" w:hAnsiTheme="majorBidi" w:cstheme="majorBidi"/>
          <w:sz w:val="24"/>
          <w:szCs w:val="24"/>
        </w:rPr>
        <w:t>the</w:t>
      </w:r>
      <w:r w:rsidR="004E2FE0">
        <w:rPr>
          <w:rStyle w:val="CommentReference"/>
          <w:rFonts w:asciiTheme="majorBidi" w:hAnsiTheme="majorBidi" w:cstheme="majorBidi"/>
          <w:sz w:val="24"/>
          <w:szCs w:val="24"/>
        </w:rPr>
        <w:t xml:space="preserve"> novel’s</w:t>
      </w:r>
      <w:r w:rsidRPr="00142427">
        <w:rPr>
          <w:rStyle w:val="CommentReference"/>
          <w:rFonts w:asciiTheme="majorBidi" w:hAnsiTheme="majorBidi" w:cstheme="majorBidi"/>
          <w:sz w:val="24"/>
          <w:szCs w:val="24"/>
        </w:rPr>
        <w:t xml:space="preserve"> </w:t>
      </w:r>
      <w:r w:rsidRPr="00142427">
        <w:rPr>
          <w:rFonts w:asciiTheme="majorBidi" w:hAnsiTheme="majorBidi" w:cstheme="majorBidi"/>
          <w:sz w:val="24"/>
          <w:szCs w:val="24"/>
        </w:rPr>
        <w:t xml:space="preserve">Jewish nationalist contents </w:t>
      </w:r>
      <w:r w:rsidR="00A13426">
        <w:rPr>
          <w:rFonts w:asciiTheme="majorBidi" w:hAnsiTheme="majorBidi" w:cstheme="majorBidi"/>
          <w:sz w:val="24"/>
          <w:szCs w:val="24"/>
        </w:rPr>
        <w:t>to</w:t>
      </w:r>
      <w:r w:rsidRPr="00142427">
        <w:rPr>
          <w:rFonts w:asciiTheme="majorBidi" w:hAnsiTheme="majorBidi" w:cstheme="majorBidi"/>
          <w:sz w:val="24"/>
          <w:szCs w:val="24"/>
        </w:rPr>
        <w:t xml:space="preserve"> those years</w:t>
      </w:r>
      <w:commentRangeEnd w:id="86"/>
      <w:r w:rsidR="004E2FE0">
        <w:rPr>
          <w:rStyle w:val="CommentReference"/>
        </w:rPr>
        <w:commentReference w:id="86"/>
      </w:r>
      <w:r w:rsidRPr="00142427">
        <w:rPr>
          <w:rFonts w:asciiTheme="majorBidi" w:hAnsiTheme="majorBidi" w:cstheme="majorBidi"/>
          <w:sz w:val="24"/>
          <w:szCs w:val="24"/>
        </w:rPr>
        <w:t xml:space="preserve">. </w:t>
      </w:r>
      <w:commentRangeStart w:id="87"/>
      <w:r w:rsidRPr="00142427">
        <w:rPr>
          <w:rFonts w:asciiTheme="majorBidi" w:hAnsiTheme="majorBidi" w:cstheme="majorBidi"/>
          <w:sz w:val="24"/>
          <w:szCs w:val="24"/>
        </w:rPr>
        <w:t xml:space="preserve">While the preface to a new Hebrew edition of the novel from 1918 </w:t>
      </w:r>
      <w:r w:rsidR="00BA416C">
        <w:rPr>
          <w:rFonts w:asciiTheme="majorBidi" w:hAnsiTheme="majorBidi" w:cstheme="majorBidi"/>
          <w:sz w:val="24"/>
          <w:szCs w:val="24"/>
        </w:rPr>
        <w:t xml:space="preserve">stated that </w:t>
      </w:r>
      <w:r w:rsidRPr="00142427">
        <w:rPr>
          <w:rFonts w:asciiTheme="majorBidi" w:hAnsiTheme="majorBidi" w:cstheme="majorBidi"/>
          <w:sz w:val="24"/>
          <w:szCs w:val="24"/>
        </w:rPr>
        <w:t>“the more recent events in our Hebrew world, the new and strong hope to return to the new Zion and establish our home there [...] have now enhanced and elevated the value of the first story in the Hebrew language,”</w:t>
      </w:r>
      <w:r w:rsidRPr="00142427">
        <w:rPr>
          <w:rStyle w:val="EndnoteReference"/>
          <w:rFonts w:asciiTheme="majorBidi" w:hAnsiTheme="majorBidi" w:cstheme="majorBidi"/>
          <w:sz w:val="24"/>
          <w:szCs w:val="24"/>
        </w:rPr>
        <w:endnoteReference w:id="27"/>
      </w:r>
      <w:r w:rsidRPr="00142427">
        <w:rPr>
          <w:rFonts w:asciiTheme="majorBidi" w:hAnsiTheme="majorBidi" w:cstheme="majorBidi"/>
          <w:sz w:val="24"/>
          <w:szCs w:val="24"/>
        </w:rPr>
        <w:t xml:space="preserve"> the </w:t>
      </w:r>
      <w:r w:rsidRPr="00142427">
        <w:rPr>
          <w:rFonts w:asciiTheme="majorBidi" w:hAnsiTheme="majorBidi" w:cstheme="majorBidi"/>
          <w:i/>
          <w:iCs/>
          <w:sz w:val="24"/>
          <w:szCs w:val="24"/>
        </w:rPr>
        <w:t>New York Times</w:t>
      </w:r>
      <w:r w:rsidRPr="00142427">
        <w:rPr>
          <w:rFonts w:asciiTheme="majorBidi" w:hAnsiTheme="majorBidi" w:cstheme="majorBidi"/>
          <w:sz w:val="24"/>
          <w:szCs w:val="24"/>
        </w:rPr>
        <w:t xml:space="preserve"> critic described the translation first and foremost as bearing the potential to bring Jews and Christians closer together and </w:t>
      </w:r>
      <w:r w:rsidR="00BA416C">
        <w:rPr>
          <w:rFonts w:asciiTheme="majorBidi" w:hAnsiTheme="majorBidi" w:cstheme="majorBidi"/>
          <w:sz w:val="24"/>
          <w:szCs w:val="24"/>
        </w:rPr>
        <w:t xml:space="preserve">to </w:t>
      </w:r>
      <w:r w:rsidRPr="00142427">
        <w:rPr>
          <w:rFonts w:asciiTheme="majorBidi" w:hAnsiTheme="majorBidi" w:cstheme="majorBidi"/>
          <w:sz w:val="24"/>
          <w:szCs w:val="24"/>
        </w:rPr>
        <w:t>carry a universal message:</w:t>
      </w:r>
      <w:commentRangeEnd w:id="87"/>
      <w:r w:rsidR="00BA416C">
        <w:rPr>
          <w:rStyle w:val="CommentReference"/>
        </w:rPr>
        <w:commentReference w:id="87"/>
      </w:r>
    </w:p>
    <w:p w14:paraId="389169DA" w14:textId="77777777" w:rsidR="00C04A77" w:rsidRPr="00142427" w:rsidRDefault="00C04A77" w:rsidP="00534C10">
      <w:pPr>
        <w:tabs>
          <w:tab w:val="left" w:pos="0"/>
        </w:tabs>
        <w:ind w:firstLine="0"/>
        <w:rPr>
          <w:rFonts w:asciiTheme="majorBidi" w:hAnsiTheme="majorBidi" w:cstheme="majorBidi"/>
          <w:sz w:val="24"/>
          <w:szCs w:val="24"/>
        </w:rPr>
      </w:pPr>
    </w:p>
    <w:p w14:paraId="60C2D34D" w14:textId="074CB490" w:rsidR="0065016B" w:rsidRPr="00534C10" w:rsidRDefault="0065016B" w:rsidP="00C04A77">
      <w:pPr>
        <w:tabs>
          <w:tab w:val="left" w:pos="1350"/>
        </w:tabs>
        <w:ind w:left="720" w:firstLine="0"/>
        <w:rPr>
          <w:rFonts w:asciiTheme="majorBidi" w:hAnsiTheme="majorBidi" w:cstheme="majorBidi"/>
        </w:rPr>
      </w:pPr>
      <w:r w:rsidRPr="00534C10">
        <w:rPr>
          <w:rFonts w:asciiTheme="majorBidi" w:hAnsiTheme="majorBidi" w:cstheme="majorBidi"/>
        </w:rPr>
        <w:t>The translator is himself a Hebrew-Christian who, by this labor of loving scholarship, has shown a deep loyalty to the oracles of his ancestral faith. And what he has achieved will thus make a double appeal where such double appeal may contribute to unity of citizenship. The learning and genius of a great Hebrew author will enrich the mentality of old and young both in the synagogues and in the Christian churches.</w:t>
      </w:r>
      <w:r w:rsidRPr="00534C10">
        <w:rPr>
          <w:rStyle w:val="EndnoteReference"/>
          <w:rFonts w:asciiTheme="majorBidi" w:hAnsiTheme="majorBidi" w:cstheme="majorBidi"/>
        </w:rPr>
        <w:endnoteReference w:id="28"/>
      </w:r>
      <w:r w:rsidRPr="00534C10">
        <w:rPr>
          <w:rFonts w:asciiTheme="majorBidi" w:hAnsiTheme="majorBidi" w:cstheme="majorBidi"/>
        </w:rPr>
        <w:t xml:space="preserve"> </w:t>
      </w:r>
    </w:p>
    <w:p w14:paraId="5D02E22E" w14:textId="2DD5642C" w:rsidR="0065016B" w:rsidRPr="00142427" w:rsidRDefault="0065016B" w:rsidP="00B920E1">
      <w:pPr>
        <w:tabs>
          <w:tab w:val="left" w:pos="720"/>
        </w:tabs>
        <w:ind w:firstLine="0"/>
        <w:rPr>
          <w:rFonts w:asciiTheme="majorBidi" w:hAnsiTheme="majorBidi" w:cstheme="majorBidi"/>
          <w:sz w:val="24"/>
          <w:szCs w:val="24"/>
        </w:rPr>
      </w:pPr>
    </w:p>
    <w:p w14:paraId="1C2F25D0" w14:textId="3880153E" w:rsidR="0065016B" w:rsidRPr="00142427" w:rsidRDefault="0065016B" w:rsidP="00B920E1">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 xml:space="preserve">Obviously, this perception, which echoes something of the contemporary concept of Reform Judaism, was far from the political secular Zionist thought </w:t>
      </w:r>
      <w:r w:rsidR="0056660C">
        <w:rPr>
          <w:rFonts w:asciiTheme="majorBidi" w:hAnsiTheme="majorBidi" w:cstheme="majorBidi"/>
          <w:sz w:val="24"/>
          <w:szCs w:val="24"/>
        </w:rPr>
        <w:t>that</w:t>
      </w:r>
      <w:r w:rsidRPr="00142427">
        <w:rPr>
          <w:rFonts w:asciiTheme="majorBidi" w:hAnsiTheme="majorBidi" w:cstheme="majorBidi"/>
          <w:sz w:val="24"/>
          <w:szCs w:val="24"/>
        </w:rPr>
        <w:t xml:space="preserve"> drew nationalist themes from Mapu’s novel. The critique’s (Jewish)-American reader </w:t>
      </w:r>
      <w:r w:rsidR="00DE53AD" w:rsidRPr="00142427">
        <w:rPr>
          <w:rFonts w:asciiTheme="majorBidi" w:hAnsiTheme="majorBidi" w:cstheme="majorBidi"/>
          <w:sz w:val="24"/>
          <w:szCs w:val="24"/>
        </w:rPr>
        <w:t xml:space="preserve">therefore </w:t>
      </w:r>
      <w:r w:rsidRPr="00142427">
        <w:rPr>
          <w:rFonts w:asciiTheme="majorBidi" w:hAnsiTheme="majorBidi" w:cstheme="majorBidi"/>
          <w:sz w:val="24"/>
          <w:szCs w:val="24"/>
        </w:rPr>
        <w:t>encountered</w:t>
      </w:r>
      <w:r w:rsidR="00DE53AD">
        <w:rPr>
          <w:rFonts w:asciiTheme="majorBidi" w:hAnsiTheme="majorBidi" w:cstheme="majorBidi"/>
          <w:sz w:val="24"/>
          <w:szCs w:val="24"/>
        </w:rPr>
        <w:t xml:space="preserve"> </w:t>
      </w:r>
      <w:r w:rsidRPr="00142427">
        <w:rPr>
          <w:rFonts w:asciiTheme="majorBidi" w:hAnsiTheme="majorBidi" w:cstheme="majorBidi"/>
          <w:sz w:val="24"/>
          <w:szCs w:val="24"/>
        </w:rPr>
        <w:t xml:space="preserve">a completely different portrayal of </w:t>
      </w:r>
      <w:r w:rsidRPr="00142427">
        <w:rPr>
          <w:rFonts w:asciiTheme="majorBidi" w:hAnsiTheme="majorBidi" w:cstheme="majorBidi"/>
          <w:i/>
          <w:iCs/>
          <w:sz w:val="24"/>
          <w:szCs w:val="24"/>
        </w:rPr>
        <w:t>Love of Zion</w:t>
      </w:r>
      <w:r w:rsidRPr="00142427">
        <w:rPr>
          <w:rFonts w:asciiTheme="majorBidi" w:hAnsiTheme="majorBidi" w:cstheme="majorBidi"/>
          <w:sz w:val="24"/>
          <w:szCs w:val="24"/>
        </w:rPr>
        <w:t xml:space="preserve">’s meanings and values than that of contemporary Zionist readers. </w:t>
      </w:r>
    </w:p>
    <w:p w14:paraId="6E70B45D" w14:textId="72CE9B69" w:rsidR="0065016B" w:rsidRPr="00142427" w:rsidRDefault="0065016B" w:rsidP="00B920E1">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lastRenderedPageBreak/>
        <w:tab/>
        <w:t xml:space="preserve">The local disposition regarding Zionism is also relevant for the understanding of </w:t>
      </w:r>
      <w:commentRangeStart w:id="88"/>
      <w:r w:rsidRPr="00142427">
        <w:rPr>
          <w:rFonts w:asciiTheme="majorBidi" w:hAnsiTheme="majorBidi" w:cstheme="majorBidi"/>
          <w:sz w:val="24"/>
          <w:szCs w:val="24"/>
        </w:rPr>
        <w:t xml:space="preserve">another aspect </w:t>
      </w:r>
      <w:commentRangeEnd w:id="88"/>
      <w:r w:rsidR="00DE53AD">
        <w:rPr>
          <w:rStyle w:val="CommentReference"/>
        </w:rPr>
        <w:commentReference w:id="88"/>
      </w:r>
      <w:r w:rsidRPr="00142427">
        <w:rPr>
          <w:rFonts w:asciiTheme="majorBidi" w:hAnsiTheme="majorBidi" w:cstheme="majorBidi"/>
          <w:sz w:val="24"/>
          <w:szCs w:val="24"/>
        </w:rPr>
        <w:t xml:space="preserve">of Hebrew literature’s integration in the American discourse. </w:t>
      </w:r>
      <w:r w:rsidR="00DE53AD">
        <w:rPr>
          <w:rFonts w:asciiTheme="majorBidi" w:hAnsiTheme="majorBidi" w:cstheme="majorBidi"/>
          <w:sz w:val="24"/>
          <w:szCs w:val="24"/>
        </w:rPr>
        <w:t>W</w:t>
      </w:r>
      <w:r w:rsidR="00DE53AD" w:rsidRPr="00142427">
        <w:rPr>
          <w:rFonts w:asciiTheme="majorBidi" w:hAnsiTheme="majorBidi" w:cstheme="majorBidi"/>
          <w:sz w:val="24"/>
          <w:szCs w:val="24"/>
        </w:rPr>
        <w:t>hether explicitly or implicitly</w:t>
      </w:r>
      <w:r w:rsidR="00DE53AD">
        <w:rPr>
          <w:rFonts w:asciiTheme="majorBidi" w:hAnsiTheme="majorBidi" w:cstheme="majorBidi"/>
          <w:sz w:val="24"/>
          <w:szCs w:val="24"/>
        </w:rPr>
        <w:t>, t</w:t>
      </w:r>
      <w:r w:rsidRPr="00142427">
        <w:rPr>
          <w:rFonts w:asciiTheme="majorBidi" w:hAnsiTheme="majorBidi" w:cstheme="majorBidi"/>
          <w:sz w:val="24"/>
          <w:szCs w:val="24"/>
        </w:rPr>
        <w:t>h</w:t>
      </w:r>
      <w:r w:rsidR="00DE53AD">
        <w:rPr>
          <w:rFonts w:asciiTheme="majorBidi" w:hAnsiTheme="majorBidi" w:cstheme="majorBidi"/>
          <w:sz w:val="24"/>
          <w:szCs w:val="24"/>
        </w:rPr>
        <w:t>is</w:t>
      </w:r>
      <w:r w:rsidRPr="00142427">
        <w:rPr>
          <w:rFonts w:asciiTheme="majorBidi" w:hAnsiTheme="majorBidi" w:cstheme="majorBidi"/>
          <w:sz w:val="24"/>
          <w:szCs w:val="24"/>
        </w:rPr>
        <w:t xml:space="preserve"> aspect touched upon the issue of the cultural hierarchy in the Jewish world at the time. For example, in </w:t>
      </w:r>
      <w:r w:rsidRPr="003A0298">
        <w:rPr>
          <w:rFonts w:asciiTheme="majorBidi" w:hAnsiTheme="majorBidi" w:cstheme="majorBidi"/>
          <w:sz w:val="24"/>
          <w:szCs w:val="24"/>
        </w:rPr>
        <w:t xml:space="preserve">his </w:t>
      </w:r>
      <w:r w:rsidR="006E571B">
        <w:rPr>
          <w:rFonts w:asciiTheme="majorBidi" w:hAnsiTheme="majorBidi" w:cstheme="majorBidi"/>
          <w:sz w:val="24"/>
          <w:szCs w:val="24"/>
        </w:rPr>
        <w:t>reticent</w:t>
      </w:r>
      <w:r w:rsidRPr="00142427">
        <w:rPr>
          <w:rFonts w:asciiTheme="majorBidi" w:hAnsiTheme="majorBidi" w:cstheme="majorBidi"/>
          <w:sz w:val="24"/>
          <w:szCs w:val="24"/>
        </w:rPr>
        <w:t xml:space="preserve"> piece on Agnon’s </w:t>
      </w:r>
      <w:r w:rsidRPr="00142427">
        <w:rPr>
          <w:rFonts w:asciiTheme="majorBidi" w:hAnsiTheme="majorBidi" w:cstheme="majorBidi"/>
          <w:i/>
          <w:iCs/>
          <w:sz w:val="24"/>
          <w:szCs w:val="24"/>
        </w:rPr>
        <w:t>The Bridal Canopy</w:t>
      </w:r>
      <w:r w:rsidRPr="00142427">
        <w:rPr>
          <w:rFonts w:asciiTheme="majorBidi" w:hAnsiTheme="majorBidi" w:cstheme="majorBidi"/>
          <w:sz w:val="24"/>
          <w:szCs w:val="24"/>
        </w:rPr>
        <w:t xml:space="preserve"> in the </w:t>
      </w:r>
      <w:r w:rsidRPr="00142427">
        <w:rPr>
          <w:rFonts w:asciiTheme="majorBidi" w:hAnsiTheme="majorBidi" w:cstheme="majorBidi"/>
          <w:i/>
          <w:iCs/>
          <w:sz w:val="24"/>
          <w:szCs w:val="24"/>
        </w:rPr>
        <w:t>New York Times</w:t>
      </w:r>
      <w:r w:rsidRPr="00142427">
        <w:rPr>
          <w:rFonts w:asciiTheme="majorBidi" w:hAnsiTheme="majorBidi" w:cstheme="majorBidi"/>
          <w:sz w:val="24"/>
          <w:szCs w:val="24"/>
        </w:rPr>
        <w:t xml:space="preserve"> from 1937, critic Harold Strauss proclaimed an unequivocal hierarchy between Hebrew and Yiddish literature: </w:t>
      </w:r>
    </w:p>
    <w:p w14:paraId="7C5AC2F7" w14:textId="349D9491" w:rsidR="0065016B" w:rsidRPr="00142427" w:rsidRDefault="0065016B" w:rsidP="00B920E1">
      <w:pPr>
        <w:tabs>
          <w:tab w:val="left" w:pos="720"/>
        </w:tabs>
        <w:ind w:firstLine="0"/>
        <w:rPr>
          <w:rFonts w:asciiTheme="majorBidi" w:hAnsiTheme="majorBidi" w:cstheme="majorBidi"/>
          <w:sz w:val="24"/>
          <w:szCs w:val="24"/>
        </w:rPr>
      </w:pPr>
    </w:p>
    <w:p w14:paraId="1C5943E9" w14:textId="0BDAAB73" w:rsidR="0065016B" w:rsidRPr="006E571B" w:rsidRDefault="0065016B" w:rsidP="00B920E1">
      <w:pPr>
        <w:tabs>
          <w:tab w:val="left" w:pos="720"/>
        </w:tabs>
        <w:ind w:left="720" w:firstLine="0"/>
        <w:rPr>
          <w:rFonts w:asciiTheme="majorBidi" w:eastAsia="HiddenHorzOCR" w:hAnsiTheme="majorBidi" w:cstheme="majorBidi"/>
          <w:color w:val="000000"/>
        </w:rPr>
      </w:pPr>
      <w:r w:rsidRPr="006E571B">
        <w:rPr>
          <w:rFonts w:asciiTheme="majorBidi" w:eastAsia="HiddenHorzOCR" w:hAnsiTheme="majorBidi" w:cstheme="majorBidi"/>
          <w:color w:val="000000"/>
        </w:rPr>
        <w:t>Yiddish literature has developed spontaneously, and its brilliant history culminates in powerful and artistically sophisticated writers such as I.</w:t>
      </w:r>
      <w:r w:rsidR="006E571B">
        <w:rPr>
          <w:rFonts w:asciiTheme="majorBidi" w:eastAsia="HiddenHorzOCR" w:hAnsiTheme="majorBidi" w:cstheme="majorBidi"/>
          <w:color w:val="000000"/>
        </w:rPr>
        <w:t xml:space="preserve"> </w:t>
      </w:r>
      <w:r w:rsidRPr="006E571B">
        <w:rPr>
          <w:rFonts w:asciiTheme="majorBidi" w:eastAsia="HiddenHorzOCR" w:hAnsiTheme="majorBidi" w:cstheme="majorBidi"/>
          <w:color w:val="000000"/>
        </w:rPr>
        <w:t>J. Singer and Sholem Asch. Hebrew literature, on the other hand, has been artificially fostered as the handmaiden to Zionism, and even though it can boast of two fine lyric poets, Bialik and Tschernichovsky, it nevertheless is still in its primitive stage, artistically as unsophisticated as “The romance of the rose” or “Morte d’Arthur.”</w:t>
      </w:r>
      <w:r w:rsidRPr="006E571B">
        <w:rPr>
          <w:rStyle w:val="EndnoteReference"/>
          <w:rFonts w:asciiTheme="majorBidi" w:eastAsia="HiddenHorzOCR" w:hAnsiTheme="majorBidi" w:cstheme="majorBidi"/>
          <w:color w:val="000000"/>
        </w:rPr>
        <w:endnoteReference w:id="29"/>
      </w:r>
    </w:p>
    <w:p w14:paraId="172BCC7E" w14:textId="2E6ED19E" w:rsidR="0065016B" w:rsidRPr="00142427" w:rsidRDefault="0065016B" w:rsidP="00B920E1">
      <w:pPr>
        <w:tabs>
          <w:tab w:val="left" w:pos="720"/>
        </w:tabs>
        <w:ind w:firstLine="0"/>
        <w:rPr>
          <w:rFonts w:asciiTheme="majorBidi" w:hAnsiTheme="majorBidi" w:cstheme="majorBidi"/>
          <w:sz w:val="24"/>
          <w:szCs w:val="24"/>
        </w:rPr>
      </w:pPr>
    </w:p>
    <w:p w14:paraId="106AB6F0" w14:textId="6647A95A" w:rsidR="0065016B" w:rsidRPr="00142427" w:rsidRDefault="00AB03A2" w:rsidP="00B920E1">
      <w:pPr>
        <w:tabs>
          <w:tab w:val="left" w:pos="720"/>
        </w:tabs>
        <w:ind w:firstLine="0"/>
        <w:rPr>
          <w:rFonts w:asciiTheme="majorBidi" w:hAnsiTheme="majorBidi" w:cstheme="majorBidi"/>
          <w:sz w:val="24"/>
          <w:szCs w:val="24"/>
        </w:rPr>
      </w:pPr>
      <w:r>
        <w:rPr>
          <w:rFonts w:asciiTheme="majorBidi" w:hAnsiTheme="majorBidi" w:cstheme="majorBidi"/>
          <w:sz w:val="24"/>
          <w:szCs w:val="24"/>
        </w:rPr>
        <w:t>As</w:t>
      </w:r>
      <w:r w:rsidR="0065016B" w:rsidRPr="00142427">
        <w:rPr>
          <w:rFonts w:asciiTheme="majorBidi" w:hAnsiTheme="majorBidi" w:cstheme="majorBidi"/>
          <w:sz w:val="24"/>
          <w:szCs w:val="24"/>
        </w:rPr>
        <w:t xml:space="preserve"> </w:t>
      </w:r>
      <w:r>
        <w:rPr>
          <w:rFonts w:asciiTheme="majorBidi" w:hAnsiTheme="majorBidi" w:cstheme="majorBidi"/>
          <w:sz w:val="24"/>
          <w:szCs w:val="24"/>
        </w:rPr>
        <w:t xml:space="preserve">a </w:t>
      </w:r>
      <w:r w:rsidR="0065016B" w:rsidRPr="00142427">
        <w:rPr>
          <w:rFonts w:asciiTheme="majorBidi" w:hAnsiTheme="majorBidi" w:cstheme="majorBidi"/>
          <w:sz w:val="24"/>
          <w:szCs w:val="24"/>
        </w:rPr>
        <w:t xml:space="preserve">reader </w:t>
      </w:r>
      <w:r w:rsidR="006E571B">
        <w:rPr>
          <w:rFonts w:asciiTheme="majorBidi" w:hAnsiTheme="majorBidi" w:cstheme="majorBidi"/>
          <w:sz w:val="24"/>
          <w:szCs w:val="24"/>
        </w:rPr>
        <w:t>entirely</w:t>
      </w:r>
      <w:r w:rsidR="0065016B" w:rsidRPr="00142427">
        <w:rPr>
          <w:rFonts w:asciiTheme="majorBidi" w:hAnsiTheme="majorBidi" w:cstheme="majorBidi"/>
          <w:sz w:val="24"/>
          <w:szCs w:val="24"/>
        </w:rPr>
        <w:t xml:space="preserve"> dependent on English translation</w:t>
      </w:r>
      <w:r w:rsidR="00C92B7E">
        <w:rPr>
          <w:rFonts w:asciiTheme="majorBidi" w:hAnsiTheme="majorBidi" w:cstheme="majorBidi"/>
          <w:sz w:val="24"/>
          <w:szCs w:val="24"/>
        </w:rPr>
        <w:t>,</w:t>
      </w:r>
      <w:r>
        <w:rPr>
          <w:rFonts w:asciiTheme="majorBidi" w:hAnsiTheme="majorBidi" w:cstheme="majorBidi"/>
          <w:sz w:val="24"/>
          <w:szCs w:val="24"/>
        </w:rPr>
        <w:t xml:space="preserve"> </w:t>
      </w:r>
      <w:r w:rsidR="00C92B7E">
        <w:rPr>
          <w:rFonts w:asciiTheme="majorBidi" w:hAnsiTheme="majorBidi" w:cstheme="majorBidi"/>
          <w:sz w:val="24"/>
          <w:szCs w:val="24"/>
        </w:rPr>
        <w:t xml:space="preserve">Strauss </w:t>
      </w:r>
      <w:r w:rsidR="0065016B" w:rsidRPr="00142427">
        <w:rPr>
          <w:rFonts w:asciiTheme="majorBidi" w:hAnsiTheme="majorBidi" w:cstheme="majorBidi"/>
          <w:sz w:val="24"/>
          <w:szCs w:val="24"/>
        </w:rPr>
        <w:t>could not have encountered the modernist accomplishments of the Revival Generation</w:t>
      </w:r>
      <w:r w:rsidR="006E571B">
        <w:rPr>
          <w:rFonts w:asciiTheme="majorBidi" w:hAnsiTheme="majorBidi" w:cstheme="majorBidi"/>
          <w:sz w:val="24"/>
          <w:szCs w:val="24"/>
        </w:rPr>
        <w:t xml:space="preserve"> authors</w:t>
      </w:r>
      <w:r w:rsidR="00C92B7E">
        <w:rPr>
          <w:rFonts w:asciiTheme="majorBidi" w:hAnsiTheme="majorBidi" w:cstheme="majorBidi"/>
          <w:sz w:val="24"/>
          <w:szCs w:val="24"/>
        </w:rPr>
        <w:t>; thus, he</w:t>
      </w:r>
      <w:r>
        <w:rPr>
          <w:rFonts w:asciiTheme="majorBidi" w:hAnsiTheme="majorBidi" w:cstheme="majorBidi"/>
          <w:sz w:val="24"/>
          <w:szCs w:val="24"/>
        </w:rPr>
        <w:t xml:space="preserve"> c</w:t>
      </w:r>
      <w:r w:rsidR="0065016B" w:rsidRPr="00142427">
        <w:rPr>
          <w:rFonts w:asciiTheme="majorBidi" w:hAnsiTheme="majorBidi" w:cstheme="majorBidi"/>
          <w:sz w:val="24"/>
          <w:szCs w:val="24"/>
        </w:rPr>
        <w:t xml:space="preserve">onveyed </w:t>
      </w:r>
      <w:r w:rsidRPr="00142427">
        <w:rPr>
          <w:rFonts w:asciiTheme="majorBidi" w:hAnsiTheme="majorBidi" w:cstheme="majorBidi"/>
          <w:sz w:val="24"/>
          <w:szCs w:val="24"/>
        </w:rPr>
        <w:t xml:space="preserve">partial and erroneous information </w:t>
      </w:r>
      <w:r w:rsidR="0065016B" w:rsidRPr="00142427">
        <w:rPr>
          <w:rFonts w:asciiTheme="majorBidi" w:hAnsiTheme="majorBidi" w:cstheme="majorBidi"/>
          <w:sz w:val="24"/>
          <w:szCs w:val="24"/>
        </w:rPr>
        <w:t xml:space="preserve">to the newspaper’s readers, </w:t>
      </w:r>
      <w:r>
        <w:rPr>
          <w:rFonts w:asciiTheme="majorBidi" w:hAnsiTheme="majorBidi" w:cstheme="majorBidi"/>
          <w:sz w:val="24"/>
          <w:szCs w:val="24"/>
        </w:rPr>
        <w:t>and in turn,</w:t>
      </w:r>
      <w:r w:rsidR="0065016B" w:rsidRPr="00142427">
        <w:rPr>
          <w:rFonts w:asciiTheme="majorBidi" w:hAnsiTheme="majorBidi" w:cstheme="majorBidi"/>
          <w:sz w:val="24"/>
          <w:szCs w:val="24"/>
        </w:rPr>
        <w:t xml:space="preserve"> </w:t>
      </w:r>
      <w:r>
        <w:rPr>
          <w:rFonts w:asciiTheme="majorBidi" w:hAnsiTheme="majorBidi" w:cstheme="majorBidi"/>
          <w:sz w:val="24"/>
          <w:szCs w:val="24"/>
        </w:rPr>
        <w:t>reinforced</w:t>
      </w:r>
      <w:r w:rsidR="0065016B" w:rsidRPr="00142427">
        <w:rPr>
          <w:rFonts w:asciiTheme="majorBidi" w:hAnsiTheme="majorBidi" w:cstheme="majorBidi"/>
          <w:sz w:val="24"/>
          <w:szCs w:val="24"/>
        </w:rPr>
        <w:t xml:space="preserve"> </w:t>
      </w:r>
      <w:commentRangeStart w:id="89"/>
      <w:r w:rsidR="0065016B" w:rsidRPr="00142427">
        <w:rPr>
          <w:rFonts w:asciiTheme="majorBidi" w:hAnsiTheme="majorBidi" w:cstheme="majorBidi"/>
          <w:sz w:val="24"/>
          <w:szCs w:val="24"/>
        </w:rPr>
        <w:t>the general perception</w:t>
      </w:r>
      <w:commentRangeEnd w:id="89"/>
      <w:r w:rsidR="00C92B7E">
        <w:rPr>
          <w:rStyle w:val="CommentReference"/>
        </w:rPr>
        <w:commentReference w:id="89"/>
      </w:r>
      <w:r w:rsidR="0065016B" w:rsidRPr="00142427">
        <w:rPr>
          <w:rFonts w:asciiTheme="majorBidi" w:hAnsiTheme="majorBidi" w:cstheme="majorBidi"/>
          <w:sz w:val="24"/>
          <w:szCs w:val="24"/>
        </w:rPr>
        <w:t xml:space="preserve"> of Hebrew literature as opposed to Yiddish literature</w:t>
      </w:r>
      <w:r w:rsidR="002D6C21">
        <w:rPr>
          <w:rFonts w:asciiTheme="majorBidi" w:hAnsiTheme="majorBidi" w:cstheme="majorBidi"/>
          <w:sz w:val="24"/>
          <w:szCs w:val="24"/>
        </w:rPr>
        <w:t xml:space="preserve">. In so doing, </w:t>
      </w:r>
      <w:commentRangeStart w:id="90"/>
      <w:r w:rsidR="002D6C21">
        <w:rPr>
          <w:rFonts w:asciiTheme="majorBidi" w:hAnsiTheme="majorBidi" w:cstheme="majorBidi"/>
          <w:sz w:val="24"/>
          <w:szCs w:val="24"/>
        </w:rPr>
        <w:t xml:space="preserve">Strauss reflected </w:t>
      </w:r>
      <w:r w:rsidR="0065016B" w:rsidRPr="002D6C21">
        <w:rPr>
          <w:rFonts w:asciiTheme="majorBidi" w:hAnsiTheme="majorBidi" w:cstheme="majorBidi"/>
          <w:sz w:val="24"/>
          <w:szCs w:val="24"/>
        </w:rPr>
        <w:t xml:space="preserve">his </w:t>
      </w:r>
      <w:r w:rsidR="002D6C21" w:rsidRPr="002D6C21">
        <w:rPr>
          <w:rFonts w:asciiTheme="majorBidi" w:hAnsiTheme="majorBidi" w:cstheme="majorBidi"/>
          <w:sz w:val="24"/>
          <w:szCs w:val="24"/>
        </w:rPr>
        <w:t>era</w:t>
      </w:r>
      <w:commentRangeEnd w:id="90"/>
      <w:r w:rsidR="002D6C21">
        <w:rPr>
          <w:rStyle w:val="CommentReference"/>
        </w:rPr>
        <w:commentReference w:id="90"/>
      </w:r>
      <w:r w:rsidR="0065016B" w:rsidRPr="002D6C21">
        <w:rPr>
          <w:rFonts w:asciiTheme="majorBidi" w:hAnsiTheme="majorBidi" w:cstheme="majorBidi"/>
          <w:sz w:val="24"/>
          <w:szCs w:val="24"/>
        </w:rPr>
        <w:t>.</w:t>
      </w:r>
      <w:r w:rsidR="0065016B" w:rsidRPr="00142427">
        <w:rPr>
          <w:rFonts w:asciiTheme="majorBidi" w:hAnsiTheme="majorBidi" w:cstheme="majorBidi"/>
          <w:sz w:val="24"/>
          <w:szCs w:val="24"/>
        </w:rPr>
        <w:t xml:space="preserve"> The scarcity of translations into English, and the </w:t>
      </w:r>
      <w:r w:rsidR="00D862C8">
        <w:rPr>
          <w:rFonts w:asciiTheme="majorBidi" w:hAnsiTheme="majorBidi" w:cstheme="majorBidi"/>
          <w:sz w:val="24"/>
          <w:szCs w:val="24"/>
        </w:rPr>
        <w:t xml:space="preserve">deficient </w:t>
      </w:r>
      <w:commentRangeStart w:id="91"/>
      <w:r w:rsidR="00D862C8" w:rsidRPr="00142427">
        <w:rPr>
          <w:rFonts w:asciiTheme="majorBidi" w:hAnsiTheme="majorBidi" w:cstheme="majorBidi"/>
          <w:sz w:val="24"/>
          <w:szCs w:val="24"/>
        </w:rPr>
        <w:t>promotion</w:t>
      </w:r>
      <w:r w:rsidR="0065016B" w:rsidRPr="00D862C8">
        <w:rPr>
          <w:rFonts w:asciiTheme="majorBidi" w:hAnsiTheme="majorBidi" w:cstheme="majorBidi"/>
          <w:sz w:val="24"/>
          <w:szCs w:val="24"/>
        </w:rPr>
        <w:t xml:space="preserve"> </w:t>
      </w:r>
      <w:commentRangeEnd w:id="91"/>
      <w:r w:rsidR="00D862C8">
        <w:rPr>
          <w:rStyle w:val="CommentReference"/>
        </w:rPr>
        <w:commentReference w:id="91"/>
      </w:r>
      <w:r w:rsidR="0065016B" w:rsidRPr="00D862C8">
        <w:rPr>
          <w:rFonts w:asciiTheme="majorBidi" w:hAnsiTheme="majorBidi" w:cstheme="majorBidi"/>
          <w:sz w:val="24"/>
          <w:szCs w:val="24"/>
        </w:rPr>
        <w:t>o</w:t>
      </w:r>
      <w:r w:rsidR="0065016B" w:rsidRPr="00142427">
        <w:rPr>
          <w:rFonts w:asciiTheme="majorBidi" w:hAnsiTheme="majorBidi" w:cstheme="majorBidi"/>
          <w:sz w:val="24"/>
          <w:szCs w:val="24"/>
        </w:rPr>
        <w:t xml:space="preserve">f existing translations, created a wide gap between Hebrew literature’s repertoire in its origin language and its repertoire in the American domain. A </w:t>
      </w:r>
      <w:r w:rsidR="00D862C8">
        <w:rPr>
          <w:rFonts w:asciiTheme="majorBidi" w:hAnsiTheme="majorBidi" w:cstheme="majorBidi"/>
          <w:sz w:val="24"/>
          <w:szCs w:val="24"/>
        </w:rPr>
        <w:t>small</w:t>
      </w:r>
      <w:r w:rsidR="0065016B" w:rsidRPr="00142427">
        <w:rPr>
          <w:rFonts w:asciiTheme="majorBidi" w:hAnsiTheme="majorBidi" w:cstheme="majorBidi"/>
          <w:sz w:val="24"/>
          <w:szCs w:val="24"/>
        </w:rPr>
        <w:t xml:space="preserve"> advertisement in the </w:t>
      </w:r>
      <w:r w:rsidR="0065016B" w:rsidRPr="00142427">
        <w:rPr>
          <w:rFonts w:asciiTheme="majorBidi" w:hAnsiTheme="majorBidi" w:cstheme="majorBidi"/>
          <w:i/>
          <w:iCs/>
          <w:sz w:val="24"/>
          <w:szCs w:val="24"/>
        </w:rPr>
        <w:t>New York Times</w:t>
      </w:r>
      <w:r w:rsidR="0065016B" w:rsidRPr="00142427">
        <w:rPr>
          <w:rFonts w:asciiTheme="majorBidi" w:hAnsiTheme="majorBidi" w:cstheme="majorBidi"/>
          <w:sz w:val="24"/>
          <w:szCs w:val="24"/>
        </w:rPr>
        <w:t xml:space="preserve"> also from 1937, announc</w:t>
      </w:r>
      <w:r w:rsidR="004C207C">
        <w:rPr>
          <w:rFonts w:asciiTheme="majorBidi" w:hAnsiTheme="majorBidi" w:cstheme="majorBidi"/>
          <w:sz w:val="24"/>
          <w:szCs w:val="24"/>
        </w:rPr>
        <w:t>ing</w:t>
      </w:r>
      <w:r w:rsidR="0065016B" w:rsidRPr="00142427">
        <w:rPr>
          <w:rFonts w:asciiTheme="majorBidi" w:hAnsiTheme="majorBidi" w:cstheme="majorBidi"/>
          <w:sz w:val="24"/>
          <w:szCs w:val="24"/>
        </w:rPr>
        <w:t xml:space="preserve"> the publication of Agnon’s book, effectively demonstrates this disparity, and illustrates Hebrew literature’s marginality in the local discourse. </w:t>
      </w:r>
      <w:commentRangeStart w:id="92"/>
      <w:r w:rsidR="0065016B" w:rsidRPr="00142427">
        <w:rPr>
          <w:rFonts w:asciiTheme="majorBidi" w:hAnsiTheme="majorBidi" w:cstheme="majorBidi"/>
          <w:sz w:val="24"/>
          <w:szCs w:val="24"/>
        </w:rPr>
        <w:t xml:space="preserve">The advertiser </w:t>
      </w:r>
      <w:commentRangeEnd w:id="92"/>
      <w:r w:rsidR="0065016B" w:rsidRPr="00142427">
        <w:rPr>
          <w:rStyle w:val="CommentReference"/>
          <w:rFonts w:asciiTheme="majorBidi" w:hAnsiTheme="majorBidi" w:cstheme="majorBidi"/>
          <w:sz w:val="24"/>
          <w:szCs w:val="24"/>
        </w:rPr>
        <w:commentReference w:id="92"/>
      </w:r>
      <w:r w:rsidR="0065016B" w:rsidRPr="00142427">
        <w:rPr>
          <w:rFonts w:asciiTheme="majorBidi" w:hAnsiTheme="majorBidi" w:cstheme="majorBidi"/>
          <w:sz w:val="24"/>
          <w:szCs w:val="24"/>
        </w:rPr>
        <w:t>saw fit to note that “[Agnon] writes not in Modern Yiddish but in Hebrew, the language in which the Old Testament was originally written.”</w:t>
      </w:r>
      <w:r w:rsidR="0065016B" w:rsidRPr="00142427">
        <w:rPr>
          <w:rStyle w:val="EndnoteReference"/>
          <w:rFonts w:asciiTheme="majorBidi" w:hAnsiTheme="majorBidi" w:cstheme="majorBidi"/>
          <w:sz w:val="24"/>
          <w:szCs w:val="24"/>
        </w:rPr>
        <w:endnoteReference w:id="30"/>
      </w:r>
      <w:r w:rsidR="0065016B" w:rsidRPr="00142427">
        <w:rPr>
          <w:rFonts w:asciiTheme="majorBidi" w:hAnsiTheme="majorBidi" w:cstheme="majorBidi"/>
          <w:sz w:val="24"/>
          <w:szCs w:val="24"/>
        </w:rPr>
        <w:t xml:space="preserve"> The advertiser anticipated that the readers would assume, if not otherwise noted, that a Jewish writer would necessarily </w:t>
      </w:r>
      <w:r w:rsidR="0065016B" w:rsidRPr="00142427">
        <w:rPr>
          <w:rFonts w:asciiTheme="majorBidi" w:hAnsiTheme="majorBidi" w:cstheme="majorBidi"/>
          <w:sz w:val="24"/>
          <w:szCs w:val="24"/>
        </w:rPr>
        <w:lastRenderedPageBreak/>
        <w:t>write in Yiddish and not in Hebrew</w:t>
      </w:r>
      <w:r w:rsidR="004C207C">
        <w:rPr>
          <w:rFonts w:asciiTheme="majorBidi" w:hAnsiTheme="majorBidi" w:cstheme="majorBidi"/>
          <w:sz w:val="24"/>
          <w:szCs w:val="24"/>
        </w:rPr>
        <w:t xml:space="preserve">, </w:t>
      </w:r>
      <w:r w:rsidR="0065016B" w:rsidRPr="00142427">
        <w:rPr>
          <w:rFonts w:asciiTheme="majorBidi" w:hAnsiTheme="majorBidi" w:cstheme="majorBidi"/>
          <w:sz w:val="24"/>
          <w:szCs w:val="24"/>
        </w:rPr>
        <w:t xml:space="preserve">and perhaps even sought to promote sales by means of this </w:t>
      </w:r>
      <w:commentRangeStart w:id="93"/>
      <w:r w:rsidR="0065016B" w:rsidRPr="00142427">
        <w:rPr>
          <w:rFonts w:asciiTheme="majorBidi" w:hAnsiTheme="majorBidi" w:cstheme="majorBidi"/>
          <w:sz w:val="24"/>
          <w:szCs w:val="24"/>
        </w:rPr>
        <w:t xml:space="preserve">exotic </w:t>
      </w:r>
      <w:commentRangeEnd w:id="93"/>
      <w:r w:rsidR="0065016B" w:rsidRPr="00142427">
        <w:rPr>
          <w:rStyle w:val="CommentReference"/>
          <w:rFonts w:asciiTheme="majorBidi" w:hAnsiTheme="majorBidi" w:cstheme="majorBidi"/>
          <w:sz w:val="24"/>
          <w:szCs w:val="24"/>
        </w:rPr>
        <w:commentReference w:id="93"/>
      </w:r>
      <w:r w:rsidR="0065016B" w:rsidRPr="00142427">
        <w:rPr>
          <w:rFonts w:asciiTheme="majorBidi" w:hAnsiTheme="majorBidi" w:cstheme="majorBidi"/>
          <w:sz w:val="24"/>
          <w:szCs w:val="24"/>
        </w:rPr>
        <w:t xml:space="preserve">detail. </w:t>
      </w:r>
      <w:r w:rsidR="0078513B">
        <w:rPr>
          <w:rFonts w:asciiTheme="majorBidi" w:hAnsiTheme="majorBidi" w:cstheme="majorBidi"/>
          <w:sz w:val="24"/>
          <w:szCs w:val="24"/>
        </w:rPr>
        <w:t>Translator</w:t>
      </w:r>
      <w:r w:rsidR="0065016B" w:rsidRPr="00142427">
        <w:rPr>
          <w:rFonts w:asciiTheme="majorBidi" w:hAnsiTheme="majorBidi" w:cstheme="majorBidi"/>
          <w:sz w:val="24"/>
          <w:szCs w:val="24"/>
        </w:rPr>
        <w:t xml:space="preserve"> Israel Meyer Lask</w:t>
      </w:r>
      <w:r w:rsidR="0078513B">
        <w:rPr>
          <w:rFonts w:asciiTheme="majorBidi" w:hAnsiTheme="majorBidi" w:cstheme="majorBidi"/>
          <w:sz w:val="24"/>
          <w:szCs w:val="24"/>
        </w:rPr>
        <w:t>’s</w:t>
      </w:r>
      <w:r w:rsidR="0065016B" w:rsidRPr="00142427">
        <w:rPr>
          <w:rFonts w:asciiTheme="majorBidi" w:hAnsiTheme="majorBidi" w:cstheme="majorBidi"/>
          <w:sz w:val="24"/>
          <w:szCs w:val="24"/>
        </w:rPr>
        <w:t xml:space="preserve"> </w:t>
      </w:r>
      <w:r w:rsidR="0078513B">
        <w:rPr>
          <w:rFonts w:asciiTheme="majorBidi" w:hAnsiTheme="majorBidi" w:cstheme="majorBidi"/>
          <w:sz w:val="24"/>
          <w:szCs w:val="24"/>
        </w:rPr>
        <w:t>point in</w:t>
      </w:r>
      <w:r w:rsidR="0065016B" w:rsidRPr="00142427">
        <w:rPr>
          <w:rFonts w:asciiTheme="majorBidi" w:hAnsiTheme="majorBidi" w:cstheme="majorBidi"/>
          <w:sz w:val="24"/>
          <w:szCs w:val="24"/>
        </w:rPr>
        <w:t xml:space="preserve"> </w:t>
      </w:r>
      <w:r w:rsidR="00E95C7D">
        <w:rPr>
          <w:rFonts w:asciiTheme="majorBidi" w:hAnsiTheme="majorBidi" w:cstheme="majorBidi"/>
          <w:sz w:val="24"/>
          <w:szCs w:val="24"/>
        </w:rPr>
        <w:t>his</w:t>
      </w:r>
      <w:r w:rsidR="0065016B" w:rsidRPr="00142427">
        <w:rPr>
          <w:rFonts w:asciiTheme="majorBidi" w:hAnsiTheme="majorBidi" w:cstheme="majorBidi"/>
          <w:sz w:val="24"/>
          <w:szCs w:val="24"/>
        </w:rPr>
        <w:t xml:space="preserve"> preface</w:t>
      </w:r>
      <w:r w:rsidR="0078513B">
        <w:rPr>
          <w:rFonts w:asciiTheme="majorBidi" w:hAnsiTheme="majorBidi" w:cstheme="majorBidi"/>
          <w:sz w:val="24"/>
          <w:szCs w:val="24"/>
        </w:rPr>
        <w:t xml:space="preserve"> that the novel </w:t>
      </w:r>
      <w:r w:rsidR="00E95C7D">
        <w:rPr>
          <w:rFonts w:asciiTheme="majorBidi" w:hAnsiTheme="majorBidi" w:cstheme="majorBidi"/>
          <w:sz w:val="24"/>
          <w:szCs w:val="24"/>
        </w:rPr>
        <w:t xml:space="preserve">may surprise English readers who </w:t>
      </w:r>
      <w:r w:rsidR="0078513B">
        <w:rPr>
          <w:rFonts w:asciiTheme="majorBidi" w:hAnsiTheme="majorBidi" w:cstheme="majorBidi"/>
          <w:sz w:val="24"/>
          <w:szCs w:val="24"/>
        </w:rPr>
        <w:t xml:space="preserve">are most likely </w:t>
      </w:r>
      <w:r w:rsidR="00A521E4">
        <w:rPr>
          <w:rFonts w:asciiTheme="majorBidi" w:hAnsiTheme="majorBidi" w:cstheme="majorBidi"/>
          <w:sz w:val="24"/>
          <w:szCs w:val="24"/>
        </w:rPr>
        <w:t>un</w:t>
      </w:r>
      <w:r w:rsidR="00E95C7D">
        <w:rPr>
          <w:rFonts w:asciiTheme="majorBidi" w:hAnsiTheme="majorBidi" w:cstheme="majorBidi"/>
          <w:sz w:val="24"/>
          <w:szCs w:val="24"/>
        </w:rPr>
        <w:t xml:space="preserve">aware </w:t>
      </w:r>
      <w:r w:rsidR="00A521E4">
        <w:rPr>
          <w:rFonts w:asciiTheme="majorBidi" w:hAnsiTheme="majorBidi" w:cstheme="majorBidi"/>
          <w:sz w:val="24"/>
          <w:szCs w:val="24"/>
        </w:rPr>
        <w:t xml:space="preserve">of the existence of </w:t>
      </w:r>
      <w:r w:rsidR="0065016B" w:rsidRPr="00142427">
        <w:rPr>
          <w:rFonts w:asciiTheme="majorBidi" w:hAnsiTheme="majorBidi" w:cstheme="majorBidi"/>
          <w:sz w:val="24"/>
          <w:szCs w:val="24"/>
        </w:rPr>
        <w:t xml:space="preserve">modern Hebrew literature, resounds in </w:t>
      </w:r>
      <w:r w:rsidR="00E95C7D">
        <w:rPr>
          <w:rFonts w:asciiTheme="majorBidi" w:hAnsiTheme="majorBidi" w:cstheme="majorBidi"/>
          <w:sz w:val="24"/>
          <w:szCs w:val="24"/>
        </w:rPr>
        <w:t>this</w:t>
      </w:r>
      <w:r w:rsidR="0065016B" w:rsidRPr="00142427">
        <w:rPr>
          <w:rFonts w:asciiTheme="majorBidi" w:hAnsiTheme="majorBidi" w:cstheme="majorBidi"/>
          <w:sz w:val="24"/>
          <w:szCs w:val="24"/>
        </w:rPr>
        <w:t xml:space="preserve"> advertisement. </w:t>
      </w:r>
      <w:commentRangeStart w:id="94"/>
      <w:r w:rsidR="0065016B" w:rsidRPr="00142427">
        <w:rPr>
          <w:rFonts w:asciiTheme="majorBidi" w:hAnsiTheme="majorBidi" w:cstheme="majorBidi"/>
          <w:sz w:val="24"/>
          <w:szCs w:val="24"/>
        </w:rPr>
        <w:t xml:space="preserve">Indeed, </w:t>
      </w:r>
      <w:r w:rsidR="00E95C7D">
        <w:rPr>
          <w:rFonts w:asciiTheme="majorBidi" w:hAnsiTheme="majorBidi" w:cstheme="majorBidi"/>
          <w:sz w:val="24"/>
          <w:szCs w:val="24"/>
        </w:rPr>
        <w:t>beside</w:t>
      </w:r>
      <w:r w:rsidR="0065016B" w:rsidRPr="00142427">
        <w:rPr>
          <w:rFonts w:asciiTheme="majorBidi" w:hAnsiTheme="majorBidi" w:cstheme="majorBidi"/>
          <w:sz w:val="24"/>
          <w:szCs w:val="24"/>
        </w:rPr>
        <w:t xml:space="preserve"> the few works selected for translation that were grounded in the old Jewish life in Eastern Europe </w:t>
      </w:r>
      <w:r w:rsidR="00A521E4">
        <w:rPr>
          <w:rFonts w:asciiTheme="majorBidi" w:hAnsiTheme="majorBidi" w:cstheme="majorBidi"/>
          <w:sz w:val="24"/>
          <w:szCs w:val="24"/>
        </w:rPr>
        <w:t>and written by</w:t>
      </w:r>
      <w:r w:rsidR="0065016B" w:rsidRPr="00142427">
        <w:rPr>
          <w:rFonts w:asciiTheme="majorBidi" w:hAnsiTheme="majorBidi" w:cstheme="majorBidi"/>
          <w:sz w:val="24"/>
          <w:szCs w:val="24"/>
        </w:rPr>
        <w:t xml:space="preserve"> Hebrew authors</w:t>
      </w:r>
      <w:r w:rsidR="00E95C7D">
        <w:rPr>
          <w:rFonts w:asciiTheme="majorBidi" w:hAnsiTheme="majorBidi" w:cstheme="majorBidi"/>
          <w:sz w:val="24"/>
          <w:szCs w:val="24"/>
        </w:rPr>
        <w:t>,</w:t>
      </w:r>
      <w:r w:rsidR="0065016B" w:rsidRPr="00142427">
        <w:rPr>
          <w:rFonts w:asciiTheme="majorBidi" w:hAnsiTheme="majorBidi" w:cstheme="majorBidi"/>
          <w:sz w:val="24"/>
          <w:szCs w:val="24"/>
        </w:rPr>
        <w:t xml:space="preserve"> such as </w:t>
      </w:r>
      <w:r w:rsidR="0065016B" w:rsidRPr="005F367A">
        <w:rPr>
          <w:rFonts w:asciiTheme="majorBidi" w:hAnsiTheme="majorBidi" w:cstheme="majorBidi"/>
          <w:sz w:val="24"/>
          <w:szCs w:val="24"/>
        </w:rPr>
        <w:t>Yehuda</w:t>
      </w:r>
      <w:r w:rsidR="003461B3" w:rsidRPr="005F367A">
        <w:rPr>
          <w:rFonts w:asciiTheme="majorBidi" w:hAnsiTheme="majorBidi" w:cstheme="majorBidi"/>
          <w:sz w:val="24"/>
          <w:szCs w:val="24"/>
        </w:rPr>
        <w:t xml:space="preserve"> Y.</w:t>
      </w:r>
      <w:r w:rsidR="0065016B" w:rsidRPr="005F367A">
        <w:rPr>
          <w:rFonts w:asciiTheme="majorBidi" w:hAnsiTheme="majorBidi" w:cstheme="majorBidi"/>
          <w:sz w:val="24"/>
          <w:szCs w:val="24"/>
        </w:rPr>
        <w:t xml:space="preserve"> Steinberg</w:t>
      </w:r>
      <w:r w:rsidR="0065016B" w:rsidRPr="00142427">
        <w:rPr>
          <w:rFonts w:asciiTheme="majorBidi" w:hAnsiTheme="majorBidi" w:cstheme="majorBidi"/>
          <w:sz w:val="24"/>
          <w:szCs w:val="24"/>
        </w:rPr>
        <w:t xml:space="preserve">, the lack of translations </w:t>
      </w:r>
      <w:r w:rsidR="00A97582" w:rsidRPr="00142427">
        <w:rPr>
          <w:rFonts w:asciiTheme="majorBidi" w:hAnsiTheme="majorBidi" w:cstheme="majorBidi"/>
          <w:sz w:val="24"/>
          <w:szCs w:val="24"/>
        </w:rPr>
        <w:t xml:space="preserve">during these years </w:t>
      </w:r>
      <w:r w:rsidR="0065016B" w:rsidRPr="00142427">
        <w:rPr>
          <w:rFonts w:asciiTheme="majorBidi" w:hAnsiTheme="majorBidi" w:cstheme="majorBidi"/>
          <w:sz w:val="24"/>
          <w:szCs w:val="24"/>
        </w:rPr>
        <w:t>of works by influential authors</w:t>
      </w:r>
      <w:r w:rsidR="00A97582">
        <w:rPr>
          <w:rFonts w:asciiTheme="majorBidi" w:hAnsiTheme="majorBidi" w:cstheme="majorBidi"/>
          <w:sz w:val="24"/>
          <w:szCs w:val="24"/>
        </w:rPr>
        <w:t>,</w:t>
      </w:r>
      <w:r w:rsidR="0065016B" w:rsidRPr="00142427">
        <w:rPr>
          <w:rFonts w:asciiTheme="majorBidi" w:hAnsiTheme="majorBidi" w:cstheme="majorBidi"/>
          <w:sz w:val="24"/>
          <w:szCs w:val="24"/>
        </w:rPr>
        <w:t xml:space="preserve"> such as </w:t>
      </w:r>
      <w:r w:rsidR="0065016B" w:rsidRPr="005F367A">
        <w:rPr>
          <w:rFonts w:asciiTheme="majorBidi" w:hAnsiTheme="majorBidi" w:cstheme="majorBidi"/>
          <w:sz w:val="24"/>
          <w:szCs w:val="24"/>
        </w:rPr>
        <w:t>Y.</w:t>
      </w:r>
      <w:r w:rsidR="005F367A" w:rsidRPr="005F367A">
        <w:rPr>
          <w:rFonts w:asciiTheme="majorBidi" w:hAnsiTheme="majorBidi" w:cstheme="majorBidi"/>
          <w:sz w:val="24"/>
          <w:szCs w:val="24"/>
        </w:rPr>
        <w:t xml:space="preserve"> </w:t>
      </w:r>
      <w:r w:rsidR="0065016B" w:rsidRPr="005F367A">
        <w:rPr>
          <w:rFonts w:asciiTheme="majorBidi" w:hAnsiTheme="majorBidi" w:cstheme="majorBidi"/>
          <w:sz w:val="24"/>
          <w:szCs w:val="24"/>
        </w:rPr>
        <w:t>H</w:t>
      </w:r>
      <w:r w:rsidR="00A97582" w:rsidRPr="005F367A">
        <w:rPr>
          <w:rFonts w:asciiTheme="majorBidi" w:hAnsiTheme="majorBidi" w:cstheme="majorBidi"/>
          <w:sz w:val="24"/>
          <w:szCs w:val="24"/>
        </w:rPr>
        <w:t>.</w:t>
      </w:r>
      <w:r w:rsidR="0065016B" w:rsidRPr="005F367A">
        <w:rPr>
          <w:rFonts w:asciiTheme="majorBidi" w:hAnsiTheme="majorBidi" w:cstheme="majorBidi"/>
          <w:sz w:val="24"/>
          <w:szCs w:val="24"/>
        </w:rPr>
        <w:t xml:space="preserve"> Brenner, Haim Hazaz, Yehuda Yaari, and Yaacov Steinberg, </w:t>
      </w:r>
      <w:r w:rsidR="00385287" w:rsidRPr="005F367A">
        <w:rPr>
          <w:rFonts w:asciiTheme="majorBidi" w:hAnsiTheme="majorBidi" w:cstheme="majorBidi"/>
          <w:sz w:val="24"/>
          <w:szCs w:val="24"/>
        </w:rPr>
        <w:t>wid</w:t>
      </w:r>
      <w:r w:rsidR="00385287">
        <w:rPr>
          <w:rFonts w:asciiTheme="majorBidi" w:hAnsiTheme="majorBidi" w:cstheme="majorBidi"/>
          <w:sz w:val="24"/>
          <w:szCs w:val="24"/>
        </w:rPr>
        <w:t>ened</w:t>
      </w:r>
      <w:r w:rsidR="0065016B" w:rsidRPr="00142427">
        <w:rPr>
          <w:rFonts w:asciiTheme="majorBidi" w:hAnsiTheme="majorBidi" w:cstheme="majorBidi"/>
          <w:sz w:val="24"/>
          <w:szCs w:val="24"/>
        </w:rPr>
        <w:t xml:space="preserve"> the </w:t>
      </w:r>
      <w:r w:rsidR="00385287">
        <w:rPr>
          <w:rFonts w:asciiTheme="majorBidi" w:hAnsiTheme="majorBidi" w:cstheme="majorBidi"/>
          <w:sz w:val="24"/>
          <w:szCs w:val="24"/>
        </w:rPr>
        <w:t>gap</w:t>
      </w:r>
      <w:r w:rsidR="0065016B" w:rsidRPr="00142427">
        <w:rPr>
          <w:rFonts w:asciiTheme="majorBidi" w:hAnsiTheme="majorBidi" w:cstheme="majorBidi"/>
          <w:sz w:val="24"/>
          <w:szCs w:val="24"/>
        </w:rPr>
        <w:t xml:space="preserve"> between the Hebrew literature’s repertoire in the </w:t>
      </w:r>
      <w:r w:rsidR="00A97582">
        <w:rPr>
          <w:rFonts w:asciiTheme="majorBidi" w:hAnsiTheme="majorBidi" w:cstheme="majorBidi"/>
          <w:sz w:val="24"/>
          <w:szCs w:val="24"/>
        </w:rPr>
        <w:t>source</w:t>
      </w:r>
      <w:r w:rsidR="0065016B" w:rsidRPr="00142427">
        <w:rPr>
          <w:rFonts w:asciiTheme="majorBidi" w:hAnsiTheme="majorBidi" w:cstheme="majorBidi"/>
          <w:sz w:val="24"/>
          <w:szCs w:val="24"/>
        </w:rPr>
        <w:t xml:space="preserve"> language and its repertoire in the target culture. </w:t>
      </w:r>
      <w:commentRangeEnd w:id="94"/>
      <w:r w:rsidR="00A521E4">
        <w:rPr>
          <w:rStyle w:val="CommentReference"/>
        </w:rPr>
        <w:commentReference w:id="94"/>
      </w:r>
      <w:r w:rsidR="0065016B" w:rsidRPr="00142427">
        <w:rPr>
          <w:rFonts w:asciiTheme="majorBidi" w:hAnsiTheme="majorBidi" w:cstheme="majorBidi"/>
          <w:sz w:val="24"/>
          <w:szCs w:val="24"/>
        </w:rPr>
        <w:t xml:space="preserve">Hebrew literature, a pillar of the national and cultural </w:t>
      </w:r>
      <w:r w:rsidR="00385287">
        <w:rPr>
          <w:rFonts w:asciiTheme="majorBidi" w:hAnsiTheme="majorBidi" w:cstheme="majorBidi"/>
          <w:sz w:val="24"/>
          <w:szCs w:val="24"/>
        </w:rPr>
        <w:t>reawakening</w:t>
      </w:r>
      <w:r w:rsidR="0065016B" w:rsidRPr="00142427">
        <w:rPr>
          <w:rFonts w:asciiTheme="majorBidi" w:hAnsiTheme="majorBidi" w:cstheme="majorBidi"/>
          <w:sz w:val="24"/>
          <w:szCs w:val="24"/>
        </w:rPr>
        <w:t xml:space="preserve"> in the </w:t>
      </w:r>
      <w:r w:rsidR="000E62CA">
        <w:rPr>
          <w:rFonts w:asciiTheme="majorBidi" w:hAnsiTheme="majorBidi" w:cstheme="majorBidi"/>
          <w:sz w:val="24"/>
          <w:szCs w:val="24"/>
        </w:rPr>
        <w:t>Land of Israel</w:t>
      </w:r>
      <w:r w:rsidR="0065016B" w:rsidRPr="00142427">
        <w:rPr>
          <w:rFonts w:asciiTheme="majorBidi" w:hAnsiTheme="majorBidi" w:cstheme="majorBidi"/>
          <w:sz w:val="24"/>
          <w:szCs w:val="24"/>
        </w:rPr>
        <w:t xml:space="preserve">, was reincarnated as a far less nationalist and </w:t>
      </w:r>
      <w:r w:rsidR="000E62CA" w:rsidRPr="005F367A">
        <w:rPr>
          <w:rFonts w:asciiTheme="majorBidi" w:hAnsiTheme="majorBidi" w:cstheme="majorBidi"/>
          <w:sz w:val="24"/>
          <w:szCs w:val="24"/>
        </w:rPr>
        <w:t>Land of Israel</w:t>
      </w:r>
      <w:r w:rsidR="0065016B" w:rsidRPr="005F367A">
        <w:rPr>
          <w:rFonts w:asciiTheme="majorBidi" w:hAnsiTheme="majorBidi" w:cstheme="majorBidi"/>
          <w:sz w:val="24"/>
          <w:szCs w:val="24"/>
        </w:rPr>
        <w:t xml:space="preserve">-esque </w:t>
      </w:r>
      <w:r w:rsidR="0065016B" w:rsidRPr="00142427">
        <w:rPr>
          <w:rFonts w:asciiTheme="majorBidi" w:hAnsiTheme="majorBidi" w:cstheme="majorBidi"/>
          <w:sz w:val="24"/>
          <w:szCs w:val="24"/>
        </w:rPr>
        <w:t xml:space="preserve">version in its transition to the American literary field. </w:t>
      </w:r>
    </w:p>
    <w:p w14:paraId="6C2C4275" w14:textId="77777777" w:rsidR="0065016B" w:rsidRPr="00142427" w:rsidRDefault="0065016B" w:rsidP="00B920E1">
      <w:pPr>
        <w:tabs>
          <w:tab w:val="left" w:pos="720"/>
        </w:tabs>
        <w:ind w:firstLine="0"/>
        <w:rPr>
          <w:rFonts w:asciiTheme="majorBidi" w:hAnsiTheme="majorBidi" w:cstheme="majorBidi"/>
          <w:sz w:val="24"/>
          <w:szCs w:val="24"/>
        </w:rPr>
      </w:pPr>
    </w:p>
    <w:p w14:paraId="3BA3217C" w14:textId="77777777" w:rsidR="0065016B" w:rsidRPr="00142427" w:rsidRDefault="0065016B" w:rsidP="00B920E1">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w:t>
      </w:r>
    </w:p>
    <w:p w14:paraId="6C6C7762" w14:textId="73ED9F03" w:rsidR="0065016B" w:rsidRPr="00142427" w:rsidRDefault="0065016B" w:rsidP="00B920E1">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 xml:space="preserve">In the introduction I </w:t>
      </w:r>
      <w:r w:rsidR="00A521E4">
        <w:rPr>
          <w:rFonts w:asciiTheme="majorBidi" w:hAnsiTheme="majorBidi" w:cstheme="majorBidi"/>
          <w:sz w:val="24"/>
          <w:szCs w:val="24"/>
        </w:rPr>
        <w:t xml:space="preserve">briefly </w:t>
      </w:r>
      <w:r w:rsidRPr="00142427">
        <w:rPr>
          <w:rFonts w:asciiTheme="majorBidi" w:hAnsiTheme="majorBidi" w:cstheme="majorBidi"/>
          <w:sz w:val="24"/>
          <w:szCs w:val="24"/>
        </w:rPr>
        <w:t xml:space="preserve">described the ‘Zionization’ </w:t>
      </w:r>
      <w:r w:rsidR="00A521E4" w:rsidRPr="00142427">
        <w:rPr>
          <w:rFonts w:asciiTheme="majorBidi" w:hAnsiTheme="majorBidi" w:cstheme="majorBidi"/>
          <w:sz w:val="24"/>
          <w:szCs w:val="24"/>
        </w:rPr>
        <w:t xml:space="preserve">process </w:t>
      </w:r>
      <w:r w:rsidRPr="00142427">
        <w:rPr>
          <w:rFonts w:asciiTheme="majorBidi" w:hAnsiTheme="majorBidi" w:cstheme="majorBidi"/>
          <w:sz w:val="24"/>
          <w:szCs w:val="24"/>
        </w:rPr>
        <w:t xml:space="preserve">which American Jews began to </w:t>
      </w:r>
      <w:r w:rsidR="00385287">
        <w:rPr>
          <w:rFonts w:asciiTheme="majorBidi" w:hAnsiTheme="majorBidi" w:cstheme="majorBidi"/>
          <w:sz w:val="24"/>
          <w:szCs w:val="24"/>
        </w:rPr>
        <w:t>experience</w:t>
      </w:r>
      <w:r w:rsidRPr="00142427">
        <w:rPr>
          <w:rFonts w:asciiTheme="majorBidi" w:hAnsiTheme="majorBidi" w:cstheme="majorBidi"/>
          <w:sz w:val="24"/>
          <w:szCs w:val="24"/>
        </w:rPr>
        <w:t xml:space="preserve"> in the mid</w:t>
      </w:r>
      <w:r w:rsidR="00385287">
        <w:rPr>
          <w:rFonts w:asciiTheme="majorBidi" w:hAnsiTheme="majorBidi" w:cstheme="majorBidi"/>
          <w:sz w:val="24"/>
          <w:szCs w:val="24"/>
        </w:rPr>
        <w:t xml:space="preserve"> </w:t>
      </w:r>
      <w:r w:rsidRPr="00142427">
        <w:rPr>
          <w:rFonts w:asciiTheme="majorBidi" w:hAnsiTheme="majorBidi" w:cstheme="majorBidi"/>
          <w:sz w:val="24"/>
          <w:szCs w:val="24"/>
        </w:rPr>
        <w:t xml:space="preserve">twentieth century. WWII and the founding of the State of Israel fostered the dramatic change in the Jewish-American attitude toward the Zionist </w:t>
      </w:r>
      <w:commentRangeStart w:id="95"/>
      <w:r w:rsidRPr="00142427">
        <w:rPr>
          <w:rFonts w:asciiTheme="majorBidi" w:hAnsiTheme="majorBidi" w:cstheme="majorBidi"/>
          <w:sz w:val="24"/>
          <w:szCs w:val="24"/>
        </w:rPr>
        <w:t>idea</w:t>
      </w:r>
      <w:commentRangeEnd w:id="95"/>
      <w:r w:rsidRPr="00142427">
        <w:rPr>
          <w:rStyle w:val="CommentReference"/>
          <w:rFonts w:asciiTheme="majorBidi" w:hAnsiTheme="majorBidi" w:cstheme="majorBidi"/>
          <w:sz w:val="24"/>
          <w:szCs w:val="24"/>
        </w:rPr>
        <w:commentReference w:id="95"/>
      </w:r>
      <w:r w:rsidRPr="00142427">
        <w:rPr>
          <w:rFonts w:asciiTheme="majorBidi" w:hAnsiTheme="majorBidi" w:cstheme="majorBidi"/>
          <w:sz w:val="24"/>
          <w:szCs w:val="24"/>
        </w:rPr>
        <w:t xml:space="preserve">. These were the years of </w:t>
      </w:r>
      <w:r w:rsidR="007818E0">
        <w:rPr>
          <w:rFonts w:asciiTheme="majorBidi" w:hAnsiTheme="majorBidi" w:cstheme="majorBidi"/>
          <w:sz w:val="24"/>
          <w:szCs w:val="24"/>
        </w:rPr>
        <w:t xml:space="preserve">the </w:t>
      </w:r>
      <w:r w:rsidRPr="00142427">
        <w:rPr>
          <w:rFonts w:asciiTheme="majorBidi" w:hAnsiTheme="majorBidi" w:cstheme="majorBidi"/>
          <w:sz w:val="24"/>
          <w:szCs w:val="24"/>
        </w:rPr>
        <w:t>American Jewish public’s exhilaration over Israel’s struggle for independence—and later, for the new state. America</w:t>
      </w:r>
      <w:r w:rsidR="00B26A76">
        <w:rPr>
          <w:rFonts w:asciiTheme="majorBidi" w:hAnsiTheme="majorBidi" w:cstheme="majorBidi"/>
          <w:sz w:val="24"/>
          <w:szCs w:val="24"/>
        </w:rPr>
        <w:t xml:space="preserve">’s long-time </w:t>
      </w:r>
      <w:r w:rsidRPr="00142427">
        <w:rPr>
          <w:rFonts w:asciiTheme="majorBidi" w:hAnsiTheme="majorBidi" w:cstheme="majorBidi"/>
          <w:sz w:val="24"/>
          <w:szCs w:val="24"/>
        </w:rPr>
        <w:t xml:space="preserve">curiosity </w:t>
      </w:r>
      <w:r w:rsidR="00B26A76">
        <w:rPr>
          <w:rFonts w:asciiTheme="majorBidi" w:hAnsiTheme="majorBidi" w:cstheme="majorBidi"/>
          <w:sz w:val="24"/>
          <w:szCs w:val="24"/>
        </w:rPr>
        <w:t>about</w:t>
      </w:r>
      <w:r w:rsidRPr="00142427">
        <w:rPr>
          <w:rFonts w:asciiTheme="majorBidi" w:hAnsiTheme="majorBidi" w:cstheme="majorBidi"/>
          <w:sz w:val="24"/>
          <w:szCs w:val="24"/>
        </w:rPr>
        <w:t xml:space="preserve"> the </w:t>
      </w:r>
      <w:r w:rsidR="000E62CA">
        <w:rPr>
          <w:rFonts w:asciiTheme="majorBidi" w:hAnsiTheme="majorBidi" w:cstheme="majorBidi"/>
          <w:sz w:val="24"/>
          <w:szCs w:val="24"/>
        </w:rPr>
        <w:t>Land of Israel</w:t>
      </w:r>
      <w:r w:rsidRPr="00142427">
        <w:rPr>
          <w:rFonts w:asciiTheme="majorBidi" w:hAnsiTheme="majorBidi" w:cstheme="majorBidi"/>
          <w:sz w:val="24"/>
          <w:szCs w:val="24"/>
        </w:rPr>
        <w:t xml:space="preserve">, as Peter Grose and Moshe Davis argued, provided fruitful ground for </w:t>
      </w:r>
      <w:r w:rsidR="007818E0">
        <w:rPr>
          <w:rFonts w:asciiTheme="majorBidi" w:hAnsiTheme="majorBidi" w:cstheme="majorBidi"/>
          <w:sz w:val="24"/>
          <w:szCs w:val="24"/>
        </w:rPr>
        <w:t xml:space="preserve">its </w:t>
      </w:r>
      <w:r w:rsidRPr="00142427">
        <w:rPr>
          <w:rFonts w:asciiTheme="majorBidi" w:hAnsiTheme="majorBidi" w:cstheme="majorBidi"/>
          <w:sz w:val="24"/>
          <w:szCs w:val="24"/>
        </w:rPr>
        <w:t xml:space="preserve">growing affinity </w:t>
      </w:r>
      <w:r w:rsidR="007818E0">
        <w:rPr>
          <w:rFonts w:asciiTheme="majorBidi" w:hAnsiTheme="majorBidi" w:cstheme="majorBidi"/>
          <w:sz w:val="24"/>
          <w:szCs w:val="24"/>
        </w:rPr>
        <w:t>with</w:t>
      </w:r>
      <w:r w:rsidRPr="00142427">
        <w:rPr>
          <w:rFonts w:asciiTheme="majorBidi" w:hAnsiTheme="majorBidi" w:cstheme="majorBidi"/>
          <w:sz w:val="24"/>
          <w:szCs w:val="24"/>
        </w:rPr>
        <w:t xml:space="preserve"> </w:t>
      </w:r>
      <w:r w:rsidR="007818E0">
        <w:rPr>
          <w:rFonts w:asciiTheme="majorBidi" w:hAnsiTheme="majorBidi" w:cstheme="majorBidi"/>
          <w:sz w:val="24"/>
          <w:szCs w:val="24"/>
        </w:rPr>
        <w:t>the</w:t>
      </w:r>
      <w:r w:rsidRPr="00142427">
        <w:rPr>
          <w:rFonts w:asciiTheme="majorBidi" w:hAnsiTheme="majorBidi" w:cstheme="majorBidi"/>
          <w:sz w:val="24"/>
          <w:szCs w:val="24"/>
        </w:rPr>
        <w:t xml:space="preserve"> new political and cultural life in the State of Israel. America’s Jews did not hesitate to lean more and more on Israel as a main source </w:t>
      </w:r>
      <w:commentRangeStart w:id="96"/>
      <w:r w:rsidRPr="00142427">
        <w:rPr>
          <w:rFonts w:asciiTheme="majorBidi" w:hAnsiTheme="majorBidi" w:cstheme="majorBidi"/>
          <w:sz w:val="24"/>
          <w:szCs w:val="24"/>
        </w:rPr>
        <w:t xml:space="preserve">for </w:t>
      </w:r>
      <w:commentRangeEnd w:id="96"/>
      <w:r w:rsidR="00AA13E8">
        <w:rPr>
          <w:rStyle w:val="CommentReference"/>
        </w:rPr>
        <w:commentReference w:id="96"/>
      </w:r>
      <w:r w:rsidRPr="00142427">
        <w:rPr>
          <w:rFonts w:asciiTheme="majorBidi" w:hAnsiTheme="majorBidi" w:cstheme="majorBidi"/>
          <w:sz w:val="24"/>
          <w:szCs w:val="24"/>
        </w:rPr>
        <w:t>their cultural identity.</w:t>
      </w:r>
      <w:r w:rsidRPr="00142427">
        <w:rPr>
          <w:rStyle w:val="EndnoteReference"/>
          <w:rFonts w:asciiTheme="majorBidi" w:hAnsiTheme="majorBidi" w:cstheme="majorBidi"/>
          <w:sz w:val="24"/>
          <w:szCs w:val="24"/>
        </w:rPr>
        <w:endnoteReference w:id="31"/>
      </w:r>
      <w:r w:rsidRPr="00142427">
        <w:rPr>
          <w:rFonts w:asciiTheme="majorBidi" w:hAnsiTheme="majorBidi" w:cstheme="majorBidi"/>
          <w:sz w:val="24"/>
          <w:szCs w:val="24"/>
        </w:rPr>
        <w:t xml:space="preserve"> This </w:t>
      </w:r>
      <w:commentRangeStart w:id="97"/>
      <w:r w:rsidRPr="00142427">
        <w:rPr>
          <w:rFonts w:asciiTheme="majorBidi" w:hAnsiTheme="majorBidi" w:cstheme="majorBidi"/>
          <w:sz w:val="24"/>
          <w:szCs w:val="24"/>
        </w:rPr>
        <w:t xml:space="preserve">fact </w:t>
      </w:r>
      <w:commentRangeEnd w:id="97"/>
      <w:r w:rsidR="00AA13E8">
        <w:rPr>
          <w:rStyle w:val="CommentReference"/>
        </w:rPr>
        <w:commentReference w:id="97"/>
      </w:r>
      <w:r w:rsidRPr="00142427">
        <w:rPr>
          <w:rFonts w:asciiTheme="majorBidi" w:hAnsiTheme="majorBidi" w:cstheme="majorBidi"/>
          <w:sz w:val="24"/>
          <w:szCs w:val="24"/>
        </w:rPr>
        <w:t xml:space="preserve">was </w:t>
      </w:r>
      <w:r w:rsidR="00AA13E8" w:rsidRPr="00142427">
        <w:rPr>
          <w:rFonts w:asciiTheme="majorBidi" w:hAnsiTheme="majorBidi" w:cstheme="majorBidi"/>
          <w:sz w:val="24"/>
          <w:szCs w:val="24"/>
        </w:rPr>
        <w:t xml:space="preserve">also </w:t>
      </w:r>
      <w:r w:rsidR="00AA13E8">
        <w:rPr>
          <w:rFonts w:asciiTheme="majorBidi" w:hAnsiTheme="majorBidi" w:cstheme="majorBidi"/>
          <w:sz w:val="24"/>
          <w:szCs w:val="24"/>
        </w:rPr>
        <w:t>manifest</w:t>
      </w:r>
      <w:r w:rsidRPr="00142427">
        <w:rPr>
          <w:rFonts w:asciiTheme="majorBidi" w:hAnsiTheme="majorBidi" w:cstheme="majorBidi"/>
          <w:sz w:val="24"/>
          <w:szCs w:val="24"/>
        </w:rPr>
        <w:t xml:space="preserve"> in the field</w:t>
      </w:r>
      <w:r w:rsidR="00AA13E8">
        <w:rPr>
          <w:rFonts w:asciiTheme="majorBidi" w:hAnsiTheme="majorBidi" w:cstheme="majorBidi"/>
          <w:sz w:val="24"/>
          <w:szCs w:val="24"/>
        </w:rPr>
        <w:t>s</w:t>
      </w:r>
      <w:r w:rsidRPr="00142427">
        <w:rPr>
          <w:rFonts w:asciiTheme="majorBidi" w:hAnsiTheme="majorBidi" w:cstheme="majorBidi"/>
          <w:sz w:val="24"/>
          <w:szCs w:val="24"/>
        </w:rPr>
        <w:t xml:space="preserve"> of criticism and publishing. As early as 1955, prominent critic </w:t>
      </w:r>
      <w:r w:rsidRPr="005F367A">
        <w:rPr>
          <w:rFonts w:asciiTheme="majorBidi" w:hAnsiTheme="majorBidi" w:cstheme="majorBidi"/>
          <w:sz w:val="24"/>
          <w:szCs w:val="24"/>
        </w:rPr>
        <w:t>Harold Ribalow called</w:t>
      </w:r>
      <w:r w:rsidRPr="00142427">
        <w:rPr>
          <w:rFonts w:asciiTheme="majorBidi" w:hAnsiTheme="majorBidi" w:cstheme="majorBidi"/>
          <w:sz w:val="24"/>
          <w:szCs w:val="24"/>
        </w:rPr>
        <w:t xml:space="preserve"> upon Jewish-American authors to dedicate efforts in their writing to the issue of </w:t>
      </w:r>
      <w:commentRangeStart w:id="98"/>
      <w:r w:rsidRPr="00142427">
        <w:rPr>
          <w:rFonts w:asciiTheme="majorBidi" w:hAnsiTheme="majorBidi" w:cstheme="majorBidi"/>
          <w:sz w:val="24"/>
          <w:szCs w:val="24"/>
        </w:rPr>
        <w:t>Israel’s existence</w:t>
      </w:r>
      <w:commentRangeEnd w:id="98"/>
      <w:r w:rsidRPr="00142427">
        <w:rPr>
          <w:rStyle w:val="CommentReference"/>
          <w:rFonts w:asciiTheme="majorBidi" w:hAnsiTheme="majorBidi" w:cstheme="majorBidi"/>
          <w:sz w:val="24"/>
          <w:szCs w:val="24"/>
        </w:rPr>
        <w:commentReference w:id="98"/>
      </w:r>
      <w:r w:rsidRPr="00142427">
        <w:rPr>
          <w:rFonts w:asciiTheme="majorBidi" w:hAnsiTheme="majorBidi" w:cstheme="majorBidi"/>
          <w:sz w:val="24"/>
          <w:szCs w:val="24"/>
        </w:rPr>
        <w:t>, and to provide creative expressions to what he called “The Miracle of Israel.”</w:t>
      </w:r>
      <w:r w:rsidRPr="00142427">
        <w:rPr>
          <w:rStyle w:val="EndnoteReference"/>
          <w:rFonts w:asciiTheme="majorBidi" w:hAnsiTheme="majorBidi" w:cstheme="majorBidi"/>
          <w:sz w:val="24"/>
          <w:szCs w:val="24"/>
        </w:rPr>
        <w:endnoteReference w:id="32"/>
      </w:r>
      <w:r w:rsidRPr="00142427">
        <w:rPr>
          <w:rFonts w:asciiTheme="majorBidi" w:hAnsiTheme="majorBidi" w:cstheme="majorBidi"/>
          <w:sz w:val="24"/>
          <w:szCs w:val="24"/>
        </w:rPr>
        <w:t xml:space="preserve"> </w:t>
      </w:r>
      <w:r w:rsidR="00AA13E8">
        <w:rPr>
          <w:rFonts w:asciiTheme="majorBidi" w:hAnsiTheme="majorBidi" w:cstheme="majorBidi"/>
          <w:sz w:val="24"/>
          <w:szCs w:val="24"/>
        </w:rPr>
        <w:t>Indeed,</w:t>
      </w:r>
      <w:r w:rsidRPr="00142427">
        <w:rPr>
          <w:rFonts w:asciiTheme="majorBidi" w:hAnsiTheme="majorBidi" w:cstheme="majorBidi"/>
          <w:sz w:val="24"/>
          <w:szCs w:val="24"/>
        </w:rPr>
        <w:t xml:space="preserve"> canonical Jewish-American prose</w:t>
      </w:r>
      <w:r w:rsidR="00795593">
        <w:rPr>
          <w:rFonts w:asciiTheme="majorBidi" w:hAnsiTheme="majorBidi" w:cstheme="majorBidi"/>
          <w:sz w:val="24"/>
          <w:szCs w:val="24"/>
        </w:rPr>
        <w:t>,</w:t>
      </w:r>
      <w:r w:rsidR="00AA13E8" w:rsidRPr="00AA13E8">
        <w:rPr>
          <w:rFonts w:asciiTheme="majorBidi" w:hAnsiTheme="majorBidi" w:cstheme="majorBidi"/>
          <w:sz w:val="24"/>
          <w:szCs w:val="24"/>
        </w:rPr>
        <w:t xml:space="preserve"> </w:t>
      </w:r>
      <w:r w:rsidR="00795593" w:rsidRPr="00142427">
        <w:rPr>
          <w:rFonts w:asciiTheme="majorBidi" w:hAnsiTheme="majorBidi" w:cstheme="majorBidi"/>
          <w:sz w:val="24"/>
          <w:szCs w:val="24"/>
        </w:rPr>
        <w:t xml:space="preserve">which had its golden </w:t>
      </w:r>
      <w:r w:rsidR="00795593" w:rsidRPr="00142427">
        <w:rPr>
          <w:rFonts w:asciiTheme="majorBidi" w:hAnsiTheme="majorBidi" w:cstheme="majorBidi"/>
          <w:sz w:val="24"/>
          <w:szCs w:val="24"/>
        </w:rPr>
        <w:lastRenderedPageBreak/>
        <w:t>age in the decades following WWII</w:t>
      </w:r>
      <w:r w:rsidR="00795593">
        <w:rPr>
          <w:rFonts w:asciiTheme="majorBidi" w:hAnsiTheme="majorBidi" w:cstheme="majorBidi"/>
          <w:sz w:val="24"/>
          <w:szCs w:val="24"/>
        </w:rPr>
        <w:t>, would take</w:t>
      </w:r>
      <w:r w:rsidR="00AA13E8">
        <w:rPr>
          <w:rFonts w:asciiTheme="majorBidi" w:hAnsiTheme="majorBidi" w:cstheme="majorBidi"/>
          <w:sz w:val="24"/>
          <w:szCs w:val="24"/>
        </w:rPr>
        <w:t xml:space="preserve"> heed of </w:t>
      </w:r>
      <w:r w:rsidR="00AA13E8" w:rsidRPr="005F367A">
        <w:rPr>
          <w:rFonts w:asciiTheme="majorBidi" w:hAnsiTheme="majorBidi" w:cstheme="majorBidi"/>
          <w:sz w:val="24"/>
          <w:szCs w:val="24"/>
        </w:rPr>
        <w:t>Ribalow’s r</w:t>
      </w:r>
      <w:r w:rsidR="00AA13E8" w:rsidRPr="00142427">
        <w:rPr>
          <w:rFonts w:asciiTheme="majorBidi" w:hAnsiTheme="majorBidi" w:cstheme="majorBidi"/>
          <w:sz w:val="24"/>
          <w:szCs w:val="24"/>
        </w:rPr>
        <w:t>ecommendation</w:t>
      </w:r>
      <w:r w:rsidR="00795593">
        <w:rPr>
          <w:rFonts w:asciiTheme="majorBidi" w:hAnsiTheme="majorBidi" w:cstheme="majorBidi"/>
          <w:sz w:val="24"/>
          <w:szCs w:val="24"/>
        </w:rPr>
        <w:t xml:space="preserve">, </w:t>
      </w:r>
      <w:r w:rsidR="00B0046E">
        <w:rPr>
          <w:rFonts w:asciiTheme="majorBidi" w:hAnsiTheme="majorBidi" w:cstheme="majorBidi"/>
          <w:sz w:val="24"/>
          <w:szCs w:val="24"/>
        </w:rPr>
        <w:t>albeit</w:t>
      </w:r>
      <w:r w:rsidRPr="00142427">
        <w:rPr>
          <w:rFonts w:asciiTheme="majorBidi" w:hAnsiTheme="majorBidi" w:cstheme="majorBidi"/>
          <w:sz w:val="24"/>
          <w:szCs w:val="24"/>
        </w:rPr>
        <w:t xml:space="preserve"> </w:t>
      </w:r>
      <w:commentRangeStart w:id="99"/>
      <w:r w:rsidRPr="00142427">
        <w:rPr>
          <w:rFonts w:asciiTheme="majorBidi" w:hAnsiTheme="majorBidi" w:cstheme="majorBidi"/>
          <w:sz w:val="24"/>
          <w:szCs w:val="24"/>
        </w:rPr>
        <w:t>many years later</w:t>
      </w:r>
      <w:commentRangeEnd w:id="99"/>
      <w:r w:rsidR="00795593">
        <w:rPr>
          <w:rStyle w:val="CommentReference"/>
        </w:rPr>
        <w:commentReference w:id="99"/>
      </w:r>
      <w:r w:rsidRPr="00142427">
        <w:rPr>
          <w:rFonts w:asciiTheme="majorBidi" w:hAnsiTheme="majorBidi" w:cstheme="majorBidi"/>
          <w:sz w:val="24"/>
          <w:szCs w:val="24"/>
        </w:rPr>
        <w:t>. Still, in other areas of the literary field, the situation was completely different.</w:t>
      </w:r>
      <w:r w:rsidR="00AC2804">
        <w:rPr>
          <w:rFonts w:asciiTheme="majorBidi" w:hAnsiTheme="majorBidi" w:cstheme="majorBidi"/>
          <w:sz w:val="24"/>
          <w:szCs w:val="24"/>
        </w:rPr>
        <w:t xml:space="preserve"> A</w:t>
      </w:r>
      <w:r w:rsidRPr="00142427">
        <w:rPr>
          <w:rFonts w:asciiTheme="majorBidi" w:hAnsiTheme="majorBidi" w:cstheme="majorBidi"/>
          <w:sz w:val="24"/>
          <w:szCs w:val="24"/>
        </w:rPr>
        <w:t xml:space="preserve"> significant landmark </w:t>
      </w:r>
      <w:r w:rsidR="00AC2804">
        <w:rPr>
          <w:rFonts w:asciiTheme="majorBidi" w:hAnsiTheme="majorBidi" w:cstheme="majorBidi"/>
          <w:sz w:val="24"/>
          <w:szCs w:val="24"/>
        </w:rPr>
        <w:t>i</w:t>
      </w:r>
      <w:r w:rsidR="00AC2804" w:rsidRPr="00142427">
        <w:rPr>
          <w:rFonts w:asciiTheme="majorBidi" w:hAnsiTheme="majorBidi" w:cstheme="majorBidi"/>
          <w:sz w:val="24"/>
          <w:szCs w:val="24"/>
        </w:rPr>
        <w:t xml:space="preserve">n commercial literature </w:t>
      </w:r>
      <w:r w:rsidRPr="00142427">
        <w:rPr>
          <w:rFonts w:asciiTheme="majorBidi" w:hAnsiTheme="majorBidi" w:cstheme="majorBidi"/>
          <w:sz w:val="24"/>
          <w:szCs w:val="24"/>
        </w:rPr>
        <w:t xml:space="preserve">from this perspective was Leon Uris’s novel </w:t>
      </w:r>
      <w:r w:rsidR="00AC2804">
        <w:rPr>
          <w:rFonts w:asciiTheme="majorBidi" w:hAnsiTheme="majorBidi" w:cstheme="majorBidi"/>
          <w:sz w:val="24"/>
          <w:szCs w:val="24"/>
        </w:rPr>
        <w:t>of</w:t>
      </w:r>
      <w:r w:rsidRPr="00142427">
        <w:rPr>
          <w:rFonts w:asciiTheme="majorBidi" w:hAnsiTheme="majorBidi" w:cstheme="majorBidi"/>
          <w:sz w:val="24"/>
          <w:szCs w:val="24"/>
        </w:rPr>
        <w:t xml:space="preserve"> 1958, </w:t>
      </w:r>
      <w:r w:rsidRPr="00142427">
        <w:rPr>
          <w:rFonts w:asciiTheme="majorBidi" w:hAnsiTheme="majorBidi" w:cstheme="majorBidi"/>
          <w:i/>
          <w:iCs/>
          <w:sz w:val="24"/>
          <w:szCs w:val="24"/>
        </w:rPr>
        <w:t>Exodus</w:t>
      </w:r>
      <w:r w:rsidR="00AC2804">
        <w:rPr>
          <w:rFonts w:asciiTheme="majorBidi" w:hAnsiTheme="majorBidi" w:cstheme="majorBidi"/>
          <w:sz w:val="24"/>
          <w:szCs w:val="24"/>
        </w:rPr>
        <w:t xml:space="preserve">—the </w:t>
      </w:r>
      <w:r w:rsidRPr="00142427">
        <w:rPr>
          <w:rFonts w:asciiTheme="majorBidi" w:hAnsiTheme="majorBidi" w:cstheme="majorBidi"/>
          <w:sz w:val="24"/>
          <w:szCs w:val="24"/>
        </w:rPr>
        <w:t xml:space="preserve">biggest best-seller in America since </w:t>
      </w:r>
      <w:r w:rsidRPr="00142427">
        <w:rPr>
          <w:rFonts w:asciiTheme="majorBidi" w:hAnsiTheme="majorBidi" w:cstheme="majorBidi"/>
          <w:i/>
          <w:iCs/>
          <w:sz w:val="24"/>
          <w:szCs w:val="24"/>
        </w:rPr>
        <w:t>Gone with the Wind</w:t>
      </w:r>
      <w:r w:rsidR="00AC2804">
        <w:rPr>
          <w:rFonts w:asciiTheme="majorBidi" w:hAnsiTheme="majorBidi" w:cstheme="majorBidi"/>
          <w:sz w:val="24"/>
          <w:szCs w:val="24"/>
        </w:rPr>
        <w:t>—which</w:t>
      </w:r>
      <w:r w:rsidRPr="00142427">
        <w:rPr>
          <w:rFonts w:asciiTheme="majorBidi" w:hAnsiTheme="majorBidi" w:cstheme="majorBidi"/>
          <w:sz w:val="24"/>
          <w:szCs w:val="24"/>
        </w:rPr>
        <w:t xml:space="preserve"> </w:t>
      </w:r>
      <w:r w:rsidR="00AC2804" w:rsidRPr="00142427">
        <w:rPr>
          <w:rFonts w:asciiTheme="majorBidi" w:hAnsiTheme="majorBidi" w:cstheme="majorBidi"/>
          <w:sz w:val="24"/>
          <w:szCs w:val="24"/>
        </w:rPr>
        <w:t>popularized the Jewish state</w:t>
      </w:r>
      <w:r w:rsidR="00AC2804">
        <w:rPr>
          <w:rFonts w:asciiTheme="majorBidi" w:hAnsiTheme="majorBidi" w:cstheme="majorBidi"/>
          <w:sz w:val="24"/>
          <w:szCs w:val="24"/>
        </w:rPr>
        <w:t xml:space="preserve"> and</w:t>
      </w:r>
      <w:r w:rsidR="00AC2804" w:rsidRPr="00142427">
        <w:rPr>
          <w:rFonts w:asciiTheme="majorBidi" w:hAnsiTheme="majorBidi" w:cstheme="majorBidi"/>
          <w:sz w:val="24"/>
          <w:szCs w:val="24"/>
        </w:rPr>
        <w:t xml:space="preserve"> </w:t>
      </w:r>
      <w:r w:rsidRPr="00142427">
        <w:rPr>
          <w:rFonts w:asciiTheme="majorBidi" w:hAnsiTheme="majorBidi" w:cstheme="majorBidi"/>
          <w:sz w:val="24"/>
          <w:szCs w:val="24"/>
        </w:rPr>
        <w:t>instilled in American Jews a sweeping sense of collective pride and Zionist sentiment</w:t>
      </w:r>
      <w:r w:rsidR="00AC2804">
        <w:rPr>
          <w:rFonts w:asciiTheme="majorBidi" w:hAnsiTheme="majorBidi" w:cstheme="majorBidi"/>
          <w:sz w:val="24"/>
          <w:szCs w:val="24"/>
        </w:rPr>
        <w:t xml:space="preserve"> or, in </w:t>
      </w:r>
      <w:r w:rsidRPr="00142427">
        <w:rPr>
          <w:rFonts w:asciiTheme="majorBidi" w:hAnsiTheme="majorBidi" w:cstheme="majorBidi"/>
          <w:sz w:val="24"/>
          <w:szCs w:val="24"/>
        </w:rPr>
        <w:t>Matthew Silver</w:t>
      </w:r>
      <w:r w:rsidR="00AC2804">
        <w:rPr>
          <w:rFonts w:asciiTheme="majorBidi" w:hAnsiTheme="majorBidi" w:cstheme="majorBidi"/>
          <w:sz w:val="24"/>
          <w:szCs w:val="24"/>
        </w:rPr>
        <w:t>’s words</w:t>
      </w:r>
      <w:r w:rsidRPr="00142427">
        <w:rPr>
          <w:rFonts w:asciiTheme="majorBidi" w:hAnsiTheme="majorBidi" w:cstheme="majorBidi"/>
          <w:sz w:val="24"/>
          <w:szCs w:val="24"/>
        </w:rPr>
        <w:t>: “with power and effect that far surpassed any Zionist public relations effort that preceded it.”</w:t>
      </w:r>
      <w:r w:rsidRPr="00142427">
        <w:rPr>
          <w:rStyle w:val="EndnoteReference"/>
          <w:rFonts w:asciiTheme="majorBidi" w:hAnsiTheme="majorBidi" w:cstheme="majorBidi"/>
          <w:sz w:val="24"/>
          <w:szCs w:val="24"/>
        </w:rPr>
        <w:endnoteReference w:id="33"/>
      </w:r>
      <w:r w:rsidRPr="00142427">
        <w:rPr>
          <w:rFonts w:asciiTheme="majorBidi" w:hAnsiTheme="majorBidi" w:cstheme="majorBidi"/>
          <w:sz w:val="24"/>
          <w:szCs w:val="24"/>
        </w:rPr>
        <w:t xml:space="preserve"> Dozens of reportages and memoirs about Israel, the majority of which were highly supportive, were written in English and published in America as early as the late </w:t>
      </w:r>
      <w:r w:rsidR="008B34CC">
        <w:rPr>
          <w:rFonts w:asciiTheme="majorBidi" w:hAnsiTheme="majorBidi" w:cstheme="majorBidi"/>
          <w:sz w:val="24"/>
          <w:szCs w:val="24"/>
        </w:rPr>
        <w:t>1940s</w:t>
      </w:r>
      <w:r w:rsidRPr="00142427">
        <w:rPr>
          <w:rFonts w:asciiTheme="majorBidi" w:hAnsiTheme="majorBidi" w:cstheme="majorBidi"/>
          <w:sz w:val="24"/>
          <w:szCs w:val="24"/>
        </w:rPr>
        <w:t xml:space="preserve">, and during the </w:t>
      </w:r>
      <w:r w:rsidR="008B34CC">
        <w:rPr>
          <w:rFonts w:asciiTheme="majorBidi" w:hAnsiTheme="majorBidi" w:cstheme="majorBidi"/>
          <w:sz w:val="24"/>
          <w:szCs w:val="24"/>
        </w:rPr>
        <w:t>50s</w:t>
      </w:r>
      <w:r w:rsidRPr="00142427">
        <w:rPr>
          <w:rFonts w:asciiTheme="majorBidi" w:hAnsiTheme="majorBidi" w:cstheme="majorBidi"/>
          <w:sz w:val="24"/>
          <w:szCs w:val="24"/>
        </w:rPr>
        <w:t xml:space="preserve"> and </w:t>
      </w:r>
      <w:r w:rsidR="008B34CC">
        <w:rPr>
          <w:rFonts w:asciiTheme="majorBidi" w:hAnsiTheme="majorBidi" w:cstheme="majorBidi"/>
          <w:sz w:val="24"/>
          <w:szCs w:val="24"/>
        </w:rPr>
        <w:t>60s</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34"/>
      </w:r>
      <w:r w:rsidRPr="00142427">
        <w:rPr>
          <w:rFonts w:asciiTheme="majorBidi" w:hAnsiTheme="majorBidi" w:cstheme="majorBidi"/>
          <w:sz w:val="24"/>
          <w:szCs w:val="24"/>
        </w:rPr>
        <w:t xml:space="preserve"> In the decade following the Six Day War, when </w:t>
      </w:r>
      <w:commentRangeStart w:id="100"/>
      <w:r w:rsidR="008B34CC">
        <w:rPr>
          <w:rFonts w:asciiTheme="majorBidi" w:hAnsiTheme="majorBidi" w:cstheme="majorBidi"/>
          <w:sz w:val="24"/>
          <w:szCs w:val="24"/>
        </w:rPr>
        <w:t>Israel became</w:t>
      </w:r>
      <w:r w:rsidRPr="00142427">
        <w:rPr>
          <w:rFonts w:asciiTheme="majorBidi" w:hAnsiTheme="majorBidi" w:cstheme="majorBidi"/>
          <w:sz w:val="24"/>
          <w:szCs w:val="24"/>
        </w:rPr>
        <w:t xml:space="preserve"> a </w:t>
      </w:r>
      <w:r w:rsidR="00A620C3">
        <w:rPr>
          <w:rFonts w:asciiTheme="majorBidi" w:hAnsiTheme="majorBidi" w:cstheme="majorBidi"/>
          <w:sz w:val="24"/>
          <w:szCs w:val="24"/>
        </w:rPr>
        <w:t>pillar</w:t>
      </w:r>
      <w:r w:rsidRPr="00142427">
        <w:rPr>
          <w:rFonts w:asciiTheme="majorBidi" w:hAnsiTheme="majorBidi" w:cstheme="majorBidi"/>
          <w:sz w:val="24"/>
          <w:szCs w:val="24"/>
        </w:rPr>
        <w:t xml:space="preserve"> </w:t>
      </w:r>
      <w:commentRangeEnd w:id="100"/>
      <w:r w:rsidR="00A620C3">
        <w:rPr>
          <w:rStyle w:val="CommentReference"/>
        </w:rPr>
        <w:commentReference w:id="100"/>
      </w:r>
      <w:r w:rsidRPr="00142427">
        <w:rPr>
          <w:rFonts w:asciiTheme="majorBidi" w:hAnsiTheme="majorBidi" w:cstheme="majorBidi"/>
          <w:sz w:val="24"/>
          <w:szCs w:val="24"/>
        </w:rPr>
        <w:t>in American Jew</w:t>
      </w:r>
      <w:r w:rsidR="00A620C3">
        <w:rPr>
          <w:rFonts w:asciiTheme="majorBidi" w:hAnsiTheme="majorBidi" w:cstheme="majorBidi"/>
          <w:sz w:val="24"/>
          <w:szCs w:val="24"/>
        </w:rPr>
        <w:t>ry’s</w:t>
      </w:r>
      <w:r w:rsidRPr="00142427">
        <w:rPr>
          <w:rFonts w:asciiTheme="majorBidi" w:hAnsiTheme="majorBidi" w:cstheme="majorBidi"/>
          <w:sz w:val="24"/>
          <w:szCs w:val="24"/>
        </w:rPr>
        <w:t xml:space="preserve"> communal identity, the Jewish Publication Society published more books </w:t>
      </w:r>
      <w:r w:rsidR="00B0046E">
        <w:rPr>
          <w:rFonts w:asciiTheme="majorBidi" w:hAnsiTheme="majorBidi" w:cstheme="majorBidi"/>
          <w:sz w:val="24"/>
          <w:szCs w:val="24"/>
        </w:rPr>
        <w:t>about</w:t>
      </w:r>
      <w:r w:rsidRPr="00142427">
        <w:rPr>
          <w:rFonts w:asciiTheme="majorBidi" w:hAnsiTheme="majorBidi" w:cstheme="majorBidi"/>
          <w:sz w:val="24"/>
          <w:szCs w:val="24"/>
        </w:rPr>
        <w:t xml:space="preserve"> Israel</w:t>
      </w:r>
      <w:r w:rsidR="00B0046E">
        <w:rPr>
          <w:rFonts w:asciiTheme="majorBidi" w:hAnsiTheme="majorBidi" w:cstheme="majorBidi"/>
          <w:sz w:val="24"/>
          <w:szCs w:val="24"/>
        </w:rPr>
        <w:t>,</w:t>
      </w:r>
      <w:r w:rsidRPr="00142427">
        <w:rPr>
          <w:rFonts w:asciiTheme="majorBidi" w:hAnsiTheme="majorBidi" w:cstheme="majorBidi"/>
          <w:sz w:val="24"/>
          <w:szCs w:val="24"/>
        </w:rPr>
        <w:t xml:space="preserve"> </w:t>
      </w:r>
      <w:r w:rsidR="00B0046E" w:rsidRPr="00142427">
        <w:rPr>
          <w:rFonts w:asciiTheme="majorBidi" w:hAnsiTheme="majorBidi" w:cstheme="majorBidi"/>
          <w:sz w:val="24"/>
          <w:szCs w:val="24"/>
        </w:rPr>
        <w:t>most of which were non-fiction</w:t>
      </w:r>
      <w:r w:rsidR="00B0046E">
        <w:rPr>
          <w:rFonts w:asciiTheme="majorBidi" w:hAnsiTheme="majorBidi" w:cstheme="majorBidi"/>
          <w:sz w:val="24"/>
          <w:szCs w:val="24"/>
        </w:rPr>
        <w:t>,</w:t>
      </w:r>
      <w:r w:rsidR="00B0046E" w:rsidRPr="00142427">
        <w:rPr>
          <w:rFonts w:asciiTheme="majorBidi" w:hAnsiTheme="majorBidi" w:cstheme="majorBidi"/>
          <w:sz w:val="24"/>
          <w:szCs w:val="24"/>
        </w:rPr>
        <w:t xml:space="preserve"> </w:t>
      </w:r>
      <w:r w:rsidRPr="00142427">
        <w:rPr>
          <w:rFonts w:asciiTheme="majorBidi" w:hAnsiTheme="majorBidi" w:cstheme="majorBidi"/>
          <w:sz w:val="24"/>
          <w:szCs w:val="24"/>
        </w:rPr>
        <w:t xml:space="preserve">than </w:t>
      </w:r>
      <w:r w:rsidR="00B0046E">
        <w:rPr>
          <w:rFonts w:asciiTheme="majorBidi" w:hAnsiTheme="majorBidi" w:cstheme="majorBidi"/>
          <w:sz w:val="24"/>
          <w:szCs w:val="24"/>
        </w:rPr>
        <w:t>about</w:t>
      </w:r>
      <w:r w:rsidRPr="00142427">
        <w:rPr>
          <w:rFonts w:asciiTheme="majorBidi" w:hAnsiTheme="majorBidi" w:cstheme="majorBidi"/>
          <w:sz w:val="24"/>
          <w:szCs w:val="24"/>
        </w:rPr>
        <w:t xml:space="preserve"> Jewish life in America; this amount exceeded </w:t>
      </w:r>
      <w:r w:rsidR="00A620C3">
        <w:rPr>
          <w:rFonts w:asciiTheme="majorBidi" w:hAnsiTheme="majorBidi" w:cstheme="majorBidi"/>
          <w:sz w:val="24"/>
          <w:szCs w:val="24"/>
        </w:rPr>
        <w:t>that</w:t>
      </w:r>
      <w:r w:rsidRPr="00142427">
        <w:rPr>
          <w:rFonts w:asciiTheme="majorBidi" w:hAnsiTheme="majorBidi" w:cstheme="majorBidi"/>
          <w:sz w:val="24"/>
          <w:szCs w:val="24"/>
        </w:rPr>
        <w:t xml:space="preserve"> of books published on Jewish history—ancient, medieval, and modern combined.</w:t>
      </w:r>
      <w:r w:rsidRPr="00142427">
        <w:rPr>
          <w:rStyle w:val="EndnoteReference"/>
          <w:rFonts w:asciiTheme="majorBidi" w:hAnsiTheme="majorBidi" w:cstheme="majorBidi"/>
          <w:sz w:val="24"/>
          <w:szCs w:val="24"/>
        </w:rPr>
        <w:endnoteReference w:id="35"/>
      </w:r>
    </w:p>
    <w:p w14:paraId="2E33DDC1" w14:textId="1ED953E4" w:rsidR="0065016B" w:rsidRPr="00142427" w:rsidRDefault="0065016B" w:rsidP="00C04A77">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r>
      <w:r w:rsidR="00421330">
        <w:rPr>
          <w:rFonts w:asciiTheme="majorBidi" w:hAnsiTheme="majorBidi" w:cstheme="majorBidi"/>
          <w:sz w:val="24"/>
          <w:szCs w:val="24"/>
        </w:rPr>
        <w:t>In p</w:t>
      </w:r>
      <w:r w:rsidR="00A620C3">
        <w:rPr>
          <w:rFonts w:asciiTheme="majorBidi" w:hAnsiTheme="majorBidi" w:cstheme="majorBidi"/>
          <w:sz w:val="24"/>
          <w:szCs w:val="24"/>
        </w:rPr>
        <w:t>arallel with</w:t>
      </w:r>
      <w:r w:rsidRPr="00142427">
        <w:rPr>
          <w:rFonts w:asciiTheme="majorBidi" w:hAnsiTheme="majorBidi" w:cstheme="majorBidi"/>
          <w:sz w:val="24"/>
          <w:szCs w:val="24"/>
        </w:rPr>
        <w:t xml:space="preserve"> these publishing trends, we also find an increasing number of translations from Hebrew; </w:t>
      </w:r>
      <w:r w:rsidR="00B0046E">
        <w:rPr>
          <w:rFonts w:asciiTheme="majorBidi" w:hAnsiTheme="majorBidi" w:cstheme="majorBidi"/>
          <w:sz w:val="24"/>
          <w:szCs w:val="24"/>
        </w:rPr>
        <w:t xml:space="preserve">or </w:t>
      </w:r>
      <w:r w:rsidRPr="00142427">
        <w:rPr>
          <w:rFonts w:asciiTheme="majorBidi" w:hAnsiTheme="majorBidi" w:cstheme="majorBidi"/>
          <w:sz w:val="24"/>
          <w:szCs w:val="24"/>
        </w:rPr>
        <w:t>the import</w:t>
      </w:r>
      <w:r w:rsidR="00421330">
        <w:rPr>
          <w:rFonts w:asciiTheme="majorBidi" w:hAnsiTheme="majorBidi" w:cstheme="majorBidi"/>
          <w:sz w:val="24"/>
          <w:szCs w:val="24"/>
        </w:rPr>
        <w:t>ation</w:t>
      </w:r>
      <w:r w:rsidRPr="00142427">
        <w:rPr>
          <w:rFonts w:asciiTheme="majorBidi" w:hAnsiTheme="majorBidi" w:cstheme="majorBidi"/>
          <w:sz w:val="24"/>
          <w:szCs w:val="24"/>
        </w:rPr>
        <w:t>, so to say, of original works “</w:t>
      </w:r>
      <w:r w:rsidR="00421330">
        <w:rPr>
          <w:rFonts w:asciiTheme="majorBidi" w:hAnsiTheme="majorBidi" w:cstheme="majorBidi"/>
          <w:sz w:val="24"/>
          <w:szCs w:val="24"/>
        </w:rPr>
        <w:t>M</w:t>
      </w:r>
      <w:r w:rsidRPr="00142427">
        <w:rPr>
          <w:rFonts w:asciiTheme="majorBidi" w:hAnsiTheme="majorBidi" w:cstheme="majorBidi"/>
          <w:sz w:val="24"/>
          <w:szCs w:val="24"/>
        </w:rPr>
        <w:t xml:space="preserve">ade in Israel.” We can </w:t>
      </w:r>
      <w:r w:rsidR="00421330">
        <w:rPr>
          <w:rFonts w:asciiTheme="majorBidi" w:hAnsiTheme="majorBidi" w:cstheme="majorBidi"/>
          <w:sz w:val="24"/>
          <w:szCs w:val="24"/>
        </w:rPr>
        <w:t>view</w:t>
      </w:r>
      <w:r w:rsidRPr="00142427">
        <w:rPr>
          <w:rFonts w:asciiTheme="majorBidi" w:hAnsiTheme="majorBidi" w:cstheme="majorBidi"/>
          <w:sz w:val="24"/>
          <w:szCs w:val="24"/>
        </w:rPr>
        <w:t xml:space="preserve"> the second translation of Agnon’s characteristically Zionist novella </w:t>
      </w:r>
      <w:r w:rsidRPr="00142427">
        <w:rPr>
          <w:rFonts w:asciiTheme="majorBidi" w:hAnsiTheme="majorBidi" w:cstheme="majorBidi"/>
          <w:i/>
          <w:iCs/>
          <w:sz w:val="24"/>
          <w:szCs w:val="24"/>
        </w:rPr>
        <w:t>In the Heart of the Seas</w:t>
      </w:r>
      <w:r w:rsidRPr="00142427">
        <w:rPr>
          <w:rFonts w:asciiTheme="majorBidi" w:hAnsiTheme="majorBidi" w:cstheme="majorBidi"/>
          <w:sz w:val="24"/>
          <w:szCs w:val="24"/>
        </w:rPr>
        <w:t xml:space="preserve">, which was published in English in 1948, as </w:t>
      </w:r>
      <w:r w:rsidR="00421330" w:rsidRPr="00142427">
        <w:rPr>
          <w:rFonts w:asciiTheme="majorBidi" w:hAnsiTheme="majorBidi" w:cstheme="majorBidi"/>
          <w:sz w:val="24"/>
          <w:szCs w:val="24"/>
        </w:rPr>
        <w:t xml:space="preserve">already </w:t>
      </w:r>
      <w:r w:rsidRPr="00142427">
        <w:rPr>
          <w:rFonts w:asciiTheme="majorBidi" w:hAnsiTheme="majorBidi" w:cstheme="majorBidi"/>
          <w:sz w:val="24"/>
          <w:szCs w:val="24"/>
        </w:rPr>
        <w:t xml:space="preserve">marking the end of the pre-Zionist era in literary translation from Hebrew. The translated collection of stories by </w:t>
      </w:r>
      <w:r w:rsidR="005F367A" w:rsidRPr="00142427">
        <w:rPr>
          <w:rFonts w:asciiTheme="majorBidi" w:hAnsiTheme="majorBidi" w:cstheme="majorBidi"/>
          <w:sz w:val="24"/>
          <w:szCs w:val="24"/>
        </w:rPr>
        <w:t>Yitzhak</w:t>
      </w:r>
      <w:r w:rsidRPr="00142427">
        <w:rPr>
          <w:rFonts w:asciiTheme="majorBidi" w:hAnsiTheme="majorBidi" w:cstheme="majorBidi"/>
          <w:sz w:val="24"/>
          <w:szCs w:val="24"/>
        </w:rPr>
        <w:t xml:space="preserve"> </w:t>
      </w:r>
      <w:r w:rsidRPr="005F367A">
        <w:rPr>
          <w:rFonts w:asciiTheme="majorBidi" w:hAnsiTheme="majorBidi" w:cstheme="majorBidi"/>
          <w:sz w:val="24"/>
          <w:szCs w:val="24"/>
        </w:rPr>
        <w:t>Shenhar,</w:t>
      </w:r>
      <w:r w:rsidRPr="00142427">
        <w:rPr>
          <w:rFonts w:asciiTheme="majorBidi" w:hAnsiTheme="majorBidi" w:cstheme="majorBidi"/>
          <w:sz w:val="24"/>
          <w:szCs w:val="24"/>
        </w:rPr>
        <w:t xml:space="preserve"> titled </w:t>
      </w:r>
      <w:r w:rsidRPr="00142427">
        <w:rPr>
          <w:rFonts w:asciiTheme="majorBidi" w:hAnsiTheme="majorBidi" w:cstheme="majorBidi"/>
          <w:i/>
          <w:iCs/>
          <w:sz w:val="24"/>
          <w:szCs w:val="24"/>
        </w:rPr>
        <w:t>Under the Fig Tree: Palestinian Stories</w:t>
      </w:r>
      <w:r w:rsidRPr="00142427">
        <w:rPr>
          <w:rFonts w:asciiTheme="majorBidi" w:hAnsiTheme="majorBidi" w:cstheme="majorBidi"/>
          <w:sz w:val="24"/>
          <w:szCs w:val="24"/>
        </w:rPr>
        <w:t xml:space="preserve"> and published that same year, also reflects the transformation in the field of translation—as the choice of title indicates. The literary import</w:t>
      </w:r>
      <w:r w:rsidR="00421330">
        <w:rPr>
          <w:rFonts w:asciiTheme="majorBidi" w:hAnsiTheme="majorBidi" w:cstheme="majorBidi"/>
          <w:sz w:val="24"/>
          <w:szCs w:val="24"/>
        </w:rPr>
        <w:t>ation</w:t>
      </w:r>
      <w:r w:rsidRPr="00142427">
        <w:rPr>
          <w:rFonts w:asciiTheme="majorBidi" w:hAnsiTheme="majorBidi" w:cstheme="majorBidi"/>
          <w:sz w:val="24"/>
          <w:szCs w:val="24"/>
        </w:rPr>
        <w:t xml:space="preserve"> began therefore, to </w:t>
      </w:r>
      <w:r w:rsidR="000C4C4D">
        <w:rPr>
          <w:rFonts w:asciiTheme="majorBidi" w:hAnsiTheme="majorBidi" w:cstheme="majorBidi"/>
          <w:sz w:val="24"/>
          <w:szCs w:val="24"/>
        </w:rPr>
        <w:t>rely</w:t>
      </w:r>
      <w:r w:rsidRPr="00142427">
        <w:rPr>
          <w:rFonts w:asciiTheme="majorBidi" w:hAnsiTheme="majorBidi" w:cstheme="majorBidi"/>
          <w:sz w:val="24"/>
          <w:szCs w:val="24"/>
        </w:rPr>
        <w:t xml:space="preserve"> on Jewish-American interest in Israel—</w:t>
      </w:r>
      <w:r w:rsidR="000C4C4D">
        <w:rPr>
          <w:rFonts w:asciiTheme="majorBidi" w:hAnsiTheme="majorBidi" w:cstheme="majorBidi"/>
          <w:sz w:val="24"/>
          <w:szCs w:val="24"/>
        </w:rPr>
        <w:t>an</w:t>
      </w:r>
      <w:r w:rsidRPr="00142427">
        <w:rPr>
          <w:rFonts w:asciiTheme="majorBidi" w:hAnsiTheme="majorBidi" w:cstheme="majorBidi"/>
          <w:sz w:val="24"/>
          <w:szCs w:val="24"/>
        </w:rPr>
        <w:t xml:space="preserve"> interest </w:t>
      </w:r>
      <w:r w:rsidR="000C4C4D">
        <w:rPr>
          <w:rFonts w:asciiTheme="majorBidi" w:hAnsiTheme="majorBidi" w:cstheme="majorBidi"/>
          <w:sz w:val="24"/>
          <w:szCs w:val="24"/>
        </w:rPr>
        <w:t xml:space="preserve">that </w:t>
      </w:r>
      <w:r w:rsidRPr="00142427">
        <w:rPr>
          <w:rFonts w:asciiTheme="majorBidi" w:hAnsiTheme="majorBidi" w:cstheme="majorBidi"/>
          <w:sz w:val="24"/>
          <w:szCs w:val="24"/>
        </w:rPr>
        <w:t xml:space="preserve">would only intensify. During the </w:t>
      </w:r>
      <w:r w:rsidR="000C4C4D">
        <w:rPr>
          <w:rFonts w:asciiTheme="majorBidi" w:hAnsiTheme="majorBidi" w:cstheme="majorBidi"/>
          <w:sz w:val="24"/>
          <w:szCs w:val="24"/>
        </w:rPr>
        <w:t>1950s</w:t>
      </w:r>
      <w:r w:rsidRPr="00142427">
        <w:rPr>
          <w:rFonts w:asciiTheme="majorBidi" w:hAnsiTheme="majorBidi" w:cstheme="majorBidi"/>
          <w:sz w:val="24"/>
          <w:szCs w:val="24"/>
        </w:rPr>
        <w:t xml:space="preserve">, parallel </w:t>
      </w:r>
      <w:r w:rsidR="00B0046E">
        <w:rPr>
          <w:rFonts w:asciiTheme="majorBidi" w:hAnsiTheme="majorBidi" w:cstheme="majorBidi"/>
          <w:sz w:val="24"/>
          <w:szCs w:val="24"/>
        </w:rPr>
        <w:t>with</w:t>
      </w:r>
      <w:r w:rsidRPr="00142427">
        <w:rPr>
          <w:rFonts w:asciiTheme="majorBidi" w:hAnsiTheme="majorBidi" w:cstheme="majorBidi"/>
          <w:sz w:val="24"/>
          <w:szCs w:val="24"/>
        </w:rPr>
        <w:t xml:space="preserve"> the increasing number of prose translation, three non-fiction books on modern Hebrew literature </w:t>
      </w:r>
      <w:r w:rsidR="00C6109B" w:rsidRPr="00142427">
        <w:rPr>
          <w:rFonts w:asciiTheme="majorBidi" w:hAnsiTheme="majorBidi" w:cstheme="majorBidi"/>
          <w:sz w:val="24"/>
          <w:szCs w:val="24"/>
        </w:rPr>
        <w:t xml:space="preserve">in English </w:t>
      </w:r>
      <w:r w:rsidRPr="00142427">
        <w:rPr>
          <w:rFonts w:asciiTheme="majorBidi" w:hAnsiTheme="majorBidi" w:cstheme="majorBidi"/>
          <w:sz w:val="24"/>
          <w:szCs w:val="24"/>
        </w:rPr>
        <w:t>were published.</w:t>
      </w:r>
      <w:r w:rsidRPr="00142427">
        <w:rPr>
          <w:rStyle w:val="EndnoteReference"/>
          <w:rFonts w:asciiTheme="majorBidi" w:hAnsiTheme="majorBidi" w:cstheme="majorBidi"/>
          <w:sz w:val="24"/>
          <w:szCs w:val="24"/>
        </w:rPr>
        <w:endnoteReference w:id="36"/>
      </w:r>
      <w:r w:rsidRPr="00142427">
        <w:rPr>
          <w:rFonts w:asciiTheme="majorBidi" w:hAnsiTheme="majorBidi" w:cstheme="majorBidi"/>
          <w:sz w:val="24"/>
          <w:szCs w:val="24"/>
        </w:rPr>
        <w:t xml:space="preserve"> From the </w:t>
      </w:r>
      <w:r w:rsidR="00FB118A">
        <w:rPr>
          <w:rFonts w:asciiTheme="majorBidi" w:hAnsiTheme="majorBidi" w:cstheme="majorBidi"/>
          <w:sz w:val="24"/>
          <w:szCs w:val="24"/>
        </w:rPr>
        <w:t>mid-1960s</w:t>
      </w:r>
      <w:r w:rsidRPr="00142427">
        <w:rPr>
          <w:rFonts w:asciiTheme="majorBidi" w:hAnsiTheme="majorBidi" w:cstheme="majorBidi"/>
          <w:sz w:val="24"/>
          <w:szCs w:val="24"/>
        </w:rPr>
        <w:t xml:space="preserve"> forward, “a powerful momentum built up in the </w:t>
      </w:r>
      <w:r w:rsidRPr="00142427">
        <w:rPr>
          <w:rFonts w:asciiTheme="majorBidi" w:hAnsiTheme="majorBidi" w:cstheme="majorBidi"/>
          <w:sz w:val="24"/>
          <w:szCs w:val="24"/>
        </w:rPr>
        <w:lastRenderedPageBreak/>
        <w:t>transmission of Hebrew literature to readers of English”</w:t>
      </w:r>
      <w:r w:rsidRPr="00142427">
        <w:rPr>
          <w:rStyle w:val="EndnoteReference"/>
          <w:rFonts w:asciiTheme="majorBidi" w:hAnsiTheme="majorBidi" w:cstheme="majorBidi"/>
          <w:sz w:val="24"/>
          <w:szCs w:val="24"/>
        </w:rPr>
        <w:endnoteReference w:id="37"/>
      </w:r>
      <w:r w:rsidRPr="00142427">
        <w:rPr>
          <w:rFonts w:asciiTheme="majorBidi" w:hAnsiTheme="majorBidi" w:cstheme="majorBidi"/>
          <w:sz w:val="24"/>
          <w:szCs w:val="24"/>
        </w:rPr>
        <w:t xml:space="preserve"> </w:t>
      </w:r>
      <w:r w:rsidR="00C6109B">
        <w:rPr>
          <w:rFonts w:asciiTheme="majorBidi" w:hAnsiTheme="majorBidi" w:cstheme="majorBidi"/>
          <w:sz w:val="24"/>
          <w:szCs w:val="24"/>
        </w:rPr>
        <w:t xml:space="preserve">was </w:t>
      </w:r>
      <w:r w:rsidRPr="00142427">
        <w:rPr>
          <w:rFonts w:asciiTheme="majorBidi" w:hAnsiTheme="majorBidi" w:cstheme="majorBidi"/>
          <w:sz w:val="24"/>
          <w:szCs w:val="24"/>
        </w:rPr>
        <w:t xml:space="preserve">evident in the scope of translation in general, and particularly in literary translation. </w:t>
      </w:r>
      <w:commentRangeStart w:id="101"/>
      <w:r w:rsidRPr="00142427">
        <w:rPr>
          <w:rFonts w:asciiTheme="majorBidi" w:hAnsiTheme="majorBidi" w:cstheme="majorBidi"/>
          <w:sz w:val="24"/>
          <w:szCs w:val="24"/>
        </w:rPr>
        <w:t xml:space="preserve">The number of translated books </w:t>
      </w:r>
      <w:r w:rsidR="00C6109B">
        <w:rPr>
          <w:rFonts w:asciiTheme="majorBidi" w:hAnsiTheme="majorBidi" w:cstheme="majorBidi"/>
          <w:sz w:val="24"/>
          <w:szCs w:val="24"/>
        </w:rPr>
        <w:t xml:space="preserve">in </w:t>
      </w:r>
      <w:r w:rsidRPr="00142427">
        <w:rPr>
          <w:rFonts w:asciiTheme="majorBidi" w:hAnsiTheme="majorBidi" w:cstheme="majorBidi"/>
          <w:sz w:val="24"/>
          <w:szCs w:val="24"/>
        </w:rPr>
        <w:t xml:space="preserve">the literary field published in the </w:t>
      </w:r>
      <w:r w:rsidR="00C6109B">
        <w:rPr>
          <w:rFonts w:asciiTheme="majorBidi" w:hAnsiTheme="majorBidi" w:cstheme="majorBidi"/>
          <w:sz w:val="24"/>
          <w:szCs w:val="24"/>
        </w:rPr>
        <w:t>1970s</w:t>
      </w:r>
      <w:r w:rsidRPr="00142427">
        <w:rPr>
          <w:rFonts w:asciiTheme="majorBidi" w:hAnsiTheme="majorBidi" w:cstheme="majorBidi"/>
          <w:sz w:val="24"/>
          <w:szCs w:val="24"/>
        </w:rPr>
        <w:t xml:space="preserve"> (75) was</w:t>
      </w:r>
      <w:r w:rsidR="00C6109B">
        <w:rPr>
          <w:rFonts w:asciiTheme="majorBidi" w:hAnsiTheme="majorBidi" w:cstheme="majorBidi"/>
          <w:sz w:val="24"/>
          <w:szCs w:val="24"/>
        </w:rPr>
        <w:t xml:space="preserve"> </w:t>
      </w:r>
      <w:r w:rsidRPr="00142427">
        <w:rPr>
          <w:rFonts w:asciiTheme="majorBidi" w:hAnsiTheme="majorBidi" w:cstheme="majorBidi"/>
          <w:sz w:val="24"/>
          <w:szCs w:val="24"/>
        </w:rPr>
        <w:t xml:space="preserve">four times more </w:t>
      </w:r>
      <w:r w:rsidR="00C6109B">
        <w:rPr>
          <w:rFonts w:asciiTheme="majorBidi" w:hAnsiTheme="majorBidi" w:cstheme="majorBidi"/>
          <w:sz w:val="24"/>
          <w:szCs w:val="24"/>
        </w:rPr>
        <w:t xml:space="preserve">than the </w:t>
      </w:r>
      <w:r w:rsidR="0055674A">
        <w:rPr>
          <w:rFonts w:asciiTheme="majorBidi" w:hAnsiTheme="majorBidi" w:cstheme="majorBidi"/>
          <w:sz w:val="24"/>
          <w:szCs w:val="24"/>
        </w:rPr>
        <w:t>amount</w:t>
      </w:r>
      <w:r w:rsidR="00C6109B">
        <w:rPr>
          <w:rFonts w:asciiTheme="majorBidi" w:hAnsiTheme="majorBidi" w:cstheme="majorBidi"/>
          <w:sz w:val="24"/>
          <w:szCs w:val="24"/>
        </w:rPr>
        <w:t xml:space="preserve"> </w:t>
      </w:r>
      <w:r w:rsidRPr="00142427">
        <w:rPr>
          <w:rFonts w:asciiTheme="majorBidi" w:hAnsiTheme="majorBidi" w:cstheme="majorBidi"/>
          <w:sz w:val="24"/>
          <w:szCs w:val="24"/>
        </w:rPr>
        <w:t xml:space="preserve">published </w:t>
      </w:r>
      <w:r w:rsidR="00C6109B">
        <w:rPr>
          <w:rFonts w:asciiTheme="majorBidi" w:hAnsiTheme="majorBidi" w:cstheme="majorBidi"/>
          <w:sz w:val="24"/>
          <w:szCs w:val="24"/>
        </w:rPr>
        <w:t>in the 1950s</w:t>
      </w:r>
      <w:r w:rsidRPr="00142427">
        <w:rPr>
          <w:rFonts w:asciiTheme="majorBidi" w:hAnsiTheme="majorBidi" w:cstheme="majorBidi"/>
          <w:sz w:val="24"/>
          <w:szCs w:val="24"/>
        </w:rPr>
        <w:t xml:space="preserve"> (18).</w:t>
      </w:r>
      <w:r w:rsidRPr="00142427">
        <w:rPr>
          <w:rStyle w:val="EndnoteReference"/>
          <w:rFonts w:asciiTheme="majorBidi" w:hAnsiTheme="majorBidi" w:cstheme="majorBidi"/>
          <w:sz w:val="24"/>
          <w:szCs w:val="24"/>
        </w:rPr>
        <w:endnoteReference w:id="38"/>
      </w:r>
      <w:commentRangeEnd w:id="101"/>
      <w:r w:rsidR="0055674A">
        <w:rPr>
          <w:rStyle w:val="CommentReference"/>
        </w:rPr>
        <w:commentReference w:id="101"/>
      </w:r>
    </w:p>
    <w:p w14:paraId="6C82AA1E" w14:textId="3DB16296" w:rsidR="0065016B" w:rsidRPr="00142427" w:rsidRDefault="0065016B" w:rsidP="00C04A77">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t xml:space="preserve">From the </w:t>
      </w:r>
      <w:r w:rsidR="0055674A">
        <w:rPr>
          <w:rFonts w:asciiTheme="majorBidi" w:hAnsiTheme="majorBidi" w:cstheme="majorBidi"/>
          <w:sz w:val="24"/>
          <w:szCs w:val="24"/>
        </w:rPr>
        <w:t xml:space="preserve">1940s </w:t>
      </w:r>
      <w:r w:rsidRPr="00142427">
        <w:rPr>
          <w:rFonts w:asciiTheme="majorBidi" w:hAnsiTheme="majorBidi" w:cstheme="majorBidi"/>
          <w:sz w:val="24"/>
          <w:szCs w:val="24"/>
        </w:rPr>
        <w:t xml:space="preserve">onward, the relative number of privately owned commercial publishing houses among all American publishers </w:t>
      </w:r>
      <w:r w:rsidR="0055674A">
        <w:rPr>
          <w:rFonts w:asciiTheme="majorBidi" w:hAnsiTheme="majorBidi" w:cstheme="majorBidi"/>
          <w:sz w:val="24"/>
          <w:szCs w:val="24"/>
        </w:rPr>
        <w:t>issuing</w:t>
      </w:r>
      <w:r w:rsidRPr="00142427">
        <w:rPr>
          <w:rFonts w:asciiTheme="majorBidi" w:hAnsiTheme="majorBidi" w:cstheme="majorBidi"/>
          <w:sz w:val="24"/>
          <w:szCs w:val="24"/>
        </w:rPr>
        <w:t xml:space="preserve"> translations from Hebrew to English grew</w:t>
      </w:r>
      <w:r w:rsidR="0055674A" w:rsidRPr="0055674A">
        <w:rPr>
          <w:rFonts w:asciiTheme="majorBidi" w:hAnsiTheme="majorBidi" w:cstheme="majorBidi"/>
          <w:sz w:val="24"/>
          <w:szCs w:val="24"/>
        </w:rPr>
        <w:t xml:space="preserve"> </w:t>
      </w:r>
      <w:r w:rsidR="0055674A" w:rsidRPr="00142427">
        <w:rPr>
          <w:rFonts w:asciiTheme="majorBidi" w:hAnsiTheme="majorBidi" w:cstheme="majorBidi"/>
          <w:sz w:val="24"/>
          <w:szCs w:val="24"/>
        </w:rPr>
        <w:t>continuously</w:t>
      </w:r>
      <w:r w:rsidRPr="00142427">
        <w:rPr>
          <w:rFonts w:asciiTheme="majorBidi" w:hAnsiTheme="majorBidi" w:cstheme="majorBidi"/>
          <w:sz w:val="24"/>
          <w:szCs w:val="24"/>
        </w:rPr>
        <w:t xml:space="preserve">. It is important to emphasize: the parallel decrease in the relative number of Jewish and Zionist institutional publishers does not necessarily indicate a lack of interest on the part of readers in the materials these publishers provided. On the contrary: the </w:t>
      </w:r>
      <w:r w:rsidR="001E02CF">
        <w:rPr>
          <w:rFonts w:asciiTheme="majorBidi" w:hAnsiTheme="majorBidi" w:cstheme="majorBidi"/>
          <w:sz w:val="24"/>
          <w:szCs w:val="24"/>
        </w:rPr>
        <w:t>need</w:t>
      </w:r>
      <w:r w:rsidRPr="00142427">
        <w:rPr>
          <w:rFonts w:asciiTheme="majorBidi" w:hAnsiTheme="majorBidi" w:cstheme="majorBidi"/>
          <w:sz w:val="24"/>
          <w:szCs w:val="24"/>
        </w:rPr>
        <w:t xml:space="preserve"> for these publishers in the past</w:t>
      </w:r>
      <w:r w:rsidR="001E02CF">
        <w:rPr>
          <w:rFonts w:asciiTheme="majorBidi" w:hAnsiTheme="majorBidi" w:cstheme="majorBidi"/>
          <w:sz w:val="24"/>
          <w:szCs w:val="24"/>
        </w:rPr>
        <w:t xml:space="preserve">—when </w:t>
      </w:r>
      <w:r w:rsidRPr="00142427">
        <w:rPr>
          <w:rFonts w:asciiTheme="majorBidi" w:hAnsiTheme="majorBidi" w:cstheme="majorBidi"/>
          <w:sz w:val="24"/>
          <w:szCs w:val="24"/>
        </w:rPr>
        <w:t xml:space="preserve">institutional motivation was </w:t>
      </w:r>
      <w:r w:rsidR="001E02CF">
        <w:rPr>
          <w:rFonts w:asciiTheme="majorBidi" w:hAnsiTheme="majorBidi" w:cstheme="majorBidi"/>
          <w:sz w:val="24"/>
          <w:szCs w:val="24"/>
        </w:rPr>
        <w:t xml:space="preserve">essential for the encouragement of </w:t>
      </w:r>
      <w:r w:rsidRPr="00142427">
        <w:rPr>
          <w:rFonts w:asciiTheme="majorBidi" w:hAnsiTheme="majorBidi" w:cstheme="majorBidi"/>
          <w:sz w:val="24"/>
          <w:szCs w:val="24"/>
        </w:rPr>
        <w:t>translations from Hebrew</w:t>
      </w:r>
      <w:r w:rsidR="001E02CF">
        <w:rPr>
          <w:rFonts w:asciiTheme="majorBidi" w:hAnsiTheme="majorBidi" w:cstheme="majorBidi"/>
          <w:sz w:val="24"/>
          <w:szCs w:val="24"/>
        </w:rPr>
        <w:t>—</w:t>
      </w:r>
      <w:r w:rsidRPr="00142427">
        <w:rPr>
          <w:rFonts w:asciiTheme="majorBidi" w:hAnsiTheme="majorBidi" w:cstheme="majorBidi"/>
          <w:sz w:val="24"/>
          <w:szCs w:val="24"/>
        </w:rPr>
        <w:t xml:space="preserve">had already dwindled </w:t>
      </w:r>
      <w:r w:rsidR="001E02CF">
        <w:rPr>
          <w:rFonts w:asciiTheme="majorBidi" w:hAnsiTheme="majorBidi" w:cstheme="majorBidi"/>
          <w:sz w:val="24"/>
          <w:szCs w:val="24"/>
        </w:rPr>
        <w:t>somewhat</w:t>
      </w:r>
      <w:r w:rsidRPr="00142427">
        <w:rPr>
          <w:rFonts w:asciiTheme="majorBidi" w:hAnsiTheme="majorBidi" w:cstheme="majorBidi"/>
          <w:sz w:val="24"/>
          <w:szCs w:val="24"/>
        </w:rPr>
        <w:t xml:space="preserve"> due to the growing interest in the translations among the general public.</w:t>
      </w:r>
      <w:r w:rsidRPr="00142427">
        <w:rPr>
          <w:rStyle w:val="EndnoteReference"/>
          <w:rFonts w:asciiTheme="majorBidi" w:hAnsiTheme="majorBidi" w:cstheme="majorBidi"/>
          <w:sz w:val="24"/>
          <w:szCs w:val="24"/>
        </w:rPr>
        <w:endnoteReference w:id="39"/>
      </w:r>
      <w:r w:rsidRPr="00142427">
        <w:rPr>
          <w:rFonts w:asciiTheme="majorBidi" w:hAnsiTheme="majorBidi" w:cstheme="majorBidi"/>
          <w:sz w:val="24"/>
          <w:szCs w:val="24"/>
        </w:rPr>
        <w:t xml:space="preserve"> At the same time, the </w:t>
      </w:r>
      <w:r w:rsidR="00695A4A">
        <w:rPr>
          <w:rFonts w:asciiTheme="majorBidi" w:hAnsiTheme="majorBidi" w:cstheme="majorBidi"/>
          <w:sz w:val="24"/>
          <w:szCs w:val="24"/>
        </w:rPr>
        <w:t xml:space="preserve">period </w:t>
      </w:r>
      <w:r w:rsidRPr="00142427">
        <w:rPr>
          <w:rFonts w:asciiTheme="majorBidi" w:hAnsiTheme="majorBidi" w:cstheme="majorBidi"/>
          <w:sz w:val="24"/>
          <w:szCs w:val="24"/>
        </w:rPr>
        <w:t>between the publication of a Hebrew book’s first edition in Israel and its publication in translation</w:t>
      </w:r>
      <w:r w:rsidR="00695A4A">
        <w:rPr>
          <w:rFonts w:asciiTheme="majorBidi" w:hAnsiTheme="majorBidi" w:cstheme="majorBidi"/>
          <w:sz w:val="24"/>
          <w:szCs w:val="24"/>
        </w:rPr>
        <w:t>,</w:t>
      </w:r>
      <w:r w:rsidRPr="00142427">
        <w:rPr>
          <w:rFonts w:asciiTheme="majorBidi" w:hAnsiTheme="majorBidi" w:cstheme="majorBidi"/>
          <w:sz w:val="24"/>
          <w:szCs w:val="24"/>
        </w:rPr>
        <w:t xml:space="preserve"> decreased</w:t>
      </w:r>
      <w:r w:rsidRPr="004F2542">
        <w:rPr>
          <w:rFonts w:asciiTheme="majorBidi" w:hAnsiTheme="majorBidi" w:cstheme="majorBidi"/>
          <w:sz w:val="24"/>
          <w:szCs w:val="24"/>
        </w:rPr>
        <w:t xml:space="preserve">. Unlike </w:t>
      </w:r>
      <w:r w:rsidR="004F2542" w:rsidRPr="004F2542">
        <w:rPr>
          <w:rFonts w:asciiTheme="majorBidi" w:hAnsiTheme="majorBidi" w:cstheme="majorBidi"/>
          <w:sz w:val="24"/>
          <w:szCs w:val="24"/>
        </w:rPr>
        <w:t xml:space="preserve">in </w:t>
      </w:r>
      <w:r w:rsidRPr="004F2542">
        <w:rPr>
          <w:rFonts w:asciiTheme="majorBidi" w:hAnsiTheme="majorBidi" w:cstheme="majorBidi"/>
          <w:sz w:val="24"/>
          <w:szCs w:val="24"/>
        </w:rPr>
        <w:t>the past,</w:t>
      </w:r>
      <w:r w:rsidRPr="00142427">
        <w:rPr>
          <w:rFonts w:asciiTheme="majorBidi" w:hAnsiTheme="majorBidi" w:cstheme="majorBidi"/>
          <w:sz w:val="24"/>
          <w:szCs w:val="24"/>
        </w:rPr>
        <w:t xml:space="preserve"> American publishers translated authors who had established their status in Hebrew literature </w:t>
      </w:r>
      <w:r w:rsidR="00EF7E09">
        <w:rPr>
          <w:rFonts w:asciiTheme="majorBidi" w:hAnsiTheme="majorBidi" w:cstheme="majorBidi"/>
          <w:sz w:val="24"/>
          <w:szCs w:val="24"/>
        </w:rPr>
        <w:t>at the time</w:t>
      </w:r>
      <w:r w:rsidRPr="00142427">
        <w:rPr>
          <w:rFonts w:asciiTheme="majorBidi" w:hAnsiTheme="majorBidi" w:cstheme="majorBidi"/>
          <w:sz w:val="24"/>
          <w:szCs w:val="24"/>
        </w:rPr>
        <w:t xml:space="preserve">, or at the most, a decade earlier, </w:t>
      </w:r>
      <w:commentRangeStart w:id="102"/>
      <w:r w:rsidRPr="00142427">
        <w:rPr>
          <w:rFonts w:asciiTheme="majorBidi" w:hAnsiTheme="majorBidi" w:cstheme="majorBidi"/>
          <w:sz w:val="24"/>
          <w:szCs w:val="24"/>
        </w:rPr>
        <w:t xml:space="preserve">and whose works appeared in English soon after they were published in Hebrew. </w:t>
      </w:r>
      <w:commentRangeEnd w:id="102"/>
      <w:r w:rsidR="00EF7E09">
        <w:rPr>
          <w:rStyle w:val="CommentReference"/>
        </w:rPr>
        <w:commentReference w:id="102"/>
      </w:r>
      <w:r w:rsidRPr="00142427">
        <w:rPr>
          <w:rFonts w:asciiTheme="majorBidi" w:hAnsiTheme="majorBidi" w:cstheme="majorBidi"/>
          <w:sz w:val="24"/>
          <w:szCs w:val="24"/>
        </w:rPr>
        <w:t xml:space="preserve">Therefore, many of the prominent names in Hebrew literature </w:t>
      </w:r>
      <w:r w:rsidR="00904A06">
        <w:rPr>
          <w:rFonts w:asciiTheme="majorBidi" w:hAnsiTheme="majorBidi" w:cstheme="majorBidi"/>
          <w:sz w:val="24"/>
          <w:szCs w:val="24"/>
        </w:rPr>
        <w:t xml:space="preserve">not only </w:t>
      </w:r>
      <w:r w:rsidRPr="00142427">
        <w:rPr>
          <w:rFonts w:asciiTheme="majorBidi" w:hAnsiTheme="majorBidi" w:cstheme="majorBidi"/>
          <w:sz w:val="24"/>
          <w:szCs w:val="24"/>
        </w:rPr>
        <w:t xml:space="preserve">became significant in real-time, </w:t>
      </w:r>
      <w:r w:rsidR="00071BB8">
        <w:rPr>
          <w:rFonts w:asciiTheme="majorBidi" w:hAnsiTheme="majorBidi" w:cstheme="majorBidi"/>
          <w:sz w:val="24"/>
          <w:szCs w:val="24"/>
        </w:rPr>
        <w:t xml:space="preserve">but also occupied a stable position in </w:t>
      </w:r>
      <w:r w:rsidR="00071BB8" w:rsidRPr="00142427">
        <w:rPr>
          <w:rFonts w:asciiTheme="majorBidi" w:hAnsiTheme="majorBidi" w:cstheme="majorBidi"/>
          <w:sz w:val="24"/>
          <w:szCs w:val="24"/>
        </w:rPr>
        <w:t>the field of translated literature</w:t>
      </w:r>
      <w:r w:rsidRPr="00142427">
        <w:rPr>
          <w:rFonts w:asciiTheme="majorBidi" w:hAnsiTheme="majorBidi" w:cstheme="majorBidi"/>
          <w:sz w:val="24"/>
          <w:szCs w:val="24"/>
        </w:rPr>
        <w:t>. In Robert Alter’s words</w:t>
      </w:r>
      <w:r w:rsidR="00071BB8">
        <w:rPr>
          <w:rFonts w:asciiTheme="majorBidi" w:hAnsiTheme="majorBidi" w:cstheme="majorBidi"/>
          <w:sz w:val="24"/>
          <w:szCs w:val="24"/>
        </w:rPr>
        <w:t>,</w:t>
      </w:r>
      <w:r w:rsidRPr="00142427">
        <w:rPr>
          <w:rFonts w:asciiTheme="majorBidi" w:hAnsiTheme="majorBidi" w:cstheme="majorBidi"/>
          <w:sz w:val="24"/>
          <w:szCs w:val="24"/>
        </w:rPr>
        <w:t xml:space="preserve"> “several contemporary Hebrew writers have developed a real following in America [...] and there is considerable evidence [...] of a group of readers who eagerly follow these writers book after book.” Although not having achieved best-seller status, according to Alter, “their sales constitute</w:t>
      </w:r>
      <w:r w:rsidR="00191E65">
        <w:rPr>
          <w:rFonts w:asciiTheme="majorBidi" w:hAnsiTheme="majorBidi" w:cstheme="majorBidi"/>
          <w:sz w:val="24"/>
          <w:szCs w:val="24"/>
        </w:rPr>
        <w:t>[</w:t>
      </w:r>
      <w:commentRangeStart w:id="103"/>
      <w:r w:rsidR="00191E65">
        <w:rPr>
          <w:rFonts w:asciiTheme="majorBidi" w:hAnsiTheme="majorBidi" w:cstheme="majorBidi"/>
          <w:sz w:val="24"/>
          <w:szCs w:val="24"/>
        </w:rPr>
        <w:t>d</w:t>
      </w:r>
      <w:commentRangeEnd w:id="103"/>
      <w:r w:rsidR="00191E65">
        <w:rPr>
          <w:rStyle w:val="CommentReference"/>
        </w:rPr>
        <w:commentReference w:id="103"/>
      </w:r>
      <w:r w:rsidR="00191E65">
        <w:rPr>
          <w:rFonts w:asciiTheme="majorBidi" w:hAnsiTheme="majorBidi" w:cstheme="majorBidi"/>
          <w:sz w:val="24"/>
          <w:szCs w:val="24"/>
        </w:rPr>
        <w:t>]</w:t>
      </w:r>
      <w:r w:rsidRPr="00142427">
        <w:rPr>
          <w:rFonts w:asciiTheme="majorBidi" w:hAnsiTheme="majorBidi" w:cstheme="majorBidi"/>
          <w:sz w:val="24"/>
          <w:szCs w:val="24"/>
        </w:rPr>
        <w:t xml:space="preserve"> a respectable presence.”</w:t>
      </w:r>
      <w:r w:rsidRPr="00142427">
        <w:rPr>
          <w:rStyle w:val="EndnoteReference"/>
          <w:rFonts w:asciiTheme="majorBidi" w:hAnsiTheme="majorBidi" w:cstheme="majorBidi"/>
          <w:sz w:val="24"/>
          <w:szCs w:val="24"/>
        </w:rPr>
        <w:endnoteReference w:id="40"/>
      </w:r>
      <w:r w:rsidR="00226F2A">
        <w:rPr>
          <w:rFonts w:asciiTheme="majorBidi" w:hAnsiTheme="majorBidi" w:cstheme="majorBidi"/>
          <w:sz w:val="24"/>
          <w:szCs w:val="24"/>
        </w:rPr>
        <w:t xml:space="preserve">  </w:t>
      </w:r>
      <w:r w:rsidRPr="00142427">
        <w:rPr>
          <w:rFonts w:asciiTheme="majorBidi" w:hAnsiTheme="majorBidi" w:cstheme="majorBidi"/>
          <w:sz w:val="24"/>
          <w:szCs w:val="24"/>
        </w:rPr>
        <w:t xml:space="preserve"> </w:t>
      </w:r>
    </w:p>
    <w:p w14:paraId="3DA2B730" w14:textId="77777777" w:rsidR="00C04A77" w:rsidRDefault="0065016B" w:rsidP="00C04A77">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t>The number of national anthologies published in these years provide</w:t>
      </w:r>
      <w:r w:rsidR="00FB118A">
        <w:rPr>
          <w:rFonts w:asciiTheme="majorBidi" w:hAnsiTheme="majorBidi" w:cstheme="majorBidi"/>
          <w:sz w:val="24"/>
          <w:szCs w:val="24"/>
        </w:rPr>
        <w:t>s</w:t>
      </w:r>
      <w:r w:rsidRPr="00142427">
        <w:rPr>
          <w:rFonts w:asciiTheme="majorBidi" w:hAnsiTheme="majorBidi" w:cstheme="majorBidi"/>
          <w:sz w:val="24"/>
          <w:szCs w:val="24"/>
        </w:rPr>
        <w:t xml:space="preserve"> </w:t>
      </w:r>
      <w:r w:rsidR="00FB118A">
        <w:rPr>
          <w:rFonts w:asciiTheme="majorBidi" w:hAnsiTheme="majorBidi" w:cstheme="majorBidi"/>
          <w:sz w:val="24"/>
          <w:szCs w:val="24"/>
        </w:rPr>
        <w:t>further evidence</w:t>
      </w:r>
      <w:r w:rsidRPr="00142427">
        <w:rPr>
          <w:rFonts w:asciiTheme="majorBidi" w:hAnsiTheme="majorBidi" w:cstheme="majorBidi"/>
          <w:sz w:val="24"/>
          <w:szCs w:val="24"/>
        </w:rPr>
        <w:t xml:space="preserve"> </w:t>
      </w:r>
      <w:r w:rsidR="00FB118A">
        <w:rPr>
          <w:rFonts w:asciiTheme="majorBidi" w:hAnsiTheme="majorBidi" w:cstheme="majorBidi"/>
          <w:sz w:val="24"/>
          <w:szCs w:val="24"/>
        </w:rPr>
        <w:t>of</w:t>
      </w:r>
      <w:r w:rsidRPr="00142427">
        <w:rPr>
          <w:rFonts w:asciiTheme="majorBidi" w:hAnsiTheme="majorBidi" w:cstheme="majorBidi"/>
          <w:sz w:val="24"/>
          <w:szCs w:val="24"/>
        </w:rPr>
        <w:t xml:space="preserve"> the growing Jewish-American curiosity regarding the reality of life and culture in Israel. To compare two representative decades, during the </w:t>
      </w:r>
      <w:r w:rsidR="00191E65">
        <w:rPr>
          <w:rFonts w:asciiTheme="majorBidi" w:hAnsiTheme="majorBidi" w:cstheme="majorBidi"/>
          <w:sz w:val="24"/>
          <w:szCs w:val="24"/>
        </w:rPr>
        <w:t>1930s,</w:t>
      </w:r>
      <w:r w:rsidRPr="00142427">
        <w:rPr>
          <w:rFonts w:asciiTheme="majorBidi" w:hAnsiTheme="majorBidi" w:cstheme="majorBidi"/>
          <w:sz w:val="24"/>
          <w:szCs w:val="24"/>
        </w:rPr>
        <w:t xml:space="preserve"> seven anthologies were published, </w:t>
      </w:r>
      <w:r w:rsidRPr="00142427">
        <w:rPr>
          <w:rFonts w:asciiTheme="majorBidi" w:hAnsiTheme="majorBidi" w:cstheme="majorBidi"/>
          <w:sz w:val="24"/>
          <w:szCs w:val="24"/>
        </w:rPr>
        <w:lastRenderedPageBreak/>
        <w:t xml:space="preserve">of which only one </w:t>
      </w:r>
      <w:r w:rsidR="00191E65">
        <w:rPr>
          <w:rFonts w:asciiTheme="majorBidi" w:hAnsiTheme="majorBidi" w:cstheme="majorBidi"/>
          <w:sz w:val="24"/>
          <w:szCs w:val="24"/>
        </w:rPr>
        <w:t>was of</w:t>
      </w:r>
      <w:r w:rsidRPr="00142427">
        <w:rPr>
          <w:rFonts w:asciiTheme="majorBidi" w:hAnsiTheme="majorBidi" w:cstheme="majorBidi"/>
          <w:sz w:val="24"/>
          <w:szCs w:val="24"/>
        </w:rPr>
        <w:t xml:space="preserve"> prose</w:t>
      </w:r>
      <w:r w:rsidR="00191E65">
        <w:rPr>
          <w:rFonts w:asciiTheme="majorBidi" w:hAnsiTheme="majorBidi" w:cstheme="majorBidi"/>
          <w:sz w:val="24"/>
          <w:szCs w:val="24"/>
        </w:rPr>
        <w:t xml:space="preserve"> works</w:t>
      </w:r>
      <w:r w:rsidRPr="00142427">
        <w:rPr>
          <w:rFonts w:asciiTheme="majorBidi" w:hAnsiTheme="majorBidi" w:cstheme="majorBidi"/>
          <w:sz w:val="24"/>
          <w:szCs w:val="24"/>
        </w:rPr>
        <w:t xml:space="preserve">; whereas in the </w:t>
      </w:r>
      <w:r w:rsidR="00191E65">
        <w:rPr>
          <w:rFonts w:asciiTheme="majorBidi" w:hAnsiTheme="majorBidi" w:cstheme="majorBidi"/>
          <w:sz w:val="24"/>
          <w:szCs w:val="24"/>
        </w:rPr>
        <w:t>70s</w:t>
      </w:r>
      <w:r w:rsidRPr="00142427">
        <w:rPr>
          <w:rFonts w:asciiTheme="majorBidi" w:hAnsiTheme="majorBidi" w:cstheme="majorBidi"/>
          <w:sz w:val="24"/>
          <w:szCs w:val="24"/>
        </w:rPr>
        <w:t xml:space="preserve">, most of the </w:t>
      </w:r>
      <w:r w:rsidR="00FB118A">
        <w:rPr>
          <w:rFonts w:asciiTheme="majorBidi" w:hAnsiTheme="majorBidi" w:cstheme="majorBidi"/>
          <w:sz w:val="24"/>
          <w:szCs w:val="24"/>
        </w:rPr>
        <w:t>25</w:t>
      </w:r>
      <w:r w:rsidRPr="00142427">
        <w:rPr>
          <w:rFonts w:asciiTheme="majorBidi" w:hAnsiTheme="majorBidi" w:cstheme="majorBidi"/>
          <w:sz w:val="24"/>
          <w:szCs w:val="24"/>
        </w:rPr>
        <w:t xml:space="preserve"> anthologies published were of prose works.</w:t>
      </w:r>
      <w:r w:rsidRPr="00142427">
        <w:rPr>
          <w:rStyle w:val="EndnoteReference"/>
          <w:rFonts w:asciiTheme="majorBidi" w:hAnsiTheme="majorBidi" w:cstheme="majorBidi"/>
          <w:sz w:val="24"/>
          <w:szCs w:val="24"/>
        </w:rPr>
        <w:endnoteReference w:id="41"/>
      </w:r>
      <w:r w:rsidRPr="00142427">
        <w:rPr>
          <w:rFonts w:asciiTheme="majorBidi" w:hAnsiTheme="majorBidi" w:cstheme="majorBidi"/>
          <w:sz w:val="24"/>
          <w:szCs w:val="24"/>
        </w:rPr>
        <w:t xml:space="preserve"> Moreover, the discourse surrounding these anthologies discloses the </w:t>
      </w:r>
      <w:r w:rsidR="00A90FCC">
        <w:rPr>
          <w:rFonts w:asciiTheme="majorBidi" w:hAnsiTheme="majorBidi" w:cstheme="majorBidi"/>
          <w:sz w:val="24"/>
          <w:szCs w:val="24"/>
        </w:rPr>
        <w:t>motives</w:t>
      </w:r>
      <w:r w:rsidRPr="00142427">
        <w:rPr>
          <w:rFonts w:asciiTheme="majorBidi" w:hAnsiTheme="majorBidi" w:cstheme="majorBidi"/>
          <w:sz w:val="24"/>
          <w:szCs w:val="24"/>
        </w:rPr>
        <w:t xml:space="preserve"> </w:t>
      </w:r>
      <w:r w:rsidR="00A90FCC">
        <w:rPr>
          <w:rFonts w:asciiTheme="majorBidi" w:hAnsiTheme="majorBidi" w:cstheme="majorBidi"/>
          <w:sz w:val="24"/>
          <w:szCs w:val="24"/>
        </w:rPr>
        <w:t>associated</w:t>
      </w:r>
      <w:r w:rsidRPr="00142427">
        <w:rPr>
          <w:rFonts w:asciiTheme="majorBidi" w:hAnsiTheme="majorBidi" w:cstheme="majorBidi"/>
          <w:sz w:val="24"/>
          <w:szCs w:val="24"/>
        </w:rPr>
        <w:t xml:space="preserve"> with their publication—</w:t>
      </w:r>
      <w:r w:rsidR="00A90FCC">
        <w:rPr>
          <w:rFonts w:asciiTheme="majorBidi" w:hAnsiTheme="majorBidi" w:cstheme="majorBidi"/>
          <w:sz w:val="24"/>
          <w:szCs w:val="24"/>
        </w:rPr>
        <w:t>motives</w:t>
      </w:r>
      <w:r w:rsidRPr="00142427">
        <w:rPr>
          <w:rFonts w:asciiTheme="majorBidi" w:hAnsiTheme="majorBidi" w:cstheme="majorBidi"/>
          <w:sz w:val="24"/>
          <w:szCs w:val="24"/>
        </w:rPr>
        <w:t xml:space="preserve"> that </w:t>
      </w:r>
      <w:r w:rsidR="00A90FCC">
        <w:rPr>
          <w:rFonts w:asciiTheme="majorBidi" w:hAnsiTheme="majorBidi" w:cstheme="majorBidi"/>
          <w:sz w:val="24"/>
          <w:szCs w:val="24"/>
        </w:rPr>
        <w:t>were</w:t>
      </w:r>
      <w:r w:rsidRPr="00142427">
        <w:rPr>
          <w:rFonts w:asciiTheme="majorBidi" w:hAnsiTheme="majorBidi" w:cstheme="majorBidi"/>
          <w:sz w:val="24"/>
          <w:szCs w:val="24"/>
        </w:rPr>
        <w:t xml:space="preserve"> not strictly literary. In his preface to the anthology </w:t>
      </w:r>
      <w:r w:rsidRPr="00142427">
        <w:rPr>
          <w:rFonts w:asciiTheme="majorBidi" w:hAnsiTheme="majorBidi" w:cstheme="majorBidi"/>
          <w:i/>
          <w:iCs/>
          <w:sz w:val="24"/>
          <w:szCs w:val="24"/>
        </w:rPr>
        <w:t>Firstfruits</w:t>
      </w:r>
      <w:r w:rsidRPr="00142427">
        <w:rPr>
          <w:rFonts w:asciiTheme="majorBidi" w:hAnsiTheme="majorBidi" w:cstheme="majorBidi"/>
          <w:sz w:val="24"/>
          <w:szCs w:val="24"/>
        </w:rPr>
        <w:t xml:space="preserve">, published in 1973 on the occasion of Israel’s </w:t>
      </w:r>
      <w:r w:rsidR="00FB118A">
        <w:rPr>
          <w:rFonts w:asciiTheme="majorBidi" w:hAnsiTheme="majorBidi" w:cstheme="majorBidi"/>
          <w:sz w:val="24"/>
          <w:szCs w:val="24"/>
        </w:rPr>
        <w:t>25</w:t>
      </w:r>
      <w:r w:rsidR="00FB118A" w:rsidRPr="00FB118A">
        <w:rPr>
          <w:rFonts w:asciiTheme="majorBidi" w:hAnsiTheme="majorBidi" w:cstheme="majorBidi"/>
          <w:sz w:val="24"/>
          <w:szCs w:val="24"/>
          <w:vertAlign w:val="superscript"/>
        </w:rPr>
        <w:t>th</w:t>
      </w:r>
      <w:r w:rsidRPr="00142427">
        <w:rPr>
          <w:rFonts w:asciiTheme="majorBidi" w:hAnsiTheme="majorBidi" w:cstheme="majorBidi"/>
          <w:sz w:val="24"/>
          <w:szCs w:val="24"/>
        </w:rPr>
        <w:t xml:space="preserve"> anniversary, Jewish-American author Chaim Potok </w:t>
      </w:r>
      <w:r w:rsidR="00991608">
        <w:rPr>
          <w:rFonts w:asciiTheme="majorBidi" w:hAnsiTheme="majorBidi" w:cstheme="majorBidi"/>
          <w:sz w:val="24"/>
          <w:szCs w:val="24"/>
        </w:rPr>
        <w:t>likened</w:t>
      </w:r>
      <w:r w:rsidRPr="00142427">
        <w:rPr>
          <w:rFonts w:asciiTheme="majorBidi" w:hAnsiTheme="majorBidi" w:cstheme="majorBidi"/>
          <w:sz w:val="24"/>
          <w:szCs w:val="24"/>
        </w:rPr>
        <w:t xml:space="preserve"> the stories in the anthology to “deep probes into the psychic soil that supports the land and provides its people with their hopes and dreams and hungers and nightmares.”</w:t>
      </w:r>
      <w:r w:rsidRPr="00142427">
        <w:rPr>
          <w:rStyle w:val="EndnoteReference"/>
          <w:rFonts w:asciiTheme="majorBidi" w:hAnsiTheme="majorBidi" w:cstheme="majorBidi"/>
          <w:sz w:val="24"/>
          <w:szCs w:val="24"/>
        </w:rPr>
        <w:endnoteReference w:id="42"/>
      </w:r>
      <w:r w:rsidRPr="00142427">
        <w:rPr>
          <w:rFonts w:asciiTheme="majorBidi" w:hAnsiTheme="majorBidi" w:cstheme="majorBidi"/>
          <w:sz w:val="24"/>
          <w:szCs w:val="24"/>
        </w:rPr>
        <w:t xml:space="preserve"> Such </w:t>
      </w:r>
      <w:commentRangeStart w:id="104"/>
      <w:r w:rsidR="00991608">
        <w:rPr>
          <w:rFonts w:asciiTheme="majorBidi" w:hAnsiTheme="majorBidi" w:cstheme="majorBidi"/>
          <w:sz w:val="24"/>
          <w:szCs w:val="24"/>
        </w:rPr>
        <w:t>representations</w:t>
      </w:r>
      <w:commentRangeStart w:id="105"/>
      <w:r w:rsidRPr="00142427">
        <w:rPr>
          <w:rFonts w:asciiTheme="majorBidi" w:hAnsiTheme="majorBidi" w:cstheme="majorBidi"/>
          <w:sz w:val="24"/>
          <w:szCs w:val="24"/>
        </w:rPr>
        <w:t xml:space="preserve"> </w:t>
      </w:r>
      <w:commentRangeEnd w:id="105"/>
      <w:r w:rsidR="00991608">
        <w:rPr>
          <w:rStyle w:val="CommentReference"/>
        </w:rPr>
        <w:commentReference w:id="105"/>
      </w:r>
      <w:commentRangeEnd w:id="104"/>
      <w:r w:rsidR="00991608">
        <w:rPr>
          <w:rStyle w:val="CommentReference"/>
        </w:rPr>
        <w:commentReference w:id="104"/>
      </w:r>
      <w:r w:rsidRPr="00142427">
        <w:rPr>
          <w:rFonts w:asciiTheme="majorBidi" w:hAnsiTheme="majorBidi" w:cstheme="majorBidi"/>
          <w:sz w:val="24"/>
          <w:szCs w:val="24"/>
        </w:rPr>
        <w:t>were quite typical of anthologies of translated Hebrew literature in America</w:t>
      </w:r>
      <w:r w:rsidR="006E7DD3">
        <w:rPr>
          <w:rFonts w:asciiTheme="majorBidi" w:hAnsiTheme="majorBidi" w:cstheme="majorBidi"/>
          <w:sz w:val="24"/>
          <w:szCs w:val="24"/>
        </w:rPr>
        <w:t xml:space="preserve"> which</w:t>
      </w:r>
      <w:r w:rsidRPr="00142427">
        <w:rPr>
          <w:rFonts w:asciiTheme="majorBidi" w:hAnsiTheme="majorBidi" w:cstheme="majorBidi"/>
          <w:sz w:val="24"/>
          <w:szCs w:val="24"/>
        </w:rPr>
        <w:t xml:space="preserve"> were perceived as representing not only the national literature, but also the nation itself. In fact, this quality of the anthologies is mentioned in the journalistic discourse as one of their most significant sources of strength. </w:t>
      </w:r>
    </w:p>
    <w:p w14:paraId="51AFFB2B" w14:textId="5A5CB8F0" w:rsidR="0065016B" w:rsidRPr="00142427" w:rsidRDefault="00C04A77" w:rsidP="00C04A77">
      <w:pPr>
        <w:tabs>
          <w:tab w:val="left" w:pos="720"/>
        </w:tabs>
        <w:ind w:firstLine="0"/>
        <w:rPr>
          <w:rFonts w:asciiTheme="majorBidi" w:hAnsiTheme="majorBidi" w:cstheme="majorBidi"/>
          <w:sz w:val="24"/>
          <w:szCs w:val="24"/>
        </w:rPr>
      </w:pPr>
      <w:r>
        <w:rPr>
          <w:rFonts w:asciiTheme="majorBidi" w:hAnsiTheme="majorBidi" w:cstheme="majorBidi"/>
          <w:sz w:val="24"/>
          <w:szCs w:val="24"/>
        </w:rPr>
        <w:tab/>
      </w:r>
      <w:r w:rsidR="0065016B" w:rsidRPr="00142427">
        <w:rPr>
          <w:rFonts w:asciiTheme="majorBidi" w:hAnsiTheme="majorBidi" w:cstheme="majorBidi"/>
          <w:sz w:val="24"/>
          <w:szCs w:val="24"/>
        </w:rPr>
        <w:t xml:space="preserve">Palpable evidence of this is the special attention granted during these years to Israeli stories included in general Jewish </w:t>
      </w:r>
      <w:commentRangeStart w:id="106"/>
      <w:r w:rsidR="0065016B" w:rsidRPr="00142427">
        <w:rPr>
          <w:rFonts w:asciiTheme="majorBidi" w:hAnsiTheme="majorBidi" w:cstheme="majorBidi"/>
          <w:sz w:val="24"/>
          <w:szCs w:val="24"/>
        </w:rPr>
        <w:t xml:space="preserve">anthologies, which </w:t>
      </w:r>
      <w:r w:rsidR="0024342A">
        <w:rPr>
          <w:rFonts w:asciiTheme="majorBidi" w:hAnsiTheme="majorBidi" w:cstheme="majorBidi"/>
          <w:sz w:val="24"/>
          <w:szCs w:val="24"/>
        </w:rPr>
        <w:t>compiled</w:t>
      </w:r>
      <w:r w:rsidR="0065016B" w:rsidRPr="00142427">
        <w:rPr>
          <w:rFonts w:asciiTheme="majorBidi" w:hAnsiTheme="majorBidi" w:cstheme="majorBidi"/>
          <w:sz w:val="24"/>
          <w:szCs w:val="24"/>
        </w:rPr>
        <w:t xml:space="preserve"> </w:t>
      </w:r>
      <w:commentRangeEnd w:id="106"/>
      <w:r w:rsidR="0024342A">
        <w:rPr>
          <w:rStyle w:val="CommentReference"/>
        </w:rPr>
        <w:commentReference w:id="106"/>
      </w:r>
      <w:r w:rsidR="0065016B" w:rsidRPr="00142427">
        <w:rPr>
          <w:rFonts w:asciiTheme="majorBidi" w:hAnsiTheme="majorBidi" w:cstheme="majorBidi"/>
          <w:sz w:val="24"/>
          <w:szCs w:val="24"/>
        </w:rPr>
        <w:t xml:space="preserve">works by Jewish authors </w:t>
      </w:r>
      <w:r w:rsidR="006E7DD3">
        <w:rPr>
          <w:rFonts w:asciiTheme="majorBidi" w:hAnsiTheme="majorBidi" w:cstheme="majorBidi"/>
          <w:sz w:val="24"/>
          <w:szCs w:val="24"/>
        </w:rPr>
        <w:t>from</w:t>
      </w:r>
      <w:r w:rsidR="0065016B" w:rsidRPr="00142427">
        <w:rPr>
          <w:rFonts w:asciiTheme="majorBidi" w:hAnsiTheme="majorBidi" w:cstheme="majorBidi"/>
          <w:sz w:val="24"/>
          <w:szCs w:val="24"/>
        </w:rPr>
        <w:t xml:space="preserve"> different </w:t>
      </w:r>
      <w:r w:rsidR="006E7DD3">
        <w:rPr>
          <w:rFonts w:asciiTheme="majorBidi" w:hAnsiTheme="majorBidi" w:cstheme="majorBidi"/>
          <w:sz w:val="24"/>
          <w:szCs w:val="24"/>
        </w:rPr>
        <w:t>language</w:t>
      </w:r>
      <w:r w:rsidR="0065016B" w:rsidRPr="00142427">
        <w:rPr>
          <w:rFonts w:asciiTheme="majorBidi" w:hAnsiTheme="majorBidi" w:cstheme="majorBidi"/>
          <w:sz w:val="24"/>
          <w:szCs w:val="24"/>
        </w:rPr>
        <w:t xml:space="preserve"> and cultur</w:t>
      </w:r>
      <w:r w:rsidR="006E7DD3">
        <w:rPr>
          <w:rFonts w:asciiTheme="majorBidi" w:hAnsiTheme="majorBidi" w:cstheme="majorBidi"/>
          <w:sz w:val="24"/>
          <w:szCs w:val="24"/>
        </w:rPr>
        <w:t>al backgrounds</w:t>
      </w:r>
      <w:r w:rsidR="0065016B" w:rsidRPr="00142427">
        <w:rPr>
          <w:rFonts w:asciiTheme="majorBidi" w:hAnsiTheme="majorBidi" w:cstheme="majorBidi"/>
          <w:sz w:val="24"/>
          <w:szCs w:val="24"/>
        </w:rPr>
        <w:t xml:space="preserve">. </w:t>
      </w:r>
      <w:r w:rsidR="00352E71">
        <w:rPr>
          <w:rFonts w:asciiTheme="majorBidi" w:hAnsiTheme="majorBidi" w:cstheme="majorBidi"/>
          <w:sz w:val="24"/>
          <w:szCs w:val="24"/>
        </w:rPr>
        <w:t>While</w:t>
      </w:r>
      <w:r w:rsidR="0065016B" w:rsidRPr="00142427">
        <w:rPr>
          <w:rFonts w:asciiTheme="majorBidi" w:hAnsiTheme="majorBidi" w:cstheme="majorBidi"/>
          <w:sz w:val="24"/>
          <w:szCs w:val="24"/>
        </w:rPr>
        <w:t xml:space="preserve"> </w:t>
      </w:r>
      <w:r w:rsidR="0021638E" w:rsidRPr="00142427">
        <w:rPr>
          <w:rFonts w:asciiTheme="majorBidi" w:hAnsiTheme="majorBidi" w:cstheme="majorBidi"/>
          <w:sz w:val="24"/>
          <w:szCs w:val="24"/>
        </w:rPr>
        <w:t xml:space="preserve">in the </w:t>
      </w:r>
      <w:r w:rsidR="0021638E">
        <w:rPr>
          <w:rFonts w:asciiTheme="majorBidi" w:hAnsiTheme="majorBidi" w:cstheme="majorBidi"/>
          <w:sz w:val="24"/>
          <w:szCs w:val="24"/>
        </w:rPr>
        <w:t>1930s</w:t>
      </w:r>
      <w:r w:rsidR="0021638E" w:rsidRPr="00142427">
        <w:rPr>
          <w:rFonts w:asciiTheme="majorBidi" w:hAnsiTheme="majorBidi" w:cstheme="majorBidi"/>
          <w:sz w:val="24"/>
          <w:szCs w:val="24"/>
        </w:rPr>
        <w:t xml:space="preserve"> </w:t>
      </w:r>
      <w:commentRangeStart w:id="107"/>
      <w:r w:rsidR="0065016B" w:rsidRPr="00142427">
        <w:rPr>
          <w:rFonts w:asciiTheme="majorBidi" w:hAnsiTheme="majorBidi" w:cstheme="majorBidi"/>
          <w:sz w:val="24"/>
          <w:szCs w:val="24"/>
        </w:rPr>
        <w:t>review</w:t>
      </w:r>
      <w:r w:rsidR="00352E71">
        <w:rPr>
          <w:rFonts w:asciiTheme="majorBidi" w:hAnsiTheme="majorBidi" w:cstheme="majorBidi"/>
          <w:sz w:val="24"/>
          <w:szCs w:val="24"/>
        </w:rPr>
        <w:t>er</w:t>
      </w:r>
      <w:r w:rsidR="0065016B" w:rsidRPr="00142427">
        <w:rPr>
          <w:rFonts w:asciiTheme="majorBidi" w:hAnsiTheme="majorBidi" w:cstheme="majorBidi"/>
          <w:sz w:val="24"/>
          <w:szCs w:val="24"/>
        </w:rPr>
        <w:t xml:space="preserve">s </w:t>
      </w:r>
      <w:commentRangeEnd w:id="107"/>
      <w:r w:rsidR="00352E71">
        <w:rPr>
          <w:rStyle w:val="CommentReference"/>
        </w:rPr>
        <w:commentReference w:id="107"/>
      </w:r>
      <w:r w:rsidR="0065016B" w:rsidRPr="00142427">
        <w:rPr>
          <w:rFonts w:asciiTheme="majorBidi" w:hAnsiTheme="majorBidi" w:cstheme="majorBidi"/>
          <w:sz w:val="24"/>
          <w:szCs w:val="24"/>
        </w:rPr>
        <w:t xml:space="preserve">of </w:t>
      </w:r>
      <w:r w:rsidR="0065016B" w:rsidRPr="004F2542">
        <w:rPr>
          <w:rFonts w:asciiTheme="majorBidi" w:hAnsiTheme="majorBidi" w:cstheme="majorBidi"/>
          <w:sz w:val="24"/>
          <w:szCs w:val="24"/>
        </w:rPr>
        <w:t xml:space="preserve">Leo W. Schwartz’s </w:t>
      </w:r>
      <w:r w:rsidR="0024342A" w:rsidRPr="004F2542">
        <w:rPr>
          <w:rFonts w:asciiTheme="majorBidi" w:hAnsiTheme="majorBidi" w:cstheme="majorBidi"/>
          <w:sz w:val="24"/>
          <w:szCs w:val="24"/>
        </w:rPr>
        <w:t>weighty</w:t>
      </w:r>
      <w:r w:rsidR="0065016B" w:rsidRPr="00142427">
        <w:rPr>
          <w:rFonts w:asciiTheme="majorBidi" w:hAnsiTheme="majorBidi" w:cstheme="majorBidi"/>
          <w:sz w:val="24"/>
          <w:szCs w:val="24"/>
        </w:rPr>
        <w:t xml:space="preserve"> Jewish anthologies did not take special interest in stories translated from Hebrew, during the </w:t>
      </w:r>
      <w:r w:rsidR="0024342A">
        <w:rPr>
          <w:rFonts w:asciiTheme="majorBidi" w:hAnsiTheme="majorBidi" w:cstheme="majorBidi"/>
          <w:sz w:val="24"/>
          <w:szCs w:val="24"/>
        </w:rPr>
        <w:t>1950s</w:t>
      </w:r>
      <w:r w:rsidR="0065016B" w:rsidRPr="00142427">
        <w:rPr>
          <w:rFonts w:asciiTheme="majorBidi" w:hAnsiTheme="majorBidi" w:cstheme="majorBidi"/>
          <w:sz w:val="24"/>
          <w:szCs w:val="24"/>
        </w:rPr>
        <w:t xml:space="preserve">, several critics </w:t>
      </w:r>
      <w:r w:rsidR="0024342A">
        <w:rPr>
          <w:rFonts w:asciiTheme="majorBidi" w:hAnsiTheme="majorBidi" w:cstheme="majorBidi"/>
          <w:sz w:val="24"/>
          <w:szCs w:val="24"/>
        </w:rPr>
        <w:t xml:space="preserve">reviewing </w:t>
      </w:r>
      <w:r w:rsidR="0065016B" w:rsidRPr="00142427">
        <w:rPr>
          <w:rFonts w:asciiTheme="majorBidi" w:hAnsiTheme="majorBidi" w:cstheme="majorBidi"/>
          <w:sz w:val="24"/>
          <w:szCs w:val="24"/>
        </w:rPr>
        <w:t xml:space="preserve">new editions of </w:t>
      </w:r>
      <w:r w:rsidR="0024342A">
        <w:rPr>
          <w:rFonts w:asciiTheme="majorBidi" w:hAnsiTheme="majorBidi" w:cstheme="majorBidi"/>
          <w:sz w:val="24"/>
          <w:szCs w:val="24"/>
        </w:rPr>
        <w:t>such</w:t>
      </w:r>
      <w:r w:rsidR="0065016B" w:rsidRPr="00142427">
        <w:rPr>
          <w:rFonts w:asciiTheme="majorBidi" w:hAnsiTheme="majorBidi" w:cstheme="majorBidi"/>
          <w:sz w:val="24"/>
          <w:szCs w:val="24"/>
        </w:rPr>
        <w:t xml:space="preserve"> anthologies </w:t>
      </w:r>
      <w:r w:rsidR="00352E71">
        <w:rPr>
          <w:rFonts w:asciiTheme="majorBidi" w:hAnsiTheme="majorBidi" w:cstheme="majorBidi"/>
          <w:sz w:val="24"/>
          <w:szCs w:val="24"/>
        </w:rPr>
        <w:t>wrote that they would like</w:t>
      </w:r>
      <w:commentRangeStart w:id="108"/>
      <w:r w:rsidR="00352E71">
        <w:rPr>
          <w:rFonts w:asciiTheme="majorBidi" w:hAnsiTheme="majorBidi" w:cstheme="majorBidi"/>
          <w:sz w:val="24"/>
          <w:szCs w:val="24"/>
        </w:rPr>
        <w:t xml:space="preserve"> </w:t>
      </w:r>
      <w:r w:rsidR="0065016B" w:rsidRPr="00142427">
        <w:rPr>
          <w:rFonts w:asciiTheme="majorBidi" w:hAnsiTheme="majorBidi" w:cstheme="majorBidi"/>
          <w:i/>
          <w:iCs/>
          <w:sz w:val="24"/>
          <w:szCs w:val="24"/>
        </w:rPr>
        <w:t>more</w:t>
      </w:r>
      <w:r w:rsidR="0065016B" w:rsidRPr="00142427">
        <w:rPr>
          <w:rFonts w:asciiTheme="majorBidi" w:hAnsiTheme="majorBidi" w:cstheme="majorBidi"/>
          <w:sz w:val="24"/>
          <w:szCs w:val="24"/>
        </w:rPr>
        <w:t xml:space="preserve"> such stories</w:t>
      </w:r>
      <w:commentRangeEnd w:id="108"/>
      <w:r w:rsidR="00352E71">
        <w:rPr>
          <w:rStyle w:val="CommentReference"/>
        </w:rPr>
        <w:commentReference w:id="108"/>
      </w:r>
      <w:r w:rsidR="0065016B" w:rsidRPr="00142427">
        <w:rPr>
          <w:rFonts w:asciiTheme="majorBidi" w:hAnsiTheme="majorBidi" w:cstheme="majorBidi"/>
          <w:sz w:val="24"/>
          <w:szCs w:val="24"/>
        </w:rPr>
        <w:t>.</w:t>
      </w:r>
      <w:r w:rsidR="0065016B" w:rsidRPr="00142427">
        <w:rPr>
          <w:rStyle w:val="EndnoteReference"/>
          <w:rFonts w:asciiTheme="majorBidi" w:hAnsiTheme="majorBidi" w:cstheme="majorBidi"/>
          <w:sz w:val="24"/>
          <w:szCs w:val="24"/>
        </w:rPr>
        <w:endnoteReference w:id="43"/>
      </w:r>
      <w:r w:rsidR="0065016B" w:rsidRPr="00142427">
        <w:rPr>
          <w:rFonts w:asciiTheme="majorBidi" w:hAnsiTheme="majorBidi" w:cstheme="majorBidi"/>
          <w:sz w:val="24"/>
          <w:szCs w:val="24"/>
        </w:rPr>
        <w:t xml:space="preserve"> A piece in the </w:t>
      </w:r>
      <w:r w:rsidR="0065016B" w:rsidRPr="00142427">
        <w:rPr>
          <w:rFonts w:asciiTheme="majorBidi" w:hAnsiTheme="majorBidi" w:cstheme="majorBidi"/>
          <w:i/>
          <w:iCs/>
          <w:sz w:val="24"/>
          <w:szCs w:val="24"/>
        </w:rPr>
        <w:t>Washington Post</w:t>
      </w:r>
      <w:r w:rsidR="0065016B" w:rsidRPr="00142427">
        <w:rPr>
          <w:rFonts w:asciiTheme="majorBidi" w:hAnsiTheme="majorBidi" w:cstheme="majorBidi"/>
          <w:sz w:val="24"/>
          <w:szCs w:val="24"/>
        </w:rPr>
        <w:t xml:space="preserve"> from 1953 compared the </w:t>
      </w:r>
      <w:r w:rsidR="0021638E">
        <w:rPr>
          <w:rFonts w:asciiTheme="majorBidi" w:hAnsiTheme="majorBidi" w:cstheme="majorBidi"/>
          <w:sz w:val="24"/>
          <w:szCs w:val="24"/>
        </w:rPr>
        <w:t>1930s</w:t>
      </w:r>
      <w:r w:rsidR="0065016B" w:rsidRPr="00142427">
        <w:rPr>
          <w:rFonts w:asciiTheme="majorBidi" w:hAnsiTheme="majorBidi" w:cstheme="majorBidi"/>
          <w:sz w:val="24"/>
          <w:szCs w:val="24"/>
        </w:rPr>
        <w:t xml:space="preserve"> edition of the </w:t>
      </w:r>
      <w:r w:rsidR="0065016B" w:rsidRPr="00142427">
        <w:rPr>
          <w:rFonts w:asciiTheme="majorBidi" w:hAnsiTheme="majorBidi" w:cstheme="majorBidi"/>
          <w:i/>
          <w:iCs/>
          <w:sz w:val="24"/>
          <w:szCs w:val="24"/>
        </w:rPr>
        <w:t>Am Israel</w:t>
      </w:r>
      <w:r w:rsidR="0065016B" w:rsidRPr="00142427">
        <w:rPr>
          <w:rFonts w:asciiTheme="majorBidi" w:hAnsiTheme="majorBidi" w:cstheme="majorBidi"/>
          <w:sz w:val="24"/>
          <w:szCs w:val="24"/>
        </w:rPr>
        <w:t xml:space="preserve"> anthology </w:t>
      </w:r>
      <w:r w:rsidR="0021638E">
        <w:rPr>
          <w:rFonts w:asciiTheme="majorBidi" w:hAnsiTheme="majorBidi" w:cstheme="majorBidi"/>
          <w:sz w:val="24"/>
          <w:szCs w:val="24"/>
        </w:rPr>
        <w:t>with</w:t>
      </w:r>
      <w:r w:rsidR="0065016B" w:rsidRPr="00142427">
        <w:rPr>
          <w:rFonts w:asciiTheme="majorBidi" w:hAnsiTheme="majorBidi" w:cstheme="majorBidi"/>
          <w:sz w:val="24"/>
          <w:szCs w:val="24"/>
        </w:rPr>
        <w:t xml:space="preserve"> its </w:t>
      </w:r>
      <w:r w:rsidR="0021638E">
        <w:rPr>
          <w:rFonts w:asciiTheme="majorBidi" w:hAnsiTheme="majorBidi" w:cstheme="majorBidi"/>
          <w:sz w:val="24"/>
          <w:szCs w:val="24"/>
        </w:rPr>
        <w:t>1950s</w:t>
      </w:r>
      <w:r w:rsidR="0065016B" w:rsidRPr="00142427">
        <w:rPr>
          <w:rFonts w:asciiTheme="majorBidi" w:hAnsiTheme="majorBidi" w:cstheme="majorBidi"/>
          <w:sz w:val="24"/>
          <w:szCs w:val="24"/>
        </w:rPr>
        <w:t xml:space="preserve"> edition, and concluded that contrary to stories written in Yiddish, which in the past were perceived as </w:t>
      </w:r>
      <w:commentRangeStart w:id="109"/>
      <w:r w:rsidR="0065016B" w:rsidRPr="00142427">
        <w:rPr>
          <w:rFonts w:asciiTheme="majorBidi" w:hAnsiTheme="majorBidi" w:cstheme="majorBidi"/>
          <w:sz w:val="24"/>
          <w:szCs w:val="24"/>
        </w:rPr>
        <w:t xml:space="preserve">mostly </w:t>
      </w:r>
      <w:commentRangeEnd w:id="109"/>
      <w:r w:rsidR="0065016B" w:rsidRPr="00142427">
        <w:rPr>
          <w:rStyle w:val="CommentReference"/>
          <w:rFonts w:asciiTheme="majorBidi" w:hAnsiTheme="majorBidi" w:cstheme="majorBidi"/>
          <w:sz w:val="24"/>
          <w:szCs w:val="24"/>
        </w:rPr>
        <w:commentReference w:id="109"/>
      </w:r>
      <w:r w:rsidR="0065016B" w:rsidRPr="00142427">
        <w:rPr>
          <w:rFonts w:asciiTheme="majorBidi" w:hAnsiTheme="majorBidi" w:cstheme="majorBidi"/>
          <w:sz w:val="24"/>
          <w:szCs w:val="24"/>
        </w:rPr>
        <w:t xml:space="preserve">representing Jewish life and which now are part of a dying literature, the Hebrew stories </w:t>
      </w:r>
      <w:commentRangeStart w:id="110"/>
      <w:r w:rsidR="0065016B" w:rsidRPr="00142427">
        <w:rPr>
          <w:rFonts w:asciiTheme="majorBidi" w:hAnsiTheme="majorBidi" w:cstheme="majorBidi"/>
          <w:sz w:val="24"/>
          <w:szCs w:val="24"/>
        </w:rPr>
        <w:t xml:space="preserve">are </w:t>
      </w:r>
      <w:commentRangeEnd w:id="110"/>
      <w:r w:rsidR="005F6A10">
        <w:rPr>
          <w:rStyle w:val="CommentReference"/>
        </w:rPr>
        <w:commentReference w:id="110"/>
      </w:r>
      <w:r w:rsidR="0065016B" w:rsidRPr="00142427">
        <w:rPr>
          <w:rFonts w:asciiTheme="majorBidi" w:hAnsiTheme="majorBidi" w:cstheme="majorBidi"/>
          <w:sz w:val="24"/>
          <w:szCs w:val="24"/>
        </w:rPr>
        <w:t>themselves the “present” and the “future.”</w:t>
      </w:r>
      <w:r w:rsidR="0065016B" w:rsidRPr="00142427">
        <w:rPr>
          <w:rStyle w:val="EndnoteReference"/>
          <w:rFonts w:asciiTheme="majorBidi" w:hAnsiTheme="majorBidi" w:cstheme="majorBidi"/>
          <w:sz w:val="24"/>
          <w:szCs w:val="24"/>
        </w:rPr>
        <w:endnoteReference w:id="44"/>
      </w:r>
      <w:r w:rsidR="0065016B" w:rsidRPr="00142427">
        <w:rPr>
          <w:rFonts w:asciiTheme="majorBidi" w:hAnsiTheme="majorBidi" w:cstheme="majorBidi"/>
          <w:sz w:val="24"/>
          <w:szCs w:val="24"/>
        </w:rPr>
        <w:t xml:space="preserve"> </w:t>
      </w:r>
      <w:r w:rsidR="005F6A10">
        <w:rPr>
          <w:rFonts w:asciiTheme="majorBidi" w:hAnsiTheme="majorBidi" w:cstheme="majorBidi"/>
          <w:sz w:val="24"/>
          <w:szCs w:val="24"/>
        </w:rPr>
        <w:t>A</w:t>
      </w:r>
      <w:r w:rsidR="005F6A10" w:rsidRPr="00142427">
        <w:rPr>
          <w:rFonts w:asciiTheme="majorBidi" w:hAnsiTheme="majorBidi" w:cstheme="majorBidi"/>
          <w:sz w:val="24"/>
          <w:szCs w:val="24"/>
        </w:rPr>
        <w:t xml:space="preserve">s </w:t>
      </w:r>
      <w:r w:rsidR="005F6A10">
        <w:rPr>
          <w:rFonts w:asciiTheme="majorBidi" w:hAnsiTheme="majorBidi" w:cstheme="majorBidi"/>
          <w:sz w:val="24"/>
          <w:szCs w:val="24"/>
        </w:rPr>
        <w:t>both a topic</w:t>
      </w:r>
      <w:r w:rsidR="005F6A10" w:rsidRPr="00142427">
        <w:rPr>
          <w:rFonts w:asciiTheme="majorBidi" w:hAnsiTheme="majorBidi" w:cstheme="majorBidi"/>
          <w:sz w:val="24"/>
          <w:szCs w:val="24"/>
        </w:rPr>
        <w:t xml:space="preserve"> and theme</w:t>
      </w:r>
      <w:r w:rsidR="005F6A10">
        <w:rPr>
          <w:rFonts w:asciiTheme="majorBidi" w:hAnsiTheme="majorBidi" w:cstheme="majorBidi"/>
          <w:sz w:val="24"/>
          <w:szCs w:val="24"/>
        </w:rPr>
        <w:t>,</w:t>
      </w:r>
      <w:r w:rsidR="005F6A10" w:rsidRPr="00142427">
        <w:rPr>
          <w:rFonts w:asciiTheme="majorBidi" w:hAnsiTheme="majorBidi" w:cstheme="majorBidi"/>
          <w:sz w:val="24"/>
          <w:szCs w:val="24"/>
        </w:rPr>
        <w:t xml:space="preserve"> </w:t>
      </w:r>
      <w:r w:rsidR="005F6A10">
        <w:rPr>
          <w:rFonts w:asciiTheme="majorBidi" w:hAnsiTheme="majorBidi" w:cstheme="majorBidi"/>
          <w:sz w:val="24"/>
          <w:szCs w:val="24"/>
        </w:rPr>
        <w:t>‘</w:t>
      </w:r>
      <w:r w:rsidR="0065016B" w:rsidRPr="00142427">
        <w:rPr>
          <w:rFonts w:asciiTheme="majorBidi" w:hAnsiTheme="majorBidi" w:cstheme="majorBidi"/>
          <w:sz w:val="24"/>
          <w:szCs w:val="24"/>
        </w:rPr>
        <w:t>Israeliness</w:t>
      </w:r>
      <w:r w:rsidR="005F6A10">
        <w:rPr>
          <w:rFonts w:asciiTheme="majorBidi" w:hAnsiTheme="majorBidi" w:cstheme="majorBidi"/>
          <w:sz w:val="24"/>
          <w:szCs w:val="24"/>
        </w:rPr>
        <w:t>’</w:t>
      </w:r>
      <w:r w:rsidR="0065016B" w:rsidRPr="00142427">
        <w:rPr>
          <w:rFonts w:asciiTheme="majorBidi" w:hAnsiTheme="majorBidi" w:cstheme="majorBidi"/>
          <w:sz w:val="24"/>
          <w:szCs w:val="24"/>
        </w:rPr>
        <w:t xml:space="preserve"> was perceived in itself as </w:t>
      </w:r>
      <w:r w:rsidR="005F6A10">
        <w:rPr>
          <w:rFonts w:asciiTheme="majorBidi" w:hAnsiTheme="majorBidi" w:cstheme="majorBidi"/>
          <w:sz w:val="24"/>
          <w:szCs w:val="24"/>
        </w:rPr>
        <w:t>a work’s</w:t>
      </w:r>
      <w:r w:rsidR="0065016B" w:rsidRPr="00142427">
        <w:rPr>
          <w:rFonts w:asciiTheme="majorBidi" w:hAnsiTheme="majorBidi" w:cstheme="majorBidi"/>
          <w:sz w:val="24"/>
          <w:szCs w:val="24"/>
        </w:rPr>
        <w:t xml:space="preserve"> added value also in </w:t>
      </w:r>
      <w:r w:rsidR="0065016B" w:rsidRPr="004F2542">
        <w:rPr>
          <w:rFonts w:asciiTheme="majorBidi" w:hAnsiTheme="majorBidi" w:cstheme="majorBidi"/>
          <w:sz w:val="24"/>
          <w:szCs w:val="24"/>
        </w:rPr>
        <w:t>Glendy</w:t>
      </w:r>
      <w:r w:rsidR="0065016B" w:rsidRPr="00142427">
        <w:rPr>
          <w:rFonts w:asciiTheme="majorBidi" w:hAnsiTheme="majorBidi" w:cstheme="majorBidi"/>
          <w:sz w:val="24"/>
          <w:szCs w:val="24"/>
        </w:rPr>
        <w:t xml:space="preserve"> </w:t>
      </w:r>
      <w:r w:rsidR="0065016B" w:rsidRPr="004F2542">
        <w:rPr>
          <w:rFonts w:asciiTheme="majorBidi" w:hAnsiTheme="majorBidi" w:cstheme="majorBidi"/>
          <w:sz w:val="24"/>
          <w:szCs w:val="24"/>
        </w:rPr>
        <w:t>Dawedeit’s</w:t>
      </w:r>
      <w:r w:rsidR="0065016B" w:rsidRPr="00142427">
        <w:rPr>
          <w:rFonts w:asciiTheme="majorBidi" w:hAnsiTheme="majorBidi" w:cstheme="majorBidi"/>
          <w:sz w:val="24"/>
          <w:szCs w:val="24"/>
        </w:rPr>
        <w:t xml:space="preserve"> review from 1956 of Leo W. Schwartz’s anthology</w:t>
      </w:r>
      <w:r w:rsidR="0065016B" w:rsidRPr="00142427">
        <w:rPr>
          <w:rFonts w:asciiTheme="majorBidi" w:hAnsiTheme="majorBidi" w:cstheme="majorBidi"/>
          <w:i/>
          <w:iCs/>
          <w:sz w:val="24"/>
          <w:szCs w:val="24"/>
        </w:rPr>
        <w:t xml:space="preserve"> Feast of Leviathan</w:t>
      </w:r>
      <w:r w:rsidR="0065016B" w:rsidRPr="00142427">
        <w:rPr>
          <w:rFonts w:asciiTheme="majorBidi" w:hAnsiTheme="majorBidi" w:cstheme="majorBidi"/>
          <w:sz w:val="24"/>
          <w:szCs w:val="24"/>
        </w:rPr>
        <w:t>. Dawedeit took a special interest in the Israeli stories because “[while] not so much exceptional in quality as in content,</w:t>
      </w:r>
      <w:r w:rsidR="005F6A10">
        <w:rPr>
          <w:rFonts w:asciiTheme="majorBidi" w:hAnsiTheme="majorBidi" w:cstheme="majorBidi"/>
          <w:sz w:val="24"/>
          <w:szCs w:val="24"/>
        </w:rPr>
        <w:t xml:space="preserve"> [</w:t>
      </w:r>
      <w:commentRangeStart w:id="111"/>
      <w:r w:rsidR="005F6A10">
        <w:rPr>
          <w:rFonts w:asciiTheme="majorBidi" w:hAnsiTheme="majorBidi" w:cstheme="majorBidi"/>
          <w:sz w:val="24"/>
          <w:szCs w:val="24"/>
        </w:rPr>
        <w:t>they</w:t>
      </w:r>
      <w:commentRangeEnd w:id="111"/>
      <w:r w:rsidR="006D3F78">
        <w:rPr>
          <w:rStyle w:val="CommentReference"/>
        </w:rPr>
        <w:commentReference w:id="111"/>
      </w:r>
      <w:r w:rsidR="005F6A10">
        <w:rPr>
          <w:rFonts w:asciiTheme="majorBidi" w:hAnsiTheme="majorBidi" w:cstheme="majorBidi"/>
          <w:sz w:val="24"/>
          <w:szCs w:val="24"/>
        </w:rPr>
        <w:t>]</w:t>
      </w:r>
      <w:r w:rsidR="0065016B" w:rsidRPr="00142427">
        <w:rPr>
          <w:rFonts w:asciiTheme="majorBidi" w:hAnsiTheme="majorBidi" w:cstheme="majorBidi"/>
          <w:sz w:val="24"/>
          <w:szCs w:val="24"/>
        </w:rPr>
        <w:t xml:space="preserve"> provid[e] a presumably authoritative picture of hardship and courage in the new nation.”</w:t>
      </w:r>
      <w:r w:rsidR="0065016B" w:rsidRPr="00142427">
        <w:rPr>
          <w:rStyle w:val="EndnoteReference"/>
          <w:rFonts w:asciiTheme="majorBidi" w:hAnsiTheme="majorBidi" w:cstheme="majorBidi"/>
          <w:sz w:val="24"/>
          <w:szCs w:val="24"/>
        </w:rPr>
        <w:endnoteReference w:id="45"/>
      </w:r>
      <w:r w:rsidR="0065016B" w:rsidRPr="00142427">
        <w:rPr>
          <w:rFonts w:asciiTheme="majorBidi" w:hAnsiTheme="majorBidi" w:cstheme="majorBidi"/>
          <w:sz w:val="24"/>
          <w:szCs w:val="24"/>
        </w:rPr>
        <w:t xml:space="preserve"> </w:t>
      </w:r>
      <w:r w:rsidR="0065016B" w:rsidRPr="00142427">
        <w:rPr>
          <w:rFonts w:asciiTheme="majorBidi" w:hAnsiTheme="majorBidi" w:cstheme="majorBidi"/>
          <w:sz w:val="24"/>
          <w:szCs w:val="24"/>
        </w:rPr>
        <w:lastRenderedPageBreak/>
        <w:t xml:space="preserve">The critic’s reservation as to the stories’ quality did not prevent her from </w:t>
      </w:r>
      <w:commentRangeStart w:id="112"/>
      <w:r w:rsidR="0065016B" w:rsidRPr="00142427">
        <w:rPr>
          <w:rFonts w:asciiTheme="majorBidi" w:hAnsiTheme="majorBidi" w:cstheme="majorBidi"/>
          <w:sz w:val="24"/>
          <w:szCs w:val="24"/>
        </w:rPr>
        <w:t xml:space="preserve">sympathizing </w:t>
      </w:r>
      <w:commentRangeEnd w:id="112"/>
      <w:r w:rsidR="0065016B" w:rsidRPr="00142427">
        <w:rPr>
          <w:rStyle w:val="CommentReference"/>
          <w:rFonts w:asciiTheme="majorBidi" w:hAnsiTheme="majorBidi" w:cstheme="majorBidi"/>
          <w:sz w:val="24"/>
          <w:szCs w:val="24"/>
        </w:rPr>
        <w:commentReference w:id="112"/>
      </w:r>
      <w:r w:rsidR="0065016B" w:rsidRPr="00142427">
        <w:rPr>
          <w:rFonts w:asciiTheme="majorBidi" w:hAnsiTheme="majorBidi" w:cstheme="majorBidi"/>
          <w:sz w:val="24"/>
          <w:szCs w:val="24"/>
        </w:rPr>
        <w:t>with them—like other reviews of the time—because the most important thing for her was their social and historical value as testimonies to the new nation. In a typical vein, critic Philip Rubin</w:t>
      </w:r>
      <w:r w:rsidR="00E86217">
        <w:rPr>
          <w:rFonts w:asciiTheme="majorBidi" w:hAnsiTheme="majorBidi" w:cstheme="majorBidi"/>
          <w:sz w:val="24"/>
          <w:szCs w:val="24"/>
        </w:rPr>
        <w:t>, in his</w:t>
      </w:r>
      <w:r w:rsidR="0065016B" w:rsidRPr="00142427">
        <w:rPr>
          <w:rFonts w:asciiTheme="majorBidi" w:hAnsiTheme="majorBidi" w:cstheme="majorBidi"/>
          <w:sz w:val="24"/>
          <w:szCs w:val="24"/>
        </w:rPr>
        <w:t xml:space="preserve"> review </w:t>
      </w:r>
      <w:r w:rsidR="00E86217" w:rsidRPr="00142427">
        <w:rPr>
          <w:rFonts w:asciiTheme="majorBidi" w:hAnsiTheme="majorBidi" w:cstheme="majorBidi"/>
          <w:sz w:val="24"/>
          <w:szCs w:val="24"/>
        </w:rPr>
        <w:t xml:space="preserve">of Schwartz’s anthology </w:t>
      </w:r>
      <w:r w:rsidR="0065016B" w:rsidRPr="00142427">
        <w:rPr>
          <w:rFonts w:asciiTheme="majorBidi" w:hAnsiTheme="majorBidi" w:cstheme="majorBidi"/>
          <w:sz w:val="24"/>
          <w:szCs w:val="24"/>
        </w:rPr>
        <w:t xml:space="preserve">in the </w:t>
      </w:r>
      <w:r w:rsidR="0065016B" w:rsidRPr="00142427">
        <w:rPr>
          <w:rFonts w:asciiTheme="majorBidi" w:hAnsiTheme="majorBidi" w:cstheme="majorBidi"/>
          <w:i/>
          <w:iCs/>
          <w:sz w:val="24"/>
          <w:szCs w:val="24"/>
        </w:rPr>
        <w:t>New York Times</w:t>
      </w:r>
      <w:r w:rsidR="0065016B" w:rsidRPr="00142427">
        <w:rPr>
          <w:rFonts w:asciiTheme="majorBidi" w:hAnsiTheme="majorBidi" w:cstheme="majorBidi"/>
          <w:sz w:val="24"/>
          <w:szCs w:val="24"/>
        </w:rPr>
        <w:t xml:space="preserve"> in 1957</w:t>
      </w:r>
      <w:r w:rsidR="00E86217">
        <w:rPr>
          <w:rFonts w:asciiTheme="majorBidi" w:hAnsiTheme="majorBidi" w:cstheme="majorBidi"/>
          <w:sz w:val="24"/>
          <w:szCs w:val="24"/>
        </w:rPr>
        <w:t>,</w:t>
      </w:r>
      <w:r w:rsidR="0065016B" w:rsidRPr="00142427">
        <w:rPr>
          <w:rFonts w:asciiTheme="majorBidi" w:hAnsiTheme="majorBidi" w:cstheme="majorBidi"/>
          <w:sz w:val="24"/>
          <w:szCs w:val="24"/>
        </w:rPr>
        <w:t xml:space="preserve"> concluded that “It is in the Israeli section that the editor has established the book’s usefulness, has given it a </w:t>
      </w:r>
      <w:r w:rsidR="0065016B" w:rsidRPr="00142427">
        <w:rPr>
          <w:rFonts w:asciiTheme="majorBidi" w:hAnsiTheme="majorBidi" w:cstheme="majorBidi"/>
          <w:i/>
          <w:iCs/>
          <w:sz w:val="24"/>
          <w:szCs w:val="24"/>
        </w:rPr>
        <w:t>raison d’etre</w:t>
      </w:r>
      <w:r w:rsidR="0065016B" w:rsidRPr="00142427">
        <w:rPr>
          <w:rFonts w:asciiTheme="majorBidi" w:hAnsiTheme="majorBidi" w:cstheme="majorBidi"/>
          <w:sz w:val="24"/>
          <w:szCs w:val="24"/>
        </w:rPr>
        <w:t>.”</w:t>
      </w:r>
      <w:r w:rsidR="0065016B" w:rsidRPr="00142427">
        <w:rPr>
          <w:rStyle w:val="EndnoteReference"/>
          <w:rFonts w:asciiTheme="majorBidi" w:hAnsiTheme="majorBidi" w:cstheme="majorBidi"/>
          <w:sz w:val="24"/>
          <w:szCs w:val="24"/>
        </w:rPr>
        <w:endnoteReference w:id="46"/>
      </w:r>
      <w:r w:rsidR="00226F2A">
        <w:rPr>
          <w:rFonts w:asciiTheme="majorBidi" w:hAnsiTheme="majorBidi" w:cstheme="majorBidi"/>
          <w:sz w:val="24"/>
          <w:szCs w:val="24"/>
        </w:rPr>
        <w:t xml:space="preserve">    </w:t>
      </w:r>
    </w:p>
    <w:p w14:paraId="4DE5DD81" w14:textId="1A1FC651" w:rsidR="0065016B" w:rsidRPr="00142427" w:rsidRDefault="0065016B" w:rsidP="00B920E1">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r>
      <w:r w:rsidR="00E86217">
        <w:rPr>
          <w:rFonts w:asciiTheme="majorBidi" w:hAnsiTheme="majorBidi" w:cstheme="majorBidi"/>
          <w:sz w:val="24"/>
          <w:szCs w:val="24"/>
        </w:rPr>
        <w:t>Concurrent with</w:t>
      </w:r>
      <w:r w:rsidRPr="00142427">
        <w:rPr>
          <w:rFonts w:asciiTheme="majorBidi" w:hAnsiTheme="majorBidi" w:cstheme="majorBidi"/>
          <w:sz w:val="24"/>
          <w:szCs w:val="24"/>
        </w:rPr>
        <w:t xml:space="preserve"> the growth in translation and the increasing interest in Israel as a literary topic, one of the quintessential changes that the ‘Zionist transformation’ brought about in the translation of Hebrew literature in America involved the types of works that the local reader began to encounter. Unlike the first decades of the twentieth</w:t>
      </w:r>
      <w:r w:rsidR="0072711A">
        <w:rPr>
          <w:rFonts w:asciiTheme="majorBidi" w:hAnsiTheme="majorBidi" w:cstheme="majorBidi"/>
          <w:sz w:val="24"/>
          <w:szCs w:val="24"/>
        </w:rPr>
        <w:t xml:space="preserve"> </w:t>
      </w:r>
      <w:r w:rsidRPr="00142427">
        <w:rPr>
          <w:rFonts w:asciiTheme="majorBidi" w:hAnsiTheme="majorBidi" w:cstheme="majorBidi"/>
          <w:sz w:val="24"/>
          <w:szCs w:val="24"/>
        </w:rPr>
        <w:t xml:space="preserve">century, at the end of the </w:t>
      </w:r>
      <w:r w:rsidR="006D3F78">
        <w:rPr>
          <w:rFonts w:asciiTheme="majorBidi" w:hAnsiTheme="majorBidi" w:cstheme="majorBidi"/>
          <w:sz w:val="24"/>
          <w:szCs w:val="24"/>
        </w:rPr>
        <w:t xml:space="preserve">1940s </w:t>
      </w:r>
      <w:r w:rsidRPr="00142427">
        <w:rPr>
          <w:rFonts w:asciiTheme="majorBidi" w:hAnsiTheme="majorBidi" w:cstheme="majorBidi"/>
          <w:sz w:val="24"/>
          <w:szCs w:val="24"/>
        </w:rPr>
        <w:t xml:space="preserve">and </w:t>
      </w:r>
      <w:r w:rsidR="006D3F78">
        <w:rPr>
          <w:rFonts w:asciiTheme="majorBidi" w:hAnsiTheme="majorBidi" w:cstheme="majorBidi"/>
          <w:sz w:val="24"/>
          <w:szCs w:val="24"/>
        </w:rPr>
        <w:t>throughout</w:t>
      </w:r>
      <w:r w:rsidRPr="00142427">
        <w:rPr>
          <w:rFonts w:asciiTheme="majorBidi" w:hAnsiTheme="majorBidi" w:cstheme="majorBidi"/>
          <w:sz w:val="24"/>
          <w:szCs w:val="24"/>
        </w:rPr>
        <w:t xml:space="preserve"> the </w:t>
      </w:r>
      <w:r w:rsidR="006D3F78">
        <w:rPr>
          <w:rFonts w:asciiTheme="majorBidi" w:hAnsiTheme="majorBidi" w:cstheme="majorBidi"/>
          <w:sz w:val="24"/>
          <w:szCs w:val="24"/>
        </w:rPr>
        <w:t>50s</w:t>
      </w:r>
      <w:r w:rsidRPr="00142427">
        <w:rPr>
          <w:rFonts w:asciiTheme="majorBidi" w:hAnsiTheme="majorBidi" w:cstheme="majorBidi"/>
          <w:sz w:val="24"/>
          <w:szCs w:val="24"/>
        </w:rPr>
        <w:t xml:space="preserve">, approximately half the books </w:t>
      </w:r>
      <w:commentRangeStart w:id="113"/>
      <w:r w:rsidRPr="00142427">
        <w:rPr>
          <w:rFonts w:asciiTheme="majorBidi" w:hAnsiTheme="majorBidi" w:cstheme="majorBidi"/>
          <w:sz w:val="24"/>
          <w:szCs w:val="24"/>
        </w:rPr>
        <w:t xml:space="preserve">were already </w:t>
      </w:r>
      <w:r w:rsidR="0072711A">
        <w:rPr>
          <w:rFonts w:asciiTheme="majorBidi" w:hAnsiTheme="majorBidi" w:cstheme="majorBidi"/>
          <w:sz w:val="24"/>
          <w:szCs w:val="24"/>
        </w:rPr>
        <w:t>anchored</w:t>
      </w:r>
      <w:r w:rsidRPr="00142427">
        <w:rPr>
          <w:rFonts w:asciiTheme="majorBidi" w:hAnsiTheme="majorBidi" w:cstheme="majorBidi"/>
          <w:sz w:val="24"/>
          <w:szCs w:val="24"/>
        </w:rPr>
        <w:t xml:space="preserve"> </w:t>
      </w:r>
      <w:commentRangeEnd w:id="113"/>
      <w:r w:rsidR="0072711A">
        <w:rPr>
          <w:rStyle w:val="CommentReference"/>
        </w:rPr>
        <w:commentReference w:id="113"/>
      </w:r>
      <w:r w:rsidRPr="00142427">
        <w:rPr>
          <w:rFonts w:asciiTheme="majorBidi" w:hAnsiTheme="majorBidi" w:cstheme="majorBidi"/>
          <w:sz w:val="24"/>
          <w:szCs w:val="24"/>
        </w:rPr>
        <w:t>in the contemporary Israeli reality</w:t>
      </w:r>
      <w:r w:rsidR="0072711A">
        <w:rPr>
          <w:rFonts w:asciiTheme="majorBidi" w:hAnsiTheme="majorBidi" w:cstheme="majorBidi"/>
          <w:sz w:val="24"/>
          <w:szCs w:val="24"/>
        </w:rPr>
        <w:t xml:space="preserve"> or </w:t>
      </w:r>
      <w:r w:rsidR="0072711A" w:rsidRPr="00142427">
        <w:rPr>
          <w:rFonts w:asciiTheme="majorBidi" w:hAnsiTheme="majorBidi" w:cstheme="majorBidi"/>
          <w:sz w:val="24"/>
          <w:szCs w:val="24"/>
        </w:rPr>
        <w:t xml:space="preserve">expressed regard for the national awakening </w:t>
      </w:r>
      <w:r w:rsidR="0072711A">
        <w:rPr>
          <w:rFonts w:asciiTheme="majorBidi" w:hAnsiTheme="majorBidi" w:cstheme="majorBidi"/>
          <w:sz w:val="24"/>
          <w:szCs w:val="24"/>
        </w:rPr>
        <w:t>even though their stories</w:t>
      </w:r>
      <w:r w:rsidRPr="00142427">
        <w:rPr>
          <w:rFonts w:asciiTheme="majorBidi" w:hAnsiTheme="majorBidi" w:cstheme="majorBidi"/>
          <w:sz w:val="24"/>
          <w:szCs w:val="24"/>
        </w:rPr>
        <w:t xml:space="preserve"> </w:t>
      </w:r>
      <w:r w:rsidR="0072711A">
        <w:rPr>
          <w:rFonts w:asciiTheme="majorBidi" w:hAnsiTheme="majorBidi" w:cstheme="majorBidi"/>
          <w:sz w:val="24"/>
          <w:szCs w:val="24"/>
        </w:rPr>
        <w:t>were</w:t>
      </w:r>
      <w:r w:rsidRPr="00142427">
        <w:rPr>
          <w:rFonts w:asciiTheme="majorBidi" w:hAnsiTheme="majorBidi" w:cstheme="majorBidi"/>
          <w:sz w:val="24"/>
          <w:szCs w:val="24"/>
        </w:rPr>
        <w:t xml:space="preserve"> </w:t>
      </w:r>
      <w:r w:rsidR="0072711A">
        <w:rPr>
          <w:rFonts w:asciiTheme="majorBidi" w:hAnsiTheme="majorBidi" w:cstheme="majorBidi"/>
          <w:sz w:val="24"/>
          <w:szCs w:val="24"/>
        </w:rPr>
        <w:t xml:space="preserve">set </w:t>
      </w:r>
      <w:r w:rsidRPr="00142427">
        <w:rPr>
          <w:rFonts w:asciiTheme="majorBidi" w:hAnsiTheme="majorBidi" w:cstheme="majorBidi"/>
          <w:sz w:val="24"/>
          <w:szCs w:val="24"/>
        </w:rPr>
        <w:t>temporally or geographically far from Israel</w:t>
      </w:r>
      <w:r w:rsidR="0072711A">
        <w:rPr>
          <w:rFonts w:asciiTheme="majorBidi" w:hAnsiTheme="majorBidi" w:cstheme="majorBidi"/>
          <w:sz w:val="24"/>
          <w:szCs w:val="24"/>
        </w:rPr>
        <w:t>.</w:t>
      </w:r>
      <w:r w:rsidRPr="00142427">
        <w:rPr>
          <w:rFonts w:asciiTheme="majorBidi" w:hAnsiTheme="majorBidi" w:cstheme="majorBidi"/>
          <w:sz w:val="24"/>
          <w:szCs w:val="24"/>
        </w:rPr>
        <w:t xml:space="preserve"> This does not mean that works translated in these years were one-dimensional Zionist pamphlets—</w:t>
      </w:r>
      <w:commentRangeStart w:id="114"/>
      <w:commentRangeStart w:id="115"/>
      <w:r w:rsidRPr="00142427">
        <w:rPr>
          <w:rFonts w:asciiTheme="majorBidi" w:hAnsiTheme="majorBidi" w:cstheme="majorBidi"/>
          <w:sz w:val="24"/>
          <w:szCs w:val="24"/>
        </w:rPr>
        <w:t>far from it</w:t>
      </w:r>
      <w:commentRangeEnd w:id="114"/>
      <w:r w:rsidRPr="00142427">
        <w:rPr>
          <w:rStyle w:val="CommentReference"/>
          <w:rFonts w:asciiTheme="majorBidi" w:hAnsiTheme="majorBidi" w:cstheme="majorBidi"/>
          <w:sz w:val="24"/>
          <w:szCs w:val="24"/>
        </w:rPr>
        <w:commentReference w:id="114"/>
      </w:r>
      <w:commentRangeEnd w:id="115"/>
      <w:r w:rsidR="00754098">
        <w:rPr>
          <w:rStyle w:val="CommentReference"/>
        </w:rPr>
        <w:commentReference w:id="115"/>
      </w:r>
      <w:r w:rsidRPr="00142427">
        <w:rPr>
          <w:rFonts w:asciiTheme="majorBidi" w:hAnsiTheme="majorBidi" w:cstheme="majorBidi"/>
          <w:sz w:val="24"/>
          <w:szCs w:val="24"/>
        </w:rPr>
        <w:t>. In</w:t>
      </w:r>
      <w:r w:rsidR="00754098">
        <w:rPr>
          <w:rFonts w:asciiTheme="majorBidi" w:hAnsiTheme="majorBidi" w:cstheme="majorBidi"/>
          <w:sz w:val="24"/>
          <w:szCs w:val="24"/>
        </w:rPr>
        <w:t xml:space="preserve"> the</w:t>
      </w:r>
      <w:r w:rsidRPr="00142427">
        <w:rPr>
          <w:rFonts w:asciiTheme="majorBidi" w:hAnsiTheme="majorBidi" w:cstheme="majorBidi"/>
          <w:sz w:val="24"/>
          <w:szCs w:val="24"/>
        </w:rPr>
        <w:t xml:space="preserve"> </w:t>
      </w:r>
      <w:r w:rsidR="00754098" w:rsidRPr="00142427">
        <w:rPr>
          <w:rFonts w:asciiTheme="majorBidi" w:hAnsiTheme="majorBidi" w:cstheme="majorBidi"/>
          <w:sz w:val="24"/>
          <w:szCs w:val="24"/>
        </w:rPr>
        <w:t xml:space="preserve">collection of short stories </w:t>
      </w:r>
      <w:r w:rsidR="00754098">
        <w:rPr>
          <w:rFonts w:asciiTheme="majorBidi" w:hAnsiTheme="majorBidi" w:cstheme="majorBidi"/>
          <w:sz w:val="24"/>
          <w:szCs w:val="24"/>
        </w:rPr>
        <w:t xml:space="preserve">by </w:t>
      </w:r>
      <w:r w:rsidRPr="004F2542">
        <w:rPr>
          <w:rFonts w:asciiTheme="majorBidi" w:hAnsiTheme="majorBidi" w:cstheme="majorBidi"/>
          <w:sz w:val="24"/>
          <w:szCs w:val="24"/>
        </w:rPr>
        <w:t>Yitzhak Shen</w:t>
      </w:r>
      <w:r w:rsidR="004F2542" w:rsidRPr="004F2542">
        <w:rPr>
          <w:rFonts w:asciiTheme="majorBidi" w:hAnsiTheme="majorBidi" w:cstheme="majorBidi"/>
          <w:sz w:val="24"/>
          <w:szCs w:val="24"/>
        </w:rPr>
        <w:t>h</w:t>
      </w:r>
      <w:r w:rsidRPr="004F2542">
        <w:rPr>
          <w:rFonts w:asciiTheme="majorBidi" w:hAnsiTheme="majorBidi" w:cstheme="majorBidi"/>
          <w:sz w:val="24"/>
          <w:szCs w:val="24"/>
        </w:rPr>
        <w:t>ar</w:t>
      </w:r>
      <w:r w:rsidR="00754098" w:rsidRPr="004F2542">
        <w:rPr>
          <w:rFonts w:asciiTheme="majorBidi" w:hAnsiTheme="majorBidi" w:cstheme="majorBidi"/>
          <w:sz w:val="24"/>
          <w:szCs w:val="24"/>
        </w:rPr>
        <w:t>,</w:t>
      </w:r>
      <w:r w:rsidRPr="00142427">
        <w:rPr>
          <w:rFonts w:asciiTheme="majorBidi" w:hAnsiTheme="majorBidi" w:cstheme="majorBidi"/>
          <w:sz w:val="24"/>
          <w:szCs w:val="24"/>
        </w:rPr>
        <w:t xml:space="preserve"> </w:t>
      </w:r>
      <w:r w:rsidRPr="00142427">
        <w:rPr>
          <w:rFonts w:asciiTheme="majorBidi" w:hAnsiTheme="majorBidi" w:cstheme="majorBidi"/>
          <w:i/>
          <w:iCs/>
          <w:sz w:val="24"/>
          <w:szCs w:val="24"/>
        </w:rPr>
        <w:t>Under the Fig Tree: Stories from Palestine</w:t>
      </w:r>
      <w:r w:rsidRPr="00142427">
        <w:rPr>
          <w:rFonts w:asciiTheme="majorBidi" w:hAnsiTheme="majorBidi" w:cstheme="majorBidi"/>
          <w:sz w:val="24"/>
          <w:szCs w:val="24"/>
        </w:rPr>
        <w:t xml:space="preserve">, the dominant tone among the pioneering heroes settling the land is a tone of </w:t>
      </w:r>
      <w:commentRangeStart w:id="116"/>
      <w:r w:rsidRPr="00142427">
        <w:rPr>
          <w:rFonts w:asciiTheme="majorBidi" w:hAnsiTheme="majorBidi" w:cstheme="majorBidi"/>
          <w:sz w:val="24"/>
          <w:szCs w:val="24"/>
        </w:rPr>
        <w:t xml:space="preserve">melancholy </w:t>
      </w:r>
      <w:commentRangeEnd w:id="116"/>
      <w:r w:rsidRPr="00142427">
        <w:rPr>
          <w:rStyle w:val="CommentReference"/>
          <w:rFonts w:asciiTheme="majorBidi" w:hAnsiTheme="majorBidi" w:cstheme="majorBidi"/>
          <w:sz w:val="24"/>
          <w:szCs w:val="24"/>
        </w:rPr>
        <w:commentReference w:id="116"/>
      </w:r>
      <w:r w:rsidRPr="00142427">
        <w:rPr>
          <w:rFonts w:asciiTheme="majorBidi" w:hAnsiTheme="majorBidi" w:cstheme="majorBidi"/>
          <w:sz w:val="24"/>
          <w:szCs w:val="24"/>
        </w:rPr>
        <w:t>and disappointment—both in themselves and the land</w:t>
      </w:r>
      <w:r w:rsidR="00754098">
        <w:rPr>
          <w:rFonts w:asciiTheme="majorBidi" w:hAnsiTheme="majorBidi" w:cstheme="majorBidi"/>
          <w:sz w:val="24"/>
          <w:szCs w:val="24"/>
        </w:rPr>
        <w:t>.</w:t>
      </w:r>
      <w:r w:rsidRPr="00142427">
        <w:rPr>
          <w:rFonts w:asciiTheme="majorBidi" w:hAnsiTheme="majorBidi" w:cstheme="majorBidi"/>
          <w:sz w:val="24"/>
          <w:szCs w:val="24"/>
        </w:rPr>
        <w:t xml:space="preserve"> </w:t>
      </w:r>
      <w:r w:rsidR="00754098">
        <w:rPr>
          <w:rFonts w:asciiTheme="majorBidi" w:hAnsiTheme="majorBidi" w:cstheme="majorBidi"/>
          <w:sz w:val="24"/>
          <w:szCs w:val="24"/>
        </w:rPr>
        <w:t xml:space="preserve">In </w:t>
      </w:r>
      <w:r w:rsidR="00754098" w:rsidRPr="00142427">
        <w:rPr>
          <w:rFonts w:asciiTheme="majorBidi" w:hAnsiTheme="majorBidi" w:cstheme="majorBidi"/>
          <w:sz w:val="24"/>
          <w:szCs w:val="24"/>
        </w:rPr>
        <w:t xml:space="preserve">his review in </w:t>
      </w:r>
      <w:r w:rsidR="00754098" w:rsidRPr="00142427">
        <w:rPr>
          <w:rFonts w:asciiTheme="majorBidi" w:hAnsiTheme="majorBidi" w:cstheme="majorBidi"/>
          <w:i/>
          <w:iCs/>
          <w:sz w:val="24"/>
          <w:szCs w:val="24"/>
        </w:rPr>
        <w:t>Commentary</w:t>
      </w:r>
      <w:r w:rsidR="00754098">
        <w:rPr>
          <w:rFonts w:asciiTheme="majorBidi" w:hAnsiTheme="majorBidi" w:cstheme="majorBidi"/>
          <w:sz w:val="24"/>
          <w:szCs w:val="24"/>
        </w:rPr>
        <w:t xml:space="preserve">, </w:t>
      </w:r>
      <w:r w:rsidRPr="00142427">
        <w:rPr>
          <w:rFonts w:asciiTheme="majorBidi" w:hAnsiTheme="majorBidi" w:cstheme="majorBidi"/>
          <w:sz w:val="24"/>
          <w:szCs w:val="24"/>
        </w:rPr>
        <w:t xml:space="preserve">New York intellectual </w:t>
      </w:r>
      <w:r w:rsidRPr="004F2542">
        <w:rPr>
          <w:rFonts w:asciiTheme="majorBidi" w:hAnsiTheme="majorBidi" w:cstheme="majorBidi"/>
          <w:sz w:val="24"/>
          <w:szCs w:val="24"/>
        </w:rPr>
        <w:t>Isaac Rosenfeld</w:t>
      </w:r>
      <w:r w:rsidR="00754098">
        <w:rPr>
          <w:rFonts w:asciiTheme="majorBidi" w:hAnsiTheme="majorBidi" w:cstheme="majorBidi"/>
          <w:sz w:val="24"/>
          <w:szCs w:val="24"/>
        </w:rPr>
        <w:t xml:space="preserve"> </w:t>
      </w:r>
      <w:commentRangeStart w:id="117"/>
      <w:r w:rsidR="00754098">
        <w:rPr>
          <w:rFonts w:asciiTheme="majorBidi" w:hAnsiTheme="majorBidi" w:cstheme="majorBidi"/>
          <w:sz w:val="24"/>
          <w:szCs w:val="24"/>
        </w:rPr>
        <w:t>not only</w:t>
      </w:r>
      <w:r w:rsidRPr="00142427">
        <w:rPr>
          <w:rFonts w:asciiTheme="majorBidi" w:hAnsiTheme="majorBidi" w:cstheme="majorBidi"/>
          <w:sz w:val="24"/>
          <w:szCs w:val="24"/>
        </w:rPr>
        <w:t xml:space="preserve"> noted this disappointment as a prominent motif in Shen</w:t>
      </w:r>
      <w:r w:rsidR="004F2542">
        <w:rPr>
          <w:rFonts w:asciiTheme="majorBidi" w:hAnsiTheme="majorBidi" w:cstheme="majorBidi"/>
          <w:sz w:val="24"/>
          <w:szCs w:val="24"/>
        </w:rPr>
        <w:t>h</w:t>
      </w:r>
      <w:r w:rsidRPr="00142427">
        <w:rPr>
          <w:rFonts w:asciiTheme="majorBidi" w:hAnsiTheme="majorBidi" w:cstheme="majorBidi"/>
          <w:sz w:val="24"/>
          <w:szCs w:val="24"/>
        </w:rPr>
        <w:t xml:space="preserve">ar’s book, </w:t>
      </w:r>
      <w:r w:rsidR="00754098">
        <w:rPr>
          <w:rFonts w:asciiTheme="majorBidi" w:hAnsiTheme="majorBidi" w:cstheme="majorBidi"/>
          <w:sz w:val="24"/>
          <w:szCs w:val="24"/>
        </w:rPr>
        <w:t xml:space="preserve">but was especially </w:t>
      </w:r>
      <w:r w:rsidR="00714302">
        <w:rPr>
          <w:rFonts w:asciiTheme="majorBidi" w:hAnsiTheme="majorBidi" w:cstheme="majorBidi"/>
          <w:sz w:val="24"/>
          <w:szCs w:val="24"/>
        </w:rPr>
        <w:t>surprised by</w:t>
      </w:r>
      <w:r w:rsidRPr="00142427">
        <w:rPr>
          <w:rFonts w:asciiTheme="majorBidi" w:hAnsiTheme="majorBidi" w:cstheme="majorBidi"/>
          <w:sz w:val="24"/>
          <w:szCs w:val="24"/>
        </w:rPr>
        <w:t xml:space="preserve"> its </w:t>
      </w:r>
      <w:r w:rsidR="00714302">
        <w:rPr>
          <w:rFonts w:asciiTheme="majorBidi" w:hAnsiTheme="majorBidi" w:cstheme="majorBidi"/>
          <w:sz w:val="24"/>
          <w:szCs w:val="24"/>
        </w:rPr>
        <w:t>centrality</w:t>
      </w:r>
      <w:r w:rsidRPr="00142427">
        <w:rPr>
          <w:rFonts w:asciiTheme="majorBidi" w:hAnsiTheme="majorBidi" w:cstheme="majorBidi"/>
          <w:sz w:val="24"/>
          <w:szCs w:val="24"/>
        </w:rPr>
        <w:t xml:space="preserve"> in the stories.</w:t>
      </w:r>
      <w:r w:rsidRPr="00142427">
        <w:rPr>
          <w:rStyle w:val="EndnoteReference"/>
          <w:rFonts w:asciiTheme="majorBidi" w:hAnsiTheme="majorBidi" w:cstheme="majorBidi"/>
          <w:sz w:val="24"/>
          <w:szCs w:val="24"/>
        </w:rPr>
        <w:endnoteReference w:id="47"/>
      </w:r>
      <w:r w:rsidRPr="00142427">
        <w:rPr>
          <w:rFonts w:asciiTheme="majorBidi" w:hAnsiTheme="majorBidi" w:cstheme="majorBidi"/>
          <w:sz w:val="24"/>
          <w:szCs w:val="24"/>
        </w:rPr>
        <w:t xml:space="preserve"> </w:t>
      </w:r>
      <w:commentRangeEnd w:id="117"/>
      <w:r w:rsidR="00714302">
        <w:rPr>
          <w:rStyle w:val="CommentReference"/>
        </w:rPr>
        <w:commentReference w:id="117"/>
      </w:r>
      <w:r w:rsidRPr="000D1A05">
        <w:rPr>
          <w:rFonts w:asciiTheme="majorBidi" w:hAnsiTheme="majorBidi" w:cstheme="majorBidi"/>
          <w:sz w:val="24"/>
          <w:szCs w:val="24"/>
        </w:rPr>
        <w:t>David Maletz’s</w:t>
      </w:r>
      <w:r w:rsidRPr="00142427">
        <w:rPr>
          <w:rFonts w:asciiTheme="majorBidi" w:hAnsiTheme="majorBidi" w:cstheme="majorBidi"/>
          <w:sz w:val="24"/>
          <w:szCs w:val="24"/>
        </w:rPr>
        <w:t xml:space="preserve"> </w:t>
      </w:r>
      <w:r w:rsidRPr="00142427">
        <w:rPr>
          <w:rFonts w:asciiTheme="majorBidi" w:hAnsiTheme="majorBidi" w:cstheme="majorBidi"/>
          <w:i/>
          <w:iCs/>
          <w:sz w:val="24"/>
          <w:szCs w:val="24"/>
        </w:rPr>
        <w:t>Young Hearts</w:t>
      </w:r>
      <w:r w:rsidRPr="00142427">
        <w:rPr>
          <w:rFonts w:asciiTheme="majorBidi" w:hAnsiTheme="majorBidi" w:cstheme="majorBidi"/>
          <w:sz w:val="24"/>
          <w:szCs w:val="24"/>
        </w:rPr>
        <w:t>, which was published in English in 1950, portray</w:t>
      </w:r>
      <w:r w:rsidR="007847A8">
        <w:rPr>
          <w:rFonts w:asciiTheme="majorBidi" w:hAnsiTheme="majorBidi" w:cstheme="majorBidi"/>
          <w:sz w:val="24"/>
          <w:szCs w:val="24"/>
        </w:rPr>
        <w:t>s</w:t>
      </w:r>
      <w:r w:rsidRPr="00142427">
        <w:rPr>
          <w:rFonts w:asciiTheme="majorBidi" w:hAnsiTheme="majorBidi" w:cstheme="majorBidi"/>
          <w:sz w:val="24"/>
          <w:szCs w:val="24"/>
        </w:rPr>
        <w:t xml:space="preserve"> life in the kibbutz sympathetically, but without pathos, and </w:t>
      </w:r>
      <w:r w:rsidR="007847A8">
        <w:rPr>
          <w:rFonts w:asciiTheme="majorBidi" w:hAnsiTheme="majorBidi" w:cstheme="majorBidi"/>
          <w:sz w:val="24"/>
          <w:szCs w:val="24"/>
        </w:rPr>
        <w:t>does</w:t>
      </w:r>
      <w:r w:rsidRPr="00142427">
        <w:rPr>
          <w:rFonts w:asciiTheme="majorBidi" w:hAnsiTheme="majorBidi" w:cstheme="majorBidi"/>
          <w:sz w:val="24"/>
          <w:szCs w:val="24"/>
        </w:rPr>
        <w:t xml:space="preserve"> not spare descriptions of the inevitable hardships involved in this harsh collective lifestyle, which for the hero are accompanied with a sense of vacuity. </w:t>
      </w:r>
      <w:r w:rsidRPr="00142427">
        <w:rPr>
          <w:rFonts w:asciiTheme="majorBidi" w:hAnsiTheme="majorBidi" w:cstheme="majorBidi"/>
          <w:i/>
          <w:iCs/>
          <w:sz w:val="24"/>
          <w:szCs w:val="24"/>
        </w:rPr>
        <w:t>King of Flesh and Blood</w:t>
      </w:r>
      <w:r w:rsidRPr="00142427">
        <w:rPr>
          <w:rFonts w:asciiTheme="majorBidi" w:hAnsiTheme="majorBidi" w:cstheme="majorBidi"/>
          <w:sz w:val="24"/>
          <w:szCs w:val="24"/>
        </w:rPr>
        <w:t xml:space="preserve"> of 1958 by Moshe Shamir, which describes the power struggles between brothers during the days of the Hasmonean dynasty, provided readers with a romantic illustration of </w:t>
      </w:r>
      <w:r w:rsidR="000D1A05" w:rsidRPr="00142427">
        <w:rPr>
          <w:rFonts w:asciiTheme="majorBidi" w:hAnsiTheme="majorBidi" w:cstheme="majorBidi"/>
          <w:sz w:val="24"/>
          <w:szCs w:val="24"/>
        </w:rPr>
        <w:t>the national Jewish consciousness</w:t>
      </w:r>
      <w:r w:rsidR="000D1A05">
        <w:rPr>
          <w:rFonts w:asciiTheme="majorBidi" w:hAnsiTheme="majorBidi" w:cstheme="majorBidi"/>
          <w:sz w:val="24"/>
          <w:szCs w:val="24"/>
        </w:rPr>
        <w:t>’s</w:t>
      </w:r>
      <w:r w:rsidR="000D1A05" w:rsidRPr="00142427">
        <w:rPr>
          <w:rFonts w:asciiTheme="majorBidi" w:hAnsiTheme="majorBidi" w:cstheme="majorBidi"/>
          <w:sz w:val="24"/>
          <w:szCs w:val="24"/>
        </w:rPr>
        <w:t xml:space="preserve"> </w:t>
      </w:r>
      <w:r w:rsidRPr="00142427">
        <w:rPr>
          <w:rFonts w:asciiTheme="majorBidi" w:hAnsiTheme="majorBidi" w:cstheme="majorBidi"/>
          <w:sz w:val="24"/>
          <w:szCs w:val="24"/>
        </w:rPr>
        <w:t xml:space="preserve">consolidation by </w:t>
      </w:r>
      <w:r w:rsidRPr="00142427">
        <w:rPr>
          <w:rFonts w:asciiTheme="majorBidi" w:hAnsiTheme="majorBidi" w:cstheme="majorBidi"/>
          <w:sz w:val="24"/>
          <w:szCs w:val="24"/>
        </w:rPr>
        <w:lastRenderedPageBreak/>
        <w:t xml:space="preserve">bolstering myths of heroism and determination. </w:t>
      </w:r>
      <w:r w:rsidR="000D1A05">
        <w:rPr>
          <w:rFonts w:asciiTheme="majorBidi" w:hAnsiTheme="majorBidi" w:cstheme="majorBidi"/>
          <w:sz w:val="24"/>
          <w:szCs w:val="24"/>
        </w:rPr>
        <w:t>However,</w:t>
      </w:r>
      <w:r w:rsidRPr="00142427">
        <w:rPr>
          <w:rFonts w:asciiTheme="majorBidi" w:hAnsiTheme="majorBidi" w:cstheme="majorBidi"/>
          <w:sz w:val="24"/>
          <w:szCs w:val="24"/>
        </w:rPr>
        <w:t xml:space="preserve"> its explicit message is the Hasmonean dynasty’s downfall </w:t>
      </w:r>
      <w:r w:rsidR="000D1A05">
        <w:rPr>
          <w:rFonts w:asciiTheme="majorBidi" w:hAnsiTheme="majorBidi" w:cstheme="majorBidi"/>
          <w:sz w:val="24"/>
          <w:szCs w:val="24"/>
        </w:rPr>
        <w:t>do to</w:t>
      </w:r>
      <w:r w:rsidRPr="00142427">
        <w:rPr>
          <w:rFonts w:asciiTheme="majorBidi" w:hAnsiTheme="majorBidi" w:cstheme="majorBidi"/>
          <w:sz w:val="24"/>
          <w:szCs w:val="24"/>
        </w:rPr>
        <w:t xml:space="preserve"> corruption and imperialist tendencies—an analogy to Israel of the </w:t>
      </w:r>
      <w:r w:rsidR="000D1A05">
        <w:rPr>
          <w:rFonts w:asciiTheme="majorBidi" w:hAnsiTheme="majorBidi" w:cstheme="majorBidi"/>
          <w:sz w:val="24"/>
          <w:szCs w:val="24"/>
        </w:rPr>
        <w:t>1950s</w:t>
      </w:r>
      <w:r w:rsidRPr="00142427">
        <w:rPr>
          <w:rFonts w:asciiTheme="majorBidi" w:hAnsiTheme="majorBidi" w:cstheme="majorBidi"/>
          <w:sz w:val="24"/>
          <w:szCs w:val="24"/>
        </w:rPr>
        <w:t>.</w:t>
      </w:r>
      <w:r w:rsidRPr="00142427">
        <w:rPr>
          <w:rStyle w:val="EndnoteReference"/>
          <w:rFonts w:asciiTheme="majorBidi" w:hAnsiTheme="majorBidi" w:cstheme="majorBidi"/>
          <w:sz w:val="24"/>
          <w:szCs w:val="24"/>
        </w:rPr>
        <w:endnoteReference w:id="48"/>
      </w:r>
      <w:r w:rsidRPr="00142427">
        <w:rPr>
          <w:rFonts w:asciiTheme="majorBidi" w:hAnsiTheme="majorBidi" w:cstheme="majorBidi"/>
          <w:sz w:val="24"/>
          <w:szCs w:val="24"/>
        </w:rPr>
        <w:t xml:space="preserve"> Several stories in the anthology </w:t>
      </w:r>
      <w:r w:rsidRPr="00142427">
        <w:rPr>
          <w:rFonts w:asciiTheme="majorBidi" w:hAnsiTheme="majorBidi" w:cstheme="majorBidi"/>
          <w:i/>
          <w:iCs/>
          <w:sz w:val="24"/>
          <w:szCs w:val="24"/>
        </w:rPr>
        <w:t>A Whole Loaf: Stories from Israel</w:t>
      </w:r>
      <w:r w:rsidRPr="00142427">
        <w:rPr>
          <w:rFonts w:asciiTheme="majorBidi" w:hAnsiTheme="majorBidi" w:cstheme="majorBidi"/>
          <w:sz w:val="24"/>
          <w:szCs w:val="24"/>
        </w:rPr>
        <w:t xml:space="preserve"> </w:t>
      </w:r>
      <w:r w:rsidR="008F0D7A">
        <w:rPr>
          <w:rFonts w:asciiTheme="majorBidi" w:hAnsiTheme="majorBidi" w:cstheme="majorBidi"/>
          <w:sz w:val="24"/>
          <w:szCs w:val="24"/>
        </w:rPr>
        <w:t>of</w:t>
      </w:r>
      <w:r w:rsidRPr="00142427">
        <w:rPr>
          <w:rFonts w:asciiTheme="majorBidi" w:hAnsiTheme="majorBidi" w:cstheme="majorBidi"/>
          <w:sz w:val="24"/>
          <w:szCs w:val="24"/>
        </w:rPr>
        <w:t xml:space="preserve"> 1957</w:t>
      </w:r>
      <w:r w:rsidR="008F0D7A">
        <w:rPr>
          <w:rFonts w:asciiTheme="majorBidi" w:hAnsiTheme="majorBidi" w:cstheme="majorBidi"/>
          <w:sz w:val="24"/>
          <w:szCs w:val="24"/>
        </w:rPr>
        <w:t>—</w:t>
      </w:r>
      <w:r w:rsidR="004F2542">
        <w:rPr>
          <w:rFonts w:asciiTheme="majorBidi" w:hAnsiTheme="majorBidi" w:cstheme="majorBidi"/>
          <w:sz w:val="24"/>
          <w:szCs w:val="24"/>
        </w:rPr>
        <w:t>edited by</w:t>
      </w:r>
      <w:r w:rsidRPr="00142427">
        <w:rPr>
          <w:rFonts w:asciiTheme="majorBidi" w:hAnsiTheme="majorBidi" w:cstheme="majorBidi"/>
          <w:sz w:val="24"/>
          <w:szCs w:val="24"/>
        </w:rPr>
        <w:t xml:space="preserve"> Shalom Kahn, an American Oleh and professor of literature at Hebrew University</w:t>
      </w:r>
      <w:r w:rsidR="008F0D7A">
        <w:rPr>
          <w:rFonts w:asciiTheme="majorBidi" w:hAnsiTheme="majorBidi" w:cstheme="majorBidi"/>
          <w:sz w:val="24"/>
          <w:szCs w:val="24"/>
        </w:rPr>
        <w:t>—</w:t>
      </w:r>
      <w:commentRangeStart w:id="118"/>
      <w:r w:rsidRPr="00142427">
        <w:rPr>
          <w:rFonts w:asciiTheme="majorBidi" w:hAnsiTheme="majorBidi" w:cstheme="majorBidi"/>
          <w:sz w:val="24"/>
          <w:szCs w:val="24"/>
        </w:rPr>
        <w:t xml:space="preserve">presented a rather complex picture </w:t>
      </w:r>
      <w:commentRangeEnd w:id="118"/>
      <w:r w:rsidRPr="00142427">
        <w:rPr>
          <w:rStyle w:val="CommentReference"/>
          <w:rFonts w:asciiTheme="majorBidi" w:hAnsiTheme="majorBidi" w:cstheme="majorBidi"/>
          <w:sz w:val="24"/>
          <w:szCs w:val="24"/>
        </w:rPr>
        <w:commentReference w:id="118"/>
      </w:r>
      <w:r w:rsidRPr="00142427">
        <w:rPr>
          <w:rFonts w:asciiTheme="majorBidi" w:hAnsiTheme="majorBidi" w:cstheme="majorBidi"/>
          <w:sz w:val="24"/>
          <w:szCs w:val="24"/>
        </w:rPr>
        <w:t>of the consequences the Independence War had on Israeli reality. In Nat</w:t>
      </w:r>
      <w:r w:rsidR="004F2542">
        <w:rPr>
          <w:rFonts w:asciiTheme="majorBidi" w:hAnsiTheme="majorBidi" w:cstheme="majorBidi"/>
          <w:sz w:val="24"/>
          <w:szCs w:val="24"/>
        </w:rPr>
        <w:t>h</w:t>
      </w:r>
      <w:r w:rsidRPr="00142427">
        <w:rPr>
          <w:rFonts w:asciiTheme="majorBidi" w:hAnsiTheme="majorBidi" w:cstheme="majorBidi"/>
          <w:sz w:val="24"/>
          <w:szCs w:val="24"/>
        </w:rPr>
        <w:t xml:space="preserve">an Shaham and Aharon Megged’s stories, for instance, some of the most difficult effects the war had on the youngsters who fought in </w:t>
      </w:r>
      <w:r w:rsidR="007847A8">
        <w:rPr>
          <w:rFonts w:asciiTheme="majorBidi" w:hAnsiTheme="majorBidi" w:cstheme="majorBidi"/>
          <w:sz w:val="24"/>
          <w:szCs w:val="24"/>
        </w:rPr>
        <w:t>the war</w:t>
      </w:r>
      <w:r w:rsidRPr="00142427">
        <w:rPr>
          <w:rFonts w:asciiTheme="majorBidi" w:hAnsiTheme="majorBidi" w:cstheme="majorBidi"/>
          <w:sz w:val="24"/>
          <w:szCs w:val="24"/>
        </w:rPr>
        <w:t xml:space="preserve"> are described affably, and the characters do not have any real opportunity to be redeemed from their physical and mental handicaps. These </w:t>
      </w:r>
      <w:commentRangeStart w:id="119"/>
      <w:r w:rsidRPr="00142427">
        <w:rPr>
          <w:rFonts w:asciiTheme="majorBidi" w:hAnsiTheme="majorBidi" w:cstheme="majorBidi"/>
          <w:sz w:val="24"/>
          <w:szCs w:val="24"/>
        </w:rPr>
        <w:t xml:space="preserve">stories were far from adopting </w:t>
      </w:r>
      <w:commentRangeEnd w:id="119"/>
      <w:r w:rsidR="008F0D7A">
        <w:rPr>
          <w:rStyle w:val="CommentReference"/>
        </w:rPr>
        <w:commentReference w:id="119"/>
      </w:r>
      <w:r w:rsidRPr="00142427">
        <w:rPr>
          <w:rFonts w:asciiTheme="majorBidi" w:hAnsiTheme="majorBidi" w:cstheme="majorBidi"/>
          <w:sz w:val="24"/>
          <w:szCs w:val="24"/>
        </w:rPr>
        <w:t>the principle of sacrifice for the sake of the nation</w:t>
      </w:r>
      <w:r w:rsidR="007847A8" w:rsidRPr="007847A8">
        <w:rPr>
          <w:rFonts w:asciiTheme="majorBidi" w:hAnsiTheme="majorBidi" w:cstheme="majorBidi"/>
          <w:sz w:val="24"/>
          <w:szCs w:val="24"/>
        </w:rPr>
        <w:t xml:space="preserve"> </w:t>
      </w:r>
      <w:r w:rsidR="007847A8" w:rsidRPr="00142427">
        <w:rPr>
          <w:rFonts w:asciiTheme="majorBidi" w:hAnsiTheme="majorBidi" w:cstheme="majorBidi"/>
          <w:sz w:val="24"/>
          <w:szCs w:val="24"/>
        </w:rPr>
        <w:t>unconditionally</w:t>
      </w:r>
      <w:r w:rsidRPr="00142427">
        <w:rPr>
          <w:rFonts w:asciiTheme="majorBidi" w:hAnsiTheme="majorBidi" w:cstheme="majorBidi"/>
          <w:sz w:val="24"/>
          <w:szCs w:val="24"/>
        </w:rPr>
        <w:t xml:space="preserve">. </w:t>
      </w:r>
    </w:p>
    <w:p w14:paraId="39106326" w14:textId="4A642EBA" w:rsidR="0028105E" w:rsidRDefault="0065016B" w:rsidP="0028105E">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ab/>
        <w:t xml:space="preserve">There were however, works published during these years that articulated a deep obligation to the national ethos, and which often spared their readers the </w:t>
      </w:r>
      <w:commentRangeStart w:id="120"/>
      <w:r w:rsidRPr="00142427">
        <w:rPr>
          <w:rFonts w:asciiTheme="majorBidi" w:hAnsiTheme="majorBidi" w:cstheme="majorBidi"/>
          <w:sz w:val="24"/>
          <w:szCs w:val="24"/>
        </w:rPr>
        <w:t xml:space="preserve">price claimed by </w:t>
      </w:r>
      <w:commentRangeEnd w:id="120"/>
      <w:r w:rsidRPr="00142427">
        <w:rPr>
          <w:rStyle w:val="CommentReference"/>
          <w:rFonts w:asciiTheme="majorBidi" w:hAnsiTheme="majorBidi" w:cstheme="majorBidi"/>
          <w:sz w:val="24"/>
          <w:szCs w:val="24"/>
        </w:rPr>
        <w:commentReference w:id="120"/>
      </w:r>
      <w:r w:rsidRPr="00142427">
        <w:rPr>
          <w:rFonts w:asciiTheme="majorBidi" w:hAnsiTheme="majorBidi" w:cstheme="majorBidi"/>
          <w:sz w:val="24"/>
          <w:szCs w:val="24"/>
        </w:rPr>
        <w:t xml:space="preserve">both the war and Zionist settlement. In fact, the manner in which some of the works expressed this ethos was derived from the editors’ </w:t>
      </w:r>
      <w:r w:rsidRPr="00142427">
        <w:rPr>
          <w:rFonts w:asciiTheme="majorBidi" w:hAnsiTheme="majorBidi" w:cstheme="majorBidi"/>
          <w:i/>
          <w:iCs/>
          <w:sz w:val="24"/>
          <w:szCs w:val="24"/>
        </w:rPr>
        <w:t>selective</w:t>
      </w:r>
      <w:r w:rsidRPr="00142427">
        <w:rPr>
          <w:rFonts w:asciiTheme="majorBidi" w:hAnsiTheme="majorBidi" w:cstheme="majorBidi"/>
          <w:sz w:val="24"/>
          <w:szCs w:val="24"/>
        </w:rPr>
        <w:t xml:space="preserve"> choices. The section “</w:t>
      </w:r>
      <w:commentRangeStart w:id="121"/>
      <w:r w:rsidRPr="00142427">
        <w:rPr>
          <w:rFonts w:asciiTheme="majorBidi" w:hAnsiTheme="majorBidi" w:cstheme="majorBidi"/>
          <w:sz w:val="24"/>
          <w:szCs w:val="24"/>
        </w:rPr>
        <w:t>First Kiss</w:t>
      </w:r>
      <w:commentRangeEnd w:id="121"/>
      <w:r w:rsidRPr="00142427">
        <w:rPr>
          <w:rStyle w:val="CommentReference"/>
          <w:rFonts w:asciiTheme="majorBidi" w:hAnsiTheme="majorBidi" w:cstheme="majorBidi"/>
          <w:sz w:val="24"/>
          <w:szCs w:val="24"/>
        </w:rPr>
        <w:commentReference w:id="121"/>
      </w:r>
      <w:r w:rsidRPr="00142427">
        <w:rPr>
          <w:rFonts w:asciiTheme="majorBidi" w:hAnsiTheme="majorBidi" w:cstheme="majorBidi"/>
          <w:sz w:val="24"/>
          <w:szCs w:val="24"/>
        </w:rPr>
        <w:t xml:space="preserve">” in Moshe Shamir’s </w:t>
      </w:r>
      <w:r w:rsidRPr="00142427">
        <w:rPr>
          <w:rFonts w:asciiTheme="majorBidi" w:hAnsiTheme="majorBidi" w:cstheme="majorBidi"/>
          <w:i/>
          <w:iCs/>
          <w:sz w:val="24"/>
          <w:szCs w:val="24"/>
        </w:rPr>
        <w:t>With His Own Hands</w:t>
      </w:r>
      <w:r w:rsidR="007512C7">
        <w:rPr>
          <w:rFonts w:asciiTheme="majorBidi" w:hAnsiTheme="majorBidi" w:cstheme="majorBidi"/>
          <w:sz w:val="24"/>
          <w:szCs w:val="24"/>
        </w:rPr>
        <w:t xml:space="preserve">—which </w:t>
      </w:r>
      <w:r w:rsidRPr="00142427">
        <w:rPr>
          <w:rFonts w:asciiTheme="majorBidi" w:hAnsiTheme="majorBidi" w:cstheme="majorBidi"/>
          <w:sz w:val="24"/>
          <w:szCs w:val="24"/>
        </w:rPr>
        <w:t xml:space="preserve">was included in the anthology </w:t>
      </w:r>
      <w:r w:rsidRPr="00142427">
        <w:rPr>
          <w:rFonts w:asciiTheme="majorBidi" w:hAnsiTheme="majorBidi" w:cstheme="majorBidi"/>
          <w:i/>
          <w:iCs/>
          <w:sz w:val="24"/>
          <w:szCs w:val="24"/>
        </w:rPr>
        <w:t>Tehilla and Other Israeli Tales</w:t>
      </w:r>
      <w:r w:rsidRPr="00142427">
        <w:rPr>
          <w:rFonts w:asciiTheme="majorBidi" w:hAnsiTheme="majorBidi" w:cstheme="majorBidi"/>
          <w:sz w:val="24"/>
          <w:szCs w:val="24"/>
        </w:rPr>
        <w:t xml:space="preserve">, edited by </w:t>
      </w:r>
      <w:r w:rsidR="00FE52B6" w:rsidRPr="00142427">
        <w:rPr>
          <w:rFonts w:asciiTheme="majorBidi" w:hAnsiTheme="majorBidi" w:cstheme="majorBidi"/>
          <w:sz w:val="24"/>
          <w:szCs w:val="24"/>
        </w:rPr>
        <w:t>Yitzhak</w:t>
      </w:r>
      <w:r w:rsidRPr="00142427">
        <w:rPr>
          <w:rFonts w:asciiTheme="majorBidi" w:hAnsiTheme="majorBidi" w:cstheme="majorBidi"/>
          <w:sz w:val="24"/>
          <w:szCs w:val="24"/>
        </w:rPr>
        <w:t xml:space="preserve"> Shen</w:t>
      </w:r>
      <w:r w:rsidR="00FE52B6">
        <w:rPr>
          <w:rFonts w:asciiTheme="majorBidi" w:hAnsiTheme="majorBidi" w:cstheme="majorBidi"/>
          <w:sz w:val="24"/>
          <w:szCs w:val="24"/>
        </w:rPr>
        <w:t>h</w:t>
      </w:r>
      <w:r w:rsidRPr="00142427">
        <w:rPr>
          <w:rFonts w:asciiTheme="majorBidi" w:hAnsiTheme="majorBidi" w:cstheme="majorBidi"/>
          <w:sz w:val="24"/>
          <w:szCs w:val="24"/>
        </w:rPr>
        <w:t>ar in 1956</w:t>
      </w:r>
      <w:r w:rsidR="007512C7">
        <w:rPr>
          <w:rFonts w:asciiTheme="majorBidi" w:hAnsiTheme="majorBidi" w:cstheme="majorBidi"/>
          <w:sz w:val="24"/>
          <w:szCs w:val="24"/>
        </w:rPr>
        <w:t>—portrays</w:t>
      </w:r>
      <w:r w:rsidRPr="00142427">
        <w:rPr>
          <w:rFonts w:asciiTheme="majorBidi" w:hAnsiTheme="majorBidi" w:cstheme="majorBidi"/>
          <w:sz w:val="24"/>
          <w:szCs w:val="24"/>
        </w:rPr>
        <w:t xml:space="preserve"> a young Palmach soldier, Elik, </w:t>
      </w:r>
      <w:r w:rsidR="007512C7">
        <w:rPr>
          <w:rFonts w:asciiTheme="majorBidi" w:hAnsiTheme="majorBidi" w:cstheme="majorBidi"/>
          <w:sz w:val="24"/>
          <w:szCs w:val="24"/>
        </w:rPr>
        <w:t>at the moment</w:t>
      </w:r>
      <w:r w:rsidRPr="00142427">
        <w:rPr>
          <w:rFonts w:asciiTheme="majorBidi" w:hAnsiTheme="majorBidi" w:cstheme="majorBidi"/>
          <w:sz w:val="24"/>
          <w:szCs w:val="24"/>
        </w:rPr>
        <w:t xml:space="preserve"> he falls in love with a girl.</w:t>
      </w:r>
      <w:r w:rsidRPr="00142427">
        <w:rPr>
          <w:rStyle w:val="EndnoteReference"/>
          <w:rFonts w:asciiTheme="majorBidi" w:hAnsiTheme="majorBidi" w:cstheme="majorBidi"/>
          <w:sz w:val="24"/>
          <w:szCs w:val="24"/>
        </w:rPr>
        <w:endnoteReference w:id="49"/>
      </w:r>
      <w:r w:rsidRPr="00142427">
        <w:rPr>
          <w:rFonts w:asciiTheme="majorBidi" w:hAnsiTheme="majorBidi" w:cstheme="majorBidi"/>
          <w:sz w:val="24"/>
          <w:szCs w:val="24"/>
        </w:rPr>
        <w:t xml:space="preserve"> In the section selected for translation, Elik describes his love of the sand dunes and nature to which he </w:t>
      </w:r>
      <w:commentRangeStart w:id="123"/>
      <w:r w:rsidRPr="00142427">
        <w:rPr>
          <w:rFonts w:asciiTheme="majorBidi" w:hAnsiTheme="majorBidi" w:cstheme="majorBidi"/>
          <w:sz w:val="24"/>
          <w:szCs w:val="24"/>
        </w:rPr>
        <w:t xml:space="preserve">devotes </w:t>
      </w:r>
      <w:commentRangeEnd w:id="123"/>
      <w:r w:rsidRPr="00142427">
        <w:rPr>
          <w:rStyle w:val="CommentReference"/>
          <w:rFonts w:asciiTheme="majorBidi" w:hAnsiTheme="majorBidi" w:cstheme="majorBidi"/>
          <w:sz w:val="24"/>
          <w:szCs w:val="24"/>
        </w:rPr>
        <w:commentReference w:id="123"/>
      </w:r>
      <w:r w:rsidRPr="00142427">
        <w:rPr>
          <w:rFonts w:asciiTheme="majorBidi" w:hAnsiTheme="majorBidi" w:cstheme="majorBidi"/>
          <w:sz w:val="24"/>
          <w:szCs w:val="24"/>
        </w:rPr>
        <w:t>himself completely</w:t>
      </w:r>
      <w:r w:rsidR="007512C7">
        <w:rPr>
          <w:rFonts w:asciiTheme="majorBidi" w:hAnsiTheme="majorBidi" w:cstheme="majorBidi"/>
          <w:sz w:val="24"/>
          <w:szCs w:val="24"/>
        </w:rPr>
        <w:t>,</w:t>
      </w:r>
      <w:r w:rsidRPr="00142427">
        <w:rPr>
          <w:rFonts w:asciiTheme="majorBidi" w:hAnsiTheme="majorBidi" w:cstheme="majorBidi"/>
          <w:sz w:val="24"/>
          <w:szCs w:val="24"/>
        </w:rPr>
        <w:t xml:space="preserve"> as expected of a Sabra from the Yishuv elite. The reader cannot infer Elik’s future death in one of the Independence War battles from this short section and </w:t>
      </w:r>
      <w:r w:rsidR="007512C7">
        <w:rPr>
          <w:rFonts w:asciiTheme="majorBidi" w:hAnsiTheme="majorBidi" w:cstheme="majorBidi"/>
          <w:sz w:val="24"/>
          <w:szCs w:val="24"/>
        </w:rPr>
        <w:t>is offered</w:t>
      </w:r>
      <w:r w:rsidRPr="00142427">
        <w:rPr>
          <w:rFonts w:asciiTheme="majorBidi" w:hAnsiTheme="majorBidi" w:cstheme="majorBidi"/>
          <w:sz w:val="24"/>
          <w:szCs w:val="24"/>
        </w:rPr>
        <w:t xml:space="preserve"> a very selective image of the Israeli myth of self-realization</w:t>
      </w:r>
      <w:r w:rsidR="007512C7">
        <w:rPr>
          <w:rFonts w:asciiTheme="majorBidi" w:hAnsiTheme="majorBidi" w:cstheme="majorBidi"/>
          <w:sz w:val="24"/>
          <w:szCs w:val="24"/>
        </w:rPr>
        <w:t xml:space="preserve"> devoid of</w:t>
      </w:r>
      <w:r w:rsidRPr="00142427">
        <w:rPr>
          <w:rFonts w:asciiTheme="majorBidi" w:hAnsiTheme="majorBidi" w:cstheme="majorBidi"/>
          <w:sz w:val="24"/>
          <w:szCs w:val="24"/>
        </w:rPr>
        <w:t xml:space="preserve"> the ultimate </w:t>
      </w:r>
      <w:commentRangeStart w:id="124"/>
      <w:r w:rsidRPr="00142427">
        <w:rPr>
          <w:rFonts w:asciiTheme="majorBidi" w:hAnsiTheme="majorBidi" w:cstheme="majorBidi"/>
          <w:sz w:val="24"/>
          <w:szCs w:val="24"/>
        </w:rPr>
        <w:t xml:space="preserve">sacrifice which often accompanies it. </w:t>
      </w:r>
    </w:p>
    <w:p w14:paraId="5BEFD7B9" w14:textId="3FCA910B" w:rsidR="0065016B" w:rsidRPr="0028105E" w:rsidRDefault="0028105E" w:rsidP="0028105E">
      <w:pPr>
        <w:tabs>
          <w:tab w:val="left" w:pos="720"/>
        </w:tabs>
        <w:ind w:firstLine="0"/>
        <w:rPr>
          <w:rFonts w:asciiTheme="majorBidi" w:hAnsiTheme="majorBidi" w:cstheme="majorBidi"/>
        </w:rPr>
      </w:pPr>
      <w:r>
        <w:rPr>
          <w:rFonts w:asciiTheme="majorBidi" w:hAnsiTheme="majorBidi" w:cstheme="majorBidi"/>
          <w:sz w:val="24"/>
          <w:szCs w:val="24"/>
        </w:rPr>
        <w:tab/>
      </w:r>
      <w:r w:rsidR="0065016B" w:rsidRPr="00142427">
        <w:rPr>
          <w:rFonts w:asciiTheme="majorBidi" w:hAnsiTheme="majorBidi" w:cstheme="majorBidi"/>
          <w:sz w:val="24"/>
          <w:szCs w:val="24"/>
        </w:rPr>
        <w:t xml:space="preserve">In the short segment “Growing up” </w:t>
      </w:r>
      <w:commentRangeEnd w:id="124"/>
      <w:r w:rsidR="0065016B" w:rsidRPr="00142427">
        <w:rPr>
          <w:rStyle w:val="CommentReference"/>
          <w:rFonts w:asciiTheme="majorBidi" w:hAnsiTheme="majorBidi" w:cstheme="majorBidi"/>
          <w:sz w:val="24"/>
          <w:szCs w:val="24"/>
        </w:rPr>
        <w:commentReference w:id="124"/>
      </w:r>
      <w:r w:rsidR="0065016B" w:rsidRPr="00142427">
        <w:rPr>
          <w:rFonts w:asciiTheme="majorBidi" w:hAnsiTheme="majorBidi" w:cstheme="majorBidi"/>
          <w:sz w:val="24"/>
          <w:szCs w:val="24"/>
        </w:rPr>
        <w:t xml:space="preserve">by Leah Goldberg that appears in the Israeli section of the Jewish anthology </w:t>
      </w:r>
      <w:r w:rsidR="0065016B" w:rsidRPr="00142427">
        <w:rPr>
          <w:rFonts w:asciiTheme="majorBidi" w:hAnsiTheme="majorBidi" w:cstheme="majorBidi"/>
          <w:i/>
          <w:iCs/>
          <w:sz w:val="24"/>
          <w:szCs w:val="24"/>
        </w:rPr>
        <w:t>Feast of Leviathan</w:t>
      </w:r>
      <w:r w:rsidR="0065016B" w:rsidRPr="00142427">
        <w:rPr>
          <w:rFonts w:asciiTheme="majorBidi" w:hAnsiTheme="majorBidi" w:cstheme="majorBidi"/>
          <w:sz w:val="24"/>
          <w:szCs w:val="24"/>
        </w:rPr>
        <w:t xml:space="preserve">, the narrator marvels at the rapid maturing of her young friend who now, at age seventeen and a half, has become a soldier; the text </w:t>
      </w:r>
      <w:r w:rsidR="0065016B" w:rsidRPr="00142427">
        <w:rPr>
          <w:rFonts w:asciiTheme="majorBidi" w:hAnsiTheme="majorBidi" w:cstheme="majorBidi"/>
          <w:sz w:val="24"/>
          <w:szCs w:val="24"/>
        </w:rPr>
        <w:lastRenderedPageBreak/>
        <w:t xml:space="preserve">simulates the mythic Sabra character, and it is worthwhile to </w:t>
      </w:r>
      <w:commentRangeStart w:id="125"/>
      <w:r w:rsidR="0065016B" w:rsidRPr="00142427">
        <w:rPr>
          <w:rFonts w:asciiTheme="majorBidi" w:hAnsiTheme="majorBidi" w:cstheme="majorBidi"/>
          <w:sz w:val="24"/>
          <w:szCs w:val="24"/>
        </w:rPr>
        <w:t>quotes several of its last sentences</w:t>
      </w:r>
      <w:commentRangeEnd w:id="125"/>
      <w:r w:rsidR="0065016B" w:rsidRPr="00142427">
        <w:rPr>
          <w:rStyle w:val="CommentReference"/>
          <w:rFonts w:asciiTheme="majorBidi" w:hAnsiTheme="majorBidi" w:cstheme="majorBidi"/>
          <w:sz w:val="24"/>
          <w:szCs w:val="24"/>
        </w:rPr>
        <w:commentReference w:id="125"/>
      </w:r>
      <w:r w:rsidR="0065016B" w:rsidRPr="00142427">
        <w:rPr>
          <w:rFonts w:asciiTheme="majorBidi" w:hAnsiTheme="majorBidi" w:cstheme="majorBidi"/>
          <w:sz w:val="24"/>
          <w:szCs w:val="24"/>
        </w:rPr>
        <w:t>:</w:t>
      </w:r>
      <w:r>
        <w:rPr>
          <w:rFonts w:asciiTheme="majorBidi" w:hAnsiTheme="majorBidi" w:cstheme="majorBidi"/>
          <w:sz w:val="24"/>
          <w:szCs w:val="24"/>
        </w:rPr>
        <w:t xml:space="preserve"> “</w:t>
      </w:r>
      <w:r w:rsidR="0065016B" w:rsidRPr="0028105E">
        <w:rPr>
          <w:rFonts w:asciiTheme="majorBidi" w:hAnsiTheme="majorBidi" w:cstheme="majorBidi"/>
          <w:sz w:val="24"/>
          <w:szCs w:val="24"/>
        </w:rPr>
        <w:t xml:space="preserve">He answers our questions unwillingly, with minimum words, in a way devoid of emotion. He knows all types of weapons well. </w:t>
      </w:r>
      <w:r>
        <w:rPr>
          <w:rFonts w:asciiTheme="majorBidi" w:hAnsiTheme="majorBidi" w:cstheme="majorBidi"/>
          <w:sz w:val="24"/>
          <w:szCs w:val="24"/>
        </w:rPr>
        <w:t>‘</w:t>
      </w:r>
      <w:r w:rsidR="0065016B" w:rsidRPr="0028105E">
        <w:rPr>
          <w:rFonts w:asciiTheme="majorBidi" w:hAnsiTheme="majorBidi" w:cstheme="majorBidi"/>
          <w:sz w:val="24"/>
          <w:szCs w:val="24"/>
        </w:rPr>
        <w:t>But I have never hit anybody.</w:t>
      </w:r>
      <w:r>
        <w:rPr>
          <w:rFonts w:asciiTheme="majorBidi" w:hAnsiTheme="majorBidi" w:cstheme="majorBidi"/>
          <w:sz w:val="24"/>
          <w:szCs w:val="24"/>
        </w:rPr>
        <w:t>’</w:t>
      </w:r>
      <w:r w:rsidR="0065016B" w:rsidRPr="0028105E">
        <w:rPr>
          <w:rFonts w:asciiTheme="majorBidi" w:hAnsiTheme="majorBidi" w:cstheme="majorBidi"/>
          <w:sz w:val="24"/>
          <w:szCs w:val="24"/>
        </w:rPr>
        <w:t xml:space="preserve"> And after a long pause, </w:t>
      </w:r>
      <w:r>
        <w:rPr>
          <w:rFonts w:asciiTheme="majorBidi" w:hAnsiTheme="majorBidi" w:cstheme="majorBidi"/>
          <w:sz w:val="24"/>
          <w:szCs w:val="24"/>
        </w:rPr>
        <w:t>‘</w:t>
      </w:r>
      <w:r w:rsidR="0065016B" w:rsidRPr="0028105E">
        <w:rPr>
          <w:rFonts w:asciiTheme="majorBidi" w:hAnsiTheme="majorBidi" w:cstheme="majorBidi"/>
          <w:sz w:val="24"/>
          <w:szCs w:val="24"/>
        </w:rPr>
        <w:t>Thank god.</w:t>
      </w:r>
      <w:r>
        <w:rPr>
          <w:rFonts w:asciiTheme="majorBidi" w:hAnsiTheme="majorBidi" w:cstheme="majorBidi"/>
          <w:sz w:val="24"/>
          <w:szCs w:val="24"/>
        </w:rPr>
        <w:t>’</w:t>
      </w:r>
      <w:r w:rsidR="0065016B" w:rsidRPr="0028105E">
        <w:rPr>
          <w:rFonts w:asciiTheme="majorBidi" w:hAnsiTheme="majorBidi" w:cstheme="majorBidi"/>
          <w:sz w:val="24"/>
          <w:szCs w:val="24"/>
        </w:rPr>
        <w:t xml:space="preserve"> Soon he will get up and leave, soon his mother’s merry look will sadden, soon I will begin talking in his absence on the usual topic: our young people...</w:t>
      </w:r>
      <w:r>
        <w:rPr>
          <w:rFonts w:asciiTheme="majorBidi" w:hAnsiTheme="majorBidi" w:cstheme="majorBidi"/>
          <w:sz w:val="24"/>
          <w:szCs w:val="24"/>
        </w:rPr>
        <w:t>”</w:t>
      </w:r>
      <w:r w:rsidR="0065016B" w:rsidRPr="0028105E">
        <w:rPr>
          <w:rStyle w:val="EndnoteReference"/>
          <w:rFonts w:asciiTheme="majorBidi" w:hAnsiTheme="majorBidi" w:cstheme="majorBidi"/>
          <w:sz w:val="24"/>
          <w:szCs w:val="24"/>
        </w:rPr>
        <w:endnoteReference w:id="50"/>
      </w:r>
    </w:p>
    <w:p w14:paraId="4AA86FB9" w14:textId="2E812F83" w:rsidR="0065016B" w:rsidRPr="00142427" w:rsidRDefault="0065016B" w:rsidP="00B920E1">
      <w:pPr>
        <w:tabs>
          <w:tab w:val="left" w:pos="720"/>
        </w:tabs>
        <w:ind w:firstLine="0"/>
        <w:rPr>
          <w:rFonts w:asciiTheme="majorBidi" w:hAnsiTheme="majorBidi" w:cstheme="majorBidi"/>
          <w:sz w:val="24"/>
          <w:szCs w:val="24"/>
        </w:rPr>
      </w:pPr>
      <w:r w:rsidRPr="00142427">
        <w:rPr>
          <w:rFonts w:asciiTheme="majorBidi" w:hAnsiTheme="majorBidi" w:cstheme="majorBidi"/>
          <w:sz w:val="24"/>
          <w:szCs w:val="24"/>
        </w:rPr>
        <w:t xml:space="preserve">These sentences recycle the mythic image of the </w:t>
      </w:r>
      <w:r w:rsidR="0028105E">
        <w:rPr>
          <w:rFonts w:asciiTheme="majorBidi" w:hAnsiTheme="majorBidi" w:cstheme="majorBidi"/>
          <w:sz w:val="24"/>
          <w:szCs w:val="24"/>
        </w:rPr>
        <w:t>‘</w:t>
      </w:r>
      <w:r w:rsidRPr="00142427">
        <w:rPr>
          <w:rFonts w:asciiTheme="majorBidi" w:hAnsiTheme="majorBidi" w:cstheme="majorBidi"/>
          <w:sz w:val="24"/>
          <w:szCs w:val="24"/>
        </w:rPr>
        <w:t>Sabra</w:t>
      </w:r>
      <w:r w:rsidR="0028105E">
        <w:rPr>
          <w:rFonts w:asciiTheme="majorBidi" w:hAnsiTheme="majorBidi" w:cstheme="majorBidi"/>
          <w:sz w:val="24"/>
          <w:szCs w:val="24"/>
        </w:rPr>
        <w:t>’</w:t>
      </w:r>
      <w:r w:rsidRPr="00142427">
        <w:rPr>
          <w:rFonts w:asciiTheme="majorBidi" w:hAnsiTheme="majorBidi" w:cstheme="majorBidi"/>
          <w:sz w:val="24"/>
          <w:szCs w:val="24"/>
        </w:rPr>
        <w:t xml:space="preserve"> as a quiet, noble soldier unconditionally devoted to protecting the state. Goldberg </w:t>
      </w:r>
      <w:r w:rsidR="00B046AB">
        <w:rPr>
          <w:rFonts w:asciiTheme="majorBidi" w:hAnsiTheme="majorBidi" w:cstheme="majorBidi"/>
          <w:sz w:val="24"/>
          <w:szCs w:val="24"/>
        </w:rPr>
        <w:t>was</w:t>
      </w:r>
      <w:r w:rsidRPr="00142427">
        <w:rPr>
          <w:rFonts w:asciiTheme="majorBidi" w:hAnsiTheme="majorBidi" w:cstheme="majorBidi"/>
          <w:sz w:val="24"/>
          <w:szCs w:val="24"/>
        </w:rPr>
        <w:t xml:space="preserve"> known as a member of the literary circle </w:t>
      </w:r>
      <w:r w:rsidRPr="00142427">
        <w:rPr>
          <w:rFonts w:asciiTheme="majorBidi" w:hAnsiTheme="majorBidi" w:cstheme="majorBidi"/>
          <w:i/>
          <w:iCs/>
          <w:sz w:val="24"/>
          <w:szCs w:val="24"/>
        </w:rPr>
        <w:t>Yachdav</w:t>
      </w:r>
      <w:r w:rsidRPr="00142427">
        <w:rPr>
          <w:rFonts w:asciiTheme="majorBidi" w:hAnsiTheme="majorBidi" w:cstheme="majorBidi"/>
          <w:sz w:val="24"/>
          <w:szCs w:val="24"/>
        </w:rPr>
        <w:t xml:space="preserve">, whose members were criticized for “their writing not being ‘Zionist’ enough because it does not </w:t>
      </w:r>
      <w:commentRangeStart w:id="126"/>
      <w:r w:rsidRPr="00142427">
        <w:rPr>
          <w:rFonts w:asciiTheme="majorBidi" w:hAnsiTheme="majorBidi" w:cstheme="majorBidi"/>
          <w:sz w:val="24"/>
          <w:szCs w:val="24"/>
        </w:rPr>
        <w:t>openly</w:t>
      </w:r>
      <w:commentRangeEnd w:id="126"/>
      <w:r w:rsidRPr="00142427">
        <w:rPr>
          <w:rStyle w:val="CommentReference"/>
          <w:rFonts w:asciiTheme="majorBidi" w:hAnsiTheme="majorBidi" w:cstheme="majorBidi"/>
          <w:sz w:val="24"/>
          <w:szCs w:val="24"/>
        </w:rPr>
        <w:commentReference w:id="126"/>
      </w:r>
      <w:r w:rsidRPr="00142427">
        <w:rPr>
          <w:rFonts w:asciiTheme="majorBidi" w:hAnsiTheme="majorBidi" w:cstheme="majorBidi"/>
          <w:sz w:val="24"/>
          <w:szCs w:val="24"/>
        </w:rPr>
        <w:t xml:space="preserve"> depict life in Israel, and that the </w:t>
      </w:r>
      <w:r w:rsidR="0028105E">
        <w:rPr>
          <w:rFonts w:asciiTheme="majorBidi" w:hAnsiTheme="majorBidi" w:cstheme="majorBidi"/>
          <w:sz w:val="24"/>
          <w:szCs w:val="24"/>
        </w:rPr>
        <w:t>closeness</w:t>
      </w:r>
      <w:r w:rsidRPr="00142427">
        <w:rPr>
          <w:rFonts w:asciiTheme="majorBidi" w:hAnsiTheme="majorBidi" w:cstheme="majorBidi"/>
          <w:sz w:val="24"/>
          <w:szCs w:val="24"/>
        </w:rPr>
        <w:t xml:space="preserve"> they feel toward worldly culture is stronger than their affinity </w:t>
      </w:r>
      <w:r w:rsidR="0028105E">
        <w:rPr>
          <w:rFonts w:asciiTheme="majorBidi" w:hAnsiTheme="majorBidi" w:cstheme="majorBidi"/>
          <w:sz w:val="24"/>
          <w:szCs w:val="24"/>
        </w:rPr>
        <w:t>with</w:t>
      </w:r>
      <w:r w:rsidRPr="00142427">
        <w:rPr>
          <w:rFonts w:asciiTheme="majorBidi" w:hAnsiTheme="majorBidi" w:cstheme="majorBidi"/>
          <w:sz w:val="24"/>
          <w:szCs w:val="24"/>
        </w:rPr>
        <w:t xml:space="preserve"> Hebrew culture.”</w:t>
      </w:r>
      <w:r w:rsidR="0028105E" w:rsidRPr="00142427">
        <w:rPr>
          <w:rStyle w:val="EndnoteReference"/>
          <w:rFonts w:asciiTheme="majorBidi" w:hAnsiTheme="majorBidi" w:cstheme="majorBidi"/>
          <w:sz w:val="24"/>
          <w:szCs w:val="24"/>
        </w:rPr>
        <w:endnoteReference w:id="51"/>
      </w:r>
      <w:r w:rsidRPr="00142427">
        <w:rPr>
          <w:rFonts w:asciiTheme="majorBidi" w:hAnsiTheme="majorBidi" w:cstheme="majorBidi"/>
          <w:sz w:val="24"/>
          <w:szCs w:val="24"/>
        </w:rPr>
        <w:t xml:space="preserve"> Against this background, the editor’s Zionist orientation is conspicuous in his selection of segments for translation, which comes at the cost of representing the authors in the anthology through their characteristic work.</w:t>
      </w:r>
      <w:r w:rsidR="00226F2A">
        <w:rPr>
          <w:rFonts w:asciiTheme="majorBidi" w:hAnsiTheme="majorBidi" w:cstheme="majorBidi"/>
          <w:sz w:val="24"/>
          <w:szCs w:val="24"/>
        </w:rPr>
        <w:t xml:space="preserve">    </w:t>
      </w:r>
    </w:p>
    <w:p w14:paraId="4D67589E" w14:textId="4A323BDE" w:rsidR="0065016B" w:rsidRPr="00142427" w:rsidRDefault="0065016B" w:rsidP="00B920E1">
      <w:pPr>
        <w:tabs>
          <w:tab w:val="left" w:pos="720"/>
        </w:tabs>
        <w:ind w:firstLine="0"/>
        <w:rPr>
          <w:rStyle w:val="CommentReference"/>
          <w:rFonts w:asciiTheme="majorBidi" w:hAnsiTheme="majorBidi" w:cstheme="majorBidi"/>
          <w:sz w:val="24"/>
          <w:szCs w:val="24"/>
        </w:rPr>
      </w:pPr>
      <w:r w:rsidRPr="00142427">
        <w:rPr>
          <w:rFonts w:asciiTheme="majorBidi" w:hAnsiTheme="majorBidi" w:cstheme="majorBidi"/>
          <w:sz w:val="24"/>
          <w:szCs w:val="24"/>
        </w:rPr>
        <w:tab/>
        <w:t xml:space="preserve">What are we to understand from this </w:t>
      </w:r>
      <w:commentRangeStart w:id="127"/>
      <w:r w:rsidRPr="00142427">
        <w:rPr>
          <w:rFonts w:asciiTheme="majorBidi" w:hAnsiTheme="majorBidi" w:cstheme="majorBidi"/>
          <w:sz w:val="24"/>
          <w:szCs w:val="24"/>
        </w:rPr>
        <w:t xml:space="preserve">involved </w:t>
      </w:r>
      <w:commentRangeEnd w:id="127"/>
      <w:r w:rsidRPr="00142427">
        <w:rPr>
          <w:rStyle w:val="CommentReference"/>
          <w:rFonts w:asciiTheme="majorBidi" w:hAnsiTheme="majorBidi" w:cstheme="majorBidi"/>
          <w:sz w:val="24"/>
          <w:szCs w:val="24"/>
        </w:rPr>
        <w:commentReference w:id="127"/>
      </w:r>
      <w:r w:rsidRPr="00142427">
        <w:rPr>
          <w:rFonts w:asciiTheme="majorBidi" w:hAnsiTheme="majorBidi" w:cstheme="majorBidi"/>
          <w:sz w:val="24"/>
          <w:szCs w:val="24"/>
        </w:rPr>
        <w:t xml:space="preserve">situation of the translated Hebrew literature’s repertoire in the American literary field? Can one point to an ideological sieve in selecting works for translation by publishers and editors that reflects </w:t>
      </w:r>
      <w:r w:rsidR="00F25A4E">
        <w:rPr>
          <w:rFonts w:asciiTheme="majorBidi" w:hAnsiTheme="majorBidi" w:cstheme="majorBidi"/>
          <w:sz w:val="24"/>
          <w:szCs w:val="24"/>
        </w:rPr>
        <w:t>comprehensive</w:t>
      </w:r>
      <w:r w:rsidRPr="00142427">
        <w:rPr>
          <w:rFonts w:asciiTheme="majorBidi" w:hAnsiTheme="majorBidi" w:cstheme="majorBidi"/>
          <w:sz w:val="24"/>
          <w:szCs w:val="24"/>
        </w:rPr>
        <w:t xml:space="preserve"> translation norms? From a broad</w:t>
      </w:r>
      <w:r w:rsidR="00F25A4E">
        <w:rPr>
          <w:rFonts w:asciiTheme="majorBidi" w:hAnsiTheme="majorBidi" w:cstheme="majorBidi"/>
          <w:sz w:val="24"/>
          <w:szCs w:val="24"/>
        </w:rPr>
        <w:t xml:space="preserve"> perspective</w:t>
      </w:r>
      <w:r w:rsidRPr="00142427">
        <w:rPr>
          <w:rFonts w:asciiTheme="majorBidi" w:hAnsiTheme="majorBidi" w:cstheme="majorBidi"/>
          <w:sz w:val="24"/>
          <w:szCs w:val="24"/>
        </w:rPr>
        <w:t xml:space="preserve">, the answer seems to be, no: the publishers and editors’ choices of works for translation in the </w:t>
      </w:r>
      <w:r w:rsidR="00F25A4E">
        <w:rPr>
          <w:rFonts w:asciiTheme="majorBidi" w:hAnsiTheme="majorBidi" w:cstheme="majorBidi"/>
          <w:sz w:val="24"/>
          <w:szCs w:val="24"/>
        </w:rPr>
        <w:t>1950s</w:t>
      </w:r>
      <w:r w:rsidRPr="00142427">
        <w:rPr>
          <w:rFonts w:asciiTheme="majorBidi" w:hAnsiTheme="majorBidi" w:cstheme="majorBidi"/>
          <w:sz w:val="24"/>
          <w:szCs w:val="24"/>
        </w:rPr>
        <w:t xml:space="preserve"> did not produce a particularly distorted portrait of </w:t>
      </w:r>
      <w:r w:rsidR="00F25A4E">
        <w:rPr>
          <w:rFonts w:asciiTheme="majorBidi" w:hAnsiTheme="majorBidi" w:cstheme="majorBidi"/>
          <w:sz w:val="24"/>
          <w:szCs w:val="24"/>
        </w:rPr>
        <w:t xml:space="preserve">contemporary </w:t>
      </w:r>
      <w:r w:rsidRPr="00142427">
        <w:rPr>
          <w:rFonts w:asciiTheme="majorBidi" w:hAnsiTheme="majorBidi" w:cstheme="majorBidi"/>
          <w:sz w:val="24"/>
          <w:szCs w:val="24"/>
        </w:rPr>
        <w:t xml:space="preserve">Hebrew literature. </w:t>
      </w:r>
      <w:r w:rsidRPr="00426919">
        <w:rPr>
          <w:rFonts w:asciiTheme="majorBidi" w:hAnsiTheme="majorBidi" w:cstheme="majorBidi"/>
          <w:sz w:val="24"/>
          <w:szCs w:val="24"/>
        </w:rPr>
        <w:t xml:space="preserve">It is true that </w:t>
      </w:r>
      <w:r w:rsidR="00A20B39" w:rsidRPr="00426919">
        <w:rPr>
          <w:rFonts w:asciiTheme="majorBidi" w:hAnsiTheme="majorBidi" w:cstheme="majorBidi"/>
          <w:sz w:val="24"/>
          <w:szCs w:val="24"/>
        </w:rPr>
        <w:t>in the 50s,</w:t>
      </w:r>
      <w:r w:rsidRPr="00142427">
        <w:rPr>
          <w:rFonts w:asciiTheme="majorBidi" w:hAnsiTheme="majorBidi" w:cstheme="majorBidi"/>
          <w:sz w:val="24"/>
          <w:szCs w:val="24"/>
        </w:rPr>
        <w:t xml:space="preserve"> works were written in Israel that problematized the national Israeli </w:t>
      </w:r>
      <w:r w:rsidR="00426919">
        <w:rPr>
          <w:rFonts w:asciiTheme="majorBidi" w:hAnsiTheme="majorBidi" w:cstheme="majorBidi"/>
          <w:sz w:val="24"/>
          <w:szCs w:val="24"/>
        </w:rPr>
        <w:t>narrative more</w:t>
      </w:r>
      <w:r w:rsidRPr="00142427">
        <w:rPr>
          <w:rFonts w:asciiTheme="majorBidi" w:hAnsiTheme="majorBidi" w:cstheme="majorBidi"/>
          <w:sz w:val="24"/>
          <w:szCs w:val="24"/>
        </w:rPr>
        <w:t xml:space="preserve"> than those selected for translation (I will elaborate on the moral aspect</w:t>
      </w:r>
      <w:r w:rsidR="00426919">
        <w:rPr>
          <w:rFonts w:asciiTheme="majorBidi" w:hAnsiTheme="majorBidi" w:cstheme="majorBidi"/>
          <w:sz w:val="24"/>
          <w:szCs w:val="24"/>
        </w:rPr>
        <w:t xml:space="preserve"> of this</w:t>
      </w:r>
      <w:r w:rsidRPr="00142427">
        <w:rPr>
          <w:rFonts w:asciiTheme="majorBidi" w:hAnsiTheme="majorBidi" w:cstheme="majorBidi"/>
          <w:sz w:val="24"/>
          <w:szCs w:val="24"/>
        </w:rPr>
        <w:t xml:space="preserve"> issue in the next chapter)</w:t>
      </w:r>
      <w:r w:rsidR="00426919">
        <w:rPr>
          <w:rFonts w:asciiTheme="majorBidi" w:hAnsiTheme="majorBidi" w:cstheme="majorBidi"/>
          <w:sz w:val="24"/>
          <w:szCs w:val="24"/>
        </w:rPr>
        <w:t>.</w:t>
      </w:r>
      <w:r w:rsidRPr="00142427">
        <w:rPr>
          <w:rFonts w:asciiTheme="majorBidi" w:hAnsiTheme="majorBidi" w:cstheme="majorBidi"/>
          <w:sz w:val="24"/>
          <w:szCs w:val="24"/>
        </w:rPr>
        <w:t xml:space="preserve"> </w:t>
      </w:r>
      <w:r w:rsidR="00426919">
        <w:rPr>
          <w:rFonts w:asciiTheme="majorBidi" w:hAnsiTheme="majorBidi" w:cstheme="majorBidi"/>
          <w:sz w:val="24"/>
          <w:szCs w:val="24"/>
        </w:rPr>
        <w:t>St</w:t>
      </w:r>
      <w:r w:rsidRPr="00142427">
        <w:rPr>
          <w:rFonts w:asciiTheme="majorBidi" w:hAnsiTheme="majorBidi" w:cstheme="majorBidi"/>
          <w:sz w:val="24"/>
          <w:szCs w:val="24"/>
        </w:rPr>
        <w:t>ill there</w:t>
      </w:r>
      <w:r w:rsidR="00426919">
        <w:rPr>
          <w:rFonts w:asciiTheme="majorBidi" w:hAnsiTheme="majorBidi" w:cstheme="majorBidi"/>
          <w:sz w:val="24"/>
          <w:szCs w:val="24"/>
        </w:rPr>
        <w:t xml:space="preserve"> were</w:t>
      </w:r>
      <w:r w:rsidRPr="00142427">
        <w:rPr>
          <w:rFonts w:asciiTheme="majorBidi" w:hAnsiTheme="majorBidi" w:cstheme="majorBidi"/>
          <w:sz w:val="24"/>
          <w:szCs w:val="24"/>
        </w:rPr>
        <w:t xml:space="preserve"> many works that were not selected for translation that adopted the national ethos with more dedication and naivete than those which were translated. </w:t>
      </w:r>
      <w:commentRangeStart w:id="128"/>
      <w:r w:rsidRPr="00142427">
        <w:rPr>
          <w:rFonts w:asciiTheme="majorBidi" w:hAnsiTheme="majorBidi" w:cstheme="majorBidi"/>
          <w:sz w:val="24"/>
          <w:szCs w:val="24"/>
        </w:rPr>
        <w:t xml:space="preserve">In general, we cannot ascertain that the </w:t>
      </w:r>
      <w:commentRangeStart w:id="129"/>
      <w:r w:rsidRPr="00142427">
        <w:rPr>
          <w:rFonts w:asciiTheme="majorBidi" w:hAnsiTheme="majorBidi" w:cstheme="majorBidi"/>
          <w:sz w:val="24"/>
          <w:szCs w:val="24"/>
        </w:rPr>
        <w:t xml:space="preserve">relative </w:t>
      </w:r>
      <w:r w:rsidR="00B046AB">
        <w:rPr>
          <w:rFonts w:asciiTheme="majorBidi" w:hAnsiTheme="majorBidi" w:cstheme="majorBidi"/>
          <w:sz w:val="24"/>
          <w:szCs w:val="24"/>
        </w:rPr>
        <w:t>number</w:t>
      </w:r>
      <w:r w:rsidRPr="00142427">
        <w:rPr>
          <w:rFonts w:asciiTheme="majorBidi" w:hAnsiTheme="majorBidi" w:cstheme="majorBidi"/>
          <w:sz w:val="24"/>
          <w:szCs w:val="24"/>
        </w:rPr>
        <w:t xml:space="preserve"> </w:t>
      </w:r>
      <w:commentRangeEnd w:id="129"/>
      <w:r w:rsidR="00426919">
        <w:rPr>
          <w:rStyle w:val="CommentReference"/>
        </w:rPr>
        <w:commentReference w:id="129"/>
      </w:r>
      <w:r w:rsidRPr="00142427">
        <w:rPr>
          <w:rFonts w:asciiTheme="majorBidi" w:hAnsiTheme="majorBidi" w:cstheme="majorBidi"/>
          <w:sz w:val="24"/>
          <w:szCs w:val="24"/>
        </w:rPr>
        <w:t xml:space="preserve">of </w:t>
      </w:r>
      <w:r w:rsidR="00B046AB">
        <w:rPr>
          <w:rFonts w:asciiTheme="majorBidi" w:hAnsiTheme="majorBidi" w:cstheme="majorBidi"/>
          <w:sz w:val="24"/>
          <w:szCs w:val="24"/>
        </w:rPr>
        <w:t>such</w:t>
      </w:r>
      <w:r w:rsidRPr="00142427">
        <w:rPr>
          <w:rFonts w:asciiTheme="majorBidi" w:hAnsiTheme="majorBidi" w:cstheme="majorBidi"/>
          <w:sz w:val="24"/>
          <w:szCs w:val="24"/>
        </w:rPr>
        <w:t xml:space="preserve"> works changed in the repertoire of the translated literature. </w:t>
      </w:r>
      <w:r w:rsidR="00233A8D">
        <w:rPr>
          <w:rFonts w:asciiTheme="majorBidi" w:hAnsiTheme="majorBidi" w:cstheme="majorBidi"/>
          <w:sz w:val="24"/>
          <w:szCs w:val="24"/>
        </w:rPr>
        <w:t xml:space="preserve">One way or another, </w:t>
      </w:r>
      <w:r w:rsidRPr="00142427">
        <w:rPr>
          <w:rFonts w:asciiTheme="majorBidi" w:hAnsiTheme="majorBidi" w:cstheme="majorBidi"/>
          <w:sz w:val="24"/>
          <w:szCs w:val="24"/>
        </w:rPr>
        <w:t xml:space="preserve">it is difficult to </w:t>
      </w:r>
      <w:commentRangeStart w:id="130"/>
      <w:r w:rsidRPr="00142427">
        <w:rPr>
          <w:rFonts w:asciiTheme="majorBidi" w:hAnsiTheme="majorBidi" w:cstheme="majorBidi"/>
          <w:sz w:val="24"/>
          <w:szCs w:val="24"/>
        </w:rPr>
        <w:t xml:space="preserve">isolate </w:t>
      </w:r>
      <w:commentRangeEnd w:id="130"/>
      <w:r w:rsidRPr="00142427">
        <w:rPr>
          <w:rStyle w:val="CommentReference"/>
          <w:rFonts w:asciiTheme="majorBidi" w:hAnsiTheme="majorBidi" w:cstheme="majorBidi"/>
          <w:sz w:val="24"/>
          <w:szCs w:val="24"/>
        </w:rPr>
        <w:commentReference w:id="130"/>
      </w:r>
      <w:r w:rsidRPr="00142427">
        <w:rPr>
          <w:rFonts w:asciiTheme="majorBidi" w:hAnsiTheme="majorBidi" w:cstheme="majorBidi"/>
          <w:sz w:val="24"/>
          <w:szCs w:val="24"/>
        </w:rPr>
        <w:t xml:space="preserve">the ideological </w:t>
      </w:r>
      <w:commentRangeStart w:id="131"/>
      <w:r w:rsidRPr="00142427">
        <w:rPr>
          <w:rFonts w:asciiTheme="majorBidi" w:hAnsiTheme="majorBidi" w:cstheme="majorBidi"/>
          <w:sz w:val="24"/>
          <w:szCs w:val="24"/>
        </w:rPr>
        <w:t xml:space="preserve">factors </w:t>
      </w:r>
      <w:commentRangeEnd w:id="131"/>
      <w:r w:rsidR="00233A8D">
        <w:rPr>
          <w:rStyle w:val="CommentReference"/>
        </w:rPr>
        <w:commentReference w:id="131"/>
      </w:r>
      <w:r w:rsidRPr="00142427">
        <w:rPr>
          <w:rFonts w:asciiTheme="majorBidi" w:hAnsiTheme="majorBidi" w:cstheme="majorBidi"/>
          <w:sz w:val="24"/>
          <w:szCs w:val="24"/>
        </w:rPr>
        <w:t xml:space="preserve">behind the selection of works </w:t>
      </w:r>
      <w:r w:rsidRPr="00142427">
        <w:rPr>
          <w:rFonts w:asciiTheme="majorBidi" w:hAnsiTheme="majorBidi" w:cstheme="majorBidi"/>
          <w:sz w:val="24"/>
          <w:szCs w:val="24"/>
        </w:rPr>
        <w:lastRenderedPageBreak/>
        <w:t>for translation from the other factors, which, after all, determined the translated repertoire</w:t>
      </w:r>
      <w:r w:rsidR="00B56BFF">
        <w:rPr>
          <w:rFonts w:asciiTheme="majorBidi" w:hAnsiTheme="majorBidi" w:cstheme="majorBidi"/>
          <w:sz w:val="24"/>
          <w:szCs w:val="24"/>
        </w:rPr>
        <w:t>;</w:t>
      </w:r>
      <w:r w:rsidRPr="00142427">
        <w:rPr>
          <w:rFonts w:asciiTheme="majorBidi" w:hAnsiTheme="majorBidi" w:cstheme="majorBidi"/>
          <w:sz w:val="24"/>
          <w:szCs w:val="24"/>
        </w:rPr>
        <w:t xml:space="preserve"> </w:t>
      </w:r>
      <w:commentRangeEnd w:id="128"/>
      <w:r w:rsidR="00B046AB">
        <w:rPr>
          <w:rStyle w:val="CommentReference"/>
        </w:rPr>
        <w:commentReference w:id="128"/>
      </w:r>
      <w:r w:rsidRPr="00142427">
        <w:rPr>
          <w:rFonts w:asciiTheme="majorBidi" w:hAnsiTheme="majorBidi" w:cstheme="majorBidi"/>
          <w:sz w:val="24"/>
          <w:szCs w:val="24"/>
        </w:rPr>
        <w:t xml:space="preserve">protocols from the majority of publishing houses are inexistent or unavailable, and factors whose level of influence are hard to estimate—including commercial </w:t>
      </w:r>
      <w:r w:rsidR="00233A8D">
        <w:rPr>
          <w:rFonts w:asciiTheme="majorBidi" w:hAnsiTheme="majorBidi" w:cstheme="majorBidi"/>
          <w:sz w:val="24"/>
          <w:szCs w:val="24"/>
        </w:rPr>
        <w:t>concerns</w:t>
      </w:r>
      <w:r w:rsidRPr="00142427">
        <w:rPr>
          <w:rFonts w:asciiTheme="majorBidi" w:hAnsiTheme="majorBidi" w:cstheme="majorBidi"/>
          <w:sz w:val="24"/>
          <w:szCs w:val="24"/>
        </w:rPr>
        <w:t xml:space="preserve">, considerations of taste and personal preferences, arbitrary factors related to copy rights—may have played a decisive role in determining the nature of the repertoire in translation. </w:t>
      </w:r>
      <w:r w:rsidR="00233A8D">
        <w:rPr>
          <w:rFonts w:asciiTheme="majorBidi" w:hAnsiTheme="majorBidi" w:cstheme="majorBidi"/>
          <w:sz w:val="24"/>
          <w:szCs w:val="24"/>
        </w:rPr>
        <w:t>Thus</w:t>
      </w:r>
      <w:r w:rsidRPr="00142427">
        <w:rPr>
          <w:rFonts w:asciiTheme="majorBidi" w:hAnsiTheme="majorBidi" w:cstheme="majorBidi"/>
          <w:sz w:val="24"/>
          <w:szCs w:val="24"/>
        </w:rPr>
        <w:t xml:space="preserve">, given that the boundaries of the literary repertoire were not traced anew in the transition to the American audience, the </w:t>
      </w:r>
      <w:commentRangeStart w:id="132"/>
      <w:r w:rsidRPr="00142427">
        <w:rPr>
          <w:rFonts w:asciiTheme="majorBidi" w:hAnsiTheme="majorBidi" w:cstheme="majorBidi"/>
          <w:sz w:val="24"/>
          <w:szCs w:val="24"/>
        </w:rPr>
        <w:t xml:space="preserve">image </w:t>
      </w:r>
      <w:commentRangeEnd w:id="132"/>
      <w:r w:rsidR="000C0DE1">
        <w:rPr>
          <w:rStyle w:val="CommentReference"/>
        </w:rPr>
        <w:commentReference w:id="132"/>
      </w:r>
      <w:r w:rsidRPr="00142427">
        <w:rPr>
          <w:rFonts w:asciiTheme="majorBidi" w:hAnsiTheme="majorBidi" w:cstheme="majorBidi"/>
          <w:sz w:val="24"/>
          <w:szCs w:val="24"/>
        </w:rPr>
        <w:t xml:space="preserve">that the American reader encountered in the novels and stories </w:t>
      </w:r>
      <w:r w:rsidR="000C0DE1">
        <w:rPr>
          <w:rFonts w:asciiTheme="majorBidi" w:hAnsiTheme="majorBidi" w:cstheme="majorBidi"/>
          <w:sz w:val="24"/>
          <w:szCs w:val="24"/>
        </w:rPr>
        <w:t xml:space="preserve">that were </w:t>
      </w:r>
      <w:r w:rsidRPr="00142427">
        <w:rPr>
          <w:rFonts w:asciiTheme="majorBidi" w:hAnsiTheme="majorBidi" w:cstheme="majorBidi"/>
          <w:sz w:val="24"/>
          <w:szCs w:val="24"/>
        </w:rPr>
        <w:t xml:space="preserve">translated from Hebrew during these years, seems more complex than that which we find in the </w:t>
      </w:r>
      <w:commentRangeStart w:id="133"/>
      <w:r w:rsidRPr="00142427">
        <w:rPr>
          <w:rFonts w:asciiTheme="majorBidi" w:hAnsiTheme="majorBidi" w:cstheme="majorBidi"/>
          <w:sz w:val="24"/>
          <w:szCs w:val="24"/>
        </w:rPr>
        <w:t xml:space="preserve">original </w:t>
      </w:r>
      <w:commentRangeEnd w:id="133"/>
      <w:r w:rsidRPr="00142427">
        <w:rPr>
          <w:rStyle w:val="CommentReference"/>
          <w:rFonts w:asciiTheme="majorBidi" w:hAnsiTheme="majorBidi" w:cstheme="majorBidi"/>
          <w:sz w:val="24"/>
          <w:szCs w:val="24"/>
        </w:rPr>
        <w:commentReference w:id="133"/>
      </w:r>
      <w:r w:rsidRPr="00142427">
        <w:rPr>
          <w:rFonts w:asciiTheme="majorBidi" w:hAnsiTheme="majorBidi" w:cstheme="majorBidi"/>
          <w:sz w:val="24"/>
          <w:szCs w:val="24"/>
        </w:rPr>
        <w:t xml:space="preserve">American prose about Israel of the time. American best-sellers with Zionist content and messages—such as Leon Uris’s </w:t>
      </w:r>
      <w:r w:rsidRPr="00142427">
        <w:rPr>
          <w:rFonts w:asciiTheme="majorBidi" w:hAnsiTheme="majorBidi" w:cstheme="majorBidi"/>
          <w:i/>
          <w:iCs/>
          <w:sz w:val="24"/>
          <w:szCs w:val="24"/>
        </w:rPr>
        <w:t>Exodus</w:t>
      </w:r>
      <w:r w:rsidRPr="00142427">
        <w:rPr>
          <w:rFonts w:asciiTheme="majorBidi" w:hAnsiTheme="majorBidi" w:cstheme="majorBidi"/>
          <w:sz w:val="24"/>
          <w:szCs w:val="24"/>
        </w:rPr>
        <w:t xml:space="preserve"> from 1958, and James Michener’s </w:t>
      </w:r>
      <w:r w:rsidRPr="00142427">
        <w:rPr>
          <w:rFonts w:asciiTheme="majorBidi" w:hAnsiTheme="majorBidi" w:cstheme="majorBidi"/>
          <w:i/>
          <w:iCs/>
          <w:sz w:val="24"/>
          <w:szCs w:val="24"/>
        </w:rPr>
        <w:t>The Source</w:t>
      </w:r>
      <w:r w:rsidRPr="00142427">
        <w:rPr>
          <w:rFonts w:asciiTheme="majorBidi" w:hAnsiTheme="majorBidi" w:cstheme="majorBidi"/>
          <w:sz w:val="24"/>
          <w:szCs w:val="24"/>
        </w:rPr>
        <w:t xml:space="preserve"> from 1965—provided the reader with a </w:t>
      </w:r>
      <w:commentRangeStart w:id="134"/>
      <w:r w:rsidRPr="00142427">
        <w:rPr>
          <w:rFonts w:asciiTheme="majorBidi" w:hAnsiTheme="majorBidi" w:cstheme="majorBidi"/>
          <w:sz w:val="24"/>
          <w:szCs w:val="24"/>
        </w:rPr>
        <w:t xml:space="preserve">popular representation of the Israeli struggle for independence or a sympathetic depiction of Jewish history as spanning from ancient times to the redemption in the founding of the State of Israel. </w:t>
      </w:r>
      <w:commentRangeEnd w:id="134"/>
      <w:r w:rsidR="000C0DE1">
        <w:rPr>
          <w:rStyle w:val="CommentReference"/>
        </w:rPr>
        <w:commentReference w:id="134"/>
      </w:r>
      <w:r w:rsidRPr="00142427">
        <w:rPr>
          <w:rFonts w:asciiTheme="majorBidi" w:hAnsiTheme="majorBidi" w:cstheme="majorBidi"/>
          <w:sz w:val="24"/>
          <w:szCs w:val="24"/>
        </w:rPr>
        <w:t>These popular novels were preceded by an American non-fiction literature</w:t>
      </w:r>
      <w:r w:rsidR="00E3003C">
        <w:rPr>
          <w:rFonts w:asciiTheme="majorBidi" w:hAnsiTheme="majorBidi" w:cstheme="majorBidi"/>
          <w:sz w:val="24"/>
          <w:szCs w:val="24"/>
        </w:rPr>
        <w:t>, including</w:t>
      </w:r>
      <w:r w:rsidRPr="00142427">
        <w:rPr>
          <w:rFonts w:asciiTheme="majorBidi" w:hAnsiTheme="majorBidi" w:cstheme="majorBidi"/>
          <w:sz w:val="24"/>
          <w:szCs w:val="24"/>
        </w:rPr>
        <w:t xml:space="preserve"> Pierre Van </w:t>
      </w:r>
      <w:r w:rsidRPr="00FE52B6">
        <w:rPr>
          <w:rFonts w:asciiTheme="majorBidi" w:hAnsiTheme="majorBidi" w:cstheme="majorBidi"/>
          <w:sz w:val="24"/>
          <w:szCs w:val="24"/>
        </w:rPr>
        <w:t>Paassen’s</w:t>
      </w:r>
      <w:r w:rsidRPr="00142427">
        <w:rPr>
          <w:rFonts w:asciiTheme="majorBidi" w:hAnsiTheme="majorBidi" w:cstheme="majorBidi"/>
          <w:sz w:val="24"/>
          <w:szCs w:val="24"/>
        </w:rPr>
        <w:t xml:space="preserve"> </w:t>
      </w:r>
      <w:r w:rsidRPr="00142427">
        <w:rPr>
          <w:rFonts w:asciiTheme="majorBidi" w:hAnsiTheme="majorBidi" w:cstheme="majorBidi"/>
          <w:i/>
          <w:iCs/>
          <w:sz w:val="24"/>
          <w:szCs w:val="24"/>
        </w:rPr>
        <w:t xml:space="preserve">Palestine: </w:t>
      </w:r>
      <w:r w:rsidR="000E62CA">
        <w:rPr>
          <w:rFonts w:asciiTheme="majorBidi" w:hAnsiTheme="majorBidi" w:cstheme="majorBidi"/>
          <w:i/>
          <w:iCs/>
          <w:sz w:val="24"/>
          <w:szCs w:val="24"/>
        </w:rPr>
        <w:t>Land of Israel</w:t>
      </w:r>
      <w:r w:rsidRPr="00142427">
        <w:rPr>
          <w:rStyle w:val="CommentReference"/>
          <w:rFonts w:asciiTheme="majorBidi" w:hAnsiTheme="majorBidi" w:cstheme="majorBidi"/>
          <w:sz w:val="24"/>
          <w:szCs w:val="24"/>
        </w:rPr>
        <w:t xml:space="preserve"> </w:t>
      </w:r>
      <w:r w:rsidR="00E3003C">
        <w:rPr>
          <w:rStyle w:val="CommentReference"/>
          <w:rFonts w:asciiTheme="majorBidi" w:hAnsiTheme="majorBidi" w:cstheme="majorBidi"/>
          <w:sz w:val="24"/>
          <w:szCs w:val="24"/>
        </w:rPr>
        <w:t xml:space="preserve">of </w:t>
      </w:r>
      <w:r w:rsidRPr="00142427">
        <w:rPr>
          <w:rStyle w:val="CommentReference"/>
          <w:rFonts w:asciiTheme="majorBidi" w:hAnsiTheme="majorBidi" w:cstheme="majorBidi"/>
          <w:sz w:val="24"/>
          <w:szCs w:val="24"/>
        </w:rPr>
        <w:t xml:space="preserve">1948, and Isidor Feinstein Stone’s </w:t>
      </w:r>
      <w:r w:rsidRPr="00142427">
        <w:rPr>
          <w:rStyle w:val="CommentReference"/>
          <w:rFonts w:asciiTheme="majorBidi" w:hAnsiTheme="majorBidi" w:cstheme="majorBidi"/>
          <w:i/>
          <w:iCs/>
          <w:sz w:val="24"/>
          <w:szCs w:val="24"/>
        </w:rPr>
        <w:t>This is Israel</w:t>
      </w:r>
      <w:r w:rsidRPr="00142427">
        <w:rPr>
          <w:rStyle w:val="CommentReference"/>
          <w:rFonts w:asciiTheme="majorBidi" w:hAnsiTheme="majorBidi" w:cstheme="majorBidi"/>
          <w:sz w:val="24"/>
          <w:szCs w:val="24"/>
        </w:rPr>
        <w:t xml:space="preserve"> </w:t>
      </w:r>
      <w:r w:rsidR="00E3003C">
        <w:rPr>
          <w:rStyle w:val="CommentReference"/>
          <w:rFonts w:asciiTheme="majorBidi" w:hAnsiTheme="majorBidi" w:cstheme="majorBidi"/>
          <w:sz w:val="24"/>
          <w:szCs w:val="24"/>
        </w:rPr>
        <w:t>of</w:t>
      </w:r>
      <w:r w:rsidRPr="00142427">
        <w:rPr>
          <w:rStyle w:val="CommentReference"/>
          <w:rFonts w:asciiTheme="majorBidi" w:hAnsiTheme="majorBidi" w:cstheme="majorBidi"/>
          <w:sz w:val="24"/>
          <w:szCs w:val="24"/>
        </w:rPr>
        <w:t xml:space="preserve"> 1949, as well as </w:t>
      </w:r>
      <w:r w:rsidRPr="00FE52B6">
        <w:rPr>
          <w:rStyle w:val="CommentReference"/>
          <w:rFonts w:asciiTheme="majorBidi" w:hAnsiTheme="majorBidi" w:cstheme="majorBidi"/>
          <w:sz w:val="24"/>
          <w:szCs w:val="24"/>
        </w:rPr>
        <w:t xml:space="preserve">approximately </w:t>
      </w:r>
      <w:r w:rsidR="00FE52B6" w:rsidRPr="00FE52B6">
        <w:rPr>
          <w:rStyle w:val="CommentReference"/>
          <w:rFonts w:asciiTheme="majorBidi" w:hAnsiTheme="majorBidi" w:cstheme="majorBidi"/>
          <w:sz w:val="24"/>
          <w:szCs w:val="24"/>
        </w:rPr>
        <w:t>30</w:t>
      </w:r>
      <w:r w:rsidRPr="00FE52B6">
        <w:rPr>
          <w:rStyle w:val="CommentReference"/>
          <w:rFonts w:asciiTheme="majorBidi" w:hAnsiTheme="majorBidi" w:cstheme="majorBidi"/>
          <w:sz w:val="24"/>
          <w:szCs w:val="24"/>
        </w:rPr>
        <w:t xml:space="preserve"> a</w:t>
      </w:r>
      <w:r w:rsidRPr="00142427">
        <w:rPr>
          <w:rStyle w:val="CommentReference"/>
          <w:rFonts w:asciiTheme="majorBidi" w:hAnsiTheme="majorBidi" w:cstheme="majorBidi"/>
          <w:sz w:val="24"/>
          <w:szCs w:val="24"/>
        </w:rPr>
        <w:t xml:space="preserve">dditional non-fiction books in the first years following the establishment of the state, which too </w:t>
      </w:r>
      <w:r w:rsidR="00E3003C">
        <w:rPr>
          <w:rStyle w:val="CommentReference"/>
          <w:rFonts w:asciiTheme="majorBidi" w:hAnsiTheme="majorBidi" w:cstheme="majorBidi"/>
          <w:sz w:val="24"/>
          <w:szCs w:val="24"/>
        </w:rPr>
        <w:t>produced</w:t>
      </w:r>
      <w:r w:rsidRPr="00142427">
        <w:rPr>
          <w:rStyle w:val="CommentReference"/>
          <w:rFonts w:asciiTheme="majorBidi" w:hAnsiTheme="majorBidi" w:cstheme="majorBidi"/>
          <w:sz w:val="24"/>
          <w:szCs w:val="24"/>
        </w:rPr>
        <w:t xml:space="preserve"> a sympathetic and often naïve portrait of Zionism for the American reading audience. </w:t>
      </w:r>
    </w:p>
    <w:p w14:paraId="7BACA16E" w14:textId="5AA30C86" w:rsidR="0065016B" w:rsidRDefault="0065016B" w:rsidP="00B920E1">
      <w:pPr>
        <w:tabs>
          <w:tab w:val="left" w:pos="720"/>
        </w:tabs>
        <w:ind w:firstLine="0"/>
        <w:rPr>
          <w:rStyle w:val="CommentReference"/>
          <w:rFonts w:asciiTheme="majorBidi" w:hAnsiTheme="majorBidi" w:cstheme="majorBidi"/>
          <w:sz w:val="24"/>
          <w:szCs w:val="24"/>
        </w:rPr>
      </w:pPr>
      <w:r w:rsidRPr="00142427">
        <w:rPr>
          <w:rStyle w:val="CommentReference"/>
          <w:rFonts w:asciiTheme="majorBidi" w:hAnsiTheme="majorBidi" w:cstheme="majorBidi"/>
          <w:sz w:val="24"/>
          <w:szCs w:val="24"/>
        </w:rPr>
        <w:tab/>
        <w:t xml:space="preserve">Not only do these </w:t>
      </w:r>
      <w:r w:rsidR="00E3003C">
        <w:rPr>
          <w:rStyle w:val="CommentReference"/>
          <w:rFonts w:asciiTheme="majorBidi" w:hAnsiTheme="majorBidi" w:cstheme="majorBidi"/>
          <w:sz w:val="24"/>
          <w:szCs w:val="24"/>
        </w:rPr>
        <w:t>‘</w:t>
      </w:r>
      <w:commentRangeStart w:id="135"/>
      <w:r w:rsidRPr="00142427">
        <w:rPr>
          <w:rStyle w:val="CommentReference"/>
          <w:rFonts w:asciiTheme="majorBidi" w:hAnsiTheme="majorBidi" w:cstheme="majorBidi"/>
          <w:sz w:val="24"/>
          <w:szCs w:val="24"/>
        </w:rPr>
        <w:t>locally-produced</w:t>
      </w:r>
      <w:commentRangeEnd w:id="135"/>
      <w:r w:rsidR="00E3003C">
        <w:rPr>
          <w:rStyle w:val="CommentReference"/>
        </w:rPr>
        <w:commentReference w:id="135"/>
      </w:r>
      <w:r w:rsidR="00E3003C">
        <w:rPr>
          <w:rStyle w:val="CommentReference"/>
          <w:rFonts w:asciiTheme="majorBidi" w:hAnsiTheme="majorBidi" w:cstheme="majorBidi"/>
          <w:sz w:val="24"/>
          <w:szCs w:val="24"/>
        </w:rPr>
        <w:t>’</w:t>
      </w:r>
      <w:r w:rsidRPr="00142427">
        <w:rPr>
          <w:rStyle w:val="CommentReference"/>
          <w:rFonts w:asciiTheme="majorBidi" w:hAnsiTheme="majorBidi" w:cstheme="majorBidi"/>
          <w:sz w:val="24"/>
          <w:szCs w:val="24"/>
        </w:rPr>
        <w:t xml:space="preserve"> books </w:t>
      </w:r>
      <w:commentRangeStart w:id="136"/>
      <w:r>
        <w:rPr>
          <w:rStyle w:val="CommentReference"/>
          <w:rFonts w:asciiTheme="majorBidi" w:hAnsiTheme="majorBidi" w:cstheme="majorBidi"/>
          <w:sz w:val="24"/>
          <w:szCs w:val="24"/>
        </w:rPr>
        <w:t xml:space="preserve">exemplify </w:t>
      </w:r>
      <w:commentRangeEnd w:id="136"/>
      <w:r>
        <w:rPr>
          <w:rStyle w:val="CommentReference"/>
        </w:rPr>
        <w:commentReference w:id="136"/>
      </w:r>
      <w:r>
        <w:rPr>
          <w:rStyle w:val="CommentReference"/>
          <w:rFonts w:asciiTheme="majorBidi" w:hAnsiTheme="majorBidi" w:cstheme="majorBidi"/>
          <w:sz w:val="24"/>
          <w:szCs w:val="24"/>
        </w:rPr>
        <w:t>the attitude toward Israel in the contemporary American culture</w:t>
      </w:r>
      <w:r w:rsidR="00B56BFF">
        <w:rPr>
          <w:rStyle w:val="CommentReference"/>
          <w:rFonts w:asciiTheme="majorBidi" w:hAnsiTheme="majorBidi" w:cstheme="majorBidi"/>
          <w:sz w:val="24"/>
          <w:szCs w:val="24"/>
        </w:rPr>
        <w:t>,</w:t>
      </w:r>
      <w:r>
        <w:rPr>
          <w:rStyle w:val="CommentReference"/>
          <w:rFonts w:asciiTheme="majorBidi" w:hAnsiTheme="majorBidi" w:cstheme="majorBidi"/>
          <w:sz w:val="24"/>
          <w:szCs w:val="24"/>
        </w:rPr>
        <w:t xml:space="preserve"> they also help understand the patterns of mediation of Hebrew literature in the </w:t>
      </w:r>
      <w:r w:rsidR="0005047A">
        <w:rPr>
          <w:rStyle w:val="CommentReference"/>
          <w:rFonts w:asciiTheme="majorBidi" w:hAnsiTheme="majorBidi" w:cstheme="majorBidi"/>
          <w:sz w:val="24"/>
          <w:szCs w:val="24"/>
        </w:rPr>
        <w:t>1950s</w:t>
      </w:r>
      <w:r>
        <w:rPr>
          <w:rStyle w:val="CommentReference"/>
          <w:rFonts w:asciiTheme="majorBidi" w:hAnsiTheme="majorBidi" w:cstheme="majorBidi"/>
          <w:sz w:val="24"/>
          <w:szCs w:val="24"/>
        </w:rPr>
        <w:t xml:space="preserve"> in the local journalistic discourse, and in editors’ prefaces to anthologies. </w:t>
      </w:r>
      <w:r w:rsidR="008F082A" w:rsidRPr="004C24D4">
        <w:rPr>
          <w:rStyle w:val="CommentReference"/>
          <w:rFonts w:asciiTheme="majorBidi" w:hAnsiTheme="majorBidi" w:cstheme="majorBidi"/>
          <w:sz w:val="24"/>
          <w:szCs w:val="24"/>
        </w:rPr>
        <w:t>While</w:t>
      </w:r>
      <w:r w:rsidRPr="004C24D4">
        <w:rPr>
          <w:rStyle w:val="CommentReference"/>
          <w:rFonts w:asciiTheme="majorBidi" w:hAnsiTheme="majorBidi" w:cstheme="majorBidi"/>
          <w:sz w:val="24"/>
          <w:szCs w:val="24"/>
        </w:rPr>
        <w:t xml:space="preserve"> the literary repertoire in translation </w:t>
      </w:r>
      <w:commentRangeStart w:id="137"/>
      <w:r w:rsidRPr="004C24D4">
        <w:rPr>
          <w:rStyle w:val="CommentReference"/>
          <w:rFonts w:asciiTheme="majorBidi" w:hAnsiTheme="majorBidi" w:cstheme="majorBidi"/>
          <w:sz w:val="24"/>
          <w:szCs w:val="24"/>
        </w:rPr>
        <w:t>did not represent the original literary repertoire in a distorted manner</w:t>
      </w:r>
      <w:commentRangeEnd w:id="137"/>
      <w:r w:rsidR="0005047A" w:rsidRPr="004C24D4">
        <w:rPr>
          <w:rStyle w:val="CommentReference"/>
        </w:rPr>
        <w:commentReference w:id="137"/>
      </w:r>
      <w:r w:rsidR="0005047A" w:rsidRPr="004C24D4">
        <w:rPr>
          <w:rStyle w:val="CommentReference"/>
          <w:rFonts w:asciiTheme="majorBidi" w:hAnsiTheme="majorBidi" w:cstheme="majorBidi"/>
          <w:sz w:val="24"/>
          <w:szCs w:val="24"/>
        </w:rPr>
        <w:t>,</w:t>
      </w:r>
      <w:r w:rsidRPr="004C24D4">
        <w:rPr>
          <w:rStyle w:val="CommentReference"/>
          <w:rFonts w:asciiTheme="majorBidi" w:hAnsiTheme="majorBidi" w:cstheme="majorBidi"/>
          <w:sz w:val="24"/>
          <w:szCs w:val="24"/>
        </w:rPr>
        <w:t xml:space="preserve"> and </w:t>
      </w:r>
      <w:r w:rsidR="00E5611B" w:rsidRPr="004C24D4">
        <w:rPr>
          <w:rStyle w:val="CommentReference"/>
          <w:rFonts w:asciiTheme="majorBidi" w:hAnsiTheme="majorBidi" w:cstheme="majorBidi"/>
          <w:sz w:val="24"/>
          <w:szCs w:val="24"/>
        </w:rPr>
        <w:t>does not indicate</w:t>
      </w:r>
      <w:r w:rsidRPr="004C24D4">
        <w:rPr>
          <w:rStyle w:val="CommentReference"/>
          <w:rFonts w:asciiTheme="majorBidi" w:hAnsiTheme="majorBidi" w:cstheme="majorBidi"/>
          <w:sz w:val="24"/>
          <w:szCs w:val="24"/>
        </w:rPr>
        <w:t xml:space="preserve"> a Jewish-American </w:t>
      </w:r>
      <w:r w:rsidR="0005047A" w:rsidRPr="004C24D4">
        <w:rPr>
          <w:rStyle w:val="CommentReference"/>
          <w:rFonts w:asciiTheme="majorBidi" w:hAnsiTheme="majorBidi" w:cstheme="majorBidi"/>
          <w:sz w:val="24"/>
          <w:szCs w:val="24"/>
        </w:rPr>
        <w:t>‘</w:t>
      </w:r>
      <w:r w:rsidRPr="004C24D4">
        <w:rPr>
          <w:rStyle w:val="CommentReference"/>
          <w:rFonts w:asciiTheme="majorBidi" w:hAnsiTheme="majorBidi" w:cstheme="majorBidi"/>
          <w:sz w:val="24"/>
          <w:szCs w:val="24"/>
        </w:rPr>
        <w:t>fil</w:t>
      </w:r>
      <w:r w:rsidR="0005047A" w:rsidRPr="004C24D4">
        <w:rPr>
          <w:rStyle w:val="CommentReference"/>
          <w:rFonts w:asciiTheme="majorBidi" w:hAnsiTheme="majorBidi" w:cstheme="majorBidi"/>
          <w:sz w:val="24"/>
          <w:szCs w:val="24"/>
        </w:rPr>
        <w:t>ter’</w:t>
      </w:r>
      <w:r w:rsidRPr="004C24D4">
        <w:rPr>
          <w:rStyle w:val="CommentReference"/>
          <w:rFonts w:asciiTheme="majorBidi" w:hAnsiTheme="majorBidi" w:cstheme="majorBidi"/>
          <w:sz w:val="24"/>
          <w:szCs w:val="24"/>
        </w:rPr>
        <w:t xml:space="preserve"> </w:t>
      </w:r>
      <w:r w:rsidR="0005047A" w:rsidRPr="004C24D4">
        <w:rPr>
          <w:rStyle w:val="CommentReference"/>
          <w:rFonts w:asciiTheme="majorBidi" w:hAnsiTheme="majorBidi" w:cstheme="majorBidi"/>
          <w:sz w:val="24"/>
          <w:szCs w:val="24"/>
        </w:rPr>
        <w:t>of</w:t>
      </w:r>
      <w:r w:rsidRPr="004C24D4">
        <w:rPr>
          <w:rStyle w:val="CommentReference"/>
          <w:rFonts w:asciiTheme="majorBidi" w:hAnsiTheme="majorBidi" w:cstheme="majorBidi"/>
          <w:sz w:val="24"/>
          <w:szCs w:val="24"/>
        </w:rPr>
        <w:t xml:space="preserve"> distinctive biases at the level of publishing, </w:t>
      </w:r>
      <w:r w:rsidR="00873799" w:rsidRPr="004C24D4">
        <w:rPr>
          <w:rStyle w:val="CommentReference"/>
          <w:rFonts w:asciiTheme="majorBidi" w:hAnsiTheme="majorBidi" w:cstheme="majorBidi"/>
          <w:sz w:val="24"/>
          <w:szCs w:val="24"/>
        </w:rPr>
        <w:t xml:space="preserve">it was in fact </w:t>
      </w:r>
      <w:r w:rsidRPr="004C24D4">
        <w:rPr>
          <w:rStyle w:val="CommentReference"/>
          <w:rFonts w:asciiTheme="majorBidi" w:hAnsiTheme="majorBidi" w:cstheme="majorBidi"/>
          <w:sz w:val="24"/>
          <w:szCs w:val="24"/>
        </w:rPr>
        <w:t>the journalistic</w:t>
      </w:r>
      <w:r w:rsidR="004C24D4" w:rsidRPr="004C24D4">
        <w:rPr>
          <w:rStyle w:val="CommentReference"/>
          <w:rFonts w:asciiTheme="majorBidi" w:hAnsiTheme="majorBidi" w:cstheme="majorBidi"/>
          <w:sz w:val="24"/>
          <w:szCs w:val="24"/>
        </w:rPr>
        <w:t xml:space="preserve"> discourse</w:t>
      </w:r>
      <w:r w:rsidRPr="004C24D4">
        <w:rPr>
          <w:rStyle w:val="CommentReference"/>
          <w:rFonts w:asciiTheme="majorBidi" w:hAnsiTheme="majorBidi" w:cstheme="majorBidi"/>
          <w:sz w:val="24"/>
          <w:szCs w:val="24"/>
        </w:rPr>
        <w:t xml:space="preserve"> </w:t>
      </w:r>
      <w:r w:rsidR="004C24D4" w:rsidRPr="004C24D4">
        <w:rPr>
          <w:rStyle w:val="CommentReference"/>
          <w:rFonts w:asciiTheme="majorBidi" w:hAnsiTheme="majorBidi" w:cstheme="majorBidi"/>
          <w:sz w:val="24"/>
          <w:szCs w:val="24"/>
        </w:rPr>
        <w:t>that mediated the works to the reader</w:t>
      </w:r>
      <w:r w:rsidR="004C24D4">
        <w:rPr>
          <w:rStyle w:val="CommentReference"/>
          <w:rFonts w:asciiTheme="majorBidi" w:hAnsiTheme="majorBidi" w:cstheme="majorBidi"/>
          <w:sz w:val="24"/>
          <w:szCs w:val="24"/>
        </w:rPr>
        <w:t xml:space="preserve">s </w:t>
      </w:r>
      <w:r w:rsidR="004C24D4">
        <w:rPr>
          <w:rStyle w:val="CommentReference"/>
        </w:rPr>
        <w:commentReference w:id="138"/>
      </w:r>
      <w:r w:rsidR="001F007D">
        <w:rPr>
          <w:rStyle w:val="CommentReference"/>
          <w:rFonts w:asciiTheme="majorBidi" w:hAnsiTheme="majorBidi" w:cstheme="majorBidi"/>
          <w:sz w:val="24"/>
          <w:szCs w:val="24"/>
        </w:rPr>
        <w:t>which</w:t>
      </w:r>
      <w:r w:rsidR="004C24D4" w:rsidRPr="004C24D4">
        <w:rPr>
          <w:rStyle w:val="CommentReference"/>
          <w:rFonts w:asciiTheme="majorBidi" w:hAnsiTheme="majorBidi" w:cstheme="majorBidi"/>
          <w:sz w:val="24"/>
          <w:szCs w:val="24"/>
        </w:rPr>
        <w:t xml:space="preserve"> expressed quite an ideological worldview</w:t>
      </w:r>
      <w:r w:rsidR="004C24D4">
        <w:rPr>
          <w:rStyle w:val="CommentReference"/>
          <w:rFonts w:asciiTheme="majorBidi" w:hAnsiTheme="majorBidi" w:cstheme="majorBidi"/>
          <w:sz w:val="24"/>
          <w:szCs w:val="24"/>
        </w:rPr>
        <w:t>.</w:t>
      </w:r>
      <w:r w:rsidRPr="004C24D4">
        <w:rPr>
          <w:rStyle w:val="CommentReference"/>
          <w:rFonts w:asciiTheme="majorBidi" w:hAnsiTheme="majorBidi" w:cstheme="majorBidi"/>
          <w:sz w:val="24"/>
          <w:szCs w:val="24"/>
        </w:rPr>
        <w:t xml:space="preserve"> </w:t>
      </w:r>
      <w:r w:rsidR="0047308A">
        <w:rPr>
          <w:rStyle w:val="CommentReference"/>
          <w:rFonts w:asciiTheme="majorBidi" w:hAnsiTheme="majorBidi" w:cstheme="majorBidi"/>
          <w:sz w:val="24"/>
          <w:szCs w:val="24"/>
        </w:rPr>
        <w:t xml:space="preserve">This </w:t>
      </w:r>
      <w:r w:rsidR="0047308A">
        <w:rPr>
          <w:rStyle w:val="CommentReference"/>
          <w:rFonts w:asciiTheme="majorBidi" w:hAnsiTheme="majorBidi" w:cstheme="majorBidi"/>
          <w:sz w:val="24"/>
          <w:szCs w:val="24"/>
        </w:rPr>
        <w:lastRenderedPageBreak/>
        <w:t xml:space="preserve">mediation had numerous principle aspects </w:t>
      </w:r>
      <w:r w:rsidR="001F007D">
        <w:rPr>
          <w:rStyle w:val="CommentReference"/>
          <w:rFonts w:asciiTheme="majorBidi" w:hAnsiTheme="majorBidi" w:cstheme="majorBidi"/>
          <w:sz w:val="24"/>
          <w:szCs w:val="24"/>
        </w:rPr>
        <w:t xml:space="preserve">with one common vein: they all rendered nationalism the primary prism </w:t>
      </w:r>
      <w:r>
        <w:rPr>
          <w:rStyle w:val="CommentReference"/>
          <w:rFonts w:asciiTheme="majorBidi" w:hAnsiTheme="majorBidi" w:cstheme="majorBidi"/>
          <w:sz w:val="24"/>
          <w:szCs w:val="24"/>
        </w:rPr>
        <w:t xml:space="preserve">through which the American reader of the time could understand Hebrew literature. The American critical discourse often produced a </w:t>
      </w:r>
      <w:commentRangeStart w:id="139"/>
      <w:r>
        <w:rPr>
          <w:rStyle w:val="CommentReference"/>
          <w:rFonts w:asciiTheme="majorBidi" w:hAnsiTheme="majorBidi" w:cstheme="majorBidi"/>
          <w:sz w:val="24"/>
          <w:szCs w:val="24"/>
        </w:rPr>
        <w:t>smoother</w:t>
      </w:r>
      <w:commentRangeEnd w:id="139"/>
      <w:r>
        <w:rPr>
          <w:rStyle w:val="CommentReference"/>
        </w:rPr>
        <w:commentReference w:id="139"/>
      </w:r>
      <w:r>
        <w:rPr>
          <w:rStyle w:val="CommentReference"/>
          <w:rFonts w:asciiTheme="majorBidi" w:hAnsiTheme="majorBidi" w:cstheme="majorBidi"/>
          <w:sz w:val="24"/>
          <w:szCs w:val="24"/>
        </w:rPr>
        <w:t xml:space="preserve">, one-dimensional portrayal of the Israeli national narrative than that depicted in Hebrew literature. Critics </w:t>
      </w:r>
      <w:r w:rsidR="00CE755E">
        <w:rPr>
          <w:rStyle w:val="CommentReference"/>
          <w:rFonts w:asciiTheme="majorBidi" w:hAnsiTheme="majorBidi" w:cstheme="majorBidi"/>
          <w:sz w:val="24"/>
          <w:szCs w:val="24"/>
        </w:rPr>
        <w:t>largely</w:t>
      </w:r>
      <w:r>
        <w:rPr>
          <w:rStyle w:val="CommentReference"/>
          <w:rFonts w:asciiTheme="majorBidi" w:hAnsiTheme="majorBidi" w:cstheme="majorBidi"/>
          <w:sz w:val="24"/>
          <w:szCs w:val="24"/>
        </w:rPr>
        <w:t xml:space="preserve"> support</w:t>
      </w:r>
      <w:r w:rsidR="00CE755E">
        <w:rPr>
          <w:rStyle w:val="CommentReference"/>
          <w:rFonts w:asciiTheme="majorBidi" w:hAnsiTheme="majorBidi" w:cstheme="majorBidi"/>
          <w:sz w:val="24"/>
          <w:szCs w:val="24"/>
        </w:rPr>
        <w:t>ed</w:t>
      </w:r>
      <w:r>
        <w:rPr>
          <w:rStyle w:val="CommentReference"/>
          <w:rFonts w:asciiTheme="majorBidi" w:hAnsiTheme="majorBidi" w:cstheme="majorBidi"/>
          <w:sz w:val="24"/>
          <w:szCs w:val="24"/>
        </w:rPr>
        <w:t xml:space="preserve"> </w:t>
      </w:r>
      <w:r w:rsidR="00CE755E">
        <w:rPr>
          <w:rStyle w:val="CommentReference"/>
          <w:rFonts w:asciiTheme="majorBidi" w:hAnsiTheme="majorBidi" w:cstheme="majorBidi"/>
          <w:sz w:val="24"/>
          <w:szCs w:val="24"/>
        </w:rPr>
        <w:t xml:space="preserve">expressions of </w:t>
      </w:r>
      <w:commentRangeStart w:id="140"/>
      <w:r w:rsidR="00CE755E">
        <w:rPr>
          <w:rStyle w:val="CommentReference"/>
          <w:rFonts w:asciiTheme="majorBidi" w:hAnsiTheme="majorBidi" w:cstheme="majorBidi"/>
          <w:sz w:val="24"/>
          <w:szCs w:val="24"/>
        </w:rPr>
        <w:t>nationalism</w:t>
      </w:r>
      <w:r>
        <w:rPr>
          <w:rStyle w:val="CommentReference"/>
          <w:rFonts w:asciiTheme="majorBidi" w:hAnsiTheme="majorBidi" w:cstheme="majorBidi"/>
          <w:sz w:val="24"/>
          <w:szCs w:val="24"/>
        </w:rPr>
        <w:t xml:space="preserve"> in the literature</w:t>
      </w:r>
      <w:r w:rsidR="00B56BFF">
        <w:rPr>
          <w:rStyle w:val="CommentReference"/>
          <w:rFonts w:asciiTheme="majorBidi" w:hAnsiTheme="majorBidi" w:cstheme="majorBidi"/>
          <w:sz w:val="24"/>
          <w:szCs w:val="24"/>
        </w:rPr>
        <w:t>,</w:t>
      </w:r>
      <w:r>
        <w:rPr>
          <w:rStyle w:val="CommentReference"/>
          <w:rFonts w:asciiTheme="majorBidi" w:hAnsiTheme="majorBidi" w:cstheme="majorBidi"/>
          <w:sz w:val="24"/>
          <w:szCs w:val="24"/>
        </w:rPr>
        <w:t xml:space="preserve"> and nationalism as strength and a source of literary power</w:t>
      </w:r>
      <w:commentRangeEnd w:id="140"/>
      <w:r w:rsidR="00B56BFF">
        <w:rPr>
          <w:rStyle w:val="CommentReference"/>
        </w:rPr>
        <w:commentReference w:id="140"/>
      </w:r>
      <w:r>
        <w:rPr>
          <w:rStyle w:val="CommentReference"/>
          <w:rFonts w:asciiTheme="majorBidi" w:hAnsiTheme="majorBidi" w:cstheme="majorBidi"/>
          <w:sz w:val="24"/>
          <w:szCs w:val="24"/>
        </w:rPr>
        <w:t xml:space="preserve">—motifs which </w:t>
      </w:r>
      <w:r w:rsidR="00CE755E">
        <w:rPr>
          <w:rStyle w:val="CommentReference"/>
          <w:rFonts w:asciiTheme="majorBidi" w:hAnsiTheme="majorBidi" w:cstheme="majorBidi"/>
          <w:sz w:val="24"/>
          <w:szCs w:val="24"/>
        </w:rPr>
        <w:t xml:space="preserve">had </w:t>
      </w:r>
      <w:r>
        <w:rPr>
          <w:rStyle w:val="CommentReference"/>
          <w:rFonts w:asciiTheme="majorBidi" w:hAnsiTheme="majorBidi" w:cstheme="majorBidi"/>
          <w:sz w:val="24"/>
          <w:szCs w:val="24"/>
        </w:rPr>
        <w:t xml:space="preserve">seemed to </w:t>
      </w:r>
      <w:r w:rsidR="00CE755E">
        <w:rPr>
          <w:rStyle w:val="CommentReference"/>
          <w:rFonts w:asciiTheme="majorBidi" w:hAnsiTheme="majorBidi" w:cstheme="majorBidi"/>
          <w:sz w:val="24"/>
          <w:szCs w:val="24"/>
        </w:rPr>
        <w:t>acquire</w:t>
      </w:r>
      <w:r>
        <w:rPr>
          <w:rStyle w:val="CommentReference"/>
          <w:rFonts w:asciiTheme="majorBidi" w:hAnsiTheme="majorBidi" w:cstheme="majorBidi"/>
          <w:sz w:val="24"/>
          <w:szCs w:val="24"/>
        </w:rPr>
        <w:t xml:space="preserve"> a more central position in the American discourse than they </w:t>
      </w:r>
      <w:r w:rsidR="00CE755E">
        <w:rPr>
          <w:rStyle w:val="CommentReference"/>
          <w:rFonts w:asciiTheme="majorBidi" w:hAnsiTheme="majorBidi" w:cstheme="majorBidi"/>
          <w:sz w:val="24"/>
          <w:szCs w:val="24"/>
        </w:rPr>
        <w:t>had</w:t>
      </w:r>
      <w:r>
        <w:rPr>
          <w:rStyle w:val="CommentReference"/>
          <w:rFonts w:asciiTheme="majorBidi" w:hAnsiTheme="majorBidi" w:cstheme="majorBidi"/>
          <w:sz w:val="24"/>
          <w:szCs w:val="24"/>
        </w:rPr>
        <w:t xml:space="preserve"> in the source literature. </w:t>
      </w:r>
      <w:r w:rsidR="007628D8">
        <w:rPr>
          <w:rStyle w:val="CommentReference"/>
          <w:rFonts w:asciiTheme="majorBidi" w:hAnsiTheme="majorBidi" w:cstheme="majorBidi"/>
          <w:sz w:val="24"/>
          <w:szCs w:val="24"/>
        </w:rPr>
        <w:t xml:space="preserve">Critiques </w:t>
      </w:r>
      <w:r>
        <w:rPr>
          <w:rStyle w:val="CommentReference"/>
          <w:rFonts w:asciiTheme="majorBidi" w:hAnsiTheme="majorBidi" w:cstheme="majorBidi"/>
          <w:sz w:val="24"/>
          <w:szCs w:val="24"/>
        </w:rPr>
        <w:t xml:space="preserve">also generated an affinity between the national </w:t>
      </w:r>
      <w:r w:rsidR="007628D8">
        <w:rPr>
          <w:rStyle w:val="CommentReference"/>
          <w:rFonts w:asciiTheme="majorBidi" w:hAnsiTheme="majorBidi" w:cstheme="majorBidi"/>
          <w:sz w:val="24"/>
          <w:szCs w:val="24"/>
        </w:rPr>
        <w:t>facet</w:t>
      </w:r>
      <w:r>
        <w:rPr>
          <w:rStyle w:val="CommentReference"/>
          <w:rFonts w:asciiTheme="majorBidi" w:hAnsiTheme="majorBidi" w:cstheme="majorBidi"/>
          <w:sz w:val="24"/>
          <w:szCs w:val="24"/>
        </w:rPr>
        <w:t xml:space="preserve"> in Hebrew literature and dominant American myths, an affinity designed to draw the American reader closer to Israel and its culture. In short, Hebrew works were associated, quite </w:t>
      </w:r>
      <w:commentRangeStart w:id="141"/>
      <w:r>
        <w:rPr>
          <w:rStyle w:val="CommentReference"/>
          <w:rFonts w:asciiTheme="majorBidi" w:hAnsiTheme="majorBidi" w:cstheme="majorBidi"/>
          <w:sz w:val="24"/>
          <w:szCs w:val="24"/>
        </w:rPr>
        <w:t>unproblematically</w:t>
      </w:r>
      <w:commentRangeEnd w:id="141"/>
      <w:r w:rsidR="003518CE">
        <w:rPr>
          <w:rStyle w:val="CommentReference"/>
        </w:rPr>
        <w:commentReference w:id="141"/>
      </w:r>
      <w:r>
        <w:rPr>
          <w:rStyle w:val="CommentReference"/>
          <w:rFonts w:asciiTheme="majorBidi" w:hAnsiTheme="majorBidi" w:cstheme="majorBidi"/>
          <w:sz w:val="24"/>
          <w:szCs w:val="24"/>
        </w:rPr>
        <w:t xml:space="preserve">, with Israeli nationalism, </w:t>
      </w:r>
      <w:commentRangeStart w:id="142"/>
      <w:r w:rsidR="003518CE">
        <w:rPr>
          <w:rStyle w:val="CommentReference"/>
          <w:rFonts w:asciiTheme="majorBidi" w:hAnsiTheme="majorBidi" w:cstheme="majorBidi"/>
          <w:sz w:val="24"/>
          <w:szCs w:val="24"/>
        </w:rPr>
        <w:t>and</w:t>
      </w:r>
      <w:r>
        <w:rPr>
          <w:rStyle w:val="CommentReference"/>
          <w:rFonts w:asciiTheme="majorBidi" w:hAnsiTheme="majorBidi" w:cstheme="majorBidi"/>
          <w:sz w:val="24"/>
          <w:szCs w:val="24"/>
        </w:rPr>
        <w:t xml:space="preserve"> </w:t>
      </w:r>
      <w:commentRangeEnd w:id="142"/>
      <w:r w:rsidR="003518CE">
        <w:rPr>
          <w:rStyle w:val="CommentReference"/>
        </w:rPr>
        <w:commentReference w:id="142"/>
      </w:r>
      <w:r>
        <w:rPr>
          <w:rStyle w:val="CommentReference"/>
          <w:rFonts w:asciiTheme="majorBidi" w:hAnsiTheme="majorBidi" w:cstheme="majorBidi"/>
          <w:sz w:val="24"/>
          <w:szCs w:val="24"/>
        </w:rPr>
        <w:t xml:space="preserve">Israeli nationalism was presented as bearing an affinity </w:t>
      </w:r>
      <w:r w:rsidR="006C4775">
        <w:rPr>
          <w:rStyle w:val="CommentReference"/>
          <w:rFonts w:asciiTheme="majorBidi" w:hAnsiTheme="majorBidi" w:cstheme="majorBidi"/>
          <w:sz w:val="24"/>
          <w:szCs w:val="24"/>
        </w:rPr>
        <w:t>with</w:t>
      </w:r>
      <w:r>
        <w:rPr>
          <w:rStyle w:val="CommentReference"/>
          <w:rFonts w:asciiTheme="majorBidi" w:hAnsiTheme="majorBidi" w:cstheme="majorBidi"/>
          <w:sz w:val="24"/>
          <w:szCs w:val="24"/>
        </w:rPr>
        <w:t xml:space="preserve"> American nationalism. </w:t>
      </w:r>
    </w:p>
    <w:p w14:paraId="3744865B" w14:textId="576AC402" w:rsidR="0065016B" w:rsidRDefault="0065016B" w:rsidP="00B920E1">
      <w:pPr>
        <w:tabs>
          <w:tab w:val="left" w:pos="720"/>
        </w:tabs>
        <w:ind w:firstLine="0"/>
        <w:rPr>
          <w:rFonts w:asciiTheme="majorBidi" w:hAnsiTheme="majorBidi" w:cstheme="majorBidi"/>
          <w:sz w:val="24"/>
          <w:szCs w:val="24"/>
        </w:rPr>
      </w:pPr>
      <w:r>
        <w:rPr>
          <w:rFonts w:asciiTheme="majorBidi" w:hAnsiTheme="majorBidi" w:cstheme="majorBidi"/>
          <w:sz w:val="24"/>
          <w:szCs w:val="24"/>
        </w:rPr>
        <w:tab/>
      </w:r>
      <w:commentRangeStart w:id="143"/>
      <w:r w:rsidR="003518CE">
        <w:rPr>
          <w:rFonts w:asciiTheme="majorBidi" w:hAnsiTheme="majorBidi" w:cstheme="majorBidi"/>
          <w:sz w:val="24"/>
          <w:szCs w:val="24"/>
        </w:rPr>
        <w:t>We</w:t>
      </w:r>
      <w:commentRangeEnd w:id="143"/>
      <w:r w:rsidR="003518CE">
        <w:rPr>
          <w:rStyle w:val="CommentReference"/>
        </w:rPr>
        <w:commentReference w:id="143"/>
      </w:r>
      <w:r>
        <w:rPr>
          <w:rFonts w:asciiTheme="majorBidi" w:hAnsiTheme="majorBidi" w:cstheme="majorBidi"/>
          <w:sz w:val="24"/>
          <w:szCs w:val="24"/>
        </w:rPr>
        <w:t xml:space="preserve"> will </w:t>
      </w:r>
      <w:r w:rsidR="003518CE">
        <w:rPr>
          <w:rFonts w:asciiTheme="majorBidi" w:hAnsiTheme="majorBidi" w:cstheme="majorBidi"/>
          <w:sz w:val="24"/>
          <w:szCs w:val="24"/>
        </w:rPr>
        <w:t xml:space="preserve">first </w:t>
      </w:r>
      <w:commentRangeStart w:id="144"/>
      <w:r w:rsidR="003518CE">
        <w:rPr>
          <w:rFonts w:asciiTheme="majorBidi" w:hAnsiTheme="majorBidi" w:cstheme="majorBidi"/>
          <w:sz w:val="24"/>
          <w:szCs w:val="24"/>
        </w:rPr>
        <w:t>look</w:t>
      </w:r>
      <w:r>
        <w:rPr>
          <w:rFonts w:asciiTheme="majorBidi" w:hAnsiTheme="majorBidi" w:cstheme="majorBidi"/>
          <w:sz w:val="24"/>
          <w:szCs w:val="24"/>
        </w:rPr>
        <w:t xml:space="preserve"> </w:t>
      </w:r>
      <w:commentRangeEnd w:id="144"/>
      <w:r w:rsidR="003518CE">
        <w:rPr>
          <w:rStyle w:val="CommentReference"/>
        </w:rPr>
        <w:commentReference w:id="144"/>
      </w:r>
      <w:r>
        <w:rPr>
          <w:rFonts w:asciiTheme="majorBidi" w:hAnsiTheme="majorBidi" w:cstheme="majorBidi"/>
          <w:sz w:val="24"/>
          <w:szCs w:val="24"/>
        </w:rPr>
        <w:t xml:space="preserve">at Alexander Ramati’s article published in the </w:t>
      </w:r>
      <w:r w:rsidRPr="00E553BE">
        <w:rPr>
          <w:rFonts w:asciiTheme="majorBidi" w:hAnsiTheme="majorBidi" w:cstheme="majorBidi"/>
          <w:i/>
          <w:iCs/>
          <w:sz w:val="24"/>
          <w:szCs w:val="24"/>
        </w:rPr>
        <w:t>New York Times</w:t>
      </w:r>
      <w:r>
        <w:rPr>
          <w:rFonts w:asciiTheme="majorBidi" w:hAnsiTheme="majorBidi" w:cstheme="majorBidi"/>
          <w:sz w:val="24"/>
          <w:szCs w:val="24"/>
        </w:rPr>
        <w:t xml:space="preserve"> in </w:t>
      </w:r>
      <w:r w:rsidR="00FE52B6">
        <w:rPr>
          <w:rFonts w:asciiTheme="majorBidi" w:hAnsiTheme="majorBidi" w:cstheme="majorBidi"/>
          <w:sz w:val="24"/>
          <w:szCs w:val="24"/>
        </w:rPr>
        <w:t>May</w:t>
      </w:r>
      <w:r>
        <w:rPr>
          <w:rFonts w:asciiTheme="majorBidi" w:hAnsiTheme="majorBidi" w:cstheme="majorBidi"/>
          <w:sz w:val="24"/>
          <w:szCs w:val="24"/>
        </w:rPr>
        <w:t xml:space="preserve"> 1951 under the heading “A Literary Letter from Israel”—perhaps the first article in mainstream American journalism to broadly survey Israeli literature. Ramati, a Polish Jew who emigrated to America, was a </w:t>
      </w:r>
      <w:r w:rsidRPr="00310297">
        <w:rPr>
          <w:rFonts w:asciiTheme="majorBidi" w:hAnsiTheme="majorBidi" w:cstheme="majorBidi"/>
          <w:i/>
          <w:iCs/>
          <w:sz w:val="24"/>
          <w:szCs w:val="24"/>
        </w:rPr>
        <w:t>Time</w:t>
      </w:r>
      <w:r>
        <w:rPr>
          <w:rFonts w:asciiTheme="majorBidi" w:hAnsiTheme="majorBidi" w:cstheme="majorBidi"/>
          <w:sz w:val="24"/>
          <w:szCs w:val="24"/>
        </w:rPr>
        <w:t xml:space="preserve"> magazine correspondent in Israel during </w:t>
      </w:r>
      <w:r w:rsidR="006C4775">
        <w:rPr>
          <w:rFonts w:asciiTheme="majorBidi" w:hAnsiTheme="majorBidi" w:cstheme="majorBidi"/>
          <w:sz w:val="24"/>
          <w:szCs w:val="24"/>
        </w:rPr>
        <w:t>WWII</w:t>
      </w:r>
      <w:r>
        <w:rPr>
          <w:rFonts w:asciiTheme="majorBidi" w:hAnsiTheme="majorBidi" w:cstheme="majorBidi"/>
          <w:sz w:val="24"/>
          <w:szCs w:val="24"/>
        </w:rPr>
        <w:t xml:space="preserve"> </w:t>
      </w:r>
      <w:commentRangeStart w:id="145"/>
      <w:r>
        <w:rPr>
          <w:rFonts w:asciiTheme="majorBidi" w:hAnsiTheme="majorBidi" w:cstheme="majorBidi"/>
          <w:sz w:val="24"/>
          <w:szCs w:val="24"/>
        </w:rPr>
        <w:t>before returning to America</w:t>
      </w:r>
      <w:commentRangeEnd w:id="145"/>
      <w:r>
        <w:rPr>
          <w:rStyle w:val="CommentReference"/>
        </w:rPr>
        <w:commentReference w:id="145"/>
      </w:r>
      <w:r>
        <w:rPr>
          <w:rFonts w:asciiTheme="majorBidi" w:hAnsiTheme="majorBidi" w:cstheme="majorBidi"/>
          <w:sz w:val="24"/>
          <w:szCs w:val="24"/>
        </w:rPr>
        <w:t xml:space="preserve">, </w:t>
      </w:r>
      <w:r w:rsidR="006C4775">
        <w:rPr>
          <w:rFonts w:asciiTheme="majorBidi" w:hAnsiTheme="majorBidi" w:cstheme="majorBidi"/>
          <w:sz w:val="24"/>
          <w:szCs w:val="24"/>
        </w:rPr>
        <w:t>and author of</w:t>
      </w:r>
      <w:r>
        <w:rPr>
          <w:rFonts w:asciiTheme="majorBidi" w:hAnsiTheme="majorBidi" w:cstheme="majorBidi"/>
          <w:sz w:val="24"/>
          <w:szCs w:val="24"/>
        </w:rPr>
        <w:t xml:space="preserve"> a novel whose story takes place in Israel during the War of Independence. Reading the article, one cannot fail to sense Ramati’s appreciation for the national underpinnings in the young Israeli literature. This appreciation for the </w:t>
      </w:r>
      <w:r w:rsidR="006C4775">
        <w:rPr>
          <w:rFonts w:asciiTheme="majorBidi" w:hAnsiTheme="majorBidi" w:cstheme="majorBidi"/>
          <w:sz w:val="24"/>
          <w:szCs w:val="24"/>
        </w:rPr>
        <w:t>‘</w:t>
      </w:r>
      <w:r>
        <w:rPr>
          <w:rFonts w:asciiTheme="majorBidi" w:hAnsiTheme="majorBidi" w:cstheme="majorBidi"/>
          <w:sz w:val="24"/>
          <w:szCs w:val="24"/>
        </w:rPr>
        <w:t>Sabra</w:t>
      </w:r>
      <w:r w:rsidR="006C4775">
        <w:rPr>
          <w:rFonts w:asciiTheme="majorBidi" w:hAnsiTheme="majorBidi" w:cstheme="majorBidi"/>
          <w:sz w:val="24"/>
          <w:szCs w:val="24"/>
        </w:rPr>
        <w:t xml:space="preserve">’ </w:t>
      </w:r>
      <w:r>
        <w:rPr>
          <w:rFonts w:asciiTheme="majorBidi" w:hAnsiTheme="majorBidi" w:cstheme="majorBidi"/>
          <w:sz w:val="24"/>
          <w:szCs w:val="24"/>
        </w:rPr>
        <w:t xml:space="preserve">nationalism of the </w:t>
      </w:r>
      <w:commentRangeStart w:id="146"/>
      <w:r>
        <w:rPr>
          <w:rFonts w:asciiTheme="majorBidi" w:hAnsiTheme="majorBidi" w:cstheme="majorBidi"/>
          <w:sz w:val="24"/>
          <w:szCs w:val="24"/>
        </w:rPr>
        <w:t>new generation of authors</w:t>
      </w:r>
      <w:commentRangeEnd w:id="146"/>
      <w:r w:rsidR="004D3A89">
        <w:rPr>
          <w:rStyle w:val="CommentReference"/>
        </w:rPr>
        <w:commentReference w:id="146"/>
      </w:r>
      <w:r>
        <w:rPr>
          <w:rFonts w:asciiTheme="majorBidi" w:hAnsiTheme="majorBidi" w:cstheme="majorBidi"/>
          <w:sz w:val="24"/>
          <w:szCs w:val="24"/>
        </w:rPr>
        <w:t xml:space="preserve">, is matched by </w:t>
      </w:r>
      <w:commentRangeStart w:id="147"/>
      <w:r w:rsidRPr="004D3A89">
        <w:rPr>
          <w:rFonts w:asciiTheme="majorBidi" w:hAnsiTheme="majorBidi" w:cstheme="majorBidi"/>
          <w:sz w:val="24"/>
          <w:szCs w:val="24"/>
        </w:rPr>
        <w:t>reverential adoration</w:t>
      </w:r>
      <w:commentRangeEnd w:id="147"/>
      <w:r w:rsidR="004D3A89">
        <w:rPr>
          <w:rStyle w:val="CommentReference"/>
        </w:rPr>
        <w:commentReference w:id="147"/>
      </w:r>
      <w:r>
        <w:rPr>
          <w:rFonts w:asciiTheme="majorBidi" w:hAnsiTheme="majorBidi" w:cstheme="majorBidi"/>
          <w:sz w:val="24"/>
          <w:szCs w:val="24"/>
        </w:rPr>
        <w:t xml:space="preserve">, typical of Ramati’s time, for their young age and experience in war. “They have grown up relatively without fear or discipline,” he writes </w:t>
      </w:r>
      <w:r w:rsidR="00A37526">
        <w:rPr>
          <w:rFonts w:asciiTheme="majorBidi" w:hAnsiTheme="majorBidi" w:cstheme="majorBidi"/>
          <w:sz w:val="24"/>
          <w:szCs w:val="24"/>
        </w:rPr>
        <w:t>in an admiring tone</w:t>
      </w:r>
      <w:r w:rsidR="004D3A89">
        <w:rPr>
          <w:rFonts w:asciiTheme="majorBidi" w:hAnsiTheme="majorBidi" w:cstheme="majorBidi"/>
          <w:sz w:val="24"/>
          <w:szCs w:val="24"/>
        </w:rPr>
        <w:t xml:space="preserve">, </w:t>
      </w:r>
      <w:r>
        <w:rPr>
          <w:rFonts w:asciiTheme="majorBidi" w:hAnsiTheme="majorBidi" w:cstheme="majorBidi"/>
          <w:sz w:val="24"/>
          <w:szCs w:val="24"/>
        </w:rPr>
        <w:t xml:space="preserve">“and saw in their people’s uprising a decisive and dramatic element.” In fact, </w:t>
      </w:r>
      <w:commentRangeStart w:id="148"/>
      <w:r>
        <w:rPr>
          <w:rFonts w:asciiTheme="majorBidi" w:hAnsiTheme="majorBidi" w:cstheme="majorBidi"/>
          <w:sz w:val="24"/>
          <w:szCs w:val="24"/>
        </w:rPr>
        <w:t xml:space="preserve">the </w:t>
      </w:r>
      <w:r w:rsidR="00A265D3">
        <w:rPr>
          <w:rFonts w:asciiTheme="majorBidi" w:hAnsiTheme="majorBidi" w:cstheme="majorBidi"/>
          <w:sz w:val="24"/>
          <w:szCs w:val="24"/>
        </w:rPr>
        <w:t>materials</w:t>
      </w:r>
      <w:r w:rsidR="00A37526">
        <w:rPr>
          <w:rFonts w:asciiTheme="majorBidi" w:hAnsiTheme="majorBidi" w:cstheme="majorBidi"/>
          <w:sz w:val="24"/>
          <w:szCs w:val="24"/>
        </w:rPr>
        <w:t xml:space="preserve"> </w:t>
      </w:r>
      <w:commentRangeEnd w:id="148"/>
      <w:r w:rsidR="00A265D3">
        <w:rPr>
          <w:rStyle w:val="CommentReference"/>
        </w:rPr>
        <w:commentReference w:id="148"/>
      </w:r>
      <w:r w:rsidR="00A37526">
        <w:rPr>
          <w:rFonts w:asciiTheme="majorBidi" w:hAnsiTheme="majorBidi" w:cstheme="majorBidi"/>
          <w:sz w:val="24"/>
          <w:szCs w:val="24"/>
        </w:rPr>
        <w:t>of</w:t>
      </w:r>
      <w:r>
        <w:rPr>
          <w:rFonts w:asciiTheme="majorBidi" w:hAnsiTheme="majorBidi" w:cstheme="majorBidi"/>
          <w:sz w:val="24"/>
          <w:szCs w:val="24"/>
        </w:rPr>
        <w:t xml:space="preserve"> national struggle and realization </w:t>
      </w:r>
      <w:r w:rsidR="00A265D3">
        <w:rPr>
          <w:rFonts w:asciiTheme="majorBidi" w:hAnsiTheme="majorBidi" w:cstheme="majorBidi"/>
          <w:sz w:val="24"/>
          <w:szCs w:val="24"/>
        </w:rPr>
        <w:t>are</w:t>
      </w:r>
      <w:r>
        <w:rPr>
          <w:rFonts w:asciiTheme="majorBidi" w:hAnsiTheme="majorBidi" w:cstheme="majorBidi"/>
          <w:sz w:val="24"/>
          <w:szCs w:val="24"/>
        </w:rPr>
        <w:t xml:space="preserve"> presented as fruitful terrain and </w:t>
      </w:r>
      <w:r w:rsidR="00A265D3">
        <w:rPr>
          <w:rFonts w:asciiTheme="majorBidi" w:hAnsiTheme="majorBidi" w:cstheme="majorBidi"/>
          <w:sz w:val="24"/>
          <w:szCs w:val="24"/>
        </w:rPr>
        <w:t xml:space="preserve">constructive </w:t>
      </w:r>
      <w:commentRangeStart w:id="149"/>
      <w:r>
        <w:rPr>
          <w:rFonts w:asciiTheme="majorBidi" w:hAnsiTheme="majorBidi" w:cstheme="majorBidi"/>
          <w:sz w:val="24"/>
          <w:szCs w:val="24"/>
        </w:rPr>
        <w:t>inspiration</w:t>
      </w:r>
      <w:commentRangeEnd w:id="149"/>
      <w:r w:rsidR="00A265D3">
        <w:rPr>
          <w:rStyle w:val="CommentReference"/>
        </w:rPr>
        <w:commentReference w:id="149"/>
      </w:r>
      <w:r>
        <w:rPr>
          <w:rFonts w:asciiTheme="majorBidi" w:hAnsiTheme="majorBidi" w:cstheme="majorBidi"/>
          <w:sz w:val="24"/>
          <w:szCs w:val="24"/>
        </w:rPr>
        <w:t xml:space="preserve"> for the literary endeavor: “events were known first-hand and became a ‘usable present.’ Many of these young men had become, </w:t>
      </w:r>
      <w:r>
        <w:rPr>
          <w:rFonts w:asciiTheme="majorBidi" w:hAnsiTheme="majorBidi" w:cstheme="majorBidi"/>
          <w:sz w:val="24"/>
          <w:szCs w:val="24"/>
        </w:rPr>
        <w:lastRenderedPageBreak/>
        <w:t>as Yigal Mossinsohn wrote, ‘man-killers before they had reached the age of patting the braids of girls.</w:t>
      </w:r>
      <w:r w:rsidR="006C4775">
        <w:rPr>
          <w:rFonts w:asciiTheme="majorBidi" w:hAnsiTheme="majorBidi" w:cstheme="majorBidi"/>
          <w:sz w:val="24"/>
          <w:szCs w:val="24"/>
        </w:rPr>
        <w:t>’</w:t>
      </w:r>
      <w:r>
        <w:rPr>
          <w:rFonts w:asciiTheme="majorBidi" w:hAnsiTheme="majorBidi" w:cstheme="majorBidi"/>
          <w:sz w:val="24"/>
          <w:szCs w:val="24"/>
        </w:rPr>
        <w:t>”</w:t>
      </w:r>
      <w:r>
        <w:rPr>
          <w:rStyle w:val="EndnoteReference"/>
          <w:rFonts w:asciiTheme="majorBidi" w:hAnsiTheme="majorBidi" w:cstheme="majorBidi"/>
          <w:sz w:val="24"/>
          <w:szCs w:val="24"/>
        </w:rPr>
        <w:endnoteReference w:id="52"/>
      </w:r>
      <w:r>
        <w:rPr>
          <w:rFonts w:asciiTheme="majorBidi" w:hAnsiTheme="majorBidi" w:cstheme="majorBidi"/>
          <w:sz w:val="24"/>
          <w:szCs w:val="24"/>
        </w:rPr>
        <w:t xml:space="preserve"> Ramati’s words echo the critical discourse in Israel, which adopted the </w:t>
      </w:r>
      <w:r w:rsidR="008A1F3F">
        <w:rPr>
          <w:rFonts w:asciiTheme="majorBidi" w:hAnsiTheme="majorBidi" w:cstheme="majorBidi"/>
          <w:sz w:val="24"/>
          <w:szCs w:val="24"/>
        </w:rPr>
        <w:t>‘</w:t>
      </w:r>
      <w:commentRangeStart w:id="150"/>
      <w:r w:rsidRPr="008A1F3F">
        <w:rPr>
          <w:rFonts w:asciiTheme="majorBidi" w:hAnsiTheme="majorBidi" w:cstheme="majorBidi"/>
          <w:sz w:val="24"/>
          <w:szCs w:val="24"/>
        </w:rPr>
        <w:t xml:space="preserve">Generation </w:t>
      </w:r>
      <w:r w:rsidR="008A1F3F" w:rsidRPr="008A1F3F">
        <w:rPr>
          <w:rFonts w:asciiTheme="majorBidi" w:hAnsiTheme="majorBidi" w:cstheme="majorBidi"/>
          <w:sz w:val="24"/>
          <w:szCs w:val="24"/>
        </w:rPr>
        <w:t>of</w:t>
      </w:r>
      <w:r w:rsidRPr="008A1F3F">
        <w:rPr>
          <w:rFonts w:asciiTheme="majorBidi" w:hAnsiTheme="majorBidi" w:cstheme="majorBidi"/>
          <w:sz w:val="24"/>
          <w:szCs w:val="24"/>
        </w:rPr>
        <w:t xml:space="preserve"> the Land</w:t>
      </w:r>
      <w:r w:rsidR="008A1F3F">
        <w:rPr>
          <w:rFonts w:asciiTheme="majorBidi" w:hAnsiTheme="majorBidi" w:cstheme="majorBidi"/>
          <w:sz w:val="24"/>
          <w:szCs w:val="24"/>
        </w:rPr>
        <w:t>’</w:t>
      </w:r>
      <w:r>
        <w:rPr>
          <w:rFonts w:asciiTheme="majorBidi" w:hAnsiTheme="majorBidi" w:cstheme="majorBidi"/>
          <w:sz w:val="24"/>
          <w:szCs w:val="24"/>
        </w:rPr>
        <w:t xml:space="preserve"> </w:t>
      </w:r>
      <w:commentRangeEnd w:id="150"/>
      <w:r w:rsidR="008A1F3F">
        <w:rPr>
          <w:rStyle w:val="CommentReference"/>
        </w:rPr>
        <w:commentReference w:id="150"/>
      </w:r>
      <w:r>
        <w:rPr>
          <w:rFonts w:asciiTheme="majorBidi" w:hAnsiTheme="majorBidi" w:cstheme="majorBidi"/>
          <w:sz w:val="24"/>
          <w:szCs w:val="24"/>
        </w:rPr>
        <w:t xml:space="preserve">authors and strived to find in their work “an expression of the spiritual world of the ‘first generation of the redemption’ that grew and was nurtured in the spirit of the Yishuv’s </w:t>
      </w:r>
      <w:commentRangeStart w:id="151"/>
      <w:r w:rsidR="008A1F3F">
        <w:rPr>
          <w:rFonts w:asciiTheme="majorBidi" w:hAnsiTheme="majorBidi" w:cstheme="majorBidi"/>
          <w:sz w:val="24"/>
          <w:szCs w:val="24"/>
        </w:rPr>
        <w:t xml:space="preserve">Hebrew </w:t>
      </w:r>
      <w:r>
        <w:rPr>
          <w:rFonts w:asciiTheme="majorBidi" w:hAnsiTheme="majorBidi" w:cstheme="majorBidi"/>
          <w:sz w:val="24"/>
          <w:szCs w:val="24"/>
        </w:rPr>
        <w:t>pioneering</w:t>
      </w:r>
      <w:commentRangeEnd w:id="151"/>
      <w:r w:rsidR="008A1F3F">
        <w:rPr>
          <w:rStyle w:val="CommentReference"/>
        </w:rPr>
        <w:commentReference w:id="151"/>
      </w:r>
      <w:r>
        <w:rPr>
          <w:rFonts w:asciiTheme="majorBidi" w:hAnsiTheme="majorBidi" w:cstheme="majorBidi"/>
          <w:sz w:val="24"/>
          <w:szCs w:val="24"/>
        </w:rPr>
        <w:t xml:space="preserve"> ideals between the two World Wars.”</w:t>
      </w:r>
      <w:r>
        <w:rPr>
          <w:rStyle w:val="EndnoteReference"/>
          <w:rFonts w:asciiTheme="majorBidi" w:hAnsiTheme="majorBidi" w:cstheme="majorBidi"/>
          <w:sz w:val="24"/>
          <w:szCs w:val="24"/>
        </w:rPr>
        <w:endnoteReference w:id="53"/>
      </w:r>
      <w:r>
        <w:rPr>
          <w:rFonts w:asciiTheme="majorBidi" w:hAnsiTheme="majorBidi" w:cstheme="majorBidi"/>
          <w:sz w:val="24"/>
          <w:szCs w:val="24"/>
        </w:rPr>
        <w:t xml:space="preserve"> However, Ramati’s dramatic choice of words, and the quote he selected from Mossinsohn, </w:t>
      </w:r>
      <w:r w:rsidR="001A5B52">
        <w:rPr>
          <w:rFonts w:asciiTheme="majorBidi" w:hAnsiTheme="majorBidi" w:cstheme="majorBidi"/>
          <w:sz w:val="24"/>
          <w:szCs w:val="24"/>
        </w:rPr>
        <w:t>rest</w:t>
      </w:r>
      <w:r>
        <w:rPr>
          <w:rFonts w:asciiTheme="majorBidi" w:hAnsiTheme="majorBidi" w:cstheme="majorBidi"/>
          <w:sz w:val="24"/>
          <w:szCs w:val="24"/>
        </w:rPr>
        <w:t xml:space="preserve"> no less </w:t>
      </w:r>
      <w:r w:rsidR="001A5B52">
        <w:rPr>
          <w:rFonts w:asciiTheme="majorBidi" w:hAnsiTheme="majorBidi" w:cstheme="majorBidi"/>
          <w:sz w:val="24"/>
          <w:szCs w:val="24"/>
        </w:rPr>
        <w:t>on</w:t>
      </w:r>
      <w:r>
        <w:rPr>
          <w:rFonts w:asciiTheme="majorBidi" w:hAnsiTheme="majorBidi" w:cstheme="majorBidi"/>
          <w:sz w:val="24"/>
          <w:szCs w:val="24"/>
        </w:rPr>
        <w:t xml:space="preserve"> America’s mystification of Israel in those years. The prominent images of Israel in the contemporary American non-fictional and fictional literature were mostly stereotypes and provided typically mythic </w:t>
      </w:r>
      <w:r w:rsidR="008A1F3F">
        <w:rPr>
          <w:rFonts w:asciiTheme="majorBidi" w:hAnsiTheme="majorBidi" w:cstheme="majorBidi"/>
          <w:sz w:val="24"/>
          <w:szCs w:val="24"/>
        </w:rPr>
        <w:t>‘</w:t>
      </w:r>
      <w:r>
        <w:rPr>
          <w:rFonts w:asciiTheme="majorBidi" w:hAnsiTheme="majorBidi" w:cstheme="majorBidi"/>
          <w:sz w:val="24"/>
          <w:szCs w:val="24"/>
        </w:rPr>
        <w:t>Sabra-esque</w:t>
      </w:r>
      <w:r w:rsidR="008A1F3F">
        <w:rPr>
          <w:rFonts w:asciiTheme="majorBidi" w:hAnsiTheme="majorBidi" w:cstheme="majorBidi"/>
          <w:sz w:val="24"/>
          <w:szCs w:val="24"/>
        </w:rPr>
        <w:t>’</w:t>
      </w:r>
      <w:r>
        <w:rPr>
          <w:rFonts w:asciiTheme="majorBidi" w:hAnsiTheme="majorBidi" w:cstheme="majorBidi"/>
          <w:sz w:val="24"/>
          <w:szCs w:val="24"/>
        </w:rPr>
        <w:t xml:space="preserve"> and </w:t>
      </w:r>
      <w:r w:rsidR="008A1F3F">
        <w:rPr>
          <w:rFonts w:asciiTheme="majorBidi" w:hAnsiTheme="majorBidi" w:cstheme="majorBidi"/>
          <w:sz w:val="24"/>
          <w:szCs w:val="24"/>
        </w:rPr>
        <w:t>‘</w:t>
      </w:r>
      <w:r>
        <w:rPr>
          <w:rFonts w:asciiTheme="majorBidi" w:hAnsiTheme="majorBidi" w:cstheme="majorBidi"/>
          <w:sz w:val="24"/>
          <w:szCs w:val="24"/>
        </w:rPr>
        <w:t>masculine</w:t>
      </w:r>
      <w:r w:rsidR="008A1F3F">
        <w:rPr>
          <w:rFonts w:asciiTheme="majorBidi" w:hAnsiTheme="majorBidi" w:cstheme="majorBidi"/>
          <w:sz w:val="24"/>
          <w:szCs w:val="24"/>
        </w:rPr>
        <w:t>’</w:t>
      </w:r>
      <w:r>
        <w:rPr>
          <w:rFonts w:asciiTheme="majorBidi" w:hAnsiTheme="majorBidi" w:cstheme="majorBidi"/>
          <w:sz w:val="24"/>
          <w:szCs w:val="24"/>
        </w:rPr>
        <w:t xml:space="preserve"> characteristics reminiscent of heroes in American Westerns.</w:t>
      </w:r>
      <w:r>
        <w:rPr>
          <w:rStyle w:val="EndnoteReference"/>
          <w:rFonts w:asciiTheme="majorBidi" w:hAnsiTheme="majorBidi" w:cstheme="majorBidi"/>
          <w:sz w:val="24"/>
          <w:szCs w:val="24"/>
        </w:rPr>
        <w:endnoteReference w:id="54"/>
      </w:r>
      <w:r>
        <w:rPr>
          <w:rFonts w:asciiTheme="majorBidi" w:hAnsiTheme="majorBidi" w:cstheme="majorBidi"/>
          <w:sz w:val="24"/>
          <w:szCs w:val="24"/>
        </w:rPr>
        <w:t xml:space="preserve"> As </w:t>
      </w:r>
      <w:r w:rsidRPr="0024630D">
        <w:rPr>
          <w:rFonts w:asciiTheme="majorBidi" w:hAnsiTheme="majorBidi" w:cstheme="majorBidi"/>
          <w:sz w:val="24"/>
          <w:szCs w:val="24"/>
        </w:rPr>
        <w:t>Michell Mart</w:t>
      </w:r>
      <w:r>
        <w:rPr>
          <w:rFonts w:asciiTheme="majorBidi" w:hAnsiTheme="majorBidi" w:cstheme="majorBidi"/>
          <w:sz w:val="24"/>
          <w:szCs w:val="24"/>
        </w:rPr>
        <w:t xml:space="preserve"> demonstrates, the representation </w:t>
      </w:r>
      <w:r w:rsidR="008A1F3F">
        <w:rPr>
          <w:rFonts w:asciiTheme="majorBidi" w:hAnsiTheme="majorBidi" w:cstheme="majorBidi"/>
          <w:sz w:val="24"/>
          <w:szCs w:val="24"/>
        </w:rPr>
        <w:t xml:space="preserve">of </w:t>
      </w:r>
      <w:r>
        <w:rPr>
          <w:rFonts w:asciiTheme="majorBidi" w:hAnsiTheme="majorBidi" w:cstheme="majorBidi"/>
          <w:sz w:val="24"/>
          <w:szCs w:val="24"/>
        </w:rPr>
        <w:t>strong, justice-pursuing characters in these books also helped establish Israel’s status as America’s friend in her struggle against Soviet communism in the days of the Cold War.</w:t>
      </w:r>
      <w:r>
        <w:rPr>
          <w:rStyle w:val="EndnoteReference"/>
          <w:rFonts w:asciiTheme="majorBidi" w:hAnsiTheme="majorBidi" w:cstheme="majorBidi"/>
          <w:sz w:val="24"/>
          <w:szCs w:val="24"/>
        </w:rPr>
        <w:endnoteReference w:id="55"/>
      </w:r>
      <w:r>
        <w:rPr>
          <w:rFonts w:asciiTheme="majorBidi" w:hAnsiTheme="majorBidi" w:cstheme="majorBidi"/>
          <w:sz w:val="24"/>
          <w:szCs w:val="24"/>
        </w:rPr>
        <w:t xml:space="preserve"> Thus, we can also view Ramati’s use of popular American images when referring to Israel, as a way to draw the American reader closer to Hebrew literature and Israel—by employing the </w:t>
      </w:r>
      <w:commentRangeStart w:id="152"/>
      <w:r>
        <w:rPr>
          <w:rFonts w:asciiTheme="majorBidi" w:hAnsiTheme="majorBidi" w:cstheme="majorBidi"/>
          <w:sz w:val="24"/>
          <w:szCs w:val="24"/>
        </w:rPr>
        <w:t xml:space="preserve">national </w:t>
      </w:r>
      <w:commentRangeEnd w:id="152"/>
      <w:r>
        <w:rPr>
          <w:rStyle w:val="CommentReference"/>
        </w:rPr>
        <w:commentReference w:id="152"/>
      </w:r>
      <w:r>
        <w:rPr>
          <w:rFonts w:asciiTheme="majorBidi" w:hAnsiTheme="majorBidi" w:cstheme="majorBidi"/>
          <w:sz w:val="24"/>
          <w:szCs w:val="24"/>
        </w:rPr>
        <w:t xml:space="preserve">common denominator. </w:t>
      </w:r>
    </w:p>
    <w:p w14:paraId="092F7328" w14:textId="34B1D747" w:rsidR="0065016B" w:rsidRDefault="0065016B" w:rsidP="00C04A77">
      <w:pPr>
        <w:tabs>
          <w:tab w:val="left" w:pos="720"/>
        </w:tabs>
        <w:ind w:firstLine="0"/>
        <w:rPr>
          <w:rFonts w:asciiTheme="majorBidi" w:hAnsiTheme="majorBidi" w:cstheme="majorBidi"/>
          <w:sz w:val="24"/>
          <w:szCs w:val="24"/>
        </w:rPr>
      </w:pPr>
      <w:r>
        <w:rPr>
          <w:rFonts w:asciiTheme="majorBidi" w:hAnsiTheme="majorBidi" w:cstheme="majorBidi"/>
          <w:sz w:val="24"/>
          <w:szCs w:val="24"/>
        </w:rPr>
        <w:tab/>
        <w:t xml:space="preserve">Concurrent with these </w:t>
      </w:r>
      <w:r w:rsidR="00AA0AD0">
        <w:rPr>
          <w:rFonts w:asciiTheme="majorBidi" w:hAnsiTheme="majorBidi" w:cstheme="majorBidi"/>
          <w:sz w:val="24"/>
          <w:szCs w:val="24"/>
        </w:rPr>
        <w:t xml:space="preserve">views, </w:t>
      </w:r>
      <w:r w:rsidR="00186EFF">
        <w:rPr>
          <w:rFonts w:asciiTheme="majorBidi" w:hAnsiTheme="majorBidi" w:cstheme="majorBidi"/>
          <w:sz w:val="24"/>
          <w:szCs w:val="24"/>
        </w:rPr>
        <w:t xml:space="preserve">is </w:t>
      </w:r>
      <w:r>
        <w:rPr>
          <w:rFonts w:asciiTheme="majorBidi" w:hAnsiTheme="majorBidi" w:cstheme="majorBidi"/>
          <w:sz w:val="24"/>
          <w:szCs w:val="24"/>
        </w:rPr>
        <w:t>Ramati</w:t>
      </w:r>
      <w:r w:rsidR="00186EFF">
        <w:rPr>
          <w:rFonts w:asciiTheme="majorBidi" w:hAnsiTheme="majorBidi" w:cstheme="majorBidi"/>
          <w:sz w:val="24"/>
          <w:szCs w:val="24"/>
        </w:rPr>
        <w:t>’s</w:t>
      </w:r>
      <w:r w:rsidR="00AA0AD0">
        <w:rPr>
          <w:rFonts w:asciiTheme="majorBidi" w:hAnsiTheme="majorBidi" w:cstheme="majorBidi"/>
          <w:sz w:val="24"/>
          <w:szCs w:val="24"/>
        </w:rPr>
        <w:t xml:space="preserve"> </w:t>
      </w:r>
      <w:r w:rsidR="00186EFF">
        <w:rPr>
          <w:rFonts w:asciiTheme="majorBidi" w:hAnsiTheme="majorBidi" w:cstheme="majorBidi"/>
          <w:sz w:val="24"/>
          <w:szCs w:val="24"/>
        </w:rPr>
        <w:t xml:space="preserve">blatant </w:t>
      </w:r>
      <w:r w:rsidR="00AA0AD0">
        <w:rPr>
          <w:rFonts w:asciiTheme="majorBidi" w:hAnsiTheme="majorBidi" w:cstheme="majorBidi"/>
          <w:sz w:val="24"/>
          <w:szCs w:val="24"/>
        </w:rPr>
        <w:t>contempt</w:t>
      </w:r>
      <w:r>
        <w:rPr>
          <w:rFonts w:asciiTheme="majorBidi" w:hAnsiTheme="majorBidi" w:cstheme="majorBidi"/>
          <w:sz w:val="24"/>
          <w:szCs w:val="24"/>
        </w:rPr>
        <w:t xml:space="preserve"> for Hebrew writers of the previous generation who, in his opinion, divert from the nation paradigm</w:t>
      </w:r>
      <w:r w:rsidR="00186EFF">
        <w:rPr>
          <w:rFonts w:asciiTheme="majorBidi" w:hAnsiTheme="majorBidi" w:cstheme="majorBidi"/>
          <w:sz w:val="24"/>
          <w:szCs w:val="24"/>
        </w:rPr>
        <w:t>.</w:t>
      </w:r>
      <w:r>
        <w:rPr>
          <w:rFonts w:asciiTheme="majorBidi" w:hAnsiTheme="majorBidi" w:cstheme="majorBidi"/>
          <w:sz w:val="24"/>
          <w:szCs w:val="24"/>
        </w:rPr>
        <w:t xml:space="preserve"> “The new vigor and drive [in Israeli letters] gained momentum by </w:t>
      </w:r>
      <w:commentRangeStart w:id="153"/>
      <w:r>
        <w:rPr>
          <w:rFonts w:asciiTheme="majorBidi" w:hAnsiTheme="majorBidi" w:cstheme="majorBidi"/>
          <w:sz w:val="24"/>
          <w:szCs w:val="24"/>
        </w:rPr>
        <w:t xml:space="preserve">rejecting of ‘ghettoization’ </w:t>
      </w:r>
      <w:r w:rsidR="00186EFF">
        <w:rPr>
          <w:rFonts w:asciiTheme="majorBidi" w:hAnsiTheme="majorBidi" w:cstheme="majorBidi"/>
          <w:sz w:val="24"/>
          <w:szCs w:val="24"/>
        </w:rPr>
        <w:t xml:space="preserve">of theme </w:t>
      </w:r>
      <w:commentRangeEnd w:id="153"/>
      <w:r w:rsidR="00186EFF">
        <w:rPr>
          <w:rStyle w:val="CommentReference"/>
        </w:rPr>
        <w:commentReference w:id="153"/>
      </w:r>
      <w:r>
        <w:rPr>
          <w:rFonts w:asciiTheme="majorBidi" w:hAnsiTheme="majorBidi" w:cstheme="majorBidi"/>
          <w:sz w:val="24"/>
          <w:szCs w:val="24"/>
        </w:rPr>
        <w:t xml:space="preserve">and viewpoint typical of the writers of the older generation,” he writes, </w:t>
      </w:r>
      <w:r w:rsidR="00C03C7A">
        <w:rPr>
          <w:rFonts w:asciiTheme="majorBidi" w:hAnsiTheme="majorBidi" w:cstheme="majorBidi"/>
          <w:sz w:val="24"/>
          <w:szCs w:val="24"/>
        </w:rPr>
        <w:t>adding,</w:t>
      </w:r>
      <w:r w:rsidR="00186EFF">
        <w:rPr>
          <w:rFonts w:asciiTheme="majorBidi" w:hAnsiTheme="majorBidi" w:cstheme="majorBidi"/>
          <w:sz w:val="24"/>
          <w:szCs w:val="24"/>
        </w:rPr>
        <w:t xml:space="preserve"> in a ridiculing tone</w:t>
      </w:r>
      <w:r w:rsidR="00C03C7A">
        <w:rPr>
          <w:rFonts w:asciiTheme="majorBidi" w:hAnsiTheme="majorBidi" w:cstheme="majorBidi"/>
          <w:sz w:val="24"/>
          <w:szCs w:val="24"/>
        </w:rPr>
        <w:t>,</w:t>
      </w:r>
      <w:r w:rsidR="00226F2A">
        <w:rPr>
          <w:rFonts w:asciiTheme="majorBidi" w:hAnsiTheme="majorBidi" w:cstheme="majorBidi"/>
          <w:sz w:val="24"/>
          <w:szCs w:val="24"/>
        </w:rPr>
        <w:t xml:space="preserve">  </w:t>
      </w:r>
      <w:r>
        <w:rPr>
          <w:rFonts w:asciiTheme="majorBidi" w:hAnsiTheme="majorBidi" w:cstheme="majorBidi"/>
          <w:sz w:val="24"/>
          <w:szCs w:val="24"/>
        </w:rPr>
        <w:t>that “before this literary reformation, Israeli literature was dominated mainly by writers who had come to Palestine from Eastern Europe, who lived pretty generally in the past and who continued to romanticize in their melancholy novels and poems the ghettos of Poland and the backward villages of the Ukraine.”</w:t>
      </w:r>
      <w:r>
        <w:rPr>
          <w:rStyle w:val="EndnoteReference"/>
          <w:rFonts w:asciiTheme="majorBidi" w:hAnsiTheme="majorBidi" w:cstheme="majorBidi"/>
          <w:sz w:val="24"/>
          <w:szCs w:val="24"/>
        </w:rPr>
        <w:endnoteReference w:id="56"/>
      </w:r>
      <w:r>
        <w:rPr>
          <w:rFonts w:asciiTheme="majorBidi" w:hAnsiTheme="majorBidi" w:cstheme="majorBidi"/>
          <w:sz w:val="24"/>
          <w:szCs w:val="24"/>
        </w:rPr>
        <w:t xml:space="preserve"> </w:t>
      </w:r>
      <w:commentRangeStart w:id="154"/>
      <w:r>
        <w:rPr>
          <w:rFonts w:asciiTheme="majorBidi" w:hAnsiTheme="majorBidi" w:cstheme="majorBidi"/>
          <w:sz w:val="24"/>
          <w:szCs w:val="24"/>
        </w:rPr>
        <w:t>This reference to the generational shift in Hebrew literature</w:t>
      </w:r>
      <w:r w:rsidR="002C1FB0">
        <w:rPr>
          <w:rFonts w:asciiTheme="majorBidi" w:hAnsiTheme="majorBidi" w:cstheme="majorBidi"/>
          <w:sz w:val="24"/>
          <w:szCs w:val="24"/>
        </w:rPr>
        <w:t>, which</w:t>
      </w:r>
      <w:r>
        <w:rPr>
          <w:rFonts w:asciiTheme="majorBidi" w:hAnsiTheme="majorBidi" w:cstheme="majorBidi"/>
          <w:sz w:val="24"/>
          <w:szCs w:val="24"/>
        </w:rPr>
        <w:t xml:space="preserve"> </w:t>
      </w:r>
      <w:r w:rsidR="002C1FB0">
        <w:rPr>
          <w:rFonts w:asciiTheme="majorBidi" w:hAnsiTheme="majorBidi" w:cstheme="majorBidi"/>
          <w:sz w:val="24"/>
          <w:szCs w:val="24"/>
        </w:rPr>
        <w:t>presume</w:t>
      </w:r>
      <w:r w:rsidR="00337D03">
        <w:rPr>
          <w:rFonts w:asciiTheme="majorBidi" w:hAnsiTheme="majorBidi" w:cstheme="majorBidi"/>
          <w:sz w:val="24"/>
          <w:szCs w:val="24"/>
        </w:rPr>
        <w:t>s</w:t>
      </w:r>
      <w:r>
        <w:rPr>
          <w:rFonts w:asciiTheme="majorBidi" w:hAnsiTheme="majorBidi" w:cstheme="majorBidi"/>
          <w:sz w:val="24"/>
          <w:szCs w:val="24"/>
        </w:rPr>
        <w:t xml:space="preserve"> that the rejection of ‘diasporic’ content in Hebrew literature marks a new </w:t>
      </w:r>
      <w:r w:rsidR="002C1FB0">
        <w:rPr>
          <w:rFonts w:asciiTheme="majorBidi" w:hAnsiTheme="majorBidi" w:cstheme="majorBidi"/>
          <w:sz w:val="24"/>
          <w:szCs w:val="24"/>
        </w:rPr>
        <w:t>revelation</w:t>
      </w:r>
      <w:commentRangeEnd w:id="154"/>
      <w:r w:rsidR="00337D03">
        <w:rPr>
          <w:rStyle w:val="CommentReference"/>
        </w:rPr>
        <w:commentReference w:id="154"/>
      </w:r>
      <w:r>
        <w:rPr>
          <w:rFonts w:asciiTheme="majorBidi" w:hAnsiTheme="majorBidi" w:cstheme="majorBidi"/>
          <w:sz w:val="24"/>
          <w:szCs w:val="24"/>
        </w:rPr>
        <w:t xml:space="preserve">, reflects a lack of knowledge about Israel and Hebrew </w:t>
      </w:r>
      <w:r>
        <w:rPr>
          <w:rFonts w:asciiTheme="majorBidi" w:hAnsiTheme="majorBidi" w:cstheme="majorBidi"/>
          <w:sz w:val="24"/>
          <w:szCs w:val="24"/>
        </w:rPr>
        <w:lastRenderedPageBreak/>
        <w:t xml:space="preserve">literature in earlier decades. In </w:t>
      </w:r>
      <w:r w:rsidR="00116B0B">
        <w:rPr>
          <w:rFonts w:asciiTheme="majorBidi" w:hAnsiTheme="majorBidi" w:cstheme="majorBidi"/>
          <w:sz w:val="24"/>
          <w:szCs w:val="24"/>
        </w:rPr>
        <w:t>effect</w:t>
      </w:r>
      <w:r>
        <w:rPr>
          <w:rFonts w:asciiTheme="majorBidi" w:hAnsiTheme="majorBidi" w:cstheme="majorBidi"/>
          <w:sz w:val="24"/>
          <w:szCs w:val="24"/>
        </w:rPr>
        <w:t xml:space="preserve">, </w:t>
      </w:r>
      <w:r w:rsidR="0041035E">
        <w:rPr>
          <w:rFonts w:asciiTheme="majorBidi" w:hAnsiTheme="majorBidi" w:cstheme="majorBidi"/>
          <w:sz w:val="24"/>
          <w:szCs w:val="24"/>
        </w:rPr>
        <w:t xml:space="preserve">the </w:t>
      </w:r>
      <w:r w:rsidR="00116B0B">
        <w:rPr>
          <w:rFonts w:asciiTheme="majorBidi" w:hAnsiTheme="majorBidi" w:cstheme="majorBidi"/>
          <w:sz w:val="24"/>
          <w:szCs w:val="24"/>
        </w:rPr>
        <w:t>‘</w:t>
      </w:r>
      <w:r w:rsidR="0041035E">
        <w:rPr>
          <w:rFonts w:asciiTheme="majorBidi" w:hAnsiTheme="majorBidi" w:cstheme="majorBidi"/>
          <w:sz w:val="24"/>
          <w:szCs w:val="24"/>
        </w:rPr>
        <w:t>n</w:t>
      </w:r>
      <w:r>
        <w:rPr>
          <w:rFonts w:asciiTheme="majorBidi" w:hAnsiTheme="majorBidi" w:cstheme="majorBidi"/>
          <w:sz w:val="24"/>
          <w:szCs w:val="24"/>
        </w:rPr>
        <w:t xml:space="preserve">ew </w:t>
      </w:r>
      <w:r w:rsidR="00116B0B">
        <w:rPr>
          <w:rFonts w:asciiTheme="majorBidi" w:hAnsiTheme="majorBidi" w:cstheme="majorBidi"/>
          <w:sz w:val="24"/>
          <w:szCs w:val="24"/>
        </w:rPr>
        <w:t xml:space="preserve">Israelite’ </w:t>
      </w:r>
      <w:r>
        <w:rPr>
          <w:rFonts w:asciiTheme="majorBidi" w:hAnsiTheme="majorBidi" w:cstheme="majorBidi"/>
          <w:sz w:val="24"/>
          <w:szCs w:val="24"/>
        </w:rPr>
        <w:t xml:space="preserve">values, and topics associated with settlement in the </w:t>
      </w:r>
      <w:r w:rsidR="000E62CA">
        <w:rPr>
          <w:rFonts w:asciiTheme="majorBidi" w:hAnsiTheme="majorBidi" w:cstheme="majorBidi"/>
          <w:sz w:val="24"/>
          <w:szCs w:val="24"/>
        </w:rPr>
        <w:t>Land of Israel</w:t>
      </w:r>
      <w:r>
        <w:rPr>
          <w:rFonts w:asciiTheme="majorBidi" w:hAnsiTheme="majorBidi" w:cstheme="majorBidi"/>
          <w:sz w:val="24"/>
          <w:szCs w:val="24"/>
        </w:rPr>
        <w:t xml:space="preserve">, </w:t>
      </w:r>
      <w:r w:rsidR="00116B0B">
        <w:rPr>
          <w:rFonts w:asciiTheme="majorBidi" w:hAnsiTheme="majorBidi" w:cstheme="majorBidi"/>
          <w:sz w:val="24"/>
          <w:szCs w:val="24"/>
        </w:rPr>
        <w:t xml:space="preserve">had already </w:t>
      </w:r>
      <w:r>
        <w:rPr>
          <w:rFonts w:asciiTheme="majorBidi" w:hAnsiTheme="majorBidi" w:cstheme="majorBidi"/>
          <w:sz w:val="24"/>
          <w:szCs w:val="24"/>
        </w:rPr>
        <w:t>characterized</w:t>
      </w:r>
      <w:r w:rsidR="00116B0B">
        <w:rPr>
          <w:rFonts w:asciiTheme="majorBidi" w:hAnsiTheme="majorBidi" w:cstheme="majorBidi"/>
          <w:sz w:val="24"/>
          <w:szCs w:val="24"/>
        </w:rPr>
        <w:t xml:space="preserve"> and</w:t>
      </w:r>
      <w:r>
        <w:rPr>
          <w:rFonts w:asciiTheme="majorBidi" w:hAnsiTheme="majorBidi" w:cstheme="majorBidi"/>
          <w:sz w:val="24"/>
          <w:szCs w:val="24"/>
        </w:rPr>
        <w:t xml:space="preserve"> dictated the mainstream schools in Hebrew literature </w:t>
      </w:r>
      <w:r w:rsidR="001A5B52">
        <w:rPr>
          <w:rFonts w:asciiTheme="majorBidi" w:hAnsiTheme="majorBidi" w:cstheme="majorBidi"/>
          <w:sz w:val="24"/>
          <w:szCs w:val="24"/>
        </w:rPr>
        <w:t>for</w:t>
      </w:r>
      <w:commentRangeStart w:id="155"/>
      <w:r>
        <w:rPr>
          <w:rFonts w:asciiTheme="majorBidi" w:hAnsiTheme="majorBidi" w:cstheme="majorBidi"/>
          <w:sz w:val="24"/>
          <w:szCs w:val="24"/>
        </w:rPr>
        <w:t xml:space="preserve"> several </w:t>
      </w:r>
      <w:r w:rsidR="00116B0B">
        <w:rPr>
          <w:rFonts w:asciiTheme="majorBidi" w:hAnsiTheme="majorBidi" w:cstheme="majorBidi"/>
          <w:sz w:val="24"/>
          <w:szCs w:val="24"/>
        </w:rPr>
        <w:t>decades</w:t>
      </w:r>
      <w:r>
        <w:rPr>
          <w:rFonts w:asciiTheme="majorBidi" w:hAnsiTheme="majorBidi" w:cstheme="majorBidi"/>
          <w:sz w:val="24"/>
          <w:szCs w:val="24"/>
        </w:rPr>
        <w:t>.</w:t>
      </w:r>
      <w:r>
        <w:rPr>
          <w:rStyle w:val="EndnoteReference"/>
          <w:rFonts w:asciiTheme="majorBidi" w:hAnsiTheme="majorBidi" w:cstheme="majorBidi"/>
          <w:sz w:val="24"/>
          <w:szCs w:val="24"/>
        </w:rPr>
        <w:endnoteReference w:id="57"/>
      </w:r>
      <w:r>
        <w:rPr>
          <w:rFonts w:asciiTheme="majorBidi" w:hAnsiTheme="majorBidi" w:cstheme="majorBidi"/>
          <w:sz w:val="24"/>
          <w:szCs w:val="24"/>
        </w:rPr>
        <w:t xml:space="preserve"> </w:t>
      </w:r>
      <w:commentRangeEnd w:id="155"/>
      <w:r>
        <w:rPr>
          <w:rStyle w:val="CommentReference"/>
        </w:rPr>
        <w:commentReference w:id="155"/>
      </w:r>
      <w:r>
        <w:rPr>
          <w:rFonts w:asciiTheme="majorBidi" w:hAnsiTheme="majorBidi" w:cstheme="majorBidi"/>
          <w:sz w:val="24"/>
          <w:szCs w:val="24"/>
        </w:rPr>
        <w:t xml:space="preserve">More than </w:t>
      </w:r>
      <w:r w:rsidR="000C162A">
        <w:rPr>
          <w:rFonts w:asciiTheme="majorBidi" w:hAnsiTheme="majorBidi" w:cstheme="majorBidi"/>
          <w:sz w:val="24"/>
          <w:szCs w:val="24"/>
        </w:rPr>
        <w:t xml:space="preserve">offering </w:t>
      </w:r>
      <w:r w:rsidR="000F1062">
        <w:rPr>
          <w:rFonts w:asciiTheme="majorBidi" w:hAnsiTheme="majorBidi" w:cstheme="majorBidi"/>
          <w:sz w:val="24"/>
          <w:szCs w:val="24"/>
        </w:rPr>
        <w:t>a</w:t>
      </w:r>
      <w:r>
        <w:rPr>
          <w:rFonts w:asciiTheme="majorBidi" w:hAnsiTheme="majorBidi" w:cstheme="majorBidi"/>
          <w:sz w:val="24"/>
          <w:szCs w:val="24"/>
        </w:rPr>
        <w:t xml:space="preserve"> precise account of literary trends</w:t>
      </w:r>
      <w:r w:rsidR="000F1062">
        <w:rPr>
          <w:rFonts w:asciiTheme="majorBidi" w:hAnsiTheme="majorBidi" w:cstheme="majorBidi"/>
          <w:sz w:val="24"/>
          <w:szCs w:val="24"/>
        </w:rPr>
        <w:t>, Ramati’s remarks</w:t>
      </w:r>
      <w:r>
        <w:rPr>
          <w:rFonts w:asciiTheme="majorBidi" w:hAnsiTheme="majorBidi" w:cstheme="majorBidi"/>
          <w:sz w:val="24"/>
          <w:szCs w:val="24"/>
        </w:rPr>
        <w:t xml:space="preserve"> </w:t>
      </w:r>
      <w:r w:rsidR="000F1062">
        <w:rPr>
          <w:rFonts w:asciiTheme="majorBidi" w:hAnsiTheme="majorBidi" w:cstheme="majorBidi"/>
          <w:sz w:val="24"/>
          <w:szCs w:val="24"/>
        </w:rPr>
        <w:t>point to the</w:t>
      </w:r>
      <w:r>
        <w:rPr>
          <w:rFonts w:asciiTheme="majorBidi" w:hAnsiTheme="majorBidi" w:cstheme="majorBidi"/>
          <w:sz w:val="24"/>
          <w:szCs w:val="24"/>
        </w:rPr>
        <w:t xml:space="preserve"> limited repertoire of </w:t>
      </w:r>
      <w:commentRangeStart w:id="156"/>
      <w:r>
        <w:rPr>
          <w:rFonts w:asciiTheme="majorBidi" w:hAnsiTheme="majorBidi" w:cstheme="majorBidi"/>
          <w:sz w:val="24"/>
          <w:szCs w:val="24"/>
        </w:rPr>
        <w:t xml:space="preserve">Hebrew literature which he could have encountered in English </w:t>
      </w:r>
      <w:r w:rsidR="000F1062">
        <w:rPr>
          <w:rFonts w:asciiTheme="majorBidi" w:hAnsiTheme="majorBidi" w:cstheme="majorBidi"/>
          <w:sz w:val="24"/>
          <w:szCs w:val="24"/>
        </w:rPr>
        <w:t xml:space="preserve">through </w:t>
      </w:r>
      <w:r>
        <w:rPr>
          <w:rFonts w:asciiTheme="majorBidi" w:hAnsiTheme="majorBidi" w:cstheme="majorBidi"/>
          <w:sz w:val="24"/>
          <w:szCs w:val="24"/>
        </w:rPr>
        <w:t>the de-nationalizing filter of Jewish-American agents in previous decades.</w:t>
      </w:r>
      <w:commentRangeEnd w:id="156"/>
      <w:r w:rsidR="000C162A">
        <w:rPr>
          <w:rStyle w:val="CommentReference"/>
        </w:rPr>
        <w:commentReference w:id="156"/>
      </w:r>
      <w:r>
        <w:rPr>
          <w:rFonts w:asciiTheme="majorBidi" w:hAnsiTheme="majorBidi" w:cstheme="majorBidi"/>
          <w:sz w:val="24"/>
          <w:szCs w:val="24"/>
        </w:rPr>
        <w:t xml:space="preserve"> No less importantly, </w:t>
      </w:r>
      <w:r w:rsidR="00E55E45">
        <w:rPr>
          <w:rFonts w:asciiTheme="majorBidi" w:hAnsiTheme="majorBidi" w:cstheme="majorBidi"/>
          <w:sz w:val="24"/>
          <w:szCs w:val="24"/>
        </w:rPr>
        <w:t>Ramati’s</w:t>
      </w:r>
      <w:r>
        <w:rPr>
          <w:rFonts w:asciiTheme="majorBidi" w:hAnsiTheme="majorBidi" w:cstheme="majorBidi"/>
          <w:sz w:val="24"/>
          <w:szCs w:val="24"/>
        </w:rPr>
        <w:t xml:space="preserve"> criticism </w:t>
      </w:r>
      <w:r w:rsidR="00E55E45">
        <w:rPr>
          <w:rFonts w:asciiTheme="majorBidi" w:hAnsiTheme="majorBidi" w:cstheme="majorBidi"/>
          <w:sz w:val="24"/>
          <w:szCs w:val="24"/>
        </w:rPr>
        <w:t>reflects</w:t>
      </w:r>
      <w:r>
        <w:rPr>
          <w:rFonts w:asciiTheme="majorBidi" w:hAnsiTheme="majorBidi" w:cstheme="majorBidi"/>
          <w:sz w:val="24"/>
          <w:szCs w:val="24"/>
        </w:rPr>
        <w:t xml:space="preserve"> a clear </w:t>
      </w:r>
      <w:r w:rsidRPr="000C162A">
        <w:rPr>
          <w:rFonts w:asciiTheme="majorBidi" w:hAnsiTheme="majorBidi" w:cstheme="majorBidi"/>
          <w:sz w:val="24"/>
          <w:szCs w:val="24"/>
        </w:rPr>
        <w:t>repugnance toward</w:t>
      </w:r>
      <w:r w:rsidRPr="007F16CF">
        <w:rPr>
          <w:rFonts w:asciiTheme="majorBidi" w:hAnsiTheme="majorBidi" w:cstheme="majorBidi"/>
          <w:sz w:val="24"/>
          <w:szCs w:val="24"/>
        </w:rPr>
        <w:t xml:space="preserve"> </w:t>
      </w:r>
      <w:r>
        <w:rPr>
          <w:rFonts w:asciiTheme="majorBidi" w:hAnsiTheme="majorBidi" w:cstheme="majorBidi"/>
          <w:sz w:val="24"/>
          <w:szCs w:val="24"/>
        </w:rPr>
        <w:t xml:space="preserve">a nostalgic and isolationist Jewish position, </w:t>
      </w:r>
      <w:r w:rsidR="00150DFD">
        <w:rPr>
          <w:rFonts w:asciiTheme="majorBidi" w:hAnsiTheme="majorBidi" w:cstheme="majorBidi"/>
          <w:sz w:val="24"/>
          <w:szCs w:val="24"/>
        </w:rPr>
        <w:t>toward</w:t>
      </w:r>
      <w:r>
        <w:rPr>
          <w:rFonts w:asciiTheme="majorBidi" w:hAnsiTheme="majorBidi" w:cstheme="majorBidi"/>
          <w:sz w:val="24"/>
          <w:szCs w:val="24"/>
        </w:rPr>
        <w:t xml:space="preserve"> “ghettoization,” </w:t>
      </w:r>
      <w:r w:rsidR="00E55E45">
        <w:rPr>
          <w:rFonts w:asciiTheme="majorBidi" w:hAnsiTheme="majorBidi" w:cstheme="majorBidi"/>
          <w:sz w:val="24"/>
          <w:szCs w:val="24"/>
        </w:rPr>
        <w:t xml:space="preserve">a </w:t>
      </w:r>
      <w:r>
        <w:rPr>
          <w:rFonts w:asciiTheme="majorBidi" w:hAnsiTheme="majorBidi" w:cstheme="majorBidi"/>
          <w:sz w:val="24"/>
          <w:szCs w:val="24"/>
        </w:rPr>
        <w:t xml:space="preserve">repugnance </w:t>
      </w:r>
      <w:r w:rsidR="00150DFD">
        <w:rPr>
          <w:rFonts w:asciiTheme="majorBidi" w:hAnsiTheme="majorBidi" w:cstheme="majorBidi"/>
          <w:sz w:val="24"/>
          <w:szCs w:val="24"/>
        </w:rPr>
        <w:t>that</w:t>
      </w:r>
      <w:r>
        <w:rPr>
          <w:rFonts w:asciiTheme="majorBidi" w:hAnsiTheme="majorBidi" w:cstheme="majorBidi"/>
          <w:sz w:val="24"/>
          <w:szCs w:val="24"/>
        </w:rPr>
        <w:t xml:space="preserve"> complements </w:t>
      </w:r>
      <w:r w:rsidR="00150DFD">
        <w:rPr>
          <w:rFonts w:asciiTheme="majorBidi" w:hAnsiTheme="majorBidi" w:cstheme="majorBidi"/>
          <w:sz w:val="24"/>
          <w:szCs w:val="24"/>
        </w:rPr>
        <w:t>his</w:t>
      </w:r>
      <w:r>
        <w:rPr>
          <w:rFonts w:asciiTheme="majorBidi" w:hAnsiTheme="majorBidi" w:cstheme="majorBidi"/>
          <w:sz w:val="24"/>
          <w:szCs w:val="24"/>
        </w:rPr>
        <w:t xml:space="preserve"> </w:t>
      </w:r>
      <w:r w:rsidR="00150DFD">
        <w:rPr>
          <w:rFonts w:asciiTheme="majorBidi" w:hAnsiTheme="majorBidi" w:cstheme="majorBidi"/>
          <w:sz w:val="24"/>
          <w:szCs w:val="24"/>
        </w:rPr>
        <w:t xml:space="preserve">disparaging claims regarding </w:t>
      </w:r>
      <w:r>
        <w:rPr>
          <w:rFonts w:asciiTheme="majorBidi" w:hAnsiTheme="majorBidi" w:cstheme="majorBidi"/>
          <w:sz w:val="24"/>
          <w:szCs w:val="24"/>
        </w:rPr>
        <w:t xml:space="preserve">the </w:t>
      </w:r>
      <w:r w:rsidR="00150DFD">
        <w:rPr>
          <w:rFonts w:asciiTheme="majorBidi" w:hAnsiTheme="majorBidi" w:cstheme="majorBidi"/>
          <w:sz w:val="24"/>
          <w:szCs w:val="24"/>
        </w:rPr>
        <w:t xml:space="preserve">old diaspora’s </w:t>
      </w:r>
      <w:r>
        <w:rPr>
          <w:rFonts w:asciiTheme="majorBidi" w:hAnsiTheme="majorBidi" w:cstheme="majorBidi"/>
          <w:sz w:val="24"/>
          <w:szCs w:val="24"/>
        </w:rPr>
        <w:t xml:space="preserve">backwardness. </w:t>
      </w:r>
      <w:r w:rsidR="002445DF">
        <w:rPr>
          <w:rFonts w:asciiTheme="majorBidi" w:hAnsiTheme="majorBidi" w:cstheme="majorBidi"/>
          <w:sz w:val="24"/>
          <w:szCs w:val="24"/>
        </w:rPr>
        <w:t>Regardless of whether</w:t>
      </w:r>
      <w:r>
        <w:rPr>
          <w:rFonts w:asciiTheme="majorBidi" w:hAnsiTheme="majorBidi" w:cstheme="majorBidi"/>
          <w:sz w:val="24"/>
          <w:szCs w:val="24"/>
        </w:rPr>
        <w:t xml:space="preserve"> Ramati is dealing </w:t>
      </w:r>
      <w:r w:rsidR="002445DF">
        <w:rPr>
          <w:rFonts w:asciiTheme="majorBidi" w:hAnsiTheme="majorBidi" w:cstheme="majorBidi"/>
          <w:sz w:val="24"/>
          <w:szCs w:val="24"/>
        </w:rPr>
        <w:t xml:space="preserve">here </w:t>
      </w:r>
      <w:r>
        <w:rPr>
          <w:rFonts w:asciiTheme="majorBidi" w:hAnsiTheme="majorBidi" w:cstheme="majorBidi"/>
          <w:sz w:val="24"/>
          <w:szCs w:val="24"/>
        </w:rPr>
        <w:t>with contemporary Hebrew literature</w:t>
      </w:r>
      <w:r w:rsidR="002445DF" w:rsidRPr="002445DF">
        <w:rPr>
          <w:rFonts w:asciiTheme="majorBidi" w:hAnsiTheme="majorBidi" w:cstheme="majorBidi"/>
          <w:sz w:val="24"/>
          <w:szCs w:val="24"/>
        </w:rPr>
        <w:t xml:space="preserve"> </w:t>
      </w:r>
      <w:r w:rsidR="002445DF">
        <w:rPr>
          <w:rFonts w:asciiTheme="majorBidi" w:hAnsiTheme="majorBidi" w:cstheme="majorBidi"/>
          <w:sz w:val="24"/>
          <w:szCs w:val="24"/>
        </w:rPr>
        <w:t>only</w:t>
      </w:r>
      <w:r>
        <w:rPr>
          <w:rFonts w:asciiTheme="majorBidi" w:hAnsiTheme="majorBidi" w:cstheme="majorBidi"/>
          <w:sz w:val="24"/>
          <w:szCs w:val="24"/>
        </w:rPr>
        <w:t xml:space="preserve">, </w:t>
      </w:r>
      <w:r w:rsidR="002445DF">
        <w:rPr>
          <w:rFonts w:asciiTheme="majorBidi" w:hAnsiTheme="majorBidi" w:cstheme="majorBidi"/>
          <w:sz w:val="24"/>
          <w:szCs w:val="24"/>
        </w:rPr>
        <w:t xml:space="preserve">or if his words </w:t>
      </w:r>
      <w:r w:rsidR="008B3B9E">
        <w:rPr>
          <w:rFonts w:asciiTheme="majorBidi" w:hAnsiTheme="majorBidi" w:cstheme="majorBidi"/>
          <w:sz w:val="24"/>
          <w:szCs w:val="24"/>
        </w:rPr>
        <w:t xml:space="preserve">mask a </w:t>
      </w:r>
      <w:r w:rsidR="002445DF">
        <w:rPr>
          <w:rFonts w:asciiTheme="majorBidi" w:hAnsiTheme="majorBidi" w:cstheme="majorBidi"/>
          <w:sz w:val="24"/>
          <w:szCs w:val="24"/>
        </w:rPr>
        <w:t xml:space="preserve">critical nuance </w:t>
      </w:r>
      <w:r w:rsidR="008B3B9E">
        <w:rPr>
          <w:rFonts w:asciiTheme="majorBidi" w:hAnsiTheme="majorBidi" w:cstheme="majorBidi"/>
          <w:sz w:val="24"/>
          <w:szCs w:val="24"/>
        </w:rPr>
        <w:t xml:space="preserve">vis-à-vis </w:t>
      </w:r>
      <w:r>
        <w:rPr>
          <w:rFonts w:asciiTheme="majorBidi" w:hAnsiTheme="majorBidi" w:cstheme="majorBidi"/>
          <w:sz w:val="24"/>
          <w:szCs w:val="24"/>
        </w:rPr>
        <w:t xml:space="preserve">Yiddish literature and theatre which flourished in America in the early decades of the century, </w:t>
      </w:r>
      <w:r w:rsidR="00E55E45">
        <w:rPr>
          <w:rFonts w:asciiTheme="majorBidi" w:hAnsiTheme="majorBidi" w:cstheme="majorBidi"/>
          <w:sz w:val="24"/>
          <w:szCs w:val="24"/>
        </w:rPr>
        <w:t>his</w:t>
      </w:r>
      <w:r>
        <w:rPr>
          <w:rFonts w:asciiTheme="majorBidi" w:hAnsiTheme="majorBidi" w:cstheme="majorBidi"/>
          <w:sz w:val="24"/>
          <w:szCs w:val="24"/>
        </w:rPr>
        <w:t xml:space="preserve"> </w:t>
      </w:r>
      <w:r w:rsidR="00E55E45">
        <w:rPr>
          <w:rFonts w:asciiTheme="majorBidi" w:hAnsiTheme="majorBidi" w:cstheme="majorBidi"/>
          <w:sz w:val="24"/>
          <w:szCs w:val="24"/>
        </w:rPr>
        <w:t>belief</w:t>
      </w:r>
      <w:r>
        <w:rPr>
          <w:rFonts w:asciiTheme="majorBidi" w:hAnsiTheme="majorBidi" w:cstheme="majorBidi"/>
          <w:sz w:val="24"/>
          <w:szCs w:val="24"/>
        </w:rPr>
        <w:t xml:space="preserve"> in the need for Jewish integration in the general-universal space is unmistakable and fitting to the spirit of the times. The publishing establishment in Israel must beware of falling into a trap of restricted regulation, Ramati claims, and in this way the national works of young authors, such as Moshe Shamir, Nat</w:t>
      </w:r>
      <w:r w:rsidR="0024630D">
        <w:rPr>
          <w:rFonts w:asciiTheme="majorBidi" w:hAnsiTheme="majorBidi" w:cstheme="majorBidi"/>
          <w:sz w:val="24"/>
          <w:szCs w:val="24"/>
        </w:rPr>
        <w:t>h</w:t>
      </w:r>
      <w:r>
        <w:rPr>
          <w:rFonts w:asciiTheme="majorBidi" w:hAnsiTheme="majorBidi" w:cstheme="majorBidi"/>
          <w:sz w:val="24"/>
          <w:szCs w:val="24"/>
        </w:rPr>
        <w:t xml:space="preserve">an Shaham, and Yigal Mossinsohn, will continue to mark a desired paradigm for Hebrew literature—an opposite paradigm to isolated particularity. </w:t>
      </w:r>
    </w:p>
    <w:p w14:paraId="7F720542" w14:textId="524E9E23" w:rsidR="0065016B" w:rsidRDefault="0065016B" w:rsidP="00B920E1">
      <w:pPr>
        <w:tabs>
          <w:tab w:val="left" w:pos="720"/>
        </w:tabs>
        <w:ind w:firstLine="0"/>
        <w:rPr>
          <w:rFonts w:asciiTheme="majorBidi" w:hAnsiTheme="majorBidi" w:cstheme="majorBidi"/>
          <w:sz w:val="24"/>
          <w:szCs w:val="24"/>
        </w:rPr>
      </w:pPr>
      <w:r>
        <w:rPr>
          <w:rFonts w:asciiTheme="majorBidi" w:hAnsiTheme="majorBidi" w:cstheme="majorBidi"/>
          <w:sz w:val="24"/>
          <w:szCs w:val="24"/>
        </w:rPr>
        <w:tab/>
        <w:t>Not a</w:t>
      </w:r>
      <w:r w:rsidR="008B3B9E">
        <w:rPr>
          <w:rFonts w:asciiTheme="majorBidi" w:hAnsiTheme="majorBidi" w:cstheme="majorBidi"/>
          <w:sz w:val="24"/>
          <w:szCs w:val="24"/>
        </w:rPr>
        <w:t>ll</w:t>
      </w:r>
      <w:r>
        <w:rPr>
          <w:rFonts w:asciiTheme="majorBidi" w:hAnsiTheme="majorBidi" w:cstheme="majorBidi"/>
          <w:sz w:val="24"/>
          <w:szCs w:val="24"/>
        </w:rPr>
        <w:t xml:space="preserve"> American critics shared Ramati’s opinion </w:t>
      </w:r>
      <w:r w:rsidR="00AA02A8">
        <w:rPr>
          <w:rFonts w:asciiTheme="majorBidi" w:hAnsiTheme="majorBidi" w:cstheme="majorBidi"/>
          <w:sz w:val="24"/>
          <w:szCs w:val="24"/>
        </w:rPr>
        <w:t>on</w:t>
      </w:r>
      <w:r>
        <w:rPr>
          <w:rFonts w:asciiTheme="majorBidi" w:hAnsiTheme="majorBidi" w:cstheme="majorBidi"/>
          <w:sz w:val="24"/>
          <w:szCs w:val="24"/>
        </w:rPr>
        <w:t xml:space="preserve"> the dangers of regulation </w:t>
      </w:r>
      <w:r w:rsidR="00E247D4">
        <w:rPr>
          <w:rFonts w:asciiTheme="majorBidi" w:hAnsiTheme="majorBidi" w:cstheme="majorBidi"/>
          <w:sz w:val="24"/>
          <w:szCs w:val="24"/>
        </w:rPr>
        <w:t>threatening</w:t>
      </w:r>
      <w:r>
        <w:rPr>
          <w:rFonts w:asciiTheme="majorBidi" w:hAnsiTheme="majorBidi" w:cstheme="majorBidi"/>
          <w:sz w:val="24"/>
          <w:szCs w:val="24"/>
        </w:rPr>
        <w:t xml:space="preserve"> Hebrew literature. To compare, Leo Schwartzman’s review of the new Hebrew literature from 1959</w:t>
      </w:r>
      <w:r w:rsidR="00AA02A8">
        <w:rPr>
          <w:rFonts w:asciiTheme="majorBidi" w:hAnsiTheme="majorBidi" w:cstheme="majorBidi"/>
          <w:sz w:val="24"/>
          <w:szCs w:val="24"/>
        </w:rPr>
        <w:t>,</w:t>
      </w:r>
      <w:r>
        <w:rPr>
          <w:rFonts w:asciiTheme="majorBidi" w:hAnsiTheme="majorBidi" w:cstheme="majorBidi"/>
          <w:sz w:val="24"/>
          <w:szCs w:val="24"/>
        </w:rPr>
        <w:t xml:space="preserve"> </w:t>
      </w:r>
      <w:r w:rsidRPr="00634EF0">
        <w:rPr>
          <w:rFonts w:asciiTheme="majorBidi" w:hAnsiTheme="majorBidi" w:cstheme="majorBidi"/>
          <w:i/>
          <w:iCs/>
          <w:sz w:val="24"/>
          <w:szCs w:val="24"/>
        </w:rPr>
        <w:t>Southern Israelite</w:t>
      </w:r>
      <w:r>
        <w:rPr>
          <w:rFonts w:asciiTheme="majorBidi" w:hAnsiTheme="majorBidi" w:cstheme="majorBidi"/>
          <w:sz w:val="24"/>
          <w:szCs w:val="24"/>
        </w:rPr>
        <w:t xml:space="preserve">, which also </w:t>
      </w:r>
      <w:r w:rsidR="00AA02A8">
        <w:rPr>
          <w:rFonts w:asciiTheme="majorBidi" w:hAnsiTheme="majorBidi" w:cstheme="majorBidi"/>
          <w:sz w:val="24"/>
          <w:szCs w:val="24"/>
        </w:rPr>
        <w:t>marveled at</w:t>
      </w:r>
      <w:r>
        <w:rPr>
          <w:rFonts w:asciiTheme="majorBidi" w:hAnsiTheme="majorBidi" w:cstheme="majorBidi"/>
          <w:sz w:val="24"/>
          <w:szCs w:val="24"/>
        </w:rPr>
        <w:t xml:space="preserve"> the pioneering “verve and vigor” of contemporary works, saw in the latest literary experiments a message that </w:t>
      </w:r>
      <w:r w:rsidR="00AA02A8">
        <w:rPr>
          <w:rFonts w:asciiTheme="majorBidi" w:hAnsiTheme="majorBidi" w:cstheme="majorBidi"/>
          <w:sz w:val="24"/>
          <w:szCs w:val="24"/>
        </w:rPr>
        <w:t>involve</w:t>
      </w:r>
      <w:r w:rsidR="00E247D4">
        <w:rPr>
          <w:rFonts w:asciiTheme="majorBidi" w:hAnsiTheme="majorBidi" w:cstheme="majorBidi"/>
          <w:sz w:val="24"/>
          <w:szCs w:val="24"/>
        </w:rPr>
        <w:t>d</w:t>
      </w:r>
      <w:r>
        <w:rPr>
          <w:rFonts w:asciiTheme="majorBidi" w:hAnsiTheme="majorBidi" w:cstheme="majorBidi"/>
          <w:sz w:val="24"/>
          <w:szCs w:val="24"/>
        </w:rPr>
        <w:t xml:space="preserve"> world Jewry in general. Moreover, in Schwartzman’s view, “[contemporary Hebrew literature] seeks to interpret the soul of the world, even in moments when it bespeaks the most fervent conviction that Palestine is the ultimation [sic] salvation for Jewry.”</w:t>
      </w:r>
      <w:r>
        <w:rPr>
          <w:rStyle w:val="EndnoteReference"/>
          <w:rFonts w:asciiTheme="majorBidi" w:hAnsiTheme="majorBidi" w:cstheme="majorBidi"/>
          <w:sz w:val="24"/>
          <w:szCs w:val="24"/>
        </w:rPr>
        <w:endnoteReference w:id="58"/>
      </w:r>
      <w:r>
        <w:rPr>
          <w:rFonts w:asciiTheme="majorBidi" w:hAnsiTheme="majorBidi" w:cstheme="majorBidi"/>
          <w:sz w:val="24"/>
          <w:szCs w:val="24"/>
        </w:rPr>
        <w:t xml:space="preserve"> Still, beyond the dispute of whether Hebrew literature indeed manages to deal with comprehensive-Jewish or even universal issues, </w:t>
      </w:r>
      <w:r w:rsidR="00215657">
        <w:rPr>
          <w:rFonts w:asciiTheme="majorBidi" w:hAnsiTheme="majorBidi" w:cstheme="majorBidi"/>
          <w:sz w:val="24"/>
          <w:szCs w:val="24"/>
        </w:rPr>
        <w:t xml:space="preserve">Schwartzman and Ramati’s shared </w:t>
      </w:r>
      <w:r>
        <w:rPr>
          <w:rFonts w:asciiTheme="majorBidi" w:hAnsiTheme="majorBidi" w:cstheme="majorBidi"/>
          <w:sz w:val="24"/>
          <w:szCs w:val="24"/>
        </w:rPr>
        <w:lastRenderedPageBreak/>
        <w:t xml:space="preserve">perception </w:t>
      </w:r>
      <w:r w:rsidR="00215657">
        <w:rPr>
          <w:rFonts w:asciiTheme="majorBidi" w:hAnsiTheme="majorBidi" w:cstheme="majorBidi"/>
          <w:sz w:val="24"/>
          <w:szCs w:val="24"/>
        </w:rPr>
        <w:t>of</w:t>
      </w:r>
      <w:r>
        <w:rPr>
          <w:rFonts w:asciiTheme="majorBidi" w:hAnsiTheme="majorBidi" w:cstheme="majorBidi"/>
          <w:sz w:val="24"/>
          <w:szCs w:val="24"/>
        </w:rPr>
        <w:t xml:space="preserve"> the desired purpose of national literature </w:t>
      </w:r>
      <w:commentRangeStart w:id="157"/>
      <w:r>
        <w:rPr>
          <w:rFonts w:asciiTheme="majorBidi" w:hAnsiTheme="majorBidi" w:cstheme="majorBidi"/>
          <w:sz w:val="24"/>
          <w:szCs w:val="24"/>
        </w:rPr>
        <w:t>arises and is refined</w:t>
      </w:r>
      <w:commentRangeEnd w:id="157"/>
      <w:r w:rsidR="00215657">
        <w:rPr>
          <w:rStyle w:val="CommentReference"/>
        </w:rPr>
        <w:commentReference w:id="157"/>
      </w:r>
      <w:r>
        <w:rPr>
          <w:rFonts w:asciiTheme="majorBidi" w:hAnsiTheme="majorBidi" w:cstheme="majorBidi"/>
          <w:sz w:val="24"/>
          <w:szCs w:val="24"/>
        </w:rPr>
        <w:t xml:space="preserve">: they both see considerable value in </w:t>
      </w:r>
      <w:r w:rsidR="00215657">
        <w:rPr>
          <w:rFonts w:asciiTheme="majorBidi" w:hAnsiTheme="majorBidi" w:cstheme="majorBidi"/>
          <w:sz w:val="24"/>
          <w:szCs w:val="24"/>
        </w:rPr>
        <w:t xml:space="preserve">a </w:t>
      </w:r>
      <w:r>
        <w:rPr>
          <w:rFonts w:asciiTheme="majorBidi" w:hAnsiTheme="majorBidi" w:cstheme="majorBidi"/>
          <w:sz w:val="24"/>
          <w:szCs w:val="24"/>
        </w:rPr>
        <w:t xml:space="preserve">national Jewish writing </w:t>
      </w:r>
      <w:r w:rsidR="00215657">
        <w:rPr>
          <w:rFonts w:asciiTheme="majorBidi" w:hAnsiTheme="majorBidi" w:cstheme="majorBidi"/>
          <w:sz w:val="24"/>
          <w:szCs w:val="24"/>
        </w:rPr>
        <w:t>matched by</w:t>
      </w:r>
      <w:r>
        <w:rPr>
          <w:rFonts w:asciiTheme="majorBidi" w:hAnsiTheme="majorBidi" w:cstheme="majorBidi"/>
          <w:sz w:val="24"/>
          <w:szCs w:val="24"/>
        </w:rPr>
        <w:t xml:space="preserve"> a non-isolationist tendency. In Jewish discursive sites more ‘intimate’ than the </w:t>
      </w:r>
      <w:r w:rsidRPr="00760C7C">
        <w:rPr>
          <w:rFonts w:asciiTheme="majorBidi" w:hAnsiTheme="majorBidi" w:cstheme="majorBidi"/>
          <w:i/>
          <w:iCs/>
          <w:sz w:val="24"/>
          <w:szCs w:val="24"/>
        </w:rPr>
        <w:t>New York Times</w:t>
      </w:r>
      <w:r>
        <w:rPr>
          <w:rFonts w:asciiTheme="majorBidi" w:hAnsiTheme="majorBidi" w:cstheme="majorBidi"/>
          <w:sz w:val="24"/>
          <w:szCs w:val="24"/>
        </w:rPr>
        <w:t>, such as Jewish periodicals, there was emphasis on the innate value in universal writing. In fact, Hebrew literature</w:t>
      </w:r>
      <w:r w:rsidR="00D735A1">
        <w:rPr>
          <w:rFonts w:asciiTheme="majorBidi" w:hAnsiTheme="majorBidi" w:cstheme="majorBidi"/>
          <w:sz w:val="24"/>
          <w:szCs w:val="24"/>
        </w:rPr>
        <w:t>’s agents</w:t>
      </w:r>
      <w:r>
        <w:rPr>
          <w:rFonts w:asciiTheme="majorBidi" w:hAnsiTheme="majorBidi" w:cstheme="majorBidi"/>
          <w:sz w:val="24"/>
          <w:szCs w:val="24"/>
        </w:rPr>
        <w:t xml:space="preserve"> also postulated </w:t>
      </w:r>
      <w:commentRangeStart w:id="158"/>
      <w:r>
        <w:rPr>
          <w:rFonts w:asciiTheme="majorBidi" w:hAnsiTheme="majorBidi" w:cstheme="majorBidi"/>
          <w:sz w:val="24"/>
          <w:szCs w:val="24"/>
        </w:rPr>
        <w:t xml:space="preserve">the existence of </w:t>
      </w:r>
      <w:commentRangeEnd w:id="158"/>
      <w:r w:rsidR="00D735A1">
        <w:rPr>
          <w:rStyle w:val="CommentReference"/>
        </w:rPr>
        <w:commentReference w:id="158"/>
      </w:r>
      <w:r>
        <w:rPr>
          <w:rFonts w:asciiTheme="majorBidi" w:hAnsiTheme="majorBidi" w:cstheme="majorBidi"/>
          <w:sz w:val="24"/>
          <w:szCs w:val="24"/>
        </w:rPr>
        <w:t xml:space="preserve">a </w:t>
      </w:r>
      <w:r w:rsidRPr="001B066A">
        <w:rPr>
          <w:rFonts w:asciiTheme="majorBidi" w:hAnsiTheme="majorBidi" w:cstheme="majorBidi"/>
          <w:i/>
          <w:iCs/>
          <w:sz w:val="24"/>
          <w:szCs w:val="24"/>
        </w:rPr>
        <w:t>Jewish</w:t>
      </w:r>
      <w:r>
        <w:rPr>
          <w:rFonts w:asciiTheme="majorBidi" w:hAnsiTheme="majorBidi" w:cstheme="majorBidi"/>
          <w:sz w:val="24"/>
          <w:szCs w:val="24"/>
        </w:rPr>
        <w:t xml:space="preserve"> American reader, </w:t>
      </w:r>
      <w:r w:rsidR="006D373F">
        <w:rPr>
          <w:rFonts w:asciiTheme="majorBidi" w:hAnsiTheme="majorBidi" w:cstheme="majorBidi"/>
          <w:sz w:val="24"/>
          <w:szCs w:val="24"/>
        </w:rPr>
        <w:t xml:space="preserve">to who’s ‘Jewish heart’ they appealed by often </w:t>
      </w:r>
      <w:r>
        <w:rPr>
          <w:rFonts w:asciiTheme="majorBidi" w:hAnsiTheme="majorBidi" w:cstheme="majorBidi"/>
          <w:sz w:val="24"/>
          <w:szCs w:val="24"/>
        </w:rPr>
        <w:t>point</w:t>
      </w:r>
      <w:r w:rsidR="006D373F">
        <w:rPr>
          <w:rFonts w:asciiTheme="majorBidi" w:hAnsiTheme="majorBidi" w:cstheme="majorBidi"/>
          <w:sz w:val="24"/>
          <w:szCs w:val="24"/>
        </w:rPr>
        <w:t>ing</w:t>
      </w:r>
      <w:r>
        <w:rPr>
          <w:rFonts w:asciiTheme="majorBidi" w:hAnsiTheme="majorBidi" w:cstheme="majorBidi"/>
          <w:sz w:val="24"/>
          <w:szCs w:val="24"/>
        </w:rPr>
        <w:t xml:space="preserve"> to a general national</w:t>
      </w:r>
      <w:r w:rsidR="00E247D4">
        <w:rPr>
          <w:rFonts w:asciiTheme="majorBidi" w:hAnsiTheme="majorBidi" w:cstheme="majorBidi"/>
          <w:sz w:val="24"/>
          <w:szCs w:val="24"/>
        </w:rPr>
        <w:t>,</w:t>
      </w:r>
      <w:r>
        <w:rPr>
          <w:rFonts w:asciiTheme="majorBidi" w:hAnsiTheme="majorBidi" w:cstheme="majorBidi"/>
          <w:sz w:val="24"/>
          <w:szCs w:val="24"/>
        </w:rPr>
        <w:t xml:space="preserve"> </w:t>
      </w:r>
      <w:r w:rsidR="00E247D4">
        <w:rPr>
          <w:rFonts w:asciiTheme="majorBidi" w:hAnsiTheme="majorBidi" w:cstheme="majorBidi"/>
          <w:sz w:val="24"/>
          <w:szCs w:val="24"/>
        </w:rPr>
        <w:t xml:space="preserve">not necessarily Jewish, </w:t>
      </w:r>
      <w:r>
        <w:rPr>
          <w:rFonts w:asciiTheme="majorBidi" w:hAnsiTheme="majorBidi" w:cstheme="majorBidi"/>
          <w:sz w:val="24"/>
          <w:szCs w:val="24"/>
        </w:rPr>
        <w:t>affinity</w:t>
      </w:r>
      <w:r w:rsidR="00E247D4">
        <w:rPr>
          <w:rFonts w:asciiTheme="majorBidi" w:hAnsiTheme="majorBidi" w:cstheme="majorBidi"/>
          <w:sz w:val="24"/>
          <w:szCs w:val="24"/>
        </w:rPr>
        <w:t xml:space="preserve"> </w:t>
      </w:r>
      <w:r>
        <w:rPr>
          <w:rFonts w:asciiTheme="majorBidi" w:hAnsiTheme="majorBidi" w:cstheme="majorBidi"/>
          <w:sz w:val="24"/>
          <w:szCs w:val="24"/>
        </w:rPr>
        <w:t>among</w:t>
      </w:r>
      <w:r w:rsidR="006D373F">
        <w:rPr>
          <w:rFonts w:asciiTheme="majorBidi" w:hAnsiTheme="majorBidi" w:cstheme="majorBidi"/>
          <w:sz w:val="24"/>
          <w:szCs w:val="24"/>
        </w:rPr>
        <w:t xml:space="preserve"> the </w:t>
      </w:r>
      <w:r>
        <w:rPr>
          <w:rFonts w:asciiTheme="majorBidi" w:hAnsiTheme="majorBidi" w:cstheme="majorBidi"/>
          <w:sz w:val="24"/>
          <w:szCs w:val="24"/>
        </w:rPr>
        <w:t xml:space="preserve">communities. </w:t>
      </w:r>
      <w:r w:rsidR="006D373F">
        <w:rPr>
          <w:rFonts w:asciiTheme="majorBidi" w:hAnsiTheme="majorBidi" w:cstheme="majorBidi"/>
          <w:sz w:val="24"/>
          <w:szCs w:val="24"/>
        </w:rPr>
        <w:t>A fine example is the following excerpt</w:t>
      </w:r>
      <w:r>
        <w:rPr>
          <w:rFonts w:asciiTheme="majorBidi" w:hAnsiTheme="majorBidi" w:cstheme="majorBidi"/>
          <w:sz w:val="24"/>
          <w:szCs w:val="24"/>
        </w:rPr>
        <w:t xml:space="preserve"> </w:t>
      </w:r>
      <w:r w:rsidR="006D373F">
        <w:rPr>
          <w:rFonts w:asciiTheme="majorBidi" w:hAnsiTheme="majorBidi" w:cstheme="majorBidi"/>
          <w:sz w:val="24"/>
          <w:szCs w:val="24"/>
        </w:rPr>
        <w:t>from editor</w:t>
      </w:r>
      <w:r>
        <w:rPr>
          <w:rFonts w:asciiTheme="majorBidi" w:hAnsiTheme="majorBidi" w:cstheme="majorBidi"/>
          <w:sz w:val="24"/>
          <w:szCs w:val="24"/>
        </w:rPr>
        <w:t xml:space="preserve"> Leo W. </w:t>
      </w:r>
      <w:r w:rsidR="0024630D">
        <w:rPr>
          <w:rFonts w:asciiTheme="majorBidi" w:hAnsiTheme="majorBidi" w:cstheme="majorBidi"/>
          <w:sz w:val="24"/>
          <w:szCs w:val="24"/>
        </w:rPr>
        <w:t>Schwartz’s preface</w:t>
      </w:r>
      <w:r>
        <w:rPr>
          <w:rFonts w:asciiTheme="majorBidi" w:hAnsiTheme="majorBidi" w:cstheme="majorBidi"/>
          <w:sz w:val="24"/>
          <w:szCs w:val="24"/>
        </w:rPr>
        <w:t xml:space="preserve"> to the Israeli section, “Israelian [sic] Fruit</w:t>
      </w:r>
      <w:r w:rsidR="002D32A7">
        <w:rPr>
          <w:rFonts w:asciiTheme="majorBidi" w:hAnsiTheme="majorBidi" w:cstheme="majorBidi"/>
          <w:sz w:val="24"/>
          <w:szCs w:val="24"/>
        </w:rPr>
        <w:t>,</w:t>
      </w:r>
      <w:r>
        <w:rPr>
          <w:rFonts w:asciiTheme="majorBidi" w:hAnsiTheme="majorBidi" w:cstheme="majorBidi"/>
          <w:sz w:val="24"/>
          <w:szCs w:val="24"/>
        </w:rPr>
        <w:t xml:space="preserve">” in the Jewish anthology </w:t>
      </w:r>
      <w:r w:rsidRPr="00493BA4">
        <w:rPr>
          <w:rFonts w:asciiTheme="majorBidi" w:hAnsiTheme="majorBidi" w:cstheme="majorBidi"/>
          <w:i/>
          <w:iCs/>
          <w:sz w:val="24"/>
          <w:szCs w:val="24"/>
        </w:rPr>
        <w:t>Feast of the Leviathan</w:t>
      </w:r>
      <w:r>
        <w:rPr>
          <w:rFonts w:asciiTheme="majorBidi" w:hAnsiTheme="majorBidi" w:cstheme="majorBidi"/>
          <w:sz w:val="24"/>
          <w:szCs w:val="24"/>
        </w:rPr>
        <w:t xml:space="preserve"> from 1956:</w:t>
      </w:r>
    </w:p>
    <w:p w14:paraId="11CF452C" w14:textId="7D20F301" w:rsidR="0065016B" w:rsidRDefault="0065016B" w:rsidP="00B920E1">
      <w:pPr>
        <w:tabs>
          <w:tab w:val="left" w:pos="720"/>
        </w:tabs>
        <w:ind w:firstLine="0"/>
        <w:rPr>
          <w:rFonts w:asciiTheme="majorBidi" w:hAnsiTheme="majorBidi" w:cstheme="majorBidi"/>
          <w:sz w:val="24"/>
          <w:szCs w:val="24"/>
        </w:rPr>
      </w:pPr>
    </w:p>
    <w:p w14:paraId="6DCA61A4" w14:textId="5935D127" w:rsidR="0065016B" w:rsidRDefault="0065016B" w:rsidP="00C04A77">
      <w:pPr>
        <w:ind w:left="720" w:firstLine="0"/>
        <w:rPr>
          <w:rFonts w:asciiTheme="majorBidi" w:hAnsiTheme="majorBidi" w:cstheme="majorBidi"/>
        </w:rPr>
      </w:pPr>
      <w:r w:rsidRPr="00493BA4">
        <w:rPr>
          <w:rFonts w:asciiTheme="majorBidi" w:hAnsiTheme="majorBidi" w:cstheme="majorBidi"/>
        </w:rPr>
        <w:t>If the reader is a Jewish boy or girl, he must have heard a great deal about an ancient dream that has come true in our days. I mean the birth of the new republic of Israel. There is much that is entirely different in the life of Jews who are building that new country, yet there is a good deal that is akin to our own history and life. Life in the Kvuzoth, the agricultural colonies and especially in the great plains and desert of the Negeb, is remindful of the adventures of the pioneers in the old Wild West. And the huge numbers of immigrants and settlers from all parts of the globe, struggling to bring civilization to rough country and fighting in their War of Independence, read like pages from our own history.</w:t>
      </w:r>
      <w:r>
        <w:rPr>
          <w:rStyle w:val="EndnoteReference"/>
          <w:rFonts w:asciiTheme="majorBidi" w:hAnsiTheme="majorBidi" w:cstheme="majorBidi"/>
        </w:rPr>
        <w:endnoteReference w:id="59"/>
      </w:r>
    </w:p>
    <w:p w14:paraId="3635505A" w14:textId="77F6A1A2" w:rsidR="0065016B" w:rsidRDefault="0065016B" w:rsidP="00B920E1">
      <w:pPr>
        <w:ind w:firstLine="0"/>
        <w:rPr>
          <w:rFonts w:asciiTheme="majorBidi" w:hAnsiTheme="majorBidi" w:cstheme="majorBidi"/>
        </w:rPr>
      </w:pPr>
    </w:p>
    <w:p w14:paraId="4BA3BF8F" w14:textId="798D6489" w:rsidR="0065016B" w:rsidRPr="006948F3" w:rsidRDefault="0065016B" w:rsidP="00B920E1">
      <w:pPr>
        <w:ind w:firstLine="0"/>
        <w:rPr>
          <w:rFonts w:asciiTheme="majorBidi" w:hAnsiTheme="majorBidi" w:cstheme="majorBidi"/>
          <w:sz w:val="24"/>
          <w:szCs w:val="24"/>
        </w:rPr>
      </w:pPr>
      <w:r w:rsidRPr="006948F3">
        <w:rPr>
          <w:rFonts w:asciiTheme="majorBidi" w:hAnsiTheme="majorBidi" w:cstheme="majorBidi"/>
          <w:sz w:val="24"/>
          <w:szCs w:val="24"/>
        </w:rPr>
        <w:t>Schwartz</w:t>
      </w:r>
      <w:r w:rsidR="004301DE">
        <w:rPr>
          <w:rFonts w:asciiTheme="majorBidi" w:hAnsiTheme="majorBidi" w:cstheme="majorBidi"/>
          <w:sz w:val="24"/>
          <w:szCs w:val="24"/>
        </w:rPr>
        <w:t xml:space="preserve">’s reference to </w:t>
      </w:r>
      <w:r w:rsidRPr="006948F3">
        <w:rPr>
          <w:rFonts w:asciiTheme="majorBidi" w:hAnsiTheme="majorBidi" w:cstheme="majorBidi"/>
          <w:sz w:val="24"/>
          <w:szCs w:val="24"/>
        </w:rPr>
        <w:t xml:space="preserve">Israel </w:t>
      </w:r>
      <w:r w:rsidR="004301DE">
        <w:rPr>
          <w:rFonts w:asciiTheme="majorBidi" w:hAnsiTheme="majorBidi" w:cstheme="majorBidi"/>
          <w:sz w:val="24"/>
          <w:szCs w:val="24"/>
        </w:rPr>
        <w:t xml:space="preserve">as a </w:t>
      </w:r>
      <w:r w:rsidRPr="006948F3">
        <w:rPr>
          <w:rFonts w:asciiTheme="majorBidi" w:hAnsiTheme="majorBidi" w:cstheme="majorBidi"/>
          <w:sz w:val="24"/>
          <w:szCs w:val="24"/>
        </w:rPr>
        <w:t>“new republic”</w:t>
      </w:r>
      <w:r w:rsidR="00F63CB1">
        <w:rPr>
          <w:rFonts w:asciiTheme="majorBidi" w:hAnsiTheme="majorBidi" w:cstheme="majorBidi"/>
          <w:sz w:val="24"/>
          <w:szCs w:val="24"/>
        </w:rPr>
        <w:t xml:space="preserve"> is </w:t>
      </w:r>
      <w:r w:rsidR="004301DE">
        <w:rPr>
          <w:rFonts w:asciiTheme="majorBidi" w:hAnsiTheme="majorBidi" w:cstheme="majorBidi"/>
          <w:sz w:val="24"/>
          <w:szCs w:val="24"/>
        </w:rPr>
        <w:t>quite deliberate</w:t>
      </w:r>
      <w:r w:rsidRPr="006948F3">
        <w:rPr>
          <w:rFonts w:asciiTheme="majorBidi" w:hAnsiTheme="majorBidi" w:cstheme="majorBidi"/>
          <w:sz w:val="24"/>
          <w:szCs w:val="24"/>
        </w:rPr>
        <w:t xml:space="preserve">: the affinity he </w:t>
      </w:r>
      <w:commentRangeStart w:id="159"/>
      <w:r w:rsidR="004301DE">
        <w:rPr>
          <w:rFonts w:asciiTheme="majorBidi" w:hAnsiTheme="majorBidi" w:cstheme="majorBidi"/>
          <w:sz w:val="24"/>
          <w:szCs w:val="24"/>
        </w:rPr>
        <w:t>delineates</w:t>
      </w:r>
      <w:r w:rsidRPr="006948F3">
        <w:rPr>
          <w:rFonts w:asciiTheme="majorBidi" w:hAnsiTheme="majorBidi" w:cstheme="majorBidi"/>
          <w:sz w:val="24"/>
          <w:szCs w:val="24"/>
        </w:rPr>
        <w:t xml:space="preserve"> </w:t>
      </w:r>
      <w:commentRangeEnd w:id="159"/>
      <w:r w:rsidR="004301DE">
        <w:rPr>
          <w:rStyle w:val="CommentReference"/>
        </w:rPr>
        <w:commentReference w:id="159"/>
      </w:r>
      <w:commentRangeStart w:id="160"/>
      <w:r w:rsidRPr="006948F3">
        <w:rPr>
          <w:rFonts w:asciiTheme="majorBidi" w:hAnsiTheme="majorBidi" w:cstheme="majorBidi"/>
          <w:sz w:val="24"/>
          <w:szCs w:val="24"/>
        </w:rPr>
        <w:t xml:space="preserve">here </w:t>
      </w:r>
      <w:commentRangeEnd w:id="160"/>
      <w:r w:rsidR="004301DE">
        <w:rPr>
          <w:rStyle w:val="CommentReference"/>
        </w:rPr>
        <w:commentReference w:id="160"/>
      </w:r>
      <w:r w:rsidRPr="006948F3">
        <w:rPr>
          <w:rFonts w:asciiTheme="majorBidi" w:hAnsiTheme="majorBidi" w:cstheme="majorBidi"/>
          <w:sz w:val="24"/>
          <w:szCs w:val="24"/>
        </w:rPr>
        <w:t xml:space="preserve">between the Jewish-American reader and Israel is not contingent on religion but rather on nationalism. The kinship </w:t>
      </w:r>
      <w:r w:rsidR="00601154">
        <w:rPr>
          <w:rFonts w:asciiTheme="majorBidi" w:hAnsiTheme="majorBidi" w:cstheme="majorBidi"/>
          <w:sz w:val="24"/>
          <w:szCs w:val="24"/>
        </w:rPr>
        <w:t>he</w:t>
      </w:r>
      <w:r w:rsidRPr="006948F3">
        <w:rPr>
          <w:rFonts w:asciiTheme="majorBidi" w:hAnsiTheme="majorBidi" w:cstheme="majorBidi"/>
          <w:sz w:val="24"/>
          <w:szCs w:val="24"/>
        </w:rPr>
        <w:t xml:space="preserve"> presents </w:t>
      </w:r>
      <w:r w:rsidR="00601154">
        <w:rPr>
          <w:rFonts w:asciiTheme="majorBidi" w:hAnsiTheme="majorBidi" w:cstheme="majorBidi"/>
          <w:sz w:val="24"/>
          <w:szCs w:val="24"/>
        </w:rPr>
        <w:t>is</w:t>
      </w:r>
      <w:r w:rsidRPr="006948F3">
        <w:rPr>
          <w:rFonts w:asciiTheme="majorBidi" w:hAnsiTheme="majorBidi" w:cstheme="majorBidi"/>
          <w:sz w:val="24"/>
          <w:szCs w:val="24"/>
        </w:rPr>
        <w:t xml:space="preserve"> not derived from the particular roots common to both </w:t>
      </w:r>
      <w:r w:rsidRPr="006948F3">
        <w:rPr>
          <w:rFonts w:asciiTheme="majorBidi" w:hAnsiTheme="majorBidi" w:cstheme="majorBidi"/>
          <w:i/>
          <w:iCs/>
          <w:sz w:val="24"/>
          <w:szCs w:val="24"/>
        </w:rPr>
        <w:t>communities</w:t>
      </w:r>
      <w:r w:rsidRPr="006948F3">
        <w:rPr>
          <w:rFonts w:asciiTheme="majorBidi" w:hAnsiTheme="majorBidi" w:cstheme="majorBidi"/>
          <w:sz w:val="24"/>
          <w:szCs w:val="24"/>
        </w:rPr>
        <w:t xml:space="preserve">, but from the </w:t>
      </w:r>
      <w:commentRangeStart w:id="161"/>
      <w:r w:rsidRPr="006948F3">
        <w:rPr>
          <w:rFonts w:asciiTheme="majorBidi" w:hAnsiTheme="majorBidi" w:cstheme="majorBidi"/>
          <w:sz w:val="24"/>
          <w:szCs w:val="24"/>
        </w:rPr>
        <w:t xml:space="preserve">historical-national dimension </w:t>
      </w:r>
      <w:commentRangeEnd w:id="161"/>
      <w:r w:rsidR="00601154">
        <w:rPr>
          <w:rStyle w:val="CommentReference"/>
        </w:rPr>
        <w:commentReference w:id="161"/>
      </w:r>
      <w:r w:rsidRPr="006948F3">
        <w:rPr>
          <w:rFonts w:asciiTheme="majorBidi" w:hAnsiTheme="majorBidi" w:cstheme="majorBidi"/>
          <w:sz w:val="24"/>
          <w:szCs w:val="24"/>
        </w:rPr>
        <w:t xml:space="preserve">common to both </w:t>
      </w:r>
      <w:r w:rsidRPr="006948F3">
        <w:rPr>
          <w:rFonts w:asciiTheme="majorBidi" w:hAnsiTheme="majorBidi" w:cstheme="majorBidi"/>
          <w:i/>
          <w:iCs/>
          <w:sz w:val="24"/>
          <w:szCs w:val="24"/>
        </w:rPr>
        <w:t>states</w:t>
      </w:r>
      <w:r w:rsidRPr="006948F3">
        <w:rPr>
          <w:rFonts w:asciiTheme="majorBidi" w:hAnsiTheme="majorBidi" w:cstheme="majorBidi"/>
          <w:sz w:val="24"/>
          <w:szCs w:val="24"/>
        </w:rPr>
        <w:t xml:space="preserve"> (nations)</w:t>
      </w:r>
      <w:r w:rsidR="00601154">
        <w:rPr>
          <w:rFonts w:asciiTheme="majorBidi" w:hAnsiTheme="majorBidi" w:cstheme="majorBidi"/>
          <w:sz w:val="24"/>
          <w:szCs w:val="24"/>
        </w:rPr>
        <w:t>;</w:t>
      </w:r>
      <w:r w:rsidRPr="006948F3">
        <w:rPr>
          <w:rFonts w:asciiTheme="majorBidi" w:hAnsiTheme="majorBidi" w:cstheme="majorBidi"/>
          <w:sz w:val="24"/>
          <w:szCs w:val="24"/>
        </w:rPr>
        <w:t xml:space="preserve"> this similarity, to a large extent, is not between Jews, but between Israelis (who are Jews) and Americans (who are also Jews). At the same time, the construction of this similarity helps Schwartz </w:t>
      </w:r>
      <w:r w:rsidR="00197351">
        <w:rPr>
          <w:rFonts w:asciiTheme="majorBidi" w:hAnsiTheme="majorBidi" w:cstheme="majorBidi"/>
          <w:sz w:val="24"/>
          <w:szCs w:val="24"/>
        </w:rPr>
        <w:t>ascribe</w:t>
      </w:r>
      <w:r w:rsidRPr="006948F3">
        <w:rPr>
          <w:rFonts w:asciiTheme="majorBidi" w:hAnsiTheme="majorBidi" w:cstheme="majorBidi"/>
          <w:sz w:val="24"/>
          <w:szCs w:val="24"/>
        </w:rPr>
        <w:t xml:space="preserve"> the </w:t>
      </w:r>
      <w:r w:rsidR="00197351" w:rsidRPr="006948F3">
        <w:rPr>
          <w:rFonts w:asciiTheme="majorBidi" w:hAnsiTheme="majorBidi" w:cstheme="majorBidi"/>
          <w:sz w:val="24"/>
          <w:szCs w:val="24"/>
        </w:rPr>
        <w:t xml:space="preserve">American national ethos </w:t>
      </w:r>
      <w:r w:rsidR="00197351">
        <w:rPr>
          <w:rFonts w:asciiTheme="majorBidi" w:hAnsiTheme="majorBidi" w:cstheme="majorBidi"/>
          <w:sz w:val="24"/>
          <w:szCs w:val="24"/>
        </w:rPr>
        <w:t xml:space="preserve">to the </w:t>
      </w:r>
      <w:r w:rsidRPr="006948F3">
        <w:rPr>
          <w:rFonts w:asciiTheme="majorBidi" w:hAnsiTheme="majorBidi" w:cstheme="majorBidi"/>
          <w:sz w:val="24"/>
          <w:szCs w:val="24"/>
        </w:rPr>
        <w:t xml:space="preserve">Jewish reader in contexts </w:t>
      </w:r>
      <w:r w:rsidRPr="006948F3">
        <w:rPr>
          <w:rFonts w:asciiTheme="majorBidi" w:hAnsiTheme="majorBidi" w:cstheme="majorBidi"/>
          <w:sz w:val="24"/>
          <w:szCs w:val="24"/>
        </w:rPr>
        <w:lastRenderedPageBreak/>
        <w:t xml:space="preserve">that are not naturally embedded in </w:t>
      </w:r>
      <w:r w:rsidR="0008531E" w:rsidRPr="006948F3">
        <w:rPr>
          <w:rFonts w:asciiTheme="majorBidi" w:hAnsiTheme="majorBidi" w:cstheme="majorBidi"/>
          <w:sz w:val="24"/>
          <w:szCs w:val="24"/>
        </w:rPr>
        <w:t>America</w:t>
      </w:r>
      <w:r w:rsidR="00CE0EDC">
        <w:rPr>
          <w:rFonts w:asciiTheme="majorBidi" w:hAnsiTheme="majorBidi" w:cstheme="majorBidi"/>
          <w:sz w:val="24"/>
          <w:szCs w:val="24"/>
        </w:rPr>
        <w:t>n</w:t>
      </w:r>
      <w:r w:rsidR="0008531E" w:rsidRPr="006948F3">
        <w:rPr>
          <w:rFonts w:asciiTheme="majorBidi" w:hAnsiTheme="majorBidi" w:cstheme="majorBidi"/>
          <w:sz w:val="24"/>
          <w:szCs w:val="24"/>
        </w:rPr>
        <w:t xml:space="preserve"> Jews</w:t>
      </w:r>
      <w:r w:rsidR="0008531E">
        <w:rPr>
          <w:rFonts w:asciiTheme="majorBidi" w:hAnsiTheme="majorBidi" w:cstheme="majorBidi"/>
          <w:sz w:val="24"/>
          <w:szCs w:val="24"/>
        </w:rPr>
        <w:t>’</w:t>
      </w:r>
      <w:r w:rsidR="0008531E" w:rsidRPr="006948F3">
        <w:rPr>
          <w:rFonts w:asciiTheme="majorBidi" w:hAnsiTheme="majorBidi" w:cstheme="majorBidi"/>
          <w:sz w:val="24"/>
          <w:szCs w:val="24"/>
        </w:rPr>
        <w:t xml:space="preserve"> </w:t>
      </w:r>
      <w:r w:rsidRPr="006948F3">
        <w:rPr>
          <w:rFonts w:asciiTheme="majorBidi" w:hAnsiTheme="majorBidi" w:cstheme="majorBidi"/>
          <w:sz w:val="24"/>
          <w:szCs w:val="24"/>
        </w:rPr>
        <w:t>collective memory—</w:t>
      </w:r>
      <w:r w:rsidR="00CE0EDC">
        <w:rPr>
          <w:rFonts w:asciiTheme="majorBidi" w:hAnsiTheme="majorBidi" w:cstheme="majorBidi"/>
          <w:sz w:val="24"/>
          <w:szCs w:val="24"/>
        </w:rPr>
        <w:t xml:space="preserve">the </w:t>
      </w:r>
      <w:r w:rsidRPr="006948F3">
        <w:rPr>
          <w:rFonts w:asciiTheme="majorBidi" w:hAnsiTheme="majorBidi" w:cstheme="majorBidi"/>
          <w:sz w:val="24"/>
          <w:szCs w:val="24"/>
        </w:rPr>
        <w:t>fighting in America’s War of Independence, pioneer</w:t>
      </w:r>
      <w:r w:rsidR="00E247D4">
        <w:rPr>
          <w:rFonts w:asciiTheme="majorBidi" w:hAnsiTheme="majorBidi" w:cstheme="majorBidi"/>
          <w:sz w:val="24"/>
          <w:szCs w:val="24"/>
        </w:rPr>
        <w:t>ing in</w:t>
      </w:r>
      <w:r w:rsidRPr="006948F3">
        <w:rPr>
          <w:rFonts w:asciiTheme="majorBidi" w:hAnsiTheme="majorBidi" w:cstheme="majorBidi"/>
          <w:sz w:val="24"/>
          <w:szCs w:val="24"/>
        </w:rPr>
        <w:t xml:space="preserve"> the</w:t>
      </w:r>
      <w:r w:rsidRPr="006948F3">
        <w:rPr>
          <w:rFonts w:asciiTheme="majorBidi" w:hAnsiTheme="majorBidi" w:cstheme="majorBidi" w:hint="cs"/>
          <w:sz w:val="24"/>
          <w:szCs w:val="24"/>
          <w:rtl/>
        </w:rPr>
        <w:t xml:space="preserve"> </w:t>
      </w:r>
      <w:r w:rsidR="0008531E">
        <w:rPr>
          <w:rFonts w:asciiTheme="majorBidi" w:hAnsiTheme="majorBidi" w:cstheme="majorBidi"/>
          <w:sz w:val="24"/>
          <w:szCs w:val="24"/>
        </w:rPr>
        <w:t>Western frontier</w:t>
      </w:r>
      <w:r w:rsidRPr="006948F3">
        <w:rPr>
          <w:rFonts w:asciiTheme="majorBidi" w:hAnsiTheme="majorBidi" w:cstheme="majorBidi"/>
          <w:sz w:val="24"/>
          <w:szCs w:val="24"/>
        </w:rPr>
        <w:t>, etc.</w:t>
      </w:r>
      <w:r w:rsidRPr="006948F3">
        <w:rPr>
          <w:rStyle w:val="EndnoteReference"/>
          <w:rFonts w:asciiTheme="majorBidi" w:hAnsiTheme="majorBidi" w:cstheme="majorBidi"/>
          <w:sz w:val="24"/>
          <w:szCs w:val="24"/>
        </w:rPr>
        <w:endnoteReference w:id="60"/>
      </w:r>
      <w:r w:rsidRPr="006948F3">
        <w:rPr>
          <w:rFonts w:asciiTheme="majorBidi" w:hAnsiTheme="majorBidi" w:cstheme="majorBidi"/>
          <w:sz w:val="24"/>
          <w:szCs w:val="24"/>
        </w:rPr>
        <w:t xml:space="preserve"> It is not coincidental that the addition of </w:t>
      </w:r>
      <w:r w:rsidR="00CE0EDC">
        <w:rPr>
          <w:rFonts w:asciiTheme="majorBidi" w:hAnsiTheme="majorBidi" w:cstheme="majorBidi"/>
          <w:sz w:val="24"/>
          <w:szCs w:val="24"/>
        </w:rPr>
        <w:t>“</w:t>
      </w:r>
      <w:r w:rsidRPr="006948F3">
        <w:rPr>
          <w:rFonts w:asciiTheme="majorBidi" w:hAnsiTheme="majorBidi" w:cstheme="majorBidi"/>
          <w:sz w:val="24"/>
          <w:szCs w:val="24"/>
        </w:rPr>
        <w:t xml:space="preserve">our own </w:t>
      </w:r>
      <w:r w:rsidR="00CE0EDC">
        <w:rPr>
          <w:rFonts w:asciiTheme="majorBidi" w:hAnsiTheme="majorBidi" w:cstheme="majorBidi"/>
          <w:sz w:val="24"/>
          <w:szCs w:val="24"/>
        </w:rPr>
        <w:t>history</w:t>
      </w:r>
      <w:r w:rsidRPr="006948F3">
        <w:rPr>
          <w:rFonts w:asciiTheme="majorBidi" w:hAnsiTheme="majorBidi" w:cstheme="majorBidi"/>
          <w:sz w:val="24"/>
          <w:szCs w:val="24"/>
        </w:rPr>
        <w:t>,</w:t>
      </w:r>
      <w:r w:rsidR="00CE0EDC">
        <w:rPr>
          <w:rFonts w:asciiTheme="majorBidi" w:hAnsiTheme="majorBidi" w:cstheme="majorBidi"/>
          <w:sz w:val="24"/>
          <w:szCs w:val="24"/>
        </w:rPr>
        <w:t>”</w:t>
      </w:r>
      <w:r w:rsidRPr="006948F3">
        <w:rPr>
          <w:rFonts w:asciiTheme="majorBidi" w:hAnsiTheme="majorBidi" w:cstheme="majorBidi"/>
          <w:sz w:val="24"/>
          <w:szCs w:val="24"/>
        </w:rPr>
        <w:t xml:space="preserve"> which appears twice in three sentences, does not refer to Jewish</w:t>
      </w:r>
      <w:r w:rsidR="00E247D4">
        <w:rPr>
          <w:rFonts w:asciiTheme="majorBidi" w:hAnsiTheme="majorBidi" w:cstheme="majorBidi"/>
          <w:sz w:val="24"/>
          <w:szCs w:val="24"/>
        </w:rPr>
        <w:t xml:space="preserve">, </w:t>
      </w:r>
      <w:r w:rsidR="00E247D4" w:rsidRPr="006948F3">
        <w:rPr>
          <w:rFonts w:asciiTheme="majorBidi" w:hAnsiTheme="majorBidi" w:cstheme="majorBidi"/>
          <w:sz w:val="24"/>
          <w:szCs w:val="24"/>
        </w:rPr>
        <w:t>but to American</w:t>
      </w:r>
      <w:r w:rsidR="00E247D4">
        <w:rPr>
          <w:rFonts w:asciiTheme="majorBidi" w:hAnsiTheme="majorBidi" w:cstheme="majorBidi"/>
          <w:sz w:val="24"/>
          <w:szCs w:val="24"/>
        </w:rPr>
        <w:t xml:space="preserve">, </w:t>
      </w:r>
      <w:r w:rsidR="00596864">
        <w:rPr>
          <w:rFonts w:asciiTheme="majorBidi" w:hAnsiTheme="majorBidi" w:cstheme="majorBidi"/>
          <w:sz w:val="24"/>
          <w:szCs w:val="24"/>
        </w:rPr>
        <w:t>history</w:t>
      </w:r>
      <w:r w:rsidRPr="006948F3">
        <w:rPr>
          <w:rFonts w:asciiTheme="majorBidi" w:hAnsiTheme="majorBidi" w:cstheme="majorBidi"/>
          <w:sz w:val="24"/>
          <w:szCs w:val="24"/>
        </w:rPr>
        <w:t>.</w:t>
      </w:r>
    </w:p>
    <w:p w14:paraId="368E0BA1" w14:textId="146035AC" w:rsidR="0065016B" w:rsidRPr="006948F3" w:rsidRDefault="0065016B" w:rsidP="00B920E1">
      <w:pPr>
        <w:ind w:firstLine="0"/>
        <w:rPr>
          <w:rFonts w:asciiTheme="majorBidi" w:hAnsiTheme="majorBidi" w:cstheme="majorBidi"/>
          <w:sz w:val="24"/>
          <w:szCs w:val="24"/>
        </w:rPr>
      </w:pPr>
      <w:r w:rsidRPr="006948F3">
        <w:rPr>
          <w:rFonts w:asciiTheme="majorBidi" w:hAnsiTheme="majorBidi" w:cstheme="majorBidi"/>
          <w:sz w:val="24"/>
          <w:szCs w:val="24"/>
        </w:rPr>
        <w:tab/>
        <w:t>It is also telling that</w:t>
      </w:r>
      <w:r w:rsidR="008D6EEA">
        <w:rPr>
          <w:rFonts w:asciiTheme="majorBidi" w:hAnsiTheme="majorBidi" w:cstheme="majorBidi"/>
          <w:sz w:val="24"/>
          <w:szCs w:val="24"/>
        </w:rPr>
        <w:t xml:space="preserve">, contrary to what one might expect in a preface to a literary anthology, </w:t>
      </w:r>
      <w:r w:rsidRPr="006948F3">
        <w:rPr>
          <w:rFonts w:asciiTheme="majorBidi" w:hAnsiTheme="majorBidi" w:cstheme="majorBidi"/>
          <w:sz w:val="24"/>
          <w:szCs w:val="24"/>
        </w:rPr>
        <w:t xml:space="preserve">Schwartz does not describe literary, stylistic, or thematic characteristics at all, and refers very little to Hebrew literature as an artistic medium. In this sense, the readers’ </w:t>
      </w:r>
      <w:r w:rsidRPr="0024630D">
        <w:rPr>
          <w:rFonts w:asciiTheme="majorBidi" w:hAnsiTheme="majorBidi" w:cstheme="majorBidi"/>
          <w:sz w:val="24"/>
          <w:szCs w:val="24"/>
        </w:rPr>
        <w:t>sympathy</w:t>
      </w:r>
      <w:r w:rsidRPr="006948F3">
        <w:rPr>
          <w:rFonts w:asciiTheme="majorBidi" w:hAnsiTheme="majorBidi" w:cstheme="majorBidi"/>
          <w:sz w:val="24"/>
          <w:szCs w:val="24"/>
        </w:rPr>
        <w:t xml:space="preserve"> toward Israel is more important to him than their sympathy toward the literary works. </w:t>
      </w:r>
      <w:r w:rsidR="008D6EEA">
        <w:rPr>
          <w:rFonts w:asciiTheme="majorBidi" w:hAnsiTheme="majorBidi" w:cstheme="majorBidi"/>
          <w:sz w:val="24"/>
          <w:szCs w:val="24"/>
        </w:rPr>
        <w:t>“</w:t>
      </w:r>
      <w:r w:rsidRPr="006948F3">
        <w:rPr>
          <w:rFonts w:asciiTheme="majorBidi" w:hAnsiTheme="majorBidi" w:cstheme="majorBidi"/>
          <w:sz w:val="24"/>
          <w:szCs w:val="24"/>
        </w:rPr>
        <w:t>As in Bible days,</w:t>
      </w:r>
      <w:r w:rsidR="008D6EEA">
        <w:rPr>
          <w:rFonts w:asciiTheme="majorBidi" w:hAnsiTheme="majorBidi" w:cstheme="majorBidi"/>
          <w:sz w:val="24"/>
          <w:szCs w:val="24"/>
        </w:rPr>
        <w:t>”</w:t>
      </w:r>
      <w:r w:rsidRPr="006948F3">
        <w:rPr>
          <w:rFonts w:asciiTheme="majorBidi" w:hAnsiTheme="majorBidi" w:cstheme="majorBidi"/>
          <w:sz w:val="24"/>
          <w:szCs w:val="24"/>
        </w:rPr>
        <w:t xml:space="preserve"> </w:t>
      </w:r>
      <w:commentRangeStart w:id="162"/>
      <w:r w:rsidRPr="006948F3">
        <w:rPr>
          <w:rFonts w:asciiTheme="majorBidi" w:hAnsiTheme="majorBidi" w:cstheme="majorBidi"/>
          <w:sz w:val="24"/>
          <w:szCs w:val="24"/>
        </w:rPr>
        <w:t xml:space="preserve">he states, </w:t>
      </w:r>
      <w:r w:rsidR="008D6EEA">
        <w:rPr>
          <w:rFonts w:asciiTheme="majorBidi" w:hAnsiTheme="majorBidi" w:cstheme="majorBidi"/>
          <w:sz w:val="24"/>
          <w:szCs w:val="24"/>
        </w:rPr>
        <w:t>expressing</w:t>
      </w:r>
      <w:r w:rsidRPr="006948F3">
        <w:rPr>
          <w:rFonts w:asciiTheme="majorBidi" w:hAnsiTheme="majorBidi" w:cstheme="majorBidi"/>
          <w:sz w:val="24"/>
          <w:szCs w:val="24"/>
        </w:rPr>
        <w:t xml:space="preserve"> the Zionist ethos of Jewish </w:t>
      </w:r>
      <w:r w:rsidR="00764E0F">
        <w:rPr>
          <w:rFonts w:asciiTheme="majorBidi" w:hAnsiTheme="majorBidi" w:cstheme="majorBidi"/>
          <w:sz w:val="24"/>
          <w:szCs w:val="24"/>
        </w:rPr>
        <w:t>continuity</w:t>
      </w:r>
      <w:r w:rsidRPr="006948F3">
        <w:rPr>
          <w:rFonts w:asciiTheme="majorBidi" w:hAnsiTheme="majorBidi" w:cstheme="majorBidi"/>
          <w:sz w:val="24"/>
          <w:szCs w:val="24"/>
        </w:rPr>
        <w:t xml:space="preserve"> as the origin of the historic right over the </w:t>
      </w:r>
      <w:r w:rsidR="000E62CA">
        <w:rPr>
          <w:rFonts w:asciiTheme="majorBidi" w:hAnsiTheme="majorBidi" w:cstheme="majorBidi"/>
          <w:sz w:val="24"/>
          <w:szCs w:val="24"/>
        </w:rPr>
        <w:t>Land of Israel</w:t>
      </w:r>
      <w:r w:rsidRPr="006948F3">
        <w:rPr>
          <w:rFonts w:asciiTheme="majorBidi" w:hAnsiTheme="majorBidi" w:cstheme="majorBidi"/>
          <w:sz w:val="24"/>
          <w:szCs w:val="24"/>
        </w:rPr>
        <w:t>,</w:t>
      </w:r>
      <w:commentRangeEnd w:id="162"/>
      <w:r w:rsidR="00764E0F">
        <w:rPr>
          <w:rStyle w:val="CommentReference"/>
        </w:rPr>
        <w:commentReference w:id="162"/>
      </w:r>
      <w:r w:rsidRPr="006948F3">
        <w:rPr>
          <w:rFonts w:asciiTheme="majorBidi" w:hAnsiTheme="majorBidi" w:cstheme="majorBidi"/>
          <w:sz w:val="24"/>
          <w:szCs w:val="24"/>
        </w:rPr>
        <w:t xml:space="preserve"> “the writers of Israel are telling their stories once more in the Hebrew language, and apart from the excitement of their tales you will discover in them engrossing people.”</w:t>
      </w:r>
      <w:r w:rsidRPr="006948F3">
        <w:rPr>
          <w:rStyle w:val="EndnoteReference"/>
          <w:rFonts w:asciiTheme="majorBidi" w:hAnsiTheme="majorBidi" w:cstheme="majorBidi"/>
          <w:sz w:val="24"/>
          <w:szCs w:val="24"/>
        </w:rPr>
        <w:endnoteReference w:id="61"/>
      </w:r>
      <w:r w:rsidRPr="006948F3">
        <w:rPr>
          <w:rFonts w:asciiTheme="majorBidi" w:hAnsiTheme="majorBidi" w:cstheme="majorBidi"/>
          <w:sz w:val="24"/>
          <w:szCs w:val="24"/>
        </w:rPr>
        <w:t xml:space="preserve"> Reading translated Hebrew literature is not </w:t>
      </w:r>
      <w:r w:rsidR="00764E0F">
        <w:rPr>
          <w:rFonts w:asciiTheme="majorBidi" w:hAnsiTheme="majorBidi" w:cstheme="majorBidi"/>
          <w:sz w:val="24"/>
          <w:szCs w:val="24"/>
        </w:rPr>
        <w:t>proposed</w:t>
      </w:r>
      <w:r w:rsidRPr="006948F3">
        <w:rPr>
          <w:rFonts w:asciiTheme="majorBidi" w:hAnsiTheme="majorBidi" w:cstheme="majorBidi"/>
          <w:sz w:val="24"/>
          <w:szCs w:val="24"/>
        </w:rPr>
        <w:t xml:space="preserve"> </w:t>
      </w:r>
      <w:commentRangeStart w:id="163"/>
      <w:r w:rsidRPr="006948F3">
        <w:rPr>
          <w:rFonts w:asciiTheme="majorBidi" w:hAnsiTheme="majorBidi" w:cstheme="majorBidi"/>
          <w:sz w:val="24"/>
          <w:szCs w:val="24"/>
        </w:rPr>
        <w:t xml:space="preserve">here </w:t>
      </w:r>
      <w:commentRangeEnd w:id="163"/>
      <w:r w:rsidR="00764E0F">
        <w:rPr>
          <w:rStyle w:val="CommentReference"/>
        </w:rPr>
        <w:commentReference w:id="163"/>
      </w:r>
      <w:r w:rsidRPr="006948F3">
        <w:rPr>
          <w:rFonts w:asciiTheme="majorBidi" w:hAnsiTheme="majorBidi" w:cstheme="majorBidi"/>
          <w:sz w:val="24"/>
          <w:szCs w:val="24"/>
        </w:rPr>
        <w:t xml:space="preserve">as an opportunity to encounter a new kind of literary expression, but rather as a means to </w:t>
      </w:r>
      <w:r w:rsidR="008108AD">
        <w:rPr>
          <w:rFonts w:asciiTheme="majorBidi" w:hAnsiTheme="majorBidi" w:cstheme="majorBidi"/>
          <w:sz w:val="24"/>
          <w:szCs w:val="24"/>
        </w:rPr>
        <w:t>become familiar with the</w:t>
      </w:r>
      <w:r w:rsidRPr="006948F3">
        <w:rPr>
          <w:rFonts w:asciiTheme="majorBidi" w:hAnsiTheme="majorBidi" w:cstheme="majorBidi"/>
          <w:sz w:val="24"/>
          <w:szCs w:val="24"/>
        </w:rPr>
        <w:t xml:space="preserve"> Israeli people, and almost as an expression of Zionist obligation.</w:t>
      </w:r>
    </w:p>
    <w:p w14:paraId="03D548B1" w14:textId="1DDA702B" w:rsidR="0065016B" w:rsidRPr="006948F3" w:rsidRDefault="0065016B" w:rsidP="00B920E1">
      <w:pPr>
        <w:ind w:firstLine="0"/>
        <w:rPr>
          <w:rFonts w:asciiTheme="majorBidi" w:hAnsiTheme="majorBidi" w:cstheme="majorBidi"/>
          <w:sz w:val="24"/>
          <w:szCs w:val="24"/>
        </w:rPr>
      </w:pPr>
      <w:r w:rsidRPr="006948F3">
        <w:rPr>
          <w:rFonts w:asciiTheme="majorBidi" w:hAnsiTheme="majorBidi" w:cstheme="majorBidi"/>
          <w:sz w:val="24"/>
          <w:szCs w:val="24"/>
        </w:rPr>
        <w:tab/>
        <w:t xml:space="preserve">If Louis </w:t>
      </w:r>
      <w:r w:rsidRPr="009B466F">
        <w:rPr>
          <w:rFonts w:asciiTheme="majorBidi" w:hAnsiTheme="majorBidi" w:cstheme="majorBidi"/>
          <w:i/>
          <w:iCs/>
          <w:sz w:val="24"/>
          <w:szCs w:val="24"/>
        </w:rPr>
        <w:t>Binstock</w:t>
      </w:r>
      <w:r w:rsidRPr="0024630D">
        <w:rPr>
          <w:rFonts w:asciiTheme="majorBidi" w:hAnsiTheme="majorBidi" w:cstheme="majorBidi"/>
          <w:sz w:val="24"/>
          <w:szCs w:val="24"/>
        </w:rPr>
        <w:t>’s</w:t>
      </w:r>
      <w:r w:rsidRPr="006948F3">
        <w:rPr>
          <w:rFonts w:asciiTheme="majorBidi" w:hAnsiTheme="majorBidi" w:cstheme="majorBidi"/>
          <w:sz w:val="24"/>
          <w:szCs w:val="24"/>
        </w:rPr>
        <w:t xml:space="preserve"> review of </w:t>
      </w:r>
      <w:r w:rsidRPr="009B466F">
        <w:rPr>
          <w:rFonts w:asciiTheme="majorBidi" w:hAnsiTheme="majorBidi" w:cstheme="majorBidi"/>
          <w:i/>
          <w:iCs/>
          <w:sz w:val="24"/>
          <w:szCs w:val="24"/>
        </w:rPr>
        <w:t>Feast of Leviathan</w:t>
      </w:r>
      <w:r w:rsidRPr="006948F3">
        <w:rPr>
          <w:rFonts w:asciiTheme="majorBidi" w:hAnsiTheme="majorBidi" w:cstheme="majorBidi"/>
          <w:sz w:val="24"/>
          <w:szCs w:val="24"/>
        </w:rPr>
        <w:t xml:space="preserve">, which appeared in the </w:t>
      </w:r>
      <w:r w:rsidRPr="006948F3">
        <w:rPr>
          <w:rFonts w:asciiTheme="majorBidi" w:hAnsiTheme="majorBidi" w:cstheme="majorBidi"/>
          <w:i/>
          <w:iCs/>
          <w:sz w:val="24"/>
          <w:szCs w:val="24"/>
        </w:rPr>
        <w:t>Chicago Tribune</w:t>
      </w:r>
      <w:r w:rsidRPr="006948F3">
        <w:rPr>
          <w:rFonts w:asciiTheme="majorBidi" w:hAnsiTheme="majorBidi" w:cstheme="majorBidi"/>
          <w:sz w:val="24"/>
          <w:szCs w:val="24"/>
        </w:rPr>
        <w:t xml:space="preserve"> in 1956, is any indication, then Schwartz indeed succeeded in his mission. Binstock, Rabbi of the Temple Sholom congregation in Chicago, </w:t>
      </w:r>
      <w:r w:rsidR="009B466F">
        <w:rPr>
          <w:rFonts w:asciiTheme="majorBidi" w:hAnsiTheme="majorBidi" w:cstheme="majorBidi"/>
          <w:sz w:val="24"/>
          <w:szCs w:val="24"/>
        </w:rPr>
        <w:t>mentions</w:t>
      </w:r>
      <w:r w:rsidRPr="006948F3">
        <w:rPr>
          <w:rFonts w:asciiTheme="majorBidi" w:hAnsiTheme="majorBidi" w:cstheme="majorBidi"/>
          <w:sz w:val="24"/>
          <w:szCs w:val="24"/>
        </w:rPr>
        <w:t xml:space="preserve"> two stories</w:t>
      </w:r>
      <w:r w:rsidR="009B466F">
        <w:rPr>
          <w:rFonts w:asciiTheme="majorBidi" w:hAnsiTheme="majorBidi" w:cstheme="majorBidi"/>
          <w:sz w:val="24"/>
          <w:szCs w:val="24"/>
        </w:rPr>
        <w:t xml:space="preserve">—one </w:t>
      </w:r>
      <w:r w:rsidRPr="006948F3">
        <w:rPr>
          <w:rFonts w:asciiTheme="majorBidi" w:hAnsiTheme="majorBidi" w:cstheme="majorBidi"/>
          <w:sz w:val="24"/>
          <w:szCs w:val="24"/>
        </w:rPr>
        <w:t>from the American section, the other from the Israeli</w:t>
      </w:r>
      <w:r w:rsidR="009B466F">
        <w:rPr>
          <w:rFonts w:asciiTheme="majorBidi" w:hAnsiTheme="majorBidi" w:cstheme="majorBidi"/>
          <w:sz w:val="24"/>
          <w:szCs w:val="24"/>
        </w:rPr>
        <w:t>—</w:t>
      </w:r>
      <w:r w:rsidR="008A4E63">
        <w:rPr>
          <w:rFonts w:asciiTheme="majorBidi" w:hAnsiTheme="majorBidi" w:cstheme="majorBidi"/>
          <w:sz w:val="24"/>
          <w:szCs w:val="24"/>
        </w:rPr>
        <w:t>as</w:t>
      </w:r>
      <w:r w:rsidR="009B466F">
        <w:rPr>
          <w:rFonts w:asciiTheme="majorBidi" w:hAnsiTheme="majorBidi" w:cstheme="majorBidi"/>
          <w:sz w:val="24"/>
          <w:szCs w:val="24"/>
        </w:rPr>
        <w:t xml:space="preserve"> the best in the anthology. </w:t>
      </w:r>
      <w:r w:rsidR="00374B4A">
        <w:rPr>
          <w:rFonts w:asciiTheme="majorBidi" w:hAnsiTheme="majorBidi" w:cstheme="majorBidi"/>
          <w:sz w:val="24"/>
          <w:szCs w:val="24"/>
        </w:rPr>
        <w:t>He does not, however, mention the other two sections</w:t>
      </w:r>
      <w:r w:rsidRPr="006948F3">
        <w:rPr>
          <w:rFonts w:asciiTheme="majorBidi" w:hAnsiTheme="majorBidi" w:cstheme="majorBidi"/>
          <w:sz w:val="24"/>
          <w:szCs w:val="24"/>
        </w:rPr>
        <w:t xml:space="preserve"> </w:t>
      </w:r>
      <w:r w:rsidR="00374B4A">
        <w:rPr>
          <w:rFonts w:asciiTheme="majorBidi" w:hAnsiTheme="majorBidi" w:cstheme="majorBidi"/>
          <w:sz w:val="24"/>
          <w:szCs w:val="24"/>
        </w:rPr>
        <w:t xml:space="preserve">which contain </w:t>
      </w:r>
      <w:r w:rsidRPr="006948F3">
        <w:rPr>
          <w:rFonts w:asciiTheme="majorBidi" w:hAnsiTheme="majorBidi" w:cstheme="majorBidi"/>
          <w:sz w:val="24"/>
          <w:szCs w:val="24"/>
        </w:rPr>
        <w:t xml:space="preserve">mostly Jewish fables and Yiddish works about the </w:t>
      </w:r>
      <w:r w:rsidR="00374B4A">
        <w:rPr>
          <w:rFonts w:asciiTheme="majorBidi" w:hAnsiTheme="majorBidi" w:cstheme="majorBidi"/>
          <w:sz w:val="24"/>
          <w:szCs w:val="24"/>
        </w:rPr>
        <w:t>‘</w:t>
      </w:r>
      <w:r w:rsidRPr="006948F3">
        <w:rPr>
          <w:rFonts w:asciiTheme="majorBidi" w:hAnsiTheme="majorBidi" w:cstheme="majorBidi"/>
          <w:sz w:val="24"/>
          <w:szCs w:val="24"/>
        </w:rPr>
        <w:t>old world</w:t>
      </w:r>
      <w:r w:rsidR="00374B4A">
        <w:rPr>
          <w:rFonts w:asciiTheme="majorBidi" w:hAnsiTheme="majorBidi" w:cstheme="majorBidi"/>
          <w:sz w:val="24"/>
          <w:szCs w:val="24"/>
        </w:rPr>
        <w:t>’</w:t>
      </w:r>
      <w:r w:rsidRPr="006948F3">
        <w:rPr>
          <w:rFonts w:asciiTheme="majorBidi" w:hAnsiTheme="majorBidi" w:cstheme="majorBidi"/>
          <w:sz w:val="24"/>
          <w:szCs w:val="24"/>
        </w:rPr>
        <w:t xml:space="preserve">—a clear indication of the transformation of </w:t>
      </w:r>
      <w:r w:rsidR="009D20AC">
        <w:rPr>
          <w:rFonts w:asciiTheme="majorBidi" w:hAnsiTheme="majorBidi" w:cstheme="majorBidi"/>
          <w:sz w:val="24"/>
          <w:szCs w:val="24"/>
        </w:rPr>
        <w:t xml:space="preserve">key points of </w:t>
      </w:r>
      <w:r w:rsidRPr="006948F3">
        <w:rPr>
          <w:rFonts w:asciiTheme="majorBidi" w:hAnsiTheme="majorBidi" w:cstheme="majorBidi"/>
          <w:sz w:val="24"/>
          <w:szCs w:val="24"/>
        </w:rPr>
        <w:t xml:space="preserve">interest in the Jewish American discourse. The universal potential that Binstock ascribes to the national-Zionist dimension is </w:t>
      </w:r>
      <w:r w:rsidR="009D20AC">
        <w:rPr>
          <w:rFonts w:asciiTheme="majorBidi" w:hAnsiTheme="majorBidi" w:cstheme="majorBidi"/>
          <w:sz w:val="24"/>
          <w:szCs w:val="24"/>
        </w:rPr>
        <w:t>evident</w:t>
      </w:r>
      <w:r w:rsidRPr="006948F3">
        <w:rPr>
          <w:rFonts w:asciiTheme="majorBidi" w:hAnsiTheme="majorBidi" w:cstheme="majorBidi"/>
          <w:sz w:val="24"/>
          <w:szCs w:val="24"/>
        </w:rPr>
        <w:t xml:space="preserve"> in </w:t>
      </w:r>
      <w:r w:rsidR="009D20AC">
        <w:rPr>
          <w:rFonts w:asciiTheme="majorBidi" w:hAnsiTheme="majorBidi" w:cstheme="majorBidi"/>
          <w:sz w:val="24"/>
          <w:szCs w:val="24"/>
        </w:rPr>
        <w:t>his</w:t>
      </w:r>
      <w:r w:rsidRPr="006948F3">
        <w:rPr>
          <w:rFonts w:asciiTheme="majorBidi" w:hAnsiTheme="majorBidi" w:cstheme="majorBidi"/>
          <w:sz w:val="24"/>
          <w:szCs w:val="24"/>
        </w:rPr>
        <w:t xml:space="preserve"> descri</w:t>
      </w:r>
      <w:r w:rsidR="009D20AC">
        <w:rPr>
          <w:rFonts w:asciiTheme="majorBidi" w:hAnsiTheme="majorBidi" w:cstheme="majorBidi"/>
          <w:sz w:val="24"/>
          <w:szCs w:val="24"/>
        </w:rPr>
        <w:t>ption of</w:t>
      </w:r>
      <w:r w:rsidRPr="006948F3">
        <w:rPr>
          <w:rFonts w:asciiTheme="majorBidi" w:hAnsiTheme="majorBidi" w:cstheme="majorBidi"/>
          <w:sz w:val="24"/>
          <w:szCs w:val="24"/>
        </w:rPr>
        <w:t xml:space="preserve"> </w:t>
      </w:r>
      <w:commentRangeStart w:id="164"/>
      <w:r w:rsidRPr="006948F3">
        <w:rPr>
          <w:rFonts w:asciiTheme="majorBidi" w:hAnsiTheme="majorBidi" w:cstheme="majorBidi"/>
          <w:sz w:val="24"/>
          <w:szCs w:val="24"/>
        </w:rPr>
        <w:t xml:space="preserve">the Israeli story </w:t>
      </w:r>
      <w:commentRangeEnd w:id="164"/>
      <w:r w:rsidR="009D20AC">
        <w:rPr>
          <w:rStyle w:val="CommentReference"/>
        </w:rPr>
        <w:commentReference w:id="164"/>
      </w:r>
      <w:r w:rsidRPr="006948F3">
        <w:rPr>
          <w:rFonts w:asciiTheme="majorBidi" w:hAnsiTheme="majorBidi" w:cstheme="majorBidi"/>
          <w:sz w:val="24"/>
          <w:szCs w:val="24"/>
        </w:rPr>
        <w:t xml:space="preserve">by Jessie </w:t>
      </w:r>
      <w:r w:rsidR="0024630D" w:rsidRPr="006948F3">
        <w:rPr>
          <w:rFonts w:asciiTheme="majorBidi" w:hAnsiTheme="majorBidi" w:cstheme="majorBidi"/>
          <w:sz w:val="24"/>
          <w:szCs w:val="24"/>
        </w:rPr>
        <w:t>Sampter</w:t>
      </w:r>
      <w:r w:rsidRPr="006948F3">
        <w:rPr>
          <w:rFonts w:asciiTheme="majorBidi" w:hAnsiTheme="majorBidi" w:cstheme="majorBidi"/>
          <w:sz w:val="24"/>
          <w:szCs w:val="24"/>
        </w:rPr>
        <w:t xml:space="preserve">: </w:t>
      </w:r>
    </w:p>
    <w:p w14:paraId="1EE23611" w14:textId="77777777" w:rsidR="0065016B" w:rsidRDefault="0065016B" w:rsidP="00B920E1">
      <w:pPr>
        <w:ind w:firstLine="0"/>
        <w:rPr>
          <w:rFonts w:asciiTheme="majorBidi" w:hAnsiTheme="majorBidi" w:cstheme="majorBidi"/>
        </w:rPr>
      </w:pPr>
    </w:p>
    <w:p w14:paraId="4077C037" w14:textId="6803629D" w:rsidR="0065016B" w:rsidRDefault="0065016B" w:rsidP="008108AD">
      <w:pPr>
        <w:shd w:val="clear" w:color="auto" w:fill="FFFFFF"/>
        <w:spacing w:after="60"/>
        <w:ind w:left="720" w:firstLine="0"/>
        <w:rPr>
          <w:rFonts w:asciiTheme="majorBidi" w:hAnsiTheme="majorBidi" w:cstheme="majorBidi"/>
          <w:color w:val="000000"/>
        </w:rPr>
      </w:pPr>
      <w:r w:rsidRPr="006948F3">
        <w:rPr>
          <w:rFonts w:asciiTheme="majorBidi" w:hAnsiTheme="majorBidi" w:cstheme="majorBidi"/>
          <w:color w:val="000000"/>
        </w:rPr>
        <w:lastRenderedPageBreak/>
        <w:t>In the other [story], an Israeli girl, about to commit suicide because of frustrated love, throws the poison bottle away when she suddenly catches a vision of a greater love. She cries: “He, too, loves Palestine! In the small land, we work for the same love. ... O my land, my land! You are myself, my body. Let them plow deep that the seeds may grow.” […] We can all, no matter what our country, our class, our color or creed, gather added strength and wisdom in the assimilation of their moral and ethical and spiritual implications.</w:t>
      </w:r>
      <w:r>
        <w:rPr>
          <w:rStyle w:val="EndnoteReference"/>
          <w:rFonts w:asciiTheme="majorBidi" w:hAnsiTheme="majorBidi" w:cstheme="majorBidi"/>
          <w:color w:val="000000"/>
        </w:rPr>
        <w:endnoteReference w:id="62"/>
      </w:r>
    </w:p>
    <w:p w14:paraId="187A04BD" w14:textId="2B19DCB0" w:rsidR="0065016B" w:rsidRDefault="0065016B" w:rsidP="00B920E1">
      <w:pPr>
        <w:shd w:val="clear" w:color="auto" w:fill="FFFFFF"/>
        <w:spacing w:after="60"/>
        <w:ind w:firstLine="0"/>
        <w:rPr>
          <w:rFonts w:asciiTheme="majorBidi" w:hAnsiTheme="majorBidi" w:cstheme="majorBidi"/>
          <w:color w:val="000000"/>
        </w:rPr>
      </w:pPr>
    </w:p>
    <w:p w14:paraId="483D08E3" w14:textId="24E885ED" w:rsidR="0065016B" w:rsidRPr="00801F68" w:rsidRDefault="0065016B" w:rsidP="00C04A77">
      <w:pPr>
        <w:shd w:val="clear" w:color="auto" w:fill="FFFFFF"/>
        <w:spacing w:after="60"/>
        <w:ind w:firstLine="0"/>
        <w:rPr>
          <w:rFonts w:asciiTheme="majorBidi" w:hAnsiTheme="majorBidi" w:cstheme="majorBidi"/>
          <w:color w:val="000000"/>
          <w:sz w:val="24"/>
          <w:szCs w:val="24"/>
        </w:rPr>
      </w:pPr>
      <w:r w:rsidRPr="00801F68">
        <w:rPr>
          <w:rFonts w:asciiTheme="majorBidi" w:hAnsiTheme="majorBidi" w:cstheme="majorBidi"/>
          <w:color w:val="000000"/>
          <w:sz w:val="24"/>
          <w:szCs w:val="24"/>
        </w:rPr>
        <w:t>S</w:t>
      </w:r>
      <w:r w:rsidR="0024630D">
        <w:rPr>
          <w:rFonts w:asciiTheme="majorBidi" w:hAnsiTheme="majorBidi" w:cstheme="majorBidi"/>
          <w:color w:val="000000"/>
          <w:sz w:val="24"/>
          <w:szCs w:val="24"/>
        </w:rPr>
        <w:t>a</w:t>
      </w:r>
      <w:r w:rsidRPr="00801F68">
        <w:rPr>
          <w:rFonts w:asciiTheme="majorBidi" w:hAnsiTheme="majorBidi" w:cstheme="majorBidi"/>
          <w:color w:val="000000"/>
          <w:sz w:val="24"/>
          <w:szCs w:val="24"/>
        </w:rPr>
        <w:t xml:space="preserve">mpter’s story, </w:t>
      </w:r>
      <w:r w:rsidR="009D20AC" w:rsidRPr="00801F68">
        <w:rPr>
          <w:rFonts w:asciiTheme="majorBidi" w:hAnsiTheme="majorBidi" w:cstheme="majorBidi"/>
          <w:color w:val="000000"/>
          <w:sz w:val="24"/>
          <w:szCs w:val="24"/>
        </w:rPr>
        <w:t xml:space="preserve">which is </w:t>
      </w:r>
      <w:r w:rsidRPr="00801F68">
        <w:rPr>
          <w:rFonts w:asciiTheme="majorBidi" w:hAnsiTheme="majorBidi" w:cstheme="majorBidi"/>
          <w:color w:val="000000"/>
          <w:sz w:val="24"/>
          <w:szCs w:val="24"/>
        </w:rPr>
        <w:t xml:space="preserve">simplistic </w:t>
      </w:r>
      <w:r w:rsidR="009D20AC" w:rsidRPr="00801F68">
        <w:rPr>
          <w:rFonts w:asciiTheme="majorBidi" w:hAnsiTheme="majorBidi" w:cstheme="majorBidi"/>
          <w:color w:val="000000"/>
          <w:sz w:val="24"/>
          <w:szCs w:val="24"/>
        </w:rPr>
        <w:t>in comparison</w:t>
      </w:r>
      <w:r w:rsidRPr="00801F68">
        <w:rPr>
          <w:rFonts w:asciiTheme="majorBidi" w:hAnsiTheme="majorBidi" w:cstheme="majorBidi"/>
          <w:color w:val="000000"/>
          <w:sz w:val="24"/>
          <w:szCs w:val="24"/>
        </w:rPr>
        <w:t xml:space="preserve"> </w:t>
      </w:r>
      <w:r w:rsidR="009D20AC" w:rsidRPr="00801F68">
        <w:rPr>
          <w:rFonts w:asciiTheme="majorBidi" w:hAnsiTheme="majorBidi" w:cstheme="majorBidi"/>
          <w:color w:val="000000"/>
          <w:sz w:val="24"/>
          <w:szCs w:val="24"/>
        </w:rPr>
        <w:t>with</w:t>
      </w:r>
      <w:r w:rsidRPr="00801F68">
        <w:rPr>
          <w:rFonts w:asciiTheme="majorBidi" w:hAnsiTheme="majorBidi" w:cstheme="majorBidi"/>
          <w:color w:val="000000"/>
          <w:sz w:val="24"/>
          <w:szCs w:val="24"/>
        </w:rPr>
        <w:t xml:space="preserve"> others in the anthology’s Israeli section, </w:t>
      </w:r>
      <w:r w:rsidR="009D20AC" w:rsidRPr="00801F68">
        <w:rPr>
          <w:rFonts w:asciiTheme="majorBidi" w:hAnsiTheme="majorBidi" w:cstheme="majorBidi"/>
          <w:color w:val="000000"/>
          <w:sz w:val="24"/>
          <w:szCs w:val="24"/>
        </w:rPr>
        <w:t xml:space="preserve">and </w:t>
      </w:r>
      <w:r w:rsidRPr="00801F68">
        <w:rPr>
          <w:rFonts w:asciiTheme="majorBidi" w:hAnsiTheme="majorBidi" w:cstheme="majorBidi"/>
          <w:color w:val="000000"/>
          <w:sz w:val="24"/>
          <w:szCs w:val="24"/>
        </w:rPr>
        <w:t xml:space="preserve">certainly </w:t>
      </w:r>
      <w:r w:rsidR="009D20AC" w:rsidRPr="00801F68">
        <w:rPr>
          <w:rFonts w:asciiTheme="majorBidi" w:hAnsiTheme="majorBidi" w:cstheme="majorBidi"/>
          <w:color w:val="000000"/>
          <w:sz w:val="24"/>
          <w:szCs w:val="24"/>
        </w:rPr>
        <w:t>when compared</w:t>
      </w:r>
      <w:r w:rsidRPr="00801F68">
        <w:rPr>
          <w:rFonts w:asciiTheme="majorBidi" w:hAnsiTheme="majorBidi" w:cstheme="majorBidi"/>
          <w:color w:val="000000"/>
          <w:sz w:val="24"/>
          <w:szCs w:val="24"/>
        </w:rPr>
        <w:t xml:space="preserve"> </w:t>
      </w:r>
      <w:r w:rsidR="009D20AC" w:rsidRPr="00801F68">
        <w:rPr>
          <w:rFonts w:asciiTheme="majorBidi" w:hAnsiTheme="majorBidi" w:cstheme="majorBidi"/>
          <w:color w:val="000000"/>
          <w:sz w:val="24"/>
          <w:szCs w:val="24"/>
        </w:rPr>
        <w:t>with</w:t>
      </w:r>
      <w:r w:rsidRPr="00801F68">
        <w:rPr>
          <w:rFonts w:asciiTheme="majorBidi" w:hAnsiTheme="majorBidi" w:cstheme="majorBidi"/>
          <w:color w:val="000000"/>
          <w:sz w:val="24"/>
          <w:szCs w:val="24"/>
        </w:rPr>
        <w:t xml:space="preserve"> canonical Hebrew literature, is presented to the newspaper reader as the </w:t>
      </w:r>
      <w:r w:rsidR="009D20AC" w:rsidRPr="00801F68">
        <w:rPr>
          <w:rFonts w:asciiTheme="majorBidi" w:hAnsiTheme="majorBidi" w:cstheme="majorBidi"/>
          <w:color w:val="000000"/>
          <w:sz w:val="24"/>
          <w:szCs w:val="24"/>
        </w:rPr>
        <w:t xml:space="preserve">anthology’s quintessential </w:t>
      </w:r>
      <w:r w:rsidRPr="00801F68">
        <w:rPr>
          <w:rFonts w:asciiTheme="majorBidi" w:hAnsiTheme="majorBidi" w:cstheme="majorBidi"/>
          <w:color w:val="000000"/>
          <w:sz w:val="24"/>
          <w:szCs w:val="24"/>
        </w:rPr>
        <w:t>work</w:t>
      </w:r>
      <w:r w:rsidR="00801F68" w:rsidRPr="00801F68">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 xml:space="preserve">and </w:t>
      </w:r>
      <w:r w:rsidR="00801F68" w:rsidRPr="00801F68">
        <w:rPr>
          <w:rFonts w:asciiTheme="majorBidi" w:hAnsiTheme="majorBidi" w:cstheme="majorBidi"/>
          <w:color w:val="000000"/>
          <w:sz w:val="24"/>
          <w:szCs w:val="24"/>
        </w:rPr>
        <w:t>in turn, one</w:t>
      </w:r>
      <w:r w:rsidRPr="00801F68">
        <w:rPr>
          <w:rFonts w:asciiTheme="majorBidi" w:hAnsiTheme="majorBidi" w:cstheme="majorBidi"/>
          <w:color w:val="000000"/>
          <w:sz w:val="24"/>
          <w:szCs w:val="24"/>
        </w:rPr>
        <w:t xml:space="preserve"> that represents literature written in Israel. The values communicated in the story, which reflect an anachronistic and distorted treatment of the </w:t>
      </w:r>
      <w:commentRangeStart w:id="165"/>
      <w:r w:rsidR="00801F68" w:rsidRPr="00AD0BFE">
        <w:rPr>
          <w:rFonts w:asciiTheme="majorBidi" w:hAnsiTheme="majorBidi" w:cstheme="majorBidi"/>
          <w:color w:val="000000"/>
          <w:sz w:val="24"/>
          <w:szCs w:val="24"/>
        </w:rPr>
        <w:t xml:space="preserve">question </w:t>
      </w:r>
      <w:commentRangeEnd w:id="165"/>
      <w:r w:rsidR="00773A99">
        <w:rPr>
          <w:rStyle w:val="CommentReference"/>
        </w:rPr>
        <w:commentReference w:id="165"/>
      </w:r>
      <w:r w:rsidR="00801F68" w:rsidRPr="00AD0BFE">
        <w:rPr>
          <w:rFonts w:asciiTheme="majorBidi" w:hAnsiTheme="majorBidi" w:cstheme="majorBidi"/>
          <w:color w:val="000000"/>
          <w:sz w:val="24"/>
          <w:szCs w:val="24"/>
        </w:rPr>
        <w:t xml:space="preserve">of the </w:t>
      </w:r>
      <w:r w:rsidRPr="00AD0BFE">
        <w:rPr>
          <w:rFonts w:asciiTheme="majorBidi" w:hAnsiTheme="majorBidi" w:cstheme="majorBidi"/>
          <w:color w:val="000000"/>
          <w:sz w:val="24"/>
          <w:szCs w:val="24"/>
        </w:rPr>
        <w:t>Zionist project</w:t>
      </w:r>
      <w:r w:rsidRPr="00801F68">
        <w:rPr>
          <w:rFonts w:asciiTheme="majorBidi" w:hAnsiTheme="majorBidi" w:cstheme="majorBidi"/>
          <w:color w:val="000000"/>
          <w:sz w:val="24"/>
          <w:szCs w:val="24"/>
        </w:rPr>
        <w:t xml:space="preserve">, are presented to the reader as a </w:t>
      </w:r>
      <w:r w:rsidR="008108AD">
        <w:rPr>
          <w:rFonts w:asciiTheme="majorBidi" w:hAnsiTheme="majorBidi" w:cstheme="majorBidi"/>
          <w:color w:val="000000"/>
          <w:sz w:val="24"/>
          <w:szCs w:val="24"/>
        </w:rPr>
        <w:t>‘</w:t>
      </w:r>
      <w:r w:rsidRPr="00801F68">
        <w:rPr>
          <w:rFonts w:asciiTheme="majorBidi" w:hAnsiTheme="majorBidi" w:cstheme="majorBidi"/>
          <w:color w:val="000000"/>
          <w:sz w:val="24"/>
          <w:szCs w:val="24"/>
        </w:rPr>
        <w:t>calling card</w:t>
      </w:r>
      <w:r w:rsidR="008108AD">
        <w:rPr>
          <w:rFonts w:asciiTheme="majorBidi" w:hAnsiTheme="majorBidi" w:cstheme="majorBidi"/>
          <w:color w:val="000000"/>
          <w:sz w:val="24"/>
          <w:szCs w:val="24"/>
        </w:rPr>
        <w:t>’</w:t>
      </w:r>
      <w:r w:rsidRPr="00801F68">
        <w:rPr>
          <w:rFonts w:asciiTheme="majorBidi" w:hAnsiTheme="majorBidi" w:cstheme="majorBidi"/>
          <w:color w:val="000000"/>
          <w:sz w:val="24"/>
          <w:szCs w:val="24"/>
        </w:rPr>
        <w:t xml:space="preserve"> of Hebrew literature. </w:t>
      </w:r>
      <w:r w:rsidR="00567336">
        <w:rPr>
          <w:rFonts w:asciiTheme="majorBidi" w:hAnsiTheme="majorBidi" w:cstheme="majorBidi"/>
          <w:color w:val="000000"/>
          <w:sz w:val="24"/>
          <w:szCs w:val="24"/>
        </w:rPr>
        <w:t xml:space="preserve">Thus, </w:t>
      </w:r>
      <w:r w:rsidRPr="00801F68">
        <w:rPr>
          <w:rFonts w:asciiTheme="majorBidi" w:hAnsiTheme="majorBidi" w:cstheme="majorBidi"/>
          <w:color w:val="000000"/>
          <w:sz w:val="24"/>
          <w:szCs w:val="24"/>
        </w:rPr>
        <w:t xml:space="preserve">Binstock’s review locates national </w:t>
      </w:r>
      <w:commentRangeStart w:id="166"/>
      <w:r w:rsidRPr="00801F68">
        <w:rPr>
          <w:rFonts w:asciiTheme="majorBidi" w:hAnsiTheme="majorBidi" w:cstheme="majorBidi"/>
          <w:color w:val="000000"/>
          <w:sz w:val="24"/>
          <w:szCs w:val="24"/>
        </w:rPr>
        <w:t xml:space="preserve">characteristics more than any other within Hebrew literature </w:t>
      </w:r>
      <w:commentRangeEnd w:id="166"/>
      <w:r w:rsidR="008108AD">
        <w:rPr>
          <w:rStyle w:val="CommentReference"/>
        </w:rPr>
        <w:commentReference w:id="166"/>
      </w:r>
      <w:r w:rsidRPr="00801F68">
        <w:rPr>
          <w:rFonts w:asciiTheme="majorBidi" w:hAnsiTheme="majorBidi" w:cstheme="majorBidi"/>
          <w:color w:val="000000"/>
          <w:sz w:val="24"/>
          <w:szCs w:val="24"/>
        </w:rPr>
        <w:t xml:space="preserve">and depicts this nationalist trend </w:t>
      </w:r>
      <w:commentRangeStart w:id="167"/>
      <w:r w:rsidRPr="00801F68">
        <w:rPr>
          <w:rFonts w:asciiTheme="majorBidi" w:hAnsiTheme="majorBidi" w:cstheme="majorBidi"/>
          <w:color w:val="000000"/>
          <w:sz w:val="24"/>
          <w:szCs w:val="24"/>
        </w:rPr>
        <w:t>as a source of inspiration</w:t>
      </w:r>
      <w:r w:rsidR="00F202AB">
        <w:rPr>
          <w:rFonts w:asciiTheme="majorBidi" w:hAnsiTheme="majorBidi" w:cstheme="majorBidi"/>
          <w:color w:val="000000"/>
          <w:sz w:val="24"/>
          <w:szCs w:val="24"/>
        </w:rPr>
        <w:t xml:space="preserve"> that</w:t>
      </w:r>
      <w:r w:rsidRPr="00801F68">
        <w:rPr>
          <w:rFonts w:asciiTheme="majorBidi" w:hAnsiTheme="majorBidi" w:cstheme="majorBidi"/>
          <w:color w:val="000000"/>
          <w:sz w:val="24"/>
          <w:szCs w:val="24"/>
        </w:rPr>
        <w:t xml:space="preserve"> is not limited to tribal Jewish identity: the (particular) nationalism of Hebrew literature is presented as </w:t>
      </w:r>
      <w:r w:rsidR="008108AD">
        <w:rPr>
          <w:rFonts w:asciiTheme="majorBidi" w:hAnsiTheme="majorBidi" w:cstheme="majorBidi"/>
          <w:color w:val="000000"/>
          <w:sz w:val="24"/>
          <w:szCs w:val="24"/>
        </w:rPr>
        <w:t xml:space="preserve">a </w:t>
      </w:r>
      <w:r w:rsidRPr="00801F68">
        <w:rPr>
          <w:rFonts w:asciiTheme="majorBidi" w:hAnsiTheme="majorBidi" w:cstheme="majorBidi"/>
          <w:color w:val="000000"/>
          <w:sz w:val="24"/>
          <w:szCs w:val="24"/>
        </w:rPr>
        <w:t>source of inspiration for universal identity (</w:t>
      </w:r>
      <w:commentRangeStart w:id="168"/>
      <w:r w:rsidRPr="00801F68">
        <w:rPr>
          <w:rFonts w:asciiTheme="majorBidi" w:hAnsiTheme="majorBidi" w:cstheme="majorBidi"/>
          <w:color w:val="000000"/>
          <w:sz w:val="24"/>
          <w:szCs w:val="24"/>
        </w:rPr>
        <w:t>that transgresses particular identities</w:t>
      </w:r>
      <w:commentRangeEnd w:id="168"/>
      <w:r w:rsidR="00567336">
        <w:rPr>
          <w:rStyle w:val="CommentReference"/>
        </w:rPr>
        <w:commentReference w:id="168"/>
      </w:r>
      <w:r w:rsidRPr="00801F68">
        <w:rPr>
          <w:rFonts w:asciiTheme="majorBidi" w:hAnsiTheme="majorBidi" w:cstheme="majorBidi"/>
          <w:color w:val="000000"/>
          <w:sz w:val="24"/>
          <w:szCs w:val="24"/>
        </w:rPr>
        <w:t xml:space="preserve">) </w:t>
      </w:r>
      <w:r w:rsidR="00567336">
        <w:rPr>
          <w:rFonts w:asciiTheme="majorBidi" w:hAnsiTheme="majorBidi" w:cstheme="majorBidi"/>
          <w:color w:val="000000"/>
          <w:sz w:val="24"/>
          <w:szCs w:val="24"/>
        </w:rPr>
        <w:t>and is intended</w:t>
      </w:r>
      <w:r w:rsidRPr="00801F68">
        <w:rPr>
          <w:rFonts w:asciiTheme="majorBidi" w:hAnsiTheme="majorBidi" w:cstheme="majorBidi"/>
          <w:color w:val="000000"/>
          <w:sz w:val="24"/>
          <w:szCs w:val="24"/>
        </w:rPr>
        <w:t xml:space="preserve"> to speak to the heart</w:t>
      </w:r>
      <w:r w:rsidR="00567336">
        <w:rPr>
          <w:rFonts w:asciiTheme="majorBidi" w:hAnsiTheme="majorBidi" w:cstheme="majorBidi"/>
          <w:color w:val="000000"/>
          <w:sz w:val="24"/>
          <w:szCs w:val="24"/>
        </w:rPr>
        <w:t>s</w:t>
      </w:r>
      <w:r w:rsidRPr="00801F68">
        <w:rPr>
          <w:rFonts w:asciiTheme="majorBidi" w:hAnsiTheme="majorBidi" w:cstheme="majorBidi"/>
          <w:color w:val="000000"/>
          <w:sz w:val="24"/>
          <w:szCs w:val="24"/>
        </w:rPr>
        <w:t xml:space="preserve"> of </w:t>
      </w:r>
      <w:r w:rsidR="00567336">
        <w:rPr>
          <w:rFonts w:asciiTheme="majorBidi" w:hAnsiTheme="majorBidi" w:cstheme="majorBidi"/>
          <w:color w:val="000000"/>
          <w:sz w:val="24"/>
          <w:szCs w:val="24"/>
        </w:rPr>
        <w:t>all</w:t>
      </w:r>
      <w:r w:rsidRPr="00801F68">
        <w:rPr>
          <w:rFonts w:asciiTheme="majorBidi" w:hAnsiTheme="majorBidi" w:cstheme="majorBidi"/>
          <w:color w:val="000000"/>
          <w:sz w:val="24"/>
          <w:szCs w:val="24"/>
        </w:rPr>
        <w:t xml:space="preserve"> American reader</w:t>
      </w:r>
      <w:r w:rsidR="00567336">
        <w:rPr>
          <w:rFonts w:asciiTheme="majorBidi" w:hAnsiTheme="majorBidi" w:cstheme="majorBidi"/>
          <w:color w:val="000000"/>
          <w:sz w:val="24"/>
          <w:szCs w:val="24"/>
        </w:rPr>
        <w:t>s</w:t>
      </w:r>
      <w:r w:rsidRPr="00801F68">
        <w:rPr>
          <w:rFonts w:asciiTheme="majorBidi" w:hAnsiTheme="majorBidi" w:cstheme="majorBidi"/>
          <w:color w:val="000000"/>
          <w:sz w:val="24"/>
          <w:szCs w:val="24"/>
        </w:rPr>
        <w:t>.</w:t>
      </w:r>
      <w:commentRangeEnd w:id="167"/>
      <w:r w:rsidR="00F202AB">
        <w:rPr>
          <w:rStyle w:val="CommentReference"/>
        </w:rPr>
        <w:commentReference w:id="167"/>
      </w:r>
    </w:p>
    <w:p w14:paraId="60FE0CDD" w14:textId="1E6E084B" w:rsidR="0065016B" w:rsidRPr="00801F68" w:rsidRDefault="0065016B" w:rsidP="00B920E1">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rPr>
        <w:tab/>
      </w:r>
      <w:r w:rsidRPr="00801F68">
        <w:rPr>
          <w:rFonts w:asciiTheme="majorBidi" w:hAnsiTheme="majorBidi" w:cstheme="majorBidi"/>
          <w:color w:val="000000"/>
          <w:sz w:val="24"/>
          <w:szCs w:val="24"/>
        </w:rPr>
        <w:t xml:space="preserve">Obviously, this </w:t>
      </w:r>
      <w:r w:rsidR="00567336">
        <w:rPr>
          <w:rFonts w:asciiTheme="majorBidi" w:hAnsiTheme="majorBidi" w:cstheme="majorBidi"/>
          <w:color w:val="000000"/>
          <w:sz w:val="24"/>
          <w:szCs w:val="24"/>
        </w:rPr>
        <w:t>‘</w:t>
      </w:r>
      <w:r w:rsidRPr="00801F68">
        <w:rPr>
          <w:rFonts w:asciiTheme="majorBidi" w:hAnsiTheme="majorBidi" w:cstheme="majorBidi"/>
          <w:color w:val="000000"/>
          <w:sz w:val="24"/>
          <w:szCs w:val="24"/>
        </w:rPr>
        <w:t>universal</w:t>
      </w:r>
      <w:r w:rsidR="00567336">
        <w:rPr>
          <w:rFonts w:asciiTheme="majorBidi" w:hAnsiTheme="majorBidi" w:cstheme="majorBidi"/>
          <w:color w:val="000000"/>
          <w:sz w:val="24"/>
          <w:szCs w:val="24"/>
        </w:rPr>
        <w:t>’</w:t>
      </w:r>
      <w:r w:rsidRPr="00801F68">
        <w:rPr>
          <w:rFonts w:asciiTheme="majorBidi" w:hAnsiTheme="majorBidi" w:cstheme="majorBidi"/>
          <w:color w:val="000000"/>
          <w:sz w:val="24"/>
          <w:szCs w:val="24"/>
        </w:rPr>
        <w:t xml:space="preserve"> national identity was contingent upon contemporary cultural norms. The attitude toward contemporary Arab nationalism in newspapers and the American diplomatic discourse, as Michelle Mart shows, was, </w:t>
      </w:r>
      <w:commentRangeStart w:id="169"/>
      <w:r w:rsidRPr="00801F68">
        <w:rPr>
          <w:rFonts w:asciiTheme="majorBidi" w:hAnsiTheme="majorBidi" w:cstheme="majorBidi"/>
          <w:color w:val="000000"/>
          <w:sz w:val="24"/>
          <w:szCs w:val="24"/>
        </w:rPr>
        <w:t>for example</w:t>
      </w:r>
      <w:commentRangeEnd w:id="169"/>
      <w:r w:rsidR="00E87BDF">
        <w:rPr>
          <w:rStyle w:val="CommentReference"/>
        </w:rPr>
        <w:commentReference w:id="169"/>
      </w:r>
      <w:r w:rsidRPr="00801F68">
        <w:rPr>
          <w:rFonts w:asciiTheme="majorBidi" w:hAnsiTheme="majorBidi" w:cstheme="majorBidi"/>
          <w:color w:val="000000"/>
          <w:sz w:val="24"/>
          <w:szCs w:val="24"/>
        </w:rPr>
        <w:t xml:space="preserve">, exceptionally hostile; it was described as ‘false,’ ‘blind,’ and ‘lacking integrity’—especially in comparison </w:t>
      </w:r>
      <w:r w:rsidR="00E87BDF">
        <w:rPr>
          <w:rFonts w:asciiTheme="majorBidi" w:hAnsiTheme="majorBidi" w:cstheme="majorBidi"/>
          <w:color w:val="000000"/>
          <w:sz w:val="24"/>
          <w:szCs w:val="24"/>
        </w:rPr>
        <w:t>with</w:t>
      </w:r>
      <w:r w:rsidRPr="00801F68">
        <w:rPr>
          <w:rFonts w:asciiTheme="majorBidi" w:hAnsiTheme="majorBidi" w:cstheme="majorBidi"/>
          <w:color w:val="000000"/>
          <w:sz w:val="24"/>
          <w:szCs w:val="24"/>
        </w:rPr>
        <w:t xml:space="preserve"> Israel.</w:t>
      </w:r>
      <w:r w:rsidRPr="00801F68">
        <w:rPr>
          <w:rStyle w:val="EndnoteReference"/>
          <w:rFonts w:asciiTheme="majorBidi" w:hAnsiTheme="majorBidi" w:cstheme="majorBidi"/>
          <w:color w:val="000000"/>
          <w:sz w:val="24"/>
          <w:szCs w:val="24"/>
        </w:rPr>
        <w:endnoteReference w:id="63"/>
      </w:r>
      <w:r w:rsidRPr="00801F68">
        <w:rPr>
          <w:rFonts w:asciiTheme="majorBidi" w:hAnsiTheme="majorBidi" w:cstheme="majorBidi"/>
          <w:color w:val="000000"/>
          <w:sz w:val="24"/>
          <w:szCs w:val="24"/>
        </w:rPr>
        <w:t xml:space="preserve"> </w:t>
      </w:r>
      <w:r w:rsidR="00E87BDF">
        <w:rPr>
          <w:rFonts w:asciiTheme="majorBidi" w:hAnsiTheme="majorBidi" w:cstheme="majorBidi"/>
          <w:color w:val="000000"/>
          <w:sz w:val="24"/>
          <w:szCs w:val="24"/>
        </w:rPr>
        <w:t>Even</w:t>
      </w:r>
      <w:r w:rsidRPr="00801F68">
        <w:rPr>
          <w:rFonts w:asciiTheme="majorBidi" w:hAnsiTheme="majorBidi" w:cstheme="majorBidi"/>
          <w:color w:val="000000"/>
          <w:sz w:val="24"/>
          <w:szCs w:val="24"/>
        </w:rPr>
        <w:t xml:space="preserve"> </w:t>
      </w:r>
      <w:commentRangeStart w:id="170"/>
      <w:r w:rsidRPr="00801F68">
        <w:rPr>
          <w:rFonts w:asciiTheme="majorBidi" w:hAnsiTheme="majorBidi" w:cstheme="majorBidi"/>
          <w:color w:val="000000"/>
          <w:sz w:val="24"/>
          <w:szCs w:val="24"/>
        </w:rPr>
        <w:t xml:space="preserve">in the reception </w:t>
      </w:r>
      <w:commentRangeEnd w:id="170"/>
      <w:r w:rsidR="00E87BDF">
        <w:rPr>
          <w:rStyle w:val="CommentReference"/>
        </w:rPr>
        <w:commentReference w:id="170"/>
      </w:r>
      <w:r w:rsidRPr="00801F68">
        <w:rPr>
          <w:rFonts w:asciiTheme="majorBidi" w:hAnsiTheme="majorBidi" w:cstheme="majorBidi"/>
          <w:color w:val="000000"/>
          <w:sz w:val="24"/>
          <w:szCs w:val="24"/>
        </w:rPr>
        <w:t>of the (very few) works translated from Hebrew that dealt with Eastern Jews, a</w:t>
      </w:r>
      <w:r w:rsidR="00E87BDF">
        <w:rPr>
          <w:rFonts w:asciiTheme="majorBidi" w:hAnsiTheme="majorBidi" w:cstheme="majorBidi"/>
          <w:color w:val="000000"/>
          <w:sz w:val="24"/>
          <w:szCs w:val="24"/>
        </w:rPr>
        <w:t>n</w:t>
      </w:r>
      <w:r w:rsidRPr="00801F68">
        <w:rPr>
          <w:rFonts w:asciiTheme="majorBidi" w:hAnsiTheme="majorBidi" w:cstheme="majorBidi"/>
          <w:color w:val="000000"/>
          <w:sz w:val="24"/>
          <w:szCs w:val="24"/>
        </w:rPr>
        <w:t xml:space="preserve"> </w:t>
      </w:r>
      <w:r w:rsidR="00E87BDF">
        <w:rPr>
          <w:rFonts w:asciiTheme="majorBidi" w:hAnsiTheme="majorBidi" w:cstheme="majorBidi"/>
          <w:color w:val="000000"/>
          <w:sz w:val="24"/>
          <w:szCs w:val="24"/>
        </w:rPr>
        <w:t>obscured</w:t>
      </w:r>
      <w:r w:rsidRPr="00801F68">
        <w:rPr>
          <w:rFonts w:asciiTheme="majorBidi" w:hAnsiTheme="majorBidi" w:cstheme="majorBidi"/>
          <w:color w:val="000000"/>
          <w:sz w:val="24"/>
          <w:szCs w:val="24"/>
        </w:rPr>
        <w:t xml:space="preserve"> East-West hierarchy emerges in the description of the desired communal identity. Of course, </w:t>
      </w:r>
      <w:r w:rsidR="001569D0">
        <w:rPr>
          <w:rFonts w:asciiTheme="majorBidi" w:hAnsiTheme="majorBidi" w:cstheme="majorBidi"/>
          <w:color w:val="000000"/>
          <w:sz w:val="24"/>
          <w:szCs w:val="24"/>
        </w:rPr>
        <w:t xml:space="preserve">the </w:t>
      </w:r>
      <w:r w:rsidRPr="00801F68">
        <w:rPr>
          <w:rFonts w:asciiTheme="majorBidi" w:hAnsiTheme="majorBidi" w:cstheme="majorBidi"/>
          <w:color w:val="000000"/>
          <w:sz w:val="24"/>
          <w:szCs w:val="24"/>
        </w:rPr>
        <w:t>negative American attitude toward Arab nationalism</w:t>
      </w:r>
      <w:r w:rsidR="001569D0">
        <w:rPr>
          <w:rFonts w:asciiTheme="majorBidi" w:hAnsiTheme="majorBidi" w:cstheme="majorBidi"/>
          <w:color w:val="000000"/>
          <w:sz w:val="24"/>
          <w:szCs w:val="24"/>
        </w:rPr>
        <w:t xml:space="preserve"> is </w:t>
      </w:r>
      <w:r w:rsidR="00C73E12">
        <w:rPr>
          <w:rFonts w:asciiTheme="majorBidi" w:hAnsiTheme="majorBidi" w:cstheme="majorBidi"/>
          <w:color w:val="000000"/>
          <w:sz w:val="24"/>
          <w:szCs w:val="24"/>
        </w:rPr>
        <w:t>not apparent here;</w:t>
      </w:r>
      <w:r w:rsidRPr="00801F68">
        <w:rPr>
          <w:rFonts w:asciiTheme="majorBidi" w:hAnsiTheme="majorBidi" w:cstheme="majorBidi"/>
          <w:color w:val="000000"/>
          <w:sz w:val="24"/>
          <w:szCs w:val="24"/>
        </w:rPr>
        <w:t xml:space="preserve"> yet, the attempt to </w:t>
      </w:r>
      <w:r w:rsidR="00C73E12">
        <w:rPr>
          <w:rFonts w:asciiTheme="majorBidi" w:hAnsiTheme="majorBidi" w:cstheme="majorBidi"/>
          <w:color w:val="000000"/>
          <w:sz w:val="24"/>
          <w:szCs w:val="24"/>
        </w:rPr>
        <w:t>forge</w:t>
      </w:r>
      <w:r w:rsidRPr="00801F68">
        <w:rPr>
          <w:rFonts w:asciiTheme="majorBidi" w:hAnsiTheme="majorBidi" w:cstheme="majorBidi"/>
          <w:color w:val="000000"/>
          <w:sz w:val="24"/>
          <w:szCs w:val="24"/>
        </w:rPr>
        <w:t xml:space="preserve"> an affinity between the American reader and Israel </w:t>
      </w:r>
      <w:r w:rsidRPr="00801F68">
        <w:rPr>
          <w:rFonts w:asciiTheme="majorBidi" w:hAnsiTheme="majorBidi" w:cstheme="majorBidi"/>
          <w:color w:val="000000"/>
          <w:sz w:val="24"/>
          <w:szCs w:val="24"/>
        </w:rPr>
        <w:lastRenderedPageBreak/>
        <w:t xml:space="preserve">through literature, and particularly by employing established American or biblical myths, often disclosed </w:t>
      </w:r>
      <w:r w:rsidR="00C73E12">
        <w:rPr>
          <w:rFonts w:asciiTheme="majorBidi" w:hAnsiTheme="majorBidi" w:cstheme="majorBidi"/>
          <w:color w:val="000000"/>
          <w:sz w:val="24"/>
          <w:szCs w:val="24"/>
        </w:rPr>
        <w:t>somewhat</w:t>
      </w:r>
      <w:r w:rsidRPr="00801F68">
        <w:rPr>
          <w:rFonts w:asciiTheme="majorBidi" w:hAnsiTheme="majorBidi" w:cstheme="majorBidi"/>
          <w:color w:val="000000"/>
          <w:sz w:val="24"/>
          <w:szCs w:val="24"/>
        </w:rPr>
        <w:t xml:space="preserve"> orientalist thought patterns—a </w:t>
      </w:r>
      <w:commentRangeStart w:id="171"/>
      <w:r w:rsidRPr="00801F68">
        <w:rPr>
          <w:rFonts w:asciiTheme="majorBidi" w:hAnsiTheme="majorBidi" w:cstheme="majorBidi"/>
          <w:color w:val="000000"/>
          <w:sz w:val="24"/>
          <w:szCs w:val="24"/>
        </w:rPr>
        <w:t xml:space="preserve">hierarchical </w:t>
      </w:r>
      <w:r w:rsidR="00C73E12">
        <w:rPr>
          <w:rFonts w:asciiTheme="majorBidi" w:hAnsiTheme="majorBidi" w:cstheme="majorBidi"/>
          <w:color w:val="000000"/>
          <w:sz w:val="24"/>
          <w:szCs w:val="24"/>
        </w:rPr>
        <w:t>ranking</w:t>
      </w:r>
      <w:r w:rsidRPr="00801F68">
        <w:rPr>
          <w:rFonts w:asciiTheme="majorBidi" w:hAnsiTheme="majorBidi" w:cstheme="majorBidi"/>
          <w:color w:val="000000"/>
          <w:sz w:val="24"/>
          <w:szCs w:val="24"/>
        </w:rPr>
        <w:t xml:space="preserve"> </w:t>
      </w:r>
      <w:commentRangeEnd w:id="171"/>
      <w:r w:rsidR="00C73E12">
        <w:rPr>
          <w:rStyle w:val="CommentReference"/>
        </w:rPr>
        <w:commentReference w:id="171"/>
      </w:r>
      <w:r w:rsidRPr="00801F68">
        <w:rPr>
          <w:rFonts w:asciiTheme="majorBidi" w:hAnsiTheme="majorBidi" w:cstheme="majorBidi"/>
          <w:color w:val="000000"/>
          <w:sz w:val="24"/>
          <w:szCs w:val="24"/>
        </w:rPr>
        <w:t xml:space="preserve">of cultivation. This is evident, for instance, in American critiques of Haim Hazaz’s novel </w:t>
      </w:r>
      <w:r w:rsidRPr="00801F68">
        <w:rPr>
          <w:rFonts w:asciiTheme="majorBidi" w:hAnsiTheme="majorBidi" w:cstheme="majorBidi"/>
          <w:i/>
          <w:iCs/>
          <w:color w:val="000000"/>
          <w:sz w:val="24"/>
          <w:szCs w:val="24"/>
        </w:rPr>
        <w:t>Mori Sa’id</w:t>
      </w:r>
      <w:r w:rsidR="00B260FA">
        <w:rPr>
          <w:rFonts w:asciiTheme="majorBidi" w:hAnsiTheme="majorBidi" w:cstheme="majorBidi"/>
          <w:color w:val="000000"/>
          <w:sz w:val="24"/>
          <w:szCs w:val="24"/>
        </w:rPr>
        <w:t xml:space="preserve"> </w:t>
      </w:r>
      <w:r w:rsidRPr="00801F68">
        <w:rPr>
          <w:rFonts w:asciiTheme="majorBidi" w:hAnsiTheme="majorBidi" w:cstheme="majorBidi"/>
          <w:color w:val="000000"/>
          <w:sz w:val="24"/>
          <w:szCs w:val="24"/>
        </w:rPr>
        <w:t xml:space="preserve">published in translation in 1956. Against the background </w:t>
      </w:r>
      <w:commentRangeStart w:id="172"/>
      <w:r w:rsidRPr="00801F68">
        <w:rPr>
          <w:rFonts w:asciiTheme="majorBidi" w:hAnsiTheme="majorBidi" w:cstheme="majorBidi"/>
          <w:color w:val="000000"/>
          <w:sz w:val="24"/>
          <w:szCs w:val="24"/>
        </w:rPr>
        <w:t>of the years</w:t>
      </w:r>
      <w:commentRangeEnd w:id="172"/>
      <w:r w:rsidR="003671A6">
        <w:rPr>
          <w:rStyle w:val="CommentReference"/>
        </w:rPr>
        <w:commentReference w:id="172"/>
      </w:r>
      <w:r w:rsidRPr="00801F68">
        <w:rPr>
          <w:rFonts w:asciiTheme="majorBidi" w:hAnsiTheme="majorBidi" w:cstheme="majorBidi"/>
          <w:color w:val="000000"/>
          <w:sz w:val="24"/>
          <w:szCs w:val="24"/>
        </w:rPr>
        <w:t xml:space="preserve"> of </w:t>
      </w:r>
      <w:r w:rsidR="003671A6">
        <w:rPr>
          <w:rFonts w:asciiTheme="majorBidi" w:hAnsiTheme="majorBidi" w:cstheme="majorBidi"/>
          <w:color w:val="000000"/>
          <w:sz w:val="24"/>
          <w:szCs w:val="24"/>
        </w:rPr>
        <w:t>WW</w:t>
      </w:r>
      <w:r w:rsidRPr="00801F68">
        <w:rPr>
          <w:rFonts w:asciiTheme="majorBidi" w:hAnsiTheme="majorBidi" w:cstheme="majorBidi"/>
          <w:color w:val="000000"/>
          <w:sz w:val="24"/>
          <w:szCs w:val="24"/>
        </w:rPr>
        <w:t xml:space="preserve">II, the novel describes the poor and </w:t>
      </w:r>
      <w:r w:rsidR="003671A6">
        <w:rPr>
          <w:rFonts w:asciiTheme="majorBidi" w:hAnsiTheme="majorBidi" w:cstheme="majorBidi"/>
          <w:color w:val="000000"/>
          <w:sz w:val="24"/>
          <w:szCs w:val="24"/>
        </w:rPr>
        <w:t>abject</w:t>
      </w:r>
      <w:r w:rsidRPr="00801F68">
        <w:rPr>
          <w:rFonts w:asciiTheme="majorBidi" w:hAnsiTheme="majorBidi" w:cstheme="majorBidi"/>
          <w:color w:val="000000"/>
          <w:sz w:val="24"/>
          <w:szCs w:val="24"/>
        </w:rPr>
        <w:t xml:space="preserve"> life in a Yemenite neighborhood in Jerusalem and portrays the </w:t>
      </w:r>
      <w:r w:rsidR="003671A6">
        <w:rPr>
          <w:rFonts w:asciiTheme="majorBidi" w:hAnsiTheme="majorBidi" w:cstheme="majorBidi"/>
          <w:color w:val="000000"/>
          <w:sz w:val="24"/>
          <w:szCs w:val="24"/>
        </w:rPr>
        <w:t xml:space="preserve">community’s elders’ </w:t>
      </w:r>
      <w:r w:rsidRPr="00801F68">
        <w:rPr>
          <w:rFonts w:asciiTheme="majorBidi" w:hAnsiTheme="majorBidi" w:cstheme="majorBidi"/>
          <w:color w:val="000000"/>
          <w:sz w:val="24"/>
          <w:szCs w:val="24"/>
        </w:rPr>
        <w:t xml:space="preserve">longing for Zion </w:t>
      </w:r>
      <w:r w:rsidR="003671A6">
        <w:rPr>
          <w:rFonts w:asciiTheme="majorBidi" w:hAnsiTheme="majorBidi" w:cstheme="majorBidi"/>
          <w:color w:val="000000"/>
          <w:sz w:val="24"/>
          <w:szCs w:val="24"/>
        </w:rPr>
        <w:t xml:space="preserve">in </w:t>
      </w:r>
      <w:r w:rsidRPr="00801F68">
        <w:rPr>
          <w:rFonts w:asciiTheme="majorBidi" w:hAnsiTheme="majorBidi" w:cstheme="majorBidi"/>
          <w:color w:val="000000"/>
          <w:sz w:val="24"/>
          <w:szCs w:val="24"/>
        </w:rPr>
        <w:t xml:space="preserve">a pungently ironic light. In his review of the novel in the </w:t>
      </w:r>
      <w:r w:rsidRPr="00801F68">
        <w:rPr>
          <w:rFonts w:asciiTheme="majorBidi" w:hAnsiTheme="majorBidi" w:cstheme="majorBidi"/>
          <w:i/>
          <w:iCs/>
          <w:color w:val="000000"/>
          <w:sz w:val="24"/>
          <w:szCs w:val="24"/>
        </w:rPr>
        <w:t>New York Times</w:t>
      </w:r>
      <w:r w:rsidRPr="00801F68">
        <w:rPr>
          <w:rFonts w:asciiTheme="majorBidi" w:hAnsiTheme="majorBidi" w:cstheme="majorBidi"/>
          <w:color w:val="000000"/>
          <w:sz w:val="24"/>
          <w:szCs w:val="24"/>
        </w:rPr>
        <w:t xml:space="preserve"> </w:t>
      </w:r>
      <w:commentRangeStart w:id="173"/>
      <w:r w:rsidRPr="00801F68">
        <w:rPr>
          <w:rFonts w:asciiTheme="majorBidi" w:hAnsiTheme="majorBidi" w:cstheme="majorBidi"/>
          <w:color w:val="000000"/>
          <w:sz w:val="24"/>
          <w:szCs w:val="24"/>
        </w:rPr>
        <w:t>from April 1956</w:t>
      </w:r>
      <w:commentRangeEnd w:id="173"/>
      <w:r w:rsidR="00B260FA">
        <w:rPr>
          <w:rStyle w:val="CommentReference"/>
        </w:rPr>
        <w:commentReference w:id="173"/>
      </w:r>
      <w:r w:rsidRPr="00801F68">
        <w:rPr>
          <w:rFonts w:asciiTheme="majorBidi" w:hAnsiTheme="majorBidi" w:cstheme="majorBidi"/>
          <w:color w:val="000000"/>
          <w:sz w:val="24"/>
          <w:szCs w:val="24"/>
        </w:rPr>
        <w:t xml:space="preserve">, journalist </w:t>
      </w:r>
      <w:r w:rsidRPr="0024630D">
        <w:rPr>
          <w:rFonts w:asciiTheme="majorBidi" w:hAnsiTheme="majorBidi" w:cstheme="majorBidi"/>
          <w:color w:val="000000"/>
          <w:sz w:val="24"/>
          <w:szCs w:val="24"/>
        </w:rPr>
        <w:t>Hal Lerman po</w:t>
      </w:r>
      <w:r w:rsidRPr="00801F68">
        <w:rPr>
          <w:rFonts w:asciiTheme="majorBidi" w:hAnsiTheme="majorBidi" w:cstheme="majorBidi"/>
          <w:color w:val="000000"/>
          <w:sz w:val="24"/>
          <w:szCs w:val="24"/>
        </w:rPr>
        <w:t xml:space="preserve">stulates a shared </w:t>
      </w:r>
      <w:r w:rsidR="00B260FA">
        <w:rPr>
          <w:rFonts w:asciiTheme="majorBidi" w:hAnsiTheme="majorBidi" w:cstheme="majorBidi"/>
          <w:color w:val="000000"/>
          <w:sz w:val="24"/>
          <w:szCs w:val="24"/>
        </w:rPr>
        <w:t>foundation for</w:t>
      </w:r>
      <w:r w:rsidRPr="00801F68">
        <w:rPr>
          <w:rFonts w:asciiTheme="majorBidi" w:hAnsiTheme="majorBidi" w:cstheme="majorBidi"/>
          <w:color w:val="000000"/>
          <w:sz w:val="24"/>
          <w:szCs w:val="24"/>
        </w:rPr>
        <w:t xml:space="preserve"> the Zionist project and the American settlement myth by drawing an analogy between the first Yemenite settlers in Israel and the pilgrim immigrants of the Mayflower. According to Lerman, throughout the years, the Yemenites:</w:t>
      </w:r>
    </w:p>
    <w:p w14:paraId="777ECF15" w14:textId="43BEE0F4" w:rsidR="0065016B" w:rsidRDefault="0065016B" w:rsidP="00B920E1">
      <w:pPr>
        <w:shd w:val="clear" w:color="auto" w:fill="FFFFFF"/>
        <w:spacing w:after="60"/>
        <w:ind w:firstLine="0"/>
        <w:rPr>
          <w:rFonts w:asciiTheme="majorBidi" w:hAnsiTheme="majorBidi" w:cstheme="majorBidi"/>
          <w:color w:val="000000"/>
        </w:rPr>
      </w:pPr>
    </w:p>
    <w:p w14:paraId="138DD496" w14:textId="764BA680" w:rsidR="0065016B" w:rsidRDefault="0065016B" w:rsidP="00C04A77">
      <w:pPr>
        <w:ind w:left="720" w:firstLine="0"/>
        <w:rPr>
          <w:rFonts w:asciiTheme="majorBidi" w:hAnsiTheme="majorBidi" w:cstheme="majorBidi"/>
          <w:color w:val="000000"/>
        </w:rPr>
      </w:pPr>
      <w:r w:rsidRPr="002872C9">
        <w:rPr>
          <w:rFonts w:asciiTheme="majorBidi" w:hAnsiTheme="majorBidi" w:cstheme="majorBidi"/>
          <w:color w:val="000000"/>
        </w:rPr>
        <w:t>[may have] acquired sophistication from the radios and washing machines from</w:t>
      </w:r>
      <w:r w:rsidRPr="002872C9">
        <w:rPr>
          <w:rFonts w:asciiTheme="majorBidi" w:hAnsiTheme="majorBidi" w:cstheme="majorBidi"/>
          <w:i/>
          <w:iCs/>
          <w:color w:val="000000"/>
        </w:rPr>
        <w:t xml:space="preserve"> </w:t>
      </w:r>
      <w:r w:rsidRPr="002872C9">
        <w:rPr>
          <w:rFonts w:asciiTheme="majorBidi" w:hAnsiTheme="majorBidi" w:cstheme="majorBidi"/>
          <w:color w:val="000000"/>
        </w:rPr>
        <w:t xml:space="preserve">Europe. [Yet] Otherwise they entirely resemble their 40,000 kinsmen who have since descended by miraculous airlift upon the new state </w:t>
      </w:r>
      <w:r w:rsidR="00B260FA">
        <w:rPr>
          <w:rFonts w:asciiTheme="majorBidi" w:hAnsiTheme="majorBidi" w:cstheme="majorBidi"/>
          <w:color w:val="000000"/>
        </w:rPr>
        <w:t>–</w:t>
      </w:r>
      <w:r w:rsidRPr="002872C9">
        <w:rPr>
          <w:rFonts w:asciiTheme="majorBidi" w:hAnsiTheme="majorBidi" w:cstheme="majorBidi"/>
          <w:color w:val="000000"/>
        </w:rPr>
        <w:t xml:space="preserve"> </w:t>
      </w:r>
      <w:commentRangeStart w:id="174"/>
      <w:r w:rsidR="00B260FA">
        <w:rPr>
          <w:rFonts w:asciiTheme="majorBidi" w:hAnsiTheme="majorBidi" w:cstheme="majorBidi"/>
          <w:color w:val="000000"/>
        </w:rPr>
        <w:t>“</w:t>
      </w:r>
      <w:commentRangeEnd w:id="174"/>
      <w:r w:rsidR="00B260FA">
        <w:rPr>
          <w:rStyle w:val="CommentReference"/>
        </w:rPr>
        <w:commentReference w:id="174"/>
      </w:r>
      <w:r w:rsidRPr="002872C9">
        <w:rPr>
          <w:rFonts w:asciiTheme="majorBidi" w:hAnsiTheme="majorBidi" w:cstheme="majorBidi"/>
          <w:color w:val="000000"/>
        </w:rPr>
        <w:t xml:space="preserve">on eagle's wing.... as the Scriptures promised. […] Of the multitude </w:t>
      </w:r>
      <w:r w:rsidRPr="002872C9">
        <w:rPr>
          <w:rFonts w:asciiTheme="majorBidi" w:hAnsiTheme="majorBidi" w:cstheme="majorBidi"/>
          <w:iCs/>
          <w:color w:val="000000"/>
        </w:rPr>
        <w:t>of</w:t>
      </w:r>
      <w:r w:rsidRPr="002872C9">
        <w:rPr>
          <w:rFonts w:asciiTheme="majorBidi" w:hAnsiTheme="majorBidi" w:cstheme="majorBidi"/>
          <w:i/>
          <w:iCs/>
          <w:color w:val="000000"/>
        </w:rPr>
        <w:t xml:space="preserve"> </w:t>
      </w:r>
      <w:r w:rsidRPr="002872C9">
        <w:rPr>
          <w:rFonts w:asciiTheme="majorBidi" w:hAnsiTheme="majorBidi" w:cstheme="majorBidi"/>
          <w:color w:val="000000"/>
        </w:rPr>
        <w:t xml:space="preserve">Jewish nations who have thronged </w:t>
      </w:r>
      <w:r w:rsidRPr="002872C9">
        <w:rPr>
          <w:rFonts w:asciiTheme="majorBidi" w:hAnsiTheme="majorBidi" w:cstheme="majorBidi"/>
          <w:bCs/>
          <w:color w:val="000000"/>
        </w:rPr>
        <w:t xml:space="preserve">to Israel, none has excelled in </w:t>
      </w:r>
      <w:r w:rsidRPr="002872C9">
        <w:rPr>
          <w:rFonts w:asciiTheme="majorBidi" w:hAnsiTheme="majorBidi" w:cstheme="majorBidi"/>
          <w:color w:val="000000"/>
        </w:rPr>
        <w:t>piety and merriment as the colorful little folk from the distant Arab kingdom of Yemen, with their exquisitely chiseled faces, their ardor for the land of Abraham, lust for living and unlimited joy of</w:t>
      </w:r>
      <w:r w:rsidRPr="002872C9">
        <w:rPr>
          <w:rFonts w:asciiTheme="majorBidi" w:hAnsiTheme="majorBidi" w:cstheme="majorBidi"/>
          <w:i/>
          <w:iCs/>
          <w:color w:val="000000"/>
        </w:rPr>
        <w:t xml:space="preserve"> </w:t>
      </w:r>
      <w:r w:rsidRPr="002872C9">
        <w:rPr>
          <w:rFonts w:asciiTheme="majorBidi" w:hAnsiTheme="majorBidi" w:cstheme="majorBidi"/>
          <w:color w:val="000000"/>
        </w:rPr>
        <w:t xml:space="preserve">the Lord. The </w:t>
      </w:r>
      <w:r w:rsidRPr="002872C9">
        <w:rPr>
          <w:rFonts w:asciiTheme="majorBidi" w:hAnsiTheme="majorBidi" w:cstheme="majorBidi"/>
          <w:bCs/>
          <w:color w:val="000000"/>
        </w:rPr>
        <w:t xml:space="preserve">distinguished Israeli novelist </w:t>
      </w:r>
      <w:r w:rsidRPr="002872C9">
        <w:rPr>
          <w:rFonts w:asciiTheme="majorBidi" w:eastAsia="HiddenHorzOCR" w:hAnsiTheme="majorBidi" w:cstheme="majorBidi"/>
          <w:color w:val="000000"/>
        </w:rPr>
        <w:t xml:space="preserve">Hayim </w:t>
      </w:r>
      <w:r w:rsidRPr="002872C9">
        <w:rPr>
          <w:rFonts w:asciiTheme="majorBidi" w:hAnsiTheme="majorBidi" w:cstheme="majorBidi"/>
          <w:color w:val="000000"/>
        </w:rPr>
        <w:t>Hazaz has caught their juice and flavor.</w:t>
      </w:r>
      <w:r>
        <w:rPr>
          <w:rStyle w:val="EndnoteReference"/>
          <w:rFonts w:asciiTheme="majorBidi" w:hAnsiTheme="majorBidi" w:cstheme="majorBidi"/>
          <w:color w:val="000000"/>
        </w:rPr>
        <w:endnoteReference w:id="64"/>
      </w:r>
    </w:p>
    <w:p w14:paraId="5DAE76AA" w14:textId="5BD615DA" w:rsidR="0065016B" w:rsidRDefault="0065016B" w:rsidP="00C04A77">
      <w:pPr>
        <w:ind w:left="720" w:firstLine="0"/>
        <w:rPr>
          <w:rFonts w:asciiTheme="majorBidi" w:hAnsiTheme="majorBidi" w:cstheme="majorBidi"/>
          <w:color w:val="000000"/>
        </w:rPr>
      </w:pPr>
    </w:p>
    <w:p w14:paraId="0CC8B727" w14:textId="7B6120FB" w:rsidR="0065016B" w:rsidRDefault="00F202AB" w:rsidP="00B920E1">
      <w:pPr>
        <w:ind w:firstLine="0"/>
        <w:rPr>
          <w:rFonts w:asciiTheme="majorBidi" w:hAnsiTheme="majorBidi" w:cstheme="majorBidi"/>
          <w:color w:val="000000"/>
          <w:sz w:val="24"/>
          <w:szCs w:val="24"/>
        </w:rPr>
      </w:pPr>
      <w:r>
        <w:rPr>
          <w:rFonts w:asciiTheme="majorBidi" w:hAnsiTheme="majorBidi" w:cstheme="majorBidi"/>
          <w:color w:val="000000"/>
          <w:sz w:val="24"/>
          <w:szCs w:val="24"/>
        </w:rPr>
        <w:t>Parallel</w:t>
      </w:r>
      <w:r w:rsidR="0065016B" w:rsidRPr="00D458A0">
        <w:rPr>
          <w:rFonts w:asciiTheme="majorBidi" w:hAnsiTheme="majorBidi" w:cstheme="majorBidi"/>
          <w:color w:val="000000"/>
          <w:sz w:val="24"/>
          <w:szCs w:val="24"/>
        </w:rPr>
        <w:t xml:space="preserve"> with the adoption of the Zionist ethos that rests upon a </w:t>
      </w:r>
      <w:r w:rsidR="0065016B">
        <w:rPr>
          <w:rFonts w:asciiTheme="majorBidi" w:hAnsiTheme="majorBidi" w:cstheme="majorBidi"/>
          <w:color w:val="000000"/>
          <w:sz w:val="24"/>
          <w:szCs w:val="24"/>
        </w:rPr>
        <w:t>b</w:t>
      </w:r>
      <w:r w:rsidR="0065016B" w:rsidRPr="00D458A0">
        <w:rPr>
          <w:rFonts w:asciiTheme="majorBidi" w:hAnsiTheme="majorBidi" w:cstheme="majorBidi"/>
          <w:color w:val="000000"/>
          <w:sz w:val="24"/>
          <w:szCs w:val="24"/>
        </w:rPr>
        <w:t>iblical promise, Lerman indirectly validates the idea that Americanism and Zionism share common roots. At the same time, his orientalist</w:t>
      </w:r>
      <w:r w:rsidR="0065016B" w:rsidRPr="00ED1F92">
        <w:rPr>
          <w:rFonts w:asciiTheme="majorBidi" w:hAnsiTheme="majorBidi" w:cstheme="majorBidi"/>
          <w:color w:val="000000"/>
          <w:sz w:val="24"/>
          <w:szCs w:val="24"/>
        </w:rPr>
        <w:t>, patronizing</w:t>
      </w:r>
      <w:r w:rsidR="0065016B">
        <w:rPr>
          <w:rFonts w:asciiTheme="majorBidi" w:hAnsiTheme="majorBidi" w:cstheme="majorBidi"/>
          <w:color w:val="000000"/>
        </w:rPr>
        <w:t xml:space="preserve"> </w:t>
      </w:r>
      <w:r w:rsidR="0065016B" w:rsidRPr="00D458A0">
        <w:rPr>
          <w:rFonts w:asciiTheme="majorBidi" w:hAnsiTheme="majorBidi" w:cstheme="majorBidi"/>
          <w:color w:val="000000"/>
          <w:sz w:val="24"/>
          <w:szCs w:val="24"/>
        </w:rPr>
        <w:t>presumptions</w:t>
      </w:r>
      <w:r w:rsidR="0065016B">
        <w:rPr>
          <w:rFonts w:asciiTheme="majorBidi" w:hAnsiTheme="majorBidi" w:cstheme="majorBidi"/>
          <w:color w:val="000000"/>
          <w:sz w:val="24"/>
          <w:szCs w:val="24"/>
        </w:rPr>
        <w:t xml:space="preserve">, which attribute physical and </w:t>
      </w:r>
      <w:commentRangeStart w:id="175"/>
      <w:r w:rsidR="007B4726">
        <w:rPr>
          <w:rFonts w:asciiTheme="majorBidi" w:hAnsiTheme="majorBidi" w:cstheme="majorBidi"/>
          <w:color w:val="000000"/>
          <w:sz w:val="24"/>
          <w:szCs w:val="24"/>
        </w:rPr>
        <w:t>instinct</w:t>
      </w:r>
      <w:r w:rsidR="00ED1F92">
        <w:rPr>
          <w:rFonts w:asciiTheme="majorBidi" w:hAnsiTheme="majorBidi" w:cstheme="majorBidi"/>
          <w:color w:val="000000"/>
          <w:sz w:val="24"/>
          <w:szCs w:val="24"/>
        </w:rPr>
        <w:t xml:space="preserve">ual </w:t>
      </w:r>
      <w:commentRangeEnd w:id="175"/>
      <w:r w:rsidR="00ED1F92">
        <w:rPr>
          <w:rStyle w:val="CommentReference"/>
        </w:rPr>
        <w:commentReference w:id="175"/>
      </w:r>
      <w:r w:rsidR="0065016B">
        <w:rPr>
          <w:rFonts w:asciiTheme="majorBidi" w:hAnsiTheme="majorBidi" w:cstheme="majorBidi"/>
          <w:color w:val="000000"/>
          <w:sz w:val="24"/>
          <w:szCs w:val="24"/>
        </w:rPr>
        <w:t xml:space="preserve">superiority, but cultural inferiority to the ‘East’ </w:t>
      </w:r>
      <w:commentRangeStart w:id="176"/>
      <w:r w:rsidR="0065016B">
        <w:rPr>
          <w:rFonts w:asciiTheme="majorBidi" w:hAnsiTheme="majorBidi" w:cstheme="majorBidi"/>
          <w:color w:val="000000"/>
          <w:sz w:val="24"/>
          <w:szCs w:val="24"/>
        </w:rPr>
        <w:t>as opposed to the ‘West</w:t>
      </w:r>
      <w:r w:rsidR="00ED1F92">
        <w:rPr>
          <w:rFonts w:asciiTheme="majorBidi" w:hAnsiTheme="majorBidi" w:cstheme="majorBidi"/>
          <w:color w:val="000000"/>
          <w:sz w:val="24"/>
          <w:szCs w:val="24"/>
        </w:rPr>
        <w:t>,</w:t>
      </w:r>
      <w:r w:rsidR="0065016B">
        <w:rPr>
          <w:rFonts w:asciiTheme="majorBidi" w:hAnsiTheme="majorBidi" w:cstheme="majorBidi"/>
          <w:color w:val="000000"/>
          <w:sz w:val="24"/>
          <w:szCs w:val="24"/>
        </w:rPr>
        <w:t>’</w:t>
      </w:r>
      <w:commentRangeEnd w:id="176"/>
      <w:r>
        <w:rPr>
          <w:rStyle w:val="CommentReference"/>
        </w:rPr>
        <w:commentReference w:id="176"/>
      </w:r>
      <w:r w:rsidR="0065016B">
        <w:rPr>
          <w:rFonts w:asciiTheme="majorBidi" w:hAnsiTheme="majorBidi" w:cstheme="majorBidi"/>
          <w:color w:val="000000"/>
          <w:sz w:val="24"/>
          <w:szCs w:val="24"/>
        </w:rPr>
        <w:t xml:space="preserve"> </w:t>
      </w:r>
      <w:r w:rsidR="00ED1F92">
        <w:rPr>
          <w:rFonts w:asciiTheme="majorBidi" w:hAnsiTheme="majorBidi" w:cstheme="majorBidi"/>
          <w:color w:val="000000"/>
          <w:sz w:val="24"/>
          <w:szCs w:val="24"/>
        </w:rPr>
        <w:t xml:space="preserve">are revealed. </w:t>
      </w:r>
      <w:r w:rsidR="0065016B">
        <w:rPr>
          <w:rFonts w:asciiTheme="majorBidi" w:hAnsiTheme="majorBidi" w:cstheme="majorBidi"/>
          <w:color w:val="000000"/>
          <w:sz w:val="24"/>
          <w:szCs w:val="24"/>
        </w:rPr>
        <w:t xml:space="preserve">Such orientalist images were common not only in Hebrew literature and culture, but also in American thought and Jewish-American literature in this period. The exoticization of the East </w:t>
      </w:r>
      <w:r w:rsidR="0065016B">
        <w:rPr>
          <w:rFonts w:asciiTheme="majorBidi" w:hAnsiTheme="majorBidi" w:cstheme="majorBidi"/>
          <w:color w:val="000000"/>
          <w:sz w:val="24"/>
          <w:szCs w:val="24"/>
        </w:rPr>
        <w:lastRenderedPageBreak/>
        <w:t>complemented the American perception of the religious hierarchy between West (and the Judeo-Christian tradition) and the East (and Islam).</w:t>
      </w:r>
      <w:r w:rsidR="0065016B">
        <w:rPr>
          <w:rStyle w:val="EndnoteReference"/>
          <w:rFonts w:asciiTheme="majorBidi" w:hAnsiTheme="majorBidi" w:cstheme="majorBidi"/>
          <w:color w:val="000000"/>
          <w:sz w:val="24"/>
          <w:szCs w:val="24"/>
        </w:rPr>
        <w:endnoteReference w:id="65"/>
      </w:r>
      <w:r w:rsidR="0065016B">
        <w:rPr>
          <w:rFonts w:asciiTheme="majorBidi" w:hAnsiTheme="majorBidi" w:cstheme="majorBidi"/>
          <w:color w:val="000000"/>
          <w:sz w:val="24"/>
          <w:szCs w:val="24"/>
        </w:rPr>
        <w:t xml:space="preserve"> In critic Alexander Holmes article, “Literary Renaissance Nurtured in Israel,” in the </w:t>
      </w:r>
      <w:r w:rsidR="0065016B" w:rsidRPr="00C43193">
        <w:rPr>
          <w:rFonts w:asciiTheme="majorBidi" w:hAnsiTheme="majorBidi" w:cstheme="majorBidi"/>
          <w:i/>
          <w:iCs/>
          <w:color w:val="000000"/>
          <w:sz w:val="24"/>
          <w:szCs w:val="24"/>
        </w:rPr>
        <w:t>Los Angeles Times</w:t>
      </w:r>
      <w:r w:rsidR="0065016B">
        <w:rPr>
          <w:rFonts w:asciiTheme="majorBidi" w:hAnsiTheme="majorBidi" w:cstheme="majorBidi"/>
          <w:color w:val="000000"/>
          <w:sz w:val="24"/>
          <w:szCs w:val="24"/>
        </w:rPr>
        <w:t xml:space="preserve"> </w:t>
      </w:r>
      <w:r w:rsidR="00151A5C">
        <w:rPr>
          <w:rFonts w:asciiTheme="majorBidi" w:hAnsiTheme="majorBidi" w:cstheme="majorBidi"/>
          <w:color w:val="000000"/>
          <w:sz w:val="24"/>
          <w:szCs w:val="24"/>
        </w:rPr>
        <w:t>from</w:t>
      </w:r>
      <w:r w:rsidR="0065016B">
        <w:rPr>
          <w:rFonts w:asciiTheme="majorBidi" w:hAnsiTheme="majorBidi" w:cstheme="majorBidi"/>
          <w:color w:val="000000"/>
          <w:sz w:val="24"/>
          <w:szCs w:val="24"/>
        </w:rPr>
        <w:t xml:space="preserve"> 1958, the Yemenites </w:t>
      </w:r>
      <w:r w:rsidR="0065016B" w:rsidRPr="0024630D">
        <w:rPr>
          <w:rFonts w:asciiTheme="majorBidi" w:hAnsiTheme="majorBidi" w:cstheme="majorBidi"/>
          <w:color w:val="000000"/>
          <w:sz w:val="24"/>
          <w:szCs w:val="24"/>
        </w:rPr>
        <w:t>are compared</w:t>
      </w:r>
      <w:r w:rsidR="0065016B">
        <w:rPr>
          <w:rFonts w:asciiTheme="majorBidi" w:hAnsiTheme="majorBidi" w:cstheme="majorBidi"/>
          <w:color w:val="000000"/>
          <w:sz w:val="24"/>
          <w:szCs w:val="24"/>
        </w:rPr>
        <w:t xml:space="preserve"> with America’s first settlers. Holmes </w:t>
      </w:r>
      <w:r w:rsidR="00151A5C">
        <w:rPr>
          <w:rFonts w:asciiTheme="majorBidi" w:hAnsiTheme="majorBidi" w:cstheme="majorBidi"/>
          <w:color w:val="000000"/>
          <w:sz w:val="24"/>
          <w:szCs w:val="24"/>
        </w:rPr>
        <w:t xml:space="preserve">admirably </w:t>
      </w:r>
      <w:r w:rsidR="0065016B">
        <w:rPr>
          <w:rFonts w:asciiTheme="majorBidi" w:hAnsiTheme="majorBidi" w:cstheme="majorBidi"/>
          <w:color w:val="000000"/>
          <w:sz w:val="24"/>
          <w:szCs w:val="24"/>
        </w:rPr>
        <w:t xml:space="preserve">describes Hazaz as “a founding [...] father of the new nationalist literature,” and explains that the author “went back to the Yemenites (a tribe sometimes called the ‘original Jews’) somewhat as an American seeker might try for truth by writing about the distant ancestors of the passengers of </w:t>
      </w:r>
      <w:r w:rsidR="0065016B" w:rsidRPr="0024630D">
        <w:rPr>
          <w:rFonts w:asciiTheme="majorBidi" w:hAnsiTheme="majorBidi" w:cstheme="majorBidi"/>
          <w:color w:val="000000"/>
          <w:sz w:val="24"/>
          <w:szCs w:val="24"/>
        </w:rPr>
        <w:t>the Winthrop</w:t>
      </w:r>
      <w:r w:rsidR="0065016B">
        <w:rPr>
          <w:rFonts w:asciiTheme="majorBidi" w:hAnsiTheme="majorBidi" w:cstheme="majorBidi"/>
          <w:color w:val="000000"/>
          <w:sz w:val="24"/>
          <w:szCs w:val="24"/>
        </w:rPr>
        <w:t xml:space="preserve"> fleet.”</w:t>
      </w:r>
      <w:r w:rsidR="0065016B">
        <w:rPr>
          <w:rStyle w:val="EndnoteReference"/>
          <w:rFonts w:asciiTheme="majorBidi" w:hAnsiTheme="majorBidi" w:cstheme="majorBidi"/>
          <w:color w:val="000000"/>
          <w:sz w:val="24"/>
          <w:szCs w:val="24"/>
        </w:rPr>
        <w:endnoteReference w:id="66"/>
      </w:r>
      <w:r w:rsidR="0065016B">
        <w:rPr>
          <w:rFonts w:asciiTheme="majorBidi" w:hAnsiTheme="majorBidi" w:cstheme="majorBidi"/>
          <w:color w:val="000000"/>
          <w:sz w:val="24"/>
          <w:szCs w:val="24"/>
        </w:rPr>
        <w:t xml:space="preserve"> Like Lerman and Schwartz, Holmes </w:t>
      </w:r>
      <w:r w:rsidR="0065016B" w:rsidRPr="0024630D">
        <w:rPr>
          <w:rFonts w:asciiTheme="majorBidi" w:hAnsiTheme="majorBidi" w:cstheme="majorBidi"/>
          <w:color w:val="000000"/>
          <w:sz w:val="24"/>
          <w:szCs w:val="24"/>
        </w:rPr>
        <w:t>aligns Israel’s</w:t>
      </w:r>
      <w:r w:rsidR="0065016B">
        <w:rPr>
          <w:rFonts w:asciiTheme="majorBidi" w:hAnsiTheme="majorBidi" w:cstheme="majorBidi"/>
          <w:color w:val="000000"/>
          <w:sz w:val="24"/>
          <w:szCs w:val="24"/>
        </w:rPr>
        <w:t xml:space="preserve"> first days with America’s early days, with the Yemenites cast in the role of the Puritan immigrants</w:t>
      </w:r>
      <w:r w:rsidR="00151A5C">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led by John Winthrop</w:t>
      </w:r>
      <w:r w:rsidR="00151A5C">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who </w:t>
      </w:r>
      <w:commentRangeStart w:id="177"/>
      <w:r w:rsidR="00DF18C6">
        <w:rPr>
          <w:rFonts w:asciiTheme="majorBidi" w:hAnsiTheme="majorBidi" w:cstheme="majorBidi"/>
          <w:color w:val="000000"/>
          <w:sz w:val="24"/>
          <w:szCs w:val="24"/>
        </w:rPr>
        <w:t>landed</w:t>
      </w:r>
      <w:r w:rsidR="0065016B">
        <w:rPr>
          <w:rFonts w:asciiTheme="majorBidi" w:hAnsiTheme="majorBidi" w:cstheme="majorBidi"/>
          <w:color w:val="000000"/>
          <w:sz w:val="24"/>
          <w:szCs w:val="24"/>
        </w:rPr>
        <w:t xml:space="preserve"> </w:t>
      </w:r>
      <w:commentRangeEnd w:id="177"/>
      <w:r w:rsidR="00DF18C6">
        <w:rPr>
          <w:rStyle w:val="CommentReference"/>
        </w:rPr>
        <w:commentReference w:id="177"/>
      </w:r>
      <w:r w:rsidR="0065016B">
        <w:rPr>
          <w:rFonts w:asciiTheme="majorBidi" w:hAnsiTheme="majorBidi" w:cstheme="majorBidi"/>
          <w:color w:val="000000"/>
          <w:sz w:val="24"/>
          <w:szCs w:val="24"/>
        </w:rPr>
        <w:t xml:space="preserve">on the New England coast in 1630. The most important point in our context is that as amongst other cultural agents of his time, the word ‘nationalist’ as an adjective for literature carries for Holmes positive connotations only. In this vein, he describes the national awakening in the new Hebrew literature as “something wonderful, even inevitable,” and </w:t>
      </w:r>
      <w:r w:rsidR="00DF18C6">
        <w:rPr>
          <w:rFonts w:asciiTheme="majorBidi" w:hAnsiTheme="majorBidi" w:cstheme="majorBidi"/>
          <w:color w:val="000000"/>
          <w:sz w:val="24"/>
          <w:szCs w:val="24"/>
        </w:rPr>
        <w:t xml:space="preserve">attempts to appropriate it, for the benefit of his readers, </w:t>
      </w:r>
      <w:r w:rsidR="0065016B">
        <w:rPr>
          <w:rFonts w:asciiTheme="majorBidi" w:hAnsiTheme="majorBidi" w:cstheme="majorBidi"/>
          <w:color w:val="000000"/>
          <w:sz w:val="24"/>
          <w:szCs w:val="24"/>
        </w:rPr>
        <w:t xml:space="preserve">in American terms: </w:t>
      </w:r>
    </w:p>
    <w:p w14:paraId="73DF9738" w14:textId="6A8F46DB" w:rsidR="0065016B" w:rsidRDefault="0065016B" w:rsidP="00B920E1">
      <w:pPr>
        <w:ind w:firstLine="0"/>
        <w:rPr>
          <w:rFonts w:asciiTheme="majorBidi" w:hAnsiTheme="majorBidi" w:cstheme="majorBidi"/>
          <w:color w:val="000000"/>
          <w:sz w:val="24"/>
          <w:szCs w:val="24"/>
        </w:rPr>
      </w:pPr>
    </w:p>
    <w:p w14:paraId="2BC48114" w14:textId="26197FF3" w:rsidR="0065016B" w:rsidRDefault="0065016B" w:rsidP="00C04A77">
      <w:pPr>
        <w:shd w:val="clear" w:color="auto" w:fill="FFFFFF"/>
        <w:spacing w:after="60"/>
        <w:ind w:left="720" w:firstLine="0"/>
        <w:rPr>
          <w:rFonts w:asciiTheme="majorBidi" w:eastAsia="Times New Roman" w:hAnsiTheme="majorBidi" w:cstheme="majorBidi"/>
        </w:rPr>
      </w:pPr>
      <w:r w:rsidRPr="007B052F">
        <w:rPr>
          <w:rFonts w:asciiTheme="majorBidi" w:hAnsiTheme="majorBidi" w:cstheme="majorBidi"/>
          <w:color w:val="000000"/>
        </w:rPr>
        <w:t xml:space="preserve">Suppose that a talented school of creative young writers perceived with sorrow that the American star was sinking toward tragic eclipse. Further, suppose that these writers, in the surge of productive passion, fathered a renaissance that </w:t>
      </w:r>
      <w:r w:rsidRPr="007B052F">
        <w:rPr>
          <w:rFonts w:asciiTheme="majorBidi" w:hAnsiTheme="majorBidi" w:cstheme="majorBidi"/>
        </w:rPr>
        <w:t>was stylistically, linguistically and emotionally related to historical documents and persons that had given us greatness in the first place. […]</w:t>
      </w:r>
      <w:r w:rsidRPr="007B052F">
        <w:rPr>
          <w:rFonts w:ascii="Verdana" w:eastAsia="Times New Roman" w:hAnsi="Verdana"/>
          <w:sz w:val="16"/>
          <w:szCs w:val="16"/>
        </w:rPr>
        <w:t xml:space="preserve"> </w:t>
      </w:r>
      <w:r w:rsidRPr="007B052F">
        <w:rPr>
          <w:rFonts w:asciiTheme="majorBidi" w:eastAsia="Times New Roman" w:hAnsiTheme="majorBidi" w:cstheme="majorBidi"/>
        </w:rPr>
        <w:t>that we had writers to recapture the ancient Anglo-American genius which combined to provide for liberty under law, individualism with social restraint, rights of property under whether cottage or castle, and trial by a jury of peers, whether churls or earls.</w:t>
      </w:r>
      <w:r>
        <w:rPr>
          <w:rStyle w:val="EndnoteReference"/>
          <w:rFonts w:asciiTheme="majorBidi" w:eastAsia="Times New Roman" w:hAnsiTheme="majorBidi" w:cstheme="majorBidi"/>
        </w:rPr>
        <w:endnoteReference w:id="67"/>
      </w:r>
    </w:p>
    <w:p w14:paraId="1DC154FD" w14:textId="76FA9F27" w:rsidR="0065016B" w:rsidRDefault="0065016B" w:rsidP="00B920E1">
      <w:pPr>
        <w:shd w:val="clear" w:color="auto" w:fill="FFFFFF"/>
        <w:spacing w:after="60"/>
        <w:ind w:firstLine="0"/>
        <w:jc w:val="both"/>
        <w:rPr>
          <w:rFonts w:asciiTheme="majorBidi" w:hAnsiTheme="majorBidi" w:cstheme="majorBidi"/>
          <w:color w:val="000000"/>
        </w:rPr>
      </w:pPr>
    </w:p>
    <w:p w14:paraId="07B89322" w14:textId="2281899A" w:rsidR="0065016B" w:rsidRDefault="00151A5C" w:rsidP="00B920E1">
      <w:pPr>
        <w:shd w:val="clear" w:color="auto" w:fill="FFFFFF"/>
        <w:spacing w:after="60"/>
        <w:ind w:firstLine="0"/>
        <w:rPr>
          <w:rFonts w:asciiTheme="majorBidi" w:hAnsiTheme="majorBidi" w:cstheme="majorBidi"/>
          <w:color w:val="000000"/>
          <w:sz w:val="24"/>
          <w:szCs w:val="24"/>
          <w:rtl/>
        </w:rPr>
      </w:pPr>
      <w:r>
        <w:rPr>
          <w:rFonts w:asciiTheme="majorBidi" w:hAnsiTheme="majorBidi" w:cstheme="majorBidi"/>
          <w:color w:val="000000"/>
          <w:sz w:val="24"/>
          <w:szCs w:val="24"/>
        </w:rPr>
        <w:t>Striving</w:t>
      </w:r>
      <w:r w:rsidR="0065016B" w:rsidRPr="00594B65">
        <w:rPr>
          <w:rFonts w:asciiTheme="majorBidi" w:hAnsiTheme="majorBidi" w:cstheme="majorBidi"/>
          <w:color w:val="000000"/>
          <w:sz w:val="24"/>
          <w:szCs w:val="24"/>
        </w:rPr>
        <w:t xml:space="preserve"> to draw the American reader </w:t>
      </w:r>
      <w:r>
        <w:rPr>
          <w:rFonts w:asciiTheme="majorBidi" w:hAnsiTheme="majorBidi" w:cstheme="majorBidi"/>
          <w:color w:val="000000"/>
          <w:sz w:val="24"/>
          <w:szCs w:val="24"/>
        </w:rPr>
        <w:t xml:space="preserve">closer </w:t>
      </w:r>
      <w:r w:rsidR="0065016B" w:rsidRPr="00594B65">
        <w:rPr>
          <w:rFonts w:asciiTheme="majorBidi" w:hAnsiTheme="majorBidi" w:cstheme="majorBidi"/>
          <w:color w:val="000000"/>
          <w:sz w:val="24"/>
          <w:szCs w:val="24"/>
        </w:rPr>
        <w:t xml:space="preserve">to Hebrew literature by comparing Hebrew sources of inspiration to the writings of </w:t>
      </w:r>
      <w:r w:rsidRPr="00594B65">
        <w:rPr>
          <w:rFonts w:asciiTheme="majorBidi" w:hAnsiTheme="majorBidi" w:cstheme="majorBidi"/>
          <w:color w:val="000000"/>
          <w:sz w:val="24"/>
          <w:szCs w:val="24"/>
        </w:rPr>
        <w:t>the American nation</w:t>
      </w:r>
      <w:r>
        <w:rPr>
          <w:rFonts w:asciiTheme="majorBidi" w:hAnsiTheme="majorBidi" w:cstheme="majorBidi"/>
          <w:color w:val="000000"/>
          <w:sz w:val="24"/>
          <w:szCs w:val="24"/>
        </w:rPr>
        <w:t xml:space="preserve">’s </w:t>
      </w:r>
      <w:r w:rsidR="0065016B" w:rsidRPr="00594B65">
        <w:rPr>
          <w:rFonts w:asciiTheme="majorBidi" w:hAnsiTheme="majorBidi" w:cstheme="majorBidi"/>
          <w:color w:val="000000"/>
          <w:sz w:val="24"/>
          <w:szCs w:val="24"/>
        </w:rPr>
        <w:t xml:space="preserve">forefathers, Holmes in fact </w:t>
      </w:r>
      <w:r w:rsidR="0065016B" w:rsidRPr="00594B65">
        <w:rPr>
          <w:rFonts w:asciiTheme="majorBidi" w:hAnsiTheme="majorBidi" w:cstheme="majorBidi"/>
          <w:color w:val="000000"/>
          <w:sz w:val="24"/>
          <w:szCs w:val="24"/>
        </w:rPr>
        <w:lastRenderedPageBreak/>
        <w:t>creates a primordial affinity between the two national entities. His attitude toward what he views as the authors and their works’ ideological ded</w:t>
      </w:r>
      <w:r w:rsidR="0065016B">
        <w:rPr>
          <w:rFonts w:asciiTheme="majorBidi" w:hAnsiTheme="majorBidi" w:cstheme="majorBidi"/>
          <w:color w:val="000000"/>
          <w:sz w:val="24"/>
          <w:szCs w:val="24"/>
        </w:rPr>
        <w:t>ication to their nation is not reserved, as may often be the case in reviews in American newspapers in ensuing decades. On the contrary</w:t>
      </w:r>
      <w:r w:rsidR="00372DE8">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in his view, these are years of a literary renaissance precisely because the Israeli authors are resurrecting the old Hebrew sources in the </w:t>
      </w:r>
      <w:r w:rsidR="0082456B">
        <w:rPr>
          <w:rFonts w:asciiTheme="majorBidi" w:hAnsiTheme="majorBidi" w:cstheme="majorBidi"/>
          <w:color w:val="000000"/>
          <w:sz w:val="24"/>
          <w:szCs w:val="24"/>
        </w:rPr>
        <w:t xml:space="preserve">spirit of the </w:t>
      </w:r>
      <w:r w:rsidR="0065016B">
        <w:rPr>
          <w:rFonts w:asciiTheme="majorBidi" w:hAnsiTheme="majorBidi" w:cstheme="majorBidi"/>
          <w:color w:val="000000"/>
          <w:sz w:val="24"/>
          <w:szCs w:val="24"/>
        </w:rPr>
        <w:t>new nationali</w:t>
      </w:r>
      <w:r w:rsidR="0082456B">
        <w:rPr>
          <w:rFonts w:asciiTheme="majorBidi" w:hAnsiTheme="majorBidi" w:cstheme="majorBidi"/>
          <w:color w:val="000000"/>
          <w:sz w:val="24"/>
          <w:szCs w:val="24"/>
        </w:rPr>
        <w:t>sm</w:t>
      </w:r>
      <w:r w:rsidR="0065016B" w:rsidRPr="00372DE8">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Like </w:t>
      </w:r>
      <w:r>
        <w:rPr>
          <w:rFonts w:asciiTheme="majorBidi" w:hAnsiTheme="majorBidi" w:cstheme="majorBidi"/>
          <w:color w:val="000000"/>
          <w:sz w:val="24"/>
          <w:szCs w:val="24"/>
        </w:rPr>
        <w:t xml:space="preserve">in </w:t>
      </w:r>
      <w:r w:rsidR="0065016B">
        <w:rPr>
          <w:rFonts w:asciiTheme="majorBidi" w:hAnsiTheme="majorBidi" w:cstheme="majorBidi"/>
          <w:color w:val="000000"/>
          <w:sz w:val="24"/>
          <w:szCs w:val="24"/>
        </w:rPr>
        <w:t>other contemporary reviews, this view comes simultaneously with a dramatic portrayal of the Hebrew authors’ biographical background</w:t>
      </w:r>
      <w:r w:rsidR="0082456B">
        <w:rPr>
          <w:rFonts w:asciiTheme="majorBidi" w:hAnsiTheme="majorBidi" w:cstheme="majorBidi"/>
          <w:color w:val="000000"/>
          <w:sz w:val="24"/>
          <w:szCs w:val="24"/>
        </w:rPr>
        <w:t>s</w:t>
      </w:r>
      <w:r w:rsidR="0065016B">
        <w:rPr>
          <w:rFonts w:asciiTheme="majorBidi" w:hAnsiTheme="majorBidi" w:cstheme="majorBidi"/>
          <w:color w:val="000000"/>
          <w:sz w:val="24"/>
          <w:szCs w:val="24"/>
        </w:rPr>
        <w:t>: “men, from their 20s to their 60s, who shared experience in sorrow, danger, excitement,” some of who—and here Holmes amazement seems greater—“were outlaws during the British mandate, desert fighters against Arabs, members of the frontier farm collectives.”</w:t>
      </w:r>
      <w:r w:rsidR="0065016B">
        <w:rPr>
          <w:rStyle w:val="EndnoteReference"/>
          <w:rFonts w:asciiTheme="majorBidi" w:hAnsiTheme="majorBidi" w:cstheme="majorBidi"/>
          <w:color w:val="000000"/>
          <w:sz w:val="24"/>
          <w:szCs w:val="24"/>
        </w:rPr>
        <w:endnoteReference w:id="68"/>
      </w:r>
      <w:r w:rsidR="0065016B">
        <w:rPr>
          <w:rFonts w:asciiTheme="majorBidi" w:hAnsiTheme="majorBidi" w:cstheme="majorBidi"/>
          <w:color w:val="000000"/>
          <w:sz w:val="24"/>
          <w:szCs w:val="24"/>
        </w:rPr>
        <w:t xml:space="preserve"> </w:t>
      </w:r>
      <w:r w:rsidR="00B41829">
        <w:rPr>
          <w:rFonts w:asciiTheme="majorBidi" w:hAnsiTheme="majorBidi" w:cstheme="majorBidi"/>
          <w:color w:val="000000"/>
          <w:sz w:val="24"/>
          <w:szCs w:val="24"/>
        </w:rPr>
        <w:t>The</w:t>
      </w:r>
      <w:r w:rsidR="0082456B">
        <w:rPr>
          <w:rFonts w:asciiTheme="majorBidi" w:hAnsiTheme="majorBidi" w:cstheme="majorBidi"/>
          <w:color w:val="000000"/>
          <w:sz w:val="24"/>
          <w:szCs w:val="24"/>
        </w:rPr>
        <w:t xml:space="preserve"> </w:t>
      </w:r>
      <w:r w:rsidR="0065016B">
        <w:rPr>
          <w:rFonts w:asciiTheme="majorBidi" w:hAnsiTheme="majorBidi" w:cstheme="majorBidi"/>
          <w:color w:val="000000"/>
          <w:sz w:val="24"/>
          <w:szCs w:val="24"/>
        </w:rPr>
        <w:t xml:space="preserve">image of the </w:t>
      </w:r>
      <w:r w:rsidR="00B41829">
        <w:rPr>
          <w:rFonts w:asciiTheme="majorBidi" w:hAnsiTheme="majorBidi" w:cstheme="majorBidi"/>
          <w:color w:val="000000"/>
          <w:sz w:val="24"/>
          <w:szCs w:val="24"/>
        </w:rPr>
        <w:t xml:space="preserve">daring </w:t>
      </w:r>
      <w:r w:rsidR="0065016B">
        <w:rPr>
          <w:rFonts w:asciiTheme="majorBidi" w:hAnsiTheme="majorBidi" w:cstheme="majorBidi"/>
          <w:color w:val="000000"/>
          <w:sz w:val="24"/>
          <w:szCs w:val="24"/>
        </w:rPr>
        <w:t xml:space="preserve">‘new Jew’ </w:t>
      </w:r>
      <w:r w:rsidR="00B41829">
        <w:rPr>
          <w:rFonts w:asciiTheme="majorBidi" w:hAnsiTheme="majorBidi" w:cstheme="majorBidi"/>
          <w:color w:val="000000"/>
          <w:sz w:val="24"/>
          <w:szCs w:val="24"/>
        </w:rPr>
        <w:t xml:space="preserve">naturally dovetails with </w:t>
      </w:r>
      <w:r w:rsidR="0065016B">
        <w:rPr>
          <w:rFonts w:asciiTheme="majorBidi" w:hAnsiTheme="majorBidi" w:cstheme="majorBidi"/>
          <w:color w:val="000000"/>
          <w:sz w:val="24"/>
          <w:szCs w:val="24"/>
        </w:rPr>
        <w:t xml:space="preserve">the nationalist celebration </w:t>
      </w:r>
      <w:commentRangeStart w:id="178"/>
      <w:r w:rsidR="0065016B">
        <w:rPr>
          <w:rFonts w:asciiTheme="majorBidi" w:hAnsiTheme="majorBidi" w:cstheme="majorBidi"/>
          <w:color w:val="000000"/>
          <w:sz w:val="24"/>
          <w:szCs w:val="24"/>
        </w:rPr>
        <w:t xml:space="preserve">as </w:t>
      </w:r>
      <w:commentRangeEnd w:id="178"/>
      <w:r w:rsidR="0000044B">
        <w:rPr>
          <w:rStyle w:val="CommentReference"/>
        </w:rPr>
        <w:commentReference w:id="178"/>
      </w:r>
      <w:r w:rsidR="0065016B">
        <w:rPr>
          <w:rFonts w:asciiTheme="majorBidi" w:hAnsiTheme="majorBidi" w:cstheme="majorBidi"/>
          <w:color w:val="000000"/>
          <w:sz w:val="24"/>
          <w:szCs w:val="24"/>
        </w:rPr>
        <w:t xml:space="preserve">a literary </w:t>
      </w:r>
      <w:commentRangeStart w:id="179"/>
      <w:r w:rsidR="00B41829">
        <w:rPr>
          <w:rFonts w:asciiTheme="majorBidi" w:hAnsiTheme="majorBidi" w:cstheme="majorBidi"/>
          <w:color w:val="000000"/>
          <w:sz w:val="24"/>
          <w:szCs w:val="24"/>
        </w:rPr>
        <w:t>platform</w:t>
      </w:r>
      <w:commentRangeEnd w:id="179"/>
      <w:r w:rsidR="00B41829">
        <w:rPr>
          <w:rStyle w:val="CommentReference"/>
        </w:rPr>
        <w:commentReference w:id="179"/>
      </w:r>
      <w:r w:rsidR="00B41829">
        <w:rPr>
          <w:rFonts w:asciiTheme="majorBidi" w:hAnsiTheme="majorBidi" w:cstheme="majorBidi"/>
          <w:color w:val="000000"/>
          <w:sz w:val="24"/>
          <w:szCs w:val="24"/>
        </w:rPr>
        <w:t>.</w:t>
      </w:r>
      <w:r w:rsidR="0065016B">
        <w:rPr>
          <w:rFonts w:asciiTheme="majorBidi" w:hAnsiTheme="majorBidi" w:cstheme="majorBidi"/>
          <w:color w:val="000000"/>
          <w:sz w:val="24"/>
          <w:szCs w:val="24"/>
        </w:rPr>
        <w:t xml:space="preserve"> </w:t>
      </w:r>
    </w:p>
    <w:p w14:paraId="7A988709" w14:textId="0C7518D5" w:rsidR="0065016B" w:rsidRDefault="0065016B" w:rsidP="00B920E1">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ab/>
        <w:t xml:space="preserve">Holmes does not stop here, and </w:t>
      </w:r>
      <w:r w:rsidR="0000044B">
        <w:rPr>
          <w:rFonts w:asciiTheme="majorBidi" w:hAnsiTheme="majorBidi" w:cstheme="majorBidi"/>
          <w:color w:val="000000"/>
          <w:sz w:val="24"/>
          <w:szCs w:val="24"/>
        </w:rPr>
        <w:t xml:space="preserve">goes as far as </w:t>
      </w:r>
      <w:r>
        <w:rPr>
          <w:rFonts w:asciiTheme="majorBidi" w:hAnsiTheme="majorBidi" w:cstheme="majorBidi"/>
          <w:color w:val="000000"/>
          <w:sz w:val="24"/>
          <w:szCs w:val="24"/>
        </w:rPr>
        <w:t>explicitly bemoan</w:t>
      </w:r>
      <w:r w:rsidR="0000044B">
        <w:rPr>
          <w:rFonts w:asciiTheme="majorBidi" w:hAnsiTheme="majorBidi" w:cstheme="majorBidi"/>
          <w:color w:val="000000"/>
          <w:sz w:val="24"/>
          <w:szCs w:val="24"/>
        </w:rPr>
        <w:t>ing</w:t>
      </w:r>
      <w:r>
        <w:rPr>
          <w:rFonts w:asciiTheme="majorBidi" w:hAnsiTheme="majorBidi" w:cstheme="majorBidi"/>
          <w:color w:val="000000"/>
          <w:sz w:val="24"/>
          <w:szCs w:val="24"/>
        </w:rPr>
        <w:t xml:space="preserve"> the lack of nationalist </w:t>
      </w:r>
      <w:r w:rsidR="0000044B">
        <w:rPr>
          <w:rFonts w:asciiTheme="majorBidi" w:hAnsiTheme="majorBidi" w:cstheme="majorBidi"/>
          <w:color w:val="000000"/>
          <w:sz w:val="24"/>
          <w:szCs w:val="24"/>
        </w:rPr>
        <w:t>features</w:t>
      </w:r>
      <w:r w:rsidRPr="0004111F">
        <w:rPr>
          <w:rFonts w:asciiTheme="majorBidi" w:hAnsiTheme="majorBidi" w:cstheme="majorBidi"/>
          <w:color w:val="000000"/>
          <w:sz w:val="24"/>
          <w:szCs w:val="24"/>
        </w:rPr>
        <w:t xml:space="preserve"> in</w:t>
      </w:r>
      <w:r>
        <w:rPr>
          <w:rFonts w:asciiTheme="majorBidi" w:hAnsiTheme="majorBidi" w:cstheme="majorBidi"/>
          <w:color w:val="000000"/>
          <w:sz w:val="24"/>
          <w:szCs w:val="24"/>
        </w:rPr>
        <w:t xml:space="preserve"> American literature, </w:t>
      </w:r>
      <w:r w:rsidR="0000044B">
        <w:rPr>
          <w:rFonts w:asciiTheme="majorBidi" w:hAnsiTheme="majorBidi" w:cstheme="majorBidi"/>
          <w:color w:val="000000"/>
          <w:sz w:val="24"/>
          <w:szCs w:val="24"/>
        </w:rPr>
        <w:t>hinting</w:t>
      </w:r>
      <w:r>
        <w:rPr>
          <w:rFonts w:asciiTheme="majorBidi" w:hAnsiTheme="majorBidi" w:cstheme="majorBidi"/>
          <w:color w:val="000000"/>
          <w:sz w:val="24"/>
          <w:szCs w:val="24"/>
        </w:rPr>
        <w:t xml:space="preserve"> that it has a lot to learn from Hebrew literature in this regard: </w:t>
      </w:r>
    </w:p>
    <w:p w14:paraId="7C4964C3" w14:textId="77777777" w:rsidR="0065016B" w:rsidRDefault="0065016B" w:rsidP="00B920E1">
      <w:pPr>
        <w:shd w:val="clear" w:color="auto" w:fill="FFFFFF"/>
        <w:spacing w:after="60"/>
        <w:ind w:firstLine="0"/>
        <w:rPr>
          <w:rFonts w:asciiTheme="majorBidi" w:hAnsiTheme="majorBidi" w:cstheme="majorBidi"/>
          <w:color w:val="000000"/>
          <w:sz w:val="24"/>
          <w:szCs w:val="24"/>
        </w:rPr>
      </w:pPr>
    </w:p>
    <w:p w14:paraId="3A29911C" w14:textId="732C037C" w:rsidR="0065016B" w:rsidRDefault="0065016B" w:rsidP="00C04A77">
      <w:pPr>
        <w:shd w:val="clear" w:color="auto" w:fill="FFFFFF"/>
        <w:spacing w:after="60"/>
        <w:ind w:left="720" w:firstLine="0"/>
        <w:rPr>
          <w:rFonts w:asciiTheme="majorBidi" w:hAnsiTheme="majorBidi" w:cstheme="majorBidi"/>
          <w:color w:val="000000"/>
        </w:rPr>
      </w:pPr>
      <w:r w:rsidRPr="0004111F">
        <w:rPr>
          <w:rFonts w:asciiTheme="majorBidi" w:hAnsiTheme="majorBidi" w:cstheme="majorBidi"/>
          <w:color w:val="000000"/>
        </w:rPr>
        <w:t xml:space="preserve">Contrasts rather than comparisons arise when we look for modern American parallels. Our Lost Generation which followed the holocaust of </w:t>
      </w:r>
      <w:commentRangeStart w:id="180"/>
      <w:r w:rsidRPr="0004111F">
        <w:rPr>
          <w:rFonts w:asciiTheme="majorBidi" w:hAnsiTheme="majorBidi" w:cstheme="majorBidi"/>
          <w:color w:val="000000"/>
        </w:rPr>
        <w:t xml:space="preserve">World War I </w:t>
      </w:r>
      <w:commentRangeEnd w:id="180"/>
      <w:r w:rsidR="0000044B">
        <w:rPr>
          <w:rStyle w:val="CommentReference"/>
        </w:rPr>
        <w:commentReference w:id="180"/>
      </w:r>
      <w:r w:rsidRPr="0004111F">
        <w:rPr>
          <w:rFonts w:asciiTheme="majorBidi" w:hAnsiTheme="majorBidi" w:cstheme="majorBidi"/>
          <w:color w:val="000000"/>
        </w:rPr>
        <w:t xml:space="preserve">gave us sorrowing rebels – Hemingway, Dos Passos and others. The combat veterans of World War II have gloried in individual problems under stressful conditions and in promiscuous love-making. But we have not come up with </w:t>
      </w:r>
      <w:r w:rsidRPr="0004111F">
        <w:rPr>
          <w:rFonts w:asciiTheme="majorBidi" w:hAnsiTheme="majorBidi" w:cstheme="majorBidi"/>
          <w:b/>
          <w:color w:val="000000"/>
        </w:rPr>
        <w:t>anything</w:t>
      </w:r>
      <w:r w:rsidRPr="0004111F">
        <w:rPr>
          <w:rFonts w:asciiTheme="majorBidi" w:hAnsiTheme="majorBidi" w:cstheme="majorBidi"/>
          <w:color w:val="000000"/>
        </w:rPr>
        <w:t xml:space="preserve"> approaching a school of nationalism that communicates the meaning and future of Americanism, its bloodlines, its creeds, its inmost desires.</w:t>
      </w:r>
      <w:r>
        <w:rPr>
          <w:rStyle w:val="EndnoteReference"/>
          <w:rFonts w:asciiTheme="majorBidi" w:hAnsiTheme="majorBidi" w:cstheme="majorBidi"/>
          <w:color w:val="000000"/>
        </w:rPr>
        <w:endnoteReference w:id="69"/>
      </w:r>
    </w:p>
    <w:p w14:paraId="7A8EAF65" w14:textId="77777777" w:rsidR="00C04A77" w:rsidRDefault="00C04A77" w:rsidP="00C04A77">
      <w:pPr>
        <w:shd w:val="clear" w:color="auto" w:fill="FFFFFF"/>
        <w:spacing w:after="60"/>
        <w:ind w:left="720" w:firstLine="0"/>
        <w:rPr>
          <w:rFonts w:asciiTheme="majorBidi" w:hAnsiTheme="majorBidi" w:cstheme="majorBidi"/>
          <w:color w:val="000000"/>
        </w:rPr>
      </w:pPr>
    </w:p>
    <w:p w14:paraId="27A659BD" w14:textId="13479B02" w:rsidR="0065016B" w:rsidRDefault="0065016B" w:rsidP="00B920E1">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Holmes’s perception of nationalism resounds</w:t>
      </w:r>
      <w:r w:rsidR="00E16101">
        <w:rPr>
          <w:rFonts w:asciiTheme="majorBidi" w:hAnsiTheme="majorBidi" w:cstheme="majorBidi"/>
          <w:color w:val="000000"/>
          <w:sz w:val="24"/>
          <w:szCs w:val="24"/>
        </w:rPr>
        <w:t xml:space="preserve"> </w:t>
      </w:r>
      <w:commentRangeStart w:id="181"/>
      <w:r w:rsidR="00E16101">
        <w:rPr>
          <w:rFonts w:asciiTheme="majorBidi" w:hAnsiTheme="majorBidi" w:cstheme="majorBidi"/>
          <w:color w:val="000000"/>
          <w:sz w:val="24"/>
          <w:szCs w:val="24"/>
        </w:rPr>
        <w:t>the conservative</w:t>
      </w:r>
      <w:r>
        <w:rPr>
          <w:rFonts w:asciiTheme="majorBidi" w:hAnsiTheme="majorBidi" w:cstheme="majorBidi"/>
          <w:color w:val="000000"/>
          <w:sz w:val="24"/>
          <w:szCs w:val="24"/>
        </w:rPr>
        <w:t xml:space="preserve"> patriotic tendencies </w:t>
      </w:r>
      <w:commentRangeEnd w:id="181"/>
      <w:r w:rsidR="00E16101">
        <w:rPr>
          <w:rStyle w:val="CommentReference"/>
        </w:rPr>
        <w:commentReference w:id="181"/>
      </w:r>
      <w:r w:rsidR="00E16101">
        <w:rPr>
          <w:rFonts w:asciiTheme="majorBidi" w:hAnsiTheme="majorBidi" w:cstheme="majorBidi"/>
          <w:color w:val="000000"/>
          <w:sz w:val="24"/>
          <w:szCs w:val="24"/>
        </w:rPr>
        <w:t>in American</w:t>
      </w:r>
      <w:r>
        <w:rPr>
          <w:rFonts w:asciiTheme="majorBidi" w:hAnsiTheme="majorBidi" w:cstheme="majorBidi"/>
          <w:color w:val="000000"/>
          <w:sz w:val="24"/>
          <w:szCs w:val="24"/>
        </w:rPr>
        <w:t xml:space="preserve"> society in the </w:t>
      </w:r>
      <w:r w:rsidR="00E16101">
        <w:rPr>
          <w:rFonts w:asciiTheme="majorBidi" w:hAnsiTheme="majorBidi" w:cstheme="majorBidi"/>
          <w:color w:val="000000"/>
          <w:sz w:val="24"/>
          <w:szCs w:val="24"/>
        </w:rPr>
        <w:t>1950s</w:t>
      </w:r>
      <w:r>
        <w:rPr>
          <w:rFonts w:asciiTheme="majorBidi" w:hAnsiTheme="majorBidi" w:cstheme="majorBidi"/>
          <w:color w:val="000000"/>
          <w:sz w:val="24"/>
          <w:szCs w:val="24"/>
        </w:rPr>
        <w:t xml:space="preserve">. </w:t>
      </w:r>
      <w:r w:rsidR="00FC24DD">
        <w:rPr>
          <w:rFonts w:asciiTheme="majorBidi" w:hAnsiTheme="majorBidi" w:cstheme="majorBidi"/>
          <w:color w:val="000000"/>
          <w:sz w:val="24"/>
          <w:szCs w:val="24"/>
        </w:rPr>
        <w:t>Given the</w:t>
      </w:r>
      <w:r>
        <w:rPr>
          <w:rFonts w:asciiTheme="majorBidi" w:hAnsiTheme="majorBidi" w:cstheme="majorBidi"/>
          <w:color w:val="000000"/>
          <w:sz w:val="24"/>
          <w:szCs w:val="24"/>
        </w:rPr>
        <w:t xml:space="preserve"> intensifying tensions of the Cold War in these years</w:t>
      </w:r>
      <w:r w:rsidR="00FC24DD">
        <w:rPr>
          <w:rFonts w:asciiTheme="majorBidi" w:hAnsiTheme="majorBidi" w:cstheme="majorBidi"/>
          <w:color w:val="000000"/>
          <w:sz w:val="24"/>
          <w:szCs w:val="24"/>
        </w:rPr>
        <w:t xml:space="preserve"> and that the</w:t>
      </w:r>
      <w:r>
        <w:rPr>
          <w:rFonts w:asciiTheme="majorBidi" w:hAnsiTheme="majorBidi" w:cstheme="majorBidi"/>
          <w:color w:val="000000"/>
          <w:sz w:val="24"/>
          <w:szCs w:val="24"/>
        </w:rPr>
        <w:t xml:space="preserve"> impression of the victory in </w:t>
      </w:r>
      <w:r w:rsidR="00FC24DD">
        <w:rPr>
          <w:rFonts w:asciiTheme="majorBidi" w:hAnsiTheme="majorBidi" w:cstheme="majorBidi"/>
          <w:color w:val="000000"/>
          <w:sz w:val="24"/>
          <w:szCs w:val="24"/>
        </w:rPr>
        <w:t>WW</w:t>
      </w:r>
      <w:r>
        <w:rPr>
          <w:rFonts w:asciiTheme="majorBidi" w:hAnsiTheme="majorBidi" w:cstheme="majorBidi"/>
          <w:color w:val="000000"/>
          <w:sz w:val="24"/>
          <w:szCs w:val="24"/>
        </w:rPr>
        <w:t xml:space="preserve">II had not yet waned, historiography was </w:t>
      </w:r>
      <w:r>
        <w:rPr>
          <w:rFonts w:asciiTheme="majorBidi" w:hAnsiTheme="majorBidi" w:cstheme="majorBidi"/>
          <w:color w:val="000000"/>
          <w:sz w:val="24"/>
          <w:szCs w:val="24"/>
        </w:rPr>
        <w:lastRenderedPageBreak/>
        <w:t xml:space="preserve">focused on schools of scholarship that promoted </w:t>
      </w:r>
      <w:r w:rsidR="0041225A">
        <w:rPr>
          <w:rFonts w:asciiTheme="majorBidi" w:hAnsiTheme="majorBidi" w:cstheme="majorBidi"/>
          <w:color w:val="000000"/>
          <w:sz w:val="24"/>
          <w:szCs w:val="24"/>
        </w:rPr>
        <w:t xml:space="preserve">the </w:t>
      </w:r>
      <w:r>
        <w:rPr>
          <w:rFonts w:asciiTheme="majorBidi" w:hAnsiTheme="majorBidi" w:cstheme="majorBidi"/>
          <w:color w:val="000000"/>
          <w:sz w:val="24"/>
          <w:szCs w:val="24"/>
        </w:rPr>
        <w:t xml:space="preserve">notion of American exceptionalism, </w:t>
      </w:r>
      <w:r w:rsidR="0041225A">
        <w:rPr>
          <w:rFonts w:asciiTheme="majorBidi" w:hAnsiTheme="majorBidi" w:cstheme="majorBidi"/>
          <w:color w:val="000000"/>
          <w:sz w:val="24"/>
          <w:szCs w:val="24"/>
        </w:rPr>
        <w:t>while</w:t>
      </w:r>
      <w:r>
        <w:rPr>
          <w:rFonts w:asciiTheme="majorBidi" w:hAnsiTheme="majorBidi" w:cstheme="majorBidi"/>
          <w:color w:val="000000"/>
          <w:sz w:val="24"/>
          <w:szCs w:val="24"/>
        </w:rPr>
        <w:t xml:space="preserve"> Americans profited from the ongoing postwar economic boom. </w:t>
      </w:r>
      <w:r w:rsidR="002857BC">
        <w:rPr>
          <w:rFonts w:asciiTheme="majorBidi" w:hAnsiTheme="majorBidi" w:cstheme="majorBidi"/>
          <w:color w:val="000000"/>
          <w:sz w:val="24"/>
          <w:szCs w:val="24"/>
        </w:rPr>
        <w:t>Set against the critical discourse of the first decades of the century</w:t>
      </w:r>
      <w:r w:rsidR="0012226B">
        <w:rPr>
          <w:rFonts w:asciiTheme="majorBidi" w:hAnsiTheme="majorBidi" w:cstheme="majorBidi"/>
          <w:color w:val="000000"/>
          <w:sz w:val="24"/>
          <w:szCs w:val="24"/>
        </w:rPr>
        <w:t xml:space="preserve">, particularly in terms of </w:t>
      </w:r>
      <w:r w:rsidR="002857BC">
        <w:rPr>
          <w:rFonts w:asciiTheme="majorBidi" w:hAnsiTheme="majorBidi" w:cstheme="majorBidi"/>
          <w:color w:val="000000"/>
          <w:sz w:val="24"/>
          <w:szCs w:val="24"/>
        </w:rPr>
        <w:t>its focus on</w:t>
      </w:r>
      <w:r>
        <w:rPr>
          <w:rFonts w:asciiTheme="majorBidi" w:hAnsiTheme="majorBidi" w:cstheme="majorBidi"/>
          <w:color w:val="000000"/>
          <w:sz w:val="24"/>
          <w:szCs w:val="24"/>
        </w:rPr>
        <w:t xml:space="preserve"> </w:t>
      </w:r>
      <w:r w:rsidR="002857BC">
        <w:rPr>
          <w:rFonts w:asciiTheme="majorBidi" w:hAnsiTheme="majorBidi" w:cstheme="majorBidi"/>
          <w:color w:val="000000"/>
          <w:sz w:val="24"/>
          <w:szCs w:val="24"/>
        </w:rPr>
        <w:t>the relationship</w:t>
      </w:r>
      <w:r>
        <w:rPr>
          <w:rFonts w:asciiTheme="majorBidi" w:hAnsiTheme="majorBidi" w:cstheme="majorBidi"/>
          <w:color w:val="000000"/>
          <w:sz w:val="24"/>
          <w:szCs w:val="24"/>
        </w:rPr>
        <w:t xml:space="preserve"> between both Jewish cultures</w:t>
      </w:r>
      <w:r w:rsidR="002857BC">
        <w:rPr>
          <w:rFonts w:asciiTheme="majorBidi" w:hAnsiTheme="majorBidi" w:cstheme="majorBidi"/>
          <w:color w:val="000000"/>
          <w:sz w:val="24"/>
          <w:szCs w:val="24"/>
        </w:rPr>
        <w:t>—</w:t>
      </w:r>
      <w:r>
        <w:rPr>
          <w:rFonts w:asciiTheme="majorBidi" w:hAnsiTheme="majorBidi" w:cstheme="majorBidi"/>
          <w:color w:val="000000"/>
          <w:sz w:val="24"/>
          <w:szCs w:val="24"/>
        </w:rPr>
        <w:t>in (the land of)</w:t>
      </w:r>
      <w:r w:rsidR="00956743">
        <w:rPr>
          <w:rFonts w:asciiTheme="majorBidi" w:hAnsiTheme="majorBidi" w:cstheme="majorBidi"/>
          <w:color w:val="000000"/>
          <w:sz w:val="24"/>
          <w:szCs w:val="24"/>
        </w:rPr>
        <w:t xml:space="preserve"> </w:t>
      </w:r>
      <w:r>
        <w:rPr>
          <w:rFonts w:asciiTheme="majorBidi" w:hAnsiTheme="majorBidi" w:cstheme="majorBidi"/>
          <w:color w:val="000000"/>
          <w:sz w:val="24"/>
          <w:szCs w:val="24"/>
        </w:rPr>
        <w:t>Israel and in America</w:t>
      </w:r>
      <w:r w:rsidR="002857BC">
        <w:rPr>
          <w:rFonts w:asciiTheme="majorBidi" w:hAnsiTheme="majorBidi" w:cstheme="majorBidi"/>
          <w:color w:val="000000"/>
          <w:sz w:val="24"/>
          <w:szCs w:val="24"/>
        </w:rPr>
        <w:t>—</w:t>
      </w:r>
      <w:r w:rsidR="0012226B">
        <w:rPr>
          <w:rFonts w:asciiTheme="majorBidi" w:hAnsiTheme="majorBidi" w:cstheme="majorBidi"/>
          <w:color w:val="000000"/>
          <w:sz w:val="24"/>
          <w:szCs w:val="24"/>
        </w:rPr>
        <w:t>Holmes’s review</w:t>
      </w:r>
      <w:r>
        <w:rPr>
          <w:rFonts w:asciiTheme="majorBidi" w:hAnsiTheme="majorBidi" w:cstheme="majorBidi"/>
          <w:color w:val="000000"/>
          <w:sz w:val="24"/>
          <w:szCs w:val="24"/>
        </w:rPr>
        <w:t xml:space="preserve"> effectively demonstrates the transformation that occurred in </w:t>
      </w:r>
      <w:r w:rsidR="0012226B">
        <w:rPr>
          <w:rFonts w:asciiTheme="majorBidi" w:hAnsiTheme="majorBidi" w:cstheme="majorBidi"/>
          <w:color w:val="000000"/>
          <w:sz w:val="24"/>
          <w:szCs w:val="24"/>
        </w:rPr>
        <w:t xml:space="preserve">Hebrew literature’s mediation to, and reception by, the American reader. </w:t>
      </w:r>
      <w:r>
        <w:rPr>
          <w:rFonts w:asciiTheme="majorBidi" w:hAnsiTheme="majorBidi" w:cstheme="majorBidi"/>
          <w:color w:val="000000"/>
          <w:sz w:val="24"/>
          <w:szCs w:val="24"/>
        </w:rPr>
        <w:t>The presentation of the new generation of authors in Israel as a national school worthy of appreciation and imitation</w:t>
      </w:r>
      <w:r w:rsidR="00402CBB">
        <w:rPr>
          <w:rFonts w:asciiTheme="majorBidi" w:hAnsiTheme="majorBidi" w:cstheme="majorBidi"/>
          <w:color w:val="000000"/>
          <w:sz w:val="24"/>
          <w:szCs w:val="24"/>
        </w:rPr>
        <w:t xml:space="preserve"> constitutes a striking counterpart to </w:t>
      </w:r>
      <w:r w:rsidR="0012226B">
        <w:rPr>
          <w:rFonts w:asciiTheme="majorBidi" w:hAnsiTheme="majorBidi" w:cstheme="majorBidi"/>
          <w:color w:val="000000"/>
          <w:sz w:val="24"/>
          <w:szCs w:val="24"/>
        </w:rPr>
        <w:t>Harold Strauss’s</w:t>
      </w:r>
      <w:r>
        <w:rPr>
          <w:rFonts w:asciiTheme="majorBidi" w:hAnsiTheme="majorBidi" w:cstheme="majorBidi"/>
          <w:color w:val="000000"/>
          <w:sz w:val="24"/>
          <w:szCs w:val="24"/>
        </w:rPr>
        <w:t xml:space="preserve"> criticism</w:t>
      </w:r>
      <w:r w:rsidR="0012226B">
        <w:rPr>
          <w:rFonts w:asciiTheme="majorBidi" w:hAnsiTheme="majorBidi" w:cstheme="majorBidi"/>
          <w:color w:val="000000"/>
          <w:sz w:val="24"/>
          <w:szCs w:val="24"/>
        </w:rPr>
        <w:t xml:space="preserve">, 20 years earlier, </w:t>
      </w:r>
      <w:r>
        <w:rPr>
          <w:rFonts w:asciiTheme="majorBidi" w:hAnsiTheme="majorBidi" w:cstheme="majorBidi"/>
          <w:color w:val="000000"/>
          <w:sz w:val="24"/>
          <w:szCs w:val="24"/>
        </w:rPr>
        <w:t xml:space="preserve">of Agnon’s </w:t>
      </w:r>
      <w:r w:rsidRPr="00217875">
        <w:rPr>
          <w:rFonts w:asciiTheme="majorBidi" w:hAnsiTheme="majorBidi" w:cstheme="majorBidi"/>
          <w:i/>
          <w:iCs/>
          <w:color w:val="000000"/>
          <w:sz w:val="24"/>
          <w:szCs w:val="24"/>
        </w:rPr>
        <w:t>Bridal Canopy</w:t>
      </w:r>
      <w:r>
        <w:rPr>
          <w:rFonts w:asciiTheme="majorBidi" w:hAnsiTheme="majorBidi" w:cstheme="majorBidi"/>
          <w:color w:val="000000"/>
          <w:sz w:val="24"/>
          <w:szCs w:val="24"/>
        </w:rPr>
        <w:t xml:space="preserve"> in which </w:t>
      </w:r>
      <w:r w:rsidR="0012226B">
        <w:rPr>
          <w:rFonts w:asciiTheme="majorBidi" w:hAnsiTheme="majorBidi" w:cstheme="majorBidi"/>
          <w:color w:val="000000"/>
          <w:sz w:val="24"/>
          <w:szCs w:val="24"/>
        </w:rPr>
        <w:t xml:space="preserve">he </w:t>
      </w:r>
      <w:r>
        <w:rPr>
          <w:rFonts w:asciiTheme="majorBidi" w:hAnsiTheme="majorBidi" w:cstheme="majorBidi"/>
          <w:color w:val="000000"/>
          <w:sz w:val="24"/>
          <w:szCs w:val="24"/>
        </w:rPr>
        <w:t>asserted</w:t>
      </w:r>
      <w:r w:rsidR="0012226B">
        <w:rPr>
          <w:rFonts w:asciiTheme="majorBidi" w:hAnsiTheme="majorBidi" w:cstheme="majorBidi"/>
          <w:color w:val="000000"/>
          <w:sz w:val="24"/>
          <w:szCs w:val="24"/>
        </w:rPr>
        <w:t xml:space="preserve"> t</w:t>
      </w:r>
      <w:r>
        <w:rPr>
          <w:rFonts w:asciiTheme="majorBidi" w:hAnsiTheme="majorBidi" w:cstheme="majorBidi"/>
          <w:color w:val="000000"/>
          <w:sz w:val="24"/>
          <w:szCs w:val="24"/>
        </w:rPr>
        <w:t xml:space="preserve">hat the new Hebrew literature is a handmaiden </w:t>
      </w:r>
      <w:r w:rsidR="0012226B">
        <w:rPr>
          <w:rFonts w:asciiTheme="majorBidi" w:hAnsiTheme="majorBidi" w:cstheme="majorBidi"/>
          <w:color w:val="000000"/>
          <w:sz w:val="24"/>
          <w:szCs w:val="24"/>
        </w:rPr>
        <w:t xml:space="preserve">(a mark of shame) </w:t>
      </w:r>
      <w:r>
        <w:rPr>
          <w:rFonts w:asciiTheme="majorBidi" w:hAnsiTheme="majorBidi" w:cstheme="majorBidi"/>
          <w:color w:val="000000"/>
          <w:sz w:val="24"/>
          <w:szCs w:val="24"/>
        </w:rPr>
        <w:t xml:space="preserve">of Zionism. In various pieces in the American press on Hebrew literature in the </w:t>
      </w:r>
      <w:r w:rsidR="00956743">
        <w:rPr>
          <w:rFonts w:asciiTheme="majorBidi" w:hAnsiTheme="majorBidi" w:cstheme="majorBidi"/>
          <w:color w:val="000000"/>
          <w:sz w:val="24"/>
          <w:szCs w:val="24"/>
        </w:rPr>
        <w:t>1950s</w:t>
      </w:r>
      <w:r>
        <w:rPr>
          <w:rFonts w:asciiTheme="majorBidi" w:hAnsiTheme="majorBidi" w:cstheme="majorBidi"/>
          <w:color w:val="000000"/>
          <w:sz w:val="24"/>
          <w:szCs w:val="24"/>
        </w:rPr>
        <w:t xml:space="preserve">, critics tended to celebrate </w:t>
      </w:r>
      <w:commentRangeStart w:id="182"/>
      <w:r>
        <w:rPr>
          <w:rFonts w:asciiTheme="majorBidi" w:hAnsiTheme="majorBidi" w:cstheme="majorBidi"/>
          <w:color w:val="000000"/>
          <w:sz w:val="24"/>
          <w:szCs w:val="24"/>
        </w:rPr>
        <w:t xml:space="preserve">the nationalism </w:t>
      </w:r>
      <w:commentRangeEnd w:id="182"/>
      <w:r w:rsidR="00956743">
        <w:rPr>
          <w:rStyle w:val="CommentReference"/>
        </w:rPr>
        <w:commentReference w:id="182"/>
      </w:r>
      <w:r>
        <w:rPr>
          <w:rFonts w:asciiTheme="majorBidi" w:hAnsiTheme="majorBidi" w:cstheme="majorBidi"/>
          <w:color w:val="000000"/>
          <w:sz w:val="24"/>
          <w:szCs w:val="24"/>
        </w:rPr>
        <w:t xml:space="preserve">as a worthy literary </w:t>
      </w:r>
      <w:commentRangeStart w:id="183"/>
      <w:r>
        <w:rPr>
          <w:rFonts w:asciiTheme="majorBidi" w:hAnsiTheme="majorBidi" w:cstheme="majorBidi"/>
          <w:color w:val="000000"/>
          <w:sz w:val="24"/>
          <w:szCs w:val="24"/>
        </w:rPr>
        <w:t>platform</w:t>
      </w:r>
      <w:commentRangeEnd w:id="183"/>
      <w:r w:rsidR="00956743">
        <w:rPr>
          <w:rStyle w:val="CommentReference"/>
        </w:rPr>
        <w:commentReference w:id="183"/>
      </w:r>
      <w:r>
        <w:rPr>
          <w:rFonts w:asciiTheme="majorBidi" w:hAnsiTheme="majorBidi" w:cstheme="majorBidi"/>
          <w:color w:val="000000"/>
          <w:sz w:val="24"/>
          <w:szCs w:val="24"/>
        </w:rPr>
        <w:t xml:space="preserve">—not to invalidate it as parochial. </w:t>
      </w:r>
      <w:commentRangeStart w:id="184"/>
      <w:r>
        <w:rPr>
          <w:rFonts w:asciiTheme="majorBidi" w:hAnsiTheme="majorBidi" w:cstheme="majorBidi"/>
          <w:color w:val="000000"/>
          <w:sz w:val="24"/>
          <w:szCs w:val="24"/>
        </w:rPr>
        <w:t xml:space="preserve">“The intense spirit of nationalism,” </w:t>
      </w:r>
      <w:r w:rsidR="00020AF9">
        <w:rPr>
          <w:rFonts w:asciiTheme="majorBidi" w:hAnsiTheme="majorBidi" w:cstheme="majorBidi"/>
          <w:color w:val="000000"/>
          <w:sz w:val="24"/>
          <w:szCs w:val="24"/>
        </w:rPr>
        <w:t xml:space="preserve">terms which </w:t>
      </w:r>
      <w:r>
        <w:rPr>
          <w:rFonts w:asciiTheme="majorBidi" w:hAnsiTheme="majorBidi" w:cstheme="majorBidi"/>
          <w:color w:val="000000"/>
          <w:sz w:val="24"/>
          <w:szCs w:val="24"/>
        </w:rPr>
        <w:t xml:space="preserve">historian and literary critic Edmund Fuller </w:t>
      </w:r>
      <w:r w:rsidR="00020AF9">
        <w:rPr>
          <w:rFonts w:asciiTheme="majorBidi" w:hAnsiTheme="majorBidi" w:cstheme="majorBidi"/>
          <w:color w:val="000000"/>
          <w:sz w:val="24"/>
          <w:szCs w:val="24"/>
        </w:rPr>
        <w:t xml:space="preserve">used, in the </w:t>
      </w:r>
      <w:r w:rsidR="00020AF9" w:rsidRPr="00020AF9">
        <w:rPr>
          <w:rFonts w:asciiTheme="majorBidi" w:hAnsiTheme="majorBidi" w:cstheme="majorBidi"/>
          <w:i/>
          <w:iCs/>
          <w:color w:val="000000"/>
          <w:sz w:val="24"/>
          <w:szCs w:val="24"/>
        </w:rPr>
        <w:t>Chicago Tribune</w:t>
      </w:r>
      <w:r w:rsidR="00020AF9">
        <w:rPr>
          <w:rFonts w:asciiTheme="majorBidi" w:hAnsiTheme="majorBidi" w:cstheme="majorBidi"/>
          <w:color w:val="000000"/>
          <w:sz w:val="24"/>
          <w:szCs w:val="24"/>
        </w:rPr>
        <w:t xml:space="preserve"> in 1958, to </w:t>
      </w:r>
      <w:r>
        <w:rPr>
          <w:rFonts w:asciiTheme="majorBidi" w:hAnsiTheme="majorBidi" w:cstheme="majorBidi"/>
          <w:color w:val="000000"/>
          <w:sz w:val="24"/>
          <w:szCs w:val="24"/>
        </w:rPr>
        <w:t xml:space="preserve">describe the source </w:t>
      </w:r>
      <w:r w:rsidR="00020AF9">
        <w:rPr>
          <w:rFonts w:asciiTheme="majorBidi" w:hAnsiTheme="majorBidi" w:cstheme="majorBidi"/>
          <w:color w:val="000000"/>
          <w:sz w:val="24"/>
          <w:szCs w:val="24"/>
        </w:rPr>
        <w:t>of</w:t>
      </w:r>
      <w:r>
        <w:rPr>
          <w:rFonts w:asciiTheme="majorBidi" w:hAnsiTheme="majorBidi" w:cstheme="majorBidi"/>
          <w:color w:val="000000"/>
          <w:sz w:val="24"/>
          <w:szCs w:val="24"/>
        </w:rPr>
        <w:t xml:space="preserve"> Moshe Shamir’s </w:t>
      </w:r>
      <w:r w:rsidRPr="00634C47">
        <w:rPr>
          <w:rFonts w:asciiTheme="majorBidi" w:hAnsiTheme="majorBidi" w:cstheme="majorBidi"/>
          <w:i/>
          <w:iCs/>
          <w:color w:val="000000"/>
          <w:sz w:val="24"/>
          <w:szCs w:val="24"/>
        </w:rPr>
        <w:t>King of Flesh and Blood</w:t>
      </w:r>
      <w:r w:rsidR="00173134">
        <w:rPr>
          <w:rFonts w:asciiTheme="majorBidi" w:hAnsiTheme="majorBidi" w:cstheme="majorBidi"/>
          <w:color w:val="000000"/>
          <w:sz w:val="24"/>
          <w:szCs w:val="24"/>
        </w:rPr>
        <w:t>’s literary strength</w:t>
      </w:r>
      <w:r>
        <w:rPr>
          <w:rFonts w:asciiTheme="majorBidi" w:hAnsiTheme="majorBidi" w:cstheme="majorBidi"/>
          <w:color w:val="000000"/>
          <w:sz w:val="24"/>
          <w:szCs w:val="24"/>
        </w:rPr>
        <w:t>, usually carried solely positive connotations.</w:t>
      </w:r>
      <w:r>
        <w:rPr>
          <w:rStyle w:val="EndnoteReference"/>
          <w:rFonts w:asciiTheme="majorBidi" w:hAnsiTheme="majorBidi" w:cstheme="majorBidi"/>
          <w:color w:val="000000"/>
          <w:sz w:val="24"/>
          <w:szCs w:val="24"/>
        </w:rPr>
        <w:endnoteReference w:id="70"/>
      </w:r>
      <w:commentRangeEnd w:id="184"/>
      <w:r w:rsidR="00020AF9">
        <w:rPr>
          <w:rStyle w:val="CommentReference"/>
        </w:rPr>
        <w:commentReference w:id="184"/>
      </w:r>
    </w:p>
    <w:p w14:paraId="5A4E3461" w14:textId="1C3970EE" w:rsidR="0065016B" w:rsidRDefault="0065016B" w:rsidP="00C04A77">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ab/>
        <w:t xml:space="preserve">We find a certain </w:t>
      </w:r>
      <w:r w:rsidR="00D9626C">
        <w:rPr>
          <w:rFonts w:asciiTheme="majorBidi" w:hAnsiTheme="majorBidi" w:cstheme="majorBidi"/>
          <w:color w:val="000000"/>
          <w:sz w:val="24"/>
          <w:szCs w:val="24"/>
        </w:rPr>
        <w:t>resonance</w:t>
      </w:r>
      <w:r w:rsidR="00020AF9" w:rsidRPr="00020AF9">
        <w:rPr>
          <w:rFonts w:asciiTheme="majorBidi" w:hAnsiTheme="majorBidi" w:cstheme="majorBidi"/>
          <w:color w:val="000000"/>
          <w:sz w:val="24"/>
          <w:szCs w:val="24"/>
        </w:rPr>
        <w:t xml:space="preserve"> </w:t>
      </w:r>
      <w:r w:rsidR="00020AF9">
        <w:rPr>
          <w:rFonts w:asciiTheme="majorBidi" w:hAnsiTheme="majorBidi" w:cstheme="majorBidi"/>
          <w:color w:val="000000"/>
          <w:sz w:val="24"/>
          <w:szCs w:val="24"/>
        </w:rPr>
        <w:t>of this transformation</w:t>
      </w:r>
      <w:r>
        <w:rPr>
          <w:rFonts w:asciiTheme="majorBidi" w:hAnsiTheme="majorBidi" w:cstheme="majorBidi"/>
          <w:color w:val="000000"/>
          <w:sz w:val="24"/>
          <w:szCs w:val="24"/>
        </w:rPr>
        <w:t xml:space="preserve">, even if </w:t>
      </w:r>
      <w:r w:rsidR="00880D4E">
        <w:rPr>
          <w:rFonts w:asciiTheme="majorBidi" w:hAnsiTheme="majorBidi" w:cstheme="majorBidi"/>
          <w:color w:val="000000"/>
          <w:sz w:val="24"/>
          <w:szCs w:val="24"/>
        </w:rPr>
        <w:t xml:space="preserve">only </w:t>
      </w:r>
      <w:commentRangeStart w:id="185"/>
      <w:r w:rsidR="00D9626C">
        <w:rPr>
          <w:rFonts w:asciiTheme="majorBidi" w:hAnsiTheme="majorBidi" w:cstheme="majorBidi"/>
          <w:color w:val="000000"/>
          <w:sz w:val="24"/>
          <w:szCs w:val="24"/>
        </w:rPr>
        <w:t>slight</w:t>
      </w:r>
      <w:commentRangeEnd w:id="185"/>
      <w:r w:rsidR="00880D4E">
        <w:rPr>
          <w:rStyle w:val="CommentReference"/>
        </w:rPr>
        <w:commentReference w:id="185"/>
      </w:r>
      <w:r>
        <w:rPr>
          <w:rFonts w:asciiTheme="majorBidi" w:hAnsiTheme="majorBidi" w:cstheme="majorBidi"/>
          <w:color w:val="000000"/>
          <w:sz w:val="24"/>
          <w:szCs w:val="24"/>
        </w:rPr>
        <w:t xml:space="preserve">, also in the changes made in the translations themselves. While at the beginning of the </w:t>
      </w:r>
      <w:r w:rsidR="00880D4E">
        <w:rPr>
          <w:rFonts w:asciiTheme="majorBidi" w:hAnsiTheme="majorBidi" w:cstheme="majorBidi"/>
          <w:color w:val="000000"/>
          <w:sz w:val="24"/>
          <w:szCs w:val="24"/>
        </w:rPr>
        <w:t>1920s</w:t>
      </w:r>
      <w:r>
        <w:rPr>
          <w:rFonts w:asciiTheme="majorBidi" w:hAnsiTheme="majorBidi" w:cstheme="majorBidi"/>
          <w:color w:val="000000"/>
          <w:sz w:val="24"/>
          <w:szCs w:val="24"/>
        </w:rPr>
        <w:t>, the title of A</w:t>
      </w:r>
      <w:r w:rsidR="0024630D">
        <w:rPr>
          <w:rFonts w:asciiTheme="majorBidi" w:hAnsiTheme="majorBidi" w:cstheme="majorBidi"/>
          <w:color w:val="000000"/>
          <w:sz w:val="24"/>
          <w:szCs w:val="24"/>
        </w:rPr>
        <w:t>b</w:t>
      </w:r>
      <w:r>
        <w:rPr>
          <w:rFonts w:asciiTheme="majorBidi" w:hAnsiTheme="majorBidi" w:cstheme="majorBidi"/>
          <w:color w:val="000000"/>
          <w:sz w:val="24"/>
          <w:szCs w:val="24"/>
        </w:rPr>
        <w:t xml:space="preserve">raham Mapu’s famous novel was changed from </w:t>
      </w:r>
      <w:r w:rsidRPr="00D36DE3">
        <w:rPr>
          <w:rFonts w:asciiTheme="majorBidi" w:hAnsiTheme="majorBidi" w:cstheme="majorBidi"/>
          <w:i/>
          <w:iCs/>
          <w:color w:val="000000"/>
          <w:sz w:val="24"/>
          <w:szCs w:val="24"/>
        </w:rPr>
        <w:t>Love of Zion</w:t>
      </w:r>
      <w:r>
        <w:rPr>
          <w:rFonts w:asciiTheme="majorBidi" w:hAnsiTheme="majorBidi" w:cstheme="majorBidi"/>
          <w:color w:val="000000"/>
          <w:sz w:val="24"/>
          <w:szCs w:val="24"/>
        </w:rPr>
        <w:t xml:space="preserve"> to </w:t>
      </w:r>
      <w:r w:rsidRPr="00D36DE3">
        <w:rPr>
          <w:rFonts w:asciiTheme="majorBidi" w:hAnsiTheme="majorBidi" w:cstheme="majorBidi"/>
          <w:i/>
          <w:iCs/>
          <w:color w:val="000000"/>
          <w:sz w:val="24"/>
          <w:szCs w:val="24"/>
        </w:rPr>
        <w:t>Shepherd Prince</w:t>
      </w:r>
      <w:r>
        <w:rPr>
          <w:rFonts w:asciiTheme="majorBidi" w:hAnsiTheme="majorBidi" w:cstheme="majorBidi"/>
          <w:color w:val="000000"/>
          <w:sz w:val="24"/>
          <w:szCs w:val="24"/>
        </w:rPr>
        <w:t>, in 195</w:t>
      </w:r>
      <w:r w:rsidR="00880D4E">
        <w:rPr>
          <w:rFonts w:asciiTheme="majorBidi" w:hAnsiTheme="majorBidi" w:cstheme="majorBidi"/>
          <w:color w:val="000000"/>
          <w:sz w:val="24"/>
          <w:szCs w:val="24"/>
        </w:rPr>
        <w:t>0</w:t>
      </w:r>
      <w:r>
        <w:rPr>
          <w:rFonts w:asciiTheme="majorBidi" w:hAnsiTheme="majorBidi" w:cstheme="majorBidi"/>
          <w:color w:val="000000"/>
          <w:sz w:val="24"/>
          <w:szCs w:val="24"/>
        </w:rPr>
        <w:t xml:space="preserve">, the title of David </w:t>
      </w:r>
      <w:r w:rsidRPr="0024630D">
        <w:rPr>
          <w:rFonts w:asciiTheme="majorBidi" w:hAnsiTheme="majorBidi" w:cstheme="majorBidi"/>
          <w:color w:val="000000"/>
          <w:sz w:val="24"/>
          <w:szCs w:val="24"/>
        </w:rPr>
        <w:t>M</w:t>
      </w:r>
      <w:r w:rsidR="0024630D" w:rsidRPr="0024630D">
        <w:rPr>
          <w:rFonts w:asciiTheme="majorBidi" w:hAnsiTheme="majorBidi" w:cstheme="majorBidi"/>
          <w:color w:val="000000"/>
          <w:sz w:val="24"/>
          <w:szCs w:val="24"/>
        </w:rPr>
        <w:t>a</w:t>
      </w:r>
      <w:r w:rsidRPr="0024630D">
        <w:rPr>
          <w:rFonts w:asciiTheme="majorBidi" w:hAnsiTheme="majorBidi" w:cstheme="majorBidi"/>
          <w:color w:val="000000"/>
          <w:sz w:val="24"/>
          <w:szCs w:val="24"/>
        </w:rPr>
        <w:t>l</w:t>
      </w:r>
      <w:r w:rsidR="0024630D" w:rsidRPr="0024630D">
        <w:rPr>
          <w:rFonts w:asciiTheme="majorBidi" w:hAnsiTheme="majorBidi" w:cstheme="majorBidi"/>
          <w:color w:val="000000"/>
          <w:sz w:val="24"/>
          <w:szCs w:val="24"/>
        </w:rPr>
        <w:t>e</w:t>
      </w:r>
      <w:r w:rsidRPr="0024630D">
        <w:rPr>
          <w:rFonts w:asciiTheme="majorBidi" w:hAnsiTheme="majorBidi" w:cstheme="majorBidi"/>
          <w:color w:val="000000"/>
          <w:sz w:val="24"/>
          <w:szCs w:val="24"/>
        </w:rPr>
        <w:t>tz’s</w:t>
      </w:r>
      <w:r>
        <w:rPr>
          <w:rFonts w:asciiTheme="majorBidi" w:hAnsiTheme="majorBidi" w:cstheme="majorBidi"/>
          <w:color w:val="000000"/>
          <w:sz w:val="24"/>
          <w:szCs w:val="24"/>
        </w:rPr>
        <w:t xml:space="preserve"> novel on kibbutz life was changed from </w:t>
      </w:r>
      <w:r w:rsidRPr="00D36DE3">
        <w:rPr>
          <w:rFonts w:asciiTheme="majorBidi" w:hAnsiTheme="majorBidi" w:cstheme="majorBidi"/>
          <w:i/>
          <w:iCs/>
          <w:color w:val="000000"/>
          <w:sz w:val="24"/>
          <w:szCs w:val="24"/>
        </w:rPr>
        <w:t>Circles</w:t>
      </w:r>
      <w:r>
        <w:rPr>
          <w:rFonts w:asciiTheme="majorBidi" w:hAnsiTheme="majorBidi" w:cstheme="majorBidi"/>
          <w:color w:val="000000"/>
          <w:sz w:val="24"/>
          <w:szCs w:val="24"/>
        </w:rPr>
        <w:t xml:space="preserve"> to </w:t>
      </w:r>
      <w:r w:rsidRPr="00D36DE3">
        <w:rPr>
          <w:rFonts w:asciiTheme="majorBidi" w:hAnsiTheme="majorBidi" w:cstheme="majorBidi"/>
          <w:i/>
          <w:iCs/>
          <w:color w:val="000000"/>
          <w:sz w:val="24"/>
          <w:szCs w:val="24"/>
        </w:rPr>
        <w:t>Young Hearts: A Novel of Modern Israel</w:t>
      </w:r>
      <w:r>
        <w:rPr>
          <w:rFonts w:asciiTheme="majorBidi" w:hAnsiTheme="majorBidi" w:cstheme="majorBidi"/>
          <w:color w:val="000000"/>
          <w:sz w:val="24"/>
          <w:szCs w:val="24"/>
        </w:rPr>
        <w:t>.</w:t>
      </w:r>
      <w:r>
        <w:rPr>
          <w:rStyle w:val="EndnoteReference"/>
          <w:rFonts w:asciiTheme="majorBidi" w:hAnsiTheme="majorBidi" w:cstheme="majorBidi"/>
          <w:color w:val="000000"/>
          <w:sz w:val="24"/>
          <w:szCs w:val="24"/>
        </w:rPr>
        <w:endnoteReference w:id="71"/>
      </w:r>
      <w:r>
        <w:rPr>
          <w:rFonts w:asciiTheme="majorBidi" w:hAnsiTheme="majorBidi" w:cstheme="majorBidi"/>
          <w:color w:val="000000"/>
          <w:sz w:val="24"/>
          <w:szCs w:val="24"/>
        </w:rPr>
        <w:t xml:space="preserve"> M</w:t>
      </w:r>
      <w:r w:rsidR="0024630D">
        <w:rPr>
          <w:rFonts w:asciiTheme="majorBidi" w:hAnsiTheme="majorBidi" w:cstheme="majorBidi"/>
          <w:color w:val="000000"/>
          <w:sz w:val="24"/>
          <w:szCs w:val="24"/>
        </w:rPr>
        <w:t>a</w:t>
      </w:r>
      <w:r>
        <w:rPr>
          <w:rFonts w:asciiTheme="majorBidi" w:hAnsiTheme="majorBidi" w:cstheme="majorBidi"/>
          <w:color w:val="000000"/>
          <w:sz w:val="24"/>
          <w:szCs w:val="24"/>
        </w:rPr>
        <w:t>l</w:t>
      </w:r>
      <w:r w:rsidR="0024630D">
        <w:rPr>
          <w:rFonts w:asciiTheme="majorBidi" w:hAnsiTheme="majorBidi" w:cstheme="majorBidi"/>
          <w:color w:val="000000"/>
          <w:sz w:val="24"/>
          <w:szCs w:val="24"/>
        </w:rPr>
        <w:t>e</w:t>
      </w:r>
      <w:r>
        <w:rPr>
          <w:rFonts w:asciiTheme="majorBidi" w:hAnsiTheme="majorBidi" w:cstheme="majorBidi"/>
          <w:color w:val="000000"/>
          <w:sz w:val="24"/>
          <w:szCs w:val="24"/>
        </w:rPr>
        <w:t xml:space="preserve">tz’s original lyrical title became in translation to English an enticing version that adopts the image of the State of Israel as fresh and daring, and </w:t>
      </w:r>
      <w:r w:rsidR="00020AF9">
        <w:rPr>
          <w:rFonts w:asciiTheme="majorBidi" w:hAnsiTheme="majorBidi" w:cstheme="majorBidi"/>
          <w:color w:val="000000"/>
          <w:sz w:val="24"/>
          <w:szCs w:val="24"/>
        </w:rPr>
        <w:t>reflects</w:t>
      </w:r>
      <w:r>
        <w:rPr>
          <w:rFonts w:asciiTheme="majorBidi" w:hAnsiTheme="majorBidi" w:cstheme="majorBidi"/>
          <w:color w:val="000000"/>
          <w:sz w:val="24"/>
          <w:szCs w:val="24"/>
        </w:rPr>
        <w:t xml:space="preserve"> the American mystification of life in Israel. The sub-title </w:t>
      </w:r>
      <w:commentRangeStart w:id="186"/>
      <w:commentRangeStart w:id="187"/>
      <w:r>
        <w:rPr>
          <w:rFonts w:asciiTheme="majorBidi" w:hAnsiTheme="majorBidi" w:cstheme="majorBidi"/>
          <w:color w:val="000000"/>
          <w:sz w:val="24"/>
          <w:szCs w:val="24"/>
        </w:rPr>
        <w:t xml:space="preserve">markets </w:t>
      </w:r>
      <w:commentRangeEnd w:id="186"/>
      <w:r w:rsidR="00880D4E">
        <w:rPr>
          <w:rStyle w:val="CommentReference"/>
        </w:rPr>
        <w:commentReference w:id="186"/>
      </w:r>
      <w:commentRangeEnd w:id="187"/>
      <w:r w:rsidR="00880D4E">
        <w:rPr>
          <w:rStyle w:val="CommentReference"/>
        </w:rPr>
        <w:commentReference w:id="187"/>
      </w:r>
      <w:r>
        <w:rPr>
          <w:rFonts w:asciiTheme="majorBidi" w:hAnsiTheme="majorBidi" w:cstheme="majorBidi"/>
          <w:color w:val="000000"/>
          <w:sz w:val="24"/>
          <w:szCs w:val="24"/>
        </w:rPr>
        <w:t xml:space="preserve">the novel as a way to become familiar with </w:t>
      </w:r>
      <w:r w:rsidR="00880D4E">
        <w:rPr>
          <w:rFonts w:asciiTheme="majorBidi" w:hAnsiTheme="majorBidi" w:cstheme="majorBidi"/>
          <w:color w:val="000000"/>
          <w:sz w:val="24"/>
          <w:szCs w:val="24"/>
        </w:rPr>
        <w:t xml:space="preserve">the </w:t>
      </w:r>
      <w:commentRangeStart w:id="188"/>
      <w:r w:rsidR="00154ABB">
        <w:rPr>
          <w:rFonts w:asciiTheme="majorBidi" w:hAnsiTheme="majorBidi" w:cstheme="majorBidi"/>
          <w:color w:val="000000"/>
          <w:sz w:val="24"/>
          <w:szCs w:val="24"/>
        </w:rPr>
        <w:t>S</w:t>
      </w:r>
      <w:r w:rsidR="00880D4E">
        <w:rPr>
          <w:rFonts w:asciiTheme="majorBidi" w:hAnsiTheme="majorBidi" w:cstheme="majorBidi"/>
          <w:color w:val="000000"/>
          <w:sz w:val="24"/>
          <w:szCs w:val="24"/>
        </w:rPr>
        <w:t xml:space="preserve">tate of </w:t>
      </w:r>
      <w:r w:rsidR="00154ABB">
        <w:rPr>
          <w:rFonts w:asciiTheme="majorBidi" w:hAnsiTheme="majorBidi" w:cstheme="majorBidi"/>
          <w:color w:val="000000"/>
          <w:sz w:val="24"/>
          <w:szCs w:val="24"/>
        </w:rPr>
        <w:t xml:space="preserve">Israel </w:t>
      </w:r>
      <w:commentRangeEnd w:id="188"/>
      <w:r w:rsidR="00154ABB">
        <w:rPr>
          <w:rStyle w:val="CommentReference"/>
        </w:rPr>
        <w:commentReference w:id="188"/>
      </w:r>
      <w:r w:rsidR="00154ABB">
        <w:rPr>
          <w:rFonts w:asciiTheme="majorBidi" w:hAnsiTheme="majorBidi" w:cstheme="majorBidi"/>
          <w:color w:val="000000"/>
          <w:sz w:val="24"/>
          <w:szCs w:val="24"/>
        </w:rPr>
        <w:t>and</w:t>
      </w:r>
      <w:r>
        <w:rPr>
          <w:rFonts w:asciiTheme="majorBidi" w:hAnsiTheme="majorBidi" w:cstheme="majorBidi"/>
          <w:color w:val="000000"/>
          <w:sz w:val="24"/>
          <w:szCs w:val="24"/>
        </w:rPr>
        <w:t xml:space="preserve"> </w:t>
      </w:r>
      <w:r w:rsidR="00154ABB">
        <w:rPr>
          <w:rFonts w:asciiTheme="majorBidi" w:hAnsiTheme="majorBidi" w:cstheme="majorBidi"/>
          <w:color w:val="000000"/>
          <w:sz w:val="24"/>
          <w:szCs w:val="24"/>
        </w:rPr>
        <w:t>reflects</w:t>
      </w:r>
      <w:r>
        <w:rPr>
          <w:rFonts w:asciiTheme="majorBidi" w:hAnsiTheme="majorBidi" w:cstheme="majorBidi"/>
          <w:color w:val="000000"/>
          <w:sz w:val="24"/>
          <w:szCs w:val="24"/>
        </w:rPr>
        <w:t xml:space="preserve"> </w:t>
      </w:r>
      <w:r w:rsidR="00154ABB">
        <w:rPr>
          <w:rFonts w:asciiTheme="majorBidi" w:hAnsiTheme="majorBidi" w:cstheme="majorBidi"/>
          <w:color w:val="000000"/>
          <w:sz w:val="24"/>
          <w:szCs w:val="24"/>
        </w:rPr>
        <w:t xml:space="preserve">the </w:t>
      </w:r>
      <w:r>
        <w:rPr>
          <w:rFonts w:asciiTheme="majorBidi" w:hAnsiTheme="majorBidi" w:cstheme="majorBidi"/>
          <w:color w:val="000000"/>
          <w:sz w:val="24"/>
          <w:szCs w:val="24"/>
        </w:rPr>
        <w:t>publisher</w:t>
      </w:r>
      <w:r w:rsidR="00154ABB">
        <w:rPr>
          <w:rFonts w:asciiTheme="majorBidi" w:hAnsiTheme="majorBidi" w:cstheme="majorBidi"/>
          <w:color w:val="000000"/>
          <w:sz w:val="24"/>
          <w:szCs w:val="24"/>
        </w:rPr>
        <w:t>’s assumptions as to what the</w:t>
      </w:r>
      <w:r>
        <w:rPr>
          <w:rFonts w:asciiTheme="majorBidi" w:hAnsiTheme="majorBidi" w:cstheme="majorBidi"/>
          <w:color w:val="000000"/>
          <w:sz w:val="24"/>
          <w:szCs w:val="24"/>
        </w:rPr>
        <w:t xml:space="preserve"> readers’ expectations from a novel translated from Hebrew would be. Another intervention in the novel’s translation appears in the segment in which</w:t>
      </w:r>
      <w:r w:rsidR="00F55BA2">
        <w:rPr>
          <w:rFonts w:asciiTheme="majorBidi" w:hAnsiTheme="majorBidi" w:cstheme="majorBidi"/>
          <w:color w:val="000000"/>
          <w:sz w:val="24"/>
          <w:szCs w:val="24"/>
        </w:rPr>
        <w:t xml:space="preserve">, in response to an </w:t>
      </w:r>
      <w:r w:rsidR="00F55BA2">
        <w:rPr>
          <w:rFonts w:asciiTheme="majorBidi" w:hAnsiTheme="majorBidi" w:cstheme="majorBidi"/>
          <w:color w:val="000000"/>
          <w:sz w:val="24"/>
          <w:szCs w:val="24"/>
        </w:rPr>
        <w:lastRenderedPageBreak/>
        <w:t xml:space="preserve">event related to the </w:t>
      </w:r>
      <w:commentRangeStart w:id="189"/>
      <w:r w:rsidR="00F55BA2">
        <w:rPr>
          <w:rFonts w:asciiTheme="majorBidi" w:hAnsiTheme="majorBidi" w:cstheme="majorBidi"/>
          <w:color w:val="000000"/>
          <w:sz w:val="24"/>
          <w:szCs w:val="24"/>
        </w:rPr>
        <w:t>G</w:t>
      </w:r>
      <w:r w:rsidR="00F55BA2" w:rsidRPr="0024630D">
        <w:rPr>
          <w:rFonts w:asciiTheme="majorBidi" w:hAnsiTheme="majorBidi" w:cstheme="majorBidi"/>
          <w:color w:val="000000"/>
          <w:sz w:val="24"/>
          <w:szCs w:val="24"/>
        </w:rPr>
        <w:t xml:space="preserve">reat </w:t>
      </w:r>
      <w:r w:rsidR="00F55BA2">
        <w:rPr>
          <w:rFonts w:asciiTheme="majorBidi" w:hAnsiTheme="majorBidi" w:cstheme="majorBidi"/>
          <w:color w:val="000000"/>
          <w:sz w:val="24"/>
          <w:szCs w:val="24"/>
        </w:rPr>
        <w:t>Arab R</w:t>
      </w:r>
      <w:r w:rsidR="00F55BA2" w:rsidRPr="0024630D">
        <w:rPr>
          <w:rFonts w:asciiTheme="majorBidi" w:hAnsiTheme="majorBidi" w:cstheme="majorBidi"/>
          <w:color w:val="000000"/>
          <w:sz w:val="24"/>
          <w:szCs w:val="24"/>
        </w:rPr>
        <w:t>evolt</w:t>
      </w:r>
      <w:commentRangeEnd w:id="189"/>
      <w:r w:rsidR="00F55BA2">
        <w:rPr>
          <w:rStyle w:val="CommentReference"/>
        </w:rPr>
        <w:commentReference w:id="189"/>
      </w:r>
      <w:r w:rsidR="00F55BA2">
        <w:rPr>
          <w:rFonts w:asciiTheme="majorBidi" w:hAnsiTheme="majorBidi" w:cstheme="majorBidi"/>
          <w:color w:val="000000"/>
          <w:sz w:val="24"/>
          <w:szCs w:val="24"/>
        </w:rPr>
        <w:t>, t</w:t>
      </w:r>
      <w:r>
        <w:rPr>
          <w:rFonts w:asciiTheme="majorBidi" w:hAnsiTheme="majorBidi" w:cstheme="majorBidi"/>
          <w:color w:val="000000"/>
          <w:sz w:val="24"/>
          <w:szCs w:val="24"/>
        </w:rPr>
        <w:t>he kibbutz members go out to plow virgin land nearby the kibbutz</w:t>
      </w:r>
      <w:r w:rsidR="0020281E">
        <w:rPr>
          <w:rFonts w:asciiTheme="majorBidi" w:hAnsiTheme="majorBidi" w:cstheme="majorBidi"/>
          <w:color w:val="000000"/>
          <w:sz w:val="24"/>
          <w:szCs w:val="24"/>
        </w:rPr>
        <w:t>, while fully aware t</w:t>
      </w:r>
      <w:r>
        <w:rPr>
          <w:rFonts w:asciiTheme="majorBidi" w:hAnsiTheme="majorBidi" w:cstheme="majorBidi"/>
          <w:color w:val="000000"/>
          <w:sz w:val="24"/>
          <w:szCs w:val="24"/>
        </w:rPr>
        <w:t xml:space="preserve">hat the Arabs from neighboring villages would attack them. When the hero </w:t>
      </w:r>
      <w:r w:rsidRPr="00F55BA2">
        <w:rPr>
          <w:rFonts w:asciiTheme="majorBidi" w:hAnsiTheme="majorBidi" w:cstheme="majorBidi"/>
          <w:color w:val="000000"/>
          <w:sz w:val="24"/>
          <w:szCs w:val="24"/>
        </w:rPr>
        <w:t>Menachke</w:t>
      </w:r>
      <w:r>
        <w:rPr>
          <w:rFonts w:asciiTheme="majorBidi" w:hAnsiTheme="majorBidi" w:cstheme="majorBidi"/>
          <w:color w:val="000000"/>
          <w:sz w:val="24"/>
          <w:szCs w:val="24"/>
        </w:rPr>
        <w:t xml:space="preserve"> aske</w:t>
      </w:r>
      <w:r w:rsidR="00F55BA2">
        <w:rPr>
          <w:rFonts w:asciiTheme="majorBidi" w:hAnsiTheme="majorBidi" w:cstheme="majorBidi"/>
          <w:color w:val="000000"/>
          <w:sz w:val="24"/>
          <w:szCs w:val="24"/>
        </w:rPr>
        <w:t>s</w:t>
      </w:r>
      <w:r>
        <w:rPr>
          <w:rFonts w:asciiTheme="majorBidi" w:hAnsiTheme="majorBidi" w:cstheme="majorBidi"/>
          <w:color w:val="000000"/>
          <w:sz w:val="24"/>
          <w:szCs w:val="24"/>
        </w:rPr>
        <w:t xml:space="preserve"> to be included in the list of plowmen, his reasons are described thus: </w:t>
      </w:r>
    </w:p>
    <w:p w14:paraId="5570F09F" w14:textId="4872909F" w:rsidR="0065016B" w:rsidRDefault="0065016B" w:rsidP="00B920E1">
      <w:pPr>
        <w:shd w:val="clear" w:color="auto" w:fill="FFFFFF"/>
        <w:spacing w:after="60"/>
        <w:ind w:firstLine="0"/>
        <w:rPr>
          <w:rFonts w:asciiTheme="majorBidi" w:hAnsiTheme="majorBidi" w:cstheme="majorBidi"/>
          <w:color w:val="000000"/>
          <w:sz w:val="24"/>
          <w:szCs w:val="24"/>
        </w:rPr>
      </w:pPr>
    </w:p>
    <w:p w14:paraId="6E22F26F" w14:textId="399BA6F9" w:rsidR="0065016B" w:rsidRDefault="0065016B" w:rsidP="00B920E1">
      <w:pPr>
        <w:shd w:val="clear" w:color="auto" w:fill="FFFFFF"/>
        <w:spacing w:after="60"/>
        <w:ind w:left="720" w:firstLine="0"/>
        <w:rPr>
          <w:rFonts w:asciiTheme="majorBidi" w:hAnsiTheme="majorBidi" w:cstheme="majorBidi"/>
          <w:color w:val="000000"/>
        </w:rPr>
      </w:pPr>
      <w:r w:rsidRPr="004E764C">
        <w:rPr>
          <w:rFonts w:asciiTheme="majorBidi" w:hAnsiTheme="majorBidi" w:cstheme="majorBidi"/>
          <w:color w:val="000000"/>
        </w:rPr>
        <w:t>[he] had brooded so long over his imagined inferiority that now he had to prove his fitness to himself. It was not that he saw this as an opportunity for heroism</w:t>
      </w:r>
      <w:r w:rsidR="0020281E">
        <w:rPr>
          <w:rFonts w:asciiTheme="majorBidi" w:hAnsiTheme="majorBidi" w:cstheme="majorBidi"/>
          <w:color w:val="000000"/>
        </w:rPr>
        <w:t>.</w:t>
      </w:r>
      <w:r w:rsidRPr="004E764C">
        <w:rPr>
          <w:rFonts w:asciiTheme="majorBidi" w:hAnsiTheme="majorBidi" w:cstheme="majorBidi"/>
          <w:color w:val="000000"/>
        </w:rPr>
        <w:t xml:space="preserve"> His desire was modest – to demonstrate to himself that he could face an enemy [</w:t>
      </w:r>
      <w:r w:rsidRPr="004E764C">
        <w:rPr>
          <w:rFonts w:asciiTheme="majorBidi" w:hAnsiTheme="majorBidi" w:cstheme="majorBidi"/>
          <w:strike/>
          <w:color w:val="000000"/>
        </w:rPr>
        <w:t xml:space="preserve">on this patch, </w:t>
      </w:r>
      <w:r w:rsidR="0020281E">
        <w:rPr>
          <w:rFonts w:asciiTheme="majorBidi" w:hAnsiTheme="majorBidi" w:cstheme="majorBidi"/>
          <w:strike/>
          <w:color w:val="000000"/>
        </w:rPr>
        <w:t xml:space="preserve">this land, </w:t>
      </w:r>
      <w:r w:rsidRPr="004E764C">
        <w:rPr>
          <w:rFonts w:asciiTheme="majorBidi" w:hAnsiTheme="majorBidi" w:cstheme="majorBidi"/>
          <w:strike/>
          <w:color w:val="000000"/>
        </w:rPr>
        <w:t>with his very body and soul</w:t>
      </w:r>
      <w:r w:rsidRPr="004E764C">
        <w:rPr>
          <w:rFonts w:asciiTheme="majorBidi" w:hAnsiTheme="majorBidi" w:cstheme="majorBidi"/>
          <w:color w:val="000000"/>
        </w:rPr>
        <w:t xml:space="preserve">] </w:t>
      </w:r>
      <w:r w:rsidRPr="004E764C">
        <w:rPr>
          <w:rFonts w:asciiTheme="majorBidi" w:hAnsiTheme="majorBidi" w:cstheme="majorBidi"/>
          <w:b/>
          <w:bCs/>
          <w:color w:val="000000"/>
        </w:rPr>
        <w:t>in defense of this land which he called his mother country</w:t>
      </w:r>
      <w:r w:rsidRPr="004E764C">
        <w:rPr>
          <w:rFonts w:asciiTheme="majorBidi" w:hAnsiTheme="majorBidi" w:cstheme="majorBidi"/>
          <w:color w:val="000000"/>
        </w:rPr>
        <w:t>.</w:t>
      </w:r>
      <w:r>
        <w:rPr>
          <w:rStyle w:val="EndnoteReference"/>
          <w:rFonts w:asciiTheme="majorBidi" w:hAnsiTheme="majorBidi" w:cstheme="majorBidi"/>
          <w:color w:val="000000"/>
        </w:rPr>
        <w:endnoteReference w:id="72"/>
      </w:r>
    </w:p>
    <w:p w14:paraId="7034F4FA" w14:textId="44D53AFA" w:rsidR="004E764C" w:rsidRDefault="004E764C" w:rsidP="00B920E1">
      <w:pPr>
        <w:shd w:val="clear" w:color="auto" w:fill="FFFFFF"/>
        <w:spacing w:after="60"/>
        <w:ind w:firstLine="0"/>
        <w:rPr>
          <w:rFonts w:asciiTheme="majorBidi" w:hAnsiTheme="majorBidi" w:cstheme="majorBidi"/>
          <w:color w:val="000000"/>
        </w:rPr>
      </w:pPr>
    </w:p>
    <w:p w14:paraId="36A34F01" w14:textId="3DD0B153" w:rsidR="006659E2" w:rsidRDefault="004E764C" w:rsidP="00B920E1">
      <w:pPr>
        <w:shd w:val="clear" w:color="auto" w:fill="FFFFFF"/>
        <w:spacing w:after="60"/>
        <w:ind w:firstLine="0"/>
        <w:rPr>
          <w:rFonts w:asciiTheme="majorBidi" w:hAnsiTheme="majorBidi" w:cstheme="majorBidi"/>
          <w:color w:val="000000"/>
          <w:sz w:val="24"/>
          <w:szCs w:val="24"/>
        </w:rPr>
      </w:pPr>
      <w:r w:rsidRPr="004E764C">
        <w:rPr>
          <w:rFonts w:asciiTheme="majorBidi" w:hAnsiTheme="majorBidi" w:cstheme="majorBidi"/>
          <w:color w:val="000000"/>
          <w:sz w:val="24"/>
          <w:szCs w:val="24"/>
        </w:rPr>
        <w:t>The quite restrained descriptions in the source text (“this corner” and “this land”) are replaced in the translation with a style filled with national pathos.</w:t>
      </w:r>
      <w:r>
        <w:rPr>
          <w:rFonts w:asciiTheme="majorBidi" w:hAnsiTheme="majorBidi" w:cstheme="majorBidi"/>
          <w:color w:val="000000"/>
          <w:sz w:val="24"/>
          <w:szCs w:val="24"/>
        </w:rPr>
        <w:t xml:space="preserve"> The intervention </w:t>
      </w:r>
      <w:r w:rsidR="00F55BA2">
        <w:rPr>
          <w:rFonts w:asciiTheme="majorBidi" w:hAnsiTheme="majorBidi" w:cstheme="majorBidi"/>
          <w:color w:val="000000"/>
          <w:sz w:val="24"/>
          <w:szCs w:val="24"/>
        </w:rPr>
        <w:t>represents</w:t>
      </w:r>
      <w:r>
        <w:rPr>
          <w:rFonts w:asciiTheme="majorBidi" w:hAnsiTheme="majorBidi" w:cstheme="majorBidi"/>
          <w:color w:val="000000"/>
          <w:sz w:val="24"/>
          <w:szCs w:val="24"/>
        </w:rPr>
        <w:t xml:space="preserve"> </w:t>
      </w:r>
      <w:r w:rsidRPr="00F55BA2">
        <w:rPr>
          <w:rFonts w:asciiTheme="majorBidi" w:hAnsiTheme="majorBidi" w:cstheme="majorBidi"/>
          <w:color w:val="000000"/>
          <w:sz w:val="24"/>
          <w:szCs w:val="24"/>
        </w:rPr>
        <w:t>Menachke’</w:t>
      </w:r>
      <w:r>
        <w:rPr>
          <w:rFonts w:asciiTheme="majorBidi" w:hAnsiTheme="majorBidi" w:cstheme="majorBidi"/>
          <w:color w:val="000000"/>
          <w:sz w:val="24"/>
          <w:szCs w:val="24"/>
        </w:rPr>
        <w:t xml:space="preserve">s feelings and motives as more patriotic and dramatic than in the source text. Admittedly, </w:t>
      </w:r>
      <w:r w:rsidR="00696E02">
        <w:rPr>
          <w:rFonts w:asciiTheme="majorBidi" w:hAnsiTheme="majorBidi" w:cstheme="majorBidi"/>
          <w:color w:val="000000"/>
          <w:sz w:val="24"/>
          <w:szCs w:val="24"/>
        </w:rPr>
        <w:t>such ‘nationalizing’</w:t>
      </w:r>
      <w:r>
        <w:rPr>
          <w:rFonts w:asciiTheme="majorBidi" w:hAnsiTheme="majorBidi" w:cstheme="majorBidi"/>
          <w:color w:val="000000"/>
          <w:sz w:val="24"/>
          <w:szCs w:val="24"/>
        </w:rPr>
        <w:t xml:space="preserve"> interventions </w:t>
      </w:r>
      <w:r w:rsidR="00696E02">
        <w:rPr>
          <w:rFonts w:asciiTheme="majorBidi" w:hAnsiTheme="majorBidi" w:cstheme="majorBidi"/>
          <w:color w:val="000000"/>
          <w:sz w:val="24"/>
          <w:szCs w:val="24"/>
        </w:rPr>
        <w:t>in</w:t>
      </w:r>
      <w:r>
        <w:rPr>
          <w:rFonts w:asciiTheme="majorBidi" w:hAnsiTheme="majorBidi" w:cstheme="majorBidi"/>
          <w:color w:val="000000"/>
          <w:sz w:val="24"/>
          <w:szCs w:val="24"/>
        </w:rPr>
        <w:t xml:space="preserve"> </w:t>
      </w:r>
      <w:r w:rsidR="00696E02">
        <w:rPr>
          <w:rFonts w:asciiTheme="majorBidi" w:hAnsiTheme="majorBidi" w:cstheme="majorBidi"/>
          <w:color w:val="000000"/>
          <w:sz w:val="24"/>
          <w:szCs w:val="24"/>
        </w:rPr>
        <w:t xml:space="preserve">the translation were quite few, and we cannot draw conclusions </w:t>
      </w:r>
      <w:r w:rsidR="0020281E">
        <w:rPr>
          <w:rFonts w:asciiTheme="majorBidi" w:hAnsiTheme="majorBidi" w:cstheme="majorBidi"/>
          <w:color w:val="000000"/>
          <w:sz w:val="24"/>
          <w:szCs w:val="24"/>
        </w:rPr>
        <w:t>from</w:t>
      </w:r>
      <w:r w:rsidR="00696E02">
        <w:rPr>
          <w:rFonts w:asciiTheme="majorBidi" w:hAnsiTheme="majorBidi" w:cstheme="majorBidi"/>
          <w:color w:val="000000"/>
          <w:sz w:val="24"/>
          <w:szCs w:val="24"/>
        </w:rPr>
        <w:t xml:space="preserve"> them regarding comprehensive translation norms or even the habitual practice</w:t>
      </w:r>
      <w:r w:rsidR="0020281E">
        <w:rPr>
          <w:rFonts w:asciiTheme="majorBidi" w:hAnsiTheme="majorBidi" w:cstheme="majorBidi"/>
          <w:color w:val="000000"/>
          <w:sz w:val="24"/>
          <w:szCs w:val="24"/>
        </w:rPr>
        <w:t>s</w:t>
      </w:r>
      <w:r w:rsidR="00696E02">
        <w:rPr>
          <w:rFonts w:asciiTheme="majorBidi" w:hAnsiTheme="majorBidi" w:cstheme="majorBidi"/>
          <w:color w:val="000000"/>
          <w:sz w:val="24"/>
          <w:szCs w:val="24"/>
        </w:rPr>
        <w:t xml:space="preserve"> of a single translator. More than the interventions </w:t>
      </w:r>
      <w:r w:rsidR="00822F3E">
        <w:rPr>
          <w:rFonts w:asciiTheme="majorBidi" w:hAnsiTheme="majorBidi" w:cstheme="majorBidi"/>
          <w:color w:val="000000"/>
          <w:sz w:val="24"/>
          <w:szCs w:val="24"/>
        </w:rPr>
        <w:t>accumulate to form</w:t>
      </w:r>
      <w:r w:rsidR="00696E02">
        <w:rPr>
          <w:rFonts w:asciiTheme="majorBidi" w:hAnsiTheme="majorBidi" w:cstheme="majorBidi"/>
          <w:color w:val="000000"/>
          <w:sz w:val="24"/>
          <w:szCs w:val="24"/>
        </w:rPr>
        <w:t xml:space="preserve"> a distinctive characteristic of the translation process, they provide us with </w:t>
      </w:r>
      <w:commentRangeStart w:id="190"/>
      <w:r w:rsidR="006659E2">
        <w:rPr>
          <w:rFonts w:asciiTheme="majorBidi" w:hAnsiTheme="majorBidi" w:cstheme="majorBidi"/>
          <w:color w:val="000000"/>
          <w:sz w:val="24"/>
          <w:szCs w:val="24"/>
        </w:rPr>
        <w:t xml:space="preserve">additional support </w:t>
      </w:r>
      <w:commentRangeEnd w:id="190"/>
      <w:r w:rsidR="00822F3E">
        <w:rPr>
          <w:rStyle w:val="CommentReference"/>
        </w:rPr>
        <w:commentReference w:id="190"/>
      </w:r>
      <w:r w:rsidR="006659E2">
        <w:rPr>
          <w:rFonts w:asciiTheme="majorBidi" w:hAnsiTheme="majorBidi" w:cstheme="majorBidi"/>
          <w:color w:val="000000"/>
          <w:sz w:val="24"/>
          <w:szCs w:val="24"/>
        </w:rPr>
        <w:t xml:space="preserve">for what occurred in the mediated processes in the critical discourse. </w:t>
      </w:r>
    </w:p>
    <w:p w14:paraId="3C24159A" w14:textId="77777777" w:rsidR="006659E2" w:rsidRDefault="006659E2" w:rsidP="00B920E1">
      <w:pPr>
        <w:shd w:val="clear" w:color="auto" w:fill="FFFFFF"/>
        <w:spacing w:after="60"/>
        <w:ind w:firstLine="0"/>
        <w:rPr>
          <w:rFonts w:asciiTheme="majorBidi" w:hAnsiTheme="majorBidi" w:cstheme="majorBidi"/>
          <w:color w:val="000000"/>
          <w:sz w:val="24"/>
          <w:szCs w:val="24"/>
        </w:rPr>
      </w:pPr>
    </w:p>
    <w:p w14:paraId="6A17A977" w14:textId="77777777" w:rsidR="006659E2" w:rsidRDefault="006659E2" w:rsidP="00B920E1">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w:t>
      </w:r>
    </w:p>
    <w:p w14:paraId="00EED634" w14:textId="232B2444" w:rsidR="004168B3" w:rsidRDefault="006659E2" w:rsidP="00C04A77">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 xml:space="preserve">When we set the transformation in the Jewish-American attitude toward Hebrew literature in the </w:t>
      </w:r>
      <w:r w:rsidR="00822F3E">
        <w:rPr>
          <w:rFonts w:asciiTheme="majorBidi" w:hAnsiTheme="majorBidi" w:cstheme="majorBidi"/>
          <w:color w:val="000000"/>
          <w:sz w:val="24"/>
          <w:szCs w:val="24"/>
        </w:rPr>
        <w:t>1950s</w:t>
      </w:r>
      <w:r>
        <w:rPr>
          <w:rFonts w:asciiTheme="majorBidi" w:hAnsiTheme="majorBidi" w:cstheme="majorBidi"/>
          <w:color w:val="000000"/>
          <w:sz w:val="24"/>
          <w:szCs w:val="24"/>
        </w:rPr>
        <w:t xml:space="preserve"> in historical perspective, we must remember that these years</w:t>
      </w:r>
      <w:r w:rsidR="00F55BA2">
        <w:rPr>
          <w:rFonts w:asciiTheme="majorBidi" w:hAnsiTheme="majorBidi" w:cstheme="majorBidi"/>
          <w:color w:val="000000"/>
          <w:sz w:val="24"/>
          <w:szCs w:val="24"/>
        </w:rPr>
        <w:t xml:space="preserve"> were</w:t>
      </w:r>
      <w:r>
        <w:rPr>
          <w:rFonts w:asciiTheme="majorBidi" w:hAnsiTheme="majorBidi" w:cstheme="majorBidi"/>
          <w:color w:val="000000"/>
          <w:sz w:val="24"/>
          <w:szCs w:val="24"/>
        </w:rPr>
        <w:t xml:space="preserve"> </w:t>
      </w:r>
      <w:r w:rsidR="00822F3E">
        <w:rPr>
          <w:rFonts w:asciiTheme="majorBidi" w:hAnsiTheme="majorBidi" w:cstheme="majorBidi"/>
          <w:color w:val="000000"/>
          <w:sz w:val="24"/>
          <w:szCs w:val="24"/>
        </w:rPr>
        <w:t xml:space="preserve">those in which </w:t>
      </w:r>
      <w:r w:rsidR="00461467">
        <w:rPr>
          <w:rFonts w:asciiTheme="majorBidi" w:hAnsiTheme="majorBidi" w:cstheme="majorBidi"/>
          <w:color w:val="000000"/>
          <w:sz w:val="24"/>
          <w:szCs w:val="24"/>
        </w:rPr>
        <w:t>the Jewish</w:t>
      </w:r>
      <w:r w:rsidR="00822F3E">
        <w:rPr>
          <w:rFonts w:asciiTheme="majorBidi" w:hAnsiTheme="majorBidi" w:cstheme="majorBidi"/>
          <w:color w:val="000000"/>
          <w:sz w:val="24"/>
          <w:szCs w:val="24"/>
        </w:rPr>
        <w:t xml:space="preserve"> community in America </w:t>
      </w:r>
      <w:r w:rsidR="00461467">
        <w:rPr>
          <w:rFonts w:asciiTheme="majorBidi" w:hAnsiTheme="majorBidi" w:cstheme="majorBidi"/>
          <w:color w:val="000000"/>
          <w:sz w:val="24"/>
          <w:szCs w:val="24"/>
        </w:rPr>
        <w:t>became attached</w:t>
      </w:r>
      <w:r>
        <w:rPr>
          <w:rFonts w:asciiTheme="majorBidi" w:hAnsiTheme="majorBidi" w:cstheme="majorBidi"/>
          <w:color w:val="000000"/>
          <w:sz w:val="24"/>
          <w:szCs w:val="24"/>
        </w:rPr>
        <w:t xml:space="preserve"> to Israel and the Zionist idea. </w:t>
      </w:r>
      <w:commentRangeStart w:id="191"/>
      <w:r>
        <w:rPr>
          <w:rFonts w:asciiTheme="majorBidi" w:hAnsiTheme="majorBidi" w:cstheme="majorBidi"/>
          <w:color w:val="000000"/>
          <w:sz w:val="24"/>
          <w:szCs w:val="24"/>
        </w:rPr>
        <w:t xml:space="preserve">These were also years of social and economic </w:t>
      </w:r>
      <w:r w:rsidR="00461467">
        <w:rPr>
          <w:rFonts w:asciiTheme="majorBidi" w:hAnsiTheme="majorBidi" w:cstheme="majorBidi"/>
          <w:color w:val="000000"/>
          <w:sz w:val="24"/>
          <w:szCs w:val="24"/>
        </w:rPr>
        <w:t>prosperity</w:t>
      </w:r>
      <w:r w:rsidR="001B73D0">
        <w:rPr>
          <w:rFonts w:asciiTheme="majorBidi" w:hAnsiTheme="majorBidi" w:cstheme="majorBidi"/>
          <w:color w:val="000000"/>
          <w:sz w:val="24"/>
          <w:szCs w:val="24"/>
        </w:rPr>
        <w:t>, of increasing departure from urban neighborhoods to suburbs, and of integration in the domain of American public life.</w:t>
      </w:r>
      <w:commentRangeEnd w:id="191"/>
      <w:r w:rsidR="000754C2">
        <w:rPr>
          <w:rStyle w:val="CommentReference"/>
        </w:rPr>
        <w:commentReference w:id="191"/>
      </w:r>
      <w:r w:rsidR="001B73D0">
        <w:rPr>
          <w:rFonts w:asciiTheme="majorBidi" w:hAnsiTheme="majorBidi" w:cstheme="majorBidi"/>
          <w:color w:val="000000"/>
          <w:sz w:val="24"/>
          <w:szCs w:val="24"/>
        </w:rPr>
        <w:t xml:space="preserve"> Will </w:t>
      </w:r>
      <w:r w:rsidR="001B73D0" w:rsidRPr="006D5B92">
        <w:rPr>
          <w:rFonts w:asciiTheme="majorBidi" w:hAnsiTheme="majorBidi" w:cstheme="majorBidi"/>
          <w:color w:val="000000"/>
          <w:sz w:val="24"/>
          <w:szCs w:val="24"/>
        </w:rPr>
        <w:lastRenderedPageBreak/>
        <w:t>Herberg’s i</w:t>
      </w:r>
      <w:r w:rsidR="001B73D0">
        <w:rPr>
          <w:rFonts w:asciiTheme="majorBidi" w:hAnsiTheme="majorBidi" w:cstheme="majorBidi"/>
          <w:color w:val="000000"/>
          <w:sz w:val="24"/>
          <w:szCs w:val="24"/>
        </w:rPr>
        <w:t xml:space="preserve">nfluential book, </w:t>
      </w:r>
      <w:r w:rsidR="001B73D0" w:rsidRPr="001B73D0">
        <w:rPr>
          <w:rFonts w:asciiTheme="majorBidi" w:hAnsiTheme="majorBidi" w:cstheme="majorBidi"/>
          <w:i/>
          <w:iCs/>
          <w:color w:val="000000"/>
          <w:sz w:val="24"/>
          <w:szCs w:val="24"/>
        </w:rPr>
        <w:t>Protestant, Catholic, Jew</w:t>
      </w:r>
      <w:r w:rsidR="001B73D0">
        <w:rPr>
          <w:rFonts w:asciiTheme="majorBidi" w:hAnsiTheme="majorBidi" w:cstheme="majorBidi"/>
          <w:color w:val="000000"/>
          <w:sz w:val="24"/>
          <w:szCs w:val="24"/>
        </w:rPr>
        <w:t xml:space="preserve"> </w:t>
      </w:r>
      <w:r w:rsidR="000754C2">
        <w:rPr>
          <w:rFonts w:asciiTheme="majorBidi" w:hAnsiTheme="majorBidi" w:cstheme="majorBidi"/>
          <w:color w:val="000000"/>
          <w:sz w:val="24"/>
          <w:szCs w:val="24"/>
        </w:rPr>
        <w:t>—a milestone in American sociological thought</w:t>
      </w:r>
      <w:r w:rsidR="00F71470">
        <w:rPr>
          <w:rFonts w:asciiTheme="majorBidi" w:hAnsiTheme="majorBidi" w:cstheme="majorBidi"/>
          <w:color w:val="000000"/>
          <w:sz w:val="24"/>
          <w:szCs w:val="24"/>
        </w:rPr>
        <w:t>, which</w:t>
      </w:r>
      <w:r w:rsidR="000754C2">
        <w:rPr>
          <w:rFonts w:asciiTheme="majorBidi" w:hAnsiTheme="majorBidi" w:cstheme="majorBidi"/>
          <w:color w:val="000000"/>
          <w:sz w:val="24"/>
          <w:szCs w:val="24"/>
        </w:rPr>
        <w:t xml:space="preserve"> anchored the understanding of religiosity in America in social-ethnic terms</w:t>
      </w:r>
      <w:r w:rsidR="00F71470">
        <w:rPr>
          <w:rFonts w:asciiTheme="majorBidi" w:hAnsiTheme="majorBidi" w:cstheme="majorBidi"/>
          <w:color w:val="000000"/>
          <w:sz w:val="24"/>
          <w:szCs w:val="24"/>
        </w:rPr>
        <w:t>—was</w:t>
      </w:r>
      <w:r w:rsidR="00C37BB9">
        <w:rPr>
          <w:rFonts w:asciiTheme="majorBidi" w:hAnsiTheme="majorBidi" w:cstheme="majorBidi"/>
          <w:color w:val="000000"/>
          <w:sz w:val="24"/>
          <w:szCs w:val="24"/>
        </w:rPr>
        <w:t xml:space="preserve"> published</w:t>
      </w:r>
      <w:r w:rsidR="000754C2">
        <w:rPr>
          <w:rFonts w:asciiTheme="majorBidi" w:hAnsiTheme="majorBidi" w:cstheme="majorBidi"/>
          <w:color w:val="000000"/>
          <w:sz w:val="24"/>
          <w:szCs w:val="24"/>
        </w:rPr>
        <w:t xml:space="preserve"> in 1955. </w:t>
      </w:r>
      <w:r w:rsidR="00C37BB9">
        <w:rPr>
          <w:rFonts w:asciiTheme="majorBidi" w:hAnsiTheme="majorBidi" w:cstheme="majorBidi"/>
          <w:color w:val="000000"/>
          <w:sz w:val="24"/>
          <w:szCs w:val="24"/>
        </w:rPr>
        <w:t xml:space="preserve">In time, </w:t>
      </w:r>
      <w:r w:rsidR="000754C2">
        <w:rPr>
          <w:rFonts w:asciiTheme="majorBidi" w:hAnsiTheme="majorBidi" w:cstheme="majorBidi"/>
          <w:color w:val="000000"/>
          <w:sz w:val="24"/>
          <w:szCs w:val="24"/>
        </w:rPr>
        <w:t>it</w:t>
      </w:r>
      <w:r w:rsidR="00C37BB9">
        <w:rPr>
          <w:rFonts w:asciiTheme="majorBidi" w:hAnsiTheme="majorBidi" w:cstheme="majorBidi"/>
          <w:color w:val="000000"/>
          <w:sz w:val="24"/>
          <w:szCs w:val="24"/>
        </w:rPr>
        <w:t xml:space="preserve"> became a </w:t>
      </w:r>
      <w:commentRangeStart w:id="192"/>
      <w:r w:rsidR="00C37BB9">
        <w:rPr>
          <w:rFonts w:asciiTheme="majorBidi" w:hAnsiTheme="majorBidi" w:cstheme="majorBidi"/>
          <w:color w:val="000000"/>
          <w:sz w:val="24"/>
          <w:szCs w:val="24"/>
        </w:rPr>
        <w:t xml:space="preserve">symbol </w:t>
      </w:r>
      <w:commentRangeEnd w:id="192"/>
      <w:r w:rsidR="000754C2">
        <w:rPr>
          <w:rStyle w:val="CommentReference"/>
        </w:rPr>
        <w:commentReference w:id="192"/>
      </w:r>
      <w:r w:rsidR="00C37BB9">
        <w:rPr>
          <w:rFonts w:asciiTheme="majorBidi" w:hAnsiTheme="majorBidi" w:cstheme="majorBidi"/>
          <w:color w:val="000000"/>
          <w:sz w:val="24"/>
          <w:szCs w:val="24"/>
        </w:rPr>
        <w:t xml:space="preserve">of </w:t>
      </w:r>
      <w:r w:rsidR="00F71470">
        <w:rPr>
          <w:rFonts w:asciiTheme="majorBidi" w:hAnsiTheme="majorBidi" w:cstheme="majorBidi"/>
          <w:color w:val="000000"/>
          <w:sz w:val="24"/>
          <w:szCs w:val="24"/>
        </w:rPr>
        <w:t>Judaism’s</w:t>
      </w:r>
      <w:r w:rsidR="00C37BB9">
        <w:rPr>
          <w:rFonts w:asciiTheme="majorBidi" w:hAnsiTheme="majorBidi" w:cstheme="majorBidi"/>
          <w:color w:val="000000"/>
          <w:sz w:val="24"/>
          <w:szCs w:val="24"/>
        </w:rPr>
        <w:t xml:space="preserve"> </w:t>
      </w:r>
      <w:r w:rsidR="00F55BA2">
        <w:rPr>
          <w:rFonts w:asciiTheme="majorBidi" w:hAnsiTheme="majorBidi" w:cstheme="majorBidi"/>
          <w:color w:val="000000"/>
          <w:sz w:val="24"/>
          <w:szCs w:val="24"/>
        </w:rPr>
        <w:t xml:space="preserve">evolving </w:t>
      </w:r>
      <w:r w:rsidR="00285FEE">
        <w:rPr>
          <w:rFonts w:asciiTheme="majorBidi" w:hAnsiTheme="majorBidi" w:cstheme="majorBidi"/>
          <w:color w:val="000000"/>
          <w:sz w:val="24"/>
          <w:szCs w:val="24"/>
        </w:rPr>
        <w:t>into</w:t>
      </w:r>
      <w:r w:rsidR="00C37BB9">
        <w:rPr>
          <w:rFonts w:asciiTheme="majorBidi" w:hAnsiTheme="majorBidi" w:cstheme="majorBidi"/>
          <w:color w:val="000000"/>
          <w:sz w:val="24"/>
          <w:szCs w:val="24"/>
        </w:rPr>
        <w:t xml:space="preserve"> a </w:t>
      </w:r>
      <w:r w:rsidR="000754C2">
        <w:rPr>
          <w:rFonts w:asciiTheme="majorBidi" w:hAnsiTheme="majorBidi" w:cstheme="majorBidi"/>
          <w:color w:val="000000"/>
          <w:sz w:val="24"/>
          <w:szCs w:val="24"/>
        </w:rPr>
        <w:t>‘</w:t>
      </w:r>
      <w:r w:rsidR="00C37BB9">
        <w:rPr>
          <w:rFonts w:asciiTheme="majorBidi" w:hAnsiTheme="majorBidi" w:cstheme="majorBidi"/>
          <w:color w:val="000000"/>
          <w:sz w:val="24"/>
          <w:szCs w:val="24"/>
        </w:rPr>
        <w:t>first among equals</w:t>
      </w:r>
      <w:r w:rsidR="000754C2">
        <w:rPr>
          <w:rFonts w:asciiTheme="majorBidi" w:hAnsiTheme="majorBidi" w:cstheme="majorBidi"/>
          <w:color w:val="000000"/>
          <w:sz w:val="24"/>
          <w:szCs w:val="24"/>
        </w:rPr>
        <w:t>’</w:t>
      </w:r>
      <w:r w:rsidR="00C37BB9">
        <w:rPr>
          <w:rFonts w:asciiTheme="majorBidi" w:hAnsiTheme="majorBidi" w:cstheme="majorBidi"/>
          <w:color w:val="000000"/>
          <w:sz w:val="24"/>
          <w:szCs w:val="24"/>
        </w:rPr>
        <w:t xml:space="preserve"> within the principle religions in America and </w:t>
      </w:r>
      <w:r w:rsidR="000754C2">
        <w:rPr>
          <w:rFonts w:asciiTheme="majorBidi" w:hAnsiTheme="majorBidi" w:cstheme="majorBidi"/>
          <w:color w:val="000000"/>
          <w:sz w:val="24"/>
          <w:szCs w:val="24"/>
        </w:rPr>
        <w:t>of</w:t>
      </w:r>
      <w:r w:rsidR="00C37BB9">
        <w:rPr>
          <w:rFonts w:asciiTheme="majorBidi" w:hAnsiTheme="majorBidi" w:cstheme="majorBidi"/>
          <w:color w:val="000000"/>
          <w:sz w:val="24"/>
          <w:szCs w:val="24"/>
        </w:rPr>
        <w:t xml:space="preserve"> the </w:t>
      </w:r>
      <w:r w:rsidR="00F71470">
        <w:rPr>
          <w:rFonts w:asciiTheme="majorBidi" w:hAnsiTheme="majorBidi" w:cstheme="majorBidi"/>
          <w:color w:val="000000"/>
          <w:sz w:val="24"/>
          <w:szCs w:val="24"/>
        </w:rPr>
        <w:t xml:space="preserve">Jews </w:t>
      </w:r>
      <w:r w:rsidR="00C37BB9">
        <w:rPr>
          <w:rFonts w:asciiTheme="majorBidi" w:hAnsiTheme="majorBidi" w:cstheme="majorBidi"/>
          <w:color w:val="000000"/>
          <w:sz w:val="24"/>
          <w:szCs w:val="24"/>
        </w:rPr>
        <w:t>successful assimilation in American society and culture. The unprecedented momentum in the construction of synagogues in the public sphere</w:t>
      </w:r>
      <w:r w:rsidR="00746868">
        <w:rPr>
          <w:rFonts w:asciiTheme="majorBidi" w:hAnsiTheme="majorBidi" w:cstheme="majorBidi"/>
          <w:color w:val="000000"/>
          <w:sz w:val="24"/>
          <w:szCs w:val="24"/>
        </w:rPr>
        <w:t xml:space="preserve">, the founding of Jewish oriented Brandeis University, and the meteoric ascent of Jewish-American literature in the national </w:t>
      </w:r>
      <w:r w:rsidR="002B74D4">
        <w:rPr>
          <w:rFonts w:asciiTheme="majorBidi" w:hAnsiTheme="majorBidi" w:cstheme="majorBidi"/>
          <w:color w:val="000000"/>
          <w:sz w:val="24"/>
          <w:szCs w:val="24"/>
        </w:rPr>
        <w:t>domain</w:t>
      </w:r>
      <w:r w:rsidR="00746868">
        <w:rPr>
          <w:rFonts w:asciiTheme="majorBidi" w:hAnsiTheme="majorBidi" w:cstheme="majorBidi"/>
          <w:color w:val="000000"/>
          <w:sz w:val="24"/>
          <w:szCs w:val="24"/>
        </w:rPr>
        <w:t xml:space="preserve">, are only a few of the many testimonies to the attempts—and growing success—of Jews to integrate in American society at large without relinquishing the particular contours of </w:t>
      </w:r>
      <w:r w:rsidR="00F71470">
        <w:rPr>
          <w:rFonts w:asciiTheme="majorBidi" w:hAnsiTheme="majorBidi" w:cstheme="majorBidi"/>
          <w:color w:val="000000"/>
          <w:sz w:val="24"/>
          <w:szCs w:val="24"/>
        </w:rPr>
        <w:t>their</w:t>
      </w:r>
      <w:r w:rsidR="00746868">
        <w:rPr>
          <w:rFonts w:asciiTheme="majorBidi" w:hAnsiTheme="majorBidi" w:cstheme="majorBidi"/>
          <w:color w:val="000000"/>
          <w:sz w:val="24"/>
          <w:szCs w:val="24"/>
        </w:rPr>
        <w:t xml:space="preserve"> identity. </w:t>
      </w:r>
      <w:commentRangeStart w:id="193"/>
      <w:r w:rsidR="00746868">
        <w:rPr>
          <w:rFonts w:asciiTheme="majorBidi" w:hAnsiTheme="majorBidi" w:cstheme="majorBidi"/>
          <w:color w:val="000000"/>
          <w:sz w:val="24"/>
          <w:szCs w:val="24"/>
        </w:rPr>
        <w:t xml:space="preserve">The </w:t>
      </w:r>
      <w:r w:rsidR="002B74D4">
        <w:rPr>
          <w:rFonts w:asciiTheme="majorBidi" w:hAnsiTheme="majorBidi" w:cstheme="majorBidi"/>
          <w:color w:val="000000"/>
          <w:sz w:val="24"/>
          <w:szCs w:val="24"/>
        </w:rPr>
        <w:t xml:space="preserve">mediation </w:t>
      </w:r>
      <w:r w:rsidR="00746868">
        <w:rPr>
          <w:rFonts w:asciiTheme="majorBidi" w:hAnsiTheme="majorBidi" w:cstheme="majorBidi"/>
          <w:color w:val="000000"/>
          <w:sz w:val="24"/>
          <w:szCs w:val="24"/>
        </w:rPr>
        <w:t>patterns in the Jewish-American discourse on the works translated from Hebrew</w:t>
      </w:r>
      <w:commentRangeEnd w:id="193"/>
      <w:r w:rsidR="002B74D4">
        <w:rPr>
          <w:rStyle w:val="CommentReference"/>
        </w:rPr>
        <w:commentReference w:id="193"/>
      </w:r>
      <w:r w:rsidR="00746868">
        <w:rPr>
          <w:rFonts w:asciiTheme="majorBidi" w:hAnsiTheme="majorBidi" w:cstheme="majorBidi"/>
          <w:color w:val="000000"/>
          <w:sz w:val="24"/>
          <w:szCs w:val="24"/>
        </w:rPr>
        <w:t xml:space="preserve">—especially, the frequent association of the young Israel </w:t>
      </w:r>
      <w:r w:rsidR="00C717B8">
        <w:rPr>
          <w:rFonts w:asciiTheme="majorBidi" w:hAnsiTheme="majorBidi" w:cstheme="majorBidi"/>
          <w:color w:val="000000"/>
          <w:sz w:val="24"/>
          <w:szCs w:val="24"/>
        </w:rPr>
        <w:t xml:space="preserve">with what America was at its beginning, and the national tone imbued in the Hebrew literature—were not by way of coincidental </w:t>
      </w:r>
      <w:r w:rsidR="004168B3">
        <w:rPr>
          <w:rFonts w:asciiTheme="majorBidi" w:hAnsiTheme="majorBidi" w:cstheme="majorBidi"/>
          <w:color w:val="000000"/>
          <w:sz w:val="24"/>
          <w:szCs w:val="24"/>
        </w:rPr>
        <w:t>curiosity and</w:t>
      </w:r>
      <w:r w:rsidR="00C717B8">
        <w:rPr>
          <w:rFonts w:asciiTheme="majorBidi" w:hAnsiTheme="majorBidi" w:cstheme="majorBidi"/>
          <w:color w:val="000000"/>
          <w:sz w:val="24"/>
          <w:szCs w:val="24"/>
        </w:rPr>
        <w:t xml:space="preserve"> should be read against the </w:t>
      </w:r>
      <w:r w:rsidR="00285FEE">
        <w:rPr>
          <w:rFonts w:asciiTheme="majorBidi" w:hAnsiTheme="majorBidi" w:cstheme="majorBidi"/>
          <w:color w:val="000000"/>
          <w:sz w:val="24"/>
          <w:szCs w:val="24"/>
        </w:rPr>
        <w:t>context</w:t>
      </w:r>
      <w:r w:rsidR="00C717B8">
        <w:rPr>
          <w:rFonts w:asciiTheme="majorBidi" w:hAnsiTheme="majorBidi" w:cstheme="majorBidi"/>
          <w:color w:val="000000"/>
          <w:sz w:val="24"/>
          <w:szCs w:val="24"/>
        </w:rPr>
        <w:t xml:space="preserve"> of </w:t>
      </w:r>
      <w:commentRangeStart w:id="194"/>
      <w:r w:rsidR="00C717B8">
        <w:rPr>
          <w:rFonts w:asciiTheme="majorBidi" w:hAnsiTheme="majorBidi" w:cstheme="majorBidi"/>
          <w:color w:val="000000"/>
          <w:sz w:val="24"/>
          <w:szCs w:val="24"/>
        </w:rPr>
        <w:t xml:space="preserve">these social </w:t>
      </w:r>
      <w:commentRangeEnd w:id="194"/>
      <w:r w:rsidR="002B74D4">
        <w:rPr>
          <w:rStyle w:val="CommentReference"/>
        </w:rPr>
        <w:commentReference w:id="194"/>
      </w:r>
      <w:r w:rsidR="00C717B8">
        <w:rPr>
          <w:rFonts w:asciiTheme="majorBidi" w:hAnsiTheme="majorBidi" w:cstheme="majorBidi"/>
          <w:color w:val="000000"/>
          <w:sz w:val="24"/>
          <w:szCs w:val="24"/>
        </w:rPr>
        <w:t xml:space="preserve">changes. </w:t>
      </w:r>
      <w:r w:rsidR="004168B3">
        <w:rPr>
          <w:rFonts w:asciiTheme="majorBidi" w:hAnsiTheme="majorBidi" w:cstheme="majorBidi"/>
          <w:color w:val="000000"/>
          <w:sz w:val="24"/>
          <w:szCs w:val="24"/>
        </w:rPr>
        <w:t>During</w:t>
      </w:r>
      <w:r w:rsidR="00C717B8">
        <w:rPr>
          <w:rFonts w:asciiTheme="majorBidi" w:hAnsiTheme="majorBidi" w:cstheme="majorBidi"/>
          <w:color w:val="000000"/>
          <w:sz w:val="24"/>
          <w:szCs w:val="24"/>
        </w:rPr>
        <w:t xml:space="preserve"> </w:t>
      </w:r>
      <w:r w:rsidR="004168B3">
        <w:rPr>
          <w:rFonts w:asciiTheme="majorBidi" w:hAnsiTheme="majorBidi" w:cstheme="majorBidi"/>
          <w:color w:val="000000"/>
          <w:sz w:val="24"/>
          <w:szCs w:val="24"/>
        </w:rPr>
        <w:t>these years in which</w:t>
      </w:r>
      <w:r w:rsidR="00F00FDD">
        <w:rPr>
          <w:rFonts w:asciiTheme="majorBidi" w:hAnsiTheme="majorBidi" w:cstheme="majorBidi"/>
          <w:color w:val="000000"/>
          <w:sz w:val="24"/>
          <w:szCs w:val="24"/>
        </w:rPr>
        <w:t>, to a large extent,</w:t>
      </w:r>
      <w:r w:rsidR="004168B3">
        <w:rPr>
          <w:rFonts w:asciiTheme="majorBidi" w:hAnsiTheme="majorBidi" w:cstheme="majorBidi"/>
          <w:color w:val="000000"/>
          <w:sz w:val="24"/>
          <w:szCs w:val="24"/>
        </w:rPr>
        <w:t xml:space="preserve"> American Jews </w:t>
      </w:r>
      <w:commentRangeStart w:id="195"/>
      <w:r w:rsidR="004168B3">
        <w:rPr>
          <w:rFonts w:asciiTheme="majorBidi" w:hAnsiTheme="majorBidi" w:cstheme="majorBidi"/>
          <w:color w:val="000000"/>
          <w:sz w:val="24"/>
          <w:szCs w:val="24"/>
        </w:rPr>
        <w:t xml:space="preserve">already </w:t>
      </w:r>
      <w:r w:rsidR="00F00FDD">
        <w:rPr>
          <w:rFonts w:asciiTheme="majorBidi" w:hAnsiTheme="majorBidi" w:cstheme="majorBidi"/>
          <w:color w:val="000000"/>
          <w:sz w:val="24"/>
          <w:szCs w:val="24"/>
        </w:rPr>
        <w:t xml:space="preserve">felt </w:t>
      </w:r>
      <w:r w:rsidR="004168B3">
        <w:rPr>
          <w:rFonts w:asciiTheme="majorBidi" w:hAnsiTheme="majorBidi" w:cstheme="majorBidi"/>
          <w:color w:val="000000"/>
          <w:sz w:val="24"/>
          <w:szCs w:val="24"/>
        </w:rPr>
        <w:t xml:space="preserve">at home in their </w:t>
      </w:r>
      <w:commentRangeEnd w:id="195"/>
      <w:r w:rsidR="00F00FDD">
        <w:rPr>
          <w:rStyle w:val="CommentReference"/>
        </w:rPr>
        <w:commentReference w:id="195"/>
      </w:r>
      <w:r w:rsidR="004168B3">
        <w:rPr>
          <w:rFonts w:asciiTheme="majorBidi" w:hAnsiTheme="majorBidi" w:cstheme="majorBidi"/>
          <w:color w:val="000000"/>
          <w:sz w:val="24"/>
          <w:szCs w:val="24"/>
        </w:rPr>
        <w:t xml:space="preserve">country, Hebrew literature, as representing the Israeli nationalism, served as both a resource of proud Jewish identity that preserves their distinctiveness, and as a legitimate way to establish their </w:t>
      </w:r>
      <w:r w:rsidR="00FB207A">
        <w:rPr>
          <w:rFonts w:asciiTheme="majorBidi" w:hAnsiTheme="majorBidi" w:cstheme="majorBidi"/>
          <w:color w:val="000000"/>
          <w:sz w:val="24"/>
          <w:szCs w:val="24"/>
        </w:rPr>
        <w:t>full</w:t>
      </w:r>
      <w:commentRangeStart w:id="196"/>
      <w:r w:rsidR="00F00FDD">
        <w:rPr>
          <w:rFonts w:asciiTheme="majorBidi" w:hAnsiTheme="majorBidi" w:cstheme="majorBidi"/>
          <w:color w:val="000000"/>
          <w:sz w:val="24"/>
          <w:szCs w:val="24"/>
        </w:rPr>
        <w:t xml:space="preserve"> </w:t>
      </w:r>
      <w:r w:rsidR="004168B3">
        <w:rPr>
          <w:rFonts w:asciiTheme="majorBidi" w:hAnsiTheme="majorBidi" w:cstheme="majorBidi"/>
          <w:color w:val="000000"/>
          <w:sz w:val="24"/>
          <w:szCs w:val="24"/>
        </w:rPr>
        <w:t xml:space="preserve">belonging </w:t>
      </w:r>
      <w:commentRangeEnd w:id="196"/>
      <w:r w:rsidR="00FB207A">
        <w:rPr>
          <w:rStyle w:val="CommentReference"/>
        </w:rPr>
        <w:commentReference w:id="196"/>
      </w:r>
      <w:r w:rsidR="004168B3">
        <w:rPr>
          <w:rFonts w:asciiTheme="majorBidi" w:hAnsiTheme="majorBidi" w:cstheme="majorBidi"/>
          <w:color w:val="000000"/>
          <w:sz w:val="24"/>
          <w:szCs w:val="24"/>
        </w:rPr>
        <w:t xml:space="preserve">to the American national identity. </w:t>
      </w:r>
    </w:p>
    <w:p w14:paraId="357AF8CC" w14:textId="2C52C534" w:rsidR="00A0317D" w:rsidRDefault="004168B3" w:rsidP="00B920E1">
      <w:pPr>
        <w:shd w:val="clear" w:color="auto" w:fill="FFFFFF"/>
        <w:spacing w:after="60"/>
        <w:ind w:firstLine="0"/>
        <w:rPr>
          <w:rFonts w:asciiTheme="majorBidi" w:hAnsiTheme="majorBidi" w:cstheme="majorBidi"/>
          <w:color w:val="000000"/>
          <w:sz w:val="24"/>
          <w:szCs w:val="24"/>
        </w:rPr>
      </w:pPr>
      <w:r>
        <w:rPr>
          <w:rFonts w:asciiTheme="majorBidi" w:hAnsiTheme="majorBidi" w:cstheme="majorBidi"/>
          <w:color w:val="000000"/>
          <w:sz w:val="24"/>
          <w:szCs w:val="24"/>
        </w:rPr>
        <w:tab/>
      </w:r>
      <w:r w:rsidR="00FB207A">
        <w:rPr>
          <w:rFonts w:asciiTheme="majorBidi" w:hAnsiTheme="majorBidi" w:cstheme="majorBidi"/>
          <w:color w:val="000000"/>
          <w:sz w:val="24"/>
          <w:szCs w:val="24"/>
        </w:rPr>
        <w:t xml:space="preserve">The </w:t>
      </w:r>
      <w:r>
        <w:rPr>
          <w:rFonts w:asciiTheme="majorBidi" w:hAnsiTheme="majorBidi" w:cstheme="majorBidi"/>
          <w:color w:val="000000"/>
          <w:sz w:val="24"/>
          <w:szCs w:val="24"/>
        </w:rPr>
        <w:t xml:space="preserve">framing </w:t>
      </w:r>
      <w:r w:rsidR="00FB207A">
        <w:rPr>
          <w:rFonts w:asciiTheme="majorBidi" w:hAnsiTheme="majorBidi" w:cstheme="majorBidi"/>
          <w:color w:val="000000"/>
          <w:sz w:val="24"/>
          <w:szCs w:val="24"/>
        </w:rPr>
        <w:t xml:space="preserve">of Hebrew literature </w:t>
      </w:r>
      <w:r>
        <w:rPr>
          <w:rFonts w:asciiTheme="majorBidi" w:hAnsiTheme="majorBidi" w:cstheme="majorBidi"/>
          <w:color w:val="000000"/>
          <w:sz w:val="24"/>
          <w:szCs w:val="24"/>
        </w:rPr>
        <w:t>as national in the Jewish-American discourse did not</w:t>
      </w:r>
      <w:r w:rsidR="00285FEE">
        <w:rPr>
          <w:rFonts w:asciiTheme="majorBidi" w:hAnsiTheme="majorBidi" w:cstheme="majorBidi"/>
          <w:color w:val="000000"/>
          <w:sz w:val="24"/>
          <w:szCs w:val="24"/>
        </w:rPr>
        <w:t xml:space="preserve"> </w:t>
      </w:r>
      <w:r>
        <w:rPr>
          <w:rFonts w:asciiTheme="majorBidi" w:hAnsiTheme="majorBidi" w:cstheme="majorBidi"/>
          <w:color w:val="000000"/>
          <w:sz w:val="24"/>
          <w:szCs w:val="24"/>
        </w:rPr>
        <w:t>therefore, offer</w:t>
      </w:r>
      <w:r w:rsidR="006659E2">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 paradigm for isolationist </w:t>
      </w:r>
      <w:r w:rsidR="00341FF3">
        <w:rPr>
          <w:rFonts w:asciiTheme="majorBidi" w:hAnsiTheme="majorBidi" w:cstheme="majorBidi"/>
          <w:color w:val="000000"/>
          <w:sz w:val="24"/>
          <w:szCs w:val="24"/>
        </w:rPr>
        <w:t xml:space="preserve">Jewish </w:t>
      </w:r>
      <w:r w:rsidR="00FB207A">
        <w:rPr>
          <w:rFonts w:asciiTheme="majorBidi" w:hAnsiTheme="majorBidi" w:cstheme="majorBidi"/>
          <w:color w:val="000000"/>
          <w:sz w:val="24"/>
          <w:szCs w:val="24"/>
        </w:rPr>
        <w:t>‘</w:t>
      </w:r>
      <w:r w:rsidR="00341FF3" w:rsidRPr="00FB207A">
        <w:rPr>
          <w:rFonts w:asciiTheme="majorBidi" w:hAnsiTheme="majorBidi" w:cstheme="majorBidi"/>
          <w:color w:val="000000"/>
          <w:sz w:val="24"/>
          <w:szCs w:val="24"/>
        </w:rPr>
        <w:t>tribalness</w:t>
      </w:r>
      <w:r w:rsidR="00341FF3">
        <w:rPr>
          <w:rFonts w:asciiTheme="majorBidi" w:hAnsiTheme="majorBidi" w:cstheme="majorBidi"/>
          <w:color w:val="000000"/>
          <w:sz w:val="24"/>
          <w:szCs w:val="24"/>
        </w:rPr>
        <w:t>.</w:t>
      </w:r>
      <w:r w:rsidR="00FB207A">
        <w:rPr>
          <w:rFonts w:asciiTheme="majorBidi" w:hAnsiTheme="majorBidi" w:cstheme="majorBidi"/>
          <w:color w:val="000000"/>
          <w:sz w:val="24"/>
          <w:szCs w:val="24"/>
        </w:rPr>
        <w:t>’</w:t>
      </w:r>
      <w:r w:rsidR="00341FF3">
        <w:rPr>
          <w:rFonts w:asciiTheme="majorBidi" w:hAnsiTheme="majorBidi" w:cstheme="majorBidi"/>
          <w:color w:val="000000"/>
          <w:sz w:val="24"/>
          <w:szCs w:val="24"/>
        </w:rPr>
        <w:t xml:space="preserve"> </w:t>
      </w:r>
      <w:commentRangeStart w:id="197"/>
      <w:r w:rsidR="00341FF3">
        <w:rPr>
          <w:rFonts w:asciiTheme="majorBidi" w:hAnsiTheme="majorBidi" w:cstheme="majorBidi"/>
          <w:color w:val="000000"/>
          <w:sz w:val="24"/>
          <w:szCs w:val="24"/>
        </w:rPr>
        <w:t xml:space="preserve">The ideology at the core of the critiques in this decade resounds the Zionist thought of American </w:t>
      </w:r>
      <w:r w:rsidR="009331FF">
        <w:rPr>
          <w:rFonts w:asciiTheme="majorBidi" w:hAnsiTheme="majorBidi" w:cstheme="majorBidi"/>
          <w:color w:val="000000"/>
          <w:sz w:val="24"/>
          <w:szCs w:val="24"/>
        </w:rPr>
        <w:t>philosophers</w:t>
      </w:r>
      <w:r w:rsidR="00341FF3">
        <w:rPr>
          <w:rFonts w:asciiTheme="majorBidi" w:hAnsiTheme="majorBidi" w:cstheme="majorBidi"/>
          <w:color w:val="000000"/>
          <w:sz w:val="24"/>
          <w:szCs w:val="24"/>
        </w:rPr>
        <w:t xml:space="preserve">, such as Louis Brandeis and Horace </w:t>
      </w:r>
      <w:r w:rsidR="006D5B92" w:rsidRPr="006D5B92">
        <w:rPr>
          <w:rFonts w:asciiTheme="majorBidi" w:hAnsiTheme="majorBidi" w:cstheme="majorBidi"/>
          <w:color w:val="000000"/>
          <w:sz w:val="24"/>
          <w:szCs w:val="24"/>
        </w:rPr>
        <w:t>Kallen</w:t>
      </w:r>
      <w:r w:rsidR="00341FF3" w:rsidRPr="006D5B92">
        <w:rPr>
          <w:rFonts w:asciiTheme="majorBidi" w:hAnsiTheme="majorBidi" w:cstheme="majorBidi"/>
          <w:color w:val="000000"/>
          <w:sz w:val="24"/>
          <w:szCs w:val="24"/>
        </w:rPr>
        <w:t>, that</w:t>
      </w:r>
      <w:r w:rsidR="00341FF3">
        <w:rPr>
          <w:rFonts w:asciiTheme="majorBidi" w:hAnsiTheme="majorBidi" w:cstheme="majorBidi"/>
          <w:color w:val="000000"/>
          <w:sz w:val="24"/>
          <w:szCs w:val="24"/>
        </w:rPr>
        <w:t xml:space="preserve"> identifies in the Israeli nationalism an inspirational source for an </w:t>
      </w:r>
      <w:r w:rsidR="00341FF3" w:rsidRPr="00341FF3">
        <w:rPr>
          <w:rFonts w:asciiTheme="majorBidi" w:hAnsiTheme="majorBidi" w:cstheme="majorBidi"/>
          <w:i/>
          <w:iCs/>
          <w:color w:val="000000"/>
          <w:sz w:val="24"/>
          <w:szCs w:val="24"/>
        </w:rPr>
        <w:t>integrated</w:t>
      </w:r>
      <w:r w:rsidR="00341FF3">
        <w:rPr>
          <w:rFonts w:asciiTheme="majorBidi" w:hAnsiTheme="majorBidi" w:cstheme="majorBidi"/>
          <w:color w:val="000000"/>
          <w:sz w:val="24"/>
          <w:szCs w:val="24"/>
        </w:rPr>
        <w:t xml:space="preserve"> Jewish identity</w:t>
      </w:r>
      <w:r w:rsidR="009331FF">
        <w:rPr>
          <w:rFonts w:asciiTheme="majorBidi" w:hAnsiTheme="majorBidi" w:cstheme="majorBidi"/>
          <w:color w:val="000000"/>
          <w:sz w:val="24"/>
          <w:szCs w:val="24"/>
        </w:rPr>
        <w:t xml:space="preserve">, which in turn, </w:t>
      </w:r>
      <w:r w:rsidR="00341FF3">
        <w:rPr>
          <w:rFonts w:asciiTheme="majorBidi" w:hAnsiTheme="majorBidi" w:cstheme="majorBidi"/>
          <w:color w:val="000000"/>
          <w:sz w:val="24"/>
          <w:szCs w:val="24"/>
        </w:rPr>
        <w:t xml:space="preserve">constitutes a contribution to </w:t>
      </w:r>
      <w:r w:rsidR="00FF25AF">
        <w:rPr>
          <w:rFonts w:asciiTheme="majorBidi" w:hAnsiTheme="majorBidi" w:cstheme="majorBidi"/>
          <w:color w:val="000000"/>
          <w:sz w:val="24"/>
          <w:szCs w:val="24"/>
        </w:rPr>
        <w:t>the pluralistic and multi-cultural American society.</w:t>
      </w:r>
      <w:commentRangeEnd w:id="197"/>
      <w:r w:rsidR="009331FF">
        <w:rPr>
          <w:rStyle w:val="CommentReference"/>
        </w:rPr>
        <w:commentReference w:id="197"/>
      </w:r>
      <w:r w:rsidR="00FF25AF">
        <w:rPr>
          <w:rFonts w:asciiTheme="majorBidi" w:hAnsiTheme="majorBidi" w:cstheme="majorBidi"/>
          <w:color w:val="000000"/>
          <w:sz w:val="24"/>
          <w:szCs w:val="24"/>
        </w:rPr>
        <w:t xml:space="preserve"> </w:t>
      </w:r>
      <w:commentRangeStart w:id="198"/>
      <w:commentRangeStart w:id="199"/>
      <w:r w:rsidR="00FF25AF">
        <w:rPr>
          <w:rFonts w:asciiTheme="majorBidi" w:hAnsiTheme="majorBidi" w:cstheme="majorBidi"/>
          <w:color w:val="000000"/>
          <w:sz w:val="24"/>
          <w:szCs w:val="24"/>
        </w:rPr>
        <w:t xml:space="preserve">As </w:t>
      </w:r>
      <w:r w:rsidR="00FF25AF" w:rsidRPr="006D5B92">
        <w:rPr>
          <w:rFonts w:asciiTheme="majorBidi" w:hAnsiTheme="majorBidi" w:cstheme="majorBidi"/>
          <w:color w:val="000000"/>
          <w:sz w:val="24"/>
          <w:szCs w:val="24"/>
        </w:rPr>
        <w:t>Emily Katz</w:t>
      </w:r>
      <w:r w:rsidR="00FF25AF">
        <w:rPr>
          <w:rFonts w:asciiTheme="majorBidi" w:hAnsiTheme="majorBidi" w:cstheme="majorBidi"/>
          <w:color w:val="000000"/>
          <w:sz w:val="24"/>
          <w:szCs w:val="24"/>
        </w:rPr>
        <w:t xml:space="preserve"> has demonstrated in regard to Jewish-American agents of music, art, and Israeli folk dance, and as Matthew </w:t>
      </w:r>
      <w:r w:rsidR="00FF25AF" w:rsidRPr="006441DC">
        <w:rPr>
          <w:rFonts w:asciiTheme="majorBidi" w:hAnsiTheme="majorBidi" w:cstheme="majorBidi"/>
          <w:color w:val="000000"/>
          <w:sz w:val="24"/>
          <w:szCs w:val="24"/>
        </w:rPr>
        <w:t>Silver</w:t>
      </w:r>
      <w:r w:rsidR="00FF25AF">
        <w:rPr>
          <w:rFonts w:asciiTheme="majorBidi" w:hAnsiTheme="majorBidi" w:cstheme="majorBidi"/>
          <w:color w:val="000000"/>
          <w:sz w:val="24"/>
          <w:szCs w:val="24"/>
        </w:rPr>
        <w:t xml:space="preserve"> illustrated </w:t>
      </w:r>
      <w:r w:rsidR="009E5BE0">
        <w:rPr>
          <w:rFonts w:asciiTheme="majorBidi" w:hAnsiTheme="majorBidi" w:cstheme="majorBidi"/>
          <w:color w:val="000000"/>
          <w:sz w:val="24"/>
          <w:szCs w:val="24"/>
        </w:rPr>
        <w:t>regarding</w:t>
      </w:r>
      <w:r w:rsidR="00FF25AF">
        <w:rPr>
          <w:rFonts w:asciiTheme="majorBidi" w:hAnsiTheme="majorBidi" w:cstheme="majorBidi"/>
          <w:color w:val="000000"/>
          <w:sz w:val="24"/>
          <w:szCs w:val="24"/>
        </w:rPr>
        <w:t xml:space="preserve"> the reception of Leon Uris’s </w:t>
      </w:r>
      <w:r w:rsidR="00FF25AF" w:rsidRPr="009E5BE0">
        <w:rPr>
          <w:rFonts w:asciiTheme="majorBidi" w:hAnsiTheme="majorBidi" w:cstheme="majorBidi"/>
          <w:i/>
          <w:iCs/>
          <w:color w:val="000000"/>
          <w:sz w:val="24"/>
          <w:szCs w:val="24"/>
        </w:rPr>
        <w:t>Exodus</w:t>
      </w:r>
      <w:r w:rsidR="00FF25AF">
        <w:rPr>
          <w:rFonts w:asciiTheme="majorBidi" w:hAnsiTheme="majorBidi" w:cstheme="majorBidi"/>
          <w:color w:val="000000"/>
          <w:sz w:val="24"/>
          <w:szCs w:val="24"/>
        </w:rPr>
        <w:t xml:space="preserve">, the agents of Hebrew literature in </w:t>
      </w:r>
      <w:r w:rsidR="00FF25AF">
        <w:rPr>
          <w:rFonts w:asciiTheme="majorBidi" w:hAnsiTheme="majorBidi" w:cstheme="majorBidi"/>
          <w:color w:val="000000"/>
          <w:sz w:val="24"/>
          <w:szCs w:val="24"/>
        </w:rPr>
        <w:lastRenderedPageBreak/>
        <w:t xml:space="preserve">the </w:t>
      </w:r>
      <w:r w:rsidR="009E5BE0">
        <w:rPr>
          <w:rFonts w:asciiTheme="majorBidi" w:hAnsiTheme="majorBidi" w:cstheme="majorBidi"/>
          <w:color w:val="000000"/>
          <w:sz w:val="24"/>
          <w:szCs w:val="24"/>
        </w:rPr>
        <w:t>1950s</w:t>
      </w:r>
      <w:r w:rsidR="00FF25AF">
        <w:rPr>
          <w:rFonts w:asciiTheme="majorBidi" w:hAnsiTheme="majorBidi" w:cstheme="majorBidi"/>
          <w:color w:val="000000"/>
          <w:sz w:val="24"/>
          <w:szCs w:val="24"/>
        </w:rPr>
        <w:t xml:space="preserve"> as well aspired to draw the American reader closer to Israel by presenting popular national American myths as common to both nations and </w:t>
      </w:r>
      <w:r w:rsidR="009E5BE0">
        <w:rPr>
          <w:rFonts w:asciiTheme="majorBidi" w:hAnsiTheme="majorBidi" w:cstheme="majorBidi"/>
          <w:color w:val="000000"/>
          <w:sz w:val="24"/>
          <w:szCs w:val="24"/>
        </w:rPr>
        <w:t>by drawing</w:t>
      </w:r>
      <w:r w:rsidR="00FF25AF">
        <w:rPr>
          <w:rFonts w:asciiTheme="majorBidi" w:hAnsiTheme="majorBidi" w:cstheme="majorBidi"/>
          <w:color w:val="000000"/>
          <w:sz w:val="24"/>
          <w:szCs w:val="24"/>
        </w:rPr>
        <w:t xml:space="preserve"> similarities between the contemporary Israeli reality and the historical reality of the American nation.</w:t>
      </w:r>
      <w:commentRangeEnd w:id="199"/>
      <w:r w:rsidR="00285FEE">
        <w:rPr>
          <w:rStyle w:val="CommentReference"/>
        </w:rPr>
        <w:commentReference w:id="199"/>
      </w:r>
      <w:r w:rsidR="00FF25AF">
        <w:rPr>
          <w:rFonts w:asciiTheme="majorBidi" w:hAnsiTheme="majorBidi" w:cstheme="majorBidi"/>
          <w:color w:val="000000"/>
          <w:sz w:val="24"/>
          <w:szCs w:val="24"/>
        </w:rPr>
        <w:t xml:space="preserve"> T</w:t>
      </w:r>
      <w:commentRangeEnd w:id="198"/>
      <w:r w:rsidR="009E5BE0">
        <w:rPr>
          <w:rStyle w:val="CommentReference"/>
        </w:rPr>
        <w:commentReference w:id="198"/>
      </w:r>
      <w:r w:rsidR="00FF25AF">
        <w:rPr>
          <w:rFonts w:asciiTheme="majorBidi" w:hAnsiTheme="majorBidi" w:cstheme="majorBidi"/>
          <w:color w:val="000000"/>
          <w:sz w:val="24"/>
          <w:szCs w:val="24"/>
        </w:rPr>
        <w:t xml:space="preserve">hus, unlike the earlier decades of the century, in the </w:t>
      </w:r>
      <w:r w:rsidR="009E5BE0">
        <w:rPr>
          <w:rFonts w:asciiTheme="majorBidi" w:hAnsiTheme="majorBidi" w:cstheme="majorBidi"/>
          <w:color w:val="000000"/>
          <w:sz w:val="24"/>
          <w:szCs w:val="24"/>
        </w:rPr>
        <w:t>50s</w:t>
      </w:r>
      <w:r w:rsidR="00FF25AF">
        <w:rPr>
          <w:rFonts w:asciiTheme="majorBidi" w:hAnsiTheme="majorBidi" w:cstheme="majorBidi"/>
          <w:color w:val="000000"/>
          <w:sz w:val="24"/>
          <w:szCs w:val="24"/>
        </w:rPr>
        <w:t xml:space="preserve">, Hebrew literature did not </w:t>
      </w:r>
      <w:r w:rsidR="00A0317D">
        <w:rPr>
          <w:rFonts w:asciiTheme="majorBidi" w:hAnsiTheme="majorBidi" w:cstheme="majorBidi"/>
          <w:color w:val="000000"/>
          <w:sz w:val="24"/>
          <w:szCs w:val="24"/>
        </w:rPr>
        <w:t>shed</w:t>
      </w:r>
      <w:r w:rsidR="000852AB" w:rsidRPr="000852AB">
        <w:rPr>
          <w:rFonts w:asciiTheme="majorBidi" w:hAnsiTheme="majorBidi" w:cstheme="majorBidi"/>
          <w:color w:val="000000"/>
          <w:sz w:val="24"/>
          <w:szCs w:val="24"/>
        </w:rPr>
        <w:t xml:space="preserve"> </w:t>
      </w:r>
      <w:r w:rsidR="000852AB">
        <w:rPr>
          <w:rFonts w:asciiTheme="majorBidi" w:hAnsiTheme="majorBidi" w:cstheme="majorBidi"/>
          <w:color w:val="000000"/>
          <w:sz w:val="24"/>
          <w:szCs w:val="24"/>
        </w:rPr>
        <w:t>features</w:t>
      </w:r>
      <w:commentRangeStart w:id="200"/>
      <w:r w:rsidR="000852AB">
        <w:rPr>
          <w:rFonts w:asciiTheme="majorBidi" w:hAnsiTheme="majorBidi" w:cstheme="majorBidi"/>
          <w:color w:val="000000"/>
          <w:sz w:val="24"/>
          <w:szCs w:val="24"/>
        </w:rPr>
        <w:t xml:space="preserve"> </w:t>
      </w:r>
      <w:commentRangeEnd w:id="200"/>
      <w:r w:rsidR="000852AB">
        <w:rPr>
          <w:rStyle w:val="CommentReference"/>
        </w:rPr>
        <w:commentReference w:id="200"/>
      </w:r>
      <w:r w:rsidR="000852AB">
        <w:rPr>
          <w:rFonts w:asciiTheme="majorBidi" w:hAnsiTheme="majorBidi" w:cstheme="majorBidi"/>
          <w:color w:val="000000"/>
          <w:sz w:val="24"/>
          <w:szCs w:val="24"/>
        </w:rPr>
        <w:t>associated with the Land of Israel and the national rebirth</w:t>
      </w:r>
      <w:r w:rsidR="00A0317D">
        <w:rPr>
          <w:rFonts w:asciiTheme="majorBidi" w:hAnsiTheme="majorBidi" w:cstheme="majorBidi"/>
          <w:color w:val="000000"/>
          <w:sz w:val="24"/>
          <w:szCs w:val="24"/>
        </w:rPr>
        <w:t xml:space="preserve"> while being mediated to the American discourse</w:t>
      </w:r>
      <w:r w:rsidR="000852AB">
        <w:rPr>
          <w:rFonts w:asciiTheme="majorBidi" w:hAnsiTheme="majorBidi" w:cstheme="majorBidi"/>
          <w:color w:val="000000"/>
          <w:sz w:val="24"/>
          <w:szCs w:val="24"/>
        </w:rPr>
        <w:t xml:space="preserve">. </w:t>
      </w:r>
      <w:r w:rsidR="00A0317D">
        <w:rPr>
          <w:rFonts w:asciiTheme="majorBidi" w:hAnsiTheme="majorBidi" w:cstheme="majorBidi"/>
          <w:color w:val="000000"/>
          <w:sz w:val="24"/>
          <w:szCs w:val="24"/>
        </w:rPr>
        <w:t xml:space="preserve">In the </w:t>
      </w:r>
      <w:r w:rsidR="000852AB">
        <w:rPr>
          <w:rFonts w:asciiTheme="majorBidi" w:hAnsiTheme="majorBidi" w:cstheme="majorBidi"/>
          <w:color w:val="000000"/>
          <w:sz w:val="24"/>
          <w:szCs w:val="24"/>
        </w:rPr>
        <w:t>spirit</w:t>
      </w:r>
      <w:r w:rsidR="00A0317D">
        <w:rPr>
          <w:rFonts w:asciiTheme="majorBidi" w:hAnsiTheme="majorBidi" w:cstheme="majorBidi"/>
          <w:color w:val="000000"/>
          <w:sz w:val="24"/>
          <w:szCs w:val="24"/>
        </w:rPr>
        <w:t xml:space="preserve"> of those years, there was nothing more natural for Jewish-American critics than to nurture, and even empower, this nationalism. </w:t>
      </w:r>
    </w:p>
    <w:p w14:paraId="43446BF3" w14:textId="2903A03B" w:rsidR="004E764C" w:rsidRPr="00B90CAF" w:rsidRDefault="00A0317D" w:rsidP="000852AB">
      <w:pPr>
        <w:shd w:val="clear" w:color="auto" w:fill="FFFFFF"/>
        <w:spacing w:after="60"/>
        <w:ind w:firstLine="720"/>
        <w:rPr>
          <w:rFonts w:asciiTheme="majorBidi" w:hAnsiTheme="majorBidi" w:cstheme="majorBidi"/>
          <w:color w:val="000000"/>
          <w:sz w:val="24"/>
          <w:szCs w:val="24"/>
        </w:rPr>
      </w:pPr>
      <w:r>
        <w:rPr>
          <w:rFonts w:asciiTheme="majorBidi" w:hAnsiTheme="majorBidi" w:cstheme="majorBidi"/>
          <w:color w:val="000000"/>
          <w:sz w:val="24"/>
          <w:szCs w:val="24"/>
        </w:rPr>
        <w:t xml:space="preserve">In the late </w:t>
      </w:r>
      <w:r w:rsidR="000852AB">
        <w:rPr>
          <w:rFonts w:asciiTheme="majorBidi" w:hAnsiTheme="majorBidi" w:cstheme="majorBidi"/>
          <w:color w:val="000000"/>
          <w:sz w:val="24"/>
          <w:szCs w:val="24"/>
        </w:rPr>
        <w:t>1950s</w:t>
      </w:r>
      <w:r>
        <w:rPr>
          <w:rFonts w:asciiTheme="majorBidi" w:hAnsiTheme="majorBidi" w:cstheme="majorBidi"/>
          <w:color w:val="000000"/>
          <w:sz w:val="24"/>
          <w:szCs w:val="24"/>
        </w:rPr>
        <w:t xml:space="preserve"> and early </w:t>
      </w:r>
      <w:r w:rsidR="000852AB">
        <w:rPr>
          <w:rFonts w:asciiTheme="majorBidi" w:hAnsiTheme="majorBidi" w:cstheme="majorBidi"/>
          <w:color w:val="000000"/>
          <w:sz w:val="24"/>
          <w:szCs w:val="24"/>
        </w:rPr>
        <w:t>60s</w:t>
      </w:r>
      <w:r>
        <w:rPr>
          <w:rFonts w:asciiTheme="majorBidi" w:hAnsiTheme="majorBidi" w:cstheme="majorBidi"/>
          <w:color w:val="000000"/>
          <w:sz w:val="24"/>
          <w:szCs w:val="24"/>
        </w:rPr>
        <w:t xml:space="preserve">, the literary discourse began to </w:t>
      </w:r>
      <w:r w:rsidR="004D1DBE">
        <w:rPr>
          <w:rFonts w:asciiTheme="majorBidi" w:hAnsiTheme="majorBidi" w:cstheme="majorBidi"/>
          <w:color w:val="000000"/>
          <w:sz w:val="24"/>
          <w:szCs w:val="24"/>
        </w:rPr>
        <w:t>change gradually, and throughout the ensuing decades more skeptical and critical voices were heard regarding the idea of a literature that draws its strength from nationalism. Remarks in the American press that identif</w:t>
      </w:r>
      <w:r w:rsidR="00285FEE">
        <w:rPr>
          <w:rFonts w:asciiTheme="majorBidi" w:hAnsiTheme="majorBidi" w:cstheme="majorBidi"/>
          <w:color w:val="000000"/>
          <w:sz w:val="24"/>
          <w:szCs w:val="24"/>
        </w:rPr>
        <w:t>ied</w:t>
      </w:r>
      <w:r w:rsidR="004D1DBE">
        <w:rPr>
          <w:rFonts w:asciiTheme="majorBidi" w:hAnsiTheme="majorBidi" w:cstheme="majorBidi"/>
          <w:color w:val="000000"/>
          <w:sz w:val="24"/>
          <w:szCs w:val="24"/>
        </w:rPr>
        <w:t xml:space="preserve"> national qualities in Hebrew literature, and which describe</w:t>
      </w:r>
      <w:r w:rsidR="00277DE4">
        <w:rPr>
          <w:rFonts w:asciiTheme="majorBidi" w:hAnsiTheme="majorBidi" w:cstheme="majorBidi"/>
          <w:color w:val="000000"/>
          <w:sz w:val="24"/>
          <w:szCs w:val="24"/>
        </w:rPr>
        <w:t>d</w:t>
      </w:r>
      <w:r w:rsidR="004D1DBE">
        <w:rPr>
          <w:rFonts w:asciiTheme="majorBidi" w:hAnsiTheme="majorBidi" w:cstheme="majorBidi"/>
          <w:color w:val="000000"/>
          <w:sz w:val="24"/>
          <w:szCs w:val="24"/>
        </w:rPr>
        <w:t xml:space="preserve"> </w:t>
      </w:r>
      <w:r w:rsidR="00277DE4">
        <w:rPr>
          <w:rFonts w:asciiTheme="majorBidi" w:hAnsiTheme="majorBidi" w:cstheme="majorBidi"/>
          <w:color w:val="000000"/>
          <w:sz w:val="24"/>
          <w:szCs w:val="24"/>
        </w:rPr>
        <w:t>them</w:t>
      </w:r>
      <w:r w:rsidR="004D1DBE">
        <w:rPr>
          <w:rFonts w:asciiTheme="majorBidi" w:hAnsiTheme="majorBidi" w:cstheme="majorBidi"/>
          <w:color w:val="000000"/>
          <w:sz w:val="24"/>
          <w:szCs w:val="24"/>
        </w:rPr>
        <w:t xml:space="preserve"> in quite positive and naïve terms, became rare. In fact, major voices in the American discourse began to celebrate the Israeli </w:t>
      </w:r>
      <w:r w:rsidR="00140ECF">
        <w:rPr>
          <w:rFonts w:asciiTheme="majorBidi" w:hAnsiTheme="majorBidi" w:cstheme="majorBidi"/>
          <w:color w:val="000000"/>
          <w:sz w:val="24"/>
          <w:szCs w:val="24"/>
        </w:rPr>
        <w:t xml:space="preserve">authors mainly for their </w:t>
      </w:r>
      <w:r w:rsidR="00140ECF" w:rsidRPr="00140ECF">
        <w:rPr>
          <w:rFonts w:asciiTheme="majorBidi" w:hAnsiTheme="majorBidi" w:cstheme="majorBidi"/>
          <w:i/>
          <w:iCs/>
          <w:color w:val="000000"/>
          <w:sz w:val="24"/>
          <w:szCs w:val="24"/>
        </w:rPr>
        <w:t>subverting</w:t>
      </w:r>
      <w:r w:rsidR="00140ECF">
        <w:rPr>
          <w:rFonts w:asciiTheme="majorBidi" w:hAnsiTheme="majorBidi" w:cstheme="majorBidi"/>
          <w:color w:val="000000"/>
          <w:sz w:val="24"/>
          <w:szCs w:val="24"/>
        </w:rPr>
        <w:t xml:space="preserve"> of the Zionist narrative’s conventions. This reversal in the American attitude toward Hebrew literature was not derived only from changes in the dominant </w:t>
      </w:r>
      <w:r w:rsidR="000852AB">
        <w:rPr>
          <w:rFonts w:asciiTheme="majorBidi" w:hAnsiTheme="majorBidi" w:cstheme="majorBidi"/>
          <w:color w:val="000000"/>
          <w:sz w:val="24"/>
          <w:szCs w:val="24"/>
        </w:rPr>
        <w:t>perception</w:t>
      </w:r>
      <w:r w:rsidR="00140ECF">
        <w:rPr>
          <w:rFonts w:asciiTheme="majorBidi" w:hAnsiTheme="majorBidi" w:cstheme="majorBidi"/>
          <w:color w:val="000000"/>
          <w:sz w:val="24"/>
          <w:szCs w:val="24"/>
        </w:rPr>
        <w:t xml:space="preserve"> </w:t>
      </w:r>
      <w:r w:rsidR="00F90097">
        <w:rPr>
          <w:rFonts w:asciiTheme="majorBidi" w:hAnsiTheme="majorBidi" w:cstheme="majorBidi"/>
          <w:color w:val="000000"/>
          <w:sz w:val="24"/>
          <w:szCs w:val="24"/>
        </w:rPr>
        <w:t xml:space="preserve">in the American public discourse </w:t>
      </w:r>
      <w:r w:rsidR="00277DE4">
        <w:rPr>
          <w:rFonts w:asciiTheme="majorBidi" w:hAnsiTheme="majorBidi" w:cstheme="majorBidi"/>
          <w:color w:val="000000"/>
          <w:sz w:val="24"/>
          <w:szCs w:val="24"/>
        </w:rPr>
        <w:t xml:space="preserve">of </w:t>
      </w:r>
      <w:r w:rsidR="00F90097">
        <w:rPr>
          <w:rFonts w:asciiTheme="majorBidi" w:hAnsiTheme="majorBidi" w:cstheme="majorBidi"/>
          <w:color w:val="000000"/>
          <w:sz w:val="24"/>
          <w:szCs w:val="24"/>
        </w:rPr>
        <w:t xml:space="preserve">nationalism in general, and particularly </w:t>
      </w:r>
      <w:r w:rsidR="00277DE4">
        <w:rPr>
          <w:rFonts w:asciiTheme="majorBidi" w:hAnsiTheme="majorBidi" w:cstheme="majorBidi"/>
          <w:color w:val="000000"/>
          <w:sz w:val="24"/>
          <w:szCs w:val="24"/>
        </w:rPr>
        <w:t>of</w:t>
      </w:r>
      <w:r w:rsidR="00F90097">
        <w:rPr>
          <w:rFonts w:asciiTheme="majorBidi" w:hAnsiTheme="majorBidi" w:cstheme="majorBidi"/>
          <w:color w:val="000000"/>
          <w:sz w:val="24"/>
          <w:szCs w:val="24"/>
        </w:rPr>
        <w:t xml:space="preserve"> Israeli nationalism. As we will see in the next chapter, it was derived to a large extent from the translation</w:t>
      </w:r>
      <w:r w:rsidR="00277DE4">
        <w:rPr>
          <w:rFonts w:asciiTheme="majorBidi" w:hAnsiTheme="majorBidi" w:cstheme="majorBidi"/>
          <w:color w:val="000000"/>
          <w:sz w:val="24"/>
          <w:szCs w:val="24"/>
        </w:rPr>
        <w:t xml:space="preserve"> </w:t>
      </w:r>
      <w:r w:rsidR="00F90097">
        <w:rPr>
          <w:rFonts w:asciiTheme="majorBidi" w:hAnsiTheme="majorBidi" w:cstheme="majorBidi"/>
          <w:color w:val="000000"/>
          <w:sz w:val="24"/>
          <w:szCs w:val="24"/>
        </w:rPr>
        <w:t>of new Israeli writers who coped in a more critical fashion than their predecessors with the charged ideological issues of the time</w:t>
      </w:r>
      <w:r w:rsidR="00277DE4">
        <w:rPr>
          <w:rFonts w:asciiTheme="majorBidi" w:hAnsiTheme="majorBidi" w:cstheme="majorBidi"/>
          <w:color w:val="000000"/>
          <w:sz w:val="24"/>
          <w:szCs w:val="24"/>
        </w:rPr>
        <w:t xml:space="preserve">, and </w:t>
      </w:r>
      <w:r w:rsidR="00F90097">
        <w:rPr>
          <w:rFonts w:asciiTheme="majorBidi" w:hAnsiTheme="majorBidi" w:cstheme="majorBidi"/>
          <w:color w:val="000000"/>
          <w:sz w:val="24"/>
          <w:szCs w:val="24"/>
        </w:rPr>
        <w:t>especially</w:t>
      </w:r>
      <w:r w:rsidR="00277DE4">
        <w:rPr>
          <w:rFonts w:asciiTheme="majorBidi" w:hAnsiTheme="majorBidi" w:cstheme="majorBidi"/>
          <w:color w:val="000000"/>
          <w:sz w:val="24"/>
          <w:szCs w:val="24"/>
        </w:rPr>
        <w:t xml:space="preserve"> from</w:t>
      </w:r>
      <w:r w:rsidR="00F90097">
        <w:rPr>
          <w:rFonts w:asciiTheme="majorBidi" w:hAnsiTheme="majorBidi" w:cstheme="majorBidi"/>
          <w:color w:val="000000"/>
          <w:sz w:val="24"/>
          <w:szCs w:val="24"/>
        </w:rPr>
        <w:t xml:space="preserve"> the </w:t>
      </w:r>
      <w:r w:rsidR="00EB10D9">
        <w:rPr>
          <w:rFonts w:asciiTheme="majorBidi" w:hAnsiTheme="majorBidi" w:cstheme="majorBidi"/>
          <w:color w:val="000000"/>
          <w:sz w:val="24"/>
          <w:szCs w:val="24"/>
        </w:rPr>
        <w:t xml:space="preserve">publication of translated Hebrew works that undermined the moral image of Israel regarding the ongoing Israeli-Arab conflict. </w:t>
      </w:r>
      <w:commentRangeStart w:id="201"/>
      <w:r w:rsidR="00EB10D9">
        <w:rPr>
          <w:rFonts w:asciiTheme="majorBidi" w:hAnsiTheme="majorBidi" w:cstheme="majorBidi"/>
          <w:color w:val="000000"/>
          <w:sz w:val="24"/>
          <w:szCs w:val="24"/>
        </w:rPr>
        <w:t>Nevertheless, during the decades of constant growth</w:t>
      </w:r>
      <w:r w:rsidR="00F90097">
        <w:rPr>
          <w:rFonts w:asciiTheme="majorBidi" w:hAnsiTheme="majorBidi" w:cstheme="majorBidi"/>
          <w:color w:val="000000"/>
          <w:sz w:val="24"/>
          <w:szCs w:val="24"/>
        </w:rPr>
        <w:t xml:space="preserve"> </w:t>
      </w:r>
      <w:r w:rsidR="00EB10D9">
        <w:rPr>
          <w:rFonts w:asciiTheme="majorBidi" w:hAnsiTheme="majorBidi" w:cstheme="majorBidi"/>
          <w:color w:val="000000"/>
          <w:sz w:val="24"/>
          <w:szCs w:val="24"/>
        </w:rPr>
        <w:t>in the scope of translation</w:t>
      </w:r>
      <w:r w:rsidR="00922D6C">
        <w:rPr>
          <w:rFonts w:asciiTheme="majorBidi" w:hAnsiTheme="majorBidi" w:cstheme="majorBidi"/>
          <w:color w:val="000000"/>
          <w:sz w:val="24"/>
          <w:szCs w:val="24"/>
        </w:rPr>
        <w:t>,</w:t>
      </w:r>
      <w:r w:rsidR="00EB10D9">
        <w:rPr>
          <w:rFonts w:asciiTheme="majorBidi" w:hAnsiTheme="majorBidi" w:cstheme="majorBidi"/>
          <w:color w:val="000000"/>
          <w:sz w:val="24"/>
          <w:szCs w:val="24"/>
        </w:rPr>
        <w:t xml:space="preserve"> and</w:t>
      </w:r>
      <w:r w:rsidR="00922D6C">
        <w:rPr>
          <w:rFonts w:asciiTheme="majorBidi" w:hAnsiTheme="majorBidi" w:cstheme="majorBidi"/>
          <w:color w:val="000000"/>
          <w:sz w:val="24"/>
          <w:szCs w:val="24"/>
        </w:rPr>
        <w:t xml:space="preserve"> considering</w:t>
      </w:r>
      <w:r w:rsidR="006A10BA">
        <w:rPr>
          <w:rFonts w:asciiTheme="majorBidi" w:hAnsiTheme="majorBidi" w:cstheme="majorBidi"/>
          <w:color w:val="000000"/>
          <w:sz w:val="24"/>
          <w:szCs w:val="24"/>
        </w:rPr>
        <w:t xml:space="preserve"> </w:t>
      </w:r>
      <w:r w:rsidR="00EB10D9">
        <w:rPr>
          <w:rFonts w:asciiTheme="majorBidi" w:hAnsiTheme="majorBidi" w:cstheme="majorBidi"/>
          <w:color w:val="000000"/>
          <w:sz w:val="24"/>
          <w:szCs w:val="24"/>
        </w:rPr>
        <w:t xml:space="preserve">changes in the discourse surrounding the Hebrew works of the </w:t>
      </w:r>
      <w:commentRangeStart w:id="202"/>
      <w:r w:rsidR="0072724E">
        <w:rPr>
          <w:rFonts w:asciiTheme="majorBidi" w:hAnsiTheme="majorBidi" w:cstheme="majorBidi"/>
          <w:color w:val="000000"/>
          <w:sz w:val="24"/>
          <w:szCs w:val="24"/>
        </w:rPr>
        <w:t>50s</w:t>
      </w:r>
      <w:r w:rsidR="00EB10D9">
        <w:rPr>
          <w:rFonts w:asciiTheme="majorBidi" w:hAnsiTheme="majorBidi" w:cstheme="majorBidi"/>
          <w:color w:val="000000"/>
          <w:sz w:val="24"/>
          <w:szCs w:val="24"/>
        </w:rPr>
        <w:t xml:space="preserve"> into the </w:t>
      </w:r>
      <w:r w:rsidR="0072724E">
        <w:rPr>
          <w:rFonts w:asciiTheme="majorBidi" w:hAnsiTheme="majorBidi" w:cstheme="majorBidi"/>
          <w:color w:val="000000"/>
          <w:sz w:val="24"/>
          <w:szCs w:val="24"/>
        </w:rPr>
        <w:t xml:space="preserve">60s, 70s, and </w:t>
      </w:r>
      <w:r w:rsidR="00EB10D9">
        <w:rPr>
          <w:rFonts w:asciiTheme="majorBidi" w:hAnsiTheme="majorBidi" w:cstheme="majorBidi"/>
          <w:color w:val="000000"/>
          <w:sz w:val="24"/>
          <w:szCs w:val="24"/>
        </w:rPr>
        <w:t>early</w:t>
      </w:r>
      <w:r w:rsidR="0072724E">
        <w:rPr>
          <w:rFonts w:asciiTheme="majorBidi" w:hAnsiTheme="majorBidi" w:cstheme="majorBidi"/>
          <w:color w:val="000000"/>
          <w:sz w:val="24"/>
          <w:szCs w:val="24"/>
        </w:rPr>
        <w:t xml:space="preserve"> 80s</w:t>
      </w:r>
      <w:commentRangeEnd w:id="202"/>
      <w:r w:rsidR="00922D6C">
        <w:rPr>
          <w:rStyle w:val="CommentReference"/>
        </w:rPr>
        <w:commentReference w:id="202"/>
      </w:r>
      <w:r w:rsidR="00EB10D9">
        <w:rPr>
          <w:rFonts w:asciiTheme="majorBidi" w:hAnsiTheme="majorBidi" w:cstheme="majorBidi"/>
          <w:color w:val="000000"/>
          <w:sz w:val="24"/>
          <w:szCs w:val="24"/>
        </w:rPr>
        <w:t xml:space="preserve">—the ‘Zionist’ stage in translation, as we may call it—the </w:t>
      </w:r>
      <w:r w:rsidR="00B90CAF">
        <w:rPr>
          <w:rFonts w:asciiTheme="majorBidi" w:hAnsiTheme="majorBidi" w:cstheme="majorBidi"/>
          <w:color w:val="000000"/>
          <w:sz w:val="24"/>
          <w:szCs w:val="24"/>
        </w:rPr>
        <w:t xml:space="preserve">fundamental </w:t>
      </w:r>
      <w:r w:rsidR="00EB10D9">
        <w:rPr>
          <w:rFonts w:asciiTheme="majorBidi" w:hAnsiTheme="majorBidi" w:cstheme="majorBidi"/>
          <w:color w:val="000000"/>
          <w:sz w:val="24"/>
          <w:szCs w:val="24"/>
        </w:rPr>
        <w:t xml:space="preserve">point of departure </w:t>
      </w:r>
      <w:r w:rsidR="00B90CAF">
        <w:rPr>
          <w:rFonts w:asciiTheme="majorBidi" w:hAnsiTheme="majorBidi" w:cstheme="majorBidi"/>
          <w:color w:val="000000"/>
          <w:sz w:val="24"/>
          <w:szCs w:val="24"/>
        </w:rPr>
        <w:t xml:space="preserve">that crystallized during the </w:t>
      </w:r>
      <w:r w:rsidR="00C506E4">
        <w:rPr>
          <w:rFonts w:asciiTheme="majorBidi" w:hAnsiTheme="majorBidi" w:cstheme="majorBidi"/>
          <w:color w:val="000000"/>
          <w:sz w:val="24"/>
          <w:szCs w:val="24"/>
        </w:rPr>
        <w:t>50s</w:t>
      </w:r>
      <w:r w:rsidR="00B90CAF">
        <w:rPr>
          <w:rFonts w:asciiTheme="majorBidi" w:hAnsiTheme="majorBidi" w:cstheme="majorBidi"/>
          <w:color w:val="000000"/>
          <w:sz w:val="24"/>
          <w:szCs w:val="24"/>
        </w:rPr>
        <w:t xml:space="preserve"> </w:t>
      </w:r>
      <w:commentRangeStart w:id="203"/>
      <w:r w:rsidR="00B90CAF">
        <w:rPr>
          <w:rFonts w:asciiTheme="majorBidi" w:hAnsiTheme="majorBidi" w:cstheme="majorBidi"/>
          <w:color w:val="000000"/>
          <w:sz w:val="24"/>
          <w:szCs w:val="24"/>
        </w:rPr>
        <w:t>with the integration of Hebrew literature in America</w:t>
      </w:r>
      <w:commentRangeEnd w:id="203"/>
      <w:r w:rsidR="00C506E4">
        <w:rPr>
          <w:rStyle w:val="CommentReference"/>
        </w:rPr>
        <w:commentReference w:id="203"/>
      </w:r>
      <w:r w:rsidR="00B90CAF">
        <w:rPr>
          <w:rFonts w:asciiTheme="majorBidi" w:hAnsiTheme="majorBidi" w:cstheme="majorBidi"/>
          <w:color w:val="000000"/>
          <w:sz w:val="24"/>
          <w:szCs w:val="24"/>
        </w:rPr>
        <w:t xml:space="preserve"> remained the same: the Jewish-American discourse continued to view the Israeliness reflected in the </w:t>
      </w:r>
      <w:r w:rsidR="00B90CAF">
        <w:rPr>
          <w:rFonts w:asciiTheme="majorBidi" w:hAnsiTheme="majorBidi" w:cstheme="majorBidi"/>
          <w:color w:val="000000"/>
          <w:sz w:val="24"/>
          <w:szCs w:val="24"/>
        </w:rPr>
        <w:lastRenderedPageBreak/>
        <w:t xml:space="preserve">Hebrew literature a </w:t>
      </w:r>
      <w:r w:rsidR="00B90CAF" w:rsidRPr="00B90CAF">
        <w:rPr>
          <w:rFonts w:asciiTheme="majorBidi" w:hAnsiTheme="majorBidi" w:cstheme="majorBidi"/>
          <w:i/>
          <w:iCs/>
          <w:color w:val="000000"/>
          <w:sz w:val="24"/>
          <w:szCs w:val="24"/>
        </w:rPr>
        <w:t>resource</w:t>
      </w:r>
      <w:r w:rsidR="00B90CAF">
        <w:rPr>
          <w:rFonts w:asciiTheme="majorBidi" w:hAnsiTheme="majorBidi" w:cstheme="majorBidi"/>
          <w:color w:val="000000"/>
          <w:sz w:val="24"/>
          <w:szCs w:val="24"/>
        </w:rPr>
        <w:t xml:space="preserve"> for Jewish-American identity.</w:t>
      </w:r>
      <w:commentRangeEnd w:id="201"/>
      <w:r w:rsidR="00922D6C">
        <w:rPr>
          <w:rStyle w:val="CommentReference"/>
        </w:rPr>
        <w:commentReference w:id="201"/>
      </w:r>
      <w:r w:rsidR="00B90CAF">
        <w:rPr>
          <w:rFonts w:asciiTheme="majorBidi" w:hAnsiTheme="majorBidi" w:cstheme="majorBidi"/>
          <w:color w:val="000000"/>
          <w:sz w:val="24"/>
          <w:szCs w:val="24"/>
        </w:rPr>
        <w:t xml:space="preserve"> </w:t>
      </w:r>
      <w:r w:rsidR="00C506E4">
        <w:rPr>
          <w:rFonts w:asciiTheme="majorBidi" w:hAnsiTheme="majorBidi" w:cstheme="majorBidi"/>
          <w:color w:val="000000"/>
          <w:sz w:val="24"/>
          <w:szCs w:val="24"/>
        </w:rPr>
        <w:t>This would manifest</w:t>
      </w:r>
      <w:r w:rsidR="00B90CAF">
        <w:rPr>
          <w:rFonts w:asciiTheme="majorBidi" w:hAnsiTheme="majorBidi" w:cstheme="majorBidi"/>
          <w:color w:val="000000"/>
          <w:sz w:val="24"/>
          <w:szCs w:val="24"/>
        </w:rPr>
        <w:t xml:space="preserve"> in different </w:t>
      </w:r>
      <w:r w:rsidR="00C506E4">
        <w:rPr>
          <w:rFonts w:asciiTheme="majorBidi" w:hAnsiTheme="majorBidi" w:cstheme="majorBidi"/>
          <w:color w:val="000000"/>
          <w:sz w:val="24"/>
          <w:szCs w:val="24"/>
        </w:rPr>
        <w:t>ways</w:t>
      </w:r>
      <w:r w:rsidR="00B90CAF">
        <w:rPr>
          <w:rFonts w:asciiTheme="majorBidi" w:hAnsiTheme="majorBidi" w:cstheme="majorBidi"/>
          <w:color w:val="000000"/>
          <w:sz w:val="24"/>
          <w:szCs w:val="24"/>
        </w:rPr>
        <w:t xml:space="preserve">, and often require </w:t>
      </w:r>
      <w:r w:rsidR="00C506E4">
        <w:rPr>
          <w:rFonts w:asciiTheme="majorBidi" w:hAnsiTheme="majorBidi" w:cstheme="majorBidi"/>
          <w:color w:val="000000"/>
          <w:sz w:val="24"/>
          <w:szCs w:val="24"/>
        </w:rPr>
        <w:t>a</w:t>
      </w:r>
      <w:r w:rsidR="00B90CAF">
        <w:rPr>
          <w:rFonts w:asciiTheme="majorBidi" w:hAnsiTheme="majorBidi" w:cstheme="majorBidi"/>
          <w:color w:val="000000"/>
          <w:sz w:val="24"/>
          <w:szCs w:val="24"/>
        </w:rPr>
        <w:t xml:space="preserve"> </w:t>
      </w:r>
      <w:r w:rsidR="00C506E4">
        <w:rPr>
          <w:rFonts w:asciiTheme="majorBidi" w:hAnsiTheme="majorBidi" w:cstheme="majorBidi"/>
          <w:color w:val="000000"/>
          <w:sz w:val="24"/>
          <w:szCs w:val="24"/>
        </w:rPr>
        <w:t>subtler</w:t>
      </w:r>
      <w:r w:rsidR="0014739E">
        <w:rPr>
          <w:rFonts w:asciiTheme="majorBidi" w:hAnsiTheme="majorBidi" w:cstheme="majorBidi"/>
          <w:color w:val="000000"/>
          <w:sz w:val="24"/>
          <w:szCs w:val="24"/>
        </w:rPr>
        <w:t xml:space="preserve">, and </w:t>
      </w:r>
      <w:r w:rsidR="00922D6C">
        <w:rPr>
          <w:rFonts w:asciiTheme="majorBidi" w:hAnsiTheme="majorBidi" w:cstheme="majorBidi"/>
          <w:color w:val="000000"/>
          <w:sz w:val="24"/>
          <w:szCs w:val="24"/>
        </w:rPr>
        <w:t xml:space="preserve">sometimes </w:t>
      </w:r>
      <w:r w:rsidR="0014739E">
        <w:rPr>
          <w:rFonts w:asciiTheme="majorBidi" w:hAnsiTheme="majorBidi" w:cstheme="majorBidi"/>
          <w:color w:val="000000"/>
          <w:sz w:val="24"/>
          <w:szCs w:val="24"/>
        </w:rPr>
        <w:t>even entirely different</w:t>
      </w:r>
      <w:commentRangeStart w:id="204"/>
      <w:r w:rsidR="0014739E">
        <w:rPr>
          <w:rFonts w:asciiTheme="majorBidi" w:hAnsiTheme="majorBidi" w:cstheme="majorBidi"/>
          <w:color w:val="000000"/>
          <w:sz w:val="24"/>
          <w:szCs w:val="24"/>
        </w:rPr>
        <w:t xml:space="preserve">, </w:t>
      </w:r>
      <w:r w:rsidR="00B90CAF">
        <w:rPr>
          <w:rFonts w:asciiTheme="majorBidi" w:hAnsiTheme="majorBidi" w:cstheme="majorBidi"/>
          <w:color w:val="000000"/>
          <w:sz w:val="24"/>
          <w:szCs w:val="24"/>
        </w:rPr>
        <w:t>mediation</w:t>
      </w:r>
      <w:r w:rsidR="0014739E">
        <w:rPr>
          <w:rFonts w:asciiTheme="majorBidi" w:hAnsiTheme="majorBidi" w:cstheme="majorBidi"/>
          <w:color w:val="000000"/>
          <w:sz w:val="24"/>
          <w:szCs w:val="24"/>
        </w:rPr>
        <w:t xml:space="preserve"> </w:t>
      </w:r>
      <w:r w:rsidR="00B90CAF">
        <w:rPr>
          <w:rFonts w:asciiTheme="majorBidi" w:hAnsiTheme="majorBidi" w:cstheme="majorBidi"/>
          <w:color w:val="000000"/>
          <w:sz w:val="24"/>
          <w:szCs w:val="24"/>
        </w:rPr>
        <w:t>from the trends of the reception</w:t>
      </w:r>
      <w:commentRangeEnd w:id="204"/>
      <w:r w:rsidR="00922D6C">
        <w:rPr>
          <w:rStyle w:val="CommentReference"/>
        </w:rPr>
        <w:commentReference w:id="204"/>
      </w:r>
      <w:r w:rsidR="00B90CAF">
        <w:rPr>
          <w:rFonts w:asciiTheme="majorBidi" w:hAnsiTheme="majorBidi" w:cstheme="majorBidi"/>
          <w:color w:val="000000"/>
          <w:sz w:val="24"/>
          <w:szCs w:val="24"/>
        </w:rPr>
        <w:t xml:space="preserve"> of Hebrew literature in the </w:t>
      </w:r>
      <w:r w:rsidR="00C506E4">
        <w:rPr>
          <w:rFonts w:asciiTheme="majorBidi" w:hAnsiTheme="majorBidi" w:cstheme="majorBidi"/>
          <w:color w:val="000000"/>
          <w:sz w:val="24"/>
          <w:szCs w:val="24"/>
        </w:rPr>
        <w:t>50s</w:t>
      </w:r>
      <w:r w:rsidR="00B90CAF">
        <w:rPr>
          <w:rFonts w:asciiTheme="majorBidi" w:hAnsiTheme="majorBidi" w:cstheme="majorBidi"/>
          <w:color w:val="000000"/>
          <w:sz w:val="24"/>
          <w:szCs w:val="24"/>
        </w:rPr>
        <w:t xml:space="preserve">. However, they continued to </w:t>
      </w:r>
      <w:r w:rsidR="00C8415F">
        <w:rPr>
          <w:rFonts w:asciiTheme="majorBidi" w:hAnsiTheme="majorBidi" w:cstheme="majorBidi"/>
          <w:color w:val="000000"/>
          <w:sz w:val="24"/>
          <w:szCs w:val="24"/>
        </w:rPr>
        <w:t>reflect</w:t>
      </w:r>
      <w:r w:rsidR="00B90CAF">
        <w:rPr>
          <w:rFonts w:asciiTheme="majorBidi" w:hAnsiTheme="majorBidi" w:cstheme="majorBidi"/>
          <w:color w:val="000000"/>
          <w:sz w:val="24"/>
          <w:szCs w:val="24"/>
        </w:rPr>
        <w:t xml:space="preserve"> the deep relevance of Hebrew literature, in the eyes of its </w:t>
      </w:r>
      <w:r w:rsidR="00C8415F">
        <w:rPr>
          <w:rFonts w:asciiTheme="majorBidi" w:hAnsiTheme="majorBidi" w:cstheme="majorBidi"/>
          <w:color w:val="000000"/>
          <w:sz w:val="24"/>
          <w:szCs w:val="24"/>
        </w:rPr>
        <w:t>America</w:t>
      </w:r>
      <w:r w:rsidR="00C8415F">
        <w:rPr>
          <w:rFonts w:asciiTheme="majorBidi" w:hAnsiTheme="majorBidi" w:cstheme="majorBidi"/>
          <w:color w:val="000000"/>
          <w:sz w:val="24"/>
          <w:szCs w:val="24"/>
        </w:rPr>
        <w:t xml:space="preserve">n </w:t>
      </w:r>
      <w:r w:rsidR="00B90CAF">
        <w:rPr>
          <w:rFonts w:asciiTheme="majorBidi" w:hAnsiTheme="majorBidi" w:cstheme="majorBidi"/>
          <w:color w:val="000000"/>
          <w:sz w:val="24"/>
          <w:szCs w:val="24"/>
        </w:rPr>
        <w:t xml:space="preserve">agents and reading audience, </w:t>
      </w:r>
      <w:r w:rsidR="00CB2727">
        <w:rPr>
          <w:rFonts w:asciiTheme="majorBidi" w:hAnsiTheme="majorBidi" w:cstheme="majorBidi"/>
          <w:color w:val="000000"/>
          <w:sz w:val="24"/>
          <w:szCs w:val="24"/>
        </w:rPr>
        <w:t xml:space="preserve">for Jewish self-perception, </w:t>
      </w:r>
      <w:r w:rsidR="00922D6C">
        <w:rPr>
          <w:rFonts w:asciiTheme="majorBidi" w:hAnsiTheme="majorBidi" w:cstheme="majorBidi"/>
          <w:color w:val="000000"/>
          <w:sz w:val="24"/>
          <w:szCs w:val="24"/>
        </w:rPr>
        <w:t xml:space="preserve">both </w:t>
      </w:r>
      <w:r w:rsidR="00CB2727">
        <w:rPr>
          <w:rFonts w:asciiTheme="majorBidi" w:hAnsiTheme="majorBidi" w:cstheme="majorBidi"/>
          <w:color w:val="000000"/>
          <w:sz w:val="24"/>
          <w:szCs w:val="24"/>
        </w:rPr>
        <w:t xml:space="preserve">individual and collective. Along the line stretching from Lask’s apologetic words </w:t>
      </w:r>
      <w:r w:rsidR="00C8415F">
        <w:rPr>
          <w:rFonts w:asciiTheme="majorBidi" w:hAnsiTheme="majorBidi" w:cstheme="majorBidi"/>
          <w:color w:val="000000"/>
          <w:sz w:val="24"/>
          <w:szCs w:val="24"/>
        </w:rPr>
        <w:t>from</w:t>
      </w:r>
      <w:r w:rsidR="00CB2727">
        <w:rPr>
          <w:rFonts w:asciiTheme="majorBidi" w:hAnsiTheme="majorBidi" w:cstheme="majorBidi"/>
          <w:color w:val="000000"/>
          <w:sz w:val="24"/>
          <w:szCs w:val="24"/>
        </w:rPr>
        <w:t xml:space="preserve"> 1937, that lamented the fact that the American reader does not acknowledge the existence of modern Hebrew literature, to Alter’s assuring words </w:t>
      </w:r>
      <w:r w:rsidR="00C8415F">
        <w:rPr>
          <w:rFonts w:asciiTheme="majorBidi" w:hAnsiTheme="majorBidi" w:cstheme="majorBidi"/>
          <w:color w:val="000000"/>
          <w:sz w:val="24"/>
          <w:szCs w:val="24"/>
        </w:rPr>
        <w:t>from</w:t>
      </w:r>
      <w:r w:rsidR="00CB2727">
        <w:rPr>
          <w:rFonts w:asciiTheme="majorBidi" w:hAnsiTheme="majorBidi" w:cstheme="majorBidi"/>
          <w:color w:val="000000"/>
          <w:sz w:val="24"/>
          <w:szCs w:val="24"/>
        </w:rPr>
        <w:t xml:space="preserve"> 1991 on the unprecedented success of translated Hebrew literature in America, the national-Zionist context provide</w:t>
      </w:r>
      <w:r w:rsidR="00C8415F">
        <w:rPr>
          <w:rFonts w:asciiTheme="majorBidi" w:hAnsiTheme="majorBidi" w:cstheme="majorBidi"/>
          <w:color w:val="000000"/>
          <w:sz w:val="24"/>
          <w:szCs w:val="24"/>
        </w:rPr>
        <w:t>s</w:t>
      </w:r>
      <w:r w:rsidR="00CB2727">
        <w:rPr>
          <w:rFonts w:asciiTheme="majorBidi" w:hAnsiTheme="majorBidi" w:cstheme="majorBidi"/>
          <w:color w:val="000000"/>
          <w:sz w:val="24"/>
          <w:szCs w:val="24"/>
        </w:rPr>
        <w:t xml:space="preserve"> a most necessary point of reference for understanding the intellectual dialogue between </w:t>
      </w:r>
      <w:r w:rsidR="0065016B">
        <w:rPr>
          <w:rFonts w:asciiTheme="majorBidi" w:hAnsiTheme="majorBidi" w:cstheme="majorBidi"/>
          <w:color w:val="000000"/>
          <w:sz w:val="24"/>
          <w:szCs w:val="24"/>
        </w:rPr>
        <w:t xml:space="preserve">the two Jewish communities </w:t>
      </w:r>
      <w:r w:rsidR="00CB2727">
        <w:rPr>
          <w:rFonts w:asciiTheme="majorBidi" w:hAnsiTheme="majorBidi" w:cstheme="majorBidi"/>
          <w:color w:val="000000"/>
          <w:sz w:val="24"/>
          <w:szCs w:val="24"/>
        </w:rPr>
        <w:t>embedded in translation</w:t>
      </w:r>
      <w:r w:rsidR="0065016B">
        <w:rPr>
          <w:rFonts w:asciiTheme="majorBidi" w:hAnsiTheme="majorBidi" w:cstheme="majorBidi"/>
          <w:color w:val="000000"/>
          <w:sz w:val="24"/>
          <w:szCs w:val="24"/>
        </w:rPr>
        <w:t>.</w:t>
      </w:r>
      <w:r w:rsidR="00226F2A">
        <w:rPr>
          <w:rFonts w:asciiTheme="majorBidi" w:hAnsiTheme="majorBidi" w:cstheme="majorBidi"/>
          <w:color w:val="000000"/>
          <w:sz w:val="24"/>
          <w:szCs w:val="24"/>
        </w:rPr>
        <w:t xml:space="preserve">  </w:t>
      </w:r>
    </w:p>
    <w:p w14:paraId="6278D462" w14:textId="1B969E73" w:rsidR="002657AA" w:rsidRPr="004E764C" w:rsidRDefault="002657AA" w:rsidP="00B920E1">
      <w:pPr>
        <w:shd w:val="clear" w:color="auto" w:fill="FFFFFF"/>
        <w:spacing w:after="60"/>
        <w:ind w:left="1440" w:firstLine="0"/>
        <w:rPr>
          <w:rFonts w:asciiTheme="majorBidi" w:hAnsiTheme="majorBidi" w:cstheme="majorBidi"/>
          <w:color w:val="000000"/>
          <w:sz w:val="24"/>
          <w:szCs w:val="24"/>
          <w:rtl/>
        </w:rPr>
      </w:pPr>
      <w:r w:rsidRPr="004E764C">
        <w:rPr>
          <w:rFonts w:asciiTheme="majorBidi" w:hAnsiTheme="majorBidi" w:cstheme="majorBidi"/>
          <w:color w:val="000000"/>
          <w:sz w:val="24"/>
          <w:szCs w:val="24"/>
        </w:rPr>
        <w:t xml:space="preserve"> </w:t>
      </w:r>
    </w:p>
    <w:p w14:paraId="2C98B535" w14:textId="77777777" w:rsidR="007B052F" w:rsidRPr="007B052F" w:rsidRDefault="007B052F" w:rsidP="00B920E1">
      <w:pPr>
        <w:bidi/>
        <w:jc w:val="both"/>
        <w:rPr>
          <w:rFonts w:ascii="Narkisim" w:hAnsi="Narkisim" w:cs="Narkisim"/>
          <w:color w:val="000000"/>
        </w:rPr>
      </w:pPr>
    </w:p>
    <w:p w14:paraId="159E3AD2" w14:textId="77777777" w:rsidR="007B052F" w:rsidRPr="007B052F" w:rsidRDefault="007B052F" w:rsidP="00B920E1">
      <w:pPr>
        <w:ind w:firstLine="0"/>
        <w:rPr>
          <w:rFonts w:asciiTheme="majorBidi" w:hAnsiTheme="majorBidi" w:cstheme="majorBidi"/>
          <w:color w:val="000000"/>
        </w:rPr>
      </w:pPr>
    </w:p>
    <w:p w14:paraId="471F8FF9" w14:textId="77777777" w:rsidR="007B052F" w:rsidRPr="007B052F" w:rsidRDefault="007B052F" w:rsidP="00B920E1">
      <w:pPr>
        <w:ind w:firstLine="0"/>
        <w:rPr>
          <w:rFonts w:asciiTheme="majorBidi" w:hAnsiTheme="majorBidi" w:cstheme="majorBidi"/>
          <w:color w:val="000000"/>
          <w:sz w:val="24"/>
          <w:szCs w:val="24"/>
        </w:rPr>
      </w:pPr>
    </w:p>
    <w:p w14:paraId="27917104" w14:textId="2FCFDBB9" w:rsidR="007A1874" w:rsidRDefault="007A1874" w:rsidP="00B920E1">
      <w:pPr>
        <w:shd w:val="clear" w:color="auto" w:fill="FFFFFF"/>
        <w:spacing w:after="60"/>
        <w:ind w:firstLine="0"/>
        <w:rPr>
          <w:rFonts w:asciiTheme="majorBidi" w:hAnsiTheme="majorBidi" w:cstheme="majorBidi"/>
          <w:color w:val="000000"/>
        </w:rPr>
      </w:pPr>
    </w:p>
    <w:p w14:paraId="542D27E4" w14:textId="5ECCB5A6" w:rsidR="007A1874" w:rsidRDefault="007A1874" w:rsidP="00B920E1">
      <w:pPr>
        <w:shd w:val="clear" w:color="auto" w:fill="FFFFFF"/>
        <w:spacing w:after="60"/>
        <w:ind w:firstLine="0"/>
        <w:rPr>
          <w:rFonts w:asciiTheme="majorBidi" w:hAnsiTheme="majorBidi" w:cstheme="majorBidi"/>
          <w:color w:val="000000"/>
        </w:rPr>
      </w:pPr>
      <w:r>
        <w:rPr>
          <w:rFonts w:asciiTheme="majorBidi" w:hAnsiTheme="majorBidi" w:cstheme="majorBidi"/>
          <w:color w:val="000000"/>
        </w:rPr>
        <w:tab/>
      </w:r>
    </w:p>
    <w:p w14:paraId="1A3414C5" w14:textId="591F79D3" w:rsidR="006948F3" w:rsidRPr="006948F3" w:rsidRDefault="002831E6" w:rsidP="00B920E1">
      <w:pPr>
        <w:shd w:val="clear" w:color="auto" w:fill="FFFFFF"/>
        <w:spacing w:after="60"/>
        <w:ind w:firstLine="0"/>
        <w:rPr>
          <w:rFonts w:asciiTheme="majorBidi" w:hAnsiTheme="majorBidi" w:cstheme="majorBidi"/>
          <w:color w:val="000000"/>
        </w:rPr>
      </w:pPr>
      <w:r>
        <w:rPr>
          <w:rFonts w:asciiTheme="majorBidi" w:hAnsiTheme="majorBidi" w:cstheme="majorBidi"/>
          <w:color w:val="000000"/>
        </w:rPr>
        <w:t xml:space="preserve"> </w:t>
      </w:r>
    </w:p>
    <w:p w14:paraId="4D15DCB0" w14:textId="77777777" w:rsidR="006948F3" w:rsidRDefault="006948F3" w:rsidP="00B920E1">
      <w:pPr>
        <w:bidi/>
        <w:jc w:val="both"/>
        <w:rPr>
          <w:rFonts w:ascii="Narkisim" w:hAnsi="Narkisim" w:cs="Narkisim"/>
          <w:sz w:val="24"/>
          <w:szCs w:val="24"/>
        </w:rPr>
      </w:pPr>
    </w:p>
    <w:p w14:paraId="668FBF7F" w14:textId="555AFE7F" w:rsidR="0013050B" w:rsidRPr="00493BA4" w:rsidRDefault="0094040C" w:rsidP="00B920E1">
      <w:pPr>
        <w:ind w:firstLine="0"/>
        <w:rPr>
          <w:rFonts w:asciiTheme="majorBidi" w:hAnsiTheme="majorBidi" w:cstheme="majorBidi"/>
        </w:rPr>
      </w:pPr>
      <w:r>
        <w:rPr>
          <w:rFonts w:asciiTheme="majorBidi" w:hAnsiTheme="majorBidi" w:cstheme="majorBidi"/>
        </w:rPr>
        <w:t xml:space="preserve"> </w:t>
      </w:r>
    </w:p>
    <w:p w14:paraId="45C71A52" w14:textId="5705A227" w:rsidR="001B066A" w:rsidRDefault="001B066A" w:rsidP="00B920E1">
      <w:pPr>
        <w:tabs>
          <w:tab w:val="left" w:pos="720"/>
        </w:tabs>
        <w:ind w:firstLine="0"/>
        <w:rPr>
          <w:rFonts w:asciiTheme="majorBidi" w:hAnsiTheme="majorBidi" w:cstheme="majorBidi"/>
        </w:rPr>
      </w:pPr>
    </w:p>
    <w:p w14:paraId="0E2A8557" w14:textId="71877B06" w:rsidR="0014739E" w:rsidRDefault="0014739E" w:rsidP="00B920E1">
      <w:pPr>
        <w:tabs>
          <w:tab w:val="left" w:pos="720"/>
        </w:tabs>
        <w:ind w:firstLine="0"/>
        <w:rPr>
          <w:rFonts w:asciiTheme="majorBidi" w:hAnsiTheme="majorBidi" w:cstheme="majorBidi"/>
        </w:rPr>
      </w:pPr>
    </w:p>
    <w:p w14:paraId="75878C8A" w14:textId="77777777" w:rsidR="0014739E" w:rsidRPr="00493BA4" w:rsidRDefault="0014739E" w:rsidP="00B920E1">
      <w:pPr>
        <w:tabs>
          <w:tab w:val="left" w:pos="720"/>
        </w:tabs>
        <w:ind w:firstLine="0"/>
        <w:rPr>
          <w:rFonts w:asciiTheme="majorBidi" w:hAnsiTheme="majorBidi" w:cstheme="majorBidi"/>
        </w:rPr>
      </w:pPr>
    </w:p>
    <w:p w14:paraId="59EDD51C" w14:textId="66A270DD" w:rsidR="00B12DEC" w:rsidRDefault="00226F2A" w:rsidP="00B920E1">
      <w:pPr>
        <w:tabs>
          <w:tab w:val="left" w:pos="720"/>
        </w:tabs>
        <w:ind w:firstLine="0"/>
        <w:rPr>
          <w:rFonts w:asciiTheme="majorBidi" w:hAnsiTheme="majorBidi" w:cstheme="majorBidi"/>
          <w:sz w:val="24"/>
          <w:szCs w:val="24"/>
        </w:rPr>
      </w:pPr>
      <w:r>
        <w:rPr>
          <w:rFonts w:asciiTheme="majorBidi" w:hAnsiTheme="majorBidi" w:cstheme="majorBidi"/>
          <w:sz w:val="24"/>
          <w:szCs w:val="24"/>
        </w:rPr>
        <w:t xml:space="preserve">  </w:t>
      </w:r>
    </w:p>
    <w:p w14:paraId="567113FE" w14:textId="3675FA8D" w:rsidR="00C506E4" w:rsidRDefault="0014739E" w:rsidP="0014739E">
      <w:pPr>
        <w:tabs>
          <w:tab w:val="left" w:pos="720"/>
        </w:tabs>
        <w:ind w:firstLine="0"/>
        <w:jc w:val="center"/>
        <w:rPr>
          <w:rFonts w:asciiTheme="majorBidi" w:hAnsiTheme="majorBidi" w:cstheme="majorBidi"/>
          <w:sz w:val="24"/>
          <w:szCs w:val="24"/>
        </w:rPr>
      </w:pPr>
      <w:r>
        <w:rPr>
          <w:rFonts w:asciiTheme="majorBidi" w:hAnsiTheme="majorBidi" w:cstheme="majorBidi"/>
          <w:sz w:val="24"/>
          <w:szCs w:val="24"/>
        </w:rPr>
        <w:t>Notes</w:t>
      </w:r>
    </w:p>
    <w:sectPr w:rsidR="00C506E4">
      <w:footerReference w:type="default" r:id="rId11"/>
      <w:endnotePr>
        <w:numFmt w:val="decimal"/>
      </w:endnotePr>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8-01-11T12:21:00Z" w:initials="EZ">
    <w:p w14:paraId="0D77A839" w14:textId="77777777" w:rsidR="00285FEE" w:rsidRDefault="00285FEE" w:rsidP="00CF4681">
      <w:pPr>
        <w:pStyle w:val="ListParagraph"/>
        <w:spacing w:line="240" w:lineRule="auto"/>
        <w:ind w:left="922" w:firstLine="0"/>
      </w:pPr>
      <w:r>
        <w:rPr>
          <w:rStyle w:val="CommentReference"/>
        </w:rPr>
        <w:annotationRef/>
      </w:r>
      <w:r>
        <w:t>Alternative: From Nationalism’s Diminution to its Empowerment: The Role of Hebrew Literature’s Mediation to the Jewish-American Reader</w:t>
      </w:r>
    </w:p>
    <w:p w14:paraId="5FCEEFEB" w14:textId="2AB8C559" w:rsidR="00285FEE" w:rsidRDefault="00285FEE">
      <w:pPr>
        <w:pStyle w:val="CommentText"/>
      </w:pPr>
    </w:p>
  </w:comment>
  <w:comment w:id="1" w:author="Elizabeth Zauderer" w:date="2018-01-11T12:28:00Z" w:initials="EZ">
    <w:p w14:paraId="13BE5F90" w14:textId="77C942E8" w:rsidR="00285FEE" w:rsidRDefault="00285FEE" w:rsidP="005501F3">
      <w:pPr>
        <w:pStyle w:val="CommentText"/>
      </w:pPr>
      <w:r>
        <w:rPr>
          <w:rStyle w:val="CommentReference"/>
        </w:rPr>
        <w:annotationRef/>
      </w:r>
      <w:r>
        <w:t>Concrete, tangible</w:t>
      </w:r>
    </w:p>
  </w:comment>
  <w:comment w:id="2" w:author="Elizabeth Zauderer" w:date="2018-01-14T11:29:00Z" w:initials="EZ">
    <w:p w14:paraId="62655AA1" w14:textId="01AE87FB" w:rsidR="00285FEE" w:rsidRDefault="00285FEE">
      <w:pPr>
        <w:pStyle w:val="CommentText"/>
      </w:pPr>
      <w:r>
        <w:rPr>
          <w:rStyle w:val="CommentReference"/>
        </w:rPr>
        <w:annotationRef/>
      </w:r>
      <w:r>
        <w:t>A bit wordy. Suggestion: “the accelerated integration”</w:t>
      </w:r>
    </w:p>
  </w:comment>
  <w:comment w:id="3" w:author="Elizabeth Zauderer" w:date="2018-01-14T11:33:00Z" w:initials="EZ">
    <w:p w14:paraId="07AD8454" w14:textId="651A3AAF" w:rsidR="00285FEE" w:rsidRDefault="00285FEE" w:rsidP="00645D42">
      <w:pPr>
        <w:pStyle w:val="CommentText"/>
      </w:pPr>
      <w:r>
        <w:rPr>
          <w:rStyle w:val="CommentReference"/>
        </w:rPr>
        <w:annotationRef/>
      </w:r>
      <w:r>
        <w:t xml:space="preserve">Was? The shift to the present tense is awkward. </w:t>
      </w:r>
    </w:p>
  </w:comment>
  <w:comment w:id="4" w:author="Elizabeth Zauderer" w:date="2018-01-14T11:38:00Z" w:initials="EZ">
    <w:p w14:paraId="628D6B07" w14:textId="2E2A3345" w:rsidR="00285FEE" w:rsidRDefault="00285FEE">
      <w:pPr>
        <w:pStyle w:val="CommentText"/>
      </w:pPr>
      <w:r>
        <w:rPr>
          <w:rStyle w:val="CommentReference"/>
        </w:rPr>
        <w:annotationRef/>
      </w:r>
      <w:r>
        <w:t xml:space="preserve">Tautology: to a certain degree and possibly convey something similar. I suggest choosing one. </w:t>
      </w:r>
    </w:p>
  </w:comment>
  <w:comment w:id="5" w:author="Elizabeth Zauderer" w:date="2018-01-14T11:31:00Z" w:initials="EZ">
    <w:p w14:paraId="6B599718" w14:textId="00D7852F" w:rsidR="00285FEE" w:rsidRDefault="00285FEE">
      <w:pPr>
        <w:pStyle w:val="CommentText"/>
      </w:pPr>
      <w:r>
        <w:rPr>
          <w:rStyle w:val="CommentReference"/>
        </w:rPr>
        <w:annotationRef/>
      </w:r>
      <w:r>
        <w:t>Were?</w:t>
      </w:r>
    </w:p>
  </w:comment>
  <w:comment w:id="6" w:author="Elizabeth Zauderer" w:date="2018-02-04T09:56:00Z" w:initials="EZ">
    <w:p w14:paraId="3D444C0D" w14:textId="3659F406" w:rsidR="00285FEE" w:rsidRDefault="00285FEE">
      <w:pPr>
        <w:pStyle w:val="CommentText"/>
      </w:pPr>
      <w:r>
        <w:rPr>
          <w:rStyle w:val="CommentReference"/>
        </w:rPr>
        <w:annotationRef/>
      </w:r>
      <w:r>
        <w:t>You use America throughout. Perhaps switch here too.</w:t>
      </w:r>
    </w:p>
  </w:comment>
  <w:comment w:id="7" w:author="Elizabeth Zauderer" w:date="2018-01-11T13:44:00Z" w:initials="EZ">
    <w:p w14:paraId="76A69086" w14:textId="1182C385" w:rsidR="00285FEE" w:rsidRDefault="00285FEE">
      <w:pPr>
        <w:pStyle w:val="CommentText"/>
      </w:pPr>
      <w:r>
        <w:rPr>
          <w:rStyle w:val="CommentReference"/>
        </w:rPr>
        <w:annotationRef/>
      </w:r>
      <w:r>
        <w:t xml:space="preserve">Alternative: between the 1960 and 80s (the reader should be reminded of the time span). Also, ‘these decades’ is somewhat awkward in English. </w:t>
      </w:r>
    </w:p>
  </w:comment>
  <w:comment w:id="8" w:author="Elizabeth Zauderer" w:date="2018-01-14T11:46:00Z" w:initials="EZ">
    <w:p w14:paraId="3728ED3A" w14:textId="691C4738" w:rsidR="00285FEE" w:rsidRDefault="00285FEE">
      <w:pPr>
        <w:pStyle w:val="CommentText"/>
      </w:pPr>
      <w:r>
        <w:rPr>
          <w:rStyle w:val="CommentReference"/>
        </w:rPr>
        <w:annotationRef/>
      </w:r>
      <w:r>
        <w:t xml:space="preserve">Wordy and a bit awkward. Perhaps: support Alter’s enthusiasm. </w:t>
      </w:r>
    </w:p>
  </w:comment>
  <w:comment w:id="9" w:author="Elizabeth Zauderer" w:date="2018-01-14T12:02:00Z" w:initials="EZ">
    <w:p w14:paraId="35D41668" w14:textId="656455F0" w:rsidR="00285FEE" w:rsidRDefault="00285FEE">
      <w:pPr>
        <w:pStyle w:val="CommentText"/>
      </w:pPr>
      <w:r>
        <w:rPr>
          <w:rStyle w:val="CommentReference"/>
        </w:rPr>
        <w:annotationRef/>
      </w:r>
      <w:r>
        <w:t>Repetition. Suggestion: Although Hebrew is not amongst the ... world, according to Index..., it is the sixth most translated language into English in the US—doubtless</w:t>
      </w:r>
    </w:p>
  </w:comment>
  <w:comment w:id="10" w:author="Elizabeth Zauderer" w:date="2018-01-11T14:23:00Z" w:initials="EZ">
    <w:p w14:paraId="7F69B523" w14:textId="14139C45" w:rsidR="00285FEE" w:rsidRDefault="00285FEE">
      <w:pPr>
        <w:pStyle w:val="CommentText"/>
      </w:pPr>
      <w:r>
        <w:rPr>
          <w:rStyle w:val="CommentReference"/>
        </w:rPr>
        <w:annotationRef/>
      </w:r>
      <w:r>
        <w:t>Awkward and not really necessary</w:t>
      </w:r>
    </w:p>
  </w:comment>
  <w:comment w:id="11" w:author="Elizabeth Zauderer" w:date="2018-01-14T12:14:00Z" w:initials="EZ">
    <w:p w14:paraId="2CAC274C" w14:textId="60087F54" w:rsidR="00285FEE" w:rsidRDefault="00285FEE">
      <w:pPr>
        <w:pStyle w:val="CommentText"/>
      </w:pPr>
      <w:r>
        <w:rPr>
          <w:rStyle w:val="CommentReference"/>
        </w:rPr>
        <w:annotationRef/>
      </w:r>
      <w:r>
        <w:t xml:space="preserve">What makes them important? </w:t>
      </w:r>
    </w:p>
  </w:comment>
  <w:comment w:id="12" w:author="Elizabeth Zauderer" w:date="2018-01-14T12:15:00Z" w:initials="EZ">
    <w:p w14:paraId="410998C0" w14:textId="75F98689" w:rsidR="00285FEE" w:rsidRDefault="00285FEE">
      <w:pPr>
        <w:pStyle w:val="CommentText"/>
      </w:pPr>
      <w:r>
        <w:rPr>
          <w:rStyle w:val="CommentReference"/>
        </w:rPr>
        <w:annotationRef/>
      </w:r>
      <w:r>
        <w:t xml:space="preserve">Consumer? </w:t>
      </w:r>
    </w:p>
  </w:comment>
  <w:comment w:id="13" w:author="Elizabeth Zauderer" w:date="2018-01-11T14:29:00Z" w:initials="EZ">
    <w:p w14:paraId="382D82F0" w14:textId="13D3DE81" w:rsidR="00285FEE" w:rsidRDefault="00285FEE">
      <w:pPr>
        <w:pStyle w:val="CommentText"/>
      </w:pPr>
      <w:r>
        <w:rPr>
          <w:rStyle w:val="CommentReference"/>
        </w:rPr>
        <w:annotationRef/>
      </w:r>
      <w:r>
        <w:t xml:space="preserve">I suggest being more precise. </w:t>
      </w:r>
    </w:p>
  </w:comment>
  <w:comment w:id="14" w:author="Elizabeth Zauderer" w:date="2018-01-14T12:19:00Z" w:initials="EZ">
    <w:p w14:paraId="77815713" w14:textId="3F6374DF" w:rsidR="00285FEE" w:rsidRDefault="00285FEE">
      <w:pPr>
        <w:pStyle w:val="CommentText"/>
      </w:pPr>
      <w:r>
        <w:rPr>
          <w:rStyle w:val="CommentReference"/>
        </w:rPr>
        <w:annotationRef/>
      </w:r>
      <w:r>
        <w:t xml:space="preserve">Confusing: perhaps specify what types of books were included in the 2,343. </w:t>
      </w:r>
    </w:p>
  </w:comment>
  <w:comment w:id="16" w:author="Elizabeth Zauderer" w:date="2018-01-11T14:39:00Z" w:initials="EZ">
    <w:p w14:paraId="0B036BDC" w14:textId="20F1D93A" w:rsidR="00285FEE" w:rsidRDefault="00285FEE">
      <w:pPr>
        <w:pStyle w:val="CommentText"/>
      </w:pPr>
      <w:r>
        <w:rPr>
          <w:rStyle w:val="CommentReference"/>
        </w:rPr>
        <w:annotationRef/>
      </w:r>
      <w:r>
        <w:t xml:space="preserve">Various? </w:t>
      </w:r>
    </w:p>
  </w:comment>
  <w:comment w:id="15" w:author="Elizabeth Zauderer" w:date="2018-01-14T12:22:00Z" w:initials="EZ">
    <w:p w14:paraId="7D0192E8" w14:textId="1B574C0B" w:rsidR="00285FEE" w:rsidRDefault="00285FEE">
      <w:pPr>
        <w:pStyle w:val="CommentText"/>
        <w:rPr>
          <w:rtl/>
        </w:rPr>
      </w:pPr>
      <w:r>
        <w:rPr>
          <w:rStyle w:val="CommentReference"/>
        </w:rPr>
        <w:annotationRef/>
      </w:r>
      <w:r>
        <w:t>this warrants more specificity. I suggest simply saying “among national cultures.”</w:t>
      </w:r>
    </w:p>
  </w:comment>
  <w:comment w:id="18" w:author="Elizabeth Zauderer" w:date="2018-01-14T12:40:00Z" w:initials="EZ">
    <w:p w14:paraId="7B638E9F" w14:textId="10C2E358" w:rsidR="00285FEE" w:rsidRDefault="00285FEE">
      <w:pPr>
        <w:pStyle w:val="CommentText"/>
      </w:pPr>
      <w:r>
        <w:rPr>
          <w:rStyle w:val="CommentReference"/>
        </w:rPr>
        <w:annotationRef/>
      </w:r>
      <w:r>
        <w:t xml:space="preserve">Doesn’t sound right—do you mean, is less open to foreign languages than to English? ‘closed’ is very definitive. </w:t>
      </w:r>
    </w:p>
  </w:comment>
  <w:comment w:id="17" w:author="Elizabeth Zauderer" w:date="2018-01-11T14:55:00Z" w:initials="EZ">
    <w:p w14:paraId="3F8502B1" w14:textId="716B7BA8" w:rsidR="00285FEE" w:rsidRDefault="00285FEE">
      <w:pPr>
        <w:pStyle w:val="CommentText"/>
      </w:pPr>
      <w:r>
        <w:rPr>
          <w:rStyle w:val="CommentReference"/>
        </w:rPr>
        <w:annotationRef/>
      </w:r>
      <w:r>
        <w:t xml:space="preserve">Alternative: </w:t>
      </w:r>
      <w:r>
        <w:rPr>
          <w:rFonts w:asciiTheme="majorBidi" w:hAnsiTheme="majorBidi" w:cstheme="majorBidi"/>
        </w:rPr>
        <w:t>Given the American literary market’s established exclusion of translations of foreign languages and literature, the presence of Hebrew literature within this market over many decades is especially remarkable.</w:t>
      </w:r>
    </w:p>
  </w:comment>
  <w:comment w:id="19" w:author="Elizabeth Zauderer" w:date="2018-01-11T14:57:00Z" w:initials="EZ">
    <w:p w14:paraId="08F55EA5" w14:textId="022B3BFA" w:rsidR="00285FEE" w:rsidRDefault="00285FEE">
      <w:pPr>
        <w:pStyle w:val="CommentText"/>
      </w:pPr>
      <w:r>
        <w:rPr>
          <w:rStyle w:val="CommentReference"/>
        </w:rPr>
        <w:annotationRef/>
      </w:r>
      <w:r>
        <w:t xml:space="preserve">The translation of Hebrew literature? </w:t>
      </w:r>
    </w:p>
  </w:comment>
  <w:comment w:id="20" w:author="Elizabeth Zauderer" w:date="2018-01-14T12:43:00Z" w:initials="EZ">
    <w:p w14:paraId="1F9850A2" w14:textId="3A5CE0AB" w:rsidR="00285FEE" w:rsidRDefault="00285FEE">
      <w:pPr>
        <w:pStyle w:val="CommentText"/>
      </w:pPr>
      <w:r>
        <w:rPr>
          <w:rStyle w:val="CommentReference"/>
        </w:rPr>
        <w:annotationRef/>
      </w:r>
      <w:r>
        <w:t>Suggestion: Translated Hebrew literature’s accomplishment...</w:t>
      </w:r>
    </w:p>
  </w:comment>
  <w:comment w:id="21" w:author="Elizabeth Zauderer" w:date="2018-01-11T16:03:00Z" w:initials="EZ">
    <w:p w14:paraId="1691CEFD" w14:textId="47A34ADD" w:rsidR="00285FEE" w:rsidRDefault="00285FEE">
      <w:pPr>
        <w:pStyle w:val="CommentText"/>
      </w:pPr>
      <w:r>
        <w:rPr>
          <w:rStyle w:val="CommentReference"/>
        </w:rPr>
        <w:annotationRef/>
      </w:r>
      <w:r>
        <w:t xml:space="preserve">Lask is the translator, so this is awkward: </w:t>
      </w:r>
    </w:p>
  </w:comment>
  <w:comment w:id="22" w:author="Elizabeth Zauderer" w:date="2018-01-11T16:29:00Z" w:initials="EZ">
    <w:p w14:paraId="68CF5119" w14:textId="57D5D156" w:rsidR="00285FEE" w:rsidRDefault="00285FEE">
      <w:pPr>
        <w:pStyle w:val="CommentText"/>
      </w:pPr>
      <w:r>
        <w:rPr>
          <w:rStyle w:val="CommentReference"/>
        </w:rPr>
        <w:annotationRef/>
      </w:r>
      <w:r>
        <w:t>Not certain what you mean here: reassuring or confident?</w:t>
      </w:r>
    </w:p>
  </w:comment>
  <w:comment w:id="23" w:author="Elizabeth Zauderer" w:date="2018-01-14T12:54:00Z" w:initials="EZ">
    <w:p w14:paraId="41F882E8" w14:textId="39C06F62" w:rsidR="00285FEE" w:rsidRDefault="00285FEE">
      <w:pPr>
        <w:pStyle w:val="CommentText"/>
      </w:pPr>
      <w:r>
        <w:rPr>
          <w:rStyle w:val="CommentReference"/>
        </w:rPr>
        <w:annotationRef/>
      </w:r>
      <w:r>
        <w:t xml:space="preserve">This sentence is awkward: ‘lean decades’ especially. Translation cannot have decades.  </w:t>
      </w:r>
    </w:p>
  </w:comment>
  <w:comment w:id="25" w:author="Elizabeth Zauderer" w:date="2018-01-14T10:25:00Z" w:initials="EZ">
    <w:p w14:paraId="2EBAD6E6" w14:textId="3BA360CD" w:rsidR="00285FEE" w:rsidRDefault="00285FEE">
      <w:pPr>
        <w:pStyle w:val="CommentText"/>
      </w:pPr>
      <w:r>
        <w:rPr>
          <w:rStyle w:val="CommentReference"/>
        </w:rPr>
        <w:annotationRef/>
      </w:r>
      <w:r>
        <w:t xml:space="preserve">Yes? </w:t>
      </w:r>
    </w:p>
  </w:comment>
  <w:comment w:id="26" w:author="Elizabeth Zauderer" w:date="2018-01-14T13:00:00Z" w:initials="EZ">
    <w:p w14:paraId="551989C4" w14:textId="617AC518" w:rsidR="00285FEE" w:rsidRDefault="00285FEE">
      <w:pPr>
        <w:pStyle w:val="CommentText"/>
      </w:pPr>
      <w:r>
        <w:rPr>
          <w:rStyle w:val="CommentReference"/>
        </w:rPr>
        <w:annotationRef/>
      </w:r>
      <w:r>
        <w:t xml:space="preserve">Unclear: the works were introduced into the literary discourse? </w:t>
      </w:r>
    </w:p>
  </w:comment>
  <w:comment w:id="27" w:author="Elizabeth Zauderer" w:date="2018-01-14T13:12:00Z" w:initials="EZ">
    <w:p w14:paraId="5200D031" w14:textId="62E3FE4E" w:rsidR="00285FEE" w:rsidRDefault="00285FEE">
      <w:pPr>
        <w:pStyle w:val="CommentText"/>
      </w:pPr>
      <w:r>
        <w:rPr>
          <w:rStyle w:val="CommentReference"/>
        </w:rPr>
        <w:annotationRef/>
      </w:r>
      <w:r>
        <w:t xml:space="preserve">Alternatives to what? Have these explanations been suggested by scholars?  Possible explanations? </w:t>
      </w:r>
    </w:p>
  </w:comment>
  <w:comment w:id="28" w:author="Elizabeth Zauderer" w:date="2018-01-14T13:20:00Z" w:initials="EZ">
    <w:p w14:paraId="19A262BF" w14:textId="213531AA" w:rsidR="00285FEE" w:rsidRDefault="00285FEE">
      <w:pPr>
        <w:pStyle w:val="CommentText"/>
      </w:pPr>
      <w:r>
        <w:rPr>
          <w:rStyle w:val="CommentReference"/>
        </w:rPr>
        <w:annotationRef/>
      </w:r>
      <w:r>
        <w:t>Double negative – “...were designated for a non-Jewish audience...”</w:t>
      </w:r>
    </w:p>
  </w:comment>
  <w:comment w:id="29" w:author="Elizabeth Zauderer" w:date="2018-01-14T13:24:00Z" w:initials="EZ">
    <w:p w14:paraId="3D59CC07" w14:textId="1DB3B0FA" w:rsidR="00285FEE" w:rsidRDefault="00285FEE">
      <w:pPr>
        <w:pStyle w:val="CommentText"/>
      </w:pPr>
      <w:r>
        <w:rPr>
          <w:rStyle w:val="CommentReference"/>
        </w:rPr>
        <w:annotationRef/>
      </w:r>
      <w:r>
        <w:t>In English this phrasing is cumbersome. I suggest considering using other options, for instance, between the early to mid twentieth century; from 1900 to the 1950s; between 1900 and 1960; From 1900 to the late 50s....</w:t>
      </w:r>
    </w:p>
  </w:comment>
  <w:comment w:id="30" w:author="Elizabeth Zauderer" w:date="2018-01-30T13:12:00Z" w:initials="EZ">
    <w:p w14:paraId="71A23835" w14:textId="31046764" w:rsidR="00285FEE" w:rsidRDefault="00285FEE">
      <w:pPr>
        <w:pStyle w:val="CommentText"/>
      </w:pPr>
      <w:r>
        <w:rPr>
          <w:rStyle w:val="CommentReference"/>
        </w:rPr>
        <w:annotationRef/>
      </w:r>
      <w:r>
        <w:t>Or?</w:t>
      </w:r>
    </w:p>
  </w:comment>
  <w:comment w:id="31" w:author="Elizabeth Zauderer" w:date="2018-01-30T13:19:00Z" w:initials="EZ">
    <w:p w14:paraId="2928A797" w14:textId="23B011A7" w:rsidR="00285FEE" w:rsidRDefault="00285FEE">
      <w:pPr>
        <w:pStyle w:val="CommentText"/>
      </w:pPr>
      <w:r>
        <w:rPr>
          <w:rStyle w:val="CommentReference"/>
        </w:rPr>
        <w:annotationRef/>
      </w:r>
      <w:r>
        <w:t>On the contrary?</w:t>
      </w:r>
    </w:p>
  </w:comment>
  <w:comment w:id="32" w:author="Elizabeth Zauderer" w:date="2018-01-14T13:28:00Z" w:initials="EZ">
    <w:p w14:paraId="6F350CCA" w14:textId="0769DC84" w:rsidR="00285FEE" w:rsidRDefault="00285FEE">
      <w:pPr>
        <w:pStyle w:val="CommentText"/>
        <w:rPr>
          <w:rtl/>
        </w:rPr>
      </w:pPr>
      <w:r>
        <w:rPr>
          <w:rStyle w:val="CommentReference"/>
        </w:rPr>
        <w:annotationRef/>
      </w:r>
      <w:r>
        <w:t xml:space="preserve">Yes? Not sure what you mean by </w:t>
      </w:r>
      <w:r>
        <w:rPr>
          <w:rFonts w:hint="cs"/>
          <w:rtl/>
        </w:rPr>
        <w:t>תנועת</w:t>
      </w:r>
    </w:p>
  </w:comment>
  <w:comment w:id="24" w:author="Elizabeth Zauderer" w:date="2018-01-14T10:25:00Z" w:initials="EZ">
    <w:p w14:paraId="3491C794" w14:textId="31A564CF" w:rsidR="00285FEE" w:rsidRDefault="00285FEE">
      <w:pPr>
        <w:pStyle w:val="CommentText"/>
      </w:pPr>
      <w:r>
        <w:rPr>
          <w:rStyle w:val="CommentReference"/>
        </w:rPr>
        <w:annotationRef/>
      </w:r>
      <w:r>
        <w:t>Yes? Or perhaps ‘events’</w:t>
      </w:r>
    </w:p>
  </w:comment>
  <w:comment w:id="33" w:author="Elizabeth Zauderer" w:date="2018-01-14T13:33:00Z" w:initials="EZ">
    <w:p w14:paraId="274E2517" w14:textId="32350D6B" w:rsidR="00285FEE" w:rsidRDefault="00285FEE">
      <w:pPr>
        <w:pStyle w:val="CommentText"/>
      </w:pPr>
      <w:r>
        <w:rPr>
          <w:rStyle w:val="CommentReference"/>
        </w:rPr>
        <w:annotationRef/>
      </w:r>
      <w:r>
        <w:t xml:space="preserve">Jewish establishment publishers? </w:t>
      </w:r>
    </w:p>
  </w:comment>
  <w:comment w:id="34" w:author="Elizabeth Zauderer" w:date="2018-01-30T09:59:00Z" w:initials="EZ">
    <w:p w14:paraId="76F73311" w14:textId="6B5AB5B7" w:rsidR="00285FEE" w:rsidRDefault="00285FEE">
      <w:pPr>
        <w:pStyle w:val="CommentText"/>
      </w:pPr>
      <w:r>
        <w:rPr>
          <w:rStyle w:val="CommentReference"/>
        </w:rPr>
        <w:annotationRef/>
      </w:r>
      <w:r>
        <w:t>Publishing houses associated with Jewish institutions?</w:t>
      </w:r>
    </w:p>
  </w:comment>
  <w:comment w:id="35" w:author="Elizabeth Zauderer" w:date="2018-01-14T13:36:00Z" w:initials="EZ">
    <w:p w14:paraId="41E85778" w14:textId="335960CA" w:rsidR="00285FEE" w:rsidRDefault="00285FEE">
      <w:pPr>
        <w:pStyle w:val="CommentText"/>
      </w:pPr>
      <w:r>
        <w:rPr>
          <w:rStyle w:val="CommentReference"/>
        </w:rPr>
        <w:annotationRef/>
      </w:r>
      <w:r>
        <w:rPr>
          <w:rStyle w:val="CommentReference"/>
        </w:rPr>
        <w:t xml:space="preserve">‘natural’ or obvious ? </w:t>
      </w:r>
    </w:p>
  </w:comment>
  <w:comment w:id="36" w:author="Elizabeth Zauderer" w:date="2018-01-14T13:37:00Z" w:initials="EZ">
    <w:p w14:paraId="2BA86BD1" w14:textId="53520F5B" w:rsidR="00285FEE" w:rsidRDefault="00285FEE">
      <w:pPr>
        <w:pStyle w:val="CommentText"/>
      </w:pPr>
      <w:r>
        <w:rPr>
          <w:rStyle w:val="CommentReference"/>
        </w:rPr>
        <w:annotationRef/>
      </w:r>
      <w:r>
        <w:t xml:space="preserve">I think you need this in the English. </w:t>
      </w:r>
    </w:p>
  </w:comment>
  <w:comment w:id="37" w:author="Elizabeth Zauderer" w:date="2018-01-30T10:03:00Z" w:initials="EZ">
    <w:p w14:paraId="32DD4517" w14:textId="6F110AC5" w:rsidR="00285FEE" w:rsidRDefault="00285FEE">
      <w:pPr>
        <w:pStyle w:val="CommentText"/>
      </w:pPr>
      <w:r>
        <w:rPr>
          <w:rStyle w:val="CommentReference"/>
        </w:rPr>
        <w:annotationRef/>
      </w:r>
      <w:r>
        <w:t>Simply: both halves of the twentieth...</w:t>
      </w:r>
    </w:p>
  </w:comment>
  <w:comment w:id="38" w:author="Elizabeth Zauderer" w:date="2018-01-14T13:40:00Z" w:initials="EZ">
    <w:p w14:paraId="55E5F2FD" w14:textId="4FFD8533" w:rsidR="00285FEE" w:rsidRDefault="00285FEE">
      <w:pPr>
        <w:pStyle w:val="CommentText"/>
      </w:pPr>
      <w:r>
        <w:rPr>
          <w:rStyle w:val="CommentReference"/>
        </w:rPr>
        <w:annotationRef/>
      </w:r>
      <w:r>
        <w:t>This is awkward. Perhaps use triple, quadruple...</w:t>
      </w:r>
    </w:p>
  </w:comment>
  <w:comment w:id="39" w:author="Elizabeth Zauderer" w:date="2018-01-14T13:53:00Z" w:initials="EZ">
    <w:p w14:paraId="7EE0CE17" w14:textId="4A65756E" w:rsidR="00285FEE" w:rsidRDefault="00285FEE">
      <w:pPr>
        <w:pStyle w:val="CommentText"/>
      </w:pPr>
      <w:r>
        <w:rPr>
          <w:rStyle w:val="CommentReference"/>
        </w:rPr>
        <w:annotationRef/>
      </w:r>
      <w:r>
        <w:t xml:space="preserve">I suggest this: By a mere 20 per cent as opposed to a 70 per cent growth in the US general population. </w:t>
      </w:r>
    </w:p>
  </w:comment>
  <w:comment w:id="40" w:author="Elizabeth Zauderer" w:date="2018-01-30T13:21:00Z" w:initials="EZ">
    <w:p w14:paraId="1D588B04" w14:textId="6EE9D755" w:rsidR="00285FEE" w:rsidRDefault="00285FEE">
      <w:pPr>
        <w:pStyle w:val="CommentText"/>
      </w:pPr>
      <w:r>
        <w:rPr>
          <w:rStyle w:val="CommentReference"/>
        </w:rPr>
        <w:annotationRef/>
      </w:r>
      <w:r>
        <w:t xml:space="preserve">I’ve put this in parentheses because it is an independent clause that does not complement the contrast presented. </w:t>
      </w:r>
    </w:p>
  </w:comment>
  <w:comment w:id="41" w:author="Elizabeth Zauderer" w:date="2018-01-14T14:01:00Z" w:initials="EZ">
    <w:p w14:paraId="7CCA19C5" w14:textId="11710570" w:rsidR="00285FEE" w:rsidRDefault="00285FEE">
      <w:pPr>
        <w:pStyle w:val="CommentText"/>
      </w:pPr>
      <w:r>
        <w:rPr>
          <w:rStyle w:val="CommentReference"/>
        </w:rPr>
        <w:annotationRef/>
      </w:r>
      <w:r>
        <w:t>Shouldn’t you begin with the earlier? ...either for the limited scope of Hebrew translation in the first half..., or its increase in later years.</w:t>
      </w:r>
    </w:p>
  </w:comment>
  <w:comment w:id="43" w:author="Elizabeth Zauderer" w:date="2018-01-14T14:04:00Z" w:initials="EZ">
    <w:p w14:paraId="71D39628" w14:textId="6DA7179E" w:rsidR="00285FEE" w:rsidRDefault="00285FEE">
      <w:pPr>
        <w:pStyle w:val="CommentText"/>
      </w:pPr>
      <w:r>
        <w:rPr>
          <w:rStyle w:val="CommentReference"/>
        </w:rPr>
        <w:annotationRef/>
      </w:r>
      <w:r>
        <w:t xml:space="preserve">Wordy. </w:t>
      </w:r>
    </w:p>
  </w:comment>
  <w:comment w:id="42" w:author="Elizabeth Zauderer" w:date="2018-01-30T10:12:00Z" w:initials="EZ">
    <w:p w14:paraId="7D44A144" w14:textId="4E313745" w:rsidR="00285FEE" w:rsidRDefault="00285FEE">
      <w:pPr>
        <w:pStyle w:val="CommentText"/>
      </w:pPr>
      <w:r>
        <w:rPr>
          <w:rStyle w:val="CommentReference"/>
        </w:rPr>
        <w:annotationRef/>
      </w:r>
      <w:r>
        <w:t xml:space="preserve">Cumbersome. Suggestion: integrate in previous sentence: It is clear...., that neither changes ...population, nor shifts in the scope of... satisfactorily account for. </w:t>
      </w:r>
    </w:p>
  </w:comment>
  <w:comment w:id="44" w:author="Elizabeth Zauderer" w:date="2018-01-14T14:08:00Z" w:initials="EZ">
    <w:p w14:paraId="39FF825A" w14:textId="012A1980" w:rsidR="00285FEE" w:rsidRDefault="00285FEE">
      <w:pPr>
        <w:pStyle w:val="CommentText"/>
      </w:pPr>
      <w:r>
        <w:rPr>
          <w:rStyle w:val="CommentReference"/>
        </w:rPr>
        <w:annotationRef/>
      </w:r>
      <w:r>
        <w:t>Introduction?</w:t>
      </w:r>
    </w:p>
  </w:comment>
  <w:comment w:id="45" w:author="Elizabeth Zauderer" w:date="2018-01-30T10:15:00Z" w:initials="EZ">
    <w:p w14:paraId="0174131F" w14:textId="35F4684A" w:rsidR="00285FEE" w:rsidRDefault="00285FEE">
      <w:pPr>
        <w:pStyle w:val="CommentText"/>
      </w:pPr>
      <w:r>
        <w:rPr>
          <w:rStyle w:val="CommentReference"/>
        </w:rPr>
        <w:annotationRef/>
      </w:r>
      <w:r>
        <w:t xml:space="preserve">Late 1800s – I suggest alternating </w:t>
      </w:r>
    </w:p>
  </w:comment>
  <w:comment w:id="46" w:author="Elizabeth Zauderer" w:date="2018-01-14T18:54:00Z" w:initials="EZ">
    <w:p w14:paraId="671092BD" w14:textId="65517D87" w:rsidR="00285FEE" w:rsidRDefault="00285FEE">
      <w:pPr>
        <w:pStyle w:val="CommentText"/>
      </w:pPr>
      <w:r>
        <w:rPr>
          <w:rStyle w:val="CommentReference"/>
        </w:rPr>
        <w:annotationRef/>
      </w:r>
      <w:r>
        <w:t>Something’s missing: the role of ... the impact of...</w:t>
      </w:r>
    </w:p>
    <w:p w14:paraId="2D4A834E" w14:textId="77777777" w:rsidR="00285FEE" w:rsidRDefault="00285FEE">
      <w:pPr>
        <w:pStyle w:val="CommentText"/>
      </w:pPr>
    </w:p>
  </w:comment>
  <w:comment w:id="47" w:author="Elizabeth Zauderer" w:date="2018-01-14T18:56:00Z" w:initials="EZ">
    <w:p w14:paraId="6F12D7F6" w14:textId="2061D26E" w:rsidR="00285FEE" w:rsidRDefault="00285FEE">
      <w:pPr>
        <w:pStyle w:val="CommentText"/>
      </w:pPr>
      <w:r>
        <w:rPr>
          <w:rStyle w:val="CommentReference"/>
        </w:rPr>
        <w:annotationRef/>
      </w:r>
      <w:r>
        <w:t xml:space="preserve">Either may have or seemingly-both communicate the same meaning. </w:t>
      </w:r>
    </w:p>
  </w:comment>
  <w:comment w:id="48" w:author="Elizabeth Zauderer" w:date="2018-01-14T19:05:00Z" w:initials="EZ">
    <w:p w14:paraId="62951473" w14:textId="34869BF3" w:rsidR="00285FEE" w:rsidRDefault="00285FEE">
      <w:pPr>
        <w:pStyle w:val="CommentText"/>
        <w:rPr>
          <w:rtl/>
        </w:rPr>
      </w:pPr>
      <w:r>
        <w:rPr>
          <w:rStyle w:val="CommentReference"/>
        </w:rPr>
        <w:annotationRef/>
      </w:r>
      <w:r>
        <w:t xml:space="preserve">Context, circumstances...background or setting is not clear. Also, the phrasing: or at the very least (which you use often) is cumbersome and reflects a sense of uncertainty. I suggest rephrasing. </w:t>
      </w:r>
    </w:p>
  </w:comment>
  <w:comment w:id="49" w:author="Elizabeth Zauderer" w:date="2018-01-30T10:24:00Z" w:initials="EZ">
    <w:p w14:paraId="6E3F22A4" w14:textId="5620E057" w:rsidR="00285FEE" w:rsidRDefault="00285FEE">
      <w:pPr>
        <w:pStyle w:val="CommentText"/>
      </w:pPr>
      <w:r>
        <w:rPr>
          <w:rStyle w:val="CommentReference"/>
        </w:rPr>
        <w:annotationRef/>
      </w:r>
      <w:r>
        <w:t>The prominence of translated works?</w:t>
      </w:r>
    </w:p>
  </w:comment>
  <w:comment w:id="50" w:author="Elizabeth Zauderer" w:date="2018-01-30T13:27:00Z" w:initials="EZ">
    <w:p w14:paraId="64B04CF8" w14:textId="5420DF9A" w:rsidR="00285FEE" w:rsidRDefault="00285FEE">
      <w:pPr>
        <w:pStyle w:val="CommentText"/>
      </w:pPr>
      <w:r>
        <w:rPr>
          <w:rStyle w:val="CommentReference"/>
        </w:rPr>
        <w:annotationRef/>
      </w:r>
      <w:r>
        <w:t xml:space="preserve">You cite only one term. I think this is superfluous here in any case. </w:t>
      </w:r>
    </w:p>
  </w:comment>
  <w:comment w:id="51" w:author="Elizabeth Zauderer" w:date="2018-01-15T10:58:00Z" w:initials="EZ">
    <w:p w14:paraId="036E842E" w14:textId="4F3AC9BE" w:rsidR="00285FEE" w:rsidRDefault="00285FEE">
      <w:pPr>
        <w:pStyle w:val="CommentText"/>
      </w:pPr>
      <w:r>
        <w:rPr>
          <w:rStyle w:val="CommentReference"/>
        </w:rPr>
        <w:annotationRef/>
      </w:r>
      <w:r>
        <w:t>See previous comment on this – also, the Land of Israel cannot be a “language group”, can it?</w:t>
      </w:r>
    </w:p>
  </w:comment>
  <w:comment w:id="52" w:author="Elizabeth Zauderer" w:date="2018-01-30T13:32:00Z" w:initials="EZ">
    <w:p w14:paraId="785AD30D" w14:textId="3FCF16FA" w:rsidR="00285FEE" w:rsidRDefault="00285FEE">
      <w:pPr>
        <w:pStyle w:val="CommentText"/>
      </w:pPr>
      <w:r>
        <w:rPr>
          <w:rStyle w:val="CommentReference"/>
        </w:rPr>
        <w:annotationRef/>
      </w:r>
      <w:r>
        <w:t>Determined by?</w:t>
      </w:r>
    </w:p>
  </w:comment>
  <w:comment w:id="53" w:author="Elizabeth Zauderer" w:date="2018-01-15T11:04:00Z" w:initials="EZ">
    <w:p w14:paraId="2179D798" w14:textId="38B9D88F" w:rsidR="00285FEE" w:rsidRDefault="00285FEE">
      <w:pPr>
        <w:pStyle w:val="CommentText"/>
      </w:pPr>
      <w:r>
        <w:rPr>
          <w:rStyle w:val="CommentReference"/>
        </w:rPr>
        <w:annotationRef/>
      </w:r>
      <w:r>
        <w:t>Determine?</w:t>
      </w:r>
    </w:p>
  </w:comment>
  <w:comment w:id="54" w:author="Elizabeth Zauderer" w:date="2018-01-15T11:10:00Z" w:initials="EZ">
    <w:p w14:paraId="026D7CE7" w14:textId="4DA40FA8" w:rsidR="00285FEE" w:rsidRDefault="00285FEE">
      <w:pPr>
        <w:pStyle w:val="CommentText"/>
      </w:pPr>
      <w:r>
        <w:rPr>
          <w:rStyle w:val="CommentReference"/>
        </w:rPr>
        <w:annotationRef/>
      </w:r>
      <w:r>
        <w:t>Concept?</w:t>
      </w:r>
    </w:p>
  </w:comment>
  <w:comment w:id="55" w:author="Elizabeth Zauderer" w:date="2018-01-30T16:38:00Z" w:initials="EZ">
    <w:p w14:paraId="011240E2" w14:textId="2CBBB88A" w:rsidR="00285FEE" w:rsidRDefault="00285FEE">
      <w:pPr>
        <w:pStyle w:val="CommentText"/>
      </w:pPr>
      <w:r>
        <w:rPr>
          <w:rStyle w:val="CommentReference"/>
        </w:rPr>
        <w:annotationRef/>
      </w:r>
      <w:r>
        <w:t xml:space="preserve">The Land of Israel refers to the ‘promised land,’ if this is your intent – if not, I suggest Palestine (under British Mandate)? Or pre-state Israel. </w:t>
      </w:r>
    </w:p>
  </w:comment>
  <w:comment w:id="56" w:author="Elizabeth Zauderer" w:date="2018-01-15T11:25:00Z" w:initials="EZ">
    <w:p w14:paraId="027C6744" w14:textId="024FCEC2" w:rsidR="00285FEE" w:rsidRDefault="00285FEE" w:rsidP="00803A55">
      <w:pPr>
        <w:pStyle w:val="CommentText"/>
        <w:ind w:firstLine="0"/>
      </w:pPr>
      <w:r>
        <w:rPr>
          <w:rStyle w:val="CommentReference"/>
        </w:rPr>
        <w:annotationRef/>
      </w:r>
      <w:r>
        <w:t>What do you mean by ‘levels’ or ‘strata?’</w:t>
      </w:r>
    </w:p>
  </w:comment>
  <w:comment w:id="57" w:author="Elizabeth Zauderer" w:date="2018-01-15T13:01:00Z" w:initials="EZ">
    <w:p w14:paraId="19C07CF4" w14:textId="77777777" w:rsidR="00285FEE" w:rsidRDefault="00285FEE" w:rsidP="00890122">
      <w:pPr>
        <w:pStyle w:val="CommentText"/>
      </w:pPr>
      <w:r>
        <w:rPr>
          <w:rStyle w:val="CommentReference"/>
        </w:rPr>
        <w:annotationRef/>
      </w:r>
      <w:r>
        <w:t>You had ‘apparently’ in the Hebrew. It is not compatible with the sentence.</w:t>
      </w:r>
    </w:p>
    <w:p w14:paraId="4B60EA37" w14:textId="60061CF7" w:rsidR="00285FEE" w:rsidRDefault="00285FEE">
      <w:pPr>
        <w:pStyle w:val="CommentText"/>
      </w:pPr>
    </w:p>
  </w:comment>
  <w:comment w:id="58" w:author="Elizabeth Zauderer" w:date="2018-01-15T13:02:00Z" w:initials="EZ">
    <w:p w14:paraId="310609FF" w14:textId="299FA3A4" w:rsidR="00285FEE" w:rsidRDefault="00285FEE">
      <w:pPr>
        <w:pStyle w:val="CommentText"/>
      </w:pPr>
      <w:r>
        <w:rPr>
          <w:rStyle w:val="CommentReference"/>
        </w:rPr>
        <w:annotationRef/>
      </w:r>
      <w:r>
        <w:t xml:space="preserve">Informed? </w:t>
      </w:r>
    </w:p>
  </w:comment>
  <w:comment w:id="59" w:author="Elizabeth Zauderer" w:date="2018-01-15T13:04:00Z" w:initials="EZ">
    <w:p w14:paraId="51AB7666" w14:textId="35333E43" w:rsidR="00285FEE" w:rsidRDefault="00285FEE">
      <w:pPr>
        <w:pStyle w:val="CommentText"/>
      </w:pPr>
      <w:r>
        <w:rPr>
          <w:rStyle w:val="CommentReference"/>
        </w:rPr>
        <w:annotationRef/>
      </w:r>
      <w:r>
        <w:t xml:space="preserve">Height? </w:t>
      </w:r>
    </w:p>
  </w:comment>
  <w:comment w:id="60" w:author="Elizabeth Zauderer" w:date="2018-01-15T13:14:00Z" w:initials="EZ">
    <w:p w14:paraId="0CBBD339" w14:textId="77777777" w:rsidR="00285FEE" w:rsidRDefault="00285FEE" w:rsidP="007B658D">
      <w:pPr>
        <w:pStyle w:val="CommentText"/>
      </w:pPr>
      <w:r>
        <w:rPr>
          <w:rStyle w:val="CommentReference"/>
        </w:rPr>
        <w:annotationRef/>
      </w:r>
      <w:r>
        <w:t>Education?</w:t>
      </w:r>
    </w:p>
  </w:comment>
  <w:comment w:id="61" w:author="Elizabeth Zauderer" w:date="2018-01-15T13:14:00Z" w:initials="EZ">
    <w:p w14:paraId="1CA2DAB2" w14:textId="77777777" w:rsidR="00285FEE" w:rsidRDefault="00285FEE" w:rsidP="007B658D">
      <w:pPr>
        <w:pStyle w:val="CommentText"/>
      </w:pPr>
      <w:r>
        <w:rPr>
          <w:rStyle w:val="CommentReference"/>
        </w:rPr>
        <w:annotationRef/>
      </w:r>
      <w:r>
        <w:t>Scholarship?</w:t>
      </w:r>
    </w:p>
  </w:comment>
  <w:comment w:id="62" w:author="Elizabeth Zauderer" w:date="2018-01-15T13:36:00Z" w:initials="EZ">
    <w:p w14:paraId="509745A4" w14:textId="77777777" w:rsidR="00285FEE" w:rsidRDefault="00285FEE" w:rsidP="00FE732D">
      <w:pPr>
        <w:pStyle w:val="CommentText"/>
        <w:numPr>
          <w:ilvl w:val="0"/>
          <w:numId w:val="7"/>
        </w:numPr>
      </w:pPr>
      <w:r>
        <w:rPr>
          <w:rStyle w:val="CommentReference"/>
        </w:rPr>
        <w:annotationRef/>
      </w:r>
      <w:r>
        <w:t>This sentence is too long. I suggest unpacking and shortening.</w:t>
      </w:r>
    </w:p>
    <w:p w14:paraId="5B1961AE" w14:textId="7B36E9FB" w:rsidR="00285FEE" w:rsidRDefault="00285FEE" w:rsidP="00FE732D">
      <w:pPr>
        <w:pStyle w:val="CommentText"/>
        <w:numPr>
          <w:ilvl w:val="0"/>
          <w:numId w:val="7"/>
        </w:numPr>
      </w:pPr>
      <w:r>
        <w:t>There seems to be a problem with tenses. I suggest: To compare, as of the ... (e.g. late 1960s, American universities offer a ...</w:t>
      </w:r>
    </w:p>
  </w:comment>
  <w:comment w:id="63" w:author="Elizabeth Zauderer" w:date="2018-02-04T10:24:00Z" w:initials="EZ">
    <w:p w14:paraId="4C3F2BEC" w14:textId="759AE7B0" w:rsidR="00285FEE" w:rsidRDefault="00285FEE">
      <w:pPr>
        <w:pStyle w:val="CommentText"/>
      </w:pPr>
      <w:r>
        <w:rPr>
          <w:rStyle w:val="CommentReference"/>
        </w:rPr>
        <w:annotationRef/>
      </w:r>
      <w:r>
        <w:t>Redundant unless this applies to the publications and not to courses.</w:t>
      </w:r>
    </w:p>
  </w:comment>
  <w:comment w:id="64" w:author="Elizabeth Zauderer" w:date="2018-01-15T13:45:00Z" w:initials="EZ">
    <w:p w14:paraId="23A5DF51" w14:textId="70A45BC6" w:rsidR="00285FEE" w:rsidRDefault="00285FEE">
      <w:pPr>
        <w:pStyle w:val="CommentText"/>
      </w:pPr>
      <w:r>
        <w:rPr>
          <w:rStyle w:val="CommentReference"/>
        </w:rPr>
        <w:annotationRef/>
      </w:r>
      <w:r>
        <w:t>To avoid using ‘expressed’ twice in the same sentence. You can obviously, use ‘expressed’, communicated, conveyed..</w:t>
      </w:r>
    </w:p>
  </w:comment>
  <w:comment w:id="65" w:author="Elizabeth Zauderer" w:date="2018-01-31T06:07:00Z" w:initials="EZ">
    <w:p w14:paraId="5CFFDE39" w14:textId="09F68260" w:rsidR="00285FEE" w:rsidRDefault="00285FEE">
      <w:pPr>
        <w:pStyle w:val="CommentText"/>
      </w:pPr>
      <w:r>
        <w:rPr>
          <w:rStyle w:val="CommentReference"/>
        </w:rPr>
        <w:annotationRef/>
      </w:r>
      <w:r>
        <w:t xml:space="preserve">Here the meaning is the abstract concept, hence caps/ </w:t>
      </w:r>
    </w:p>
  </w:comment>
  <w:comment w:id="66" w:author="Elizabeth Zauderer" w:date="2018-01-31T06:12:00Z" w:initials="EZ">
    <w:p w14:paraId="11E11AC8" w14:textId="4A709F00" w:rsidR="00285FEE" w:rsidRDefault="00285FEE">
      <w:pPr>
        <w:pStyle w:val="CommentText"/>
      </w:pPr>
      <w:r>
        <w:rPr>
          <w:rStyle w:val="CommentReference"/>
        </w:rPr>
        <w:annotationRef/>
      </w:r>
      <w:r>
        <w:t xml:space="preserve">This sentence is much too long. I suggest unpacking. </w:t>
      </w:r>
    </w:p>
  </w:comment>
  <w:comment w:id="67" w:author="Elizabeth Zauderer" w:date="2018-01-16T14:14:00Z" w:initials="EZ">
    <w:p w14:paraId="5C649B29" w14:textId="6759DFAE" w:rsidR="00285FEE" w:rsidRDefault="00285FEE">
      <w:pPr>
        <w:pStyle w:val="CommentText"/>
      </w:pPr>
      <w:r>
        <w:rPr>
          <w:rStyle w:val="CommentReference"/>
        </w:rPr>
        <w:annotationRef/>
      </w:r>
      <w:r>
        <w:t xml:space="preserve">Explain? </w:t>
      </w:r>
    </w:p>
  </w:comment>
  <w:comment w:id="68" w:author="Elizabeth Zauderer" w:date="2018-01-16T14:15:00Z" w:initials="EZ">
    <w:p w14:paraId="15EED0E2" w14:textId="3A8BBA0A" w:rsidR="00285FEE" w:rsidRDefault="00285FEE">
      <w:pPr>
        <w:pStyle w:val="CommentText"/>
      </w:pPr>
      <w:r>
        <w:rPr>
          <w:rStyle w:val="CommentReference"/>
        </w:rPr>
        <w:annotationRef/>
      </w:r>
      <w:r>
        <w:t>This early period?</w:t>
      </w:r>
    </w:p>
  </w:comment>
  <w:comment w:id="69" w:author="Elizabeth Zauderer" w:date="2018-01-31T06:17:00Z" w:initials="EZ">
    <w:p w14:paraId="27108F5D" w14:textId="35139208" w:rsidR="00285FEE" w:rsidRDefault="00285FEE">
      <w:pPr>
        <w:pStyle w:val="CommentText"/>
      </w:pPr>
      <w:r>
        <w:rPr>
          <w:rStyle w:val="CommentReference"/>
        </w:rPr>
        <w:annotationRef/>
      </w:r>
      <w:r>
        <w:t>See previous comment on this</w:t>
      </w:r>
    </w:p>
  </w:comment>
  <w:comment w:id="70" w:author="Elizabeth Zauderer" w:date="2018-01-16T15:25:00Z" w:initials="EZ">
    <w:p w14:paraId="390BC6D0" w14:textId="633C7E5B" w:rsidR="00285FEE" w:rsidRDefault="00285FEE">
      <w:pPr>
        <w:pStyle w:val="CommentText"/>
      </w:pPr>
      <w:r>
        <w:rPr>
          <w:rStyle w:val="CommentReference"/>
        </w:rPr>
        <w:annotationRef/>
      </w:r>
      <w:r>
        <w:t xml:space="preserve"> Homogeneous? </w:t>
      </w:r>
    </w:p>
  </w:comment>
  <w:comment w:id="71" w:author="Elizabeth Zauderer" w:date="2018-01-16T15:33:00Z" w:initials="EZ">
    <w:p w14:paraId="5FE6821C" w14:textId="743C623D" w:rsidR="00285FEE" w:rsidRPr="009C3C93" w:rsidRDefault="00285FEE" w:rsidP="00E717DC">
      <w:pPr>
        <w:tabs>
          <w:tab w:val="left" w:pos="720"/>
        </w:tabs>
        <w:spacing w:line="360" w:lineRule="auto"/>
        <w:ind w:firstLine="0"/>
        <w:rPr>
          <w:rFonts w:asciiTheme="majorBidi" w:hAnsiTheme="majorBidi" w:cstheme="majorBidi"/>
          <w:sz w:val="24"/>
          <w:szCs w:val="24"/>
        </w:rPr>
      </w:pPr>
      <w:r>
        <w:rPr>
          <w:rStyle w:val="CommentReference"/>
        </w:rPr>
        <w:annotationRef/>
      </w:r>
      <w:r>
        <w:t xml:space="preserve">Suggestion: both </w:t>
      </w:r>
      <w:r>
        <w:rPr>
          <w:rFonts w:asciiTheme="majorBidi" w:hAnsiTheme="majorBidi" w:cstheme="majorBidi"/>
          <w:sz w:val="24"/>
          <w:szCs w:val="24"/>
        </w:rPr>
        <w:t xml:space="preserve">popular and literary fiction  </w:t>
      </w:r>
    </w:p>
    <w:p w14:paraId="15C47143" w14:textId="6B70695E" w:rsidR="00285FEE" w:rsidRDefault="00285FEE">
      <w:pPr>
        <w:pStyle w:val="CommentText"/>
      </w:pPr>
    </w:p>
  </w:comment>
  <w:comment w:id="72" w:author="Elizabeth Zauderer" w:date="2018-01-16T15:35:00Z" w:initials="EZ">
    <w:p w14:paraId="512E55F6" w14:textId="55C9DD76" w:rsidR="00285FEE" w:rsidRDefault="00285FEE">
      <w:pPr>
        <w:pStyle w:val="CommentText"/>
      </w:pPr>
      <w:r>
        <w:rPr>
          <w:rStyle w:val="CommentReference"/>
        </w:rPr>
        <w:annotationRef/>
      </w:r>
      <w:r>
        <w:t>Affected?</w:t>
      </w:r>
    </w:p>
  </w:comment>
  <w:comment w:id="73" w:author="Elizabeth Zauderer" w:date="2018-01-31T06:21:00Z" w:initials="EZ">
    <w:p w14:paraId="27694EF4" w14:textId="706D22A8" w:rsidR="00285FEE" w:rsidRDefault="00285FEE">
      <w:pPr>
        <w:pStyle w:val="CommentText"/>
      </w:pPr>
      <w:r>
        <w:rPr>
          <w:rStyle w:val="CommentReference"/>
        </w:rPr>
        <w:annotationRef/>
      </w:r>
      <w:r>
        <w:t>If you use Yishuv, it might suffice (i.e. without ‘in the Land...’ )</w:t>
      </w:r>
    </w:p>
  </w:comment>
  <w:comment w:id="74" w:author="Elizabeth Zauderer" w:date="2018-01-31T06:26:00Z" w:initials="EZ">
    <w:p w14:paraId="7D55FD1C" w14:textId="1C05579C" w:rsidR="00285FEE" w:rsidRDefault="00285FEE">
      <w:pPr>
        <w:pStyle w:val="CommentText"/>
      </w:pPr>
      <w:r>
        <w:rPr>
          <w:rStyle w:val="CommentReference"/>
        </w:rPr>
        <w:annotationRef/>
      </w:r>
      <w:r>
        <w:t>Less awkward (in my opinion) option: How S.Y. Agnon’s works fared during ... epitomizes...</w:t>
      </w:r>
    </w:p>
  </w:comment>
  <w:comment w:id="75" w:author="Elizabeth Zauderer" w:date="2018-01-31T06:25:00Z" w:initials="EZ">
    <w:p w14:paraId="60AE6B89" w14:textId="32930231" w:rsidR="00285FEE" w:rsidRDefault="00285FEE">
      <w:pPr>
        <w:pStyle w:val="CommentText"/>
      </w:pPr>
      <w:r>
        <w:rPr>
          <w:rStyle w:val="CommentReference"/>
        </w:rPr>
        <w:annotationRef/>
      </w:r>
      <w:r>
        <w:t>Previously you use S.Y. – I suggest the same here for consistency</w:t>
      </w:r>
    </w:p>
  </w:comment>
  <w:comment w:id="76" w:author="Elizabeth Zauderer" w:date="2018-01-16T15:52:00Z" w:initials="EZ">
    <w:p w14:paraId="0E67BF35" w14:textId="081757F1" w:rsidR="00285FEE" w:rsidRDefault="00285FEE">
      <w:pPr>
        <w:pStyle w:val="CommentText"/>
      </w:pPr>
      <w:r>
        <w:rPr>
          <w:rStyle w:val="CommentReference"/>
        </w:rPr>
        <w:annotationRef/>
      </w:r>
      <w:r>
        <w:t xml:space="preserve">Your wording implies that there is a Nobel distinctively for “Israeli Literature” </w:t>
      </w:r>
    </w:p>
  </w:comment>
  <w:comment w:id="77" w:author="Elizabeth Zauderer" w:date="2018-01-16T15:54:00Z" w:initials="EZ">
    <w:p w14:paraId="63D71CFB" w14:textId="5628E842" w:rsidR="00285FEE" w:rsidRDefault="00285FEE">
      <w:pPr>
        <w:pStyle w:val="CommentText"/>
      </w:pPr>
      <w:r>
        <w:rPr>
          <w:rStyle w:val="CommentReference"/>
        </w:rPr>
        <w:annotationRef/>
      </w:r>
      <w:r>
        <w:t xml:space="preserve">Just a reminder: I think you should be more specific especially in a new paragraph. Help your reader ‘recall’ the period you’re referring to.  </w:t>
      </w:r>
    </w:p>
  </w:comment>
  <w:comment w:id="78" w:author="Elizabeth Zauderer" w:date="2018-01-16T16:15:00Z" w:initials="EZ">
    <w:p w14:paraId="4247E5B3" w14:textId="6F7A60CF" w:rsidR="00285FEE" w:rsidRDefault="00285FEE">
      <w:pPr>
        <w:pStyle w:val="CommentText"/>
      </w:pPr>
      <w:r>
        <w:rPr>
          <w:rStyle w:val="CommentReference"/>
        </w:rPr>
        <w:annotationRef/>
      </w:r>
      <w:r>
        <w:t xml:space="preserve">Tautology: epic implies broad scope both in temporal and thematic terms. </w:t>
      </w:r>
    </w:p>
  </w:comment>
  <w:comment w:id="79" w:author="Elizabeth Zauderer" w:date="2018-01-16T16:21:00Z" w:initials="EZ">
    <w:p w14:paraId="7BCBE581" w14:textId="4C088B50" w:rsidR="00285FEE" w:rsidRDefault="00285FEE">
      <w:pPr>
        <w:pStyle w:val="CommentText"/>
      </w:pPr>
      <w:r>
        <w:rPr>
          <w:rStyle w:val="CommentReference"/>
        </w:rPr>
        <w:annotationRef/>
      </w:r>
      <w:r>
        <w:t xml:space="preserve">Decline? Disappearance? </w:t>
      </w:r>
    </w:p>
  </w:comment>
  <w:comment w:id="80" w:author="Elizabeth Zauderer" w:date="2018-02-04T05:40:00Z" w:initials="EZ">
    <w:p w14:paraId="4AD26984" w14:textId="0DD2EBDA" w:rsidR="00285FEE" w:rsidRDefault="00285FEE">
      <w:pPr>
        <w:pStyle w:val="CommentText"/>
      </w:pPr>
      <w:r>
        <w:rPr>
          <w:rStyle w:val="CommentReference"/>
        </w:rPr>
        <w:annotationRef/>
      </w:r>
      <w:r>
        <w:t xml:space="preserve">In search of bridegrooms and dowries? </w:t>
      </w:r>
    </w:p>
  </w:comment>
  <w:comment w:id="81" w:author="Elizabeth Zauderer" w:date="2018-01-31T06:33:00Z" w:initials="EZ">
    <w:p w14:paraId="55E45B27" w14:textId="11D82B14" w:rsidR="00285FEE" w:rsidRDefault="00285FEE">
      <w:pPr>
        <w:pStyle w:val="CommentText"/>
      </w:pPr>
      <w:r>
        <w:rPr>
          <w:rStyle w:val="CommentReference"/>
        </w:rPr>
        <w:annotationRef/>
      </w:r>
      <w:r>
        <w:t xml:space="preserve">This is confusing. It suggests that the nationalist way of life was in the shtetls. </w:t>
      </w:r>
    </w:p>
  </w:comment>
  <w:comment w:id="82" w:author="Elizabeth Zauderer" w:date="2018-01-17T09:28:00Z" w:initials="EZ">
    <w:p w14:paraId="57205EF9" w14:textId="008E9548" w:rsidR="00285FEE" w:rsidRDefault="00285FEE">
      <w:pPr>
        <w:pStyle w:val="CommentText"/>
      </w:pPr>
      <w:r>
        <w:rPr>
          <w:rStyle w:val="CommentReference"/>
        </w:rPr>
        <w:annotationRef/>
      </w:r>
      <w:r>
        <w:t>Publish?</w:t>
      </w:r>
    </w:p>
  </w:comment>
  <w:comment w:id="83" w:author="Elizabeth Zauderer" w:date="2018-01-31T07:10:00Z" w:initials="EZ">
    <w:p w14:paraId="5335665C" w14:textId="325738FB" w:rsidR="00285FEE" w:rsidRDefault="00285FEE">
      <w:pPr>
        <w:pStyle w:val="CommentText"/>
      </w:pPr>
      <w:r>
        <w:rPr>
          <w:rStyle w:val="CommentReference"/>
        </w:rPr>
        <w:annotationRef/>
      </w:r>
      <w:r>
        <w:t>In the Hebrew you have ideological changes, which is not grammatically sound</w:t>
      </w:r>
    </w:p>
  </w:comment>
  <w:comment w:id="84" w:author="Elizabeth Zauderer" w:date="2018-01-31T07:27:00Z" w:initials="EZ">
    <w:p w14:paraId="58958CCB" w14:textId="77CD393F" w:rsidR="00285FEE" w:rsidRDefault="00285FEE">
      <w:pPr>
        <w:pStyle w:val="CommentText"/>
        <w:rPr>
          <w:rtl/>
        </w:rPr>
      </w:pPr>
      <w:r>
        <w:rPr>
          <w:rStyle w:val="CommentReference"/>
        </w:rPr>
        <w:annotationRef/>
      </w:r>
      <w:r>
        <w:t xml:space="preserve">Uncertain as to </w:t>
      </w:r>
      <w:r>
        <w:rPr>
          <w:rFonts w:hint="cs"/>
          <w:rtl/>
        </w:rPr>
        <w:t>שבו</w:t>
      </w:r>
    </w:p>
    <w:p w14:paraId="171A2D23" w14:textId="7AB0284B" w:rsidR="00285FEE" w:rsidRDefault="00285FEE">
      <w:pPr>
        <w:pStyle w:val="CommentText"/>
      </w:pPr>
      <w:r>
        <w:t>In the sense of returned or ‘in which’</w:t>
      </w:r>
    </w:p>
  </w:comment>
  <w:comment w:id="85" w:author="Elizabeth Zauderer" w:date="2018-01-17T10:08:00Z" w:initials="EZ">
    <w:p w14:paraId="216BB37E" w14:textId="655B4046" w:rsidR="00285FEE" w:rsidRDefault="00285FEE">
      <w:pPr>
        <w:pStyle w:val="CommentText"/>
      </w:pPr>
      <w:r>
        <w:rPr>
          <w:rStyle w:val="CommentReference"/>
        </w:rPr>
        <w:annotationRef/>
      </w:r>
      <w:r>
        <w:t>Consciousness?</w:t>
      </w:r>
    </w:p>
  </w:comment>
  <w:comment w:id="86" w:author="Elizabeth Zauderer" w:date="2018-01-31T08:02:00Z" w:initials="EZ">
    <w:p w14:paraId="76B3145D" w14:textId="563EDFA3" w:rsidR="00285FEE" w:rsidRDefault="00285FEE">
      <w:pPr>
        <w:pStyle w:val="CommentText"/>
        <w:rPr>
          <w:rtl/>
        </w:rPr>
      </w:pPr>
      <w:r>
        <w:rPr>
          <w:rStyle w:val="CommentReference"/>
        </w:rPr>
        <w:annotationRef/>
      </w:r>
      <w:r>
        <w:t xml:space="preserve">Not clear-relevance in terms of what? </w:t>
      </w:r>
    </w:p>
  </w:comment>
  <w:comment w:id="87" w:author="Elizabeth Zauderer" w:date="2018-01-31T08:12:00Z" w:initials="EZ">
    <w:p w14:paraId="417E63D4" w14:textId="7C3D23DD" w:rsidR="00285FEE" w:rsidRDefault="00285FEE">
      <w:pPr>
        <w:pStyle w:val="CommentText"/>
      </w:pPr>
      <w:r>
        <w:rPr>
          <w:rStyle w:val="CommentReference"/>
        </w:rPr>
        <w:annotationRef/>
      </w:r>
      <w:r>
        <w:t xml:space="preserve">Too long. </w:t>
      </w:r>
    </w:p>
  </w:comment>
  <w:comment w:id="88" w:author="Elizabeth Zauderer" w:date="2018-01-31T08:20:00Z" w:initials="EZ">
    <w:p w14:paraId="1702C75C" w14:textId="5253E236" w:rsidR="00285FEE" w:rsidRDefault="00285FEE">
      <w:pPr>
        <w:pStyle w:val="CommentText"/>
      </w:pPr>
      <w:r>
        <w:rPr>
          <w:rStyle w:val="CommentReference"/>
        </w:rPr>
        <w:annotationRef/>
      </w:r>
      <w:r>
        <w:t xml:space="preserve">I suggest stating what this aspect is more clearly. In the next sentence you say that this aspect ‘touched upon’ – once again, not a direct reference to what it is. </w:t>
      </w:r>
    </w:p>
  </w:comment>
  <w:comment w:id="89" w:author="Elizabeth Zauderer" w:date="2018-02-04T10:50:00Z" w:initials="EZ">
    <w:p w14:paraId="28A6D8D8" w14:textId="19827B0E" w:rsidR="00285FEE" w:rsidRDefault="00285FEE" w:rsidP="00C92B7E">
      <w:pPr>
        <w:pStyle w:val="CommentText"/>
      </w:pPr>
      <w:r>
        <w:rPr>
          <w:rStyle w:val="CommentReference"/>
        </w:rPr>
        <w:annotationRef/>
      </w:r>
      <w:r>
        <w:t xml:space="preserve">As what-because this refers back to the quotation, I suggest ‘a reminder’ </w:t>
      </w:r>
    </w:p>
  </w:comment>
  <w:comment w:id="90" w:author="Elizabeth Zauderer" w:date="2018-01-31T08:37:00Z" w:initials="EZ">
    <w:p w14:paraId="4FEF205E" w14:textId="28E72C2F" w:rsidR="00285FEE" w:rsidRDefault="00285FEE">
      <w:pPr>
        <w:pStyle w:val="CommentText"/>
      </w:pPr>
      <w:r>
        <w:rPr>
          <w:rStyle w:val="CommentReference"/>
        </w:rPr>
        <w:annotationRef/>
      </w:r>
      <w:r>
        <w:t xml:space="preserve">Awkward. Perhaps: ...echoed (resounded) the prominent attitudes (beliefs) of the Jewish.. </w:t>
      </w:r>
    </w:p>
  </w:comment>
  <w:comment w:id="91" w:author="Elizabeth Zauderer" w:date="2018-01-31T08:42:00Z" w:initials="EZ">
    <w:p w14:paraId="64CDB562" w14:textId="457AF15B" w:rsidR="00285FEE" w:rsidRDefault="00285FEE">
      <w:pPr>
        <w:pStyle w:val="CommentText"/>
      </w:pPr>
      <w:r>
        <w:rPr>
          <w:rStyle w:val="CommentReference"/>
        </w:rPr>
        <w:annotationRef/>
      </w:r>
      <w:r>
        <w:t xml:space="preserve"> Representation </w:t>
      </w:r>
      <w:r>
        <w:rPr>
          <w:rFonts w:hint="cs"/>
          <w:rtl/>
        </w:rPr>
        <w:t xml:space="preserve">יצוג </w:t>
      </w:r>
      <w:r>
        <w:t xml:space="preserve"> or display?</w:t>
      </w:r>
    </w:p>
  </w:comment>
  <w:comment w:id="92" w:author="Elizabeth Zauderer" w:date="2018-01-17T11:09:00Z" w:initials="EZ">
    <w:p w14:paraId="6D24FDD9" w14:textId="78A8A1C5" w:rsidR="00285FEE" w:rsidRDefault="00285FEE">
      <w:pPr>
        <w:pStyle w:val="CommentText"/>
      </w:pPr>
      <w:r>
        <w:rPr>
          <w:rStyle w:val="CommentReference"/>
        </w:rPr>
        <w:annotationRef/>
      </w:r>
      <w:r>
        <w:t>an advertisement is an object – it cannot perform a ‘human’ action...</w:t>
      </w:r>
    </w:p>
  </w:comment>
  <w:comment w:id="93" w:author="Elizabeth Zauderer" w:date="2018-01-17T11:14:00Z" w:initials="EZ">
    <w:p w14:paraId="7FF80444" w14:textId="2E4EBD3A" w:rsidR="00285FEE" w:rsidRDefault="00285FEE">
      <w:pPr>
        <w:pStyle w:val="CommentText"/>
      </w:pPr>
      <w:r>
        <w:rPr>
          <w:rStyle w:val="CommentReference"/>
        </w:rPr>
        <w:annotationRef/>
      </w:r>
      <w:r>
        <w:t>I am not comfortable with this world. I suggest putting it in quotes or use another word.</w:t>
      </w:r>
    </w:p>
  </w:comment>
  <w:comment w:id="94" w:author="Elizabeth Zauderer" w:date="2018-02-04T11:02:00Z" w:initials="EZ">
    <w:p w14:paraId="45EBAB0D" w14:textId="41D5B44B" w:rsidR="00285FEE" w:rsidRDefault="00285FEE">
      <w:pPr>
        <w:pStyle w:val="CommentText"/>
      </w:pPr>
      <w:r>
        <w:rPr>
          <w:rStyle w:val="CommentReference"/>
        </w:rPr>
        <w:annotationRef/>
      </w:r>
      <w:r>
        <w:t xml:space="preserve">Too long. I suggest unpacking. </w:t>
      </w:r>
    </w:p>
  </w:comment>
  <w:comment w:id="95" w:author="Elizabeth Zauderer" w:date="2018-01-18T12:35:00Z" w:initials="EZ">
    <w:p w14:paraId="0656F6DD" w14:textId="4D918143" w:rsidR="00285FEE" w:rsidRDefault="00285FEE">
      <w:pPr>
        <w:pStyle w:val="CommentText"/>
      </w:pPr>
      <w:r>
        <w:rPr>
          <w:rStyle w:val="CommentReference"/>
        </w:rPr>
        <w:annotationRef/>
      </w:r>
      <w:r>
        <w:t>Ideal? Concept?</w:t>
      </w:r>
    </w:p>
  </w:comment>
  <w:comment w:id="96" w:author="Elizabeth Zauderer" w:date="2018-01-31T09:16:00Z" w:initials="EZ">
    <w:p w14:paraId="17916E20" w14:textId="11D9BF4E" w:rsidR="00285FEE" w:rsidRDefault="00285FEE">
      <w:pPr>
        <w:pStyle w:val="CommentText"/>
      </w:pPr>
      <w:r>
        <w:rPr>
          <w:rStyle w:val="CommentReference"/>
        </w:rPr>
        <w:annotationRef/>
      </w:r>
      <w:r>
        <w:t>Of?</w:t>
      </w:r>
    </w:p>
  </w:comment>
  <w:comment w:id="97" w:author="Elizabeth Zauderer" w:date="2018-01-31T09:17:00Z" w:initials="EZ">
    <w:p w14:paraId="3AC5E086" w14:textId="154BB720" w:rsidR="00285FEE" w:rsidRDefault="00285FEE">
      <w:pPr>
        <w:pStyle w:val="CommentText"/>
      </w:pPr>
      <w:r>
        <w:rPr>
          <w:rStyle w:val="CommentReference"/>
        </w:rPr>
        <w:annotationRef/>
      </w:r>
      <w:r>
        <w:t>Fact seems to definitive here. Perhaps, inclination? Tendency?</w:t>
      </w:r>
    </w:p>
  </w:comment>
  <w:comment w:id="98" w:author="Elizabeth Zauderer" w:date="2018-01-18T12:47:00Z" w:initials="EZ">
    <w:p w14:paraId="3A227DD4" w14:textId="3A1D646B" w:rsidR="00285FEE" w:rsidRDefault="00285FEE">
      <w:pPr>
        <w:pStyle w:val="CommentText"/>
      </w:pPr>
      <w:r>
        <w:rPr>
          <w:rStyle w:val="CommentReference"/>
        </w:rPr>
        <w:annotationRef/>
      </w:r>
      <w:r>
        <w:t>Israel’s right to exist?</w:t>
      </w:r>
    </w:p>
  </w:comment>
  <w:comment w:id="99" w:author="Elizabeth Zauderer" w:date="2018-01-31T09:24:00Z" w:initials="EZ">
    <w:p w14:paraId="1813264F" w14:textId="62B8B5BA" w:rsidR="00285FEE" w:rsidRDefault="00285FEE">
      <w:pPr>
        <w:pStyle w:val="CommentText"/>
      </w:pPr>
      <w:r>
        <w:rPr>
          <w:rStyle w:val="CommentReference"/>
        </w:rPr>
        <w:annotationRef/>
      </w:r>
      <w:r>
        <w:t xml:space="preserve">the time frame is confusing. You note 1955, then the golden age of Jewish American prose as post WWII, and then many years later. </w:t>
      </w:r>
    </w:p>
  </w:comment>
  <w:comment w:id="100" w:author="Elizabeth Zauderer" w:date="2018-01-31T09:37:00Z" w:initials="EZ">
    <w:p w14:paraId="7778AA66" w14:textId="7D15CEFE" w:rsidR="00285FEE" w:rsidRDefault="00285FEE">
      <w:pPr>
        <w:pStyle w:val="CommentText"/>
      </w:pPr>
      <w:r>
        <w:rPr>
          <w:rStyle w:val="CommentReference"/>
        </w:rPr>
        <w:annotationRef/>
      </w:r>
      <w:r>
        <w:t>When Israel’s role as a foundation of American... was established (reinforced)..</w:t>
      </w:r>
    </w:p>
  </w:comment>
  <w:comment w:id="101" w:author="Elizabeth Zauderer" w:date="2018-01-31T10:22:00Z" w:initials="EZ">
    <w:p w14:paraId="350518FF" w14:textId="3FF62DF5" w:rsidR="00285FEE" w:rsidRDefault="00285FEE">
      <w:pPr>
        <w:pStyle w:val="CommentText"/>
      </w:pPr>
      <w:r>
        <w:rPr>
          <w:rStyle w:val="CommentReference"/>
        </w:rPr>
        <w:annotationRef/>
      </w:r>
      <w:r>
        <w:t xml:space="preserve">I’ve rephrased because the Hebrew seemed unnecessarily repetitive.  </w:t>
      </w:r>
    </w:p>
  </w:comment>
  <w:comment w:id="102" w:author="Elizabeth Zauderer" w:date="2018-01-31T10:39:00Z" w:initials="EZ">
    <w:p w14:paraId="21CA61B2" w14:textId="5B55DAD2" w:rsidR="00285FEE" w:rsidRDefault="00285FEE">
      <w:pPr>
        <w:pStyle w:val="CommentText"/>
      </w:pPr>
      <w:r>
        <w:rPr>
          <w:rStyle w:val="CommentReference"/>
        </w:rPr>
        <w:annotationRef/>
      </w:r>
      <w:r>
        <w:t>Redundant. You say the same thing twice</w:t>
      </w:r>
    </w:p>
  </w:comment>
  <w:comment w:id="103" w:author="Elizabeth Zauderer" w:date="2018-01-31T10:59:00Z" w:initials="EZ">
    <w:p w14:paraId="02C03157" w14:textId="0CB45A80" w:rsidR="00285FEE" w:rsidRDefault="00285FEE">
      <w:pPr>
        <w:pStyle w:val="CommentText"/>
      </w:pPr>
      <w:r>
        <w:rPr>
          <w:rStyle w:val="CommentReference"/>
        </w:rPr>
        <w:annotationRef/>
      </w:r>
      <w:r>
        <w:t>OK? For proper grammar</w:t>
      </w:r>
    </w:p>
  </w:comment>
  <w:comment w:id="105" w:author="Elizabeth Zauderer" w:date="2018-01-31T11:13:00Z" w:initials="EZ">
    <w:p w14:paraId="669028A7" w14:textId="07A18B35" w:rsidR="00285FEE" w:rsidRDefault="00285FEE">
      <w:pPr>
        <w:pStyle w:val="CommentText"/>
      </w:pPr>
      <w:r>
        <w:rPr>
          <w:rStyle w:val="CommentReference"/>
        </w:rPr>
        <w:annotationRef/>
      </w:r>
    </w:p>
  </w:comment>
  <w:comment w:id="104" w:author="Elizabeth Zauderer" w:date="2018-01-31T11:14:00Z" w:initials="EZ">
    <w:p w14:paraId="3F704AE7" w14:textId="6DF2BA9A" w:rsidR="00285FEE" w:rsidRDefault="00285FEE">
      <w:pPr>
        <w:pStyle w:val="CommentText"/>
      </w:pPr>
      <w:r>
        <w:rPr>
          <w:rStyle w:val="CommentReference"/>
        </w:rPr>
        <w:annotationRef/>
      </w:r>
      <w:r>
        <w:t xml:space="preserve">Descriptions? Perceptions? </w:t>
      </w:r>
    </w:p>
  </w:comment>
  <w:comment w:id="106" w:author="Elizabeth Zauderer" w:date="2018-01-31T11:22:00Z" w:initials="EZ">
    <w:p w14:paraId="34B9F0B4" w14:textId="394D7C0A" w:rsidR="00285FEE" w:rsidRDefault="00285FEE">
      <w:pPr>
        <w:pStyle w:val="CommentText"/>
      </w:pPr>
      <w:r>
        <w:rPr>
          <w:rStyle w:val="CommentReference"/>
        </w:rPr>
        <w:annotationRef/>
      </w:r>
      <w:r>
        <w:t>An anthology cannot perform an action. I suggest: ...anthologies, compilations of works by....</w:t>
      </w:r>
    </w:p>
  </w:comment>
  <w:comment w:id="107" w:author="Elizabeth Zauderer" w:date="2018-01-31T11:29:00Z" w:initials="EZ">
    <w:p w14:paraId="345F302C" w14:textId="6E2096DB" w:rsidR="00285FEE" w:rsidRDefault="00285FEE">
      <w:pPr>
        <w:pStyle w:val="CommentText"/>
      </w:pPr>
      <w:r>
        <w:rPr>
          <w:rStyle w:val="CommentReference"/>
        </w:rPr>
        <w:annotationRef/>
      </w:r>
      <w:r>
        <w:t>A review cannot take interest. A reviewer can.</w:t>
      </w:r>
    </w:p>
  </w:comment>
  <w:comment w:id="108" w:author="Elizabeth Zauderer" w:date="2018-01-31T11:28:00Z" w:initials="EZ">
    <w:p w14:paraId="3172F44F" w14:textId="240361DD" w:rsidR="00285FEE" w:rsidRDefault="00285FEE">
      <w:pPr>
        <w:pStyle w:val="CommentText"/>
      </w:pPr>
      <w:r>
        <w:rPr>
          <w:rStyle w:val="CommentReference"/>
        </w:rPr>
        <w:annotationRef/>
      </w:r>
      <w:r>
        <w:rPr>
          <w:rFonts w:asciiTheme="majorBidi" w:hAnsiTheme="majorBidi" w:cstheme="majorBidi"/>
          <w:sz w:val="24"/>
          <w:szCs w:val="24"/>
        </w:rPr>
        <w:t xml:space="preserve">expressed their desire for </w:t>
      </w:r>
      <w:r w:rsidRPr="00142427">
        <w:rPr>
          <w:rFonts w:asciiTheme="majorBidi" w:hAnsiTheme="majorBidi" w:cstheme="majorBidi"/>
          <w:i/>
          <w:iCs/>
          <w:sz w:val="24"/>
          <w:szCs w:val="24"/>
        </w:rPr>
        <w:t>more</w:t>
      </w:r>
      <w:r w:rsidRPr="00142427">
        <w:rPr>
          <w:rFonts w:asciiTheme="majorBidi" w:hAnsiTheme="majorBidi" w:cstheme="majorBidi"/>
          <w:sz w:val="24"/>
          <w:szCs w:val="24"/>
        </w:rPr>
        <w:t xml:space="preserve"> such stories</w:t>
      </w:r>
    </w:p>
  </w:comment>
  <w:comment w:id="109" w:author="Elizabeth Zauderer" w:date="2018-01-22T09:38:00Z" w:initials="EZ">
    <w:p w14:paraId="026CF834" w14:textId="15F2E498" w:rsidR="00285FEE" w:rsidRDefault="00285FEE">
      <w:pPr>
        <w:pStyle w:val="CommentText"/>
      </w:pPr>
      <w:r>
        <w:rPr>
          <w:rStyle w:val="CommentReference"/>
        </w:rPr>
        <w:annotationRef/>
      </w:r>
      <w:r>
        <w:t>Best?</w:t>
      </w:r>
    </w:p>
  </w:comment>
  <w:comment w:id="110" w:author="Elizabeth Zauderer" w:date="2018-01-31T11:38:00Z" w:initials="EZ">
    <w:p w14:paraId="432F6AF4" w14:textId="7122BEAF" w:rsidR="00285FEE" w:rsidRDefault="00285FEE">
      <w:pPr>
        <w:pStyle w:val="CommentText"/>
      </w:pPr>
      <w:r>
        <w:rPr>
          <w:rStyle w:val="CommentReference"/>
        </w:rPr>
        <w:annotationRef/>
      </w:r>
      <w:r>
        <w:t xml:space="preserve">The shift in tense here is awkward, unless you can include it in the quote. </w:t>
      </w:r>
    </w:p>
  </w:comment>
  <w:comment w:id="111" w:author="Elizabeth Zauderer" w:date="2018-01-31T11:42:00Z" w:initials="EZ">
    <w:p w14:paraId="568B3620" w14:textId="75EF6773" w:rsidR="00285FEE" w:rsidRDefault="00285FEE">
      <w:pPr>
        <w:pStyle w:val="CommentText"/>
      </w:pPr>
      <w:r>
        <w:rPr>
          <w:rStyle w:val="CommentReference"/>
        </w:rPr>
        <w:annotationRef/>
      </w:r>
      <w:r>
        <w:t>For better grammar</w:t>
      </w:r>
    </w:p>
  </w:comment>
  <w:comment w:id="112" w:author="Elizabeth Zauderer" w:date="2018-01-22T09:52:00Z" w:initials="EZ">
    <w:p w14:paraId="5677945D" w14:textId="39C0A28F" w:rsidR="00285FEE" w:rsidRDefault="00285FEE">
      <w:pPr>
        <w:pStyle w:val="CommentText"/>
      </w:pPr>
      <w:r>
        <w:rPr>
          <w:rStyle w:val="CommentReference"/>
        </w:rPr>
        <w:annotationRef/>
      </w:r>
      <w:r>
        <w:t xml:space="preserve">I am not sure this is the right world. </w:t>
      </w:r>
    </w:p>
  </w:comment>
  <w:comment w:id="113" w:author="Elizabeth Zauderer" w:date="2018-01-31T11:48:00Z" w:initials="EZ">
    <w:p w14:paraId="3304F110" w14:textId="1C8919DB" w:rsidR="00285FEE" w:rsidRDefault="00285FEE">
      <w:pPr>
        <w:pStyle w:val="CommentText"/>
      </w:pPr>
      <w:r>
        <w:rPr>
          <w:rStyle w:val="CommentReference"/>
        </w:rPr>
        <w:annotationRef/>
      </w:r>
      <w:r>
        <w:t>Not clear. They dealt with contemporary Israeli reality?</w:t>
      </w:r>
    </w:p>
  </w:comment>
  <w:comment w:id="114" w:author="Elizabeth Zauderer" w:date="2018-01-22T10:12:00Z" w:initials="EZ">
    <w:p w14:paraId="2E596A8B" w14:textId="24C1FD94" w:rsidR="00285FEE" w:rsidRDefault="00285FEE">
      <w:pPr>
        <w:pStyle w:val="CommentText"/>
      </w:pPr>
      <w:r>
        <w:rPr>
          <w:rStyle w:val="CommentReference"/>
        </w:rPr>
        <w:annotationRef/>
      </w:r>
      <w:r>
        <w:t xml:space="preserve">A bit too colloquial. I suggest: on the contrary.  Or ‘quite the opposite’ although this is also somewhat colloquial. </w:t>
      </w:r>
    </w:p>
  </w:comment>
  <w:comment w:id="115" w:author="Elizabeth Zauderer" w:date="2018-01-31T11:53:00Z" w:initials="EZ">
    <w:p w14:paraId="1FAFA70B" w14:textId="4F25DA05" w:rsidR="00285FEE" w:rsidRDefault="00285FEE">
      <w:pPr>
        <w:pStyle w:val="CommentText"/>
      </w:pPr>
      <w:r>
        <w:rPr>
          <w:rStyle w:val="CommentReference"/>
        </w:rPr>
        <w:annotationRef/>
      </w:r>
      <w:r>
        <w:t xml:space="preserve">Too colloquial in my opinion. perhaps “quite the opposite” </w:t>
      </w:r>
    </w:p>
  </w:comment>
  <w:comment w:id="116" w:author="Elizabeth Zauderer" w:date="2018-01-22T10:17:00Z" w:initials="EZ">
    <w:p w14:paraId="63F200C9" w14:textId="7C2DADC3" w:rsidR="00285FEE" w:rsidRDefault="00285FEE">
      <w:pPr>
        <w:pStyle w:val="CommentText"/>
      </w:pPr>
      <w:r>
        <w:rPr>
          <w:rStyle w:val="CommentReference"/>
        </w:rPr>
        <w:annotationRef/>
      </w:r>
      <w:r>
        <w:t xml:space="preserve">I prefer this over ‘gloomy’ </w:t>
      </w:r>
    </w:p>
  </w:comment>
  <w:comment w:id="117" w:author="Elizabeth Zauderer" w:date="2018-01-31T11:58:00Z" w:initials="EZ">
    <w:p w14:paraId="7E93CF37" w14:textId="72C64CE8" w:rsidR="00285FEE" w:rsidRDefault="00285FEE">
      <w:pPr>
        <w:pStyle w:val="CommentText"/>
      </w:pPr>
      <w:r>
        <w:rPr>
          <w:rStyle w:val="CommentReference"/>
        </w:rPr>
        <w:annotationRef/>
      </w:r>
      <w:r>
        <w:t xml:space="preserve">Is this not repetitive? Is there anything else in the book but the stories? </w:t>
      </w:r>
    </w:p>
  </w:comment>
  <w:comment w:id="118" w:author="Elizabeth Zauderer" w:date="2018-01-22T10:45:00Z" w:initials="EZ">
    <w:p w14:paraId="5E6F2542" w14:textId="1AD33216" w:rsidR="00285FEE" w:rsidRDefault="00285FEE">
      <w:pPr>
        <w:pStyle w:val="CommentText"/>
      </w:pPr>
      <w:r>
        <w:rPr>
          <w:rStyle w:val="CommentReference"/>
        </w:rPr>
        <w:annotationRef/>
      </w:r>
      <w:r>
        <w:t xml:space="preserve">Painted a rather complex portrait </w:t>
      </w:r>
    </w:p>
  </w:comment>
  <w:comment w:id="119" w:author="Elizabeth Zauderer" w:date="2018-01-31T13:08:00Z" w:initials="EZ">
    <w:p w14:paraId="1633D14E" w14:textId="2FC62D1F" w:rsidR="00285FEE" w:rsidRDefault="00285FEE">
      <w:pPr>
        <w:pStyle w:val="CommentText"/>
      </w:pPr>
      <w:r>
        <w:rPr>
          <w:rStyle w:val="CommentReference"/>
        </w:rPr>
        <w:annotationRef/>
      </w:r>
      <w:r>
        <w:t xml:space="preserve">I find this awkward. Stories do not adopt-they can reflect... or illustrate </w:t>
      </w:r>
    </w:p>
  </w:comment>
  <w:comment w:id="120" w:author="Elizabeth Zauderer" w:date="2018-01-22T10:58:00Z" w:initials="EZ">
    <w:p w14:paraId="723ED085" w14:textId="26D23439" w:rsidR="00285FEE" w:rsidRDefault="00285FEE">
      <w:pPr>
        <w:pStyle w:val="CommentText"/>
      </w:pPr>
      <w:r>
        <w:rPr>
          <w:rStyle w:val="CommentReference"/>
        </w:rPr>
        <w:annotationRef/>
      </w:r>
      <w:r>
        <w:t>Price paid for both...</w:t>
      </w:r>
    </w:p>
  </w:comment>
  <w:comment w:id="121" w:author="Elizabeth Zauderer" w:date="2018-01-22T11:34:00Z" w:initials="EZ">
    <w:p w14:paraId="434FD08D" w14:textId="17C57AAA" w:rsidR="00285FEE" w:rsidRDefault="00285FEE">
      <w:pPr>
        <w:pStyle w:val="CommentText"/>
      </w:pPr>
      <w:r>
        <w:rPr>
          <w:rStyle w:val="CommentReference"/>
        </w:rPr>
        <w:annotationRef/>
      </w:r>
      <w:r>
        <w:t>Yes?</w:t>
      </w:r>
    </w:p>
  </w:comment>
  <w:comment w:id="123" w:author="Elizabeth Zauderer" w:date="2018-01-22T11:18:00Z" w:initials="EZ">
    <w:p w14:paraId="06034A26" w14:textId="0FECBFA6" w:rsidR="00285FEE" w:rsidRDefault="00285FEE">
      <w:pPr>
        <w:pStyle w:val="CommentText"/>
      </w:pPr>
      <w:r>
        <w:rPr>
          <w:rStyle w:val="CommentReference"/>
        </w:rPr>
        <w:annotationRef/>
      </w:r>
      <w:r>
        <w:t xml:space="preserve">Succumbs?  </w:t>
      </w:r>
    </w:p>
  </w:comment>
  <w:comment w:id="124" w:author="Elizabeth Zauderer" w:date="2018-01-22T11:31:00Z" w:initials="EZ">
    <w:p w14:paraId="18A8BCC7" w14:textId="3E6D239E" w:rsidR="00285FEE" w:rsidRDefault="00285FEE">
      <w:pPr>
        <w:pStyle w:val="CommentText"/>
      </w:pPr>
      <w:r>
        <w:rPr>
          <w:rStyle w:val="CommentReference"/>
        </w:rPr>
        <w:annotationRef/>
      </w:r>
      <w:r>
        <w:t>Victim is not really appropriate here. Perhaps, if you want to tress that it is human, use “sacrifice” with “ “.</w:t>
      </w:r>
    </w:p>
  </w:comment>
  <w:comment w:id="125" w:author="Elizabeth Zauderer" w:date="2018-01-22T11:42:00Z" w:initials="EZ">
    <w:p w14:paraId="3E58C76B" w14:textId="0B197872" w:rsidR="00285FEE" w:rsidRDefault="00285FEE">
      <w:pPr>
        <w:pStyle w:val="CommentText"/>
        <w:rPr>
          <w:rtl/>
        </w:rPr>
      </w:pPr>
      <w:r>
        <w:rPr>
          <w:rStyle w:val="CommentReference"/>
        </w:rPr>
        <w:annotationRef/>
      </w:r>
      <w:r>
        <w:rPr>
          <w:rFonts w:hint="cs"/>
          <w:rtl/>
        </w:rPr>
        <w:t xml:space="preserve">האם המשפטים מופיעים במקור ברצף? אם לא, אני מציעה לשים ; ביניהם ולזור לשורות רגילות. </w:t>
      </w:r>
    </w:p>
  </w:comment>
  <w:comment w:id="126" w:author="Elizabeth Zauderer" w:date="2018-01-22T12:02:00Z" w:initials="EZ">
    <w:p w14:paraId="125A12F1" w14:textId="77777777" w:rsidR="00285FEE" w:rsidRDefault="00285FEE" w:rsidP="00D41486">
      <w:pPr>
        <w:pStyle w:val="CommentText"/>
      </w:pPr>
      <w:r>
        <w:rPr>
          <w:rStyle w:val="CommentReference"/>
        </w:rPr>
        <w:annotationRef/>
      </w:r>
      <w:r>
        <w:t>Forthrightly?</w:t>
      </w:r>
    </w:p>
  </w:comment>
  <w:comment w:id="127" w:author="Elizabeth Zauderer" w:date="2018-01-24T12:19:00Z" w:initials="EZ">
    <w:p w14:paraId="73B4515C" w14:textId="37432253" w:rsidR="00285FEE" w:rsidRDefault="00285FEE">
      <w:pPr>
        <w:pStyle w:val="CommentText"/>
      </w:pPr>
      <w:r>
        <w:rPr>
          <w:rStyle w:val="CommentReference"/>
        </w:rPr>
        <w:annotationRef/>
      </w:r>
      <w:r>
        <w:t xml:space="preserve">Meddling? </w:t>
      </w:r>
    </w:p>
  </w:comment>
  <w:comment w:id="129" w:author="Elizabeth Zauderer" w:date="2018-01-31T16:51:00Z" w:initials="EZ">
    <w:p w14:paraId="76655FFE" w14:textId="0B751ED9" w:rsidR="00285FEE" w:rsidRDefault="00285FEE">
      <w:pPr>
        <w:pStyle w:val="CommentText"/>
      </w:pPr>
      <w:r>
        <w:rPr>
          <w:rStyle w:val="CommentReference"/>
        </w:rPr>
        <w:annotationRef/>
      </w:r>
      <w:r>
        <w:t>Unclear. to which works are you referring?</w:t>
      </w:r>
    </w:p>
  </w:comment>
  <w:comment w:id="130" w:author="Elizabeth Zauderer" w:date="2018-01-24T14:22:00Z" w:initials="EZ">
    <w:p w14:paraId="23DB258F" w14:textId="0F1C09F6" w:rsidR="00285FEE" w:rsidRDefault="00285FEE">
      <w:pPr>
        <w:pStyle w:val="CommentText"/>
      </w:pPr>
      <w:r>
        <w:rPr>
          <w:rStyle w:val="CommentReference"/>
        </w:rPr>
        <w:annotationRef/>
      </w:r>
      <w:r>
        <w:t xml:space="preserve">‘Separate’ is the more appropriate choice here because of the mention of other factors. </w:t>
      </w:r>
    </w:p>
  </w:comment>
  <w:comment w:id="131" w:author="Elizabeth Zauderer" w:date="2018-01-31T16:54:00Z" w:initials="EZ">
    <w:p w14:paraId="65E286E8" w14:textId="57A8DB91" w:rsidR="00285FEE" w:rsidRDefault="00285FEE">
      <w:pPr>
        <w:pStyle w:val="CommentText"/>
      </w:pPr>
      <w:r>
        <w:rPr>
          <w:rStyle w:val="CommentReference"/>
        </w:rPr>
        <w:annotationRef/>
      </w:r>
      <w:r>
        <w:t xml:space="preserve">Considerations? </w:t>
      </w:r>
    </w:p>
  </w:comment>
  <w:comment w:id="128" w:author="Elizabeth Zauderer" w:date="2018-02-04T11:32:00Z" w:initials="EZ">
    <w:p w14:paraId="726EADED" w14:textId="600A7ADB" w:rsidR="00285FEE" w:rsidRDefault="00285FEE">
      <w:pPr>
        <w:pStyle w:val="CommentText"/>
      </w:pPr>
      <w:r>
        <w:rPr>
          <w:rStyle w:val="CommentReference"/>
        </w:rPr>
        <w:annotationRef/>
      </w:r>
      <w:r>
        <w:t xml:space="preserve">I find the transitions here confusing. </w:t>
      </w:r>
    </w:p>
  </w:comment>
  <w:comment w:id="132" w:author="Elizabeth Zauderer" w:date="2018-01-31T16:58:00Z" w:initials="EZ">
    <w:p w14:paraId="17062561" w14:textId="0B254EA5" w:rsidR="00285FEE" w:rsidRDefault="00285FEE">
      <w:pPr>
        <w:pStyle w:val="CommentText"/>
      </w:pPr>
      <w:r>
        <w:rPr>
          <w:rStyle w:val="CommentReference"/>
        </w:rPr>
        <w:annotationRef/>
      </w:r>
      <w:r>
        <w:t>Of Israel? In my opinion, the sentence is too long and hard to follow – I suggest shortening some of the modifiers</w:t>
      </w:r>
    </w:p>
  </w:comment>
  <w:comment w:id="133" w:author="Elizabeth Zauderer" w:date="2018-01-24T14:31:00Z" w:initials="EZ">
    <w:p w14:paraId="37D486F4" w14:textId="2E96229D" w:rsidR="00285FEE" w:rsidRDefault="00285FEE">
      <w:pPr>
        <w:pStyle w:val="CommentText"/>
      </w:pPr>
      <w:r>
        <w:rPr>
          <w:rStyle w:val="CommentReference"/>
        </w:rPr>
        <w:annotationRef/>
      </w:r>
      <w:r>
        <w:t>Confusing. Is it necessary, you do say American prose</w:t>
      </w:r>
    </w:p>
  </w:comment>
  <w:comment w:id="134" w:author="Elizabeth Zauderer" w:date="2018-01-31T17:02:00Z" w:initials="EZ">
    <w:p w14:paraId="23A33DE1" w14:textId="64778108" w:rsidR="00285FEE" w:rsidRDefault="00285FEE">
      <w:pPr>
        <w:pStyle w:val="CommentText"/>
      </w:pPr>
      <w:r>
        <w:rPr>
          <w:rStyle w:val="CommentReference"/>
        </w:rPr>
        <w:annotationRef/>
      </w:r>
      <w:r>
        <w:t xml:space="preserve">These descriptions are references (respectively) to Exodus and The Source. Did you mean that these are the only manifestations of Zionist content etc. I think not. I suggest rephrasing. </w:t>
      </w:r>
    </w:p>
  </w:comment>
  <w:comment w:id="135" w:author="Elizabeth Zauderer" w:date="2018-01-31T17:08:00Z" w:initials="EZ">
    <w:p w14:paraId="596F7AD2" w14:textId="58FA38AF" w:rsidR="00285FEE" w:rsidRDefault="00285FEE">
      <w:pPr>
        <w:pStyle w:val="CommentText"/>
      </w:pPr>
      <w:r>
        <w:rPr>
          <w:rStyle w:val="CommentReference"/>
        </w:rPr>
        <w:annotationRef/>
      </w:r>
      <w:r>
        <w:t>‘Homemade’ perhaps?</w:t>
      </w:r>
    </w:p>
  </w:comment>
  <w:comment w:id="136" w:author="Elizabeth Zauderer" w:date="2018-01-24T14:54:00Z" w:initials="EZ">
    <w:p w14:paraId="1FC6F3E6" w14:textId="0E5F7A96" w:rsidR="00285FEE" w:rsidRDefault="00285FEE">
      <w:pPr>
        <w:pStyle w:val="CommentText"/>
      </w:pPr>
      <w:r>
        <w:rPr>
          <w:rStyle w:val="CommentReference"/>
        </w:rPr>
        <w:annotationRef/>
      </w:r>
      <w:r>
        <w:t>Reflect? Embody?</w:t>
      </w:r>
    </w:p>
  </w:comment>
  <w:comment w:id="137" w:author="Elizabeth Zauderer" w:date="2018-01-31T17:11:00Z" w:initials="EZ">
    <w:p w14:paraId="0A6DFF50" w14:textId="0B391E6D" w:rsidR="00285FEE" w:rsidRDefault="00285FEE">
      <w:pPr>
        <w:pStyle w:val="CommentText"/>
      </w:pPr>
      <w:r>
        <w:rPr>
          <w:rStyle w:val="CommentReference"/>
        </w:rPr>
        <w:annotationRef/>
      </w:r>
      <w:r>
        <w:t>a bit ‘wordy’. maybe simply: did not distort.. or was not a distorted version of...(</w:t>
      </w:r>
    </w:p>
  </w:comment>
  <w:comment w:id="138" w:author="Elizabeth Zauderer" w:date="2018-02-01T07:41:00Z" w:initials="EZ">
    <w:p w14:paraId="63B5CC6E" w14:textId="77777777" w:rsidR="00285FEE" w:rsidRDefault="00285FEE" w:rsidP="004C24D4">
      <w:pPr>
        <w:pStyle w:val="CommentText"/>
      </w:pPr>
      <w:r>
        <w:rPr>
          <w:rStyle w:val="CommentReference"/>
        </w:rPr>
        <w:annotationRef/>
      </w:r>
      <w:r>
        <w:t xml:space="preserve">Cumbersome. I suggest rethinking repetitions (repertoire) and </w:t>
      </w:r>
    </w:p>
  </w:comment>
  <w:comment w:id="139" w:author="Elizabeth Zauderer" w:date="2018-01-24T15:10:00Z" w:initials="EZ">
    <w:p w14:paraId="7835EDB7" w14:textId="66201E64" w:rsidR="00285FEE" w:rsidRDefault="00285FEE">
      <w:pPr>
        <w:pStyle w:val="CommentText"/>
      </w:pPr>
      <w:r>
        <w:rPr>
          <w:rStyle w:val="CommentReference"/>
        </w:rPr>
        <w:annotationRef/>
      </w:r>
      <w:r>
        <w:t xml:space="preserve">yes? Flatter? </w:t>
      </w:r>
    </w:p>
  </w:comment>
  <w:comment w:id="140" w:author="Elizabeth Zauderer" w:date="2018-02-04T11:37:00Z" w:initials="EZ">
    <w:p w14:paraId="7E269CEC" w14:textId="112E8A1B" w:rsidR="00285FEE" w:rsidRDefault="00285FEE">
      <w:pPr>
        <w:pStyle w:val="CommentText"/>
      </w:pPr>
      <w:r>
        <w:rPr>
          <w:rStyle w:val="CommentReference"/>
        </w:rPr>
        <w:annotationRef/>
      </w:r>
      <w:r>
        <w:t>confusing</w:t>
      </w:r>
    </w:p>
  </w:comment>
  <w:comment w:id="141" w:author="Elizabeth Zauderer" w:date="2018-02-01T08:08:00Z" w:initials="EZ">
    <w:p w14:paraId="73A609B8" w14:textId="3FCA6003" w:rsidR="00285FEE" w:rsidRDefault="00285FEE">
      <w:pPr>
        <w:pStyle w:val="CommentText"/>
      </w:pPr>
      <w:r>
        <w:rPr>
          <w:rStyle w:val="CommentReference"/>
        </w:rPr>
        <w:annotationRef/>
      </w:r>
      <w:r>
        <w:t>easily, effortlessly? Is the negative necessary?</w:t>
      </w:r>
    </w:p>
  </w:comment>
  <w:comment w:id="142" w:author="Elizabeth Zauderer" w:date="2018-02-01T08:09:00Z" w:initials="EZ">
    <w:p w14:paraId="370A6B8F" w14:textId="177CAA07" w:rsidR="00285FEE" w:rsidRDefault="00285FEE">
      <w:pPr>
        <w:pStyle w:val="CommentText"/>
      </w:pPr>
      <w:r>
        <w:rPr>
          <w:rStyle w:val="CommentReference"/>
        </w:rPr>
        <w:annotationRef/>
      </w:r>
      <w:r>
        <w:t>and, in turn?</w:t>
      </w:r>
    </w:p>
  </w:comment>
  <w:comment w:id="143" w:author="Elizabeth Zauderer" w:date="2018-02-01T08:11:00Z" w:initials="EZ">
    <w:p w14:paraId="7BDBF849" w14:textId="5725921E" w:rsidR="00285FEE" w:rsidRDefault="00285FEE">
      <w:pPr>
        <w:pStyle w:val="CommentText"/>
      </w:pPr>
      <w:r>
        <w:rPr>
          <w:rStyle w:val="CommentReference"/>
        </w:rPr>
        <w:annotationRef/>
      </w:r>
      <w:r>
        <w:t>We begin by?</w:t>
      </w:r>
    </w:p>
  </w:comment>
  <w:comment w:id="144" w:author="Elizabeth Zauderer" w:date="2018-02-01T08:11:00Z" w:initials="EZ">
    <w:p w14:paraId="1AF3496C" w14:textId="0C12EFD6" w:rsidR="00285FEE" w:rsidRDefault="00285FEE">
      <w:pPr>
        <w:pStyle w:val="CommentText"/>
      </w:pPr>
      <w:r>
        <w:rPr>
          <w:rStyle w:val="CommentReference"/>
        </w:rPr>
        <w:annotationRef/>
      </w:r>
      <w:r>
        <w:t xml:space="preserve">Consider? </w:t>
      </w:r>
    </w:p>
  </w:comment>
  <w:comment w:id="145" w:author="Elizabeth Zauderer" w:date="2018-01-24T15:32:00Z" w:initials="EZ">
    <w:p w14:paraId="35F33B3D" w14:textId="26B81741" w:rsidR="00285FEE" w:rsidRDefault="00285FEE">
      <w:pPr>
        <w:pStyle w:val="CommentText"/>
      </w:pPr>
      <w:r>
        <w:rPr>
          <w:rStyle w:val="CommentReference"/>
        </w:rPr>
        <w:annotationRef/>
      </w:r>
      <w:r>
        <w:t xml:space="preserve">you don’t say he left. I don’t think this is necessary-it is clear that he left America for Israel and then returned. </w:t>
      </w:r>
    </w:p>
  </w:comment>
  <w:comment w:id="146" w:author="Elizabeth Zauderer" w:date="2018-02-01T08:14:00Z" w:initials="EZ">
    <w:p w14:paraId="71C9479B" w14:textId="1FF58448" w:rsidR="00285FEE" w:rsidRDefault="00285FEE">
      <w:pPr>
        <w:pStyle w:val="CommentText"/>
      </w:pPr>
      <w:r>
        <w:rPr>
          <w:rStyle w:val="CommentReference"/>
        </w:rPr>
        <w:annotationRef/>
      </w:r>
      <w:r>
        <w:t>Authors of the ‘New Generation’?</w:t>
      </w:r>
    </w:p>
  </w:comment>
  <w:comment w:id="147" w:author="Elizabeth Zauderer" w:date="2018-02-01T08:15:00Z" w:initials="EZ">
    <w:p w14:paraId="457D35A6" w14:textId="118A7687" w:rsidR="00285FEE" w:rsidRDefault="00285FEE">
      <w:pPr>
        <w:pStyle w:val="CommentText"/>
      </w:pPr>
      <w:r>
        <w:rPr>
          <w:rStyle w:val="CommentReference"/>
        </w:rPr>
        <w:annotationRef/>
      </w:r>
      <w:r>
        <w:rPr>
          <w:rFonts w:hint="cs"/>
          <w:rtl/>
        </w:rPr>
        <w:t xml:space="preserve">התרפקות </w:t>
      </w:r>
      <w:r>
        <w:t xml:space="preserve"> denotes memory, nostalgia. Was this your meaning?</w:t>
      </w:r>
    </w:p>
  </w:comment>
  <w:comment w:id="148" w:author="Elizabeth Zauderer" w:date="2018-02-01T08:25:00Z" w:initials="EZ">
    <w:p w14:paraId="2926B087" w14:textId="7AD4055F" w:rsidR="00285FEE" w:rsidRDefault="00285FEE">
      <w:pPr>
        <w:pStyle w:val="CommentText"/>
      </w:pPr>
      <w:r>
        <w:rPr>
          <w:rStyle w:val="CommentReference"/>
        </w:rPr>
        <w:annotationRef/>
      </w:r>
      <w:r>
        <w:t>Themes? Topics? Or perhaps you can do without it because ‘national struggle’ etc. are themes, topics.</w:t>
      </w:r>
    </w:p>
  </w:comment>
  <w:comment w:id="149" w:author="Elizabeth Zauderer" w:date="2018-02-01T08:25:00Z" w:initials="EZ">
    <w:p w14:paraId="452AEDB7" w14:textId="700CFD48" w:rsidR="00285FEE" w:rsidRDefault="00285FEE">
      <w:pPr>
        <w:pStyle w:val="CommentText"/>
      </w:pPr>
      <w:r>
        <w:rPr>
          <w:rStyle w:val="CommentReference"/>
        </w:rPr>
        <w:annotationRef/>
      </w:r>
      <w:r>
        <w:t>Source of inspiration</w:t>
      </w:r>
    </w:p>
  </w:comment>
  <w:comment w:id="150" w:author="Elizabeth Zauderer" w:date="2018-02-01T08:29:00Z" w:initials="EZ">
    <w:p w14:paraId="27EC02E6" w14:textId="22C763D4" w:rsidR="00285FEE" w:rsidRDefault="00285FEE">
      <w:pPr>
        <w:pStyle w:val="CommentText"/>
      </w:pPr>
      <w:r>
        <w:rPr>
          <w:rStyle w:val="CommentReference"/>
        </w:rPr>
        <w:annotationRef/>
      </w:r>
      <w:r>
        <w:t>Yes? You had ‘in the..’</w:t>
      </w:r>
    </w:p>
  </w:comment>
  <w:comment w:id="151" w:author="Elizabeth Zauderer" w:date="2018-02-01T08:30:00Z" w:initials="EZ">
    <w:p w14:paraId="082E32AE" w14:textId="6D620F39" w:rsidR="00285FEE" w:rsidRDefault="00285FEE">
      <w:pPr>
        <w:pStyle w:val="CommentText"/>
      </w:pPr>
      <w:r>
        <w:rPr>
          <w:rStyle w:val="CommentReference"/>
        </w:rPr>
        <w:annotationRef/>
      </w:r>
      <w:r>
        <w:t>Not clear</w:t>
      </w:r>
    </w:p>
  </w:comment>
  <w:comment w:id="152" w:author="Elizabeth Zauderer" w:date="2018-01-24T16:09:00Z" w:initials="EZ">
    <w:p w14:paraId="1EFDE69E" w14:textId="4BDE6D56" w:rsidR="00285FEE" w:rsidRDefault="00285FEE">
      <w:pPr>
        <w:pStyle w:val="CommentText"/>
      </w:pPr>
      <w:r>
        <w:rPr>
          <w:rStyle w:val="CommentReference"/>
        </w:rPr>
        <w:annotationRef/>
      </w:r>
      <w:r>
        <w:t xml:space="preserve">Nationalist? </w:t>
      </w:r>
    </w:p>
  </w:comment>
  <w:comment w:id="153" w:author="Elizabeth Zauderer" w:date="2018-02-01T08:54:00Z" w:initials="EZ">
    <w:p w14:paraId="5A8F707C" w14:textId="792E9D5A" w:rsidR="00285FEE" w:rsidRDefault="00285FEE">
      <w:pPr>
        <w:pStyle w:val="CommentText"/>
      </w:pPr>
      <w:r>
        <w:rPr>
          <w:rStyle w:val="CommentReference"/>
        </w:rPr>
        <w:annotationRef/>
      </w:r>
      <w:r>
        <w:t xml:space="preserve">There seems to be a mistake here. Check source. </w:t>
      </w:r>
    </w:p>
  </w:comment>
  <w:comment w:id="154" w:author="Elizabeth Zauderer" w:date="2018-02-01T09:09:00Z" w:initials="EZ">
    <w:p w14:paraId="710DCECD" w14:textId="3B38ED0B" w:rsidR="00285FEE" w:rsidRDefault="00285FEE">
      <w:pPr>
        <w:pStyle w:val="CommentText"/>
      </w:pPr>
      <w:r>
        <w:rPr>
          <w:rStyle w:val="CommentReference"/>
        </w:rPr>
        <w:annotationRef/>
      </w:r>
      <w:r>
        <w:t>Not clear: is this your meaning: The underlying presumption in this reference to the generational...in Hebrew literature that the rejection... (if so, I suggest using this phrasing)</w:t>
      </w:r>
    </w:p>
  </w:comment>
  <w:comment w:id="155" w:author="Elizabeth Zauderer" w:date="2018-01-25T10:16:00Z" w:initials="EZ">
    <w:p w14:paraId="2CAB8E04" w14:textId="3ABAF1D0" w:rsidR="00285FEE" w:rsidRDefault="00285FEE">
      <w:pPr>
        <w:pStyle w:val="CommentText"/>
      </w:pPr>
      <w:r>
        <w:rPr>
          <w:rStyle w:val="CommentReference"/>
        </w:rPr>
        <w:annotationRef/>
      </w:r>
      <w:r>
        <w:t>There’s a problem with the tenses in this sentence.</w:t>
      </w:r>
    </w:p>
  </w:comment>
  <w:comment w:id="156" w:author="Elizabeth Zauderer" w:date="2018-02-01T09:42:00Z" w:initials="EZ">
    <w:p w14:paraId="288D1951" w14:textId="5D7F9FF9" w:rsidR="00285FEE" w:rsidRDefault="00285FEE">
      <w:pPr>
        <w:pStyle w:val="CommentText"/>
      </w:pPr>
      <w:r>
        <w:rPr>
          <w:rStyle w:val="CommentReference"/>
        </w:rPr>
        <w:annotationRef/>
      </w:r>
      <w:r>
        <w:t>A bit cumbersome. Consider rephrasing.</w:t>
      </w:r>
    </w:p>
  </w:comment>
  <w:comment w:id="157" w:author="Elizabeth Zauderer" w:date="2018-02-01T10:10:00Z" w:initials="EZ">
    <w:p w14:paraId="13AD7CB4" w14:textId="048DEFE4" w:rsidR="00285FEE" w:rsidRDefault="00285FEE">
      <w:pPr>
        <w:pStyle w:val="CommentText"/>
      </w:pPr>
      <w:r>
        <w:rPr>
          <w:rStyle w:val="CommentReference"/>
        </w:rPr>
        <w:annotationRef/>
      </w:r>
      <w:r>
        <w:t xml:space="preserve">Awkward. Perhaps “is clear” </w:t>
      </w:r>
    </w:p>
  </w:comment>
  <w:comment w:id="158" w:author="Elizabeth Zauderer" w:date="2018-02-01T10:16:00Z" w:initials="EZ">
    <w:p w14:paraId="7F2AEC2C" w14:textId="283E37A3" w:rsidR="00285FEE" w:rsidRDefault="00285FEE">
      <w:pPr>
        <w:pStyle w:val="CommentText"/>
      </w:pPr>
      <w:r>
        <w:rPr>
          <w:rStyle w:val="CommentReference"/>
        </w:rPr>
        <w:annotationRef/>
      </w:r>
      <w:r>
        <w:t xml:space="preserve">Is this necessary? </w:t>
      </w:r>
    </w:p>
  </w:comment>
  <w:comment w:id="159" w:author="Elizabeth Zauderer" w:date="2018-02-01T10:58:00Z" w:initials="EZ">
    <w:p w14:paraId="024601A7" w14:textId="43079D7A" w:rsidR="00285FEE" w:rsidRDefault="00285FEE">
      <w:pPr>
        <w:pStyle w:val="CommentText"/>
      </w:pPr>
      <w:r>
        <w:rPr>
          <w:rStyle w:val="CommentReference"/>
        </w:rPr>
        <w:annotationRef/>
      </w:r>
      <w:r>
        <w:t>‘creates’ suggests that it did not exist prior to Schwartz.</w:t>
      </w:r>
    </w:p>
  </w:comment>
  <w:comment w:id="160" w:author="Elizabeth Zauderer" w:date="2018-02-01T10:58:00Z" w:initials="EZ">
    <w:p w14:paraId="2DF4F11D" w14:textId="770FDCB5" w:rsidR="00285FEE" w:rsidRDefault="00285FEE">
      <w:pPr>
        <w:pStyle w:val="CommentText"/>
      </w:pPr>
      <w:r>
        <w:rPr>
          <w:rStyle w:val="CommentReference"/>
        </w:rPr>
        <w:annotationRef/>
      </w:r>
      <w:r>
        <w:t>Again, is this necessary?</w:t>
      </w:r>
    </w:p>
  </w:comment>
  <w:comment w:id="161" w:author="Elizabeth Zauderer" w:date="2018-02-01T11:03:00Z" w:initials="EZ">
    <w:p w14:paraId="1A1128B7" w14:textId="1405414F" w:rsidR="00285FEE" w:rsidRDefault="00285FEE">
      <w:pPr>
        <w:pStyle w:val="CommentText"/>
      </w:pPr>
      <w:r>
        <w:rPr>
          <w:rStyle w:val="CommentReference"/>
        </w:rPr>
        <w:annotationRef/>
      </w:r>
      <w:r>
        <w:t xml:space="preserve">Historical-nationality? </w:t>
      </w:r>
    </w:p>
  </w:comment>
  <w:comment w:id="162" w:author="Elizabeth Zauderer" w:date="2018-02-01T11:31:00Z" w:initials="EZ">
    <w:p w14:paraId="6E2720CE" w14:textId="14CD84C1" w:rsidR="00285FEE" w:rsidRDefault="00285FEE" w:rsidP="00764E0F">
      <w:pPr>
        <w:pStyle w:val="CommentText"/>
        <w:numPr>
          <w:ilvl w:val="0"/>
          <w:numId w:val="8"/>
        </w:numPr>
      </w:pPr>
      <w:r>
        <w:rPr>
          <w:rStyle w:val="CommentReference"/>
        </w:rPr>
        <w:annotationRef/>
      </w:r>
      <w:r>
        <w:t xml:space="preserve">I do not see how the quote reflects this. B. this type of long digression impinges on flow, making reading more difficult. </w:t>
      </w:r>
    </w:p>
  </w:comment>
  <w:comment w:id="163" w:author="Elizabeth Zauderer" w:date="2018-02-01T11:33:00Z" w:initials="EZ">
    <w:p w14:paraId="76EABA01" w14:textId="6439685B" w:rsidR="00285FEE" w:rsidRDefault="00285FEE">
      <w:pPr>
        <w:pStyle w:val="CommentText"/>
      </w:pPr>
      <w:r>
        <w:rPr>
          <w:rStyle w:val="CommentReference"/>
        </w:rPr>
        <w:annotationRef/>
      </w:r>
      <w:r>
        <w:t>Again...perhaps, Schwartz does not...</w:t>
      </w:r>
    </w:p>
  </w:comment>
  <w:comment w:id="164" w:author="Elizabeth Zauderer" w:date="2018-02-01T11:57:00Z" w:initials="EZ">
    <w:p w14:paraId="5EF23442" w14:textId="1E587F7A" w:rsidR="00285FEE" w:rsidRDefault="00285FEE">
      <w:pPr>
        <w:pStyle w:val="CommentText"/>
      </w:pPr>
      <w:r>
        <w:rPr>
          <w:rStyle w:val="CommentReference"/>
        </w:rPr>
        <w:annotationRef/>
      </w:r>
      <w:r>
        <w:t xml:space="preserve">Jesse Sempter’s story in the Israeli section? </w:t>
      </w:r>
    </w:p>
  </w:comment>
  <w:comment w:id="165" w:author="Elizabeth Zauderer" w:date="2018-02-01T16:23:00Z" w:initials="EZ">
    <w:p w14:paraId="0D3E448E" w14:textId="2B678BAA" w:rsidR="00285FEE" w:rsidRDefault="00285FEE">
      <w:pPr>
        <w:pStyle w:val="CommentText"/>
      </w:pPr>
      <w:r>
        <w:rPr>
          <w:rStyle w:val="CommentReference"/>
        </w:rPr>
        <w:annotationRef/>
      </w:r>
      <w:r>
        <w:t>issue</w:t>
      </w:r>
    </w:p>
  </w:comment>
  <w:comment w:id="166" w:author="Elizabeth Zauderer" w:date="2018-02-04T11:59:00Z" w:initials="EZ">
    <w:p w14:paraId="0FC7FA9E" w14:textId="4750A798" w:rsidR="00285FEE" w:rsidRDefault="00285FEE">
      <w:pPr>
        <w:pStyle w:val="CommentText"/>
      </w:pPr>
      <w:r>
        <w:rPr>
          <w:rStyle w:val="CommentReference"/>
        </w:rPr>
        <w:annotationRef/>
      </w:r>
      <w:r>
        <w:t>unclear</w:t>
      </w:r>
    </w:p>
  </w:comment>
  <w:comment w:id="168" w:author="Elizabeth Zauderer" w:date="2018-02-01T16:28:00Z" w:initials="EZ">
    <w:p w14:paraId="430867F2" w14:textId="2DBBF69D" w:rsidR="00285FEE" w:rsidRDefault="00285FEE">
      <w:pPr>
        <w:pStyle w:val="CommentText"/>
      </w:pPr>
      <w:r>
        <w:rPr>
          <w:rStyle w:val="CommentReference"/>
        </w:rPr>
        <w:annotationRef/>
      </w:r>
      <w:r>
        <w:t xml:space="preserve">I think this is superfluous. It is clear from the sentence. </w:t>
      </w:r>
    </w:p>
  </w:comment>
  <w:comment w:id="167" w:author="Elizabeth Zauderer" w:date="2018-02-04T12:00:00Z" w:initials="EZ">
    <w:p w14:paraId="4B7A94ED" w14:textId="6E3920DA" w:rsidR="00285FEE" w:rsidRDefault="00285FEE">
      <w:pPr>
        <w:pStyle w:val="CommentText"/>
      </w:pPr>
      <w:r>
        <w:rPr>
          <w:rStyle w:val="CommentReference"/>
        </w:rPr>
        <w:annotationRef/>
      </w:r>
      <w:r>
        <w:t>Cumbersome, consider rephrasing.</w:t>
      </w:r>
    </w:p>
  </w:comment>
  <w:comment w:id="169" w:author="Elizabeth Zauderer" w:date="2018-02-01T16:29:00Z" w:initials="EZ">
    <w:p w14:paraId="400AF61C" w14:textId="335CBDF8" w:rsidR="00285FEE" w:rsidRDefault="00285FEE">
      <w:pPr>
        <w:pStyle w:val="CommentText"/>
      </w:pPr>
      <w:r>
        <w:rPr>
          <w:rStyle w:val="CommentReference"/>
        </w:rPr>
        <w:annotationRef/>
      </w:r>
      <w:r>
        <w:t>Awkward-do you mean that hostility is only one attitude-if so, the sentence needs to be rephrased accordingly</w:t>
      </w:r>
    </w:p>
  </w:comment>
  <w:comment w:id="170" w:author="Elizabeth Zauderer" w:date="2018-02-01T16:32:00Z" w:initials="EZ">
    <w:p w14:paraId="513E4F73" w14:textId="0F3EF47D" w:rsidR="00285FEE" w:rsidRDefault="00285FEE">
      <w:pPr>
        <w:pStyle w:val="CommentText"/>
      </w:pPr>
      <w:r>
        <w:rPr>
          <w:rStyle w:val="CommentReference"/>
        </w:rPr>
        <w:annotationRef/>
      </w:r>
      <w:r>
        <w:t xml:space="preserve">Not very clear, why reception and not interpretation? </w:t>
      </w:r>
    </w:p>
  </w:comment>
  <w:comment w:id="171" w:author="Elizabeth Zauderer" w:date="2018-02-01T16:50:00Z" w:initials="EZ">
    <w:p w14:paraId="2604EB2E" w14:textId="3E05D1C5" w:rsidR="00285FEE" w:rsidRDefault="00285FEE">
      <w:pPr>
        <w:pStyle w:val="CommentText"/>
      </w:pPr>
      <w:r>
        <w:rPr>
          <w:rStyle w:val="CommentReference"/>
        </w:rPr>
        <w:annotationRef/>
      </w:r>
      <w:r>
        <w:t>Tautology – simply, a hierarchy of ...</w:t>
      </w:r>
    </w:p>
  </w:comment>
  <w:comment w:id="172" w:author="Elizabeth Zauderer" w:date="2018-02-01T16:53:00Z" w:initials="EZ">
    <w:p w14:paraId="54074F9B" w14:textId="271D9D7D" w:rsidR="00285FEE" w:rsidRDefault="00285FEE">
      <w:pPr>
        <w:pStyle w:val="CommentText"/>
      </w:pPr>
      <w:r>
        <w:rPr>
          <w:rStyle w:val="CommentReference"/>
        </w:rPr>
        <w:annotationRef/>
      </w:r>
      <w:r>
        <w:t xml:space="preserve">Superfluous </w:t>
      </w:r>
    </w:p>
  </w:comment>
  <w:comment w:id="173" w:author="Elizabeth Zauderer" w:date="2018-02-02T08:28:00Z" w:initials="EZ">
    <w:p w14:paraId="7B640734" w14:textId="1D68592B" w:rsidR="00285FEE" w:rsidRDefault="00285FEE">
      <w:pPr>
        <w:pStyle w:val="CommentText"/>
      </w:pPr>
      <w:r>
        <w:rPr>
          <w:rStyle w:val="CommentReference"/>
        </w:rPr>
        <w:annotationRef/>
      </w:r>
      <w:r>
        <w:t xml:space="preserve">You already mention that the critiques are from 56. </w:t>
      </w:r>
    </w:p>
  </w:comment>
  <w:comment w:id="174" w:author="Elizabeth Zauderer" w:date="2018-02-02T08:32:00Z" w:initials="EZ">
    <w:p w14:paraId="5CF4AE9E" w14:textId="16960565" w:rsidR="00285FEE" w:rsidRDefault="00285FEE">
      <w:pPr>
        <w:pStyle w:val="CommentText"/>
      </w:pPr>
      <w:r>
        <w:rPr>
          <w:rStyle w:val="CommentReference"/>
        </w:rPr>
        <w:annotationRef/>
      </w:r>
      <w:r>
        <w:t xml:space="preserve">Your quotation – has no closing marks. </w:t>
      </w:r>
    </w:p>
  </w:comment>
  <w:comment w:id="175" w:author="Elizabeth Zauderer" w:date="2018-02-02T08:46:00Z" w:initials="EZ">
    <w:p w14:paraId="42B4C524" w14:textId="2CE08B16" w:rsidR="00285FEE" w:rsidRDefault="00285FEE">
      <w:pPr>
        <w:pStyle w:val="CommentText"/>
      </w:pPr>
      <w:r>
        <w:rPr>
          <w:rStyle w:val="CommentReference"/>
        </w:rPr>
        <w:annotationRef/>
      </w:r>
      <w:r>
        <w:t xml:space="preserve">Mental? </w:t>
      </w:r>
    </w:p>
  </w:comment>
  <w:comment w:id="176" w:author="Elizabeth Zauderer" w:date="2018-02-04T12:04:00Z" w:initials="EZ">
    <w:p w14:paraId="2773019A" w14:textId="068E8E1C" w:rsidR="00285FEE" w:rsidRDefault="00285FEE">
      <w:pPr>
        <w:pStyle w:val="CommentText"/>
      </w:pPr>
      <w:r>
        <w:rPr>
          <w:rStyle w:val="CommentReference"/>
        </w:rPr>
        <w:annotationRef/>
      </w:r>
      <w:r>
        <w:t>Superfluous – only makes the sentence more complex</w:t>
      </w:r>
    </w:p>
  </w:comment>
  <w:comment w:id="177" w:author="Elizabeth Zauderer" w:date="2018-02-02T08:52:00Z" w:initials="EZ">
    <w:p w14:paraId="287B1FDB" w14:textId="0A0E438C" w:rsidR="00285FEE" w:rsidRDefault="00285FEE">
      <w:pPr>
        <w:pStyle w:val="CommentText"/>
      </w:pPr>
      <w:r>
        <w:rPr>
          <w:rStyle w:val="CommentReference"/>
        </w:rPr>
        <w:annotationRef/>
      </w:r>
      <w:r>
        <w:t>A boat anchors...</w:t>
      </w:r>
    </w:p>
  </w:comment>
  <w:comment w:id="178" w:author="Elizabeth Zauderer" w:date="2018-02-02T09:10:00Z" w:initials="EZ">
    <w:p w14:paraId="42D1A690" w14:textId="1D365120" w:rsidR="00285FEE" w:rsidRDefault="00285FEE">
      <w:pPr>
        <w:pStyle w:val="CommentText"/>
      </w:pPr>
      <w:r>
        <w:rPr>
          <w:rStyle w:val="CommentReference"/>
        </w:rPr>
        <w:annotationRef/>
      </w:r>
      <w:r>
        <w:t>To form a literary...?</w:t>
      </w:r>
    </w:p>
  </w:comment>
  <w:comment w:id="179" w:author="Elizabeth Zauderer" w:date="2018-02-02T09:09:00Z" w:initials="EZ">
    <w:p w14:paraId="36D292AA" w14:textId="622682AB" w:rsidR="00285FEE" w:rsidRDefault="00285FEE">
      <w:pPr>
        <w:pStyle w:val="CommentText"/>
      </w:pPr>
      <w:r>
        <w:rPr>
          <w:rStyle w:val="CommentReference"/>
        </w:rPr>
        <w:annotationRef/>
      </w:r>
      <w:r>
        <w:t xml:space="preserve">Base? Foundation? I am not sure what you mean here. </w:t>
      </w:r>
    </w:p>
  </w:comment>
  <w:comment w:id="180" w:author="Elizabeth Zauderer" w:date="2018-02-02T09:14:00Z" w:initials="EZ">
    <w:p w14:paraId="5F4E9C39" w14:textId="7447D198" w:rsidR="00285FEE" w:rsidRDefault="00285FEE">
      <w:pPr>
        <w:pStyle w:val="CommentText"/>
      </w:pPr>
      <w:r>
        <w:rPr>
          <w:rStyle w:val="CommentReference"/>
        </w:rPr>
        <w:annotationRef/>
      </w:r>
      <w:r>
        <w:t>In your quote – is it WWII?</w:t>
      </w:r>
    </w:p>
  </w:comment>
  <w:comment w:id="181" w:author="Elizabeth Zauderer" w:date="2018-02-02T09:18:00Z" w:initials="EZ">
    <w:p w14:paraId="39B6D871" w14:textId="23D1BBD7" w:rsidR="00285FEE" w:rsidRDefault="00285FEE">
      <w:pPr>
        <w:pStyle w:val="CommentText"/>
      </w:pPr>
      <w:r>
        <w:rPr>
          <w:rStyle w:val="CommentReference"/>
        </w:rPr>
        <w:annotationRef/>
      </w:r>
      <w:r>
        <w:t xml:space="preserve">Was this your meaning? Or did you mean that Holmes’s perception was conservative? </w:t>
      </w:r>
    </w:p>
  </w:comment>
  <w:comment w:id="182" w:author="Elizabeth Zauderer" w:date="2018-02-02T09:23:00Z" w:initials="EZ">
    <w:p w14:paraId="56929366" w14:textId="466279E0" w:rsidR="00285FEE" w:rsidRDefault="00285FEE">
      <w:pPr>
        <w:pStyle w:val="CommentText"/>
      </w:pPr>
      <w:r>
        <w:rPr>
          <w:rStyle w:val="CommentReference"/>
        </w:rPr>
        <w:annotationRef/>
      </w:r>
      <w:r>
        <w:t xml:space="preserve">Israeli nationalism? Its nationalism? </w:t>
      </w:r>
    </w:p>
  </w:comment>
  <w:comment w:id="183" w:author="Elizabeth Zauderer" w:date="2018-02-02T09:24:00Z" w:initials="EZ">
    <w:p w14:paraId="5DC3EC6A" w14:textId="0927EBFD" w:rsidR="00285FEE" w:rsidRDefault="00285FEE">
      <w:pPr>
        <w:pStyle w:val="CommentText"/>
      </w:pPr>
      <w:r>
        <w:rPr>
          <w:rStyle w:val="CommentReference"/>
        </w:rPr>
        <w:annotationRef/>
      </w:r>
      <w:r>
        <w:t>Nationalism as a platform carries political connotations. Is this your intention? If not, perhaps ‘theme’ ‘overriding theme’ ?</w:t>
      </w:r>
    </w:p>
  </w:comment>
  <w:comment w:id="184" w:author="Elizabeth Zauderer" w:date="2018-02-04T12:38:00Z" w:initials="EZ">
    <w:p w14:paraId="1A8724BF" w14:textId="15B9175F" w:rsidR="00285FEE" w:rsidRDefault="00285FEE">
      <w:pPr>
        <w:pStyle w:val="CommentText"/>
      </w:pPr>
      <w:r>
        <w:rPr>
          <w:rStyle w:val="CommentReference"/>
        </w:rPr>
        <w:annotationRef/>
      </w:r>
      <w:r>
        <w:t xml:space="preserve">Awkward and cumbersome. </w:t>
      </w:r>
    </w:p>
  </w:comment>
  <w:comment w:id="185" w:author="Elizabeth Zauderer" w:date="2018-02-02T09:58:00Z" w:initials="EZ">
    <w:p w14:paraId="1344B9C0" w14:textId="244604D2" w:rsidR="00285FEE" w:rsidRDefault="00285FEE">
      <w:pPr>
        <w:pStyle w:val="CommentText"/>
      </w:pPr>
      <w:r>
        <w:rPr>
          <w:rStyle w:val="CommentReference"/>
        </w:rPr>
        <w:annotationRef/>
      </w:r>
      <w:r>
        <w:t>Repetition- when you use ‘certain’ it implies a limited degree..</w:t>
      </w:r>
    </w:p>
  </w:comment>
  <w:comment w:id="186" w:author="Elizabeth Zauderer" w:date="2018-02-02T10:01:00Z" w:initials="EZ">
    <w:p w14:paraId="45654092" w14:textId="59680359" w:rsidR="00285FEE" w:rsidRDefault="00285FEE">
      <w:pPr>
        <w:pStyle w:val="CommentText"/>
      </w:pPr>
      <w:r>
        <w:rPr>
          <w:rStyle w:val="CommentReference"/>
        </w:rPr>
        <w:annotationRef/>
      </w:r>
      <w:r>
        <w:t>Positions the novel</w:t>
      </w:r>
    </w:p>
  </w:comment>
  <w:comment w:id="187" w:author="Elizabeth Zauderer" w:date="2018-02-02T10:02:00Z" w:initials="EZ">
    <w:p w14:paraId="4DEBF88C" w14:textId="49C20655" w:rsidR="00285FEE" w:rsidRDefault="00285FEE">
      <w:pPr>
        <w:pStyle w:val="CommentText"/>
      </w:pPr>
      <w:r>
        <w:rPr>
          <w:rStyle w:val="CommentReference"/>
        </w:rPr>
        <w:annotationRef/>
      </w:r>
      <w:r>
        <w:t xml:space="preserve">A title cannot market. </w:t>
      </w:r>
    </w:p>
  </w:comment>
  <w:comment w:id="188" w:author="Elizabeth Zauderer" w:date="2018-02-02T10:06:00Z" w:initials="EZ">
    <w:p w14:paraId="31AA20ED" w14:textId="58B6E69C" w:rsidR="00285FEE" w:rsidRDefault="00285FEE">
      <w:pPr>
        <w:pStyle w:val="CommentText"/>
      </w:pPr>
      <w:r>
        <w:rPr>
          <w:rStyle w:val="CommentReference"/>
        </w:rPr>
        <w:annotationRef/>
      </w:r>
      <w:r>
        <w:t>Simply, Israel?</w:t>
      </w:r>
    </w:p>
  </w:comment>
  <w:comment w:id="189" w:author="Elizabeth Zauderer" w:date="2018-02-04T06:08:00Z" w:initials="EZ">
    <w:p w14:paraId="44EEAFF5" w14:textId="77777777" w:rsidR="00285FEE" w:rsidRDefault="00285FEE" w:rsidP="00F55BA2">
      <w:pPr>
        <w:pStyle w:val="CommentText"/>
      </w:pPr>
      <w:r>
        <w:rPr>
          <w:rStyle w:val="CommentReference"/>
        </w:rPr>
        <w:annotationRef/>
      </w:r>
      <w:r>
        <w:t>Yes?</w:t>
      </w:r>
      <w:r w:rsidRPr="006D5B92">
        <w:t xml:space="preserve"> https://en.wikipedia.org/wiki/Arab_Revolt</w:t>
      </w:r>
    </w:p>
  </w:comment>
  <w:comment w:id="190" w:author="Elizabeth Zauderer" w:date="2018-02-02T10:13:00Z" w:initials="EZ">
    <w:p w14:paraId="62F61D28" w14:textId="77777777" w:rsidR="00285FEE" w:rsidRDefault="00285FEE">
      <w:pPr>
        <w:pStyle w:val="CommentText"/>
        <w:rPr>
          <w:rtl/>
        </w:rPr>
      </w:pPr>
      <w:r>
        <w:rPr>
          <w:rStyle w:val="CommentReference"/>
        </w:rPr>
        <w:annotationRef/>
      </w:r>
      <w:r>
        <w:t xml:space="preserve">What to you mean by </w:t>
      </w:r>
      <w:r>
        <w:rPr>
          <w:rFonts w:hint="cs"/>
          <w:rtl/>
        </w:rPr>
        <w:t>צדדית</w:t>
      </w:r>
    </w:p>
    <w:p w14:paraId="6435E23F" w14:textId="25FB85F5" w:rsidR="00285FEE" w:rsidRDefault="00285FEE">
      <w:pPr>
        <w:pStyle w:val="CommentText"/>
      </w:pPr>
      <w:r>
        <w:t xml:space="preserve">Also, thry provide us with further evidence of what occurred... </w:t>
      </w:r>
    </w:p>
  </w:comment>
  <w:comment w:id="191" w:author="Elizabeth Zauderer" w:date="2018-02-02T10:24:00Z" w:initials="EZ">
    <w:p w14:paraId="675FCF5D" w14:textId="7514915D" w:rsidR="00285FEE" w:rsidRDefault="00285FEE">
      <w:pPr>
        <w:pStyle w:val="CommentText"/>
      </w:pPr>
      <w:r>
        <w:rPr>
          <w:rStyle w:val="CommentReference"/>
        </w:rPr>
        <w:annotationRef/>
      </w:r>
      <w:r>
        <w:t>I think you should clarify that you’re refering to Jews</w:t>
      </w:r>
    </w:p>
  </w:comment>
  <w:comment w:id="192" w:author="Elizabeth Zauderer" w:date="2018-02-02T10:29:00Z" w:initials="EZ">
    <w:p w14:paraId="1CA73D9A" w14:textId="072E6EC8" w:rsidR="00285FEE" w:rsidRDefault="00285FEE">
      <w:pPr>
        <w:pStyle w:val="CommentText"/>
      </w:pPr>
      <w:r>
        <w:rPr>
          <w:rStyle w:val="CommentReference"/>
        </w:rPr>
        <w:annotationRef/>
      </w:r>
      <w:r>
        <w:t>I am uncomfortable with this word. a book cannot symbolize, it can represent, can be viewed as..</w:t>
      </w:r>
    </w:p>
  </w:comment>
  <w:comment w:id="193" w:author="Elizabeth Zauderer" w:date="2018-02-02T10:37:00Z" w:initials="EZ">
    <w:p w14:paraId="44D5B07A" w14:textId="62A309EC" w:rsidR="00285FEE" w:rsidRDefault="00285FEE">
      <w:pPr>
        <w:pStyle w:val="CommentText"/>
      </w:pPr>
      <w:r>
        <w:rPr>
          <w:rStyle w:val="CommentReference"/>
        </w:rPr>
        <w:annotationRef/>
      </w:r>
      <w:r>
        <w:t>Confusing; the patterns of mediation employed on works translated from....in the...discourse?</w:t>
      </w:r>
    </w:p>
  </w:comment>
  <w:comment w:id="194" w:author="Elizabeth Zauderer" w:date="2018-02-02T10:39:00Z" w:initials="EZ">
    <w:p w14:paraId="0A97EDA8" w14:textId="0012A963" w:rsidR="00285FEE" w:rsidRDefault="00285FEE">
      <w:pPr>
        <w:pStyle w:val="CommentText"/>
      </w:pPr>
      <w:r>
        <w:rPr>
          <w:rStyle w:val="CommentReference"/>
        </w:rPr>
        <w:annotationRef/>
      </w:r>
      <w:r>
        <w:t xml:space="preserve">Which? The sentence is long, you need to remind your reader what you are referring to. </w:t>
      </w:r>
    </w:p>
  </w:comment>
  <w:comment w:id="195" w:author="Elizabeth Zauderer" w:date="2018-02-02T10:41:00Z" w:initials="EZ">
    <w:p w14:paraId="6B94814D" w14:textId="731B03CA" w:rsidR="00285FEE" w:rsidRDefault="00285FEE">
      <w:pPr>
        <w:pStyle w:val="CommentText"/>
      </w:pPr>
      <w:r>
        <w:rPr>
          <w:rStyle w:val="CommentReference"/>
        </w:rPr>
        <w:annotationRef/>
      </w:r>
      <w:r>
        <w:t>Awkward – in their adopted homeland ? in America?</w:t>
      </w:r>
    </w:p>
  </w:comment>
  <w:comment w:id="196" w:author="Elizabeth Zauderer" w:date="2018-02-02T10:45:00Z" w:initials="EZ">
    <w:p w14:paraId="2667DF04" w14:textId="4DE30351" w:rsidR="00285FEE" w:rsidRDefault="00285FEE">
      <w:pPr>
        <w:pStyle w:val="CommentText"/>
      </w:pPr>
      <w:r>
        <w:rPr>
          <w:rStyle w:val="CommentReference"/>
        </w:rPr>
        <w:annotationRef/>
      </w:r>
      <w:r>
        <w:t xml:space="preserve">Awkward. Perhaps: their absolute appropriation of the American... </w:t>
      </w:r>
    </w:p>
  </w:comment>
  <w:comment w:id="197" w:author="Elizabeth Zauderer" w:date="2018-02-02T10:53:00Z" w:initials="EZ">
    <w:p w14:paraId="299EA6AF" w14:textId="2E4894C5" w:rsidR="00285FEE" w:rsidRDefault="00285FEE">
      <w:pPr>
        <w:pStyle w:val="CommentText"/>
      </w:pPr>
      <w:r>
        <w:rPr>
          <w:rStyle w:val="CommentReference"/>
        </w:rPr>
        <w:annotationRef/>
      </w:r>
      <w:r>
        <w:t xml:space="preserve">Too long-consider unpacking. </w:t>
      </w:r>
    </w:p>
  </w:comment>
  <w:comment w:id="199" w:author="Elizabeth Zauderer" w:date="2018-02-04T12:50:00Z" w:initials="EZ">
    <w:p w14:paraId="567C814E" w14:textId="23AF6A88" w:rsidR="00285FEE" w:rsidRDefault="00285FEE">
      <w:pPr>
        <w:pStyle w:val="CommentText"/>
      </w:pPr>
      <w:r>
        <w:rPr>
          <w:rStyle w:val="CommentReference"/>
        </w:rPr>
        <w:annotationRef/>
      </w:r>
      <w:r>
        <w:t xml:space="preserve">Too long. </w:t>
      </w:r>
    </w:p>
  </w:comment>
  <w:comment w:id="198" w:author="Elizabeth Zauderer" w:date="2018-02-04T05:15:00Z" w:initials="EZ">
    <w:p w14:paraId="09C95D86" w14:textId="3BF73E64" w:rsidR="00285FEE" w:rsidRDefault="00285FEE">
      <w:pPr>
        <w:pStyle w:val="CommentText"/>
      </w:pPr>
      <w:r>
        <w:rPr>
          <w:rStyle w:val="CommentReference"/>
        </w:rPr>
        <w:annotationRef/>
      </w:r>
      <w:r>
        <w:t>Very long. Consider unpacking</w:t>
      </w:r>
    </w:p>
  </w:comment>
  <w:comment w:id="200" w:author="Elizabeth Zauderer" w:date="2018-02-04T05:18:00Z" w:initials="EZ">
    <w:p w14:paraId="37040302" w14:textId="4B8E81F1" w:rsidR="00285FEE" w:rsidRDefault="00285FEE" w:rsidP="000852AB">
      <w:pPr>
        <w:pStyle w:val="CommentText"/>
        <w:ind w:firstLine="0"/>
      </w:pPr>
      <w:r>
        <w:rPr>
          <w:rStyle w:val="CommentReference"/>
        </w:rPr>
        <w:annotationRef/>
      </w:r>
      <w:r>
        <w:t>Themes? Motifs? Ideological underpinnings?</w:t>
      </w:r>
    </w:p>
  </w:comment>
  <w:comment w:id="202" w:author="Elizabeth Zauderer" w:date="2018-02-04T12:58:00Z" w:initials="EZ">
    <w:p w14:paraId="33789DFD" w14:textId="7B057BDF" w:rsidR="00922D6C" w:rsidRDefault="00922D6C">
      <w:pPr>
        <w:pStyle w:val="CommentText"/>
      </w:pPr>
      <w:r>
        <w:rPr>
          <w:rStyle w:val="CommentReference"/>
        </w:rPr>
        <w:annotationRef/>
      </w:r>
      <w:r>
        <w:t>Between the 50s and 80s</w:t>
      </w:r>
    </w:p>
  </w:comment>
  <w:comment w:id="203" w:author="Elizabeth Zauderer" w:date="2018-02-04T05:27:00Z" w:initials="EZ">
    <w:p w14:paraId="1682BE2D" w14:textId="1D420157" w:rsidR="00285FEE" w:rsidRDefault="00285FEE">
      <w:pPr>
        <w:pStyle w:val="CommentText"/>
      </w:pPr>
      <w:r>
        <w:rPr>
          <w:rStyle w:val="CommentReference"/>
        </w:rPr>
        <w:annotationRef/>
      </w:r>
      <w:r>
        <w:t xml:space="preserve">Superfluous </w:t>
      </w:r>
    </w:p>
  </w:comment>
  <w:comment w:id="201" w:author="Elizabeth Zauderer" w:date="2018-02-04T12:58:00Z" w:initials="EZ">
    <w:p w14:paraId="1605CB56" w14:textId="18AE433B" w:rsidR="00922D6C" w:rsidRDefault="00922D6C">
      <w:pPr>
        <w:pStyle w:val="CommentText"/>
      </w:pPr>
      <w:r>
        <w:rPr>
          <w:rStyle w:val="CommentReference"/>
        </w:rPr>
        <w:annotationRef/>
      </w:r>
      <w:r>
        <w:t>This sentence is way too long. And hard to comprehend -</w:t>
      </w:r>
    </w:p>
  </w:comment>
  <w:comment w:id="204" w:author="Elizabeth Zauderer" w:date="2018-02-04T12:59:00Z" w:initials="EZ">
    <w:p w14:paraId="3622FCD5" w14:textId="71E46E13" w:rsidR="00922D6C" w:rsidRDefault="00922D6C">
      <w:pPr>
        <w:pStyle w:val="CommentText"/>
      </w:pPr>
      <w:r>
        <w:rPr>
          <w:rStyle w:val="CommentReference"/>
        </w:rPr>
        <w:annotationRef/>
      </w:r>
      <w:r>
        <w:t xml:space="preserve">Mediation and reception are not the same thing. This is confusing. Did you mean mediation affecting reception?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CEEFEB" w15:done="0"/>
  <w15:commentEx w15:paraId="13BE5F90" w15:done="0"/>
  <w15:commentEx w15:paraId="62655AA1" w15:done="0"/>
  <w15:commentEx w15:paraId="07AD8454" w15:done="0"/>
  <w15:commentEx w15:paraId="628D6B07" w15:done="0"/>
  <w15:commentEx w15:paraId="6B599718" w15:done="0"/>
  <w15:commentEx w15:paraId="3D444C0D" w15:done="0"/>
  <w15:commentEx w15:paraId="76A69086" w15:done="0"/>
  <w15:commentEx w15:paraId="3728ED3A" w15:done="0"/>
  <w15:commentEx w15:paraId="35D41668" w15:done="0"/>
  <w15:commentEx w15:paraId="7F69B523" w15:done="0"/>
  <w15:commentEx w15:paraId="2CAC274C" w15:done="0"/>
  <w15:commentEx w15:paraId="410998C0" w15:done="0"/>
  <w15:commentEx w15:paraId="382D82F0" w15:done="0"/>
  <w15:commentEx w15:paraId="77815713" w15:done="0"/>
  <w15:commentEx w15:paraId="0B036BDC" w15:done="0"/>
  <w15:commentEx w15:paraId="7D0192E8" w15:done="0"/>
  <w15:commentEx w15:paraId="7B638E9F" w15:done="0"/>
  <w15:commentEx w15:paraId="3F8502B1" w15:done="0"/>
  <w15:commentEx w15:paraId="08F55EA5" w15:done="0"/>
  <w15:commentEx w15:paraId="1F9850A2" w15:done="0"/>
  <w15:commentEx w15:paraId="1691CEFD" w15:done="0"/>
  <w15:commentEx w15:paraId="68CF5119" w15:done="0"/>
  <w15:commentEx w15:paraId="41F882E8" w15:done="0"/>
  <w15:commentEx w15:paraId="2EBAD6E6" w15:done="0"/>
  <w15:commentEx w15:paraId="551989C4" w15:done="0"/>
  <w15:commentEx w15:paraId="5200D031" w15:done="0"/>
  <w15:commentEx w15:paraId="19A262BF" w15:done="0"/>
  <w15:commentEx w15:paraId="3D59CC07" w15:done="0"/>
  <w15:commentEx w15:paraId="71A23835" w15:done="0"/>
  <w15:commentEx w15:paraId="2928A797" w15:done="0"/>
  <w15:commentEx w15:paraId="6F350CCA" w15:done="0"/>
  <w15:commentEx w15:paraId="3491C794" w15:done="0"/>
  <w15:commentEx w15:paraId="274E2517" w15:done="0"/>
  <w15:commentEx w15:paraId="76F73311" w15:done="0"/>
  <w15:commentEx w15:paraId="41E85778" w15:done="0"/>
  <w15:commentEx w15:paraId="2BA86BD1" w15:done="0"/>
  <w15:commentEx w15:paraId="32DD4517" w15:done="0"/>
  <w15:commentEx w15:paraId="55E5F2FD" w15:done="0"/>
  <w15:commentEx w15:paraId="7EE0CE17" w15:done="0"/>
  <w15:commentEx w15:paraId="1D588B04" w15:done="0"/>
  <w15:commentEx w15:paraId="7CCA19C5" w15:done="0"/>
  <w15:commentEx w15:paraId="71D39628" w15:done="0"/>
  <w15:commentEx w15:paraId="7D44A144" w15:done="0"/>
  <w15:commentEx w15:paraId="39FF825A" w15:done="0"/>
  <w15:commentEx w15:paraId="0174131F" w15:done="0"/>
  <w15:commentEx w15:paraId="2D4A834E" w15:done="0"/>
  <w15:commentEx w15:paraId="6F12D7F6" w15:done="0"/>
  <w15:commentEx w15:paraId="62951473" w15:done="0"/>
  <w15:commentEx w15:paraId="6E3F22A4" w15:done="0"/>
  <w15:commentEx w15:paraId="64B04CF8" w15:done="0"/>
  <w15:commentEx w15:paraId="036E842E" w15:done="0"/>
  <w15:commentEx w15:paraId="785AD30D" w15:done="0"/>
  <w15:commentEx w15:paraId="2179D798" w15:done="0"/>
  <w15:commentEx w15:paraId="026D7CE7" w15:done="0"/>
  <w15:commentEx w15:paraId="011240E2" w15:done="0"/>
  <w15:commentEx w15:paraId="027C6744" w15:done="0"/>
  <w15:commentEx w15:paraId="4B60EA37" w15:done="0"/>
  <w15:commentEx w15:paraId="310609FF" w15:done="0"/>
  <w15:commentEx w15:paraId="51AB7666" w15:done="0"/>
  <w15:commentEx w15:paraId="0CBBD339" w15:done="0"/>
  <w15:commentEx w15:paraId="1CA2DAB2" w15:done="0"/>
  <w15:commentEx w15:paraId="5B1961AE" w15:done="0"/>
  <w15:commentEx w15:paraId="4C3F2BEC" w15:done="0"/>
  <w15:commentEx w15:paraId="23A5DF51" w15:done="0"/>
  <w15:commentEx w15:paraId="5CFFDE39" w15:done="0"/>
  <w15:commentEx w15:paraId="11E11AC8" w15:done="0"/>
  <w15:commentEx w15:paraId="5C649B29" w15:done="0"/>
  <w15:commentEx w15:paraId="15EED0E2" w15:done="0"/>
  <w15:commentEx w15:paraId="27108F5D" w15:done="0"/>
  <w15:commentEx w15:paraId="390BC6D0" w15:done="0"/>
  <w15:commentEx w15:paraId="15C47143" w15:done="0"/>
  <w15:commentEx w15:paraId="512E55F6" w15:done="0"/>
  <w15:commentEx w15:paraId="27694EF4" w15:done="0"/>
  <w15:commentEx w15:paraId="7D55FD1C" w15:done="0"/>
  <w15:commentEx w15:paraId="60AE6B89" w15:done="0"/>
  <w15:commentEx w15:paraId="0E67BF35" w15:done="0"/>
  <w15:commentEx w15:paraId="63D71CFB" w15:done="0"/>
  <w15:commentEx w15:paraId="4247E5B3" w15:done="0"/>
  <w15:commentEx w15:paraId="7BCBE581" w15:done="0"/>
  <w15:commentEx w15:paraId="4AD26984" w15:done="0"/>
  <w15:commentEx w15:paraId="55E45B27" w15:done="0"/>
  <w15:commentEx w15:paraId="57205EF9" w15:done="0"/>
  <w15:commentEx w15:paraId="5335665C" w15:done="0"/>
  <w15:commentEx w15:paraId="171A2D23" w15:done="0"/>
  <w15:commentEx w15:paraId="216BB37E" w15:done="0"/>
  <w15:commentEx w15:paraId="76B3145D" w15:done="0"/>
  <w15:commentEx w15:paraId="417E63D4" w15:done="0"/>
  <w15:commentEx w15:paraId="1702C75C" w15:done="0"/>
  <w15:commentEx w15:paraId="28A6D8D8" w15:done="0"/>
  <w15:commentEx w15:paraId="4FEF205E" w15:done="0"/>
  <w15:commentEx w15:paraId="64CDB562" w15:done="0"/>
  <w15:commentEx w15:paraId="6D24FDD9" w15:done="0"/>
  <w15:commentEx w15:paraId="7FF80444" w15:done="0"/>
  <w15:commentEx w15:paraId="45EBAB0D" w15:done="0"/>
  <w15:commentEx w15:paraId="0656F6DD" w15:done="0"/>
  <w15:commentEx w15:paraId="17916E20" w15:done="0"/>
  <w15:commentEx w15:paraId="3AC5E086" w15:done="0"/>
  <w15:commentEx w15:paraId="3A227DD4" w15:done="0"/>
  <w15:commentEx w15:paraId="1813264F" w15:done="0"/>
  <w15:commentEx w15:paraId="7778AA66" w15:done="0"/>
  <w15:commentEx w15:paraId="350518FF" w15:done="0"/>
  <w15:commentEx w15:paraId="21CA61B2" w15:done="0"/>
  <w15:commentEx w15:paraId="02C03157" w15:done="0"/>
  <w15:commentEx w15:paraId="669028A7" w15:done="0"/>
  <w15:commentEx w15:paraId="3F704AE7" w15:done="0"/>
  <w15:commentEx w15:paraId="34B9F0B4" w15:done="0"/>
  <w15:commentEx w15:paraId="345F302C" w15:done="0"/>
  <w15:commentEx w15:paraId="3172F44F" w15:done="0"/>
  <w15:commentEx w15:paraId="026CF834" w15:done="0"/>
  <w15:commentEx w15:paraId="432F6AF4" w15:done="0"/>
  <w15:commentEx w15:paraId="568B3620" w15:done="0"/>
  <w15:commentEx w15:paraId="5677945D" w15:done="0"/>
  <w15:commentEx w15:paraId="3304F110" w15:done="0"/>
  <w15:commentEx w15:paraId="2E596A8B" w15:done="0"/>
  <w15:commentEx w15:paraId="1FAFA70B" w15:done="0"/>
  <w15:commentEx w15:paraId="63F200C9" w15:done="0"/>
  <w15:commentEx w15:paraId="7E93CF37" w15:done="0"/>
  <w15:commentEx w15:paraId="5E6F2542" w15:done="0"/>
  <w15:commentEx w15:paraId="1633D14E" w15:done="0"/>
  <w15:commentEx w15:paraId="723ED085" w15:done="0"/>
  <w15:commentEx w15:paraId="434FD08D" w15:done="0"/>
  <w15:commentEx w15:paraId="06034A26" w15:done="0"/>
  <w15:commentEx w15:paraId="18A8BCC7" w15:done="0"/>
  <w15:commentEx w15:paraId="3E58C76B" w15:done="0"/>
  <w15:commentEx w15:paraId="125A12F1" w15:done="0"/>
  <w15:commentEx w15:paraId="73B4515C" w15:done="0"/>
  <w15:commentEx w15:paraId="76655FFE" w15:done="0"/>
  <w15:commentEx w15:paraId="23DB258F" w15:done="0"/>
  <w15:commentEx w15:paraId="65E286E8" w15:done="0"/>
  <w15:commentEx w15:paraId="726EADED" w15:done="0"/>
  <w15:commentEx w15:paraId="17062561" w15:done="0"/>
  <w15:commentEx w15:paraId="37D486F4" w15:done="0"/>
  <w15:commentEx w15:paraId="23A33DE1" w15:done="0"/>
  <w15:commentEx w15:paraId="596F7AD2" w15:done="0"/>
  <w15:commentEx w15:paraId="1FC6F3E6" w15:done="0"/>
  <w15:commentEx w15:paraId="0A6DFF50" w15:done="0"/>
  <w15:commentEx w15:paraId="63B5CC6E" w15:done="0"/>
  <w15:commentEx w15:paraId="7835EDB7" w15:done="0"/>
  <w15:commentEx w15:paraId="7E269CEC" w15:done="0"/>
  <w15:commentEx w15:paraId="73A609B8" w15:done="0"/>
  <w15:commentEx w15:paraId="370A6B8F" w15:done="0"/>
  <w15:commentEx w15:paraId="7BDBF849" w15:done="0"/>
  <w15:commentEx w15:paraId="1AF3496C" w15:done="0"/>
  <w15:commentEx w15:paraId="35F33B3D" w15:done="0"/>
  <w15:commentEx w15:paraId="71C9479B" w15:done="0"/>
  <w15:commentEx w15:paraId="457D35A6" w15:done="0"/>
  <w15:commentEx w15:paraId="2926B087" w15:done="0"/>
  <w15:commentEx w15:paraId="452AEDB7" w15:done="0"/>
  <w15:commentEx w15:paraId="27EC02E6" w15:done="0"/>
  <w15:commentEx w15:paraId="082E32AE" w15:done="0"/>
  <w15:commentEx w15:paraId="1EFDE69E" w15:done="0"/>
  <w15:commentEx w15:paraId="5A8F707C" w15:done="0"/>
  <w15:commentEx w15:paraId="710DCECD" w15:done="0"/>
  <w15:commentEx w15:paraId="2CAB8E04" w15:done="0"/>
  <w15:commentEx w15:paraId="288D1951" w15:done="0"/>
  <w15:commentEx w15:paraId="13AD7CB4" w15:done="0"/>
  <w15:commentEx w15:paraId="7F2AEC2C" w15:done="0"/>
  <w15:commentEx w15:paraId="024601A7" w15:done="0"/>
  <w15:commentEx w15:paraId="2DF4F11D" w15:done="0"/>
  <w15:commentEx w15:paraId="1A1128B7" w15:done="0"/>
  <w15:commentEx w15:paraId="6E2720CE" w15:done="0"/>
  <w15:commentEx w15:paraId="76EABA01" w15:done="0"/>
  <w15:commentEx w15:paraId="5EF23442" w15:done="0"/>
  <w15:commentEx w15:paraId="0D3E448E" w15:done="0"/>
  <w15:commentEx w15:paraId="0FC7FA9E" w15:done="0"/>
  <w15:commentEx w15:paraId="430867F2" w15:done="0"/>
  <w15:commentEx w15:paraId="4B7A94ED" w15:done="0"/>
  <w15:commentEx w15:paraId="400AF61C" w15:done="0"/>
  <w15:commentEx w15:paraId="513E4F73" w15:done="0"/>
  <w15:commentEx w15:paraId="2604EB2E" w15:done="0"/>
  <w15:commentEx w15:paraId="54074F9B" w15:done="0"/>
  <w15:commentEx w15:paraId="7B640734" w15:done="0"/>
  <w15:commentEx w15:paraId="5CF4AE9E" w15:done="0"/>
  <w15:commentEx w15:paraId="42B4C524" w15:done="0"/>
  <w15:commentEx w15:paraId="2773019A" w15:done="0"/>
  <w15:commentEx w15:paraId="287B1FDB" w15:done="0"/>
  <w15:commentEx w15:paraId="42D1A690" w15:done="0"/>
  <w15:commentEx w15:paraId="36D292AA" w15:done="0"/>
  <w15:commentEx w15:paraId="5F4E9C39" w15:done="0"/>
  <w15:commentEx w15:paraId="39B6D871" w15:done="0"/>
  <w15:commentEx w15:paraId="56929366" w15:done="0"/>
  <w15:commentEx w15:paraId="5DC3EC6A" w15:done="0"/>
  <w15:commentEx w15:paraId="1A8724BF" w15:done="0"/>
  <w15:commentEx w15:paraId="1344B9C0" w15:done="0"/>
  <w15:commentEx w15:paraId="45654092" w15:done="0"/>
  <w15:commentEx w15:paraId="4DEBF88C" w15:done="0"/>
  <w15:commentEx w15:paraId="31AA20ED" w15:done="0"/>
  <w15:commentEx w15:paraId="44EEAFF5" w15:done="0"/>
  <w15:commentEx w15:paraId="6435E23F" w15:done="0"/>
  <w15:commentEx w15:paraId="675FCF5D" w15:done="0"/>
  <w15:commentEx w15:paraId="1CA73D9A" w15:done="0"/>
  <w15:commentEx w15:paraId="44D5B07A" w15:done="0"/>
  <w15:commentEx w15:paraId="0A97EDA8" w15:done="0"/>
  <w15:commentEx w15:paraId="6B94814D" w15:done="0"/>
  <w15:commentEx w15:paraId="2667DF04" w15:done="0"/>
  <w15:commentEx w15:paraId="299EA6AF" w15:done="0"/>
  <w15:commentEx w15:paraId="567C814E" w15:done="0"/>
  <w15:commentEx w15:paraId="09C95D86" w15:done="0"/>
  <w15:commentEx w15:paraId="37040302" w15:done="0"/>
  <w15:commentEx w15:paraId="33789DFD" w15:done="0"/>
  <w15:commentEx w15:paraId="1682BE2D" w15:done="0"/>
  <w15:commentEx w15:paraId="1605CB56" w15:done="0"/>
  <w15:commentEx w15:paraId="3622FC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EEFEB" w16cid:durableId="1E01D534"/>
  <w16cid:commentId w16cid:paraId="13BE5F90" w16cid:durableId="1E01D703"/>
  <w16cid:commentId w16cid:paraId="62655AA1" w16cid:durableId="1E05BD99"/>
  <w16cid:commentId w16cid:paraId="07AD8454" w16cid:durableId="1E05BE7E"/>
  <w16cid:commentId w16cid:paraId="628D6B07" w16cid:durableId="1E05BFB0"/>
  <w16cid:commentId w16cid:paraId="6B599718" w16cid:durableId="1E05BDFC"/>
  <w16cid:commentId w16cid:paraId="3D444C0D" w16cid:durableId="1E21574E"/>
  <w16cid:commentId w16cid:paraId="76A69086" w16cid:durableId="1E01E8D6"/>
  <w16cid:commentId w16cid:paraId="3728ED3A" w16cid:durableId="1E05C1AA"/>
  <w16cid:commentId w16cid:paraId="35D41668" w16cid:durableId="1E05C563"/>
  <w16cid:commentId w16cid:paraId="7F69B523" w16cid:durableId="1E01F1DB"/>
  <w16cid:commentId w16cid:paraId="2CAC274C" w16cid:durableId="1E05C83D"/>
  <w16cid:commentId w16cid:paraId="410998C0" w16cid:durableId="1E05C866"/>
  <w16cid:commentId w16cid:paraId="382D82F0" w16cid:durableId="1E01F336"/>
  <w16cid:commentId w16cid:paraId="77815713" w16cid:durableId="1E05C94B"/>
  <w16cid:commentId w16cid:paraId="0B036BDC" w16cid:durableId="1E01F5B3"/>
  <w16cid:commentId w16cid:paraId="7D0192E8" w16cid:durableId="1E05C9FF"/>
  <w16cid:commentId w16cid:paraId="7B638E9F" w16cid:durableId="1E05CE47"/>
  <w16cid:commentId w16cid:paraId="3F8502B1" w16cid:durableId="1E01F97E"/>
  <w16cid:commentId w16cid:paraId="08F55EA5" w16cid:durableId="1E01F9E9"/>
  <w16cid:commentId w16cid:paraId="1F9850A2" w16cid:durableId="1E05CEE6"/>
  <w16cid:commentId w16cid:paraId="1691CEFD" w16cid:durableId="1E02093F"/>
  <w16cid:commentId w16cid:paraId="68CF5119" w16cid:durableId="1E020F67"/>
  <w16cid:commentId w16cid:paraId="41F882E8" w16cid:durableId="1E05D19A"/>
  <w16cid:commentId w16cid:paraId="2EBAD6E6" w16cid:durableId="1E05AE81"/>
  <w16cid:commentId w16cid:paraId="551989C4" w16cid:durableId="1E05D302"/>
  <w16cid:commentId w16cid:paraId="5200D031" w16cid:durableId="1E05D5B8"/>
  <w16cid:commentId w16cid:paraId="19A262BF" w16cid:durableId="1E05D788"/>
  <w16cid:commentId w16cid:paraId="3D59CC07" w16cid:durableId="1E05D87B"/>
  <w16cid:commentId w16cid:paraId="71A23835" w16cid:durableId="1E1AEDAA"/>
  <w16cid:commentId w16cid:paraId="2928A797" w16cid:durableId="1E1AEF44"/>
  <w16cid:commentId w16cid:paraId="6F350CCA" w16cid:durableId="1E05D961"/>
  <w16cid:commentId w16cid:paraId="3491C794" w16cid:durableId="1E05AEAE"/>
  <w16cid:commentId w16cid:paraId="274E2517" w16cid:durableId="1E05DAAC"/>
  <w16cid:commentId w16cid:paraId="76F73311" w16cid:durableId="1E1AC08D"/>
  <w16cid:commentId w16cid:paraId="41E85778" w16cid:durableId="1E05DB74"/>
  <w16cid:commentId w16cid:paraId="2BA86BD1" w16cid:durableId="1E05DBA7"/>
  <w16cid:commentId w16cid:paraId="32DD4517" w16cid:durableId="1E1AC167"/>
  <w16cid:commentId w16cid:paraId="55E5F2FD" w16cid:durableId="1E05DC5D"/>
  <w16cid:commentId w16cid:paraId="7EE0CE17" w16cid:durableId="1E05DF65"/>
  <w16cid:commentId w16cid:paraId="1D588B04" w16cid:durableId="1E1AEFE7"/>
  <w16cid:commentId w16cid:paraId="7CCA19C5" w16cid:durableId="1E05E14A"/>
  <w16cid:commentId w16cid:paraId="71D39628" w16cid:durableId="1E05E1D0"/>
  <w16cid:commentId w16cid:paraId="7D44A144" w16cid:durableId="1E1AC37D"/>
  <w16cid:commentId w16cid:paraId="39FF825A" w16cid:durableId="1E05E2E1"/>
  <w16cid:commentId w16cid:paraId="0174131F" w16cid:durableId="1E1AC43E"/>
  <w16cid:commentId w16cid:paraId="2D4A834E" w16cid:durableId="1E0625E9"/>
  <w16cid:commentId w16cid:paraId="6F12D7F6" w16cid:durableId="1E062658"/>
  <w16cid:commentId w16cid:paraId="62951473" w16cid:durableId="1E06285C"/>
  <w16cid:commentId w16cid:paraId="6E3F22A4" w16cid:durableId="1E1AC65A"/>
  <w16cid:commentId w16cid:paraId="64B04CF8" w16cid:durableId="1E1AF155"/>
  <w16cid:commentId w16cid:paraId="036E842E" w16cid:durableId="1E0707C6"/>
  <w16cid:commentId w16cid:paraId="785AD30D" w16cid:durableId="1E1AF27F"/>
  <w16cid:commentId w16cid:paraId="2179D798" w16cid:durableId="1E07094A"/>
  <w16cid:commentId w16cid:paraId="026D7CE7" w16cid:durableId="1E070AA7"/>
  <w16cid:commentId w16cid:paraId="011240E2" w16cid:durableId="1E1B1DF1"/>
  <w16cid:commentId w16cid:paraId="027C6744" w16cid:durableId="1E070E2A"/>
  <w16cid:commentId w16cid:paraId="4B60EA37" w16cid:durableId="1E0724A5"/>
  <w16cid:commentId w16cid:paraId="310609FF" w16cid:durableId="1E0724F1"/>
  <w16cid:commentId w16cid:paraId="51AB7666" w16cid:durableId="1E072572"/>
  <w16cid:commentId w16cid:paraId="0CBBD339" w16cid:durableId="1E0727D2"/>
  <w16cid:commentId w16cid:paraId="1CA2DAB2" w16cid:durableId="1E0727AC"/>
  <w16cid:commentId w16cid:paraId="5B1961AE" w16cid:durableId="1E072CEB"/>
  <w16cid:commentId w16cid:paraId="4C3F2BEC" w16cid:durableId="1E215DDF"/>
  <w16cid:commentId w16cid:paraId="23A5DF51" w16cid:durableId="1E072EE4"/>
  <w16cid:commentId w16cid:paraId="11E11AC8" w16cid:durableId="1E1BDCEA"/>
  <w16cid:commentId w16cid:paraId="5C649B29" w16cid:durableId="1E088761"/>
  <w16cid:commentId w16cid:paraId="15EED0E2" w16cid:durableId="1E088796"/>
  <w16cid:commentId w16cid:paraId="390BC6D0" w16cid:durableId="1E0897E2"/>
  <w16cid:commentId w16cid:paraId="15C47143" w16cid:durableId="1E0899C1"/>
  <w16cid:commentId w16cid:paraId="512E55F6" w16cid:durableId="1E089A5F"/>
  <w16cid:commentId w16cid:paraId="27694EF4" w16cid:durableId="1E1BDEF8"/>
  <w16cid:commentId w16cid:paraId="7D55FD1C" w16cid:durableId="1E1BE01C"/>
  <w16cid:commentId w16cid:paraId="60AE6B89" w16cid:durableId="1E1BDFCC"/>
  <w16cid:commentId w16cid:paraId="0E67BF35" w16cid:durableId="1E089E25"/>
  <w16cid:commentId w16cid:paraId="63D71CFB" w16cid:durableId="1E089ECD"/>
  <w16cid:commentId w16cid:paraId="4247E5B3" w16cid:durableId="1E08A3AD"/>
  <w16cid:commentId w16cid:paraId="7BCBE581" w16cid:durableId="1E08A516"/>
  <w16cid:commentId w16cid:paraId="4AD26984" w16cid:durableId="1E211B5D"/>
  <w16cid:commentId w16cid:paraId="55E45B27" w16cid:durableId="1E1BE1AD"/>
  <w16cid:commentId w16cid:paraId="57205EF9" w16cid:durableId="1E0995D8"/>
  <w16cid:commentId w16cid:paraId="5335665C" w16cid:durableId="1E1BEA7F"/>
  <w16cid:commentId w16cid:paraId="171A2D23" w16cid:durableId="1E1BEE4E"/>
  <w16cid:commentId w16cid:paraId="216BB37E" w16cid:durableId="1E099F16"/>
  <w16cid:commentId w16cid:paraId="76B3145D" w16cid:durableId="1E1BF6B3"/>
  <w16cid:commentId w16cid:paraId="417E63D4" w16cid:durableId="1E1BF8FC"/>
  <w16cid:commentId w16cid:paraId="1702C75C" w16cid:durableId="1E1BFAB4"/>
  <w16cid:commentId w16cid:paraId="28A6D8D8" w16cid:durableId="1E2163E7"/>
  <w16cid:commentId w16cid:paraId="4FEF205E" w16cid:durableId="1E1BFEC1"/>
  <w16cid:commentId w16cid:paraId="64CDB562" w16cid:durableId="1E1BFFFF"/>
  <w16cid:commentId w16cid:paraId="6D24FDD9" w16cid:durableId="1E09AD50"/>
  <w16cid:commentId w16cid:paraId="7FF80444" w16cid:durableId="1E09AE8A"/>
  <w16cid:commentId w16cid:paraId="45EBAB0D" w16cid:durableId="1E2166D1"/>
  <w16cid:commentId w16cid:paraId="0656F6DD" w16cid:durableId="1E0B1321"/>
  <w16cid:commentId w16cid:paraId="17916E20" w16cid:durableId="1E1C0800"/>
  <w16cid:commentId w16cid:paraId="3AC5E086" w16cid:durableId="1E1C0829"/>
  <w16cid:commentId w16cid:paraId="3A227DD4" w16cid:durableId="1E0B15E4"/>
  <w16cid:commentId w16cid:paraId="1813264F" w16cid:durableId="1E1C09B7"/>
  <w16cid:commentId w16cid:paraId="7778AA66" w16cid:durableId="1E1C0CF3"/>
  <w16cid:commentId w16cid:paraId="350518FF" w16cid:durableId="1E1C175A"/>
  <w16cid:commentId w16cid:paraId="21CA61B2" w16cid:durableId="1E1C1B79"/>
  <w16cid:commentId w16cid:paraId="02C03157" w16cid:durableId="1E1C201E"/>
  <w16cid:commentId w16cid:paraId="669028A7" w16cid:durableId="1E1C235C"/>
  <w16cid:commentId w16cid:paraId="3F704AE7" w16cid:durableId="1E1C2399"/>
  <w16cid:commentId w16cid:paraId="34B9F0B4" w16cid:durableId="1E1C257C"/>
  <w16cid:commentId w16cid:paraId="345F302C" w16cid:durableId="1E1C2715"/>
  <w16cid:commentId w16cid:paraId="3172F44F" w16cid:durableId="1E1C26CE"/>
  <w16cid:commentId w16cid:paraId="026CF834" w16cid:durableId="1E102F87"/>
  <w16cid:commentId w16cid:paraId="432F6AF4" w16cid:durableId="1E1C2923"/>
  <w16cid:commentId w16cid:paraId="568B3620" w16cid:durableId="1E1C2A32"/>
  <w16cid:commentId w16cid:paraId="5677945D" w16cid:durableId="1E1032F2"/>
  <w16cid:commentId w16cid:paraId="3304F110" w16cid:durableId="1E1C2B7B"/>
  <w16cid:commentId w16cid:paraId="2E596A8B" w16cid:durableId="1E1037A3"/>
  <w16cid:commentId w16cid:paraId="1FAFA70B" w16cid:durableId="1E1C2CAD"/>
  <w16cid:commentId w16cid:paraId="63F200C9" w16cid:durableId="1E1038C9"/>
  <w16cid:commentId w16cid:paraId="7E93CF37" w16cid:durableId="1E1C2DF3"/>
  <w16cid:commentId w16cid:paraId="5E6F2542" w16cid:durableId="1E103F36"/>
  <w16cid:commentId w16cid:paraId="1633D14E" w16cid:durableId="1E1C3E4D"/>
  <w16cid:commentId w16cid:paraId="723ED085" w16cid:durableId="1E104270"/>
  <w16cid:commentId w16cid:paraId="434FD08D" w16cid:durableId="1E104ABD"/>
  <w16cid:commentId w16cid:paraId="06034A26" w16cid:durableId="1E104718"/>
  <w16cid:commentId w16cid:paraId="18A8BCC7" w16cid:durableId="1E104A2E"/>
  <w16cid:commentId w16cid:paraId="3E58C76B" w16cid:durableId="1E104CB1"/>
  <w16cid:commentId w16cid:paraId="125A12F1" w16cid:durableId="1E105145"/>
  <w16cid:commentId w16cid:paraId="73B4515C" w16cid:durableId="1E12F86D"/>
  <w16cid:commentId w16cid:paraId="76655FFE" w16cid:durableId="1E1C7292"/>
  <w16cid:commentId w16cid:paraId="23DB258F" w16cid:durableId="1E131523"/>
  <w16cid:commentId w16cid:paraId="65E286E8" w16cid:durableId="1E1C734C"/>
  <w16cid:commentId w16cid:paraId="726EADED" w16cid:durableId="1E216DCA"/>
  <w16cid:commentId w16cid:paraId="17062561" w16cid:durableId="1E1C743F"/>
  <w16cid:commentId w16cid:paraId="37D486F4" w16cid:durableId="1E13175F"/>
  <w16cid:commentId w16cid:paraId="23A33DE1" w16cid:durableId="1E1C7510"/>
  <w16cid:commentId w16cid:paraId="596F7AD2" w16cid:durableId="1E1C7687"/>
  <w16cid:commentId w16cid:paraId="1FC6F3E6" w16cid:durableId="1E131C88"/>
  <w16cid:commentId w16cid:paraId="0A6DFF50" w16cid:durableId="1E1C7735"/>
  <w16cid:commentId w16cid:paraId="7835EDB7" w16cid:durableId="1E132076"/>
  <w16cid:commentId w16cid:paraId="7E269CEC" w16cid:durableId="1E216F11"/>
  <w16cid:commentId w16cid:paraId="73A609B8" w16cid:durableId="1E1D498F"/>
  <w16cid:commentId w16cid:paraId="370A6B8F" w16cid:durableId="1E1D49D5"/>
  <w16cid:commentId w16cid:paraId="7BDBF849" w16cid:durableId="1E1D4A34"/>
  <w16cid:commentId w16cid:paraId="1AF3496C" w16cid:durableId="1E1D4A1D"/>
  <w16cid:commentId w16cid:paraId="35F33B3D" w16cid:durableId="1E13257A"/>
  <w16cid:commentId w16cid:paraId="71C9479B" w16cid:durableId="1E1D4AC8"/>
  <w16cid:commentId w16cid:paraId="457D35A6" w16cid:durableId="1E1D4B1C"/>
  <w16cid:commentId w16cid:paraId="2926B087" w16cid:durableId="1E1D4D64"/>
  <w16cid:commentId w16cid:paraId="452AEDB7" w16cid:durableId="1E1D4D92"/>
  <w16cid:commentId w16cid:paraId="27EC02E6" w16cid:durableId="1E1D4E66"/>
  <w16cid:commentId w16cid:paraId="082E32AE" w16cid:durableId="1E1D4EB8"/>
  <w16cid:commentId w16cid:paraId="1EFDE69E" w16cid:durableId="1E132E46"/>
  <w16cid:commentId w16cid:paraId="5A8F707C" w16cid:durableId="1E1D545E"/>
  <w16cid:commentId w16cid:paraId="710DCECD" w16cid:durableId="1E1D57DF"/>
  <w16cid:commentId w16cid:paraId="2CAB8E04" w16cid:durableId="1E142CF3"/>
  <w16cid:commentId w16cid:paraId="288D1951" w16cid:durableId="1E1D5F74"/>
  <w16cid:commentId w16cid:paraId="13AD7CB4" w16cid:durableId="1E1D6609"/>
  <w16cid:commentId w16cid:paraId="7F2AEC2C" w16cid:durableId="1E1D6768"/>
  <w16cid:commentId w16cid:paraId="024601A7" w16cid:durableId="1E1D7169"/>
  <w16cid:commentId w16cid:paraId="2DF4F11D" w16cid:durableId="1E1D7155"/>
  <w16cid:commentId w16cid:paraId="1A1128B7" w16cid:durableId="1E1D7287"/>
  <w16cid:commentId w16cid:paraId="6E2720CE" w16cid:durableId="1E1D790B"/>
  <w16cid:commentId w16cid:paraId="76EABA01" w16cid:durableId="1E1D798F"/>
  <w16cid:commentId w16cid:paraId="5EF23442" w16cid:durableId="1E1D7F1D"/>
  <w16cid:commentId w16cid:paraId="0D3E448E" w16cid:durableId="1E1DBD75"/>
  <w16cid:commentId w16cid:paraId="0FC7FA9E" w16cid:durableId="1E21741C"/>
  <w16cid:commentId w16cid:paraId="430867F2" w16cid:durableId="1E1DBE93"/>
  <w16cid:commentId w16cid:paraId="4B7A94ED" w16cid:durableId="1E217467"/>
  <w16cid:commentId w16cid:paraId="400AF61C" w16cid:durableId="1E1DBEDF"/>
  <w16cid:commentId w16cid:paraId="513E4F73" w16cid:durableId="1E1DBFB1"/>
  <w16cid:commentId w16cid:paraId="2604EB2E" w16cid:durableId="1E1DC3D1"/>
  <w16cid:commentId w16cid:paraId="54074F9B" w16cid:durableId="1E1DC472"/>
  <w16cid:commentId w16cid:paraId="7B640734" w16cid:durableId="1E1E9FF1"/>
  <w16cid:commentId w16cid:paraId="5CF4AE9E" w16cid:durableId="1E1EA082"/>
  <w16cid:commentId w16cid:paraId="42B4C524" w16cid:durableId="1E1EA3E0"/>
  <w16cid:commentId w16cid:paraId="2773019A" w16cid:durableId="1E217548"/>
  <w16cid:commentId w16cid:paraId="287B1FDB" w16cid:durableId="1E1EA566"/>
  <w16cid:commentId w16cid:paraId="42D1A690" w16cid:durableId="1E1EA99F"/>
  <w16cid:commentId w16cid:paraId="36D292AA" w16cid:durableId="1E1EA965"/>
  <w16cid:commentId w16cid:paraId="5F4E9C39" w16cid:durableId="1E1EAA71"/>
  <w16cid:commentId w16cid:paraId="39B6D871" w16cid:durableId="1E1EAB69"/>
  <w16cid:commentId w16cid:paraId="56929366" w16cid:durableId="1E1EACA5"/>
  <w16cid:commentId w16cid:paraId="5DC3EC6A" w16cid:durableId="1E1EACD2"/>
  <w16cid:commentId w16cid:paraId="1A8724BF" w16cid:durableId="1E217D45"/>
  <w16cid:commentId w16cid:paraId="1344B9C0" w16cid:durableId="1E1EB4B1"/>
  <w16cid:commentId w16cid:paraId="45654092" w16cid:durableId="1E1EB571"/>
  <w16cid:commentId w16cid:paraId="4DEBF88C" w16cid:durableId="1E1EB5B0"/>
  <w16cid:commentId w16cid:paraId="31AA20ED" w16cid:durableId="1E1EB68C"/>
  <w16cid:commentId w16cid:paraId="44EEAFF5" w16cid:durableId="1E2121F1"/>
  <w16cid:commentId w16cid:paraId="6435E23F" w16cid:durableId="1E1EB864"/>
  <w16cid:commentId w16cid:paraId="675FCF5D" w16cid:durableId="1E1EBAD4"/>
  <w16cid:commentId w16cid:paraId="1CA73D9A" w16cid:durableId="1E1EBBF5"/>
  <w16cid:commentId w16cid:paraId="44D5B07A" w16cid:durableId="1E1EBDFA"/>
  <w16cid:commentId w16cid:paraId="0A97EDA8" w16cid:durableId="1E1EBE50"/>
  <w16cid:commentId w16cid:paraId="6B94814D" w16cid:durableId="1E1EBEDE"/>
  <w16cid:commentId w16cid:paraId="2667DF04" w16cid:durableId="1E1EBFB5"/>
  <w16cid:commentId w16cid:paraId="299EA6AF" w16cid:durableId="1E1EC1B4"/>
  <w16cid:commentId w16cid:paraId="567C814E" w16cid:durableId="1E218000"/>
  <w16cid:commentId w16cid:paraId="09C95D86" w16cid:durableId="1E211581"/>
  <w16cid:commentId w16cid:paraId="37040302" w16cid:durableId="1E211635"/>
  <w16cid:commentId w16cid:paraId="33789DFD" w16cid:durableId="1E2181E9"/>
  <w16cid:commentId w16cid:paraId="1682BE2D" w16cid:durableId="1E21183B"/>
  <w16cid:commentId w16cid:paraId="1605CB56" w16cid:durableId="1E218207"/>
  <w16cid:commentId w16cid:paraId="3622FCD5" w16cid:durableId="1E218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C1DE" w14:textId="77777777" w:rsidR="00285FEE" w:rsidRPr="000A70DC" w:rsidRDefault="00285FEE" w:rsidP="000A70DC">
      <w:pPr>
        <w:pStyle w:val="Footer"/>
      </w:pPr>
    </w:p>
  </w:endnote>
  <w:endnote w:type="continuationSeparator" w:id="0">
    <w:p w14:paraId="286CF403" w14:textId="77777777" w:rsidR="00285FEE" w:rsidRDefault="00285FEE" w:rsidP="004C089C">
      <w:pPr>
        <w:spacing w:line="240" w:lineRule="auto"/>
      </w:pPr>
    </w:p>
  </w:endnote>
  <w:endnote w:id="1">
    <w:p w14:paraId="2ED3A54E" w14:textId="6EA8A164" w:rsidR="00285FEE" w:rsidRPr="0065016B" w:rsidRDefault="00285FEE">
      <w:pPr>
        <w:pStyle w:val="EndnoteText"/>
        <w:rPr>
          <w:vanish/>
          <w:specVanish/>
        </w:rPr>
      </w:pPr>
      <w:r>
        <w:rPr>
          <w:rStyle w:val="EndnoteReference"/>
        </w:rPr>
        <w:endnoteRef/>
      </w:r>
      <w:r>
        <w:t xml:space="preserve"> </w:t>
      </w:r>
    </w:p>
  </w:endnote>
  <w:endnote w:id="2">
    <w:p w14:paraId="641EDDB7" w14:textId="77777777" w:rsidR="00285FEE" w:rsidRDefault="00285FEE">
      <w:pPr>
        <w:pStyle w:val="EndnoteText"/>
      </w:pPr>
      <w:r>
        <w:rPr>
          <w:rStyle w:val="EndnoteReference"/>
        </w:rPr>
        <w:t xml:space="preserve"> </w:t>
      </w:r>
    </w:p>
    <w:p w14:paraId="5114BEF3" w14:textId="0473A8C9" w:rsidR="00285FEE" w:rsidRDefault="00285FEE">
      <w:pPr>
        <w:pStyle w:val="EndnoteText"/>
      </w:pPr>
      <w:r>
        <w:rPr>
          <w:rStyle w:val="EndnoteReference"/>
        </w:rPr>
        <w:endnoteRef/>
      </w:r>
      <w:r>
        <w:t xml:space="preserve"> </w:t>
      </w:r>
    </w:p>
  </w:endnote>
  <w:endnote w:id="3">
    <w:p w14:paraId="57A474D3" w14:textId="06E8E52D" w:rsidR="00285FEE" w:rsidRDefault="00285FEE">
      <w:pPr>
        <w:pStyle w:val="EndnoteText"/>
      </w:pPr>
      <w:r>
        <w:rPr>
          <w:rStyle w:val="EndnoteReference"/>
        </w:rPr>
        <w:endnoteRef/>
      </w:r>
      <w:r>
        <w:t xml:space="preserve"> </w:t>
      </w:r>
    </w:p>
  </w:endnote>
  <w:endnote w:id="4">
    <w:p w14:paraId="62B83AEB" w14:textId="6E1A8BA7" w:rsidR="00285FEE" w:rsidRDefault="00285FEE">
      <w:pPr>
        <w:pStyle w:val="EndnoteText"/>
      </w:pPr>
      <w:r>
        <w:rPr>
          <w:rStyle w:val="EndnoteReference"/>
        </w:rPr>
        <w:endnoteRef/>
      </w:r>
      <w:r>
        <w:t xml:space="preserve"> </w:t>
      </w:r>
    </w:p>
  </w:endnote>
  <w:endnote w:id="5">
    <w:p w14:paraId="67297671" w14:textId="0AE87620" w:rsidR="00285FEE" w:rsidRDefault="00285FEE">
      <w:pPr>
        <w:pStyle w:val="EndnoteText"/>
      </w:pPr>
      <w:r>
        <w:rPr>
          <w:rStyle w:val="EndnoteReference"/>
        </w:rPr>
        <w:endnoteRef/>
      </w:r>
      <w:r>
        <w:t xml:space="preserve"> </w:t>
      </w:r>
    </w:p>
  </w:endnote>
  <w:endnote w:id="6">
    <w:p w14:paraId="27B02993" w14:textId="09CDC2DD" w:rsidR="00285FEE" w:rsidRPr="006441DC" w:rsidRDefault="00285FEE">
      <w:pPr>
        <w:pStyle w:val="EndnoteText"/>
        <w:rPr>
          <w:rFonts w:asciiTheme="majorBidi" w:hAnsiTheme="majorBidi" w:cstheme="majorBidi"/>
        </w:rPr>
      </w:pPr>
      <w:r>
        <w:rPr>
          <w:rStyle w:val="EndnoteReference"/>
        </w:rPr>
        <w:endnoteRef/>
      </w:r>
      <w:r>
        <w:t xml:space="preserve"> </w:t>
      </w:r>
      <w:r>
        <w:rPr>
          <w:rFonts w:asciiTheme="majorBidi" w:hAnsiTheme="majorBidi" w:cstheme="majorBidi"/>
        </w:rPr>
        <w:t xml:space="preserve">The data is derived from Amit, </w:t>
      </w:r>
      <w:r w:rsidRPr="00871E4B">
        <w:rPr>
          <w:rFonts w:asciiTheme="majorBidi" w:hAnsiTheme="majorBidi" w:cstheme="majorBidi"/>
          <w:i/>
          <w:iCs/>
        </w:rPr>
        <w:t>The Export of Israeli Culture – Formal Institutions’ Activities in Translating Literature from the Hebrew</w:t>
      </w:r>
      <w:r>
        <w:rPr>
          <w:rFonts w:asciiTheme="majorBidi" w:hAnsiTheme="majorBidi" w:cstheme="majorBidi"/>
        </w:rPr>
        <w:t xml:space="preserve">, pp. 192-196; 221-291, in comparison with diagram no. 10 on page 64. This book deals with the literary translation from Hebrew in the United States, therefore, contrary to Amit, in my calculations, I have not taken into account translation to English published in (the Land of) Israel or England. These translations were not distributed in America in the same way as works published by American publishers, did not receive attention in newspapers, and were not accessible to the American reading audience to the extent that the works published in America were. </w:t>
      </w:r>
    </w:p>
  </w:endnote>
  <w:endnote w:id="7">
    <w:p w14:paraId="1AC3313D" w14:textId="61C260F7" w:rsidR="00285FEE" w:rsidRDefault="00285FEE">
      <w:pPr>
        <w:pStyle w:val="EndnoteText"/>
      </w:pPr>
      <w:r>
        <w:rPr>
          <w:rStyle w:val="EndnoteReference"/>
        </w:rPr>
        <w:endnoteRef/>
      </w:r>
      <w:r>
        <w:t xml:space="preserve"> </w:t>
      </w:r>
    </w:p>
  </w:endnote>
  <w:endnote w:id="8">
    <w:p w14:paraId="0D949DB0" w14:textId="4A42D9F9" w:rsidR="00285FEE" w:rsidRDefault="00285FEE">
      <w:pPr>
        <w:pStyle w:val="EndnoteText"/>
      </w:pPr>
      <w:r>
        <w:rPr>
          <w:rStyle w:val="EndnoteReference"/>
        </w:rPr>
        <w:endnoteRef/>
      </w:r>
      <w:r>
        <w:t xml:space="preserve"> </w:t>
      </w:r>
    </w:p>
  </w:endnote>
  <w:endnote w:id="9">
    <w:p w14:paraId="6434B68B" w14:textId="5901A45E" w:rsidR="00285FEE" w:rsidRDefault="00285FEE">
      <w:pPr>
        <w:pStyle w:val="EndnoteText"/>
      </w:pPr>
      <w:r>
        <w:rPr>
          <w:rStyle w:val="EndnoteReference"/>
        </w:rPr>
        <w:endnoteRef/>
      </w:r>
      <w:r>
        <w:t xml:space="preserve"> </w:t>
      </w:r>
    </w:p>
  </w:endnote>
  <w:endnote w:id="10">
    <w:p w14:paraId="4AD7DDB7" w14:textId="7A702FAE" w:rsidR="00285FEE" w:rsidRDefault="00285FEE">
      <w:pPr>
        <w:pStyle w:val="EndnoteText"/>
      </w:pPr>
      <w:r>
        <w:rPr>
          <w:rStyle w:val="EndnoteReference"/>
        </w:rPr>
        <w:endnoteRef/>
      </w:r>
      <w:r>
        <w:t xml:space="preserve"> </w:t>
      </w:r>
    </w:p>
  </w:endnote>
  <w:endnote w:id="11">
    <w:p w14:paraId="040EF9D2" w14:textId="0F113B27" w:rsidR="00285FEE" w:rsidRDefault="00285FEE">
      <w:pPr>
        <w:pStyle w:val="EndnoteText"/>
      </w:pPr>
      <w:r>
        <w:rPr>
          <w:rStyle w:val="EndnoteReference"/>
        </w:rPr>
        <w:endnoteRef/>
      </w:r>
      <w:r>
        <w:t xml:space="preserve"> </w:t>
      </w:r>
    </w:p>
  </w:endnote>
  <w:endnote w:id="12">
    <w:p w14:paraId="69E21407" w14:textId="7A015BB2" w:rsidR="00285FEE" w:rsidRDefault="00285FEE">
      <w:pPr>
        <w:pStyle w:val="EndnoteText"/>
      </w:pPr>
      <w:r>
        <w:rPr>
          <w:rStyle w:val="EndnoteReference"/>
        </w:rPr>
        <w:endnoteRef/>
      </w:r>
      <w:r>
        <w:t xml:space="preserve"> </w:t>
      </w:r>
    </w:p>
  </w:endnote>
  <w:endnote w:id="13">
    <w:p w14:paraId="40CE66B6" w14:textId="4B9277FA" w:rsidR="00285FEE" w:rsidRDefault="00285FEE">
      <w:pPr>
        <w:pStyle w:val="EndnoteText"/>
      </w:pPr>
      <w:r>
        <w:rPr>
          <w:rStyle w:val="EndnoteReference"/>
        </w:rPr>
        <w:endnoteRef/>
      </w:r>
      <w:r>
        <w:t xml:space="preserve"> </w:t>
      </w:r>
    </w:p>
  </w:endnote>
  <w:endnote w:id="14">
    <w:p w14:paraId="3FDCF854" w14:textId="0738F7A2" w:rsidR="00285FEE" w:rsidRDefault="00285FEE">
      <w:pPr>
        <w:pStyle w:val="EndnoteText"/>
      </w:pPr>
      <w:r>
        <w:rPr>
          <w:rStyle w:val="EndnoteReference"/>
        </w:rPr>
        <w:endnoteRef/>
      </w:r>
      <w:r>
        <w:t xml:space="preserve"> </w:t>
      </w:r>
    </w:p>
  </w:endnote>
  <w:endnote w:id="15">
    <w:p w14:paraId="38815628" w14:textId="3DDAD10B" w:rsidR="00285FEE" w:rsidRDefault="00285FEE">
      <w:pPr>
        <w:pStyle w:val="EndnoteText"/>
      </w:pPr>
      <w:r>
        <w:rPr>
          <w:rStyle w:val="EndnoteReference"/>
        </w:rPr>
        <w:endnoteRef/>
      </w:r>
      <w:r>
        <w:t xml:space="preserve"> </w:t>
      </w:r>
    </w:p>
  </w:endnote>
  <w:endnote w:id="16">
    <w:p w14:paraId="6BD7485C" w14:textId="3D702C4A" w:rsidR="00285FEE" w:rsidRDefault="00285FEE">
      <w:pPr>
        <w:pStyle w:val="EndnoteText"/>
      </w:pPr>
      <w:r>
        <w:rPr>
          <w:rStyle w:val="EndnoteReference"/>
        </w:rPr>
        <w:endnoteRef/>
      </w:r>
      <w:r>
        <w:t xml:space="preserve"> </w:t>
      </w:r>
    </w:p>
  </w:endnote>
  <w:endnote w:id="17">
    <w:p w14:paraId="3A3201CE" w14:textId="54693077" w:rsidR="00285FEE" w:rsidRDefault="00285FEE">
      <w:pPr>
        <w:pStyle w:val="EndnoteText"/>
        <w:rPr>
          <w:rFonts w:asciiTheme="majorBidi" w:hAnsiTheme="majorBidi" w:cstheme="majorBidi"/>
        </w:rPr>
      </w:pPr>
      <w:r>
        <w:rPr>
          <w:rStyle w:val="EndnoteReference"/>
        </w:rPr>
        <w:endnoteRef/>
      </w:r>
      <w:r>
        <w:t xml:space="preserve"> </w:t>
      </w:r>
      <w:r w:rsidRPr="00722220">
        <w:rPr>
          <w:rFonts w:asciiTheme="majorBidi" w:hAnsiTheme="majorBidi" w:cstheme="majorBidi"/>
        </w:rPr>
        <w:t xml:space="preserve">For a comprehensive review of Hebrew literature of the period, see: Shaked, </w:t>
      </w:r>
      <w:r w:rsidRPr="00722220">
        <w:rPr>
          <w:rFonts w:asciiTheme="majorBidi" w:hAnsiTheme="majorBidi" w:cstheme="majorBidi"/>
          <w:i/>
          <w:iCs/>
        </w:rPr>
        <w:t>Hebrew Prose</w:t>
      </w:r>
      <w:r w:rsidRPr="00722220">
        <w:rPr>
          <w:rFonts w:asciiTheme="majorBidi" w:hAnsiTheme="majorBidi" w:cstheme="majorBidi"/>
        </w:rPr>
        <w:t>, Vol.  2, pp. 117-154 (</w:t>
      </w:r>
      <w:r w:rsidRPr="00722220">
        <w:rPr>
          <w:rFonts w:asciiTheme="majorBidi" w:hAnsiTheme="majorBidi" w:cstheme="majorBidi"/>
          <w:color w:val="FF0000"/>
        </w:rPr>
        <w:t>check pages – there seems to be a mistake</w:t>
      </w:r>
      <w:r w:rsidRPr="00722220">
        <w:rPr>
          <w:rFonts w:asciiTheme="majorBidi" w:hAnsiTheme="majorBidi" w:cstheme="majorBidi"/>
        </w:rPr>
        <w:t>)</w:t>
      </w:r>
      <w:r>
        <w:rPr>
          <w:rFonts w:asciiTheme="majorBidi" w:hAnsiTheme="majorBidi" w:cstheme="majorBidi"/>
        </w:rPr>
        <w:t xml:space="preserve">. According to Avner Holzman, the struggle between these two aspects ‘occurred in the soul of each of the authors more than between two rival groups of authors’; Holzman </w:t>
      </w:r>
      <w:r w:rsidRPr="00722220">
        <w:rPr>
          <w:rFonts w:asciiTheme="majorBidi" w:hAnsiTheme="majorBidi" w:cstheme="majorBidi"/>
          <w:i/>
          <w:iCs/>
        </w:rPr>
        <w:t>Love</w:t>
      </w:r>
      <w:r>
        <w:rPr>
          <w:rFonts w:asciiTheme="majorBidi" w:hAnsiTheme="majorBidi" w:cstheme="majorBidi"/>
          <w:i/>
          <w:iCs/>
        </w:rPr>
        <w:t>s</w:t>
      </w:r>
      <w:r w:rsidRPr="00722220">
        <w:rPr>
          <w:rFonts w:asciiTheme="majorBidi" w:hAnsiTheme="majorBidi" w:cstheme="majorBidi"/>
          <w:i/>
          <w:iCs/>
        </w:rPr>
        <w:t xml:space="preserve"> of Zion</w:t>
      </w:r>
      <w:r>
        <w:rPr>
          <w:rFonts w:asciiTheme="majorBidi" w:hAnsiTheme="majorBidi" w:cstheme="majorBidi"/>
        </w:rPr>
        <w:t xml:space="preserve">, p. 178. </w:t>
      </w:r>
    </w:p>
    <w:p w14:paraId="627537DE" w14:textId="40956AD3" w:rsidR="00285FEE" w:rsidRPr="00722220" w:rsidRDefault="00285FEE">
      <w:pPr>
        <w:pStyle w:val="EndnoteText"/>
        <w:rPr>
          <w:rFonts w:asciiTheme="majorBidi" w:hAnsiTheme="majorBidi" w:cstheme="majorBidi"/>
        </w:rPr>
      </w:pPr>
      <w:r>
        <w:rPr>
          <w:rFonts w:asciiTheme="majorBidi" w:hAnsiTheme="majorBidi" w:cstheme="majorBidi"/>
        </w:rPr>
        <w:t xml:space="preserve">I am referring here to prose works that appeared in translation in commercial and </w:t>
      </w:r>
      <w:r w:rsidRPr="00CC1C28">
        <w:rPr>
          <w:rFonts w:asciiTheme="majorBidi" w:hAnsiTheme="majorBidi" w:cstheme="majorBidi"/>
          <w:color w:val="FF0000"/>
        </w:rPr>
        <w:t>general (?)</w:t>
      </w:r>
      <w:r>
        <w:rPr>
          <w:rFonts w:asciiTheme="majorBidi" w:hAnsiTheme="majorBidi" w:cstheme="majorBidi"/>
        </w:rPr>
        <w:t xml:space="preserve"> Jewish publications, and not to non-fiction and documentary literature translated by Zionist organizations’ publishers. The non-Land-of-Israel topics were dominant in the translated prose works at least until the end of the 1930s and even until the mid-1940s. </w:t>
      </w:r>
    </w:p>
  </w:endnote>
  <w:endnote w:id="18">
    <w:p w14:paraId="4DA9AC6C" w14:textId="599B53BE" w:rsidR="00285FEE" w:rsidRDefault="00285FEE">
      <w:pPr>
        <w:pStyle w:val="EndnoteText"/>
      </w:pPr>
      <w:r>
        <w:rPr>
          <w:rStyle w:val="EndnoteReference"/>
        </w:rPr>
        <w:endnoteRef/>
      </w:r>
      <w:r>
        <w:t xml:space="preserve"> </w:t>
      </w:r>
    </w:p>
  </w:endnote>
  <w:endnote w:id="19">
    <w:p w14:paraId="738B6033" w14:textId="71E708A7" w:rsidR="00285FEE" w:rsidRPr="00CC1C28" w:rsidRDefault="00285FEE">
      <w:pPr>
        <w:pStyle w:val="EndnoteText"/>
        <w:rPr>
          <w:rFonts w:asciiTheme="majorBidi" w:hAnsiTheme="majorBidi" w:cstheme="majorBidi"/>
        </w:rPr>
      </w:pPr>
      <w:r>
        <w:rPr>
          <w:rStyle w:val="EndnoteReference"/>
        </w:rPr>
        <w:endnoteRef/>
      </w:r>
      <w:r>
        <w:t xml:space="preserve"> </w:t>
      </w:r>
      <w:r w:rsidRPr="00CC1C28">
        <w:rPr>
          <w:rFonts w:asciiTheme="majorBidi" w:hAnsiTheme="majorBidi" w:cstheme="majorBidi"/>
        </w:rPr>
        <w:t>This</w:t>
      </w:r>
      <w:r>
        <w:rPr>
          <w:rFonts w:asciiTheme="majorBidi" w:hAnsiTheme="majorBidi" w:cstheme="majorBidi"/>
        </w:rPr>
        <w:t xml:space="preserve"> cultural gap was reflected in American Jews’ rather indifferent attitude to the Tarbut Ivrit’s Quixotic experience </w:t>
      </w:r>
      <w:r w:rsidRPr="007443F6">
        <w:rPr>
          <w:rFonts w:asciiTheme="majorBidi" w:hAnsiTheme="majorBidi" w:cstheme="majorBidi"/>
          <w:color w:val="FF0000"/>
        </w:rPr>
        <w:t>(attempt; of what)</w:t>
      </w:r>
      <w:r>
        <w:rPr>
          <w:rFonts w:asciiTheme="majorBidi" w:hAnsiTheme="majorBidi" w:cstheme="majorBidi"/>
        </w:rPr>
        <w:t xml:space="preserve">. The movement, as its name indicates, strived to sustain a lively, vigorous Hebrew culture on American soil. Although the movement thrived briefly during WWI (when several leaders of the Hebrew Yishuv lived temporarily in New York) and published several journals in Hebrew, it did not acquire many supporters and in the years following WWI it slowly disappeared from the cultural landscape. See: Mintz, </w:t>
      </w:r>
      <w:r w:rsidRPr="00871E4B">
        <w:rPr>
          <w:rFonts w:asciiTheme="majorBidi" w:hAnsiTheme="majorBidi" w:cstheme="majorBidi"/>
          <w:i/>
          <w:iCs/>
        </w:rPr>
        <w:t>Hebrew in America</w:t>
      </w:r>
      <w:r>
        <w:rPr>
          <w:rFonts w:asciiTheme="majorBidi" w:hAnsiTheme="majorBidi" w:cstheme="majorBidi"/>
          <w:i/>
          <w:iCs/>
        </w:rPr>
        <w:t>: Perspectives and Prospects</w:t>
      </w:r>
      <w:r>
        <w:rPr>
          <w:rFonts w:asciiTheme="majorBidi" w:hAnsiTheme="majorBidi" w:cstheme="majorBidi"/>
        </w:rPr>
        <w:t xml:space="preserve">, pp. 13-27. </w:t>
      </w:r>
    </w:p>
  </w:endnote>
  <w:endnote w:id="20">
    <w:p w14:paraId="43DA60F0" w14:textId="77777777" w:rsidR="00285FEE" w:rsidRDefault="00285FEE" w:rsidP="00C11228">
      <w:pPr>
        <w:pStyle w:val="EndnoteText"/>
      </w:pPr>
      <w:r>
        <w:rPr>
          <w:rStyle w:val="EndnoteReference"/>
        </w:rPr>
        <w:endnoteRef/>
      </w:r>
      <w:r>
        <w:t xml:space="preserve"> </w:t>
      </w:r>
    </w:p>
  </w:endnote>
  <w:endnote w:id="21">
    <w:p w14:paraId="2919A9A2" w14:textId="438EBFAD" w:rsidR="00285FEE" w:rsidRDefault="00285FEE">
      <w:pPr>
        <w:pStyle w:val="EndnoteText"/>
      </w:pPr>
      <w:r>
        <w:rPr>
          <w:rStyle w:val="EndnoteReference"/>
        </w:rPr>
        <w:endnoteRef/>
      </w:r>
      <w:r>
        <w:t xml:space="preserve"> </w:t>
      </w:r>
    </w:p>
  </w:endnote>
  <w:endnote w:id="22">
    <w:p w14:paraId="6656C6AC" w14:textId="4EB808F5" w:rsidR="00285FEE" w:rsidRDefault="00285FEE">
      <w:pPr>
        <w:pStyle w:val="EndnoteText"/>
      </w:pPr>
      <w:r>
        <w:rPr>
          <w:rStyle w:val="EndnoteReference"/>
        </w:rPr>
        <w:endnoteRef/>
      </w:r>
      <w:r>
        <w:t xml:space="preserve"> </w:t>
      </w:r>
    </w:p>
  </w:endnote>
  <w:endnote w:id="23">
    <w:p w14:paraId="0657E651" w14:textId="1E8B2F6B" w:rsidR="00285FEE" w:rsidRDefault="00285FEE">
      <w:pPr>
        <w:pStyle w:val="EndnoteText"/>
      </w:pPr>
      <w:r>
        <w:rPr>
          <w:rStyle w:val="EndnoteReference"/>
        </w:rPr>
        <w:endnoteRef/>
      </w:r>
      <w:r>
        <w:t xml:space="preserve"> </w:t>
      </w:r>
    </w:p>
  </w:endnote>
  <w:endnote w:id="24">
    <w:p w14:paraId="67FFC239" w14:textId="57B9E7AB" w:rsidR="00285FEE" w:rsidRDefault="00285FEE">
      <w:pPr>
        <w:pStyle w:val="EndnoteText"/>
      </w:pPr>
      <w:r>
        <w:rPr>
          <w:rStyle w:val="EndnoteReference"/>
        </w:rPr>
        <w:endnoteRef/>
      </w:r>
      <w:r>
        <w:t xml:space="preserve"> </w:t>
      </w:r>
    </w:p>
  </w:endnote>
  <w:endnote w:id="25">
    <w:p w14:paraId="398EC75C" w14:textId="7BF566C2" w:rsidR="00285FEE" w:rsidRDefault="00285FEE">
      <w:pPr>
        <w:pStyle w:val="EndnoteText"/>
      </w:pPr>
      <w:r>
        <w:rPr>
          <w:rStyle w:val="EndnoteReference"/>
        </w:rPr>
        <w:endnoteRef/>
      </w:r>
      <w:r>
        <w:t xml:space="preserve"> </w:t>
      </w:r>
    </w:p>
  </w:endnote>
  <w:endnote w:id="26">
    <w:p w14:paraId="5563EF42" w14:textId="753B810B" w:rsidR="00285FEE" w:rsidRDefault="00285FEE">
      <w:pPr>
        <w:pStyle w:val="EndnoteText"/>
      </w:pPr>
      <w:r>
        <w:rPr>
          <w:rStyle w:val="EndnoteReference"/>
        </w:rPr>
        <w:endnoteRef/>
      </w:r>
      <w:r>
        <w:t xml:space="preserve"> </w:t>
      </w:r>
    </w:p>
  </w:endnote>
  <w:endnote w:id="27">
    <w:p w14:paraId="34B47DC8" w14:textId="368C2ED5" w:rsidR="00285FEE" w:rsidRDefault="00285FEE">
      <w:pPr>
        <w:pStyle w:val="EndnoteText"/>
      </w:pPr>
      <w:r>
        <w:rPr>
          <w:rStyle w:val="EndnoteReference"/>
        </w:rPr>
        <w:endnoteRef/>
      </w:r>
      <w:r>
        <w:t xml:space="preserve"> </w:t>
      </w:r>
    </w:p>
  </w:endnote>
  <w:endnote w:id="28">
    <w:p w14:paraId="35240C81" w14:textId="06D02D53" w:rsidR="00285FEE" w:rsidRDefault="00285FEE">
      <w:pPr>
        <w:pStyle w:val="EndnoteText"/>
      </w:pPr>
      <w:r>
        <w:rPr>
          <w:rStyle w:val="EndnoteReference"/>
        </w:rPr>
        <w:endnoteRef/>
      </w:r>
      <w:r>
        <w:t xml:space="preserve"> </w:t>
      </w:r>
    </w:p>
  </w:endnote>
  <w:endnote w:id="29">
    <w:p w14:paraId="16FE4679" w14:textId="092537CE" w:rsidR="00285FEE" w:rsidRDefault="00285FEE">
      <w:pPr>
        <w:pStyle w:val="EndnoteText"/>
      </w:pPr>
      <w:r>
        <w:rPr>
          <w:rStyle w:val="EndnoteReference"/>
        </w:rPr>
        <w:endnoteRef/>
      </w:r>
      <w:r>
        <w:t xml:space="preserve"> </w:t>
      </w:r>
    </w:p>
  </w:endnote>
  <w:endnote w:id="30">
    <w:p w14:paraId="17B3AF21" w14:textId="6785F9C9" w:rsidR="00285FEE" w:rsidRDefault="00285FEE">
      <w:pPr>
        <w:pStyle w:val="EndnoteText"/>
      </w:pPr>
      <w:r>
        <w:rPr>
          <w:rStyle w:val="EndnoteReference"/>
        </w:rPr>
        <w:endnoteRef/>
      </w:r>
      <w:r>
        <w:t xml:space="preserve"> </w:t>
      </w:r>
    </w:p>
  </w:endnote>
  <w:endnote w:id="31">
    <w:p w14:paraId="751DDD33" w14:textId="62B6520B" w:rsidR="00285FEE" w:rsidRDefault="00285FEE">
      <w:pPr>
        <w:pStyle w:val="EndnoteText"/>
      </w:pPr>
      <w:r>
        <w:rPr>
          <w:rStyle w:val="EndnoteReference"/>
        </w:rPr>
        <w:endnoteRef/>
      </w:r>
      <w:r>
        <w:t xml:space="preserve"> </w:t>
      </w:r>
    </w:p>
  </w:endnote>
  <w:endnote w:id="32">
    <w:p w14:paraId="39338249" w14:textId="69346E72" w:rsidR="00285FEE" w:rsidRDefault="00285FEE">
      <w:pPr>
        <w:pStyle w:val="EndnoteText"/>
      </w:pPr>
      <w:r>
        <w:rPr>
          <w:rStyle w:val="EndnoteReference"/>
        </w:rPr>
        <w:endnoteRef/>
      </w:r>
      <w:r>
        <w:t xml:space="preserve"> </w:t>
      </w:r>
    </w:p>
  </w:endnote>
  <w:endnote w:id="33">
    <w:p w14:paraId="527A2E2C" w14:textId="1F5913A0" w:rsidR="00285FEE" w:rsidRDefault="00285FEE">
      <w:pPr>
        <w:pStyle w:val="EndnoteText"/>
      </w:pPr>
      <w:r>
        <w:rPr>
          <w:rStyle w:val="EndnoteReference"/>
        </w:rPr>
        <w:endnoteRef/>
      </w:r>
      <w:r>
        <w:t xml:space="preserve"> </w:t>
      </w:r>
    </w:p>
  </w:endnote>
  <w:endnote w:id="34">
    <w:p w14:paraId="39BDAECD" w14:textId="24584717" w:rsidR="00285FEE" w:rsidRDefault="00285FEE">
      <w:pPr>
        <w:pStyle w:val="EndnoteText"/>
      </w:pPr>
      <w:r>
        <w:rPr>
          <w:rStyle w:val="EndnoteReference"/>
        </w:rPr>
        <w:endnoteRef/>
      </w:r>
      <w:r>
        <w:t xml:space="preserve"> </w:t>
      </w:r>
    </w:p>
  </w:endnote>
  <w:endnote w:id="35">
    <w:p w14:paraId="66DAD7CA" w14:textId="1D79DC47" w:rsidR="00285FEE" w:rsidRDefault="00285FEE">
      <w:pPr>
        <w:pStyle w:val="EndnoteText"/>
      </w:pPr>
      <w:r>
        <w:rPr>
          <w:rStyle w:val="EndnoteReference"/>
        </w:rPr>
        <w:endnoteRef/>
      </w:r>
      <w:r>
        <w:t xml:space="preserve"> </w:t>
      </w:r>
    </w:p>
  </w:endnote>
  <w:endnote w:id="36">
    <w:p w14:paraId="0FE08781" w14:textId="2E14FD6C" w:rsidR="00285FEE" w:rsidRDefault="00285FEE">
      <w:pPr>
        <w:pStyle w:val="EndnoteText"/>
      </w:pPr>
      <w:r>
        <w:rPr>
          <w:rStyle w:val="EndnoteReference"/>
        </w:rPr>
        <w:endnoteRef/>
      </w:r>
      <w:r>
        <w:t xml:space="preserve"> </w:t>
      </w:r>
    </w:p>
  </w:endnote>
  <w:endnote w:id="37">
    <w:p w14:paraId="36E3F5FE" w14:textId="385429CC" w:rsidR="00285FEE" w:rsidRDefault="00285FEE">
      <w:pPr>
        <w:pStyle w:val="EndnoteText"/>
      </w:pPr>
      <w:r>
        <w:rPr>
          <w:rStyle w:val="EndnoteReference"/>
        </w:rPr>
        <w:endnoteRef/>
      </w:r>
      <w:r>
        <w:t xml:space="preserve"> </w:t>
      </w:r>
    </w:p>
  </w:endnote>
  <w:endnote w:id="38">
    <w:p w14:paraId="659DD361" w14:textId="6A798F3C" w:rsidR="00285FEE" w:rsidRPr="00871E4B" w:rsidRDefault="00285FEE">
      <w:pPr>
        <w:pStyle w:val="EndnoteText"/>
        <w:rPr>
          <w:rFonts w:asciiTheme="majorBidi" w:hAnsiTheme="majorBidi" w:cstheme="majorBidi"/>
        </w:rPr>
      </w:pPr>
      <w:r>
        <w:rPr>
          <w:rStyle w:val="EndnoteReference"/>
        </w:rPr>
        <w:endnoteRef/>
      </w:r>
      <w:r>
        <w:t xml:space="preserve"> </w:t>
      </w:r>
      <w:r w:rsidRPr="00871E4B">
        <w:rPr>
          <w:rFonts w:asciiTheme="majorBidi" w:hAnsiTheme="majorBidi" w:cstheme="majorBidi"/>
        </w:rPr>
        <w:t xml:space="preserve">The data is based on the table in Amit, </w:t>
      </w:r>
      <w:r w:rsidRPr="00871E4B">
        <w:rPr>
          <w:rFonts w:asciiTheme="majorBidi" w:hAnsiTheme="majorBidi" w:cstheme="majorBidi"/>
          <w:i/>
          <w:iCs/>
        </w:rPr>
        <w:t>The Export of Israeli Culture</w:t>
      </w:r>
      <w:r>
        <w:rPr>
          <w:rFonts w:asciiTheme="majorBidi" w:hAnsiTheme="majorBidi" w:cstheme="majorBidi"/>
        </w:rPr>
        <w:t xml:space="preserve">, p. 62. My count includes prose and poetry anthologies, and does not include books for children and teens, and non-fiction works. The significance of literary translation among all translated works commenced as early as the end of the 1930s and early 40s. In the ensuing decades, its absolute numbers continued to grow, while its proportionate rate increased and decreased slightly (usually a bit less than half the translated titles). </w:t>
      </w:r>
    </w:p>
  </w:endnote>
  <w:endnote w:id="39">
    <w:p w14:paraId="1DB33DC2" w14:textId="75733749" w:rsidR="00285FEE" w:rsidRDefault="00285FEE">
      <w:pPr>
        <w:pStyle w:val="EndnoteText"/>
      </w:pPr>
      <w:r>
        <w:rPr>
          <w:rStyle w:val="EndnoteReference"/>
        </w:rPr>
        <w:endnoteRef/>
      </w:r>
      <w:r>
        <w:t xml:space="preserve"> </w:t>
      </w:r>
      <w:r w:rsidRPr="001B553E">
        <w:rPr>
          <w:rFonts w:asciiTheme="majorBidi" w:hAnsiTheme="majorBidi" w:cstheme="majorBidi"/>
        </w:rPr>
        <w:t xml:space="preserve">The </w:t>
      </w:r>
      <w:r>
        <w:rPr>
          <w:rFonts w:asciiTheme="majorBidi" w:hAnsiTheme="majorBidi" w:cstheme="majorBidi"/>
        </w:rPr>
        <w:t xml:space="preserve">decrease in the relative number of institutional American Zionist and Jewish publishers did not indicate a decline in the </w:t>
      </w:r>
      <w:r w:rsidRPr="006147C4">
        <w:rPr>
          <w:rFonts w:asciiTheme="majorBidi" w:hAnsiTheme="majorBidi" w:cstheme="majorBidi"/>
          <w:i/>
          <w:iCs/>
        </w:rPr>
        <w:t>absolute</w:t>
      </w:r>
      <w:r>
        <w:rPr>
          <w:rFonts w:asciiTheme="majorBidi" w:hAnsiTheme="majorBidi" w:cstheme="majorBidi"/>
        </w:rPr>
        <w:t xml:space="preserve"> number of translations in these publications: the Jewish publications translated more books each decade, but gradually occupied a smaller part of all translations from Hebrew to English. In general, the books published by privately owned commercial publishing houses were not different from those published by institutional publishers in terms of their topics, genres, or their stylistic accessibility. Still, the commercial publishers systematically published authors of high regard in the source culture. Amos Oz, A.B. Yehoshua, Aharon Appelfeld, and David Grossman, for example, have always been published in America by commercial publications. </w:t>
      </w:r>
    </w:p>
  </w:endnote>
  <w:endnote w:id="40">
    <w:p w14:paraId="46133FF5" w14:textId="1586BC1D" w:rsidR="00285FEE" w:rsidRDefault="00285FEE">
      <w:pPr>
        <w:pStyle w:val="EndnoteText"/>
      </w:pPr>
      <w:r>
        <w:rPr>
          <w:rStyle w:val="EndnoteReference"/>
        </w:rPr>
        <w:endnoteRef/>
      </w:r>
      <w:r>
        <w:t xml:space="preserve"> </w:t>
      </w:r>
    </w:p>
  </w:endnote>
  <w:endnote w:id="41">
    <w:p w14:paraId="78594E85" w14:textId="76C96360" w:rsidR="00285FEE" w:rsidRDefault="00285FEE">
      <w:pPr>
        <w:pStyle w:val="EndnoteText"/>
      </w:pPr>
      <w:r>
        <w:rPr>
          <w:rStyle w:val="EndnoteReference"/>
        </w:rPr>
        <w:endnoteRef/>
      </w:r>
      <w:r>
        <w:t xml:space="preserve"> </w:t>
      </w:r>
    </w:p>
  </w:endnote>
  <w:endnote w:id="42">
    <w:p w14:paraId="556123BE" w14:textId="797DC92F" w:rsidR="00285FEE" w:rsidRDefault="00285FEE">
      <w:pPr>
        <w:pStyle w:val="EndnoteText"/>
      </w:pPr>
      <w:r>
        <w:rPr>
          <w:rStyle w:val="EndnoteReference"/>
        </w:rPr>
        <w:endnoteRef/>
      </w:r>
      <w:r>
        <w:t xml:space="preserve"> </w:t>
      </w:r>
    </w:p>
  </w:endnote>
  <w:endnote w:id="43">
    <w:p w14:paraId="47CD152C" w14:textId="474F7CE9" w:rsidR="00285FEE" w:rsidRDefault="00285FEE">
      <w:pPr>
        <w:pStyle w:val="EndnoteText"/>
      </w:pPr>
      <w:r>
        <w:rPr>
          <w:rStyle w:val="EndnoteReference"/>
        </w:rPr>
        <w:endnoteRef/>
      </w:r>
      <w:r>
        <w:t xml:space="preserve"> </w:t>
      </w:r>
    </w:p>
  </w:endnote>
  <w:endnote w:id="44">
    <w:p w14:paraId="37A4FD83" w14:textId="0BF550D3" w:rsidR="00285FEE" w:rsidRDefault="00285FEE">
      <w:pPr>
        <w:pStyle w:val="EndnoteText"/>
      </w:pPr>
      <w:r>
        <w:rPr>
          <w:rStyle w:val="EndnoteReference"/>
        </w:rPr>
        <w:endnoteRef/>
      </w:r>
      <w:r>
        <w:t xml:space="preserve"> </w:t>
      </w:r>
    </w:p>
  </w:endnote>
  <w:endnote w:id="45">
    <w:p w14:paraId="6913F9C1" w14:textId="29ED2258" w:rsidR="00285FEE" w:rsidRPr="002618BD" w:rsidRDefault="00285FEE">
      <w:pPr>
        <w:pStyle w:val="EndnoteText"/>
        <w:rPr>
          <w:rFonts w:asciiTheme="majorBidi" w:hAnsiTheme="majorBidi" w:cstheme="majorBidi"/>
        </w:rPr>
      </w:pPr>
      <w:r>
        <w:rPr>
          <w:rStyle w:val="EndnoteReference"/>
        </w:rPr>
        <w:endnoteRef/>
      </w:r>
      <w:r>
        <w:t xml:space="preserve"> </w:t>
      </w:r>
      <w:r w:rsidRPr="002618BD">
        <w:rPr>
          <w:rFonts w:asciiTheme="majorBidi" w:hAnsiTheme="majorBidi" w:cstheme="majorBidi"/>
        </w:rPr>
        <w:t xml:space="preserve">Glendy Dawedeit, </w:t>
      </w:r>
      <w:r w:rsidRPr="002618BD">
        <w:rPr>
          <w:rFonts w:asciiTheme="majorBidi" w:hAnsiTheme="majorBidi" w:cstheme="majorBidi"/>
          <w:i/>
          <w:iCs/>
        </w:rPr>
        <w:t>Washington Post</w:t>
      </w:r>
      <w:r w:rsidRPr="002618BD">
        <w:rPr>
          <w:rFonts w:asciiTheme="majorBidi" w:hAnsiTheme="majorBidi" w:cstheme="majorBidi"/>
        </w:rPr>
        <w:t>, 1956, July 1st, p. E6</w:t>
      </w:r>
      <w:r>
        <w:rPr>
          <w:rFonts w:asciiTheme="majorBidi" w:hAnsiTheme="majorBidi" w:cstheme="majorBidi"/>
        </w:rPr>
        <w:t xml:space="preserve">. The piece on David Maletz’s </w:t>
      </w:r>
      <w:r w:rsidRPr="002618BD">
        <w:rPr>
          <w:rFonts w:asciiTheme="majorBidi" w:hAnsiTheme="majorBidi" w:cstheme="majorBidi"/>
          <w:i/>
          <w:iCs/>
        </w:rPr>
        <w:t>Circles</w:t>
      </w:r>
      <w:r>
        <w:rPr>
          <w:rFonts w:asciiTheme="majorBidi" w:hAnsiTheme="majorBidi" w:cstheme="majorBidi"/>
        </w:rPr>
        <w:t xml:space="preserve"> published in </w:t>
      </w:r>
      <w:r w:rsidRPr="002618BD">
        <w:rPr>
          <w:rFonts w:asciiTheme="majorBidi" w:hAnsiTheme="majorBidi" w:cstheme="majorBidi"/>
          <w:i/>
          <w:iCs/>
        </w:rPr>
        <w:t>Commentary</w:t>
      </w:r>
      <w:r>
        <w:rPr>
          <w:rFonts w:asciiTheme="majorBidi" w:hAnsiTheme="majorBidi" w:cstheme="majorBidi"/>
        </w:rPr>
        <w:t xml:space="preserve"> also demonstrates substantial support for the book even though it inconspicuously describes the author as a bad </w:t>
      </w:r>
      <w:r w:rsidRPr="0014739E">
        <w:rPr>
          <w:rFonts w:asciiTheme="majorBidi" w:hAnsiTheme="majorBidi" w:cstheme="majorBidi"/>
          <w:color w:val="FF0000"/>
        </w:rPr>
        <w:t>(choice of word? -incompetent, perhaps?)</w:t>
      </w:r>
      <w:r w:rsidRPr="0014739E">
        <w:rPr>
          <w:rFonts w:asciiTheme="majorBidi" w:hAnsiTheme="majorBidi" w:cstheme="majorBidi"/>
        </w:rPr>
        <w:t xml:space="preserve"> </w:t>
      </w:r>
      <w:r>
        <w:rPr>
          <w:rFonts w:asciiTheme="majorBidi" w:hAnsiTheme="majorBidi" w:cstheme="majorBidi"/>
        </w:rPr>
        <w:t xml:space="preserve">one due to the way in which the book illuminates Israeli reality in kibbutzim.  </w:t>
      </w:r>
    </w:p>
  </w:endnote>
  <w:endnote w:id="46">
    <w:p w14:paraId="1EB15AE8" w14:textId="37E310B5" w:rsidR="00285FEE" w:rsidRPr="002618BD" w:rsidRDefault="00285FEE">
      <w:pPr>
        <w:pStyle w:val="EndnoteText"/>
        <w:rPr>
          <w:rFonts w:asciiTheme="majorBidi" w:hAnsiTheme="majorBidi" w:cstheme="majorBidi"/>
        </w:rPr>
      </w:pPr>
      <w:r w:rsidRPr="002618BD">
        <w:rPr>
          <w:rFonts w:asciiTheme="majorBidi" w:hAnsiTheme="majorBidi" w:cstheme="majorBidi"/>
        </w:rPr>
        <w:endnoteRef/>
      </w:r>
      <w:r w:rsidRPr="002618BD">
        <w:rPr>
          <w:rFonts w:asciiTheme="majorBidi" w:hAnsiTheme="majorBidi" w:cstheme="majorBidi"/>
        </w:rPr>
        <w:t xml:space="preserve"> </w:t>
      </w:r>
    </w:p>
  </w:endnote>
  <w:endnote w:id="47">
    <w:p w14:paraId="06BF0E5F" w14:textId="3F65E5BA" w:rsidR="00285FEE" w:rsidRDefault="00285FEE">
      <w:pPr>
        <w:pStyle w:val="EndnoteText"/>
      </w:pPr>
      <w:r>
        <w:rPr>
          <w:rStyle w:val="EndnoteReference"/>
        </w:rPr>
        <w:endnoteRef/>
      </w:r>
      <w:r>
        <w:t xml:space="preserve"> </w:t>
      </w:r>
    </w:p>
  </w:endnote>
  <w:endnote w:id="48">
    <w:p w14:paraId="77B6A53D" w14:textId="29580955" w:rsidR="00285FEE" w:rsidRDefault="00285FEE">
      <w:pPr>
        <w:pStyle w:val="EndnoteText"/>
      </w:pPr>
      <w:r>
        <w:rPr>
          <w:rStyle w:val="EndnoteReference"/>
        </w:rPr>
        <w:endnoteRef/>
      </w:r>
      <w:r>
        <w:t xml:space="preserve"> </w:t>
      </w:r>
    </w:p>
  </w:endnote>
  <w:endnote w:id="49">
    <w:p w14:paraId="3F92F175" w14:textId="2BFEE006" w:rsidR="00285FEE" w:rsidRDefault="00285FEE">
      <w:pPr>
        <w:pStyle w:val="EndnoteText"/>
      </w:pPr>
      <w:r>
        <w:rPr>
          <w:rStyle w:val="EndnoteReference"/>
        </w:rPr>
        <w:endnoteRef/>
      </w:r>
      <w:r>
        <w:t xml:space="preserve"> </w:t>
      </w:r>
      <w:bookmarkStart w:id="122" w:name="_GoBack"/>
      <w:bookmarkEnd w:id="122"/>
    </w:p>
  </w:endnote>
  <w:endnote w:id="50">
    <w:p w14:paraId="73C8D69C" w14:textId="3705811B" w:rsidR="00285FEE" w:rsidRDefault="00285FEE">
      <w:pPr>
        <w:pStyle w:val="EndnoteText"/>
      </w:pPr>
      <w:r>
        <w:rPr>
          <w:rStyle w:val="EndnoteReference"/>
        </w:rPr>
        <w:endnoteRef/>
      </w:r>
      <w:r>
        <w:t xml:space="preserve"> </w:t>
      </w:r>
    </w:p>
  </w:endnote>
  <w:endnote w:id="51">
    <w:p w14:paraId="752D9A99" w14:textId="77777777" w:rsidR="00285FEE" w:rsidRDefault="00285FEE" w:rsidP="0028105E">
      <w:pPr>
        <w:pStyle w:val="EndnoteText"/>
      </w:pPr>
      <w:r>
        <w:rPr>
          <w:rStyle w:val="EndnoteReference"/>
        </w:rPr>
        <w:endnoteRef/>
      </w:r>
      <w:r>
        <w:t xml:space="preserve"> </w:t>
      </w:r>
    </w:p>
  </w:endnote>
  <w:endnote w:id="52">
    <w:p w14:paraId="71995E87" w14:textId="711212C5" w:rsidR="00285FEE" w:rsidRDefault="00285FEE">
      <w:pPr>
        <w:pStyle w:val="EndnoteText"/>
      </w:pPr>
      <w:r>
        <w:rPr>
          <w:rStyle w:val="EndnoteReference"/>
        </w:rPr>
        <w:endnoteRef/>
      </w:r>
      <w:r>
        <w:t xml:space="preserve"> </w:t>
      </w:r>
    </w:p>
  </w:endnote>
  <w:endnote w:id="53">
    <w:p w14:paraId="24B1CE71" w14:textId="246D6484" w:rsidR="00285FEE" w:rsidRDefault="00285FEE">
      <w:pPr>
        <w:pStyle w:val="EndnoteText"/>
      </w:pPr>
      <w:r>
        <w:rPr>
          <w:rStyle w:val="EndnoteReference"/>
        </w:rPr>
        <w:endnoteRef/>
      </w:r>
      <w:r>
        <w:t xml:space="preserve"> </w:t>
      </w:r>
    </w:p>
  </w:endnote>
  <w:endnote w:id="54">
    <w:p w14:paraId="1C626307" w14:textId="47A015EA" w:rsidR="00285FEE" w:rsidRDefault="00285FEE">
      <w:pPr>
        <w:pStyle w:val="EndnoteText"/>
      </w:pPr>
      <w:r>
        <w:rPr>
          <w:rStyle w:val="EndnoteReference"/>
        </w:rPr>
        <w:endnoteRef/>
      </w:r>
      <w:r>
        <w:t xml:space="preserve"> </w:t>
      </w:r>
    </w:p>
  </w:endnote>
  <w:endnote w:id="55">
    <w:p w14:paraId="788E2F30" w14:textId="1E1207A0" w:rsidR="00285FEE" w:rsidRDefault="00285FEE">
      <w:pPr>
        <w:pStyle w:val="EndnoteText"/>
      </w:pPr>
      <w:r>
        <w:rPr>
          <w:rStyle w:val="EndnoteReference"/>
        </w:rPr>
        <w:endnoteRef/>
      </w:r>
      <w:r>
        <w:t xml:space="preserve"> </w:t>
      </w:r>
    </w:p>
  </w:endnote>
  <w:endnote w:id="56">
    <w:p w14:paraId="6D7C8A36" w14:textId="7231DBBA" w:rsidR="00285FEE" w:rsidRDefault="00285FEE">
      <w:pPr>
        <w:pStyle w:val="EndnoteText"/>
      </w:pPr>
      <w:r>
        <w:rPr>
          <w:rStyle w:val="EndnoteReference"/>
        </w:rPr>
        <w:endnoteRef/>
      </w:r>
      <w:r>
        <w:t xml:space="preserve"> </w:t>
      </w:r>
    </w:p>
  </w:endnote>
  <w:endnote w:id="57">
    <w:p w14:paraId="78FE28FE" w14:textId="0852DDD6" w:rsidR="00285FEE" w:rsidRDefault="00285FEE">
      <w:pPr>
        <w:pStyle w:val="EndnoteText"/>
      </w:pPr>
      <w:r>
        <w:rPr>
          <w:rStyle w:val="EndnoteReference"/>
        </w:rPr>
        <w:endnoteRef/>
      </w:r>
      <w:r>
        <w:t xml:space="preserve"> </w:t>
      </w:r>
    </w:p>
  </w:endnote>
  <w:endnote w:id="58">
    <w:p w14:paraId="429ADF7A" w14:textId="14A52A5C" w:rsidR="00285FEE" w:rsidRDefault="00285FEE">
      <w:pPr>
        <w:pStyle w:val="EndnoteText"/>
      </w:pPr>
      <w:r>
        <w:rPr>
          <w:rStyle w:val="EndnoteReference"/>
        </w:rPr>
        <w:endnoteRef/>
      </w:r>
      <w:r>
        <w:t xml:space="preserve"> </w:t>
      </w:r>
    </w:p>
  </w:endnote>
  <w:endnote w:id="59">
    <w:p w14:paraId="0C9C88AE" w14:textId="2BAD480E" w:rsidR="00285FEE" w:rsidRDefault="00285FEE">
      <w:pPr>
        <w:pStyle w:val="EndnoteText"/>
      </w:pPr>
      <w:r>
        <w:rPr>
          <w:rStyle w:val="EndnoteReference"/>
        </w:rPr>
        <w:endnoteRef/>
      </w:r>
      <w:r>
        <w:t xml:space="preserve"> </w:t>
      </w:r>
    </w:p>
  </w:endnote>
  <w:endnote w:id="60">
    <w:p w14:paraId="331D5499" w14:textId="3C6657C2" w:rsidR="00285FEE" w:rsidRDefault="00285FEE">
      <w:pPr>
        <w:pStyle w:val="EndnoteText"/>
      </w:pPr>
      <w:r>
        <w:rPr>
          <w:rStyle w:val="EndnoteReference"/>
        </w:rPr>
        <w:endnoteRef/>
      </w:r>
      <w:r>
        <w:t xml:space="preserve"> </w:t>
      </w:r>
    </w:p>
  </w:endnote>
  <w:endnote w:id="61">
    <w:p w14:paraId="0CD11FEC" w14:textId="3558D3F1" w:rsidR="00285FEE" w:rsidRDefault="00285FEE">
      <w:pPr>
        <w:pStyle w:val="EndnoteText"/>
      </w:pPr>
      <w:r>
        <w:rPr>
          <w:rStyle w:val="EndnoteReference"/>
        </w:rPr>
        <w:endnoteRef/>
      </w:r>
      <w:r>
        <w:t xml:space="preserve"> </w:t>
      </w:r>
    </w:p>
  </w:endnote>
  <w:endnote w:id="62">
    <w:p w14:paraId="2CF873B0" w14:textId="544F7EA9" w:rsidR="00285FEE" w:rsidRDefault="00285FEE">
      <w:pPr>
        <w:pStyle w:val="EndnoteText"/>
      </w:pPr>
      <w:r>
        <w:rPr>
          <w:rStyle w:val="EndnoteReference"/>
        </w:rPr>
        <w:endnoteRef/>
      </w:r>
      <w:r>
        <w:t xml:space="preserve"> </w:t>
      </w:r>
    </w:p>
  </w:endnote>
  <w:endnote w:id="63">
    <w:p w14:paraId="1A3596B1" w14:textId="5880412A" w:rsidR="00285FEE" w:rsidRDefault="00285FEE">
      <w:pPr>
        <w:pStyle w:val="EndnoteText"/>
      </w:pPr>
      <w:r>
        <w:rPr>
          <w:rStyle w:val="EndnoteReference"/>
        </w:rPr>
        <w:endnoteRef/>
      </w:r>
      <w:r>
        <w:t xml:space="preserve"> </w:t>
      </w:r>
    </w:p>
  </w:endnote>
  <w:endnote w:id="64">
    <w:p w14:paraId="3BC8621E" w14:textId="7F0792ED" w:rsidR="00285FEE" w:rsidRDefault="00285FEE">
      <w:pPr>
        <w:pStyle w:val="EndnoteText"/>
      </w:pPr>
      <w:r>
        <w:rPr>
          <w:rStyle w:val="EndnoteReference"/>
        </w:rPr>
        <w:endnoteRef/>
      </w:r>
      <w:r>
        <w:t xml:space="preserve"> </w:t>
      </w:r>
    </w:p>
  </w:endnote>
  <w:endnote w:id="65">
    <w:p w14:paraId="37E469A9" w14:textId="7C2D4899" w:rsidR="00285FEE" w:rsidRDefault="00285FEE">
      <w:pPr>
        <w:pStyle w:val="EndnoteText"/>
      </w:pPr>
      <w:r>
        <w:rPr>
          <w:rStyle w:val="EndnoteReference"/>
        </w:rPr>
        <w:endnoteRef/>
      </w:r>
      <w:r>
        <w:t xml:space="preserve"> </w:t>
      </w:r>
    </w:p>
  </w:endnote>
  <w:endnote w:id="66">
    <w:p w14:paraId="4EE2C035" w14:textId="1F5AEB76" w:rsidR="00285FEE" w:rsidRDefault="00285FEE">
      <w:pPr>
        <w:pStyle w:val="EndnoteText"/>
      </w:pPr>
      <w:r>
        <w:rPr>
          <w:rStyle w:val="EndnoteReference"/>
        </w:rPr>
        <w:endnoteRef/>
      </w:r>
      <w:r>
        <w:t xml:space="preserve"> </w:t>
      </w:r>
    </w:p>
  </w:endnote>
  <w:endnote w:id="67">
    <w:p w14:paraId="6579AD61" w14:textId="1A35AE96" w:rsidR="00285FEE" w:rsidRDefault="00285FEE">
      <w:pPr>
        <w:pStyle w:val="EndnoteText"/>
      </w:pPr>
      <w:r>
        <w:rPr>
          <w:rStyle w:val="EndnoteReference"/>
        </w:rPr>
        <w:endnoteRef/>
      </w:r>
      <w:r>
        <w:t xml:space="preserve"> </w:t>
      </w:r>
    </w:p>
  </w:endnote>
  <w:endnote w:id="68">
    <w:p w14:paraId="5E0E7F10" w14:textId="04928B4A" w:rsidR="00285FEE" w:rsidRDefault="00285FEE">
      <w:pPr>
        <w:pStyle w:val="EndnoteText"/>
      </w:pPr>
      <w:r>
        <w:rPr>
          <w:rStyle w:val="EndnoteReference"/>
        </w:rPr>
        <w:endnoteRef/>
      </w:r>
      <w:r>
        <w:t xml:space="preserve"> </w:t>
      </w:r>
    </w:p>
  </w:endnote>
  <w:endnote w:id="69">
    <w:p w14:paraId="1BD6FE01" w14:textId="716689FC" w:rsidR="00285FEE" w:rsidRDefault="00285FEE">
      <w:pPr>
        <w:pStyle w:val="EndnoteText"/>
      </w:pPr>
      <w:r>
        <w:rPr>
          <w:rStyle w:val="EndnoteReference"/>
        </w:rPr>
        <w:endnoteRef/>
      </w:r>
      <w:r>
        <w:t xml:space="preserve"> </w:t>
      </w:r>
    </w:p>
  </w:endnote>
  <w:endnote w:id="70">
    <w:p w14:paraId="5363652C" w14:textId="097B4BE1" w:rsidR="00285FEE" w:rsidRDefault="00285FEE">
      <w:pPr>
        <w:pStyle w:val="EndnoteText"/>
      </w:pPr>
      <w:r>
        <w:rPr>
          <w:rStyle w:val="EndnoteReference"/>
        </w:rPr>
        <w:endnoteRef/>
      </w:r>
      <w:r>
        <w:t xml:space="preserve"> </w:t>
      </w:r>
    </w:p>
  </w:endnote>
  <w:endnote w:id="71">
    <w:p w14:paraId="066AB9CC" w14:textId="411DA24D" w:rsidR="00285FEE" w:rsidRDefault="00285FEE">
      <w:pPr>
        <w:pStyle w:val="EndnoteText"/>
      </w:pPr>
      <w:r>
        <w:rPr>
          <w:rStyle w:val="EndnoteReference"/>
        </w:rPr>
        <w:endnoteRef/>
      </w:r>
      <w:r>
        <w:t xml:space="preserve"> </w:t>
      </w:r>
    </w:p>
  </w:endnote>
  <w:endnote w:id="72">
    <w:p w14:paraId="4BEA1291" w14:textId="06F13172" w:rsidR="00285FEE" w:rsidRDefault="00285FEE">
      <w:pPr>
        <w:pStyle w:val="EndnoteText"/>
      </w:pPr>
      <w:r>
        <w:rPr>
          <w:rStyle w:val="EndnoteReference"/>
        </w:rPr>
        <w:endnoteRef/>
      </w:r>
      <w:r>
        <w:t xml:space="preserve"> </w:t>
      </w:r>
    </w:p>
    <w:p w14:paraId="6E02839B" w14:textId="77777777" w:rsidR="00285FEE" w:rsidRDefault="00285FE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953715"/>
      <w:docPartObj>
        <w:docPartGallery w:val="Page Numbers (Bottom of Page)"/>
        <w:docPartUnique/>
      </w:docPartObj>
    </w:sdtPr>
    <w:sdtEndPr>
      <w:rPr>
        <w:noProof/>
      </w:rPr>
    </w:sdtEndPr>
    <w:sdtContent>
      <w:p w14:paraId="0BA36999" w14:textId="0CDA941D" w:rsidR="00285FEE" w:rsidRDefault="00285FEE">
        <w:pPr>
          <w:pStyle w:val="Footer"/>
          <w:jc w:val="center"/>
        </w:pPr>
        <w:r>
          <w:fldChar w:fldCharType="begin"/>
        </w:r>
        <w:r>
          <w:instrText xml:space="preserve"> PAGE   \* MERGEFORMAT </w:instrText>
        </w:r>
        <w:r>
          <w:fldChar w:fldCharType="separate"/>
        </w:r>
        <w:r w:rsidR="00DA6844">
          <w:rPr>
            <w:noProof/>
          </w:rPr>
          <w:t>35</w:t>
        </w:r>
        <w:r>
          <w:rPr>
            <w:noProof/>
          </w:rPr>
          <w:fldChar w:fldCharType="end"/>
        </w:r>
      </w:p>
    </w:sdtContent>
  </w:sdt>
  <w:p w14:paraId="40608A4F" w14:textId="77777777" w:rsidR="00285FEE" w:rsidRDefault="00285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DCE2" w14:textId="77777777" w:rsidR="00285FEE" w:rsidRDefault="00285FEE" w:rsidP="004C089C">
      <w:pPr>
        <w:spacing w:line="240" w:lineRule="auto"/>
      </w:pPr>
      <w:r>
        <w:separator/>
      </w:r>
    </w:p>
  </w:footnote>
  <w:footnote w:type="continuationSeparator" w:id="0">
    <w:p w14:paraId="3B68B548" w14:textId="77777777" w:rsidR="00285FEE" w:rsidRDefault="00285FEE" w:rsidP="004C08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A033F"/>
    <w:multiLevelType w:val="hybridMultilevel"/>
    <w:tmpl w:val="E2DA4ECE"/>
    <w:lvl w:ilvl="0" w:tplc="C88C25F0">
      <w:start w:val="1"/>
      <w:numFmt w:val="decimal"/>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 w15:restartNumberingAfterBreak="0">
    <w:nsid w:val="2C35390C"/>
    <w:multiLevelType w:val="hybridMultilevel"/>
    <w:tmpl w:val="621AF10C"/>
    <w:lvl w:ilvl="0" w:tplc="C46AB00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428474D6"/>
    <w:multiLevelType w:val="hybridMultilevel"/>
    <w:tmpl w:val="C3A2D4FC"/>
    <w:lvl w:ilvl="0" w:tplc="8B9687EA">
      <w:start w:val="1"/>
      <w:numFmt w:val="decimal"/>
      <w:lvlText w:val="%1."/>
      <w:lvlJc w:val="left"/>
      <w:pPr>
        <w:ind w:left="3600" w:hanging="360"/>
      </w:pPr>
      <w:rPr>
        <w:rFonts w:hint="default"/>
      </w:rPr>
    </w:lvl>
    <w:lvl w:ilvl="1" w:tplc="10000019" w:tentative="1">
      <w:start w:val="1"/>
      <w:numFmt w:val="lowerLetter"/>
      <w:lvlText w:val="%2."/>
      <w:lvlJc w:val="left"/>
      <w:pPr>
        <w:ind w:left="4320" w:hanging="360"/>
      </w:pPr>
    </w:lvl>
    <w:lvl w:ilvl="2" w:tplc="1000001B" w:tentative="1">
      <w:start w:val="1"/>
      <w:numFmt w:val="lowerRoman"/>
      <w:lvlText w:val="%3."/>
      <w:lvlJc w:val="right"/>
      <w:pPr>
        <w:ind w:left="5040" w:hanging="180"/>
      </w:pPr>
    </w:lvl>
    <w:lvl w:ilvl="3" w:tplc="1000000F" w:tentative="1">
      <w:start w:val="1"/>
      <w:numFmt w:val="decimal"/>
      <w:lvlText w:val="%4."/>
      <w:lvlJc w:val="left"/>
      <w:pPr>
        <w:ind w:left="5760" w:hanging="360"/>
      </w:pPr>
    </w:lvl>
    <w:lvl w:ilvl="4" w:tplc="10000019" w:tentative="1">
      <w:start w:val="1"/>
      <w:numFmt w:val="lowerLetter"/>
      <w:lvlText w:val="%5."/>
      <w:lvlJc w:val="left"/>
      <w:pPr>
        <w:ind w:left="6480" w:hanging="360"/>
      </w:pPr>
    </w:lvl>
    <w:lvl w:ilvl="5" w:tplc="1000001B" w:tentative="1">
      <w:start w:val="1"/>
      <w:numFmt w:val="lowerRoman"/>
      <w:lvlText w:val="%6."/>
      <w:lvlJc w:val="right"/>
      <w:pPr>
        <w:ind w:left="7200" w:hanging="180"/>
      </w:pPr>
    </w:lvl>
    <w:lvl w:ilvl="6" w:tplc="1000000F" w:tentative="1">
      <w:start w:val="1"/>
      <w:numFmt w:val="decimal"/>
      <w:lvlText w:val="%7."/>
      <w:lvlJc w:val="left"/>
      <w:pPr>
        <w:ind w:left="7920" w:hanging="360"/>
      </w:pPr>
    </w:lvl>
    <w:lvl w:ilvl="7" w:tplc="10000019" w:tentative="1">
      <w:start w:val="1"/>
      <w:numFmt w:val="lowerLetter"/>
      <w:lvlText w:val="%8."/>
      <w:lvlJc w:val="left"/>
      <w:pPr>
        <w:ind w:left="8640" w:hanging="360"/>
      </w:pPr>
    </w:lvl>
    <w:lvl w:ilvl="8" w:tplc="1000001B" w:tentative="1">
      <w:start w:val="1"/>
      <w:numFmt w:val="lowerRoman"/>
      <w:lvlText w:val="%9."/>
      <w:lvlJc w:val="right"/>
      <w:pPr>
        <w:ind w:left="9360" w:hanging="180"/>
      </w:pPr>
    </w:lvl>
  </w:abstractNum>
  <w:abstractNum w:abstractNumId="3" w15:restartNumberingAfterBreak="0">
    <w:nsid w:val="487C0F6E"/>
    <w:multiLevelType w:val="hybridMultilevel"/>
    <w:tmpl w:val="CF9661A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57720638"/>
    <w:multiLevelType w:val="hybridMultilevel"/>
    <w:tmpl w:val="4EC2F1CA"/>
    <w:lvl w:ilvl="0" w:tplc="95A425FA">
      <w:start w:val="1"/>
      <w:numFmt w:val="lowerLetter"/>
      <w:lvlText w:val="%1."/>
      <w:lvlJc w:val="left"/>
      <w:pPr>
        <w:ind w:left="922" w:hanging="360"/>
      </w:pPr>
      <w:rPr>
        <w:rFonts w:hint="default"/>
      </w:rPr>
    </w:lvl>
    <w:lvl w:ilvl="1" w:tplc="10000019" w:tentative="1">
      <w:start w:val="1"/>
      <w:numFmt w:val="lowerLetter"/>
      <w:lvlText w:val="%2."/>
      <w:lvlJc w:val="left"/>
      <w:pPr>
        <w:ind w:left="1642" w:hanging="360"/>
      </w:pPr>
    </w:lvl>
    <w:lvl w:ilvl="2" w:tplc="1000001B" w:tentative="1">
      <w:start w:val="1"/>
      <w:numFmt w:val="lowerRoman"/>
      <w:lvlText w:val="%3."/>
      <w:lvlJc w:val="right"/>
      <w:pPr>
        <w:ind w:left="2362" w:hanging="180"/>
      </w:pPr>
    </w:lvl>
    <w:lvl w:ilvl="3" w:tplc="1000000F" w:tentative="1">
      <w:start w:val="1"/>
      <w:numFmt w:val="decimal"/>
      <w:lvlText w:val="%4."/>
      <w:lvlJc w:val="left"/>
      <w:pPr>
        <w:ind w:left="3082" w:hanging="360"/>
      </w:pPr>
    </w:lvl>
    <w:lvl w:ilvl="4" w:tplc="10000019" w:tentative="1">
      <w:start w:val="1"/>
      <w:numFmt w:val="lowerLetter"/>
      <w:lvlText w:val="%5."/>
      <w:lvlJc w:val="left"/>
      <w:pPr>
        <w:ind w:left="3802" w:hanging="360"/>
      </w:pPr>
    </w:lvl>
    <w:lvl w:ilvl="5" w:tplc="1000001B" w:tentative="1">
      <w:start w:val="1"/>
      <w:numFmt w:val="lowerRoman"/>
      <w:lvlText w:val="%6."/>
      <w:lvlJc w:val="right"/>
      <w:pPr>
        <w:ind w:left="4522" w:hanging="180"/>
      </w:pPr>
    </w:lvl>
    <w:lvl w:ilvl="6" w:tplc="1000000F" w:tentative="1">
      <w:start w:val="1"/>
      <w:numFmt w:val="decimal"/>
      <w:lvlText w:val="%7."/>
      <w:lvlJc w:val="left"/>
      <w:pPr>
        <w:ind w:left="5242" w:hanging="360"/>
      </w:pPr>
    </w:lvl>
    <w:lvl w:ilvl="7" w:tplc="10000019" w:tentative="1">
      <w:start w:val="1"/>
      <w:numFmt w:val="lowerLetter"/>
      <w:lvlText w:val="%8."/>
      <w:lvlJc w:val="left"/>
      <w:pPr>
        <w:ind w:left="5962" w:hanging="360"/>
      </w:pPr>
    </w:lvl>
    <w:lvl w:ilvl="8" w:tplc="1000001B" w:tentative="1">
      <w:start w:val="1"/>
      <w:numFmt w:val="lowerRoman"/>
      <w:lvlText w:val="%9."/>
      <w:lvlJc w:val="right"/>
      <w:pPr>
        <w:ind w:left="6682" w:hanging="180"/>
      </w:pPr>
    </w:lvl>
  </w:abstractNum>
  <w:abstractNum w:abstractNumId="5" w15:restartNumberingAfterBreak="0">
    <w:nsid w:val="67D92D1D"/>
    <w:multiLevelType w:val="hybridMultilevel"/>
    <w:tmpl w:val="F930729E"/>
    <w:lvl w:ilvl="0" w:tplc="3A94BB2C">
      <w:start w:val="1"/>
      <w:numFmt w:val="decimal"/>
      <w:lvlText w:val="%1."/>
      <w:lvlJc w:val="left"/>
      <w:pPr>
        <w:ind w:left="922" w:hanging="360"/>
      </w:pPr>
      <w:rPr>
        <w:rFonts w:hint="default"/>
      </w:rPr>
    </w:lvl>
    <w:lvl w:ilvl="1" w:tplc="10000019" w:tentative="1">
      <w:start w:val="1"/>
      <w:numFmt w:val="lowerLetter"/>
      <w:lvlText w:val="%2."/>
      <w:lvlJc w:val="left"/>
      <w:pPr>
        <w:ind w:left="1642" w:hanging="360"/>
      </w:pPr>
    </w:lvl>
    <w:lvl w:ilvl="2" w:tplc="1000001B" w:tentative="1">
      <w:start w:val="1"/>
      <w:numFmt w:val="lowerRoman"/>
      <w:lvlText w:val="%3."/>
      <w:lvlJc w:val="right"/>
      <w:pPr>
        <w:ind w:left="2362" w:hanging="180"/>
      </w:pPr>
    </w:lvl>
    <w:lvl w:ilvl="3" w:tplc="1000000F" w:tentative="1">
      <w:start w:val="1"/>
      <w:numFmt w:val="decimal"/>
      <w:lvlText w:val="%4."/>
      <w:lvlJc w:val="left"/>
      <w:pPr>
        <w:ind w:left="3082" w:hanging="360"/>
      </w:pPr>
    </w:lvl>
    <w:lvl w:ilvl="4" w:tplc="10000019" w:tentative="1">
      <w:start w:val="1"/>
      <w:numFmt w:val="lowerLetter"/>
      <w:lvlText w:val="%5."/>
      <w:lvlJc w:val="left"/>
      <w:pPr>
        <w:ind w:left="3802" w:hanging="360"/>
      </w:pPr>
    </w:lvl>
    <w:lvl w:ilvl="5" w:tplc="1000001B" w:tentative="1">
      <w:start w:val="1"/>
      <w:numFmt w:val="lowerRoman"/>
      <w:lvlText w:val="%6."/>
      <w:lvlJc w:val="right"/>
      <w:pPr>
        <w:ind w:left="4522" w:hanging="180"/>
      </w:pPr>
    </w:lvl>
    <w:lvl w:ilvl="6" w:tplc="1000000F" w:tentative="1">
      <w:start w:val="1"/>
      <w:numFmt w:val="decimal"/>
      <w:lvlText w:val="%7."/>
      <w:lvlJc w:val="left"/>
      <w:pPr>
        <w:ind w:left="5242" w:hanging="360"/>
      </w:pPr>
    </w:lvl>
    <w:lvl w:ilvl="7" w:tplc="10000019" w:tentative="1">
      <w:start w:val="1"/>
      <w:numFmt w:val="lowerLetter"/>
      <w:lvlText w:val="%8."/>
      <w:lvlJc w:val="left"/>
      <w:pPr>
        <w:ind w:left="5962" w:hanging="360"/>
      </w:pPr>
    </w:lvl>
    <w:lvl w:ilvl="8" w:tplc="1000001B" w:tentative="1">
      <w:start w:val="1"/>
      <w:numFmt w:val="lowerRoman"/>
      <w:lvlText w:val="%9."/>
      <w:lvlJc w:val="right"/>
      <w:pPr>
        <w:ind w:left="6682" w:hanging="180"/>
      </w:pPr>
    </w:lvl>
  </w:abstractNum>
  <w:abstractNum w:abstractNumId="6" w15:restartNumberingAfterBreak="0">
    <w:nsid w:val="701C273A"/>
    <w:multiLevelType w:val="hybridMultilevel"/>
    <w:tmpl w:val="78C0F8C0"/>
    <w:lvl w:ilvl="0" w:tplc="9F365DF2">
      <w:start w:val="1"/>
      <w:numFmt w:val="lowerLetter"/>
      <w:lvlText w:val="%1."/>
      <w:lvlJc w:val="left"/>
      <w:pPr>
        <w:ind w:left="922" w:hanging="360"/>
      </w:pPr>
      <w:rPr>
        <w:rFonts w:hint="default"/>
      </w:rPr>
    </w:lvl>
    <w:lvl w:ilvl="1" w:tplc="10000019" w:tentative="1">
      <w:start w:val="1"/>
      <w:numFmt w:val="lowerLetter"/>
      <w:lvlText w:val="%2."/>
      <w:lvlJc w:val="left"/>
      <w:pPr>
        <w:ind w:left="1642" w:hanging="360"/>
      </w:pPr>
    </w:lvl>
    <w:lvl w:ilvl="2" w:tplc="1000001B" w:tentative="1">
      <w:start w:val="1"/>
      <w:numFmt w:val="lowerRoman"/>
      <w:lvlText w:val="%3."/>
      <w:lvlJc w:val="right"/>
      <w:pPr>
        <w:ind w:left="2362" w:hanging="180"/>
      </w:pPr>
    </w:lvl>
    <w:lvl w:ilvl="3" w:tplc="1000000F" w:tentative="1">
      <w:start w:val="1"/>
      <w:numFmt w:val="decimal"/>
      <w:lvlText w:val="%4."/>
      <w:lvlJc w:val="left"/>
      <w:pPr>
        <w:ind w:left="3082" w:hanging="360"/>
      </w:pPr>
    </w:lvl>
    <w:lvl w:ilvl="4" w:tplc="10000019" w:tentative="1">
      <w:start w:val="1"/>
      <w:numFmt w:val="lowerLetter"/>
      <w:lvlText w:val="%5."/>
      <w:lvlJc w:val="left"/>
      <w:pPr>
        <w:ind w:left="3802" w:hanging="360"/>
      </w:pPr>
    </w:lvl>
    <w:lvl w:ilvl="5" w:tplc="1000001B" w:tentative="1">
      <w:start w:val="1"/>
      <w:numFmt w:val="lowerRoman"/>
      <w:lvlText w:val="%6."/>
      <w:lvlJc w:val="right"/>
      <w:pPr>
        <w:ind w:left="4522" w:hanging="180"/>
      </w:pPr>
    </w:lvl>
    <w:lvl w:ilvl="6" w:tplc="1000000F" w:tentative="1">
      <w:start w:val="1"/>
      <w:numFmt w:val="decimal"/>
      <w:lvlText w:val="%7."/>
      <w:lvlJc w:val="left"/>
      <w:pPr>
        <w:ind w:left="5242" w:hanging="360"/>
      </w:pPr>
    </w:lvl>
    <w:lvl w:ilvl="7" w:tplc="10000019" w:tentative="1">
      <w:start w:val="1"/>
      <w:numFmt w:val="lowerLetter"/>
      <w:lvlText w:val="%8."/>
      <w:lvlJc w:val="left"/>
      <w:pPr>
        <w:ind w:left="5962" w:hanging="360"/>
      </w:pPr>
    </w:lvl>
    <w:lvl w:ilvl="8" w:tplc="1000001B" w:tentative="1">
      <w:start w:val="1"/>
      <w:numFmt w:val="lowerRoman"/>
      <w:lvlText w:val="%9."/>
      <w:lvlJc w:val="right"/>
      <w:pPr>
        <w:ind w:left="6682" w:hanging="180"/>
      </w:pPr>
    </w:lvl>
  </w:abstractNum>
  <w:abstractNum w:abstractNumId="7" w15:restartNumberingAfterBreak="0">
    <w:nsid w:val="72E474D0"/>
    <w:multiLevelType w:val="hybridMultilevel"/>
    <w:tmpl w:val="042EB64E"/>
    <w:lvl w:ilvl="0" w:tplc="CED2F380">
      <w:start w:val="1"/>
      <w:numFmt w:val="decimal"/>
      <w:lvlText w:val="%1."/>
      <w:lvlJc w:val="left"/>
      <w:pPr>
        <w:ind w:left="3600" w:hanging="360"/>
      </w:pPr>
      <w:rPr>
        <w:rFonts w:hint="default"/>
      </w:rPr>
    </w:lvl>
    <w:lvl w:ilvl="1" w:tplc="10000019" w:tentative="1">
      <w:start w:val="1"/>
      <w:numFmt w:val="lowerLetter"/>
      <w:lvlText w:val="%2."/>
      <w:lvlJc w:val="left"/>
      <w:pPr>
        <w:ind w:left="4320" w:hanging="360"/>
      </w:pPr>
    </w:lvl>
    <w:lvl w:ilvl="2" w:tplc="1000001B" w:tentative="1">
      <w:start w:val="1"/>
      <w:numFmt w:val="lowerRoman"/>
      <w:lvlText w:val="%3."/>
      <w:lvlJc w:val="right"/>
      <w:pPr>
        <w:ind w:left="5040" w:hanging="180"/>
      </w:pPr>
    </w:lvl>
    <w:lvl w:ilvl="3" w:tplc="1000000F" w:tentative="1">
      <w:start w:val="1"/>
      <w:numFmt w:val="decimal"/>
      <w:lvlText w:val="%4."/>
      <w:lvlJc w:val="left"/>
      <w:pPr>
        <w:ind w:left="5760" w:hanging="360"/>
      </w:pPr>
    </w:lvl>
    <w:lvl w:ilvl="4" w:tplc="10000019" w:tentative="1">
      <w:start w:val="1"/>
      <w:numFmt w:val="lowerLetter"/>
      <w:lvlText w:val="%5."/>
      <w:lvlJc w:val="left"/>
      <w:pPr>
        <w:ind w:left="6480" w:hanging="360"/>
      </w:pPr>
    </w:lvl>
    <w:lvl w:ilvl="5" w:tplc="1000001B" w:tentative="1">
      <w:start w:val="1"/>
      <w:numFmt w:val="lowerRoman"/>
      <w:lvlText w:val="%6."/>
      <w:lvlJc w:val="right"/>
      <w:pPr>
        <w:ind w:left="7200" w:hanging="180"/>
      </w:pPr>
    </w:lvl>
    <w:lvl w:ilvl="6" w:tplc="1000000F" w:tentative="1">
      <w:start w:val="1"/>
      <w:numFmt w:val="decimal"/>
      <w:lvlText w:val="%7."/>
      <w:lvlJc w:val="left"/>
      <w:pPr>
        <w:ind w:left="7920" w:hanging="360"/>
      </w:pPr>
    </w:lvl>
    <w:lvl w:ilvl="7" w:tplc="10000019" w:tentative="1">
      <w:start w:val="1"/>
      <w:numFmt w:val="lowerLetter"/>
      <w:lvlText w:val="%8."/>
      <w:lvlJc w:val="left"/>
      <w:pPr>
        <w:ind w:left="8640" w:hanging="360"/>
      </w:pPr>
    </w:lvl>
    <w:lvl w:ilvl="8" w:tplc="1000001B" w:tentative="1">
      <w:start w:val="1"/>
      <w:numFmt w:val="lowerRoman"/>
      <w:lvlText w:val="%9."/>
      <w:lvlJc w:val="right"/>
      <w:pPr>
        <w:ind w:left="9360" w:hanging="180"/>
      </w:pPr>
    </w:lvl>
  </w:abstractNum>
  <w:num w:numId="1">
    <w:abstractNumId w:val="5"/>
  </w:num>
  <w:num w:numId="2">
    <w:abstractNumId w:val="3"/>
  </w:num>
  <w:num w:numId="3">
    <w:abstractNumId w:val="1"/>
  </w:num>
  <w:num w:numId="4">
    <w:abstractNumId w:val="0"/>
  </w:num>
  <w:num w:numId="5">
    <w:abstractNumId w:val="7"/>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6E"/>
    <w:rsid w:val="0000044B"/>
    <w:rsid w:val="00002D4E"/>
    <w:rsid w:val="0001070E"/>
    <w:rsid w:val="00010E37"/>
    <w:rsid w:val="00013EAE"/>
    <w:rsid w:val="00016C8E"/>
    <w:rsid w:val="00020AF9"/>
    <w:rsid w:val="000275F0"/>
    <w:rsid w:val="0004111F"/>
    <w:rsid w:val="0004583A"/>
    <w:rsid w:val="0005047A"/>
    <w:rsid w:val="00070EE0"/>
    <w:rsid w:val="00071BB8"/>
    <w:rsid w:val="00071CC1"/>
    <w:rsid w:val="000754C2"/>
    <w:rsid w:val="00081832"/>
    <w:rsid w:val="000852AB"/>
    <w:rsid w:val="0008531E"/>
    <w:rsid w:val="00087C2F"/>
    <w:rsid w:val="00090D68"/>
    <w:rsid w:val="000A1E98"/>
    <w:rsid w:val="000A2F0E"/>
    <w:rsid w:val="000A4EEF"/>
    <w:rsid w:val="000A70DC"/>
    <w:rsid w:val="000B1D72"/>
    <w:rsid w:val="000B246B"/>
    <w:rsid w:val="000B359A"/>
    <w:rsid w:val="000B5336"/>
    <w:rsid w:val="000C0DE1"/>
    <w:rsid w:val="000C162A"/>
    <w:rsid w:val="000C4C4D"/>
    <w:rsid w:val="000D1A05"/>
    <w:rsid w:val="000D5FFA"/>
    <w:rsid w:val="000E62CA"/>
    <w:rsid w:val="000F1062"/>
    <w:rsid w:val="00114420"/>
    <w:rsid w:val="00116B0B"/>
    <w:rsid w:val="0012226B"/>
    <w:rsid w:val="00123FBF"/>
    <w:rsid w:val="00130282"/>
    <w:rsid w:val="0013050B"/>
    <w:rsid w:val="00135AE6"/>
    <w:rsid w:val="00140ECF"/>
    <w:rsid w:val="00142427"/>
    <w:rsid w:val="001446BC"/>
    <w:rsid w:val="0014739E"/>
    <w:rsid w:val="00150DFD"/>
    <w:rsid w:val="00151A5C"/>
    <w:rsid w:val="00154233"/>
    <w:rsid w:val="00154ABB"/>
    <w:rsid w:val="001569D0"/>
    <w:rsid w:val="0015722B"/>
    <w:rsid w:val="0016005D"/>
    <w:rsid w:val="001669B6"/>
    <w:rsid w:val="00170F4E"/>
    <w:rsid w:val="00171DB7"/>
    <w:rsid w:val="00173134"/>
    <w:rsid w:val="0017400E"/>
    <w:rsid w:val="001809E6"/>
    <w:rsid w:val="00181378"/>
    <w:rsid w:val="00186EFF"/>
    <w:rsid w:val="00191E65"/>
    <w:rsid w:val="00197351"/>
    <w:rsid w:val="001A5B52"/>
    <w:rsid w:val="001B066A"/>
    <w:rsid w:val="001B553E"/>
    <w:rsid w:val="001B606F"/>
    <w:rsid w:val="001B73D0"/>
    <w:rsid w:val="001E02CF"/>
    <w:rsid w:val="001E0BBB"/>
    <w:rsid w:val="001F007D"/>
    <w:rsid w:val="001F148B"/>
    <w:rsid w:val="001F39BF"/>
    <w:rsid w:val="001F4D0A"/>
    <w:rsid w:val="002010A0"/>
    <w:rsid w:val="00201F80"/>
    <w:rsid w:val="0020281E"/>
    <w:rsid w:val="00215657"/>
    <w:rsid w:val="0021638E"/>
    <w:rsid w:val="00217875"/>
    <w:rsid w:val="00217A96"/>
    <w:rsid w:val="00226D50"/>
    <w:rsid w:val="00226F2A"/>
    <w:rsid w:val="002302DF"/>
    <w:rsid w:val="00233A8D"/>
    <w:rsid w:val="00235252"/>
    <w:rsid w:val="00241916"/>
    <w:rsid w:val="0024342A"/>
    <w:rsid w:val="002445DF"/>
    <w:rsid w:val="0024630D"/>
    <w:rsid w:val="002513BF"/>
    <w:rsid w:val="002618BD"/>
    <w:rsid w:val="00264A75"/>
    <w:rsid w:val="002657AA"/>
    <w:rsid w:val="00266FE9"/>
    <w:rsid w:val="002740FD"/>
    <w:rsid w:val="00277DE4"/>
    <w:rsid w:val="0028105E"/>
    <w:rsid w:val="002831E6"/>
    <w:rsid w:val="002857BC"/>
    <w:rsid w:val="00285FEE"/>
    <w:rsid w:val="002872C9"/>
    <w:rsid w:val="002943EF"/>
    <w:rsid w:val="002B4FAB"/>
    <w:rsid w:val="002B67FC"/>
    <w:rsid w:val="002B74D4"/>
    <w:rsid w:val="002C1FB0"/>
    <w:rsid w:val="002C207A"/>
    <w:rsid w:val="002C316E"/>
    <w:rsid w:val="002C66AF"/>
    <w:rsid w:val="002C6DE9"/>
    <w:rsid w:val="002D32A7"/>
    <w:rsid w:val="002D6C21"/>
    <w:rsid w:val="002E2CB6"/>
    <w:rsid w:val="002E571E"/>
    <w:rsid w:val="002F175A"/>
    <w:rsid w:val="002F7254"/>
    <w:rsid w:val="0030245A"/>
    <w:rsid w:val="003040C4"/>
    <w:rsid w:val="00306D18"/>
    <w:rsid w:val="00310297"/>
    <w:rsid w:val="00314C02"/>
    <w:rsid w:val="003170D5"/>
    <w:rsid w:val="00323D12"/>
    <w:rsid w:val="00326622"/>
    <w:rsid w:val="00327EB9"/>
    <w:rsid w:val="00337D03"/>
    <w:rsid w:val="00341FF3"/>
    <w:rsid w:val="003461B3"/>
    <w:rsid w:val="003518CE"/>
    <w:rsid w:val="00352E71"/>
    <w:rsid w:val="00357B3B"/>
    <w:rsid w:val="003671A6"/>
    <w:rsid w:val="00372DE8"/>
    <w:rsid w:val="00374B4A"/>
    <w:rsid w:val="00384231"/>
    <w:rsid w:val="00385287"/>
    <w:rsid w:val="00391DE0"/>
    <w:rsid w:val="003A0298"/>
    <w:rsid w:val="003B09F1"/>
    <w:rsid w:val="003C4735"/>
    <w:rsid w:val="003C5783"/>
    <w:rsid w:val="003E3ADC"/>
    <w:rsid w:val="003E3C1C"/>
    <w:rsid w:val="003E59A2"/>
    <w:rsid w:val="003E6880"/>
    <w:rsid w:val="003F7DF1"/>
    <w:rsid w:val="004024C1"/>
    <w:rsid w:val="00402CBB"/>
    <w:rsid w:val="00404CC6"/>
    <w:rsid w:val="0041035E"/>
    <w:rsid w:val="0041225A"/>
    <w:rsid w:val="00415673"/>
    <w:rsid w:val="004168B3"/>
    <w:rsid w:val="00416AA5"/>
    <w:rsid w:val="00421330"/>
    <w:rsid w:val="004222B5"/>
    <w:rsid w:val="00423B0C"/>
    <w:rsid w:val="00426919"/>
    <w:rsid w:val="004301DE"/>
    <w:rsid w:val="004369C9"/>
    <w:rsid w:val="00440F74"/>
    <w:rsid w:val="00443400"/>
    <w:rsid w:val="00455F5B"/>
    <w:rsid w:val="00457D28"/>
    <w:rsid w:val="00461276"/>
    <w:rsid w:val="00461467"/>
    <w:rsid w:val="00461515"/>
    <w:rsid w:val="00466F65"/>
    <w:rsid w:val="0047308A"/>
    <w:rsid w:val="00475F56"/>
    <w:rsid w:val="00487A32"/>
    <w:rsid w:val="00493BA4"/>
    <w:rsid w:val="00495AEE"/>
    <w:rsid w:val="004B00C0"/>
    <w:rsid w:val="004B0800"/>
    <w:rsid w:val="004C089C"/>
    <w:rsid w:val="004C207C"/>
    <w:rsid w:val="004C24D4"/>
    <w:rsid w:val="004D0974"/>
    <w:rsid w:val="004D1DBE"/>
    <w:rsid w:val="004D2D76"/>
    <w:rsid w:val="004D3762"/>
    <w:rsid w:val="004D3A89"/>
    <w:rsid w:val="004D554A"/>
    <w:rsid w:val="004D70B2"/>
    <w:rsid w:val="004E2FE0"/>
    <w:rsid w:val="004E764C"/>
    <w:rsid w:val="004F2542"/>
    <w:rsid w:val="005127D0"/>
    <w:rsid w:val="00520D53"/>
    <w:rsid w:val="00524FD3"/>
    <w:rsid w:val="005335FD"/>
    <w:rsid w:val="00534C10"/>
    <w:rsid w:val="005501F3"/>
    <w:rsid w:val="0055674A"/>
    <w:rsid w:val="00562349"/>
    <w:rsid w:val="00565923"/>
    <w:rsid w:val="0056660C"/>
    <w:rsid w:val="00567336"/>
    <w:rsid w:val="005742A3"/>
    <w:rsid w:val="005802CA"/>
    <w:rsid w:val="00583DF7"/>
    <w:rsid w:val="00594B65"/>
    <w:rsid w:val="00596864"/>
    <w:rsid w:val="005A25C7"/>
    <w:rsid w:val="005A5266"/>
    <w:rsid w:val="005A66D1"/>
    <w:rsid w:val="005A6B9C"/>
    <w:rsid w:val="005B18B5"/>
    <w:rsid w:val="005B200C"/>
    <w:rsid w:val="005C1EF5"/>
    <w:rsid w:val="005C4499"/>
    <w:rsid w:val="005D0169"/>
    <w:rsid w:val="005D35F0"/>
    <w:rsid w:val="005D3BBF"/>
    <w:rsid w:val="005D7D6F"/>
    <w:rsid w:val="005E06D0"/>
    <w:rsid w:val="005F367A"/>
    <w:rsid w:val="005F6A10"/>
    <w:rsid w:val="00601154"/>
    <w:rsid w:val="006041D6"/>
    <w:rsid w:val="006129EE"/>
    <w:rsid w:val="0061472B"/>
    <w:rsid w:val="006147C4"/>
    <w:rsid w:val="00622EB2"/>
    <w:rsid w:val="00633AD8"/>
    <w:rsid w:val="00634C47"/>
    <w:rsid w:val="00634EF0"/>
    <w:rsid w:val="006355C8"/>
    <w:rsid w:val="00635AD7"/>
    <w:rsid w:val="00641A30"/>
    <w:rsid w:val="006441DC"/>
    <w:rsid w:val="00645D42"/>
    <w:rsid w:val="0065016B"/>
    <w:rsid w:val="0065401E"/>
    <w:rsid w:val="00656CA0"/>
    <w:rsid w:val="006659E2"/>
    <w:rsid w:val="00665ED1"/>
    <w:rsid w:val="00670366"/>
    <w:rsid w:val="00672631"/>
    <w:rsid w:val="00690D6F"/>
    <w:rsid w:val="0069339B"/>
    <w:rsid w:val="006948F3"/>
    <w:rsid w:val="0069490B"/>
    <w:rsid w:val="00695A4A"/>
    <w:rsid w:val="00696E02"/>
    <w:rsid w:val="006A10BA"/>
    <w:rsid w:val="006A13BA"/>
    <w:rsid w:val="006B7698"/>
    <w:rsid w:val="006C0977"/>
    <w:rsid w:val="006C4775"/>
    <w:rsid w:val="006D373F"/>
    <w:rsid w:val="006D3F78"/>
    <w:rsid w:val="006D5B92"/>
    <w:rsid w:val="006D6DE0"/>
    <w:rsid w:val="006D72CC"/>
    <w:rsid w:val="006E1B88"/>
    <w:rsid w:val="006E2439"/>
    <w:rsid w:val="006E3670"/>
    <w:rsid w:val="006E571B"/>
    <w:rsid w:val="006E7DD3"/>
    <w:rsid w:val="00707A1E"/>
    <w:rsid w:val="00714302"/>
    <w:rsid w:val="00717F44"/>
    <w:rsid w:val="00722220"/>
    <w:rsid w:val="0072711A"/>
    <w:rsid w:val="0072724E"/>
    <w:rsid w:val="00727C53"/>
    <w:rsid w:val="00740F74"/>
    <w:rsid w:val="00741FEB"/>
    <w:rsid w:val="007443F6"/>
    <w:rsid w:val="00746868"/>
    <w:rsid w:val="007512C7"/>
    <w:rsid w:val="00754098"/>
    <w:rsid w:val="00760C7C"/>
    <w:rsid w:val="00761F0C"/>
    <w:rsid w:val="007628D8"/>
    <w:rsid w:val="00764E0F"/>
    <w:rsid w:val="00773A99"/>
    <w:rsid w:val="00774785"/>
    <w:rsid w:val="007818E0"/>
    <w:rsid w:val="007825A4"/>
    <w:rsid w:val="007847A8"/>
    <w:rsid w:val="0078513B"/>
    <w:rsid w:val="00787B95"/>
    <w:rsid w:val="00795593"/>
    <w:rsid w:val="007A09C7"/>
    <w:rsid w:val="007A1874"/>
    <w:rsid w:val="007B052F"/>
    <w:rsid w:val="007B053D"/>
    <w:rsid w:val="007B4726"/>
    <w:rsid w:val="007B524A"/>
    <w:rsid w:val="007B658D"/>
    <w:rsid w:val="007C05C2"/>
    <w:rsid w:val="007C5323"/>
    <w:rsid w:val="007C7C83"/>
    <w:rsid w:val="007D4683"/>
    <w:rsid w:val="007E0586"/>
    <w:rsid w:val="007F16CF"/>
    <w:rsid w:val="00801F68"/>
    <w:rsid w:val="00803A55"/>
    <w:rsid w:val="00807D0B"/>
    <w:rsid w:val="008108AD"/>
    <w:rsid w:val="008150A8"/>
    <w:rsid w:val="00820B8F"/>
    <w:rsid w:val="0082225B"/>
    <w:rsid w:val="00822F3E"/>
    <w:rsid w:val="0082456B"/>
    <w:rsid w:val="008272DC"/>
    <w:rsid w:val="00830C90"/>
    <w:rsid w:val="00834576"/>
    <w:rsid w:val="00837128"/>
    <w:rsid w:val="0084718F"/>
    <w:rsid w:val="0084723C"/>
    <w:rsid w:val="00871E4B"/>
    <w:rsid w:val="00873799"/>
    <w:rsid w:val="00880798"/>
    <w:rsid w:val="00880D4E"/>
    <w:rsid w:val="00884C30"/>
    <w:rsid w:val="0088579E"/>
    <w:rsid w:val="008857ED"/>
    <w:rsid w:val="00887410"/>
    <w:rsid w:val="00890122"/>
    <w:rsid w:val="008A1F3F"/>
    <w:rsid w:val="008A2DA2"/>
    <w:rsid w:val="008A4E63"/>
    <w:rsid w:val="008A6979"/>
    <w:rsid w:val="008B34CC"/>
    <w:rsid w:val="008B3B9E"/>
    <w:rsid w:val="008B6BD4"/>
    <w:rsid w:val="008B6F1A"/>
    <w:rsid w:val="008C5811"/>
    <w:rsid w:val="008C72E0"/>
    <w:rsid w:val="008C75AB"/>
    <w:rsid w:val="008D4B14"/>
    <w:rsid w:val="008D6EEA"/>
    <w:rsid w:val="008E1C9B"/>
    <w:rsid w:val="008E73C7"/>
    <w:rsid w:val="008F082A"/>
    <w:rsid w:val="008F0D7A"/>
    <w:rsid w:val="008F6E10"/>
    <w:rsid w:val="008F76FF"/>
    <w:rsid w:val="00901483"/>
    <w:rsid w:val="00904A06"/>
    <w:rsid w:val="00913F12"/>
    <w:rsid w:val="00914C84"/>
    <w:rsid w:val="00916CE6"/>
    <w:rsid w:val="009200DB"/>
    <w:rsid w:val="00922D6C"/>
    <w:rsid w:val="00930BF2"/>
    <w:rsid w:val="009331FF"/>
    <w:rsid w:val="0094040C"/>
    <w:rsid w:val="009447E9"/>
    <w:rsid w:val="00944CCC"/>
    <w:rsid w:val="00956743"/>
    <w:rsid w:val="0097663C"/>
    <w:rsid w:val="009816DF"/>
    <w:rsid w:val="00991608"/>
    <w:rsid w:val="00995BF3"/>
    <w:rsid w:val="009B02C7"/>
    <w:rsid w:val="009B0987"/>
    <w:rsid w:val="009B3F16"/>
    <w:rsid w:val="009B466F"/>
    <w:rsid w:val="009C0A96"/>
    <w:rsid w:val="009C3C93"/>
    <w:rsid w:val="009C722B"/>
    <w:rsid w:val="009D0CEA"/>
    <w:rsid w:val="009D20AC"/>
    <w:rsid w:val="009D242B"/>
    <w:rsid w:val="009D2717"/>
    <w:rsid w:val="009D3524"/>
    <w:rsid w:val="009E2021"/>
    <w:rsid w:val="009E5BE0"/>
    <w:rsid w:val="00A001AC"/>
    <w:rsid w:val="00A016C8"/>
    <w:rsid w:val="00A0317D"/>
    <w:rsid w:val="00A13426"/>
    <w:rsid w:val="00A149E5"/>
    <w:rsid w:val="00A2038B"/>
    <w:rsid w:val="00A20B39"/>
    <w:rsid w:val="00A265D3"/>
    <w:rsid w:val="00A3133D"/>
    <w:rsid w:val="00A36644"/>
    <w:rsid w:val="00A37526"/>
    <w:rsid w:val="00A521E4"/>
    <w:rsid w:val="00A620C3"/>
    <w:rsid w:val="00A62CC4"/>
    <w:rsid w:val="00A863DE"/>
    <w:rsid w:val="00A90F37"/>
    <w:rsid w:val="00A90FCC"/>
    <w:rsid w:val="00A97582"/>
    <w:rsid w:val="00AA02A8"/>
    <w:rsid w:val="00AA0AD0"/>
    <w:rsid w:val="00AA13E8"/>
    <w:rsid w:val="00AA20E3"/>
    <w:rsid w:val="00AB03A2"/>
    <w:rsid w:val="00AB24DB"/>
    <w:rsid w:val="00AC2804"/>
    <w:rsid w:val="00AC67FB"/>
    <w:rsid w:val="00AD0BFE"/>
    <w:rsid w:val="00AD3B0E"/>
    <w:rsid w:val="00AF138A"/>
    <w:rsid w:val="00B0046E"/>
    <w:rsid w:val="00B046AB"/>
    <w:rsid w:val="00B06AE4"/>
    <w:rsid w:val="00B12DEC"/>
    <w:rsid w:val="00B14851"/>
    <w:rsid w:val="00B2237C"/>
    <w:rsid w:val="00B2267A"/>
    <w:rsid w:val="00B25B59"/>
    <w:rsid w:val="00B260FA"/>
    <w:rsid w:val="00B264B2"/>
    <w:rsid w:val="00B26A76"/>
    <w:rsid w:val="00B41829"/>
    <w:rsid w:val="00B56BFF"/>
    <w:rsid w:val="00B6181A"/>
    <w:rsid w:val="00B6343E"/>
    <w:rsid w:val="00B65ECC"/>
    <w:rsid w:val="00B75885"/>
    <w:rsid w:val="00B90CAF"/>
    <w:rsid w:val="00B920E1"/>
    <w:rsid w:val="00BA416C"/>
    <w:rsid w:val="00BB0233"/>
    <w:rsid w:val="00BC144A"/>
    <w:rsid w:val="00BD0220"/>
    <w:rsid w:val="00BD1FC7"/>
    <w:rsid w:val="00BD2777"/>
    <w:rsid w:val="00BD4B32"/>
    <w:rsid w:val="00BE50F2"/>
    <w:rsid w:val="00C03C7A"/>
    <w:rsid w:val="00C03E94"/>
    <w:rsid w:val="00C04A77"/>
    <w:rsid w:val="00C11228"/>
    <w:rsid w:val="00C1668D"/>
    <w:rsid w:val="00C23284"/>
    <w:rsid w:val="00C3687F"/>
    <w:rsid w:val="00C37BB9"/>
    <w:rsid w:val="00C41887"/>
    <w:rsid w:val="00C43193"/>
    <w:rsid w:val="00C46FA9"/>
    <w:rsid w:val="00C506E4"/>
    <w:rsid w:val="00C5665B"/>
    <w:rsid w:val="00C57A95"/>
    <w:rsid w:val="00C6109B"/>
    <w:rsid w:val="00C67806"/>
    <w:rsid w:val="00C708D3"/>
    <w:rsid w:val="00C717B8"/>
    <w:rsid w:val="00C72153"/>
    <w:rsid w:val="00C73E12"/>
    <w:rsid w:val="00C8415F"/>
    <w:rsid w:val="00C92B7E"/>
    <w:rsid w:val="00CA76BF"/>
    <w:rsid w:val="00CB265C"/>
    <w:rsid w:val="00CB2727"/>
    <w:rsid w:val="00CB48CD"/>
    <w:rsid w:val="00CB5755"/>
    <w:rsid w:val="00CC1C28"/>
    <w:rsid w:val="00CC5CCC"/>
    <w:rsid w:val="00CD0430"/>
    <w:rsid w:val="00CE0EDC"/>
    <w:rsid w:val="00CE5061"/>
    <w:rsid w:val="00CE755E"/>
    <w:rsid w:val="00CF4681"/>
    <w:rsid w:val="00D04C19"/>
    <w:rsid w:val="00D36BE6"/>
    <w:rsid w:val="00D36DE3"/>
    <w:rsid w:val="00D40ABA"/>
    <w:rsid w:val="00D41486"/>
    <w:rsid w:val="00D43336"/>
    <w:rsid w:val="00D45097"/>
    <w:rsid w:val="00D458A0"/>
    <w:rsid w:val="00D45DA3"/>
    <w:rsid w:val="00D54D43"/>
    <w:rsid w:val="00D56E88"/>
    <w:rsid w:val="00D71360"/>
    <w:rsid w:val="00D7160A"/>
    <w:rsid w:val="00D735A1"/>
    <w:rsid w:val="00D862C8"/>
    <w:rsid w:val="00D9626C"/>
    <w:rsid w:val="00DA35F6"/>
    <w:rsid w:val="00DA5252"/>
    <w:rsid w:val="00DA6844"/>
    <w:rsid w:val="00DB3D44"/>
    <w:rsid w:val="00DC48D7"/>
    <w:rsid w:val="00DE53AD"/>
    <w:rsid w:val="00DE6F49"/>
    <w:rsid w:val="00DF0F05"/>
    <w:rsid w:val="00DF18C6"/>
    <w:rsid w:val="00DF3EA4"/>
    <w:rsid w:val="00E01FE2"/>
    <w:rsid w:val="00E16101"/>
    <w:rsid w:val="00E247D4"/>
    <w:rsid w:val="00E258BC"/>
    <w:rsid w:val="00E3003C"/>
    <w:rsid w:val="00E30D62"/>
    <w:rsid w:val="00E328C8"/>
    <w:rsid w:val="00E45961"/>
    <w:rsid w:val="00E553BE"/>
    <w:rsid w:val="00E55E45"/>
    <w:rsid w:val="00E5611B"/>
    <w:rsid w:val="00E60A6F"/>
    <w:rsid w:val="00E717DC"/>
    <w:rsid w:val="00E7200E"/>
    <w:rsid w:val="00E72CB1"/>
    <w:rsid w:val="00E766A0"/>
    <w:rsid w:val="00E86217"/>
    <w:rsid w:val="00E8730A"/>
    <w:rsid w:val="00E87BDF"/>
    <w:rsid w:val="00E95C7D"/>
    <w:rsid w:val="00EA05D2"/>
    <w:rsid w:val="00EA0B1C"/>
    <w:rsid w:val="00EA3676"/>
    <w:rsid w:val="00EA6333"/>
    <w:rsid w:val="00EB10D9"/>
    <w:rsid w:val="00ED1F92"/>
    <w:rsid w:val="00ED2C13"/>
    <w:rsid w:val="00ED534E"/>
    <w:rsid w:val="00EE0DD9"/>
    <w:rsid w:val="00EE19B9"/>
    <w:rsid w:val="00EE63E3"/>
    <w:rsid w:val="00EF7E09"/>
    <w:rsid w:val="00F00FDD"/>
    <w:rsid w:val="00F04D2A"/>
    <w:rsid w:val="00F202AB"/>
    <w:rsid w:val="00F25A4E"/>
    <w:rsid w:val="00F3122D"/>
    <w:rsid w:val="00F3437C"/>
    <w:rsid w:val="00F34741"/>
    <w:rsid w:val="00F35FBE"/>
    <w:rsid w:val="00F43C69"/>
    <w:rsid w:val="00F55BA2"/>
    <w:rsid w:val="00F57DFE"/>
    <w:rsid w:val="00F61199"/>
    <w:rsid w:val="00F63CB1"/>
    <w:rsid w:val="00F654DC"/>
    <w:rsid w:val="00F71470"/>
    <w:rsid w:val="00F7428D"/>
    <w:rsid w:val="00F81883"/>
    <w:rsid w:val="00F822AA"/>
    <w:rsid w:val="00F90097"/>
    <w:rsid w:val="00FA3C7F"/>
    <w:rsid w:val="00FB118A"/>
    <w:rsid w:val="00FB207A"/>
    <w:rsid w:val="00FC24DD"/>
    <w:rsid w:val="00FE52B6"/>
    <w:rsid w:val="00FE732D"/>
    <w:rsid w:val="00FF25A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7D82"/>
  <w15:chartTrackingRefBased/>
  <w15:docId w15:val="{B9A23202-F735-48B6-B4FD-C1F10CD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line="480" w:lineRule="auto"/>
        <w:ind w:firstLine="56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6E"/>
    <w:pPr>
      <w:ind w:left="720"/>
      <w:contextualSpacing/>
    </w:pPr>
  </w:style>
  <w:style w:type="character" w:styleId="CommentReference">
    <w:name w:val="annotation reference"/>
    <w:basedOn w:val="DefaultParagraphFont"/>
    <w:uiPriority w:val="99"/>
    <w:semiHidden/>
    <w:unhideWhenUsed/>
    <w:rsid w:val="00CF4681"/>
    <w:rPr>
      <w:sz w:val="16"/>
      <w:szCs w:val="16"/>
    </w:rPr>
  </w:style>
  <w:style w:type="paragraph" w:styleId="CommentText">
    <w:name w:val="annotation text"/>
    <w:basedOn w:val="Normal"/>
    <w:link w:val="CommentTextChar"/>
    <w:uiPriority w:val="99"/>
    <w:semiHidden/>
    <w:unhideWhenUsed/>
    <w:rsid w:val="00CF4681"/>
    <w:pPr>
      <w:spacing w:line="240" w:lineRule="auto"/>
    </w:pPr>
    <w:rPr>
      <w:sz w:val="20"/>
      <w:szCs w:val="20"/>
    </w:rPr>
  </w:style>
  <w:style w:type="character" w:customStyle="1" w:styleId="CommentTextChar">
    <w:name w:val="Comment Text Char"/>
    <w:basedOn w:val="DefaultParagraphFont"/>
    <w:link w:val="CommentText"/>
    <w:uiPriority w:val="99"/>
    <w:semiHidden/>
    <w:rsid w:val="00CF4681"/>
    <w:rPr>
      <w:sz w:val="20"/>
      <w:szCs w:val="20"/>
      <w:lang w:val="en-US"/>
    </w:rPr>
  </w:style>
  <w:style w:type="paragraph" w:styleId="CommentSubject">
    <w:name w:val="annotation subject"/>
    <w:basedOn w:val="CommentText"/>
    <w:next w:val="CommentText"/>
    <w:link w:val="CommentSubjectChar"/>
    <w:uiPriority w:val="99"/>
    <w:semiHidden/>
    <w:unhideWhenUsed/>
    <w:rsid w:val="00CF4681"/>
    <w:rPr>
      <w:b/>
      <w:bCs/>
    </w:rPr>
  </w:style>
  <w:style w:type="character" w:customStyle="1" w:styleId="CommentSubjectChar">
    <w:name w:val="Comment Subject Char"/>
    <w:basedOn w:val="CommentTextChar"/>
    <w:link w:val="CommentSubject"/>
    <w:uiPriority w:val="99"/>
    <w:semiHidden/>
    <w:rsid w:val="00CF4681"/>
    <w:rPr>
      <w:b/>
      <w:bCs/>
      <w:sz w:val="20"/>
      <w:szCs w:val="20"/>
      <w:lang w:val="en-US"/>
    </w:rPr>
  </w:style>
  <w:style w:type="paragraph" w:styleId="BalloonText">
    <w:name w:val="Balloon Text"/>
    <w:basedOn w:val="Normal"/>
    <w:link w:val="BalloonTextChar"/>
    <w:uiPriority w:val="99"/>
    <w:semiHidden/>
    <w:unhideWhenUsed/>
    <w:rsid w:val="00CF46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81"/>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4C089C"/>
    <w:pPr>
      <w:spacing w:line="240" w:lineRule="auto"/>
    </w:pPr>
    <w:rPr>
      <w:sz w:val="20"/>
      <w:szCs w:val="20"/>
    </w:rPr>
  </w:style>
  <w:style w:type="character" w:customStyle="1" w:styleId="FootnoteTextChar">
    <w:name w:val="Footnote Text Char"/>
    <w:basedOn w:val="DefaultParagraphFont"/>
    <w:link w:val="FootnoteText"/>
    <w:uiPriority w:val="99"/>
    <w:semiHidden/>
    <w:rsid w:val="004C089C"/>
    <w:rPr>
      <w:sz w:val="20"/>
      <w:szCs w:val="20"/>
      <w:lang w:val="en-US"/>
    </w:rPr>
  </w:style>
  <w:style w:type="character" w:styleId="FootnoteReference">
    <w:name w:val="footnote reference"/>
    <w:basedOn w:val="DefaultParagraphFont"/>
    <w:uiPriority w:val="99"/>
    <w:semiHidden/>
    <w:unhideWhenUsed/>
    <w:rsid w:val="004C089C"/>
    <w:rPr>
      <w:vertAlign w:val="superscript"/>
    </w:rPr>
  </w:style>
  <w:style w:type="paragraph" w:styleId="Header">
    <w:name w:val="header"/>
    <w:basedOn w:val="Normal"/>
    <w:link w:val="HeaderChar"/>
    <w:uiPriority w:val="99"/>
    <w:unhideWhenUsed/>
    <w:rsid w:val="007C5323"/>
    <w:pPr>
      <w:tabs>
        <w:tab w:val="center" w:pos="4513"/>
        <w:tab w:val="right" w:pos="9026"/>
      </w:tabs>
      <w:spacing w:line="240" w:lineRule="auto"/>
    </w:pPr>
  </w:style>
  <w:style w:type="character" w:customStyle="1" w:styleId="HeaderChar">
    <w:name w:val="Header Char"/>
    <w:basedOn w:val="DefaultParagraphFont"/>
    <w:link w:val="Header"/>
    <w:uiPriority w:val="99"/>
    <w:rsid w:val="007C5323"/>
    <w:rPr>
      <w:lang w:val="en-US"/>
    </w:rPr>
  </w:style>
  <w:style w:type="paragraph" w:styleId="Footer">
    <w:name w:val="footer"/>
    <w:basedOn w:val="Normal"/>
    <w:link w:val="FooterChar"/>
    <w:uiPriority w:val="99"/>
    <w:unhideWhenUsed/>
    <w:rsid w:val="007C5323"/>
    <w:pPr>
      <w:tabs>
        <w:tab w:val="center" w:pos="4513"/>
        <w:tab w:val="right" w:pos="9026"/>
      </w:tabs>
      <w:spacing w:line="240" w:lineRule="auto"/>
    </w:pPr>
  </w:style>
  <w:style w:type="character" w:customStyle="1" w:styleId="FooterChar">
    <w:name w:val="Footer Char"/>
    <w:basedOn w:val="DefaultParagraphFont"/>
    <w:link w:val="Footer"/>
    <w:uiPriority w:val="99"/>
    <w:rsid w:val="007C5323"/>
    <w:rPr>
      <w:lang w:val="en-US"/>
    </w:rPr>
  </w:style>
  <w:style w:type="paragraph" w:styleId="EndnoteText">
    <w:name w:val="endnote text"/>
    <w:basedOn w:val="Normal"/>
    <w:link w:val="EndnoteTextChar"/>
    <w:uiPriority w:val="99"/>
    <w:semiHidden/>
    <w:unhideWhenUsed/>
    <w:rsid w:val="001B066A"/>
    <w:pPr>
      <w:spacing w:line="240" w:lineRule="auto"/>
      <w:ind w:firstLine="0"/>
    </w:pPr>
    <w:rPr>
      <w:rFonts w:eastAsia="SimSun"/>
      <w:sz w:val="20"/>
      <w:szCs w:val="20"/>
    </w:rPr>
  </w:style>
  <w:style w:type="character" w:customStyle="1" w:styleId="EndnoteTextChar">
    <w:name w:val="Endnote Text Char"/>
    <w:basedOn w:val="DefaultParagraphFont"/>
    <w:link w:val="EndnoteText"/>
    <w:uiPriority w:val="99"/>
    <w:semiHidden/>
    <w:rsid w:val="001B066A"/>
    <w:rPr>
      <w:rFonts w:eastAsia="SimSun"/>
      <w:sz w:val="20"/>
      <w:szCs w:val="20"/>
      <w:lang w:val="en-US"/>
    </w:rPr>
  </w:style>
  <w:style w:type="character" w:styleId="EndnoteReference">
    <w:name w:val="endnote reference"/>
    <w:basedOn w:val="DefaultParagraphFont"/>
    <w:uiPriority w:val="99"/>
    <w:semiHidden/>
    <w:unhideWhenUsed/>
    <w:rsid w:val="001B066A"/>
    <w:rPr>
      <w:vertAlign w:val="superscript"/>
    </w:rPr>
  </w:style>
  <w:style w:type="character" w:styleId="Emphasis">
    <w:name w:val="Emphasis"/>
    <w:basedOn w:val="DefaultParagraphFont"/>
    <w:uiPriority w:val="20"/>
    <w:qFormat/>
    <w:rsid w:val="006441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6637">
      <w:bodyDiv w:val="1"/>
      <w:marLeft w:val="0"/>
      <w:marRight w:val="0"/>
      <w:marTop w:val="0"/>
      <w:marBottom w:val="0"/>
      <w:divBdr>
        <w:top w:val="none" w:sz="0" w:space="0" w:color="auto"/>
        <w:left w:val="none" w:sz="0" w:space="0" w:color="auto"/>
        <w:bottom w:val="none" w:sz="0" w:space="0" w:color="auto"/>
        <w:right w:val="none" w:sz="0" w:space="0" w:color="auto"/>
      </w:divBdr>
    </w:div>
    <w:div w:id="287517630">
      <w:bodyDiv w:val="1"/>
      <w:marLeft w:val="0"/>
      <w:marRight w:val="0"/>
      <w:marTop w:val="0"/>
      <w:marBottom w:val="0"/>
      <w:divBdr>
        <w:top w:val="none" w:sz="0" w:space="0" w:color="auto"/>
        <w:left w:val="none" w:sz="0" w:space="0" w:color="auto"/>
        <w:bottom w:val="none" w:sz="0" w:space="0" w:color="auto"/>
        <w:right w:val="none" w:sz="0" w:space="0" w:color="auto"/>
      </w:divBdr>
    </w:div>
    <w:div w:id="1493718341">
      <w:bodyDiv w:val="1"/>
      <w:marLeft w:val="0"/>
      <w:marRight w:val="0"/>
      <w:marTop w:val="0"/>
      <w:marBottom w:val="0"/>
      <w:divBdr>
        <w:top w:val="none" w:sz="0" w:space="0" w:color="auto"/>
        <w:left w:val="none" w:sz="0" w:space="0" w:color="auto"/>
        <w:bottom w:val="none" w:sz="0" w:space="0" w:color="auto"/>
        <w:right w:val="none" w:sz="0" w:space="0" w:color="auto"/>
      </w:divBdr>
    </w:div>
    <w:div w:id="1813786745">
      <w:bodyDiv w:val="1"/>
      <w:marLeft w:val="0"/>
      <w:marRight w:val="0"/>
      <w:marTop w:val="0"/>
      <w:marBottom w:val="0"/>
      <w:divBdr>
        <w:top w:val="none" w:sz="0" w:space="0" w:color="auto"/>
        <w:left w:val="none" w:sz="0" w:space="0" w:color="auto"/>
        <w:bottom w:val="none" w:sz="0" w:space="0" w:color="auto"/>
        <w:right w:val="none" w:sz="0" w:space="0" w:color="auto"/>
      </w:divBdr>
    </w:div>
    <w:div w:id="18394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B9DC-7B88-4853-A461-D10B2452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10319</Words>
  <Characters>58822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2</cp:revision>
  <dcterms:created xsi:type="dcterms:W3CDTF">2018-02-04T11:16:00Z</dcterms:created>
  <dcterms:modified xsi:type="dcterms:W3CDTF">2018-02-04T11:16:00Z</dcterms:modified>
</cp:coreProperties>
</file>