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5F1E2" w14:textId="652FDD0A" w:rsidR="00EB453B" w:rsidRPr="00D53871" w:rsidRDefault="00EB453B" w:rsidP="00D53871">
      <w:pPr>
        <w:spacing w:line="276" w:lineRule="auto"/>
        <w:rPr>
          <w:rFonts w:asciiTheme="majorBidi" w:hAnsiTheme="majorBidi" w:cstheme="majorBidi"/>
          <w:sz w:val="24"/>
          <w:szCs w:val="24"/>
        </w:rPr>
      </w:pPr>
    </w:p>
    <w:p w14:paraId="66FE3464" w14:textId="33B1B27C" w:rsidR="00241835" w:rsidRPr="00D53871" w:rsidRDefault="00241835" w:rsidP="00D53871">
      <w:pPr>
        <w:spacing w:line="276" w:lineRule="auto"/>
        <w:jc w:val="center"/>
        <w:rPr>
          <w:rFonts w:asciiTheme="majorBidi" w:hAnsiTheme="majorBidi" w:cstheme="majorBidi"/>
          <w:sz w:val="24"/>
          <w:szCs w:val="24"/>
        </w:rPr>
      </w:pPr>
      <w:commentRangeStart w:id="0"/>
      <w:r w:rsidRPr="00D53871">
        <w:rPr>
          <w:rFonts w:asciiTheme="majorBidi" w:hAnsiTheme="majorBidi" w:cstheme="majorBidi"/>
          <w:sz w:val="24"/>
          <w:szCs w:val="24"/>
        </w:rPr>
        <w:t>Chapter 19</w:t>
      </w:r>
      <w:commentRangeEnd w:id="0"/>
      <w:r w:rsidR="002154CB" w:rsidRPr="00D53871">
        <w:rPr>
          <w:rStyle w:val="CommentReference"/>
          <w:rFonts w:asciiTheme="majorBidi" w:hAnsiTheme="majorBidi" w:cstheme="majorBidi"/>
          <w:sz w:val="24"/>
          <w:szCs w:val="24"/>
        </w:rPr>
        <w:commentReference w:id="0"/>
      </w:r>
    </w:p>
    <w:p w14:paraId="318114CE" w14:textId="0BD5C786" w:rsidR="00241835" w:rsidRPr="00526493" w:rsidRDefault="00241835" w:rsidP="00D53871">
      <w:pPr>
        <w:spacing w:line="276" w:lineRule="auto"/>
        <w:jc w:val="center"/>
        <w:rPr>
          <w:rFonts w:asciiTheme="majorBidi" w:hAnsiTheme="majorBidi" w:cstheme="majorBidi"/>
          <w:i/>
          <w:iCs/>
          <w:sz w:val="24"/>
          <w:szCs w:val="24"/>
        </w:rPr>
      </w:pPr>
      <w:r w:rsidRPr="00D53871">
        <w:rPr>
          <w:rFonts w:asciiTheme="majorBidi" w:hAnsiTheme="majorBidi" w:cstheme="majorBidi"/>
          <w:sz w:val="24"/>
          <w:szCs w:val="24"/>
        </w:rPr>
        <w:t xml:space="preserve">Rabbi Joseph Karo, Author of the </w:t>
      </w:r>
      <w:proofErr w:type="spellStart"/>
      <w:r w:rsidRPr="00526493">
        <w:rPr>
          <w:rFonts w:asciiTheme="majorBidi" w:hAnsiTheme="majorBidi" w:cstheme="majorBidi"/>
          <w:i/>
          <w:iCs/>
          <w:sz w:val="24"/>
          <w:szCs w:val="24"/>
        </w:rPr>
        <w:t>Shulḥan</w:t>
      </w:r>
      <w:proofErr w:type="spellEnd"/>
      <w:r w:rsidRPr="00526493">
        <w:rPr>
          <w:rFonts w:asciiTheme="majorBidi" w:hAnsiTheme="majorBidi" w:cstheme="majorBidi"/>
          <w:i/>
          <w:iCs/>
          <w:sz w:val="24"/>
          <w:szCs w:val="24"/>
        </w:rPr>
        <w:t xml:space="preserve"> </w:t>
      </w:r>
      <w:proofErr w:type="spellStart"/>
      <w:r w:rsidRPr="00526493">
        <w:rPr>
          <w:rFonts w:asciiTheme="majorBidi" w:hAnsiTheme="majorBidi" w:cstheme="majorBidi"/>
          <w:i/>
          <w:iCs/>
          <w:sz w:val="24"/>
          <w:szCs w:val="24"/>
        </w:rPr>
        <w:t>Arukh</w:t>
      </w:r>
      <w:proofErr w:type="spellEnd"/>
    </w:p>
    <w:p w14:paraId="740194BE" w14:textId="77777777" w:rsidR="00826A5A" w:rsidRPr="00D53871" w:rsidRDefault="00826A5A" w:rsidP="00D53871">
      <w:pPr>
        <w:spacing w:line="276" w:lineRule="auto"/>
        <w:rPr>
          <w:rFonts w:asciiTheme="majorBidi" w:hAnsiTheme="majorBidi" w:cstheme="majorBidi"/>
          <w:sz w:val="24"/>
          <w:szCs w:val="24"/>
        </w:rPr>
      </w:pPr>
    </w:p>
    <w:p w14:paraId="48481DBD" w14:textId="11A9A791" w:rsidR="00826A5A" w:rsidRPr="00D53871" w:rsidRDefault="00826A5A" w:rsidP="00D53871">
      <w:pPr>
        <w:spacing w:line="276" w:lineRule="auto"/>
        <w:jc w:val="center"/>
        <w:rPr>
          <w:rFonts w:asciiTheme="majorBidi" w:hAnsiTheme="majorBidi" w:cstheme="majorBidi"/>
          <w:sz w:val="24"/>
          <w:szCs w:val="24"/>
        </w:rPr>
      </w:pPr>
      <w:r w:rsidRPr="00D53871">
        <w:rPr>
          <w:rFonts w:asciiTheme="majorBidi" w:hAnsiTheme="majorBidi" w:cstheme="majorBidi"/>
          <w:sz w:val="24"/>
          <w:szCs w:val="24"/>
        </w:rPr>
        <w:t>1</w:t>
      </w:r>
    </w:p>
    <w:p w14:paraId="6EBE09A5" w14:textId="6D210D50" w:rsidR="002B7033" w:rsidRPr="00D53871" w:rsidRDefault="00D34768" w:rsidP="00D53871">
      <w:pPr>
        <w:spacing w:line="276" w:lineRule="auto"/>
        <w:rPr>
          <w:rFonts w:asciiTheme="majorBidi" w:hAnsiTheme="majorBidi" w:cstheme="majorBidi"/>
          <w:sz w:val="24"/>
          <w:szCs w:val="24"/>
        </w:rPr>
      </w:pPr>
      <w:r w:rsidRPr="00D53871">
        <w:rPr>
          <w:rFonts w:asciiTheme="majorBidi" w:hAnsiTheme="majorBidi" w:cstheme="majorBidi"/>
          <w:sz w:val="24"/>
          <w:szCs w:val="24"/>
        </w:rPr>
        <w:t xml:space="preserve">The purpose of this article is to elucidate the personality of R. Joseph Karo, as inferred from a study of his </w:t>
      </w:r>
      <w:proofErr w:type="spellStart"/>
      <w:r w:rsidRPr="00D53871">
        <w:rPr>
          <w:rFonts w:asciiTheme="majorBidi" w:hAnsiTheme="majorBidi" w:cstheme="majorBidi"/>
          <w:i/>
          <w:iCs/>
          <w:sz w:val="24"/>
          <w:szCs w:val="24"/>
        </w:rPr>
        <w:t>Shulḥan</w:t>
      </w:r>
      <w:proofErr w:type="spellEnd"/>
      <w:r w:rsidRPr="00D53871">
        <w:rPr>
          <w:rFonts w:asciiTheme="majorBidi" w:hAnsiTheme="majorBidi" w:cstheme="majorBidi"/>
          <w:i/>
          <w:iCs/>
          <w:sz w:val="24"/>
          <w:szCs w:val="24"/>
        </w:rPr>
        <w:t xml:space="preserve"> </w:t>
      </w:r>
      <w:proofErr w:type="spellStart"/>
      <w:r w:rsidRPr="00D53871">
        <w:rPr>
          <w:rFonts w:asciiTheme="majorBidi" w:hAnsiTheme="majorBidi" w:cstheme="majorBidi"/>
          <w:i/>
          <w:iCs/>
          <w:sz w:val="24"/>
          <w:szCs w:val="24"/>
        </w:rPr>
        <w:t>Arukh</w:t>
      </w:r>
      <w:proofErr w:type="spellEnd"/>
      <w:r w:rsidRPr="00D53871">
        <w:rPr>
          <w:rFonts w:asciiTheme="majorBidi" w:hAnsiTheme="majorBidi" w:cstheme="majorBidi"/>
          <w:sz w:val="24"/>
          <w:szCs w:val="24"/>
        </w:rPr>
        <w:t xml:space="preserve"> (“Set Table”). It should be noted that the current state of scholarship on the </w:t>
      </w:r>
      <w:proofErr w:type="spellStart"/>
      <w:r w:rsidRPr="00D53871">
        <w:rPr>
          <w:rFonts w:asciiTheme="majorBidi" w:hAnsiTheme="majorBidi" w:cstheme="majorBidi"/>
          <w:i/>
          <w:iCs/>
          <w:sz w:val="24"/>
          <w:szCs w:val="24"/>
        </w:rPr>
        <w:t>Shulḥan</w:t>
      </w:r>
      <w:proofErr w:type="spellEnd"/>
      <w:r w:rsidRPr="00D53871">
        <w:rPr>
          <w:rFonts w:asciiTheme="majorBidi" w:hAnsiTheme="majorBidi" w:cstheme="majorBidi"/>
          <w:i/>
          <w:iCs/>
          <w:sz w:val="24"/>
          <w:szCs w:val="24"/>
        </w:rPr>
        <w:t xml:space="preserve"> </w:t>
      </w:r>
      <w:proofErr w:type="spellStart"/>
      <w:r w:rsidRPr="00D53871">
        <w:rPr>
          <w:rFonts w:asciiTheme="majorBidi" w:hAnsiTheme="majorBidi" w:cstheme="majorBidi"/>
          <w:i/>
          <w:iCs/>
          <w:sz w:val="24"/>
          <w:szCs w:val="24"/>
        </w:rPr>
        <w:t>Arukh</w:t>
      </w:r>
      <w:proofErr w:type="spellEnd"/>
      <w:r w:rsidRPr="00D53871">
        <w:rPr>
          <w:rFonts w:asciiTheme="majorBidi" w:hAnsiTheme="majorBidi" w:cstheme="majorBidi"/>
          <w:sz w:val="24"/>
          <w:szCs w:val="24"/>
        </w:rPr>
        <w:t xml:space="preserve"> specifically, and on R. Karo</w:t>
      </w:r>
      <w:r w:rsidR="00F06C1A">
        <w:rPr>
          <w:rFonts w:asciiTheme="majorBidi" w:hAnsiTheme="majorBidi" w:cstheme="majorBidi"/>
          <w:sz w:val="24"/>
          <w:szCs w:val="24"/>
        </w:rPr>
        <w:t>’</w:t>
      </w:r>
      <w:r w:rsidRPr="00D53871">
        <w:rPr>
          <w:rFonts w:asciiTheme="majorBidi" w:hAnsiTheme="majorBidi" w:cstheme="majorBidi"/>
          <w:sz w:val="24"/>
          <w:szCs w:val="24"/>
        </w:rPr>
        <w:t xml:space="preserve">s works in general, is significantly lacking. To the best of my knowledge, none of his works – neither the </w:t>
      </w:r>
      <w:proofErr w:type="spellStart"/>
      <w:r w:rsidRPr="00D53871">
        <w:rPr>
          <w:rFonts w:asciiTheme="majorBidi" w:hAnsiTheme="majorBidi" w:cstheme="majorBidi"/>
          <w:i/>
          <w:iCs/>
          <w:sz w:val="24"/>
          <w:szCs w:val="24"/>
        </w:rPr>
        <w:t>Shulḥan</w:t>
      </w:r>
      <w:proofErr w:type="spellEnd"/>
      <w:r w:rsidRPr="00D53871">
        <w:rPr>
          <w:rFonts w:asciiTheme="majorBidi" w:hAnsiTheme="majorBidi" w:cstheme="majorBidi"/>
          <w:i/>
          <w:iCs/>
          <w:sz w:val="24"/>
          <w:szCs w:val="24"/>
        </w:rPr>
        <w:t xml:space="preserve"> </w:t>
      </w:r>
      <w:proofErr w:type="spellStart"/>
      <w:r w:rsidRPr="00D53871">
        <w:rPr>
          <w:rFonts w:asciiTheme="majorBidi" w:hAnsiTheme="majorBidi" w:cstheme="majorBidi"/>
          <w:i/>
          <w:iCs/>
          <w:sz w:val="24"/>
          <w:szCs w:val="24"/>
        </w:rPr>
        <w:t>Arukh</w:t>
      </w:r>
      <w:proofErr w:type="spellEnd"/>
      <w:r w:rsidRPr="00D53871">
        <w:rPr>
          <w:rFonts w:asciiTheme="majorBidi" w:hAnsiTheme="majorBidi" w:cstheme="majorBidi"/>
          <w:sz w:val="24"/>
          <w:szCs w:val="24"/>
        </w:rPr>
        <w:t xml:space="preserve">, the </w:t>
      </w:r>
      <w:proofErr w:type="spellStart"/>
      <w:r w:rsidRPr="00D53871">
        <w:rPr>
          <w:rFonts w:asciiTheme="majorBidi" w:hAnsiTheme="majorBidi" w:cstheme="majorBidi"/>
          <w:i/>
          <w:iCs/>
          <w:sz w:val="24"/>
          <w:szCs w:val="24"/>
        </w:rPr>
        <w:t>Kessef</w:t>
      </w:r>
      <w:proofErr w:type="spellEnd"/>
      <w:r w:rsidRPr="00D53871">
        <w:rPr>
          <w:rFonts w:asciiTheme="majorBidi" w:hAnsiTheme="majorBidi" w:cstheme="majorBidi"/>
          <w:i/>
          <w:iCs/>
          <w:sz w:val="24"/>
          <w:szCs w:val="24"/>
        </w:rPr>
        <w:t xml:space="preserve"> </w:t>
      </w:r>
      <w:proofErr w:type="spellStart"/>
      <w:r w:rsidRPr="00D53871">
        <w:rPr>
          <w:rFonts w:asciiTheme="majorBidi" w:hAnsiTheme="majorBidi" w:cstheme="majorBidi"/>
          <w:i/>
          <w:iCs/>
          <w:sz w:val="24"/>
          <w:szCs w:val="24"/>
        </w:rPr>
        <w:t>Mishneh</w:t>
      </w:r>
      <w:proofErr w:type="spellEnd"/>
      <w:r w:rsidRPr="00D53871">
        <w:rPr>
          <w:rFonts w:asciiTheme="majorBidi" w:hAnsiTheme="majorBidi" w:cstheme="majorBidi"/>
          <w:sz w:val="24"/>
          <w:szCs w:val="24"/>
        </w:rPr>
        <w:t xml:space="preserve">, nor the </w:t>
      </w:r>
      <w:r w:rsidRPr="00D53871">
        <w:rPr>
          <w:rFonts w:asciiTheme="majorBidi" w:hAnsiTheme="majorBidi" w:cstheme="majorBidi"/>
          <w:i/>
          <w:iCs/>
          <w:sz w:val="24"/>
          <w:szCs w:val="24"/>
        </w:rPr>
        <w:t>Beit Yosef</w:t>
      </w:r>
      <w:r w:rsidRPr="00D53871">
        <w:rPr>
          <w:rFonts w:asciiTheme="majorBidi" w:hAnsiTheme="majorBidi" w:cstheme="majorBidi"/>
          <w:sz w:val="24"/>
          <w:szCs w:val="24"/>
        </w:rPr>
        <w:t xml:space="preserve"> – has been subjected to systematic academic analysis. While these texts are frequently cited and occasionally quoted, they have </w:t>
      </w:r>
      <w:r w:rsidR="00F06C1A">
        <w:rPr>
          <w:rFonts w:asciiTheme="majorBidi" w:hAnsiTheme="majorBidi" w:cstheme="majorBidi"/>
          <w:sz w:val="24"/>
          <w:szCs w:val="24"/>
        </w:rPr>
        <w:t xml:space="preserve">not </w:t>
      </w:r>
      <w:r w:rsidRPr="00D53871">
        <w:rPr>
          <w:rFonts w:asciiTheme="majorBidi" w:hAnsiTheme="majorBidi" w:cstheme="majorBidi"/>
          <w:sz w:val="24"/>
          <w:szCs w:val="24"/>
        </w:rPr>
        <w:t>yet receive</w:t>
      </w:r>
      <w:r w:rsidR="00F06C1A">
        <w:rPr>
          <w:rFonts w:asciiTheme="majorBidi" w:hAnsiTheme="majorBidi" w:cstheme="majorBidi"/>
          <w:sz w:val="24"/>
          <w:szCs w:val="24"/>
        </w:rPr>
        <w:t>d</w:t>
      </w:r>
      <w:r w:rsidRPr="00D53871">
        <w:rPr>
          <w:rFonts w:asciiTheme="majorBidi" w:hAnsiTheme="majorBidi" w:cstheme="majorBidi"/>
          <w:sz w:val="24"/>
          <w:szCs w:val="24"/>
        </w:rPr>
        <w:t xml:space="preserve"> a conceptual analysis from the standpoint of Jewish law, nor a comprehensive literary evaluation. These seminal works remain in need of scholarly attention. Furthermore, this issue is indicative of a broader neglect within the study of rabbinic literature, much of which has been overlooked and remains largely unexplored.</w:t>
      </w:r>
    </w:p>
    <w:p w14:paraId="660DA549" w14:textId="5F4FF1AE" w:rsidR="00A74E72" w:rsidRPr="00D53871" w:rsidRDefault="00A74E72" w:rsidP="00D53871">
      <w:pPr>
        <w:spacing w:line="276" w:lineRule="auto"/>
        <w:rPr>
          <w:rFonts w:asciiTheme="majorBidi" w:hAnsiTheme="majorBidi" w:cstheme="majorBidi"/>
          <w:sz w:val="24"/>
          <w:szCs w:val="24"/>
        </w:rPr>
      </w:pPr>
      <w:r w:rsidRPr="00D53871">
        <w:rPr>
          <w:rFonts w:asciiTheme="majorBidi" w:hAnsiTheme="majorBidi" w:cstheme="majorBidi"/>
          <w:sz w:val="24"/>
          <w:szCs w:val="24"/>
        </w:rPr>
        <w:t>I must clarify that I do not intend to suggest that rabbinical literature, described as “the wisdom of the Talmud, a unique wisdom for</w:t>
      </w:r>
      <w:r w:rsidR="00627522" w:rsidRPr="00D53871">
        <w:rPr>
          <w:rFonts w:asciiTheme="majorBidi" w:hAnsiTheme="majorBidi" w:cstheme="majorBidi"/>
          <w:sz w:val="24"/>
          <w:szCs w:val="24"/>
        </w:rPr>
        <w:t xml:space="preserve"> the</w:t>
      </w:r>
      <w:r w:rsidRPr="00D53871">
        <w:rPr>
          <w:rFonts w:asciiTheme="majorBidi" w:hAnsiTheme="majorBidi" w:cstheme="majorBidi"/>
          <w:sz w:val="24"/>
          <w:szCs w:val="24"/>
        </w:rPr>
        <w:t xml:space="preserve"> sacred people,</w:t>
      </w:r>
      <w:commentRangeStart w:id="1"/>
      <w:r w:rsidRPr="00D53871">
        <w:rPr>
          <w:rFonts w:asciiTheme="majorBidi" w:hAnsiTheme="majorBidi" w:cstheme="majorBidi"/>
          <w:sz w:val="24"/>
          <w:szCs w:val="24"/>
        </w:rPr>
        <w:t>”</w:t>
      </w:r>
      <w:r w:rsidRPr="00D53871">
        <w:rPr>
          <w:rStyle w:val="FootnoteReference"/>
          <w:rFonts w:asciiTheme="majorBidi" w:hAnsiTheme="majorBidi" w:cstheme="majorBidi"/>
          <w:sz w:val="24"/>
          <w:szCs w:val="24"/>
        </w:rPr>
        <w:footnoteReference w:id="1"/>
      </w:r>
      <w:r w:rsidRPr="00D53871">
        <w:rPr>
          <w:rFonts w:asciiTheme="majorBidi" w:hAnsiTheme="majorBidi" w:cstheme="majorBidi"/>
          <w:sz w:val="24"/>
          <w:szCs w:val="24"/>
        </w:rPr>
        <w:t xml:space="preserve"> </w:t>
      </w:r>
      <w:commentRangeEnd w:id="1"/>
      <w:r w:rsidR="00F06C1A">
        <w:rPr>
          <w:rStyle w:val="CommentReference"/>
        </w:rPr>
        <w:commentReference w:id="1"/>
      </w:r>
      <w:r w:rsidRPr="00D53871">
        <w:rPr>
          <w:rFonts w:asciiTheme="majorBidi" w:hAnsiTheme="majorBidi" w:cstheme="majorBidi"/>
          <w:sz w:val="24"/>
          <w:szCs w:val="24"/>
        </w:rPr>
        <w:t xml:space="preserve">is neglected. Numerous students and scholars devote themselves to the study of texts such as Tractate Sanhedrin alongside volumes like </w:t>
      </w:r>
      <w:proofErr w:type="spellStart"/>
      <w:r w:rsidR="00F06C1A">
        <w:rPr>
          <w:rFonts w:asciiTheme="majorBidi" w:hAnsiTheme="majorBidi" w:cstheme="majorBidi"/>
          <w:i/>
          <w:iCs/>
          <w:sz w:val="24"/>
          <w:szCs w:val="24"/>
        </w:rPr>
        <w:t>Ḥ</w:t>
      </w:r>
      <w:r w:rsidRPr="00D53871">
        <w:rPr>
          <w:rFonts w:asciiTheme="majorBidi" w:hAnsiTheme="majorBidi" w:cstheme="majorBidi"/>
          <w:i/>
          <w:iCs/>
          <w:sz w:val="24"/>
          <w:szCs w:val="24"/>
        </w:rPr>
        <w:t>oshen</w:t>
      </w:r>
      <w:proofErr w:type="spellEnd"/>
      <w:r w:rsidRPr="00D53871">
        <w:rPr>
          <w:rFonts w:asciiTheme="majorBidi" w:hAnsiTheme="majorBidi" w:cstheme="majorBidi"/>
          <w:i/>
          <w:iCs/>
          <w:sz w:val="24"/>
          <w:szCs w:val="24"/>
        </w:rPr>
        <w:t xml:space="preserve"> Mishpat</w:t>
      </w:r>
      <w:r w:rsidRPr="00D53871">
        <w:rPr>
          <w:rFonts w:asciiTheme="majorBidi" w:hAnsiTheme="majorBidi" w:cstheme="majorBidi"/>
          <w:sz w:val="24"/>
          <w:szCs w:val="24"/>
        </w:rPr>
        <w:t xml:space="preserve"> with the </w:t>
      </w:r>
      <w:r w:rsidRPr="00D53871">
        <w:rPr>
          <w:rFonts w:asciiTheme="majorBidi" w:hAnsiTheme="majorBidi" w:cstheme="majorBidi"/>
          <w:i/>
          <w:iCs/>
          <w:sz w:val="24"/>
          <w:szCs w:val="24"/>
        </w:rPr>
        <w:t>Shakh</w:t>
      </w:r>
      <w:r w:rsidRPr="00D53871">
        <w:rPr>
          <w:rFonts w:asciiTheme="majorBidi" w:hAnsiTheme="majorBidi" w:cstheme="majorBidi"/>
          <w:sz w:val="24"/>
          <w:szCs w:val="24"/>
        </w:rPr>
        <w:t xml:space="preserve">, the </w:t>
      </w:r>
      <w:r w:rsidRPr="00D53871">
        <w:rPr>
          <w:rFonts w:asciiTheme="majorBidi" w:hAnsiTheme="majorBidi" w:cstheme="majorBidi"/>
          <w:i/>
          <w:iCs/>
          <w:sz w:val="24"/>
          <w:szCs w:val="24"/>
        </w:rPr>
        <w:t xml:space="preserve">Urim </w:t>
      </w:r>
      <w:proofErr w:type="spellStart"/>
      <w:r w:rsidRPr="00D53871">
        <w:rPr>
          <w:rFonts w:asciiTheme="majorBidi" w:hAnsiTheme="majorBidi" w:cstheme="majorBidi"/>
          <w:i/>
          <w:iCs/>
          <w:sz w:val="24"/>
          <w:szCs w:val="24"/>
        </w:rPr>
        <w:t>VeTumim</w:t>
      </w:r>
      <w:proofErr w:type="spellEnd"/>
      <w:r w:rsidRPr="00D53871">
        <w:rPr>
          <w:rFonts w:asciiTheme="majorBidi" w:hAnsiTheme="majorBidi" w:cstheme="majorBidi"/>
          <w:sz w:val="24"/>
          <w:szCs w:val="24"/>
        </w:rPr>
        <w:t xml:space="preserve">, </w:t>
      </w:r>
      <w:proofErr w:type="spellStart"/>
      <w:r w:rsidRPr="00D53871">
        <w:rPr>
          <w:rFonts w:asciiTheme="majorBidi" w:hAnsiTheme="majorBidi" w:cstheme="majorBidi"/>
          <w:i/>
          <w:iCs/>
          <w:sz w:val="24"/>
          <w:szCs w:val="24"/>
        </w:rPr>
        <w:t>Ketzot</w:t>
      </w:r>
      <w:proofErr w:type="spellEnd"/>
      <w:r w:rsidRPr="00D53871">
        <w:rPr>
          <w:rFonts w:asciiTheme="majorBidi" w:hAnsiTheme="majorBidi" w:cstheme="majorBidi"/>
          <w:i/>
          <w:iCs/>
          <w:sz w:val="24"/>
          <w:szCs w:val="24"/>
        </w:rPr>
        <w:t xml:space="preserve"> </w:t>
      </w:r>
      <w:proofErr w:type="spellStart"/>
      <w:r w:rsidRPr="00D53871">
        <w:rPr>
          <w:rFonts w:asciiTheme="majorBidi" w:hAnsiTheme="majorBidi" w:cstheme="majorBidi"/>
          <w:i/>
          <w:iCs/>
          <w:sz w:val="24"/>
          <w:szCs w:val="24"/>
        </w:rPr>
        <w:t>Haḥoshen</w:t>
      </w:r>
      <w:proofErr w:type="spellEnd"/>
      <w:r w:rsidRPr="00D53871">
        <w:rPr>
          <w:rFonts w:asciiTheme="majorBidi" w:hAnsiTheme="majorBidi" w:cstheme="majorBidi"/>
          <w:sz w:val="24"/>
          <w:szCs w:val="24"/>
        </w:rPr>
        <w:t xml:space="preserve">, </w:t>
      </w:r>
      <w:r w:rsidRPr="00D53871">
        <w:rPr>
          <w:rFonts w:asciiTheme="majorBidi" w:hAnsiTheme="majorBidi" w:cstheme="majorBidi"/>
          <w:i/>
          <w:iCs/>
          <w:sz w:val="24"/>
          <w:szCs w:val="24"/>
        </w:rPr>
        <w:t xml:space="preserve">Netivot </w:t>
      </w:r>
      <w:proofErr w:type="spellStart"/>
      <w:r w:rsidRPr="00D53871">
        <w:rPr>
          <w:rFonts w:asciiTheme="majorBidi" w:hAnsiTheme="majorBidi" w:cstheme="majorBidi"/>
          <w:i/>
          <w:iCs/>
          <w:sz w:val="24"/>
          <w:szCs w:val="24"/>
        </w:rPr>
        <w:t>Hamishpat</w:t>
      </w:r>
      <w:proofErr w:type="spellEnd"/>
      <w:r w:rsidRPr="00D53871">
        <w:rPr>
          <w:rFonts w:asciiTheme="majorBidi" w:hAnsiTheme="majorBidi" w:cstheme="majorBidi"/>
          <w:sz w:val="24"/>
          <w:szCs w:val="24"/>
        </w:rPr>
        <w:t xml:space="preserve">, </w:t>
      </w:r>
      <w:r w:rsidRPr="00D53871">
        <w:rPr>
          <w:rFonts w:asciiTheme="majorBidi" w:hAnsiTheme="majorBidi" w:cstheme="majorBidi"/>
          <w:i/>
          <w:iCs/>
          <w:sz w:val="24"/>
          <w:szCs w:val="24"/>
        </w:rPr>
        <w:t>Keren Ora</w:t>
      </w:r>
      <w:r w:rsidRPr="00D53871">
        <w:rPr>
          <w:rFonts w:asciiTheme="majorBidi" w:hAnsiTheme="majorBidi" w:cstheme="majorBidi"/>
          <w:sz w:val="24"/>
          <w:szCs w:val="24"/>
        </w:rPr>
        <w:t xml:space="preserve">, and </w:t>
      </w:r>
      <w:proofErr w:type="spellStart"/>
      <w:r w:rsidRPr="00D53871">
        <w:rPr>
          <w:rFonts w:asciiTheme="majorBidi" w:hAnsiTheme="majorBidi" w:cstheme="majorBidi"/>
          <w:i/>
          <w:iCs/>
          <w:sz w:val="24"/>
          <w:szCs w:val="24"/>
        </w:rPr>
        <w:t>Ohr</w:t>
      </w:r>
      <w:proofErr w:type="spellEnd"/>
      <w:r w:rsidRPr="00D53871">
        <w:rPr>
          <w:rFonts w:asciiTheme="majorBidi" w:hAnsiTheme="majorBidi" w:cstheme="majorBidi"/>
          <w:i/>
          <w:iCs/>
          <w:sz w:val="24"/>
          <w:szCs w:val="24"/>
        </w:rPr>
        <w:t xml:space="preserve"> </w:t>
      </w:r>
      <w:proofErr w:type="spellStart"/>
      <w:r w:rsidRPr="00D53871">
        <w:rPr>
          <w:rFonts w:asciiTheme="majorBidi" w:hAnsiTheme="majorBidi" w:cstheme="majorBidi"/>
          <w:i/>
          <w:iCs/>
          <w:sz w:val="24"/>
          <w:szCs w:val="24"/>
        </w:rPr>
        <w:t>Samea</w:t>
      </w:r>
      <w:r w:rsidR="00F06C1A">
        <w:rPr>
          <w:rFonts w:asciiTheme="majorBidi" w:hAnsiTheme="majorBidi" w:cstheme="majorBidi"/>
          <w:i/>
          <w:iCs/>
          <w:sz w:val="24"/>
          <w:szCs w:val="24"/>
        </w:rPr>
        <w:t>ḥ</w:t>
      </w:r>
      <w:proofErr w:type="spellEnd"/>
      <w:r w:rsidRPr="00D53871">
        <w:rPr>
          <w:rFonts w:asciiTheme="majorBidi" w:hAnsiTheme="majorBidi" w:cstheme="majorBidi"/>
          <w:sz w:val="24"/>
          <w:szCs w:val="24"/>
        </w:rPr>
        <w:t xml:space="preserve">. However, there is a noticeable lacuna in the historical and literary research of this vital and dynamic body of work. These fundamental texts have not been subjected to historical-biographical analysis or a systematic, objective approach that could clarify obscurities, situate these seminal essays within the continuum of rabbinic literature, and focus scholarly attention on central themes that require further exploration. Such themes include methods of study, methodological and theoretical assumptions, types of innovation, authority and </w:t>
      </w:r>
      <w:r w:rsidRPr="00D53871">
        <w:rPr>
          <w:rFonts w:asciiTheme="majorBidi" w:hAnsiTheme="majorBidi" w:cstheme="majorBidi"/>
          <w:sz w:val="24"/>
          <w:szCs w:val="24"/>
        </w:rPr>
        <w:lastRenderedPageBreak/>
        <w:t xml:space="preserve">independence, halachic meta-material, the integration of </w:t>
      </w:r>
      <w:proofErr w:type="spellStart"/>
      <w:r w:rsidRPr="00D53871">
        <w:rPr>
          <w:rFonts w:asciiTheme="majorBidi" w:hAnsiTheme="majorBidi" w:cstheme="majorBidi"/>
          <w:i/>
          <w:iCs/>
          <w:sz w:val="24"/>
          <w:szCs w:val="24"/>
        </w:rPr>
        <w:t>aggada</w:t>
      </w:r>
      <w:proofErr w:type="spellEnd"/>
      <w:r w:rsidRPr="00D53871">
        <w:rPr>
          <w:rFonts w:asciiTheme="majorBidi" w:hAnsiTheme="majorBidi" w:cstheme="majorBidi"/>
          <w:sz w:val="24"/>
          <w:szCs w:val="24"/>
        </w:rPr>
        <w:t xml:space="preserve"> into </w:t>
      </w:r>
      <w:r w:rsidRPr="00D53871">
        <w:rPr>
          <w:rFonts w:asciiTheme="majorBidi" w:hAnsiTheme="majorBidi" w:cstheme="majorBidi"/>
          <w:i/>
          <w:iCs/>
          <w:sz w:val="24"/>
          <w:szCs w:val="24"/>
        </w:rPr>
        <w:t>halakha</w:t>
      </w:r>
      <w:r w:rsidRPr="00D53871">
        <w:rPr>
          <w:rFonts w:asciiTheme="majorBidi" w:hAnsiTheme="majorBidi" w:cstheme="majorBidi"/>
          <w:sz w:val="24"/>
          <w:szCs w:val="24"/>
        </w:rPr>
        <w:t>, considerations of historical context and so forth.</w:t>
      </w:r>
    </w:p>
    <w:p w14:paraId="249D0CC0" w14:textId="1E89E7F7" w:rsidR="00627522" w:rsidRPr="00D53871" w:rsidRDefault="0033793E" w:rsidP="00D53871">
      <w:pPr>
        <w:spacing w:line="276" w:lineRule="auto"/>
        <w:rPr>
          <w:rFonts w:asciiTheme="majorBidi" w:hAnsiTheme="majorBidi" w:cstheme="majorBidi"/>
          <w:sz w:val="24"/>
          <w:szCs w:val="24"/>
        </w:rPr>
      </w:pPr>
      <w:r w:rsidRPr="00D53871">
        <w:rPr>
          <w:rFonts w:asciiTheme="majorBidi" w:hAnsiTheme="majorBidi" w:cstheme="majorBidi"/>
          <w:sz w:val="24"/>
          <w:szCs w:val="24"/>
        </w:rPr>
        <w:t xml:space="preserve">The subject at hand is undoubtedly complex, and the material is both intricate and challenging, which makes it a daunting endeavor. The words of R. </w:t>
      </w:r>
      <w:proofErr w:type="spellStart"/>
      <w:r w:rsidRPr="00D53871">
        <w:rPr>
          <w:rFonts w:asciiTheme="majorBidi" w:hAnsiTheme="majorBidi" w:cstheme="majorBidi"/>
          <w:sz w:val="24"/>
          <w:szCs w:val="24"/>
        </w:rPr>
        <w:t>Zeraḥya</w:t>
      </w:r>
      <w:proofErr w:type="spellEnd"/>
      <w:r w:rsidRPr="00D53871">
        <w:rPr>
          <w:rFonts w:asciiTheme="majorBidi" w:hAnsiTheme="majorBidi" w:cstheme="majorBidi"/>
          <w:sz w:val="24"/>
          <w:szCs w:val="24"/>
        </w:rPr>
        <w:t xml:space="preserve"> Halevi, the </w:t>
      </w:r>
      <w:r w:rsidRPr="00D53871">
        <w:rPr>
          <w:rFonts w:asciiTheme="majorBidi" w:hAnsiTheme="majorBidi" w:cstheme="majorBidi"/>
          <w:i/>
          <w:iCs/>
          <w:sz w:val="24"/>
          <w:szCs w:val="24"/>
        </w:rPr>
        <w:t xml:space="preserve">Ba’al </w:t>
      </w:r>
      <w:proofErr w:type="spellStart"/>
      <w:r w:rsidRPr="00D53871">
        <w:rPr>
          <w:rFonts w:asciiTheme="majorBidi" w:hAnsiTheme="majorBidi" w:cstheme="majorBidi"/>
          <w:i/>
          <w:iCs/>
          <w:sz w:val="24"/>
          <w:szCs w:val="24"/>
        </w:rPr>
        <w:t>HaMaor</w:t>
      </w:r>
      <w:proofErr w:type="spellEnd"/>
      <w:r w:rsidRPr="00D53871">
        <w:rPr>
          <w:rFonts w:asciiTheme="majorBidi" w:hAnsiTheme="majorBidi" w:cstheme="majorBidi"/>
          <w:sz w:val="24"/>
          <w:szCs w:val="24"/>
        </w:rPr>
        <w:t xml:space="preserve">, resonate in this context: “My heart </w:t>
      </w:r>
      <w:proofErr w:type="gramStart"/>
      <w:r w:rsidRPr="00D53871">
        <w:rPr>
          <w:rFonts w:asciiTheme="majorBidi" w:hAnsiTheme="majorBidi" w:cstheme="majorBidi"/>
          <w:sz w:val="24"/>
          <w:szCs w:val="24"/>
        </w:rPr>
        <w:t>melted</w:t>
      </w:r>
      <w:proofErr w:type="gramEnd"/>
      <w:r w:rsidRPr="00D53871">
        <w:rPr>
          <w:rFonts w:asciiTheme="majorBidi" w:hAnsiTheme="majorBidi" w:cstheme="majorBidi"/>
          <w:sz w:val="24"/>
          <w:szCs w:val="24"/>
        </w:rPr>
        <w:t xml:space="preserve"> and it became like water, because the waters rose up, a stream that I could not cross.”</w:t>
      </w:r>
      <w:r w:rsidRPr="00D53871">
        <w:rPr>
          <w:rStyle w:val="FootnoteReference"/>
          <w:rFonts w:asciiTheme="majorBidi" w:hAnsiTheme="majorBidi" w:cstheme="majorBidi"/>
          <w:sz w:val="24"/>
          <w:szCs w:val="24"/>
        </w:rPr>
        <w:footnoteReference w:id="2"/>
      </w:r>
      <w:r w:rsidRPr="00D53871">
        <w:rPr>
          <w:rFonts w:asciiTheme="majorBidi" w:hAnsiTheme="majorBidi" w:cstheme="majorBidi"/>
          <w:sz w:val="24"/>
          <w:szCs w:val="24"/>
        </w:rPr>
        <w:t xml:space="preserve"> Not every historian is equipped to engage with </w:t>
      </w:r>
      <w:r w:rsidR="00F06C1A">
        <w:rPr>
          <w:rFonts w:asciiTheme="majorBidi" w:hAnsiTheme="majorBidi" w:cstheme="majorBidi"/>
          <w:sz w:val="24"/>
          <w:szCs w:val="24"/>
        </w:rPr>
        <w:t>r</w:t>
      </w:r>
      <w:r w:rsidRPr="00D53871">
        <w:rPr>
          <w:rFonts w:asciiTheme="majorBidi" w:hAnsiTheme="majorBidi" w:cstheme="majorBidi"/>
          <w:sz w:val="24"/>
          <w:szCs w:val="24"/>
        </w:rPr>
        <w:t xml:space="preserve">abbinic literature, yet no historian can approach their work with true fidelity and integrity without engaging with this rich and diverse material. Beyond the inherent difficulties that deter some academic scholars, it appears that modern historiography often harbors a hostile attitude toward </w:t>
      </w:r>
      <w:r w:rsidR="00F06C1A">
        <w:rPr>
          <w:rFonts w:asciiTheme="majorBidi" w:hAnsiTheme="majorBidi" w:cstheme="majorBidi"/>
          <w:i/>
          <w:iCs/>
          <w:sz w:val="24"/>
          <w:szCs w:val="24"/>
        </w:rPr>
        <w:t>h</w:t>
      </w:r>
      <w:r w:rsidRPr="00D53871">
        <w:rPr>
          <w:rFonts w:asciiTheme="majorBidi" w:hAnsiTheme="majorBidi" w:cstheme="majorBidi"/>
          <w:i/>
          <w:iCs/>
          <w:sz w:val="24"/>
          <w:szCs w:val="24"/>
        </w:rPr>
        <w:t>alakha</w:t>
      </w:r>
      <w:r w:rsidRPr="00D53871">
        <w:rPr>
          <w:rFonts w:asciiTheme="majorBidi" w:hAnsiTheme="majorBidi" w:cstheme="majorBidi"/>
          <w:sz w:val="24"/>
          <w:szCs w:val="24"/>
        </w:rPr>
        <w:t>, leading to the neglect and even disparagement of halakhic literature.</w:t>
      </w:r>
      <w:r w:rsidRPr="00D53871">
        <w:rPr>
          <w:rStyle w:val="FootnoteReference"/>
          <w:rFonts w:asciiTheme="majorBidi" w:hAnsiTheme="majorBidi" w:cstheme="majorBidi"/>
          <w:sz w:val="24"/>
          <w:szCs w:val="24"/>
        </w:rPr>
        <w:footnoteReference w:id="3"/>
      </w:r>
      <w:r w:rsidRPr="00D53871">
        <w:rPr>
          <w:rFonts w:asciiTheme="majorBidi" w:hAnsiTheme="majorBidi" w:cstheme="majorBidi"/>
          <w:sz w:val="24"/>
          <w:szCs w:val="24"/>
        </w:rPr>
        <w:t xml:space="preserve"> It is well-known that the Enlightenment period propagated a negative view of </w:t>
      </w:r>
      <w:r w:rsidR="00F06C1A">
        <w:rPr>
          <w:rFonts w:asciiTheme="majorBidi" w:hAnsiTheme="majorBidi" w:cstheme="majorBidi"/>
          <w:i/>
          <w:iCs/>
          <w:sz w:val="24"/>
          <w:szCs w:val="24"/>
        </w:rPr>
        <w:t>h</w:t>
      </w:r>
      <w:r w:rsidRPr="00D53871">
        <w:rPr>
          <w:rFonts w:asciiTheme="majorBidi" w:hAnsiTheme="majorBidi" w:cstheme="majorBidi"/>
          <w:i/>
          <w:iCs/>
          <w:sz w:val="24"/>
          <w:szCs w:val="24"/>
        </w:rPr>
        <w:t>alakha</w:t>
      </w:r>
      <w:r w:rsidRPr="00D53871">
        <w:rPr>
          <w:rFonts w:asciiTheme="majorBidi" w:hAnsiTheme="majorBidi" w:cstheme="majorBidi"/>
          <w:sz w:val="24"/>
          <w:szCs w:val="24"/>
        </w:rPr>
        <w:t xml:space="preserve"> and related Torah literature. The reasons for this were varied, often rooted in practical social concerns and claims: </w:t>
      </w:r>
      <w:r w:rsidRPr="00D53871">
        <w:rPr>
          <w:rFonts w:asciiTheme="majorBidi" w:hAnsiTheme="majorBidi" w:cstheme="majorBidi"/>
          <w:i/>
          <w:iCs/>
          <w:sz w:val="24"/>
          <w:szCs w:val="24"/>
        </w:rPr>
        <w:t>Halakha</w:t>
      </w:r>
      <w:r w:rsidRPr="00D53871">
        <w:rPr>
          <w:rFonts w:asciiTheme="majorBidi" w:hAnsiTheme="majorBidi" w:cstheme="majorBidi"/>
          <w:sz w:val="24"/>
          <w:szCs w:val="24"/>
        </w:rPr>
        <w:t xml:space="preserve"> was seen as a barrier to assimilation, as it created a distinct separation between Jews, who shaped their behavior according to its commandments and instructions, and their non-Jewish neighbors. Spiritual critiques also emerged, suggesting that halakhic study is “barren,” devoid of intellectual stimulation or spiritual fulfillment. Solomon Maimon’s characterization of hala</w:t>
      </w:r>
      <w:r w:rsidR="00F06C1A">
        <w:rPr>
          <w:rFonts w:asciiTheme="majorBidi" w:hAnsiTheme="majorBidi" w:cstheme="majorBidi"/>
          <w:sz w:val="24"/>
          <w:szCs w:val="24"/>
        </w:rPr>
        <w:t>k</w:t>
      </w:r>
      <w:r w:rsidRPr="00D53871">
        <w:rPr>
          <w:rFonts w:asciiTheme="majorBidi" w:hAnsiTheme="majorBidi" w:cstheme="majorBidi"/>
          <w:sz w:val="24"/>
          <w:szCs w:val="24"/>
        </w:rPr>
        <w:t xml:space="preserve">hic practice as </w:t>
      </w:r>
      <w:proofErr w:type="spellStart"/>
      <w:r w:rsidRPr="00D53871">
        <w:rPr>
          <w:rFonts w:asciiTheme="majorBidi" w:hAnsiTheme="majorBidi" w:cstheme="majorBidi"/>
          <w:i/>
          <w:iCs/>
          <w:sz w:val="24"/>
          <w:szCs w:val="24"/>
        </w:rPr>
        <w:t>geistestötendes</w:t>
      </w:r>
      <w:proofErr w:type="spellEnd"/>
      <w:r w:rsidRPr="00D53871">
        <w:rPr>
          <w:rFonts w:asciiTheme="majorBidi" w:hAnsiTheme="majorBidi" w:cstheme="majorBidi"/>
          <w:i/>
          <w:iCs/>
          <w:sz w:val="24"/>
          <w:szCs w:val="24"/>
        </w:rPr>
        <w:t xml:space="preserve"> </w:t>
      </w:r>
      <w:proofErr w:type="spellStart"/>
      <w:r w:rsidRPr="00D53871">
        <w:rPr>
          <w:rFonts w:asciiTheme="majorBidi" w:hAnsiTheme="majorBidi" w:cstheme="majorBidi"/>
          <w:i/>
          <w:iCs/>
          <w:sz w:val="24"/>
          <w:szCs w:val="24"/>
        </w:rPr>
        <w:t>Geschäft</w:t>
      </w:r>
      <w:proofErr w:type="spellEnd"/>
      <w:r w:rsidRPr="00D53871">
        <w:rPr>
          <w:rFonts w:asciiTheme="majorBidi" w:hAnsiTheme="majorBidi" w:cstheme="majorBidi"/>
          <w:sz w:val="24"/>
          <w:szCs w:val="24"/>
        </w:rPr>
        <w:t xml:space="preserve"> (“a practice that creates intellectual suffocation”) stands out and encapsulates this hostile and negative perception. Additionally, there were historical and theological critiques, claiming that </w:t>
      </w:r>
      <w:r w:rsidR="00F06C1A">
        <w:rPr>
          <w:rFonts w:asciiTheme="majorBidi" w:hAnsiTheme="majorBidi" w:cstheme="majorBidi"/>
          <w:i/>
          <w:iCs/>
          <w:sz w:val="24"/>
          <w:szCs w:val="24"/>
        </w:rPr>
        <w:t>h</w:t>
      </w:r>
      <w:r w:rsidRPr="00D53871">
        <w:rPr>
          <w:rFonts w:asciiTheme="majorBidi" w:hAnsiTheme="majorBidi" w:cstheme="majorBidi"/>
          <w:i/>
          <w:iCs/>
          <w:sz w:val="24"/>
          <w:szCs w:val="24"/>
        </w:rPr>
        <w:t>alakha</w:t>
      </w:r>
      <w:r w:rsidRPr="00D53871">
        <w:rPr>
          <w:rFonts w:asciiTheme="majorBidi" w:hAnsiTheme="majorBidi" w:cstheme="majorBidi"/>
          <w:sz w:val="24"/>
          <w:szCs w:val="24"/>
        </w:rPr>
        <w:t xml:space="preserve"> is an extraneous and unwelcome addition to pure, biblical Judaism. Some critics combined these arguments when condemning and attacking </w:t>
      </w:r>
      <w:r w:rsidR="00F06C1A">
        <w:rPr>
          <w:rFonts w:asciiTheme="majorBidi" w:hAnsiTheme="majorBidi" w:cstheme="majorBidi"/>
          <w:i/>
          <w:iCs/>
          <w:sz w:val="24"/>
          <w:szCs w:val="24"/>
        </w:rPr>
        <w:t>h</w:t>
      </w:r>
      <w:r w:rsidRPr="00D53871">
        <w:rPr>
          <w:rFonts w:asciiTheme="majorBidi" w:hAnsiTheme="majorBidi" w:cstheme="majorBidi"/>
          <w:i/>
          <w:iCs/>
          <w:sz w:val="24"/>
          <w:szCs w:val="24"/>
        </w:rPr>
        <w:t>alakha</w:t>
      </w:r>
      <w:r w:rsidRPr="00D53871">
        <w:rPr>
          <w:rFonts w:asciiTheme="majorBidi" w:hAnsiTheme="majorBidi" w:cstheme="majorBidi"/>
          <w:sz w:val="24"/>
          <w:szCs w:val="24"/>
        </w:rPr>
        <w:t xml:space="preserve"> and </w:t>
      </w:r>
      <w:r w:rsidR="00F06C1A">
        <w:rPr>
          <w:rFonts w:asciiTheme="majorBidi" w:hAnsiTheme="majorBidi" w:cstheme="majorBidi"/>
          <w:sz w:val="24"/>
          <w:szCs w:val="24"/>
        </w:rPr>
        <w:t>r</w:t>
      </w:r>
      <w:r w:rsidRPr="00D53871">
        <w:rPr>
          <w:rFonts w:asciiTheme="majorBidi" w:hAnsiTheme="majorBidi" w:cstheme="majorBidi"/>
          <w:sz w:val="24"/>
          <w:szCs w:val="24"/>
        </w:rPr>
        <w:t xml:space="preserve">abbinic literature. It is no surprise that the </w:t>
      </w:r>
      <w:proofErr w:type="spellStart"/>
      <w:r w:rsidRPr="00D53871">
        <w:rPr>
          <w:rFonts w:asciiTheme="majorBidi" w:hAnsiTheme="majorBidi" w:cstheme="majorBidi"/>
          <w:i/>
          <w:iCs/>
          <w:sz w:val="24"/>
          <w:szCs w:val="24"/>
        </w:rPr>
        <w:t>Shulḥan</w:t>
      </w:r>
      <w:proofErr w:type="spellEnd"/>
      <w:r w:rsidRPr="00D53871">
        <w:rPr>
          <w:rFonts w:asciiTheme="majorBidi" w:hAnsiTheme="majorBidi" w:cstheme="majorBidi"/>
          <w:i/>
          <w:iCs/>
          <w:sz w:val="24"/>
          <w:szCs w:val="24"/>
        </w:rPr>
        <w:t xml:space="preserve"> </w:t>
      </w:r>
      <w:proofErr w:type="spellStart"/>
      <w:r w:rsidRPr="00D53871">
        <w:rPr>
          <w:rFonts w:asciiTheme="majorBidi" w:hAnsiTheme="majorBidi" w:cstheme="majorBidi"/>
          <w:i/>
          <w:iCs/>
          <w:sz w:val="24"/>
          <w:szCs w:val="24"/>
        </w:rPr>
        <w:t>Arukh</w:t>
      </w:r>
      <w:proofErr w:type="spellEnd"/>
      <w:r w:rsidRPr="00D53871">
        <w:rPr>
          <w:rFonts w:asciiTheme="majorBidi" w:hAnsiTheme="majorBidi" w:cstheme="majorBidi"/>
          <w:sz w:val="24"/>
          <w:szCs w:val="24"/>
        </w:rPr>
        <w:t xml:space="preserve">, whose authority gradually became accepted throughout the Jewish Diaspora, would come to symbolize these debates. Some writers extolled and elevated it, while others castigated and denigrated it. In any case, systematic scholarship that seeks to understand and present matters as they </w:t>
      </w:r>
      <w:proofErr w:type="gramStart"/>
      <w:r w:rsidRPr="00D53871">
        <w:rPr>
          <w:rFonts w:asciiTheme="majorBidi" w:hAnsiTheme="majorBidi" w:cstheme="majorBidi"/>
          <w:sz w:val="24"/>
          <w:szCs w:val="24"/>
        </w:rPr>
        <w:t>are is</w:t>
      </w:r>
      <w:proofErr w:type="gramEnd"/>
      <w:r w:rsidRPr="00D53871">
        <w:rPr>
          <w:rFonts w:asciiTheme="majorBidi" w:hAnsiTheme="majorBidi" w:cstheme="majorBidi"/>
          <w:sz w:val="24"/>
          <w:szCs w:val="24"/>
        </w:rPr>
        <w:t xml:space="preserve"> conspicuously absent.</w:t>
      </w:r>
    </w:p>
    <w:p w14:paraId="2656E9A0" w14:textId="467989CB" w:rsidR="007A6C89" w:rsidRPr="00D53871" w:rsidRDefault="00AD7AD9" w:rsidP="00D53871">
      <w:pPr>
        <w:spacing w:line="276" w:lineRule="auto"/>
        <w:rPr>
          <w:rFonts w:asciiTheme="majorBidi" w:hAnsiTheme="majorBidi" w:cstheme="majorBidi"/>
          <w:sz w:val="24"/>
          <w:szCs w:val="24"/>
        </w:rPr>
      </w:pPr>
      <w:r w:rsidRPr="00D53871">
        <w:rPr>
          <w:rFonts w:asciiTheme="majorBidi" w:hAnsiTheme="majorBidi" w:cstheme="majorBidi"/>
          <w:sz w:val="24"/>
          <w:szCs w:val="24"/>
        </w:rPr>
        <w:t xml:space="preserve">Another reason for the current underdeveloped and inadequate state of research must be acknowledged, particularly considering how different elements contribute to this situation. It can be hypothesized that the recent rise in the prominence of Kabbalah – both in academic research and as an ideological force – has led to an unbalanced approach to the study of history and thought. This shift, whether consciously or unconsciously, has placed excessive emphasis on mystical phenomena, with even the most tenuous mystical elements receiving vigorous scholarly attention, often at the expense of </w:t>
      </w:r>
      <w:r w:rsidR="00F06C1A">
        <w:rPr>
          <w:rFonts w:asciiTheme="majorBidi" w:hAnsiTheme="majorBidi" w:cstheme="majorBidi"/>
          <w:i/>
          <w:iCs/>
          <w:sz w:val="24"/>
          <w:szCs w:val="24"/>
        </w:rPr>
        <w:t>h</w:t>
      </w:r>
      <w:r w:rsidRPr="00D53871">
        <w:rPr>
          <w:rFonts w:asciiTheme="majorBidi" w:hAnsiTheme="majorBidi" w:cstheme="majorBidi"/>
          <w:i/>
          <w:iCs/>
          <w:sz w:val="24"/>
          <w:szCs w:val="24"/>
        </w:rPr>
        <w:t>alakha</w:t>
      </w:r>
      <w:r w:rsidRPr="00D53871">
        <w:rPr>
          <w:rFonts w:asciiTheme="majorBidi" w:hAnsiTheme="majorBidi" w:cstheme="majorBidi"/>
          <w:sz w:val="24"/>
          <w:szCs w:val="24"/>
        </w:rPr>
        <w:t xml:space="preserve"> and its literature, much like the rivalry between a woman and her co-wife. In the context of our discussion, R. Joseph Karo is primarily known as the author of the </w:t>
      </w:r>
      <w:r w:rsidRPr="00D53871">
        <w:rPr>
          <w:rFonts w:asciiTheme="majorBidi" w:hAnsiTheme="majorBidi" w:cstheme="majorBidi"/>
          <w:i/>
          <w:iCs/>
          <w:sz w:val="24"/>
          <w:szCs w:val="24"/>
        </w:rPr>
        <w:t>Beit Yosef</w:t>
      </w:r>
      <w:r w:rsidRPr="00D53871">
        <w:rPr>
          <w:rFonts w:asciiTheme="majorBidi" w:hAnsiTheme="majorBidi" w:cstheme="majorBidi"/>
          <w:sz w:val="24"/>
          <w:szCs w:val="24"/>
        </w:rPr>
        <w:t xml:space="preserve"> and </w:t>
      </w:r>
      <w:proofErr w:type="spellStart"/>
      <w:r w:rsidRPr="00D53871">
        <w:rPr>
          <w:rFonts w:asciiTheme="majorBidi" w:hAnsiTheme="majorBidi" w:cstheme="majorBidi"/>
          <w:i/>
          <w:iCs/>
          <w:sz w:val="24"/>
          <w:szCs w:val="24"/>
        </w:rPr>
        <w:t>Shulḥan</w:t>
      </w:r>
      <w:proofErr w:type="spellEnd"/>
      <w:r w:rsidRPr="00D53871">
        <w:rPr>
          <w:rFonts w:asciiTheme="majorBidi" w:hAnsiTheme="majorBidi" w:cstheme="majorBidi"/>
          <w:i/>
          <w:iCs/>
          <w:sz w:val="24"/>
          <w:szCs w:val="24"/>
        </w:rPr>
        <w:t xml:space="preserve"> </w:t>
      </w:r>
      <w:proofErr w:type="spellStart"/>
      <w:r w:rsidRPr="00D53871">
        <w:rPr>
          <w:rFonts w:asciiTheme="majorBidi" w:hAnsiTheme="majorBidi" w:cstheme="majorBidi"/>
          <w:i/>
          <w:iCs/>
          <w:sz w:val="24"/>
          <w:szCs w:val="24"/>
        </w:rPr>
        <w:t>Arukh</w:t>
      </w:r>
      <w:proofErr w:type="spellEnd"/>
      <w:r w:rsidRPr="00D53871">
        <w:rPr>
          <w:rFonts w:asciiTheme="majorBidi" w:hAnsiTheme="majorBidi" w:cstheme="majorBidi"/>
          <w:sz w:val="24"/>
          <w:szCs w:val="24"/>
        </w:rPr>
        <w:t xml:space="preserve">, rather than as a </w:t>
      </w:r>
      <w:proofErr w:type="spellStart"/>
      <w:r w:rsidRPr="00D53871">
        <w:rPr>
          <w:rFonts w:asciiTheme="majorBidi" w:hAnsiTheme="majorBidi" w:cstheme="majorBidi"/>
          <w:i/>
          <w:iCs/>
          <w:sz w:val="24"/>
          <w:szCs w:val="24"/>
        </w:rPr>
        <w:t>mekubal</w:t>
      </w:r>
      <w:proofErr w:type="spellEnd"/>
      <w:r w:rsidRPr="00D53871">
        <w:rPr>
          <w:rFonts w:asciiTheme="majorBidi" w:hAnsiTheme="majorBidi" w:cstheme="majorBidi"/>
          <w:sz w:val="24"/>
          <w:szCs w:val="24"/>
        </w:rPr>
        <w:t xml:space="preserve"> (a term whose meaning </w:t>
      </w:r>
      <w:r w:rsidRPr="00D53871">
        <w:rPr>
          <w:rFonts w:asciiTheme="majorBidi" w:hAnsiTheme="majorBidi" w:cstheme="majorBidi"/>
          <w:sz w:val="24"/>
          <w:szCs w:val="24"/>
        </w:rPr>
        <w:lastRenderedPageBreak/>
        <w:t xml:space="preserve">and relevance to this discussion will be further addressed) or the author of the </w:t>
      </w:r>
      <w:r w:rsidRPr="00D53871">
        <w:rPr>
          <w:rFonts w:asciiTheme="majorBidi" w:hAnsiTheme="majorBidi" w:cstheme="majorBidi"/>
          <w:i/>
          <w:iCs/>
          <w:sz w:val="24"/>
          <w:szCs w:val="24"/>
        </w:rPr>
        <w:t>Maggid</w:t>
      </w:r>
      <w:r w:rsidRPr="00D53871">
        <w:rPr>
          <w:rFonts w:asciiTheme="majorBidi" w:hAnsiTheme="majorBidi" w:cstheme="majorBidi"/>
          <w:sz w:val="24"/>
          <w:szCs w:val="24"/>
        </w:rPr>
        <w:t xml:space="preserve">, a work attributed to him that describes his nightly encounters with a </w:t>
      </w:r>
      <w:r w:rsidR="008F3632" w:rsidRPr="008F3632">
        <w:rPr>
          <w:rFonts w:asciiTheme="majorBidi" w:hAnsiTheme="majorBidi" w:cstheme="majorBidi"/>
          <w:i/>
          <w:iCs/>
          <w:sz w:val="24"/>
          <w:szCs w:val="24"/>
        </w:rPr>
        <w:t>m</w:t>
      </w:r>
      <w:r w:rsidRPr="008F3632">
        <w:rPr>
          <w:rFonts w:asciiTheme="majorBidi" w:hAnsiTheme="majorBidi" w:cstheme="majorBidi"/>
          <w:i/>
          <w:iCs/>
          <w:sz w:val="24"/>
          <w:szCs w:val="24"/>
        </w:rPr>
        <w:t>aggid</w:t>
      </w:r>
      <w:r w:rsidRPr="00D53871">
        <w:rPr>
          <w:rFonts w:asciiTheme="majorBidi" w:hAnsiTheme="majorBidi" w:cstheme="majorBidi"/>
          <w:sz w:val="24"/>
          <w:szCs w:val="24"/>
        </w:rPr>
        <w:t>, a spiritual guide who instructed, admonished, encouraged, and enlightened him. Of course, Karo is both</w:t>
      </w:r>
      <w:r w:rsidR="00731BDD" w:rsidRPr="00D53871">
        <w:rPr>
          <w:rFonts w:asciiTheme="majorBidi" w:hAnsiTheme="majorBidi" w:cstheme="majorBidi"/>
          <w:sz w:val="24"/>
          <w:szCs w:val="24"/>
        </w:rPr>
        <w:t xml:space="preserve"> – </w:t>
      </w:r>
      <w:r w:rsidRPr="00D53871">
        <w:rPr>
          <w:rFonts w:asciiTheme="majorBidi" w:hAnsiTheme="majorBidi" w:cstheme="majorBidi"/>
          <w:sz w:val="24"/>
          <w:szCs w:val="24"/>
        </w:rPr>
        <w:t>a</w:t>
      </w:r>
      <w:r w:rsidR="00731BDD" w:rsidRPr="00D53871">
        <w:rPr>
          <w:rFonts w:asciiTheme="majorBidi" w:hAnsiTheme="majorBidi" w:cstheme="majorBidi"/>
          <w:sz w:val="24"/>
          <w:szCs w:val="24"/>
        </w:rPr>
        <w:t xml:space="preserve"> </w:t>
      </w:r>
      <w:r w:rsidRPr="00D53871">
        <w:rPr>
          <w:rFonts w:asciiTheme="majorBidi" w:hAnsiTheme="majorBidi" w:cstheme="majorBidi"/>
          <w:sz w:val="24"/>
          <w:szCs w:val="24"/>
        </w:rPr>
        <w:t xml:space="preserve">master of </w:t>
      </w:r>
      <w:r w:rsidR="008F3632">
        <w:rPr>
          <w:rFonts w:asciiTheme="majorBidi" w:hAnsiTheme="majorBidi" w:cstheme="majorBidi"/>
          <w:i/>
          <w:iCs/>
          <w:sz w:val="24"/>
          <w:szCs w:val="24"/>
        </w:rPr>
        <w:t>h</w:t>
      </w:r>
      <w:r w:rsidRPr="00D53871">
        <w:rPr>
          <w:rFonts w:asciiTheme="majorBidi" w:hAnsiTheme="majorBidi" w:cstheme="majorBidi"/>
          <w:i/>
          <w:iCs/>
          <w:sz w:val="24"/>
          <w:szCs w:val="24"/>
        </w:rPr>
        <w:t>alakha</w:t>
      </w:r>
      <w:r w:rsidRPr="00D53871">
        <w:rPr>
          <w:rFonts w:asciiTheme="majorBidi" w:hAnsiTheme="majorBidi" w:cstheme="majorBidi"/>
          <w:sz w:val="24"/>
          <w:szCs w:val="24"/>
        </w:rPr>
        <w:t xml:space="preserve"> and a master of the </w:t>
      </w:r>
      <w:r w:rsidRPr="00D53871">
        <w:rPr>
          <w:rFonts w:asciiTheme="majorBidi" w:hAnsiTheme="majorBidi" w:cstheme="majorBidi"/>
          <w:i/>
          <w:iCs/>
          <w:sz w:val="24"/>
          <w:szCs w:val="24"/>
        </w:rPr>
        <w:t>Maggid</w:t>
      </w:r>
      <w:r w:rsidR="00731BDD" w:rsidRPr="00D53871">
        <w:rPr>
          <w:rFonts w:asciiTheme="majorBidi" w:hAnsiTheme="majorBidi" w:cstheme="majorBidi"/>
          <w:i/>
          <w:iCs/>
          <w:sz w:val="24"/>
          <w:szCs w:val="24"/>
        </w:rPr>
        <w:t xml:space="preserve"> – </w:t>
      </w:r>
      <w:r w:rsidRPr="00D53871">
        <w:rPr>
          <w:rFonts w:asciiTheme="majorBidi" w:hAnsiTheme="majorBidi" w:cstheme="majorBidi"/>
          <w:sz w:val="24"/>
          <w:szCs w:val="24"/>
        </w:rPr>
        <w:t>and</w:t>
      </w:r>
      <w:r w:rsidR="00731BDD" w:rsidRPr="00D53871">
        <w:rPr>
          <w:rFonts w:asciiTheme="majorBidi" w:hAnsiTheme="majorBidi" w:cstheme="majorBidi"/>
          <w:sz w:val="24"/>
          <w:szCs w:val="24"/>
        </w:rPr>
        <w:t xml:space="preserve"> </w:t>
      </w:r>
      <w:r w:rsidRPr="00D53871">
        <w:rPr>
          <w:rFonts w:asciiTheme="majorBidi" w:hAnsiTheme="majorBidi" w:cstheme="majorBidi"/>
          <w:sz w:val="24"/>
          <w:szCs w:val="24"/>
        </w:rPr>
        <w:t xml:space="preserve">I do not intend to support those who deny his authorship of </w:t>
      </w:r>
      <w:r w:rsidRPr="00D53871">
        <w:rPr>
          <w:rFonts w:asciiTheme="majorBidi" w:hAnsiTheme="majorBidi" w:cstheme="majorBidi"/>
          <w:i/>
          <w:iCs/>
          <w:sz w:val="24"/>
          <w:szCs w:val="24"/>
        </w:rPr>
        <w:t xml:space="preserve">Maggid </w:t>
      </w:r>
      <w:proofErr w:type="spellStart"/>
      <w:r w:rsidRPr="00D53871">
        <w:rPr>
          <w:rFonts w:asciiTheme="majorBidi" w:hAnsiTheme="majorBidi" w:cstheme="majorBidi"/>
          <w:i/>
          <w:iCs/>
          <w:sz w:val="24"/>
          <w:szCs w:val="24"/>
        </w:rPr>
        <w:t>Mesharim</w:t>
      </w:r>
      <w:proofErr w:type="spellEnd"/>
      <w:r w:rsidRPr="00D53871">
        <w:rPr>
          <w:rFonts w:asciiTheme="majorBidi" w:hAnsiTheme="majorBidi" w:cstheme="majorBidi"/>
          <w:sz w:val="24"/>
          <w:szCs w:val="24"/>
        </w:rPr>
        <w:t xml:space="preserve"> or who downplay its significance. My aim is simply to emphasize the necessity of maintaining balance, proportion, and moderation in our scholarship, striving to present a complete and accurate portrayal of the sage, rather than a fragmented image that distorts his true character.</w:t>
      </w:r>
    </w:p>
    <w:p w14:paraId="6E7EBE17" w14:textId="30D0EFA1" w:rsidR="00826A5A" w:rsidRPr="00D53871" w:rsidRDefault="007A6C89" w:rsidP="00D53871">
      <w:pPr>
        <w:spacing w:line="276" w:lineRule="auto"/>
        <w:rPr>
          <w:rFonts w:asciiTheme="majorBidi" w:hAnsiTheme="majorBidi" w:cstheme="majorBidi"/>
          <w:sz w:val="24"/>
          <w:szCs w:val="24"/>
        </w:rPr>
      </w:pPr>
      <w:r w:rsidRPr="00D53871">
        <w:rPr>
          <w:rFonts w:asciiTheme="majorBidi" w:hAnsiTheme="majorBidi" w:cstheme="majorBidi"/>
          <w:sz w:val="24"/>
          <w:szCs w:val="24"/>
        </w:rPr>
        <w:t xml:space="preserve">As we know, there exists a thorough and well-crafted study on the </w:t>
      </w:r>
      <w:r w:rsidR="008F3632" w:rsidRPr="008F3632">
        <w:rPr>
          <w:rFonts w:asciiTheme="majorBidi" w:hAnsiTheme="majorBidi" w:cstheme="majorBidi"/>
          <w:i/>
          <w:iCs/>
          <w:sz w:val="24"/>
          <w:szCs w:val="24"/>
        </w:rPr>
        <w:t>m</w:t>
      </w:r>
      <w:r w:rsidRPr="008F3632">
        <w:rPr>
          <w:rFonts w:asciiTheme="majorBidi" w:hAnsiTheme="majorBidi" w:cstheme="majorBidi"/>
          <w:i/>
          <w:iCs/>
          <w:sz w:val="24"/>
          <w:szCs w:val="24"/>
        </w:rPr>
        <w:t>aggid</w:t>
      </w:r>
      <w:r w:rsidRPr="00D53871">
        <w:rPr>
          <w:rFonts w:asciiTheme="majorBidi" w:hAnsiTheme="majorBidi" w:cstheme="majorBidi"/>
          <w:sz w:val="24"/>
          <w:szCs w:val="24"/>
        </w:rPr>
        <w:t xml:space="preserve"> and the book </w:t>
      </w:r>
      <w:r w:rsidRPr="00D53871">
        <w:rPr>
          <w:rFonts w:asciiTheme="majorBidi" w:hAnsiTheme="majorBidi" w:cstheme="majorBidi"/>
          <w:i/>
          <w:iCs/>
          <w:sz w:val="24"/>
          <w:szCs w:val="24"/>
        </w:rPr>
        <w:t xml:space="preserve">Maggid </w:t>
      </w:r>
      <w:proofErr w:type="spellStart"/>
      <w:r w:rsidRPr="00D53871">
        <w:rPr>
          <w:rFonts w:asciiTheme="majorBidi" w:hAnsiTheme="majorBidi" w:cstheme="majorBidi"/>
          <w:i/>
          <w:iCs/>
          <w:sz w:val="24"/>
          <w:szCs w:val="24"/>
        </w:rPr>
        <w:t>M</w:t>
      </w:r>
      <w:r w:rsidR="00174D19" w:rsidRPr="00D53871">
        <w:rPr>
          <w:rFonts w:asciiTheme="majorBidi" w:hAnsiTheme="majorBidi" w:cstheme="majorBidi"/>
          <w:i/>
          <w:iCs/>
          <w:sz w:val="24"/>
          <w:szCs w:val="24"/>
        </w:rPr>
        <w:t>e</w:t>
      </w:r>
      <w:r w:rsidRPr="00D53871">
        <w:rPr>
          <w:rFonts w:asciiTheme="majorBidi" w:hAnsiTheme="majorBidi" w:cstheme="majorBidi"/>
          <w:i/>
          <w:iCs/>
          <w:sz w:val="24"/>
          <w:szCs w:val="24"/>
        </w:rPr>
        <w:t>sharim</w:t>
      </w:r>
      <w:proofErr w:type="spellEnd"/>
      <w:r w:rsidRPr="00D53871">
        <w:rPr>
          <w:rFonts w:asciiTheme="majorBidi" w:hAnsiTheme="majorBidi" w:cstheme="majorBidi"/>
          <w:sz w:val="24"/>
          <w:szCs w:val="24"/>
        </w:rPr>
        <w:t xml:space="preserve"> – </w:t>
      </w:r>
      <w:commentRangeStart w:id="2"/>
      <w:r w:rsidRPr="00D53871">
        <w:rPr>
          <w:rFonts w:asciiTheme="majorBidi" w:hAnsiTheme="majorBidi" w:cstheme="majorBidi"/>
          <w:sz w:val="24"/>
          <w:szCs w:val="24"/>
        </w:rPr>
        <w:t xml:space="preserve">R. J. Zwi </w:t>
      </w:r>
      <w:proofErr w:type="spellStart"/>
      <w:r w:rsidRPr="00D53871">
        <w:rPr>
          <w:rFonts w:asciiTheme="majorBidi" w:hAnsiTheme="majorBidi" w:cstheme="majorBidi"/>
          <w:sz w:val="24"/>
          <w:szCs w:val="24"/>
        </w:rPr>
        <w:t>Werblowsky</w:t>
      </w:r>
      <w:r w:rsidR="00374B13">
        <w:rPr>
          <w:rFonts w:asciiTheme="majorBidi" w:hAnsiTheme="majorBidi" w:cstheme="majorBidi"/>
          <w:sz w:val="24"/>
          <w:szCs w:val="24"/>
        </w:rPr>
        <w:t>’</w:t>
      </w:r>
      <w:r w:rsidRPr="00D53871">
        <w:rPr>
          <w:rFonts w:asciiTheme="majorBidi" w:hAnsiTheme="majorBidi" w:cstheme="majorBidi"/>
          <w:sz w:val="24"/>
          <w:szCs w:val="24"/>
        </w:rPr>
        <w:t>s</w:t>
      </w:r>
      <w:proofErr w:type="spellEnd"/>
      <w:r w:rsidRPr="00D53871">
        <w:rPr>
          <w:rFonts w:asciiTheme="majorBidi" w:hAnsiTheme="majorBidi" w:cstheme="majorBidi"/>
          <w:sz w:val="24"/>
          <w:szCs w:val="24"/>
        </w:rPr>
        <w:t xml:space="preserve"> work</w:t>
      </w:r>
      <w:r w:rsidR="00A400B6" w:rsidRPr="00D53871">
        <w:rPr>
          <w:rFonts w:asciiTheme="majorBidi" w:hAnsiTheme="majorBidi" w:cstheme="majorBidi"/>
          <w:sz w:val="24"/>
          <w:szCs w:val="24"/>
        </w:rPr>
        <w:t xml:space="preserve"> </w:t>
      </w:r>
      <w:r w:rsidR="00A400B6" w:rsidRPr="00D53871">
        <w:rPr>
          <w:rFonts w:asciiTheme="majorBidi" w:eastAsia="Times New Roman" w:hAnsiTheme="majorBidi" w:cstheme="majorBidi"/>
          <w:i/>
          <w:iCs/>
          <w:color w:val="212529"/>
          <w:kern w:val="0"/>
          <w:sz w:val="24"/>
          <w:szCs w:val="24"/>
          <w14:ligatures w14:val="none"/>
        </w:rPr>
        <w:t>Joseph Karo, Lawyer and Mystic</w:t>
      </w:r>
      <w:commentRangeEnd w:id="2"/>
      <w:r w:rsidR="00A400B6" w:rsidRPr="00D53871">
        <w:rPr>
          <w:rStyle w:val="CommentReference"/>
          <w:rFonts w:asciiTheme="majorBidi" w:hAnsiTheme="majorBidi" w:cstheme="majorBidi"/>
          <w:sz w:val="24"/>
          <w:szCs w:val="24"/>
        </w:rPr>
        <w:commentReference w:id="2"/>
      </w:r>
      <w:r w:rsidRPr="00D53871">
        <w:rPr>
          <w:rFonts w:asciiTheme="majorBidi" w:hAnsiTheme="majorBidi" w:cstheme="majorBidi"/>
          <w:sz w:val="24"/>
          <w:szCs w:val="24"/>
        </w:rPr>
        <w:t>.</w:t>
      </w:r>
      <w:r w:rsidR="002B499C" w:rsidRPr="00D53871">
        <w:rPr>
          <w:rStyle w:val="FootnoteReference"/>
          <w:rFonts w:asciiTheme="majorBidi" w:hAnsiTheme="majorBidi" w:cstheme="majorBidi"/>
          <w:sz w:val="24"/>
          <w:szCs w:val="24"/>
        </w:rPr>
        <w:footnoteReference w:id="4"/>
      </w:r>
      <w:r w:rsidRPr="00D53871">
        <w:rPr>
          <w:rFonts w:asciiTheme="majorBidi" w:hAnsiTheme="majorBidi" w:cstheme="majorBidi"/>
          <w:sz w:val="24"/>
          <w:szCs w:val="24"/>
        </w:rPr>
        <w:t xml:space="preserve"> However, anyone who reads the book will observe that it scarcely addresses R. Joseph Karo as the “Man of Law” or the “Man of </w:t>
      </w:r>
      <w:r w:rsidRPr="008F3632">
        <w:rPr>
          <w:rFonts w:asciiTheme="majorBidi" w:hAnsiTheme="majorBidi" w:cstheme="majorBidi"/>
          <w:i/>
          <w:iCs/>
          <w:sz w:val="24"/>
          <w:szCs w:val="24"/>
        </w:rPr>
        <w:t>Halakha</w:t>
      </w:r>
      <w:r w:rsidRPr="00D53871">
        <w:rPr>
          <w:rFonts w:asciiTheme="majorBidi" w:hAnsiTheme="majorBidi" w:cstheme="majorBidi"/>
          <w:sz w:val="24"/>
          <w:szCs w:val="24"/>
        </w:rPr>
        <w:t xml:space="preserve">” (aside from one chapter that provides a detailed analysis of the eight halakhic matters discussed in </w:t>
      </w:r>
      <w:r w:rsidRPr="00D53871">
        <w:rPr>
          <w:rFonts w:asciiTheme="majorBidi" w:hAnsiTheme="majorBidi" w:cstheme="majorBidi"/>
          <w:i/>
          <w:iCs/>
          <w:sz w:val="24"/>
          <w:szCs w:val="24"/>
        </w:rPr>
        <w:t xml:space="preserve">Maggid </w:t>
      </w:r>
      <w:proofErr w:type="spellStart"/>
      <w:r w:rsidRPr="00D53871">
        <w:rPr>
          <w:rFonts w:asciiTheme="majorBidi" w:hAnsiTheme="majorBidi" w:cstheme="majorBidi"/>
          <w:i/>
          <w:iCs/>
          <w:sz w:val="24"/>
          <w:szCs w:val="24"/>
        </w:rPr>
        <w:t>Mesharim</w:t>
      </w:r>
      <w:proofErr w:type="spellEnd"/>
      <w:r w:rsidRPr="00D53871">
        <w:rPr>
          <w:rFonts w:asciiTheme="majorBidi" w:hAnsiTheme="majorBidi" w:cstheme="majorBidi"/>
          <w:sz w:val="24"/>
          <w:szCs w:val="24"/>
        </w:rPr>
        <w:t xml:space="preserve">). Consequently, it offers little insight into the primary works and significant achievements of R. Joseph Karo, the author of the </w:t>
      </w:r>
      <w:proofErr w:type="spellStart"/>
      <w:r w:rsidRPr="00D53871">
        <w:rPr>
          <w:rFonts w:asciiTheme="majorBidi" w:hAnsiTheme="majorBidi" w:cstheme="majorBidi"/>
          <w:i/>
          <w:iCs/>
          <w:sz w:val="24"/>
          <w:szCs w:val="24"/>
        </w:rPr>
        <w:t>Shulḥan</w:t>
      </w:r>
      <w:proofErr w:type="spellEnd"/>
      <w:r w:rsidRPr="00D53871">
        <w:rPr>
          <w:rFonts w:asciiTheme="majorBidi" w:hAnsiTheme="majorBidi" w:cstheme="majorBidi"/>
          <w:i/>
          <w:iCs/>
          <w:sz w:val="24"/>
          <w:szCs w:val="24"/>
        </w:rPr>
        <w:t xml:space="preserve"> </w:t>
      </w:r>
      <w:proofErr w:type="spellStart"/>
      <w:r w:rsidRPr="00D53871">
        <w:rPr>
          <w:rFonts w:asciiTheme="majorBidi" w:hAnsiTheme="majorBidi" w:cstheme="majorBidi"/>
          <w:i/>
          <w:iCs/>
          <w:sz w:val="24"/>
          <w:szCs w:val="24"/>
        </w:rPr>
        <w:t>Arukh</w:t>
      </w:r>
      <w:proofErr w:type="spellEnd"/>
      <w:r w:rsidRPr="00D53871">
        <w:rPr>
          <w:rFonts w:asciiTheme="majorBidi" w:hAnsiTheme="majorBidi" w:cstheme="majorBidi"/>
          <w:sz w:val="24"/>
          <w:szCs w:val="24"/>
        </w:rPr>
        <w:t xml:space="preserve">. I must emphasize that my intention is not to diminish the value of </w:t>
      </w:r>
      <w:r w:rsidRPr="00D53871">
        <w:rPr>
          <w:rFonts w:asciiTheme="majorBidi" w:hAnsiTheme="majorBidi" w:cstheme="majorBidi"/>
          <w:i/>
          <w:iCs/>
          <w:sz w:val="24"/>
          <w:szCs w:val="24"/>
        </w:rPr>
        <w:t xml:space="preserve">Maggid </w:t>
      </w:r>
      <w:proofErr w:type="spellStart"/>
      <w:r w:rsidRPr="00D53871">
        <w:rPr>
          <w:rFonts w:asciiTheme="majorBidi" w:hAnsiTheme="majorBidi" w:cstheme="majorBidi"/>
          <w:i/>
          <w:iCs/>
          <w:sz w:val="24"/>
          <w:szCs w:val="24"/>
        </w:rPr>
        <w:t>Mesharim</w:t>
      </w:r>
      <w:proofErr w:type="spellEnd"/>
      <w:r w:rsidRPr="00D53871">
        <w:rPr>
          <w:rFonts w:asciiTheme="majorBidi" w:hAnsiTheme="majorBidi" w:cstheme="majorBidi"/>
          <w:sz w:val="24"/>
          <w:szCs w:val="24"/>
        </w:rPr>
        <w:t xml:space="preserve"> – it can undoubtedly coexist alongside the </w:t>
      </w:r>
      <w:proofErr w:type="spellStart"/>
      <w:r w:rsidRPr="00D53871">
        <w:rPr>
          <w:rFonts w:asciiTheme="majorBidi" w:hAnsiTheme="majorBidi" w:cstheme="majorBidi"/>
          <w:i/>
          <w:iCs/>
          <w:sz w:val="24"/>
          <w:szCs w:val="24"/>
        </w:rPr>
        <w:t>Shulḥan</w:t>
      </w:r>
      <w:proofErr w:type="spellEnd"/>
      <w:r w:rsidRPr="00D53871">
        <w:rPr>
          <w:rFonts w:asciiTheme="majorBidi" w:hAnsiTheme="majorBidi" w:cstheme="majorBidi"/>
          <w:i/>
          <w:iCs/>
          <w:sz w:val="24"/>
          <w:szCs w:val="24"/>
        </w:rPr>
        <w:t xml:space="preserve"> </w:t>
      </w:r>
      <w:proofErr w:type="spellStart"/>
      <w:r w:rsidRPr="00D53871">
        <w:rPr>
          <w:rFonts w:asciiTheme="majorBidi" w:hAnsiTheme="majorBidi" w:cstheme="majorBidi"/>
          <w:i/>
          <w:iCs/>
          <w:sz w:val="24"/>
          <w:szCs w:val="24"/>
        </w:rPr>
        <w:t>Arukh</w:t>
      </w:r>
      <w:proofErr w:type="spellEnd"/>
      <w:r w:rsidRPr="00D53871">
        <w:rPr>
          <w:rFonts w:asciiTheme="majorBidi" w:hAnsiTheme="majorBidi" w:cstheme="majorBidi"/>
          <w:sz w:val="24"/>
          <w:szCs w:val="24"/>
        </w:rPr>
        <w:t xml:space="preserve"> – but I wish to underscore that it is not the appropriate focus for a general and comprehensive discussion of R. Karo’s oeuvre. It is impossible to subordinate the </w:t>
      </w:r>
      <w:r w:rsidRPr="00D53871">
        <w:rPr>
          <w:rFonts w:asciiTheme="majorBidi" w:hAnsiTheme="majorBidi" w:cstheme="majorBidi"/>
          <w:i/>
          <w:iCs/>
          <w:sz w:val="24"/>
          <w:szCs w:val="24"/>
        </w:rPr>
        <w:t>Beit Yosef</w:t>
      </w:r>
      <w:r w:rsidRPr="00D53871">
        <w:rPr>
          <w:rFonts w:asciiTheme="majorBidi" w:hAnsiTheme="majorBidi" w:cstheme="majorBidi"/>
          <w:sz w:val="24"/>
          <w:szCs w:val="24"/>
        </w:rPr>
        <w:t xml:space="preserve"> and the </w:t>
      </w:r>
      <w:proofErr w:type="spellStart"/>
      <w:r w:rsidRPr="00D53871">
        <w:rPr>
          <w:rFonts w:asciiTheme="majorBidi" w:hAnsiTheme="majorBidi" w:cstheme="majorBidi"/>
          <w:i/>
          <w:iCs/>
          <w:sz w:val="24"/>
          <w:szCs w:val="24"/>
        </w:rPr>
        <w:t>Shulḥan</w:t>
      </w:r>
      <w:proofErr w:type="spellEnd"/>
      <w:r w:rsidRPr="00D53871">
        <w:rPr>
          <w:rFonts w:asciiTheme="majorBidi" w:hAnsiTheme="majorBidi" w:cstheme="majorBidi"/>
          <w:i/>
          <w:iCs/>
          <w:sz w:val="24"/>
          <w:szCs w:val="24"/>
        </w:rPr>
        <w:t xml:space="preserve"> </w:t>
      </w:r>
      <w:proofErr w:type="spellStart"/>
      <w:r w:rsidRPr="00D53871">
        <w:rPr>
          <w:rFonts w:asciiTheme="majorBidi" w:hAnsiTheme="majorBidi" w:cstheme="majorBidi"/>
          <w:i/>
          <w:iCs/>
          <w:sz w:val="24"/>
          <w:szCs w:val="24"/>
        </w:rPr>
        <w:t>Arukh</w:t>
      </w:r>
      <w:proofErr w:type="spellEnd"/>
      <w:r w:rsidRPr="00D53871">
        <w:rPr>
          <w:rFonts w:asciiTheme="majorBidi" w:hAnsiTheme="majorBidi" w:cstheme="majorBidi"/>
          <w:sz w:val="24"/>
          <w:szCs w:val="24"/>
        </w:rPr>
        <w:t xml:space="preserve"> to </w:t>
      </w:r>
      <w:r w:rsidRPr="00D53871">
        <w:rPr>
          <w:rFonts w:asciiTheme="majorBidi" w:hAnsiTheme="majorBidi" w:cstheme="majorBidi"/>
          <w:i/>
          <w:iCs/>
          <w:sz w:val="24"/>
          <w:szCs w:val="24"/>
        </w:rPr>
        <w:t xml:space="preserve">Maggid </w:t>
      </w:r>
      <w:proofErr w:type="spellStart"/>
      <w:r w:rsidRPr="00D53871">
        <w:rPr>
          <w:rFonts w:asciiTheme="majorBidi" w:hAnsiTheme="majorBidi" w:cstheme="majorBidi"/>
          <w:i/>
          <w:iCs/>
          <w:sz w:val="24"/>
          <w:szCs w:val="24"/>
        </w:rPr>
        <w:t>Mesharim</w:t>
      </w:r>
      <w:proofErr w:type="spellEnd"/>
      <w:r w:rsidRPr="00D53871">
        <w:rPr>
          <w:rFonts w:asciiTheme="majorBidi" w:hAnsiTheme="majorBidi" w:cstheme="majorBidi"/>
          <w:sz w:val="24"/>
          <w:szCs w:val="24"/>
        </w:rPr>
        <w:t xml:space="preserve">. In sum, there is no need to search far for evidence; this important book demonstrates that the “Man of </w:t>
      </w:r>
      <w:r w:rsidRPr="00D53871">
        <w:rPr>
          <w:rFonts w:asciiTheme="majorBidi" w:hAnsiTheme="majorBidi" w:cstheme="majorBidi"/>
          <w:i/>
          <w:iCs/>
          <w:sz w:val="24"/>
          <w:szCs w:val="24"/>
        </w:rPr>
        <w:t>Halakha</w:t>
      </w:r>
      <w:r w:rsidRPr="00D53871">
        <w:rPr>
          <w:rFonts w:asciiTheme="majorBidi" w:hAnsiTheme="majorBidi" w:cstheme="majorBidi"/>
          <w:sz w:val="24"/>
          <w:szCs w:val="24"/>
        </w:rPr>
        <w:t xml:space="preserve">” is entirely absent from scholarly discussion. </w:t>
      </w:r>
    </w:p>
    <w:p w14:paraId="5BCF6B3B" w14:textId="3CEE1BB1" w:rsidR="00556833" w:rsidRPr="00D53871" w:rsidRDefault="00556833" w:rsidP="00D53871">
      <w:pPr>
        <w:spacing w:line="276" w:lineRule="auto"/>
        <w:rPr>
          <w:rFonts w:asciiTheme="majorBidi" w:hAnsiTheme="majorBidi" w:cstheme="majorBidi"/>
          <w:sz w:val="24"/>
          <w:szCs w:val="24"/>
        </w:rPr>
      </w:pPr>
      <w:r w:rsidRPr="00D53871">
        <w:rPr>
          <w:rFonts w:asciiTheme="majorBidi" w:hAnsiTheme="majorBidi" w:cstheme="majorBidi"/>
          <w:sz w:val="24"/>
          <w:szCs w:val="24"/>
        </w:rPr>
        <w:t xml:space="preserve">The relevance and appeal of </w:t>
      </w:r>
      <w:r w:rsidRPr="00D53871">
        <w:rPr>
          <w:rFonts w:asciiTheme="majorBidi" w:hAnsiTheme="majorBidi" w:cstheme="majorBidi"/>
          <w:i/>
          <w:iCs/>
          <w:sz w:val="24"/>
          <w:szCs w:val="24"/>
        </w:rPr>
        <w:t xml:space="preserve">Maggid </w:t>
      </w:r>
      <w:proofErr w:type="spellStart"/>
      <w:r w:rsidRPr="00D53871">
        <w:rPr>
          <w:rFonts w:asciiTheme="majorBidi" w:hAnsiTheme="majorBidi" w:cstheme="majorBidi"/>
          <w:i/>
          <w:iCs/>
          <w:sz w:val="24"/>
          <w:szCs w:val="24"/>
        </w:rPr>
        <w:t>Mesharim</w:t>
      </w:r>
      <w:proofErr w:type="spellEnd"/>
      <w:r w:rsidRPr="00D53871">
        <w:rPr>
          <w:rFonts w:asciiTheme="majorBidi" w:hAnsiTheme="majorBidi" w:cstheme="majorBidi"/>
          <w:sz w:val="24"/>
          <w:szCs w:val="24"/>
        </w:rPr>
        <w:t xml:space="preserve"> have certainly not diminished, and it continues to receive scholarly attention. For instance, Mordechai Pachter’s significant article, “Sefer Maggid </w:t>
      </w:r>
      <w:proofErr w:type="spellStart"/>
      <w:r w:rsidRPr="00D53871">
        <w:rPr>
          <w:rFonts w:asciiTheme="majorBidi" w:hAnsiTheme="majorBidi" w:cstheme="majorBidi"/>
          <w:sz w:val="24"/>
          <w:szCs w:val="24"/>
        </w:rPr>
        <w:t>Mesharim</w:t>
      </w:r>
      <w:proofErr w:type="spellEnd"/>
      <w:r w:rsidRPr="00D53871">
        <w:rPr>
          <w:rFonts w:asciiTheme="majorBidi" w:hAnsiTheme="majorBidi" w:cstheme="majorBidi"/>
          <w:sz w:val="24"/>
          <w:szCs w:val="24"/>
        </w:rPr>
        <w:t xml:space="preserve"> </w:t>
      </w:r>
      <w:proofErr w:type="spellStart"/>
      <w:r w:rsidRPr="00D53871">
        <w:rPr>
          <w:rFonts w:asciiTheme="majorBidi" w:hAnsiTheme="majorBidi" w:cstheme="majorBidi"/>
          <w:sz w:val="24"/>
          <w:szCs w:val="24"/>
        </w:rPr>
        <w:t>l’R</w:t>
      </w:r>
      <w:proofErr w:type="spellEnd"/>
      <w:r w:rsidRPr="00D53871">
        <w:rPr>
          <w:rFonts w:asciiTheme="majorBidi" w:hAnsiTheme="majorBidi" w:cstheme="majorBidi"/>
          <w:sz w:val="24"/>
          <w:szCs w:val="24"/>
        </w:rPr>
        <w:t xml:space="preserve">. Yosef Karo </w:t>
      </w:r>
      <w:proofErr w:type="spellStart"/>
      <w:r w:rsidRPr="00D53871">
        <w:rPr>
          <w:rFonts w:asciiTheme="majorBidi" w:hAnsiTheme="majorBidi" w:cstheme="majorBidi"/>
          <w:sz w:val="24"/>
          <w:szCs w:val="24"/>
        </w:rPr>
        <w:t>kesefer</w:t>
      </w:r>
      <w:proofErr w:type="spellEnd"/>
      <w:r w:rsidRPr="00D53871">
        <w:rPr>
          <w:rFonts w:asciiTheme="majorBidi" w:hAnsiTheme="majorBidi" w:cstheme="majorBidi"/>
          <w:sz w:val="24"/>
          <w:szCs w:val="24"/>
        </w:rPr>
        <w:t xml:space="preserve"> </w:t>
      </w:r>
      <w:proofErr w:type="spellStart"/>
      <w:r w:rsidRPr="00D53871">
        <w:rPr>
          <w:rFonts w:asciiTheme="majorBidi" w:hAnsiTheme="majorBidi" w:cstheme="majorBidi"/>
          <w:sz w:val="24"/>
          <w:szCs w:val="24"/>
        </w:rPr>
        <w:t>mussar</w:t>
      </w:r>
      <w:proofErr w:type="spellEnd"/>
      <w:r w:rsidRPr="00D53871">
        <w:rPr>
          <w:rFonts w:asciiTheme="majorBidi" w:hAnsiTheme="majorBidi" w:cstheme="majorBidi"/>
          <w:sz w:val="24"/>
          <w:szCs w:val="24"/>
        </w:rPr>
        <w:t>,”</w:t>
      </w:r>
      <w:r w:rsidRPr="00D53871">
        <w:rPr>
          <w:rStyle w:val="FootnoteReference"/>
          <w:rFonts w:asciiTheme="majorBidi" w:hAnsiTheme="majorBidi" w:cstheme="majorBidi"/>
          <w:sz w:val="24"/>
          <w:szCs w:val="24"/>
        </w:rPr>
        <w:footnoteReference w:id="5"/>
      </w:r>
      <w:r w:rsidRPr="00D53871">
        <w:rPr>
          <w:rFonts w:asciiTheme="majorBidi" w:hAnsiTheme="majorBidi" w:cstheme="majorBidi"/>
          <w:sz w:val="24"/>
          <w:szCs w:val="24"/>
        </w:rPr>
        <w:t xml:space="preserve"> demonstrates convincingly that the book holds “general objective significance,” despite the personal nature of its moral teachings. Pachter argues that “the </w:t>
      </w:r>
      <w:r w:rsidR="008F3632" w:rsidRPr="008F3632">
        <w:rPr>
          <w:rFonts w:asciiTheme="majorBidi" w:hAnsiTheme="majorBidi" w:cstheme="majorBidi"/>
          <w:i/>
          <w:iCs/>
          <w:sz w:val="24"/>
          <w:szCs w:val="24"/>
        </w:rPr>
        <w:t>m</w:t>
      </w:r>
      <w:r w:rsidRPr="008F3632">
        <w:rPr>
          <w:rFonts w:asciiTheme="majorBidi" w:hAnsiTheme="majorBidi" w:cstheme="majorBidi"/>
          <w:i/>
          <w:iCs/>
          <w:sz w:val="24"/>
          <w:szCs w:val="24"/>
        </w:rPr>
        <w:t>aggid’s</w:t>
      </w:r>
      <w:r w:rsidRPr="00D53871">
        <w:rPr>
          <w:rFonts w:asciiTheme="majorBidi" w:hAnsiTheme="majorBidi" w:cstheme="majorBidi"/>
          <w:sz w:val="24"/>
          <w:szCs w:val="24"/>
        </w:rPr>
        <w:t xml:space="preserve"> instructions, warnings, and rebukes, scattered throughout the entire text, collectively form a complete moral framework that reflects a coherent doctrine.” The central theme of the book is repentance, which is built upon three pillars: devotion (</w:t>
      </w:r>
      <w:proofErr w:type="spellStart"/>
      <w:r w:rsidRPr="00D53871">
        <w:rPr>
          <w:rFonts w:asciiTheme="majorBidi" w:hAnsiTheme="majorBidi" w:cstheme="majorBidi"/>
          <w:i/>
          <w:iCs/>
          <w:sz w:val="24"/>
          <w:szCs w:val="24"/>
        </w:rPr>
        <w:t>devekut</w:t>
      </w:r>
      <w:proofErr w:type="spellEnd"/>
      <w:r w:rsidRPr="00D53871">
        <w:rPr>
          <w:rFonts w:asciiTheme="majorBidi" w:hAnsiTheme="majorBidi" w:cstheme="majorBidi"/>
          <w:sz w:val="24"/>
          <w:szCs w:val="24"/>
        </w:rPr>
        <w:t>), prayer (</w:t>
      </w:r>
      <w:r w:rsidRPr="00D53871">
        <w:rPr>
          <w:rFonts w:asciiTheme="majorBidi" w:hAnsiTheme="majorBidi" w:cstheme="majorBidi"/>
          <w:i/>
          <w:iCs/>
          <w:sz w:val="24"/>
          <w:szCs w:val="24"/>
        </w:rPr>
        <w:t>tefilla</w:t>
      </w:r>
      <w:r w:rsidRPr="00D53871">
        <w:rPr>
          <w:rFonts w:asciiTheme="majorBidi" w:hAnsiTheme="majorBidi" w:cstheme="majorBidi"/>
          <w:sz w:val="24"/>
          <w:szCs w:val="24"/>
        </w:rPr>
        <w:t>), and asceticism (</w:t>
      </w:r>
      <w:proofErr w:type="spellStart"/>
      <w:r w:rsidRPr="00D53871">
        <w:rPr>
          <w:rFonts w:asciiTheme="majorBidi" w:hAnsiTheme="majorBidi" w:cstheme="majorBidi"/>
          <w:i/>
          <w:iCs/>
          <w:sz w:val="24"/>
          <w:szCs w:val="24"/>
        </w:rPr>
        <w:t>sigufim</w:t>
      </w:r>
      <w:proofErr w:type="spellEnd"/>
      <w:r w:rsidRPr="00D53871">
        <w:rPr>
          <w:rFonts w:asciiTheme="majorBidi" w:hAnsiTheme="majorBidi" w:cstheme="majorBidi"/>
          <w:sz w:val="24"/>
          <w:szCs w:val="24"/>
        </w:rPr>
        <w:t xml:space="preserve">). In essence, it appears that </w:t>
      </w:r>
      <w:r w:rsidRPr="00D53871">
        <w:rPr>
          <w:rFonts w:asciiTheme="majorBidi" w:hAnsiTheme="majorBidi" w:cstheme="majorBidi"/>
          <w:i/>
          <w:iCs/>
          <w:sz w:val="24"/>
          <w:szCs w:val="24"/>
        </w:rPr>
        <w:t xml:space="preserve">Maggid </w:t>
      </w:r>
      <w:proofErr w:type="spellStart"/>
      <w:r w:rsidRPr="00D53871">
        <w:rPr>
          <w:rFonts w:asciiTheme="majorBidi" w:hAnsiTheme="majorBidi" w:cstheme="majorBidi"/>
          <w:i/>
          <w:iCs/>
          <w:sz w:val="24"/>
          <w:szCs w:val="24"/>
        </w:rPr>
        <w:t>Mesharim</w:t>
      </w:r>
      <w:proofErr w:type="spellEnd"/>
      <w:r w:rsidRPr="00D53871">
        <w:rPr>
          <w:rFonts w:asciiTheme="majorBidi" w:hAnsiTheme="majorBidi" w:cstheme="majorBidi"/>
          <w:sz w:val="24"/>
          <w:szCs w:val="24"/>
        </w:rPr>
        <w:t xml:space="preserve"> is more accurately characterized as a book of moral instruction rather than a purely Kabbalistic text.</w:t>
      </w:r>
      <w:r w:rsidR="005F377A" w:rsidRPr="00D53871">
        <w:rPr>
          <w:rStyle w:val="FootnoteReference"/>
          <w:rFonts w:asciiTheme="majorBidi" w:hAnsiTheme="majorBidi" w:cstheme="majorBidi"/>
          <w:sz w:val="24"/>
          <w:szCs w:val="24"/>
        </w:rPr>
        <w:footnoteReference w:id="6"/>
      </w:r>
      <w:r w:rsidR="005F377A" w:rsidRPr="00D53871">
        <w:rPr>
          <w:rFonts w:asciiTheme="majorBidi" w:hAnsiTheme="majorBidi" w:cstheme="majorBidi"/>
          <w:sz w:val="24"/>
          <w:szCs w:val="24"/>
        </w:rPr>
        <w:t xml:space="preserve"> </w:t>
      </w:r>
      <w:r w:rsidRPr="00D53871">
        <w:rPr>
          <w:rFonts w:asciiTheme="majorBidi" w:hAnsiTheme="majorBidi" w:cstheme="majorBidi"/>
          <w:sz w:val="24"/>
          <w:szCs w:val="24"/>
        </w:rPr>
        <w:t xml:space="preserve">Regardless of how one categorizes the work, Pachter’s article makes a valuable contribution to its analysis and understanding. However, it also underscores that </w:t>
      </w:r>
      <w:r w:rsidR="005F377A" w:rsidRPr="00D53871">
        <w:rPr>
          <w:rFonts w:asciiTheme="majorBidi" w:hAnsiTheme="majorBidi" w:cstheme="majorBidi"/>
          <w:sz w:val="24"/>
          <w:szCs w:val="24"/>
        </w:rPr>
        <w:t>we should</w:t>
      </w:r>
      <w:r w:rsidRPr="00D53871">
        <w:rPr>
          <w:rFonts w:asciiTheme="majorBidi" w:hAnsiTheme="majorBidi" w:cstheme="majorBidi"/>
          <w:sz w:val="24"/>
          <w:szCs w:val="24"/>
        </w:rPr>
        <w:t xml:space="preserve"> not be expected</w:t>
      </w:r>
      <w:r w:rsidR="005F377A" w:rsidRPr="00D53871">
        <w:rPr>
          <w:rFonts w:asciiTheme="majorBidi" w:hAnsiTheme="majorBidi" w:cstheme="majorBidi"/>
          <w:sz w:val="24"/>
          <w:szCs w:val="24"/>
        </w:rPr>
        <w:t xml:space="preserve"> for it</w:t>
      </w:r>
      <w:r w:rsidRPr="00D53871">
        <w:rPr>
          <w:rFonts w:asciiTheme="majorBidi" w:hAnsiTheme="majorBidi" w:cstheme="majorBidi"/>
          <w:sz w:val="24"/>
          <w:szCs w:val="24"/>
        </w:rPr>
        <w:t xml:space="preserve"> to lead into a discussion of </w:t>
      </w:r>
      <w:r w:rsidRPr="00D53871">
        <w:rPr>
          <w:rFonts w:asciiTheme="majorBidi" w:hAnsiTheme="majorBidi" w:cstheme="majorBidi"/>
          <w:i/>
          <w:iCs/>
          <w:sz w:val="24"/>
          <w:szCs w:val="24"/>
        </w:rPr>
        <w:t>halakha</w:t>
      </w:r>
      <w:r w:rsidRPr="00D53871">
        <w:rPr>
          <w:rFonts w:asciiTheme="majorBidi" w:hAnsiTheme="majorBidi" w:cstheme="majorBidi"/>
          <w:sz w:val="24"/>
          <w:szCs w:val="24"/>
        </w:rPr>
        <w:t>, which is the cornerstone of R. Karo</w:t>
      </w:r>
      <w:r w:rsidR="005F377A" w:rsidRPr="00D53871">
        <w:rPr>
          <w:rFonts w:asciiTheme="majorBidi" w:hAnsiTheme="majorBidi" w:cstheme="majorBidi"/>
          <w:sz w:val="24"/>
          <w:szCs w:val="24"/>
        </w:rPr>
        <w:t>’</w:t>
      </w:r>
      <w:r w:rsidRPr="00D53871">
        <w:rPr>
          <w:rFonts w:asciiTheme="majorBidi" w:hAnsiTheme="majorBidi" w:cstheme="majorBidi"/>
          <w:sz w:val="24"/>
          <w:szCs w:val="24"/>
        </w:rPr>
        <w:t xml:space="preserve">s work and teachings. </w:t>
      </w:r>
      <w:r w:rsidR="005F377A" w:rsidRPr="00D53871">
        <w:rPr>
          <w:rFonts w:asciiTheme="majorBidi" w:hAnsiTheme="majorBidi" w:cstheme="majorBidi"/>
          <w:sz w:val="24"/>
          <w:szCs w:val="24"/>
        </w:rPr>
        <w:t>T</w:t>
      </w:r>
      <w:r w:rsidRPr="00D53871">
        <w:rPr>
          <w:rFonts w:asciiTheme="majorBidi" w:hAnsiTheme="majorBidi" w:cstheme="majorBidi"/>
          <w:sz w:val="24"/>
          <w:szCs w:val="24"/>
        </w:rPr>
        <w:t>he primary importance and historical significance of Karo’s halakhic contributions are overshadowed, and the scholarly focus is misplaced.</w:t>
      </w:r>
    </w:p>
    <w:p w14:paraId="7518A894" w14:textId="77777777" w:rsidR="00737DD3" w:rsidRPr="00D53871" w:rsidRDefault="00737DD3" w:rsidP="00D53871">
      <w:pPr>
        <w:spacing w:line="276" w:lineRule="auto"/>
        <w:rPr>
          <w:rFonts w:asciiTheme="majorBidi" w:hAnsiTheme="majorBidi" w:cstheme="majorBidi"/>
          <w:sz w:val="24"/>
          <w:szCs w:val="24"/>
        </w:rPr>
      </w:pPr>
    </w:p>
    <w:p w14:paraId="6A134192" w14:textId="5E9F25FD" w:rsidR="00556833" w:rsidRPr="00D53871" w:rsidRDefault="00737DD3" w:rsidP="00D53871">
      <w:pPr>
        <w:spacing w:line="276" w:lineRule="auto"/>
        <w:jc w:val="center"/>
        <w:rPr>
          <w:rFonts w:asciiTheme="majorBidi" w:hAnsiTheme="majorBidi" w:cstheme="majorBidi"/>
          <w:sz w:val="24"/>
          <w:szCs w:val="24"/>
        </w:rPr>
      </w:pPr>
      <w:r w:rsidRPr="00D53871">
        <w:rPr>
          <w:rFonts w:asciiTheme="majorBidi" w:hAnsiTheme="majorBidi" w:cstheme="majorBidi"/>
          <w:sz w:val="24"/>
          <w:szCs w:val="24"/>
        </w:rPr>
        <w:t>2</w:t>
      </w:r>
    </w:p>
    <w:p w14:paraId="2E8D2CEF" w14:textId="43E1EBA1" w:rsidR="00D73982" w:rsidRPr="00D73982" w:rsidRDefault="00D73982" w:rsidP="00D53871">
      <w:pPr>
        <w:spacing w:line="276" w:lineRule="auto"/>
        <w:rPr>
          <w:rFonts w:asciiTheme="majorBidi" w:hAnsiTheme="majorBidi" w:cstheme="majorBidi"/>
          <w:sz w:val="24"/>
          <w:szCs w:val="24"/>
        </w:rPr>
      </w:pPr>
      <w:r w:rsidRPr="00D73982">
        <w:rPr>
          <w:rFonts w:asciiTheme="majorBidi" w:hAnsiTheme="majorBidi" w:cstheme="majorBidi"/>
          <w:sz w:val="24"/>
          <w:szCs w:val="24"/>
        </w:rPr>
        <w:t>R. Joseph Karo</w:t>
      </w:r>
      <w:r w:rsidR="008F3632">
        <w:rPr>
          <w:rFonts w:asciiTheme="majorBidi" w:hAnsiTheme="majorBidi" w:cstheme="majorBidi"/>
          <w:sz w:val="24"/>
          <w:szCs w:val="24"/>
        </w:rPr>
        <w:t>’</w:t>
      </w:r>
      <w:r w:rsidRPr="00D73982">
        <w:rPr>
          <w:rFonts w:asciiTheme="majorBidi" w:hAnsiTheme="majorBidi" w:cstheme="majorBidi"/>
          <w:sz w:val="24"/>
          <w:szCs w:val="24"/>
        </w:rPr>
        <w:t xml:space="preserve">s works </w:t>
      </w:r>
      <w:proofErr w:type="gramStart"/>
      <w:r w:rsidRPr="00D73982">
        <w:rPr>
          <w:rFonts w:asciiTheme="majorBidi" w:hAnsiTheme="majorBidi" w:cstheme="majorBidi"/>
          <w:sz w:val="24"/>
          <w:szCs w:val="24"/>
        </w:rPr>
        <w:t>are of significant importance</w:t>
      </w:r>
      <w:proofErr w:type="gramEnd"/>
      <w:r w:rsidRPr="00D73982">
        <w:rPr>
          <w:rFonts w:asciiTheme="majorBidi" w:hAnsiTheme="majorBidi" w:cstheme="majorBidi"/>
          <w:sz w:val="24"/>
          <w:szCs w:val="24"/>
        </w:rPr>
        <w:t>, all of which fall within the realm of rabbinical literature. In addition to his written contributions, he served as the head of a yeshiva in Safed and delivered public Torah lectures</w:t>
      </w:r>
      <w:r w:rsidRPr="00D53871">
        <w:rPr>
          <w:rFonts w:asciiTheme="majorBidi" w:hAnsiTheme="majorBidi" w:cstheme="majorBidi"/>
          <w:sz w:val="24"/>
          <w:szCs w:val="24"/>
        </w:rPr>
        <w:t xml:space="preserve"> (</w:t>
      </w:r>
      <w:r w:rsidRPr="00D73982">
        <w:rPr>
          <w:rFonts w:asciiTheme="majorBidi" w:hAnsiTheme="majorBidi" w:cstheme="majorBidi"/>
          <w:sz w:val="24"/>
          <w:szCs w:val="24"/>
        </w:rPr>
        <w:t xml:space="preserve">as documented in R. Zechariah al-Dhahiri’s </w:t>
      </w:r>
      <w:r w:rsidRPr="00D73982">
        <w:rPr>
          <w:rFonts w:asciiTheme="majorBidi" w:hAnsiTheme="majorBidi" w:cstheme="majorBidi"/>
          <w:i/>
          <w:iCs/>
          <w:sz w:val="24"/>
          <w:szCs w:val="24"/>
        </w:rPr>
        <w:t xml:space="preserve">Sefer </w:t>
      </w:r>
      <w:proofErr w:type="spellStart"/>
      <w:r w:rsidRPr="00D73982">
        <w:rPr>
          <w:rFonts w:asciiTheme="majorBidi" w:hAnsiTheme="majorBidi" w:cstheme="majorBidi"/>
          <w:i/>
          <w:iCs/>
          <w:sz w:val="24"/>
          <w:szCs w:val="24"/>
        </w:rPr>
        <w:t>HaMusar</w:t>
      </w:r>
      <w:proofErr w:type="spellEnd"/>
      <w:r w:rsidRPr="00D53871">
        <w:rPr>
          <w:rStyle w:val="FootnoteReference"/>
          <w:rFonts w:asciiTheme="majorBidi" w:hAnsiTheme="majorBidi" w:cstheme="majorBidi"/>
          <w:sz w:val="24"/>
          <w:szCs w:val="24"/>
        </w:rPr>
        <w:footnoteReference w:id="7"/>
      </w:r>
      <w:r w:rsidRPr="00D53871">
        <w:rPr>
          <w:rFonts w:asciiTheme="majorBidi" w:hAnsiTheme="majorBidi" w:cstheme="majorBidi"/>
          <w:i/>
          <w:iCs/>
          <w:sz w:val="24"/>
          <w:szCs w:val="24"/>
        </w:rPr>
        <w:t xml:space="preserve"> </w:t>
      </w:r>
      <w:r w:rsidRPr="00D73982">
        <w:rPr>
          <w:rFonts w:asciiTheme="majorBidi" w:hAnsiTheme="majorBidi" w:cstheme="majorBidi"/>
          <w:sz w:val="24"/>
          <w:szCs w:val="24"/>
        </w:rPr>
        <w:t>and the lamentations of Italian sages who mourned his passing</w:t>
      </w:r>
      <w:r w:rsidRPr="00D53871">
        <w:rPr>
          <w:rStyle w:val="FootnoteReference"/>
          <w:rFonts w:asciiTheme="majorBidi" w:hAnsiTheme="majorBidi" w:cstheme="majorBidi"/>
          <w:sz w:val="24"/>
          <w:szCs w:val="24"/>
        </w:rPr>
        <w:footnoteReference w:id="8"/>
      </w:r>
      <w:r w:rsidRPr="00D53871">
        <w:rPr>
          <w:rFonts w:asciiTheme="majorBidi" w:hAnsiTheme="majorBidi" w:cstheme="majorBidi"/>
          <w:sz w:val="24"/>
          <w:szCs w:val="24"/>
        </w:rPr>
        <w:t>)</w:t>
      </w:r>
      <w:r w:rsidRPr="00D73982">
        <w:rPr>
          <w:rFonts w:asciiTheme="majorBidi" w:hAnsiTheme="majorBidi" w:cstheme="majorBidi"/>
          <w:sz w:val="24"/>
          <w:szCs w:val="24"/>
        </w:rPr>
        <w:t xml:space="preserve">. His works include </w:t>
      </w:r>
      <w:proofErr w:type="spellStart"/>
      <w:r w:rsidRPr="00D73982">
        <w:rPr>
          <w:rFonts w:asciiTheme="majorBidi" w:hAnsiTheme="majorBidi" w:cstheme="majorBidi"/>
          <w:i/>
          <w:iCs/>
          <w:sz w:val="24"/>
          <w:szCs w:val="24"/>
        </w:rPr>
        <w:t>Bedek</w:t>
      </w:r>
      <w:proofErr w:type="spellEnd"/>
      <w:r w:rsidRPr="00D73982">
        <w:rPr>
          <w:rFonts w:asciiTheme="majorBidi" w:hAnsiTheme="majorBidi" w:cstheme="majorBidi"/>
          <w:i/>
          <w:iCs/>
          <w:sz w:val="24"/>
          <w:szCs w:val="24"/>
        </w:rPr>
        <w:t xml:space="preserve"> </w:t>
      </w:r>
      <w:proofErr w:type="spellStart"/>
      <w:r w:rsidRPr="00D73982">
        <w:rPr>
          <w:rFonts w:asciiTheme="majorBidi" w:hAnsiTheme="majorBidi" w:cstheme="majorBidi"/>
          <w:i/>
          <w:iCs/>
          <w:sz w:val="24"/>
          <w:szCs w:val="24"/>
        </w:rPr>
        <w:t>HaBayit</w:t>
      </w:r>
      <w:proofErr w:type="spellEnd"/>
      <w:r w:rsidRPr="00D73982">
        <w:rPr>
          <w:rFonts w:asciiTheme="majorBidi" w:hAnsiTheme="majorBidi" w:cstheme="majorBidi"/>
          <w:sz w:val="24"/>
          <w:szCs w:val="24"/>
        </w:rPr>
        <w:t xml:space="preserve">, which offers corrections and additions to </w:t>
      </w:r>
      <w:r w:rsidRPr="00D73982">
        <w:rPr>
          <w:rFonts w:asciiTheme="majorBidi" w:hAnsiTheme="majorBidi" w:cstheme="majorBidi"/>
          <w:i/>
          <w:iCs/>
          <w:sz w:val="24"/>
          <w:szCs w:val="24"/>
        </w:rPr>
        <w:t>Beit Yosef</w:t>
      </w:r>
      <w:r w:rsidRPr="00D73982">
        <w:rPr>
          <w:rFonts w:asciiTheme="majorBidi" w:hAnsiTheme="majorBidi" w:cstheme="majorBidi"/>
          <w:sz w:val="24"/>
          <w:szCs w:val="24"/>
        </w:rPr>
        <w:t xml:space="preserve">; </w:t>
      </w:r>
      <w:proofErr w:type="spellStart"/>
      <w:r w:rsidRPr="00D73982">
        <w:rPr>
          <w:rFonts w:asciiTheme="majorBidi" w:hAnsiTheme="majorBidi" w:cstheme="majorBidi"/>
          <w:i/>
          <w:iCs/>
          <w:sz w:val="24"/>
          <w:szCs w:val="24"/>
        </w:rPr>
        <w:t>Shu”t</w:t>
      </w:r>
      <w:proofErr w:type="spellEnd"/>
      <w:r w:rsidRPr="00D73982">
        <w:rPr>
          <w:rFonts w:asciiTheme="majorBidi" w:hAnsiTheme="majorBidi" w:cstheme="majorBidi"/>
          <w:i/>
          <w:iCs/>
          <w:sz w:val="24"/>
          <w:szCs w:val="24"/>
        </w:rPr>
        <w:t xml:space="preserve"> Maran </w:t>
      </w:r>
      <w:proofErr w:type="spellStart"/>
      <w:r w:rsidRPr="00D73982">
        <w:rPr>
          <w:rFonts w:asciiTheme="majorBidi" w:hAnsiTheme="majorBidi" w:cstheme="majorBidi"/>
          <w:i/>
          <w:iCs/>
          <w:sz w:val="24"/>
          <w:szCs w:val="24"/>
        </w:rPr>
        <w:t>Le’even</w:t>
      </w:r>
      <w:proofErr w:type="spellEnd"/>
      <w:r w:rsidRPr="00D73982">
        <w:rPr>
          <w:rFonts w:asciiTheme="majorBidi" w:hAnsiTheme="majorBidi" w:cstheme="majorBidi"/>
          <w:i/>
          <w:iCs/>
          <w:sz w:val="24"/>
          <w:szCs w:val="24"/>
        </w:rPr>
        <w:t xml:space="preserve"> </w:t>
      </w:r>
      <w:proofErr w:type="spellStart"/>
      <w:r w:rsidRPr="00D73982">
        <w:rPr>
          <w:rFonts w:asciiTheme="majorBidi" w:hAnsiTheme="majorBidi" w:cstheme="majorBidi"/>
          <w:i/>
          <w:iCs/>
          <w:sz w:val="24"/>
          <w:szCs w:val="24"/>
        </w:rPr>
        <w:t>Ha’ezer</w:t>
      </w:r>
      <w:proofErr w:type="spellEnd"/>
      <w:r w:rsidRPr="00D73982">
        <w:rPr>
          <w:rFonts w:asciiTheme="majorBidi" w:hAnsiTheme="majorBidi" w:cstheme="majorBidi"/>
          <w:sz w:val="24"/>
          <w:szCs w:val="24"/>
        </w:rPr>
        <w:t xml:space="preserve">; </w:t>
      </w:r>
      <w:proofErr w:type="spellStart"/>
      <w:r w:rsidRPr="00D73982">
        <w:rPr>
          <w:rFonts w:asciiTheme="majorBidi" w:hAnsiTheme="majorBidi" w:cstheme="majorBidi"/>
          <w:i/>
          <w:iCs/>
          <w:sz w:val="24"/>
          <w:szCs w:val="24"/>
        </w:rPr>
        <w:t>Avkat</w:t>
      </w:r>
      <w:proofErr w:type="spellEnd"/>
      <w:r w:rsidRPr="00D73982">
        <w:rPr>
          <w:rFonts w:asciiTheme="majorBidi" w:hAnsiTheme="majorBidi" w:cstheme="majorBidi"/>
          <w:i/>
          <w:iCs/>
          <w:sz w:val="24"/>
          <w:szCs w:val="24"/>
        </w:rPr>
        <w:t xml:space="preserve"> </w:t>
      </w:r>
      <w:proofErr w:type="spellStart"/>
      <w:r w:rsidRPr="00D73982">
        <w:rPr>
          <w:rFonts w:asciiTheme="majorBidi" w:hAnsiTheme="majorBidi" w:cstheme="majorBidi"/>
          <w:i/>
          <w:iCs/>
          <w:sz w:val="24"/>
          <w:szCs w:val="24"/>
        </w:rPr>
        <w:t>Rokhel</w:t>
      </w:r>
      <w:proofErr w:type="spellEnd"/>
      <w:r w:rsidRPr="00D73982">
        <w:rPr>
          <w:rFonts w:asciiTheme="majorBidi" w:hAnsiTheme="majorBidi" w:cstheme="majorBidi"/>
          <w:sz w:val="24"/>
          <w:szCs w:val="24"/>
        </w:rPr>
        <w:t xml:space="preserve">, a collection of </w:t>
      </w:r>
      <w:r w:rsidRPr="00D73982">
        <w:rPr>
          <w:rFonts w:asciiTheme="majorBidi" w:hAnsiTheme="majorBidi" w:cstheme="majorBidi"/>
          <w:i/>
          <w:iCs/>
          <w:sz w:val="24"/>
          <w:szCs w:val="24"/>
        </w:rPr>
        <w:t>responsa</w:t>
      </w:r>
      <w:r w:rsidRPr="00D73982">
        <w:rPr>
          <w:rFonts w:asciiTheme="majorBidi" w:hAnsiTheme="majorBidi" w:cstheme="majorBidi"/>
          <w:sz w:val="24"/>
          <w:szCs w:val="24"/>
        </w:rPr>
        <w:t xml:space="preserve"> on various topics; sermons and commentaries on biblical texts and rabbinic teachings in </w:t>
      </w:r>
      <w:r w:rsidRPr="00D73982">
        <w:rPr>
          <w:rFonts w:asciiTheme="majorBidi" w:hAnsiTheme="majorBidi" w:cstheme="majorBidi"/>
          <w:i/>
          <w:iCs/>
          <w:sz w:val="24"/>
          <w:szCs w:val="24"/>
        </w:rPr>
        <w:t xml:space="preserve">Or </w:t>
      </w:r>
      <w:proofErr w:type="spellStart"/>
      <w:r w:rsidRPr="00D73982">
        <w:rPr>
          <w:rFonts w:asciiTheme="majorBidi" w:hAnsiTheme="majorBidi" w:cstheme="majorBidi"/>
          <w:i/>
          <w:iCs/>
          <w:sz w:val="24"/>
          <w:szCs w:val="24"/>
        </w:rPr>
        <w:t>Tzadikim</w:t>
      </w:r>
      <w:proofErr w:type="spellEnd"/>
      <w:r w:rsidRPr="00D73982">
        <w:rPr>
          <w:rFonts w:asciiTheme="majorBidi" w:hAnsiTheme="majorBidi" w:cstheme="majorBidi"/>
          <w:sz w:val="24"/>
          <w:szCs w:val="24"/>
        </w:rPr>
        <w:t xml:space="preserve">, which also contains certain </w:t>
      </w:r>
      <w:r w:rsidR="0035356F">
        <w:rPr>
          <w:rFonts w:asciiTheme="majorBidi" w:hAnsiTheme="majorBidi" w:cstheme="majorBidi"/>
          <w:sz w:val="24"/>
          <w:szCs w:val="24"/>
        </w:rPr>
        <w:t>k</w:t>
      </w:r>
      <w:r w:rsidRPr="00D73982">
        <w:rPr>
          <w:rFonts w:asciiTheme="majorBidi" w:hAnsiTheme="majorBidi" w:cstheme="majorBidi"/>
          <w:sz w:val="24"/>
          <w:szCs w:val="24"/>
        </w:rPr>
        <w:t xml:space="preserve">abbalistic material; </w:t>
      </w:r>
      <w:proofErr w:type="spellStart"/>
      <w:r w:rsidRPr="00D73982">
        <w:rPr>
          <w:rFonts w:asciiTheme="majorBidi" w:hAnsiTheme="majorBidi" w:cstheme="majorBidi"/>
          <w:sz w:val="24"/>
          <w:szCs w:val="24"/>
        </w:rPr>
        <w:t>novellae</w:t>
      </w:r>
      <w:proofErr w:type="spellEnd"/>
      <w:r w:rsidRPr="00D73982">
        <w:rPr>
          <w:rFonts w:asciiTheme="majorBidi" w:hAnsiTheme="majorBidi" w:cstheme="majorBidi"/>
          <w:sz w:val="24"/>
          <w:szCs w:val="24"/>
        </w:rPr>
        <w:t xml:space="preserve"> on Tractates Kiddushin and Gittin, included in his </w:t>
      </w:r>
      <w:r w:rsidRPr="00D73982">
        <w:rPr>
          <w:rFonts w:asciiTheme="majorBidi" w:hAnsiTheme="majorBidi" w:cstheme="majorBidi"/>
          <w:i/>
          <w:iCs/>
          <w:sz w:val="24"/>
          <w:szCs w:val="24"/>
        </w:rPr>
        <w:t>responsa</w:t>
      </w:r>
      <w:r w:rsidRPr="00D73982">
        <w:rPr>
          <w:rFonts w:asciiTheme="majorBidi" w:hAnsiTheme="majorBidi" w:cstheme="majorBidi"/>
          <w:sz w:val="24"/>
          <w:szCs w:val="24"/>
        </w:rPr>
        <w:t xml:space="preserve"> to </w:t>
      </w:r>
      <w:r w:rsidRPr="00D73982">
        <w:rPr>
          <w:rFonts w:asciiTheme="majorBidi" w:hAnsiTheme="majorBidi" w:cstheme="majorBidi"/>
          <w:i/>
          <w:iCs/>
          <w:sz w:val="24"/>
          <w:szCs w:val="24"/>
        </w:rPr>
        <w:t xml:space="preserve">Even </w:t>
      </w:r>
      <w:proofErr w:type="spellStart"/>
      <w:r w:rsidRPr="00D73982">
        <w:rPr>
          <w:rFonts w:asciiTheme="majorBidi" w:hAnsiTheme="majorBidi" w:cstheme="majorBidi"/>
          <w:i/>
          <w:iCs/>
          <w:sz w:val="24"/>
          <w:szCs w:val="24"/>
        </w:rPr>
        <w:t>Ha’ezer</w:t>
      </w:r>
      <w:proofErr w:type="spellEnd"/>
      <w:r w:rsidRPr="00D73982">
        <w:rPr>
          <w:rFonts w:asciiTheme="majorBidi" w:hAnsiTheme="majorBidi" w:cstheme="majorBidi"/>
          <w:sz w:val="24"/>
          <w:szCs w:val="24"/>
        </w:rPr>
        <w:t xml:space="preserve">; and </w:t>
      </w:r>
      <w:proofErr w:type="spellStart"/>
      <w:r w:rsidRPr="00D73982">
        <w:rPr>
          <w:rFonts w:asciiTheme="majorBidi" w:hAnsiTheme="majorBidi" w:cstheme="majorBidi"/>
          <w:i/>
          <w:iCs/>
          <w:sz w:val="24"/>
          <w:szCs w:val="24"/>
        </w:rPr>
        <w:t>Kelalei</w:t>
      </w:r>
      <w:proofErr w:type="spellEnd"/>
      <w:r w:rsidRPr="00D73982">
        <w:rPr>
          <w:rFonts w:asciiTheme="majorBidi" w:hAnsiTheme="majorBidi" w:cstheme="majorBidi"/>
          <w:i/>
          <w:iCs/>
          <w:sz w:val="24"/>
          <w:szCs w:val="24"/>
        </w:rPr>
        <w:t xml:space="preserve"> </w:t>
      </w:r>
      <w:proofErr w:type="spellStart"/>
      <w:r w:rsidRPr="00D73982">
        <w:rPr>
          <w:rFonts w:asciiTheme="majorBidi" w:hAnsiTheme="majorBidi" w:cstheme="majorBidi"/>
          <w:i/>
          <w:iCs/>
          <w:sz w:val="24"/>
          <w:szCs w:val="24"/>
        </w:rPr>
        <w:t>HaGemara</w:t>
      </w:r>
      <w:proofErr w:type="spellEnd"/>
      <w:r w:rsidRPr="00D73982">
        <w:rPr>
          <w:rFonts w:asciiTheme="majorBidi" w:hAnsiTheme="majorBidi" w:cstheme="majorBidi"/>
          <w:sz w:val="24"/>
          <w:szCs w:val="24"/>
        </w:rPr>
        <w:t xml:space="preserve">, which comprises methodological inquiries and discussions reflecting </w:t>
      </w:r>
      <w:r w:rsidR="00F72F24" w:rsidRPr="00D53871">
        <w:rPr>
          <w:rFonts w:asciiTheme="majorBidi" w:hAnsiTheme="majorBidi" w:cstheme="majorBidi"/>
          <w:sz w:val="24"/>
          <w:szCs w:val="24"/>
        </w:rPr>
        <w:t>a</w:t>
      </w:r>
      <w:r w:rsidRPr="00D73982">
        <w:rPr>
          <w:rFonts w:asciiTheme="majorBidi" w:hAnsiTheme="majorBidi" w:cstheme="majorBidi"/>
          <w:sz w:val="24"/>
          <w:szCs w:val="24"/>
        </w:rPr>
        <w:t xml:space="preserve"> prevalent practice of </w:t>
      </w:r>
      <w:commentRangeStart w:id="3"/>
      <w:r w:rsidRPr="00D73982">
        <w:rPr>
          <w:rFonts w:asciiTheme="majorBidi" w:hAnsiTheme="majorBidi" w:cstheme="majorBidi"/>
          <w:sz w:val="24"/>
          <w:szCs w:val="24"/>
        </w:rPr>
        <w:t>the sixteenth century.</w:t>
      </w:r>
      <w:r w:rsidRPr="00D53871">
        <w:rPr>
          <w:rStyle w:val="FootnoteReference"/>
          <w:rFonts w:asciiTheme="majorBidi" w:hAnsiTheme="majorBidi" w:cstheme="majorBidi"/>
          <w:sz w:val="24"/>
          <w:szCs w:val="24"/>
        </w:rPr>
        <w:footnoteReference w:id="9"/>
      </w:r>
      <w:r w:rsidRPr="00D73982">
        <w:rPr>
          <w:rFonts w:asciiTheme="majorBidi" w:hAnsiTheme="majorBidi" w:cstheme="majorBidi"/>
          <w:sz w:val="24"/>
          <w:szCs w:val="24"/>
        </w:rPr>
        <w:t xml:space="preserve"> </w:t>
      </w:r>
      <w:commentRangeEnd w:id="3"/>
      <w:r w:rsidR="003A4DF8" w:rsidRPr="00D53871">
        <w:rPr>
          <w:rStyle w:val="CommentReference"/>
          <w:rFonts w:asciiTheme="majorBidi" w:hAnsiTheme="majorBidi" w:cstheme="majorBidi"/>
          <w:sz w:val="24"/>
          <w:szCs w:val="24"/>
        </w:rPr>
        <w:commentReference w:id="3"/>
      </w:r>
      <w:r w:rsidRPr="00D73982">
        <w:rPr>
          <w:rFonts w:asciiTheme="majorBidi" w:hAnsiTheme="majorBidi" w:cstheme="majorBidi"/>
          <w:sz w:val="24"/>
          <w:szCs w:val="24"/>
        </w:rPr>
        <w:t xml:space="preserve">Additionally, his </w:t>
      </w:r>
      <w:r w:rsidRPr="00D73982">
        <w:rPr>
          <w:rFonts w:asciiTheme="majorBidi" w:hAnsiTheme="majorBidi" w:cstheme="majorBidi"/>
          <w:i/>
          <w:iCs/>
          <w:sz w:val="24"/>
          <w:szCs w:val="24"/>
        </w:rPr>
        <w:t xml:space="preserve">Kesef </w:t>
      </w:r>
      <w:proofErr w:type="spellStart"/>
      <w:r w:rsidRPr="00D73982">
        <w:rPr>
          <w:rFonts w:asciiTheme="majorBidi" w:hAnsiTheme="majorBidi" w:cstheme="majorBidi"/>
          <w:i/>
          <w:iCs/>
          <w:sz w:val="24"/>
          <w:szCs w:val="24"/>
        </w:rPr>
        <w:t>Mishneh</w:t>
      </w:r>
      <w:proofErr w:type="spellEnd"/>
      <w:r w:rsidRPr="00D73982">
        <w:rPr>
          <w:rFonts w:asciiTheme="majorBidi" w:hAnsiTheme="majorBidi" w:cstheme="majorBidi"/>
          <w:sz w:val="24"/>
          <w:szCs w:val="24"/>
        </w:rPr>
        <w:t xml:space="preserve">, a comprehensive commentary on the </w:t>
      </w:r>
      <w:proofErr w:type="spellStart"/>
      <w:r w:rsidRPr="00D73982">
        <w:rPr>
          <w:rFonts w:asciiTheme="majorBidi" w:hAnsiTheme="majorBidi" w:cstheme="majorBidi"/>
          <w:i/>
          <w:iCs/>
          <w:sz w:val="24"/>
          <w:szCs w:val="24"/>
        </w:rPr>
        <w:t>Mishneh</w:t>
      </w:r>
      <w:proofErr w:type="spellEnd"/>
      <w:r w:rsidRPr="00D73982">
        <w:rPr>
          <w:rFonts w:asciiTheme="majorBidi" w:hAnsiTheme="majorBidi" w:cstheme="majorBidi"/>
          <w:i/>
          <w:iCs/>
          <w:sz w:val="24"/>
          <w:szCs w:val="24"/>
        </w:rPr>
        <w:t xml:space="preserve"> Torah</w:t>
      </w:r>
      <w:r w:rsidRPr="00D73982">
        <w:rPr>
          <w:rFonts w:asciiTheme="majorBidi" w:hAnsiTheme="majorBidi" w:cstheme="majorBidi"/>
          <w:sz w:val="24"/>
          <w:szCs w:val="24"/>
        </w:rPr>
        <w:t>, was completed later in his life</w:t>
      </w:r>
      <w:r w:rsidRPr="00D53871">
        <w:rPr>
          <w:rFonts w:asciiTheme="majorBidi" w:hAnsiTheme="majorBidi" w:cstheme="majorBidi"/>
          <w:sz w:val="24"/>
          <w:szCs w:val="24"/>
        </w:rPr>
        <w:t xml:space="preserve"> (</w:t>
      </w:r>
      <w:r w:rsidRPr="00D73982">
        <w:rPr>
          <w:rFonts w:asciiTheme="majorBidi" w:hAnsiTheme="majorBidi" w:cstheme="majorBidi"/>
          <w:sz w:val="24"/>
          <w:szCs w:val="24"/>
        </w:rPr>
        <w:t>though he had begun working on it decades earlier</w:t>
      </w:r>
      <w:r w:rsidRPr="00D53871">
        <w:rPr>
          <w:rStyle w:val="FootnoteReference"/>
          <w:rFonts w:asciiTheme="majorBidi" w:hAnsiTheme="majorBidi" w:cstheme="majorBidi"/>
          <w:sz w:val="24"/>
          <w:szCs w:val="24"/>
        </w:rPr>
        <w:footnoteReference w:id="10"/>
      </w:r>
      <w:r w:rsidRPr="00D53871">
        <w:rPr>
          <w:rFonts w:asciiTheme="majorBidi" w:hAnsiTheme="majorBidi" w:cstheme="majorBidi"/>
          <w:sz w:val="24"/>
          <w:szCs w:val="24"/>
        </w:rPr>
        <w:t>)</w:t>
      </w:r>
      <w:r w:rsidRPr="00D73982">
        <w:rPr>
          <w:rFonts w:asciiTheme="majorBidi" w:hAnsiTheme="majorBidi" w:cstheme="majorBidi"/>
          <w:sz w:val="24"/>
          <w:szCs w:val="24"/>
        </w:rPr>
        <w:t>.</w:t>
      </w:r>
    </w:p>
    <w:p w14:paraId="42822083" w14:textId="5F1DEFAE" w:rsidR="00F72F24" w:rsidRDefault="00D53871" w:rsidP="00C044F1">
      <w:pPr>
        <w:spacing w:line="276" w:lineRule="auto"/>
        <w:rPr>
          <w:rFonts w:asciiTheme="majorBidi" w:hAnsiTheme="majorBidi" w:cstheme="majorBidi"/>
          <w:noProof/>
          <w:sz w:val="24"/>
          <w:szCs w:val="24"/>
        </w:rPr>
      </w:pPr>
      <w:r w:rsidRPr="00D53871">
        <w:rPr>
          <w:rFonts w:asciiTheme="majorBidi" w:hAnsiTheme="majorBidi" w:cstheme="majorBidi"/>
          <w:noProof/>
          <w:sz w:val="24"/>
          <w:szCs w:val="24"/>
        </w:rPr>
        <w:t xml:space="preserve">I would like to highlight a particular feature of the </w:t>
      </w:r>
      <w:r w:rsidRPr="00D53871">
        <w:rPr>
          <w:rFonts w:asciiTheme="majorBidi" w:hAnsiTheme="majorBidi" w:cstheme="majorBidi"/>
          <w:i/>
          <w:iCs/>
          <w:noProof/>
          <w:sz w:val="24"/>
          <w:szCs w:val="24"/>
        </w:rPr>
        <w:t>Shuḥan Arukh</w:t>
      </w:r>
      <w:r w:rsidRPr="00D53871">
        <w:rPr>
          <w:rFonts w:asciiTheme="majorBidi" w:hAnsiTheme="majorBidi" w:cstheme="majorBidi"/>
          <w:noProof/>
          <w:sz w:val="24"/>
          <w:szCs w:val="24"/>
        </w:rPr>
        <w:t>, which branches into several key aspects and ultimately leads to a discussion of R. Karo’s approach to the reasons behind the commandments (</w:t>
      </w:r>
      <w:r w:rsidRPr="00D53871">
        <w:rPr>
          <w:rFonts w:asciiTheme="majorBidi" w:hAnsiTheme="majorBidi" w:cstheme="majorBidi"/>
          <w:i/>
          <w:iCs/>
          <w:noProof/>
          <w:sz w:val="24"/>
          <w:szCs w:val="24"/>
        </w:rPr>
        <w:t>ta’amei ha-mitzvot</w:t>
      </w:r>
      <w:r w:rsidRPr="00D53871">
        <w:rPr>
          <w:rFonts w:asciiTheme="majorBidi" w:hAnsiTheme="majorBidi" w:cstheme="majorBidi"/>
          <w:noProof/>
          <w:sz w:val="24"/>
          <w:szCs w:val="24"/>
        </w:rPr>
        <w:t xml:space="preserve">). However, two preliminary observations are necessary: (a) The </w:t>
      </w:r>
      <w:r w:rsidRPr="00D53871">
        <w:rPr>
          <w:rFonts w:asciiTheme="majorBidi" w:hAnsiTheme="majorBidi" w:cstheme="majorBidi"/>
          <w:i/>
          <w:iCs/>
          <w:noProof/>
          <w:sz w:val="24"/>
          <w:szCs w:val="24"/>
        </w:rPr>
        <w:t xml:space="preserve">Shuḥan Arukh </w:t>
      </w:r>
      <w:r w:rsidRPr="00D53871">
        <w:rPr>
          <w:rFonts w:asciiTheme="majorBidi" w:hAnsiTheme="majorBidi" w:cstheme="majorBidi"/>
          <w:noProof/>
          <w:sz w:val="24"/>
          <w:szCs w:val="24"/>
        </w:rPr>
        <w:t>is a meticulously constructed and intentionally concise code of law, designed with the purpose of brevity and precision. It can be argued that it is the only work truly deserving of the title “legal codex,” unparalleled in this respect. (b) The author, R. Joseph Karo, had a profound affinity for Maimonides, as is evident throughout his life and works. A careful analysis of the sources reveals that Maimonides</w:t>
      </w:r>
      <w:r w:rsidR="0035356F">
        <w:rPr>
          <w:rFonts w:asciiTheme="majorBidi" w:hAnsiTheme="majorBidi" w:cstheme="majorBidi"/>
          <w:noProof/>
          <w:sz w:val="24"/>
          <w:szCs w:val="24"/>
        </w:rPr>
        <w:t xml:space="preserve">’ </w:t>
      </w:r>
      <w:r w:rsidRPr="00D53871">
        <w:rPr>
          <w:rFonts w:asciiTheme="majorBidi" w:hAnsiTheme="majorBidi" w:cstheme="majorBidi"/>
          <w:noProof/>
          <w:sz w:val="24"/>
          <w:szCs w:val="24"/>
        </w:rPr>
        <w:t xml:space="preserve">writings are central to Karo’s oeuvre, with his attention and efforts decisively influenced by them. </w:t>
      </w:r>
    </w:p>
    <w:p w14:paraId="718CF8A2" w14:textId="638F25B6" w:rsidR="00874425" w:rsidRPr="00874425" w:rsidRDefault="00874425" w:rsidP="00874425">
      <w:pPr>
        <w:spacing w:line="276" w:lineRule="auto"/>
        <w:rPr>
          <w:rFonts w:asciiTheme="majorBidi" w:hAnsiTheme="majorBidi" w:cstheme="majorBidi"/>
          <w:noProof/>
          <w:sz w:val="24"/>
          <w:szCs w:val="24"/>
        </w:rPr>
      </w:pPr>
      <w:r w:rsidRPr="00874425">
        <w:rPr>
          <w:rFonts w:asciiTheme="majorBidi" w:hAnsiTheme="majorBidi" w:cstheme="majorBidi"/>
          <w:noProof/>
          <w:sz w:val="24"/>
          <w:szCs w:val="24"/>
        </w:rPr>
        <w:t xml:space="preserve">The </w:t>
      </w:r>
      <w:r w:rsidRPr="00874425">
        <w:rPr>
          <w:rFonts w:asciiTheme="majorBidi" w:hAnsiTheme="majorBidi" w:cstheme="majorBidi"/>
          <w:i/>
          <w:iCs/>
          <w:noProof/>
          <w:sz w:val="24"/>
          <w:szCs w:val="24"/>
        </w:rPr>
        <w:t>Shulḥan Arukh</w:t>
      </w:r>
      <w:r w:rsidRPr="00874425">
        <w:rPr>
          <w:rFonts w:asciiTheme="majorBidi" w:hAnsiTheme="majorBidi" w:cstheme="majorBidi"/>
          <w:noProof/>
          <w:sz w:val="24"/>
          <w:szCs w:val="24"/>
        </w:rPr>
        <w:t xml:space="preserve"> is perhaps the work that most closely adheres to the standard of a law book, presenting the practical laws of Judaism in a manner that is both refined and distilled. It is not by chance that R. Joshua Falk, author of the </w:t>
      </w:r>
      <w:r w:rsidRPr="00874425">
        <w:rPr>
          <w:rFonts w:asciiTheme="majorBidi" w:hAnsiTheme="majorBidi" w:cstheme="majorBidi"/>
          <w:i/>
          <w:iCs/>
          <w:noProof/>
          <w:sz w:val="24"/>
          <w:szCs w:val="24"/>
        </w:rPr>
        <w:t>Sema</w:t>
      </w:r>
      <w:r w:rsidRPr="00874425">
        <w:rPr>
          <w:rFonts w:asciiTheme="majorBidi" w:hAnsiTheme="majorBidi" w:cstheme="majorBidi"/>
          <w:noProof/>
          <w:sz w:val="24"/>
          <w:szCs w:val="24"/>
        </w:rPr>
        <w:t xml:space="preserve">, emphasized the </w:t>
      </w:r>
      <w:r>
        <w:rPr>
          <w:rFonts w:asciiTheme="majorBidi" w:hAnsiTheme="majorBidi" w:cstheme="majorBidi"/>
          <w:noProof/>
          <w:sz w:val="24"/>
          <w:szCs w:val="24"/>
        </w:rPr>
        <w:t>“</w:t>
      </w:r>
      <w:r w:rsidRPr="00874425">
        <w:rPr>
          <w:rFonts w:asciiTheme="majorBidi" w:hAnsiTheme="majorBidi" w:cstheme="majorBidi"/>
          <w:noProof/>
          <w:sz w:val="24"/>
          <w:szCs w:val="24"/>
        </w:rPr>
        <w:t xml:space="preserve">sealed and </w:t>
      </w:r>
      <w:r>
        <w:rPr>
          <w:rFonts w:asciiTheme="majorBidi" w:hAnsiTheme="majorBidi" w:cstheme="majorBidi"/>
          <w:noProof/>
          <w:sz w:val="24"/>
          <w:szCs w:val="24"/>
        </w:rPr>
        <w:t>authoritative</w:t>
      </w:r>
      <w:r w:rsidRPr="00874425">
        <w:rPr>
          <w:rFonts w:asciiTheme="majorBidi" w:hAnsiTheme="majorBidi" w:cstheme="majorBidi"/>
          <w:noProof/>
          <w:sz w:val="24"/>
          <w:szCs w:val="24"/>
        </w:rPr>
        <w:t xml:space="preserve"> glosses</w:t>
      </w:r>
      <w:r>
        <w:rPr>
          <w:rFonts w:asciiTheme="majorBidi" w:hAnsiTheme="majorBidi" w:cstheme="majorBidi"/>
          <w:noProof/>
          <w:sz w:val="24"/>
          <w:szCs w:val="24"/>
        </w:rPr>
        <w:t>”</w:t>
      </w:r>
      <w:r w:rsidRPr="00874425">
        <w:rPr>
          <w:rFonts w:asciiTheme="majorBidi" w:hAnsiTheme="majorBidi" w:cstheme="majorBidi"/>
          <w:noProof/>
          <w:sz w:val="24"/>
          <w:szCs w:val="24"/>
        </w:rPr>
        <w:t xml:space="preserve"> of this work. Maimonides, as is well known, articulated his goal as presenting </w:t>
      </w:r>
      <w:r>
        <w:rPr>
          <w:rFonts w:asciiTheme="majorBidi" w:hAnsiTheme="majorBidi" w:cstheme="majorBidi"/>
          <w:noProof/>
          <w:sz w:val="24"/>
          <w:szCs w:val="24"/>
        </w:rPr>
        <w:t>“</w:t>
      </w:r>
      <w:r w:rsidRPr="00874425">
        <w:rPr>
          <w:rFonts w:asciiTheme="majorBidi" w:hAnsiTheme="majorBidi" w:cstheme="majorBidi"/>
          <w:noProof/>
          <w:sz w:val="24"/>
          <w:szCs w:val="24"/>
        </w:rPr>
        <w:t xml:space="preserve">things that become clear from all these works... in clear language and a concise manner, without </w:t>
      </w:r>
      <w:r>
        <w:rPr>
          <w:rFonts w:asciiTheme="majorBidi" w:hAnsiTheme="majorBidi" w:cstheme="majorBidi"/>
          <w:noProof/>
          <w:sz w:val="24"/>
          <w:szCs w:val="24"/>
        </w:rPr>
        <w:t>and questions and answers</w:t>
      </w:r>
      <w:r w:rsidRPr="00874425">
        <w:rPr>
          <w:rFonts w:asciiTheme="majorBidi" w:hAnsiTheme="majorBidi" w:cstheme="majorBidi"/>
          <w:noProof/>
          <w:sz w:val="24"/>
          <w:szCs w:val="24"/>
        </w:rPr>
        <w:t>.</w:t>
      </w:r>
      <w:r>
        <w:rPr>
          <w:rFonts w:asciiTheme="majorBidi" w:hAnsiTheme="majorBidi" w:cstheme="majorBidi"/>
          <w:noProof/>
          <w:sz w:val="24"/>
          <w:szCs w:val="24"/>
        </w:rPr>
        <w:t>”</w:t>
      </w:r>
      <w:r w:rsidRPr="00874425">
        <w:rPr>
          <w:rFonts w:asciiTheme="majorBidi" w:hAnsiTheme="majorBidi" w:cstheme="majorBidi"/>
          <w:noProof/>
          <w:sz w:val="24"/>
          <w:szCs w:val="24"/>
        </w:rPr>
        <w:t xml:space="preserve"> R. Joseph Karo similarly described his objective in the </w:t>
      </w:r>
      <w:r w:rsidRPr="00874425">
        <w:rPr>
          <w:rFonts w:asciiTheme="majorBidi" w:hAnsiTheme="majorBidi" w:cstheme="majorBidi"/>
          <w:i/>
          <w:iCs/>
          <w:noProof/>
          <w:sz w:val="24"/>
          <w:szCs w:val="24"/>
        </w:rPr>
        <w:t>Shulḥan Arukh</w:t>
      </w:r>
      <w:r w:rsidRPr="00874425">
        <w:rPr>
          <w:rFonts w:asciiTheme="majorBidi" w:hAnsiTheme="majorBidi" w:cstheme="majorBidi"/>
          <w:noProof/>
          <w:sz w:val="24"/>
          <w:szCs w:val="24"/>
        </w:rPr>
        <w:t xml:space="preserve"> as offering </w:t>
      </w:r>
      <w:r>
        <w:rPr>
          <w:rFonts w:asciiTheme="majorBidi" w:hAnsiTheme="majorBidi" w:cstheme="majorBidi"/>
          <w:noProof/>
          <w:sz w:val="24"/>
          <w:szCs w:val="24"/>
        </w:rPr>
        <w:t xml:space="preserve">“all </w:t>
      </w:r>
      <w:r w:rsidRPr="00874425">
        <w:rPr>
          <w:rFonts w:asciiTheme="majorBidi" w:hAnsiTheme="majorBidi" w:cstheme="majorBidi"/>
          <w:noProof/>
          <w:sz w:val="24"/>
          <w:szCs w:val="24"/>
        </w:rPr>
        <w:t>beloved, clear rulings, without excess speech or discussion.</w:t>
      </w:r>
      <w:r>
        <w:rPr>
          <w:rFonts w:asciiTheme="majorBidi" w:hAnsiTheme="majorBidi" w:cstheme="majorBidi"/>
          <w:noProof/>
          <w:sz w:val="24"/>
          <w:szCs w:val="24"/>
        </w:rPr>
        <w:t>”</w:t>
      </w:r>
      <w:r w:rsidRPr="00874425">
        <w:rPr>
          <w:rFonts w:asciiTheme="majorBidi" w:hAnsiTheme="majorBidi" w:cstheme="majorBidi"/>
          <w:noProof/>
          <w:sz w:val="24"/>
          <w:szCs w:val="24"/>
        </w:rPr>
        <w:t xml:space="preserve"> In fact, Karo </w:t>
      </w:r>
      <w:r w:rsidRPr="00874425">
        <w:rPr>
          <w:rFonts w:asciiTheme="majorBidi" w:hAnsiTheme="majorBidi" w:cstheme="majorBidi"/>
          <w:noProof/>
          <w:sz w:val="24"/>
          <w:szCs w:val="24"/>
        </w:rPr>
        <w:lastRenderedPageBreak/>
        <w:t xml:space="preserve">shortened and condensed his work even more than Maimonides and R. </w:t>
      </w:r>
      <w:r>
        <w:rPr>
          <w:rFonts w:asciiTheme="majorBidi" w:hAnsiTheme="majorBidi" w:cstheme="majorBidi"/>
          <w:noProof/>
          <w:sz w:val="24"/>
          <w:szCs w:val="24"/>
        </w:rPr>
        <w:t>Jacob</w:t>
      </w:r>
      <w:r w:rsidR="00666D72">
        <w:rPr>
          <w:rFonts w:asciiTheme="majorBidi" w:hAnsiTheme="majorBidi" w:cstheme="majorBidi"/>
          <w:noProof/>
          <w:sz w:val="24"/>
          <w:szCs w:val="24"/>
        </w:rPr>
        <w:t xml:space="preserve"> ben Asher</w:t>
      </w:r>
      <w:r w:rsidRPr="00874425">
        <w:rPr>
          <w:rFonts w:asciiTheme="majorBidi" w:hAnsiTheme="majorBidi" w:cstheme="majorBidi"/>
          <w:noProof/>
          <w:sz w:val="24"/>
          <w:szCs w:val="24"/>
        </w:rPr>
        <w:t xml:space="preserve">, author of the </w:t>
      </w:r>
      <w:r w:rsidRPr="00874425">
        <w:rPr>
          <w:rFonts w:asciiTheme="majorBidi" w:hAnsiTheme="majorBidi" w:cstheme="majorBidi"/>
          <w:i/>
          <w:iCs/>
          <w:noProof/>
          <w:sz w:val="24"/>
          <w:szCs w:val="24"/>
        </w:rPr>
        <w:t>Turim</w:t>
      </w:r>
      <w:r w:rsidRPr="00874425">
        <w:rPr>
          <w:rFonts w:asciiTheme="majorBidi" w:hAnsiTheme="majorBidi" w:cstheme="majorBidi"/>
          <w:noProof/>
          <w:sz w:val="24"/>
          <w:szCs w:val="24"/>
        </w:rPr>
        <w:t>.</w:t>
      </w:r>
    </w:p>
    <w:p w14:paraId="4257D45B" w14:textId="40196217" w:rsidR="00874425" w:rsidRPr="00874425" w:rsidRDefault="00874425" w:rsidP="00874425">
      <w:pPr>
        <w:spacing w:line="276" w:lineRule="auto"/>
        <w:rPr>
          <w:rFonts w:asciiTheme="majorBidi" w:hAnsiTheme="majorBidi" w:cstheme="majorBidi"/>
          <w:noProof/>
          <w:sz w:val="24"/>
          <w:szCs w:val="24"/>
        </w:rPr>
      </w:pPr>
      <w:r w:rsidRPr="00874425">
        <w:rPr>
          <w:rFonts w:asciiTheme="majorBidi" w:hAnsiTheme="majorBidi" w:cstheme="majorBidi"/>
          <w:noProof/>
          <w:sz w:val="24"/>
          <w:szCs w:val="24"/>
        </w:rPr>
        <w:t xml:space="preserve">Regarding Maimonides, I have argued in various contexts that the </w:t>
      </w:r>
      <w:r w:rsidRPr="00874425">
        <w:rPr>
          <w:rFonts w:asciiTheme="majorBidi" w:hAnsiTheme="majorBidi" w:cstheme="majorBidi"/>
          <w:i/>
          <w:iCs/>
          <w:noProof/>
          <w:sz w:val="24"/>
          <w:szCs w:val="24"/>
        </w:rPr>
        <w:t>Mishneh Torah</w:t>
      </w:r>
      <w:r w:rsidRPr="00874425">
        <w:rPr>
          <w:rFonts w:asciiTheme="majorBidi" w:hAnsiTheme="majorBidi" w:cstheme="majorBidi"/>
          <w:noProof/>
          <w:sz w:val="24"/>
          <w:szCs w:val="24"/>
        </w:rPr>
        <w:t xml:space="preserve"> encompasses much more than straightforward </w:t>
      </w:r>
      <w:r w:rsidRPr="00874425">
        <w:rPr>
          <w:rFonts w:asciiTheme="majorBidi" w:hAnsiTheme="majorBidi" w:cstheme="majorBidi"/>
          <w:i/>
          <w:iCs/>
          <w:noProof/>
          <w:sz w:val="24"/>
          <w:szCs w:val="24"/>
        </w:rPr>
        <w:t>halakha</w:t>
      </w:r>
      <w:r w:rsidRPr="00874425">
        <w:rPr>
          <w:rFonts w:asciiTheme="majorBidi" w:hAnsiTheme="majorBidi" w:cstheme="majorBidi"/>
          <w:noProof/>
          <w:sz w:val="24"/>
          <w:szCs w:val="24"/>
        </w:rPr>
        <w:t xml:space="preserve">. As both a jurist and a philosopher, Maimonides aimed not only to delineate legal actions and behavior but also to reflect spiritual and religious principles. He sought to integrate religio-moral conduct with intellectual and theoretical values, liberating himself from the rigid constraints of purely practical jurisprudence. A careful study of the </w:t>
      </w:r>
      <w:r w:rsidRPr="00874425">
        <w:rPr>
          <w:rFonts w:asciiTheme="majorBidi" w:hAnsiTheme="majorBidi" w:cstheme="majorBidi"/>
          <w:i/>
          <w:iCs/>
          <w:noProof/>
          <w:sz w:val="24"/>
          <w:szCs w:val="24"/>
        </w:rPr>
        <w:t>Mishneh Torah</w:t>
      </w:r>
      <w:r w:rsidRPr="00874425">
        <w:rPr>
          <w:rFonts w:asciiTheme="majorBidi" w:hAnsiTheme="majorBidi" w:cstheme="majorBidi"/>
          <w:noProof/>
          <w:sz w:val="24"/>
          <w:szCs w:val="24"/>
        </w:rPr>
        <w:t xml:space="preserve"> reveals that Maimonides provided reasoned halakhic rulings, added explanations, established connections to the written Torah, and even embellished certain laws with philosophical insights, all while focusing on the religious motivations and spiritual conclusions derived from the commandments.</w:t>
      </w:r>
      <w:r>
        <w:rPr>
          <w:rFonts w:asciiTheme="majorBidi" w:hAnsiTheme="majorBidi" w:cstheme="majorBidi"/>
          <w:noProof/>
          <w:sz w:val="24"/>
          <w:szCs w:val="24"/>
        </w:rPr>
        <w:t xml:space="preserve"> </w:t>
      </w:r>
      <w:r w:rsidRPr="00874425">
        <w:rPr>
          <w:rFonts w:asciiTheme="majorBidi" w:hAnsiTheme="majorBidi" w:cstheme="majorBidi"/>
          <w:noProof/>
          <w:sz w:val="24"/>
          <w:szCs w:val="24"/>
        </w:rPr>
        <w:t xml:space="preserve">Similarly, the </w:t>
      </w:r>
      <w:r w:rsidRPr="00874425">
        <w:rPr>
          <w:rFonts w:asciiTheme="majorBidi" w:hAnsiTheme="majorBidi" w:cstheme="majorBidi"/>
          <w:i/>
          <w:iCs/>
          <w:noProof/>
          <w:sz w:val="24"/>
          <w:szCs w:val="24"/>
        </w:rPr>
        <w:t>Tur</w:t>
      </w:r>
      <w:r w:rsidRPr="00874425">
        <w:rPr>
          <w:rFonts w:asciiTheme="majorBidi" w:hAnsiTheme="majorBidi" w:cstheme="majorBidi"/>
          <w:noProof/>
          <w:sz w:val="24"/>
          <w:szCs w:val="24"/>
        </w:rPr>
        <w:t xml:space="preserve"> is characterized by interpretative expansions that accompany its halakhic rulings. This is evident not only in the plurality of opinions cited</w:t>
      </w:r>
      <w:r>
        <w:rPr>
          <w:rFonts w:asciiTheme="majorBidi" w:hAnsiTheme="majorBidi" w:cstheme="majorBidi"/>
          <w:noProof/>
          <w:sz w:val="24"/>
          <w:szCs w:val="24"/>
        </w:rPr>
        <w:t xml:space="preserve"> – </w:t>
      </w:r>
      <w:r w:rsidRPr="00874425">
        <w:rPr>
          <w:rFonts w:asciiTheme="majorBidi" w:hAnsiTheme="majorBidi" w:cstheme="majorBidi"/>
          <w:noProof/>
          <w:sz w:val="24"/>
          <w:szCs w:val="24"/>
        </w:rPr>
        <w:t>a</w:t>
      </w:r>
      <w:r>
        <w:rPr>
          <w:rFonts w:asciiTheme="majorBidi" w:hAnsiTheme="majorBidi" w:cstheme="majorBidi"/>
          <w:noProof/>
          <w:sz w:val="24"/>
          <w:szCs w:val="24"/>
        </w:rPr>
        <w:t xml:space="preserve"> </w:t>
      </w:r>
      <w:r w:rsidRPr="00874425">
        <w:rPr>
          <w:rFonts w:asciiTheme="majorBidi" w:hAnsiTheme="majorBidi" w:cstheme="majorBidi"/>
          <w:noProof/>
          <w:sz w:val="24"/>
          <w:szCs w:val="24"/>
        </w:rPr>
        <w:t xml:space="preserve">feature noted by R. Karo when justifying his decision to align his </w:t>
      </w:r>
      <w:r w:rsidRPr="00874425">
        <w:rPr>
          <w:rFonts w:asciiTheme="majorBidi" w:hAnsiTheme="majorBidi" w:cstheme="majorBidi"/>
          <w:i/>
          <w:iCs/>
          <w:noProof/>
          <w:sz w:val="24"/>
          <w:szCs w:val="24"/>
        </w:rPr>
        <w:t>Beit Yosef</w:t>
      </w:r>
      <w:r w:rsidRPr="00874425">
        <w:rPr>
          <w:rFonts w:asciiTheme="majorBidi" w:hAnsiTheme="majorBidi" w:cstheme="majorBidi"/>
          <w:noProof/>
          <w:sz w:val="24"/>
          <w:szCs w:val="24"/>
        </w:rPr>
        <w:t xml:space="preserve"> with the </w:t>
      </w:r>
      <w:r w:rsidRPr="00874425">
        <w:rPr>
          <w:rFonts w:asciiTheme="majorBidi" w:hAnsiTheme="majorBidi" w:cstheme="majorBidi"/>
          <w:i/>
          <w:iCs/>
          <w:noProof/>
          <w:sz w:val="24"/>
          <w:szCs w:val="24"/>
        </w:rPr>
        <w:t>Turim</w:t>
      </w:r>
      <w:r>
        <w:rPr>
          <w:rFonts w:asciiTheme="majorBidi" w:hAnsiTheme="majorBidi" w:cstheme="majorBidi"/>
          <w:noProof/>
          <w:sz w:val="24"/>
          <w:szCs w:val="24"/>
        </w:rPr>
        <w:t xml:space="preserve"> – </w:t>
      </w:r>
      <w:r w:rsidRPr="00874425">
        <w:rPr>
          <w:rFonts w:asciiTheme="majorBidi" w:hAnsiTheme="majorBidi" w:cstheme="majorBidi"/>
          <w:noProof/>
          <w:sz w:val="24"/>
          <w:szCs w:val="24"/>
        </w:rPr>
        <w:t>but</w:t>
      </w:r>
      <w:r>
        <w:rPr>
          <w:rFonts w:asciiTheme="majorBidi" w:hAnsiTheme="majorBidi" w:cstheme="majorBidi"/>
          <w:noProof/>
          <w:sz w:val="24"/>
          <w:szCs w:val="24"/>
        </w:rPr>
        <w:t xml:space="preserve"> </w:t>
      </w:r>
      <w:r w:rsidRPr="00874425">
        <w:rPr>
          <w:rFonts w:asciiTheme="majorBidi" w:hAnsiTheme="majorBidi" w:cstheme="majorBidi"/>
          <w:noProof/>
          <w:sz w:val="24"/>
          <w:szCs w:val="24"/>
        </w:rPr>
        <w:t xml:space="preserve">also in the interpretative breadth. In contrast, R. Karo did not expand upon the text in the same way. This restrained approach is evident from the very first </w:t>
      </w:r>
      <w:r w:rsidRPr="00874425">
        <w:rPr>
          <w:rFonts w:asciiTheme="majorBidi" w:hAnsiTheme="majorBidi" w:cstheme="majorBidi"/>
          <w:i/>
          <w:iCs/>
          <w:noProof/>
          <w:sz w:val="24"/>
          <w:szCs w:val="24"/>
        </w:rPr>
        <w:t>siman</w:t>
      </w:r>
      <w:r w:rsidRPr="00874425">
        <w:rPr>
          <w:rFonts w:asciiTheme="majorBidi" w:hAnsiTheme="majorBidi" w:cstheme="majorBidi"/>
          <w:noProof/>
          <w:sz w:val="24"/>
          <w:szCs w:val="24"/>
        </w:rPr>
        <w:t xml:space="preserve"> in </w:t>
      </w:r>
      <w:r w:rsidRPr="00874425">
        <w:rPr>
          <w:rFonts w:asciiTheme="majorBidi" w:hAnsiTheme="majorBidi" w:cstheme="majorBidi"/>
          <w:i/>
          <w:iCs/>
          <w:noProof/>
          <w:sz w:val="24"/>
          <w:szCs w:val="24"/>
        </w:rPr>
        <w:t>Oraḥ Ḥayyim</w:t>
      </w:r>
      <w:r w:rsidRPr="00874425">
        <w:rPr>
          <w:rFonts w:asciiTheme="majorBidi" w:hAnsiTheme="majorBidi" w:cstheme="majorBidi"/>
          <w:noProof/>
          <w:sz w:val="24"/>
          <w:szCs w:val="24"/>
        </w:rPr>
        <w:t xml:space="preserve">. A comparison between the opening </w:t>
      </w:r>
      <w:r w:rsidRPr="00874425">
        <w:rPr>
          <w:rFonts w:asciiTheme="majorBidi" w:hAnsiTheme="majorBidi" w:cstheme="majorBidi"/>
          <w:i/>
          <w:iCs/>
          <w:noProof/>
          <w:sz w:val="24"/>
          <w:szCs w:val="24"/>
        </w:rPr>
        <w:t>siman</w:t>
      </w:r>
      <w:r w:rsidRPr="00874425">
        <w:rPr>
          <w:rFonts w:asciiTheme="majorBidi" w:hAnsiTheme="majorBidi" w:cstheme="majorBidi"/>
          <w:noProof/>
          <w:sz w:val="24"/>
          <w:szCs w:val="24"/>
        </w:rPr>
        <w:t xml:space="preserve"> in </w:t>
      </w:r>
      <w:r w:rsidRPr="00874425">
        <w:rPr>
          <w:rFonts w:asciiTheme="majorBidi" w:hAnsiTheme="majorBidi" w:cstheme="majorBidi"/>
          <w:i/>
          <w:iCs/>
          <w:noProof/>
          <w:sz w:val="24"/>
          <w:szCs w:val="24"/>
        </w:rPr>
        <w:t>Shulḥan Arukh Ḥoshen Mishpat</w:t>
      </w:r>
      <w:r w:rsidRPr="00874425">
        <w:rPr>
          <w:rFonts w:asciiTheme="majorBidi" w:hAnsiTheme="majorBidi" w:cstheme="majorBidi"/>
          <w:noProof/>
          <w:sz w:val="24"/>
          <w:szCs w:val="24"/>
        </w:rPr>
        <w:t xml:space="preserve"> and in the </w:t>
      </w:r>
      <w:r w:rsidRPr="00874425">
        <w:rPr>
          <w:rFonts w:asciiTheme="majorBidi" w:hAnsiTheme="majorBidi" w:cstheme="majorBidi"/>
          <w:i/>
          <w:iCs/>
          <w:noProof/>
          <w:sz w:val="24"/>
          <w:szCs w:val="24"/>
        </w:rPr>
        <w:t>Tur Ḥoshen Mishpat</w:t>
      </w:r>
      <w:r w:rsidRPr="00874425">
        <w:rPr>
          <w:rFonts w:asciiTheme="majorBidi" w:hAnsiTheme="majorBidi" w:cstheme="majorBidi"/>
          <w:noProof/>
          <w:sz w:val="24"/>
          <w:szCs w:val="24"/>
        </w:rPr>
        <w:t xml:space="preserve"> reveals this difference: the former is modest and concise, while the latter is expansive and profound. The </w:t>
      </w:r>
      <w:r w:rsidRPr="00874425">
        <w:rPr>
          <w:rFonts w:asciiTheme="majorBidi" w:hAnsiTheme="majorBidi" w:cstheme="majorBidi"/>
          <w:i/>
          <w:iCs/>
          <w:noProof/>
          <w:sz w:val="24"/>
          <w:szCs w:val="24"/>
        </w:rPr>
        <w:t>Tur</w:t>
      </w:r>
      <w:r w:rsidRPr="00874425">
        <w:rPr>
          <w:rFonts w:asciiTheme="majorBidi" w:hAnsiTheme="majorBidi" w:cstheme="majorBidi"/>
          <w:noProof/>
          <w:sz w:val="24"/>
          <w:szCs w:val="24"/>
        </w:rPr>
        <w:t xml:space="preserve"> frequently offers broader elaborations, including verses, commentaries, midrashic passages, and a multiplicity of opinions</w:t>
      </w:r>
      <w:r>
        <w:rPr>
          <w:rFonts w:asciiTheme="majorBidi" w:hAnsiTheme="majorBidi" w:cstheme="majorBidi"/>
          <w:noProof/>
          <w:sz w:val="24"/>
          <w:szCs w:val="24"/>
        </w:rPr>
        <w:t xml:space="preserve"> – </w:t>
      </w:r>
      <w:r w:rsidRPr="00874425">
        <w:rPr>
          <w:rFonts w:asciiTheme="majorBidi" w:hAnsiTheme="majorBidi" w:cstheme="majorBidi"/>
          <w:noProof/>
          <w:sz w:val="24"/>
          <w:szCs w:val="24"/>
        </w:rPr>
        <w:t>all</w:t>
      </w:r>
      <w:r>
        <w:rPr>
          <w:rFonts w:asciiTheme="majorBidi" w:hAnsiTheme="majorBidi" w:cstheme="majorBidi"/>
          <w:noProof/>
          <w:sz w:val="24"/>
          <w:szCs w:val="24"/>
        </w:rPr>
        <w:t xml:space="preserve"> </w:t>
      </w:r>
      <w:r w:rsidRPr="00874425">
        <w:rPr>
          <w:rFonts w:asciiTheme="majorBidi" w:hAnsiTheme="majorBidi" w:cstheme="majorBidi"/>
          <w:noProof/>
          <w:sz w:val="24"/>
          <w:szCs w:val="24"/>
        </w:rPr>
        <w:t xml:space="preserve">hallmarks of the classical Talmudic approach. In the </w:t>
      </w:r>
      <w:r w:rsidRPr="00874425">
        <w:rPr>
          <w:rFonts w:asciiTheme="majorBidi" w:hAnsiTheme="majorBidi" w:cstheme="majorBidi"/>
          <w:i/>
          <w:iCs/>
          <w:noProof/>
          <w:sz w:val="24"/>
          <w:szCs w:val="24"/>
        </w:rPr>
        <w:t>Shulḥan Arukh</w:t>
      </w:r>
      <w:r w:rsidRPr="00874425">
        <w:rPr>
          <w:rFonts w:asciiTheme="majorBidi" w:hAnsiTheme="majorBidi" w:cstheme="majorBidi"/>
          <w:noProof/>
          <w:sz w:val="24"/>
          <w:szCs w:val="24"/>
        </w:rPr>
        <w:t>, however, everything is characterized by economy of expression.</w:t>
      </w:r>
    </w:p>
    <w:p w14:paraId="1F49E12C" w14:textId="1B599AA8" w:rsidR="00821A88" w:rsidRPr="00821A88" w:rsidRDefault="00821A88" w:rsidP="00821A88">
      <w:pPr>
        <w:spacing w:line="276" w:lineRule="auto"/>
        <w:rPr>
          <w:rFonts w:asciiTheme="majorBidi" w:hAnsiTheme="majorBidi" w:cstheme="majorBidi"/>
          <w:sz w:val="24"/>
          <w:szCs w:val="24"/>
        </w:rPr>
      </w:pPr>
      <w:r w:rsidRPr="00821A88">
        <w:rPr>
          <w:rFonts w:asciiTheme="majorBidi" w:hAnsiTheme="majorBidi" w:cstheme="majorBidi"/>
          <w:sz w:val="24"/>
          <w:szCs w:val="24"/>
        </w:rPr>
        <w:t xml:space="preserve">Therefore, when I refer to the brevity and economy of style in the </w:t>
      </w:r>
      <w:proofErr w:type="spellStart"/>
      <w:r w:rsidRPr="00821A88">
        <w:rPr>
          <w:rFonts w:asciiTheme="majorBidi" w:hAnsiTheme="majorBidi" w:cstheme="majorBidi"/>
          <w:i/>
          <w:iCs/>
          <w:sz w:val="24"/>
          <w:szCs w:val="24"/>
        </w:rPr>
        <w:t>Shulḥan</w:t>
      </w:r>
      <w:proofErr w:type="spellEnd"/>
      <w:r w:rsidRPr="00821A88">
        <w:rPr>
          <w:rFonts w:asciiTheme="majorBidi" w:hAnsiTheme="majorBidi" w:cstheme="majorBidi"/>
          <w:i/>
          <w:iCs/>
          <w:sz w:val="24"/>
          <w:szCs w:val="24"/>
        </w:rPr>
        <w:t xml:space="preserve"> </w:t>
      </w:r>
      <w:proofErr w:type="spellStart"/>
      <w:r w:rsidRPr="00821A88">
        <w:rPr>
          <w:rFonts w:asciiTheme="majorBidi" w:hAnsiTheme="majorBidi" w:cstheme="majorBidi"/>
          <w:i/>
          <w:iCs/>
          <w:sz w:val="24"/>
          <w:szCs w:val="24"/>
        </w:rPr>
        <w:t>Arukh</w:t>
      </w:r>
      <w:proofErr w:type="spellEnd"/>
      <w:r w:rsidRPr="00821A88">
        <w:rPr>
          <w:rFonts w:asciiTheme="majorBidi" w:hAnsiTheme="majorBidi" w:cstheme="majorBidi"/>
          <w:sz w:val="24"/>
          <w:szCs w:val="24"/>
        </w:rPr>
        <w:t>, I am not merely pointing to the absence of halakhic sources</w:t>
      </w:r>
      <w:r w:rsidR="008122CC">
        <w:rPr>
          <w:rFonts w:asciiTheme="majorBidi" w:hAnsiTheme="majorBidi" w:cstheme="majorBidi"/>
          <w:sz w:val="24"/>
          <w:szCs w:val="24"/>
        </w:rPr>
        <w:t xml:space="preserve"> – </w:t>
      </w:r>
      <w:r w:rsidRPr="00821A88">
        <w:rPr>
          <w:rFonts w:asciiTheme="majorBidi" w:hAnsiTheme="majorBidi" w:cstheme="majorBidi"/>
          <w:sz w:val="24"/>
          <w:szCs w:val="24"/>
        </w:rPr>
        <w:t>though</w:t>
      </w:r>
      <w:r w:rsidR="008122CC">
        <w:rPr>
          <w:rFonts w:asciiTheme="majorBidi" w:hAnsiTheme="majorBidi" w:cstheme="majorBidi"/>
          <w:sz w:val="24"/>
          <w:szCs w:val="24"/>
        </w:rPr>
        <w:t xml:space="preserve"> </w:t>
      </w:r>
      <w:r w:rsidRPr="00821A88">
        <w:rPr>
          <w:rFonts w:asciiTheme="majorBidi" w:hAnsiTheme="majorBidi" w:cstheme="majorBidi"/>
          <w:sz w:val="24"/>
          <w:szCs w:val="24"/>
        </w:rPr>
        <w:t xml:space="preserve">this too characterizes the </w:t>
      </w:r>
      <w:proofErr w:type="spellStart"/>
      <w:r w:rsidRPr="00821A88">
        <w:rPr>
          <w:rFonts w:asciiTheme="majorBidi" w:hAnsiTheme="majorBidi" w:cstheme="majorBidi"/>
          <w:i/>
          <w:iCs/>
          <w:sz w:val="24"/>
          <w:szCs w:val="24"/>
        </w:rPr>
        <w:t>Mishneh</w:t>
      </w:r>
      <w:proofErr w:type="spellEnd"/>
      <w:r w:rsidRPr="00821A88">
        <w:rPr>
          <w:rFonts w:asciiTheme="majorBidi" w:hAnsiTheme="majorBidi" w:cstheme="majorBidi"/>
          <w:i/>
          <w:iCs/>
          <w:sz w:val="24"/>
          <w:szCs w:val="24"/>
        </w:rPr>
        <w:t xml:space="preserve"> Torah</w:t>
      </w:r>
      <w:r w:rsidRPr="00821A88">
        <w:rPr>
          <w:rFonts w:asciiTheme="majorBidi" w:hAnsiTheme="majorBidi" w:cstheme="majorBidi"/>
          <w:sz w:val="24"/>
          <w:szCs w:val="24"/>
        </w:rPr>
        <w:t xml:space="preserve">, much to the frustration of the </w:t>
      </w:r>
      <w:proofErr w:type="spellStart"/>
      <w:r w:rsidRPr="00821A88">
        <w:rPr>
          <w:rFonts w:asciiTheme="majorBidi" w:hAnsiTheme="majorBidi" w:cstheme="majorBidi"/>
          <w:sz w:val="24"/>
          <w:szCs w:val="24"/>
        </w:rPr>
        <w:t>Ra</w:t>
      </w:r>
      <w:r>
        <w:rPr>
          <w:rFonts w:asciiTheme="majorBidi" w:hAnsiTheme="majorBidi" w:cstheme="majorBidi"/>
          <w:sz w:val="24"/>
          <w:szCs w:val="24"/>
        </w:rPr>
        <w:t>’</w:t>
      </w:r>
      <w:r w:rsidRPr="00821A88">
        <w:rPr>
          <w:rFonts w:asciiTheme="majorBidi" w:hAnsiTheme="majorBidi" w:cstheme="majorBidi"/>
          <w:sz w:val="24"/>
          <w:szCs w:val="24"/>
        </w:rPr>
        <w:t>avad</w:t>
      </w:r>
      <w:proofErr w:type="spellEnd"/>
      <w:r w:rsidRPr="00821A88">
        <w:rPr>
          <w:rFonts w:asciiTheme="majorBidi" w:hAnsiTheme="majorBidi" w:cstheme="majorBidi"/>
          <w:sz w:val="24"/>
          <w:szCs w:val="24"/>
        </w:rPr>
        <w:t xml:space="preserve">, who criticized Maimonides for having </w:t>
      </w:r>
      <w:r>
        <w:rPr>
          <w:rFonts w:asciiTheme="majorBidi" w:hAnsiTheme="majorBidi" w:cstheme="majorBidi"/>
          <w:sz w:val="24"/>
          <w:szCs w:val="24"/>
        </w:rPr>
        <w:t>“</w:t>
      </w:r>
      <w:r w:rsidRPr="00821A88">
        <w:rPr>
          <w:rFonts w:asciiTheme="majorBidi" w:hAnsiTheme="majorBidi" w:cstheme="majorBidi"/>
          <w:sz w:val="24"/>
          <w:szCs w:val="24"/>
        </w:rPr>
        <w:t>abandoned the way of all authors... by not providing evidence for his statements or attributing them to their original sources.</w:t>
      </w:r>
      <w:r>
        <w:rPr>
          <w:rFonts w:asciiTheme="majorBidi" w:hAnsiTheme="majorBidi" w:cstheme="majorBidi"/>
          <w:sz w:val="24"/>
          <w:szCs w:val="24"/>
        </w:rPr>
        <w:t>”</w:t>
      </w:r>
      <w:r w:rsidRPr="00821A88">
        <w:rPr>
          <w:rFonts w:asciiTheme="majorBidi" w:hAnsiTheme="majorBidi" w:cstheme="majorBidi"/>
          <w:sz w:val="24"/>
          <w:szCs w:val="24"/>
        </w:rPr>
        <w:t xml:space="preserve"> Rather, I refer to the deliberate omission of interpretative expansions that might otherwise refine and temper the text’s sharp formulations, as well as the exclusion of meta-halakhic considerations. The </w:t>
      </w:r>
      <w:r>
        <w:rPr>
          <w:rFonts w:asciiTheme="majorBidi" w:hAnsiTheme="majorBidi" w:cstheme="majorBidi"/>
          <w:sz w:val="24"/>
          <w:szCs w:val="24"/>
        </w:rPr>
        <w:t>“</w:t>
      </w:r>
      <w:r w:rsidRPr="00821A88">
        <w:rPr>
          <w:rFonts w:asciiTheme="majorBidi" w:hAnsiTheme="majorBidi" w:cstheme="majorBidi"/>
          <w:sz w:val="24"/>
          <w:szCs w:val="24"/>
        </w:rPr>
        <w:t>search for brevity</w:t>
      </w:r>
      <w:r>
        <w:rPr>
          <w:rFonts w:asciiTheme="majorBidi" w:hAnsiTheme="majorBidi" w:cstheme="majorBidi"/>
          <w:sz w:val="24"/>
          <w:szCs w:val="24"/>
        </w:rPr>
        <w:t xml:space="preserve">” – </w:t>
      </w:r>
      <w:r w:rsidRPr="00821A88">
        <w:rPr>
          <w:rFonts w:asciiTheme="majorBidi" w:hAnsiTheme="majorBidi" w:cstheme="majorBidi"/>
          <w:sz w:val="24"/>
          <w:szCs w:val="24"/>
        </w:rPr>
        <w:t>an</w:t>
      </w:r>
      <w:r>
        <w:rPr>
          <w:rFonts w:asciiTheme="majorBidi" w:hAnsiTheme="majorBidi" w:cstheme="majorBidi"/>
          <w:sz w:val="24"/>
          <w:szCs w:val="24"/>
        </w:rPr>
        <w:t xml:space="preserve"> </w:t>
      </w:r>
      <w:r w:rsidRPr="00821A88">
        <w:rPr>
          <w:rFonts w:asciiTheme="majorBidi" w:hAnsiTheme="majorBidi" w:cstheme="majorBidi"/>
          <w:sz w:val="24"/>
          <w:szCs w:val="24"/>
        </w:rPr>
        <w:t xml:space="preserve">expression Maimonides himself used in the preface to his </w:t>
      </w:r>
      <w:r w:rsidRPr="00821A88">
        <w:rPr>
          <w:rFonts w:asciiTheme="majorBidi" w:hAnsiTheme="majorBidi" w:cstheme="majorBidi"/>
          <w:i/>
          <w:iCs/>
          <w:sz w:val="24"/>
          <w:szCs w:val="24"/>
        </w:rPr>
        <w:t xml:space="preserve">Sefer </w:t>
      </w:r>
      <w:proofErr w:type="spellStart"/>
      <w:r w:rsidRPr="00821A88">
        <w:rPr>
          <w:rFonts w:asciiTheme="majorBidi" w:hAnsiTheme="majorBidi" w:cstheme="majorBidi"/>
          <w:i/>
          <w:iCs/>
          <w:sz w:val="24"/>
          <w:szCs w:val="24"/>
        </w:rPr>
        <w:t>HaMitzvot</w:t>
      </w:r>
      <w:proofErr w:type="spellEnd"/>
      <w:r>
        <w:rPr>
          <w:rFonts w:asciiTheme="majorBidi" w:hAnsiTheme="majorBidi" w:cstheme="majorBidi"/>
          <w:sz w:val="24"/>
          <w:szCs w:val="24"/>
        </w:rPr>
        <w:t xml:space="preserve"> – </w:t>
      </w:r>
      <w:r w:rsidRPr="00821A88">
        <w:rPr>
          <w:rFonts w:asciiTheme="majorBidi" w:hAnsiTheme="majorBidi" w:cstheme="majorBidi"/>
          <w:sz w:val="24"/>
          <w:szCs w:val="24"/>
        </w:rPr>
        <w:t>guided</w:t>
      </w:r>
      <w:r>
        <w:rPr>
          <w:rFonts w:asciiTheme="majorBidi" w:hAnsiTheme="majorBidi" w:cstheme="majorBidi"/>
          <w:sz w:val="24"/>
          <w:szCs w:val="24"/>
        </w:rPr>
        <w:t xml:space="preserve"> </w:t>
      </w:r>
      <w:r w:rsidRPr="00821A88">
        <w:rPr>
          <w:rFonts w:asciiTheme="majorBidi" w:hAnsiTheme="majorBidi" w:cstheme="majorBidi"/>
          <w:sz w:val="24"/>
          <w:szCs w:val="24"/>
        </w:rPr>
        <w:t>R. Karo</w:t>
      </w:r>
      <w:r>
        <w:rPr>
          <w:rFonts w:asciiTheme="majorBidi" w:hAnsiTheme="majorBidi" w:cstheme="majorBidi"/>
          <w:sz w:val="24"/>
          <w:szCs w:val="24"/>
        </w:rPr>
        <w:t>’</w:t>
      </w:r>
      <w:r w:rsidRPr="00821A88">
        <w:rPr>
          <w:rFonts w:asciiTheme="majorBidi" w:hAnsiTheme="majorBidi" w:cstheme="majorBidi"/>
          <w:sz w:val="24"/>
          <w:szCs w:val="24"/>
        </w:rPr>
        <w:t>s approach. This principle was the cornerstone of his comprehensive jurisprudential program. In crafting a concise, decisive, and authoritative law book, R. Karo went further than any of his predecessors</w:t>
      </w:r>
      <w:r>
        <w:rPr>
          <w:rFonts w:asciiTheme="majorBidi" w:hAnsiTheme="majorBidi" w:cstheme="majorBidi"/>
          <w:sz w:val="24"/>
          <w:szCs w:val="24"/>
        </w:rPr>
        <w:t>.</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w:t>
      </w:r>
      <w:commentRangeStart w:id="4"/>
      <w:r>
        <w:rPr>
          <w:rFonts w:asciiTheme="majorBidi" w:hAnsiTheme="majorBidi" w:cstheme="majorBidi"/>
          <w:sz w:val="24"/>
          <w:szCs w:val="24"/>
        </w:rPr>
        <w:t>He created the codex in the history of rabbinic literature.</w:t>
      </w:r>
      <w:commentRangeEnd w:id="4"/>
      <w:r>
        <w:rPr>
          <w:rStyle w:val="CommentReference"/>
        </w:rPr>
        <w:commentReference w:id="4"/>
      </w:r>
      <w:r>
        <w:rPr>
          <w:rFonts w:asciiTheme="majorBidi" w:hAnsiTheme="majorBidi" w:cstheme="majorBidi"/>
          <w:sz w:val="24"/>
          <w:szCs w:val="24"/>
        </w:rPr>
        <w:t xml:space="preserve"> </w:t>
      </w:r>
      <w:r w:rsidRPr="00821A88">
        <w:rPr>
          <w:rFonts w:asciiTheme="majorBidi" w:hAnsiTheme="majorBidi" w:cstheme="majorBidi"/>
          <w:sz w:val="24"/>
          <w:szCs w:val="24"/>
        </w:rPr>
        <w:t xml:space="preserve">From a purely legal perspective, it could be argued that most of the legal works typically classified within the corpus of jurisprudential literature do not meet the strict criteria of a codex. They often represent, to use the terminology of the </w:t>
      </w:r>
      <w:proofErr w:type="spellStart"/>
      <w:r>
        <w:rPr>
          <w:rFonts w:asciiTheme="majorBidi" w:hAnsiTheme="majorBidi" w:cstheme="majorBidi"/>
          <w:i/>
          <w:iCs/>
          <w:sz w:val="24"/>
          <w:szCs w:val="24"/>
        </w:rPr>
        <w:t>r</w:t>
      </w:r>
      <w:r w:rsidRPr="00821A88">
        <w:rPr>
          <w:rFonts w:asciiTheme="majorBidi" w:hAnsiTheme="majorBidi" w:cstheme="majorBidi"/>
          <w:i/>
          <w:iCs/>
          <w:sz w:val="24"/>
          <w:szCs w:val="24"/>
        </w:rPr>
        <w:t>ishonim</w:t>
      </w:r>
      <w:proofErr w:type="spellEnd"/>
      <w:r w:rsidRPr="00821A88">
        <w:rPr>
          <w:rFonts w:asciiTheme="majorBidi" w:hAnsiTheme="majorBidi" w:cstheme="majorBidi"/>
          <w:sz w:val="24"/>
          <w:szCs w:val="24"/>
        </w:rPr>
        <w:t xml:space="preserve">, </w:t>
      </w:r>
      <w:r w:rsidRPr="00821A88">
        <w:rPr>
          <w:rFonts w:asciiTheme="majorBidi" w:hAnsiTheme="majorBidi" w:cstheme="majorBidi"/>
          <w:sz w:val="24"/>
          <w:szCs w:val="24"/>
        </w:rPr>
        <w:lastRenderedPageBreak/>
        <w:t xml:space="preserve">collections of material accompanied by legal rulings. In contrast, only the </w:t>
      </w:r>
      <w:proofErr w:type="spellStart"/>
      <w:r w:rsidRPr="00821A88">
        <w:rPr>
          <w:rFonts w:asciiTheme="majorBidi" w:hAnsiTheme="majorBidi" w:cstheme="majorBidi"/>
          <w:i/>
          <w:iCs/>
          <w:sz w:val="24"/>
          <w:szCs w:val="24"/>
        </w:rPr>
        <w:t>Shulḥan</w:t>
      </w:r>
      <w:proofErr w:type="spellEnd"/>
      <w:r w:rsidRPr="00821A88">
        <w:rPr>
          <w:rFonts w:asciiTheme="majorBidi" w:hAnsiTheme="majorBidi" w:cstheme="majorBidi"/>
          <w:i/>
          <w:iCs/>
          <w:sz w:val="24"/>
          <w:szCs w:val="24"/>
        </w:rPr>
        <w:t xml:space="preserve"> </w:t>
      </w:r>
      <w:proofErr w:type="spellStart"/>
      <w:r w:rsidRPr="00821A88">
        <w:rPr>
          <w:rFonts w:asciiTheme="majorBidi" w:hAnsiTheme="majorBidi" w:cstheme="majorBidi"/>
          <w:i/>
          <w:iCs/>
          <w:sz w:val="24"/>
          <w:szCs w:val="24"/>
        </w:rPr>
        <w:t>Arukh</w:t>
      </w:r>
      <w:proofErr w:type="spellEnd"/>
      <w:r>
        <w:rPr>
          <w:rFonts w:asciiTheme="majorBidi" w:hAnsiTheme="majorBidi" w:cstheme="majorBidi"/>
          <w:sz w:val="24"/>
          <w:szCs w:val="24"/>
        </w:rPr>
        <w:t xml:space="preserve"> – </w:t>
      </w:r>
      <w:r w:rsidRPr="00821A88">
        <w:rPr>
          <w:rFonts w:asciiTheme="majorBidi" w:hAnsiTheme="majorBidi" w:cstheme="majorBidi"/>
          <w:sz w:val="24"/>
          <w:szCs w:val="24"/>
        </w:rPr>
        <w:t>along</w:t>
      </w:r>
      <w:r>
        <w:rPr>
          <w:rFonts w:asciiTheme="majorBidi" w:hAnsiTheme="majorBidi" w:cstheme="majorBidi"/>
          <w:sz w:val="24"/>
          <w:szCs w:val="24"/>
        </w:rPr>
        <w:t xml:space="preserve"> </w:t>
      </w:r>
      <w:r w:rsidRPr="00821A88">
        <w:rPr>
          <w:rFonts w:asciiTheme="majorBidi" w:hAnsiTheme="majorBidi" w:cstheme="majorBidi"/>
          <w:sz w:val="24"/>
          <w:szCs w:val="24"/>
        </w:rPr>
        <w:t>with its various abridged versions</w:t>
      </w:r>
      <w:r>
        <w:rPr>
          <w:rFonts w:asciiTheme="majorBidi" w:hAnsiTheme="majorBidi" w:cstheme="majorBidi"/>
          <w:sz w:val="24"/>
          <w:szCs w:val="24"/>
        </w:rPr>
        <w:t xml:space="preserve"> – </w:t>
      </w:r>
      <w:r w:rsidRPr="00821A88">
        <w:rPr>
          <w:rFonts w:asciiTheme="majorBidi" w:hAnsiTheme="majorBidi" w:cstheme="majorBidi"/>
          <w:sz w:val="24"/>
          <w:szCs w:val="24"/>
        </w:rPr>
        <w:t>satisfies</w:t>
      </w:r>
      <w:r>
        <w:rPr>
          <w:rFonts w:asciiTheme="majorBidi" w:hAnsiTheme="majorBidi" w:cstheme="majorBidi"/>
          <w:sz w:val="24"/>
          <w:szCs w:val="24"/>
        </w:rPr>
        <w:t xml:space="preserve"> </w:t>
      </w:r>
      <w:r w:rsidRPr="00821A88">
        <w:rPr>
          <w:rFonts w:asciiTheme="majorBidi" w:hAnsiTheme="majorBidi" w:cstheme="majorBidi"/>
          <w:sz w:val="24"/>
          <w:szCs w:val="24"/>
        </w:rPr>
        <w:t xml:space="preserve">the rigorous and narrow definition of a codex. The </w:t>
      </w:r>
      <w:proofErr w:type="spellStart"/>
      <w:r w:rsidRPr="00821A88">
        <w:rPr>
          <w:rFonts w:asciiTheme="majorBidi" w:hAnsiTheme="majorBidi" w:cstheme="majorBidi"/>
          <w:i/>
          <w:iCs/>
          <w:sz w:val="24"/>
          <w:szCs w:val="24"/>
        </w:rPr>
        <w:t>Shulḥan</w:t>
      </w:r>
      <w:proofErr w:type="spellEnd"/>
      <w:r w:rsidRPr="00821A88">
        <w:rPr>
          <w:rFonts w:asciiTheme="majorBidi" w:hAnsiTheme="majorBidi" w:cstheme="majorBidi"/>
          <w:i/>
          <w:iCs/>
          <w:sz w:val="24"/>
          <w:szCs w:val="24"/>
        </w:rPr>
        <w:t xml:space="preserve"> </w:t>
      </w:r>
      <w:proofErr w:type="spellStart"/>
      <w:r w:rsidRPr="00821A88">
        <w:rPr>
          <w:rFonts w:asciiTheme="majorBidi" w:hAnsiTheme="majorBidi" w:cstheme="majorBidi"/>
          <w:i/>
          <w:iCs/>
          <w:sz w:val="24"/>
          <w:szCs w:val="24"/>
        </w:rPr>
        <w:t>Arukh</w:t>
      </w:r>
      <w:proofErr w:type="spellEnd"/>
      <w:r w:rsidRPr="00821A88">
        <w:rPr>
          <w:rFonts w:asciiTheme="majorBidi" w:hAnsiTheme="majorBidi" w:cstheme="majorBidi"/>
          <w:sz w:val="24"/>
          <w:szCs w:val="24"/>
        </w:rPr>
        <w:t xml:space="preserve"> stands as a significant innovation in rabbinic literature, and its impact on Jewish history in the generations that followed merits careful consideration.</w:t>
      </w:r>
    </w:p>
    <w:p w14:paraId="0FEC43C8" w14:textId="2D724AE0" w:rsidR="00C044F1" w:rsidRDefault="00C044F1" w:rsidP="00821A88">
      <w:pPr>
        <w:spacing w:line="276" w:lineRule="auto"/>
        <w:rPr>
          <w:rFonts w:asciiTheme="majorBidi" w:hAnsiTheme="majorBidi" w:cstheme="majorBidi"/>
          <w:sz w:val="24"/>
          <w:szCs w:val="24"/>
        </w:rPr>
      </w:pPr>
    </w:p>
    <w:p w14:paraId="0D7BF88F" w14:textId="1838925B" w:rsidR="00A9151F" w:rsidRDefault="0051247D" w:rsidP="0051247D">
      <w:pPr>
        <w:spacing w:line="276" w:lineRule="auto"/>
        <w:jc w:val="center"/>
        <w:rPr>
          <w:rFonts w:asciiTheme="majorBidi" w:hAnsiTheme="majorBidi" w:cstheme="majorBidi"/>
          <w:sz w:val="24"/>
          <w:szCs w:val="24"/>
        </w:rPr>
      </w:pPr>
      <w:r>
        <w:rPr>
          <w:rFonts w:asciiTheme="majorBidi" w:hAnsiTheme="majorBidi" w:cstheme="majorBidi"/>
          <w:sz w:val="24"/>
          <w:szCs w:val="24"/>
        </w:rPr>
        <w:t>3</w:t>
      </w:r>
    </w:p>
    <w:p w14:paraId="5DEA011A" w14:textId="1E049BAF" w:rsidR="004B1505" w:rsidRDefault="004B1505" w:rsidP="00407F33">
      <w:pPr>
        <w:spacing w:line="276" w:lineRule="auto"/>
        <w:rPr>
          <w:rFonts w:asciiTheme="majorBidi" w:hAnsiTheme="majorBidi" w:cstheme="majorBidi"/>
          <w:sz w:val="24"/>
          <w:szCs w:val="24"/>
        </w:rPr>
      </w:pPr>
      <w:r w:rsidRPr="004B1505">
        <w:rPr>
          <w:rFonts w:asciiTheme="majorBidi" w:hAnsiTheme="majorBidi" w:cstheme="majorBidi"/>
          <w:sz w:val="24"/>
          <w:szCs w:val="24"/>
        </w:rPr>
        <w:t>The interpretive and spiritual dimensions</w:t>
      </w:r>
      <w:r w:rsidR="008122CC">
        <w:rPr>
          <w:rFonts w:asciiTheme="majorBidi" w:hAnsiTheme="majorBidi" w:cstheme="majorBidi"/>
          <w:sz w:val="24"/>
          <w:szCs w:val="24"/>
        </w:rPr>
        <w:t xml:space="preserve"> appearing</w:t>
      </w:r>
      <w:r w:rsidRPr="004B1505">
        <w:rPr>
          <w:rFonts w:asciiTheme="majorBidi" w:hAnsiTheme="majorBidi" w:cstheme="majorBidi"/>
          <w:sz w:val="24"/>
          <w:szCs w:val="24"/>
        </w:rPr>
        <w:t xml:space="preserve"> in the </w:t>
      </w:r>
      <w:proofErr w:type="spellStart"/>
      <w:r w:rsidRPr="004B1505">
        <w:rPr>
          <w:rFonts w:asciiTheme="majorBidi" w:hAnsiTheme="majorBidi" w:cstheme="majorBidi"/>
          <w:i/>
          <w:iCs/>
          <w:sz w:val="24"/>
          <w:szCs w:val="24"/>
        </w:rPr>
        <w:t>Shulḥan</w:t>
      </w:r>
      <w:proofErr w:type="spellEnd"/>
      <w:r w:rsidRPr="004B1505">
        <w:rPr>
          <w:rFonts w:asciiTheme="majorBidi" w:hAnsiTheme="majorBidi" w:cstheme="majorBidi"/>
          <w:i/>
          <w:iCs/>
          <w:sz w:val="24"/>
          <w:szCs w:val="24"/>
        </w:rPr>
        <w:t xml:space="preserve"> </w:t>
      </w:r>
      <w:proofErr w:type="spellStart"/>
      <w:r w:rsidRPr="004B1505">
        <w:rPr>
          <w:rFonts w:asciiTheme="majorBidi" w:hAnsiTheme="majorBidi" w:cstheme="majorBidi"/>
          <w:i/>
          <w:iCs/>
          <w:sz w:val="24"/>
          <w:szCs w:val="24"/>
        </w:rPr>
        <w:t>Arukh</w:t>
      </w:r>
      <w:proofErr w:type="spellEnd"/>
      <w:r w:rsidRPr="004B1505">
        <w:rPr>
          <w:rFonts w:asciiTheme="majorBidi" w:hAnsiTheme="majorBidi" w:cstheme="majorBidi"/>
          <w:sz w:val="24"/>
          <w:szCs w:val="24"/>
        </w:rPr>
        <w:t xml:space="preserve"> are intentionally limited to an extreme degree by its author. There is minimal commentary, almost no explanation of the reasons behind the commandments and laws, and a deliberate avoidance of conceptual </w:t>
      </w:r>
      <w:proofErr w:type="spellStart"/>
      <w:r w:rsidRPr="004B1505">
        <w:rPr>
          <w:rFonts w:asciiTheme="majorBidi" w:hAnsiTheme="majorBidi" w:cstheme="majorBidi"/>
          <w:sz w:val="24"/>
          <w:szCs w:val="24"/>
        </w:rPr>
        <w:t>midrashic</w:t>
      </w:r>
      <w:proofErr w:type="spellEnd"/>
      <w:r w:rsidRPr="004B1505">
        <w:rPr>
          <w:rFonts w:asciiTheme="majorBidi" w:hAnsiTheme="majorBidi" w:cstheme="majorBidi"/>
          <w:sz w:val="24"/>
          <w:szCs w:val="24"/>
        </w:rPr>
        <w:t xml:space="preserve"> expansions or calculated </w:t>
      </w:r>
      <w:r>
        <w:rPr>
          <w:rFonts w:asciiTheme="majorBidi" w:hAnsiTheme="majorBidi" w:cstheme="majorBidi"/>
          <w:sz w:val="24"/>
          <w:szCs w:val="24"/>
        </w:rPr>
        <w:t>“</w:t>
      </w:r>
      <w:r w:rsidRPr="004B1505">
        <w:rPr>
          <w:rFonts w:asciiTheme="majorBidi" w:hAnsiTheme="majorBidi" w:cstheme="majorBidi"/>
          <w:sz w:val="24"/>
          <w:szCs w:val="24"/>
        </w:rPr>
        <w:t>deviations</w:t>
      </w:r>
      <w:r>
        <w:rPr>
          <w:rFonts w:asciiTheme="majorBidi" w:hAnsiTheme="majorBidi" w:cstheme="majorBidi"/>
          <w:sz w:val="24"/>
          <w:szCs w:val="24"/>
        </w:rPr>
        <w:t>”</w:t>
      </w:r>
      <w:r w:rsidRPr="004B1505">
        <w:rPr>
          <w:rFonts w:asciiTheme="majorBidi" w:hAnsiTheme="majorBidi" w:cstheme="majorBidi"/>
          <w:sz w:val="24"/>
          <w:szCs w:val="24"/>
        </w:rPr>
        <w:t xml:space="preserve"> into the meta-halakhic realm. R. Mordecai Yoffe’s </w:t>
      </w:r>
      <w:proofErr w:type="spellStart"/>
      <w:r w:rsidRPr="004B1505">
        <w:rPr>
          <w:rFonts w:asciiTheme="majorBidi" w:hAnsiTheme="majorBidi" w:cstheme="majorBidi"/>
          <w:i/>
          <w:iCs/>
          <w:sz w:val="24"/>
          <w:szCs w:val="24"/>
        </w:rPr>
        <w:t>Levush</w:t>
      </w:r>
      <w:proofErr w:type="spellEnd"/>
      <w:r w:rsidRPr="004B1505">
        <w:rPr>
          <w:rFonts w:asciiTheme="majorBidi" w:hAnsiTheme="majorBidi" w:cstheme="majorBidi"/>
          <w:sz w:val="24"/>
          <w:szCs w:val="24"/>
        </w:rPr>
        <w:t xml:space="preserve"> can be seen as a critique of the extreme brevity of the </w:t>
      </w:r>
      <w:proofErr w:type="spellStart"/>
      <w:r w:rsidRPr="004B1505">
        <w:rPr>
          <w:rFonts w:asciiTheme="majorBidi" w:hAnsiTheme="majorBidi" w:cstheme="majorBidi"/>
          <w:i/>
          <w:iCs/>
          <w:sz w:val="24"/>
          <w:szCs w:val="24"/>
        </w:rPr>
        <w:t>Shulḥan</w:t>
      </w:r>
      <w:proofErr w:type="spellEnd"/>
      <w:r w:rsidRPr="004B1505">
        <w:rPr>
          <w:rFonts w:asciiTheme="majorBidi" w:hAnsiTheme="majorBidi" w:cstheme="majorBidi"/>
          <w:i/>
          <w:iCs/>
          <w:sz w:val="24"/>
          <w:szCs w:val="24"/>
        </w:rPr>
        <w:t xml:space="preserve"> </w:t>
      </w:r>
      <w:proofErr w:type="spellStart"/>
      <w:r w:rsidRPr="004B1505">
        <w:rPr>
          <w:rFonts w:asciiTheme="majorBidi" w:hAnsiTheme="majorBidi" w:cstheme="majorBidi"/>
          <w:i/>
          <w:iCs/>
          <w:sz w:val="24"/>
          <w:szCs w:val="24"/>
        </w:rPr>
        <w:t>Arukh</w:t>
      </w:r>
      <w:proofErr w:type="spellEnd"/>
      <w:r w:rsidRPr="004B1505">
        <w:rPr>
          <w:rFonts w:asciiTheme="majorBidi" w:hAnsiTheme="majorBidi" w:cstheme="majorBidi"/>
          <w:sz w:val="24"/>
          <w:szCs w:val="24"/>
        </w:rPr>
        <w:t xml:space="preserve"> and an attempt to address its limitations. It should be noted that the few interpretive elements present in the </w:t>
      </w:r>
      <w:proofErr w:type="spellStart"/>
      <w:r w:rsidRPr="004B1505">
        <w:rPr>
          <w:rFonts w:asciiTheme="majorBidi" w:hAnsiTheme="majorBidi" w:cstheme="majorBidi"/>
          <w:i/>
          <w:iCs/>
          <w:sz w:val="24"/>
          <w:szCs w:val="24"/>
        </w:rPr>
        <w:t>Shulḥan</w:t>
      </w:r>
      <w:proofErr w:type="spellEnd"/>
      <w:r w:rsidRPr="004B1505">
        <w:rPr>
          <w:rFonts w:asciiTheme="majorBidi" w:hAnsiTheme="majorBidi" w:cstheme="majorBidi"/>
          <w:i/>
          <w:iCs/>
          <w:sz w:val="24"/>
          <w:szCs w:val="24"/>
        </w:rPr>
        <w:t xml:space="preserve"> </w:t>
      </w:r>
      <w:proofErr w:type="spellStart"/>
      <w:r w:rsidRPr="004B1505">
        <w:rPr>
          <w:rFonts w:asciiTheme="majorBidi" w:hAnsiTheme="majorBidi" w:cstheme="majorBidi"/>
          <w:i/>
          <w:iCs/>
          <w:sz w:val="24"/>
          <w:szCs w:val="24"/>
        </w:rPr>
        <w:t>Arukh</w:t>
      </w:r>
      <w:proofErr w:type="spellEnd"/>
      <w:r w:rsidRPr="004B1505">
        <w:rPr>
          <w:rFonts w:asciiTheme="majorBidi" w:hAnsiTheme="majorBidi" w:cstheme="majorBidi"/>
          <w:sz w:val="24"/>
          <w:szCs w:val="24"/>
        </w:rPr>
        <w:t xml:space="preserve"> are largely derived from Maimonides, suggesting that R. Karo consistently aligned his approach with that of Maimonides, reflecting a deep Maimonidean influence in his work.</w:t>
      </w:r>
    </w:p>
    <w:p w14:paraId="7208D602" w14:textId="229A74F4" w:rsidR="00FF511D" w:rsidRDefault="00407F33" w:rsidP="00FF511D">
      <w:pPr>
        <w:spacing w:line="276" w:lineRule="auto"/>
        <w:rPr>
          <w:rFonts w:asciiTheme="majorBidi" w:hAnsiTheme="majorBidi" w:cstheme="majorBidi"/>
          <w:sz w:val="24"/>
          <w:szCs w:val="24"/>
        </w:rPr>
      </w:pPr>
      <w:r w:rsidRPr="00407F33">
        <w:rPr>
          <w:rFonts w:asciiTheme="majorBidi" w:hAnsiTheme="majorBidi" w:cstheme="majorBidi"/>
          <w:sz w:val="24"/>
          <w:szCs w:val="24"/>
        </w:rPr>
        <w:t>Before demonstrating this generalization, it is important to emphasize that Maimonides</w:t>
      </w:r>
      <w:r w:rsidR="008122CC">
        <w:rPr>
          <w:rFonts w:asciiTheme="majorBidi" w:hAnsiTheme="majorBidi" w:cstheme="majorBidi"/>
          <w:sz w:val="24"/>
          <w:szCs w:val="24"/>
        </w:rPr>
        <w:t>’</w:t>
      </w:r>
      <w:r w:rsidRPr="00407F33">
        <w:rPr>
          <w:rFonts w:asciiTheme="majorBidi" w:hAnsiTheme="majorBidi" w:cstheme="majorBidi"/>
          <w:sz w:val="24"/>
          <w:szCs w:val="24"/>
        </w:rPr>
        <w:t xml:space="preserve"> oeuvre occupies a central position in R. Karo</w:t>
      </w:r>
      <w:r w:rsidR="008122CC">
        <w:rPr>
          <w:rFonts w:asciiTheme="majorBidi" w:hAnsiTheme="majorBidi" w:cstheme="majorBidi"/>
          <w:sz w:val="24"/>
          <w:szCs w:val="24"/>
        </w:rPr>
        <w:t>’</w:t>
      </w:r>
      <w:r w:rsidRPr="00407F33">
        <w:rPr>
          <w:rFonts w:asciiTheme="majorBidi" w:hAnsiTheme="majorBidi" w:cstheme="majorBidi"/>
          <w:sz w:val="24"/>
          <w:szCs w:val="24"/>
        </w:rPr>
        <w:t>s work, permeating it from beginning to end. His work bears the unmistakable stamp of Maimonides</w:t>
      </w:r>
      <w:r w:rsidR="008122CC">
        <w:rPr>
          <w:rFonts w:asciiTheme="majorBidi" w:hAnsiTheme="majorBidi" w:cstheme="majorBidi"/>
          <w:sz w:val="24"/>
          <w:szCs w:val="24"/>
        </w:rPr>
        <w:t>’</w:t>
      </w:r>
      <w:r w:rsidRPr="00407F33">
        <w:rPr>
          <w:rFonts w:asciiTheme="majorBidi" w:hAnsiTheme="majorBidi" w:cstheme="majorBidi"/>
          <w:sz w:val="24"/>
          <w:szCs w:val="24"/>
        </w:rPr>
        <w:t xml:space="preserve"> influence. We will briefly highlight some aspects or expressions of this emphasis.</w:t>
      </w:r>
    </w:p>
    <w:p w14:paraId="19501272" w14:textId="2B0C35D2" w:rsidR="00282E3B" w:rsidRDefault="00FF511D" w:rsidP="00282E3B">
      <w:pPr>
        <w:pStyle w:val="ListParagraph"/>
        <w:numPr>
          <w:ilvl w:val="0"/>
          <w:numId w:val="1"/>
        </w:numPr>
        <w:spacing w:line="276" w:lineRule="auto"/>
        <w:rPr>
          <w:rFonts w:asciiTheme="majorBidi" w:hAnsiTheme="majorBidi" w:cstheme="majorBidi"/>
          <w:sz w:val="24"/>
          <w:szCs w:val="24"/>
        </w:rPr>
      </w:pPr>
      <w:r w:rsidRPr="00282E3B">
        <w:rPr>
          <w:rFonts w:asciiTheme="majorBidi" w:hAnsiTheme="majorBidi" w:cstheme="majorBidi"/>
          <w:sz w:val="24"/>
          <w:szCs w:val="24"/>
        </w:rPr>
        <w:t xml:space="preserve">R. Karo’s reliance on Maimonides is well known, and halakhic sages from the generations close to him frequently commented on this. Although these observations typically focused on halakhic rulings and their phrasing, our interest extends to the interpretive foundation and theoretical expansion, as we will explore. For instance, in his </w:t>
      </w:r>
      <w:proofErr w:type="spellStart"/>
      <w:r w:rsidRPr="00282E3B">
        <w:rPr>
          <w:rFonts w:asciiTheme="majorBidi" w:hAnsiTheme="majorBidi" w:cstheme="majorBidi"/>
          <w:i/>
          <w:iCs/>
          <w:sz w:val="24"/>
          <w:szCs w:val="24"/>
        </w:rPr>
        <w:t>Ma’adanei</w:t>
      </w:r>
      <w:proofErr w:type="spellEnd"/>
      <w:r w:rsidRPr="00282E3B">
        <w:rPr>
          <w:rFonts w:asciiTheme="majorBidi" w:hAnsiTheme="majorBidi" w:cstheme="majorBidi"/>
          <w:i/>
          <w:iCs/>
          <w:sz w:val="24"/>
          <w:szCs w:val="24"/>
        </w:rPr>
        <w:t xml:space="preserve"> Yom Tov,</w:t>
      </w:r>
      <w:r w:rsidRPr="00282E3B">
        <w:rPr>
          <w:rFonts w:asciiTheme="majorBidi" w:hAnsiTheme="majorBidi" w:cstheme="majorBidi"/>
          <w:sz w:val="24"/>
          <w:szCs w:val="24"/>
        </w:rPr>
        <w:t xml:space="preserve"> R. Yom-Tov Lipman Heller remarks about R. Karo: “And regarding his language, it is always the language of Maimonides.” Similarly, R. Joel Sirkis in his </w:t>
      </w:r>
      <w:proofErr w:type="spellStart"/>
      <w:r w:rsidRPr="00282E3B">
        <w:rPr>
          <w:rFonts w:asciiTheme="majorBidi" w:hAnsiTheme="majorBidi" w:cstheme="majorBidi"/>
          <w:i/>
          <w:iCs/>
          <w:sz w:val="24"/>
          <w:szCs w:val="24"/>
        </w:rPr>
        <w:t>Shu’t</w:t>
      </w:r>
      <w:proofErr w:type="spellEnd"/>
      <w:r w:rsidRPr="00282E3B">
        <w:rPr>
          <w:rFonts w:asciiTheme="majorBidi" w:hAnsiTheme="majorBidi" w:cstheme="majorBidi"/>
          <w:i/>
          <w:iCs/>
          <w:sz w:val="24"/>
          <w:szCs w:val="24"/>
        </w:rPr>
        <w:t xml:space="preserve"> </w:t>
      </w:r>
      <w:proofErr w:type="spellStart"/>
      <w:r w:rsidRPr="00282E3B">
        <w:rPr>
          <w:rFonts w:asciiTheme="majorBidi" w:hAnsiTheme="majorBidi" w:cstheme="majorBidi"/>
          <w:i/>
          <w:iCs/>
          <w:sz w:val="24"/>
          <w:szCs w:val="24"/>
        </w:rPr>
        <w:t>HaBaḥ</w:t>
      </w:r>
      <w:proofErr w:type="spellEnd"/>
      <w:r w:rsidRPr="00282E3B">
        <w:rPr>
          <w:rFonts w:asciiTheme="majorBidi" w:hAnsiTheme="majorBidi" w:cstheme="majorBidi"/>
          <w:i/>
          <w:iCs/>
          <w:sz w:val="24"/>
          <w:szCs w:val="24"/>
        </w:rPr>
        <w:t xml:space="preserve"> </w:t>
      </w:r>
      <w:proofErr w:type="spellStart"/>
      <w:r w:rsidRPr="00282E3B">
        <w:rPr>
          <w:rFonts w:asciiTheme="majorBidi" w:hAnsiTheme="majorBidi" w:cstheme="majorBidi"/>
          <w:i/>
          <w:iCs/>
          <w:sz w:val="24"/>
          <w:szCs w:val="24"/>
        </w:rPr>
        <w:t>Haḥadashot</w:t>
      </w:r>
      <w:proofErr w:type="spellEnd"/>
      <w:r w:rsidRPr="00282E3B">
        <w:rPr>
          <w:rFonts w:asciiTheme="majorBidi" w:hAnsiTheme="majorBidi" w:cstheme="majorBidi"/>
          <w:sz w:val="24"/>
          <w:szCs w:val="24"/>
        </w:rPr>
        <w:t xml:space="preserve"> criticizes R. Karo</w:t>
      </w:r>
      <w:r w:rsidR="00282E3B" w:rsidRPr="00282E3B">
        <w:rPr>
          <w:rFonts w:asciiTheme="majorBidi" w:hAnsiTheme="majorBidi" w:cstheme="majorBidi"/>
          <w:sz w:val="24"/>
          <w:szCs w:val="24"/>
        </w:rPr>
        <w:t>’</w:t>
      </w:r>
      <w:r w:rsidRPr="00282E3B">
        <w:rPr>
          <w:rFonts w:asciiTheme="majorBidi" w:hAnsiTheme="majorBidi" w:cstheme="majorBidi"/>
          <w:sz w:val="24"/>
          <w:szCs w:val="24"/>
        </w:rPr>
        <w:t>s complete reliance on Maimonides, perceiving it as a flaw. Th</w:t>
      </w:r>
      <w:r w:rsidR="008122CC">
        <w:rPr>
          <w:rFonts w:asciiTheme="majorBidi" w:hAnsiTheme="majorBidi" w:cstheme="majorBidi"/>
          <w:sz w:val="24"/>
          <w:szCs w:val="24"/>
        </w:rPr>
        <w:t>is</w:t>
      </w:r>
      <w:r w:rsidRPr="00282E3B">
        <w:rPr>
          <w:rFonts w:asciiTheme="majorBidi" w:hAnsiTheme="majorBidi" w:cstheme="majorBidi"/>
          <w:sz w:val="24"/>
          <w:szCs w:val="24"/>
        </w:rPr>
        <w:t xml:space="preserve"> comment of the Rema is also noteworthy</w:t>
      </w:r>
      <w:r w:rsidR="00282E3B" w:rsidRPr="00282E3B">
        <w:rPr>
          <w:rFonts w:asciiTheme="majorBidi" w:hAnsiTheme="majorBidi" w:cstheme="majorBidi"/>
          <w:sz w:val="24"/>
          <w:szCs w:val="24"/>
        </w:rPr>
        <w:t>:</w:t>
      </w:r>
    </w:p>
    <w:p w14:paraId="256D8213" w14:textId="77777777" w:rsidR="00282E3B" w:rsidRPr="00282E3B" w:rsidRDefault="00282E3B" w:rsidP="00282E3B">
      <w:pPr>
        <w:pStyle w:val="ListParagraph"/>
        <w:spacing w:line="276" w:lineRule="auto"/>
        <w:rPr>
          <w:rFonts w:asciiTheme="majorBidi" w:hAnsiTheme="majorBidi" w:cstheme="majorBidi"/>
          <w:sz w:val="24"/>
          <w:szCs w:val="24"/>
        </w:rPr>
      </w:pPr>
    </w:p>
    <w:p w14:paraId="2DC6B19C" w14:textId="34D089A0" w:rsidR="00282E3B" w:rsidRDefault="00282E3B" w:rsidP="00282E3B">
      <w:pPr>
        <w:pStyle w:val="ListParagraph"/>
        <w:spacing w:line="276" w:lineRule="auto"/>
        <w:ind w:left="1440"/>
        <w:rPr>
          <w:rFonts w:asciiTheme="majorBidi" w:hAnsiTheme="majorBidi" w:cstheme="majorBidi"/>
          <w:sz w:val="24"/>
          <w:szCs w:val="24"/>
        </w:rPr>
      </w:pPr>
      <w:r w:rsidRPr="00282E3B">
        <w:rPr>
          <w:rFonts w:asciiTheme="majorBidi" w:hAnsiTheme="majorBidi" w:cstheme="majorBidi"/>
          <w:sz w:val="24"/>
          <w:szCs w:val="24"/>
        </w:rPr>
        <w:t>This author omitted all the laws of the tithe for the poor (</w:t>
      </w:r>
      <w:proofErr w:type="spellStart"/>
      <w:r w:rsidRPr="00282E3B">
        <w:rPr>
          <w:rFonts w:asciiTheme="majorBidi" w:hAnsiTheme="majorBidi" w:cstheme="majorBidi"/>
          <w:i/>
          <w:iCs/>
          <w:sz w:val="24"/>
          <w:szCs w:val="24"/>
        </w:rPr>
        <w:t>ma’aser</w:t>
      </w:r>
      <w:proofErr w:type="spellEnd"/>
      <w:r w:rsidRPr="00282E3B">
        <w:rPr>
          <w:rFonts w:asciiTheme="majorBidi" w:hAnsiTheme="majorBidi" w:cstheme="majorBidi"/>
          <w:i/>
          <w:iCs/>
          <w:sz w:val="24"/>
          <w:szCs w:val="24"/>
        </w:rPr>
        <w:t xml:space="preserve"> ani</w:t>
      </w:r>
      <w:r w:rsidRPr="00282E3B">
        <w:rPr>
          <w:rFonts w:asciiTheme="majorBidi" w:hAnsiTheme="majorBidi" w:cstheme="majorBidi"/>
          <w:sz w:val="24"/>
          <w:szCs w:val="24"/>
        </w:rPr>
        <w:t xml:space="preserve">) that the </w:t>
      </w:r>
      <w:r w:rsidRPr="008122CC">
        <w:rPr>
          <w:rFonts w:asciiTheme="majorBidi" w:hAnsiTheme="majorBidi" w:cstheme="majorBidi"/>
          <w:i/>
          <w:iCs/>
          <w:sz w:val="24"/>
          <w:szCs w:val="24"/>
        </w:rPr>
        <w:t>Tur</w:t>
      </w:r>
      <w:r w:rsidRPr="00282E3B">
        <w:rPr>
          <w:rFonts w:asciiTheme="majorBidi" w:hAnsiTheme="majorBidi" w:cstheme="majorBidi"/>
          <w:sz w:val="24"/>
          <w:szCs w:val="24"/>
        </w:rPr>
        <w:t xml:space="preserve"> included, from which many laws of charity applicable today can be derived. It is possible that he relied on what is explained in the Laws of Charity. However, even in the laws of </w:t>
      </w:r>
      <w:proofErr w:type="spellStart"/>
      <w:r>
        <w:rPr>
          <w:rFonts w:asciiTheme="majorBidi" w:hAnsiTheme="majorBidi" w:cstheme="majorBidi"/>
          <w:i/>
          <w:iCs/>
          <w:sz w:val="24"/>
          <w:szCs w:val="24"/>
        </w:rPr>
        <w:t>t</w:t>
      </w:r>
      <w:r w:rsidRPr="00282E3B">
        <w:rPr>
          <w:rFonts w:asciiTheme="majorBidi" w:hAnsiTheme="majorBidi" w:cstheme="majorBidi"/>
          <w:i/>
          <w:iCs/>
          <w:sz w:val="24"/>
          <w:szCs w:val="24"/>
        </w:rPr>
        <w:t>erumot</w:t>
      </w:r>
      <w:proofErr w:type="spellEnd"/>
      <w:r>
        <w:rPr>
          <w:rFonts w:asciiTheme="majorBidi" w:hAnsiTheme="majorBidi" w:cstheme="majorBidi"/>
          <w:i/>
          <w:iCs/>
          <w:sz w:val="24"/>
          <w:szCs w:val="24"/>
        </w:rPr>
        <w:t xml:space="preserve"> </w:t>
      </w:r>
      <w:r>
        <w:rPr>
          <w:rFonts w:asciiTheme="majorBidi" w:hAnsiTheme="majorBidi" w:cstheme="majorBidi"/>
          <w:sz w:val="24"/>
          <w:szCs w:val="24"/>
        </w:rPr>
        <w:t>and tithes</w:t>
      </w:r>
      <w:r w:rsidRPr="00282E3B">
        <w:rPr>
          <w:rFonts w:asciiTheme="majorBidi" w:hAnsiTheme="majorBidi" w:cstheme="majorBidi"/>
          <w:i/>
          <w:iCs/>
          <w:sz w:val="24"/>
          <w:szCs w:val="24"/>
        </w:rPr>
        <w:t>,</w:t>
      </w:r>
      <w:r w:rsidRPr="00282E3B">
        <w:rPr>
          <w:rFonts w:asciiTheme="majorBidi" w:hAnsiTheme="majorBidi" w:cstheme="majorBidi"/>
          <w:sz w:val="24"/>
          <w:szCs w:val="24"/>
        </w:rPr>
        <w:t xml:space="preserve"> he omitted some laws included by the </w:t>
      </w:r>
      <w:r w:rsidRPr="008122CC">
        <w:rPr>
          <w:rFonts w:asciiTheme="majorBidi" w:hAnsiTheme="majorBidi" w:cstheme="majorBidi"/>
          <w:i/>
          <w:iCs/>
          <w:sz w:val="24"/>
          <w:szCs w:val="24"/>
        </w:rPr>
        <w:t>Tur</w:t>
      </w:r>
      <w:r w:rsidRPr="00282E3B">
        <w:rPr>
          <w:rFonts w:asciiTheme="majorBidi" w:hAnsiTheme="majorBidi" w:cstheme="majorBidi"/>
          <w:sz w:val="24"/>
          <w:szCs w:val="24"/>
        </w:rPr>
        <w:t xml:space="preserve"> and substituted others. All of this occurred because he </w:t>
      </w:r>
      <w:r>
        <w:rPr>
          <w:rFonts w:asciiTheme="majorBidi" w:hAnsiTheme="majorBidi" w:cstheme="majorBidi"/>
          <w:sz w:val="24"/>
          <w:szCs w:val="24"/>
        </w:rPr>
        <w:t>copied</w:t>
      </w:r>
      <w:r w:rsidRPr="00282E3B">
        <w:rPr>
          <w:rFonts w:asciiTheme="majorBidi" w:hAnsiTheme="majorBidi" w:cstheme="majorBidi"/>
          <w:sz w:val="24"/>
          <w:szCs w:val="24"/>
        </w:rPr>
        <w:t xml:space="preserve"> Maimonides’ words </w:t>
      </w:r>
      <w:r>
        <w:rPr>
          <w:rFonts w:asciiTheme="majorBidi" w:hAnsiTheme="majorBidi" w:cstheme="majorBidi"/>
          <w:sz w:val="24"/>
          <w:szCs w:val="24"/>
        </w:rPr>
        <w:t xml:space="preserve">from </w:t>
      </w:r>
      <w:proofErr w:type="spellStart"/>
      <w:r w:rsidRPr="00282E3B">
        <w:rPr>
          <w:rFonts w:asciiTheme="majorBidi" w:hAnsiTheme="majorBidi" w:cstheme="majorBidi"/>
          <w:i/>
          <w:iCs/>
          <w:sz w:val="24"/>
          <w:szCs w:val="24"/>
        </w:rPr>
        <w:t>Hilkhot</w:t>
      </w:r>
      <w:proofErr w:type="spellEnd"/>
      <w:r w:rsidRPr="00282E3B">
        <w:rPr>
          <w:rFonts w:asciiTheme="majorBidi" w:hAnsiTheme="majorBidi" w:cstheme="majorBidi"/>
          <w:sz w:val="24"/>
          <w:szCs w:val="24"/>
        </w:rPr>
        <w:t xml:space="preserve"> </w:t>
      </w:r>
      <w:proofErr w:type="spellStart"/>
      <w:r w:rsidRPr="00282E3B">
        <w:rPr>
          <w:rFonts w:asciiTheme="majorBidi" w:hAnsiTheme="majorBidi" w:cstheme="majorBidi"/>
          <w:i/>
          <w:iCs/>
          <w:sz w:val="24"/>
          <w:szCs w:val="24"/>
        </w:rPr>
        <w:t>Terumot</w:t>
      </w:r>
      <w:proofErr w:type="spellEnd"/>
      <w:r w:rsidRPr="00282E3B">
        <w:rPr>
          <w:rFonts w:asciiTheme="majorBidi" w:hAnsiTheme="majorBidi" w:cstheme="majorBidi"/>
          <w:i/>
          <w:iCs/>
          <w:sz w:val="24"/>
          <w:szCs w:val="24"/>
        </w:rPr>
        <w:t xml:space="preserve"> </w:t>
      </w:r>
      <w:proofErr w:type="spellStart"/>
      <w:r w:rsidRPr="00282E3B">
        <w:rPr>
          <w:rFonts w:asciiTheme="majorBidi" w:hAnsiTheme="majorBidi" w:cstheme="majorBidi"/>
          <w:i/>
          <w:iCs/>
          <w:sz w:val="24"/>
          <w:szCs w:val="24"/>
        </w:rPr>
        <w:t>U’ma’asrot</w:t>
      </w:r>
      <w:proofErr w:type="spellEnd"/>
      <w:r w:rsidRPr="00282E3B">
        <w:rPr>
          <w:rFonts w:asciiTheme="majorBidi" w:hAnsiTheme="majorBidi" w:cstheme="majorBidi"/>
          <w:sz w:val="24"/>
          <w:szCs w:val="24"/>
        </w:rPr>
        <w:t xml:space="preserve"> verbatim, without paying attention to other relevant aspects.</w:t>
      </w:r>
      <w:r>
        <w:rPr>
          <w:rStyle w:val="FootnoteReference"/>
          <w:rFonts w:asciiTheme="majorBidi" w:hAnsiTheme="majorBidi" w:cstheme="majorBidi"/>
          <w:sz w:val="24"/>
          <w:szCs w:val="24"/>
        </w:rPr>
        <w:footnoteReference w:id="12"/>
      </w:r>
    </w:p>
    <w:p w14:paraId="7B24AA63" w14:textId="77777777" w:rsidR="00282E3B" w:rsidRDefault="00282E3B" w:rsidP="00282E3B">
      <w:pPr>
        <w:pStyle w:val="ListParagraph"/>
        <w:spacing w:line="276" w:lineRule="auto"/>
        <w:rPr>
          <w:rFonts w:asciiTheme="majorBidi" w:hAnsiTheme="majorBidi" w:cstheme="majorBidi"/>
          <w:sz w:val="24"/>
          <w:szCs w:val="24"/>
        </w:rPr>
      </w:pPr>
    </w:p>
    <w:p w14:paraId="41222731" w14:textId="00F743D0" w:rsidR="00BC2FB3" w:rsidRPr="008122CC" w:rsidRDefault="00BC2FB3" w:rsidP="008122CC">
      <w:pPr>
        <w:spacing w:line="276" w:lineRule="auto"/>
        <w:ind w:left="720"/>
        <w:rPr>
          <w:rFonts w:asciiTheme="majorBidi" w:hAnsiTheme="majorBidi" w:cstheme="majorBidi"/>
          <w:sz w:val="24"/>
          <w:szCs w:val="24"/>
        </w:rPr>
      </w:pPr>
      <w:commentRangeStart w:id="5"/>
      <w:r w:rsidRPr="008122CC">
        <w:rPr>
          <w:rFonts w:asciiTheme="majorBidi" w:hAnsiTheme="majorBidi" w:cstheme="majorBidi"/>
          <w:sz w:val="24"/>
          <w:szCs w:val="24"/>
        </w:rPr>
        <w:lastRenderedPageBreak/>
        <w:t xml:space="preserve">In one of the lamentations </w:t>
      </w:r>
      <w:r w:rsidR="00EE431A" w:rsidRPr="008122CC">
        <w:rPr>
          <w:rFonts w:asciiTheme="majorBidi" w:hAnsiTheme="majorBidi" w:cstheme="majorBidi"/>
          <w:sz w:val="24"/>
          <w:szCs w:val="24"/>
        </w:rPr>
        <w:t xml:space="preserve">in memory of R. Karo </w:t>
      </w:r>
      <w:r w:rsidRPr="008122CC">
        <w:rPr>
          <w:rFonts w:asciiTheme="majorBidi" w:hAnsiTheme="majorBidi" w:cstheme="majorBidi"/>
          <w:sz w:val="24"/>
          <w:szCs w:val="24"/>
        </w:rPr>
        <w:t xml:space="preserve">published by Meir Benayahu, we find the following </w:t>
      </w:r>
      <w:r w:rsidR="001D4DC1" w:rsidRPr="008122CC">
        <w:rPr>
          <w:rFonts w:asciiTheme="majorBidi" w:hAnsiTheme="majorBidi" w:cstheme="majorBidi"/>
          <w:sz w:val="24"/>
          <w:szCs w:val="24"/>
        </w:rPr>
        <w:t>definitive statement</w:t>
      </w:r>
      <w:r w:rsidRPr="008122CC">
        <w:rPr>
          <w:rFonts w:asciiTheme="majorBidi" w:hAnsiTheme="majorBidi" w:cstheme="majorBidi"/>
          <w:sz w:val="24"/>
          <w:szCs w:val="24"/>
        </w:rPr>
        <w:t xml:space="preserve">: “Maimon is hidden within me, </w:t>
      </w:r>
      <w:r w:rsidR="001D4DC1" w:rsidRPr="008122CC">
        <w:rPr>
          <w:rFonts w:asciiTheme="majorBidi" w:hAnsiTheme="majorBidi" w:cstheme="majorBidi"/>
          <w:sz w:val="24"/>
          <w:szCs w:val="24"/>
        </w:rPr>
        <w:t>scroll after scroll.”</w:t>
      </w:r>
      <w:r w:rsidR="001D4DC1">
        <w:rPr>
          <w:rStyle w:val="FootnoteReference"/>
          <w:rFonts w:asciiTheme="majorBidi" w:hAnsiTheme="majorBidi" w:cstheme="majorBidi"/>
          <w:sz w:val="24"/>
          <w:szCs w:val="24"/>
        </w:rPr>
        <w:footnoteReference w:id="13"/>
      </w:r>
      <w:commentRangeEnd w:id="5"/>
      <w:r w:rsidR="001D4DC1">
        <w:rPr>
          <w:rStyle w:val="CommentReference"/>
        </w:rPr>
        <w:commentReference w:id="5"/>
      </w:r>
    </w:p>
    <w:p w14:paraId="6518DADD" w14:textId="6559A125" w:rsidR="001D4DC1" w:rsidRPr="008122CC" w:rsidRDefault="00294F1A" w:rsidP="008122CC">
      <w:pPr>
        <w:spacing w:line="276" w:lineRule="auto"/>
        <w:ind w:left="720"/>
        <w:rPr>
          <w:rFonts w:asciiTheme="majorBidi" w:hAnsiTheme="majorBidi" w:cstheme="majorBidi"/>
          <w:sz w:val="24"/>
          <w:szCs w:val="24"/>
        </w:rPr>
      </w:pPr>
      <w:r w:rsidRPr="008122CC">
        <w:rPr>
          <w:rFonts w:asciiTheme="majorBidi" w:hAnsiTheme="majorBidi" w:cstheme="majorBidi"/>
          <w:sz w:val="24"/>
          <w:szCs w:val="24"/>
        </w:rPr>
        <w:t xml:space="preserve">A significant observation is made by R. Moshe Chaim Luzzatto in his </w:t>
      </w:r>
      <w:proofErr w:type="spellStart"/>
      <w:r w:rsidRPr="008122CC">
        <w:rPr>
          <w:rFonts w:asciiTheme="majorBidi" w:hAnsiTheme="majorBidi" w:cstheme="majorBidi"/>
          <w:i/>
          <w:iCs/>
          <w:sz w:val="24"/>
          <w:szCs w:val="24"/>
        </w:rPr>
        <w:t>Derekh</w:t>
      </w:r>
      <w:proofErr w:type="spellEnd"/>
      <w:r w:rsidRPr="008122CC">
        <w:rPr>
          <w:rFonts w:asciiTheme="majorBidi" w:hAnsiTheme="majorBidi" w:cstheme="majorBidi"/>
          <w:i/>
          <w:iCs/>
          <w:sz w:val="24"/>
          <w:szCs w:val="24"/>
        </w:rPr>
        <w:t xml:space="preserve"> </w:t>
      </w:r>
      <w:proofErr w:type="spellStart"/>
      <w:r w:rsidR="00DC437D" w:rsidRPr="008122CC">
        <w:rPr>
          <w:rFonts w:asciiTheme="majorBidi" w:hAnsiTheme="majorBidi" w:cstheme="majorBidi"/>
          <w:i/>
          <w:iCs/>
          <w:sz w:val="24"/>
          <w:szCs w:val="24"/>
        </w:rPr>
        <w:t>Ḥ</w:t>
      </w:r>
      <w:r w:rsidRPr="008122CC">
        <w:rPr>
          <w:rFonts w:asciiTheme="majorBidi" w:hAnsiTheme="majorBidi" w:cstheme="majorBidi"/>
          <w:i/>
          <w:iCs/>
          <w:sz w:val="24"/>
          <w:szCs w:val="24"/>
        </w:rPr>
        <w:t>o</w:t>
      </w:r>
      <w:r w:rsidR="00DC437D" w:rsidRPr="008122CC">
        <w:rPr>
          <w:rFonts w:asciiTheme="majorBidi" w:hAnsiTheme="majorBidi" w:cstheme="majorBidi"/>
          <w:i/>
          <w:iCs/>
          <w:sz w:val="24"/>
          <w:szCs w:val="24"/>
        </w:rPr>
        <w:t>k</w:t>
      </w:r>
      <w:r w:rsidRPr="008122CC">
        <w:rPr>
          <w:rFonts w:asciiTheme="majorBidi" w:hAnsiTheme="majorBidi" w:cstheme="majorBidi"/>
          <w:i/>
          <w:iCs/>
          <w:sz w:val="24"/>
          <w:szCs w:val="24"/>
        </w:rPr>
        <w:t>hma</w:t>
      </w:r>
      <w:proofErr w:type="spellEnd"/>
      <w:r w:rsidRPr="008122CC">
        <w:rPr>
          <w:rFonts w:asciiTheme="majorBidi" w:hAnsiTheme="majorBidi" w:cstheme="majorBidi"/>
          <w:sz w:val="24"/>
          <w:szCs w:val="24"/>
        </w:rPr>
        <w:t>,</w:t>
      </w:r>
      <w:r w:rsidR="00DC437D">
        <w:rPr>
          <w:rStyle w:val="FootnoteReference"/>
          <w:rFonts w:asciiTheme="majorBidi" w:hAnsiTheme="majorBidi" w:cstheme="majorBidi"/>
          <w:sz w:val="24"/>
          <w:szCs w:val="24"/>
        </w:rPr>
        <w:footnoteReference w:id="14"/>
      </w:r>
      <w:r w:rsidRPr="008122CC">
        <w:rPr>
          <w:rFonts w:asciiTheme="majorBidi" w:hAnsiTheme="majorBidi" w:cstheme="majorBidi"/>
          <w:sz w:val="24"/>
          <w:szCs w:val="24"/>
        </w:rPr>
        <w:t xml:space="preserve"> where he outlines a comprehensive study program: </w:t>
      </w:r>
      <w:r w:rsidR="00DC437D" w:rsidRPr="008122CC">
        <w:rPr>
          <w:rFonts w:asciiTheme="majorBidi" w:hAnsiTheme="majorBidi" w:cstheme="majorBidi"/>
          <w:sz w:val="24"/>
          <w:szCs w:val="24"/>
        </w:rPr>
        <w:t>“</w:t>
      </w:r>
      <w:r w:rsidRPr="008122CC">
        <w:rPr>
          <w:rFonts w:asciiTheme="majorBidi" w:hAnsiTheme="majorBidi" w:cstheme="majorBidi"/>
          <w:sz w:val="24"/>
          <w:szCs w:val="24"/>
        </w:rPr>
        <w:t xml:space="preserve">Then learn the </w:t>
      </w:r>
      <w:proofErr w:type="spellStart"/>
      <w:r w:rsidRPr="008122CC">
        <w:rPr>
          <w:rFonts w:asciiTheme="majorBidi" w:hAnsiTheme="majorBidi" w:cstheme="majorBidi"/>
          <w:i/>
          <w:iCs/>
          <w:sz w:val="24"/>
          <w:szCs w:val="24"/>
        </w:rPr>
        <w:t>Shulḥan</w:t>
      </w:r>
      <w:proofErr w:type="spellEnd"/>
      <w:r w:rsidRPr="008122CC">
        <w:rPr>
          <w:rFonts w:asciiTheme="majorBidi" w:hAnsiTheme="majorBidi" w:cstheme="majorBidi"/>
          <w:i/>
          <w:iCs/>
          <w:sz w:val="24"/>
          <w:szCs w:val="24"/>
        </w:rPr>
        <w:t xml:space="preserve"> </w:t>
      </w:r>
      <w:proofErr w:type="spellStart"/>
      <w:r w:rsidRPr="008122CC">
        <w:rPr>
          <w:rFonts w:asciiTheme="majorBidi" w:hAnsiTheme="majorBidi" w:cstheme="majorBidi"/>
          <w:i/>
          <w:iCs/>
          <w:sz w:val="24"/>
          <w:szCs w:val="24"/>
        </w:rPr>
        <w:t>Arukh</w:t>
      </w:r>
      <w:proofErr w:type="spellEnd"/>
      <w:r w:rsidRPr="008122CC">
        <w:rPr>
          <w:rFonts w:asciiTheme="majorBidi" w:hAnsiTheme="majorBidi" w:cstheme="majorBidi"/>
          <w:sz w:val="24"/>
          <w:szCs w:val="24"/>
        </w:rPr>
        <w:t xml:space="preserve">, and any law that is found to differ from the words of Maimonides or adds to them, must seek its origin in </w:t>
      </w:r>
      <w:r w:rsidRPr="008122CC">
        <w:rPr>
          <w:rFonts w:asciiTheme="majorBidi" w:hAnsiTheme="majorBidi" w:cstheme="majorBidi"/>
          <w:i/>
          <w:iCs/>
          <w:sz w:val="24"/>
          <w:szCs w:val="24"/>
        </w:rPr>
        <w:t>Beit Yosef</w:t>
      </w:r>
      <w:r w:rsidRPr="008122CC">
        <w:rPr>
          <w:rFonts w:asciiTheme="majorBidi" w:hAnsiTheme="majorBidi" w:cstheme="majorBidi"/>
          <w:sz w:val="24"/>
          <w:szCs w:val="24"/>
        </w:rPr>
        <w:t xml:space="preserve"> to understand the explanation and reasoning.” In other words, alignment or agreement between the author of the </w:t>
      </w:r>
      <w:proofErr w:type="spellStart"/>
      <w:r w:rsidRPr="008122CC">
        <w:rPr>
          <w:rFonts w:asciiTheme="majorBidi" w:hAnsiTheme="majorBidi" w:cstheme="majorBidi"/>
          <w:i/>
          <w:iCs/>
          <w:sz w:val="24"/>
          <w:szCs w:val="24"/>
        </w:rPr>
        <w:t>Shulḥan</w:t>
      </w:r>
      <w:proofErr w:type="spellEnd"/>
      <w:r w:rsidRPr="008122CC">
        <w:rPr>
          <w:rFonts w:asciiTheme="majorBidi" w:hAnsiTheme="majorBidi" w:cstheme="majorBidi"/>
          <w:i/>
          <w:iCs/>
          <w:sz w:val="24"/>
          <w:szCs w:val="24"/>
        </w:rPr>
        <w:t xml:space="preserve"> </w:t>
      </w:r>
      <w:proofErr w:type="spellStart"/>
      <w:r w:rsidRPr="008122CC">
        <w:rPr>
          <w:rFonts w:asciiTheme="majorBidi" w:hAnsiTheme="majorBidi" w:cstheme="majorBidi"/>
          <w:i/>
          <w:iCs/>
          <w:sz w:val="24"/>
          <w:szCs w:val="24"/>
        </w:rPr>
        <w:t>Arukh</w:t>
      </w:r>
      <w:proofErr w:type="spellEnd"/>
      <w:r w:rsidRPr="008122CC">
        <w:rPr>
          <w:rFonts w:asciiTheme="majorBidi" w:hAnsiTheme="majorBidi" w:cstheme="majorBidi"/>
          <w:sz w:val="24"/>
          <w:szCs w:val="24"/>
        </w:rPr>
        <w:t xml:space="preserve"> and Maimonides is the norm, while any divergence is the exception. The detailed interpretive commentary found in </w:t>
      </w:r>
      <w:r w:rsidRPr="008122CC">
        <w:rPr>
          <w:rFonts w:asciiTheme="majorBidi" w:hAnsiTheme="majorBidi" w:cstheme="majorBidi"/>
          <w:i/>
          <w:iCs/>
          <w:sz w:val="24"/>
          <w:szCs w:val="24"/>
        </w:rPr>
        <w:t>Beit Yosef</w:t>
      </w:r>
      <w:r w:rsidRPr="008122CC">
        <w:rPr>
          <w:rFonts w:asciiTheme="majorBidi" w:hAnsiTheme="majorBidi" w:cstheme="majorBidi"/>
          <w:sz w:val="24"/>
          <w:szCs w:val="24"/>
        </w:rPr>
        <w:t xml:space="preserve"> serves to clarify and elucidate the reasons for these differences. It is fitting to observe that </w:t>
      </w:r>
      <w:proofErr w:type="spellStart"/>
      <w:r w:rsidRPr="008122CC">
        <w:rPr>
          <w:rFonts w:asciiTheme="majorBidi" w:hAnsiTheme="majorBidi" w:cstheme="majorBidi"/>
          <w:sz w:val="24"/>
          <w:szCs w:val="24"/>
        </w:rPr>
        <w:t>Ramchal’s</w:t>
      </w:r>
      <w:proofErr w:type="spellEnd"/>
      <w:r w:rsidRPr="008122CC">
        <w:rPr>
          <w:rFonts w:asciiTheme="majorBidi" w:hAnsiTheme="majorBidi" w:cstheme="majorBidi"/>
          <w:sz w:val="24"/>
          <w:szCs w:val="24"/>
        </w:rPr>
        <w:t xml:space="preserve"> instruction echoes Maimonides’ own guidance regarding the differences between his </w:t>
      </w:r>
      <w:proofErr w:type="spellStart"/>
      <w:r w:rsidRPr="008122CC">
        <w:rPr>
          <w:rFonts w:asciiTheme="majorBidi" w:hAnsiTheme="majorBidi" w:cstheme="majorBidi"/>
          <w:i/>
          <w:iCs/>
          <w:sz w:val="24"/>
          <w:szCs w:val="24"/>
        </w:rPr>
        <w:t>Mishneh</w:t>
      </w:r>
      <w:proofErr w:type="spellEnd"/>
      <w:r w:rsidRPr="008122CC">
        <w:rPr>
          <w:rFonts w:asciiTheme="majorBidi" w:hAnsiTheme="majorBidi" w:cstheme="majorBidi"/>
          <w:i/>
          <w:iCs/>
          <w:sz w:val="24"/>
          <w:szCs w:val="24"/>
        </w:rPr>
        <w:t xml:space="preserve"> Torah</w:t>
      </w:r>
      <w:r w:rsidRPr="008122CC">
        <w:rPr>
          <w:rFonts w:asciiTheme="majorBidi" w:hAnsiTheme="majorBidi" w:cstheme="majorBidi"/>
          <w:sz w:val="24"/>
          <w:szCs w:val="24"/>
        </w:rPr>
        <w:t xml:space="preserve"> and the </w:t>
      </w:r>
      <w:r w:rsidRPr="008122CC">
        <w:rPr>
          <w:rFonts w:asciiTheme="majorBidi" w:hAnsiTheme="majorBidi" w:cstheme="majorBidi"/>
          <w:i/>
          <w:iCs/>
          <w:sz w:val="24"/>
          <w:szCs w:val="24"/>
        </w:rPr>
        <w:t>Halakhot</w:t>
      </w:r>
      <w:r w:rsidRPr="008122CC">
        <w:rPr>
          <w:rFonts w:asciiTheme="majorBidi" w:hAnsiTheme="majorBidi" w:cstheme="majorBidi"/>
          <w:sz w:val="24"/>
          <w:szCs w:val="24"/>
        </w:rPr>
        <w:t xml:space="preserve"> of the </w:t>
      </w:r>
      <w:proofErr w:type="spellStart"/>
      <w:proofErr w:type="gramStart"/>
      <w:r w:rsidRPr="008122CC">
        <w:rPr>
          <w:rFonts w:asciiTheme="majorBidi" w:hAnsiTheme="majorBidi" w:cstheme="majorBidi"/>
          <w:sz w:val="24"/>
          <w:szCs w:val="24"/>
        </w:rPr>
        <w:t>Ri”f</w:t>
      </w:r>
      <w:proofErr w:type="spellEnd"/>
      <w:r w:rsidRPr="008122CC">
        <w:rPr>
          <w:rFonts w:asciiTheme="majorBidi" w:hAnsiTheme="majorBidi" w:cstheme="majorBidi"/>
          <w:sz w:val="24"/>
          <w:szCs w:val="24"/>
        </w:rPr>
        <w:t>.</w:t>
      </w:r>
      <w:proofErr w:type="gramEnd"/>
      <w:r w:rsidRPr="008122CC">
        <w:rPr>
          <w:rFonts w:asciiTheme="majorBidi" w:hAnsiTheme="majorBidi" w:cstheme="majorBidi"/>
          <w:sz w:val="24"/>
          <w:szCs w:val="24"/>
        </w:rPr>
        <w:t xml:space="preserve"> In a letter to his student R. </w:t>
      </w:r>
      <w:r w:rsidR="00D263D2" w:rsidRPr="008122CC">
        <w:rPr>
          <w:rFonts w:asciiTheme="majorBidi" w:hAnsiTheme="majorBidi" w:cstheme="majorBidi"/>
          <w:sz w:val="24"/>
          <w:szCs w:val="24"/>
        </w:rPr>
        <w:t>Joseph ben Judah</w:t>
      </w:r>
      <w:r w:rsidRPr="008122CC">
        <w:rPr>
          <w:rFonts w:asciiTheme="majorBidi" w:hAnsiTheme="majorBidi" w:cstheme="majorBidi"/>
          <w:sz w:val="24"/>
          <w:szCs w:val="24"/>
        </w:rPr>
        <w:t xml:space="preserve">, Maimonides advises: “If you wish to truly study Torah, devote yourself entirely to the </w:t>
      </w:r>
      <w:r w:rsidRPr="008122CC">
        <w:rPr>
          <w:rFonts w:asciiTheme="majorBidi" w:hAnsiTheme="majorBidi" w:cstheme="majorBidi"/>
          <w:i/>
          <w:iCs/>
          <w:sz w:val="24"/>
          <w:szCs w:val="24"/>
        </w:rPr>
        <w:t>Halakhot</w:t>
      </w:r>
      <w:r w:rsidRPr="008122CC">
        <w:rPr>
          <w:rFonts w:asciiTheme="majorBidi" w:hAnsiTheme="majorBidi" w:cstheme="majorBidi"/>
          <w:sz w:val="24"/>
          <w:szCs w:val="24"/>
        </w:rPr>
        <w:t xml:space="preserve"> of the late Rabbi, and compare them with the </w:t>
      </w:r>
      <w:proofErr w:type="spellStart"/>
      <w:r w:rsidRPr="008122CC">
        <w:rPr>
          <w:rFonts w:asciiTheme="majorBidi" w:hAnsiTheme="majorBidi" w:cstheme="majorBidi"/>
          <w:i/>
          <w:iCs/>
          <w:sz w:val="24"/>
          <w:szCs w:val="24"/>
        </w:rPr>
        <w:t>Ḥibbur</w:t>
      </w:r>
      <w:proofErr w:type="spellEnd"/>
      <w:r w:rsidRPr="008122CC">
        <w:rPr>
          <w:rFonts w:asciiTheme="majorBidi" w:hAnsiTheme="majorBidi" w:cstheme="majorBidi"/>
          <w:sz w:val="24"/>
          <w:szCs w:val="24"/>
        </w:rPr>
        <w:t xml:space="preserve"> (i.e., the </w:t>
      </w:r>
      <w:proofErr w:type="spellStart"/>
      <w:r w:rsidRPr="008122CC">
        <w:rPr>
          <w:rFonts w:asciiTheme="majorBidi" w:hAnsiTheme="majorBidi" w:cstheme="majorBidi"/>
          <w:i/>
          <w:iCs/>
          <w:sz w:val="24"/>
          <w:szCs w:val="24"/>
        </w:rPr>
        <w:t>Mishneh</w:t>
      </w:r>
      <w:proofErr w:type="spellEnd"/>
      <w:r w:rsidRPr="008122CC">
        <w:rPr>
          <w:rFonts w:asciiTheme="majorBidi" w:hAnsiTheme="majorBidi" w:cstheme="majorBidi"/>
          <w:i/>
          <w:iCs/>
          <w:sz w:val="24"/>
          <w:szCs w:val="24"/>
        </w:rPr>
        <w:t xml:space="preserve"> Torah</w:t>
      </w:r>
      <w:r w:rsidRPr="008122CC">
        <w:rPr>
          <w:rFonts w:asciiTheme="majorBidi" w:hAnsiTheme="majorBidi" w:cstheme="majorBidi"/>
          <w:sz w:val="24"/>
          <w:szCs w:val="24"/>
        </w:rPr>
        <w:t>). Wherever you find a discrepancy, recognize that it arises from differing interpretations of the Talmud, and you will identify its source there.”</w:t>
      </w:r>
      <w:r w:rsidR="00DC437D">
        <w:rPr>
          <w:rStyle w:val="FootnoteReference"/>
          <w:rFonts w:asciiTheme="majorBidi" w:hAnsiTheme="majorBidi" w:cstheme="majorBidi"/>
          <w:sz w:val="24"/>
          <w:szCs w:val="24"/>
        </w:rPr>
        <w:footnoteReference w:id="15"/>
      </w:r>
    </w:p>
    <w:p w14:paraId="744642B4" w14:textId="254A7D55" w:rsidR="00DC437D" w:rsidRDefault="00DC437D" w:rsidP="00D263D2">
      <w:pPr>
        <w:pStyle w:val="ListParagraph"/>
        <w:spacing w:line="276" w:lineRule="auto"/>
        <w:rPr>
          <w:noProof/>
        </w:rPr>
      </w:pPr>
    </w:p>
    <w:p w14:paraId="188070B0" w14:textId="019BA84D" w:rsidR="004226DC" w:rsidRDefault="004226DC" w:rsidP="004226DC">
      <w:pPr>
        <w:pStyle w:val="ListParagraph"/>
        <w:numPr>
          <w:ilvl w:val="0"/>
          <w:numId w:val="1"/>
        </w:numPr>
        <w:spacing w:line="276" w:lineRule="auto"/>
        <w:rPr>
          <w:rFonts w:asciiTheme="majorBidi" w:hAnsiTheme="majorBidi" w:cstheme="majorBidi"/>
          <w:sz w:val="24"/>
          <w:szCs w:val="24"/>
        </w:rPr>
      </w:pPr>
      <w:r w:rsidRPr="004226DC">
        <w:rPr>
          <w:rFonts w:asciiTheme="majorBidi" w:hAnsiTheme="majorBidi" w:cstheme="majorBidi"/>
          <w:sz w:val="24"/>
          <w:szCs w:val="24"/>
        </w:rPr>
        <w:t>It can also be asserted that R. Karo lamented the neglect of Maimonides</w:t>
      </w:r>
      <w:r w:rsidR="00201785">
        <w:rPr>
          <w:rFonts w:asciiTheme="majorBidi" w:hAnsiTheme="majorBidi" w:cstheme="majorBidi"/>
          <w:sz w:val="24"/>
          <w:szCs w:val="24"/>
        </w:rPr>
        <w:t xml:space="preserve">’ </w:t>
      </w:r>
      <w:proofErr w:type="spellStart"/>
      <w:r w:rsidRPr="004226DC">
        <w:rPr>
          <w:rFonts w:asciiTheme="majorBidi" w:hAnsiTheme="majorBidi" w:cstheme="majorBidi"/>
          <w:i/>
          <w:iCs/>
          <w:sz w:val="24"/>
          <w:szCs w:val="24"/>
        </w:rPr>
        <w:t>Mishneh</w:t>
      </w:r>
      <w:proofErr w:type="spellEnd"/>
      <w:r w:rsidRPr="004226DC">
        <w:rPr>
          <w:rFonts w:asciiTheme="majorBidi" w:hAnsiTheme="majorBidi" w:cstheme="majorBidi"/>
          <w:i/>
          <w:iCs/>
          <w:sz w:val="24"/>
          <w:szCs w:val="24"/>
        </w:rPr>
        <w:t xml:space="preserve"> Torah</w:t>
      </w:r>
      <w:r w:rsidRPr="004226DC">
        <w:rPr>
          <w:rFonts w:asciiTheme="majorBidi" w:hAnsiTheme="majorBidi" w:cstheme="majorBidi"/>
          <w:sz w:val="24"/>
          <w:szCs w:val="24"/>
        </w:rPr>
        <w:t xml:space="preserve"> and expressed concern that it was not being studied in its entirety, as Maimonides had envisioned for a comprehensive understanding of Torah. In one instance, at the beginning of </w:t>
      </w:r>
      <w:r w:rsidRPr="004226DC">
        <w:rPr>
          <w:rFonts w:asciiTheme="majorBidi" w:hAnsiTheme="majorBidi" w:cstheme="majorBidi"/>
          <w:i/>
          <w:iCs/>
          <w:sz w:val="24"/>
          <w:szCs w:val="24"/>
        </w:rPr>
        <w:t>Beit Yosef</w:t>
      </w:r>
      <w:r w:rsidRPr="004226DC">
        <w:rPr>
          <w:rFonts w:asciiTheme="majorBidi" w:hAnsiTheme="majorBidi" w:cstheme="majorBidi"/>
          <w:sz w:val="24"/>
          <w:szCs w:val="24"/>
        </w:rPr>
        <w:t xml:space="preserve"> (</w:t>
      </w:r>
      <w:proofErr w:type="spellStart"/>
      <w:r w:rsidRPr="00201785">
        <w:rPr>
          <w:rFonts w:asciiTheme="majorBidi" w:hAnsiTheme="majorBidi" w:cstheme="majorBidi"/>
          <w:i/>
          <w:iCs/>
          <w:sz w:val="24"/>
          <w:szCs w:val="24"/>
        </w:rPr>
        <w:t>Ora</w:t>
      </w:r>
      <w:r w:rsidR="00201785" w:rsidRPr="00201785">
        <w:rPr>
          <w:rFonts w:asciiTheme="majorBidi" w:hAnsiTheme="majorBidi" w:cstheme="majorBidi"/>
          <w:i/>
          <w:iCs/>
          <w:sz w:val="24"/>
          <w:szCs w:val="24"/>
        </w:rPr>
        <w:t>ḥ</w:t>
      </w:r>
      <w:proofErr w:type="spellEnd"/>
      <w:r w:rsidRPr="00201785">
        <w:rPr>
          <w:rFonts w:asciiTheme="majorBidi" w:hAnsiTheme="majorBidi" w:cstheme="majorBidi"/>
          <w:i/>
          <w:iCs/>
          <w:sz w:val="24"/>
          <w:szCs w:val="24"/>
        </w:rPr>
        <w:t xml:space="preserve"> </w:t>
      </w:r>
      <w:proofErr w:type="spellStart"/>
      <w:r w:rsidRPr="00201785">
        <w:rPr>
          <w:rFonts w:asciiTheme="majorBidi" w:hAnsiTheme="majorBidi" w:cstheme="majorBidi"/>
          <w:i/>
          <w:iCs/>
          <w:sz w:val="24"/>
          <w:szCs w:val="24"/>
        </w:rPr>
        <w:t>Ḥayyim</w:t>
      </w:r>
      <w:proofErr w:type="spellEnd"/>
      <w:r w:rsidRPr="00201785">
        <w:rPr>
          <w:rFonts w:asciiTheme="majorBidi" w:hAnsiTheme="majorBidi" w:cstheme="majorBidi"/>
          <w:i/>
          <w:iCs/>
          <w:sz w:val="24"/>
          <w:szCs w:val="24"/>
        </w:rPr>
        <w:t xml:space="preserve">, Siman </w:t>
      </w:r>
      <w:r w:rsidRPr="004226DC">
        <w:rPr>
          <w:rFonts w:asciiTheme="majorBidi" w:hAnsiTheme="majorBidi" w:cstheme="majorBidi"/>
          <w:sz w:val="24"/>
          <w:szCs w:val="24"/>
        </w:rPr>
        <w:t xml:space="preserve">3), he states: </w:t>
      </w:r>
      <w:r w:rsidR="00201785">
        <w:rPr>
          <w:rFonts w:asciiTheme="majorBidi" w:hAnsiTheme="majorBidi" w:cstheme="majorBidi"/>
          <w:sz w:val="24"/>
          <w:szCs w:val="24"/>
        </w:rPr>
        <w:t>“</w:t>
      </w:r>
      <w:r w:rsidRPr="004226DC">
        <w:rPr>
          <w:rFonts w:asciiTheme="majorBidi" w:hAnsiTheme="majorBidi" w:cstheme="majorBidi"/>
          <w:sz w:val="24"/>
          <w:szCs w:val="24"/>
        </w:rPr>
        <w:t xml:space="preserve">Even though the world follows the words of the late </w:t>
      </w:r>
      <w:proofErr w:type="spellStart"/>
      <w:r w:rsidRPr="004226DC">
        <w:rPr>
          <w:rFonts w:asciiTheme="majorBidi" w:hAnsiTheme="majorBidi" w:cstheme="majorBidi"/>
          <w:sz w:val="24"/>
          <w:szCs w:val="24"/>
        </w:rPr>
        <w:t>Tosafot</w:t>
      </w:r>
      <w:proofErr w:type="spellEnd"/>
      <w:r w:rsidRPr="004226DC">
        <w:rPr>
          <w:rFonts w:asciiTheme="majorBidi" w:hAnsiTheme="majorBidi" w:cstheme="majorBidi"/>
          <w:sz w:val="24"/>
          <w:szCs w:val="24"/>
        </w:rPr>
        <w:t xml:space="preserve">, it is because they do not study the words of Maimonides in </w:t>
      </w:r>
      <w:proofErr w:type="spellStart"/>
      <w:r w:rsidRPr="004226DC">
        <w:rPr>
          <w:rFonts w:asciiTheme="majorBidi" w:hAnsiTheme="majorBidi" w:cstheme="majorBidi"/>
          <w:i/>
          <w:iCs/>
          <w:sz w:val="24"/>
          <w:szCs w:val="24"/>
        </w:rPr>
        <w:t>Hilkhot</w:t>
      </w:r>
      <w:proofErr w:type="spellEnd"/>
      <w:r w:rsidRPr="004226DC">
        <w:rPr>
          <w:rFonts w:asciiTheme="majorBidi" w:hAnsiTheme="majorBidi" w:cstheme="majorBidi"/>
          <w:i/>
          <w:iCs/>
          <w:sz w:val="24"/>
          <w:szCs w:val="24"/>
        </w:rPr>
        <w:t xml:space="preserve"> Beit </w:t>
      </w:r>
      <w:proofErr w:type="spellStart"/>
      <w:r w:rsidRPr="004226DC">
        <w:rPr>
          <w:rFonts w:asciiTheme="majorBidi" w:hAnsiTheme="majorBidi" w:cstheme="majorBidi"/>
          <w:i/>
          <w:iCs/>
          <w:sz w:val="24"/>
          <w:szCs w:val="24"/>
        </w:rPr>
        <w:t>Habeḥira</w:t>
      </w:r>
      <w:proofErr w:type="spellEnd"/>
      <w:r w:rsidRPr="004226DC">
        <w:rPr>
          <w:rFonts w:asciiTheme="majorBidi" w:hAnsiTheme="majorBidi" w:cstheme="majorBidi"/>
          <w:sz w:val="24"/>
          <w:szCs w:val="24"/>
        </w:rPr>
        <w:t xml:space="preserve"> except for one or two in an entire generation.</w:t>
      </w:r>
      <w:r w:rsidR="00201785">
        <w:rPr>
          <w:rFonts w:asciiTheme="majorBidi" w:hAnsiTheme="majorBidi" w:cstheme="majorBidi"/>
          <w:sz w:val="24"/>
          <w:szCs w:val="24"/>
        </w:rPr>
        <w:t>”</w:t>
      </w:r>
      <w:r w:rsidRPr="004226DC">
        <w:rPr>
          <w:rFonts w:asciiTheme="majorBidi" w:hAnsiTheme="majorBidi" w:cstheme="majorBidi"/>
          <w:sz w:val="24"/>
          <w:szCs w:val="24"/>
        </w:rPr>
        <w:t xml:space="preserve"> Here, R. Karo not only emphasizes that Maimonides</w:t>
      </w:r>
      <w:r w:rsidR="00201785">
        <w:rPr>
          <w:rFonts w:asciiTheme="majorBidi" w:hAnsiTheme="majorBidi" w:cstheme="majorBidi"/>
          <w:sz w:val="24"/>
          <w:szCs w:val="24"/>
        </w:rPr>
        <w:t xml:space="preserve">’ </w:t>
      </w:r>
      <w:r w:rsidRPr="004226DC">
        <w:rPr>
          <w:rFonts w:asciiTheme="majorBidi" w:hAnsiTheme="majorBidi" w:cstheme="majorBidi"/>
          <w:sz w:val="24"/>
          <w:szCs w:val="24"/>
        </w:rPr>
        <w:t>plan was not fully realized</w:t>
      </w:r>
      <w:r w:rsidR="00201785">
        <w:rPr>
          <w:rFonts w:asciiTheme="majorBidi" w:hAnsiTheme="majorBidi" w:cstheme="majorBidi"/>
          <w:sz w:val="24"/>
          <w:szCs w:val="24"/>
        </w:rPr>
        <w:t xml:space="preserve"> – </w:t>
      </w:r>
      <w:r w:rsidRPr="004226DC">
        <w:rPr>
          <w:rFonts w:asciiTheme="majorBidi" w:hAnsiTheme="majorBidi" w:cstheme="majorBidi"/>
          <w:sz w:val="24"/>
          <w:szCs w:val="24"/>
        </w:rPr>
        <w:t>most</w:t>
      </w:r>
      <w:r w:rsidR="00201785">
        <w:rPr>
          <w:rFonts w:asciiTheme="majorBidi" w:hAnsiTheme="majorBidi" w:cstheme="majorBidi"/>
          <w:sz w:val="24"/>
          <w:szCs w:val="24"/>
        </w:rPr>
        <w:t xml:space="preserve"> </w:t>
      </w:r>
      <w:r w:rsidRPr="004226DC">
        <w:rPr>
          <w:rFonts w:asciiTheme="majorBidi" w:hAnsiTheme="majorBidi" w:cstheme="majorBidi"/>
          <w:sz w:val="24"/>
          <w:szCs w:val="24"/>
        </w:rPr>
        <w:t>people continue to study only those laws relevant to their contemporary lives</w:t>
      </w:r>
      <w:r w:rsidR="00201785">
        <w:rPr>
          <w:rFonts w:asciiTheme="majorBidi" w:hAnsiTheme="majorBidi" w:cstheme="majorBidi"/>
          <w:sz w:val="24"/>
          <w:szCs w:val="24"/>
        </w:rPr>
        <w:t xml:space="preserve"> – </w:t>
      </w:r>
      <w:r w:rsidRPr="004226DC">
        <w:rPr>
          <w:rFonts w:asciiTheme="majorBidi" w:hAnsiTheme="majorBidi" w:cstheme="majorBidi"/>
          <w:sz w:val="24"/>
          <w:szCs w:val="24"/>
        </w:rPr>
        <w:t>but</w:t>
      </w:r>
      <w:r w:rsidR="00201785">
        <w:rPr>
          <w:rFonts w:asciiTheme="majorBidi" w:hAnsiTheme="majorBidi" w:cstheme="majorBidi"/>
          <w:sz w:val="24"/>
          <w:szCs w:val="24"/>
        </w:rPr>
        <w:t xml:space="preserve"> </w:t>
      </w:r>
      <w:r w:rsidRPr="004226DC">
        <w:rPr>
          <w:rFonts w:asciiTheme="majorBidi" w:hAnsiTheme="majorBidi" w:cstheme="majorBidi"/>
          <w:sz w:val="24"/>
          <w:szCs w:val="24"/>
        </w:rPr>
        <w:t xml:space="preserve">also acknowledges the jurisprudential consequences of neglecting parts of the </w:t>
      </w:r>
      <w:proofErr w:type="spellStart"/>
      <w:r w:rsidRPr="004226DC">
        <w:rPr>
          <w:rFonts w:asciiTheme="majorBidi" w:hAnsiTheme="majorBidi" w:cstheme="majorBidi"/>
          <w:i/>
          <w:iCs/>
          <w:sz w:val="24"/>
          <w:szCs w:val="24"/>
        </w:rPr>
        <w:t>Mishneh</w:t>
      </w:r>
      <w:proofErr w:type="spellEnd"/>
      <w:r w:rsidRPr="004226DC">
        <w:rPr>
          <w:rFonts w:asciiTheme="majorBidi" w:hAnsiTheme="majorBidi" w:cstheme="majorBidi"/>
          <w:i/>
          <w:iCs/>
          <w:sz w:val="24"/>
          <w:szCs w:val="24"/>
        </w:rPr>
        <w:t xml:space="preserve"> Torah</w:t>
      </w:r>
      <w:r w:rsidRPr="004226DC">
        <w:rPr>
          <w:rFonts w:asciiTheme="majorBidi" w:hAnsiTheme="majorBidi" w:cstheme="majorBidi"/>
          <w:sz w:val="24"/>
          <w:szCs w:val="24"/>
        </w:rPr>
        <w:t xml:space="preserve">. </w:t>
      </w:r>
      <w:proofErr w:type="gramStart"/>
      <w:r w:rsidRPr="004226DC">
        <w:rPr>
          <w:rFonts w:asciiTheme="majorBidi" w:hAnsiTheme="majorBidi" w:cstheme="majorBidi"/>
          <w:sz w:val="24"/>
          <w:szCs w:val="24"/>
        </w:rPr>
        <w:t>Despite the fact that</w:t>
      </w:r>
      <w:proofErr w:type="gramEnd"/>
      <w:r w:rsidRPr="004226DC">
        <w:rPr>
          <w:rFonts w:asciiTheme="majorBidi" w:hAnsiTheme="majorBidi" w:cstheme="majorBidi"/>
          <w:sz w:val="24"/>
          <w:szCs w:val="24"/>
        </w:rPr>
        <w:t xml:space="preserve"> the </w:t>
      </w:r>
      <w:proofErr w:type="spellStart"/>
      <w:r w:rsidRPr="004226DC">
        <w:rPr>
          <w:rFonts w:asciiTheme="majorBidi" w:hAnsiTheme="majorBidi" w:cstheme="majorBidi"/>
          <w:i/>
          <w:iCs/>
          <w:sz w:val="24"/>
          <w:szCs w:val="24"/>
        </w:rPr>
        <w:t>Shulḥan</w:t>
      </w:r>
      <w:proofErr w:type="spellEnd"/>
      <w:r w:rsidRPr="004226DC">
        <w:rPr>
          <w:rFonts w:asciiTheme="majorBidi" w:hAnsiTheme="majorBidi" w:cstheme="majorBidi"/>
          <w:i/>
          <w:iCs/>
          <w:sz w:val="24"/>
          <w:szCs w:val="24"/>
        </w:rPr>
        <w:t xml:space="preserve"> </w:t>
      </w:r>
      <w:proofErr w:type="spellStart"/>
      <w:r w:rsidRPr="004226DC">
        <w:rPr>
          <w:rFonts w:asciiTheme="majorBidi" w:hAnsiTheme="majorBidi" w:cstheme="majorBidi"/>
          <w:i/>
          <w:iCs/>
          <w:sz w:val="24"/>
          <w:szCs w:val="24"/>
        </w:rPr>
        <w:t>Arukh</w:t>
      </w:r>
      <w:proofErr w:type="spellEnd"/>
      <w:r w:rsidRPr="004226DC">
        <w:rPr>
          <w:rFonts w:asciiTheme="majorBidi" w:hAnsiTheme="majorBidi" w:cstheme="majorBidi"/>
          <w:sz w:val="24"/>
          <w:szCs w:val="24"/>
        </w:rPr>
        <w:t xml:space="preserve"> focuses on laws applicable in contemporary times, </w:t>
      </w:r>
      <w:r w:rsidRPr="00201785">
        <w:rPr>
          <w:rFonts w:asciiTheme="majorBidi" w:hAnsiTheme="majorBidi" w:cstheme="majorBidi"/>
          <w:i/>
          <w:iCs/>
          <w:sz w:val="24"/>
          <w:szCs w:val="24"/>
        </w:rPr>
        <w:t>halakha</w:t>
      </w:r>
      <w:r w:rsidRPr="004226DC">
        <w:rPr>
          <w:rFonts w:asciiTheme="majorBidi" w:hAnsiTheme="majorBidi" w:cstheme="majorBidi"/>
          <w:sz w:val="24"/>
          <w:szCs w:val="24"/>
        </w:rPr>
        <w:t xml:space="preserve"> as a whole is an indivisible unit</w:t>
      </w:r>
      <w:r>
        <w:rPr>
          <w:rFonts w:asciiTheme="majorBidi" w:hAnsiTheme="majorBidi" w:cstheme="majorBidi"/>
          <w:sz w:val="24"/>
          <w:szCs w:val="24"/>
        </w:rPr>
        <w:t xml:space="preserve"> that </w:t>
      </w:r>
      <w:r w:rsidRPr="004226DC">
        <w:rPr>
          <w:rFonts w:asciiTheme="majorBidi" w:hAnsiTheme="majorBidi" w:cstheme="majorBidi"/>
          <w:sz w:val="24"/>
          <w:szCs w:val="24"/>
        </w:rPr>
        <w:t>cannot be broken down or separated between its parts</w:t>
      </w:r>
      <w:r>
        <w:rPr>
          <w:rFonts w:asciiTheme="majorBidi" w:hAnsiTheme="majorBidi" w:cstheme="majorBidi"/>
          <w:sz w:val="24"/>
          <w:szCs w:val="24"/>
        </w:rPr>
        <w:t>, and</w:t>
      </w:r>
      <w:r w:rsidRPr="004226DC">
        <w:rPr>
          <w:rFonts w:asciiTheme="majorBidi" w:hAnsiTheme="majorBidi" w:cstheme="majorBidi"/>
          <w:sz w:val="24"/>
          <w:szCs w:val="24"/>
        </w:rPr>
        <w:t xml:space="preserve"> its all-encompassing scope contributes to precision in practical detail.</w:t>
      </w:r>
    </w:p>
    <w:p w14:paraId="79FB02B2" w14:textId="1959B90A" w:rsidR="00532047" w:rsidRDefault="00532047" w:rsidP="004226DC">
      <w:pPr>
        <w:pStyle w:val="ListParagraph"/>
        <w:spacing w:line="276" w:lineRule="auto"/>
        <w:rPr>
          <w:rFonts w:asciiTheme="majorBidi" w:hAnsiTheme="majorBidi" w:cstheme="majorBidi"/>
          <w:sz w:val="24"/>
          <w:szCs w:val="24"/>
        </w:rPr>
      </w:pPr>
    </w:p>
    <w:p w14:paraId="46CF5EAD" w14:textId="23C92D05" w:rsidR="00201785" w:rsidRDefault="00201785" w:rsidP="007F25D8">
      <w:pPr>
        <w:pStyle w:val="ListParagraph"/>
        <w:numPr>
          <w:ilvl w:val="0"/>
          <w:numId w:val="1"/>
        </w:numPr>
        <w:spacing w:line="276" w:lineRule="auto"/>
        <w:rPr>
          <w:rFonts w:asciiTheme="majorBidi" w:hAnsiTheme="majorBidi" w:cstheme="majorBidi"/>
          <w:sz w:val="24"/>
          <w:szCs w:val="24"/>
        </w:rPr>
      </w:pPr>
      <w:r w:rsidRPr="00201785">
        <w:rPr>
          <w:rFonts w:asciiTheme="majorBidi" w:hAnsiTheme="majorBidi" w:cstheme="majorBidi"/>
          <w:sz w:val="24"/>
          <w:szCs w:val="24"/>
        </w:rPr>
        <w:t xml:space="preserve">In his </w:t>
      </w:r>
      <w:r w:rsidRPr="00201785">
        <w:rPr>
          <w:rFonts w:asciiTheme="majorBidi" w:hAnsiTheme="majorBidi" w:cstheme="majorBidi"/>
          <w:i/>
          <w:iCs/>
          <w:sz w:val="24"/>
          <w:szCs w:val="24"/>
        </w:rPr>
        <w:t>Beit Yosef</w:t>
      </w:r>
      <w:r w:rsidRPr="00201785">
        <w:rPr>
          <w:rFonts w:asciiTheme="majorBidi" w:hAnsiTheme="majorBidi" w:cstheme="majorBidi"/>
          <w:sz w:val="24"/>
          <w:szCs w:val="24"/>
        </w:rPr>
        <w:t xml:space="preserve">, a commentary on the </w:t>
      </w:r>
      <w:r w:rsidRPr="00201785">
        <w:rPr>
          <w:rFonts w:asciiTheme="majorBidi" w:hAnsiTheme="majorBidi" w:cstheme="majorBidi"/>
          <w:i/>
          <w:iCs/>
          <w:sz w:val="24"/>
          <w:szCs w:val="24"/>
        </w:rPr>
        <w:t>Tur</w:t>
      </w:r>
      <w:r w:rsidRPr="00201785">
        <w:rPr>
          <w:rFonts w:asciiTheme="majorBidi" w:hAnsiTheme="majorBidi" w:cstheme="majorBidi"/>
          <w:sz w:val="24"/>
          <w:szCs w:val="24"/>
        </w:rPr>
        <w:t>, the interpretive engagement with Maimonides</w:t>
      </w:r>
      <w:r w:rsidR="00704929">
        <w:rPr>
          <w:rFonts w:asciiTheme="majorBidi" w:hAnsiTheme="majorBidi" w:cstheme="majorBidi"/>
          <w:sz w:val="24"/>
          <w:szCs w:val="24"/>
        </w:rPr>
        <w:t>’</w:t>
      </w:r>
      <w:r w:rsidRPr="00201785">
        <w:rPr>
          <w:rFonts w:asciiTheme="majorBidi" w:hAnsiTheme="majorBidi" w:cstheme="majorBidi"/>
          <w:sz w:val="24"/>
          <w:szCs w:val="24"/>
        </w:rPr>
        <w:t xml:space="preserve"> </w:t>
      </w:r>
      <w:proofErr w:type="spellStart"/>
      <w:r w:rsidRPr="00201785">
        <w:rPr>
          <w:rFonts w:asciiTheme="majorBidi" w:hAnsiTheme="majorBidi" w:cstheme="majorBidi"/>
          <w:i/>
          <w:iCs/>
          <w:sz w:val="24"/>
          <w:szCs w:val="24"/>
        </w:rPr>
        <w:t>Mishneh</w:t>
      </w:r>
      <w:proofErr w:type="spellEnd"/>
      <w:r w:rsidRPr="00201785">
        <w:rPr>
          <w:rFonts w:asciiTheme="majorBidi" w:hAnsiTheme="majorBidi" w:cstheme="majorBidi"/>
          <w:i/>
          <w:iCs/>
          <w:sz w:val="24"/>
          <w:szCs w:val="24"/>
        </w:rPr>
        <w:t xml:space="preserve"> Torah</w:t>
      </w:r>
      <w:r w:rsidRPr="00201785">
        <w:rPr>
          <w:rFonts w:asciiTheme="majorBidi" w:hAnsiTheme="majorBidi" w:cstheme="majorBidi"/>
          <w:sz w:val="24"/>
          <w:szCs w:val="24"/>
        </w:rPr>
        <w:t xml:space="preserve"> is both extensive and significant, in terms of both quality and quantity. R. Karo himself highlights this aspect: </w:t>
      </w:r>
    </w:p>
    <w:p w14:paraId="39C0FB7C" w14:textId="1EA802AC" w:rsidR="00C66AEE" w:rsidRDefault="00201785" w:rsidP="000172CA">
      <w:pPr>
        <w:pStyle w:val="ListParagraph"/>
        <w:spacing w:line="276" w:lineRule="auto"/>
        <w:ind w:left="1440"/>
        <w:rPr>
          <w:rFonts w:asciiTheme="majorBidi" w:hAnsiTheme="majorBidi" w:cstheme="majorBidi"/>
          <w:sz w:val="24"/>
          <w:szCs w:val="24"/>
        </w:rPr>
      </w:pPr>
      <w:r w:rsidRPr="00201785">
        <w:rPr>
          <w:rFonts w:asciiTheme="majorBidi" w:hAnsiTheme="majorBidi" w:cstheme="majorBidi"/>
          <w:sz w:val="24"/>
          <w:szCs w:val="24"/>
        </w:rPr>
        <w:t xml:space="preserve">I decided to compile a book that would include all the laws that apply today, explaining their roots and origins... and I did </w:t>
      </w:r>
      <w:r w:rsidR="00C66AEE">
        <w:rPr>
          <w:rFonts w:asciiTheme="majorBidi" w:hAnsiTheme="majorBidi" w:cstheme="majorBidi"/>
          <w:sz w:val="24"/>
          <w:szCs w:val="24"/>
        </w:rPr>
        <w:t>not want to make</w:t>
      </w:r>
      <w:r w:rsidRPr="00201785">
        <w:rPr>
          <w:rFonts w:asciiTheme="majorBidi" w:hAnsiTheme="majorBidi" w:cstheme="majorBidi"/>
          <w:sz w:val="24"/>
          <w:szCs w:val="24"/>
        </w:rPr>
        <w:t xml:space="preserve"> this book a stand-</w:t>
      </w:r>
      <w:r w:rsidRPr="00201785">
        <w:rPr>
          <w:rFonts w:asciiTheme="majorBidi" w:hAnsiTheme="majorBidi" w:cstheme="majorBidi"/>
          <w:sz w:val="24"/>
          <w:szCs w:val="24"/>
        </w:rPr>
        <w:lastRenderedPageBreak/>
        <w:t xml:space="preserve">alone work... and it occurred to me to attach it to the late Maimonides’ work, given that he is the most famous </w:t>
      </w:r>
      <w:proofErr w:type="spellStart"/>
      <w:r w:rsidRPr="00201785">
        <w:rPr>
          <w:rFonts w:asciiTheme="majorBidi" w:hAnsiTheme="majorBidi" w:cstheme="majorBidi"/>
          <w:sz w:val="24"/>
          <w:szCs w:val="24"/>
        </w:rPr>
        <w:t>decisor</w:t>
      </w:r>
      <w:proofErr w:type="spellEnd"/>
      <w:r w:rsidRPr="00201785">
        <w:rPr>
          <w:rFonts w:asciiTheme="majorBidi" w:hAnsiTheme="majorBidi" w:cstheme="majorBidi"/>
          <w:sz w:val="24"/>
          <w:szCs w:val="24"/>
        </w:rPr>
        <w:t xml:space="preserve"> in the world, but I then changed my mind... because in many places his words are enigmatic and require clarification, which is provided in this book.</w:t>
      </w:r>
      <w:r w:rsidR="00C66AEE">
        <w:rPr>
          <w:rStyle w:val="FootnoteReference"/>
          <w:rFonts w:asciiTheme="majorBidi" w:hAnsiTheme="majorBidi" w:cstheme="majorBidi"/>
          <w:sz w:val="24"/>
          <w:szCs w:val="24"/>
        </w:rPr>
        <w:footnoteReference w:id="16"/>
      </w:r>
    </w:p>
    <w:p w14:paraId="4C8A1C3B" w14:textId="77777777" w:rsidR="000172CA" w:rsidRPr="000172CA" w:rsidRDefault="000172CA" w:rsidP="000172CA">
      <w:pPr>
        <w:pStyle w:val="ListParagraph"/>
        <w:spacing w:line="276" w:lineRule="auto"/>
        <w:ind w:left="1440"/>
        <w:rPr>
          <w:rFonts w:asciiTheme="majorBidi" w:hAnsiTheme="majorBidi" w:cstheme="majorBidi"/>
          <w:sz w:val="24"/>
          <w:szCs w:val="24"/>
        </w:rPr>
      </w:pPr>
    </w:p>
    <w:p w14:paraId="7D87750D" w14:textId="77D0DC2D" w:rsidR="00CE1369" w:rsidRDefault="00083D1E" w:rsidP="007F25D8">
      <w:pPr>
        <w:spacing w:line="276" w:lineRule="auto"/>
        <w:ind w:left="720"/>
        <w:rPr>
          <w:rFonts w:asciiTheme="majorBidi" w:hAnsiTheme="majorBidi" w:cstheme="majorBidi"/>
          <w:sz w:val="24"/>
          <w:szCs w:val="24"/>
        </w:rPr>
      </w:pPr>
      <w:r w:rsidRPr="000172CA">
        <w:rPr>
          <w:rFonts w:asciiTheme="majorBidi" w:hAnsiTheme="majorBidi" w:cstheme="majorBidi"/>
          <w:sz w:val="24"/>
          <w:szCs w:val="24"/>
        </w:rPr>
        <w:t xml:space="preserve">It is noteworthy how other halakhic scholars acknowledged this aspect and referenced it on various occasions. While they often highlight certain deficiencies in R. Karo’s interpretations, noting that some explanations are unsatisfactory, they all begin with the premise that the </w:t>
      </w:r>
      <w:r w:rsidRPr="000172CA">
        <w:rPr>
          <w:rFonts w:asciiTheme="majorBidi" w:hAnsiTheme="majorBidi" w:cstheme="majorBidi"/>
          <w:i/>
          <w:iCs/>
          <w:sz w:val="24"/>
          <w:szCs w:val="24"/>
        </w:rPr>
        <w:t>Beit Yosef</w:t>
      </w:r>
      <w:r w:rsidRPr="000172CA">
        <w:rPr>
          <w:rFonts w:asciiTheme="majorBidi" w:hAnsiTheme="majorBidi" w:cstheme="majorBidi"/>
          <w:sz w:val="24"/>
          <w:szCs w:val="24"/>
        </w:rPr>
        <w:t xml:space="preserve"> is a rich repository of commentaries on Maimonides. For instance, the </w:t>
      </w:r>
      <w:proofErr w:type="spellStart"/>
      <w:r w:rsidRPr="000172CA">
        <w:rPr>
          <w:rFonts w:asciiTheme="majorBidi" w:hAnsiTheme="majorBidi" w:cstheme="majorBidi"/>
          <w:sz w:val="24"/>
          <w:szCs w:val="24"/>
        </w:rPr>
        <w:t>Radbaz</w:t>
      </w:r>
      <w:proofErr w:type="spellEnd"/>
      <w:r w:rsidRPr="000172CA">
        <w:rPr>
          <w:rFonts w:asciiTheme="majorBidi" w:hAnsiTheme="majorBidi" w:cstheme="majorBidi"/>
          <w:sz w:val="24"/>
          <w:szCs w:val="24"/>
        </w:rPr>
        <w:t xml:space="preserve">, in his commentary on the </w:t>
      </w:r>
      <w:proofErr w:type="spellStart"/>
      <w:r w:rsidRPr="000172CA">
        <w:rPr>
          <w:rFonts w:asciiTheme="majorBidi" w:hAnsiTheme="majorBidi" w:cstheme="majorBidi"/>
          <w:i/>
          <w:iCs/>
          <w:sz w:val="24"/>
          <w:szCs w:val="24"/>
        </w:rPr>
        <w:t>Mishneh</w:t>
      </w:r>
      <w:proofErr w:type="spellEnd"/>
      <w:r w:rsidRPr="000172CA">
        <w:rPr>
          <w:rFonts w:asciiTheme="majorBidi" w:hAnsiTheme="majorBidi" w:cstheme="majorBidi"/>
          <w:i/>
          <w:iCs/>
          <w:sz w:val="24"/>
          <w:szCs w:val="24"/>
        </w:rPr>
        <w:t xml:space="preserve"> Torah</w:t>
      </w:r>
      <w:r w:rsidRPr="000172CA">
        <w:rPr>
          <w:rFonts w:asciiTheme="majorBidi" w:hAnsiTheme="majorBidi" w:cstheme="majorBidi"/>
          <w:sz w:val="24"/>
          <w:szCs w:val="24"/>
        </w:rPr>
        <w:t>,</w:t>
      </w:r>
      <w:r w:rsidR="000172CA">
        <w:rPr>
          <w:rStyle w:val="FootnoteReference"/>
          <w:rFonts w:asciiTheme="majorBidi" w:hAnsiTheme="majorBidi" w:cstheme="majorBidi"/>
          <w:sz w:val="24"/>
          <w:szCs w:val="24"/>
        </w:rPr>
        <w:footnoteReference w:id="17"/>
      </w:r>
      <w:r w:rsidRPr="000172CA">
        <w:rPr>
          <w:rFonts w:asciiTheme="majorBidi" w:hAnsiTheme="majorBidi" w:cstheme="majorBidi"/>
          <w:sz w:val="24"/>
          <w:szCs w:val="24"/>
        </w:rPr>
        <w:t xml:space="preserve"> remarks: “And the author of the </w:t>
      </w:r>
      <w:r w:rsidRPr="000172CA">
        <w:rPr>
          <w:rFonts w:asciiTheme="majorBidi" w:hAnsiTheme="majorBidi" w:cstheme="majorBidi"/>
          <w:i/>
          <w:iCs/>
          <w:sz w:val="24"/>
          <w:szCs w:val="24"/>
        </w:rPr>
        <w:t>Beit Yosef</w:t>
      </w:r>
      <w:r w:rsidRPr="000172CA">
        <w:rPr>
          <w:rFonts w:asciiTheme="majorBidi" w:hAnsiTheme="majorBidi" w:cstheme="majorBidi"/>
          <w:sz w:val="24"/>
          <w:szCs w:val="24"/>
        </w:rPr>
        <w:t xml:space="preserve"> did not grasp the Raavad’s intention in his gloss.” This statement reflects his recognition of the significant Maimonidean interpretation found within the </w:t>
      </w:r>
      <w:r w:rsidRPr="000172CA">
        <w:rPr>
          <w:rFonts w:asciiTheme="majorBidi" w:hAnsiTheme="majorBidi" w:cstheme="majorBidi"/>
          <w:i/>
          <w:iCs/>
          <w:sz w:val="24"/>
          <w:szCs w:val="24"/>
        </w:rPr>
        <w:t>Beit Yosef</w:t>
      </w:r>
      <w:r w:rsidRPr="000172CA">
        <w:rPr>
          <w:rFonts w:asciiTheme="majorBidi" w:hAnsiTheme="majorBidi" w:cstheme="majorBidi"/>
          <w:sz w:val="24"/>
          <w:szCs w:val="24"/>
        </w:rPr>
        <w:t xml:space="preserve">. The Rema writes: “And the explanation provided by the </w:t>
      </w:r>
      <w:r w:rsidRPr="000172CA">
        <w:rPr>
          <w:rFonts w:asciiTheme="majorBidi" w:hAnsiTheme="majorBidi" w:cstheme="majorBidi"/>
          <w:i/>
          <w:iCs/>
          <w:sz w:val="24"/>
          <w:szCs w:val="24"/>
        </w:rPr>
        <w:t>Beit Yosef</w:t>
      </w:r>
      <w:r w:rsidRPr="000172CA">
        <w:rPr>
          <w:rFonts w:asciiTheme="majorBidi" w:hAnsiTheme="majorBidi" w:cstheme="majorBidi"/>
          <w:sz w:val="24"/>
          <w:szCs w:val="24"/>
        </w:rPr>
        <w:t>, which sought to resolve Maimonides’ words with a weak argument, is nullified, and I saw no reason to record it.”</w:t>
      </w:r>
      <w:r>
        <w:rPr>
          <w:rStyle w:val="FootnoteReference"/>
          <w:rFonts w:asciiTheme="majorBidi" w:hAnsiTheme="majorBidi" w:cstheme="majorBidi"/>
          <w:sz w:val="24"/>
          <w:szCs w:val="24"/>
        </w:rPr>
        <w:footnoteReference w:id="18"/>
      </w:r>
      <w:r w:rsidRPr="000172CA">
        <w:rPr>
          <w:rFonts w:asciiTheme="majorBidi" w:hAnsiTheme="majorBidi" w:cstheme="majorBidi"/>
          <w:sz w:val="24"/>
          <w:szCs w:val="24"/>
        </w:rPr>
        <w:t xml:space="preserve"> This, too, acknowledges the unique dimension of the </w:t>
      </w:r>
      <w:r w:rsidRPr="000172CA">
        <w:rPr>
          <w:rFonts w:asciiTheme="majorBidi" w:hAnsiTheme="majorBidi" w:cstheme="majorBidi"/>
          <w:i/>
          <w:iCs/>
          <w:sz w:val="24"/>
          <w:szCs w:val="24"/>
        </w:rPr>
        <w:t>Beit Yosef</w:t>
      </w:r>
      <w:r w:rsidR="000172CA" w:rsidRPr="000172CA">
        <w:rPr>
          <w:rFonts w:asciiTheme="majorBidi" w:hAnsiTheme="majorBidi" w:cstheme="majorBidi"/>
          <w:i/>
          <w:iCs/>
          <w:sz w:val="24"/>
          <w:szCs w:val="24"/>
        </w:rPr>
        <w:t xml:space="preserve"> – </w:t>
      </w:r>
      <w:r w:rsidRPr="000172CA">
        <w:rPr>
          <w:rFonts w:asciiTheme="majorBidi" w:hAnsiTheme="majorBidi" w:cstheme="majorBidi"/>
          <w:sz w:val="24"/>
          <w:szCs w:val="24"/>
        </w:rPr>
        <w:t>that</w:t>
      </w:r>
      <w:r w:rsidR="000172CA" w:rsidRPr="000172CA">
        <w:rPr>
          <w:rFonts w:asciiTheme="majorBidi" w:hAnsiTheme="majorBidi" w:cstheme="majorBidi"/>
          <w:sz w:val="24"/>
          <w:szCs w:val="24"/>
        </w:rPr>
        <w:t xml:space="preserve"> </w:t>
      </w:r>
      <w:r w:rsidRPr="000172CA">
        <w:rPr>
          <w:rFonts w:asciiTheme="majorBidi" w:hAnsiTheme="majorBidi" w:cstheme="majorBidi"/>
          <w:sz w:val="24"/>
          <w:szCs w:val="24"/>
        </w:rPr>
        <w:t xml:space="preserve">the commentary on the </w:t>
      </w:r>
      <w:r w:rsidRPr="000172CA">
        <w:rPr>
          <w:rFonts w:asciiTheme="majorBidi" w:hAnsiTheme="majorBidi" w:cstheme="majorBidi"/>
          <w:i/>
          <w:iCs/>
          <w:sz w:val="24"/>
          <w:szCs w:val="24"/>
        </w:rPr>
        <w:t>Tur</w:t>
      </w:r>
      <w:r w:rsidRPr="000172CA">
        <w:rPr>
          <w:rFonts w:asciiTheme="majorBidi" w:hAnsiTheme="majorBidi" w:cstheme="majorBidi"/>
          <w:sz w:val="24"/>
          <w:szCs w:val="24"/>
        </w:rPr>
        <w:t xml:space="preserve"> is heavily infused with interpretations of Maimonides</w:t>
      </w:r>
      <w:r w:rsidR="000172CA" w:rsidRPr="000172CA">
        <w:rPr>
          <w:rFonts w:asciiTheme="majorBidi" w:hAnsiTheme="majorBidi" w:cstheme="majorBidi"/>
          <w:sz w:val="24"/>
          <w:szCs w:val="24"/>
        </w:rPr>
        <w:t xml:space="preserve"> </w:t>
      </w:r>
      <w:proofErr w:type="spellStart"/>
      <w:r w:rsidRPr="000172CA">
        <w:rPr>
          <w:rFonts w:asciiTheme="majorBidi" w:hAnsiTheme="majorBidi" w:cstheme="majorBidi"/>
          <w:i/>
          <w:iCs/>
          <w:sz w:val="24"/>
          <w:szCs w:val="24"/>
        </w:rPr>
        <w:t>Mishneh</w:t>
      </w:r>
      <w:proofErr w:type="spellEnd"/>
      <w:r w:rsidRPr="000172CA">
        <w:rPr>
          <w:rFonts w:asciiTheme="majorBidi" w:hAnsiTheme="majorBidi" w:cstheme="majorBidi"/>
          <w:i/>
          <w:iCs/>
          <w:sz w:val="24"/>
          <w:szCs w:val="24"/>
        </w:rPr>
        <w:t xml:space="preserve"> Torah</w:t>
      </w:r>
      <w:r w:rsidRPr="000172CA">
        <w:rPr>
          <w:rFonts w:asciiTheme="majorBidi" w:hAnsiTheme="majorBidi" w:cstheme="majorBidi"/>
          <w:sz w:val="24"/>
          <w:szCs w:val="24"/>
        </w:rPr>
        <w:t xml:space="preserve">. R. Joel Sirkis further justifies the creation of his monumental work, </w:t>
      </w:r>
      <w:r w:rsidRPr="000172CA">
        <w:rPr>
          <w:rFonts w:asciiTheme="majorBidi" w:hAnsiTheme="majorBidi" w:cstheme="majorBidi"/>
          <w:i/>
          <w:iCs/>
          <w:sz w:val="24"/>
          <w:szCs w:val="24"/>
        </w:rPr>
        <w:t xml:space="preserve">Bayit </w:t>
      </w:r>
      <w:proofErr w:type="spellStart"/>
      <w:r w:rsidRPr="000172CA">
        <w:rPr>
          <w:rFonts w:asciiTheme="majorBidi" w:hAnsiTheme="majorBidi" w:cstheme="majorBidi"/>
          <w:i/>
          <w:iCs/>
          <w:sz w:val="24"/>
          <w:szCs w:val="24"/>
        </w:rPr>
        <w:t>Ḥadash</w:t>
      </w:r>
      <w:proofErr w:type="spellEnd"/>
      <w:r w:rsidRPr="000172CA">
        <w:rPr>
          <w:rFonts w:asciiTheme="majorBidi" w:hAnsiTheme="majorBidi" w:cstheme="majorBidi"/>
          <w:sz w:val="24"/>
          <w:szCs w:val="24"/>
        </w:rPr>
        <w:t xml:space="preserve">, by noting that the commentary on Maimonides is not always comprehensive, thus necessitating additional explanations. His work addresses </w:t>
      </w:r>
      <w:r w:rsidR="000172CA" w:rsidRPr="000172CA">
        <w:rPr>
          <w:rFonts w:asciiTheme="majorBidi" w:hAnsiTheme="majorBidi" w:cstheme="majorBidi"/>
          <w:sz w:val="24"/>
          <w:szCs w:val="24"/>
        </w:rPr>
        <w:t>“</w:t>
      </w:r>
      <w:r w:rsidRPr="000172CA">
        <w:rPr>
          <w:rFonts w:asciiTheme="majorBidi" w:hAnsiTheme="majorBidi" w:cstheme="majorBidi"/>
          <w:sz w:val="24"/>
          <w:szCs w:val="24"/>
        </w:rPr>
        <w:t xml:space="preserve">what is </w:t>
      </w:r>
      <w:r w:rsidR="000172CA" w:rsidRPr="000172CA">
        <w:rPr>
          <w:rFonts w:asciiTheme="majorBidi" w:hAnsiTheme="majorBidi" w:cstheme="majorBidi"/>
          <w:sz w:val="24"/>
          <w:szCs w:val="24"/>
        </w:rPr>
        <w:t>difficult</w:t>
      </w:r>
      <w:r w:rsidRPr="000172CA">
        <w:rPr>
          <w:rFonts w:asciiTheme="majorBidi" w:hAnsiTheme="majorBidi" w:cstheme="majorBidi"/>
          <w:sz w:val="24"/>
          <w:szCs w:val="24"/>
        </w:rPr>
        <w:t xml:space="preserve"> in </w:t>
      </w:r>
      <w:r w:rsidR="000172CA" w:rsidRPr="000172CA">
        <w:rPr>
          <w:rFonts w:asciiTheme="majorBidi" w:hAnsiTheme="majorBidi" w:cstheme="majorBidi"/>
          <w:sz w:val="24"/>
          <w:szCs w:val="24"/>
        </w:rPr>
        <w:t>his</w:t>
      </w:r>
      <w:r w:rsidRPr="000172CA">
        <w:rPr>
          <w:rFonts w:asciiTheme="majorBidi" w:hAnsiTheme="majorBidi" w:cstheme="majorBidi"/>
          <w:sz w:val="24"/>
          <w:szCs w:val="24"/>
        </w:rPr>
        <w:t xml:space="preserve"> commentary, whether in</w:t>
      </w:r>
      <w:r w:rsidR="000172CA" w:rsidRPr="000172CA">
        <w:rPr>
          <w:rFonts w:asciiTheme="majorBidi" w:hAnsiTheme="majorBidi" w:cstheme="majorBidi"/>
          <w:sz w:val="24"/>
          <w:szCs w:val="24"/>
        </w:rPr>
        <w:t xml:space="preserve"> his</w:t>
      </w:r>
      <w:r w:rsidRPr="000172CA">
        <w:rPr>
          <w:rFonts w:asciiTheme="majorBidi" w:hAnsiTheme="majorBidi" w:cstheme="majorBidi"/>
          <w:sz w:val="24"/>
          <w:szCs w:val="24"/>
        </w:rPr>
        <w:t xml:space="preserve"> interpret</w:t>
      </w:r>
      <w:r w:rsidR="000172CA" w:rsidRPr="000172CA">
        <w:rPr>
          <w:rFonts w:asciiTheme="majorBidi" w:hAnsiTheme="majorBidi" w:cstheme="majorBidi"/>
          <w:sz w:val="24"/>
          <w:szCs w:val="24"/>
        </w:rPr>
        <w:t>ation of</w:t>
      </w:r>
      <w:r w:rsidRPr="000172CA">
        <w:rPr>
          <w:rFonts w:asciiTheme="majorBidi" w:hAnsiTheme="majorBidi" w:cstheme="majorBidi"/>
          <w:sz w:val="24"/>
          <w:szCs w:val="24"/>
        </w:rPr>
        <w:t xml:space="preserve"> the words of the </w:t>
      </w:r>
      <w:r w:rsidRPr="000172CA">
        <w:rPr>
          <w:rFonts w:asciiTheme="majorBidi" w:hAnsiTheme="majorBidi" w:cstheme="majorBidi"/>
          <w:i/>
          <w:iCs/>
          <w:sz w:val="24"/>
          <w:szCs w:val="24"/>
        </w:rPr>
        <w:t>Tur</w:t>
      </w:r>
      <w:r w:rsidRPr="000172CA">
        <w:rPr>
          <w:rFonts w:asciiTheme="majorBidi" w:hAnsiTheme="majorBidi" w:cstheme="majorBidi"/>
          <w:sz w:val="24"/>
          <w:szCs w:val="24"/>
        </w:rPr>
        <w:t xml:space="preserve"> </w:t>
      </w:r>
      <w:r w:rsidR="000172CA" w:rsidRPr="000172CA">
        <w:rPr>
          <w:rFonts w:asciiTheme="majorBidi" w:hAnsiTheme="majorBidi" w:cstheme="majorBidi"/>
          <w:sz w:val="24"/>
          <w:szCs w:val="24"/>
        </w:rPr>
        <w:t xml:space="preserve">itself, </w:t>
      </w:r>
      <w:r w:rsidRPr="000172CA">
        <w:rPr>
          <w:rFonts w:asciiTheme="majorBidi" w:hAnsiTheme="majorBidi" w:cstheme="majorBidi"/>
          <w:sz w:val="24"/>
          <w:szCs w:val="24"/>
        </w:rPr>
        <w:t>or in elucidating Maimonides</w:t>
      </w:r>
      <w:r w:rsidR="000172CA" w:rsidRPr="000172CA">
        <w:rPr>
          <w:rFonts w:asciiTheme="majorBidi" w:hAnsiTheme="majorBidi" w:cstheme="majorBidi"/>
          <w:sz w:val="24"/>
          <w:szCs w:val="24"/>
        </w:rPr>
        <w:t>’</w:t>
      </w:r>
      <w:r w:rsidRPr="000172CA">
        <w:rPr>
          <w:rFonts w:asciiTheme="majorBidi" w:hAnsiTheme="majorBidi" w:cstheme="majorBidi"/>
          <w:sz w:val="24"/>
          <w:szCs w:val="24"/>
        </w:rPr>
        <w:t xml:space="preserve"> words.</w:t>
      </w:r>
      <w:r w:rsidR="000172CA" w:rsidRPr="000172CA">
        <w:rPr>
          <w:rFonts w:asciiTheme="majorBidi" w:hAnsiTheme="majorBidi" w:cstheme="majorBidi"/>
          <w:sz w:val="24"/>
          <w:szCs w:val="24"/>
        </w:rPr>
        <w:t>”</w:t>
      </w:r>
    </w:p>
    <w:p w14:paraId="06886898" w14:textId="049C72F1" w:rsidR="007F25D8" w:rsidRDefault="007F25D8" w:rsidP="007F25D8">
      <w:pPr>
        <w:pStyle w:val="ListParagraph"/>
        <w:numPr>
          <w:ilvl w:val="0"/>
          <w:numId w:val="1"/>
        </w:numPr>
        <w:spacing w:line="276" w:lineRule="auto"/>
        <w:rPr>
          <w:rFonts w:asciiTheme="majorBidi" w:hAnsiTheme="majorBidi" w:cstheme="majorBidi"/>
          <w:sz w:val="24"/>
          <w:szCs w:val="24"/>
        </w:rPr>
      </w:pPr>
      <w:r w:rsidRPr="007F25D8">
        <w:rPr>
          <w:rFonts w:asciiTheme="majorBidi" w:hAnsiTheme="majorBidi" w:cstheme="majorBidi"/>
          <w:sz w:val="24"/>
          <w:szCs w:val="24"/>
        </w:rPr>
        <w:t xml:space="preserve">Regarding the </w:t>
      </w:r>
      <w:r w:rsidRPr="007F25D8">
        <w:rPr>
          <w:rFonts w:asciiTheme="majorBidi" w:hAnsiTheme="majorBidi" w:cstheme="majorBidi"/>
          <w:i/>
          <w:iCs/>
          <w:sz w:val="24"/>
          <w:szCs w:val="24"/>
        </w:rPr>
        <w:t xml:space="preserve">Kesef </w:t>
      </w:r>
      <w:proofErr w:type="spellStart"/>
      <w:r w:rsidRPr="007F25D8">
        <w:rPr>
          <w:rFonts w:asciiTheme="majorBidi" w:hAnsiTheme="majorBidi" w:cstheme="majorBidi"/>
          <w:i/>
          <w:iCs/>
          <w:sz w:val="24"/>
          <w:szCs w:val="24"/>
        </w:rPr>
        <w:t>Mishneh</w:t>
      </w:r>
      <w:proofErr w:type="spellEnd"/>
      <w:r w:rsidRPr="007F25D8">
        <w:rPr>
          <w:rFonts w:asciiTheme="majorBidi" w:hAnsiTheme="majorBidi" w:cstheme="majorBidi"/>
          <w:sz w:val="24"/>
          <w:szCs w:val="24"/>
        </w:rPr>
        <w:t>, R. Karo</w:t>
      </w:r>
      <w:r w:rsidR="00704929">
        <w:rPr>
          <w:rFonts w:asciiTheme="majorBidi" w:hAnsiTheme="majorBidi" w:cstheme="majorBidi"/>
          <w:sz w:val="24"/>
          <w:szCs w:val="24"/>
        </w:rPr>
        <w:t>’</w:t>
      </w:r>
      <w:r w:rsidRPr="007F25D8">
        <w:rPr>
          <w:rFonts w:asciiTheme="majorBidi" w:hAnsiTheme="majorBidi" w:cstheme="majorBidi"/>
          <w:sz w:val="24"/>
          <w:szCs w:val="24"/>
        </w:rPr>
        <w:t xml:space="preserve">s significant treatise on the </w:t>
      </w:r>
      <w:proofErr w:type="spellStart"/>
      <w:r w:rsidRPr="007F25D8">
        <w:rPr>
          <w:rFonts w:asciiTheme="majorBidi" w:hAnsiTheme="majorBidi" w:cstheme="majorBidi"/>
          <w:i/>
          <w:iCs/>
          <w:sz w:val="24"/>
          <w:szCs w:val="24"/>
        </w:rPr>
        <w:t>Mishneh</w:t>
      </w:r>
      <w:proofErr w:type="spellEnd"/>
      <w:r w:rsidRPr="007F25D8">
        <w:rPr>
          <w:rFonts w:asciiTheme="majorBidi" w:hAnsiTheme="majorBidi" w:cstheme="majorBidi"/>
          <w:i/>
          <w:iCs/>
          <w:sz w:val="24"/>
          <w:szCs w:val="24"/>
        </w:rPr>
        <w:t xml:space="preserve"> Torah</w:t>
      </w:r>
      <w:r w:rsidRPr="007F25D8">
        <w:rPr>
          <w:rFonts w:asciiTheme="majorBidi" w:hAnsiTheme="majorBidi" w:cstheme="majorBidi"/>
          <w:sz w:val="24"/>
          <w:szCs w:val="24"/>
        </w:rPr>
        <w:t>, it was written to clarify, source, and resolve ambiguities and confusions in Maimonides’ work.</w:t>
      </w:r>
      <w:r>
        <w:rPr>
          <w:rFonts w:asciiTheme="majorBidi" w:hAnsiTheme="majorBidi" w:cstheme="majorBidi"/>
          <w:sz w:val="24"/>
          <w:szCs w:val="24"/>
        </w:rPr>
        <w:t xml:space="preserve"> </w:t>
      </w:r>
      <w:r w:rsidRPr="007F25D8">
        <w:rPr>
          <w:rFonts w:asciiTheme="majorBidi" w:hAnsiTheme="majorBidi" w:cstheme="majorBidi"/>
          <w:sz w:val="24"/>
          <w:szCs w:val="24"/>
        </w:rPr>
        <w:t xml:space="preserve">R. Karo explains his motivation: </w:t>
      </w:r>
    </w:p>
    <w:p w14:paraId="3ED7E59A" w14:textId="05C5C778" w:rsidR="00CE1369" w:rsidRDefault="007F25D8" w:rsidP="007F25D8">
      <w:pPr>
        <w:pStyle w:val="ListParagraph"/>
        <w:spacing w:line="276" w:lineRule="auto"/>
        <w:ind w:left="1440"/>
        <w:rPr>
          <w:noProof/>
        </w:rPr>
      </w:pPr>
      <w:r w:rsidRPr="007F25D8">
        <w:rPr>
          <w:rFonts w:asciiTheme="majorBidi" w:hAnsiTheme="majorBidi" w:cstheme="majorBidi"/>
          <w:sz w:val="24"/>
          <w:szCs w:val="24"/>
        </w:rPr>
        <w:t xml:space="preserve">He [Maimonides] authored the great compilation of the </w:t>
      </w:r>
      <w:r w:rsidRPr="007F25D8">
        <w:rPr>
          <w:rFonts w:asciiTheme="majorBidi" w:hAnsiTheme="majorBidi" w:cstheme="majorBidi"/>
          <w:i/>
          <w:iCs/>
          <w:sz w:val="24"/>
          <w:szCs w:val="24"/>
        </w:rPr>
        <w:t>Yad</w:t>
      </w:r>
      <w:r w:rsidRPr="007F25D8">
        <w:rPr>
          <w:rFonts w:asciiTheme="majorBidi" w:hAnsiTheme="majorBidi" w:cstheme="majorBidi"/>
          <w:sz w:val="24"/>
          <w:szCs w:val="24"/>
        </w:rPr>
        <w:t xml:space="preserve"> on all the laws of the Torah as a whole</w:t>
      </w:r>
      <w:r>
        <w:rPr>
          <w:rFonts w:asciiTheme="majorBidi" w:hAnsiTheme="majorBidi" w:cstheme="majorBidi"/>
          <w:sz w:val="24"/>
          <w:szCs w:val="24"/>
        </w:rPr>
        <w:t xml:space="preserve"> – </w:t>
      </w:r>
      <w:r w:rsidRPr="007F25D8">
        <w:rPr>
          <w:rFonts w:asciiTheme="majorBidi" w:hAnsiTheme="majorBidi" w:cstheme="majorBidi"/>
          <w:sz w:val="24"/>
          <w:szCs w:val="24"/>
        </w:rPr>
        <w:t>its</w:t>
      </w:r>
      <w:r>
        <w:rPr>
          <w:rFonts w:asciiTheme="majorBidi" w:hAnsiTheme="majorBidi" w:cstheme="majorBidi"/>
          <w:sz w:val="24"/>
          <w:szCs w:val="24"/>
        </w:rPr>
        <w:t xml:space="preserve"> </w:t>
      </w:r>
      <w:r w:rsidRPr="007F25D8">
        <w:rPr>
          <w:rFonts w:asciiTheme="majorBidi" w:hAnsiTheme="majorBidi" w:cstheme="majorBidi"/>
          <w:sz w:val="24"/>
          <w:szCs w:val="24"/>
        </w:rPr>
        <w:t xml:space="preserve">general rules, particular rules, and minor details... yet the generations that followed struggled to grasp his words, often lost in the depth of his pure and refined statements, to the point that even the source of certain laws became obscure. This difficulty was exacerbated by the critiques of R. Abraham ben David, </w:t>
      </w:r>
      <w:r>
        <w:rPr>
          <w:rFonts w:asciiTheme="majorBidi" w:hAnsiTheme="majorBidi" w:cstheme="majorBidi"/>
          <w:sz w:val="24"/>
          <w:szCs w:val="24"/>
        </w:rPr>
        <w:t>so that</w:t>
      </w:r>
      <w:r w:rsidRPr="007F25D8">
        <w:rPr>
          <w:rFonts w:asciiTheme="majorBidi" w:hAnsiTheme="majorBidi" w:cstheme="majorBidi"/>
          <w:sz w:val="24"/>
          <w:szCs w:val="24"/>
        </w:rPr>
        <w:t xml:space="preserve"> </w:t>
      </w:r>
      <w:r>
        <w:rPr>
          <w:rFonts w:asciiTheme="majorBidi" w:hAnsiTheme="majorBidi" w:cstheme="majorBidi"/>
          <w:sz w:val="24"/>
          <w:szCs w:val="24"/>
        </w:rPr>
        <w:t xml:space="preserve">in some instances </w:t>
      </w:r>
      <w:r w:rsidRPr="007F25D8">
        <w:rPr>
          <w:rFonts w:asciiTheme="majorBidi" w:hAnsiTheme="majorBidi" w:cstheme="majorBidi"/>
          <w:sz w:val="24"/>
          <w:szCs w:val="24"/>
        </w:rPr>
        <w:t>both a scholar and a scholar</w:t>
      </w:r>
      <w:r>
        <w:rPr>
          <w:rFonts w:asciiTheme="majorBidi" w:hAnsiTheme="majorBidi" w:cstheme="majorBidi"/>
          <w:sz w:val="24"/>
          <w:szCs w:val="24"/>
        </w:rPr>
        <w:t>’</w:t>
      </w:r>
      <w:r w:rsidRPr="007F25D8">
        <w:rPr>
          <w:rFonts w:asciiTheme="majorBidi" w:hAnsiTheme="majorBidi" w:cstheme="majorBidi"/>
          <w:sz w:val="24"/>
          <w:szCs w:val="24"/>
        </w:rPr>
        <w:t xml:space="preserve">s apprentice were required to elucidate his writings. R. Moshe Kohen of Lunel also critiqued him, leading to the perception of his words as a sealed book... My own soul longed to comprehend his words </w:t>
      </w:r>
      <w:proofErr w:type="gramStart"/>
      <w:r w:rsidRPr="007F25D8">
        <w:rPr>
          <w:rFonts w:asciiTheme="majorBidi" w:hAnsiTheme="majorBidi" w:cstheme="majorBidi"/>
          <w:sz w:val="24"/>
          <w:szCs w:val="24"/>
        </w:rPr>
        <w:t>across</w:t>
      </w:r>
      <w:proofErr w:type="gramEnd"/>
      <w:r w:rsidRPr="007F25D8">
        <w:rPr>
          <w:rFonts w:asciiTheme="majorBidi" w:hAnsiTheme="majorBidi" w:cstheme="majorBidi"/>
          <w:sz w:val="24"/>
          <w:szCs w:val="24"/>
        </w:rPr>
        <w:t xml:space="preserve"> all his works and to trace their origins... Therefore, I resolved, with the help of Heaven, to write on </w:t>
      </w:r>
      <w:r>
        <w:rPr>
          <w:rFonts w:asciiTheme="majorBidi" w:hAnsiTheme="majorBidi" w:cstheme="majorBidi"/>
          <w:sz w:val="24"/>
          <w:szCs w:val="24"/>
        </w:rPr>
        <w:t>all</w:t>
      </w:r>
      <w:r w:rsidRPr="007F25D8">
        <w:rPr>
          <w:rFonts w:asciiTheme="majorBidi" w:hAnsiTheme="majorBidi" w:cstheme="majorBidi"/>
          <w:sz w:val="24"/>
          <w:szCs w:val="24"/>
        </w:rPr>
        <w:t xml:space="preserve"> of Maimonides’ </w:t>
      </w:r>
      <w:r w:rsidRPr="007F25D8">
        <w:rPr>
          <w:rFonts w:asciiTheme="majorBidi" w:hAnsiTheme="majorBidi" w:cstheme="majorBidi"/>
          <w:sz w:val="24"/>
          <w:szCs w:val="24"/>
        </w:rPr>
        <w:lastRenderedPageBreak/>
        <w:t>works, identifying the source of each law, clarifying his words, and responding to the critiques.</w:t>
      </w:r>
      <w:r>
        <w:rPr>
          <w:rStyle w:val="FootnoteReference"/>
          <w:rFonts w:asciiTheme="majorBidi" w:hAnsiTheme="majorBidi" w:cstheme="majorBidi"/>
          <w:sz w:val="24"/>
          <w:szCs w:val="24"/>
        </w:rPr>
        <w:footnoteReference w:id="19"/>
      </w:r>
    </w:p>
    <w:p w14:paraId="7AA50386" w14:textId="16FC3580" w:rsidR="000579B4" w:rsidRPr="000579B4" w:rsidRDefault="000579B4" w:rsidP="000579B4">
      <w:pPr>
        <w:spacing w:line="276" w:lineRule="auto"/>
        <w:rPr>
          <w:rFonts w:asciiTheme="majorBidi" w:hAnsiTheme="majorBidi" w:cstheme="majorBidi"/>
          <w:sz w:val="24"/>
          <w:szCs w:val="24"/>
        </w:rPr>
      </w:pPr>
      <w:r w:rsidRPr="000579B4">
        <w:rPr>
          <w:rFonts w:asciiTheme="majorBidi" w:hAnsiTheme="majorBidi" w:cstheme="majorBidi"/>
          <w:sz w:val="24"/>
          <w:szCs w:val="24"/>
        </w:rPr>
        <w:t xml:space="preserve">A close examination of </w:t>
      </w:r>
      <w:r w:rsidRPr="000579B4">
        <w:rPr>
          <w:rFonts w:asciiTheme="majorBidi" w:hAnsiTheme="majorBidi" w:cstheme="majorBidi"/>
          <w:i/>
          <w:iCs/>
          <w:sz w:val="24"/>
          <w:szCs w:val="24"/>
        </w:rPr>
        <w:t xml:space="preserve">Kesef </w:t>
      </w:r>
      <w:proofErr w:type="spellStart"/>
      <w:r w:rsidRPr="000579B4">
        <w:rPr>
          <w:rFonts w:asciiTheme="majorBidi" w:hAnsiTheme="majorBidi" w:cstheme="majorBidi"/>
          <w:i/>
          <w:iCs/>
          <w:sz w:val="24"/>
          <w:szCs w:val="24"/>
        </w:rPr>
        <w:t>Mishneh</w:t>
      </w:r>
      <w:proofErr w:type="spellEnd"/>
      <w:r w:rsidRPr="000579B4">
        <w:rPr>
          <w:rFonts w:asciiTheme="majorBidi" w:hAnsiTheme="majorBidi" w:cstheme="majorBidi"/>
          <w:sz w:val="24"/>
          <w:szCs w:val="24"/>
        </w:rPr>
        <w:t xml:space="preserve"> reveals not only R. Karo’s deep familiarity with Maimonides</w:t>
      </w:r>
      <w:r>
        <w:rPr>
          <w:rFonts w:asciiTheme="majorBidi" w:hAnsiTheme="majorBidi" w:cstheme="majorBidi"/>
          <w:sz w:val="24"/>
          <w:szCs w:val="24"/>
        </w:rPr>
        <w:t xml:space="preserve">’ </w:t>
      </w:r>
      <w:r w:rsidRPr="000579B4">
        <w:rPr>
          <w:rFonts w:asciiTheme="majorBidi" w:hAnsiTheme="majorBidi" w:cstheme="majorBidi"/>
          <w:sz w:val="24"/>
          <w:szCs w:val="24"/>
        </w:rPr>
        <w:t>works</w:t>
      </w:r>
      <w:r>
        <w:rPr>
          <w:rFonts w:asciiTheme="majorBidi" w:hAnsiTheme="majorBidi" w:cstheme="majorBidi"/>
          <w:sz w:val="24"/>
          <w:szCs w:val="24"/>
        </w:rPr>
        <w:t xml:space="preserve"> – </w:t>
      </w:r>
      <w:r w:rsidRPr="000579B4">
        <w:rPr>
          <w:rFonts w:asciiTheme="majorBidi" w:hAnsiTheme="majorBidi" w:cstheme="majorBidi"/>
          <w:sz w:val="24"/>
          <w:szCs w:val="24"/>
        </w:rPr>
        <w:t>his</w:t>
      </w:r>
      <w:r>
        <w:rPr>
          <w:rFonts w:asciiTheme="majorBidi" w:hAnsiTheme="majorBidi" w:cstheme="majorBidi"/>
          <w:sz w:val="24"/>
          <w:szCs w:val="24"/>
        </w:rPr>
        <w:t xml:space="preserve"> </w:t>
      </w:r>
      <w:r w:rsidRPr="000579B4">
        <w:rPr>
          <w:rFonts w:asciiTheme="majorBidi" w:hAnsiTheme="majorBidi" w:cstheme="majorBidi"/>
          <w:sz w:val="24"/>
          <w:szCs w:val="24"/>
        </w:rPr>
        <w:t>understanding of the sources and foundations of Maimonides</w:t>
      </w:r>
      <w:r>
        <w:rPr>
          <w:rFonts w:asciiTheme="majorBidi" w:hAnsiTheme="majorBidi" w:cstheme="majorBidi"/>
          <w:sz w:val="24"/>
          <w:szCs w:val="24"/>
        </w:rPr>
        <w:t>’</w:t>
      </w:r>
      <w:r w:rsidRPr="000579B4">
        <w:rPr>
          <w:rFonts w:asciiTheme="majorBidi" w:hAnsiTheme="majorBidi" w:cstheme="majorBidi"/>
          <w:sz w:val="24"/>
          <w:szCs w:val="24"/>
        </w:rPr>
        <w:t xml:space="preserve"> rulings</w:t>
      </w:r>
      <w:r>
        <w:rPr>
          <w:rFonts w:asciiTheme="majorBidi" w:hAnsiTheme="majorBidi" w:cstheme="majorBidi"/>
          <w:sz w:val="24"/>
          <w:szCs w:val="24"/>
        </w:rPr>
        <w:t xml:space="preserve"> – </w:t>
      </w:r>
      <w:r w:rsidRPr="000579B4">
        <w:rPr>
          <w:rFonts w:asciiTheme="majorBidi" w:hAnsiTheme="majorBidi" w:cstheme="majorBidi"/>
          <w:sz w:val="24"/>
          <w:szCs w:val="24"/>
        </w:rPr>
        <w:t>but</w:t>
      </w:r>
      <w:r>
        <w:rPr>
          <w:rFonts w:asciiTheme="majorBidi" w:hAnsiTheme="majorBidi" w:cstheme="majorBidi"/>
          <w:sz w:val="24"/>
          <w:szCs w:val="24"/>
        </w:rPr>
        <w:t xml:space="preserve"> </w:t>
      </w:r>
      <w:r w:rsidRPr="000579B4">
        <w:rPr>
          <w:rFonts w:asciiTheme="majorBidi" w:hAnsiTheme="majorBidi" w:cstheme="majorBidi"/>
          <w:sz w:val="24"/>
          <w:szCs w:val="24"/>
        </w:rPr>
        <w:t xml:space="preserve">also his acute sensitivity to the </w:t>
      </w:r>
      <w:r>
        <w:rPr>
          <w:rFonts w:asciiTheme="majorBidi" w:hAnsiTheme="majorBidi" w:cstheme="majorBidi"/>
          <w:sz w:val="24"/>
          <w:szCs w:val="24"/>
        </w:rPr>
        <w:t>novel</w:t>
      </w:r>
      <w:r w:rsidRPr="000579B4">
        <w:rPr>
          <w:rFonts w:asciiTheme="majorBidi" w:hAnsiTheme="majorBidi" w:cstheme="majorBidi"/>
          <w:sz w:val="24"/>
          <w:szCs w:val="24"/>
        </w:rPr>
        <w:t xml:space="preserve"> interpretations embedded within the </w:t>
      </w:r>
      <w:proofErr w:type="spellStart"/>
      <w:r w:rsidRPr="000579B4">
        <w:rPr>
          <w:rFonts w:asciiTheme="majorBidi" w:hAnsiTheme="majorBidi" w:cstheme="majorBidi"/>
          <w:i/>
          <w:iCs/>
          <w:sz w:val="24"/>
          <w:szCs w:val="24"/>
        </w:rPr>
        <w:t>Mishneh</w:t>
      </w:r>
      <w:proofErr w:type="spellEnd"/>
      <w:r w:rsidRPr="000579B4">
        <w:rPr>
          <w:rFonts w:asciiTheme="majorBidi" w:hAnsiTheme="majorBidi" w:cstheme="majorBidi"/>
          <w:i/>
          <w:iCs/>
          <w:sz w:val="24"/>
          <w:szCs w:val="24"/>
        </w:rPr>
        <w:t xml:space="preserve"> Torah</w:t>
      </w:r>
      <w:r w:rsidRPr="000579B4">
        <w:rPr>
          <w:rFonts w:asciiTheme="majorBidi" w:hAnsiTheme="majorBidi" w:cstheme="majorBidi"/>
          <w:sz w:val="24"/>
          <w:szCs w:val="24"/>
        </w:rPr>
        <w:t>. R. Karo recognized that interpretation and halakhic ruling are intricately intertwined in Maimonides</w:t>
      </w:r>
      <w:r>
        <w:rPr>
          <w:rFonts w:asciiTheme="majorBidi" w:hAnsiTheme="majorBidi" w:cstheme="majorBidi"/>
          <w:sz w:val="24"/>
          <w:szCs w:val="24"/>
        </w:rPr>
        <w:t xml:space="preserve">’ </w:t>
      </w:r>
      <w:r w:rsidRPr="000579B4">
        <w:rPr>
          <w:rFonts w:asciiTheme="majorBidi" w:hAnsiTheme="majorBidi" w:cstheme="majorBidi"/>
          <w:sz w:val="24"/>
          <w:szCs w:val="24"/>
        </w:rPr>
        <w:t>work. He consistently upheld Maimonides</w:t>
      </w:r>
      <w:r>
        <w:rPr>
          <w:rFonts w:asciiTheme="majorBidi" w:hAnsiTheme="majorBidi" w:cstheme="majorBidi"/>
          <w:sz w:val="24"/>
          <w:szCs w:val="24"/>
        </w:rPr>
        <w:t xml:space="preserve">’ </w:t>
      </w:r>
      <w:r w:rsidRPr="000579B4">
        <w:rPr>
          <w:rFonts w:asciiTheme="majorBidi" w:hAnsiTheme="majorBidi" w:cstheme="majorBidi"/>
          <w:sz w:val="24"/>
          <w:szCs w:val="24"/>
        </w:rPr>
        <w:t xml:space="preserve">interpretations, preserved his innovations, and affirmed his emphases, ensuring they were integrated into the </w:t>
      </w:r>
      <w:r w:rsidRPr="000579B4">
        <w:rPr>
          <w:rFonts w:asciiTheme="majorBidi" w:hAnsiTheme="majorBidi" w:cstheme="majorBidi"/>
          <w:i/>
          <w:iCs/>
          <w:sz w:val="24"/>
          <w:szCs w:val="24"/>
        </w:rPr>
        <w:t>Beit Midrash</w:t>
      </w:r>
      <w:r w:rsidRPr="000579B4">
        <w:rPr>
          <w:rFonts w:asciiTheme="majorBidi" w:hAnsiTheme="majorBidi" w:cstheme="majorBidi"/>
          <w:sz w:val="24"/>
          <w:szCs w:val="24"/>
        </w:rPr>
        <w:t xml:space="preserve"> with the simple yet profound endorsement: </w:t>
      </w:r>
      <w:r>
        <w:rPr>
          <w:rFonts w:asciiTheme="majorBidi" w:hAnsiTheme="majorBidi" w:cstheme="majorBidi"/>
          <w:sz w:val="24"/>
          <w:szCs w:val="24"/>
        </w:rPr>
        <w:t>“</w:t>
      </w:r>
      <w:r w:rsidRPr="000579B4">
        <w:rPr>
          <w:rFonts w:asciiTheme="majorBidi" w:hAnsiTheme="majorBidi" w:cstheme="majorBidi"/>
          <w:sz w:val="24"/>
          <w:szCs w:val="24"/>
        </w:rPr>
        <w:t>The words of our Rabbi are worthy of him</w:t>
      </w:r>
      <w:r>
        <w:rPr>
          <w:rFonts w:asciiTheme="majorBidi" w:hAnsiTheme="majorBidi" w:cstheme="majorBidi"/>
          <w:sz w:val="24"/>
          <w:szCs w:val="24"/>
        </w:rPr>
        <w:t>”</w:t>
      </w:r>
      <w:r w:rsidRPr="000579B4">
        <w:rPr>
          <w:rFonts w:asciiTheme="majorBidi" w:hAnsiTheme="majorBidi" w:cstheme="majorBidi"/>
          <w:sz w:val="24"/>
          <w:szCs w:val="24"/>
        </w:rPr>
        <w:t xml:space="preserve"> or </w:t>
      </w:r>
      <w:proofErr w:type="spellStart"/>
      <w:r w:rsidRPr="000579B4">
        <w:rPr>
          <w:rFonts w:asciiTheme="majorBidi" w:hAnsiTheme="majorBidi" w:cstheme="majorBidi"/>
          <w:i/>
          <w:iCs/>
          <w:sz w:val="24"/>
          <w:szCs w:val="24"/>
        </w:rPr>
        <w:t>zeh</w:t>
      </w:r>
      <w:proofErr w:type="spellEnd"/>
      <w:r w:rsidRPr="000579B4">
        <w:rPr>
          <w:rFonts w:asciiTheme="majorBidi" w:hAnsiTheme="majorBidi" w:cstheme="majorBidi"/>
          <w:i/>
          <w:iCs/>
          <w:sz w:val="24"/>
          <w:szCs w:val="24"/>
        </w:rPr>
        <w:t xml:space="preserve"> </w:t>
      </w:r>
      <w:proofErr w:type="spellStart"/>
      <w:r w:rsidRPr="000579B4">
        <w:rPr>
          <w:rFonts w:asciiTheme="majorBidi" w:hAnsiTheme="majorBidi" w:cstheme="majorBidi"/>
          <w:i/>
          <w:iCs/>
          <w:sz w:val="24"/>
          <w:szCs w:val="24"/>
        </w:rPr>
        <w:t>pashut</w:t>
      </w:r>
      <w:proofErr w:type="spellEnd"/>
      <w:r>
        <w:rPr>
          <w:rFonts w:asciiTheme="majorBidi" w:hAnsiTheme="majorBidi" w:cstheme="majorBidi"/>
          <w:sz w:val="24"/>
          <w:szCs w:val="24"/>
        </w:rPr>
        <w:t xml:space="preserve"> – “it i</w:t>
      </w:r>
      <w:r w:rsidRPr="000579B4">
        <w:rPr>
          <w:rFonts w:asciiTheme="majorBidi" w:hAnsiTheme="majorBidi" w:cstheme="majorBidi"/>
          <w:sz w:val="24"/>
          <w:szCs w:val="24"/>
        </w:rPr>
        <w:t xml:space="preserve">s </w:t>
      </w:r>
      <w:r>
        <w:rPr>
          <w:rFonts w:asciiTheme="majorBidi" w:hAnsiTheme="majorBidi" w:cstheme="majorBidi"/>
          <w:sz w:val="24"/>
          <w:szCs w:val="24"/>
        </w:rPr>
        <w:t>obvious</w:t>
      </w:r>
      <w:r w:rsidRPr="000579B4">
        <w:rPr>
          <w:rFonts w:asciiTheme="majorBidi" w:hAnsiTheme="majorBidi" w:cstheme="majorBidi"/>
          <w:sz w:val="24"/>
          <w:szCs w:val="24"/>
        </w:rPr>
        <w:t>.</w:t>
      </w:r>
      <w:r>
        <w:rPr>
          <w:rFonts w:asciiTheme="majorBidi" w:hAnsiTheme="majorBidi" w:cstheme="majorBidi"/>
          <w:sz w:val="24"/>
          <w:szCs w:val="24"/>
        </w:rPr>
        <w:t>”</w:t>
      </w:r>
    </w:p>
    <w:p w14:paraId="2785376C" w14:textId="208CC2AC" w:rsidR="000579B4" w:rsidRPr="000579B4" w:rsidRDefault="000579B4" w:rsidP="000579B4">
      <w:pPr>
        <w:spacing w:line="276" w:lineRule="auto"/>
        <w:rPr>
          <w:rFonts w:asciiTheme="majorBidi" w:hAnsiTheme="majorBidi" w:cstheme="majorBidi"/>
          <w:sz w:val="24"/>
          <w:szCs w:val="24"/>
        </w:rPr>
      </w:pPr>
      <w:r w:rsidRPr="000579B4">
        <w:rPr>
          <w:rFonts w:asciiTheme="majorBidi" w:hAnsiTheme="majorBidi" w:cstheme="majorBidi"/>
          <w:sz w:val="24"/>
          <w:szCs w:val="24"/>
        </w:rPr>
        <w:t xml:space="preserve">Many sections of the </w:t>
      </w:r>
      <w:proofErr w:type="spellStart"/>
      <w:r w:rsidRPr="000579B4">
        <w:rPr>
          <w:rFonts w:asciiTheme="majorBidi" w:hAnsiTheme="majorBidi" w:cstheme="majorBidi"/>
          <w:i/>
          <w:iCs/>
          <w:sz w:val="24"/>
          <w:szCs w:val="24"/>
        </w:rPr>
        <w:t>Mishneh</w:t>
      </w:r>
      <w:proofErr w:type="spellEnd"/>
      <w:r w:rsidRPr="000579B4">
        <w:rPr>
          <w:rFonts w:asciiTheme="majorBidi" w:hAnsiTheme="majorBidi" w:cstheme="majorBidi"/>
          <w:i/>
          <w:iCs/>
          <w:sz w:val="24"/>
          <w:szCs w:val="24"/>
        </w:rPr>
        <w:t xml:space="preserve"> Torah</w:t>
      </w:r>
      <w:r w:rsidRPr="000579B4">
        <w:rPr>
          <w:rFonts w:asciiTheme="majorBidi" w:hAnsiTheme="majorBidi" w:cstheme="majorBidi"/>
          <w:sz w:val="24"/>
          <w:szCs w:val="24"/>
        </w:rPr>
        <w:t xml:space="preserve"> represent remarkably novel contributions to halakhic literature. While these ideas are now widely accepted as foundational elements of rabbinical literature, this was not always the case; Maimonides was the one who formulated, refined, and clarified these unique concepts and emphases, constructing a formidable and innovative legal structure. R. Karo was acutely aware of this and was able to properly recognize and evaluate this fundamental achievement with an honest and thorough assessment. His restrained statement, </w:t>
      </w:r>
      <w:proofErr w:type="spellStart"/>
      <w:r w:rsidRPr="000579B4">
        <w:rPr>
          <w:rFonts w:asciiTheme="majorBidi" w:hAnsiTheme="majorBidi" w:cstheme="majorBidi"/>
          <w:i/>
          <w:iCs/>
          <w:sz w:val="24"/>
          <w:szCs w:val="24"/>
        </w:rPr>
        <w:t>zeh</w:t>
      </w:r>
      <w:proofErr w:type="spellEnd"/>
      <w:r w:rsidRPr="000579B4">
        <w:rPr>
          <w:rFonts w:asciiTheme="majorBidi" w:hAnsiTheme="majorBidi" w:cstheme="majorBidi"/>
          <w:i/>
          <w:iCs/>
          <w:sz w:val="24"/>
          <w:szCs w:val="24"/>
        </w:rPr>
        <w:t xml:space="preserve"> </w:t>
      </w:r>
      <w:proofErr w:type="spellStart"/>
      <w:r w:rsidRPr="000579B4">
        <w:rPr>
          <w:rFonts w:asciiTheme="majorBidi" w:hAnsiTheme="majorBidi" w:cstheme="majorBidi"/>
          <w:i/>
          <w:iCs/>
          <w:sz w:val="24"/>
          <w:szCs w:val="24"/>
        </w:rPr>
        <w:t>pashut</w:t>
      </w:r>
      <w:proofErr w:type="spellEnd"/>
      <w:r>
        <w:rPr>
          <w:rFonts w:asciiTheme="majorBidi" w:hAnsiTheme="majorBidi" w:cstheme="majorBidi"/>
          <w:sz w:val="24"/>
          <w:szCs w:val="24"/>
        </w:rPr>
        <w:t>,</w:t>
      </w:r>
      <w:r w:rsidRPr="000579B4">
        <w:rPr>
          <w:rFonts w:asciiTheme="majorBidi" w:hAnsiTheme="majorBidi" w:cstheme="majorBidi"/>
          <w:sz w:val="24"/>
          <w:szCs w:val="24"/>
        </w:rPr>
        <w:t xml:space="preserve"> reflects the profound breadth and depth of Maimonides’ </w:t>
      </w:r>
      <w:proofErr w:type="spellStart"/>
      <w:r w:rsidRPr="000579B4">
        <w:rPr>
          <w:rFonts w:asciiTheme="majorBidi" w:hAnsiTheme="majorBidi" w:cstheme="majorBidi"/>
          <w:i/>
          <w:iCs/>
          <w:sz w:val="24"/>
          <w:szCs w:val="24"/>
        </w:rPr>
        <w:t>Mishneh</w:t>
      </w:r>
      <w:proofErr w:type="spellEnd"/>
      <w:r w:rsidRPr="000579B4">
        <w:rPr>
          <w:rFonts w:asciiTheme="majorBidi" w:hAnsiTheme="majorBidi" w:cstheme="majorBidi"/>
          <w:i/>
          <w:iCs/>
          <w:sz w:val="24"/>
          <w:szCs w:val="24"/>
        </w:rPr>
        <w:t xml:space="preserve"> Torah</w:t>
      </w:r>
      <w:r w:rsidRPr="000579B4">
        <w:rPr>
          <w:rFonts w:asciiTheme="majorBidi" w:hAnsiTheme="majorBidi" w:cstheme="majorBidi"/>
          <w:sz w:val="24"/>
          <w:szCs w:val="24"/>
        </w:rPr>
        <w:t>.</w:t>
      </w:r>
    </w:p>
    <w:p w14:paraId="3CABFAEF" w14:textId="6A6969F8" w:rsidR="000579B4" w:rsidRDefault="000579B4" w:rsidP="000579B4">
      <w:pPr>
        <w:spacing w:line="276" w:lineRule="auto"/>
        <w:rPr>
          <w:rFonts w:asciiTheme="majorBidi" w:hAnsiTheme="majorBidi" w:cstheme="majorBidi"/>
          <w:sz w:val="24"/>
          <w:szCs w:val="24"/>
        </w:rPr>
      </w:pPr>
      <w:r w:rsidRPr="000579B4">
        <w:rPr>
          <w:rFonts w:asciiTheme="majorBidi" w:hAnsiTheme="majorBidi" w:cstheme="majorBidi"/>
          <w:sz w:val="24"/>
          <w:szCs w:val="24"/>
        </w:rPr>
        <w:t xml:space="preserve">Before a comprehensive typology of </w:t>
      </w:r>
      <w:r w:rsidRPr="000579B4">
        <w:rPr>
          <w:rFonts w:asciiTheme="majorBidi" w:hAnsiTheme="majorBidi" w:cstheme="majorBidi"/>
          <w:i/>
          <w:iCs/>
          <w:sz w:val="24"/>
          <w:szCs w:val="24"/>
        </w:rPr>
        <w:t xml:space="preserve">Kesef </w:t>
      </w:r>
      <w:proofErr w:type="spellStart"/>
      <w:r w:rsidRPr="000579B4">
        <w:rPr>
          <w:rFonts w:asciiTheme="majorBidi" w:hAnsiTheme="majorBidi" w:cstheme="majorBidi"/>
          <w:i/>
          <w:iCs/>
          <w:sz w:val="24"/>
          <w:szCs w:val="24"/>
        </w:rPr>
        <w:t>Mishneh</w:t>
      </w:r>
      <w:r>
        <w:rPr>
          <w:rFonts w:asciiTheme="majorBidi" w:hAnsiTheme="majorBidi" w:cstheme="majorBidi"/>
          <w:sz w:val="24"/>
          <w:szCs w:val="24"/>
        </w:rPr>
        <w:t>’</w:t>
      </w:r>
      <w:r w:rsidRPr="000579B4">
        <w:rPr>
          <w:rFonts w:asciiTheme="majorBidi" w:hAnsiTheme="majorBidi" w:cstheme="majorBidi"/>
          <w:sz w:val="24"/>
          <w:szCs w:val="24"/>
        </w:rPr>
        <w:t>s</w:t>
      </w:r>
      <w:proofErr w:type="spellEnd"/>
      <w:r w:rsidRPr="000579B4">
        <w:rPr>
          <w:rFonts w:asciiTheme="majorBidi" w:hAnsiTheme="majorBidi" w:cstheme="majorBidi"/>
          <w:sz w:val="24"/>
          <w:szCs w:val="24"/>
        </w:rPr>
        <w:t xml:space="preserve"> approach in his commentary can be developed, it is fitting to highlight some of the qualities and virtues that characterize R. Karo</w:t>
      </w:r>
      <w:r>
        <w:rPr>
          <w:rFonts w:asciiTheme="majorBidi" w:hAnsiTheme="majorBidi" w:cstheme="majorBidi"/>
          <w:sz w:val="24"/>
          <w:szCs w:val="24"/>
        </w:rPr>
        <w:t>’</w:t>
      </w:r>
      <w:r w:rsidRPr="000579B4">
        <w:rPr>
          <w:rFonts w:asciiTheme="majorBidi" w:hAnsiTheme="majorBidi" w:cstheme="majorBidi"/>
          <w:sz w:val="24"/>
          <w:szCs w:val="24"/>
        </w:rPr>
        <w:t>s work.</w:t>
      </w:r>
    </w:p>
    <w:p w14:paraId="484049BA" w14:textId="77777777" w:rsidR="00CE3190" w:rsidRPr="000579B4" w:rsidRDefault="00CE3190" w:rsidP="000579B4">
      <w:pPr>
        <w:spacing w:line="276" w:lineRule="auto"/>
        <w:rPr>
          <w:rFonts w:asciiTheme="majorBidi" w:hAnsiTheme="majorBidi" w:cstheme="majorBidi"/>
          <w:sz w:val="24"/>
          <w:szCs w:val="24"/>
        </w:rPr>
      </w:pPr>
    </w:p>
    <w:p w14:paraId="216E9A89" w14:textId="5EDD55C5" w:rsidR="00307993" w:rsidRDefault="00F047C7" w:rsidP="00CE3190">
      <w:pPr>
        <w:spacing w:line="276" w:lineRule="auto"/>
        <w:jc w:val="center"/>
        <w:rPr>
          <w:rFonts w:asciiTheme="majorBidi" w:hAnsiTheme="majorBidi" w:cstheme="majorBidi"/>
          <w:sz w:val="24"/>
          <w:szCs w:val="24"/>
        </w:rPr>
      </w:pPr>
      <w:r>
        <w:rPr>
          <w:rFonts w:asciiTheme="majorBidi" w:hAnsiTheme="majorBidi" w:cstheme="majorBidi"/>
          <w:sz w:val="24"/>
          <w:szCs w:val="24"/>
        </w:rPr>
        <w:t>4</w:t>
      </w:r>
    </w:p>
    <w:p w14:paraId="7E9510D6" w14:textId="232068CA" w:rsidR="00772945" w:rsidRPr="00772945" w:rsidRDefault="00772945" w:rsidP="00772945">
      <w:pPr>
        <w:spacing w:line="276" w:lineRule="auto"/>
        <w:rPr>
          <w:rFonts w:asciiTheme="majorBidi" w:hAnsiTheme="majorBidi" w:cstheme="majorBidi"/>
          <w:sz w:val="24"/>
          <w:szCs w:val="24"/>
        </w:rPr>
      </w:pPr>
      <w:r w:rsidRPr="00772945">
        <w:rPr>
          <w:rFonts w:asciiTheme="majorBidi" w:hAnsiTheme="majorBidi" w:cstheme="majorBidi"/>
          <w:sz w:val="24"/>
          <w:szCs w:val="24"/>
        </w:rPr>
        <w:t xml:space="preserve">R. Karo, with his keen clarity of mind, approached the </w:t>
      </w:r>
      <w:proofErr w:type="spellStart"/>
      <w:r w:rsidRPr="00772945">
        <w:rPr>
          <w:rFonts w:asciiTheme="majorBidi" w:hAnsiTheme="majorBidi" w:cstheme="majorBidi"/>
          <w:i/>
          <w:iCs/>
          <w:sz w:val="24"/>
          <w:szCs w:val="24"/>
        </w:rPr>
        <w:t>Mishneh</w:t>
      </w:r>
      <w:proofErr w:type="spellEnd"/>
      <w:r w:rsidRPr="00772945">
        <w:rPr>
          <w:rFonts w:asciiTheme="majorBidi" w:hAnsiTheme="majorBidi" w:cstheme="majorBidi"/>
          <w:i/>
          <w:iCs/>
          <w:sz w:val="24"/>
          <w:szCs w:val="24"/>
        </w:rPr>
        <w:t xml:space="preserve"> Torah</w:t>
      </w:r>
      <w:r w:rsidRPr="00772945">
        <w:rPr>
          <w:rFonts w:asciiTheme="majorBidi" w:hAnsiTheme="majorBidi" w:cstheme="majorBidi"/>
          <w:sz w:val="24"/>
          <w:szCs w:val="24"/>
        </w:rPr>
        <w:t xml:space="preserve"> with the conviction that every word carried significance. Even when he encountered passages that he could not fully explain, he nonetheless drew attention to them. His interpretative principle, which aligns with his assessment that </w:t>
      </w:r>
      <w:r>
        <w:rPr>
          <w:rFonts w:asciiTheme="majorBidi" w:hAnsiTheme="majorBidi" w:cstheme="majorBidi"/>
          <w:sz w:val="24"/>
          <w:szCs w:val="24"/>
        </w:rPr>
        <w:t>“</w:t>
      </w:r>
      <w:r w:rsidRPr="00772945">
        <w:rPr>
          <w:rFonts w:asciiTheme="majorBidi" w:hAnsiTheme="majorBidi" w:cstheme="majorBidi"/>
          <w:sz w:val="24"/>
          <w:szCs w:val="24"/>
        </w:rPr>
        <w:t xml:space="preserve">who is like him, </w:t>
      </w:r>
      <w:r>
        <w:rPr>
          <w:rFonts w:asciiTheme="majorBidi" w:hAnsiTheme="majorBidi" w:cstheme="majorBidi"/>
          <w:sz w:val="24"/>
          <w:szCs w:val="24"/>
        </w:rPr>
        <w:t>offering rulings</w:t>
      </w:r>
      <w:r w:rsidRPr="00772945">
        <w:rPr>
          <w:rFonts w:asciiTheme="majorBidi" w:hAnsiTheme="majorBidi" w:cstheme="majorBidi"/>
          <w:sz w:val="24"/>
          <w:szCs w:val="24"/>
        </w:rPr>
        <w:t xml:space="preserve"> in short and clear language like the Mishna,</w:t>
      </w:r>
      <w:r>
        <w:rPr>
          <w:rFonts w:asciiTheme="majorBidi" w:hAnsiTheme="majorBidi" w:cstheme="majorBidi"/>
          <w:sz w:val="24"/>
          <w:szCs w:val="24"/>
        </w:rPr>
        <w:t>”</w:t>
      </w:r>
      <w:r w:rsidRPr="00772945">
        <w:rPr>
          <w:rFonts w:asciiTheme="majorBidi" w:hAnsiTheme="majorBidi" w:cstheme="majorBidi"/>
          <w:sz w:val="24"/>
          <w:szCs w:val="24"/>
        </w:rPr>
        <w:t xml:space="preserve"> was that there are no unnecessary words in Maimonides</w:t>
      </w:r>
      <w:r>
        <w:rPr>
          <w:rFonts w:asciiTheme="majorBidi" w:hAnsiTheme="majorBidi" w:cstheme="majorBidi"/>
          <w:sz w:val="24"/>
          <w:szCs w:val="24"/>
        </w:rPr>
        <w:t>’</w:t>
      </w:r>
      <w:r w:rsidRPr="00772945">
        <w:rPr>
          <w:rFonts w:asciiTheme="majorBidi" w:hAnsiTheme="majorBidi" w:cstheme="majorBidi"/>
          <w:sz w:val="24"/>
          <w:szCs w:val="24"/>
        </w:rPr>
        <w:t xml:space="preserve"> work. Consequently, the learner is required to meticulously understand and interpret every detail.</w:t>
      </w:r>
      <w:r>
        <w:rPr>
          <w:rFonts w:asciiTheme="majorBidi" w:hAnsiTheme="majorBidi" w:cstheme="majorBidi"/>
          <w:sz w:val="24"/>
          <w:szCs w:val="24"/>
        </w:rPr>
        <w:t xml:space="preserve"> </w:t>
      </w:r>
      <w:r w:rsidRPr="00772945">
        <w:rPr>
          <w:rFonts w:asciiTheme="majorBidi" w:hAnsiTheme="majorBidi" w:cstheme="majorBidi"/>
          <w:sz w:val="24"/>
          <w:szCs w:val="24"/>
        </w:rPr>
        <w:t xml:space="preserve">For instance, in </w:t>
      </w:r>
      <w:proofErr w:type="spellStart"/>
      <w:r w:rsidRPr="00772945">
        <w:rPr>
          <w:rFonts w:asciiTheme="majorBidi" w:hAnsiTheme="majorBidi" w:cstheme="majorBidi"/>
          <w:i/>
          <w:iCs/>
          <w:sz w:val="24"/>
          <w:szCs w:val="24"/>
        </w:rPr>
        <w:t>Hilkhot</w:t>
      </w:r>
      <w:proofErr w:type="spellEnd"/>
      <w:r w:rsidRPr="00772945">
        <w:rPr>
          <w:rFonts w:asciiTheme="majorBidi" w:hAnsiTheme="majorBidi" w:cstheme="majorBidi"/>
          <w:i/>
          <w:iCs/>
          <w:sz w:val="24"/>
          <w:szCs w:val="24"/>
        </w:rPr>
        <w:t xml:space="preserve"> Beit </w:t>
      </w:r>
      <w:proofErr w:type="spellStart"/>
      <w:r w:rsidRPr="00772945">
        <w:rPr>
          <w:rFonts w:asciiTheme="majorBidi" w:hAnsiTheme="majorBidi" w:cstheme="majorBidi"/>
          <w:i/>
          <w:iCs/>
          <w:sz w:val="24"/>
          <w:szCs w:val="24"/>
        </w:rPr>
        <w:t>Habeḥira</w:t>
      </w:r>
      <w:proofErr w:type="spellEnd"/>
      <w:r w:rsidRPr="00772945">
        <w:rPr>
          <w:rFonts w:asciiTheme="majorBidi" w:hAnsiTheme="majorBidi" w:cstheme="majorBidi"/>
          <w:sz w:val="24"/>
          <w:szCs w:val="24"/>
        </w:rPr>
        <w:t xml:space="preserve"> 1:17, Maimonides connects two laws: “We must not make steps for the Altar… Anyone who ascends the Altar with steps receives lashes. Similarly, anyone who demolishes a single stone from the Altar… with a destructive intent is worthy of lashes.” After citing sources for Maimonides’ words, R. Karo observes: </w:t>
      </w:r>
      <w:r>
        <w:rPr>
          <w:rFonts w:asciiTheme="majorBidi" w:hAnsiTheme="majorBidi" w:cstheme="majorBidi"/>
          <w:sz w:val="24"/>
          <w:szCs w:val="24"/>
        </w:rPr>
        <w:t>“</w:t>
      </w:r>
      <w:r w:rsidRPr="00772945">
        <w:rPr>
          <w:rFonts w:asciiTheme="majorBidi" w:hAnsiTheme="majorBidi" w:cstheme="majorBidi"/>
          <w:sz w:val="24"/>
          <w:szCs w:val="24"/>
        </w:rPr>
        <w:t xml:space="preserve">And the word </w:t>
      </w:r>
      <w:r>
        <w:rPr>
          <w:rFonts w:asciiTheme="majorBidi" w:hAnsiTheme="majorBidi" w:cstheme="majorBidi"/>
          <w:sz w:val="24"/>
          <w:szCs w:val="24"/>
        </w:rPr>
        <w:t>‘</w:t>
      </w:r>
      <w:r w:rsidRPr="00772945">
        <w:rPr>
          <w:rFonts w:asciiTheme="majorBidi" w:hAnsiTheme="majorBidi" w:cstheme="majorBidi"/>
          <w:sz w:val="24"/>
          <w:szCs w:val="24"/>
        </w:rPr>
        <w:t>similarly</w:t>
      </w:r>
      <w:r>
        <w:rPr>
          <w:rFonts w:asciiTheme="majorBidi" w:hAnsiTheme="majorBidi" w:cstheme="majorBidi"/>
          <w:sz w:val="24"/>
          <w:szCs w:val="24"/>
        </w:rPr>
        <w:t>’</w:t>
      </w:r>
      <w:r w:rsidRPr="00772945">
        <w:rPr>
          <w:rFonts w:asciiTheme="majorBidi" w:hAnsiTheme="majorBidi" w:cstheme="majorBidi"/>
          <w:sz w:val="24"/>
          <w:szCs w:val="24"/>
        </w:rPr>
        <w:t xml:space="preserve"> that our Rabbi wrote is not precise.</w:t>
      </w:r>
      <w:r>
        <w:rPr>
          <w:rFonts w:asciiTheme="majorBidi" w:hAnsiTheme="majorBidi" w:cstheme="majorBidi"/>
          <w:sz w:val="24"/>
          <w:szCs w:val="24"/>
        </w:rPr>
        <w:t>”</w:t>
      </w:r>
      <w:r w:rsidRPr="00772945">
        <w:rPr>
          <w:rFonts w:asciiTheme="majorBidi" w:hAnsiTheme="majorBidi" w:cstheme="majorBidi"/>
          <w:sz w:val="24"/>
          <w:szCs w:val="24"/>
        </w:rPr>
        <w:t xml:space="preserve"> The use of the connecting word </w:t>
      </w:r>
      <w:r>
        <w:rPr>
          <w:rFonts w:asciiTheme="majorBidi" w:hAnsiTheme="majorBidi" w:cstheme="majorBidi"/>
          <w:sz w:val="24"/>
          <w:szCs w:val="24"/>
        </w:rPr>
        <w:t>“</w:t>
      </w:r>
      <w:r w:rsidRPr="00772945">
        <w:rPr>
          <w:rFonts w:asciiTheme="majorBidi" w:hAnsiTheme="majorBidi" w:cstheme="majorBidi"/>
          <w:sz w:val="24"/>
          <w:szCs w:val="24"/>
        </w:rPr>
        <w:t>similarly</w:t>
      </w:r>
      <w:r>
        <w:rPr>
          <w:rFonts w:asciiTheme="majorBidi" w:hAnsiTheme="majorBidi" w:cstheme="majorBidi"/>
          <w:sz w:val="24"/>
          <w:szCs w:val="24"/>
        </w:rPr>
        <w:t>”</w:t>
      </w:r>
      <w:r w:rsidRPr="00772945">
        <w:rPr>
          <w:rFonts w:asciiTheme="majorBidi" w:hAnsiTheme="majorBidi" w:cstheme="majorBidi"/>
          <w:sz w:val="24"/>
          <w:szCs w:val="24"/>
        </w:rPr>
        <w:t xml:space="preserve"> prompts the need for further explanation, yet R. Karo did not find a satisfactory interpretation. Nonetheless, his directive is unmistakable: </w:t>
      </w:r>
      <w:r w:rsidRPr="00772945">
        <w:rPr>
          <w:rFonts w:asciiTheme="majorBidi" w:hAnsiTheme="majorBidi" w:cstheme="majorBidi"/>
          <w:sz w:val="24"/>
          <w:szCs w:val="24"/>
        </w:rPr>
        <w:lastRenderedPageBreak/>
        <w:t>the learner must be precise in every detail,</w:t>
      </w:r>
      <w:r>
        <w:rPr>
          <w:rStyle w:val="FootnoteReference"/>
          <w:rFonts w:asciiTheme="majorBidi" w:hAnsiTheme="majorBidi" w:cstheme="majorBidi"/>
          <w:sz w:val="24"/>
          <w:szCs w:val="24"/>
        </w:rPr>
        <w:footnoteReference w:id="20"/>
      </w:r>
      <w:r>
        <w:rPr>
          <w:rFonts w:asciiTheme="majorBidi" w:hAnsiTheme="majorBidi" w:cstheme="majorBidi"/>
          <w:sz w:val="24"/>
          <w:szCs w:val="24"/>
        </w:rPr>
        <w:t xml:space="preserve"> </w:t>
      </w:r>
      <w:r w:rsidRPr="00772945">
        <w:rPr>
          <w:rFonts w:asciiTheme="majorBidi" w:hAnsiTheme="majorBidi" w:cstheme="majorBidi"/>
          <w:sz w:val="24"/>
          <w:szCs w:val="24"/>
        </w:rPr>
        <w:t>as there is nothing superfluous or extraneous in Maimonides</w:t>
      </w:r>
      <w:r>
        <w:rPr>
          <w:rFonts w:asciiTheme="majorBidi" w:hAnsiTheme="majorBidi" w:cstheme="majorBidi"/>
          <w:sz w:val="24"/>
          <w:szCs w:val="24"/>
        </w:rPr>
        <w:t>’</w:t>
      </w:r>
      <w:r w:rsidRPr="00772945">
        <w:rPr>
          <w:rFonts w:asciiTheme="majorBidi" w:hAnsiTheme="majorBidi" w:cstheme="majorBidi"/>
          <w:sz w:val="24"/>
          <w:szCs w:val="24"/>
        </w:rPr>
        <w:t xml:space="preserve"> language.</w:t>
      </w:r>
      <w:r>
        <w:rPr>
          <w:rFonts w:asciiTheme="majorBidi" w:hAnsiTheme="majorBidi" w:cstheme="majorBidi"/>
          <w:sz w:val="24"/>
          <w:szCs w:val="24"/>
        </w:rPr>
        <w:t xml:space="preserve"> (It</w:t>
      </w:r>
      <w:r w:rsidRPr="00772945">
        <w:rPr>
          <w:rFonts w:asciiTheme="majorBidi" w:hAnsiTheme="majorBidi" w:cstheme="majorBidi"/>
          <w:sz w:val="24"/>
          <w:szCs w:val="24"/>
        </w:rPr>
        <w:t xml:space="preserve"> is interesting to compare </w:t>
      </w:r>
      <w:r>
        <w:rPr>
          <w:rFonts w:asciiTheme="majorBidi" w:hAnsiTheme="majorBidi" w:cstheme="majorBidi"/>
          <w:sz w:val="24"/>
          <w:szCs w:val="24"/>
        </w:rPr>
        <w:t xml:space="preserve">this </w:t>
      </w:r>
      <w:r w:rsidRPr="00772945">
        <w:rPr>
          <w:rFonts w:asciiTheme="majorBidi" w:hAnsiTheme="majorBidi" w:cstheme="majorBidi"/>
          <w:sz w:val="24"/>
          <w:szCs w:val="24"/>
        </w:rPr>
        <w:t xml:space="preserve">with his language in his </w:t>
      </w:r>
      <w:r w:rsidRPr="00772945">
        <w:rPr>
          <w:rFonts w:asciiTheme="majorBidi" w:hAnsiTheme="majorBidi" w:cstheme="majorBidi"/>
          <w:i/>
          <w:iCs/>
          <w:sz w:val="24"/>
          <w:szCs w:val="24"/>
        </w:rPr>
        <w:t>respons</w:t>
      </w:r>
      <w:r w:rsidR="00E97AAC">
        <w:rPr>
          <w:rFonts w:asciiTheme="majorBidi" w:hAnsiTheme="majorBidi" w:cstheme="majorBidi"/>
          <w:i/>
          <w:iCs/>
          <w:sz w:val="24"/>
          <w:szCs w:val="24"/>
        </w:rPr>
        <w:t>um</w:t>
      </w:r>
      <w:r>
        <w:rPr>
          <w:rFonts w:asciiTheme="majorBidi" w:hAnsiTheme="majorBidi" w:cstheme="majorBidi"/>
          <w:sz w:val="24"/>
          <w:szCs w:val="24"/>
        </w:rPr>
        <w:t>:</w:t>
      </w:r>
      <w:r w:rsidRPr="00772945">
        <w:rPr>
          <w:rFonts w:asciiTheme="majorBidi" w:hAnsiTheme="majorBidi" w:cstheme="majorBidi"/>
          <w:sz w:val="24"/>
          <w:szCs w:val="24"/>
        </w:rPr>
        <w:t xml:space="preserve"> </w:t>
      </w:r>
      <w:r>
        <w:rPr>
          <w:rFonts w:asciiTheme="majorBidi" w:hAnsiTheme="majorBidi" w:cstheme="majorBidi"/>
          <w:sz w:val="24"/>
          <w:szCs w:val="24"/>
        </w:rPr>
        <w:t>“</w:t>
      </w:r>
      <w:r w:rsidRPr="00772945">
        <w:rPr>
          <w:rFonts w:asciiTheme="majorBidi" w:hAnsiTheme="majorBidi" w:cstheme="majorBidi"/>
          <w:sz w:val="24"/>
          <w:szCs w:val="24"/>
        </w:rPr>
        <w:t>is the Mishna the scroll of the Temple courtyard that does not have a missing letter or an extra letter?</w:t>
      </w:r>
      <w:r>
        <w:rPr>
          <w:rFonts w:asciiTheme="majorBidi" w:hAnsiTheme="majorBidi" w:cstheme="majorBidi"/>
          <w:sz w:val="24"/>
          <w:szCs w:val="24"/>
        </w:rPr>
        <w:t>).</w:t>
      </w:r>
      <w:r>
        <w:rPr>
          <w:rStyle w:val="FootnoteReference"/>
          <w:rFonts w:asciiTheme="majorBidi" w:hAnsiTheme="majorBidi" w:cstheme="majorBidi"/>
          <w:sz w:val="24"/>
          <w:szCs w:val="24"/>
        </w:rPr>
        <w:footnoteReference w:id="21"/>
      </w:r>
      <w:r w:rsidRPr="00772945">
        <w:rPr>
          <w:rFonts w:asciiTheme="majorBidi" w:hAnsiTheme="majorBidi" w:cstheme="majorBidi"/>
          <w:sz w:val="24"/>
          <w:szCs w:val="24"/>
        </w:rPr>
        <w:t xml:space="preserve"> </w:t>
      </w:r>
    </w:p>
    <w:p w14:paraId="1CD4E6BC" w14:textId="69C06131" w:rsidR="00371A64" w:rsidRDefault="00371A64" w:rsidP="00371A64">
      <w:pPr>
        <w:spacing w:line="276" w:lineRule="auto"/>
        <w:rPr>
          <w:rFonts w:asciiTheme="majorBidi" w:hAnsiTheme="majorBidi" w:cstheme="majorBidi"/>
          <w:sz w:val="24"/>
          <w:szCs w:val="24"/>
        </w:rPr>
      </w:pPr>
      <w:r w:rsidRPr="00371A64">
        <w:rPr>
          <w:rFonts w:asciiTheme="majorBidi" w:hAnsiTheme="majorBidi" w:cstheme="majorBidi"/>
          <w:sz w:val="24"/>
          <w:szCs w:val="24"/>
        </w:rPr>
        <w:t xml:space="preserve">R. Karo offers guiding principles for interpreting Maimonides’ language. For instance, in </w:t>
      </w:r>
      <w:proofErr w:type="spellStart"/>
      <w:r w:rsidRPr="00371A64">
        <w:rPr>
          <w:rFonts w:asciiTheme="majorBidi" w:hAnsiTheme="majorBidi" w:cstheme="majorBidi"/>
          <w:i/>
          <w:iCs/>
          <w:sz w:val="24"/>
          <w:szCs w:val="24"/>
        </w:rPr>
        <w:t>Hilkhot</w:t>
      </w:r>
      <w:proofErr w:type="spellEnd"/>
      <w:r w:rsidRPr="00371A64">
        <w:rPr>
          <w:rFonts w:asciiTheme="majorBidi" w:hAnsiTheme="majorBidi" w:cstheme="majorBidi"/>
          <w:i/>
          <w:iCs/>
          <w:sz w:val="24"/>
          <w:szCs w:val="24"/>
        </w:rPr>
        <w:t xml:space="preserve"> </w:t>
      </w:r>
      <w:proofErr w:type="spellStart"/>
      <w:r w:rsidRPr="00371A64">
        <w:rPr>
          <w:rFonts w:asciiTheme="majorBidi" w:hAnsiTheme="majorBidi" w:cstheme="majorBidi"/>
          <w:i/>
          <w:iCs/>
          <w:sz w:val="24"/>
          <w:szCs w:val="24"/>
        </w:rPr>
        <w:t>Yesodei</w:t>
      </w:r>
      <w:proofErr w:type="spellEnd"/>
      <w:r w:rsidRPr="00371A64">
        <w:rPr>
          <w:rFonts w:asciiTheme="majorBidi" w:hAnsiTheme="majorBidi" w:cstheme="majorBidi"/>
          <w:i/>
          <w:iCs/>
          <w:sz w:val="24"/>
          <w:szCs w:val="24"/>
        </w:rPr>
        <w:t xml:space="preserve"> </w:t>
      </w:r>
      <w:proofErr w:type="spellStart"/>
      <w:r w:rsidRPr="00371A64">
        <w:rPr>
          <w:rFonts w:asciiTheme="majorBidi" w:hAnsiTheme="majorBidi" w:cstheme="majorBidi"/>
          <w:i/>
          <w:iCs/>
          <w:sz w:val="24"/>
          <w:szCs w:val="24"/>
        </w:rPr>
        <w:t>HaTorah</w:t>
      </w:r>
      <w:proofErr w:type="spellEnd"/>
      <w:r w:rsidRPr="00371A64">
        <w:rPr>
          <w:rFonts w:asciiTheme="majorBidi" w:hAnsiTheme="majorBidi" w:cstheme="majorBidi"/>
          <w:sz w:val="24"/>
          <w:szCs w:val="24"/>
        </w:rPr>
        <w:t xml:space="preserve"> 5:11</w:t>
      </w:r>
      <w:r>
        <w:rPr>
          <w:rFonts w:asciiTheme="majorBidi" w:hAnsiTheme="majorBidi" w:cstheme="majorBidi"/>
          <w:sz w:val="24"/>
          <w:szCs w:val="24"/>
        </w:rPr>
        <w:t xml:space="preserve"> (and it is</w:t>
      </w:r>
      <w:r w:rsidRPr="00371A64">
        <w:rPr>
          <w:rFonts w:asciiTheme="majorBidi" w:hAnsiTheme="majorBidi" w:cstheme="majorBidi"/>
          <w:sz w:val="24"/>
          <w:szCs w:val="24"/>
        </w:rPr>
        <w:t xml:space="preserve"> notable </w:t>
      </w:r>
      <w:r>
        <w:rPr>
          <w:rFonts w:asciiTheme="majorBidi" w:hAnsiTheme="majorBidi" w:cstheme="majorBidi"/>
          <w:sz w:val="24"/>
          <w:szCs w:val="24"/>
        </w:rPr>
        <w:t>that</w:t>
      </w:r>
      <w:r w:rsidRPr="00371A64">
        <w:rPr>
          <w:rFonts w:asciiTheme="majorBidi" w:hAnsiTheme="majorBidi" w:cstheme="majorBidi"/>
          <w:sz w:val="24"/>
          <w:szCs w:val="24"/>
        </w:rPr>
        <w:t xml:space="preserve"> R. Karo</w:t>
      </w:r>
      <w:r>
        <w:rPr>
          <w:rFonts w:asciiTheme="majorBidi" w:hAnsiTheme="majorBidi" w:cstheme="majorBidi"/>
          <w:sz w:val="24"/>
          <w:szCs w:val="24"/>
        </w:rPr>
        <w:t>’</w:t>
      </w:r>
      <w:r w:rsidRPr="00371A64">
        <w:rPr>
          <w:rFonts w:asciiTheme="majorBidi" w:hAnsiTheme="majorBidi" w:cstheme="majorBidi"/>
          <w:sz w:val="24"/>
          <w:szCs w:val="24"/>
        </w:rPr>
        <w:t>s interpretation works to narrow the gap between the letter of the law and what lies beyond it</w:t>
      </w:r>
      <w:r>
        <w:rPr>
          <w:rFonts w:asciiTheme="majorBidi" w:hAnsiTheme="majorBidi" w:cstheme="majorBidi"/>
          <w:sz w:val="24"/>
          <w:szCs w:val="24"/>
        </w:rPr>
        <w:t>)</w:t>
      </w:r>
      <w:r w:rsidRPr="00371A64">
        <w:rPr>
          <w:rFonts w:asciiTheme="majorBidi" w:hAnsiTheme="majorBidi" w:cstheme="majorBidi"/>
          <w:sz w:val="24"/>
          <w:szCs w:val="24"/>
        </w:rPr>
        <w:t xml:space="preserve">, he introduces his commentary by stating, </w:t>
      </w:r>
      <w:r>
        <w:rPr>
          <w:rFonts w:asciiTheme="majorBidi" w:hAnsiTheme="majorBidi" w:cstheme="majorBidi"/>
          <w:sz w:val="24"/>
          <w:szCs w:val="24"/>
        </w:rPr>
        <w:t>“</w:t>
      </w:r>
      <w:r w:rsidRPr="00371A64">
        <w:rPr>
          <w:rFonts w:asciiTheme="majorBidi" w:hAnsiTheme="majorBidi" w:cstheme="majorBidi"/>
          <w:sz w:val="24"/>
          <w:szCs w:val="24"/>
        </w:rPr>
        <w:t>And a rule of his language is as follows.</w:t>
      </w:r>
      <w:r>
        <w:rPr>
          <w:rFonts w:asciiTheme="majorBidi" w:hAnsiTheme="majorBidi" w:cstheme="majorBidi"/>
          <w:sz w:val="24"/>
          <w:szCs w:val="24"/>
        </w:rPr>
        <w:t>”</w:t>
      </w:r>
      <w:r w:rsidRPr="00371A64">
        <w:rPr>
          <w:rFonts w:asciiTheme="majorBidi" w:hAnsiTheme="majorBidi" w:cstheme="majorBidi"/>
          <w:sz w:val="24"/>
          <w:szCs w:val="24"/>
        </w:rPr>
        <w:t xml:space="preserve"> In another instance, in </w:t>
      </w:r>
      <w:proofErr w:type="spellStart"/>
      <w:r w:rsidRPr="00371A64">
        <w:rPr>
          <w:rFonts w:asciiTheme="majorBidi" w:hAnsiTheme="majorBidi" w:cstheme="majorBidi"/>
          <w:i/>
          <w:iCs/>
          <w:sz w:val="24"/>
          <w:szCs w:val="24"/>
        </w:rPr>
        <w:t>Hilkhot</w:t>
      </w:r>
      <w:proofErr w:type="spellEnd"/>
      <w:r w:rsidRPr="00371A64">
        <w:rPr>
          <w:rFonts w:asciiTheme="majorBidi" w:hAnsiTheme="majorBidi" w:cstheme="majorBidi"/>
          <w:i/>
          <w:iCs/>
          <w:sz w:val="24"/>
          <w:szCs w:val="24"/>
        </w:rPr>
        <w:t xml:space="preserve"> </w:t>
      </w:r>
      <w:proofErr w:type="spellStart"/>
      <w:r w:rsidRPr="00371A64">
        <w:rPr>
          <w:rFonts w:asciiTheme="majorBidi" w:hAnsiTheme="majorBidi" w:cstheme="majorBidi"/>
          <w:i/>
          <w:iCs/>
          <w:sz w:val="24"/>
          <w:szCs w:val="24"/>
        </w:rPr>
        <w:t>Ḥanukka</w:t>
      </w:r>
      <w:proofErr w:type="spellEnd"/>
      <w:r w:rsidRPr="00371A64">
        <w:rPr>
          <w:rFonts w:asciiTheme="majorBidi" w:hAnsiTheme="majorBidi" w:cstheme="majorBidi"/>
          <w:sz w:val="24"/>
          <w:szCs w:val="24"/>
        </w:rPr>
        <w:t xml:space="preserve"> 3:7, he concludes his analysis by noting, </w:t>
      </w:r>
      <w:r>
        <w:rPr>
          <w:rFonts w:asciiTheme="majorBidi" w:hAnsiTheme="majorBidi" w:cstheme="majorBidi"/>
          <w:sz w:val="24"/>
          <w:szCs w:val="24"/>
        </w:rPr>
        <w:t>“</w:t>
      </w:r>
      <w:r w:rsidRPr="00371A64">
        <w:rPr>
          <w:rFonts w:asciiTheme="majorBidi" w:hAnsiTheme="majorBidi" w:cstheme="majorBidi"/>
          <w:sz w:val="24"/>
          <w:szCs w:val="24"/>
        </w:rPr>
        <w:t xml:space="preserve">And since we find that in his </w:t>
      </w:r>
      <w:proofErr w:type="gramStart"/>
      <w:r w:rsidRPr="00371A64">
        <w:rPr>
          <w:rFonts w:asciiTheme="majorBidi" w:hAnsiTheme="majorBidi" w:cstheme="majorBidi"/>
          <w:i/>
          <w:iCs/>
          <w:sz w:val="24"/>
          <w:szCs w:val="24"/>
        </w:rPr>
        <w:t xml:space="preserve">Sefer </w:t>
      </w:r>
      <w:proofErr w:type="spellStart"/>
      <w:r w:rsidRPr="00371A64">
        <w:rPr>
          <w:rFonts w:asciiTheme="majorBidi" w:hAnsiTheme="majorBidi" w:cstheme="majorBidi"/>
          <w:i/>
          <w:iCs/>
          <w:sz w:val="24"/>
          <w:szCs w:val="24"/>
        </w:rPr>
        <w:t>HaMitzvot</w:t>
      </w:r>
      <w:proofErr w:type="spellEnd"/>
      <w:proofErr w:type="gramEnd"/>
      <w:r w:rsidRPr="00371A64">
        <w:rPr>
          <w:rFonts w:asciiTheme="majorBidi" w:hAnsiTheme="majorBidi" w:cstheme="majorBidi"/>
          <w:sz w:val="24"/>
          <w:szCs w:val="24"/>
        </w:rPr>
        <w:t xml:space="preserve"> he wrote... his language here also proves that, so we have to interpret it this way, and the words of the Raavad and the </w:t>
      </w:r>
      <w:r w:rsidRPr="00371A64">
        <w:rPr>
          <w:rFonts w:asciiTheme="majorBidi" w:hAnsiTheme="majorBidi" w:cstheme="majorBidi"/>
          <w:i/>
          <w:iCs/>
          <w:sz w:val="24"/>
          <w:szCs w:val="24"/>
        </w:rPr>
        <w:t>Ma</w:t>
      </w:r>
      <w:r>
        <w:rPr>
          <w:rFonts w:asciiTheme="majorBidi" w:hAnsiTheme="majorBidi" w:cstheme="majorBidi"/>
          <w:i/>
          <w:iCs/>
          <w:sz w:val="24"/>
          <w:szCs w:val="24"/>
        </w:rPr>
        <w:t>g</w:t>
      </w:r>
      <w:r w:rsidRPr="00371A64">
        <w:rPr>
          <w:rFonts w:asciiTheme="majorBidi" w:hAnsiTheme="majorBidi" w:cstheme="majorBidi"/>
          <w:i/>
          <w:iCs/>
          <w:sz w:val="24"/>
          <w:szCs w:val="24"/>
        </w:rPr>
        <w:t xml:space="preserve">gid </w:t>
      </w:r>
      <w:proofErr w:type="spellStart"/>
      <w:r w:rsidRPr="00371A64">
        <w:rPr>
          <w:rFonts w:asciiTheme="majorBidi" w:hAnsiTheme="majorBidi" w:cstheme="majorBidi"/>
          <w:i/>
          <w:iCs/>
          <w:sz w:val="24"/>
          <w:szCs w:val="24"/>
        </w:rPr>
        <w:t>Mishneh</w:t>
      </w:r>
      <w:proofErr w:type="spellEnd"/>
      <w:r w:rsidRPr="00371A64">
        <w:rPr>
          <w:rFonts w:asciiTheme="majorBidi" w:hAnsiTheme="majorBidi" w:cstheme="majorBidi"/>
          <w:sz w:val="24"/>
          <w:szCs w:val="24"/>
        </w:rPr>
        <w:t xml:space="preserve"> are difficult to understand.</w:t>
      </w:r>
      <w:r>
        <w:rPr>
          <w:rFonts w:asciiTheme="majorBidi" w:hAnsiTheme="majorBidi" w:cstheme="majorBidi"/>
          <w:sz w:val="24"/>
          <w:szCs w:val="24"/>
        </w:rPr>
        <w:t>”</w:t>
      </w:r>
      <w:r w:rsidRPr="00371A64">
        <w:rPr>
          <w:rFonts w:asciiTheme="majorBidi" w:hAnsiTheme="majorBidi" w:cstheme="majorBidi"/>
          <w:sz w:val="24"/>
          <w:szCs w:val="24"/>
        </w:rPr>
        <w:t xml:space="preserve"> </w:t>
      </w:r>
    </w:p>
    <w:p w14:paraId="2EBF2927" w14:textId="72B174AB" w:rsidR="007A20BA" w:rsidRPr="007A20BA" w:rsidRDefault="007A20BA" w:rsidP="007A20BA">
      <w:pPr>
        <w:spacing w:line="276" w:lineRule="auto"/>
        <w:rPr>
          <w:rFonts w:asciiTheme="majorBidi" w:hAnsiTheme="majorBidi" w:cstheme="majorBidi"/>
          <w:sz w:val="24"/>
          <w:szCs w:val="24"/>
        </w:rPr>
      </w:pPr>
      <w:r w:rsidRPr="007A20BA">
        <w:rPr>
          <w:rFonts w:asciiTheme="majorBidi" w:hAnsiTheme="majorBidi" w:cstheme="majorBidi"/>
          <w:sz w:val="24"/>
          <w:szCs w:val="24"/>
        </w:rPr>
        <w:t xml:space="preserve">Another example illustrates how R. Karo safeguarded Maimonides’ prerogative to offer original interpretations, cautioning against imposing conventional or common explanations upon his work. Addressing the Raavad’s gloss on the meaning of the term </w:t>
      </w:r>
      <w:proofErr w:type="spellStart"/>
      <w:r w:rsidR="00E97AAC">
        <w:rPr>
          <w:rFonts w:asciiTheme="majorBidi" w:hAnsiTheme="majorBidi" w:cstheme="majorBidi"/>
          <w:i/>
          <w:iCs/>
          <w:sz w:val="24"/>
          <w:szCs w:val="24"/>
        </w:rPr>
        <w:t>mu</w:t>
      </w:r>
      <w:r w:rsidRPr="00E97AAC">
        <w:rPr>
          <w:rFonts w:asciiTheme="majorBidi" w:hAnsiTheme="majorBidi" w:cstheme="majorBidi"/>
          <w:i/>
          <w:iCs/>
          <w:sz w:val="24"/>
          <w:szCs w:val="24"/>
        </w:rPr>
        <w:t>khni</w:t>
      </w:r>
      <w:proofErr w:type="spellEnd"/>
      <w:r w:rsidRPr="007A20BA">
        <w:rPr>
          <w:rFonts w:asciiTheme="majorBidi" w:hAnsiTheme="majorBidi" w:cstheme="majorBidi"/>
          <w:sz w:val="24"/>
          <w:szCs w:val="24"/>
        </w:rPr>
        <w:t xml:space="preserve"> in </w:t>
      </w:r>
      <w:proofErr w:type="spellStart"/>
      <w:r w:rsidRPr="00E97AAC">
        <w:rPr>
          <w:rFonts w:asciiTheme="majorBidi" w:hAnsiTheme="majorBidi" w:cstheme="majorBidi"/>
          <w:i/>
          <w:iCs/>
          <w:sz w:val="24"/>
          <w:szCs w:val="24"/>
        </w:rPr>
        <w:t>Hilkhot</w:t>
      </w:r>
      <w:proofErr w:type="spellEnd"/>
      <w:r w:rsidRPr="00E97AAC">
        <w:rPr>
          <w:rFonts w:asciiTheme="majorBidi" w:hAnsiTheme="majorBidi" w:cstheme="majorBidi"/>
          <w:i/>
          <w:iCs/>
          <w:sz w:val="24"/>
          <w:szCs w:val="24"/>
        </w:rPr>
        <w:t xml:space="preserve"> Beit </w:t>
      </w:r>
      <w:proofErr w:type="spellStart"/>
      <w:r w:rsidRPr="00E97AAC">
        <w:rPr>
          <w:rFonts w:asciiTheme="majorBidi" w:hAnsiTheme="majorBidi" w:cstheme="majorBidi"/>
          <w:i/>
          <w:iCs/>
          <w:sz w:val="24"/>
          <w:szCs w:val="24"/>
        </w:rPr>
        <w:t>Habeḥira</w:t>
      </w:r>
      <w:proofErr w:type="spellEnd"/>
      <w:r w:rsidRPr="007A20BA">
        <w:rPr>
          <w:rFonts w:asciiTheme="majorBidi" w:hAnsiTheme="majorBidi" w:cstheme="majorBidi"/>
          <w:sz w:val="24"/>
          <w:szCs w:val="24"/>
        </w:rPr>
        <w:t xml:space="preserve"> 3:18, R. Karo cites Maimonides’ </w:t>
      </w:r>
      <w:r w:rsidRPr="00E97AAC">
        <w:rPr>
          <w:rFonts w:asciiTheme="majorBidi" w:hAnsiTheme="majorBidi" w:cstheme="majorBidi"/>
          <w:i/>
          <w:iCs/>
          <w:sz w:val="24"/>
          <w:szCs w:val="24"/>
        </w:rPr>
        <w:t>Commentary on the Mishnah</w:t>
      </w:r>
      <w:r w:rsidRPr="007A20BA">
        <w:rPr>
          <w:rFonts w:asciiTheme="majorBidi" w:hAnsiTheme="majorBidi" w:cstheme="majorBidi"/>
          <w:sz w:val="24"/>
          <w:szCs w:val="24"/>
        </w:rPr>
        <w:t xml:space="preserve">, noting, </w:t>
      </w:r>
      <w:r>
        <w:rPr>
          <w:rFonts w:asciiTheme="majorBidi" w:hAnsiTheme="majorBidi" w:cstheme="majorBidi"/>
          <w:sz w:val="24"/>
          <w:szCs w:val="24"/>
        </w:rPr>
        <w:t>“</w:t>
      </w:r>
      <w:r w:rsidRPr="007A20BA">
        <w:rPr>
          <w:rFonts w:asciiTheme="majorBidi" w:hAnsiTheme="majorBidi" w:cstheme="majorBidi"/>
          <w:sz w:val="24"/>
          <w:szCs w:val="24"/>
        </w:rPr>
        <w:t>These are his words here, as well.</w:t>
      </w:r>
      <w:r>
        <w:rPr>
          <w:rFonts w:asciiTheme="majorBidi" w:hAnsiTheme="majorBidi" w:cstheme="majorBidi"/>
          <w:sz w:val="24"/>
          <w:szCs w:val="24"/>
        </w:rPr>
        <w:t>”</w:t>
      </w:r>
      <w:r w:rsidRPr="007A20BA">
        <w:rPr>
          <w:rFonts w:asciiTheme="majorBidi" w:hAnsiTheme="majorBidi" w:cstheme="majorBidi"/>
          <w:sz w:val="24"/>
          <w:szCs w:val="24"/>
        </w:rPr>
        <w:t xml:space="preserve"> He </w:t>
      </w:r>
      <w:r>
        <w:rPr>
          <w:rFonts w:asciiTheme="majorBidi" w:hAnsiTheme="majorBidi" w:cstheme="majorBidi"/>
          <w:sz w:val="24"/>
          <w:szCs w:val="24"/>
        </w:rPr>
        <w:t>concludes by writing</w:t>
      </w:r>
      <w:r w:rsidRPr="007A20BA">
        <w:rPr>
          <w:rFonts w:asciiTheme="majorBidi" w:hAnsiTheme="majorBidi" w:cstheme="majorBidi"/>
          <w:sz w:val="24"/>
          <w:szCs w:val="24"/>
        </w:rPr>
        <w:t>:</w:t>
      </w:r>
    </w:p>
    <w:p w14:paraId="0EC29EBC" w14:textId="1C67F72A" w:rsidR="00195E96" w:rsidRDefault="007A20BA" w:rsidP="005D1766">
      <w:pPr>
        <w:spacing w:line="276" w:lineRule="auto"/>
        <w:ind w:left="720"/>
        <w:rPr>
          <w:rFonts w:asciiTheme="majorBidi" w:hAnsiTheme="majorBidi" w:cstheme="majorBidi"/>
          <w:sz w:val="24"/>
          <w:szCs w:val="24"/>
        </w:rPr>
      </w:pPr>
      <w:r w:rsidRPr="007A20BA">
        <w:rPr>
          <w:rFonts w:asciiTheme="majorBidi" w:hAnsiTheme="majorBidi" w:cstheme="majorBidi"/>
          <w:sz w:val="24"/>
          <w:szCs w:val="24"/>
        </w:rPr>
        <w:t xml:space="preserve">The Raavad was accustomed to Rashi’s interpretation and, as a result, found Maimonides’ words perplexing, leading him to write peculiar comments in his glosses. However, it is necessary to question whether someone who favors Rashi’s interpretation should deem a different interpretation as strange. Moreover, one must consider that </w:t>
      </w:r>
      <w:r w:rsidR="00800C20">
        <w:rPr>
          <w:rFonts w:asciiTheme="majorBidi" w:hAnsiTheme="majorBidi" w:cstheme="majorBidi"/>
          <w:sz w:val="24"/>
          <w:szCs w:val="24"/>
        </w:rPr>
        <w:t>his</w:t>
      </w:r>
      <w:r w:rsidRPr="007A20BA">
        <w:rPr>
          <w:rFonts w:asciiTheme="majorBidi" w:hAnsiTheme="majorBidi" w:cstheme="majorBidi"/>
          <w:sz w:val="24"/>
          <w:szCs w:val="24"/>
        </w:rPr>
        <w:t xml:space="preserve"> interpretation in Yoma and </w:t>
      </w:r>
      <w:proofErr w:type="spellStart"/>
      <w:r w:rsidRPr="007A20BA">
        <w:rPr>
          <w:rFonts w:asciiTheme="majorBidi" w:hAnsiTheme="majorBidi" w:cstheme="majorBidi"/>
          <w:sz w:val="24"/>
          <w:szCs w:val="24"/>
        </w:rPr>
        <w:t>Zevaḥim</w:t>
      </w:r>
      <w:proofErr w:type="spellEnd"/>
      <w:r w:rsidRPr="007A20BA">
        <w:rPr>
          <w:rFonts w:asciiTheme="majorBidi" w:hAnsiTheme="majorBidi" w:cstheme="majorBidi"/>
          <w:sz w:val="24"/>
          <w:szCs w:val="24"/>
        </w:rPr>
        <w:t xml:space="preserve"> is not any clearer in the Gemara than Maimonides’ interpretation.</w:t>
      </w:r>
    </w:p>
    <w:p w14:paraId="1312504A" w14:textId="5DAAD0F5" w:rsidR="00872EF9" w:rsidRDefault="00E32C06" w:rsidP="00E32C06">
      <w:pPr>
        <w:spacing w:line="276" w:lineRule="auto"/>
        <w:rPr>
          <w:rFonts w:asciiTheme="majorBidi" w:hAnsiTheme="majorBidi" w:cstheme="majorBidi"/>
          <w:sz w:val="24"/>
          <w:szCs w:val="24"/>
        </w:rPr>
      </w:pPr>
      <w:r w:rsidRPr="00E32C06">
        <w:rPr>
          <w:rFonts w:asciiTheme="majorBidi" w:hAnsiTheme="majorBidi" w:cstheme="majorBidi"/>
          <w:sz w:val="24"/>
          <w:szCs w:val="24"/>
        </w:rPr>
        <w:t>These are crucial considerations in the immense effort to understand Maimonides</w:t>
      </w:r>
      <w:r>
        <w:rPr>
          <w:rFonts w:asciiTheme="majorBidi" w:hAnsiTheme="majorBidi" w:cstheme="majorBidi"/>
          <w:sz w:val="24"/>
          <w:szCs w:val="24"/>
        </w:rPr>
        <w:t>’</w:t>
      </w:r>
      <w:r w:rsidRPr="00E32C06">
        <w:rPr>
          <w:rFonts w:asciiTheme="majorBidi" w:hAnsiTheme="majorBidi" w:cstheme="majorBidi"/>
          <w:sz w:val="24"/>
          <w:szCs w:val="24"/>
        </w:rPr>
        <w:t xml:space="preserve"> words and defend them against unwarranted criticism. We must acknowledge our responsibility to identify or attempt to reconstruct the interpretations that underlie his rulings. “The generations that followed him struggled to grasp his words and to fully plumb the depths of his pure and meticulously refined statements.”</w:t>
      </w:r>
      <w:r>
        <w:rPr>
          <w:rFonts w:asciiTheme="majorBidi" w:hAnsiTheme="majorBidi" w:cstheme="majorBidi"/>
          <w:sz w:val="24"/>
          <w:szCs w:val="24"/>
        </w:rPr>
        <w:t xml:space="preserve"> S</w:t>
      </w:r>
      <w:r w:rsidRPr="00E32C06">
        <w:rPr>
          <w:rFonts w:asciiTheme="majorBidi" w:hAnsiTheme="majorBidi" w:cstheme="majorBidi"/>
          <w:sz w:val="24"/>
          <w:szCs w:val="24"/>
        </w:rPr>
        <w:t>ignificant effort is required to uncover the various elements of Maimonidean interpretation embedded in his work</w:t>
      </w:r>
      <w:r>
        <w:rPr>
          <w:rFonts w:asciiTheme="majorBidi" w:hAnsiTheme="majorBidi" w:cstheme="majorBidi"/>
          <w:sz w:val="24"/>
          <w:szCs w:val="24"/>
        </w:rPr>
        <w:t>.</w:t>
      </w:r>
    </w:p>
    <w:p w14:paraId="6CA1FE1B" w14:textId="55497577" w:rsidR="0097429D" w:rsidRPr="0097429D" w:rsidRDefault="0097429D" w:rsidP="0097429D">
      <w:pPr>
        <w:spacing w:line="276" w:lineRule="auto"/>
        <w:rPr>
          <w:rFonts w:asciiTheme="majorBidi" w:hAnsiTheme="majorBidi" w:cstheme="majorBidi"/>
          <w:sz w:val="24"/>
          <w:szCs w:val="24"/>
        </w:rPr>
      </w:pPr>
      <w:r w:rsidRPr="0097429D">
        <w:rPr>
          <w:rFonts w:asciiTheme="majorBidi" w:hAnsiTheme="majorBidi" w:cstheme="majorBidi"/>
          <w:sz w:val="24"/>
          <w:szCs w:val="24"/>
        </w:rPr>
        <w:t xml:space="preserve">R. Karo was </w:t>
      </w:r>
      <w:proofErr w:type="gramStart"/>
      <w:r w:rsidRPr="0097429D">
        <w:rPr>
          <w:rFonts w:asciiTheme="majorBidi" w:hAnsiTheme="majorBidi" w:cstheme="majorBidi"/>
          <w:sz w:val="24"/>
          <w:szCs w:val="24"/>
        </w:rPr>
        <w:t>well aware</w:t>
      </w:r>
      <w:proofErr w:type="gramEnd"/>
      <w:r w:rsidRPr="0097429D">
        <w:rPr>
          <w:rFonts w:asciiTheme="majorBidi" w:hAnsiTheme="majorBidi" w:cstheme="majorBidi"/>
          <w:sz w:val="24"/>
          <w:szCs w:val="24"/>
        </w:rPr>
        <w:t>, and indeed instructed us, that one must strive to faithfully reproduce the interpretation</w:t>
      </w:r>
      <w:r>
        <w:rPr>
          <w:rFonts w:asciiTheme="majorBidi" w:hAnsiTheme="majorBidi" w:cstheme="majorBidi"/>
          <w:sz w:val="24"/>
          <w:szCs w:val="24"/>
        </w:rPr>
        <w:t>s</w:t>
      </w:r>
      <w:r w:rsidRPr="0097429D">
        <w:rPr>
          <w:rFonts w:asciiTheme="majorBidi" w:hAnsiTheme="majorBidi" w:cstheme="majorBidi"/>
          <w:sz w:val="24"/>
          <w:szCs w:val="24"/>
        </w:rPr>
        <w:t xml:space="preserve"> embedded in the </w:t>
      </w:r>
      <w:proofErr w:type="spellStart"/>
      <w:r w:rsidRPr="0097429D">
        <w:rPr>
          <w:rFonts w:asciiTheme="majorBidi" w:hAnsiTheme="majorBidi" w:cstheme="majorBidi"/>
          <w:i/>
          <w:iCs/>
          <w:sz w:val="24"/>
          <w:szCs w:val="24"/>
        </w:rPr>
        <w:t>Mishneh</w:t>
      </w:r>
      <w:proofErr w:type="spellEnd"/>
      <w:r w:rsidRPr="0097429D">
        <w:rPr>
          <w:rFonts w:asciiTheme="majorBidi" w:hAnsiTheme="majorBidi" w:cstheme="majorBidi"/>
          <w:i/>
          <w:iCs/>
          <w:sz w:val="24"/>
          <w:szCs w:val="24"/>
        </w:rPr>
        <w:t xml:space="preserve"> Torah</w:t>
      </w:r>
      <w:r w:rsidRPr="0097429D">
        <w:rPr>
          <w:rFonts w:asciiTheme="majorBidi" w:hAnsiTheme="majorBidi" w:cstheme="majorBidi"/>
          <w:sz w:val="24"/>
          <w:szCs w:val="24"/>
        </w:rPr>
        <w:t xml:space="preserve"> with the utmost precision. There are hala</w:t>
      </w:r>
      <w:r w:rsidR="00641F07">
        <w:rPr>
          <w:rFonts w:asciiTheme="majorBidi" w:hAnsiTheme="majorBidi" w:cstheme="majorBidi"/>
          <w:sz w:val="24"/>
          <w:szCs w:val="24"/>
        </w:rPr>
        <w:t>k</w:t>
      </w:r>
      <w:r w:rsidRPr="0097429D">
        <w:rPr>
          <w:rFonts w:asciiTheme="majorBidi" w:hAnsiTheme="majorBidi" w:cstheme="majorBidi"/>
          <w:sz w:val="24"/>
          <w:szCs w:val="24"/>
        </w:rPr>
        <w:t xml:space="preserve">hic rulings </w:t>
      </w:r>
      <w:r w:rsidR="00641F07">
        <w:rPr>
          <w:rFonts w:asciiTheme="majorBidi" w:hAnsiTheme="majorBidi" w:cstheme="majorBidi"/>
          <w:sz w:val="24"/>
          <w:szCs w:val="24"/>
        </w:rPr>
        <w:t>found in</w:t>
      </w:r>
      <w:r w:rsidRPr="0097429D">
        <w:rPr>
          <w:rFonts w:asciiTheme="majorBidi" w:hAnsiTheme="majorBidi" w:cstheme="majorBidi"/>
          <w:sz w:val="24"/>
          <w:szCs w:val="24"/>
        </w:rPr>
        <w:t xml:space="preserve"> it that have eluded even the combined efforts of generations of scholars to fully comprehend or provide a plausible explanation for Maimonides</w:t>
      </w:r>
      <w:r>
        <w:rPr>
          <w:rFonts w:asciiTheme="majorBidi" w:hAnsiTheme="majorBidi" w:cstheme="majorBidi"/>
          <w:sz w:val="24"/>
          <w:szCs w:val="24"/>
        </w:rPr>
        <w:t>’</w:t>
      </w:r>
      <w:r w:rsidRPr="0097429D">
        <w:rPr>
          <w:rFonts w:asciiTheme="majorBidi" w:hAnsiTheme="majorBidi" w:cstheme="majorBidi"/>
          <w:sz w:val="24"/>
          <w:szCs w:val="24"/>
        </w:rPr>
        <w:t xml:space="preserve"> reasoning. It is in this context </w:t>
      </w:r>
      <w:r w:rsidRPr="0097429D">
        <w:rPr>
          <w:rFonts w:asciiTheme="majorBidi" w:hAnsiTheme="majorBidi" w:cstheme="majorBidi"/>
          <w:sz w:val="24"/>
          <w:szCs w:val="24"/>
        </w:rPr>
        <w:lastRenderedPageBreak/>
        <w:t>that we should understand his remark regarding the Raavad</w:t>
      </w:r>
      <w:r>
        <w:rPr>
          <w:rFonts w:asciiTheme="majorBidi" w:hAnsiTheme="majorBidi" w:cstheme="majorBidi"/>
          <w:sz w:val="24"/>
          <w:szCs w:val="24"/>
        </w:rPr>
        <w:t>’</w:t>
      </w:r>
      <w:r w:rsidRPr="0097429D">
        <w:rPr>
          <w:rFonts w:asciiTheme="majorBidi" w:hAnsiTheme="majorBidi" w:cstheme="majorBidi"/>
          <w:sz w:val="24"/>
          <w:szCs w:val="24"/>
        </w:rPr>
        <w:t>s gloss</w:t>
      </w:r>
      <w:r>
        <w:rPr>
          <w:rFonts w:asciiTheme="majorBidi" w:hAnsiTheme="majorBidi" w:cstheme="majorBidi"/>
          <w:sz w:val="24"/>
          <w:szCs w:val="24"/>
        </w:rPr>
        <w:t xml:space="preserve"> – </w:t>
      </w:r>
      <w:r w:rsidRPr="0097429D">
        <w:rPr>
          <w:rFonts w:asciiTheme="majorBidi" w:hAnsiTheme="majorBidi" w:cstheme="majorBidi"/>
          <w:sz w:val="24"/>
          <w:szCs w:val="24"/>
        </w:rPr>
        <w:t>“both a scholar and a scholar’s apprentice were required to elucidate his writings” (</w:t>
      </w:r>
      <w:proofErr w:type="spellStart"/>
      <w:r w:rsidRPr="0097429D">
        <w:rPr>
          <w:rFonts w:asciiTheme="majorBidi" w:hAnsiTheme="majorBidi" w:cstheme="majorBidi"/>
          <w:sz w:val="24"/>
          <w:szCs w:val="24"/>
        </w:rPr>
        <w:t>Avoda</w:t>
      </w:r>
      <w:proofErr w:type="spellEnd"/>
      <w:r w:rsidRPr="0097429D">
        <w:rPr>
          <w:rFonts w:asciiTheme="majorBidi" w:hAnsiTheme="majorBidi" w:cstheme="majorBidi"/>
          <w:sz w:val="24"/>
          <w:szCs w:val="24"/>
        </w:rPr>
        <w:t xml:space="preserve"> Zara 50b).</w:t>
      </w:r>
    </w:p>
    <w:p w14:paraId="17480CB0" w14:textId="0D2C1861" w:rsidR="00B37345" w:rsidRDefault="0087631B" w:rsidP="00BA4168">
      <w:pPr>
        <w:spacing w:line="276" w:lineRule="auto"/>
        <w:rPr>
          <w:rFonts w:asciiTheme="majorBidi" w:hAnsiTheme="majorBidi" w:cstheme="majorBidi"/>
          <w:sz w:val="24"/>
          <w:szCs w:val="24"/>
        </w:rPr>
      </w:pPr>
      <w:r w:rsidRPr="0087631B">
        <w:rPr>
          <w:rFonts w:asciiTheme="majorBidi" w:hAnsiTheme="majorBidi" w:cstheme="majorBidi"/>
          <w:sz w:val="24"/>
          <w:szCs w:val="24"/>
        </w:rPr>
        <w:t xml:space="preserve">It is instructive to cite a brief passage from </w:t>
      </w:r>
      <w:r w:rsidRPr="0087631B">
        <w:rPr>
          <w:rFonts w:asciiTheme="majorBidi" w:hAnsiTheme="majorBidi" w:cstheme="majorBidi"/>
          <w:i/>
          <w:iCs/>
          <w:sz w:val="24"/>
          <w:szCs w:val="24"/>
        </w:rPr>
        <w:t>Beit Yosef</w:t>
      </w:r>
      <w:r w:rsidRPr="0087631B">
        <w:rPr>
          <w:rFonts w:asciiTheme="majorBidi" w:hAnsiTheme="majorBidi" w:cstheme="majorBidi"/>
          <w:sz w:val="24"/>
          <w:szCs w:val="24"/>
        </w:rPr>
        <w:t xml:space="preserve">, </w:t>
      </w:r>
      <w:proofErr w:type="spellStart"/>
      <w:r w:rsidRPr="0087631B">
        <w:rPr>
          <w:rFonts w:asciiTheme="majorBidi" w:hAnsiTheme="majorBidi" w:cstheme="majorBidi"/>
          <w:i/>
          <w:iCs/>
          <w:sz w:val="24"/>
          <w:szCs w:val="24"/>
        </w:rPr>
        <w:t>Yoreh</w:t>
      </w:r>
      <w:proofErr w:type="spellEnd"/>
      <w:r w:rsidRPr="0087631B">
        <w:rPr>
          <w:rFonts w:asciiTheme="majorBidi" w:hAnsiTheme="majorBidi" w:cstheme="majorBidi"/>
          <w:i/>
          <w:iCs/>
          <w:sz w:val="24"/>
          <w:szCs w:val="24"/>
        </w:rPr>
        <w:t xml:space="preserve"> </w:t>
      </w:r>
      <w:proofErr w:type="spellStart"/>
      <w:r w:rsidRPr="0087631B">
        <w:rPr>
          <w:rFonts w:asciiTheme="majorBidi" w:hAnsiTheme="majorBidi" w:cstheme="majorBidi"/>
          <w:i/>
          <w:iCs/>
          <w:sz w:val="24"/>
          <w:szCs w:val="24"/>
        </w:rPr>
        <w:t>De’ah</w:t>
      </w:r>
      <w:proofErr w:type="spellEnd"/>
      <w:r w:rsidRPr="0087631B">
        <w:rPr>
          <w:rFonts w:asciiTheme="majorBidi" w:hAnsiTheme="majorBidi" w:cstheme="majorBidi"/>
          <w:i/>
          <w:iCs/>
          <w:sz w:val="24"/>
          <w:szCs w:val="24"/>
        </w:rPr>
        <w:t>, Siman</w:t>
      </w:r>
      <w:r w:rsidRPr="0087631B">
        <w:rPr>
          <w:rFonts w:asciiTheme="majorBidi" w:hAnsiTheme="majorBidi" w:cstheme="majorBidi"/>
          <w:sz w:val="24"/>
          <w:szCs w:val="24"/>
        </w:rPr>
        <w:t xml:space="preserve"> 242, which clearly illustrates how R. Karo perceived the essential role of interpreting Maimonides’ words. In discussing the interpretation of the rabbinic statement concerning “disagreeing with one’s teacher” and the explanation</w:t>
      </w:r>
      <w:r>
        <w:rPr>
          <w:rFonts w:asciiTheme="majorBidi" w:hAnsiTheme="majorBidi" w:cstheme="majorBidi"/>
          <w:sz w:val="24"/>
          <w:szCs w:val="24"/>
        </w:rPr>
        <w:t xml:space="preserve"> given by the </w:t>
      </w:r>
      <w:r w:rsidRPr="0087631B">
        <w:rPr>
          <w:rFonts w:asciiTheme="majorBidi" w:hAnsiTheme="majorBidi" w:cstheme="majorBidi"/>
          <w:i/>
          <w:iCs/>
          <w:sz w:val="24"/>
          <w:szCs w:val="24"/>
        </w:rPr>
        <w:t>Tur</w:t>
      </w:r>
      <w:r w:rsidRPr="0087631B">
        <w:rPr>
          <w:rFonts w:asciiTheme="majorBidi" w:hAnsiTheme="majorBidi" w:cstheme="majorBidi"/>
          <w:sz w:val="24"/>
          <w:szCs w:val="24"/>
        </w:rPr>
        <w:t xml:space="preserve">, R. Karo writes: </w:t>
      </w:r>
      <w:r>
        <w:rPr>
          <w:rFonts w:asciiTheme="majorBidi" w:hAnsiTheme="majorBidi" w:cstheme="majorBidi"/>
          <w:sz w:val="24"/>
          <w:szCs w:val="24"/>
        </w:rPr>
        <w:t>“</w:t>
      </w:r>
      <w:r w:rsidRPr="0087631B">
        <w:rPr>
          <w:rFonts w:asciiTheme="majorBidi" w:hAnsiTheme="majorBidi" w:cstheme="majorBidi"/>
          <w:sz w:val="24"/>
          <w:szCs w:val="24"/>
        </w:rPr>
        <w:t>I do not understand why our Rabbi did not attribute these words to [Maimonides].</w:t>
      </w:r>
      <w:r>
        <w:rPr>
          <w:rFonts w:asciiTheme="majorBidi" w:hAnsiTheme="majorBidi" w:cstheme="majorBidi"/>
          <w:sz w:val="24"/>
          <w:szCs w:val="24"/>
        </w:rPr>
        <w:t>”</w:t>
      </w:r>
      <w:r w:rsidRPr="0087631B">
        <w:rPr>
          <w:rFonts w:asciiTheme="majorBidi" w:hAnsiTheme="majorBidi" w:cstheme="majorBidi"/>
          <w:sz w:val="24"/>
          <w:szCs w:val="24"/>
        </w:rPr>
        <w:t xml:space="preserve"> It is evident that the </w:t>
      </w:r>
      <w:r w:rsidRPr="0087631B">
        <w:rPr>
          <w:rFonts w:asciiTheme="majorBidi" w:hAnsiTheme="majorBidi" w:cstheme="majorBidi"/>
          <w:i/>
          <w:iCs/>
          <w:sz w:val="24"/>
          <w:szCs w:val="24"/>
        </w:rPr>
        <w:t>Tur</w:t>
      </w:r>
      <w:r w:rsidRPr="0087631B">
        <w:rPr>
          <w:rFonts w:asciiTheme="majorBidi" w:hAnsiTheme="majorBidi" w:cstheme="majorBidi"/>
          <w:sz w:val="24"/>
          <w:szCs w:val="24"/>
        </w:rPr>
        <w:t xml:space="preserve"> is quoting Maimonides</w:t>
      </w:r>
      <w:r>
        <w:rPr>
          <w:rFonts w:asciiTheme="majorBidi" w:hAnsiTheme="majorBidi" w:cstheme="majorBidi"/>
          <w:sz w:val="24"/>
          <w:szCs w:val="24"/>
        </w:rPr>
        <w:t>’</w:t>
      </w:r>
      <w:r w:rsidRPr="0087631B">
        <w:rPr>
          <w:rFonts w:asciiTheme="majorBidi" w:hAnsiTheme="majorBidi" w:cstheme="majorBidi"/>
          <w:sz w:val="24"/>
          <w:szCs w:val="24"/>
        </w:rPr>
        <w:t xml:space="preserve"> language, and one would expect him to credit the source. R. Karo</w:t>
      </w:r>
      <w:r>
        <w:rPr>
          <w:rFonts w:asciiTheme="majorBidi" w:hAnsiTheme="majorBidi" w:cstheme="majorBidi"/>
          <w:sz w:val="24"/>
          <w:szCs w:val="24"/>
        </w:rPr>
        <w:t xml:space="preserve"> </w:t>
      </w:r>
      <w:r w:rsidRPr="0087631B">
        <w:rPr>
          <w:rFonts w:asciiTheme="majorBidi" w:hAnsiTheme="majorBidi" w:cstheme="majorBidi"/>
          <w:sz w:val="24"/>
          <w:szCs w:val="24"/>
        </w:rPr>
        <w:t>– as one who raised the objection and then resolved it</w:t>
      </w:r>
      <w:r>
        <w:rPr>
          <w:rFonts w:asciiTheme="majorBidi" w:hAnsiTheme="majorBidi" w:cstheme="majorBidi"/>
          <w:sz w:val="24"/>
          <w:szCs w:val="24"/>
        </w:rPr>
        <w:t xml:space="preserve"> –</w:t>
      </w:r>
      <w:r w:rsidRPr="0087631B">
        <w:rPr>
          <w:rFonts w:asciiTheme="majorBidi" w:hAnsiTheme="majorBidi" w:cstheme="majorBidi"/>
          <w:sz w:val="24"/>
          <w:szCs w:val="24"/>
        </w:rPr>
        <w:t xml:space="preserve"> offers</w:t>
      </w:r>
      <w:r>
        <w:rPr>
          <w:rFonts w:asciiTheme="majorBidi" w:hAnsiTheme="majorBidi" w:cstheme="majorBidi"/>
          <w:sz w:val="24"/>
          <w:szCs w:val="24"/>
        </w:rPr>
        <w:t xml:space="preserve"> </w:t>
      </w:r>
      <w:r w:rsidRPr="0087631B">
        <w:rPr>
          <w:rFonts w:asciiTheme="majorBidi" w:hAnsiTheme="majorBidi" w:cstheme="majorBidi"/>
          <w:sz w:val="24"/>
          <w:szCs w:val="24"/>
        </w:rPr>
        <w:t xml:space="preserve">the following explanation: </w:t>
      </w:r>
      <w:r>
        <w:rPr>
          <w:rFonts w:asciiTheme="majorBidi" w:hAnsiTheme="majorBidi" w:cstheme="majorBidi"/>
          <w:sz w:val="24"/>
          <w:szCs w:val="24"/>
        </w:rPr>
        <w:t>“</w:t>
      </w:r>
      <w:r w:rsidRPr="0087631B">
        <w:rPr>
          <w:rFonts w:asciiTheme="majorBidi" w:hAnsiTheme="majorBidi" w:cstheme="majorBidi"/>
          <w:sz w:val="24"/>
          <w:szCs w:val="24"/>
        </w:rPr>
        <w:t>Perhaps, because these words elucidate the rabbinic sages’ understanding of disagreeing with one’s teacher, he did not deem it necessary to ascribe them to Maimonides, as it appeared to him that this was the straightforward interpretation of the rabbinic statement</w:t>
      </w:r>
      <w:r>
        <w:rPr>
          <w:rFonts w:asciiTheme="majorBidi" w:hAnsiTheme="majorBidi" w:cstheme="majorBidi"/>
          <w:sz w:val="24"/>
          <w:szCs w:val="24"/>
        </w:rPr>
        <w:t>.”</w:t>
      </w:r>
    </w:p>
    <w:p w14:paraId="526F2563" w14:textId="5DE77077" w:rsidR="0095737E" w:rsidRPr="00461378" w:rsidRDefault="00BA4168" w:rsidP="00461378">
      <w:pPr>
        <w:spacing w:line="276" w:lineRule="auto"/>
        <w:rPr>
          <w:rFonts w:asciiTheme="majorBidi" w:hAnsiTheme="majorBidi" w:cstheme="majorBidi"/>
          <w:sz w:val="24"/>
          <w:szCs w:val="24"/>
        </w:rPr>
      </w:pPr>
      <w:r w:rsidRPr="00BA4168">
        <w:rPr>
          <w:rFonts w:asciiTheme="majorBidi" w:hAnsiTheme="majorBidi" w:cstheme="majorBidi"/>
          <w:sz w:val="24"/>
          <w:szCs w:val="24"/>
        </w:rPr>
        <w:t xml:space="preserve">In other words, since the author of the </w:t>
      </w:r>
      <w:r w:rsidRPr="00BA4168">
        <w:rPr>
          <w:rFonts w:asciiTheme="majorBidi" w:hAnsiTheme="majorBidi" w:cstheme="majorBidi"/>
          <w:i/>
          <w:iCs/>
          <w:sz w:val="24"/>
          <w:szCs w:val="24"/>
        </w:rPr>
        <w:t>Tur</w:t>
      </w:r>
      <w:r w:rsidRPr="00BA4168">
        <w:rPr>
          <w:rFonts w:asciiTheme="majorBidi" w:hAnsiTheme="majorBidi" w:cstheme="majorBidi"/>
          <w:sz w:val="24"/>
          <w:szCs w:val="24"/>
        </w:rPr>
        <w:t xml:space="preserve"> was elucidating a fundamental concept of the rabbinic sages, he could assume that Maimonides</w:t>
      </w:r>
      <w:r>
        <w:rPr>
          <w:rFonts w:asciiTheme="majorBidi" w:hAnsiTheme="majorBidi" w:cstheme="majorBidi"/>
          <w:sz w:val="24"/>
          <w:szCs w:val="24"/>
        </w:rPr>
        <w:t>’</w:t>
      </w:r>
      <w:r w:rsidRPr="00BA4168">
        <w:rPr>
          <w:rFonts w:asciiTheme="majorBidi" w:hAnsiTheme="majorBidi" w:cstheme="majorBidi"/>
          <w:sz w:val="24"/>
          <w:szCs w:val="24"/>
        </w:rPr>
        <w:t xml:space="preserve"> interpretation was intrinsically linked to the original rabbinic statement. Maimonides’ words are so straightforward and compelling that there was no need to attribute them explicitly to him. His interpretation seamlessly aligns with the words of the sages, and his words are included in their words. R. Karo continues: </w:t>
      </w:r>
      <w:r>
        <w:rPr>
          <w:rFonts w:asciiTheme="majorBidi" w:hAnsiTheme="majorBidi" w:cstheme="majorBidi"/>
          <w:sz w:val="24"/>
          <w:szCs w:val="24"/>
        </w:rPr>
        <w:t>“</w:t>
      </w:r>
      <w:r w:rsidRPr="00BA4168">
        <w:rPr>
          <w:rFonts w:asciiTheme="majorBidi" w:hAnsiTheme="majorBidi" w:cstheme="majorBidi"/>
          <w:sz w:val="24"/>
          <w:szCs w:val="24"/>
        </w:rPr>
        <w:t xml:space="preserve">And I found it written that R. Moshe Kohen of Lunel critiqued Maimonides when he ruled that it is forbidden to establish a study hall in the lifetime of one’s teacher. But this question is unnecessary since Maimonides’ words clearly convey his understanding that this is the meaning of </w:t>
      </w:r>
      <w:r>
        <w:rPr>
          <w:rFonts w:asciiTheme="majorBidi" w:hAnsiTheme="majorBidi" w:cstheme="majorBidi"/>
          <w:sz w:val="24"/>
          <w:szCs w:val="24"/>
        </w:rPr>
        <w:t>‘</w:t>
      </w:r>
      <w:r w:rsidRPr="00BA4168">
        <w:rPr>
          <w:rFonts w:asciiTheme="majorBidi" w:hAnsiTheme="majorBidi" w:cstheme="majorBidi"/>
          <w:sz w:val="24"/>
          <w:szCs w:val="24"/>
        </w:rPr>
        <w:t>one who disagrees with one’s teacher.</w:t>
      </w:r>
      <w:r>
        <w:rPr>
          <w:rFonts w:asciiTheme="majorBidi" w:hAnsiTheme="majorBidi" w:cstheme="majorBidi"/>
          <w:sz w:val="24"/>
          <w:szCs w:val="24"/>
        </w:rPr>
        <w:t>’”</w:t>
      </w:r>
      <w:r w:rsidRPr="00BA4168">
        <w:rPr>
          <w:rFonts w:asciiTheme="majorBidi" w:hAnsiTheme="majorBidi" w:cstheme="majorBidi"/>
          <w:sz w:val="24"/>
          <w:szCs w:val="24"/>
        </w:rPr>
        <w:t xml:space="preserve"> The rationale that justifies the Tur's omission of Maimonides</w:t>
      </w:r>
      <w:r>
        <w:rPr>
          <w:rFonts w:asciiTheme="majorBidi" w:hAnsiTheme="majorBidi" w:cstheme="majorBidi"/>
          <w:sz w:val="24"/>
          <w:szCs w:val="24"/>
        </w:rPr>
        <w:t>’</w:t>
      </w:r>
      <w:r w:rsidRPr="00BA4168">
        <w:rPr>
          <w:rFonts w:asciiTheme="majorBidi" w:hAnsiTheme="majorBidi" w:cstheme="majorBidi"/>
          <w:sz w:val="24"/>
          <w:szCs w:val="24"/>
        </w:rPr>
        <w:t xml:space="preserve"> name also nullifies R. Moshe Kohen</w:t>
      </w:r>
      <w:r>
        <w:rPr>
          <w:rFonts w:asciiTheme="majorBidi" w:hAnsiTheme="majorBidi" w:cstheme="majorBidi"/>
          <w:sz w:val="24"/>
          <w:szCs w:val="24"/>
        </w:rPr>
        <w:t>’</w:t>
      </w:r>
      <w:r w:rsidRPr="00BA4168">
        <w:rPr>
          <w:rFonts w:asciiTheme="majorBidi" w:hAnsiTheme="majorBidi" w:cstheme="majorBidi"/>
          <w:sz w:val="24"/>
          <w:szCs w:val="24"/>
        </w:rPr>
        <w:t>s objection. The matter is straightforward.</w:t>
      </w:r>
      <w:r>
        <w:rPr>
          <w:rStyle w:val="FootnoteReference"/>
          <w:rFonts w:asciiTheme="majorBidi" w:hAnsiTheme="majorBidi" w:cstheme="majorBidi"/>
          <w:sz w:val="24"/>
          <w:szCs w:val="24"/>
        </w:rPr>
        <w:footnoteReference w:id="22"/>
      </w:r>
      <w:r w:rsidR="00115655">
        <w:rPr>
          <w:noProof/>
        </w:rPr>
        <w:t xml:space="preserve"> </w:t>
      </w:r>
    </w:p>
    <w:p w14:paraId="34B4BD5B" w14:textId="544A5424" w:rsidR="002F3E71" w:rsidRDefault="00461378" w:rsidP="00015FE4">
      <w:pPr>
        <w:spacing w:line="276" w:lineRule="auto"/>
        <w:rPr>
          <w:rFonts w:asciiTheme="majorBidi" w:hAnsiTheme="majorBidi" w:cstheme="majorBidi"/>
          <w:sz w:val="24"/>
          <w:szCs w:val="24"/>
        </w:rPr>
      </w:pPr>
      <w:r w:rsidRPr="00461378">
        <w:rPr>
          <w:rFonts w:asciiTheme="majorBidi" w:hAnsiTheme="majorBidi" w:cstheme="majorBidi"/>
          <w:sz w:val="24"/>
          <w:szCs w:val="24"/>
        </w:rPr>
        <w:t>Due to his close alignment with Maimonides and his approach to interpreting the Talmud, R. Karo at times seems to accept Maimonides’ underlying premises, presuming that his rulings align precisely with the straightforward meaning of a Mishna or Gemara. However, the reality is more complex; Maimonides’ ruling do</w:t>
      </w:r>
      <w:r>
        <w:rPr>
          <w:rFonts w:asciiTheme="majorBidi" w:hAnsiTheme="majorBidi" w:cstheme="majorBidi"/>
          <w:sz w:val="24"/>
          <w:szCs w:val="24"/>
        </w:rPr>
        <w:t>es</w:t>
      </w:r>
      <w:r w:rsidRPr="00461378">
        <w:rPr>
          <w:rFonts w:asciiTheme="majorBidi" w:hAnsiTheme="majorBidi" w:cstheme="majorBidi"/>
          <w:sz w:val="24"/>
          <w:szCs w:val="24"/>
        </w:rPr>
        <w:t xml:space="preserve"> not reflect a universally accepted interpretation but rather embod</w:t>
      </w:r>
      <w:r>
        <w:rPr>
          <w:rFonts w:asciiTheme="majorBidi" w:hAnsiTheme="majorBidi" w:cstheme="majorBidi"/>
          <w:sz w:val="24"/>
          <w:szCs w:val="24"/>
        </w:rPr>
        <w:t>ies</w:t>
      </w:r>
      <w:r w:rsidRPr="00461378">
        <w:rPr>
          <w:rFonts w:asciiTheme="majorBidi" w:hAnsiTheme="majorBidi" w:cstheme="majorBidi"/>
          <w:sz w:val="24"/>
          <w:szCs w:val="24"/>
        </w:rPr>
        <w:t xml:space="preserve"> a distinct</w:t>
      </w:r>
      <w:r>
        <w:rPr>
          <w:rFonts w:asciiTheme="majorBidi" w:hAnsiTheme="majorBidi" w:cstheme="majorBidi"/>
          <w:sz w:val="24"/>
          <w:szCs w:val="24"/>
        </w:rPr>
        <w:t xml:space="preserve">, novel </w:t>
      </w:r>
      <w:r w:rsidRPr="00461378">
        <w:rPr>
          <w:rFonts w:asciiTheme="majorBidi" w:hAnsiTheme="majorBidi" w:cstheme="majorBidi"/>
          <w:sz w:val="24"/>
          <w:szCs w:val="24"/>
        </w:rPr>
        <w:t>approach.</w:t>
      </w:r>
      <w:r>
        <w:rPr>
          <w:rStyle w:val="FootnoteReference"/>
          <w:rFonts w:asciiTheme="majorBidi" w:hAnsiTheme="majorBidi" w:cstheme="majorBidi"/>
          <w:sz w:val="24"/>
          <w:szCs w:val="24"/>
        </w:rPr>
        <w:footnoteReference w:id="23"/>
      </w:r>
    </w:p>
    <w:p w14:paraId="7E927F01" w14:textId="762FF5EA" w:rsidR="00015FE4" w:rsidRDefault="00015FE4" w:rsidP="00015FE4">
      <w:pPr>
        <w:spacing w:line="276" w:lineRule="auto"/>
        <w:rPr>
          <w:rFonts w:asciiTheme="majorBidi" w:hAnsiTheme="majorBidi" w:cstheme="majorBidi"/>
          <w:sz w:val="24"/>
          <w:szCs w:val="24"/>
        </w:rPr>
      </w:pPr>
      <w:r w:rsidRPr="00015FE4">
        <w:rPr>
          <w:rFonts w:asciiTheme="majorBidi" w:hAnsiTheme="majorBidi" w:cstheme="majorBidi"/>
          <w:sz w:val="24"/>
          <w:szCs w:val="24"/>
        </w:rPr>
        <w:lastRenderedPageBreak/>
        <w:t xml:space="preserve">If so, there is no doubt that R. Karo, as an exegete, is deeply committed to uncovering and elucidating the interpretive underpinnings of the </w:t>
      </w:r>
      <w:proofErr w:type="spellStart"/>
      <w:r w:rsidRPr="00015FE4">
        <w:rPr>
          <w:rFonts w:asciiTheme="majorBidi" w:hAnsiTheme="majorBidi" w:cstheme="majorBidi"/>
          <w:i/>
          <w:iCs/>
          <w:sz w:val="24"/>
          <w:szCs w:val="24"/>
        </w:rPr>
        <w:t>Mishneh</w:t>
      </w:r>
      <w:proofErr w:type="spellEnd"/>
      <w:r w:rsidRPr="00015FE4">
        <w:rPr>
          <w:rFonts w:asciiTheme="majorBidi" w:hAnsiTheme="majorBidi" w:cstheme="majorBidi"/>
          <w:i/>
          <w:iCs/>
          <w:sz w:val="24"/>
          <w:szCs w:val="24"/>
        </w:rPr>
        <w:t xml:space="preserve"> Torah</w:t>
      </w:r>
      <w:r>
        <w:rPr>
          <w:rFonts w:asciiTheme="majorBidi" w:hAnsiTheme="majorBidi" w:cstheme="majorBidi"/>
          <w:sz w:val="24"/>
          <w:szCs w:val="24"/>
        </w:rPr>
        <w:t>, aiming</w:t>
      </w:r>
      <w:r w:rsidRPr="00015FE4">
        <w:rPr>
          <w:rFonts w:asciiTheme="majorBidi" w:hAnsiTheme="majorBidi" w:cstheme="majorBidi"/>
          <w:sz w:val="24"/>
          <w:szCs w:val="24"/>
        </w:rPr>
        <w:t xml:space="preserve"> to </w:t>
      </w:r>
      <w:r>
        <w:rPr>
          <w:rFonts w:asciiTheme="majorBidi" w:hAnsiTheme="majorBidi" w:cstheme="majorBidi"/>
          <w:sz w:val="24"/>
          <w:szCs w:val="24"/>
        </w:rPr>
        <w:t xml:space="preserve">identify them and clarify them, to </w:t>
      </w:r>
      <w:r w:rsidRPr="00015FE4">
        <w:rPr>
          <w:rFonts w:asciiTheme="majorBidi" w:hAnsiTheme="majorBidi" w:cstheme="majorBidi"/>
          <w:sz w:val="24"/>
          <w:szCs w:val="24"/>
        </w:rPr>
        <w:t xml:space="preserve">reconstruct and analyze </w:t>
      </w:r>
      <w:r>
        <w:rPr>
          <w:rFonts w:asciiTheme="majorBidi" w:hAnsiTheme="majorBidi" w:cstheme="majorBidi"/>
          <w:sz w:val="24"/>
          <w:szCs w:val="24"/>
        </w:rPr>
        <w:t>them</w:t>
      </w:r>
      <w:r w:rsidRPr="00015FE4">
        <w:rPr>
          <w:rFonts w:asciiTheme="majorBidi" w:hAnsiTheme="majorBidi" w:cstheme="majorBidi"/>
          <w:sz w:val="24"/>
          <w:szCs w:val="24"/>
        </w:rPr>
        <w:t xml:space="preserve">. This makes the following passage particularly intriguing. It is as if R. Karo is voicing a heartfelt grievance to Maimonides: I must express a concern, for in truth, you ought to have elucidated your words more clearly, rather than relying on commentators to labor and decipher what you left obscure. </w:t>
      </w:r>
      <w:r>
        <w:rPr>
          <w:rFonts w:asciiTheme="majorBidi" w:hAnsiTheme="majorBidi" w:cstheme="majorBidi"/>
          <w:sz w:val="24"/>
          <w:szCs w:val="24"/>
        </w:rPr>
        <w:t>“</w:t>
      </w:r>
      <w:r w:rsidRPr="00015FE4">
        <w:rPr>
          <w:rFonts w:asciiTheme="majorBidi" w:hAnsiTheme="majorBidi" w:cstheme="majorBidi"/>
          <w:sz w:val="24"/>
          <w:szCs w:val="24"/>
        </w:rPr>
        <w:t xml:space="preserve">And although Maimonides adheres to the order and language of the Mishna, we should not assume that just as the </w:t>
      </w:r>
      <w:commentRangeStart w:id="6"/>
      <w:proofErr w:type="gramStart"/>
      <w:r w:rsidRPr="00015FE4">
        <w:rPr>
          <w:rFonts w:asciiTheme="majorBidi" w:hAnsiTheme="majorBidi" w:cstheme="majorBidi"/>
          <w:sz w:val="24"/>
          <w:szCs w:val="24"/>
        </w:rPr>
        <w:t>R”I</w:t>
      </w:r>
      <w:proofErr w:type="gramEnd"/>
      <w:r w:rsidRPr="00015FE4">
        <w:rPr>
          <w:rFonts w:asciiTheme="majorBidi" w:hAnsiTheme="majorBidi" w:cstheme="majorBidi"/>
          <w:sz w:val="24"/>
          <w:szCs w:val="24"/>
        </w:rPr>
        <w:t xml:space="preserve"> </w:t>
      </w:r>
      <w:commentRangeEnd w:id="6"/>
      <w:r w:rsidR="001C3B1A">
        <w:rPr>
          <w:rStyle w:val="CommentReference"/>
        </w:rPr>
        <w:commentReference w:id="6"/>
      </w:r>
      <w:r w:rsidRPr="00015FE4">
        <w:rPr>
          <w:rFonts w:asciiTheme="majorBidi" w:hAnsiTheme="majorBidi" w:cstheme="majorBidi"/>
          <w:sz w:val="24"/>
          <w:szCs w:val="24"/>
        </w:rPr>
        <w:t xml:space="preserve">labored to explain the Mishna, we too must labor to explain Maimonides, for he is a later authority. If he indeed held this view, then he should have provided the necessary clarification rather than leaving matters as obscure as the </w:t>
      </w:r>
      <w:commentRangeStart w:id="7"/>
      <w:r w:rsidRPr="00015FE4">
        <w:rPr>
          <w:rFonts w:asciiTheme="majorBidi" w:hAnsiTheme="majorBidi" w:cstheme="majorBidi"/>
          <w:sz w:val="24"/>
          <w:szCs w:val="24"/>
        </w:rPr>
        <w:t>Mishna.</w:t>
      </w:r>
      <w:r>
        <w:rPr>
          <w:rFonts w:asciiTheme="majorBidi" w:hAnsiTheme="majorBidi" w:cstheme="majorBidi"/>
          <w:sz w:val="24"/>
          <w:szCs w:val="24"/>
        </w:rPr>
        <w:t>”</w:t>
      </w:r>
      <w:r>
        <w:rPr>
          <w:rStyle w:val="FootnoteReference"/>
          <w:rFonts w:asciiTheme="majorBidi" w:hAnsiTheme="majorBidi" w:cstheme="majorBidi"/>
          <w:sz w:val="24"/>
          <w:szCs w:val="24"/>
        </w:rPr>
        <w:footnoteReference w:id="24"/>
      </w:r>
      <w:commentRangeEnd w:id="7"/>
      <w:r w:rsidR="00190ABB">
        <w:rPr>
          <w:rStyle w:val="CommentReference"/>
        </w:rPr>
        <w:commentReference w:id="7"/>
      </w:r>
    </w:p>
    <w:p w14:paraId="558FF0F3" w14:textId="77777777" w:rsidR="00052B20" w:rsidRDefault="00052B20" w:rsidP="00461378">
      <w:pPr>
        <w:spacing w:line="276" w:lineRule="auto"/>
        <w:rPr>
          <w:rFonts w:asciiTheme="majorBidi" w:hAnsiTheme="majorBidi" w:cstheme="majorBidi"/>
          <w:sz w:val="24"/>
          <w:szCs w:val="24"/>
        </w:rPr>
      </w:pPr>
    </w:p>
    <w:p w14:paraId="2C30B32E" w14:textId="5555BF12" w:rsidR="00015FE4" w:rsidRDefault="00052B20" w:rsidP="00052B20">
      <w:pPr>
        <w:spacing w:line="276" w:lineRule="auto"/>
        <w:jc w:val="center"/>
        <w:rPr>
          <w:rFonts w:asciiTheme="majorBidi" w:hAnsiTheme="majorBidi" w:cstheme="majorBidi"/>
          <w:sz w:val="24"/>
          <w:szCs w:val="24"/>
        </w:rPr>
      </w:pPr>
      <w:r>
        <w:rPr>
          <w:rFonts w:asciiTheme="majorBidi" w:hAnsiTheme="majorBidi" w:cstheme="majorBidi"/>
          <w:sz w:val="24"/>
          <w:szCs w:val="24"/>
        </w:rPr>
        <w:t>5</w:t>
      </w:r>
    </w:p>
    <w:p w14:paraId="38C267EA" w14:textId="251287DA" w:rsidR="00B17407" w:rsidRDefault="00B17407" w:rsidP="00B17407">
      <w:pPr>
        <w:spacing w:line="276" w:lineRule="auto"/>
        <w:rPr>
          <w:rFonts w:asciiTheme="majorBidi" w:hAnsiTheme="majorBidi" w:cstheme="majorBidi"/>
          <w:sz w:val="24"/>
          <w:szCs w:val="24"/>
        </w:rPr>
      </w:pPr>
      <w:r w:rsidRPr="00B17407">
        <w:rPr>
          <w:rFonts w:asciiTheme="majorBidi" w:hAnsiTheme="majorBidi" w:cstheme="majorBidi"/>
          <w:sz w:val="24"/>
          <w:szCs w:val="24"/>
        </w:rPr>
        <w:t xml:space="preserve">We will now present several examples, in no </w:t>
      </w:r>
      <w:proofErr w:type="gramStart"/>
      <w:r w:rsidRPr="00B17407">
        <w:rPr>
          <w:rFonts w:asciiTheme="majorBidi" w:hAnsiTheme="majorBidi" w:cstheme="majorBidi"/>
          <w:sz w:val="24"/>
          <w:szCs w:val="24"/>
        </w:rPr>
        <w:t>particular order</w:t>
      </w:r>
      <w:proofErr w:type="gramEnd"/>
      <w:r w:rsidRPr="00B17407">
        <w:rPr>
          <w:rFonts w:asciiTheme="majorBidi" w:hAnsiTheme="majorBidi" w:cstheme="majorBidi"/>
          <w:sz w:val="24"/>
          <w:szCs w:val="24"/>
        </w:rPr>
        <w:t>, that illustrate the generalization under discussion</w:t>
      </w:r>
      <w:r>
        <w:rPr>
          <w:rFonts w:asciiTheme="majorBidi" w:hAnsiTheme="majorBidi" w:cstheme="majorBidi"/>
          <w:sz w:val="24"/>
          <w:szCs w:val="24"/>
        </w:rPr>
        <w:t>,</w:t>
      </w:r>
      <w:r w:rsidRPr="00B17407">
        <w:rPr>
          <w:rFonts w:asciiTheme="majorBidi" w:hAnsiTheme="majorBidi" w:cstheme="majorBidi"/>
          <w:sz w:val="24"/>
          <w:szCs w:val="24"/>
        </w:rPr>
        <w:t xml:space="preserve"> </w:t>
      </w:r>
      <w:r>
        <w:rPr>
          <w:rFonts w:asciiTheme="majorBidi" w:hAnsiTheme="majorBidi" w:cstheme="majorBidi"/>
          <w:sz w:val="24"/>
          <w:szCs w:val="24"/>
        </w:rPr>
        <w:t xml:space="preserve">that </w:t>
      </w:r>
      <w:r w:rsidRPr="00B17407">
        <w:rPr>
          <w:rFonts w:asciiTheme="majorBidi" w:hAnsiTheme="majorBidi" w:cstheme="majorBidi"/>
          <w:sz w:val="24"/>
          <w:szCs w:val="24"/>
        </w:rPr>
        <w:t xml:space="preserve">the limited instances of expansion, conceptualization, and interpretation found in the </w:t>
      </w:r>
      <w:proofErr w:type="spellStart"/>
      <w:r w:rsidRPr="00B17407">
        <w:rPr>
          <w:rFonts w:asciiTheme="majorBidi" w:hAnsiTheme="majorBidi" w:cstheme="majorBidi"/>
          <w:i/>
          <w:iCs/>
          <w:sz w:val="24"/>
          <w:szCs w:val="24"/>
        </w:rPr>
        <w:t>Shulḥan</w:t>
      </w:r>
      <w:proofErr w:type="spellEnd"/>
      <w:r w:rsidRPr="00B17407">
        <w:rPr>
          <w:rFonts w:asciiTheme="majorBidi" w:hAnsiTheme="majorBidi" w:cstheme="majorBidi"/>
          <w:i/>
          <w:iCs/>
          <w:sz w:val="24"/>
          <w:szCs w:val="24"/>
        </w:rPr>
        <w:t xml:space="preserve"> </w:t>
      </w:r>
      <w:proofErr w:type="spellStart"/>
      <w:r w:rsidRPr="00B17407">
        <w:rPr>
          <w:rFonts w:asciiTheme="majorBidi" w:hAnsiTheme="majorBidi" w:cstheme="majorBidi"/>
          <w:i/>
          <w:iCs/>
          <w:sz w:val="24"/>
          <w:szCs w:val="24"/>
        </w:rPr>
        <w:t>Arukh</w:t>
      </w:r>
      <w:proofErr w:type="spellEnd"/>
      <w:r w:rsidRPr="00B17407">
        <w:rPr>
          <w:rFonts w:asciiTheme="majorBidi" w:hAnsiTheme="majorBidi" w:cstheme="majorBidi"/>
          <w:sz w:val="24"/>
          <w:szCs w:val="24"/>
        </w:rPr>
        <w:t xml:space="preserve"> are either drawn directly from the works of Maimonides or extrapolated from them. </w:t>
      </w:r>
    </w:p>
    <w:p w14:paraId="1661E454" w14:textId="5796A752" w:rsidR="009069E5" w:rsidRPr="009069E5" w:rsidRDefault="009069E5" w:rsidP="009069E5">
      <w:pPr>
        <w:pStyle w:val="ListParagraph"/>
        <w:numPr>
          <w:ilvl w:val="0"/>
          <w:numId w:val="3"/>
        </w:numPr>
        <w:spacing w:line="276" w:lineRule="auto"/>
        <w:rPr>
          <w:rFonts w:asciiTheme="majorBidi" w:hAnsiTheme="majorBidi" w:cstheme="majorBidi"/>
          <w:sz w:val="24"/>
          <w:szCs w:val="24"/>
        </w:rPr>
      </w:pPr>
      <w:r w:rsidRPr="009069E5">
        <w:rPr>
          <w:rFonts w:asciiTheme="majorBidi" w:hAnsiTheme="majorBidi" w:cstheme="majorBidi"/>
          <w:sz w:val="24"/>
          <w:szCs w:val="24"/>
        </w:rPr>
        <w:t xml:space="preserve">For example, in </w:t>
      </w:r>
      <w:proofErr w:type="spellStart"/>
      <w:r w:rsidRPr="009069E5">
        <w:rPr>
          <w:rFonts w:asciiTheme="majorBidi" w:hAnsiTheme="majorBidi" w:cstheme="majorBidi"/>
          <w:i/>
          <w:iCs/>
          <w:sz w:val="24"/>
          <w:szCs w:val="24"/>
        </w:rPr>
        <w:t>Yoreh</w:t>
      </w:r>
      <w:proofErr w:type="spellEnd"/>
      <w:r w:rsidRPr="009069E5">
        <w:rPr>
          <w:rFonts w:asciiTheme="majorBidi" w:hAnsiTheme="majorBidi" w:cstheme="majorBidi"/>
          <w:i/>
          <w:iCs/>
          <w:sz w:val="24"/>
          <w:szCs w:val="24"/>
        </w:rPr>
        <w:t xml:space="preserve"> </w:t>
      </w:r>
      <w:proofErr w:type="spellStart"/>
      <w:r w:rsidRPr="009069E5">
        <w:rPr>
          <w:rFonts w:asciiTheme="majorBidi" w:hAnsiTheme="majorBidi" w:cstheme="majorBidi"/>
          <w:i/>
          <w:iCs/>
          <w:sz w:val="24"/>
          <w:szCs w:val="24"/>
        </w:rPr>
        <w:t>De’ah</w:t>
      </w:r>
      <w:proofErr w:type="spellEnd"/>
      <w:r w:rsidRPr="009069E5">
        <w:rPr>
          <w:rFonts w:asciiTheme="majorBidi" w:hAnsiTheme="majorBidi" w:cstheme="majorBidi"/>
          <w:sz w:val="24"/>
          <w:szCs w:val="24"/>
        </w:rPr>
        <w:t xml:space="preserve">, </w:t>
      </w:r>
      <w:proofErr w:type="spellStart"/>
      <w:r w:rsidRPr="009069E5">
        <w:rPr>
          <w:rFonts w:asciiTheme="majorBidi" w:hAnsiTheme="majorBidi" w:cstheme="majorBidi"/>
          <w:i/>
          <w:iCs/>
          <w:sz w:val="24"/>
          <w:szCs w:val="24"/>
        </w:rPr>
        <w:t>Hilkhot</w:t>
      </w:r>
      <w:proofErr w:type="spellEnd"/>
      <w:r w:rsidRPr="009069E5">
        <w:rPr>
          <w:rFonts w:asciiTheme="majorBidi" w:hAnsiTheme="majorBidi" w:cstheme="majorBidi"/>
          <w:i/>
          <w:iCs/>
          <w:sz w:val="24"/>
          <w:szCs w:val="24"/>
        </w:rPr>
        <w:t xml:space="preserve"> </w:t>
      </w:r>
      <w:proofErr w:type="spellStart"/>
      <w:r w:rsidRPr="009069E5">
        <w:rPr>
          <w:rFonts w:asciiTheme="majorBidi" w:hAnsiTheme="majorBidi" w:cstheme="majorBidi"/>
          <w:i/>
          <w:iCs/>
          <w:sz w:val="24"/>
          <w:szCs w:val="24"/>
        </w:rPr>
        <w:t>Tzedaka</w:t>
      </w:r>
      <w:proofErr w:type="spellEnd"/>
      <w:r w:rsidRPr="009069E5">
        <w:rPr>
          <w:rFonts w:asciiTheme="majorBidi" w:hAnsiTheme="majorBidi" w:cstheme="majorBidi"/>
          <w:i/>
          <w:iCs/>
          <w:sz w:val="24"/>
          <w:szCs w:val="24"/>
        </w:rPr>
        <w:t>, Siman</w:t>
      </w:r>
      <w:r w:rsidRPr="009069E5">
        <w:rPr>
          <w:rFonts w:asciiTheme="majorBidi" w:hAnsiTheme="majorBidi" w:cstheme="majorBidi"/>
          <w:sz w:val="24"/>
          <w:szCs w:val="24"/>
        </w:rPr>
        <w:t xml:space="preserve"> 248, </w:t>
      </w:r>
      <w:proofErr w:type="spellStart"/>
      <w:r w:rsidRPr="009069E5">
        <w:rPr>
          <w:rFonts w:asciiTheme="majorBidi" w:hAnsiTheme="majorBidi" w:cstheme="majorBidi"/>
          <w:i/>
          <w:iCs/>
          <w:sz w:val="24"/>
          <w:szCs w:val="24"/>
        </w:rPr>
        <w:t>Se’if</w:t>
      </w:r>
      <w:proofErr w:type="spellEnd"/>
      <w:r w:rsidRPr="009069E5">
        <w:rPr>
          <w:rFonts w:asciiTheme="majorBidi" w:hAnsiTheme="majorBidi" w:cstheme="majorBidi"/>
          <w:sz w:val="24"/>
          <w:szCs w:val="24"/>
        </w:rPr>
        <w:t xml:space="preserve"> 8, we find the following: </w:t>
      </w:r>
    </w:p>
    <w:p w14:paraId="71FDC4A7" w14:textId="6A13D867" w:rsidR="009069E5" w:rsidRPr="009069E5" w:rsidRDefault="009069E5" w:rsidP="009069E5">
      <w:pPr>
        <w:spacing w:line="276" w:lineRule="auto"/>
        <w:ind w:left="1440"/>
        <w:rPr>
          <w:rFonts w:asciiTheme="majorBidi" w:hAnsiTheme="majorBidi" w:cstheme="majorBidi"/>
          <w:sz w:val="24"/>
          <w:szCs w:val="24"/>
        </w:rPr>
      </w:pPr>
      <w:r w:rsidRPr="009069E5">
        <w:rPr>
          <w:rFonts w:asciiTheme="majorBidi" w:hAnsiTheme="majorBidi" w:cstheme="majorBidi"/>
          <w:sz w:val="24"/>
          <w:szCs w:val="24"/>
        </w:rPr>
        <w:t xml:space="preserve">He who wishes to be deserving of divine reward shall conquer his evil inclinations and open wide his hand, and everything which is done for the sake of Heaven should be of the finest and the best. If one builds a house of prayer, it should be finer than his private dwelling. If he feeds the </w:t>
      </w:r>
      <w:proofErr w:type="gramStart"/>
      <w:r w:rsidRPr="009069E5">
        <w:rPr>
          <w:rFonts w:asciiTheme="majorBidi" w:hAnsiTheme="majorBidi" w:cstheme="majorBidi"/>
          <w:sz w:val="24"/>
          <w:szCs w:val="24"/>
        </w:rPr>
        <w:t>hungry</w:t>
      </w:r>
      <w:proofErr w:type="gramEnd"/>
      <w:r w:rsidRPr="009069E5">
        <w:rPr>
          <w:rFonts w:asciiTheme="majorBidi" w:hAnsiTheme="majorBidi" w:cstheme="majorBidi"/>
          <w:sz w:val="24"/>
          <w:szCs w:val="24"/>
        </w:rPr>
        <w:t xml:space="preserve">, he should give him of the best and the sweetest of his table. If he clothes the naked, he should give him of the finest of his garments. If he consecrates something, he ought to give of the best of his possessions. </w:t>
      </w:r>
      <w:proofErr w:type="gramStart"/>
      <w:r w:rsidRPr="009069E5">
        <w:rPr>
          <w:rFonts w:asciiTheme="majorBidi" w:hAnsiTheme="majorBidi" w:cstheme="majorBidi"/>
          <w:sz w:val="24"/>
          <w:szCs w:val="24"/>
        </w:rPr>
        <w:t>Thus</w:t>
      </w:r>
      <w:proofErr w:type="gramEnd"/>
      <w:r w:rsidRPr="009069E5">
        <w:rPr>
          <w:rFonts w:asciiTheme="majorBidi" w:hAnsiTheme="majorBidi" w:cstheme="majorBidi"/>
          <w:sz w:val="24"/>
          <w:szCs w:val="24"/>
        </w:rPr>
        <w:t xml:space="preserve"> Scripture says: “All the fat is the Lord’s” (Lev. 3:16). </w:t>
      </w:r>
    </w:p>
    <w:p w14:paraId="0B029A4D" w14:textId="77777777" w:rsidR="009069E5" w:rsidRDefault="009069E5" w:rsidP="009069E5">
      <w:pPr>
        <w:pStyle w:val="ListParagraph"/>
        <w:spacing w:line="276" w:lineRule="auto"/>
        <w:rPr>
          <w:rFonts w:asciiTheme="majorBidi" w:hAnsiTheme="majorBidi" w:cstheme="majorBidi"/>
          <w:sz w:val="24"/>
          <w:szCs w:val="24"/>
        </w:rPr>
      </w:pPr>
      <w:r w:rsidRPr="009069E5">
        <w:rPr>
          <w:rFonts w:asciiTheme="majorBidi" w:hAnsiTheme="majorBidi" w:cstheme="majorBidi"/>
          <w:sz w:val="24"/>
          <w:szCs w:val="24"/>
        </w:rPr>
        <w:t xml:space="preserve">These sentences are taken verbatim from the </w:t>
      </w:r>
      <w:proofErr w:type="spellStart"/>
      <w:r w:rsidRPr="009069E5">
        <w:rPr>
          <w:rFonts w:asciiTheme="majorBidi" w:hAnsiTheme="majorBidi" w:cstheme="majorBidi"/>
          <w:i/>
          <w:iCs/>
          <w:sz w:val="24"/>
          <w:szCs w:val="24"/>
        </w:rPr>
        <w:t>Mishneh</w:t>
      </w:r>
      <w:proofErr w:type="spellEnd"/>
      <w:r w:rsidRPr="009069E5">
        <w:rPr>
          <w:rFonts w:asciiTheme="majorBidi" w:hAnsiTheme="majorBidi" w:cstheme="majorBidi"/>
          <w:i/>
          <w:iCs/>
          <w:sz w:val="24"/>
          <w:szCs w:val="24"/>
        </w:rPr>
        <w:t xml:space="preserve"> Torah</w:t>
      </w:r>
      <w:r w:rsidRPr="009069E5">
        <w:rPr>
          <w:rFonts w:asciiTheme="majorBidi" w:hAnsiTheme="majorBidi" w:cstheme="majorBidi"/>
          <w:sz w:val="24"/>
          <w:szCs w:val="24"/>
        </w:rPr>
        <w:t xml:space="preserve">, </w:t>
      </w:r>
      <w:proofErr w:type="spellStart"/>
      <w:r w:rsidRPr="009069E5">
        <w:rPr>
          <w:rFonts w:asciiTheme="majorBidi" w:hAnsiTheme="majorBidi" w:cstheme="majorBidi"/>
          <w:i/>
          <w:iCs/>
          <w:sz w:val="24"/>
          <w:szCs w:val="24"/>
        </w:rPr>
        <w:t>Hilkhot</w:t>
      </w:r>
      <w:proofErr w:type="spellEnd"/>
      <w:r w:rsidRPr="009069E5">
        <w:rPr>
          <w:rFonts w:asciiTheme="majorBidi" w:hAnsiTheme="majorBidi" w:cstheme="majorBidi"/>
          <w:i/>
          <w:iCs/>
          <w:sz w:val="24"/>
          <w:szCs w:val="24"/>
        </w:rPr>
        <w:t xml:space="preserve"> </w:t>
      </w:r>
      <w:proofErr w:type="spellStart"/>
      <w:r w:rsidRPr="009069E5">
        <w:rPr>
          <w:rFonts w:asciiTheme="majorBidi" w:hAnsiTheme="majorBidi" w:cstheme="majorBidi"/>
          <w:i/>
          <w:iCs/>
          <w:sz w:val="24"/>
          <w:szCs w:val="24"/>
        </w:rPr>
        <w:t>Issurei</w:t>
      </w:r>
      <w:proofErr w:type="spellEnd"/>
      <w:r w:rsidRPr="009069E5">
        <w:rPr>
          <w:rFonts w:asciiTheme="majorBidi" w:hAnsiTheme="majorBidi" w:cstheme="majorBidi"/>
          <w:i/>
          <w:iCs/>
          <w:sz w:val="24"/>
          <w:szCs w:val="24"/>
        </w:rPr>
        <w:t xml:space="preserve"> </w:t>
      </w:r>
      <w:proofErr w:type="spellStart"/>
      <w:r w:rsidRPr="009069E5">
        <w:rPr>
          <w:rFonts w:asciiTheme="majorBidi" w:hAnsiTheme="majorBidi" w:cstheme="majorBidi"/>
          <w:i/>
          <w:iCs/>
          <w:sz w:val="24"/>
          <w:szCs w:val="24"/>
        </w:rPr>
        <w:t>Mizbe’aḥ</w:t>
      </w:r>
      <w:proofErr w:type="spellEnd"/>
      <w:r w:rsidRPr="009069E5">
        <w:rPr>
          <w:rFonts w:asciiTheme="majorBidi" w:hAnsiTheme="majorBidi" w:cstheme="majorBidi"/>
          <w:sz w:val="24"/>
          <w:szCs w:val="24"/>
        </w:rPr>
        <w:t xml:space="preserve"> 7:11. This detail is particularly significant for our discussion, as it is not merely a case of copying in the same context</w:t>
      </w:r>
      <w:r>
        <w:rPr>
          <w:rFonts w:asciiTheme="majorBidi" w:hAnsiTheme="majorBidi" w:cstheme="majorBidi"/>
          <w:sz w:val="24"/>
          <w:szCs w:val="24"/>
        </w:rPr>
        <w:t xml:space="preserve"> – </w:t>
      </w:r>
      <w:r w:rsidRPr="009069E5">
        <w:rPr>
          <w:rFonts w:asciiTheme="majorBidi" w:hAnsiTheme="majorBidi" w:cstheme="majorBidi"/>
          <w:sz w:val="24"/>
          <w:szCs w:val="24"/>
        </w:rPr>
        <w:t xml:space="preserve">indeed, this section does not appear in the </w:t>
      </w:r>
      <w:r w:rsidRPr="009069E5">
        <w:rPr>
          <w:rFonts w:asciiTheme="majorBidi" w:hAnsiTheme="majorBidi" w:cstheme="majorBidi"/>
          <w:i/>
          <w:iCs/>
          <w:sz w:val="24"/>
          <w:szCs w:val="24"/>
        </w:rPr>
        <w:t>Tur</w:t>
      </w:r>
      <w:r>
        <w:rPr>
          <w:rFonts w:asciiTheme="majorBidi" w:hAnsiTheme="majorBidi" w:cstheme="majorBidi"/>
          <w:sz w:val="24"/>
          <w:szCs w:val="24"/>
        </w:rPr>
        <w:t xml:space="preserve"> – </w:t>
      </w:r>
      <w:r w:rsidRPr="009069E5">
        <w:rPr>
          <w:rFonts w:asciiTheme="majorBidi" w:hAnsiTheme="majorBidi" w:cstheme="majorBidi"/>
          <w:sz w:val="24"/>
          <w:szCs w:val="24"/>
        </w:rPr>
        <w:t>but</w:t>
      </w:r>
      <w:r>
        <w:rPr>
          <w:rFonts w:asciiTheme="majorBidi" w:hAnsiTheme="majorBidi" w:cstheme="majorBidi"/>
          <w:sz w:val="24"/>
          <w:szCs w:val="24"/>
        </w:rPr>
        <w:t xml:space="preserve"> </w:t>
      </w:r>
      <w:r w:rsidRPr="009069E5">
        <w:rPr>
          <w:rFonts w:asciiTheme="majorBidi" w:hAnsiTheme="majorBidi" w:cstheme="majorBidi"/>
          <w:sz w:val="24"/>
          <w:szCs w:val="24"/>
        </w:rPr>
        <w:t xml:space="preserve">rather a transfer from one halakhic context to another. R. Karo, who comments in his </w:t>
      </w:r>
      <w:r w:rsidRPr="009069E5">
        <w:rPr>
          <w:rFonts w:asciiTheme="majorBidi" w:hAnsiTheme="majorBidi" w:cstheme="majorBidi"/>
          <w:i/>
          <w:iCs/>
          <w:sz w:val="24"/>
          <w:szCs w:val="24"/>
        </w:rPr>
        <w:t xml:space="preserve">Kesef </w:t>
      </w:r>
      <w:proofErr w:type="spellStart"/>
      <w:r w:rsidRPr="009069E5">
        <w:rPr>
          <w:rFonts w:asciiTheme="majorBidi" w:hAnsiTheme="majorBidi" w:cstheme="majorBidi"/>
          <w:i/>
          <w:iCs/>
          <w:sz w:val="24"/>
          <w:szCs w:val="24"/>
        </w:rPr>
        <w:t>Mishneh</w:t>
      </w:r>
      <w:proofErr w:type="spellEnd"/>
      <w:r w:rsidRPr="009069E5">
        <w:rPr>
          <w:rFonts w:asciiTheme="majorBidi" w:hAnsiTheme="majorBidi" w:cstheme="majorBidi"/>
          <w:sz w:val="24"/>
          <w:szCs w:val="24"/>
        </w:rPr>
        <w:t xml:space="preserve"> on this passage, </w:t>
      </w:r>
      <w:r>
        <w:rPr>
          <w:rFonts w:asciiTheme="majorBidi" w:hAnsiTheme="majorBidi" w:cstheme="majorBidi"/>
          <w:sz w:val="24"/>
          <w:szCs w:val="24"/>
        </w:rPr>
        <w:t>“</w:t>
      </w:r>
      <w:r w:rsidRPr="009069E5">
        <w:rPr>
          <w:rFonts w:asciiTheme="majorBidi" w:hAnsiTheme="majorBidi" w:cstheme="majorBidi"/>
          <w:sz w:val="24"/>
          <w:szCs w:val="24"/>
        </w:rPr>
        <w:t>These are the words of our rabbi and are worthy of him,</w:t>
      </w:r>
      <w:r>
        <w:rPr>
          <w:rFonts w:asciiTheme="majorBidi" w:hAnsiTheme="majorBidi" w:cstheme="majorBidi"/>
          <w:sz w:val="24"/>
          <w:szCs w:val="24"/>
        </w:rPr>
        <w:t>”</w:t>
      </w:r>
      <w:r w:rsidRPr="009069E5">
        <w:rPr>
          <w:rFonts w:asciiTheme="majorBidi" w:hAnsiTheme="majorBidi" w:cstheme="majorBidi"/>
          <w:sz w:val="24"/>
          <w:szCs w:val="24"/>
        </w:rPr>
        <w:t xml:space="preserve"> saw fit to incorporate these elevating words, by which Maimonides concluded </w:t>
      </w:r>
      <w:proofErr w:type="spellStart"/>
      <w:r w:rsidRPr="009069E5">
        <w:rPr>
          <w:rFonts w:asciiTheme="majorBidi" w:hAnsiTheme="majorBidi" w:cstheme="majorBidi"/>
          <w:i/>
          <w:iCs/>
          <w:sz w:val="24"/>
          <w:szCs w:val="24"/>
        </w:rPr>
        <w:t>Hilkhot</w:t>
      </w:r>
      <w:proofErr w:type="spellEnd"/>
      <w:r w:rsidRPr="009069E5">
        <w:rPr>
          <w:rFonts w:asciiTheme="majorBidi" w:hAnsiTheme="majorBidi" w:cstheme="majorBidi"/>
          <w:i/>
          <w:iCs/>
          <w:sz w:val="24"/>
          <w:szCs w:val="24"/>
        </w:rPr>
        <w:t xml:space="preserve"> </w:t>
      </w:r>
      <w:proofErr w:type="spellStart"/>
      <w:r w:rsidRPr="009069E5">
        <w:rPr>
          <w:rFonts w:asciiTheme="majorBidi" w:hAnsiTheme="majorBidi" w:cstheme="majorBidi"/>
          <w:i/>
          <w:iCs/>
          <w:sz w:val="24"/>
          <w:szCs w:val="24"/>
        </w:rPr>
        <w:t>Issurei</w:t>
      </w:r>
      <w:proofErr w:type="spellEnd"/>
      <w:r w:rsidRPr="009069E5">
        <w:rPr>
          <w:rFonts w:asciiTheme="majorBidi" w:hAnsiTheme="majorBidi" w:cstheme="majorBidi"/>
          <w:i/>
          <w:iCs/>
          <w:sz w:val="24"/>
          <w:szCs w:val="24"/>
        </w:rPr>
        <w:t xml:space="preserve"> </w:t>
      </w:r>
      <w:proofErr w:type="spellStart"/>
      <w:r w:rsidRPr="009069E5">
        <w:rPr>
          <w:rFonts w:asciiTheme="majorBidi" w:hAnsiTheme="majorBidi" w:cstheme="majorBidi"/>
          <w:i/>
          <w:iCs/>
          <w:sz w:val="24"/>
          <w:szCs w:val="24"/>
        </w:rPr>
        <w:t>Mizbe’aḥ</w:t>
      </w:r>
      <w:proofErr w:type="spellEnd"/>
      <w:r w:rsidRPr="009069E5">
        <w:rPr>
          <w:rFonts w:asciiTheme="majorBidi" w:hAnsiTheme="majorBidi" w:cstheme="majorBidi"/>
          <w:sz w:val="24"/>
          <w:szCs w:val="24"/>
        </w:rPr>
        <w:t>, into the laws of charity. Additionally, he shortened the text to suit his needs within the laws of charity. Maimonides’ original words are as follows:</w:t>
      </w:r>
    </w:p>
    <w:p w14:paraId="04778C47" w14:textId="77777777" w:rsidR="009069E5" w:rsidRDefault="009069E5" w:rsidP="009069E5">
      <w:pPr>
        <w:pStyle w:val="ListParagraph"/>
        <w:spacing w:line="276" w:lineRule="auto"/>
        <w:rPr>
          <w:rFonts w:asciiTheme="majorBidi" w:hAnsiTheme="majorBidi" w:cstheme="majorBidi"/>
          <w:sz w:val="24"/>
          <w:szCs w:val="24"/>
        </w:rPr>
      </w:pPr>
    </w:p>
    <w:p w14:paraId="23F86EA4" w14:textId="042DF620" w:rsidR="00052B20" w:rsidRDefault="00163A91" w:rsidP="009069E5">
      <w:pPr>
        <w:pStyle w:val="ListParagraph"/>
        <w:spacing w:line="276" w:lineRule="auto"/>
        <w:ind w:left="1440"/>
        <w:rPr>
          <w:rFonts w:asciiTheme="majorBidi" w:hAnsiTheme="majorBidi" w:cstheme="majorBidi"/>
          <w:sz w:val="24"/>
          <w:szCs w:val="24"/>
        </w:rPr>
      </w:pPr>
      <w:r w:rsidRPr="009069E5">
        <w:rPr>
          <w:rFonts w:asciiTheme="majorBidi" w:hAnsiTheme="majorBidi" w:cstheme="majorBidi"/>
          <w:sz w:val="24"/>
          <w:szCs w:val="24"/>
        </w:rPr>
        <w:t>If all kinds (of oil) were valid for meal offerings, why did the Sages</w:t>
      </w:r>
      <w:r w:rsidR="009069E5">
        <w:rPr>
          <w:rFonts w:asciiTheme="majorBidi" w:hAnsiTheme="majorBidi" w:cstheme="majorBidi"/>
          <w:sz w:val="24"/>
          <w:szCs w:val="24"/>
        </w:rPr>
        <w:t xml:space="preserve"> </w:t>
      </w:r>
      <w:r w:rsidRPr="009069E5">
        <w:rPr>
          <w:rFonts w:asciiTheme="majorBidi" w:hAnsiTheme="majorBidi" w:cstheme="majorBidi"/>
          <w:sz w:val="24"/>
          <w:szCs w:val="24"/>
        </w:rPr>
        <w:t>rank their quality? So that one would know which was the very best,</w:t>
      </w:r>
      <w:r w:rsidR="009069E5">
        <w:rPr>
          <w:rFonts w:asciiTheme="majorBidi" w:hAnsiTheme="majorBidi" w:cstheme="majorBidi"/>
          <w:sz w:val="24"/>
          <w:szCs w:val="24"/>
        </w:rPr>
        <w:t xml:space="preserve"> </w:t>
      </w:r>
      <w:r w:rsidRPr="009069E5">
        <w:rPr>
          <w:rFonts w:asciiTheme="majorBidi" w:hAnsiTheme="majorBidi" w:cstheme="majorBidi"/>
          <w:sz w:val="24"/>
          <w:szCs w:val="24"/>
        </w:rPr>
        <w:t xml:space="preserve">which were equal in value, and which was the least valuable. </w:t>
      </w:r>
      <w:proofErr w:type="gramStart"/>
      <w:r w:rsidRPr="009069E5">
        <w:rPr>
          <w:rFonts w:asciiTheme="majorBidi" w:hAnsiTheme="majorBidi" w:cstheme="majorBidi"/>
          <w:sz w:val="24"/>
          <w:szCs w:val="24"/>
        </w:rPr>
        <w:t>Thus</w:t>
      </w:r>
      <w:proofErr w:type="gramEnd"/>
      <w:r w:rsidRPr="009069E5">
        <w:rPr>
          <w:rFonts w:asciiTheme="majorBidi" w:hAnsiTheme="majorBidi" w:cstheme="majorBidi"/>
          <w:sz w:val="24"/>
          <w:szCs w:val="24"/>
        </w:rPr>
        <w:t xml:space="preserve"> he</w:t>
      </w:r>
      <w:r w:rsidR="009069E5">
        <w:rPr>
          <w:rFonts w:asciiTheme="majorBidi" w:hAnsiTheme="majorBidi" w:cstheme="majorBidi"/>
          <w:sz w:val="24"/>
          <w:szCs w:val="24"/>
        </w:rPr>
        <w:t xml:space="preserve"> </w:t>
      </w:r>
      <w:r w:rsidRPr="009069E5">
        <w:rPr>
          <w:rFonts w:asciiTheme="majorBidi" w:hAnsiTheme="majorBidi" w:cstheme="majorBidi"/>
          <w:sz w:val="24"/>
          <w:szCs w:val="24"/>
        </w:rPr>
        <w:t>who wished to earn merit for himself might bend his greedy inclination</w:t>
      </w:r>
      <w:r w:rsidR="009069E5">
        <w:rPr>
          <w:rFonts w:asciiTheme="majorBidi" w:hAnsiTheme="majorBidi" w:cstheme="majorBidi"/>
          <w:sz w:val="24"/>
          <w:szCs w:val="24"/>
        </w:rPr>
        <w:t xml:space="preserve"> </w:t>
      </w:r>
      <w:r w:rsidRPr="009069E5">
        <w:rPr>
          <w:rFonts w:asciiTheme="majorBidi" w:hAnsiTheme="majorBidi" w:cstheme="majorBidi"/>
          <w:sz w:val="24"/>
          <w:szCs w:val="24"/>
        </w:rPr>
        <w:t>and make broad his generosity, and bring an offering from the finest,</w:t>
      </w:r>
      <w:r w:rsidR="009069E5">
        <w:rPr>
          <w:rFonts w:asciiTheme="majorBidi" w:hAnsiTheme="majorBidi" w:cstheme="majorBidi"/>
          <w:sz w:val="24"/>
          <w:szCs w:val="24"/>
        </w:rPr>
        <w:t xml:space="preserve"> </w:t>
      </w:r>
      <w:r w:rsidRPr="009069E5">
        <w:rPr>
          <w:rFonts w:asciiTheme="majorBidi" w:hAnsiTheme="majorBidi" w:cstheme="majorBidi"/>
          <w:sz w:val="24"/>
          <w:szCs w:val="24"/>
        </w:rPr>
        <w:t>from the very best of the species that he was bringing. Behold, it is said</w:t>
      </w:r>
      <w:r w:rsidR="009069E5">
        <w:rPr>
          <w:rFonts w:asciiTheme="majorBidi" w:hAnsiTheme="majorBidi" w:cstheme="majorBidi"/>
          <w:sz w:val="24"/>
          <w:szCs w:val="24"/>
        </w:rPr>
        <w:t xml:space="preserve"> </w:t>
      </w:r>
      <w:r w:rsidRPr="009069E5">
        <w:rPr>
          <w:rFonts w:asciiTheme="majorBidi" w:hAnsiTheme="majorBidi" w:cstheme="majorBidi"/>
          <w:sz w:val="24"/>
          <w:szCs w:val="24"/>
        </w:rPr>
        <w:t xml:space="preserve">in the Torah, </w:t>
      </w:r>
      <w:r w:rsidR="001C3B1A">
        <w:rPr>
          <w:rFonts w:asciiTheme="majorBidi" w:hAnsiTheme="majorBidi" w:cstheme="majorBidi"/>
          <w:sz w:val="24"/>
          <w:szCs w:val="24"/>
        </w:rPr>
        <w:t>“</w:t>
      </w:r>
      <w:r w:rsidRPr="009069E5">
        <w:rPr>
          <w:rFonts w:asciiTheme="majorBidi" w:hAnsiTheme="majorBidi" w:cstheme="majorBidi"/>
          <w:sz w:val="24"/>
          <w:szCs w:val="24"/>
        </w:rPr>
        <w:t xml:space="preserve">And Abel, </w:t>
      </w:r>
      <w:r w:rsidR="001C3B1A">
        <w:rPr>
          <w:rFonts w:asciiTheme="majorBidi" w:hAnsiTheme="majorBidi" w:cstheme="majorBidi"/>
          <w:sz w:val="24"/>
          <w:szCs w:val="24"/>
        </w:rPr>
        <w:t>h</w:t>
      </w:r>
      <w:r w:rsidRPr="009069E5">
        <w:rPr>
          <w:rFonts w:asciiTheme="majorBidi" w:hAnsiTheme="majorBidi" w:cstheme="majorBidi"/>
          <w:sz w:val="24"/>
          <w:szCs w:val="24"/>
        </w:rPr>
        <w:t>e also brought of the firstlings of his flock and of the</w:t>
      </w:r>
      <w:r w:rsidR="009069E5">
        <w:rPr>
          <w:rFonts w:asciiTheme="majorBidi" w:hAnsiTheme="majorBidi" w:cstheme="majorBidi"/>
          <w:sz w:val="24"/>
          <w:szCs w:val="24"/>
        </w:rPr>
        <w:t xml:space="preserve"> </w:t>
      </w:r>
      <w:r w:rsidRPr="009069E5">
        <w:rPr>
          <w:rFonts w:asciiTheme="majorBidi" w:hAnsiTheme="majorBidi" w:cstheme="majorBidi"/>
          <w:sz w:val="24"/>
          <w:szCs w:val="24"/>
        </w:rPr>
        <w:t xml:space="preserve">fat thereof. And the Lord </w:t>
      </w:r>
      <w:r w:rsidR="001C3B1A">
        <w:rPr>
          <w:rFonts w:asciiTheme="majorBidi" w:hAnsiTheme="majorBidi" w:cstheme="majorBidi"/>
          <w:sz w:val="24"/>
          <w:szCs w:val="24"/>
        </w:rPr>
        <w:t>h</w:t>
      </w:r>
      <w:r w:rsidRPr="009069E5">
        <w:rPr>
          <w:rFonts w:asciiTheme="majorBidi" w:hAnsiTheme="majorBidi" w:cstheme="majorBidi"/>
          <w:sz w:val="24"/>
          <w:szCs w:val="24"/>
        </w:rPr>
        <w:t>ad respect unto Abel and to his offering</w:t>
      </w:r>
      <w:r w:rsidR="001C3B1A">
        <w:rPr>
          <w:rFonts w:asciiTheme="majorBidi" w:hAnsiTheme="majorBidi" w:cstheme="majorBidi"/>
          <w:sz w:val="24"/>
          <w:szCs w:val="24"/>
        </w:rPr>
        <w:t>”</w:t>
      </w:r>
      <w:r w:rsidRPr="009069E5">
        <w:rPr>
          <w:rFonts w:asciiTheme="majorBidi" w:hAnsiTheme="majorBidi" w:cstheme="majorBidi"/>
          <w:sz w:val="24"/>
          <w:szCs w:val="24"/>
        </w:rPr>
        <w:t xml:space="preserve"> (Gen.</w:t>
      </w:r>
      <w:r w:rsidR="009069E5">
        <w:rPr>
          <w:rFonts w:asciiTheme="majorBidi" w:hAnsiTheme="majorBidi" w:cstheme="majorBidi"/>
          <w:sz w:val="24"/>
          <w:szCs w:val="24"/>
        </w:rPr>
        <w:t xml:space="preserve"> </w:t>
      </w:r>
      <w:r w:rsidRPr="009069E5">
        <w:rPr>
          <w:rFonts w:asciiTheme="majorBidi" w:hAnsiTheme="majorBidi" w:cstheme="majorBidi"/>
          <w:sz w:val="24"/>
          <w:szCs w:val="24"/>
        </w:rPr>
        <w:t>4:4). The same principle applies to everything which is done for the sake of</w:t>
      </w:r>
      <w:r w:rsidR="009069E5">
        <w:rPr>
          <w:rFonts w:asciiTheme="majorBidi" w:hAnsiTheme="majorBidi" w:cstheme="majorBidi"/>
          <w:sz w:val="24"/>
          <w:szCs w:val="24"/>
        </w:rPr>
        <w:t xml:space="preserve"> </w:t>
      </w:r>
      <w:r w:rsidRPr="009069E5">
        <w:rPr>
          <w:rFonts w:asciiTheme="majorBidi" w:hAnsiTheme="majorBidi" w:cstheme="majorBidi"/>
          <w:sz w:val="24"/>
          <w:szCs w:val="24"/>
        </w:rPr>
        <w:t>the good God; namely, that it be of the finest and the best. If one builds</w:t>
      </w:r>
      <w:r w:rsidR="009069E5">
        <w:rPr>
          <w:rFonts w:asciiTheme="majorBidi" w:hAnsiTheme="majorBidi" w:cstheme="majorBidi"/>
          <w:sz w:val="24"/>
          <w:szCs w:val="24"/>
        </w:rPr>
        <w:t xml:space="preserve"> </w:t>
      </w:r>
      <w:r w:rsidRPr="009069E5">
        <w:rPr>
          <w:rFonts w:asciiTheme="majorBidi" w:hAnsiTheme="majorBidi" w:cstheme="majorBidi"/>
          <w:sz w:val="24"/>
          <w:szCs w:val="24"/>
        </w:rPr>
        <w:t>a house of prayer, it should be finer than his private dwelling</w:t>
      </w:r>
      <w:r w:rsidR="009069E5">
        <w:rPr>
          <w:rFonts w:asciiTheme="majorBidi" w:hAnsiTheme="majorBidi" w:cstheme="majorBidi"/>
          <w:sz w:val="24"/>
          <w:szCs w:val="24"/>
        </w:rPr>
        <w:t>, etc.</w:t>
      </w:r>
      <w:r w:rsidR="009069E5">
        <w:rPr>
          <w:rStyle w:val="FootnoteReference"/>
          <w:rFonts w:asciiTheme="majorBidi" w:hAnsiTheme="majorBidi" w:cstheme="majorBidi"/>
          <w:sz w:val="24"/>
          <w:szCs w:val="24"/>
        </w:rPr>
        <w:footnoteReference w:id="25"/>
      </w:r>
      <w:r w:rsidRPr="009069E5">
        <w:rPr>
          <w:rFonts w:asciiTheme="majorBidi" w:hAnsiTheme="majorBidi" w:cstheme="majorBidi"/>
          <w:sz w:val="24"/>
          <w:szCs w:val="24"/>
        </w:rPr>
        <w:t xml:space="preserve"> </w:t>
      </w:r>
    </w:p>
    <w:p w14:paraId="1123BCE6" w14:textId="77777777" w:rsidR="00754C49" w:rsidRPr="009069E5" w:rsidRDefault="00754C49" w:rsidP="009069E5">
      <w:pPr>
        <w:pStyle w:val="ListParagraph"/>
        <w:spacing w:line="276" w:lineRule="auto"/>
        <w:ind w:left="1440"/>
        <w:rPr>
          <w:rFonts w:asciiTheme="majorBidi" w:hAnsiTheme="majorBidi" w:cstheme="majorBidi"/>
          <w:sz w:val="24"/>
          <w:szCs w:val="24"/>
        </w:rPr>
      </w:pPr>
    </w:p>
    <w:p w14:paraId="62C307C1" w14:textId="046F6B21" w:rsidR="00015FE4" w:rsidRPr="009B584E" w:rsidRDefault="00754C49" w:rsidP="009B584E">
      <w:pPr>
        <w:pStyle w:val="ListParagraph"/>
        <w:numPr>
          <w:ilvl w:val="0"/>
          <w:numId w:val="3"/>
        </w:numPr>
        <w:spacing w:line="276" w:lineRule="auto"/>
        <w:rPr>
          <w:rFonts w:asciiTheme="majorBidi" w:hAnsiTheme="majorBidi" w:cstheme="majorBidi"/>
          <w:sz w:val="24"/>
          <w:szCs w:val="24"/>
        </w:rPr>
      </w:pPr>
      <w:proofErr w:type="spellStart"/>
      <w:r w:rsidRPr="009B584E">
        <w:rPr>
          <w:rFonts w:asciiTheme="majorBidi" w:hAnsiTheme="majorBidi" w:cstheme="majorBidi"/>
          <w:i/>
          <w:iCs/>
          <w:sz w:val="24"/>
          <w:szCs w:val="24"/>
        </w:rPr>
        <w:t>Yoreh</w:t>
      </w:r>
      <w:proofErr w:type="spellEnd"/>
      <w:r w:rsidRPr="009B584E">
        <w:rPr>
          <w:rFonts w:asciiTheme="majorBidi" w:hAnsiTheme="majorBidi" w:cstheme="majorBidi"/>
          <w:i/>
          <w:iCs/>
          <w:sz w:val="24"/>
          <w:szCs w:val="24"/>
        </w:rPr>
        <w:t xml:space="preserve"> </w:t>
      </w:r>
      <w:proofErr w:type="spellStart"/>
      <w:r w:rsidRPr="009B584E">
        <w:rPr>
          <w:rFonts w:asciiTheme="majorBidi" w:hAnsiTheme="majorBidi" w:cstheme="majorBidi"/>
          <w:i/>
          <w:iCs/>
          <w:sz w:val="24"/>
          <w:szCs w:val="24"/>
        </w:rPr>
        <w:t>De’ah</w:t>
      </w:r>
      <w:proofErr w:type="spellEnd"/>
      <w:r w:rsidRPr="009B584E">
        <w:rPr>
          <w:rFonts w:asciiTheme="majorBidi" w:hAnsiTheme="majorBidi" w:cstheme="majorBidi"/>
          <w:i/>
          <w:iCs/>
          <w:sz w:val="24"/>
          <w:szCs w:val="24"/>
        </w:rPr>
        <w:t xml:space="preserve">, </w:t>
      </w:r>
      <w:proofErr w:type="spellStart"/>
      <w:r w:rsidRPr="009B584E">
        <w:rPr>
          <w:rFonts w:asciiTheme="majorBidi" w:hAnsiTheme="majorBidi" w:cstheme="majorBidi"/>
          <w:i/>
          <w:iCs/>
          <w:sz w:val="24"/>
          <w:szCs w:val="24"/>
        </w:rPr>
        <w:t>Hilkhot</w:t>
      </w:r>
      <w:proofErr w:type="spellEnd"/>
      <w:r w:rsidRPr="009B584E">
        <w:rPr>
          <w:rFonts w:asciiTheme="majorBidi" w:hAnsiTheme="majorBidi" w:cstheme="majorBidi"/>
          <w:i/>
          <w:iCs/>
          <w:sz w:val="24"/>
          <w:szCs w:val="24"/>
        </w:rPr>
        <w:t xml:space="preserve"> </w:t>
      </w:r>
      <w:proofErr w:type="spellStart"/>
      <w:r w:rsidRPr="009B584E">
        <w:rPr>
          <w:rFonts w:asciiTheme="majorBidi" w:hAnsiTheme="majorBidi" w:cstheme="majorBidi"/>
          <w:i/>
          <w:iCs/>
          <w:sz w:val="24"/>
          <w:szCs w:val="24"/>
        </w:rPr>
        <w:t>Nedarim</w:t>
      </w:r>
      <w:proofErr w:type="spellEnd"/>
      <w:r w:rsidRPr="009B584E">
        <w:rPr>
          <w:rFonts w:asciiTheme="majorBidi" w:hAnsiTheme="majorBidi" w:cstheme="majorBidi"/>
          <w:i/>
          <w:iCs/>
          <w:sz w:val="24"/>
          <w:szCs w:val="24"/>
        </w:rPr>
        <w:t>, Siman</w:t>
      </w:r>
      <w:r w:rsidRPr="009B584E">
        <w:rPr>
          <w:rFonts w:asciiTheme="majorBidi" w:hAnsiTheme="majorBidi" w:cstheme="majorBidi"/>
          <w:sz w:val="24"/>
          <w:szCs w:val="24"/>
        </w:rPr>
        <w:t xml:space="preserve"> 203, </w:t>
      </w:r>
      <w:proofErr w:type="spellStart"/>
      <w:r w:rsidRPr="009B584E">
        <w:rPr>
          <w:rFonts w:asciiTheme="majorBidi" w:hAnsiTheme="majorBidi" w:cstheme="majorBidi"/>
          <w:i/>
          <w:iCs/>
          <w:sz w:val="24"/>
          <w:szCs w:val="24"/>
        </w:rPr>
        <w:t>Se’if</w:t>
      </w:r>
      <w:proofErr w:type="spellEnd"/>
      <w:r w:rsidRPr="009B584E">
        <w:rPr>
          <w:rFonts w:asciiTheme="majorBidi" w:hAnsiTheme="majorBidi" w:cstheme="majorBidi"/>
          <w:sz w:val="24"/>
          <w:szCs w:val="24"/>
        </w:rPr>
        <w:t xml:space="preserve"> 7:</w:t>
      </w:r>
    </w:p>
    <w:p w14:paraId="26765C7E" w14:textId="71A87FFA" w:rsidR="00015FE4" w:rsidRDefault="00754C49" w:rsidP="007811A4">
      <w:pPr>
        <w:spacing w:line="276" w:lineRule="auto"/>
        <w:ind w:left="1440"/>
        <w:rPr>
          <w:rFonts w:asciiTheme="majorBidi" w:hAnsiTheme="majorBidi" w:cstheme="majorBidi"/>
          <w:sz w:val="24"/>
          <w:szCs w:val="24"/>
        </w:rPr>
      </w:pPr>
      <w:r w:rsidRPr="00754C49">
        <w:rPr>
          <w:rFonts w:asciiTheme="majorBidi" w:hAnsiTheme="majorBidi" w:cstheme="majorBidi"/>
          <w:sz w:val="24"/>
          <w:szCs w:val="24"/>
        </w:rPr>
        <w:t xml:space="preserve">Whosoever makes vows </w:t>
      </w:r>
      <w:proofErr w:type="gramStart"/>
      <w:r w:rsidRPr="00754C49">
        <w:rPr>
          <w:rFonts w:asciiTheme="majorBidi" w:hAnsiTheme="majorBidi" w:cstheme="majorBidi"/>
          <w:sz w:val="24"/>
          <w:szCs w:val="24"/>
        </w:rPr>
        <w:t>in order to</w:t>
      </w:r>
      <w:proofErr w:type="gramEnd"/>
      <w:r w:rsidRPr="00754C49">
        <w:rPr>
          <w:rFonts w:asciiTheme="majorBidi" w:hAnsiTheme="majorBidi" w:cstheme="majorBidi"/>
          <w:sz w:val="24"/>
          <w:szCs w:val="24"/>
        </w:rPr>
        <w:t xml:space="preserve"> discipline his moral disposition and to improve his conduct displays commendable zeal and is worthy of praise. How so? A glutton who forswore meat for a year or two; or a drunkard who forswore wine for a significant amount of time, or forswore drunkenness forever; or one who chased bribes and then felt regret, and forswore gifts or benefits from people of that land; or a person proud of their good looks who swore to be a Nazirite</w:t>
      </w:r>
      <w:r w:rsidR="00412306">
        <w:rPr>
          <w:rFonts w:asciiTheme="majorBidi" w:hAnsiTheme="majorBidi" w:cstheme="majorBidi"/>
          <w:sz w:val="24"/>
          <w:szCs w:val="24"/>
        </w:rPr>
        <w:t>, a</w:t>
      </w:r>
      <w:r w:rsidRPr="00754C49">
        <w:rPr>
          <w:rFonts w:asciiTheme="majorBidi" w:hAnsiTheme="majorBidi" w:cstheme="majorBidi"/>
          <w:sz w:val="24"/>
          <w:szCs w:val="24"/>
        </w:rPr>
        <w:t xml:space="preserve">ll such vows are ways of serving God, and of them and their like the Sages have said, </w:t>
      </w:r>
      <w:r>
        <w:rPr>
          <w:rFonts w:asciiTheme="majorBidi" w:hAnsiTheme="majorBidi" w:cstheme="majorBidi"/>
          <w:sz w:val="24"/>
          <w:szCs w:val="24"/>
        </w:rPr>
        <w:t>“</w:t>
      </w:r>
      <w:r w:rsidRPr="00754C49">
        <w:rPr>
          <w:rFonts w:asciiTheme="majorBidi" w:hAnsiTheme="majorBidi" w:cstheme="majorBidi"/>
          <w:sz w:val="24"/>
          <w:szCs w:val="24"/>
        </w:rPr>
        <w:t>Vows are a fence for self-restraint</w:t>
      </w:r>
      <w:r>
        <w:rPr>
          <w:rFonts w:asciiTheme="majorBidi" w:hAnsiTheme="majorBidi" w:cstheme="majorBidi"/>
          <w:sz w:val="24"/>
          <w:szCs w:val="24"/>
        </w:rPr>
        <w:t>”</w:t>
      </w:r>
      <w:r w:rsidRPr="00754C49">
        <w:rPr>
          <w:rFonts w:asciiTheme="majorBidi" w:hAnsiTheme="majorBidi" w:cstheme="majorBidi"/>
          <w:sz w:val="24"/>
          <w:szCs w:val="24"/>
        </w:rPr>
        <w:t xml:space="preserve"> (Avot 3:13). Nonetheless, even though these are service of God, one should</w:t>
      </w:r>
      <w:r>
        <w:rPr>
          <w:rFonts w:asciiTheme="majorBidi" w:hAnsiTheme="majorBidi" w:cstheme="majorBidi"/>
          <w:sz w:val="24"/>
          <w:szCs w:val="24"/>
        </w:rPr>
        <w:t xml:space="preserve"> </w:t>
      </w:r>
      <w:r w:rsidRPr="00754C49">
        <w:rPr>
          <w:rFonts w:asciiTheme="majorBidi" w:hAnsiTheme="majorBidi" w:cstheme="majorBidi"/>
          <w:sz w:val="24"/>
          <w:szCs w:val="24"/>
        </w:rPr>
        <w:t>n</w:t>
      </w:r>
      <w:r>
        <w:rPr>
          <w:rFonts w:asciiTheme="majorBidi" w:hAnsiTheme="majorBidi" w:cstheme="majorBidi"/>
          <w:sz w:val="24"/>
          <w:szCs w:val="24"/>
        </w:rPr>
        <w:t>o</w:t>
      </w:r>
      <w:r w:rsidRPr="00754C49">
        <w:rPr>
          <w:rFonts w:asciiTheme="majorBidi" w:hAnsiTheme="majorBidi" w:cstheme="majorBidi"/>
          <w:sz w:val="24"/>
          <w:szCs w:val="24"/>
        </w:rPr>
        <w:t>t become accustomed to them, rather, one should abstain from what is worthy to be abstained from, without making a vow.</w:t>
      </w:r>
    </w:p>
    <w:p w14:paraId="4D849A2A" w14:textId="189A3033" w:rsidR="009B584E" w:rsidRPr="009B584E" w:rsidRDefault="00F31B89" w:rsidP="009B584E">
      <w:pPr>
        <w:spacing w:line="276" w:lineRule="auto"/>
        <w:ind w:left="720"/>
        <w:rPr>
          <w:rFonts w:asciiTheme="majorBidi" w:hAnsiTheme="majorBidi" w:cstheme="majorBidi"/>
          <w:sz w:val="24"/>
          <w:szCs w:val="24"/>
        </w:rPr>
      </w:pPr>
      <w:r w:rsidRPr="009B584E">
        <w:rPr>
          <w:rFonts w:asciiTheme="majorBidi" w:hAnsiTheme="majorBidi" w:cstheme="majorBidi"/>
          <w:sz w:val="24"/>
          <w:szCs w:val="24"/>
        </w:rPr>
        <w:t xml:space="preserve">R. Karo is quoting from the conclusion of </w:t>
      </w:r>
      <w:proofErr w:type="spellStart"/>
      <w:r w:rsidRPr="009B584E">
        <w:rPr>
          <w:rFonts w:asciiTheme="majorBidi" w:hAnsiTheme="majorBidi" w:cstheme="majorBidi"/>
          <w:i/>
          <w:iCs/>
          <w:sz w:val="24"/>
          <w:szCs w:val="24"/>
        </w:rPr>
        <w:t>Hilkhot</w:t>
      </w:r>
      <w:proofErr w:type="spellEnd"/>
      <w:r w:rsidRPr="009B584E">
        <w:rPr>
          <w:rFonts w:asciiTheme="majorBidi" w:hAnsiTheme="majorBidi" w:cstheme="majorBidi"/>
          <w:i/>
          <w:iCs/>
          <w:sz w:val="24"/>
          <w:szCs w:val="24"/>
        </w:rPr>
        <w:t xml:space="preserve"> </w:t>
      </w:r>
      <w:proofErr w:type="spellStart"/>
      <w:r w:rsidRPr="009B584E">
        <w:rPr>
          <w:rFonts w:asciiTheme="majorBidi" w:hAnsiTheme="majorBidi" w:cstheme="majorBidi"/>
          <w:i/>
          <w:iCs/>
          <w:sz w:val="24"/>
          <w:szCs w:val="24"/>
        </w:rPr>
        <w:t>Nedarim</w:t>
      </w:r>
      <w:proofErr w:type="spellEnd"/>
      <w:r w:rsidRPr="009B584E">
        <w:rPr>
          <w:rFonts w:asciiTheme="majorBidi" w:hAnsiTheme="majorBidi" w:cstheme="majorBidi"/>
          <w:sz w:val="24"/>
          <w:szCs w:val="24"/>
        </w:rPr>
        <w:t xml:space="preserve"> (13:23-24) and places Maimonides’ closing remarks as an introduction at the end of the first </w:t>
      </w:r>
      <w:proofErr w:type="spellStart"/>
      <w:r w:rsidRPr="009B584E">
        <w:rPr>
          <w:rFonts w:asciiTheme="majorBidi" w:hAnsiTheme="majorBidi" w:cstheme="majorBidi"/>
          <w:i/>
          <w:iCs/>
          <w:sz w:val="24"/>
          <w:szCs w:val="24"/>
        </w:rPr>
        <w:t>siman</w:t>
      </w:r>
      <w:proofErr w:type="spellEnd"/>
      <w:r w:rsidRPr="009B584E">
        <w:rPr>
          <w:rFonts w:asciiTheme="majorBidi" w:hAnsiTheme="majorBidi" w:cstheme="majorBidi"/>
          <w:sz w:val="24"/>
          <w:szCs w:val="24"/>
        </w:rPr>
        <w:t xml:space="preserve"> of the Laws of Vows in the </w:t>
      </w:r>
      <w:proofErr w:type="spellStart"/>
      <w:r w:rsidRPr="009B584E">
        <w:rPr>
          <w:rFonts w:asciiTheme="majorBidi" w:hAnsiTheme="majorBidi" w:cstheme="majorBidi"/>
          <w:i/>
          <w:iCs/>
          <w:sz w:val="24"/>
          <w:szCs w:val="24"/>
        </w:rPr>
        <w:t>Shul</w:t>
      </w:r>
      <w:r w:rsidR="00412306">
        <w:rPr>
          <w:rFonts w:asciiTheme="majorBidi" w:hAnsiTheme="majorBidi" w:cstheme="majorBidi"/>
          <w:i/>
          <w:iCs/>
          <w:sz w:val="24"/>
          <w:szCs w:val="24"/>
        </w:rPr>
        <w:t>ḥ</w:t>
      </w:r>
      <w:r w:rsidRPr="009B584E">
        <w:rPr>
          <w:rFonts w:asciiTheme="majorBidi" w:hAnsiTheme="majorBidi" w:cstheme="majorBidi"/>
          <w:i/>
          <w:iCs/>
          <w:sz w:val="24"/>
          <w:szCs w:val="24"/>
        </w:rPr>
        <w:t>an</w:t>
      </w:r>
      <w:proofErr w:type="spellEnd"/>
      <w:r w:rsidRPr="009B584E">
        <w:rPr>
          <w:rFonts w:asciiTheme="majorBidi" w:hAnsiTheme="majorBidi" w:cstheme="majorBidi"/>
          <w:i/>
          <w:iCs/>
          <w:sz w:val="24"/>
          <w:szCs w:val="24"/>
        </w:rPr>
        <w:t xml:space="preserve"> </w:t>
      </w:r>
      <w:proofErr w:type="spellStart"/>
      <w:r w:rsidRPr="009B584E">
        <w:rPr>
          <w:rFonts w:asciiTheme="majorBidi" w:hAnsiTheme="majorBidi" w:cstheme="majorBidi"/>
          <w:i/>
          <w:iCs/>
          <w:sz w:val="24"/>
          <w:szCs w:val="24"/>
        </w:rPr>
        <w:t>Arukh</w:t>
      </w:r>
      <w:proofErr w:type="spellEnd"/>
      <w:r w:rsidRPr="009B584E">
        <w:rPr>
          <w:rFonts w:asciiTheme="majorBidi" w:hAnsiTheme="majorBidi" w:cstheme="majorBidi"/>
          <w:sz w:val="24"/>
          <w:szCs w:val="24"/>
        </w:rPr>
        <w:t>.</w:t>
      </w:r>
      <w:r w:rsidR="007811A4" w:rsidRPr="009B584E">
        <w:rPr>
          <w:rStyle w:val="FootnoteReference"/>
          <w:rFonts w:asciiTheme="majorBidi" w:hAnsiTheme="majorBidi" w:cstheme="majorBidi"/>
          <w:sz w:val="24"/>
          <w:szCs w:val="24"/>
        </w:rPr>
        <w:footnoteReference w:id="26"/>
      </w:r>
      <w:r w:rsidRPr="009B584E">
        <w:rPr>
          <w:rFonts w:asciiTheme="majorBidi" w:hAnsiTheme="majorBidi" w:cstheme="majorBidi"/>
          <w:sz w:val="24"/>
          <w:szCs w:val="24"/>
        </w:rPr>
        <w:t xml:space="preserve"> It is worth noting that the passages in the </w:t>
      </w:r>
      <w:proofErr w:type="spellStart"/>
      <w:r w:rsidRPr="009B584E">
        <w:rPr>
          <w:rFonts w:asciiTheme="majorBidi" w:hAnsiTheme="majorBidi" w:cstheme="majorBidi"/>
          <w:i/>
          <w:iCs/>
          <w:sz w:val="24"/>
          <w:szCs w:val="24"/>
        </w:rPr>
        <w:t>Mishneh</w:t>
      </w:r>
      <w:proofErr w:type="spellEnd"/>
      <w:r w:rsidRPr="009B584E">
        <w:rPr>
          <w:rFonts w:asciiTheme="majorBidi" w:hAnsiTheme="majorBidi" w:cstheme="majorBidi"/>
          <w:i/>
          <w:iCs/>
          <w:sz w:val="24"/>
          <w:szCs w:val="24"/>
        </w:rPr>
        <w:t xml:space="preserve"> Torah</w:t>
      </w:r>
      <w:r w:rsidRPr="009B584E">
        <w:rPr>
          <w:rFonts w:asciiTheme="majorBidi" w:hAnsiTheme="majorBidi" w:cstheme="majorBidi"/>
          <w:sz w:val="24"/>
          <w:szCs w:val="24"/>
        </w:rPr>
        <w:t xml:space="preserve">, about which R. Karo commented, “Here he offers sound advice, and these words are worthy of him,” </w:t>
      </w:r>
      <w:commentRangeStart w:id="8"/>
      <w:r w:rsidRPr="009B584E">
        <w:rPr>
          <w:rFonts w:asciiTheme="majorBidi" w:hAnsiTheme="majorBidi" w:cstheme="majorBidi"/>
          <w:sz w:val="24"/>
          <w:szCs w:val="24"/>
        </w:rPr>
        <w:t xml:space="preserve">do not appear in the </w:t>
      </w:r>
      <w:proofErr w:type="spellStart"/>
      <w:r w:rsidRPr="009B584E">
        <w:rPr>
          <w:rFonts w:asciiTheme="majorBidi" w:hAnsiTheme="majorBidi" w:cstheme="majorBidi"/>
          <w:i/>
          <w:iCs/>
          <w:sz w:val="24"/>
          <w:szCs w:val="24"/>
        </w:rPr>
        <w:t>Shul</w:t>
      </w:r>
      <w:r w:rsidR="007811A4" w:rsidRPr="009B584E">
        <w:rPr>
          <w:rFonts w:asciiTheme="majorBidi" w:hAnsiTheme="majorBidi" w:cstheme="majorBidi"/>
          <w:i/>
          <w:iCs/>
          <w:sz w:val="24"/>
          <w:szCs w:val="24"/>
        </w:rPr>
        <w:t>ḥ</w:t>
      </w:r>
      <w:r w:rsidRPr="009B584E">
        <w:rPr>
          <w:rFonts w:asciiTheme="majorBidi" w:hAnsiTheme="majorBidi" w:cstheme="majorBidi"/>
          <w:i/>
          <w:iCs/>
          <w:sz w:val="24"/>
          <w:szCs w:val="24"/>
        </w:rPr>
        <w:t>an</w:t>
      </w:r>
      <w:proofErr w:type="spellEnd"/>
      <w:r w:rsidRPr="009B584E">
        <w:rPr>
          <w:rFonts w:asciiTheme="majorBidi" w:hAnsiTheme="majorBidi" w:cstheme="majorBidi"/>
          <w:i/>
          <w:iCs/>
          <w:sz w:val="24"/>
          <w:szCs w:val="24"/>
        </w:rPr>
        <w:t xml:space="preserve"> </w:t>
      </w:r>
      <w:proofErr w:type="spellStart"/>
      <w:r w:rsidRPr="009B584E">
        <w:rPr>
          <w:rFonts w:asciiTheme="majorBidi" w:hAnsiTheme="majorBidi" w:cstheme="majorBidi"/>
          <w:i/>
          <w:iCs/>
          <w:sz w:val="24"/>
          <w:szCs w:val="24"/>
        </w:rPr>
        <w:t>Arukh</w:t>
      </w:r>
      <w:proofErr w:type="spellEnd"/>
      <w:r w:rsidRPr="009B584E">
        <w:rPr>
          <w:rFonts w:asciiTheme="majorBidi" w:hAnsiTheme="majorBidi" w:cstheme="majorBidi"/>
          <w:sz w:val="24"/>
          <w:szCs w:val="24"/>
        </w:rPr>
        <w:t xml:space="preserve">. </w:t>
      </w:r>
      <w:commentRangeEnd w:id="8"/>
      <w:r w:rsidR="007811A4" w:rsidRPr="009B584E">
        <w:rPr>
          <w:rStyle w:val="CommentReference"/>
          <w:rFonts w:asciiTheme="majorBidi" w:hAnsiTheme="majorBidi" w:cstheme="majorBidi"/>
          <w:sz w:val="24"/>
          <w:szCs w:val="24"/>
        </w:rPr>
        <w:commentReference w:id="8"/>
      </w:r>
      <w:r w:rsidRPr="009B584E">
        <w:rPr>
          <w:rFonts w:asciiTheme="majorBidi" w:hAnsiTheme="majorBidi" w:cstheme="majorBidi"/>
          <w:sz w:val="24"/>
          <w:szCs w:val="24"/>
        </w:rPr>
        <w:t>In truth, the change in context in which these statements are presented somewhat diminishes their impact and blurs their significance.</w:t>
      </w:r>
    </w:p>
    <w:p w14:paraId="709D3FB3" w14:textId="77777777" w:rsidR="009B584E" w:rsidRDefault="009B584E" w:rsidP="009B584E">
      <w:pPr>
        <w:spacing w:line="276" w:lineRule="auto"/>
        <w:rPr>
          <w:rFonts w:asciiTheme="majorBidi" w:hAnsiTheme="majorBidi" w:cstheme="majorBidi"/>
          <w:sz w:val="24"/>
          <w:szCs w:val="24"/>
        </w:rPr>
      </w:pPr>
      <w:r w:rsidRPr="009B584E">
        <w:rPr>
          <w:rFonts w:asciiTheme="majorBidi" w:hAnsiTheme="majorBidi" w:cstheme="majorBidi"/>
          <w:sz w:val="24"/>
          <w:szCs w:val="24"/>
        </w:rPr>
        <w:t xml:space="preserve">(c) In </w:t>
      </w:r>
      <w:proofErr w:type="spellStart"/>
      <w:r w:rsidRPr="009B584E">
        <w:rPr>
          <w:rFonts w:asciiTheme="majorBidi" w:hAnsiTheme="majorBidi" w:cstheme="majorBidi"/>
          <w:i/>
          <w:iCs/>
          <w:sz w:val="24"/>
          <w:szCs w:val="24"/>
        </w:rPr>
        <w:t>Yoreh</w:t>
      </w:r>
      <w:proofErr w:type="spellEnd"/>
      <w:r w:rsidRPr="009B584E">
        <w:rPr>
          <w:rFonts w:asciiTheme="majorBidi" w:hAnsiTheme="majorBidi" w:cstheme="majorBidi"/>
          <w:i/>
          <w:iCs/>
          <w:sz w:val="24"/>
          <w:szCs w:val="24"/>
        </w:rPr>
        <w:t xml:space="preserve"> </w:t>
      </w:r>
      <w:proofErr w:type="spellStart"/>
      <w:r w:rsidRPr="009B584E">
        <w:rPr>
          <w:rFonts w:asciiTheme="majorBidi" w:hAnsiTheme="majorBidi" w:cstheme="majorBidi"/>
          <w:i/>
          <w:iCs/>
          <w:sz w:val="24"/>
          <w:szCs w:val="24"/>
        </w:rPr>
        <w:t>De’ah</w:t>
      </w:r>
      <w:proofErr w:type="spellEnd"/>
      <w:r w:rsidRPr="009B584E">
        <w:rPr>
          <w:rFonts w:asciiTheme="majorBidi" w:hAnsiTheme="majorBidi" w:cstheme="majorBidi"/>
          <w:sz w:val="24"/>
          <w:szCs w:val="24"/>
        </w:rPr>
        <w:t xml:space="preserve">, </w:t>
      </w:r>
      <w:r w:rsidRPr="009B584E">
        <w:rPr>
          <w:rFonts w:asciiTheme="majorBidi" w:hAnsiTheme="majorBidi" w:cstheme="majorBidi"/>
          <w:i/>
          <w:iCs/>
          <w:sz w:val="24"/>
          <w:szCs w:val="24"/>
        </w:rPr>
        <w:t>Siman</w:t>
      </w:r>
      <w:r w:rsidRPr="009B584E">
        <w:rPr>
          <w:rFonts w:asciiTheme="majorBidi" w:hAnsiTheme="majorBidi" w:cstheme="majorBidi"/>
          <w:sz w:val="24"/>
          <w:szCs w:val="24"/>
        </w:rPr>
        <w:t xml:space="preserve"> 394, </w:t>
      </w:r>
      <w:proofErr w:type="spellStart"/>
      <w:r w:rsidRPr="009B584E">
        <w:rPr>
          <w:rFonts w:asciiTheme="majorBidi" w:hAnsiTheme="majorBidi" w:cstheme="majorBidi"/>
          <w:i/>
          <w:iCs/>
          <w:sz w:val="24"/>
          <w:szCs w:val="24"/>
        </w:rPr>
        <w:t>Se’if</w:t>
      </w:r>
      <w:proofErr w:type="spellEnd"/>
      <w:r w:rsidRPr="009B584E">
        <w:rPr>
          <w:rFonts w:asciiTheme="majorBidi" w:hAnsiTheme="majorBidi" w:cstheme="majorBidi"/>
          <w:sz w:val="24"/>
          <w:szCs w:val="24"/>
        </w:rPr>
        <w:t xml:space="preserve"> 6, R. Karo rules:</w:t>
      </w:r>
    </w:p>
    <w:p w14:paraId="4CF4DE33" w14:textId="5BA19F60" w:rsidR="009B584E" w:rsidRPr="009B584E" w:rsidRDefault="009B584E" w:rsidP="009B584E">
      <w:pPr>
        <w:spacing w:line="276" w:lineRule="auto"/>
        <w:ind w:left="720"/>
        <w:rPr>
          <w:rFonts w:asciiTheme="majorBidi" w:hAnsiTheme="majorBidi" w:cstheme="majorBidi"/>
          <w:sz w:val="24"/>
          <w:szCs w:val="24"/>
        </w:rPr>
      </w:pPr>
      <w:r w:rsidRPr="009B584E">
        <w:rPr>
          <w:rFonts w:asciiTheme="majorBidi" w:hAnsiTheme="majorBidi" w:cstheme="majorBidi"/>
          <w:sz w:val="24"/>
          <w:szCs w:val="24"/>
        </w:rPr>
        <w:lastRenderedPageBreak/>
        <w:t>Whosoever does not observe mourning rites as the Sages commanded is a cruel person, but one should fear and be troubled and examine his deeds and repent.</w:t>
      </w:r>
    </w:p>
    <w:p w14:paraId="68FD3320" w14:textId="6A9BA4C4" w:rsidR="009B584E" w:rsidRPr="009B584E" w:rsidRDefault="009B584E" w:rsidP="009B584E">
      <w:pPr>
        <w:spacing w:line="276" w:lineRule="auto"/>
        <w:rPr>
          <w:rFonts w:asciiTheme="majorBidi" w:hAnsiTheme="majorBidi" w:cstheme="majorBidi"/>
          <w:sz w:val="24"/>
          <w:szCs w:val="24"/>
        </w:rPr>
      </w:pPr>
      <w:r w:rsidRPr="009B584E">
        <w:rPr>
          <w:rFonts w:asciiTheme="majorBidi" w:hAnsiTheme="majorBidi" w:cstheme="majorBidi"/>
          <w:sz w:val="24"/>
          <w:szCs w:val="24"/>
        </w:rPr>
        <w:t xml:space="preserve">This ruling is a distilled version of Maimonides’ more detailed instruction found in </w:t>
      </w:r>
      <w:proofErr w:type="spellStart"/>
      <w:r w:rsidRPr="009B584E">
        <w:rPr>
          <w:rFonts w:asciiTheme="majorBidi" w:hAnsiTheme="majorBidi" w:cstheme="majorBidi"/>
          <w:i/>
          <w:iCs/>
          <w:sz w:val="24"/>
          <w:szCs w:val="24"/>
        </w:rPr>
        <w:t>Hilkhot</w:t>
      </w:r>
      <w:proofErr w:type="spellEnd"/>
      <w:r w:rsidRPr="009B584E">
        <w:rPr>
          <w:rFonts w:asciiTheme="majorBidi" w:hAnsiTheme="majorBidi" w:cstheme="majorBidi"/>
          <w:i/>
          <w:iCs/>
          <w:sz w:val="24"/>
          <w:szCs w:val="24"/>
        </w:rPr>
        <w:t xml:space="preserve"> Avel</w:t>
      </w:r>
      <w:r w:rsidRPr="009B584E">
        <w:rPr>
          <w:rFonts w:asciiTheme="majorBidi" w:hAnsiTheme="majorBidi" w:cstheme="majorBidi"/>
          <w:sz w:val="24"/>
          <w:szCs w:val="24"/>
        </w:rPr>
        <w:t xml:space="preserve"> 13:2, where he writes:</w:t>
      </w:r>
    </w:p>
    <w:p w14:paraId="549F4258" w14:textId="07195993" w:rsidR="009B584E" w:rsidRPr="009B584E" w:rsidRDefault="009B584E" w:rsidP="009B584E">
      <w:pPr>
        <w:spacing w:line="276" w:lineRule="auto"/>
        <w:ind w:left="720"/>
        <w:rPr>
          <w:rFonts w:asciiTheme="majorBidi" w:hAnsiTheme="majorBidi" w:cstheme="majorBidi"/>
          <w:sz w:val="24"/>
          <w:szCs w:val="24"/>
        </w:rPr>
      </w:pPr>
      <w:r w:rsidRPr="009B584E">
        <w:rPr>
          <w:rFonts w:asciiTheme="majorBidi" w:hAnsiTheme="majorBidi" w:cstheme="majorBidi"/>
          <w:sz w:val="24"/>
          <w:szCs w:val="24"/>
        </w:rPr>
        <w:t xml:space="preserve">Whoever does not observe mourning rites, etc. If one member of a group dies, the entire group should worry. For the first three days, one should see himself as if a sword is drawn over his neck. From the third day until the seventh, he should consider it as if it is in the corner. From that time onward, </w:t>
      </w:r>
      <w:proofErr w:type="gramStart"/>
      <w:r w:rsidRPr="009B584E">
        <w:rPr>
          <w:rFonts w:asciiTheme="majorBidi" w:hAnsiTheme="majorBidi" w:cstheme="majorBidi"/>
          <w:sz w:val="24"/>
          <w:szCs w:val="24"/>
        </w:rPr>
        <w:t>as</w:t>
      </w:r>
      <w:proofErr w:type="gramEnd"/>
      <w:r w:rsidRPr="009B584E">
        <w:rPr>
          <w:rFonts w:asciiTheme="majorBidi" w:hAnsiTheme="majorBidi" w:cstheme="majorBidi"/>
          <w:sz w:val="24"/>
          <w:szCs w:val="24"/>
        </w:rPr>
        <w:t xml:space="preserve"> if it is passing before him in the marketplace. All of this is so that a person should prepare himself and repent and awake from his sleep. Behold, it is written in Jeremiah 5:3: “You have stricken them, but they have not trembled.” This implies that one should </w:t>
      </w:r>
      <w:proofErr w:type="gramStart"/>
      <w:r w:rsidRPr="009B584E">
        <w:rPr>
          <w:rFonts w:asciiTheme="majorBidi" w:hAnsiTheme="majorBidi" w:cstheme="majorBidi"/>
          <w:sz w:val="24"/>
          <w:szCs w:val="24"/>
        </w:rPr>
        <w:t>awake</w:t>
      </w:r>
      <w:proofErr w:type="gramEnd"/>
      <w:r w:rsidRPr="009B584E">
        <w:rPr>
          <w:rFonts w:asciiTheme="majorBidi" w:hAnsiTheme="majorBidi" w:cstheme="majorBidi"/>
          <w:sz w:val="24"/>
          <w:szCs w:val="24"/>
        </w:rPr>
        <w:t xml:space="preserve"> and tremble.</w:t>
      </w:r>
    </w:p>
    <w:p w14:paraId="31D218BC" w14:textId="1C3381DA" w:rsidR="009461A1" w:rsidRDefault="009461A1" w:rsidP="009461A1">
      <w:pPr>
        <w:spacing w:line="276" w:lineRule="auto"/>
        <w:rPr>
          <w:rFonts w:asciiTheme="majorBidi" w:hAnsiTheme="majorBidi" w:cstheme="majorBidi"/>
          <w:sz w:val="24"/>
          <w:szCs w:val="24"/>
        </w:rPr>
      </w:pPr>
      <w:r w:rsidRPr="009461A1">
        <w:rPr>
          <w:rFonts w:asciiTheme="majorBidi" w:hAnsiTheme="majorBidi" w:cstheme="majorBidi"/>
          <w:sz w:val="24"/>
          <w:szCs w:val="24"/>
        </w:rPr>
        <w:t>Maimonides expanded, innovated, and sharpened</w:t>
      </w:r>
      <w:r>
        <w:rPr>
          <w:rFonts w:asciiTheme="majorBidi" w:hAnsiTheme="majorBidi" w:cstheme="majorBidi"/>
          <w:sz w:val="24"/>
          <w:szCs w:val="24"/>
        </w:rPr>
        <w:t xml:space="preserve"> while combining</w:t>
      </w:r>
      <w:r w:rsidRPr="009461A1">
        <w:rPr>
          <w:rFonts w:asciiTheme="majorBidi" w:hAnsiTheme="majorBidi" w:cstheme="majorBidi"/>
          <w:sz w:val="24"/>
          <w:szCs w:val="24"/>
        </w:rPr>
        <w:t xml:space="preserve"> two distinct rabbinic </w:t>
      </w:r>
      <w:r>
        <w:rPr>
          <w:rFonts w:asciiTheme="majorBidi" w:hAnsiTheme="majorBidi" w:cstheme="majorBidi"/>
          <w:sz w:val="24"/>
          <w:szCs w:val="24"/>
        </w:rPr>
        <w:t>teachings</w:t>
      </w:r>
      <w:r w:rsidRPr="009461A1">
        <w:rPr>
          <w:rFonts w:asciiTheme="majorBidi" w:hAnsiTheme="majorBidi" w:cstheme="majorBidi"/>
          <w:sz w:val="24"/>
          <w:szCs w:val="24"/>
        </w:rPr>
        <w:t xml:space="preserve"> </w:t>
      </w:r>
      <w:r w:rsidR="00412306">
        <w:rPr>
          <w:rFonts w:asciiTheme="majorBidi" w:hAnsiTheme="majorBidi" w:cstheme="majorBidi"/>
          <w:sz w:val="24"/>
          <w:szCs w:val="24"/>
        </w:rPr>
        <w:t>and</w:t>
      </w:r>
      <w:r w:rsidRPr="009461A1">
        <w:rPr>
          <w:rFonts w:asciiTheme="majorBidi" w:hAnsiTheme="majorBidi" w:cstheme="majorBidi"/>
          <w:sz w:val="24"/>
          <w:szCs w:val="24"/>
        </w:rPr>
        <w:t xml:space="preserve"> incorporating a verse from the Book of Jeremiah (which he also cites in </w:t>
      </w:r>
      <w:r w:rsidRPr="009461A1">
        <w:rPr>
          <w:rFonts w:asciiTheme="majorBidi" w:hAnsiTheme="majorBidi" w:cstheme="majorBidi"/>
          <w:i/>
          <w:iCs/>
          <w:sz w:val="24"/>
          <w:szCs w:val="24"/>
        </w:rPr>
        <w:t>Guide</w:t>
      </w:r>
      <w:r w:rsidRPr="009461A1">
        <w:rPr>
          <w:rFonts w:asciiTheme="majorBidi" w:hAnsiTheme="majorBidi" w:cstheme="majorBidi"/>
          <w:sz w:val="24"/>
          <w:szCs w:val="24"/>
        </w:rPr>
        <w:t xml:space="preserve"> 3:36), thereby enhancing and emphasizing the teaching. R. Karo, in his </w:t>
      </w:r>
      <w:r w:rsidRPr="009461A1">
        <w:rPr>
          <w:rFonts w:asciiTheme="majorBidi" w:hAnsiTheme="majorBidi" w:cstheme="majorBidi"/>
          <w:i/>
          <w:iCs/>
          <w:sz w:val="24"/>
          <w:szCs w:val="24"/>
        </w:rPr>
        <w:t xml:space="preserve">Kesef </w:t>
      </w:r>
      <w:proofErr w:type="spellStart"/>
      <w:r w:rsidRPr="009461A1">
        <w:rPr>
          <w:rFonts w:asciiTheme="majorBidi" w:hAnsiTheme="majorBidi" w:cstheme="majorBidi"/>
          <w:i/>
          <w:iCs/>
          <w:sz w:val="24"/>
          <w:szCs w:val="24"/>
        </w:rPr>
        <w:t>Mishneh</w:t>
      </w:r>
      <w:proofErr w:type="spellEnd"/>
      <w:r w:rsidRPr="009461A1">
        <w:rPr>
          <w:rFonts w:asciiTheme="majorBidi" w:hAnsiTheme="majorBidi" w:cstheme="majorBidi"/>
          <w:sz w:val="24"/>
          <w:szCs w:val="24"/>
        </w:rPr>
        <w:t xml:space="preserve">, appropriately remarked, as is characteristic of him: </w:t>
      </w:r>
      <w:r>
        <w:rPr>
          <w:rFonts w:asciiTheme="majorBidi" w:hAnsiTheme="majorBidi" w:cstheme="majorBidi"/>
          <w:sz w:val="24"/>
          <w:szCs w:val="24"/>
        </w:rPr>
        <w:t>“</w:t>
      </w:r>
      <w:r w:rsidRPr="009461A1">
        <w:rPr>
          <w:rFonts w:asciiTheme="majorBidi" w:hAnsiTheme="majorBidi" w:cstheme="majorBidi"/>
          <w:sz w:val="24"/>
          <w:szCs w:val="24"/>
        </w:rPr>
        <w:t>The words of our Rabbi are worthy of him.</w:t>
      </w:r>
      <w:r>
        <w:rPr>
          <w:rFonts w:asciiTheme="majorBidi" w:hAnsiTheme="majorBidi" w:cstheme="majorBidi"/>
          <w:sz w:val="24"/>
          <w:szCs w:val="24"/>
        </w:rPr>
        <w:t>”</w:t>
      </w:r>
      <w:r w:rsidRPr="009461A1">
        <w:rPr>
          <w:rFonts w:asciiTheme="majorBidi" w:hAnsiTheme="majorBidi" w:cstheme="majorBidi"/>
          <w:sz w:val="24"/>
          <w:szCs w:val="24"/>
        </w:rPr>
        <w:t xml:space="preserve"> However, in </w:t>
      </w:r>
      <w:proofErr w:type="spellStart"/>
      <w:r w:rsidRPr="009461A1">
        <w:rPr>
          <w:rFonts w:asciiTheme="majorBidi" w:hAnsiTheme="majorBidi" w:cstheme="majorBidi"/>
          <w:i/>
          <w:iCs/>
          <w:sz w:val="24"/>
          <w:szCs w:val="24"/>
        </w:rPr>
        <w:t>Shul</w:t>
      </w:r>
      <w:r>
        <w:rPr>
          <w:rFonts w:asciiTheme="majorBidi" w:hAnsiTheme="majorBidi" w:cstheme="majorBidi"/>
          <w:i/>
          <w:iCs/>
          <w:sz w:val="24"/>
          <w:szCs w:val="24"/>
        </w:rPr>
        <w:t>ḥ</w:t>
      </w:r>
      <w:r w:rsidRPr="009461A1">
        <w:rPr>
          <w:rFonts w:asciiTheme="majorBidi" w:hAnsiTheme="majorBidi" w:cstheme="majorBidi"/>
          <w:i/>
          <w:iCs/>
          <w:sz w:val="24"/>
          <w:szCs w:val="24"/>
        </w:rPr>
        <w:t>an</w:t>
      </w:r>
      <w:proofErr w:type="spellEnd"/>
      <w:r w:rsidRPr="009461A1">
        <w:rPr>
          <w:rFonts w:asciiTheme="majorBidi" w:hAnsiTheme="majorBidi" w:cstheme="majorBidi"/>
          <w:i/>
          <w:iCs/>
          <w:sz w:val="24"/>
          <w:szCs w:val="24"/>
        </w:rPr>
        <w:t xml:space="preserve"> </w:t>
      </w:r>
      <w:proofErr w:type="spellStart"/>
      <w:r w:rsidRPr="009461A1">
        <w:rPr>
          <w:rFonts w:asciiTheme="majorBidi" w:hAnsiTheme="majorBidi" w:cstheme="majorBidi"/>
          <w:i/>
          <w:iCs/>
          <w:sz w:val="24"/>
          <w:szCs w:val="24"/>
        </w:rPr>
        <w:t>Aru</w:t>
      </w:r>
      <w:r>
        <w:rPr>
          <w:rFonts w:asciiTheme="majorBidi" w:hAnsiTheme="majorBidi" w:cstheme="majorBidi"/>
          <w:i/>
          <w:iCs/>
          <w:sz w:val="24"/>
          <w:szCs w:val="24"/>
        </w:rPr>
        <w:t>k</w:t>
      </w:r>
      <w:r w:rsidRPr="009461A1">
        <w:rPr>
          <w:rFonts w:asciiTheme="majorBidi" w:hAnsiTheme="majorBidi" w:cstheme="majorBidi"/>
          <w:i/>
          <w:iCs/>
          <w:sz w:val="24"/>
          <w:szCs w:val="24"/>
        </w:rPr>
        <w:t>h</w:t>
      </w:r>
      <w:proofErr w:type="spellEnd"/>
      <w:r w:rsidRPr="009461A1">
        <w:rPr>
          <w:rFonts w:asciiTheme="majorBidi" w:hAnsiTheme="majorBidi" w:cstheme="majorBidi"/>
          <w:sz w:val="24"/>
          <w:szCs w:val="24"/>
        </w:rPr>
        <w:t xml:space="preserve">, </w:t>
      </w:r>
      <w:proofErr w:type="spellStart"/>
      <w:r w:rsidRPr="009461A1">
        <w:rPr>
          <w:rFonts w:asciiTheme="majorBidi" w:hAnsiTheme="majorBidi" w:cstheme="majorBidi"/>
          <w:i/>
          <w:iCs/>
          <w:sz w:val="24"/>
          <w:szCs w:val="24"/>
        </w:rPr>
        <w:t>Yoreh</w:t>
      </w:r>
      <w:proofErr w:type="spellEnd"/>
      <w:r w:rsidRPr="009461A1">
        <w:rPr>
          <w:rFonts w:asciiTheme="majorBidi" w:hAnsiTheme="majorBidi" w:cstheme="majorBidi"/>
          <w:i/>
          <w:iCs/>
          <w:sz w:val="24"/>
          <w:szCs w:val="24"/>
        </w:rPr>
        <w:t xml:space="preserve"> </w:t>
      </w:r>
      <w:proofErr w:type="spellStart"/>
      <w:r w:rsidRPr="009461A1">
        <w:rPr>
          <w:rFonts w:asciiTheme="majorBidi" w:hAnsiTheme="majorBidi" w:cstheme="majorBidi"/>
          <w:i/>
          <w:iCs/>
          <w:sz w:val="24"/>
          <w:szCs w:val="24"/>
        </w:rPr>
        <w:t>De'ah</w:t>
      </w:r>
      <w:proofErr w:type="spellEnd"/>
      <w:r w:rsidRPr="009461A1">
        <w:rPr>
          <w:rFonts w:asciiTheme="majorBidi" w:hAnsiTheme="majorBidi" w:cstheme="majorBidi"/>
          <w:sz w:val="24"/>
          <w:szCs w:val="24"/>
        </w:rPr>
        <w:t xml:space="preserve"> (this time following the lead of the </w:t>
      </w:r>
      <w:r w:rsidRPr="009461A1">
        <w:rPr>
          <w:rFonts w:asciiTheme="majorBidi" w:hAnsiTheme="majorBidi" w:cstheme="majorBidi"/>
          <w:i/>
          <w:iCs/>
          <w:sz w:val="24"/>
          <w:szCs w:val="24"/>
        </w:rPr>
        <w:t>Tur</w:t>
      </w:r>
      <w:r w:rsidRPr="009461A1">
        <w:rPr>
          <w:rFonts w:asciiTheme="majorBidi" w:hAnsiTheme="majorBidi" w:cstheme="majorBidi"/>
          <w:sz w:val="24"/>
          <w:szCs w:val="24"/>
        </w:rPr>
        <w:t>), he minimized Maimonides’ language. This example demonstrates that even when R. Karo incorporates an interpretive expansion that includes impressive and significant words of encouragement, he tends to condense where Maimonides elaborates. The foundation remains Maimonidean, but the reduction curtails its full expression.</w:t>
      </w:r>
    </w:p>
    <w:p w14:paraId="6943E39E" w14:textId="6364157D" w:rsidR="001A0DB7" w:rsidRDefault="001A0DB7" w:rsidP="009461A1">
      <w:pPr>
        <w:spacing w:line="276" w:lineRule="auto"/>
        <w:rPr>
          <w:rFonts w:asciiTheme="majorBidi" w:hAnsiTheme="majorBidi" w:cstheme="majorBidi"/>
          <w:sz w:val="24"/>
          <w:szCs w:val="24"/>
        </w:rPr>
      </w:pPr>
      <w:r>
        <w:rPr>
          <w:rFonts w:asciiTheme="majorBidi" w:hAnsiTheme="majorBidi" w:cstheme="majorBidi"/>
          <w:sz w:val="24"/>
          <w:szCs w:val="24"/>
        </w:rPr>
        <w:t>(d)</w:t>
      </w:r>
    </w:p>
    <w:tbl>
      <w:tblPr>
        <w:tblStyle w:val="TableGrid"/>
        <w:tblW w:w="0" w:type="auto"/>
        <w:tblLook w:val="04A0" w:firstRow="1" w:lastRow="0" w:firstColumn="1" w:lastColumn="0" w:noHBand="0" w:noVBand="1"/>
      </w:tblPr>
      <w:tblGrid>
        <w:gridCol w:w="4675"/>
        <w:gridCol w:w="4675"/>
      </w:tblGrid>
      <w:tr w:rsidR="00E432F4" w14:paraId="64E4E072" w14:textId="77777777" w:rsidTr="00E432F4">
        <w:tc>
          <w:tcPr>
            <w:tcW w:w="4675" w:type="dxa"/>
          </w:tcPr>
          <w:p w14:paraId="603FB581" w14:textId="356398CF" w:rsidR="00E432F4" w:rsidRDefault="00E432F4" w:rsidP="001A0DB7">
            <w:pPr>
              <w:spacing w:line="276" w:lineRule="auto"/>
              <w:rPr>
                <w:rFonts w:asciiTheme="majorBidi" w:hAnsiTheme="majorBidi" w:cstheme="majorBidi"/>
                <w:sz w:val="24"/>
                <w:szCs w:val="24"/>
              </w:rPr>
            </w:pPr>
            <w:r w:rsidRPr="00E432F4">
              <w:rPr>
                <w:rFonts w:asciiTheme="majorBidi" w:hAnsiTheme="majorBidi" w:cstheme="majorBidi"/>
                <w:i/>
                <w:iCs/>
                <w:sz w:val="24"/>
                <w:szCs w:val="24"/>
              </w:rPr>
              <w:t xml:space="preserve">Even </w:t>
            </w:r>
            <w:proofErr w:type="spellStart"/>
            <w:r w:rsidRPr="00E432F4">
              <w:rPr>
                <w:rFonts w:asciiTheme="majorBidi" w:hAnsiTheme="majorBidi" w:cstheme="majorBidi"/>
                <w:i/>
                <w:iCs/>
                <w:sz w:val="24"/>
                <w:szCs w:val="24"/>
              </w:rPr>
              <w:t>Ha’ezer</w:t>
            </w:r>
            <w:proofErr w:type="spellEnd"/>
            <w:r w:rsidRPr="00E432F4">
              <w:rPr>
                <w:rFonts w:asciiTheme="majorBidi" w:hAnsiTheme="majorBidi" w:cstheme="majorBidi"/>
                <w:i/>
                <w:iCs/>
                <w:sz w:val="24"/>
                <w:szCs w:val="24"/>
              </w:rPr>
              <w:t xml:space="preserve">, Siman 23, </w:t>
            </w:r>
            <w:proofErr w:type="spellStart"/>
            <w:r w:rsidRPr="00E432F4">
              <w:rPr>
                <w:rFonts w:asciiTheme="majorBidi" w:hAnsiTheme="majorBidi" w:cstheme="majorBidi"/>
                <w:i/>
                <w:iCs/>
                <w:sz w:val="24"/>
                <w:szCs w:val="24"/>
              </w:rPr>
              <w:t>Se’if</w:t>
            </w:r>
            <w:proofErr w:type="spellEnd"/>
            <w:r>
              <w:rPr>
                <w:rFonts w:asciiTheme="majorBidi" w:hAnsiTheme="majorBidi" w:cstheme="majorBidi"/>
                <w:sz w:val="24"/>
                <w:szCs w:val="24"/>
              </w:rPr>
              <w:t xml:space="preserve"> 7</w:t>
            </w:r>
          </w:p>
        </w:tc>
        <w:tc>
          <w:tcPr>
            <w:tcW w:w="4675" w:type="dxa"/>
          </w:tcPr>
          <w:p w14:paraId="072300DD" w14:textId="779B896B" w:rsidR="00E432F4" w:rsidRDefault="00E432F4" w:rsidP="001A0DB7">
            <w:pPr>
              <w:spacing w:line="276" w:lineRule="auto"/>
              <w:rPr>
                <w:rFonts w:asciiTheme="majorBidi" w:hAnsiTheme="majorBidi" w:cstheme="majorBidi"/>
                <w:sz w:val="24"/>
                <w:szCs w:val="24"/>
              </w:rPr>
            </w:pPr>
            <w:proofErr w:type="spellStart"/>
            <w:r w:rsidRPr="00E432F4">
              <w:rPr>
                <w:rFonts w:asciiTheme="majorBidi" w:hAnsiTheme="majorBidi" w:cstheme="majorBidi"/>
                <w:i/>
                <w:iCs/>
                <w:sz w:val="24"/>
                <w:szCs w:val="24"/>
              </w:rPr>
              <w:t>Mishneh</w:t>
            </w:r>
            <w:proofErr w:type="spellEnd"/>
            <w:r w:rsidRPr="00E432F4">
              <w:rPr>
                <w:rFonts w:asciiTheme="majorBidi" w:hAnsiTheme="majorBidi" w:cstheme="majorBidi"/>
                <w:i/>
                <w:iCs/>
                <w:sz w:val="24"/>
                <w:szCs w:val="24"/>
              </w:rPr>
              <w:t xml:space="preserve"> Torah, </w:t>
            </w:r>
            <w:proofErr w:type="spellStart"/>
            <w:r w:rsidRPr="00E432F4">
              <w:rPr>
                <w:rFonts w:asciiTheme="majorBidi" w:hAnsiTheme="majorBidi" w:cstheme="majorBidi"/>
                <w:i/>
                <w:iCs/>
                <w:sz w:val="24"/>
                <w:szCs w:val="24"/>
              </w:rPr>
              <w:t>Hilkhot</w:t>
            </w:r>
            <w:proofErr w:type="spellEnd"/>
            <w:r w:rsidRPr="00E432F4">
              <w:rPr>
                <w:rFonts w:asciiTheme="majorBidi" w:hAnsiTheme="majorBidi" w:cstheme="majorBidi"/>
                <w:i/>
                <w:iCs/>
                <w:sz w:val="24"/>
                <w:szCs w:val="24"/>
              </w:rPr>
              <w:t xml:space="preserve"> </w:t>
            </w:r>
            <w:proofErr w:type="spellStart"/>
            <w:r w:rsidRPr="00E432F4">
              <w:rPr>
                <w:rFonts w:asciiTheme="majorBidi" w:hAnsiTheme="majorBidi" w:cstheme="majorBidi"/>
                <w:i/>
                <w:iCs/>
                <w:sz w:val="24"/>
                <w:szCs w:val="24"/>
              </w:rPr>
              <w:t>Isurei</w:t>
            </w:r>
            <w:proofErr w:type="spellEnd"/>
            <w:r w:rsidRPr="00E432F4">
              <w:rPr>
                <w:rFonts w:asciiTheme="majorBidi" w:hAnsiTheme="majorBidi" w:cstheme="majorBidi"/>
                <w:i/>
                <w:iCs/>
                <w:sz w:val="24"/>
                <w:szCs w:val="24"/>
              </w:rPr>
              <w:t xml:space="preserve"> </w:t>
            </w:r>
            <w:proofErr w:type="spellStart"/>
            <w:r w:rsidRPr="00E432F4">
              <w:rPr>
                <w:rFonts w:asciiTheme="majorBidi" w:hAnsiTheme="majorBidi" w:cstheme="majorBidi"/>
                <w:i/>
                <w:iCs/>
                <w:sz w:val="24"/>
                <w:szCs w:val="24"/>
              </w:rPr>
              <w:t>Bi’ah</w:t>
            </w:r>
            <w:proofErr w:type="spellEnd"/>
            <w:r>
              <w:rPr>
                <w:rFonts w:asciiTheme="majorBidi" w:hAnsiTheme="majorBidi" w:cstheme="majorBidi"/>
                <w:sz w:val="24"/>
                <w:szCs w:val="24"/>
              </w:rPr>
              <w:t xml:space="preserve"> 21:24</w:t>
            </w:r>
          </w:p>
        </w:tc>
      </w:tr>
      <w:tr w:rsidR="00E432F4" w14:paraId="20AC1427" w14:textId="77777777" w:rsidTr="00E432F4">
        <w:tc>
          <w:tcPr>
            <w:tcW w:w="4675" w:type="dxa"/>
          </w:tcPr>
          <w:p w14:paraId="2018D4E8" w14:textId="2B0DCECC" w:rsidR="00E432F4" w:rsidRPr="00E432F4" w:rsidRDefault="00E432F4" w:rsidP="00E432F4">
            <w:pPr>
              <w:spacing w:line="276" w:lineRule="auto"/>
              <w:rPr>
                <w:rFonts w:asciiTheme="majorBidi" w:hAnsiTheme="majorBidi" w:cstheme="majorBidi"/>
                <w:sz w:val="24"/>
                <w:szCs w:val="24"/>
              </w:rPr>
            </w:pPr>
            <w:r w:rsidRPr="00E432F4">
              <w:rPr>
                <w:rFonts w:asciiTheme="majorBidi" w:hAnsiTheme="majorBidi" w:cstheme="majorBidi"/>
                <w:sz w:val="24"/>
                <w:szCs w:val="24"/>
              </w:rPr>
              <w:t xml:space="preserve">Among the early pietists and great scholars was one that took pride </w:t>
            </w:r>
            <w:r>
              <w:rPr>
                <w:rFonts w:asciiTheme="majorBidi" w:hAnsiTheme="majorBidi" w:cstheme="majorBidi"/>
                <w:sz w:val="24"/>
                <w:szCs w:val="24"/>
              </w:rPr>
              <w:t>that he had</w:t>
            </w:r>
            <w:r w:rsidRPr="00E432F4">
              <w:rPr>
                <w:rFonts w:asciiTheme="majorBidi" w:hAnsiTheme="majorBidi" w:cstheme="majorBidi"/>
                <w:sz w:val="24"/>
                <w:szCs w:val="24"/>
              </w:rPr>
              <w:t xml:space="preserve"> </w:t>
            </w:r>
            <w:r>
              <w:rPr>
                <w:rFonts w:asciiTheme="majorBidi" w:hAnsiTheme="majorBidi" w:cstheme="majorBidi"/>
                <w:sz w:val="24"/>
                <w:szCs w:val="24"/>
              </w:rPr>
              <w:t>not</w:t>
            </w:r>
            <w:r w:rsidRPr="00E432F4">
              <w:rPr>
                <w:rFonts w:asciiTheme="majorBidi" w:hAnsiTheme="majorBidi" w:cstheme="majorBidi"/>
                <w:sz w:val="24"/>
                <w:szCs w:val="24"/>
              </w:rPr>
              <w:t xml:space="preserve"> looked at the place </w:t>
            </w:r>
            <w:r>
              <w:rPr>
                <w:rFonts w:asciiTheme="majorBidi" w:hAnsiTheme="majorBidi" w:cstheme="majorBidi"/>
                <w:sz w:val="24"/>
                <w:szCs w:val="24"/>
              </w:rPr>
              <w:t>of his circumcision</w:t>
            </w:r>
            <w:r w:rsidRPr="00E432F4">
              <w:rPr>
                <w:rFonts w:asciiTheme="majorBidi" w:hAnsiTheme="majorBidi" w:cstheme="majorBidi"/>
                <w:sz w:val="24"/>
                <w:szCs w:val="24"/>
              </w:rPr>
              <w:t>, and one that took pride in never having contemplated on his wife</w:t>
            </w:r>
            <w:r w:rsidR="00412306">
              <w:rPr>
                <w:rFonts w:asciiTheme="majorBidi" w:hAnsiTheme="majorBidi" w:cstheme="majorBidi"/>
                <w:sz w:val="24"/>
                <w:szCs w:val="24"/>
              </w:rPr>
              <w:t>’</w:t>
            </w:r>
            <w:r w:rsidRPr="00E432F4">
              <w:rPr>
                <w:rFonts w:asciiTheme="majorBidi" w:hAnsiTheme="majorBidi" w:cstheme="majorBidi"/>
                <w:sz w:val="24"/>
                <w:szCs w:val="24"/>
              </w:rPr>
              <w:t>s figure, as his mind would turn away from vain things to true matters which grasp the hearts of the holy ones.</w:t>
            </w:r>
          </w:p>
          <w:p w14:paraId="3B835E2A" w14:textId="77777777" w:rsidR="00E432F4" w:rsidRDefault="00E432F4" w:rsidP="001A0DB7">
            <w:pPr>
              <w:spacing w:line="276" w:lineRule="auto"/>
              <w:rPr>
                <w:rFonts w:asciiTheme="majorBidi" w:hAnsiTheme="majorBidi" w:cstheme="majorBidi"/>
                <w:sz w:val="24"/>
                <w:szCs w:val="24"/>
              </w:rPr>
            </w:pPr>
          </w:p>
        </w:tc>
        <w:tc>
          <w:tcPr>
            <w:tcW w:w="4675" w:type="dxa"/>
          </w:tcPr>
          <w:p w14:paraId="565BAF45" w14:textId="623B3E79" w:rsidR="00E432F4" w:rsidRPr="00E432F4" w:rsidRDefault="00E432F4" w:rsidP="00E432F4">
            <w:pPr>
              <w:spacing w:line="276" w:lineRule="auto"/>
              <w:rPr>
                <w:rFonts w:asciiTheme="majorBidi" w:hAnsiTheme="majorBidi" w:cstheme="majorBidi"/>
                <w:sz w:val="24"/>
                <w:szCs w:val="24"/>
              </w:rPr>
            </w:pPr>
            <w:r w:rsidRPr="00E432F4">
              <w:rPr>
                <w:rFonts w:asciiTheme="majorBidi" w:hAnsiTheme="majorBidi" w:cstheme="majorBidi"/>
                <w:sz w:val="24"/>
                <w:szCs w:val="24"/>
              </w:rPr>
              <w:t>Among the early pietists and great scholars was one that took pride in never having looked at the place of his circumcision, and one that took pride in never having contemplated on his wife</w:t>
            </w:r>
            <w:r w:rsidR="00412306">
              <w:rPr>
                <w:rFonts w:asciiTheme="majorBidi" w:hAnsiTheme="majorBidi" w:cstheme="majorBidi"/>
                <w:sz w:val="24"/>
                <w:szCs w:val="24"/>
              </w:rPr>
              <w:t>’</w:t>
            </w:r>
            <w:r w:rsidRPr="00E432F4">
              <w:rPr>
                <w:rFonts w:asciiTheme="majorBidi" w:hAnsiTheme="majorBidi" w:cstheme="majorBidi"/>
                <w:sz w:val="24"/>
                <w:szCs w:val="24"/>
              </w:rPr>
              <w:t>s figure, as his mind would turn away from vain things to true matters which grasp the hearts of the holy ones.</w:t>
            </w:r>
          </w:p>
          <w:p w14:paraId="39C0488D" w14:textId="7618E85A" w:rsidR="00E432F4" w:rsidRDefault="00E432F4" w:rsidP="001A0DB7">
            <w:pPr>
              <w:spacing w:line="276" w:lineRule="auto"/>
              <w:rPr>
                <w:rFonts w:asciiTheme="majorBidi" w:hAnsiTheme="majorBidi" w:cstheme="majorBidi"/>
                <w:sz w:val="24"/>
                <w:szCs w:val="24"/>
              </w:rPr>
            </w:pPr>
            <w:r>
              <w:rPr>
                <w:rFonts w:asciiTheme="majorBidi" w:hAnsiTheme="majorBidi" w:cstheme="majorBidi"/>
                <w:sz w:val="24"/>
                <w:szCs w:val="24"/>
              </w:rPr>
              <w:t xml:space="preserve"> </w:t>
            </w:r>
          </w:p>
        </w:tc>
      </w:tr>
    </w:tbl>
    <w:p w14:paraId="763E2ED1" w14:textId="77777777" w:rsidR="00A76DC3" w:rsidRDefault="00A76DC3" w:rsidP="00A76DC3">
      <w:pPr>
        <w:spacing w:line="276" w:lineRule="auto"/>
        <w:rPr>
          <w:rFonts w:asciiTheme="majorBidi" w:hAnsiTheme="majorBidi" w:cstheme="majorBidi"/>
          <w:sz w:val="24"/>
          <w:szCs w:val="24"/>
        </w:rPr>
      </w:pPr>
    </w:p>
    <w:p w14:paraId="467DD526" w14:textId="3D445B7D" w:rsidR="00A76DC3" w:rsidRDefault="00A76DC3" w:rsidP="00254F28">
      <w:pPr>
        <w:spacing w:line="276" w:lineRule="auto"/>
        <w:rPr>
          <w:rFonts w:asciiTheme="majorBidi" w:hAnsiTheme="majorBidi" w:cstheme="majorBidi"/>
          <w:sz w:val="24"/>
          <w:szCs w:val="24"/>
        </w:rPr>
      </w:pPr>
      <w:r w:rsidRPr="00A76DC3">
        <w:rPr>
          <w:rFonts w:asciiTheme="majorBidi" w:hAnsiTheme="majorBidi" w:cstheme="majorBidi"/>
          <w:sz w:val="24"/>
          <w:szCs w:val="24"/>
        </w:rPr>
        <w:t>Here, it is important to note that by not preserving Maimonides</w:t>
      </w:r>
      <w:r>
        <w:rPr>
          <w:rFonts w:asciiTheme="majorBidi" w:hAnsiTheme="majorBidi" w:cstheme="majorBidi"/>
          <w:sz w:val="24"/>
          <w:szCs w:val="24"/>
        </w:rPr>
        <w:t>’</w:t>
      </w:r>
      <w:r w:rsidRPr="00A76DC3">
        <w:rPr>
          <w:rFonts w:asciiTheme="majorBidi" w:hAnsiTheme="majorBidi" w:cstheme="majorBidi"/>
          <w:sz w:val="24"/>
          <w:szCs w:val="24"/>
        </w:rPr>
        <w:t xml:space="preserve"> stylistic approach and refraining from consolidating these elements at the conclusion of hala</w:t>
      </w:r>
      <w:r>
        <w:rPr>
          <w:rFonts w:asciiTheme="majorBidi" w:hAnsiTheme="majorBidi" w:cstheme="majorBidi"/>
          <w:sz w:val="24"/>
          <w:szCs w:val="24"/>
        </w:rPr>
        <w:t>k</w:t>
      </w:r>
      <w:r w:rsidRPr="00A76DC3">
        <w:rPr>
          <w:rFonts w:asciiTheme="majorBidi" w:hAnsiTheme="majorBidi" w:cstheme="majorBidi"/>
          <w:sz w:val="24"/>
          <w:szCs w:val="24"/>
        </w:rPr>
        <w:t xml:space="preserve">hic units, R. Karo somewhat diminishes their presence and impact, whether intentionally or not. One might </w:t>
      </w:r>
      <w:r>
        <w:rPr>
          <w:rFonts w:asciiTheme="majorBidi" w:hAnsiTheme="majorBidi" w:cstheme="majorBidi"/>
          <w:sz w:val="24"/>
          <w:szCs w:val="24"/>
        </w:rPr>
        <w:t>say</w:t>
      </w:r>
      <w:r w:rsidRPr="00A76DC3">
        <w:rPr>
          <w:rFonts w:asciiTheme="majorBidi" w:hAnsiTheme="majorBidi" w:cstheme="majorBidi"/>
          <w:sz w:val="24"/>
          <w:szCs w:val="24"/>
        </w:rPr>
        <w:t xml:space="preserve"> that while Maimonides articulates these points with clarity, R. Karo only alludes to them in passing</w:t>
      </w:r>
      <w:r>
        <w:rPr>
          <w:rFonts w:asciiTheme="majorBidi" w:hAnsiTheme="majorBidi" w:cstheme="majorBidi"/>
          <w:sz w:val="24"/>
          <w:szCs w:val="24"/>
        </w:rPr>
        <w:t>.</w:t>
      </w:r>
    </w:p>
    <w:p w14:paraId="01DAD4E3" w14:textId="1A5E66E5" w:rsidR="00254F28" w:rsidRDefault="00254F28" w:rsidP="00254F28">
      <w:pPr>
        <w:spacing w:line="276" w:lineRule="auto"/>
        <w:rPr>
          <w:rFonts w:asciiTheme="majorBidi" w:hAnsiTheme="majorBidi" w:cstheme="majorBidi"/>
          <w:sz w:val="24"/>
          <w:szCs w:val="24"/>
        </w:rPr>
      </w:pPr>
      <w:r w:rsidRPr="00254F28">
        <w:rPr>
          <w:rFonts w:asciiTheme="majorBidi" w:hAnsiTheme="majorBidi" w:cstheme="majorBidi"/>
          <w:sz w:val="24"/>
          <w:szCs w:val="24"/>
        </w:rPr>
        <w:lastRenderedPageBreak/>
        <w:t>In summing up this matter, it can be observed that when R. Karo, who typically employs concise and unembellished language, ventures beyond his usual brevity, he skillfully integrates Maimonide</w:t>
      </w:r>
      <w:r>
        <w:rPr>
          <w:rFonts w:asciiTheme="majorBidi" w:hAnsiTheme="majorBidi" w:cstheme="majorBidi"/>
          <w:sz w:val="24"/>
          <w:szCs w:val="24"/>
        </w:rPr>
        <w:t>s’</w:t>
      </w:r>
      <w:r w:rsidRPr="00254F28">
        <w:rPr>
          <w:rFonts w:asciiTheme="majorBidi" w:hAnsiTheme="majorBidi" w:cstheme="majorBidi"/>
          <w:sz w:val="24"/>
          <w:szCs w:val="24"/>
        </w:rPr>
        <w:t xml:space="preserve"> teachings into his rulings with discernment and wisdom. He demonstrates a deep knowledge of the </w:t>
      </w:r>
      <w:proofErr w:type="spellStart"/>
      <w:r w:rsidRPr="00254F28">
        <w:rPr>
          <w:rFonts w:asciiTheme="majorBidi" w:hAnsiTheme="majorBidi" w:cstheme="majorBidi"/>
          <w:i/>
          <w:iCs/>
          <w:sz w:val="24"/>
          <w:szCs w:val="24"/>
        </w:rPr>
        <w:t>Mishneh</w:t>
      </w:r>
      <w:proofErr w:type="spellEnd"/>
      <w:r w:rsidRPr="00254F28">
        <w:rPr>
          <w:rFonts w:asciiTheme="majorBidi" w:hAnsiTheme="majorBidi" w:cstheme="majorBidi"/>
          <w:i/>
          <w:iCs/>
          <w:sz w:val="24"/>
          <w:szCs w:val="24"/>
        </w:rPr>
        <w:t xml:space="preserve"> Torah</w:t>
      </w:r>
      <w:r w:rsidRPr="00254F28">
        <w:rPr>
          <w:rFonts w:asciiTheme="majorBidi" w:hAnsiTheme="majorBidi" w:cstheme="majorBidi"/>
          <w:sz w:val="24"/>
          <w:szCs w:val="24"/>
        </w:rPr>
        <w:t>, adeptly transferring laws from one context to another, expanding or condensing them as needed, showcasing a certain and impressive literary acumen. The lyrical passages that evoke religious experiences, expressions of spiritual fervor, or words of admonition</w:t>
      </w:r>
      <w:r w:rsidR="00832C81">
        <w:rPr>
          <w:rFonts w:asciiTheme="majorBidi" w:hAnsiTheme="majorBidi" w:cstheme="majorBidi"/>
          <w:sz w:val="24"/>
          <w:szCs w:val="24"/>
        </w:rPr>
        <w:t xml:space="preserve"> that appear in the </w:t>
      </w:r>
      <w:proofErr w:type="spellStart"/>
      <w:r w:rsidR="00832C81" w:rsidRPr="00832C81">
        <w:rPr>
          <w:rFonts w:asciiTheme="majorBidi" w:hAnsiTheme="majorBidi" w:cstheme="majorBidi"/>
          <w:i/>
          <w:iCs/>
          <w:sz w:val="24"/>
          <w:szCs w:val="24"/>
        </w:rPr>
        <w:t>Shulḥan</w:t>
      </w:r>
      <w:proofErr w:type="spellEnd"/>
      <w:r w:rsidR="00832C81" w:rsidRPr="00832C81">
        <w:rPr>
          <w:rFonts w:asciiTheme="majorBidi" w:hAnsiTheme="majorBidi" w:cstheme="majorBidi"/>
          <w:i/>
          <w:iCs/>
          <w:sz w:val="24"/>
          <w:szCs w:val="24"/>
        </w:rPr>
        <w:t xml:space="preserve"> </w:t>
      </w:r>
      <w:proofErr w:type="spellStart"/>
      <w:r w:rsidR="00832C81" w:rsidRPr="00832C81">
        <w:rPr>
          <w:rFonts w:asciiTheme="majorBidi" w:hAnsiTheme="majorBidi" w:cstheme="majorBidi"/>
          <w:i/>
          <w:iCs/>
          <w:sz w:val="24"/>
          <w:szCs w:val="24"/>
        </w:rPr>
        <w:t>Arukh</w:t>
      </w:r>
      <w:proofErr w:type="spellEnd"/>
      <w:r w:rsidRPr="00254F28">
        <w:rPr>
          <w:rFonts w:asciiTheme="majorBidi" w:hAnsiTheme="majorBidi" w:cstheme="majorBidi"/>
          <w:sz w:val="24"/>
          <w:szCs w:val="24"/>
        </w:rPr>
        <w:t xml:space="preserve"> are predominantly Maimonidean in nature.</w:t>
      </w:r>
    </w:p>
    <w:p w14:paraId="40BF2A0E" w14:textId="77777777" w:rsidR="0069345A" w:rsidRDefault="0069345A" w:rsidP="00254F28">
      <w:pPr>
        <w:spacing w:line="276" w:lineRule="auto"/>
        <w:rPr>
          <w:rFonts w:asciiTheme="majorBidi" w:hAnsiTheme="majorBidi" w:cstheme="majorBidi"/>
          <w:sz w:val="24"/>
          <w:szCs w:val="24"/>
        </w:rPr>
      </w:pPr>
    </w:p>
    <w:p w14:paraId="1CD0E9F6" w14:textId="42ADC5B0" w:rsidR="0069345A" w:rsidRDefault="0069345A" w:rsidP="00162C88">
      <w:pPr>
        <w:spacing w:line="276" w:lineRule="auto"/>
        <w:jc w:val="center"/>
        <w:rPr>
          <w:rFonts w:asciiTheme="majorBidi" w:hAnsiTheme="majorBidi" w:cstheme="majorBidi"/>
          <w:sz w:val="24"/>
          <w:szCs w:val="24"/>
        </w:rPr>
      </w:pPr>
      <w:r>
        <w:rPr>
          <w:rFonts w:asciiTheme="majorBidi" w:hAnsiTheme="majorBidi" w:cstheme="majorBidi"/>
          <w:sz w:val="24"/>
          <w:szCs w:val="24"/>
        </w:rPr>
        <w:t>6</w:t>
      </w:r>
    </w:p>
    <w:p w14:paraId="6AACF481" w14:textId="77777777" w:rsidR="00162C88" w:rsidRDefault="00162C88" w:rsidP="00162C88">
      <w:pPr>
        <w:spacing w:line="276" w:lineRule="auto"/>
        <w:rPr>
          <w:rFonts w:asciiTheme="majorBidi" w:hAnsiTheme="majorBidi" w:cstheme="majorBidi"/>
          <w:sz w:val="24"/>
          <w:szCs w:val="24"/>
        </w:rPr>
      </w:pPr>
    </w:p>
    <w:p w14:paraId="3F6BECAD" w14:textId="1E098D08" w:rsidR="00684961" w:rsidRDefault="00684961" w:rsidP="00162C88">
      <w:pPr>
        <w:spacing w:line="276" w:lineRule="auto"/>
        <w:rPr>
          <w:rFonts w:asciiTheme="majorBidi" w:hAnsiTheme="majorBidi" w:cstheme="majorBidi"/>
          <w:sz w:val="24"/>
          <w:szCs w:val="24"/>
        </w:rPr>
      </w:pPr>
      <w:r w:rsidRPr="00684961">
        <w:rPr>
          <w:rFonts w:asciiTheme="majorBidi" w:hAnsiTheme="majorBidi" w:cstheme="majorBidi"/>
          <w:sz w:val="24"/>
          <w:szCs w:val="24"/>
        </w:rPr>
        <w:t>These instances of selective and deliberate addition or expansion confirm the impression that what often stands out are the omissions</w:t>
      </w:r>
      <w:r w:rsidR="001062D8">
        <w:rPr>
          <w:rFonts w:asciiTheme="majorBidi" w:hAnsiTheme="majorBidi" w:cstheme="majorBidi"/>
          <w:sz w:val="24"/>
          <w:szCs w:val="24"/>
        </w:rPr>
        <w:t xml:space="preserve"> – </w:t>
      </w:r>
      <w:r w:rsidRPr="00684961">
        <w:rPr>
          <w:rFonts w:asciiTheme="majorBidi" w:hAnsiTheme="majorBidi" w:cstheme="majorBidi"/>
          <w:sz w:val="24"/>
          <w:szCs w:val="24"/>
        </w:rPr>
        <w:t xml:space="preserve">specifically, the complete omission of essential and pivotal material. This characteristic is of fundamental significance. As will be shown, these omissions are particularly evident both in unique halachic formulations and in the realm of beliefs and opinions. For example, in </w:t>
      </w:r>
      <w:r w:rsidRPr="00684961">
        <w:rPr>
          <w:rFonts w:asciiTheme="majorBidi" w:hAnsiTheme="majorBidi" w:cstheme="majorBidi"/>
          <w:i/>
          <w:iCs/>
          <w:sz w:val="24"/>
          <w:szCs w:val="24"/>
        </w:rPr>
        <w:t>Laws of the Megillah</w:t>
      </w:r>
      <w:r w:rsidRPr="00684961">
        <w:rPr>
          <w:rFonts w:asciiTheme="majorBidi" w:hAnsiTheme="majorBidi" w:cstheme="majorBidi"/>
          <w:sz w:val="24"/>
          <w:szCs w:val="24"/>
        </w:rPr>
        <w:t xml:space="preserve"> 2:17, after Maimonides has summarized all the commandments of Purim (such as the festive meal, </w:t>
      </w:r>
      <w:r w:rsidR="00162C88" w:rsidRPr="00162C88">
        <w:rPr>
          <w:rFonts w:asciiTheme="majorBidi" w:hAnsiTheme="majorBidi" w:cstheme="majorBidi"/>
          <w:sz w:val="24"/>
          <w:szCs w:val="24"/>
        </w:rPr>
        <w:t>presents to friends</w:t>
      </w:r>
      <w:r w:rsidRPr="00684961">
        <w:rPr>
          <w:rFonts w:asciiTheme="majorBidi" w:hAnsiTheme="majorBidi" w:cstheme="majorBidi"/>
          <w:sz w:val="24"/>
          <w:szCs w:val="24"/>
        </w:rPr>
        <w:t>, and gifts to the poor), he adds his own original and profound words:</w:t>
      </w:r>
      <w:r w:rsidR="00162C88">
        <w:rPr>
          <w:rFonts w:asciiTheme="majorBidi" w:hAnsiTheme="majorBidi" w:cstheme="majorBidi"/>
          <w:sz w:val="24"/>
          <w:szCs w:val="24"/>
        </w:rPr>
        <w:t xml:space="preserve"> </w:t>
      </w:r>
    </w:p>
    <w:p w14:paraId="7D2AD591" w14:textId="37E4714B" w:rsidR="00162C88" w:rsidRDefault="00684961" w:rsidP="00162C88">
      <w:pPr>
        <w:spacing w:line="276" w:lineRule="auto"/>
        <w:ind w:left="720"/>
        <w:rPr>
          <w:rFonts w:asciiTheme="majorBidi" w:hAnsiTheme="majorBidi" w:cstheme="majorBidi"/>
          <w:sz w:val="24"/>
          <w:szCs w:val="24"/>
        </w:rPr>
      </w:pPr>
      <w:r w:rsidRPr="00684961">
        <w:rPr>
          <w:rFonts w:asciiTheme="majorBidi" w:hAnsiTheme="majorBidi" w:cstheme="majorBidi"/>
          <w:sz w:val="24"/>
          <w:szCs w:val="24"/>
        </w:rPr>
        <w:t>It is preferable to spend more on gifts to the poor than on the</w:t>
      </w:r>
      <w:r>
        <w:rPr>
          <w:rFonts w:asciiTheme="majorBidi" w:hAnsiTheme="majorBidi" w:cstheme="majorBidi"/>
          <w:sz w:val="24"/>
          <w:szCs w:val="24"/>
        </w:rPr>
        <w:t xml:space="preserve"> </w:t>
      </w:r>
      <w:r w:rsidRPr="00684961">
        <w:rPr>
          <w:rFonts w:asciiTheme="majorBidi" w:hAnsiTheme="majorBidi" w:cstheme="majorBidi"/>
          <w:sz w:val="24"/>
          <w:szCs w:val="24"/>
        </w:rPr>
        <w:t>Purim meal or on presents to friends. For no joy is greater or more</w:t>
      </w:r>
      <w:r>
        <w:rPr>
          <w:rFonts w:asciiTheme="majorBidi" w:hAnsiTheme="majorBidi" w:cstheme="majorBidi"/>
          <w:sz w:val="24"/>
          <w:szCs w:val="24"/>
        </w:rPr>
        <w:t xml:space="preserve"> </w:t>
      </w:r>
      <w:r w:rsidRPr="00684961">
        <w:rPr>
          <w:rFonts w:asciiTheme="majorBidi" w:hAnsiTheme="majorBidi" w:cstheme="majorBidi"/>
          <w:sz w:val="24"/>
          <w:szCs w:val="24"/>
        </w:rPr>
        <w:t>glorious than the joy of gladdening the hearts of the poor, the</w:t>
      </w:r>
      <w:r>
        <w:rPr>
          <w:rFonts w:asciiTheme="majorBidi" w:hAnsiTheme="majorBidi" w:cstheme="majorBidi"/>
          <w:sz w:val="24"/>
          <w:szCs w:val="24"/>
        </w:rPr>
        <w:t xml:space="preserve"> </w:t>
      </w:r>
      <w:r w:rsidRPr="00684961">
        <w:rPr>
          <w:rFonts w:asciiTheme="majorBidi" w:hAnsiTheme="majorBidi" w:cstheme="majorBidi"/>
          <w:sz w:val="24"/>
          <w:szCs w:val="24"/>
        </w:rPr>
        <w:t>orphans, the widows, and the strangers. Indeed, he who causes</w:t>
      </w:r>
      <w:r>
        <w:rPr>
          <w:rFonts w:asciiTheme="majorBidi" w:hAnsiTheme="majorBidi" w:cstheme="majorBidi"/>
          <w:sz w:val="24"/>
          <w:szCs w:val="24"/>
        </w:rPr>
        <w:t xml:space="preserve"> </w:t>
      </w:r>
      <w:r w:rsidRPr="00684961">
        <w:rPr>
          <w:rFonts w:asciiTheme="majorBidi" w:hAnsiTheme="majorBidi" w:cstheme="majorBidi"/>
          <w:sz w:val="24"/>
          <w:szCs w:val="24"/>
        </w:rPr>
        <w:t>the hearts of these unfortunates to rejoice, emulates the Divine</w:t>
      </w:r>
      <w:r>
        <w:rPr>
          <w:rFonts w:asciiTheme="majorBidi" w:hAnsiTheme="majorBidi" w:cstheme="majorBidi"/>
          <w:sz w:val="24"/>
          <w:szCs w:val="24"/>
        </w:rPr>
        <w:t xml:space="preserve"> </w:t>
      </w:r>
      <w:r w:rsidRPr="00684961">
        <w:rPr>
          <w:rFonts w:asciiTheme="majorBidi" w:hAnsiTheme="majorBidi" w:cstheme="majorBidi"/>
          <w:sz w:val="24"/>
          <w:szCs w:val="24"/>
        </w:rPr>
        <w:t xml:space="preserve">Presence, of whom Scripture says, </w:t>
      </w:r>
      <w:r>
        <w:rPr>
          <w:rFonts w:asciiTheme="majorBidi" w:hAnsiTheme="majorBidi" w:cstheme="majorBidi"/>
          <w:sz w:val="24"/>
          <w:szCs w:val="24"/>
        </w:rPr>
        <w:t>“</w:t>
      </w:r>
      <w:r w:rsidRPr="00684961">
        <w:rPr>
          <w:rFonts w:asciiTheme="majorBidi" w:hAnsiTheme="majorBidi" w:cstheme="majorBidi"/>
          <w:sz w:val="24"/>
          <w:szCs w:val="24"/>
        </w:rPr>
        <w:t xml:space="preserve">To revive the spirit of the </w:t>
      </w:r>
      <w:r>
        <w:rPr>
          <w:rFonts w:asciiTheme="majorBidi" w:hAnsiTheme="majorBidi" w:cstheme="majorBidi"/>
          <w:sz w:val="24"/>
          <w:szCs w:val="24"/>
        </w:rPr>
        <w:t>h</w:t>
      </w:r>
      <w:r w:rsidRPr="00684961">
        <w:rPr>
          <w:rFonts w:asciiTheme="majorBidi" w:hAnsiTheme="majorBidi" w:cstheme="majorBidi"/>
          <w:sz w:val="24"/>
          <w:szCs w:val="24"/>
        </w:rPr>
        <w:t>umble,</w:t>
      </w:r>
      <w:r>
        <w:rPr>
          <w:rFonts w:asciiTheme="majorBidi" w:hAnsiTheme="majorBidi" w:cstheme="majorBidi"/>
          <w:sz w:val="24"/>
          <w:szCs w:val="24"/>
        </w:rPr>
        <w:t xml:space="preserve"> </w:t>
      </w:r>
      <w:r w:rsidRPr="00684961">
        <w:rPr>
          <w:rFonts w:asciiTheme="majorBidi" w:hAnsiTheme="majorBidi" w:cstheme="majorBidi"/>
          <w:sz w:val="24"/>
          <w:szCs w:val="24"/>
        </w:rPr>
        <w:t>and to revive the heart of the contrite ones</w:t>
      </w:r>
      <w:r>
        <w:rPr>
          <w:rFonts w:asciiTheme="majorBidi" w:hAnsiTheme="majorBidi" w:cstheme="majorBidi"/>
          <w:sz w:val="24"/>
          <w:szCs w:val="24"/>
        </w:rPr>
        <w:t>”</w:t>
      </w:r>
      <w:r w:rsidRPr="00684961">
        <w:rPr>
          <w:rFonts w:asciiTheme="majorBidi" w:hAnsiTheme="majorBidi" w:cstheme="majorBidi"/>
          <w:sz w:val="24"/>
          <w:szCs w:val="24"/>
        </w:rPr>
        <w:t xml:space="preserve"> (Isa. 57:15).</w:t>
      </w:r>
    </w:p>
    <w:p w14:paraId="5D755C24" w14:textId="5AC92C8C" w:rsidR="00162C88" w:rsidRPr="00162C88" w:rsidRDefault="00162C88" w:rsidP="00162C88">
      <w:pPr>
        <w:spacing w:line="276" w:lineRule="auto"/>
        <w:rPr>
          <w:rFonts w:asciiTheme="majorBidi" w:hAnsiTheme="majorBidi" w:cstheme="majorBidi"/>
          <w:sz w:val="24"/>
          <w:szCs w:val="24"/>
        </w:rPr>
      </w:pPr>
      <w:r w:rsidRPr="00162C88">
        <w:rPr>
          <w:rFonts w:asciiTheme="majorBidi" w:hAnsiTheme="majorBidi" w:cstheme="majorBidi"/>
          <w:sz w:val="24"/>
          <w:szCs w:val="24"/>
        </w:rPr>
        <w:t xml:space="preserve">A review of </w:t>
      </w:r>
      <w:proofErr w:type="spellStart"/>
      <w:r w:rsidRPr="00162C88">
        <w:rPr>
          <w:rFonts w:asciiTheme="majorBidi" w:hAnsiTheme="majorBidi" w:cstheme="majorBidi"/>
          <w:i/>
          <w:iCs/>
          <w:sz w:val="24"/>
          <w:szCs w:val="24"/>
        </w:rPr>
        <w:t>Shulḥan</w:t>
      </w:r>
      <w:proofErr w:type="spellEnd"/>
      <w:r w:rsidRPr="00162C88">
        <w:rPr>
          <w:rFonts w:asciiTheme="majorBidi" w:hAnsiTheme="majorBidi" w:cstheme="majorBidi"/>
          <w:i/>
          <w:iCs/>
          <w:sz w:val="24"/>
          <w:szCs w:val="24"/>
        </w:rPr>
        <w:t xml:space="preserve"> </w:t>
      </w:r>
      <w:proofErr w:type="spellStart"/>
      <w:r w:rsidRPr="00162C88">
        <w:rPr>
          <w:rFonts w:asciiTheme="majorBidi" w:hAnsiTheme="majorBidi" w:cstheme="majorBidi"/>
          <w:i/>
          <w:iCs/>
          <w:sz w:val="24"/>
          <w:szCs w:val="24"/>
        </w:rPr>
        <w:t>Arukh</w:t>
      </w:r>
      <w:proofErr w:type="spellEnd"/>
      <w:r w:rsidRPr="00162C88">
        <w:rPr>
          <w:rFonts w:asciiTheme="majorBidi" w:hAnsiTheme="majorBidi" w:cstheme="majorBidi"/>
          <w:sz w:val="24"/>
          <w:szCs w:val="24"/>
        </w:rPr>
        <w:t xml:space="preserve">, </w:t>
      </w:r>
      <w:proofErr w:type="spellStart"/>
      <w:r w:rsidRPr="00162C88">
        <w:rPr>
          <w:rFonts w:asciiTheme="majorBidi" w:hAnsiTheme="majorBidi" w:cstheme="majorBidi"/>
          <w:i/>
          <w:iCs/>
          <w:sz w:val="24"/>
          <w:szCs w:val="24"/>
        </w:rPr>
        <w:t>Oraḥ</w:t>
      </w:r>
      <w:proofErr w:type="spellEnd"/>
      <w:r w:rsidRPr="00162C88">
        <w:rPr>
          <w:rFonts w:asciiTheme="majorBidi" w:hAnsiTheme="majorBidi" w:cstheme="majorBidi"/>
          <w:i/>
          <w:iCs/>
          <w:sz w:val="24"/>
          <w:szCs w:val="24"/>
        </w:rPr>
        <w:t xml:space="preserve"> </w:t>
      </w:r>
      <w:proofErr w:type="spellStart"/>
      <w:r w:rsidRPr="00162C88">
        <w:rPr>
          <w:rFonts w:asciiTheme="majorBidi" w:hAnsiTheme="majorBidi" w:cstheme="majorBidi"/>
          <w:i/>
          <w:iCs/>
          <w:sz w:val="24"/>
          <w:szCs w:val="24"/>
        </w:rPr>
        <w:t>Ḥa</w:t>
      </w:r>
      <w:r>
        <w:rPr>
          <w:rFonts w:asciiTheme="majorBidi" w:hAnsiTheme="majorBidi" w:cstheme="majorBidi"/>
          <w:i/>
          <w:iCs/>
          <w:sz w:val="24"/>
          <w:szCs w:val="24"/>
        </w:rPr>
        <w:t>y</w:t>
      </w:r>
      <w:r w:rsidRPr="00162C88">
        <w:rPr>
          <w:rFonts w:asciiTheme="majorBidi" w:hAnsiTheme="majorBidi" w:cstheme="majorBidi"/>
          <w:i/>
          <w:iCs/>
          <w:sz w:val="24"/>
          <w:szCs w:val="24"/>
        </w:rPr>
        <w:t>im</w:t>
      </w:r>
      <w:proofErr w:type="spellEnd"/>
      <w:r w:rsidRPr="00162C88">
        <w:rPr>
          <w:rFonts w:asciiTheme="majorBidi" w:hAnsiTheme="majorBidi" w:cstheme="majorBidi"/>
          <w:sz w:val="24"/>
          <w:szCs w:val="24"/>
        </w:rPr>
        <w:t xml:space="preserve">, reveals that all corresponding sections presenting these laws are directly based on Maimonides. However, the passionate and enthusiastic passage </w:t>
      </w:r>
      <w:r>
        <w:rPr>
          <w:rFonts w:asciiTheme="majorBidi" w:hAnsiTheme="majorBidi" w:cstheme="majorBidi"/>
          <w:sz w:val="24"/>
          <w:szCs w:val="24"/>
        </w:rPr>
        <w:t>about which t</w:t>
      </w:r>
      <w:r w:rsidRPr="00162C88">
        <w:rPr>
          <w:rFonts w:asciiTheme="majorBidi" w:hAnsiTheme="majorBidi" w:cstheme="majorBidi"/>
          <w:sz w:val="24"/>
          <w:szCs w:val="24"/>
        </w:rPr>
        <w:t xml:space="preserve">he </w:t>
      </w:r>
      <w:r w:rsidRPr="00162C88">
        <w:rPr>
          <w:rFonts w:asciiTheme="majorBidi" w:hAnsiTheme="majorBidi" w:cstheme="majorBidi"/>
          <w:i/>
          <w:iCs/>
          <w:sz w:val="24"/>
          <w:szCs w:val="24"/>
        </w:rPr>
        <w:t xml:space="preserve">Maggid </w:t>
      </w:r>
      <w:proofErr w:type="spellStart"/>
      <w:r w:rsidRPr="00162C88">
        <w:rPr>
          <w:rFonts w:asciiTheme="majorBidi" w:hAnsiTheme="majorBidi" w:cstheme="majorBidi"/>
          <w:i/>
          <w:iCs/>
          <w:sz w:val="24"/>
          <w:szCs w:val="24"/>
        </w:rPr>
        <w:t>Mishneh</w:t>
      </w:r>
      <w:proofErr w:type="spellEnd"/>
      <w:r w:rsidRPr="00162C88">
        <w:rPr>
          <w:rFonts w:asciiTheme="majorBidi" w:hAnsiTheme="majorBidi" w:cstheme="majorBidi"/>
          <w:sz w:val="24"/>
          <w:szCs w:val="24"/>
        </w:rPr>
        <w:t xml:space="preserve"> </w:t>
      </w:r>
      <w:r>
        <w:rPr>
          <w:rFonts w:asciiTheme="majorBidi" w:hAnsiTheme="majorBidi" w:cstheme="majorBidi"/>
          <w:sz w:val="24"/>
          <w:szCs w:val="24"/>
        </w:rPr>
        <w:t xml:space="preserve">states </w:t>
      </w:r>
      <w:r w:rsidRPr="00162C88">
        <w:rPr>
          <w:rFonts w:asciiTheme="majorBidi" w:hAnsiTheme="majorBidi" w:cstheme="majorBidi"/>
          <w:sz w:val="24"/>
          <w:szCs w:val="24"/>
        </w:rPr>
        <w:t>(</w:t>
      </w:r>
      <w:r>
        <w:rPr>
          <w:rFonts w:asciiTheme="majorBidi" w:hAnsiTheme="majorBidi" w:cstheme="majorBidi"/>
          <w:sz w:val="24"/>
          <w:szCs w:val="24"/>
        </w:rPr>
        <w:t xml:space="preserve">and </w:t>
      </w:r>
      <w:r w:rsidRPr="00162C88">
        <w:rPr>
          <w:rFonts w:asciiTheme="majorBidi" w:hAnsiTheme="majorBidi" w:cstheme="majorBidi"/>
          <w:sz w:val="24"/>
          <w:szCs w:val="24"/>
        </w:rPr>
        <w:t xml:space="preserve">with which the </w:t>
      </w:r>
      <w:r w:rsidRPr="00162C88">
        <w:rPr>
          <w:rFonts w:asciiTheme="majorBidi" w:hAnsiTheme="majorBidi" w:cstheme="majorBidi"/>
          <w:i/>
          <w:iCs/>
          <w:sz w:val="24"/>
          <w:szCs w:val="24"/>
        </w:rPr>
        <w:t xml:space="preserve">Kesef </w:t>
      </w:r>
      <w:proofErr w:type="spellStart"/>
      <w:r w:rsidRPr="00162C88">
        <w:rPr>
          <w:rFonts w:asciiTheme="majorBidi" w:hAnsiTheme="majorBidi" w:cstheme="majorBidi"/>
          <w:i/>
          <w:iCs/>
          <w:sz w:val="24"/>
          <w:szCs w:val="24"/>
        </w:rPr>
        <w:t>Mishneh</w:t>
      </w:r>
      <w:proofErr w:type="spellEnd"/>
      <w:r w:rsidRPr="00162C88">
        <w:rPr>
          <w:rFonts w:asciiTheme="majorBidi" w:hAnsiTheme="majorBidi" w:cstheme="majorBidi"/>
          <w:sz w:val="24"/>
          <w:szCs w:val="24"/>
        </w:rPr>
        <w:t xml:space="preserve"> likely concurred</w:t>
      </w:r>
      <w:r>
        <w:rPr>
          <w:rFonts w:asciiTheme="majorBidi" w:hAnsiTheme="majorBidi" w:cstheme="majorBidi"/>
          <w:sz w:val="24"/>
          <w:szCs w:val="24"/>
        </w:rPr>
        <w:t>)</w:t>
      </w:r>
      <w:r w:rsidRPr="00162C88">
        <w:rPr>
          <w:rFonts w:asciiTheme="majorBidi" w:hAnsiTheme="majorBidi" w:cstheme="majorBidi"/>
          <w:sz w:val="24"/>
          <w:szCs w:val="24"/>
        </w:rPr>
        <w:t xml:space="preserve"> </w:t>
      </w:r>
      <w:r>
        <w:rPr>
          <w:rFonts w:asciiTheme="majorBidi" w:hAnsiTheme="majorBidi" w:cstheme="majorBidi"/>
          <w:sz w:val="24"/>
          <w:szCs w:val="24"/>
        </w:rPr>
        <w:t>“</w:t>
      </w:r>
      <w:r w:rsidR="001062D8">
        <w:rPr>
          <w:rFonts w:asciiTheme="majorBidi" w:hAnsiTheme="majorBidi" w:cstheme="majorBidi"/>
          <w:sz w:val="24"/>
          <w:szCs w:val="24"/>
        </w:rPr>
        <w:t>o</w:t>
      </w:r>
      <w:r w:rsidRPr="00162C88">
        <w:rPr>
          <w:rFonts w:asciiTheme="majorBidi" w:hAnsiTheme="majorBidi" w:cstheme="majorBidi"/>
          <w:sz w:val="24"/>
          <w:szCs w:val="24"/>
        </w:rPr>
        <w:t>ur Rabbi</w:t>
      </w:r>
      <w:r>
        <w:rPr>
          <w:rFonts w:asciiTheme="majorBidi" w:hAnsiTheme="majorBidi" w:cstheme="majorBidi"/>
          <w:sz w:val="24"/>
          <w:szCs w:val="24"/>
        </w:rPr>
        <w:t>’</w:t>
      </w:r>
      <w:r w:rsidRPr="00162C88">
        <w:rPr>
          <w:rFonts w:asciiTheme="majorBidi" w:hAnsiTheme="majorBidi" w:cstheme="majorBidi"/>
          <w:sz w:val="24"/>
          <w:szCs w:val="24"/>
        </w:rPr>
        <w:t>s words are worthy of him</w:t>
      </w:r>
      <w:r>
        <w:rPr>
          <w:rFonts w:asciiTheme="majorBidi" w:hAnsiTheme="majorBidi" w:cstheme="majorBidi"/>
          <w:sz w:val="24"/>
          <w:szCs w:val="24"/>
        </w:rPr>
        <w:t>”</w:t>
      </w:r>
      <w:r w:rsidRPr="00162C88">
        <w:rPr>
          <w:rFonts w:asciiTheme="majorBidi" w:hAnsiTheme="majorBidi" w:cstheme="majorBidi"/>
          <w:sz w:val="24"/>
          <w:szCs w:val="24"/>
        </w:rPr>
        <w:t xml:space="preserve"> is entirely omitted.</w:t>
      </w:r>
      <w:r>
        <w:rPr>
          <w:rStyle w:val="FootnoteReference"/>
          <w:rFonts w:asciiTheme="majorBidi" w:hAnsiTheme="majorBidi" w:cstheme="majorBidi"/>
          <w:sz w:val="24"/>
          <w:szCs w:val="24"/>
        </w:rPr>
        <w:footnoteReference w:id="27"/>
      </w:r>
    </w:p>
    <w:p w14:paraId="05554EED" w14:textId="128589D6" w:rsidR="00925EFA" w:rsidRPr="00925EFA" w:rsidRDefault="00925EFA" w:rsidP="00925EFA">
      <w:pPr>
        <w:spacing w:line="276" w:lineRule="auto"/>
        <w:rPr>
          <w:rFonts w:asciiTheme="majorBidi" w:hAnsiTheme="majorBidi" w:cstheme="majorBidi"/>
          <w:sz w:val="24"/>
          <w:szCs w:val="24"/>
        </w:rPr>
      </w:pPr>
      <w:r>
        <w:rPr>
          <w:rFonts w:asciiTheme="majorBidi" w:hAnsiTheme="majorBidi" w:cstheme="majorBidi"/>
          <w:sz w:val="24"/>
          <w:szCs w:val="24"/>
        </w:rPr>
        <w:t>A</w:t>
      </w:r>
      <w:r w:rsidRPr="00925EFA">
        <w:rPr>
          <w:rFonts w:asciiTheme="majorBidi" w:hAnsiTheme="majorBidi" w:cstheme="majorBidi"/>
          <w:sz w:val="24"/>
          <w:szCs w:val="24"/>
        </w:rPr>
        <w:t xml:space="preserve">nother interesting and important example can be found in </w:t>
      </w:r>
      <w:proofErr w:type="spellStart"/>
      <w:r w:rsidRPr="00925EFA">
        <w:rPr>
          <w:rFonts w:asciiTheme="majorBidi" w:hAnsiTheme="majorBidi" w:cstheme="majorBidi"/>
          <w:i/>
          <w:iCs/>
          <w:sz w:val="24"/>
          <w:szCs w:val="24"/>
        </w:rPr>
        <w:t>Oraḥ</w:t>
      </w:r>
      <w:proofErr w:type="spellEnd"/>
      <w:r w:rsidRPr="00925EFA">
        <w:rPr>
          <w:rFonts w:asciiTheme="majorBidi" w:hAnsiTheme="majorBidi" w:cstheme="majorBidi"/>
          <w:i/>
          <w:iCs/>
          <w:sz w:val="24"/>
          <w:szCs w:val="24"/>
        </w:rPr>
        <w:t xml:space="preserve"> </w:t>
      </w:r>
      <w:proofErr w:type="spellStart"/>
      <w:r w:rsidRPr="00925EFA">
        <w:rPr>
          <w:rFonts w:asciiTheme="majorBidi" w:hAnsiTheme="majorBidi" w:cstheme="majorBidi"/>
          <w:i/>
          <w:iCs/>
          <w:sz w:val="24"/>
          <w:szCs w:val="24"/>
        </w:rPr>
        <w:t>Ḥayim</w:t>
      </w:r>
      <w:proofErr w:type="spellEnd"/>
      <w:r w:rsidRPr="00925EFA">
        <w:rPr>
          <w:rFonts w:asciiTheme="majorBidi" w:hAnsiTheme="majorBidi" w:cstheme="majorBidi"/>
          <w:sz w:val="24"/>
          <w:szCs w:val="24"/>
        </w:rPr>
        <w:t xml:space="preserve">, </w:t>
      </w:r>
      <w:r w:rsidRPr="00925EFA">
        <w:rPr>
          <w:rFonts w:asciiTheme="majorBidi" w:hAnsiTheme="majorBidi" w:cstheme="majorBidi"/>
          <w:i/>
          <w:iCs/>
          <w:sz w:val="24"/>
          <w:szCs w:val="24"/>
        </w:rPr>
        <w:t>Siman</w:t>
      </w:r>
      <w:r w:rsidRPr="00925EFA">
        <w:rPr>
          <w:rFonts w:asciiTheme="majorBidi" w:hAnsiTheme="majorBidi" w:cstheme="majorBidi"/>
          <w:sz w:val="24"/>
          <w:szCs w:val="24"/>
        </w:rPr>
        <w:t xml:space="preserve"> 574, </w:t>
      </w:r>
      <w:proofErr w:type="spellStart"/>
      <w:r w:rsidRPr="00925EFA">
        <w:rPr>
          <w:rFonts w:asciiTheme="majorBidi" w:hAnsiTheme="majorBidi" w:cstheme="majorBidi"/>
          <w:i/>
          <w:iCs/>
          <w:sz w:val="24"/>
          <w:szCs w:val="24"/>
        </w:rPr>
        <w:t>Se’if</w:t>
      </w:r>
      <w:proofErr w:type="spellEnd"/>
      <w:r w:rsidRPr="00925EFA">
        <w:rPr>
          <w:rFonts w:asciiTheme="majorBidi" w:hAnsiTheme="majorBidi" w:cstheme="majorBidi"/>
          <w:sz w:val="24"/>
          <w:szCs w:val="24"/>
        </w:rPr>
        <w:t xml:space="preserve"> 3, which states: </w:t>
      </w:r>
      <w:r>
        <w:rPr>
          <w:rFonts w:asciiTheme="majorBidi" w:hAnsiTheme="majorBidi" w:cstheme="majorBidi"/>
          <w:sz w:val="24"/>
          <w:szCs w:val="24"/>
        </w:rPr>
        <w:t>“</w:t>
      </w:r>
      <w:r w:rsidRPr="00925EFA">
        <w:rPr>
          <w:rFonts w:asciiTheme="majorBidi" w:hAnsiTheme="majorBidi" w:cstheme="majorBidi"/>
          <w:sz w:val="24"/>
          <w:szCs w:val="24"/>
        </w:rPr>
        <w:t xml:space="preserve">If one forgot and ate and drank on a day observed as a fast day in the place, he must not show himself before the public, nor indulge in delicacies, saying, </w:t>
      </w:r>
      <w:r>
        <w:rPr>
          <w:rFonts w:asciiTheme="majorBidi" w:hAnsiTheme="majorBidi" w:cstheme="majorBidi"/>
          <w:sz w:val="24"/>
          <w:szCs w:val="24"/>
        </w:rPr>
        <w:t>‘</w:t>
      </w:r>
      <w:r w:rsidRPr="00925EFA">
        <w:rPr>
          <w:rFonts w:asciiTheme="majorBidi" w:hAnsiTheme="majorBidi" w:cstheme="majorBidi"/>
          <w:sz w:val="24"/>
          <w:szCs w:val="24"/>
        </w:rPr>
        <w:t>Since I ate a little, I'll eat a lot.</w:t>
      </w:r>
      <w:r>
        <w:rPr>
          <w:rFonts w:asciiTheme="majorBidi" w:hAnsiTheme="majorBidi" w:cstheme="majorBidi"/>
          <w:sz w:val="24"/>
          <w:szCs w:val="24"/>
        </w:rPr>
        <w:t>’”</w:t>
      </w:r>
      <w:r w:rsidRPr="00925EFA">
        <w:rPr>
          <w:rFonts w:asciiTheme="majorBidi" w:hAnsiTheme="majorBidi" w:cstheme="majorBidi"/>
          <w:sz w:val="24"/>
          <w:szCs w:val="24"/>
        </w:rPr>
        <w:t xml:space="preserve"> This ruling, which reflects the Talmud</w:t>
      </w:r>
      <w:r>
        <w:rPr>
          <w:rFonts w:asciiTheme="majorBidi" w:hAnsiTheme="majorBidi" w:cstheme="majorBidi"/>
          <w:sz w:val="24"/>
          <w:szCs w:val="24"/>
        </w:rPr>
        <w:t>’</w:t>
      </w:r>
      <w:r w:rsidRPr="00925EFA">
        <w:rPr>
          <w:rFonts w:asciiTheme="majorBidi" w:hAnsiTheme="majorBidi" w:cstheme="majorBidi"/>
          <w:sz w:val="24"/>
          <w:szCs w:val="24"/>
        </w:rPr>
        <w:t xml:space="preserve">s teaching, also appears in the </w:t>
      </w:r>
      <w:proofErr w:type="spellStart"/>
      <w:r w:rsidRPr="00925EFA">
        <w:rPr>
          <w:rFonts w:asciiTheme="majorBidi" w:hAnsiTheme="majorBidi" w:cstheme="majorBidi"/>
          <w:i/>
          <w:iCs/>
          <w:sz w:val="24"/>
          <w:szCs w:val="24"/>
        </w:rPr>
        <w:t>Mishneh</w:t>
      </w:r>
      <w:proofErr w:type="spellEnd"/>
      <w:r w:rsidRPr="00925EFA">
        <w:rPr>
          <w:rFonts w:asciiTheme="majorBidi" w:hAnsiTheme="majorBidi" w:cstheme="majorBidi"/>
          <w:i/>
          <w:iCs/>
          <w:sz w:val="24"/>
          <w:szCs w:val="24"/>
        </w:rPr>
        <w:t xml:space="preserve"> Torah</w:t>
      </w:r>
      <w:r w:rsidRPr="00925EFA">
        <w:rPr>
          <w:rFonts w:asciiTheme="majorBidi" w:hAnsiTheme="majorBidi" w:cstheme="majorBidi"/>
          <w:sz w:val="24"/>
          <w:szCs w:val="24"/>
        </w:rPr>
        <w:t xml:space="preserve">, but with an important addition: </w:t>
      </w:r>
      <w:r>
        <w:rPr>
          <w:rFonts w:asciiTheme="majorBidi" w:hAnsiTheme="majorBidi" w:cstheme="majorBidi"/>
          <w:sz w:val="24"/>
          <w:szCs w:val="24"/>
        </w:rPr>
        <w:t>“</w:t>
      </w:r>
      <w:r w:rsidRPr="00925EFA">
        <w:rPr>
          <w:rFonts w:asciiTheme="majorBidi" w:hAnsiTheme="majorBidi" w:cstheme="majorBidi"/>
          <w:sz w:val="24"/>
          <w:szCs w:val="24"/>
        </w:rPr>
        <w:t>Whenever a person is fasting… he should not indulge in delicacies.</w:t>
      </w:r>
      <w:r>
        <w:rPr>
          <w:rFonts w:asciiTheme="majorBidi" w:hAnsiTheme="majorBidi" w:cstheme="majorBidi"/>
          <w:sz w:val="24"/>
          <w:szCs w:val="24"/>
        </w:rPr>
        <w:t>”</w:t>
      </w:r>
      <w:r w:rsidRPr="00925EFA">
        <w:rPr>
          <w:rFonts w:asciiTheme="majorBidi" w:hAnsiTheme="majorBidi" w:cstheme="majorBidi"/>
          <w:sz w:val="24"/>
          <w:szCs w:val="24"/>
        </w:rPr>
        <w:t xml:space="preserve"> This is a fundamental innovation, about which the </w:t>
      </w:r>
      <w:r w:rsidRPr="00925EFA">
        <w:rPr>
          <w:rFonts w:asciiTheme="majorBidi" w:hAnsiTheme="majorBidi" w:cstheme="majorBidi"/>
          <w:i/>
          <w:iCs/>
          <w:sz w:val="24"/>
          <w:szCs w:val="24"/>
        </w:rPr>
        <w:t xml:space="preserve">Maggid </w:t>
      </w:r>
      <w:proofErr w:type="spellStart"/>
      <w:r w:rsidRPr="00925EFA">
        <w:rPr>
          <w:rFonts w:asciiTheme="majorBidi" w:hAnsiTheme="majorBidi" w:cstheme="majorBidi"/>
          <w:i/>
          <w:iCs/>
          <w:sz w:val="24"/>
          <w:szCs w:val="24"/>
        </w:rPr>
        <w:t>Mishneh</w:t>
      </w:r>
      <w:proofErr w:type="spellEnd"/>
      <w:r w:rsidRPr="00925EFA">
        <w:rPr>
          <w:rFonts w:asciiTheme="majorBidi" w:hAnsiTheme="majorBidi" w:cstheme="majorBidi"/>
          <w:sz w:val="24"/>
          <w:szCs w:val="24"/>
        </w:rPr>
        <w:t xml:space="preserve"> comments: </w:t>
      </w:r>
      <w:r>
        <w:rPr>
          <w:rFonts w:asciiTheme="majorBidi" w:hAnsiTheme="majorBidi" w:cstheme="majorBidi"/>
          <w:sz w:val="24"/>
          <w:szCs w:val="24"/>
        </w:rPr>
        <w:t>“</w:t>
      </w:r>
      <w:r w:rsidRPr="00925EFA">
        <w:rPr>
          <w:rFonts w:asciiTheme="majorBidi" w:hAnsiTheme="majorBidi" w:cstheme="majorBidi"/>
          <w:sz w:val="24"/>
          <w:szCs w:val="24"/>
        </w:rPr>
        <w:t>And it is certainly clear that this rule applies to every fast day, and it is an obvious matter.</w:t>
      </w:r>
      <w:r>
        <w:rPr>
          <w:rFonts w:asciiTheme="majorBidi" w:hAnsiTheme="majorBidi" w:cstheme="majorBidi"/>
          <w:sz w:val="24"/>
          <w:szCs w:val="24"/>
        </w:rPr>
        <w:t>”</w:t>
      </w:r>
    </w:p>
    <w:p w14:paraId="16A2D4D6" w14:textId="77777777" w:rsidR="002E7DD1" w:rsidRDefault="002E7DD1" w:rsidP="002E7DD1">
      <w:pPr>
        <w:spacing w:line="276" w:lineRule="auto"/>
        <w:rPr>
          <w:rFonts w:asciiTheme="majorBidi" w:hAnsiTheme="majorBidi" w:cstheme="majorBidi"/>
          <w:sz w:val="24"/>
          <w:szCs w:val="24"/>
        </w:rPr>
      </w:pPr>
      <w:r w:rsidRPr="002E7DD1">
        <w:rPr>
          <w:rFonts w:asciiTheme="majorBidi" w:hAnsiTheme="majorBidi" w:cstheme="majorBidi"/>
          <w:sz w:val="24"/>
          <w:szCs w:val="24"/>
        </w:rPr>
        <w:lastRenderedPageBreak/>
        <w:t xml:space="preserve">R. Karo </w:t>
      </w:r>
      <w:r>
        <w:rPr>
          <w:rFonts w:asciiTheme="majorBidi" w:hAnsiTheme="majorBidi" w:cstheme="majorBidi"/>
          <w:sz w:val="24"/>
          <w:szCs w:val="24"/>
        </w:rPr>
        <w:t>was aware of</w:t>
      </w:r>
      <w:r w:rsidRPr="002E7DD1">
        <w:rPr>
          <w:rFonts w:asciiTheme="majorBidi" w:hAnsiTheme="majorBidi" w:cstheme="majorBidi"/>
          <w:sz w:val="24"/>
          <w:szCs w:val="24"/>
        </w:rPr>
        <w:t xml:space="preserve"> these additions and, in most cases, explained and highlighted them, yet did not always incorporate them into the </w:t>
      </w:r>
      <w:proofErr w:type="spellStart"/>
      <w:r w:rsidRPr="002E7DD1">
        <w:rPr>
          <w:rFonts w:asciiTheme="majorBidi" w:hAnsiTheme="majorBidi" w:cstheme="majorBidi"/>
          <w:i/>
          <w:iCs/>
          <w:sz w:val="24"/>
          <w:szCs w:val="24"/>
        </w:rPr>
        <w:t>Shulḥan</w:t>
      </w:r>
      <w:proofErr w:type="spellEnd"/>
      <w:r w:rsidRPr="002E7DD1">
        <w:rPr>
          <w:rFonts w:asciiTheme="majorBidi" w:hAnsiTheme="majorBidi" w:cstheme="majorBidi"/>
          <w:i/>
          <w:iCs/>
          <w:sz w:val="24"/>
          <w:szCs w:val="24"/>
        </w:rPr>
        <w:t xml:space="preserve"> </w:t>
      </w:r>
      <w:proofErr w:type="spellStart"/>
      <w:r w:rsidRPr="002E7DD1">
        <w:rPr>
          <w:rFonts w:asciiTheme="majorBidi" w:hAnsiTheme="majorBidi" w:cstheme="majorBidi"/>
          <w:i/>
          <w:iCs/>
          <w:sz w:val="24"/>
          <w:szCs w:val="24"/>
        </w:rPr>
        <w:t>Arukh</w:t>
      </w:r>
      <w:proofErr w:type="spellEnd"/>
      <w:r w:rsidRPr="002E7DD1">
        <w:rPr>
          <w:rFonts w:asciiTheme="majorBidi" w:hAnsiTheme="majorBidi" w:cstheme="majorBidi"/>
          <w:sz w:val="24"/>
          <w:szCs w:val="24"/>
        </w:rPr>
        <w:t>.</w:t>
      </w:r>
      <w:r>
        <w:rPr>
          <w:rFonts w:asciiTheme="majorBidi" w:hAnsiTheme="majorBidi" w:cstheme="majorBidi"/>
          <w:sz w:val="24"/>
          <w:szCs w:val="24"/>
        </w:rPr>
        <w:t xml:space="preserve"> </w:t>
      </w:r>
    </w:p>
    <w:p w14:paraId="125AE723" w14:textId="5C1CDFE1" w:rsidR="005800CF" w:rsidRDefault="002E7DD1" w:rsidP="002E7DD1">
      <w:pPr>
        <w:spacing w:line="276" w:lineRule="auto"/>
        <w:rPr>
          <w:rFonts w:asciiTheme="majorBidi" w:hAnsiTheme="majorBidi" w:cstheme="majorBidi"/>
          <w:sz w:val="24"/>
          <w:szCs w:val="24"/>
        </w:rPr>
      </w:pPr>
      <w:r>
        <w:rPr>
          <w:rFonts w:asciiTheme="majorBidi" w:hAnsiTheme="majorBidi" w:cstheme="majorBidi"/>
          <w:sz w:val="24"/>
          <w:szCs w:val="24"/>
        </w:rPr>
        <w:t>In other words, t</w:t>
      </w:r>
      <w:r w:rsidRPr="002E7DD1">
        <w:rPr>
          <w:rFonts w:asciiTheme="majorBidi" w:hAnsiTheme="majorBidi" w:cstheme="majorBidi"/>
          <w:sz w:val="24"/>
          <w:szCs w:val="24"/>
        </w:rPr>
        <w:t>hese examples represent Maimonides</w:t>
      </w:r>
      <w:r>
        <w:rPr>
          <w:rFonts w:asciiTheme="majorBidi" w:hAnsiTheme="majorBidi" w:cstheme="majorBidi"/>
          <w:sz w:val="24"/>
          <w:szCs w:val="24"/>
        </w:rPr>
        <w:t>’</w:t>
      </w:r>
      <w:r w:rsidRPr="002E7DD1">
        <w:rPr>
          <w:rFonts w:asciiTheme="majorBidi" w:hAnsiTheme="majorBidi" w:cstheme="majorBidi"/>
          <w:sz w:val="24"/>
          <w:szCs w:val="24"/>
        </w:rPr>
        <w:t xml:space="preserve"> novel innovations, rooted in a particular religious sensibility that reflects his unique spiritual and conceptual approach. A primary research task </w:t>
      </w:r>
      <w:r>
        <w:rPr>
          <w:rFonts w:asciiTheme="majorBidi" w:hAnsiTheme="majorBidi" w:cstheme="majorBidi"/>
          <w:sz w:val="24"/>
          <w:szCs w:val="24"/>
        </w:rPr>
        <w:t>would be</w:t>
      </w:r>
      <w:r w:rsidRPr="002E7DD1">
        <w:rPr>
          <w:rFonts w:asciiTheme="majorBidi" w:hAnsiTheme="majorBidi" w:cstheme="majorBidi"/>
          <w:sz w:val="24"/>
          <w:szCs w:val="24"/>
        </w:rPr>
        <w:t xml:space="preserve"> to conduct a rigorous, systematic examination to determine when R. Karo includes such interpretive-spiritual material and when he omits it. It is essential to investigate whether there is an underlying rationale or a coherent framework guiding these individual cases.</w:t>
      </w:r>
    </w:p>
    <w:p w14:paraId="1FD3E224" w14:textId="1C057DEB" w:rsidR="005E2026" w:rsidRDefault="005E2026" w:rsidP="005E2026">
      <w:pPr>
        <w:spacing w:line="276" w:lineRule="auto"/>
        <w:rPr>
          <w:rFonts w:asciiTheme="majorBidi" w:hAnsiTheme="majorBidi" w:cstheme="majorBidi"/>
          <w:sz w:val="24"/>
          <w:szCs w:val="24"/>
        </w:rPr>
      </w:pPr>
      <w:r w:rsidRPr="005E2026">
        <w:rPr>
          <w:rFonts w:asciiTheme="majorBidi" w:hAnsiTheme="majorBidi" w:cstheme="majorBidi"/>
          <w:sz w:val="24"/>
          <w:szCs w:val="24"/>
        </w:rPr>
        <w:t>It should be noted that R. Karo</w:t>
      </w:r>
      <w:r w:rsidR="0016752D">
        <w:rPr>
          <w:rFonts w:asciiTheme="majorBidi" w:hAnsiTheme="majorBidi" w:cstheme="majorBidi"/>
          <w:sz w:val="24"/>
          <w:szCs w:val="24"/>
        </w:rPr>
        <w:t>’</w:t>
      </w:r>
      <w:r w:rsidRPr="005E2026">
        <w:rPr>
          <w:rFonts w:asciiTheme="majorBidi" w:hAnsiTheme="majorBidi" w:cstheme="majorBidi"/>
          <w:sz w:val="24"/>
          <w:szCs w:val="24"/>
        </w:rPr>
        <w:t xml:space="preserve">s approach is not merely one of brevity and reduction in comparison to the </w:t>
      </w:r>
      <w:proofErr w:type="spellStart"/>
      <w:r w:rsidRPr="005E2026">
        <w:rPr>
          <w:rFonts w:asciiTheme="majorBidi" w:hAnsiTheme="majorBidi" w:cstheme="majorBidi"/>
          <w:i/>
          <w:iCs/>
          <w:sz w:val="24"/>
          <w:szCs w:val="24"/>
        </w:rPr>
        <w:t>Mishneh</w:t>
      </w:r>
      <w:proofErr w:type="spellEnd"/>
      <w:r w:rsidRPr="005E2026">
        <w:rPr>
          <w:rFonts w:asciiTheme="majorBidi" w:hAnsiTheme="majorBidi" w:cstheme="majorBidi"/>
          <w:i/>
          <w:iCs/>
          <w:sz w:val="24"/>
          <w:szCs w:val="24"/>
        </w:rPr>
        <w:t xml:space="preserve"> Torah</w:t>
      </w:r>
      <w:r w:rsidRPr="005E2026">
        <w:rPr>
          <w:rFonts w:asciiTheme="majorBidi" w:hAnsiTheme="majorBidi" w:cstheme="majorBidi"/>
          <w:sz w:val="24"/>
          <w:szCs w:val="24"/>
        </w:rPr>
        <w:t xml:space="preserve">, but also to the </w:t>
      </w:r>
      <w:r w:rsidRPr="005E2026">
        <w:rPr>
          <w:rFonts w:asciiTheme="majorBidi" w:hAnsiTheme="majorBidi" w:cstheme="majorBidi"/>
          <w:i/>
          <w:iCs/>
          <w:sz w:val="24"/>
          <w:szCs w:val="24"/>
        </w:rPr>
        <w:t>Tur</w:t>
      </w:r>
      <w:r w:rsidRPr="005E2026">
        <w:rPr>
          <w:rFonts w:asciiTheme="majorBidi" w:hAnsiTheme="majorBidi" w:cstheme="majorBidi"/>
          <w:sz w:val="24"/>
          <w:szCs w:val="24"/>
        </w:rPr>
        <w:t xml:space="preserve">. A comparison of specific laws in the </w:t>
      </w:r>
      <w:r w:rsidRPr="005E2026">
        <w:rPr>
          <w:rFonts w:asciiTheme="majorBidi" w:hAnsiTheme="majorBidi" w:cstheme="majorBidi"/>
          <w:i/>
          <w:iCs/>
          <w:sz w:val="24"/>
          <w:szCs w:val="24"/>
        </w:rPr>
        <w:t>Tur</w:t>
      </w:r>
      <w:r w:rsidRPr="005E2026">
        <w:rPr>
          <w:rFonts w:asciiTheme="majorBidi" w:hAnsiTheme="majorBidi" w:cstheme="majorBidi"/>
          <w:sz w:val="24"/>
          <w:szCs w:val="24"/>
        </w:rPr>
        <w:t xml:space="preserve"> and the </w:t>
      </w:r>
      <w:proofErr w:type="spellStart"/>
      <w:r w:rsidRPr="005E2026">
        <w:rPr>
          <w:rFonts w:asciiTheme="majorBidi" w:hAnsiTheme="majorBidi" w:cstheme="majorBidi"/>
          <w:i/>
          <w:iCs/>
          <w:sz w:val="24"/>
          <w:szCs w:val="24"/>
        </w:rPr>
        <w:t>Shulḥan</w:t>
      </w:r>
      <w:proofErr w:type="spellEnd"/>
      <w:r w:rsidRPr="005E2026">
        <w:rPr>
          <w:rFonts w:asciiTheme="majorBidi" w:hAnsiTheme="majorBidi" w:cstheme="majorBidi"/>
          <w:i/>
          <w:iCs/>
          <w:sz w:val="24"/>
          <w:szCs w:val="24"/>
        </w:rPr>
        <w:t xml:space="preserve"> </w:t>
      </w:r>
      <w:proofErr w:type="spellStart"/>
      <w:r w:rsidRPr="005E2026">
        <w:rPr>
          <w:rFonts w:asciiTheme="majorBidi" w:hAnsiTheme="majorBidi" w:cstheme="majorBidi"/>
          <w:i/>
          <w:iCs/>
          <w:sz w:val="24"/>
          <w:szCs w:val="24"/>
        </w:rPr>
        <w:t>Arukh</w:t>
      </w:r>
      <w:proofErr w:type="spellEnd"/>
      <w:r w:rsidRPr="005E2026">
        <w:rPr>
          <w:rFonts w:asciiTheme="majorBidi" w:hAnsiTheme="majorBidi" w:cstheme="majorBidi"/>
          <w:sz w:val="24"/>
          <w:szCs w:val="24"/>
        </w:rPr>
        <w:t xml:space="preserve"> clearly reveals the secret of its conciseness and its exceptional precision. Indeed, brevity is the primary objective of his composition, and it is widely acknowledged that he achieved this with remarkable consistency, as though every word were carefully measured and weighed from a hala</w:t>
      </w:r>
      <w:r w:rsidR="002034C6">
        <w:rPr>
          <w:rFonts w:asciiTheme="majorBidi" w:hAnsiTheme="majorBidi" w:cstheme="majorBidi"/>
          <w:sz w:val="24"/>
          <w:szCs w:val="24"/>
        </w:rPr>
        <w:t>k</w:t>
      </w:r>
      <w:r w:rsidRPr="005E2026">
        <w:rPr>
          <w:rFonts w:asciiTheme="majorBidi" w:hAnsiTheme="majorBidi" w:cstheme="majorBidi"/>
          <w:sz w:val="24"/>
          <w:szCs w:val="24"/>
        </w:rPr>
        <w:t>hic standpoint, without a single unnecessary word included.</w:t>
      </w:r>
      <w:r>
        <w:rPr>
          <w:rFonts w:asciiTheme="majorBidi" w:hAnsiTheme="majorBidi" w:cstheme="majorBidi"/>
          <w:sz w:val="24"/>
          <w:szCs w:val="24"/>
        </w:rPr>
        <w:t xml:space="preserve"> </w:t>
      </w:r>
    </w:p>
    <w:p w14:paraId="177A16AD" w14:textId="77777777" w:rsidR="0050127D" w:rsidRDefault="0050127D" w:rsidP="005E2026">
      <w:pPr>
        <w:spacing w:line="276" w:lineRule="auto"/>
        <w:rPr>
          <w:rFonts w:asciiTheme="majorBidi" w:hAnsiTheme="majorBidi" w:cstheme="majorBidi"/>
          <w:sz w:val="24"/>
          <w:szCs w:val="24"/>
        </w:rPr>
      </w:pPr>
    </w:p>
    <w:p w14:paraId="5F35B5BD" w14:textId="2A8A0A93" w:rsidR="0050127D" w:rsidRDefault="0050127D" w:rsidP="0050127D">
      <w:pPr>
        <w:spacing w:line="276" w:lineRule="auto"/>
        <w:jc w:val="center"/>
        <w:rPr>
          <w:rFonts w:asciiTheme="majorBidi" w:hAnsiTheme="majorBidi" w:cstheme="majorBidi"/>
          <w:sz w:val="24"/>
          <w:szCs w:val="24"/>
        </w:rPr>
      </w:pPr>
      <w:r>
        <w:rPr>
          <w:rFonts w:asciiTheme="majorBidi" w:hAnsiTheme="majorBidi" w:cstheme="majorBidi"/>
          <w:sz w:val="24"/>
          <w:szCs w:val="24"/>
        </w:rPr>
        <w:t>7</w:t>
      </w:r>
    </w:p>
    <w:p w14:paraId="6009D27B" w14:textId="443CB7D7" w:rsidR="00E60611" w:rsidRDefault="00E60611" w:rsidP="00E60611">
      <w:pPr>
        <w:spacing w:line="276" w:lineRule="auto"/>
        <w:rPr>
          <w:rFonts w:asciiTheme="majorBidi" w:hAnsiTheme="majorBidi" w:cstheme="majorBidi"/>
          <w:sz w:val="24"/>
          <w:szCs w:val="24"/>
        </w:rPr>
      </w:pPr>
      <w:r w:rsidRPr="00E60611">
        <w:rPr>
          <w:rFonts w:asciiTheme="majorBidi" w:hAnsiTheme="majorBidi" w:cstheme="majorBidi"/>
          <w:sz w:val="24"/>
          <w:szCs w:val="24"/>
        </w:rPr>
        <w:t>It is important to note a significant observation with far-reaching implications: even in instances where R. Karo omitted Maimonides’ words and had the opportunity to substitute them with other perspectives</w:t>
      </w:r>
      <w:r w:rsidR="002B2424">
        <w:rPr>
          <w:rFonts w:asciiTheme="majorBidi" w:hAnsiTheme="majorBidi" w:cstheme="majorBidi"/>
          <w:sz w:val="24"/>
          <w:szCs w:val="24"/>
        </w:rPr>
        <w:t xml:space="preserve"> – </w:t>
      </w:r>
      <w:r w:rsidRPr="00E60611">
        <w:rPr>
          <w:rFonts w:asciiTheme="majorBidi" w:hAnsiTheme="majorBidi" w:cstheme="majorBidi"/>
          <w:sz w:val="24"/>
          <w:szCs w:val="24"/>
        </w:rPr>
        <w:t>potentially</w:t>
      </w:r>
      <w:r w:rsidR="002B2424">
        <w:rPr>
          <w:rFonts w:asciiTheme="majorBidi" w:hAnsiTheme="majorBidi" w:cstheme="majorBidi"/>
          <w:sz w:val="24"/>
          <w:szCs w:val="24"/>
        </w:rPr>
        <w:t xml:space="preserve"> </w:t>
      </w:r>
      <w:r w:rsidRPr="00E60611">
        <w:rPr>
          <w:rFonts w:asciiTheme="majorBidi" w:hAnsiTheme="majorBidi" w:cstheme="majorBidi"/>
          <w:sz w:val="24"/>
          <w:szCs w:val="24"/>
        </w:rPr>
        <w:t>Kabbalistic ones</w:t>
      </w:r>
      <w:r w:rsidR="002B2424">
        <w:rPr>
          <w:rFonts w:asciiTheme="majorBidi" w:hAnsiTheme="majorBidi" w:cstheme="majorBidi"/>
          <w:sz w:val="24"/>
          <w:szCs w:val="24"/>
        </w:rPr>
        <w:t xml:space="preserve"> – </w:t>
      </w:r>
      <w:r w:rsidRPr="00E60611">
        <w:rPr>
          <w:rFonts w:asciiTheme="majorBidi" w:hAnsiTheme="majorBidi" w:cstheme="majorBidi"/>
          <w:sz w:val="24"/>
          <w:szCs w:val="24"/>
        </w:rPr>
        <w:t>he</w:t>
      </w:r>
      <w:r w:rsidR="002B2424">
        <w:rPr>
          <w:rFonts w:asciiTheme="majorBidi" w:hAnsiTheme="majorBidi" w:cstheme="majorBidi"/>
          <w:sz w:val="24"/>
          <w:szCs w:val="24"/>
        </w:rPr>
        <w:t xml:space="preserve"> </w:t>
      </w:r>
      <w:r w:rsidRPr="00E60611">
        <w:rPr>
          <w:rFonts w:asciiTheme="majorBidi" w:hAnsiTheme="majorBidi" w:cstheme="majorBidi"/>
          <w:sz w:val="24"/>
          <w:szCs w:val="24"/>
        </w:rPr>
        <w:t xml:space="preserve">chose not to do so. This restraint appears to be a form of self-discipline. A clear example of this can be seen in Maimonides’ famous and innovative definition of Torah study, which skillfully integrates the study of philosophy (referred to as </w:t>
      </w:r>
      <w:r w:rsidR="002B2424">
        <w:rPr>
          <w:rFonts w:asciiTheme="majorBidi" w:hAnsiTheme="majorBidi" w:cstheme="majorBidi"/>
          <w:sz w:val="24"/>
          <w:szCs w:val="24"/>
        </w:rPr>
        <w:t>“</w:t>
      </w:r>
      <w:r w:rsidRPr="00E60611">
        <w:rPr>
          <w:rFonts w:asciiTheme="majorBidi" w:hAnsiTheme="majorBidi" w:cstheme="majorBidi"/>
          <w:sz w:val="24"/>
          <w:szCs w:val="24"/>
        </w:rPr>
        <w:t>Pardes</w:t>
      </w:r>
      <w:r w:rsidR="002B2424">
        <w:rPr>
          <w:rFonts w:asciiTheme="majorBidi" w:hAnsiTheme="majorBidi" w:cstheme="majorBidi"/>
          <w:sz w:val="24"/>
          <w:szCs w:val="24"/>
        </w:rPr>
        <w:t>”</w:t>
      </w:r>
      <w:r w:rsidRPr="00E60611">
        <w:rPr>
          <w:rFonts w:asciiTheme="majorBidi" w:hAnsiTheme="majorBidi" w:cstheme="majorBidi"/>
          <w:sz w:val="24"/>
          <w:szCs w:val="24"/>
        </w:rPr>
        <w:t>):</w:t>
      </w:r>
    </w:p>
    <w:p w14:paraId="01500120" w14:textId="4D2EB887" w:rsidR="0050127D" w:rsidRDefault="00E60611" w:rsidP="00E60611">
      <w:pPr>
        <w:spacing w:line="276" w:lineRule="auto"/>
        <w:ind w:left="720"/>
        <w:rPr>
          <w:rFonts w:asciiTheme="majorBidi" w:hAnsiTheme="majorBidi" w:cstheme="majorBidi"/>
          <w:sz w:val="24"/>
          <w:szCs w:val="24"/>
        </w:rPr>
      </w:pPr>
      <w:r w:rsidRPr="00E60611">
        <w:rPr>
          <w:rFonts w:asciiTheme="majorBidi" w:hAnsiTheme="majorBidi" w:cstheme="majorBidi"/>
          <w:sz w:val="24"/>
          <w:szCs w:val="24"/>
        </w:rPr>
        <w:t>The time allotted to study should be divided into three parts. A third</w:t>
      </w:r>
      <w:r>
        <w:rPr>
          <w:rFonts w:asciiTheme="majorBidi" w:hAnsiTheme="majorBidi" w:cstheme="majorBidi"/>
          <w:sz w:val="24"/>
          <w:szCs w:val="24"/>
        </w:rPr>
        <w:t xml:space="preserve"> </w:t>
      </w:r>
      <w:r w:rsidRPr="00E60611">
        <w:rPr>
          <w:rFonts w:asciiTheme="majorBidi" w:hAnsiTheme="majorBidi" w:cstheme="majorBidi"/>
          <w:sz w:val="24"/>
          <w:szCs w:val="24"/>
        </w:rPr>
        <w:t>should be devoted to the Written Law; a third to the Oral Law; and the</w:t>
      </w:r>
      <w:r>
        <w:rPr>
          <w:rFonts w:asciiTheme="majorBidi" w:hAnsiTheme="majorBidi" w:cstheme="majorBidi"/>
          <w:sz w:val="24"/>
          <w:szCs w:val="24"/>
        </w:rPr>
        <w:t xml:space="preserve"> </w:t>
      </w:r>
      <w:r w:rsidRPr="00E60611">
        <w:rPr>
          <w:rFonts w:asciiTheme="majorBidi" w:hAnsiTheme="majorBidi" w:cstheme="majorBidi"/>
          <w:sz w:val="24"/>
          <w:szCs w:val="24"/>
        </w:rPr>
        <w:t>last third should be spent in reflection, deducing conclusions from</w:t>
      </w:r>
      <w:r>
        <w:rPr>
          <w:rFonts w:asciiTheme="majorBidi" w:hAnsiTheme="majorBidi" w:cstheme="majorBidi"/>
          <w:sz w:val="24"/>
          <w:szCs w:val="24"/>
        </w:rPr>
        <w:t xml:space="preserve"> </w:t>
      </w:r>
      <w:r w:rsidRPr="00E60611">
        <w:rPr>
          <w:rFonts w:asciiTheme="majorBidi" w:hAnsiTheme="majorBidi" w:cstheme="majorBidi"/>
          <w:sz w:val="24"/>
          <w:szCs w:val="24"/>
        </w:rPr>
        <w:t>premises, developing implications of statements</w:t>
      </w:r>
      <w:r>
        <w:rPr>
          <w:rFonts w:asciiTheme="majorBidi" w:hAnsiTheme="majorBidi" w:cstheme="majorBidi"/>
          <w:sz w:val="24"/>
          <w:szCs w:val="24"/>
        </w:rPr>
        <w:t>…</w:t>
      </w:r>
      <w:r w:rsidRPr="00E60611">
        <w:rPr>
          <w:rFonts w:asciiTheme="majorBidi" w:hAnsiTheme="majorBidi" w:cstheme="majorBidi"/>
          <w:sz w:val="24"/>
          <w:szCs w:val="24"/>
        </w:rPr>
        <w:t>This is termed Talmud</w:t>
      </w:r>
      <w:r>
        <w:rPr>
          <w:rFonts w:asciiTheme="majorBidi" w:hAnsiTheme="majorBidi" w:cstheme="majorBidi"/>
          <w:sz w:val="24"/>
          <w:szCs w:val="24"/>
        </w:rPr>
        <w:t xml:space="preserve">…The subjects styled </w:t>
      </w:r>
      <w:r w:rsidR="002B2424">
        <w:rPr>
          <w:rFonts w:asciiTheme="majorBidi" w:hAnsiTheme="majorBidi" w:cstheme="majorBidi"/>
          <w:sz w:val="24"/>
          <w:szCs w:val="24"/>
        </w:rPr>
        <w:t>“</w:t>
      </w:r>
      <w:r w:rsidRPr="002B2424">
        <w:rPr>
          <w:rFonts w:asciiTheme="majorBidi" w:hAnsiTheme="majorBidi" w:cstheme="majorBidi"/>
          <w:sz w:val="24"/>
          <w:szCs w:val="24"/>
        </w:rPr>
        <w:t>Pardes</w:t>
      </w:r>
      <w:r w:rsidR="002B2424">
        <w:rPr>
          <w:rFonts w:asciiTheme="majorBidi" w:hAnsiTheme="majorBidi" w:cstheme="majorBidi"/>
          <w:sz w:val="24"/>
          <w:szCs w:val="24"/>
        </w:rPr>
        <w:t>”</w:t>
      </w:r>
      <w:r>
        <w:rPr>
          <w:rFonts w:asciiTheme="majorBidi" w:hAnsiTheme="majorBidi" w:cstheme="majorBidi"/>
          <w:sz w:val="24"/>
          <w:szCs w:val="24"/>
        </w:rPr>
        <w:t xml:space="preserve"> (esoteric studies) are included in Talmud.</w:t>
      </w:r>
      <w:r>
        <w:rPr>
          <w:rStyle w:val="FootnoteReference"/>
          <w:rFonts w:asciiTheme="majorBidi" w:hAnsiTheme="majorBidi" w:cstheme="majorBidi"/>
          <w:sz w:val="24"/>
          <w:szCs w:val="24"/>
        </w:rPr>
        <w:footnoteReference w:id="28"/>
      </w:r>
    </w:p>
    <w:p w14:paraId="0D22A3AA" w14:textId="76D7624C" w:rsidR="007A65EB" w:rsidRPr="008C33A0" w:rsidRDefault="002B2424" w:rsidP="008C33A0">
      <w:pPr>
        <w:spacing w:line="276" w:lineRule="auto"/>
        <w:rPr>
          <w:rFonts w:asciiTheme="majorBidi" w:hAnsiTheme="majorBidi" w:cstheme="majorBidi"/>
          <w:sz w:val="24"/>
          <w:szCs w:val="24"/>
        </w:rPr>
      </w:pPr>
      <w:r w:rsidRPr="002B2424">
        <w:rPr>
          <w:rFonts w:asciiTheme="majorBidi" w:hAnsiTheme="majorBidi" w:cstheme="majorBidi"/>
          <w:sz w:val="24"/>
          <w:szCs w:val="24"/>
        </w:rPr>
        <w:t xml:space="preserve">R. Karo indeed omits </w:t>
      </w:r>
      <w:r>
        <w:rPr>
          <w:rFonts w:asciiTheme="majorBidi" w:hAnsiTheme="majorBidi" w:cstheme="majorBidi"/>
          <w:sz w:val="24"/>
          <w:szCs w:val="24"/>
        </w:rPr>
        <w:t>“</w:t>
      </w:r>
      <w:r w:rsidRPr="002B2424">
        <w:rPr>
          <w:rFonts w:asciiTheme="majorBidi" w:hAnsiTheme="majorBidi" w:cstheme="majorBidi"/>
          <w:sz w:val="24"/>
          <w:szCs w:val="24"/>
        </w:rPr>
        <w:t>Pardes</w:t>
      </w:r>
      <w:r>
        <w:rPr>
          <w:rFonts w:asciiTheme="majorBidi" w:hAnsiTheme="majorBidi" w:cstheme="majorBidi"/>
          <w:sz w:val="24"/>
          <w:szCs w:val="24"/>
        </w:rPr>
        <w:t>”</w:t>
      </w:r>
      <w:r w:rsidRPr="002B2424">
        <w:rPr>
          <w:rFonts w:asciiTheme="majorBidi" w:hAnsiTheme="majorBidi" w:cstheme="majorBidi"/>
          <w:sz w:val="24"/>
          <w:szCs w:val="24"/>
        </w:rPr>
        <w:t xml:space="preserve"> from the corresponding law in the </w:t>
      </w:r>
      <w:proofErr w:type="spellStart"/>
      <w:r w:rsidRPr="002B2424">
        <w:rPr>
          <w:rFonts w:asciiTheme="majorBidi" w:hAnsiTheme="majorBidi" w:cstheme="majorBidi"/>
          <w:i/>
          <w:iCs/>
          <w:sz w:val="24"/>
          <w:szCs w:val="24"/>
        </w:rPr>
        <w:t>Shul</w:t>
      </w:r>
      <w:r>
        <w:rPr>
          <w:rFonts w:asciiTheme="majorBidi" w:hAnsiTheme="majorBidi" w:cstheme="majorBidi"/>
          <w:i/>
          <w:iCs/>
          <w:sz w:val="24"/>
          <w:szCs w:val="24"/>
        </w:rPr>
        <w:t>ḥ</w:t>
      </w:r>
      <w:r w:rsidRPr="002B2424">
        <w:rPr>
          <w:rFonts w:asciiTheme="majorBidi" w:hAnsiTheme="majorBidi" w:cstheme="majorBidi"/>
          <w:i/>
          <w:iCs/>
          <w:sz w:val="24"/>
          <w:szCs w:val="24"/>
        </w:rPr>
        <w:t>an</w:t>
      </w:r>
      <w:proofErr w:type="spellEnd"/>
      <w:r w:rsidRPr="002B2424">
        <w:rPr>
          <w:rFonts w:asciiTheme="majorBidi" w:hAnsiTheme="majorBidi" w:cstheme="majorBidi"/>
          <w:i/>
          <w:iCs/>
          <w:sz w:val="24"/>
          <w:szCs w:val="24"/>
        </w:rPr>
        <w:t xml:space="preserve"> </w:t>
      </w:r>
      <w:proofErr w:type="spellStart"/>
      <w:r w:rsidRPr="002B2424">
        <w:rPr>
          <w:rFonts w:asciiTheme="majorBidi" w:hAnsiTheme="majorBidi" w:cstheme="majorBidi"/>
          <w:i/>
          <w:iCs/>
          <w:sz w:val="24"/>
          <w:szCs w:val="24"/>
        </w:rPr>
        <w:t>Aru</w:t>
      </w:r>
      <w:r>
        <w:rPr>
          <w:rFonts w:asciiTheme="majorBidi" w:hAnsiTheme="majorBidi" w:cstheme="majorBidi"/>
          <w:i/>
          <w:iCs/>
          <w:sz w:val="24"/>
          <w:szCs w:val="24"/>
        </w:rPr>
        <w:t>k</w:t>
      </w:r>
      <w:r w:rsidRPr="002B2424">
        <w:rPr>
          <w:rFonts w:asciiTheme="majorBidi" w:hAnsiTheme="majorBidi" w:cstheme="majorBidi"/>
          <w:i/>
          <w:iCs/>
          <w:sz w:val="24"/>
          <w:szCs w:val="24"/>
        </w:rPr>
        <w:t>h</w:t>
      </w:r>
      <w:proofErr w:type="spellEnd"/>
      <w:r w:rsidRPr="002B2424">
        <w:rPr>
          <w:rFonts w:asciiTheme="majorBidi" w:hAnsiTheme="majorBidi" w:cstheme="majorBidi"/>
          <w:sz w:val="24"/>
          <w:szCs w:val="24"/>
        </w:rPr>
        <w:t xml:space="preserve">. However, contrary to expectation, he does not replace it with a Kabbalistic definition. He had a prime opportunity to highlight and add prestige to a fundamental Kabbalistic concept by defining </w:t>
      </w:r>
      <w:r w:rsidR="002034C6">
        <w:rPr>
          <w:rFonts w:asciiTheme="majorBidi" w:hAnsiTheme="majorBidi" w:cstheme="majorBidi"/>
          <w:sz w:val="24"/>
          <w:szCs w:val="24"/>
        </w:rPr>
        <w:t>“</w:t>
      </w:r>
      <w:r w:rsidRPr="002B2424">
        <w:rPr>
          <w:rFonts w:asciiTheme="majorBidi" w:hAnsiTheme="majorBidi" w:cstheme="majorBidi"/>
          <w:sz w:val="24"/>
          <w:szCs w:val="24"/>
        </w:rPr>
        <w:t>Pardes</w:t>
      </w:r>
      <w:r w:rsidR="002034C6">
        <w:rPr>
          <w:rFonts w:asciiTheme="majorBidi" w:hAnsiTheme="majorBidi" w:cstheme="majorBidi"/>
          <w:sz w:val="24"/>
          <w:szCs w:val="24"/>
        </w:rPr>
        <w:t>”</w:t>
      </w:r>
      <w:r w:rsidRPr="002B2424">
        <w:rPr>
          <w:rFonts w:asciiTheme="majorBidi" w:hAnsiTheme="majorBidi" w:cstheme="majorBidi"/>
          <w:sz w:val="24"/>
          <w:szCs w:val="24"/>
        </w:rPr>
        <w:t xml:space="preserve"> according to its basic tenets, yet he chose not to do so. Even in his </w:t>
      </w:r>
      <w:r w:rsidRPr="002B2424">
        <w:rPr>
          <w:rFonts w:asciiTheme="majorBidi" w:hAnsiTheme="majorBidi" w:cstheme="majorBidi"/>
          <w:i/>
          <w:iCs/>
          <w:sz w:val="24"/>
          <w:szCs w:val="24"/>
        </w:rPr>
        <w:t xml:space="preserve">Kesef </w:t>
      </w:r>
      <w:proofErr w:type="spellStart"/>
      <w:r w:rsidRPr="002B2424">
        <w:rPr>
          <w:rFonts w:asciiTheme="majorBidi" w:hAnsiTheme="majorBidi" w:cstheme="majorBidi"/>
          <w:i/>
          <w:iCs/>
          <w:sz w:val="24"/>
          <w:szCs w:val="24"/>
        </w:rPr>
        <w:t>Mishneh</w:t>
      </w:r>
      <w:proofErr w:type="spellEnd"/>
      <w:r w:rsidRPr="002B2424">
        <w:rPr>
          <w:rFonts w:asciiTheme="majorBidi" w:hAnsiTheme="majorBidi" w:cstheme="majorBidi"/>
          <w:sz w:val="24"/>
          <w:szCs w:val="24"/>
        </w:rPr>
        <w:t xml:space="preserve"> commentary on this section in </w:t>
      </w:r>
      <w:proofErr w:type="spellStart"/>
      <w:r w:rsidRPr="002B2424">
        <w:rPr>
          <w:rFonts w:asciiTheme="majorBidi" w:hAnsiTheme="majorBidi" w:cstheme="majorBidi"/>
          <w:i/>
          <w:iCs/>
          <w:sz w:val="24"/>
          <w:szCs w:val="24"/>
        </w:rPr>
        <w:t>Hilkhot</w:t>
      </w:r>
      <w:proofErr w:type="spellEnd"/>
      <w:r w:rsidRPr="002B2424">
        <w:rPr>
          <w:rFonts w:asciiTheme="majorBidi" w:hAnsiTheme="majorBidi" w:cstheme="majorBidi"/>
          <w:i/>
          <w:iCs/>
          <w:sz w:val="24"/>
          <w:szCs w:val="24"/>
        </w:rPr>
        <w:t xml:space="preserve"> Talmud Torah</w:t>
      </w:r>
      <w:r w:rsidRPr="002B2424">
        <w:rPr>
          <w:rFonts w:asciiTheme="majorBidi" w:hAnsiTheme="majorBidi" w:cstheme="majorBidi"/>
          <w:sz w:val="24"/>
          <w:szCs w:val="24"/>
        </w:rPr>
        <w:t>, he remains silent</w:t>
      </w:r>
      <w:r>
        <w:rPr>
          <w:rFonts w:asciiTheme="majorBidi" w:hAnsiTheme="majorBidi" w:cstheme="majorBidi"/>
          <w:sz w:val="24"/>
          <w:szCs w:val="24"/>
        </w:rPr>
        <w:t xml:space="preserve"> – </w:t>
      </w:r>
      <w:r w:rsidRPr="002B2424">
        <w:rPr>
          <w:rFonts w:asciiTheme="majorBidi" w:hAnsiTheme="majorBidi" w:cstheme="majorBidi"/>
          <w:sz w:val="24"/>
          <w:szCs w:val="24"/>
        </w:rPr>
        <w:t>a</w:t>
      </w:r>
      <w:r>
        <w:rPr>
          <w:rFonts w:asciiTheme="majorBidi" w:hAnsiTheme="majorBidi" w:cstheme="majorBidi"/>
          <w:sz w:val="24"/>
          <w:szCs w:val="24"/>
        </w:rPr>
        <w:t xml:space="preserve"> </w:t>
      </w:r>
      <w:r w:rsidRPr="002B2424">
        <w:rPr>
          <w:rFonts w:asciiTheme="majorBidi" w:hAnsiTheme="majorBidi" w:cstheme="majorBidi"/>
          <w:sz w:val="24"/>
          <w:szCs w:val="24"/>
        </w:rPr>
        <w:t>silence that is particularly striking. We are therefore compelled to consider the significance of this silence or restraint.</w:t>
      </w:r>
    </w:p>
    <w:p w14:paraId="053CB2D9" w14:textId="578F4306" w:rsidR="00BE7222" w:rsidRDefault="003F2528" w:rsidP="00530C73">
      <w:pPr>
        <w:spacing w:line="276" w:lineRule="auto"/>
        <w:rPr>
          <w:rFonts w:asciiTheme="majorBidi" w:hAnsiTheme="majorBidi" w:cstheme="majorBidi"/>
          <w:sz w:val="24"/>
          <w:szCs w:val="24"/>
        </w:rPr>
      </w:pPr>
      <w:r w:rsidRPr="003F2528">
        <w:rPr>
          <w:rFonts w:asciiTheme="majorBidi" w:hAnsiTheme="majorBidi" w:cstheme="majorBidi"/>
          <w:sz w:val="24"/>
          <w:szCs w:val="24"/>
        </w:rPr>
        <w:t xml:space="preserve">Moreover, not only does R. Karo omit the term </w:t>
      </w:r>
      <w:r>
        <w:rPr>
          <w:rFonts w:asciiTheme="majorBidi" w:hAnsiTheme="majorBidi" w:cstheme="majorBidi"/>
          <w:sz w:val="24"/>
          <w:szCs w:val="24"/>
        </w:rPr>
        <w:t>“</w:t>
      </w:r>
      <w:r w:rsidRPr="003F2528">
        <w:rPr>
          <w:rFonts w:asciiTheme="majorBidi" w:hAnsiTheme="majorBidi" w:cstheme="majorBidi"/>
          <w:sz w:val="24"/>
          <w:szCs w:val="24"/>
        </w:rPr>
        <w:t>Pardes</w:t>
      </w:r>
      <w:r>
        <w:rPr>
          <w:rFonts w:asciiTheme="majorBidi" w:hAnsiTheme="majorBidi" w:cstheme="majorBidi"/>
          <w:sz w:val="24"/>
          <w:szCs w:val="24"/>
        </w:rPr>
        <w:t>”</w:t>
      </w:r>
      <w:r w:rsidRPr="003F2528">
        <w:rPr>
          <w:rFonts w:asciiTheme="majorBidi" w:hAnsiTheme="majorBidi" w:cstheme="majorBidi"/>
          <w:sz w:val="24"/>
          <w:szCs w:val="24"/>
        </w:rPr>
        <w:t xml:space="preserve"> in the </w:t>
      </w:r>
      <w:proofErr w:type="spellStart"/>
      <w:r w:rsidRPr="003F2528">
        <w:rPr>
          <w:rFonts w:asciiTheme="majorBidi" w:hAnsiTheme="majorBidi" w:cstheme="majorBidi"/>
          <w:i/>
          <w:iCs/>
          <w:sz w:val="24"/>
          <w:szCs w:val="24"/>
        </w:rPr>
        <w:t>Shul</w:t>
      </w:r>
      <w:r w:rsidR="002034C6">
        <w:rPr>
          <w:rFonts w:asciiTheme="majorBidi" w:hAnsiTheme="majorBidi" w:cstheme="majorBidi"/>
          <w:i/>
          <w:iCs/>
          <w:sz w:val="24"/>
          <w:szCs w:val="24"/>
        </w:rPr>
        <w:t>ḥ</w:t>
      </w:r>
      <w:r w:rsidRPr="003F2528">
        <w:rPr>
          <w:rFonts w:asciiTheme="majorBidi" w:hAnsiTheme="majorBidi" w:cstheme="majorBidi"/>
          <w:i/>
          <w:iCs/>
          <w:sz w:val="24"/>
          <w:szCs w:val="24"/>
        </w:rPr>
        <w:t>an</w:t>
      </w:r>
      <w:proofErr w:type="spellEnd"/>
      <w:r w:rsidRPr="003F2528">
        <w:rPr>
          <w:rFonts w:asciiTheme="majorBidi" w:hAnsiTheme="majorBidi" w:cstheme="majorBidi"/>
          <w:i/>
          <w:iCs/>
          <w:sz w:val="24"/>
          <w:szCs w:val="24"/>
        </w:rPr>
        <w:t xml:space="preserve"> </w:t>
      </w:r>
      <w:proofErr w:type="spellStart"/>
      <w:r w:rsidRPr="003F2528">
        <w:rPr>
          <w:rFonts w:asciiTheme="majorBidi" w:hAnsiTheme="majorBidi" w:cstheme="majorBidi"/>
          <w:i/>
          <w:iCs/>
          <w:sz w:val="24"/>
          <w:szCs w:val="24"/>
        </w:rPr>
        <w:t>Aru</w:t>
      </w:r>
      <w:r w:rsidR="002034C6">
        <w:rPr>
          <w:rFonts w:asciiTheme="majorBidi" w:hAnsiTheme="majorBidi" w:cstheme="majorBidi"/>
          <w:i/>
          <w:iCs/>
          <w:sz w:val="24"/>
          <w:szCs w:val="24"/>
        </w:rPr>
        <w:t>k</w:t>
      </w:r>
      <w:r w:rsidRPr="003F2528">
        <w:rPr>
          <w:rFonts w:asciiTheme="majorBidi" w:hAnsiTheme="majorBidi" w:cstheme="majorBidi"/>
          <w:i/>
          <w:iCs/>
          <w:sz w:val="24"/>
          <w:szCs w:val="24"/>
        </w:rPr>
        <w:t>h</w:t>
      </w:r>
      <w:proofErr w:type="spellEnd"/>
      <w:r w:rsidRPr="003F2528">
        <w:rPr>
          <w:rFonts w:asciiTheme="majorBidi" w:hAnsiTheme="majorBidi" w:cstheme="majorBidi"/>
          <w:i/>
          <w:iCs/>
          <w:sz w:val="24"/>
          <w:szCs w:val="24"/>
        </w:rPr>
        <w:t xml:space="preserve"> </w:t>
      </w:r>
      <w:proofErr w:type="spellStart"/>
      <w:r w:rsidRPr="003F2528">
        <w:rPr>
          <w:rFonts w:asciiTheme="majorBidi" w:hAnsiTheme="majorBidi" w:cstheme="majorBidi"/>
          <w:i/>
          <w:iCs/>
          <w:sz w:val="24"/>
          <w:szCs w:val="24"/>
        </w:rPr>
        <w:t>Yoreh</w:t>
      </w:r>
      <w:proofErr w:type="spellEnd"/>
      <w:r w:rsidRPr="003F2528">
        <w:rPr>
          <w:rFonts w:asciiTheme="majorBidi" w:hAnsiTheme="majorBidi" w:cstheme="majorBidi"/>
          <w:i/>
          <w:iCs/>
          <w:sz w:val="24"/>
          <w:szCs w:val="24"/>
        </w:rPr>
        <w:t xml:space="preserve"> </w:t>
      </w:r>
      <w:proofErr w:type="spellStart"/>
      <w:r w:rsidRPr="003F2528">
        <w:rPr>
          <w:rFonts w:asciiTheme="majorBidi" w:hAnsiTheme="majorBidi" w:cstheme="majorBidi"/>
          <w:i/>
          <w:iCs/>
          <w:sz w:val="24"/>
          <w:szCs w:val="24"/>
        </w:rPr>
        <w:t>De’ah</w:t>
      </w:r>
      <w:proofErr w:type="spellEnd"/>
      <w:r w:rsidRPr="003F2528">
        <w:rPr>
          <w:rFonts w:asciiTheme="majorBidi" w:hAnsiTheme="majorBidi" w:cstheme="majorBidi"/>
          <w:sz w:val="24"/>
          <w:szCs w:val="24"/>
        </w:rPr>
        <w:t xml:space="preserve"> without replacing it with the anticipated Kabbalistic definition, but in his </w:t>
      </w:r>
      <w:r w:rsidRPr="003F2528">
        <w:rPr>
          <w:rFonts w:asciiTheme="majorBidi" w:hAnsiTheme="majorBidi" w:cstheme="majorBidi"/>
          <w:i/>
          <w:iCs/>
          <w:sz w:val="24"/>
          <w:szCs w:val="24"/>
        </w:rPr>
        <w:t xml:space="preserve">Kesef </w:t>
      </w:r>
      <w:proofErr w:type="spellStart"/>
      <w:r w:rsidRPr="003F2528">
        <w:rPr>
          <w:rFonts w:asciiTheme="majorBidi" w:hAnsiTheme="majorBidi" w:cstheme="majorBidi"/>
          <w:i/>
          <w:iCs/>
          <w:sz w:val="24"/>
          <w:szCs w:val="24"/>
        </w:rPr>
        <w:t>Mishneh</w:t>
      </w:r>
      <w:proofErr w:type="spellEnd"/>
      <w:r w:rsidRPr="003F2528">
        <w:rPr>
          <w:rFonts w:asciiTheme="majorBidi" w:hAnsiTheme="majorBidi" w:cstheme="majorBidi"/>
          <w:sz w:val="24"/>
          <w:szCs w:val="24"/>
        </w:rPr>
        <w:t xml:space="preserve"> commentary on </w:t>
      </w:r>
      <w:proofErr w:type="spellStart"/>
      <w:r w:rsidRPr="003F2528">
        <w:rPr>
          <w:rFonts w:asciiTheme="majorBidi" w:hAnsiTheme="majorBidi" w:cstheme="majorBidi"/>
          <w:i/>
          <w:iCs/>
          <w:sz w:val="24"/>
          <w:szCs w:val="24"/>
        </w:rPr>
        <w:t>Hilkhot</w:t>
      </w:r>
      <w:proofErr w:type="spellEnd"/>
      <w:r w:rsidRPr="003F2528">
        <w:rPr>
          <w:rFonts w:asciiTheme="majorBidi" w:hAnsiTheme="majorBidi" w:cstheme="majorBidi"/>
          <w:i/>
          <w:iCs/>
          <w:sz w:val="24"/>
          <w:szCs w:val="24"/>
        </w:rPr>
        <w:t xml:space="preserve"> </w:t>
      </w:r>
      <w:proofErr w:type="spellStart"/>
      <w:r w:rsidRPr="003F2528">
        <w:rPr>
          <w:rFonts w:asciiTheme="majorBidi" w:hAnsiTheme="majorBidi" w:cstheme="majorBidi"/>
          <w:i/>
          <w:iCs/>
          <w:sz w:val="24"/>
          <w:szCs w:val="24"/>
        </w:rPr>
        <w:t>Yesodei</w:t>
      </w:r>
      <w:proofErr w:type="spellEnd"/>
      <w:r w:rsidRPr="003F2528">
        <w:rPr>
          <w:rFonts w:asciiTheme="majorBidi" w:hAnsiTheme="majorBidi" w:cstheme="majorBidi"/>
          <w:i/>
          <w:iCs/>
          <w:sz w:val="24"/>
          <w:szCs w:val="24"/>
        </w:rPr>
        <w:t xml:space="preserve"> </w:t>
      </w:r>
      <w:proofErr w:type="spellStart"/>
      <w:r w:rsidRPr="003F2528">
        <w:rPr>
          <w:rFonts w:asciiTheme="majorBidi" w:hAnsiTheme="majorBidi" w:cstheme="majorBidi"/>
          <w:i/>
          <w:iCs/>
          <w:sz w:val="24"/>
          <w:szCs w:val="24"/>
        </w:rPr>
        <w:t>HaTorah</w:t>
      </w:r>
      <w:proofErr w:type="spellEnd"/>
      <w:r w:rsidRPr="003F2528">
        <w:rPr>
          <w:rFonts w:asciiTheme="majorBidi" w:hAnsiTheme="majorBidi" w:cstheme="majorBidi"/>
          <w:sz w:val="24"/>
          <w:szCs w:val="24"/>
        </w:rPr>
        <w:t xml:space="preserve"> 4:13, (where Maimonides writes that </w:t>
      </w:r>
      <w:r>
        <w:rPr>
          <w:rFonts w:asciiTheme="majorBidi" w:hAnsiTheme="majorBidi" w:cstheme="majorBidi"/>
          <w:sz w:val="24"/>
          <w:szCs w:val="24"/>
        </w:rPr>
        <w:t>“</w:t>
      </w:r>
      <w:r w:rsidRPr="003F2528">
        <w:rPr>
          <w:rFonts w:asciiTheme="majorBidi" w:hAnsiTheme="majorBidi" w:cstheme="majorBidi"/>
          <w:sz w:val="24"/>
          <w:szCs w:val="24"/>
        </w:rPr>
        <w:t xml:space="preserve">The topics </w:t>
      </w:r>
      <w:r w:rsidRPr="003F2528">
        <w:rPr>
          <w:rFonts w:asciiTheme="majorBidi" w:hAnsiTheme="majorBidi" w:cstheme="majorBidi"/>
          <w:sz w:val="24"/>
          <w:szCs w:val="24"/>
        </w:rPr>
        <w:lastRenderedPageBreak/>
        <w:t xml:space="preserve">connected with these five precepts, treated in the above five chapters, are what our wise men called </w:t>
      </w:r>
      <w:r>
        <w:rPr>
          <w:rFonts w:asciiTheme="majorBidi" w:hAnsiTheme="majorBidi" w:cstheme="majorBidi"/>
          <w:sz w:val="24"/>
          <w:szCs w:val="24"/>
        </w:rPr>
        <w:t>‘</w:t>
      </w:r>
      <w:r w:rsidRPr="003F2528">
        <w:rPr>
          <w:rFonts w:asciiTheme="majorBidi" w:hAnsiTheme="majorBidi" w:cstheme="majorBidi"/>
          <w:sz w:val="24"/>
          <w:szCs w:val="24"/>
        </w:rPr>
        <w:t>Pardes,</w:t>
      </w:r>
      <w:r>
        <w:rPr>
          <w:rFonts w:asciiTheme="majorBidi" w:hAnsiTheme="majorBidi" w:cstheme="majorBidi"/>
          <w:sz w:val="24"/>
          <w:szCs w:val="24"/>
        </w:rPr>
        <w:t>’</w:t>
      </w:r>
      <w:r w:rsidRPr="003F2528">
        <w:rPr>
          <w:rFonts w:asciiTheme="majorBidi" w:hAnsiTheme="majorBidi" w:cstheme="majorBidi"/>
          <w:sz w:val="24"/>
          <w:szCs w:val="24"/>
        </w:rPr>
        <w:t xml:space="preserve"> that is, physics and metaphysics identified with the act of Creation and the design of the Divine Chariot), we encounter an approach that is notably measured and deliberate. At the outset of his interpretation, R. Karo cites </w:t>
      </w:r>
      <w:r w:rsidR="002034C6">
        <w:rPr>
          <w:rFonts w:asciiTheme="majorBidi" w:hAnsiTheme="majorBidi" w:cstheme="majorBidi"/>
          <w:sz w:val="24"/>
          <w:szCs w:val="24"/>
        </w:rPr>
        <w:t>Ran</w:t>
      </w:r>
      <w:r>
        <w:rPr>
          <w:rFonts w:asciiTheme="majorBidi" w:hAnsiTheme="majorBidi" w:cstheme="majorBidi"/>
          <w:sz w:val="24"/>
          <w:szCs w:val="24"/>
        </w:rPr>
        <w:t xml:space="preserve"> </w:t>
      </w:r>
      <w:r w:rsidRPr="003F2528">
        <w:rPr>
          <w:rFonts w:asciiTheme="majorBidi" w:hAnsiTheme="majorBidi" w:cstheme="majorBidi"/>
          <w:sz w:val="24"/>
          <w:szCs w:val="24"/>
        </w:rPr>
        <w:t>(</w:t>
      </w:r>
      <w:r w:rsidR="002034C6">
        <w:rPr>
          <w:rFonts w:asciiTheme="majorBidi" w:hAnsiTheme="majorBidi" w:cstheme="majorBidi"/>
          <w:sz w:val="24"/>
          <w:szCs w:val="24"/>
        </w:rPr>
        <w:t>“</w:t>
      </w:r>
      <w:r w:rsidRPr="003F2528">
        <w:rPr>
          <w:rFonts w:asciiTheme="majorBidi" w:hAnsiTheme="majorBidi" w:cstheme="majorBidi"/>
          <w:sz w:val="24"/>
          <w:szCs w:val="24"/>
        </w:rPr>
        <w:t>Maimonides wrote what he wanted, and I wish it had not been written</w:t>
      </w:r>
      <w:r w:rsidR="002034C6">
        <w:rPr>
          <w:rFonts w:asciiTheme="majorBidi" w:hAnsiTheme="majorBidi" w:cstheme="majorBidi"/>
          <w:sz w:val="24"/>
          <w:szCs w:val="24"/>
        </w:rPr>
        <w:t>”</w:t>
      </w:r>
      <w:r w:rsidRPr="003F2528">
        <w:rPr>
          <w:rFonts w:asciiTheme="majorBidi" w:hAnsiTheme="majorBidi" w:cstheme="majorBidi"/>
          <w:sz w:val="24"/>
          <w:szCs w:val="24"/>
        </w:rPr>
        <w:t>), and the Ritva</w:t>
      </w:r>
      <w:r>
        <w:rPr>
          <w:rFonts w:asciiTheme="majorBidi" w:hAnsiTheme="majorBidi" w:cstheme="majorBidi"/>
          <w:sz w:val="24"/>
          <w:szCs w:val="24"/>
        </w:rPr>
        <w:t xml:space="preserve"> </w:t>
      </w:r>
      <w:r w:rsidRPr="003F2528">
        <w:rPr>
          <w:rFonts w:asciiTheme="majorBidi" w:hAnsiTheme="majorBidi" w:cstheme="majorBidi"/>
          <w:sz w:val="24"/>
          <w:szCs w:val="24"/>
        </w:rPr>
        <w:t>(</w:t>
      </w:r>
      <w:r w:rsidR="002034C6">
        <w:rPr>
          <w:rFonts w:asciiTheme="majorBidi" w:hAnsiTheme="majorBidi" w:cstheme="majorBidi"/>
          <w:sz w:val="24"/>
          <w:szCs w:val="24"/>
        </w:rPr>
        <w:t>“</w:t>
      </w:r>
      <w:r w:rsidRPr="003F2528">
        <w:rPr>
          <w:rFonts w:asciiTheme="majorBidi" w:hAnsiTheme="majorBidi" w:cstheme="majorBidi"/>
          <w:sz w:val="24"/>
          <w:szCs w:val="24"/>
        </w:rPr>
        <w:t>And this interpretation is true and not as interpreted by others, and God will atone for them</w:t>
      </w:r>
      <w:r w:rsidR="002034C6">
        <w:rPr>
          <w:rFonts w:asciiTheme="majorBidi" w:hAnsiTheme="majorBidi" w:cstheme="majorBidi"/>
          <w:sz w:val="24"/>
          <w:szCs w:val="24"/>
        </w:rPr>
        <w:t>”</w:t>
      </w:r>
      <w:r w:rsidRPr="003F2528">
        <w:rPr>
          <w:rFonts w:asciiTheme="majorBidi" w:hAnsiTheme="majorBidi" w:cstheme="majorBidi"/>
          <w:sz w:val="24"/>
          <w:szCs w:val="24"/>
        </w:rPr>
        <w:t>), who staunchly reject Maimonides</w:t>
      </w:r>
      <w:r>
        <w:rPr>
          <w:rFonts w:asciiTheme="majorBidi" w:hAnsiTheme="majorBidi" w:cstheme="majorBidi"/>
          <w:sz w:val="24"/>
          <w:szCs w:val="24"/>
        </w:rPr>
        <w:t>’</w:t>
      </w:r>
      <w:r w:rsidRPr="003F2528">
        <w:rPr>
          <w:rFonts w:asciiTheme="majorBidi" w:hAnsiTheme="majorBidi" w:cstheme="majorBidi"/>
          <w:sz w:val="24"/>
          <w:szCs w:val="24"/>
        </w:rPr>
        <w:t xml:space="preserve"> interpretation of the rabbinic statement that </w:t>
      </w:r>
      <w:r>
        <w:rPr>
          <w:rFonts w:asciiTheme="majorBidi" w:hAnsiTheme="majorBidi" w:cstheme="majorBidi"/>
          <w:sz w:val="24"/>
          <w:szCs w:val="24"/>
        </w:rPr>
        <w:t>“</w:t>
      </w:r>
      <w:r w:rsidRPr="003F2528">
        <w:rPr>
          <w:rFonts w:asciiTheme="majorBidi" w:hAnsiTheme="majorBidi" w:cstheme="majorBidi"/>
          <w:sz w:val="24"/>
          <w:szCs w:val="24"/>
        </w:rPr>
        <w:t>the design of the Divine Chariot is ‘a great matter’; the disputes of Abaye and Rava are ‘a small matter’,</w:t>
      </w:r>
      <w:r>
        <w:rPr>
          <w:rFonts w:asciiTheme="majorBidi" w:hAnsiTheme="majorBidi" w:cstheme="majorBidi"/>
          <w:sz w:val="24"/>
          <w:szCs w:val="24"/>
        </w:rPr>
        <w:t>”</w:t>
      </w:r>
      <w:r w:rsidRPr="003F2528">
        <w:rPr>
          <w:rFonts w:asciiTheme="majorBidi" w:hAnsiTheme="majorBidi" w:cstheme="majorBidi"/>
          <w:sz w:val="24"/>
          <w:szCs w:val="24"/>
        </w:rPr>
        <w:t xml:space="preserve"> and</w:t>
      </w:r>
      <w:r>
        <w:rPr>
          <w:rFonts w:asciiTheme="majorBidi" w:hAnsiTheme="majorBidi" w:cstheme="majorBidi"/>
          <w:sz w:val="24"/>
          <w:szCs w:val="24"/>
        </w:rPr>
        <w:t xml:space="preserve"> sharply</w:t>
      </w:r>
      <w:r w:rsidRPr="003F2528">
        <w:rPr>
          <w:rFonts w:asciiTheme="majorBidi" w:hAnsiTheme="majorBidi" w:cstheme="majorBidi"/>
          <w:sz w:val="24"/>
          <w:szCs w:val="24"/>
        </w:rPr>
        <w:t xml:space="preserve"> disapproves of the philosophical implications in Maimonides</w:t>
      </w:r>
      <w:r>
        <w:rPr>
          <w:rFonts w:asciiTheme="majorBidi" w:hAnsiTheme="majorBidi" w:cstheme="majorBidi"/>
          <w:sz w:val="24"/>
          <w:szCs w:val="24"/>
        </w:rPr>
        <w:t>’</w:t>
      </w:r>
      <w:r w:rsidRPr="003F2528">
        <w:rPr>
          <w:rFonts w:asciiTheme="majorBidi" w:hAnsiTheme="majorBidi" w:cstheme="majorBidi"/>
          <w:sz w:val="24"/>
          <w:szCs w:val="24"/>
        </w:rPr>
        <w:t xml:space="preserve"> reading. R. Karo then presents significant and remarkable insights from R. Eliyahu </w:t>
      </w:r>
      <w:proofErr w:type="spellStart"/>
      <w:r w:rsidR="00530C73" w:rsidRPr="00530C73">
        <w:rPr>
          <w:rFonts w:asciiTheme="majorBidi" w:hAnsiTheme="majorBidi" w:cstheme="majorBidi"/>
          <w:sz w:val="24"/>
          <w:szCs w:val="24"/>
        </w:rPr>
        <w:t>Mizraḥi</w:t>
      </w:r>
      <w:proofErr w:type="spellEnd"/>
      <w:r w:rsidRPr="003F2528">
        <w:rPr>
          <w:rFonts w:asciiTheme="majorBidi" w:hAnsiTheme="majorBidi" w:cstheme="majorBidi"/>
          <w:sz w:val="24"/>
          <w:szCs w:val="24"/>
        </w:rPr>
        <w:t>, who draws a parallel between philosophy and Kabbalah, and it is worth quoting his words:</w:t>
      </w:r>
    </w:p>
    <w:p w14:paraId="6F9B2FA2" w14:textId="1B5616B3" w:rsidR="006C6A78" w:rsidRDefault="006C6A78" w:rsidP="00530C73">
      <w:pPr>
        <w:spacing w:line="276" w:lineRule="auto"/>
        <w:ind w:left="720"/>
        <w:rPr>
          <w:rFonts w:asciiTheme="majorBidi" w:hAnsiTheme="majorBidi" w:cstheme="majorBidi"/>
          <w:sz w:val="24"/>
          <w:szCs w:val="24"/>
        </w:rPr>
      </w:pPr>
      <w:commentRangeStart w:id="9"/>
      <w:r w:rsidRPr="006C6A78">
        <w:rPr>
          <w:rFonts w:asciiTheme="majorBidi" w:hAnsiTheme="majorBidi" w:cstheme="majorBidi"/>
          <w:sz w:val="24"/>
          <w:szCs w:val="24"/>
        </w:rPr>
        <w:t xml:space="preserve">It is evident </w:t>
      </w:r>
      <w:commentRangeEnd w:id="9"/>
      <w:r w:rsidR="00530C73">
        <w:rPr>
          <w:rStyle w:val="CommentReference"/>
        </w:rPr>
        <w:commentReference w:id="9"/>
      </w:r>
      <w:r w:rsidRPr="006C6A78">
        <w:rPr>
          <w:rFonts w:asciiTheme="majorBidi" w:hAnsiTheme="majorBidi" w:cstheme="majorBidi"/>
          <w:sz w:val="24"/>
          <w:szCs w:val="24"/>
        </w:rPr>
        <w:t xml:space="preserve">that the term </w:t>
      </w:r>
      <w:r w:rsidR="00530C73">
        <w:rPr>
          <w:rFonts w:asciiTheme="majorBidi" w:hAnsiTheme="majorBidi" w:cstheme="majorBidi"/>
          <w:sz w:val="24"/>
          <w:szCs w:val="24"/>
        </w:rPr>
        <w:t>“</w:t>
      </w:r>
      <w:r w:rsidRPr="006C6A78">
        <w:rPr>
          <w:rFonts w:asciiTheme="majorBidi" w:hAnsiTheme="majorBidi" w:cstheme="majorBidi"/>
          <w:sz w:val="24"/>
          <w:szCs w:val="24"/>
        </w:rPr>
        <w:t>great</w:t>
      </w:r>
      <w:r w:rsidR="00530C73">
        <w:rPr>
          <w:rFonts w:asciiTheme="majorBidi" w:hAnsiTheme="majorBidi" w:cstheme="majorBidi"/>
          <w:sz w:val="24"/>
          <w:szCs w:val="24"/>
        </w:rPr>
        <w:t>”</w:t>
      </w:r>
      <w:r w:rsidRPr="006C6A78">
        <w:rPr>
          <w:rFonts w:asciiTheme="majorBidi" w:hAnsiTheme="majorBidi" w:cstheme="majorBidi"/>
          <w:sz w:val="24"/>
          <w:szCs w:val="24"/>
        </w:rPr>
        <w:t xml:space="preserve"> can be applied in two ways: either in quantity or in quality. The </w:t>
      </w:r>
      <w:r w:rsidR="00530C73">
        <w:rPr>
          <w:rFonts w:asciiTheme="majorBidi" w:hAnsiTheme="majorBidi" w:cstheme="majorBidi"/>
          <w:sz w:val="24"/>
          <w:szCs w:val="24"/>
        </w:rPr>
        <w:t>“</w:t>
      </w:r>
      <w:r w:rsidRPr="006C6A78">
        <w:rPr>
          <w:rFonts w:asciiTheme="majorBidi" w:hAnsiTheme="majorBidi" w:cstheme="majorBidi"/>
          <w:sz w:val="24"/>
          <w:szCs w:val="24"/>
        </w:rPr>
        <w:t>greatness</w:t>
      </w:r>
      <w:r w:rsidR="00530C73">
        <w:rPr>
          <w:rFonts w:asciiTheme="majorBidi" w:hAnsiTheme="majorBidi" w:cstheme="majorBidi"/>
          <w:sz w:val="24"/>
          <w:szCs w:val="24"/>
        </w:rPr>
        <w:t>”</w:t>
      </w:r>
      <w:r w:rsidRPr="006C6A78">
        <w:rPr>
          <w:rFonts w:asciiTheme="majorBidi" w:hAnsiTheme="majorBidi" w:cstheme="majorBidi"/>
          <w:sz w:val="24"/>
          <w:szCs w:val="24"/>
        </w:rPr>
        <w:t xml:space="preserve"> in quality can itself be divided into two categories: one is the greatness of the subject matter and its significance, which can further be divided into two aspects</w:t>
      </w:r>
      <w:r w:rsidR="00530C73">
        <w:rPr>
          <w:rFonts w:asciiTheme="majorBidi" w:hAnsiTheme="majorBidi" w:cstheme="majorBidi"/>
          <w:sz w:val="24"/>
          <w:szCs w:val="24"/>
        </w:rPr>
        <w:t xml:space="preserve"> – </w:t>
      </w:r>
      <w:r w:rsidRPr="006C6A78">
        <w:rPr>
          <w:rFonts w:asciiTheme="majorBidi" w:hAnsiTheme="majorBidi" w:cstheme="majorBidi"/>
          <w:sz w:val="24"/>
          <w:szCs w:val="24"/>
        </w:rPr>
        <w:t>either</w:t>
      </w:r>
      <w:r w:rsidR="00530C73">
        <w:rPr>
          <w:rFonts w:asciiTheme="majorBidi" w:hAnsiTheme="majorBidi" w:cstheme="majorBidi"/>
          <w:sz w:val="24"/>
          <w:szCs w:val="24"/>
        </w:rPr>
        <w:t xml:space="preserve"> </w:t>
      </w:r>
      <w:r w:rsidRPr="006C6A78">
        <w:rPr>
          <w:rFonts w:asciiTheme="majorBidi" w:hAnsiTheme="majorBidi" w:cstheme="majorBidi"/>
          <w:sz w:val="24"/>
          <w:szCs w:val="24"/>
        </w:rPr>
        <w:t xml:space="preserve">the greatness of the subject or the depth of its comprehension. The second category of greatness pertains to the greatness of the reward. Therefore, there is no argument against the term </w:t>
      </w:r>
      <w:r w:rsidR="00530C73">
        <w:rPr>
          <w:rFonts w:asciiTheme="majorBidi" w:hAnsiTheme="majorBidi" w:cstheme="majorBidi"/>
          <w:sz w:val="24"/>
          <w:szCs w:val="24"/>
        </w:rPr>
        <w:t>“</w:t>
      </w:r>
      <w:r w:rsidRPr="006C6A78">
        <w:rPr>
          <w:rFonts w:asciiTheme="majorBidi" w:hAnsiTheme="majorBidi" w:cstheme="majorBidi"/>
          <w:sz w:val="24"/>
          <w:szCs w:val="24"/>
        </w:rPr>
        <w:t>great</w:t>
      </w:r>
      <w:r w:rsidR="00530C73">
        <w:rPr>
          <w:rFonts w:asciiTheme="majorBidi" w:hAnsiTheme="majorBidi" w:cstheme="majorBidi"/>
          <w:sz w:val="24"/>
          <w:szCs w:val="24"/>
        </w:rPr>
        <w:t>”</w:t>
      </w:r>
      <w:r w:rsidRPr="006C6A78">
        <w:rPr>
          <w:rFonts w:asciiTheme="majorBidi" w:hAnsiTheme="majorBidi" w:cstheme="majorBidi"/>
          <w:sz w:val="24"/>
          <w:szCs w:val="24"/>
        </w:rPr>
        <w:t xml:space="preserve"> as it is applied to </w:t>
      </w:r>
      <w:proofErr w:type="spellStart"/>
      <w:r w:rsidRPr="00530C73">
        <w:rPr>
          <w:rFonts w:asciiTheme="majorBidi" w:hAnsiTheme="majorBidi" w:cstheme="majorBidi"/>
          <w:i/>
          <w:iCs/>
          <w:sz w:val="24"/>
          <w:szCs w:val="24"/>
        </w:rPr>
        <w:t>Ma</w:t>
      </w:r>
      <w:r w:rsidR="00530C73" w:rsidRPr="00530C73">
        <w:rPr>
          <w:rFonts w:asciiTheme="majorBidi" w:hAnsiTheme="majorBidi" w:cstheme="majorBidi"/>
          <w:i/>
          <w:iCs/>
          <w:sz w:val="24"/>
          <w:szCs w:val="24"/>
        </w:rPr>
        <w:t>’</w:t>
      </w:r>
      <w:r w:rsidRPr="00530C73">
        <w:rPr>
          <w:rFonts w:asciiTheme="majorBidi" w:hAnsiTheme="majorBidi" w:cstheme="majorBidi"/>
          <w:i/>
          <w:iCs/>
          <w:sz w:val="24"/>
          <w:szCs w:val="24"/>
        </w:rPr>
        <w:t>aseh</w:t>
      </w:r>
      <w:proofErr w:type="spellEnd"/>
      <w:r w:rsidRPr="00530C73">
        <w:rPr>
          <w:rFonts w:asciiTheme="majorBidi" w:hAnsiTheme="majorBidi" w:cstheme="majorBidi"/>
          <w:i/>
          <w:iCs/>
          <w:sz w:val="24"/>
          <w:szCs w:val="24"/>
        </w:rPr>
        <w:t xml:space="preserve"> Merkava</w:t>
      </w:r>
      <w:r w:rsidRPr="006C6A78">
        <w:rPr>
          <w:rFonts w:asciiTheme="majorBidi" w:hAnsiTheme="majorBidi" w:cstheme="majorBidi"/>
          <w:sz w:val="24"/>
          <w:szCs w:val="24"/>
        </w:rPr>
        <w:t xml:space="preserve"> (the mystical account of the </w:t>
      </w:r>
      <w:r w:rsidR="00530C73">
        <w:rPr>
          <w:rFonts w:asciiTheme="majorBidi" w:hAnsiTheme="majorBidi" w:cstheme="majorBidi"/>
          <w:sz w:val="24"/>
          <w:szCs w:val="24"/>
        </w:rPr>
        <w:t>D</w:t>
      </w:r>
      <w:r w:rsidRPr="006C6A78">
        <w:rPr>
          <w:rFonts w:asciiTheme="majorBidi" w:hAnsiTheme="majorBidi" w:cstheme="majorBidi"/>
          <w:sz w:val="24"/>
          <w:szCs w:val="24"/>
        </w:rPr>
        <w:t xml:space="preserve">ivine </w:t>
      </w:r>
      <w:r w:rsidR="00530C73">
        <w:rPr>
          <w:rFonts w:asciiTheme="majorBidi" w:hAnsiTheme="majorBidi" w:cstheme="majorBidi"/>
          <w:sz w:val="24"/>
          <w:szCs w:val="24"/>
        </w:rPr>
        <w:t>C</w:t>
      </w:r>
      <w:r w:rsidRPr="006C6A78">
        <w:rPr>
          <w:rFonts w:asciiTheme="majorBidi" w:hAnsiTheme="majorBidi" w:cstheme="majorBidi"/>
          <w:sz w:val="24"/>
          <w:szCs w:val="24"/>
        </w:rPr>
        <w:t xml:space="preserve">hariot). For if </w:t>
      </w:r>
      <w:proofErr w:type="spellStart"/>
      <w:r w:rsidRPr="00530C73">
        <w:rPr>
          <w:rFonts w:asciiTheme="majorBidi" w:hAnsiTheme="majorBidi" w:cstheme="majorBidi"/>
          <w:i/>
          <w:iCs/>
          <w:sz w:val="24"/>
          <w:szCs w:val="24"/>
        </w:rPr>
        <w:t>Ma</w:t>
      </w:r>
      <w:r w:rsidR="00530C73" w:rsidRPr="00530C73">
        <w:rPr>
          <w:rFonts w:asciiTheme="majorBidi" w:hAnsiTheme="majorBidi" w:cstheme="majorBidi"/>
          <w:i/>
          <w:iCs/>
          <w:sz w:val="24"/>
          <w:szCs w:val="24"/>
        </w:rPr>
        <w:t>’</w:t>
      </w:r>
      <w:r w:rsidRPr="00530C73">
        <w:rPr>
          <w:rFonts w:asciiTheme="majorBidi" w:hAnsiTheme="majorBidi" w:cstheme="majorBidi"/>
          <w:i/>
          <w:iCs/>
          <w:sz w:val="24"/>
          <w:szCs w:val="24"/>
        </w:rPr>
        <w:t>aseh</w:t>
      </w:r>
      <w:proofErr w:type="spellEnd"/>
      <w:r w:rsidRPr="00530C73">
        <w:rPr>
          <w:rFonts w:asciiTheme="majorBidi" w:hAnsiTheme="majorBidi" w:cstheme="majorBidi"/>
          <w:i/>
          <w:iCs/>
          <w:sz w:val="24"/>
          <w:szCs w:val="24"/>
        </w:rPr>
        <w:t xml:space="preserve"> Merkava</w:t>
      </w:r>
      <w:r w:rsidRPr="006C6A78">
        <w:rPr>
          <w:rFonts w:asciiTheme="majorBidi" w:hAnsiTheme="majorBidi" w:cstheme="majorBidi"/>
          <w:sz w:val="24"/>
          <w:szCs w:val="24"/>
        </w:rPr>
        <w:t xml:space="preserve"> is called </w:t>
      </w:r>
      <w:r w:rsidR="00530C73">
        <w:rPr>
          <w:rFonts w:asciiTheme="majorBidi" w:hAnsiTheme="majorBidi" w:cstheme="majorBidi"/>
          <w:sz w:val="24"/>
          <w:szCs w:val="24"/>
        </w:rPr>
        <w:t>“</w:t>
      </w:r>
      <w:r w:rsidRPr="006C6A78">
        <w:rPr>
          <w:rFonts w:asciiTheme="majorBidi" w:hAnsiTheme="majorBidi" w:cstheme="majorBidi"/>
          <w:sz w:val="24"/>
          <w:szCs w:val="24"/>
        </w:rPr>
        <w:t>great</w:t>
      </w:r>
      <w:r w:rsidR="00530C73">
        <w:rPr>
          <w:rFonts w:asciiTheme="majorBidi" w:hAnsiTheme="majorBidi" w:cstheme="majorBidi"/>
          <w:sz w:val="24"/>
          <w:szCs w:val="24"/>
        </w:rPr>
        <w:t>”</w:t>
      </w:r>
      <w:r w:rsidRPr="006C6A78">
        <w:rPr>
          <w:rFonts w:asciiTheme="majorBidi" w:hAnsiTheme="majorBidi" w:cstheme="majorBidi"/>
          <w:sz w:val="24"/>
          <w:szCs w:val="24"/>
        </w:rPr>
        <w:t xml:space="preserve"> compared to Talmudic wisdom, it is because it is greater in terms of the subject matter and its significance in both respects</w:t>
      </w:r>
      <w:r w:rsidR="00530C73">
        <w:rPr>
          <w:rFonts w:asciiTheme="majorBidi" w:hAnsiTheme="majorBidi" w:cstheme="majorBidi"/>
          <w:sz w:val="24"/>
          <w:szCs w:val="24"/>
        </w:rPr>
        <w:t xml:space="preserve"> – </w:t>
      </w:r>
      <w:r w:rsidRPr="006C6A78">
        <w:rPr>
          <w:rFonts w:asciiTheme="majorBidi" w:hAnsiTheme="majorBidi" w:cstheme="majorBidi"/>
          <w:sz w:val="24"/>
          <w:szCs w:val="24"/>
        </w:rPr>
        <w:t xml:space="preserve">namely, the greatness of the subject and the depth of its comprehension. However, Talmudic wisdom, although it does not explore a subject as significant as </w:t>
      </w:r>
      <w:proofErr w:type="spellStart"/>
      <w:r w:rsidRPr="00530C73">
        <w:rPr>
          <w:rFonts w:asciiTheme="majorBidi" w:hAnsiTheme="majorBidi" w:cstheme="majorBidi"/>
          <w:i/>
          <w:iCs/>
          <w:sz w:val="24"/>
          <w:szCs w:val="24"/>
        </w:rPr>
        <w:t>Ma</w:t>
      </w:r>
      <w:r w:rsidR="00530C73" w:rsidRPr="00530C73">
        <w:rPr>
          <w:rFonts w:asciiTheme="majorBidi" w:hAnsiTheme="majorBidi" w:cstheme="majorBidi"/>
          <w:i/>
          <w:iCs/>
          <w:sz w:val="24"/>
          <w:szCs w:val="24"/>
        </w:rPr>
        <w:t>’</w:t>
      </w:r>
      <w:r w:rsidRPr="00530C73">
        <w:rPr>
          <w:rFonts w:asciiTheme="majorBidi" w:hAnsiTheme="majorBidi" w:cstheme="majorBidi"/>
          <w:i/>
          <w:iCs/>
          <w:sz w:val="24"/>
          <w:szCs w:val="24"/>
        </w:rPr>
        <w:t>aseh</w:t>
      </w:r>
      <w:proofErr w:type="spellEnd"/>
      <w:r w:rsidRPr="00530C73">
        <w:rPr>
          <w:rFonts w:asciiTheme="majorBidi" w:hAnsiTheme="majorBidi" w:cstheme="majorBidi"/>
          <w:i/>
          <w:iCs/>
          <w:sz w:val="24"/>
          <w:szCs w:val="24"/>
        </w:rPr>
        <w:t xml:space="preserve"> Merkava</w:t>
      </w:r>
      <w:r w:rsidR="00530C73">
        <w:rPr>
          <w:rFonts w:asciiTheme="majorBidi" w:hAnsiTheme="majorBidi" w:cstheme="majorBidi"/>
          <w:sz w:val="24"/>
          <w:szCs w:val="24"/>
        </w:rPr>
        <w:t xml:space="preserve"> – </w:t>
      </w:r>
      <w:r w:rsidRPr="006C6A78">
        <w:rPr>
          <w:rFonts w:asciiTheme="majorBidi" w:hAnsiTheme="majorBidi" w:cstheme="majorBidi"/>
          <w:sz w:val="24"/>
          <w:szCs w:val="24"/>
        </w:rPr>
        <w:t>where</w:t>
      </w:r>
      <w:r w:rsidR="00530C73">
        <w:rPr>
          <w:rFonts w:asciiTheme="majorBidi" w:hAnsiTheme="majorBidi" w:cstheme="majorBidi"/>
          <w:sz w:val="24"/>
          <w:szCs w:val="24"/>
        </w:rPr>
        <w:t xml:space="preserve"> </w:t>
      </w:r>
      <w:r w:rsidRPr="006C6A78">
        <w:rPr>
          <w:rFonts w:asciiTheme="majorBidi" w:hAnsiTheme="majorBidi" w:cstheme="majorBidi"/>
          <w:sz w:val="24"/>
          <w:szCs w:val="24"/>
        </w:rPr>
        <w:t xml:space="preserve">the subject of </w:t>
      </w:r>
      <w:proofErr w:type="spellStart"/>
      <w:r w:rsidRPr="00530C73">
        <w:rPr>
          <w:rFonts w:asciiTheme="majorBidi" w:hAnsiTheme="majorBidi" w:cstheme="majorBidi"/>
          <w:i/>
          <w:iCs/>
          <w:sz w:val="24"/>
          <w:szCs w:val="24"/>
        </w:rPr>
        <w:t>Ma</w:t>
      </w:r>
      <w:r w:rsidR="00530C73" w:rsidRPr="00530C73">
        <w:rPr>
          <w:rFonts w:asciiTheme="majorBidi" w:hAnsiTheme="majorBidi" w:cstheme="majorBidi"/>
          <w:i/>
          <w:iCs/>
          <w:sz w:val="24"/>
          <w:szCs w:val="24"/>
        </w:rPr>
        <w:t>’</w:t>
      </w:r>
      <w:r w:rsidRPr="00530C73">
        <w:rPr>
          <w:rFonts w:asciiTheme="majorBidi" w:hAnsiTheme="majorBidi" w:cstheme="majorBidi"/>
          <w:i/>
          <w:iCs/>
          <w:sz w:val="24"/>
          <w:szCs w:val="24"/>
        </w:rPr>
        <w:t>aseh</w:t>
      </w:r>
      <w:proofErr w:type="spellEnd"/>
      <w:r w:rsidRPr="00530C73">
        <w:rPr>
          <w:rFonts w:asciiTheme="majorBidi" w:hAnsiTheme="majorBidi" w:cstheme="majorBidi"/>
          <w:i/>
          <w:iCs/>
          <w:sz w:val="24"/>
          <w:szCs w:val="24"/>
        </w:rPr>
        <w:t xml:space="preserve"> Merkava</w:t>
      </w:r>
      <w:r w:rsidRPr="006C6A78">
        <w:rPr>
          <w:rFonts w:asciiTheme="majorBidi" w:hAnsiTheme="majorBidi" w:cstheme="majorBidi"/>
          <w:sz w:val="24"/>
          <w:szCs w:val="24"/>
        </w:rPr>
        <w:t xml:space="preserve"> is the Creator, whether according to the Kabbalists or the philosophers, while the subject of Talmudic wisdom is the performance of God's commandments</w:t>
      </w:r>
      <w:r w:rsidR="00530C73">
        <w:rPr>
          <w:rFonts w:asciiTheme="majorBidi" w:hAnsiTheme="majorBidi" w:cstheme="majorBidi"/>
          <w:sz w:val="24"/>
          <w:szCs w:val="24"/>
        </w:rPr>
        <w:t xml:space="preserve"> – </w:t>
      </w:r>
      <w:r w:rsidRPr="006C6A78">
        <w:rPr>
          <w:rFonts w:asciiTheme="majorBidi" w:hAnsiTheme="majorBidi" w:cstheme="majorBidi"/>
          <w:sz w:val="24"/>
          <w:szCs w:val="24"/>
        </w:rPr>
        <w:t xml:space="preserve">still, when the matter is not fully understood, from the perspective of the greatness of the reward, it is without a doubt that Talmudic wisdom is the foundation and the primary wisdom that enables us to attain eternal life, surpassing all other forms of wisdom. </w:t>
      </w:r>
    </w:p>
    <w:p w14:paraId="09D76B17" w14:textId="59F8BEDB" w:rsidR="00530C73" w:rsidRDefault="00530C73" w:rsidP="00530C73">
      <w:pPr>
        <w:spacing w:line="276" w:lineRule="auto"/>
        <w:rPr>
          <w:rFonts w:asciiTheme="majorBidi" w:hAnsiTheme="majorBidi" w:cstheme="majorBidi"/>
          <w:sz w:val="24"/>
          <w:szCs w:val="24"/>
        </w:rPr>
      </w:pPr>
      <w:r w:rsidRPr="00530C73">
        <w:rPr>
          <w:rFonts w:asciiTheme="majorBidi" w:hAnsiTheme="majorBidi" w:cstheme="majorBidi"/>
          <w:sz w:val="24"/>
          <w:szCs w:val="24"/>
        </w:rPr>
        <w:t>R</w:t>
      </w:r>
      <w:r>
        <w:rPr>
          <w:rFonts w:asciiTheme="majorBidi" w:hAnsiTheme="majorBidi" w:cstheme="majorBidi"/>
          <w:sz w:val="24"/>
          <w:szCs w:val="24"/>
        </w:rPr>
        <w:t>.</w:t>
      </w:r>
      <w:r w:rsidRPr="00530C73">
        <w:rPr>
          <w:rFonts w:asciiTheme="majorBidi" w:hAnsiTheme="majorBidi" w:cstheme="majorBidi"/>
          <w:sz w:val="24"/>
          <w:szCs w:val="24"/>
        </w:rPr>
        <w:t xml:space="preserve"> Eliyahu </w:t>
      </w:r>
      <w:proofErr w:type="spellStart"/>
      <w:r w:rsidRPr="00530C73">
        <w:rPr>
          <w:rFonts w:asciiTheme="majorBidi" w:hAnsiTheme="majorBidi" w:cstheme="majorBidi"/>
          <w:sz w:val="24"/>
          <w:szCs w:val="24"/>
        </w:rPr>
        <w:t>Mizra</w:t>
      </w:r>
      <w:r>
        <w:rPr>
          <w:rFonts w:asciiTheme="majorBidi" w:hAnsiTheme="majorBidi" w:cstheme="majorBidi"/>
          <w:sz w:val="24"/>
          <w:szCs w:val="24"/>
        </w:rPr>
        <w:t>ḥ</w:t>
      </w:r>
      <w:r w:rsidRPr="00530C73">
        <w:rPr>
          <w:rFonts w:asciiTheme="majorBidi" w:hAnsiTheme="majorBidi" w:cstheme="majorBidi"/>
          <w:sz w:val="24"/>
          <w:szCs w:val="24"/>
        </w:rPr>
        <w:t>i</w:t>
      </w:r>
      <w:proofErr w:type="spellEnd"/>
      <w:r w:rsidRPr="00530C73">
        <w:rPr>
          <w:rFonts w:asciiTheme="majorBidi" w:hAnsiTheme="majorBidi" w:cstheme="majorBidi"/>
          <w:sz w:val="24"/>
          <w:szCs w:val="24"/>
        </w:rPr>
        <w:t>, who likely held a reserved attitude toward the Kabbalah prevalent in his time and place, though not toward Kabbalah as a whole (</w:t>
      </w:r>
      <w:r>
        <w:rPr>
          <w:rFonts w:asciiTheme="majorBidi" w:hAnsiTheme="majorBidi" w:cstheme="majorBidi"/>
          <w:sz w:val="24"/>
          <w:szCs w:val="24"/>
        </w:rPr>
        <w:t>so</w:t>
      </w:r>
      <w:r w:rsidRPr="00530C73">
        <w:rPr>
          <w:rFonts w:asciiTheme="majorBidi" w:hAnsiTheme="majorBidi" w:cstheme="majorBidi"/>
          <w:sz w:val="24"/>
          <w:szCs w:val="24"/>
        </w:rPr>
        <w:t xml:space="preserve"> Moshe Idel</w:t>
      </w:r>
      <w:r>
        <w:rPr>
          <w:rFonts w:asciiTheme="majorBidi" w:hAnsiTheme="majorBidi" w:cstheme="majorBidi"/>
          <w:sz w:val="24"/>
          <w:szCs w:val="24"/>
        </w:rPr>
        <w:t xml:space="preserve"> has informed me</w:t>
      </w:r>
      <w:r w:rsidRPr="00530C73">
        <w:rPr>
          <w:rFonts w:asciiTheme="majorBidi" w:hAnsiTheme="majorBidi" w:cstheme="majorBidi"/>
          <w:sz w:val="24"/>
          <w:szCs w:val="24"/>
        </w:rPr>
        <w:t xml:space="preserve">), did not consider himself obligated to distinguish between philosophy and Kabbalah, as both philosophers and Kabbalists, each according to their own approach, identify </w:t>
      </w:r>
      <w:proofErr w:type="spellStart"/>
      <w:r w:rsidRPr="00530C73">
        <w:rPr>
          <w:rFonts w:asciiTheme="majorBidi" w:hAnsiTheme="majorBidi" w:cstheme="majorBidi"/>
          <w:i/>
          <w:iCs/>
          <w:sz w:val="24"/>
          <w:szCs w:val="24"/>
        </w:rPr>
        <w:t>Ma’aseh</w:t>
      </w:r>
      <w:proofErr w:type="spellEnd"/>
      <w:r w:rsidRPr="00530C73">
        <w:rPr>
          <w:rFonts w:asciiTheme="majorBidi" w:hAnsiTheme="majorBidi" w:cstheme="majorBidi"/>
          <w:i/>
          <w:iCs/>
          <w:sz w:val="24"/>
          <w:szCs w:val="24"/>
        </w:rPr>
        <w:t xml:space="preserve"> Merkava</w:t>
      </w:r>
      <w:r w:rsidRPr="00530C73">
        <w:rPr>
          <w:rFonts w:asciiTheme="majorBidi" w:hAnsiTheme="majorBidi" w:cstheme="majorBidi"/>
          <w:sz w:val="24"/>
          <w:szCs w:val="24"/>
        </w:rPr>
        <w:t xml:space="preserve"> with the knowledge of the Creator. From the context, it appears that R</w:t>
      </w:r>
      <w:r>
        <w:rPr>
          <w:rFonts w:asciiTheme="majorBidi" w:hAnsiTheme="majorBidi" w:cstheme="majorBidi"/>
          <w:sz w:val="24"/>
          <w:szCs w:val="24"/>
        </w:rPr>
        <w:t>.</w:t>
      </w:r>
      <w:r w:rsidRPr="00530C73">
        <w:rPr>
          <w:rFonts w:asciiTheme="majorBidi" w:hAnsiTheme="majorBidi" w:cstheme="majorBidi"/>
          <w:sz w:val="24"/>
          <w:szCs w:val="24"/>
        </w:rPr>
        <w:t xml:space="preserve"> Karo accepts R</w:t>
      </w:r>
      <w:r>
        <w:rPr>
          <w:rFonts w:asciiTheme="majorBidi" w:hAnsiTheme="majorBidi" w:cstheme="majorBidi"/>
          <w:sz w:val="24"/>
          <w:szCs w:val="24"/>
        </w:rPr>
        <w:t>.</w:t>
      </w:r>
      <w:r w:rsidRPr="00530C73">
        <w:rPr>
          <w:rFonts w:asciiTheme="majorBidi" w:hAnsiTheme="majorBidi" w:cstheme="majorBidi"/>
          <w:sz w:val="24"/>
          <w:szCs w:val="24"/>
        </w:rPr>
        <w:t xml:space="preserve"> Eliyahu </w:t>
      </w:r>
      <w:proofErr w:type="spellStart"/>
      <w:r w:rsidRPr="00530C73">
        <w:rPr>
          <w:rFonts w:asciiTheme="majorBidi" w:hAnsiTheme="majorBidi" w:cstheme="majorBidi"/>
          <w:sz w:val="24"/>
          <w:szCs w:val="24"/>
        </w:rPr>
        <w:t>Mizraḥi</w:t>
      </w:r>
      <w:r>
        <w:rPr>
          <w:rFonts w:asciiTheme="majorBidi" w:hAnsiTheme="majorBidi" w:cstheme="majorBidi"/>
          <w:sz w:val="24"/>
          <w:szCs w:val="24"/>
        </w:rPr>
        <w:t>’s</w:t>
      </w:r>
      <w:proofErr w:type="spellEnd"/>
      <w:r>
        <w:rPr>
          <w:rFonts w:asciiTheme="majorBidi" w:hAnsiTheme="majorBidi" w:cstheme="majorBidi"/>
          <w:sz w:val="24"/>
          <w:szCs w:val="24"/>
        </w:rPr>
        <w:t xml:space="preserve"> </w:t>
      </w:r>
      <w:r w:rsidRPr="00530C73">
        <w:rPr>
          <w:rFonts w:asciiTheme="majorBidi" w:hAnsiTheme="majorBidi" w:cstheme="majorBidi"/>
          <w:sz w:val="24"/>
          <w:szCs w:val="24"/>
        </w:rPr>
        <w:t xml:space="preserve">definition and premise, slightly expands upon it, and applies it to the interpretation of the Mishna in </w:t>
      </w:r>
      <w:proofErr w:type="spellStart"/>
      <w:r w:rsidRPr="00530C73">
        <w:rPr>
          <w:rFonts w:asciiTheme="majorBidi" w:hAnsiTheme="majorBidi" w:cstheme="majorBidi"/>
          <w:i/>
          <w:iCs/>
          <w:sz w:val="24"/>
          <w:szCs w:val="24"/>
        </w:rPr>
        <w:t>Pirkei</w:t>
      </w:r>
      <w:proofErr w:type="spellEnd"/>
      <w:r w:rsidRPr="00530C73">
        <w:rPr>
          <w:rFonts w:asciiTheme="majorBidi" w:hAnsiTheme="majorBidi" w:cstheme="majorBidi"/>
          <w:i/>
          <w:iCs/>
          <w:sz w:val="24"/>
          <w:szCs w:val="24"/>
        </w:rPr>
        <w:t xml:space="preserve"> Avot</w:t>
      </w:r>
      <w:r w:rsidRPr="00530C73">
        <w:rPr>
          <w:rFonts w:asciiTheme="majorBidi" w:hAnsiTheme="majorBidi" w:cstheme="majorBidi"/>
          <w:sz w:val="24"/>
          <w:szCs w:val="24"/>
        </w:rPr>
        <w:t>, which has implications for the matter at hand</w:t>
      </w:r>
      <w:r w:rsidR="00C4458D">
        <w:rPr>
          <w:rFonts w:asciiTheme="majorBidi" w:hAnsiTheme="majorBidi" w:cstheme="majorBidi"/>
          <w:sz w:val="24"/>
          <w:szCs w:val="24"/>
        </w:rPr>
        <w:t>:</w:t>
      </w:r>
    </w:p>
    <w:p w14:paraId="58DB415F" w14:textId="71682B39" w:rsidR="00B72811" w:rsidRDefault="00C4458D" w:rsidP="00A2333E">
      <w:pPr>
        <w:spacing w:line="276" w:lineRule="auto"/>
        <w:ind w:left="720"/>
        <w:rPr>
          <w:rFonts w:asciiTheme="majorBidi" w:hAnsiTheme="majorBidi" w:cstheme="majorBidi"/>
          <w:sz w:val="24"/>
          <w:szCs w:val="24"/>
        </w:rPr>
      </w:pPr>
      <w:r>
        <w:rPr>
          <w:rFonts w:asciiTheme="majorBidi" w:hAnsiTheme="majorBidi" w:cstheme="majorBidi"/>
          <w:sz w:val="24"/>
          <w:szCs w:val="24"/>
        </w:rPr>
        <w:t xml:space="preserve">…and </w:t>
      </w:r>
      <w:r w:rsidRPr="00C4458D">
        <w:rPr>
          <w:rFonts w:asciiTheme="majorBidi" w:hAnsiTheme="majorBidi" w:cstheme="majorBidi"/>
          <w:sz w:val="24"/>
          <w:szCs w:val="24"/>
        </w:rPr>
        <w:t>I suggest that, according to this approach, th</w:t>
      </w:r>
      <w:r w:rsidR="00C00401">
        <w:rPr>
          <w:rFonts w:asciiTheme="majorBidi" w:hAnsiTheme="majorBidi" w:cstheme="majorBidi"/>
          <w:sz w:val="24"/>
          <w:szCs w:val="24"/>
        </w:rPr>
        <w:t>at th</w:t>
      </w:r>
      <w:r w:rsidRPr="00C4458D">
        <w:rPr>
          <w:rFonts w:asciiTheme="majorBidi" w:hAnsiTheme="majorBidi" w:cstheme="majorBidi"/>
          <w:sz w:val="24"/>
          <w:szCs w:val="24"/>
        </w:rPr>
        <w:t>e</w:t>
      </w:r>
      <w:r w:rsidR="00C00401">
        <w:rPr>
          <w:rFonts w:asciiTheme="majorBidi" w:hAnsiTheme="majorBidi" w:cstheme="majorBidi"/>
          <w:sz w:val="24"/>
          <w:szCs w:val="24"/>
        </w:rPr>
        <w:t xml:space="preserve"> statement of the</w:t>
      </w:r>
      <w:r w:rsidRPr="00C4458D">
        <w:rPr>
          <w:rFonts w:asciiTheme="majorBidi" w:hAnsiTheme="majorBidi" w:cstheme="majorBidi"/>
          <w:sz w:val="24"/>
          <w:szCs w:val="24"/>
        </w:rPr>
        <w:t xml:space="preserve"> Mishna statement can be explained: </w:t>
      </w:r>
      <w:r w:rsidR="00C00401">
        <w:rPr>
          <w:rFonts w:asciiTheme="majorBidi" w:hAnsiTheme="majorBidi" w:cstheme="majorBidi"/>
          <w:sz w:val="24"/>
          <w:szCs w:val="24"/>
        </w:rPr>
        <w:t>“</w:t>
      </w:r>
      <w:r w:rsidRPr="00C4458D">
        <w:rPr>
          <w:rFonts w:asciiTheme="majorBidi" w:hAnsiTheme="majorBidi" w:cstheme="majorBidi"/>
          <w:sz w:val="24"/>
          <w:szCs w:val="24"/>
        </w:rPr>
        <w:t>R</w:t>
      </w:r>
      <w:r>
        <w:rPr>
          <w:rFonts w:asciiTheme="majorBidi" w:hAnsiTheme="majorBidi" w:cstheme="majorBidi"/>
          <w:sz w:val="24"/>
          <w:szCs w:val="24"/>
        </w:rPr>
        <w:t>.</w:t>
      </w:r>
      <w:r w:rsidRPr="00C4458D">
        <w:rPr>
          <w:rFonts w:asciiTheme="majorBidi" w:hAnsiTheme="majorBidi" w:cstheme="majorBidi"/>
          <w:sz w:val="24"/>
          <w:szCs w:val="24"/>
        </w:rPr>
        <w:t xml:space="preserve"> Eliezer</w:t>
      </w:r>
      <w:r>
        <w:rPr>
          <w:rFonts w:asciiTheme="majorBidi" w:hAnsiTheme="majorBidi" w:cstheme="majorBidi"/>
          <w:sz w:val="24"/>
          <w:szCs w:val="24"/>
        </w:rPr>
        <w:t xml:space="preserve"> ben</w:t>
      </w:r>
      <w:r w:rsidRPr="00C4458D">
        <w:rPr>
          <w:rFonts w:asciiTheme="majorBidi" w:hAnsiTheme="majorBidi" w:cstheme="majorBidi"/>
          <w:sz w:val="24"/>
          <w:szCs w:val="24"/>
        </w:rPr>
        <w:t xml:space="preserve"> </w:t>
      </w:r>
      <w:proofErr w:type="spellStart"/>
      <w:r w:rsidR="00C00401">
        <w:rPr>
          <w:rFonts w:asciiTheme="majorBidi" w:hAnsiTheme="majorBidi" w:cstheme="majorBidi"/>
          <w:sz w:val="24"/>
          <w:szCs w:val="24"/>
        </w:rPr>
        <w:t>Ḥ</w:t>
      </w:r>
      <w:r w:rsidRPr="00C4458D">
        <w:rPr>
          <w:rFonts w:asciiTheme="majorBidi" w:hAnsiTheme="majorBidi" w:cstheme="majorBidi"/>
          <w:sz w:val="24"/>
          <w:szCs w:val="24"/>
        </w:rPr>
        <w:t>isma</w:t>
      </w:r>
      <w:proofErr w:type="spellEnd"/>
      <w:r w:rsidRPr="00C4458D">
        <w:rPr>
          <w:rFonts w:asciiTheme="majorBidi" w:hAnsiTheme="majorBidi" w:cstheme="majorBidi"/>
          <w:sz w:val="24"/>
          <w:szCs w:val="24"/>
        </w:rPr>
        <w:t xml:space="preserve"> said: the laws of mixed bird offerings and the key to the calculations of menstruation days, </w:t>
      </w:r>
      <w:r>
        <w:rPr>
          <w:rFonts w:asciiTheme="majorBidi" w:hAnsiTheme="majorBidi" w:cstheme="majorBidi"/>
          <w:sz w:val="24"/>
          <w:szCs w:val="24"/>
        </w:rPr>
        <w:t>etc.</w:t>
      </w:r>
      <w:r w:rsidR="00C00401">
        <w:rPr>
          <w:rFonts w:asciiTheme="majorBidi" w:hAnsiTheme="majorBidi" w:cstheme="majorBidi"/>
          <w:sz w:val="24"/>
          <w:szCs w:val="24"/>
        </w:rPr>
        <w:t>”</w:t>
      </w:r>
      <w:r w:rsidRPr="00C4458D">
        <w:rPr>
          <w:rFonts w:asciiTheme="majorBidi" w:hAnsiTheme="majorBidi" w:cstheme="majorBidi"/>
          <w:sz w:val="24"/>
          <w:szCs w:val="24"/>
        </w:rPr>
        <w:t xml:space="preserve"> This means that even though astronomical calculations and </w:t>
      </w:r>
      <w:r w:rsidRPr="00C4458D">
        <w:rPr>
          <w:rFonts w:asciiTheme="majorBidi" w:hAnsiTheme="majorBidi" w:cstheme="majorBidi"/>
          <w:i/>
          <w:iCs/>
          <w:sz w:val="24"/>
          <w:szCs w:val="24"/>
        </w:rPr>
        <w:t>gematria</w:t>
      </w:r>
      <w:r w:rsidRPr="00C4458D">
        <w:rPr>
          <w:rFonts w:asciiTheme="majorBidi" w:hAnsiTheme="majorBidi" w:cstheme="majorBidi"/>
          <w:sz w:val="24"/>
          <w:szCs w:val="24"/>
        </w:rPr>
        <w:t xml:space="preserve"> deal with lofty subjects, namely the heavenly bodies, while bird offerings are of lesser </w:t>
      </w:r>
      <w:r>
        <w:rPr>
          <w:rFonts w:asciiTheme="majorBidi" w:hAnsiTheme="majorBidi" w:cstheme="majorBidi"/>
          <w:sz w:val="24"/>
          <w:szCs w:val="24"/>
        </w:rPr>
        <w:t>worth,</w:t>
      </w:r>
      <w:r w:rsidRPr="00C4458D">
        <w:rPr>
          <w:rFonts w:asciiTheme="majorBidi" w:hAnsiTheme="majorBidi" w:cstheme="majorBidi"/>
          <w:sz w:val="24"/>
          <w:szCs w:val="24"/>
        </w:rPr>
        <w:t xml:space="preserve"> and the subject of</w:t>
      </w:r>
      <w:r>
        <w:rPr>
          <w:rFonts w:asciiTheme="majorBidi" w:hAnsiTheme="majorBidi" w:cstheme="majorBidi"/>
          <w:i/>
          <w:iCs/>
          <w:sz w:val="24"/>
          <w:szCs w:val="24"/>
        </w:rPr>
        <w:t xml:space="preserve"> </w:t>
      </w:r>
      <w:r>
        <w:rPr>
          <w:rFonts w:asciiTheme="majorBidi" w:hAnsiTheme="majorBidi" w:cstheme="majorBidi"/>
          <w:sz w:val="24"/>
          <w:szCs w:val="24"/>
        </w:rPr>
        <w:t xml:space="preserve">menstruation </w:t>
      </w:r>
      <w:r w:rsidRPr="00C4458D">
        <w:rPr>
          <w:rFonts w:asciiTheme="majorBidi" w:hAnsiTheme="majorBidi" w:cstheme="majorBidi"/>
          <w:sz w:val="24"/>
          <w:szCs w:val="24"/>
        </w:rPr>
        <w:t xml:space="preserve">is </w:t>
      </w:r>
      <w:r w:rsidRPr="00C4458D">
        <w:rPr>
          <w:rFonts w:asciiTheme="majorBidi" w:hAnsiTheme="majorBidi" w:cstheme="majorBidi"/>
          <w:sz w:val="24"/>
          <w:szCs w:val="24"/>
        </w:rPr>
        <w:lastRenderedPageBreak/>
        <w:t xml:space="preserve">unpleasant, nevertheless, these are the essential laws, meaning the core of the Torah, due to the great reward hidden for those who engage in them. Astronomical calculations and </w:t>
      </w:r>
      <w:r w:rsidRPr="00C4458D">
        <w:rPr>
          <w:rFonts w:asciiTheme="majorBidi" w:hAnsiTheme="majorBidi" w:cstheme="majorBidi"/>
          <w:i/>
          <w:iCs/>
          <w:sz w:val="24"/>
          <w:szCs w:val="24"/>
        </w:rPr>
        <w:t>gematria</w:t>
      </w:r>
      <w:r w:rsidRPr="00C4458D">
        <w:rPr>
          <w:rFonts w:asciiTheme="majorBidi" w:hAnsiTheme="majorBidi" w:cstheme="majorBidi"/>
          <w:sz w:val="24"/>
          <w:szCs w:val="24"/>
        </w:rPr>
        <w:t>, though dealing with very lofty subjects, are not fundamental but rather the embellishments of Talmudic wisdom, which is rightly called wisdom, since it concerns the interpretation of God</w:t>
      </w:r>
      <w:r w:rsidR="00C00401">
        <w:rPr>
          <w:rFonts w:asciiTheme="majorBidi" w:hAnsiTheme="majorBidi" w:cstheme="majorBidi"/>
          <w:sz w:val="24"/>
          <w:szCs w:val="24"/>
        </w:rPr>
        <w:t>’</w:t>
      </w:r>
      <w:r w:rsidRPr="00C4458D">
        <w:rPr>
          <w:rFonts w:asciiTheme="majorBidi" w:hAnsiTheme="majorBidi" w:cstheme="majorBidi"/>
          <w:sz w:val="24"/>
          <w:szCs w:val="24"/>
        </w:rPr>
        <w:t xml:space="preserve">s commandments and the great reward given to those who engage in </w:t>
      </w:r>
      <w:r w:rsidR="00C00401">
        <w:rPr>
          <w:rFonts w:asciiTheme="majorBidi" w:hAnsiTheme="majorBidi" w:cstheme="majorBidi"/>
          <w:sz w:val="24"/>
          <w:szCs w:val="24"/>
        </w:rPr>
        <w:t xml:space="preserve">it </w:t>
      </w:r>
      <w:r w:rsidRPr="00C4458D">
        <w:rPr>
          <w:rFonts w:asciiTheme="majorBidi" w:hAnsiTheme="majorBidi" w:cstheme="majorBidi"/>
          <w:sz w:val="24"/>
          <w:szCs w:val="24"/>
        </w:rPr>
        <w:t xml:space="preserve">and fulfill </w:t>
      </w:r>
      <w:r w:rsidR="00C00401">
        <w:rPr>
          <w:rFonts w:asciiTheme="majorBidi" w:hAnsiTheme="majorBidi" w:cstheme="majorBidi"/>
          <w:sz w:val="24"/>
          <w:szCs w:val="24"/>
        </w:rPr>
        <w:t>its commandments</w:t>
      </w:r>
      <w:r w:rsidRPr="00C4458D">
        <w:rPr>
          <w:rFonts w:asciiTheme="majorBidi" w:hAnsiTheme="majorBidi" w:cstheme="majorBidi"/>
          <w:sz w:val="24"/>
          <w:szCs w:val="24"/>
        </w:rPr>
        <w:t>.</w:t>
      </w:r>
      <w:r w:rsidR="00C00401">
        <w:rPr>
          <w:rStyle w:val="FootnoteReference"/>
          <w:rFonts w:asciiTheme="majorBidi" w:hAnsiTheme="majorBidi" w:cstheme="majorBidi"/>
          <w:sz w:val="24"/>
          <w:szCs w:val="24"/>
        </w:rPr>
        <w:footnoteReference w:id="29"/>
      </w:r>
    </w:p>
    <w:p w14:paraId="1ED92D05" w14:textId="4D653730" w:rsidR="00B72811" w:rsidRDefault="00A2333E" w:rsidP="00A2333E">
      <w:pPr>
        <w:spacing w:line="276" w:lineRule="auto"/>
        <w:rPr>
          <w:rFonts w:asciiTheme="majorBidi" w:hAnsiTheme="majorBidi" w:cstheme="majorBidi"/>
          <w:sz w:val="24"/>
          <w:szCs w:val="24"/>
        </w:rPr>
      </w:pPr>
      <w:r w:rsidRPr="00A2333E">
        <w:rPr>
          <w:rFonts w:asciiTheme="majorBidi" w:hAnsiTheme="majorBidi" w:cstheme="majorBidi"/>
          <w:sz w:val="24"/>
          <w:szCs w:val="24"/>
        </w:rPr>
        <w:t xml:space="preserve">In other words, R. Karo shifts the focus towards the matter of reward and punishment, rather than engaging in refining the precise definition of </w:t>
      </w:r>
      <w:proofErr w:type="spellStart"/>
      <w:r w:rsidRPr="00A2333E">
        <w:rPr>
          <w:rFonts w:asciiTheme="majorBidi" w:hAnsiTheme="majorBidi" w:cstheme="majorBidi"/>
          <w:i/>
          <w:iCs/>
          <w:sz w:val="24"/>
          <w:szCs w:val="24"/>
        </w:rPr>
        <w:t>Ma’aseh</w:t>
      </w:r>
      <w:proofErr w:type="spellEnd"/>
      <w:r w:rsidRPr="00A2333E">
        <w:rPr>
          <w:rFonts w:asciiTheme="majorBidi" w:hAnsiTheme="majorBidi" w:cstheme="majorBidi"/>
          <w:i/>
          <w:iCs/>
          <w:sz w:val="24"/>
          <w:szCs w:val="24"/>
        </w:rPr>
        <w:t xml:space="preserve"> Merkava</w:t>
      </w:r>
      <w:r w:rsidRPr="00A2333E">
        <w:rPr>
          <w:rFonts w:asciiTheme="majorBidi" w:hAnsiTheme="majorBidi" w:cstheme="majorBidi"/>
          <w:sz w:val="24"/>
          <w:szCs w:val="24"/>
        </w:rPr>
        <w:t xml:space="preserve">. His concluding remarks, which </w:t>
      </w:r>
      <w:r>
        <w:rPr>
          <w:rFonts w:asciiTheme="majorBidi" w:hAnsiTheme="majorBidi" w:cstheme="majorBidi"/>
          <w:sz w:val="24"/>
          <w:szCs w:val="24"/>
        </w:rPr>
        <w:t>appear to</w:t>
      </w:r>
      <w:r w:rsidRPr="00A2333E">
        <w:rPr>
          <w:rFonts w:asciiTheme="majorBidi" w:hAnsiTheme="majorBidi" w:cstheme="majorBidi"/>
          <w:sz w:val="24"/>
          <w:szCs w:val="24"/>
        </w:rPr>
        <w:t xml:space="preserve"> affirm R. Eliyahu </w:t>
      </w:r>
      <w:proofErr w:type="spellStart"/>
      <w:r w:rsidRPr="00A2333E">
        <w:rPr>
          <w:rFonts w:asciiTheme="majorBidi" w:hAnsiTheme="majorBidi" w:cstheme="majorBidi"/>
          <w:sz w:val="24"/>
          <w:szCs w:val="24"/>
        </w:rPr>
        <w:t>Mizra</w:t>
      </w:r>
      <w:r>
        <w:rPr>
          <w:rFonts w:asciiTheme="majorBidi" w:hAnsiTheme="majorBidi" w:cstheme="majorBidi"/>
          <w:sz w:val="24"/>
          <w:szCs w:val="24"/>
        </w:rPr>
        <w:t>ḥ</w:t>
      </w:r>
      <w:r w:rsidRPr="00A2333E">
        <w:rPr>
          <w:rFonts w:asciiTheme="majorBidi" w:hAnsiTheme="majorBidi" w:cstheme="majorBidi"/>
          <w:sz w:val="24"/>
          <w:szCs w:val="24"/>
        </w:rPr>
        <w:t>i</w:t>
      </w:r>
      <w:r>
        <w:rPr>
          <w:rFonts w:asciiTheme="majorBidi" w:hAnsiTheme="majorBidi" w:cstheme="majorBidi"/>
          <w:sz w:val="24"/>
          <w:szCs w:val="24"/>
        </w:rPr>
        <w:t>’</w:t>
      </w:r>
      <w:r w:rsidRPr="00A2333E">
        <w:rPr>
          <w:rFonts w:asciiTheme="majorBidi" w:hAnsiTheme="majorBidi" w:cstheme="majorBidi"/>
          <w:sz w:val="24"/>
          <w:szCs w:val="24"/>
        </w:rPr>
        <w:t>s</w:t>
      </w:r>
      <w:proofErr w:type="spellEnd"/>
      <w:r w:rsidRPr="00A2333E">
        <w:rPr>
          <w:rFonts w:asciiTheme="majorBidi" w:hAnsiTheme="majorBidi" w:cstheme="majorBidi"/>
          <w:sz w:val="24"/>
          <w:szCs w:val="24"/>
        </w:rPr>
        <w:t xml:space="preserve"> premise, primarily function within the domain of positive law and do not engage with metaphysical concerns. Notably, Kabbalah is entirely absent from his discussion.</w:t>
      </w:r>
    </w:p>
    <w:p w14:paraId="47760849" w14:textId="47A2CCD9" w:rsidR="00F31AAD" w:rsidRPr="00F31AAD" w:rsidRDefault="00F31AAD" w:rsidP="00F31AAD">
      <w:pPr>
        <w:spacing w:line="276" w:lineRule="auto"/>
        <w:rPr>
          <w:rFonts w:asciiTheme="majorBidi" w:hAnsiTheme="majorBidi" w:cstheme="majorBidi"/>
          <w:sz w:val="24"/>
          <w:szCs w:val="24"/>
        </w:rPr>
      </w:pPr>
      <w:r w:rsidRPr="00F31AAD">
        <w:rPr>
          <w:rFonts w:asciiTheme="majorBidi" w:hAnsiTheme="majorBidi" w:cstheme="majorBidi"/>
          <w:sz w:val="24"/>
          <w:szCs w:val="24"/>
        </w:rPr>
        <w:t xml:space="preserve">Relevant to the matter at hand, in </w:t>
      </w:r>
      <w:proofErr w:type="spellStart"/>
      <w:r w:rsidRPr="00F31AAD">
        <w:rPr>
          <w:rFonts w:asciiTheme="majorBidi" w:hAnsiTheme="majorBidi" w:cstheme="majorBidi"/>
          <w:i/>
          <w:iCs/>
          <w:sz w:val="24"/>
          <w:szCs w:val="24"/>
        </w:rPr>
        <w:t>Hil</w:t>
      </w:r>
      <w:r>
        <w:rPr>
          <w:rFonts w:asciiTheme="majorBidi" w:hAnsiTheme="majorBidi" w:cstheme="majorBidi"/>
          <w:i/>
          <w:iCs/>
          <w:sz w:val="24"/>
          <w:szCs w:val="24"/>
        </w:rPr>
        <w:t>k</w:t>
      </w:r>
      <w:r w:rsidRPr="00F31AAD">
        <w:rPr>
          <w:rFonts w:asciiTheme="majorBidi" w:hAnsiTheme="majorBidi" w:cstheme="majorBidi"/>
          <w:i/>
          <w:iCs/>
          <w:sz w:val="24"/>
          <w:szCs w:val="24"/>
        </w:rPr>
        <w:t>hot</w:t>
      </w:r>
      <w:proofErr w:type="spellEnd"/>
      <w:r w:rsidRPr="00F31AAD">
        <w:rPr>
          <w:rFonts w:asciiTheme="majorBidi" w:hAnsiTheme="majorBidi" w:cstheme="majorBidi"/>
          <w:i/>
          <w:iCs/>
          <w:sz w:val="24"/>
          <w:szCs w:val="24"/>
        </w:rPr>
        <w:t xml:space="preserve"> </w:t>
      </w:r>
      <w:proofErr w:type="spellStart"/>
      <w:r w:rsidRPr="00F31AAD">
        <w:rPr>
          <w:rFonts w:asciiTheme="majorBidi" w:hAnsiTheme="majorBidi" w:cstheme="majorBidi"/>
          <w:i/>
          <w:iCs/>
          <w:sz w:val="24"/>
          <w:szCs w:val="24"/>
        </w:rPr>
        <w:t>Yesodei</w:t>
      </w:r>
      <w:proofErr w:type="spellEnd"/>
      <w:r w:rsidRPr="00F31AAD">
        <w:rPr>
          <w:rFonts w:asciiTheme="majorBidi" w:hAnsiTheme="majorBidi" w:cstheme="majorBidi"/>
          <w:i/>
          <w:iCs/>
          <w:sz w:val="24"/>
          <w:szCs w:val="24"/>
        </w:rPr>
        <w:t xml:space="preserve"> </w:t>
      </w:r>
      <w:proofErr w:type="spellStart"/>
      <w:r w:rsidRPr="00F31AAD">
        <w:rPr>
          <w:rFonts w:asciiTheme="majorBidi" w:hAnsiTheme="majorBidi" w:cstheme="majorBidi"/>
          <w:i/>
          <w:iCs/>
          <w:sz w:val="24"/>
          <w:szCs w:val="24"/>
        </w:rPr>
        <w:t>Ha</w:t>
      </w:r>
      <w:r>
        <w:rPr>
          <w:rFonts w:asciiTheme="majorBidi" w:hAnsiTheme="majorBidi" w:cstheme="majorBidi"/>
          <w:i/>
          <w:iCs/>
          <w:sz w:val="24"/>
          <w:szCs w:val="24"/>
        </w:rPr>
        <w:t>t</w:t>
      </w:r>
      <w:r w:rsidRPr="00F31AAD">
        <w:rPr>
          <w:rFonts w:asciiTheme="majorBidi" w:hAnsiTheme="majorBidi" w:cstheme="majorBidi"/>
          <w:i/>
          <w:iCs/>
          <w:sz w:val="24"/>
          <w:szCs w:val="24"/>
        </w:rPr>
        <w:t>orah</w:t>
      </w:r>
      <w:proofErr w:type="spellEnd"/>
      <w:r w:rsidRPr="00F31AAD">
        <w:rPr>
          <w:rFonts w:asciiTheme="majorBidi" w:hAnsiTheme="majorBidi" w:cstheme="majorBidi"/>
          <w:sz w:val="24"/>
          <w:szCs w:val="24"/>
        </w:rPr>
        <w:t xml:space="preserve"> 1:10, Maimonides discusses the extent of Moses</w:t>
      </w:r>
      <w:r>
        <w:rPr>
          <w:rFonts w:asciiTheme="majorBidi" w:hAnsiTheme="majorBidi" w:cstheme="majorBidi"/>
          <w:sz w:val="24"/>
          <w:szCs w:val="24"/>
        </w:rPr>
        <w:t>’ comprehension</w:t>
      </w:r>
      <w:r w:rsidRPr="00F31AAD">
        <w:rPr>
          <w:rFonts w:asciiTheme="majorBidi" w:hAnsiTheme="majorBidi" w:cstheme="majorBidi"/>
          <w:sz w:val="24"/>
          <w:szCs w:val="24"/>
        </w:rPr>
        <w:t xml:space="preserve"> of God as follows:</w:t>
      </w:r>
    </w:p>
    <w:p w14:paraId="43E965FA" w14:textId="2E6D3DDB" w:rsidR="00F31AAD" w:rsidRDefault="00E4151F" w:rsidP="00E4151F">
      <w:pPr>
        <w:spacing w:line="276" w:lineRule="auto"/>
        <w:ind w:left="720"/>
        <w:rPr>
          <w:rFonts w:asciiTheme="majorBidi" w:hAnsiTheme="majorBidi" w:cstheme="majorBidi"/>
          <w:sz w:val="24"/>
          <w:szCs w:val="24"/>
        </w:rPr>
      </w:pPr>
      <w:r w:rsidRPr="00E4151F">
        <w:rPr>
          <w:rFonts w:asciiTheme="majorBidi" w:hAnsiTheme="majorBidi" w:cstheme="majorBidi"/>
          <w:sz w:val="24"/>
          <w:szCs w:val="24"/>
        </w:rPr>
        <w:t xml:space="preserve">What did Moses, our teacher, seek to understand when he requested, </w:t>
      </w:r>
      <w:r>
        <w:rPr>
          <w:rFonts w:asciiTheme="majorBidi" w:hAnsiTheme="majorBidi" w:cstheme="majorBidi"/>
          <w:sz w:val="24"/>
          <w:szCs w:val="24"/>
        </w:rPr>
        <w:t>“</w:t>
      </w:r>
      <w:r w:rsidRPr="00E4151F">
        <w:rPr>
          <w:rFonts w:asciiTheme="majorBidi" w:hAnsiTheme="majorBidi" w:cstheme="majorBidi"/>
          <w:sz w:val="24"/>
          <w:szCs w:val="24"/>
        </w:rPr>
        <w:t>Please show me Your glory</w:t>
      </w:r>
      <w:r>
        <w:rPr>
          <w:rFonts w:asciiTheme="majorBidi" w:hAnsiTheme="majorBidi" w:cstheme="majorBidi"/>
          <w:sz w:val="24"/>
          <w:szCs w:val="24"/>
        </w:rPr>
        <w:t>”</w:t>
      </w:r>
      <w:r w:rsidRPr="00E4151F">
        <w:rPr>
          <w:rFonts w:asciiTheme="majorBidi" w:hAnsiTheme="majorBidi" w:cstheme="majorBidi"/>
          <w:sz w:val="24"/>
          <w:szCs w:val="24"/>
        </w:rPr>
        <w:t xml:space="preserve"> (Exod</w:t>
      </w:r>
      <w:r>
        <w:rPr>
          <w:rFonts w:asciiTheme="majorBidi" w:hAnsiTheme="majorBidi" w:cstheme="majorBidi"/>
          <w:sz w:val="24"/>
          <w:szCs w:val="24"/>
        </w:rPr>
        <w:t>.</w:t>
      </w:r>
      <w:r w:rsidRPr="00E4151F">
        <w:rPr>
          <w:rFonts w:asciiTheme="majorBidi" w:hAnsiTheme="majorBidi" w:cstheme="majorBidi"/>
          <w:sz w:val="24"/>
          <w:szCs w:val="24"/>
        </w:rPr>
        <w:t xml:space="preserve"> 33:18)? He sought to grasp the true nature of the existence of the Holy One, blessed be He, to the extent that it could be internalized within his mind, as one recognizes a person whose face he has seen and whose image is engraved in his heart. In this way, the person’s identity is clearly distinguished in one’s mind from that of others. Similarly, Moses, our teacher, asked that the existence of the Holy One, blessed be He, be distinguished in his mind from the existence of other entities, so that he might know the truth of His existence as it </w:t>
      </w:r>
      <w:proofErr w:type="gramStart"/>
      <w:r w:rsidRPr="00E4151F">
        <w:rPr>
          <w:rFonts w:asciiTheme="majorBidi" w:hAnsiTheme="majorBidi" w:cstheme="majorBidi"/>
          <w:sz w:val="24"/>
          <w:szCs w:val="24"/>
        </w:rPr>
        <w:t>is in its own right</w:t>
      </w:r>
      <w:proofErr w:type="gramEnd"/>
      <w:r w:rsidRPr="00E4151F">
        <w:rPr>
          <w:rFonts w:asciiTheme="majorBidi" w:hAnsiTheme="majorBidi" w:cstheme="majorBidi"/>
          <w:sz w:val="24"/>
          <w:szCs w:val="24"/>
        </w:rPr>
        <w:t>. The Holy One, blessed be He, responded that it is beyond the capacity of a living person</w:t>
      </w:r>
      <w:r>
        <w:rPr>
          <w:rFonts w:asciiTheme="majorBidi" w:hAnsiTheme="majorBidi" w:cstheme="majorBidi"/>
          <w:sz w:val="24"/>
          <w:szCs w:val="24"/>
        </w:rPr>
        <w:t>…</w:t>
      </w:r>
      <w:r w:rsidRPr="00E4151F">
        <w:rPr>
          <w:rFonts w:asciiTheme="majorBidi" w:hAnsiTheme="majorBidi" w:cstheme="majorBidi"/>
          <w:sz w:val="24"/>
          <w:szCs w:val="24"/>
        </w:rPr>
        <w:t xml:space="preserve"> to comprehend this matter in its entirety</w:t>
      </w:r>
      <w:r>
        <w:rPr>
          <w:rFonts w:asciiTheme="majorBidi" w:hAnsiTheme="majorBidi" w:cstheme="majorBidi"/>
          <w:sz w:val="24"/>
          <w:szCs w:val="24"/>
        </w:rPr>
        <w:t>…</w:t>
      </w:r>
      <w:r w:rsidRPr="00E4151F">
        <w:rPr>
          <w:rFonts w:asciiTheme="majorBidi" w:hAnsiTheme="majorBidi" w:cstheme="majorBidi"/>
          <w:sz w:val="24"/>
          <w:szCs w:val="24"/>
        </w:rPr>
        <w:t xml:space="preserve"> This is alluded to by the verse (Exod</w:t>
      </w:r>
      <w:r>
        <w:rPr>
          <w:rFonts w:asciiTheme="majorBidi" w:hAnsiTheme="majorBidi" w:cstheme="majorBidi"/>
          <w:sz w:val="24"/>
          <w:szCs w:val="24"/>
        </w:rPr>
        <w:t>.</w:t>
      </w:r>
      <w:r w:rsidRPr="00E4151F">
        <w:rPr>
          <w:rFonts w:asciiTheme="majorBidi" w:hAnsiTheme="majorBidi" w:cstheme="majorBidi"/>
          <w:sz w:val="24"/>
          <w:szCs w:val="24"/>
        </w:rPr>
        <w:t xml:space="preserve"> 33:23): </w:t>
      </w:r>
      <w:r>
        <w:rPr>
          <w:rFonts w:asciiTheme="majorBidi" w:hAnsiTheme="majorBidi" w:cstheme="majorBidi"/>
          <w:sz w:val="24"/>
          <w:szCs w:val="24"/>
        </w:rPr>
        <w:t>“</w:t>
      </w:r>
      <w:r w:rsidRPr="00E4151F">
        <w:rPr>
          <w:rFonts w:asciiTheme="majorBidi" w:hAnsiTheme="majorBidi" w:cstheme="majorBidi"/>
          <w:sz w:val="24"/>
          <w:szCs w:val="24"/>
        </w:rPr>
        <w:t>You shall see My back, but you shall not see My face.</w:t>
      </w:r>
      <w:r>
        <w:rPr>
          <w:rFonts w:asciiTheme="majorBidi" w:hAnsiTheme="majorBidi" w:cstheme="majorBidi"/>
          <w:sz w:val="24"/>
          <w:szCs w:val="24"/>
        </w:rPr>
        <w:t>”</w:t>
      </w:r>
    </w:p>
    <w:p w14:paraId="1AC22824" w14:textId="3C98B263" w:rsidR="0048538E" w:rsidRDefault="0077431E" w:rsidP="0077431E">
      <w:pPr>
        <w:spacing w:line="276" w:lineRule="auto"/>
        <w:rPr>
          <w:noProof/>
        </w:rPr>
      </w:pPr>
      <w:r w:rsidRPr="0077431E">
        <w:rPr>
          <w:rFonts w:asciiTheme="majorBidi" w:hAnsiTheme="majorBidi" w:cstheme="majorBidi"/>
          <w:sz w:val="24"/>
          <w:szCs w:val="24"/>
        </w:rPr>
        <w:t xml:space="preserve">In his </w:t>
      </w:r>
      <w:r w:rsidRPr="0077431E">
        <w:rPr>
          <w:rFonts w:asciiTheme="majorBidi" w:hAnsiTheme="majorBidi" w:cstheme="majorBidi"/>
          <w:i/>
          <w:iCs/>
          <w:sz w:val="24"/>
          <w:szCs w:val="24"/>
        </w:rPr>
        <w:t xml:space="preserve">Kesef </w:t>
      </w:r>
      <w:proofErr w:type="spellStart"/>
      <w:r w:rsidRPr="0077431E">
        <w:rPr>
          <w:rFonts w:asciiTheme="majorBidi" w:hAnsiTheme="majorBidi" w:cstheme="majorBidi"/>
          <w:i/>
          <w:iCs/>
          <w:sz w:val="24"/>
          <w:szCs w:val="24"/>
        </w:rPr>
        <w:t>Mishneh</w:t>
      </w:r>
      <w:proofErr w:type="spellEnd"/>
      <w:r w:rsidRPr="0077431E">
        <w:rPr>
          <w:rFonts w:asciiTheme="majorBidi" w:hAnsiTheme="majorBidi" w:cstheme="majorBidi"/>
          <w:sz w:val="24"/>
          <w:szCs w:val="24"/>
        </w:rPr>
        <w:t xml:space="preserve">, R. Karo preserved the gloss of the Raavad, which begins with a detailed disclaimer: “I do not have a settled opinion on this...” and concludes with the cryptic remark: “The terms ‘face’ and ‘back’ contain great secrets, and it is not appropriate to reveal them to anyone. Perhaps the author of these words also does not know them.” R. Karo engages with the initial parts of the Raavad’s statement, where the Raavad expresses his view (and that of the Kabbalists) that Moses indeed attained a profound knowledge of God. R. Karo attempts to reconcile Maimonides’ interpretation and defend his position while seemingly disregarding the Raavad’s cryptic remark about the secrets contained in the </w:t>
      </w:r>
      <w:proofErr w:type="gramStart"/>
      <w:r w:rsidRPr="0077431E">
        <w:rPr>
          <w:rFonts w:asciiTheme="majorBidi" w:hAnsiTheme="majorBidi" w:cstheme="majorBidi"/>
          <w:sz w:val="24"/>
          <w:szCs w:val="24"/>
        </w:rPr>
        <w:t>terms</w:t>
      </w:r>
      <w:proofErr w:type="gramEnd"/>
      <w:r w:rsidRPr="0077431E">
        <w:rPr>
          <w:rFonts w:asciiTheme="majorBidi" w:hAnsiTheme="majorBidi" w:cstheme="majorBidi"/>
          <w:sz w:val="24"/>
          <w:szCs w:val="24"/>
        </w:rPr>
        <w:t xml:space="preserve"> ‘face’ and ‘back</w:t>
      </w:r>
      <w:r w:rsidR="00CC3A0D">
        <w:rPr>
          <w:rFonts w:asciiTheme="majorBidi" w:hAnsiTheme="majorBidi" w:cstheme="majorBidi"/>
          <w:sz w:val="24"/>
          <w:szCs w:val="24"/>
        </w:rPr>
        <w:t>.</w:t>
      </w:r>
      <w:r w:rsidRPr="0077431E">
        <w:rPr>
          <w:rFonts w:asciiTheme="majorBidi" w:hAnsiTheme="majorBidi" w:cstheme="majorBidi"/>
          <w:sz w:val="24"/>
          <w:szCs w:val="24"/>
        </w:rPr>
        <w:t xml:space="preserve">’ It is difficult to imagine a Kabbalist restraining himself and proceeding with theoretical commentary when faced with the profound secret of ‘face’ and ‘back,’ as is evident from the writings of R. Moses Cordovero and R. Isaac Luria, contemporaries of R. Karo. Yet, R. Karo objectively and </w:t>
      </w:r>
      <w:r w:rsidRPr="0077431E">
        <w:rPr>
          <w:rFonts w:asciiTheme="majorBidi" w:hAnsiTheme="majorBidi" w:cstheme="majorBidi"/>
          <w:sz w:val="24"/>
          <w:szCs w:val="24"/>
        </w:rPr>
        <w:lastRenderedPageBreak/>
        <w:t>dispassionately discusses Maimonides’ view without addressing the underlying Kabbalistic secret</w:t>
      </w:r>
      <w:r w:rsidR="00CC3A0D">
        <w:rPr>
          <w:rFonts w:asciiTheme="majorBidi" w:hAnsiTheme="majorBidi" w:cstheme="majorBidi"/>
          <w:sz w:val="24"/>
          <w:szCs w:val="24"/>
        </w:rPr>
        <w:t>s</w:t>
      </w:r>
      <w:r w:rsidRPr="0077431E">
        <w:rPr>
          <w:rFonts w:asciiTheme="majorBidi" w:hAnsiTheme="majorBidi" w:cstheme="majorBidi"/>
          <w:sz w:val="24"/>
          <w:szCs w:val="24"/>
        </w:rPr>
        <w:t>.</w:t>
      </w:r>
    </w:p>
    <w:p w14:paraId="02A88558" w14:textId="2A18C309" w:rsidR="0077431E" w:rsidRDefault="0077431E" w:rsidP="0077431E">
      <w:pPr>
        <w:spacing w:line="276" w:lineRule="auto"/>
        <w:rPr>
          <w:rFonts w:asciiTheme="majorBidi" w:hAnsiTheme="majorBidi" w:cstheme="majorBidi"/>
          <w:sz w:val="24"/>
          <w:szCs w:val="24"/>
        </w:rPr>
      </w:pPr>
      <w:r w:rsidRPr="0077431E">
        <w:rPr>
          <w:rFonts w:asciiTheme="majorBidi" w:hAnsiTheme="majorBidi" w:cstheme="majorBidi"/>
          <w:sz w:val="24"/>
          <w:szCs w:val="24"/>
        </w:rPr>
        <w:t xml:space="preserve">In fact, all </w:t>
      </w:r>
      <w:r w:rsidRPr="0077431E">
        <w:rPr>
          <w:rFonts w:asciiTheme="majorBidi" w:hAnsiTheme="majorBidi" w:cstheme="majorBidi"/>
          <w:i/>
          <w:iCs/>
          <w:sz w:val="24"/>
          <w:szCs w:val="24"/>
        </w:rPr>
        <w:t>halakhot</w:t>
      </w:r>
      <w:r w:rsidRPr="0077431E">
        <w:rPr>
          <w:rFonts w:asciiTheme="majorBidi" w:hAnsiTheme="majorBidi" w:cstheme="majorBidi"/>
          <w:sz w:val="24"/>
          <w:szCs w:val="24"/>
        </w:rPr>
        <w:t xml:space="preserve"> that directly or indirectly reflect matters of </w:t>
      </w:r>
      <w:r>
        <w:rPr>
          <w:rFonts w:asciiTheme="majorBidi" w:hAnsiTheme="majorBidi" w:cstheme="majorBidi"/>
          <w:sz w:val="24"/>
          <w:szCs w:val="24"/>
        </w:rPr>
        <w:t xml:space="preserve">religious </w:t>
      </w:r>
      <w:r w:rsidRPr="0077431E">
        <w:rPr>
          <w:rFonts w:asciiTheme="majorBidi" w:hAnsiTheme="majorBidi" w:cstheme="majorBidi"/>
          <w:sz w:val="24"/>
          <w:szCs w:val="24"/>
        </w:rPr>
        <w:t xml:space="preserve">beliefs and opinions need to be examined with </w:t>
      </w:r>
      <w:proofErr w:type="gramStart"/>
      <w:r w:rsidRPr="0077431E">
        <w:rPr>
          <w:rFonts w:asciiTheme="majorBidi" w:hAnsiTheme="majorBidi" w:cstheme="majorBidi"/>
          <w:sz w:val="24"/>
          <w:szCs w:val="24"/>
        </w:rPr>
        <w:t>particular rigor</w:t>
      </w:r>
      <w:proofErr w:type="gramEnd"/>
      <w:r w:rsidRPr="0077431E">
        <w:rPr>
          <w:rFonts w:asciiTheme="majorBidi" w:hAnsiTheme="majorBidi" w:cstheme="majorBidi"/>
          <w:sz w:val="24"/>
          <w:szCs w:val="24"/>
        </w:rPr>
        <w:t xml:space="preserve"> and sensitivity. Only </w:t>
      </w:r>
      <w:proofErr w:type="gramStart"/>
      <w:r w:rsidRPr="0077431E">
        <w:rPr>
          <w:rFonts w:asciiTheme="majorBidi" w:hAnsiTheme="majorBidi" w:cstheme="majorBidi"/>
          <w:sz w:val="24"/>
          <w:szCs w:val="24"/>
        </w:rPr>
        <w:t>on the basis of</w:t>
      </w:r>
      <w:proofErr w:type="gramEnd"/>
      <w:r w:rsidRPr="0077431E">
        <w:rPr>
          <w:rFonts w:asciiTheme="majorBidi" w:hAnsiTheme="majorBidi" w:cstheme="majorBidi"/>
          <w:sz w:val="24"/>
          <w:szCs w:val="24"/>
        </w:rPr>
        <w:t xml:space="preserve"> such an examination can we form a balanced assessment of R</w:t>
      </w:r>
      <w:r>
        <w:rPr>
          <w:rFonts w:asciiTheme="majorBidi" w:hAnsiTheme="majorBidi" w:cstheme="majorBidi"/>
          <w:sz w:val="24"/>
          <w:szCs w:val="24"/>
        </w:rPr>
        <w:t>.</w:t>
      </w:r>
      <w:r w:rsidRPr="0077431E">
        <w:rPr>
          <w:rFonts w:asciiTheme="majorBidi" w:hAnsiTheme="majorBidi" w:cstheme="majorBidi"/>
          <w:sz w:val="24"/>
          <w:szCs w:val="24"/>
        </w:rPr>
        <w:t xml:space="preserve"> Karo</w:t>
      </w:r>
      <w:r>
        <w:rPr>
          <w:rFonts w:asciiTheme="majorBidi" w:hAnsiTheme="majorBidi" w:cstheme="majorBidi"/>
          <w:sz w:val="24"/>
          <w:szCs w:val="24"/>
        </w:rPr>
        <w:t>’</w:t>
      </w:r>
      <w:r w:rsidRPr="0077431E">
        <w:rPr>
          <w:rFonts w:asciiTheme="majorBidi" w:hAnsiTheme="majorBidi" w:cstheme="majorBidi"/>
          <w:sz w:val="24"/>
          <w:szCs w:val="24"/>
        </w:rPr>
        <w:t>s approach in this area and his worldview, which many assume</w:t>
      </w:r>
      <w:r>
        <w:rPr>
          <w:rFonts w:asciiTheme="majorBidi" w:hAnsiTheme="majorBidi" w:cstheme="majorBidi"/>
          <w:sz w:val="24"/>
          <w:szCs w:val="24"/>
        </w:rPr>
        <w:t xml:space="preserve"> – </w:t>
      </w:r>
      <w:r w:rsidRPr="0077431E">
        <w:rPr>
          <w:rFonts w:asciiTheme="majorBidi" w:hAnsiTheme="majorBidi" w:cstheme="majorBidi"/>
          <w:sz w:val="24"/>
          <w:szCs w:val="24"/>
        </w:rPr>
        <w:t>without</w:t>
      </w:r>
      <w:r>
        <w:rPr>
          <w:rFonts w:asciiTheme="majorBidi" w:hAnsiTheme="majorBidi" w:cstheme="majorBidi"/>
          <w:sz w:val="24"/>
          <w:szCs w:val="24"/>
        </w:rPr>
        <w:t xml:space="preserve"> </w:t>
      </w:r>
      <w:r w:rsidRPr="0077431E">
        <w:rPr>
          <w:rFonts w:asciiTheme="majorBidi" w:hAnsiTheme="majorBidi" w:cstheme="majorBidi"/>
          <w:sz w:val="24"/>
          <w:szCs w:val="24"/>
        </w:rPr>
        <w:t>solid foundation or conclusive evidence</w:t>
      </w:r>
      <w:r>
        <w:rPr>
          <w:rFonts w:asciiTheme="majorBidi" w:hAnsiTheme="majorBidi" w:cstheme="majorBidi"/>
          <w:sz w:val="24"/>
          <w:szCs w:val="24"/>
        </w:rPr>
        <w:t xml:space="preserve"> – </w:t>
      </w:r>
      <w:r w:rsidRPr="0077431E">
        <w:rPr>
          <w:rFonts w:asciiTheme="majorBidi" w:hAnsiTheme="majorBidi" w:cstheme="majorBidi"/>
          <w:sz w:val="24"/>
          <w:szCs w:val="24"/>
        </w:rPr>
        <w:t>to</w:t>
      </w:r>
      <w:r>
        <w:rPr>
          <w:rFonts w:asciiTheme="majorBidi" w:hAnsiTheme="majorBidi" w:cstheme="majorBidi"/>
          <w:sz w:val="24"/>
          <w:szCs w:val="24"/>
        </w:rPr>
        <w:t xml:space="preserve"> </w:t>
      </w:r>
      <w:r w:rsidRPr="0077431E">
        <w:rPr>
          <w:rFonts w:asciiTheme="majorBidi" w:hAnsiTheme="majorBidi" w:cstheme="majorBidi"/>
          <w:sz w:val="24"/>
          <w:szCs w:val="24"/>
        </w:rPr>
        <w:t>be Kabbalistic.</w:t>
      </w:r>
    </w:p>
    <w:p w14:paraId="0FECDE86" w14:textId="0E2CFE04" w:rsidR="001148A9" w:rsidRDefault="001148A9" w:rsidP="001148A9">
      <w:pPr>
        <w:spacing w:line="276" w:lineRule="auto"/>
        <w:rPr>
          <w:rFonts w:asciiTheme="majorBidi" w:hAnsiTheme="majorBidi" w:cstheme="majorBidi"/>
          <w:sz w:val="24"/>
          <w:szCs w:val="24"/>
        </w:rPr>
      </w:pPr>
      <w:r w:rsidRPr="001148A9">
        <w:rPr>
          <w:rFonts w:asciiTheme="majorBidi" w:hAnsiTheme="majorBidi" w:cstheme="majorBidi"/>
          <w:sz w:val="24"/>
          <w:szCs w:val="24"/>
        </w:rPr>
        <w:t xml:space="preserve">We can add another detail with far-reaching implications. In the </w:t>
      </w:r>
      <w:proofErr w:type="spellStart"/>
      <w:r w:rsidRPr="001148A9">
        <w:rPr>
          <w:rFonts w:asciiTheme="majorBidi" w:hAnsiTheme="majorBidi" w:cstheme="majorBidi"/>
          <w:i/>
          <w:iCs/>
          <w:sz w:val="24"/>
          <w:szCs w:val="24"/>
        </w:rPr>
        <w:t>Shul</w:t>
      </w:r>
      <w:r>
        <w:rPr>
          <w:rFonts w:asciiTheme="majorBidi" w:hAnsiTheme="majorBidi" w:cstheme="majorBidi"/>
          <w:i/>
          <w:iCs/>
          <w:sz w:val="24"/>
          <w:szCs w:val="24"/>
        </w:rPr>
        <w:t>ḥ</w:t>
      </w:r>
      <w:r w:rsidRPr="001148A9">
        <w:rPr>
          <w:rFonts w:asciiTheme="majorBidi" w:hAnsiTheme="majorBidi" w:cstheme="majorBidi"/>
          <w:i/>
          <w:iCs/>
          <w:sz w:val="24"/>
          <w:szCs w:val="24"/>
        </w:rPr>
        <w:t>an</w:t>
      </w:r>
      <w:proofErr w:type="spellEnd"/>
      <w:r w:rsidRPr="001148A9">
        <w:rPr>
          <w:rFonts w:asciiTheme="majorBidi" w:hAnsiTheme="majorBidi" w:cstheme="majorBidi"/>
          <w:i/>
          <w:iCs/>
          <w:sz w:val="24"/>
          <w:szCs w:val="24"/>
        </w:rPr>
        <w:t xml:space="preserve"> </w:t>
      </w:r>
      <w:proofErr w:type="spellStart"/>
      <w:r w:rsidRPr="001148A9">
        <w:rPr>
          <w:rFonts w:asciiTheme="majorBidi" w:hAnsiTheme="majorBidi" w:cstheme="majorBidi"/>
          <w:i/>
          <w:iCs/>
          <w:sz w:val="24"/>
          <w:szCs w:val="24"/>
        </w:rPr>
        <w:t>Aru</w:t>
      </w:r>
      <w:r>
        <w:rPr>
          <w:rFonts w:asciiTheme="majorBidi" w:hAnsiTheme="majorBidi" w:cstheme="majorBidi"/>
          <w:i/>
          <w:iCs/>
          <w:sz w:val="24"/>
          <w:szCs w:val="24"/>
        </w:rPr>
        <w:t>k</w:t>
      </w:r>
      <w:r w:rsidRPr="001148A9">
        <w:rPr>
          <w:rFonts w:asciiTheme="majorBidi" w:hAnsiTheme="majorBidi" w:cstheme="majorBidi"/>
          <w:i/>
          <w:iCs/>
          <w:sz w:val="24"/>
          <w:szCs w:val="24"/>
        </w:rPr>
        <w:t>h</w:t>
      </w:r>
      <w:proofErr w:type="spellEnd"/>
      <w:r w:rsidRPr="001148A9">
        <w:rPr>
          <w:rFonts w:asciiTheme="majorBidi" w:hAnsiTheme="majorBidi" w:cstheme="majorBidi"/>
          <w:sz w:val="24"/>
          <w:szCs w:val="24"/>
        </w:rPr>
        <w:t xml:space="preserve">, </w:t>
      </w:r>
      <w:proofErr w:type="spellStart"/>
      <w:r w:rsidRPr="001148A9">
        <w:rPr>
          <w:rFonts w:asciiTheme="majorBidi" w:hAnsiTheme="majorBidi" w:cstheme="majorBidi"/>
          <w:i/>
          <w:iCs/>
          <w:sz w:val="24"/>
          <w:szCs w:val="24"/>
        </w:rPr>
        <w:t>Yoreh</w:t>
      </w:r>
      <w:proofErr w:type="spellEnd"/>
      <w:r w:rsidRPr="001148A9">
        <w:rPr>
          <w:rFonts w:asciiTheme="majorBidi" w:hAnsiTheme="majorBidi" w:cstheme="majorBidi"/>
          <w:i/>
          <w:iCs/>
          <w:sz w:val="24"/>
          <w:szCs w:val="24"/>
        </w:rPr>
        <w:t xml:space="preserve"> </w:t>
      </w:r>
      <w:proofErr w:type="spellStart"/>
      <w:r w:rsidRPr="001148A9">
        <w:rPr>
          <w:rFonts w:asciiTheme="majorBidi" w:hAnsiTheme="majorBidi" w:cstheme="majorBidi"/>
          <w:i/>
          <w:iCs/>
          <w:sz w:val="24"/>
          <w:szCs w:val="24"/>
        </w:rPr>
        <w:t>De'ah</w:t>
      </w:r>
      <w:proofErr w:type="spellEnd"/>
      <w:r w:rsidRPr="001148A9">
        <w:rPr>
          <w:rFonts w:asciiTheme="majorBidi" w:hAnsiTheme="majorBidi" w:cstheme="majorBidi"/>
          <w:sz w:val="24"/>
          <w:szCs w:val="24"/>
        </w:rPr>
        <w:t xml:space="preserve">, </w:t>
      </w:r>
      <w:proofErr w:type="spellStart"/>
      <w:r w:rsidRPr="001148A9">
        <w:rPr>
          <w:rFonts w:asciiTheme="majorBidi" w:hAnsiTheme="majorBidi" w:cstheme="majorBidi"/>
          <w:i/>
          <w:iCs/>
          <w:sz w:val="24"/>
          <w:szCs w:val="24"/>
        </w:rPr>
        <w:t>Hilkhot</w:t>
      </w:r>
      <w:proofErr w:type="spellEnd"/>
      <w:r w:rsidRPr="001148A9">
        <w:rPr>
          <w:rFonts w:asciiTheme="majorBidi" w:hAnsiTheme="majorBidi" w:cstheme="majorBidi"/>
          <w:i/>
          <w:iCs/>
          <w:sz w:val="24"/>
          <w:szCs w:val="24"/>
        </w:rPr>
        <w:t xml:space="preserve"> </w:t>
      </w:r>
      <w:proofErr w:type="spellStart"/>
      <w:r w:rsidRPr="001148A9">
        <w:rPr>
          <w:rFonts w:asciiTheme="majorBidi" w:hAnsiTheme="majorBidi" w:cstheme="majorBidi"/>
          <w:i/>
          <w:iCs/>
          <w:sz w:val="24"/>
          <w:szCs w:val="24"/>
        </w:rPr>
        <w:t>Me’onen</w:t>
      </w:r>
      <w:proofErr w:type="spellEnd"/>
      <w:r w:rsidRPr="001148A9">
        <w:rPr>
          <w:rFonts w:asciiTheme="majorBidi" w:hAnsiTheme="majorBidi" w:cstheme="majorBidi"/>
          <w:i/>
          <w:iCs/>
          <w:sz w:val="24"/>
          <w:szCs w:val="24"/>
        </w:rPr>
        <w:t xml:space="preserve"> </w:t>
      </w:r>
      <w:proofErr w:type="spellStart"/>
      <w:r w:rsidRPr="001148A9">
        <w:rPr>
          <w:rFonts w:asciiTheme="majorBidi" w:hAnsiTheme="majorBidi" w:cstheme="majorBidi"/>
          <w:i/>
          <w:iCs/>
          <w:sz w:val="24"/>
          <w:szCs w:val="24"/>
        </w:rPr>
        <w:t>U’Mekhashef</w:t>
      </w:r>
      <w:proofErr w:type="spellEnd"/>
      <w:r w:rsidRPr="001148A9">
        <w:rPr>
          <w:rFonts w:asciiTheme="majorBidi" w:hAnsiTheme="majorBidi" w:cstheme="majorBidi"/>
          <w:sz w:val="24"/>
          <w:szCs w:val="24"/>
        </w:rPr>
        <w:t xml:space="preserve"> (</w:t>
      </w:r>
      <w:r w:rsidRPr="001148A9">
        <w:rPr>
          <w:rFonts w:asciiTheme="majorBidi" w:hAnsiTheme="majorBidi" w:cstheme="majorBidi"/>
          <w:i/>
          <w:iCs/>
          <w:sz w:val="24"/>
          <w:szCs w:val="24"/>
        </w:rPr>
        <w:t>Siman</w:t>
      </w:r>
      <w:r w:rsidRPr="001148A9">
        <w:rPr>
          <w:rFonts w:asciiTheme="majorBidi" w:hAnsiTheme="majorBidi" w:cstheme="majorBidi"/>
          <w:sz w:val="24"/>
          <w:szCs w:val="24"/>
        </w:rPr>
        <w:t xml:space="preserve"> 179, </w:t>
      </w:r>
      <w:proofErr w:type="spellStart"/>
      <w:r w:rsidRPr="001148A9">
        <w:rPr>
          <w:rFonts w:asciiTheme="majorBidi" w:hAnsiTheme="majorBidi" w:cstheme="majorBidi"/>
          <w:i/>
          <w:iCs/>
          <w:sz w:val="24"/>
          <w:szCs w:val="24"/>
        </w:rPr>
        <w:t>Se'if</w:t>
      </w:r>
      <w:proofErr w:type="spellEnd"/>
      <w:r w:rsidRPr="001148A9">
        <w:rPr>
          <w:rFonts w:asciiTheme="majorBidi" w:hAnsiTheme="majorBidi" w:cstheme="majorBidi"/>
          <w:sz w:val="24"/>
          <w:szCs w:val="24"/>
        </w:rPr>
        <w:t xml:space="preserve"> 8), the author formulated the </w:t>
      </w:r>
      <w:r w:rsidRPr="001148A9">
        <w:rPr>
          <w:rFonts w:asciiTheme="majorBidi" w:hAnsiTheme="majorBidi" w:cstheme="majorBidi"/>
          <w:i/>
          <w:iCs/>
          <w:sz w:val="24"/>
          <w:szCs w:val="24"/>
        </w:rPr>
        <w:t>halakha</w:t>
      </w:r>
      <w:r w:rsidRPr="001148A9">
        <w:rPr>
          <w:rFonts w:asciiTheme="majorBidi" w:hAnsiTheme="majorBidi" w:cstheme="majorBidi"/>
          <w:sz w:val="24"/>
          <w:szCs w:val="24"/>
        </w:rPr>
        <w:t xml:space="preserve"> as follows: </w:t>
      </w:r>
      <w:r>
        <w:rPr>
          <w:rFonts w:asciiTheme="majorBidi" w:hAnsiTheme="majorBidi" w:cstheme="majorBidi"/>
          <w:sz w:val="24"/>
          <w:szCs w:val="24"/>
        </w:rPr>
        <w:t>“</w:t>
      </w:r>
      <w:r w:rsidRPr="001148A9">
        <w:rPr>
          <w:rFonts w:asciiTheme="majorBidi" w:hAnsiTheme="majorBidi" w:cstheme="majorBidi"/>
          <w:sz w:val="24"/>
          <w:szCs w:val="24"/>
        </w:rPr>
        <w:t>One who recites an incantation over a wound or a sick person, spits, and then recites a verse from the Torah has no share in the World to Come.</w:t>
      </w:r>
      <w:r>
        <w:rPr>
          <w:rFonts w:asciiTheme="majorBidi" w:hAnsiTheme="majorBidi" w:cstheme="majorBidi"/>
          <w:sz w:val="24"/>
          <w:szCs w:val="24"/>
        </w:rPr>
        <w:t>”</w:t>
      </w:r>
      <w:r w:rsidRPr="001148A9">
        <w:rPr>
          <w:rFonts w:asciiTheme="majorBidi" w:hAnsiTheme="majorBidi" w:cstheme="majorBidi"/>
          <w:sz w:val="24"/>
          <w:szCs w:val="24"/>
        </w:rPr>
        <w:t xml:space="preserve"> In </w:t>
      </w:r>
      <w:r>
        <w:rPr>
          <w:rFonts w:asciiTheme="majorBidi" w:hAnsiTheme="majorBidi" w:cstheme="majorBidi"/>
          <w:sz w:val="24"/>
          <w:szCs w:val="24"/>
        </w:rPr>
        <w:t>his</w:t>
      </w:r>
      <w:r w:rsidRPr="001148A9">
        <w:rPr>
          <w:rFonts w:asciiTheme="majorBidi" w:hAnsiTheme="majorBidi" w:cstheme="majorBidi"/>
          <w:sz w:val="24"/>
          <w:szCs w:val="24"/>
        </w:rPr>
        <w:t xml:space="preserve"> </w:t>
      </w:r>
      <w:proofErr w:type="spellStart"/>
      <w:r w:rsidRPr="001148A9">
        <w:rPr>
          <w:rFonts w:asciiTheme="majorBidi" w:hAnsiTheme="majorBidi" w:cstheme="majorBidi"/>
          <w:i/>
          <w:iCs/>
          <w:sz w:val="24"/>
          <w:szCs w:val="24"/>
        </w:rPr>
        <w:t>Mishneh</w:t>
      </w:r>
      <w:proofErr w:type="spellEnd"/>
      <w:r w:rsidRPr="001148A9">
        <w:rPr>
          <w:rFonts w:asciiTheme="majorBidi" w:hAnsiTheme="majorBidi" w:cstheme="majorBidi"/>
          <w:i/>
          <w:iCs/>
          <w:sz w:val="24"/>
          <w:szCs w:val="24"/>
        </w:rPr>
        <w:t xml:space="preserve"> Torah</w:t>
      </w:r>
      <w:r w:rsidRPr="001148A9">
        <w:rPr>
          <w:rFonts w:asciiTheme="majorBidi" w:hAnsiTheme="majorBidi" w:cstheme="majorBidi"/>
          <w:sz w:val="24"/>
          <w:szCs w:val="24"/>
        </w:rPr>
        <w:t>,</w:t>
      </w:r>
      <w:r>
        <w:rPr>
          <w:rStyle w:val="FootnoteReference"/>
          <w:rFonts w:asciiTheme="majorBidi" w:hAnsiTheme="majorBidi" w:cstheme="majorBidi"/>
          <w:sz w:val="24"/>
          <w:szCs w:val="24"/>
        </w:rPr>
        <w:footnoteReference w:id="30"/>
      </w:r>
      <w:r w:rsidRPr="001148A9">
        <w:rPr>
          <w:rFonts w:asciiTheme="majorBidi" w:hAnsiTheme="majorBidi" w:cstheme="majorBidi"/>
          <w:sz w:val="24"/>
          <w:szCs w:val="24"/>
        </w:rPr>
        <w:t xml:space="preserve"> Maimonides omitted the word </w:t>
      </w:r>
      <w:r>
        <w:rPr>
          <w:rFonts w:asciiTheme="majorBidi" w:hAnsiTheme="majorBidi" w:cstheme="majorBidi"/>
          <w:sz w:val="24"/>
          <w:szCs w:val="24"/>
        </w:rPr>
        <w:t>“</w:t>
      </w:r>
      <w:r w:rsidRPr="001148A9">
        <w:rPr>
          <w:rFonts w:asciiTheme="majorBidi" w:hAnsiTheme="majorBidi" w:cstheme="majorBidi"/>
          <w:sz w:val="24"/>
          <w:szCs w:val="24"/>
        </w:rPr>
        <w:t>spits,</w:t>
      </w:r>
      <w:r>
        <w:rPr>
          <w:rFonts w:asciiTheme="majorBidi" w:hAnsiTheme="majorBidi" w:cstheme="majorBidi"/>
          <w:sz w:val="24"/>
          <w:szCs w:val="24"/>
        </w:rPr>
        <w:t>”</w:t>
      </w:r>
      <w:r w:rsidRPr="001148A9">
        <w:rPr>
          <w:rFonts w:asciiTheme="majorBidi" w:hAnsiTheme="majorBidi" w:cstheme="majorBidi"/>
          <w:sz w:val="24"/>
          <w:szCs w:val="24"/>
        </w:rPr>
        <w:t xml:space="preserve"> thereby retracting what he wrote in his </w:t>
      </w:r>
      <w:r w:rsidRPr="001148A9">
        <w:rPr>
          <w:rFonts w:asciiTheme="majorBidi" w:hAnsiTheme="majorBidi" w:cstheme="majorBidi"/>
          <w:i/>
          <w:iCs/>
          <w:sz w:val="24"/>
          <w:szCs w:val="24"/>
        </w:rPr>
        <w:t>Commentary on the Mishnah</w:t>
      </w:r>
      <w:r w:rsidRPr="001148A9">
        <w:rPr>
          <w:rFonts w:asciiTheme="majorBidi" w:hAnsiTheme="majorBidi" w:cstheme="majorBidi"/>
          <w:sz w:val="24"/>
          <w:szCs w:val="24"/>
        </w:rPr>
        <w:t>, where the reason for the prohibition was the desecration of God</w:t>
      </w:r>
      <w:r>
        <w:rPr>
          <w:rFonts w:asciiTheme="majorBidi" w:hAnsiTheme="majorBidi" w:cstheme="majorBidi"/>
          <w:sz w:val="24"/>
          <w:szCs w:val="24"/>
        </w:rPr>
        <w:t>’</w:t>
      </w:r>
      <w:r w:rsidRPr="001148A9">
        <w:rPr>
          <w:rFonts w:asciiTheme="majorBidi" w:hAnsiTheme="majorBidi" w:cstheme="majorBidi"/>
          <w:sz w:val="24"/>
          <w:szCs w:val="24"/>
        </w:rPr>
        <w:t xml:space="preserve">s name. </w:t>
      </w:r>
      <w:r w:rsidR="00FE25FE">
        <w:rPr>
          <w:rFonts w:asciiTheme="majorBidi" w:hAnsiTheme="majorBidi" w:cstheme="majorBidi"/>
          <w:sz w:val="24"/>
          <w:szCs w:val="24"/>
        </w:rPr>
        <w:t>R. Karo</w:t>
      </w:r>
      <w:r w:rsidRPr="001148A9">
        <w:rPr>
          <w:rFonts w:asciiTheme="majorBidi" w:hAnsiTheme="majorBidi" w:cstheme="majorBidi"/>
          <w:sz w:val="24"/>
          <w:szCs w:val="24"/>
        </w:rPr>
        <w:t xml:space="preserve"> reinstated the word</w:t>
      </w:r>
      <w:r>
        <w:rPr>
          <w:rFonts w:asciiTheme="majorBidi" w:hAnsiTheme="majorBidi" w:cstheme="majorBidi"/>
          <w:sz w:val="24"/>
          <w:szCs w:val="24"/>
        </w:rPr>
        <w:t xml:space="preserve"> – </w:t>
      </w:r>
      <w:r w:rsidRPr="001148A9">
        <w:rPr>
          <w:rFonts w:asciiTheme="majorBidi" w:hAnsiTheme="majorBidi" w:cstheme="majorBidi"/>
          <w:sz w:val="24"/>
          <w:szCs w:val="24"/>
        </w:rPr>
        <w:t>and</w:t>
      </w:r>
      <w:r>
        <w:rPr>
          <w:rFonts w:asciiTheme="majorBidi" w:hAnsiTheme="majorBidi" w:cstheme="majorBidi"/>
          <w:sz w:val="24"/>
          <w:szCs w:val="24"/>
        </w:rPr>
        <w:t xml:space="preserve"> </w:t>
      </w:r>
      <w:r w:rsidRPr="001148A9">
        <w:rPr>
          <w:rFonts w:asciiTheme="majorBidi" w:hAnsiTheme="majorBidi" w:cstheme="majorBidi"/>
          <w:sz w:val="24"/>
          <w:szCs w:val="24"/>
        </w:rPr>
        <w:t xml:space="preserve">its rationale (see the commentaries of the </w:t>
      </w:r>
      <w:r w:rsidRPr="001148A9">
        <w:rPr>
          <w:rFonts w:asciiTheme="majorBidi" w:hAnsiTheme="majorBidi" w:cstheme="majorBidi"/>
          <w:i/>
          <w:iCs/>
          <w:sz w:val="24"/>
          <w:szCs w:val="24"/>
        </w:rPr>
        <w:t>Taz</w:t>
      </w:r>
      <w:r w:rsidRPr="001148A9">
        <w:rPr>
          <w:rFonts w:asciiTheme="majorBidi" w:hAnsiTheme="majorBidi" w:cstheme="majorBidi"/>
          <w:sz w:val="24"/>
          <w:szCs w:val="24"/>
        </w:rPr>
        <w:t xml:space="preserve"> and </w:t>
      </w:r>
      <w:r w:rsidRPr="001148A9">
        <w:rPr>
          <w:rFonts w:asciiTheme="majorBidi" w:hAnsiTheme="majorBidi" w:cstheme="majorBidi"/>
          <w:i/>
          <w:iCs/>
          <w:sz w:val="24"/>
          <w:szCs w:val="24"/>
        </w:rPr>
        <w:t>Shakh</w:t>
      </w:r>
      <w:r w:rsidRPr="001148A9">
        <w:rPr>
          <w:rFonts w:asciiTheme="majorBidi" w:hAnsiTheme="majorBidi" w:cstheme="majorBidi"/>
          <w:sz w:val="24"/>
          <w:szCs w:val="24"/>
        </w:rPr>
        <w:t>)</w:t>
      </w:r>
      <w:r>
        <w:rPr>
          <w:rFonts w:asciiTheme="majorBidi" w:hAnsiTheme="majorBidi" w:cstheme="majorBidi"/>
          <w:sz w:val="24"/>
          <w:szCs w:val="24"/>
        </w:rPr>
        <w:t xml:space="preserve"> – </w:t>
      </w:r>
      <w:r w:rsidRPr="001148A9">
        <w:rPr>
          <w:rFonts w:asciiTheme="majorBidi" w:hAnsiTheme="majorBidi" w:cstheme="majorBidi"/>
          <w:sz w:val="24"/>
          <w:szCs w:val="24"/>
        </w:rPr>
        <w:t>as</w:t>
      </w:r>
      <w:r>
        <w:rPr>
          <w:rFonts w:asciiTheme="majorBidi" w:hAnsiTheme="majorBidi" w:cstheme="majorBidi"/>
          <w:sz w:val="24"/>
          <w:szCs w:val="24"/>
        </w:rPr>
        <w:t xml:space="preserve"> </w:t>
      </w:r>
      <w:r w:rsidRPr="001148A9">
        <w:rPr>
          <w:rFonts w:asciiTheme="majorBidi" w:hAnsiTheme="majorBidi" w:cstheme="majorBidi"/>
          <w:sz w:val="24"/>
          <w:szCs w:val="24"/>
        </w:rPr>
        <w:t xml:space="preserve">well as the laws concerning amulets and the like. Seemingly, the selection and formulation of these </w:t>
      </w:r>
      <w:r w:rsidRPr="005519FE">
        <w:rPr>
          <w:rFonts w:asciiTheme="majorBidi" w:hAnsiTheme="majorBidi" w:cstheme="majorBidi"/>
          <w:i/>
          <w:iCs/>
          <w:sz w:val="24"/>
          <w:szCs w:val="24"/>
        </w:rPr>
        <w:t>halakhot</w:t>
      </w:r>
      <w:r w:rsidRPr="001148A9">
        <w:rPr>
          <w:rFonts w:asciiTheme="majorBidi" w:hAnsiTheme="majorBidi" w:cstheme="majorBidi"/>
          <w:sz w:val="24"/>
          <w:szCs w:val="24"/>
        </w:rPr>
        <w:t xml:space="preserve"> reflect a clear and consistent anti-rationalist stance. However, before forming a final judgment, we must revisit what is written in that same </w:t>
      </w:r>
      <w:proofErr w:type="spellStart"/>
      <w:r w:rsidR="00472D77">
        <w:rPr>
          <w:rFonts w:asciiTheme="majorBidi" w:hAnsiTheme="majorBidi" w:cstheme="majorBidi"/>
          <w:i/>
          <w:iCs/>
          <w:sz w:val="24"/>
          <w:szCs w:val="24"/>
        </w:rPr>
        <w:t>s</w:t>
      </w:r>
      <w:r w:rsidRPr="006E2178">
        <w:rPr>
          <w:rFonts w:asciiTheme="majorBidi" w:hAnsiTheme="majorBidi" w:cstheme="majorBidi"/>
          <w:i/>
          <w:iCs/>
          <w:sz w:val="24"/>
          <w:szCs w:val="24"/>
        </w:rPr>
        <w:t>iman</w:t>
      </w:r>
      <w:proofErr w:type="spellEnd"/>
      <w:r w:rsidRPr="006E2178">
        <w:rPr>
          <w:rFonts w:asciiTheme="majorBidi" w:hAnsiTheme="majorBidi" w:cstheme="majorBidi"/>
          <w:i/>
          <w:iCs/>
          <w:sz w:val="24"/>
          <w:szCs w:val="24"/>
        </w:rPr>
        <w:t xml:space="preserve">, </w:t>
      </w:r>
      <w:proofErr w:type="spellStart"/>
      <w:r w:rsidR="00472D77">
        <w:rPr>
          <w:rFonts w:asciiTheme="majorBidi" w:hAnsiTheme="majorBidi" w:cstheme="majorBidi"/>
          <w:i/>
          <w:iCs/>
          <w:sz w:val="24"/>
          <w:szCs w:val="24"/>
        </w:rPr>
        <w:t>s</w:t>
      </w:r>
      <w:r w:rsidRPr="006E2178">
        <w:rPr>
          <w:rFonts w:asciiTheme="majorBidi" w:hAnsiTheme="majorBidi" w:cstheme="majorBidi"/>
          <w:i/>
          <w:iCs/>
          <w:sz w:val="24"/>
          <w:szCs w:val="24"/>
        </w:rPr>
        <w:t>e'if</w:t>
      </w:r>
      <w:proofErr w:type="spellEnd"/>
      <w:r w:rsidRPr="001148A9">
        <w:rPr>
          <w:rFonts w:asciiTheme="majorBidi" w:hAnsiTheme="majorBidi" w:cstheme="majorBidi"/>
          <w:sz w:val="24"/>
          <w:szCs w:val="24"/>
        </w:rPr>
        <w:t xml:space="preserve"> 6: </w:t>
      </w:r>
      <w:r w:rsidR="006E2178">
        <w:rPr>
          <w:rFonts w:asciiTheme="majorBidi" w:hAnsiTheme="majorBidi" w:cstheme="majorBidi"/>
          <w:sz w:val="24"/>
          <w:szCs w:val="24"/>
        </w:rPr>
        <w:t>“</w:t>
      </w:r>
      <w:r w:rsidRPr="001148A9">
        <w:rPr>
          <w:rFonts w:asciiTheme="majorBidi" w:hAnsiTheme="majorBidi" w:cstheme="majorBidi"/>
          <w:sz w:val="24"/>
          <w:szCs w:val="24"/>
        </w:rPr>
        <w:t xml:space="preserve">If one was bitten by a scorpion, it is permissible to recite an incantation over him, even on </w:t>
      </w:r>
      <w:r w:rsidR="006E2178">
        <w:rPr>
          <w:rFonts w:asciiTheme="majorBidi" w:hAnsiTheme="majorBidi" w:cstheme="majorBidi"/>
          <w:sz w:val="24"/>
          <w:szCs w:val="24"/>
        </w:rPr>
        <w:t>the Sabbath</w:t>
      </w:r>
      <w:r w:rsidRPr="001148A9">
        <w:rPr>
          <w:rFonts w:asciiTheme="majorBidi" w:hAnsiTheme="majorBidi" w:cstheme="majorBidi"/>
          <w:sz w:val="24"/>
          <w:szCs w:val="24"/>
        </w:rPr>
        <w:t>, even though it is of no benefit whatsoever.</w:t>
      </w:r>
      <w:r w:rsidR="006E2178">
        <w:rPr>
          <w:rFonts w:asciiTheme="majorBidi" w:hAnsiTheme="majorBidi" w:cstheme="majorBidi"/>
          <w:sz w:val="24"/>
          <w:szCs w:val="24"/>
        </w:rPr>
        <w:t>”</w:t>
      </w:r>
      <w:r w:rsidRPr="001148A9">
        <w:rPr>
          <w:rFonts w:asciiTheme="majorBidi" w:hAnsiTheme="majorBidi" w:cstheme="majorBidi"/>
          <w:sz w:val="24"/>
          <w:szCs w:val="24"/>
        </w:rPr>
        <w:t xml:space="preserve"> On this brief</w:t>
      </w:r>
      <w:r w:rsidR="006E2178">
        <w:rPr>
          <w:rFonts w:asciiTheme="majorBidi" w:hAnsiTheme="majorBidi" w:cstheme="majorBidi"/>
          <w:sz w:val="24"/>
          <w:szCs w:val="24"/>
        </w:rPr>
        <w:t xml:space="preserve">, sharp </w:t>
      </w:r>
      <w:r w:rsidRPr="006E2178">
        <w:rPr>
          <w:rFonts w:asciiTheme="majorBidi" w:hAnsiTheme="majorBidi" w:cstheme="majorBidi"/>
          <w:i/>
          <w:iCs/>
          <w:sz w:val="24"/>
          <w:szCs w:val="24"/>
        </w:rPr>
        <w:t>halakha</w:t>
      </w:r>
      <w:r w:rsidRPr="001148A9">
        <w:rPr>
          <w:rFonts w:asciiTheme="majorBidi" w:hAnsiTheme="majorBidi" w:cstheme="majorBidi"/>
          <w:sz w:val="24"/>
          <w:szCs w:val="24"/>
        </w:rPr>
        <w:t xml:space="preserve">, the Vilna Gaon (and before him the author of </w:t>
      </w:r>
      <w:proofErr w:type="spellStart"/>
      <w:r w:rsidRPr="001148A9">
        <w:rPr>
          <w:rFonts w:asciiTheme="majorBidi" w:hAnsiTheme="majorBidi" w:cstheme="majorBidi"/>
          <w:i/>
          <w:iCs/>
          <w:sz w:val="24"/>
          <w:szCs w:val="24"/>
        </w:rPr>
        <w:t>Be'er</w:t>
      </w:r>
      <w:proofErr w:type="spellEnd"/>
      <w:r w:rsidRPr="001148A9">
        <w:rPr>
          <w:rFonts w:asciiTheme="majorBidi" w:hAnsiTheme="majorBidi" w:cstheme="majorBidi"/>
          <w:i/>
          <w:iCs/>
          <w:sz w:val="24"/>
          <w:szCs w:val="24"/>
        </w:rPr>
        <w:t xml:space="preserve"> </w:t>
      </w:r>
      <w:proofErr w:type="spellStart"/>
      <w:r w:rsidRPr="001148A9">
        <w:rPr>
          <w:rFonts w:asciiTheme="majorBidi" w:hAnsiTheme="majorBidi" w:cstheme="majorBidi"/>
          <w:i/>
          <w:iCs/>
          <w:sz w:val="24"/>
          <w:szCs w:val="24"/>
        </w:rPr>
        <w:t>HaGola</w:t>
      </w:r>
      <w:proofErr w:type="spellEnd"/>
      <w:r w:rsidRPr="001148A9">
        <w:rPr>
          <w:rFonts w:asciiTheme="majorBidi" w:hAnsiTheme="majorBidi" w:cstheme="majorBidi"/>
          <w:sz w:val="24"/>
          <w:szCs w:val="24"/>
        </w:rPr>
        <w:t>) commented that the source is Maimonides, and in the same breath, the Vilna Gaon expressed reservations about what is stated and what it implies</w:t>
      </w:r>
      <w:r w:rsidR="006E2178">
        <w:rPr>
          <w:rFonts w:asciiTheme="majorBidi" w:hAnsiTheme="majorBidi" w:cstheme="majorBidi"/>
          <w:sz w:val="24"/>
          <w:szCs w:val="24"/>
        </w:rPr>
        <w:t>:</w:t>
      </w:r>
    </w:p>
    <w:p w14:paraId="4D71D9BC" w14:textId="060F09DC" w:rsidR="00557485" w:rsidRDefault="00557485" w:rsidP="00557485">
      <w:pPr>
        <w:spacing w:line="276" w:lineRule="auto"/>
        <w:ind w:left="720"/>
        <w:rPr>
          <w:rFonts w:asciiTheme="majorBidi" w:hAnsiTheme="majorBidi" w:cstheme="majorBidi"/>
          <w:sz w:val="24"/>
          <w:szCs w:val="24"/>
        </w:rPr>
      </w:pPr>
      <w:r w:rsidRPr="00557485">
        <w:rPr>
          <w:rFonts w:asciiTheme="majorBidi" w:hAnsiTheme="majorBidi" w:cstheme="majorBidi"/>
          <w:sz w:val="24"/>
          <w:szCs w:val="24"/>
        </w:rPr>
        <w:t xml:space="preserve">But all who came after him disagreed with him, for many incantations are mentioned in the Talmud, and he was influenced by philosophy... Philosophy led him astray with its great persuasion to interpret the entire Talmud allegorically and to uproot its plain meaning. However, all these matters should be understood according to their plain </w:t>
      </w:r>
      <w:r w:rsidR="00A3118A">
        <w:rPr>
          <w:rFonts w:asciiTheme="majorBidi" w:hAnsiTheme="majorBidi" w:cstheme="majorBidi"/>
          <w:sz w:val="24"/>
          <w:szCs w:val="24"/>
        </w:rPr>
        <w:t xml:space="preserve">   </w:t>
      </w:r>
      <w:r w:rsidR="00261D68">
        <w:rPr>
          <w:rFonts w:asciiTheme="majorBidi" w:hAnsiTheme="majorBidi" w:cstheme="majorBidi"/>
          <w:sz w:val="24"/>
          <w:szCs w:val="24"/>
        </w:rPr>
        <w:t xml:space="preserve"> </w:t>
      </w:r>
      <w:r w:rsidR="00FF4EAD">
        <w:rPr>
          <w:rFonts w:asciiTheme="majorBidi" w:hAnsiTheme="majorBidi" w:cstheme="majorBidi"/>
          <w:sz w:val="24"/>
          <w:szCs w:val="24"/>
        </w:rPr>
        <w:t xml:space="preserve"> </w:t>
      </w:r>
      <w:r w:rsidRPr="00557485">
        <w:rPr>
          <w:rFonts w:asciiTheme="majorBidi" w:hAnsiTheme="majorBidi" w:cstheme="majorBidi"/>
          <w:sz w:val="24"/>
          <w:szCs w:val="24"/>
        </w:rPr>
        <w:t>meaning, although they also contain an inner dimension</w:t>
      </w:r>
      <w:r>
        <w:rPr>
          <w:rFonts w:asciiTheme="majorBidi" w:hAnsiTheme="majorBidi" w:cstheme="majorBidi"/>
          <w:sz w:val="24"/>
          <w:szCs w:val="24"/>
        </w:rPr>
        <w:t xml:space="preserve"> – </w:t>
      </w:r>
      <w:r w:rsidRPr="00557485">
        <w:rPr>
          <w:rFonts w:asciiTheme="majorBidi" w:hAnsiTheme="majorBidi" w:cstheme="majorBidi"/>
          <w:sz w:val="24"/>
          <w:szCs w:val="24"/>
        </w:rPr>
        <w:t>not</w:t>
      </w:r>
      <w:r>
        <w:rPr>
          <w:rFonts w:asciiTheme="majorBidi" w:hAnsiTheme="majorBidi" w:cstheme="majorBidi"/>
          <w:sz w:val="24"/>
          <w:szCs w:val="24"/>
        </w:rPr>
        <w:t xml:space="preserve"> </w:t>
      </w:r>
      <w:r w:rsidRPr="00557485">
        <w:rPr>
          <w:rFonts w:asciiTheme="majorBidi" w:hAnsiTheme="majorBidi" w:cstheme="majorBidi"/>
          <w:sz w:val="24"/>
          <w:szCs w:val="24"/>
        </w:rPr>
        <w:t>the inner dimension of the philosophers, which is external, but rather that of those who possess the truth.</w:t>
      </w:r>
    </w:p>
    <w:p w14:paraId="5485CD04" w14:textId="6F198870" w:rsidR="00980DC1" w:rsidRDefault="00980DC1" w:rsidP="00980DC1">
      <w:pPr>
        <w:spacing w:line="276" w:lineRule="auto"/>
        <w:rPr>
          <w:rFonts w:asciiTheme="majorBidi" w:hAnsiTheme="majorBidi" w:cstheme="majorBidi"/>
          <w:sz w:val="24"/>
          <w:szCs w:val="24"/>
        </w:rPr>
      </w:pPr>
      <w:r w:rsidRPr="00980DC1">
        <w:rPr>
          <w:rFonts w:asciiTheme="majorBidi" w:hAnsiTheme="majorBidi" w:cstheme="majorBidi"/>
          <w:sz w:val="24"/>
          <w:szCs w:val="24"/>
        </w:rPr>
        <w:t>This sharp remark against Maimonides has garnered significant attention. The Vilna Gaon acknowledges that there is a hidden dimension in the words of the Sages, but he outright rejects Maimonides</w:t>
      </w:r>
      <w:r>
        <w:rPr>
          <w:rFonts w:asciiTheme="majorBidi" w:hAnsiTheme="majorBidi" w:cstheme="majorBidi"/>
          <w:sz w:val="24"/>
          <w:szCs w:val="24"/>
        </w:rPr>
        <w:t>’</w:t>
      </w:r>
      <w:r w:rsidRPr="00980DC1">
        <w:rPr>
          <w:rFonts w:asciiTheme="majorBidi" w:hAnsiTheme="majorBidi" w:cstheme="majorBidi"/>
          <w:sz w:val="24"/>
          <w:szCs w:val="24"/>
        </w:rPr>
        <w:t xml:space="preserve"> allegorical interpretation, suggesting that it should be replaced by a Kabbalistic-allegorical interpretation, which alone can reveal the inner wisdom of the Torah. For our purposes, it is important to emphasize only that R</w:t>
      </w:r>
      <w:r>
        <w:rPr>
          <w:rFonts w:asciiTheme="majorBidi" w:hAnsiTheme="majorBidi" w:cstheme="majorBidi"/>
          <w:sz w:val="24"/>
          <w:szCs w:val="24"/>
        </w:rPr>
        <w:t>.</w:t>
      </w:r>
      <w:r w:rsidRPr="00980DC1">
        <w:rPr>
          <w:rFonts w:asciiTheme="majorBidi" w:hAnsiTheme="majorBidi" w:cstheme="majorBidi"/>
          <w:sz w:val="24"/>
          <w:szCs w:val="24"/>
        </w:rPr>
        <w:t xml:space="preserve"> Karo follows in the footsteps of Maimonides, and whether knowingly or unknowingly, he</w:t>
      </w:r>
      <w:r>
        <w:rPr>
          <w:rFonts w:asciiTheme="majorBidi" w:hAnsiTheme="majorBidi" w:cstheme="majorBidi"/>
          <w:sz w:val="24"/>
          <w:szCs w:val="24"/>
        </w:rPr>
        <w:t>,</w:t>
      </w:r>
      <w:r w:rsidRPr="00980DC1">
        <w:rPr>
          <w:rFonts w:asciiTheme="majorBidi" w:hAnsiTheme="majorBidi" w:cstheme="majorBidi"/>
          <w:sz w:val="24"/>
          <w:szCs w:val="24"/>
        </w:rPr>
        <w:t xml:space="preserve"> too</w:t>
      </w:r>
      <w:r>
        <w:rPr>
          <w:rFonts w:asciiTheme="majorBidi" w:hAnsiTheme="majorBidi" w:cstheme="majorBidi"/>
          <w:sz w:val="24"/>
          <w:szCs w:val="24"/>
        </w:rPr>
        <w:t>,</w:t>
      </w:r>
      <w:r w:rsidRPr="00980DC1">
        <w:rPr>
          <w:rFonts w:asciiTheme="majorBidi" w:hAnsiTheme="majorBidi" w:cstheme="majorBidi"/>
          <w:sz w:val="24"/>
          <w:szCs w:val="24"/>
        </w:rPr>
        <w:t xml:space="preserve"> </w:t>
      </w:r>
      <w:r>
        <w:rPr>
          <w:rFonts w:asciiTheme="majorBidi" w:hAnsiTheme="majorBidi" w:cstheme="majorBidi"/>
          <w:sz w:val="24"/>
          <w:szCs w:val="24"/>
        </w:rPr>
        <w:t>“</w:t>
      </w:r>
      <w:r w:rsidRPr="00980DC1">
        <w:rPr>
          <w:rFonts w:asciiTheme="majorBidi" w:hAnsiTheme="majorBidi" w:cstheme="majorBidi"/>
          <w:sz w:val="24"/>
          <w:szCs w:val="24"/>
        </w:rPr>
        <w:t>is influenced by philosophy.</w:t>
      </w:r>
      <w:r>
        <w:rPr>
          <w:rFonts w:asciiTheme="majorBidi" w:hAnsiTheme="majorBidi" w:cstheme="majorBidi"/>
          <w:sz w:val="24"/>
          <w:szCs w:val="24"/>
        </w:rPr>
        <w:t>”</w:t>
      </w:r>
      <w:r w:rsidRPr="00980DC1">
        <w:rPr>
          <w:rFonts w:asciiTheme="majorBidi" w:hAnsiTheme="majorBidi" w:cstheme="majorBidi"/>
          <w:sz w:val="24"/>
          <w:szCs w:val="24"/>
        </w:rPr>
        <w:t xml:space="preserve"> The Vilna Gaon dissents, while </w:t>
      </w:r>
      <w:r>
        <w:rPr>
          <w:rFonts w:asciiTheme="majorBidi" w:hAnsiTheme="majorBidi" w:cstheme="majorBidi"/>
          <w:sz w:val="24"/>
          <w:szCs w:val="24"/>
        </w:rPr>
        <w:t>R. Karo</w:t>
      </w:r>
      <w:r w:rsidRPr="00980DC1">
        <w:rPr>
          <w:rFonts w:asciiTheme="majorBidi" w:hAnsiTheme="majorBidi" w:cstheme="majorBidi"/>
          <w:sz w:val="24"/>
          <w:szCs w:val="24"/>
        </w:rPr>
        <w:t xml:space="preserve"> aligns himself with it.</w:t>
      </w:r>
    </w:p>
    <w:p w14:paraId="5B63D7D8" w14:textId="77777777" w:rsidR="00980DC1" w:rsidRDefault="00980DC1" w:rsidP="00980DC1">
      <w:pPr>
        <w:spacing w:line="276" w:lineRule="auto"/>
        <w:rPr>
          <w:rFonts w:asciiTheme="majorBidi" w:hAnsiTheme="majorBidi" w:cstheme="majorBidi"/>
          <w:sz w:val="24"/>
          <w:szCs w:val="24"/>
        </w:rPr>
      </w:pPr>
    </w:p>
    <w:p w14:paraId="10A17320" w14:textId="6A60B57E" w:rsidR="00980DC1" w:rsidRDefault="00980DC1" w:rsidP="00980DC1">
      <w:pPr>
        <w:spacing w:line="276" w:lineRule="auto"/>
        <w:jc w:val="center"/>
        <w:rPr>
          <w:rFonts w:asciiTheme="majorBidi" w:hAnsiTheme="majorBidi" w:cstheme="majorBidi"/>
          <w:sz w:val="24"/>
          <w:szCs w:val="24"/>
        </w:rPr>
      </w:pPr>
      <w:r>
        <w:rPr>
          <w:rFonts w:asciiTheme="majorBidi" w:hAnsiTheme="majorBidi" w:cstheme="majorBidi"/>
          <w:sz w:val="24"/>
          <w:szCs w:val="24"/>
        </w:rPr>
        <w:lastRenderedPageBreak/>
        <w:t>8</w:t>
      </w:r>
    </w:p>
    <w:p w14:paraId="17887E44" w14:textId="4C79692B" w:rsidR="00980DC1" w:rsidRDefault="00980DC1" w:rsidP="00980DC1">
      <w:pPr>
        <w:spacing w:line="276" w:lineRule="auto"/>
        <w:rPr>
          <w:rFonts w:asciiTheme="majorBidi" w:hAnsiTheme="majorBidi" w:cstheme="majorBidi"/>
          <w:sz w:val="24"/>
          <w:szCs w:val="24"/>
        </w:rPr>
      </w:pPr>
      <w:r w:rsidRPr="00980DC1">
        <w:rPr>
          <w:rFonts w:asciiTheme="majorBidi" w:hAnsiTheme="majorBidi" w:cstheme="majorBidi"/>
          <w:sz w:val="24"/>
          <w:szCs w:val="24"/>
        </w:rPr>
        <w:t>A notable</w:t>
      </w:r>
      <w:r>
        <w:rPr>
          <w:rFonts w:asciiTheme="majorBidi" w:hAnsiTheme="majorBidi" w:cstheme="majorBidi"/>
          <w:sz w:val="24"/>
          <w:szCs w:val="24"/>
        </w:rPr>
        <w:t>, consistent</w:t>
      </w:r>
      <w:r w:rsidRPr="00980DC1">
        <w:rPr>
          <w:rFonts w:asciiTheme="majorBidi" w:hAnsiTheme="majorBidi" w:cstheme="majorBidi"/>
          <w:sz w:val="24"/>
          <w:szCs w:val="24"/>
        </w:rPr>
        <w:t xml:space="preserve"> and seemingly deliberate omission pertains to the reasons for the commandments</w:t>
      </w:r>
      <w:r w:rsidR="00D765B2">
        <w:rPr>
          <w:rFonts w:asciiTheme="majorBidi" w:hAnsiTheme="majorBidi" w:cstheme="majorBidi"/>
          <w:sz w:val="24"/>
          <w:szCs w:val="24"/>
        </w:rPr>
        <w:t xml:space="preserve"> (</w:t>
      </w:r>
      <w:proofErr w:type="spellStart"/>
      <w:r w:rsidR="00D765B2">
        <w:rPr>
          <w:rFonts w:asciiTheme="majorBidi" w:hAnsiTheme="majorBidi" w:cstheme="majorBidi"/>
          <w:i/>
          <w:iCs/>
          <w:sz w:val="24"/>
          <w:szCs w:val="24"/>
        </w:rPr>
        <w:t>t</w:t>
      </w:r>
      <w:r w:rsidR="00D765B2" w:rsidRPr="00D765B2">
        <w:rPr>
          <w:rFonts w:asciiTheme="majorBidi" w:hAnsiTheme="majorBidi" w:cstheme="majorBidi"/>
          <w:i/>
          <w:iCs/>
          <w:sz w:val="24"/>
          <w:szCs w:val="24"/>
        </w:rPr>
        <w:t>a’amei</w:t>
      </w:r>
      <w:proofErr w:type="spellEnd"/>
      <w:r w:rsidR="00D765B2" w:rsidRPr="00D765B2">
        <w:rPr>
          <w:rFonts w:asciiTheme="majorBidi" w:hAnsiTheme="majorBidi" w:cstheme="majorBidi"/>
          <w:i/>
          <w:iCs/>
          <w:sz w:val="24"/>
          <w:szCs w:val="24"/>
        </w:rPr>
        <w:t xml:space="preserve"> </w:t>
      </w:r>
      <w:proofErr w:type="spellStart"/>
      <w:r w:rsidR="00D765B2">
        <w:rPr>
          <w:rFonts w:asciiTheme="majorBidi" w:hAnsiTheme="majorBidi" w:cstheme="majorBidi"/>
          <w:i/>
          <w:iCs/>
          <w:sz w:val="24"/>
          <w:szCs w:val="24"/>
        </w:rPr>
        <w:t>h</w:t>
      </w:r>
      <w:r w:rsidR="00D765B2" w:rsidRPr="00D765B2">
        <w:rPr>
          <w:rFonts w:asciiTheme="majorBidi" w:hAnsiTheme="majorBidi" w:cstheme="majorBidi"/>
          <w:i/>
          <w:iCs/>
          <w:sz w:val="24"/>
          <w:szCs w:val="24"/>
        </w:rPr>
        <w:t>amitzvot</w:t>
      </w:r>
      <w:proofErr w:type="spellEnd"/>
      <w:r w:rsidR="00D765B2">
        <w:rPr>
          <w:rFonts w:asciiTheme="majorBidi" w:hAnsiTheme="majorBidi" w:cstheme="majorBidi"/>
          <w:sz w:val="24"/>
          <w:szCs w:val="24"/>
        </w:rPr>
        <w:t>)</w:t>
      </w:r>
      <w:r w:rsidRPr="00980DC1">
        <w:rPr>
          <w:rFonts w:asciiTheme="majorBidi" w:hAnsiTheme="majorBidi" w:cstheme="majorBidi"/>
          <w:sz w:val="24"/>
          <w:szCs w:val="24"/>
        </w:rPr>
        <w:t>, which raises important questions. It would be inaccurate to suggest that R. Karo opposed the concept of providing reasons for the commandments, either in general or in the specific context of Maimonides</w:t>
      </w:r>
      <w:r>
        <w:rPr>
          <w:rFonts w:asciiTheme="majorBidi" w:hAnsiTheme="majorBidi" w:cstheme="majorBidi"/>
          <w:sz w:val="24"/>
          <w:szCs w:val="24"/>
        </w:rPr>
        <w:t>’</w:t>
      </w:r>
      <w:r w:rsidRPr="00980DC1">
        <w:rPr>
          <w:rFonts w:asciiTheme="majorBidi" w:hAnsiTheme="majorBidi" w:cstheme="majorBidi"/>
          <w:sz w:val="24"/>
          <w:szCs w:val="24"/>
        </w:rPr>
        <w:t xml:space="preserve"> teachings. On the contrary, there is evidence that he valued and praised such explanations. A </w:t>
      </w:r>
      <w:r>
        <w:rPr>
          <w:rFonts w:asciiTheme="majorBidi" w:hAnsiTheme="majorBidi" w:cstheme="majorBidi"/>
          <w:sz w:val="24"/>
          <w:szCs w:val="24"/>
        </w:rPr>
        <w:t xml:space="preserve">very important, </w:t>
      </w:r>
      <w:r w:rsidRPr="00980DC1">
        <w:rPr>
          <w:rFonts w:asciiTheme="majorBidi" w:hAnsiTheme="majorBidi" w:cstheme="majorBidi"/>
          <w:sz w:val="24"/>
          <w:szCs w:val="24"/>
        </w:rPr>
        <w:t xml:space="preserve">central example can be found in </w:t>
      </w:r>
      <w:proofErr w:type="spellStart"/>
      <w:r w:rsidRPr="00980DC1">
        <w:rPr>
          <w:rFonts w:asciiTheme="majorBidi" w:hAnsiTheme="majorBidi" w:cstheme="majorBidi"/>
          <w:i/>
          <w:iCs/>
          <w:sz w:val="24"/>
          <w:szCs w:val="24"/>
        </w:rPr>
        <w:t>Hil</w:t>
      </w:r>
      <w:r>
        <w:rPr>
          <w:rFonts w:asciiTheme="majorBidi" w:hAnsiTheme="majorBidi" w:cstheme="majorBidi"/>
          <w:i/>
          <w:iCs/>
          <w:sz w:val="24"/>
          <w:szCs w:val="24"/>
        </w:rPr>
        <w:t>k</w:t>
      </w:r>
      <w:r w:rsidRPr="00980DC1">
        <w:rPr>
          <w:rFonts w:asciiTheme="majorBidi" w:hAnsiTheme="majorBidi" w:cstheme="majorBidi"/>
          <w:i/>
          <w:iCs/>
          <w:sz w:val="24"/>
          <w:szCs w:val="24"/>
        </w:rPr>
        <w:t>hot</w:t>
      </w:r>
      <w:proofErr w:type="spellEnd"/>
      <w:r w:rsidRPr="00980DC1">
        <w:rPr>
          <w:rFonts w:asciiTheme="majorBidi" w:hAnsiTheme="majorBidi" w:cstheme="majorBidi"/>
          <w:i/>
          <w:iCs/>
          <w:sz w:val="24"/>
          <w:szCs w:val="24"/>
        </w:rPr>
        <w:t xml:space="preserve"> </w:t>
      </w:r>
      <w:proofErr w:type="spellStart"/>
      <w:r w:rsidRPr="00980DC1">
        <w:rPr>
          <w:rFonts w:asciiTheme="majorBidi" w:hAnsiTheme="majorBidi" w:cstheme="majorBidi"/>
          <w:i/>
          <w:iCs/>
          <w:sz w:val="24"/>
          <w:szCs w:val="24"/>
        </w:rPr>
        <w:t>Me'ila</w:t>
      </w:r>
      <w:proofErr w:type="spellEnd"/>
      <w:r w:rsidRPr="00980DC1">
        <w:rPr>
          <w:rFonts w:asciiTheme="majorBidi" w:hAnsiTheme="majorBidi" w:cstheme="majorBidi"/>
          <w:sz w:val="24"/>
          <w:szCs w:val="24"/>
        </w:rPr>
        <w:t xml:space="preserve"> 8:8.</w:t>
      </w:r>
    </w:p>
    <w:p w14:paraId="246180AD" w14:textId="77777777" w:rsidR="00980DC1" w:rsidRPr="00980DC1" w:rsidRDefault="00980DC1" w:rsidP="00F357CB">
      <w:pPr>
        <w:spacing w:line="276" w:lineRule="auto"/>
        <w:ind w:left="720"/>
        <w:rPr>
          <w:rFonts w:asciiTheme="majorBidi" w:hAnsiTheme="majorBidi" w:cstheme="majorBidi"/>
          <w:sz w:val="24"/>
          <w:szCs w:val="24"/>
        </w:rPr>
      </w:pPr>
      <w:r w:rsidRPr="00980DC1">
        <w:rPr>
          <w:rFonts w:asciiTheme="majorBidi" w:hAnsiTheme="majorBidi" w:cstheme="majorBidi"/>
          <w:sz w:val="24"/>
          <w:szCs w:val="24"/>
        </w:rPr>
        <w:t>It is fitting for man to meditate upon the laws of the holy Torah and to comprehend their full meaning to the extent of his ability. Nevertheless, a law for which he finds no reason and understands no cause should not be trivial in his eyes. “Let him not break through (</w:t>
      </w:r>
      <w:proofErr w:type="spellStart"/>
      <w:r w:rsidRPr="00980DC1">
        <w:rPr>
          <w:rFonts w:asciiTheme="majorBidi" w:hAnsiTheme="majorBidi" w:cstheme="majorBidi"/>
          <w:i/>
          <w:iCs/>
          <w:sz w:val="24"/>
          <w:szCs w:val="24"/>
        </w:rPr>
        <w:t>haros</w:t>
      </w:r>
      <w:proofErr w:type="spellEnd"/>
      <w:r w:rsidRPr="00980DC1">
        <w:rPr>
          <w:rFonts w:asciiTheme="majorBidi" w:hAnsiTheme="majorBidi" w:cstheme="majorBidi"/>
          <w:sz w:val="24"/>
          <w:szCs w:val="24"/>
        </w:rPr>
        <w:t>) to come up against the Lord, lest the Lord break forth upon him” (Exod. 19:24); nor should his thoughts concerning these things be like his thoughts concerning profane matters. Come and consider how strict the Torah was in the law of trespass! Now if sticks and stones and earth and ashes became hallowed by words alone, as soon as the name of the Master of the universe was invoked upon them, and anyone who comported with them as with a profane thing committed trespass and required atonement even if he had acted unwittingly, how much more should man be on guard not to rebel (</w:t>
      </w:r>
      <w:proofErr w:type="spellStart"/>
      <w:r w:rsidRPr="00980DC1">
        <w:rPr>
          <w:rFonts w:asciiTheme="majorBidi" w:hAnsiTheme="majorBidi" w:cstheme="majorBidi"/>
          <w:i/>
          <w:iCs/>
          <w:sz w:val="24"/>
          <w:szCs w:val="24"/>
        </w:rPr>
        <w:t>ba’ot</w:t>
      </w:r>
      <w:proofErr w:type="spellEnd"/>
      <w:r w:rsidRPr="00980DC1">
        <w:rPr>
          <w:rFonts w:asciiTheme="majorBidi" w:hAnsiTheme="majorBidi" w:cstheme="majorBidi"/>
          <w:sz w:val="24"/>
          <w:szCs w:val="24"/>
        </w:rPr>
        <w:t>) against a commandment decreed for us by the Holy One, blessed be He, only because he does not understand its reason; or to heap words (</w:t>
      </w:r>
      <w:r w:rsidRPr="00980DC1">
        <w:rPr>
          <w:rFonts w:asciiTheme="majorBidi" w:hAnsiTheme="majorBidi" w:cstheme="majorBidi"/>
          <w:i/>
          <w:iCs/>
          <w:sz w:val="24"/>
          <w:szCs w:val="24"/>
        </w:rPr>
        <w:t>le-</w:t>
      </w:r>
      <w:proofErr w:type="spellStart"/>
      <w:r w:rsidRPr="00980DC1">
        <w:rPr>
          <w:rFonts w:asciiTheme="majorBidi" w:hAnsiTheme="majorBidi" w:cstheme="majorBidi"/>
          <w:i/>
          <w:iCs/>
          <w:sz w:val="24"/>
          <w:szCs w:val="24"/>
        </w:rPr>
        <w:t>ḥappot</w:t>
      </w:r>
      <w:proofErr w:type="spellEnd"/>
      <w:r w:rsidRPr="00980DC1">
        <w:rPr>
          <w:rFonts w:asciiTheme="majorBidi" w:hAnsiTheme="majorBidi" w:cstheme="majorBidi"/>
          <w:i/>
          <w:iCs/>
          <w:sz w:val="24"/>
          <w:szCs w:val="24"/>
        </w:rPr>
        <w:t xml:space="preserve"> </w:t>
      </w:r>
      <w:proofErr w:type="spellStart"/>
      <w:r w:rsidRPr="00980DC1">
        <w:rPr>
          <w:rFonts w:asciiTheme="majorBidi" w:hAnsiTheme="majorBidi" w:cstheme="majorBidi"/>
          <w:i/>
          <w:iCs/>
          <w:sz w:val="24"/>
          <w:szCs w:val="24"/>
        </w:rPr>
        <w:t>devarim</w:t>
      </w:r>
      <w:proofErr w:type="spellEnd"/>
      <w:r w:rsidRPr="00980DC1">
        <w:rPr>
          <w:rFonts w:asciiTheme="majorBidi" w:hAnsiTheme="majorBidi" w:cstheme="majorBidi"/>
          <w:sz w:val="24"/>
          <w:szCs w:val="24"/>
        </w:rPr>
        <w:t>) that are not right against the Lord; or to regard the commandments in the manner in which he regards ordinary affairs. Behold, it is said in Scripture: “Ye shall therefore keep all My statutes, and all Mine ordinances, and do them” (Lev. 20:22); whereupon our Sages have commented that “keeping” (</w:t>
      </w:r>
      <w:proofErr w:type="spellStart"/>
      <w:r w:rsidRPr="00980DC1">
        <w:rPr>
          <w:rFonts w:asciiTheme="majorBidi" w:hAnsiTheme="majorBidi" w:cstheme="majorBidi"/>
          <w:i/>
          <w:iCs/>
          <w:sz w:val="24"/>
          <w:szCs w:val="24"/>
        </w:rPr>
        <w:t>shemira</w:t>
      </w:r>
      <w:proofErr w:type="spellEnd"/>
      <w:r w:rsidRPr="00980DC1">
        <w:rPr>
          <w:rFonts w:asciiTheme="majorBidi" w:hAnsiTheme="majorBidi" w:cstheme="majorBidi"/>
          <w:sz w:val="24"/>
          <w:szCs w:val="24"/>
        </w:rPr>
        <w:t>) and “doing” refer to the “statutes” as well as to the “ordinances.” “Doing” is well known; namely, performing the statutes. And “keeping” means that one should be careful concerning them and not imagine that they are less important than the ordinances. Now the “ordinances” are commandments whose reason is obvious, and the benefit derived in this world from doing them is well known; for example, the prohibition against robbery and murder, or the commandment of honoring one’s father and mother. The “statutes,” on the other hand, are commandments whose reason is not known. Our Sages have said: “My statutes are the decrees that I have decreed for you, and you are not permitted to question them.” A man’s impulse pricks him concerning them, and the Gentiles reprove us about them, such as the statutes concerning the prohibition against the flesh of the pig and that against meat seethed with milk, the law of the heifer whose neck is broken, of the Red Heifer, or of the scapegoat.</w:t>
      </w:r>
    </w:p>
    <w:p w14:paraId="4B9243D7" w14:textId="77777777" w:rsidR="00980DC1" w:rsidRPr="00980DC1" w:rsidRDefault="00980DC1" w:rsidP="00F357CB">
      <w:pPr>
        <w:spacing w:line="276" w:lineRule="auto"/>
        <w:ind w:left="720"/>
        <w:rPr>
          <w:rFonts w:asciiTheme="majorBidi" w:hAnsiTheme="majorBidi" w:cstheme="majorBidi"/>
          <w:sz w:val="24"/>
          <w:szCs w:val="24"/>
          <w:rtl/>
        </w:rPr>
      </w:pPr>
      <w:r w:rsidRPr="00980DC1">
        <w:rPr>
          <w:rFonts w:asciiTheme="majorBidi" w:hAnsiTheme="majorBidi" w:cstheme="majorBidi"/>
          <w:sz w:val="24"/>
          <w:szCs w:val="24"/>
        </w:rPr>
        <w:t xml:space="preserve">How much was King David distressed by heretics and pagans who disputed the statutes! Yet the more they pursued him with false questions, which they plied according to the narrowness of men’s minds, the more he increased his cleaving to the Torah; as it is said: “The proud have forged a lie against me; but I with my whole heart will keep Thy </w:t>
      </w:r>
      <w:r w:rsidRPr="00980DC1">
        <w:rPr>
          <w:rFonts w:asciiTheme="majorBidi" w:hAnsiTheme="majorBidi" w:cstheme="majorBidi"/>
          <w:sz w:val="24"/>
          <w:szCs w:val="24"/>
        </w:rPr>
        <w:lastRenderedPageBreak/>
        <w:t>precepts” (Ps. 119:69). It is also said there concerning this: “All Thy commandments are faithful; they persecute me for nought; help Thou me” (Ps. 119:86)</w:t>
      </w:r>
    </w:p>
    <w:p w14:paraId="43CDA888" w14:textId="2C52B6EE" w:rsidR="00B65554" w:rsidRDefault="00F357CB" w:rsidP="00B65554">
      <w:pPr>
        <w:spacing w:line="276" w:lineRule="auto"/>
        <w:ind w:left="720"/>
        <w:rPr>
          <w:rFonts w:asciiTheme="majorBidi" w:hAnsiTheme="majorBidi" w:cstheme="majorBidi"/>
          <w:sz w:val="24"/>
          <w:szCs w:val="24"/>
        </w:rPr>
      </w:pPr>
      <w:r w:rsidRPr="00F357CB">
        <w:rPr>
          <w:rFonts w:asciiTheme="majorBidi" w:hAnsiTheme="majorBidi" w:cstheme="majorBidi"/>
          <w:sz w:val="24"/>
          <w:szCs w:val="24"/>
        </w:rPr>
        <w:t>All the (laws concerning the) offerings are in the category of statutes.</w:t>
      </w:r>
      <w:r>
        <w:rPr>
          <w:rFonts w:asciiTheme="majorBidi" w:hAnsiTheme="majorBidi" w:cstheme="majorBidi"/>
          <w:sz w:val="24"/>
          <w:szCs w:val="24"/>
        </w:rPr>
        <w:t xml:space="preserve"> </w:t>
      </w:r>
      <w:r w:rsidRPr="00F357CB">
        <w:rPr>
          <w:rFonts w:asciiTheme="majorBidi" w:hAnsiTheme="majorBidi" w:cstheme="majorBidi"/>
          <w:sz w:val="24"/>
          <w:szCs w:val="24"/>
        </w:rPr>
        <w:t>The Sages (A</w:t>
      </w:r>
      <w:r>
        <w:rPr>
          <w:rFonts w:asciiTheme="majorBidi" w:hAnsiTheme="majorBidi" w:cstheme="majorBidi"/>
          <w:sz w:val="24"/>
          <w:szCs w:val="24"/>
        </w:rPr>
        <w:t>vot</w:t>
      </w:r>
      <w:r w:rsidRPr="00F357CB">
        <w:rPr>
          <w:rFonts w:asciiTheme="majorBidi" w:hAnsiTheme="majorBidi" w:cstheme="majorBidi"/>
          <w:sz w:val="24"/>
          <w:szCs w:val="24"/>
        </w:rPr>
        <w:t xml:space="preserve"> 1:2) have said that the world stands because of the service of the offerings; for through the performance of the statutes and the</w:t>
      </w:r>
      <w:r>
        <w:rPr>
          <w:rFonts w:asciiTheme="majorBidi" w:hAnsiTheme="majorBidi" w:cstheme="majorBidi"/>
          <w:sz w:val="24"/>
          <w:szCs w:val="24"/>
        </w:rPr>
        <w:t xml:space="preserve"> </w:t>
      </w:r>
      <w:r w:rsidRPr="00F357CB">
        <w:rPr>
          <w:rFonts w:asciiTheme="majorBidi" w:hAnsiTheme="majorBidi" w:cstheme="majorBidi"/>
          <w:sz w:val="24"/>
          <w:szCs w:val="24"/>
        </w:rPr>
        <w:t>ordinances the righteous merit life in the world to come. Indeed, the</w:t>
      </w:r>
      <w:r>
        <w:rPr>
          <w:rFonts w:asciiTheme="majorBidi" w:hAnsiTheme="majorBidi" w:cstheme="majorBidi"/>
          <w:sz w:val="24"/>
          <w:szCs w:val="24"/>
        </w:rPr>
        <w:t xml:space="preserve"> </w:t>
      </w:r>
      <w:r w:rsidRPr="00F357CB">
        <w:rPr>
          <w:rFonts w:asciiTheme="majorBidi" w:hAnsiTheme="majorBidi" w:cstheme="majorBidi"/>
          <w:sz w:val="24"/>
          <w:szCs w:val="24"/>
        </w:rPr>
        <w:t>Torah puts the commandment concerning the statutes first; as it is said,</w:t>
      </w:r>
      <w:r>
        <w:rPr>
          <w:rFonts w:asciiTheme="majorBidi" w:hAnsiTheme="majorBidi" w:cstheme="majorBidi"/>
          <w:sz w:val="24"/>
          <w:szCs w:val="24"/>
        </w:rPr>
        <w:t xml:space="preserve"> “</w:t>
      </w:r>
      <w:r w:rsidRPr="00F357CB">
        <w:rPr>
          <w:rFonts w:asciiTheme="majorBidi" w:hAnsiTheme="majorBidi" w:cstheme="majorBidi"/>
          <w:sz w:val="24"/>
          <w:szCs w:val="24"/>
        </w:rPr>
        <w:t>Ye shall therefore keep My statutes, and Mine ordinances, which if a man do,</w:t>
      </w:r>
      <w:r>
        <w:rPr>
          <w:rFonts w:asciiTheme="majorBidi" w:hAnsiTheme="majorBidi" w:cstheme="majorBidi"/>
          <w:sz w:val="24"/>
          <w:szCs w:val="24"/>
        </w:rPr>
        <w:t xml:space="preserve"> </w:t>
      </w:r>
      <w:r w:rsidR="00A225DE">
        <w:rPr>
          <w:rFonts w:asciiTheme="majorBidi" w:hAnsiTheme="majorBidi" w:cstheme="majorBidi"/>
          <w:sz w:val="24"/>
          <w:szCs w:val="24"/>
        </w:rPr>
        <w:t>h</w:t>
      </w:r>
      <w:r w:rsidRPr="00F357CB">
        <w:rPr>
          <w:rFonts w:asciiTheme="majorBidi" w:hAnsiTheme="majorBidi" w:cstheme="majorBidi"/>
          <w:sz w:val="24"/>
          <w:szCs w:val="24"/>
        </w:rPr>
        <w:t>e shall live by them</w:t>
      </w:r>
      <w:r>
        <w:rPr>
          <w:rFonts w:asciiTheme="majorBidi" w:hAnsiTheme="majorBidi" w:cstheme="majorBidi"/>
          <w:sz w:val="24"/>
          <w:szCs w:val="24"/>
        </w:rPr>
        <w:t>”</w:t>
      </w:r>
      <w:r w:rsidRPr="00F357CB">
        <w:rPr>
          <w:rFonts w:asciiTheme="majorBidi" w:hAnsiTheme="majorBidi" w:cstheme="majorBidi"/>
          <w:sz w:val="24"/>
          <w:szCs w:val="24"/>
        </w:rPr>
        <w:t xml:space="preserve"> (Lev. 18:5).</w:t>
      </w:r>
      <w:r w:rsidR="00CD7B86">
        <w:rPr>
          <w:rStyle w:val="FootnoteReference"/>
          <w:rFonts w:asciiTheme="majorBidi" w:hAnsiTheme="majorBidi" w:cstheme="majorBidi"/>
          <w:sz w:val="24"/>
          <w:szCs w:val="24"/>
        </w:rPr>
        <w:footnoteReference w:id="31"/>
      </w:r>
    </w:p>
    <w:p w14:paraId="569D1C1C" w14:textId="0DD493FC" w:rsidR="00B65554" w:rsidRDefault="00B65554" w:rsidP="00B65554">
      <w:pPr>
        <w:spacing w:line="276" w:lineRule="auto"/>
        <w:rPr>
          <w:rFonts w:asciiTheme="majorBidi" w:hAnsiTheme="majorBidi" w:cstheme="majorBidi"/>
          <w:sz w:val="24"/>
          <w:szCs w:val="24"/>
        </w:rPr>
      </w:pPr>
      <w:r w:rsidRPr="00B65554">
        <w:rPr>
          <w:rFonts w:asciiTheme="majorBidi" w:hAnsiTheme="majorBidi" w:cstheme="majorBidi"/>
          <w:sz w:val="24"/>
          <w:szCs w:val="24"/>
        </w:rPr>
        <w:t>This passage holds a central place in Maimonides’ philosophical system and is of considerable significance. The individual is granted the freedom</w:t>
      </w:r>
      <w:r>
        <w:rPr>
          <w:rFonts w:asciiTheme="majorBidi" w:hAnsiTheme="majorBidi" w:cstheme="majorBidi"/>
          <w:sz w:val="24"/>
          <w:szCs w:val="24"/>
        </w:rPr>
        <w:t xml:space="preserve"> – </w:t>
      </w:r>
      <w:r w:rsidRPr="00B65554">
        <w:rPr>
          <w:rFonts w:asciiTheme="majorBidi" w:hAnsiTheme="majorBidi" w:cstheme="majorBidi"/>
          <w:sz w:val="24"/>
          <w:szCs w:val="24"/>
        </w:rPr>
        <w:t>or</w:t>
      </w:r>
      <w:r>
        <w:rPr>
          <w:rFonts w:asciiTheme="majorBidi" w:hAnsiTheme="majorBidi" w:cstheme="majorBidi"/>
          <w:sz w:val="24"/>
          <w:szCs w:val="24"/>
        </w:rPr>
        <w:t xml:space="preserve"> </w:t>
      </w:r>
      <w:r w:rsidRPr="00B65554">
        <w:rPr>
          <w:rFonts w:asciiTheme="majorBidi" w:hAnsiTheme="majorBidi" w:cstheme="majorBidi"/>
          <w:sz w:val="24"/>
          <w:szCs w:val="24"/>
        </w:rPr>
        <w:t>more precisely, the obligation</w:t>
      </w:r>
      <w:r>
        <w:rPr>
          <w:rFonts w:asciiTheme="majorBidi" w:hAnsiTheme="majorBidi" w:cstheme="majorBidi"/>
          <w:sz w:val="24"/>
          <w:szCs w:val="24"/>
        </w:rPr>
        <w:t xml:space="preserve"> – </w:t>
      </w:r>
      <w:r w:rsidRPr="00B65554">
        <w:rPr>
          <w:rFonts w:asciiTheme="majorBidi" w:hAnsiTheme="majorBidi" w:cstheme="majorBidi"/>
          <w:sz w:val="24"/>
          <w:szCs w:val="24"/>
        </w:rPr>
        <w:t>to</w:t>
      </w:r>
      <w:r>
        <w:rPr>
          <w:rFonts w:asciiTheme="majorBidi" w:hAnsiTheme="majorBidi" w:cstheme="majorBidi"/>
          <w:sz w:val="24"/>
          <w:szCs w:val="24"/>
        </w:rPr>
        <w:t xml:space="preserve"> </w:t>
      </w:r>
      <w:r w:rsidRPr="00B65554">
        <w:rPr>
          <w:rFonts w:asciiTheme="majorBidi" w:hAnsiTheme="majorBidi" w:cstheme="majorBidi"/>
          <w:sz w:val="24"/>
          <w:szCs w:val="24"/>
        </w:rPr>
        <w:t xml:space="preserve">delve deeply into this matter and to boldly and earnestly strive, without </w:t>
      </w:r>
      <w:r>
        <w:rPr>
          <w:rFonts w:asciiTheme="majorBidi" w:hAnsiTheme="majorBidi" w:cstheme="majorBidi"/>
          <w:sz w:val="24"/>
          <w:szCs w:val="24"/>
        </w:rPr>
        <w:t>fatigue</w:t>
      </w:r>
      <w:r w:rsidRPr="00B65554">
        <w:rPr>
          <w:rFonts w:asciiTheme="majorBidi" w:hAnsiTheme="majorBidi" w:cstheme="majorBidi"/>
          <w:sz w:val="24"/>
          <w:szCs w:val="24"/>
        </w:rPr>
        <w:t>, to uncover the reasons behind the practical and moral commandments. Maimonides</w:t>
      </w:r>
      <w:r>
        <w:rPr>
          <w:rFonts w:asciiTheme="majorBidi" w:hAnsiTheme="majorBidi" w:cstheme="majorBidi"/>
          <w:sz w:val="24"/>
          <w:szCs w:val="24"/>
        </w:rPr>
        <w:t>’</w:t>
      </w:r>
      <w:r w:rsidRPr="00B65554">
        <w:rPr>
          <w:rFonts w:asciiTheme="majorBidi" w:hAnsiTheme="majorBidi" w:cstheme="majorBidi"/>
          <w:sz w:val="24"/>
          <w:szCs w:val="24"/>
        </w:rPr>
        <w:t xml:space="preserve"> stance is explicit and decisive. He clearly and with rhetorical vigor delineates the boundaries of possible conceptual inquiry and does not ignore the dangers that await the </w:t>
      </w:r>
      <w:r w:rsidR="00D765B2">
        <w:rPr>
          <w:rFonts w:asciiTheme="majorBidi" w:hAnsiTheme="majorBidi" w:cstheme="majorBidi"/>
          <w:sz w:val="24"/>
          <w:szCs w:val="24"/>
        </w:rPr>
        <w:t>one who delves into it</w:t>
      </w:r>
      <w:r w:rsidRPr="00B65554">
        <w:rPr>
          <w:rFonts w:asciiTheme="majorBidi" w:hAnsiTheme="majorBidi" w:cstheme="majorBidi"/>
          <w:sz w:val="24"/>
          <w:szCs w:val="24"/>
        </w:rPr>
        <w:t>; this passage includes a clear description of the concept of skeptical or agnostic antinomianism</w:t>
      </w:r>
      <w:r>
        <w:rPr>
          <w:rFonts w:asciiTheme="majorBidi" w:hAnsiTheme="majorBidi" w:cstheme="majorBidi"/>
          <w:sz w:val="24"/>
          <w:szCs w:val="24"/>
        </w:rPr>
        <w:t xml:space="preserve"> – </w:t>
      </w:r>
      <w:r w:rsidRPr="00B65554">
        <w:rPr>
          <w:rFonts w:asciiTheme="majorBidi" w:hAnsiTheme="majorBidi" w:cstheme="majorBidi"/>
          <w:sz w:val="24"/>
          <w:szCs w:val="24"/>
        </w:rPr>
        <w:t>that</w:t>
      </w:r>
      <w:r>
        <w:rPr>
          <w:rFonts w:asciiTheme="majorBidi" w:hAnsiTheme="majorBidi" w:cstheme="majorBidi"/>
          <w:sz w:val="24"/>
          <w:szCs w:val="24"/>
        </w:rPr>
        <w:t xml:space="preserve"> </w:t>
      </w:r>
      <w:r w:rsidRPr="00B65554">
        <w:rPr>
          <w:rFonts w:asciiTheme="majorBidi" w:hAnsiTheme="majorBidi" w:cstheme="majorBidi"/>
          <w:sz w:val="24"/>
          <w:szCs w:val="24"/>
        </w:rPr>
        <w:t xml:space="preserve">is, the rejection of religious law because it has been devalued in the eyes of a person who has failed to find </w:t>
      </w:r>
      <w:r w:rsidR="00D765B2">
        <w:rPr>
          <w:rFonts w:asciiTheme="majorBidi" w:hAnsiTheme="majorBidi" w:cstheme="majorBidi"/>
          <w:sz w:val="24"/>
          <w:szCs w:val="24"/>
        </w:rPr>
        <w:t xml:space="preserve">within </w:t>
      </w:r>
      <w:r w:rsidRPr="00B65554">
        <w:rPr>
          <w:rFonts w:asciiTheme="majorBidi" w:hAnsiTheme="majorBidi" w:cstheme="majorBidi"/>
          <w:sz w:val="24"/>
          <w:szCs w:val="24"/>
        </w:rPr>
        <w:t>it a spiritual rationale. Maimonides also warns the student who seeks to contemplate the laws of the Torah not to attribute inappropriate reasons to the commandments out of excessive haste. Furthermore, one should not dismiss as valueless the commandments for which no reason is known. The laws of God are true and beneficial by their very nature. A person must be convinced that these laws are rooted in wisdom and are designed to advance humanity toward perfection. According to Maimonides</w:t>
      </w:r>
      <w:r>
        <w:rPr>
          <w:rFonts w:asciiTheme="majorBidi" w:hAnsiTheme="majorBidi" w:cstheme="majorBidi"/>
          <w:sz w:val="24"/>
          <w:szCs w:val="24"/>
        </w:rPr>
        <w:t>’</w:t>
      </w:r>
      <w:r w:rsidRPr="00B65554">
        <w:rPr>
          <w:rFonts w:asciiTheme="majorBidi" w:hAnsiTheme="majorBidi" w:cstheme="majorBidi"/>
          <w:sz w:val="24"/>
          <w:szCs w:val="24"/>
        </w:rPr>
        <w:t xml:space="preserve"> interpretation, </w:t>
      </w:r>
      <w:r>
        <w:rPr>
          <w:rFonts w:asciiTheme="majorBidi" w:hAnsiTheme="majorBidi" w:cstheme="majorBidi"/>
          <w:sz w:val="24"/>
          <w:szCs w:val="24"/>
        </w:rPr>
        <w:t>“</w:t>
      </w:r>
      <w:r w:rsidRPr="00B65554">
        <w:rPr>
          <w:rFonts w:asciiTheme="majorBidi" w:hAnsiTheme="majorBidi" w:cstheme="majorBidi"/>
          <w:sz w:val="24"/>
          <w:szCs w:val="24"/>
        </w:rPr>
        <w:t>observing</w:t>
      </w:r>
      <w:r>
        <w:rPr>
          <w:rFonts w:asciiTheme="majorBidi" w:hAnsiTheme="majorBidi" w:cstheme="majorBidi"/>
          <w:sz w:val="24"/>
          <w:szCs w:val="24"/>
        </w:rPr>
        <w:t>”</w:t>
      </w:r>
      <w:r w:rsidRPr="00B65554">
        <w:rPr>
          <w:rFonts w:asciiTheme="majorBidi" w:hAnsiTheme="majorBidi" w:cstheme="majorBidi"/>
          <w:sz w:val="24"/>
          <w:szCs w:val="24"/>
        </w:rPr>
        <w:t xml:space="preserve"> the laws involves a value judgment and obligates the individual not only to perform and uphold them but also to honor them.</w:t>
      </w:r>
    </w:p>
    <w:p w14:paraId="3B83D7FB" w14:textId="480CF023" w:rsidR="00B65554" w:rsidRPr="00B65554" w:rsidRDefault="00B65554" w:rsidP="00B65554">
      <w:pPr>
        <w:spacing w:line="276" w:lineRule="auto"/>
        <w:rPr>
          <w:rFonts w:asciiTheme="majorBidi" w:hAnsiTheme="majorBidi" w:cstheme="majorBidi"/>
          <w:sz w:val="24"/>
          <w:szCs w:val="24"/>
        </w:rPr>
      </w:pPr>
      <w:r w:rsidRPr="00B65554">
        <w:rPr>
          <w:rFonts w:asciiTheme="majorBidi" w:hAnsiTheme="majorBidi" w:cstheme="majorBidi"/>
          <w:sz w:val="24"/>
          <w:szCs w:val="24"/>
        </w:rPr>
        <w:t xml:space="preserve">R. Karo aptly remarks in his </w:t>
      </w:r>
      <w:r w:rsidRPr="00B65554">
        <w:rPr>
          <w:rFonts w:asciiTheme="majorBidi" w:hAnsiTheme="majorBidi" w:cstheme="majorBidi"/>
          <w:i/>
          <w:iCs/>
          <w:sz w:val="24"/>
          <w:szCs w:val="24"/>
        </w:rPr>
        <w:t xml:space="preserve">Kesef </w:t>
      </w:r>
      <w:proofErr w:type="spellStart"/>
      <w:r w:rsidRPr="00B65554">
        <w:rPr>
          <w:rFonts w:asciiTheme="majorBidi" w:hAnsiTheme="majorBidi" w:cstheme="majorBidi"/>
          <w:i/>
          <w:iCs/>
          <w:sz w:val="24"/>
          <w:szCs w:val="24"/>
        </w:rPr>
        <w:t>Mishneh</w:t>
      </w:r>
      <w:proofErr w:type="spellEnd"/>
      <w:r w:rsidRPr="00B65554">
        <w:rPr>
          <w:rFonts w:asciiTheme="majorBidi" w:hAnsiTheme="majorBidi" w:cstheme="majorBidi"/>
          <w:sz w:val="24"/>
          <w:szCs w:val="24"/>
        </w:rPr>
        <w:t xml:space="preserve">, </w:t>
      </w:r>
      <w:r w:rsidR="001E456D">
        <w:rPr>
          <w:rFonts w:asciiTheme="majorBidi" w:hAnsiTheme="majorBidi" w:cstheme="majorBidi"/>
          <w:sz w:val="24"/>
          <w:szCs w:val="24"/>
        </w:rPr>
        <w:t>“</w:t>
      </w:r>
      <w:r w:rsidRPr="00B65554">
        <w:rPr>
          <w:rFonts w:asciiTheme="majorBidi" w:hAnsiTheme="majorBidi" w:cstheme="majorBidi"/>
          <w:sz w:val="24"/>
          <w:szCs w:val="24"/>
        </w:rPr>
        <w:t>Our master’s words and methods are faithful, and they are befitting of him.</w:t>
      </w:r>
      <w:r w:rsidR="001E456D">
        <w:rPr>
          <w:rFonts w:asciiTheme="majorBidi" w:hAnsiTheme="majorBidi" w:cstheme="majorBidi"/>
          <w:sz w:val="24"/>
          <w:szCs w:val="24"/>
        </w:rPr>
        <w:t>”</w:t>
      </w:r>
      <w:r w:rsidRPr="00B65554">
        <w:rPr>
          <w:rFonts w:asciiTheme="majorBidi" w:hAnsiTheme="majorBidi" w:cstheme="majorBidi"/>
          <w:sz w:val="24"/>
          <w:szCs w:val="24"/>
        </w:rPr>
        <w:t xml:space="preserve"> It is worth noting, however, that this gracious compliment sidesteps deeper analysis and thus avoids engaging with the conceptual innovations and intellectual religious tendencies underlying the halacha in question. Agreement is expressed, but clarification is not</w:t>
      </w:r>
      <w:r w:rsidR="001E456D">
        <w:rPr>
          <w:rFonts w:asciiTheme="majorBidi" w:hAnsiTheme="majorBidi" w:cstheme="majorBidi"/>
          <w:sz w:val="24"/>
          <w:szCs w:val="24"/>
        </w:rPr>
        <w:t xml:space="preserve"> to be found here</w:t>
      </w:r>
      <w:r w:rsidRPr="00B65554">
        <w:rPr>
          <w:rFonts w:asciiTheme="majorBidi" w:hAnsiTheme="majorBidi" w:cstheme="majorBidi"/>
          <w:sz w:val="24"/>
          <w:szCs w:val="24"/>
        </w:rPr>
        <w:t>.</w:t>
      </w:r>
    </w:p>
    <w:p w14:paraId="4DCA552A" w14:textId="26FE141D" w:rsidR="001E456D" w:rsidRPr="00C91A1C" w:rsidRDefault="001E456D" w:rsidP="00C91A1C">
      <w:pPr>
        <w:spacing w:line="276" w:lineRule="auto"/>
        <w:rPr>
          <w:rFonts w:asciiTheme="majorBidi" w:hAnsiTheme="majorBidi" w:cstheme="majorBidi"/>
          <w:sz w:val="24"/>
          <w:szCs w:val="24"/>
        </w:rPr>
      </w:pPr>
      <w:r w:rsidRPr="001E456D">
        <w:rPr>
          <w:rFonts w:asciiTheme="majorBidi" w:hAnsiTheme="majorBidi" w:cstheme="majorBidi"/>
          <w:sz w:val="24"/>
          <w:szCs w:val="24"/>
        </w:rPr>
        <w:t xml:space="preserve">One could argue that this remark should not be overemphasized, as the words in the </w:t>
      </w:r>
      <w:r w:rsidRPr="001E456D">
        <w:rPr>
          <w:rFonts w:asciiTheme="majorBidi" w:hAnsiTheme="majorBidi" w:cstheme="majorBidi"/>
          <w:i/>
          <w:iCs/>
          <w:sz w:val="24"/>
          <w:szCs w:val="24"/>
        </w:rPr>
        <w:t xml:space="preserve">Kesef </w:t>
      </w:r>
      <w:proofErr w:type="spellStart"/>
      <w:r w:rsidRPr="001E456D">
        <w:rPr>
          <w:rFonts w:asciiTheme="majorBidi" w:hAnsiTheme="majorBidi" w:cstheme="majorBidi"/>
          <w:i/>
          <w:iCs/>
          <w:sz w:val="24"/>
          <w:szCs w:val="24"/>
        </w:rPr>
        <w:t>Mishneh</w:t>
      </w:r>
      <w:proofErr w:type="spellEnd"/>
      <w:r w:rsidRPr="001E456D">
        <w:rPr>
          <w:rFonts w:asciiTheme="majorBidi" w:hAnsiTheme="majorBidi" w:cstheme="majorBidi"/>
          <w:sz w:val="24"/>
          <w:szCs w:val="24"/>
        </w:rPr>
        <w:t xml:space="preserve"> might be nothing more than a polite response from a commentator who holds the discussed source in high regard. It is possible that an incidental remark should not be transformed into a conceptual stance. Therefore, it is important to emphasize that R. Karo was </w:t>
      </w:r>
      <w:proofErr w:type="gramStart"/>
      <w:r w:rsidRPr="001E456D">
        <w:rPr>
          <w:rFonts w:asciiTheme="majorBidi" w:hAnsiTheme="majorBidi" w:cstheme="majorBidi"/>
          <w:sz w:val="24"/>
          <w:szCs w:val="24"/>
        </w:rPr>
        <w:t>well aware</w:t>
      </w:r>
      <w:proofErr w:type="gramEnd"/>
      <w:r w:rsidRPr="001E456D">
        <w:rPr>
          <w:rFonts w:asciiTheme="majorBidi" w:hAnsiTheme="majorBidi" w:cstheme="majorBidi"/>
          <w:sz w:val="24"/>
          <w:szCs w:val="24"/>
        </w:rPr>
        <w:t xml:space="preserve"> of this innovative passage, treated it with respect, and defended it vigorously. It can be demonstrated that at the outset of his literary endeavors, specifically in his </w:t>
      </w:r>
      <w:r w:rsidRPr="001E456D">
        <w:rPr>
          <w:rFonts w:asciiTheme="majorBidi" w:hAnsiTheme="majorBidi" w:cstheme="majorBidi"/>
          <w:i/>
          <w:iCs/>
          <w:sz w:val="24"/>
          <w:szCs w:val="24"/>
        </w:rPr>
        <w:t>Beit Yosef</w:t>
      </w:r>
      <w:r w:rsidRPr="001E456D">
        <w:rPr>
          <w:rFonts w:asciiTheme="majorBidi" w:hAnsiTheme="majorBidi" w:cstheme="majorBidi"/>
          <w:sz w:val="24"/>
          <w:szCs w:val="24"/>
        </w:rPr>
        <w:t>, an opportunity</w:t>
      </w:r>
      <w:r>
        <w:rPr>
          <w:rFonts w:asciiTheme="majorBidi" w:hAnsiTheme="majorBidi" w:cstheme="majorBidi"/>
          <w:sz w:val="24"/>
          <w:szCs w:val="24"/>
        </w:rPr>
        <w:t xml:space="preserve"> presented itself for him</w:t>
      </w:r>
      <w:r w:rsidRPr="001E456D">
        <w:rPr>
          <w:rFonts w:asciiTheme="majorBidi" w:hAnsiTheme="majorBidi" w:cstheme="majorBidi"/>
          <w:sz w:val="24"/>
          <w:szCs w:val="24"/>
        </w:rPr>
        <w:t xml:space="preserve"> to refer to these words of Maimonides. In the </w:t>
      </w:r>
      <w:r w:rsidRPr="001E456D">
        <w:rPr>
          <w:rFonts w:asciiTheme="majorBidi" w:hAnsiTheme="majorBidi" w:cstheme="majorBidi"/>
          <w:i/>
          <w:iCs/>
          <w:sz w:val="24"/>
          <w:szCs w:val="24"/>
        </w:rPr>
        <w:t>Tur</w:t>
      </w:r>
      <w:r w:rsidRPr="001E456D">
        <w:rPr>
          <w:rFonts w:asciiTheme="majorBidi" w:hAnsiTheme="majorBidi" w:cstheme="majorBidi"/>
          <w:sz w:val="24"/>
          <w:szCs w:val="24"/>
        </w:rPr>
        <w:t xml:space="preserve">, </w:t>
      </w:r>
      <w:proofErr w:type="spellStart"/>
      <w:r w:rsidRPr="001E456D">
        <w:rPr>
          <w:rFonts w:asciiTheme="majorBidi" w:hAnsiTheme="majorBidi" w:cstheme="majorBidi"/>
          <w:i/>
          <w:iCs/>
          <w:sz w:val="24"/>
          <w:szCs w:val="24"/>
        </w:rPr>
        <w:t>Yoreh</w:t>
      </w:r>
      <w:proofErr w:type="spellEnd"/>
      <w:r w:rsidRPr="001E456D">
        <w:rPr>
          <w:rFonts w:asciiTheme="majorBidi" w:hAnsiTheme="majorBidi" w:cstheme="majorBidi"/>
          <w:i/>
          <w:iCs/>
          <w:sz w:val="24"/>
          <w:szCs w:val="24"/>
        </w:rPr>
        <w:t xml:space="preserve"> </w:t>
      </w:r>
      <w:proofErr w:type="spellStart"/>
      <w:r w:rsidRPr="001E456D">
        <w:rPr>
          <w:rFonts w:asciiTheme="majorBidi" w:hAnsiTheme="majorBidi" w:cstheme="majorBidi"/>
          <w:i/>
          <w:iCs/>
          <w:sz w:val="24"/>
          <w:szCs w:val="24"/>
        </w:rPr>
        <w:t>De'ah</w:t>
      </w:r>
      <w:proofErr w:type="spellEnd"/>
      <w:r w:rsidRPr="001E456D">
        <w:rPr>
          <w:rFonts w:asciiTheme="majorBidi" w:hAnsiTheme="majorBidi" w:cstheme="majorBidi"/>
          <w:sz w:val="24"/>
          <w:szCs w:val="24"/>
        </w:rPr>
        <w:t xml:space="preserve">, </w:t>
      </w:r>
      <w:r w:rsidRPr="001E456D">
        <w:rPr>
          <w:rFonts w:asciiTheme="majorBidi" w:hAnsiTheme="majorBidi" w:cstheme="majorBidi"/>
          <w:i/>
          <w:iCs/>
          <w:sz w:val="24"/>
          <w:szCs w:val="24"/>
        </w:rPr>
        <w:t>Siman</w:t>
      </w:r>
      <w:r w:rsidRPr="001E456D">
        <w:rPr>
          <w:rFonts w:asciiTheme="majorBidi" w:hAnsiTheme="majorBidi" w:cstheme="majorBidi"/>
          <w:sz w:val="24"/>
          <w:szCs w:val="24"/>
        </w:rPr>
        <w:t xml:space="preserve"> 181, R. Jacob ben Asher writes regarding rounding the head and shaving the beard as follows: </w:t>
      </w:r>
      <w:r>
        <w:rPr>
          <w:rFonts w:asciiTheme="majorBidi" w:hAnsiTheme="majorBidi" w:cstheme="majorBidi"/>
          <w:sz w:val="24"/>
          <w:szCs w:val="24"/>
        </w:rPr>
        <w:t>“</w:t>
      </w:r>
      <w:r w:rsidRPr="001E456D">
        <w:rPr>
          <w:rFonts w:asciiTheme="majorBidi" w:hAnsiTheme="majorBidi" w:cstheme="majorBidi"/>
          <w:sz w:val="24"/>
          <w:szCs w:val="24"/>
        </w:rPr>
        <w:t xml:space="preserve">(a) </w:t>
      </w:r>
      <w:r w:rsidR="00C91A1C">
        <w:rPr>
          <w:rFonts w:asciiTheme="majorBidi" w:hAnsiTheme="majorBidi" w:cstheme="majorBidi"/>
          <w:sz w:val="24"/>
          <w:szCs w:val="24"/>
        </w:rPr>
        <w:t>In these</w:t>
      </w:r>
      <w:r w:rsidR="00265D03">
        <w:rPr>
          <w:rFonts w:asciiTheme="majorBidi" w:hAnsiTheme="majorBidi" w:cstheme="majorBidi"/>
          <w:sz w:val="24"/>
          <w:szCs w:val="24"/>
        </w:rPr>
        <w:t>,</w:t>
      </w:r>
      <w:r w:rsidR="00C91A1C">
        <w:rPr>
          <w:rFonts w:asciiTheme="majorBidi" w:hAnsiTheme="majorBidi" w:cstheme="majorBidi"/>
          <w:sz w:val="24"/>
          <w:szCs w:val="24"/>
        </w:rPr>
        <w:t xml:space="preserve"> too</w:t>
      </w:r>
      <w:r w:rsidR="00265D03">
        <w:rPr>
          <w:rFonts w:asciiTheme="majorBidi" w:hAnsiTheme="majorBidi" w:cstheme="majorBidi"/>
          <w:sz w:val="24"/>
          <w:szCs w:val="24"/>
        </w:rPr>
        <w:t>,</w:t>
      </w:r>
      <w:r w:rsidR="00C91A1C">
        <w:rPr>
          <w:rFonts w:asciiTheme="majorBidi" w:hAnsiTheme="majorBidi" w:cstheme="majorBidi"/>
          <w:sz w:val="24"/>
          <w:szCs w:val="24"/>
        </w:rPr>
        <w:t xml:space="preserve"> </w:t>
      </w:r>
      <w:r w:rsidRPr="001E456D">
        <w:rPr>
          <w:rFonts w:asciiTheme="majorBidi" w:hAnsiTheme="majorBidi" w:cstheme="majorBidi"/>
          <w:sz w:val="24"/>
          <w:szCs w:val="24"/>
        </w:rPr>
        <w:t xml:space="preserve">Maimonides wrote that the Torah prohibited these practices </w:t>
      </w:r>
      <w:r w:rsidRPr="001E456D">
        <w:rPr>
          <w:rFonts w:asciiTheme="majorBidi" w:hAnsiTheme="majorBidi" w:cstheme="majorBidi"/>
          <w:sz w:val="24"/>
          <w:szCs w:val="24"/>
        </w:rPr>
        <w:lastRenderedPageBreak/>
        <w:t xml:space="preserve">because they were performed by idolaters. (b) This is not explicitly stated. (c) </w:t>
      </w:r>
      <w:r w:rsidR="00265D03">
        <w:rPr>
          <w:rFonts w:asciiTheme="majorBidi" w:hAnsiTheme="majorBidi" w:cstheme="majorBidi"/>
          <w:sz w:val="24"/>
          <w:szCs w:val="24"/>
        </w:rPr>
        <w:t>W</w:t>
      </w:r>
      <w:r w:rsidRPr="001E456D">
        <w:rPr>
          <w:rFonts w:asciiTheme="majorBidi" w:hAnsiTheme="majorBidi" w:cstheme="majorBidi"/>
          <w:sz w:val="24"/>
          <w:szCs w:val="24"/>
        </w:rPr>
        <w:t>e do not need to seek reasons for the commandments, as they are the King</w:t>
      </w:r>
      <w:r w:rsidR="00AC7479">
        <w:rPr>
          <w:rFonts w:asciiTheme="majorBidi" w:hAnsiTheme="majorBidi" w:cstheme="majorBidi"/>
          <w:sz w:val="24"/>
          <w:szCs w:val="24"/>
        </w:rPr>
        <w:t>’</w:t>
      </w:r>
      <w:r w:rsidRPr="001E456D">
        <w:rPr>
          <w:rFonts w:asciiTheme="majorBidi" w:hAnsiTheme="majorBidi" w:cstheme="majorBidi"/>
          <w:sz w:val="24"/>
          <w:szCs w:val="24"/>
        </w:rPr>
        <w:t>s decrees upon us, even if we do not know their reasons.</w:t>
      </w:r>
      <w:r w:rsidR="00AC7479">
        <w:rPr>
          <w:rFonts w:asciiTheme="majorBidi" w:hAnsiTheme="majorBidi" w:cstheme="majorBidi"/>
          <w:sz w:val="24"/>
          <w:szCs w:val="24"/>
        </w:rPr>
        <w:t>”</w:t>
      </w:r>
      <w:r w:rsidRPr="001E456D">
        <w:rPr>
          <w:rFonts w:asciiTheme="majorBidi" w:hAnsiTheme="majorBidi" w:cstheme="majorBidi"/>
          <w:sz w:val="24"/>
          <w:szCs w:val="24"/>
        </w:rPr>
        <w:t xml:space="preserve"> The </w:t>
      </w:r>
      <w:r w:rsidRPr="001E456D">
        <w:rPr>
          <w:rFonts w:asciiTheme="majorBidi" w:hAnsiTheme="majorBidi" w:cstheme="majorBidi"/>
          <w:i/>
          <w:iCs/>
          <w:sz w:val="24"/>
          <w:szCs w:val="24"/>
        </w:rPr>
        <w:t>Tur</w:t>
      </w:r>
      <w:r w:rsidRPr="001E456D">
        <w:rPr>
          <w:rFonts w:asciiTheme="majorBidi" w:hAnsiTheme="majorBidi" w:cstheme="majorBidi"/>
          <w:sz w:val="24"/>
          <w:szCs w:val="24"/>
        </w:rPr>
        <w:t xml:space="preserve"> succinctly emphasizes three points here:</w:t>
      </w:r>
      <w:r w:rsidR="00C91A1C">
        <w:rPr>
          <w:rFonts w:asciiTheme="majorBidi" w:hAnsiTheme="majorBidi" w:cstheme="majorBidi"/>
          <w:sz w:val="24"/>
          <w:szCs w:val="24"/>
        </w:rPr>
        <w:t xml:space="preserve"> (a) </w:t>
      </w:r>
      <w:r w:rsidRPr="00C91A1C">
        <w:rPr>
          <w:rFonts w:asciiTheme="majorBidi" w:hAnsiTheme="majorBidi" w:cstheme="majorBidi"/>
          <w:sz w:val="24"/>
          <w:szCs w:val="24"/>
        </w:rPr>
        <w:t>Maimonides</w:t>
      </w:r>
      <w:r w:rsidR="00AC7479" w:rsidRPr="00C91A1C">
        <w:rPr>
          <w:rFonts w:asciiTheme="majorBidi" w:hAnsiTheme="majorBidi" w:cstheme="majorBidi"/>
          <w:sz w:val="24"/>
          <w:szCs w:val="24"/>
        </w:rPr>
        <w:t xml:space="preserve"> – </w:t>
      </w:r>
      <w:r w:rsidR="00C91A1C" w:rsidRPr="00C91A1C">
        <w:rPr>
          <w:rFonts w:asciiTheme="majorBidi" w:hAnsiTheme="majorBidi" w:cstheme="majorBidi"/>
          <w:sz w:val="24"/>
          <w:szCs w:val="24"/>
        </w:rPr>
        <w:t>the reference is to</w:t>
      </w:r>
      <w:r w:rsidR="00AC7479" w:rsidRPr="00C91A1C">
        <w:rPr>
          <w:rFonts w:asciiTheme="majorBidi" w:hAnsiTheme="majorBidi" w:cstheme="majorBidi"/>
          <w:sz w:val="24"/>
          <w:szCs w:val="24"/>
        </w:rPr>
        <w:t xml:space="preserve"> </w:t>
      </w:r>
      <w:proofErr w:type="spellStart"/>
      <w:r w:rsidRPr="00C91A1C">
        <w:rPr>
          <w:rFonts w:asciiTheme="majorBidi" w:hAnsiTheme="majorBidi" w:cstheme="majorBidi"/>
          <w:i/>
          <w:iCs/>
          <w:sz w:val="24"/>
          <w:szCs w:val="24"/>
        </w:rPr>
        <w:t>Hil</w:t>
      </w:r>
      <w:r w:rsidR="00AC7479" w:rsidRPr="00C91A1C">
        <w:rPr>
          <w:rFonts w:asciiTheme="majorBidi" w:hAnsiTheme="majorBidi" w:cstheme="majorBidi"/>
          <w:i/>
          <w:iCs/>
          <w:sz w:val="24"/>
          <w:szCs w:val="24"/>
        </w:rPr>
        <w:t>k</w:t>
      </w:r>
      <w:r w:rsidRPr="00C91A1C">
        <w:rPr>
          <w:rFonts w:asciiTheme="majorBidi" w:hAnsiTheme="majorBidi" w:cstheme="majorBidi"/>
          <w:i/>
          <w:iCs/>
          <w:sz w:val="24"/>
          <w:szCs w:val="24"/>
        </w:rPr>
        <w:t>hot</w:t>
      </w:r>
      <w:proofErr w:type="spellEnd"/>
      <w:r w:rsidRPr="00C91A1C">
        <w:rPr>
          <w:rFonts w:asciiTheme="majorBidi" w:hAnsiTheme="majorBidi" w:cstheme="majorBidi"/>
          <w:i/>
          <w:iCs/>
          <w:sz w:val="24"/>
          <w:szCs w:val="24"/>
        </w:rPr>
        <w:t xml:space="preserve"> Avodat </w:t>
      </w:r>
      <w:proofErr w:type="spellStart"/>
      <w:r w:rsidRPr="00C91A1C">
        <w:rPr>
          <w:rFonts w:asciiTheme="majorBidi" w:hAnsiTheme="majorBidi" w:cstheme="majorBidi"/>
          <w:i/>
          <w:iCs/>
          <w:sz w:val="24"/>
          <w:szCs w:val="24"/>
        </w:rPr>
        <w:t>Ko</w:t>
      </w:r>
      <w:r w:rsidR="00AC7479" w:rsidRPr="00C91A1C">
        <w:rPr>
          <w:rFonts w:asciiTheme="majorBidi" w:hAnsiTheme="majorBidi" w:cstheme="majorBidi"/>
          <w:i/>
          <w:iCs/>
          <w:sz w:val="24"/>
          <w:szCs w:val="24"/>
        </w:rPr>
        <w:t>k</w:t>
      </w:r>
      <w:r w:rsidRPr="00C91A1C">
        <w:rPr>
          <w:rFonts w:asciiTheme="majorBidi" w:hAnsiTheme="majorBidi" w:cstheme="majorBidi"/>
          <w:i/>
          <w:iCs/>
          <w:sz w:val="24"/>
          <w:szCs w:val="24"/>
        </w:rPr>
        <w:t>havim</w:t>
      </w:r>
      <w:proofErr w:type="spellEnd"/>
      <w:r w:rsidRPr="00C91A1C">
        <w:rPr>
          <w:rFonts w:asciiTheme="majorBidi" w:hAnsiTheme="majorBidi" w:cstheme="majorBidi"/>
          <w:sz w:val="24"/>
          <w:szCs w:val="24"/>
        </w:rPr>
        <w:t xml:space="preserve"> 12:1</w:t>
      </w:r>
      <w:r w:rsidR="00AC7479" w:rsidRPr="00C91A1C">
        <w:rPr>
          <w:rFonts w:asciiTheme="majorBidi" w:hAnsiTheme="majorBidi" w:cstheme="majorBidi"/>
          <w:sz w:val="24"/>
          <w:szCs w:val="24"/>
        </w:rPr>
        <w:t xml:space="preserve"> – </w:t>
      </w:r>
      <w:r w:rsidRPr="00C91A1C">
        <w:rPr>
          <w:rFonts w:asciiTheme="majorBidi" w:hAnsiTheme="majorBidi" w:cstheme="majorBidi"/>
          <w:sz w:val="24"/>
          <w:szCs w:val="24"/>
        </w:rPr>
        <w:t>opens</w:t>
      </w:r>
      <w:r w:rsidR="00AC7479" w:rsidRPr="00C91A1C">
        <w:rPr>
          <w:rFonts w:asciiTheme="majorBidi" w:hAnsiTheme="majorBidi" w:cstheme="majorBidi"/>
          <w:sz w:val="24"/>
          <w:szCs w:val="24"/>
        </w:rPr>
        <w:t xml:space="preserve"> </w:t>
      </w:r>
      <w:r w:rsidRPr="00C91A1C">
        <w:rPr>
          <w:rFonts w:asciiTheme="majorBidi" w:hAnsiTheme="majorBidi" w:cstheme="majorBidi"/>
          <w:sz w:val="24"/>
          <w:szCs w:val="24"/>
        </w:rPr>
        <w:t xml:space="preserve">with: </w:t>
      </w:r>
      <w:r w:rsidR="00AC7479" w:rsidRPr="00C91A1C">
        <w:rPr>
          <w:rFonts w:asciiTheme="majorBidi" w:hAnsiTheme="majorBidi" w:cstheme="majorBidi"/>
          <w:sz w:val="24"/>
          <w:szCs w:val="24"/>
        </w:rPr>
        <w:t>“</w:t>
      </w:r>
      <w:r w:rsidRPr="00C91A1C">
        <w:rPr>
          <w:rFonts w:asciiTheme="majorBidi" w:hAnsiTheme="majorBidi" w:cstheme="majorBidi"/>
          <w:sz w:val="24"/>
          <w:szCs w:val="24"/>
        </w:rPr>
        <w:t xml:space="preserve">One </w:t>
      </w:r>
      <w:r w:rsidR="00C91A1C" w:rsidRPr="00C91A1C">
        <w:rPr>
          <w:rFonts w:asciiTheme="majorBidi" w:hAnsiTheme="majorBidi" w:cstheme="majorBidi"/>
          <w:sz w:val="24"/>
          <w:szCs w:val="24"/>
        </w:rPr>
        <w:t>s</w:t>
      </w:r>
      <w:r w:rsidRPr="00C91A1C">
        <w:rPr>
          <w:rFonts w:asciiTheme="majorBidi" w:hAnsiTheme="majorBidi" w:cstheme="majorBidi"/>
          <w:sz w:val="24"/>
          <w:szCs w:val="24"/>
        </w:rPr>
        <w:t>hould not shave the corners of the head as idolaters would do...</w:t>
      </w:r>
      <w:r w:rsidR="00AC7479" w:rsidRPr="00C91A1C">
        <w:rPr>
          <w:rFonts w:asciiTheme="majorBidi" w:hAnsiTheme="majorBidi" w:cstheme="majorBidi"/>
          <w:sz w:val="24"/>
          <w:szCs w:val="24"/>
        </w:rPr>
        <w:t>”</w:t>
      </w:r>
      <w:r w:rsidRPr="00C91A1C">
        <w:rPr>
          <w:rFonts w:asciiTheme="majorBidi" w:hAnsiTheme="majorBidi" w:cstheme="majorBidi"/>
          <w:sz w:val="24"/>
          <w:szCs w:val="24"/>
        </w:rPr>
        <w:t xml:space="preserve"> And in </w:t>
      </w:r>
      <w:proofErr w:type="spellStart"/>
      <w:r w:rsidRPr="00C91A1C">
        <w:rPr>
          <w:rFonts w:asciiTheme="majorBidi" w:hAnsiTheme="majorBidi" w:cstheme="majorBidi"/>
          <w:i/>
          <w:iCs/>
          <w:sz w:val="24"/>
          <w:szCs w:val="24"/>
        </w:rPr>
        <w:t>Hil</w:t>
      </w:r>
      <w:r w:rsidR="00AC7479" w:rsidRPr="00C91A1C">
        <w:rPr>
          <w:rFonts w:asciiTheme="majorBidi" w:hAnsiTheme="majorBidi" w:cstheme="majorBidi"/>
          <w:i/>
          <w:iCs/>
          <w:sz w:val="24"/>
          <w:szCs w:val="24"/>
        </w:rPr>
        <w:t>k</w:t>
      </w:r>
      <w:r w:rsidRPr="00C91A1C">
        <w:rPr>
          <w:rFonts w:asciiTheme="majorBidi" w:hAnsiTheme="majorBidi" w:cstheme="majorBidi"/>
          <w:i/>
          <w:iCs/>
          <w:sz w:val="24"/>
          <w:szCs w:val="24"/>
        </w:rPr>
        <w:t>hot</w:t>
      </w:r>
      <w:proofErr w:type="spellEnd"/>
      <w:r w:rsidRPr="00C91A1C">
        <w:rPr>
          <w:rFonts w:asciiTheme="majorBidi" w:hAnsiTheme="majorBidi" w:cstheme="majorBidi"/>
          <w:i/>
          <w:iCs/>
          <w:sz w:val="24"/>
          <w:szCs w:val="24"/>
        </w:rPr>
        <w:t xml:space="preserve"> Avodat </w:t>
      </w:r>
      <w:proofErr w:type="spellStart"/>
      <w:r w:rsidRPr="00C91A1C">
        <w:rPr>
          <w:rFonts w:asciiTheme="majorBidi" w:hAnsiTheme="majorBidi" w:cstheme="majorBidi"/>
          <w:i/>
          <w:iCs/>
          <w:sz w:val="24"/>
          <w:szCs w:val="24"/>
        </w:rPr>
        <w:t>Ko</w:t>
      </w:r>
      <w:r w:rsidR="00AC7479" w:rsidRPr="00C91A1C">
        <w:rPr>
          <w:rFonts w:asciiTheme="majorBidi" w:hAnsiTheme="majorBidi" w:cstheme="majorBidi"/>
          <w:i/>
          <w:iCs/>
          <w:sz w:val="24"/>
          <w:szCs w:val="24"/>
        </w:rPr>
        <w:t>k</w:t>
      </w:r>
      <w:r w:rsidRPr="00C91A1C">
        <w:rPr>
          <w:rFonts w:asciiTheme="majorBidi" w:hAnsiTheme="majorBidi" w:cstheme="majorBidi"/>
          <w:i/>
          <w:iCs/>
          <w:sz w:val="24"/>
          <w:szCs w:val="24"/>
        </w:rPr>
        <w:t>havim</w:t>
      </w:r>
      <w:proofErr w:type="spellEnd"/>
      <w:r w:rsidRPr="00C91A1C">
        <w:rPr>
          <w:rFonts w:asciiTheme="majorBidi" w:hAnsiTheme="majorBidi" w:cstheme="majorBidi"/>
          <w:sz w:val="24"/>
          <w:szCs w:val="24"/>
        </w:rPr>
        <w:t xml:space="preserve"> 12:7: </w:t>
      </w:r>
      <w:r w:rsidR="00AC7479" w:rsidRPr="00C91A1C">
        <w:rPr>
          <w:rFonts w:asciiTheme="majorBidi" w:hAnsiTheme="majorBidi" w:cstheme="majorBidi"/>
          <w:sz w:val="24"/>
          <w:szCs w:val="24"/>
        </w:rPr>
        <w:t>“</w:t>
      </w:r>
      <w:r w:rsidRPr="00C91A1C">
        <w:rPr>
          <w:rFonts w:asciiTheme="majorBidi" w:hAnsiTheme="majorBidi" w:cstheme="majorBidi"/>
          <w:sz w:val="24"/>
          <w:szCs w:val="24"/>
        </w:rPr>
        <w:t>It was the custom of the priests of idolaters to destroy their beards, and therefore the Torah prohibited destroying the beard.</w:t>
      </w:r>
      <w:r w:rsidR="00AC7479" w:rsidRPr="00C91A1C">
        <w:rPr>
          <w:rFonts w:asciiTheme="majorBidi" w:hAnsiTheme="majorBidi" w:cstheme="majorBidi"/>
          <w:sz w:val="24"/>
          <w:szCs w:val="24"/>
        </w:rPr>
        <w:t>”</w:t>
      </w:r>
      <w:r w:rsidRPr="00C91A1C">
        <w:rPr>
          <w:rFonts w:asciiTheme="majorBidi" w:hAnsiTheme="majorBidi" w:cstheme="majorBidi"/>
          <w:sz w:val="24"/>
          <w:szCs w:val="24"/>
        </w:rPr>
        <w:t xml:space="preserve"> He adheres to his method in this context as well, and in </w:t>
      </w:r>
      <w:r w:rsidR="00AC7479" w:rsidRPr="00C91A1C">
        <w:rPr>
          <w:rFonts w:asciiTheme="majorBidi" w:hAnsiTheme="majorBidi" w:cstheme="majorBidi"/>
          <w:sz w:val="24"/>
          <w:szCs w:val="24"/>
        </w:rPr>
        <w:t>“</w:t>
      </w:r>
      <w:r w:rsidRPr="00C91A1C">
        <w:rPr>
          <w:rFonts w:asciiTheme="majorBidi" w:hAnsiTheme="majorBidi" w:cstheme="majorBidi"/>
          <w:sz w:val="24"/>
          <w:szCs w:val="24"/>
        </w:rPr>
        <w:t>these</w:t>
      </w:r>
      <w:r w:rsidR="00265D03">
        <w:rPr>
          <w:rFonts w:asciiTheme="majorBidi" w:hAnsiTheme="majorBidi" w:cstheme="majorBidi"/>
          <w:sz w:val="24"/>
          <w:szCs w:val="24"/>
        </w:rPr>
        <w:t>,</w:t>
      </w:r>
      <w:r w:rsidRPr="00C91A1C">
        <w:rPr>
          <w:rFonts w:asciiTheme="majorBidi" w:hAnsiTheme="majorBidi" w:cstheme="majorBidi"/>
          <w:sz w:val="24"/>
          <w:szCs w:val="24"/>
        </w:rPr>
        <w:t xml:space="preserve"> too</w:t>
      </w:r>
      <w:r w:rsidR="00AC7479" w:rsidRPr="00C91A1C">
        <w:rPr>
          <w:rFonts w:asciiTheme="majorBidi" w:hAnsiTheme="majorBidi" w:cstheme="majorBidi"/>
          <w:sz w:val="24"/>
          <w:szCs w:val="24"/>
        </w:rPr>
        <w:t>”</w:t>
      </w:r>
      <w:r w:rsidRPr="00C91A1C">
        <w:rPr>
          <w:rFonts w:asciiTheme="majorBidi" w:hAnsiTheme="majorBidi" w:cstheme="majorBidi"/>
          <w:sz w:val="24"/>
          <w:szCs w:val="24"/>
        </w:rPr>
        <w:t xml:space="preserve"> he proposes a historical, rational explanation.</w:t>
      </w:r>
      <w:r w:rsidR="00AC7479" w:rsidRPr="00C91A1C">
        <w:rPr>
          <w:rFonts w:asciiTheme="majorBidi" w:hAnsiTheme="majorBidi" w:cstheme="majorBidi"/>
          <w:sz w:val="24"/>
          <w:szCs w:val="24"/>
        </w:rPr>
        <w:t xml:space="preserve"> </w:t>
      </w:r>
      <w:r w:rsidRPr="00C91A1C">
        <w:rPr>
          <w:rFonts w:asciiTheme="majorBidi" w:hAnsiTheme="majorBidi" w:cstheme="majorBidi"/>
          <w:sz w:val="24"/>
          <w:szCs w:val="24"/>
        </w:rPr>
        <w:t>(b) The reason he provides does not have explicit support</w:t>
      </w:r>
      <w:r w:rsidR="00AC7479" w:rsidRPr="00C91A1C">
        <w:rPr>
          <w:rFonts w:asciiTheme="majorBidi" w:hAnsiTheme="majorBidi" w:cstheme="majorBidi"/>
          <w:sz w:val="24"/>
          <w:szCs w:val="24"/>
        </w:rPr>
        <w:t xml:space="preserve"> – </w:t>
      </w:r>
      <w:r w:rsidRPr="00C91A1C">
        <w:rPr>
          <w:rFonts w:asciiTheme="majorBidi" w:hAnsiTheme="majorBidi" w:cstheme="majorBidi"/>
          <w:sz w:val="24"/>
          <w:szCs w:val="24"/>
        </w:rPr>
        <w:t>it</w:t>
      </w:r>
      <w:r w:rsidR="00AC7479" w:rsidRPr="00C91A1C">
        <w:rPr>
          <w:rFonts w:asciiTheme="majorBidi" w:hAnsiTheme="majorBidi" w:cstheme="majorBidi"/>
          <w:sz w:val="24"/>
          <w:szCs w:val="24"/>
        </w:rPr>
        <w:t xml:space="preserve"> </w:t>
      </w:r>
      <w:r w:rsidRPr="00C91A1C">
        <w:rPr>
          <w:rFonts w:asciiTheme="majorBidi" w:hAnsiTheme="majorBidi" w:cstheme="majorBidi"/>
          <w:sz w:val="24"/>
          <w:szCs w:val="24"/>
        </w:rPr>
        <w:t>is the product of Maimonides</w:t>
      </w:r>
      <w:r w:rsidR="00AC7479" w:rsidRPr="00C91A1C">
        <w:rPr>
          <w:rFonts w:asciiTheme="majorBidi" w:hAnsiTheme="majorBidi" w:cstheme="majorBidi"/>
          <w:sz w:val="24"/>
          <w:szCs w:val="24"/>
        </w:rPr>
        <w:t>’</w:t>
      </w:r>
      <w:r w:rsidRPr="00C91A1C">
        <w:rPr>
          <w:rFonts w:asciiTheme="majorBidi" w:hAnsiTheme="majorBidi" w:cstheme="majorBidi"/>
          <w:sz w:val="24"/>
          <w:szCs w:val="24"/>
        </w:rPr>
        <w:t xml:space="preserve"> reasoning and perspective and is not </w:t>
      </w:r>
      <w:r w:rsidR="00AC7479" w:rsidRPr="00C91A1C">
        <w:rPr>
          <w:rFonts w:asciiTheme="majorBidi" w:hAnsiTheme="majorBidi" w:cstheme="majorBidi"/>
          <w:sz w:val="24"/>
          <w:szCs w:val="24"/>
        </w:rPr>
        <w:t>definitive</w:t>
      </w:r>
      <w:r w:rsidRPr="00C91A1C">
        <w:rPr>
          <w:rFonts w:asciiTheme="majorBidi" w:hAnsiTheme="majorBidi" w:cstheme="majorBidi"/>
          <w:sz w:val="24"/>
          <w:szCs w:val="24"/>
        </w:rPr>
        <w:t>.</w:t>
      </w:r>
      <w:r w:rsidR="00AC7479" w:rsidRPr="00C91A1C">
        <w:rPr>
          <w:rFonts w:asciiTheme="majorBidi" w:hAnsiTheme="majorBidi" w:cstheme="majorBidi"/>
          <w:sz w:val="24"/>
          <w:szCs w:val="24"/>
        </w:rPr>
        <w:t xml:space="preserve"> </w:t>
      </w:r>
      <w:r w:rsidRPr="00C91A1C">
        <w:rPr>
          <w:rFonts w:asciiTheme="majorBidi" w:hAnsiTheme="majorBidi" w:cstheme="majorBidi"/>
          <w:sz w:val="24"/>
          <w:szCs w:val="24"/>
        </w:rPr>
        <w:t>(c) All of Maimonides</w:t>
      </w:r>
      <w:r w:rsidR="00AC7479" w:rsidRPr="00C91A1C">
        <w:rPr>
          <w:rFonts w:asciiTheme="majorBidi" w:hAnsiTheme="majorBidi" w:cstheme="majorBidi"/>
          <w:sz w:val="24"/>
          <w:szCs w:val="24"/>
        </w:rPr>
        <w:t>’</w:t>
      </w:r>
      <w:r w:rsidRPr="00C91A1C">
        <w:rPr>
          <w:rFonts w:asciiTheme="majorBidi" w:hAnsiTheme="majorBidi" w:cstheme="majorBidi"/>
          <w:sz w:val="24"/>
          <w:szCs w:val="24"/>
        </w:rPr>
        <w:t xml:space="preserve"> exegetical and philosophical effort</w:t>
      </w:r>
      <w:r w:rsidR="00AC7479" w:rsidRPr="00C91A1C">
        <w:rPr>
          <w:rFonts w:asciiTheme="majorBidi" w:hAnsiTheme="majorBidi" w:cstheme="majorBidi"/>
          <w:sz w:val="24"/>
          <w:szCs w:val="24"/>
        </w:rPr>
        <w:t>s are</w:t>
      </w:r>
      <w:r w:rsidRPr="00C91A1C">
        <w:rPr>
          <w:rFonts w:asciiTheme="majorBidi" w:hAnsiTheme="majorBidi" w:cstheme="majorBidi"/>
          <w:sz w:val="24"/>
          <w:szCs w:val="24"/>
        </w:rPr>
        <w:t xml:space="preserve"> in vain, unnecessary, and unhelpful. We are commanded and obligated to observe the commandments, and the rational explanation neither adds nor detracts.</w:t>
      </w:r>
    </w:p>
    <w:p w14:paraId="482AD594" w14:textId="08E23C74" w:rsidR="005E3E19" w:rsidRPr="005E3E19" w:rsidRDefault="005E3E19" w:rsidP="005E3E19">
      <w:pPr>
        <w:spacing w:line="276" w:lineRule="auto"/>
        <w:rPr>
          <w:rFonts w:asciiTheme="majorBidi" w:hAnsiTheme="majorBidi" w:cstheme="majorBidi"/>
          <w:sz w:val="24"/>
          <w:szCs w:val="24"/>
        </w:rPr>
      </w:pPr>
      <w:r w:rsidRPr="005E3E19">
        <w:rPr>
          <w:rFonts w:asciiTheme="majorBidi" w:hAnsiTheme="majorBidi" w:cstheme="majorBidi"/>
          <w:sz w:val="24"/>
          <w:szCs w:val="24"/>
        </w:rPr>
        <w:t xml:space="preserve">R. Karo strongly opposes these statements, disagreeing with each aspect of the </w:t>
      </w:r>
      <w:r w:rsidRPr="005E3E19">
        <w:rPr>
          <w:rFonts w:asciiTheme="majorBidi" w:hAnsiTheme="majorBidi" w:cstheme="majorBidi"/>
          <w:i/>
          <w:iCs/>
          <w:sz w:val="24"/>
          <w:szCs w:val="24"/>
        </w:rPr>
        <w:t>Tur</w:t>
      </w:r>
      <w:r>
        <w:rPr>
          <w:rFonts w:asciiTheme="majorBidi" w:hAnsiTheme="majorBidi" w:cstheme="majorBidi"/>
          <w:sz w:val="24"/>
          <w:szCs w:val="24"/>
        </w:rPr>
        <w:t>’</w:t>
      </w:r>
      <w:r w:rsidRPr="005E3E19">
        <w:rPr>
          <w:rFonts w:asciiTheme="majorBidi" w:hAnsiTheme="majorBidi" w:cstheme="majorBidi"/>
          <w:sz w:val="24"/>
          <w:szCs w:val="24"/>
        </w:rPr>
        <w:t xml:space="preserve">s concise argument, </w:t>
      </w:r>
      <w:r>
        <w:rPr>
          <w:rFonts w:asciiTheme="majorBidi" w:hAnsiTheme="majorBidi" w:cstheme="majorBidi"/>
          <w:sz w:val="24"/>
          <w:szCs w:val="24"/>
        </w:rPr>
        <w:t>supporting</w:t>
      </w:r>
      <w:r w:rsidRPr="005E3E19">
        <w:rPr>
          <w:rFonts w:asciiTheme="majorBidi" w:hAnsiTheme="majorBidi" w:cstheme="majorBidi"/>
          <w:sz w:val="24"/>
          <w:szCs w:val="24"/>
        </w:rPr>
        <w:t xml:space="preserve"> Maimonides</w:t>
      </w:r>
      <w:r>
        <w:rPr>
          <w:rFonts w:asciiTheme="majorBidi" w:hAnsiTheme="majorBidi" w:cstheme="majorBidi"/>
          <w:sz w:val="24"/>
          <w:szCs w:val="24"/>
        </w:rPr>
        <w:t>’</w:t>
      </w:r>
      <w:r w:rsidRPr="005E3E19">
        <w:rPr>
          <w:rFonts w:asciiTheme="majorBidi" w:hAnsiTheme="majorBidi" w:cstheme="majorBidi"/>
          <w:sz w:val="24"/>
          <w:szCs w:val="24"/>
        </w:rPr>
        <w:t xml:space="preserve"> position. He writes: </w:t>
      </w:r>
      <w:r>
        <w:rPr>
          <w:rFonts w:asciiTheme="majorBidi" w:hAnsiTheme="majorBidi" w:cstheme="majorBidi"/>
          <w:sz w:val="24"/>
          <w:szCs w:val="24"/>
        </w:rPr>
        <w:t>“</w:t>
      </w:r>
      <w:r w:rsidRPr="005E3E19">
        <w:rPr>
          <w:rFonts w:asciiTheme="majorBidi" w:hAnsiTheme="majorBidi" w:cstheme="majorBidi"/>
          <w:sz w:val="24"/>
          <w:szCs w:val="24"/>
        </w:rPr>
        <w:t xml:space="preserve">His words suggest an intention to challenge Maimonides, questioning why one should seek a reason from his own </w:t>
      </w:r>
      <w:r w:rsidR="00265D03">
        <w:rPr>
          <w:rFonts w:asciiTheme="majorBidi" w:hAnsiTheme="majorBidi" w:cstheme="majorBidi"/>
          <w:sz w:val="24"/>
          <w:szCs w:val="24"/>
        </w:rPr>
        <w:t>thinking</w:t>
      </w:r>
      <w:r w:rsidRPr="005E3E19">
        <w:rPr>
          <w:rFonts w:asciiTheme="majorBidi" w:hAnsiTheme="majorBidi" w:cstheme="majorBidi"/>
          <w:sz w:val="24"/>
          <w:szCs w:val="24"/>
        </w:rPr>
        <w:t xml:space="preserve"> for any commandment, implying that if the reason for the commandment were unknown, we would not be obligated to perform it.</w:t>
      </w:r>
      <w:r>
        <w:rPr>
          <w:rFonts w:asciiTheme="majorBidi" w:hAnsiTheme="majorBidi" w:cstheme="majorBidi"/>
          <w:sz w:val="24"/>
          <w:szCs w:val="24"/>
        </w:rPr>
        <w:t>”</w:t>
      </w:r>
      <w:r w:rsidRPr="005E3E19">
        <w:rPr>
          <w:rFonts w:asciiTheme="majorBidi" w:hAnsiTheme="majorBidi" w:cstheme="majorBidi"/>
          <w:sz w:val="24"/>
          <w:szCs w:val="24"/>
        </w:rPr>
        <w:t xml:space="preserve"> Here, he addresses the potential danger of antinomianism that arises when attempting to find reasons for the commandments, particularly when those reasons are based on conjecture rather than explicit sources. He then continues to address and dispel this concern:</w:t>
      </w:r>
    </w:p>
    <w:p w14:paraId="43C04B27" w14:textId="2CB1A75D" w:rsidR="007C0F9F" w:rsidRDefault="007C0F9F" w:rsidP="00FC393F">
      <w:pPr>
        <w:spacing w:line="276" w:lineRule="auto"/>
        <w:ind w:left="720"/>
        <w:rPr>
          <w:rFonts w:asciiTheme="majorBidi" w:hAnsiTheme="majorBidi" w:cstheme="majorBidi"/>
          <w:sz w:val="24"/>
          <w:szCs w:val="24"/>
        </w:rPr>
      </w:pPr>
      <w:r w:rsidRPr="007C0F9F">
        <w:rPr>
          <w:rFonts w:asciiTheme="majorBidi" w:hAnsiTheme="majorBidi" w:cstheme="majorBidi"/>
          <w:sz w:val="24"/>
          <w:szCs w:val="24"/>
        </w:rPr>
        <w:t xml:space="preserve">And it is not so. For the commandments are decrees of the King upon us, and even if we do not know their reasons, we are still commanded to perform them. And I say that Maimonides, Heaven </w:t>
      </w:r>
      <w:proofErr w:type="gramStart"/>
      <w:r w:rsidRPr="007C0F9F">
        <w:rPr>
          <w:rFonts w:asciiTheme="majorBidi" w:hAnsiTheme="majorBidi" w:cstheme="majorBidi"/>
          <w:sz w:val="24"/>
          <w:szCs w:val="24"/>
        </w:rPr>
        <w:t>forbid</w:t>
      </w:r>
      <w:proofErr w:type="gramEnd"/>
      <w:r w:rsidRPr="007C0F9F">
        <w:rPr>
          <w:rFonts w:asciiTheme="majorBidi" w:hAnsiTheme="majorBidi" w:cstheme="majorBidi"/>
          <w:sz w:val="24"/>
          <w:szCs w:val="24"/>
        </w:rPr>
        <w:t xml:space="preserve">, would not hold such a view. Who would be more concerned for the honor of the Torah and its commandments than him? His words at the end of </w:t>
      </w:r>
      <w:proofErr w:type="spellStart"/>
      <w:r w:rsidRPr="007C0F9F">
        <w:rPr>
          <w:rFonts w:asciiTheme="majorBidi" w:hAnsiTheme="majorBidi" w:cstheme="majorBidi"/>
          <w:i/>
          <w:iCs/>
          <w:sz w:val="24"/>
          <w:szCs w:val="24"/>
        </w:rPr>
        <w:t>Hil</w:t>
      </w:r>
      <w:r>
        <w:rPr>
          <w:rFonts w:asciiTheme="majorBidi" w:hAnsiTheme="majorBidi" w:cstheme="majorBidi"/>
          <w:i/>
          <w:iCs/>
          <w:sz w:val="24"/>
          <w:szCs w:val="24"/>
        </w:rPr>
        <w:t>k</w:t>
      </w:r>
      <w:r w:rsidRPr="007C0F9F">
        <w:rPr>
          <w:rFonts w:asciiTheme="majorBidi" w:hAnsiTheme="majorBidi" w:cstheme="majorBidi"/>
          <w:i/>
          <w:iCs/>
          <w:sz w:val="24"/>
          <w:szCs w:val="24"/>
        </w:rPr>
        <w:t>hot</w:t>
      </w:r>
      <w:proofErr w:type="spellEnd"/>
      <w:r w:rsidRPr="007C0F9F">
        <w:rPr>
          <w:rFonts w:asciiTheme="majorBidi" w:hAnsiTheme="majorBidi" w:cstheme="majorBidi"/>
          <w:i/>
          <w:iCs/>
          <w:sz w:val="24"/>
          <w:szCs w:val="24"/>
        </w:rPr>
        <w:t xml:space="preserve"> </w:t>
      </w:r>
      <w:proofErr w:type="spellStart"/>
      <w:r w:rsidRPr="007C0F9F">
        <w:rPr>
          <w:rFonts w:asciiTheme="majorBidi" w:hAnsiTheme="majorBidi" w:cstheme="majorBidi"/>
          <w:i/>
          <w:iCs/>
          <w:sz w:val="24"/>
          <w:szCs w:val="24"/>
        </w:rPr>
        <w:t>Me'ila</w:t>
      </w:r>
      <w:proofErr w:type="spellEnd"/>
      <w:r w:rsidRPr="007C0F9F">
        <w:rPr>
          <w:rFonts w:asciiTheme="majorBidi" w:hAnsiTheme="majorBidi" w:cstheme="majorBidi"/>
          <w:sz w:val="24"/>
          <w:szCs w:val="24"/>
        </w:rPr>
        <w:t xml:space="preserve"> bear witness to this. Similarly, he wrote at the end of </w:t>
      </w:r>
      <w:proofErr w:type="spellStart"/>
      <w:r w:rsidRPr="007C0F9F">
        <w:rPr>
          <w:rFonts w:asciiTheme="majorBidi" w:hAnsiTheme="majorBidi" w:cstheme="majorBidi"/>
          <w:i/>
          <w:iCs/>
          <w:sz w:val="24"/>
          <w:szCs w:val="24"/>
        </w:rPr>
        <w:t>Hi</w:t>
      </w:r>
      <w:r>
        <w:rPr>
          <w:rFonts w:asciiTheme="majorBidi" w:hAnsiTheme="majorBidi" w:cstheme="majorBidi"/>
          <w:i/>
          <w:iCs/>
          <w:sz w:val="24"/>
          <w:szCs w:val="24"/>
        </w:rPr>
        <w:t>lk</w:t>
      </w:r>
      <w:r w:rsidRPr="007C0F9F">
        <w:rPr>
          <w:rFonts w:asciiTheme="majorBidi" w:hAnsiTheme="majorBidi" w:cstheme="majorBidi"/>
          <w:i/>
          <w:iCs/>
          <w:sz w:val="24"/>
          <w:szCs w:val="24"/>
        </w:rPr>
        <w:t>hot</w:t>
      </w:r>
      <w:proofErr w:type="spellEnd"/>
      <w:r w:rsidRPr="007C0F9F">
        <w:rPr>
          <w:rFonts w:asciiTheme="majorBidi" w:hAnsiTheme="majorBidi" w:cstheme="majorBidi"/>
          <w:i/>
          <w:iCs/>
          <w:sz w:val="24"/>
          <w:szCs w:val="24"/>
        </w:rPr>
        <w:t xml:space="preserve"> </w:t>
      </w:r>
      <w:proofErr w:type="spellStart"/>
      <w:r w:rsidRPr="007C0F9F">
        <w:rPr>
          <w:rFonts w:asciiTheme="majorBidi" w:hAnsiTheme="majorBidi" w:cstheme="majorBidi"/>
          <w:i/>
          <w:iCs/>
          <w:sz w:val="24"/>
          <w:szCs w:val="24"/>
        </w:rPr>
        <w:t>Temura</w:t>
      </w:r>
      <w:proofErr w:type="spellEnd"/>
      <w:r w:rsidRPr="007C0F9F">
        <w:rPr>
          <w:rFonts w:asciiTheme="majorBidi" w:hAnsiTheme="majorBidi" w:cstheme="majorBidi"/>
          <w:sz w:val="24"/>
          <w:szCs w:val="24"/>
        </w:rPr>
        <w:t xml:space="preserve"> and </w:t>
      </w:r>
      <w:proofErr w:type="spellStart"/>
      <w:r w:rsidRPr="007C0F9F">
        <w:rPr>
          <w:rFonts w:asciiTheme="majorBidi" w:hAnsiTheme="majorBidi" w:cstheme="majorBidi"/>
          <w:i/>
          <w:iCs/>
          <w:sz w:val="24"/>
          <w:szCs w:val="24"/>
        </w:rPr>
        <w:t>Hil</w:t>
      </w:r>
      <w:r>
        <w:rPr>
          <w:rFonts w:asciiTheme="majorBidi" w:hAnsiTheme="majorBidi" w:cstheme="majorBidi"/>
          <w:i/>
          <w:iCs/>
          <w:sz w:val="24"/>
          <w:szCs w:val="24"/>
        </w:rPr>
        <w:t>k</w:t>
      </w:r>
      <w:r w:rsidRPr="007C0F9F">
        <w:rPr>
          <w:rFonts w:asciiTheme="majorBidi" w:hAnsiTheme="majorBidi" w:cstheme="majorBidi"/>
          <w:i/>
          <w:iCs/>
          <w:sz w:val="24"/>
          <w:szCs w:val="24"/>
        </w:rPr>
        <w:t>hot</w:t>
      </w:r>
      <w:proofErr w:type="spellEnd"/>
      <w:r w:rsidRPr="007C0F9F">
        <w:rPr>
          <w:rFonts w:asciiTheme="majorBidi" w:hAnsiTheme="majorBidi" w:cstheme="majorBidi"/>
          <w:i/>
          <w:iCs/>
          <w:sz w:val="24"/>
          <w:szCs w:val="24"/>
        </w:rPr>
        <w:t xml:space="preserve"> </w:t>
      </w:r>
      <w:proofErr w:type="spellStart"/>
      <w:r w:rsidRPr="007C0F9F">
        <w:rPr>
          <w:rFonts w:asciiTheme="majorBidi" w:hAnsiTheme="majorBidi" w:cstheme="majorBidi"/>
          <w:i/>
          <w:iCs/>
          <w:sz w:val="24"/>
          <w:szCs w:val="24"/>
        </w:rPr>
        <w:t>Mikva</w:t>
      </w:r>
      <w:r>
        <w:rPr>
          <w:rFonts w:asciiTheme="majorBidi" w:hAnsiTheme="majorBidi" w:cstheme="majorBidi"/>
          <w:i/>
          <w:iCs/>
          <w:sz w:val="24"/>
          <w:szCs w:val="24"/>
        </w:rPr>
        <w:t>’</w:t>
      </w:r>
      <w:r w:rsidRPr="007C0F9F">
        <w:rPr>
          <w:rFonts w:asciiTheme="majorBidi" w:hAnsiTheme="majorBidi" w:cstheme="majorBidi"/>
          <w:i/>
          <w:iCs/>
          <w:sz w:val="24"/>
          <w:szCs w:val="24"/>
        </w:rPr>
        <w:t>ot</w:t>
      </w:r>
      <w:proofErr w:type="spellEnd"/>
      <w:r w:rsidRPr="007C0F9F">
        <w:rPr>
          <w:rFonts w:asciiTheme="majorBidi" w:hAnsiTheme="majorBidi" w:cstheme="majorBidi"/>
          <w:sz w:val="24"/>
          <w:szCs w:val="24"/>
        </w:rPr>
        <w:t>. From these, we understand that his view is that although all the laws of the Torah are royal decrees, nonetheless, wherever a reason can be found, we should ascribe one.</w:t>
      </w:r>
    </w:p>
    <w:p w14:paraId="25046D1D" w14:textId="5444427D" w:rsidR="00FC393F" w:rsidRDefault="007C0F9F" w:rsidP="00D425E8">
      <w:pPr>
        <w:spacing w:line="276" w:lineRule="auto"/>
        <w:rPr>
          <w:rFonts w:asciiTheme="majorBidi" w:hAnsiTheme="majorBidi" w:cstheme="majorBidi"/>
          <w:sz w:val="24"/>
          <w:szCs w:val="24"/>
        </w:rPr>
      </w:pPr>
      <w:r>
        <w:rPr>
          <w:rFonts w:asciiTheme="majorBidi" w:hAnsiTheme="majorBidi" w:cstheme="majorBidi"/>
          <w:sz w:val="24"/>
          <w:szCs w:val="24"/>
        </w:rPr>
        <w:t>R. Karo</w:t>
      </w:r>
      <w:r w:rsidRPr="007C0F9F">
        <w:rPr>
          <w:rFonts w:asciiTheme="majorBidi" w:hAnsiTheme="majorBidi" w:cstheme="majorBidi"/>
          <w:sz w:val="24"/>
          <w:szCs w:val="24"/>
        </w:rPr>
        <w:t xml:space="preserve"> </w:t>
      </w:r>
      <w:r w:rsidR="00453FD3">
        <w:rPr>
          <w:rFonts w:asciiTheme="majorBidi" w:hAnsiTheme="majorBidi" w:cstheme="majorBidi"/>
          <w:sz w:val="24"/>
          <w:szCs w:val="24"/>
        </w:rPr>
        <w:t xml:space="preserve">first </w:t>
      </w:r>
      <w:r w:rsidRPr="007C0F9F">
        <w:rPr>
          <w:rFonts w:asciiTheme="majorBidi" w:hAnsiTheme="majorBidi" w:cstheme="majorBidi"/>
          <w:sz w:val="24"/>
          <w:szCs w:val="24"/>
        </w:rPr>
        <w:t xml:space="preserve">asserts that there is no danger of nullifying religious practice. Even Maimonides views the commandments as divine decrees whose validity is absolute. The intent of the statement </w:t>
      </w:r>
      <w:r>
        <w:rPr>
          <w:rFonts w:asciiTheme="majorBidi" w:hAnsiTheme="majorBidi" w:cstheme="majorBidi"/>
          <w:sz w:val="24"/>
          <w:szCs w:val="24"/>
        </w:rPr>
        <w:t>“</w:t>
      </w:r>
      <w:r w:rsidRPr="007C0F9F">
        <w:rPr>
          <w:rFonts w:asciiTheme="majorBidi" w:hAnsiTheme="majorBidi" w:cstheme="majorBidi"/>
          <w:sz w:val="24"/>
          <w:szCs w:val="24"/>
        </w:rPr>
        <w:t>Who would be more concerned for the honor of the Torah</w:t>
      </w:r>
      <w:r>
        <w:rPr>
          <w:rFonts w:asciiTheme="majorBidi" w:hAnsiTheme="majorBidi" w:cstheme="majorBidi"/>
          <w:sz w:val="24"/>
          <w:szCs w:val="24"/>
        </w:rPr>
        <w:t>…”</w:t>
      </w:r>
      <w:r w:rsidRPr="007C0F9F">
        <w:rPr>
          <w:rFonts w:asciiTheme="majorBidi" w:hAnsiTheme="majorBidi" w:cstheme="majorBidi"/>
          <w:sz w:val="24"/>
          <w:szCs w:val="24"/>
        </w:rPr>
        <w:t xml:space="preserve"> is that the reasons for the commandments add honor, prestige, and meaning to them. The reason </w:t>
      </w:r>
      <w:r>
        <w:rPr>
          <w:rFonts w:asciiTheme="majorBidi" w:hAnsiTheme="majorBidi" w:cstheme="majorBidi"/>
          <w:sz w:val="24"/>
          <w:szCs w:val="24"/>
        </w:rPr>
        <w:t>given honors the Torah; it does not detract from it</w:t>
      </w:r>
      <w:r w:rsidRPr="007C0F9F">
        <w:rPr>
          <w:rFonts w:asciiTheme="majorBidi" w:hAnsiTheme="majorBidi" w:cstheme="majorBidi"/>
          <w:sz w:val="24"/>
          <w:szCs w:val="24"/>
        </w:rPr>
        <w:t>.</w:t>
      </w:r>
      <w:r w:rsidR="00FC393F">
        <w:rPr>
          <w:rFonts w:asciiTheme="majorBidi" w:hAnsiTheme="majorBidi" w:cstheme="majorBidi"/>
          <w:sz w:val="24"/>
          <w:szCs w:val="24"/>
        </w:rPr>
        <w:t xml:space="preserve"> </w:t>
      </w:r>
      <w:r w:rsidRPr="007C0F9F">
        <w:rPr>
          <w:rFonts w:asciiTheme="majorBidi" w:hAnsiTheme="majorBidi" w:cstheme="majorBidi"/>
          <w:sz w:val="24"/>
          <w:szCs w:val="24"/>
        </w:rPr>
        <w:t>Conversely, leaving the commandments without reason and without justification could open the door to antinomianism</w:t>
      </w:r>
      <w:r w:rsidR="00F93DC6">
        <w:rPr>
          <w:rFonts w:asciiTheme="majorBidi" w:hAnsiTheme="majorBidi" w:cstheme="majorBidi"/>
          <w:sz w:val="24"/>
          <w:szCs w:val="24"/>
        </w:rPr>
        <w:t xml:space="preserve"> that </w:t>
      </w:r>
      <w:r w:rsidRPr="007C0F9F">
        <w:rPr>
          <w:rFonts w:asciiTheme="majorBidi" w:hAnsiTheme="majorBidi" w:cstheme="majorBidi"/>
          <w:sz w:val="24"/>
          <w:szCs w:val="24"/>
        </w:rPr>
        <w:t>is rooted in ignorance and misunderstanding. It is well known in the history of religion that antinomianism arises from philosophical knowledge. The assumption is that a commandment serves a specific purpose, and if one succeeds in understanding its full intent, it might be possible to forgo the practice; knowledge supersedes the act.</w:t>
      </w:r>
      <w:r w:rsidR="00FC393F">
        <w:rPr>
          <w:rFonts w:asciiTheme="majorBidi" w:hAnsiTheme="majorBidi" w:cstheme="majorBidi"/>
          <w:sz w:val="24"/>
          <w:szCs w:val="24"/>
        </w:rPr>
        <w:t xml:space="preserve"> </w:t>
      </w:r>
      <w:r w:rsidRPr="007C0F9F">
        <w:rPr>
          <w:rFonts w:asciiTheme="majorBidi" w:hAnsiTheme="majorBidi" w:cstheme="majorBidi"/>
          <w:sz w:val="24"/>
          <w:szCs w:val="24"/>
        </w:rPr>
        <w:t xml:space="preserve">The nullification of a commandment’s practice can result from understanding its meaning and purpose. Maimonides </w:t>
      </w:r>
      <w:r w:rsidR="00FC393F">
        <w:rPr>
          <w:rFonts w:asciiTheme="majorBidi" w:hAnsiTheme="majorBidi" w:cstheme="majorBidi"/>
          <w:sz w:val="24"/>
          <w:szCs w:val="24"/>
        </w:rPr>
        <w:t>offered a novel idea</w:t>
      </w:r>
      <w:r w:rsidRPr="007C0F9F">
        <w:rPr>
          <w:rFonts w:asciiTheme="majorBidi" w:hAnsiTheme="majorBidi" w:cstheme="majorBidi"/>
          <w:sz w:val="24"/>
          <w:szCs w:val="24"/>
        </w:rPr>
        <w:t xml:space="preserve"> in </w:t>
      </w:r>
      <w:proofErr w:type="spellStart"/>
      <w:r w:rsidR="00FC393F" w:rsidRPr="00FC393F">
        <w:rPr>
          <w:rFonts w:asciiTheme="majorBidi" w:hAnsiTheme="majorBidi" w:cstheme="majorBidi"/>
          <w:i/>
          <w:iCs/>
          <w:sz w:val="24"/>
          <w:szCs w:val="24"/>
        </w:rPr>
        <w:t>Hilkhot</w:t>
      </w:r>
      <w:proofErr w:type="spellEnd"/>
      <w:r w:rsidR="00FC393F" w:rsidRPr="00FC393F">
        <w:rPr>
          <w:rFonts w:asciiTheme="majorBidi" w:hAnsiTheme="majorBidi" w:cstheme="majorBidi"/>
          <w:i/>
          <w:iCs/>
          <w:sz w:val="24"/>
          <w:szCs w:val="24"/>
        </w:rPr>
        <w:t xml:space="preserve"> </w:t>
      </w:r>
      <w:proofErr w:type="spellStart"/>
      <w:r w:rsidR="00FC393F" w:rsidRPr="00FC393F">
        <w:rPr>
          <w:rFonts w:asciiTheme="majorBidi" w:hAnsiTheme="majorBidi" w:cstheme="majorBidi"/>
          <w:i/>
          <w:iCs/>
          <w:sz w:val="24"/>
          <w:szCs w:val="24"/>
        </w:rPr>
        <w:t>Me’ila</w:t>
      </w:r>
      <w:proofErr w:type="spellEnd"/>
      <w:r w:rsidRPr="007C0F9F">
        <w:rPr>
          <w:rFonts w:asciiTheme="majorBidi" w:hAnsiTheme="majorBidi" w:cstheme="majorBidi"/>
          <w:sz w:val="24"/>
          <w:szCs w:val="24"/>
        </w:rPr>
        <w:t xml:space="preserve"> that </w:t>
      </w:r>
      <w:r w:rsidRPr="007C0F9F">
        <w:rPr>
          <w:rFonts w:asciiTheme="majorBidi" w:hAnsiTheme="majorBidi" w:cstheme="majorBidi"/>
          <w:sz w:val="24"/>
          <w:szCs w:val="24"/>
        </w:rPr>
        <w:lastRenderedPageBreak/>
        <w:t xml:space="preserve">not only </w:t>
      </w:r>
      <w:r w:rsidR="00CA4E6A">
        <w:rPr>
          <w:rFonts w:asciiTheme="majorBidi" w:hAnsiTheme="majorBidi" w:cstheme="majorBidi"/>
          <w:sz w:val="24"/>
          <w:szCs w:val="24"/>
        </w:rPr>
        <w:t xml:space="preserve">can </w:t>
      </w:r>
      <w:r w:rsidRPr="007C0F9F">
        <w:rPr>
          <w:rFonts w:asciiTheme="majorBidi" w:hAnsiTheme="majorBidi" w:cstheme="majorBidi"/>
          <w:sz w:val="24"/>
          <w:szCs w:val="24"/>
        </w:rPr>
        <w:t xml:space="preserve">knowledge negate the </w:t>
      </w:r>
      <w:r w:rsidR="00FC393F">
        <w:rPr>
          <w:rFonts w:asciiTheme="majorBidi" w:hAnsiTheme="majorBidi" w:cstheme="majorBidi"/>
          <w:sz w:val="24"/>
          <w:szCs w:val="24"/>
        </w:rPr>
        <w:t>performance of a commandment,</w:t>
      </w:r>
      <w:r w:rsidRPr="007C0F9F">
        <w:rPr>
          <w:rFonts w:asciiTheme="majorBidi" w:hAnsiTheme="majorBidi" w:cstheme="majorBidi"/>
          <w:sz w:val="24"/>
          <w:szCs w:val="24"/>
        </w:rPr>
        <w:t xml:space="preserve"> but </w:t>
      </w:r>
      <w:r w:rsidR="00FC393F">
        <w:rPr>
          <w:rFonts w:asciiTheme="majorBidi" w:hAnsiTheme="majorBidi" w:cstheme="majorBidi"/>
          <w:sz w:val="24"/>
          <w:szCs w:val="24"/>
        </w:rPr>
        <w:t>that</w:t>
      </w:r>
      <w:r w:rsidRPr="007C0F9F">
        <w:rPr>
          <w:rFonts w:asciiTheme="majorBidi" w:hAnsiTheme="majorBidi" w:cstheme="majorBidi"/>
          <w:sz w:val="24"/>
          <w:szCs w:val="24"/>
        </w:rPr>
        <w:t xml:space="preserve"> ignorance and misunderstanding</w:t>
      </w:r>
      <w:r w:rsidR="00FC393F">
        <w:rPr>
          <w:rFonts w:asciiTheme="majorBidi" w:hAnsiTheme="majorBidi" w:cstheme="majorBidi"/>
          <w:sz w:val="24"/>
          <w:szCs w:val="24"/>
        </w:rPr>
        <w:t xml:space="preserve"> can do so, as well</w:t>
      </w:r>
      <w:r w:rsidRPr="007C0F9F">
        <w:rPr>
          <w:rFonts w:asciiTheme="majorBidi" w:hAnsiTheme="majorBidi" w:cstheme="majorBidi"/>
          <w:sz w:val="24"/>
          <w:szCs w:val="24"/>
        </w:rPr>
        <w:t xml:space="preserve">. Specifically, a person who </w:t>
      </w:r>
      <w:r w:rsidR="00F93DC6" w:rsidRPr="007C0F9F">
        <w:rPr>
          <w:rFonts w:asciiTheme="majorBidi" w:hAnsiTheme="majorBidi" w:cstheme="majorBidi"/>
          <w:sz w:val="24"/>
          <w:szCs w:val="24"/>
        </w:rPr>
        <w:t>fails</w:t>
      </w:r>
      <w:r w:rsidRPr="007C0F9F">
        <w:rPr>
          <w:rFonts w:asciiTheme="majorBidi" w:hAnsiTheme="majorBidi" w:cstheme="majorBidi"/>
          <w:sz w:val="24"/>
          <w:szCs w:val="24"/>
        </w:rPr>
        <w:t xml:space="preserve"> </w:t>
      </w:r>
      <w:r w:rsidR="00F93DC6">
        <w:rPr>
          <w:rFonts w:asciiTheme="majorBidi" w:hAnsiTheme="majorBidi" w:cstheme="majorBidi"/>
          <w:sz w:val="24"/>
          <w:szCs w:val="24"/>
        </w:rPr>
        <w:t>to</w:t>
      </w:r>
      <w:r w:rsidRPr="007C0F9F">
        <w:rPr>
          <w:rFonts w:asciiTheme="majorBidi" w:hAnsiTheme="majorBidi" w:cstheme="majorBidi"/>
          <w:sz w:val="24"/>
          <w:szCs w:val="24"/>
        </w:rPr>
        <w:t xml:space="preserve"> comprehend the full intent of the commandment will </w:t>
      </w:r>
      <w:r w:rsidR="00F93DC6">
        <w:rPr>
          <w:rFonts w:asciiTheme="majorBidi" w:hAnsiTheme="majorBidi" w:cstheme="majorBidi"/>
          <w:sz w:val="24"/>
          <w:szCs w:val="24"/>
        </w:rPr>
        <w:t>come to ignore</w:t>
      </w:r>
      <w:r w:rsidRPr="007C0F9F">
        <w:rPr>
          <w:rFonts w:asciiTheme="majorBidi" w:hAnsiTheme="majorBidi" w:cstheme="majorBidi"/>
          <w:sz w:val="24"/>
          <w:szCs w:val="24"/>
        </w:rPr>
        <w:t xml:space="preserve"> its observance, for if there is no reason or justification</w:t>
      </w:r>
      <w:r w:rsidR="00FC393F">
        <w:rPr>
          <w:rFonts w:asciiTheme="majorBidi" w:hAnsiTheme="majorBidi" w:cstheme="majorBidi"/>
          <w:sz w:val="24"/>
          <w:szCs w:val="24"/>
        </w:rPr>
        <w:t xml:space="preserve"> for it</w:t>
      </w:r>
      <w:r w:rsidRPr="007C0F9F">
        <w:rPr>
          <w:rFonts w:asciiTheme="majorBidi" w:hAnsiTheme="majorBidi" w:cstheme="majorBidi"/>
          <w:sz w:val="24"/>
          <w:szCs w:val="24"/>
        </w:rPr>
        <w:t xml:space="preserve">, why should one perform these arbitrary actions? It is precisely the correct knowledge and effective explanation that enhance the value of the act. This is what R. Karo means </w:t>
      </w:r>
      <w:r w:rsidR="00FC393F">
        <w:rPr>
          <w:rFonts w:asciiTheme="majorBidi" w:hAnsiTheme="majorBidi" w:cstheme="majorBidi"/>
          <w:sz w:val="24"/>
          <w:szCs w:val="24"/>
        </w:rPr>
        <w:t xml:space="preserve">when he writes </w:t>
      </w:r>
      <w:r w:rsidR="00FC393F" w:rsidRPr="00FC393F">
        <w:rPr>
          <w:rFonts w:asciiTheme="majorBidi" w:hAnsiTheme="majorBidi" w:cstheme="majorBidi"/>
          <w:sz w:val="24"/>
          <w:szCs w:val="24"/>
        </w:rPr>
        <w:t>“Who would be more concerned for the honor of the Torah…”</w:t>
      </w:r>
      <w:r w:rsidR="00FC393F" w:rsidRPr="007C0F9F">
        <w:rPr>
          <w:rFonts w:asciiTheme="majorBidi" w:hAnsiTheme="majorBidi" w:cstheme="majorBidi"/>
          <w:sz w:val="24"/>
          <w:szCs w:val="24"/>
        </w:rPr>
        <w:t xml:space="preserve"> </w:t>
      </w:r>
      <w:r w:rsidRPr="007C0F9F">
        <w:rPr>
          <w:rFonts w:asciiTheme="majorBidi" w:hAnsiTheme="majorBidi" w:cstheme="majorBidi"/>
          <w:sz w:val="24"/>
          <w:szCs w:val="24"/>
        </w:rPr>
        <w:t>Maimonides</w:t>
      </w:r>
      <w:r w:rsidR="00FC393F">
        <w:rPr>
          <w:rFonts w:asciiTheme="majorBidi" w:hAnsiTheme="majorBidi" w:cstheme="majorBidi"/>
          <w:sz w:val="24"/>
          <w:szCs w:val="24"/>
        </w:rPr>
        <w:t>’</w:t>
      </w:r>
      <w:r w:rsidRPr="007C0F9F">
        <w:rPr>
          <w:rFonts w:asciiTheme="majorBidi" w:hAnsiTheme="majorBidi" w:cstheme="majorBidi"/>
          <w:sz w:val="24"/>
          <w:szCs w:val="24"/>
        </w:rPr>
        <w:t xml:space="preserve"> teleological interpretative approach to the reasons for the commandments aims to magnify and exalt the Torah.</w:t>
      </w:r>
      <w:r w:rsidR="00FC393F">
        <w:rPr>
          <w:rFonts w:asciiTheme="majorBidi" w:hAnsiTheme="majorBidi" w:cstheme="majorBidi"/>
          <w:sz w:val="24"/>
          <w:szCs w:val="24"/>
        </w:rPr>
        <w:t xml:space="preserve"> </w:t>
      </w:r>
    </w:p>
    <w:p w14:paraId="72AD2F63" w14:textId="0C7CB6CF" w:rsidR="009E7CB7" w:rsidRDefault="009E7CB7" w:rsidP="00D425E8">
      <w:pPr>
        <w:spacing w:line="276" w:lineRule="auto"/>
        <w:rPr>
          <w:rFonts w:asciiTheme="majorBidi" w:hAnsiTheme="majorBidi" w:cstheme="majorBidi"/>
          <w:sz w:val="24"/>
          <w:szCs w:val="24"/>
        </w:rPr>
      </w:pPr>
      <w:r w:rsidRPr="009E7CB7">
        <w:rPr>
          <w:rFonts w:asciiTheme="majorBidi" w:hAnsiTheme="majorBidi" w:cstheme="majorBidi"/>
          <w:sz w:val="24"/>
          <w:szCs w:val="24"/>
        </w:rPr>
        <w:t>R. Karo adeptly directs the learner to two additional laws that further elaborate on Maimonides</w:t>
      </w:r>
      <w:r>
        <w:rPr>
          <w:rFonts w:asciiTheme="majorBidi" w:hAnsiTheme="majorBidi" w:cstheme="majorBidi"/>
          <w:sz w:val="24"/>
          <w:szCs w:val="24"/>
        </w:rPr>
        <w:t>’</w:t>
      </w:r>
      <w:r w:rsidRPr="009E7CB7">
        <w:rPr>
          <w:rFonts w:asciiTheme="majorBidi" w:hAnsiTheme="majorBidi" w:cstheme="majorBidi"/>
          <w:sz w:val="24"/>
          <w:szCs w:val="24"/>
        </w:rPr>
        <w:t xml:space="preserve"> framework for understanding the reasons behind commandments. In the conclusion of </w:t>
      </w:r>
      <w:proofErr w:type="spellStart"/>
      <w:r w:rsidRPr="009E7CB7">
        <w:rPr>
          <w:rFonts w:asciiTheme="majorBidi" w:hAnsiTheme="majorBidi" w:cstheme="majorBidi"/>
          <w:i/>
          <w:iCs/>
          <w:sz w:val="24"/>
          <w:szCs w:val="24"/>
        </w:rPr>
        <w:t>Hilkhot</w:t>
      </w:r>
      <w:proofErr w:type="spellEnd"/>
      <w:r w:rsidRPr="009E7CB7">
        <w:rPr>
          <w:rFonts w:asciiTheme="majorBidi" w:hAnsiTheme="majorBidi" w:cstheme="majorBidi"/>
          <w:i/>
          <w:iCs/>
          <w:sz w:val="24"/>
          <w:szCs w:val="24"/>
        </w:rPr>
        <w:t xml:space="preserve"> </w:t>
      </w:r>
      <w:proofErr w:type="spellStart"/>
      <w:r w:rsidRPr="009E7CB7">
        <w:rPr>
          <w:rFonts w:asciiTheme="majorBidi" w:hAnsiTheme="majorBidi" w:cstheme="majorBidi"/>
          <w:i/>
          <w:iCs/>
          <w:sz w:val="24"/>
          <w:szCs w:val="24"/>
        </w:rPr>
        <w:t>Temura</w:t>
      </w:r>
      <w:proofErr w:type="spellEnd"/>
      <w:r w:rsidRPr="009E7CB7">
        <w:rPr>
          <w:rFonts w:asciiTheme="majorBidi" w:hAnsiTheme="majorBidi" w:cstheme="majorBidi"/>
          <w:sz w:val="24"/>
          <w:szCs w:val="24"/>
        </w:rPr>
        <w:t xml:space="preserve">, Maimonides reaffirms the validity of intellectual inquiry into the commandments, </w:t>
      </w:r>
      <w:r w:rsidR="00D425E8" w:rsidRPr="00D425E8">
        <w:rPr>
          <w:rFonts w:asciiTheme="majorBidi" w:hAnsiTheme="majorBidi" w:cstheme="majorBidi"/>
          <w:sz w:val="24"/>
          <w:szCs w:val="24"/>
        </w:rPr>
        <w:t xml:space="preserve">and, moving from the general to the specific, </w:t>
      </w:r>
      <w:r w:rsidRPr="009E7CB7">
        <w:rPr>
          <w:rFonts w:asciiTheme="majorBidi" w:hAnsiTheme="majorBidi" w:cstheme="majorBidi"/>
          <w:sz w:val="24"/>
          <w:szCs w:val="24"/>
        </w:rPr>
        <w:t>demonstrat</w:t>
      </w:r>
      <w:r w:rsidR="00D425E8">
        <w:rPr>
          <w:rFonts w:asciiTheme="majorBidi" w:hAnsiTheme="majorBidi" w:cstheme="majorBidi"/>
          <w:sz w:val="24"/>
          <w:szCs w:val="24"/>
        </w:rPr>
        <w:t>es</w:t>
      </w:r>
      <w:r w:rsidRPr="009E7CB7">
        <w:rPr>
          <w:rFonts w:asciiTheme="majorBidi" w:hAnsiTheme="majorBidi" w:cstheme="majorBidi"/>
          <w:sz w:val="24"/>
          <w:szCs w:val="24"/>
        </w:rPr>
        <w:t xml:space="preserve"> his method by </w:t>
      </w:r>
      <w:proofErr w:type="gramStart"/>
      <w:r w:rsidRPr="009E7CB7">
        <w:rPr>
          <w:rFonts w:asciiTheme="majorBidi" w:hAnsiTheme="majorBidi" w:cstheme="majorBidi"/>
          <w:sz w:val="24"/>
          <w:szCs w:val="24"/>
        </w:rPr>
        <w:t>offering an explanation for</w:t>
      </w:r>
      <w:proofErr w:type="gramEnd"/>
      <w:r w:rsidRPr="009E7CB7">
        <w:rPr>
          <w:rFonts w:asciiTheme="majorBidi" w:hAnsiTheme="majorBidi" w:cstheme="majorBidi"/>
          <w:sz w:val="24"/>
          <w:szCs w:val="24"/>
        </w:rPr>
        <w:t xml:space="preserve"> the specific law in question. He underscores that the commandments serve to refine and purify the individual, both in a literal and conceptual sense. </w:t>
      </w:r>
      <w:r w:rsidR="00D425E8" w:rsidRPr="00D425E8">
        <w:rPr>
          <w:rFonts w:asciiTheme="majorBidi" w:hAnsiTheme="majorBidi" w:cstheme="majorBidi"/>
          <w:sz w:val="24"/>
          <w:szCs w:val="24"/>
        </w:rPr>
        <w:t xml:space="preserve">At the end of </w:t>
      </w:r>
      <w:proofErr w:type="spellStart"/>
      <w:r w:rsidRPr="00D425E8">
        <w:rPr>
          <w:rFonts w:asciiTheme="majorBidi" w:hAnsiTheme="majorBidi" w:cstheme="majorBidi"/>
          <w:i/>
          <w:iCs/>
          <w:sz w:val="24"/>
          <w:szCs w:val="24"/>
        </w:rPr>
        <w:t>Hilkhot</w:t>
      </w:r>
      <w:proofErr w:type="spellEnd"/>
      <w:r w:rsidRPr="00D425E8">
        <w:rPr>
          <w:rFonts w:asciiTheme="majorBidi" w:hAnsiTheme="majorBidi" w:cstheme="majorBidi"/>
          <w:i/>
          <w:iCs/>
          <w:sz w:val="24"/>
          <w:szCs w:val="24"/>
        </w:rPr>
        <w:t xml:space="preserve"> </w:t>
      </w:r>
      <w:proofErr w:type="spellStart"/>
      <w:r w:rsidRPr="00D425E8">
        <w:rPr>
          <w:rFonts w:asciiTheme="majorBidi" w:hAnsiTheme="majorBidi" w:cstheme="majorBidi"/>
          <w:i/>
          <w:iCs/>
          <w:sz w:val="24"/>
          <w:szCs w:val="24"/>
        </w:rPr>
        <w:t>Mikva’ot</w:t>
      </w:r>
      <w:proofErr w:type="spellEnd"/>
      <w:r w:rsidRPr="009E7CB7">
        <w:rPr>
          <w:rFonts w:asciiTheme="majorBidi" w:hAnsiTheme="majorBidi" w:cstheme="majorBidi"/>
          <w:sz w:val="24"/>
          <w:szCs w:val="24"/>
        </w:rPr>
        <w:t xml:space="preserve">, Maimonides attempts to elevate and deepen the spiritual significance of ritual purity and impurity. </w:t>
      </w:r>
      <w:r w:rsidR="00D425E8" w:rsidRPr="00D425E8">
        <w:rPr>
          <w:rFonts w:asciiTheme="majorBidi" w:hAnsiTheme="majorBidi" w:cstheme="majorBidi"/>
          <w:sz w:val="24"/>
          <w:szCs w:val="24"/>
        </w:rPr>
        <w:t xml:space="preserve">We </w:t>
      </w:r>
      <w:r w:rsidR="00D425E8">
        <w:rPr>
          <w:rFonts w:asciiTheme="majorBidi" w:hAnsiTheme="majorBidi" w:cstheme="majorBidi"/>
          <w:sz w:val="24"/>
          <w:szCs w:val="24"/>
        </w:rPr>
        <w:t xml:space="preserve">can </w:t>
      </w:r>
      <w:r w:rsidR="00D425E8" w:rsidRPr="00D425E8">
        <w:rPr>
          <w:rFonts w:asciiTheme="majorBidi" w:hAnsiTheme="majorBidi" w:cstheme="majorBidi"/>
          <w:sz w:val="24"/>
          <w:szCs w:val="24"/>
        </w:rPr>
        <w:t>deduce that R. Karo used a cautious expression when he said “similarly.” In these laws, there is the application and expansion of the method, strengthening and enhancement.</w:t>
      </w:r>
    </w:p>
    <w:p w14:paraId="48EB76F8" w14:textId="7C4B742B" w:rsidR="00391E5C" w:rsidRDefault="00391E5C" w:rsidP="00391E5C">
      <w:pPr>
        <w:spacing w:line="276" w:lineRule="auto"/>
        <w:rPr>
          <w:rFonts w:asciiTheme="majorBidi" w:hAnsiTheme="majorBidi" w:cstheme="majorBidi"/>
          <w:sz w:val="24"/>
          <w:szCs w:val="24"/>
        </w:rPr>
      </w:pPr>
      <w:r w:rsidRPr="00391E5C">
        <w:rPr>
          <w:rFonts w:asciiTheme="majorBidi" w:hAnsiTheme="majorBidi" w:cstheme="majorBidi"/>
          <w:sz w:val="24"/>
          <w:szCs w:val="24"/>
        </w:rPr>
        <w:t>Regarding the critique</w:t>
      </w:r>
      <w:r>
        <w:rPr>
          <w:rFonts w:asciiTheme="majorBidi" w:hAnsiTheme="majorBidi" w:cstheme="majorBidi"/>
          <w:sz w:val="24"/>
          <w:szCs w:val="24"/>
        </w:rPr>
        <w:t>/</w:t>
      </w:r>
      <w:r w:rsidRPr="00391E5C">
        <w:rPr>
          <w:rFonts w:asciiTheme="majorBidi" w:hAnsiTheme="majorBidi" w:cstheme="majorBidi"/>
          <w:sz w:val="24"/>
          <w:szCs w:val="24"/>
        </w:rPr>
        <w:t xml:space="preserve">accusation by the </w:t>
      </w:r>
      <w:r w:rsidRPr="00391E5C">
        <w:rPr>
          <w:rFonts w:asciiTheme="majorBidi" w:hAnsiTheme="majorBidi" w:cstheme="majorBidi"/>
          <w:i/>
          <w:iCs/>
          <w:sz w:val="24"/>
          <w:szCs w:val="24"/>
        </w:rPr>
        <w:t>Baal ha-Turim</w:t>
      </w:r>
      <w:r w:rsidRPr="00391E5C">
        <w:rPr>
          <w:rFonts w:asciiTheme="majorBidi" w:hAnsiTheme="majorBidi" w:cstheme="majorBidi"/>
          <w:sz w:val="24"/>
          <w:szCs w:val="24"/>
        </w:rPr>
        <w:t xml:space="preserve"> that Maimonides offered reasons based on personal opinion, R. Karo emphasizes </w:t>
      </w:r>
      <w:r>
        <w:rPr>
          <w:rFonts w:asciiTheme="majorBidi" w:hAnsiTheme="majorBidi" w:cstheme="majorBidi"/>
          <w:sz w:val="24"/>
          <w:szCs w:val="24"/>
        </w:rPr>
        <w:t>“</w:t>
      </w:r>
      <w:r w:rsidRPr="00391E5C">
        <w:rPr>
          <w:rFonts w:asciiTheme="majorBidi" w:hAnsiTheme="majorBidi" w:cstheme="majorBidi"/>
          <w:sz w:val="24"/>
          <w:szCs w:val="24"/>
        </w:rPr>
        <w:t xml:space="preserve">he did not provide reasons of his own </w:t>
      </w:r>
      <w:proofErr w:type="gramStart"/>
      <w:r w:rsidRPr="00391E5C">
        <w:rPr>
          <w:rFonts w:asciiTheme="majorBidi" w:hAnsiTheme="majorBidi" w:cstheme="majorBidi"/>
          <w:sz w:val="24"/>
          <w:szCs w:val="24"/>
        </w:rPr>
        <w:t>opinion, but</w:t>
      </w:r>
      <w:proofErr w:type="gramEnd"/>
      <w:r w:rsidRPr="00391E5C">
        <w:rPr>
          <w:rFonts w:asciiTheme="majorBidi" w:hAnsiTheme="majorBidi" w:cstheme="majorBidi"/>
          <w:sz w:val="24"/>
          <w:szCs w:val="24"/>
        </w:rPr>
        <w:t xml:space="preserve"> based on the </w:t>
      </w:r>
      <w:r>
        <w:rPr>
          <w:rFonts w:asciiTheme="majorBidi" w:hAnsiTheme="majorBidi" w:cstheme="majorBidi"/>
          <w:sz w:val="24"/>
          <w:szCs w:val="24"/>
        </w:rPr>
        <w:t xml:space="preserve">opinions found in the biblical </w:t>
      </w:r>
      <w:r w:rsidRPr="00391E5C">
        <w:rPr>
          <w:rFonts w:asciiTheme="majorBidi" w:hAnsiTheme="majorBidi" w:cstheme="majorBidi"/>
          <w:sz w:val="24"/>
          <w:szCs w:val="24"/>
        </w:rPr>
        <w:t>text</w:t>
      </w:r>
      <w:r>
        <w:rPr>
          <w:rFonts w:asciiTheme="majorBidi" w:hAnsiTheme="majorBidi" w:cstheme="majorBidi"/>
          <w:sz w:val="24"/>
          <w:szCs w:val="24"/>
        </w:rPr>
        <w:t>.”</w:t>
      </w:r>
      <w:r w:rsidRPr="00391E5C">
        <w:rPr>
          <w:rFonts w:asciiTheme="majorBidi" w:hAnsiTheme="majorBidi" w:cstheme="majorBidi"/>
          <w:sz w:val="24"/>
          <w:szCs w:val="24"/>
        </w:rPr>
        <w:t xml:space="preserve"> This restrained formulation serves as a robust defense and establishes a strong boundary around Maimonides</w:t>
      </w:r>
      <w:r>
        <w:rPr>
          <w:rFonts w:asciiTheme="majorBidi" w:hAnsiTheme="majorBidi" w:cstheme="majorBidi"/>
          <w:sz w:val="24"/>
          <w:szCs w:val="24"/>
        </w:rPr>
        <w:t>’</w:t>
      </w:r>
      <w:r w:rsidRPr="00391E5C">
        <w:rPr>
          <w:rFonts w:asciiTheme="majorBidi" w:hAnsiTheme="majorBidi" w:cstheme="majorBidi"/>
          <w:sz w:val="24"/>
          <w:szCs w:val="24"/>
        </w:rPr>
        <w:t xml:space="preserve"> method. R. Karo argues that Maimonides did not devise reasons capriciously but derived them from the biblical text with careful sensitivity, understanding, and insight. This response is crucial, given the recurring assertion that Maimonides, like other philosophers, fabricated reasons based on personal judgment rather than relying on established tradition. R. Joseph ibn Shoshan</w:t>
      </w:r>
      <w:r>
        <w:rPr>
          <w:rFonts w:asciiTheme="majorBidi" w:hAnsiTheme="majorBidi" w:cstheme="majorBidi"/>
          <w:sz w:val="24"/>
          <w:szCs w:val="24"/>
        </w:rPr>
        <w:t>’</w:t>
      </w:r>
      <w:r w:rsidRPr="00391E5C">
        <w:rPr>
          <w:rFonts w:asciiTheme="majorBidi" w:hAnsiTheme="majorBidi" w:cstheme="majorBidi"/>
          <w:sz w:val="24"/>
          <w:szCs w:val="24"/>
        </w:rPr>
        <w:t xml:space="preserve">s commentary illustrates this point: </w:t>
      </w:r>
      <w:r>
        <w:rPr>
          <w:rFonts w:asciiTheme="majorBidi" w:hAnsiTheme="majorBidi" w:cstheme="majorBidi"/>
          <w:sz w:val="24"/>
          <w:szCs w:val="24"/>
        </w:rPr>
        <w:t>“</w:t>
      </w:r>
      <w:r w:rsidRPr="00391E5C">
        <w:rPr>
          <w:rFonts w:asciiTheme="majorBidi" w:hAnsiTheme="majorBidi" w:cstheme="majorBidi"/>
          <w:sz w:val="24"/>
          <w:szCs w:val="24"/>
        </w:rPr>
        <w:t xml:space="preserve">These are allusions to erroneous opinions and weak beliefs, </w:t>
      </w:r>
      <w:r>
        <w:rPr>
          <w:rFonts w:asciiTheme="majorBidi" w:hAnsiTheme="majorBidi" w:cstheme="majorBidi"/>
          <w:sz w:val="24"/>
          <w:szCs w:val="24"/>
        </w:rPr>
        <w:t xml:space="preserve">whose authors lack </w:t>
      </w:r>
      <w:r w:rsidRPr="00391E5C">
        <w:rPr>
          <w:rFonts w:asciiTheme="majorBidi" w:hAnsiTheme="majorBidi" w:cstheme="majorBidi"/>
          <w:sz w:val="24"/>
          <w:szCs w:val="24"/>
        </w:rPr>
        <w:t>a solid foundation</w:t>
      </w:r>
      <w:r>
        <w:rPr>
          <w:rFonts w:asciiTheme="majorBidi" w:hAnsiTheme="majorBidi" w:cstheme="majorBidi"/>
          <w:sz w:val="24"/>
          <w:szCs w:val="24"/>
        </w:rPr>
        <w:t xml:space="preserve"> upon which to rely</w:t>
      </w:r>
      <w:r w:rsidRPr="00391E5C">
        <w:rPr>
          <w:rFonts w:asciiTheme="majorBidi" w:hAnsiTheme="majorBidi" w:cstheme="majorBidi"/>
          <w:sz w:val="24"/>
          <w:szCs w:val="24"/>
        </w:rPr>
        <w:t>, as they were not transmitted by a single authority but emerged from individual thought and judgment.</w:t>
      </w:r>
      <w:r>
        <w:rPr>
          <w:rFonts w:asciiTheme="majorBidi" w:hAnsiTheme="majorBidi" w:cstheme="majorBidi"/>
          <w:sz w:val="24"/>
          <w:szCs w:val="24"/>
        </w:rPr>
        <w:t>”</w:t>
      </w:r>
      <w:r w:rsidR="00102E5D" w:rsidRPr="00102E5D">
        <w:rPr>
          <w:rStyle w:val="FootnoteReference"/>
          <w:rFonts w:asciiTheme="majorBidi" w:hAnsiTheme="majorBidi" w:cstheme="majorBidi"/>
          <w:sz w:val="24"/>
          <w:szCs w:val="24"/>
        </w:rPr>
        <w:t xml:space="preserve"> </w:t>
      </w:r>
      <w:r w:rsidR="00102E5D">
        <w:rPr>
          <w:rStyle w:val="FootnoteReference"/>
          <w:rFonts w:asciiTheme="majorBidi" w:hAnsiTheme="majorBidi" w:cstheme="majorBidi"/>
          <w:sz w:val="24"/>
          <w:szCs w:val="24"/>
        </w:rPr>
        <w:footnoteReference w:id="32"/>
      </w:r>
    </w:p>
    <w:p w14:paraId="5AE46CA6" w14:textId="75B486D6" w:rsidR="001C36F8" w:rsidRDefault="001C36F8" w:rsidP="001C36F8">
      <w:pPr>
        <w:spacing w:line="276" w:lineRule="auto"/>
        <w:rPr>
          <w:rFonts w:asciiTheme="majorBidi" w:hAnsiTheme="majorBidi" w:cstheme="majorBidi"/>
          <w:sz w:val="24"/>
          <w:szCs w:val="24"/>
        </w:rPr>
      </w:pPr>
      <w:r w:rsidRPr="001C36F8">
        <w:rPr>
          <w:rFonts w:asciiTheme="majorBidi" w:hAnsiTheme="majorBidi" w:cstheme="majorBidi"/>
          <w:sz w:val="24"/>
          <w:szCs w:val="24"/>
        </w:rPr>
        <w:t>This argument is a central theme in R. Meir ibn Ga</w:t>
      </w:r>
      <w:r w:rsidR="007A37EB">
        <w:rPr>
          <w:rFonts w:asciiTheme="majorBidi" w:hAnsiTheme="majorBidi" w:cstheme="majorBidi"/>
          <w:sz w:val="24"/>
          <w:szCs w:val="24"/>
        </w:rPr>
        <w:t>b</w:t>
      </w:r>
      <w:r w:rsidRPr="001C36F8">
        <w:rPr>
          <w:rFonts w:asciiTheme="majorBidi" w:hAnsiTheme="majorBidi" w:cstheme="majorBidi"/>
          <w:sz w:val="24"/>
          <w:szCs w:val="24"/>
        </w:rPr>
        <w:t>bai</w:t>
      </w:r>
      <w:r>
        <w:rPr>
          <w:rFonts w:asciiTheme="majorBidi" w:hAnsiTheme="majorBidi" w:cstheme="majorBidi"/>
          <w:sz w:val="24"/>
          <w:szCs w:val="24"/>
        </w:rPr>
        <w:t>’s</w:t>
      </w:r>
      <w:r w:rsidRPr="001C36F8">
        <w:rPr>
          <w:rFonts w:asciiTheme="majorBidi" w:hAnsiTheme="majorBidi" w:cstheme="majorBidi"/>
          <w:sz w:val="24"/>
          <w:szCs w:val="24"/>
        </w:rPr>
        <w:t xml:space="preserve"> </w:t>
      </w:r>
      <w:proofErr w:type="spellStart"/>
      <w:r w:rsidRPr="001C36F8">
        <w:rPr>
          <w:rFonts w:asciiTheme="majorBidi" w:hAnsiTheme="majorBidi" w:cstheme="majorBidi"/>
          <w:i/>
          <w:iCs/>
          <w:sz w:val="24"/>
          <w:szCs w:val="24"/>
        </w:rPr>
        <w:t>Tola</w:t>
      </w:r>
      <w:r>
        <w:rPr>
          <w:rFonts w:asciiTheme="majorBidi" w:hAnsiTheme="majorBidi" w:cstheme="majorBidi"/>
          <w:i/>
          <w:iCs/>
          <w:sz w:val="24"/>
          <w:szCs w:val="24"/>
        </w:rPr>
        <w:t>’a</w:t>
      </w:r>
      <w:r w:rsidRPr="001C36F8">
        <w:rPr>
          <w:rFonts w:asciiTheme="majorBidi" w:hAnsiTheme="majorBidi" w:cstheme="majorBidi"/>
          <w:i/>
          <w:iCs/>
          <w:sz w:val="24"/>
          <w:szCs w:val="24"/>
        </w:rPr>
        <w:t>t</w:t>
      </w:r>
      <w:proofErr w:type="spellEnd"/>
      <w:r w:rsidRPr="001C36F8">
        <w:rPr>
          <w:rFonts w:asciiTheme="majorBidi" w:hAnsiTheme="majorBidi" w:cstheme="majorBidi"/>
          <w:i/>
          <w:iCs/>
          <w:sz w:val="24"/>
          <w:szCs w:val="24"/>
        </w:rPr>
        <w:t xml:space="preserve"> Ya'akov</w:t>
      </w:r>
      <w:r w:rsidRPr="001C36F8">
        <w:rPr>
          <w:rFonts w:asciiTheme="majorBidi" w:hAnsiTheme="majorBidi" w:cstheme="majorBidi"/>
          <w:sz w:val="24"/>
          <w:szCs w:val="24"/>
        </w:rPr>
        <w:t>.</w:t>
      </w:r>
      <w:r>
        <w:rPr>
          <w:rStyle w:val="FootnoteReference"/>
          <w:rFonts w:asciiTheme="majorBidi" w:hAnsiTheme="majorBidi" w:cstheme="majorBidi"/>
          <w:sz w:val="24"/>
          <w:szCs w:val="24"/>
        </w:rPr>
        <w:footnoteReference w:id="33"/>
      </w:r>
      <w:r w:rsidRPr="001C36F8">
        <w:rPr>
          <w:rFonts w:asciiTheme="majorBidi" w:hAnsiTheme="majorBidi" w:cstheme="majorBidi"/>
          <w:sz w:val="24"/>
          <w:szCs w:val="24"/>
        </w:rPr>
        <w:t xml:space="preserve"> Philosophers invent reasons based on their own judgment. </w:t>
      </w:r>
      <w:r w:rsidR="00102E5D">
        <w:rPr>
          <w:rFonts w:asciiTheme="majorBidi" w:hAnsiTheme="majorBidi" w:cstheme="majorBidi"/>
          <w:sz w:val="24"/>
          <w:szCs w:val="24"/>
        </w:rPr>
        <w:t xml:space="preserve"> </w:t>
      </w:r>
    </w:p>
    <w:p w14:paraId="71126A03" w14:textId="5FBF1B0B" w:rsidR="001C36F8" w:rsidRDefault="001C36F8" w:rsidP="001C36F8">
      <w:pPr>
        <w:spacing w:line="276" w:lineRule="auto"/>
        <w:rPr>
          <w:rFonts w:asciiTheme="majorBidi" w:hAnsiTheme="majorBidi" w:cstheme="majorBidi"/>
          <w:sz w:val="24"/>
          <w:szCs w:val="24"/>
        </w:rPr>
      </w:pPr>
      <w:r>
        <w:rPr>
          <w:rFonts w:asciiTheme="majorBidi" w:hAnsiTheme="majorBidi" w:cstheme="majorBidi"/>
          <w:sz w:val="24"/>
          <w:szCs w:val="24"/>
        </w:rPr>
        <w:t>Still</w:t>
      </w:r>
      <w:r w:rsidRPr="001C36F8">
        <w:rPr>
          <w:rFonts w:asciiTheme="majorBidi" w:hAnsiTheme="majorBidi" w:cstheme="majorBidi"/>
          <w:sz w:val="24"/>
          <w:szCs w:val="24"/>
        </w:rPr>
        <w:t xml:space="preserve">, while he defends the system of reasons proposed by Maimonides, </w:t>
      </w:r>
      <w:r>
        <w:rPr>
          <w:rFonts w:asciiTheme="majorBidi" w:hAnsiTheme="majorBidi" w:cstheme="majorBidi"/>
          <w:sz w:val="24"/>
          <w:szCs w:val="24"/>
        </w:rPr>
        <w:t>R. Karo</w:t>
      </w:r>
      <w:r w:rsidRPr="001C36F8">
        <w:rPr>
          <w:rFonts w:asciiTheme="majorBidi" w:hAnsiTheme="majorBidi" w:cstheme="majorBidi"/>
          <w:sz w:val="24"/>
          <w:szCs w:val="24"/>
        </w:rPr>
        <w:t xml:space="preserve"> exercises considerable restraint; he does not express his own unique beliefs or reasons </w:t>
      </w:r>
      <w:r w:rsidR="007A37EB">
        <w:rPr>
          <w:rFonts w:asciiTheme="majorBidi" w:hAnsiTheme="majorBidi" w:cstheme="majorBidi"/>
          <w:sz w:val="24"/>
          <w:szCs w:val="24"/>
        </w:rPr>
        <w:t xml:space="preserve">that </w:t>
      </w:r>
      <w:r w:rsidRPr="001C36F8">
        <w:rPr>
          <w:rFonts w:asciiTheme="majorBidi" w:hAnsiTheme="majorBidi" w:cstheme="majorBidi"/>
          <w:sz w:val="24"/>
          <w:szCs w:val="24"/>
        </w:rPr>
        <w:t>he attributes to the commandments.</w:t>
      </w:r>
    </w:p>
    <w:p w14:paraId="28653165" w14:textId="77777777" w:rsidR="003E6235" w:rsidRDefault="003E6235" w:rsidP="001C36F8">
      <w:pPr>
        <w:spacing w:line="276" w:lineRule="auto"/>
        <w:rPr>
          <w:rFonts w:asciiTheme="majorBidi" w:hAnsiTheme="majorBidi" w:cstheme="majorBidi"/>
          <w:sz w:val="24"/>
          <w:szCs w:val="24"/>
        </w:rPr>
      </w:pPr>
    </w:p>
    <w:p w14:paraId="12B10D7E" w14:textId="2D5F5BD0" w:rsidR="003E6235" w:rsidRDefault="003E6235" w:rsidP="003E6235">
      <w:pPr>
        <w:spacing w:line="276" w:lineRule="auto"/>
        <w:jc w:val="center"/>
        <w:rPr>
          <w:rFonts w:asciiTheme="majorBidi" w:hAnsiTheme="majorBidi" w:cstheme="majorBidi"/>
          <w:sz w:val="24"/>
          <w:szCs w:val="24"/>
        </w:rPr>
      </w:pPr>
      <w:r>
        <w:rPr>
          <w:rFonts w:asciiTheme="majorBidi" w:hAnsiTheme="majorBidi" w:cstheme="majorBidi"/>
          <w:sz w:val="24"/>
          <w:szCs w:val="24"/>
        </w:rPr>
        <w:t>9</w:t>
      </w:r>
    </w:p>
    <w:p w14:paraId="6E9B746B" w14:textId="1EB14D38" w:rsidR="00A3543B" w:rsidRDefault="00A3543B" w:rsidP="00627D08">
      <w:pPr>
        <w:spacing w:line="276" w:lineRule="auto"/>
        <w:rPr>
          <w:rFonts w:asciiTheme="majorBidi" w:hAnsiTheme="majorBidi" w:cstheme="majorBidi"/>
          <w:sz w:val="24"/>
          <w:szCs w:val="24"/>
        </w:rPr>
      </w:pPr>
      <w:r w:rsidRPr="00A3543B">
        <w:rPr>
          <w:rFonts w:asciiTheme="majorBidi" w:hAnsiTheme="majorBidi" w:cstheme="majorBidi"/>
          <w:sz w:val="24"/>
          <w:szCs w:val="24"/>
        </w:rPr>
        <w:t>Two key questions arise: (a) Are there traces of Kabbalah</w:t>
      </w:r>
      <w:r w:rsidR="00102E5D">
        <w:rPr>
          <w:rFonts w:asciiTheme="majorBidi" w:hAnsiTheme="majorBidi" w:cstheme="majorBidi"/>
          <w:sz w:val="24"/>
          <w:szCs w:val="24"/>
        </w:rPr>
        <w:t xml:space="preserve"> – </w:t>
      </w:r>
      <w:r w:rsidRPr="00A3543B">
        <w:rPr>
          <w:rFonts w:asciiTheme="majorBidi" w:hAnsiTheme="majorBidi" w:cstheme="majorBidi"/>
          <w:sz w:val="24"/>
          <w:szCs w:val="24"/>
        </w:rPr>
        <w:t>specifically</w:t>
      </w:r>
      <w:r w:rsidR="00102E5D">
        <w:rPr>
          <w:rFonts w:asciiTheme="majorBidi" w:hAnsiTheme="majorBidi" w:cstheme="majorBidi"/>
          <w:sz w:val="24"/>
          <w:szCs w:val="24"/>
        </w:rPr>
        <w:t xml:space="preserve"> </w:t>
      </w:r>
      <w:r w:rsidRPr="00A3543B">
        <w:rPr>
          <w:rFonts w:asciiTheme="majorBidi" w:hAnsiTheme="majorBidi" w:cstheme="majorBidi"/>
          <w:sz w:val="24"/>
          <w:szCs w:val="24"/>
        </w:rPr>
        <w:t>Kabbalistic positions or influences on halakhic discourse and rulings</w:t>
      </w:r>
      <w:r w:rsidR="00102E5D">
        <w:rPr>
          <w:rFonts w:asciiTheme="majorBidi" w:hAnsiTheme="majorBidi" w:cstheme="majorBidi"/>
          <w:sz w:val="24"/>
          <w:szCs w:val="24"/>
        </w:rPr>
        <w:t xml:space="preserve"> – </w:t>
      </w:r>
      <w:r w:rsidRPr="00A3543B">
        <w:rPr>
          <w:rFonts w:asciiTheme="majorBidi" w:hAnsiTheme="majorBidi" w:cstheme="majorBidi"/>
          <w:sz w:val="24"/>
          <w:szCs w:val="24"/>
        </w:rPr>
        <w:t>evident</w:t>
      </w:r>
      <w:r w:rsidR="00102E5D">
        <w:rPr>
          <w:rFonts w:asciiTheme="majorBidi" w:hAnsiTheme="majorBidi" w:cstheme="majorBidi"/>
          <w:sz w:val="24"/>
          <w:szCs w:val="24"/>
        </w:rPr>
        <w:t xml:space="preserve"> </w:t>
      </w:r>
      <w:r w:rsidRPr="00A3543B">
        <w:rPr>
          <w:rFonts w:asciiTheme="majorBidi" w:hAnsiTheme="majorBidi" w:cstheme="majorBidi"/>
          <w:sz w:val="24"/>
          <w:szCs w:val="24"/>
        </w:rPr>
        <w:t xml:space="preserve">in the halakhic works of R. Karo, particularly in the </w:t>
      </w:r>
      <w:proofErr w:type="spellStart"/>
      <w:r w:rsidRPr="00A3543B">
        <w:rPr>
          <w:rFonts w:asciiTheme="majorBidi" w:hAnsiTheme="majorBidi" w:cstheme="majorBidi"/>
          <w:i/>
          <w:iCs/>
          <w:sz w:val="24"/>
          <w:szCs w:val="24"/>
        </w:rPr>
        <w:t>Shulḥan</w:t>
      </w:r>
      <w:proofErr w:type="spellEnd"/>
      <w:r w:rsidRPr="00A3543B">
        <w:rPr>
          <w:rFonts w:asciiTheme="majorBidi" w:hAnsiTheme="majorBidi" w:cstheme="majorBidi"/>
          <w:i/>
          <w:iCs/>
          <w:sz w:val="24"/>
          <w:szCs w:val="24"/>
        </w:rPr>
        <w:t xml:space="preserve"> </w:t>
      </w:r>
      <w:proofErr w:type="spellStart"/>
      <w:r w:rsidRPr="00A3543B">
        <w:rPr>
          <w:rFonts w:asciiTheme="majorBidi" w:hAnsiTheme="majorBidi" w:cstheme="majorBidi"/>
          <w:i/>
          <w:iCs/>
          <w:sz w:val="24"/>
          <w:szCs w:val="24"/>
        </w:rPr>
        <w:t>Arukh</w:t>
      </w:r>
      <w:proofErr w:type="spellEnd"/>
      <w:r w:rsidRPr="00A3543B">
        <w:rPr>
          <w:rFonts w:asciiTheme="majorBidi" w:hAnsiTheme="majorBidi" w:cstheme="majorBidi"/>
          <w:sz w:val="24"/>
          <w:szCs w:val="24"/>
        </w:rPr>
        <w:t>? (b) Perhaps we should revisit and ask</w:t>
      </w:r>
      <w:r w:rsidR="00102E5D">
        <w:rPr>
          <w:rFonts w:asciiTheme="majorBidi" w:hAnsiTheme="majorBidi" w:cstheme="majorBidi"/>
          <w:sz w:val="24"/>
          <w:szCs w:val="24"/>
        </w:rPr>
        <w:t xml:space="preserve"> – </w:t>
      </w:r>
      <w:r w:rsidRPr="00A3543B">
        <w:rPr>
          <w:rFonts w:asciiTheme="majorBidi" w:hAnsiTheme="majorBidi" w:cstheme="majorBidi"/>
          <w:sz w:val="24"/>
          <w:szCs w:val="24"/>
        </w:rPr>
        <w:t>though</w:t>
      </w:r>
      <w:r w:rsidR="00102E5D">
        <w:rPr>
          <w:rFonts w:asciiTheme="majorBidi" w:hAnsiTheme="majorBidi" w:cstheme="majorBidi"/>
          <w:sz w:val="24"/>
          <w:szCs w:val="24"/>
        </w:rPr>
        <w:t xml:space="preserve"> </w:t>
      </w:r>
      <w:r w:rsidRPr="00A3543B">
        <w:rPr>
          <w:rFonts w:asciiTheme="majorBidi" w:hAnsiTheme="majorBidi" w:cstheme="majorBidi"/>
          <w:sz w:val="24"/>
          <w:szCs w:val="24"/>
        </w:rPr>
        <w:t>it may seem bold</w:t>
      </w:r>
      <w:r w:rsidR="00102E5D">
        <w:rPr>
          <w:rFonts w:asciiTheme="majorBidi" w:hAnsiTheme="majorBidi" w:cstheme="majorBidi"/>
          <w:sz w:val="24"/>
          <w:szCs w:val="24"/>
        </w:rPr>
        <w:t xml:space="preserve"> – </w:t>
      </w:r>
      <w:r w:rsidRPr="00A3543B">
        <w:rPr>
          <w:rFonts w:asciiTheme="majorBidi" w:hAnsiTheme="majorBidi" w:cstheme="majorBidi"/>
          <w:sz w:val="24"/>
          <w:szCs w:val="24"/>
        </w:rPr>
        <w:t>whether</w:t>
      </w:r>
      <w:r w:rsidR="00102E5D">
        <w:rPr>
          <w:rFonts w:asciiTheme="majorBidi" w:hAnsiTheme="majorBidi" w:cstheme="majorBidi"/>
          <w:sz w:val="24"/>
          <w:szCs w:val="24"/>
        </w:rPr>
        <w:t xml:space="preserve"> </w:t>
      </w:r>
      <w:r w:rsidRPr="00A3543B">
        <w:rPr>
          <w:rFonts w:asciiTheme="majorBidi" w:hAnsiTheme="majorBidi" w:cstheme="majorBidi"/>
          <w:sz w:val="24"/>
          <w:szCs w:val="24"/>
        </w:rPr>
        <w:t xml:space="preserve">R. Karo should indeed be classified as a Kabbalist. Is this assumption open to challenge? For the sake of brevity, it is sufficient to </w:t>
      </w:r>
      <w:r w:rsidR="00102E5D">
        <w:rPr>
          <w:rFonts w:asciiTheme="majorBidi" w:hAnsiTheme="majorBidi" w:cstheme="majorBidi"/>
          <w:sz w:val="24"/>
          <w:szCs w:val="24"/>
        </w:rPr>
        <w:t>note</w:t>
      </w:r>
      <w:r w:rsidRPr="00A3543B">
        <w:rPr>
          <w:rFonts w:asciiTheme="majorBidi" w:hAnsiTheme="majorBidi" w:cstheme="majorBidi"/>
          <w:sz w:val="24"/>
          <w:szCs w:val="24"/>
        </w:rPr>
        <w:t xml:space="preserve"> the </w:t>
      </w:r>
      <w:r w:rsidR="00102E5D">
        <w:rPr>
          <w:rFonts w:asciiTheme="majorBidi" w:hAnsiTheme="majorBidi" w:cstheme="majorBidi"/>
          <w:sz w:val="24"/>
          <w:szCs w:val="24"/>
        </w:rPr>
        <w:t>position taken by</w:t>
      </w:r>
      <w:r w:rsidRPr="00A3543B">
        <w:rPr>
          <w:rFonts w:asciiTheme="majorBidi" w:hAnsiTheme="majorBidi" w:cstheme="majorBidi"/>
          <w:sz w:val="24"/>
          <w:szCs w:val="24"/>
        </w:rPr>
        <w:t xml:space="preserve"> Jacob Katz.</w:t>
      </w:r>
      <w:r w:rsidR="00627D08">
        <w:rPr>
          <w:rStyle w:val="FootnoteReference"/>
          <w:rFonts w:asciiTheme="majorBidi" w:hAnsiTheme="majorBidi" w:cstheme="majorBidi"/>
          <w:sz w:val="24"/>
          <w:szCs w:val="24"/>
        </w:rPr>
        <w:footnoteReference w:id="34"/>
      </w:r>
      <w:r w:rsidRPr="00A3543B">
        <w:rPr>
          <w:rFonts w:asciiTheme="majorBidi" w:hAnsiTheme="majorBidi" w:cstheme="majorBidi"/>
          <w:sz w:val="24"/>
          <w:szCs w:val="24"/>
        </w:rPr>
        <w:t xml:space="preserve"> He first emphasizes that there are indeed halakhot based on the </w:t>
      </w:r>
      <w:r w:rsidRPr="00A3543B">
        <w:rPr>
          <w:rFonts w:asciiTheme="majorBidi" w:hAnsiTheme="majorBidi" w:cstheme="majorBidi"/>
          <w:i/>
          <w:iCs/>
          <w:sz w:val="24"/>
          <w:szCs w:val="24"/>
        </w:rPr>
        <w:t>Zohar</w:t>
      </w:r>
      <w:r w:rsidR="009157CF">
        <w:rPr>
          <w:rFonts w:asciiTheme="majorBidi" w:hAnsiTheme="majorBidi" w:cstheme="majorBidi"/>
          <w:sz w:val="24"/>
          <w:szCs w:val="24"/>
        </w:rPr>
        <w:t>. In the contemporary period this is not</w:t>
      </w:r>
      <w:r w:rsidRPr="00A3543B">
        <w:rPr>
          <w:rFonts w:asciiTheme="majorBidi" w:hAnsiTheme="majorBidi" w:cstheme="majorBidi"/>
          <w:sz w:val="24"/>
          <w:szCs w:val="24"/>
        </w:rPr>
        <w:t xml:space="preserve"> novel</w:t>
      </w:r>
      <w:r w:rsidR="009157CF">
        <w:rPr>
          <w:rFonts w:asciiTheme="majorBidi" w:hAnsiTheme="majorBidi" w:cstheme="majorBidi"/>
          <w:sz w:val="24"/>
          <w:szCs w:val="24"/>
        </w:rPr>
        <w:t xml:space="preserve"> at all</w:t>
      </w:r>
      <w:r w:rsidRPr="00A3543B">
        <w:rPr>
          <w:rFonts w:asciiTheme="majorBidi" w:hAnsiTheme="majorBidi" w:cstheme="majorBidi"/>
          <w:sz w:val="24"/>
          <w:szCs w:val="24"/>
        </w:rPr>
        <w:t xml:space="preserve">. This assertion counters the position of </w:t>
      </w:r>
      <w:r w:rsidR="00627D08" w:rsidRPr="00627D08">
        <w:rPr>
          <w:rFonts w:asciiTheme="majorBidi" w:hAnsiTheme="majorBidi" w:cstheme="majorBidi"/>
          <w:sz w:val="24"/>
          <w:szCs w:val="24"/>
        </w:rPr>
        <w:t xml:space="preserve">Zwi </w:t>
      </w:r>
      <w:proofErr w:type="spellStart"/>
      <w:r w:rsidR="00627D08" w:rsidRPr="00627D08">
        <w:rPr>
          <w:rFonts w:asciiTheme="majorBidi" w:hAnsiTheme="majorBidi" w:cstheme="majorBidi"/>
          <w:sz w:val="24"/>
          <w:szCs w:val="24"/>
        </w:rPr>
        <w:t>Werblowsky</w:t>
      </w:r>
      <w:proofErr w:type="spellEnd"/>
      <w:r w:rsidRPr="00A3543B">
        <w:rPr>
          <w:rFonts w:asciiTheme="majorBidi" w:hAnsiTheme="majorBidi" w:cstheme="majorBidi"/>
          <w:sz w:val="24"/>
          <w:szCs w:val="24"/>
        </w:rPr>
        <w:t xml:space="preserve">, the author of the book on R. Joseph Karo's </w:t>
      </w:r>
      <w:r w:rsidRPr="00A3543B">
        <w:rPr>
          <w:rFonts w:asciiTheme="majorBidi" w:hAnsiTheme="majorBidi" w:cstheme="majorBidi"/>
          <w:i/>
          <w:iCs/>
          <w:sz w:val="24"/>
          <w:szCs w:val="24"/>
        </w:rPr>
        <w:t xml:space="preserve">Maggid </w:t>
      </w:r>
      <w:proofErr w:type="spellStart"/>
      <w:r w:rsidRPr="00A3543B">
        <w:rPr>
          <w:rFonts w:asciiTheme="majorBidi" w:hAnsiTheme="majorBidi" w:cstheme="majorBidi"/>
          <w:i/>
          <w:iCs/>
          <w:sz w:val="24"/>
          <w:szCs w:val="24"/>
        </w:rPr>
        <w:t>Mesharim</w:t>
      </w:r>
      <w:proofErr w:type="spellEnd"/>
      <w:r w:rsidRPr="00A3543B">
        <w:rPr>
          <w:rFonts w:asciiTheme="majorBidi" w:hAnsiTheme="majorBidi" w:cstheme="majorBidi"/>
          <w:sz w:val="24"/>
          <w:szCs w:val="24"/>
        </w:rPr>
        <w:t xml:space="preserve">. </w:t>
      </w:r>
      <w:commentRangeStart w:id="10"/>
      <w:r w:rsidRPr="00A3543B">
        <w:rPr>
          <w:rFonts w:asciiTheme="majorBidi" w:hAnsiTheme="majorBidi" w:cstheme="majorBidi"/>
          <w:sz w:val="24"/>
          <w:szCs w:val="24"/>
        </w:rPr>
        <w:t>Katz writes as follows:</w:t>
      </w:r>
      <w:commentRangeEnd w:id="10"/>
      <w:r w:rsidR="009152C9">
        <w:rPr>
          <w:rStyle w:val="CommentReference"/>
        </w:rPr>
        <w:commentReference w:id="10"/>
      </w:r>
    </w:p>
    <w:p w14:paraId="40F36D1B" w14:textId="5BE5FE81" w:rsidR="00A3543B" w:rsidRDefault="00A3543B" w:rsidP="009152C9">
      <w:pPr>
        <w:spacing w:line="276" w:lineRule="auto"/>
        <w:ind w:left="720"/>
        <w:rPr>
          <w:rFonts w:asciiTheme="majorBidi" w:hAnsiTheme="majorBidi" w:cstheme="majorBidi"/>
          <w:sz w:val="24"/>
          <w:szCs w:val="24"/>
        </w:rPr>
      </w:pPr>
      <w:r w:rsidRPr="00A3543B">
        <w:rPr>
          <w:rFonts w:asciiTheme="majorBidi" w:hAnsiTheme="majorBidi" w:cstheme="majorBidi"/>
          <w:sz w:val="24"/>
          <w:szCs w:val="24"/>
        </w:rPr>
        <w:t>Karo</w:t>
      </w:r>
      <w:r>
        <w:rPr>
          <w:rFonts w:asciiTheme="majorBidi" w:hAnsiTheme="majorBidi" w:cstheme="majorBidi"/>
          <w:sz w:val="24"/>
          <w:szCs w:val="24"/>
        </w:rPr>
        <w:t>’</w:t>
      </w:r>
      <w:r w:rsidRPr="00A3543B">
        <w:rPr>
          <w:rFonts w:asciiTheme="majorBidi" w:hAnsiTheme="majorBidi" w:cstheme="majorBidi"/>
          <w:sz w:val="24"/>
          <w:szCs w:val="24"/>
        </w:rPr>
        <w:t>s attitude has been misrepresented on two counts. Rationalistically minded scholars of the nineteenth century could not</w:t>
      </w:r>
      <w:r>
        <w:rPr>
          <w:rFonts w:asciiTheme="majorBidi" w:hAnsiTheme="majorBidi" w:cstheme="majorBidi"/>
          <w:sz w:val="24"/>
          <w:szCs w:val="24"/>
        </w:rPr>
        <w:t xml:space="preserve"> </w:t>
      </w:r>
      <w:r w:rsidRPr="00A3543B">
        <w:rPr>
          <w:rFonts w:asciiTheme="majorBidi" w:hAnsiTheme="majorBidi" w:cstheme="majorBidi"/>
          <w:sz w:val="24"/>
          <w:szCs w:val="24"/>
        </w:rPr>
        <w:t xml:space="preserve">imagine that Karo the </w:t>
      </w:r>
      <w:r>
        <w:rPr>
          <w:rFonts w:asciiTheme="majorBidi" w:hAnsiTheme="majorBidi" w:cstheme="majorBidi"/>
          <w:sz w:val="24"/>
          <w:szCs w:val="24"/>
        </w:rPr>
        <w:t>“</w:t>
      </w:r>
      <w:r w:rsidRPr="00A3543B">
        <w:rPr>
          <w:rFonts w:asciiTheme="majorBidi" w:hAnsiTheme="majorBidi" w:cstheme="majorBidi"/>
          <w:sz w:val="24"/>
          <w:szCs w:val="24"/>
        </w:rPr>
        <w:t>lawyer</w:t>
      </w:r>
      <w:r>
        <w:rPr>
          <w:rFonts w:asciiTheme="majorBidi" w:hAnsiTheme="majorBidi" w:cstheme="majorBidi"/>
          <w:sz w:val="24"/>
          <w:szCs w:val="24"/>
        </w:rPr>
        <w:t>”</w:t>
      </w:r>
      <w:r w:rsidRPr="00A3543B">
        <w:rPr>
          <w:rFonts w:asciiTheme="majorBidi" w:hAnsiTheme="majorBidi" w:cstheme="majorBidi"/>
          <w:sz w:val="24"/>
          <w:szCs w:val="24"/>
        </w:rPr>
        <w:t xml:space="preserve"> could, at the same time, have been</w:t>
      </w:r>
      <w:r w:rsidR="009152C9">
        <w:rPr>
          <w:rFonts w:asciiTheme="majorBidi" w:hAnsiTheme="majorBidi" w:cstheme="majorBidi"/>
          <w:sz w:val="24"/>
          <w:szCs w:val="24"/>
        </w:rPr>
        <w:t xml:space="preserve"> </w:t>
      </w:r>
      <w:r w:rsidRPr="00A3543B">
        <w:rPr>
          <w:rFonts w:asciiTheme="majorBidi" w:hAnsiTheme="majorBidi" w:cstheme="majorBidi"/>
          <w:sz w:val="24"/>
          <w:szCs w:val="24"/>
        </w:rPr>
        <w:t xml:space="preserve">the author of </w:t>
      </w:r>
      <w:r w:rsidRPr="00A3543B">
        <w:rPr>
          <w:rFonts w:asciiTheme="majorBidi" w:hAnsiTheme="majorBidi" w:cstheme="majorBidi"/>
          <w:i/>
          <w:iCs/>
          <w:sz w:val="24"/>
          <w:szCs w:val="24"/>
        </w:rPr>
        <w:t xml:space="preserve">Magid </w:t>
      </w:r>
      <w:proofErr w:type="spellStart"/>
      <w:r w:rsidRPr="00A3543B">
        <w:rPr>
          <w:rFonts w:asciiTheme="majorBidi" w:hAnsiTheme="majorBidi" w:cstheme="majorBidi"/>
          <w:i/>
          <w:iCs/>
          <w:sz w:val="24"/>
          <w:szCs w:val="24"/>
        </w:rPr>
        <w:t>Mesharim</w:t>
      </w:r>
      <w:proofErr w:type="spellEnd"/>
      <w:r w:rsidRPr="00A3543B">
        <w:rPr>
          <w:rFonts w:asciiTheme="majorBidi" w:hAnsiTheme="majorBidi" w:cstheme="majorBidi"/>
          <w:sz w:val="24"/>
          <w:szCs w:val="24"/>
        </w:rPr>
        <w:t>, the mystical diary dictated to its</w:t>
      </w:r>
      <w:r>
        <w:rPr>
          <w:rFonts w:asciiTheme="majorBidi" w:hAnsiTheme="majorBidi" w:cstheme="majorBidi"/>
          <w:sz w:val="24"/>
          <w:szCs w:val="24"/>
        </w:rPr>
        <w:t xml:space="preserve"> </w:t>
      </w:r>
      <w:r w:rsidRPr="00A3543B">
        <w:rPr>
          <w:rFonts w:asciiTheme="majorBidi" w:hAnsiTheme="majorBidi" w:cstheme="majorBidi"/>
          <w:sz w:val="24"/>
          <w:szCs w:val="24"/>
        </w:rPr>
        <w:t>author in a semi-conscious state of mind. The historical as well</w:t>
      </w:r>
      <w:r>
        <w:rPr>
          <w:rFonts w:asciiTheme="majorBidi" w:hAnsiTheme="majorBidi" w:cstheme="majorBidi"/>
          <w:sz w:val="24"/>
          <w:szCs w:val="24"/>
        </w:rPr>
        <w:t xml:space="preserve"> </w:t>
      </w:r>
      <w:r w:rsidRPr="00A3543B">
        <w:rPr>
          <w:rFonts w:asciiTheme="majorBidi" w:hAnsiTheme="majorBidi" w:cstheme="majorBidi"/>
          <w:sz w:val="24"/>
          <w:szCs w:val="24"/>
        </w:rPr>
        <w:t>as psychological misconceptions underlying this skepticism have</w:t>
      </w:r>
      <w:r w:rsidR="009152C9">
        <w:rPr>
          <w:rFonts w:asciiTheme="majorBidi" w:hAnsiTheme="majorBidi" w:cstheme="majorBidi"/>
          <w:sz w:val="24"/>
          <w:szCs w:val="24"/>
        </w:rPr>
        <w:t xml:space="preserve"> </w:t>
      </w:r>
      <w:r w:rsidRPr="00A3543B">
        <w:rPr>
          <w:rFonts w:asciiTheme="majorBidi" w:hAnsiTheme="majorBidi" w:cstheme="majorBidi"/>
          <w:sz w:val="24"/>
          <w:szCs w:val="24"/>
        </w:rPr>
        <w:t xml:space="preserve">been examined and the twofold mentality of Karo as </w:t>
      </w:r>
      <w:r>
        <w:rPr>
          <w:rFonts w:asciiTheme="majorBidi" w:hAnsiTheme="majorBidi" w:cstheme="majorBidi"/>
          <w:sz w:val="24"/>
          <w:szCs w:val="24"/>
        </w:rPr>
        <w:t>“</w:t>
      </w:r>
      <w:r w:rsidRPr="00A3543B">
        <w:rPr>
          <w:rFonts w:asciiTheme="majorBidi" w:hAnsiTheme="majorBidi" w:cstheme="majorBidi"/>
          <w:sz w:val="24"/>
          <w:szCs w:val="24"/>
        </w:rPr>
        <w:t>lawyer and</w:t>
      </w:r>
      <w:r>
        <w:rPr>
          <w:rFonts w:asciiTheme="majorBidi" w:hAnsiTheme="majorBidi" w:cstheme="majorBidi"/>
          <w:sz w:val="24"/>
          <w:szCs w:val="24"/>
        </w:rPr>
        <w:t xml:space="preserve"> </w:t>
      </w:r>
      <w:r w:rsidRPr="00A3543B">
        <w:rPr>
          <w:rFonts w:asciiTheme="majorBidi" w:hAnsiTheme="majorBidi" w:cstheme="majorBidi"/>
          <w:sz w:val="24"/>
          <w:szCs w:val="24"/>
        </w:rPr>
        <w:t>mystic</w:t>
      </w:r>
      <w:r>
        <w:rPr>
          <w:rFonts w:asciiTheme="majorBidi" w:hAnsiTheme="majorBidi" w:cstheme="majorBidi"/>
          <w:sz w:val="24"/>
          <w:szCs w:val="24"/>
        </w:rPr>
        <w:t>”</w:t>
      </w:r>
      <w:r w:rsidRPr="00A3543B">
        <w:rPr>
          <w:rFonts w:asciiTheme="majorBidi" w:hAnsiTheme="majorBidi" w:cstheme="majorBidi"/>
          <w:sz w:val="24"/>
          <w:szCs w:val="24"/>
        </w:rPr>
        <w:t xml:space="preserve"> convincingly established by Karo</w:t>
      </w:r>
      <w:r>
        <w:rPr>
          <w:rFonts w:asciiTheme="majorBidi" w:hAnsiTheme="majorBidi" w:cstheme="majorBidi"/>
          <w:sz w:val="24"/>
          <w:szCs w:val="24"/>
        </w:rPr>
        <w:t>’</w:t>
      </w:r>
      <w:r w:rsidRPr="00A3543B">
        <w:rPr>
          <w:rFonts w:asciiTheme="majorBidi" w:hAnsiTheme="majorBidi" w:cstheme="majorBidi"/>
          <w:sz w:val="24"/>
          <w:szCs w:val="24"/>
        </w:rPr>
        <w:t>s modern biographer,</w:t>
      </w:r>
      <w:r>
        <w:rPr>
          <w:rFonts w:asciiTheme="majorBidi" w:hAnsiTheme="majorBidi" w:cstheme="majorBidi"/>
          <w:sz w:val="24"/>
          <w:szCs w:val="24"/>
        </w:rPr>
        <w:t xml:space="preserve"> </w:t>
      </w:r>
      <w:r w:rsidRPr="00A3543B">
        <w:rPr>
          <w:rFonts w:asciiTheme="majorBidi" w:hAnsiTheme="majorBidi" w:cstheme="majorBidi"/>
          <w:sz w:val="24"/>
          <w:szCs w:val="24"/>
        </w:rPr>
        <w:t xml:space="preserve">R.J. Zwi </w:t>
      </w:r>
      <w:proofErr w:type="spellStart"/>
      <w:r w:rsidRPr="00A3543B">
        <w:rPr>
          <w:rFonts w:asciiTheme="majorBidi" w:hAnsiTheme="majorBidi" w:cstheme="majorBidi"/>
          <w:sz w:val="24"/>
          <w:szCs w:val="24"/>
        </w:rPr>
        <w:t>Werblowsky</w:t>
      </w:r>
      <w:proofErr w:type="spellEnd"/>
      <w:r w:rsidRPr="00A3543B">
        <w:rPr>
          <w:rFonts w:asciiTheme="majorBidi" w:hAnsiTheme="majorBidi" w:cstheme="majorBidi"/>
          <w:sz w:val="24"/>
          <w:szCs w:val="24"/>
        </w:rPr>
        <w:t>.</w:t>
      </w:r>
      <w:r>
        <w:rPr>
          <w:rStyle w:val="FootnoteReference"/>
          <w:rFonts w:asciiTheme="majorBidi" w:hAnsiTheme="majorBidi" w:cstheme="majorBidi"/>
          <w:sz w:val="24"/>
          <w:szCs w:val="24"/>
        </w:rPr>
        <w:footnoteReference w:id="35"/>
      </w:r>
      <w:r w:rsidRPr="00A3543B">
        <w:rPr>
          <w:rFonts w:asciiTheme="majorBidi" w:hAnsiTheme="majorBidi" w:cstheme="majorBidi"/>
          <w:sz w:val="24"/>
          <w:szCs w:val="24"/>
        </w:rPr>
        <w:t xml:space="preserve"> In the same context</w:t>
      </w:r>
      <w:r w:rsidR="00627D08">
        <w:rPr>
          <w:rFonts w:asciiTheme="majorBidi" w:hAnsiTheme="majorBidi" w:cstheme="majorBidi"/>
          <w:sz w:val="24"/>
          <w:szCs w:val="24"/>
        </w:rPr>
        <w:t xml:space="preserve"> </w:t>
      </w:r>
      <w:proofErr w:type="spellStart"/>
      <w:r w:rsidRPr="00A3543B">
        <w:rPr>
          <w:rFonts w:asciiTheme="majorBidi" w:hAnsiTheme="majorBidi" w:cstheme="majorBidi"/>
          <w:sz w:val="24"/>
          <w:szCs w:val="24"/>
        </w:rPr>
        <w:t>Werblowsky</w:t>
      </w:r>
      <w:proofErr w:type="spellEnd"/>
      <w:r w:rsidR="00627D08">
        <w:rPr>
          <w:rFonts w:asciiTheme="majorBidi" w:hAnsiTheme="majorBidi" w:cstheme="majorBidi"/>
          <w:sz w:val="24"/>
          <w:szCs w:val="24"/>
        </w:rPr>
        <w:t xml:space="preserve"> </w:t>
      </w:r>
      <w:r w:rsidRPr="00A3543B">
        <w:rPr>
          <w:rFonts w:asciiTheme="majorBidi" w:hAnsiTheme="majorBidi" w:cstheme="majorBidi"/>
          <w:sz w:val="24"/>
          <w:szCs w:val="24"/>
        </w:rPr>
        <w:t>spoke also</w:t>
      </w:r>
      <w:r>
        <w:rPr>
          <w:rFonts w:asciiTheme="majorBidi" w:hAnsiTheme="majorBidi" w:cstheme="majorBidi"/>
          <w:sz w:val="24"/>
          <w:szCs w:val="24"/>
        </w:rPr>
        <w:t xml:space="preserve"> </w:t>
      </w:r>
      <w:r w:rsidRPr="00A3543B">
        <w:rPr>
          <w:rFonts w:asciiTheme="majorBidi" w:hAnsiTheme="majorBidi" w:cstheme="majorBidi"/>
          <w:sz w:val="24"/>
          <w:szCs w:val="24"/>
        </w:rPr>
        <w:t xml:space="preserve">of </w:t>
      </w:r>
      <w:r>
        <w:rPr>
          <w:rFonts w:asciiTheme="majorBidi" w:hAnsiTheme="majorBidi" w:cstheme="majorBidi"/>
          <w:sz w:val="24"/>
          <w:szCs w:val="24"/>
        </w:rPr>
        <w:t>“</w:t>
      </w:r>
      <w:r w:rsidRPr="00A3543B">
        <w:rPr>
          <w:rFonts w:asciiTheme="majorBidi" w:hAnsiTheme="majorBidi" w:cstheme="majorBidi"/>
          <w:sz w:val="24"/>
          <w:szCs w:val="24"/>
        </w:rPr>
        <w:t>Karo</w:t>
      </w:r>
      <w:r w:rsidR="009152C9">
        <w:rPr>
          <w:rFonts w:asciiTheme="majorBidi" w:hAnsiTheme="majorBidi" w:cstheme="majorBidi"/>
          <w:sz w:val="24"/>
          <w:szCs w:val="24"/>
        </w:rPr>
        <w:t>’</w:t>
      </w:r>
      <w:r w:rsidRPr="00A3543B">
        <w:rPr>
          <w:rFonts w:asciiTheme="majorBidi" w:hAnsiTheme="majorBidi" w:cstheme="majorBidi"/>
          <w:sz w:val="24"/>
          <w:szCs w:val="24"/>
        </w:rPr>
        <w:t>s well-known unwillingness to allow kabbalistic considerations or mystical experiences to influence halakhic decisions.</w:t>
      </w:r>
      <w:r w:rsidR="00627D08">
        <w:rPr>
          <w:rFonts w:asciiTheme="majorBidi" w:hAnsiTheme="majorBidi" w:cstheme="majorBidi"/>
          <w:sz w:val="24"/>
          <w:szCs w:val="24"/>
        </w:rPr>
        <w:t xml:space="preserve">” </w:t>
      </w:r>
      <w:r w:rsidRPr="00A3543B">
        <w:rPr>
          <w:rFonts w:asciiTheme="majorBidi" w:hAnsiTheme="majorBidi" w:cstheme="majorBidi"/>
          <w:sz w:val="24"/>
          <w:szCs w:val="24"/>
        </w:rPr>
        <w:t>The first half of this sentence is well taken. The half-conscious</w:t>
      </w:r>
      <w:r w:rsidR="00627D08">
        <w:rPr>
          <w:rFonts w:asciiTheme="majorBidi" w:hAnsiTheme="majorBidi" w:cstheme="majorBidi"/>
          <w:sz w:val="24"/>
          <w:szCs w:val="24"/>
        </w:rPr>
        <w:t xml:space="preserve"> </w:t>
      </w:r>
      <w:r w:rsidRPr="00A3543B">
        <w:rPr>
          <w:rFonts w:asciiTheme="majorBidi" w:hAnsiTheme="majorBidi" w:cstheme="majorBidi"/>
          <w:sz w:val="24"/>
          <w:szCs w:val="24"/>
        </w:rPr>
        <w:t>meditations of Karo</w:t>
      </w:r>
      <w:r w:rsidR="00627D08">
        <w:rPr>
          <w:rFonts w:asciiTheme="majorBidi" w:hAnsiTheme="majorBidi" w:cstheme="majorBidi"/>
          <w:sz w:val="24"/>
          <w:szCs w:val="24"/>
        </w:rPr>
        <w:t>’</w:t>
      </w:r>
      <w:r w:rsidRPr="00A3543B">
        <w:rPr>
          <w:rFonts w:asciiTheme="majorBidi" w:hAnsiTheme="majorBidi" w:cstheme="majorBidi"/>
          <w:sz w:val="24"/>
          <w:szCs w:val="24"/>
        </w:rPr>
        <w:t>s mystical diary contain also reflections on</w:t>
      </w:r>
      <w:r w:rsidR="009152C9">
        <w:rPr>
          <w:rFonts w:asciiTheme="majorBidi" w:hAnsiTheme="majorBidi" w:cstheme="majorBidi"/>
          <w:sz w:val="24"/>
          <w:szCs w:val="24"/>
        </w:rPr>
        <w:t xml:space="preserve"> </w:t>
      </w:r>
      <w:r w:rsidRPr="00A3543B">
        <w:rPr>
          <w:rFonts w:asciiTheme="majorBidi" w:hAnsiTheme="majorBidi" w:cstheme="majorBidi"/>
          <w:sz w:val="24"/>
          <w:szCs w:val="24"/>
        </w:rPr>
        <w:t>halakhic matters, and these indeed left no trace in his halakhic</w:t>
      </w:r>
      <w:r w:rsidR="00627D08">
        <w:rPr>
          <w:rFonts w:asciiTheme="majorBidi" w:hAnsiTheme="majorBidi" w:cstheme="majorBidi"/>
          <w:sz w:val="24"/>
          <w:szCs w:val="24"/>
        </w:rPr>
        <w:t xml:space="preserve"> </w:t>
      </w:r>
      <w:r w:rsidRPr="00A3543B">
        <w:rPr>
          <w:rFonts w:asciiTheme="majorBidi" w:hAnsiTheme="majorBidi" w:cstheme="majorBidi"/>
          <w:sz w:val="24"/>
          <w:szCs w:val="24"/>
        </w:rPr>
        <w:t>writings. Kabbalistic considerations based on literary sources, primarily the Zohar, on the other hand, are part and parcel of his</w:t>
      </w:r>
      <w:r w:rsidR="00627D08">
        <w:rPr>
          <w:rFonts w:asciiTheme="majorBidi" w:hAnsiTheme="majorBidi" w:cstheme="majorBidi"/>
          <w:sz w:val="24"/>
          <w:szCs w:val="24"/>
        </w:rPr>
        <w:t xml:space="preserve"> </w:t>
      </w:r>
      <w:r w:rsidRPr="007E51BA">
        <w:rPr>
          <w:rFonts w:asciiTheme="majorBidi" w:hAnsiTheme="majorBidi" w:cstheme="majorBidi"/>
          <w:i/>
          <w:iCs/>
          <w:sz w:val="24"/>
          <w:szCs w:val="24"/>
        </w:rPr>
        <w:t>Beyt Yosef</w:t>
      </w:r>
      <w:r w:rsidRPr="00A3543B">
        <w:rPr>
          <w:rFonts w:asciiTheme="majorBidi" w:hAnsiTheme="majorBidi" w:cstheme="majorBidi"/>
          <w:sz w:val="24"/>
          <w:szCs w:val="24"/>
        </w:rPr>
        <w:t xml:space="preserve"> and </w:t>
      </w:r>
      <w:proofErr w:type="spellStart"/>
      <w:r w:rsidRPr="007E51BA">
        <w:rPr>
          <w:rFonts w:asciiTheme="majorBidi" w:hAnsiTheme="majorBidi" w:cstheme="majorBidi"/>
          <w:i/>
          <w:iCs/>
          <w:sz w:val="24"/>
          <w:szCs w:val="24"/>
        </w:rPr>
        <w:t>Shulḥan</w:t>
      </w:r>
      <w:proofErr w:type="spellEnd"/>
      <w:r w:rsidRPr="007E51BA">
        <w:rPr>
          <w:rFonts w:asciiTheme="majorBidi" w:hAnsiTheme="majorBidi" w:cstheme="majorBidi"/>
          <w:i/>
          <w:iCs/>
          <w:sz w:val="24"/>
          <w:szCs w:val="24"/>
        </w:rPr>
        <w:t xml:space="preserve"> </w:t>
      </w:r>
      <w:proofErr w:type="spellStart"/>
      <w:r w:rsidRPr="007E51BA">
        <w:rPr>
          <w:rFonts w:asciiTheme="majorBidi" w:hAnsiTheme="majorBidi" w:cstheme="majorBidi"/>
          <w:i/>
          <w:iCs/>
          <w:sz w:val="24"/>
          <w:szCs w:val="24"/>
        </w:rPr>
        <w:t>Arukh</w:t>
      </w:r>
      <w:proofErr w:type="spellEnd"/>
      <w:r w:rsidRPr="00A3543B">
        <w:rPr>
          <w:rFonts w:asciiTheme="majorBidi" w:hAnsiTheme="majorBidi" w:cstheme="majorBidi"/>
          <w:sz w:val="24"/>
          <w:szCs w:val="24"/>
        </w:rPr>
        <w:t>, as was shown long ago by Moshe</w:t>
      </w:r>
      <w:r w:rsidR="00627D08">
        <w:rPr>
          <w:rFonts w:asciiTheme="majorBidi" w:hAnsiTheme="majorBidi" w:cstheme="majorBidi"/>
          <w:sz w:val="24"/>
          <w:szCs w:val="24"/>
        </w:rPr>
        <w:t xml:space="preserve"> </w:t>
      </w:r>
      <w:r w:rsidRPr="00A3543B">
        <w:rPr>
          <w:rFonts w:asciiTheme="majorBidi" w:hAnsiTheme="majorBidi" w:cstheme="majorBidi"/>
          <w:sz w:val="24"/>
          <w:szCs w:val="24"/>
        </w:rPr>
        <w:t xml:space="preserve">Kunitz in his </w:t>
      </w:r>
      <w:r w:rsidRPr="007E51BA">
        <w:rPr>
          <w:rFonts w:asciiTheme="majorBidi" w:hAnsiTheme="majorBidi" w:cstheme="majorBidi"/>
          <w:i/>
          <w:iCs/>
          <w:sz w:val="24"/>
          <w:szCs w:val="24"/>
        </w:rPr>
        <w:t>Ben-</w:t>
      </w:r>
      <w:proofErr w:type="spellStart"/>
      <w:r w:rsidRPr="007E51BA">
        <w:rPr>
          <w:rFonts w:asciiTheme="majorBidi" w:hAnsiTheme="majorBidi" w:cstheme="majorBidi"/>
          <w:i/>
          <w:iCs/>
          <w:sz w:val="24"/>
          <w:szCs w:val="24"/>
        </w:rPr>
        <w:t>Yoḥai</w:t>
      </w:r>
      <w:proofErr w:type="spellEnd"/>
      <w:r w:rsidRPr="007E51BA">
        <w:rPr>
          <w:rFonts w:asciiTheme="majorBidi" w:hAnsiTheme="majorBidi" w:cstheme="majorBidi"/>
          <w:i/>
          <w:iCs/>
          <w:sz w:val="24"/>
          <w:szCs w:val="24"/>
        </w:rPr>
        <w:t>.</w:t>
      </w:r>
      <w:r w:rsidR="00627D08">
        <w:rPr>
          <w:rStyle w:val="FootnoteReference"/>
          <w:rFonts w:asciiTheme="majorBidi" w:hAnsiTheme="majorBidi" w:cstheme="majorBidi"/>
          <w:sz w:val="24"/>
          <w:szCs w:val="24"/>
        </w:rPr>
        <w:footnoteReference w:id="36"/>
      </w:r>
    </w:p>
    <w:p w14:paraId="7B22C082" w14:textId="1E16C13A" w:rsidR="00A3543B" w:rsidRDefault="002A0EFA" w:rsidP="00A3543B">
      <w:pPr>
        <w:spacing w:line="276" w:lineRule="auto"/>
        <w:rPr>
          <w:rFonts w:asciiTheme="majorBidi" w:hAnsiTheme="majorBidi" w:cstheme="majorBidi"/>
          <w:sz w:val="24"/>
          <w:szCs w:val="24"/>
        </w:rPr>
      </w:pPr>
      <w:r>
        <w:rPr>
          <w:rFonts w:asciiTheme="majorBidi" w:hAnsiTheme="majorBidi" w:cstheme="majorBidi"/>
          <w:sz w:val="24"/>
          <w:szCs w:val="24"/>
        </w:rPr>
        <w:t xml:space="preserve">In closing, Prof. Katz concludes: “Far from being free from kabbalistic influence, then, the author of the </w:t>
      </w:r>
      <w:proofErr w:type="spellStart"/>
      <w:r w:rsidRPr="002A0EFA">
        <w:rPr>
          <w:rFonts w:asciiTheme="majorBidi" w:hAnsiTheme="majorBidi" w:cstheme="majorBidi"/>
          <w:i/>
          <w:iCs/>
          <w:sz w:val="24"/>
          <w:szCs w:val="24"/>
        </w:rPr>
        <w:t>Shulḥan</w:t>
      </w:r>
      <w:proofErr w:type="spellEnd"/>
      <w:r w:rsidRPr="002A0EFA">
        <w:rPr>
          <w:rFonts w:asciiTheme="majorBidi" w:hAnsiTheme="majorBidi" w:cstheme="majorBidi"/>
          <w:i/>
          <w:iCs/>
          <w:sz w:val="24"/>
          <w:szCs w:val="24"/>
        </w:rPr>
        <w:t xml:space="preserve"> </w:t>
      </w:r>
      <w:proofErr w:type="spellStart"/>
      <w:r w:rsidRPr="002A0EFA">
        <w:rPr>
          <w:rFonts w:asciiTheme="majorBidi" w:hAnsiTheme="majorBidi" w:cstheme="majorBidi"/>
          <w:i/>
          <w:iCs/>
          <w:sz w:val="24"/>
          <w:szCs w:val="24"/>
        </w:rPr>
        <w:t>Arukh</w:t>
      </w:r>
      <w:proofErr w:type="spellEnd"/>
      <w:r>
        <w:rPr>
          <w:rFonts w:asciiTheme="majorBidi" w:hAnsiTheme="majorBidi" w:cstheme="majorBidi"/>
          <w:sz w:val="24"/>
          <w:szCs w:val="24"/>
        </w:rPr>
        <w:t xml:space="preserve">, as we have seen, yielded to it to the utmost extent possible for a halakhist of his </w:t>
      </w:r>
      <w:commentRangeStart w:id="11"/>
      <w:r>
        <w:rPr>
          <w:rFonts w:asciiTheme="majorBidi" w:hAnsiTheme="majorBidi" w:cstheme="majorBidi"/>
          <w:sz w:val="24"/>
          <w:szCs w:val="24"/>
        </w:rPr>
        <w:t>stature.”</w:t>
      </w:r>
      <w:r>
        <w:rPr>
          <w:rStyle w:val="FootnoteReference"/>
          <w:rFonts w:asciiTheme="majorBidi" w:hAnsiTheme="majorBidi" w:cstheme="majorBidi"/>
          <w:sz w:val="24"/>
          <w:szCs w:val="24"/>
        </w:rPr>
        <w:footnoteReference w:id="37"/>
      </w:r>
      <w:commentRangeEnd w:id="11"/>
      <w:r>
        <w:rPr>
          <w:rStyle w:val="CommentReference"/>
        </w:rPr>
        <w:commentReference w:id="11"/>
      </w:r>
    </w:p>
    <w:p w14:paraId="3E0A9ACF" w14:textId="7934F7B7" w:rsidR="009F400D" w:rsidRDefault="00CF6FEB" w:rsidP="008D47A0">
      <w:pPr>
        <w:spacing w:line="276" w:lineRule="auto"/>
        <w:rPr>
          <w:rFonts w:asciiTheme="majorBidi" w:hAnsiTheme="majorBidi" w:cstheme="majorBidi"/>
          <w:sz w:val="24"/>
          <w:szCs w:val="24"/>
        </w:rPr>
      </w:pPr>
      <w:r w:rsidRPr="00CF6FEB">
        <w:rPr>
          <w:rFonts w:asciiTheme="majorBidi" w:hAnsiTheme="majorBidi" w:cstheme="majorBidi"/>
          <w:sz w:val="24"/>
          <w:szCs w:val="24"/>
        </w:rPr>
        <w:t xml:space="preserve">It appears necessary to distinguish between Kabbalistic considerations and Kabbalistic perspectives. While there are certainly numerous halakhic formulations reflecting Kabbalistic considerations, a Kabbalistic worldview does not distinctly emerge. In contrast, from the </w:t>
      </w:r>
      <w:proofErr w:type="spellStart"/>
      <w:r w:rsidRPr="00CF6FEB">
        <w:rPr>
          <w:rFonts w:asciiTheme="majorBidi" w:hAnsiTheme="majorBidi" w:cstheme="majorBidi"/>
          <w:i/>
          <w:iCs/>
          <w:sz w:val="24"/>
          <w:szCs w:val="24"/>
        </w:rPr>
        <w:t>Mishneh</w:t>
      </w:r>
      <w:proofErr w:type="spellEnd"/>
      <w:r w:rsidRPr="00CF6FEB">
        <w:rPr>
          <w:rFonts w:asciiTheme="majorBidi" w:hAnsiTheme="majorBidi" w:cstheme="majorBidi"/>
          <w:i/>
          <w:iCs/>
          <w:sz w:val="24"/>
          <w:szCs w:val="24"/>
        </w:rPr>
        <w:t xml:space="preserve"> Torah</w:t>
      </w:r>
      <w:r w:rsidRPr="00CF6FEB">
        <w:rPr>
          <w:rFonts w:asciiTheme="majorBidi" w:hAnsiTheme="majorBidi" w:cstheme="majorBidi"/>
          <w:sz w:val="24"/>
          <w:szCs w:val="24"/>
        </w:rPr>
        <w:t>, one can discern Maimonides</w:t>
      </w:r>
      <w:r>
        <w:rPr>
          <w:rFonts w:asciiTheme="majorBidi" w:hAnsiTheme="majorBidi" w:cstheme="majorBidi"/>
          <w:sz w:val="24"/>
          <w:szCs w:val="24"/>
        </w:rPr>
        <w:t>’</w:t>
      </w:r>
      <w:r w:rsidRPr="00CF6FEB">
        <w:rPr>
          <w:rFonts w:asciiTheme="majorBidi" w:hAnsiTheme="majorBidi" w:cstheme="majorBidi"/>
          <w:sz w:val="24"/>
          <w:szCs w:val="24"/>
        </w:rPr>
        <w:t xml:space="preserve"> character and outline his philosophical-spiritual profile</w:t>
      </w:r>
      <w:r>
        <w:rPr>
          <w:rFonts w:asciiTheme="majorBidi" w:hAnsiTheme="majorBidi" w:cstheme="majorBidi"/>
          <w:sz w:val="24"/>
          <w:szCs w:val="24"/>
        </w:rPr>
        <w:t xml:space="preserve"> – </w:t>
      </w:r>
      <w:proofErr w:type="spellStart"/>
      <w:r w:rsidRPr="00CF6FEB">
        <w:rPr>
          <w:rFonts w:asciiTheme="majorBidi" w:hAnsiTheme="majorBidi" w:cstheme="majorBidi"/>
          <w:i/>
          <w:iCs/>
          <w:sz w:val="24"/>
          <w:szCs w:val="24"/>
        </w:rPr>
        <w:t>Mishneh</w:t>
      </w:r>
      <w:proofErr w:type="spellEnd"/>
      <w:r>
        <w:rPr>
          <w:rFonts w:asciiTheme="majorBidi" w:hAnsiTheme="majorBidi" w:cstheme="majorBidi"/>
          <w:i/>
          <w:iCs/>
          <w:sz w:val="24"/>
          <w:szCs w:val="24"/>
        </w:rPr>
        <w:t xml:space="preserve"> </w:t>
      </w:r>
      <w:r w:rsidRPr="00CF6FEB">
        <w:rPr>
          <w:rFonts w:asciiTheme="majorBidi" w:hAnsiTheme="majorBidi" w:cstheme="majorBidi"/>
          <w:i/>
          <w:iCs/>
          <w:sz w:val="24"/>
          <w:szCs w:val="24"/>
        </w:rPr>
        <w:t>Torah</w:t>
      </w:r>
      <w:r w:rsidRPr="00CF6FEB">
        <w:rPr>
          <w:rFonts w:asciiTheme="majorBidi" w:hAnsiTheme="majorBidi" w:cstheme="majorBidi"/>
          <w:sz w:val="24"/>
          <w:szCs w:val="24"/>
        </w:rPr>
        <w:t xml:space="preserve"> serves as a sort of mirror reflecting the influence of his philosophical </w:t>
      </w:r>
      <w:r w:rsidRPr="00CF6FEB">
        <w:rPr>
          <w:rFonts w:asciiTheme="majorBidi" w:hAnsiTheme="majorBidi" w:cstheme="majorBidi"/>
          <w:sz w:val="24"/>
          <w:szCs w:val="24"/>
        </w:rPr>
        <w:lastRenderedPageBreak/>
        <w:t xml:space="preserve">heritage and the ways in which he integrated it into his work. This is not the case with the </w:t>
      </w:r>
      <w:proofErr w:type="spellStart"/>
      <w:r w:rsidRPr="00CF6FEB">
        <w:rPr>
          <w:rFonts w:asciiTheme="majorBidi" w:hAnsiTheme="majorBidi" w:cstheme="majorBidi"/>
          <w:i/>
          <w:iCs/>
          <w:sz w:val="24"/>
          <w:szCs w:val="24"/>
        </w:rPr>
        <w:t>Shulḥan</w:t>
      </w:r>
      <w:proofErr w:type="spellEnd"/>
      <w:r w:rsidRPr="00CF6FEB">
        <w:rPr>
          <w:rFonts w:asciiTheme="majorBidi" w:hAnsiTheme="majorBidi" w:cstheme="majorBidi"/>
          <w:i/>
          <w:iCs/>
          <w:sz w:val="24"/>
          <w:szCs w:val="24"/>
        </w:rPr>
        <w:t xml:space="preserve"> </w:t>
      </w:r>
      <w:proofErr w:type="spellStart"/>
      <w:r w:rsidRPr="00CF6FEB">
        <w:rPr>
          <w:rFonts w:asciiTheme="majorBidi" w:hAnsiTheme="majorBidi" w:cstheme="majorBidi"/>
          <w:i/>
          <w:iCs/>
          <w:sz w:val="24"/>
          <w:szCs w:val="24"/>
        </w:rPr>
        <w:t>Arukh</w:t>
      </w:r>
      <w:proofErr w:type="spellEnd"/>
      <w:r w:rsidRPr="00CF6FEB">
        <w:rPr>
          <w:rFonts w:asciiTheme="majorBidi" w:hAnsiTheme="majorBidi" w:cstheme="majorBidi"/>
          <w:sz w:val="24"/>
          <w:szCs w:val="24"/>
        </w:rPr>
        <w:t xml:space="preserve"> and its author, R. Joseph Karo. The philosophical sensitivity in the </w:t>
      </w:r>
      <w:proofErr w:type="spellStart"/>
      <w:r w:rsidRPr="00CF6FEB">
        <w:rPr>
          <w:rFonts w:asciiTheme="majorBidi" w:hAnsiTheme="majorBidi" w:cstheme="majorBidi"/>
          <w:i/>
          <w:iCs/>
          <w:sz w:val="24"/>
          <w:szCs w:val="24"/>
        </w:rPr>
        <w:t>Mishneh</w:t>
      </w:r>
      <w:proofErr w:type="spellEnd"/>
      <w:r w:rsidRPr="00CF6FEB">
        <w:rPr>
          <w:rFonts w:asciiTheme="majorBidi" w:hAnsiTheme="majorBidi" w:cstheme="majorBidi"/>
          <w:i/>
          <w:iCs/>
          <w:sz w:val="24"/>
          <w:szCs w:val="24"/>
        </w:rPr>
        <w:t xml:space="preserve"> Torah</w:t>
      </w:r>
      <w:r w:rsidRPr="00CF6FEB">
        <w:rPr>
          <w:rFonts w:asciiTheme="majorBidi" w:hAnsiTheme="majorBidi" w:cstheme="majorBidi"/>
          <w:sz w:val="24"/>
          <w:szCs w:val="24"/>
        </w:rPr>
        <w:t xml:space="preserve"> is evident, whereas the Kabbalistic involvement in the </w:t>
      </w:r>
      <w:proofErr w:type="spellStart"/>
      <w:r w:rsidRPr="00CF6FEB">
        <w:rPr>
          <w:rFonts w:asciiTheme="majorBidi" w:hAnsiTheme="majorBidi" w:cstheme="majorBidi"/>
          <w:i/>
          <w:iCs/>
          <w:sz w:val="24"/>
          <w:szCs w:val="24"/>
        </w:rPr>
        <w:t>Shul</w:t>
      </w:r>
      <w:r w:rsidR="009F4175">
        <w:rPr>
          <w:rFonts w:asciiTheme="majorBidi" w:hAnsiTheme="majorBidi" w:cstheme="majorBidi"/>
          <w:i/>
          <w:iCs/>
          <w:sz w:val="24"/>
          <w:szCs w:val="24"/>
        </w:rPr>
        <w:t>ḥ</w:t>
      </w:r>
      <w:r w:rsidRPr="00CF6FEB">
        <w:rPr>
          <w:rFonts w:asciiTheme="majorBidi" w:hAnsiTheme="majorBidi" w:cstheme="majorBidi"/>
          <w:i/>
          <w:iCs/>
          <w:sz w:val="24"/>
          <w:szCs w:val="24"/>
        </w:rPr>
        <w:t>an</w:t>
      </w:r>
      <w:proofErr w:type="spellEnd"/>
      <w:r w:rsidRPr="00CF6FEB">
        <w:rPr>
          <w:rFonts w:asciiTheme="majorBidi" w:hAnsiTheme="majorBidi" w:cstheme="majorBidi"/>
          <w:i/>
          <w:iCs/>
          <w:sz w:val="24"/>
          <w:szCs w:val="24"/>
        </w:rPr>
        <w:t xml:space="preserve"> </w:t>
      </w:r>
      <w:proofErr w:type="spellStart"/>
      <w:r w:rsidRPr="00CF6FEB">
        <w:rPr>
          <w:rFonts w:asciiTheme="majorBidi" w:hAnsiTheme="majorBidi" w:cstheme="majorBidi"/>
          <w:i/>
          <w:iCs/>
          <w:sz w:val="24"/>
          <w:szCs w:val="24"/>
        </w:rPr>
        <w:t>Arukh</w:t>
      </w:r>
      <w:proofErr w:type="spellEnd"/>
      <w:r w:rsidRPr="00CF6FEB">
        <w:rPr>
          <w:rFonts w:asciiTheme="majorBidi" w:hAnsiTheme="majorBidi" w:cstheme="majorBidi"/>
          <w:sz w:val="24"/>
          <w:szCs w:val="24"/>
        </w:rPr>
        <w:t xml:space="preserve"> remains concealed.</w:t>
      </w:r>
    </w:p>
    <w:p w14:paraId="39446EE3" w14:textId="08967D0A" w:rsidR="00391E5C" w:rsidRDefault="00C22CED" w:rsidP="009F400D">
      <w:pPr>
        <w:spacing w:line="276" w:lineRule="auto"/>
        <w:rPr>
          <w:rFonts w:asciiTheme="majorBidi" w:hAnsiTheme="majorBidi" w:cstheme="majorBidi"/>
          <w:sz w:val="24"/>
          <w:szCs w:val="24"/>
        </w:rPr>
      </w:pPr>
      <w:r w:rsidRPr="00C22CED">
        <w:rPr>
          <w:rFonts w:asciiTheme="majorBidi" w:hAnsiTheme="majorBidi" w:cstheme="majorBidi"/>
          <w:sz w:val="24"/>
          <w:szCs w:val="24"/>
        </w:rPr>
        <w:t xml:space="preserve">Therefore, it is </w:t>
      </w:r>
      <w:r w:rsidR="009F4175">
        <w:rPr>
          <w:rFonts w:asciiTheme="majorBidi" w:hAnsiTheme="majorBidi" w:cstheme="majorBidi"/>
          <w:sz w:val="24"/>
          <w:szCs w:val="24"/>
        </w:rPr>
        <w:t>difficult</w:t>
      </w:r>
      <w:r w:rsidRPr="00C22CED">
        <w:rPr>
          <w:rFonts w:asciiTheme="majorBidi" w:hAnsiTheme="majorBidi" w:cstheme="majorBidi"/>
          <w:sz w:val="24"/>
          <w:szCs w:val="24"/>
        </w:rPr>
        <w:t xml:space="preserve"> to reconcile </w:t>
      </w:r>
      <w:commentRangeStart w:id="12"/>
      <w:r w:rsidRPr="00C22CED">
        <w:rPr>
          <w:rFonts w:asciiTheme="majorBidi" w:hAnsiTheme="majorBidi" w:cstheme="majorBidi"/>
          <w:sz w:val="24"/>
          <w:szCs w:val="24"/>
        </w:rPr>
        <w:t>Gershom Scholem</w:t>
      </w:r>
      <w:r>
        <w:rPr>
          <w:rFonts w:asciiTheme="majorBidi" w:hAnsiTheme="majorBidi" w:cstheme="majorBidi"/>
          <w:sz w:val="24"/>
          <w:szCs w:val="24"/>
        </w:rPr>
        <w:t>’s</w:t>
      </w:r>
      <w:r w:rsidRPr="00C22CED">
        <w:rPr>
          <w:rFonts w:asciiTheme="majorBidi" w:hAnsiTheme="majorBidi" w:cstheme="majorBidi"/>
          <w:sz w:val="24"/>
          <w:szCs w:val="24"/>
        </w:rPr>
        <w:t xml:space="preserve"> statement: </w:t>
      </w:r>
      <w:commentRangeEnd w:id="12"/>
      <w:r w:rsidR="000D2367">
        <w:rPr>
          <w:rStyle w:val="CommentReference"/>
        </w:rPr>
        <w:commentReference w:id="12"/>
      </w:r>
      <w:r w:rsidR="005B27F8">
        <w:rPr>
          <w:rFonts w:asciiTheme="majorBidi" w:hAnsiTheme="majorBidi" w:cstheme="majorBidi"/>
          <w:sz w:val="24"/>
          <w:szCs w:val="24"/>
        </w:rPr>
        <w:t>“</w:t>
      </w:r>
      <w:r w:rsidRPr="00C22CED">
        <w:rPr>
          <w:rFonts w:asciiTheme="majorBidi" w:hAnsiTheme="majorBidi" w:cstheme="majorBidi"/>
          <w:sz w:val="24"/>
          <w:szCs w:val="24"/>
        </w:rPr>
        <w:t xml:space="preserve">R. Joseph Karo deliberately </w:t>
      </w:r>
      <w:r w:rsidR="005B27F8">
        <w:rPr>
          <w:rFonts w:asciiTheme="majorBidi" w:hAnsiTheme="majorBidi" w:cstheme="majorBidi"/>
          <w:sz w:val="24"/>
          <w:szCs w:val="24"/>
        </w:rPr>
        <w:t xml:space="preserve">ignored kabbalism in his great rabbinic code </w:t>
      </w:r>
      <w:proofErr w:type="spellStart"/>
      <w:r w:rsidR="005B27F8" w:rsidRPr="005B27F8">
        <w:rPr>
          <w:rFonts w:asciiTheme="majorBidi" w:hAnsiTheme="majorBidi" w:cstheme="majorBidi"/>
          <w:i/>
          <w:iCs/>
          <w:sz w:val="24"/>
          <w:szCs w:val="24"/>
        </w:rPr>
        <w:t>Shulḥan</w:t>
      </w:r>
      <w:proofErr w:type="spellEnd"/>
      <w:r w:rsidR="005B27F8" w:rsidRPr="005B27F8">
        <w:rPr>
          <w:rFonts w:asciiTheme="majorBidi" w:hAnsiTheme="majorBidi" w:cstheme="majorBidi"/>
          <w:i/>
          <w:iCs/>
          <w:sz w:val="24"/>
          <w:szCs w:val="24"/>
        </w:rPr>
        <w:t xml:space="preserve"> </w:t>
      </w:r>
      <w:proofErr w:type="spellStart"/>
      <w:r w:rsidR="005B27F8" w:rsidRPr="005B27F8">
        <w:rPr>
          <w:rFonts w:asciiTheme="majorBidi" w:hAnsiTheme="majorBidi" w:cstheme="majorBidi"/>
          <w:i/>
          <w:iCs/>
          <w:sz w:val="24"/>
          <w:szCs w:val="24"/>
        </w:rPr>
        <w:t>Arukh</w:t>
      </w:r>
      <w:proofErr w:type="spellEnd"/>
      <w:r w:rsidR="005B27F8">
        <w:rPr>
          <w:rFonts w:asciiTheme="majorBidi" w:hAnsiTheme="majorBidi" w:cstheme="majorBidi"/>
          <w:sz w:val="24"/>
          <w:szCs w:val="24"/>
        </w:rPr>
        <w:t>, yet there is little doubt as to the secret eschatological motives of its composition.”</w:t>
      </w:r>
      <w:r w:rsidR="00C84A34">
        <w:rPr>
          <w:rStyle w:val="FootnoteReference"/>
          <w:rFonts w:asciiTheme="majorBidi" w:hAnsiTheme="majorBidi" w:cstheme="majorBidi"/>
          <w:sz w:val="24"/>
          <w:szCs w:val="24"/>
        </w:rPr>
        <w:footnoteReference w:id="38"/>
      </w:r>
      <w:r w:rsidRPr="00C22CED">
        <w:rPr>
          <w:rFonts w:asciiTheme="majorBidi" w:hAnsiTheme="majorBidi" w:cstheme="majorBidi"/>
          <w:sz w:val="24"/>
          <w:szCs w:val="24"/>
        </w:rPr>
        <w:t xml:space="preserve"> </w:t>
      </w:r>
      <w:r w:rsidR="005B27F8">
        <w:rPr>
          <w:rFonts w:asciiTheme="majorBidi" w:hAnsiTheme="majorBidi" w:cstheme="majorBidi"/>
          <w:sz w:val="24"/>
          <w:szCs w:val="24"/>
        </w:rPr>
        <w:t>This statement is</w:t>
      </w:r>
      <w:r w:rsidRPr="00C22CED">
        <w:rPr>
          <w:rFonts w:asciiTheme="majorBidi" w:hAnsiTheme="majorBidi" w:cstheme="majorBidi"/>
          <w:sz w:val="24"/>
          <w:szCs w:val="24"/>
        </w:rPr>
        <w:t xml:space="preserve"> vague and unexplained. What does it mean to say that he </w:t>
      </w:r>
      <w:r w:rsidR="005B27F8">
        <w:rPr>
          <w:rFonts w:asciiTheme="majorBidi" w:hAnsiTheme="majorBidi" w:cstheme="majorBidi"/>
          <w:sz w:val="24"/>
          <w:szCs w:val="24"/>
        </w:rPr>
        <w:t>“</w:t>
      </w:r>
      <w:r w:rsidR="005B27F8" w:rsidRPr="00C22CED">
        <w:rPr>
          <w:rFonts w:asciiTheme="majorBidi" w:hAnsiTheme="majorBidi" w:cstheme="majorBidi"/>
          <w:sz w:val="24"/>
          <w:szCs w:val="24"/>
        </w:rPr>
        <w:t xml:space="preserve">deliberately </w:t>
      </w:r>
      <w:r w:rsidR="005B27F8" w:rsidRPr="005B27F8">
        <w:rPr>
          <w:rFonts w:asciiTheme="majorBidi" w:hAnsiTheme="majorBidi" w:cstheme="majorBidi"/>
          <w:sz w:val="24"/>
          <w:szCs w:val="24"/>
        </w:rPr>
        <w:t>ignored kabbalism</w:t>
      </w:r>
      <w:r w:rsidR="005B27F8">
        <w:rPr>
          <w:rFonts w:asciiTheme="majorBidi" w:hAnsiTheme="majorBidi" w:cstheme="majorBidi"/>
          <w:sz w:val="24"/>
          <w:szCs w:val="24"/>
        </w:rPr>
        <w:t>”</w:t>
      </w:r>
      <w:r w:rsidRPr="00C22CED">
        <w:rPr>
          <w:rFonts w:asciiTheme="majorBidi" w:hAnsiTheme="majorBidi" w:cstheme="majorBidi"/>
          <w:sz w:val="24"/>
          <w:szCs w:val="24"/>
        </w:rPr>
        <w:t xml:space="preserve">? He did not distance himself from Kabbalistic influences in matters of </w:t>
      </w:r>
      <w:r w:rsidRPr="00C22CED">
        <w:rPr>
          <w:rFonts w:asciiTheme="majorBidi" w:hAnsiTheme="majorBidi" w:cstheme="majorBidi"/>
          <w:i/>
          <w:iCs/>
          <w:sz w:val="24"/>
          <w:szCs w:val="24"/>
        </w:rPr>
        <w:t>halakha</w:t>
      </w:r>
      <w:r w:rsidRPr="00C22CED">
        <w:rPr>
          <w:rFonts w:asciiTheme="majorBidi" w:hAnsiTheme="majorBidi" w:cstheme="majorBidi"/>
          <w:sz w:val="24"/>
          <w:szCs w:val="24"/>
        </w:rPr>
        <w:t>; these influences had already been accepted and integrated into halakhic literature, losing their distinctiveness as markers of Kabbalists. The extent to which Kabbalistic works have permeated halakhic literature is primarily a question of the evolution of rabbinic literature. As a leading halakhic authority, R. Karo engaged with these influences, much like other great halakhic authorities who followed him.</w:t>
      </w:r>
    </w:p>
    <w:p w14:paraId="13B44F62" w14:textId="77777777" w:rsidR="00847E32" w:rsidRDefault="008D47A0" w:rsidP="009F400D">
      <w:pPr>
        <w:spacing w:line="276" w:lineRule="auto"/>
        <w:rPr>
          <w:rFonts w:asciiTheme="majorBidi" w:hAnsiTheme="majorBidi" w:cstheme="majorBidi"/>
          <w:sz w:val="24"/>
          <w:szCs w:val="24"/>
        </w:rPr>
      </w:pPr>
      <w:r w:rsidRPr="008D47A0">
        <w:rPr>
          <w:rFonts w:asciiTheme="majorBidi" w:hAnsiTheme="majorBidi" w:cstheme="majorBidi"/>
          <w:sz w:val="24"/>
          <w:szCs w:val="24"/>
        </w:rPr>
        <w:t xml:space="preserve">Regarding the </w:t>
      </w:r>
      <w:r w:rsidR="009F400D">
        <w:rPr>
          <w:rFonts w:asciiTheme="majorBidi" w:hAnsiTheme="majorBidi" w:cstheme="majorBidi"/>
          <w:sz w:val="24"/>
          <w:szCs w:val="24"/>
        </w:rPr>
        <w:t>“</w:t>
      </w:r>
      <w:r w:rsidR="009F400D" w:rsidRPr="009F400D">
        <w:rPr>
          <w:rFonts w:asciiTheme="majorBidi" w:hAnsiTheme="majorBidi" w:cstheme="majorBidi"/>
          <w:sz w:val="24"/>
          <w:szCs w:val="24"/>
        </w:rPr>
        <w:t>the secret eschatological motives of its composition</w:t>
      </w:r>
      <w:r w:rsidRPr="008D47A0">
        <w:rPr>
          <w:rFonts w:asciiTheme="majorBidi" w:hAnsiTheme="majorBidi" w:cstheme="majorBidi"/>
          <w:sz w:val="24"/>
          <w:szCs w:val="24"/>
        </w:rPr>
        <w:t>,</w:t>
      </w:r>
      <w:r w:rsidR="009F400D">
        <w:rPr>
          <w:rFonts w:asciiTheme="majorBidi" w:hAnsiTheme="majorBidi" w:cstheme="majorBidi"/>
          <w:sz w:val="24"/>
          <w:szCs w:val="24"/>
        </w:rPr>
        <w:t>”</w:t>
      </w:r>
      <w:r w:rsidRPr="008D47A0">
        <w:rPr>
          <w:rFonts w:asciiTheme="majorBidi" w:hAnsiTheme="majorBidi" w:cstheme="majorBidi"/>
          <w:sz w:val="24"/>
          <w:szCs w:val="24"/>
        </w:rPr>
        <w:t xml:space="preserve"> the nature of these </w:t>
      </w:r>
      <w:r w:rsidR="009F400D">
        <w:rPr>
          <w:rFonts w:asciiTheme="majorBidi" w:hAnsiTheme="majorBidi" w:cstheme="majorBidi"/>
          <w:sz w:val="24"/>
          <w:szCs w:val="24"/>
        </w:rPr>
        <w:t>motives</w:t>
      </w:r>
      <w:r w:rsidRPr="008D47A0">
        <w:rPr>
          <w:rFonts w:asciiTheme="majorBidi" w:hAnsiTheme="majorBidi" w:cstheme="majorBidi"/>
          <w:sz w:val="24"/>
          <w:szCs w:val="24"/>
        </w:rPr>
        <w:t xml:space="preserve"> is entirely unclear. To the extent that various scholars address this issue, it appears that they are all making conjectures, </w:t>
      </w:r>
      <w:r w:rsidR="009F400D" w:rsidRPr="009F400D">
        <w:rPr>
          <w:rFonts w:asciiTheme="majorBidi" w:hAnsiTheme="majorBidi" w:cstheme="majorBidi"/>
          <w:sz w:val="24"/>
          <w:szCs w:val="24"/>
        </w:rPr>
        <w:t>leaving the question open to speculation. Transitioning to a related matter,</w:t>
      </w:r>
      <w:r w:rsidRPr="008D47A0">
        <w:rPr>
          <w:rFonts w:asciiTheme="majorBidi" w:hAnsiTheme="majorBidi" w:cstheme="majorBidi"/>
          <w:sz w:val="24"/>
          <w:szCs w:val="24"/>
        </w:rPr>
        <w:t xml:space="preserve"> I would like to note that R. Karo</w:t>
      </w:r>
      <w:r w:rsidR="009F400D">
        <w:rPr>
          <w:rFonts w:asciiTheme="majorBidi" w:hAnsiTheme="majorBidi" w:cstheme="majorBidi"/>
          <w:sz w:val="24"/>
          <w:szCs w:val="24"/>
        </w:rPr>
        <w:t>’</w:t>
      </w:r>
      <w:r w:rsidRPr="008D47A0">
        <w:rPr>
          <w:rFonts w:asciiTheme="majorBidi" w:hAnsiTheme="majorBidi" w:cstheme="majorBidi"/>
          <w:sz w:val="24"/>
          <w:szCs w:val="24"/>
        </w:rPr>
        <w:t xml:space="preserve">s introduction to the </w:t>
      </w:r>
      <w:proofErr w:type="spellStart"/>
      <w:r w:rsidRPr="008D47A0">
        <w:rPr>
          <w:rFonts w:asciiTheme="majorBidi" w:hAnsiTheme="majorBidi" w:cstheme="majorBidi"/>
          <w:i/>
          <w:iCs/>
          <w:sz w:val="24"/>
          <w:szCs w:val="24"/>
        </w:rPr>
        <w:t>Shul</w:t>
      </w:r>
      <w:r w:rsidR="009F400D">
        <w:rPr>
          <w:rFonts w:asciiTheme="majorBidi" w:hAnsiTheme="majorBidi" w:cstheme="majorBidi"/>
          <w:i/>
          <w:iCs/>
          <w:sz w:val="24"/>
          <w:szCs w:val="24"/>
        </w:rPr>
        <w:t>ḥ</w:t>
      </w:r>
      <w:r w:rsidRPr="008D47A0">
        <w:rPr>
          <w:rFonts w:asciiTheme="majorBidi" w:hAnsiTheme="majorBidi" w:cstheme="majorBidi"/>
          <w:i/>
          <w:iCs/>
          <w:sz w:val="24"/>
          <w:szCs w:val="24"/>
        </w:rPr>
        <w:t>an</w:t>
      </w:r>
      <w:proofErr w:type="spellEnd"/>
      <w:r w:rsidRPr="008D47A0">
        <w:rPr>
          <w:rFonts w:asciiTheme="majorBidi" w:hAnsiTheme="majorBidi" w:cstheme="majorBidi"/>
          <w:i/>
          <w:iCs/>
          <w:sz w:val="24"/>
          <w:szCs w:val="24"/>
        </w:rPr>
        <w:t xml:space="preserve"> </w:t>
      </w:r>
      <w:proofErr w:type="spellStart"/>
      <w:r w:rsidRPr="008D47A0">
        <w:rPr>
          <w:rFonts w:asciiTheme="majorBidi" w:hAnsiTheme="majorBidi" w:cstheme="majorBidi"/>
          <w:i/>
          <w:iCs/>
          <w:sz w:val="24"/>
          <w:szCs w:val="24"/>
        </w:rPr>
        <w:t>Aru</w:t>
      </w:r>
      <w:r w:rsidR="009F400D">
        <w:rPr>
          <w:rFonts w:asciiTheme="majorBidi" w:hAnsiTheme="majorBidi" w:cstheme="majorBidi"/>
          <w:i/>
          <w:iCs/>
          <w:sz w:val="24"/>
          <w:szCs w:val="24"/>
        </w:rPr>
        <w:t>k</w:t>
      </w:r>
      <w:r w:rsidRPr="008D47A0">
        <w:rPr>
          <w:rFonts w:asciiTheme="majorBidi" w:hAnsiTheme="majorBidi" w:cstheme="majorBidi"/>
          <w:i/>
          <w:iCs/>
          <w:sz w:val="24"/>
          <w:szCs w:val="24"/>
        </w:rPr>
        <w:t>h</w:t>
      </w:r>
      <w:proofErr w:type="spellEnd"/>
      <w:r w:rsidRPr="008D47A0">
        <w:rPr>
          <w:rFonts w:asciiTheme="majorBidi" w:hAnsiTheme="majorBidi" w:cstheme="majorBidi"/>
          <w:sz w:val="24"/>
          <w:szCs w:val="24"/>
        </w:rPr>
        <w:t xml:space="preserve"> is not significantly different from R. Jacob ben Asher</w:t>
      </w:r>
      <w:r w:rsidR="009F400D">
        <w:rPr>
          <w:rFonts w:asciiTheme="majorBidi" w:hAnsiTheme="majorBidi" w:cstheme="majorBidi"/>
          <w:sz w:val="24"/>
          <w:szCs w:val="24"/>
        </w:rPr>
        <w:t>’</w:t>
      </w:r>
      <w:r w:rsidRPr="008D47A0">
        <w:rPr>
          <w:rFonts w:asciiTheme="majorBidi" w:hAnsiTheme="majorBidi" w:cstheme="majorBidi"/>
          <w:sz w:val="24"/>
          <w:szCs w:val="24"/>
        </w:rPr>
        <w:t xml:space="preserve">s introduction to his work, the </w:t>
      </w:r>
      <w:r w:rsidRPr="008D47A0">
        <w:rPr>
          <w:rFonts w:asciiTheme="majorBidi" w:hAnsiTheme="majorBidi" w:cstheme="majorBidi"/>
          <w:i/>
          <w:iCs/>
          <w:sz w:val="24"/>
          <w:szCs w:val="24"/>
        </w:rPr>
        <w:t>Tur</w:t>
      </w:r>
      <w:r w:rsidRPr="008D47A0">
        <w:rPr>
          <w:rFonts w:asciiTheme="majorBidi" w:hAnsiTheme="majorBidi" w:cstheme="majorBidi"/>
          <w:sz w:val="24"/>
          <w:szCs w:val="24"/>
        </w:rPr>
        <w:t xml:space="preserve">. In the introduction to the </w:t>
      </w:r>
      <w:r w:rsidRPr="008D47A0">
        <w:rPr>
          <w:rFonts w:asciiTheme="majorBidi" w:hAnsiTheme="majorBidi" w:cstheme="majorBidi"/>
          <w:i/>
          <w:iCs/>
          <w:sz w:val="24"/>
          <w:szCs w:val="24"/>
        </w:rPr>
        <w:t>Tur</w:t>
      </w:r>
      <w:r w:rsidRPr="008D47A0">
        <w:rPr>
          <w:rFonts w:asciiTheme="majorBidi" w:hAnsiTheme="majorBidi" w:cstheme="majorBidi"/>
          <w:sz w:val="24"/>
          <w:szCs w:val="24"/>
        </w:rPr>
        <w:t xml:space="preserve">, </w:t>
      </w:r>
      <w:r w:rsidR="009F400D">
        <w:rPr>
          <w:rFonts w:asciiTheme="majorBidi" w:hAnsiTheme="majorBidi" w:cstheme="majorBidi"/>
          <w:sz w:val="24"/>
          <w:szCs w:val="24"/>
        </w:rPr>
        <w:t>he writes</w:t>
      </w:r>
      <w:r w:rsidRPr="008D47A0">
        <w:rPr>
          <w:rFonts w:asciiTheme="majorBidi" w:hAnsiTheme="majorBidi" w:cstheme="majorBidi"/>
          <w:sz w:val="24"/>
          <w:szCs w:val="24"/>
        </w:rPr>
        <w:t xml:space="preserve">: </w:t>
      </w:r>
    </w:p>
    <w:p w14:paraId="7D5CCD81" w14:textId="431EE7ED" w:rsidR="00391E5C" w:rsidRDefault="008D47A0" w:rsidP="00847E32">
      <w:pPr>
        <w:spacing w:line="276" w:lineRule="auto"/>
        <w:ind w:left="720"/>
        <w:rPr>
          <w:rFonts w:asciiTheme="majorBidi" w:hAnsiTheme="majorBidi" w:cstheme="majorBidi"/>
          <w:sz w:val="24"/>
          <w:szCs w:val="24"/>
        </w:rPr>
      </w:pPr>
      <w:r w:rsidRPr="008D47A0">
        <w:rPr>
          <w:rFonts w:asciiTheme="majorBidi" w:hAnsiTheme="majorBidi" w:cstheme="majorBidi"/>
          <w:sz w:val="24"/>
          <w:szCs w:val="24"/>
        </w:rPr>
        <w:t>And since our days have been prolonged in exile, our strength has weakened, our hearts have grown desolate, our hands have slackened, our eyes have dimmed, our ears have become heavy, our tongues have been stilled, our speech has been taken away, the springs of wisdom have been sealed, our reasoning has become confused, and disputes have increased, there is no longer a single definitive law that does not have divergent opinions.</w:t>
      </w:r>
    </w:p>
    <w:p w14:paraId="30FF75E6" w14:textId="3D6D5BEF" w:rsidR="00847E32" w:rsidRDefault="00847E32" w:rsidP="00847E32">
      <w:pPr>
        <w:spacing w:line="276" w:lineRule="auto"/>
        <w:rPr>
          <w:rFonts w:asciiTheme="majorBidi" w:hAnsiTheme="majorBidi" w:cstheme="majorBidi"/>
          <w:sz w:val="24"/>
          <w:szCs w:val="24"/>
        </w:rPr>
      </w:pPr>
      <w:r w:rsidRPr="00847E32">
        <w:rPr>
          <w:rFonts w:asciiTheme="majorBidi" w:hAnsiTheme="majorBidi" w:cstheme="majorBidi"/>
          <w:sz w:val="24"/>
          <w:szCs w:val="24"/>
        </w:rPr>
        <w:t xml:space="preserve">It seems that the prevailing literary tendency is asserting its dominance. In the introduction to </w:t>
      </w:r>
      <w:r w:rsidRPr="00847E32">
        <w:rPr>
          <w:rFonts w:asciiTheme="majorBidi" w:hAnsiTheme="majorBidi" w:cstheme="majorBidi"/>
          <w:i/>
          <w:iCs/>
          <w:sz w:val="24"/>
          <w:szCs w:val="24"/>
        </w:rPr>
        <w:t>Beit Yosef,</w:t>
      </w:r>
      <w:r w:rsidRPr="00847E32">
        <w:rPr>
          <w:rFonts w:asciiTheme="majorBidi" w:hAnsiTheme="majorBidi" w:cstheme="majorBidi"/>
          <w:sz w:val="24"/>
          <w:szCs w:val="24"/>
        </w:rPr>
        <w:t xml:space="preserve"> R. Joseph Karo writes: </w:t>
      </w:r>
    </w:p>
    <w:p w14:paraId="37A16394" w14:textId="24F9EF94" w:rsidR="00391E5C" w:rsidRDefault="00847E32" w:rsidP="00847E32">
      <w:pPr>
        <w:spacing w:line="276" w:lineRule="auto"/>
        <w:ind w:left="720"/>
        <w:rPr>
          <w:rFonts w:asciiTheme="majorBidi" w:hAnsiTheme="majorBidi" w:cstheme="majorBidi"/>
          <w:sz w:val="24"/>
          <w:szCs w:val="24"/>
        </w:rPr>
      </w:pPr>
      <w:r w:rsidRPr="00847E32">
        <w:rPr>
          <w:rFonts w:asciiTheme="majorBidi" w:hAnsiTheme="majorBidi" w:cstheme="majorBidi"/>
          <w:sz w:val="24"/>
          <w:szCs w:val="24"/>
        </w:rPr>
        <w:t xml:space="preserve">As the days have lengthened, we have been emptied from vessel to vessel, and we have gone into dispersion. Many calamities, severe and successive, one after the other, have befallen us until, due to our sins, the verse </w:t>
      </w:r>
      <w:r>
        <w:rPr>
          <w:rFonts w:asciiTheme="majorBidi" w:hAnsiTheme="majorBidi" w:cstheme="majorBidi"/>
          <w:sz w:val="24"/>
          <w:szCs w:val="24"/>
        </w:rPr>
        <w:t>“</w:t>
      </w:r>
      <w:r w:rsidRPr="00847E32">
        <w:rPr>
          <w:rFonts w:asciiTheme="majorBidi" w:hAnsiTheme="majorBidi" w:cstheme="majorBidi"/>
          <w:sz w:val="24"/>
          <w:szCs w:val="24"/>
        </w:rPr>
        <w:t>the wisdom of its wise will perish</w:t>
      </w:r>
      <w:r>
        <w:rPr>
          <w:rFonts w:asciiTheme="majorBidi" w:hAnsiTheme="majorBidi" w:cstheme="majorBidi"/>
          <w:sz w:val="24"/>
          <w:szCs w:val="24"/>
        </w:rPr>
        <w:t>”</w:t>
      </w:r>
      <w:r w:rsidRPr="00847E32">
        <w:rPr>
          <w:rFonts w:asciiTheme="majorBidi" w:hAnsiTheme="majorBidi" w:cstheme="majorBidi"/>
          <w:sz w:val="24"/>
          <w:szCs w:val="24"/>
        </w:rPr>
        <w:t xml:space="preserve"> has been fulfilled in us. The strength of the Torah and its learners has weakened because the Torah has not become like two </w:t>
      </w:r>
      <w:proofErr w:type="spellStart"/>
      <w:r w:rsidRPr="00847E32">
        <w:rPr>
          <w:rFonts w:asciiTheme="majorBidi" w:hAnsiTheme="majorBidi" w:cstheme="majorBidi"/>
          <w:i/>
          <w:iCs/>
          <w:sz w:val="24"/>
          <w:szCs w:val="24"/>
        </w:rPr>
        <w:t>Torot</w:t>
      </w:r>
      <w:proofErr w:type="spellEnd"/>
      <w:r w:rsidRPr="00847E32">
        <w:rPr>
          <w:rFonts w:asciiTheme="majorBidi" w:hAnsiTheme="majorBidi" w:cstheme="majorBidi"/>
          <w:sz w:val="24"/>
          <w:szCs w:val="24"/>
        </w:rPr>
        <w:t xml:space="preserve"> but rather like countless </w:t>
      </w:r>
      <w:proofErr w:type="spellStart"/>
      <w:r w:rsidRPr="00847E32">
        <w:rPr>
          <w:rFonts w:asciiTheme="majorBidi" w:hAnsiTheme="majorBidi" w:cstheme="majorBidi"/>
          <w:i/>
          <w:iCs/>
          <w:sz w:val="24"/>
          <w:szCs w:val="24"/>
        </w:rPr>
        <w:t>Torot</w:t>
      </w:r>
      <w:proofErr w:type="spellEnd"/>
      <w:r w:rsidRPr="00847E32">
        <w:rPr>
          <w:rFonts w:asciiTheme="majorBidi" w:hAnsiTheme="majorBidi" w:cstheme="majorBidi"/>
          <w:sz w:val="24"/>
          <w:szCs w:val="24"/>
        </w:rPr>
        <w:t xml:space="preserve">, due to the multitude of books that exist explaining its laws and </w:t>
      </w:r>
      <w:r>
        <w:rPr>
          <w:rFonts w:asciiTheme="majorBidi" w:hAnsiTheme="majorBidi" w:cstheme="majorBidi"/>
          <w:sz w:val="24"/>
          <w:szCs w:val="24"/>
        </w:rPr>
        <w:t>ruling</w:t>
      </w:r>
      <w:r w:rsidRPr="00847E32">
        <w:rPr>
          <w:rFonts w:asciiTheme="majorBidi" w:hAnsiTheme="majorBidi" w:cstheme="majorBidi"/>
          <w:sz w:val="24"/>
          <w:szCs w:val="24"/>
        </w:rPr>
        <w:t>s.</w:t>
      </w:r>
    </w:p>
    <w:p w14:paraId="066C4554" w14:textId="00736844" w:rsidR="00847E32" w:rsidRDefault="00847E32" w:rsidP="00847E32">
      <w:pPr>
        <w:spacing w:line="276" w:lineRule="auto"/>
        <w:rPr>
          <w:rFonts w:asciiTheme="majorBidi" w:hAnsiTheme="majorBidi" w:cstheme="majorBidi"/>
          <w:sz w:val="24"/>
          <w:szCs w:val="24"/>
        </w:rPr>
      </w:pPr>
      <w:r w:rsidRPr="00847E32">
        <w:rPr>
          <w:rFonts w:asciiTheme="majorBidi" w:hAnsiTheme="majorBidi" w:cstheme="majorBidi"/>
          <w:sz w:val="24"/>
          <w:szCs w:val="24"/>
        </w:rPr>
        <w:t>Here it appears that R. Karo shifts from a historical explanation</w:t>
      </w:r>
      <w:r>
        <w:rPr>
          <w:rFonts w:asciiTheme="majorBidi" w:hAnsiTheme="majorBidi" w:cstheme="majorBidi"/>
          <w:sz w:val="24"/>
          <w:szCs w:val="24"/>
        </w:rPr>
        <w:t xml:space="preserve"> (</w:t>
      </w:r>
      <w:r w:rsidRPr="00847E32">
        <w:rPr>
          <w:rFonts w:asciiTheme="majorBidi" w:hAnsiTheme="majorBidi" w:cstheme="majorBidi"/>
          <w:sz w:val="24"/>
          <w:szCs w:val="24"/>
        </w:rPr>
        <w:t xml:space="preserve">“the wisdom of its wise will perish” is a prominent aspect in Maimonides' introduction to the </w:t>
      </w:r>
      <w:proofErr w:type="spellStart"/>
      <w:r w:rsidRPr="00847E32">
        <w:rPr>
          <w:rFonts w:asciiTheme="majorBidi" w:hAnsiTheme="majorBidi" w:cstheme="majorBidi"/>
          <w:i/>
          <w:iCs/>
          <w:sz w:val="24"/>
          <w:szCs w:val="24"/>
        </w:rPr>
        <w:t>Mishneh</w:t>
      </w:r>
      <w:proofErr w:type="spellEnd"/>
      <w:r w:rsidRPr="00847E32">
        <w:rPr>
          <w:rFonts w:asciiTheme="majorBidi" w:hAnsiTheme="majorBidi" w:cstheme="majorBidi"/>
          <w:i/>
          <w:iCs/>
          <w:sz w:val="24"/>
          <w:szCs w:val="24"/>
        </w:rPr>
        <w:t xml:space="preserve"> Torah</w:t>
      </w:r>
      <w:r w:rsidRPr="00847E32">
        <w:rPr>
          <w:rFonts w:asciiTheme="majorBidi" w:hAnsiTheme="majorBidi" w:cstheme="majorBidi"/>
          <w:sz w:val="24"/>
          <w:szCs w:val="24"/>
        </w:rPr>
        <w:t xml:space="preserve"> and in other contexts, where Maimonides felt the impact of his harsh temporal circumstances, the grim reality </w:t>
      </w:r>
      <w:r w:rsidRPr="00847E32">
        <w:rPr>
          <w:rFonts w:asciiTheme="majorBidi" w:hAnsiTheme="majorBidi" w:cstheme="majorBidi"/>
          <w:sz w:val="24"/>
          <w:szCs w:val="24"/>
        </w:rPr>
        <w:lastRenderedPageBreak/>
        <w:t>of decline and deterioration) to a literary-immanent explanation.</w:t>
      </w:r>
      <w:r>
        <w:rPr>
          <w:rStyle w:val="FootnoteReference"/>
          <w:rFonts w:asciiTheme="majorBidi" w:hAnsiTheme="majorBidi" w:cstheme="majorBidi"/>
          <w:sz w:val="24"/>
          <w:szCs w:val="24"/>
        </w:rPr>
        <w:footnoteReference w:id="39"/>
      </w:r>
      <w:r w:rsidRPr="00847E32">
        <w:rPr>
          <w:rFonts w:asciiTheme="majorBidi" w:hAnsiTheme="majorBidi" w:cstheme="majorBidi"/>
          <w:sz w:val="24"/>
          <w:szCs w:val="24"/>
        </w:rPr>
        <w:t xml:space="preserve"> R</w:t>
      </w:r>
      <w:r>
        <w:rPr>
          <w:rFonts w:asciiTheme="majorBidi" w:hAnsiTheme="majorBidi" w:cstheme="majorBidi"/>
          <w:sz w:val="24"/>
          <w:szCs w:val="24"/>
        </w:rPr>
        <w:t>.</w:t>
      </w:r>
      <w:r w:rsidRPr="00847E32">
        <w:rPr>
          <w:rFonts w:asciiTheme="majorBidi" w:hAnsiTheme="majorBidi" w:cstheme="majorBidi"/>
          <w:sz w:val="24"/>
          <w:szCs w:val="24"/>
        </w:rPr>
        <w:t xml:space="preserve"> David Halevi, author of the </w:t>
      </w:r>
      <w:r w:rsidRPr="00847E32">
        <w:rPr>
          <w:rFonts w:asciiTheme="majorBidi" w:hAnsiTheme="majorBidi" w:cstheme="majorBidi"/>
          <w:i/>
          <w:iCs/>
          <w:sz w:val="24"/>
          <w:szCs w:val="24"/>
        </w:rPr>
        <w:t>Taz</w:t>
      </w:r>
      <w:r w:rsidRPr="00847E32">
        <w:rPr>
          <w:rFonts w:asciiTheme="majorBidi" w:hAnsiTheme="majorBidi" w:cstheme="majorBidi"/>
          <w:sz w:val="24"/>
          <w:szCs w:val="24"/>
        </w:rPr>
        <w:t xml:space="preserve">, also perceived </w:t>
      </w:r>
      <w:r w:rsidR="009F4175">
        <w:rPr>
          <w:rFonts w:asciiTheme="majorBidi" w:hAnsiTheme="majorBidi" w:cstheme="majorBidi"/>
          <w:sz w:val="24"/>
          <w:szCs w:val="24"/>
        </w:rPr>
        <w:t>R. Karo’s</w:t>
      </w:r>
      <w:r w:rsidRPr="00847E32">
        <w:rPr>
          <w:rFonts w:asciiTheme="majorBidi" w:hAnsiTheme="majorBidi" w:cstheme="majorBidi"/>
          <w:sz w:val="24"/>
          <w:szCs w:val="24"/>
        </w:rPr>
        <w:t xml:space="preserve"> statements in a literary rather than historical sense in his introduction to </w:t>
      </w:r>
      <w:proofErr w:type="spellStart"/>
      <w:r w:rsidRPr="00847E32">
        <w:rPr>
          <w:rFonts w:asciiTheme="majorBidi" w:hAnsiTheme="majorBidi" w:cstheme="majorBidi"/>
          <w:i/>
          <w:iCs/>
          <w:sz w:val="24"/>
          <w:szCs w:val="24"/>
        </w:rPr>
        <w:t>Yoreh</w:t>
      </w:r>
      <w:proofErr w:type="spellEnd"/>
      <w:r w:rsidRPr="00847E32">
        <w:rPr>
          <w:rFonts w:asciiTheme="majorBidi" w:hAnsiTheme="majorBidi" w:cstheme="majorBidi"/>
          <w:i/>
          <w:iCs/>
          <w:sz w:val="24"/>
          <w:szCs w:val="24"/>
        </w:rPr>
        <w:t xml:space="preserve"> </w:t>
      </w:r>
      <w:proofErr w:type="spellStart"/>
      <w:r w:rsidRPr="00847E32">
        <w:rPr>
          <w:rFonts w:asciiTheme="majorBidi" w:hAnsiTheme="majorBidi" w:cstheme="majorBidi"/>
          <w:i/>
          <w:iCs/>
          <w:sz w:val="24"/>
          <w:szCs w:val="24"/>
        </w:rPr>
        <w:t>De'ah</w:t>
      </w:r>
      <w:proofErr w:type="spellEnd"/>
      <w:r w:rsidRPr="00847E32">
        <w:rPr>
          <w:rFonts w:asciiTheme="majorBidi" w:hAnsiTheme="majorBidi" w:cstheme="majorBidi"/>
          <w:sz w:val="24"/>
          <w:szCs w:val="24"/>
        </w:rPr>
        <w:t>:</w:t>
      </w:r>
    </w:p>
    <w:p w14:paraId="16FA11B6" w14:textId="6AD38709" w:rsidR="005077BC" w:rsidRDefault="005077BC" w:rsidP="005077BC">
      <w:pPr>
        <w:spacing w:line="276" w:lineRule="auto"/>
        <w:ind w:left="720"/>
        <w:rPr>
          <w:rFonts w:asciiTheme="majorBidi" w:hAnsiTheme="majorBidi" w:cstheme="majorBidi"/>
          <w:sz w:val="24"/>
          <w:szCs w:val="24"/>
        </w:rPr>
      </w:pPr>
      <w:r w:rsidRPr="005077BC">
        <w:rPr>
          <w:rFonts w:asciiTheme="majorBidi" w:hAnsiTheme="majorBidi" w:cstheme="majorBidi"/>
          <w:sz w:val="24"/>
          <w:szCs w:val="24"/>
        </w:rPr>
        <w:t xml:space="preserve">After seeing the introduction to </w:t>
      </w:r>
      <w:r w:rsidRPr="005077BC">
        <w:rPr>
          <w:rFonts w:asciiTheme="majorBidi" w:hAnsiTheme="majorBidi" w:cstheme="majorBidi"/>
          <w:i/>
          <w:iCs/>
          <w:sz w:val="24"/>
          <w:szCs w:val="24"/>
        </w:rPr>
        <w:t>Beit Yosef</w:t>
      </w:r>
      <w:r w:rsidRPr="005077BC">
        <w:rPr>
          <w:rFonts w:asciiTheme="majorBidi" w:hAnsiTheme="majorBidi" w:cstheme="majorBidi"/>
          <w:sz w:val="24"/>
          <w:szCs w:val="24"/>
        </w:rPr>
        <w:t xml:space="preserve">, where </w:t>
      </w:r>
      <w:r>
        <w:rPr>
          <w:rFonts w:asciiTheme="majorBidi" w:hAnsiTheme="majorBidi" w:cstheme="majorBidi"/>
          <w:sz w:val="24"/>
          <w:szCs w:val="24"/>
        </w:rPr>
        <w:t>he expresses concern</w:t>
      </w:r>
      <w:r w:rsidRPr="005077BC">
        <w:rPr>
          <w:rFonts w:asciiTheme="majorBidi" w:hAnsiTheme="majorBidi" w:cstheme="majorBidi"/>
          <w:sz w:val="24"/>
          <w:szCs w:val="24"/>
        </w:rPr>
        <w:t xml:space="preserve"> that the Torah has become like multiple </w:t>
      </w:r>
      <w:proofErr w:type="spellStart"/>
      <w:r w:rsidRPr="005077BC">
        <w:rPr>
          <w:rFonts w:asciiTheme="majorBidi" w:hAnsiTheme="majorBidi" w:cstheme="majorBidi"/>
          <w:i/>
          <w:iCs/>
          <w:sz w:val="24"/>
          <w:szCs w:val="24"/>
        </w:rPr>
        <w:t>Torot</w:t>
      </w:r>
      <w:proofErr w:type="spellEnd"/>
      <w:r w:rsidRPr="005077BC">
        <w:rPr>
          <w:rFonts w:asciiTheme="majorBidi" w:hAnsiTheme="majorBidi" w:cstheme="majorBidi"/>
          <w:sz w:val="24"/>
          <w:szCs w:val="24"/>
        </w:rPr>
        <w:t xml:space="preserve"> due to the differences of opinion among the legal authorities, he weighed and </w:t>
      </w:r>
      <w:r>
        <w:rPr>
          <w:rFonts w:asciiTheme="majorBidi" w:hAnsiTheme="majorBidi" w:cstheme="majorBidi"/>
          <w:sz w:val="24"/>
          <w:szCs w:val="24"/>
        </w:rPr>
        <w:t>explored</w:t>
      </w:r>
      <w:r w:rsidRPr="005077BC">
        <w:rPr>
          <w:rFonts w:asciiTheme="majorBidi" w:hAnsiTheme="majorBidi" w:cstheme="majorBidi"/>
          <w:sz w:val="24"/>
          <w:szCs w:val="24"/>
        </w:rPr>
        <w:t xml:space="preserve"> the matter correctly. In our generation, this fear has returned to its place because after him great leaders of Israel arose, one particularly distinguished among us, the great scholar R. Shlomo Luria, may his memory be blessed,</w:t>
      </w:r>
      <w:r>
        <w:rPr>
          <w:rStyle w:val="FootnoteReference"/>
          <w:rFonts w:asciiTheme="majorBidi" w:hAnsiTheme="majorBidi" w:cstheme="majorBidi"/>
          <w:sz w:val="24"/>
          <w:szCs w:val="24"/>
        </w:rPr>
        <w:footnoteReference w:id="40"/>
      </w:r>
      <w:r w:rsidRPr="005077BC">
        <w:rPr>
          <w:rFonts w:asciiTheme="majorBidi" w:hAnsiTheme="majorBidi" w:cstheme="majorBidi"/>
          <w:sz w:val="24"/>
          <w:szCs w:val="24"/>
        </w:rPr>
        <w:t xml:space="preserve"> and my father-in-law the great scholar R. Yoel, each of whom wrote works according to </w:t>
      </w:r>
      <w:r w:rsidR="009F4175">
        <w:rPr>
          <w:rFonts w:asciiTheme="majorBidi" w:hAnsiTheme="majorBidi" w:cstheme="majorBidi"/>
          <w:sz w:val="24"/>
          <w:szCs w:val="24"/>
        </w:rPr>
        <w:t>their</w:t>
      </w:r>
      <w:r w:rsidRPr="005077BC">
        <w:rPr>
          <w:rFonts w:asciiTheme="majorBidi" w:hAnsiTheme="majorBidi" w:cstheme="majorBidi"/>
          <w:sz w:val="24"/>
          <w:szCs w:val="24"/>
        </w:rPr>
        <w:t xml:space="preserve"> understanding. </w:t>
      </w:r>
    </w:p>
    <w:p w14:paraId="3FBCE44E" w14:textId="77777777" w:rsidR="005077BC" w:rsidRDefault="005077BC" w:rsidP="005077BC">
      <w:pPr>
        <w:spacing w:line="276" w:lineRule="auto"/>
        <w:rPr>
          <w:rFonts w:asciiTheme="majorBidi" w:hAnsiTheme="majorBidi" w:cstheme="majorBidi"/>
          <w:sz w:val="24"/>
          <w:szCs w:val="24"/>
        </w:rPr>
      </w:pPr>
      <w:r w:rsidRPr="005077BC">
        <w:rPr>
          <w:rFonts w:asciiTheme="majorBidi" w:hAnsiTheme="majorBidi" w:cstheme="majorBidi"/>
          <w:sz w:val="24"/>
          <w:szCs w:val="24"/>
        </w:rPr>
        <w:t xml:space="preserve">Therefore, the literary reality justifies his own endeavor as well. </w:t>
      </w:r>
    </w:p>
    <w:p w14:paraId="4E34A193" w14:textId="450EAF2D" w:rsidR="005077BC" w:rsidRDefault="005077BC" w:rsidP="005077BC">
      <w:pPr>
        <w:spacing w:line="276" w:lineRule="auto"/>
        <w:rPr>
          <w:rFonts w:asciiTheme="majorBidi" w:hAnsiTheme="majorBidi" w:cstheme="majorBidi"/>
          <w:sz w:val="24"/>
          <w:szCs w:val="24"/>
        </w:rPr>
      </w:pPr>
    </w:p>
    <w:p w14:paraId="78C7B5C4" w14:textId="04BB935A" w:rsidR="005077BC" w:rsidRDefault="005077BC" w:rsidP="005077BC">
      <w:pPr>
        <w:spacing w:line="276" w:lineRule="auto"/>
        <w:jc w:val="center"/>
        <w:rPr>
          <w:rFonts w:asciiTheme="majorBidi" w:hAnsiTheme="majorBidi" w:cstheme="majorBidi"/>
          <w:sz w:val="24"/>
          <w:szCs w:val="24"/>
        </w:rPr>
      </w:pPr>
      <w:r>
        <w:rPr>
          <w:rFonts w:asciiTheme="majorBidi" w:hAnsiTheme="majorBidi" w:cstheme="majorBidi"/>
          <w:sz w:val="24"/>
          <w:szCs w:val="24"/>
        </w:rPr>
        <w:t>10</w:t>
      </w:r>
    </w:p>
    <w:p w14:paraId="101AF4CC" w14:textId="77777777" w:rsidR="005077BC" w:rsidRDefault="005077BC" w:rsidP="005077BC">
      <w:pPr>
        <w:spacing w:line="276" w:lineRule="auto"/>
        <w:rPr>
          <w:rFonts w:asciiTheme="majorBidi" w:hAnsiTheme="majorBidi" w:cstheme="majorBidi"/>
          <w:sz w:val="24"/>
          <w:szCs w:val="24"/>
        </w:rPr>
      </w:pPr>
    </w:p>
    <w:p w14:paraId="1A5B3779" w14:textId="37BD9FE4" w:rsidR="000F0B61" w:rsidRDefault="000F0B61" w:rsidP="00CC6ABE">
      <w:pPr>
        <w:spacing w:line="276" w:lineRule="auto"/>
        <w:rPr>
          <w:rFonts w:asciiTheme="majorBidi" w:hAnsiTheme="majorBidi" w:cstheme="majorBidi"/>
          <w:sz w:val="24"/>
          <w:szCs w:val="24"/>
        </w:rPr>
      </w:pPr>
      <w:r w:rsidRPr="000F0B61">
        <w:rPr>
          <w:rFonts w:asciiTheme="majorBidi" w:hAnsiTheme="majorBidi" w:cstheme="majorBidi"/>
          <w:sz w:val="24"/>
          <w:szCs w:val="24"/>
        </w:rPr>
        <w:t>The conclusion from our discussion is that R. Joseph Karo frequently engaged with Maimonides’ writings, providing commentary on his novel ideas and deeply analyzing halakhic issues through the lens of Maimonides</w:t>
      </w:r>
      <w:r>
        <w:rPr>
          <w:rFonts w:asciiTheme="majorBidi" w:hAnsiTheme="majorBidi" w:cstheme="majorBidi"/>
          <w:sz w:val="24"/>
          <w:szCs w:val="24"/>
        </w:rPr>
        <w:t>’</w:t>
      </w:r>
      <w:r w:rsidRPr="000F0B61">
        <w:rPr>
          <w:rFonts w:asciiTheme="majorBidi" w:hAnsiTheme="majorBidi" w:cstheme="majorBidi"/>
          <w:sz w:val="24"/>
          <w:szCs w:val="24"/>
        </w:rPr>
        <w:t xml:space="preserve"> teachings. He carefully selected interpretative elements from the </w:t>
      </w:r>
      <w:proofErr w:type="spellStart"/>
      <w:r w:rsidRPr="000F0B61">
        <w:rPr>
          <w:rFonts w:asciiTheme="majorBidi" w:hAnsiTheme="majorBidi" w:cstheme="majorBidi"/>
          <w:i/>
          <w:iCs/>
          <w:sz w:val="24"/>
          <w:szCs w:val="24"/>
        </w:rPr>
        <w:t>Mishneh</w:t>
      </w:r>
      <w:proofErr w:type="spellEnd"/>
      <w:r w:rsidRPr="000F0B61">
        <w:rPr>
          <w:rFonts w:asciiTheme="majorBidi" w:hAnsiTheme="majorBidi" w:cstheme="majorBidi"/>
          <w:i/>
          <w:iCs/>
          <w:sz w:val="24"/>
          <w:szCs w:val="24"/>
        </w:rPr>
        <w:t xml:space="preserve"> Torah</w:t>
      </w:r>
      <w:r w:rsidRPr="000F0B61">
        <w:rPr>
          <w:rFonts w:asciiTheme="majorBidi" w:hAnsiTheme="majorBidi" w:cstheme="majorBidi"/>
          <w:sz w:val="24"/>
          <w:szCs w:val="24"/>
        </w:rPr>
        <w:t xml:space="preserve"> to incorporate into the </w:t>
      </w:r>
      <w:proofErr w:type="spellStart"/>
      <w:r w:rsidRPr="000F0B61">
        <w:rPr>
          <w:rFonts w:asciiTheme="majorBidi" w:hAnsiTheme="majorBidi" w:cstheme="majorBidi"/>
          <w:i/>
          <w:iCs/>
          <w:sz w:val="24"/>
          <w:szCs w:val="24"/>
        </w:rPr>
        <w:t>Shulḥan</w:t>
      </w:r>
      <w:proofErr w:type="spellEnd"/>
      <w:r w:rsidRPr="000F0B61">
        <w:rPr>
          <w:rFonts w:asciiTheme="majorBidi" w:hAnsiTheme="majorBidi" w:cstheme="majorBidi"/>
          <w:i/>
          <w:iCs/>
          <w:sz w:val="24"/>
          <w:szCs w:val="24"/>
        </w:rPr>
        <w:t xml:space="preserve"> </w:t>
      </w:r>
      <w:proofErr w:type="spellStart"/>
      <w:r w:rsidRPr="000F0B61">
        <w:rPr>
          <w:rFonts w:asciiTheme="majorBidi" w:hAnsiTheme="majorBidi" w:cstheme="majorBidi"/>
          <w:i/>
          <w:iCs/>
          <w:sz w:val="24"/>
          <w:szCs w:val="24"/>
        </w:rPr>
        <w:t>Arukh</w:t>
      </w:r>
      <w:proofErr w:type="spellEnd"/>
      <w:r w:rsidRPr="000F0B61">
        <w:rPr>
          <w:rFonts w:asciiTheme="majorBidi" w:hAnsiTheme="majorBidi" w:cstheme="majorBidi"/>
          <w:sz w:val="24"/>
          <w:szCs w:val="24"/>
        </w:rPr>
        <w:t xml:space="preserve">. This raises important questions: Why did he hesitate to accord a significant place to Kabbalah? Why did he </w:t>
      </w:r>
      <w:r w:rsidR="009C1EAB">
        <w:rPr>
          <w:rFonts w:asciiTheme="majorBidi" w:hAnsiTheme="majorBidi" w:cstheme="majorBidi"/>
          <w:sz w:val="24"/>
          <w:szCs w:val="24"/>
        </w:rPr>
        <w:t>“</w:t>
      </w:r>
      <w:r w:rsidRPr="000F0B61">
        <w:rPr>
          <w:rFonts w:asciiTheme="majorBidi" w:hAnsiTheme="majorBidi" w:cstheme="majorBidi"/>
          <w:sz w:val="24"/>
          <w:szCs w:val="24"/>
        </w:rPr>
        <w:t>suppress his prophecy” and refrain from imparting his knowledge of Kabbalah and his commitment to its fundamental positions and core beliefs to his readers and students?</w:t>
      </w:r>
      <w:r>
        <w:rPr>
          <w:rFonts w:asciiTheme="majorBidi" w:hAnsiTheme="majorBidi" w:cstheme="majorBidi"/>
          <w:sz w:val="24"/>
          <w:szCs w:val="24"/>
        </w:rPr>
        <w:t xml:space="preserve"> </w:t>
      </w:r>
    </w:p>
    <w:p w14:paraId="06526C6C" w14:textId="294329E5" w:rsidR="000F0B61" w:rsidRPr="000F0B61" w:rsidRDefault="000F0B61" w:rsidP="000F0B61">
      <w:pPr>
        <w:spacing w:line="276" w:lineRule="auto"/>
        <w:rPr>
          <w:rFonts w:asciiTheme="majorBidi" w:hAnsiTheme="majorBidi" w:cstheme="majorBidi"/>
          <w:sz w:val="24"/>
          <w:szCs w:val="24"/>
        </w:rPr>
      </w:pPr>
      <w:r w:rsidRPr="000F0B61">
        <w:rPr>
          <w:rFonts w:asciiTheme="majorBidi" w:hAnsiTheme="majorBidi" w:cstheme="majorBidi"/>
          <w:sz w:val="24"/>
          <w:szCs w:val="24"/>
        </w:rPr>
        <w:t xml:space="preserve">One possible explanation that emerges is that R. Karo sought to emphasize rigorously the unity and centrality of </w:t>
      </w:r>
      <w:r w:rsidRPr="000F0B61">
        <w:rPr>
          <w:rFonts w:asciiTheme="majorBidi" w:hAnsiTheme="majorBidi" w:cstheme="majorBidi"/>
          <w:i/>
          <w:iCs/>
          <w:sz w:val="24"/>
          <w:szCs w:val="24"/>
        </w:rPr>
        <w:t>halakha</w:t>
      </w:r>
      <w:r w:rsidRPr="000F0B61">
        <w:rPr>
          <w:rFonts w:asciiTheme="majorBidi" w:hAnsiTheme="majorBidi" w:cstheme="majorBidi"/>
          <w:sz w:val="24"/>
          <w:szCs w:val="24"/>
        </w:rPr>
        <w:t xml:space="preserve">, distinguishing it from any meta-halakhic system. The spiritualization of </w:t>
      </w:r>
      <w:r w:rsidRPr="000F0B61">
        <w:rPr>
          <w:rFonts w:asciiTheme="majorBidi" w:hAnsiTheme="majorBidi" w:cstheme="majorBidi"/>
          <w:i/>
          <w:iCs/>
          <w:sz w:val="24"/>
          <w:szCs w:val="24"/>
        </w:rPr>
        <w:t>halakha</w:t>
      </w:r>
      <w:r w:rsidRPr="000F0B61">
        <w:rPr>
          <w:rFonts w:asciiTheme="majorBidi" w:hAnsiTheme="majorBidi" w:cstheme="majorBidi"/>
          <w:sz w:val="24"/>
          <w:szCs w:val="24"/>
        </w:rPr>
        <w:t xml:space="preserve">, which is indispensable, is multifaceted, yet it has no place in a legal code. Separate works will provide the necessary meta-halakhic dimension, while the </w:t>
      </w:r>
      <w:proofErr w:type="spellStart"/>
      <w:r w:rsidRPr="000F0B61">
        <w:rPr>
          <w:rFonts w:asciiTheme="majorBidi" w:hAnsiTheme="majorBidi" w:cstheme="majorBidi"/>
          <w:i/>
          <w:iCs/>
          <w:sz w:val="24"/>
          <w:szCs w:val="24"/>
        </w:rPr>
        <w:t>Shul</w:t>
      </w:r>
      <w:r>
        <w:rPr>
          <w:rFonts w:asciiTheme="majorBidi" w:hAnsiTheme="majorBidi" w:cstheme="majorBidi"/>
          <w:i/>
          <w:iCs/>
          <w:sz w:val="24"/>
          <w:szCs w:val="24"/>
        </w:rPr>
        <w:t>ḥ</w:t>
      </w:r>
      <w:r w:rsidRPr="000F0B61">
        <w:rPr>
          <w:rFonts w:asciiTheme="majorBidi" w:hAnsiTheme="majorBidi" w:cstheme="majorBidi"/>
          <w:i/>
          <w:iCs/>
          <w:sz w:val="24"/>
          <w:szCs w:val="24"/>
        </w:rPr>
        <w:t>an</w:t>
      </w:r>
      <w:proofErr w:type="spellEnd"/>
      <w:r w:rsidRPr="000F0B61">
        <w:rPr>
          <w:rFonts w:asciiTheme="majorBidi" w:hAnsiTheme="majorBidi" w:cstheme="majorBidi"/>
          <w:i/>
          <w:iCs/>
          <w:sz w:val="24"/>
          <w:szCs w:val="24"/>
        </w:rPr>
        <w:t xml:space="preserve"> </w:t>
      </w:r>
      <w:proofErr w:type="spellStart"/>
      <w:r w:rsidRPr="000F0B61">
        <w:rPr>
          <w:rFonts w:asciiTheme="majorBidi" w:hAnsiTheme="majorBidi" w:cstheme="majorBidi"/>
          <w:i/>
          <w:iCs/>
          <w:sz w:val="24"/>
          <w:szCs w:val="24"/>
        </w:rPr>
        <w:t>Aru</w:t>
      </w:r>
      <w:r>
        <w:rPr>
          <w:rFonts w:asciiTheme="majorBidi" w:hAnsiTheme="majorBidi" w:cstheme="majorBidi"/>
          <w:i/>
          <w:iCs/>
          <w:sz w:val="24"/>
          <w:szCs w:val="24"/>
        </w:rPr>
        <w:t>k</w:t>
      </w:r>
      <w:r w:rsidRPr="000F0B61">
        <w:rPr>
          <w:rFonts w:asciiTheme="majorBidi" w:hAnsiTheme="majorBidi" w:cstheme="majorBidi"/>
          <w:i/>
          <w:iCs/>
          <w:sz w:val="24"/>
          <w:szCs w:val="24"/>
        </w:rPr>
        <w:t>h</w:t>
      </w:r>
      <w:proofErr w:type="spellEnd"/>
      <w:r w:rsidRPr="000F0B61">
        <w:rPr>
          <w:rFonts w:asciiTheme="majorBidi" w:hAnsiTheme="majorBidi" w:cstheme="majorBidi"/>
          <w:sz w:val="24"/>
          <w:szCs w:val="24"/>
        </w:rPr>
        <w:t xml:space="preserve"> is intended to present practical </w:t>
      </w:r>
      <w:r w:rsidRPr="000F0B61">
        <w:rPr>
          <w:rFonts w:asciiTheme="majorBidi" w:hAnsiTheme="majorBidi" w:cstheme="majorBidi"/>
          <w:i/>
          <w:iCs/>
          <w:sz w:val="24"/>
          <w:szCs w:val="24"/>
        </w:rPr>
        <w:t>halakha</w:t>
      </w:r>
      <w:r w:rsidRPr="000F0B61">
        <w:rPr>
          <w:rFonts w:asciiTheme="majorBidi" w:hAnsiTheme="majorBidi" w:cstheme="majorBidi"/>
          <w:sz w:val="24"/>
          <w:szCs w:val="24"/>
        </w:rPr>
        <w:t xml:space="preserve"> in a concise and accessible form. The words of R. </w:t>
      </w:r>
      <w:r>
        <w:rPr>
          <w:rFonts w:asciiTheme="majorBidi" w:hAnsiTheme="majorBidi" w:cstheme="majorBidi"/>
          <w:sz w:val="24"/>
          <w:szCs w:val="24"/>
        </w:rPr>
        <w:t>Jacob</w:t>
      </w:r>
      <w:r w:rsidRPr="000F0B61">
        <w:rPr>
          <w:rFonts w:asciiTheme="majorBidi" w:hAnsiTheme="majorBidi" w:cstheme="majorBidi"/>
          <w:sz w:val="24"/>
          <w:szCs w:val="24"/>
        </w:rPr>
        <w:t xml:space="preserve"> </w:t>
      </w:r>
      <w:r w:rsidR="000C7BB9">
        <w:rPr>
          <w:rFonts w:asciiTheme="majorBidi" w:hAnsiTheme="majorBidi" w:cstheme="majorBidi"/>
          <w:sz w:val="24"/>
          <w:szCs w:val="24"/>
        </w:rPr>
        <w:t>ibn</w:t>
      </w:r>
      <w:r w:rsidRPr="000F0B61">
        <w:rPr>
          <w:rFonts w:asciiTheme="majorBidi" w:hAnsiTheme="majorBidi" w:cstheme="majorBidi"/>
          <w:sz w:val="24"/>
          <w:szCs w:val="24"/>
        </w:rPr>
        <w:t xml:space="preserve"> </w:t>
      </w:r>
      <w:proofErr w:type="spellStart"/>
      <w:r>
        <w:rPr>
          <w:rFonts w:asciiTheme="majorBidi" w:hAnsiTheme="majorBidi" w:cstheme="majorBidi"/>
          <w:sz w:val="24"/>
          <w:szCs w:val="24"/>
        </w:rPr>
        <w:t>Ḥabib</w:t>
      </w:r>
      <w:proofErr w:type="spellEnd"/>
      <w:r>
        <w:rPr>
          <w:rFonts w:asciiTheme="majorBidi" w:hAnsiTheme="majorBidi" w:cstheme="majorBidi"/>
          <w:sz w:val="24"/>
          <w:szCs w:val="24"/>
        </w:rPr>
        <w:t xml:space="preserve"> </w:t>
      </w:r>
      <w:r w:rsidRPr="000F0B61">
        <w:rPr>
          <w:rFonts w:asciiTheme="majorBidi" w:hAnsiTheme="majorBidi" w:cstheme="majorBidi"/>
          <w:sz w:val="24"/>
          <w:szCs w:val="24"/>
        </w:rPr>
        <w:t xml:space="preserve">in </w:t>
      </w:r>
      <w:r>
        <w:rPr>
          <w:rFonts w:asciiTheme="majorBidi" w:hAnsiTheme="majorBidi" w:cstheme="majorBidi"/>
          <w:sz w:val="24"/>
          <w:szCs w:val="24"/>
        </w:rPr>
        <w:t>his introduction</w:t>
      </w:r>
      <w:r w:rsidRPr="000F0B61">
        <w:rPr>
          <w:rFonts w:asciiTheme="majorBidi" w:hAnsiTheme="majorBidi" w:cstheme="majorBidi"/>
          <w:sz w:val="24"/>
          <w:szCs w:val="24"/>
        </w:rPr>
        <w:t xml:space="preserve"> to </w:t>
      </w:r>
      <w:r w:rsidRPr="000F0B61">
        <w:rPr>
          <w:rFonts w:asciiTheme="majorBidi" w:hAnsiTheme="majorBidi" w:cstheme="majorBidi"/>
          <w:i/>
          <w:iCs/>
          <w:sz w:val="24"/>
          <w:szCs w:val="24"/>
        </w:rPr>
        <w:t>Ein Yaakov</w:t>
      </w:r>
      <w:r w:rsidRPr="000F0B61">
        <w:rPr>
          <w:rFonts w:asciiTheme="majorBidi" w:hAnsiTheme="majorBidi" w:cstheme="majorBidi"/>
          <w:sz w:val="24"/>
          <w:szCs w:val="24"/>
        </w:rPr>
        <w:t xml:space="preserve"> </w:t>
      </w:r>
      <w:proofErr w:type="gramStart"/>
      <w:r w:rsidRPr="000F0B61">
        <w:rPr>
          <w:rFonts w:asciiTheme="majorBidi" w:hAnsiTheme="majorBidi" w:cstheme="majorBidi"/>
          <w:sz w:val="24"/>
          <w:szCs w:val="24"/>
        </w:rPr>
        <w:t>actually align</w:t>
      </w:r>
      <w:proofErr w:type="gramEnd"/>
      <w:r w:rsidRPr="000F0B61">
        <w:rPr>
          <w:rFonts w:asciiTheme="majorBidi" w:hAnsiTheme="majorBidi" w:cstheme="majorBidi"/>
          <w:sz w:val="24"/>
          <w:szCs w:val="24"/>
        </w:rPr>
        <w:t xml:space="preserve"> with this possible explanation. He sought to explain why the Rif and the Rosh, two leading </w:t>
      </w:r>
      <w:r w:rsidRPr="000F0B61">
        <w:rPr>
          <w:rFonts w:asciiTheme="majorBidi" w:hAnsiTheme="majorBidi" w:cstheme="majorBidi"/>
          <w:i/>
          <w:iCs/>
          <w:sz w:val="24"/>
          <w:szCs w:val="24"/>
        </w:rPr>
        <w:t>halakhic</w:t>
      </w:r>
      <w:r w:rsidRPr="000F0B61">
        <w:rPr>
          <w:rFonts w:asciiTheme="majorBidi" w:hAnsiTheme="majorBidi" w:cstheme="majorBidi"/>
          <w:sz w:val="24"/>
          <w:szCs w:val="24"/>
        </w:rPr>
        <w:t xml:space="preserve"> authorities, omitted the homiletical parts of the Talmud from their works. In other words, he aimed to reconstruct the tendencies and motives of </w:t>
      </w:r>
      <w:r w:rsidRPr="000F0B61">
        <w:rPr>
          <w:rFonts w:asciiTheme="majorBidi" w:hAnsiTheme="majorBidi" w:cstheme="majorBidi"/>
          <w:sz w:val="24"/>
          <w:szCs w:val="24"/>
        </w:rPr>
        <w:lastRenderedPageBreak/>
        <w:t xml:space="preserve">the Rif and the Rosh after he himself prefaces his question with a definition of </w:t>
      </w:r>
      <w:proofErr w:type="spellStart"/>
      <w:r w:rsidRPr="000F0B61">
        <w:rPr>
          <w:rFonts w:asciiTheme="majorBidi" w:hAnsiTheme="majorBidi" w:cstheme="majorBidi"/>
          <w:i/>
          <w:iCs/>
          <w:sz w:val="24"/>
          <w:szCs w:val="24"/>
        </w:rPr>
        <w:t>aggada</w:t>
      </w:r>
      <w:proofErr w:type="spellEnd"/>
      <w:r w:rsidRPr="000F0B61">
        <w:rPr>
          <w:rFonts w:asciiTheme="majorBidi" w:hAnsiTheme="majorBidi" w:cstheme="majorBidi"/>
          <w:sz w:val="24"/>
          <w:szCs w:val="24"/>
        </w:rPr>
        <w:t xml:space="preserve"> as a source from which to draw foundational beliefs, moral paths, and good counsel. He states: </w:t>
      </w:r>
      <w:r w:rsidR="00CC6ABE">
        <w:rPr>
          <w:rFonts w:asciiTheme="majorBidi" w:hAnsiTheme="majorBidi" w:cstheme="majorBidi"/>
          <w:sz w:val="24"/>
          <w:szCs w:val="24"/>
        </w:rPr>
        <w:t>“</w:t>
      </w:r>
      <w:r w:rsidRPr="000F0B61">
        <w:rPr>
          <w:rFonts w:asciiTheme="majorBidi" w:hAnsiTheme="majorBidi" w:cstheme="majorBidi"/>
          <w:sz w:val="24"/>
          <w:szCs w:val="24"/>
        </w:rPr>
        <w:t xml:space="preserve">From here on, anyone is permitted to complete his work and write in a separate book, in general and in detail, every path of </w:t>
      </w:r>
      <w:proofErr w:type="spellStart"/>
      <w:r w:rsidRPr="000F0B61">
        <w:rPr>
          <w:rFonts w:asciiTheme="majorBidi" w:hAnsiTheme="majorBidi" w:cstheme="majorBidi"/>
          <w:i/>
          <w:iCs/>
          <w:sz w:val="24"/>
          <w:szCs w:val="24"/>
        </w:rPr>
        <w:t>derash</w:t>
      </w:r>
      <w:proofErr w:type="spellEnd"/>
      <w:r w:rsidRPr="000F0B61">
        <w:rPr>
          <w:rFonts w:asciiTheme="majorBidi" w:hAnsiTheme="majorBidi" w:cstheme="majorBidi"/>
          <w:sz w:val="24"/>
          <w:szCs w:val="24"/>
        </w:rPr>
        <w:t xml:space="preserve">. There is nothing new in this, for scholars and students, both earlier and later, have always been accustomed to making books </w:t>
      </w:r>
      <w:r w:rsidR="000C7BB9">
        <w:rPr>
          <w:rFonts w:asciiTheme="majorBidi" w:hAnsiTheme="majorBidi" w:cstheme="majorBidi"/>
          <w:sz w:val="24"/>
          <w:szCs w:val="24"/>
        </w:rPr>
        <w:t>based on</w:t>
      </w:r>
      <w:r w:rsidRPr="000F0B61">
        <w:rPr>
          <w:rFonts w:asciiTheme="majorBidi" w:hAnsiTheme="majorBidi" w:cstheme="majorBidi"/>
          <w:sz w:val="24"/>
          <w:szCs w:val="24"/>
        </w:rPr>
        <w:t xml:space="preserve"> the </w:t>
      </w:r>
      <w:r w:rsidR="000C7BB9" w:rsidRPr="000C7BB9">
        <w:rPr>
          <w:rFonts w:asciiTheme="majorBidi" w:hAnsiTheme="majorBidi" w:cstheme="majorBidi"/>
          <w:i/>
          <w:iCs/>
          <w:sz w:val="24"/>
          <w:szCs w:val="24"/>
        </w:rPr>
        <w:t>m</w:t>
      </w:r>
      <w:r w:rsidRPr="000C7BB9">
        <w:rPr>
          <w:rFonts w:asciiTheme="majorBidi" w:hAnsiTheme="majorBidi" w:cstheme="majorBidi"/>
          <w:i/>
          <w:iCs/>
          <w:sz w:val="24"/>
          <w:szCs w:val="24"/>
        </w:rPr>
        <w:t>idrashim</w:t>
      </w:r>
      <w:r w:rsidRPr="000F0B61">
        <w:rPr>
          <w:rFonts w:asciiTheme="majorBidi" w:hAnsiTheme="majorBidi" w:cstheme="majorBidi"/>
          <w:sz w:val="24"/>
          <w:szCs w:val="24"/>
        </w:rPr>
        <w:t xml:space="preserve"> of the Sages.</w:t>
      </w:r>
      <w:r w:rsidR="00CC6ABE">
        <w:rPr>
          <w:rFonts w:asciiTheme="majorBidi" w:hAnsiTheme="majorBidi" w:cstheme="majorBidi"/>
          <w:sz w:val="24"/>
          <w:szCs w:val="24"/>
        </w:rPr>
        <w:t>”</w:t>
      </w:r>
      <w:r w:rsidRPr="000F0B61">
        <w:rPr>
          <w:rFonts w:asciiTheme="majorBidi" w:hAnsiTheme="majorBidi" w:cstheme="majorBidi"/>
          <w:sz w:val="24"/>
          <w:szCs w:val="24"/>
        </w:rPr>
        <w:t xml:space="preserve"> These words propose a unique perspective on rabbinic literature compared to the literature of the </w:t>
      </w:r>
      <w:r w:rsidR="00CC6ABE">
        <w:rPr>
          <w:rFonts w:asciiTheme="majorBidi" w:hAnsiTheme="majorBidi" w:cstheme="majorBidi"/>
          <w:sz w:val="24"/>
          <w:szCs w:val="24"/>
        </w:rPr>
        <w:t>Talmudic s</w:t>
      </w:r>
      <w:r w:rsidRPr="000F0B61">
        <w:rPr>
          <w:rFonts w:asciiTheme="majorBidi" w:hAnsiTheme="majorBidi" w:cstheme="majorBidi"/>
          <w:sz w:val="24"/>
          <w:szCs w:val="24"/>
        </w:rPr>
        <w:t xml:space="preserve">ages. While the </w:t>
      </w:r>
      <w:r w:rsidR="000C7BB9">
        <w:rPr>
          <w:rFonts w:asciiTheme="majorBidi" w:hAnsiTheme="majorBidi" w:cstheme="majorBidi"/>
          <w:sz w:val="24"/>
          <w:szCs w:val="24"/>
        </w:rPr>
        <w:t>S</w:t>
      </w:r>
      <w:r w:rsidRPr="000F0B61">
        <w:rPr>
          <w:rFonts w:asciiTheme="majorBidi" w:hAnsiTheme="majorBidi" w:cstheme="majorBidi"/>
          <w:sz w:val="24"/>
          <w:szCs w:val="24"/>
        </w:rPr>
        <w:t xml:space="preserve">ages unified </w:t>
      </w:r>
      <w:r w:rsidRPr="000F0B61">
        <w:rPr>
          <w:rFonts w:asciiTheme="majorBidi" w:hAnsiTheme="majorBidi" w:cstheme="majorBidi"/>
          <w:i/>
          <w:iCs/>
          <w:sz w:val="24"/>
          <w:szCs w:val="24"/>
        </w:rPr>
        <w:t>halakha</w:t>
      </w:r>
      <w:r w:rsidRPr="000F0B61">
        <w:rPr>
          <w:rFonts w:asciiTheme="majorBidi" w:hAnsiTheme="majorBidi" w:cstheme="majorBidi"/>
          <w:sz w:val="24"/>
          <w:szCs w:val="24"/>
        </w:rPr>
        <w:t xml:space="preserve"> and </w:t>
      </w:r>
      <w:proofErr w:type="spellStart"/>
      <w:r w:rsidRPr="000F0B61">
        <w:rPr>
          <w:rFonts w:asciiTheme="majorBidi" w:hAnsiTheme="majorBidi" w:cstheme="majorBidi"/>
          <w:i/>
          <w:iCs/>
          <w:sz w:val="24"/>
          <w:szCs w:val="24"/>
        </w:rPr>
        <w:t>aggada</w:t>
      </w:r>
      <w:proofErr w:type="spellEnd"/>
      <w:r w:rsidRPr="000F0B61">
        <w:rPr>
          <w:rFonts w:asciiTheme="majorBidi" w:hAnsiTheme="majorBidi" w:cstheme="majorBidi"/>
          <w:sz w:val="24"/>
          <w:szCs w:val="24"/>
        </w:rPr>
        <w:t xml:space="preserve">, later </w:t>
      </w:r>
      <w:r w:rsidRPr="000F0B61">
        <w:rPr>
          <w:rFonts w:asciiTheme="majorBidi" w:hAnsiTheme="majorBidi" w:cstheme="majorBidi"/>
          <w:i/>
          <w:iCs/>
          <w:sz w:val="24"/>
          <w:szCs w:val="24"/>
        </w:rPr>
        <w:t>halakhic</w:t>
      </w:r>
      <w:r w:rsidRPr="000F0B61">
        <w:rPr>
          <w:rFonts w:asciiTheme="majorBidi" w:hAnsiTheme="majorBidi" w:cstheme="majorBidi"/>
          <w:sz w:val="24"/>
          <w:szCs w:val="24"/>
        </w:rPr>
        <w:t xml:space="preserve"> scholars, both </w:t>
      </w:r>
      <w:r w:rsidR="00CC6ABE">
        <w:rPr>
          <w:rFonts w:asciiTheme="majorBidi" w:hAnsiTheme="majorBidi" w:cstheme="majorBidi"/>
          <w:sz w:val="24"/>
          <w:szCs w:val="24"/>
        </w:rPr>
        <w:t>early and late</w:t>
      </w:r>
      <w:r w:rsidRPr="000F0B61">
        <w:rPr>
          <w:rFonts w:asciiTheme="majorBidi" w:hAnsiTheme="majorBidi" w:cstheme="majorBidi"/>
          <w:sz w:val="24"/>
          <w:szCs w:val="24"/>
        </w:rPr>
        <w:t xml:space="preserve">, delineated the boundaries of each genre and dealt with </w:t>
      </w:r>
      <w:proofErr w:type="spellStart"/>
      <w:r w:rsidRPr="000F0B61">
        <w:rPr>
          <w:rFonts w:asciiTheme="majorBidi" w:hAnsiTheme="majorBidi" w:cstheme="majorBidi"/>
          <w:i/>
          <w:iCs/>
          <w:sz w:val="24"/>
          <w:szCs w:val="24"/>
        </w:rPr>
        <w:t>aggada</w:t>
      </w:r>
      <w:proofErr w:type="spellEnd"/>
      <w:r w:rsidRPr="000F0B61">
        <w:rPr>
          <w:rFonts w:asciiTheme="majorBidi" w:hAnsiTheme="majorBidi" w:cstheme="majorBidi"/>
          <w:sz w:val="24"/>
          <w:szCs w:val="24"/>
        </w:rPr>
        <w:t xml:space="preserve"> separately from their </w:t>
      </w:r>
      <w:r w:rsidRPr="000F0B61">
        <w:rPr>
          <w:rFonts w:asciiTheme="majorBidi" w:hAnsiTheme="majorBidi" w:cstheme="majorBidi"/>
          <w:i/>
          <w:iCs/>
          <w:sz w:val="24"/>
          <w:szCs w:val="24"/>
        </w:rPr>
        <w:t>halakhic</w:t>
      </w:r>
      <w:r w:rsidRPr="000F0B61">
        <w:rPr>
          <w:rFonts w:asciiTheme="majorBidi" w:hAnsiTheme="majorBidi" w:cstheme="majorBidi"/>
          <w:sz w:val="24"/>
          <w:szCs w:val="24"/>
        </w:rPr>
        <w:t xml:space="preserve"> works.</w:t>
      </w:r>
    </w:p>
    <w:p w14:paraId="54EC16EA" w14:textId="61D3B1E6" w:rsidR="00D67163" w:rsidRDefault="00FE2399" w:rsidP="00D67163">
      <w:pPr>
        <w:spacing w:line="276" w:lineRule="auto"/>
        <w:rPr>
          <w:rFonts w:asciiTheme="majorBidi" w:hAnsiTheme="majorBidi" w:cstheme="majorBidi"/>
          <w:sz w:val="24"/>
          <w:szCs w:val="24"/>
        </w:rPr>
      </w:pPr>
      <w:r>
        <w:rPr>
          <w:rFonts w:asciiTheme="majorBidi" w:hAnsiTheme="majorBidi" w:cstheme="majorBidi"/>
          <w:sz w:val="24"/>
          <w:szCs w:val="24"/>
        </w:rPr>
        <w:t>Extending this analysis</w:t>
      </w:r>
      <w:r w:rsidRPr="00FE2399">
        <w:rPr>
          <w:rFonts w:asciiTheme="majorBidi" w:hAnsiTheme="majorBidi" w:cstheme="majorBidi"/>
          <w:sz w:val="24"/>
          <w:szCs w:val="24"/>
        </w:rPr>
        <w:t>, it would be worthwhile to examine the halakhic monographs</w:t>
      </w:r>
      <w:r>
        <w:rPr>
          <w:rFonts w:asciiTheme="majorBidi" w:hAnsiTheme="majorBidi" w:cstheme="majorBidi"/>
          <w:sz w:val="24"/>
          <w:szCs w:val="24"/>
        </w:rPr>
        <w:t xml:space="preserve"> – </w:t>
      </w:r>
      <w:r w:rsidRPr="00FE2399">
        <w:rPr>
          <w:rFonts w:asciiTheme="majorBidi" w:hAnsiTheme="majorBidi" w:cstheme="majorBidi"/>
          <w:sz w:val="24"/>
          <w:szCs w:val="24"/>
        </w:rPr>
        <w:t>those</w:t>
      </w:r>
      <w:r>
        <w:rPr>
          <w:rFonts w:asciiTheme="majorBidi" w:hAnsiTheme="majorBidi" w:cstheme="majorBidi"/>
          <w:sz w:val="24"/>
          <w:szCs w:val="24"/>
        </w:rPr>
        <w:t xml:space="preserve"> </w:t>
      </w:r>
      <w:r w:rsidRPr="00FE2399">
        <w:rPr>
          <w:rFonts w:asciiTheme="majorBidi" w:hAnsiTheme="majorBidi" w:cstheme="majorBidi"/>
          <w:sz w:val="24"/>
          <w:szCs w:val="24"/>
        </w:rPr>
        <w:t xml:space="preserve">works focusing on specific topics, such as </w:t>
      </w:r>
      <w:r w:rsidRPr="00FE2399">
        <w:rPr>
          <w:rFonts w:asciiTheme="majorBidi" w:hAnsiTheme="majorBidi" w:cstheme="majorBidi"/>
          <w:i/>
          <w:iCs/>
          <w:sz w:val="24"/>
          <w:szCs w:val="24"/>
        </w:rPr>
        <w:t xml:space="preserve">Emek </w:t>
      </w:r>
      <w:proofErr w:type="spellStart"/>
      <w:r w:rsidRPr="00FE2399">
        <w:rPr>
          <w:rFonts w:asciiTheme="majorBidi" w:hAnsiTheme="majorBidi" w:cstheme="majorBidi"/>
          <w:i/>
          <w:iCs/>
          <w:sz w:val="24"/>
          <w:szCs w:val="24"/>
        </w:rPr>
        <w:t>Berakha</w:t>
      </w:r>
      <w:proofErr w:type="spellEnd"/>
      <w:r w:rsidRPr="00FE2399">
        <w:rPr>
          <w:rFonts w:asciiTheme="majorBidi" w:hAnsiTheme="majorBidi" w:cstheme="majorBidi"/>
          <w:sz w:val="24"/>
          <w:szCs w:val="24"/>
        </w:rPr>
        <w:t xml:space="preserve"> by R. Abraham Horowitz or </w:t>
      </w:r>
      <w:proofErr w:type="spellStart"/>
      <w:r w:rsidRPr="00FE2399">
        <w:rPr>
          <w:rFonts w:asciiTheme="majorBidi" w:hAnsiTheme="majorBidi" w:cstheme="majorBidi"/>
          <w:i/>
          <w:iCs/>
          <w:sz w:val="24"/>
          <w:szCs w:val="24"/>
        </w:rPr>
        <w:t>Mateh</w:t>
      </w:r>
      <w:proofErr w:type="spellEnd"/>
      <w:r w:rsidRPr="00FE2399">
        <w:rPr>
          <w:rFonts w:asciiTheme="majorBidi" w:hAnsiTheme="majorBidi" w:cstheme="majorBidi"/>
          <w:i/>
          <w:iCs/>
          <w:sz w:val="24"/>
          <w:szCs w:val="24"/>
        </w:rPr>
        <w:t xml:space="preserve"> Moshe</w:t>
      </w:r>
      <w:r w:rsidRPr="00FE2399">
        <w:rPr>
          <w:rFonts w:asciiTheme="majorBidi" w:hAnsiTheme="majorBidi" w:cstheme="majorBidi"/>
          <w:sz w:val="24"/>
          <w:szCs w:val="24"/>
        </w:rPr>
        <w:t xml:space="preserve"> by R. Moshe Mat. These texts, </w:t>
      </w:r>
      <w:proofErr w:type="gramStart"/>
      <w:r w:rsidRPr="00FE2399">
        <w:rPr>
          <w:rFonts w:asciiTheme="majorBidi" w:hAnsiTheme="majorBidi" w:cstheme="majorBidi"/>
          <w:sz w:val="24"/>
          <w:szCs w:val="24"/>
        </w:rPr>
        <w:t>similar to</w:t>
      </w:r>
      <w:proofErr w:type="gramEnd"/>
      <w:r w:rsidRPr="00FE2399">
        <w:rPr>
          <w:rFonts w:asciiTheme="majorBidi" w:hAnsiTheme="majorBidi" w:cstheme="majorBidi"/>
          <w:sz w:val="24"/>
          <w:szCs w:val="24"/>
        </w:rPr>
        <w:t xml:space="preserve"> the works of the </w:t>
      </w:r>
      <w:proofErr w:type="spellStart"/>
      <w:r w:rsidRPr="00FE2399">
        <w:rPr>
          <w:rFonts w:asciiTheme="majorBidi" w:hAnsiTheme="majorBidi" w:cstheme="majorBidi"/>
          <w:i/>
          <w:iCs/>
          <w:sz w:val="24"/>
          <w:szCs w:val="24"/>
        </w:rPr>
        <w:t>ge’onim</w:t>
      </w:r>
      <w:proofErr w:type="spellEnd"/>
      <w:r w:rsidRPr="00FE2399">
        <w:rPr>
          <w:rFonts w:asciiTheme="majorBidi" w:hAnsiTheme="majorBidi" w:cstheme="majorBidi"/>
          <w:sz w:val="24"/>
          <w:szCs w:val="24"/>
        </w:rPr>
        <w:t xml:space="preserve">, aim to provide comprehensive legal rulings on particular subjects in </w:t>
      </w:r>
      <w:r w:rsidRPr="00FE2399">
        <w:rPr>
          <w:rFonts w:asciiTheme="majorBidi" w:hAnsiTheme="majorBidi" w:cstheme="majorBidi"/>
          <w:i/>
          <w:iCs/>
          <w:sz w:val="24"/>
          <w:szCs w:val="24"/>
        </w:rPr>
        <w:t>halakha</w:t>
      </w:r>
      <w:r w:rsidRPr="00FE2399">
        <w:rPr>
          <w:rFonts w:asciiTheme="majorBidi" w:hAnsiTheme="majorBidi" w:cstheme="majorBidi"/>
          <w:sz w:val="24"/>
          <w:szCs w:val="24"/>
        </w:rPr>
        <w:t xml:space="preserve">. However, they also emphasize the meta-halakhic dimension, as if the authors recognized an opportunity to establish a unique position within the broader legal discourse. They seemed to feel an urgent need to address this gap, emphasizing the importance of </w:t>
      </w:r>
      <w:proofErr w:type="gramStart"/>
      <w:r w:rsidRPr="00FE2399">
        <w:rPr>
          <w:rFonts w:asciiTheme="majorBidi" w:hAnsiTheme="majorBidi" w:cstheme="majorBidi"/>
          <w:sz w:val="24"/>
          <w:szCs w:val="24"/>
        </w:rPr>
        <w:t>the religious</w:t>
      </w:r>
      <w:proofErr w:type="gramEnd"/>
      <w:r w:rsidRPr="00FE2399">
        <w:rPr>
          <w:rFonts w:asciiTheme="majorBidi" w:hAnsiTheme="majorBidi" w:cstheme="majorBidi"/>
          <w:sz w:val="24"/>
          <w:szCs w:val="24"/>
        </w:rPr>
        <w:t xml:space="preserve"> experience and meta-halakhic study. In the introduction to his </w:t>
      </w:r>
      <w:r w:rsidRPr="00FE2399">
        <w:rPr>
          <w:rFonts w:asciiTheme="majorBidi" w:hAnsiTheme="majorBidi" w:cstheme="majorBidi"/>
          <w:i/>
          <w:iCs/>
          <w:sz w:val="24"/>
          <w:szCs w:val="24"/>
        </w:rPr>
        <w:t xml:space="preserve">Emek </w:t>
      </w:r>
      <w:proofErr w:type="spellStart"/>
      <w:r w:rsidRPr="00FE2399">
        <w:rPr>
          <w:rFonts w:asciiTheme="majorBidi" w:hAnsiTheme="majorBidi" w:cstheme="majorBidi"/>
          <w:i/>
          <w:iCs/>
          <w:sz w:val="24"/>
          <w:szCs w:val="24"/>
        </w:rPr>
        <w:t>Berakha</w:t>
      </w:r>
      <w:proofErr w:type="spellEnd"/>
      <w:r w:rsidRPr="00FE2399">
        <w:rPr>
          <w:rFonts w:asciiTheme="majorBidi" w:hAnsiTheme="majorBidi" w:cstheme="majorBidi"/>
          <w:sz w:val="24"/>
          <w:szCs w:val="24"/>
        </w:rPr>
        <w:t>, R. Abraham Horowitz explicitly questions the need for a “</w:t>
      </w:r>
      <w:proofErr w:type="spellStart"/>
      <w:r w:rsidRPr="00FE2399">
        <w:rPr>
          <w:rFonts w:asciiTheme="majorBidi" w:hAnsiTheme="majorBidi" w:cstheme="majorBidi"/>
          <w:i/>
          <w:iCs/>
          <w:sz w:val="24"/>
          <w:szCs w:val="24"/>
        </w:rPr>
        <w:t>Shulḥan</w:t>
      </w:r>
      <w:proofErr w:type="spellEnd"/>
      <w:r w:rsidRPr="00FE2399">
        <w:rPr>
          <w:rFonts w:asciiTheme="majorBidi" w:hAnsiTheme="majorBidi" w:cstheme="majorBidi"/>
          <w:i/>
          <w:iCs/>
          <w:sz w:val="24"/>
          <w:szCs w:val="24"/>
        </w:rPr>
        <w:t xml:space="preserve"> </w:t>
      </w:r>
      <w:proofErr w:type="spellStart"/>
      <w:r w:rsidRPr="00FE2399">
        <w:rPr>
          <w:rFonts w:asciiTheme="majorBidi" w:hAnsiTheme="majorBidi" w:cstheme="majorBidi"/>
          <w:i/>
          <w:iCs/>
          <w:sz w:val="24"/>
          <w:szCs w:val="24"/>
        </w:rPr>
        <w:t>Arukh</w:t>
      </w:r>
      <w:proofErr w:type="spellEnd"/>
      <w:r w:rsidRPr="00FE2399">
        <w:rPr>
          <w:rFonts w:asciiTheme="majorBidi" w:hAnsiTheme="majorBidi" w:cstheme="majorBidi"/>
          <w:sz w:val="24"/>
          <w:szCs w:val="24"/>
        </w:rPr>
        <w:t xml:space="preserve"> on the Laws of Blessings” when the </w:t>
      </w:r>
      <w:proofErr w:type="spellStart"/>
      <w:r w:rsidRPr="00FE2399">
        <w:rPr>
          <w:rFonts w:asciiTheme="majorBidi" w:hAnsiTheme="majorBidi" w:cstheme="majorBidi"/>
          <w:i/>
          <w:iCs/>
          <w:sz w:val="24"/>
          <w:szCs w:val="24"/>
        </w:rPr>
        <w:t>Shulḥan</w:t>
      </w:r>
      <w:proofErr w:type="spellEnd"/>
      <w:r w:rsidRPr="00FE2399">
        <w:rPr>
          <w:rFonts w:asciiTheme="majorBidi" w:hAnsiTheme="majorBidi" w:cstheme="majorBidi"/>
          <w:i/>
          <w:iCs/>
          <w:sz w:val="24"/>
          <w:szCs w:val="24"/>
        </w:rPr>
        <w:t xml:space="preserve"> </w:t>
      </w:r>
      <w:proofErr w:type="spellStart"/>
      <w:r w:rsidRPr="00FE2399">
        <w:rPr>
          <w:rFonts w:asciiTheme="majorBidi" w:hAnsiTheme="majorBidi" w:cstheme="majorBidi"/>
          <w:i/>
          <w:iCs/>
          <w:sz w:val="24"/>
          <w:szCs w:val="24"/>
        </w:rPr>
        <w:t>Arukh</w:t>
      </w:r>
      <w:proofErr w:type="spellEnd"/>
      <w:r w:rsidRPr="00FE2399">
        <w:rPr>
          <w:rFonts w:asciiTheme="majorBidi" w:hAnsiTheme="majorBidi" w:cstheme="majorBidi"/>
          <w:sz w:val="24"/>
          <w:szCs w:val="24"/>
        </w:rPr>
        <w:t xml:space="preserve"> already encompasses all areas of Jewish law. He raises this question and then resolves it, offering multiple answers </w:t>
      </w:r>
      <w:r>
        <w:rPr>
          <w:rFonts w:asciiTheme="majorBidi" w:hAnsiTheme="majorBidi" w:cstheme="majorBidi"/>
          <w:sz w:val="24"/>
          <w:szCs w:val="24"/>
        </w:rPr>
        <w:t>among them also</w:t>
      </w:r>
      <w:r w:rsidRPr="00FE2399">
        <w:rPr>
          <w:rFonts w:asciiTheme="majorBidi" w:hAnsiTheme="majorBidi" w:cstheme="majorBidi"/>
          <w:sz w:val="24"/>
          <w:szCs w:val="24"/>
        </w:rPr>
        <w:t xml:space="preserve"> highlight</w:t>
      </w:r>
      <w:r>
        <w:rPr>
          <w:rFonts w:asciiTheme="majorBidi" w:hAnsiTheme="majorBidi" w:cstheme="majorBidi"/>
          <w:sz w:val="24"/>
          <w:szCs w:val="24"/>
        </w:rPr>
        <w:t>ing</w:t>
      </w:r>
      <w:r w:rsidRPr="00FE2399">
        <w:rPr>
          <w:rFonts w:asciiTheme="majorBidi" w:hAnsiTheme="majorBidi" w:cstheme="majorBidi"/>
          <w:sz w:val="24"/>
          <w:szCs w:val="24"/>
        </w:rPr>
        <w:t xml:space="preserve"> the meta-halakhic aspects.</w:t>
      </w:r>
      <w:r>
        <w:rPr>
          <w:rStyle w:val="FootnoteReference"/>
          <w:rFonts w:asciiTheme="majorBidi" w:hAnsiTheme="majorBidi" w:cstheme="majorBidi"/>
          <w:sz w:val="24"/>
          <w:szCs w:val="24"/>
        </w:rPr>
        <w:footnoteReference w:id="41"/>
      </w:r>
      <w:r w:rsidRPr="00FE2399">
        <w:rPr>
          <w:rFonts w:asciiTheme="majorBidi" w:hAnsiTheme="majorBidi" w:cstheme="majorBidi"/>
          <w:sz w:val="24"/>
          <w:szCs w:val="24"/>
        </w:rPr>
        <w:t xml:space="preserve"> This suggests an emerging awareness that the </w:t>
      </w:r>
      <w:proofErr w:type="spellStart"/>
      <w:r w:rsidRPr="00FE2399">
        <w:rPr>
          <w:rFonts w:asciiTheme="majorBidi" w:hAnsiTheme="majorBidi" w:cstheme="majorBidi"/>
          <w:i/>
          <w:iCs/>
          <w:sz w:val="24"/>
          <w:szCs w:val="24"/>
        </w:rPr>
        <w:t>Shulḥan</w:t>
      </w:r>
      <w:proofErr w:type="spellEnd"/>
      <w:r w:rsidRPr="00FE2399">
        <w:rPr>
          <w:rFonts w:asciiTheme="majorBidi" w:hAnsiTheme="majorBidi" w:cstheme="majorBidi"/>
          <w:i/>
          <w:iCs/>
          <w:sz w:val="24"/>
          <w:szCs w:val="24"/>
        </w:rPr>
        <w:t xml:space="preserve"> </w:t>
      </w:r>
      <w:proofErr w:type="spellStart"/>
      <w:r w:rsidRPr="00FE2399">
        <w:rPr>
          <w:rFonts w:asciiTheme="majorBidi" w:hAnsiTheme="majorBidi" w:cstheme="majorBidi"/>
          <w:i/>
          <w:iCs/>
          <w:sz w:val="24"/>
          <w:szCs w:val="24"/>
        </w:rPr>
        <w:t>Arukh</w:t>
      </w:r>
      <w:proofErr w:type="spellEnd"/>
      <w:r w:rsidRPr="00FE2399">
        <w:rPr>
          <w:rFonts w:asciiTheme="majorBidi" w:hAnsiTheme="majorBidi" w:cstheme="majorBidi"/>
          <w:sz w:val="24"/>
          <w:szCs w:val="24"/>
        </w:rPr>
        <w:t xml:space="preserve"> has significantly altered the landscape of rabbinic literature, </w:t>
      </w:r>
      <w:proofErr w:type="gramStart"/>
      <w:r w:rsidRPr="00FE2399">
        <w:rPr>
          <w:rFonts w:asciiTheme="majorBidi" w:hAnsiTheme="majorBidi" w:cstheme="majorBidi"/>
          <w:sz w:val="24"/>
          <w:szCs w:val="24"/>
        </w:rPr>
        <w:t>restructuring</w:t>
      </w:r>
      <w:proofErr w:type="gramEnd"/>
      <w:r w:rsidRPr="00FE2399">
        <w:rPr>
          <w:rFonts w:asciiTheme="majorBidi" w:hAnsiTheme="majorBidi" w:cstheme="majorBidi"/>
          <w:sz w:val="24"/>
          <w:szCs w:val="24"/>
        </w:rPr>
        <w:t xml:space="preserve"> its frameworks and increasing the emphasis on </w:t>
      </w:r>
      <w:r>
        <w:rPr>
          <w:rFonts w:asciiTheme="majorBidi" w:hAnsiTheme="majorBidi" w:cstheme="majorBidi"/>
          <w:sz w:val="24"/>
          <w:szCs w:val="24"/>
        </w:rPr>
        <w:t>“</w:t>
      </w:r>
      <w:r w:rsidRPr="00FE2399">
        <w:rPr>
          <w:rFonts w:asciiTheme="majorBidi" w:hAnsiTheme="majorBidi" w:cstheme="majorBidi"/>
          <w:sz w:val="24"/>
          <w:szCs w:val="24"/>
        </w:rPr>
        <w:t>Talmudism.</w:t>
      </w:r>
      <w:r>
        <w:rPr>
          <w:rFonts w:asciiTheme="majorBidi" w:hAnsiTheme="majorBidi" w:cstheme="majorBidi"/>
          <w:sz w:val="24"/>
          <w:szCs w:val="24"/>
        </w:rPr>
        <w:t>”</w:t>
      </w:r>
    </w:p>
    <w:p w14:paraId="5E6A4DC2" w14:textId="6D143A17" w:rsidR="00B65D7C" w:rsidRDefault="00B65D7C" w:rsidP="00B65D7C">
      <w:pPr>
        <w:spacing w:line="276" w:lineRule="auto"/>
        <w:rPr>
          <w:rFonts w:asciiTheme="majorBidi" w:hAnsiTheme="majorBidi" w:cstheme="majorBidi"/>
          <w:sz w:val="24"/>
          <w:szCs w:val="24"/>
        </w:rPr>
      </w:pPr>
      <w:r w:rsidRPr="00B65D7C">
        <w:rPr>
          <w:rFonts w:asciiTheme="majorBidi" w:hAnsiTheme="majorBidi" w:cstheme="majorBidi"/>
          <w:sz w:val="24"/>
          <w:szCs w:val="24"/>
        </w:rPr>
        <w:t xml:space="preserve">In summary, we cannot avoid raising this question: perhaps R. Karo was not a Kabbalist at all, at least not in the conventional sense. It is not merely that the </w:t>
      </w:r>
      <w:proofErr w:type="spellStart"/>
      <w:r w:rsidRPr="00B65D7C">
        <w:rPr>
          <w:rFonts w:asciiTheme="majorBidi" w:hAnsiTheme="majorBidi" w:cstheme="majorBidi"/>
          <w:i/>
          <w:iCs/>
          <w:sz w:val="24"/>
          <w:szCs w:val="24"/>
        </w:rPr>
        <w:t>Shulḥan</w:t>
      </w:r>
      <w:proofErr w:type="spellEnd"/>
      <w:r w:rsidRPr="00B65D7C">
        <w:rPr>
          <w:rFonts w:asciiTheme="majorBidi" w:hAnsiTheme="majorBidi" w:cstheme="majorBidi"/>
          <w:i/>
          <w:iCs/>
          <w:sz w:val="24"/>
          <w:szCs w:val="24"/>
        </w:rPr>
        <w:t xml:space="preserve"> </w:t>
      </w:r>
      <w:proofErr w:type="spellStart"/>
      <w:r w:rsidRPr="00B65D7C">
        <w:rPr>
          <w:rFonts w:asciiTheme="majorBidi" w:hAnsiTheme="majorBidi" w:cstheme="majorBidi"/>
          <w:i/>
          <w:iCs/>
          <w:sz w:val="24"/>
          <w:szCs w:val="24"/>
        </w:rPr>
        <w:t>Arukh</w:t>
      </w:r>
      <w:proofErr w:type="spellEnd"/>
      <w:r w:rsidRPr="00B65D7C">
        <w:rPr>
          <w:rFonts w:asciiTheme="majorBidi" w:hAnsiTheme="majorBidi" w:cstheme="majorBidi"/>
          <w:i/>
          <w:iCs/>
          <w:sz w:val="24"/>
          <w:szCs w:val="24"/>
        </w:rPr>
        <w:t xml:space="preserve"> </w:t>
      </w:r>
      <w:r w:rsidRPr="00B65D7C">
        <w:rPr>
          <w:rFonts w:asciiTheme="majorBidi" w:hAnsiTheme="majorBidi" w:cstheme="majorBidi"/>
          <w:sz w:val="24"/>
          <w:szCs w:val="24"/>
        </w:rPr>
        <w:t xml:space="preserve">does not reveal his Kabbalistic consciousness, but it even raises doubts and challenges, </w:t>
      </w:r>
      <w:commentRangeStart w:id="13"/>
      <w:r w:rsidRPr="00B65D7C">
        <w:rPr>
          <w:rFonts w:asciiTheme="majorBidi" w:hAnsiTheme="majorBidi" w:cstheme="majorBidi"/>
          <w:sz w:val="24"/>
          <w:szCs w:val="24"/>
        </w:rPr>
        <w:t xml:space="preserve">for </w:t>
      </w:r>
      <w:r w:rsidR="00D67163">
        <w:rPr>
          <w:rFonts w:asciiTheme="majorBidi" w:hAnsiTheme="majorBidi" w:cstheme="majorBidi"/>
          <w:sz w:val="24"/>
          <w:szCs w:val="24"/>
        </w:rPr>
        <w:t xml:space="preserve">in cases where the </w:t>
      </w:r>
      <w:proofErr w:type="spellStart"/>
      <w:r w:rsidR="00D67163">
        <w:rPr>
          <w:rFonts w:asciiTheme="majorBidi" w:hAnsiTheme="majorBidi" w:cstheme="majorBidi"/>
          <w:sz w:val="24"/>
          <w:szCs w:val="24"/>
        </w:rPr>
        <w:t>Zoharic</w:t>
      </w:r>
      <w:proofErr w:type="spellEnd"/>
      <w:r w:rsidR="00D67163">
        <w:rPr>
          <w:rFonts w:asciiTheme="majorBidi" w:hAnsiTheme="majorBidi" w:cstheme="majorBidi"/>
          <w:sz w:val="24"/>
          <w:szCs w:val="24"/>
        </w:rPr>
        <w:t xml:space="preserve"> view was explicitly repudiated in the Talmud “the kabbalistic tradition would have to give way.”</w:t>
      </w:r>
      <w:r>
        <w:rPr>
          <w:rStyle w:val="FootnoteReference"/>
          <w:rFonts w:asciiTheme="majorBidi" w:hAnsiTheme="majorBidi" w:cstheme="majorBidi"/>
          <w:sz w:val="24"/>
          <w:szCs w:val="24"/>
        </w:rPr>
        <w:footnoteReference w:id="42"/>
      </w:r>
      <w:r w:rsidRPr="00B65D7C">
        <w:rPr>
          <w:rFonts w:asciiTheme="majorBidi" w:hAnsiTheme="majorBidi" w:cstheme="majorBidi"/>
          <w:sz w:val="24"/>
          <w:szCs w:val="24"/>
        </w:rPr>
        <w:t xml:space="preserve"> </w:t>
      </w:r>
      <w:commentRangeEnd w:id="13"/>
      <w:r w:rsidR="00D67163">
        <w:rPr>
          <w:rStyle w:val="CommentReference"/>
        </w:rPr>
        <w:commentReference w:id="13"/>
      </w:r>
      <w:r w:rsidRPr="00B65D7C">
        <w:rPr>
          <w:rFonts w:asciiTheme="majorBidi" w:hAnsiTheme="majorBidi" w:cstheme="majorBidi"/>
          <w:sz w:val="24"/>
          <w:szCs w:val="24"/>
        </w:rPr>
        <w:t xml:space="preserve">As we have seen, he refrains from rejecting the identification of the </w:t>
      </w:r>
      <w:proofErr w:type="spellStart"/>
      <w:r w:rsidRPr="00B65D7C">
        <w:rPr>
          <w:rFonts w:asciiTheme="majorBidi" w:hAnsiTheme="majorBidi" w:cstheme="majorBidi"/>
          <w:i/>
          <w:iCs/>
          <w:sz w:val="24"/>
          <w:szCs w:val="24"/>
        </w:rPr>
        <w:t>Ma'aseh</w:t>
      </w:r>
      <w:proofErr w:type="spellEnd"/>
      <w:r w:rsidRPr="00B65D7C">
        <w:rPr>
          <w:rFonts w:asciiTheme="majorBidi" w:hAnsiTheme="majorBidi" w:cstheme="majorBidi"/>
          <w:i/>
          <w:iCs/>
          <w:sz w:val="24"/>
          <w:szCs w:val="24"/>
        </w:rPr>
        <w:t xml:space="preserve"> Merkava</w:t>
      </w:r>
      <w:r>
        <w:rPr>
          <w:rFonts w:asciiTheme="majorBidi" w:hAnsiTheme="majorBidi" w:cstheme="majorBidi"/>
          <w:i/>
          <w:iCs/>
          <w:sz w:val="24"/>
          <w:szCs w:val="24"/>
        </w:rPr>
        <w:t xml:space="preserve"> </w:t>
      </w:r>
      <w:r w:rsidRPr="00B65D7C">
        <w:rPr>
          <w:rFonts w:asciiTheme="majorBidi" w:hAnsiTheme="majorBidi" w:cstheme="majorBidi"/>
          <w:sz w:val="24"/>
          <w:szCs w:val="24"/>
        </w:rPr>
        <w:t xml:space="preserve">with philosophy. His silence is telling and provocative. While Kabbalists did not hesitate to declare openly and with great conviction the supreme value of esoteric wisdom over the exoteric, R. Karo does not join their ranks. The gap between his words and those of R. Meir </w:t>
      </w:r>
      <w:r w:rsidR="009F62F7">
        <w:rPr>
          <w:rFonts w:asciiTheme="majorBidi" w:hAnsiTheme="majorBidi" w:cstheme="majorBidi"/>
          <w:sz w:val="24"/>
          <w:szCs w:val="24"/>
        </w:rPr>
        <w:t>i</w:t>
      </w:r>
      <w:r w:rsidRPr="00B65D7C">
        <w:rPr>
          <w:rFonts w:asciiTheme="majorBidi" w:hAnsiTheme="majorBidi" w:cstheme="majorBidi"/>
          <w:sz w:val="24"/>
          <w:szCs w:val="24"/>
        </w:rPr>
        <w:t xml:space="preserve">bn Gabbai in </w:t>
      </w:r>
      <w:r w:rsidRPr="00B65D7C">
        <w:rPr>
          <w:rFonts w:asciiTheme="majorBidi" w:hAnsiTheme="majorBidi" w:cstheme="majorBidi"/>
          <w:i/>
          <w:iCs/>
          <w:sz w:val="24"/>
          <w:szCs w:val="24"/>
        </w:rPr>
        <w:t xml:space="preserve">Avodat </w:t>
      </w:r>
      <w:proofErr w:type="spellStart"/>
      <w:r w:rsidRPr="00B65D7C">
        <w:rPr>
          <w:rFonts w:asciiTheme="majorBidi" w:hAnsiTheme="majorBidi" w:cstheme="majorBidi"/>
          <w:i/>
          <w:iCs/>
          <w:sz w:val="24"/>
          <w:szCs w:val="24"/>
        </w:rPr>
        <w:t>HaKodesh</w:t>
      </w:r>
      <w:proofErr w:type="spellEnd"/>
      <w:r w:rsidRPr="00B65D7C">
        <w:rPr>
          <w:rFonts w:asciiTheme="majorBidi" w:hAnsiTheme="majorBidi" w:cstheme="majorBidi"/>
          <w:sz w:val="24"/>
          <w:szCs w:val="24"/>
        </w:rPr>
        <w:t xml:space="preserve"> or R. Mose</w:t>
      </w:r>
      <w:r>
        <w:rPr>
          <w:rFonts w:asciiTheme="majorBidi" w:hAnsiTheme="majorBidi" w:cstheme="majorBidi"/>
          <w:sz w:val="24"/>
          <w:szCs w:val="24"/>
        </w:rPr>
        <w:t>s</w:t>
      </w:r>
      <w:r w:rsidRPr="00B65D7C">
        <w:rPr>
          <w:rFonts w:asciiTheme="majorBidi" w:hAnsiTheme="majorBidi" w:cstheme="majorBidi"/>
          <w:sz w:val="24"/>
          <w:szCs w:val="24"/>
        </w:rPr>
        <w:t xml:space="preserve"> Cordovero in </w:t>
      </w:r>
      <w:r w:rsidRPr="00B65D7C">
        <w:rPr>
          <w:rFonts w:asciiTheme="majorBidi" w:hAnsiTheme="majorBidi" w:cstheme="majorBidi"/>
          <w:i/>
          <w:iCs/>
          <w:sz w:val="24"/>
          <w:szCs w:val="24"/>
        </w:rPr>
        <w:t xml:space="preserve">Or </w:t>
      </w:r>
      <w:proofErr w:type="spellStart"/>
      <w:r w:rsidRPr="00B65D7C">
        <w:rPr>
          <w:rFonts w:asciiTheme="majorBidi" w:hAnsiTheme="majorBidi" w:cstheme="majorBidi"/>
          <w:i/>
          <w:iCs/>
          <w:sz w:val="24"/>
          <w:szCs w:val="24"/>
        </w:rPr>
        <w:t>Ne'erav</w:t>
      </w:r>
      <w:proofErr w:type="spellEnd"/>
      <w:r w:rsidRPr="00B65D7C">
        <w:rPr>
          <w:rFonts w:asciiTheme="majorBidi" w:hAnsiTheme="majorBidi" w:cstheme="majorBidi"/>
          <w:sz w:val="24"/>
          <w:szCs w:val="24"/>
        </w:rPr>
        <w:t xml:space="preserve"> is vast. Neither the mystical experiences described in </w:t>
      </w:r>
      <w:r w:rsidRPr="00B65D7C">
        <w:rPr>
          <w:rFonts w:asciiTheme="majorBidi" w:hAnsiTheme="majorBidi" w:cstheme="majorBidi"/>
          <w:i/>
          <w:iCs/>
          <w:sz w:val="24"/>
          <w:szCs w:val="24"/>
        </w:rPr>
        <w:t xml:space="preserve">Maggid </w:t>
      </w:r>
      <w:proofErr w:type="spellStart"/>
      <w:r w:rsidRPr="00B65D7C">
        <w:rPr>
          <w:rFonts w:asciiTheme="majorBidi" w:hAnsiTheme="majorBidi" w:cstheme="majorBidi"/>
          <w:i/>
          <w:iCs/>
          <w:sz w:val="24"/>
          <w:szCs w:val="24"/>
        </w:rPr>
        <w:t>Mesharim</w:t>
      </w:r>
      <w:proofErr w:type="spellEnd"/>
      <w:r w:rsidRPr="00B65D7C">
        <w:rPr>
          <w:rFonts w:asciiTheme="majorBidi" w:hAnsiTheme="majorBidi" w:cstheme="majorBidi"/>
          <w:sz w:val="24"/>
          <w:szCs w:val="24"/>
        </w:rPr>
        <w:t xml:space="preserve">, nor the sermons in </w:t>
      </w:r>
      <w:r w:rsidRPr="00B65D7C">
        <w:rPr>
          <w:rFonts w:asciiTheme="majorBidi" w:hAnsiTheme="majorBidi" w:cstheme="majorBidi"/>
          <w:i/>
          <w:iCs/>
          <w:sz w:val="24"/>
          <w:szCs w:val="24"/>
        </w:rPr>
        <w:t xml:space="preserve">Or </w:t>
      </w:r>
      <w:proofErr w:type="spellStart"/>
      <w:r w:rsidRPr="00B65D7C">
        <w:rPr>
          <w:rFonts w:asciiTheme="majorBidi" w:hAnsiTheme="majorBidi" w:cstheme="majorBidi"/>
          <w:i/>
          <w:iCs/>
          <w:sz w:val="24"/>
          <w:szCs w:val="24"/>
        </w:rPr>
        <w:t>Tzadikim</w:t>
      </w:r>
      <w:proofErr w:type="spellEnd"/>
      <w:r w:rsidRPr="00B65D7C">
        <w:rPr>
          <w:rFonts w:asciiTheme="majorBidi" w:hAnsiTheme="majorBidi" w:cstheme="majorBidi"/>
          <w:sz w:val="24"/>
          <w:szCs w:val="24"/>
        </w:rPr>
        <w:t xml:space="preserve"> (which, while containing Kabbalistic material, are not particularly distinguished by their uniqueness, originality, or power), nor the halakhic content in </w:t>
      </w:r>
      <w:r w:rsidRPr="00B65D7C">
        <w:rPr>
          <w:rFonts w:asciiTheme="majorBidi" w:hAnsiTheme="majorBidi" w:cstheme="majorBidi"/>
          <w:i/>
          <w:iCs/>
          <w:sz w:val="24"/>
          <w:szCs w:val="24"/>
        </w:rPr>
        <w:t>Beit Yosef</w:t>
      </w:r>
      <w:r w:rsidRPr="00B65D7C">
        <w:rPr>
          <w:rFonts w:asciiTheme="majorBidi" w:hAnsiTheme="majorBidi" w:cstheme="majorBidi"/>
          <w:sz w:val="24"/>
          <w:szCs w:val="24"/>
        </w:rPr>
        <w:t xml:space="preserve">, and certainly not the </w:t>
      </w:r>
      <w:proofErr w:type="spellStart"/>
      <w:r w:rsidRPr="00B65D7C">
        <w:rPr>
          <w:rFonts w:asciiTheme="majorBidi" w:hAnsiTheme="majorBidi" w:cstheme="majorBidi"/>
          <w:i/>
          <w:iCs/>
          <w:sz w:val="24"/>
          <w:szCs w:val="24"/>
        </w:rPr>
        <w:t>Shulḥan</w:t>
      </w:r>
      <w:proofErr w:type="spellEnd"/>
      <w:r w:rsidRPr="00B65D7C">
        <w:rPr>
          <w:rFonts w:asciiTheme="majorBidi" w:hAnsiTheme="majorBidi" w:cstheme="majorBidi"/>
          <w:i/>
          <w:iCs/>
          <w:sz w:val="24"/>
          <w:szCs w:val="24"/>
        </w:rPr>
        <w:t xml:space="preserve"> </w:t>
      </w:r>
      <w:proofErr w:type="spellStart"/>
      <w:r w:rsidRPr="00B65D7C">
        <w:rPr>
          <w:rFonts w:asciiTheme="majorBidi" w:hAnsiTheme="majorBidi" w:cstheme="majorBidi"/>
          <w:i/>
          <w:iCs/>
          <w:sz w:val="24"/>
          <w:szCs w:val="24"/>
        </w:rPr>
        <w:t>Arukh</w:t>
      </w:r>
      <w:proofErr w:type="spellEnd"/>
      <w:r w:rsidRPr="00B65D7C">
        <w:rPr>
          <w:rFonts w:asciiTheme="majorBidi" w:hAnsiTheme="majorBidi" w:cstheme="majorBidi"/>
          <w:sz w:val="24"/>
          <w:szCs w:val="24"/>
        </w:rPr>
        <w:t xml:space="preserve">, justify characterizing R. Karo as a Kabbalist. Under no circumstances can he be classified alongside figures like </w:t>
      </w:r>
      <w:proofErr w:type="spellStart"/>
      <w:r>
        <w:rPr>
          <w:rFonts w:asciiTheme="majorBidi" w:hAnsiTheme="majorBidi" w:cstheme="majorBidi"/>
          <w:sz w:val="24"/>
          <w:szCs w:val="24"/>
        </w:rPr>
        <w:t>Naḥmanides</w:t>
      </w:r>
      <w:proofErr w:type="spellEnd"/>
      <w:r w:rsidRPr="00B65D7C">
        <w:rPr>
          <w:rFonts w:asciiTheme="majorBidi" w:hAnsiTheme="majorBidi" w:cstheme="majorBidi"/>
          <w:sz w:val="24"/>
          <w:szCs w:val="24"/>
        </w:rPr>
        <w:t xml:space="preserve">, </w:t>
      </w:r>
      <w:proofErr w:type="spellStart"/>
      <w:r w:rsidRPr="00B65D7C">
        <w:rPr>
          <w:rFonts w:asciiTheme="majorBidi" w:hAnsiTheme="majorBidi" w:cstheme="majorBidi"/>
          <w:sz w:val="24"/>
          <w:szCs w:val="24"/>
        </w:rPr>
        <w:t>Rashba</w:t>
      </w:r>
      <w:proofErr w:type="spellEnd"/>
      <w:r w:rsidRPr="00B65D7C">
        <w:rPr>
          <w:rFonts w:asciiTheme="majorBidi" w:hAnsiTheme="majorBidi" w:cstheme="majorBidi"/>
          <w:sz w:val="24"/>
          <w:szCs w:val="24"/>
        </w:rPr>
        <w:t xml:space="preserve">, or </w:t>
      </w:r>
      <w:proofErr w:type="spellStart"/>
      <w:r w:rsidRPr="00B65D7C">
        <w:rPr>
          <w:rFonts w:asciiTheme="majorBidi" w:hAnsiTheme="majorBidi" w:cstheme="majorBidi"/>
          <w:sz w:val="24"/>
          <w:szCs w:val="24"/>
        </w:rPr>
        <w:t>Radbaz</w:t>
      </w:r>
      <w:proofErr w:type="spellEnd"/>
      <w:r w:rsidRPr="00B65D7C">
        <w:rPr>
          <w:rFonts w:asciiTheme="majorBidi" w:hAnsiTheme="majorBidi" w:cstheme="majorBidi"/>
          <w:sz w:val="24"/>
          <w:szCs w:val="24"/>
        </w:rPr>
        <w:t xml:space="preserve">, or other prominent </w:t>
      </w:r>
      <w:r w:rsidRPr="009F62F7">
        <w:rPr>
          <w:rFonts w:asciiTheme="majorBidi" w:hAnsiTheme="majorBidi" w:cstheme="majorBidi"/>
          <w:sz w:val="24"/>
          <w:szCs w:val="24"/>
        </w:rPr>
        <w:t>halakhic</w:t>
      </w:r>
      <w:r w:rsidRPr="00B65D7C">
        <w:rPr>
          <w:rFonts w:asciiTheme="majorBidi" w:hAnsiTheme="majorBidi" w:cstheme="majorBidi"/>
          <w:sz w:val="24"/>
          <w:szCs w:val="24"/>
        </w:rPr>
        <w:t xml:space="preserve"> authorities </w:t>
      </w:r>
      <w:r w:rsidRPr="00B65D7C">
        <w:rPr>
          <w:rFonts w:asciiTheme="majorBidi" w:hAnsiTheme="majorBidi" w:cstheme="majorBidi"/>
          <w:sz w:val="24"/>
          <w:szCs w:val="24"/>
        </w:rPr>
        <w:lastRenderedPageBreak/>
        <w:t>who were also ardent and enthusiastic Kabbalists. It is doubtful whether we are discussing a case of self-restraint on the part of R. Karo, who did not wish to reveal the secrets of the Torah, or whether he should not be considered among the great Kabbalists at all; this matter requires careful consideration.</w:t>
      </w:r>
      <w:r>
        <w:rPr>
          <w:rFonts w:asciiTheme="majorBidi" w:hAnsiTheme="majorBidi" w:cstheme="majorBidi"/>
          <w:sz w:val="24"/>
          <w:szCs w:val="24"/>
        </w:rPr>
        <w:t xml:space="preserve"> </w:t>
      </w:r>
    </w:p>
    <w:p w14:paraId="06C37894" w14:textId="205AD515" w:rsidR="00FE2399" w:rsidRDefault="00FE2399" w:rsidP="00FE2399">
      <w:pPr>
        <w:spacing w:line="276" w:lineRule="auto"/>
        <w:rPr>
          <w:rFonts w:asciiTheme="majorBidi" w:hAnsiTheme="majorBidi" w:cstheme="majorBidi"/>
          <w:sz w:val="24"/>
          <w:szCs w:val="24"/>
        </w:rPr>
      </w:pPr>
    </w:p>
    <w:p w14:paraId="4E274F71" w14:textId="4E919DE2" w:rsidR="00FE2399" w:rsidRDefault="00FE2399" w:rsidP="00FE2399">
      <w:pPr>
        <w:spacing w:line="276" w:lineRule="auto"/>
        <w:rPr>
          <w:rFonts w:asciiTheme="majorBidi" w:hAnsiTheme="majorBidi" w:cstheme="majorBidi"/>
          <w:sz w:val="24"/>
          <w:szCs w:val="24"/>
        </w:rPr>
      </w:pPr>
    </w:p>
    <w:sectPr w:rsidR="00FE239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r Lookjed" w:date="2024-08-19T16:06:00Z" w:initials="GL">
    <w:p w14:paraId="795ADB0C" w14:textId="77777777" w:rsidR="002154CB" w:rsidRDefault="002154CB" w:rsidP="002154CB">
      <w:pPr>
        <w:pStyle w:val="CommentText"/>
      </w:pPr>
      <w:r>
        <w:rPr>
          <w:rStyle w:val="CommentReference"/>
        </w:rPr>
        <w:annotationRef/>
      </w:r>
      <w:r>
        <w:t>There is a starred footnote introducing the article. I placed it in the first footnote, but it should be separated.</w:t>
      </w:r>
    </w:p>
  </w:comment>
  <w:comment w:id="1" w:author="Gr Lookjed" w:date="2024-09-03T10:26:00Z" w:initials="GL">
    <w:p w14:paraId="280897B2" w14:textId="77777777" w:rsidR="00F06C1A" w:rsidRDefault="00F06C1A" w:rsidP="00F06C1A">
      <w:pPr>
        <w:pStyle w:val="CommentText"/>
      </w:pPr>
      <w:r>
        <w:rPr>
          <w:rStyle w:val="CommentReference"/>
        </w:rPr>
        <w:annotationRef/>
      </w:r>
      <w:r>
        <w:t>As noted above, there is material in this footnote that belongs in a separate note.</w:t>
      </w:r>
    </w:p>
  </w:comment>
  <w:comment w:id="2" w:author="Gr Lookjed" w:date="2024-08-19T20:35:00Z" w:initials="GL">
    <w:p w14:paraId="5474D763" w14:textId="21BDE48C" w:rsidR="00A400B6" w:rsidRDefault="00A400B6" w:rsidP="00A400B6">
      <w:pPr>
        <w:pStyle w:val="CommentText"/>
      </w:pPr>
      <w:r>
        <w:rPr>
          <w:rStyle w:val="CommentReference"/>
        </w:rPr>
        <w:annotationRef/>
      </w:r>
      <w:r>
        <w:t xml:space="preserve">I believe that the book first came out in English and was translated into Hebrew. In the footnote I am giving credit to the original English work - </w:t>
      </w:r>
      <w:hyperlink r:id="rId1" w:history="1">
        <w:r w:rsidRPr="00916468">
          <w:rPr>
            <w:rStyle w:val="Hyperlink"/>
          </w:rPr>
          <w:t>https://www.nli.org.il/en/books/NNL_ALEPH990021961510205171/NLI</w:t>
        </w:r>
      </w:hyperlink>
    </w:p>
  </w:comment>
  <w:comment w:id="3" w:author="Gr Lookjed" w:date="2024-08-20T09:01:00Z" w:initials="GL">
    <w:p w14:paraId="6FEAAD0F" w14:textId="77777777" w:rsidR="003A4DF8" w:rsidRDefault="003A4DF8" w:rsidP="003A4DF8">
      <w:pPr>
        <w:pStyle w:val="CommentText"/>
      </w:pPr>
      <w:r>
        <w:rPr>
          <w:rStyle w:val="CommentReference"/>
        </w:rPr>
        <w:annotationRef/>
      </w:r>
      <w:r>
        <w:t xml:space="preserve">The footnote refers to </w:t>
      </w:r>
      <w:r>
        <w:rPr>
          <w:rFonts w:hint="cs"/>
          <w:rtl/>
        </w:rPr>
        <w:t>ר</w:t>
      </w:r>
      <w:r>
        <w:rPr>
          <w:rtl/>
        </w:rPr>
        <w:t xml:space="preserve">' </w:t>
      </w:r>
      <w:r>
        <w:rPr>
          <w:rFonts w:hint="cs"/>
          <w:rtl/>
        </w:rPr>
        <w:t>יהודה</w:t>
      </w:r>
      <w:r>
        <w:rPr>
          <w:rtl/>
        </w:rPr>
        <w:t xml:space="preserve"> </w:t>
      </w:r>
      <w:r>
        <w:rPr>
          <w:rFonts w:hint="cs"/>
          <w:rtl/>
        </w:rPr>
        <w:t>אבן</w:t>
      </w:r>
      <w:r>
        <w:rPr>
          <w:rtl/>
        </w:rPr>
        <w:t xml:space="preserve"> </w:t>
      </w:r>
      <w:r>
        <w:rPr>
          <w:rFonts w:hint="cs"/>
          <w:rtl/>
        </w:rPr>
        <w:t>וירגא</w:t>
      </w:r>
      <w:r>
        <w:t xml:space="preserve"> as author of the </w:t>
      </w:r>
      <w:r>
        <w:rPr>
          <w:i/>
          <w:iCs/>
          <w:color w:val="202122"/>
          <w:highlight w:val="white"/>
        </w:rPr>
        <w:t>She'erit Yosef</w:t>
      </w:r>
      <w:r>
        <w:t xml:space="preserve">. Google thinks the author is </w:t>
      </w:r>
      <w:r>
        <w:rPr>
          <w:rFonts w:hint="cs"/>
          <w:rtl/>
        </w:rPr>
        <w:t>ר</w:t>
      </w:r>
      <w:r>
        <w:rPr>
          <w:rtl/>
        </w:rPr>
        <w:t xml:space="preserve">' </w:t>
      </w:r>
      <w:r>
        <w:rPr>
          <w:rFonts w:hint="cs"/>
          <w:rtl/>
        </w:rPr>
        <w:t>יוסף</w:t>
      </w:r>
      <w:r>
        <w:rPr>
          <w:rtl/>
        </w:rPr>
        <w:t xml:space="preserve"> </w:t>
      </w:r>
      <w:r>
        <w:rPr>
          <w:rFonts w:hint="cs"/>
          <w:rtl/>
        </w:rPr>
        <w:t>אבן</w:t>
      </w:r>
      <w:r>
        <w:rPr>
          <w:rtl/>
        </w:rPr>
        <w:t xml:space="preserve"> </w:t>
      </w:r>
      <w:r>
        <w:rPr>
          <w:rFonts w:hint="cs"/>
          <w:rtl/>
        </w:rPr>
        <w:t>וירגא</w:t>
      </w:r>
      <w:r>
        <w:t>, which is what I put in the footnote.</w:t>
      </w:r>
    </w:p>
  </w:comment>
  <w:comment w:id="4" w:author="Gr Lookjed" w:date="2024-08-20T16:16:00Z" w:initials="GL">
    <w:p w14:paraId="5CC65CAC" w14:textId="77777777" w:rsidR="00821A88" w:rsidRDefault="00821A88" w:rsidP="00821A88">
      <w:pPr>
        <w:pStyle w:val="CommentText"/>
      </w:pPr>
      <w:r>
        <w:rPr>
          <w:rStyle w:val="CommentReference"/>
        </w:rPr>
        <w:annotationRef/>
      </w:r>
      <w:r>
        <w:t>I think this only makes sense if the word “the” is underlined. Unless something is missing in the original.</w:t>
      </w:r>
    </w:p>
  </w:comment>
  <w:comment w:id="5" w:author="Gr Lookjed" w:date="2024-08-21T10:40:00Z" w:initials="GL">
    <w:p w14:paraId="0B140782" w14:textId="77777777" w:rsidR="001D4DC1" w:rsidRDefault="001D4DC1" w:rsidP="001D4DC1">
      <w:pPr>
        <w:pStyle w:val="CommentText"/>
      </w:pPr>
      <w:r>
        <w:rPr>
          <w:rStyle w:val="CommentReference"/>
        </w:rPr>
        <w:annotationRef/>
      </w:r>
      <w:r>
        <w:t>I am not sure about this translation, not about the vowels in the reference.</w:t>
      </w:r>
    </w:p>
  </w:comment>
  <w:comment w:id="6" w:author="Gr Lookjed" w:date="2024-09-03T14:41:00Z" w:initials="GL">
    <w:p w14:paraId="1C75D2AE" w14:textId="77777777" w:rsidR="001C3B1A" w:rsidRDefault="001C3B1A" w:rsidP="001C3B1A">
      <w:pPr>
        <w:pStyle w:val="CommentText"/>
      </w:pPr>
      <w:r>
        <w:rPr>
          <w:rStyle w:val="CommentReference"/>
        </w:rPr>
        <w:annotationRef/>
      </w:r>
      <w:r>
        <w:t>Not sure which R”I he is referring to her.</w:t>
      </w:r>
    </w:p>
  </w:comment>
  <w:comment w:id="7" w:author="Gr Lookjed" w:date="2024-08-26T22:29:00Z" w:initials="GL">
    <w:p w14:paraId="3A40EE45" w14:textId="09A1D9D1" w:rsidR="00B17407" w:rsidRDefault="00190ABB" w:rsidP="00B17407">
      <w:pPr>
        <w:pStyle w:val="CommentText"/>
      </w:pPr>
      <w:r>
        <w:rPr>
          <w:rStyle w:val="CommentReference"/>
        </w:rPr>
        <w:annotationRef/>
      </w:r>
      <w:r w:rsidR="00B17407">
        <w:t xml:space="preserve">I am not 100% sure that I understood this quote or the Migdal Oz in the footnote correctly. </w:t>
      </w:r>
    </w:p>
  </w:comment>
  <w:comment w:id="8" w:author="Gr Lookjed" w:date="2024-08-27T10:12:00Z" w:initials="GL">
    <w:p w14:paraId="75A5ACB0" w14:textId="77777777" w:rsidR="007811A4" w:rsidRDefault="007811A4" w:rsidP="007811A4">
      <w:pPr>
        <w:pStyle w:val="CommentText"/>
      </w:pPr>
      <w:r>
        <w:rPr>
          <w:rStyle w:val="CommentReference"/>
        </w:rPr>
        <w:annotationRef/>
      </w:r>
      <w:r>
        <w:t>I am confused. Doesn’t this, indeed, appear in the Shulhan Arukh? Might he mean that it doesn’t appear in the Tur?</w:t>
      </w:r>
    </w:p>
  </w:comment>
  <w:comment w:id="9" w:author="Gr Lookjed" w:date="2024-09-01T09:05:00Z" w:initials="GL">
    <w:p w14:paraId="50B18660" w14:textId="77777777" w:rsidR="00530C73" w:rsidRDefault="00530C73" w:rsidP="00530C73">
      <w:pPr>
        <w:pStyle w:val="CommentText"/>
      </w:pPr>
      <w:r>
        <w:rPr>
          <w:rStyle w:val="CommentReference"/>
        </w:rPr>
        <w:annotationRef/>
      </w:r>
      <w:r>
        <w:t>I think I got this right, but am not 100% certain</w:t>
      </w:r>
    </w:p>
  </w:comment>
  <w:comment w:id="10" w:author="Gr Lookjed" w:date="2024-09-02T15:28:00Z" w:initials="GL">
    <w:p w14:paraId="21617D8C" w14:textId="77777777" w:rsidR="009152C9" w:rsidRDefault="009152C9" w:rsidP="009152C9">
      <w:pPr>
        <w:pStyle w:val="CommentText"/>
      </w:pPr>
      <w:r>
        <w:rPr>
          <w:rStyle w:val="CommentReference"/>
        </w:rPr>
        <w:annotationRef/>
      </w:r>
      <w:r>
        <w:t>Rather than translating the excerpt, I found Katz; article in English, as is reflected in fn. 34.</w:t>
      </w:r>
    </w:p>
  </w:comment>
  <w:comment w:id="11" w:author="Gr Lookjed" w:date="2024-09-02T15:45:00Z" w:initials="GL">
    <w:p w14:paraId="134F5F50" w14:textId="77777777" w:rsidR="009F4175" w:rsidRDefault="002A0EFA" w:rsidP="009F4175">
      <w:pPr>
        <w:pStyle w:val="CommentText"/>
      </w:pPr>
      <w:r>
        <w:rPr>
          <w:rStyle w:val="CommentReference"/>
        </w:rPr>
        <w:annotationRef/>
      </w:r>
      <w:r w:rsidR="009F4175">
        <w:t>The Hebrew footnote refers to note 29, but that isn’t Katz’ article. I have the note reference note 34, which is, and the page in the English article referred to there.</w:t>
      </w:r>
    </w:p>
  </w:comment>
  <w:comment w:id="12" w:author="Gr Lookjed" w:date="2024-09-03T08:49:00Z" w:initials="GL">
    <w:p w14:paraId="6546D0C4" w14:textId="7151A77B" w:rsidR="000D2367" w:rsidRDefault="000D2367" w:rsidP="000D2367">
      <w:pPr>
        <w:pStyle w:val="CommentText"/>
      </w:pPr>
      <w:r>
        <w:rPr>
          <w:rStyle w:val="CommentReference"/>
        </w:rPr>
        <w:annotationRef/>
      </w:r>
      <w:r>
        <w:t xml:space="preserve">I took this from the English text of </w:t>
      </w:r>
      <w:r>
        <w:rPr>
          <w:i/>
          <w:iCs/>
        </w:rPr>
        <w:t>Sabbatai Ṣevi, The Mystical Messiah,  as indicated in the footnote</w:t>
      </w:r>
    </w:p>
  </w:comment>
  <w:comment w:id="13" w:author="Gr Lookjed" w:date="2024-09-03T10:15:00Z" w:initials="GL">
    <w:p w14:paraId="450EDA65" w14:textId="77777777" w:rsidR="00D67163" w:rsidRDefault="00D67163" w:rsidP="00D67163">
      <w:pPr>
        <w:pStyle w:val="CommentText"/>
      </w:pPr>
      <w:r>
        <w:rPr>
          <w:rStyle w:val="CommentReference"/>
        </w:rPr>
        <w:annotationRef/>
      </w:r>
      <w:r>
        <w:t>This is the best quote I can find in the English article that matches the Hebrew quote. And, again, the footnote in the Hebrew article refers to the wrong note above. Katz is referenced in n. 34, not n. 29.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5ADB0C" w15:done="0"/>
  <w15:commentEx w15:paraId="280897B2" w15:done="0"/>
  <w15:commentEx w15:paraId="5474D763" w15:done="0"/>
  <w15:commentEx w15:paraId="6FEAAD0F" w15:done="0"/>
  <w15:commentEx w15:paraId="5CC65CAC" w15:done="0"/>
  <w15:commentEx w15:paraId="0B140782" w15:done="0"/>
  <w15:commentEx w15:paraId="1C75D2AE" w15:done="0"/>
  <w15:commentEx w15:paraId="3A40EE45" w15:done="0"/>
  <w15:commentEx w15:paraId="75A5ACB0" w15:done="0"/>
  <w15:commentEx w15:paraId="50B18660" w15:done="0"/>
  <w15:commentEx w15:paraId="21617D8C" w15:done="0"/>
  <w15:commentEx w15:paraId="134F5F50" w15:done="0"/>
  <w15:commentEx w15:paraId="6546D0C4" w15:done="0"/>
  <w15:commentEx w15:paraId="450ED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348BB0" w16cex:dateUtc="2024-08-19T13:06:00Z"/>
  <w16cex:commentExtensible w16cex:durableId="1AA2FC90" w16cex:dateUtc="2024-09-03T07:26:00Z"/>
  <w16cex:commentExtensible w16cex:durableId="5EC19195" w16cex:dateUtc="2024-08-19T17:35:00Z"/>
  <w16cex:commentExtensible w16cex:durableId="5B7BC64F" w16cex:dateUtc="2024-08-20T06:01:00Z"/>
  <w16cex:commentExtensible w16cex:durableId="690CF0E6" w16cex:dateUtc="2024-08-20T13:16:00Z"/>
  <w16cex:commentExtensible w16cex:durableId="6722683B" w16cex:dateUtc="2024-08-21T07:40:00Z"/>
  <w16cex:commentExtensible w16cex:durableId="1F7DEBF2" w16cex:dateUtc="2024-09-03T11:41:00Z"/>
  <w16cex:commentExtensible w16cex:durableId="2D18C219" w16cex:dateUtc="2024-08-26T19:29:00Z"/>
  <w16cex:commentExtensible w16cex:durableId="5E7CCAFC" w16cex:dateUtc="2024-08-27T07:12:00Z"/>
  <w16cex:commentExtensible w16cex:durableId="60889D48" w16cex:dateUtc="2024-09-01T06:05:00Z"/>
  <w16cex:commentExtensible w16cex:durableId="6E51E37F" w16cex:dateUtc="2024-09-02T12:28:00Z"/>
  <w16cex:commentExtensible w16cex:durableId="582CE3E3" w16cex:dateUtc="2024-09-02T12:45:00Z"/>
  <w16cex:commentExtensible w16cex:durableId="1B18D5A6" w16cex:dateUtc="2024-09-03T05:49:00Z"/>
  <w16cex:commentExtensible w16cex:durableId="7F4CD146" w16cex:dateUtc="2024-09-03T0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5ADB0C" w16cid:durableId="34348BB0"/>
  <w16cid:commentId w16cid:paraId="280897B2" w16cid:durableId="1AA2FC90"/>
  <w16cid:commentId w16cid:paraId="5474D763" w16cid:durableId="5EC19195"/>
  <w16cid:commentId w16cid:paraId="6FEAAD0F" w16cid:durableId="5B7BC64F"/>
  <w16cid:commentId w16cid:paraId="5CC65CAC" w16cid:durableId="690CF0E6"/>
  <w16cid:commentId w16cid:paraId="0B140782" w16cid:durableId="6722683B"/>
  <w16cid:commentId w16cid:paraId="1C75D2AE" w16cid:durableId="1F7DEBF2"/>
  <w16cid:commentId w16cid:paraId="3A40EE45" w16cid:durableId="2D18C219"/>
  <w16cid:commentId w16cid:paraId="75A5ACB0" w16cid:durableId="5E7CCAFC"/>
  <w16cid:commentId w16cid:paraId="50B18660" w16cid:durableId="60889D48"/>
  <w16cid:commentId w16cid:paraId="21617D8C" w16cid:durableId="6E51E37F"/>
  <w16cid:commentId w16cid:paraId="134F5F50" w16cid:durableId="582CE3E3"/>
  <w16cid:commentId w16cid:paraId="6546D0C4" w16cid:durableId="1B18D5A6"/>
  <w16cid:commentId w16cid:paraId="450EDA65" w16cid:durableId="7F4CD1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11BCC" w14:textId="77777777" w:rsidR="004C0CCF" w:rsidRDefault="004C0CCF" w:rsidP="00A74E72">
      <w:pPr>
        <w:spacing w:after="0" w:line="240" w:lineRule="auto"/>
      </w:pPr>
      <w:r>
        <w:separator/>
      </w:r>
    </w:p>
  </w:endnote>
  <w:endnote w:type="continuationSeparator" w:id="0">
    <w:p w14:paraId="23DFF6E0" w14:textId="77777777" w:rsidR="004C0CCF" w:rsidRDefault="004C0CCF" w:rsidP="00A74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E2566" w14:textId="77777777" w:rsidR="004C0CCF" w:rsidRDefault="004C0CCF" w:rsidP="00A74E72">
      <w:pPr>
        <w:spacing w:after="0" w:line="240" w:lineRule="auto"/>
      </w:pPr>
      <w:r>
        <w:separator/>
      </w:r>
    </w:p>
  </w:footnote>
  <w:footnote w:type="continuationSeparator" w:id="0">
    <w:p w14:paraId="24D28071" w14:textId="77777777" w:rsidR="004C0CCF" w:rsidRDefault="004C0CCF" w:rsidP="00A74E72">
      <w:pPr>
        <w:spacing w:after="0" w:line="240" w:lineRule="auto"/>
      </w:pPr>
      <w:r>
        <w:continuationSeparator/>
      </w:r>
    </w:p>
  </w:footnote>
  <w:footnote w:id="1">
    <w:p w14:paraId="3251EDE7" w14:textId="52A4FDC0" w:rsidR="00111694" w:rsidRPr="00102E5D" w:rsidRDefault="00A74E72" w:rsidP="00111694">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w:t>
      </w:r>
      <w:r w:rsidR="00111694" w:rsidRPr="00102E5D">
        <w:rPr>
          <w:rFonts w:asciiTheme="majorBidi" w:hAnsiTheme="majorBidi" w:cstheme="majorBidi"/>
          <w:sz w:val="22"/>
          <w:szCs w:val="22"/>
        </w:rPr>
        <w:t xml:space="preserve">In memory of the late Chief Rabbi </w:t>
      </w:r>
      <w:proofErr w:type="spellStart"/>
      <w:r w:rsidR="00111694" w:rsidRPr="00102E5D">
        <w:rPr>
          <w:rFonts w:asciiTheme="majorBidi" w:hAnsiTheme="majorBidi" w:cstheme="majorBidi"/>
          <w:sz w:val="22"/>
          <w:szCs w:val="22"/>
        </w:rPr>
        <w:t>Yitzḥak</w:t>
      </w:r>
      <w:proofErr w:type="spellEnd"/>
      <w:r w:rsidR="00111694" w:rsidRPr="00102E5D">
        <w:rPr>
          <w:rFonts w:asciiTheme="majorBidi" w:hAnsiTheme="majorBidi" w:cstheme="majorBidi"/>
          <w:sz w:val="22"/>
          <w:szCs w:val="22"/>
        </w:rPr>
        <w:t xml:space="preserve"> Nissim. The title of this article is drawn from the epitaph on R. Joseph Karo's tombstone, a text that, in its brevity, conveys profound meaning. It captures the essence of the subject with the conciseness characteristic of an epitaph, distilling the central idea into a few words and marking it with fundamental scrutiny. This article was inspired by reflections on the 500th anniversary of R. Karo</w:t>
      </w:r>
      <w:r w:rsidR="008B08D5" w:rsidRPr="00102E5D">
        <w:rPr>
          <w:rFonts w:asciiTheme="majorBidi" w:hAnsiTheme="majorBidi" w:cstheme="majorBidi"/>
          <w:sz w:val="22"/>
          <w:szCs w:val="22"/>
        </w:rPr>
        <w:t>’</w:t>
      </w:r>
      <w:r w:rsidR="00111694" w:rsidRPr="00102E5D">
        <w:rPr>
          <w:rFonts w:asciiTheme="majorBidi" w:hAnsiTheme="majorBidi" w:cstheme="majorBidi"/>
          <w:sz w:val="22"/>
          <w:szCs w:val="22"/>
        </w:rPr>
        <w:t>s birth. The thoughts presented here are preliminary, offering only fragments of insight and foundational ideas. With God</w:t>
      </w:r>
      <w:r w:rsidR="008B08D5" w:rsidRPr="00102E5D">
        <w:rPr>
          <w:rFonts w:asciiTheme="majorBidi" w:hAnsiTheme="majorBidi" w:cstheme="majorBidi"/>
          <w:sz w:val="22"/>
          <w:szCs w:val="22"/>
        </w:rPr>
        <w:t>’</w:t>
      </w:r>
      <w:r w:rsidR="00111694" w:rsidRPr="00102E5D">
        <w:rPr>
          <w:rFonts w:asciiTheme="majorBidi" w:hAnsiTheme="majorBidi" w:cstheme="majorBidi"/>
          <w:sz w:val="22"/>
          <w:szCs w:val="22"/>
        </w:rPr>
        <w:t xml:space="preserve">s help, I hope to delve deeper into these topics at a more appropriate time. The ideas expressed were originally delivered as a lecture at Institute for Research in Jewish Law at the Faculty of Law of the Hebrew University in </w:t>
      </w:r>
      <w:r w:rsidR="002154CB" w:rsidRPr="00102E5D">
        <w:rPr>
          <w:rFonts w:asciiTheme="majorBidi" w:hAnsiTheme="majorBidi" w:cstheme="majorBidi"/>
          <w:sz w:val="22"/>
          <w:szCs w:val="22"/>
        </w:rPr>
        <w:t>December 1988</w:t>
      </w:r>
      <w:r w:rsidR="00111694" w:rsidRPr="00102E5D">
        <w:rPr>
          <w:rFonts w:asciiTheme="majorBidi" w:hAnsiTheme="majorBidi" w:cstheme="majorBidi"/>
          <w:sz w:val="22"/>
          <w:szCs w:val="22"/>
        </w:rPr>
        <w:t>. Due to time constraints, I was unable to include the comprehensive bibliographic notes I had promised the editor. While preparing this lecture for publication, my elder brother, R. Menachem Nachum, passed away on 22 Adar Sheni 5749. It is impossible to share these reflections without honoring his memory, and I pray that my words may serve as a light for his pure soul. May he rest in peace.</w:t>
      </w:r>
    </w:p>
    <w:p w14:paraId="5710C326" w14:textId="77777777" w:rsidR="00111694" w:rsidRPr="00102E5D" w:rsidRDefault="00111694" w:rsidP="00111694">
      <w:pPr>
        <w:pStyle w:val="FootnoteText"/>
        <w:rPr>
          <w:rFonts w:asciiTheme="majorBidi" w:hAnsiTheme="majorBidi" w:cstheme="majorBidi"/>
          <w:sz w:val="22"/>
          <w:szCs w:val="22"/>
        </w:rPr>
      </w:pPr>
    </w:p>
    <w:p w14:paraId="1FA42875" w14:textId="135D3465" w:rsidR="00A74E72" w:rsidRPr="00102E5D" w:rsidRDefault="00627522" w:rsidP="00111694">
      <w:pPr>
        <w:pStyle w:val="FootnoteText"/>
        <w:rPr>
          <w:rFonts w:asciiTheme="majorBidi" w:hAnsiTheme="majorBidi" w:cstheme="majorBidi"/>
          <w:sz w:val="22"/>
          <w:szCs w:val="22"/>
        </w:rPr>
      </w:pPr>
      <w:r w:rsidRPr="00102E5D">
        <w:rPr>
          <w:rFonts w:asciiTheme="majorBidi" w:hAnsiTheme="majorBidi" w:cstheme="majorBidi"/>
          <w:sz w:val="22"/>
          <w:szCs w:val="22"/>
        </w:rPr>
        <w:t xml:space="preserve">As described by R. </w:t>
      </w:r>
      <w:proofErr w:type="spellStart"/>
      <w:r w:rsidRPr="00102E5D">
        <w:rPr>
          <w:rFonts w:asciiTheme="majorBidi" w:hAnsiTheme="majorBidi" w:cstheme="majorBidi"/>
          <w:sz w:val="22"/>
          <w:szCs w:val="22"/>
        </w:rPr>
        <w:t>Menaḥem</w:t>
      </w:r>
      <w:proofErr w:type="spellEnd"/>
      <w:r w:rsidRPr="00102E5D">
        <w:rPr>
          <w:rFonts w:asciiTheme="majorBidi" w:hAnsiTheme="majorBidi" w:cstheme="majorBidi"/>
          <w:sz w:val="22"/>
          <w:szCs w:val="22"/>
        </w:rPr>
        <w:t xml:space="preserve"> </w:t>
      </w:r>
      <w:proofErr w:type="spellStart"/>
      <w:r w:rsidRPr="00102E5D">
        <w:rPr>
          <w:rFonts w:asciiTheme="majorBidi" w:hAnsiTheme="majorBidi" w:cstheme="majorBidi"/>
          <w:sz w:val="22"/>
          <w:szCs w:val="22"/>
        </w:rPr>
        <w:t>HaMe’iri</w:t>
      </w:r>
      <w:proofErr w:type="spellEnd"/>
      <w:r w:rsidRPr="00102E5D">
        <w:rPr>
          <w:rFonts w:asciiTheme="majorBidi" w:hAnsiTheme="majorBidi" w:cstheme="majorBidi"/>
          <w:sz w:val="22"/>
          <w:szCs w:val="22"/>
        </w:rPr>
        <w:t xml:space="preserve"> in his introduction to the </w:t>
      </w:r>
      <w:r w:rsidRPr="00102E5D">
        <w:rPr>
          <w:rFonts w:asciiTheme="majorBidi" w:hAnsiTheme="majorBidi" w:cstheme="majorBidi"/>
          <w:i/>
          <w:iCs/>
          <w:sz w:val="22"/>
          <w:szCs w:val="22"/>
        </w:rPr>
        <w:t xml:space="preserve">Beit </w:t>
      </w:r>
      <w:proofErr w:type="spellStart"/>
      <w:r w:rsidRPr="00102E5D">
        <w:rPr>
          <w:rFonts w:asciiTheme="majorBidi" w:hAnsiTheme="majorBidi" w:cstheme="majorBidi"/>
          <w:i/>
          <w:iCs/>
          <w:sz w:val="22"/>
          <w:szCs w:val="22"/>
        </w:rPr>
        <w:t>Habeḥira</w:t>
      </w:r>
      <w:proofErr w:type="spellEnd"/>
      <w:r w:rsidRPr="00102E5D">
        <w:rPr>
          <w:rFonts w:asciiTheme="majorBidi" w:hAnsiTheme="majorBidi" w:cstheme="majorBidi"/>
          <w:sz w:val="22"/>
          <w:szCs w:val="22"/>
        </w:rPr>
        <w:t xml:space="preserve">, </w:t>
      </w:r>
      <w:proofErr w:type="spellStart"/>
      <w:r w:rsidRPr="00102E5D">
        <w:rPr>
          <w:rFonts w:asciiTheme="majorBidi" w:hAnsiTheme="majorBidi" w:cstheme="majorBidi"/>
          <w:sz w:val="22"/>
          <w:szCs w:val="22"/>
        </w:rPr>
        <w:t>Berakhot</w:t>
      </w:r>
      <w:proofErr w:type="spellEnd"/>
      <w:r w:rsidR="00144B90" w:rsidRPr="00102E5D">
        <w:rPr>
          <w:rFonts w:asciiTheme="majorBidi" w:hAnsiTheme="majorBidi" w:cstheme="majorBidi"/>
          <w:sz w:val="22"/>
          <w:szCs w:val="22"/>
        </w:rPr>
        <w:t>,</w:t>
      </w:r>
      <w:r w:rsidRPr="00102E5D">
        <w:rPr>
          <w:rFonts w:asciiTheme="majorBidi" w:hAnsiTheme="majorBidi" w:cstheme="majorBidi"/>
          <w:sz w:val="22"/>
          <w:szCs w:val="22"/>
        </w:rPr>
        <w:t xml:space="preserve"> Samuel Dickman edition, Jerusalem: </w:t>
      </w:r>
      <w:proofErr w:type="spellStart"/>
      <w:r w:rsidRPr="00102E5D">
        <w:rPr>
          <w:rFonts w:asciiTheme="majorBidi" w:hAnsiTheme="majorBidi" w:cstheme="majorBidi"/>
          <w:sz w:val="22"/>
          <w:szCs w:val="22"/>
        </w:rPr>
        <w:t>Makhon</w:t>
      </w:r>
      <w:proofErr w:type="spellEnd"/>
      <w:r w:rsidRPr="00102E5D">
        <w:rPr>
          <w:rFonts w:asciiTheme="majorBidi" w:hAnsiTheme="majorBidi" w:cstheme="majorBidi"/>
          <w:sz w:val="22"/>
          <w:szCs w:val="22"/>
        </w:rPr>
        <w:t xml:space="preserve"> </w:t>
      </w:r>
      <w:proofErr w:type="spellStart"/>
      <w:r w:rsidRPr="00102E5D">
        <w:rPr>
          <w:rFonts w:asciiTheme="majorBidi" w:hAnsiTheme="majorBidi" w:cstheme="majorBidi"/>
          <w:sz w:val="22"/>
          <w:szCs w:val="22"/>
        </w:rPr>
        <w:t>Hatalmud</w:t>
      </w:r>
      <w:proofErr w:type="spellEnd"/>
      <w:r w:rsidRPr="00102E5D">
        <w:rPr>
          <w:rFonts w:asciiTheme="majorBidi" w:hAnsiTheme="majorBidi" w:cstheme="majorBidi"/>
          <w:sz w:val="22"/>
          <w:szCs w:val="22"/>
        </w:rPr>
        <w:t xml:space="preserve"> </w:t>
      </w:r>
      <w:proofErr w:type="spellStart"/>
      <w:r w:rsidRPr="00102E5D">
        <w:rPr>
          <w:rFonts w:asciiTheme="majorBidi" w:hAnsiTheme="majorBidi" w:cstheme="majorBidi"/>
          <w:sz w:val="22"/>
          <w:szCs w:val="22"/>
        </w:rPr>
        <w:t>Hayisraeli</w:t>
      </w:r>
      <w:proofErr w:type="spellEnd"/>
      <w:r w:rsidRPr="00102E5D">
        <w:rPr>
          <w:rFonts w:asciiTheme="majorBidi" w:hAnsiTheme="majorBidi" w:cstheme="majorBidi"/>
          <w:sz w:val="22"/>
          <w:szCs w:val="22"/>
        </w:rPr>
        <w:t xml:space="preserve"> </w:t>
      </w:r>
      <w:proofErr w:type="spellStart"/>
      <w:r w:rsidRPr="00102E5D">
        <w:rPr>
          <w:rFonts w:asciiTheme="majorBidi" w:hAnsiTheme="majorBidi" w:cstheme="majorBidi"/>
          <w:sz w:val="22"/>
          <w:szCs w:val="22"/>
        </w:rPr>
        <w:t>Hashalem</w:t>
      </w:r>
      <w:proofErr w:type="spellEnd"/>
      <w:r w:rsidRPr="00102E5D">
        <w:rPr>
          <w:rFonts w:asciiTheme="majorBidi" w:hAnsiTheme="majorBidi" w:cstheme="majorBidi"/>
          <w:sz w:val="22"/>
          <w:szCs w:val="22"/>
        </w:rPr>
        <w:t xml:space="preserve">, 1960, 23.  </w:t>
      </w:r>
    </w:p>
  </w:footnote>
  <w:footnote w:id="2">
    <w:p w14:paraId="720D22CE" w14:textId="10F86C31" w:rsidR="0033793E" w:rsidRPr="00102E5D" w:rsidRDefault="0033793E" w:rsidP="00D644EF">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w:t>
      </w:r>
      <w:r w:rsidR="00D644EF" w:rsidRPr="00102E5D">
        <w:rPr>
          <w:rFonts w:asciiTheme="majorBidi" w:hAnsiTheme="majorBidi" w:cstheme="majorBidi"/>
          <w:sz w:val="22"/>
          <w:szCs w:val="22"/>
        </w:rPr>
        <w:t xml:space="preserve">R. </w:t>
      </w:r>
      <w:proofErr w:type="spellStart"/>
      <w:r w:rsidR="00D644EF" w:rsidRPr="00102E5D">
        <w:rPr>
          <w:rFonts w:asciiTheme="majorBidi" w:hAnsiTheme="majorBidi" w:cstheme="majorBidi"/>
          <w:sz w:val="22"/>
          <w:szCs w:val="22"/>
        </w:rPr>
        <w:t>Zeraḥya</w:t>
      </w:r>
      <w:proofErr w:type="spellEnd"/>
      <w:r w:rsidR="00D644EF" w:rsidRPr="00102E5D">
        <w:rPr>
          <w:rFonts w:asciiTheme="majorBidi" w:hAnsiTheme="majorBidi" w:cstheme="majorBidi"/>
          <w:sz w:val="22"/>
          <w:szCs w:val="22"/>
        </w:rPr>
        <w:t xml:space="preserve"> Halevi, </w:t>
      </w:r>
      <w:r w:rsidR="00D644EF" w:rsidRPr="00102E5D">
        <w:rPr>
          <w:rFonts w:asciiTheme="majorBidi" w:hAnsiTheme="majorBidi" w:cstheme="majorBidi"/>
          <w:i/>
          <w:iCs/>
          <w:sz w:val="22"/>
          <w:szCs w:val="22"/>
        </w:rPr>
        <w:t xml:space="preserve">Sela </w:t>
      </w:r>
      <w:proofErr w:type="spellStart"/>
      <w:r w:rsidR="00D644EF" w:rsidRPr="00102E5D">
        <w:rPr>
          <w:rFonts w:asciiTheme="majorBidi" w:hAnsiTheme="majorBidi" w:cstheme="majorBidi"/>
          <w:i/>
          <w:iCs/>
          <w:sz w:val="22"/>
          <w:szCs w:val="22"/>
        </w:rPr>
        <w:t>Ham</w:t>
      </w:r>
      <w:r w:rsidR="008973F7" w:rsidRPr="00102E5D">
        <w:rPr>
          <w:rFonts w:asciiTheme="majorBidi" w:hAnsiTheme="majorBidi" w:cstheme="majorBidi"/>
          <w:i/>
          <w:iCs/>
          <w:sz w:val="22"/>
          <w:szCs w:val="22"/>
        </w:rPr>
        <w:t>aḥ</w:t>
      </w:r>
      <w:r w:rsidR="00D644EF" w:rsidRPr="00102E5D">
        <w:rPr>
          <w:rFonts w:asciiTheme="majorBidi" w:hAnsiTheme="majorBidi" w:cstheme="majorBidi"/>
          <w:i/>
          <w:iCs/>
          <w:sz w:val="22"/>
          <w:szCs w:val="22"/>
        </w:rPr>
        <w:t>loket</w:t>
      </w:r>
      <w:proofErr w:type="spellEnd"/>
      <w:r w:rsidR="00D644EF" w:rsidRPr="00102E5D">
        <w:rPr>
          <w:rFonts w:asciiTheme="majorBidi" w:hAnsiTheme="majorBidi" w:cstheme="majorBidi"/>
          <w:sz w:val="22"/>
          <w:szCs w:val="22"/>
        </w:rPr>
        <w:t>, in: R. Avraham ben David (Raa</w:t>
      </w:r>
      <w:r w:rsidR="00F06C1A" w:rsidRPr="00102E5D">
        <w:rPr>
          <w:rFonts w:asciiTheme="majorBidi" w:hAnsiTheme="majorBidi" w:cstheme="majorBidi"/>
          <w:sz w:val="22"/>
          <w:szCs w:val="22"/>
        </w:rPr>
        <w:t>v</w:t>
      </w:r>
      <w:r w:rsidR="00D644EF" w:rsidRPr="00102E5D">
        <w:rPr>
          <w:rFonts w:asciiTheme="majorBidi" w:hAnsiTheme="majorBidi" w:cstheme="majorBidi"/>
          <w:sz w:val="22"/>
          <w:szCs w:val="22"/>
        </w:rPr>
        <w:t xml:space="preserve">ad), </w:t>
      </w:r>
      <w:proofErr w:type="spellStart"/>
      <w:r w:rsidR="00D644EF" w:rsidRPr="00102E5D">
        <w:rPr>
          <w:rFonts w:asciiTheme="majorBidi" w:hAnsiTheme="majorBidi" w:cstheme="majorBidi"/>
          <w:i/>
          <w:iCs/>
          <w:sz w:val="22"/>
          <w:szCs w:val="22"/>
        </w:rPr>
        <w:t>Ba’alei</w:t>
      </w:r>
      <w:proofErr w:type="spellEnd"/>
      <w:r w:rsidR="00D644EF" w:rsidRPr="00102E5D">
        <w:rPr>
          <w:rFonts w:asciiTheme="majorBidi" w:hAnsiTheme="majorBidi" w:cstheme="majorBidi"/>
          <w:i/>
          <w:iCs/>
          <w:sz w:val="22"/>
          <w:szCs w:val="22"/>
        </w:rPr>
        <w:t xml:space="preserve"> Nefesh</w:t>
      </w:r>
      <w:r w:rsidR="00D644EF" w:rsidRPr="00102E5D">
        <w:rPr>
          <w:rFonts w:asciiTheme="majorBidi" w:hAnsiTheme="majorBidi" w:cstheme="majorBidi"/>
          <w:sz w:val="22"/>
          <w:szCs w:val="22"/>
        </w:rPr>
        <w:t xml:space="preserve">, Yosef </w:t>
      </w:r>
      <w:proofErr w:type="spellStart"/>
      <w:r w:rsidR="00D644EF" w:rsidRPr="00102E5D">
        <w:rPr>
          <w:rFonts w:asciiTheme="majorBidi" w:hAnsiTheme="majorBidi" w:cstheme="majorBidi"/>
          <w:sz w:val="22"/>
          <w:szCs w:val="22"/>
        </w:rPr>
        <w:t>Qafiḥ</w:t>
      </w:r>
      <w:proofErr w:type="spellEnd"/>
      <w:r w:rsidR="00D644EF" w:rsidRPr="00102E5D">
        <w:rPr>
          <w:rFonts w:asciiTheme="majorBidi" w:hAnsiTheme="majorBidi" w:cstheme="majorBidi"/>
          <w:sz w:val="22"/>
          <w:szCs w:val="22"/>
        </w:rPr>
        <w:t xml:space="preserve"> edition, Jerusalem, Mossad HaRav Kook, 1997, 158.</w:t>
      </w:r>
    </w:p>
  </w:footnote>
  <w:footnote w:id="3">
    <w:p w14:paraId="568C2298" w14:textId="36E3883E" w:rsidR="0033793E" w:rsidRPr="00102E5D" w:rsidRDefault="0033793E" w:rsidP="00D644EF">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w:t>
      </w:r>
      <w:r w:rsidR="00D644EF" w:rsidRPr="00102E5D">
        <w:rPr>
          <w:rFonts w:asciiTheme="majorBidi" w:hAnsiTheme="majorBidi" w:cstheme="majorBidi"/>
          <w:sz w:val="22"/>
          <w:szCs w:val="22"/>
        </w:rPr>
        <w:t xml:space="preserve">The words of Isaac Hirsch Weiss on R. </w:t>
      </w:r>
      <w:proofErr w:type="spellStart"/>
      <w:r w:rsidR="00D644EF" w:rsidRPr="00102E5D">
        <w:rPr>
          <w:rFonts w:asciiTheme="majorBidi" w:hAnsiTheme="majorBidi" w:cstheme="majorBidi"/>
          <w:sz w:val="22"/>
          <w:szCs w:val="22"/>
        </w:rPr>
        <w:t>Menaḥem</w:t>
      </w:r>
      <w:proofErr w:type="spellEnd"/>
      <w:r w:rsidR="00D644EF" w:rsidRPr="00102E5D">
        <w:rPr>
          <w:rFonts w:asciiTheme="majorBidi" w:hAnsiTheme="majorBidi" w:cstheme="majorBidi"/>
          <w:sz w:val="22"/>
          <w:szCs w:val="22"/>
        </w:rPr>
        <w:t xml:space="preserve"> </w:t>
      </w:r>
      <w:proofErr w:type="spellStart"/>
      <w:r w:rsidR="00D644EF" w:rsidRPr="00102E5D">
        <w:rPr>
          <w:rFonts w:asciiTheme="majorBidi" w:hAnsiTheme="majorBidi" w:cstheme="majorBidi"/>
          <w:sz w:val="22"/>
          <w:szCs w:val="22"/>
        </w:rPr>
        <w:t>HaMe’iri</w:t>
      </w:r>
      <w:proofErr w:type="spellEnd"/>
      <w:r w:rsidR="00D644EF" w:rsidRPr="00102E5D">
        <w:rPr>
          <w:rFonts w:asciiTheme="majorBidi" w:hAnsiTheme="majorBidi" w:cstheme="majorBidi"/>
          <w:sz w:val="22"/>
          <w:szCs w:val="22"/>
        </w:rPr>
        <w:t xml:space="preserve">, author of the </w:t>
      </w:r>
      <w:r w:rsidR="00D644EF" w:rsidRPr="00102E5D">
        <w:rPr>
          <w:rFonts w:asciiTheme="majorBidi" w:hAnsiTheme="majorBidi" w:cstheme="majorBidi"/>
          <w:i/>
          <w:iCs/>
          <w:sz w:val="22"/>
          <w:szCs w:val="22"/>
        </w:rPr>
        <w:t xml:space="preserve">Beit </w:t>
      </w:r>
      <w:proofErr w:type="spellStart"/>
      <w:r w:rsidR="00D644EF" w:rsidRPr="00102E5D">
        <w:rPr>
          <w:rFonts w:asciiTheme="majorBidi" w:hAnsiTheme="majorBidi" w:cstheme="majorBidi"/>
          <w:i/>
          <w:iCs/>
          <w:sz w:val="22"/>
          <w:szCs w:val="22"/>
        </w:rPr>
        <w:t>Habeḥira</w:t>
      </w:r>
      <w:proofErr w:type="spellEnd"/>
      <w:r w:rsidR="00C71ADE" w:rsidRPr="00102E5D">
        <w:rPr>
          <w:rFonts w:asciiTheme="majorBidi" w:hAnsiTheme="majorBidi" w:cstheme="majorBidi"/>
          <w:i/>
          <w:iCs/>
          <w:sz w:val="22"/>
          <w:szCs w:val="22"/>
        </w:rPr>
        <w:t>,</w:t>
      </w:r>
      <w:r w:rsidR="00C71ADE" w:rsidRPr="00102E5D">
        <w:rPr>
          <w:rFonts w:asciiTheme="majorBidi" w:hAnsiTheme="majorBidi" w:cstheme="majorBidi"/>
          <w:i/>
          <w:iCs/>
          <w:sz w:val="22"/>
          <w:szCs w:val="22"/>
          <w:rtl/>
        </w:rPr>
        <w:t xml:space="preserve"> </w:t>
      </w:r>
      <w:r w:rsidR="00C71ADE" w:rsidRPr="00102E5D">
        <w:rPr>
          <w:rFonts w:asciiTheme="majorBidi" w:hAnsiTheme="majorBidi" w:cstheme="majorBidi"/>
          <w:sz w:val="22"/>
          <w:szCs w:val="22"/>
        </w:rPr>
        <w:t xml:space="preserve">or Simon </w:t>
      </w:r>
      <w:proofErr w:type="spellStart"/>
      <w:r w:rsidR="00C71ADE" w:rsidRPr="00102E5D">
        <w:rPr>
          <w:rFonts w:asciiTheme="majorBidi" w:hAnsiTheme="majorBidi" w:cstheme="majorBidi"/>
          <w:sz w:val="22"/>
          <w:szCs w:val="22"/>
        </w:rPr>
        <w:t>Dubnow</w:t>
      </w:r>
      <w:proofErr w:type="spellEnd"/>
      <w:r w:rsidR="00C71ADE" w:rsidRPr="00102E5D">
        <w:rPr>
          <w:rFonts w:asciiTheme="majorBidi" w:hAnsiTheme="majorBidi" w:cstheme="majorBidi"/>
          <w:sz w:val="22"/>
          <w:szCs w:val="22"/>
        </w:rPr>
        <w:t xml:space="preserve"> on </w:t>
      </w:r>
      <w:proofErr w:type="spellStart"/>
      <w:r w:rsidR="00C71ADE" w:rsidRPr="00102E5D">
        <w:rPr>
          <w:rFonts w:asciiTheme="majorBidi" w:hAnsiTheme="majorBidi" w:cstheme="majorBidi"/>
          <w:sz w:val="22"/>
          <w:szCs w:val="22"/>
        </w:rPr>
        <w:t>Nachmanides</w:t>
      </w:r>
      <w:proofErr w:type="spellEnd"/>
      <w:r w:rsidR="008973F7" w:rsidRPr="00102E5D">
        <w:rPr>
          <w:rFonts w:asciiTheme="majorBidi" w:hAnsiTheme="majorBidi" w:cstheme="majorBidi"/>
          <w:sz w:val="22"/>
          <w:szCs w:val="22"/>
        </w:rPr>
        <w:t>,</w:t>
      </w:r>
      <w:r w:rsidR="00C71ADE" w:rsidRPr="00102E5D">
        <w:rPr>
          <w:rFonts w:asciiTheme="majorBidi" w:hAnsiTheme="majorBidi" w:cstheme="majorBidi"/>
          <w:sz w:val="22"/>
          <w:szCs w:val="22"/>
        </w:rPr>
        <w:t xml:space="preserve"> demonstrate the imbalance and the distortion of the historical law. See Chapter 29, 656.</w:t>
      </w:r>
    </w:p>
  </w:footnote>
  <w:footnote w:id="4">
    <w:p w14:paraId="34704A61" w14:textId="2320CFE2" w:rsidR="002B499C" w:rsidRPr="00102E5D" w:rsidRDefault="002B499C" w:rsidP="00A400B6">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00A400B6" w:rsidRPr="00102E5D">
        <w:rPr>
          <w:rFonts w:asciiTheme="majorBidi" w:hAnsiTheme="majorBidi" w:cstheme="majorBidi"/>
          <w:sz w:val="22"/>
          <w:szCs w:val="22"/>
        </w:rPr>
        <w:t xml:space="preserve"> </w:t>
      </w:r>
      <w:proofErr w:type="spellStart"/>
      <w:r w:rsidR="00A400B6" w:rsidRPr="00102E5D">
        <w:rPr>
          <w:rFonts w:asciiTheme="majorBidi" w:hAnsiTheme="majorBidi" w:cstheme="majorBidi"/>
          <w:sz w:val="22"/>
          <w:szCs w:val="22"/>
        </w:rPr>
        <w:t>Werblowsky</w:t>
      </w:r>
      <w:proofErr w:type="spellEnd"/>
      <w:r w:rsidR="00A400B6" w:rsidRPr="00102E5D">
        <w:rPr>
          <w:rFonts w:asciiTheme="majorBidi" w:hAnsiTheme="majorBidi" w:cstheme="majorBidi"/>
          <w:sz w:val="22"/>
          <w:szCs w:val="22"/>
        </w:rPr>
        <w:t xml:space="preserve">, R.J. Zwi, </w:t>
      </w:r>
      <w:r w:rsidR="00A400B6" w:rsidRPr="00102E5D">
        <w:rPr>
          <w:rFonts w:asciiTheme="majorBidi" w:hAnsiTheme="majorBidi" w:cstheme="majorBidi"/>
          <w:i/>
          <w:iCs/>
          <w:sz w:val="22"/>
          <w:szCs w:val="22"/>
        </w:rPr>
        <w:t>Joseph Karo, Lawyer and Mystic</w:t>
      </w:r>
      <w:r w:rsidR="00A400B6" w:rsidRPr="00102E5D">
        <w:rPr>
          <w:rFonts w:asciiTheme="majorBidi" w:hAnsiTheme="majorBidi" w:cstheme="majorBidi"/>
          <w:sz w:val="22"/>
          <w:szCs w:val="22"/>
        </w:rPr>
        <w:annotationRef/>
      </w:r>
      <w:r w:rsidR="00A400B6" w:rsidRPr="00102E5D">
        <w:rPr>
          <w:rFonts w:asciiTheme="majorBidi" w:hAnsiTheme="majorBidi" w:cstheme="majorBidi"/>
          <w:i/>
          <w:iCs/>
          <w:sz w:val="22"/>
          <w:szCs w:val="22"/>
        </w:rPr>
        <w:t xml:space="preserve">, </w:t>
      </w:r>
      <w:r w:rsidR="00A400B6" w:rsidRPr="00102E5D">
        <w:rPr>
          <w:rFonts w:asciiTheme="majorBidi" w:hAnsiTheme="majorBidi" w:cstheme="majorBidi"/>
          <w:sz w:val="22"/>
          <w:szCs w:val="22"/>
        </w:rPr>
        <w:t>London, Oxford University Press, 1962.</w:t>
      </w:r>
    </w:p>
  </w:footnote>
  <w:footnote w:id="5">
    <w:p w14:paraId="69B06274" w14:textId="076E5BEB" w:rsidR="00556833" w:rsidRPr="00102E5D" w:rsidRDefault="00556833">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w:t>
      </w:r>
      <w:proofErr w:type="spellStart"/>
      <w:r w:rsidR="005F377A" w:rsidRPr="00102E5D">
        <w:rPr>
          <w:rFonts w:asciiTheme="majorBidi" w:hAnsiTheme="majorBidi" w:cstheme="majorBidi"/>
          <w:i/>
          <w:iCs/>
          <w:sz w:val="22"/>
          <w:szCs w:val="22"/>
        </w:rPr>
        <w:t>Da’at</w:t>
      </w:r>
      <w:proofErr w:type="spellEnd"/>
      <w:r w:rsidR="005F377A" w:rsidRPr="00102E5D">
        <w:rPr>
          <w:rFonts w:asciiTheme="majorBidi" w:hAnsiTheme="majorBidi" w:cstheme="majorBidi"/>
          <w:sz w:val="22"/>
          <w:szCs w:val="22"/>
        </w:rPr>
        <w:t>, 21 (1988), 57-83.</w:t>
      </w:r>
    </w:p>
  </w:footnote>
  <w:footnote w:id="6">
    <w:p w14:paraId="7A79940F" w14:textId="6A31C4B9" w:rsidR="005F377A" w:rsidRPr="00102E5D" w:rsidRDefault="005F377A" w:rsidP="005F377A">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No one can deny that </w:t>
      </w:r>
      <w:r w:rsidRPr="00102E5D">
        <w:rPr>
          <w:rFonts w:asciiTheme="majorBidi" w:hAnsiTheme="majorBidi" w:cstheme="majorBidi"/>
          <w:i/>
          <w:iCs/>
          <w:sz w:val="22"/>
          <w:szCs w:val="22"/>
        </w:rPr>
        <w:t xml:space="preserve">Maggid </w:t>
      </w:r>
      <w:proofErr w:type="spellStart"/>
      <w:r w:rsidRPr="00102E5D">
        <w:rPr>
          <w:rFonts w:asciiTheme="majorBidi" w:hAnsiTheme="majorBidi" w:cstheme="majorBidi"/>
          <w:i/>
          <w:iCs/>
          <w:sz w:val="22"/>
          <w:szCs w:val="22"/>
        </w:rPr>
        <w:t>Mesharim</w:t>
      </w:r>
      <w:proofErr w:type="spellEnd"/>
      <w:r w:rsidRPr="00102E5D">
        <w:rPr>
          <w:rFonts w:asciiTheme="majorBidi" w:hAnsiTheme="majorBidi" w:cstheme="majorBidi"/>
          <w:sz w:val="22"/>
          <w:szCs w:val="22"/>
        </w:rPr>
        <w:t xml:space="preserve"> contains </w:t>
      </w:r>
      <w:r w:rsidR="008F3632" w:rsidRPr="00102E5D">
        <w:rPr>
          <w:rFonts w:asciiTheme="majorBidi" w:hAnsiTheme="majorBidi" w:cstheme="majorBidi"/>
          <w:sz w:val="22"/>
          <w:szCs w:val="22"/>
        </w:rPr>
        <w:t>k</w:t>
      </w:r>
      <w:r w:rsidRPr="00102E5D">
        <w:rPr>
          <w:rFonts w:asciiTheme="majorBidi" w:hAnsiTheme="majorBidi" w:cstheme="majorBidi"/>
          <w:sz w:val="22"/>
          <w:szCs w:val="22"/>
        </w:rPr>
        <w:t xml:space="preserve">abbalistic material, and in many instances, the </w:t>
      </w:r>
      <w:r w:rsidR="008F3632" w:rsidRPr="00102E5D">
        <w:rPr>
          <w:rFonts w:asciiTheme="majorBidi" w:hAnsiTheme="majorBidi" w:cstheme="majorBidi"/>
          <w:i/>
          <w:iCs/>
          <w:sz w:val="22"/>
          <w:szCs w:val="22"/>
        </w:rPr>
        <w:t>m</w:t>
      </w:r>
      <w:r w:rsidRPr="00102E5D">
        <w:rPr>
          <w:rFonts w:asciiTheme="majorBidi" w:hAnsiTheme="majorBidi" w:cstheme="majorBidi"/>
          <w:i/>
          <w:iCs/>
          <w:sz w:val="22"/>
          <w:szCs w:val="22"/>
        </w:rPr>
        <w:t>aggid</w:t>
      </w:r>
      <w:r w:rsidRPr="00102E5D">
        <w:rPr>
          <w:rFonts w:asciiTheme="majorBidi" w:hAnsiTheme="majorBidi" w:cstheme="majorBidi"/>
          <w:sz w:val="22"/>
          <w:szCs w:val="22"/>
        </w:rPr>
        <w:t xml:space="preserve"> actively encourages the study of Kabbalah. However, it is equally clear that the book cannot be classified as a purely Kabbalistic work, </w:t>
      </w:r>
      <w:r w:rsidR="008F3632" w:rsidRPr="00102E5D">
        <w:rPr>
          <w:rFonts w:asciiTheme="majorBidi" w:hAnsiTheme="majorBidi" w:cstheme="majorBidi"/>
          <w:sz w:val="22"/>
          <w:szCs w:val="22"/>
        </w:rPr>
        <w:t>like</w:t>
      </w:r>
      <w:r w:rsidRPr="00102E5D">
        <w:rPr>
          <w:rFonts w:asciiTheme="majorBidi" w:hAnsiTheme="majorBidi" w:cstheme="majorBidi"/>
          <w:sz w:val="22"/>
          <w:szCs w:val="22"/>
        </w:rPr>
        <w:t xml:space="preserve"> R. Moses Cordovero’s </w:t>
      </w:r>
      <w:proofErr w:type="spellStart"/>
      <w:r w:rsidRPr="00102E5D">
        <w:rPr>
          <w:rFonts w:asciiTheme="majorBidi" w:hAnsiTheme="majorBidi" w:cstheme="majorBidi"/>
          <w:i/>
          <w:iCs/>
          <w:sz w:val="22"/>
          <w:szCs w:val="22"/>
        </w:rPr>
        <w:t>Ohr</w:t>
      </w:r>
      <w:proofErr w:type="spellEnd"/>
      <w:r w:rsidRPr="00102E5D">
        <w:rPr>
          <w:rFonts w:asciiTheme="majorBidi" w:hAnsiTheme="majorBidi" w:cstheme="majorBidi"/>
          <w:i/>
          <w:iCs/>
          <w:sz w:val="22"/>
          <w:szCs w:val="22"/>
        </w:rPr>
        <w:t xml:space="preserve"> </w:t>
      </w:r>
      <w:proofErr w:type="spellStart"/>
      <w:r w:rsidRPr="00102E5D">
        <w:rPr>
          <w:rFonts w:asciiTheme="majorBidi" w:hAnsiTheme="majorBidi" w:cstheme="majorBidi"/>
          <w:i/>
          <w:iCs/>
          <w:sz w:val="22"/>
          <w:szCs w:val="22"/>
        </w:rPr>
        <w:t>Ne’erav</w:t>
      </w:r>
      <w:proofErr w:type="spellEnd"/>
      <w:r w:rsidRPr="00102E5D">
        <w:rPr>
          <w:rFonts w:asciiTheme="majorBidi" w:hAnsiTheme="majorBidi" w:cstheme="majorBidi"/>
          <w:sz w:val="22"/>
          <w:szCs w:val="22"/>
        </w:rPr>
        <w:t>.</w:t>
      </w:r>
    </w:p>
  </w:footnote>
  <w:footnote w:id="7">
    <w:p w14:paraId="1CA57C65" w14:textId="2FC4F44B" w:rsidR="00D73982" w:rsidRPr="00102E5D" w:rsidRDefault="00D73982" w:rsidP="00D73982">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w:t>
      </w:r>
      <w:r w:rsidRPr="00102E5D">
        <w:rPr>
          <w:rFonts w:asciiTheme="majorBidi" w:hAnsiTheme="majorBidi" w:cstheme="majorBidi"/>
          <w:i/>
          <w:iCs/>
          <w:sz w:val="22"/>
          <w:szCs w:val="22"/>
        </w:rPr>
        <w:t xml:space="preserve">Sefer </w:t>
      </w:r>
      <w:proofErr w:type="spellStart"/>
      <w:r w:rsidRPr="00102E5D">
        <w:rPr>
          <w:rFonts w:asciiTheme="majorBidi" w:hAnsiTheme="majorBidi" w:cstheme="majorBidi"/>
          <w:i/>
          <w:iCs/>
          <w:sz w:val="22"/>
          <w:szCs w:val="22"/>
        </w:rPr>
        <w:t>Hamusar</w:t>
      </w:r>
      <w:proofErr w:type="spellEnd"/>
      <w:r w:rsidRPr="00102E5D">
        <w:rPr>
          <w:rFonts w:asciiTheme="majorBidi" w:hAnsiTheme="majorBidi" w:cstheme="majorBidi"/>
          <w:sz w:val="22"/>
          <w:szCs w:val="22"/>
        </w:rPr>
        <w:t xml:space="preserve">, Yehuda </w:t>
      </w:r>
      <w:proofErr w:type="spellStart"/>
      <w:r w:rsidRPr="00102E5D">
        <w:rPr>
          <w:rFonts w:asciiTheme="majorBidi" w:hAnsiTheme="majorBidi" w:cstheme="majorBidi"/>
          <w:sz w:val="22"/>
          <w:szCs w:val="22"/>
        </w:rPr>
        <w:t>Ratzaby</w:t>
      </w:r>
      <w:proofErr w:type="spellEnd"/>
      <w:r w:rsidRPr="00102E5D">
        <w:rPr>
          <w:rFonts w:asciiTheme="majorBidi" w:hAnsiTheme="majorBidi" w:cstheme="majorBidi"/>
          <w:sz w:val="22"/>
          <w:szCs w:val="22"/>
        </w:rPr>
        <w:t xml:space="preserve"> edition, Jerusalem: Ben-Zvi Institute, 1965, 116-117.</w:t>
      </w:r>
    </w:p>
  </w:footnote>
  <w:footnote w:id="8">
    <w:p w14:paraId="6D225E23" w14:textId="1A80D1F6" w:rsidR="00D73982" w:rsidRPr="00102E5D" w:rsidRDefault="00D73982" w:rsidP="00D53871">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Meir Benayahu, </w:t>
      </w:r>
      <w:r w:rsidR="00F70144" w:rsidRPr="00102E5D">
        <w:rPr>
          <w:rFonts w:asciiTheme="majorBidi" w:hAnsiTheme="majorBidi" w:cstheme="majorBidi"/>
          <w:sz w:val="22"/>
          <w:szCs w:val="22"/>
        </w:rPr>
        <w:t>“</w:t>
      </w:r>
      <w:proofErr w:type="spellStart"/>
      <w:r w:rsidRPr="00102E5D">
        <w:rPr>
          <w:rFonts w:asciiTheme="majorBidi" w:hAnsiTheme="majorBidi" w:cstheme="majorBidi"/>
          <w:sz w:val="22"/>
          <w:szCs w:val="22"/>
        </w:rPr>
        <w:t>Kinot</w:t>
      </w:r>
      <w:proofErr w:type="spellEnd"/>
      <w:r w:rsidRPr="00102E5D">
        <w:rPr>
          <w:rFonts w:asciiTheme="majorBidi" w:hAnsiTheme="majorBidi" w:cstheme="majorBidi"/>
          <w:sz w:val="22"/>
          <w:szCs w:val="22"/>
        </w:rPr>
        <w:t xml:space="preserve"> </w:t>
      </w:r>
      <w:proofErr w:type="spellStart"/>
      <w:r w:rsidRPr="00102E5D">
        <w:rPr>
          <w:rFonts w:asciiTheme="majorBidi" w:hAnsiTheme="majorBidi" w:cstheme="majorBidi"/>
          <w:sz w:val="22"/>
          <w:szCs w:val="22"/>
        </w:rPr>
        <w:t>Ḥakhmei</w:t>
      </w:r>
      <w:proofErr w:type="spellEnd"/>
      <w:r w:rsidRPr="00102E5D">
        <w:rPr>
          <w:rFonts w:asciiTheme="majorBidi" w:hAnsiTheme="majorBidi" w:cstheme="majorBidi"/>
          <w:sz w:val="22"/>
          <w:szCs w:val="22"/>
        </w:rPr>
        <w:t xml:space="preserve"> Italia al Rabbi Yosef Karo,</w:t>
      </w:r>
      <w:r w:rsidR="00F70144" w:rsidRPr="00102E5D">
        <w:rPr>
          <w:rFonts w:asciiTheme="majorBidi" w:hAnsiTheme="majorBidi" w:cstheme="majorBidi"/>
          <w:sz w:val="22"/>
          <w:szCs w:val="22"/>
        </w:rPr>
        <w:t>”</w:t>
      </w:r>
      <w:r w:rsidRPr="00102E5D">
        <w:rPr>
          <w:rFonts w:asciiTheme="majorBidi" w:hAnsiTheme="majorBidi" w:cstheme="majorBidi"/>
          <w:sz w:val="22"/>
          <w:szCs w:val="22"/>
        </w:rPr>
        <w:t xml:space="preserve"> </w:t>
      </w:r>
      <w:proofErr w:type="spellStart"/>
      <w:r w:rsidRPr="00102E5D">
        <w:rPr>
          <w:rFonts w:asciiTheme="majorBidi" w:hAnsiTheme="majorBidi" w:cstheme="majorBidi"/>
          <w:i/>
          <w:iCs/>
          <w:sz w:val="22"/>
          <w:szCs w:val="22"/>
        </w:rPr>
        <w:t>Kovetz</w:t>
      </w:r>
      <w:proofErr w:type="spellEnd"/>
      <w:r w:rsidRPr="00102E5D">
        <w:rPr>
          <w:rFonts w:asciiTheme="majorBidi" w:hAnsiTheme="majorBidi" w:cstheme="majorBidi"/>
          <w:i/>
          <w:iCs/>
          <w:sz w:val="22"/>
          <w:szCs w:val="22"/>
        </w:rPr>
        <w:t xml:space="preserve"> R. Yosef Karo</w:t>
      </w:r>
      <w:r w:rsidR="00F70144" w:rsidRPr="00102E5D">
        <w:rPr>
          <w:rFonts w:asciiTheme="majorBidi" w:hAnsiTheme="majorBidi" w:cstheme="majorBidi"/>
          <w:sz w:val="22"/>
          <w:szCs w:val="22"/>
        </w:rPr>
        <w:t>, Yitzhak Rafael, ed. Jerusalem: Mo</w:t>
      </w:r>
      <w:r w:rsidR="0035356F" w:rsidRPr="00102E5D">
        <w:rPr>
          <w:rFonts w:asciiTheme="majorBidi" w:hAnsiTheme="majorBidi" w:cstheme="majorBidi"/>
          <w:sz w:val="22"/>
          <w:szCs w:val="22"/>
        </w:rPr>
        <w:t>s</w:t>
      </w:r>
      <w:r w:rsidR="00F70144" w:rsidRPr="00102E5D">
        <w:rPr>
          <w:rFonts w:asciiTheme="majorBidi" w:hAnsiTheme="majorBidi" w:cstheme="majorBidi"/>
          <w:sz w:val="22"/>
          <w:szCs w:val="22"/>
        </w:rPr>
        <w:t>sad HaRav Kook, 1969, 302-359.</w:t>
      </w:r>
    </w:p>
  </w:footnote>
  <w:footnote w:id="9">
    <w:p w14:paraId="38EB026B" w14:textId="00FF6581" w:rsidR="00D73982" w:rsidRPr="00102E5D" w:rsidRDefault="00D73982" w:rsidP="003A4DF8">
      <w:pPr>
        <w:pStyle w:val="FootnoteText"/>
        <w:rPr>
          <w:rFonts w:asciiTheme="majorBidi" w:hAnsiTheme="majorBidi" w:cstheme="majorBidi"/>
          <w:sz w:val="22"/>
          <w:szCs w:val="22"/>
          <w:rtl/>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w:t>
      </w:r>
      <w:r w:rsidR="00F72F24" w:rsidRPr="00102E5D">
        <w:rPr>
          <w:rFonts w:asciiTheme="majorBidi" w:hAnsiTheme="majorBidi" w:cstheme="majorBidi"/>
          <w:sz w:val="22"/>
          <w:szCs w:val="22"/>
        </w:rPr>
        <w:t xml:space="preserve">R. Samson of </w:t>
      </w:r>
      <w:proofErr w:type="spellStart"/>
      <w:r w:rsidR="00F72F24" w:rsidRPr="00102E5D">
        <w:rPr>
          <w:rFonts w:asciiTheme="majorBidi" w:hAnsiTheme="majorBidi" w:cstheme="majorBidi"/>
          <w:sz w:val="22"/>
          <w:szCs w:val="22"/>
        </w:rPr>
        <w:t>Chinon</w:t>
      </w:r>
      <w:proofErr w:type="spellEnd"/>
      <w:r w:rsidR="00F72F24" w:rsidRPr="00102E5D">
        <w:rPr>
          <w:rFonts w:asciiTheme="majorBidi" w:hAnsiTheme="majorBidi" w:cstheme="majorBidi"/>
          <w:sz w:val="22"/>
          <w:szCs w:val="22"/>
        </w:rPr>
        <w:t xml:space="preserve">, </w:t>
      </w:r>
      <w:r w:rsidR="00F72F24" w:rsidRPr="00102E5D">
        <w:rPr>
          <w:rFonts w:asciiTheme="majorBidi" w:hAnsiTheme="majorBidi" w:cstheme="majorBidi"/>
          <w:i/>
          <w:iCs/>
          <w:sz w:val="22"/>
          <w:szCs w:val="22"/>
        </w:rPr>
        <w:t xml:space="preserve">Sefer </w:t>
      </w:r>
      <w:proofErr w:type="spellStart"/>
      <w:r w:rsidR="00F72F24" w:rsidRPr="00102E5D">
        <w:rPr>
          <w:rFonts w:asciiTheme="majorBidi" w:hAnsiTheme="majorBidi" w:cstheme="majorBidi"/>
          <w:i/>
          <w:iCs/>
          <w:sz w:val="22"/>
          <w:szCs w:val="22"/>
        </w:rPr>
        <w:t>Keritot</w:t>
      </w:r>
      <w:proofErr w:type="spellEnd"/>
      <w:r w:rsidR="00F72F24" w:rsidRPr="00102E5D">
        <w:rPr>
          <w:rFonts w:asciiTheme="majorBidi" w:hAnsiTheme="majorBidi" w:cstheme="majorBidi"/>
          <w:sz w:val="22"/>
          <w:szCs w:val="22"/>
        </w:rPr>
        <w:t xml:space="preserve">; R. Yeshua </w:t>
      </w:r>
      <w:proofErr w:type="spellStart"/>
      <w:r w:rsidR="00F72F24" w:rsidRPr="00102E5D">
        <w:rPr>
          <w:rFonts w:asciiTheme="majorBidi" w:hAnsiTheme="majorBidi" w:cstheme="majorBidi"/>
          <w:sz w:val="22"/>
          <w:szCs w:val="22"/>
        </w:rPr>
        <w:t>HaLevi</w:t>
      </w:r>
      <w:proofErr w:type="spellEnd"/>
      <w:r w:rsidR="00F72F24" w:rsidRPr="00102E5D">
        <w:rPr>
          <w:rFonts w:asciiTheme="majorBidi" w:hAnsiTheme="majorBidi" w:cstheme="majorBidi"/>
          <w:sz w:val="22"/>
          <w:szCs w:val="22"/>
        </w:rPr>
        <w:t xml:space="preserve"> of </w:t>
      </w:r>
      <w:proofErr w:type="spellStart"/>
      <w:r w:rsidR="00F72F24" w:rsidRPr="00102E5D">
        <w:rPr>
          <w:rFonts w:asciiTheme="majorBidi" w:hAnsiTheme="majorBidi" w:cstheme="majorBidi"/>
          <w:sz w:val="22"/>
          <w:szCs w:val="22"/>
        </w:rPr>
        <w:t>Tlemcen</w:t>
      </w:r>
      <w:proofErr w:type="spellEnd"/>
      <w:r w:rsidR="00F72F24" w:rsidRPr="00102E5D">
        <w:rPr>
          <w:rFonts w:asciiTheme="majorBidi" w:hAnsiTheme="majorBidi" w:cstheme="majorBidi"/>
          <w:sz w:val="22"/>
          <w:szCs w:val="22"/>
        </w:rPr>
        <w:t xml:space="preserve">, </w:t>
      </w:r>
      <w:proofErr w:type="spellStart"/>
      <w:r w:rsidR="00F72F24" w:rsidRPr="00102E5D">
        <w:rPr>
          <w:rFonts w:asciiTheme="majorBidi" w:hAnsiTheme="majorBidi" w:cstheme="majorBidi"/>
          <w:i/>
          <w:iCs/>
          <w:sz w:val="22"/>
          <w:szCs w:val="22"/>
        </w:rPr>
        <w:t>Halikhot</w:t>
      </w:r>
      <w:proofErr w:type="spellEnd"/>
      <w:r w:rsidR="00F72F24" w:rsidRPr="00102E5D">
        <w:rPr>
          <w:rFonts w:asciiTheme="majorBidi" w:hAnsiTheme="majorBidi" w:cstheme="majorBidi"/>
          <w:i/>
          <w:iCs/>
          <w:sz w:val="22"/>
          <w:szCs w:val="22"/>
        </w:rPr>
        <w:t xml:space="preserve"> Olam</w:t>
      </w:r>
      <w:r w:rsidR="00F72F24" w:rsidRPr="00102E5D">
        <w:rPr>
          <w:rFonts w:asciiTheme="majorBidi" w:hAnsiTheme="majorBidi" w:cstheme="majorBidi"/>
          <w:sz w:val="22"/>
          <w:szCs w:val="22"/>
        </w:rPr>
        <w:t xml:space="preserve">; R. Joseph ibn Virga, </w:t>
      </w:r>
      <w:proofErr w:type="spellStart"/>
      <w:r w:rsidR="00F72F24" w:rsidRPr="00102E5D">
        <w:rPr>
          <w:rFonts w:asciiTheme="majorBidi" w:hAnsiTheme="majorBidi" w:cstheme="majorBidi"/>
          <w:i/>
          <w:iCs/>
          <w:sz w:val="22"/>
          <w:szCs w:val="22"/>
        </w:rPr>
        <w:t>She'erit</w:t>
      </w:r>
      <w:proofErr w:type="spellEnd"/>
      <w:r w:rsidR="00F72F24" w:rsidRPr="00102E5D">
        <w:rPr>
          <w:rFonts w:asciiTheme="majorBidi" w:hAnsiTheme="majorBidi" w:cstheme="majorBidi"/>
          <w:i/>
          <w:iCs/>
          <w:sz w:val="22"/>
          <w:szCs w:val="22"/>
        </w:rPr>
        <w:t xml:space="preserve"> Yosef</w:t>
      </w:r>
      <w:r w:rsidR="003A4DF8" w:rsidRPr="00102E5D">
        <w:rPr>
          <w:rFonts w:asciiTheme="majorBidi" w:hAnsiTheme="majorBidi" w:cstheme="majorBidi"/>
          <w:sz w:val="22"/>
          <w:szCs w:val="22"/>
        </w:rPr>
        <w:t xml:space="preserve">; R. Samuel </w:t>
      </w:r>
      <w:proofErr w:type="spellStart"/>
      <w:r w:rsidR="003A4DF8" w:rsidRPr="00102E5D">
        <w:rPr>
          <w:rFonts w:asciiTheme="majorBidi" w:hAnsiTheme="majorBidi" w:cstheme="majorBidi"/>
          <w:sz w:val="22"/>
          <w:szCs w:val="22"/>
        </w:rPr>
        <w:t>Sirilio</w:t>
      </w:r>
      <w:proofErr w:type="spellEnd"/>
      <w:r w:rsidR="003A4DF8" w:rsidRPr="00102E5D">
        <w:rPr>
          <w:rFonts w:asciiTheme="majorBidi" w:hAnsiTheme="majorBidi" w:cstheme="majorBidi"/>
          <w:sz w:val="22"/>
          <w:szCs w:val="22"/>
        </w:rPr>
        <w:t xml:space="preserve">, </w:t>
      </w:r>
      <w:proofErr w:type="spellStart"/>
      <w:r w:rsidR="003A4DF8" w:rsidRPr="00102E5D">
        <w:rPr>
          <w:rFonts w:asciiTheme="majorBidi" w:hAnsiTheme="majorBidi" w:cstheme="majorBidi"/>
          <w:i/>
          <w:iCs/>
          <w:sz w:val="22"/>
          <w:szCs w:val="22"/>
        </w:rPr>
        <w:t>Kelalei</w:t>
      </w:r>
      <w:proofErr w:type="spellEnd"/>
      <w:r w:rsidR="003A4DF8" w:rsidRPr="00102E5D">
        <w:rPr>
          <w:rFonts w:asciiTheme="majorBidi" w:hAnsiTheme="majorBidi" w:cstheme="majorBidi"/>
          <w:i/>
          <w:iCs/>
          <w:sz w:val="22"/>
          <w:szCs w:val="22"/>
        </w:rPr>
        <w:t xml:space="preserve"> Shmuel</w:t>
      </w:r>
      <w:r w:rsidR="003A4DF8" w:rsidRPr="00102E5D">
        <w:rPr>
          <w:rFonts w:asciiTheme="majorBidi" w:hAnsiTheme="majorBidi" w:cstheme="majorBidi"/>
          <w:sz w:val="22"/>
          <w:szCs w:val="22"/>
        </w:rPr>
        <w:t>; R.</w:t>
      </w:r>
      <w:r w:rsidR="003A4DF8" w:rsidRPr="00102E5D">
        <w:rPr>
          <w:rFonts w:asciiTheme="majorBidi" w:hAnsiTheme="majorBidi" w:cstheme="majorBidi"/>
          <w:color w:val="474747"/>
          <w:sz w:val="22"/>
          <w:szCs w:val="22"/>
          <w:shd w:val="clear" w:color="auto" w:fill="FFFFFF"/>
        </w:rPr>
        <w:t xml:space="preserve"> </w:t>
      </w:r>
      <w:r w:rsidR="003A4DF8" w:rsidRPr="00102E5D">
        <w:rPr>
          <w:rFonts w:asciiTheme="majorBidi" w:hAnsiTheme="majorBidi" w:cstheme="majorBidi"/>
          <w:sz w:val="22"/>
          <w:szCs w:val="22"/>
        </w:rPr>
        <w:t xml:space="preserve">Bezalel Ashkenazi, </w:t>
      </w:r>
      <w:proofErr w:type="spellStart"/>
      <w:r w:rsidR="003A4DF8" w:rsidRPr="00102E5D">
        <w:rPr>
          <w:rFonts w:asciiTheme="majorBidi" w:hAnsiTheme="majorBidi" w:cstheme="majorBidi"/>
          <w:i/>
          <w:iCs/>
          <w:sz w:val="22"/>
          <w:szCs w:val="22"/>
        </w:rPr>
        <w:t>Kelalei</w:t>
      </w:r>
      <w:proofErr w:type="spellEnd"/>
      <w:r w:rsidR="003A4DF8" w:rsidRPr="00102E5D">
        <w:rPr>
          <w:rFonts w:asciiTheme="majorBidi" w:hAnsiTheme="majorBidi" w:cstheme="majorBidi"/>
          <w:i/>
          <w:iCs/>
          <w:sz w:val="22"/>
          <w:szCs w:val="22"/>
        </w:rPr>
        <w:t xml:space="preserve"> </w:t>
      </w:r>
      <w:proofErr w:type="spellStart"/>
      <w:r w:rsidR="003A4DF8" w:rsidRPr="00102E5D">
        <w:rPr>
          <w:rFonts w:asciiTheme="majorBidi" w:hAnsiTheme="majorBidi" w:cstheme="majorBidi"/>
          <w:i/>
          <w:iCs/>
          <w:sz w:val="22"/>
          <w:szCs w:val="22"/>
        </w:rPr>
        <w:t>Hatalmud</w:t>
      </w:r>
      <w:proofErr w:type="spellEnd"/>
      <w:r w:rsidR="003A4DF8" w:rsidRPr="00102E5D">
        <w:rPr>
          <w:rFonts w:asciiTheme="majorBidi" w:hAnsiTheme="majorBidi" w:cstheme="majorBidi"/>
          <w:sz w:val="22"/>
          <w:szCs w:val="22"/>
        </w:rPr>
        <w:t xml:space="preserve">. Eliav </w:t>
      </w:r>
      <w:proofErr w:type="spellStart"/>
      <w:r w:rsidR="003A4DF8" w:rsidRPr="00102E5D">
        <w:rPr>
          <w:rFonts w:asciiTheme="majorBidi" w:hAnsiTheme="majorBidi" w:cstheme="majorBidi"/>
          <w:sz w:val="22"/>
          <w:szCs w:val="22"/>
        </w:rPr>
        <w:t>Shochetman</w:t>
      </w:r>
      <w:proofErr w:type="spellEnd"/>
      <w:r w:rsidR="003A4DF8" w:rsidRPr="00102E5D">
        <w:rPr>
          <w:rFonts w:asciiTheme="majorBidi" w:hAnsiTheme="majorBidi" w:cstheme="majorBidi"/>
          <w:sz w:val="22"/>
          <w:szCs w:val="22"/>
        </w:rPr>
        <w:t xml:space="preserve"> suggests (</w:t>
      </w:r>
      <w:proofErr w:type="spellStart"/>
      <w:r w:rsidR="003A4DF8" w:rsidRPr="00102E5D">
        <w:rPr>
          <w:rFonts w:asciiTheme="majorBidi" w:hAnsiTheme="majorBidi" w:cstheme="majorBidi"/>
          <w:i/>
          <w:iCs/>
          <w:sz w:val="22"/>
          <w:szCs w:val="22"/>
        </w:rPr>
        <w:t>Shenaton</w:t>
      </w:r>
      <w:proofErr w:type="spellEnd"/>
      <w:r w:rsidR="003A4DF8" w:rsidRPr="00102E5D">
        <w:rPr>
          <w:rFonts w:asciiTheme="majorBidi" w:hAnsiTheme="majorBidi" w:cstheme="majorBidi"/>
          <w:i/>
          <w:iCs/>
          <w:sz w:val="22"/>
          <w:szCs w:val="22"/>
        </w:rPr>
        <w:t xml:space="preserve"> </w:t>
      </w:r>
      <w:proofErr w:type="spellStart"/>
      <w:r w:rsidR="003A4DF8" w:rsidRPr="00102E5D">
        <w:rPr>
          <w:rFonts w:asciiTheme="majorBidi" w:hAnsiTheme="majorBidi" w:cstheme="majorBidi"/>
          <w:i/>
          <w:iCs/>
          <w:sz w:val="22"/>
          <w:szCs w:val="22"/>
        </w:rPr>
        <w:t>Hamishpat</w:t>
      </w:r>
      <w:proofErr w:type="spellEnd"/>
      <w:r w:rsidR="003A4DF8" w:rsidRPr="00102E5D">
        <w:rPr>
          <w:rFonts w:asciiTheme="majorBidi" w:hAnsiTheme="majorBidi" w:cstheme="majorBidi"/>
          <w:i/>
          <w:iCs/>
          <w:sz w:val="22"/>
          <w:szCs w:val="22"/>
        </w:rPr>
        <w:t xml:space="preserve"> </w:t>
      </w:r>
      <w:proofErr w:type="spellStart"/>
      <w:r w:rsidR="003A4DF8" w:rsidRPr="00102E5D">
        <w:rPr>
          <w:rFonts w:asciiTheme="majorBidi" w:hAnsiTheme="majorBidi" w:cstheme="majorBidi"/>
          <w:i/>
          <w:iCs/>
          <w:sz w:val="22"/>
          <w:szCs w:val="22"/>
        </w:rPr>
        <w:t>Ha’ivri</w:t>
      </w:r>
      <w:proofErr w:type="spellEnd"/>
      <w:r w:rsidR="003A4DF8" w:rsidRPr="00102E5D">
        <w:rPr>
          <w:rFonts w:asciiTheme="majorBidi" w:hAnsiTheme="majorBidi" w:cstheme="majorBidi"/>
          <w:sz w:val="22"/>
          <w:szCs w:val="22"/>
        </w:rPr>
        <w:t xml:space="preserve">, 8 [1981], 16) that R. Bezalel Ashkenazi’s </w:t>
      </w:r>
      <w:proofErr w:type="spellStart"/>
      <w:r w:rsidR="003A4DF8" w:rsidRPr="00102E5D">
        <w:rPr>
          <w:rFonts w:asciiTheme="majorBidi" w:hAnsiTheme="majorBidi" w:cstheme="majorBidi"/>
          <w:i/>
          <w:iCs/>
          <w:sz w:val="22"/>
          <w:szCs w:val="22"/>
        </w:rPr>
        <w:t>Kelalei</w:t>
      </w:r>
      <w:proofErr w:type="spellEnd"/>
      <w:r w:rsidR="003A4DF8" w:rsidRPr="00102E5D">
        <w:rPr>
          <w:rFonts w:asciiTheme="majorBidi" w:hAnsiTheme="majorBidi" w:cstheme="majorBidi"/>
          <w:i/>
          <w:iCs/>
          <w:sz w:val="22"/>
          <w:szCs w:val="22"/>
        </w:rPr>
        <w:t xml:space="preserve"> </w:t>
      </w:r>
      <w:proofErr w:type="spellStart"/>
      <w:r w:rsidR="003A4DF8" w:rsidRPr="00102E5D">
        <w:rPr>
          <w:rFonts w:asciiTheme="majorBidi" w:hAnsiTheme="majorBidi" w:cstheme="majorBidi"/>
          <w:i/>
          <w:iCs/>
          <w:sz w:val="22"/>
          <w:szCs w:val="22"/>
        </w:rPr>
        <w:t>Hatalmud</w:t>
      </w:r>
      <w:proofErr w:type="spellEnd"/>
      <w:r w:rsidR="003A4DF8" w:rsidRPr="00102E5D">
        <w:rPr>
          <w:rFonts w:asciiTheme="majorBidi" w:hAnsiTheme="majorBidi" w:cstheme="majorBidi"/>
          <w:sz w:val="22"/>
          <w:szCs w:val="22"/>
        </w:rPr>
        <w:t xml:space="preserve"> was written as a</w:t>
      </w:r>
      <w:r w:rsidR="008D0E7E" w:rsidRPr="00102E5D">
        <w:rPr>
          <w:rFonts w:asciiTheme="majorBidi" w:hAnsiTheme="majorBidi" w:cstheme="majorBidi"/>
          <w:sz w:val="22"/>
          <w:szCs w:val="22"/>
        </w:rPr>
        <w:t xml:space="preserve">n addition and completion </w:t>
      </w:r>
      <w:r w:rsidR="003A4DF8" w:rsidRPr="00102E5D">
        <w:rPr>
          <w:rFonts w:asciiTheme="majorBidi" w:hAnsiTheme="majorBidi" w:cstheme="majorBidi"/>
          <w:sz w:val="22"/>
          <w:szCs w:val="22"/>
        </w:rPr>
        <w:t>o</w:t>
      </w:r>
      <w:r w:rsidR="008D0E7E" w:rsidRPr="00102E5D">
        <w:rPr>
          <w:rFonts w:asciiTheme="majorBidi" w:hAnsiTheme="majorBidi" w:cstheme="majorBidi"/>
          <w:sz w:val="22"/>
          <w:szCs w:val="22"/>
        </w:rPr>
        <w:t>f</w:t>
      </w:r>
      <w:r w:rsidR="003A4DF8" w:rsidRPr="00102E5D">
        <w:rPr>
          <w:rFonts w:asciiTheme="majorBidi" w:hAnsiTheme="majorBidi" w:cstheme="majorBidi"/>
          <w:sz w:val="22"/>
          <w:szCs w:val="22"/>
        </w:rPr>
        <w:t xml:space="preserve"> </w:t>
      </w:r>
      <w:r w:rsidR="003A4DF8" w:rsidRPr="00102E5D">
        <w:rPr>
          <w:rFonts w:asciiTheme="majorBidi" w:hAnsiTheme="majorBidi" w:cstheme="majorBidi"/>
          <w:i/>
          <w:iCs/>
          <w:sz w:val="22"/>
          <w:szCs w:val="22"/>
        </w:rPr>
        <w:t xml:space="preserve">Sefer </w:t>
      </w:r>
      <w:proofErr w:type="spellStart"/>
      <w:r w:rsidR="003A4DF8" w:rsidRPr="00102E5D">
        <w:rPr>
          <w:rFonts w:asciiTheme="majorBidi" w:hAnsiTheme="majorBidi" w:cstheme="majorBidi"/>
          <w:i/>
          <w:iCs/>
          <w:sz w:val="22"/>
          <w:szCs w:val="22"/>
        </w:rPr>
        <w:t>Keritot</w:t>
      </w:r>
      <w:proofErr w:type="spellEnd"/>
      <w:r w:rsidR="003A4DF8" w:rsidRPr="00102E5D">
        <w:rPr>
          <w:rFonts w:asciiTheme="majorBidi" w:hAnsiTheme="majorBidi" w:cstheme="majorBidi"/>
          <w:i/>
          <w:iCs/>
          <w:sz w:val="22"/>
          <w:szCs w:val="22"/>
        </w:rPr>
        <w:t>,</w:t>
      </w:r>
      <w:r w:rsidR="003A4DF8" w:rsidRPr="00102E5D">
        <w:rPr>
          <w:rFonts w:asciiTheme="majorBidi" w:hAnsiTheme="majorBidi" w:cstheme="majorBidi"/>
          <w:sz w:val="22"/>
          <w:szCs w:val="22"/>
        </w:rPr>
        <w:t xml:space="preserve"> just as R. Karo wrote as a gloss on </w:t>
      </w:r>
      <w:proofErr w:type="spellStart"/>
      <w:r w:rsidR="003A4DF8" w:rsidRPr="00102E5D">
        <w:rPr>
          <w:rFonts w:asciiTheme="majorBidi" w:hAnsiTheme="majorBidi" w:cstheme="majorBidi"/>
          <w:i/>
          <w:iCs/>
          <w:sz w:val="22"/>
          <w:szCs w:val="22"/>
        </w:rPr>
        <w:t>Halikhot</w:t>
      </w:r>
      <w:proofErr w:type="spellEnd"/>
      <w:r w:rsidR="003A4DF8" w:rsidRPr="00102E5D">
        <w:rPr>
          <w:rFonts w:asciiTheme="majorBidi" w:hAnsiTheme="majorBidi" w:cstheme="majorBidi"/>
          <w:i/>
          <w:iCs/>
          <w:sz w:val="22"/>
          <w:szCs w:val="22"/>
        </w:rPr>
        <w:t xml:space="preserve"> Olam.</w:t>
      </w:r>
      <w:r w:rsidR="003A4DF8" w:rsidRPr="00102E5D">
        <w:rPr>
          <w:rFonts w:asciiTheme="majorBidi" w:hAnsiTheme="majorBidi" w:cstheme="majorBidi"/>
          <w:sz w:val="22"/>
          <w:szCs w:val="22"/>
        </w:rPr>
        <w:t xml:space="preserve"> In his introduction</w:t>
      </w:r>
      <w:r w:rsidR="008D0E7E" w:rsidRPr="00102E5D">
        <w:rPr>
          <w:rFonts w:asciiTheme="majorBidi" w:hAnsiTheme="majorBidi" w:cstheme="majorBidi"/>
          <w:sz w:val="22"/>
          <w:szCs w:val="22"/>
        </w:rPr>
        <w:t>, R. K</w:t>
      </w:r>
      <w:r w:rsidR="0035356F" w:rsidRPr="00102E5D">
        <w:rPr>
          <w:rFonts w:asciiTheme="majorBidi" w:hAnsiTheme="majorBidi" w:cstheme="majorBidi"/>
          <w:sz w:val="22"/>
          <w:szCs w:val="22"/>
        </w:rPr>
        <w:t>a</w:t>
      </w:r>
      <w:r w:rsidR="008D0E7E" w:rsidRPr="00102E5D">
        <w:rPr>
          <w:rFonts w:asciiTheme="majorBidi" w:hAnsiTheme="majorBidi" w:cstheme="majorBidi"/>
          <w:sz w:val="22"/>
          <w:szCs w:val="22"/>
        </w:rPr>
        <w:t>ro writes “What can be gained by rewriting what has already been written</w:t>
      </w:r>
      <w:r w:rsidR="0035356F" w:rsidRPr="00102E5D">
        <w:rPr>
          <w:rFonts w:asciiTheme="majorBidi" w:hAnsiTheme="majorBidi" w:cstheme="majorBidi"/>
          <w:sz w:val="22"/>
          <w:szCs w:val="22"/>
        </w:rPr>
        <w:t>?</w:t>
      </w:r>
      <w:r w:rsidR="008D0E7E" w:rsidRPr="00102E5D">
        <w:rPr>
          <w:rFonts w:asciiTheme="majorBidi" w:hAnsiTheme="majorBidi" w:cstheme="majorBidi"/>
          <w:sz w:val="22"/>
          <w:szCs w:val="22"/>
        </w:rPr>
        <w:t>”</w:t>
      </w:r>
    </w:p>
  </w:footnote>
  <w:footnote w:id="10">
    <w:p w14:paraId="629CFEE0" w14:textId="7AAB1A79" w:rsidR="00D73982" w:rsidRPr="00102E5D" w:rsidRDefault="00D73982" w:rsidP="008D0E7E">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w:t>
      </w:r>
      <w:r w:rsidR="008D0E7E" w:rsidRPr="00102E5D">
        <w:rPr>
          <w:rFonts w:asciiTheme="majorBidi" w:hAnsiTheme="majorBidi" w:cstheme="majorBidi"/>
          <w:sz w:val="22"/>
          <w:szCs w:val="22"/>
        </w:rPr>
        <w:t xml:space="preserve">See, for example, </w:t>
      </w:r>
      <w:proofErr w:type="spellStart"/>
      <w:r w:rsidR="008D0E7E" w:rsidRPr="00102E5D">
        <w:rPr>
          <w:rFonts w:asciiTheme="majorBidi" w:hAnsiTheme="majorBidi" w:cstheme="majorBidi"/>
          <w:i/>
          <w:iCs/>
          <w:sz w:val="22"/>
          <w:szCs w:val="22"/>
        </w:rPr>
        <w:t>Avkat</w:t>
      </w:r>
      <w:proofErr w:type="spellEnd"/>
      <w:r w:rsidR="008D0E7E" w:rsidRPr="00102E5D">
        <w:rPr>
          <w:rFonts w:asciiTheme="majorBidi" w:hAnsiTheme="majorBidi" w:cstheme="majorBidi"/>
          <w:i/>
          <w:iCs/>
          <w:sz w:val="22"/>
          <w:szCs w:val="22"/>
        </w:rPr>
        <w:t xml:space="preserve"> </w:t>
      </w:r>
      <w:proofErr w:type="spellStart"/>
      <w:r w:rsidR="008D0E7E" w:rsidRPr="00102E5D">
        <w:rPr>
          <w:rFonts w:asciiTheme="majorBidi" w:hAnsiTheme="majorBidi" w:cstheme="majorBidi"/>
          <w:i/>
          <w:iCs/>
          <w:sz w:val="22"/>
          <w:szCs w:val="22"/>
        </w:rPr>
        <w:t>Rokhel</w:t>
      </w:r>
      <w:proofErr w:type="spellEnd"/>
      <w:r w:rsidR="008D0E7E" w:rsidRPr="00102E5D">
        <w:rPr>
          <w:rFonts w:asciiTheme="majorBidi" w:hAnsiTheme="majorBidi" w:cstheme="majorBidi"/>
          <w:i/>
          <w:iCs/>
          <w:sz w:val="22"/>
          <w:szCs w:val="22"/>
        </w:rPr>
        <w:t xml:space="preserve">, Siman </w:t>
      </w:r>
      <w:r w:rsidR="008D0E7E" w:rsidRPr="00102E5D">
        <w:rPr>
          <w:rFonts w:asciiTheme="majorBidi" w:hAnsiTheme="majorBidi" w:cstheme="majorBidi"/>
          <w:sz w:val="22"/>
          <w:szCs w:val="22"/>
        </w:rPr>
        <w:t>2.</w:t>
      </w:r>
    </w:p>
  </w:footnote>
  <w:footnote w:id="11">
    <w:p w14:paraId="2A2C112E" w14:textId="0FE08369" w:rsidR="00821A88" w:rsidRPr="00102E5D" w:rsidRDefault="00821A88" w:rsidP="00A9151F">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w:t>
      </w:r>
      <w:r w:rsidR="00A9151F" w:rsidRPr="00102E5D">
        <w:rPr>
          <w:rFonts w:asciiTheme="majorBidi" w:hAnsiTheme="majorBidi" w:cstheme="majorBidi"/>
          <w:sz w:val="22"/>
          <w:szCs w:val="22"/>
        </w:rPr>
        <w:t xml:space="preserve">In his “Codification of Jewish Law,” </w:t>
      </w:r>
      <w:r w:rsidR="00A9151F" w:rsidRPr="00102E5D">
        <w:rPr>
          <w:rFonts w:asciiTheme="majorBidi" w:hAnsiTheme="majorBidi" w:cstheme="majorBidi"/>
          <w:i/>
          <w:iCs/>
          <w:sz w:val="22"/>
          <w:szCs w:val="22"/>
        </w:rPr>
        <w:t>On Jewish Law and Lore</w:t>
      </w:r>
      <w:r w:rsidR="00A9151F" w:rsidRPr="00102E5D">
        <w:rPr>
          <w:rFonts w:asciiTheme="majorBidi" w:hAnsiTheme="majorBidi" w:cstheme="majorBidi"/>
          <w:sz w:val="22"/>
          <w:szCs w:val="22"/>
        </w:rPr>
        <w:t>, Philadelphia: Jewish Publication Society of America, 1955, 18, Louis Ginzberg writes: “But Caro is much more independent than his predecessor in that he generally reduces the Halakhah to rules without giving every difference of opinion.” These words are puzzling in many respects, primarily because the issue at hand is not one of independence but rather of having a systematic plan and a coherent concept on legal rulings.</w:t>
      </w:r>
    </w:p>
  </w:footnote>
  <w:footnote w:id="12">
    <w:p w14:paraId="3F412237" w14:textId="40CA72DE" w:rsidR="001D4DC1" w:rsidRPr="00102E5D" w:rsidRDefault="00282E3B" w:rsidP="001D4DC1">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w:t>
      </w:r>
      <w:proofErr w:type="spellStart"/>
      <w:r w:rsidRPr="00102E5D">
        <w:rPr>
          <w:rFonts w:asciiTheme="majorBidi" w:hAnsiTheme="majorBidi" w:cstheme="majorBidi"/>
          <w:i/>
          <w:iCs/>
          <w:sz w:val="22"/>
          <w:szCs w:val="22"/>
        </w:rPr>
        <w:t>Yoreh</w:t>
      </w:r>
      <w:proofErr w:type="spellEnd"/>
      <w:r w:rsidRPr="00102E5D">
        <w:rPr>
          <w:rFonts w:asciiTheme="majorBidi" w:hAnsiTheme="majorBidi" w:cstheme="majorBidi"/>
          <w:i/>
          <w:iCs/>
          <w:sz w:val="22"/>
          <w:szCs w:val="22"/>
        </w:rPr>
        <w:t xml:space="preserve"> </w:t>
      </w:r>
      <w:proofErr w:type="spellStart"/>
      <w:r w:rsidRPr="00102E5D">
        <w:rPr>
          <w:rFonts w:asciiTheme="majorBidi" w:hAnsiTheme="majorBidi" w:cstheme="majorBidi"/>
          <w:i/>
          <w:iCs/>
          <w:sz w:val="22"/>
          <w:szCs w:val="22"/>
        </w:rPr>
        <w:t>De’ah</w:t>
      </w:r>
      <w:proofErr w:type="spellEnd"/>
      <w:r w:rsidRPr="00102E5D">
        <w:rPr>
          <w:rFonts w:asciiTheme="majorBidi" w:hAnsiTheme="majorBidi" w:cstheme="majorBidi"/>
          <w:i/>
          <w:iCs/>
          <w:sz w:val="22"/>
          <w:szCs w:val="22"/>
        </w:rPr>
        <w:t xml:space="preserve">, </w:t>
      </w:r>
      <w:proofErr w:type="spellStart"/>
      <w:r w:rsidRPr="00102E5D">
        <w:rPr>
          <w:rFonts w:asciiTheme="majorBidi" w:hAnsiTheme="majorBidi" w:cstheme="majorBidi"/>
          <w:i/>
          <w:iCs/>
          <w:sz w:val="22"/>
          <w:szCs w:val="22"/>
        </w:rPr>
        <w:t>Hilkhot</w:t>
      </w:r>
      <w:proofErr w:type="spellEnd"/>
      <w:r w:rsidRPr="00102E5D">
        <w:rPr>
          <w:rFonts w:asciiTheme="majorBidi" w:hAnsiTheme="majorBidi" w:cstheme="majorBidi"/>
          <w:i/>
          <w:iCs/>
          <w:sz w:val="22"/>
          <w:szCs w:val="22"/>
        </w:rPr>
        <w:t xml:space="preserve"> </w:t>
      </w:r>
      <w:proofErr w:type="spellStart"/>
      <w:r w:rsidRPr="00102E5D">
        <w:rPr>
          <w:rFonts w:asciiTheme="majorBidi" w:hAnsiTheme="majorBidi" w:cstheme="majorBidi"/>
          <w:i/>
          <w:iCs/>
          <w:sz w:val="22"/>
          <w:szCs w:val="22"/>
        </w:rPr>
        <w:t>Terumot</w:t>
      </w:r>
      <w:proofErr w:type="spellEnd"/>
      <w:r w:rsidRPr="00102E5D">
        <w:rPr>
          <w:rFonts w:asciiTheme="majorBidi" w:hAnsiTheme="majorBidi" w:cstheme="majorBidi"/>
          <w:i/>
          <w:iCs/>
          <w:sz w:val="22"/>
          <w:szCs w:val="22"/>
        </w:rPr>
        <w:t>, Siman</w:t>
      </w:r>
      <w:r w:rsidRPr="00102E5D">
        <w:rPr>
          <w:rFonts w:asciiTheme="majorBidi" w:hAnsiTheme="majorBidi" w:cstheme="majorBidi"/>
          <w:sz w:val="22"/>
          <w:szCs w:val="22"/>
        </w:rPr>
        <w:t xml:space="preserve"> </w:t>
      </w:r>
      <w:r w:rsidR="00BC2FB3" w:rsidRPr="00102E5D">
        <w:rPr>
          <w:rFonts w:asciiTheme="majorBidi" w:hAnsiTheme="majorBidi" w:cstheme="majorBidi"/>
          <w:sz w:val="22"/>
          <w:szCs w:val="22"/>
        </w:rPr>
        <w:t xml:space="preserve">331, </w:t>
      </w:r>
      <w:proofErr w:type="spellStart"/>
      <w:r w:rsidR="00BC2FB3" w:rsidRPr="00102E5D">
        <w:rPr>
          <w:rFonts w:asciiTheme="majorBidi" w:hAnsiTheme="majorBidi" w:cstheme="majorBidi"/>
          <w:i/>
          <w:iCs/>
          <w:sz w:val="22"/>
          <w:szCs w:val="22"/>
        </w:rPr>
        <w:t>Se’if</w:t>
      </w:r>
      <w:proofErr w:type="spellEnd"/>
      <w:r w:rsidR="00BC2FB3" w:rsidRPr="00102E5D">
        <w:rPr>
          <w:rFonts w:asciiTheme="majorBidi" w:hAnsiTheme="majorBidi" w:cstheme="majorBidi"/>
          <w:sz w:val="22"/>
          <w:szCs w:val="22"/>
        </w:rPr>
        <w:t xml:space="preserve"> 146.</w:t>
      </w:r>
    </w:p>
  </w:footnote>
  <w:footnote w:id="13">
    <w:p w14:paraId="30B20A53" w14:textId="7D040104" w:rsidR="001D4DC1" w:rsidRPr="00102E5D" w:rsidRDefault="001D4DC1">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w:t>
      </w:r>
      <w:proofErr w:type="spellStart"/>
      <w:r w:rsidRPr="00102E5D">
        <w:rPr>
          <w:rFonts w:asciiTheme="majorBidi" w:hAnsiTheme="majorBidi" w:cstheme="majorBidi"/>
          <w:sz w:val="22"/>
          <w:szCs w:val="22"/>
        </w:rPr>
        <w:t>Kinnah</w:t>
      </w:r>
      <w:proofErr w:type="spellEnd"/>
      <w:r w:rsidRPr="00102E5D">
        <w:rPr>
          <w:rFonts w:asciiTheme="majorBidi" w:hAnsiTheme="majorBidi" w:cstheme="majorBidi"/>
          <w:sz w:val="22"/>
          <w:szCs w:val="22"/>
        </w:rPr>
        <w:t xml:space="preserve"> </w:t>
      </w:r>
      <w:proofErr w:type="spellStart"/>
      <w:r w:rsidRPr="00102E5D">
        <w:rPr>
          <w:rFonts w:asciiTheme="majorBidi" w:hAnsiTheme="majorBidi" w:cstheme="majorBidi"/>
          <w:sz w:val="22"/>
          <w:szCs w:val="22"/>
        </w:rPr>
        <w:t>leR</w:t>
      </w:r>
      <w:proofErr w:type="spellEnd"/>
      <w:r w:rsidRPr="00102E5D">
        <w:rPr>
          <w:rFonts w:asciiTheme="majorBidi" w:hAnsiTheme="majorBidi" w:cstheme="majorBidi"/>
          <w:sz w:val="22"/>
          <w:szCs w:val="22"/>
        </w:rPr>
        <w:t xml:space="preserve">. Yosef </w:t>
      </w:r>
      <w:proofErr w:type="spellStart"/>
      <w:r w:rsidRPr="00102E5D">
        <w:rPr>
          <w:rFonts w:asciiTheme="majorBidi" w:hAnsiTheme="majorBidi" w:cstheme="majorBidi"/>
          <w:sz w:val="22"/>
          <w:szCs w:val="22"/>
        </w:rPr>
        <w:t>Sigri</w:t>
      </w:r>
      <w:proofErr w:type="spellEnd"/>
      <w:r w:rsidRPr="00102E5D">
        <w:rPr>
          <w:rFonts w:asciiTheme="majorBidi" w:hAnsiTheme="majorBidi" w:cstheme="majorBidi"/>
          <w:sz w:val="22"/>
          <w:szCs w:val="22"/>
        </w:rPr>
        <w:t xml:space="preserve">,” Meir Benayahu, </w:t>
      </w:r>
      <w:r w:rsidRPr="00102E5D">
        <w:rPr>
          <w:rFonts w:asciiTheme="majorBidi" w:hAnsiTheme="majorBidi" w:cstheme="majorBidi"/>
          <w:i/>
          <w:iCs/>
          <w:sz w:val="22"/>
          <w:szCs w:val="22"/>
        </w:rPr>
        <w:t xml:space="preserve">Yosef </w:t>
      </w:r>
      <w:proofErr w:type="spellStart"/>
      <w:r w:rsidRPr="00102E5D">
        <w:rPr>
          <w:rFonts w:asciiTheme="majorBidi" w:hAnsiTheme="majorBidi" w:cstheme="majorBidi"/>
          <w:i/>
          <w:iCs/>
          <w:sz w:val="22"/>
          <w:szCs w:val="22"/>
        </w:rPr>
        <w:t>Beḥiri</w:t>
      </w:r>
      <w:proofErr w:type="spellEnd"/>
      <w:r w:rsidRPr="00102E5D">
        <w:rPr>
          <w:rFonts w:asciiTheme="majorBidi" w:hAnsiTheme="majorBidi" w:cstheme="majorBidi"/>
          <w:i/>
          <w:iCs/>
          <w:sz w:val="22"/>
          <w:szCs w:val="22"/>
        </w:rPr>
        <w:t xml:space="preserve">: </w:t>
      </w:r>
      <w:proofErr w:type="spellStart"/>
      <w:r w:rsidRPr="00102E5D">
        <w:rPr>
          <w:rFonts w:asciiTheme="majorBidi" w:hAnsiTheme="majorBidi" w:cstheme="majorBidi"/>
          <w:i/>
          <w:iCs/>
          <w:sz w:val="22"/>
          <w:szCs w:val="22"/>
        </w:rPr>
        <w:t>Meḥkarim</w:t>
      </w:r>
      <w:proofErr w:type="spellEnd"/>
      <w:r w:rsidRPr="00102E5D">
        <w:rPr>
          <w:rFonts w:asciiTheme="majorBidi" w:hAnsiTheme="majorBidi" w:cstheme="majorBidi"/>
          <w:i/>
          <w:iCs/>
          <w:sz w:val="22"/>
          <w:szCs w:val="22"/>
        </w:rPr>
        <w:t xml:space="preserve"> </w:t>
      </w:r>
      <w:proofErr w:type="spellStart"/>
      <w:r w:rsidRPr="00102E5D">
        <w:rPr>
          <w:rFonts w:asciiTheme="majorBidi" w:hAnsiTheme="majorBidi" w:cstheme="majorBidi"/>
          <w:i/>
          <w:iCs/>
          <w:sz w:val="22"/>
          <w:szCs w:val="22"/>
        </w:rPr>
        <w:t>Betoldot</w:t>
      </w:r>
      <w:proofErr w:type="spellEnd"/>
      <w:r w:rsidRPr="00102E5D">
        <w:rPr>
          <w:rFonts w:asciiTheme="majorBidi" w:hAnsiTheme="majorBidi" w:cstheme="majorBidi"/>
          <w:i/>
          <w:iCs/>
          <w:sz w:val="22"/>
          <w:szCs w:val="22"/>
        </w:rPr>
        <w:t xml:space="preserve"> Maran R. Yosef Karo</w:t>
      </w:r>
      <w:r w:rsidRPr="00102E5D">
        <w:rPr>
          <w:rFonts w:asciiTheme="majorBidi" w:hAnsiTheme="majorBidi" w:cstheme="majorBidi"/>
          <w:sz w:val="22"/>
          <w:szCs w:val="22"/>
        </w:rPr>
        <w:t xml:space="preserve">, </w:t>
      </w:r>
      <w:r w:rsidR="008122CC" w:rsidRPr="00102E5D">
        <w:rPr>
          <w:rFonts w:asciiTheme="majorBidi" w:hAnsiTheme="majorBidi" w:cstheme="majorBidi"/>
          <w:sz w:val="22"/>
          <w:szCs w:val="22"/>
        </w:rPr>
        <w:t>Jerusalem</w:t>
      </w:r>
      <w:r w:rsidRPr="00102E5D">
        <w:rPr>
          <w:rFonts w:asciiTheme="majorBidi" w:hAnsiTheme="majorBidi" w:cstheme="majorBidi"/>
          <w:sz w:val="22"/>
          <w:szCs w:val="22"/>
        </w:rPr>
        <w:t>: Yad HaRav Nissim, 1991, 572.</w:t>
      </w:r>
    </w:p>
  </w:footnote>
  <w:footnote w:id="14">
    <w:p w14:paraId="1DFEC755" w14:textId="6F541534" w:rsidR="00DC437D" w:rsidRPr="00102E5D" w:rsidRDefault="00DC437D" w:rsidP="00DC437D">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R. Moshe Chaim Luzzatto, </w:t>
      </w:r>
      <w:proofErr w:type="spellStart"/>
      <w:r w:rsidRPr="00102E5D">
        <w:rPr>
          <w:rFonts w:asciiTheme="majorBidi" w:hAnsiTheme="majorBidi" w:cstheme="majorBidi"/>
          <w:i/>
          <w:iCs/>
          <w:sz w:val="22"/>
          <w:szCs w:val="22"/>
        </w:rPr>
        <w:t>Derekh</w:t>
      </w:r>
      <w:proofErr w:type="spellEnd"/>
      <w:r w:rsidRPr="00102E5D">
        <w:rPr>
          <w:rFonts w:asciiTheme="majorBidi" w:hAnsiTheme="majorBidi" w:cstheme="majorBidi"/>
          <w:i/>
          <w:iCs/>
          <w:sz w:val="22"/>
          <w:szCs w:val="22"/>
        </w:rPr>
        <w:t xml:space="preserve"> </w:t>
      </w:r>
      <w:proofErr w:type="spellStart"/>
      <w:r w:rsidRPr="00102E5D">
        <w:rPr>
          <w:rFonts w:asciiTheme="majorBidi" w:hAnsiTheme="majorBidi" w:cstheme="majorBidi"/>
          <w:i/>
          <w:iCs/>
          <w:sz w:val="22"/>
          <w:szCs w:val="22"/>
        </w:rPr>
        <w:t>Ḥokhma</w:t>
      </w:r>
      <w:proofErr w:type="spellEnd"/>
      <w:r w:rsidRPr="00102E5D">
        <w:rPr>
          <w:rFonts w:asciiTheme="majorBidi" w:hAnsiTheme="majorBidi" w:cstheme="majorBidi"/>
          <w:i/>
          <w:iCs/>
          <w:sz w:val="22"/>
          <w:szCs w:val="22"/>
        </w:rPr>
        <w:t xml:space="preserve">, </w:t>
      </w:r>
      <w:r w:rsidRPr="00102E5D">
        <w:rPr>
          <w:rFonts w:asciiTheme="majorBidi" w:hAnsiTheme="majorBidi" w:cstheme="majorBidi"/>
          <w:sz w:val="22"/>
          <w:szCs w:val="22"/>
        </w:rPr>
        <w:t>Mordechai Shriki edition, Jerusalem 2009, 35.</w:t>
      </w:r>
    </w:p>
  </w:footnote>
  <w:footnote w:id="15">
    <w:p w14:paraId="72C3F2B9" w14:textId="3677998D" w:rsidR="00DC437D" w:rsidRPr="00102E5D" w:rsidRDefault="00DC437D">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w:t>
      </w:r>
      <w:proofErr w:type="spellStart"/>
      <w:r w:rsidRPr="00102E5D">
        <w:rPr>
          <w:rFonts w:asciiTheme="majorBidi" w:hAnsiTheme="majorBidi" w:cstheme="majorBidi"/>
          <w:i/>
          <w:iCs/>
          <w:sz w:val="22"/>
          <w:szCs w:val="22"/>
        </w:rPr>
        <w:t>Iggerot</w:t>
      </w:r>
      <w:proofErr w:type="spellEnd"/>
      <w:r w:rsidRPr="00102E5D">
        <w:rPr>
          <w:rFonts w:asciiTheme="majorBidi" w:hAnsiTheme="majorBidi" w:cstheme="majorBidi"/>
          <w:i/>
          <w:iCs/>
          <w:sz w:val="22"/>
          <w:szCs w:val="22"/>
        </w:rPr>
        <w:t xml:space="preserve"> </w:t>
      </w:r>
      <w:proofErr w:type="spellStart"/>
      <w:r w:rsidRPr="00102E5D">
        <w:rPr>
          <w:rFonts w:asciiTheme="majorBidi" w:hAnsiTheme="majorBidi" w:cstheme="majorBidi"/>
          <w:i/>
          <w:iCs/>
          <w:sz w:val="22"/>
          <w:szCs w:val="22"/>
        </w:rPr>
        <w:t>Harambam</w:t>
      </w:r>
      <w:proofErr w:type="spellEnd"/>
      <w:r w:rsidRPr="00102E5D">
        <w:rPr>
          <w:rFonts w:asciiTheme="majorBidi" w:hAnsiTheme="majorBidi" w:cstheme="majorBidi"/>
          <w:sz w:val="22"/>
          <w:szCs w:val="22"/>
        </w:rPr>
        <w:t>, Shilat edition, 312.</w:t>
      </w:r>
    </w:p>
  </w:footnote>
  <w:footnote w:id="16">
    <w:p w14:paraId="0D2F26E3" w14:textId="1859C0CC" w:rsidR="00C66AEE" w:rsidRPr="00102E5D" w:rsidRDefault="00C66AEE">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w:t>
      </w:r>
      <w:r w:rsidRPr="00102E5D">
        <w:rPr>
          <w:rFonts w:asciiTheme="majorBidi" w:hAnsiTheme="majorBidi" w:cstheme="majorBidi"/>
          <w:i/>
          <w:iCs/>
          <w:sz w:val="22"/>
          <w:szCs w:val="22"/>
        </w:rPr>
        <w:t>Beit Yosef</w:t>
      </w:r>
      <w:r w:rsidRPr="00102E5D">
        <w:rPr>
          <w:rFonts w:asciiTheme="majorBidi" w:hAnsiTheme="majorBidi" w:cstheme="majorBidi"/>
          <w:sz w:val="22"/>
          <w:szCs w:val="22"/>
        </w:rPr>
        <w:t>, introduction.</w:t>
      </w:r>
    </w:p>
  </w:footnote>
  <w:footnote w:id="17">
    <w:p w14:paraId="60CF3521" w14:textId="3682213A" w:rsidR="000172CA" w:rsidRPr="00102E5D" w:rsidRDefault="000172CA">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w:t>
      </w:r>
      <w:proofErr w:type="spellStart"/>
      <w:r w:rsidR="00D671EB" w:rsidRPr="00102E5D">
        <w:rPr>
          <w:rFonts w:asciiTheme="majorBidi" w:hAnsiTheme="majorBidi" w:cstheme="majorBidi"/>
          <w:i/>
          <w:iCs/>
          <w:sz w:val="22"/>
          <w:szCs w:val="22"/>
        </w:rPr>
        <w:t>Hilkhot</w:t>
      </w:r>
      <w:proofErr w:type="spellEnd"/>
      <w:r w:rsidR="00D671EB" w:rsidRPr="00102E5D">
        <w:rPr>
          <w:rFonts w:asciiTheme="majorBidi" w:hAnsiTheme="majorBidi" w:cstheme="majorBidi"/>
          <w:i/>
          <w:iCs/>
          <w:sz w:val="22"/>
          <w:szCs w:val="22"/>
        </w:rPr>
        <w:t xml:space="preserve"> </w:t>
      </w:r>
      <w:proofErr w:type="spellStart"/>
      <w:r w:rsidR="00D671EB" w:rsidRPr="00102E5D">
        <w:rPr>
          <w:rFonts w:asciiTheme="majorBidi" w:hAnsiTheme="majorBidi" w:cstheme="majorBidi"/>
          <w:i/>
          <w:iCs/>
          <w:sz w:val="22"/>
          <w:szCs w:val="22"/>
        </w:rPr>
        <w:t>Shevu’ot</w:t>
      </w:r>
      <w:proofErr w:type="spellEnd"/>
      <w:r w:rsidR="00D671EB" w:rsidRPr="00102E5D">
        <w:rPr>
          <w:rFonts w:asciiTheme="majorBidi" w:hAnsiTheme="majorBidi" w:cstheme="majorBidi"/>
          <w:sz w:val="22"/>
          <w:szCs w:val="22"/>
        </w:rPr>
        <w:t xml:space="preserve"> 4:9.</w:t>
      </w:r>
    </w:p>
  </w:footnote>
  <w:footnote w:id="18">
    <w:p w14:paraId="3A52F903" w14:textId="4FD6C1FA" w:rsidR="00083D1E" w:rsidRPr="00102E5D" w:rsidRDefault="00083D1E">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w:t>
      </w:r>
      <w:proofErr w:type="spellStart"/>
      <w:r w:rsidR="00D671EB" w:rsidRPr="00102E5D">
        <w:rPr>
          <w:rFonts w:asciiTheme="majorBidi" w:hAnsiTheme="majorBidi" w:cstheme="majorBidi"/>
          <w:i/>
          <w:iCs/>
          <w:sz w:val="22"/>
          <w:szCs w:val="22"/>
        </w:rPr>
        <w:t>Darkei</w:t>
      </w:r>
      <w:proofErr w:type="spellEnd"/>
      <w:r w:rsidR="00D671EB" w:rsidRPr="00102E5D">
        <w:rPr>
          <w:rFonts w:asciiTheme="majorBidi" w:hAnsiTheme="majorBidi" w:cstheme="majorBidi"/>
          <w:i/>
          <w:iCs/>
          <w:sz w:val="22"/>
          <w:szCs w:val="22"/>
        </w:rPr>
        <w:t xml:space="preserve"> Moshe, </w:t>
      </w:r>
      <w:proofErr w:type="spellStart"/>
      <w:r w:rsidR="00D671EB" w:rsidRPr="00102E5D">
        <w:rPr>
          <w:rFonts w:asciiTheme="majorBidi" w:hAnsiTheme="majorBidi" w:cstheme="majorBidi"/>
          <w:i/>
          <w:iCs/>
          <w:sz w:val="22"/>
          <w:szCs w:val="22"/>
        </w:rPr>
        <w:t>Ḥoshen</w:t>
      </w:r>
      <w:proofErr w:type="spellEnd"/>
      <w:r w:rsidR="00D671EB" w:rsidRPr="00102E5D">
        <w:rPr>
          <w:rFonts w:asciiTheme="majorBidi" w:hAnsiTheme="majorBidi" w:cstheme="majorBidi"/>
          <w:i/>
          <w:iCs/>
          <w:sz w:val="22"/>
          <w:szCs w:val="22"/>
        </w:rPr>
        <w:t xml:space="preserve"> Mishpat, Siman</w:t>
      </w:r>
      <w:r w:rsidR="00D671EB" w:rsidRPr="00102E5D">
        <w:rPr>
          <w:rFonts w:asciiTheme="majorBidi" w:hAnsiTheme="majorBidi" w:cstheme="majorBidi"/>
          <w:sz w:val="22"/>
          <w:szCs w:val="22"/>
        </w:rPr>
        <w:t xml:space="preserve"> 307, </w:t>
      </w:r>
      <w:proofErr w:type="spellStart"/>
      <w:r w:rsidR="00D671EB" w:rsidRPr="00102E5D">
        <w:rPr>
          <w:rFonts w:asciiTheme="majorBidi" w:hAnsiTheme="majorBidi" w:cstheme="majorBidi"/>
          <w:i/>
          <w:iCs/>
          <w:sz w:val="22"/>
          <w:szCs w:val="22"/>
        </w:rPr>
        <w:t>Se’if</w:t>
      </w:r>
      <w:proofErr w:type="spellEnd"/>
      <w:r w:rsidR="00D671EB" w:rsidRPr="00102E5D">
        <w:rPr>
          <w:rFonts w:asciiTheme="majorBidi" w:hAnsiTheme="majorBidi" w:cstheme="majorBidi"/>
          <w:sz w:val="22"/>
          <w:szCs w:val="22"/>
        </w:rPr>
        <w:t xml:space="preserve"> 4.</w:t>
      </w:r>
    </w:p>
  </w:footnote>
  <w:footnote w:id="19">
    <w:p w14:paraId="3FA94766" w14:textId="6F7C11DA" w:rsidR="007F25D8" w:rsidRPr="00102E5D" w:rsidRDefault="007F25D8">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Introduction to the </w:t>
      </w:r>
      <w:r w:rsidRPr="00102E5D">
        <w:rPr>
          <w:rFonts w:asciiTheme="majorBidi" w:hAnsiTheme="majorBidi" w:cstheme="majorBidi"/>
          <w:i/>
          <w:iCs/>
          <w:sz w:val="22"/>
          <w:szCs w:val="22"/>
        </w:rPr>
        <w:t xml:space="preserve">Kesef </w:t>
      </w:r>
      <w:proofErr w:type="spellStart"/>
      <w:r w:rsidRPr="00102E5D">
        <w:rPr>
          <w:rFonts w:asciiTheme="majorBidi" w:hAnsiTheme="majorBidi" w:cstheme="majorBidi"/>
          <w:i/>
          <w:iCs/>
          <w:sz w:val="22"/>
          <w:szCs w:val="22"/>
        </w:rPr>
        <w:t>Mishneh</w:t>
      </w:r>
      <w:proofErr w:type="spellEnd"/>
      <w:r w:rsidRPr="00102E5D">
        <w:rPr>
          <w:rFonts w:asciiTheme="majorBidi" w:hAnsiTheme="majorBidi" w:cstheme="majorBidi"/>
          <w:sz w:val="22"/>
          <w:szCs w:val="22"/>
        </w:rPr>
        <w:t>.</w:t>
      </w:r>
    </w:p>
  </w:footnote>
  <w:footnote w:id="20">
    <w:p w14:paraId="699587AC" w14:textId="3B28E156" w:rsidR="00772945" w:rsidRPr="00102E5D" w:rsidRDefault="00772945" w:rsidP="009717F0">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w:t>
      </w:r>
      <w:r w:rsidR="00825EAA" w:rsidRPr="00102E5D">
        <w:rPr>
          <w:rFonts w:asciiTheme="majorBidi" w:hAnsiTheme="majorBidi" w:cstheme="majorBidi"/>
          <w:sz w:val="22"/>
          <w:szCs w:val="22"/>
        </w:rPr>
        <w:t xml:space="preserve">Above, in chapter 9, n. 13, I </w:t>
      </w:r>
      <w:proofErr w:type="gramStart"/>
      <w:r w:rsidR="00825EAA" w:rsidRPr="00102E5D">
        <w:rPr>
          <w:rFonts w:asciiTheme="majorBidi" w:hAnsiTheme="majorBidi" w:cstheme="majorBidi"/>
          <w:sz w:val="22"/>
          <w:szCs w:val="22"/>
        </w:rPr>
        <w:t>offer an explanation for</w:t>
      </w:r>
      <w:proofErr w:type="gramEnd"/>
      <w:r w:rsidR="00825EAA" w:rsidRPr="00102E5D">
        <w:rPr>
          <w:rFonts w:asciiTheme="majorBidi" w:hAnsiTheme="majorBidi" w:cstheme="majorBidi"/>
          <w:sz w:val="22"/>
          <w:szCs w:val="22"/>
        </w:rPr>
        <w:t xml:space="preserve"> the juxtaposition of these two laws based on Maimonides’ words in his </w:t>
      </w:r>
      <w:r w:rsidR="00825EAA" w:rsidRPr="00102E5D">
        <w:rPr>
          <w:rFonts w:asciiTheme="majorBidi" w:hAnsiTheme="majorBidi" w:cstheme="majorBidi"/>
          <w:i/>
          <w:iCs/>
          <w:sz w:val="22"/>
          <w:szCs w:val="22"/>
        </w:rPr>
        <w:t>Guide</w:t>
      </w:r>
      <w:r w:rsidR="00825EAA" w:rsidRPr="00102E5D">
        <w:rPr>
          <w:rFonts w:asciiTheme="majorBidi" w:hAnsiTheme="majorBidi" w:cstheme="majorBidi"/>
          <w:sz w:val="22"/>
          <w:szCs w:val="22"/>
        </w:rPr>
        <w:t xml:space="preserve"> III:45. It is worthwhile noting that R. Karo does admit to searching for a source without success. For example, in </w:t>
      </w:r>
      <w:proofErr w:type="spellStart"/>
      <w:r w:rsidR="00825EAA" w:rsidRPr="00102E5D">
        <w:rPr>
          <w:rFonts w:asciiTheme="majorBidi" w:hAnsiTheme="majorBidi" w:cstheme="majorBidi"/>
          <w:i/>
          <w:iCs/>
          <w:sz w:val="22"/>
          <w:szCs w:val="22"/>
        </w:rPr>
        <w:t>Hilkhot</w:t>
      </w:r>
      <w:proofErr w:type="spellEnd"/>
      <w:r w:rsidR="00825EAA" w:rsidRPr="00102E5D">
        <w:rPr>
          <w:rFonts w:asciiTheme="majorBidi" w:hAnsiTheme="majorBidi" w:cstheme="majorBidi"/>
          <w:i/>
          <w:iCs/>
          <w:sz w:val="22"/>
          <w:szCs w:val="22"/>
        </w:rPr>
        <w:t xml:space="preserve"> </w:t>
      </w:r>
      <w:proofErr w:type="spellStart"/>
      <w:r w:rsidR="00825EAA" w:rsidRPr="00102E5D">
        <w:rPr>
          <w:rFonts w:asciiTheme="majorBidi" w:hAnsiTheme="majorBidi" w:cstheme="majorBidi"/>
          <w:i/>
          <w:iCs/>
          <w:sz w:val="22"/>
          <w:szCs w:val="22"/>
        </w:rPr>
        <w:t>Ta’anit</w:t>
      </w:r>
      <w:proofErr w:type="spellEnd"/>
      <w:r w:rsidR="00825EAA" w:rsidRPr="00102E5D">
        <w:rPr>
          <w:rFonts w:asciiTheme="majorBidi" w:hAnsiTheme="majorBidi" w:cstheme="majorBidi"/>
          <w:sz w:val="22"/>
          <w:szCs w:val="22"/>
        </w:rPr>
        <w:t xml:space="preserve"> 4:1</w:t>
      </w:r>
      <w:r w:rsidR="009717F0" w:rsidRPr="00102E5D">
        <w:rPr>
          <w:rFonts w:asciiTheme="majorBidi" w:hAnsiTheme="majorBidi" w:cstheme="majorBidi"/>
          <w:sz w:val="22"/>
          <w:szCs w:val="22"/>
        </w:rPr>
        <w:t xml:space="preserve">(“Ashes are placed … on the Torah scroll “) he comments: “I do not know his source for this.” See also the Meiri’s </w:t>
      </w:r>
      <w:r w:rsidR="009717F0" w:rsidRPr="00102E5D">
        <w:rPr>
          <w:rFonts w:asciiTheme="majorBidi" w:hAnsiTheme="majorBidi" w:cstheme="majorBidi"/>
          <w:i/>
          <w:iCs/>
          <w:sz w:val="22"/>
          <w:szCs w:val="22"/>
        </w:rPr>
        <w:t xml:space="preserve">Beit </w:t>
      </w:r>
      <w:proofErr w:type="spellStart"/>
      <w:r w:rsidR="009717F0" w:rsidRPr="00102E5D">
        <w:rPr>
          <w:rFonts w:asciiTheme="majorBidi" w:hAnsiTheme="majorBidi" w:cstheme="majorBidi"/>
          <w:i/>
          <w:iCs/>
          <w:sz w:val="22"/>
          <w:szCs w:val="22"/>
        </w:rPr>
        <w:t>Habeḥira</w:t>
      </w:r>
      <w:proofErr w:type="spellEnd"/>
      <w:r w:rsidR="009717F0" w:rsidRPr="00102E5D">
        <w:rPr>
          <w:rFonts w:asciiTheme="majorBidi" w:hAnsiTheme="majorBidi" w:cstheme="majorBidi"/>
          <w:sz w:val="22"/>
          <w:szCs w:val="22"/>
        </w:rPr>
        <w:t xml:space="preserve">, </w:t>
      </w:r>
      <w:proofErr w:type="spellStart"/>
      <w:r w:rsidR="009717F0" w:rsidRPr="00102E5D">
        <w:rPr>
          <w:rFonts w:asciiTheme="majorBidi" w:hAnsiTheme="majorBidi" w:cstheme="majorBidi"/>
          <w:sz w:val="22"/>
          <w:szCs w:val="22"/>
        </w:rPr>
        <w:t>Ta’anit</w:t>
      </w:r>
      <w:proofErr w:type="spellEnd"/>
      <w:r w:rsidR="009717F0" w:rsidRPr="00102E5D">
        <w:rPr>
          <w:rFonts w:asciiTheme="majorBidi" w:hAnsiTheme="majorBidi" w:cstheme="majorBidi"/>
          <w:sz w:val="22"/>
          <w:szCs w:val="22"/>
        </w:rPr>
        <w:t xml:space="preserve">, Avraham Sofer edition, Jerusalem 1969, 57, in the editor’s note, n.7. </w:t>
      </w:r>
    </w:p>
  </w:footnote>
  <w:footnote w:id="21">
    <w:p w14:paraId="757E00C9" w14:textId="36616129" w:rsidR="00772945" w:rsidRPr="00102E5D" w:rsidRDefault="00772945">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w:t>
      </w:r>
      <w:r w:rsidR="009717F0" w:rsidRPr="00102E5D">
        <w:rPr>
          <w:rFonts w:asciiTheme="majorBidi" w:hAnsiTheme="majorBidi" w:cstheme="majorBidi"/>
          <w:i/>
          <w:iCs/>
          <w:sz w:val="22"/>
          <w:szCs w:val="22"/>
        </w:rPr>
        <w:t xml:space="preserve">Teshuvot </w:t>
      </w:r>
      <w:proofErr w:type="spellStart"/>
      <w:r w:rsidR="009717F0" w:rsidRPr="00102E5D">
        <w:rPr>
          <w:rFonts w:asciiTheme="majorBidi" w:hAnsiTheme="majorBidi" w:cstheme="majorBidi"/>
          <w:i/>
          <w:iCs/>
          <w:sz w:val="22"/>
          <w:szCs w:val="22"/>
        </w:rPr>
        <w:t>Harambam</w:t>
      </w:r>
      <w:proofErr w:type="spellEnd"/>
      <w:r w:rsidR="009717F0" w:rsidRPr="00102E5D">
        <w:rPr>
          <w:rFonts w:asciiTheme="majorBidi" w:hAnsiTheme="majorBidi" w:cstheme="majorBidi"/>
          <w:sz w:val="22"/>
          <w:szCs w:val="22"/>
        </w:rPr>
        <w:t>, Blau edition, Siman 442, 721.</w:t>
      </w:r>
    </w:p>
  </w:footnote>
  <w:footnote w:id="22">
    <w:p w14:paraId="45F6D49E" w14:textId="2E559067" w:rsidR="00BA4168" w:rsidRPr="00102E5D" w:rsidRDefault="00BA4168" w:rsidP="002F3E71">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w:t>
      </w:r>
      <w:r w:rsidR="0095737E" w:rsidRPr="00102E5D">
        <w:rPr>
          <w:rFonts w:asciiTheme="majorBidi" w:hAnsiTheme="majorBidi" w:cstheme="majorBidi"/>
          <w:sz w:val="22"/>
          <w:szCs w:val="22"/>
        </w:rPr>
        <w:t xml:space="preserve">In the </w:t>
      </w:r>
      <w:r w:rsidR="0095737E" w:rsidRPr="00102E5D">
        <w:rPr>
          <w:rFonts w:asciiTheme="majorBidi" w:hAnsiTheme="majorBidi" w:cstheme="majorBidi"/>
          <w:i/>
          <w:iCs/>
          <w:sz w:val="22"/>
          <w:szCs w:val="22"/>
        </w:rPr>
        <w:t xml:space="preserve">Tur, </w:t>
      </w:r>
      <w:proofErr w:type="spellStart"/>
      <w:r w:rsidR="0095737E" w:rsidRPr="00102E5D">
        <w:rPr>
          <w:rFonts w:asciiTheme="majorBidi" w:hAnsiTheme="majorBidi" w:cstheme="majorBidi"/>
          <w:i/>
          <w:iCs/>
          <w:sz w:val="22"/>
          <w:szCs w:val="22"/>
        </w:rPr>
        <w:t>Yoreh</w:t>
      </w:r>
      <w:proofErr w:type="spellEnd"/>
      <w:r w:rsidR="0095737E" w:rsidRPr="00102E5D">
        <w:rPr>
          <w:rFonts w:asciiTheme="majorBidi" w:hAnsiTheme="majorBidi" w:cstheme="majorBidi"/>
          <w:i/>
          <w:iCs/>
          <w:sz w:val="22"/>
          <w:szCs w:val="22"/>
        </w:rPr>
        <w:t xml:space="preserve"> </w:t>
      </w:r>
      <w:proofErr w:type="spellStart"/>
      <w:r w:rsidR="0095737E" w:rsidRPr="00102E5D">
        <w:rPr>
          <w:rFonts w:asciiTheme="majorBidi" w:hAnsiTheme="majorBidi" w:cstheme="majorBidi"/>
          <w:i/>
          <w:iCs/>
          <w:sz w:val="22"/>
          <w:szCs w:val="22"/>
        </w:rPr>
        <w:t>De’ah</w:t>
      </w:r>
      <w:proofErr w:type="spellEnd"/>
      <w:r w:rsidR="0095737E" w:rsidRPr="00102E5D">
        <w:rPr>
          <w:rFonts w:asciiTheme="majorBidi" w:hAnsiTheme="majorBidi" w:cstheme="majorBidi"/>
          <w:i/>
          <w:iCs/>
          <w:sz w:val="22"/>
          <w:szCs w:val="22"/>
        </w:rPr>
        <w:t>, Siman</w:t>
      </w:r>
      <w:r w:rsidR="0095737E" w:rsidRPr="00102E5D">
        <w:rPr>
          <w:rFonts w:asciiTheme="majorBidi" w:hAnsiTheme="majorBidi" w:cstheme="majorBidi"/>
          <w:sz w:val="22"/>
          <w:szCs w:val="22"/>
        </w:rPr>
        <w:t xml:space="preserve"> 246, we find the following statement: “And Maimonides wrote</w:t>
      </w:r>
      <w:r w:rsidR="00B007B0" w:rsidRPr="00102E5D">
        <w:rPr>
          <w:rFonts w:asciiTheme="majorBidi" w:hAnsiTheme="majorBidi" w:cstheme="majorBidi"/>
          <w:sz w:val="22"/>
          <w:szCs w:val="22"/>
        </w:rPr>
        <w:t>:</w:t>
      </w:r>
      <w:r w:rsidR="0095737E" w:rsidRPr="00102E5D">
        <w:rPr>
          <w:rFonts w:asciiTheme="majorBidi" w:hAnsiTheme="majorBidi" w:cstheme="majorBidi"/>
          <w:sz w:val="22"/>
          <w:szCs w:val="22"/>
        </w:rPr>
        <w:t xml:space="preserve"> when does this apply? Only at the beginning of one’s study, but when he grows in wisdom…” In the parallel passage in the </w:t>
      </w:r>
      <w:proofErr w:type="spellStart"/>
      <w:r w:rsidR="0095737E" w:rsidRPr="00102E5D">
        <w:rPr>
          <w:rFonts w:asciiTheme="majorBidi" w:hAnsiTheme="majorBidi" w:cstheme="majorBidi"/>
          <w:i/>
          <w:iCs/>
          <w:sz w:val="22"/>
          <w:szCs w:val="22"/>
        </w:rPr>
        <w:t>Shulḥan</w:t>
      </w:r>
      <w:proofErr w:type="spellEnd"/>
      <w:r w:rsidR="0095737E" w:rsidRPr="00102E5D">
        <w:rPr>
          <w:rFonts w:asciiTheme="majorBidi" w:hAnsiTheme="majorBidi" w:cstheme="majorBidi"/>
          <w:i/>
          <w:iCs/>
          <w:sz w:val="22"/>
          <w:szCs w:val="22"/>
        </w:rPr>
        <w:t xml:space="preserve"> </w:t>
      </w:r>
      <w:proofErr w:type="spellStart"/>
      <w:r w:rsidR="0095737E" w:rsidRPr="00102E5D">
        <w:rPr>
          <w:rFonts w:asciiTheme="majorBidi" w:hAnsiTheme="majorBidi" w:cstheme="majorBidi"/>
          <w:i/>
          <w:iCs/>
          <w:sz w:val="22"/>
          <w:szCs w:val="22"/>
        </w:rPr>
        <w:t>Arukh</w:t>
      </w:r>
      <w:proofErr w:type="spellEnd"/>
      <w:r w:rsidR="0095737E" w:rsidRPr="00102E5D">
        <w:rPr>
          <w:rFonts w:asciiTheme="majorBidi" w:hAnsiTheme="majorBidi" w:cstheme="majorBidi"/>
          <w:sz w:val="22"/>
          <w:szCs w:val="22"/>
        </w:rPr>
        <w:t xml:space="preserve">, R. Karo omits the phrase “and Maimonides wrote,” likely reflecting his position as established in the </w:t>
      </w:r>
      <w:r w:rsidR="0095737E" w:rsidRPr="00102E5D">
        <w:rPr>
          <w:rFonts w:asciiTheme="majorBidi" w:hAnsiTheme="majorBidi" w:cstheme="majorBidi"/>
          <w:i/>
          <w:iCs/>
          <w:sz w:val="22"/>
          <w:szCs w:val="22"/>
        </w:rPr>
        <w:t>Beit Yosef</w:t>
      </w:r>
      <w:r w:rsidR="0095737E" w:rsidRPr="00102E5D">
        <w:rPr>
          <w:rFonts w:asciiTheme="majorBidi" w:hAnsiTheme="majorBidi" w:cstheme="majorBidi"/>
          <w:sz w:val="22"/>
          <w:szCs w:val="22"/>
        </w:rPr>
        <w:t xml:space="preserve">. According to R. Karo, there is neither a need </w:t>
      </w:r>
      <w:proofErr w:type="spellStart"/>
      <w:r w:rsidR="0095737E" w:rsidRPr="00102E5D">
        <w:rPr>
          <w:rFonts w:asciiTheme="majorBidi" w:hAnsiTheme="majorBidi" w:cstheme="majorBidi"/>
          <w:sz w:val="22"/>
          <w:szCs w:val="22"/>
        </w:rPr>
        <w:t>nor</w:t>
      </w:r>
      <w:proofErr w:type="spellEnd"/>
      <w:r w:rsidR="0095737E" w:rsidRPr="00102E5D">
        <w:rPr>
          <w:rFonts w:asciiTheme="majorBidi" w:hAnsiTheme="majorBidi" w:cstheme="majorBidi"/>
          <w:sz w:val="22"/>
          <w:szCs w:val="22"/>
        </w:rPr>
        <w:t xml:space="preserve"> a reason to attribute this law explicitly to Maimonides since it represents the straightforward meaning of the Talmud. It is noteworthy that in the </w:t>
      </w:r>
      <w:r w:rsidR="0095737E" w:rsidRPr="00102E5D">
        <w:rPr>
          <w:rFonts w:asciiTheme="majorBidi" w:hAnsiTheme="majorBidi" w:cstheme="majorBidi"/>
          <w:i/>
          <w:iCs/>
          <w:sz w:val="22"/>
          <w:szCs w:val="22"/>
        </w:rPr>
        <w:t xml:space="preserve">Kesef </w:t>
      </w:r>
      <w:proofErr w:type="spellStart"/>
      <w:r w:rsidR="0095737E" w:rsidRPr="00102E5D">
        <w:rPr>
          <w:rFonts w:asciiTheme="majorBidi" w:hAnsiTheme="majorBidi" w:cstheme="majorBidi"/>
          <w:i/>
          <w:iCs/>
          <w:sz w:val="22"/>
          <w:szCs w:val="22"/>
        </w:rPr>
        <w:t>Mishneh</w:t>
      </w:r>
      <w:proofErr w:type="spellEnd"/>
      <w:r w:rsidR="0095737E" w:rsidRPr="00102E5D">
        <w:rPr>
          <w:rFonts w:asciiTheme="majorBidi" w:hAnsiTheme="majorBidi" w:cstheme="majorBidi"/>
          <w:sz w:val="22"/>
          <w:szCs w:val="22"/>
        </w:rPr>
        <w:t xml:space="preserve"> on </w:t>
      </w:r>
      <w:proofErr w:type="spellStart"/>
      <w:r w:rsidR="0095737E" w:rsidRPr="00102E5D">
        <w:rPr>
          <w:rFonts w:asciiTheme="majorBidi" w:hAnsiTheme="majorBidi" w:cstheme="majorBidi"/>
          <w:i/>
          <w:iCs/>
          <w:sz w:val="22"/>
          <w:szCs w:val="22"/>
        </w:rPr>
        <w:t>Hilkhot</w:t>
      </w:r>
      <w:proofErr w:type="spellEnd"/>
      <w:r w:rsidR="0095737E" w:rsidRPr="00102E5D">
        <w:rPr>
          <w:rFonts w:asciiTheme="majorBidi" w:hAnsiTheme="majorBidi" w:cstheme="majorBidi"/>
          <w:i/>
          <w:iCs/>
          <w:sz w:val="22"/>
          <w:szCs w:val="22"/>
        </w:rPr>
        <w:t xml:space="preserve"> Talmud Torah</w:t>
      </w:r>
      <w:r w:rsidR="0095737E" w:rsidRPr="00102E5D">
        <w:rPr>
          <w:rFonts w:asciiTheme="majorBidi" w:hAnsiTheme="majorBidi" w:cstheme="majorBidi"/>
          <w:sz w:val="22"/>
          <w:szCs w:val="22"/>
        </w:rPr>
        <w:t xml:space="preserve"> 1:12, the source of this law, R. Karo states simply: “and this is a straightforward matter...” </w:t>
      </w:r>
      <w:r w:rsidR="00B007B0" w:rsidRPr="00102E5D">
        <w:rPr>
          <w:rFonts w:asciiTheme="majorBidi" w:hAnsiTheme="majorBidi" w:cstheme="majorBidi"/>
          <w:sz w:val="22"/>
          <w:szCs w:val="22"/>
        </w:rPr>
        <w:t>(w</w:t>
      </w:r>
      <w:r w:rsidR="0095737E" w:rsidRPr="00102E5D">
        <w:rPr>
          <w:rFonts w:asciiTheme="majorBidi" w:hAnsiTheme="majorBidi" w:cstheme="majorBidi"/>
          <w:sz w:val="22"/>
          <w:szCs w:val="22"/>
        </w:rPr>
        <w:t xml:space="preserve">hile the </w:t>
      </w:r>
      <w:proofErr w:type="spellStart"/>
      <w:r w:rsidR="0095737E" w:rsidRPr="00102E5D">
        <w:rPr>
          <w:rFonts w:asciiTheme="majorBidi" w:hAnsiTheme="majorBidi" w:cstheme="majorBidi"/>
          <w:i/>
          <w:iCs/>
          <w:sz w:val="22"/>
          <w:szCs w:val="22"/>
        </w:rPr>
        <w:t>Leḥem</w:t>
      </w:r>
      <w:proofErr w:type="spellEnd"/>
      <w:r w:rsidR="0095737E" w:rsidRPr="00102E5D">
        <w:rPr>
          <w:rFonts w:asciiTheme="majorBidi" w:hAnsiTheme="majorBidi" w:cstheme="majorBidi"/>
          <w:i/>
          <w:iCs/>
          <w:sz w:val="22"/>
          <w:szCs w:val="22"/>
        </w:rPr>
        <w:t xml:space="preserve"> </w:t>
      </w:r>
      <w:proofErr w:type="spellStart"/>
      <w:r w:rsidR="0095737E" w:rsidRPr="00102E5D">
        <w:rPr>
          <w:rFonts w:asciiTheme="majorBidi" w:hAnsiTheme="majorBidi" w:cstheme="majorBidi"/>
          <w:i/>
          <w:iCs/>
          <w:sz w:val="22"/>
          <w:szCs w:val="22"/>
        </w:rPr>
        <w:t>Mishneh</w:t>
      </w:r>
      <w:proofErr w:type="spellEnd"/>
      <w:r w:rsidR="0095737E" w:rsidRPr="00102E5D">
        <w:rPr>
          <w:rFonts w:asciiTheme="majorBidi" w:hAnsiTheme="majorBidi" w:cstheme="majorBidi"/>
          <w:sz w:val="22"/>
          <w:szCs w:val="22"/>
        </w:rPr>
        <w:t xml:space="preserve"> sharpens the point, emphasizing: “He said this based on his own reasoning”).</w:t>
      </w:r>
    </w:p>
  </w:footnote>
  <w:footnote w:id="23">
    <w:p w14:paraId="225B7A98" w14:textId="23917B96" w:rsidR="00461378" w:rsidRPr="00102E5D" w:rsidRDefault="00461378" w:rsidP="00047EAE">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w:t>
      </w:r>
      <w:r w:rsidR="002F3E71" w:rsidRPr="00102E5D">
        <w:rPr>
          <w:rFonts w:asciiTheme="majorBidi" w:hAnsiTheme="majorBidi" w:cstheme="majorBidi"/>
          <w:sz w:val="22"/>
          <w:szCs w:val="22"/>
        </w:rPr>
        <w:t xml:space="preserve">See, for example, </w:t>
      </w:r>
      <w:proofErr w:type="spellStart"/>
      <w:r w:rsidR="00047EAE" w:rsidRPr="00102E5D">
        <w:rPr>
          <w:rFonts w:asciiTheme="majorBidi" w:hAnsiTheme="majorBidi" w:cstheme="majorBidi"/>
          <w:i/>
          <w:iCs/>
          <w:sz w:val="22"/>
          <w:szCs w:val="22"/>
        </w:rPr>
        <w:t>Hilkhot</w:t>
      </w:r>
      <w:proofErr w:type="spellEnd"/>
      <w:r w:rsidR="00047EAE" w:rsidRPr="00102E5D">
        <w:rPr>
          <w:rFonts w:asciiTheme="majorBidi" w:hAnsiTheme="majorBidi" w:cstheme="majorBidi"/>
          <w:i/>
          <w:iCs/>
          <w:sz w:val="22"/>
          <w:szCs w:val="22"/>
        </w:rPr>
        <w:t xml:space="preserve"> Tefilla</w:t>
      </w:r>
      <w:r w:rsidR="00047EAE" w:rsidRPr="00102E5D">
        <w:rPr>
          <w:rFonts w:asciiTheme="majorBidi" w:hAnsiTheme="majorBidi" w:cstheme="majorBidi"/>
          <w:sz w:val="22"/>
          <w:szCs w:val="22"/>
        </w:rPr>
        <w:t xml:space="preserve"> 13:17, regarding the Torah reading on </w:t>
      </w:r>
      <w:proofErr w:type="spellStart"/>
      <w:r w:rsidR="00047EAE" w:rsidRPr="00102E5D">
        <w:rPr>
          <w:rFonts w:asciiTheme="majorBidi" w:hAnsiTheme="majorBidi" w:cstheme="majorBidi"/>
          <w:sz w:val="22"/>
          <w:szCs w:val="22"/>
        </w:rPr>
        <w:t>Ḥanukka</w:t>
      </w:r>
      <w:proofErr w:type="spellEnd"/>
      <w:r w:rsidR="00047EAE" w:rsidRPr="00102E5D">
        <w:rPr>
          <w:rFonts w:asciiTheme="majorBidi" w:hAnsiTheme="majorBidi" w:cstheme="majorBidi"/>
          <w:sz w:val="22"/>
          <w:szCs w:val="22"/>
        </w:rPr>
        <w:t xml:space="preserve">, where the </w:t>
      </w:r>
      <w:r w:rsidR="00047EAE" w:rsidRPr="00102E5D">
        <w:rPr>
          <w:rFonts w:asciiTheme="majorBidi" w:hAnsiTheme="majorBidi" w:cstheme="majorBidi"/>
          <w:i/>
          <w:iCs/>
          <w:sz w:val="22"/>
          <w:szCs w:val="22"/>
        </w:rPr>
        <w:t xml:space="preserve">Kesef </w:t>
      </w:r>
      <w:proofErr w:type="spellStart"/>
      <w:r w:rsidR="00047EAE" w:rsidRPr="00102E5D">
        <w:rPr>
          <w:rFonts w:asciiTheme="majorBidi" w:hAnsiTheme="majorBidi" w:cstheme="majorBidi"/>
          <w:i/>
          <w:iCs/>
          <w:sz w:val="22"/>
          <w:szCs w:val="22"/>
        </w:rPr>
        <w:t>Mishneh</w:t>
      </w:r>
      <w:proofErr w:type="spellEnd"/>
      <w:r w:rsidR="00047EAE" w:rsidRPr="00102E5D">
        <w:rPr>
          <w:rFonts w:asciiTheme="majorBidi" w:hAnsiTheme="majorBidi" w:cstheme="majorBidi"/>
          <w:sz w:val="22"/>
          <w:szCs w:val="22"/>
        </w:rPr>
        <w:t xml:space="preserve"> writes: “and this is straightforward.” However, upon examining </w:t>
      </w:r>
      <w:proofErr w:type="spellStart"/>
      <w:r w:rsidR="00047EAE" w:rsidRPr="00102E5D">
        <w:rPr>
          <w:rFonts w:asciiTheme="majorBidi" w:hAnsiTheme="majorBidi" w:cstheme="majorBidi"/>
          <w:sz w:val="22"/>
          <w:szCs w:val="22"/>
        </w:rPr>
        <w:t>Sukka</w:t>
      </w:r>
      <w:proofErr w:type="spellEnd"/>
      <w:r w:rsidR="00047EAE" w:rsidRPr="00102E5D">
        <w:rPr>
          <w:rFonts w:asciiTheme="majorBidi" w:hAnsiTheme="majorBidi" w:cstheme="majorBidi"/>
          <w:sz w:val="22"/>
          <w:szCs w:val="22"/>
        </w:rPr>
        <w:t xml:space="preserve"> 55a, one discovers that the order of the Torah reading on the intermediary days of Sukkot is a point of debate between Rashi and </w:t>
      </w:r>
      <w:proofErr w:type="spellStart"/>
      <w:r w:rsidR="00047EAE" w:rsidRPr="00102E5D">
        <w:rPr>
          <w:rFonts w:asciiTheme="majorBidi" w:hAnsiTheme="majorBidi" w:cstheme="majorBidi"/>
          <w:sz w:val="22"/>
          <w:szCs w:val="22"/>
        </w:rPr>
        <w:t>Tosafot</w:t>
      </w:r>
      <w:proofErr w:type="spellEnd"/>
      <w:r w:rsidR="00047EAE" w:rsidRPr="00102E5D">
        <w:rPr>
          <w:rFonts w:asciiTheme="majorBidi" w:hAnsiTheme="majorBidi" w:cstheme="majorBidi"/>
          <w:sz w:val="22"/>
          <w:szCs w:val="22"/>
        </w:rPr>
        <w:t xml:space="preserve">. Maimonides’ application of Rashi’s understanding (which appears to be based on the question of the sanctity of the day) to </w:t>
      </w:r>
      <w:proofErr w:type="spellStart"/>
      <w:r w:rsidR="00047EAE" w:rsidRPr="00102E5D">
        <w:rPr>
          <w:rFonts w:asciiTheme="majorBidi" w:hAnsiTheme="majorBidi" w:cstheme="majorBidi"/>
          <w:sz w:val="22"/>
          <w:szCs w:val="22"/>
        </w:rPr>
        <w:t>Ḥanukka</w:t>
      </w:r>
      <w:proofErr w:type="spellEnd"/>
      <w:r w:rsidR="00047EAE" w:rsidRPr="00102E5D">
        <w:rPr>
          <w:rFonts w:asciiTheme="majorBidi" w:hAnsiTheme="majorBidi" w:cstheme="majorBidi"/>
          <w:sz w:val="22"/>
          <w:szCs w:val="22"/>
        </w:rPr>
        <w:t xml:space="preserve"> represents a novel approach.</w:t>
      </w:r>
    </w:p>
  </w:footnote>
  <w:footnote w:id="24">
    <w:p w14:paraId="7EC16B7D" w14:textId="174F0557" w:rsidR="00015FE4" w:rsidRPr="00102E5D" w:rsidRDefault="00015FE4" w:rsidP="00052B20">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w:t>
      </w:r>
      <w:r w:rsidRPr="00102E5D">
        <w:rPr>
          <w:rFonts w:asciiTheme="majorBidi" w:hAnsiTheme="majorBidi" w:cstheme="majorBidi"/>
          <w:i/>
          <w:iCs/>
          <w:sz w:val="22"/>
          <w:szCs w:val="22"/>
        </w:rPr>
        <w:t xml:space="preserve">Beit Yosef, </w:t>
      </w:r>
      <w:proofErr w:type="spellStart"/>
      <w:r w:rsidRPr="00102E5D">
        <w:rPr>
          <w:rFonts w:asciiTheme="majorBidi" w:hAnsiTheme="majorBidi" w:cstheme="majorBidi"/>
          <w:i/>
          <w:iCs/>
          <w:sz w:val="22"/>
          <w:szCs w:val="22"/>
        </w:rPr>
        <w:t>Yoreh</w:t>
      </w:r>
      <w:proofErr w:type="spellEnd"/>
      <w:r w:rsidRPr="00102E5D">
        <w:rPr>
          <w:rFonts w:asciiTheme="majorBidi" w:hAnsiTheme="majorBidi" w:cstheme="majorBidi"/>
          <w:i/>
          <w:iCs/>
          <w:sz w:val="22"/>
          <w:szCs w:val="22"/>
        </w:rPr>
        <w:t xml:space="preserve"> </w:t>
      </w:r>
      <w:proofErr w:type="spellStart"/>
      <w:r w:rsidRPr="00102E5D">
        <w:rPr>
          <w:rFonts w:asciiTheme="majorBidi" w:hAnsiTheme="majorBidi" w:cstheme="majorBidi"/>
          <w:i/>
          <w:iCs/>
          <w:sz w:val="22"/>
          <w:szCs w:val="22"/>
        </w:rPr>
        <w:t>De’ah</w:t>
      </w:r>
      <w:proofErr w:type="spellEnd"/>
      <w:r w:rsidRPr="00102E5D">
        <w:rPr>
          <w:rFonts w:asciiTheme="majorBidi" w:hAnsiTheme="majorBidi" w:cstheme="majorBidi"/>
          <w:i/>
          <w:iCs/>
          <w:sz w:val="22"/>
          <w:szCs w:val="22"/>
        </w:rPr>
        <w:t>, Siman</w:t>
      </w:r>
      <w:r w:rsidRPr="00102E5D">
        <w:rPr>
          <w:rFonts w:asciiTheme="majorBidi" w:hAnsiTheme="majorBidi" w:cstheme="majorBidi"/>
          <w:sz w:val="22"/>
          <w:szCs w:val="22"/>
        </w:rPr>
        <w:t xml:space="preserve"> 201. </w:t>
      </w:r>
      <w:r w:rsidR="00052B20" w:rsidRPr="00102E5D">
        <w:rPr>
          <w:rFonts w:asciiTheme="majorBidi" w:hAnsiTheme="majorBidi" w:cstheme="majorBidi"/>
          <w:sz w:val="22"/>
          <w:szCs w:val="22"/>
        </w:rPr>
        <w:t xml:space="preserve">We frequently encounter the author of </w:t>
      </w:r>
      <w:r w:rsidR="00052B20" w:rsidRPr="00102E5D">
        <w:rPr>
          <w:rFonts w:asciiTheme="majorBidi" w:hAnsiTheme="majorBidi" w:cstheme="majorBidi"/>
          <w:i/>
          <w:iCs/>
          <w:sz w:val="22"/>
          <w:szCs w:val="22"/>
        </w:rPr>
        <w:t>Migdal Oz</w:t>
      </w:r>
      <w:r w:rsidR="00052B20" w:rsidRPr="00102E5D">
        <w:rPr>
          <w:rFonts w:asciiTheme="majorBidi" w:hAnsiTheme="majorBidi" w:cstheme="majorBidi"/>
          <w:sz w:val="22"/>
          <w:szCs w:val="22"/>
        </w:rPr>
        <w:t xml:space="preserve"> defending Maimonides by asserting that the explanation we apply to the Gemara – no matter how much effort it requires – should equally be applied to Maimonides’ phrasing. Maimonides is using the language of the Gemara.</w:t>
      </w:r>
    </w:p>
  </w:footnote>
  <w:footnote w:id="25">
    <w:p w14:paraId="2B35EE93" w14:textId="0EA22019" w:rsidR="009069E5" w:rsidRPr="00102E5D" w:rsidRDefault="009069E5" w:rsidP="0096715D">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w:t>
      </w:r>
      <w:r w:rsidR="0096715D" w:rsidRPr="00102E5D">
        <w:rPr>
          <w:rFonts w:asciiTheme="majorBidi" w:hAnsiTheme="majorBidi" w:cstheme="majorBidi"/>
          <w:sz w:val="22"/>
          <w:szCs w:val="22"/>
        </w:rPr>
        <w:t xml:space="preserve">An examination of every </w:t>
      </w:r>
      <w:proofErr w:type="spellStart"/>
      <w:r w:rsidR="0096715D" w:rsidRPr="00102E5D">
        <w:rPr>
          <w:rFonts w:asciiTheme="majorBidi" w:hAnsiTheme="majorBidi" w:cstheme="majorBidi"/>
          <w:i/>
          <w:iCs/>
          <w:sz w:val="22"/>
          <w:szCs w:val="22"/>
        </w:rPr>
        <w:t>siman</w:t>
      </w:r>
      <w:proofErr w:type="spellEnd"/>
      <w:r w:rsidR="0096715D" w:rsidRPr="00102E5D">
        <w:rPr>
          <w:rFonts w:asciiTheme="majorBidi" w:hAnsiTheme="majorBidi" w:cstheme="majorBidi"/>
          <w:sz w:val="22"/>
          <w:szCs w:val="22"/>
        </w:rPr>
        <w:t xml:space="preserve"> in the laws of charity clearly reveals that the author consistently shortened and omitted material found in the </w:t>
      </w:r>
      <w:r w:rsidR="0096715D" w:rsidRPr="00102E5D">
        <w:rPr>
          <w:rFonts w:asciiTheme="majorBidi" w:hAnsiTheme="majorBidi" w:cstheme="majorBidi"/>
          <w:i/>
          <w:iCs/>
          <w:sz w:val="22"/>
          <w:szCs w:val="22"/>
        </w:rPr>
        <w:t>Tur</w:t>
      </w:r>
      <w:r w:rsidR="0096715D" w:rsidRPr="00102E5D">
        <w:rPr>
          <w:rFonts w:asciiTheme="majorBidi" w:hAnsiTheme="majorBidi" w:cstheme="majorBidi"/>
          <w:sz w:val="22"/>
          <w:szCs w:val="22"/>
        </w:rPr>
        <w:t xml:space="preserve"> (with the Rema sometimes finding it necessary to restore these omissions). In this process of abbreviation and reduction, he skillfully incorporated Maimonides’ words, in a discerning manner.</w:t>
      </w:r>
    </w:p>
  </w:footnote>
  <w:footnote w:id="26">
    <w:p w14:paraId="36D54F7F" w14:textId="59238395" w:rsidR="007811A4" w:rsidRPr="00102E5D" w:rsidRDefault="007811A4" w:rsidP="007811A4">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Maimonides’ definition of “vows involving prohibitions,” as opposed to “vows of sanctification,” is presented in </w:t>
      </w:r>
      <w:proofErr w:type="spellStart"/>
      <w:r w:rsidRPr="00102E5D">
        <w:rPr>
          <w:rFonts w:asciiTheme="majorBidi" w:hAnsiTheme="majorBidi" w:cstheme="majorBidi"/>
          <w:i/>
          <w:iCs/>
          <w:sz w:val="22"/>
          <w:szCs w:val="22"/>
        </w:rPr>
        <w:t>Hilkhot</w:t>
      </w:r>
      <w:proofErr w:type="spellEnd"/>
      <w:r w:rsidRPr="00102E5D">
        <w:rPr>
          <w:rFonts w:asciiTheme="majorBidi" w:hAnsiTheme="majorBidi" w:cstheme="majorBidi"/>
          <w:i/>
          <w:iCs/>
          <w:sz w:val="22"/>
          <w:szCs w:val="22"/>
        </w:rPr>
        <w:t xml:space="preserve"> </w:t>
      </w:r>
      <w:proofErr w:type="spellStart"/>
      <w:r w:rsidRPr="00102E5D">
        <w:rPr>
          <w:rFonts w:asciiTheme="majorBidi" w:hAnsiTheme="majorBidi" w:cstheme="majorBidi"/>
          <w:i/>
          <w:iCs/>
          <w:sz w:val="22"/>
          <w:szCs w:val="22"/>
        </w:rPr>
        <w:t>Nedarim</w:t>
      </w:r>
      <w:proofErr w:type="spellEnd"/>
      <w:r w:rsidRPr="00102E5D">
        <w:rPr>
          <w:rFonts w:asciiTheme="majorBidi" w:hAnsiTheme="majorBidi" w:cstheme="majorBidi"/>
          <w:sz w:val="22"/>
          <w:szCs w:val="22"/>
        </w:rPr>
        <w:t xml:space="preserve"> 1:1-2.</w:t>
      </w:r>
    </w:p>
  </w:footnote>
  <w:footnote w:id="27">
    <w:p w14:paraId="7819951A" w14:textId="230A2514" w:rsidR="00162C88" w:rsidRPr="00102E5D" w:rsidRDefault="00162C88">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See Chapter 10, particularly p. 248.</w:t>
      </w:r>
    </w:p>
  </w:footnote>
  <w:footnote w:id="28">
    <w:p w14:paraId="3657387F" w14:textId="1C66A5FC" w:rsidR="00E60611" w:rsidRPr="00102E5D" w:rsidRDefault="00E60611">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w:t>
      </w:r>
      <w:proofErr w:type="spellStart"/>
      <w:r w:rsidR="002B2424" w:rsidRPr="00102E5D">
        <w:rPr>
          <w:rFonts w:asciiTheme="majorBidi" w:hAnsiTheme="majorBidi" w:cstheme="majorBidi"/>
          <w:i/>
          <w:iCs/>
          <w:sz w:val="22"/>
          <w:szCs w:val="22"/>
        </w:rPr>
        <w:t>Hilkhot</w:t>
      </w:r>
      <w:proofErr w:type="spellEnd"/>
      <w:r w:rsidR="002B2424" w:rsidRPr="00102E5D">
        <w:rPr>
          <w:rFonts w:asciiTheme="majorBidi" w:hAnsiTheme="majorBidi" w:cstheme="majorBidi"/>
          <w:i/>
          <w:iCs/>
          <w:sz w:val="22"/>
          <w:szCs w:val="22"/>
        </w:rPr>
        <w:t xml:space="preserve"> Talmud Torah</w:t>
      </w:r>
      <w:r w:rsidR="002B2424" w:rsidRPr="00102E5D">
        <w:rPr>
          <w:rFonts w:asciiTheme="majorBidi" w:hAnsiTheme="majorBidi" w:cstheme="majorBidi"/>
          <w:sz w:val="22"/>
          <w:szCs w:val="22"/>
        </w:rPr>
        <w:t xml:space="preserve"> 1:11-12. See Chapter 7, pp. 214-215.</w:t>
      </w:r>
    </w:p>
  </w:footnote>
  <w:footnote w:id="29">
    <w:p w14:paraId="105EB01A" w14:textId="11B402E7" w:rsidR="00C00401" w:rsidRPr="00102E5D" w:rsidRDefault="00C00401">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w:t>
      </w:r>
      <w:r w:rsidRPr="00102E5D">
        <w:rPr>
          <w:rFonts w:asciiTheme="majorBidi" w:hAnsiTheme="majorBidi" w:cstheme="majorBidi"/>
          <w:i/>
          <w:iCs/>
          <w:sz w:val="22"/>
          <w:szCs w:val="22"/>
        </w:rPr>
        <w:t xml:space="preserve">Kesef </w:t>
      </w:r>
      <w:proofErr w:type="spellStart"/>
      <w:r w:rsidRPr="00102E5D">
        <w:rPr>
          <w:rFonts w:asciiTheme="majorBidi" w:hAnsiTheme="majorBidi" w:cstheme="majorBidi"/>
          <w:i/>
          <w:iCs/>
          <w:sz w:val="22"/>
          <w:szCs w:val="22"/>
        </w:rPr>
        <w:t>Mishneh</w:t>
      </w:r>
      <w:proofErr w:type="spellEnd"/>
      <w:r w:rsidRPr="00102E5D">
        <w:rPr>
          <w:rFonts w:asciiTheme="majorBidi" w:hAnsiTheme="majorBidi" w:cstheme="majorBidi"/>
          <w:i/>
          <w:iCs/>
          <w:sz w:val="22"/>
          <w:szCs w:val="22"/>
        </w:rPr>
        <w:t xml:space="preserve">, </w:t>
      </w:r>
      <w:proofErr w:type="spellStart"/>
      <w:r w:rsidRPr="00102E5D">
        <w:rPr>
          <w:rFonts w:asciiTheme="majorBidi" w:hAnsiTheme="majorBidi" w:cstheme="majorBidi"/>
          <w:i/>
          <w:iCs/>
          <w:sz w:val="22"/>
          <w:szCs w:val="22"/>
        </w:rPr>
        <w:t>Hilkhot</w:t>
      </w:r>
      <w:proofErr w:type="spellEnd"/>
      <w:r w:rsidRPr="00102E5D">
        <w:rPr>
          <w:rFonts w:asciiTheme="majorBidi" w:hAnsiTheme="majorBidi" w:cstheme="majorBidi"/>
          <w:i/>
          <w:iCs/>
          <w:sz w:val="22"/>
          <w:szCs w:val="22"/>
        </w:rPr>
        <w:t xml:space="preserve"> </w:t>
      </w:r>
      <w:proofErr w:type="spellStart"/>
      <w:r w:rsidRPr="00102E5D">
        <w:rPr>
          <w:rFonts w:asciiTheme="majorBidi" w:hAnsiTheme="majorBidi" w:cstheme="majorBidi"/>
          <w:i/>
          <w:iCs/>
          <w:sz w:val="22"/>
          <w:szCs w:val="22"/>
        </w:rPr>
        <w:t>Yesodei</w:t>
      </w:r>
      <w:proofErr w:type="spellEnd"/>
      <w:r w:rsidRPr="00102E5D">
        <w:rPr>
          <w:rFonts w:asciiTheme="majorBidi" w:hAnsiTheme="majorBidi" w:cstheme="majorBidi"/>
          <w:i/>
          <w:iCs/>
          <w:sz w:val="22"/>
          <w:szCs w:val="22"/>
        </w:rPr>
        <w:t xml:space="preserve"> </w:t>
      </w:r>
      <w:proofErr w:type="spellStart"/>
      <w:r w:rsidRPr="00102E5D">
        <w:rPr>
          <w:rFonts w:asciiTheme="majorBidi" w:hAnsiTheme="majorBidi" w:cstheme="majorBidi"/>
          <w:i/>
          <w:iCs/>
          <w:sz w:val="22"/>
          <w:szCs w:val="22"/>
        </w:rPr>
        <w:t>Hatorah</w:t>
      </w:r>
      <w:proofErr w:type="spellEnd"/>
      <w:r w:rsidRPr="00102E5D">
        <w:rPr>
          <w:rFonts w:asciiTheme="majorBidi" w:hAnsiTheme="majorBidi" w:cstheme="majorBidi"/>
          <w:sz w:val="22"/>
          <w:szCs w:val="22"/>
        </w:rPr>
        <w:t xml:space="preserve"> 4:13.</w:t>
      </w:r>
    </w:p>
  </w:footnote>
  <w:footnote w:id="30">
    <w:p w14:paraId="378008BB" w14:textId="1334ACA3" w:rsidR="001148A9" w:rsidRPr="00102E5D" w:rsidRDefault="001148A9">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w:t>
      </w:r>
      <w:proofErr w:type="spellStart"/>
      <w:r w:rsidR="006E2178" w:rsidRPr="00102E5D">
        <w:rPr>
          <w:rFonts w:asciiTheme="majorBidi" w:hAnsiTheme="majorBidi" w:cstheme="majorBidi"/>
          <w:i/>
          <w:iCs/>
          <w:sz w:val="22"/>
          <w:szCs w:val="22"/>
        </w:rPr>
        <w:t>Hilkhot</w:t>
      </w:r>
      <w:proofErr w:type="spellEnd"/>
      <w:r w:rsidR="006E2178" w:rsidRPr="00102E5D">
        <w:rPr>
          <w:rFonts w:asciiTheme="majorBidi" w:hAnsiTheme="majorBidi" w:cstheme="majorBidi"/>
          <w:i/>
          <w:iCs/>
          <w:sz w:val="22"/>
          <w:szCs w:val="22"/>
        </w:rPr>
        <w:t xml:space="preserve"> </w:t>
      </w:r>
      <w:proofErr w:type="spellStart"/>
      <w:r w:rsidR="006E2178" w:rsidRPr="00102E5D">
        <w:rPr>
          <w:rFonts w:asciiTheme="majorBidi" w:hAnsiTheme="majorBidi" w:cstheme="majorBidi"/>
          <w:i/>
          <w:iCs/>
          <w:sz w:val="22"/>
          <w:szCs w:val="22"/>
        </w:rPr>
        <w:t>Avoda</w:t>
      </w:r>
      <w:proofErr w:type="spellEnd"/>
      <w:r w:rsidR="006E2178" w:rsidRPr="00102E5D">
        <w:rPr>
          <w:rFonts w:asciiTheme="majorBidi" w:hAnsiTheme="majorBidi" w:cstheme="majorBidi"/>
          <w:i/>
          <w:iCs/>
          <w:sz w:val="22"/>
          <w:szCs w:val="22"/>
        </w:rPr>
        <w:t xml:space="preserve"> Zara</w:t>
      </w:r>
      <w:r w:rsidR="006E2178" w:rsidRPr="00102E5D">
        <w:rPr>
          <w:rFonts w:asciiTheme="majorBidi" w:hAnsiTheme="majorBidi" w:cstheme="majorBidi"/>
          <w:sz w:val="22"/>
          <w:szCs w:val="22"/>
        </w:rPr>
        <w:t xml:space="preserve"> 11:12.</w:t>
      </w:r>
    </w:p>
  </w:footnote>
  <w:footnote w:id="31">
    <w:p w14:paraId="5EC9046D" w14:textId="112AB338" w:rsidR="00CD7B86" w:rsidRPr="00102E5D" w:rsidRDefault="00CD7B86">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See above, Ch. 9.</w:t>
      </w:r>
    </w:p>
  </w:footnote>
  <w:footnote w:id="32">
    <w:p w14:paraId="13A58524" w14:textId="77777777" w:rsidR="00102E5D" w:rsidRPr="00102E5D" w:rsidRDefault="00102E5D" w:rsidP="00102E5D">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w:t>
      </w:r>
      <w:proofErr w:type="spellStart"/>
      <w:r w:rsidRPr="00102E5D">
        <w:rPr>
          <w:rFonts w:asciiTheme="majorBidi" w:hAnsiTheme="majorBidi" w:cstheme="majorBidi"/>
          <w:i/>
          <w:iCs/>
          <w:sz w:val="22"/>
          <w:szCs w:val="22"/>
        </w:rPr>
        <w:t>Perush</w:t>
      </w:r>
      <w:proofErr w:type="spellEnd"/>
      <w:r w:rsidRPr="00102E5D">
        <w:rPr>
          <w:rFonts w:asciiTheme="majorBidi" w:hAnsiTheme="majorBidi" w:cstheme="majorBidi"/>
          <w:i/>
          <w:iCs/>
          <w:sz w:val="22"/>
          <w:szCs w:val="22"/>
        </w:rPr>
        <w:t xml:space="preserve"> R. Yosef ben Shoshan al </w:t>
      </w:r>
      <w:proofErr w:type="spellStart"/>
      <w:r w:rsidRPr="00102E5D">
        <w:rPr>
          <w:rFonts w:asciiTheme="majorBidi" w:hAnsiTheme="majorBidi" w:cstheme="majorBidi"/>
          <w:i/>
          <w:iCs/>
          <w:sz w:val="22"/>
          <w:szCs w:val="22"/>
        </w:rPr>
        <w:t>Massekhet</w:t>
      </w:r>
      <w:proofErr w:type="spellEnd"/>
      <w:r w:rsidRPr="00102E5D">
        <w:rPr>
          <w:rFonts w:asciiTheme="majorBidi" w:hAnsiTheme="majorBidi" w:cstheme="majorBidi"/>
          <w:i/>
          <w:iCs/>
          <w:sz w:val="22"/>
          <w:szCs w:val="22"/>
        </w:rPr>
        <w:t xml:space="preserve"> Avot</w:t>
      </w:r>
      <w:r w:rsidRPr="00102E5D">
        <w:rPr>
          <w:rFonts w:asciiTheme="majorBidi" w:hAnsiTheme="majorBidi" w:cstheme="majorBidi"/>
          <w:sz w:val="22"/>
          <w:szCs w:val="22"/>
        </w:rPr>
        <w:t xml:space="preserve">, Moshe Shlomo Kasher and Yaakov Yehoshua </w:t>
      </w:r>
      <w:proofErr w:type="spellStart"/>
      <w:r w:rsidRPr="00102E5D">
        <w:rPr>
          <w:rFonts w:asciiTheme="majorBidi" w:hAnsiTheme="majorBidi" w:cstheme="majorBidi"/>
          <w:sz w:val="22"/>
          <w:szCs w:val="22"/>
        </w:rPr>
        <w:t>Balkrovits</w:t>
      </w:r>
      <w:proofErr w:type="spellEnd"/>
      <w:r w:rsidRPr="00102E5D">
        <w:rPr>
          <w:rFonts w:asciiTheme="majorBidi" w:hAnsiTheme="majorBidi" w:cstheme="majorBidi"/>
          <w:sz w:val="22"/>
          <w:szCs w:val="22"/>
        </w:rPr>
        <w:t xml:space="preserve"> edition, Jerusalem: Machon Torah </w:t>
      </w:r>
      <w:proofErr w:type="spellStart"/>
      <w:r w:rsidRPr="00102E5D">
        <w:rPr>
          <w:rFonts w:asciiTheme="majorBidi" w:hAnsiTheme="majorBidi" w:cstheme="majorBidi"/>
          <w:sz w:val="22"/>
          <w:szCs w:val="22"/>
        </w:rPr>
        <w:t>Shelema</w:t>
      </w:r>
      <w:proofErr w:type="spellEnd"/>
      <w:r w:rsidRPr="00102E5D">
        <w:rPr>
          <w:rFonts w:asciiTheme="majorBidi" w:hAnsiTheme="majorBidi" w:cstheme="majorBidi"/>
          <w:sz w:val="22"/>
          <w:szCs w:val="22"/>
        </w:rPr>
        <w:t>, 1968, 19, Commentary to Mishna 1:11: “…and the disciples who follow you will drink of those waters and die.”</w:t>
      </w:r>
    </w:p>
    <w:p w14:paraId="4FF16F66" w14:textId="77777777" w:rsidR="00102E5D" w:rsidRPr="00102E5D" w:rsidRDefault="00102E5D" w:rsidP="00102E5D">
      <w:pPr>
        <w:pStyle w:val="FootnoteText"/>
        <w:rPr>
          <w:rFonts w:asciiTheme="majorBidi" w:hAnsiTheme="majorBidi" w:cstheme="majorBidi"/>
          <w:sz w:val="22"/>
          <w:szCs w:val="22"/>
        </w:rPr>
      </w:pPr>
    </w:p>
  </w:footnote>
  <w:footnote w:id="33">
    <w:p w14:paraId="2815A87E" w14:textId="5A021FB2" w:rsidR="001C36F8" w:rsidRPr="00102E5D" w:rsidRDefault="001C36F8" w:rsidP="007A37EB">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w:t>
      </w:r>
      <w:r w:rsidR="007A37EB" w:rsidRPr="00102E5D">
        <w:rPr>
          <w:rFonts w:asciiTheme="majorBidi" w:hAnsiTheme="majorBidi" w:cstheme="majorBidi"/>
          <w:sz w:val="22"/>
          <w:szCs w:val="22"/>
        </w:rPr>
        <w:t xml:space="preserve">See, for example, R. Meir ibn Gabbai, </w:t>
      </w:r>
      <w:proofErr w:type="spellStart"/>
      <w:r w:rsidR="007A37EB" w:rsidRPr="00102E5D">
        <w:rPr>
          <w:rFonts w:asciiTheme="majorBidi" w:hAnsiTheme="majorBidi" w:cstheme="majorBidi"/>
          <w:i/>
          <w:iCs/>
          <w:sz w:val="22"/>
          <w:szCs w:val="22"/>
        </w:rPr>
        <w:t>Tola’at</w:t>
      </w:r>
      <w:proofErr w:type="spellEnd"/>
      <w:r w:rsidR="007A37EB" w:rsidRPr="00102E5D">
        <w:rPr>
          <w:rFonts w:asciiTheme="majorBidi" w:hAnsiTheme="majorBidi" w:cstheme="majorBidi"/>
          <w:i/>
          <w:iCs/>
          <w:sz w:val="22"/>
          <w:szCs w:val="22"/>
        </w:rPr>
        <w:t xml:space="preserve"> Ya'akov</w:t>
      </w:r>
      <w:r w:rsidR="007A37EB" w:rsidRPr="00102E5D">
        <w:rPr>
          <w:rFonts w:asciiTheme="majorBidi" w:hAnsiTheme="majorBidi" w:cstheme="majorBidi"/>
          <w:sz w:val="22"/>
          <w:szCs w:val="22"/>
        </w:rPr>
        <w:t>, Jerusalem 1996, 4.</w:t>
      </w:r>
    </w:p>
  </w:footnote>
  <w:footnote w:id="34">
    <w:p w14:paraId="25B47AAC" w14:textId="3DFF4EA6" w:rsidR="009152C9" w:rsidRPr="00102E5D" w:rsidRDefault="00627D08" w:rsidP="009152C9">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w:t>
      </w:r>
      <w:r w:rsidR="009152C9" w:rsidRPr="00102E5D">
        <w:rPr>
          <w:rFonts w:asciiTheme="majorBidi" w:hAnsiTheme="majorBidi" w:cstheme="majorBidi"/>
          <w:sz w:val="22"/>
          <w:szCs w:val="22"/>
        </w:rPr>
        <w:t>Jacob Katz, “Post-</w:t>
      </w:r>
      <w:proofErr w:type="spellStart"/>
      <w:r w:rsidR="009152C9" w:rsidRPr="00102E5D">
        <w:rPr>
          <w:rFonts w:asciiTheme="majorBidi" w:hAnsiTheme="majorBidi" w:cstheme="majorBidi"/>
          <w:sz w:val="22"/>
          <w:szCs w:val="22"/>
        </w:rPr>
        <w:t>Zoharic</w:t>
      </w:r>
      <w:proofErr w:type="spellEnd"/>
      <w:r w:rsidR="009152C9" w:rsidRPr="00102E5D">
        <w:rPr>
          <w:rFonts w:asciiTheme="majorBidi" w:hAnsiTheme="majorBidi" w:cstheme="majorBidi"/>
          <w:sz w:val="22"/>
          <w:szCs w:val="22"/>
        </w:rPr>
        <w:t xml:space="preserve"> Relations between Halakhah and Kabbalah,” in Bernard Dov Cooperman, ed., </w:t>
      </w:r>
      <w:r w:rsidR="009152C9" w:rsidRPr="00102E5D">
        <w:rPr>
          <w:rFonts w:asciiTheme="majorBidi" w:hAnsiTheme="majorBidi" w:cstheme="majorBidi"/>
          <w:i/>
          <w:iCs/>
          <w:sz w:val="22"/>
          <w:szCs w:val="22"/>
        </w:rPr>
        <w:t>Jewish Thought in the Sixteenth Century</w:t>
      </w:r>
      <w:r w:rsidR="009152C9" w:rsidRPr="00102E5D">
        <w:rPr>
          <w:rFonts w:asciiTheme="majorBidi" w:hAnsiTheme="majorBidi" w:cstheme="majorBidi"/>
          <w:sz w:val="22"/>
          <w:szCs w:val="22"/>
        </w:rPr>
        <w:t xml:space="preserve"> (Cambridge: Harvard University Press, 1983), 301-302. See also Moshe </w:t>
      </w:r>
      <w:proofErr w:type="spellStart"/>
      <w:r w:rsidR="009152C9" w:rsidRPr="00102E5D">
        <w:rPr>
          <w:rFonts w:asciiTheme="majorBidi" w:hAnsiTheme="majorBidi" w:cstheme="majorBidi"/>
          <w:sz w:val="22"/>
          <w:szCs w:val="22"/>
        </w:rPr>
        <w:t>Halamish</w:t>
      </w:r>
      <w:proofErr w:type="spellEnd"/>
      <w:r w:rsidR="00B96C73" w:rsidRPr="00102E5D">
        <w:rPr>
          <w:rFonts w:asciiTheme="majorBidi" w:hAnsiTheme="majorBidi" w:cstheme="majorBidi"/>
          <w:sz w:val="22"/>
          <w:szCs w:val="22"/>
        </w:rPr>
        <w:t>, “</w:t>
      </w:r>
      <w:proofErr w:type="spellStart"/>
      <w:r w:rsidR="00B96C73" w:rsidRPr="00102E5D">
        <w:rPr>
          <w:rFonts w:asciiTheme="majorBidi" w:hAnsiTheme="majorBidi" w:cstheme="majorBidi"/>
          <w:sz w:val="22"/>
          <w:szCs w:val="22"/>
        </w:rPr>
        <w:t>Hakabbalah</w:t>
      </w:r>
      <w:proofErr w:type="spellEnd"/>
      <w:r w:rsidR="00B96C73" w:rsidRPr="00102E5D">
        <w:rPr>
          <w:rFonts w:asciiTheme="majorBidi" w:hAnsiTheme="majorBidi" w:cstheme="majorBidi"/>
          <w:sz w:val="22"/>
          <w:szCs w:val="22"/>
        </w:rPr>
        <w:t xml:space="preserve"> </w:t>
      </w:r>
      <w:proofErr w:type="spellStart"/>
      <w:r w:rsidR="00B96C73" w:rsidRPr="00102E5D">
        <w:rPr>
          <w:rFonts w:asciiTheme="majorBidi" w:hAnsiTheme="majorBidi" w:cstheme="majorBidi"/>
          <w:sz w:val="22"/>
          <w:szCs w:val="22"/>
        </w:rPr>
        <w:t>Bapesika</w:t>
      </w:r>
      <w:proofErr w:type="spellEnd"/>
      <w:r w:rsidR="00B96C73" w:rsidRPr="00102E5D">
        <w:rPr>
          <w:rFonts w:asciiTheme="majorBidi" w:hAnsiTheme="majorBidi" w:cstheme="majorBidi"/>
          <w:sz w:val="22"/>
          <w:szCs w:val="22"/>
        </w:rPr>
        <w:t xml:space="preserve"> </w:t>
      </w:r>
      <w:proofErr w:type="spellStart"/>
      <w:r w:rsidR="00B96C73" w:rsidRPr="00102E5D">
        <w:rPr>
          <w:rFonts w:asciiTheme="majorBidi" w:hAnsiTheme="majorBidi" w:cstheme="majorBidi"/>
          <w:sz w:val="22"/>
          <w:szCs w:val="22"/>
        </w:rPr>
        <w:t>shel</w:t>
      </w:r>
      <w:proofErr w:type="spellEnd"/>
      <w:r w:rsidR="00B96C73" w:rsidRPr="00102E5D">
        <w:rPr>
          <w:rFonts w:asciiTheme="majorBidi" w:hAnsiTheme="majorBidi" w:cstheme="majorBidi"/>
          <w:sz w:val="22"/>
          <w:szCs w:val="22"/>
        </w:rPr>
        <w:t xml:space="preserve"> R. Yosef Karo,” </w:t>
      </w:r>
      <w:proofErr w:type="spellStart"/>
      <w:r w:rsidR="00B96C73" w:rsidRPr="00102E5D">
        <w:rPr>
          <w:rFonts w:asciiTheme="majorBidi" w:hAnsiTheme="majorBidi" w:cstheme="majorBidi"/>
          <w:i/>
          <w:iCs/>
          <w:sz w:val="22"/>
          <w:szCs w:val="22"/>
        </w:rPr>
        <w:t>Da’at</w:t>
      </w:r>
      <w:proofErr w:type="spellEnd"/>
      <w:r w:rsidR="00B96C73" w:rsidRPr="00102E5D">
        <w:rPr>
          <w:rFonts w:asciiTheme="majorBidi" w:hAnsiTheme="majorBidi" w:cstheme="majorBidi"/>
          <w:sz w:val="22"/>
          <w:szCs w:val="22"/>
        </w:rPr>
        <w:t>, 21 (1984), 85-102.</w:t>
      </w:r>
    </w:p>
    <w:p w14:paraId="143A50A6" w14:textId="17D2E883" w:rsidR="00627D08" w:rsidRPr="00102E5D" w:rsidRDefault="00627D08">
      <w:pPr>
        <w:pStyle w:val="FootnoteText"/>
        <w:rPr>
          <w:rFonts w:asciiTheme="majorBidi" w:hAnsiTheme="majorBidi" w:cstheme="majorBidi"/>
          <w:sz w:val="22"/>
          <w:szCs w:val="22"/>
        </w:rPr>
      </w:pPr>
    </w:p>
  </w:footnote>
  <w:footnote w:id="35">
    <w:p w14:paraId="7626F01F" w14:textId="6D75672A" w:rsidR="00A3543B" w:rsidRPr="00102E5D" w:rsidRDefault="00A3543B" w:rsidP="00B96C73">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w:t>
      </w:r>
      <w:proofErr w:type="spellStart"/>
      <w:r w:rsidR="00B96C73" w:rsidRPr="00102E5D">
        <w:rPr>
          <w:rFonts w:asciiTheme="majorBidi" w:hAnsiTheme="majorBidi" w:cstheme="majorBidi"/>
          <w:sz w:val="22"/>
          <w:szCs w:val="22"/>
        </w:rPr>
        <w:t>Werblowsky</w:t>
      </w:r>
      <w:proofErr w:type="spellEnd"/>
      <w:r w:rsidR="00B96C73" w:rsidRPr="00102E5D">
        <w:rPr>
          <w:rFonts w:asciiTheme="majorBidi" w:hAnsiTheme="majorBidi" w:cstheme="majorBidi"/>
          <w:sz w:val="22"/>
          <w:szCs w:val="22"/>
        </w:rPr>
        <w:t xml:space="preserve"> (above, n. 4), 15-21.</w:t>
      </w:r>
    </w:p>
  </w:footnote>
  <w:footnote w:id="36">
    <w:p w14:paraId="4C09C85B" w14:textId="771A60B9" w:rsidR="00627D08" w:rsidRPr="00102E5D" w:rsidRDefault="00627D08" w:rsidP="00B96C73">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w:t>
      </w:r>
      <w:r w:rsidR="00B96C73" w:rsidRPr="00102E5D">
        <w:rPr>
          <w:rFonts w:asciiTheme="majorBidi" w:hAnsiTheme="majorBidi" w:cstheme="majorBidi"/>
          <w:sz w:val="22"/>
          <w:szCs w:val="22"/>
        </w:rPr>
        <w:t xml:space="preserve">Moshe Kunitz, </w:t>
      </w:r>
      <w:r w:rsidR="00B96C73" w:rsidRPr="00102E5D">
        <w:rPr>
          <w:rFonts w:asciiTheme="majorBidi" w:hAnsiTheme="majorBidi" w:cstheme="majorBidi"/>
          <w:i/>
          <w:iCs/>
          <w:sz w:val="22"/>
          <w:szCs w:val="22"/>
        </w:rPr>
        <w:t>Ben-</w:t>
      </w:r>
      <w:proofErr w:type="spellStart"/>
      <w:r w:rsidR="00B96C73" w:rsidRPr="00102E5D">
        <w:rPr>
          <w:rFonts w:asciiTheme="majorBidi" w:hAnsiTheme="majorBidi" w:cstheme="majorBidi"/>
          <w:i/>
          <w:iCs/>
          <w:sz w:val="22"/>
          <w:szCs w:val="22"/>
        </w:rPr>
        <w:t>Yoḥai</w:t>
      </w:r>
      <w:proofErr w:type="spellEnd"/>
      <w:r w:rsidR="00B96C73" w:rsidRPr="00102E5D">
        <w:rPr>
          <w:rFonts w:asciiTheme="majorBidi" w:hAnsiTheme="majorBidi" w:cstheme="majorBidi"/>
          <w:sz w:val="22"/>
          <w:szCs w:val="22"/>
        </w:rPr>
        <w:t>, Vienna 1915, 136-149.</w:t>
      </w:r>
    </w:p>
  </w:footnote>
  <w:footnote w:id="37">
    <w:p w14:paraId="69FF8571" w14:textId="01E53015" w:rsidR="002A0EFA" w:rsidRPr="00102E5D" w:rsidRDefault="002A0EFA">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Katz (above, n. 34), 304.</w:t>
      </w:r>
    </w:p>
  </w:footnote>
  <w:footnote w:id="38">
    <w:p w14:paraId="41D69626" w14:textId="16D501CB" w:rsidR="005B27F8" w:rsidRPr="00102E5D" w:rsidRDefault="00C84A34" w:rsidP="005B27F8">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w:t>
      </w:r>
      <w:r w:rsidR="005B27F8" w:rsidRPr="00102E5D">
        <w:rPr>
          <w:rFonts w:asciiTheme="majorBidi" w:hAnsiTheme="majorBidi" w:cstheme="majorBidi"/>
          <w:sz w:val="22"/>
          <w:szCs w:val="22"/>
        </w:rPr>
        <w:t xml:space="preserve">Gershom Scholem, </w:t>
      </w:r>
      <w:r w:rsidR="005B27F8" w:rsidRPr="00102E5D">
        <w:rPr>
          <w:rFonts w:asciiTheme="majorBidi" w:hAnsiTheme="majorBidi" w:cstheme="majorBidi"/>
          <w:i/>
          <w:iCs/>
          <w:sz w:val="22"/>
          <w:szCs w:val="22"/>
        </w:rPr>
        <w:t xml:space="preserve">Sabbatai </w:t>
      </w:r>
      <w:proofErr w:type="spellStart"/>
      <w:r w:rsidR="005B27F8" w:rsidRPr="00102E5D">
        <w:rPr>
          <w:rFonts w:asciiTheme="majorBidi" w:hAnsiTheme="majorBidi" w:cstheme="majorBidi"/>
          <w:i/>
          <w:iCs/>
          <w:sz w:val="22"/>
          <w:szCs w:val="22"/>
        </w:rPr>
        <w:t>Ṣevi</w:t>
      </w:r>
      <w:proofErr w:type="spellEnd"/>
      <w:r w:rsidR="005B27F8" w:rsidRPr="00102E5D">
        <w:rPr>
          <w:rFonts w:asciiTheme="majorBidi" w:hAnsiTheme="majorBidi" w:cstheme="majorBidi"/>
          <w:i/>
          <w:iCs/>
          <w:sz w:val="22"/>
          <w:szCs w:val="22"/>
        </w:rPr>
        <w:t>, The Mystical Messiah, 1626-1676,</w:t>
      </w:r>
      <w:r w:rsidR="005B27F8" w:rsidRPr="00102E5D">
        <w:rPr>
          <w:rFonts w:asciiTheme="majorBidi" w:hAnsiTheme="majorBidi" w:cstheme="majorBidi"/>
          <w:sz w:val="22"/>
          <w:szCs w:val="22"/>
        </w:rPr>
        <w:t xml:space="preserve"> Princeton University Press, 1973, 19.</w:t>
      </w:r>
    </w:p>
    <w:p w14:paraId="2A83F86E" w14:textId="604B1927" w:rsidR="00C84A34" w:rsidRPr="00102E5D" w:rsidRDefault="00C84A34">
      <w:pPr>
        <w:pStyle w:val="FootnoteText"/>
        <w:rPr>
          <w:rFonts w:asciiTheme="majorBidi" w:hAnsiTheme="majorBidi" w:cstheme="majorBidi"/>
          <w:sz w:val="22"/>
          <w:szCs w:val="22"/>
        </w:rPr>
      </w:pPr>
    </w:p>
  </w:footnote>
  <w:footnote w:id="39">
    <w:p w14:paraId="35A72902" w14:textId="7A7A6929" w:rsidR="00847E32" w:rsidRPr="00102E5D" w:rsidRDefault="00847E32" w:rsidP="00456776">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w:t>
      </w:r>
      <w:r w:rsidR="00456776" w:rsidRPr="00102E5D">
        <w:rPr>
          <w:rFonts w:asciiTheme="majorBidi" w:hAnsiTheme="majorBidi" w:cstheme="majorBidi"/>
          <w:sz w:val="22"/>
          <w:szCs w:val="22"/>
        </w:rPr>
        <w:t xml:space="preserve">From my perspective, the reality of the “multitude of books” referenced by the author remains somewhat ambiguous. R. Solomon Alami (late 14th century), in his </w:t>
      </w:r>
      <w:proofErr w:type="spellStart"/>
      <w:r w:rsidR="00456776" w:rsidRPr="00102E5D">
        <w:rPr>
          <w:rFonts w:asciiTheme="majorBidi" w:hAnsiTheme="majorBidi" w:cstheme="majorBidi"/>
          <w:i/>
          <w:iCs/>
          <w:sz w:val="22"/>
          <w:szCs w:val="22"/>
        </w:rPr>
        <w:t>Iggeret</w:t>
      </w:r>
      <w:proofErr w:type="spellEnd"/>
      <w:r w:rsidR="00456776" w:rsidRPr="00102E5D">
        <w:rPr>
          <w:rFonts w:asciiTheme="majorBidi" w:hAnsiTheme="majorBidi" w:cstheme="majorBidi"/>
          <w:i/>
          <w:iCs/>
          <w:sz w:val="22"/>
          <w:szCs w:val="22"/>
        </w:rPr>
        <w:t xml:space="preserve"> Musar</w:t>
      </w:r>
      <w:r w:rsidR="00456776" w:rsidRPr="00102E5D">
        <w:rPr>
          <w:rFonts w:asciiTheme="majorBidi" w:hAnsiTheme="majorBidi" w:cstheme="majorBidi"/>
          <w:sz w:val="22"/>
          <w:szCs w:val="22"/>
        </w:rPr>
        <w:t xml:space="preserve"> (Abraham M. Habermann edition, Jerusalem: Mossad Harav Kook, 1946, p. 40), laments: “And authors write various works that will neither help nor prevent changes in opinions and beliefs.” Despite this, it is essential to recognize that each generation perceives itself as enveloped by “the darkness of events and transformations,” which compels them to undertake corrective measures.</w:t>
      </w:r>
    </w:p>
  </w:footnote>
  <w:footnote w:id="40">
    <w:p w14:paraId="75F5F0EC" w14:textId="5596E524" w:rsidR="005077BC" w:rsidRPr="00102E5D" w:rsidRDefault="005077BC" w:rsidP="005077BC">
      <w:pPr>
        <w:pStyle w:val="FootnoteText"/>
        <w:rPr>
          <w:rFonts w:asciiTheme="majorBidi" w:hAnsiTheme="majorBidi" w:cstheme="majorBidi"/>
          <w:sz w:val="22"/>
          <w:szCs w:val="22"/>
          <w:rtl/>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The </w:t>
      </w:r>
      <w:proofErr w:type="spellStart"/>
      <w:r w:rsidRPr="00102E5D">
        <w:rPr>
          <w:rFonts w:asciiTheme="majorBidi" w:hAnsiTheme="majorBidi" w:cstheme="majorBidi"/>
          <w:i/>
          <w:iCs/>
          <w:sz w:val="22"/>
          <w:szCs w:val="22"/>
        </w:rPr>
        <w:t>Maharshal</w:t>
      </w:r>
      <w:proofErr w:type="spellEnd"/>
      <w:r w:rsidRPr="00102E5D">
        <w:rPr>
          <w:rFonts w:asciiTheme="majorBidi" w:hAnsiTheme="majorBidi" w:cstheme="majorBidi"/>
          <w:sz w:val="22"/>
          <w:szCs w:val="22"/>
        </w:rPr>
        <w:t xml:space="preserve">, in the introduction to his </w:t>
      </w:r>
      <w:r w:rsidRPr="00102E5D">
        <w:rPr>
          <w:rFonts w:asciiTheme="majorBidi" w:hAnsiTheme="majorBidi" w:cstheme="majorBidi"/>
          <w:i/>
          <w:iCs/>
          <w:sz w:val="22"/>
          <w:szCs w:val="22"/>
        </w:rPr>
        <w:t xml:space="preserve">Yam </w:t>
      </w:r>
      <w:r w:rsidR="009C1EAB">
        <w:rPr>
          <w:rFonts w:asciiTheme="majorBidi" w:hAnsiTheme="majorBidi" w:cstheme="majorBidi"/>
          <w:i/>
          <w:iCs/>
          <w:sz w:val="22"/>
          <w:szCs w:val="22"/>
        </w:rPr>
        <w:t>S</w:t>
      </w:r>
      <w:r w:rsidRPr="00102E5D">
        <w:rPr>
          <w:rFonts w:asciiTheme="majorBidi" w:hAnsiTheme="majorBidi" w:cstheme="majorBidi"/>
          <w:i/>
          <w:iCs/>
          <w:sz w:val="22"/>
          <w:szCs w:val="22"/>
        </w:rPr>
        <w:t>hel Shlomo</w:t>
      </w:r>
      <w:r w:rsidRPr="00102E5D">
        <w:rPr>
          <w:rFonts w:asciiTheme="majorBidi" w:hAnsiTheme="majorBidi" w:cstheme="majorBidi"/>
          <w:sz w:val="22"/>
          <w:szCs w:val="22"/>
        </w:rPr>
        <w:t xml:space="preserve"> states that “the Torah has become like 613 </w:t>
      </w:r>
      <w:proofErr w:type="spellStart"/>
      <w:r w:rsidRPr="00102E5D">
        <w:rPr>
          <w:rFonts w:asciiTheme="majorBidi" w:hAnsiTheme="majorBidi" w:cstheme="majorBidi"/>
          <w:i/>
          <w:iCs/>
          <w:sz w:val="22"/>
          <w:szCs w:val="22"/>
        </w:rPr>
        <w:t>Torot</w:t>
      </w:r>
      <w:proofErr w:type="spellEnd"/>
      <w:r w:rsidRPr="00102E5D">
        <w:rPr>
          <w:rFonts w:asciiTheme="majorBidi" w:hAnsiTheme="majorBidi" w:cstheme="majorBidi"/>
          <w:sz w:val="22"/>
          <w:szCs w:val="22"/>
        </w:rPr>
        <w:t>.”</w:t>
      </w:r>
    </w:p>
    <w:p w14:paraId="48F1EE41" w14:textId="772877C1" w:rsidR="005077BC" w:rsidRPr="00102E5D" w:rsidRDefault="005077BC">
      <w:pPr>
        <w:pStyle w:val="FootnoteText"/>
        <w:rPr>
          <w:rFonts w:asciiTheme="majorBidi" w:hAnsiTheme="majorBidi" w:cstheme="majorBidi"/>
          <w:sz w:val="22"/>
          <w:szCs w:val="22"/>
        </w:rPr>
      </w:pPr>
    </w:p>
  </w:footnote>
  <w:footnote w:id="41">
    <w:p w14:paraId="6DF52ABB" w14:textId="540008B4" w:rsidR="00FE2399" w:rsidRPr="00102E5D" w:rsidRDefault="00FE2399" w:rsidP="00FE2399">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R. Abraham Halevi Horowitz,</w:t>
      </w:r>
      <w:r w:rsidRPr="00102E5D">
        <w:rPr>
          <w:rFonts w:asciiTheme="majorBidi" w:hAnsiTheme="majorBidi" w:cstheme="majorBidi"/>
          <w:i/>
          <w:iCs/>
          <w:sz w:val="22"/>
          <w:szCs w:val="22"/>
        </w:rPr>
        <w:t xml:space="preserve"> Emek </w:t>
      </w:r>
      <w:proofErr w:type="spellStart"/>
      <w:r w:rsidRPr="00102E5D">
        <w:rPr>
          <w:rFonts w:asciiTheme="majorBidi" w:hAnsiTheme="majorBidi" w:cstheme="majorBidi"/>
          <w:i/>
          <w:iCs/>
          <w:sz w:val="22"/>
          <w:szCs w:val="22"/>
        </w:rPr>
        <w:t>Berakha</w:t>
      </w:r>
      <w:proofErr w:type="spellEnd"/>
      <w:r w:rsidRPr="00102E5D">
        <w:rPr>
          <w:rFonts w:asciiTheme="majorBidi" w:hAnsiTheme="majorBidi" w:cstheme="majorBidi"/>
          <w:i/>
          <w:iCs/>
          <w:sz w:val="22"/>
          <w:szCs w:val="22"/>
        </w:rPr>
        <w:t>,</w:t>
      </w:r>
      <w:r w:rsidRPr="00102E5D">
        <w:rPr>
          <w:rFonts w:asciiTheme="majorBidi" w:hAnsiTheme="majorBidi" w:cstheme="majorBidi"/>
          <w:sz w:val="22"/>
          <w:szCs w:val="22"/>
        </w:rPr>
        <w:t xml:space="preserve"> Mosheh and </w:t>
      </w:r>
      <w:proofErr w:type="spellStart"/>
      <w:r w:rsidRPr="00102E5D">
        <w:rPr>
          <w:rFonts w:asciiTheme="majorBidi" w:hAnsiTheme="majorBidi" w:cstheme="majorBidi"/>
          <w:sz w:val="22"/>
          <w:szCs w:val="22"/>
        </w:rPr>
        <w:t>Naḥman</w:t>
      </w:r>
      <w:proofErr w:type="spellEnd"/>
      <w:r w:rsidRPr="00102E5D">
        <w:rPr>
          <w:rFonts w:asciiTheme="majorBidi" w:hAnsiTheme="majorBidi" w:cstheme="majorBidi"/>
          <w:sz w:val="22"/>
          <w:szCs w:val="22"/>
        </w:rPr>
        <w:t xml:space="preserve"> </w:t>
      </w:r>
      <w:proofErr w:type="spellStart"/>
      <w:r w:rsidRPr="00102E5D">
        <w:rPr>
          <w:rFonts w:asciiTheme="majorBidi" w:hAnsiTheme="majorBidi" w:cstheme="majorBidi"/>
          <w:sz w:val="22"/>
          <w:szCs w:val="22"/>
        </w:rPr>
        <w:t>Ḳroizer</w:t>
      </w:r>
      <w:proofErr w:type="spellEnd"/>
      <w:r w:rsidRPr="00102E5D">
        <w:rPr>
          <w:rFonts w:asciiTheme="majorBidi" w:hAnsiTheme="majorBidi" w:cstheme="majorBidi"/>
          <w:sz w:val="22"/>
          <w:szCs w:val="22"/>
        </w:rPr>
        <w:t xml:space="preserve"> edition, Jerusalem 1985, Introduction, 6-7. </w:t>
      </w:r>
    </w:p>
  </w:footnote>
  <w:footnote w:id="42">
    <w:p w14:paraId="321B2A42" w14:textId="3346AF20" w:rsidR="00B65D7C" w:rsidRPr="00102E5D" w:rsidRDefault="00B65D7C">
      <w:pPr>
        <w:pStyle w:val="FootnoteText"/>
        <w:rPr>
          <w:rFonts w:asciiTheme="majorBidi" w:hAnsiTheme="majorBidi" w:cstheme="majorBidi"/>
          <w:sz w:val="22"/>
          <w:szCs w:val="22"/>
        </w:rPr>
      </w:pPr>
      <w:r w:rsidRPr="00102E5D">
        <w:rPr>
          <w:rStyle w:val="FootnoteReference"/>
          <w:rFonts w:asciiTheme="majorBidi" w:hAnsiTheme="majorBidi" w:cstheme="majorBidi"/>
          <w:sz w:val="22"/>
          <w:szCs w:val="22"/>
        </w:rPr>
        <w:footnoteRef/>
      </w:r>
      <w:r w:rsidRPr="00102E5D">
        <w:rPr>
          <w:rFonts w:asciiTheme="majorBidi" w:hAnsiTheme="majorBidi" w:cstheme="majorBidi"/>
          <w:sz w:val="22"/>
          <w:szCs w:val="22"/>
        </w:rPr>
        <w:t xml:space="preserve"> Katz </w:t>
      </w:r>
      <w:r w:rsidR="00C32B9A" w:rsidRPr="00102E5D">
        <w:rPr>
          <w:rFonts w:asciiTheme="majorBidi" w:hAnsiTheme="majorBidi" w:cstheme="majorBidi"/>
          <w:sz w:val="22"/>
          <w:szCs w:val="22"/>
        </w:rPr>
        <w:t>(</w:t>
      </w:r>
      <w:r w:rsidRPr="00102E5D">
        <w:rPr>
          <w:rFonts w:asciiTheme="majorBidi" w:hAnsiTheme="majorBidi" w:cstheme="majorBidi"/>
          <w:sz w:val="22"/>
          <w:szCs w:val="22"/>
        </w:rPr>
        <w:t>see above n.</w:t>
      </w:r>
      <w:r w:rsidR="00C32B9A" w:rsidRPr="00102E5D">
        <w:rPr>
          <w:rFonts w:asciiTheme="majorBidi" w:hAnsiTheme="majorBidi" w:cstheme="majorBidi"/>
          <w:sz w:val="22"/>
          <w:szCs w:val="22"/>
        </w:rPr>
        <w:t xml:space="preserve"> 34), </w:t>
      </w:r>
      <w:r w:rsidR="00296F7D" w:rsidRPr="00102E5D">
        <w:rPr>
          <w:rFonts w:asciiTheme="majorBidi" w:hAnsiTheme="majorBidi" w:cstheme="majorBidi"/>
          <w:sz w:val="22"/>
          <w:szCs w:val="22"/>
        </w:rPr>
        <w:t>303</w:t>
      </w:r>
      <w:r w:rsidR="00C32B9A" w:rsidRPr="00102E5D">
        <w:rPr>
          <w:rFonts w:asciiTheme="majorBidi" w:hAnsiTheme="majorBidi" w:cstheme="majorBidi"/>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564AB"/>
    <w:multiLevelType w:val="hybridMultilevel"/>
    <w:tmpl w:val="9A485878"/>
    <w:lvl w:ilvl="0" w:tplc="9642E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4F31F2"/>
    <w:multiLevelType w:val="hybridMultilevel"/>
    <w:tmpl w:val="5A945ABE"/>
    <w:lvl w:ilvl="0" w:tplc="7DA0C6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907B29"/>
    <w:multiLevelType w:val="hybridMultilevel"/>
    <w:tmpl w:val="B5F63DEA"/>
    <w:lvl w:ilvl="0" w:tplc="638A2F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3B51D0"/>
    <w:multiLevelType w:val="hybridMultilevel"/>
    <w:tmpl w:val="810C2E00"/>
    <w:lvl w:ilvl="0" w:tplc="C36C89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9032666">
    <w:abstractNumId w:val="1"/>
  </w:num>
  <w:num w:numId="2" w16cid:durableId="83041106">
    <w:abstractNumId w:val="0"/>
  </w:num>
  <w:num w:numId="3" w16cid:durableId="1814104827">
    <w:abstractNumId w:val="3"/>
  </w:num>
  <w:num w:numId="4" w16cid:durableId="172498604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 Lookjed">
    <w15:presenceInfo w15:providerId="AD" w15:userId="S::LOOKJED@biu.ac.il::993eedd0-b36c-46ff-b17f-a1613a18da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835"/>
    <w:rsid w:val="00015FE4"/>
    <w:rsid w:val="000172CA"/>
    <w:rsid w:val="0002472A"/>
    <w:rsid w:val="00047EAE"/>
    <w:rsid w:val="00052B20"/>
    <w:rsid w:val="000579B4"/>
    <w:rsid w:val="00083D1E"/>
    <w:rsid w:val="000879A4"/>
    <w:rsid w:val="000908E5"/>
    <w:rsid w:val="000C0679"/>
    <w:rsid w:val="000C1AD0"/>
    <w:rsid w:val="000C7BB9"/>
    <w:rsid w:val="000D2367"/>
    <w:rsid w:val="000F0B61"/>
    <w:rsid w:val="000F616E"/>
    <w:rsid w:val="00102E5D"/>
    <w:rsid w:val="001062D8"/>
    <w:rsid w:val="00111694"/>
    <w:rsid w:val="001148A9"/>
    <w:rsid w:val="00115655"/>
    <w:rsid w:val="00142CA1"/>
    <w:rsid w:val="00144B90"/>
    <w:rsid w:val="001507DF"/>
    <w:rsid w:val="00162C88"/>
    <w:rsid w:val="00163A91"/>
    <w:rsid w:val="0016752D"/>
    <w:rsid w:val="00174D19"/>
    <w:rsid w:val="00190ABB"/>
    <w:rsid w:val="00195E96"/>
    <w:rsid w:val="0019644C"/>
    <w:rsid w:val="001A0DB7"/>
    <w:rsid w:val="001A5BC0"/>
    <w:rsid w:val="001C36F8"/>
    <w:rsid w:val="001C3B1A"/>
    <w:rsid w:val="001D1E2B"/>
    <w:rsid w:val="001D4DC1"/>
    <w:rsid w:val="001E3D3D"/>
    <w:rsid w:val="001E456D"/>
    <w:rsid w:val="001F1753"/>
    <w:rsid w:val="001F7080"/>
    <w:rsid w:val="00201785"/>
    <w:rsid w:val="002034C6"/>
    <w:rsid w:val="002154CB"/>
    <w:rsid w:val="00231AE9"/>
    <w:rsid w:val="00241835"/>
    <w:rsid w:val="00252B3E"/>
    <w:rsid w:val="00253887"/>
    <w:rsid w:val="00254F28"/>
    <w:rsid w:val="00261D68"/>
    <w:rsid w:val="00265D03"/>
    <w:rsid w:val="00282E3B"/>
    <w:rsid w:val="00294F1A"/>
    <w:rsid w:val="00296EEB"/>
    <w:rsid w:val="00296F7D"/>
    <w:rsid w:val="002A0EFA"/>
    <w:rsid w:val="002A4910"/>
    <w:rsid w:val="002B1166"/>
    <w:rsid w:val="002B2424"/>
    <w:rsid w:val="002B499C"/>
    <w:rsid w:val="002B7033"/>
    <w:rsid w:val="002E7DD1"/>
    <w:rsid w:val="002F3E71"/>
    <w:rsid w:val="00307993"/>
    <w:rsid w:val="00310893"/>
    <w:rsid w:val="0033793E"/>
    <w:rsid w:val="0034386C"/>
    <w:rsid w:val="0035356F"/>
    <w:rsid w:val="00354E7D"/>
    <w:rsid w:val="00371A64"/>
    <w:rsid w:val="00374B13"/>
    <w:rsid w:val="003854DD"/>
    <w:rsid w:val="00391E5C"/>
    <w:rsid w:val="003979BB"/>
    <w:rsid w:val="003A16C7"/>
    <w:rsid w:val="003A3FDE"/>
    <w:rsid w:val="003A4DF8"/>
    <w:rsid w:val="003C39B5"/>
    <w:rsid w:val="003D451F"/>
    <w:rsid w:val="003E6235"/>
    <w:rsid w:val="003F2528"/>
    <w:rsid w:val="00407F33"/>
    <w:rsid w:val="00412306"/>
    <w:rsid w:val="004226DC"/>
    <w:rsid w:val="00453FD3"/>
    <w:rsid w:val="00456776"/>
    <w:rsid w:val="00461378"/>
    <w:rsid w:val="00472D77"/>
    <w:rsid w:val="00473E2A"/>
    <w:rsid w:val="0048538E"/>
    <w:rsid w:val="004A520B"/>
    <w:rsid w:val="004A6B0C"/>
    <w:rsid w:val="004B1505"/>
    <w:rsid w:val="004B2807"/>
    <w:rsid w:val="004C08D3"/>
    <w:rsid w:val="004C0CCF"/>
    <w:rsid w:val="004D0ACC"/>
    <w:rsid w:val="004D0D60"/>
    <w:rsid w:val="004D77B5"/>
    <w:rsid w:val="004F40AF"/>
    <w:rsid w:val="00500079"/>
    <w:rsid w:val="0050127D"/>
    <w:rsid w:val="005077BC"/>
    <w:rsid w:val="005100C2"/>
    <w:rsid w:val="0051247D"/>
    <w:rsid w:val="00515A8D"/>
    <w:rsid w:val="00526493"/>
    <w:rsid w:val="00530C73"/>
    <w:rsid w:val="00532047"/>
    <w:rsid w:val="005519FE"/>
    <w:rsid w:val="00556833"/>
    <w:rsid w:val="0055730C"/>
    <w:rsid w:val="00557485"/>
    <w:rsid w:val="005800CF"/>
    <w:rsid w:val="005A4A48"/>
    <w:rsid w:val="005B2330"/>
    <w:rsid w:val="005B27F8"/>
    <w:rsid w:val="005D1766"/>
    <w:rsid w:val="005D2EDE"/>
    <w:rsid w:val="005E1FF8"/>
    <w:rsid w:val="005E2026"/>
    <w:rsid w:val="005E3E19"/>
    <w:rsid w:val="005F377A"/>
    <w:rsid w:val="005F6A0F"/>
    <w:rsid w:val="006128D7"/>
    <w:rsid w:val="00622542"/>
    <w:rsid w:val="00627522"/>
    <w:rsid w:val="00627D08"/>
    <w:rsid w:val="00641F07"/>
    <w:rsid w:val="00642C42"/>
    <w:rsid w:val="00666D72"/>
    <w:rsid w:val="00684961"/>
    <w:rsid w:val="00692DAF"/>
    <w:rsid w:val="0069345A"/>
    <w:rsid w:val="006A432F"/>
    <w:rsid w:val="006B52A6"/>
    <w:rsid w:val="006C36AC"/>
    <w:rsid w:val="006C6A78"/>
    <w:rsid w:val="006D4F91"/>
    <w:rsid w:val="006E2178"/>
    <w:rsid w:val="006F07D1"/>
    <w:rsid w:val="00704929"/>
    <w:rsid w:val="00715CC3"/>
    <w:rsid w:val="00731BDD"/>
    <w:rsid w:val="00737DD3"/>
    <w:rsid w:val="00754C49"/>
    <w:rsid w:val="0076320F"/>
    <w:rsid w:val="00772945"/>
    <w:rsid w:val="0077431E"/>
    <w:rsid w:val="007811A4"/>
    <w:rsid w:val="007829E7"/>
    <w:rsid w:val="0079694F"/>
    <w:rsid w:val="007A20BA"/>
    <w:rsid w:val="007A37EB"/>
    <w:rsid w:val="007A65EB"/>
    <w:rsid w:val="007A6C89"/>
    <w:rsid w:val="007C0F9F"/>
    <w:rsid w:val="007D198D"/>
    <w:rsid w:val="007E51BA"/>
    <w:rsid w:val="007F25D8"/>
    <w:rsid w:val="00800C20"/>
    <w:rsid w:val="008122CC"/>
    <w:rsid w:val="00821A88"/>
    <w:rsid w:val="00825EAA"/>
    <w:rsid w:val="00826A5A"/>
    <w:rsid w:val="00830A1F"/>
    <w:rsid w:val="00832C81"/>
    <w:rsid w:val="008339EA"/>
    <w:rsid w:val="00840E6B"/>
    <w:rsid w:val="00847E32"/>
    <w:rsid w:val="00856CC8"/>
    <w:rsid w:val="00872EF9"/>
    <w:rsid w:val="00874425"/>
    <w:rsid w:val="0087631B"/>
    <w:rsid w:val="008973F7"/>
    <w:rsid w:val="008A6A27"/>
    <w:rsid w:val="008B08D5"/>
    <w:rsid w:val="008B6A24"/>
    <w:rsid w:val="008C33A0"/>
    <w:rsid w:val="008D0E7E"/>
    <w:rsid w:val="008D47A0"/>
    <w:rsid w:val="008F0DD9"/>
    <w:rsid w:val="008F13F9"/>
    <w:rsid w:val="008F3632"/>
    <w:rsid w:val="008F6DE4"/>
    <w:rsid w:val="00902468"/>
    <w:rsid w:val="00904ED2"/>
    <w:rsid w:val="009069E5"/>
    <w:rsid w:val="009152C9"/>
    <w:rsid w:val="009157CF"/>
    <w:rsid w:val="009221F1"/>
    <w:rsid w:val="00925EFA"/>
    <w:rsid w:val="00945DCB"/>
    <w:rsid w:val="009461A1"/>
    <w:rsid w:val="00951AF6"/>
    <w:rsid w:val="0095737E"/>
    <w:rsid w:val="00963122"/>
    <w:rsid w:val="0096715D"/>
    <w:rsid w:val="009717F0"/>
    <w:rsid w:val="0097429D"/>
    <w:rsid w:val="00980DC1"/>
    <w:rsid w:val="009B584E"/>
    <w:rsid w:val="009C1EAB"/>
    <w:rsid w:val="009D1203"/>
    <w:rsid w:val="009E7CB7"/>
    <w:rsid w:val="009F400D"/>
    <w:rsid w:val="009F4175"/>
    <w:rsid w:val="009F62F7"/>
    <w:rsid w:val="00A0492E"/>
    <w:rsid w:val="00A225DE"/>
    <w:rsid w:val="00A2333E"/>
    <w:rsid w:val="00A3118A"/>
    <w:rsid w:val="00A3543B"/>
    <w:rsid w:val="00A400B6"/>
    <w:rsid w:val="00A74E72"/>
    <w:rsid w:val="00A76DC3"/>
    <w:rsid w:val="00A81F64"/>
    <w:rsid w:val="00A9151F"/>
    <w:rsid w:val="00AB2228"/>
    <w:rsid w:val="00AB4961"/>
    <w:rsid w:val="00AC7479"/>
    <w:rsid w:val="00AD7AD9"/>
    <w:rsid w:val="00B007B0"/>
    <w:rsid w:val="00B02AA9"/>
    <w:rsid w:val="00B17407"/>
    <w:rsid w:val="00B266A6"/>
    <w:rsid w:val="00B37345"/>
    <w:rsid w:val="00B43EFE"/>
    <w:rsid w:val="00B65554"/>
    <w:rsid w:val="00B65D7C"/>
    <w:rsid w:val="00B72811"/>
    <w:rsid w:val="00B80D15"/>
    <w:rsid w:val="00B96C73"/>
    <w:rsid w:val="00BA4168"/>
    <w:rsid w:val="00BA5884"/>
    <w:rsid w:val="00BB3B57"/>
    <w:rsid w:val="00BC2FB3"/>
    <w:rsid w:val="00BC7726"/>
    <w:rsid w:val="00BE7222"/>
    <w:rsid w:val="00C00401"/>
    <w:rsid w:val="00C044F1"/>
    <w:rsid w:val="00C21504"/>
    <w:rsid w:val="00C22CED"/>
    <w:rsid w:val="00C302D9"/>
    <w:rsid w:val="00C32B9A"/>
    <w:rsid w:val="00C40CD2"/>
    <w:rsid w:val="00C4458D"/>
    <w:rsid w:val="00C652B8"/>
    <w:rsid w:val="00C66AEE"/>
    <w:rsid w:val="00C71ADE"/>
    <w:rsid w:val="00C81DB6"/>
    <w:rsid w:val="00C84A34"/>
    <w:rsid w:val="00C85E5F"/>
    <w:rsid w:val="00C91A1C"/>
    <w:rsid w:val="00CA4E6A"/>
    <w:rsid w:val="00CC3A0D"/>
    <w:rsid w:val="00CC6ABE"/>
    <w:rsid w:val="00CD7B86"/>
    <w:rsid w:val="00CE0589"/>
    <w:rsid w:val="00CE1369"/>
    <w:rsid w:val="00CE3190"/>
    <w:rsid w:val="00CF2618"/>
    <w:rsid w:val="00CF6FEB"/>
    <w:rsid w:val="00D05BBE"/>
    <w:rsid w:val="00D10AB6"/>
    <w:rsid w:val="00D21E5B"/>
    <w:rsid w:val="00D263D2"/>
    <w:rsid w:val="00D34768"/>
    <w:rsid w:val="00D425E8"/>
    <w:rsid w:val="00D53871"/>
    <w:rsid w:val="00D57DCE"/>
    <w:rsid w:val="00D644EF"/>
    <w:rsid w:val="00D67163"/>
    <w:rsid w:val="00D671EB"/>
    <w:rsid w:val="00D73982"/>
    <w:rsid w:val="00D765B2"/>
    <w:rsid w:val="00D76D8D"/>
    <w:rsid w:val="00DC437D"/>
    <w:rsid w:val="00E04725"/>
    <w:rsid w:val="00E31CE8"/>
    <w:rsid w:val="00E32C06"/>
    <w:rsid w:val="00E4151F"/>
    <w:rsid w:val="00E432F4"/>
    <w:rsid w:val="00E60611"/>
    <w:rsid w:val="00E97AAC"/>
    <w:rsid w:val="00EA2C4E"/>
    <w:rsid w:val="00EB2B0A"/>
    <w:rsid w:val="00EB453B"/>
    <w:rsid w:val="00ED143E"/>
    <w:rsid w:val="00ED15AF"/>
    <w:rsid w:val="00ED7935"/>
    <w:rsid w:val="00EE431A"/>
    <w:rsid w:val="00F047C7"/>
    <w:rsid w:val="00F06C1A"/>
    <w:rsid w:val="00F31AAD"/>
    <w:rsid w:val="00F31B89"/>
    <w:rsid w:val="00F357CB"/>
    <w:rsid w:val="00F51D44"/>
    <w:rsid w:val="00F57400"/>
    <w:rsid w:val="00F70144"/>
    <w:rsid w:val="00F72F24"/>
    <w:rsid w:val="00F7667A"/>
    <w:rsid w:val="00F93DC6"/>
    <w:rsid w:val="00FA1A66"/>
    <w:rsid w:val="00FA66ED"/>
    <w:rsid w:val="00FC393F"/>
    <w:rsid w:val="00FE094B"/>
    <w:rsid w:val="00FE2399"/>
    <w:rsid w:val="00FE25FE"/>
    <w:rsid w:val="00FF4EAD"/>
    <w:rsid w:val="00FF51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BF955"/>
  <w15:chartTrackingRefBased/>
  <w15:docId w15:val="{12D570AE-BC2D-4EE5-B48B-6B0A0DD6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8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18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18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18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18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18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8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8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8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8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18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18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8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18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18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8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8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835"/>
    <w:rPr>
      <w:rFonts w:eastAsiaTheme="majorEastAsia" w:cstheme="majorBidi"/>
      <w:color w:val="272727" w:themeColor="text1" w:themeTint="D8"/>
    </w:rPr>
  </w:style>
  <w:style w:type="paragraph" w:styleId="Title">
    <w:name w:val="Title"/>
    <w:basedOn w:val="Normal"/>
    <w:next w:val="Normal"/>
    <w:link w:val="TitleChar"/>
    <w:uiPriority w:val="10"/>
    <w:qFormat/>
    <w:rsid w:val="002418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8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8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8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835"/>
    <w:pPr>
      <w:spacing w:before="160"/>
      <w:jc w:val="center"/>
    </w:pPr>
    <w:rPr>
      <w:i/>
      <w:iCs/>
      <w:color w:val="404040" w:themeColor="text1" w:themeTint="BF"/>
    </w:rPr>
  </w:style>
  <w:style w:type="character" w:customStyle="1" w:styleId="QuoteChar">
    <w:name w:val="Quote Char"/>
    <w:basedOn w:val="DefaultParagraphFont"/>
    <w:link w:val="Quote"/>
    <w:uiPriority w:val="29"/>
    <w:rsid w:val="00241835"/>
    <w:rPr>
      <w:i/>
      <w:iCs/>
      <w:color w:val="404040" w:themeColor="text1" w:themeTint="BF"/>
    </w:rPr>
  </w:style>
  <w:style w:type="paragraph" w:styleId="ListParagraph">
    <w:name w:val="List Paragraph"/>
    <w:basedOn w:val="Normal"/>
    <w:uiPriority w:val="34"/>
    <w:qFormat/>
    <w:rsid w:val="00241835"/>
    <w:pPr>
      <w:ind w:left="720"/>
      <w:contextualSpacing/>
    </w:pPr>
  </w:style>
  <w:style w:type="character" w:styleId="IntenseEmphasis">
    <w:name w:val="Intense Emphasis"/>
    <w:basedOn w:val="DefaultParagraphFont"/>
    <w:uiPriority w:val="21"/>
    <w:qFormat/>
    <w:rsid w:val="00241835"/>
    <w:rPr>
      <w:i/>
      <w:iCs/>
      <w:color w:val="0F4761" w:themeColor="accent1" w:themeShade="BF"/>
    </w:rPr>
  </w:style>
  <w:style w:type="paragraph" w:styleId="IntenseQuote">
    <w:name w:val="Intense Quote"/>
    <w:basedOn w:val="Normal"/>
    <w:next w:val="Normal"/>
    <w:link w:val="IntenseQuoteChar"/>
    <w:uiPriority w:val="30"/>
    <w:qFormat/>
    <w:rsid w:val="002418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1835"/>
    <w:rPr>
      <w:i/>
      <w:iCs/>
      <w:color w:val="0F4761" w:themeColor="accent1" w:themeShade="BF"/>
    </w:rPr>
  </w:style>
  <w:style w:type="character" w:styleId="IntenseReference">
    <w:name w:val="Intense Reference"/>
    <w:basedOn w:val="DefaultParagraphFont"/>
    <w:uiPriority w:val="32"/>
    <w:qFormat/>
    <w:rsid w:val="00241835"/>
    <w:rPr>
      <w:b/>
      <w:bCs/>
      <w:smallCaps/>
      <w:color w:val="0F4761" w:themeColor="accent1" w:themeShade="BF"/>
      <w:spacing w:val="5"/>
    </w:rPr>
  </w:style>
  <w:style w:type="paragraph" w:styleId="FootnoteText">
    <w:name w:val="footnote text"/>
    <w:basedOn w:val="Normal"/>
    <w:link w:val="FootnoteTextChar"/>
    <w:uiPriority w:val="99"/>
    <w:unhideWhenUsed/>
    <w:rsid w:val="00A74E72"/>
    <w:pPr>
      <w:spacing w:after="0" w:line="240" w:lineRule="auto"/>
    </w:pPr>
    <w:rPr>
      <w:sz w:val="20"/>
      <w:szCs w:val="20"/>
    </w:rPr>
  </w:style>
  <w:style w:type="character" w:customStyle="1" w:styleId="FootnoteTextChar">
    <w:name w:val="Footnote Text Char"/>
    <w:basedOn w:val="DefaultParagraphFont"/>
    <w:link w:val="FootnoteText"/>
    <w:uiPriority w:val="99"/>
    <w:rsid w:val="00A74E72"/>
    <w:rPr>
      <w:sz w:val="20"/>
      <w:szCs w:val="20"/>
    </w:rPr>
  </w:style>
  <w:style w:type="character" w:styleId="FootnoteReference">
    <w:name w:val="footnote reference"/>
    <w:basedOn w:val="DefaultParagraphFont"/>
    <w:uiPriority w:val="99"/>
    <w:semiHidden/>
    <w:unhideWhenUsed/>
    <w:rsid w:val="00A74E72"/>
    <w:rPr>
      <w:vertAlign w:val="superscript"/>
    </w:rPr>
  </w:style>
  <w:style w:type="character" w:styleId="CommentReference">
    <w:name w:val="annotation reference"/>
    <w:basedOn w:val="DefaultParagraphFont"/>
    <w:uiPriority w:val="99"/>
    <w:semiHidden/>
    <w:unhideWhenUsed/>
    <w:rsid w:val="002154CB"/>
    <w:rPr>
      <w:sz w:val="16"/>
      <w:szCs w:val="16"/>
    </w:rPr>
  </w:style>
  <w:style w:type="paragraph" w:styleId="CommentText">
    <w:name w:val="annotation text"/>
    <w:basedOn w:val="Normal"/>
    <w:link w:val="CommentTextChar"/>
    <w:uiPriority w:val="99"/>
    <w:unhideWhenUsed/>
    <w:rsid w:val="002154CB"/>
    <w:pPr>
      <w:spacing w:line="240" w:lineRule="auto"/>
    </w:pPr>
    <w:rPr>
      <w:sz w:val="20"/>
      <w:szCs w:val="20"/>
    </w:rPr>
  </w:style>
  <w:style w:type="character" w:customStyle="1" w:styleId="CommentTextChar">
    <w:name w:val="Comment Text Char"/>
    <w:basedOn w:val="DefaultParagraphFont"/>
    <w:link w:val="CommentText"/>
    <w:uiPriority w:val="99"/>
    <w:rsid w:val="002154CB"/>
    <w:rPr>
      <w:sz w:val="20"/>
      <w:szCs w:val="20"/>
    </w:rPr>
  </w:style>
  <w:style w:type="paragraph" w:styleId="CommentSubject">
    <w:name w:val="annotation subject"/>
    <w:basedOn w:val="CommentText"/>
    <w:next w:val="CommentText"/>
    <w:link w:val="CommentSubjectChar"/>
    <w:uiPriority w:val="99"/>
    <w:semiHidden/>
    <w:unhideWhenUsed/>
    <w:rsid w:val="002154CB"/>
    <w:rPr>
      <w:b/>
      <w:bCs/>
    </w:rPr>
  </w:style>
  <w:style w:type="character" w:customStyle="1" w:styleId="CommentSubjectChar">
    <w:name w:val="Comment Subject Char"/>
    <w:basedOn w:val="CommentTextChar"/>
    <w:link w:val="CommentSubject"/>
    <w:uiPriority w:val="99"/>
    <w:semiHidden/>
    <w:rsid w:val="002154CB"/>
    <w:rPr>
      <w:b/>
      <w:bCs/>
      <w:sz w:val="20"/>
      <w:szCs w:val="20"/>
    </w:rPr>
  </w:style>
  <w:style w:type="paragraph" w:styleId="NormalWeb">
    <w:name w:val="Normal (Web)"/>
    <w:basedOn w:val="Normal"/>
    <w:uiPriority w:val="99"/>
    <w:semiHidden/>
    <w:unhideWhenUsed/>
    <w:rsid w:val="0033793E"/>
    <w:rPr>
      <w:rFonts w:ascii="Times New Roman" w:hAnsi="Times New Roman" w:cs="Times New Roman"/>
      <w:sz w:val="24"/>
      <w:szCs w:val="24"/>
    </w:rPr>
  </w:style>
  <w:style w:type="character" w:styleId="Hyperlink">
    <w:name w:val="Hyperlink"/>
    <w:basedOn w:val="DefaultParagraphFont"/>
    <w:uiPriority w:val="99"/>
    <w:unhideWhenUsed/>
    <w:rsid w:val="00A400B6"/>
    <w:rPr>
      <w:color w:val="467886" w:themeColor="hyperlink"/>
      <w:u w:val="single"/>
    </w:rPr>
  </w:style>
  <w:style w:type="character" w:styleId="UnresolvedMention">
    <w:name w:val="Unresolved Mention"/>
    <w:basedOn w:val="DefaultParagraphFont"/>
    <w:uiPriority w:val="99"/>
    <w:semiHidden/>
    <w:unhideWhenUsed/>
    <w:rsid w:val="00A400B6"/>
    <w:rPr>
      <w:color w:val="605E5C"/>
      <w:shd w:val="clear" w:color="auto" w:fill="E1DFDD"/>
    </w:rPr>
  </w:style>
  <w:style w:type="table" w:styleId="TableGrid">
    <w:name w:val="Table Grid"/>
    <w:basedOn w:val="TableNormal"/>
    <w:uiPriority w:val="39"/>
    <w:rsid w:val="00E43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089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1017">
      <w:bodyDiv w:val="1"/>
      <w:marLeft w:val="0"/>
      <w:marRight w:val="0"/>
      <w:marTop w:val="0"/>
      <w:marBottom w:val="0"/>
      <w:divBdr>
        <w:top w:val="none" w:sz="0" w:space="0" w:color="auto"/>
        <w:left w:val="none" w:sz="0" w:space="0" w:color="auto"/>
        <w:bottom w:val="none" w:sz="0" w:space="0" w:color="auto"/>
        <w:right w:val="none" w:sz="0" w:space="0" w:color="auto"/>
      </w:divBdr>
      <w:divsChild>
        <w:div w:id="858087774">
          <w:marLeft w:val="0"/>
          <w:marRight w:val="0"/>
          <w:marTop w:val="0"/>
          <w:marBottom w:val="0"/>
          <w:divBdr>
            <w:top w:val="none" w:sz="0" w:space="0" w:color="auto"/>
            <w:left w:val="none" w:sz="0" w:space="0" w:color="auto"/>
            <w:bottom w:val="none" w:sz="0" w:space="0" w:color="auto"/>
            <w:right w:val="none" w:sz="0" w:space="0" w:color="auto"/>
          </w:divBdr>
        </w:div>
      </w:divsChild>
    </w:div>
    <w:div w:id="44530463">
      <w:bodyDiv w:val="1"/>
      <w:marLeft w:val="0"/>
      <w:marRight w:val="0"/>
      <w:marTop w:val="0"/>
      <w:marBottom w:val="0"/>
      <w:divBdr>
        <w:top w:val="none" w:sz="0" w:space="0" w:color="auto"/>
        <w:left w:val="none" w:sz="0" w:space="0" w:color="auto"/>
        <w:bottom w:val="none" w:sz="0" w:space="0" w:color="auto"/>
        <w:right w:val="none" w:sz="0" w:space="0" w:color="auto"/>
      </w:divBdr>
    </w:div>
    <w:div w:id="84960256">
      <w:bodyDiv w:val="1"/>
      <w:marLeft w:val="0"/>
      <w:marRight w:val="0"/>
      <w:marTop w:val="0"/>
      <w:marBottom w:val="0"/>
      <w:divBdr>
        <w:top w:val="none" w:sz="0" w:space="0" w:color="auto"/>
        <w:left w:val="none" w:sz="0" w:space="0" w:color="auto"/>
        <w:bottom w:val="none" w:sz="0" w:space="0" w:color="auto"/>
        <w:right w:val="none" w:sz="0" w:space="0" w:color="auto"/>
      </w:divBdr>
      <w:divsChild>
        <w:div w:id="1273706270">
          <w:marLeft w:val="0"/>
          <w:marRight w:val="0"/>
          <w:marTop w:val="0"/>
          <w:marBottom w:val="0"/>
          <w:divBdr>
            <w:top w:val="none" w:sz="0" w:space="0" w:color="auto"/>
            <w:left w:val="none" w:sz="0" w:space="0" w:color="auto"/>
            <w:bottom w:val="none" w:sz="0" w:space="0" w:color="auto"/>
            <w:right w:val="none" w:sz="0" w:space="0" w:color="auto"/>
          </w:divBdr>
        </w:div>
      </w:divsChild>
    </w:div>
    <w:div w:id="91124661">
      <w:bodyDiv w:val="1"/>
      <w:marLeft w:val="0"/>
      <w:marRight w:val="0"/>
      <w:marTop w:val="0"/>
      <w:marBottom w:val="0"/>
      <w:divBdr>
        <w:top w:val="none" w:sz="0" w:space="0" w:color="auto"/>
        <w:left w:val="none" w:sz="0" w:space="0" w:color="auto"/>
        <w:bottom w:val="none" w:sz="0" w:space="0" w:color="auto"/>
        <w:right w:val="none" w:sz="0" w:space="0" w:color="auto"/>
      </w:divBdr>
    </w:div>
    <w:div w:id="98642961">
      <w:bodyDiv w:val="1"/>
      <w:marLeft w:val="0"/>
      <w:marRight w:val="0"/>
      <w:marTop w:val="0"/>
      <w:marBottom w:val="0"/>
      <w:divBdr>
        <w:top w:val="none" w:sz="0" w:space="0" w:color="auto"/>
        <w:left w:val="none" w:sz="0" w:space="0" w:color="auto"/>
        <w:bottom w:val="none" w:sz="0" w:space="0" w:color="auto"/>
        <w:right w:val="none" w:sz="0" w:space="0" w:color="auto"/>
      </w:divBdr>
      <w:divsChild>
        <w:div w:id="933975069">
          <w:marLeft w:val="0"/>
          <w:marRight w:val="0"/>
          <w:marTop w:val="0"/>
          <w:marBottom w:val="0"/>
          <w:divBdr>
            <w:top w:val="none" w:sz="0" w:space="0" w:color="auto"/>
            <w:left w:val="none" w:sz="0" w:space="0" w:color="auto"/>
            <w:bottom w:val="none" w:sz="0" w:space="0" w:color="auto"/>
            <w:right w:val="none" w:sz="0" w:space="0" w:color="auto"/>
          </w:divBdr>
        </w:div>
      </w:divsChild>
    </w:div>
    <w:div w:id="106967729">
      <w:bodyDiv w:val="1"/>
      <w:marLeft w:val="0"/>
      <w:marRight w:val="0"/>
      <w:marTop w:val="0"/>
      <w:marBottom w:val="0"/>
      <w:divBdr>
        <w:top w:val="none" w:sz="0" w:space="0" w:color="auto"/>
        <w:left w:val="none" w:sz="0" w:space="0" w:color="auto"/>
        <w:bottom w:val="none" w:sz="0" w:space="0" w:color="auto"/>
        <w:right w:val="none" w:sz="0" w:space="0" w:color="auto"/>
      </w:divBdr>
    </w:div>
    <w:div w:id="163980510">
      <w:bodyDiv w:val="1"/>
      <w:marLeft w:val="0"/>
      <w:marRight w:val="0"/>
      <w:marTop w:val="0"/>
      <w:marBottom w:val="0"/>
      <w:divBdr>
        <w:top w:val="none" w:sz="0" w:space="0" w:color="auto"/>
        <w:left w:val="none" w:sz="0" w:space="0" w:color="auto"/>
        <w:bottom w:val="none" w:sz="0" w:space="0" w:color="auto"/>
        <w:right w:val="none" w:sz="0" w:space="0" w:color="auto"/>
      </w:divBdr>
      <w:divsChild>
        <w:div w:id="1931156012">
          <w:marLeft w:val="0"/>
          <w:marRight w:val="0"/>
          <w:marTop w:val="0"/>
          <w:marBottom w:val="0"/>
          <w:divBdr>
            <w:top w:val="none" w:sz="0" w:space="0" w:color="auto"/>
            <w:left w:val="none" w:sz="0" w:space="0" w:color="auto"/>
            <w:bottom w:val="none" w:sz="0" w:space="0" w:color="auto"/>
            <w:right w:val="none" w:sz="0" w:space="0" w:color="auto"/>
          </w:divBdr>
        </w:div>
      </w:divsChild>
    </w:div>
    <w:div w:id="208148705">
      <w:bodyDiv w:val="1"/>
      <w:marLeft w:val="0"/>
      <w:marRight w:val="0"/>
      <w:marTop w:val="0"/>
      <w:marBottom w:val="0"/>
      <w:divBdr>
        <w:top w:val="none" w:sz="0" w:space="0" w:color="auto"/>
        <w:left w:val="none" w:sz="0" w:space="0" w:color="auto"/>
        <w:bottom w:val="none" w:sz="0" w:space="0" w:color="auto"/>
        <w:right w:val="none" w:sz="0" w:space="0" w:color="auto"/>
      </w:divBdr>
      <w:divsChild>
        <w:div w:id="1688168485">
          <w:marLeft w:val="0"/>
          <w:marRight w:val="0"/>
          <w:marTop w:val="0"/>
          <w:marBottom w:val="0"/>
          <w:divBdr>
            <w:top w:val="none" w:sz="0" w:space="0" w:color="auto"/>
            <w:left w:val="none" w:sz="0" w:space="0" w:color="auto"/>
            <w:bottom w:val="none" w:sz="0" w:space="0" w:color="auto"/>
            <w:right w:val="none" w:sz="0" w:space="0" w:color="auto"/>
          </w:divBdr>
          <w:divsChild>
            <w:div w:id="1288926919">
              <w:marLeft w:val="0"/>
              <w:marRight w:val="0"/>
              <w:marTop w:val="0"/>
              <w:marBottom w:val="0"/>
              <w:divBdr>
                <w:top w:val="none" w:sz="0" w:space="0" w:color="auto"/>
                <w:left w:val="none" w:sz="0" w:space="0" w:color="auto"/>
                <w:bottom w:val="none" w:sz="0" w:space="0" w:color="auto"/>
                <w:right w:val="none" w:sz="0" w:space="0" w:color="auto"/>
              </w:divBdr>
              <w:divsChild>
                <w:div w:id="1917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1444">
          <w:marLeft w:val="0"/>
          <w:marRight w:val="0"/>
          <w:marTop w:val="0"/>
          <w:marBottom w:val="0"/>
          <w:divBdr>
            <w:top w:val="none" w:sz="0" w:space="0" w:color="auto"/>
            <w:left w:val="none" w:sz="0" w:space="0" w:color="auto"/>
            <w:bottom w:val="none" w:sz="0" w:space="0" w:color="auto"/>
            <w:right w:val="none" w:sz="0" w:space="0" w:color="auto"/>
          </w:divBdr>
          <w:divsChild>
            <w:div w:id="530609944">
              <w:marLeft w:val="0"/>
              <w:marRight w:val="0"/>
              <w:marTop w:val="0"/>
              <w:marBottom w:val="0"/>
              <w:divBdr>
                <w:top w:val="none" w:sz="0" w:space="0" w:color="auto"/>
                <w:left w:val="none" w:sz="0" w:space="0" w:color="auto"/>
                <w:bottom w:val="none" w:sz="0" w:space="0" w:color="auto"/>
                <w:right w:val="none" w:sz="0" w:space="0" w:color="auto"/>
              </w:divBdr>
              <w:divsChild>
                <w:div w:id="3361818">
                  <w:marLeft w:val="0"/>
                  <w:marRight w:val="0"/>
                  <w:marTop w:val="0"/>
                  <w:marBottom w:val="0"/>
                  <w:divBdr>
                    <w:top w:val="none" w:sz="0" w:space="0" w:color="auto"/>
                    <w:left w:val="none" w:sz="0" w:space="0" w:color="auto"/>
                    <w:bottom w:val="none" w:sz="0" w:space="0" w:color="auto"/>
                    <w:right w:val="none" w:sz="0" w:space="0" w:color="auto"/>
                  </w:divBdr>
                  <w:divsChild>
                    <w:div w:id="19458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896061">
      <w:bodyDiv w:val="1"/>
      <w:marLeft w:val="0"/>
      <w:marRight w:val="0"/>
      <w:marTop w:val="0"/>
      <w:marBottom w:val="0"/>
      <w:divBdr>
        <w:top w:val="none" w:sz="0" w:space="0" w:color="auto"/>
        <w:left w:val="none" w:sz="0" w:space="0" w:color="auto"/>
        <w:bottom w:val="none" w:sz="0" w:space="0" w:color="auto"/>
        <w:right w:val="none" w:sz="0" w:space="0" w:color="auto"/>
      </w:divBdr>
      <w:divsChild>
        <w:div w:id="418647895">
          <w:marLeft w:val="0"/>
          <w:marRight w:val="0"/>
          <w:marTop w:val="0"/>
          <w:marBottom w:val="0"/>
          <w:divBdr>
            <w:top w:val="none" w:sz="0" w:space="0" w:color="auto"/>
            <w:left w:val="none" w:sz="0" w:space="0" w:color="auto"/>
            <w:bottom w:val="none" w:sz="0" w:space="0" w:color="auto"/>
            <w:right w:val="none" w:sz="0" w:space="0" w:color="auto"/>
          </w:divBdr>
        </w:div>
      </w:divsChild>
    </w:div>
    <w:div w:id="284965435">
      <w:bodyDiv w:val="1"/>
      <w:marLeft w:val="0"/>
      <w:marRight w:val="0"/>
      <w:marTop w:val="0"/>
      <w:marBottom w:val="0"/>
      <w:divBdr>
        <w:top w:val="none" w:sz="0" w:space="0" w:color="auto"/>
        <w:left w:val="none" w:sz="0" w:space="0" w:color="auto"/>
        <w:bottom w:val="none" w:sz="0" w:space="0" w:color="auto"/>
        <w:right w:val="none" w:sz="0" w:space="0" w:color="auto"/>
      </w:divBdr>
    </w:div>
    <w:div w:id="326052897">
      <w:bodyDiv w:val="1"/>
      <w:marLeft w:val="0"/>
      <w:marRight w:val="0"/>
      <w:marTop w:val="0"/>
      <w:marBottom w:val="0"/>
      <w:divBdr>
        <w:top w:val="none" w:sz="0" w:space="0" w:color="auto"/>
        <w:left w:val="none" w:sz="0" w:space="0" w:color="auto"/>
        <w:bottom w:val="none" w:sz="0" w:space="0" w:color="auto"/>
        <w:right w:val="none" w:sz="0" w:space="0" w:color="auto"/>
      </w:divBdr>
      <w:divsChild>
        <w:div w:id="1285651872">
          <w:marLeft w:val="0"/>
          <w:marRight w:val="0"/>
          <w:marTop w:val="0"/>
          <w:marBottom w:val="0"/>
          <w:divBdr>
            <w:top w:val="none" w:sz="0" w:space="0" w:color="auto"/>
            <w:left w:val="none" w:sz="0" w:space="0" w:color="auto"/>
            <w:bottom w:val="none" w:sz="0" w:space="0" w:color="auto"/>
            <w:right w:val="none" w:sz="0" w:space="0" w:color="auto"/>
          </w:divBdr>
          <w:divsChild>
            <w:div w:id="197476075">
              <w:marLeft w:val="0"/>
              <w:marRight w:val="0"/>
              <w:marTop w:val="0"/>
              <w:marBottom w:val="0"/>
              <w:divBdr>
                <w:top w:val="none" w:sz="0" w:space="0" w:color="auto"/>
                <w:left w:val="none" w:sz="0" w:space="0" w:color="auto"/>
                <w:bottom w:val="none" w:sz="0" w:space="0" w:color="auto"/>
                <w:right w:val="none" w:sz="0" w:space="0" w:color="auto"/>
              </w:divBdr>
              <w:divsChild>
                <w:div w:id="237862487">
                  <w:marLeft w:val="0"/>
                  <w:marRight w:val="0"/>
                  <w:marTop w:val="0"/>
                  <w:marBottom w:val="0"/>
                  <w:divBdr>
                    <w:top w:val="none" w:sz="0" w:space="0" w:color="auto"/>
                    <w:left w:val="none" w:sz="0" w:space="0" w:color="auto"/>
                    <w:bottom w:val="none" w:sz="0" w:space="0" w:color="auto"/>
                    <w:right w:val="none" w:sz="0" w:space="0" w:color="auto"/>
                  </w:divBdr>
                  <w:divsChild>
                    <w:div w:id="1138377222">
                      <w:marLeft w:val="0"/>
                      <w:marRight w:val="0"/>
                      <w:marTop w:val="0"/>
                      <w:marBottom w:val="0"/>
                      <w:divBdr>
                        <w:top w:val="none" w:sz="0" w:space="0" w:color="auto"/>
                        <w:left w:val="none" w:sz="0" w:space="0" w:color="auto"/>
                        <w:bottom w:val="none" w:sz="0" w:space="0" w:color="auto"/>
                        <w:right w:val="none" w:sz="0" w:space="0" w:color="auto"/>
                      </w:divBdr>
                      <w:divsChild>
                        <w:div w:id="332681807">
                          <w:marLeft w:val="0"/>
                          <w:marRight w:val="0"/>
                          <w:marTop w:val="0"/>
                          <w:marBottom w:val="0"/>
                          <w:divBdr>
                            <w:top w:val="none" w:sz="0" w:space="0" w:color="auto"/>
                            <w:left w:val="none" w:sz="0" w:space="0" w:color="auto"/>
                            <w:bottom w:val="none" w:sz="0" w:space="0" w:color="auto"/>
                            <w:right w:val="none" w:sz="0" w:space="0" w:color="auto"/>
                          </w:divBdr>
                          <w:divsChild>
                            <w:div w:id="89138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413413">
      <w:bodyDiv w:val="1"/>
      <w:marLeft w:val="0"/>
      <w:marRight w:val="0"/>
      <w:marTop w:val="0"/>
      <w:marBottom w:val="0"/>
      <w:divBdr>
        <w:top w:val="none" w:sz="0" w:space="0" w:color="auto"/>
        <w:left w:val="none" w:sz="0" w:space="0" w:color="auto"/>
        <w:bottom w:val="none" w:sz="0" w:space="0" w:color="auto"/>
        <w:right w:val="none" w:sz="0" w:space="0" w:color="auto"/>
      </w:divBdr>
      <w:divsChild>
        <w:div w:id="2016304982">
          <w:marLeft w:val="0"/>
          <w:marRight w:val="0"/>
          <w:marTop w:val="0"/>
          <w:marBottom w:val="0"/>
          <w:divBdr>
            <w:top w:val="none" w:sz="0" w:space="0" w:color="auto"/>
            <w:left w:val="none" w:sz="0" w:space="0" w:color="auto"/>
            <w:bottom w:val="none" w:sz="0" w:space="0" w:color="auto"/>
            <w:right w:val="none" w:sz="0" w:space="0" w:color="auto"/>
          </w:divBdr>
          <w:divsChild>
            <w:div w:id="261455140">
              <w:marLeft w:val="0"/>
              <w:marRight w:val="0"/>
              <w:marTop w:val="0"/>
              <w:marBottom w:val="0"/>
              <w:divBdr>
                <w:top w:val="none" w:sz="0" w:space="0" w:color="auto"/>
                <w:left w:val="none" w:sz="0" w:space="0" w:color="auto"/>
                <w:bottom w:val="none" w:sz="0" w:space="0" w:color="auto"/>
                <w:right w:val="none" w:sz="0" w:space="0" w:color="auto"/>
              </w:divBdr>
              <w:divsChild>
                <w:div w:id="643001268">
                  <w:marLeft w:val="0"/>
                  <w:marRight w:val="0"/>
                  <w:marTop w:val="0"/>
                  <w:marBottom w:val="0"/>
                  <w:divBdr>
                    <w:top w:val="none" w:sz="0" w:space="0" w:color="auto"/>
                    <w:left w:val="none" w:sz="0" w:space="0" w:color="auto"/>
                    <w:bottom w:val="none" w:sz="0" w:space="0" w:color="auto"/>
                    <w:right w:val="none" w:sz="0" w:space="0" w:color="auto"/>
                  </w:divBdr>
                  <w:divsChild>
                    <w:div w:id="2078277776">
                      <w:marLeft w:val="0"/>
                      <w:marRight w:val="0"/>
                      <w:marTop w:val="0"/>
                      <w:marBottom w:val="0"/>
                      <w:divBdr>
                        <w:top w:val="none" w:sz="0" w:space="0" w:color="auto"/>
                        <w:left w:val="none" w:sz="0" w:space="0" w:color="auto"/>
                        <w:bottom w:val="none" w:sz="0" w:space="0" w:color="auto"/>
                        <w:right w:val="none" w:sz="0" w:space="0" w:color="auto"/>
                      </w:divBdr>
                      <w:divsChild>
                        <w:div w:id="1345740746">
                          <w:marLeft w:val="0"/>
                          <w:marRight w:val="0"/>
                          <w:marTop w:val="0"/>
                          <w:marBottom w:val="0"/>
                          <w:divBdr>
                            <w:top w:val="none" w:sz="0" w:space="0" w:color="auto"/>
                            <w:left w:val="none" w:sz="0" w:space="0" w:color="auto"/>
                            <w:bottom w:val="none" w:sz="0" w:space="0" w:color="auto"/>
                            <w:right w:val="none" w:sz="0" w:space="0" w:color="auto"/>
                          </w:divBdr>
                          <w:divsChild>
                            <w:div w:id="7838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038608">
      <w:bodyDiv w:val="1"/>
      <w:marLeft w:val="0"/>
      <w:marRight w:val="0"/>
      <w:marTop w:val="0"/>
      <w:marBottom w:val="0"/>
      <w:divBdr>
        <w:top w:val="none" w:sz="0" w:space="0" w:color="auto"/>
        <w:left w:val="none" w:sz="0" w:space="0" w:color="auto"/>
        <w:bottom w:val="none" w:sz="0" w:space="0" w:color="auto"/>
        <w:right w:val="none" w:sz="0" w:space="0" w:color="auto"/>
      </w:divBdr>
      <w:divsChild>
        <w:div w:id="1612542644">
          <w:marLeft w:val="0"/>
          <w:marRight w:val="0"/>
          <w:marTop w:val="0"/>
          <w:marBottom w:val="0"/>
          <w:divBdr>
            <w:top w:val="none" w:sz="0" w:space="0" w:color="auto"/>
            <w:left w:val="none" w:sz="0" w:space="0" w:color="auto"/>
            <w:bottom w:val="none" w:sz="0" w:space="0" w:color="auto"/>
            <w:right w:val="none" w:sz="0" w:space="0" w:color="auto"/>
          </w:divBdr>
          <w:divsChild>
            <w:div w:id="948583294">
              <w:marLeft w:val="0"/>
              <w:marRight w:val="0"/>
              <w:marTop w:val="0"/>
              <w:marBottom w:val="0"/>
              <w:divBdr>
                <w:top w:val="none" w:sz="0" w:space="0" w:color="auto"/>
                <w:left w:val="none" w:sz="0" w:space="0" w:color="auto"/>
                <w:bottom w:val="none" w:sz="0" w:space="0" w:color="auto"/>
                <w:right w:val="none" w:sz="0" w:space="0" w:color="auto"/>
              </w:divBdr>
              <w:divsChild>
                <w:div w:id="1590121229">
                  <w:marLeft w:val="0"/>
                  <w:marRight w:val="0"/>
                  <w:marTop w:val="0"/>
                  <w:marBottom w:val="0"/>
                  <w:divBdr>
                    <w:top w:val="none" w:sz="0" w:space="0" w:color="auto"/>
                    <w:left w:val="none" w:sz="0" w:space="0" w:color="auto"/>
                    <w:bottom w:val="none" w:sz="0" w:space="0" w:color="auto"/>
                    <w:right w:val="none" w:sz="0" w:space="0" w:color="auto"/>
                  </w:divBdr>
                  <w:divsChild>
                    <w:div w:id="597912956">
                      <w:marLeft w:val="0"/>
                      <w:marRight w:val="0"/>
                      <w:marTop w:val="0"/>
                      <w:marBottom w:val="0"/>
                      <w:divBdr>
                        <w:top w:val="none" w:sz="0" w:space="0" w:color="auto"/>
                        <w:left w:val="none" w:sz="0" w:space="0" w:color="auto"/>
                        <w:bottom w:val="none" w:sz="0" w:space="0" w:color="auto"/>
                        <w:right w:val="none" w:sz="0" w:space="0" w:color="auto"/>
                      </w:divBdr>
                      <w:divsChild>
                        <w:div w:id="1667712172">
                          <w:marLeft w:val="0"/>
                          <w:marRight w:val="0"/>
                          <w:marTop w:val="0"/>
                          <w:marBottom w:val="0"/>
                          <w:divBdr>
                            <w:top w:val="none" w:sz="0" w:space="0" w:color="auto"/>
                            <w:left w:val="none" w:sz="0" w:space="0" w:color="auto"/>
                            <w:bottom w:val="none" w:sz="0" w:space="0" w:color="auto"/>
                            <w:right w:val="none" w:sz="0" w:space="0" w:color="auto"/>
                          </w:divBdr>
                          <w:divsChild>
                            <w:div w:id="12908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392322">
      <w:bodyDiv w:val="1"/>
      <w:marLeft w:val="0"/>
      <w:marRight w:val="0"/>
      <w:marTop w:val="0"/>
      <w:marBottom w:val="0"/>
      <w:divBdr>
        <w:top w:val="none" w:sz="0" w:space="0" w:color="auto"/>
        <w:left w:val="none" w:sz="0" w:space="0" w:color="auto"/>
        <w:bottom w:val="none" w:sz="0" w:space="0" w:color="auto"/>
        <w:right w:val="none" w:sz="0" w:space="0" w:color="auto"/>
      </w:divBdr>
    </w:div>
    <w:div w:id="381516794">
      <w:bodyDiv w:val="1"/>
      <w:marLeft w:val="0"/>
      <w:marRight w:val="0"/>
      <w:marTop w:val="0"/>
      <w:marBottom w:val="0"/>
      <w:divBdr>
        <w:top w:val="none" w:sz="0" w:space="0" w:color="auto"/>
        <w:left w:val="none" w:sz="0" w:space="0" w:color="auto"/>
        <w:bottom w:val="none" w:sz="0" w:space="0" w:color="auto"/>
        <w:right w:val="none" w:sz="0" w:space="0" w:color="auto"/>
      </w:divBdr>
      <w:divsChild>
        <w:div w:id="1168441611">
          <w:marLeft w:val="0"/>
          <w:marRight w:val="0"/>
          <w:marTop w:val="0"/>
          <w:marBottom w:val="0"/>
          <w:divBdr>
            <w:top w:val="none" w:sz="0" w:space="0" w:color="auto"/>
            <w:left w:val="none" w:sz="0" w:space="0" w:color="auto"/>
            <w:bottom w:val="none" w:sz="0" w:space="0" w:color="auto"/>
            <w:right w:val="none" w:sz="0" w:space="0" w:color="auto"/>
          </w:divBdr>
        </w:div>
      </w:divsChild>
    </w:div>
    <w:div w:id="406730055">
      <w:bodyDiv w:val="1"/>
      <w:marLeft w:val="0"/>
      <w:marRight w:val="0"/>
      <w:marTop w:val="0"/>
      <w:marBottom w:val="0"/>
      <w:divBdr>
        <w:top w:val="none" w:sz="0" w:space="0" w:color="auto"/>
        <w:left w:val="none" w:sz="0" w:space="0" w:color="auto"/>
        <w:bottom w:val="none" w:sz="0" w:space="0" w:color="auto"/>
        <w:right w:val="none" w:sz="0" w:space="0" w:color="auto"/>
      </w:divBdr>
      <w:divsChild>
        <w:div w:id="1923104429">
          <w:marLeft w:val="0"/>
          <w:marRight w:val="0"/>
          <w:marTop w:val="0"/>
          <w:marBottom w:val="0"/>
          <w:divBdr>
            <w:top w:val="none" w:sz="0" w:space="0" w:color="auto"/>
            <w:left w:val="none" w:sz="0" w:space="0" w:color="auto"/>
            <w:bottom w:val="none" w:sz="0" w:space="0" w:color="auto"/>
            <w:right w:val="none" w:sz="0" w:space="0" w:color="auto"/>
          </w:divBdr>
        </w:div>
      </w:divsChild>
    </w:div>
    <w:div w:id="428815852">
      <w:bodyDiv w:val="1"/>
      <w:marLeft w:val="0"/>
      <w:marRight w:val="0"/>
      <w:marTop w:val="0"/>
      <w:marBottom w:val="0"/>
      <w:divBdr>
        <w:top w:val="none" w:sz="0" w:space="0" w:color="auto"/>
        <w:left w:val="none" w:sz="0" w:space="0" w:color="auto"/>
        <w:bottom w:val="none" w:sz="0" w:space="0" w:color="auto"/>
        <w:right w:val="none" w:sz="0" w:space="0" w:color="auto"/>
      </w:divBdr>
      <w:divsChild>
        <w:div w:id="1732117141">
          <w:marLeft w:val="0"/>
          <w:marRight w:val="0"/>
          <w:marTop w:val="0"/>
          <w:marBottom w:val="0"/>
          <w:divBdr>
            <w:top w:val="none" w:sz="0" w:space="0" w:color="auto"/>
            <w:left w:val="none" w:sz="0" w:space="0" w:color="auto"/>
            <w:bottom w:val="none" w:sz="0" w:space="0" w:color="auto"/>
            <w:right w:val="none" w:sz="0" w:space="0" w:color="auto"/>
          </w:divBdr>
        </w:div>
      </w:divsChild>
    </w:div>
    <w:div w:id="459081286">
      <w:bodyDiv w:val="1"/>
      <w:marLeft w:val="0"/>
      <w:marRight w:val="0"/>
      <w:marTop w:val="0"/>
      <w:marBottom w:val="0"/>
      <w:divBdr>
        <w:top w:val="none" w:sz="0" w:space="0" w:color="auto"/>
        <w:left w:val="none" w:sz="0" w:space="0" w:color="auto"/>
        <w:bottom w:val="none" w:sz="0" w:space="0" w:color="auto"/>
        <w:right w:val="none" w:sz="0" w:space="0" w:color="auto"/>
      </w:divBdr>
    </w:div>
    <w:div w:id="521751281">
      <w:bodyDiv w:val="1"/>
      <w:marLeft w:val="0"/>
      <w:marRight w:val="0"/>
      <w:marTop w:val="0"/>
      <w:marBottom w:val="0"/>
      <w:divBdr>
        <w:top w:val="none" w:sz="0" w:space="0" w:color="auto"/>
        <w:left w:val="none" w:sz="0" w:space="0" w:color="auto"/>
        <w:bottom w:val="none" w:sz="0" w:space="0" w:color="auto"/>
        <w:right w:val="none" w:sz="0" w:space="0" w:color="auto"/>
      </w:divBdr>
      <w:divsChild>
        <w:div w:id="854080423">
          <w:marLeft w:val="0"/>
          <w:marRight w:val="0"/>
          <w:marTop w:val="0"/>
          <w:marBottom w:val="0"/>
          <w:divBdr>
            <w:top w:val="none" w:sz="0" w:space="0" w:color="auto"/>
            <w:left w:val="none" w:sz="0" w:space="0" w:color="auto"/>
            <w:bottom w:val="none" w:sz="0" w:space="0" w:color="auto"/>
            <w:right w:val="none" w:sz="0" w:space="0" w:color="auto"/>
          </w:divBdr>
        </w:div>
      </w:divsChild>
    </w:div>
    <w:div w:id="532419813">
      <w:bodyDiv w:val="1"/>
      <w:marLeft w:val="0"/>
      <w:marRight w:val="0"/>
      <w:marTop w:val="0"/>
      <w:marBottom w:val="0"/>
      <w:divBdr>
        <w:top w:val="none" w:sz="0" w:space="0" w:color="auto"/>
        <w:left w:val="none" w:sz="0" w:space="0" w:color="auto"/>
        <w:bottom w:val="none" w:sz="0" w:space="0" w:color="auto"/>
        <w:right w:val="none" w:sz="0" w:space="0" w:color="auto"/>
      </w:divBdr>
      <w:divsChild>
        <w:div w:id="191234546">
          <w:marLeft w:val="0"/>
          <w:marRight w:val="0"/>
          <w:marTop w:val="0"/>
          <w:marBottom w:val="0"/>
          <w:divBdr>
            <w:top w:val="none" w:sz="0" w:space="0" w:color="auto"/>
            <w:left w:val="none" w:sz="0" w:space="0" w:color="auto"/>
            <w:bottom w:val="none" w:sz="0" w:space="0" w:color="auto"/>
            <w:right w:val="none" w:sz="0" w:space="0" w:color="auto"/>
          </w:divBdr>
          <w:divsChild>
            <w:div w:id="1492599846">
              <w:marLeft w:val="0"/>
              <w:marRight w:val="0"/>
              <w:marTop w:val="0"/>
              <w:marBottom w:val="0"/>
              <w:divBdr>
                <w:top w:val="none" w:sz="0" w:space="0" w:color="auto"/>
                <w:left w:val="none" w:sz="0" w:space="0" w:color="auto"/>
                <w:bottom w:val="none" w:sz="0" w:space="0" w:color="auto"/>
                <w:right w:val="none" w:sz="0" w:space="0" w:color="auto"/>
              </w:divBdr>
              <w:divsChild>
                <w:div w:id="1395010792">
                  <w:marLeft w:val="0"/>
                  <w:marRight w:val="0"/>
                  <w:marTop w:val="0"/>
                  <w:marBottom w:val="0"/>
                  <w:divBdr>
                    <w:top w:val="none" w:sz="0" w:space="0" w:color="auto"/>
                    <w:left w:val="none" w:sz="0" w:space="0" w:color="auto"/>
                    <w:bottom w:val="none" w:sz="0" w:space="0" w:color="auto"/>
                    <w:right w:val="none" w:sz="0" w:space="0" w:color="auto"/>
                  </w:divBdr>
                  <w:divsChild>
                    <w:div w:id="1029644896">
                      <w:marLeft w:val="0"/>
                      <w:marRight w:val="0"/>
                      <w:marTop w:val="0"/>
                      <w:marBottom w:val="0"/>
                      <w:divBdr>
                        <w:top w:val="none" w:sz="0" w:space="0" w:color="auto"/>
                        <w:left w:val="none" w:sz="0" w:space="0" w:color="auto"/>
                        <w:bottom w:val="none" w:sz="0" w:space="0" w:color="auto"/>
                        <w:right w:val="none" w:sz="0" w:space="0" w:color="auto"/>
                      </w:divBdr>
                      <w:divsChild>
                        <w:div w:id="902640351">
                          <w:marLeft w:val="0"/>
                          <w:marRight w:val="0"/>
                          <w:marTop w:val="0"/>
                          <w:marBottom w:val="0"/>
                          <w:divBdr>
                            <w:top w:val="none" w:sz="0" w:space="0" w:color="auto"/>
                            <w:left w:val="none" w:sz="0" w:space="0" w:color="auto"/>
                            <w:bottom w:val="none" w:sz="0" w:space="0" w:color="auto"/>
                            <w:right w:val="none" w:sz="0" w:space="0" w:color="auto"/>
                          </w:divBdr>
                          <w:divsChild>
                            <w:div w:id="11733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15808">
      <w:bodyDiv w:val="1"/>
      <w:marLeft w:val="0"/>
      <w:marRight w:val="0"/>
      <w:marTop w:val="0"/>
      <w:marBottom w:val="0"/>
      <w:divBdr>
        <w:top w:val="none" w:sz="0" w:space="0" w:color="auto"/>
        <w:left w:val="none" w:sz="0" w:space="0" w:color="auto"/>
        <w:bottom w:val="none" w:sz="0" w:space="0" w:color="auto"/>
        <w:right w:val="none" w:sz="0" w:space="0" w:color="auto"/>
      </w:divBdr>
      <w:divsChild>
        <w:div w:id="1100375345">
          <w:marLeft w:val="0"/>
          <w:marRight w:val="0"/>
          <w:marTop w:val="0"/>
          <w:marBottom w:val="0"/>
          <w:divBdr>
            <w:top w:val="none" w:sz="0" w:space="0" w:color="auto"/>
            <w:left w:val="none" w:sz="0" w:space="0" w:color="auto"/>
            <w:bottom w:val="none" w:sz="0" w:space="0" w:color="auto"/>
            <w:right w:val="none" w:sz="0" w:space="0" w:color="auto"/>
          </w:divBdr>
          <w:divsChild>
            <w:div w:id="1989085950">
              <w:marLeft w:val="0"/>
              <w:marRight w:val="0"/>
              <w:marTop w:val="0"/>
              <w:marBottom w:val="0"/>
              <w:divBdr>
                <w:top w:val="none" w:sz="0" w:space="0" w:color="auto"/>
                <w:left w:val="none" w:sz="0" w:space="0" w:color="auto"/>
                <w:bottom w:val="none" w:sz="0" w:space="0" w:color="auto"/>
                <w:right w:val="none" w:sz="0" w:space="0" w:color="auto"/>
              </w:divBdr>
              <w:divsChild>
                <w:div w:id="1485506056">
                  <w:marLeft w:val="0"/>
                  <w:marRight w:val="0"/>
                  <w:marTop w:val="0"/>
                  <w:marBottom w:val="0"/>
                  <w:divBdr>
                    <w:top w:val="none" w:sz="0" w:space="0" w:color="auto"/>
                    <w:left w:val="none" w:sz="0" w:space="0" w:color="auto"/>
                    <w:bottom w:val="none" w:sz="0" w:space="0" w:color="auto"/>
                    <w:right w:val="none" w:sz="0" w:space="0" w:color="auto"/>
                  </w:divBdr>
                  <w:divsChild>
                    <w:div w:id="1741714245">
                      <w:marLeft w:val="0"/>
                      <w:marRight w:val="0"/>
                      <w:marTop w:val="0"/>
                      <w:marBottom w:val="0"/>
                      <w:divBdr>
                        <w:top w:val="none" w:sz="0" w:space="0" w:color="auto"/>
                        <w:left w:val="none" w:sz="0" w:space="0" w:color="auto"/>
                        <w:bottom w:val="none" w:sz="0" w:space="0" w:color="auto"/>
                        <w:right w:val="none" w:sz="0" w:space="0" w:color="auto"/>
                      </w:divBdr>
                      <w:divsChild>
                        <w:div w:id="975380104">
                          <w:marLeft w:val="0"/>
                          <w:marRight w:val="0"/>
                          <w:marTop w:val="0"/>
                          <w:marBottom w:val="0"/>
                          <w:divBdr>
                            <w:top w:val="none" w:sz="0" w:space="0" w:color="auto"/>
                            <w:left w:val="none" w:sz="0" w:space="0" w:color="auto"/>
                            <w:bottom w:val="none" w:sz="0" w:space="0" w:color="auto"/>
                            <w:right w:val="none" w:sz="0" w:space="0" w:color="auto"/>
                          </w:divBdr>
                          <w:divsChild>
                            <w:div w:id="79699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364678">
      <w:bodyDiv w:val="1"/>
      <w:marLeft w:val="0"/>
      <w:marRight w:val="0"/>
      <w:marTop w:val="0"/>
      <w:marBottom w:val="0"/>
      <w:divBdr>
        <w:top w:val="none" w:sz="0" w:space="0" w:color="auto"/>
        <w:left w:val="none" w:sz="0" w:space="0" w:color="auto"/>
        <w:bottom w:val="none" w:sz="0" w:space="0" w:color="auto"/>
        <w:right w:val="none" w:sz="0" w:space="0" w:color="auto"/>
      </w:divBdr>
      <w:divsChild>
        <w:div w:id="778060906">
          <w:marLeft w:val="0"/>
          <w:marRight w:val="0"/>
          <w:marTop w:val="0"/>
          <w:marBottom w:val="0"/>
          <w:divBdr>
            <w:top w:val="none" w:sz="0" w:space="0" w:color="auto"/>
            <w:left w:val="none" w:sz="0" w:space="0" w:color="auto"/>
            <w:bottom w:val="none" w:sz="0" w:space="0" w:color="auto"/>
            <w:right w:val="none" w:sz="0" w:space="0" w:color="auto"/>
          </w:divBdr>
          <w:divsChild>
            <w:div w:id="257831617">
              <w:marLeft w:val="0"/>
              <w:marRight w:val="0"/>
              <w:marTop w:val="0"/>
              <w:marBottom w:val="0"/>
              <w:divBdr>
                <w:top w:val="none" w:sz="0" w:space="0" w:color="auto"/>
                <w:left w:val="none" w:sz="0" w:space="0" w:color="auto"/>
                <w:bottom w:val="none" w:sz="0" w:space="0" w:color="auto"/>
                <w:right w:val="none" w:sz="0" w:space="0" w:color="auto"/>
              </w:divBdr>
              <w:divsChild>
                <w:div w:id="1029524672">
                  <w:marLeft w:val="0"/>
                  <w:marRight w:val="0"/>
                  <w:marTop w:val="0"/>
                  <w:marBottom w:val="0"/>
                  <w:divBdr>
                    <w:top w:val="none" w:sz="0" w:space="0" w:color="auto"/>
                    <w:left w:val="none" w:sz="0" w:space="0" w:color="auto"/>
                    <w:bottom w:val="none" w:sz="0" w:space="0" w:color="auto"/>
                    <w:right w:val="none" w:sz="0" w:space="0" w:color="auto"/>
                  </w:divBdr>
                  <w:divsChild>
                    <w:div w:id="1596942538">
                      <w:marLeft w:val="0"/>
                      <w:marRight w:val="0"/>
                      <w:marTop w:val="0"/>
                      <w:marBottom w:val="0"/>
                      <w:divBdr>
                        <w:top w:val="none" w:sz="0" w:space="0" w:color="auto"/>
                        <w:left w:val="none" w:sz="0" w:space="0" w:color="auto"/>
                        <w:bottom w:val="none" w:sz="0" w:space="0" w:color="auto"/>
                        <w:right w:val="none" w:sz="0" w:space="0" w:color="auto"/>
                      </w:divBdr>
                      <w:divsChild>
                        <w:div w:id="285084295">
                          <w:marLeft w:val="0"/>
                          <w:marRight w:val="0"/>
                          <w:marTop w:val="0"/>
                          <w:marBottom w:val="0"/>
                          <w:divBdr>
                            <w:top w:val="none" w:sz="0" w:space="0" w:color="auto"/>
                            <w:left w:val="none" w:sz="0" w:space="0" w:color="auto"/>
                            <w:bottom w:val="none" w:sz="0" w:space="0" w:color="auto"/>
                            <w:right w:val="none" w:sz="0" w:space="0" w:color="auto"/>
                          </w:divBdr>
                          <w:divsChild>
                            <w:div w:id="10399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894794">
      <w:bodyDiv w:val="1"/>
      <w:marLeft w:val="0"/>
      <w:marRight w:val="0"/>
      <w:marTop w:val="0"/>
      <w:marBottom w:val="0"/>
      <w:divBdr>
        <w:top w:val="none" w:sz="0" w:space="0" w:color="auto"/>
        <w:left w:val="none" w:sz="0" w:space="0" w:color="auto"/>
        <w:bottom w:val="none" w:sz="0" w:space="0" w:color="auto"/>
        <w:right w:val="none" w:sz="0" w:space="0" w:color="auto"/>
      </w:divBdr>
      <w:divsChild>
        <w:div w:id="920529967">
          <w:marLeft w:val="0"/>
          <w:marRight w:val="0"/>
          <w:marTop w:val="0"/>
          <w:marBottom w:val="0"/>
          <w:divBdr>
            <w:top w:val="none" w:sz="0" w:space="0" w:color="auto"/>
            <w:left w:val="none" w:sz="0" w:space="0" w:color="auto"/>
            <w:bottom w:val="none" w:sz="0" w:space="0" w:color="auto"/>
            <w:right w:val="none" w:sz="0" w:space="0" w:color="auto"/>
          </w:divBdr>
          <w:divsChild>
            <w:div w:id="554699174">
              <w:marLeft w:val="0"/>
              <w:marRight w:val="0"/>
              <w:marTop w:val="0"/>
              <w:marBottom w:val="0"/>
              <w:divBdr>
                <w:top w:val="none" w:sz="0" w:space="0" w:color="auto"/>
                <w:left w:val="none" w:sz="0" w:space="0" w:color="auto"/>
                <w:bottom w:val="none" w:sz="0" w:space="0" w:color="auto"/>
                <w:right w:val="none" w:sz="0" w:space="0" w:color="auto"/>
              </w:divBdr>
              <w:divsChild>
                <w:div w:id="101540678">
                  <w:marLeft w:val="0"/>
                  <w:marRight w:val="0"/>
                  <w:marTop w:val="0"/>
                  <w:marBottom w:val="0"/>
                  <w:divBdr>
                    <w:top w:val="none" w:sz="0" w:space="0" w:color="auto"/>
                    <w:left w:val="none" w:sz="0" w:space="0" w:color="auto"/>
                    <w:bottom w:val="none" w:sz="0" w:space="0" w:color="auto"/>
                    <w:right w:val="none" w:sz="0" w:space="0" w:color="auto"/>
                  </w:divBdr>
                  <w:divsChild>
                    <w:div w:id="932513112">
                      <w:marLeft w:val="0"/>
                      <w:marRight w:val="0"/>
                      <w:marTop w:val="0"/>
                      <w:marBottom w:val="0"/>
                      <w:divBdr>
                        <w:top w:val="none" w:sz="0" w:space="0" w:color="auto"/>
                        <w:left w:val="none" w:sz="0" w:space="0" w:color="auto"/>
                        <w:bottom w:val="none" w:sz="0" w:space="0" w:color="auto"/>
                        <w:right w:val="none" w:sz="0" w:space="0" w:color="auto"/>
                      </w:divBdr>
                      <w:divsChild>
                        <w:div w:id="522548767">
                          <w:marLeft w:val="0"/>
                          <w:marRight w:val="0"/>
                          <w:marTop w:val="0"/>
                          <w:marBottom w:val="0"/>
                          <w:divBdr>
                            <w:top w:val="none" w:sz="0" w:space="0" w:color="auto"/>
                            <w:left w:val="none" w:sz="0" w:space="0" w:color="auto"/>
                            <w:bottom w:val="none" w:sz="0" w:space="0" w:color="auto"/>
                            <w:right w:val="none" w:sz="0" w:space="0" w:color="auto"/>
                          </w:divBdr>
                          <w:divsChild>
                            <w:div w:id="26084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938044">
      <w:bodyDiv w:val="1"/>
      <w:marLeft w:val="0"/>
      <w:marRight w:val="0"/>
      <w:marTop w:val="0"/>
      <w:marBottom w:val="0"/>
      <w:divBdr>
        <w:top w:val="none" w:sz="0" w:space="0" w:color="auto"/>
        <w:left w:val="none" w:sz="0" w:space="0" w:color="auto"/>
        <w:bottom w:val="none" w:sz="0" w:space="0" w:color="auto"/>
        <w:right w:val="none" w:sz="0" w:space="0" w:color="auto"/>
      </w:divBdr>
      <w:divsChild>
        <w:div w:id="729961826">
          <w:marLeft w:val="0"/>
          <w:marRight w:val="0"/>
          <w:marTop w:val="0"/>
          <w:marBottom w:val="0"/>
          <w:divBdr>
            <w:top w:val="none" w:sz="0" w:space="0" w:color="auto"/>
            <w:left w:val="none" w:sz="0" w:space="0" w:color="auto"/>
            <w:bottom w:val="none" w:sz="0" w:space="0" w:color="auto"/>
            <w:right w:val="none" w:sz="0" w:space="0" w:color="auto"/>
          </w:divBdr>
          <w:divsChild>
            <w:div w:id="1531411442">
              <w:marLeft w:val="0"/>
              <w:marRight w:val="0"/>
              <w:marTop w:val="0"/>
              <w:marBottom w:val="0"/>
              <w:divBdr>
                <w:top w:val="none" w:sz="0" w:space="0" w:color="auto"/>
                <w:left w:val="none" w:sz="0" w:space="0" w:color="auto"/>
                <w:bottom w:val="none" w:sz="0" w:space="0" w:color="auto"/>
                <w:right w:val="none" w:sz="0" w:space="0" w:color="auto"/>
              </w:divBdr>
              <w:divsChild>
                <w:div w:id="754860236">
                  <w:marLeft w:val="0"/>
                  <w:marRight w:val="0"/>
                  <w:marTop w:val="0"/>
                  <w:marBottom w:val="0"/>
                  <w:divBdr>
                    <w:top w:val="none" w:sz="0" w:space="0" w:color="auto"/>
                    <w:left w:val="none" w:sz="0" w:space="0" w:color="auto"/>
                    <w:bottom w:val="none" w:sz="0" w:space="0" w:color="auto"/>
                    <w:right w:val="none" w:sz="0" w:space="0" w:color="auto"/>
                  </w:divBdr>
                  <w:divsChild>
                    <w:div w:id="445349144">
                      <w:marLeft w:val="0"/>
                      <w:marRight w:val="0"/>
                      <w:marTop w:val="0"/>
                      <w:marBottom w:val="0"/>
                      <w:divBdr>
                        <w:top w:val="none" w:sz="0" w:space="0" w:color="auto"/>
                        <w:left w:val="none" w:sz="0" w:space="0" w:color="auto"/>
                        <w:bottom w:val="none" w:sz="0" w:space="0" w:color="auto"/>
                        <w:right w:val="none" w:sz="0" w:space="0" w:color="auto"/>
                      </w:divBdr>
                      <w:divsChild>
                        <w:div w:id="1043822377">
                          <w:marLeft w:val="0"/>
                          <w:marRight w:val="0"/>
                          <w:marTop w:val="0"/>
                          <w:marBottom w:val="0"/>
                          <w:divBdr>
                            <w:top w:val="none" w:sz="0" w:space="0" w:color="auto"/>
                            <w:left w:val="none" w:sz="0" w:space="0" w:color="auto"/>
                            <w:bottom w:val="none" w:sz="0" w:space="0" w:color="auto"/>
                            <w:right w:val="none" w:sz="0" w:space="0" w:color="auto"/>
                          </w:divBdr>
                          <w:divsChild>
                            <w:div w:id="2901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270732">
      <w:bodyDiv w:val="1"/>
      <w:marLeft w:val="0"/>
      <w:marRight w:val="0"/>
      <w:marTop w:val="0"/>
      <w:marBottom w:val="0"/>
      <w:divBdr>
        <w:top w:val="none" w:sz="0" w:space="0" w:color="auto"/>
        <w:left w:val="none" w:sz="0" w:space="0" w:color="auto"/>
        <w:bottom w:val="none" w:sz="0" w:space="0" w:color="auto"/>
        <w:right w:val="none" w:sz="0" w:space="0" w:color="auto"/>
      </w:divBdr>
      <w:divsChild>
        <w:div w:id="321591302">
          <w:marLeft w:val="0"/>
          <w:marRight w:val="0"/>
          <w:marTop w:val="0"/>
          <w:marBottom w:val="0"/>
          <w:divBdr>
            <w:top w:val="none" w:sz="0" w:space="0" w:color="auto"/>
            <w:left w:val="none" w:sz="0" w:space="0" w:color="auto"/>
            <w:bottom w:val="none" w:sz="0" w:space="0" w:color="auto"/>
            <w:right w:val="none" w:sz="0" w:space="0" w:color="auto"/>
          </w:divBdr>
          <w:divsChild>
            <w:div w:id="23796508">
              <w:marLeft w:val="0"/>
              <w:marRight w:val="0"/>
              <w:marTop w:val="0"/>
              <w:marBottom w:val="0"/>
              <w:divBdr>
                <w:top w:val="none" w:sz="0" w:space="0" w:color="auto"/>
                <w:left w:val="none" w:sz="0" w:space="0" w:color="auto"/>
                <w:bottom w:val="none" w:sz="0" w:space="0" w:color="auto"/>
                <w:right w:val="none" w:sz="0" w:space="0" w:color="auto"/>
              </w:divBdr>
              <w:divsChild>
                <w:div w:id="1700398050">
                  <w:marLeft w:val="0"/>
                  <w:marRight w:val="0"/>
                  <w:marTop w:val="0"/>
                  <w:marBottom w:val="0"/>
                  <w:divBdr>
                    <w:top w:val="none" w:sz="0" w:space="0" w:color="auto"/>
                    <w:left w:val="none" w:sz="0" w:space="0" w:color="auto"/>
                    <w:bottom w:val="none" w:sz="0" w:space="0" w:color="auto"/>
                    <w:right w:val="none" w:sz="0" w:space="0" w:color="auto"/>
                  </w:divBdr>
                  <w:divsChild>
                    <w:div w:id="1483161971">
                      <w:marLeft w:val="0"/>
                      <w:marRight w:val="0"/>
                      <w:marTop w:val="0"/>
                      <w:marBottom w:val="0"/>
                      <w:divBdr>
                        <w:top w:val="none" w:sz="0" w:space="0" w:color="auto"/>
                        <w:left w:val="none" w:sz="0" w:space="0" w:color="auto"/>
                        <w:bottom w:val="none" w:sz="0" w:space="0" w:color="auto"/>
                        <w:right w:val="none" w:sz="0" w:space="0" w:color="auto"/>
                      </w:divBdr>
                      <w:divsChild>
                        <w:div w:id="54864621">
                          <w:marLeft w:val="0"/>
                          <w:marRight w:val="0"/>
                          <w:marTop w:val="0"/>
                          <w:marBottom w:val="0"/>
                          <w:divBdr>
                            <w:top w:val="none" w:sz="0" w:space="0" w:color="auto"/>
                            <w:left w:val="none" w:sz="0" w:space="0" w:color="auto"/>
                            <w:bottom w:val="none" w:sz="0" w:space="0" w:color="auto"/>
                            <w:right w:val="none" w:sz="0" w:space="0" w:color="auto"/>
                          </w:divBdr>
                          <w:divsChild>
                            <w:div w:id="20514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929408">
      <w:bodyDiv w:val="1"/>
      <w:marLeft w:val="0"/>
      <w:marRight w:val="0"/>
      <w:marTop w:val="0"/>
      <w:marBottom w:val="0"/>
      <w:divBdr>
        <w:top w:val="none" w:sz="0" w:space="0" w:color="auto"/>
        <w:left w:val="none" w:sz="0" w:space="0" w:color="auto"/>
        <w:bottom w:val="none" w:sz="0" w:space="0" w:color="auto"/>
        <w:right w:val="none" w:sz="0" w:space="0" w:color="auto"/>
      </w:divBdr>
    </w:div>
    <w:div w:id="692728619">
      <w:bodyDiv w:val="1"/>
      <w:marLeft w:val="0"/>
      <w:marRight w:val="0"/>
      <w:marTop w:val="0"/>
      <w:marBottom w:val="0"/>
      <w:divBdr>
        <w:top w:val="none" w:sz="0" w:space="0" w:color="auto"/>
        <w:left w:val="none" w:sz="0" w:space="0" w:color="auto"/>
        <w:bottom w:val="none" w:sz="0" w:space="0" w:color="auto"/>
        <w:right w:val="none" w:sz="0" w:space="0" w:color="auto"/>
      </w:divBdr>
      <w:divsChild>
        <w:div w:id="1618760350">
          <w:marLeft w:val="0"/>
          <w:marRight w:val="0"/>
          <w:marTop w:val="0"/>
          <w:marBottom w:val="0"/>
          <w:divBdr>
            <w:top w:val="none" w:sz="0" w:space="0" w:color="auto"/>
            <w:left w:val="none" w:sz="0" w:space="0" w:color="auto"/>
            <w:bottom w:val="none" w:sz="0" w:space="0" w:color="auto"/>
            <w:right w:val="none" w:sz="0" w:space="0" w:color="auto"/>
          </w:divBdr>
          <w:divsChild>
            <w:div w:id="656495291">
              <w:marLeft w:val="0"/>
              <w:marRight w:val="0"/>
              <w:marTop w:val="0"/>
              <w:marBottom w:val="0"/>
              <w:divBdr>
                <w:top w:val="none" w:sz="0" w:space="0" w:color="auto"/>
                <w:left w:val="none" w:sz="0" w:space="0" w:color="auto"/>
                <w:bottom w:val="none" w:sz="0" w:space="0" w:color="auto"/>
                <w:right w:val="none" w:sz="0" w:space="0" w:color="auto"/>
              </w:divBdr>
              <w:divsChild>
                <w:div w:id="1220821718">
                  <w:marLeft w:val="0"/>
                  <w:marRight w:val="0"/>
                  <w:marTop w:val="0"/>
                  <w:marBottom w:val="0"/>
                  <w:divBdr>
                    <w:top w:val="none" w:sz="0" w:space="0" w:color="auto"/>
                    <w:left w:val="none" w:sz="0" w:space="0" w:color="auto"/>
                    <w:bottom w:val="none" w:sz="0" w:space="0" w:color="auto"/>
                    <w:right w:val="none" w:sz="0" w:space="0" w:color="auto"/>
                  </w:divBdr>
                  <w:divsChild>
                    <w:div w:id="1981962925">
                      <w:marLeft w:val="0"/>
                      <w:marRight w:val="0"/>
                      <w:marTop w:val="0"/>
                      <w:marBottom w:val="0"/>
                      <w:divBdr>
                        <w:top w:val="none" w:sz="0" w:space="0" w:color="auto"/>
                        <w:left w:val="none" w:sz="0" w:space="0" w:color="auto"/>
                        <w:bottom w:val="none" w:sz="0" w:space="0" w:color="auto"/>
                        <w:right w:val="none" w:sz="0" w:space="0" w:color="auto"/>
                      </w:divBdr>
                      <w:divsChild>
                        <w:div w:id="1443841265">
                          <w:marLeft w:val="0"/>
                          <w:marRight w:val="0"/>
                          <w:marTop w:val="0"/>
                          <w:marBottom w:val="0"/>
                          <w:divBdr>
                            <w:top w:val="none" w:sz="0" w:space="0" w:color="auto"/>
                            <w:left w:val="none" w:sz="0" w:space="0" w:color="auto"/>
                            <w:bottom w:val="none" w:sz="0" w:space="0" w:color="auto"/>
                            <w:right w:val="none" w:sz="0" w:space="0" w:color="auto"/>
                          </w:divBdr>
                          <w:divsChild>
                            <w:div w:id="176719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40">
      <w:bodyDiv w:val="1"/>
      <w:marLeft w:val="0"/>
      <w:marRight w:val="0"/>
      <w:marTop w:val="0"/>
      <w:marBottom w:val="0"/>
      <w:divBdr>
        <w:top w:val="none" w:sz="0" w:space="0" w:color="auto"/>
        <w:left w:val="none" w:sz="0" w:space="0" w:color="auto"/>
        <w:bottom w:val="none" w:sz="0" w:space="0" w:color="auto"/>
        <w:right w:val="none" w:sz="0" w:space="0" w:color="auto"/>
      </w:divBdr>
    </w:div>
    <w:div w:id="781195287">
      <w:bodyDiv w:val="1"/>
      <w:marLeft w:val="0"/>
      <w:marRight w:val="0"/>
      <w:marTop w:val="0"/>
      <w:marBottom w:val="0"/>
      <w:divBdr>
        <w:top w:val="none" w:sz="0" w:space="0" w:color="auto"/>
        <w:left w:val="none" w:sz="0" w:space="0" w:color="auto"/>
        <w:bottom w:val="none" w:sz="0" w:space="0" w:color="auto"/>
        <w:right w:val="none" w:sz="0" w:space="0" w:color="auto"/>
      </w:divBdr>
      <w:divsChild>
        <w:div w:id="1793210713">
          <w:marLeft w:val="0"/>
          <w:marRight w:val="0"/>
          <w:marTop w:val="0"/>
          <w:marBottom w:val="0"/>
          <w:divBdr>
            <w:top w:val="none" w:sz="0" w:space="0" w:color="auto"/>
            <w:left w:val="none" w:sz="0" w:space="0" w:color="auto"/>
            <w:bottom w:val="none" w:sz="0" w:space="0" w:color="auto"/>
            <w:right w:val="none" w:sz="0" w:space="0" w:color="auto"/>
          </w:divBdr>
        </w:div>
      </w:divsChild>
    </w:div>
    <w:div w:id="792944125">
      <w:bodyDiv w:val="1"/>
      <w:marLeft w:val="0"/>
      <w:marRight w:val="0"/>
      <w:marTop w:val="0"/>
      <w:marBottom w:val="0"/>
      <w:divBdr>
        <w:top w:val="none" w:sz="0" w:space="0" w:color="auto"/>
        <w:left w:val="none" w:sz="0" w:space="0" w:color="auto"/>
        <w:bottom w:val="none" w:sz="0" w:space="0" w:color="auto"/>
        <w:right w:val="none" w:sz="0" w:space="0" w:color="auto"/>
      </w:divBdr>
      <w:divsChild>
        <w:div w:id="1646930932">
          <w:marLeft w:val="0"/>
          <w:marRight w:val="0"/>
          <w:marTop w:val="0"/>
          <w:marBottom w:val="0"/>
          <w:divBdr>
            <w:top w:val="none" w:sz="0" w:space="0" w:color="auto"/>
            <w:left w:val="none" w:sz="0" w:space="0" w:color="auto"/>
            <w:bottom w:val="none" w:sz="0" w:space="0" w:color="auto"/>
            <w:right w:val="none" w:sz="0" w:space="0" w:color="auto"/>
          </w:divBdr>
          <w:divsChild>
            <w:div w:id="11611245">
              <w:marLeft w:val="0"/>
              <w:marRight w:val="0"/>
              <w:marTop w:val="0"/>
              <w:marBottom w:val="0"/>
              <w:divBdr>
                <w:top w:val="none" w:sz="0" w:space="0" w:color="auto"/>
                <w:left w:val="none" w:sz="0" w:space="0" w:color="auto"/>
                <w:bottom w:val="none" w:sz="0" w:space="0" w:color="auto"/>
                <w:right w:val="none" w:sz="0" w:space="0" w:color="auto"/>
              </w:divBdr>
              <w:divsChild>
                <w:div w:id="15849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6940">
          <w:marLeft w:val="0"/>
          <w:marRight w:val="0"/>
          <w:marTop w:val="0"/>
          <w:marBottom w:val="0"/>
          <w:divBdr>
            <w:top w:val="none" w:sz="0" w:space="0" w:color="auto"/>
            <w:left w:val="none" w:sz="0" w:space="0" w:color="auto"/>
            <w:bottom w:val="none" w:sz="0" w:space="0" w:color="auto"/>
            <w:right w:val="none" w:sz="0" w:space="0" w:color="auto"/>
          </w:divBdr>
          <w:divsChild>
            <w:div w:id="201551736">
              <w:marLeft w:val="0"/>
              <w:marRight w:val="0"/>
              <w:marTop w:val="0"/>
              <w:marBottom w:val="0"/>
              <w:divBdr>
                <w:top w:val="none" w:sz="0" w:space="0" w:color="auto"/>
                <w:left w:val="none" w:sz="0" w:space="0" w:color="auto"/>
                <w:bottom w:val="none" w:sz="0" w:space="0" w:color="auto"/>
                <w:right w:val="none" w:sz="0" w:space="0" w:color="auto"/>
              </w:divBdr>
              <w:divsChild>
                <w:div w:id="1402752402">
                  <w:marLeft w:val="0"/>
                  <w:marRight w:val="0"/>
                  <w:marTop w:val="0"/>
                  <w:marBottom w:val="0"/>
                  <w:divBdr>
                    <w:top w:val="none" w:sz="0" w:space="0" w:color="auto"/>
                    <w:left w:val="none" w:sz="0" w:space="0" w:color="auto"/>
                    <w:bottom w:val="none" w:sz="0" w:space="0" w:color="auto"/>
                    <w:right w:val="none" w:sz="0" w:space="0" w:color="auto"/>
                  </w:divBdr>
                  <w:divsChild>
                    <w:div w:id="134358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367812">
      <w:bodyDiv w:val="1"/>
      <w:marLeft w:val="0"/>
      <w:marRight w:val="0"/>
      <w:marTop w:val="0"/>
      <w:marBottom w:val="0"/>
      <w:divBdr>
        <w:top w:val="none" w:sz="0" w:space="0" w:color="auto"/>
        <w:left w:val="none" w:sz="0" w:space="0" w:color="auto"/>
        <w:bottom w:val="none" w:sz="0" w:space="0" w:color="auto"/>
        <w:right w:val="none" w:sz="0" w:space="0" w:color="auto"/>
      </w:divBdr>
      <w:divsChild>
        <w:div w:id="199513035">
          <w:marLeft w:val="0"/>
          <w:marRight w:val="0"/>
          <w:marTop w:val="0"/>
          <w:marBottom w:val="0"/>
          <w:divBdr>
            <w:top w:val="none" w:sz="0" w:space="0" w:color="auto"/>
            <w:left w:val="none" w:sz="0" w:space="0" w:color="auto"/>
            <w:bottom w:val="none" w:sz="0" w:space="0" w:color="auto"/>
            <w:right w:val="none" w:sz="0" w:space="0" w:color="auto"/>
          </w:divBdr>
          <w:divsChild>
            <w:div w:id="2023361851">
              <w:marLeft w:val="0"/>
              <w:marRight w:val="0"/>
              <w:marTop w:val="0"/>
              <w:marBottom w:val="0"/>
              <w:divBdr>
                <w:top w:val="none" w:sz="0" w:space="0" w:color="auto"/>
                <w:left w:val="none" w:sz="0" w:space="0" w:color="auto"/>
                <w:bottom w:val="none" w:sz="0" w:space="0" w:color="auto"/>
                <w:right w:val="none" w:sz="0" w:space="0" w:color="auto"/>
              </w:divBdr>
              <w:divsChild>
                <w:div w:id="1326321394">
                  <w:marLeft w:val="0"/>
                  <w:marRight w:val="0"/>
                  <w:marTop w:val="0"/>
                  <w:marBottom w:val="0"/>
                  <w:divBdr>
                    <w:top w:val="none" w:sz="0" w:space="0" w:color="auto"/>
                    <w:left w:val="none" w:sz="0" w:space="0" w:color="auto"/>
                    <w:bottom w:val="none" w:sz="0" w:space="0" w:color="auto"/>
                    <w:right w:val="none" w:sz="0" w:space="0" w:color="auto"/>
                  </w:divBdr>
                  <w:divsChild>
                    <w:div w:id="347564852">
                      <w:marLeft w:val="0"/>
                      <w:marRight w:val="0"/>
                      <w:marTop w:val="0"/>
                      <w:marBottom w:val="0"/>
                      <w:divBdr>
                        <w:top w:val="none" w:sz="0" w:space="0" w:color="auto"/>
                        <w:left w:val="none" w:sz="0" w:space="0" w:color="auto"/>
                        <w:bottom w:val="none" w:sz="0" w:space="0" w:color="auto"/>
                        <w:right w:val="none" w:sz="0" w:space="0" w:color="auto"/>
                      </w:divBdr>
                      <w:divsChild>
                        <w:div w:id="1675718624">
                          <w:marLeft w:val="0"/>
                          <w:marRight w:val="0"/>
                          <w:marTop w:val="0"/>
                          <w:marBottom w:val="0"/>
                          <w:divBdr>
                            <w:top w:val="none" w:sz="0" w:space="0" w:color="auto"/>
                            <w:left w:val="none" w:sz="0" w:space="0" w:color="auto"/>
                            <w:bottom w:val="none" w:sz="0" w:space="0" w:color="auto"/>
                            <w:right w:val="none" w:sz="0" w:space="0" w:color="auto"/>
                          </w:divBdr>
                          <w:divsChild>
                            <w:div w:id="13788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735808">
      <w:bodyDiv w:val="1"/>
      <w:marLeft w:val="0"/>
      <w:marRight w:val="0"/>
      <w:marTop w:val="0"/>
      <w:marBottom w:val="0"/>
      <w:divBdr>
        <w:top w:val="none" w:sz="0" w:space="0" w:color="auto"/>
        <w:left w:val="none" w:sz="0" w:space="0" w:color="auto"/>
        <w:bottom w:val="none" w:sz="0" w:space="0" w:color="auto"/>
        <w:right w:val="none" w:sz="0" w:space="0" w:color="auto"/>
      </w:divBdr>
      <w:divsChild>
        <w:div w:id="1774932101">
          <w:marLeft w:val="0"/>
          <w:marRight w:val="0"/>
          <w:marTop w:val="0"/>
          <w:marBottom w:val="0"/>
          <w:divBdr>
            <w:top w:val="none" w:sz="0" w:space="0" w:color="auto"/>
            <w:left w:val="none" w:sz="0" w:space="0" w:color="auto"/>
            <w:bottom w:val="none" w:sz="0" w:space="0" w:color="auto"/>
            <w:right w:val="none" w:sz="0" w:space="0" w:color="auto"/>
          </w:divBdr>
        </w:div>
      </w:divsChild>
    </w:div>
    <w:div w:id="856772767">
      <w:bodyDiv w:val="1"/>
      <w:marLeft w:val="0"/>
      <w:marRight w:val="0"/>
      <w:marTop w:val="0"/>
      <w:marBottom w:val="0"/>
      <w:divBdr>
        <w:top w:val="none" w:sz="0" w:space="0" w:color="auto"/>
        <w:left w:val="none" w:sz="0" w:space="0" w:color="auto"/>
        <w:bottom w:val="none" w:sz="0" w:space="0" w:color="auto"/>
        <w:right w:val="none" w:sz="0" w:space="0" w:color="auto"/>
      </w:divBdr>
      <w:divsChild>
        <w:div w:id="2078017401">
          <w:marLeft w:val="0"/>
          <w:marRight w:val="0"/>
          <w:marTop w:val="0"/>
          <w:marBottom w:val="0"/>
          <w:divBdr>
            <w:top w:val="none" w:sz="0" w:space="0" w:color="auto"/>
            <w:left w:val="none" w:sz="0" w:space="0" w:color="auto"/>
            <w:bottom w:val="none" w:sz="0" w:space="0" w:color="auto"/>
            <w:right w:val="none" w:sz="0" w:space="0" w:color="auto"/>
          </w:divBdr>
        </w:div>
      </w:divsChild>
    </w:div>
    <w:div w:id="892741986">
      <w:bodyDiv w:val="1"/>
      <w:marLeft w:val="0"/>
      <w:marRight w:val="0"/>
      <w:marTop w:val="0"/>
      <w:marBottom w:val="0"/>
      <w:divBdr>
        <w:top w:val="none" w:sz="0" w:space="0" w:color="auto"/>
        <w:left w:val="none" w:sz="0" w:space="0" w:color="auto"/>
        <w:bottom w:val="none" w:sz="0" w:space="0" w:color="auto"/>
        <w:right w:val="none" w:sz="0" w:space="0" w:color="auto"/>
      </w:divBdr>
      <w:divsChild>
        <w:div w:id="678048266">
          <w:marLeft w:val="0"/>
          <w:marRight w:val="0"/>
          <w:marTop w:val="0"/>
          <w:marBottom w:val="0"/>
          <w:divBdr>
            <w:top w:val="none" w:sz="0" w:space="0" w:color="auto"/>
            <w:left w:val="none" w:sz="0" w:space="0" w:color="auto"/>
            <w:bottom w:val="none" w:sz="0" w:space="0" w:color="auto"/>
            <w:right w:val="none" w:sz="0" w:space="0" w:color="auto"/>
          </w:divBdr>
        </w:div>
      </w:divsChild>
    </w:div>
    <w:div w:id="896012348">
      <w:bodyDiv w:val="1"/>
      <w:marLeft w:val="0"/>
      <w:marRight w:val="0"/>
      <w:marTop w:val="0"/>
      <w:marBottom w:val="0"/>
      <w:divBdr>
        <w:top w:val="none" w:sz="0" w:space="0" w:color="auto"/>
        <w:left w:val="none" w:sz="0" w:space="0" w:color="auto"/>
        <w:bottom w:val="none" w:sz="0" w:space="0" w:color="auto"/>
        <w:right w:val="none" w:sz="0" w:space="0" w:color="auto"/>
      </w:divBdr>
      <w:divsChild>
        <w:div w:id="1930582971">
          <w:marLeft w:val="0"/>
          <w:marRight w:val="0"/>
          <w:marTop w:val="0"/>
          <w:marBottom w:val="0"/>
          <w:divBdr>
            <w:top w:val="none" w:sz="0" w:space="0" w:color="auto"/>
            <w:left w:val="none" w:sz="0" w:space="0" w:color="auto"/>
            <w:bottom w:val="none" w:sz="0" w:space="0" w:color="auto"/>
            <w:right w:val="none" w:sz="0" w:space="0" w:color="auto"/>
          </w:divBdr>
        </w:div>
      </w:divsChild>
    </w:div>
    <w:div w:id="900335866">
      <w:bodyDiv w:val="1"/>
      <w:marLeft w:val="0"/>
      <w:marRight w:val="0"/>
      <w:marTop w:val="0"/>
      <w:marBottom w:val="0"/>
      <w:divBdr>
        <w:top w:val="none" w:sz="0" w:space="0" w:color="auto"/>
        <w:left w:val="none" w:sz="0" w:space="0" w:color="auto"/>
        <w:bottom w:val="none" w:sz="0" w:space="0" w:color="auto"/>
        <w:right w:val="none" w:sz="0" w:space="0" w:color="auto"/>
      </w:divBdr>
    </w:div>
    <w:div w:id="952632171">
      <w:bodyDiv w:val="1"/>
      <w:marLeft w:val="0"/>
      <w:marRight w:val="0"/>
      <w:marTop w:val="0"/>
      <w:marBottom w:val="0"/>
      <w:divBdr>
        <w:top w:val="none" w:sz="0" w:space="0" w:color="auto"/>
        <w:left w:val="none" w:sz="0" w:space="0" w:color="auto"/>
        <w:bottom w:val="none" w:sz="0" w:space="0" w:color="auto"/>
        <w:right w:val="none" w:sz="0" w:space="0" w:color="auto"/>
      </w:divBdr>
      <w:divsChild>
        <w:div w:id="759568577">
          <w:marLeft w:val="0"/>
          <w:marRight w:val="0"/>
          <w:marTop w:val="0"/>
          <w:marBottom w:val="0"/>
          <w:divBdr>
            <w:top w:val="none" w:sz="0" w:space="0" w:color="auto"/>
            <w:left w:val="none" w:sz="0" w:space="0" w:color="auto"/>
            <w:bottom w:val="none" w:sz="0" w:space="0" w:color="auto"/>
            <w:right w:val="none" w:sz="0" w:space="0" w:color="auto"/>
          </w:divBdr>
          <w:divsChild>
            <w:div w:id="848443831">
              <w:marLeft w:val="0"/>
              <w:marRight w:val="0"/>
              <w:marTop w:val="0"/>
              <w:marBottom w:val="0"/>
              <w:divBdr>
                <w:top w:val="none" w:sz="0" w:space="0" w:color="auto"/>
                <w:left w:val="none" w:sz="0" w:space="0" w:color="auto"/>
                <w:bottom w:val="none" w:sz="0" w:space="0" w:color="auto"/>
                <w:right w:val="none" w:sz="0" w:space="0" w:color="auto"/>
              </w:divBdr>
              <w:divsChild>
                <w:div w:id="900404944">
                  <w:marLeft w:val="0"/>
                  <w:marRight w:val="0"/>
                  <w:marTop w:val="0"/>
                  <w:marBottom w:val="0"/>
                  <w:divBdr>
                    <w:top w:val="none" w:sz="0" w:space="0" w:color="auto"/>
                    <w:left w:val="none" w:sz="0" w:space="0" w:color="auto"/>
                    <w:bottom w:val="none" w:sz="0" w:space="0" w:color="auto"/>
                    <w:right w:val="none" w:sz="0" w:space="0" w:color="auto"/>
                  </w:divBdr>
                  <w:divsChild>
                    <w:div w:id="1649087494">
                      <w:marLeft w:val="0"/>
                      <w:marRight w:val="0"/>
                      <w:marTop w:val="0"/>
                      <w:marBottom w:val="0"/>
                      <w:divBdr>
                        <w:top w:val="none" w:sz="0" w:space="0" w:color="auto"/>
                        <w:left w:val="none" w:sz="0" w:space="0" w:color="auto"/>
                        <w:bottom w:val="none" w:sz="0" w:space="0" w:color="auto"/>
                        <w:right w:val="none" w:sz="0" w:space="0" w:color="auto"/>
                      </w:divBdr>
                      <w:divsChild>
                        <w:div w:id="1168978640">
                          <w:marLeft w:val="0"/>
                          <w:marRight w:val="0"/>
                          <w:marTop w:val="0"/>
                          <w:marBottom w:val="0"/>
                          <w:divBdr>
                            <w:top w:val="none" w:sz="0" w:space="0" w:color="auto"/>
                            <w:left w:val="none" w:sz="0" w:space="0" w:color="auto"/>
                            <w:bottom w:val="none" w:sz="0" w:space="0" w:color="auto"/>
                            <w:right w:val="none" w:sz="0" w:space="0" w:color="auto"/>
                          </w:divBdr>
                          <w:divsChild>
                            <w:div w:id="36067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573136">
      <w:bodyDiv w:val="1"/>
      <w:marLeft w:val="0"/>
      <w:marRight w:val="0"/>
      <w:marTop w:val="0"/>
      <w:marBottom w:val="0"/>
      <w:divBdr>
        <w:top w:val="none" w:sz="0" w:space="0" w:color="auto"/>
        <w:left w:val="none" w:sz="0" w:space="0" w:color="auto"/>
        <w:bottom w:val="none" w:sz="0" w:space="0" w:color="auto"/>
        <w:right w:val="none" w:sz="0" w:space="0" w:color="auto"/>
      </w:divBdr>
      <w:divsChild>
        <w:div w:id="2121492706">
          <w:marLeft w:val="0"/>
          <w:marRight w:val="0"/>
          <w:marTop w:val="0"/>
          <w:marBottom w:val="0"/>
          <w:divBdr>
            <w:top w:val="none" w:sz="0" w:space="0" w:color="auto"/>
            <w:left w:val="none" w:sz="0" w:space="0" w:color="auto"/>
            <w:bottom w:val="none" w:sz="0" w:space="0" w:color="auto"/>
            <w:right w:val="none" w:sz="0" w:space="0" w:color="auto"/>
          </w:divBdr>
        </w:div>
      </w:divsChild>
    </w:div>
    <w:div w:id="989674312">
      <w:bodyDiv w:val="1"/>
      <w:marLeft w:val="0"/>
      <w:marRight w:val="0"/>
      <w:marTop w:val="0"/>
      <w:marBottom w:val="0"/>
      <w:divBdr>
        <w:top w:val="none" w:sz="0" w:space="0" w:color="auto"/>
        <w:left w:val="none" w:sz="0" w:space="0" w:color="auto"/>
        <w:bottom w:val="none" w:sz="0" w:space="0" w:color="auto"/>
        <w:right w:val="none" w:sz="0" w:space="0" w:color="auto"/>
      </w:divBdr>
    </w:div>
    <w:div w:id="1013410689">
      <w:bodyDiv w:val="1"/>
      <w:marLeft w:val="0"/>
      <w:marRight w:val="0"/>
      <w:marTop w:val="0"/>
      <w:marBottom w:val="0"/>
      <w:divBdr>
        <w:top w:val="none" w:sz="0" w:space="0" w:color="auto"/>
        <w:left w:val="none" w:sz="0" w:space="0" w:color="auto"/>
        <w:bottom w:val="none" w:sz="0" w:space="0" w:color="auto"/>
        <w:right w:val="none" w:sz="0" w:space="0" w:color="auto"/>
      </w:divBdr>
      <w:divsChild>
        <w:div w:id="1667782357">
          <w:marLeft w:val="0"/>
          <w:marRight w:val="0"/>
          <w:marTop w:val="0"/>
          <w:marBottom w:val="0"/>
          <w:divBdr>
            <w:top w:val="none" w:sz="0" w:space="0" w:color="auto"/>
            <w:left w:val="none" w:sz="0" w:space="0" w:color="auto"/>
            <w:bottom w:val="none" w:sz="0" w:space="0" w:color="auto"/>
            <w:right w:val="none" w:sz="0" w:space="0" w:color="auto"/>
          </w:divBdr>
          <w:divsChild>
            <w:div w:id="1311596493">
              <w:marLeft w:val="0"/>
              <w:marRight w:val="0"/>
              <w:marTop w:val="0"/>
              <w:marBottom w:val="0"/>
              <w:divBdr>
                <w:top w:val="none" w:sz="0" w:space="0" w:color="auto"/>
                <w:left w:val="none" w:sz="0" w:space="0" w:color="auto"/>
                <w:bottom w:val="none" w:sz="0" w:space="0" w:color="auto"/>
                <w:right w:val="none" w:sz="0" w:space="0" w:color="auto"/>
              </w:divBdr>
              <w:divsChild>
                <w:div w:id="1649440191">
                  <w:marLeft w:val="0"/>
                  <w:marRight w:val="0"/>
                  <w:marTop w:val="0"/>
                  <w:marBottom w:val="0"/>
                  <w:divBdr>
                    <w:top w:val="none" w:sz="0" w:space="0" w:color="auto"/>
                    <w:left w:val="none" w:sz="0" w:space="0" w:color="auto"/>
                    <w:bottom w:val="none" w:sz="0" w:space="0" w:color="auto"/>
                    <w:right w:val="none" w:sz="0" w:space="0" w:color="auto"/>
                  </w:divBdr>
                  <w:divsChild>
                    <w:div w:id="2031642036">
                      <w:marLeft w:val="0"/>
                      <w:marRight w:val="0"/>
                      <w:marTop w:val="0"/>
                      <w:marBottom w:val="0"/>
                      <w:divBdr>
                        <w:top w:val="none" w:sz="0" w:space="0" w:color="auto"/>
                        <w:left w:val="none" w:sz="0" w:space="0" w:color="auto"/>
                        <w:bottom w:val="none" w:sz="0" w:space="0" w:color="auto"/>
                        <w:right w:val="none" w:sz="0" w:space="0" w:color="auto"/>
                      </w:divBdr>
                      <w:divsChild>
                        <w:div w:id="556209620">
                          <w:marLeft w:val="0"/>
                          <w:marRight w:val="0"/>
                          <w:marTop w:val="0"/>
                          <w:marBottom w:val="0"/>
                          <w:divBdr>
                            <w:top w:val="none" w:sz="0" w:space="0" w:color="auto"/>
                            <w:left w:val="none" w:sz="0" w:space="0" w:color="auto"/>
                            <w:bottom w:val="none" w:sz="0" w:space="0" w:color="auto"/>
                            <w:right w:val="none" w:sz="0" w:space="0" w:color="auto"/>
                          </w:divBdr>
                          <w:divsChild>
                            <w:div w:id="14144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616722">
      <w:bodyDiv w:val="1"/>
      <w:marLeft w:val="0"/>
      <w:marRight w:val="0"/>
      <w:marTop w:val="0"/>
      <w:marBottom w:val="0"/>
      <w:divBdr>
        <w:top w:val="none" w:sz="0" w:space="0" w:color="auto"/>
        <w:left w:val="none" w:sz="0" w:space="0" w:color="auto"/>
        <w:bottom w:val="none" w:sz="0" w:space="0" w:color="auto"/>
        <w:right w:val="none" w:sz="0" w:space="0" w:color="auto"/>
      </w:divBdr>
      <w:divsChild>
        <w:div w:id="277373827">
          <w:marLeft w:val="0"/>
          <w:marRight w:val="0"/>
          <w:marTop w:val="0"/>
          <w:marBottom w:val="0"/>
          <w:divBdr>
            <w:top w:val="none" w:sz="0" w:space="0" w:color="auto"/>
            <w:left w:val="none" w:sz="0" w:space="0" w:color="auto"/>
            <w:bottom w:val="none" w:sz="0" w:space="0" w:color="auto"/>
            <w:right w:val="none" w:sz="0" w:space="0" w:color="auto"/>
          </w:divBdr>
          <w:divsChild>
            <w:div w:id="1988969420">
              <w:marLeft w:val="0"/>
              <w:marRight w:val="0"/>
              <w:marTop w:val="0"/>
              <w:marBottom w:val="0"/>
              <w:divBdr>
                <w:top w:val="none" w:sz="0" w:space="0" w:color="auto"/>
                <w:left w:val="none" w:sz="0" w:space="0" w:color="auto"/>
                <w:bottom w:val="none" w:sz="0" w:space="0" w:color="auto"/>
                <w:right w:val="none" w:sz="0" w:space="0" w:color="auto"/>
              </w:divBdr>
              <w:divsChild>
                <w:div w:id="48503886">
                  <w:marLeft w:val="0"/>
                  <w:marRight w:val="0"/>
                  <w:marTop w:val="0"/>
                  <w:marBottom w:val="0"/>
                  <w:divBdr>
                    <w:top w:val="none" w:sz="0" w:space="0" w:color="auto"/>
                    <w:left w:val="none" w:sz="0" w:space="0" w:color="auto"/>
                    <w:bottom w:val="none" w:sz="0" w:space="0" w:color="auto"/>
                    <w:right w:val="none" w:sz="0" w:space="0" w:color="auto"/>
                  </w:divBdr>
                  <w:divsChild>
                    <w:div w:id="1039089321">
                      <w:marLeft w:val="0"/>
                      <w:marRight w:val="0"/>
                      <w:marTop w:val="0"/>
                      <w:marBottom w:val="0"/>
                      <w:divBdr>
                        <w:top w:val="none" w:sz="0" w:space="0" w:color="auto"/>
                        <w:left w:val="none" w:sz="0" w:space="0" w:color="auto"/>
                        <w:bottom w:val="none" w:sz="0" w:space="0" w:color="auto"/>
                        <w:right w:val="none" w:sz="0" w:space="0" w:color="auto"/>
                      </w:divBdr>
                      <w:divsChild>
                        <w:div w:id="842476275">
                          <w:marLeft w:val="0"/>
                          <w:marRight w:val="0"/>
                          <w:marTop w:val="0"/>
                          <w:marBottom w:val="0"/>
                          <w:divBdr>
                            <w:top w:val="none" w:sz="0" w:space="0" w:color="auto"/>
                            <w:left w:val="none" w:sz="0" w:space="0" w:color="auto"/>
                            <w:bottom w:val="none" w:sz="0" w:space="0" w:color="auto"/>
                            <w:right w:val="none" w:sz="0" w:space="0" w:color="auto"/>
                          </w:divBdr>
                          <w:divsChild>
                            <w:div w:id="2274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277518">
      <w:bodyDiv w:val="1"/>
      <w:marLeft w:val="0"/>
      <w:marRight w:val="0"/>
      <w:marTop w:val="0"/>
      <w:marBottom w:val="0"/>
      <w:divBdr>
        <w:top w:val="none" w:sz="0" w:space="0" w:color="auto"/>
        <w:left w:val="none" w:sz="0" w:space="0" w:color="auto"/>
        <w:bottom w:val="none" w:sz="0" w:space="0" w:color="auto"/>
        <w:right w:val="none" w:sz="0" w:space="0" w:color="auto"/>
      </w:divBdr>
    </w:div>
    <w:div w:id="1119882800">
      <w:bodyDiv w:val="1"/>
      <w:marLeft w:val="0"/>
      <w:marRight w:val="0"/>
      <w:marTop w:val="0"/>
      <w:marBottom w:val="0"/>
      <w:divBdr>
        <w:top w:val="none" w:sz="0" w:space="0" w:color="auto"/>
        <w:left w:val="none" w:sz="0" w:space="0" w:color="auto"/>
        <w:bottom w:val="none" w:sz="0" w:space="0" w:color="auto"/>
        <w:right w:val="none" w:sz="0" w:space="0" w:color="auto"/>
      </w:divBdr>
      <w:divsChild>
        <w:div w:id="1801411108">
          <w:marLeft w:val="0"/>
          <w:marRight w:val="0"/>
          <w:marTop w:val="0"/>
          <w:marBottom w:val="0"/>
          <w:divBdr>
            <w:top w:val="none" w:sz="0" w:space="0" w:color="auto"/>
            <w:left w:val="none" w:sz="0" w:space="0" w:color="auto"/>
            <w:bottom w:val="none" w:sz="0" w:space="0" w:color="auto"/>
            <w:right w:val="none" w:sz="0" w:space="0" w:color="auto"/>
          </w:divBdr>
          <w:divsChild>
            <w:div w:id="1364984658">
              <w:marLeft w:val="0"/>
              <w:marRight w:val="0"/>
              <w:marTop w:val="0"/>
              <w:marBottom w:val="0"/>
              <w:divBdr>
                <w:top w:val="none" w:sz="0" w:space="0" w:color="auto"/>
                <w:left w:val="none" w:sz="0" w:space="0" w:color="auto"/>
                <w:bottom w:val="none" w:sz="0" w:space="0" w:color="auto"/>
                <w:right w:val="none" w:sz="0" w:space="0" w:color="auto"/>
              </w:divBdr>
              <w:divsChild>
                <w:div w:id="1669404495">
                  <w:marLeft w:val="0"/>
                  <w:marRight w:val="0"/>
                  <w:marTop w:val="0"/>
                  <w:marBottom w:val="0"/>
                  <w:divBdr>
                    <w:top w:val="none" w:sz="0" w:space="0" w:color="auto"/>
                    <w:left w:val="none" w:sz="0" w:space="0" w:color="auto"/>
                    <w:bottom w:val="none" w:sz="0" w:space="0" w:color="auto"/>
                    <w:right w:val="none" w:sz="0" w:space="0" w:color="auto"/>
                  </w:divBdr>
                  <w:divsChild>
                    <w:div w:id="1335572503">
                      <w:marLeft w:val="0"/>
                      <w:marRight w:val="0"/>
                      <w:marTop w:val="0"/>
                      <w:marBottom w:val="0"/>
                      <w:divBdr>
                        <w:top w:val="none" w:sz="0" w:space="0" w:color="auto"/>
                        <w:left w:val="none" w:sz="0" w:space="0" w:color="auto"/>
                        <w:bottom w:val="none" w:sz="0" w:space="0" w:color="auto"/>
                        <w:right w:val="none" w:sz="0" w:space="0" w:color="auto"/>
                      </w:divBdr>
                      <w:divsChild>
                        <w:div w:id="1105034334">
                          <w:marLeft w:val="0"/>
                          <w:marRight w:val="0"/>
                          <w:marTop w:val="0"/>
                          <w:marBottom w:val="0"/>
                          <w:divBdr>
                            <w:top w:val="none" w:sz="0" w:space="0" w:color="auto"/>
                            <w:left w:val="none" w:sz="0" w:space="0" w:color="auto"/>
                            <w:bottom w:val="none" w:sz="0" w:space="0" w:color="auto"/>
                            <w:right w:val="none" w:sz="0" w:space="0" w:color="auto"/>
                          </w:divBdr>
                          <w:divsChild>
                            <w:div w:id="69751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129481">
      <w:bodyDiv w:val="1"/>
      <w:marLeft w:val="0"/>
      <w:marRight w:val="0"/>
      <w:marTop w:val="0"/>
      <w:marBottom w:val="0"/>
      <w:divBdr>
        <w:top w:val="none" w:sz="0" w:space="0" w:color="auto"/>
        <w:left w:val="none" w:sz="0" w:space="0" w:color="auto"/>
        <w:bottom w:val="none" w:sz="0" w:space="0" w:color="auto"/>
        <w:right w:val="none" w:sz="0" w:space="0" w:color="auto"/>
      </w:divBdr>
    </w:div>
    <w:div w:id="1154373392">
      <w:bodyDiv w:val="1"/>
      <w:marLeft w:val="0"/>
      <w:marRight w:val="0"/>
      <w:marTop w:val="0"/>
      <w:marBottom w:val="0"/>
      <w:divBdr>
        <w:top w:val="none" w:sz="0" w:space="0" w:color="auto"/>
        <w:left w:val="none" w:sz="0" w:space="0" w:color="auto"/>
        <w:bottom w:val="none" w:sz="0" w:space="0" w:color="auto"/>
        <w:right w:val="none" w:sz="0" w:space="0" w:color="auto"/>
      </w:divBdr>
      <w:divsChild>
        <w:div w:id="1095905085">
          <w:marLeft w:val="0"/>
          <w:marRight w:val="0"/>
          <w:marTop w:val="0"/>
          <w:marBottom w:val="0"/>
          <w:divBdr>
            <w:top w:val="none" w:sz="0" w:space="0" w:color="auto"/>
            <w:left w:val="none" w:sz="0" w:space="0" w:color="auto"/>
            <w:bottom w:val="none" w:sz="0" w:space="0" w:color="auto"/>
            <w:right w:val="none" w:sz="0" w:space="0" w:color="auto"/>
          </w:divBdr>
        </w:div>
      </w:divsChild>
    </w:div>
    <w:div w:id="1161892943">
      <w:bodyDiv w:val="1"/>
      <w:marLeft w:val="0"/>
      <w:marRight w:val="0"/>
      <w:marTop w:val="0"/>
      <w:marBottom w:val="0"/>
      <w:divBdr>
        <w:top w:val="none" w:sz="0" w:space="0" w:color="auto"/>
        <w:left w:val="none" w:sz="0" w:space="0" w:color="auto"/>
        <w:bottom w:val="none" w:sz="0" w:space="0" w:color="auto"/>
        <w:right w:val="none" w:sz="0" w:space="0" w:color="auto"/>
      </w:divBdr>
      <w:divsChild>
        <w:div w:id="1796943957">
          <w:marLeft w:val="0"/>
          <w:marRight w:val="0"/>
          <w:marTop w:val="0"/>
          <w:marBottom w:val="0"/>
          <w:divBdr>
            <w:top w:val="none" w:sz="0" w:space="0" w:color="auto"/>
            <w:left w:val="none" w:sz="0" w:space="0" w:color="auto"/>
            <w:bottom w:val="none" w:sz="0" w:space="0" w:color="auto"/>
            <w:right w:val="none" w:sz="0" w:space="0" w:color="auto"/>
          </w:divBdr>
        </w:div>
      </w:divsChild>
    </w:div>
    <w:div w:id="1166869940">
      <w:bodyDiv w:val="1"/>
      <w:marLeft w:val="0"/>
      <w:marRight w:val="0"/>
      <w:marTop w:val="0"/>
      <w:marBottom w:val="0"/>
      <w:divBdr>
        <w:top w:val="none" w:sz="0" w:space="0" w:color="auto"/>
        <w:left w:val="none" w:sz="0" w:space="0" w:color="auto"/>
        <w:bottom w:val="none" w:sz="0" w:space="0" w:color="auto"/>
        <w:right w:val="none" w:sz="0" w:space="0" w:color="auto"/>
      </w:divBdr>
      <w:divsChild>
        <w:div w:id="518592185">
          <w:marLeft w:val="0"/>
          <w:marRight w:val="0"/>
          <w:marTop w:val="0"/>
          <w:marBottom w:val="0"/>
          <w:divBdr>
            <w:top w:val="none" w:sz="0" w:space="0" w:color="auto"/>
            <w:left w:val="none" w:sz="0" w:space="0" w:color="auto"/>
            <w:bottom w:val="none" w:sz="0" w:space="0" w:color="auto"/>
            <w:right w:val="none" w:sz="0" w:space="0" w:color="auto"/>
          </w:divBdr>
        </w:div>
      </w:divsChild>
    </w:div>
    <w:div w:id="1176963920">
      <w:bodyDiv w:val="1"/>
      <w:marLeft w:val="0"/>
      <w:marRight w:val="0"/>
      <w:marTop w:val="0"/>
      <w:marBottom w:val="0"/>
      <w:divBdr>
        <w:top w:val="none" w:sz="0" w:space="0" w:color="auto"/>
        <w:left w:val="none" w:sz="0" w:space="0" w:color="auto"/>
        <w:bottom w:val="none" w:sz="0" w:space="0" w:color="auto"/>
        <w:right w:val="none" w:sz="0" w:space="0" w:color="auto"/>
      </w:divBdr>
      <w:divsChild>
        <w:div w:id="711416737">
          <w:marLeft w:val="0"/>
          <w:marRight w:val="0"/>
          <w:marTop w:val="0"/>
          <w:marBottom w:val="0"/>
          <w:divBdr>
            <w:top w:val="none" w:sz="0" w:space="0" w:color="auto"/>
            <w:left w:val="none" w:sz="0" w:space="0" w:color="auto"/>
            <w:bottom w:val="none" w:sz="0" w:space="0" w:color="auto"/>
            <w:right w:val="none" w:sz="0" w:space="0" w:color="auto"/>
          </w:divBdr>
          <w:divsChild>
            <w:div w:id="877619308">
              <w:marLeft w:val="0"/>
              <w:marRight w:val="0"/>
              <w:marTop w:val="0"/>
              <w:marBottom w:val="0"/>
              <w:divBdr>
                <w:top w:val="none" w:sz="0" w:space="0" w:color="auto"/>
                <w:left w:val="none" w:sz="0" w:space="0" w:color="auto"/>
                <w:bottom w:val="none" w:sz="0" w:space="0" w:color="auto"/>
                <w:right w:val="none" w:sz="0" w:space="0" w:color="auto"/>
              </w:divBdr>
              <w:divsChild>
                <w:div w:id="1971741961">
                  <w:marLeft w:val="0"/>
                  <w:marRight w:val="0"/>
                  <w:marTop w:val="0"/>
                  <w:marBottom w:val="0"/>
                  <w:divBdr>
                    <w:top w:val="none" w:sz="0" w:space="0" w:color="auto"/>
                    <w:left w:val="none" w:sz="0" w:space="0" w:color="auto"/>
                    <w:bottom w:val="none" w:sz="0" w:space="0" w:color="auto"/>
                    <w:right w:val="none" w:sz="0" w:space="0" w:color="auto"/>
                  </w:divBdr>
                  <w:divsChild>
                    <w:div w:id="317611147">
                      <w:marLeft w:val="0"/>
                      <w:marRight w:val="0"/>
                      <w:marTop w:val="0"/>
                      <w:marBottom w:val="0"/>
                      <w:divBdr>
                        <w:top w:val="none" w:sz="0" w:space="0" w:color="auto"/>
                        <w:left w:val="none" w:sz="0" w:space="0" w:color="auto"/>
                        <w:bottom w:val="none" w:sz="0" w:space="0" w:color="auto"/>
                        <w:right w:val="none" w:sz="0" w:space="0" w:color="auto"/>
                      </w:divBdr>
                      <w:divsChild>
                        <w:div w:id="937099935">
                          <w:marLeft w:val="0"/>
                          <w:marRight w:val="0"/>
                          <w:marTop w:val="0"/>
                          <w:marBottom w:val="0"/>
                          <w:divBdr>
                            <w:top w:val="none" w:sz="0" w:space="0" w:color="auto"/>
                            <w:left w:val="none" w:sz="0" w:space="0" w:color="auto"/>
                            <w:bottom w:val="none" w:sz="0" w:space="0" w:color="auto"/>
                            <w:right w:val="none" w:sz="0" w:space="0" w:color="auto"/>
                          </w:divBdr>
                          <w:divsChild>
                            <w:div w:id="5741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356961">
      <w:bodyDiv w:val="1"/>
      <w:marLeft w:val="0"/>
      <w:marRight w:val="0"/>
      <w:marTop w:val="0"/>
      <w:marBottom w:val="0"/>
      <w:divBdr>
        <w:top w:val="none" w:sz="0" w:space="0" w:color="auto"/>
        <w:left w:val="none" w:sz="0" w:space="0" w:color="auto"/>
        <w:bottom w:val="none" w:sz="0" w:space="0" w:color="auto"/>
        <w:right w:val="none" w:sz="0" w:space="0" w:color="auto"/>
      </w:divBdr>
      <w:divsChild>
        <w:div w:id="716049270">
          <w:marLeft w:val="0"/>
          <w:marRight w:val="0"/>
          <w:marTop w:val="0"/>
          <w:marBottom w:val="0"/>
          <w:divBdr>
            <w:top w:val="none" w:sz="0" w:space="0" w:color="auto"/>
            <w:left w:val="none" w:sz="0" w:space="0" w:color="auto"/>
            <w:bottom w:val="none" w:sz="0" w:space="0" w:color="auto"/>
            <w:right w:val="none" w:sz="0" w:space="0" w:color="auto"/>
          </w:divBdr>
        </w:div>
      </w:divsChild>
    </w:div>
    <w:div w:id="1241986432">
      <w:bodyDiv w:val="1"/>
      <w:marLeft w:val="0"/>
      <w:marRight w:val="0"/>
      <w:marTop w:val="0"/>
      <w:marBottom w:val="0"/>
      <w:divBdr>
        <w:top w:val="none" w:sz="0" w:space="0" w:color="auto"/>
        <w:left w:val="none" w:sz="0" w:space="0" w:color="auto"/>
        <w:bottom w:val="none" w:sz="0" w:space="0" w:color="auto"/>
        <w:right w:val="none" w:sz="0" w:space="0" w:color="auto"/>
      </w:divBdr>
      <w:divsChild>
        <w:div w:id="273248089">
          <w:marLeft w:val="0"/>
          <w:marRight w:val="0"/>
          <w:marTop w:val="0"/>
          <w:marBottom w:val="0"/>
          <w:divBdr>
            <w:top w:val="none" w:sz="0" w:space="0" w:color="auto"/>
            <w:left w:val="none" w:sz="0" w:space="0" w:color="auto"/>
            <w:bottom w:val="none" w:sz="0" w:space="0" w:color="auto"/>
            <w:right w:val="none" w:sz="0" w:space="0" w:color="auto"/>
          </w:divBdr>
          <w:divsChild>
            <w:div w:id="1778133045">
              <w:marLeft w:val="0"/>
              <w:marRight w:val="0"/>
              <w:marTop w:val="0"/>
              <w:marBottom w:val="0"/>
              <w:divBdr>
                <w:top w:val="none" w:sz="0" w:space="0" w:color="auto"/>
                <w:left w:val="none" w:sz="0" w:space="0" w:color="auto"/>
                <w:bottom w:val="none" w:sz="0" w:space="0" w:color="auto"/>
                <w:right w:val="none" w:sz="0" w:space="0" w:color="auto"/>
              </w:divBdr>
              <w:divsChild>
                <w:div w:id="1126193538">
                  <w:marLeft w:val="0"/>
                  <w:marRight w:val="0"/>
                  <w:marTop w:val="0"/>
                  <w:marBottom w:val="0"/>
                  <w:divBdr>
                    <w:top w:val="none" w:sz="0" w:space="0" w:color="auto"/>
                    <w:left w:val="none" w:sz="0" w:space="0" w:color="auto"/>
                    <w:bottom w:val="none" w:sz="0" w:space="0" w:color="auto"/>
                    <w:right w:val="none" w:sz="0" w:space="0" w:color="auto"/>
                  </w:divBdr>
                  <w:divsChild>
                    <w:div w:id="426661716">
                      <w:marLeft w:val="0"/>
                      <w:marRight w:val="0"/>
                      <w:marTop w:val="0"/>
                      <w:marBottom w:val="0"/>
                      <w:divBdr>
                        <w:top w:val="none" w:sz="0" w:space="0" w:color="auto"/>
                        <w:left w:val="none" w:sz="0" w:space="0" w:color="auto"/>
                        <w:bottom w:val="none" w:sz="0" w:space="0" w:color="auto"/>
                        <w:right w:val="none" w:sz="0" w:space="0" w:color="auto"/>
                      </w:divBdr>
                      <w:divsChild>
                        <w:div w:id="1680618540">
                          <w:marLeft w:val="0"/>
                          <w:marRight w:val="0"/>
                          <w:marTop w:val="0"/>
                          <w:marBottom w:val="0"/>
                          <w:divBdr>
                            <w:top w:val="none" w:sz="0" w:space="0" w:color="auto"/>
                            <w:left w:val="none" w:sz="0" w:space="0" w:color="auto"/>
                            <w:bottom w:val="none" w:sz="0" w:space="0" w:color="auto"/>
                            <w:right w:val="none" w:sz="0" w:space="0" w:color="auto"/>
                          </w:divBdr>
                          <w:divsChild>
                            <w:div w:id="3252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410500">
      <w:bodyDiv w:val="1"/>
      <w:marLeft w:val="0"/>
      <w:marRight w:val="0"/>
      <w:marTop w:val="0"/>
      <w:marBottom w:val="0"/>
      <w:divBdr>
        <w:top w:val="none" w:sz="0" w:space="0" w:color="auto"/>
        <w:left w:val="none" w:sz="0" w:space="0" w:color="auto"/>
        <w:bottom w:val="none" w:sz="0" w:space="0" w:color="auto"/>
        <w:right w:val="none" w:sz="0" w:space="0" w:color="auto"/>
      </w:divBdr>
      <w:divsChild>
        <w:div w:id="321199345">
          <w:marLeft w:val="0"/>
          <w:marRight w:val="0"/>
          <w:marTop w:val="0"/>
          <w:marBottom w:val="0"/>
          <w:divBdr>
            <w:top w:val="none" w:sz="0" w:space="0" w:color="auto"/>
            <w:left w:val="none" w:sz="0" w:space="0" w:color="auto"/>
            <w:bottom w:val="none" w:sz="0" w:space="0" w:color="auto"/>
            <w:right w:val="none" w:sz="0" w:space="0" w:color="auto"/>
          </w:divBdr>
          <w:divsChild>
            <w:div w:id="686565436">
              <w:marLeft w:val="0"/>
              <w:marRight w:val="0"/>
              <w:marTop w:val="0"/>
              <w:marBottom w:val="0"/>
              <w:divBdr>
                <w:top w:val="none" w:sz="0" w:space="0" w:color="auto"/>
                <w:left w:val="none" w:sz="0" w:space="0" w:color="auto"/>
                <w:bottom w:val="none" w:sz="0" w:space="0" w:color="auto"/>
                <w:right w:val="none" w:sz="0" w:space="0" w:color="auto"/>
              </w:divBdr>
              <w:divsChild>
                <w:div w:id="1664240776">
                  <w:marLeft w:val="0"/>
                  <w:marRight w:val="0"/>
                  <w:marTop w:val="0"/>
                  <w:marBottom w:val="0"/>
                  <w:divBdr>
                    <w:top w:val="none" w:sz="0" w:space="0" w:color="auto"/>
                    <w:left w:val="none" w:sz="0" w:space="0" w:color="auto"/>
                    <w:bottom w:val="none" w:sz="0" w:space="0" w:color="auto"/>
                    <w:right w:val="none" w:sz="0" w:space="0" w:color="auto"/>
                  </w:divBdr>
                  <w:divsChild>
                    <w:div w:id="215246097">
                      <w:marLeft w:val="0"/>
                      <w:marRight w:val="0"/>
                      <w:marTop w:val="0"/>
                      <w:marBottom w:val="0"/>
                      <w:divBdr>
                        <w:top w:val="none" w:sz="0" w:space="0" w:color="auto"/>
                        <w:left w:val="none" w:sz="0" w:space="0" w:color="auto"/>
                        <w:bottom w:val="none" w:sz="0" w:space="0" w:color="auto"/>
                        <w:right w:val="none" w:sz="0" w:space="0" w:color="auto"/>
                      </w:divBdr>
                      <w:divsChild>
                        <w:div w:id="1608391315">
                          <w:marLeft w:val="0"/>
                          <w:marRight w:val="0"/>
                          <w:marTop w:val="0"/>
                          <w:marBottom w:val="0"/>
                          <w:divBdr>
                            <w:top w:val="none" w:sz="0" w:space="0" w:color="auto"/>
                            <w:left w:val="none" w:sz="0" w:space="0" w:color="auto"/>
                            <w:bottom w:val="none" w:sz="0" w:space="0" w:color="auto"/>
                            <w:right w:val="none" w:sz="0" w:space="0" w:color="auto"/>
                          </w:divBdr>
                          <w:divsChild>
                            <w:div w:id="12368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459616">
      <w:bodyDiv w:val="1"/>
      <w:marLeft w:val="0"/>
      <w:marRight w:val="0"/>
      <w:marTop w:val="0"/>
      <w:marBottom w:val="0"/>
      <w:divBdr>
        <w:top w:val="none" w:sz="0" w:space="0" w:color="auto"/>
        <w:left w:val="none" w:sz="0" w:space="0" w:color="auto"/>
        <w:bottom w:val="none" w:sz="0" w:space="0" w:color="auto"/>
        <w:right w:val="none" w:sz="0" w:space="0" w:color="auto"/>
      </w:divBdr>
      <w:divsChild>
        <w:div w:id="1660034185">
          <w:marLeft w:val="0"/>
          <w:marRight w:val="0"/>
          <w:marTop w:val="0"/>
          <w:marBottom w:val="0"/>
          <w:divBdr>
            <w:top w:val="none" w:sz="0" w:space="0" w:color="auto"/>
            <w:left w:val="none" w:sz="0" w:space="0" w:color="auto"/>
            <w:bottom w:val="none" w:sz="0" w:space="0" w:color="auto"/>
            <w:right w:val="none" w:sz="0" w:space="0" w:color="auto"/>
          </w:divBdr>
          <w:divsChild>
            <w:div w:id="156577434">
              <w:marLeft w:val="0"/>
              <w:marRight w:val="0"/>
              <w:marTop w:val="0"/>
              <w:marBottom w:val="0"/>
              <w:divBdr>
                <w:top w:val="none" w:sz="0" w:space="0" w:color="auto"/>
                <w:left w:val="none" w:sz="0" w:space="0" w:color="auto"/>
                <w:bottom w:val="none" w:sz="0" w:space="0" w:color="auto"/>
                <w:right w:val="none" w:sz="0" w:space="0" w:color="auto"/>
              </w:divBdr>
              <w:divsChild>
                <w:div w:id="1712723933">
                  <w:marLeft w:val="0"/>
                  <w:marRight w:val="0"/>
                  <w:marTop w:val="0"/>
                  <w:marBottom w:val="0"/>
                  <w:divBdr>
                    <w:top w:val="none" w:sz="0" w:space="0" w:color="auto"/>
                    <w:left w:val="none" w:sz="0" w:space="0" w:color="auto"/>
                    <w:bottom w:val="none" w:sz="0" w:space="0" w:color="auto"/>
                    <w:right w:val="none" w:sz="0" w:space="0" w:color="auto"/>
                  </w:divBdr>
                  <w:divsChild>
                    <w:div w:id="1429227965">
                      <w:marLeft w:val="0"/>
                      <w:marRight w:val="0"/>
                      <w:marTop w:val="0"/>
                      <w:marBottom w:val="0"/>
                      <w:divBdr>
                        <w:top w:val="none" w:sz="0" w:space="0" w:color="auto"/>
                        <w:left w:val="none" w:sz="0" w:space="0" w:color="auto"/>
                        <w:bottom w:val="none" w:sz="0" w:space="0" w:color="auto"/>
                        <w:right w:val="none" w:sz="0" w:space="0" w:color="auto"/>
                      </w:divBdr>
                      <w:divsChild>
                        <w:div w:id="746952">
                          <w:marLeft w:val="0"/>
                          <w:marRight w:val="0"/>
                          <w:marTop w:val="0"/>
                          <w:marBottom w:val="0"/>
                          <w:divBdr>
                            <w:top w:val="none" w:sz="0" w:space="0" w:color="auto"/>
                            <w:left w:val="none" w:sz="0" w:space="0" w:color="auto"/>
                            <w:bottom w:val="none" w:sz="0" w:space="0" w:color="auto"/>
                            <w:right w:val="none" w:sz="0" w:space="0" w:color="auto"/>
                          </w:divBdr>
                          <w:divsChild>
                            <w:div w:id="14536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922806">
      <w:bodyDiv w:val="1"/>
      <w:marLeft w:val="0"/>
      <w:marRight w:val="0"/>
      <w:marTop w:val="0"/>
      <w:marBottom w:val="0"/>
      <w:divBdr>
        <w:top w:val="none" w:sz="0" w:space="0" w:color="auto"/>
        <w:left w:val="none" w:sz="0" w:space="0" w:color="auto"/>
        <w:bottom w:val="none" w:sz="0" w:space="0" w:color="auto"/>
        <w:right w:val="none" w:sz="0" w:space="0" w:color="auto"/>
      </w:divBdr>
      <w:divsChild>
        <w:div w:id="330108577">
          <w:marLeft w:val="0"/>
          <w:marRight w:val="0"/>
          <w:marTop w:val="0"/>
          <w:marBottom w:val="0"/>
          <w:divBdr>
            <w:top w:val="none" w:sz="0" w:space="0" w:color="auto"/>
            <w:left w:val="none" w:sz="0" w:space="0" w:color="auto"/>
            <w:bottom w:val="none" w:sz="0" w:space="0" w:color="auto"/>
            <w:right w:val="none" w:sz="0" w:space="0" w:color="auto"/>
          </w:divBdr>
          <w:divsChild>
            <w:div w:id="1682664459">
              <w:marLeft w:val="0"/>
              <w:marRight w:val="0"/>
              <w:marTop w:val="0"/>
              <w:marBottom w:val="0"/>
              <w:divBdr>
                <w:top w:val="none" w:sz="0" w:space="0" w:color="auto"/>
                <w:left w:val="none" w:sz="0" w:space="0" w:color="auto"/>
                <w:bottom w:val="none" w:sz="0" w:space="0" w:color="auto"/>
                <w:right w:val="none" w:sz="0" w:space="0" w:color="auto"/>
              </w:divBdr>
              <w:divsChild>
                <w:div w:id="595669475">
                  <w:marLeft w:val="0"/>
                  <w:marRight w:val="0"/>
                  <w:marTop w:val="0"/>
                  <w:marBottom w:val="0"/>
                  <w:divBdr>
                    <w:top w:val="none" w:sz="0" w:space="0" w:color="auto"/>
                    <w:left w:val="none" w:sz="0" w:space="0" w:color="auto"/>
                    <w:bottom w:val="none" w:sz="0" w:space="0" w:color="auto"/>
                    <w:right w:val="none" w:sz="0" w:space="0" w:color="auto"/>
                  </w:divBdr>
                  <w:divsChild>
                    <w:div w:id="1620601037">
                      <w:marLeft w:val="0"/>
                      <w:marRight w:val="0"/>
                      <w:marTop w:val="0"/>
                      <w:marBottom w:val="0"/>
                      <w:divBdr>
                        <w:top w:val="none" w:sz="0" w:space="0" w:color="auto"/>
                        <w:left w:val="none" w:sz="0" w:space="0" w:color="auto"/>
                        <w:bottom w:val="none" w:sz="0" w:space="0" w:color="auto"/>
                        <w:right w:val="none" w:sz="0" w:space="0" w:color="auto"/>
                      </w:divBdr>
                      <w:divsChild>
                        <w:div w:id="477452580">
                          <w:marLeft w:val="0"/>
                          <w:marRight w:val="0"/>
                          <w:marTop w:val="0"/>
                          <w:marBottom w:val="0"/>
                          <w:divBdr>
                            <w:top w:val="none" w:sz="0" w:space="0" w:color="auto"/>
                            <w:left w:val="none" w:sz="0" w:space="0" w:color="auto"/>
                            <w:bottom w:val="none" w:sz="0" w:space="0" w:color="auto"/>
                            <w:right w:val="none" w:sz="0" w:space="0" w:color="auto"/>
                          </w:divBdr>
                          <w:divsChild>
                            <w:div w:id="13939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230705">
      <w:bodyDiv w:val="1"/>
      <w:marLeft w:val="0"/>
      <w:marRight w:val="0"/>
      <w:marTop w:val="0"/>
      <w:marBottom w:val="0"/>
      <w:divBdr>
        <w:top w:val="none" w:sz="0" w:space="0" w:color="auto"/>
        <w:left w:val="none" w:sz="0" w:space="0" w:color="auto"/>
        <w:bottom w:val="none" w:sz="0" w:space="0" w:color="auto"/>
        <w:right w:val="none" w:sz="0" w:space="0" w:color="auto"/>
      </w:divBdr>
      <w:divsChild>
        <w:div w:id="430667996">
          <w:marLeft w:val="0"/>
          <w:marRight w:val="0"/>
          <w:marTop w:val="0"/>
          <w:marBottom w:val="0"/>
          <w:divBdr>
            <w:top w:val="none" w:sz="0" w:space="0" w:color="auto"/>
            <w:left w:val="none" w:sz="0" w:space="0" w:color="auto"/>
            <w:bottom w:val="none" w:sz="0" w:space="0" w:color="auto"/>
            <w:right w:val="none" w:sz="0" w:space="0" w:color="auto"/>
          </w:divBdr>
        </w:div>
      </w:divsChild>
    </w:div>
    <w:div w:id="1358659310">
      <w:bodyDiv w:val="1"/>
      <w:marLeft w:val="0"/>
      <w:marRight w:val="0"/>
      <w:marTop w:val="0"/>
      <w:marBottom w:val="0"/>
      <w:divBdr>
        <w:top w:val="none" w:sz="0" w:space="0" w:color="auto"/>
        <w:left w:val="none" w:sz="0" w:space="0" w:color="auto"/>
        <w:bottom w:val="none" w:sz="0" w:space="0" w:color="auto"/>
        <w:right w:val="none" w:sz="0" w:space="0" w:color="auto"/>
      </w:divBdr>
    </w:div>
    <w:div w:id="1359964515">
      <w:bodyDiv w:val="1"/>
      <w:marLeft w:val="0"/>
      <w:marRight w:val="0"/>
      <w:marTop w:val="0"/>
      <w:marBottom w:val="0"/>
      <w:divBdr>
        <w:top w:val="none" w:sz="0" w:space="0" w:color="auto"/>
        <w:left w:val="none" w:sz="0" w:space="0" w:color="auto"/>
        <w:bottom w:val="none" w:sz="0" w:space="0" w:color="auto"/>
        <w:right w:val="none" w:sz="0" w:space="0" w:color="auto"/>
      </w:divBdr>
    </w:div>
    <w:div w:id="1363163806">
      <w:bodyDiv w:val="1"/>
      <w:marLeft w:val="0"/>
      <w:marRight w:val="0"/>
      <w:marTop w:val="0"/>
      <w:marBottom w:val="0"/>
      <w:divBdr>
        <w:top w:val="none" w:sz="0" w:space="0" w:color="auto"/>
        <w:left w:val="none" w:sz="0" w:space="0" w:color="auto"/>
        <w:bottom w:val="none" w:sz="0" w:space="0" w:color="auto"/>
        <w:right w:val="none" w:sz="0" w:space="0" w:color="auto"/>
      </w:divBdr>
      <w:divsChild>
        <w:div w:id="1056201042">
          <w:marLeft w:val="0"/>
          <w:marRight w:val="0"/>
          <w:marTop w:val="0"/>
          <w:marBottom w:val="0"/>
          <w:divBdr>
            <w:top w:val="none" w:sz="0" w:space="0" w:color="auto"/>
            <w:left w:val="none" w:sz="0" w:space="0" w:color="auto"/>
            <w:bottom w:val="none" w:sz="0" w:space="0" w:color="auto"/>
            <w:right w:val="none" w:sz="0" w:space="0" w:color="auto"/>
          </w:divBdr>
          <w:divsChild>
            <w:div w:id="1740249919">
              <w:marLeft w:val="0"/>
              <w:marRight w:val="0"/>
              <w:marTop w:val="0"/>
              <w:marBottom w:val="0"/>
              <w:divBdr>
                <w:top w:val="none" w:sz="0" w:space="0" w:color="auto"/>
                <w:left w:val="none" w:sz="0" w:space="0" w:color="auto"/>
                <w:bottom w:val="none" w:sz="0" w:space="0" w:color="auto"/>
                <w:right w:val="none" w:sz="0" w:space="0" w:color="auto"/>
              </w:divBdr>
              <w:divsChild>
                <w:div w:id="1347828996">
                  <w:marLeft w:val="0"/>
                  <w:marRight w:val="0"/>
                  <w:marTop w:val="0"/>
                  <w:marBottom w:val="0"/>
                  <w:divBdr>
                    <w:top w:val="none" w:sz="0" w:space="0" w:color="auto"/>
                    <w:left w:val="none" w:sz="0" w:space="0" w:color="auto"/>
                    <w:bottom w:val="none" w:sz="0" w:space="0" w:color="auto"/>
                    <w:right w:val="none" w:sz="0" w:space="0" w:color="auto"/>
                  </w:divBdr>
                  <w:divsChild>
                    <w:div w:id="1434785439">
                      <w:marLeft w:val="0"/>
                      <w:marRight w:val="0"/>
                      <w:marTop w:val="0"/>
                      <w:marBottom w:val="0"/>
                      <w:divBdr>
                        <w:top w:val="none" w:sz="0" w:space="0" w:color="auto"/>
                        <w:left w:val="none" w:sz="0" w:space="0" w:color="auto"/>
                        <w:bottom w:val="none" w:sz="0" w:space="0" w:color="auto"/>
                        <w:right w:val="none" w:sz="0" w:space="0" w:color="auto"/>
                      </w:divBdr>
                      <w:divsChild>
                        <w:div w:id="2044867226">
                          <w:marLeft w:val="0"/>
                          <w:marRight w:val="0"/>
                          <w:marTop w:val="0"/>
                          <w:marBottom w:val="0"/>
                          <w:divBdr>
                            <w:top w:val="none" w:sz="0" w:space="0" w:color="auto"/>
                            <w:left w:val="none" w:sz="0" w:space="0" w:color="auto"/>
                            <w:bottom w:val="none" w:sz="0" w:space="0" w:color="auto"/>
                            <w:right w:val="none" w:sz="0" w:space="0" w:color="auto"/>
                          </w:divBdr>
                          <w:divsChild>
                            <w:div w:id="1326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015749">
      <w:bodyDiv w:val="1"/>
      <w:marLeft w:val="0"/>
      <w:marRight w:val="0"/>
      <w:marTop w:val="0"/>
      <w:marBottom w:val="0"/>
      <w:divBdr>
        <w:top w:val="none" w:sz="0" w:space="0" w:color="auto"/>
        <w:left w:val="none" w:sz="0" w:space="0" w:color="auto"/>
        <w:bottom w:val="none" w:sz="0" w:space="0" w:color="auto"/>
        <w:right w:val="none" w:sz="0" w:space="0" w:color="auto"/>
      </w:divBdr>
      <w:divsChild>
        <w:div w:id="1522471018">
          <w:marLeft w:val="0"/>
          <w:marRight w:val="0"/>
          <w:marTop w:val="0"/>
          <w:marBottom w:val="0"/>
          <w:divBdr>
            <w:top w:val="none" w:sz="0" w:space="0" w:color="auto"/>
            <w:left w:val="none" w:sz="0" w:space="0" w:color="auto"/>
            <w:bottom w:val="none" w:sz="0" w:space="0" w:color="auto"/>
            <w:right w:val="none" w:sz="0" w:space="0" w:color="auto"/>
          </w:divBdr>
        </w:div>
      </w:divsChild>
    </w:div>
    <w:div w:id="1385057831">
      <w:bodyDiv w:val="1"/>
      <w:marLeft w:val="0"/>
      <w:marRight w:val="0"/>
      <w:marTop w:val="0"/>
      <w:marBottom w:val="0"/>
      <w:divBdr>
        <w:top w:val="none" w:sz="0" w:space="0" w:color="auto"/>
        <w:left w:val="none" w:sz="0" w:space="0" w:color="auto"/>
        <w:bottom w:val="none" w:sz="0" w:space="0" w:color="auto"/>
        <w:right w:val="none" w:sz="0" w:space="0" w:color="auto"/>
      </w:divBdr>
    </w:div>
    <w:div w:id="1393389421">
      <w:bodyDiv w:val="1"/>
      <w:marLeft w:val="0"/>
      <w:marRight w:val="0"/>
      <w:marTop w:val="0"/>
      <w:marBottom w:val="0"/>
      <w:divBdr>
        <w:top w:val="none" w:sz="0" w:space="0" w:color="auto"/>
        <w:left w:val="none" w:sz="0" w:space="0" w:color="auto"/>
        <w:bottom w:val="none" w:sz="0" w:space="0" w:color="auto"/>
        <w:right w:val="none" w:sz="0" w:space="0" w:color="auto"/>
      </w:divBdr>
      <w:divsChild>
        <w:div w:id="1725566782">
          <w:marLeft w:val="0"/>
          <w:marRight w:val="0"/>
          <w:marTop w:val="0"/>
          <w:marBottom w:val="0"/>
          <w:divBdr>
            <w:top w:val="none" w:sz="0" w:space="0" w:color="auto"/>
            <w:left w:val="none" w:sz="0" w:space="0" w:color="auto"/>
            <w:bottom w:val="none" w:sz="0" w:space="0" w:color="auto"/>
            <w:right w:val="none" w:sz="0" w:space="0" w:color="auto"/>
          </w:divBdr>
        </w:div>
      </w:divsChild>
    </w:div>
    <w:div w:id="1403210335">
      <w:bodyDiv w:val="1"/>
      <w:marLeft w:val="0"/>
      <w:marRight w:val="0"/>
      <w:marTop w:val="0"/>
      <w:marBottom w:val="0"/>
      <w:divBdr>
        <w:top w:val="none" w:sz="0" w:space="0" w:color="auto"/>
        <w:left w:val="none" w:sz="0" w:space="0" w:color="auto"/>
        <w:bottom w:val="none" w:sz="0" w:space="0" w:color="auto"/>
        <w:right w:val="none" w:sz="0" w:space="0" w:color="auto"/>
      </w:divBdr>
      <w:divsChild>
        <w:div w:id="351424191">
          <w:marLeft w:val="0"/>
          <w:marRight w:val="0"/>
          <w:marTop w:val="0"/>
          <w:marBottom w:val="0"/>
          <w:divBdr>
            <w:top w:val="none" w:sz="0" w:space="0" w:color="auto"/>
            <w:left w:val="none" w:sz="0" w:space="0" w:color="auto"/>
            <w:bottom w:val="none" w:sz="0" w:space="0" w:color="auto"/>
            <w:right w:val="none" w:sz="0" w:space="0" w:color="auto"/>
          </w:divBdr>
        </w:div>
        <w:div w:id="51198035">
          <w:marLeft w:val="0"/>
          <w:marRight w:val="0"/>
          <w:marTop w:val="0"/>
          <w:marBottom w:val="0"/>
          <w:divBdr>
            <w:top w:val="none" w:sz="0" w:space="0" w:color="auto"/>
            <w:left w:val="none" w:sz="0" w:space="0" w:color="auto"/>
            <w:bottom w:val="none" w:sz="0" w:space="0" w:color="auto"/>
            <w:right w:val="none" w:sz="0" w:space="0" w:color="auto"/>
          </w:divBdr>
        </w:div>
      </w:divsChild>
    </w:div>
    <w:div w:id="1405253659">
      <w:bodyDiv w:val="1"/>
      <w:marLeft w:val="0"/>
      <w:marRight w:val="0"/>
      <w:marTop w:val="0"/>
      <w:marBottom w:val="0"/>
      <w:divBdr>
        <w:top w:val="none" w:sz="0" w:space="0" w:color="auto"/>
        <w:left w:val="none" w:sz="0" w:space="0" w:color="auto"/>
        <w:bottom w:val="none" w:sz="0" w:space="0" w:color="auto"/>
        <w:right w:val="none" w:sz="0" w:space="0" w:color="auto"/>
      </w:divBdr>
      <w:divsChild>
        <w:div w:id="1369649144">
          <w:marLeft w:val="0"/>
          <w:marRight w:val="0"/>
          <w:marTop w:val="0"/>
          <w:marBottom w:val="0"/>
          <w:divBdr>
            <w:top w:val="none" w:sz="0" w:space="0" w:color="auto"/>
            <w:left w:val="none" w:sz="0" w:space="0" w:color="auto"/>
            <w:bottom w:val="none" w:sz="0" w:space="0" w:color="auto"/>
            <w:right w:val="none" w:sz="0" w:space="0" w:color="auto"/>
          </w:divBdr>
          <w:divsChild>
            <w:div w:id="175585279">
              <w:marLeft w:val="0"/>
              <w:marRight w:val="0"/>
              <w:marTop w:val="0"/>
              <w:marBottom w:val="0"/>
              <w:divBdr>
                <w:top w:val="none" w:sz="0" w:space="0" w:color="auto"/>
                <w:left w:val="none" w:sz="0" w:space="0" w:color="auto"/>
                <w:bottom w:val="none" w:sz="0" w:space="0" w:color="auto"/>
                <w:right w:val="none" w:sz="0" w:space="0" w:color="auto"/>
              </w:divBdr>
              <w:divsChild>
                <w:div w:id="19282298">
                  <w:marLeft w:val="0"/>
                  <w:marRight w:val="0"/>
                  <w:marTop w:val="0"/>
                  <w:marBottom w:val="0"/>
                  <w:divBdr>
                    <w:top w:val="none" w:sz="0" w:space="0" w:color="auto"/>
                    <w:left w:val="none" w:sz="0" w:space="0" w:color="auto"/>
                    <w:bottom w:val="none" w:sz="0" w:space="0" w:color="auto"/>
                    <w:right w:val="none" w:sz="0" w:space="0" w:color="auto"/>
                  </w:divBdr>
                  <w:divsChild>
                    <w:div w:id="1634367116">
                      <w:marLeft w:val="0"/>
                      <w:marRight w:val="0"/>
                      <w:marTop w:val="0"/>
                      <w:marBottom w:val="0"/>
                      <w:divBdr>
                        <w:top w:val="none" w:sz="0" w:space="0" w:color="auto"/>
                        <w:left w:val="none" w:sz="0" w:space="0" w:color="auto"/>
                        <w:bottom w:val="none" w:sz="0" w:space="0" w:color="auto"/>
                        <w:right w:val="none" w:sz="0" w:space="0" w:color="auto"/>
                      </w:divBdr>
                      <w:divsChild>
                        <w:div w:id="1071274113">
                          <w:marLeft w:val="0"/>
                          <w:marRight w:val="0"/>
                          <w:marTop w:val="0"/>
                          <w:marBottom w:val="0"/>
                          <w:divBdr>
                            <w:top w:val="none" w:sz="0" w:space="0" w:color="auto"/>
                            <w:left w:val="none" w:sz="0" w:space="0" w:color="auto"/>
                            <w:bottom w:val="none" w:sz="0" w:space="0" w:color="auto"/>
                            <w:right w:val="none" w:sz="0" w:space="0" w:color="auto"/>
                          </w:divBdr>
                          <w:divsChild>
                            <w:div w:id="14633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537635">
      <w:bodyDiv w:val="1"/>
      <w:marLeft w:val="0"/>
      <w:marRight w:val="0"/>
      <w:marTop w:val="0"/>
      <w:marBottom w:val="0"/>
      <w:divBdr>
        <w:top w:val="none" w:sz="0" w:space="0" w:color="auto"/>
        <w:left w:val="none" w:sz="0" w:space="0" w:color="auto"/>
        <w:bottom w:val="none" w:sz="0" w:space="0" w:color="auto"/>
        <w:right w:val="none" w:sz="0" w:space="0" w:color="auto"/>
      </w:divBdr>
      <w:divsChild>
        <w:div w:id="332416787">
          <w:marLeft w:val="0"/>
          <w:marRight w:val="0"/>
          <w:marTop w:val="0"/>
          <w:marBottom w:val="0"/>
          <w:divBdr>
            <w:top w:val="none" w:sz="0" w:space="0" w:color="auto"/>
            <w:left w:val="none" w:sz="0" w:space="0" w:color="auto"/>
            <w:bottom w:val="none" w:sz="0" w:space="0" w:color="auto"/>
            <w:right w:val="none" w:sz="0" w:space="0" w:color="auto"/>
          </w:divBdr>
        </w:div>
      </w:divsChild>
    </w:div>
    <w:div w:id="1417824482">
      <w:bodyDiv w:val="1"/>
      <w:marLeft w:val="0"/>
      <w:marRight w:val="0"/>
      <w:marTop w:val="0"/>
      <w:marBottom w:val="0"/>
      <w:divBdr>
        <w:top w:val="none" w:sz="0" w:space="0" w:color="auto"/>
        <w:left w:val="none" w:sz="0" w:space="0" w:color="auto"/>
        <w:bottom w:val="none" w:sz="0" w:space="0" w:color="auto"/>
        <w:right w:val="none" w:sz="0" w:space="0" w:color="auto"/>
      </w:divBdr>
      <w:divsChild>
        <w:div w:id="1153837748">
          <w:marLeft w:val="0"/>
          <w:marRight w:val="0"/>
          <w:marTop w:val="0"/>
          <w:marBottom w:val="0"/>
          <w:divBdr>
            <w:top w:val="none" w:sz="0" w:space="0" w:color="auto"/>
            <w:left w:val="none" w:sz="0" w:space="0" w:color="auto"/>
            <w:bottom w:val="none" w:sz="0" w:space="0" w:color="auto"/>
            <w:right w:val="none" w:sz="0" w:space="0" w:color="auto"/>
          </w:divBdr>
        </w:div>
      </w:divsChild>
    </w:div>
    <w:div w:id="1452019845">
      <w:bodyDiv w:val="1"/>
      <w:marLeft w:val="0"/>
      <w:marRight w:val="0"/>
      <w:marTop w:val="0"/>
      <w:marBottom w:val="0"/>
      <w:divBdr>
        <w:top w:val="none" w:sz="0" w:space="0" w:color="auto"/>
        <w:left w:val="none" w:sz="0" w:space="0" w:color="auto"/>
        <w:bottom w:val="none" w:sz="0" w:space="0" w:color="auto"/>
        <w:right w:val="none" w:sz="0" w:space="0" w:color="auto"/>
      </w:divBdr>
      <w:divsChild>
        <w:div w:id="242375415">
          <w:marLeft w:val="0"/>
          <w:marRight w:val="0"/>
          <w:marTop w:val="0"/>
          <w:marBottom w:val="0"/>
          <w:divBdr>
            <w:top w:val="none" w:sz="0" w:space="0" w:color="auto"/>
            <w:left w:val="none" w:sz="0" w:space="0" w:color="auto"/>
            <w:bottom w:val="none" w:sz="0" w:space="0" w:color="auto"/>
            <w:right w:val="none" w:sz="0" w:space="0" w:color="auto"/>
          </w:divBdr>
          <w:divsChild>
            <w:div w:id="833766422">
              <w:marLeft w:val="0"/>
              <w:marRight w:val="0"/>
              <w:marTop w:val="0"/>
              <w:marBottom w:val="0"/>
              <w:divBdr>
                <w:top w:val="none" w:sz="0" w:space="0" w:color="auto"/>
                <w:left w:val="none" w:sz="0" w:space="0" w:color="auto"/>
                <w:bottom w:val="none" w:sz="0" w:space="0" w:color="auto"/>
                <w:right w:val="none" w:sz="0" w:space="0" w:color="auto"/>
              </w:divBdr>
              <w:divsChild>
                <w:div w:id="884636648">
                  <w:marLeft w:val="0"/>
                  <w:marRight w:val="0"/>
                  <w:marTop w:val="0"/>
                  <w:marBottom w:val="0"/>
                  <w:divBdr>
                    <w:top w:val="none" w:sz="0" w:space="0" w:color="auto"/>
                    <w:left w:val="none" w:sz="0" w:space="0" w:color="auto"/>
                    <w:bottom w:val="none" w:sz="0" w:space="0" w:color="auto"/>
                    <w:right w:val="none" w:sz="0" w:space="0" w:color="auto"/>
                  </w:divBdr>
                  <w:divsChild>
                    <w:div w:id="1714846660">
                      <w:marLeft w:val="0"/>
                      <w:marRight w:val="0"/>
                      <w:marTop w:val="0"/>
                      <w:marBottom w:val="0"/>
                      <w:divBdr>
                        <w:top w:val="none" w:sz="0" w:space="0" w:color="auto"/>
                        <w:left w:val="none" w:sz="0" w:space="0" w:color="auto"/>
                        <w:bottom w:val="none" w:sz="0" w:space="0" w:color="auto"/>
                        <w:right w:val="none" w:sz="0" w:space="0" w:color="auto"/>
                      </w:divBdr>
                      <w:divsChild>
                        <w:div w:id="1564636598">
                          <w:marLeft w:val="0"/>
                          <w:marRight w:val="0"/>
                          <w:marTop w:val="0"/>
                          <w:marBottom w:val="0"/>
                          <w:divBdr>
                            <w:top w:val="none" w:sz="0" w:space="0" w:color="auto"/>
                            <w:left w:val="none" w:sz="0" w:space="0" w:color="auto"/>
                            <w:bottom w:val="none" w:sz="0" w:space="0" w:color="auto"/>
                            <w:right w:val="none" w:sz="0" w:space="0" w:color="auto"/>
                          </w:divBdr>
                          <w:divsChild>
                            <w:div w:id="2900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595762">
      <w:bodyDiv w:val="1"/>
      <w:marLeft w:val="0"/>
      <w:marRight w:val="0"/>
      <w:marTop w:val="0"/>
      <w:marBottom w:val="0"/>
      <w:divBdr>
        <w:top w:val="none" w:sz="0" w:space="0" w:color="auto"/>
        <w:left w:val="none" w:sz="0" w:space="0" w:color="auto"/>
        <w:bottom w:val="none" w:sz="0" w:space="0" w:color="auto"/>
        <w:right w:val="none" w:sz="0" w:space="0" w:color="auto"/>
      </w:divBdr>
    </w:div>
    <w:div w:id="1498765316">
      <w:bodyDiv w:val="1"/>
      <w:marLeft w:val="0"/>
      <w:marRight w:val="0"/>
      <w:marTop w:val="0"/>
      <w:marBottom w:val="0"/>
      <w:divBdr>
        <w:top w:val="none" w:sz="0" w:space="0" w:color="auto"/>
        <w:left w:val="none" w:sz="0" w:space="0" w:color="auto"/>
        <w:bottom w:val="none" w:sz="0" w:space="0" w:color="auto"/>
        <w:right w:val="none" w:sz="0" w:space="0" w:color="auto"/>
      </w:divBdr>
    </w:div>
    <w:div w:id="1508473770">
      <w:bodyDiv w:val="1"/>
      <w:marLeft w:val="0"/>
      <w:marRight w:val="0"/>
      <w:marTop w:val="0"/>
      <w:marBottom w:val="0"/>
      <w:divBdr>
        <w:top w:val="none" w:sz="0" w:space="0" w:color="auto"/>
        <w:left w:val="none" w:sz="0" w:space="0" w:color="auto"/>
        <w:bottom w:val="none" w:sz="0" w:space="0" w:color="auto"/>
        <w:right w:val="none" w:sz="0" w:space="0" w:color="auto"/>
      </w:divBdr>
    </w:div>
    <w:div w:id="1515145613">
      <w:bodyDiv w:val="1"/>
      <w:marLeft w:val="0"/>
      <w:marRight w:val="0"/>
      <w:marTop w:val="0"/>
      <w:marBottom w:val="0"/>
      <w:divBdr>
        <w:top w:val="none" w:sz="0" w:space="0" w:color="auto"/>
        <w:left w:val="none" w:sz="0" w:space="0" w:color="auto"/>
        <w:bottom w:val="none" w:sz="0" w:space="0" w:color="auto"/>
        <w:right w:val="none" w:sz="0" w:space="0" w:color="auto"/>
      </w:divBdr>
    </w:div>
    <w:div w:id="1545631634">
      <w:bodyDiv w:val="1"/>
      <w:marLeft w:val="0"/>
      <w:marRight w:val="0"/>
      <w:marTop w:val="0"/>
      <w:marBottom w:val="0"/>
      <w:divBdr>
        <w:top w:val="none" w:sz="0" w:space="0" w:color="auto"/>
        <w:left w:val="none" w:sz="0" w:space="0" w:color="auto"/>
        <w:bottom w:val="none" w:sz="0" w:space="0" w:color="auto"/>
        <w:right w:val="none" w:sz="0" w:space="0" w:color="auto"/>
      </w:divBdr>
    </w:div>
    <w:div w:id="1545869702">
      <w:bodyDiv w:val="1"/>
      <w:marLeft w:val="0"/>
      <w:marRight w:val="0"/>
      <w:marTop w:val="0"/>
      <w:marBottom w:val="0"/>
      <w:divBdr>
        <w:top w:val="none" w:sz="0" w:space="0" w:color="auto"/>
        <w:left w:val="none" w:sz="0" w:space="0" w:color="auto"/>
        <w:bottom w:val="none" w:sz="0" w:space="0" w:color="auto"/>
        <w:right w:val="none" w:sz="0" w:space="0" w:color="auto"/>
      </w:divBdr>
    </w:div>
    <w:div w:id="1568954289">
      <w:bodyDiv w:val="1"/>
      <w:marLeft w:val="0"/>
      <w:marRight w:val="0"/>
      <w:marTop w:val="0"/>
      <w:marBottom w:val="0"/>
      <w:divBdr>
        <w:top w:val="none" w:sz="0" w:space="0" w:color="auto"/>
        <w:left w:val="none" w:sz="0" w:space="0" w:color="auto"/>
        <w:bottom w:val="none" w:sz="0" w:space="0" w:color="auto"/>
        <w:right w:val="none" w:sz="0" w:space="0" w:color="auto"/>
      </w:divBdr>
    </w:div>
    <w:div w:id="1572882558">
      <w:bodyDiv w:val="1"/>
      <w:marLeft w:val="0"/>
      <w:marRight w:val="0"/>
      <w:marTop w:val="0"/>
      <w:marBottom w:val="0"/>
      <w:divBdr>
        <w:top w:val="none" w:sz="0" w:space="0" w:color="auto"/>
        <w:left w:val="none" w:sz="0" w:space="0" w:color="auto"/>
        <w:bottom w:val="none" w:sz="0" w:space="0" w:color="auto"/>
        <w:right w:val="none" w:sz="0" w:space="0" w:color="auto"/>
      </w:divBdr>
      <w:divsChild>
        <w:div w:id="528954828">
          <w:marLeft w:val="0"/>
          <w:marRight w:val="0"/>
          <w:marTop w:val="0"/>
          <w:marBottom w:val="0"/>
          <w:divBdr>
            <w:top w:val="none" w:sz="0" w:space="0" w:color="auto"/>
            <w:left w:val="none" w:sz="0" w:space="0" w:color="auto"/>
            <w:bottom w:val="none" w:sz="0" w:space="0" w:color="auto"/>
            <w:right w:val="none" w:sz="0" w:space="0" w:color="auto"/>
          </w:divBdr>
        </w:div>
      </w:divsChild>
    </w:div>
    <w:div w:id="1588881123">
      <w:bodyDiv w:val="1"/>
      <w:marLeft w:val="0"/>
      <w:marRight w:val="0"/>
      <w:marTop w:val="0"/>
      <w:marBottom w:val="0"/>
      <w:divBdr>
        <w:top w:val="none" w:sz="0" w:space="0" w:color="auto"/>
        <w:left w:val="none" w:sz="0" w:space="0" w:color="auto"/>
        <w:bottom w:val="none" w:sz="0" w:space="0" w:color="auto"/>
        <w:right w:val="none" w:sz="0" w:space="0" w:color="auto"/>
      </w:divBdr>
    </w:div>
    <w:div w:id="1619943754">
      <w:bodyDiv w:val="1"/>
      <w:marLeft w:val="0"/>
      <w:marRight w:val="0"/>
      <w:marTop w:val="0"/>
      <w:marBottom w:val="0"/>
      <w:divBdr>
        <w:top w:val="none" w:sz="0" w:space="0" w:color="auto"/>
        <w:left w:val="none" w:sz="0" w:space="0" w:color="auto"/>
        <w:bottom w:val="none" w:sz="0" w:space="0" w:color="auto"/>
        <w:right w:val="none" w:sz="0" w:space="0" w:color="auto"/>
      </w:divBdr>
      <w:divsChild>
        <w:div w:id="2009139350">
          <w:marLeft w:val="0"/>
          <w:marRight w:val="0"/>
          <w:marTop w:val="0"/>
          <w:marBottom w:val="0"/>
          <w:divBdr>
            <w:top w:val="none" w:sz="0" w:space="0" w:color="auto"/>
            <w:left w:val="none" w:sz="0" w:space="0" w:color="auto"/>
            <w:bottom w:val="none" w:sz="0" w:space="0" w:color="auto"/>
            <w:right w:val="none" w:sz="0" w:space="0" w:color="auto"/>
          </w:divBdr>
        </w:div>
      </w:divsChild>
    </w:div>
    <w:div w:id="1622417911">
      <w:bodyDiv w:val="1"/>
      <w:marLeft w:val="0"/>
      <w:marRight w:val="0"/>
      <w:marTop w:val="0"/>
      <w:marBottom w:val="0"/>
      <w:divBdr>
        <w:top w:val="none" w:sz="0" w:space="0" w:color="auto"/>
        <w:left w:val="none" w:sz="0" w:space="0" w:color="auto"/>
        <w:bottom w:val="none" w:sz="0" w:space="0" w:color="auto"/>
        <w:right w:val="none" w:sz="0" w:space="0" w:color="auto"/>
      </w:divBdr>
      <w:divsChild>
        <w:div w:id="1856190006">
          <w:marLeft w:val="0"/>
          <w:marRight w:val="0"/>
          <w:marTop w:val="0"/>
          <w:marBottom w:val="0"/>
          <w:divBdr>
            <w:top w:val="none" w:sz="0" w:space="0" w:color="auto"/>
            <w:left w:val="none" w:sz="0" w:space="0" w:color="auto"/>
            <w:bottom w:val="none" w:sz="0" w:space="0" w:color="auto"/>
            <w:right w:val="none" w:sz="0" w:space="0" w:color="auto"/>
          </w:divBdr>
        </w:div>
      </w:divsChild>
    </w:div>
    <w:div w:id="1640762574">
      <w:bodyDiv w:val="1"/>
      <w:marLeft w:val="0"/>
      <w:marRight w:val="0"/>
      <w:marTop w:val="0"/>
      <w:marBottom w:val="0"/>
      <w:divBdr>
        <w:top w:val="none" w:sz="0" w:space="0" w:color="auto"/>
        <w:left w:val="none" w:sz="0" w:space="0" w:color="auto"/>
        <w:bottom w:val="none" w:sz="0" w:space="0" w:color="auto"/>
        <w:right w:val="none" w:sz="0" w:space="0" w:color="auto"/>
      </w:divBdr>
      <w:divsChild>
        <w:div w:id="1633632290">
          <w:marLeft w:val="0"/>
          <w:marRight w:val="0"/>
          <w:marTop w:val="0"/>
          <w:marBottom w:val="0"/>
          <w:divBdr>
            <w:top w:val="none" w:sz="0" w:space="0" w:color="auto"/>
            <w:left w:val="none" w:sz="0" w:space="0" w:color="auto"/>
            <w:bottom w:val="none" w:sz="0" w:space="0" w:color="auto"/>
            <w:right w:val="none" w:sz="0" w:space="0" w:color="auto"/>
          </w:divBdr>
        </w:div>
      </w:divsChild>
    </w:div>
    <w:div w:id="1739598287">
      <w:bodyDiv w:val="1"/>
      <w:marLeft w:val="0"/>
      <w:marRight w:val="0"/>
      <w:marTop w:val="0"/>
      <w:marBottom w:val="0"/>
      <w:divBdr>
        <w:top w:val="none" w:sz="0" w:space="0" w:color="auto"/>
        <w:left w:val="none" w:sz="0" w:space="0" w:color="auto"/>
        <w:bottom w:val="none" w:sz="0" w:space="0" w:color="auto"/>
        <w:right w:val="none" w:sz="0" w:space="0" w:color="auto"/>
      </w:divBdr>
      <w:divsChild>
        <w:div w:id="894315375">
          <w:marLeft w:val="0"/>
          <w:marRight w:val="0"/>
          <w:marTop w:val="0"/>
          <w:marBottom w:val="0"/>
          <w:divBdr>
            <w:top w:val="none" w:sz="0" w:space="0" w:color="auto"/>
            <w:left w:val="none" w:sz="0" w:space="0" w:color="auto"/>
            <w:bottom w:val="none" w:sz="0" w:space="0" w:color="auto"/>
            <w:right w:val="none" w:sz="0" w:space="0" w:color="auto"/>
          </w:divBdr>
        </w:div>
      </w:divsChild>
    </w:div>
    <w:div w:id="1748376315">
      <w:bodyDiv w:val="1"/>
      <w:marLeft w:val="0"/>
      <w:marRight w:val="0"/>
      <w:marTop w:val="0"/>
      <w:marBottom w:val="0"/>
      <w:divBdr>
        <w:top w:val="none" w:sz="0" w:space="0" w:color="auto"/>
        <w:left w:val="none" w:sz="0" w:space="0" w:color="auto"/>
        <w:bottom w:val="none" w:sz="0" w:space="0" w:color="auto"/>
        <w:right w:val="none" w:sz="0" w:space="0" w:color="auto"/>
      </w:divBdr>
      <w:divsChild>
        <w:div w:id="667025974">
          <w:marLeft w:val="0"/>
          <w:marRight w:val="0"/>
          <w:marTop w:val="0"/>
          <w:marBottom w:val="0"/>
          <w:divBdr>
            <w:top w:val="none" w:sz="0" w:space="0" w:color="auto"/>
            <w:left w:val="none" w:sz="0" w:space="0" w:color="auto"/>
            <w:bottom w:val="none" w:sz="0" w:space="0" w:color="auto"/>
            <w:right w:val="none" w:sz="0" w:space="0" w:color="auto"/>
          </w:divBdr>
        </w:div>
      </w:divsChild>
    </w:div>
    <w:div w:id="1796169918">
      <w:bodyDiv w:val="1"/>
      <w:marLeft w:val="0"/>
      <w:marRight w:val="0"/>
      <w:marTop w:val="0"/>
      <w:marBottom w:val="0"/>
      <w:divBdr>
        <w:top w:val="none" w:sz="0" w:space="0" w:color="auto"/>
        <w:left w:val="none" w:sz="0" w:space="0" w:color="auto"/>
        <w:bottom w:val="none" w:sz="0" w:space="0" w:color="auto"/>
        <w:right w:val="none" w:sz="0" w:space="0" w:color="auto"/>
      </w:divBdr>
    </w:div>
    <w:div w:id="1808470217">
      <w:bodyDiv w:val="1"/>
      <w:marLeft w:val="0"/>
      <w:marRight w:val="0"/>
      <w:marTop w:val="0"/>
      <w:marBottom w:val="0"/>
      <w:divBdr>
        <w:top w:val="none" w:sz="0" w:space="0" w:color="auto"/>
        <w:left w:val="none" w:sz="0" w:space="0" w:color="auto"/>
        <w:bottom w:val="none" w:sz="0" w:space="0" w:color="auto"/>
        <w:right w:val="none" w:sz="0" w:space="0" w:color="auto"/>
      </w:divBdr>
      <w:divsChild>
        <w:div w:id="1732846427">
          <w:marLeft w:val="0"/>
          <w:marRight w:val="0"/>
          <w:marTop w:val="0"/>
          <w:marBottom w:val="0"/>
          <w:divBdr>
            <w:top w:val="none" w:sz="0" w:space="0" w:color="auto"/>
            <w:left w:val="none" w:sz="0" w:space="0" w:color="auto"/>
            <w:bottom w:val="none" w:sz="0" w:space="0" w:color="auto"/>
            <w:right w:val="none" w:sz="0" w:space="0" w:color="auto"/>
          </w:divBdr>
        </w:div>
      </w:divsChild>
    </w:div>
    <w:div w:id="1876312954">
      <w:bodyDiv w:val="1"/>
      <w:marLeft w:val="0"/>
      <w:marRight w:val="0"/>
      <w:marTop w:val="0"/>
      <w:marBottom w:val="0"/>
      <w:divBdr>
        <w:top w:val="none" w:sz="0" w:space="0" w:color="auto"/>
        <w:left w:val="none" w:sz="0" w:space="0" w:color="auto"/>
        <w:bottom w:val="none" w:sz="0" w:space="0" w:color="auto"/>
        <w:right w:val="none" w:sz="0" w:space="0" w:color="auto"/>
      </w:divBdr>
      <w:divsChild>
        <w:div w:id="426972097">
          <w:marLeft w:val="0"/>
          <w:marRight w:val="0"/>
          <w:marTop w:val="0"/>
          <w:marBottom w:val="0"/>
          <w:divBdr>
            <w:top w:val="none" w:sz="0" w:space="0" w:color="auto"/>
            <w:left w:val="none" w:sz="0" w:space="0" w:color="auto"/>
            <w:bottom w:val="none" w:sz="0" w:space="0" w:color="auto"/>
            <w:right w:val="none" w:sz="0" w:space="0" w:color="auto"/>
          </w:divBdr>
        </w:div>
      </w:divsChild>
    </w:div>
    <w:div w:id="1878353002">
      <w:bodyDiv w:val="1"/>
      <w:marLeft w:val="0"/>
      <w:marRight w:val="0"/>
      <w:marTop w:val="0"/>
      <w:marBottom w:val="0"/>
      <w:divBdr>
        <w:top w:val="none" w:sz="0" w:space="0" w:color="auto"/>
        <w:left w:val="none" w:sz="0" w:space="0" w:color="auto"/>
        <w:bottom w:val="none" w:sz="0" w:space="0" w:color="auto"/>
        <w:right w:val="none" w:sz="0" w:space="0" w:color="auto"/>
      </w:divBdr>
    </w:div>
    <w:div w:id="1890651508">
      <w:bodyDiv w:val="1"/>
      <w:marLeft w:val="0"/>
      <w:marRight w:val="0"/>
      <w:marTop w:val="0"/>
      <w:marBottom w:val="0"/>
      <w:divBdr>
        <w:top w:val="none" w:sz="0" w:space="0" w:color="auto"/>
        <w:left w:val="none" w:sz="0" w:space="0" w:color="auto"/>
        <w:bottom w:val="none" w:sz="0" w:space="0" w:color="auto"/>
        <w:right w:val="none" w:sz="0" w:space="0" w:color="auto"/>
      </w:divBdr>
      <w:divsChild>
        <w:div w:id="1380283666">
          <w:marLeft w:val="0"/>
          <w:marRight w:val="0"/>
          <w:marTop w:val="0"/>
          <w:marBottom w:val="0"/>
          <w:divBdr>
            <w:top w:val="none" w:sz="0" w:space="0" w:color="auto"/>
            <w:left w:val="none" w:sz="0" w:space="0" w:color="auto"/>
            <w:bottom w:val="none" w:sz="0" w:space="0" w:color="auto"/>
            <w:right w:val="none" w:sz="0" w:space="0" w:color="auto"/>
          </w:divBdr>
        </w:div>
      </w:divsChild>
    </w:div>
    <w:div w:id="1894927441">
      <w:bodyDiv w:val="1"/>
      <w:marLeft w:val="0"/>
      <w:marRight w:val="0"/>
      <w:marTop w:val="0"/>
      <w:marBottom w:val="0"/>
      <w:divBdr>
        <w:top w:val="none" w:sz="0" w:space="0" w:color="auto"/>
        <w:left w:val="none" w:sz="0" w:space="0" w:color="auto"/>
        <w:bottom w:val="none" w:sz="0" w:space="0" w:color="auto"/>
        <w:right w:val="none" w:sz="0" w:space="0" w:color="auto"/>
      </w:divBdr>
      <w:divsChild>
        <w:div w:id="543903969">
          <w:marLeft w:val="0"/>
          <w:marRight w:val="0"/>
          <w:marTop w:val="0"/>
          <w:marBottom w:val="0"/>
          <w:divBdr>
            <w:top w:val="none" w:sz="0" w:space="0" w:color="auto"/>
            <w:left w:val="none" w:sz="0" w:space="0" w:color="auto"/>
            <w:bottom w:val="none" w:sz="0" w:space="0" w:color="auto"/>
            <w:right w:val="none" w:sz="0" w:space="0" w:color="auto"/>
          </w:divBdr>
          <w:divsChild>
            <w:div w:id="511380618">
              <w:marLeft w:val="0"/>
              <w:marRight w:val="0"/>
              <w:marTop w:val="0"/>
              <w:marBottom w:val="0"/>
              <w:divBdr>
                <w:top w:val="none" w:sz="0" w:space="0" w:color="auto"/>
                <w:left w:val="none" w:sz="0" w:space="0" w:color="auto"/>
                <w:bottom w:val="none" w:sz="0" w:space="0" w:color="auto"/>
                <w:right w:val="none" w:sz="0" w:space="0" w:color="auto"/>
              </w:divBdr>
              <w:divsChild>
                <w:div w:id="1107655576">
                  <w:marLeft w:val="0"/>
                  <w:marRight w:val="0"/>
                  <w:marTop w:val="0"/>
                  <w:marBottom w:val="0"/>
                  <w:divBdr>
                    <w:top w:val="none" w:sz="0" w:space="0" w:color="auto"/>
                    <w:left w:val="none" w:sz="0" w:space="0" w:color="auto"/>
                    <w:bottom w:val="none" w:sz="0" w:space="0" w:color="auto"/>
                    <w:right w:val="none" w:sz="0" w:space="0" w:color="auto"/>
                  </w:divBdr>
                  <w:divsChild>
                    <w:div w:id="1511599956">
                      <w:marLeft w:val="0"/>
                      <w:marRight w:val="0"/>
                      <w:marTop w:val="0"/>
                      <w:marBottom w:val="0"/>
                      <w:divBdr>
                        <w:top w:val="none" w:sz="0" w:space="0" w:color="auto"/>
                        <w:left w:val="none" w:sz="0" w:space="0" w:color="auto"/>
                        <w:bottom w:val="none" w:sz="0" w:space="0" w:color="auto"/>
                        <w:right w:val="none" w:sz="0" w:space="0" w:color="auto"/>
                      </w:divBdr>
                      <w:divsChild>
                        <w:div w:id="1490562070">
                          <w:marLeft w:val="0"/>
                          <w:marRight w:val="0"/>
                          <w:marTop w:val="0"/>
                          <w:marBottom w:val="0"/>
                          <w:divBdr>
                            <w:top w:val="none" w:sz="0" w:space="0" w:color="auto"/>
                            <w:left w:val="none" w:sz="0" w:space="0" w:color="auto"/>
                            <w:bottom w:val="none" w:sz="0" w:space="0" w:color="auto"/>
                            <w:right w:val="none" w:sz="0" w:space="0" w:color="auto"/>
                          </w:divBdr>
                          <w:divsChild>
                            <w:div w:id="489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0307">
      <w:bodyDiv w:val="1"/>
      <w:marLeft w:val="0"/>
      <w:marRight w:val="0"/>
      <w:marTop w:val="0"/>
      <w:marBottom w:val="0"/>
      <w:divBdr>
        <w:top w:val="none" w:sz="0" w:space="0" w:color="auto"/>
        <w:left w:val="none" w:sz="0" w:space="0" w:color="auto"/>
        <w:bottom w:val="none" w:sz="0" w:space="0" w:color="auto"/>
        <w:right w:val="none" w:sz="0" w:space="0" w:color="auto"/>
      </w:divBdr>
    </w:div>
    <w:div w:id="1904560514">
      <w:bodyDiv w:val="1"/>
      <w:marLeft w:val="0"/>
      <w:marRight w:val="0"/>
      <w:marTop w:val="0"/>
      <w:marBottom w:val="0"/>
      <w:divBdr>
        <w:top w:val="none" w:sz="0" w:space="0" w:color="auto"/>
        <w:left w:val="none" w:sz="0" w:space="0" w:color="auto"/>
        <w:bottom w:val="none" w:sz="0" w:space="0" w:color="auto"/>
        <w:right w:val="none" w:sz="0" w:space="0" w:color="auto"/>
      </w:divBdr>
      <w:divsChild>
        <w:div w:id="1602911147">
          <w:marLeft w:val="0"/>
          <w:marRight w:val="0"/>
          <w:marTop w:val="0"/>
          <w:marBottom w:val="0"/>
          <w:divBdr>
            <w:top w:val="none" w:sz="0" w:space="0" w:color="auto"/>
            <w:left w:val="none" w:sz="0" w:space="0" w:color="auto"/>
            <w:bottom w:val="none" w:sz="0" w:space="0" w:color="auto"/>
            <w:right w:val="none" w:sz="0" w:space="0" w:color="auto"/>
          </w:divBdr>
        </w:div>
      </w:divsChild>
    </w:div>
    <w:div w:id="1904633645">
      <w:bodyDiv w:val="1"/>
      <w:marLeft w:val="0"/>
      <w:marRight w:val="0"/>
      <w:marTop w:val="0"/>
      <w:marBottom w:val="0"/>
      <w:divBdr>
        <w:top w:val="none" w:sz="0" w:space="0" w:color="auto"/>
        <w:left w:val="none" w:sz="0" w:space="0" w:color="auto"/>
        <w:bottom w:val="none" w:sz="0" w:space="0" w:color="auto"/>
        <w:right w:val="none" w:sz="0" w:space="0" w:color="auto"/>
      </w:divBdr>
      <w:divsChild>
        <w:div w:id="1469057238">
          <w:marLeft w:val="0"/>
          <w:marRight w:val="0"/>
          <w:marTop w:val="0"/>
          <w:marBottom w:val="0"/>
          <w:divBdr>
            <w:top w:val="none" w:sz="0" w:space="0" w:color="auto"/>
            <w:left w:val="none" w:sz="0" w:space="0" w:color="auto"/>
            <w:bottom w:val="none" w:sz="0" w:space="0" w:color="auto"/>
            <w:right w:val="none" w:sz="0" w:space="0" w:color="auto"/>
          </w:divBdr>
        </w:div>
      </w:divsChild>
    </w:div>
    <w:div w:id="1959605356">
      <w:bodyDiv w:val="1"/>
      <w:marLeft w:val="0"/>
      <w:marRight w:val="0"/>
      <w:marTop w:val="0"/>
      <w:marBottom w:val="0"/>
      <w:divBdr>
        <w:top w:val="none" w:sz="0" w:space="0" w:color="auto"/>
        <w:left w:val="none" w:sz="0" w:space="0" w:color="auto"/>
        <w:bottom w:val="none" w:sz="0" w:space="0" w:color="auto"/>
        <w:right w:val="none" w:sz="0" w:space="0" w:color="auto"/>
      </w:divBdr>
    </w:div>
    <w:div w:id="1963994019">
      <w:bodyDiv w:val="1"/>
      <w:marLeft w:val="0"/>
      <w:marRight w:val="0"/>
      <w:marTop w:val="0"/>
      <w:marBottom w:val="0"/>
      <w:divBdr>
        <w:top w:val="none" w:sz="0" w:space="0" w:color="auto"/>
        <w:left w:val="none" w:sz="0" w:space="0" w:color="auto"/>
        <w:bottom w:val="none" w:sz="0" w:space="0" w:color="auto"/>
        <w:right w:val="none" w:sz="0" w:space="0" w:color="auto"/>
      </w:divBdr>
      <w:divsChild>
        <w:div w:id="198082302">
          <w:marLeft w:val="0"/>
          <w:marRight w:val="0"/>
          <w:marTop w:val="0"/>
          <w:marBottom w:val="0"/>
          <w:divBdr>
            <w:top w:val="none" w:sz="0" w:space="0" w:color="auto"/>
            <w:left w:val="none" w:sz="0" w:space="0" w:color="auto"/>
            <w:bottom w:val="none" w:sz="0" w:space="0" w:color="auto"/>
            <w:right w:val="none" w:sz="0" w:space="0" w:color="auto"/>
          </w:divBdr>
        </w:div>
      </w:divsChild>
    </w:div>
    <w:div w:id="1971202987">
      <w:bodyDiv w:val="1"/>
      <w:marLeft w:val="0"/>
      <w:marRight w:val="0"/>
      <w:marTop w:val="0"/>
      <w:marBottom w:val="0"/>
      <w:divBdr>
        <w:top w:val="none" w:sz="0" w:space="0" w:color="auto"/>
        <w:left w:val="none" w:sz="0" w:space="0" w:color="auto"/>
        <w:bottom w:val="none" w:sz="0" w:space="0" w:color="auto"/>
        <w:right w:val="none" w:sz="0" w:space="0" w:color="auto"/>
      </w:divBdr>
      <w:divsChild>
        <w:div w:id="2120754959">
          <w:marLeft w:val="0"/>
          <w:marRight w:val="0"/>
          <w:marTop w:val="0"/>
          <w:marBottom w:val="0"/>
          <w:divBdr>
            <w:top w:val="none" w:sz="0" w:space="0" w:color="auto"/>
            <w:left w:val="none" w:sz="0" w:space="0" w:color="auto"/>
            <w:bottom w:val="none" w:sz="0" w:space="0" w:color="auto"/>
            <w:right w:val="none" w:sz="0" w:space="0" w:color="auto"/>
          </w:divBdr>
          <w:divsChild>
            <w:div w:id="894125584">
              <w:marLeft w:val="0"/>
              <w:marRight w:val="0"/>
              <w:marTop w:val="0"/>
              <w:marBottom w:val="0"/>
              <w:divBdr>
                <w:top w:val="none" w:sz="0" w:space="0" w:color="auto"/>
                <w:left w:val="none" w:sz="0" w:space="0" w:color="auto"/>
                <w:bottom w:val="none" w:sz="0" w:space="0" w:color="auto"/>
                <w:right w:val="none" w:sz="0" w:space="0" w:color="auto"/>
              </w:divBdr>
              <w:divsChild>
                <w:div w:id="1774784434">
                  <w:marLeft w:val="0"/>
                  <w:marRight w:val="0"/>
                  <w:marTop w:val="0"/>
                  <w:marBottom w:val="0"/>
                  <w:divBdr>
                    <w:top w:val="none" w:sz="0" w:space="0" w:color="auto"/>
                    <w:left w:val="none" w:sz="0" w:space="0" w:color="auto"/>
                    <w:bottom w:val="none" w:sz="0" w:space="0" w:color="auto"/>
                    <w:right w:val="none" w:sz="0" w:space="0" w:color="auto"/>
                  </w:divBdr>
                  <w:divsChild>
                    <w:div w:id="1373461480">
                      <w:marLeft w:val="0"/>
                      <w:marRight w:val="0"/>
                      <w:marTop w:val="0"/>
                      <w:marBottom w:val="0"/>
                      <w:divBdr>
                        <w:top w:val="none" w:sz="0" w:space="0" w:color="auto"/>
                        <w:left w:val="none" w:sz="0" w:space="0" w:color="auto"/>
                        <w:bottom w:val="none" w:sz="0" w:space="0" w:color="auto"/>
                        <w:right w:val="none" w:sz="0" w:space="0" w:color="auto"/>
                      </w:divBdr>
                      <w:divsChild>
                        <w:div w:id="699403774">
                          <w:marLeft w:val="0"/>
                          <w:marRight w:val="0"/>
                          <w:marTop w:val="0"/>
                          <w:marBottom w:val="0"/>
                          <w:divBdr>
                            <w:top w:val="none" w:sz="0" w:space="0" w:color="auto"/>
                            <w:left w:val="none" w:sz="0" w:space="0" w:color="auto"/>
                            <w:bottom w:val="none" w:sz="0" w:space="0" w:color="auto"/>
                            <w:right w:val="none" w:sz="0" w:space="0" w:color="auto"/>
                          </w:divBdr>
                          <w:divsChild>
                            <w:div w:id="410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577139">
      <w:bodyDiv w:val="1"/>
      <w:marLeft w:val="0"/>
      <w:marRight w:val="0"/>
      <w:marTop w:val="0"/>
      <w:marBottom w:val="0"/>
      <w:divBdr>
        <w:top w:val="none" w:sz="0" w:space="0" w:color="auto"/>
        <w:left w:val="none" w:sz="0" w:space="0" w:color="auto"/>
        <w:bottom w:val="none" w:sz="0" w:space="0" w:color="auto"/>
        <w:right w:val="none" w:sz="0" w:space="0" w:color="auto"/>
      </w:divBdr>
    </w:div>
    <w:div w:id="1998066560">
      <w:bodyDiv w:val="1"/>
      <w:marLeft w:val="0"/>
      <w:marRight w:val="0"/>
      <w:marTop w:val="0"/>
      <w:marBottom w:val="0"/>
      <w:divBdr>
        <w:top w:val="none" w:sz="0" w:space="0" w:color="auto"/>
        <w:left w:val="none" w:sz="0" w:space="0" w:color="auto"/>
        <w:bottom w:val="none" w:sz="0" w:space="0" w:color="auto"/>
        <w:right w:val="none" w:sz="0" w:space="0" w:color="auto"/>
      </w:divBdr>
      <w:divsChild>
        <w:div w:id="1431966965">
          <w:marLeft w:val="0"/>
          <w:marRight w:val="0"/>
          <w:marTop w:val="0"/>
          <w:marBottom w:val="0"/>
          <w:divBdr>
            <w:top w:val="none" w:sz="0" w:space="0" w:color="auto"/>
            <w:left w:val="none" w:sz="0" w:space="0" w:color="auto"/>
            <w:bottom w:val="none" w:sz="0" w:space="0" w:color="auto"/>
            <w:right w:val="none" w:sz="0" w:space="0" w:color="auto"/>
          </w:divBdr>
        </w:div>
      </w:divsChild>
    </w:div>
    <w:div w:id="2002271427">
      <w:bodyDiv w:val="1"/>
      <w:marLeft w:val="0"/>
      <w:marRight w:val="0"/>
      <w:marTop w:val="0"/>
      <w:marBottom w:val="0"/>
      <w:divBdr>
        <w:top w:val="none" w:sz="0" w:space="0" w:color="auto"/>
        <w:left w:val="none" w:sz="0" w:space="0" w:color="auto"/>
        <w:bottom w:val="none" w:sz="0" w:space="0" w:color="auto"/>
        <w:right w:val="none" w:sz="0" w:space="0" w:color="auto"/>
      </w:divBdr>
      <w:divsChild>
        <w:div w:id="885335292">
          <w:marLeft w:val="0"/>
          <w:marRight w:val="0"/>
          <w:marTop w:val="0"/>
          <w:marBottom w:val="0"/>
          <w:divBdr>
            <w:top w:val="none" w:sz="0" w:space="0" w:color="auto"/>
            <w:left w:val="none" w:sz="0" w:space="0" w:color="auto"/>
            <w:bottom w:val="none" w:sz="0" w:space="0" w:color="auto"/>
            <w:right w:val="none" w:sz="0" w:space="0" w:color="auto"/>
          </w:divBdr>
        </w:div>
      </w:divsChild>
    </w:div>
    <w:div w:id="2013991588">
      <w:bodyDiv w:val="1"/>
      <w:marLeft w:val="0"/>
      <w:marRight w:val="0"/>
      <w:marTop w:val="0"/>
      <w:marBottom w:val="0"/>
      <w:divBdr>
        <w:top w:val="none" w:sz="0" w:space="0" w:color="auto"/>
        <w:left w:val="none" w:sz="0" w:space="0" w:color="auto"/>
        <w:bottom w:val="none" w:sz="0" w:space="0" w:color="auto"/>
        <w:right w:val="none" w:sz="0" w:space="0" w:color="auto"/>
      </w:divBdr>
    </w:div>
    <w:div w:id="2017416654">
      <w:bodyDiv w:val="1"/>
      <w:marLeft w:val="0"/>
      <w:marRight w:val="0"/>
      <w:marTop w:val="0"/>
      <w:marBottom w:val="0"/>
      <w:divBdr>
        <w:top w:val="none" w:sz="0" w:space="0" w:color="auto"/>
        <w:left w:val="none" w:sz="0" w:space="0" w:color="auto"/>
        <w:bottom w:val="none" w:sz="0" w:space="0" w:color="auto"/>
        <w:right w:val="none" w:sz="0" w:space="0" w:color="auto"/>
      </w:divBdr>
      <w:divsChild>
        <w:div w:id="1325816688">
          <w:marLeft w:val="0"/>
          <w:marRight w:val="0"/>
          <w:marTop w:val="0"/>
          <w:marBottom w:val="0"/>
          <w:divBdr>
            <w:top w:val="none" w:sz="0" w:space="0" w:color="auto"/>
            <w:left w:val="none" w:sz="0" w:space="0" w:color="auto"/>
            <w:bottom w:val="none" w:sz="0" w:space="0" w:color="auto"/>
            <w:right w:val="none" w:sz="0" w:space="0" w:color="auto"/>
          </w:divBdr>
        </w:div>
      </w:divsChild>
    </w:div>
    <w:div w:id="2034303165">
      <w:bodyDiv w:val="1"/>
      <w:marLeft w:val="0"/>
      <w:marRight w:val="0"/>
      <w:marTop w:val="0"/>
      <w:marBottom w:val="0"/>
      <w:divBdr>
        <w:top w:val="none" w:sz="0" w:space="0" w:color="auto"/>
        <w:left w:val="none" w:sz="0" w:space="0" w:color="auto"/>
        <w:bottom w:val="none" w:sz="0" w:space="0" w:color="auto"/>
        <w:right w:val="none" w:sz="0" w:space="0" w:color="auto"/>
      </w:divBdr>
    </w:div>
    <w:div w:id="2047213814">
      <w:bodyDiv w:val="1"/>
      <w:marLeft w:val="0"/>
      <w:marRight w:val="0"/>
      <w:marTop w:val="0"/>
      <w:marBottom w:val="0"/>
      <w:divBdr>
        <w:top w:val="none" w:sz="0" w:space="0" w:color="auto"/>
        <w:left w:val="none" w:sz="0" w:space="0" w:color="auto"/>
        <w:bottom w:val="none" w:sz="0" w:space="0" w:color="auto"/>
        <w:right w:val="none" w:sz="0" w:space="0" w:color="auto"/>
      </w:divBdr>
    </w:div>
    <w:div w:id="2047756856">
      <w:bodyDiv w:val="1"/>
      <w:marLeft w:val="0"/>
      <w:marRight w:val="0"/>
      <w:marTop w:val="0"/>
      <w:marBottom w:val="0"/>
      <w:divBdr>
        <w:top w:val="none" w:sz="0" w:space="0" w:color="auto"/>
        <w:left w:val="none" w:sz="0" w:space="0" w:color="auto"/>
        <w:bottom w:val="none" w:sz="0" w:space="0" w:color="auto"/>
        <w:right w:val="none" w:sz="0" w:space="0" w:color="auto"/>
      </w:divBdr>
    </w:div>
    <w:div w:id="2085837114">
      <w:bodyDiv w:val="1"/>
      <w:marLeft w:val="0"/>
      <w:marRight w:val="0"/>
      <w:marTop w:val="0"/>
      <w:marBottom w:val="0"/>
      <w:divBdr>
        <w:top w:val="none" w:sz="0" w:space="0" w:color="auto"/>
        <w:left w:val="none" w:sz="0" w:space="0" w:color="auto"/>
        <w:bottom w:val="none" w:sz="0" w:space="0" w:color="auto"/>
        <w:right w:val="none" w:sz="0" w:space="0" w:color="auto"/>
      </w:divBdr>
      <w:divsChild>
        <w:div w:id="1777677325">
          <w:marLeft w:val="0"/>
          <w:marRight w:val="0"/>
          <w:marTop w:val="0"/>
          <w:marBottom w:val="0"/>
          <w:divBdr>
            <w:top w:val="none" w:sz="0" w:space="0" w:color="auto"/>
            <w:left w:val="none" w:sz="0" w:space="0" w:color="auto"/>
            <w:bottom w:val="none" w:sz="0" w:space="0" w:color="auto"/>
            <w:right w:val="none" w:sz="0" w:space="0" w:color="auto"/>
          </w:divBdr>
          <w:divsChild>
            <w:div w:id="894701832">
              <w:marLeft w:val="0"/>
              <w:marRight w:val="0"/>
              <w:marTop w:val="0"/>
              <w:marBottom w:val="0"/>
              <w:divBdr>
                <w:top w:val="none" w:sz="0" w:space="0" w:color="auto"/>
                <w:left w:val="none" w:sz="0" w:space="0" w:color="auto"/>
                <w:bottom w:val="none" w:sz="0" w:space="0" w:color="auto"/>
                <w:right w:val="none" w:sz="0" w:space="0" w:color="auto"/>
              </w:divBdr>
              <w:divsChild>
                <w:div w:id="49043587">
                  <w:marLeft w:val="0"/>
                  <w:marRight w:val="0"/>
                  <w:marTop w:val="0"/>
                  <w:marBottom w:val="0"/>
                  <w:divBdr>
                    <w:top w:val="none" w:sz="0" w:space="0" w:color="auto"/>
                    <w:left w:val="none" w:sz="0" w:space="0" w:color="auto"/>
                    <w:bottom w:val="none" w:sz="0" w:space="0" w:color="auto"/>
                    <w:right w:val="none" w:sz="0" w:space="0" w:color="auto"/>
                  </w:divBdr>
                  <w:divsChild>
                    <w:div w:id="774521227">
                      <w:marLeft w:val="0"/>
                      <w:marRight w:val="0"/>
                      <w:marTop w:val="0"/>
                      <w:marBottom w:val="0"/>
                      <w:divBdr>
                        <w:top w:val="none" w:sz="0" w:space="0" w:color="auto"/>
                        <w:left w:val="none" w:sz="0" w:space="0" w:color="auto"/>
                        <w:bottom w:val="none" w:sz="0" w:space="0" w:color="auto"/>
                        <w:right w:val="none" w:sz="0" w:space="0" w:color="auto"/>
                      </w:divBdr>
                      <w:divsChild>
                        <w:div w:id="1089158363">
                          <w:marLeft w:val="0"/>
                          <w:marRight w:val="0"/>
                          <w:marTop w:val="0"/>
                          <w:marBottom w:val="0"/>
                          <w:divBdr>
                            <w:top w:val="none" w:sz="0" w:space="0" w:color="auto"/>
                            <w:left w:val="none" w:sz="0" w:space="0" w:color="auto"/>
                            <w:bottom w:val="none" w:sz="0" w:space="0" w:color="auto"/>
                            <w:right w:val="none" w:sz="0" w:space="0" w:color="auto"/>
                          </w:divBdr>
                          <w:divsChild>
                            <w:div w:id="20821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953823">
      <w:bodyDiv w:val="1"/>
      <w:marLeft w:val="0"/>
      <w:marRight w:val="0"/>
      <w:marTop w:val="0"/>
      <w:marBottom w:val="0"/>
      <w:divBdr>
        <w:top w:val="none" w:sz="0" w:space="0" w:color="auto"/>
        <w:left w:val="none" w:sz="0" w:space="0" w:color="auto"/>
        <w:bottom w:val="none" w:sz="0" w:space="0" w:color="auto"/>
        <w:right w:val="none" w:sz="0" w:space="0" w:color="auto"/>
      </w:divBdr>
    </w:div>
    <w:div w:id="2090999770">
      <w:bodyDiv w:val="1"/>
      <w:marLeft w:val="0"/>
      <w:marRight w:val="0"/>
      <w:marTop w:val="0"/>
      <w:marBottom w:val="0"/>
      <w:divBdr>
        <w:top w:val="none" w:sz="0" w:space="0" w:color="auto"/>
        <w:left w:val="none" w:sz="0" w:space="0" w:color="auto"/>
        <w:bottom w:val="none" w:sz="0" w:space="0" w:color="auto"/>
        <w:right w:val="none" w:sz="0" w:space="0" w:color="auto"/>
      </w:divBdr>
      <w:divsChild>
        <w:div w:id="437994447">
          <w:marLeft w:val="0"/>
          <w:marRight w:val="0"/>
          <w:marTop w:val="0"/>
          <w:marBottom w:val="0"/>
          <w:divBdr>
            <w:top w:val="none" w:sz="0" w:space="0" w:color="auto"/>
            <w:left w:val="none" w:sz="0" w:space="0" w:color="auto"/>
            <w:bottom w:val="none" w:sz="0" w:space="0" w:color="auto"/>
            <w:right w:val="none" w:sz="0" w:space="0" w:color="auto"/>
          </w:divBdr>
        </w:div>
      </w:divsChild>
    </w:div>
    <w:div w:id="2141454671">
      <w:bodyDiv w:val="1"/>
      <w:marLeft w:val="0"/>
      <w:marRight w:val="0"/>
      <w:marTop w:val="0"/>
      <w:marBottom w:val="0"/>
      <w:divBdr>
        <w:top w:val="none" w:sz="0" w:space="0" w:color="auto"/>
        <w:left w:val="none" w:sz="0" w:space="0" w:color="auto"/>
        <w:bottom w:val="none" w:sz="0" w:space="0" w:color="auto"/>
        <w:right w:val="none" w:sz="0" w:space="0" w:color="auto"/>
      </w:divBdr>
      <w:divsChild>
        <w:div w:id="1441224488">
          <w:marLeft w:val="0"/>
          <w:marRight w:val="0"/>
          <w:marTop w:val="0"/>
          <w:marBottom w:val="0"/>
          <w:divBdr>
            <w:top w:val="none" w:sz="0" w:space="0" w:color="auto"/>
            <w:left w:val="none" w:sz="0" w:space="0" w:color="auto"/>
            <w:bottom w:val="none" w:sz="0" w:space="0" w:color="auto"/>
            <w:right w:val="none" w:sz="0" w:space="0" w:color="auto"/>
          </w:divBdr>
        </w:div>
        <w:div w:id="964235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nli.org.il/en/books/NNL_ALEPH990021961510205171/NLI"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6DF3E-2C56-4A5E-88F2-F85BE59F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3302</TotalTime>
  <Pages>28</Pages>
  <Words>11268</Words>
  <Characters>64229</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 Lookjed</dc:creator>
  <cp:keywords/>
  <dc:description/>
  <cp:lastModifiedBy>Gr Lookjed</cp:lastModifiedBy>
  <cp:revision>155</cp:revision>
  <dcterms:created xsi:type="dcterms:W3CDTF">2024-08-19T07:21:00Z</dcterms:created>
  <dcterms:modified xsi:type="dcterms:W3CDTF">2024-09-04T06:27:00Z</dcterms:modified>
</cp:coreProperties>
</file>