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B0272" w14:textId="77777777" w:rsidR="00C438A3" w:rsidRPr="002C6B96" w:rsidRDefault="00C438A3" w:rsidP="00C438A3">
      <w:pPr>
        <w:spacing w:line="240" w:lineRule="auto"/>
        <w:jc w:val="both"/>
        <w:outlineLvl w:val="0"/>
        <w:rPr>
          <w:rFonts w:asciiTheme="majorBidi" w:hAnsiTheme="majorBidi" w:cstheme="majorBidi"/>
          <w:sz w:val="24"/>
          <w:szCs w:val="24"/>
        </w:rPr>
      </w:pPr>
      <w:r w:rsidRPr="002C6B96">
        <w:rPr>
          <w:rFonts w:asciiTheme="majorBidi" w:hAnsiTheme="majorBidi" w:cstheme="majorBidi"/>
          <w:b/>
          <w:bCs/>
          <w:sz w:val="24"/>
          <w:szCs w:val="24"/>
        </w:rPr>
        <w:t>Choice and Efficiency in Education: New Perspective on the Tiebout Model</w:t>
      </w:r>
      <w:r>
        <w:rPr>
          <w:rFonts w:asciiTheme="majorBidi" w:hAnsiTheme="majorBidi" w:cstheme="majorBidi"/>
          <w:sz w:val="24"/>
          <w:szCs w:val="24"/>
        </w:rPr>
        <w:fldChar w:fldCharType="begin"/>
      </w:r>
      <w:r>
        <w:instrText xml:space="preserve"> XE "</w:instrText>
      </w:r>
      <w:r w:rsidRPr="001520DD">
        <w:rPr>
          <w:rFonts w:asciiTheme="majorBidi" w:hAnsiTheme="majorBidi" w:cstheme="majorBidi"/>
          <w:b/>
          <w:bCs/>
          <w:sz w:val="24"/>
          <w:szCs w:val="24"/>
        </w:rPr>
        <w:instrText>Tiebout</w:instrText>
      </w:r>
      <w:r>
        <w:instrText xml:space="preserve">" </w:instrText>
      </w:r>
      <w:r>
        <w:rPr>
          <w:rFonts w:asciiTheme="majorBidi" w:hAnsiTheme="majorBidi" w:cstheme="majorBidi"/>
          <w:sz w:val="24"/>
          <w:szCs w:val="24"/>
        </w:rPr>
        <w:fldChar w:fldCharType="end"/>
      </w:r>
    </w:p>
    <w:p w14:paraId="5DA9B6E3" w14:textId="77777777" w:rsidR="00C438A3" w:rsidRDefault="00C438A3" w:rsidP="00C438A3">
      <w:pPr>
        <w:spacing w:after="0" w:line="360" w:lineRule="auto"/>
        <w:ind w:left="720"/>
        <w:jc w:val="both"/>
        <w:rPr>
          <w:rFonts w:asciiTheme="majorBidi" w:hAnsiTheme="majorBidi" w:cstheme="majorBidi"/>
          <w:sz w:val="24"/>
          <w:szCs w:val="24"/>
        </w:rPr>
      </w:pPr>
    </w:p>
    <w:p w14:paraId="52DA1CBF" w14:textId="77777777" w:rsidR="00C438A3" w:rsidRPr="002C6B96" w:rsidRDefault="00C438A3" w:rsidP="00C438A3">
      <w:pPr>
        <w:spacing w:before="120" w:after="120" w:line="240" w:lineRule="auto"/>
        <w:ind w:left="720"/>
        <w:jc w:val="both"/>
        <w:rPr>
          <w:rFonts w:asciiTheme="majorBidi" w:hAnsiTheme="majorBidi" w:cstheme="majorBidi"/>
          <w:sz w:val="24"/>
          <w:szCs w:val="24"/>
        </w:rPr>
      </w:pPr>
      <w:r w:rsidRPr="002C6B96">
        <w:rPr>
          <w:rFonts w:asciiTheme="majorBidi" w:hAnsiTheme="majorBidi" w:cstheme="majorBidi"/>
          <w:sz w:val="24"/>
          <w:szCs w:val="24"/>
        </w:rPr>
        <w:t>Mor Zahavi</w:t>
      </w:r>
      <w:r>
        <w:rPr>
          <w:rFonts w:asciiTheme="majorBidi" w:hAnsiTheme="majorBidi" w:cstheme="majorBidi"/>
          <w:sz w:val="24"/>
          <w:szCs w:val="24"/>
        </w:rPr>
        <w:t>*</w:t>
      </w:r>
      <w:r w:rsidRPr="002C6B96">
        <w:rPr>
          <w:rFonts w:asciiTheme="majorBidi" w:hAnsiTheme="majorBidi" w:cstheme="majorBidi"/>
          <w:sz w:val="24"/>
          <w:szCs w:val="24"/>
        </w:rPr>
        <w:t>, Iris BenDavid-Hadar, and Joseph Klein</w:t>
      </w:r>
    </w:p>
    <w:p w14:paraId="148DB603" w14:textId="77777777" w:rsidR="00C438A3" w:rsidRDefault="00C438A3" w:rsidP="00C438A3">
      <w:pPr>
        <w:spacing w:before="120" w:after="120" w:line="240" w:lineRule="auto"/>
        <w:ind w:left="720"/>
        <w:jc w:val="both"/>
        <w:rPr>
          <w:rFonts w:asciiTheme="majorBidi" w:hAnsiTheme="majorBidi" w:cstheme="majorBidi"/>
          <w:sz w:val="24"/>
          <w:szCs w:val="24"/>
        </w:rPr>
      </w:pPr>
    </w:p>
    <w:p w14:paraId="1B8C56C7" w14:textId="77777777" w:rsidR="00C438A3" w:rsidRDefault="00C438A3" w:rsidP="00C438A3">
      <w:pPr>
        <w:spacing w:before="120" w:after="120" w:line="240" w:lineRule="auto"/>
        <w:ind w:left="720"/>
        <w:jc w:val="both"/>
        <w:rPr>
          <w:rFonts w:asciiTheme="majorBidi" w:hAnsiTheme="majorBidi" w:cstheme="majorBidi"/>
          <w:sz w:val="24"/>
          <w:szCs w:val="24"/>
        </w:rPr>
      </w:pPr>
    </w:p>
    <w:p w14:paraId="71E9C0EB" w14:textId="77777777" w:rsidR="00C438A3" w:rsidRDefault="00C438A3" w:rsidP="00C438A3">
      <w:pPr>
        <w:spacing w:before="120" w:after="120" w:line="240" w:lineRule="auto"/>
        <w:ind w:left="720"/>
        <w:jc w:val="both"/>
        <w:rPr>
          <w:rFonts w:asciiTheme="majorBidi" w:hAnsiTheme="majorBidi" w:cstheme="majorBidi"/>
          <w:sz w:val="24"/>
          <w:szCs w:val="24"/>
        </w:rPr>
      </w:pPr>
    </w:p>
    <w:p w14:paraId="2F9AF327" w14:textId="77777777" w:rsidR="00C438A3" w:rsidRDefault="00C438A3" w:rsidP="00C438A3">
      <w:pPr>
        <w:spacing w:before="120" w:after="120" w:line="240" w:lineRule="auto"/>
        <w:ind w:left="720"/>
        <w:jc w:val="both"/>
        <w:rPr>
          <w:rFonts w:asciiTheme="majorBidi" w:hAnsiTheme="majorBidi" w:cstheme="majorBidi"/>
          <w:sz w:val="24"/>
          <w:szCs w:val="24"/>
        </w:rPr>
      </w:pPr>
    </w:p>
    <w:p w14:paraId="666EFBB4" w14:textId="77777777" w:rsidR="00C438A3" w:rsidRPr="002D440E" w:rsidRDefault="00C438A3" w:rsidP="00C438A3">
      <w:pPr>
        <w:pStyle w:val="text3"/>
        <w:spacing w:before="0" w:after="240" w:line="360" w:lineRule="auto"/>
        <w:jc w:val="both"/>
        <w:rPr>
          <w:rFonts w:asciiTheme="majorBidi" w:hAnsiTheme="majorBidi" w:cstheme="majorBidi"/>
          <w:b w:val="0"/>
          <w:bCs w:val="0"/>
          <w:sz w:val="24"/>
          <w:szCs w:val="24"/>
        </w:rPr>
      </w:pPr>
      <w:r w:rsidRPr="002D440E">
        <w:rPr>
          <w:rFonts w:asciiTheme="majorBidi" w:hAnsiTheme="majorBidi" w:cstheme="majorBidi"/>
          <w:sz w:val="24"/>
          <w:szCs w:val="24"/>
        </w:rPr>
        <w:t>Abstract</w:t>
      </w:r>
      <w:r w:rsidRPr="002D440E">
        <w:rPr>
          <w:rFonts w:asciiTheme="majorBidi" w:hAnsiTheme="majorBidi" w:cstheme="majorBidi"/>
          <w:b w:val="0"/>
          <w:bCs w:val="0"/>
          <w:sz w:val="24"/>
          <w:szCs w:val="24"/>
        </w:rPr>
        <w:tab/>
        <w:t xml:space="preserve">The aspiration to achieve universal access to quality education for all is often accompanied by the challenge of efficiency. Commonly, public good provision (e.g., education) is perceived as less efficient than private markets </w:t>
      </w:r>
      <w:sdt>
        <w:sdtPr>
          <w:rPr>
            <w:rFonts w:asciiTheme="majorBidi" w:hAnsiTheme="majorBidi" w:cstheme="majorBidi"/>
            <w:b w:val="0"/>
            <w:bCs w:val="0"/>
            <w:sz w:val="24"/>
            <w:szCs w:val="24"/>
          </w:rPr>
          <w:id w:val="1672839660"/>
          <w:citation/>
        </w:sdtPr>
        <w:sdtContent>
          <w:r w:rsidRPr="002D440E">
            <w:rPr>
              <w:rFonts w:asciiTheme="majorBidi" w:hAnsiTheme="majorBidi" w:cstheme="majorBidi"/>
              <w:b w:val="0"/>
              <w:bCs w:val="0"/>
              <w:sz w:val="24"/>
              <w:szCs w:val="24"/>
            </w:rPr>
            <w:fldChar w:fldCharType="begin"/>
          </w:r>
          <w:r w:rsidRPr="002D440E">
            <w:rPr>
              <w:rFonts w:asciiTheme="majorBidi" w:hAnsiTheme="majorBidi" w:cstheme="majorBidi"/>
              <w:b w:val="0"/>
              <w:bCs w:val="0"/>
              <w:sz w:val="24"/>
              <w:szCs w:val="24"/>
            </w:rPr>
            <w:instrText xml:space="preserve"> CITATION Sam54 \l 1033 </w:instrText>
          </w:r>
          <w:r w:rsidRPr="002D440E">
            <w:rPr>
              <w:rFonts w:asciiTheme="majorBidi" w:hAnsiTheme="majorBidi" w:cstheme="majorBidi"/>
              <w:b w:val="0"/>
              <w:bCs w:val="0"/>
              <w:sz w:val="24"/>
              <w:szCs w:val="24"/>
            </w:rPr>
            <w:fldChar w:fldCharType="separate"/>
          </w:r>
          <w:r w:rsidRPr="002D440E">
            <w:rPr>
              <w:rFonts w:asciiTheme="majorBidi" w:hAnsiTheme="majorBidi" w:cstheme="majorBidi"/>
              <w:b w:val="0"/>
              <w:bCs w:val="0"/>
              <w:noProof/>
              <w:sz w:val="24"/>
              <w:szCs w:val="24"/>
            </w:rPr>
            <w:t>(Samuelson, 1954)</w:t>
          </w:r>
          <w:r w:rsidRPr="002D440E">
            <w:rPr>
              <w:rFonts w:asciiTheme="majorBidi" w:hAnsiTheme="majorBidi" w:cstheme="majorBidi"/>
              <w:b w:val="0"/>
              <w:bCs w:val="0"/>
              <w:sz w:val="24"/>
              <w:szCs w:val="24"/>
            </w:rPr>
            <w:fldChar w:fldCharType="end"/>
          </w:r>
        </w:sdtContent>
      </w:sdt>
      <w:r w:rsidRPr="002D440E">
        <w:rPr>
          <w:rFonts w:asciiTheme="majorBidi" w:hAnsiTheme="majorBidi" w:cstheme="majorBidi"/>
          <w:b w:val="0"/>
          <w:bCs w:val="0"/>
          <w:sz w:val="24"/>
          <w:szCs w:val="24"/>
        </w:rPr>
        <w:t xml:space="preserve">. </w:t>
      </w:r>
    </w:p>
    <w:p w14:paraId="4ABB0EBE" w14:textId="77777777" w:rsidR="00C438A3" w:rsidRPr="002D440E" w:rsidRDefault="00C438A3" w:rsidP="00C438A3">
      <w:pPr>
        <w:pStyle w:val="text6"/>
        <w:spacing w:after="240" w:line="360" w:lineRule="auto"/>
        <w:ind w:firstLine="0"/>
        <w:contextualSpacing w:val="0"/>
        <w:rPr>
          <w:rFonts w:asciiTheme="majorBidi" w:hAnsiTheme="majorBidi" w:cstheme="majorBidi"/>
        </w:rPr>
      </w:pPr>
      <w:r w:rsidRPr="002D440E">
        <w:rPr>
          <w:rFonts w:asciiTheme="majorBidi" w:hAnsiTheme="majorBidi" w:cstheme="majorBidi"/>
        </w:rPr>
        <w:t>The literature on the relationship between locational choice</w:t>
      </w:r>
      <w:r w:rsidRPr="002D440E">
        <w:rPr>
          <w:rFonts w:asciiTheme="majorBidi" w:hAnsiTheme="majorBidi" w:cstheme="majorBidi"/>
        </w:rPr>
        <w:fldChar w:fldCharType="begin"/>
      </w:r>
      <w:r w:rsidRPr="002D440E">
        <w:rPr>
          <w:rFonts w:asciiTheme="majorBidi" w:hAnsiTheme="majorBidi" w:cstheme="majorBidi"/>
        </w:rPr>
        <w:instrText xml:space="preserve"> XE "</w:instrText>
      </w:r>
      <w:r w:rsidRPr="002D440E">
        <w:rPr>
          <w:rFonts w:asciiTheme="majorBidi" w:hAnsiTheme="majorBidi" w:cstheme="majorBidi"/>
          <w:b/>
          <w:bCs/>
        </w:rPr>
        <w:instrText>Choice</w:instrText>
      </w:r>
      <w:r>
        <w:rPr>
          <w:rFonts w:asciiTheme="majorBidi" w:hAnsiTheme="majorBidi" w:cstheme="majorBidi"/>
        </w:rPr>
        <w:instrText>:</w:instrText>
      </w:r>
      <w:r w:rsidRPr="009C5931">
        <w:rPr>
          <w:rFonts w:asciiTheme="majorBidi" w:hAnsiTheme="majorBidi" w:cstheme="majorBidi"/>
          <w:b/>
          <w:bCs/>
        </w:rPr>
        <w:instrText>Locational choice</w:instrText>
      </w:r>
      <w:r w:rsidRPr="002D440E">
        <w:rPr>
          <w:rFonts w:asciiTheme="majorBidi" w:hAnsiTheme="majorBidi" w:cstheme="majorBidi"/>
        </w:rPr>
        <w:instrText xml:space="preserve">" </w:instrText>
      </w:r>
      <w:r w:rsidRPr="002D440E">
        <w:rPr>
          <w:rFonts w:asciiTheme="majorBidi" w:hAnsiTheme="majorBidi" w:cstheme="majorBidi"/>
        </w:rPr>
        <w:fldChar w:fldCharType="end"/>
      </w:r>
      <w:r w:rsidRPr="002D440E">
        <w:rPr>
          <w:rFonts w:asciiTheme="majorBidi" w:hAnsiTheme="majorBidi" w:cstheme="majorBidi"/>
        </w:rPr>
        <w:t xml:space="preserve"> and efficiency reveals a positive relationship, using the ratio of achievement and per student public expenditures</w:t>
      </w:r>
      <w:r>
        <w:rPr>
          <w:rFonts w:asciiTheme="majorBidi" w:hAnsiTheme="majorBidi" w:cstheme="majorBidi"/>
        </w:rPr>
        <w:fldChar w:fldCharType="begin"/>
      </w:r>
      <w:r>
        <w:instrText xml:space="preserve"> XE "</w:instrText>
      </w:r>
      <w:r w:rsidRPr="005611E2">
        <w:rPr>
          <w:rFonts w:asciiTheme="majorBidi" w:hAnsiTheme="majorBidi" w:cstheme="majorBidi"/>
          <w:b/>
          <w:bCs/>
        </w:rPr>
        <w:instrText>Expenditure</w:instrText>
      </w:r>
      <w:r>
        <w:instrText xml:space="preserve">" </w:instrText>
      </w:r>
      <w:r>
        <w:rPr>
          <w:rFonts w:asciiTheme="majorBidi" w:hAnsiTheme="majorBidi" w:cstheme="majorBidi"/>
        </w:rPr>
        <w:fldChar w:fldCharType="end"/>
      </w:r>
      <w:r w:rsidRPr="002D440E">
        <w:rPr>
          <w:rFonts w:asciiTheme="majorBidi" w:hAnsiTheme="majorBidi" w:cstheme="majorBidi"/>
        </w:rPr>
        <w:t xml:space="preserve"> as indicators of educational efficiency</w:t>
      </w:r>
      <w:r>
        <w:rPr>
          <w:rFonts w:asciiTheme="majorBidi" w:hAnsiTheme="majorBidi" w:cstheme="majorBidi"/>
        </w:rPr>
        <w:fldChar w:fldCharType="begin"/>
      </w:r>
      <w:r>
        <w:instrText xml:space="preserve"> </w:instrText>
      </w:r>
      <w:r w:rsidRPr="00E649A5">
        <w:rPr>
          <w:rFonts w:asciiTheme="majorBidi" w:hAnsiTheme="majorBidi" w:cstheme="majorBidi"/>
          <w:b/>
          <w:bCs/>
        </w:rPr>
        <w:instrText>XE "Efficiency:Educational efficiency"</w:instrText>
      </w:r>
      <w:r>
        <w:instrText xml:space="preserve"> </w:instrText>
      </w:r>
      <w:r>
        <w:rPr>
          <w:rFonts w:asciiTheme="majorBidi" w:hAnsiTheme="majorBidi" w:cstheme="majorBidi"/>
        </w:rPr>
        <w:fldChar w:fldCharType="end"/>
      </w:r>
      <w:r w:rsidRPr="002D440E">
        <w:rPr>
          <w:rFonts w:asciiTheme="majorBidi" w:hAnsiTheme="majorBidi" w:cstheme="majorBidi"/>
        </w:rPr>
        <w:t xml:space="preserve"> (e.g., Hoxby, 2000; Muralidharan &amp; Sundararaman, 2015). Not looking at household expenditure on private tutoring from an efficiency measure</w:t>
      </w:r>
      <w:r w:rsidRPr="002D440E">
        <w:rPr>
          <w:rFonts w:asciiTheme="majorBidi" w:hAnsiTheme="majorBidi" w:cstheme="majorBidi"/>
        </w:rPr>
        <w:fldChar w:fldCharType="begin"/>
      </w:r>
      <w:r w:rsidRPr="002D440E">
        <w:rPr>
          <w:rFonts w:asciiTheme="majorBidi" w:hAnsiTheme="majorBidi" w:cstheme="majorBidi"/>
        </w:rPr>
        <w:instrText xml:space="preserve"> XE "</w:instrText>
      </w:r>
      <w:r w:rsidRPr="002D440E">
        <w:rPr>
          <w:rFonts w:asciiTheme="majorBidi" w:hAnsiTheme="majorBidi" w:cstheme="majorBidi"/>
          <w:b/>
          <w:bCs/>
        </w:rPr>
        <w:instrText>Efficiency:Efficiency measurements</w:instrText>
      </w:r>
      <w:r w:rsidRPr="002D440E">
        <w:rPr>
          <w:rFonts w:asciiTheme="majorBidi" w:hAnsiTheme="majorBidi" w:cstheme="majorBidi"/>
        </w:rPr>
        <w:instrText xml:space="preserve">" </w:instrText>
      </w:r>
      <w:r w:rsidRPr="002D440E">
        <w:rPr>
          <w:rFonts w:asciiTheme="majorBidi" w:hAnsiTheme="majorBidi" w:cstheme="majorBidi"/>
        </w:rPr>
        <w:fldChar w:fldCharType="end"/>
      </w:r>
      <w:r w:rsidRPr="002D440E">
        <w:rPr>
          <w:rFonts w:asciiTheme="majorBidi" w:hAnsiTheme="majorBidi" w:cstheme="majorBidi"/>
        </w:rPr>
        <w:t>ment might lead to biased results and a misleading understanding on the relationship between choice and efficiency.</w:t>
      </w:r>
    </w:p>
    <w:p w14:paraId="05316D83" w14:textId="77777777" w:rsidR="00C438A3" w:rsidRPr="002D440E" w:rsidRDefault="00C438A3" w:rsidP="00C438A3">
      <w:pPr>
        <w:pStyle w:val="text6"/>
        <w:spacing w:after="240" w:line="360" w:lineRule="auto"/>
        <w:ind w:firstLine="0"/>
        <w:contextualSpacing w:val="0"/>
        <w:rPr>
          <w:rFonts w:asciiTheme="majorBidi" w:hAnsiTheme="majorBidi" w:cstheme="majorBidi"/>
        </w:rPr>
      </w:pPr>
      <w:r w:rsidRPr="002D440E">
        <w:rPr>
          <w:rFonts w:asciiTheme="majorBidi" w:hAnsiTheme="majorBidi" w:cstheme="majorBidi"/>
        </w:rPr>
        <w:t>This work examines the relationships between the degree of location-based choice and the efficiency of education markets (Hoxby, 1996; Rothstein, 2007; Tiebout</w:t>
      </w:r>
      <w:r w:rsidRPr="002D440E">
        <w:rPr>
          <w:rFonts w:asciiTheme="majorBidi" w:hAnsiTheme="majorBidi" w:cstheme="majorBidi"/>
        </w:rPr>
        <w:fldChar w:fldCharType="begin"/>
      </w:r>
      <w:r w:rsidRPr="002D440E">
        <w:rPr>
          <w:rFonts w:asciiTheme="majorBidi" w:hAnsiTheme="majorBidi" w:cstheme="majorBidi"/>
        </w:rPr>
        <w:instrText xml:space="preserve"> XE "</w:instrText>
      </w:r>
      <w:r w:rsidRPr="002D440E">
        <w:rPr>
          <w:rFonts w:asciiTheme="majorBidi" w:hAnsiTheme="majorBidi" w:cstheme="majorBidi"/>
          <w:b/>
          <w:bCs/>
        </w:rPr>
        <w:instrText>Tiebout</w:instrText>
      </w:r>
      <w:r w:rsidRPr="002D440E">
        <w:rPr>
          <w:rFonts w:asciiTheme="majorBidi" w:hAnsiTheme="majorBidi" w:cstheme="majorBidi"/>
        </w:rPr>
        <w:instrText xml:space="preserve">" </w:instrText>
      </w:r>
      <w:r w:rsidRPr="002D440E">
        <w:rPr>
          <w:rFonts w:asciiTheme="majorBidi" w:hAnsiTheme="majorBidi" w:cstheme="majorBidi"/>
        </w:rPr>
        <w:fldChar w:fldCharType="end"/>
      </w:r>
      <w:r w:rsidRPr="002D440E">
        <w:rPr>
          <w:rFonts w:asciiTheme="majorBidi" w:hAnsiTheme="majorBidi" w:cstheme="majorBidi"/>
        </w:rPr>
        <w:t>, 1956). Furthermore, this work develops an innovative indicator for measuring efficiency, using the ratio between achievement</w:t>
      </w:r>
      <w:r w:rsidRPr="002D440E">
        <w:rPr>
          <w:rFonts w:asciiTheme="majorBidi" w:hAnsiTheme="majorBidi" w:cstheme="majorBidi"/>
        </w:rPr>
        <w:fldChar w:fldCharType="begin"/>
      </w:r>
      <w:r w:rsidRPr="002D440E">
        <w:rPr>
          <w:rFonts w:asciiTheme="majorBidi" w:hAnsiTheme="majorBidi" w:cstheme="majorBidi"/>
        </w:rPr>
        <w:instrText xml:space="preserve"> XE "</w:instrText>
      </w:r>
      <w:r w:rsidRPr="002D440E">
        <w:rPr>
          <w:rFonts w:asciiTheme="majorBidi" w:hAnsiTheme="majorBidi" w:cstheme="majorBidi"/>
          <w:b/>
          <w:bCs/>
        </w:rPr>
        <w:instrText>Achievement</w:instrText>
      </w:r>
      <w:r w:rsidRPr="002D440E">
        <w:rPr>
          <w:rFonts w:asciiTheme="majorBidi" w:hAnsiTheme="majorBidi" w:cstheme="majorBidi"/>
        </w:rPr>
        <w:instrText xml:space="preserve">" </w:instrText>
      </w:r>
      <w:r w:rsidRPr="002D440E">
        <w:rPr>
          <w:rFonts w:asciiTheme="majorBidi" w:hAnsiTheme="majorBidi" w:cstheme="majorBidi"/>
        </w:rPr>
        <w:fldChar w:fldCharType="end"/>
      </w:r>
      <w:r w:rsidRPr="002D440E">
        <w:rPr>
          <w:rFonts w:asciiTheme="majorBidi" w:hAnsiTheme="majorBidi" w:cstheme="majorBidi"/>
        </w:rPr>
        <w:t xml:space="preserve"> and the overall educational expenditures (i.e., household and public expenditure on education).</w:t>
      </w:r>
    </w:p>
    <w:p w14:paraId="5442EFF0" w14:textId="77777777" w:rsidR="00C438A3" w:rsidRPr="002D440E" w:rsidRDefault="00C438A3" w:rsidP="00C438A3">
      <w:pPr>
        <w:pStyle w:val="text6"/>
        <w:spacing w:after="240" w:line="360" w:lineRule="auto"/>
        <w:ind w:firstLine="0"/>
        <w:contextualSpacing w:val="0"/>
        <w:rPr>
          <w:rFonts w:asciiTheme="majorBidi" w:hAnsiTheme="majorBidi" w:cstheme="majorBidi"/>
        </w:rPr>
      </w:pPr>
      <w:r w:rsidRPr="002D440E">
        <w:rPr>
          <w:rFonts w:asciiTheme="majorBidi" w:hAnsiTheme="majorBidi" w:cstheme="majorBidi"/>
        </w:rPr>
        <w:t>Data sets from the Israeli longitudinal nation-wide survey are analyzed. Using Generalized Method of Moments (GMM) regression models (Chen, Hong, &amp; Tarozzi, 2008; Hansen, 1982) and the Simpson’s bio-diversity index as an instrumental variable (IV) (Simpson, 1949; White, 1986), the impact of choice on efficiency is analyzed. Using a new indicator for efficiency, the findings reveal a lower impact of choice on efficiency (compared with traditional efficiency indicators). Our findings might assist policy-makers</w:t>
      </w:r>
      <w:r w:rsidRPr="002D440E">
        <w:rPr>
          <w:rFonts w:asciiTheme="majorBidi" w:hAnsiTheme="majorBidi" w:cstheme="majorBidi"/>
        </w:rPr>
        <w:fldChar w:fldCharType="begin"/>
      </w:r>
      <w:r w:rsidRPr="002D440E">
        <w:rPr>
          <w:rFonts w:asciiTheme="majorBidi" w:hAnsiTheme="majorBidi" w:cstheme="majorBidi"/>
        </w:rPr>
        <w:instrText xml:space="preserve"> XE "</w:instrText>
      </w:r>
      <w:r w:rsidRPr="002D440E">
        <w:rPr>
          <w:rFonts w:asciiTheme="majorBidi" w:hAnsiTheme="majorBidi" w:cstheme="majorBidi"/>
          <w:b/>
          <w:bCs/>
        </w:rPr>
        <w:instrText>Policy:Policymakers</w:instrText>
      </w:r>
      <w:r w:rsidRPr="002D440E">
        <w:rPr>
          <w:rFonts w:asciiTheme="majorBidi" w:hAnsiTheme="majorBidi" w:cstheme="majorBidi"/>
        </w:rPr>
        <w:instrText xml:space="preserve">" </w:instrText>
      </w:r>
      <w:r w:rsidRPr="002D440E">
        <w:rPr>
          <w:rFonts w:asciiTheme="majorBidi" w:hAnsiTheme="majorBidi" w:cstheme="majorBidi"/>
        </w:rPr>
        <w:fldChar w:fldCharType="end"/>
      </w:r>
      <w:r w:rsidRPr="002D440E">
        <w:rPr>
          <w:rFonts w:asciiTheme="majorBidi" w:hAnsiTheme="majorBidi" w:cstheme="majorBidi"/>
        </w:rPr>
        <w:t xml:space="preserve"> in other countries who aspire to increase educational efficiency</w:t>
      </w:r>
      <w:r w:rsidRPr="00E649A5">
        <w:rPr>
          <w:rFonts w:asciiTheme="majorBidi" w:hAnsiTheme="majorBidi" w:cstheme="majorBidi"/>
        </w:rPr>
        <w:fldChar w:fldCharType="begin"/>
      </w:r>
      <w:r w:rsidRPr="00E649A5">
        <w:rPr>
          <w:rFonts w:asciiTheme="majorBidi" w:hAnsiTheme="majorBidi" w:cstheme="majorBidi"/>
        </w:rPr>
        <w:instrText xml:space="preserve"> XE "Efficiency:Educational efficiency" </w:instrText>
      </w:r>
      <w:r w:rsidRPr="00E649A5">
        <w:rPr>
          <w:rFonts w:asciiTheme="majorBidi" w:hAnsiTheme="majorBidi" w:cstheme="majorBidi"/>
        </w:rPr>
        <w:fldChar w:fldCharType="end"/>
      </w:r>
      <w:r w:rsidRPr="00E649A5">
        <w:rPr>
          <w:rFonts w:asciiTheme="majorBidi" w:hAnsiTheme="majorBidi" w:cstheme="majorBidi"/>
          <w:b/>
          <w:bCs/>
        </w:rPr>
        <w:fldChar w:fldCharType="begin"/>
      </w:r>
      <w:r w:rsidRPr="00E649A5">
        <w:rPr>
          <w:rFonts w:asciiTheme="majorBidi" w:hAnsiTheme="majorBidi" w:cstheme="majorBidi"/>
          <w:b/>
          <w:bCs/>
        </w:rPr>
        <w:instrText xml:space="preserve"> XE "Efficiency:Educational efficiency" </w:instrText>
      </w:r>
      <w:r w:rsidRPr="00E649A5">
        <w:rPr>
          <w:rFonts w:asciiTheme="majorBidi" w:hAnsiTheme="majorBidi" w:cstheme="majorBidi"/>
          <w:b/>
          <w:bCs/>
        </w:rPr>
        <w:fldChar w:fldCharType="end"/>
      </w:r>
      <w:r w:rsidRPr="002D440E">
        <w:rPr>
          <w:rFonts w:asciiTheme="majorBidi" w:hAnsiTheme="majorBidi" w:cstheme="majorBidi"/>
        </w:rPr>
        <w:t>, and understand why choice might not be the way to do so.</w:t>
      </w:r>
    </w:p>
    <w:p w14:paraId="26FBB09E" w14:textId="77777777" w:rsidR="00C438A3" w:rsidRDefault="00C438A3" w:rsidP="00C438A3">
      <w:pPr>
        <w:spacing w:after="240" w:line="360" w:lineRule="auto"/>
        <w:jc w:val="both"/>
        <w:rPr>
          <w:rFonts w:asciiTheme="majorBidi" w:hAnsiTheme="majorBidi" w:cstheme="majorBidi"/>
          <w:sz w:val="24"/>
          <w:szCs w:val="24"/>
        </w:rPr>
      </w:pPr>
      <w:r w:rsidRPr="00223027">
        <w:rPr>
          <w:rFonts w:asciiTheme="majorBidi" w:hAnsiTheme="majorBidi" w:cstheme="majorBidi"/>
          <w:b/>
          <w:bCs/>
          <w:sz w:val="24"/>
          <w:szCs w:val="24"/>
        </w:rPr>
        <w:t>Keywords</w:t>
      </w:r>
      <w:r>
        <w:rPr>
          <w:rFonts w:asciiTheme="majorBidi" w:hAnsiTheme="majorBidi" w:cstheme="majorBidi"/>
          <w:sz w:val="24"/>
          <w:szCs w:val="24"/>
        </w:rPr>
        <w:tab/>
      </w:r>
      <w:r w:rsidRPr="00223027">
        <w:rPr>
          <w:rFonts w:asciiTheme="majorBidi" w:hAnsiTheme="majorBidi" w:cstheme="majorBidi"/>
          <w:sz w:val="24"/>
          <w:szCs w:val="24"/>
        </w:rPr>
        <w:t xml:space="preserve">School </w:t>
      </w:r>
      <w:r>
        <w:rPr>
          <w:rFonts w:asciiTheme="majorBidi" w:hAnsiTheme="majorBidi" w:cstheme="majorBidi"/>
          <w:sz w:val="24"/>
          <w:szCs w:val="24"/>
        </w:rPr>
        <w:t>f</w:t>
      </w:r>
      <w:r w:rsidRPr="00223027">
        <w:rPr>
          <w:rFonts w:asciiTheme="majorBidi" w:hAnsiTheme="majorBidi" w:cstheme="majorBidi"/>
          <w:sz w:val="24"/>
          <w:szCs w:val="24"/>
        </w:rPr>
        <w:t>inance</w:t>
      </w:r>
      <w:r>
        <w:rPr>
          <w:rFonts w:asciiTheme="majorBidi" w:hAnsiTheme="majorBidi" w:cstheme="majorBidi"/>
          <w:sz w:val="24"/>
          <w:szCs w:val="24"/>
        </w:rPr>
        <w:fldChar w:fldCharType="begin"/>
      </w:r>
      <w:r>
        <w:instrText xml:space="preserve"> XE "</w:instrText>
      </w:r>
      <w:r w:rsidRPr="007204B5">
        <w:rPr>
          <w:rFonts w:asciiTheme="majorBidi" w:hAnsiTheme="majorBidi" w:cstheme="majorBidi"/>
          <w:b/>
          <w:bCs/>
          <w:sz w:val="24"/>
          <w:szCs w:val="24"/>
        </w:rPr>
        <w:instrText>School finance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w:t>
      </w:r>
      <w:r w:rsidRPr="00223027">
        <w:rPr>
          <w:rFonts w:asciiTheme="majorBidi" w:hAnsiTheme="majorBidi" w:cstheme="majorBidi"/>
          <w:sz w:val="24"/>
          <w:szCs w:val="24"/>
        </w:rPr>
        <w:t xml:space="preserve"> Public </w:t>
      </w:r>
      <w:r>
        <w:rPr>
          <w:rFonts w:asciiTheme="majorBidi" w:hAnsiTheme="majorBidi" w:cstheme="majorBidi"/>
          <w:sz w:val="24"/>
          <w:szCs w:val="24"/>
        </w:rPr>
        <w:t>goods,</w:t>
      </w:r>
      <w:r w:rsidRPr="00223027">
        <w:rPr>
          <w:rFonts w:asciiTheme="majorBidi" w:hAnsiTheme="majorBidi" w:cstheme="majorBidi"/>
          <w:sz w:val="24"/>
          <w:szCs w:val="24"/>
        </w:rPr>
        <w:t xml:space="preserve"> State and </w:t>
      </w:r>
      <w:r>
        <w:rPr>
          <w:rFonts w:asciiTheme="majorBidi" w:hAnsiTheme="majorBidi" w:cstheme="majorBidi"/>
          <w:sz w:val="24"/>
          <w:szCs w:val="24"/>
        </w:rPr>
        <w:t>l</w:t>
      </w:r>
      <w:r w:rsidRPr="00223027">
        <w:rPr>
          <w:rFonts w:asciiTheme="majorBidi" w:hAnsiTheme="majorBidi" w:cstheme="majorBidi"/>
          <w:sz w:val="24"/>
          <w:szCs w:val="24"/>
        </w:rPr>
        <w:t xml:space="preserve">ocal </w:t>
      </w:r>
      <w:r>
        <w:rPr>
          <w:rFonts w:asciiTheme="majorBidi" w:hAnsiTheme="majorBidi" w:cstheme="majorBidi"/>
          <w:sz w:val="24"/>
          <w:szCs w:val="24"/>
        </w:rPr>
        <w:t>government,</w:t>
      </w:r>
      <w:r w:rsidRPr="00223027">
        <w:rPr>
          <w:rFonts w:asciiTheme="majorBidi" w:hAnsiTheme="majorBidi" w:cstheme="majorBidi"/>
          <w:sz w:val="24"/>
          <w:szCs w:val="24"/>
        </w:rPr>
        <w:t xml:space="preserve"> </w:t>
      </w:r>
      <w:r w:rsidRPr="00F52793">
        <w:rPr>
          <w:rFonts w:asciiTheme="majorBidi" w:hAnsiTheme="majorBidi" w:cstheme="majorBidi"/>
          <w:sz w:val="24"/>
          <w:szCs w:val="24"/>
        </w:rPr>
        <w:t>Government expenditures</w:t>
      </w:r>
      <w:r>
        <w:rPr>
          <w:rFonts w:asciiTheme="majorBidi" w:hAnsiTheme="majorBidi" w:cstheme="majorBidi"/>
          <w:sz w:val="24"/>
          <w:szCs w:val="24"/>
        </w:rPr>
        <w:fldChar w:fldCharType="begin"/>
      </w:r>
      <w:r>
        <w:instrText xml:space="preserve"> XE "</w:instrText>
      </w:r>
      <w:r w:rsidRPr="00894A4D">
        <w:rPr>
          <w:rFonts w:asciiTheme="majorBidi" w:hAnsiTheme="majorBidi" w:cstheme="majorBidi"/>
          <w:b/>
          <w:bCs/>
          <w:sz w:val="24"/>
          <w:szCs w:val="24"/>
        </w:rPr>
        <w:instrText>Expenditure</w:instrText>
      </w:r>
      <w:r w:rsidRPr="00662185">
        <w:rPr>
          <w:b/>
          <w:bCs/>
        </w:rPr>
        <w:instrText>:Government expenditures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w:t>
      </w:r>
      <w:r w:rsidRPr="00223027">
        <w:rPr>
          <w:rFonts w:asciiTheme="majorBidi" w:hAnsiTheme="majorBidi" w:cstheme="majorBidi"/>
          <w:sz w:val="24"/>
          <w:szCs w:val="24"/>
        </w:rPr>
        <w:t xml:space="preserve"> </w:t>
      </w:r>
      <w:r>
        <w:rPr>
          <w:rFonts w:asciiTheme="majorBidi" w:hAnsiTheme="majorBidi" w:cstheme="majorBidi"/>
          <w:sz w:val="24"/>
          <w:szCs w:val="24"/>
        </w:rPr>
        <w:t>E</w:t>
      </w:r>
      <w:r w:rsidRPr="00223027">
        <w:rPr>
          <w:rFonts w:asciiTheme="majorBidi" w:hAnsiTheme="majorBidi" w:cstheme="majorBidi"/>
          <w:sz w:val="24"/>
          <w:szCs w:val="24"/>
        </w:rPr>
        <w:t>ducation</w:t>
      </w:r>
    </w:p>
    <w:p w14:paraId="20B35C7E" w14:textId="77777777" w:rsidR="00C438A3" w:rsidRPr="00BD32F3" w:rsidRDefault="00C438A3" w:rsidP="00C438A3">
      <w:pPr>
        <w:pStyle w:val="text1"/>
        <w:rPr>
          <w:rFonts w:asciiTheme="majorBidi" w:hAnsiTheme="majorBidi" w:cstheme="majorBidi"/>
          <w:rtl/>
        </w:rPr>
      </w:pPr>
      <w:r w:rsidRPr="00BD32F3">
        <w:rPr>
          <w:rFonts w:asciiTheme="majorBidi" w:hAnsiTheme="majorBidi" w:cstheme="majorBidi"/>
        </w:rPr>
        <w:lastRenderedPageBreak/>
        <w:t xml:space="preserve">Acknowledgments: </w:t>
      </w:r>
    </w:p>
    <w:p w14:paraId="1BEFFF01" w14:textId="77777777" w:rsidR="00C438A3" w:rsidRPr="00BD32F3" w:rsidRDefault="00C438A3" w:rsidP="00C438A3">
      <w:pPr>
        <w:pStyle w:val="text5"/>
        <w:rPr>
          <w:rFonts w:asciiTheme="majorBidi" w:hAnsiTheme="majorBidi" w:cstheme="majorBidi"/>
        </w:rPr>
      </w:pPr>
      <w:r w:rsidRPr="00BD32F3">
        <w:rPr>
          <w:rFonts w:asciiTheme="majorBidi" w:hAnsiTheme="majorBidi" w:cstheme="majorBidi"/>
        </w:rPr>
        <w:t>We thank our dedicated research assistant, Meytal Antebi, who wrote the JavaScript code, and assisted in analyzing and interpreting the data of the model in this manuscript as well as for useful discussions and ideas essential for this work.</w:t>
      </w:r>
    </w:p>
    <w:p w14:paraId="611689CD" w14:textId="77777777" w:rsidR="00C438A3" w:rsidRPr="009925DA" w:rsidRDefault="00C438A3" w:rsidP="00C438A3">
      <w:pPr>
        <w:pStyle w:val="FirstHeading"/>
        <w:numPr>
          <w:ilvl w:val="0"/>
          <w:numId w:val="0"/>
        </w:numPr>
        <w:spacing w:line="360" w:lineRule="auto"/>
        <w:jc w:val="both"/>
        <w:rPr>
          <w:rFonts w:asciiTheme="majorBidi" w:hAnsiTheme="majorBidi" w:cstheme="majorBidi"/>
          <w:sz w:val="24"/>
          <w:szCs w:val="24"/>
        </w:rPr>
      </w:pPr>
      <w:r w:rsidRPr="009925DA">
        <w:rPr>
          <w:rFonts w:asciiTheme="majorBidi" w:hAnsiTheme="majorBidi" w:cstheme="majorBidi"/>
          <w:sz w:val="24"/>
          <w:szCs w:val="24"/>
        </w:rPr>
        <w:t>13.1</w:t>
      </w:r>
      <w:r w:rsidRPr="009925DA">
        <w:rPr>
          <w:rFonts w:asciiTheme="majorBidi" w:hAnsiTheme="majorBidi" w:cstheme="majorBidi"/>
          <w:sz w:val="24"/>
          <w:szCs w:val="24"/>
        </w:rPr>
        <w:tab/>
        <w:t>Introduction</w:t>
      </w:r>
    </w:p>
    <w:p w14:paraId="38B15F68" w14:textId="77777777" w:rsidR="00C438A3" w:rsidRPr="009925DA" w:rsidRDefault="00C438A3" w:rsidP="00C438A3">
      <w:pPr>
        <w:pStyle w:val="unindentedtext"/>
        <w:spacing w:after="240" w:line="360" w:lineRule="auto"/>
        <w:contextualSpacing w:val="0"/>
        <w:rPr>
          <w:rFonts w:asciiTheme="majorBidi" w:hAnsiTheme="majorBidi" w:cstheme="majorBidi"/>
        </w:rPr>
      </w:pPr>
      <w:r w:rsidRPr="009925DA">
        <w:rPr>
          <w:rFonts w:asciiTheme="majorBidi" w:hAnsiTheme="majorBidi" w:cstheme="majorBidi"/>
        </w:rPr>
        <w:t>Economic efficiency</w:t>
      </w:r>
      <w:r w:rsidRPr="009925DA">
        <w:rPr>
          <w:rFonts w:asciiTheme="majorBidi" w:hAnsiTheme="majorBidi" w:cstheme="majorBidi"/>
        </w:rPr>
        <w:fldChar w:fldCharType="begin"/>
      </w:r>
      <w:r w:rsidRPr="009925DA">
        <w:rPr>
          <w:rFonts w:asciiTheme="majorBidi" w:hAnsiTheme="majorBidi" w:cstheme="majorBidi"/>
        </w:rPr>
        <w:instrText xml:space="preserve"> XE "</w:instrText>
      </w:r>
      <w:r w:rsidRPr="009925DA">
        <w:rPr>
          <w:rFonts w:asciiTheme="majorBidi" w:hAnsiTheme="majorBidi" w:cstheme="majorBidi"/>
          <w:b/>
          <w:bCs/>
        </w:rPr>
        <w:instrText>Efficiency:Economic efficiency</w:instrText>
      </w:r>
      <w:r w:rsidRPr="009925DA">
        <w:rPr>
          <w:rFonts w:asciiTheme="majorBidi" w:hAnsiTheme="majorBidi" w:cstheme="majorBidi"/>
        </w:rPr>
        <w:instrText xml:space="preserve">" </w:instrText>
      </w:r>
      <w:r w:rsidRPr="009925DA">
        <w:rPr>
          <w:rFonts w:asciiTheme="majorBidi" w:hAnsiTheme="majorBidi" w:cstheme="majorBidi"/>
        </w:rPr>
        <w:fldChar w:fldCharType="end"/>
      </w:r>
      <w:r w:rsidRPr="009925DA">
        <w:rPr>
          <w:rFonts w:asciiTheme="majorBidi" w:hAnsiTheme="majorBidi" w:cstheme="majorBidi"/>
        </w:rPr>
        <w:t>, prevalent in free markets, is compromised when public goods (e.g., education) are supplied (</w:t>
      </w:r>
      <w:r w:rsidRPr="009925DA">
        <w:rPr>
          <w:rFonts w:asciiTheme="majorBidi" w:hAnsiTheme="majorBidi" w:cstheme="majorBidi"/>
          <w:noProof/>
        </w:rPr>
        <w:t xml:space="preserve">Hanushek, 2002; </w:t>
      </w:r>
      <w:r w:rsidRPr="009925DA">
        <w:rPr>
          <w:rFonts w:asciiTheme="majorBidi" w:hAnsiTheme="majorBidi" w:cstheme="majorBidi"/>
        </w:rPr>
        <w:t>Samuelson, 1954). The decline in efficiency occurs since public goods are financed through government compulsory taxation</w:t>
      </w:r>
      <w:r w:rsidRPr="009925DA">
        <w:rPr>
          <w:rFonts w:asciiTheme="majorBidi" w:hAnsiTheme="majorBidi" w:cstheme="majorBidi"/>
        </w:rPr>
        <w:fldChar w:fldCharType="begin"/>
      </w:r>
      <w:r w:rsidRPr="009925DA">
        <w:rPr>
          <w:rFonts w:asciiTheme="majorBidi" w:hAnsiTheme="majorBidi" w:cstheme="majorBidi"/>
        </w:rPr>
        <w:instrText xml:space="preserve"> XE "</w:instrText>
      </w:r>
      <w:r w:rsidRPr="009925DA">
        <w:rPr>
          <w:rFonts w:asciiTheme="majorBidi" w:hAnsiTheme="majorBidi" w:cstheme="majorBidi"/>
          <w:b/>
          <w:bCs/>
        </w:rPr>
        <w:instrText>Tax:Taxation</w:instrText>
      </w:r>
      <w:r w:rsidRPr="009925DA">
        <w:rPr>
          <w:rFonts w:asciiTheme="majorBidi" w:hAnsiTheme="majorBidi" w:cstheme="majorBidi"/>
        </w:rPr>
        <w:instrText xml:space="preserve">" </w:instrText>
      </w:r>
      <w:r w:rsidRPr="009925DA">
        <w:rPr>
          <w:rFonts w:asciiTheme="majorBidi" w:hAnsiTheme="majorBidi" w:cstheme="majorBidi"/>
        </w:rPr>
        <w:fldChar w:fldCharType="end"/>
      </w:r>
      <w:r w:rsidRPr="009925DA">
        <w:rPr>
          <w:rFonts w:asciiTheme="majorBidi" w:hAnsiTheme="majorBidi" w:cstheme="majorBidi"/>
        </w:rPr>
        <w:t xml:space="preserve"> and moreover, since the quantity and quality of publicly-provided goods is centrally determined and is detached from voluntary decision-making made in free markets </w:t>
      </w:r>
      <w:sdt>
        <w:sdtPr>
          <w:rPr>
            <w:rFonts w:asciiTheme="majorBidi" w:hAnsiTheme="majorBidi" w:cstheme="majorBidi"/>
          </w:rPr>
          <w:id w:val="-536276561"/>
          <w:citation/>
        </w:sdtPr>
        <w:sdtContent>
          <w:r w:rsidRPr="009925DA">
            <w:rPr>
              <w:rFonts w:asciiTheme="majorBidi" w:hAnsiTheme="majorBidi" w:cstheme="majorBidi"/>
            </w:rPr>
            <w:fldChar w:fldCharType="begin"/>
          </w:r>
          <w:r w:rsidRPr="009925DA">
            <w:rPr>
              <w:rFonts w:asciiTheme="majorBidi" w:hAnsiTheme="majorBidi" w:cstheme="majorBidi"/>
            </w:rPr>
            <w:instrText xml:space="preserve">CITATION Hil03 \l 1033 </w:instrText>
          </w:r>
          <w:r w:rsidRPr="009925DA">
            <w:rPr>
              <w:rFonts w:asciiTheme="majorBidi" w:hAnsiTheme="majorBidi" w:cstheme="majorBidi"/>
            </w:rPr>
            <w:fldChar w:fldCharType="separate"/>
          </w:r>
          <w:r w:rsidRPr="009925DA">
            <w:rPr>
              <w:rFonts w:asciiTheme="majorBidi" w:hAnsiTheme="majorBidi" w:cstheme="majorBidi"/>
              <w:noProof/>
            </w:rPr>
            <w:t>(Hillman, 2009)</w:t>
          </w:r>
          <w:r w:rsidRPr="009925DA">
            <w:rPr>
              <w:rFonts w:asciiTheme="majorBidi" w:hAnsiTheme="majorBidi" w:cstheme="majorBidi"/>
            </w:rPr>
            <w:fldChar w:fldCharType="end"/>
          </w:r>
        </w:sdtContent>
      </w:sdt>
      <w:r w:rsidRPr="009925DA">
        <w:rPr>
          <w:rFonts w:asciiTheme="majorBidi" w:hAnsiTheme="majorBidi" w:cstheme="majorBidi"/>
        </w:rPr>
        <w:t>.</w:t>
      </w:r>
    </w:p>
    <w:p w14:paraId="07A5DBC5" w14:textId="77777777" w:rsidR="00C438A3" w:rsidRPr="009925DA" w:rsidRDefault="00C438A3" w:rsidP="00C438A3">
      <w:pPr>
        <w:pStyle w:val="text"/>
        <w:spacing w:after="240" w:line="360" w:lineRule="auto"/>
        <w:ind w:firstLine="720"/>
        <w:contextualSpacing w:val="0"/>
        <w:rPr>
          <w:rFonts w:asciiTheme="majorBidi" w:hAnsiTheme="majorBidi" w:cstheme="majorBidi"/>
        </w:rPr>
      </w:pPr>
      <w:r w:rsidRPr="009925DA">
        <w:rPr>
          <w:rFonts w:asciiTheme="majorBidi" w:hAnsiTheme="majorBidi" w:cstheme="majorBidi"/>
        </w:rPr>
        <w:t>The behavioral aspects of the failure to reach efficient outcomes in the provision of public goods are related to the free-rider problem. The free-rider problem arises from the predisposition of self-interested individuals to truthfully reveal their unwillingness to pay for the public goods. This calls for market correction through government intervention. The government is ought to publicly supply public goods by collecting tax</w:t>
      </w:r>
      <w:r w:rsidRPr="009925DA">
        <w:rPr>
          <w:rFonts w:asciiTheme="majorBidi" w:hAnsiTheme="majorBidi" w:cstheme="majorBidi"/>
        </w:rPr>
        <w:fldChar w:fldCharType="begin"/>
      </w:r>
      <w:r w:rsidRPr="009925DA">
        <w:rPr>
          <w:rFonts w:asciiTheme="majorBidi" w:hAnsiTheme="majorBidi" w:cstheme="majorBidi"/>
        </w:rPr>
        <w:instrText xml:space="preserve"> XE "</w:instrText>
      </w:r>
      <w:r w:rsidRPr="009925DA">
        <w:rPr>
          <w:rFonts w:asciiTheme="majorBidi" w:hAnsiTheme="majorBidi" w:cstheme="majorBidi"/>
          <w:b/>
          <w:bCs/>
        </w:rPr>
        <w:instrText>Tax"</w:instrText>
      </w:r>
      <w:r w:rsidRPr="009925DA">
        <w:rPr>
          <w:rFonts w:asciiTheme="majorBidi" w:hAnsiTheme="majorBidi" w:cstheme="majorBidi"/>
        </w:rPr>
        <w:instrText xml:space="preserve"> </w:instrText>
      </w:r>
      <w:r w:rsidRPr="009925DA">
        <w:rPr>
          <w:rFonts w:asciiTheme="majorBidi" w:hAnsiTheme="majorBidi" w:cstheme="majorBidi"/>
        </w:rPr>
        <w:fldChar w:fldCharType="end"/>
      </w:r>
      <w:r w:rsidRPr="009925DA">
        <w:rPr>
          <w:rFonts w:asciiTheme="majorBidi" w:hAnsiTheme="majorBidi" w:cstheme="majorBidi"/>
        </w:rPr>
        <w:t>es.</w:t>
      </w:r>
      <w:r w:rsidRPr="009925DA">
        <w:rPr>
          <w:rFonts w:asciiTheme="majorBidi" w:hAnsiTheme="majorBidi" w:cstheme="majorBidi"/>
          <w:strike/>
        </w:rPr>
        <w:t xml:space="preserve"> </w:t>
      </w:r>
      <w:r w:rsidRPr="009925DA">
        <w:rPr>
          <w:rFonts w:asciiTheme="majorBidi" w:hAnsiTheme="majorBidi" w:cstheme="majorBidi"/>
        </w:rPr>
        <w:t>The free rider problem, may lead to the under provision of the public good.</w:t>
      </w:r>
    </w:p>
    <w:p w14:paraId="00ECD6E2" w14:textId="77777777" w:rsidR="00C438A3" w:rsidRPr="009925DA" w:rsidRDefault="00C438A3" w:rsidP="00C438A3">
      <w:pPr>
        <w:pStyle w:val="text"/>
        <w:spacing w:after="240" w:line="360" w:lineRule="auto"/>
        <w:ind w:firstLine="720"/>
        <w:contextualSpacing w:val="0"/>
        <w:rPr>
          <w:rFonts w:asciiTheme="majorBidi" w:hAnsiTheme="majorBidi" w:cstheme="majorBidi"/>
        </w:rPr>
      </w:pPr>
      <w:r w:rsidRPr="009925DA">
        <w:rPr>
          <w:rFonts w:asciiTheme="majorBidi" w:hAnsiTheme="majorBidi" w:cstheme="majorBidi"/>
        </w:rPr>
        <w:t>However, this conjecture is refuted by Tiebout (1956). Arguing that an economy can be viewed as divided into localities where the quality and quantity of the public goods are uniquely determined. Tiebout’s model encompasses efficient provision of public goods. Tiebout</w:t>
      </w:r>
      <w:r w:rsidRPr="009925DA">
        <w:rPr>
          <w:rFonts w:asciiTheme="majorBidi" w:hAnsiTheme="majorBidi" w:cstheme="majorBidi"/>
        </w:rPr>
        <w:fldChar w:fldCharType="begin"/>
      </w:r>
      <w:r w:rsidRPr="009925DA">
        <w:rPr>
          <w:rFonts w:asciiTheme="majorBidi" w:hAnsiTheme="majorBidi" w:cstheme="majorBidi"/>
        </w:rPr>
        <w:instrText xml:space="preserve"> XE "</w:instrText>
      </w:r>
      <w:r w:rsidRPr="009925DA">
        <w:rPr>
          <w:rFonts w:asciiTheme="majorBidi" w:hAnsiTheme="majorBidi" w:cstheme="majorBidi"/>
          <w:b/>
          <w:bCs/>
        </w:rPr>
        <w:instrText>Tiebout</w:instrText>
      </w:r>
      <w:r w:rsidRPr="009925DA">
        <w:rPr>
          <w:rFonts w:asciiTheme="majorBidi" w:hAnsiTheme="majorBidi" w:cstheme="majorBidi"/>
        </w:rPr>
        <w:instrText xml:space="preserve">" </w:instrText>
      </w:r>
      <w:r w:rsidRPr="009925DA">
        <w:rPr>
          <w:rFonts w:asciiTheme="majorBidi" w:hAnsiTheme="majorBidi" w:cstheme="majorBidi"/>
        </w:rPr>
        <w:fldChar w:fldCharType="end"/>
      </w:r>
      <w:r w:rsidRPr="009925DA">
        <w:rPr>
          <w:rFonts w:asciiTheme="majorBidi" w:hAnsiTheme="majorBidi" w:cstheme="majorBidi"/>
        </w:rPr>
        <w:t>’s narrative describes households</w:t>
      </w:r>
      <w:r w:rsidRPr="009925DA">
        <w:rPr>
          <w:rFonts w:asciiTheme="majorBidi" w:hAnsiTheme="majorBidi" w:cstheme="majorBidi"/>
        </w:rPr>
        <w:fldChar w:fldCharType="begin"/>
      </w:r>
      <w:r w:rsidRPr="009925DA">
        <w:rPr>
          <w:rFonts w:asciiTheme="majorBidi" w:hAnsiTheme="majorBidi" w:cstheme="majorBidi"/>
        </w:rPr>
        <w:instrText xml:space="preserve"> XE "</w:instrText>
      </w:r>
      <w:r w:rsidRPr="009925DA">
        <w:rPr>
          <w:rFonts w:asciiTheme="majorBidi" w:hAnsiTheme="majorBidi" w:cstheme="majorBidi"/>
          <w:b/>
          <w:bCs/>
        </w:rPr>
        <w:instrText>Households</w:instrText>
      </w:r>
      <w:r w:rsidRPr="009925DA">
        <w:rPr>
          <w:rFonts w:asciiTheme="majorBidi" w:hAnsiTheme="majorBidi" w:cstheme="majorBidi"/>
        </w:rPr>
        <w:instrText xml:space="preserve">" </w:instrText>
      </w:r>
      <w:r w:rsidRPr="009925DA">
        <w:rPr>
          <w:rFonts w:asciiTheme="majorBidi" w:hAnsiTheme="majorBidi" w:cstheme="majorBidi"/>
        </w:rPr>
        <w:fldChar w:fldCharType="end"/>
      </w:r>
      <w:r w:rsidRPr="009925DA">
        <w:rPr>
          <w:rFonts w:asciiTheme="majorBidi" w:hAnsiTheme="majorBidi" w:cstheme="majorBidi"/>
        </w:rPr>
        <w:t xml:space="preserve"> as seeking a location which corresponds to their level of preferred taxation which, in turn, determines the quality and quantity of public goods supplied in this location. This voluntary decision solves the free-rider problem, hence will be efficient as in private markets. </w:t>
      </w:r>
    </w:p>
    <w:p w14:paraId="18FC4610" w14:textId="77777777" w:rsidR="00C438A3" w:rsidRPr="009925DA" w:rsidRDefault="00C438A3" w:rsidP="00C438A3">
      <w:pPr>
        <w:pStyle w:val="text"/>
        <w:spacing w:after="240" w:line="360" w:lineRule="auto"/>
        <w:ind w:firstLine="720"/>
        <w:contextualSpacing w:val="0"/>
        <w:rPr>
          <w:rFonts w:asciiTheme="majorBidi" w:hAnsiTheme="majorBidi" w:cstheme="majorBidi"/>
        </w:rPr>
      </w:pPr>
      <w:r w:rsidRPr="009925DA">
        <w:rPr>
          <w:rFonts w:asciiTheme="majorBidi" w:hAnsiTheme="majorBidi" w:cstheme="majorBidi"/>
        </w:rPr>
        <w:t>Tiebout</w:t>
      </w:r>
      <w:r w:rsidRPr="009925DA">
        <w:rPr>
          <w:rFonts w:asciiTheme="majorBidi" w:hAnsiTheme="majorBidi" w:cstheme="majorBidi"/>
        </w:rPr>
        <w:fldChar w:fldCharType="begin"/>
      </w:r>
      <w:r w:rsidRPr="009925DA">
        <w:rPr>
          <w:rFonts w:asciiTheme="majorBidi" w:hAnsiTheme="majorBidi" w:cstheme="majorBidi"/>
        </w:rPr>
        <w:instrText xml:space="preserve"> XE "</w:instrText>
      </w:r>
      <w:r w:rsidRPr="009925DA">
        <w:rPr>
          <w:rFonts w:asciiTheme="majorBidi" w:hAnsiTheme="majorBidi" w:cstheme="majorBidi"/>
          <w:b/>
          <w:bCs/>
        </w:rPr>
        <w:instrText>Tiebout</w:instrText>
      </w:r>
      <w:r w:rsidRPr="009925DA">
        <w:rPr>
          <w:rFonts w:asciiTheme="majorBidi" w:hAnsiTheme="majorBidi" w:cstheme="majorBidi"/>
        </w:rPr>
        <w:instrText xml:space="preserve">" </w:instrText>
      </w:r>
      <w:r w:rsidRPr="009925DA">
        <w:rPr>
          <w:rFonts w:asciiTheme="majorBidi" w:hAnsiTheme="majorBidi" w:cstheme="majorBidi"/>
        </w:rPr>
        <w:fldChar w:fldCharType="end"/>
      </w:r>
      <w:r w:rsidRPr="009925DA">
        <w:rPr>
          <w:rFonts w:asciiTheme="majorBidi" w:hAnsiTheme="majorBidi" w:cstheme="majorBidi"/>
        </w:rPr>
        <w:t>’s model, as every other theoretical model, entails strict assumptions which are rarely met in reality. It predicts that as choice</w:t>
      </w:r>
      <w:r w:rsidRPr="009925DA">
        <w:rPr>
          <w:rFonts w:asciiTheme="majorBidi" w:hAnsiTheme="majorBidi" w:cstheme="majorBidi"/>
        </w:rPr>
        <w:fldChar w:fldCharType="begin"/>
      </w:r>
      <w:r w:rsidRPr="009925DA">
        <w:rPr>
          <w:rFonts w:asciiTheme="majorBidi" w:hAnsiTheme="majorBidi" w:cstheme="majorBidi"/>
        </w:rPr>
        <w:instrText xml:space="preserve"> XE "</w:instrText>
      </w:r>
      <w:r w:rsidRPr="009925DA">
        <w:rPr>
          <w:rFonts w:asciiTheme="majorBidi" w:hAnsiTheme="majorBidi" w:cstheme="majorBidi"/>
          <w:b/>
          <w:bCs/>
        </w:rPr>
        <w:instrText>Choice</w:instrText>
      </w:r>
      <w:r w:rsidRPr="009925DA">
        <w:rPr>
          <w:rFonts w:asciiTheme="majorBidi" w:hAnsiTheme="majorBidi" w:cstheme="majorBidi"/>
        </w:rPr>
        <w:instrText xml:space="preserve">" </w:instrText>
      </w:r>
      <w:r w:rsidRPr="009925DA">
        <w:rPr>
          <w:rFonts w:asciiTheme="majorBidi" w:hAnsiTheme="majorBidi" w:cstheme="majorBidi"/>
        </w:rPr>
        <w:fldChar w:fldCharType="end"/>
      </w:r>
      <w:r w:rsidRPr="009925DA">
        <w:rPr>
          <w:rFonts w:asciiTheme="majorBidi" w:hAnsiTheme="majorBidi" w:cstheme="majorBidi"/>
        </w:rPr>
        <w:t xml:space="preserve"> increases, efficiency increases. For instance, the more school districts there are, the higher the efficiency of the public education system. This is due to the fact that households</w:t>
      </w:r>
      <w:r w:rsidRPr="009925DA">
        <w:rPr>
          <w:rFonts w:asciiTheme="majorBidi" w:hAnsiTheme="majorBidi" w:cstheme="majorBidi"/>
        </w:rPr>
        <w:fldChar w:fldCharType="begin"/>
      </w:r>
      <w:r w:rsidRPr="009925DA">
        <w:rPr>
          <w:rFonts w:asciiTheme="majorBidi" w:hAnsiTheme="majorBidi" w:cstheme="majorBidi"/>
        </w:rPr>
        <w:instrText xml:space="preserve"> XE "</w:instrText>
      </w:r>
      <w:r w:rsidRPr="009925DA">
        <w:rPr>
          <w:rFonts w:asciiTheme="majorBidi" w:hAnsiTheme="majorBidi" w:cstheme="majorBidi"/>
          <w:b/>
          <w:bCs/>
        </w:rPr>
        <w:instrText>Households</w:instrText>
      </w:r>
      <w:r w:rsidRPr="009925DA">
        <w:rPr>
          <w:rFonts w:asciiTheme="majorBidi" w:hAnsiTheme="majorBidi" w:cstheme="majorBidi"/>
        </w:rPr>
        <w:instrText xml:space="preserve">" </w:instrText>
      </w:r>
      <w:r w:rsidRPr="009925DA">
        <w:rPr>
          <w:rFonts w:asciiTheme="majorBidi" w:hAnsiTheme="majorBidi" w:cstheme="majorBidi"/>
        </w:rPr>
        <w:fldChar w:fldCharType="end"/>
      </w:r>
      <w:r w:rsidRPr="009925DA">
        <w:rPr>
          <w:rFonts w:asciiTheme="majorBidi" w:hAnsiTheme="majorBidi" w:cstheme="majorBidi"/>
        </w:rPr>
        <w:t xml:space="preserve"> can sort themselves into homogeneous communities as well as participate in increased competition between school districts</w:t>
      </w:r>
      <w:r w:rsidRPr="009925DA">
        <w:rPr>
          <w:rFonts w:asciiTheme="majorBidi" w:hAnsiTheme="majorBidi" w:cstheme="majorBidi"/>
          <w:noProof/>
        </w:rPr>
        <w:t xml:space="preserve"> (Borland &amp; Howsen, 1992; Hoxby, 2000).</w:t>
      </w:r>
    </w:p>
    <w:p w14:paraId="2118A2DD" w14:textId="77777777" w:rsidR="00C438A3" w:rsidRPr="009925DA" w:rsidRDefault="00C438A3" w:rsidP="00C438A3">
      <w:pPr>
        <w:pStyle w:val="text"/>
        <w:spacing w:after="240" w:line="360" w:lineRule="auto"/>
        <w:ind w:firstLine="720"/>
        <w:contextualSpacing w:val="0"/>
        <w:rPr>
          <w:rFonts w:asciiTheme="majorBidi" w:hAnsiTheme="majorBidi" w:cstheme="majorBidi"/>
        </w:rPr>
      </w:pPr>
      <w:r w:rsidRPr="009925DA">
        <w:rPr>
          <w:rFonts w:asciiTheme="majorBidi" w:hAnsiTheme="majorBidi" w:cstheme="majorBidi"/>
        </w:rPr>
        <w:lastRenderedPageBreak/>
        <w:t xml:space="preserve">The tradeoff in the provision of public education is that, on the one hand, we aspire to achieve efficient outcomes and simultaneously on the other hand, we aim for equity which is tremendously important in the provision of public education. Each reform which attempts to increase efficiency comes with a cost of sorted more homogeneous communities and less integrated societies </w:t>
      </w:r>
      <w:sdt>
        <w:sdtPr>
          <w:rPr>
            <w:rFonts w:asciiTheme="majorBidi" w:hAnsiTheme="majorBidi" w:cstheme="majorBidi"/>
          </w:rPr>
          <w:id w:val="981739990"/>
          <w:citation/>
        </w:sdtPr>
        <w:sdtContent>
          <w:r w:rsidRPr="009925DA">
            <w:rPr>
              <w:rFonts w:asciiTheme="majorBidi" w:hAnsiTheme="majorBidi" w:cstheme="majorBidi"/>
            </w:rPr>
            <w:fldChar w:fldCharType="begin"/>
          </w:r>
          <w:r w:rsidRPr="009925DA">
            <w:rPr>
              <w:rFonts w:asciiTheme="majorBidi" w:hAnsiTheme="majorBidi" w:cstheme="majorBidi"/>
            </w:rPr>
            <w:instrText xml:space="preserve"> CITATION Abr16 \l 1033 </w:instrText>
          </w:r>
          <w:r w:rsidRPr="009925DA">
            <w:rPr>
              <w:rFonts w:asciiTheme="majorBidi" w:hAnsiTheme="majorBidi" w:cstheme="majorBidi"/>
            </w:rPr>
            <w:fldChar w:fldCharType="separate"/>
          </w:r>
          <w:r w:rsidRPr="009925DA">
            <w:rPr>
              <w:rFonts w:asciiTheme="majorBidi" w:hAnsiTheme="majorBidi" w:cstheme="majorBidi"/>
              <w:noProof/>
            </w:rPr>
            <w:t>(Abrams, 2016)</w:t>
          </w:r>
          <w:r w:rsidRPr="009925DA">
            <w:rPr>
              <w:rFonts w:asciiTheme="majorBidi" w:hAnsiTheme="majorBidi" w:cstheme="majorBidi"/>
            </w:rPr>
            <w:fldChar w:fldCharType="end"/>
          </w:r>
        </w:sdtContent>
      </w:sdt>
      <w:r w:rsidRPr="009925DA">
        <w:rPr>
          <w:rFonts w:asciiTheme="majorBidi" w:hAnsiTheme="majorBidi" w:cstheme="majorBidi"/>
        </w:rPr>
        <w:t>.</w:t>
      </w:r>
    </w:p>
    <w:p w14:paraId="492CCF77" w14:textId="77777777" w:rsidR="00C438A3" w:rsidRPr="009925DA" w:rsidRDefault="00C438A3" w:rsidP="00C438A3">
      <w:pPr>
        <w:pStyle w:val="text"/>
        <w:spacing w:after="240" w:line="360" w:lineRule="auto"/>
        <w:ind w:firstLine="720"/>
        <w:contextualSpacing w:val="0"/>
        <w:rPr>
          <w:rFonts w:asciiTheme="majorBidi" w:hAnsiTheme="majorBidi" w:cstheme="majorBidi"/>
        </w:rPr>
      </w:pPr>
    </w:p>
    <w:p w14:paraId="571FDBE3" w14:textId="77777777" w:rsidR="00C438A3" w:rsidRPr="009925DA" w:rsidRDefault="00C438A3" w:rsidP="00C438A3">
      <w:pPr>
        <w:pStyle w:val="SecondHeading"/>
        <w:numPr>
          <w:ilvl w:val="0"/>
          <w:numId w:val="0"/>
        </w:numPr>
        <w:spacing w:before="0" w:after="240"/>
        <w:jc w:val="both"/>
        <w:outlineLvl w:val="2"/>
        <w:rPr>
          <w:rFonts w:asciiTheme="majorBidi" w:hAnsiTheme="majorBidi" w:cstheme="majorBidi"/>
          <w:b/>
          <w:bCs/>
          <w:sz w:val="24"/>
          <w:szCs w:val="24"/>
          <w:u w:val="none"/>
          <w:rtl/>
        </w:rPr>
      </w:pPr>
      <w:r w:rsidRPr="009925DA">
        <w:rPr>
          <w:rFonts w:asciiTheme="majorBidi" w:hAnsiTheme="majorBidi" w:cstheme="majorBidi"/>
          <w:b/>
          <w:bCs/>
          <w:sz w:val="24"/>
          <w:szCs w:val="24"/>
          <w:u w:val="none"/>
        </w:rPr>
        <w:t>13.1.1</w:t>
      </w:r>
      <w:r w:rsidRPr="009925DA">
        <w:rPr>
          <w:rFonts w:asciiTheme="majorBidi" w:hAnsiTheme="majorBidi" w:cstheme="majorBidi"/>
          <w:b/>
          <w:bCs/>
          <w:sz w:val="24"/>
          <w:szCs w:val="24"/>
          <w:u w:val="none"/>
        </w:rPr>
        <w:tab/>
      </w:r>
      <w:r w:rsidRPr="009925DA">
        <w:rPr>
          <w:rFonts w:asciiTheme="majorBidi" w:hAnsiTheme="majorBidi" w:cstheme="majorBidi"/>
          <w:b/>
          <w:bCs/>
          <w:sz w:val="24"/>
          <w:szCs w:val="24"/>
          <w:u w:val="none"/>
        </w:rPr>
        <w:tab/>
        <w:t>Efficiency and Effectiveness</w:t>
      </w:r>
      <w:r w:rsidRPr="009925DA">
        <w:rPr>
          <w:rFonts w:asciiTheme="majorBidi" w:hAnsiTheme="majorBidi" w:cstheme="majorBidi"/>
          <w:b/>
          <w:bCs/>
          <w:sz w:val="24"/>
          <w:szCs w:val="24"/>
          <w:u w:val="none"/>
        </w:rPr>
        <w:fldChar w:fldCharType="begin"/>
      </w:r>
      <w:r w:rsidRPr="009925DA">
        <w:rPr>
          <w:rFonts w:asciiTheme="majorBidi" w:hAnsiTheme="majorBidi" w:cstheme="majorBidi"/>
        </w:rPr>
        <w:instrText xml:space="preserve"> XE "</w:instrText>
      </w:r>
      <w:r w:rsidRPr="009925DA">
        <w:rPr>
          <w:rFonts w:asciiTheme="majorBidi" w:hAnsiTheme="majorBidi" w:cstheme="majorBidi"/>
          <w:b/>
          <w:bCs/>
          <w:sz w:val="24"/>
          <w:szCs w:val="24"/>
          <w:u w:val="none"/>
        </w:rPr>
        <w:instrText>Effectiveness</w:instrText>
      </w:r>
      <w:r w:rsidRPr="009925DA">
        <w:rPr>
          <w:rFonts w:asciiTheme="majorBidi" w:hAnsiTheme="majorBidi" w:cstheme="majorBidi"/>
        </w:rPr>
        <w:instrText xml:space="preserve">" </w:instrText>
      </w:r>
      <w:r w:rsidRPr="009925DA">
        <w:rPr>
          <w:rFonts w:asciiTheme="majorBidi" w:hAnsiTheme="majorBidi" w:cstheme="majorBidi"/>
          <w:b/>
          <w:bCs/>
          <w:sz w:val="24"/>
          <w:szCs w:val="24"/>
          <w:u w:val="none"/>
        </w:rPr>
        <w:fldChar w:fldCharType="end"/>
      </w:r>
    </w:p>
    <w:p w14:paraId="7C4378EA" w14:textId="77777777" w:rsidR="00C438A3" w:rsidRPr="009925DA" w:rsidRDefault="00C438A3" w:rsidP="00C438A3">
      <w:pPr>
        <w:pStyle w:val="unindentedtext"/>
        <w:spacing w:after="240" w:line="360" w:lineRule="auto"/>
        <w:contextualSpacing w:val="0"/>
        <w:rPr>
          <w:rFonts w:asciiTheme="majorBidi" w:hAnsiTheme="majorBidi" w:cstheme="majorBidi"/>
          <w:b/>
          <w:bCs/>
        </w:rPr>
      </w:pPr>
      <w:r w:rsidRPr="009925DA">
        <w:rPr>
          <w:rFonts w:asciiTheme="majorBidi" w:hAnsiTheme="majorBidi" w:cstheme="majorBidi"/>
        </w:rPr>
        <w:t>There are several ways to determine the performance</w:t>
      </w:r>
      <w:r w:rsidRPr="009925DA">
        <w:rPr>
          <w:rFonts w:asciiTheme="majorBidi" w:hAnsiTheme="majorBidi" w:cstheme="majorBidi"/>
        </w:rPr>
        <w:fldChar w:fldCharType="begin"/>
      </w:r>
      <w:r w:rsidRPr="009925DA">
        <w:rPr>
          <w:rFonts w:asciiTheme="majorBidi" w:hAnsiTheme="majorBidi" w:cstheme="majorBidi"/>
        </w:rPr>
        <w:instrText xml:space="preserve"> XE "</w:instrText>
      </w:r>
      <w:r w:rsidRPr="009925DA">
        <w:rPr>
          <w:rFonts w:asciiTheme="majorBidi" w:hAnsiTheme="majorBidi" w:cstheme="majorBidi"/>
          <w:b/>
          <w:bCs/>
        </w:rPr>
        <w:instrText>Performance</w:instrText>
      </w:r>
      <w:r w:rsidRPr="009925DA">
        <w:rPr>
          <w:rFonts w:asciiTheme="majorBidi" w:hAnsiTheme="majorBidi" w:cstheme="majorBidi"/>
        </w:rPr>
        <w:instrText xml:space="preserve">" </w:instrText>
      </w:r>
      <w:r w:rsidRPr="009925DA">
        <w:rPr>
          <w:rFonts w:asciiTheme="majorBidi" w:hAnsiTheme="majorBidi" w:cstheme="majorBidi"/>
        </w:rPr>
        <w:fldChar w:fldCharType="end"/>
      </w:r>
      <w:r w:rsidRPr="009925DA">
        <w:rPr>
          <w:rFonts w:asciiTheme="majorBidi" w:hAnsiTheme="majorBidi" w:cstheme="majorBidi"/>
        </w:rPr>
        <w:t xml:space="preserve"> of education systems. The two main strands in the literature which study the performance of education systems are </w:t>
      </w:r>
      <w:r w:rsidRPr="009925DA">
        <w:rPr>
          <w:rFonts w:asciiTheme="majorBidi" w:hAnsiTheme="majorBidi" w:cstheme="majorBidi"/>
          <w:b/>
          <w:bCs/>
        </w:rPr>
        <w:t>Education Effectiveness</w:t>
      </w:r>
      <w:r w:rsidRPr="009925DA">
        <w:rPr>
          <w:rFonts w:asciiTheme="majorBidi" w:hAnsiTheme="majorBidi" w:cstheme="majorBidi"/>
        </w:rPr>
        <w:t xml:space="preserve"> and </w:t>
      </w:r>
      <w:r w:rsidRPr="009925DA">
        <w:rPr>
          <w:rFonts w:asciiTheme="majorBidi" w:hAnsiTheme="majorBidi" w:cstheme="majorBidi"/>
          <w:b/>
          <w:bCs/>
        </w:rPr>
        <w:t>Education Efficiency.</w:t>
      </w:r>
    </w:p>
    <w:p w14:paraId="4382A6F6" w14:textId="77777777" w:rsidR="00C438A3" w:rsidRPr="009925DA" w:rsidRDefault="00C438A3" w:rsidP="00C438A3">
      <w:pPr>
        <w:pStyle w:val="text"/>
        <w:spacing w:after="240" w:line="360" w:lineRule="auto"/>
        <w:ind w:firstLine="720"/>
        <w:contextualSpacing w:val="0"/>
        <w:rPr>
          <w:rFonts w:asciiTheme="majorBidi" w:hAnsiTheme="majorBidi" w:cstheme="majorBidi"/>
        </w:rPr>
      </w:pPr>
      <w:r w:rsidRPr="009925DA">
        <w:rPr>
          <w:rFonts w:asciiTheme="majorBidi" w:hAnsiTheme="majorBidi" w:cstheme="majorBidi"/>
        </w:rPr>
        <w:t>Research on education effectiveness</w:t>
      </w:r>
      <w:r w:rsidRPr="009925DA">
        <w:rPr>
          <w:rFonts w:asciiTheme="majorBidi" w:hAnsiTheme="majorBidi" w:cstheme="majorBidi"/>
        </w:rPr>
        <w:fldChar w:fldCharType="begin"/>
      </w:r>
      <w:r w:rsidRPr="009925DA">
        <w:rPr>
          <w:rFonts w:asciiTheme="majorBidi" w:hAnsiTheme="majorBidi" w:cstheme="majorBidi"/>
        </w:rPr>
        <w:instrText xml:space="preserve"> XE "</w:instrText>
      </w:r>
      <w:r w:rsidRPr="009925DA">
        <w:rPr>
          <w:rFonts w:asciiTheme="majorBidi" w:hAnsiTheme="majorBidi" w:cstheme="majorBidi"/>
          <w:b/>
          <w:bCs/>
        </w:rPr>
        <w:instrText>Effectiveness:Education effectiveness</w:instrText>
      </w:r>
      <w:r w:rsidRPr="009925DA">
        <w:rPr>
          <w:rFonts w:asciiTheme="majorBidi" w:hAnsiTheme="majorBidi" w:cstheme="majorBidi"/>
        </w:rPr>
        <w:instrText xml:space="preserve">" </w:instrText>
      </w:r>
      <w:r w:rsidRPr="009925DA">
        <w:rPr>
          <w:rFonts w:asciiTheme="majorBidi" w:hAnsiTheme="majorBidi" w:cstheme="majorBidi"/>
        </w:rPr>
        <w:fldChar w:fldCharType="end"/>
      </w:r>
      <w:r w:rsidRPr="009925DA">
        <w:rPr>
          <w:rFonts w:asciiTheme="majorBidi" w:hAnsiTheme="majorBidi" w:cstheme="majorBidi"/>
        </w:rPr>
        <w:t xml:space="preserve"> studies the ability of school systems to achieve their institutional goals by examining non-monetary input and output indicators </w:t>
      </w:r>
      <w:r w:rsidRPr="009925DA">
        <w:rPr>
          <w:rFonts w:asciiTheme="majorBidi" w:hAnsiTheme="majorBidi" w:cstheme="majorBidi"/>
          <w:noProof/>
        </w:rPr>
        <w:t>(Dobbie &amp; Fryer, 2013;</w:t>
      </w:r>
      <w:r w:rsidRPr="009925DA">
        <w:rPr>
          <w:rFonts w:asciiTheme="majorBidi" w:hAnsiTheme="majorBidi" w:cstheme="majorBidi"/>
        </w:rPr>
        <w:t xml:space="preserve"> </w:t>
      </w:r>
      <w:r w:rsidRPr="009925DA">
        <w:rPr>
          <w:rFonts w:asciiTheme="majorBidi" w:hAnsiTheme="majorBidi" w:cstheme="majorBidi"/>
          <w:noProof/>
        </w:rPr>
        <w:t>Hollands et al., 2016; Levin &amp; Belfield, 2015)</w:t>
      </w:r>
      <w:r w:rsidRPr="009925DA">
        <w:rPr>
          <w:rFonts w:asciiTheme="majorBidi" w:hAnsiTheme="majorBidi" w:cstheme="majorBidi"/>
        </w:rPr>
        <w:t>. These indicators may be, for instance, the number of graduates in a given year, the level of curriculum</w:t>
      </w:r>
      <w:r w:rsidRPr="009925DA">
        <w:rPr>
          <w:rFonts w:asciiTheme="majorBidi" w:hAnsiTheme="majorBidi" w:cstheme="majorBidi"/>
        </w:rPr>
        <w:fldChar w:fldCharType="begin"/>
      </w:r>
      <w:r w:rsidRPr="009925DA">
        <w:rPr>
          <w:rFonts w:asciiTheme="majorBidi" w:hAnsiTheme="majorBidi" w:cstheme="majorBidi"/>
        </w:rPr>
        <w:instrText xml:space="preserve"> XE "</w:instrText>
      </w:r>
      <w:r w:rsidRPr="009925DA">
        <w:rPr>
          <w:rFonts w:asciiTheme="majorBidi" w:hAnsiTheme="majorBidi" w:cstheme="majorBidi"/>
          <w:b/>
          <w:bCs/>
        </w:rPr>
        <w:instrText>Curriculum</w:instrText>
      </w:r>
      <w:r w:rsidRPr="009925DA">
        <w:rPr>
          <w:rFonts w:asciiTheme="majorBidi" w:hAnsiTheme="majorBidi" w:cstheme="majorBidi"/>
        </w:rPr>
        <w:instrText xml:space="preserve">" </w:instrText>
      </w:r>
      <w:r w:rsidRPr="009925DA">
        <w:rPr>
          <w:rFonts w:asciiTheme="majorBidi" w:hAnsiTheme="majorBidi" w:cstheme="majorBidi"/>
        </w:rPr>
        <w:fldChar w:fldCharType="end"/>
      </w:r>
      <w:r w:rsidRPr="009925DA">
        <w:rPr>
          <w:rFonts w:asciiTheme="majorBidi" w:hAnsiTheme="majorBidi" w:cstheme="majorBidi"/>
        </w:rPr>
        <w:t xml:space="preserve"> goals reached, etc. The research on education efficiency, on the other hand, studies the utilization of monetary inputs</w:t>
      </w:r>
      <w:r w:rsidRPr="009925DA">
        <w:rPr>
          <w:rFonts w:asciiTheme="majorBidi" w:hAnsiTheme="majorBidi" w:cstheme="majorBidi"/>
        </w:rPr>
        <w:fldChar w:fldCharType="begin"/>
      </w:r>
      <w:r w:rsidRPr="009925DA">
        <w:rPr>
          <w:rFonts w:asciiTheme="majorBidi" w:hAnsiTheme="majorBidi" w:cstheme="majorBidi"/>
        </w:rPr>
        <w:instrText xml:space="preserve"> XE "</w:instrText>
      </w:r>
      <w:r w:rsidRPr="009925DA">
        <w:rPr>
          <w:rFonts w:asciiTheme="majorBidi" w:hAnsiTheme="majorBidi" w:cstheme="majorBidi"/>
          <w:b/>
          <w:bCs/>
        </w:rPr>
        <w:instrText>Inputs</w:instrText>
      </w:r>
      <w:r w:rsidRPr="009925DA">
        <w:rPr>
          <w:rFonts w:asciiTheme="majorBidi" w:hAnsiTheme="majorBidi" w:cstheme="majorBidi"/>
        </w:rPr>
        <w:instrText xml:space="preserve">" </w:instrText>
      </w:r>
      <w:r w:rsidRPr="009925DA">
        <w:rPr>
          <w:rFonts w:asciiTheme="majorBidi" w:hAnsiTheme="majorBidi" w:cstheme="majorBidi"/>
        </w:rPr>
        <w:fldChar w:fldCharType="end"/>
      </w:r>
      <w:r w:rsidRPr="009925DA">
        <w:rPr>
          <w:rFonts w:asciiTheme="majorBidi" w:hAnsiTheme="majorBidi" w:cstheme="majorBidi"/>
        </w:rPr>
        <w:t xml:space="preserve"> with respect to produced outputs. The variables studied may be, for instance, per student expenditure, public spending on education, etc. </w:t>
      </w:r>
      <w:r w:rsidRPr="009925DA">
        <w:rPr>
          <w:rFonts w:asciiTheme="majorBidi" w:hAnsiTheme="majorBidi" w:cstheme="majorBidi"/>
          <w:noProof/>
        </w:rPr>
        <w:t>(Afonso &amp; Aubyn, 2006; Rolle, 2016; Wöbmann, Lüdemann, Schütz, &amp; West, 2007).</w:t>
      </w:r>
      <w:r w:rsidRPr="009925DA">
        <w:rPr>
          <w:rFonts w:asciiTheme="majorBidi" w:hAnsiTheme="majorBidi" w:cstheme="majorBidi"/>
          <w:b/>
          <w:bCs/>
        </w:rPr>
        <w:t xml:space="preserve"> </w:t>
      </w:r>
      <w:r w:rsidRPr="009925DA">
        <w:rPr>
          <w:rFonts w:asciiTheme="majorBidi" w:hAnsiTheme="majorBidi" w:cstheme="majorBidi"/>
          <w:noProof/>
        </w:rPr>
        <w:t>For a comprehensive review and taxonomy of this broad subject, see Lockheed and Hanushek, (1994), Lockheed (1988) and Cornali (2012)</w:t>
      </w:r>
      <w:r w:rsidRPr="009925DA">
        <w:rPr>
          <w:rFonts w:asciiTheme="majorBidi" w:hAnsiTheme="majorBidi" w:cstheme="majorBidi"/>
        </w:rPr>
        <w:t>.</w:t>
      </w:r>
    </w:p>
    <w:p w14:paraId="064C123F" w14:textId="77777777" w:rsidR="00C438A3" w:rsidRPr="00373079" w:rsidRDefault="00C438A3" w:rsidP="00C438A3">
      <w:pPr>
        <w:pStyle w:val="text"/>
        <w:spacing w:after="240" w:line="360" w:lineRule="auto"/>
        <w:ind w:firstLine="720"/>
        <w:contextualSpacing w:val="0"/>
      </w:pPr>
    </w:p>
    <w:p w14:paraId="2F64BD6D" w14:textId="77777777" w:rsidR="00C438A3" w:rsidRPr="00534F80" w:rsidRDefault="00C438A3" w:rsidP="00C438A3">
      <w:pPr>
        <w:pStyle w:val="SecondHeading"/>
        <w:numPr>
          <w:ilvl w:val="0"/>
          <w:numId w:val="0"/>
        </w:numPr>
        <w:spacing w:before="0" w:after="240"/>
        <w:jc w:val="both"/>
        <w:outlineLvl w:val="2"/>
        <w:rPr>
          <w:rFonts w:asciiTheme="majorBidi" w:hAnsiTheme="majorBidi" w:cstheme="majorBidi"/>
          <w:b/>
          <w:bCs/>
          <w:sz w:val="24"/>
          <w:szCs w:val="24"/>
          <w:u w:val="none"/>
        </w:rPr>
      </w:pPr>
      <w:r w:rsidRPr="00534F80">
        <w:rPr>
          <w:rFonts w:asciiTheme="majorBidi" w:hAnsiTheme="majorBidi" w:cstheme="majorBidi"/>
          <w:b/>
          <w:bCs/>
          <w:sz w:val="24"/>
          <w:szCs w:val="24"/>
          <w:u w:val="none"/>
        </w:rPr>
        <w:t>13.1.2</w:t>
      </w:r>
      <w:r w:rsidRPr="00534F80">
        <w:rPr>
          <w:rFonts w:asciiTheme="majorBidi" w:hAnsiTheme="majorBidi" w:cstheme="majorBidi"/>
          <w:b/>
          <w:bCs/>
          <w:sz w:val="24"/>
          <w:szCs w:val="24"/>
          <w:u w:val="none"/>
        </w:rPr>
        <w:tab/>
      </w:r>
      <w:r w:rsidRPr="00534F80">
        <w:rPr>
          <w:rFonts w:asciiTheme="majorBidi" w:hAnsiTheme="majorBidi" w:cstheme="majorBidi"/>
          <w:b/>
          <w:bCs/>
          <w:sz w:val="24"/>
          <w:szCs w:val="24"/>
          <w:u w:val="none"/>
        </w:rPr>
        <w:tab/>
        <w:t>Efficiency Measure</w:t>
      </w:r>
      <w:r w:rsidRPr="00534F80">
        <w:rPr>
          <w:rFonts w:asciiTheme="majorBidi" w:hAnsiTheme="majorBidi" w:cstheme="majorBidi"/>
          <w:b/>
          <w:bCs/>
          <w:sz w:val="24"/>
          <w:szCs w:val="24"/>
          <w:u w:val="none"/>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Efficiency:Efficiency measurements</w:instrText>
      </w:r>
      <w:r w:rsidRPr="00534F80">
        <w:rPr>
          <w:rFonts w:asciiTheme="majorBidi" w:hAnsiTheme="majorBidi" w:cstheme="majorBidi"/>
        </w:rPr>
        <w:instrText xml:space="preserve">" </w:instrText>
      </w:r>
      <w:r w:rsidRPr="00534F80">
        <w:rPr>
          <w:rFonts w:asciiTheme="majorBidi" w:hAnsiTheme="majorBidi" w:cstheme="majorBidi"/>
          <w:b/>
          <w:bCs/>
          <w:sz w:val="24"/>
          <w:szCs w:val="24"/>
          <w:u w:val="none"/>
        </w:rPr>
        <w:fldChar w:fldCharType="end"/>
      </w:r>
      <w:r w:rsidRPr="00534F80">
        <w:rPr>
          <w:rFonts w:asciiTheme="majorBidi" w:hAnsiTheme="majorBidi" w:cstheme="majorBidi"/>
          <w:b/>
          <w:bCs/>
          <w:sz w:val="24"/>
          <w:szCs w:val="24"/>
          <w:u w:val="none"/>
        </w:rPr>
        <w:t>ments</w:t>
      </w:r>
    </w:p>
    <w:p w14:paraId="46C3BD76" w14:textId="77777777" w:rsidR="00C438A3" w:rsidRPr="00534F80" w:rsidRDefault="00C438A3" w:rsidP="00C438A3">
      <w:pPr>
        <w:pStyle w:val="text"/>
        <w:spacing w:after="240" w:line="360" w:lineRule="auto"/>
        <w:ind w:firstLine="0"/>
        <w:contextualSpacing w:val="0"/>
        <w:rPr>
          <w:rFonts w:asciiTheme="majorBidi" w:hAnsiTheme="majorBidi" w:cstheme="majorBidi"/>
        </w:rPr>
      </w:pPr>
      <w:r w:rsidRPr="00534F80">
        <w:rPr>
          <w:rFonts w:asciiTheme="majorBidi" w:hAnsiTheme="majorBidi" w:cstheme="majorBidi"/>
        </w:rPr>
        <w:t>Efficiency</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measures generally use a function which maps inputs</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Inputs</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and/or outputs into an index that rates overall performance, where the inputs are expenditures</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Expenditure</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and the outputs are achievement</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Achievement</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s. This measurement clearly cannot take into account many factors which affect the efficiency of education systems and, therefore, new methods have been developed in an attempt to better evaluate the efficiency of schools.</w:t>
      </w:r>
    </w:p>
    <w:p w14:paraId="5E4840EA" w14:textId="77777777" w:rsidR="00C438A3" w:rsidRPr="00534F80" w:rsidRDefault="00C438A3" w:rsidP="00C438A3">
      <w:pPr>
        <w:pStyle w:val="text"/>
        <w:spacing w:after="240" w:line="360" w:lineRule="auto"/>
        <w:ind w:firstLine="0"/>
        <w:contextualSpacing w:val="0"/>
        <w:rPr>
          <w:rFonts w:asciiTheme="majorBidi" w:hAnsiTheme="majorBidi" w:cstheme="majorBidi"/>
        </w:rPr>
      </w:pPr>
      <w:r w:rsidRPr="00534F80">
        <w:rPr>
          <w:rFonts w:asciiTheme="majorBidi" w:hAnsiTheme="majorBidi" w:cstheme="majorBidi"/>
        </w:rPr>
        <w:lastRenderedPageBreak/>
        <w:tab/>
        <w:t>One of the important advancements in the measurement of efficiency is the value-added model (BenDavid-Hadar, 2018; Hanushek &amp; Rivkin, 2010). The main purpose of value-added modeling is to separate the effects of non-school-related factors (such as family, peer, and individual influence) from a school’s performance at any point in time so that student performance</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Performance:Student performance</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can be attributed appropriately </w:t>
      </w:r>
      <w:sdt>
        <w:sdtPr>
          <w:rPr>
            <w:rFonts w:asciiTheme="majorBidi" w:hAnsiTheme="majorBidi" w:cstheme="majorBidi"/>
          </w:rPr>
          <w:id w:val="-1161222174"/>
          <w:citation/>
        </w:sdtPr>
        <w:sdtContent>
          <w:r w:rsidRPr="00534F80">
            <w:rPr>
              <w:rFonts w:asciiTheme="majorBidi" w:hAnsiTheme="majorBidi" w:cstheme="majorBidi"/>
            </w:rPr>
            <w:fldChar w:fldCharType="begin"/>
          </w:r>
          <w:r w:rsidRPr="00534F80">
            <w:rPr>
              <w:rFonts w:asciiTheme="majorBidi" w:hAnsiTheme="majorBidi" w:cstheme="majorBidi"/>
            </w:rPr>
            <w:instrText xml:space="preserve"> CITATION Cor08 \l 1033 </w:instrText>
          </w:r>
          <w:r w:rsidRPr="00534F80">
            <w:rPr>
              <w:rFonts w:asciiTheme="majorBidi" w:hAnsiTheme="majorBidi" w:cstheme="majorBidi"/>
            </w:rPr>
            <w:fldChar w:fldCharType="separate"/>
          </w:r>
          <w:r w:rsidRPr="00534F80">
            <w:rPr>
              <w:rFonts w:asciiTheme="majorBidi" w:hAnsiTheme="majorBidi" w:cstheme="majorBidi"/>
              <w:noProof/>
            </w:rPr>
            <w:t>(Cordero-Ferrera, Pedraja-Chaparro, &amp; Salinas-Jiménez, 2008)</w:t>
          </w:r>
          <w:r w:rsidRPr="00534F80">
            <w:rPr>
              <w:rFonts w:asciiTheme="majorBidi" w:hAnsiTheme="majorBidi" w:cstheme="majorBidi"/>
            </w:rPr>
            <w:fldChar w:fldCharType="end"/>
          </w:r>
        </w:sdtContent>
      </w:sdt>
      <w:r w:rsidRPr="00534F80">
        <w:rPr>
          <w:rFonts w:asciiTheme="majorBidi" w:hAnsiTheme="majorBidi" w:cstheme="majorBidi"/>
        </w:rPr>
        <w:t>. A value-added estimate for a school is simply the difference between its actual growth and its expected growth. It is important to note that schools can demonstrate positive achievement</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Achievement</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growth, but still have a value-added estimate that is negative (i.e., the school demonstrated growth, just not as much as we would have predicted, given the student inputs</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Inputs</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available to the school). </w:t>
      </w:r>
    </w:p>
    <w:p w14:paraId="14EF442D" w14:textId="77777777" w:rsidR="00C438A3" w:rsidRPr="00534F80" w:rsidRDefault="00C438A3" w:rsidP="00C438A3">
      <w:pPr>
        <w:pStyle w:val="text"/>
        <w:spacing w:after="240" w:line="360" w:lineRule="auto"/>
        <w:ind w:firstLine="0"/>
        <w:contextualSpacing w:val="0"/>
        <w:rPr>
          <w:rFonts w:asciiTheme="majorBidi" w:hAnsiTheme="majorBidi" w:cstheme="majorBidi"/>
        </w:rPr>
      </w:pPr>
      <w:r w:rsidRPr="00534F80">
        <w:rPr>
          <w:rFonts w:asciiTheme="majorBidi" w:hAnsiTheme="majorBidi" w:cstheme="majorBidi"/>
        </w:rPr>
        <w:tab/>
        <w:t>Value-added modeling is most common in the U.S. and the United Kingdom, and less common in other parts of the world (Organisation for Economic Co-operation and Development [OECD], 2008). However, using value-added modeling for policy</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Policy</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initiative needs to be treated with delicacy. Briggs, Weeks, and Wiley (2008) draw attention to the pitfalls of using value-added modeling for policy initiatives. </w:t>
      </w:r>
    </w:p>
    <w:p w14:paraId="3A172CCB" w14:textId="77777777" w:rsidR="00C438A3" w:rsidRPr="00534F80" w:rsidRDefault="00C438A3" w:rsidP="00C438A3">
      <w:pPr>
        <w:pStyle w:val="text"/>
        <w:spacing w:after="240" w:line="360" w:lineRule="auto"/>
        <w:ind w:firstLine="0"/>
        <w:contextualSpacing w:val="0"/>
        <w:rPr>
          <w:rFonts w:asciiTheme="majorBidi" w:hAnsiTheme="majorBidi" w:cstheme="majorBidi"/>
        </w:rPr>
      </w:pPr>
      <w:r w:rsidRPr="00534F80">
        <w:rPr>
          <w:rFonts w:asciiTheme="majorBidi" w:hAnsiTheme="majorBidi" w:cstheme="majorBidi"/>
        </w:rPr>
        <w:tab/>
        <w:t xml:space="preserve">Another example of a refinement to the definition of efficiency is its broadening to include additional information on achievements. Here, instead of looking at just the average grade of students in a series of exams, the whole range of grades and difficulty level of each exam is considered. See, for instance, Dadon-Golan (2016) who combined grades and unit numbers for each student matriculation examination. </w:t>
      </w:r>
    </w:p>
    <w:p w14:paraId="261E354C" w14:textId="77777777" w:rsidR="00C438A3" w:rsidRPr="00534F80" w:rsidRDefault="00C438A3" w:rsidP="00C438A3">
      <w:pPr>
        <w:pStyle w:val="text"/>
        <w:spacing w:after="240" w:line="360" w:lineRule="auto"/>
        <w:ind w:firstLine="0"/>
        <w:contextualSpacing w:val="0"/>
        <w:rPr>
          <w:rFonts w:asciiTheme="majorBidi" w:hAnsiTheme="majorBidi" w:cstheme="majorBidi"/>
        </w:rPr>
      </w:pPr>
    </w:p>
    <w:p w14:paraId="6FEF7E5F" w14:textId="77777777" w:rsidR="00C438A3" w:rsidRPr="00534F80" w:rsidRDefault="00C438A3" w:rsidP="00C438A3">
      <w:pPr>
        <w:pStyle w:val="SecondHeading"/>
        <w:numPr>
          <w:ilvl w:val="0"/>
          <w:numId w:val="0"/>
        </w:numPr>
        <w:spacing w:before="0" w:after="240"/>
        <w:jc w:val="both"/>
        <w:outlineLvl w:val="2"/>
        <w:rPr>
          <w:rFonts w:asciiTheme="majorBidi" w:hAnsiTheme="majorBidi" w:cstheme="majorBidi"/>
          <w:sz w:val="24"/>
          <w:szCs w:val="24"/>
          <w:u w:val="none"/>
        </w:rPr>
      </w:pPr>
      <w:r w:rsidRPr="00534F80">
        <w:rPr>
          <w:rFonts w:asciiTheme="majorBidi" w:hAnsiTheme="majorBidi" w:cstheme="majorBidi"/>
          <w:b/>
          <w:bCs/>
          <w:sz w:val="24"/>
          <w:szCs w:val="24"/>
          <w:u w:val="none"/>
        </w:rPr>
        <w:t>13.1.3</w:t>
      </w:r>
      <w:r w:rsidRPr="00534F80">
        <w:rPr>
          <w:rFonts w:asciiTheme="majorBidi" w:hAnsiTheme="majorBidi" w:cstheme="majorBidi"/>
          <w:b/>
          <w:bCs/>
          <w:sz w:val="24"/>
          <w:szCs w:val="24"/>
          <w:u w:val="none"/>
        </w:rPr>
        <w:tab/>
      </w:r>
      <w:r w:rsidRPr="00534F80">
        <w:rPr>
          <w:rFonts w:asciiTheme="majorBidi" w:hAnsiTheme="majorBidi" w:cstheme="majorBidi"/>
          <w:b/>
          <w:bCs/>
          <w:sz w:val="24"/>
          <w:szCs w:val="24"/>
          <w:u w:val="none"/>
        </w:rPr>
        <w:tab/>
        <w:t>Choice</w:t>
      </w:r>
    </w:p>
    <w:p w14:paraId="51CFF394" w14:textId="77777777" w:rsidR="00C438A3" w:rsidRPr="00534F80" w:rsidRDefault="00C438A3" w:rsidP="00C438A3">
      <w:pPr>
        <w:pStyle w:val="text"/>
        <w:spacing w:after="240" w:line="360" w:lineRule="auto"/>
        <w:ind w:firstLine="0"/>
        <w:contextualSpacing w:val="0"/>
        <w:rPr>
          <w:rFonts w:asciiTheme="majorBidi" w:hAnsiTheme="majorBidi" w:cstheme="majorBidi"/>
        </w:rPr>
      </w:pPr>
      <w:r w:rsidRPr="00534F80">
        <w:rPr>
          <w:rFonts w:asciiTheme="majorBidi" w:hAnsiTheme="majorBidi" w:cstheme="majorBidi"/>
        </w:rPr>
        <w:t>The research</w:t>
      </w:r>
      <w:r>
        <w:rPr>
          <w:rFonts w:asciiTheme="majorBidi" w:hAnsiTheme="majorBidi" w:cstheme="majorBidi"/>
        </w:rPr>
        <w:fldChar w:fldCharType="begin"/>
      </w:r>
      <w:r>
        <w:instrText xml:space="preserve"> </w:instrText>
      </w:r>
      <w:r w:rsidRPr="005B6968">
        <w:rPr>
          <w:rFonts w:asciiTheme="majorBidi" w:hAnsiTheme="majorBidi" w:cstheme="majorBidi"/>
        </w:rPr>
        <w:instrText>XE "</w:instrText>
      </w:r>
      <w:r w:rsidRPr="005B6968">
        <w:rPr>
          <w:rFonts w:asciiTheme="majorBidi" w:hAnsiTheme="majorBidi" w:cstheme="majorBidi"/>
          <w:b/>
          <w:bCs/>
        </w:rPr>
        <w:instrText>Choice</w:instrText>
      </w:r>
      <w:r w:rsidRPr="005B6968">
        <w:rPr>
          <w:rFonts w:asciiTheme="majorBidi" w:hAnsiTheme="majorBidi" w:cstheme="majorBidi"/>
        </w:rPr>
        <w:instrText>"</w:instrText>
      </w:r>
      <w:r>
        <w:instrText xml:space="preserve"> </w:instrText>
      </w:r>
      <w:r>
        <w:rPr>
          <w:rFonts w:asciiTheme="majorBidi" w:hAnsiTheme="majorBidi" w:cstheme="majorBidi"/>
        </w:rPr>
        <w:fldChar w:fldCharType="end"/>
      </w:r>
      <w:r w:rsidRPr="00534F80">
        <w:rPr>
          <w:rFonts w:asciiTheme="majorBidi" w:hAnsiTheme="majorBidi" w:cstheme="majorBidi"/>
        </w:rPr>
        <w:t xml:space="preserve"> on school efficiency</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Efficiency:School efficiency</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is growing</w:t>
      </w:r>
      <w:r w:rsidRPr="00534F80">
        <w:rPr>
          <w:rFonts w:asciiTheme="majorBidi" w:hAnsiTheme="majorBidi" w:cstheme="majorBidi"/>
          <w:rtl/>
        </w:rPr>
        <w:t xml:space="preserve"> </w:t>
      </w:r>
      <w:r w:rsidRPr="00534F80">
        <w:rPr>
          <w:rFonts w:asciiTheme="majorBidi" w:hAnsiTheme="majorBidi" w:cstheme="majorBidi"/>
        </w:rPr>
        <w:t xml:space="preserve">(e.g., </w:t>
      </w:r>
      <w:r w:rsidRPr="00534F80">
        <w:rPr>
          <w:rFonts w:asciiTheme="majorBidi" w:hAnsiTheme="majorBidi" w:cstheme="majorBidi"/>
          <w:noProof/>
        </w:rPr>
        <w:t>Hanushek &amp; Yilmaz, 2011; Rouse &amp; Barrow, 2009).</w:t>
      </w:r>
      <w:r w:rsidRPr="00534F80">
        <w:rPr>
          <w:rFonts w:asciiTheme="majorBidi" w:hAnsiTheme="majorBidi" w:cstheme="majorBidi"/>
        </w:rPr>
        <w:t xml:space="preserve"> Some argue that o</w:t>
      </w:r>
      <w:bookmarkStart w:id="0" w:name="Literature_Review"/>
      <w:r w:rsidRPr="00534F80">
        <w:rPr>
          <w:rFonts w:asciiTheme="majorBidi" w:hAnsiTheme="majorBidi" w:cstheme="majorBidi"/>
        </w:rPr>
        <w:t>ne</w:t>
      </w:r>
      <w:bookmarkEnd w:id="0"/>
      <w:r w:rsidRPr="00534F80">
        <w:rPr>
          <w:rFonts w:asciiTheme="majorBidi" w:hAnsiTheme="majorBidi" w:cstheme="majorBidi"/>
        </w:rPr>
        <w:t xml:space="preserve"> of the strongest forces which increases educational efficiency</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Efficiency:Educational efficiency</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is the freedom of choice</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Choice:Freedom of choice</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noProof/>
        </w:rPr>
        <w:t xml:space="preserve"> (Friedman, 1962; Hanushek, 2002)</w:t>
      </w:r>
      <w:r w:rsidRPr="00534F80">
        <w:rPr>
          <w:rFonts w:asciiTheme="majorBidi" w:hAnsiTheme="majorBidi" w:cstheme="majorBidi"/>
        </w:rPr>
        <w:t>. In a seminal paper, Friedman (1955) suggested the use of vouchers in an effort to separate the supply and demand of public education.</w:t>
      </w:r>
      <w:bookmarkStart w:id="1" w:name="par"/>
    </w:p>
    <w:p w14:paraId="31C0525A" w14:textId="77777777" w:rsidR="00C438A3" w:rsidRPr="00534F80" w:rsidRDefault="00C438A3" w:rsidP="00C438A3">
      <w:pPr>
        <w:pStyle w:val="text"/>
        <w:spacing w:after="240" w:line="360" w:lineRule="auto"/>
        <w:ind w:firstLine="720"/>
        <w:contextualSpacing w:val="0"/>
        <w:rPr>
          <w:rFonts w:asciiTheme="majorBidi" w:hAnsiTheme="majorBidi" w:cstheme="majorBidi"/>
        </w:rPr>
      </w:pPr>
      <w:r w:rsidRPr="00534F80">
        <w:rPr>
          <w:rFonts w:asciiTheme="majorBidi" w:hAnsiTheme="majorBidi" w:cstheme="majorBidi"/>
        </w:rPr>
        <w:t>Choice can be increased by several means, one of which is increasing parental choice. Increasing parental choice</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Choice:Parental choice</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can be achieved by increasing alternatives for school </w:t>
      </w:r>
      <w:r w:rsidRPr="00534F80">
        <w:rPr>
          <w:rFonts w:asciiTheme="majorBidi" w:hAnsiTheme="majorBidi" w:cstheme="majorBidi"/>
        </w:rPr>
        <w:lastRenderedPageBreak/>
        <w:t xml:space="preserve">registration within a specific jurisdiction, or within jurisdictions using Charter Schools, Private Schools, or vouchers </w:t>
      </w:r>
      <w:r w:rsidRPr="00534F80">
        <w:rPr>
          <w:rFonts w:asciiTheme="majorBidi" w:hAnsiTheme="majorBidi" w:cstheme="majorBidi"/>
          <w:noProof/>
        </w:rPr>
        <w:t>(Abdulkadiroglu, Angrist, &amp; Pathak, 2014; Belfield &amp; Levin, 2002a, 2002b; Cullen, Jacob, &amp; Levitt, 2006; Dobbie &amp; Fryer, 2011; Howell &amp; Peterson, 2002; Howell, Wolf, Campbell, &amp; Peterson, 2002)</w:t>
      </w:r>
      <w:r w:rsidRPr="00534F80">
        <w:rPr>
          <w:rFonts w:asciiTheme="majorBidi" w:hAnsiTheme="majorBidi" w:cstheme="majorBidi"/>
        </w:rPr>
        <w:t>.</w:t>
      </w:r>
      <w:bookmarkEnd w:id="1"/>
    </w:p>
    <w:p w14:paraId="3A241B84" w14:textId="77777777" w:rsidR="00C438A3" w:rsidRPr="00534F80" w:rsidRDefault="00C438A3" w:rsidP="00C438A3">
      <w:pPr>
        <w:pStyle w:val="text"/>
        <w:spacing w:after="240" w:line="360" w:lineRule="auto"/>
        <w:ind w:firstLine="720"/>
        <w:contextualSpacing w:val="0"/>
        <w:rPr>
          <w:rFonts w:asciiTheme="majorBidi" w:hAnsiTheme="majorBidi" w:cstheme="majorBidi"/>
          <w:noProof/>
        </w:rPr>
      </w:pPr>
      <w:r w:rsidRPr="00534F80">
        <w:rPr>
          <w:rFonts w:asciiTheme="majorBidi" w:hAnsiTheme="majorBidi" w:cstheme="majorBidi"/>
        </w:rPr>
        <w:t>Choice may be further increased indirectly. For instance, changing the share of the school budget</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Budget</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allocated by central governing bodies and local municipalities affects the power each of these hierarchies possesses. The higher the share of budget coming from central authorities, the lower the level of choice, since central governments usually have less information on local schools and therefore, allocate the budget more uniformly. Uniform allocation leads to less heterogeneity within areas which decreases choice</w:t>
      </w:r>
      <w:r w:rsidRPr="00534F80">
        <w:rPr>
          <w:rFonts w:asciiTheme="majorBidi" w:hAnsiTheme="majorBidi" w:cstheme="majorBidi"/>
          <w:noProof/>
        </w:rPr>
        <w:t xml:space="preserve"> (Hanushek &amp; Yilmaz, 2011).</w:t>
      </w:r>
      <w:r w:rsidRPr="00534F80">
        <w:rPr>
          <w:rFonts w:asciiTheme="majorBidi" w:hAnsiTheme="majorBidi" w:cstheme="majorBidi"/>
        </w:rPr>
        <w:t xml:space="preserve"> The effect of the freedom of choice</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Choice:Freedom of choice</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on the efficiency</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of public education systems is controversial, and the findings are inconclusive </w:t>
      </w:r>
      <w:r w:rsidRPr="00534F80">
        <w:rPr>
          <w:rFonts w:asciiTheme="majorBidi" w:hAnsiTheme="majorBidi" w:cstheme="majorBidi"/>
          <w:noProof/>
        </w:rPr>
        <w:t>(Hanushek, Sarpça, &amp; Yilmaz, 2011; Ladd &amp; Fiske, 2003; Montes &amp; Rubalcaba, 2014; Rouse &amp; Barrow, 2009).</w:t>
      </w:r>
    </w:p>
    <w:p w14:paraId="1640621C" w14:textId="77777777" w:rsidR="00C438A3" w:rsidRPr="00534F80" w:rsidRDefault="00C438A3" w:rsidP="00C438A3">
      <w:pPr>
        <w:pStyle w:val="text"/>
        <w:spacing w:after="240" w:line="360" w:lineRule="auto"/>
        <w:ind w:firstLine="720"/>
        <w:contextualSpacing w:val="0"/>
        <w:rPr>
          <w:rFonts w:asciiTheme="majorBidi" w:hAnsiTheme="majorBidi" w:cstheme="majorBidi"/>
          <w:rtl/>
        </w:rPr>
      </w:pPr>
      <w:r w:rsidRPr="00534F80">
        <w:rPr>
          <w:rFonts w:asciiTheme="majorBidi" w:hAnsiTheme="majorBidi" w:cstheme="majorBidi"/>
        </w:rPr>
        <w:t>One of the important determinants of choice in markets is locational choice (i.e. the diversity of locations available for a household in each area). In choosing its location of residence in a geographically specific area (e.g., a geographical area which is divided by natural boundaries, such as rivers). The larger the alternatives of each household (in terms of more geographically specific areas), the higher the locational choice</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Choice:Locational choice</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w:t>
      </w:r>
      <w:r w:rsidRPr="00534F80">
        <w:rPr>
          <w:rFonts w:asciiTheme="majorBidi" w:hAnsiTheme="majorBidi" w:cstheme="majorBidi"/>
          <w:noProof/>
        </w:rPr>
        <w:t>(Hanushek et al., 2011; Hanushek &amp; Yilmaz, 2011; Ladd &amp; Fiske, 2003)</w:t>
      </w:r>
      <w:r w:rsidRPr="00534F80">
        <w:rPr>
          <w:rFonts w:asciiTheme="majorBidi" w:hAnsiTheme="majorBidi" w:cstheme="majorBidi"/>
        </w:rPr>
        <w:t>. These geographical subdivisions increase the freedom a household enjoy, and this enables the exercise of a more specific choice of levels of public goods supplied and consequently, their preferred level of taxation</w:t>
      </w:r>
      <w:r w:rsidRPr="00534F80">
        <w:rPr>
          <w:rFonts w:asciiTheme="majorBidi" w:hAnsiTheme="majorBidi" w:cstheme="majorBidi"/>
        </w:rPr>
        <w:fldChar w:fldCharType="begin"/>
      </w:r>
      <w:r w:rsidRPr="00534F80">
        <w:rPr>
          <w:rFonts w:asciiTheme="majorBidi" w:hAnsiTheme="majorBidi" w:cstheme="majorBidi"/>
        </w:rPr>
        <w:instrText xml:space="preserve"> XE "Tax:</w:instrText>
      </w:r>
      <w:r w:rsidRPr="00534F80">
        <w:rPr>
          <w:rFonts w:asciiTheme="majorBidi" w:hAnsiTheme="majorBidi" w:cstheme="majorBidi"/>
          <w:b/>
          <w:bCs/>
        </w:rPr>
        <w:instrText>Taxation</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w:t>
      </w:r>
      <w:sdt>
        <w:sdtPr>
          <w:rPr>
            <w:rFonts w:asciiTheme="majorBidi" w:hAnsiTheme="majorBidi" w:cstheme="majorBidi"/>
          </w:rPr>
          <w:id w:val="1384437335"/>
          <w:citation/>
        </w:sdtPr>
        <w:sdtContent>
          <w:r w:rsidRPr="00534F80">
            <w:rPr>
              <w:rFonts w:asciiTheme="majorBidi" w:hAnsiTheme="majorBidi" w:cstheme="majorBidi"/>
            </w:rPr>
            <w:fldChar w:fldCharType="begin"/>
          </w:r>
          <w:r w:rsidRPr="00534F80">
            <w:rPr>
              <w:rFonts w:asciiTheme="majorBidi" w:hAnsiTheme="majorBidi" w:cstheme="majorBidi"/>
            </w:rPr>
            <w:instrText xml:space="preserve">CITATION Hil03 \l 1033 </w:instrText>
          </w:r>
          <w:r w:rsidRPr="00534F80">
            <w:rPr>
              <w:rFonts w:asciiTheme="majorBidi" w:hAnsiTheme="majorBidi" w:cstheme="majorBidi"/>
            </w:rPr>
            <w:fldChar w:fldCharType="separate"/>
          </w:r>
          <w:r w:rsidRPr="00534F80">
            <w:rPr>
              <w:rFonts w:asciiTheme="majorBidi" w:hAnsiTheme="majorBidi" w:cstheme="majorBidi"/>
              <w:noProof/>
            </w:rPr>
            <w:t>(Hillman, 2009)</w:t>
          </w:r>
          <w:r w:rsidRPr="00534F80">
            <w:rPr>
              <w:rFonts w:asciiTheme="majorBidi" w:hAnsiTheme="majorBidi" w:cstheme="majorBidi"/>
            </w:rPr>
            <w:fldChar w:fldCharType="end"/>
          </w:r>
        </w:sdtContent>
      </w:sdt>
      <w:r w:rsidRPr="00534F80">
        <w:rPr>
          <w:rFonts w:asciiTheme="majorBidi" w:hAnsiTheme="majorBidi" w:cstheme="majorBidi"/>
        </w:rPr>
        <w:t xml:space="preserve">. </w:t>
      </w:r>
    </w:p>
    <w:p w14:paraId="3F0086C4" w14:textId="77777777" w:rsidR="00C438A3" w:rsidRPr="00534F80" w:rsidRDefault="00C438A3" w:rsidP="00C438A3">
      <w:pPr>
        <w:pStyle w:val="text"/>
        <w:spacing w:after="240" w:line="360" w:lineRule="auto"/>
        <w:ind w:firstLine="720"/>
        <w:contextualSpacing w:val="0"/>
        <w:rPr>
          <w:rFonts w:asciiTheme="majorBidi" w:hAnsiTheme="majorBidi" w:cstheme="majorBidi"/>
        </w:rPr>
      </w:pPr>
      <w:r w:rsidRPr="00534F80">
        <w:rPr>
          <w:rFonts w:asciiTheme="majorBidi" w:hAnsiTheme="majorBidi" w:cstheme="majorBidi"/>
        </w:rPr>
        <w:t xml:space="preserve">Locational choice focuses on an amongst-areas mechanism of choice rather than a within- areas mechanism of choice, such as in the case of parental choice. Tiebout’s theoretical model defines this positive relationship between </w:t>
      </w:r>
      <w:r w:rsidRPr="00534F80">
        <w:rPr>
          <w:rFonts w:asciiTheme="majorBidi" w:hAnsiTheme="majorBidi" w:cstheme="majorBidi"/>
          <w:bCs/>
        </w:rPr>
        <w:t>locational choice and efficiency</w:t>
      </w:r>
      <w:r w:rsidRPr="00534F80">
        <w:rPr>
          <w:rFonts w:asciiTheme="majorBidi" w:hAnsiTheme="majorBidi" w:cstheme="majorBidi"/>
          <w:bCs/>
        </w:rPr>
        <w:fldChar w:fldCharType="begin"/>
      </w:r>
      <w:r w:rsidRPr="00534F80">
        <w:rPr>
          <w:rFonts w:asciiTheme="majorBidi" w:hAnsiTheme="majorBidi" w:cstheme="majorBidi"/>
        </w:rPr>
        <w:instrText xml:space="preserve"> XE "</w:instrText>
      </w:r>
      <w:r w:rsidRPr="00534F80">
        <w:rPr>
          <w:rFonts w:asciiTheme="majorBidi" w:hAnsiTheme="majorBidi" w:cstheme="majorBidi"/>
          <w:b/>
        </w:rPr>
        <w:instrText>Efficiency</w:instrText>
      </w:r>
      <w:r w:rsidRPr="00534F80">
        <w:rPr>
          <w:rFonts w:asciiTheme="majorBidi" w:hAnsiTheme="majorBidi" w:cstheme="majorBidi"/>
        </w:rPr>
        <w:instrText xml:space="preserve">" </w:instrText>
      </w:r>
      <w:r w:rsidRPr="00534F80">
        <w:rPr>
          <w:rFonts w:asciiTheme="majorBidi" w:hAnsiTheme="majorBidi" w:cstheme="majorBidi"/>
          <w:bCs/>
        </w:rPr>
        <w:fldChar w:fldCharType="end"/>
      </w:r>
      <w:r w:rsidRPr="00534F80">
        <w:rPr>
          <w:rFonts w:asciiTheme="majorBidi" w:hAnsiTheme="majorBidi" w:cstheme="majorBidi"/>
        </w:rPr>
        <w:t>. However, the application of this relationship to empirical data is prone to interpretation</w:t>
      </w:r>
      <w:r w:rsidRPr="00534F80">
        <w:rPr>
          <w:rFonts w:asciiTheme="majorBidi" w:hAnsiTheme="majorBidi" w:cstheme="majorBidi"/>
          <w:noProof/>
        </w:rPr>
        <w:t xml:space="preserve"> (Hoxby, 2007; Rothstein, 2007)</w:t>
      </w:r>
      <w:r w:rsidRPr="00534F80">
        <w:rPr>
          <w:rFonts w:asciiTheme="majorBidi" w:hAnsiTheme="majorBidi" w:cstheme="majorBidi"/>
        </w:rPr>
        <w:t>.</w:t>
      </w:r>
    </w:p>
    <w:p w14:paraId="123EE8B2" w14:textId="77777777" w:rsidR="00C438A3" w:rsidRPr="00534F80" w:rsidRDefault="00C438A3" w:rsidP="00C438A3">
      <w:pPr>
        <w:pStyle w:val="unindentedtext"/>
        <w:spacing w:after="240" w:line="360" w:lineRule="auto"/>
        <w:ind w:firstLine="720"/>
        <w:contextualSpacing w:val="0"/>
        <w:rPr>
          <w:rFonts w:asciiTheme="majorBidi" w:hAnsiTheme="majorBidi" w:cstheme="majorBidi"/>
        </w:rPr>
      </w:pPr>
      <w:r w:rsidRPr="00534F80">
        <w:rPr>
          <w:rFonts w:asciiTheme="majorBidi" w:hAnsiTheme="majorBidi" w:cstheme="majorBidi"/>
        </w:rPr>
        <w:t>Tiebout’s theoretical hypothesis is that citizens will sort themselves geographically to optimally match their preferable level of expenditures</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Expenditure</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on public goods. This sorting will be done to optimize the realization of their preferences and </w:t>
      </w:r>
      <w:r w:rsidRPr="00534F80">
        <w:rPr>
          <w:rFonts w:asciiTheme="majorBidi" w:hAnsiTheme="majorBidi" w:cstheme="majorBidi"/>
        </w:rPr>
        <w:lastRenderedPageBreak/>
        <w:t>consequently, the level of taxation</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Tax:Taxation</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they are willing to pay. This sorting is meant to allow for increased efficiency when compared with a homogenous, centrally planned economies.</w:t>
      </w:r>
    </w:p>
    <w:p w14:paraId="12719FD3" w14:textId="77777777" w:rsidR="00C438A3" w:rsidRPr="00534F80" w:rsidRDefault="00C438A3" w:rsidP="00C438A3">
      <w:pPr>
        <w:pStyle w:val="text"/>
        <w:spacing w:after="240" w:line="360" w:lineRule="auto"/>
        <w:ind w:firstLine="720"/>
        <w:contextualSpacing w:val="0"/>
        <w:rPr>
          <w:rFonts w:asciiTheme="majorBidi" w:hAnsiTheme="majorBidi" w:cstheme="majorBidi"/>
          <w:noProof/>
        </w:rPr>
      </w:pPr>
      <w:r w:rsidRPr="00534F80">
        <w:rPr>
          <w:rFonts w:asciiTheme="majorBidi" w:hAnsiTheme="majorBidi" w:cstheme="majorBidi"/>
        </w:rPr>
        <w:t>Some support the increase in choice, while others claim that increasing locational choice</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Choice:Locational choice</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can lead to sorting which may weaken spillover from heterogeneous student populations: when sorting takes place, good students are concentrated in good schools, and their positive influence on weaker students is decreased. This effect may indeed lower efficiency</w:t>
      </w:r>
      <w:r w:rsidRPr="00534F80">
        <w:rPr>
          <w:rFonts w:asciiTheme="majorBidi" w:hAnsiTheme="majorBidi" w:cstheme="majorBidi"/>
          <w:noProof/>
        </w:rPr>
        <w:t xml:space="preserve"> (Belfield &amp; Levin, 2002b; Borland &amp; Howsen, 1992; Hanushek et al., 2011; Hanushek &amp; Yilmaz, 2011).</w:t>
      </w:r>
    </w:p>
    <w:p w14:paraId="2C0D2D1B" w14:textId="77777777" w:rsidR="00C438A3" w:rsidRPr="00373079" w:rsidRDefault="00C438A3" w:rsidP="00C438A3">
      <w:pPr>
        <w:pStyle w:val="text"/>
        <w:spacing w:after="240" w:line="360" w:lineRule="auto"/>
        <w:ind w:firstLine="720"/>
        <w:contextualSpacing w:val="0"/>
      </w:pPr>
    </w:p>
    <w:p w14:paraId="10883B47" w14:textId="77777777" w:rsidR="00C438A3" w:rsidRPr="00534F80" w:rsidRDefault="00C438A3" w:rsidP="00C438A3">
      <w:pPr>
        <w:pStyle w:val="SecondHeading"/>
        <w:numPr>
          <w:ilvl w:val="0"/>
          <w:numId w:val="0"/>
        </w:numPr>
        <w:spacing w:before="0" w:after="240"/>
        <w:jc w:val="both"/>
        <w:outlineLvl w:val="2"/>
        <w:rPr>
          <w:rFonts w:asciiTheme="majorBidi" w:hAnsiTheme="majorBidi" w:cstheme="majorBidi"/>
          <w:b/>
          <w:bCs/>
          <w:sz w:val="24"/>
          <w:szCs w:val="24"/>
          <w:u w:val="none"/>
        </w:rPr>
      </w:pPr>
      <w:r w:rsidRPr="00534F80">
        <w:rPr>
          <w:rFonts w:asciiTheme="majorBidi" w:hAnsiTheme="majorBidi" w:cstheme="majorBidi"/>
          <w:b/>
          <w:bCs/>
          <w:sz w:val="24"/>
          <w:szCs w:val="24"/>
          <w:u w:val="none"/>
        </w:rPr>
        <w:t>13.1.4</w:t>
      </w:r>
      <w:r w:rsidRPr="00534F80">
        <w:rPr>
          <w:rFonts w:asciiTheme="majorBidi" w:hAnsiTheme="majorBidi" w:cstheme="majorBidi"/>
          <w:b/>
          <w:bCs/>
          <w:sz w:val="24"/>
          <w:szCs w:val="24"/>
          <w:u w:val="none"/>
        </w:rPr>
        <w:tab/>
      </w:r>
      <w:r w:rsidRPr="00534F80">
        <w:rPr>
          <w:rFonts w:asciiTheme="majorBidi" w:hAnsiTheme="majorBidi" w:cstheme="majorBidi"/>
          <w:b/>
          <w:bCs/>
          <w:sz w:val="24"/>
          <w:szCs w:val="24"/>
          <w:u w:val="none"/>
        </w:rPr>
        <w:tab/>
        <w:t>Contribution</w:t>
      </w:r>
    </w:p>
    <w:p w14:paraId="5556DDCC" w14:textId="77777777" w:rsidR="00C438A3" w:rsidRPr="00534F80" w:rsidRDefault="00C438A3" w:rsidP="00C438A3">
      <w:pPr>
        <w:pStyle w:val="unindentedtext"/>
        <w:spacing w:after="240" w:line="360" w:lineRule="auto"/>
        <w:contextualSpacing w:val="0"/>
        <w:rPr>
          <w:rFonts w:asciiTheme="majorBidi" w:hAnsiTheme="majorBidi" w:cstheme="majorBidi"/>
        </w:rPr>
      </w:pPr>
      <w:r w:rsidRPr="00534F80">
        <w:rPr>
          <w:rFonts w:asciiTheme="majorBidi" w:hAnsiTheme="majorBidi" w:cstheme="majorBidi"/>
        </w:rPr>
        <w:t>The theoretical contribution of this work lies in the development of a new equilibrium within the Tiebout model</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Tiebout</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framework which accounts for the distortion in equilibrium when the private expenditure of households</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Households:Expenditure of households</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is excluded from the model assumptions.</w:t>
      </w:r>
    </w:p>
    <w:p w14:paraId="0087AE22" w14:textId="77777777" w:rsidR="00C438A3" w:rsidRPr="00534F80" w:rsidRDefault="00C438A3" w:rsidP="00C438A3">
      <w:pPr>
        <w:pStyle w:val="text"/>
        <w:spacing w:after="240" w:line="360" w:lineRule="auto"/>
        <w:ind w:firstLine="680"/>
        <w:contextualSpacing w:val="0"/>
        <w:rPr>
          <w:rFonts w:asciiTheme="majorBidi" w:hAnsiTheme="majorBidi" w:cstheme="majorBidi"/>
        </w:rPr>
      </w:pPr>
      <w:r w:rsidRPr="00534F80">
        <w:rPr>
          <w:rFonts w:asciiTheme="majorBidi" w:hAnsiTheme="majorBidi" w:cstheme="majorBidi"/>
        </w:rPr>
        <w:t xml:space="preserve">The empirical contribution of this work is twofold. First, it includes a design for a unifying method of defining locations and sub-locations that will later be used to determine the extent of locational choice. Second, this location hierarchy allows for empirical analysis of an entire state and is comprised of an analysis of both urban and rural areas </w:t>
      </w:r>
      <w:r w:rsidRPr="00534F80">
        <w:rPr>
          <w:rFonts w:asciiTheme="majorBidi" w:hAnsiTheme="majorBidi" w:cstheme="majorBidi"/>
          <w:noProof/>
        </w:rPr>
        <w:t>(Hoxby, 2000).</w:t>
      </w:r>
    </w:p>
    <w:p w14:paraId="70300BB7" w14:textId="77777777" w:rsidR="00C438A3" w:rsidRPr="00534F80" w:rsidRDefault="00C438A3" w:rsidP="00C438A3">
      <w:pPr>
        <w:pStyle w:val="text"/>
        <w:spacing w:after="240" w:line="360" w:lineRule="auto"/>
        <w:ind w:firstLine="680"/>
        <w:contextualSpacing w:val="0"/>
        <w:rPr>
          <w:rFonts w:asciiTheme="majorBidi" w:hAnsiTheme="majorBidi" w:cstheme="majorBidi"/>
        </w:rPr>
      </w:pPr>
      <w:r w:rsidRPr="00534F80">
        <w:rPr>
          <w:rFonts w:asciiTheme="majorBidi" w:hAnsiTheme="majorBidi" w:cstheme="majorBidi"/>
        </w:rPr>
        <w:t xml:space="preserve">Models like ours usually include explanatory variables which are correlated with independent variables (endogenous variables) </w:t>
      </w:r>
      <w:sdt>
        <w:sdtPr>
          <w:rPr>
            <w:rFonts w:asciiTheme="majorBidi" w:hAnsiTheme="majorBidi" w:cstheme="majorBidi"/>
          </w:rPr>
          <w:id w:val="-1069412936"/>
          <w:citation/>
        </w:sdtPr>
        <w:sdtContent>
          <w:r w:rsidRPr="00534F80">
            <w:rPr>
              <w:rFonts w:asciiTheme="majorBidi" w:hAnsiTheme="majorBidi" w:cstheme="majorBidi"/>
            </w:rPr>
            <w:fldChar w:fldCharType="begin"/>
          </w:r>
          <w:r w:rsidRPr="00534F80">
            <w:rPr>
              <w:rFonts w:asciiTheme="majorBidi" w:hAnsiTheme="majorBidi" w:cstheme="majorBidi"/>
            </w:rPr>
            <w:instrText xml:space="preserve"> CITATION Ale04 \l 1033 </w:instrText>
          </w:r>
          <w:r w:rsidRPr="00534F80">
            <w:rPr>
              <w:rFonts w:asciiTheme="majorBidi" w:hAnsiTheme="majorBidi" w:cstheme="majorBidi"/>
            </w:rPr>
            <w:fldChar w:fldCharType="separate"/>
          </w:r>
          <w:r w:rsidRPr="00534F80">
            <w:rPr>
              <w:rFonts w:asciiTheme="majorBidi" w:hAnsiTheme="majorBidi" w:cstheme="majorBidi"/>
              <w:noProof/>
            </w:rPr>
            <w:t>(Alesina, Baqir, &amp; Hoxby, 2004)</w:t>
          </w:r>
          <w:r w:rsidRPr="00534F80">
            <w:rPr>
              <w:rFonts w:asciiTheme="majorBidi" w:hAnsiTheme="majorBidi" w:cstheme="majorBidi"/>
            </w:rPr>
            <w:fldChar w:fldCharType="end"/>
          </w:r>
        </w:sdtContent>
      </w:sdt>
      <w:r w:rsidRPr="00534F80">
        <w:rPr>
          <w:rFonts w:asciiTheme="majorBidi" w:hAnsiTheme="majorBidi" w:cstheme="majorBidi"/>
        </w:rPr>
        <w:t xml:space="preserve">. Endogeneity produces biased Ordinary Least Squares (OLS) estimators, and requires the use of (IV) which can isolate the endogenous effect </w:t>
      </w:r>
      <w:sdt>
        <w:sdtPr>
          <w:rPr>
            <w:rFonts w:asciiTheme="majorBidi" w:hAnsiTheme="majorBidi" w:cstheme="majorBidi"/>
          </w:rPr>
          <w:id w:val="894231501"/>
          <w:citation/>
        </w:sdtPr>
        <w:sdtContent>
          <w:r w:rsidRPr="00534F80">
            <w:rPr>
              <w:rFonts w:asciiTheme="majorBidi" w:hAnsiTheme="majorBidi" w:cstheme="majorBidi"/>
            </w:rPr>
            <w:fldChar w:fldCharType="begin"/>
          </w:r>
          <w:r w:rsidRPr="00534F80">
            <w:rPr>
              <w:rFonts w:asciiTheme="majorBidi" w:hAnsiTheme="majorBidi" w:cstheme="majorBidi"/>
            </w:rPr>
            <w:instrText xml:space="preserve">CITATION Cam09 \l 1033 </w:instrText>
          </w:r>
          <w:r w:rsidRPr="00534F80">
            <w:rPr>
              <w:rFonts w:asciiTheme="majorBidi" w:hAnsiTheme="majorBidi" w:cstheme="majorBidi"/>
            </w:rPr>
            <w:fldChar w:fldCharType="separate"/>
          </w:r>
          <w:r w:rsidRPr="00534F80">
            <w:rPr>
              <w:rFonts w:asciiTheme="majorBidi" w:hAnsiTheme="majorBidi" w:cstheme="majorBidi"/>
              <w:noProof/>
            </w:rPr>
            <w:t>(Cameron &amp; Trivedi, 2009)</w:t>
          </w:r>
          <w:r w:rsidRPr="00534F80">
            <w:rPr>
              <w:rFonts w:asciiTheme="majorBidi" w:hAnsiTheme="majorBidi" w:cstheme="majorBidi"/>
            </w:rPr>
            <w:fldChar w:fldCharType="end"/>
          </w:r>
        </w:sdtContent>
      </w:sdt>
      <w:r w:rsidRPr="00534F80">
        <w:rPr>
          <w:rFonts w:asciiTheme="majorBidi" w:hAnsiTheme="majorBidi" w:cstheme="majorBidi"/>
        </w:rPr>
        <w:t>. We use Simpson’s species analysis to create a measure of area ethnic heterogeneity by using his bio-diversity index</w:t>
      </w:r>
      <w:r w:rsidRPr="00534F80">
        <w:rPr>
          <w:rFonts w:asciiTheme="majorBidi" w:hAnsiTheme="majorBidi" w:cstheme="majorBidi"/>
          <w:noProof/>
        </w:rPr>
        <w:t xml:space="preserve"> (Simpson, 1949; White, 1986)</w:t>
      </w:r>
      <w:r w:rsidRPr="00534F80">
        <w:rPr>
          <w:rFonts w:asciiTheme="majorBidi" w:hAnsiTheme="majorBidi" w:cstheme="majorBidi"/>
        </w:rPr>
        <w:t>. This ethnic diversity measure will perform as an instrumental variable in our model.</w:t>
      </w:r>
    </w:p>
    <w:p w14:paraId="7E3E629D" w14:textId="77777777" w:rsidR="00C438A3" w:rsidRPr="00534F80" w:rsidRDefault="00C438A3" w:rsidP="00C438A3">
      <w:pPr>
        <w:pStyle w:val="text"/>
        <w:spacing w:after="240" w:line="360" w:lineRule="auto"/>
        <w:ind w:firstLine="680"/>
        <w:contextualSpacing w:val="0"/>
        <w:rPr>
          <w:rFonts w:asciiTheme="majorBidi" w:hAnsiTheme="majorBidi" w:cstheme="majorBidi"/>
          <w:rtl/>
        </w:rPr>
      </w:pPr>
      <w:r w:rsidRPr="00534F80">
        <w:rPr>
          <w:rFonts w:asciiTheme="majorBidi" w:hAnsiTheme="majorBidi" w:cstheme="majorBidi"/>
        </w:rPr>
        <w:t>We begin by presenting the model and the method in</w:t>
      </w:r>
      <w:r w:rsidRPr="00534F80">
        <w:rPr>
          <w:rFonts w:asciiTheme="majorBidi" w:hAnsiTheme="majorBidi" w:cstheme="majorBidi"/>
          <w:rtl/>
        </w:rPr>
        <w:t xml:space="preserve"> </w:t>
      </w:r>
      <w:r w:rsidRPr="00534F80">
        <w:rPr>
          <w:rFonts w:asciiTheme="majorBidi" w:hAnsiTheme="majorBidi" w:cstheme="majorBidi"/>
        </w:rPr>
        <w:t>Sec. 13.</w:t>
      </w:r>
      <w:r w:rsidRPr="00534F80">
        <w:rPr>
          <w:rFonts w:asciiTheme="majorBidi" w:hAnsiTheme="majorBidi" w:cstheme="majorBidi"/>
        </w:rPr>
        <w:fldChar w:fldCharType="begin"/>
      </w:r>
      <w:r w:rsidRPr="00534F80">
        <w:rPr>
          <w:rFonts w:asciiTheme="majorBidi" w:hAnsiTheme="majorBidi" w:cstheme="majorBidi"/>
        </w:rPr>
        <w:instrText xml:space="preserve"> REF _Ref478936919 \r \h </w:instrText>
      </w:r>
      <w:r>
        <w:rPr>
          <w:rFonts w:asciiTheme="majorBidi" w:hAnsiTheme="majorBidi" w:cstheme="majorBidi"/>
        </w:rPr>
        <w:instrText xml:space="preserve"> \* MERGEFORMAT </w:instrText>
      </w:r>
      <w:r w:rsidRPr="00534F80">
        <w:rPr>
          <w:rFonts w:asciiTheme="majorBidi" w:hAnsiTheme="majorBidi" w:cstheme="majorBidi"/>
        </w:rPr>
      </w:r>
      <w:r w:rsidRPr="00534F80">
        <w:rPr>
          <w:rFonts w:asciiTheme="majorBidi" w:hAnsiTheme="majorBidi" w:cstheme="majorBidi"/>
        </w:rPr>
        <w:fldChar w:fldCharType="separate"/>
      </w:r>
      <w:r w:rsidRPr="00534F80">
        <w:rPr>
          <w:rFonts w:asciiTheme="majorBidi" w:hAnsiTheme="majorBidi" w:cstheme="majorBidi"/>
          <w:cs/>
        </w:rPr>
        <w:t>‎</w:t>
      </w:r>
      <w:r>
        <w:rPr>
          <w:rFonts w:asciiTheme="majorBidi" w:hAnsiTheme="majorBidi" w:cstheme="majorBidi"/>
        </w:rPr>
        <w:t>2</w:t>
      </w:r>
      <w:r w:rsidRPr="00534F80">
        <w:rPr>
          <w:rFonts w:asciiTheme="majorBidi" w:hAnsiTheme="majorBidi" w:cstheme="majorBidi"/>
        </w:rPr>
        <w:fldChar w:fldCharType="end"/>
      </w:r>
      <w:r w:rsidRPr="00534F80">
        <w:rPr>
          <w:rFonts w:asciiTheme="majorBidi" w:hAnsiTheme="majorBidi" w:cstheme="majorBidi"/>
        </w:rPr>
        <w:t xml:space="preserve"> and </w:t>
      </w:r>
      <w:r w:rsidRPr="00534F80">
        <w:rPr>
          <w:rFonts w:asciiTheme="majorBidi" w:hAnsiTheme="majorBidi" w:cstheme="majorBidi"/>
        </w:rPr>
        <w:fldChar w:fldCharType="begin"/>
      </w:r>
      <w:r w:rsidRPr="00534F80">
        <w:rPr>
          <w:rFonts w:asciiTheme="majorBidi" w:hAnsiTheme="majorBidi" w:cstheme="majorBidi"/>
        </w:rPr>
        <w:instrText xml:space="preserve"> REF _Ref478936967 \r \h </w:instrText>
      </w:r>
      <w:r>
        <w:rPr>
          <w:rFonts w:asciiTheme="majorBidi" w:hAnsiTheme="majorBidi" w:cstheme="majorBidi"/>
        </w:rPr>
        <w:instrText xml:space="preserve"> \* MERGEFORMAT </w:instrText>
      </w:r>
      <w:r w:rsidRPr="00534F80">
        <w:rPr>
          <w:rFonts w:asciiTheme="majorBidi" w:hAnsiTheme="majorBidi" w:cstheme="majorBidi"/>
        </w:rPr>
      </w:r>
      <w:r w:rsidRPr="00534F80">
        <w:rPr>
          <w:rFonts w:asciiTheme="majorBidi" w:hAnsiTheme="majorBidi" w:cstheme="majorBidi"/>
        </w:rPr>
        <w:fldChar w:fldCharType="separate"/>
      </w:r>
      <w:r w:rsidRPr="00534F80">
        <w:rPr>
          <w:rFonts w:asciiTheme="majorBidi" w:hAnsiTheme="majorBidi" w:cstheme="majorBidi"/>
          <w:cs/>
        </w:rPr>
        <w:t>‎</w:t>
      </w:r>
      <w:r>
        <w:rPr>
          <w:rFonts w:asciiTheme="majorBidi" w:hAnsiTheme="majorBidi" w:cstheme="majorBidi"/>
        </w:rPr>
        <w:t>13.3</w:t>
      </w:r>
      <w:r w:rsidRPr="00534F80">
        <w:rPr>
          <w:rFonts w:asciiTheme="majorBidi" w:hAnsiTheme="majorBidi" w:cstheme="majorBidi"/>
        </w:rPr>
        <w:fldChar w:fldCharType="end"/>
      </w:r>
      <w:r w:rsidRPr="00534F80">
        <w:rPr>
          <w:rFonts w:asciiTheme="majorBidi" w:hAnsiTheme="majorBidi" w:cstheme="majorBidi"/>
        </w:rPr>
        <w:t>, respectively. Section 13.3.2 describes the data, Sec. 13.4</w:t>
      </w:r>
      <w:r w:rsidRPr="00534F80">
        <w:rPr>
          <w:rFonts w:asciiTheme="majorBidi" w:hAnsiTheme="majorBidi" w:cstheme="majorBidi"/>
        </w:rPr>
        <w:fldChar w:fldCharType="begin"/>
      </w:r>
      <w:r w:rsidRPr="00534F80">
        <w:rPr>
          <w:rFonts w:asciiTheme="majorBidi" w:hAnsiTheme="majorBidi" w:cstheme="majorBidi"/>
        </w:rPr>
        <w:instrText xml:space="preserve"> REF _Ref478937002 \r \h </w:instrText>
      </w:r>
      <w:r>
        <w:rPr>
          <w:rFonts w:asciiTheme="majorBidi" w:hAnsiTheme="majorBidi" w:cstheme="majorBidi"/>
        </w:rPr>
        <w:instrText xml:space="preserve"> \* MERGEFORMAT </w:instrText>
      </w:r>
      <w:r w:rsidRPr="00534F80">
        <w:rPr>
          <w:rFonts w:asciiTheme="majorBidi" w:hAnsiTheme="majorBidi" w:cstheme="majorBidi"/>
        </w:rPr>
      </w:r>
      <w:r w:rsidRPr="00534F80">
        <w:rPr>
          <w:rFonts w:asciiTheme="majorBidi" w:hAnsiTheme="majorBidi" w:cstheme="majorBidi"/>
        </w:rPr>
        <w:fldChar w:fldCharType="separate"/>
      </w:r>
      <w:r w:rsidRPr="00534F80">
        <w:rPr>
          <w:rFonts w:asciiTheme="majorBidi" w:hAnsiTheme="majorBidi" w:cstheme="majorBidi"/>
          <w:cs/>
        </w:rPr>
        <w:t>‎</w:t>
      </w:r>
      <w:r w:rsidRPr="00534F80">
        <w:rPr>
          <w:rFonts w:asciiTheme="majorBidi" w:hAnsiTheme="majorBidi" w:cstheme="majorBidi"/>
        </w:rPr>
        <w:fldChar w:fldCharType="end"/>
      </w:r>
      <w:r w:rsidRPr="00534F80">
        <w:rPr>
          <w:rFonts w:asciiTheme="majorBidi" w:hAnsiTheme="majorBidi" w:cstheme="majorBidi"/>
        </w:rPr>
        <w:t xml:space="preserve"> discusses these results, and Sec. 13.5 provides a discussion and policy</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Policy</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recommendations.</w:t>
      </w:r>
    </w:p>
    <w:p w14:paraId="3A5A256F" w14:textId="77777777" w:rsidR="00C438A3" w:rsidRPr="00534F80" w:rsidRDefault="00C438A3" w:rsidP="00C438A3">
      <w:pPr>
        <w:pStyle w:val="FirstHeading"/>
        <w:numPr>
          <w:ilvl w:val="0"/>
          <w:numId w:val="0"/>
        </w:numPr>
        <w:jc w:val="both"/>
        <w:rPr>
          <w:rFonts w:asciiTheme="majorBidi" w:hAnsiTheme="majorBidi" w:cstheme="majorBidi"/>
          <w:sz w:val="24"/>
          <w:szCs w:val="20"/>
        </w:rPr>
      </w:pPr>
      <w:bookmarkStart w:id="2" w:name="_Ref478936919"/>
      <w:r w:rsidRPr="00534F80">
        <w:rPr>
          <w:rFonts w:asciiTheme="majorBidi" w:hAnsiTheme="majorBidi" w:cstheme="majorBidi"/>
          <w:sz w:val="24"/>
          <w:szCs w:val="20"/>
        </w:rPr>
        <w:lastRenderedPageBreak/>
        <w:t>13.2</w:t>
      </w:r>
      <w:r w:rsidRPr="00534F80">
        <w:rPr>
          <w:rFonts w:asciiTheme="majorBidi" w:hAnsiTheme="majorBidi" w:cstheme="majorBidi"/>
          <w:sz w:val="24"/>
          <w:szCs w:val="20"/>
        </w:rPr>
        <w:tab/>
        <w:t>The Model</w:t>
      </w:r>
      <w:bookmarkEnd w:id="2"/>
    </w:p>
    <w:p w14:paraId="2F5AEBAB" w14:textId="77777777" w:rsidR="00C438A3" w:rsidRPr="00534F80" w:rsidRDefault="00C438A3" w:rsidP="00C438A3">
      <w:pPr>
        <w:pStyle w:val="unindentedtext"/>
        <w:spacing w:after="240" w:line="360" w:lineRule="auto"/>
        <w:contextualSpacing w:val="0"/>
        <w:rPr>
          <w:rFonts w:asciiTheme="majorBidi" w:hAnsiTheme="majorBidi" w:cstheme="majorBidi"/>
        </w:rPr>
      </w:pPr>
      <w:r w:rsidRPr="00534F80">
        <w:rPr>
          <w:rFonts w:asciiTheme="majorBidi" w:hAnsiTheme="majorBidi" w:cstheme="majorBidi"/>
        </w:rPr>
        <w:t>Tiebout</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Tiebout</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’s theoretical model includes several simplifying assumptions. In his model, consumers have perfect and free information, there are no costs associated with moving, there are many communities from which to choose, an optimal city size exists and is reachable, there are no costs of commuting, and no spillovers from public goods exist</w:t>
      </w:r>
      <w:r w:rsidRPr="00534F80">
        <w:rPr>
          <w:rFonts w:asciiTheme="majorBidi" w:hAnsiTheme="majorBidi" w:cstheme="majorBidi"/>
          <w:noProof/>
        </w:rPr>
        <w:t xml:space="preserve"> (Barseghyan &amp; Coate, 2016; Buchanan &amp; Goetz, 1972)</w:t>
      </w:r>
      <w:r w:rsidRPr="00534F80">
        <w:rPr>
          <w:rFonts w:asciiTheme="majorBidi" w:hAnsiTheme="majorBidi" w:cstheme="majorBidi"/>
        </w:rPr>
        <w:t>. Given this set of assumptions, the following holds:</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4"/>
        <w:gridCol w:w="1892"/>
      </w:tblGrid>
      <w:tr w:rsidR="00C438A3" w:rsidRPr="00534F80" w14:paraId="7BE4695D" w14:textId="77777777" w:rsidTr="00A260C0">
        <w:trPr>
          <w:trHeight w:val="567"/>
        </w:trPr>
        <w:tc>
          <w:tcPr>
            <w:tcW w:w="7225" w:type="dxa"/>
            <w:vAlign w:val="center"/>
          </w:tcPr>
          <w:p w14:paraId="4E0FB884" w14:textId="77777777" w:rsidR="00C438A3" w:rsidRPr="00534F80" w:rsidRDefault="00C438A3" w:rsidP="00A260C0">
            <w:pPr>
              <w:pStyle w:val="text"/>
              <w:rPr>
                <w:rFonts w:asciiTheme="majorBidi" w:hAnsiTheme="majorBidi" w:cstheme="majorBidi"/>
              </w:rPr>
            </w:pPr>
            <m:oMathPara>
              <m:oMath>
                <m:f>
                  <m:fPr>
                    <m:ctrlPr>
                      <w:rPr>
                        <w:rFonts w:ascii="Cambria Math" w:hAnsi="Cambria Math" w:cstheme="majorBidi"/>
                      </w:rPr>
                    </m:ctrlPr>
                  </m:fPr>
                  <m:num>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i</m:t>
                        </m:r>
                      </m:sub>
                    </m:sSub>
                  </m:num>
                  <m:den>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C</m:t>
                        </m:r>
                      </m:e>
                      <m:sub>
                        <m:r>
                          <w:rPr>
                            <w:rFonts w:ascii="Cambria Math" w:hAnsi="Cambria Math" w:cstheme="majorBidi"/>
                          </w:rPr>
                          <m:t>i</m:t>
                        </m:r>
                      </m:sub>
                    </m:sSub>
                  </m:den>
                </m:f>
                <m:r>
                  <m:rPr>
                    <m:sty m:val="p"/>
                  </m:rPr>
                  <w:rPr>
                    <w:rFonts w:ascii="Cambria Math" w:hAnsi="Cambria Math" w:cstheme="majorBidi"/>
                  </w:rPr>
                  <m:t>&gt;0</m:t>
                </m:r>
              </m:oMath>
            </m:oMathPara>
          </w:p>
        </w:tc>
        <w:tc>
          <w:tcPr>
            <w:tcW w:w="2125" w:type="dxa"/>
            <w:vAlign w:val="center"/>
          </w:tcPr>
          <w:p w14:paraId="4C267F09" w14:textId="77777777" w:rsidR="00C438A3" w:rsidRPr="00534F80" w:rsidRDefault="00C438A3" w:rsidP="00A260C0">
            <w:pPr>
              <w:pStyle w:val="text"/>
              <w:numPr>
                <w:ilvl w:val="0"/>
                <w:numId w:val="23"/>
              </w:numPr>
              <w:rPr>
                <w:rFonts w:asciiTheme="majorBidi" w:hAnsiTheme="majorBidi" w:cstheme="majorBidi"/>
              </w:rPr>
            </w:pPr>
            <w:bookmarkStart w:id="3" w:name="_Ref478935199"/>
          </w:p>
        </w:tc>
        <w:bookmarkEnd w:id="3"/>
      </w:tr>
    </w:tbl>
    <w:p w14:paraId="04AB009C" w14:textId="77777777" w:rsidR="00C438A3" w:rsidRPr="00534F80" w:rsidRDefault="00C438A3" w:rsidP="00C438A3">
      <w:pPr>
        <w:pStyle w:val="textaftertable"/>
        <w:spacing w:before="0" w:after="240" w:line="360" w:lineRule="auto"/>
        <w:rPr>
          <w:rFonts w:asciiTheme="majorBidi" w:hAnsiTheme="majorBidi" w:cstheme="majorBidi"/>
        </w:rPr>
      </w:pPr>
      <w:r w:rsidRPr="00534F80">
        <w:rPr>
          <w:rFonts w:asciiTheme="majorBidi" w:hAnsiTheme="majorBidi" w:cstheme="majorBidi"/>
        </w:rPr>
        <w:t xml:space="preserve">where </w:t>
      </w:r>
      <m:oMath>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i</m:t>
            </m:r>
          </m:sub>
        </m:sSub>
      </m:oMath>
      <w:r w:rsidRPr="00534F80">
        <w:rPr>
          <w:rFonts w:asciiTheme="majorBidi" w:hAnsiTheme="majorBidi" w:cstheme="majorBidi"/>
        </w:rPr>
        <w:t xml:space="preserve"> and </w:t>
      </w:r>
      <m:oMath>
        <m:sSub>
          <m:sSubPr>
            <m:ctrlPr>
              <w:rPr>
                <w:rFonts w:ascii="Cambria Math" w:hAnsi="Cambria Math" w:cstheme="majorBidi"/>
              </w:rPr>
            </m:ctrlPr>
          </m:sSubPr>
          <m:e>
            <m:r>
              <w:rPr>
                <w:rFonts w:ascii="Cambria Math" w:hAnsi="Cambria Math" w:cstheme="majorBidi"/>
              </w:rPr>
              <m:t>C</m:t>
            </m:r>
          </m:e>
          <m:sub>
            <m:r>
              <w:rPr>
                <w:rFonts w:ascii="Cambria Math" w:hAnsi="Cambria Math" w:cstheme="majorBidi"/>
              </w:rPr>
              <m:t>i</m:t>
            </m:r>
          </m:sub>
        </m:sSub>
      </m:oMath>
      <w:r w:rsidRPr="00534F80">
        <w:rPr>
          <w:rFonts w:asciiTheme="majorBidi" w:hAnsiTheme="majorBidi" w:cstheme="majorBidi"/>
        </w:rPr>
        <w:t xml:space="preserve"> are the levels of efficiency</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and choice in area </w:t>
      </w:r>
      <m:oMath>
        <m:r>
          <w:rPr>
            <w:rFonts w:ascii="Cambria Math" w:hAnsi="Cambria Math" w:cstheme="majorBidi"/>
          </w:rPr>
          <m:t>i</m:t>
        </m:r>
      </m:oMath>
      <w:r w:rsidRPr="00534F80">
        <w:rPr>
          <w:rFonts w:asciiTheme="majorBidi" w:hAnsiTheme="majorBidi" w:cstheme="majorBidi"/>
        </w:rPr>
        <w:t xml:space="preserve"> respectively (i.e. that efficiency is positively related to Choice). Previous research show that, after solving the Endogeneity issue, this relationship is empirically confirmed </w:t>
      </w:r>
      <w:r w:rsidRPr="00534F80">
        <w:rPr>
          <w:rFonts w:asciiTheme="majorBidi" w:hAnsiTheme="majorBidi" w:cstheme="majorBidi"/>
          <w:noProof/>
        </w:rPr>
        <w:t>(Hoxby, 2000)</w:t>
      </w:r>
      <w:r w:rsidRPr="00534F80">
        <w:rPr>
          <w:rFonts w:asciiTheme="majorBidi" w:hAnsiTheme="majorBidi" w:cstheme="majorBidi"/>
        </w:rPr>
        <w:t>.</w:t>
      </w:r>
      <w:r w:rsidRPr="00534F80">
        <w:rPr>
          <w:rFonts w:asciiTheme="majorBidi" w:hAnsiTheme="majorBidi" w:cstheme="majorBidi"/>
          <w:noProof/>
        </w:rPr>
        <w:t xml:space="preserve"> </w:t>
      </w:r>
    </w:p>
    <w:p w14:paraId="2F4322D6" w14:textId="77777777" w:rsidR="00C438A3" w:rsidRPr="005A6DB8" w:rsidRDefault="00C438A3" w:rsidP="00C438A3">
      <w:pPr>
        <w:pStyle w:val="textaftertable"/>
        <w:spacing w:before="0" w:after="240" w:line="360" w:lineRule="auto"/>
      </w:pPr>
    </w:p>
    <w:p w14:paraId="3D9C2E21" w14:textId="77777777" w:rsidR="00C438A3" w:rsidRPr="00534F80" w:rsidRDefault="00C438A3" w:rsidP="00C438A3">
      <w:pPr>
        <w:pStyle w:val="SecondHeading"/>
        <w:numPr>
          <w:ilvl w:val="0"/>
          <w:numId w:val="0"/>
        </w:numPr>
        <w:spacing w:before="0" w:after="240"/>
        <w:jc w:val="both"/>
        <w:outlineLvl w:val="2"/>
        <w:rPr>
          <w:rFonts w:asciiTheme="majorBidi" w:hAnsiTheme="majorBidi" w:cstheme="majorBidi"/>
          <w:b/>
          <w:bCs/>
          <w:sz w:val="24"/>
          <w:szCs w:val="24"/>
          <w:u w:val="none"/>
        </w:rPr>
      </w:pPr>
      <w:r w:rsidRPr="00534F80">
        <w:rPr>
          <w:rFonts w:asciiTheme="majorBidi" w:hAnsiTheme="majorBidi" w:cstheme="majorBidi"/>
          <w:b/>
          <w:bCs/>
          <w:sz w:val="24"/>
          <w:szCs w:val="24"/>
          <w:u w:val="none"/>
        </w:rPr>
        <w:t>13.2.1</w:t>
      </w:r>
      <w:r w:rsidRPr="00534F80">
        <w:rPr>
          <w:rFonts w:asciiTheme="majorBidi" w:hAnsiTheme="majorBidi" w:cstheme="majorBidi"/>
          <w:b/>
          <w:bCs/>
          <w:sz w:val="24"/>
          <w:szCs w:val="24"/>
          <w:u w:val="none"/>
        </w:rPr>
        <w:tab/>
      </w:r>
      <w:r w:rsidRPr="00534F80">
        <w:rPr>
          <w:rFonts w:asciiTheme="majorBidi" w:hAnsiTheme="majorBidi" w:cstheme="majorBidi"/>
          <w:b/>
          <w:bCs/>
          <w:sz w:val="24"/>
          <w:szCs w:val="24"/>
          <w:u w:val="none"/>
        </w:rPr>
        <w:tab/>
        <w:t>Efficiency</w:t>
      </w:r>
    </w:p>
    <w:p w14:paraId="2BA27F48" w14:textId="77777777" w:rsidR="00C438A3" w:rsidRPr="00534F80" w:rsidRDefault="00C438A3" w:rsidP="00C438A3">
      <w:pPr>
        <w:pStyle w:val="unindentedtext"/>
        <w:spacing w:after="240" w:line="360" w:lineRule="auto"/>
        <w:contextualSpacing w:val="0"/>
        <w:rPr>
          <w:rFonts w:asciiTheme="majorBidi" w:hAnsiTheme="majorBidi" w:cstheme="majorBidi"/>
          <w:highlight w:val="yellow"/>
        </w:rPr>
      </w:pPr>
      <w:r w:rsidRPr="00534F80">
        <w:rPr>
          <w:rFonts w:asciiTheme="majorBidi" w:hAnsiTheme="majorBidi" w:cstheme="majorBidi"/>
        </w:rPr>
        <w:t>The contribution of this work focuses on the development of a new measure for the efficiency of public education. We argue that private expenditure of a household on private tutoring is a proxy for school efficiency</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Efficiency:School efficiency</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The hypothesis is that the higher the private expenditure of an area (</w:t>
      </w:r>
      <w:r w:rsidRPr="00534F80">
        <w:rPr>
          <w:rFonts w:asciiTheme="majorBidi" w:hAnsiTheme="majorBidi" w:cstheme="majorBidi"/>
          <w:i/>
          <w:iCs/>
        </w:rPr>
        <w:t>Ceteris Paribus</w:t>
      </w:r>
      <w:r w:rsidRPr="00534F80">
        <w:rPr>
          <w:rFonts w:asciiTheme="majorBidi" w:hAnsiTheme="majorBidi" w:cstheme="majorBidi"/>
        </w:rPr>
        <w:t>), the lower the expected efficiency of its schools.</w:t>
      </w:r>
    </w:p>
    <w:p w14:paraId="13F9B816" w14:textId="77777777" w:rsidR="00C438A3" w:rsidRPr="00534F80" w:rsidRDefault="00C438A3" w:rsidP="00C438A3">
      <w:pPr>
        <w:pStyle w:val="text"/>
        <w:spacing w:after="240" w:line="360" w:lineRule="auto"/>
        <w:contextualSpacing w:val="0"/>
        <w:rPr>
          <w:rFonts w:asciiTheme="majorBidi" w:hAnsiTheme="majorBidi" w:cstheme="majorBidi"/>
        </w:rPr>
      </w:pPr>
      <w:r w:rsidRPr="00534F80">
        <w:rPr>
          <w:rFonts w:asciiTheme="majorBidi" w:hAnsiTheme="majorBidi" w:cstheme="majorBidi"/>
        </w:rPr>
        <w:t>How do we measure the level of educational efficiency</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Efficiency:Educational efficiency</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in our work? Our framework deals with the economic efficiency</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Efficiency:Economic efficiency</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of education systems. Traditional measures use the average achievement</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Achievement</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of students in a school or an area or alternatively, the ratio between the average achievement and per student public expenditure. We use this ratio as the benchmark measure for efficiency. Denote this ratio as </w:t>
      </w:r>
      <m:oMath>
        <m:sSubSup>
          <m:sSubSupPr>
            <m:ctrlPr>
              <w:rPr>
                <w:rFonts w:ascii="Cambria Math" w:hAnsi="Cambria Math" w:cstheme="majorBidi"/>
                <w:i/>
              </w:rPr>
            </m:ctrlPr>
          </m:sSubSupPr>
          <m:e>
            <m:r>
              <w:rPr>
                <w:rFonts w:ascii="Cambria Math" w:hAnsi="Cambria Math" w:cstheme="majorBidi"/>
              </w:rPr>
              <m:t>E</m:t>
            </m:r>
          </m:e>
          <m:sub>
            <m:r>
              <w:rPr>
                <w:rFonts w:ascii="Cambria Math" w:hAnsi="Cambria Math" w:cstheme="majorBidi"/>
              </w:rPr>
              <m:t>i</m:t>
            </m:r>
          </m:sub>
          <m:sup>
            <m:r>
              <w:rPr>
                <w:rFonts w:ascii="Cambria Math" w:hAnsi="Cambria Math" w:cstheme="majorBidi"/>
              </w:rPr>
              <m:t>0</m:t>
            </m:r>
          </m:sup>
        </m:sSubSup>
      </m:oMath>
      <w:r w:rsidRPr="00534F80">
        <w:rPr>
          <w:rFonts w:asciiTheme="majorBidi" w:hAnsiTheme="majorBidi" w:cstheme="majorBidi"/>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8"/>
        <w:gridCol w:w="1858"/>
      </w:tblGrid>
      <w:tr w:rsidR="00C438A3" w:rsidRPr="00534F80" w14:paraId="455FFE61" w14:textId="77777777" w:rsidTr="00A260C0">
        <w:trPr>
          <w:trHeight w:val="567"/>
        </w:trPr>
        <w:tc>
          <w:tcPr>
            <w:tcW w:w="7225" w:type="dxa"/>
            <w:vAlign w:val="center"/>
          </w:tcPr>
          <w:bookmarkStart w:id="4" w:name="_Ref476217572"/>
          <w:p w14:paraId="6E17F00B" w14:textId="77777777" w:rsidR="00C438A3" w:rsidRPr="00534F80" w:rsidRDefault="00C438A3" w:rsidP="00A260C0">
            <w:pPr>
              <w:pStyle w:val="text"/>
              <w:rPr>
                <w:rFonts w:asciiTheme="majorBidi" w:hAnsiTheme="majorBidi" w:cstheme="majorBidi"/>
              </w:rPr>
            </w:pPr>
            <m:oMathPara>
              <m:oMath>
                <m:sSubSup>
                  <m:sSubSupPr>
                    <m:ctrlPr>
                      <w:rPr>
                        <w:rFonts w:ascii="Cambria Math" w:hAnsi="Cambria Math" w:cstheme="majorBidi"/>
                      </w:rPr>
                    </m:ctrlPr>
                  </m:sSubSupPr>
                  <m:e>
                    <m:r>
                      <w:rPr>
                        <w:rFonts w:ascii="Cambria Math" w:hAnsi="Cambria Math" w:cstheme="majorBidi"/>
                      </w:rPr>
                      <m:t>E</m:t>
                    </m:r>
                  </m:e>
                  <m:sub>
                    <m:r>
                      <w:rPr>
                        <w:rFonts w:ascii="Cambria Math" w:hAnsi="Cambria Math" w:cstheme="majorBidi"/>
                      </w:rPr>
                      <m:t>i</m:t>
                    </m:r>
                  </m:sub>
                  <m:sup>
                    <m:r>
                      <m:rPr>
                        <m:sty m:val="p"/>
                      </m:rPr>
                      <w:rPr>
                        <w:rFonts w:ascii="Cambria Math" w:hAnsi="Cambria Math" w:cstheme="majorBidi"/>
                      </w:rPr>
                      <m:t>0</m:t>
                    </m:r>
                  </m:sup>
                </m:sSubSup>
                <m:r>
                  <m:rPr>
                    <m:sty m:val="p"/>
                  </m:rPr>
                  <w:rPr>
                    <w:rFonts w:ascii="Cambria Math" w:hAnsi="Cambria Math" w:cstheme="majorBidi"/>
                  </w:rPr>
                  <m:t>=</m:t>
                </m:r>
                <m:f>
                  <m:fPr>
                    <m:type m:val="skw"/>
                    <m:ctrlPr>
                      <w:rPr>
                        <w:rFonts w:ascii="Cambria Math" w:hAnsi="Cambria Math" w:cstheme="majorBidi"/>
                      </w:rPr>
                    </m:ctrlPr>
                  </m:fPr>
                  <m:num>
                    <m:sSub>
                      <m:sSubPr>
                        <m:ctrlPr>
                          <w:rPr>
                            <w:rFonts w:ascii="Cambria Math" w:hAnsi="Cambria Math" w:cstheme="majorBidi"/>
                          </w:rPr>
                        </m:ctrlPr>
                      </m:sSubPr>
                      <m:e>
                        <m:r>
                          <w:rPr>
                            <w:rFonts w:ascii="Cambria Math" w:hAnsi="Cambria Math" w:cstheme="majorBidi"/>
                          </w:rPr>
                          <m:t>A</m:t>
                        </m:r>
                      </m:e>
                      <m:sub>
                        <m:r>
                          <w:rPr>
                            <w:rFonts w:ascii="Cambria Math" w:hAnsi="Cambria Math" w:cstheme="majorBidi"/>
                          </w:rPr>
                          <m:t>i</m:t>
                        </m:r>
                      </m:sub>
                    </m:sSub>
                  </m:num>
                  <m:den>
                    <m:r>
                      <w:rPr>
                        <w:rFonts w:ascii="Cambria Math" w:hAnsi="Cambria Math" w:cstheme="majorBidi"/>
                      </w:rPr>
                      <m:t>ln</m:t>
                    </m:r>
                    <w:bookmarkStart w:id="5" w:name="equation"/>
                    <w:bookmarkEnd w:id="5"/>
                    <m:d>
                      <m:dPr>
                        <m:ctrlPr>
                          <w:rPr>
                            <w:rFonts w:ascii="Cambria Math" w:hAnsi="Cambria Math" w:cstheme="majorBidi"/>
                          </w:rPr>
                        </m:ctrlPr>
                      </m:dPr>
                      <m:e>
                        <m:sSub>
                          <m:sSubPr>
                            <m:ctrlPr>
                              <w:rPr>
                                <w:rFonts w:ascii="Cambria Math" w:hAnsi="Cambria Math" w:cstheme="majorBidi"/>
                              </w:rPr>
                            </m:ctrlPr>
                          </m:sSubPr>
                          <m:e>
                            <m:r>
                              <w:rPr>
                                <w:rFonts w:ascii="Cambria Math" w:hAnsi="Cambria Math" w:cstheme="majorBidi"/>
                              </w:rPr>
                              <m:t>PSE</m:t>
                            </m:r>
                          </m:e>
                          <m:sub>
                            <m:r>
                              <w:rPr>
                                <w:rFonts w:ascii="Cambria Math" w:hAnsi="Cambria Math" w:cstheme="majorBidi"/>
                              </w:rPr>
                              <m:t>i</m:t>
                            </m:r>
                          </m:sub>
                        </m:sSub>
                      </m:e>
                    </m:d>
                  </m:den>
                </m:f>
              </m:oMath>
            </m:oMathPara>
            <w:bookmarkEnd w:id="4"/>
          </w:p>
        </w:tc>
        <w:tc>
          <w:tcPr>
            <w:tcW w:w="2125" w:type="dxa"/>
            <w:vAlign w:val="center"/>
          </w:tcPr>
          <w:p w14:paraId="2760BDD9" w14:textId="77777777" w:rsidR="00C438A3" w:rsidRPr="00534F80" w:rsidRDefault="00C438A3" w:rsidP="00A260C0">
            <w:pPr>
              <w:pStyle w:val="text"/>
              <w:numPr>
                <w:ilvl w:val="0"/>
                <w:numId w:val="23"/>
              </w:numPr>
              <w:rPr>
                <w:rFonts w:asciiTheme="majorBidi" w:hAnsiTheme="majorBidi" w:cstheme="majorBidi"/>
              </w:rPr>
            </w:pPr>
          </w:p>
        </w:tc>
      </w:tr>
    </w:tbl>
    <w:p w14:paraId="0EAEB332" w14:textId="77777777" w:rsidR="00C438A3" w:rsidRPr="00534F80" w:rsidRDefault="00C438A3" w:rsidP="00C438A3">
      <w:pPr>
        <w:pStyle w:val="textaftertable"/>
        <w:spacing w:before="0" w:after="240" w:line="360" w:lineRule="auto"/>
        <w:rPr>
          <w:rFonts w:asciiTheme="majorBidi" w:hAnsiTheme="majorBidi" w:cstheme="majorBidi"/>
        </w:rPr>
      </w:pPr>
      <w:r w:rsidRPr="00534F80">
        <w:rPr>
          <w:rFonts w:asciiTheme="majorBidi" w:hAnsiTheme="majorBidi" w:cstheme="majorBidi"/>
        </w:rPr>
        <w:t xml:space="preserve">where </w:t>
      </w:r>
      <m:oMath>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i</m:t>
            </m:r>
          </m:sub>
        </m:sSub>
      </m:oMath>
      <w:r w:rsidRPr="00534F80">
        <w:rPr>
          <w:rFonts w:asciiTheme="majorBidi" w:hAnsiTheme="majorBidi" w:cstheme="majorBidi"/>
        </w:rPr>
        <w:t xml:space="preserve"> is the “achievement” area </w:t>
      </w:r>
      <m:oMath>
        <m:r>
          <w:rPr>
            <w:rFonts w:ascii="Cambria Math" w:hAnsi="Cambria Math" w:cstheme="majorBidi"/>
          </w:rPr>
          <m:t>i</m:t>
        </m:r>
      </m:oMath>
      <w:r w:rsidRPr="00534F80">
        <w:rPr>
          <w:rFonts w:asciiTheme="majorBidi" w:hAnsiTheme="majorBidi" w:cstheme="majorBidi"/>
        </w:rPr>
        <w:t xml:space="preserve">, and </w:t>
      </w:r>
      <m:oMath>
        <m:sSub>
          <m:sSubPr>
            <m:ctrlPr>
              <w:rPr>
                <w:rFonts w:ascii="Cambria Math" w:hAnsi="Cambria Math" w:cstheme="majorBidi"/>
                <w:i/>
              </w:rPr>
            </m:ctrlPr>
          </m:sSubPr>
          <m:e>
            <m:r>
              <w:rPr>
                <w:rFonts w:ascii="Cambria Math" w:hAnsi="Cambria Math" w:cstheme="majorBidi"/>
              </w:rPr>
              <m:t>PSE</m:t>
            </m:r>
          </m:e>
          <m:sub>
            <m:r>
              <w:rPr>
                <w:rFonts w:ascii="Cambria Math" w:hAnsi="Cambria Math" w:cstheme="majorBidi"/>
              </w:rPr>
              <m:t>i</m:t>
            </m:r>
          </m:sub>
        </m:sSub>
      </m:oMath>
      <w:r w:rsidRPr="00534F80">
        <w:rPr>
          <w:rFonts w:asciiTheme="majorBidi" w:hAnsiTheme="majorBidi" w:cstheme="majorBidi"/>
        </w:rPr>
        <w:t xml:space="preserve"> is the natural logarithm of the “per student expenditure” in area </w:t>
      </w:r>
      <m:oMath>
        <m:r>
          <w:rPr>
            <w:rFonts w:ascii="Cambria Math" w:hAnsi="Cambria Math" w:cstheme="majorBidi"/>
          </w:rPr>
          <m:t xml:space="preserve">i. </m:t>
        </m:r>
      </m:oMath>
      <w:r w:rsidRPr="00534F80">
        <w:rPr>
          <w:rFonts w:asciiTheme="majorBidi" w:hAnsiTheme="majorBidi" w:cstheme="majorBidi"/>
        </w:rPr>
        <w:t xml:space="preserve">We compare this measure with the measure we have </w:t>
      </w:r>
      <w:r w:rsidRPr="00534F80">
        <w:rPr>
          <w:rFonts w:asciiTheme="majorBidi" w:hAnsiTheme="majorBidi" w:cstheme="majorBidi"/>
        </w:rPr>
        <w:lastRenderedPageBreak/>
        <w:t xml:space="preserve">developed in this work. Denote </w:t>
      </w:r>
      <m:oMath>
        <m:sSubSup>
          <m:sSubSupPr>
            <m:ctrlPr>
              <w:rPr>
                <w:rFonts w:ascii="Cambria Math" w:hAnsi="Cambria Math" w:cstheme="majorBidi"/>
                <w:i/>
              </w:rPr>
            </m:ctrlPr>
          </m:sSubSupPr>
          <m:e>
            <m:r>
              <w:rPr>
                <w:rFonts w:ascii="Cambria Math" w:hAnsi="Cambria Math" w:cstheme="majorBidi"/>
              </w:rPr>
              <m:t>E</m:t>
            </m:r>
          </m:e>
          <m:sub>
            <m:r>
              <w:rPr>
                <w:rFonts w:ascii="Cambria Math" w:hAnsi="Cambria Math" w:cstheme="majorBidi"/>
              </w:rPr>
              <m:t>i</m:t>
            </m:r>
          </m:sub>
          <m:sup>
            <m:r>
              <w:rPr>
                <w:rFonts w:ascii="Cambria Math" w:hAnsi="Cambria Math" w:cstheme="majorBidi"/>
              </w:rPr>
              <m:t>1</m:t>
            </m:r>
          </m:sup>
        </m:sSubSup>
      </m:oMath>
      <w:r w:rsidRPr="00534F80">
        <w:rPr>
          <w:rFonts w:asciiTheme="majorBidi" w:hAnsiTheme="majorBidi" w:cstheme="majorBidi"/>
        </w:rPr>
        <w:t xml:space="preserve"> as the measure which includes parental expenditure on private tutoring,</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1"/>
        <w:gridCol w:w="1805"/>
      </w:tblGrid>
      <w:tr w:rsidR="00C438A3" w:rsidRPr="00534F80" w14:paraId="1C68745E" w14:textId="77777777" w:rsidTr="00A260C0">
        <w:trPr>
          <w:trHeight w:val="567"/>
        </w:trPr>
        <w:tc>
          <w:tcPr>
            <w:tcW w:w="7225" w:type="dxa"/>
            <w:vAlign w:val="center"/>
          </w:tcPr>
          <w:p w14:paraId="5F1D447A" w14:textId="77777777" w:rsidR="00C438A3" w:rsidRPr="009925DA" w:rsidRDefault="00C438A3" w:rsidP="00A260C0">
            <w:pPr>
              <w:pStyle w:val="text"/>
              <w:rPr>
                <w:rFonts w:asciiTheme="majorBidi" w:hAnsiTheme="majorBidi" w:cstheme="majorBidi"/>
              </w:rPr>
            </w:pPr>
            <m:oMathPara>
              <m:oMath>
                <m:sSubSup>
                  <m:sSubSupPr>
                    <m:ctrlPr>
                      <w:rPr>
                        <w:rFonts w:ascii="Cambria Math" w:hAnsi="Cambria Math" w:cstheme="majorBidi"/>
                      </w:rPr>
                    </m:ctrlPr>
                  </m:sSubSupPr>
                  <m:e>
                    <m:r>
                      <w:rPr>
                        <w:rFonts w:ascii="Cambria Math" w:hAnsi="Cambria Math" w:cstheme="majorBidi"/>
                      </w:rPr>
                      <m:t>E</m:t>
                    </m:r>
                  </m:e>
                  <m:sub>
                    <m:r>
                      <w:rPr>
                        <w:rFonts w:ascii="Cambria Math" w:hAnsi="Cambria Math" w:cstheme="majorBidi"/>
                      </w:rPr>
                      <m:t>i</m:t>
                    </m:r>
                  </m:sub>
                  <m:sup>
                    <m:r>
                      <m:rPr>
                        <m:sty m:val="p"/>
                      </m:rPr>
                      <w:rPr>
                        <w:rFonts w:ascii="Cambria Math" w:hAnsi="Cambria Math" w:cstheme="majorBidi"/>
                      </w:rPr>
                      <m:t>1</m:t>
                    </m:r>
                  </m:sup>
                </m:sSubSup>
                <m:r>
                  <m:rPr>
                    <m:sty m:val="p"/>
                  </m:rPr>
                  <w:rPr>
                    <w:rFonts w:ascii="Cambria Math" w:hAnsi="Cambria Math" w:cstheme="majorBidi"/>
                  </w:rPr>
                  <m:t>=</m:t>
                </m:r>
                <m:f>
                  <m:fPr>
                    <m:type m:val="skw"/>
                    <m:ctrlPr>
                      <w:rPr>
                        <w:rFonts w:ascii="Cambria Math" w:hAnsi="Cambria Math" w:cstheme="majorBidi"/>
                      </w:rPr>
                    </m:ctrlPr>
                  </m:fPr>
                  <m:num>
                    <m:sSub>
                      <m:sSubPr>
                        <m:ctrlPr>
                          <w:rPr>
                            <w:rFonts w:ascii="Cambria Math" w:hAnsi="Cambria Math" w:cstheme="majorBidi"/>
                          </w:rPr>
                        </m:ctrlPr>
                      </m:sSubPr>
                      <m:e>
                        <m:r>
                          <w:rPr>
                            <w:rFonts w:ascii="Cambria Math" w:hAnsi="Cambria Math" w:cstheme="majorBidi"/>
                          </w:rPr>
                          <m:t>A</m:t>
                        </m:r>
                      </m:e>
                      <m:sub>
                        <m:r>
                          <w:rPr>
                            <w:rFonts w:ascii="Cambria Math" w:hAnsi="Cambria Math" w:cstheme="majorBidi"/>
                          </w:rPr>
                          <m:t>i</m:t>
                        </m:r>
                      </m:sub>
                    </m:sSub>
                  </m:num>
                  <m:den>
                    <m:d>
                      <m:dPr>
                        <m:begChr m:val="{"/>
                        <m:endChr m:val="}"/>
                        <m:ctrlPr>
                          <w:rPr>
                            <w:rFonts w:ascii="Cambria Math" w:hAnsi="Cambria Math" w:cstheme="majorBidi"/>
                          </w:rPr>
                        </m:ctrlPr>
                      </m:dPr>
                      <m:e>
                        <m:r>
                          <w:rPr>
                            <w:rFonts w:ascii="Cambria Math" w:hAnsi="Cambria Math" w:cstheme="majorBidi"/>
                          </w:rPr>
                          <m:t>ln</m:t>
                        </m:r>
                        <m:d>
                          <m:dPr>
                            <m:ctrlPr>
                              <w:rPr>
                                <w:rFonts w:ascii="Cambria Math" w:hAnsi="Cambria Math" w:cstheme="majorBidi"/>
                              </w:rPr>
                            </m:ctrlPr>
                          </m:dPr>
                          <m:e>
                            <m:sSub>
                              <m:sSubPr>
                                <m:ctrlPr>
                                  <w:rPr>
                                    <w:rFonts w:ascii="Cambria Math" w:hAnsi="Cambria Math" w:cstheme="majorBidi"/>
                                  </w:rPr>
                                </m:ctrlPr>
                              </m:sSubPr>
                              <m:e>
                                <m:r>
                                  <w:rPr>
                                    <w:rFonts w:ascii="Cambria Math" w:hAnsi="Cambria Math" w:cstheme="majorBidi"/>
                                  </w:rPr>
                                  <m:t>PSE</m:t>
                                </m:r>
                              </m:e>
                              <m:sub>
                                <m:r>
                                  <w:rPr>
                                    <w:rFonts w:ascii="Cambria Math" w:hAnsi="Cambria Math" w:cstheme="majorBidi"/>
                                  </w:rPr>
                                  <m:t>i</m:t>
                                </m:r>
                              </m:sub>
                            </m:sSub>
                          </m:e>
                        </m:d>
                        <m:r>
                          <m:rPr>
                            <m:sty m:val="p"/>
                          </m:rPr>
                          <w:rPr>
                            <w:rFonts w:ascii="Cambria Math" w:hAnsi="Cambria Math" w:cstheme="majorBidi"/>
                          </w:rPr>
                          <m:t>+</m:t>
                        </m:r>
                        <m:r>
                          <w:rPr>
                            <w:rFonts w:ascii="Cambria Math" w:hAnsi="Cambria Math" w:cstheme="majorBidi"/>
                          </w:rPr>
                          <m:t>ln</m:t>
                        </m:r>
                        <m:d>
                          <m:dPr>
                            <m:ctrlPr>
                              <w:rPr>
                                <w:rFonts w:ascii="Cambria Math" w:hAnsi="Cambria Math" w:cstheme="majorBidi"/>
                              </w:rPr>
                            </m:ctrlPr>
                          </m:dPr>
                          <m:e>
                            <m:sSub>
                              <m:sSubPr>
                                <m:ctrlPr>
                                  <w:rPr>
                                    <w:rFonts w:ascii="Cambria Math" w:hAnsi="Cambria Math" w:cstheme="majorBidi"/>
                                  </w:rPr>
                                </m:ctrlPr>
                              </m:sSubPr>
                              <m:e>
                                <m:r>
                                  <w:rPr>
                                    <w:rFonts w:ascii="Cambria Math" w:hAnsi="Cambria Math" w:cstheme="majorBidi"/>
                                  </w:rPr>
                                  <m:t>PT</m:t>
                                </m:r>
                              </m:e>
                              <m:sub>
                                <m:r>
                                  <w:rPr>
                                    <w:rFonts w:ascii="Cambria Math" w:hAnsi="Cambria Math" w:cstheme="majorBidi"/>
                                  </w:rPr>
                                  <m:t>i</m:t>
                                </m:r>
                              </m:sub>
                            </m:sSub>
                          </m:e>
                        </m:d>
                      </m:e>
                    </m:d>
                  </m:den>
                </m:f>
              </m:oMath>
            </m:oMathPara>
          </w:p>
        </w:tc>
        <w:tc>
          <w:tcPr>
            <w:tcW w:w="2125" w:type="dxa"/>
            <w:vAlign w:val="center"/>
          </w:tcPr>
          <w:p w14:paraId="00D8E8D2" w14:textId="77777777" w:rsidR="00C438A3" w:rsidRPr="00534F80" w:rsidRDefault="00C438A3" w:rsidP="00A260C0">
            <w:pPr>
              <w:pStyle w:val="text"/>
              <w:numPr>
                <w:ilvl w:val="0"/>
                <w:numId w:val="23"/>
              </w:numPr>
              <w:rPr>
                <w:rFonts w:asciiTheme="majorBidi" w:hAnsiTheme="majorBidi" w:cstheme="majorBidi"/>
              </w:rPr>
            </w:pPr>
            <w:bookmarkStart w:id="6" w:name="_Ref478933462"/>
          </w:p>
        </w:tc>
        <w:bookmarkEnd w:id="6"/>
      </w:tr>
    </w:tbl>
    <w:p w14:paraId="6E44F6D7" w14:textId="77777777" w:rsidR="00C438A3" w:rsidRPr="00534F80" w:rsidRDefault="00C438A3" w:rsidP="00C438A3">
      <w:pPr>
        <w:pStyle w:val="textaftertable"/>
        <w:spacing w:before="0" w:after="240" w:line="360" w:lineRule="auto"/>
        <w:rPr>
          <w:rFonts w:asciiTheme="majorBidi" w:hAnsiTheme="majorBidi" w:cstheme="majorBidi"/>
        </w:rPr>
      </w:pPr>
      <w:r w:rsidRPr="00534F80">
        <w:rPr>
          <w:rFonts w:asciiTheme="majorBidi" w:hAnsiTheme="majorBidi" w:cstheme="majorBidi"/>
        </w:rPr>
        <w:t xml:space="preserve">where </w:t>
      </w:r>
      <m:oMath>
        <m:sSub>
          <m:sSubPr>
            <m:ctrlPr>
              <w:rPr>
                <w:rFonts w:ascii="Cambria Math" w:hAnsi="Cambria Math" w:cstheme="majorBidi"/>
                <w:i/>
              </w:rPr>
            </m:ctrlPr>
          </m:sSubPr>
          <m:e>
            <m:r>
              <w:rPr>
                <w:rFonts w:ascii="Cambria Math" w:hAnsi="Cambria Math" w:cstheme="majorBidi"/>
              </w:rPr>
              <m:t>PT</m:t>
            </m:r>
          </m:e>
          <m:sub>
            <m:r>
              <w:rPr>
                <w:rFonts w:ascii="Cambria Math" w:hAnsi="Cambria Math" w:cstheme="majorBidi"/>
              </w:rPr>
              <m:t>i</m:t>
            </m:r>
          </m:sub>
        </m:sSub>
      </m:oMath>
      <w:r w:rsidRPr="00534F80">
        <w:rPr>
          <w:rFonts w:asciiTheme="majorBidi" w:hAnsiTheme="majorBidi" w:cstheme="majorBidi"/>
        </w:rPr>
        <w:t xml:space="preserve"> is the measure of the average household expenditure on private tutoring in area </w:t>
      </w:r>
      <m:oMath>
        <m:r>
          <w:rPr>
            <w:rFonts w:ascii="Cambria Math" w:hAnsi="Cambria Math" w:cstheme="majorBidi"/>
          </w:rPr>
          <m:t>i</m:t>
        </m:r>
      </m:oMath>
      <w:r w:rsidRPr="00534F80">
        <w:rPr>
          <w:rFonts w:asciiTheme="majorBidi" w:hAnsiTheme="majorBidi" w:cstheme="majorBidi"/>
        </w:rPr>
        <w:t xml:space="preserve">. We hypothesize that the traditional measure of efficiency </w:t>
      </w:r>
      <m:oMath>
        <m:sSubSup>
          <m:sSubSupPr>
            <m:ctrlPr>
              <w:rPr>
                <w:rFonts w:ascii="Cambria Math" w:hAnsi="Cambria Math" w:cstheme="majorBidi"/>
                <w:i/>
              </w:rPr>
            </m:ctrlPr>
          </m:sSubSupPr>
          <m:e>
            <m:r>
              <w:rPr>
                <w:rFonts w:ascii="Cambria Math" w:hAnsi="Cambria Math" w:cstheme="majorBidi"/>
              </w:rPr>
              <m:t>E</m:t>
            </m:r>
          </m:e>
          <m:sub>
            <m:r>
              <w:rPr>
                <w:rFonts w:ascii="Cambria Math" w:hAnsi="Cambria Math" w:cstheme="majorBidi"/>
              </w:rPr>
              <m:t>i</m:t>
            </m:r>
          </m:sub>
          <m:sup>
            <m:r>
              <w:rPr>
                <w:rFonts w:ascii="Cambria Math" w:hAnsi="Cambria Math" w:cstheme="majorBidi"/>
              </w:rPr>
              <m:t>0</m:t>
            </m:r>
          </m:sup>
        </m:sSubSup>
      </m:oMath>
      <w:r w:rsidRPr="00534F80">
        <w:rPr>
          <w:rFonts w:asciiTheme="majorBidi" w:hAnsiTheme="majorBidi" w:cstheme="majorBidi"/>
        </w:rPr>
        <w:t xml:space="preserve"> which does not include parental expenditure on private tutoring will underperform in the analysis of the relationship of choice and efficiency.</w:t>
      </w:r>
    </w:p>
    <w:p w14:paraId="66BE8064" w14:textId="77777777" w:rsidR="00C438A3" w:rsidRDefault="00C438A3" w:rsidP="00C438A3">
      <w:pPr>
        <w:pStyle w:val="textaftertable"/>
        <w:spacing w:before="0" w:after="240" w:line="360" w:lineRule="auto"/>
      </w:pPr>
    </w:p>
    <w:p w14:paraId="35505C50" w14:textId="77777777" w:rsidR="00C438A3" w:rsidRPr="00534F80" w:rsidRDefault="00C438A3" w:rsidP="00C438A3">
      <w:pPr>
        <w:pStyle w:val="SecondHeading"/>
        <w:numPr>
          <w:ilvl w:val="0"/>
          <w:numId w:val="0"/>
        </w:numPr>
        <w:spacing w:before="0" w:after="240"/>
        <w:jc w:val="both"/>
        <w:outlineLvl w:val="2"/>
        <w:rPr>
          <w:rFonts w:asciiTheme="majorBidi" w:hAnsiTheme="majorBidi" w:cstheme="majorBidi"/>
          <w:b/>
          <w:bCs/>
          <w:sz w:val="24"/>
          <w:szCs w:val="24"/>
          <w:u w:val="none"/>
        </w:rPr>
      </w:pPr>
      <w:r w:rsidRPr="00534F80">
        <w:rPr>
          <w:rFonts w:asciiTheme="majorBidi" w:hAnsiTheme="majorBidi" w:cstheme="majorBidi"/>
          <w:b/>
          <w:bCs/>
          <w:sz w:val="24"/>
          <w:szCs w:val="24"/>
          <w:u w:val="none"/>
        </w:rPr>
        <w:t>13.2.2</w:t>
      </w:r>
      <w:r w:rsidRPr="00534F80">
        <w:rPr>
          <w:rFonts w:asciiTheme="majorBidi" w:hAnsiTheme="majorBidi" w:cstheme="majorBidi"/>
          <w:b/>
          <w:bCs/>
          <w:sz w:val="24"/>
          <w:szCs w:val="24"/>
          <w:u w:val="none"/>
        </w:rPr>
        <w:tab/>
      </w:r>
      <w:r w:rsidRPr="00534F80">
        <w:rPr>
          <w:rFonts w:asciiTheme="majorBidi" w:hAnsiTheme="majorBidi" w:cstheme="majorBidi"/>
          <w:b/>
          <w:bCs/>
          <w:sz w:val="24"/>
          <w:szCs w:val="24"/>
          <w:u w:val="none"/>
        </w:rPr>
        <w:tab/>
        <w:t>Choice</w:t>
      </w:r>
    </w:p>
    <w:p w14:paraId="66F236B0" w14:textId="77777777" w:rsidR="00C438A3" w:rsidRPr="00534F80" w:rsidRDefault="00C438A3" w:rsidP="00C438A3">
      <w:pPr>
        <w:pStyle w:val="textaftertable"/>
        <w:spacing w:before="0" w:after="240" w:line="360" w:lineRule="auto"/>
        <w:rPr>
          <w:rFonts w:asciiTheme="majorBidi" w:hAnsiTheme="majorBidi" w:cstheme="majorBidi"/>
        </w:rPr>
      </w:pPr>
      <w:r w:rsidRPr="00534F80">
        <w:rPr>
          <w:rFonts w:asciiTheme="majorBidi" w:hAnsiTheme="majorBidi" w:cstheme="majorBidi"/>
        </w:rPr>
        <w:t>In the previous subsection, multiple measures of choice were reviewed. This work utilizes the measure of locational choice</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Choice:Locational choice</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described by Tiebout</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Tiebout</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’s model, and seeks to unveil the relationship of locational choice and efficiency</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w:t>
      </w:r>
    </w:p>
    <w:p w14:paraId="7528DEAB" w14:textId="77777777" w:rsidR="00C438A3" w:rsidRPr="00534F80" w:rsidRDefault="00C438A3" w:rsidP="00C438A3">
      <w:pPr>
        <w:pStyle w:val="text"/>
        <w:spacing w:after="240" w:line="360" w:lineRule="auto"/>
        <w:ind w:firstLine="680"/>
        <w:contextualSpacing w:val="0"/>
        <w:rPr>
          <w:rFonts w:asciiTheme="majorBidi" w:hAnsiTheme="majorBidi" w:cstheme="majorBidi"/>
          <w:noProof/>
        </w:rPr>
      </w:pPr>
      <w:r w:rsidRPr="00534F80">
        <w:rPr>
          <w:rFonts w:asciiTheme="majorBidi" w:hAnsiTheme="majorBidi" w:cstheme="majorBidi"/>
        </w:rPr>
        <w:t xml:space="preserve">One measure of locational choice could be the Herfindahl index (see for example </w:t>
      </w:r>
      <w:r w:rsidRPr="00534F80">
        <w:rPr>
          <w:rFonts w:asciiTheme="majorBidi" w:hAnsiTheme="majorBidi" w:cstheme="majorBidi"/>
          <w:noProof/>
        </w:rPr>
        <w:t>Garcia-Diaz, del Castillo, &amp; Cabral, 2016; Hoxby, 2000). This measure requires the partitioning of areas into sub-areas, and uses the charecteristics of both to determine the level of choice which exists in an area. The characteristics can be population size, land area size or student enrollment. Since we are interested in the locational choice of households</w:t>
      </w:r>
      <w:r w:rsidRPr="00534F80">
        <w:rPr>
          <w:rFonts w:asciiTheme="majorBidi" w:hAnsiTheme="majorBidi" w:cstheme="majorBidi"/>
          <w:noProof/>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noProof/>
        </w:rPr>
        <w:instrText>Households</w:instrText>
      </w:r>
      <w:r w:rsidRPr="00534F80">
        <w:rPr>
          <w:rFonts w:asciiTheme="majorBidi" w:hAnsiTheme="majorBidi" w:cstheme="majorBidi"/>
        </w:rPr>
        <w:instrText xml:space="preserve">" </w:instrText>
      </w:r>
      <w:r w:rsidRPr="00534F80">
        <w:rPr>
          <w:rFonts w:asciiTheme="majorBidi" w:hAnsiTheme="majorBidi" w:cstheme="majorBidi"/>
          <w:noProof/>
        </w:rPr>
        <w:fldChar w:fldCharType="end"/>
      </w:r>
      <w:r w:rsidRPr="00534F80">
        <w:rPr>
          <w:rFonts w:asciiTheme="majorBidi" w:hAnsiTheme="majorBidi" w:cstheme="majorBidi"/>
          <w:noProof/>
        </w:rPr>
        <w:t xml:space="preserve">, we shall use population size and student enrollment. </w:t>
      </w:r>
    </w:p>
    <w:p w14:paraId="3BF33311" w14:textId="77777777" w:rsidR="00C438A3" w:rsidRPr="00534F80" w:rsidRDefault="00C438A3" w:rsidP="00C438A3">
      <w:pPr>
        <w:pStyle w:val="text"/>
        <w:spacing w:after="240" w:line="360" w:lineRule="auto"/>
        <w:ind w:firstLine="680"/>
        <w:rPr>
          <w:rFonts w:asciiTheme="majorBidi" w:hAnsiTheme="majorBidi" w:cstheme="majorBidi"/>
        </w:rPr>
      </w:pPr>
      <w:r w:rsidRPr="00534F80">
        <w:rPr>
          <w:rFonts w:asciiTheme="majorBidi" w:hAnsiTheme="majorBidi" w:cstheme="majorBidi"/>
          <w:noProof/>
        </w:rPr>
        <w:t xml:space="preserve">We use the letter </w:t>
      </w:r>
      <m:oMath>
        <m:r>
          <w:rPr>
            <w:rFonts w:ascii="Cambria Math" w:hAnsi="Cambria Math" w:cstheme="majorBidi"/>
            <w:noProof/>
          </w:rPr>
          <m:t>j</m:t>
        </m:r>
      </m:oMath>
      <w:r w:rsidRPr="00534F80">
        <w:rPr>
          <w:rFonts w:asciiTheme="majorBidi" w:hAnsiTheme="majorBidi" w:cstheme="majorBidi"/>
          <w:noProof/>
        </w:rPr>
        <w:t xml:space="preserve"> for areas and the letter </w:t>
      </w:r>
      <m:oMath>
        <m:r>
          <w:rPr>
            <w:rFonts w:ascii="Cambria Math" w:hAnsi="Cambria Math" w:cstheme="majorBidi"/>
            <w:noProof/>
          </w:rPr>
          <m:t>i</m:t>
        </m:r>
      </m:oMath>
      <w:r w:rsidRPr="00534F80">
        <w:rPr>
          <w:rFonts w:asciiTheme="majorBidi" w:hAnsiTheme="majorBidi" w:cstheme="majorBidi"/>
          <w:noProof/>
        </w:rPr>
        <w:t xml:space="preserve"> for sub-areas. Denote </w:t>
      </w:r>
      <m:oMath>
        <m:sSub>
          <m:sSubPr>
            <m:ctrlPr>
              <w:rPr>
                <w:rFonts w:ascii="Cambria Math" w:hAnsi="Cambria Math" w:cstheme="majorBidi"/>
                <w:i/>
              </w:rPr>
            </m:ctrlPr>
          </m:sSubPr>
          <m:e>
            <m:r>
              <w:rPr>
                <w:rFonts w:ascii="Cambria Math" w:hAnsi="Cambria Math" w:cstheme="majorBidi"/>
              </w:rPr>
              <m:t>HR</m:t>
            </m:r>
          </m:e>
          <m:sub>
            <m:r>
              <w:rPr>
                <w:rFonts w:ascii="Cambria Math" w:hAnsi="Cambria Math" w:cstheme="majorBidi"/>
              </w:rPr>
              <m:t>j</m:t>
            </m:r>
          </m:sub>
        </m:sSub>
      </m:oMath>
      <w:r w:rsidRPr="00534F80">
        <w:rPr>
          <w:rFonts w:asciiTheme="majorBidi" w:hAnsiTheme="majorBidi" w:cstheme="majorBidi"/>
          <w:noProof/>
        </w:rPr>
        <w:t xml:space="preserve"> </w:t>
      </w:r>
      <w:r w:rsidRPr="00534F80">
        <w:rPr>
          <w:rFonts w:asciiTheme="majorBidi" w:hAnsiTheme="majorBidi" w:cstheme="majorBidi"/>
        </w:rPr>
        <w:t xml:space="preserve">as the Herfindahl population index value assigned to area </w:t>
      </w:r>
      <m:oMath>
        <m:r>
          <w:rPr>
            <w:rFonts w:ascii="Cambria Math" w:hAnsi="Cambria Math" w:cstheme="majorBidi"/>
          </w:rPr>
          <m:t>j</m:t>
        </m:r>
      </m:oMath>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8"/>
        <w:gridCol w:w="1868"/>
      </w:tblGrid>
      <w:tr w:rsidR="00C438A3" w14:paraId="7837C30A" w14:textId="77777777" w:rsidTr="00A260C0">
        <w:trPr>
          <w:trHeight w:val="567"/>
        </w:trPr>
        <w:tc>
          <w:tcPr>
            <w:tcW w:w="7225" w:type="dxa"/>
            <w:vAlign w:val="center"/>
          </w:tcPr>
          <w:p w14:paraId="7BFAF135" w14:textId="77777777" w:rsidR="00C438A3" w:rsidRDefault="00C438A3" w:rsidP="00A260C0">
            <w:pPr>
              <w:pStyle w:val="text"/>
            </w:pPr>
            <m:oMathPara>
              <m:oMath>
                <m:r>
                  <w:rPr>
                    <w:rFonts w:ascii="Cambria Math" w:hAnsi="Cambria Math"/>
                  </w:rPr>
                  <m:t>H</m:t>
                </m:r>
                <m:sSub>
                  <m:sSubPr>
                    <m:ctrlPr>
                      <w:rPr>
                        <w:rFonts w:ascii="Cambria Math" w:hAnsi="Cambria Math"/>
                      </w:rPr>
                    </m:ctrlPr>
                  </m:sSubPr>
                  <m:e>
                    <m:r>
                      <w:rPr>
                        <w:rFonts w:ascii="Cambria Math" w:hAnsi="Cambria Math"/>
                      </w:rPr>
                      <m:t>R</m:t>
                    </m:r>
                  </m:e>
                  <m:sub>
                    <m:r>
                      <w:rPr>
                        <w:rFonts w:ascii="Cambria Math" w:hAnsi="Cambria Math"/>
                      </w:rPr>
                      <m:t>j</m:t>
                    </m:r>
                  </m:sub>
                </m:sSub>
                <m:r>
                  <m:rPr>
                    <m:sty m:val="p"/>
                  </m:rPr>
                  <w:rPr>
                    <w:rFonts w:ascii="Cambria Math" w:hAnsi="Cambria Math"/>
                  </w:rPr>
                  <m:t>=1-</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POP</m:t>
                        </m:r>
                      </m:e>
                      <m:sub>
                        <m:r>
                          <w:rPr>
                            <w:rFonts w:ascii="Cambria Math" w:hAnsi="Cambria Math"/>
                          </w:rPr>
                          <m:t>ij</m:t>
                        </m:r>
                      </m:sub>
                      <m:sup>
                        <m:r>
                          <m:rPr>
                            <m:sty m:val="p"/>
                          </m:rPr>
                          <w:rPr>
                            <w:rFonts w:ascii="Cambria Math" w:hAnsi="Cambria Math"/>
                          </w:rPr>
                          <m:t>2</m:t>
                        </m:r>
                      </m:sup>
                    </m:sSubSup>
                  </m:e>
                </m:nary>
              </m:oMath>
            </m:oMathPara>
          </w:p>
        </w:tc>
        <w:tc>
          <w:tcPr>
            <w:tcW w:w="2125" w:type="dxa"/>
            <w:vAlign w:val="center"/>
          </w:tcPr>
          <w:p w14:paraId="65047CE1" w14:textId="77777777" w:rsidR="00C438A3" w:rsidRDefault="00C438A3" w:rsidP="00A260C0">
            <w:pPr>
              <w:pStyle w:val="text"/>
              <w:numPr>
                <w:ilvl w:val="0"/>
                <w:numId w:val="23"/>
              </w:numPr>
            </w:pPr>
          </w:p>
        </w:tc>
      </w:tr>
    </w:tbl>
    <w:p w14:paraId="0E4247C7" w14:textId="77777777" w:rsidR="00C438A3" w:rsidRPr="00534F80" w:rsidRDefault="00C438A3" w:rsidP="00C438A3">
      <w:pPr>
        <w:pStyle w:val="text"/>
        <w:spacing w:after="240" w:line="360" w:lineRule="auto"/>
        <w:ind w:firstLine="0"/>
        <w:contextualSpacing w:val="0"/>
        <w:rPr>
          <w:rFonts w:asciiTheme="majorBidi" w:hAnsiTheme="majorBidi" w:cstheme="majorBidi"/>
          <w:noProof/>
        </w:rPr>
      </w:pPr>
      <w:r w:rsidRPr="00534F80">
        <w:rPr>
          <w:rFonts w:asciiTheme="majorBidi" w:hAnsiTheme="majorBidi" w:cstheme="majorBidi"/>
          <w:noProof/>
        </w:rPr>
        <w:t>where</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785"/>
      </w:tblGrid>
      <w:tr w:rsidR="00C438A3" w:rsidRPr="00534F80" w14:paraId="5153F8CE" w14:textId="77777777" w:rsidTr="00A260C0">
        <w:trPr>
          <w:trHeight w:val="567"/>
        </w:trPr>
        <w:tc>
          <w:tcPr>
            <w:tcW w:w="7225" w:type="dxa"/>
            <w:vAlign w:val="center"/>
          </w:tcPr>
          <w:p w14:paraId="1FC85B90" w14:textId="77777777" w:rsidR="00C438A3" w:rsidRPr="00534F80" w:rsidRDefault="00C438A3" w:rsidP="00A260C0">
            <w:pPr>
              <w:pStyle w:val="text"/>
              <w:rPr>
                <w:rFonts w:asciiTheme="majorBidi" w:hAnsiTheme="majorBidi" w:cstheme="majorBidi"/>
              </w:rPr>
            </w:pPr>
            <m:oMathPara>
              <m:oMath>
                <m:sSub>
                  <m:sSubPr>
                    <m:ctrlPr>
                      <w:rPr>
                        <w:rFonts w:ascii="Cambria Math" w:hAnsi="Cambria Math" w:cstheme="majorBidi"/>
                      </w:rPr>
                    </m:ctrlPr>
                  </m:sSubPr>
                  <m:e>
                    <m:r>
                      <w:rPr>
                        <w:rFonts w:ascii="Cambria Math" w:hAnsi="Cambria Math" w:cstheme="majorBidi"/>
                      </w:rPr>
                      <m:t>pop</m:t>
                    </m:r>
                  </m:e>
                  <m:sub>
                    <m:r>
                      <w:rPr>
                        <w:rFonts w:ascii="Cambria Math" w:hAnsi="Cambria Math" w:cstheme="majorBidi"/>
                      </w:rPr>
                      <m:t>ij</m:t>
                    </m:r>
                  </m:sub>
                </m:sSub>
                <m:r>
                  <m:rPr>
                    <m:sty m:val="p"/>
                  </m:rPr>
                  <w:rPr>
                    <w:rFonts w:ascii="Cambria Math" w:hAnsi="Cambria Math" w:cstheme="majorBidi"/>
                  </w:rPr>
                  <m:t>=</m:t>
                </m:r>
                <m:f>
                  <m:fPr>
                    <m:ctrlPr>
                      <w:rPr>
                        <w:rFonts w:ascii="Cambria Math" w:hAnsi="Cambria Math" w:cstheme="majorBidi"/>
                      </w:rPr>
                    </m:ctrlPr>
                  </m:fPr>
                  <m:num>
                    <m:r>
                      <w:rPr>
                        <w:rFonts w:ascii="Cambria Math" w:hAnsi="Cambria Math" w:cstheme="majorBidi"/>
                      </w:rPr>
                      <m:t>population</m:t>
                    </m:r>
                    <m:r>
                      <m:rPr>
                        <m:sty m:val="p"/>
                      </m:rPr>
                      <w:rPr>
                        <w:rFonts w:ascii="Cambria Math" w:hAnsi="Cambria Math" w:cstheme="majorBidi"/>
                      </w:rPr>
                      <m:t xml:space="preserve"> </m:t>
                    </m:r>
                    <m:r>
                      <w:rPr>
                        <w:rFonts w:ascii="Cambria Math" w:hAnsi="Cambria Math" w:cstheme="majorBidi"/>
                      </w:rPr>
                      <m:t>in</m:t>
                    </m:r>
                    <m:r>
                      <m:rPr>
                        <m:sty m:val="p"/>
                      </m:rPr>
                      <w:rPr>
                        <w:rFonts w:ascii="Cambria Math" w:hAnsi="Cambria Math" w:cstheme="majorBidi"/>
                      </w:rPr>
                      <m:t xml:space="preserve"> </m:t>
                    </m:r>
                    <m:r>
                      <w:rPr>
                        <w:rFonts w:ascii="Cambria Math" w:hAnsi="Cambria Math" w:cstheme="majorBidi"/>
                      </w:rPr>
                      <m:t>sub</m:t>
                    </m:r>
                    <m:r>
                      <m:rPr>
                        <m:sty m:val="p"/>
                      </m:rPr>
                      <w:rPr>
                        <w:rFonts w:ascii="Cambria Math" w:hAnsi="Cambria Math" w:cstheme="majorBidi"/>
                      </w:rPr>
                      <m:t>-</m:t>
                    </m:r>
                    <m:r>
                      <w:rPr>
                        <w:rFonts w:ascii="Cambria Math" w:hAnsi="Cambria Math" w:cstheme="majorBidi"/>
                      </w:rPr>
                      <m:t>area</m:t>
                    </m:r>
                    <m:r>
                      <m:rPr>
                        <m:sty m:val="p"/>
                      </m:rPr>
                      <w:rPr>
                        <w:rFonts w:ascii="Cambria Math" w:hAnsi="Cambria Math" w:cstheme="majorBidi"/>
                      </w:rPr>
                      <m:t xml:space="preserve"> </m:t>
                    </m:r>
                    <m:r>
                      <w:rPr>
                        <w:rFonts w:ascii="Cambria Math" w:hAnsi="Cambria Math" w:cstheme="majorBidi"/>
                      </w:rPr>
                      <m:t>i</m:t>
                    </m:r>
                  </m:num>
                  <m:den>
                    <m:r>
                      <w:rPr>
                        <w:rFonts w:ascii="Cambria Math" w:hAnsi="Cambria Math" w:cstheme="majorBidi"/>
                      </w:rPr>
                      <m:t>population</m:t>
                    </m:r>
                    <m:r>
                      <m:rPr>
                        <m:sty m:val="p"/>
                      </m:rPr>
                      <w:rPr>
                        <w:rFonts w:ascii="Cambria Math" w:hAnsi="Cambria Math" w:cstheme="majorBidi"/>
                      </w:rPr>
                      <m:t xml:space="preserve"> </m:t>
                    </m:r>
                    <m:r>
                      <w:rPr>
                        <w:rFonts w:ascii="Cambria Math" w:hAnsi="Cambria Math" w:cstheme="majorBidi"/>
                      </w:rPr>
                      <m:t>in</m:t>
                    </m:r>
                    <m:r>
                      <m:rPr>
                        <m:sty m:val="p"/>
                      </m:rPr>
                      <w:rPr>
                        <w:rFonts w:ascii="Cambria Math" w:hAnsi="Cambria Math" w:cstheme="majorBidi"/>
                      </w:rPr>
                      <m:t xml:space="preserve"> </m:t>
                    </m:r>
                    <m:r>
                      <w:rPr>
                        <w:rFonts w:ascii="Cambria Math" w:hAnsi="Cambria Math" w:cstheme="majorBidi"/>
                      </w:rPr>
                      <m:t>area</m:t>
                    </m:r>
                    <m:r>
                      <m:rPr>
                        <m:sty m:val="p"/>
                      </m:rPr>
                      <w:rPr>
                        <w:rFonts w:ascii="Cambria Math" w:hAnsi="Cambria Math" w:cstheme="majorBidi"/>
                      </w:rPr>
                      <m:t xml:space="preserve"> </m:t>
                    </m:r>
                    <m:r>
                      <w:rPr>
                        <w:rFonts w:ascii="Cambria Math" w:hAnsi="Cambria Math" w:cstheme="majorBidi"/>
                      </w:rPr>
                      <m:t>j</m:t>
                    </m:r>
                  </m:den>
                </m:f>
              </m:oMath>
            </m:oMathPara>
          </w:p>
        </w:tc>
        <w:tc>
          <w:tcPr>
            <w:tcW w:w="2125" w:type="dxa"/>
            <w:vAlign w:val="center"/>
          </w:tcPr>
          <w:p w14:paraId="646D549D" w14:textId="77777777" w:rsidR="00C438A3" w:rsidRPr="00534F80" w:rsidRDefault="00C438A3" w:rsidP="00A260C0">
            <w:pPr>
              <w:pStyle w:val="text"/>
              <w:numPr>
                <w:ilvl w:val="0"/>
                <w:numId w:val="23"/>
              </w:numPr>
              <w:rPr>
                <w:rFonts w:asciiTheme="majorBidi" w:hAnsiTheme="majorBidi" w:cstheme="majorBidi"/>
              </w:rPr>
            </w:pPr>
          </w:p>
        </w:tc>
      </w:tr>
    </w:tbl>
    <w:p w14:paraId="1D7CD4A6" w14:textId="77777777" w:rsidR="00C438A3" w:rsidRPr="00534F80" w:rsidRDefault="00C438A3" w:rsidP="00C438A3">
      <w:pPr>
        <w:pStyle w:val="textaftertable"/>
        <w:spacing w:before="0" w:after="240" w:line="360" w:lineRule="auto"/>
        <w:rPr>
          <w:rFonts w:asciiTheme="majorBidi" w:hAnsiTheme="majorBidi" w:cstheme="majorBidi"/>
        </w:rPr>
      </w:pPr>
      <w:r w:rsidRPr="00534F80">
        <w:rPr>
          <w:rFonts w:asciiTheme="majorBidi" w:hAnsiTheme="majorBidi" w:cstheme="majorBidi"/>
        </w:rPr>
        <w:t>This measure of locational choice</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Choice:Locational choice</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will perform as the explanatory variable in this work.</w:t>
      </w:r>
    </w:p>
    <w:p w14:paraId="58F6A7AA" w14:textId="77777777" w:rsidR="00C438A3" w:rsidRPr="00534F80" w:rsidRDefault="00C438A3" w:rsidP="00C438A3">
      <w:pPr>
        <w:pStyle w:val="textaftertable"/>
        <w:spacing w:before="0" w:after="240" w:line="360" w:lineRule="auto"/>
        <w:rPr>
          <w:rFonts w:asciiTheme="majorBidi" w:hAnsiTheme="majorBidi" w:cstheme="majorBidi"/>
        </w:rPr>
      </w:pPr>
    </w:p>
    <w:p w14:paraId="098B09EA" w14:textId="77777777" w:rsidR="00C438A3" w:rsidRPr="00534F80" w:rsidRDefault="00C438A3" w:rsidP="00C438A3">
      <w:pPr>
        <w:pStyle w:val="SecondHeading"/>
        <w:numPr>
          <w:ilvl w:val="0"/>
          <w:numId w:val="0"/>
        </w:numPr>
        <w:spacing w:before="0" w:after="240"/>
        <w:jc w:val="both"/>
        <w:outlineLvl w:val="2"/>
        <w:rPr>
          <w:rFonts w:asciiTheme="majorBidi" w:hAnsiTheme="majorBidi" w:cstheme="majorBidi"/>
          <w:b/>
          <w:bCs/>
          <w:sz w:val="24"/>
          <w:szCs w:val="24"/>
          <w:u w:val="none"/>
        </w:rPr>
      </w:pPr>
      <w:r w:rsidRPr="00534F80">
        <w:rPr>
          <w:rFonts w:asciiTheme="majorBidi" w:hAnsiTheme="majorBidi" w:cstheme="majorBidi"/>
          <w:b/>
          <w:bCs/>
          <w:sz w:val="24"/>
          <w:szCs w:val="24"/>
          <w:u w:val="none"/>
        </w:rPr>
        <w:lastRenderedPageBreak/>
        <w:t>13.2.3</w:t>
      </w:r>
      <w:r w:rsidRPr="00534F80">
        <w:rPr>
          <w:rFonts w:asciiTheme="majorBidi" w:hAnsiTheme="majorBidi" w:cstheme="majorBidi"/>
          <w:b/>
          <w:bCs/>
          <w:sz w:val="24"/>
          <w:szCs w:val="24"/>
          <w:u w:val="none"/>
        </w:rPr>
        <w:tab/>
      </w:r>
      <w:r w:rsidRPr="00534F80">
        <w:rPr>
          <w:rFonts w:asciiTheme="majorBidi" w:hAnsiTheme="majorBidi" w:cstheme="majorBidi"/>
          <w:b/>
          <w:bCs/>
          <w:sz w:val="24"/>
          <w:szCs w:val="24"/>
          <w:u w:val="none"/>
        </w:rPr>
        <w:tab/>
        <w:t>Endogeneity</w:t>
      </w:r>
    </w:p>
    <w:p w14:paraId="360811BA" w14:textId="77777777" w:rsidR="00C438A3" w:rsidRDefault="00C438A3" w:rsidP="00C438A3">
      <w:pPr>
        <w:pStyle w:val="text"/>
        <w:spacing w:after="240" w:line="360" w:lineRule="auto"/>
        <w:ind w:firstLine="0"/>
      </w:pPr>
      <w:r w:rsidRPr="00534F80">
        <w:rPr>
          <w:rFonts w:asciiTheme="majorBidi" w:hAnsiTheme="majorBidi" w:cstheme="majorBidi"/>
        </w:rPr>
        <w:t>One of the major challenges in an empirical analysis of choice and efficiency</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is the endogeneity issue. Since choice is not exogenous, Ordinary Least Squares estimators are biased; the error terms are related to the regressors </w:t>
      </w:r>
      <w:sdt>
        <w:sdtPr>
          <w:rPr>
            <w:rFonts w:asciiTheme="majorBidi" w:hAnsiTheme="majorBidi" w:cstheme="majorBidi"/>
          </w:rPr>
          <w:id w:val="-216128082"/>
          <w:citation/>
        </w:sdtPr>
        <w:sdtEndPr>
          <w:rPr>
            <w:rFonts w:ascii="TimesNewRomanPSMT" w:hAnsi="TimesNewRomanPSMT" w:cs="TimesNewRomanPSMT"/>
          </w:rPr>
        </w:sdtEndPr>
        <w:sdtContent>
          <w:r w:rsidRPr="00534F80">
            <w:rPr>
              <w:rFonts w:asciiTheme="majorBidi" w:hAnsiTheme="majorBidi" w:cstheme="majorBidi"/>
            </w:rPr>
            <w:fldChar w:fldCharType="begin"/>
          </w:r>
          <w:r w:rsidRPr="00534F80">
            <w:rPr>
              <w:rFonts w:asciiTheme="majorBidi" w:hAnsiTheme="majorBidi" w:cstheme="majorBidi"/>
            </w:rPr>
            <w:instrText xml:space="preserve">CITATION Cam09 \l 1033 </w:instrText>
          </w:r>
          <w:r w:rsidRPr="00534F80">
            <w:rPr>
              <w:rFonts w:asciiTheme="majorBidi" w:hAnsiTheme="majorBidi" w:cstheme="majorBidi"/>
            </w:rPr>
            <w:fldChar w:fldCharType="separate"/>
          </w:r>
          <w:r w:rsidRPr="00534F80">
            <w:rPr>
              <w:rFonts w:asciiTheme="majorBidi" w:hAnsiTheme="majorBidi" w:cstheme="majorBidi"/>
              <w:noProof/>
            </w:rPr>
            <w:t>(Cameron &amp; Trivedi, 2009)</w:t>
          </w:r>
          <w:r w:rsidRPr="00534F80">
            <w:rPr>
              <w:rFonts w:asciiTheme="majorBidi" w:hAnsiTheme="majorBidi" w:cstheme="majorBidi"/>
            </w:rPr>
            <w:fldChar w:fldCharType="end"/>
          </w:r>
        </w:sdtContent>
      </w:sdt>
      <w:r>
        <w:t xml:space="preserve">, </w:t>
      </w:r>
      <w:r w:rsidRPr="002B3E96">
        <w:rPr>
          <w:rFonts w:asciiTheme="majorBidi" w:hAnsiTheme="majorBidi" w:cstheme="majorBidi"/>
        </w:rPr>
        <w:t>i.e.</w:t>
      </w:r>
      <w:r>
        <w:t xml:space="preserve"> </w:t>
      </w:r>
    </w:p>
    <w:p w14:paraId="6E9CDD7E" w14:textId="77777777" w:rsidR="00C438A3" w:rsidRDefault="00C438A3" w:rsidP="00C438A3">
      <w:pPr>
        <w:pStyle w:val="text"/>
        <w:spacing w:after="240" w:line="360" w:lineRule="auto"/>
        <w:ind w:firstLine="0"/>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3"/>
        <w:gridCol w:w="1883"/>
      </w:tblGrid>
      <w:tr w:rsidR="00C438A3" w14:paraId="5F545B64" w14:textId="77777777" w:rsidTr="00A260C0">
        <w:trPr>
          <w:trHeight w:val="567"/>
        </w:trPr>
        <w:tc>
          <w:tcPr>
            <w:tcW w:w="7225" w:type="dxa"/>
            <w:vAlign w:val="center"/>
          </w:tcPr>
          <w:p w14:paraId="12EA0B36" w14:textId="77777777" w:rsidR="00C438A3" w:rsidRDefault="00C438A3" w:rsidP="00A260C0">
            <w:pPr>
              <w:pStyle w:val="text"/>
            </w:pPr>
            <m:oMathPara>
              <m:oMath>
                <m:r>
                  <w:rPr>
                    <w:rFonts w:ascii="Cambria Math" w:hAnsi="Cambria Math"/>
                  </w:rPr>
                  <m:t>E</m:t>
                </m:r>
                <m:d>
                  <m:dPr>
                    <m:ctrlPr>
                      <w:rPr>
                        <w:rFonts w:ascii="Cambria Math" w:hAnsi="Cambria Math"/>
                      </w:rPr>
                    </m:ctrlPr>
                  </m:dPr>
                  <m:e>
                    <m:r>
                      <w:rPr>
                        <w:rFonts w:ascii="Cambria Math" w:hAnsi="Cambria Math"/>
                      </w:rPr>
                      <m:t>u</m:t>
                    </m:r>
                    <m:d>
                      <m:dPr>
                        <m:begChr m:val="|"/>
                        <m:endChr m:val=""/>
                        <m:ctrlPr>
                          <w:rPr>
                            <w:rFonts w:ascii="Cambria Math" w:hAnsi="Cambria Math"/>
                          </w:rPr>
                        </m:ctrlPr>
                      </m:dPr>
                      <m:e>
                        <m:r>
                          <w:rPr>
                            <w:rFonts w:ascii="Cambria Math" w:hAnsi="Cambria Math"/>
                          </w:rPr>
                          <m:t>x</m:t>
                        </m:r>
                      </m:e>
                    </m:d>
                  </m:e>
                </m:d>
                <m:r>
                  <m:rPr>
                    <m:sty m:val="p"/>
                  </m:rPr>
                  <w:rPr>
                    <w:rFonts w:ascii="Cambria Math" w:hAnsi="Cambria Math"/>
                  </w:rPr>
                  <m:t>≠0</m:t>
                </m:r>
              </m:oMath>
            </m:oMathPara>
          </w:p>
        </w:tc>
        <w:tc>
          <w:tcPr>
            <w:tcW w:w="2125" w:type="dxa"/>
            <w:vAlign w:val="center"/>
          </w:tcPr>
          <w:p w14:paraId="37BCC167" w14:textId="77777777" w:rsidR="00C438A3" w:rsidRDefault="00C438A3" w:rsidP="00A260C0">
            <w:pPr>
              <w:pStyle w:val="text"/>
              <w:numPr>
                <w:ilvl w:val="0"/>
                <w:numId w:val="23"/>
              </w:numPr>
            </w:pPr>
            <w:bookmarkStart w:id="7" w:name="_Ref477730718"/>
          </w:p>
        </w:tc>
        <w:bookmarkEnd w:id="7"/>
      </w:tr>
    </w:tbl>
    <w:p w14:paraId="4242F667" w14:textId="77777777" w:rsidR="00C438A3" w:rsidRPr="00534F80" w:rsidRDefault="00C438A3" w:rsidP="00C438A3">
      <w:pPr>
        <w:pStyle w:val="text"/>
        <w:spacing w:after="240" w:line="360" w:lineRule="auto"/>
        <w:ind w:firstLine="0"/>
        <w:contextualSpacing w:val="0"/>
        <w:rPr>
          <w:rFonts w:asciiTheme="majorBidi" w:hAnsiTheme="majorBidi" w:cstheme="majorBidi"/>
        </w:rPr>
      </w:pPr>
      <w:r w:rsidRPr="00534F80">
        <w:rPr>
          <w:rFonts w:asciiTheme="majorBidi" w:hAnsiTheme="majorBidi" w:cstheme="majorBidi"/>
        </w:rPr>
        <w:t>Suppose we have the following model:</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8"/>
        <w:gridCol w:w="1888"/>
      </w:tblGrid>
      <w:tr w:rsidR="00C438A3" w14:paraId="41865C14" w14:textId="77777777" w:rsidTr="00A260C0">
        <w:trPr>
          <w:trHeight w:val="567"/>
        </w:trPr>
        <w:tc>
          <w:tcPr>
            <w:tcW w:w="6843" w:type="dxa"/>
            <w:vAlign w:val="center"/>
          </w:tcPr>
          <w:p w14:paraId="1DF3968D" w14:textId="77777777" w:rsidR="00C438A3" w:rsidRDefault="00C438A3" w:rsidP="00A260C0">
            <w:pPr>
              <w:pStyle w:val="text"/>
            </w:pPr>
            <m:oMathPara>
              <m:oMath>
                <m:r>
                  <w:rPr>
                    <w:rFonts w:ascii="Cambria Math" w:hAnsi="Cambria Math"/>
                  </w:rPr>
                  <m:t>y</m:t>
                </m:r>
                <m:r>
                  <m:rPr>
                    <m:sty m:val="p"/>
                  </m:rPr>
                  <w:rPr>
                    <w:rFonts w:ascii="Cambria Math" w:hAnsi="Cambria Math"/>
                  </w:rPr>
                  <m:t>=</m:t>
                </m:r>
                <m:r>
                  <w:rPr>
                    <w:rFonts w:ascii="Cambria Math" w:hAnsi="Cambria Math"/>
                  </w:rPr>
                  <m:t>βx</m:t>
                </m:r>
                <m:r>
                  <m:rPr>
                    <m:sty m:val="p"/>
                  </m:rPr>
                  <w:rPr>
                    <w:rFonts w:ascii="Cambria Math" w:hAnsi="Cambria Math"/>
                  </w:rPr>
                  <m:t>+</m:t>
                </m:r>
                <m:r>
                  <w:rPr>
                    <w:rFonts w:ascii="Cambria Math" w:hAnsi="Cambria Math"/>
                  </w:rPr>
                  <m:t>u</m:t>
                </m:r>
              </m:oMath>
            </m:oMathPara>
          </w:p>
        </w:tc>
        <w:tc>
          <w:tcPr>
            <w:tcW w:w="2013" w:type="dxa"/>
            <w:vAlign w:val="center"/>
          </w:tcPr>
          <w:p w14:paraId="24E35D7D" w14:textId="77777777" w:rsidR="00C438A3" w:rsidRDefault="00C438A3" w:rsidP="00A260C0">
            <w:pPr>
              <w:pStyle w:val="text"/>
              <w:numPr>
                <w:ilvl w:val="0"/>
                <w:numId w:val="23"/>
              </w:numPr>
            </w:pPr>
            <w:bookmarkStart w:id="8" w:name="Endogeneity"/>
            <w:bookmarkStart w:id="9" w:name="_Ref478933482"/>
            <w:bookmarkEnd w:id="8"/>
          </w:p>
        </w:tc>
        <w:bookmarkEnd w:id="9"/>
      </w:tr>
    </w:tbl>
    <w:p w14:paraId="5A8732AC" w14:textId="77777777" w:rsidR="00C438A3" w:rsidRPr="00534F80" w:rsidRDefault="00C438A3" w:rsidP="00C438A3">
      <w:pPr>
        <w:pStyle w:val="text"/>
        <w:spacing w:after="240" w:line="360" w:lineRule="auto"/>
        <w:ind w:firstLine="0"/>
        <w:rPr>
          <w:rFonts w:asciiTheme="majorBidi" w:hAnsiTheme="majorBidi" w:cstheme="majorBidi"/>
        </w:rPr>
      </w:pPr>
      <m:oMath>
        <m:r>
          <w:rPr>
            <w:rFonts w:ascii="Cambria Math" w:hAnsi="Cambria Math" w:cstheme="majorBidi"/>
          </w:rPr>
          <m:t>x</m:t>
        </m:r>
      </m:oMath>
      <w:r w:rsidRPr="00534F80">
        <w:rPr>
          <w:rFonts w:asciiTheme="majorBidi" w:hAnsiTheme="majorBidi" w:cstheme="majorBidi"/>
        </w:rPr>
        <w:t xml:space="preserve"> affects </w:t>
      </w:r>
      <m:oMath>
        <m:r>
          <w:rPr>
            <w:rFonts w:ascii="Cambria Math" w:hAnsi="Cambria Math" w:cstheme="majorBidi"/>
          </w:rPr>
          <m:t>y</m:t>
        </m:r>
      </m:oMath>
      <w:r w:rsidRPr="00534F80">
        <w:rPr>
          <w:rFonts w:asciiTheme="majorBidi" w:hAnsiTheme="majorBidi" w:cstheme="majorBidi"/>
        </w:rPr>
        <w:t xml:space="preserve"> only through a directional effect through </w:t>
      </w:r>
      <m:oMath>
        <m:r>
          <w:rPr>
            <w:rFonts w:ascii="Cambria Math" w:hAnsi="Cambria Math" w:cstheme="majorBidi"/>
          </w:rPr>
          <m:t>β</m:t>
        </m:r>
      </m:oMath>
      <w:r w:rsidRPr="00534F80">
        <w:rPr>
          <w:rFonts w:asciiTheme="majorBidi" w:hAnsiTheme="majorBidi" w:cstheme="majorBidi"/>
        </w:rPr>
        <w:t xml:space="preserve">: </w:t>
      </w:r>
    </w:p>
    <w:p w14:paraId="0FAFCE4C" w14:textId="77777777" w:rsidR="00C438A3" w:rsidRDefault="00C438A3" w:rsidP="00C438A3">
      <w:pPr>
        <w:pStyle w:val="text"/>
        <w:spacing w:after="240" w:line="360" w:lineRule="auto"/>
        <w:ind w:firstLine="0"/>
        <w:contextualSpacing w:val="0"/>
      </w:pPr>
    </w:p>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06"/>
      </w:tblGrid>
      <w:tr w:rsidR="00C438A3" w14:paraId="56BA9B3F" w14:textId="77777777" w:rsidTr="00A260C0">
        <w:trPr>
          <w:trHeight w:val="2164"/>
        </w:trPr>
        <w:tc>
          <w:tcPr>
            <w:tcW w:w="9360" w:type="dxa"/>
            <w:tcBorders>
              <w:top w:val="single" w:sz="4" w:space="0" w:color="auto"/>
              <w:bottom w:val="single" w:sz="4" w:space="0" w:color="000000"/>
            </w:tcBorders>
            <w:vAlign w:val="center"/>
          </w:tcPr>
          <w:p w14:paraId="6689FCF8" w14:textId="77777777" w:rsidR="00C438A3" w:rsidRDefault="00C438A3" w:rsidP="00A260C0">
            <w:pPr>
              <w:pStyle w:val="text"/>
            </w:pPr>
            <w:r w:rsidRPr="00373079">
              <w:rPr>
                <w:noProof/>
              </w:rPr>
              <w:drawing>
                <wp:inline distT="0" distB="0" distL="0" distR="0" wp14:anchorId="0D7FB438" wp14:editId="7731869B">
                  <wp:extent cx="2174240" cy="1274445"/>
                  <wp:effectExtent l="0" t="0" r="0" b="0"/>
                  <wp:docPr id="7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4240" cy="1274445"/>
                          </a:xfrm>
                          <a:prstGeom prst="rect">
                            <a:avLst/>
                          </a:prstGeom>
                          <a:noFill/>
                          <a:ln>
                            <a:noFill/>
                          </a:ln>
                        </pic:spPr>
                      </pic:pic>
                    </a:graphicData>
                  </a:graphic>
                </wp:inline>
              </w:drawing>
            </w:r>
          </w:p>
        </w:tc>
      </w:tr>
    </w:tbl>
    <w:p w14:paraId="4FE2A1F8" w14:textId="77777777" w:rsidR="00C438A3" w:rsidRPr="00534F80" w:rsidRDefault="00C438A3" w:rsidP="00C438A3">
      <w:pPr>
        <w:pStyle w:val="textaftertable"/>
        <w:spacing w:before="0" w:after="240" w:line="360" w:lineRule="auto"/>
        <w:rPr>
          <w:rFonts w:asciiTheme="majorBidi" w:hAnsiTheme="majorBidi" w:cstheme="majorBidi"/>
          <w:sz w:val="20"/>
          <w:szCs w:val="20"/>
        </w:rPr>
      </w:pPr>
      <w:r w:rsidRPr="00534F80">
        <w:rPr>
          <w:rFonts w:asciiTheme="majorBidi" w:hAnsiTheme="majorBidi" w:cstheme="majorBidi"/>
          <w:b/>
          <w:bCs/>
          <w:sz w:val="20"/>
          <w:szCs w:val="20"/>
        </w:rPr>
        <w:t>Fig. 13.</w:t>
      </w:r>
      <w:r w:rsidRPr="00534F80">
        <w:rPr>
          <w:rFonts w:asciiTheme="majorBidi" w:hAnsiTheme="majorBidi" w:cstheme="majorBidi"/>
          <w:b/>
          <w:bCs/>
          <w:sz w:val="20"/>
          <w:szCs w:val="20"/>
        </w:rPr>
        <w:fldChar w:fldCharType="begin"/>
      </w:r>
      <w:r w:rsidRPr="00534F80">
        <w:rPr>
          <w:rFonts w:asciiTheme="majorBidi" w:hAnsiTheme="majorBidi" w:cstheme="majorBidi"/>
          <w:b/>
          <w:bCs/>
          <w:sz w:val="20"/>
          <w:szCs w:val="20"/>
        </w:rPr>
        <w:instrText xml:space="preserve"> SEQ Figure \* ARABIC </w:instrText>
      </w:r>
      <w:r w:rsidRPr="00534F80">
        <w:rPr>
          <w:rFonts w:asciiTheme="majorBidi" w:hAnsiTheme="majorBidi" w:cstheme="majorBidi"/>
          <w:b/>
          <w:bCs/>
          <w:sz w:val="20"/>
          <w:szCs w:val="20"/>
        </w:rPr>
        <w:fldChar w:fldCharType="separate"/>
      </w:r>
      <w:r w:rsidRPr="00534F80">
        <w:rPr>
          <w:rFonts w:asciiTheme="majorBidi" w:hAnsiTheme="majorBidi" w:cstheme="majorBidi"/>
          <w:b/>
          <w:bCs/>
          <w:noProof/>
          <w:sz w:val="20"/>
          <w:szCs w:val="20"/>
        </w:rPr>
        <w:t>1</w:t>
      </w:r>
      <w:r w:rsidRPr="00534F80">
        <w:rPr>
          <w:rFonts w:asciiTheme="majorBidi" w:hAnsiTheme="majorBidi" w:cstheme="majorBidi"/>
          <w:b/>
          <w:bCs/>
          <w:noProof/>
          <w:sz w:val="20"/>
          <w:szCs w:val="20"/>
        </w:rPr>
        <w:fldChar w:fldCharType="end"/>
      </w:r>
      <w:r w:rsidRPr="00534F80">
        <w:rPr>
          <w:rFonts w:asciiTheme="majorBidi" w:hAnsiTheme="majorBidi" w:cstheme="majorBidi"/>
          <w:noProof/>
          <w:sz w:val="20"/>
          <w:szCs w:val="20"/>
        </w:rPr>
        <w:t xml:space="preserve">   Directional effect of x on y</w:t>
      </w:r>
    </w:p>
    <w:p w14:paraId="446C7804" w14:textId="77777777" w:rsidR="00C438A3" w:rsidRPr="00534F80" w:rsidRDefault="00C438A3" w:rsidP="00C438A3">
      <w:pPr>
        <w:pStyle w:val="textaftertable"/>
        <w:spacing w:before="0" w:after="240" w:line="360" w:lineRule="auto"/>
        <w:rPr>
          <w:rFonts w:asciiTheme="majorBidi" w:hAnsiTheme="majorBidi" w:cstheme="majorBidi"/>
        </w:rPr>
      </w:pPr>
      <w:r w:rsidRPr="00534F80">
        <w:rPr>
          <w:rFonts w:asciiTheme="majorBidi" w:hAnsiTheme="majorBidi" w:cstheme="majorBidi"/>
        </w:rPr>
        <w:tab/>
        <w:t xml:space="preserve">Suppose </w:t>
      </w:r>
      <w:r w:rsidRPr="00534F80">
        <w:rPr>
          <w:rFonts w:asciiTheme="majorBidi" w:hAnsiTheme="majorBidi" w:cstheme="majorBidi"/>
          <w:i/>
        </w:rPr>
        <w:t>y</w:t>
      </w:r>
      <w:r w:rsidRPr="00534F80">
        <w:rPr>
          <w:rFonts w:asciiTheme="majorBidi" w:hAnsiTheme="majorBidi" w:cstheme="majorBidi"/>
        </w:rPr>
        <w:t xml:space="preserve"> is earnings, </w:t>
      </w:r>
      <w:r w:rsidRPr="00534F80">
        <w:rPr>
          <w:rFonts w:asciiTheme="majorBidi" w:hAnsiTheme="majorBidi" w:cstheme="majorBidi"/>
          <w:i/>
        </w:rPr>
        <w:t>x</w:t>
      </w:r>
      <w:r w:rsidRPr="00534F80">
        <w:rPr>
          <w:rFonts w:asciiTheme="majorBidi" w:hAnsiTheme="majorBidi" w:cstheme="majorBidi"/>
        </w:rPr>
        <w:t xml:space="preserve"> is schooling, and </w:t>
      </w:r>
      <w:r w:rsidRPr="00534F80">
        <w:rPr>
          <w:rFonts w:asciiTheme="majorBidi" w:hAnsiTheme="majorBidi" w:cstheme="majorBidi"/>
          <w:i/>
        </w:rPr>
        <w:t>u</w:t>
      </w:r>
      <w:r w:rsidRPr="00534F80">
        <w:rPr>
          <w:rFonts w:asciiTheme="majorBidi" w:hAnsiTheme="majorBidi" w:cstheme="majorBidi"/>
        </w:rPr>
        <w:t xml:space="preserve"> is the error term which includes all the other factors which affect earnings other than schooling. Such factors may be ability; however, ability affects schooling, therefore the correct model is as described in Fig. 13.2 below:</w:t>
      </w:r>
    </w:p>
    <w:p w14:paraId="104511E4" w14:textId="77777777" w:rsidR="00C438A3" w:rsidRDefault="00C438A3" w:rsidP="00C438A3">
      <w:pPr>
        <w:pStyle w:val="textaftertable"/>
        <w:spacing w:before="0" w:after="240" w:line="360" w:lineRule="auto"/>
      </w:pPr>
    </w:p>
    <w:tbl>
      <w:tblPr>
        <w:tblStyle w:val="a6"/>
        <w:tblW w:w="0" w:type="auto"/>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0"/>
      </w:tblGrid>
      <w:tr w:rsidR="00C438A3" w14:paraId="618A3023" w14:textId="77777777" w:rsidTr="00A260C0">
        <w:trPr>
          <w:jc w:val="center"/>
        </w:trPr>
        <w:tc>
          <w:tcPr>
            <w:tcW w:w="9360" w:type="dxa"/>
            <w:tcBorders>
              <w:top w:val="single" w:sz="4" w:space="0" w:color="auto"/>
              <w:bottom w:val="single" w:sz="4" w:space="0" w:color="000000"/>
            </w:tcBorders>
          </w:tcPr>
          <w:p w14:paraId="44CC028A" w14:textId="77777777" w:rsidR="00C438A3" w:rsidRDefault="00C438A3" w:rsidP="00A260C0">
            <w:pPr>
              <w:pStyle w:val="text"/>
            </w:pPr>
            <w:r w:rsidRPr="00373079">
              <w:rPr>
                <w:noProof/>
              </w:rPr>
              <w:lastRenderedPageBreak/>
              <w:drawing>
                <wp:inline distT="0" distB="0" distL="0" distR="0" wp14:anchorId="4205E657" wp14:editId="77625F29">
                  <wp:extent cx="2160270" cy="1346200"/>
                  <wp:effectExtent l="0" t="0" r="0" b="0"/>
                  <wp:docPr id="7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270" cy="1346200"/>
                          </a:xfrm>
                          <a:prstGeom prst="rect">
                            <a:avLst/>
                          </a:prstGeom>
                          <a:noFill/>
                          <a:ln>
                            <a:noFill/>
                          </a:ln>
                        </pic:spPr>
                      </pic:pic>
                    </a:graphicData>
                  </a:graphic>
                </wp:inline>
              </w:drawing>
            </w:r>
          </w:p>
        </w:tc>
      </w:tr>
    </w:tbl>
    <w:p w14:paraId="0D659DE9" w14:textId="77777777" w:rsidR="00C438A3" w:rsidRPr="00534F80" w:rsidRDefault="00C438A3" w:rsidP="00C438A3">
      <w:pPr>
        <w:pStyle w:val="textaftertable"/>
        <w:spacing w:before="0" w:after="240" w:line="360" w:lineRule="auto"/>
        <w:rPr>
          <w:rFonts w:asciiTheme="majorBidi" w:hAnsiTheme="majorBidi" w:cstheme="majorBidi"/>
          <w:sz w:val="20"/>
          <w:szCs w:val="20"/>
        </w:rPr>
      </w:pPr>
      <w:r w:rsidRPr="00534F80">
        <w:rPr>
          <w:rFonts w:asciiTheme="majorBidi" w:hAnsiTheme="majorBidi" w:cstheme="majorBidi"/>
          <w:b/>
          <w:bCs/>
          <w:sz w:val="20"/>
          <w:szCs w:val="20"/>
        </w:rPr>
        <w:t>Fig. 13.</w:t>
      </w:r>
      <w:r w:rsidRPr="00534F80">
        <w:rPr>
          <w:rFonts w:asciiTheme="majorBidi" w:hAnsiTheme="majorBidi" w:cstheme="majorBidi"/>
          <w:b/>
          <w:bCs/>
          <w:sz w:val="20"/>
          <w:szCs w:val="20"/>
        </w:rPr>
        <w:fldChar w:fldCharType="begin"/>
      </w:r>
      <w:r w:rsidRPr="00534F80">
        <w:rPr>
          <w:rFonts w:asciiTheme="majorBidi" w:hAnsiTheme="majorBidi" w:cstheme="majorBidi"/>
          <w:b/>
          <w:bCs/>
          <w:sz w:val="20"/>
          <w:szCs w:val="20"/>
        </w:rPr>
        <w:instrText xml:space="preserve"> SEQ Figure \* ARABIC </w:instrText>
      </w:r>
      <w:r w:rsidRPr="00534F80">
        <w:rPr>
          <w:rFonts w:asciiTheme="majorBidi" w:hAnsiTheme="majorBidi" w:cstheme="majorBidi"/>
          <w:b/>
          <w:bCs/>
          <w:sz w:val="20"/>
          <w:szCs w:val="20"/>
        </w:rPr>
        <w:fldChar w:fldCharType="separate"/>
      </w:r>
      <w:r w:rsidRPr="00534F80">
        <w:rPr>
          <w:rFonts w:asciiTheme="majorBidi" w:hAnsiTheme="majorBidi" w:cstheme="majorBidi"/>
          <w:b/>
          <w:bCs/>
          <w:noProof/>
          <w:sz w:val="20"/>
          <w:szCs w:val="20"/>
        </w:rPr>
        <w:t>2</w:t>
      </w:r>
      <w:r w:rsidRPr="00534F80">
        <w:rPr>
          <w:rFonts w:asciiTheme="majorBidi" w:hAnsiTheme="majorBidi" w:cstheme="majorBidi"/>
          <w:b/>
          <w:bCs/>
          <w:noProof/>
          <w:sz w:val="20"/>
          <w:szCs w:val="20"/>
        </w:rPr>
        <w:fldChar w:fldCharType="end"/>
      </w:r>
      <w:r w:rsidRPr="00534F80">
        <w:rPr>
          <w:rFonts w:asciiTheme="majorBidi" w:hAnsiTheme="majorBidi" w:cstheme="majorBidi"/>
          <w:sz w:val="20"/>
          <w:szCs w:val="20"/>
        </w:rPr>
        <w:t xml:space="preserve">   Indirect effect of </w:t>
      </w:r>
      <w:r w:rsidRPr="00534F80">
        <w:rPr>
          <w:rFonts w:asciiTheme="majorBidi" w:hAnsiTheme="majorBidi" w:cstheme="majorBidi"/>
          <w:i/>
          <w:iCs/>
          <w:sz w:val="20"/>
          <w:szCs w:val="20"/>
        </w:rPr>
        <w:t>x</w:t>
      </w:r>
      <w:r w:rsidRPr="00534F80">
        <w:rPr>
          <w:rFonts w:asciiTheme="majorBidi" w:hAnsiTheme="majorBidi" w:cstheme="majorBidi"/>
          <w:sz w:val="20"/>
          <w:szCs w:val="20"/>
        </w:rPr>
        <w:t xml:space="preserve"> on </w:t>
      </w:r>
      <w:r w:rsidRPr="00534F80">
        <w:rPr>
          <w:rFonts w:asciiTheme="majorBidi" w:hAnsiTheme="majorBidi" w:cstheme="majorBidi"/>
          <w:i/>
          <w:iCs/>
          <w:sz w:val="20"/>
          <w:szCs w:val="20"/>
        </w:rPr>
        <w:t>y</w:t>
      </w:r>
    </w:p>
    <w:p w14:paraId="0E67BC67" w14:textId="77777777" w:rsidR="00C438A3" w:rsidRPr="00534F80" w:rsidRDefault="00C438A3" w:rsidP="00C438A3">
      <w:pPr>
        <w:pStyle w:val="textaftertable"/>
        <w:spacing w:before="0" w:after="240" w:line="360" w:lineRule="auto"/>
        <w:rPr>
          <w:rFonts w:asciiTheme="majorBidi" w:hAnsiTheme="majorBidi" w:cstheme="majorBidi"/>
        </w:rPr>
      </w:pPr>
      <w:r w:rsidRPr="00534F80">
        <w:rPr>
          <w:rFonts w:asciiTheme="majorBidi" w:hAnsiTheme="majorBidi" w:cstheme="majorBidi"/>
        </w:rPr>
        <w:tab/>
        <w:t xml:space="preserve">Suppose further that we know that on average, a year of schooling is associated with a $1000 increase in earnings, but we are not sure how much of it is due to high school, and how much of it is due to ability. Had we had a variable which measured ability, we would be able to generate consistent OLS estimators (called the “control-function approach”); however, such regressors are not always readily available. The IV approach provides an alternative solution. </w:t>
      </w:r>
    </w:p>
    <w:p w14:paraId="3CB37D35" w14:textId="77777777" w:rsidR="00C438A3" w:rsidRPr="00534F80" w:rsidRDefault="00C438A3" w:rsidP="00C438A3">
      <w:pPr>
        <w:pStyle w:val="text"/>
        <w:spacing w:after="240" w:line="360" w:lineRule="auto"/>
        <w:contextualSpacing w:val="0"/>
        <w:rPr>
          <w:rFonts w:asciiTheme="majorBidi" w:hAnsiTheme="majorBidi" w:cstheme="majorBidi"/>
        </w:rPr>
      </w:pPr>
      <w:r w:rsidRPr="00534F80">
        <w:rPr>
          <w:rFonts w:asciiTheme="majorBidi" w:hAnsiTheme="majorBidi" w:cstheme="majorBidi"/>
        </w:rPr>
        <w:t xml:space="preserve">We introduce a new variable </w:t>
      </w:r>
      <w:r w:rsidRPr="00534F80">
        <w:rPr>
          <w:rFonts w:asciiTheme="majorBidi" w:hAnsiTheme="majorBidi" w:cstheme="majorBidi"/>
          <w:i/>
        </w:rPr>
        <w:t>z</w:t>
      </w:r>
      <w:r w:rsidRPr="00534F80">
        <w:rPr>
          <w:rFonts w:asciiTheme="majorBidi" w:hAnsiTheme="majorBidi" w:cstheme="majorBidi"/>
        </w:rPr>
        <w:t xml:space="preserve">, such that </w:t>
      </w:r>
      <w:r w:rsidRPr="00534F80">
        <w:rPr>
          <w:rFonts w:asciiTheme="majorBidi" w:hAnsiTheme="majorBidi" w:cstheme="majorBidi"/>
          <w:i/>
        </w:rPr>
        <w:t xml:space="preserve">z </w:t>
      </w:r>
      <w:r w:rsidRPr="00534F80">
        <w:rPr>
          <w:rFonts w:asciiTheme="majorBidi" w:hAnsiTheme="majorBidi" w:cstheme="majorBidi"/>
        </w:rPr>
        <w:t xml:space="preserve">is related to </w:t>
      </w:r>
      <w:r w:rsidRPr="00534F80">
        <w:rPr>
          <w:rFonts w:asciiTheme="majorBidi" w:hAnsiTheme="majorBidi" w:cstheme="majorBidi"/>
          <w:i/>
        </w:rPr>
        <w:t>x</w:t>
      </w:r>
      <w:r w:rsidRPr="00534F80">
        <w:rPr>
          <w:rFonts w:asciiTheme="majorBidi" w:hAnsiTheme="majorBidi" w:cstheme="majorBidi"/>
        </w:rPr>
        <w:t xml:space="preserve"> but not to </w:t>
      </w:r>
      <w:r w:rsidRPr="00534F80">
        <w:rPr>
          <w:rFonts w:asciiTheme="majorBidi" w:hAnsiTheme="majorBidi" w:cstheme="majorBidi"/>
          <w:i/>
        </w:rPr>
        <w:t>y</w:t>
      </w:r>
      <w:r w:rsidRPr="00534F80">
        <w:rPr>
          <w:rFonts w:asciiTheme="majorBidi" w:hAnsiTheme="majorBidi" w:cstheme="majorBidi"/>
        </w:rPr>
        <w:t xml:space="preserve"> (directly). We then have:</w:t>
      </w:r>
    </w:p>
    <w:p w14:paraId="4CD72029" w14:textId="77777777" w:rsidR="00C438A3" w:rsidRPr="00373079" w:rsidRDefault="00C438A3" w:rsidP="00C438A3">
      <w:pPr>
        <w:pStyle w:val="text"/>
        <w:spacing w:after="240" w:line="360" w:lineRule="auto"/>
        <w:contextualSpacing w:val="0"/>
      </w:pPr>
    </w:p>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06"/>
      </w:tblGrid>
      <w:tr w:rsidR="00C438A3" w14:paraId="4D0024CD" w14:textId="77777777" w:rsidTr="00A260C0">
        <w:trPr>
          <w:trHeight w:val="2519"/>
        </w:trPr>
        <w:tc>
          <w:tcPr>
            <w:tcW w:w="8640" w:type="dxa"/>
            <w:tcBorders>
              <w:top w:val="single" w:sz="4" w:space="0" w:color="auto"/>
              <w:bottom w:val="single" w:sz="4" w:space="0" w:color="000000"/>
            </w:tcBorders>
            <w:vAlign w:val="center"/>
          </w:tcPr>
          <w:p w14:paraId="73F9B0CA" w14:textId="77777777" w:rsidR="00C438A3" w:rsidRDefault="00C438A3" w:rsidP="00A260C0">
            <w:pPr>
              <w:pStyle w:val="text"/>
            </w:pPr>
            <w:r w:rsidRPr="00373079">
              <w:rPr>
                <w:noProof/>
              </w:rPr>
              <w:drawing>
                <wp:inline distT="0" distB="0" distL="0" distR="0" wp14:anchorId="13E993A5" wp14:editId="02D1DC37">
                  <wp:extent cx="3333750" cy="14109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0" cy="1410970"/>
                          </a:xfrm>
                          <a:prstGeom prst="rect">
                            <a:avLst/>
                          </a:prstGeom>
                          <a:noFill/>
                          <a:ln>
                            <a:noFill/>
                          </a:ln>
                        </pic:spPr>
                      </pic:pic>
                    </a:graphicData>
                  </a:graphic>
                </wp:inline>
              </w:drawing>
            </w:r>
          </w:p>
        </w:tc>
      </w:tr>
    </w:tbl>
    <w:p w14:paraId="1990AA36" w14:textId="77777777" w:rsidR="00C438A3" w:rsidRPr="00534F80" w:rsidRDefault="00C438A3" w:rsidP="00C438A3">
      <w:pPr>
        <w:pStyle w:val="textaftertable"/>
        <w:spacing w:before="0" w:after="240" w:line="240" w:lineRule="auto"/>
        <w:rPr>
          <w:rFonts w:asciiTheme="majorBidi" w:hAnsiTheme="majorBidi" w:cstheme="majorBidi"/>
          <w:sz w:val="20"/>
          <w:szCs w:val="20"/>
        </w:rPr>
      </w:pPr>
      <w:r w:rsidRPr="00534F80">
        <w:rPr>
          <w:rFonts w:asciiTheme="majorBidi" w:hAnsiTheme="majorBidi" w:cstheme="majorBidi"/>
          <w:b/>
          <w:bCs/>
          <w:sz w:val="20"/>
          <w:szCs w:val="20"/>
        </w:rPr>
        <w:t>Fig. 13.</w:t>
      </w:r>
      <w:r w:rsidRPr="00534F80">
        <w:rPr>
          <w:rFonts w:asciiTheme="majorBidi" w:hAnsiTheme="majorBidi" w:cstheme="majorBidi"/>
          <w:b/>
          <w:bCs/>
          <w:sz w:val="20"/>
          <w:szCs w:val="20"/>
        </w:rPr>
        <w:fldChar w:fldCharType="begin"/>
      </w:r>
      <w:r w:rsidRPr="00534F80">
        <w:rPr>
          <w:rFonts w:asciiTheme="majorBidi" w:hAnsiTheme="majorBidi" w:cstheme="majorBidi"/>
          <w:b/>
          <w:bCs/>
          <w:sz w:val="20"/>
          <w:szCs w:val="20"/>
        </w:rPr>
        <w:instrText xml:space="preserve"> SEQ Figure \* ARABIC </w:instrText>
      </w:r>
      <w:r w:rsidRPr="00534F80">
        <w:rPr>
          <w:rFonts w:asciiTheme="majorBidi" w:hAnsiTheme="majorBidi" w:cstheme="majorBidi"/>
          <w:b/>
          <w:bCs/>
          <w:sz w:val="20"/>
          <w:szCs w:val="20"/>
        </w:rPr>
        <w:fldChar w:fldCharType="separate"/>
      </w:r>
      <w:r w:rsidRPr="00534F80">
        <w:rPr>
          <w:rFonts w:asciiTheme="majorBidi" w:hAnsiTheme="majorBidi" w:cstheme="majorBidi"/>
          <w:b/>
          <w:bCs/>
          <w:noProof/>
          <w:sz w:val="20"/>
          <w:szCs w:val="20"/>
        </w:rPr>
        <w:t>3</w:t>
      </w:r>
      <w:r w:rsidRPr="00534F80">
        <w:rPr>
          <w:rFonts w:asciiTheme="majorBidi" w:hAnsiTheme="majorBidi" w:cstheme="majorBidi"/>
          <w:b/>
          <w:bCs/>
          <w:noProof/>
          <w:sz w:val="20"/>
          <w:szCs w:val="20"/>
        </w:rPr>
        <w:fldChar w:fldCharType="end"/>
      </w:r>
      <w:r w:rsidRPr="00534F80">
        <w:rPr>
          <w:rFonts w:asciiTheme="majorBidi" w:hAnsiTheme="majorBidi" w:cstheme="majorBidi"/>
          <w:sz w:val="20"/>
          <w:szCs w:val="20"/>
        </w:rPr>
        <w:t xml:space="preserve">    Instrumental-Variable</w:t>
      </w:r>
    </w:p>
    <w:p w14:paraId="5DDE9602" w14:textId="77777777" w:rsidR="00C438A3" w:rsidRPr="00534F80" w:rsidRDefault="00C438A3" w:rsidP="00C438A3">
      <w:pPr>
        <w:pStyle w:val="textaftertable"/>
        <w:spacing w:before="0" w:line="240" w:lineRule="auto"/>
        <w:rPr>
          <w:rFonts w:asciiTheme="majorBidi" w:hAnsiTheme="majorBidi" w:cstheme="majorBidi"/>
          <w:sz w:val="20"/>
          <w:szCs w:val="20"/>
        </w:rPr>
      </w:pPr>
    </w:p>
    <w:p w14:paraId="3F2DB400" w14:textId="77777777" w:rsidR="00C438A3" w:rsidRPr="00534F80" w:rsidRDefault="00C438A3" w:rsidP="00C438A3">
      <w:pPr>
        <w:pStyle w:val="textaftertable"/>
        <w:spacing w:before="0" w:after="240" w:line="360" w:lineRule="auto"/>
        <w:rPr>
          <w:rFonts w:asciiTheme="majorBidi" w:hAnsiTheme="majorBidi" w:cstheme="majorBidi"/>
        </w:rPr>
      </w:pPr>
      <w:r w:rsidRPr="00534F80">
        <w:rPr>
          <w:rFonts w:asciiTheme="majorBidi" w:hAnsiTheme="majorBidi" w:cstheme="majorBidi"/>
        </w:rPr>
        <w:tab/>
        <w:t xml:space="preserve">For example, </w:t>
      </w:r>
      <m:oMath>
        <m:r>
          <w:rPr>
            <w:rFonts w:ascii="Cambria Math" w:hAnsi="Cambria Math" w:cstheme="majorBidi"/>
          </w:rPr>
          <m:t>z</m:t>
        </m:r>
      </m:oMath>
      <w:r w:rsidRPr="00534F80">
        <w:rPr>
          <w:rFonts w:asciiTheme="majorBidi" w:hAnsiTheme="majorBidi" w:cstheme="majorBidi"/>
        </w:rPr>
        <w:t xml:space="preserve"> may be the distance from school which affects schooling (attendance) but not earnings. This new variable is called </w:t>
      </w:r>
      <w:r w:rsidRPr="002B3E96">
        <w:rPr>
          <w:rFonts w:asciiTheme="majorBidi" w:hAnsiTheme="majorBidi" w:cstheme="majorBidi"/>
        </w:rPr>
        <w:t>the Instrumental-Variable</w:t>
      </w:r>
      <w:r w:rsidRPr="00534F80">
        <w:rPr>
          <w:rFonts w:asciiTheme="majorBidi" w:hAnsiTheme="majorBidi" w:cstheme="majorBidi"/>
        </w:rPr>
        <w:t>. This helps in resolving the Endogeneity issue in the following method: we first ran this variable in a first stage OLS regression as an explanatory variable, where the endogenous variable in the original model (</w:t>
      </w:r>
      <m:oMath>
        <m:r>
          <w:rPr>
            <w:rFonts w:ascii="Cambria Math" w:hAnsi="Cambria Math" w:cstheme="majorBidi"/>
          </w:rPr>
          <m:t>x</m:t>
        </m:r>
      </m:oMath>
      <w:r w:rsidRPr="00534F80">
        <w:rPr>
          <w:rFonts w:asciiTheme="majorBidi" w:hAnsiTheme="majorBidi" w:cstheme="majorBidi"/>
        </w:rPr>
        <w:t xml:space="preserve">) is the dependent variable. The predicted values of </w:t>
      </w:r>
      <m:oMath>
        <m:r>
          <w:rPr>
            <w:rFonts w:ascii="Cambria Math" w:hAnsi="Cambria Math" w:cstheme="majorBidi"/>
          </w:rPr>
          <m:t>x</m:t>
        </m:r>
      </m:oMath>
      <w:r w:rsidRPr="00534F80">
        <w:rPr>
          <w:rFonts w:asciiTheme="majorBidi" w:hAnsiTheme="majorBidi" w:cstheme="majorBidi"/>
        </w:rPr>
        <w:t xml:space="preserve"> from the first stage regression will perform in the second stage regression as regressors for </w:t>
      </w:r>
      <m:oMath>
        <m:r>
          <w:rPr>
            <w:rFonts w:ascii="Cambria Math" w:hAnsi="Cambria Math" w:cstheme="majorBidi"/>
          </w:rPr>
          <m:t>y</m:t>
        </m:r>
      </m:oMath>
      <w:r w:rsidRPr="00534F80">
        <w:rPr>
          <w:rFonts w:asciiTheme="majorBidi" w:hAnsiTheme="majorBidi" w:cstheme="majorBidi"/>
        </w:rPr>
        <w:t xml:space="preserve">; however, the variable </w:t>
      </w:r>
      <m:oMath>
        <m:r>
          <w:rPr>
            <w:rFonts w:ascii="Cambria Math" w:hAnsi="Cambria Math" w:cstheme="majorBidi"/>
          </w:rPr>
          <m:t>x</m:t>
        </m:r>
      </m:oMath>
      <w:r w:rsidRPr="00534F80">
        <w:rPr>
          <w:rFonts w:asciiTheme="majorBidi" w:hAnsiTheme="majorBidi" w:cstheme="majorBidi"/>
        </w:rPr>
        <w:t xml:space="preserve"> will no longer be endogenous since it is </w:t>
      </w:r>
      <w:r w:rsidRPr="00534F80">
        <w:rPr>
          <w:rFonts w:asciiTheme="majorBidi" w:hAnsiTheme="majorBidi" w:cstheme="majorBidi"/>
        </w:rPr>
        <w:lastRenderedPageBreak/>
        <w:t xml:space="preserve">composed of the predicted values from the first stage regression which still contain the information of the original variable </w:t>
      </w:r>
      <m:oMath>
        <m:r>
          <w:rPr>
            <w:rFonts w:ascii="Cambria Math" w:hAnsi="Cambria Math" w:cstheme="majorBidi"/>
          </w:rPr>
          <m:t>x</m:t>
        </m:r>
      </m:oMath>
      <w:r w:rsidRPr="00534F80">
        <w:rPr>
          <w:rFonts w:asciiTheme="majorBidi" w:hAnsiTheme="majorBidi" w:cstheme="majorBidi"/>
        </w:rPr>
        <w:t>, but are now not correlated with the error term.</w:t>
      </w:r>
    </w:p>
    <w:p w14:paraId="575F45B5" w14:textId="77777777" w:rsidR="00C438A3" w:rsidRPr="00534F80" w:rsidRDefault="00C438A3" w:rsidP="00C438A3">
      <w:pPr>
        <w:pStyle w:val="text"/>
        <w:spacing w:after="240" w:line="360" w:lineRule="auto"/>
        <w:contextualSpacing w:val="0"/>
        <w:rPr>
          <w:rFonts w:asciiTheme="majorBidi" w:hAnsiTheme="majorBidi" w:cstheme="majorBidi"/>
        </w:rPr>
      </w:pPr>
      <w:r w:rsidRPr="00534F80">
        <w:rPr>
          <w:rFonts w:asciiTheme="majorBidi" w:hAnsiTheme="majorBidi" w:cstheme="majorBidi"/>
        </w:rPr>
        <w:t>This method is known as Two-Stage Least Squares (2SLS), and is a private case of the more general method Generalized Method of Moments (GMM) which allows for more freedom in the model identification strategy restriction.</w:t>
      </w:r>
      <w:r w:rsidRPr="00534F80">
        <w:rPr>
          <w:rStyle w:val="af6"/>
          <w:rFonts w:asciiTheme="majorBidi" w:hAnsiTheme="majorBidi" w:cstheme="majorBidi"/>
        </w:rPr>
        <w:footnoteReference w:id="1"/>
      </w:r>
    </w:p>
    <w:p w14:paraId="7D020532" w14:textId="77777777" w:rsidR="00C438A3" w:rsidRDefault="00C438A3" w:rsidP="00C438A3">
      <w:pPr>
        <w:pStyle w:val="text"/>
        <w:spacing w:after="240" w:line="360" w:lineRule="auto"/>
        <w:contextualSpacing w:val="0"/>
      </w:pPr>
    </w:p>
    <w:p w14:paraId="518E4434" w14:textId="77777777" w:rsidR="00C438A3" w:rsidRPr="00534F80" w:rsidRDefault="00C438A3" w:rsidP="00C438A3">
      <w:pPr>
        <w:pStyle w:val="FirstHeading"/>
        <w:numPr>
          <w:ilvl w:val="0"/>
          <w:numId w:val="0"/>
        </w:numPr>
        <w:spacing w:before="0" w:line="360" w:lineRule="auto"/>
        <w:jc w:val="both"/>
        <w:rPr>
          <w:rFonts w:asciiTheme="majorBidi" w:hAnsiTheme="majorBidi" w:cstheme="majorBidi"/>
          <w:sz w:val="26"/>
          <w:szCs w:val="22"/>
        </w:rPr>
      </w:pPr>
      <w:bookmarkStart w:id="10" w:name="_Ref478936967"/>
      <w:r w:rsidRPr="00534F80">
        <w:rPr>
          <w:rFonts w:asciiTheme="majorBidi" w:hAnsiTheme="majorBidi" w:cstheme="majorBidi"/>
          <w:sz w:val="26"/>
          <w:szCs w:val="22"/>
        </w:rPr>
        <w:t>13.3</w:t>
      </w:r>
      <w:r w:rsidRPr="00534F80">
        <w:rPr>
          <w:rFonts w:asciiTheme="majorBidi" w:hAnsiTheme="majorBidi" w:cstheme="majorBidi"/>
          <w:sz w:val="26"/>
          <w:szCs w:val="22"/>
        </w:rPr>
        <w:tab/>
        <w:t>Method</w:t>
      </w:r>
      <w:bookmarkEnd w:id="10"/>
    </w:p>
    <w:p w14:paraId="59DB4E3D" w14:textId="77777777" w:rsidR="00C438A3" w:rsidRPr="00534F80" w:rsidRDefault="00C438A3" w:rsidP="00C438A3">
      <w:pPr>
        <w:pStyle w:val="unindentedtext"/>
        <w:spacing w:after="240" w:line="360" w:lineRule="auto"/>
        <w:contextualSpacing w:val="0"/>
        <w:rPr>
          <w:rFonts w:asciiTheme="majorBidi" w:hAnsiTheme="majorBidi" w:cstheme="majorBidi"/>
        </w:rPr>
      </w:pPr>
      <w:r w:rsidRPr="00534F80">
        <w:rPr>
          <w:rFonts w:asciiTheme="majorBidi" w:hAnsiTheme="majorBidi" w:cstheme="majorBidi"/>
        </w:rPr>
        <w:t>We wish to test the relationship between choice and efficiency</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where choice is a regressor for the efficiency level in an area.</w:t>
      </w:r>
    </w:p>
    <w:p w14:paraId="4D5561B6" w14:textId="77777777" w:rsidR="00C438A3" w:rsidRPr="00534F80" w:rsidRDefault="00C438A3" w:rsidP="00C438A3">
      <w:pPr>
        <w:pStyle w:val="unindentedtext"/>
        <w:spacing w:after="240" w:line="360" w:lineRule="auto"/>
        <w:contextualSpacing w:val="0"/>
        <w:rPr>
          <w:rFonts w:asciiTheme="majorBidi" w:hAnsiTheme="majorBidi" w:cstheme="majorBidi"/>
        </w:rPr>
      </w:pPr>
      <w:r w:rsidRPr="00534F80">
        <w:rPr>
          <w:rFonts w:asciiTheme="majorBidi" w:hAnsiTheme="majorBidi" w:cstheme="majorBidi"/>
        </w:rPr>
        <w:t>Our basic framework is therefore</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6"/>
        <w:gridCol w:w="1890"/>
      </w:tblGrid>
      <w:tr w:rsidR="00C438A3" w14:paraId="1A0534B6" w14:textId="77777777" w:rsidTr="00A260C0">
        <w:trPr>
          <w:trHeight w:val="567"/>
        </w:trPr>
        <w:tc>
          <w:tcPr>
            <w:tcW w:w="7225" w:type="dxa"/>
            <w:vAlign w:val="center"/>
          </w:tcPr>
          <w:p w14:paraId="5F925E01" w14:textId="77777777" w:rsidR="00C438A3" w:rsidRDefault="00C438A3" w:rsidP="00A260C0">
            <w:pPr>
              <w:pStyle w:val="text"/>
            </w:pPr>
            <m:oMathPara>
              <m:oMath>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i</m:t>
                    </m:r>
                  </m:sub>
                </m:sSub>
              </m:oMath>
            </m:oMathPara>
          </w:p>
        </w:tc>
        <w:tc>
          <w:tcPr>
            <w:tcW w:w="2125" w:type="dxa"/>
            <w:vAlign w:val="center"/>
          </w:tcPr>
          <w:p w14:paraId="0D2D32DE" w14:textId="77777777" w:rsidR="00C438A3" w:rsidRDefault="00C438A3" w:rsidP="00A260C0">
            <w:pPr>
              <w:pStyle w:val="text"/>
              <w:numPr>
                <w:ilvl w:val="0"/>
                <w:numId w:val="23"/>
              </w:numPr>
            </w:pPr>
          </w:p>
        </w:tc>
      </w:tr>
    </w:tbl>
    <w:p w14:paraId="54C3D739" w14:textId="77777777" w:rsidR="00C438A3" w:rsidRPr="00534F80" w:rsidRDefault="00C438A3" w:rsidP="00C438A3">
      <w:pPr>
        <w:pStyle w:val="textaftertable"/>
        <w:spacing w:before="0" w:after="240" w:line="360" w:lineRule="auto"/>
        <w:rPr>
          <w:rFonts w:asciiTheme="majorBidi" w:hAnsiTheme="majorBidi" w:cstheme="majorBidi"/>
        </w:rPr>
      </w:pPr>
      <w:r w:rsidRPr="00534F80">
        <w:rPr>
          <w:rFonts w:asciiTheme="majorBidi" w:hAnsiTheme="majorBidi" w:cstheme="majorBidi"/>
        </w:rPr>
        <w:t xml:space="preserve">where </w:t>
      </w:r>
      <m:oMath>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i</m:t>
            </m:r>
          </m:sub>
        </m:sSub>
      </m:oMath>
      <w:r w:rsidRPr="00534F80">
        <w:rPr>
          <w:rFonts w:asciiTheme="majorBidi" w:hAnsiTheme="majorBidi" w:cstheme="majorBidi"/>
        </w:rPr>
        <w:t xml:space="preserve"> is the efficiency level in area </w:t>
      </w:r>
      <m:oMath>
        <m:r>
          <w:rPr>
            <w:rFonts w:ascii="Cambria Math" w:hAnsi="Cambria Math" w:cstheme="majorBidi"/>
          </w:rPr>
          <m:t>i</m:t>
        </m:r>
      </m:oMath>
      <w:r w:rsidRPr="00534F80">
        <w:rPr>
          <w:rFonts w:asciiTheme="majorBidi" w:hAnsiTheme="majorBidi" w:cstheme="majorBidi"/>
        </w:rPr>
        <w:t xml:space="preserve"> and </w:t>
      </w:r>
      <m:oMath>
        <m:sSub>
          <m:sSubPr>
            <m:ctrlPr>
              <w:rPr>
                <w:rFonts w:ascii="Cambria Math" w:hAnsi="Cambria Math" w:cstheme="majorBidi"/>
              </w:rPr>
            </m:ctrlPr>
          </m:sSubPr>
          <m:e>
            <m:r>
              <w:rPr>
                <w:rFonts w:ascii="Cambria Math" w:hAnsi="Cambria Math" w:cstheme="majorBidi"/>
              </w:rPr>
              <m:t>C</m:t>
            </m:r>
          </m:e>
          <m:sub>
            <m:r>
              <w:rPr>
                <w:rFonts w:ascii="Cambria Math" w:hAnsi="Cambria Math" w:cstheme="majorBidi"/>
              </w:rPr>
              <m:t>i</m:t>
            </m:r>
          </m:sub>
        </m:sSub>
      </m:oMath>
      <w:r w:rsidRPr="00534F80">
        <w:rPr>
          <w:rFonts w:asciiTheme="majorBidi" w:hAnsiTheme="majorBidi" w:cstheme="majorBidi"/>
        </w:rPr>
        <w:t xml:space="preserve"> is the level of choice in this area. Since locational choice</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Choice:Locational choice</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and efficiency are correlated, choice is not exogenous and therefore, must be instrumented to eliminate endogeneity which biases OLS estimators. Hence, we must use one of the methods discussed above (2SLS or GMM) for this purpose. Assume for simplicity’s sake that we have only one valid instrument, and that it produces unbiased OLS estimators. </w:t>
      </w:r>
      <w:r w:rsidRPr="00534F80">
        <w:rPr>
          <w:rFonts w:asciiTheme="majorBidi" w:hAnsiTheme="majorBidi" w:cstheme="majorBidi"/>
          <w:noProof/>
        </w:rPr>
        <w:t>Alesina et al. (2004)</w:t>
      </w:r>
      <w:r w:rsidRPr="00534F80">
        <w:rPr>
          <w:rFonts w:asciiTheme="majorBidi" w:hAnsiTheme="majorBidi" w:cstheme="majorBidi"/>
        </w:rPr>
        <w:t xml:space="preserve"> recommend the use of a measure of ethnic diversity as an IV in similar frameworks as ours. Denote this variable of ethnic diversity as </w:t>
      </w:r>
      <m:oMath>
        <m:sSub>
          <m:sSubPr>
            <m:ctrlPr>
              <w:rPr>
                <w:rFonts w:ascii="Cambria Math" w:hAnsi="Cambria Math" w:cstheme="majorBidi"/>
              </w:rPr>
            </m:ctrlPr>
          </m:sSubPr>
          <m:e>
            <m:r>
              <w:rPr>
                <w:rFonts w:ascii="Cambria Math" w:hAnsi="Cambria Math" w:cstheme="majorBidi"/>
              </w:rPr>
              <m:t>S</m:t>
            </m:r>
          </m:e>
          <m:sub>
            <m:r>
              <w:rPr>
                <w:rFonts w:ascii="Cambria Math" w:hAnsi="Cambria Math" w:cstheme="majorBidi"/>
              </w:rPr>
              <m:t>i</m:t>
            </m:r>
          </m:sub>
        </m:sSub>
      </m:oMath>
      <w:r w:rsidRPr="00534F80">
        <w:rPr>
          <w:rFonts w:asciiTheme="majorBidi" w:hAnsiTheme="majorBidi" w:cstheme="majorBidi"/>
        </w:rPr>
        <w:t xml:space="preserve">. We are now able to approach the first stage regression: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5"/>
        <w:gridCol w:w="1891"/>
      </w:tblGrid>
      <w:tr w:rsidR="00C438A3" w14:paraId="2F10AE56" w14:textId="77777777" w:rsidTr="00A260C0">
        <w:trPr>
          <w:trHeight w:val="567"/>
        </w:trPr>
        <w:tc>
          <w:tcPr>
            <w:tcW w:w="7225" w:type="dxa"/>
            <w:vAlign w:val="center"/>
          </w:tcPr>
          <w:p w14:paraId="78248CE1" w14:textId="77777777" w:rsidR="00C438A3" w:rsidRDefault="00C438A3" w:rsidP="00A260C0">
            <w:pPr>
              <w:pStyle w:val="text"/>
            </w:pPr>
            <m:oMathPara>
              <m:oMath>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i</m:t>
                    </m:r>
                  </m:sub>
                </m:sSub>
              </m:oMath>
            </m:oMathPara>
          </w:p>
        </w:tc>
        <w:tc>
          <w:tcPr>
            <w:tcW w:w="2125" w:type="dxa"/>
            <w:vAlign w:val="center"/>
          </w:tcPr>
          <w:p w14:paraId="2D3D9883" w14:textId="77777777" w:rsidR="00C438A3" w:rsidRDefault="00C438A3" w:rsidP="00A260C0">
            <w:pPr>
              <w:pStyle w:val="text"/>
              <w:numPr>
                <w:ilvl w:val="0"/>
                <w:numId w:val="23"/>
              </w:numPr>
            </w:pPr>
          </w:p>
        </w:tc>
      </w:tr>
    </w:tbl>
    <w:p w14:paraId="2DFCDD6E" w14:textId="77777777" w:rsidR="00C438A3" w:rsidRPr="00534F80" w:rsidRDefault="00C438A3" w:rsidP="00C438A3">
      <w:pPr>
        <w:pStyle w:val="textaftertable"/>
        <w:spacing w:before="0" w:after="240" w:line="360" w:lineRule="auto"/>
        <w:rPr>
          <w:rFonts w:asciiTheme="majorBidi" w:hAnsiTheme="majorBidi" w:cstheme="majorBidi"/>
        </w:rPr>
      </w:pPr>
      <w:r w:rsidRPr="00534F80">
        <w:rPr>
          <w:rFonts w:asciiTheme="majorBidi" w:hAnsiTheme="majorBidi" w:cstheme="majorBidi"/>
        </w:rPr>
        <w:t xml:space="preserve">The predicted values of choice from the first stage regression will now become our new choice variable </w:t>
      </w:r>
      <m:oMath>
        <m:sSubSup>
          <m:sSubSupPr>
            <m:ctrlPr>
              <w:rPr>
                <w:rFonts w:ascii="Cambria Math" w:hAnsi="Cambria Math" w:cstheme="majorBidi"/>
                <w:i/>
              </w:rPr>
            </m:ctrlPr>
          </m:sSubSupPr>
          <m:e>
            <m:r>
              <w:rPr>
                <w:rFonts w:ascii="Cambria Math" w:hAnsi="Cambria Math" w:cstheme="majorBidi"/>
              </w:rPr>
              <m:t>C</m:t>
            </m:r>
          </m:e>
          <m:sub>
            <m:r>
              <w:rPr>
                <w:rFonts w:ascii="Cambria Math" w:hAnsi="Cambria Math" w:cstheme="majorBidi"/>
              </w:rPr>
              <m:t>i</m:t>
            </m:r>
          </m:sub>
          <m:sup>
            <m:r>
              <w:rPr>
                <w:rFonts w:ascii="Cambria Math" w:hAnsi="Cambria Math" w:cstheme="majorBidi"/>
              </w:rPr>
              <m:t>*</m:t>
            </m:r>
          </m:sup>
        </m:sSubSup>
      </m:oMath>
      <w:r w:rsidRPr="00534F80">
        <w:rPr>
          <w:rFonts w:asciiTheme="majorBidi" w:hAnsiTheme="majorBidi" w:cstheme="majorBidi"/>
        </w:rPr>
        <w:t xml:space="preserve"> as it is now not correlated with the error terms in the original model.</w:t>
      </w:r>
    </w:p>
    <w:p w14:paraId="58C783AD" w14:textId="77777777" w:rsidR="00C438A3" w:rsidRPr="00534F80" w:rsidRDefault="00C438A3" w:rsidP="00C438A3">
      <w:pPr>
        <w:pStyle w:val="text"/>
        <w:spacing w:after="240" w:line="360" w:lineRule="auto"/>
        <w:ind w:firstLine="0"/>
        <w:contextualSpacing w:val="0"/>
        <w:rPr>
          <w:rFonts w:asciiTheme="majorBidi" w:hAnsiTheme="majorBidi" w:cstheme="majorBidi"/>
          <w:rtl/>
        </w:rPr>
      </w:pPr>
      <w:r w:rsidRPr="00534F80">
        <w:rPr>
          <w:rFonts w:asciiTheme="majorBidi" w:hAnsiTheme="majorBidi" w:cstheme="majorBidi"/>
        </w:rPr>
        <w:tab/>
        <w:t>We can now run the second stage OLS regression which will produce unbiased estimates.</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1"/>
        <w:gridCol w:w="1885"/>
      </w:tblGrid>
      <w:tr w:rsidR="00C438A3" w14:paraId="5B311447" w14:textId="77777777" w:rsidTr="00A260C0">
        <w:trPr>
          <w:trHeight w:val="567"/>
        </w:trPr>
        <w:tc>
          <w:tcPr>
            <w:tcW w:w="7225" w:type="dxa"/>
            <w:vAlign w:val="center"/>
          </w:tcPr>
          <w:p w14:paraId="79135EF5" w14:textId="77777777" w:rsidR="00C438A3" w:rsidRDefault="00C438A3" w:rsidP="00A260C0">
            <w:pPr>
              <w:pStyle w:val="text"/>
            </w:pPr>
            <m:oMathPara>
              <m:oMath>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βC</m:t>
                    </m:r>
                  </m:e>
                  <m:sub>
                    <m:r>
                      <w:rPr>
                        <w:rFonts w:ascii="Cambria Math" w:hAnsi="Cambria Math"/>
                      </w:rPr>
                      <m:t>i</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oMath>
            </m:oMathPara>
          </w:p>
        </w:tc>
        <w:tc>
          <w:tcPr>
            <w:tcW w:w="2125" w:type="dxa"/>
            <w:vAlign w:val="center"/>
          </w:tcPr>
          <w:p w14:paraId="772ED868" w14:textId="77777777" w:rsidR="00C438A3" w:rsidRDefault="00C438A3" w:rsidP="00A260C0">
            <w:pPr>
              <w:pStyle w:val="text"/>
              <w:numPr>
                <w:ilvl w:val="0"/>
                <w:numId w:val="23"/>
              </w:numPr>
            </w:pPr>
          </w:p>
        </w:tc>
      </w:tr>
    </w:tbl>
    <w:p w14:paraId="04E3C36F" w14:textId="77777777" w:rsidR="00C438A3" w:rsidRDefault="00C438A3" w:rsidP="00C438A3">
      <w:pPr>
        <w:pStyle w:val="ThirdHeading"/>
        <w:jc w:val="both"/>
        <w:outlineLvl w:val="9"/>
        <w:rPr>
          <w:i/>
          <w:iCs/>
        </w:rPr>
      </w:pPr>
      <w:bookmarkStart w:id="11" w:name="_Ref478936986"/>
    </w:p>
    <w:p w14:paraId="30CD326C" w14:textId="77777777" w:rsidR="00C438A3" w:rsidRPr="00534F80" w:rsidRDefault="00C438A3" w:rsidP="00C438A3">
      <w:pPr>
        <w:pStyle w:val="ThirdHeading"/>
        <w:spacing w:before="0" w:after="240"/>
        <w:jc w:val="both"/>
        <w:rPr>
          <w:rFonts w:asciiTheme="majorBidi" w:hAnsiTheme="majorBidi" w:cstheme="majorBidi"/>
          <w:i/>
          <w:iCs/>
        </w:rPr>
      </w:pPr>
      <w:r w:rsidRPr="00534F80">
        <w:rPr>
          <w:rFonts w:asciiTheme="majorBidi" w:hAnsiTheme="majorBidi" w:cstheme="majorBidi"/>
          <w:i/>
          <w:iCs/>
        </w:rPr>
        <w:t>13.3.1</w:t>
      </w:r>
      <w:r w:rsidRPr="00534F80">
        <w:rPr>
          <w:rFonts w:asciiTheme="majorBidi" w:hAnsiTheme="majorBidi" w:cstheme="majorBidi"/>
          <w:i/>
          <w:iCs/>
        </w:rPr>
        <w:tab/>
        <w:t xml:space="preserve"> Research Questions</w:t>
      </w:r>
    </w:p>
    <w:p w14:paraId="4B141C72" w14:textId="77777777" w:rsidR="00C438A3" w:rsidRPr="00534F80" w:rsidRDefault="00C438A3" w:rsidP="00C438A3">
      <w:pPr>
        <w:pStyle w:val="unindentedtext"/>
        <w:spacing w:after="240" w:line="360" w:lineRule="auto"/>
        <w:contextualSpacing w:val="0"/>
        <w:rPr>
          <w:rFonts w:asciiTheme="majorBidi" w:hAnsiTheme="majorBidi" w:cstheme="majorBidi"/>
        </w:rPr>
      </w:pPr>
      <w:r w:rsidRPr="00534F80">
        <w:rPr>
          <w:rFonts w:asciiTheme="majorBidi" w:hAnsiTheme="majorBidi" w:cstheme="majorBidi"/>
        </w:rPr>
        <w:t>The research question of this work is:</w:t>
      </w:r>
    </w:p>
    <w:p w14:paraId="5D9418A1" w14:textId="77777777" w:rsidR="00C438A3" w:rsidRPr="00534F80" w:rsidRDefault="00C438A3" w:rsidP="00C438A3">
      <w:pPr>
        <w:pStyle w:val="text"/>
        <w:spacing w:after="240" w:line="360" w:lineRule="auto"/>
        <w:contextualSpacing w:val="0"/>
        <w:rPr>
          <w:rFonts w:asciiTheme="majorBidi" w:hAnsiTheme="majorBidi" w:cstheme="majorBidi"/>
        </w:rPr>
      </w:pPr>
      <w:r w:rsidRPr="00534F80">
        <w:rPr>
          <w:rFonts w:asciiTheme="majorBidi" w:hAnsiTheme="majorBidi" w:cstheme="majorBidi"/>
        </w:rPr>
        <w:t>Does locational choice</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Choice:Locational choice</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positively affect efficiency?</w:t>
      </w:r>
    </w:p>
    <w:p w14:paraId="1581C2D0" w14:textId="77777777" w:rsidR="00C438A3" w:rsidRPr="00534F80" w:rsidRDefault="00C438A3" w:rsidP="00C438A3">
      <w:pPr>
        <w:pStyle w:val="text"/>
        <w:spacing w:after="240" w:line="360" w:lineRule="auto"/>
        <w:contextualSpacing w:val="0"/>
        <w:rPr>
          <w:rFonts w:asciiTheme="majorBidi" w:hAnsiTheme="majorBidi" w:cstheme="majorBidi"/>
        </w:rPr>
      </w:pPr>
      <w:r w:rsidRPr="00534F80">
        <w:rPr>
          <w:rFonts w:asciiTheme="majorBidi" w:hAnsiTheme="majorBidi" w:cstheme="majorBidi"/>
        </w:rPr>
        <w:t>However, if we find positive a relationship between choice</w:t>
      </w:r>
      <w:r>
        <w:rPr>
          <w:rFonts w:asciiTheme="majorBidi" w:hAnsiTheme="majorBidi" w:cstheme="majorBidi"/>
        </w:rPr>
        <w:fldChar w:fldCharType="begin"/>
      </w:r>
      <w:r>
        <w:instrText xml:space="preserve"> XE "</w:instrText>
      </w:r>
      <w:r w:rsidRPr="00F107DA">
        <w:rPr>
          <w:rFonts w:asciiTheme="majorBidi" w:hAnsiTheme="majorBidi" w:cstheme="majorBidi" w:hint="cs"/>
          <w:b/>
          <w:bCs/>
        </w:rPr>
        <w:instrText>C</w:instrText>
      </w:r>
      <w:r w:rsidRPr="00F107DA">
        <w:rPr>
          <w:rFonts w:asciiTheme="majorBidi" w:hAnsiTheme="majorBidi" w:cstheme="majorBidi"/>
          <w:b/>
          <w:bCs/>
        </w:rPr>
        <w:instrText>hoice</w:instrText>
      </w:r>
      <w:r>
        <w:instrText xml:space="preserve">" </w:instrText>
      </w:r>
      <w:r>
        <w:rPr>
          <w:rFonts w:asciiTheme="majorBidi" w:hAnsiTheme="majorBidi" w:cstheme="majorBidi"/>
        </w:rPr>
        <w:fldChar w:fldCharType="end"/>
      </w:r>
      <w:r w:rsidRPr="00534F80">
        <w:rPr>
          <w:rFonts w:asciiTheme="majorBidi" w:hAnsiTheme="majorBidi" w:cstheme="majorBidi"/>
        </w:rPr>
        <w:t xml:space="preserve"> and efficiency</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in order to investigate whether our modified variables perform better than the traditional measures, we must examine the following hypotheses:</w:t>
      </w:r>
    </w:p>
    <w:p w14:paraId="2E1B75BD" w14:textId="77777777" w:rsidR="00C438A3" w:rsidRPr="00534F80" w:rsidRDefault="00C438A3" w:rsidP="00C438A3">
      <w:pPr>
        <w:pStyle w:val="text"/>
        <w:spacing w:after="240" w:line="360" w:lineRule="auto"/>
        <w:contextualSpacing w:val="0"/>
        <w:rPr>
          <w:rFonts w:asciiTheme="majorBidi" w:hAnsiTheme="majorBidi" w:cstheme="majorBidi"/>
        </w:rPr>
      </w:pPr>
      <w:r w:rsidRPr="00534F80">
        <w:rPr>
          <w:rFonts w:asciiTheme="majorBidi" w:hAnsiTheme="majorBidi" w:cstheme="majorBidi"/>
        </w:rPr>
        <w:t>Hypothesis 1: Choice is positively related to efficiency when we use an index which includes rural and urban areas.</w:t>
      </w:r>
    </w:p>
    <w:p w14:paraId="6E8094C5" w14:textId="77777777" w:rsidR="00C438A3" w:rsidRPr="00534F80" w:rsidRDefault="00C438A3" w:rsidP="00C438A3">
      <w:pPr>
        <w:pStyle w:val="text"/>
        <w:spacing w:after="240" w:line="360" w:lineRule="auto"/>
        <w:contextualSpacing w:val="0"/>
        <w:rPr>
          <w:rFonts w:asciiTheme="majorBidi" w:hAnsiTheme="majorBidi" w:cstheme="majorBidi"/>
        </w:rPr>
      </w:pPr>
      <w:r w:rsidRPr="00534F80">
        <w:rPr>
          <w:rFonts w:asciiTheme="majorBidi" w:hAnsiTheme="majorBidi" w:cstheme="majorBidi"/>
        </w:rPr>
        <w:t xml:space="preserve">Hypothesis 2: The impact of choice on efficiency is better explained using efficiency index that accounts also to private expenditure on education.  </w:t>
      </w:r>
      <m:oMath>
        <m:sSubSup>
          <m:sSubSupPr>
            <m:ctrlPr>
              <w:rPr>
                <w:rFonts w:ascii="Cambria Math" w:hAnsi="Cambria Math" w:cstheme="majorBidi"/>
                <w:i/>
              </w:rPr>
            </m:ctrlPr>
          </m:sSubSupPr>
          <m:e>
            <m:r>
              <w:rPr>
                <w:rFonts w:ascii="Cambria Math" w:hAnsi="Cambria Math" w:cstheme="majorBidi"/>
              </w:rPr>
              <m:t>E</m:t>
            </m:r>
          </m:e>
          <m:sub>
            <m:r>
              <w:rPr>
                <w:rFonts w:ascii="Cambria Math" w:hAnsi="Cambria Math" w:cstheme="majorBidi"/>
              </w:rPr>
              <m:t>i</m:t>
            </m:r>
          </m:sub>
          <m:sup>
            <m:r>
              <w:rPr>
                <w:rFonts w:ascii="Cambria Math" w:hAnsi="Cambria Math" w:cstheme="majorBidi"/>
              </w:rPr>
              <m:t>1</m:t>
            </m:r>
          </m:sup>
        </m:sSubSup>
      </m:oMath>
      <w:r w:rsidRPr="00534F80">
        <w:rPr>
          <w:rFonts w:asciiTheme="majorBidi" w:hAnsiTheme="majorBidi" w:cstheme="majorBidi"/>
        </w:rPr>
        <w:t xml:space="preserve"> can explain better than</w:t>
      </w:r>
      <m:oMath>
        <m:r>
          <w:rPr>
            <w:rFonts w:ascii="Cambria Math" w:hAnsi="Cambria Math" w:cstheme="majorBidi"/>
          </w:rPr>
          <m:t xml:space="preserve"> </m:t>
        </m:r>
        <m:sSubSup>
          <m:sSubSupPr>
            <m:ctrlPr>
              <w:rPr>
                <w:rFonts w:ascii="Cambria Math" w:hAnsi="Cambria Math" w:cstheme="majorBidi"/>
                <w:i/>
              </w:rPr>
            </m:ctrlPr>
          </m:sSubSupPr>
          <m:e>
            <m:r>
              <w:rPr>
                <w:rFonts w:ascii="Cambria Math" w:hAnsi="Cambria Math" w:cstheme="majorBidi"/>
              </w:rPr>
              <m:t>E</m:t>
            </m:r>
          </m:e>
          <m:sub>
            <m:r>
              <w:rPr>
                <w:rFonts w:ascii="Cambria Math" w:hAnsi="Cambria Math" w:cstheme="majorBidi"/>
              </w:rPr>
              <m:t>i</m:t>
            </m:r>
          </m:sub>
          <m:sup>
            <m:r>
              <w:rPr>
                <w:rFonts w:ascii="Cambria Math" w:hAnsi="Cambria Math" w:cstheme="majorBidi"/>
              </w:rPr>
              <m:t>0</m:t>
            </m:r>
          </m:sup>
        </m:sSubSup>
      </m:oMath>
      <w:r w:rsidRPr="00534F80">
        <w:rPr>
          <w:rFonts w:asciiTheme="majorBidi" w:hAnsiTheme="majorBidi" w:cstheme="majorBidi"/>
        </w:rPr>
        <w:t xml:space="preserve"> the relationship between choice and efficiency. </w:t>
      </w:r>
    </w:p>
    <w:p w14:paraId="55D843D9" w14:textId="77777777" w:rsidR="00C438A3" w:rsidRPr="00373079" w:rsidRDefault="00C438A3" w:rsidP="00C438A3">
      <w:pPr>
        <w:pStyle w:val="text"/>
        <w:tabs>
          <w:tab w:val="clear" w:pos="720"/>
          <w:tab w:val="left" w:pos="5420"/>
        </w:tabs>
        <w:spacing w:after="240" w:line="360" w:lineRule="auto"/>
        <w:contextualSpacing w:val="0"/>
      </w:pPr>
      <w:r>
        <w:tab/>
      </w:r>
    </w:p>
    <w:p w14:paraId="64AFC674" w14:textId="77777777" w:rsidR="00C438A3" w:rsidRPr="00534F80" w:rsidRDefault="00C438A3" w:rsidP="00C438A3">
      <w:pPr>
        <w:pStyle w:val="ThirdHeading"/>
        <w:spacing w:before="0" w:after="240"/>
        <w:jc w:val="both"/>
        <w:rPr>
          <w:rFonts w:asciiTheme="majorBidi" w:hAnsiTheme="majorBidi" w:cstheme="majorBidi"/>
          <w:i/>
          <w:iCs/>
        </w:rPr>
      </w:pPr>
      <w:r w:rsidRPr="00534F80">
        <w:rPr>
          <w:rFonts w:asciiTheme="majorBidi" w:hAnsiTheme="majorBidi" w:cstheme="majorBidi"/>
          <w:i/>
          <w:iCs/>
        </w:rPr>
        <w:t>13.3.2</w:t>
      </w:r>
      <w:r w:rsidRPr="00534F80">
        <w:rPr>
          <w:rFonts w:asciiTheme="majorBidi" w:hAnsiTheme="majorBidi" w:cstheme="majorBidi"/>
          <w:i/>
          <w:iCs/>
        </w:rPr>
        <w:tab/>
      </w:r>
      <w:r w:rsidRPr="00534F80">
        <w:rPr>
          <w:rFonts w:asciiTheme="majorBidi" w:hAnsiTheme="majorBidi" w:cstheme="majorBidi"/>
          <w:i/>
          <w:iCs/>
        </w:rPr>
        <w:tab/>
        <w:t>Data</w:t>
      </w:r>
      <w:bookmarkEnd w:id="11"/>
    </w:p>
    <w:p w14:paraId="465D3C30" w14:textId="77777777" w:rsidR="00C438A3" w:rsidRPr="00534F80" w:rsidRDefault="00C438A3" w:rsidP="00C438A3">
      <w:pPr>
        <w:pStyle w:val="unindentedtext"/>
        <w:spacing w:after="240" w:line="360" w:lineRule="auto"/>
        <w:contextualSpacing w:val="0"/>
        <w:rPr>
          <w:rFonts w:asciiTheme="majorBidi" w:hAnsiTheme="majorBidi" w:cstheme="majorBidi"/>
        </w:rPr>
      </w:pPr>
      <w:r w:rsidRPr="00534F80">
        <w:rPr>
          <w:rFonts w:asciiTheme="majorBidi" w:hAnsiTheme="majorBidi" w:cstheme="majorBidi"/>
        </w:rPr>
        <w:t>In this section, we describe the variables used in this work along with the data sources from which these variables were constructed. We begin with an introductory description of the environmental characteristics of Israel and its public education system. Our work examines a snapshot of the Israeli education system in 2014 alone. Among the many distinctive demographic and cultural features Israel is known for, its public education system shares a wide variety of characteristics which are similar to the majority of OECD</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Organization for Economic Cooperation and Development (OECD):OECD countries</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countries.</w:t>
      </w:r>
    </w:p>
    <w:p w14:paraId="01DAD46F" w14:textId="77777777" w:rsidR="00C438A3" w:rsidRPr="00534F80" w:rsidRDefault="00C438A3" w:rsidP="00C438A3">
      <w:pPr>
        <w:pStyle w:val="text"/>
        <w:spacing w:after="240" w:line="360" w:lineRule="auto"/>
        <w:ind w:firstLine="720"/>
        <w:contextualSpacing w:val="0"/>
        <w:rPr>
          <w:rFonts w:asciiTheme="majorBidi" w:hAnsiTheme="majorBidi" w:cstheme="majorBidi"/>
        </w:rPr>
      </w:pPr>
      <w:r w:rsidRPr="00534F80">
        <w:rPr>
          <w:rFonts w:asciiTheme="majorBidi" w:hAnsiTheme="majorBidi" w:cstheme="majorBidi"/>
        </w:rPr>
        <w:t xml:space="preserve">In the year 2014 in Israel, the population was close to 8.3 million, almost 80% of which were Jewish. 75% of this population resided in cities, while the rest lived in smaller, rural forms of localities. This work attempts to analyze the relationship </w:t>
      </w:r>
      <w:r w:rsidRPr="00534F80">
        <w:rPr>
          <w:rFonts w:asciiTheme="majorBidi" w:hAnsiTheme="majorBidi" w:cstheme="majorBidi"/>
        </w:rPr>
        <w:lastRenderedPageBreak/>
        <w:t>between locational choice</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Choice:Locational choice</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and efficiency</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in education in the country as a whole, and not just in urban areas. We begin by examining the geographical structure of Israel.</w:t>
      </w:r>
    </w:p>
    <w:p w14:paraId="43145561" w14:textId="77777777" w:rsidR="00C438A3" w:rsidRPr="00534F80" w:rsidRDefault="00C438A3" w:rsidP="00C438A3">
      <w:pPr>
        <w:pStyle w:val="text"/>
        <w:spacing w:after="240" w:line="360" w:lineRule="auto"/>
        <w:ind w:firstLine="720"/>
        <w:contextualSpacing w:val="0"/>
        <w:rPr>
          <w:rFonts w:asciiTheme="majorBidi" w:hAnsiTheme="majorBidi" w:cstheme="majorBidi"/>
        </w:rPr>
      </w:pPr>
      <w:r w:rsidRPr="00534F80">
        <w:rPr>
          <w:rFonts w:asciiTheme="majorBidi" w:hAnsiTheme="majorBidi" w:cstheme="majorBidi"/>
        </w:rPr>
        <w:t xml:space="preserve">Israel has 1212 localities. 256 are municipalities out of which 249 were applicable for use (7 localities had missing values in more than a few variables). Out of the 249 municipalities, 76 are cities, 125 are local councils, and 48 are regional councils which unify the smaller localities. The </w:t>
      </w:r>
      <w:r w:rsidRPr="009925DA">
        <w:rPr>
          <w:rFonts w:asciiTheme="majorBidi" w:hAnsiTheme="majorBidi" w:cstheme="majorBidi"/>
        </w:rPr>
        <w:t>Israeli Central Bureau of Statistics</w:t>
      </w:r>
      <w:r w:rsidRPr="00534F80">
        <w:rPr>
          <w:rFonts w:asciiTheme="majorBidi" w:hAnsiTheme="majorBidi" w:cstheme="majorBidi"/>
        </w:rPr>
        <w:t xml:space="preserve"> (CBS) has divided Israel into 52 “Natural Areas” (NA) which share geographical and other characteristics.</w:t>
      </w:r>
    </w:p>
    <w:p w14:paraId="7E1C46C6" w14:textId="77777777" w:rsidR="00C438A3" w:rsidRPr="00534F80" w:rsidRDefault="00C438A3" w:rsidP="00C438A3">
      <w:pPr>
        <w:pStyle w:val="ThirdHeading"/>
        <w:spacing w:before="0" w:after="240"/>
        <w:jc w:val="both"/>
        <w:outlineLvl w:val="9"/>
        <w:rPr>
          <w:rFonts w:asciiTheme="majorBidi" w:hAnsiTheme="majorBidi" w:cstheme="majorBidi"/>
          <w:b w:val="0"/>
          <w:bCs w:val="0"/>
        </w:rPr>
      </w:pPr>
      <w:r w:rsidRPr="00534F80">
        <w:rPr>
          <w:rFonts w:asciiTheme="majorBidi" w:hAnsiTheme="majorBidi" w:cstheme="majorBidi"/>
        </w:rPr>
        <w:t>CBS Localities File</w:t>
      </w:r>
      <w:sdt>
        <w:sdtPr>
          <w:rPr>
            <w:rFonts w:asciiTheme="majorBidi" w:hAnsiTheme="majorBidi" w:cstheme="majorBidi"/>
          </w:rPr>
          <w:id w:val="1464380528"/>
          <w:citation/>
        </w:sdtPr>
        <w:sdtContent>
          <w:r w:rsidRPr="00534F80">
            <w:rPr>
              <w:rFonts w:asciiTheme="majorBidi" w:hAnsiTheme="majorBidi" w:cstheme="majorBidi"/>
            </w:rPr>
            <w:fldChar w:fldCharType="begin"/>
          </w:r>
          <w:r w:rsidRPr="00534F80">
            <w:rPr>
              <w:rFonts w:asciiTheme="majorBidi" w:hAnsiTheme="majorBidi" w:cstheme="majorBidi"/>
            </w:rPr>
            <w:instrText xml:space="preserve"> CITATION Cen14 \l 1033 </w:instrText>
          </w:r>
          <w:r w:rsidRPr="00534F80">
            <w:rPr>
              <w:rFonts w:asciiTheme="majorBidi" w:hAnsiTheme="majorBidi" w:cstheme="majorBidi"/>
            </w:rPr>
            <w:fldChar w:fldCharType="separate"/>
          </w:r>
          <w:r w:rsidRPr="00534F80">
            <w:rPr>
              <w:rFonts w:asciiTheme="majorBidi" w:hAnsiTheme="majorBidi" w:cstheme="majorBidi"/>
              <w:noProof/>
            </w:rPr>
            <w:t xml:space="preserve"> (Central Bureau of Statistics, 2014)</w:t>
          </w:r>
          <w:r w:rsidRPr="00534F80">
            <w:rPr>
              <w:rFonts w:asciiTheme="majorBidi" w:hAnsiTheme="majorBidi" w:cstheme="majorBidi"/>
            </w:rPr>
            <w:fldChar w:fldCharType="end"/>
          </w:r>
        </w:sdtContent>
      </w:sdt>
      <w:r w:rsidRPr="00534F80">
        <w:rPr>
          <w:rFonts w:asciiTheme="majorBidi" w:hAnsiTheme="majorBidi" w:cstheme="majorBidi"/>
        </w:rPr>
        <w:t xml:space="preserve"> - Source 1 </w:t>
      </w:r>
      <w:r w:rsidRPr="00534F80">
        <w:rPr>
          <w:rFonts w:asciiTheme="majorBidi" w:hAnsiTheme="majorBidi" w:cstheme="majorBidi"/>
          <w:b w:val="0"/>
          <w:bCs w:val="0"/>
        </w:rPr>
        <w:t>This publication includes physical data on population, education and welfare, infrastructure, etc., and financial data (budget</w:t>
      </w:r>
      <w:r w:rsidRPr="00534F80">
        <w:rPr>
          <w:rFonts w:asciiTheme="majorBidi" w:hAnsiTheme="majorBidi" w:cstheme="majorBidi"/>
          <w:b w:val="0"/>
          <w:bCs w:val="0"/>
        </w:rPr>
        <w:fldChar w:fldCharType="begin"/>
      </w:r>
      <w:r w:rsidRPr="00534F80">
        <w:rPr>
          <w:rFonts w:asciiTheme="majorBidi" w:hAnsiTheme="majorBidi" w:cstheme="majorBidi"/>
          <w:b w:val="0"/>
          <w:bCs w:val="0"/>
        </w:rPr>
        <w:instrText xml:space="preserve"> XE "</w:instrText>
      </w:r>
      <w:r w:rsidRPr="00EE2A2B">
        <w:rPr>
          <w:rFonts w:asciiTheme="majorBidi" w:hAnsiTheme="majorBidi" w:cstheme="majorBidi"/>
        </w:rPr>
        <w:instrText>Budget</w:instrText>
      </w:r>
      <w:r w:rsidRPr="00534F80">
        <w:rPr>
          <w:rFonts w:asciiTheme="majorBidi" w:hAnsiTheme="majorBidi" w:cstheme="majorBidi"/>
          <w:b w:val="0"/>
          <w:bCs w:val="0"/>
        </w:rPr>
        <w:instrText xml:space="preserve">" </w:instrText>
      </w:r>
      <w:r w:rsidRPr="00534F80">
        <w:rPr>
          <w:rFonts w:asciiTheme="majorBidi" w:hAnsiTheme="majorBidi" w:cstheme="majorBidi"/>
          <w:b w:val="0"/>
          <w:bCs w:val="0"/>
        </w:rPr>
        <w:fldChar w:fldCharType="end"/>
      </w:r>
      <w:r w:rsidRPr="00534F80">
        <w:rPr>
          <w:rFonts w:asciiTheme="majorBidi" w:hAnsiTheme="majorBidi" w:cstheme="majorBidi"/>
          <w:b w:val="0"/>
          <w:bCs w:val="0"/>
        </w:rPr>
        <w:t xml:space="preserve"> implementation) in local authorities in Israel in 2014. The environmental variables from all localities were aggregated at the NA levels. </w:t>
      </w:r>
    </w:p>
    <w:p w14:paraId="1DD4174A" w14:textId="77777777" w:rsidR="00C438A3" w:rsidRPr="00534F80" w:rsidRDefault="00C438A3" w:rsidP="00C438A3">
      <w:pPr>
        <w:pStyle w:val="text"/>
        <w:spacing w:after="240" w:line="360" w:lineRule="auto"/>
        <w:contextualSpacing w:val="0"/>
        <w:rPr>
          <w:rFonts w:asciiTheme="majorBidi" w:hAnsiTheme="majorBidi" w:cstheme="majorBidi"/>
        </w:rPr>
      </w:pPr>
      <w:r w:rsidRPr="00534F80">
        <w:rPr>
          <w:rFonts w:asciiTheme="majorBidi" w:hAnsiTheme="majorBidi" w:cstheme="majorBidi"/>
        </w:rPr>
        <w:t>The variables include a description of the population features (for example, age composition, natural growth, ethnic background, etc.), data on geographical characteristics (distance from the center of the country, land area composition, land area of educational facilities, etc.), socio-economic</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Socio-economic</w:instrText>
      </w:r>
      <w:r w:rsidRPr="00534F80">
        <w:rPr>
          <w:rFonts w:asciiTheme="majorBidi" w:hAnsiTheme="majorBidi" w:cstheme="majorBidi"/>
        </w:rPr>
        <w:instrText>:</w:instrText>
      </w:r>
      <w:r w:rsidRPr="00534F80">
        <w:rPr>
          <w:rFonts w:asciiTheme="majorBidi" w:hAnsiTheme="majorBidi" w:cstheme="majorBidi"/>
          <w:b/>
          <w:bCs/>
        </w:rPr>
        <w:instrText>Variables</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variables (income</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Income</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social welfare beneficiaries, percentage of workers with minimum wage, etc.), public education system characteristics (number of schools, number of classes, average number of students in a class, etc.), data on the budgets of localities (income and expenses, governmental transfers for the public education system, etc.)</w:t>
      </w:r>
    </w:p>
    <w:p w14:paraId="6C8E2103" w14:textId="77777777" w:rsidR="00C438A3" w:rsidRPr="00534F80" w:rsidRDefault="00C438A3" w:rsidP="00C438A3">
      <w:pPr>
        <w:pStyle w:val="text"/>
        <w:spacing w:after="240" w:line="360" w:lineRule="auto"/>
        <w:ind w:firstLine="0"/>
        <w:contextualSpacing w:val="0"/>
        <w:rPr>
          <w:rFonts w:asciiTheme="majorBidi" w:hAnsiTheme="majorBidi" w:cstheme="majorBidi"/>
        </w:rPr>
      </w:pPr>
      <w:r w:rsidRPr="00534F80">
        <w:rPr>
          <w:rFonts w:asciiTheme="majorBidi" w:hAnsiTheme="majorBidi" w:cstheme="majorBidi"/>
          <w:b/>
          <w:bCs/>
        </w:rPr>
        <w:t>CBS costume made process file - Source 2</w:t>
      </w:r>
      <w:r w:rsidRPr="00534F80">
        <w:rPr>
          <w:rFonts w:asciiTheme="majorBidi" w:hAnsiTheme="majorBidi" w:cstheme="majorBidi"/>
        </w:rPr>
        <w:t xml:space="preserve"> This file contains the averages of parental expenditure on private tutoring, for children who attend public school</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Public schools</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s. The source of the data is extracted from a nationwide survey which reviewed household consumer behavior. The data described averages for each NA.</w:t>
      </w:r>
    </w:p>
    <w:p w14:paraId="23955399" w14:textId="77777777" w:rsidR="00C438A3" w:rsidRPr="00534F80" w:rsidRDefault="00C438A3" w:rsidP="00C438A3">
      <w:pPr>
        <w:pStyle w:val="text"/>
        <w:spacing w:after="240" w:line="360" w:lineRule="auto"/>
        <w:ind w:firstLine="0"/>
        <w:contextualSpacing w:val="0"/>
        <w:rPr>
          <w:rFonts w:asciiTheme="majorBidi" w:hAnsiTheme="majorBidi" w:cstheme="majorBidi"/>
        </w:rPr>
      </w:pPr>
      <w:r w:rsidRPr="00534F80">
        <w:rPr>
          <w:rFonts w:asciiTheme="majorBidi" w:hAnsiTheme="majorBidi" w:cstheme="majorBidi"/>
          <w:b/>
          <w:bCs/>
        </w:rPr>
        <w:t>JavaScript Output - Source 3</w:t>
      </w:r>
      <w:r w:rsidRPr="00534F80">
        <w:rPr>
          <w:rFonts w:asciiTheme="majorBidi" w:hAnsiTheme="majorBidi" w:cstheme="majorBidi"/>
        </w:rPr>
        <w:t xml:space="preserve"> To construct the choice variable of each NA, we designed a JavaScript that enabled the construction of sub-areas within each of the NAs (since localities differ in their size, defining each locality as a sub-area was not the correct practice in this case. Furthermore, parents from smaller villages send their children to study at nearby schools, therefore, we had to design a mechanism that would encompass these possibilities). </w:t>
      </w:r>
    </w:p>
    <w:p w14:paraId="32B4D073" w14:textId="77777777" w:rsidR="00C438A3" w:rsidRPr="00534F80" w:rsidRDefault="00C438A3" w:rsidP="00C438A3">
      <w:pPr>
        <w:pStyle w:val="text"/>
        <w:spacing w:after="240" w:line="360" w:lineRule="auto"/>
        <w:ind w:firstLine="680"/>
        <w:contextualSpacing w:val="0"/>
        <w:rPr>
          <w:rFonts w:asciiTheme="majorBidi" w:hAnsiTheme="majorBidi" w:cstheme="majorBidi"/>
        </w:rPr>
      </w:pPr>
      <w:r w:rsidRPr="00534F80">
        <w:rPr>
          <w:rFonts w:asciiTheme="majorBidi" w:hAnsiTheme="majorBidi" w:cstheme="majorBidi"/>
        </w:rPr>
        <w:lastRenderedPageBreak/>
        <w:t>The script received the input of the geographical coordinates of the 1,212 localities and the population size of each locality. Each locality was assigned its NA. The script ran a loop which assigned a sub-area for localities with a population less than 2,000, if it had nearby localities within 250 meters of its given coordinates.</w:t>
      </w:r>
    </w:p>
    <w:p w14:paraId="5DADAAA3" w14:textId="77777777" w:rsidR="00C438A3" w:rsidRPr="00534F80" w:rsidRDefault="00C438A3" w:rsidP="00C438A3">
      <w:pPr>
        <w:pStyle w:val="text"/>
        <w:spacing w:after="240" w:line="360" w:lineRule="auto"/>
        <w:ind w:firstLine="680"/>
        <w:contextualSpacing w:val="0"/>
        <w:rPr>
          <w:rFonts w:asciiTheme="majorBidi" w:hAnsiTheme="majorBidi" w:cstheme="majorBidi"/>
        </w:rPr>
      </w:pPr>
      <w:r w:rsidRPr="00534F80">
        <w:rPr>
          <w:rFonts w:asciiTheme="majorBidi" w:hAnsiTheme="majorBidi" w:cstheme="majorBidi"/>
        </w:rPr>
        <w:t>The sub-areas which the JavaScript created enabled the construction of the choice</w:t>
      </w:r>
      <w:r>
        <w:rPr>
          <w:rFonts w:asciiTheme="majorBidi" w:hAnsiTheme="majorBidi" w:cstheme="majorBidi"/>
        </w:rPr>
        <w:fldChar w:fldCharType="begin"/>
      </w:r>
      <w:r>
        <w:instrText xml:space="preserve"> XE "</w:instrText>
      </w:r>
      <w:r w:rsidRPr="00F107DA">
        <w:rPr>
          <w:rFonts w:asciiTheme="majorBidi" w:hAnsiTheme="majorBidi" w:cstheme="majorBidi"/>
          <w:b/>
          <w:bCs/>
        </w:rPr>
        <w:instrText>Choice</w:instrText>
      </w:r>
      <w:r>
        <w:instrText xml:space="preserve">" </w:instrText>
      </w:r>
      <w:r>
        <w:rPr>
          <w:rFonts w:asciiTheme="majorBidi" w:hAnsiTheme="majorBidi" w:cstheme="majorBidi"/>
        </w:rPr>
        <w:fldChar w:fldCharType="end"/>
      </w:r>
      <w:r w:rsidRPr="00534F80">
        <w:rPr>
          <w:rFonts w:asciiTheme="majorBidi" w:hAnsiTheme="majorBidi" w:cstheme="majorBidi"/>
        </w:rPr>
        <w:t xml:space="preserve"> variable in the correct manner, and with the desired flexibility for the research needs. At this point, all the localities were in sub-areas, each of which was assigned to a NA. </w:t>
      </w:r>
    </w:p>
    <w:tbl>
      <w:tblPr>
        <w:tblStyle w:val="a6"/>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4"/>
        <w:gridCol w:w="1336"/>
        <w:gridCol w:w="1096"/>
      </w:tblGrid>
      <w:tr w:rsidR="00C438A3" w:rsidRPr="00C22C4B" w14:paraId="0793746B" w14:textId="77777777" w:rsidTr="00A260C0">
        <w:trPr>
          <w:trHeight w:val="1102"/>
          <w:jc w:val="center"/>
        </w:trPr>
        <w:tc>
          <w:tcPr>
            <w:tcW w:w="3561" w:type="pct"/>
            <w:vMerge w:val="restart"/>
            <w:vAlign w:val="center"/>
          </w:tcPr>
          <w:p w14:paraId="6A780767" w14:textId="77777777" w:rsidR="00C438A3" w:rsidRPr="00C22C4B" w:rsidRDefault="00C438A3" w:rsidP="00A260C0">
            <w:pPr>
              <w:keepNext/>
              <w:keepLines/>
              <w:jc w:val="both"/>
              <w:rPr>
                <w:noProof/>
                <w:sz w:val="21"/>
                <w:szCs w:val="21"/>
              </w:rPr>
            </w:pPr>
            <w:r w:rsidRPr="00C22C4B">
              <w:rPr>
                <w:noProof/>
                <w:sz w:val="21"/>
                <w:szCs w:val="21"/>
              </w:rPr>
              <mc:AlternateContent>
                <mc:Choice Requires="wpg">
                  <w:drawing>
                    <wp:anchor distT="0" distB="0" distL="114300" distR="114300" simplePos="0" relativeHeight="251659264" behindDoc="0" locked="0" layoutInCell="1" allowOverlap="1" wp14:anchorId="47F9D118" wp14:editId="55D75884">
                      <wp:simplePos x="0" y="0"/>
                      <wp:positionH relativeFrom="margin">
                        <wp:align>center</wp:align>
                      </wp:positionH>
                      <wp:positionV relativeFrom="margin">
                        <wp:align>center</wp:align>
                      </wp:positionV>
                      <wp:extent cx="3141345" cy="1600200"/>
                      <wp:effectExtent l="0" t="0" r="33655" b="25400"/>
                      <wp:wrapSquare wrapText="bothSides"/>
                      <wp:docPr id="23" name="Group 3"/>
                      <wp:cNvGraphicFramePr/>
                      <a:graphic xmlns:a="http://schemas.openxmlformats.org/drawingml/2006/main">
                        <a:graphicData uri="http://schemas.microsoft.com/office/word/2010/wordprocessingGroup">
                          <wpg:wgp>
                            <wpg:cNvGrpSpPr/>
                            <wpg:grpSpPr>
                              <a:xfrm>
                                <a:off x="0" y="0"/>
                                <a:ext cx="3141840" cy="1600200"/>
                                <a:chOff x="0" y="0"/>
                                <a:chExt cx="3429741" cy="1827204"/>
                              </a:xfrm>
                            </wpg:grpSpPr>
                            <wps:wsp>
                              <wps:cNvPr id="25" name="Freeform 4"/>
                              <wps:cNvSpPr/>
                              <wps:spPr>
                                <a:xfrm>
                                  <a:off x="0" y="0"/>
                                  <a:ext cx="3429741" cy="1827204"/>
                                </a:xfrm>
                                <a:custGeom>
                                  <a:avLst/>
                                  <a:gdLst>
                                    <a:gd name="connsiteX0" fmla="*/ 887148 w 3429741"/>
                                    <a:gd name="connsiteY0" fmla="*/ 551800 h 1827204"/>
                                    <a:gd name="connsiteX1" fmla="*/ 3211248 w 3429741"/>
                                    <a:gd name="connsiteY1" fmla="*/ 3160 h 1827204"/>
                                    <a:gd name="connsiteX2" fmla="*/ 3333168 w 3429741"/>
                                    <a:gd name="connsiteY2" fmla="*/ 780400 h 1827204"/>
                                    <a:gd name="connsiteX3" fmla="*/ 3226488 w 3429741"/>
                                    <a:gd name="connsiteY3" fmla="*/ 1671940 h 1827204"/>
                                    <a:gd name="connsiteX4" fmla="*/ 2395908 w 3429741"/>
                                    <a:gd name="connsiteY4" fmla="*/ 1824340 h 1827204"/>
                                    <a:gd name="connsiteX5" fmla="*/ 64188 w 3429741"/>
                                    <a:gd name="connsiteY5" fmla="*/ 1641460 h 1827204"/>
                                    <a:gd name="connsiteX6" fmla="*/ 887148 w 3429741"/>
                                    <a:gd name="connsiteY6" fmla="*/ 551800 h 1827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29741" h="1827204">
                                      <a:moveTo>
                                        <a:pt x="887148" y="551800"/>
                                      </a:moveTo>
                                      <a:cubicBezTo>
                                        <a:pt x="1411658" y="278750"/>
                                        <a:pt x="2803578" y="-34940"/>
                                        <a:pt x="3211248" y="3160"/>
                                      </a:cubicBezTo>
                                      <a:cubicBezTo>
                                        <a:pt x="3618918" y="41260"/>
                                        <a:pt x="3330628" y="502270"/>
                                        <a:pt x="3333168" y="780400"/>
                                      </a:cubicBezTo>
                                      <a:cubicBezTo>
                                        <a:pt x="3335708" y="1058530"/>
                                        <a:pt x="3382698" y="1497950"/>
                                        <a:pt x="3226488" y="1671940"/>
                                      </a:cubicBezTo>
                                      <a:cubicBezTo>
                                        <a:pt x="3070278" y="1845930"/>
                                        <a:pt x="2922958" y="1829420"/>
                                        <a:pt x="2395908" y="1824340"/>
                                      </a:cubicBezTo>
                                      <a:cubicBezTo>
                                        <a:pt x="1868858" y="1819260"/>
                                        <a:pt x="319458" y="1853550"/>
                                        <a:pt x="64188" y="1641460"/>
                                      </a:cubicBezTo>
                                      <a:cubicBezTo>
                                        <a:pt x="-191082" y="1429370"/>
                                        <a:pt x="362638" y="824850"/>
                                        <a:pt x="887148" y="551800"/>
                                      </a:cubicBezTo>
                                      <a:close/>
                                    </a:path>
                                  </a:pathLst>
                                </a:custGeom>
                                <a:solidFill>
                                  <a:schemeClr val="bg1"/>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reeform 5"/>
                              <wps:cNvSpPr/>
                              <wps:spPr>
                                <a:xfrm>
                                  <a:off x="2169622" y="99752"/>
                                  <a:ext cx="1146118" cy="765559"/>
                                </a:xfrm>
                                <a:custGeom>
                                  <a:avLst/>
                                  <a:gdLst>
                                    <a:gd name="connsiteX0" fmla="*/ 8303 w 1146118"/>
                                    <a:gd name="connsiteY0" fmla="*/ 513787 h 765559"/>
                                    <a:gd name="connsiteX1" fmla="*/ 194041 w 1146118"/>
                                    <a:gd name="connsiteY1" fmla="*/ 106594 h 765559"/>
                                    <a:gd name="connsiteX2" fmla="*/ 1015572 w 1146118"/>
                                    <a:gd name="connsiteY2" fmla="*/ 20869 h 765559"/>
                                    <a:gd name="connsiteX3" fmla="*/ 1079866 w 1146118"/>
                                    <a:gd name="connsiteY3" fmla="*/ 428062 h 765559"/>
                                    <a:gd name="connsiteX4" fmla="*/ 372634 w 1146118"/>
                                    <a:gd name="connsiteY4" fmla="*/ 763819 h 765559"/>
                                    <a:gd name="connsiteX5" fmla="*/ 8303 w 1146118"/>
                                    <a:gd name="connsiteY5" fmla="*/ 513787 h 7655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6118" h="765559">
                                      <a:moveTo>
                                        <a:pt x="8303" y="513787"/>
                                      </a:moveTo>
                                      <a:cubicBezTo>
                                        <a:pt x="-21462" y="404250"/>
                                        <a:pt x="26163" y="188747"/>
                                        <a:pt x="194041" y="106594"/>
                                      </a:cubicBezTo>
                                      <a:cubicBezTo>
                                        <a:pt x="361919" y="24441"/>
                                        <a:pt x="867935" y="-32709"/>
                                        <a:pt x="1015572" y="20869"/>
                                      </a:cubicBezTo>
                                      <a:cubicBezTo>
                                        <a:pt x="1163209" y="74447"/>
                                        <a:pt x="1187022" y="304237"/>
                                        <a:pt x="1079866" y="428062"/>
                                      </a:cubicBezTo>
                                      <a:cubicBezTo>
                                        <a:pt x="972710" y="551887"/>
                                        <a:pt x="548846" y="743578"/>
                                        <a:pt x="372634" y="763819"/>
                                      </a:cubicBezTo>
                                      <a:cubicBezTo>
                                        <a:pt x="196422" y="784060"/>
                                        <a:pt x="38068" y="623324"/>
                                        <a:pt x="8303" y="513787"/>
                                      </a:cubicBezTo>
                                      <a:close/>
                                    </a:path>
                                  </a:pathLst>
                                </a:cu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reeform 6"/>
                              <wps:cNvSpPr/>
                              <wps:spPr>
                                <a:xfrm>
                                  <a:off x="1055717" y="399011"/>
                                  <a:ext cx="838835" cy="700405"/>
                                </a:xfrm>
                                <a:custGeom>
                                  <a:avLst/>
                                  <a:gdLst>
                                    <a:gd name="connsiteX0" fmla="*/ 8303 w 1146118"/>
                                    <a:gd name="connsiteY0" fmla="*/ 513787 h 765559"/>
                                    <a:gd name="connsiteX1" fmla="*/ 194041 w 1146118"/>
                                    <a:gd name="connsiteY1" fmla="*/ 106594 h 765559"/>
                                    <a:gd name="connsiteX2" fmla="*/ 1015572 w 1146118"/>
                                    <a:gd name="connsiteY2" fmla="*/ 20869 h 765559"/>
                                    <a:gd name="connsiteX3" fmla="*/ 1079866 w 1146118"/>
                                    <a:gd name="connsiteY3" fmla="*/ 428062 h 765559"/>
                                    <a:gd name="connsiteX4" fmla="*/ 372634 w 1146118"/>
                                    <a:gd name="connsiteY4" fmla="*/ 763819 h 765559"/>
                                    <a:gd name="connsiteX5" fmla="*/ 8303 w 1146118"/>
                                    <a:gd name="connsiteY5" fmla="*/ 513787 h 765559"/>
                                    <a:gd name="connsiteX0" fmla="*/ 5221 w 1096769"/>
                                    <a:gd name="connsiteY0" fmla="*/ 449290 h 701062"/>
                                    <a:gd name="connsiteX1" fmla="*/ 190959 w 1096769"/>
                                    <a:gd name="connsiteY1" fmla="*/ 42097 h 701062"/>
                                    <a:gd name="connsiteX2" fmla="*/ 684612 w 1096769"/>
                                    <a:gd name="connsiteY2" fmla="*/ 49243 h 701062"/>
                                    <a:gd name="connsiteX3" fmla="*/ 1076784 w 1096769"/>
                                    <a:gd name="connsiteY3" fmla="*/ 363565 h 701062"/>
                                    <a:gd name="connsiteX4" fmla="*/ 369552 w 1096769"/>
                                    <a:gd name="connsiteY4" fmla="*/ 699322 h 701062"/>
                                    <a:gd name="connsiteX5" fmla="*/ 5221 w 1096769"/>
                                    <a:gd name="connsiteY5" fmla="*/ 449290 h 701062"/>
                                    <a:gd name="connsiteX0" fmla="*/ 5221 w 839390"/>
                                    <a:gd name="connsiteY0" fmla="*/ 450831 h 701307"/>
                                    <a:gd name="connsiteX1" fmla="*/ 190959 w 839390"/>
                                    <a:gd name="connsiteY1" fmla="*/ 43638 h 701307"/>
                                    <a:gd name="connsiteX2" fmla="*/ 684612 w 839390"/>
                                    <a:gd name="connsiteY2" fmla="*/ 50784 h 701307"/>
                                    <a:gd name="connsiteX3" fmla="*/ 797147 w 839390"/>
                                    <a:gd name="connsiteY3" fmla="*/ 392815 h 701307"/>
                                    <a:gd name="connsiteX4" fmla="*/ 369552 w 839390"/>
                                    <a:gd name="connsiteY4" fmla="*/ 700863 h 701307"/>
                                    <a:gd name="connsiteX5" fmla="*/ 5221 w 839390"/>
                                    <a:gd name="connsiteY5" fmla="*/ 450831 h 7013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9390" h="701307">
                                      <a:moveTo>
                                        <a:pt x="5221" y="450831"/>
                                      </a:moveTo>
                                      <a:cubicBezTo>
                                        <a:pt x="-24544" y="341294"/>
                                        <a:pt x="77727" y="110312"/>
                                        <a:pt x="190959" y="43638"/>
                                      </a:cubicBezTo>
                                      <a:cubicBezTo>
                                        <a:pt x="304191" y="-23036"/>
                                        <a:pt x="583581" y="-7412"/>
                                        <a:pt x="684612" y="50784"/>
                                      </a:cubicBezTo>
                                      <a:cubicBezTo>
                                        <a:pt x="785643" y="108980"/>
                                        <a:pt x="904303" y="268990"/>
                                        <a:pt x="797147" y="392815"/>
                                      </a:cubicBezTo>
                                      <a:cubicBezTo>
                                        <a:pt x="689991" y="516640"/>
                                        <a:pt x="501540" y="691194"/>
                                        <a:pt x="369552" y="700863"/>
                                      </a:cubicBezTo>
                                      <a:cubicBezTo>
                                        <a:pt x="237564" y="710532"/>
                                        <a:pt x="34986" y="560368"/>
                                        <a:pt x="5221" y="450831"/>
                                      </a:cubicBezTo>
                                      <a:close/>
                                    </a:path>
                                  </a:pathLst>
                                </a:cu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reeform 7"/>
                              <wps:cNvSpPr/>
                              <wps:spPr>
                                <a:xfrm>
                                  <a:off x="2086495" y="814647"/>
                                  <a:ext cx="1140189" cy="748707"/>
                                </a:xfrm>
                                <a:custGeom>
                                  <a:avLst/>
                                  <a:gdLst>
                                    <a:gd name="connsiteX0" fmla="*/ 8303 w 1146118"/>
                                    <a:gd name="connsiteY0" fmla="*/ 513787 h 765559"/>
                                    <a:gd name="connsiteX1" fmla="*/ 194041 w 1146118"/>
                                    <a:gd name="connsiteY1" fmla="*/ 106594 h 765559"/>
                                    <a:gd name="connsiteX2" fmla="*/ 1015572 w 1146118"/>
                                    <a:gd name="connsiteY2" fmla="*/ 20869 h 765559"/>
                                    <a:gd name="connsiteX3" fmla="*/ 1079866 w 1146118"/>
                                    <a:gd name="connsiteY3" fmla="*/ 428062 h 765559"/>
                                    <a:gd name="connsiteX4" fmla="*/ 372634 w 1146118"/>
                                    <a:gd name="connsiteY4" fmla="*/ 763819 h 765559"/>
                                    <a:gd name="connsiteX5" fmla="*/ 8303 w 1146118"/>
                                    <a:gd name="connsiteY5" fmla="*/ 513787 h 765559"/>
                                    <a:gd name="connsiteX0" fmla="*/ 4541 w 1140764"/>
                                    <a:gd name="connsiteY0" fmla="*/ 497484 h 749083"/>
                                    <a:gd name="connsiteX1" fmla="*/ 222331 w 1140764"/>
                                    <a:gd name="connsiteY1" fmla="*/ 211369 h 749083"/>
                                    <a:gd name="connsiteX2" fmla="*/ 1011810 w 1140764"/>
                                    <a:gd name="connsiteY2" fmla="*/ 4566 h 749083"/>
                                    <a:gd name="connsiteX3" fmla="*/ 1076104 w 1140764"/>
                                    <a:gd name="connsiteY3" fmla="*/ 411759 h 749083"/>
                                    <a:gd name="connsiteX4" fmla="*/ 368872 w 1140764"/>
                                    <a:gd name="connsiteY4" fmla="*/ 747516 h 749083"/>
                                    <a:gd name="connsiteX5" fmla="*/ 4541 w 1140764"/>
                                    <a:gd name="connsiteY5" fmla="*/ 497484 h 7490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0764" h="749083">
                                      <a:moveTo>
                                        <a:pt x="4541" y="497484"/>
                                      </a:moveTo>
                                      <a:cubicBezTo>
                                        <a:pt x="-19883" y="408126"/>
                                        <a:pt x="54453" y="293522"/>
                                        <a:pt x="222331" y="211369"/>
                                      </a:cubicBezTo>
                                      <a:cubicBezTo>
                                        <a:pt x="390209" y="129216"/>
                                        <a:pt x="869515" y="-28832"/>
                                        <a:pt x="1011810" y="4566"/>
                                      </a:cubicBezTo>
                                      <a:cubicBezTo>
                                        <a:pt x="1154105" y="37964"/>
                                        <a:pt x="1183260" y="287934"/>
                                        <a:pt x="1076104" y="411759"/>
                                      </a:cubicBezTo>
                                      <a:cubicBezTo>
                                        <a:pt x="968948" y="535584"/>
                                        <a:pt x="545084" y="727275"/>
                                        <a:pt x="368872" y="747516"/>
                                      </a:cubicBezTo>
                                      <a:cubicBezTo>
                                        <a:pt x="192660" y="767757"/>
                                        <a:pt x="28965" y="586842"/>
                                        <a:pt x="4541" y="497484"/>
                                      </a:cubicBezTo>
                                      <a:close/>
                                    </a:path>
                                  </a:pathLst>
                                </a:cu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reeform 8"/>
                              <wps:cNvSpPr/>
                              <wps:spPr>
                                <a:xfrm>
                                  <a:off x="141317" y="955963"/>
                                  <a:ext cx="1502108" cy="734138"/>
                                </a:xfrm>
                                <a:custGeom>
                                  <a:avLst/>
                                  <a:gdLst>
                                    <a:gd name="connsiteX0" fmla="*/ 8303 w 1146118"/>
                                    <a:gd name="connsiteY0" fmla="*/ 513787 h 765559"/>
                                    <a:gd name="connsiteX1" fmla="*/ 194041 w 1146118"/>
                                    <a:gd name="connsiteY1" fmla="*/ 106594 h 765559"/>
                                    <a:gd name="connsiteX2" fmla="*/ 1015572 w 1146118"/>
                                    <a:gd name="connsiteY2" fmla="*/ 20869 h 765559"/>
                                    <a:gd name="connsiteX3" fmla="*/ 1079866 w 1146118"/>
                                    <a:gd name="connsiteY3" fmla="*/ 428062 h 765559"/>
                                    <a:gd name="connsiteX4" fmla="*/ 372634 w 1146118"/>
                                    <a:gd name="connsiteY4" fmla="*/ 763819 h 765559"/>
                                    <a:gd name="connsiteX5" fmla="*/ 8303 w 1146118"/>
                                    <a:gd name="connsiteY5" fmla="*/ 513787 h 765559"/>
                                    <a:gd name="connsiteX0" fmla="*/ 8303 w 1507503"/>
                                    <a:gd name="connsiteY0" fmla="*/ 532551 h 803333"/>
                                    <a:gd name="connsiteX1" fmla="*/ 194041 w 1507503"/>
                                    <a:gd name="connsiteY1" fmla="*/ 125358 h 803333"/>
                                    <a:gd name="connsiteX2" fmla="*/ 1015572 w 1507503"/>
                                    <a:gd name="connsiteY2" fmla="*/ 39633 h 803333"/>
                                    <a:gd name="connsiteX3" fmla="*/ 1488198 w 1507503"/>
                                    <a:gd name="connsiteY3" fmla="*/ 704922 h 803333"/>
                                    <a:gd name="connsiteX4" fmla="*/ 372634 w 1507503"/>
                                    <a:gd name="connsiteY4" fmla="*/ 782583 h 803333"/>
                                    <a:gd name="connsiteX5" fmla="*/ 8303 w 1507503"/>
                                    <a:gd name="connsiteY5" fmla="*/ 532551 h 803333"/>
                                    <a:gd name="connsiteX0" fmla="*/ 7106 w 1502866"/>
                                    <a:gd name="connsiteY0" fmla="*/ 463724 h 734506"/>
                                    <a:gd name="connsiteX1" fmla="*/ 192844 w 1502866"/>
                                    <a:gd name="connsiteY1" fmla="*/ 56531 h 734506"/>
                                    <a:gd name="connsiteX2" fmla="*/ 915530 w 1502866"/>
                                    <a:gd name="connsiteY2" fmla="*/ 65811 h 734506"/>
                                    <a:gd name="connsiteX3" fmla="*/ 1487001 w 1502866"/>
                                    <a:gd name="connsiteY3" fmla="*/ 636095 h 734506"/>
                                    <a:gd name="connsiteX4" fmla="*/ 371437 w 1502866"/>
                                    <a:gd name="connsiteY4" fmla="*/ 713756 h 734506"/>
                                    <a:gd name="connsiteX5" fmla="*/ 7106 w 1502866"/>
                                    <a:gd name="connsiteY5" fmla="*/ 463724 h 734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02866" h="734506">
                                      <a:moveTo>
                                        <a:pt x="7106" y="463724"/>
                                      </a:moveTo>
                                      <a:cubicBezTo>
                                        <a:pt x="-22659" y="354187"/>
                                        <a:pt x="41440" y="122850"/>
                                        <a:pt x="192844" y="56531"/>
                                      </a:cubicBezTo>
                                      <a:cubicBezTo>
                                        <a:pt x="344248" y="-9788"/>
                                        <a:pt x="699837" y="-30783"/>
                                        <a:pt x="915530" y="65811"/>
                                      </a:cubicBezTo>
                                      <a:cubicBezTo>
                                        <a:pt x="1131223" y="162405"/>
                                        <a:pt x="1594157" y="512270"/>
                                        <a:pt x="1487001" y="636095"/>
                                      </a:cubicBezTo>
                                      <a:cubicBezTo>
                                        <a:pt x="1379845" y="759920"/>
                                        <a:pt x="618086" y="742485"/>
                                        <a:pt x="371437" y="713756"/>
                                      </a:cubicBezTo>
                                      <a:cubicBezTo>
                                        <a:pt x="124788" y="685027"/>
                                        <a:pt x="36871" y="573261"/>
                                        <a:pt x="7106" y="463724"/>
                                      </a:cubicBezTo>
                                      <a:close/>
                                    </a:path>
                                  </a:pathLst>
                                </a:cu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Oval 12"/>
                              <wps:cNvSpPr/>
                              <wps:spPr>
                                <a:xfrm>
                                  <a:off x="3000895" y="224443"/>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Oval 13"/>
                              <wps:cNvSpPr/>
                              <wps:spPr>
                                <a:xfrm>
                                  <a:off x="2427317" y="457200"/>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Oval 14"/>
                              <wps:cNvSpPr/>
                              <wps:spPr>
                                <a:xfrm>
                                  <a:off x="2543695" y="340822"/>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riangle 15"/>
                              <wps:cNvSpPr>
                                <a:spLocks noChangeAspect="1"/>
                              </wps:cNvSpPr>
                              <wps:spPr>
                                <a:xfrm>
                                  <a:off x="1172095" y="448887"/>
                                  <a:ext cx="190196" cy="18288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riangle 19"/>
                              <wps:cNvSpPr/>
                              <wps:spPr>
                                <a:xfrm>
                                  <a:off x="714895" y="1138843"/>
                                  <a:ext cx="234315" cy="23114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riangle 20"/>
                              <wps:cNvSpPr>
                                <a:spLocks noChangeAspect="1"/>
                              </wps:cNvSpPr>
                              <wps:spPr>
                                <a:xfrm>
                                  <a:off x="2427317" y="1255222"/>
                                  <a:ext cx="190196" cy="18288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riangle 24"/>
                              <wps:cNvSpPr>
                                <a:spLocks noChangeAspect="1"/>
                              </wps:cNvSpPr>
                              <wps:spPr>
                                <a:xfrm>
                                  <a:off x="2651760" y="332509"/>
                                  <a:ext cx="91440" cy="9144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Oval 25"/>
                              <wps:cNvSpPr/>
                              <wps:spPr>
                                <a:xfrm>
                                  <a:off x="1629295" y="565265"/>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Oval 26"/>
                              <wps:cNvSpPr/>
                              <wps:spPr>
                                <a:xfrm>
                                  <a:off x="2768138" y="914400"/>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Oval 27"/>
                              <wps:cNvSpPr/>
                              <wps:spPr>
                                <a:xfrm>
                                  <a:off x="2427317" y="1138843"/>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Oval 28"/>
                              <wps:cNvSpPr/>
                              <wps:spPr>
                                <a:xfrm>
                                  <a:off x="365760" y="1138843"/>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Oval 29"/>
                              <wps:cNvSpPr/>
                              <wps:spPr>
                                <a:xfrm>
                                  <a:off x="1280160" y="1363287"/>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Oval 30"/>
                              <wps:cNvSpPr/>
                              <wps:spPr>
                                <a:xfrm>
                                  <a:off x="257695" y="1479665"/>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Oval 31"/>
                              <wps:cNvSpPr/>
                              <wps:spPr>
                                <a:xfrm>
                                  <a:off x="1396538" y="1596043"/>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l 32"/>
                              <wps:cNvSpPr/>
                              <wps:spPr>
                                <a:xfrm>
                                  <a:off x="939338" y="1596043"/>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DF38619" id="Group 3" o:spid="_x0000_s1026" style="position:absolute;left:0;text-align:left;margin-left:0;margin-top:0;width:247.35pt;height:126pt;z-index:251659264;mso-position-horizontal:center;mso-position-horizontal-relative:margin;mso-position-vertical:center;mso-position-vertical-relative:margin" coordsize="34297,1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kz7g4AAB2DAAAOAAAAZHJzL2Uyb0RvYy54bWzsXd9v3DYSfj/g/gdhHw9wLZISJRp1ilxy&#10;KQ4I2uKaQ5tHRdZ6F7e72pPk2Olff98MKZlar7Vymra+gn1ItaaGwx/D4XwzQ+rrb+62m+hj1bTr&#10;ene5EF/Fi6jalfXVend9ufj3uzdn+SJqu2J3VWzqXXW5+FS1i29e/PUvX9/uLypZr+rNVdVEqGTX&#10;XtzuLxerrttfnJ+35araFu1X9b7aoXBZN9uiw8/m+vyqKW5R+3ZzLuNYn9/WzdW+qcuqbfHX17Zw&#10;8YLrXy6rsvt+uWyrLtpcLtC2jv9t+N8P9O/5i6+Li+um2K/WpWtG8Rmt2BbrHZgOVb0uuiK6adYP&#10;qtquy6Zu62X3VVlvz+vlcl1W3Af0RsQHvfm2qW/23Jfri9vr/TBMGNqDcfrsasvvPv7QROury4VU&#10;i2hXbDFHzDZSNDa3++sLvPJts/9x/0Pj/nBtf1F375bNlv6PjkR3PKqfhlGt7rqoxB+VSESeYPBL&#10;lAkdx5g3O+7lCpPzgK5c/aOnTKTJEuEoc5nJOCHK857xObVvaM7tHjLU3g9T++uG6cdVsa949Fsa&#10;g36Y0n6Y3jRVRYIZcZuIOd4ahqm9aDFis8foVE+Li/Km7b6tah7u4uPbtrOie4UnFrwrN3tlvdu1&#10;6676GSO+3G4gzX87j/I8E0ke3UbKMXLEBzTvfZo0FXkcR6tI3I88BPwBH8zPwEdJIeQcRiMiCMVp&#10;NtJno5QSekZ/fKIsj5M5/cE68PojdZLPYOQTCZ0Jk8zoUuJxksqkJp7BySfCzCRqDicI7dAnjeU4&#10;g49PIkCTzJkk7fGZK3M+zTGZw2q/7qW8WPWCX97tnOTjKSpou4lZA+/rllSKvwygd/qfkHCrQEBF&#10;y+YEMcTUJxZPIobw+cTyScQQKJ+YtTFGYl6zISM+ca805xFj4n3i9EnNxmT6xNonts13s9Zga6ZN&#10;ecObcreIsCk3iwib8geiKS72RUeT3T9Gt9hJei25wkbilBKVb+uP1bua3+xo7q3kcUusQLlW3L9X&#10;3nxYl3+vfvGpsE0JncJeQQdklmep26X2XKfMY5VmtvRMJVjfrplc6vQe00IzDUI2YnOMqdIiN8JW&#10;mwhpKdF5W6tSsZa2MI2lzMY8rRJknla39YN9mqtCX2JbsYjTPFUHNedSG1ecmMyMh0JJVorM2Om6&#10;+ZzjLMbgWto8Sc2YszRSGjcHmGGTyFHDnJJ01Kz7ZnMWuc7zoWphDscaKnsoTVU67jLrTNdhVoWz&#10;2Z4JI+LcqgIB+VUHk6ilVnY4oMvzMdfH5HgsSOWmbiur1GjNsHk0LB5ac57h0Nab9dWb9WZDi4WN&#10;7OrVpok+FliJH6579TZ6a8N6cvSnA8Lu7ijhvmm710W7srVvrunZDRvVCdutt5H4qfu0qahVm92/&#10;qiUsUqxjyQr9gFtRltWuE7ZoVVxVtv40xn+u+oGCx4IrpJqX6PdQt6uAcMb9EPR129F07xNpxVBi&#10;ILY7zcDGtmBMPFAw53rXDcTb9a5ujvVsg145zvb9fpDs0NAofaivPsEQbWoLZNp9+WaNYX5btN0P&#10;RQNbDwYc0Fj3Pf5ZbmroTKhGflpEq7r55djf6X1YyihdRLdAQpeL9r83RVMtos0/d7ChjUjIeu/4&#10;R5LCCIey9ks++CW7m+2rGtKEnROt40d6v9v0j8um3v4E0PaSuKKo2JXgjR26g/q3P151+I0iWNdl&#10;9fIlPwMuQajf7n7cl1Q5jSoJ2Lu7n4pmH9Hj5aID5Piu7u324qI3k7EI7t8lyl398qarl2uyoVkO&#10;7bi6H8AQhHx+BzChoBcs5hrABG+3xHwWmJBCGy2tdjEmS9nGgLg6ACVgtQnaXQh6ZTpNU+MkrAdu&#10;vnLoh8uztx5a+zQtA6pQsQKm6LlgMI/ggzGmEAo7K4z9+8YcIfnZRwdkSifiNJsRTaxTk5xkg3Eb&#10;+iJikUK2T/PxiWSca3OSzQgbxJnJtT7NxidKYHxoeZKPjwxUhn0lOc3Gp8mwE4nT3fGBQT5LAnyK&#10;9KEEYHkGA/+ZGPi/2kbvlUEEG90tclIL96a3NW1JcNiesvLgtNL9W2MTx9KcSagzq+ugEuTYVpJa&#10;aFsj0G2WZFRjb0dbFWLNN9YMjt2YyfiXs8A1zDfDlDJJ4Iryas11ZpQFS2cKtjmr1oGlVSeWkrTE&#10;bJYAIUqiMoIhGXiOeyJy2M92DBTGQI1LrXJhUqszZnM1mcwEdDuYEmTKR/WmcIEkFtllCaMgbxis&#10;prHNZQUym6cwOnF9yeAgPMA+UHnWLtZSKckQth/c48Iznr+nWMW7mkxi7tMXsnbbT+3runMjEazd&#10;YO0GaxfuG+jnA2uX/UOzrV24KtJMZKxrlDGxcPq4N3dzleekkdnajeHt7X1XwdpFPMA3XIO1CwTy&#10;x1i7x/COD6pSKRntxEZn1mw4QjECVUlipKFwQ4YQIgwk3sgeIrcRQDIxwg0ED6bZ+DTwxRmGbpNc&#10;fCnTsBoEQ6ppLj4N+pKok33x0ZGIMw374XRnfCKlVarTk3x8eKS0SdMZvfFptDHwlp5kMwJIs+bf&#10;p5g5/0eELFdGGedhfSAwYxlL41wJ2xEVO+vwAckBcHcyNs1lJGKYlvwkE19cBhGbZuKTpDFJC6+W&#10;iZ74wpIZRE8zCNg0E59EGZkLJ18TXHxZGeRrmotPksWAFm61THDxhcWpl2kePkHycOYDYO+q938W&#10;wO4kgfF6LEiKjuF1EhuLK1kcHLI5hdeTNIG4AlMqxLbMCMNlGRAnlwkRK+F2LYu6Be9Olh1phNmI&#10;EpAYeJ0JzyQ8DGxe9qgxhW2Yu0JklYw4WjXChKweZnPM8lQnWPjoI8I8Jh+Fq0yc9G4OqXMYrHZr&#10;tp20SoUprbKYzZOqcr1MhdbjSGQKxwO569EgbQQ8Hz5Pq2K40KqO2TzhaUBHLSXMcDiufRdAAp8m&#10;l6Uag87zNYz6UcEJWJ2SmEJkimJUITLlolikd59NZApr/QCrs9E3G6tTaCQxMCSgiHL4bXs/Zo/V&#10;4SeOkfrgwHoCtybXj1URwHoA68hffD8ydJ8pWIeB40KTAKFuq32AisZAChmtFn4kSPdjI/IIvh8B&#10;KSnhAZ/BxkdSyMPEZk8oZ5KNj4vgExK5iG3McKo7PlGSIph5iosPjAiti9hFJqe4+ETIzMrgrjjF&#10;x5cYmCF5H86dYuPTIGwEg+okmzE6miMAI4qHAhDw1J8IT9HGRrqAAZVdfMcAFWkO3hyRXweF4Azx&#10;E4BKGDi4LVWcI1vQN8IBtVJbhiQzwDW/zGoQJrSKwbE7MMNHeYMuAGqQrm+DkUBwSDfxq0VYMxV2&#10;iz+TaNmIp1MntrXQErNZCgAYQAwmVBlihD5LqChFmXtkVsgcAdhxqVUulifrjNlcDVBVYgOOlP1n&#10;Z2QAMeQEwZSCKVCrzDiu0BdaTWMLWYHM5klJiK4vcGFm6SjoKnOj7SCkyFxMRmN7XHgOZvMJaYEh&#10;AAoVHNL9/KS+kO73a45Y9TmIDi65s0MUmzwAVewrmQ2qkKKuXPwTsQiDhBf2wgyYCkni8EI5TAWf&#10;2+A6C5gqYKr/F0zV5xTCEZsiSex4NHOEqeCORNIS7Hac0cB/j5CMMNV9Vuk0Gx9TCQnLgMJT02x8&#10;eOTF2af5+EQKC5uCOtNsfHyEs33I3KRDXWKajU+UxYi1Umxymo8PkO6zSqfZ+DRZLuF5P8kGqnHI&#10;xZ0nAT7FTAnwQ6BId+M0XOhMJOQ+IjMjMUs0+s+RQwV78DGSAzGTecJgd5qNL2aIS9tI6yQXX2AM&#10;UpcVA/dpLj4NTjoJjudOcvHlBUKGoAH7IabZ+ERaaUSBMfvZJB9fYBSCrYqirZDlqanxaTJkFaeM&#10;3CfZ+CIzb/59iiPzH5D7nwm5O3lj5G7l6BhyJ8GxCJP1AWkOiMEJ5I4jczh7QQBSAd2O02txoMxF&#10;7ISUB0fAABGhQJiQ9YLjdgD1jgH3JMF5MiY8M1k+iskhKyVH5jC15gwB394LaRG/VSZcyDpiNkd4&#10;HNF+LH5UK7R02Xc9ShY4kCGAcKk0xXvjY3BOt1iurDLms4WPAAcJmRROQoPjSV5oEscrEYiwhTQg&#10;Y+TOmsYWsgKZz1QmNKbUGY0ZQyTb4wmHQGZ9O2kGZ8Uoafy48BxMZ0Du4aDekQN84aBefwDy9z+o&#10;BxVikfv3OCsb2eSR2bBd4Whq7mKhks6RHOB28i5CgVHasn20W0oP2unsIt384U45VpvNet/SzSQP&#10;Tjj294N8xmlde/BhcARiRwvHFsKxhXBsAQYbjBZ/7fPinb32ZSKz3mfHh6ededL77MLaD2lQ4YA+&#10;UMJwmP9ZpUHBxvfXPkcb56/9NKGMS4YJuKYp74OyYe3TlRsMm0MKZEiBfK5rH/4au/bfNWtcMLap&#10;4JEknO+tf9JV7f5tXf6njXb1qxVeq162e9xtRZeUkBk/epl+PHItILIVkGhhdUUCd37vIup1BXLi&#10;cV7aggTcjJTbTHOY6Y+ghM61OcAE1jMhuB+C+8P9qb/JxaDkwj1UF3zrg6cBnPJ4RAXAG9l7CeBL&#10;xZULB24CqRJF6VbkJ5CK8sycvzKoAHcj1OSNXEEFBBXwG6sAeP0PVICNRngq4MtZDL5nAakJSPl0&#10;OYLBZHCX+gWEEa7/s6705+ldQFLvA31x6GH4gvpCpyJz6ca4USntL6zq1YW755GsC/tohy4YF8G4&#10;GO4QDSHIPywESafMPVekPHRFTGMLJGTgkhjrXkAiCbJRbMZCv/hDGCKEIUIY4rmGISgDzF/7nHvq&#10;gYrptS8zndNRAMpW4p09hCC9y88DSAgg4TmDBLrV1l/7T7yGwUs/OOpUDBt/2PjDxv9cN346R+4v&#10;/qcdF1Q67QF/WPt9sGSIEYSNP2z8z3rjB1r31/7TgokC34ygD1HxaQxcoofLEgLiv//kUVj8YfE/&#10;68U/PnBgv5I2H/Fj33fOPlxca3Tw9iFRKmz8x77+Fb4Kxl8Qe05Jx3p84EBxIuHstS9wfUDqvH04&#10;dKlxB23Y+MPiD58EPJYJaz8f+KwW//jEgb1Tbfbix3X+Kqx9fH4yfA40fA70S34OFHn81xe31/gw&#10;KCzJa3wldbUuXxdd4f/G8+3+opL1qt5cVc2L/wEAAP//AwBQSwMEFAAGAAgAAAAhAC7VSDDeAAAA&#10;BQEAAA8AAABkcnMvZG93bnJldi54bWxMj0FLw0AQhe9C/8MyBW92k9iqTbMppainItgK4m2anSah&#10;2dmQ3Sbpv3f1opeBx3u89022Hk0jeupcbVlBPItAEBdW11wq+Di83D2BcB5ZY2OZFFzJwTqf3GSY&#10;ajvwO/V7X4pQwi5FBZX3bSqlKyoy6Ga2JQ7eyXYGfZBdKXWHQyg3jUyi6EEarDksVNjStqLivL8Y&#10;Ba8DDpv7+LnfnU/b69dh8fa5i0mp2+m4WYHwNPq/MPzgB3TIA9PRXlg70SgIj/jfG7z5cv4I4qgg&#10;WSQRyDyT/+nzbwAAAP//AwBQSwECLQAUAAYACAAAACEAtoM4kv4AAADhAQAAEwAAAAAAAAAAAAAA&#10;AAAAAAAAW0NvbnRlbnRfVHlwZXNdLnhtbFBLAQItABQABgAIAAAAIQA4/SH/1gAAAJQBAAALAAAA&#10;AAAAAAAAAAAAAC8BAABfcmVscy8ucmVsc1BLAQItABQABgAIAAAAIQDJEFkz7g4AAB2DAAAOAAAA&#10;AAAAAAAAAAAAAC4CAABkcnMvZTJvRG9jLnhtbFBLAQItABQABgAIAAAAIQAu1Ugw3gAAAAUBAAAP&#10;AAAAAAAAAAAAAAAAAEgRAABkcnMvZG93bnJldi54bWxQSwUGAAAAAAQABADzAAAAUxIAAAAA&#10;">
                      <v:shape id="Freeform 4" o:spid="_x0000_s1027" style="position:absolute;width:34297;height:18272;visibility:visible;mso-wrap-style:square;v-text-anchor:middle" coordsize="3429741,1827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bGbwQAAANsAAAAPAAAAZHJzL2Rvd25yZXYueG1sRI9fa8Iw&#10;FMXfB36HcIW9DE0VNqUaRRRhr3b1/dpcm2pzU5Ko9dubwWCPh/Pnx1mue9uKO/nQOFYwGWcgiCun&#10;G64VlD/70RxEiMgaW8ek4EkB1qvB2xJz7R58oHsRa5FGOOSowMTY5VKGypDFMHYdcfLOzluMSfpa&#10;ao+PNG5bOc2yL2mx4UQw2NHWUHUtbjZxN+Yy68uP0vnSVNvrsdidzk+l3of9ZgEiUh//w3/tb61g&#10;+gm/X9IPkKsXAAAA//8DAFBLAQItABQABgAIAAAAIQDb4fbL7gAAAIUBAAATAAAAAAAAAAAAAAAA&#10;AAAAAABbQ29udGVudF9UeXBlc10ueG1sUEsBAi0AFAAGAAgAAAAhAFr0LFu/AAAAFQEAAAsAAAAA&#10;AAAAAAAAAAAAHwEAAF9yZWxzLy5yZWxzUEsBAi0AFAAGAAgAAAAhALaBsZvBAAAA2wAAAA8AAAAA&#10;AAAAAAAAAAAABwIAAGRycy9kb3ducmV2LnhtbFBLBQYAAAAAAwADALcAAAD1AgAAAAA=&#10;" path="m887148,551800c1411658,278750,2803578,-34940,3211248,3160v407670,38100,119380,499110,121920,777240c3335708,1058530,3382698,1497950,3226488,1671940v-156210,173990,-303530,157480,-830580,152400c1868858,1819260,319458,1853550,64188,1641460,-191082,1429370,362638,824850,887148,551800xe" fillcolor="white [3212]" strokecolor="black [3213]" strokeweight="1pt">
                        <v:stroke dashstyle="longDash" joinstyle="miter"/>
                        <v:path arrowok="t" o:connecttype="custom" o:connectlocs="887148,551800;3211248,3160;3333168,780400;3226488,1671940;2395908,1824340;64188,1641460;887148,551800" o:connectangles="0,0,0,0,0,0,0"/>
                      </v:shape>
                      <v:shape id="Freeform 5" o:spid="_x0000_s1028" style="position:absolute;left:21696;top:997;width:11461;height:7656;visibility:visible;mso-wrap-style:square;v-text-anchor:middle" coordsize="1146118,765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eGJwwAAANsAAAAPAAAAZHJzL2Rvd25yZXYueG1sRI9LawIx&#10;FIX3Qv9DuAV3mmksUqZGKQVB0IUvit1dJteZoZObMYk6/vtGEFwezuPjTGadbcSFfKgda3gbZiCI&#10;C2dqLjXsd/PBB4gQkQ02jknDjQLMpi+9CebGXXlDl20sRRrhkKOGKsY2lzIUFVkMQ9cSJ+/ovMWY&#10;pC+l8XhN47aRKsvG0mLNiVBhS98VFX/bs02QU3Y6vB+asVquf6z/Vav5URVa91+7r08Qkbr4DD/a&#10;C6NhpOD+Jf0AOf0HAAD//wMAUEsBAi0AFAAGAAgAAAAhANvh9svuAAAAhQEAABMAAAAAAAAAAAAA&#10;AAAAAAAAAFtDb250ZW50X1R5cGVzXS54bWxQSwECLQAUAAYACAAAACEAWvQsW78AAAAVAQAACwAA&#10;AAAAAAAAAAAAAAAfAQAAX3JlbHMvLnJlbHNQSwECLQAUAAYACAAAACEAB4HhicMAAADbAAAADwAA&#10;AAAAAAAAAAAAAAAHAgAAZHJzL2Rvd25yZXYueG1sUEsFBgAAAAADAAMAtwAAAPcCAAAAAA==&#10;" path="m8303,513787c-21462,404250,26163,188747,194041,106594,361919,24441,867935,-32709,1015572,20869v147637,53578,171450,283368,64294,407193c972710,551887,548846,743578,372634,763819,196422,784060,38068,623324,8303,513787xe" filled="f" strokecolor="black [3213]" strokeweight="1pt">
                        <v:stroke dashstyle="1 1" joinstyle="miter"/>
                        <v:path arrowok="t" o:connecttype="custom" o:connectlocs="8303,513787;194041,106594;1015572,20869;1079866,428062;372634,763819;8303,513787" o:connectangles="0,0,0,0,0,0"/>
                      </v:shape>
                      <v:shape id="Freeform 6" o:spid="_x0000_s1029" style="position:absolute;left:10557;top:3990;width:8388;height:7004;visibility:visible;mso-wrap-style:square;v-text-anchor:middle" coordsize="839390,70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IJwwAAANsAAAAPAAAAZHJzL2Rvd25yZXYueG1sRI/NasJA&#10;FIX3gu8wXKEb0Um0BEmdBK0W2qW2iy4vmWsSzNwJmWkS+/QdoeDycH4+zjYfTSN66lxtWUG8jEAQ&#10;F1bXXCr4+nxbbEA4j6yxsUwKbuQgz6aTLabaDnyi/uxLEUbYpaig8r5NpXRFRQbd0rbEwbvYzqAP&#10;siul7nAI46aRqyhKpMGaA6HCll4rKq7nH3OHDPPr8fnjmNT77+ii40Nib79KPc3G3QsIT6N/hP/b&#10;71rBeg33L+EHyOwPAAD//wMAUEsBAi0AFAAGAAgAAAAhANvh9svuAAAAhQEAABMAAAAAAAAAAAAA&#10;AAAAAAAAAFtDb250ZW50X1R5cGVzXS54bWxQSwECLQAUAAYACAAAACEAWvQsW78AAAAVAQAACwAA&#10;AAAAAAAAAAAAAAAfAQAAX3JlbHMvLnJlbHNQSwECLQAUAAYACAAAACEAYcWiCcMAAADbAAAADwAA&#10;AAAAAAAAAAAAAAAHAgAAZHJzL2Rvd25yZXYueG1sUEsFBgAAAAADAAMAtwAAAPcCAAAAAA==&#10;" path="m5221,450831c-24544,341294,77727,110312,190959,43638,304191,-23036,583581,-7412,684612,50784v101031,58196,219691,218206,112535,342031c689991,516640,501540,691194,369552,700863,237564,710532,34986,560368,5221,450831xe" filled="f" strokecolor="black [3213]" strokeweight="1pt">
                        <v:stroke dashstyle="1 1" joinstyle="miter"/>
                        <v:path arrowok="t" o:connecttype="custom" o:connectlocs="5218,450251;190833,43582;684159,50719;796620,392310;369308,699962;5218,450251" o:connectangles="0,0,0,0,0,0"/>
                      </v:shape>
                      <v:shape id="Freeform 7" o:spid="_x0000_s1030" style="position:absolute;left:20864;top:8146;width:11402;height:7487;visibility:visible;mso-wrap-style:square;v-text-anchor:middle" coordsize="1140764,749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Db0wQAAANsAAAAPAAAAZHJzL2Rvd25yZXYueG1sRI/NqsIw&#10;FIT3F3yHcAR319QfqlSjiCK41V64uDs0x7banJQm1vr2RhBcDjPzDbNcd6YSLTWutKxgNIxAEGdW&#10;l5wr+Ev3v3MQziNrrCyTgic5WK96P0tMtH3wkdqTz0WAsEtQQeF9nUjpsoIMuqGtiYN3sY1BH2ST&#10;S93gI8BNJcdRFEuDJYeFAmvaFpTdTnejAKt7em7T2fP2f93QLo7Sa1zvlBr0u80ChKfOf8Of9kEr&#10;mEzh/SX8ALl6AQAA//8DAFBLAQItABQABgAIAAAAIQDb4fbL7gAAAIUBAAATAAAAAAAAAAAAAAAA&#10;AAAAAABbQ29udGVudF9UeXBlc10ueG1sUEsBAi0AFAAGAAgAAAAhAFr0LFu/AAAAFQEAAAsAAAAA&#10;AAAAAAAAAAAAHwEAAF9yZWxzLy5yZWxzUEsBAi0AFAAGAAgAAAAhAA3ANvTBAAAA2wAAAA8AAAAA&#10;AAAAAAAAAAAABwIAAGRycy9kb3ducmV2LnhtbFBLBQYAAAAAAwADALcAAAD1AgAAAAA=&#10;" path="m4541,497484c-19883,408126,54453,293522,222331,211369,390209,129216,869515,-28832,1011810,4566v142295,33398,171450,283368,64294,407193c968948,535584,545084,727275,368872,747516,192660,767757,28965,586842,4541,497484xe" filled="f" strokecolor="black [3213]" strokeweight="1pt">
                        <v:stroke dashstyle="1 1" joinstyle="miter"/>
                        <v:path arrowok="t" o:connecttype="custom" o:connectlocs="4539,497234;222219,211263;1011300,4564;1075562,411552;368686,747141;4539,497234" o:connectangles="0,0,0,0,0,0"/>
                      </v:shape>
                      <v:shape id="Freeform 8" o:spid="_x0000_s1031" style="position:absolute;left:1413;top:9559;width:15021;height:7342;visibility:visible;mso-wrap-style:square;v-text-anchor:middle" coordsize="1502866,73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4EGxQAAANsAAAAPAAAAZHJzL2Rvd25yZXYueG1sRI9Ba8JA&#10;FITvQv/D8oRepG7aooToKqUgVHpQYz14e2SfSTD7NuxuNP33riB4HGbmG2a+7E0jLuR8bVnB+zgB&#10;QVxYXXOp4G+/ektB+ICssbFMCv7Jw3LxMphjpu2Vd3TJQykihH2GCqoQ2kxKX1Rk0I9tSxy9k3UG&#10;Q5SulNrhNcJNIz+SZCoN1hwXKmzpu6LinHdGwVGvj6P0fFg3bpX+brs9bXZ1p9TrsP+agQjUh2f4&#10;0f7RCj4ncP8Sf4Bc3AAAAP//AwBQSwECLQAUAAYACAAAACEA2+H2y+4AAACFAQAAEwAAAAAAAAAA&#10;AAAAAAAAAAAAW0NvbnRlbnRfVHlwZXNdLnhtbFBLAQItABQABgAIAAAAIQBa9CxbvwAAABUBAAAL&#10;AAAAAAAAAAAAAAAAAB8BAABfcmVscy8ucmVsc1BLAQItABQABgAIAAAAIQDXO4EGxQAAANsAAAAP&#10;AAAAAAAAAAAAAAAAAAcCAABkcnMvZG93bnJldi54bWxQSwUGAAAAAAMAAwC3AAAA+QIAAAAA&#10;" path="m7106,463724c-22659,354187,41440,122850,192844,56531,344248,-9788,699837,-30783,915530,65811v215693,96594,678627,446459,571471,570284c1379845,759920,618086,742485,371437,713756,124788,685027,36871,573261,7106,463724xe" filled="f" strokecolor="black [3213]" strokeweight="1pt">
                        <v:stroke dashstyle="1 1" joinstyle="miter"/>
                        <v:path arrowok="t" o:connecttype="custom" o:connectlocs="7102,463492;192747,56503;915068,65778;1486251,635776;371250,713398;7102,463492" o:connectangles="0,0,0,0,0,0"/>
                      </v:shape>
                      <v:oval id="Oval 12" o:spid="_x0000_s1032" style="position:absolute;left:30008;top:224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c8xAAAANsAAAAPAAAAZHJzL2Rvd25yZXYueG1sRI9Bi8Iw&#10;FITvC/6H8AQvy5qqINI1iiiKh0Wwiuzx0Tzbrs1LaVKt++uNIHgcZuYbZjpvTSmuVLvCsoJBPwJB&#10;nFpdcKbgeFh/TUA4j6yxtEwK7uRgPut8TDHW9sZ7uiY+EwHCLkYFufdVLKVLczLo+rYiDt7Z1gZ9&#10;kHUmdY23ADelHEbRWBosOCzkWNEyp/SSNEZBs/kcJWzd/vd0pv+/hnY/61WjVK/bLr5BeGr9O/xq&#10;b7WC0RieX8IPkLMHAAAA//8DAFBLAQItABQABgAIAAAAIQDb4fbL7gAAAIUBAAATAAAAAAAAAAAA&#10;AAAAAAAAAABbQ29udGVudF9UeXBlc10ueG1sUEsBAi0AFAAGAAgAAAAhAFr0LFu/AAAAFQEAAAsA&#10;AAAAAAAAAAAAAAAAHwEAAF9yZWxzLy5yZWxzUEsBAi0AFAAGAAgAAAAhAK2z9zzEAAAA2wAAAA8A&#10;AAAAAAAAAAAAAAAABwIAAGRycy9kb3ducmV2LnhtbFBLBQYAAAAAAwADALcAAAD4AgAAAAA=&#10;" fillcolor="black [3213]" stroked="f" strokeweight="1pt">
                        <v:stroke joinstyle="miter"/>
                      </v:oval>
                      <v:oval id="Oval 13" o:spid="_x0000_s1033" style="position:absolute;left:24273;top:4572;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nxQAAANsAAAAPAAAAZHJzL2Rvd25yZXYueG1sRI9Ba8JA&#10;FITvhf6H5Qm9FLOpQivRVUolxYMUTEvp8ZF9JtHs25DdxOivdwWhx2FmvmEWq8HUoqfWVZYVvEQx&#10;COLc6ooLBT/f6XgGwnlkjbVlUnAmB6vl48MCE21PvKM+84UIEHYJKii9bxIpXV6SQRfZhjh4e9sa&#10;9EG2hdQtngLc1HISx6/SYMVhocSGPkrKj1lnFHSfz9OMrdv9/e7pcujoa5uuO6WeRsP7HISnwf+H&#10;7+2NVjB9g9uX8APk8goAAP//AwBQSwECLQAUAAYACAAAACEA2+H2y+4AAACFAQAAEwAAAAAAAAAA&#10;AAAAAAAAAAAAW0NvbnRlbnRfVHlwZXNdLnhtbFBLAQItABQABgAIAAAAIQBa9CxbvwAAABUBAAAL&#10;AAAAAAAAAAAAAAAAAB8BAABfcmVscy8ucmVsc1BLAQItABQABgAIAAAAIQDC/1KnxQAAANsAAAAP&#10;AAAAAAAAAAAAAAAAAAcCAABkcnMvZG93bnJldi54bWxQSwUGAAAAAAMAAwC3AAAA+QIAAAAA&#10;" fillcolor="black [3213]" stroked="f" strokeweight="1pt">
                        <v:stroke joinstyle="miter"/>
                      </v:oval>
                      <v:oval id="Oval 14" o:spid="_x0000_s1034" style="position:absolute;left:25436;top:340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MbVwgAAANsAAAAPAAAAZHJzL2Rvd25yZXYueG1sRE/LasJA&#10;FN0X/IfhCt0UM7GBUtKMUloUFyKYluLykrl5tJk7ITMx0a93FgWXh/PO1pNpxZl611hWsIxiEMSF&#10;1Q1XCr6/NotXEM4ja2wtk4ILOVivZg8ZptqOfKRz7isRQtilqKD2vkuldEVNBl1kO+LAlbY36APs&#10;K6l7HEO4aeVzHL9Igw2Hhho7+qip+MsHo2DYPiU5W3c8/ZR0/R3osN98Dko9zqf3NxCeJn8X/7t3&#10;WkESxoYv4QfI1Q0AAP//AwBQSwECLQAUAAYACAAAACEA2+H2y+4AAACFAQAAEwAAAAAAAAAAAAAA&#10;AAAAAAAAW0NvbnRlbnRfVHlwZXNdLnhtbFBLAQItABQABgAIAAAAIQBa9CxbvwAAABUBAAALAAAA&#10;AAAAAAAAAAAAAB8BAABfcmVscy8ucmVsc1BLAQItABQABgAIAAAAIQCzYMbVwgAAANsAAAAPAAAA&#10;AAAAAAAAAAAAAAcCAABkcnMvZG93bnJldi54bWxQSwUGAAAAAAMAAwC3AAAA9gIAAAAA&#10;" fillcolor="black [3213]" stroked="f"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5" o:spid="_x0000_s1035" type="#_x0000_t5" style="position:absolute;left:11720;top:4488;width:1902;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adCxgAAANsAAAAPAAAAZHJzL2Rvd25yZXYueG1sRI9Pa8JA&#10;FMTvgt9heYVexGz6B9HoKqUg7aWgMSLeHtlnkpp9G7KrSfvpu0LB4zDzm2EWq97U4kqtqywreIpi&#10;EMS51RUXCrLdejwF4TyyxtoyKfghB6vlcLDARNuOt3RNfSFCCbsEFZTeN4mULi/JoItsQxy8k20N&#10;+iDbQuoWu1BuavkcxxNpsOKwUGJD7yXl5/RiFLzEv5fNpsmOh+26+Nq/+g/3PWKlHh/6tzkIT72/&#10;h//pTx24Gdy+hB8gl38AAAD//wMAUEsBAi0AFAAGAAgAAAAhANvh9svuAAAAhQEAABMAAAAAAAAA&#10;AAAAAAAAAAAAAFtDb250ZW50X1R5cGVzXS54bWxQSwECLQAUAAYACAAAACEAWvQsW78AAAAVAQAA&#10;CwAAAAAAAAAAAAAAAAAfAQAAX3JlbHMvLnJlbHNQSwECLQAUAAYACAAAACEA+3WnQsYAAADbAAAA&#10;DwAAAAAAAAAAAAAAAAAHAgAAZHJzL2Rvd25yZXYueG1sUEsFBgAAAAADAAMAtwAAAPoCAAAAAA==&#10;" fillcolor="black [3213]" stroked="f" strokeweight="1pt">
                        <o:lock v:ext="edit" aspectratio="t"/>
                      </v:shape>
                      <v:shape id="Triangle 19" o:spid="_x0000_s1036" type="#_x0000_t5" style="position:absolute;left:7148;top:11388;width:2344;height:2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2iwgAAANsAAAAPAAAAZHJzL2Rvd25yZXYueG1sRE/LisIw&#10;FN0L/kO4ghsZUx0R6ZgWEUQ3Az4ZZndprm21uSlN1M58vVkILg/nPU9bU4k7Na60rGA0jEAQZ1aX&#10;nCs4HlYfMxDOI2usLJOCP3KQJt3OHGNtH7yj+97nIoSwi1FB4X0dS+myggy6oa2JA3e2jUEfYJNL&#10;3eAjhJtKjqNoKg2WHBoKrGlZUHbd34yCz+j/tt3Wx9+f3Sr/Pk382l0GrFS/1y6+QHhq/Vv8cm+0&#10;gklYH76EHyCTJwAAAP//AwBQSwECLQAUAAYACAAAACEA2+H2y+4AAACFAQAAEwAAAAAAAAAAAAAA&#10;AAAAAAAAW0NvbnRlbnRfVHlwZXNdLnhtbFBLAQItABQABgAIAAAAIQBa9CxbvwAAABUBAAALAAAA&#10;AAAAAAAAAAAAAB8BAABfcmVscy8ucmVsc1BLAQItABQABgAIAAAAIQAySX2iwgAAANsAAAAPAAAA&#10;AAAAAAAAAAAAAAcCAABkcnMvZG93bnJldi54bWxQSwUGAAAAAAMAAwC3AAAA9gIAAAAA&#10;" fillcolor="black [3213]" stroked="f" strokeweight="1pt"/>
                      <v:shape id="Triangle 20" o:spid="_x0000_s1037" type="#_x0000_t5" style="position:absolute;left:24273;top:12552;width:1902;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g5xAAAANsAAAAPAAAAZHJzL2Rvd25yZXYueG1sRI9Pi8Iw&#10;FMTvgt8hPGEvoqmriFSjyILsXhb8i3h7NM+22ryUJmr10xtB8DjMzG+Yyaw2hbhS5XLLCnrdCARx&#10;YnXOqYLtZtEZgXAeWWNhmRTcycFs2mxMMNb2xiu6rn0qAoRdjAoy78tYSpdkZNB1bUkcvKOtDPog&#10;q1TqCm8Bbgr5HUVDaTDnsJBhST8ZJef1xSjoR4/LclluD/vVIv3fDfyvO7VZqa9WPR+D8FT7T/jd&#10;/tMKBj14fQk/QE6fAAAA//8DAFBLAQItABQABgAIAAAAIQDb4fbL7gAAAIUBAAATAAAAAAAAAAAA&#10;AAAAAAAAAABbQ29udGVudF9UeXBlc10ueG1sUEsBAi0AFAAGAAgAAAAhAFr0LFu/AAAAFQEAAAsA&#10;AAAAAAAAAAAAAAAAHwEAAF9yZWxzLy5yZWxzUEsBAi0AFAAGAAgAAAAhAF0F2DnEAAAA2wAAAA8A&#10;AAAAAAAAAAAAAAAABwIAAGRycy9kb3ducmV2LnhtbFBLBQYAAAAAAwADALcAAAD4AgAAAAA=&#10;" fillcolor="black [3213]" stroked="f" strokeweight="1pt">
                        <o:lock v:ext="edit" aspectratio="t"/>
                      </v:shape>
                      <v:shape id="Triangle 24" o:spid="_x0000_s1038" type="#_x0000_t5" style="position:absolute;left:26517;top:3325;width:915;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0ZOxAAAANsAAAAPAAAAZHJzL2Rvd25yZXYueG1sRI9Pi8Iw&#10;FMTvwn6H8Ba8iKarIlKNsiyIXgT/It4ezbOt27yUJmr10xtB8DjMzG+Y8bQ2hbhS5XLLCn46EQji&#10;xOqcUwW77aw9BOE8ssbCMim4k4Pp5KsxxljbG6/puvGpCBB2MSrIvC9jKV2SkUHXsSVx8E62MuiD&#10;rFKpK7wFuClkN4oG0mDOYSHDkv4ySv43F6OgFz0uq1W5Ox7Ws3S57/u5O7dYqeZ3/TsC4an2n/C7&#10;vdAK+l14fQk/QE6eAAAA//8DAFBLAQItABQABgAIAAAAIQDb4fbL7gAAAIUBAAATAAAAAAAAAAAA&#10;AAAAAAAAAABbQ29udGVudF9UeXBlc10ueG1sUEsBAi0AFAAGAAgAAAAhAFr0LFu/AAAAFQEAAAsA&#10;AAAAAAAAAAAAAAAAHwEAAF9yZWxzLy5yZWxzUEsBAi0AFAAGAAgAAAAhAK3XRk7EAAAA2wAAAA8A&#10;AAAAAAAAAAAAAAAABwIAAGRycy9kb3ducmV2LnhtbFBLBQYAAAAAAwADALcAAAD4AgAAAAA=&#10;" fillcolor="black [3213]" stroked="f" strokeweight="1pt">
                        <o:lock v:ext="edit" aspectratio="t"/>
                      </v:shape>
                      <v:oval id="Oval 25" o:spid="_x0000_s1039" style="position:absolute;left:16292;top:5652;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ifZxQAAANsAAAAPAAAAZHJzL2Rvd25yZXYueG1sRI9Ba8JA&#10;FITvhf6H5Qm9FLOpliLRVUolxYMUTEvp8ZF9JtHs25DdxOivdwWhx2FmvmEWq8HUoqfWVZYVvEQx&#10;COLc6ooLBT/f6XgGwnlkjbVlUnAmB6vl48MCE21PvKM+84UIEHYJKii9bxIpXV6SQRfZhjh4e9sa&#10;9EG2hdQtngLc1HISx2/SYMVhocSGPkrKj1lnFHSfz9OMrdv9/e7pcujoa5uuO6WeRsP7HISnwf+H&#10;7+2NVvA6hduX8APk8goAAP//AwBQSwECLQAUAAYACAAAACEA2+H2y+4AAACFAQAAEwAAAAAAAAAA&#10;AAAAAAAAAAAAW0NvbnRlbnRfVHlwZXNdLnhtbFBLAQItABQABgAIAAAAIQBa9CxbvwAAABUBAAAL&#10;AAAAAAAAAAAAAAAAAB8BAABfcmVscy8ucmVsc1BLAQItABQABgAIAAAAIQDlwifZxQAAANsAAAAP&#10;AAAAAAAAAAAAAAAAAAcCAABkcnMvZG93bnJldi54bWxQSwUGAAAAAAMAAwC3AAAA+QIAAAAA&#10;" fillcolor="black [3213]" stroked="f" strokeweight="1pt">
                        <v:stroke joinstyle="miter"/>
                      </v:oval>
                      <v:oval id="Oval 26" o:spid="_x0000_s1040" style="position:absolute;left:27681;top:9144;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7+txQAAANsAAAAPAAAAZHJzL2Rvd25yZXYueG1sRI9Ba8JA&#10;FITvBf/D8oReSrOxFSmpq4glpQcpGEU8PrLPJDX7NmQ3Me2v7wqCx2FmvmHmy8HUoqfWVZYVTKIY&#10;BHFudcWFgv0ufX4D4TyyxtoyKfglB8vF6GGOibYX3lKf+UIECLsEFZTeN4mULi/JoItsQxy8k20N&#10;+iDbQuoWLwFuavkSxzNpsOKwUGJD65Lyc9YZBd3n02vG1m2PhxP9/XT0vUk/OqUex8PqHYSnwd/D&#10;t/aXVjCdwvVL+AFy8Q8AAP//AwBQSwECLQAUAAYACAAAACEA2+H2y+4AAACFAQAAEwAAAAAAAAAA&#10;AAAAAAAAAAAAW0NvbnRlbnRfVHlwZXNdLnhtbFBLAQItABQABgAIAAAAIQBa9CxbvwAAABUBAAAL&#10;AAAAAAAAAAAAAAAAAB8BAABfcmVscy8ucmVsc1BLAQItABQABgAIAAAAIQBqK7+txQAAANsAAAAP&#10;AAAAAAAAAAAAAAAAAAcCAABkcnMvZG93bnJldi54bWxQSwUGAAAAAAMAAwC3AAAA+QIAAAAA&#10;" fillcolor="black [3213]" stroked="f" strokeweight="1pt">
                        <v:stroke joinstyle="miter"/>
                      </v:oval>
                      <v:oval id="Oval 27" o:spid="_x0000_s1041" style="position:absolute;left:24273;top:1138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3u5xAAAANsAAAAPAAAAZHJzL2Rvd25yZXYueG1sRI9Bi8Iw&#10;FITvC/6H8AQvy5qqINI1iiiKh0Wwiuzx0Tzbrs1LaVKt++uNIHgcZuYbZjpvTSmuVLvCsoJBPwJB&#10;nFpdcKbgeFh/TUA4j6yxtEwK7uRgPut8TDHW9sZ7uiY+EwHCLkYFufdVLKVLczLo+rYiDt7Z1gZ9&#10;kHUmdY23ADelHEbRWBosOCzkWNEyp/SSNEZBs/kcJWzd/vd0pv+/hnY/61WjVK/bLr5BeGr9O/xq&#10;b7WC8QieX8IPkLMHAAAA//8DAFBLAQItABQABgAIAAAAIQDb4fbL7gAAAIUBAAATAAAAAAAAAAAA&#10;AAAAAAAAAABbQ29udGVudF9UeXBlc10ueG1sUEsBAi0AFAAGAAgAAAAhAFr0LFu/AAAAFQEAAAsA&#10;AAAAAAAAAAAAAAAAHwEAAF9yZWxzLy5yZWxzUEsBAi0AFAAGAAgAAAAhAK53e7nEAAAA2wAAAA8A&#10;AAAAAAAAAAAAAAAABwIAAGRycy9kb3ducmV2LnhtbFBLBQYAAAAAAwADALcAAAD4AgAAAAA=&#10;" fillcolor="black [3213]" stroked="f" strokeweight="1pt">
                        <v:stroke joinstyle="miter"/>
                      </v:oval>
                      <v:oval id="Oval 28" o:spid="_x0000_s1042" style="position:absolute;left:3657;top:1138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uPNxQAAANsAAAAPAAAAZHJzL2Rvd25yZXYueG1sRI9Pa8JA&#10;FMTvgt9heUIvoptWCZK6EbFYeiiCqUiPj+zLnzb7NmQ3GvvpuwWhx2FmfsOsN4NpxIU6V1tW8DiP&#10;QBDnVtdcKjh97GcrEM4ja2wsk4IbOdik49EaE22vfKRL5ksRIOwSVFB53yZSurwig25uW+LgFbYz&#10;6IPsSqk7vAa4aeRTFMXSYM1hocKWdhXl31lvFPSv00XG1h0/zwX9fPV0eN+/9Eo9TIbtMwhPg/8P&#10;39tvWkG8hL8v4QfI9BcAAP//AwBQSwECLQAUAAYACAAAACEA2+H2y+4AAACFAQAAEwAAAAAAAAAA&#10;AAAAAAAAAAAAW0NvbnRlbnRfVHlwZXNdLnhtbFBLAQItABQABgAIAAAAIQBa9CxbvwAAABUBAAAL&#10;AAAAAAAAAAAAAAAAAB8BAABfcmVscy8ucmVsc1BLAQItABQABgAIAAAAIQAhnuPNxQAAANsAAAAP&#10;AAAAAAAAAAAAAAAAAAcCAABkcnMvZG93bnJldi54bWxQSwUGAAAAAAMAAwC3AAAA+QIAAAAA&#10;" fillcolor="black [3213]" stroked="f" strokeweight="1pt">
                        <v:stroke joinstyle="miter"/>
                      </v:oval>
                      <v:oval id="Oval 29" o:spid="_x0000_s1043" style="position:absolute;left:12801;top:13632;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kZWxQAAANsAAAAPAAAAZHJzL2Rvd25yZXYueG1sRI9Pa8JA&#10;FMTvgt9heUIvoptWDJK6EbFYeiiCqUiPj+zLnzb7NmQ3GvvpuwWhx2FmfsOsN4NpxIU6V1tW8DiP&#10;QBDnVtdcKjh97GcrEM4ja2wsk4IbOdik49EaE22vfKRL5ksRIOwSVFB53yZSurwig25uW+LgFbYz&#10;6IPsSqk7vAa4aeRTFMXSYM1hocKWdhXl31lvFPSv00XG1h0/zwX9fPV0eN+/9Eo9TIbtMwhPg/8P&#10;39tvWkG8hL8v4QfI9BcAAP//AwBQSwECLQAUAAYACAAAACEA2+H2y+4AAACFAQAAEwAAAAAAAAAA&#10;AAAAAAAAAAAAW0NvbnRlbnRfVHlwZXNdLnhtbFBLAQItABQABgAIAAAAIQBa9CxbvwAAABUBAAAL&#10;AAAAAAAAAAAAAAAAAB8BAABfcmVscy8ucmVsc1BLAQItABQABgAIAAAAIQBO0kZWxQAAANsAAAAP&#10;AAAAAAAAAAAAAAAAAAcCAABkcnMvZG93bnJldi54bWxQSwUGAAAAAAMAAwC3AAAA+QIAAAAA&#10;" fillcolor="black [3213]" stroked="f" strokeweight="1pt">
                        <v:stroke joinstyle="miter"/>
                      </v:oval>
                      <v:oval id="Oval 30" o:spid="_x0000_s1044" style="position:absolute;left:2576;top:14796;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hxQAAANsAAAAPAAAAZHJzL2Rvd25yZXYueG1sRI9Ba8JA&#10;FITvgv9heYVepNlUIZTUTSgWpQcpGEvp8ZF9Jmmzb0N2o9Ff3xUEj8PMfMMs89G04ki9aywreI5i&#10;EMSl1Q1XCr7266cXEM4ja2wtk4IzOciz6WSJqbYn3tGx8JUIEHYpKqi971IpXVmTQRfZjjh4B9sb&#10;9EH2ldQ9ngLctHIex4k02HBYqLGjVU3lXzEYBcNmtijYut3P94EuvwN9btfvg1KPD+PbKwhPo7+H&#10;b+0PrSBJ4Pol/ACZ/QMAAP//AwBQSwECLQAUAAYACAAAACEA2+H2y+4AAACFAQAAEwAAAAAAAAAA&#10;AAAAAAAAAAAAW0NvbnRlbnRfVHlwZXNdLnhtbFBLAQItABQABgAIAAAAIQBa9CxbvwAAABUBAAAL&#10;AAAAAAAAAAAAAAAAAB8BAABfcmVscy8ucmVsc1BLAQItABQABgAIAAAAIQC+ANghxQAAANsAAAAP&#10;AAAAAAAAAAAAAAAAAAcCAABkcnMvZG93bnJldi54bWxQSwUGAAAAAAMAAwC3AAAA+QIAAAAA&#10;" fillcolor="black [3213]" stroked="f" strokeweight="1pt">
                        <v:stroke joinstyle="miter"/>
                      </v:oval>
                      <v:oval id="Oval 31" o:spid="_x0000_s1045" style="position:absolute;left:13965;top:15960;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26xQAAANsAAAAPAAAAZHJzL2Rvd25yZXYueG1sRI9Ba8JA&#10;FITvBf/D8oReSrOxBS2pq4glpQcpGEU8PrLPJDX7NmQ3Me2v7wqCx2FmvmHmy8HUoqfWVZYVTKIY&#10;BHFudcWFgv0ufX4D4TyyxtoyKfglB8vF6GGOibYX3lKf+UIECLsEFZTeN4mULi/JoItsQxy8k20N&#10;+iDbQuoWLwFuavkSx1NpsOKwUGJD65Lyc9YZBd3n02vG1m2PhxP9/XT0vUk/OqUex8PqHYSnwd/D&#10;t/aXVjCdwfVL+AFy8Q8AAP//AwBQSwECLQAUAAYACAAAACEA2+H2y+4AAACFAQAAEwAAAAAAAAAA&#10;AAAAAAAAAAAAW0NvbnRlbnRfVHlwZXNdLnhtbFBLAQItABQABgAIAAAAIQBa9CxbvwAAABUBAAAL&#10;AAAAAAAAAAAAAAAAAB8BAABfcmVscy8ucmVsc1BLAQItABQABgAIAAAAIQDRTH26xQAAANsAAAAP&#10;AAAAAAAAAAAAAAAAAAcCAABkcnMvZG93bnJldi54bWxQSwUGAAAAAAMAAwC3AAAA+QIAAAAA&#10;" fillcolor="black [3213]" stroked="f" strokeweight="1pt">
                        <v:stroke joinstyle="miter"/>
                      </v:oval>
                      <v:oval id="Oval 32" o:spid="_x0000_s1046" style="position:absolute;left:9393;top:15960;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nIwAAAANsAAAAPAAAAZHJzL2Rvd25yZXYueG1sRE9Ni8Iw&#10;EL0v+B/CCF4WTXVBpBpFFMXDIlhFPA7N2FabSWlSrfvrNwfB4+N9zxatKcWDaldYVjAcRCCIU6sL&#10;zhScjpv+BITzyBpLy6TgRQ4W887XDGNtn3ygR+IzEULYxagg976KpXRpTgbdwFbEgbva2qAPsM6k&#10;rvEZwk0pR1E0lgYLDg05VrTKKb0njVHQbL9/ErbucDlf6e/W0P53s26U6nXb5RSEp9Z/xG/3TisY&#10;h7HhS/gBcv4PAAD//wMAUEsBAi0AFAAGAAgAAAAhANvh9svuAAAAhQEAABMAAAAAAAAAAAAAAAAA&#10;AAAAAFtDb250ZW50X1R5cGVzXS54bWxQSwECLQAUAAYACAAAACEAWvQsW78AAAAVAQAACwAAAAAA&#10;AAAAAAAAAAAfAQAAX3JlbHMvLnJlbHNQSwECLQAUAAYACAAAACEAoNPpyMAAAADbAAAADwAAAAAA&#10;AAAAAAAAAAAHAgAAZHJzL2Rvd25yZXYueG1sUEsFBgAAAAADAAMAtwAAAPQCAAAAAA==&#10;" fillcolor="black [3213]" stroked="f" strokeweight="1pt">
                        <v:stroke joinstyle="miter"/>
                      </v:oval>
                      <w10:wrap type="square" anchorx="margin" anchory="margin"/>
                    </v:group>
                  </w:pict>
                </mc:Fallback>
              </mc:AlternateContent>
            </w:r>
          </w:p>
        </w:tc>
        <w:tc>
          <w:tcPr>
            <w:tcW w:w="754" w:type="pct"/>
            <w:vAlign w:val="center"/>
          </w:tcPr>
          <w:p w14:paraId="19C0F29B" w14:textId="77777777" w:rsidR="00C438A3" w:rsidRPr="00C22C4B" w:rsidRDefault="00C438A3" w:rsidP="00A260C0">
            <w:pPr>
              <w:keepNext/>
              <w:keepLines/>
              <w:jc w:val="both"/>
              <w:rPr>
                <w:sz w:val="21"/>
                <w:szCs w:val="21"/>
              </w:rPr>
            </w:pPr>
            <w:r w:rsidRPr="00C22C4B">
              <w:rPr>
                <w:noProof/>
                <w:sz w:val="21"/>
                <w:szCs w:val="21"/>
              </w:rPr>
              <mc:AlternateContent>
                <mc:Choice Requires="wps">
                  <w:drawing>
                    <wp:inline distT="0" distB="0" distL="0" distR="0" wp14:anchorId="416BA5C8" wp14:editId="59C3BDB9">
                      <wp:extent cx="344329" cy="183569"/>
                      <wp:effectExtent l="0" t="0" r="36830" b="19685"/>
                      <wp:docPr id="69" name="Freeform 33" descr="Nantural Area" title="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44329" cy="183569"/>
                              </a:xfrm>
                              <a:custGeom>
                                <a:avLst/>
                                <a:gdLst>
                                  <a:gd name="connsiteX0" fmla="*/ 887148 w 3429741"/>
                                  <a:gd name="connsiteY0" fmla="*/ 551800 h 1827204"/>
                                  <a:gd name="connsiteX1" fmla="*/ 3211248 w 3429741"/>
                                  <a:gd name="connsiteY1" fmla="*/ 3160 h 1827204"/>
                                  <a:gd name="connsiteX2" fmla="*/ 3333168 w 3429741"/>
                                  <a:gd name="connsiteY2" fmla="*/ 780400 h 1827204"/>
                                  <a:gd name="connsiteX3" fmla="*/ 3226488 w 3429741"/>
                                  <a:gd name="connsiteY3" fmla="*/ 1671940 h 1827204"/>
                                  <a:gd name="connsiteX4" fmla="*/ 2395908 w 3429741"/>
                                  <a:gd name="connsiteY4" fmla="*/ 1824340 h 1827204"/>
                                  <a:gd name="connsiteX5" fmla="*/ 64188 w 3429741"/>
                                  <a:gd name="connsiteY5" fmla="*/ 1641460 h 1827204"/>
                                  <a:gd name="connsiteX6" fmla="*/ 887148 w 3429741"/>
                                  <a:gd name="connsiteY6" fmla="*/ 551800 h 1827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29741" h="1827204">
                                    <a:moveTo>
                                      <a:pt x="887148" y="551800"/>
                                    </a:moveTo>
                                    <a:cubicBezTo>
                                      <a:pt x="1411658" y="278750"/>
                                      <a:pt x="2803578" y="-34940"/>
                                      <a:pt x="3211248" y="3160"/>
                                    </a:cubicBezTo>
                                    <a:cubicBezTo>
                                      <a:pt x="3618918" y="41260"/>
                                      <a:pt x="3330628" y="502270"/>
                                      <a:pt x="3333168" y="780400"/>
                                    </a:cubicBezTo>
                                    <a:cubicBezTo>
                                      <a:pt x="3335708" y="1058530"/>
                                      <a:pt x="3382698" y="1497950"/>
                                      <a:pt x="3226488" y="1671940"/>
                                    </a:cubicBezTo>
                                    <a:cubicBezTo>
                                      <a:pt x="3070278" y="1845930"/>
                                      <a:pt x="2922958" y="1829420"/>
                                      <a:pt x="2395908" y="1824340"/>
                                    </a:cubicBezTo>
                                    <a:cubicBezTo>
                                      <a:pt x="1868858" y="1819260"/>
                                      <a:pt x="319458" y="1853550"/>
                                      <a:pt x="64188" y="1641460"/>
                                    </a:cubicBezTo>
                                    <a:cubicBezTo>
                                      <a:pt x="-191082" y="1429370"/>
                                      <a:pt x="362638" y="824850"/>
                                      <a:pt x="887148" y="551800"/>
                                    </a:cubicBezTo>
                                    <a:close/>
                                  </a:path>
                                </a:pathLst>
                              </a:custGeom>
                              <a:solidFill>
                                <a:schemeClr val="bg1"/>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68F0AE2" id="Freeform 33" o:spid="_x0000_s1026" alt="כותרת: NA - תיאור: Nantural Area" style="width:27.1pt;height:14.45pt;visibility:visible;mso-wrap-style:square;mso-left-percent:-10001;mso-top-percent:-10001;mso-position-horizontal:absolute;mso-position-horizontal-relative:char;mso-position-vertical:absolute;mso-position-vertical-relative:line;mso-left-percent:-10001;mso-top-percent:-10001;v-text-anchor:middle" coordsize="3429741,1827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JF8wQAACkOAAAOAAAAZHJzL2Uyb0RvYy54bWysV11v6yYYvp+0/4B8OamNwR+xo6ZHWatO&#10;k6qeau10zi4Jxok1GzwgTXp+/V7Adu2s03Gn5SICw/M+vJ+8XH06NTV64UpXUqwDfBkGiAsmi0rs&#10;1sHvz3cXWYC0oaKgtRR8HbxyHXy6/vGHq2O74kTuZV1whUCI0Ktjuw72xrSrxUKzPW+ovpQtF7BY&#10;StVQA1O1WxSKHkF6Uy9IGKaLo1RFqyTjWsPXW78YXDv5ZcmZ+VyWmhtUrwM4m3H/yv1v7f/i+oqu&#10;doq2+4p1x6D/4RQNrQSQDqJuqaHooKp/iGoqpqSWpblkslnIsqwYdzqANjg80+ZpT1vudAHj6HYw&#10;k/7/xLKHl0eFqmIdpHmABG3AR3eKc2txFEUBKrhmYK8HKsxB0RptFKdgx8rUsPNhYw14bPUK5Dy1&#10;j8qaQLf3kv2pkZA3eyp2fKNbcAMEh927mGy2E93BTqVqLBxsgk7OQa+Dg/jJIAYfoziOCJyTwRLO&#10;ogTObGXSVQ9mB21+4dIJoi/32nj/FjBy3ik6FZkUQleGf4WYKJsaXP7TAmXZEscZOqIoJvkyducF&#10;j55j/hhjkgRnYYj2CGdkScK4C6hzzFc84okIxmQO0QSE0xk0ZEwTRRFOZ+gzBi2zMJ6jD0TGYLeI&#10;kDTOZhCNQThd4jyeoVI8YiJRnuThDKYxCDwTR3OYkhFTGuM5Go0hGDDxHCelI565MTfGvBdzkAO7&#10;Psrpvg98dhJd5MMIQTLajLKJ0Eptk2ycBpBS/RQi3KcVoOzu74AhTMdgn+cONQMMwTcGkw8xQ0CN&#10;wdGHwBAjY7BLXTDjPJ3B8WNw8iFmcOYYnI7B/gSd1xQUTntz1e7mMgGCSqwCBDfX1mLAj9RYZ/dD&#10;dLQ10hcvtLc10hclu97IF/4s3U5jfe8jz53EB1R3ird97LCt2M/82xiFY4zTBC51UIAss2XSXaGt&#10;k0myMEqWfvUiiiG/u2O61a7uOSxUpiHIJjTvkUYpznLsxcaYeCQo76VGUZgSv5iEhCynnL4IOk5f&#10;23pjf581Al1CLxiHSZZEZ5Izkubdcpwv86kpuqLoiLtaN585XIZgXI/N4iSfMpOckLzzAXg4j8nk&#10;YF2R7NCu9s1mxlmaZYNonJ/bGkr2sJpEyVRlVzM7hV0pnE17gXMcZr4UYIjf6MyJKUkjbw6o5dmU&#10;9d/ieBpIrJaa+6Jmc8Y1DUPy2JwbNQ5a1lVxV9W1TRbXifKbWqEXCpm43fXlbbKrdnVy8ukMaE7v&#10;AlulzS3Vey+93tlxZzYr07VLvkNyvZJ5rbk9VS1+4yW0bZDHxBX0MzbKGBcG+6U9LbiXn4Tw68QP&#10;CGcLJ9BKLkHvQXYnwDbjbyboZXtrdvstlLt+ewD7m2ag8SeYggeEY5bCDOCmElK9p1kNWnXMfn9v&#10;JG8aa6WtLF6hqVXSd/u6ZXcVmPmeavNIFfR60MDBk8V8hr+yllAzoTS6UYD2Un1777vdD103rAbo&#10;CM+FdaD/OlDFA1T/KqAfz3EMxQ4ZN4kTaAWhWI9XtuMVcWhuJEQT3JxwOje0+03dD0slmy/wstlY&#10;VliiggE33NAGyr+f3BiYwxJ06oxvNm4MbwoI6nvx1DIr3FrVBtjz6QtVLbLDdWCgmX6Q/dOCrvo2&#10;GZLgba9FCrk5GFlWtod2cejt2k3gPeICp3s72QfPeO52vb3wrv8GAAD//wMAUEsDBBQABgAIAAAA&#10;IQCDdJzn2AAAAAMBAAAPAAAAZHJzL2Rvd25yZXYueG1sTI/NTsMwEITvSLyDtUhcUOsQ8dOGOFVV&#10;xAMQwt2Jt3FovI5st03fnoULXEZazWrmm3Izu1GcMMTBk4L7ZQYCqfNmoF5B8/G2WIGISZPRoydU&#10;cMEIm+r6qtSF8Wd6x1OdesEhFAutwKY0FVLGzqLTceknJPb2Pjid+Ay9NEGfOdyNMs+yJ+n0QNxg&#10;9YQ7i92hPjru3dqv57m5a3xobLc7fNav7f6i1O3NvH0BkXBOf8/wg8/oUDFT649kohgV8JD0q+w9&#10;PuQgWgX5ag2yKuV/9uobAAD//wMAUEsBAi0AFAAGAAgAAAAhALaDOJL+AAAA4QEAABMAAAAAAAAA&#10;AAAAAAAAAAAAAFtDb250ZW50X1R5cGVzXS54bWxQSwECLQAUAAYACAAAACEAOP0h/9YAAACUAQAA&#10;CwAAAAAAAAAAAAAAAAAvAQAAX3JlbHMvLnJlbHNQSwECLQAUAAYACAAAACEA5maCRfMEAAApDgAA&#10;DgAAAAAAAAAAAAAAAAAuAgAAZHJzL2Uyb0RvYy54bWxQSwECLQAUAAYACAAAACEAg3Sc59gAAAAD&#10;AQAADwAAAAAAAAAAAAAAAABNBwAAZHJzL2Rvd25yZXYueG1sUEsFBgAAAAAEAAQA8wAAAFIIAAAA&#10;AA==&#10;" path="m887148,551800c1411658,278750,2803578,-34940,3211248,3160v407670,38100,119380,499110,121920,777240c3335708,1058530,3382698,1497950,3226488,1671940v-156210,173990,-303530,157480,-830580,152400c1868858,1819260,319458,1853550,64188,1641460,-191082,1429370,362638,824850,887148,551800xe" fillcolor="white [3212]" strokecolor="black [3213]" strokeweight="1pt">
                      <v:stroke dashstyle="longDash" joinstyle="miter"/>
                      <v:path arrowok="t" o:connecttype="custom" o:connectlocs="89065,55436;322393,317;334634,78402;323923,167970;240537,183281;6444,164908;89065,55436" o:connectangles="0,0,0,0,0,0,0"/>
                      <o:lock v:ext="edit" aspectratio="t"/>
                      <w10:wrap anchorx="page"/>
                      <w10:anchorlock/>
                    </v:shape>
                  </w:pict>
                </mc:Fallback>
              </mc:AlternateContent>
            </w:r>
          </w:p>
        </w:tc>
        <w:tc>
          <w:tcPr>
            <w:tcW w:w="685" w:type="pct"/>
            <w:vAlign w:val="center"/>
          </w:tcPr>
          <w:p w14:paraId="1A27E546" w14:textId="77777777" w:rsidR="00C438A3" w:rsidRPr="00C22C4B" w:rsidRDefault="00C438A3" w:rsidP="00A260C0">
            <w:pPr>
              <w:keepNext/>
              <w:keepLines/>
              <w:jc w:val="both"/>
              <w:rPr>
                <w:rFonts w:asciiTheme="majorBidi" w:hAnsiTheme="majorBidi" w:cstheme="majorBidi"/>
                <w:sz w:val="21"/>
                <w:szCs w:val="21"/>
              </w:rPr>
            </w:pPr>
            <w:r w:rsidRPr="00C22C4B">
              <w:rPr>
                <w:rFonts w:asciiTheme="majorBidi" w:hAnsiTheme="majorBidi" w:cstheme="majorBidi"/>
                <w:sz w:val="21"/>
                <w:szCs w:val="21"/>
              </w:rPr>
              <w:t>Natural Area</w:t>
            </w:r>
          </w:p>
        </w:tc>
      </w:tr>
      <w:tr w:rsidR="00C438A3" w:rsidRPr="00C22C4B" w14:paraId="723B613E" w14:textId="77777777" w:rsidTr="00A260C0">
        <w:trPr>
          <w:trHeight w:val="1102"/>
          <w:jc w:val="center"/>
        </w:trPr>
        <w:tc>
          <w:tcPr>
            <w:tcW w:w="3561" w:type="pct"/>
            <w:vMerge/>
          </w:tcPr>
          <w:p w14:paraId="3EE5D303" w14:textId="77777777" w:rsidR="00C438A3" w:rsidRPr="00C22C4B" w:rsidRDefault="00C438A3" w:rsidP="00A260C0">
            <w:pPr>
              <w:keepNext/>
              <w:keepLines/>
              <w:jc w:val="both"/>
              <w:rPr>
                <w:noProof/>
                <w:sz w:val="21"/>
                <w:szCs w:val="21"/>
              </w:rPr>
            </w:pPr>
          </w:p>
        </w:tc>
        <w:tc>
          <w:tcPr>
            <w:tcW w:w="754" w:type="pct"/>
            <w:vAlign w:val="center"/>
          </w:tcPr>
          <w:p w14:paraId="11DCDF07" w14:textId="77777777" w:rsidR="00C438A3" w:rsidRPr="00C22C4B" w:rsidRDefault="00C438A3" w:rsidP="00A260C0">
            <w:pPr>
              <w:keepNext/>
              <w:keepLines/>
              <w:jc w:val="both"/>
              <w:rPr>
                <w:sz w:val="21"/>
                <w:szCs w:val="21"/>
              </w:rPr>
            </w:pPr>
            <w:r w:rsidRPr="00C22C4B">
              <w:rPr>
                <w:noProof/>
                <w:sz w:val="21"/>
                <w:szCs w:val="21"/>
              </w:rPr>
              <mc:AlternateContent>
                <mc:Choice Requires="wps">
                  <w:drawing>
                    <wp:inline distT="0" distB="0" distL="0" distR="0" wp14:anchorId="45525AC4" wp14:editId="0370F503">
                      <wp:extent cx="234315" cy="231140"/>
                      <wp:effectExtent l="25400" t="25400" r="45085" b="22860"/>
                      <wp:docPr id="70" name="Triangle 34"/>
                      <wp:cNvGraphicFramePr/>
                      <a:graphic xmlns:a="http://schemas.openxmlformats.org/drawingml/2006/main">
                        <a:graphicData uri="http://schemas.microsoft.com/office/word/2010/wordprocessingShape">
                          <wps:wsp>
                            <wps:cNvSpPr/>
                            <wps:spPr>
                              <a:xfrm>
                                <a:off x="0" y="0"/>
                                <a:ext cx="234315" cy="231140"/>
                              </a:xfrm>
                              <a:prstGeom prst="triangl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F56256F" id="Triangle 34" o:spid="_x0000_s1026" type="#_x0000_t5" style="width:18.45pt;height:1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GNlgIAALAFAAAOAAAAZHJzL2Uyb0RvYy54bWysVN9vGyEMfp+0/wHxvl4uSdct6qWKWnWa&#10;VLVV26nPhIMcEmAGJJfsr5/hfqTrqk2algeCsf3Z/s72+cXeaLITPiiwFS1PJpQIy6FWdlPRb0/X&#10;Hz5REiKzNdNgRUUPItCL5ft3561biCk0oGvhCYLYsGhdRZsY3aIoAm+EYeEEnLColOANiyj6TVF7&#10;1iK60cV0MvlYtOBr54GLEPD1qlPSZcaXUvB4J2UQkeiKYm4xnz6f63QWy3O22HjmGsX7NNg/ZGGY&#10;shh0hLpikZGtV79BGcU9BJDxhIMpQErFRa4Bqyknr6p5bJgTuRYkJ7iRpvD/YPnt7t4TVVf0DOmx&#10;zOA3evKK2Y0WZDZP/LQuLNDs0d37Xgp4TcXupTfpH8sg+8zpYeRU7CPh+DidzWflKSUcVdNZWc4z&#10;58XR2fkQvwgwJF0qGvvgmU22uwkRg6L5YJbiBdCqvlZaZyG1irjUnuwYfuS4L1PS6PGLlbZ/c1xv&#10;3nBEmORZJA66qvMtHrRIeNo+CInspTpzwrlvj8kwzoWNZadqWC26HE8n+BuyHNLPOWfAhCyxuhG7&#10;BxgsO5ABuyu2t0+uIrf96Dz5U2Kd8+iRI4ONo7NRFvxbABqr6iN39gNJHTWJpTXUB+wtD93QBcev&#10;FX7iGxbiPfM4ZdhwuDniHR5SQ1tR6G+UNOB/vPWe7LH5UUtJi1Nb0fB9y7ygRH+1OBafyzk2GIlZ&#10;mJ+eTVHwLzXrlxq7NZeAPVPijnI8X5N91MNVejDPuGBWKSqqmOUYu6I8+kG4jN02wRXFxWqVzXC0&#10;HYs39tHxBJ5YTe37tH9m3g19jgNyC8OEs8WrVu9sk6eF1TaCVHkOjrz2fONayI3Tr7C0d17K2eq4&#10;aJc/AQAA//8DAFBLAwQUAAYACAAAACEAhWph3doAAAADAQAADwAAAGRycy9kb3ducmV2LnhtbEyP&#10;T0/DMAzF70h8h8hI3FjKH02sNJ1g0i7cNsak3dzGtNUSpzTZVvj0eFzg4ifrWe/9XMxH79SRhtgF&#10;NnA7yUAR18F23BjYvC1vHkHFhGzRBSYDXxRhXl5eFJjbcOIVHdepURLCMUcDbUp9rnWsW/IYJ6En&#10;Fu8jDB6TrEOj7YAnCfdO32XZVHvsWBpa7GnRUr1fH7yBbz2+9NVqwbvl597umq3bvs7ejbm+Gp+f&#10;QCUa098xnPEFHUphqsKBbVTOgDySfqd499MZqOqsD6DLQv9nL38AAAD//wMAUEsBAi0AFAAGAAgA&#10;AAAhALaDOJL+AAAA4QEAABMAAAAAAAAAAAAAAAAAAAAAAFtDb250ZW50X1R5cGVzXS54bWxQSwEC&#10;LQAUAAYACAAAACEAOP0h/9YAAACUAQAACwAAAAAAAAAAAAAAAAAvAQAAX3JlbHMvLnJlbHNQSwEC&#10;LQAUAAYACAAAACEAxWihjZYCAACwBQAADgAAAAAAAAAAAAAAAAAuAgAAZHJzL2Uyb0RvYy54bWxQ&#10;SwECLQAUAAYACAAAACEAhWph3doAAAADAQAADwAAAAAAAAAAAAAAAADwBAAAZHJzL2Rvd25yZXYu&#10;eG1sUEsFBgAAAAAEAAQA8wAAAPcFAAAAAA==&#10;" fillcolor="black [3213]" strokecolor="white [3212]" strokeweight="1pt">
                      <w10:wrap anchorx="page"/>
                      <w10:anchorlock/>
                    </v:shape>
                  </w:pict>
                </mc:Fallback>
              </mc:AlternateContent>
            </w:r>
          </w:p>
        </w:tc>
        <w:tc>
          <w:tcPr>
            <w:tcW w:w="685" w:type="pct"/>
            <w:vAlign w:val="center"/>
          </w:tcPr>
          <w:p w14:paraId="6164C737" w14:textId="77777777" w:rsidR="00C438A3" w:rsidRPr="00C22C4B" w:rsidRDefault="00C438A3" w:rsidP="00A260C0">
            <w:pPr>
              <w:keepNext/>
              <w:keepLines/>
              <w:jc w:val="both"/>
              <w:rPr>
                <w:rFonts w:asciiTheme="majorBidi" w:hAnsiTheme="majorBidi" w:cstheme="majorBidi"/>
                <w:sz w:val="21"/>
                <w:szCs w:val="21"/>
              </w:rPr>
            </w:pPr>
            <w:r w:rsidRPr="00C22C4B">
              <w:rPr>
                <w:rFonts w:asciiTheme="majorBidi" w:hAnsiTheme="majorBidi" w:cstheme="majorBidi"/>
                <w:sz w:val="21"/>
                <w:szCs w:val="21"/>
              </w:rPr>
              <w:t>Big or Medium Locality</w:t>
            </w:r>
          </w:p>
        </w:tc>
      </w:tr>
      <w:tr w:rsidR="00C438A3" w:rsidRPr="00C22C4B" w14:paraId="1DEA1928" w14:textId="77777777" w:rsidTr="00A260C0">
        <w:trPr>
          <w:trHeight w:val="1102"/>
          <w:jc w:val="center"/>
        </w:trPr>
        <w:tc>
          <w:tcPr>
            <w:tcW w:w="3561" w:type="pct"/>
            <w:vMerge/>
          </w:tcPr>
          <w:p w14:paraId="6B0E86AD" w14:textId="77777777" w:rsidR="00C438A3" w:rsidRPr="00C22C4B" w:rsidRDefault="00C438A3" w:rsidP="00A260C0">
            <w:pPr>
              <w:keepNext/>
              <w:keepLines/>
              <w:jc w:val="both"/>
              <w:rPr>
                <w:noProof/>
                <w:sz w:val="21"/>
                <w:szCs w:val="21"/>
              </w:rPr>
            </w:pPr>
          </w:p>
        </w:tc>
        <w:tc>
          <w:tcPr>
            <w:tcW w:w="754" w:type="pct"/>
            <w:vAlign w:val="center"/>
          </w:tcPr>
          <w:p w14:paraId="27517E21" w14:textId="77777777" w:rsidR="00C438A3" w:rsidRPr="00C22C4B" w:rsidRDefault="00C438A3" w:rsidP="00A260C0">
            <w:pPr>
              <w:keepNext/>
              <w:keepLines/>
              <w:jc w:val="both"/>
              <w:rPr>
                <w:sz w:val="21"/>
                <w:szCs w:val="21"/>
              </w:rPr>
            </w:pPr>
            <w:r w:rsidRPr="00C22C4B">
              <w:rPr>
                <w:noProof/>
                <w:sz w:val="21"/>
                <w:szCs w:val="21"/>
              </w:rPr>
              <mc:AlternateContent>
                <mc:Choice Requires="wps">
                  <w:drawing>
                    <wp:inline distT="0" distB="0" distL="0" distR="0" wp14:anchorId="1F742578" wp14:editId="45CE3AF8">
                      <wp:extent cx="45085" cy="45085"/>
                      <wp:effectExtent l="0" t="0" r="5715" b="5715"/>
                      <wp:docPr id="71" name="Oval 35"/>
                      <wp:cNvGraphicFramePr/>
                      <a:graphic xmlns:a="http://schemas.openxmlformats.org/drawingml/2006/main">
                        <a:graphicData uri="http://schemas.microsoft.com/office/word/2010/wordprocessingShape">
                          <wps:wsp>
                            <wps:cNvSpPr/>
                            <wps:spPr>
                              <a:xfrm>
                                <a:off x="0" y="0"/>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7564A2B" id="Oval 35" o:spid="_x0000_s1026" style="width:3.55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aMjQIAAIEFAAAOAAAAZHJzL2Uyb0RvYy54bWysVE1v2zAMvQ/YfxB0X+1kydoFdYogRYYB&#10;RRusHXpWZakWIIuapMTJfv0oyXa6tdhhWA4KJT4+fpjk5dWh1WQvnFdgKjo5KykRhkOtzHNFvz9s&#10;PlxQ4gMzNdNgREWPwtOr5ft3l51diCk0oGvhCJIYv+hsRZsQ7KIoPG9Ey/wZWGFQKcG1LODVPRe1&#10;Yx2yt7qYluWnogNXWwdceI+v11lJl4lfSsHDnZReBKIrirGFdLp0PsWzWF6yxbNjtlG8D4P9QxQt&#10;UwadjlTXLDCyc+oVVau4Aw8ynHFoC5BScZFywGwm5R/Z3DfMipQLFsfbsUz+/9Hy2/3WEVVX9HxC&#10;iWEtfqO7PdPk4zzWprN+gZB7u3X9zaMYEz1I18Z/TIEcUj2PYz3FIRCOj7N5eTGnhKMmi8hRnEyt&#10;8+GLgJZEoaJCa2V9zJct2P7Gh4weUPHZg1b1RmmdLrFHxFo7gvFWNBwmMWLk/w2lTcQaiFZZHV+K&#10;mFhOJUnhqEXEafNNSCwHBj9NgaRGPDlhnAsTJlnVsFpk3/MSf4P3IawUSyKMzBL9j9w9wYDMJAN3&#10;jrLHR1OR+ng0Lv8WWDYeLZJnMGE0bpUB9xaBxqx6zxk/FCmXJlbpCeojNouDPEXe8o3CL3fDfNgy&#10;h2ODA4arINzhITV0FYVeoqQB9/Ot94jHbkYtJR2OYUX9jx1zghL91WCff57MZnFu02U2P5/ixb3U&#10;PL3UmF27BuwFbGWMLokRH/QgSgftI26MVfSKKmY4+q4oD264rENeD7hzuFitEgxn1bJwY+4tj+Sx&#10;qrEtHw6PzNm+fQN2/S0MI/uqhTM2WhpY7QJIlfr7VNe+3jjnqXH6nRQXyct7Qp025/IXAAAA//8D&#10;AFBLAwQUAAYACAAAACEACwFUDdcAAAABAQAADwAAAGRycy9kb3ducmV2LnhtbEyPQUvDQBCF74L/&#10;YRnBi7SbKqjEbIoo9SRCo0iP0+w0iWZnQ3a3jf56x170Mo/hDe99Uywn16s9jaHzbGAxz0AR1952&#10;3Bh4e13NbkGFiGyx90wGvijAsjw9KTC3/sBr2lexURLCIUcDbYxDrnWoW3IY5n4gFm/nR4dR1rHR&#10;dsSDhLteX2bZtXbYsTS0ONBDS/VnlZyB9HRxVbEP6837jr4/Er08rx6TMedn0/0dqEhT/DuGX3xB&#10;h1KYtj6xDao3II/E4xTvZgFqexRdFvo/efkDAAD//wMAUEsBAi0AFAAGAAgAAAAhALaDOJL+AAAA&#10;4QEAABMAAAAAAAAAAAAAAAAAAAAAAFtDb250ZW50X1R5cGVzXS54bWxQSwECLQAUAAYACAAAACEA&#10;OP0h/9YAAACUAQAACwAAAAAAAAAAAAAAAAAvAQAAX3JlbHMvLnJlbHNQSwECLQAUAAYACAAAACEA&#10;wHomjI0CAACBBQAADgAAAAAAAAAAAAAAAAAuAgAAZHJzL2Uyb0RvYy54bWxQSwECLQAUAAYACAAA&#10;ACEACwFUDdcAAAABAQAADwAAAAAAAAAAAAAAAADnBAAAZHJzL2Rvd25yZXYueG1sUEsFBgAAAAAE&#10;AAQA8wAAAOsFAAAAAA==&#10;" fillcolor="black [3213]" stroked="f" strokeweight="1pt">
                      <v:stroke joinstyle="miter"/>
                      <w10:wrap anchorx="page"/>
                      <w10:anchorlock/>
                    </v:oval>
                  </w:pict>
                </mc:Fallback>
              </mc:AlternateContent>
            </w:r>
          </w:p>
        </w:tc>
        <w:tc>
          <w:tcPr>
            <w:tcW w:w="685" w:type="pct"/>
            <w:vAlign w:val="center"/>
          </w:tcPr>
          <w:p w14:paraId="7C608563" w14:textId="77777777" w:rsidR="00C438A3" w:rsidRPr="00C22C4B" w:rsidRDefault="00C438A3" w:rsidP="00A260C0">
            <w:pPr>
              <w:keepNext/>
              <w:keepLines/>
              <w:jc w:val="both"/>
              <w:rPr>
                <w:rFonts w:asciiTheme="majorBidi" w:hAnsiTheme="majorBidi" w:cstheme="majorBidi"/>
                <w:sz w:val="21"/>
                <w:szCs w:val="21"/>
              </w:rPr>
            </w:pPr>
            <w:r w:rsidRPr="00C22C4B">
              <w:rPr>
                <w:rFonts w:asciiTheme="majorBidi" w:hAnsiTheme="majorBidi" w:cstheme="majorBidi"/>
                <w:sz w:val="21"/>
                <w:szCs w:val="21"/>
              </w:rPr>
              <w:t>Small Locality</w:t>
            </w:r>
          </w:p>
        </w:tc>
      </w:tr>
      <w:tr w:rsidR="00C438A3" w:rsidRPr="00C22C4B" w14:paraId="6DA343CC" w14:textId="77777777" w:rsidTr="00A260C0">
        <w:trPr>
          <w:trHeight w:val="1102"/>
          <w:jc w:val="center"/>
        </w:trPr>
        <w:tc>
          <w:tcPr>
            <w:tcW w:w="3561" w:type="pct"/>
            <w:vMerge/>
          </w:tcPr>
          <w:p w14:paraId="38D3E67A" w14:textId="77777777" w:rsidR="00C438A3" w:rsidRPr="00C22C4B" w:rsidRDefault="00C438A3" w:rsidP="00A260C0">
            <w:pPr>
              <w:keepNext/>
              <w:keepLines/>
              <w:tabs>
                <w:tab w:val="left" w:pos="1217"/>
              </w:tabs>
              <w:jc w:val="both"/>
              <w:rPr>
                <w:noProof/>
                <w:sz w:val="21"/>
                <w:szCs w:val="21"/>
              </w:rPr>
            </w:pPr>
          </w:p>
        </w:tc>
        <w:tc>
          <w:tcPr>
            <w:tcW w:w="754" w:type="pct"/>
            <w:vAlign w:val="center"/>
          </w:tcPr>
          <w:p w14:paraId="343DB315" w14:textId="77777777" w:rsidR="00C438A3" w:rsidRPr="00C22C4B" w:rsidRDefault="00C438A3" w:rsidP="00A260C0">
            <w:pPr>
              <w:keepNext/>
              <w:keepLines/>
              <w:tabs>
                <w:tab w:val="left" w:pos="1217"/>
              </w:tabs>
              <w:jc w:val="both"/>
              <w:rPr>
                <w:sz w:val="21"/>
                <w:szCs w:val="21"/>
              </w:rPr>
            </w:pPr>
            <w:r w:rsidRPr="00C22C4B">
              <w:rPr>
                <w:noProof/>
                <w:sz w:val="21"/>
                <w:szCs w:val="21"/>
              </w:rPr>
              <mc:AlternateContent>
                <mc:Choice Requires="wps">
                  <w:drawing>
                    <wp:inline distT="0" distB="0" distL="0" distR="0" wp14:anchorId="13B915C9" wp14:editId="3E8583C1">
                      <wp:extent cx="685165" cy="334010"/>
                      <wp:effectExtent l="0" t="0" r="26035" b="21590"/>
                      <wp:docPr id="72" name="Freeform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85165" cy="334010"/>
                              </a:xfrm>
                              <a:custGeom>
                                <a:avLst/>
                                <a:gdLst>
                                  <a:gd name="connsiteX0" fmla="*/ 8303 w 1146118"/>
                                  <a:gd name="connsiteY0" fmla="*/ 513787 h 765559"/>
                                  <a:gd name="connsiteX1" fmla="*/ 194041 w 1146118"/>
                                  <a:gd name="connsiteY1" fmla="*/ 106594 h 765559"/>
                                  <a:gd name="connsiteX2" fmla="*/ 1015572 w 1146118"/>
                                  <a:gd name="connsiteY2" fmla="*/ 20869 h 765559"/>
                                  <a:gd name="connsiteX3" fmla="*/ 1079866 w 1146118"/>
                                  <a:gd name="connsiteY3" fmla="*/ 428062 h 765559"/>
                                  <a:gd name="connsiteX4" fmla="*/ 372634 w 1146118"/>
                                  <a:gd name="connsiteY4" fmla="*/ 763819 h 765559"/>
                                  <a:gd name="connsiteX5" fmla="*/ 8303 w 1146118"/>
                                  <a:gd name="connsiteY5" fmla="*/ 513787 h 765559"/>
                                  <a:gd name="connsiteX0" fmla="*/ 8303 w 1507503"/>
                                  <a:gd name="connsiteY0" fmla="*/ 532551 h 803333"/>
                                  <a:gd name="connsiteX1" fmla="*/ 194041 w 1507503"/>
                                  <a:gd name="connsiteY1" fmla="*/ 125358 h 803333"/>
                                  <a:gd name="connsiteX2" fmla="*/ 1015572 w 1507503"/>
                                  <a:gd name="connsiteY2" fmla="*/ 39633 h 803333"/>
                                  <a:gd name="connsiteX3" fmla="*/ 1488198 w 1507503"/>
                                  <a:gd name="connsiteY3" fmla="*/ 704922 h 803333"/>
                                  <a:gd name="connsiteX4" fmla="*/ 372634 w 1507503"/>
                                  <a:gd name="connsiteY4" fmla="*/ 782583 h 803333"/>
                                  <a:gd name="connsiteX5" fmla="*/ 8303 w 1507503"/>
                                  <a:gd name="connsiteY5" fmla="*/ 532551 h 803333"/>
                                  <a:gd name="connsiteX0" fmla="*/ 7106 w 1502866"/>
                                  <a:gd name="connsiteY0" fmla="*/ 463724 h 734506"/>
                                  <a:gd name="connsiteX1" fmla="*/ 192844 w 1502866"/>
                                  <a:gd name="connsiteY1" fmla="*/ 56531 h 734506"/>
                                  <a:gd name="connsiteX2" fmla="*/ 915530 w 1502866"/>
                                  <a:gd name="connsiteY2" fmla="*/ 65811 h 734506"/>
                                  <a:gd name="connsiteX3" fmla="*/ 1487001 w 1502866"/>
                                  <a:gd name="connsiteY3" fmla="*/ 636095 h 734506"/>
                                  <a:gd name="connsiteX4" fmla="*/ 371437 w 1502866"/>
                                  <a:gd name="connsiteY4" fmla="*/ 713756 h 734506"/>
                                  <a:gd name="connsiteX5" fmla="*/ 7106 w 1502866"/>
                                  <a:gd name="connsiteY5" fmla="*/ 463724 h 734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02866" h="734506">
                                    <a:moveTo>
                                      <a:pt x="7106" y="463724"/>
                                    </a:moveTo>
                                    <a:cubicBezTo>
                                      <a:pt x="-22659" y="354187"/>
                                      <a:pt x="41440" y="122850"/>
                                      <a:pt x="192844" y="56531"/>
                                    </a:cubicBezTo>
                                    <a:cubicBezTo>
                                      <a:pt x="344248" y="-9788"/>
                                      <a:pt x="699837" y="-30783"/>
                                      <a:pt x="915530" y="65811"/>
                                    </a:cubicBezTo>
                                    <a:cubicBezTo>
                                      <a:pt x="1131223" y="162405"/>
                                      <a:pt x="1594157" y="512270"/>
                                      <a:pt x="1487001" y="636095"/>
                                    </a:cubicBezTo>
                                    <a:cubicBezTo>
                                      <a:pt x="1379845" y="759920"/>
                                      <a:pt x="618086" y="742485"/>
                                      <a:pt x="371437" y="713756"/>
                                    </a:cubicBezTo>
                                    <a:cubicBezTo>
                                      <a:pt x="124788" y="685027"/>
                                      <a:pt x="36871" y="573261"/>
                                      <a:pt x="7106" y="463724"/>
                                    </a:cubicBezTo>
                                    <a:close/>
                                  </a:path>
                                </a:pathLst>
                              </a:cu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C153D1" id="Freeform 45" o:spid="_x0000_s1026" style="width:53.95pt;height:26.3pt;visibility:visible;mso-wrap-style:square;mso-left-percent:-10001;mso-top-percent:-10001;mso-position-horizontal:absolute;mso-position-horizontal-relative:char;mso-position-vertical:absolute;mso-position-vertical-relative:line;mso-left-percent:-10001;mso-top-percent:-10001;v-text-anchor:middle" coordsize="1502866,734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PdhgUAAGwRAAAOAAAAZHJzL2Uyb0RvYy54bWysWG1v2zYQ/j5g/4HQxwGtxTe9GE2GLEGG&#10;AUFbrB3afWRkKhYmiRrJxE5//Y6k5FBZYrnD8sGRfLx7eHcPj3d+9/O+a9GD1KZR/VmC36YJkn2l&#10;Nk1/d5b88fn6TZEgY0W/Ea3q5VnyKE3y8/mPP7zbDWtJ1Fa1G6kRGOnNejecJVtrh/VqZaqt7IR5&#10;qwbZg7BWuhMWXvXdaqPFDqx37YqkabbaKb0ZtKqkMfDtVRAm595+XcvKfqhrIy1qzxLYm/Wf2n/e&#10;us/V+TuxvtNi2DbVuA3xH3bRiaYH0IOpK2EFutfNv0x1TaWVUbV9W6lupeq6qaT3AbzB6TNvPm3F&#10;IL0vEBwzHMJk/j+z1fuHjxo1m7MkJwnqRQc5utZSuogjxl18doNZw7JPw0ftPDTDjar+MqhXl1vR&#10;38kLM0CUIfdu7Wq22L2YUW1f686pg8to7+P/eIi/3FtUwZdZwXHGE1SBiFIGAfE2xXpSru6N/VUq&#10;b0g83Bgb0reBJx/8zehBpfreNFZ+hZTXXQsZ/WmFCppStEMYswzjYsz8c40/Yw2OaV7kaIvyjHNe&#10;vqLyFUcguGQpw8swM5004yVbhIH8HHzBKeY8J8s4sRJJi6xchKEzmLwssmwZJlZipEgzsojDIhya&#10;k4yyZZhYJ89ogZfdATodonYaA2KNExkQk2YC4WnOU/oKZ+Y0o4RzDAErUgp/r6i8QrPjMDOaEU55&#10;sQgTMyai2XGcWImWGaWLMDFjMCsglYXL/3GYWClPWUkczY5HLabME82Ow8Q6eUF4sexOTJrTGBBr&#10;8NMYENMsx6k/lzwlcEJf4cyMZiwD/32ZoYynr6k8oxkpmD+Xx2FimvGMU0fm/ChKTJgSahlNQ/aP&#10;ORPrZLzAyygxX4BkeZr60nzcmVgpo1la8kVvYsLQHDOaL3sT6+Rw0fBsESamzGn5jzVeyP8KGpbp&#10;8hTb6T6t9v14ocITgjveXdTufh2UcXd3fLvCTT29AtlcByDWoOVWLygDZ2Ll0D6cqgxUiJXJdyFD&#10;gmNlX3BP3jakLVZm34UM6YiVfXs1IYf/Y+A1tFSuZW19y2oTBC2rThC0rLfhqA/Cunz5rMAj2kED&#10;NtIabaGZC4fPiTv1ID8rv9C67Dni+G0EPoz7f1pV3d821S/yW6zzhhBoUbwW5QwX+bgJb5BhxqAy&#10;gWOYkIKPPfXgZbh0BcQLfV2YojXDeAmRMkYYzA5g9U2ZF2O7FoxmZVnQPMhomhfjjRmEoZh4oa8R&#10;JyNiTGH/gRs4Iyz12QHSB0egQ8M8gHJYl8/dDLUloPqScToshRYLGm3nac7LkswMZ7iApi0IXUBm&#10;ewqVJgh9ATkdlDAXU4cJPXdKZvmkWZGHw8lzSjJ/MKcwvEyeeQKrVhkZKoFjqS8JB7o6lkdNfK+u&#10;m7b1XXzri4ZRbbNx3znC+ilQXrYaPQg4DHY/FYnZqkEbeyXMNiwyj+ZK2TESzqYfScIU4ucR+9hK&#10;Z7ztf5c1TD5wJIivbs/QRFXJ3uIg2oqNDPZ5Cn+j+YOG99EbdJZr2P7B9mjAzbNPnky2Q5TG9U5V&#10;+pH1oBzK7gEm7GCufNDwyKq3B+Wu6ZV+ybMWvBqRw/opSCE0Lkq3avMIc6FWYWA2Q3XdQJhvhLEf&#10;hYZ5Cg48TP32A3zUrYLqA1XGPyVoq/S3l75362FwBWmCdjBxnyXm73uhZYLa33oYactQR6x/YTDd&#10;AIaOJbexpL/vLhWQApgKu/OPbr1tp8daq+4L/Dhw4VBBJPoKsOG6slBIw8ulhXcQwbBbyYsL/wxj&#10;OZD1pv80VM64i6oj2Of9F6EH5B6BiDCwvlfTdC7W0ygK5H5a6zR7dXFvVd24OdXzMMR1fIGR3hNn&#10;/PnB/WYQv/tVTz+SnP8DAAD//wMAUEsDBBQABgAIAAAAIQCZAoeN3QAAAAQBAAAPAAAAZHJzL2Rv&#10;d25yZXYueG1sTI/BTsMwEETvSPyDtUhcUOtQiRJCNhVC6qHiAG3poTc3XpKo9jqynTb8PS4XuKw0&#10;mtHM23IxWiNO5EPnGOF+moEgrp3uuEH43C4nOYgQFWtlHBPCNwVYVNdXpSq0O/OaTpvYiFTCoVAI&#10;bYx9IWWoW7IqTF1PnLwv562KSfpGaq/OqdwaOcuyubSq47TQqp5eW6qPm8Ei7PVqf5cfdyvjl/nb&#10;x7Cl93U3IN7ejC/PICKN8S8MF/yEDlViOriBdRAGIT0Sf+/Fyx6fQBwQHmZzkFUp/8NXPwAAAP//&#10;AwBQSwECLQAUAAYACAAAACEAtoM4kv4AAADhAQAAEwAAAAAAAAAAAAAAAAAAAAAAW0NvbnRlbnRf&#10;VHlwZXNdLnhtbFBLAQItABQABgAIAAAAIQA4/SH/1gAAAJQBAAALAAAAAAAAAAAAAAAAAC8BAABf&#10;cmVscy8ucmVsc1BLAQItABQABgAIAAAAIQCOOUPdhgUAAGwRAAAOAAAAAAAAAAAAAAAAAC4CAABk&#10;cnMvZTJvRG9jLnhtbFBLAQItABQABgAIAAAAIQCZAoeN3QAAAAQBAAAPAAAAAAAAAAAAAAAAAOAH&#10;AABkcnMvZG93bnJldi54bWxQSwUGAAAAAAQABADzAAAA6ggAAAAA&#10;" path="m7106,463724c-22659,354187,41440,122850,192844,56531,344248,-9788,699837,-30783,915530,65811v215693,96594,678627,446459,571471,570284c1379845,759920,618086,742485,371437,713756,124788,685027,36871,573261,7106,463724xe" filled="f" strokecolor="black [3213]" strokeweight="1pt">
                      <v:stroke dashstyle="1 1" joinstyle="miter"/>
                      <v:path arrowok="t" o:connecttype="custom" o:connectlocs="3240,210874;87919,25707;417395,29927;677932,289258;169340,324574;3240,210874" o:connectangles="0,0,0,0,0,0"/>
                      <o:lock v:ext="edit" aspectratio="t"/>
                      <w10:wrap anchorx="page"/>
                      <w10:anchorlock/>
                    </v:shape>
                  </w:pict>
                </mc:Fallback>
              </mc:AlternateContent>
            </w:r>
          </w:p>
        </w:tc>
        <w:tc>
          <w:tcPr>
            <w:tcW w:w="685" w:type="pct"/>
            <w:vAlign w:val="center"/>
          </w:tcPr>
          <w:p w14:paraId="3E0C0186" w14:textId="77777777" w:rsidR="00C438A3" w:rsidRPr="00C22C4B" w:rsidRDefault="00C438A3" w:rsidP="00A260C0">
            <w:pPr>
              <w:keepNext/>
              <w:keepLines/>
              <w:jc w:val="both"/>
              <w:rPr>
                <w:rFonts w:asciiTheme="majorBidi" w:hAnsiTheme="majorBidi" w:cstheme="majorBidi"/>
                <w:sz w:val="21"/>
                <w:szCs w:val="21"/>
              </w:rPr>
            </w:pPr>
            <w:r w:rsidRPr="00C22C4B">
              <w:rPr>
                <w:rFonts w:asciiTheme="majorBidi" w:hAnsiTheme="majorBidi" w:cstheme="majorBidi"/>
                <w:sz w:val="21"/>
                <w:szCs w:val="21"/>
              </w:rPr>
              <w:t>Sub Area</w:t>
            </w:r>
          </w:p>
        </w:tc>
      </w:tr>
    </w:tbl>
    <w:p w14:paraId="2B6CEC4F" w14:textId="77777777" w:rsidR="00C438A3" w:rsidRPr="00534F80" w:rsidRDefault="00C438A3" w:rsidP="00C438A3">
      <w:pPr>
        <w:pStyle w:val="text"/>
        <w:spacing w:after="240" w:line="360" w:lineRule="auto"/>
        <w:ind w:firstLine="0"/>
        <w:contextualSpacing w:val="0"/>
        <w:rPr>
          <w:rFonts w:asciiTheme="majorBidi" w:hAnsiTheme="majorBidi" w:cstheme="majorBidi"/>
          <w:sz w:val="20"/>
          <w:szCs w:val="20"/>
        </w:rPr>
      </w:pPr>
      <w:r w:rsidRPr="00534F80">
        <w:rPr>
          <w:rFonts w:asciiTheme="majorBidi" w:hAnsiTheme="majorBidi" w:cstheme="majorBidi"/>
          <w:b/>
          <w:bCs/>
          <w:sz w:val="20"/>
          <w:szCs w:val="20"/>
        </w:rPr>
        <w:t>Fig. 13.</w:t>
      </w:r>
      <w:r w:rsidRPr="00534F80">
        <w:rPr>
          <w:rFonts w:asciiTheme="majorBidi" w:hAnsiTheme="majorBidi" w:cstheme="majorBidi"/>
          <w:b/>
          <w:bCs/>
          <w:sz w:val="20"/>
          <w:szCs w:val="20"/>
        </w:rPr>
        <w:fldChar w:fldCharType="begin"/>
      </w:r>
      <w:r w:rsidRPr="00534F80">
        <w:rPr>
          <w:rFonts w:asciiTheme="majorBidi" w:hAnsiTheme="majorBidi" w:cstheme="majorBidi"/>
          <w:b/>
          <w:bCs/>
          <w:sz w:val="20"/>
          <w:szCs w:val="20"/>
        </w:rPr>
        <w:instrText xml:space="preserve"> SEQ Figure \* ARABIC </w:instrText>
      </w:r>
      <w:r w:rsidRPr="00534F80">
        <w:rPr>
          <w:rFonts w:asciiTheme="majorBidi" w:hAnsiTheme="majorBidi" w:cstheme="majorBidi"/>
          <w:b/>
          <w:bCs/>
          <w:sz w:val="20"/>
          <w:szCs w:val="20"/>
        </w:rPr>
        <w:fldChar w:fldCharType="separate"/>
      </w:r>
      <w:r w:rsidRPr="00534F80">
        <w:rPr>
          <w:rFonts w:asciiTheme="majorBidi" w:hAnsiTheme="majorBidi" w:cstheme="majorBidi"/>
          <w:b/>
          <w:bCs/>
          <w:noProof/>
          <w:sz w:val="20"/>
          <w:szCs w:val="20"/>
        </w:rPr>
        <w:t>4</w:t>
      </w:r>
      <w:r w:rsidRPr="00534F80">
        <w:rPr>
          <w:rFonts w:asciiTheme="majorBidi" w:hAnsiTheme="majorBidi" w:cstheme="majorBidi"/>
          <w:b/>
          <w:bCs/>
          <w:noProof/>
          <w:sz w:val="20"/>
          <w:szCs w:val="20"/>
        </w:rPr>
        <w:fldChar w:fldCharType="end"/>
      </w:r>
      <w:r w:rsidRPr="00534F80">
        <w:rPr>
          <w:rFonts w:asciiTheme="majorBidi" w:hAnsiTheme="majorBidi" w:cstheme="majorBidi"/>
          <w:sz w:val="20"/>
          <w:szCs w:val="20"/>
        </w:rPr>
        <w:t xml:space="preserve">   Geographic structure </w:t>
      </w:r>
      <w:r w:rsidRPr="00534F80">
        <w:rPr>
          <w:rFonts w:asciiTheme="majorBidi" w:hAnsiTheme="majorBidi" w:cstheme="majorBidi"/>
          <w:noProof/>
          <w:sz w:val="20"/>
          <w:szCs w:val="20"/>
        </w:rPr>
        <w:t>and</w:t>
      </w:r>
      <w:r w:rsidRPr="00534F80">
        <w:rPr>
          <w:rFonts w:asciiTheme="majorBidi" w:hAnsiTheme="majorBidi" w:cstheme="majorBidi"/>
          <w:sz w:val="20"/>
          <w:szCs w:val="20"/>
        </w:rPr>
        <w:t xml:space="preserve"> legend</w:t>
      </w:r>
    </w:p>
    <w:p w14:paraId="0CB26EA4" w14:textId="77777777" w:rsidR="00C438A3" w:rsidRPr="00534F80" w:rsidRDefault="00C438A3" w:rsidP="00C438A3">
      <w:pPr>
        <w:pStyle w:val="SecondHeading"/>
        <w:numPr>
          <w:ilvl w:val="0"/>
          <w:numId w:val="0"/>
        </w:numPr>
        <w:spacing w:before="0" w:after="240"/>
        <w:jc w:val="both"/>
        <w:outlineLvl w:val="9"/>
        <w:rPr>
          <w:rFonts w:asciiTheme="majorBidi" w:hAnsiTheme="majorBidi" w:cstheme="majorBidi"/>
          <w:i w:val="0"/>
          <w:iCs w:val="0"/>
          <w:sz w:val="24"/>
          <w:szCs w:val="24"/>
          <w:u w:val="none"/>
        </w:rPr>
      </w:pPr>
      <w:r w:rsidRPr="00534F80">
        <w:rPr>
          <w:rFonts w:asciiTheme="majorBidi" w:hAnsiTheme="majorBidi" w:cstheme="majorBidi"/>
          <w:b/>
          <w:bCs/>
          <w:i w:val="0"/>
          <w:iCs w:val="0"/>
          <w:sz w:val="24"/>
          <w:szCs w:val="24"/>
          <w:u w:val="none"/>
        </w:rPr>
        <w:t xml:space="preserve">Budget Transparency </w:t>
      </w:r>
      <w:r w:rsidRPr="00534F80">
        <w:rPr>
          <w:rFonts w:asciiTheme="majorBidi" w:hAnsiTheme="majorBidi" w:cstheme="majorBidi"/>
          <w:b/>
          <w:bCs/>
          <w:i w:val="0"/>
          <w:iCs w:val="0"/>
          <w:noProof/>
          <w:sz w:val="24"/>
          <w:szCs w:val="24"/>
          <w:u w:val="none"/>
        </w:rPr>
        <w:t>(Ministry of Education, n.d.)</w:t>
      </w:r>
      <w:r w:rsidRPr="00534F80">
        <w:rPr>
          <w:rFonts w:asciiTheme="majorBidi" w:hAnsiTheme="majorBidi" w:cstheme="majorBidi"/>
          <w:b/>
          <w:bCs/>
          <w:i w:val="0"/>
          <w:iCs w:val="0"/>
          <w:sz w:val="24"/>
          <w:szCs w:val="24"/>
          <w:u w:val="none"/>
        </w:rPr>
        <w:t xml:space="preserve"> - Source 4 </w:t>
      </w:r>
      <w:r w:rsidRPr="00534F80">
        <w:rPr>
          <w:rFonts w:asciiTheme="majorBidi" w:hAnsiTheme="majorBidi" w:cstheme="majorBidi"/>
          <w:i w:val="0"/>
          <w:iCs w:val="0"/>
          <w:sz w:val="24"/>
          <w:szCs w:val="24"/>
          <w:u w:val="none"/>
        </w:rPr>
        <w:t>This source utilizes a downloadable dataset published by the Israeli Ministry of Education. The dataset details the budget</w:t>
      </w:r>
      <w:r w:rsidRPr="00534F80">
        <w:rPr>
          <w:rFonts w:asciiTheme="majorBidi" w:hAnsiTheme="majorBidi" w:cstheme="majorBidi"/>
          <w:i w:val="0"/>
          <w:iCs w:val="0"/>
          <w:sz w:val="24"/>
          <w:szCs w:val="24"/>
          <w:u w:val="none"/>
        </w:rPr>
        <w:fldChar w:fldCharType="begin"/>
      </w:r>
      <w:r w:rsidRPr="00534F80">
        <w:rPr>
          <w:rFonts w:asciiTheme="majorBidi" w:hAnsiTheme="majorBidi" w:cstheme="majorBidi"/>
        </w:rPr>
        <w:instrText xml:space="preserve"> </w:instrText>
      </w:r>
      <w:r w:rsidRPr="00EE2A2B">
        <w:rPr>
          <w:rFonts w:asciiTheme="majorBidi" w:hAnsiTheme="majorBidi" w:cstheme="majorBidi"/>
          <w:i w:val="0"/>
          <w:iCs w:val="0"/>
        </w:rPr>
        <w:instrText>XE "</w:instrText>
      </w:r>
      <w:r w:rsidRPr="00EE2A2B">
        <w:rPr>
          <w:rFonts w:asciiTheme="majorBidi" w:hAnsiTheme="majorBidi" w:cstheme="majorBidi"/>
          <w:b/>
          <w:bCs/>
          <w:i w:val="0"/>
          <w:iCs w:val="0"/>
          <w:sz w:val="24"/>
          <w:szCs w:val="24"/>
        </w:rPr>
        <w:instrText>B</w:instrText>
      </w:r>
      <w:r w:rsidRPr="00EE2A2B">
        <w:rPr>
          <w:rFonts w:asciiTheme="majorBidi" w:hAnsiTheme="majorBidi" w:cstheme="majorBidi"/>
          <w:b/>
          <w:bCs/>
          <w:i w:val="0"/>
          <w:iCs w:val="0"/>
          <w:sz w:val="24"/>
          <w:szCs w:val="24"/>
          <w:u w:val="none"/>
        </w:rPr>
        <w:instrText>udget</w:instrText>
      </w:r>
      <w:r w:rsidRPr="00EE2A2B">
        <w:rPr>
          <w:rFonts w:asciiTheme="majorBidi" w:hAnsiTheme="majorBidi" w:cstheme="majorBidi"/>
          <w:i w:val="0"/>
          <w:iCs w:val="0"/>
        </w:rPr>
        <w:instrText>"</w:instrText>
      </w:r>
      <w:r w:rsidRPr="00534F80">
        <w:rPr>
          <w:rFonts w:asciiTheme="majorBidi" w:hAnsiTheme="majorBidi" w:cstheme="majorBidi"/>
        </w:rPr>
        <w:instrText xml:space="preserve"> </w:instrText>
      </w:r>
      <w:r w:rsidRPr="00534F80">
        <w:rPr>
          <w:rFonts w:asciiTheme="majorBidi" w:hAnsiTheme="majorBidi" w:cstheme="majorBidi"/>
          <w:i w:val="0"/>
          <w:iCs w:val="0"/>
          <w:sz w:val="24"/>
          <w:szCs w:val="24"/>
          <w:u w:val="none"/>
        </w:rPr>
        <w:fldChar w:fldCharType="end"/>
      </w:r>
      <w:r w:rsidRPr="00534F80">
        <w:rPr>
          <w:rFonts w:asciiTheme="majorBidi" w:hAnsiTheme="majorBidi" w:cstheme="majorBidi"/>
          <w:i w:val="0"/>
          <w:iCs w:val="0"/>
          <w:sz w:val="24"/>
          <w:szCs w:val="24"/>
          <w:u w:val="none"/>
        </w:rPr>
        <w:t xml:space="preserve"> allocated to each locality in Israel by the Ministry of Education.</w:t>
      </w:r>
    </w:p>
    <w:p w14:paraId="344B382F" w14:textId="77777777" w:rsidR="00C438A3" w:rsidRPr="00534F80" w:rsidRDefault="00C438A3" w:rsidP="00C438A3">
      <w:pPr>
        <w:pStyle w:val="text"/>
        <w:spacing w:after="240" w:line="360" w:lineRule="auto"/>
        <w:contextualSpacing w:val="0"/>
        <w:rPr>
          <w:rFonts w:asciiTheme="majorBidi" w:hAnsiTheme="majorBidi" w:cstheme="majorBidi"/>
        </w:rPr>
      </w:pPr>
    </w:p>
    <w:p w14:paraId="44B73C2A" w14:textId="77777777" w:rsidR="00C438A3" w:rsidRPr="00534F80" w:rsidRDefault="00C438A3" w:rsidP="00C438A3">
      <w:pPr>
        <w:pStyle w:val="ThirdHeading"/>
        <w:spacing w:before="0" w:after="240"/>
        <w:jc w:val="both"/>
        <w:rPr>
          <w:rFonts w:asciiTheme="majorBidi" w:hAnsiTheme="majorBidi" w:cstheme="majorBidi"/>
          <w:i/>
          <w:iCs/>
        </w:rPr>
      </w:pPr>
      <w:r w:rsidRPr="00534F80">
        <w:rPr>
          <w:rFonts w:asciiTheme="majorBidi" w:hAnsiTheme="majorBidi" w:cstheme="majorBidi"/>
          <w:i/>
          <w:iCs/>
        </w:rPr>
        <w:t>13.3.3</w:t>
      </w:r>
      <w:r w:rsidRPr="00534F80">
        <w:rPr>
          <w:rFonts w:asciiTheme="majorBidi" w:hAnsiTheme="majorBidi" w:cstheme="majorBidi"/>
          <w:i/>
          <w:iCs/>
        </w:rPr>
        <w:tab/>
      </w:r>
      <w:r w:rsidRPr="00534F80">
        <w:rPr>
          <w:rFonts w:asciiTheme="majorBidi" w:hAnsiTheme="majorBidi" w:cstheme="majorBidi"/>
          <w:i/>
          <w:iCs/>
        </w:rPr>
        <w:tab/>
        <w:t>Variables</w:t>
      </w:r>
    </w:p>
    <w:p w14:paraId="448BEFF9" w14:textId="77777777" w:rsidR="00C438A3" w:rsidRPr="00534F80" w:rsidRDefault="00C438A3" w:rsidP="00C438A3">
      <w:pPr>
        <w:pStyle w:val="unindentedtext"/>
        <w:spacing w:after="240" w:line="360" w:lineRule="auto"/>
        <w:contextualSpacing w:val="0"/>
        <w:rPr>
          <w:rFonts w:asciiTheme="majorBidi" w:hAnsiTheme="majorBidi" w:cstheme="majorBidi"/>
        </w:rPr>
      </w:pPr>
      <w:r w:rsidRPr="00534F80">
        <w:rPr>
          <w:rFonts w:asciiTheme="majorBidi" w:hAnsiTheme="majorBidi" w:cstheme="majorBidi"/>
        </w:rPr>
        <w:fldChar w:fldCharType="begin"/>
      </w:r>
      <w:r w:rsidRPr="00534F80">
        <w:rPr>
          <w:rFonts w:asciiTheme="majorBidi" w:hAnsiTheme="majorBidi" w:cstheme="majorBidi"/>
        </w:rPr>
        <w:instrText xml:space="preserve"> REF _Ref478936048 \h  \* MERGEFORMAT </w:instrText>
      </w:r>
      <w:r w:rsidRPr="00534F80">
        <w:rPr>
          <w:rFonts w:asciiTheme="majorBidi" w:hAnsiTheme="majorBidi" w:cstheme="majorBidi"/>
        </w:rPr>
      </w:r>
      <w:r w:rsidRPr="00534F80">
        <w:rPr>
          <w:rFonts w:asciiTheme="majorBidi" w:hAnsiTheme="majorBidi" w:cstheme="majorBidi"/>
        </w:rPr>
        <w:fldChar w:fldCharType="separate"/>
      </w:r>
      <w:r w:rsidRPr="00534F80">
        <w:rPr>
          <w:rFonts w:asciiTheme="majorBidi" w:hAnsiTheme="majorBidi" w:cstheme="majorBidi"/>
        </w:rPr>
        <w:t xml:space="preserve">Table </w:t>
      </w:r>
      <w:r w:rsidRPr="00534F80">
        <w:rPr>
          <w:rFonts w:asciiTheme="majorBidi" w:hAnsiTheme="majorBidi" w:cstheme="majorBidi"/>
          <w:noProof/>
        </w:rPr>
        <w:t>13.1</w:t>
      </w:r>
      <w:r w:rsidRPr="00534F80">
        <w:rPr>
          <w:rFonts w:asciiTheme="majorBidi" w:hAnsiTheme="majorBidi" w:cstheme="majorBidi"/>
        </w:rPr>
        <w:fldChar w:fldCharType="end"/>
      </w:r>
      <w:r w:rsidRPr="00534F80">
        <w:rPr>
          <w:rFonts w:asciiTheme="majorBidi" w:hAnsiTheme="majorBidi" w:cstheme="majorBidi"/>
        </w:rPr>
        <w:t xml:space="preserve"> describes the sources of the variables used in the regressions. The calculation for the efficiency</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variables is described above in Eqs. 13.2 and 13.3. The calculation for the choice variables is described above in Eqs. 13.4 and 13.5.</w:t>
      </w:r>
    </w:p>
    <w:p w14:paraId="4781FFB2" w14:textId="77777777" w:rsidR="00C438A3" w:rsidRPr="009925DA" w:rsidRDefault="00C438A3" w:rsidP="00C438A3">
      <w:pPr>
        <w:pStyle w:val="TableHeading"/>
        <w:jc w:val="both"/>
        <w:rPr>
          <w:rFonts w:asciiTheme="majorBidi" w:hAnsiTheme="majorBidi" w:cstheme="majorBidi"/>
          <w:sz w:val="20"/>
          <w:szCs w:val="20"/>
        </w:rPr>
      </w:pPr>
      <w:bookmarkStart w:id="12" w:name="_Ref478936048"/>
      <w:r w:rsidRPr="009925DA">
        <w:rPr>
          <w:rFonts w:asciiTheme="majorBidi" w:hAnsiTheme="majorBidi" w:cstheme="majorBidi"/>
          <w:b/>
          <w:bCs/>
          <w:sz w:val="20"/>
          <w:szCs w:val="20"/>
        </w:rPr>
        <w:lastRenderedPageBreak/>
        <w:t>Table 13.</w:t>
      </w:r>
      <w:r w:rsidRPr="009925DA">
        <w:rPr>
          <w:rFonts w:asciiTheme="majorBidi" w:hAnsiTheme="majorBidi" w:cstheme="majorBidi"/>
          <w:b/>
          <w:bCs/>
          <w:sz w:val="20"/>
          <w:szCs w:val="20"/>
        </w:rPr>
        <w:fldChar w:fldCharType="begin"/>
      </w:r>
      <w:r w:rsidRPr="009925DA">
        <w:rPr>
          <w:rFonts w:asciiTheme="majorBidi" w:hAnsiTheme="majorBidi" w:cstheme="majorBidi"/>
          <w:b/>
          <w:bCs/>
          <w:sz w:val="20"/>
          <w:szCs w:val="20"/>
        </w:rPr>
        <w:instrText xml:space="preserve"> SEQ Table \* ARABIC </w:instrText>
      </w:r>
      <w:r w:rsidRPr="009925DA">
        <w:rPr>
          <w:rFonts w:asciiTheme="majorBidi" w:hAnsiTheme="majorBidi" w:cstheme="majorBidi"/>
          <w:b/>
          <w:bCs/>
          <w:sz w:val="20"/>
          <w:szCs w:val="20"/>
        </w:rPr>
        <w:fldChar w:fldCharType="separate"/>
      </w:r>
      <w:r w:rsidRPr="009925DA">
        <w:rPr>
          <w:rFonts w:asciiTheme="majorBidi" w:hAnsiTheme="majorBidi" w:cstheme="majorBidi"/>
          <w:b/>
          <w:bCs/>
          <w:noProof/>
          <w:sz w:val="20"/>
          <w:szCs w:val="20"/>
        </w:rPr>
        <w:t>1</w:t>
      </w:r>
      <w:r w:rsidRPr="009925DA">
        <w:rPr>
          <w:rFonts w:asciiTheme="majorBidi" w:hAnsiTheme="majorBidi" w:cstheme="majorBidi"/>
          <w:b/>
          <w:bCs/>
          <w:noProof/>
          <w:sz w:val="20"/>
          <w:szCs w:val="20"/>
        </w:rPr>
        <w:fldChar w:fldCharType="end"/>
      </w:r>
      <w:bookmarkEnd w:id="12"/>
      <w:r w:rsidRPr="009925DA">
        <w:rPr>
          <w:rFonts w:asciiTheme="majorBidi" w:hAnsiTheme="majorBidi" w:cstheme="majorBidi"/>
          <w:sz w:val="20"/>
          <w:szCs w:val="20"/>
        </w:rPr>
        <w:t xml:space="preserve">   Variables</w:t>
      </w:r>
    </w:p>
    <w:tbl>
      <w:tblPr>
        <w:tblStyle w:val="a6"/>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65"/>
        <w:gridCol w:w="3854"/>
        <w:gridCol w:w="2887"/>
      </w:tblGrid>
      <w:tr w:rsidR="00C438A3" w:rsidRPr="001C788B" w14:paraId="11F8998E" w14:textId="77777777" w:rsidTr="00A260C0">
        <w:trPr>
          <w:trHeight w:val="333"/>
          <w:tblHeader/>
        </w:trPr>
        <w:tc>
          <w:tcPr>
            <w:tcW w:w="942" w:type="pct"/>
            <w:tcBorders>
              <w:top w:val="single" w:sz="4" w:space="0" w:color="auto"/>
              <w:bottom w:val="single" w:sz="4" w:space="0" w:color="auto"/>
            </w:tcBorders>
            <w:vAlign w:val="center"/>
          </w:tcPr>
          <w:p w14:paraId="613B1A24" w14:textId="77777777" w:rsidR="00C438A3" w:rsidRPr="001C788B" w:rsidRDefault="00C438A3" w:rsidP="00A260C0">
            <w:pPr>
              <w:pStyle w:val="TableHeading"/>
              <w:spacing w:before="60" w:after="60"/>
              <w:jc w:val="both"/>
              <w:rPr>
                <w:rFonts w:asciiTheme="majorBidi" w:hAnsiTheme="majorBidi" w:cstheme="majorBidi"/>
                <w:sz w:val="22"/>
                <w:szCs w:val="22"/>
              </w:rPr>
            </w:pPr>
            <w:r w:rsidRPr="001C788B">
              <w:rPr>
                <w:rFonts w:asciiTheme="majorBidi" w:hAnsiTheme="majorBidi" w:cstheme="majorBidi"/>
                <w:sz w:val="22"/>
                <w:szCs w:val="22"/>
              </w:rPr>
              <w:t>Variable name</w:t>
            </w:r>
          </w:p>
        </w:tc>
        <w:tc>
          <w:tcPr>
            <w:tcW w:w="2320" w:type="pct"/>
            <w:tcBorders>
              <w:top w:val="single" w:sz="4" w:space="0" w:color="auto"/>
              <w:bottom w:val="single" w:sz="4" w:space="0" w:color="auto"/>
            </w:tcBorders>
            <w:vAlign w:val="center"/>
          </w:tcPr>
          <w:p w14:paraId="3366C60C" w14:textId="77777777" w:rsidR="00C438A3" w:rsidRPr="001C788B" w:rsidRDefault="00C438A3" w:rsidP="00A260C0">
            <w:pPr>
              <w:pStyle w:val="TableHeading"/>
              <w:spacing w:before="60" w:after="60"/>
              <w:jc w:val="both"/>
              <w:rPr>
                <w:rFonts w:asciiTheme="majorBidi" w:hAnsiTheme="majorBidi" w:cstheme="majorBidi"/>
                <w:sz w:val="22"/>
                <w:szCs w:val="22"/>
              </w:rPr>
            </w:pPr>
            <w:r w:rsidRPr="001C788B">
              <w:rPr>
                <w:rFonts w:asciiTheme="majorBidi" w:hAnsiTheme="majorBidi" w:cstheme="majorBidi"/>
                <w:sz w:val="22"/>
                <w:szCs w:val="22"/>
              </w:rPr>
              <w:t>Variable Description</w:t>
            </w:r>
          </w:p>
        </w:tc>
        <w:tc>
          <w:tcPr>
            <w:tcW w:w="1738" w:type="pct"/>
            <w:tcBorders>
              <w:top w:val="single" w:sz="4" w:space="0" w:color="auto"/>
              <w:bottom w:val="single" w:sz="4" w:space="0" w:color="auto"/>
            </w:tcBorders>
            <w:vAlign w:val="center"/>
          </w:tcPr>
          <w:p w14:paraId="08C89494" w14:textId="77777777" w:rsidR="00C438A3" w:rsidRPr="001C788B" w:rsidRDefault="00C438A3" w:rsidP="00A260C0">
            <w:pPr>
              <w:pStyle w:val="TableHeading"/>
              <w:spacing w:before="60" w:after="60"/>
              <w:jc w:val="both"/>
              <w:rPr>
                <w:rFonts w:asciiTheme="majorBidi" w:hAnsiTheme="majorBidi" w:cstheme="majorBidi"/>
                <w:sz w:val="22"/>
                <w:szCs w:val="22"/>
              </w:rPr>
            </w:pPr>
            <w:r w:rsidRPr="001C788B">
              <w:rPr>
                <w:rFonts w:asciiTheme="majorBidi" w:hAnsiTheme="majorBidi" w:cstheme="majorBidi"/>
                <w:sz w:val="22"/>
                <w:szCs w:val="22"/>
              </w:rPr>
              <w:t>Source</w:t>
            </w:r>
          </w:p>
        </w:tc>
      </w:tr>
      <w:tr w:rsidR="00C438A3" w:rsidRPr="001C788B" w14:paraId="638BEAC0" w14:textId="77777777" w:rsidTr="00A260C0">
        <w:trPr>
          <w:tblHeader/>
        </w:trPr>
        <w:tc>
          <w:tcPr>
            <w:tcW w:w="942" w:type="pct"/>
            <w:vMerge w:val="restart"/>
            <w:tcBorders>
              <w:top w:val="single" w:sz="4" w:space="0" w:color="auto"/>
              <w:bottom w:val="nil"/>
              <w:right w:val="nil"/>
            </w:tcBorders>
            <w:vAlign w:val="center"/>
          </w:tcPr>
          <w:p w14:paraId="0927A160" w14:textId="77777777" w:rsidR="00C438A3" w:rsidRPr="001C788B" w:rsidRDefault="00C438A3" w:rsidP="00A260C0">
            <w:pPr>
              <w:pStyle w:val="Tabletext"/>
              <w:spacing w:before="60" w:after="60"/>
              <w:jc w:val="both"/>
              <w:rPr>
                <w:rFonts w:asciiTheme="majorBidi" w:hAnsiTheme="majorBidi" w:cstheme="majorBidi"/>
                <w:sz w:val="22"/>
                <w:szCs w:val="22"/>
              </w:rPr>
            </w:pPr>
            <w:r w:rsidRPr="001C788B">
              <w:rPr>
                <w:rFonts w:asciiTheme="majorBidi" w:hAnsiTheme="majorBidi" w:cstheme="majorBidi"/>
                <w:sz w:val="22"/>
                <w:szCs w:val="22"/>
              </w:rPr>
              <w:t>Efficiency</w:t>
            </w:r>
          </w:p>
        </w:tc>
        <w:tc>
          <w:tcPr>
            <w:tcW w:w="2320" w:type="pct"/>
            <w:tcBorders>
              <w:top w:val="single" w:sz="4" w:space="0" w:color="auto"/>
              <w:left w:val="nil"/>
              <w:bottom w:val="nil"/>
              <w:right w:val="nil"/>
            </w:tcBorders>
            <w:vAlign w:val="center"/>
          </w:tcPr>
          <w:p w14:paraId="5066899C" w14:textId="77777777" w:rsidR="00C438A3" w:rsidRPr="001C788B" w:rsidRDefault="00C438A3" w:rsidP="00A260C0">
            <w:pPr>
              <w:pStyle w:val="Tabletext"/>
              <w:spacing w:before="60" w:after="60"/>
              <w:jc w:val="both"/>
              <w:rPr>
                <w:rFonts w:asciiTheme="majorBidi" w:hAnsiTheme="majorBidi" w:cstheme="majorBidi"/>
                <w:sz w:val="22"/>
                <w:szCs w:val="22"/>
              </w:rPr>
            </w:pPr>
            <w:r w:rsidRPr="001C788B">
              <w:rPr>
                <w:rFonts w:asciiTheme="majorBidi" w:hAnsiTheme="majorBidi" w:cstheme="majorBidi"/>
                <w:sz w:val="22"/>
                <w:szCs w:val="22"/>
              </w:rPr>
              <w:t>Achievement: percentage of students who attained a matriculation diploma</w:t>
            </w:r>
          </w:p>
        </w:tc>
        <w:tc>
          <w:tcPr>
            <w:tcW w:w="1738" w:type="pct"/>
            <w:tcBorders>
              <w:top w:val="single" w:sz="4" w:space="0" w:color="auto"/>
              <w:left w:val="nil"/>
              <w:bottom w:val="nil"/>
            </w:tcBorders>
            <w:vAlign w:val="center"/>
          </w:tcPr>
          <w:p w14:paraId="08BA062F" w14:textId="77777777" w:rsidR="00C438A3" w:rsidRPr="001C788B" w:rsidRDefault="00C438A3" w:rsidP="00A260C0">
            <w:pPr>
              <w:pStyle w:val="Tabletext"/>
              <w:spacing w:before="60" w:after="60"/>
              <w:jc w:val="both"/>
              <w:rPr>
                <w:rFonts w:asciiTheme="majorBidi" w:hAnsiTheme="majorBidi" w:cstheme="majorBidi"/>
                <w:sz w:val="22"/>
                <w:szCs w:val="22"/>
              </w:rPr>
            </w:pPr>
            <w:r w:rsidRPr="001C788B">
              <w:rPr>
                <w:rFonts w:asciiTheme="majorBidi" w:hAnsiTheme="majorBidi" w:cstheme="majorBidi"/>
                <w:sz w:val="22"/>
                <w:szCs w:val="22"/>
              </w:rPr>
              <w:t>CBS Localities File</w:t>
            </w:r>
          </w:p>
        </w:tc>
      </w:tr>
      <w:tr w:rsidR="00C438A3" w:rsidRPr="001C788B" w14:paraId="22C8F7F5" w14:textId="77777777" w:rsidTr="00A260C0">
        <w:trPr>
          <w:tblHeader/>
        </w:trPr>
        <w:tc>
          <w:tcPr>
            <w:tcW w:w="942" w:type="pct"/>
            <w:vMerge/>
            <w:tcBorders>
              <w:top w:val="nil"/>
              <w:bottom w:val="nil"/>
              <w:right w:val="nil"/>
            </w:tcBorders>
            <w:vAlign w:val="center"/>
          </w:tcPr>
          <w:p w14:paraId="09B9B201" w14:textId="77777777" w:rsidR="00C438A3" w:rsidRPr="001C788B" w:rsidRDefault="00C438A3" w:rsidP="00A260C0">
            <w:pPr>
              <w:pStyle w:val="Tabletext"/>
              <w:spacing w:before="60" w:after="60"/>
              <w:jc w:val="both"/>
              <w:rPr>
                <w:rFonts w:asciiTheme="majorBidi" w:hAnsiTheme="majorBidi" w:cstheme="majorBidi"/>
                <w:sz w:val="22"/>
                <w:szCs w:val="22"/>
              </w:rPr>
            </w:pPr>
          </w:p>
        </w:tc>
        <w:tc>
          <w:tcPr>
            <w:tcW w:w="2320" w:type="pct"/>
            <w:tcBorders>
              <w:top w:val="nil"/>
              <w:left w:val="nil"/>
              <w:bottom w:val="nil"/>
              <w:right w:val="nil"/>
            </w:tcBorders>
            <w:vAlign w:val="center"/>
          </w:tcPr>
          <w:p w14:paraId="33EE7335" w14:textId="77777777" w:rsidR="00C438A3" w:rsidRPr="001C788B" w:rsidRDefault="00C438A3" w:rsidP="00A260C0">
            <w:pPr>
              <w:pStyle w:val="Tabletext"/>
              <w:spacing w:before="60" w:after="60"/>
              <w:jc w:val="both"/>
              <w:rPr>
                <w:rFonts w:asciiTheme="majorBidi" w:hAnsiTheme="majorBidi" w:cstheme="majorBidi"/>
                <w:sz w:val="22"/>
                <w:szCs w:val="22"/>
              </w:rPr>
            </w:pPr>
            <w:r w:rsidRPr="001C788B">
              <w:rPr>
                <w:rFonts w:asciiTheme="majorBidi" w:hAnsiTheme="majorBidi" w:cstheme="majorBidi"/>
                <w:sz w:val="22"/>
                <w:szCs w:val="22"/>
              </w:rPr>
              <w:t>Per student expenditure:  ratio of the budget</w:t>
            </w:r>
            <w:r>
              <w:rPr>
                <w:rFonts w:asciiTheme="majorBidi" w:hAnsiTheme="majorBidi" w:cstheme="majorBidi"/>
                <w:sz w:val="22"/>
                <w:szCs w:val="22"/>
              </w:rPr>
              <w:fldChar w:fldCharType="begin"/>
            </w:r>
            <w:r>
              <w:instrText xml:space="preserve"> XE "</w:instrText>
            </w:r>
            <w:r w:rsidRPr="00717E24">
              <w:rPr>
                <w:rFonts w:asciiTheme="majorBidi" w:hAnsiTheme="majorBidi" w:cstheme="majorBidi"/>
                <w:b/>
                <w:bCs/>
                <w:sz w:val="22"/>
                <w:szCs w:val="22"/>
              </w:rPr>
              <w:instrText>Budget</w:instrText>
            </w:r>
            <w:r>
              <w:instrText xml:space="preserve">" </w:instrText>
            </w:r>
            <w:r>
              <w:rPr>
                <w:rFonts w:asciiTheme="majorBidi" w:hAnsiTheme="majorBidi" w:cstheme="majorBidi"/>
                <w:sz w:val="22"/>
                <w:szCs w:val="22"/>
              </w:rPr>
              <w:fldChar w:fldCharType="end"/>
            </w:r>
            <w:r w:rsidRPr="001C788B">
              <w:rPr>
                <w:rFonts w:asciiTheme="majorBidi" w:hAnsiTheme="majorBidi" w:cstheme="majorBidi"/>
                <w:sz w:val="22"/>
                <w:szCs w:val="22"/>
              </w:rPr>
              <w:t xml:space="preserve"> allocated by the Ministry of Education, and the number of students</w:t>
            </w:r>
          </w:p>
        </w:tc>
        <w:tc>
          <w:tcPr>
            <w:tcW w:w="1738" w:type="pct"/>
            <w:tcBorders>
              <w:top w:val="nil"/>
              <w:left w:val="nil"/>
              <w:bottom w:val="nil"/>
            </w:tcBorders>
            <w:vAlign w:val="center"/>
          </w:tcPr>
          <w:p w14:paraId="5DC67D7C" w14:textId="77777777" w:rsidR="00C438A3" w:rsidRPr="001C788B" w:rsidRDefault="00C438A3" w:rsidP="00A260C0">
            <w:pPr>
              <w:pStyle w:val="Tabletext"/>
              <w:spacing w:before="60" w:after="60"/>
              <w:jc w:val="both"/>
              <w:rPr>
                <w:rFonts w:asciiTheme="majorBidi" w:hAnsiTheme="majorBidi" w:cstheme="majorBidi"/>
                <w:sz w:val="22"/>
                <w:szCs w:val="22"/>
              </w:rPr>
            </w:pPr>
            <w:r w:rsidRPr="001C788B">
              <w:rPr>
                <w:rFonts w:asciiTheme="majorBidi" w:hAnsiTheme="majorBidi" w:cstheme="majorBidi"/>
                <w:sz w:val="22"/>
                <w:szCs w:val="22"/>
              </w:rPr>
              <w:t>Budget Transparency</w:t>
            </w:r>
          </w:p>
        </w:tc>
      </w:tr>
      <w:tr w:rsidR="00C438A3" w:rsidRPr="001C788B" w14:paraId="1FF0F5F4" w14:textId="77777777" w:rsidTr="00A260C0">
        <w:trPr>
          <w:tblHeader/>
        </w:trPr>
        <w:tc>
          <w:tcPr>
            <w:tcW w:w="942" w:type="pct"/>
            <w:vMerge/>
            <w:tcBorders>
              <w:top w:val="nil"/>
              <w:bottom w:val="nil"/>
              <w:right w:val="nil"/>
            </w:tcBorders>
            <w:vAlign w:val="center"/>
          </w:tcPr>
          <w:p w14:paraId="12DD39CA" w14:textId="77777777" w:rsidR="00C438A3" w:rsidRPr="001C788B" w:rsidRDefault="00C438A3" w:rsidP="00A260C0">
            <w:pPr>
              <w:pStyle w:val="Tabletext"/>
              <w:spacing w:before="60" w:after="60"/>
              <w:jc w:val="both"/>
              <w:rPr>
                <w:rFonts w:asciiTheme="majorBidi" w:hAnsiTheme="majorBidi" w:cstheme="majorBidi"/>
                <w:sz w:val="22"/>
                <w:szCs w:val="22"/>
              </w:rPr>
            </w:pPr>
          </w:p>
        </w:tc>
        <w:tc>
          <w:tcPr>
            <w:tcW w:w="2320" w:type="pct"/>
            <w:tcBorders>
              <w:top w:val="nil"/>
              <w:left w:val="nil"/>
              <w:bottom w:val="nil"/>
              <w:right w:val="nil"/>
            </w:tcBorders>
            <w:vAlign w:val="center"/>
          </w:tcPr>
          <w:p w14:paraId="4BFEAE4F" w14:textId="77777777" w:rsidR="00C438A3" w:rsidRPr="001C788B" w:rsidRDefault="00C438A3" w:rsidP="00A260C0">
            <w:pPr>
              <w:pStyle w:val="Tabletext"/>
              <w:spacing w:before="60" w:after="60"/>
              <w:jc w:val="both"/>
              <w:rPr>
                <w:rFonts w:asciiTheme="majorBidi" w:hAnsiTheme="majorBidi" w:cstheme="majorBidi"/>
                <w:sz w:val="22"/>
                <w:szCs w:val="22"/>
              </w:rPr>
            </w:pPr>
            <w:r w:rsidRPr="001C788B">
              <w:rPr>
                <w:rFonts w:asciiTheme="majorBidi" w:hAnsiTheme="majorBidi" w:cstheme="majorBidi"/>
                <w:sz w:val="22"/>
                <w:szCs w:val="22"/>
              </w:rPr>
              <w:t>Average parental expenditure on private tutoring</w:t>
            </w:r>
          </w:p>
        </w:tc>
        <w:tc>
          <w:tcPr>
            <w:tcW w:w="1738" w:type="pct"/>
            <w:tcBorders>
              <w:top w:val="nil"/>
              <w:left w:val="nil"/>
              <w:bottom w:val="nil"/>
            </w:tcBorders>
            <w:vAlign w:val="center"/>
          </w:tcPr>
          <w:p w14:paraId="0471E1D2" w14:textId="77777777" w:rsidR="00C438A3" w:rsidRPr="001C788B" w:rsidRDefault="00C438A3" w:rsidP="00A260C0">
            <w:pPr>
              <w:pStyle w:val="Tabletext"/>
              <w:spacing w:before="60" w:after="60"/>
              <w:jc w:val="both"/>
              <w:rPr>
                <w:rFonts w:asciiTheme="majorBidi" w:hAnsiTheme="majorBidi" w:cstheme="majorBidi"/>
                <w:sz w:val="22"/>
                <w:szCs w:val="22"/>
              </w:rPr>
            </w:pPr>
            <w:r>
              <w:rPr>
                <w:rFonts w:asciiTheme="majorBidi" w:hAnsiTheme="majorBidi" w:cstheme="majorBidi"/>
                <w:sz w:val="22"/>
                <w:szCs w:val="22"/>
              </w:rPr>
              <w:t>CBS costume made process file</w:t>
            </w:r>
          </w:p>
        </w:tc>
      </w:tr>
      <w:tr w:rsidR="00C438A3" w:rsidRPr="001C788B" w14:paraId="0AC02388" w14:textId="77777777" w:rsidTr="00A260C0">
        <w:trPr>
          <w:tblHeader/>
        </w:trPr>
        <w:tc>
          <w:tcPr>
            <w:tcW w:w="942" w:type="pct"/>
            <w:vMerge w:val="restart"/>
            <w:tcBorders>
              <w:top w:val="nil"/>
              <w:bottom w:val="nil"/>
              <w:right w:val="nil"/>
            </w:tcBorders>
            <w:vAlign w:val="center"/>
          </w:tcPr>
          <w:p w14:paraId="7A18621C" w14:textId="77777777" w:rsidR="00C438A3" w:rsidRPr="001C788B" w:rsidRDefault="00C438A3" w:rsidP="00A260C0">
            <w:pPr>
              <w:pStyle w:val="Tabletext"/>
              <w:spacing w:before="60" w:after="60"/>
              <w:jc w:val="both"/>
              <w:rPr>
                <w:rFonts w:asciiTheme="majorBidi" w:hAnsiTheme="majorBidi" w:cstheme="majorBidi"/>
                <w:sz w:val="22"/>
                <w:szCs w:val="22"/>
              </w:rPr>
            </w:pPr>
            <w:r w:rsidRPr="001C788B">
              <w:rPr>
                <w:rFonts w:asciiTheme="majorBidi" w:hAnsiTheme="majorBidi" w:cstheme="majorBidi"/>
                <w:sz w:val="22"/>
                <w:szCs w:val="22"/>
              </w:rPr>
              <w:t>Choice</w:t>
            </w:r>
          </w:p>
        </w:tc>
        <w:tc>
          <w:tcPr>
            <w:tcW w:w="2320" w:type="pct"/>
            <w:tcBorders>
              <w:top w:val="nil"/>
              <w:left w:val="nil"/>
              <w:bottom w:val="nil"/>
              <w:right w:val="nil"/>
            </w:tcBorders>
            <w:vAlign w:val="center"/>
          </w:tcPr>
          <w:p w14:paraId="1478CF86" w14:textId="77777777" w:rsidR="00C438A3" w:rsidRPr="001C788B" w:rsidRDefault="00C438A3" w:rsidP="00A260C0">
            <w:pPr>
              <w:pStyle w:val="Tabletext"/>
              <w:spacing w:before="60" w:after="60"/>
              <w:jc w:val="both"/>
              <w:rPr>
                <w:rFonts w:asciiTheme="majorBidi" w:hAnsiTheme="majorBidi" w:cstheme="majorBidi"/>
                <w:sz w:val="22"/>
                <w:szCs w:val="22"/>
              </w:rPr>
            </w:pPr>
            <w:r w:rsidRPr="001C788B">
              <w:rPr>
                <w:rFonts w:asciiTheme="majorBidi" w:hAnsiTheme="majorBidi" w:cstheme="majorBidi"/>
                <w:sz w:val="22"/>
                <w:szCs w:val="22"/>
              </w:rPr>
              <w:t>Herfindahl population index calculated on sub-areas of Natural Areas</w:t>
            </w:r>
          </w:p>
        </w:tc>
        <w:tc>
          <w:tcPr>
            <w:tcW w:w="1738" w:type="pct"/>
            <w:tcBorders>
              <w:top w:val="nil"/>
              <w:left w:val="nil"/>
              <w:bottom w:val="nil"/>
            </w:tcBorders>
            <w:vAlign w:val="center"/>
          </w:tcPr>
          <w:p w14:paraId="79BE0B30" w14:textId="77777777" w:rsidR="00C438A3" w:rsidRPr="001C788B" w:rsidRDefault="00C438A3" w:rsidP="00A260C0">
            <w:pPr>
              <w:pStyle w:val="Tabletext"/>
              <w:spacing w:before="60" w:after="60"/>
              <w:jc w:val="both"/>
              <w:rPr>
                <w:rFonts w:asciiTheme="majorBidi" w:hAnsiTheme="majorBidi" w:cstheme="majorBidi"/>
                <w:sz w:val="22"/>
                <w:szCs w:val="22"/>
              </w:rPr>
            </w:pPr>
            <w:r w:rsidRPr="001C788B">
              <w:rPr>
                <w:rFonts w:asciiTheme="majorBidi" w:hAnsiTheme="majorBidi" w:cstheme="majorBidi"/>
                <w:sz w:val="22"/>
                <w:szCs w:val="22"/>
              </w:rPr>
              <w:t>JavaScript Output</w:t>
            </w:r>
          </w:p>
        </w:tc>
      </w:tr>
      <w:tr w:rsidR="00C438A3" w:rsidRPr="001C788B" w14:paraId="795AC703" w14:textId="77777777" w:rsidTr="00A260C0">
        <w:trPr>
          <w:tblHeader/>
        </w:trPr>
        <w:tc>
          <w:tcPr>
            <w:tcW w:w="942" w:type="pct"/>
            <w:vMerge/>
            <w:tcBorders>
              <w:top w:val="nil"/>
              <w:bottom w:val="nil"/>
              <w:right w:val="nil"/>
            </w:tcBorders>
            <w:vAlign w:val="center"/>
          </w:tcPr>
          <w:p w14:paraId="081FCBE3" w14:textId="77777777" w:rsidR="00C438A3" w:rsidRPr="001C788B" w:rsidRDefault="00C438A3" w:rsidP="00A260C0">
            <w:pPr>
              <w:pStyle w:val="Tabletext"/>
              <w:spacing w:before="60" w:after="60"/>
              <w:jc w:val="both"/>
              <w:rPr>
                <w:rFonts w:asciiTheme="majorBidi" w:hAnsiTheme="majorBidi" w:cstheme="majorBidi"/>
                <w:sz w:val="22"/>
                <w:szCs w:val="22"/>
              </w:rPr>
            </w:pPr>
          </w:p>
        </w:tc>
        <w:tc>
          <w:tcPr>
            <w:tcW w:w="2320" w:type="pct"/>
            <w:tcBorders>
              <w:top w:val="nil"/>
              <w:left w:val="nil"/>
              <w:bottom w:val="nil"/>
              <w:right w:val="nil"/>
            </w:tcBorders>
            <w:vAlign w:val="center"/>
          </w:tcPr>
          <w:p w14:paraId="46DD6EC6" w14:textId="77777777" w:rsidR="00C438A3" w:rsidRPr="001C788B" w:rsidRDefault="00C438A3" w:rsidP="00A260C0">
            <w:pPr>
              <w:pStyle w:val="Tabletext"/>
              <w:spacing w:before="60" w:after="60"/>
              <w:jc w:val="both"/>
              <w:rPr>
                <w:rFonts w:asciiTheme="majorBidi" w:hAnsiTheme="majorBidi" w:cstheme="majorBidi"/>
                <w:sz w:val="22"/>
                <w:szCs w:val="22"/>
              </w:rPr>
            </w:pPr>
            <w:r w:rsidRPr="001C788B">
              <w:rPr>
                <w:rFonts w:asciiTheme="majorBidi" w:hAnsiTheme="majorBidi" w:cstheme="majorBidi"/>
                <w:sz w:val="22"/>
                <w:szCs w:val="22"/>
              </w:rPr>
              <w:t>Herfindahl population index calculated on localities of Natural Areas</w:t>
            </w:r>
          </w:p>
        </w:tc>
        <w:tc>
          <w:tcPr>
            <w:tcW w:w="1738" w:type="pct"/>
            <w:tcBorders>
              <w:top w:val="nil"/>
              <w:left w:val="nil"/>
              <w:bottom w:val="nil"/>
            </w:tcBorders>
            <w:vAlign w:val="center"/>
          </w:tcPr>
          <w:p w14:paraId="37EF7B52" w14:textId="77777777" w:rsidR="00C438A3" w:rsidRPr="001C788B" w:rsidRDefault="00C438A3" w:rsidP="00A260C0">
            <w:pPr>
              <w:pStyle w:val="Tabletext"/>
              <w:spacing w:before="60" w:after="60"/>
              <w:jc w:val="both"/>
              <w:rPr>
                <w:rFonts w:asciiTheme="majorBidi" w:hAnsiTheme="majorBidi" w:cstheme="majorBidi"/>
                <w:sz w:val="22"/>
                <w:szCs w:val="22"/>
              </w:rPr>
            </w:pPr>
            <w:r w:rsidRPr="001C788B">
              <w:rPr>
                <w:rFonts w:asciiTheme="majorBidi" w:hAnsiTheme="majorBidi" w:cstheme="majorBidi"/>
                <w:sz w:val="22"/>
                <w:szCs w:val="22"/>
              </w:rPr>
              <w:t>CBS Localities File</w:t>
            </w:r>
          </w:p>
        </w:tc>
      </w:tr>
      <w:tr w:rsidR="00C438A3" w:rsidRPr="001C788B" w14:paraId="65BD0ED5" w14:textId="77777777" w:rsidTr="00A260C0">
        <w:trPr>
          <w:tblHeader/>
        </w:trPr>
        <w:tc>
          <w:tcPr>
            <w:tcW w:w="942" w:type="pct"/>
            <w:vMerge/>
            <w:tcBorders>
              <w:top w:val="nil"/>
              <w:bottom w:val="nil"/>
              <w:right w:val="nil"/>
            </w:tcBorders>
            <w:vAlign w:val="center"/>
          </w:tcPr>
          <w:p w14:paraId="2A91B035" w14:textId="77777777" w:rsidR="00C438A3" w:rsidRPr="001C788B" w:rsidRDefault="00C438A3" w:rsidP="00A260C0">
            <w:pPr>
              <w:pStyle w:val="Tabletext"/>
              <w:spacing w:before="60" w:after="60"/>
              <w:jc w:val="both"/>
              <w:rPr>
                <w:rFonts w:asciiTheme="majorBidi" w:hAnsiTheme="majorBidi" w:cstheme="majorBidi"/>
                <w:sz w:val="22"/>
                <w:szCs w:val="22"/>
              </w:rPr>
            </w:pPr>
          </w:p>
        </w:tc>
        <w:tc>
          <w:tcPr>
            <w:tcW w:w="2320" w:type="pct"/>
            <w:tcBorders>
              <w:top w:val="nil"/>
              <w:left w:val="nil"/>
              <w:bottom w:val="nil"/>
              <w:right w:val="nil"/>
            </w:tcBorders>
            <w:vAlign w:val="center"/>
          </w:tcPr>
          <w:p w14:paraId="3221AD4F" w14:textId="77777777" w:rsidR="00C438A3" w:rsidRPr="001C788B" w:rsidRDefault="00C438A3" w:rsidP="00A260C0">
            <w:pPr>
              <w:pStyle w:val="Tabletext"/>
              <w:spacing w:before="60" w:after="60"/>
              <w:jc w:val="both"/>
              <w:rPr>
                <w:rFonts w:asciiTheme="majorBidi" w:hAnsiTheme="majorBidi" w:cstheme="majorBidi"/>
                <w:sz w:val="22"/>
                <w:szCs w:val="22"/>
              </w:rPr>
            </w:pPr>
            <w:r w:rsidRPr="001C788B">
              <w:rPr>
                <w:rFonts w:asciiTheme="majorBidi" w:hAnsiTheme="majorBidi" w:cstheme="majorBidi"/>
                <w:sz w:val="22"/>
                <w:szCs w:val="22"/>
              </w:rPr>
              <w:t>Herfindahl student enrollment index calculated on localities of Natural Areas</w:t>
            </w:r>
          </w:p>
        </w:tc>
        <w:tc>
          <w:tcPr>
            <w:tcW w:w="1738" w:type="pct"/>
            <w:tcBorders>
              <w:top w:val="nil"/>
              <w:left w:val="nil"/>
              <w:bottom w:val="nil"/>
            </w:tcBorders>
            <w:vAlign w:val="center"/>
          </w:tcPr>
          <w:p w14:paraId="51027130" w14:textId="77777777" w:rsidR="00C438A3" w:rsidRPr="001C788B" w:rsidRDefault="00C438A3" w:rsidP="00A260C0">
            <w:pPr>
              <w:pStyle w:val="Tabletext"/>
              <w:spacing w:before="60" w:after="60"/>
              <w:jc w:val="both"/>
              <w:rPr>
                <w:rFonts w:asciiTheme="majorBidi" w:hAnsiTheme="majorBidi" w:cstheme="majorBidi"/>
                <w:sz w:val="22"/>
                <w:szCs w:val="22"/>
              </w:rPr>
            </w:pPr>
            <w:r w:rsidRPr="001C788B">
              <w:rPr>
                <w:rFonts w:asciiTheme="majorBidi" w:hAnsiTheme="majorBidi" w:cstheme="majorBidi"/>
                <w:sz w:val="22"/>
                <w:szCs w:val="22"/>
              </w:rPr>
              <w:t>CBS Localities File</w:t>
            </w:r>
          </w:p>
        </w:tc>
      </w:tr>
      <w:tr w:rsidR="00C438A3" w:rsidRPr="001C788B" w14:paraId="55AFB12B" w14:textId="77777777" w:rsidTr="00A260C0">
        <w:trPr>
          <w:tblHeader/>
        </w:trPr>
        <w:tc>
          <w:tcPr>
            <w:tcW w:w="942" w:type="pct"/>
            <w:tcBorders>
              <w:top w:val="nil"/>
              <w:bottom w:val="nil"/>
              <w:right w:val="nil"/>
            </w:tcBorders>
            <w:vAlign w:val="center"/>
          </w:tcPr>
          <w:p w14:paraId="20EEFDC3" w14:textId="77777777" w:rsidR="00C438A3" w:rsidRPr="001C788B" w:rsidRDefault="00C438A3" w:rsidP="00A260C0">
            <w:pPr>
              <w:pStyle w:val="Tabletext"/>
              <w:spacing w:before="60" w:after="60"/>
              <w:jc w:val="both"/>
              <w:rPr>
                <w:rFonts w:asciiTheme="majorBidi" w:hAnsiTheme="majorBidi" w:cstheme="majorBidi"/>
                <w:sz w:val="22"/>
                <w:szCs w:val="22"/>
              </w:rPr>
            </w:pPr>
            <w:r w:rsidRPr="001C788B">
              <w:rPr>
                <w:rFonts w:asciiTheme="majorBidi" w:hAnsiTheme="majorBidi" w:cstheme="majorBidi"/>
                <w:sz w:val="22"/>
                <w:szCs w:val="22"/>
              </w:rPr>
              <w:t>Simpson’s bio-diversity index</w:t>
            </w:r>
          </w:p>
        </w:tc>
        <w:tc>
          <w:tcPr>
            <w:tcW w:w="2320" w:type="pct"/>
            <w:tcBorders>
              <w:top w:val="nil"/>
              <w:left w:val="nil"/>
              <w:bottom w:val="nil"/>
              <w:right w:val="nil"/>
            </w:tcBorders>
            <w:vAlign w:val="center"/>
          </w:tcPr>
          <w:p w14:paraId="0B89E966" w14:textId="77777777" w:rsidR="00C438A3" w:rsidRPr="001C788B" w:rsidRDefault="00C438A3" w:rsidP="00A260C0">
            <w:pPr>
              <w:pStyle w:val="Tabletext"/>
              <w:spacing w:before="60" w:after="60"/>
              <w:jc w:val="both"/>
              <w:rPr>
                <w:rFonts w:asciiTheme="majorBidi" w:hAnsiTheme="majorBidi" w:cstheme="majorBidi"/>
                <w:sz w:val="22"/>
                <w:szCs w:val="22"/>
              </w:rPr>
            </w:pPr>
            <w:r w:rsidRPr="001C788B">
              <w:rPr>
                <w:rFonts w:asciiTheme="majorBidi" w:hAnsiTheme="majorBidi" w:cstheme="majorBidi"/>
                <w:sz w:val="22"/>
                <w:szCs w:val="22"/>
              </w:rPr>
              <w:t>Calculated on Natural Areas using the data source “Shkifut”</w:t>
            </w:r>
          </w:p>
        </w:tc>
        <w:tc>
          <w:tcPr>
            <w:tcW w:w="1738" w:type="pct"/>
            <w:tcBorders>
              <w:top w:val="nil"/>
              <w:left w:val="nil"/>
              <w:bottom w:val="nil"/>
            </w:tcBorders>
            <w:vAlign w:val="center"/>
          </w:tcPr>
          <w:p w14:paraId="44CBB370" w14:textId="77777777" w:rsidR="00C438A3" w:rsidRPr="001C788B" w:rsidRDefault="00C438A3" w:rsidP="00A260C0">
            <w:pPr>
              <w:pStyle w:val="Tabletext"/>
              <w:spacing w:before="60" w:after="60"/>
              <w:jc w:val="both"/>
              <w:rPr>
                <w:rFonts w:asciiTheme="majorBidi" w:hAnsiTheme="majorBidi" w:cstheme="majorBidi"/>
                <w:sz w:val="22"/>
                <w:szCs w:val="22"/>
              </w:rPr>
            </w:pPr>
            <w:r w:rsidRPr="001C788B">
              <w:rPr>
                <w:rFonts w:asciiTheme="majorBidi" w:hAnsiTheme="majorBidi" w:cstheme="majorBidi"/>
                <w:sz w:val="22"/>
                <w:szCs w:val="22"/>
              </w:rPr>
              <w:t>Budget Transparency</w:t>
            </w:r>
          </w:p>
        </w:tc>
      </w:tr>
      <w:tr w:rsidR="00C438A3" w:rsidRPr="001C788B" w14:paraId="0268D68E" w14:textId="77777777" w:rsidTr="00A260C0">
        <w:trPr>
          <w:tblHeader/>
        </w:trPr>
        <w:tc>
          <w:tcPr>
            <w:tcW w:w="942" w:type="pct"/>
            <w:tcBorders>
              <w:top w:val="nil"/>
              <w:bottom w:val="single" w:sz="4" w:space="0" w:color="auto"/>
              <w:right w:val="nil"/>
            </w:tcBorders>
            <w:vAlign w:val="center"/>
          </w:tcPr>
          <w:p w14:paraId="502CA486" w14:textId="77777777" w:rsidR="00C438A3" w:rsidRPr="001C788B" w:rsidRDefault="00C438A3" w:rsidP="00A260C0">
            <w:pPr>
              <w:pStyle w:val="Tabletext"/>
              <w:spacing w:before="60" w:after="60"/>
              <w:jc w:val="both"/>
              <w:rPr>
                <w:rFonts w:asciiTheme="majorBidi" w:hAnsiTheme="majorBidi" w:cstheme="majorBidi"/>
                <w:sz w:val="22"/>
                <w:szCs w:val="22"/>
              </w:rPr>
            </w:pPr>
            <w:r w:rsidRPr="001C788B">
              <w:rPr>
                <w:rFonts w:asciiTheme="majorBidi" w:hAnsiTheme="majorBidi" w:cstheme="majorBidi"/>
                <w:sz w:val="22"/>
                <w:szCs w:val="22"/>
              </w:rPr>
              <w:t>Environmental variables</w:t>
            </w:r>
          </w:p>
        </w:tc>
        <w:tc>
          <w:tcPr>
            <w:tcW w:w="2320" w:type="pct"/>
            <w:tcBorders>
              <w:top w:val="nil"/>
              <w:left w:val="nil"/>
              <w:bottom w:val="single" w:sz="4" w:space="0" w:color="auto"/>
              <w:right w:val="nil"/>
            </w:tcBorders>
            <w:vAlign w:val="center"/>
          </w:tcPr>
          <w:p w14:paraId="5BB083B7" w14:textId="77777777" w:rsidR="00C438A3" w:rsidRPr="001C788B" w:rsidRDefault="00C438A3" w:rsidP="00A260C0">
            <w:pPr>
              <w:pStyle w:val="Tabletext"/>
              <w:spacing w:before="60" w:after="60"/>
              <w:jc w:val="both"/>
              <w:rPr>
                <w:rFonts w:asciiTheme="majorBidi" w:hAnsiTheme="majorBidi" w:cstheme="majorBidi"/>
                <w:sz w:val="22"/>
                <w:szCs w:val="22"/>
                <w:rtl/>
              </w:rPr>
            </w:pPr>
            <w:r w:rsidRPr="001C788B">
              <w:rPr>
                <w:rFonts w:asciiTheme="majorBidi" w:hAnsiTheme="majorBidi" w:cstheme="majorBidi"/>
                <w:sz w:val="22"/>
                <w:szCs w:val="22"/>
              </w:rPr>
              <w:t>Includes socio-economic</w:t>
            </w:r>
            <w:r>
              <w:rPr>
                <w:rFonts w:asciiTheme="majorBidi" w:hAnsiTheme="majorBidi" w:cstheme="majorBidi"/>
                <w:sz w:val="22"/>
                <w:szCs w:val="22"/>
              </w:rPr>
              <w:fldChar w:fldCharType="begin"/>
            </w:r>
            <w:r>
              <w:instrText xml:space="preserve"> XE "</w:instrText>
            </w:r>
            <w:r w:rsidRPr="00894A4D">
              <w:rPr>
                <w:rFonts w:asciiTheme="majorBidi" w:hAnsiTheme="majorBidi" w:cstheme="majorBidi"/>
                <w:b/>
                <w:bCs/>
                <w:sz w:val="22"/>
                <w:szCs w:val="22"/>
              </w:rPr>
              <w:instrText>Socio-economic</w:instrText>
            </w:r>
            <w:r>
              <w:rPr>
                <w:rFonts w:asciiTheme="majorBidi" w:hAnsiTheme="majorBidi" w:cstheme="majorBidi"/>
                <w:b/>
                <w:bCs/>
                <w:sz w:val="22"/>
                <w:szCs w:val="22"/>
              </w:rPr>
              <w:instrText>:</w:instrText>
            </w:r>
            <w:r>
              <w:rPr>
                <w:b/>
                <w:bCs/>
              </w:rPr>
              <w:instrText>V</w:instrText>
            </w:r>
            <w:r w:rsidRPr="00894A4D">
              <w:rPr>
                <w:b/>
                <w:bCs/>
              </w:rPr>
              <w:instrText>ariables</w:instrText>
            </w:r>
            <w:r>
              <w:instrText xml:space="preserve">" </w:instrText>
            </w:r>
            <w:r>
              <w:rPr>
                <w:rFonts w:asciiTheme="majorBidi" w:hAnsiTheme="majorBidi" w:cstheme="majorBidi"/>
                <w:sz w:val="22"/>
                <w:szCs w:val="22"/>
              </w:rPr>
              <w:fldChar w:fldCharType="end"/>
            </w:r>
            <w:r w:rsidRPr="001C788B">
              <w:rPr>
                <w:rFonts w:asciiTheme="majorBidi" w:hAnsiTheme="majorBidi" w:cstheme="majorBidi"/>
                <w:sz w:val="22"/>
                <w:szCs w:val="22"/>
              </w:rPr>
              <w:t>, demographic, and geographic variables.</w:t>
            </w:r>
          </w:p>
        </w:tc>
        <w:tc>
          <w:tcPr>
            <w:tcW w:w="1738" w:type="pct"/>
            <w:tcBorders>
              <w:top w:val="nil"/>
              <w:left w:val="nil"/>
              <w:bottom w:val="single" w:sz="4" w:space="0" w:color="auto"/>
            </w:tcBorders>
            <w:vAlign w:val="center"/>
          </w:tcPr>
          <w:p w14:paraId="1DB9F7EC" w14:textId="77777777" w:rsidR="00C438A3" w:rsidRPr="001C788B" w:rsidRDefault="00C438A3" w:rsidP="00A260C0">
            <w:pPr>
              <w:pStyle w:val="Tabletext"/>
              <w:spacing w:before="60" w:after="60"/>
              <w:jc w:val="both"/>
              <w:rPr>
                <w:rFonts w:asciiTheme="majorBidi" w:hAnsiTheme="majorBidi" w:cstheme="majorBidi"/>
                <w:sz w:val="22"/>
                <w:szCs w:val="22"/>
              </w:rPr>
            </w:pPr>
            <w:r w:rsidRPr="001C788B">
              <w:rPr>
                <w:rFonts w:asciiTheme="majorBidi" w:hAnsiTheme="majorBidi" w:cstheme="majorBidi"/>
                <w:sz w:val="22"/>
                <w:szCs w:val="22"/>
              </w:rPr>
              <w:t>CBS Localities File</w:t>
            </w:r>
          </w:p>
        </w:tc>
      </w:tr>
    </w:tbl>
    <w:p w14:paraId="0AFBB372" w14:textId="77777777" w:rsidR="00C438A3" w:rsidRDefault="00C438A3" w:rsidP="00C438A3">
      <w:pPr>
        <w:pStyle w:val="textaftertable"/>
        <w:spacing w:before="0" w:after="240" w:line="360" w:lineRule="auto"/>
      </w:pPr>
    </w:p>
    <w:p w14:paraId="751FD62F" w14:textId="77777777" w:rsidR="00C438A3" w:rsidRPr="00534F80" w:rsidRDefault="00C438A3" w:rsidP="00C438A3">
      <w:pPr>
        <w:pStyle w:val="textaftertable"/>
        <w:spacing w:before="0" w:after="240" w:line="360" w:lineRule="auto"/>
        <w:rPr>
          <w:rFonts w:asciiTheme="majorBidi" w:hAnsiTheme="majorBidi" w:cstheme="majorBidi"/>
        </w:rPr>
      </w:pPr>
      <w:r w:rsidRPr="00534F80">
        <w:rPr>
          <w:rFonts w:asciiTheme="majorBidi" w:hAnsiTheme="majorBidi" w:cstheme="majorBidi"/>
        </w:rPr>
        <w:tab/>
        <w:t>The efficiency</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measures were created as described in Sec. 13.2.1 “Efficiency,” where achievement</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Achievement</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is measured using the percentage of the students entitled to full matriculation diplomas upon graduation in each locality. This percentage is taken from the localities file, and is calculated for each natural area with proportional weights given to each locality in accordance with the number of students.</w:t>
      </w:r>
    </w:p>
    <w:p w14:paraId="6168BBA1" w14:textId="77777777" w:rsidR="00C438A3" w:rsidRPr="00534F80" w:rsidRDefault="00C438A3" w:rsidP="00C438A3">
      <w:pPr>
        <w:pStyle w:val="text"/>
        <w:spacing w:after="240" w:line="360" w:lineRule="auto"/>
        <w:contextualSpacing w:val="0"/>
        <w:rPr>
          <w:rFonts w:asciiTheme="majorBidi" w:hAnsiTheme="majorBidi" w:cstheme="majorBidi"/>
        </w:rPr>
      </w:pPr>
      <w:r w:rsidRPr="00534F80">
        <w:rPr>
          <w:rFonts w:asciiTheme="majorBidi" w:hAnsiTheme="majorBidi" w:cstheme="majorBidi"/>
        </w:rPr>
        <w:t>Simpson’s bio-diversity index is calculated using the “Transparency” data on each locality’s ethnicities enrollment. The group identifiers were seven religious and ethnic groups:</w:t>
      </w:r>
    </w:p>
    <w:p w14:paraId="09F2F612" w14:textId="77777777" w:rsidR="00C438A3" w:rsidRPr="00373079" w:rsidRDefault="00C438A3" w:rsidP="00C438A3">
      <w:pPr>
        <w:pStyle w:val="text"/>
        <w:spacing w:after="240" w:line="360" w:lineRule="auto"/>
        <w:contextualSpacing w:val="0"/>
      </w:pPr>
    </w:p>
    <w:tbl>
      <w:tblPr>
        <w:tblStyle w:val="a6"/>
        <w:tblpPr w:leftFromText="180" w:rightFromText="180" w:vertAnchor="text" w:horzAnchor="page" w:tblpX="5530" w:tblpY="150"/>
        <w:tblOverlap w:val="never"/>
        <w:tblW w:w="2542"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65"/>
        <w:gridCol w:w="2658"/>
      </w:tblGrid>
      <w:tr w:rsidR="00C438A3" w:rsidRPr="00534F80" w14:paraId="3F1EACB6" w14:textId="77777777" w:rsidTr="00A260C0">
        <w:trPr>
          <w:trHeight w:val="274"/>
        </w:trPr>
        <w:tc>
          <w:tcPr>
            <w:tcW w:w="1853" w:type="pct"/>
            <w:vMerge w:val="restart"/>
            <w:tcBorders>
              <w:top w:val="single" w:sz="4" w:space="0" w:color="auto"/>
              <w:bottom w:val="single" w:sz="4" w:space="0" w:color="auto"/>
            </w:tcBorders>
            <w:vAlign w:val="center"/>
          </w:tcPr>
          <w:p w14:paraId="48D6B734" w14:textId="77777777" w:rsidR="00C438A3" w:rsidRPr="00534F80" w:rsidRDefault="00C438A3" w:rsidP="00A260C0">
            <w:pPr>
              <w:pStyle w:val="Tabletext"/>
              <w:spacing w:before="60" w:after="60"/>
              <w:jc w:val="both"/>
              <w:rPr>
                <w:rFonts w:asciiTheme="majorBidi" w:hAnsiTheme="majorBidi" w:cstheme="majorBidi"/>
                <w:sz w:val="20"/>
                <w:szCs w:val="20"/>
              </w:rPr>
            </w:pPr>
            <w:r w:rsidRPr="00534F80">
              <w:rPr>
                <w:rFonts w:asciiTheme="majorBidi" w:hAnsiTheme="majorBidi" w:cstheme="majorBidi"/>
                <w:sz w:val="20"/>
                <w:szCs w:val="20"/>
              </w:rPr>
              <w:t>Jewish</w:t>
            </w:r>
          </w:p>
        </w:tc>
        <w:tc>
          <w:tcPr>
            <w:tcW w:w="3147" w:type="pct"/>
            <w:tcBorders>
              <w:top w:val="single" w:sz="4" w:space="0" w:color="auto"/>
              <w:bottom w:val="single" w:sz="4" w:space="0" w:color="auto"/>
            </w:tcBorders>
            <w:vAlign w:val="center"/>
          </w:tcPr>
          <w:p w14:paraId="703F153D" w14:textId="77777777" w:rsidR="00C438A3" w:rsidRPr="00534F80" w:rsidRDefault="00C438A3" w:rsidP="00A260C0">
            <w:pPr>
              <w:pStyle w:val="Tabletext"/>
              <w:numPr>
                <w:ilvl w:val="0"/>
                <w:numId w:val="19"/>
              </w:numPr>
              <w:spacing w:before="60" w:after="60"/>
              <w:jc w:val="both"/>
              <w:rPr>
                <w:rFonts w:asciiTheme="majorBidi" w:hAnsiTheme="majorBidi" w:cstheme="majorBidi"/>
                <w:sz w:val="20"/>
                <w:szCs w:val="20"/>
              </w:rPr>
            </w:pPr>
            <w:r w:rsidRPr="00534F80">
              <w:rPr>
                <w:rFonts w:asciiTheme="majorBidi" w:hAnsiTheme="majorBidi" w:cstheme="majorBidi"/>
                <w:sz w:val="20"/>
                <w:szCs w:val="20"/>
              </w:rPr>
              <w:t>Secular</w:t>
            </w:r>
          </w:p>
        </w:tc>
      </w:tr>
      <w:tr w:rsidR="00C438A3" w:rsidRPr="00534F80" w14:paraId="43187F7D" w14:textId="77777777" w:rsidTr="00A260C0">
        <w:trPr>
          <w:trHeight w:val="166"/>
        </w:trPr>
        <w:tc>
          <w:tcPr>
            <w:tcW w:w="1853" w:type="pct"/>
            <w:vMerge/>
            <w:tcBorders>
              <w:top w:val="single" w:sz="4" w:space="0" w:color="auto"/>
            </w:tcBorders>
            <w:vAlign w:val="center"/>
          </w:tcPr>
          <w:p w14:paraId="16D49D28" w14:textId="77777777" w:rsidR="00C438A3" w:rsidRPr="00534F80" w:rsidRDefault="00C438A3" w:rsidP="00A260C0">
            <w:pPr>
              <w:pStyle w:val="Tabletext"/>
              <w:spacing w:before="60" w:after="60"/>
              <w:jc w:val="both"/>
              <w:rPr>
                <w:rFonts w:asciiTheme="majorBidi" w:hAnsiTheme="majorBidi" w:cstheme="majorBidi"/>
                <w:sz w:val="20"/>
                <w:szCs w:val="20"/>
              </w:rPr>
            </w:pPr>
          </w:p>
        </w:tc>
        <w:tc>
          <w:tcPr>
            <w:tcW w:w="3147" w:type="pct"/>
            <w:tcBorders>
              <w:top w:val="single" w:sz="4" w:space="0" w:color="auto"/>
            </w:tcBorders>
            <w:vAlign w:val="center"/>
          </w:tcPr>
          <w:p w14:paraId="759DD59B" w14:textId="77777777" w:rsidR="00C438A3" w:rsidRPr="00534F80" w:rsidRDefault="00C438A3" w:rsidP="00A260C0">
            <w:pPr>
              <w:pStyle w:val="Tabletext"/>
              <w:numPr>
                <w:ilvl w:val="0"/>
                <w:numId w:val="19"/>
              </w:numPr>
              <w:spacing w:before="60" w:after="60"/>
              <w:jc w:val="both"/>
              <w:rPr>
                <w:rFonts w:asciiTheme="majorBidi" w:hAnsiTheme="majorBidi" w:cstheme="majorBidi"/>
                <w:sz w:val="20"/>
                <w:szCs w:val="20"/>
              </w:rPr>
            </w:pPr>
            <w:r w:rsidRPr="00534F80">
              <w:rPr>
                <w:rFonts w:asciiTheme="majorBidi" w:hAnsiTheme="majorBidi" w:cstheme="majorBidi"/>
                <w:sz w:val="20"/>
                <w:szCs w:val="20"/>
              </w:rPr>
              <w:t>Orthodox</w:t>
            </w:r>
          </w:p>
        </w:tc>
      </w:tr>
      <w:tr w:rsidR="00C438A3" w:rsidRPr="00534F80" w14:paraId="4CE8DB37" w14:textId="77777777" w:rsidTr="00A260C0">
        <w:trPr>
          <w:trHeight w:val="215"/>
        </w:trPr>
        <w:tc>
          <w:tcPr>
            <w:tcW w:w="1853" w:type="pct"/>
            <w:vMerge/>
            <w:vAlign w:val="center"/>
          </w:tcPr>
          <w:p w14:paraId="1DDFB2B5" w14:textId="77777777" w:rsidR="00C438A3" w:rsidRPr="00534F80" w:rsidRDefault="00C438A3" w:rsidP="00A260C0">
            <w:pPr>
              <w:pStyle w:val="Tabletext"/>
              <w:spacing w:before="60" w:after="60"/>
              <w:jc w:val="both"/>
              <w:rPr>
                <w:rFonts w:asciiTheme="majorBidi" w:hAnsiTheme="majorBidi" w:cstheme="majorBidi"/>
                <w:sz w:val="20"/>
                <w:szCs w:val="20"/>
              </w:rPr>
            </w:pPr>
          </w:p>
        </w:tc>
        <w:tc>
          <w:tcPr>
            <w:tcW w:w="3147" w:type="pct"/>
            <w:vAlign w:val="center"/>
          </w:tcPr>
          <w:p w14:paraId="29D78A7E" w14:textId="77777777" w:rsidR="00C438A3" w:rsidRPr="00534F80" w:rsidRDefault="00C438A3" w:rsidP="00A260C0">
            <w:pPr>
              <w:pStyle w:val="Tabletext"/>
              <w:numPr>
                <w:ilvl w:val="0"/>
                <w:numId w:val="19"/>
              </w:numPr>
              <w:spacing w:before="60" w:after="60"/>
              <w:jc w:val="both"/>
              <w:rPr>
                <w:rFonts w:asciiTheme="majorBidi" w:hAnsiTheme="majorBidi" w:cstheme="majorBidi"/>
                <w:sz w:val="20"/>
                <w:szCs w:val="20"/>
              </w:rPr>
            </w:pPr>
            <w:r w:rsidRPr="00534F80">
              <w:rPr>
                <w:rFonts w:asciiTheme="majorBidi" w:hAnsiTheme="majorBidi" w:cstheme="majorBidi"/>
                <w:sz w:val="20"/>
                <w:szCs w:val="20"/>
              </w:rPr>
              <w:t>Ultra-Orthodox</w:t>
            </w:r>
          </w:p>
        </w:tc>
      </w:tr>
      <w:tr w:rsidR="00C438A3" w:rsidRPr="00534F80" w14:paraId="5EB9312D" w14:textId="77777777" w:rsidTr="00A260C0">
        <w:trPr>
          <w:trHeight w:val="106"/>
        </w:trPr>
        <w:tc>
          <w:tcPr>
            <w:tcW w:w="1853" w:type="pct"/>
            <w:vMerge w:val="restart"/>
            <w:vAlign w:val="center"/>
          </w:tcPr>
          <w:p w14:paraId="1C2EA5D9" w14:textId="77777777" w:rsidR="00C438A3" w:rsidRPr="00534F80" w:rsidRDefault="00C438A3" w:rsidP="00A260C0">
            <w:pPr>
              <w:pStyle w:val="Tabletext"/>
              <w:spacing w:before="60" w:after="60"/>
              <w:jc w:val="both"/>
              <w:rPr>
                <w:rFonts w:asciiTheme="majorBidi" w:hAnsiTheme="majorBidi" w:cstheme="majorBidi"/>
                <w:sz w:val="20"/>
                <w:szCs w:val="20"/>
              </w:rPr>
            </w:pPr>
            <w:r w:rsidRPr="00534F80">
              <w:rPr>
                <w:rFonts w:asciiTheme="majorBidi" w:hAnsiTheme="majorBidi" w:cstheme="majorBidi"/>
                <w:sz w:val="20"/>
                <w:szCs w:val="20"/>
              </w:rPr>
              <w:t>Other</w:t>
            </w:r>
          </w:p>
        </w:tc>
        <w:tc>
          <w:tcPr>
            <w:tcW w:w="3147" w:type="pct"/>
            <w:vAlign w:val="center"/>
          </w:tcPr>
          <w:p w14:paraId="449D39A4" w14:textId="77777777" w:rsidR="00C438A3" w:rsidRPr="00534F80" w:rsidRDefault="00C438A3" w:rsidP="00A260C0">
            <w:pPr>
              <w:pStyle w:val="Tabletext"/>
              <w:numPr>
                <w:ilvl w:val="0"/>
                <w:numId w:val="19"/>
              </w:numPr>
              <w:spacing w:before="60" w:after="60"/>
              <w:jc w:val="both"/>
              <w:rPr>
                <w:rFonts w:asciiTheme="majorBidi" w:hAnsiTheme="majorBidi" w:cstheme="majorBidi"/>
                <w:sz w:val="20"/>
                <w:szCs w:val="20"/>
              </w:rPr>
            </w:pPr>
            <w:r w:rsidRPr="00534F80">
              <w:rPr>
                <w:rFonts w:asciiTheme="majorBidi" w:hAnsiTheme="majorBidi" w:cstheme="majorBidi"/>
                <w:sz w:val="20"/>
                <w:szCs w:val="20"/>
              </w:rPr>
              <w:t>Arab</w:t>
            </w:r>
          </w:p>
        </w:tc>
      </w:tr>
      <w:tr w:rsidR="00C438A3" w:rsidRPr="00534F80" w14:paraId="3E9937A3" w14:textId="77777777" w:rsidTr="00A260C0">
        <w:trPr>
          <w:trHeight w:val="168"/>
        </w:trPr>
        <w:tc>
          <w:tcPr>
            <w:tcW w:w="1853" w:type="pct"/>
            <w:vMerge/>
          </w:tcPr>
          <w:p w14:paraId="01A07B12" w14:textId="77777777" w:rsidR="00C438A3" w:rsidRPr="00534F80" w:rsidRDefault="00C438A3" w:rsidP="00A260C0">
            <w:pPr>
              <w:pStyle w:val="Tabletext"/>
              <w:spacing w:before="60" w:after="60"/>
              <w:jc w:val="both"/>
              <w:rPr>
                <w:rFonts w:asciiTheme="majorBidi" w:hAnsiTheme="majorBidi" w:cstheme="majorBidi"/>
                <w:sz w:val="20"/>
                <w:szCs w:val="20"/>
              </w:rPr>
            </w:pPr>
          </w:p>
        </w:tc>
        <w:tc>
          <w:tcPr>
            <w:tcW w:w="3147" w:type="pct"/>
            <w:vAlign w:val="center"/>
          </w:tcPr>
          <w:p w14:paraId="049E0E5A" w14:textId="77777777" w:rsidR="00C438A3" w:rsidRPr="00534F80" w:rsidRDefault="00C438A3" w:rsidP="00A260C0">
            <w:pPr>
              <w:pStyle w:val="Tabletext"/>
              <w:numPr>
                <w:ilvl w:val="0"/>
                <w:numId w:val="19"/>
              </w:numPr>
              <w:spacing w:before="60" w:after="60"/>
              <w:jc w:val="both"/>
              <w:rPr>
                <w:rFonts w:asciiTheme="majorBidi" w:hAnsiTheme="majorBidi" w:cstheme="majorBidi"/>
                <w:sz w:val="20"/>
                <w:szCs w:val="20"/>
              </w:rPr>
            </w:pPr>
            <w:r w:rsidRPr="00534F80">
              <w:rPr>
                <w:rFonts w:asciiTheme="majorBidi" w:hAnsiTheme="majorBidi" w:cstheme="majorBidi"/>
                <w:sz w:val="20"/>
                <w:szCs w:val="20"/>
              </w:rPr>
              <w:t>Druze</w:t>
            </w:r>
          </w:p>
        </w:tc>
      </w:tr>
      <w:tr w:rsidR="00C438A3" w:rsidRPr="00534F80" w14:paraId="4CC230AE" w14:textId="77777777" w:rsidTr="00A260C0">
        <w:trPr>
          <w:trHeight w:val="510"/>
        </w:trPr>
        <w:tc>
          <w:tcPr>
            <w:tcW w:w="1853" w:type="pct"/>
            <w:vMerge/>
          </w:tcPr>
          <w:p w14:paraId="16F83C3F" w14:textId="77777777" w:rsidR="00C438A3" w:rsidRPr="00534F80" w:rsidRDefault="00C438A3" w:rsidP="00A260C0">
            <w:pPr>
              <w:pStyle w:val="Tabletext"/>
              <w:spacing w:before="60" w:after="60"/>
              <w:jc w:val="both"/>
              <w:rPr>
                <w:rFonts w:asciiTheme="majorBidi" w:hAnsiTheme="majorBidi" w:cstheme="majorBidi"/>
                <w:sz w:val="20"/>
                <w:szCs w:val="20"/>
              </w:rPr>
            </w:pPr>
          </w:p>
        </w:tc>
        <w:tc>
          <w:tcPr>
            <w:tcW w:w="3147" w:type="pct"/>
            <w:vAlign w:val="center"/>
          </w:tcPr>
          <w:p w14:paraId="4C2BF0D0" w14:textId="77777777" w:rsidR="00C438A3" w:rsidRPr="00534F80" w:rsidRDefault="00C438A3" w:rsidP="00A260C0">
            <w:pPr>
              <w:pStyle w:val="Tabletext"/>
              <w:numPr>
                <w:ilvl w:val="0"/>
                <w:numId w:val="19"/>
              </w:numPr>
              <w:spacing w:before="60" w:after="60"/>
              <w:jc w:val="both"/>
              <w:rPr>
                <w:rFonts w:asciiTheme="majorBidi" w:hAnsiTheme="majorBidi" w:cstheme="majorBidi"/>
                <w:sz w:val="20"/>
                <w:szCs w:val="20"/>
              </w:rPr>
            </w:pPr>
            <w:r w:rsidRPr="00534F80">
              <w:rPr>
                <w:rFonts w:asciiTheme="majorBidi" w:hAnsiTheme="majorBidi" w:cstheme="majorBidi"/>
                <w:sz w:val="20"/>
                <w:szCs w:val="20"/>
              </w:rPr>
              <w:t>Bedouin</w:t>
            </w:r>
          </w:p>
        </w:tc>
      </w:tr>
      <w:tr w:rsidR="00C438A3" w:rsidRPr="00534F80" w14:paraId="17CE01D7" w14:textId="77777777" w:rsidTr="00A260C0">
        <w:trPr>
          <w:trHeight w:val="132"/>
        </w:trPr>
        <w:tc>
          <w:tcPr>
            <w:tcW w:w="1853" w:type="pct"/>
            <w:vMerge/>
            <w:tcBorders>
              <w:bottom w:val="single" w:sz="4" w:space="0" w:color="auto"/>
            </w:tcBorders>
          </w:tcPr>
          <w:p w14:paraId="50D26A3D" w14:textId="77777777" w:rsidR="00C438A3" w:rsidRPr="00534F80" w:rsidRDefault="00C438A3" w:rsidP="00A260C0">
            <w:pPr>
              <w:pStyle w:val="Tabletext"/>
              <w:spacing w:before="60" w:after="60"/>
              <w:jc w:val="both"/>
              <w:rPr>
                <w:rFonts w:asciiTheme="majorBidi" w:hAnsiTheme="majorBidi" w:cstheme="majorBidi"/>
                <w:sz w:val="20"/>
                <w:szCs w:val="20"/>
              </w:rPr>
            </w:pPr>
          </w:p>
        </w:tc>
        <w:tc>
          <w:tcPr>
            <w:tcW w:w="3147" w:type="pct"/>
            <w:tcBorders>
              <w:bottom w:val="single" w:sz="4" w:space="0" w:color="auto"/>
            </w:tcBorders>
            <w:vAlign w:val="center"/>
          </w:tcPr>
          <w:p w14:paraId="334276A2" w14:textId="77777777" w:rsidR="00C438A3" w:rsidRPr="00534F80" w:rsidRDefault="00C438A3" w:rsidP="00A260C0">
            <w:pPr>
              <w:pStyle w:val="Tabletext"/>
              <w:numPr>
                <w:ilvl w:val="0"/>
                <w:numId w:val="19"/>
              </w:numPr>
              <w:spacing w:before="60" w:after="60"/>
              <w:jc w:val="both"/>
              <w:rPr>
                <w:rFonts w:asciiTheme="majorBidi" w:hAnsiTheme="majorBidi" w:cstheme="majorBidi"/>
                <w:sz w:val="20"/>
                <w:szCs w:val="20"/>
              </w:rPr>
            </w:pPr>
            <w:r w:rsidRPr="00534F80">
              <w:rPr>
                <w:rFonts w:asciiTheme="majorBidi" w:hAnsiTheme="majorBidi" w:cstheme="majorBidi"/>
                <w:sz w:val="20"/>
                <w:szCs w:val="20"/>
              </w:rPr>
              <w:t>Circassians</w:t>
            </w:r>
          </w:p>
        </w:tc>
      </w:tr>
    </w:tbl>
    <w:p w14:paraId="5529588A" w14:textId="77777777" w:rsidR="00C438A3" w:rsidRPr="00534F80" w:rsidRDefault="00C438A3" w:rsidP="00C438A3">
      <w:pPr>
        <w:pStyle w:val="TableHeading"/>
        <w:jc w:val="both"/>
        <w:rPr>
          <w:rFonts w:asciiTheme="majorBidi" w:hAnsiTheme="majorBidi" w:cstheme="majorBidi"/>
          <w:i/>
          <w:iCs/>
          <w:sz w:val="20"/>
          <w:szCs w:val="20"/>
          <w:rtl/>
        </w:rPr>
      </w:pPr>
      <w:r w:rsidRPr="00534F80">
        <w:rPr>
          <w:rFonts w:asciiTheme="majorBidi" w:hAnsiTheme="majorBidi" w:cstheme="majorBidi"/>
          <w:b/>
          <w:bCs/>
          <w:sz w:val="20"/>
          <w:szCs w:val="20"/>
        </w:rPr>
        <w:t>Table 13.</w:t>
      </w:r>
      <w:r w:rsidRPr="00534F80">
        <w:rPr>
          <w:rFonts w:asciiTheme="majorBidi" w:hAnsiTheme="majorBidi" w:cstheme="majorBidi"/>
          <w:b/>
          <w:bCs/>
          <w:sz w:val="20"/>
          <w:szCs w:val="20"/>
        </w:rPr>
        <w:fldChar w:fldCharType="begin"/>
      </w:r>
      <w:r w:rsidRPr="00534F80">
        <w:rPr>
          <w:rFonts w:asciiTheme="majorBidi" w:hAnsiTheme="majorBidi" w:cstheme="majorBidi"/>
          <w:b/>
          <w:bCs/>
          <w:sz w:val="20"/>
          <w:szCs w:val="20"/>
        </w:rPr>
        <w:instrText xml:space="preserve"> SEQ Table \* ARABIC </w:instrText>
      </w:r>
      <w:r w:rsidRPr="00534F80">
        <w:rPr>
          <w:rFonts w:asciiTheme="majorBidi" w:hAnsiTheme="majorBidi" w:cstheme="majorBidi"/>
          <w:b/>
          <w:bCs/>
          <w:sz w:val="20"/>
          <w:szCs w:val="20"/>
        </w:rPr>
        <w:fldChar w:fldCharType="separate"/>
      </w:r>
      <w:r w:rsidRPr="00534F80">
        <w:rPr>
          <w:rFonts w:asciiTheme="majorBidi" w:hAnsiTheme="majorBidi" w:cstheme="majorBidi"/>
          <w:b/>
          <w:bCs/>
          <w:noProof/>
          <w:sz w:val="20"/>
          <w:szCs w:val="20"/>
        </w:rPr>
        <w:t>2</w:t>
      </w:r>
      <w:r w:rsidRPr="00534F80">
        <w:rPr>
          <w:rFonts w:asciiTheme="majorBidi" w:hAnsiTheme="majorBidi" w:cstheme="majorBidi"/>
          <w:b/>
          <w:bCs/>
          <w:sz w:val="20"/>
          <w:szCs w:val="20"/>
        </w:rPr>
        <w:fldChar w:fldCharType="end"/>
      </w:r>
      <w:r w:rsidRPr="00534F80">
        <w:rPr>
          <w:rFonts w:asciiTheme="majorBidi" w:hAnsiTheme="majorBidi" w:cstheme="majorBidi"/>
          <w:sz w:val="20"/>
          <w:szCs w:val="20"/>
        </w:rPr>
        <w:t xml:space="preserve">   Group identifiers</w:t>
      </w:r>
    </w:p>
    <w:p w14:paraId="2E369241" w14:textId="77777777" w:rsidR="00C438A3" w:rsidRPr="00534F80" w:rsidRDefault="00C438A3" w:rsidP="00C438A3">
      <w:pPr>
        <w:pStyle w:val="unindentedtext"/>
        <w:rPr>
          <w:rFonts w:asciiTheme="majorBidi" w:hAnsiTheme="majorBidi" w:cstheme="majorBidi"/>
        </w:rPr>
      </w:pPr>
    </w:p>
    <w:p w14:paraId="7E95A592" w14:textId="77777777" w:rsidR="00C438A3" w:rsidRPr="00534F80" w:rsidRDefault="00C438A3" w:rsidP="00C438A3">
      <w:pPr>
        <w:pStyle w:val="unindentedtext"/>
        <w:spacing w:after="240" w:line="360" w:lineRule="auto"/>
        <w:contextualSpacing w:val="0"/>
        <w:rPr>
          <w:rFonts w:asciiTheme="majorBidi" w:hAnsiTheme="majorBidi" w:cstheme="majorBidi"/>
        </w:rPr>
      </w:pPr>
      <w:r w:rsidRPr="00534F80">
        <w:rPr>
          <w:rFonts w:asciiTheme="majorBidi" w:hAnsiTheme="majorBidi" w:cstheme="majorBidi"/>
        </w:rPr>
        <w:tab/>
      </w:r>
    </w:p>
    <w:p w14:paraId="4DFDC9B3" w14:textId="77777777" w:rsidR="00C438A3" w:rsidRPr="00534F80" w:rsidRDefault="00C438A3" w:rsidP="00C438A3">
      <w:pPr>
        <w:pStyle w:val="unindentedtext"/>
        <w:spacing w:after="240" w:line="360" w:lineRule="auto"/>
        <w:contextualSpacing w:val="0"/>
        <w:rPr>
          <w:rFonts w:asciiTheme="majorBidi" w:hAnsiTheme="majorBidi" w:cstheme="majorBidi"/>
        </w:rPr>
      </w:pPr>
    </w:p>
    <w:p w14:paraId="1C2FB504" w14:textId="77777777" w:rsidR="00C438A3" w:rsidRPr="00534F80" w:rsidRDefault="00C438A3" w:rsidP="00C438A3">
      <w:pPr>
        <w:pStyle w:val="unindentedtext"/>
        <w:spacing w:after="240" w:line="360" w:lineRule="auto"/>
        <w:contextualSpacing w:val="0"/>
        <w:rPr>
          <w:rFonts w:asciiTheme="majorBidi" w:hAnsiTheme="majorBidi" w:cstheme="majorBidi"/>
        </w:rPr>
      </w:pPr>
    </w:p>
    <w:p w14:paraId="6D401DE3" w14:textId="77777777" w:rsidR="00C438A3" w:rsidRPr="00534F80" w:rsidRDefault="00C438A3" w:rsidP="00C438A3">
      <w:pPr>
        <w:pStyle w:val="unindentedtext"/>
        <w:spacing w:after="240" w:line="360" w:lineRule="auto"/>
        <w:contextualSpacing w:val="0"/>
        <w:rPr>
          <w:rFonts w:asciiTheme="majorBidi" w:hAnsiTheme="majorBidi" w:cstheme="majorBidi"/>
        </w:rPr>
      </w:pPr>
    </w:p>
    <w:p w14:paraId="4FC77996" w14:textId="77777777" w:rsidR="00C438A3" w:rsidRPr="00534F80" w:rsidRDefault="00C438A3" w:rsidP="00C438A3">
      <w:pPr>
        <w:pStyle w:val="unindentedtext"/>
        <w:spacing w:after="240" w:line="360" w:lineRule="auto"/>
        <w:contextualSpacing w:val="0"/>
        <w:rPr>
          <w:rFonts w:asciiTheme="majorBidi" w:hAnsiTheme="majorBidi" w:cstheme="majorBidi"/>
        </w:rPr>
      </w:pPr>
      <w:r w:rsidRPr="00534F80">
        <w:rPr>
          <w:rFonts w:asciiTheme="majorBidi" w:hAnsiTheme="majorBidi" w:cstheme="majorBidi"/>
        </w:rPr>
        <w:t>These groups form the diversity of each area. An area which has only one ethnicity/group will have a zero Simpson’s index. The more groups with equal size in an area, the higher the value of its Simpson’s index.</w:t>
      </w:r>
    </w:p>
    <w:p w14:paraId="32904D87" w14:textId="77777777" w:rsidR="00C438A3" w:rsidRPr="00534F80" w:rsidRDefault="00C438A3" w:rsidP="00C438A3">
      <w:pPr>
        <w:pStyle w:val="unindentedtext"/>
        <w:spacing w:after="240" w:line="360" w:lineRule="auto"/>
        <w:contextualSpacing w:val="0"/>
        <w:rPr>
          <w:rFonts w:asciiTheme="majorBidi" w:hAnsiTheme="majorBidi" w:cstheme="majorBidi"/>
        </w:rPr>
      </w:pPr>
      <w:r w:rsidRPr="00534F80">
        <w:rPr>
          <w:rFonts w:asciiTheme="majorBidi" w:hAnsiTheme="majorBidi" w:cstheme="majorBidi"/>
        </w:rPr>
        <w:t xml:space="preserve"> </w:t>
      </w:r>
    </w:p>
    <w:p w14:paraId="64FB0C4E" w14:textId="77777777" w:rsidR="00C438A3" w:rsidRPr="00534F80" w:rsidRDefault="00C438A3" w:rsidP="00C438A3">
      <w:pPr>
        <w:pStyle w:val="FirstHeading"/>
        <w:numPr>
          <w:ilvl w:val="0"/>
          <w:numId w:val="0"/>
        </w:numPr>
        <w:spacing w:before="0" w:line="360" w:lineRule="auto"/>
        <w:jc w:val="both"/>
        <w:rPr>
          <w:rFonts w:asciiTheme="majorBidi" w:hAnsiTheme="majorBidi" w:cstheme="majorBidi"/>
          <w:sz w:val="24"/>
          <w:szCs w:val="20"/>
        </w:rPr>
      </w:pPr>
      <w:bookmarkStart w:id="13" w:name="_Ref478937002"/>
      <w:r w:rsidRPr="00534F80">
        <w:rPr>
          <w:rFonts w:asciiTheme="majorBidi" w:hAnsiTheme="majorBidi" w:cstheme="majorBidi"/>
          <w:sz w:val="24"/>
          <w:szCs w:val="20"/>
        </w:rPr>
        <w:t>13.4</w:t>
      </w:r>
      <w:r w:rsidRPr="00534F80">
        <w:rPr>
          <w:rFonts w:asciiTheme="majorBidi" w:hAnsiTheme="majorBidi" w:cstheme="majorBidi"/>
          <w:sz w:val="24"/>
          <w:szCs w:val="20"/>
        </w:rPr>
        <w:tab/>
        <w:t>Results</w:t>
      </w:r>
      <w:bookmarkEnd w:id="13"/>
    </w:p>
    <w:p w14:paraId="0E140B7E" w14:textId="77777777" w:rsidR="00C438A3" w:rsidRPr="00534F80" w:rsidRDefault="00C438A3" w:rsidP="00C438A3">
      <w:pPr>
        <w:pStyle w:val="unindentedtext"/>
        <w:spacing w:after="240" w:line="360" w:lineRule="auto"/>
        <w:contextualSpacing w:val="0"/>
        <w:rPr>
          <w:rFonts w:asciiTheme="majorBidi" w:hAnsiTheme="majorBidi" w:cstheme="majorBidi"/>
        </w:rPr>
      </w:pPr>
      <w:r w:rsidRPr="00534F80">
        <w:rPr>
          <w:rFonts w:asciiTheme="majorBidi" w:hAnsiTheme="majorBidi" w:cstheme="majorBidi"/>
        </w:rPr>
        <w:t>In this section, we describe the regression output of the GMM equations. We tested several specifications: the two efficiency</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measures (Eqs. 13.2 and 13.3) were tested against three measures of choice.</w:t>
      </w:r>
      <w:r>
        <w:rPr>
          <w:rFonts w:asciiTheme="majorBidi" w:hAnsiTheme="majorBidi" w:cstheme="majorBidi"/>
        </w:rPr>
        <w:fldChar w:fldCharType="begin"/>
      </w:r>
      <w:r>
        <w:instrText xml:space="preserve"> XE "</w:instrText>
      </w:r>
      <w:r w:rsidRPr="00F107DA">
        <w:rPr>
          <w:rFonts w:asciiTheme="majorBidi" w:hAnsiTheme="majorBidi" w:cstheme="majorBidi"/>
          <w:b/>
          <w:bCs/>
        </w:rPr>
        <w:instrText>Choice</w:instrText>
      </w:r>
      <w:r>
        <w:instrText xml:space="preserve">" </w:instrText>
      </w:r>
      <w:r>
        <w:rPr>
          <w:rFonts w:asciiTheme="majorBidi" w:hAnsiTheme="majorBidi" w:cstheme="majorBidi"/>
        </w:rPr>
        <w:fldChar w:fldCharType="end"/>
      </w:r>
      <w:r w:rsidRPr="00534F80">
        <w:rPr>
          <w:rFonts w:asciiTheme="majorBidi" w:hAnsiTheme="majorBidi" w:cstheme="majorBidi"/>
        </w:rPr>
        <w:t xml:space="preserve"> The first (</w:t>
      </w:r>
      <w:r w:rsidRPr="00534F80">
        <w:rPr>
          <w:rFonts w:asciiTheme="majorBidi" w:hAnsiTheme="majorBidi" w:cstheme="majorBidi"/>
          <w:i/>
          <w:iCs/>
        </w:rPr>
        <w:t>Choice</w:t>
      </w:r>
      <w:r w:rsidRPr="00534F80">
        <w:rPr>
          <w:rFonts w:asciiTheme="majorBidi" w:hAnsiTheme="majorBidi" w:cstheme="majorBidi"/>
        </w:rPr>
        <w:t xml:space="preserve">) is the index created by the JavaScript, and two more indices (population = </w:t>
      </w:r>
      <w:r w:rsidRPr="00534F80">
        <w:rPr>
          <w:rFonts w:asciiTheme="majorBidi" w:hAnsiTheme="majorBidi" w:cstheme="majorBidi"/>
          <w:i/>
          <w:iCs/>
        </w:rPr>
        <w:t>Her_Pop</w:t>
      </w:r>
      <w:r w:rsidRPr="00534F80">
        <w:rPr>
          <w:rFonts w:asciiTheme="majorBidi" w:hAnsiTheme="majorBidi" w:cstheme="majorBidi"/>
        </w:rPr>
        <w:t xml:space="preserve">, and student enrollment = </w:t>
      </w:r>
      <w:r w:rsidRPr="00534F80">
        <w:rPr>
          <w:rFonts w:asciiTheme="majorBidi" w:hAnsiTheme="majorBidi" w:cstheme="majorBidi"/>
          <w:i/>
          <w:iCs/>
        </w:rPr>
        <w:t>Her_Stu</w:t>
      </w:r>
      <w:r w:rsidRPr="00534F80">
        <w:rPr>
          <w:rFonts w:asciiTheme="majorBidi" w:hAnsiTheme="majorBidi" w:cstheme="majorBidi"/>
        </w:rPr>
        <w:t>) which were computed on localities in NAs, where each locality is considered as a sub-area.</w:t>
      </w:r>
    </w:p>
    <w:p w14:paraId="32099D9E" w14:textId="77777777" w:rsidR="00C438A3" w:rsidRPr="00534F80" w:rsidRDefault="00C438A3" w:rsidP="00C438A3">
      <w:pPr>
        <w:pStyle w:val="text"/>
        <w:spacing w:after="240" w:line="360" w:lineRule="auto"/>
        <w:ind w:firstLine="680"/>
        <w:contextualSpacing w:val="0"/>
        <w:rPr>
          <w:rFonts w:asciiTheme="majorBidi" w:hAnsiTheme="majorBidi" w:cstheme="majorBidi"/>
        </w:rPr>
      </w:pPr>
      <w:r w:rsidRPr="00534F80">
        <w:rPr>
          <w:rFonts w:asciiTheme="majorBidi" w:hAnsiTheme="majorBidi" w:cstheme="majorBidi"/>
        </w:rPr>
        <w:t>All models had the same instruments: Simpsons’ index, school transport driving costs in each NA, Movement – the difference between the inhabitants moving into and moving out of an NA, and the average income</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Income</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of citizens in the NA. </w:t>
      </w:r>
      <w:r w:rsidRPr="009925DA">
        <w:rPr>
          <w:rFonts w:asciiTheme="majorBidi" w:hAnsiTheme="majorBidi" w:cstheme="majorBidi"/>
        </w:rPr>
        <w:fldChar w:fldCharType="begin"/>
      </w:r>
      <w:r w:rsidRPr="009925DA">
        <w:rPr>
          <w:rFonts w:asciiTheme="majorBidi" w:hAnsiTheme="majorBidi" w:cstheme="majorBidi"/>
        </w:rPr>
        <w:instrText xml:space="preserve"> REF _Ref478935968 \h  \* MERGEFORMAT </w:instrText>
      </w:r>
      <w:r w:rsidRPr="009925DA">
        <w:rPr>
          <w:rFonts w:asciiTheme="majorBidi" w:hAnsiTheme="majorBidi" w:cstheme="majorBidi"/>
        </w:rPr>
      </w:r>
      <w:r w:rsidRPr="009925DA">
        <w:rPr>
          <w:rFonts w:asciiTheme="majorBidi" w:hAnsiTheme="majorBidi" w:cstheme="majorBidi"/>
        </w:rPr>
        <w:fldChar w:fldCharType="separate"/>
      </w:r>
      <w:r w:rsidRPr="009925DA">
        <w:rPr>
          <w:rFonts w:asciiTheme="majorBidi" w:hAnsiTheme="majorBidi" w:cstheme="majorBidi"/>
        </w:rPr>
        <w:t>Table</w:t>
      </w:r>
      <w:r w:rsidRPr="009925DA">
        <w:rPr>
          <w:rFonts w:asciiTheme="majorBidi" w:hAnsiTheme="majorBidi" w:cstheme="majorBidi"/>
          <w:sz w:val="20"/>
          <w:szCs w:val="20"/>
        </w:rPr>
        <w:t xml:space="preserve"> </w:t>
      </w:r>
      <w:r w:rsidRPr="009925DA">
        <w:rPr>
          <w:rFonts w:asciiTheme="majorBidi" w:hAnsiTheme="majorBidi" w:cstheme="majorBidi"/>
        </w:rPr>
        <w:t>13.3</w:t>
      </w:r>
      <w:r w:rsidRPr="009925DA">
        <w:rPr>
          <w:rFonts w:asciiTheme="majorBidi" w:hAnsiTheme="majorBidi" w:cstheme="majorBidi"/>
        </w:rPr>
        <w:fldChar w:fldCharType="end"/>
      </w:r>
      <w:r w:rsidRPr="009925DA">
        <w:rPr>
          <w:rFonts w:asciiTheme="majorBidi" w:hAnsiTheme="majorBidi" w:cstheme="majorBidi"/>
        </w:rPr>
        <w:t xml:space="preserve"> </w:t>
      </w:r>
      <w:r w:rsidRPr="00534F80">
        <w:rPr>
          <w:rFonts w:asciiTheme="majorBidi" w:hAnsiTheme="majorBidi" w:cstheme="majorBidi"/>
        </w:rPr>
        <w:t xml:space="preserve">reports the results of our regressions. </w:t>
      </w:r>
    </w:p>
    <w:p w14:paraId="35F07CC2" w14:textId="77777777" w:rsidR="00C438A3" w:rsidRPr="00534F80" w:rsidRDefault="00C438A3" w:rsidP="00C438A3">
      <w:pPr>
        <w:pStyle w:val="text"/>
        <w:spacing w:after="240" w:line="360" w:lineRule="auto"/>
        <w:ind w:firstLine="680"/>
        <w:contextualSpacing w:val="0"/>
        <w:rPr>
          <w:rFonts w:asciiTheme="majorBidi" w:hAnsiTheme="majorBidi" w:cstheme="majorBidi"/>
        </w:rPr>
      </w:pPr>
      <w:r w:rsidRPr="00534F80">
        <w:rPr>
          <w:rFonts w:asciiTheme="majorBidi" w:hAnsiTheme="majorBidi" w:cstheme="majorBidi"/>
        </w:rPr>
        <w:t xml:space="preserve">Some explanations on the variables reported in </w:t>
      </w:r>
      <w:r w:rsidRPr="009925DA">
        <w:rPr>
          <w:rFonts w:asciiTheme="majorBidi" w:hAnsiTheme="majorBidi" w:cstheme="majorBidi"/>
        </w:rPr>
        <w:fldChar w:fldCharType="begin"/>
      </w:r>
      <w:r w:rsidRPr="009925DA">
        <w:rPr>
          <w:rFonts w:asciiTheme="majorBidi" w:hAnsiTheme="majorBidi" w:cstheme="majorBidi"/>
        </w:rPr>
        <w:instrText xml:space="preserve"> REF _Ref478935968 \h  \* MERGEFORMAT </w:instrText>
      </w:r>
      <w:r w:rsidRPr="009925DA">
        <w:rPr>
          <w:rFonts w:asciiTheme="majorBidi" w:hAnsiTheme="majorBidi" w:cstheme="majorBidi"/>
        </w:rPr>
      </w:r>
      <w:r w:rsidRPr="009925DA">
        <w:rPr>
          <w:rFonts w:asciiTheme="majorBidi" w:hAnsiTheme="majorBidi" w:cstheme="majorBidi"/>
        </w:rPr>
        <w:fldChar w:fldCharType="separate"/>
      </w:r>
      <w:r w:rsidRPr="009925DA">
        <w:rPr>
          <w:rFonts w:asciiTheme="majorBidi" w:hAnsiTheme="majorBidi" w:cstheme="majorBidi"/>
        </w:rPr>
        <w:t>Table 13.3</w:t>
      </w:r>
      <w:r w:rsidRPr="009925DA">
        <w:rPr>
          <w:rFonts w:asciiTheme="majorBidi" w:hAnsiTheme="majorBidi" w:cstheme="majorBidi"/>
        </w:rPr>
        <w:fldChar w:fldCharType="end"/>
      </w:r>
      <w:r w:rsidRPr="00534F80">
        <w:rPr>
          <w:rFonts w:asciiTheme="majorBidi" w:hAnsiTheme="majorBidi" w:cstheme="majorBidi"/>
        </w:rPr>
        <w:t xml:space="preserve">: The variable </w:t>
      </w:r>
      <w:r w:rsidRPr="00534F80">
        <w:rPr>
          <w:rFonts w:asciiTheme="majorBidi" w:hAnsiTheme="majorBidi" w:cstheme="majorBidi"/>
          <w:i/>
          <w:iCs/>
        </w:rPr>
        <w:t>Choice1</w:t>
      </w:r>
      <w:r w:rsidRPr="00534F80">
        <w:rPr>
          <w:rFonts w:asciiTheme="majorBidi" w:hAnsiTheme="majorBidi" w:cstheme="majorBidi"/>
        </w:rPr>
        <w:t xml:space="preserve"> is the choice variable produced by the JavaScript. </w:t>
      </w:r>
      <w:r w:rsidRPr="00534F80">
        <w:rPr>
          <w:rFonts w:asciiTheme="majorBidi" w:hAnsiTheme="majorBidi" w:cstheme="majorBidi"/>
          <w:i/>
          <w:iCs/>
        </w:rPr>
        <w:t>Choice2</w:t>
      </w:r>
      <w:r w:rsidRPr="00534F80">
        <w:rPr>
          <w:rFonts w:asciiTheme="majorBidi" w:hAnsiTheme="majorBidi" w:cstheme="majorBidi"/>
        </w:rPr>
        <w:t xml:space="preserve"> and </w:t>
      </w:r>
      <w:r w:rsidRPr="00534F80">
        <w:rPr>
          <w:rFonts w:asciiTheme="majorBidi" w:hAnsiTheme="majorBidi" w:cstheme="majorBidi"/>
          <w:i/>
          <w:iCs/>
        </w:rPr>
        <w:t>Choice3</w:t>
      </w:r>
      <w:r w:rsidRPr="00534F80">
        <w:rPr>
          <w:rFonts w:asciiTheme="majorBidi" w:hAnsiTheme="majorBidi" w:cstheme="majorBidi"/>
        </w:rPr>
        <w:t xml:space="preserve"> are Herfindahl indices produced by the population/student data of the CBS Localities File, calculated with the main areas and are the same natural areas as in the JavaScript, and the sub-areas are the localities themselves (not divided by the JavaScript as </w:t>
      </w:r>
      <w:r w:rsidRPr="00534F80">
        <w:rPr>
          <w:rFonts w:asciiTheme="majorBidi" w:hAnsiTheme="majorBidi" w:cstheme="majorBidi"/>
          <w:i/>
          <w:iCs/>
        </w:rPr>
        <w:t>Choice1</w:t>
      </w:r>
      <w:r w:rsidRPr="00534F80">
        <w:rPr>
          <w:rFonts w:asciiTheme="majorBidi" w:hAnsiTheme="majorBidi" w:cstheme="majorBidi"/>
        </w:rPr>
        <w:t>). The table reports GMM regressions on the two efficiency measure</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Efficiency:Efficiency measurements</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s (as explained in Sec. 13.2.1 “Efficiency”), with the three regressors which measure choice. The reason we used </w:t>
      </w:r>
      <w:r w:rsidRPr="00534F80">
        <w:rPr>
          <w:rFonts w:asciiTheme="majorBidi" w:hAnsiTheme="majorBidi" w:cstheme="majorBidi"/>
        </w:rPr>
        <w:lastRenderedPageBreak/>
        <w:t>these three regressors is that we wanted to test the choice index we designed against two other measures which were not created with the JavaScript to test its validity.</w:t>
      </w:r>
    </w:p>
    <w:p w14:paraId="65EEE774" w14:textId="77777777" w:rsidR="00C438A3" w:rsidRPr="00534F80" w:rsidRDefault="00C438A3" w:rsidP="00C438A3">
      <w:pPr>
        <w:pStyle w:val="text"/>
        <w:spacing w:after="240" w:line="360" w:lineRule="auto"/>
        <w:ind w:firstLine="680"/>
        <w:contextualSpacing w:val="0"/>
        <w:rPr>
          <w:rFonts w:asciiTheme="majorBidi" w:hAnsiTheme="majorBidi" w:cstheme="majorBidi"/>
        </w:rPr>
      </w:pPr>
      <w:r w:rsidRPr="00534F80">
        <w:rPr>
          <w:rFonts w:asciiTheme="majorBidi" w:hAnsiTheme="majorBidi" w:cstheme="majorBidi"/>
        </w:rPr>
        <w:t xml:space="preserve">The variable </w:t>
      </w:r>
      <w:r w:rsidRPr="00534F80">
        <w:rPr>
          <w:rFonts w:asciiTheme="majorBidi" w:hAnsiTheme="majorBidi" w:cstheme="majorBidi"/>
          <w:i/>
          <w:iCs/>
        </w:rPr>
        <w:t>Area_EDU</w:t>
      </w:r>
      <w:r w:rsidRPr="00534F80">
        <w:rPr>
          <w:rFonts w:asciiTheme="majorBidi" w:hAnsiTheme="majorBidi" w:cstheme="majorBidi"/>
        </w:rPr>
        <w:t xml:space="preserve"> is the area size of each natural area which is dedicated to educational institutions. </w:t>
      </w:r>
      <w:r w:rsidRPr="00534F80">
        <w:rPr>
          <w:rFonts w:asciiTheme="majorBidi" w:hAnsiTheme="majorBidi" w:cstheme="majorBidi"/>
          <w:i/>
          <w:iCs/>
        </w:rPr>
        <w:t>Distance_TA</w:t>
      </w:r>
      <w:r w:rsidRPr="00534F80">
        <w:rPr>
          <w:rFonts w:asciiTheme="majorBidi" w:hAnsiTheme="majorBidi" w:cstheme="majorBidi"/>
        </w:rPr>
        <w:t xml:space="preserve"> is the distance from the biggest city in Israel - Tel-Aviv. </w:t>
      </w:r>
      <w:r w:rsidRPr="00534F80">
        <w:rPr>
          <w:rFonts w:asciiTheme="majorBidi" w:hAnsiTheme="majorBidi" w:cstheme="majorBidi"/>
          <w:i/>
          <w:iCs/>
        </w:rPr>
        <w:t>Ind_teaching</w:t>
      </w:r>
      <w:r w:rsidRPr="00534F80">
        <w:rPr>
          <w:rFonts w:asciiTheme="majorBidi" w:hAnsiTheme="majorBidi" w:cstheme="majorBidi"/>
        </w:rPr>
        <w:t xml:space="preserve"> is the amount of individual teaching hours dedicated to students in each natural area. </w:t>
      </w:r>
      <w:r w:rsidRPr="00534F80">
        <w:rPr>
          <w:rFonts w:asciiTheme="majorBidi" w:hAnsiTheme="majorBidi" w:cstheme="majorBidi"/>
          <w:i/>
          <w:iCs/>
        </w:rPr>
        <w:t>Peripheral</w:t>
      </w:r>
      <w:r w:rsidRPr="00534F80">
        <w:rPr>
          <w:rFonts w:asciiTheme="majorBidi" w:hAnsiTheme="majorBidi" w:cstheme="majorBidi"/>
        </w:rPr>
        <w:t xml:space="preserve"> and </w:t>
      </w:r>
      <w:r w:rsidRPr="00534F80">
        <w:rPr>
          <w:rFonts w:asciiTheme="majorBidi" w:hAnsiTheme="majorBidi" w:cstheme="majorBidi"/>
          <w:i/>
          <w:iCs/>
        </w:rPr>
        <w:t>soci_ind</w:t>
      </w:r>
      <w:r w:rsidRPr="00534F80">
        <w:rPr>
          <w:rFonts w:asciiTheme="majorBidi" w:hAnsiTheme="majorBidi" w:cstheme="majorBidi"/>
        </w:rPr>
        <w:t xml:space="preserve"> are the averages of CBS indices for the level of periphery and the social index of localities within each natural area respectively.</w:t>
      </w:r>
    </w:p>
    <w:p w14:paraId="19324A33" w14:textId="77777777" w:rsidR="00C438A3" w:rsidRPr="00534F80" w:rsidRDefault="00C438A3" w:rsidP="00C438A3">
      <w:pPr>
        <w:pStyle w:val="text"/>
        <w:tabs>
          <w:tab w:val="center" w:pos="4153"/>
        </w:tabs>
        <w:spacing w:line="240" w:lineRule="auto"/>
        <w:ind w:firstLine="0"/>
        <w:contextualSpacing w:val="0"/>
        <w:rPr>
          <w:rFonts w:asciiTheme="majorBidi" w:hAnsiTheme="majorBidi" w:cstheme="majorBidi"/>
          <w:sz w:val="20"/>
          <w:szCs w:val="20"/>
        </w:rPr>
      </w:pPr>
      <w:bookmarkStart w:id="14" w:name="_Ref478935968"/>
      <w:r w:rsidRPr="00534F80">
        <w:rPr>
          <w:rFonts w:asciiTheme="majorBidi" w:hAnsiTheme="majorBidi" w:cstheme="majorBidi"/>
          <w:b/>
          <w:bCs/>
          <w:sz w:val="20"/>
          <w:szCs w:val="20"/>
        </w:rPr>
        <w:t>Table 13.</w:t>
      </w:r>
      <w:r w:rsidRPr="00534F80">
        <w:rPr>
          <w:rFonts w:asciiTheme="majorBidi" w:hAnsiTheme="majorBidi" w:cstheme="majorBidi"/>
          <w:b/>
          <w:bCs/>
          <w:sz w:val="20"/>
          <w:szCs w:val="20"/>
        </w:rPr>
        <w:fldChar w:fldCharType="begin"/>
      </w:r>
      <w:r w:rsidRPr="00534F80">
        <w:rPr>
          <w:rFonts w:asciiTheme="majorBidi" w:hAnsiTheme="majorBidi" w:cstheme="majorBidi"/>
          <w:b/>
          <w:bCs/>
          <w:sz w:val="20"/>
          <w:szCs w:val="20"/>
        </w:rPr>
        <w:instrText xml:space="preserve"> SEQ Table \* ARABIC </w:instrText>
      </w:r>
      <w:r w:rsidRPr="00534F80">
        <w:rPr>
          <w:rFonts w:asciiTheme="majorBidi" w:hAnsiTheme="majorBidi" w:cstheme="majorBidi"/>
          <w:b/>
          <w:bCs/>
          <w:sz w:val="20"/>
          <w:szCs w:val="20"/>
        </w:rPr>
        <w:fldChar w:fldCharType="separate"/>
      </w:r>
      <w:r w:rsidRPr="00534F80">
        <w:rPr>
          <w:rFonts w:asciiTheme="majorBidi" w:hAnsiTheme="majorBidi" w:cstheme="majorBidi"/>
          <w:b/>
          <w:bCs/>
          <w:noProof/>
          <w:sz w:val="20"/>
          <w:szCs w:val="20"/>
        </w:rPr>
        <w:t>3</w:t>
      </w:r>
      <w:r w:rsidRPr="00534F80">
        <w:rPr>
          <w:rFonts w:asciiTheme="majorBidi" w:hAnsiTheme="majorBidi" w:cstheme="majorBidi"/>
          <w:b/>
          <w:bCs/>
          <w:noProof/>
          <w:sz w:val="20"/>
          <w:szCs w:val="20"/>
        </w:rPr>
        <w:fldChar w:fldCharType="end"/>
      </w:r>
      <w:bookmarkEnd w:id="14"/>
      <w:r w:rsidRPr="00534F80">
        <w:rPr>
          <w:rFonts w:asciiTheme="majorBidi" w:hAnsiTheme="majorBidi" w:cstheme="majorBidi"/>
          <w:sz w:val="20"/>
          <w:szCs w:val="20"/>
        </w:rPr>
        <w:t xml:space="preserve">   GMM model results</w:t>
      </w:r>
      <w:r w:rsidRPr="00534F80">
        <w:rPr>
          <w:rFonts w:asciiTheme="majorBidi" w:hAnsiTheme="majorBidi" w:cstheme="majorBidi"/>
          <w:sz w:val="20"/>
          <w:szCs w:val="20"/>
        </w:rPr>
        <w:tab/>
      </w:r>
    </w:p>
    <w:tbl>
      <w:tblPr>
        <w:tblStyle w:val="a6"/>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79"/>
        <w:gridCol w:w="1336"/>
        <w:gridCol w:w="1309"/>
        <w:gridCol w:w="1309"/>
        <w:gridCol w:w="1309"/>
        <w:gridCol w:w="1309"/>
        <w:gridCol w:w="1309"/>
      </w:tblGrid>
      <w:tr w:rsidR="00C438A3" w:rsidRPr="00534F80" w14:paraId="35DCAF5B" w14:textId="77777777" w:rsidTr="00A260C0">
        <w:trPr>
          <w:trHeight w:val="397"/>
        </w:trPr>
        <w:tc>
          <w:tcPr>
            <w:tcW w:w="1479" w:type="dxa"/>
            <w:tcBorders>
              <w:top w:val="single" w:sz="4" w:space="0" w:color="auto"/>
              <w:bottom w:val="single" w:sz="4" w:space="0" w:color="auto"/>
            </w:tcBorders>
            <w:noWrap/>
            <w:vAlign w:val="center"/>
          </w:tcPr>
          <w:p w14:paraId="39554013" w14:textId="77777777" w:rsidR="00C438A3" w:rsidRPr="00534F80" w:rsidRDefault="00C438A3" w:rsidP="00A260C0">
            <w:pPr>
              <w:pStyle w:val="Tabletext"/>
              <w:spacing w:before="60" w:after="60"/>
              <w:jc w:val="both"/>
              <w:rPr>
                <w:rFonts w:asciiTheme="majorBidi" w:hAnsiTheme="majorBidi" w:cstheme="majorBidi"/>
                <w:sz w:val="22"/>
                <w:szCs w:val="22"/>
              </w:rPr>
            </w:pPr>
            <w:r w:rsidRPr="00534F80">
              <w:rPr>
                <w:rFonts w:asciiTheme="majorBidi" w:hAnsiTheme="majorBidi" w:cstheme="majorBidi"/>
                <w:sz w:val="22"/>
                <w:szCs w:val="22"/>
              </w:rPr>
              <w:t>Model</w:t>
            </w:r>
          </w:p>
        </w:tc>
        <w:tc>
          <w:tcPr>
            <w:tcW w:w="1336" w:type="dxa"/>
            <w:tcBorders>
              <w:top w:val="single" w:sz="4" w:space="0" w:color="auto"/>
              <w:bottom w:val="single" w:sz="4" w:space="0" w:color="auto"/>
            </w:tcBorders>
            <w:noWrap/>
            <w:vAlign w:val="center"/>
          </w:tcPr>
          <w:p w14:paraId="1687DF90" w14:textId="77777777" w:rsidR="00C438A3" w:rsidRPr="00534F80" w:rsidRDefault="00C438A3" w:rsidP="00A260C0">
            <w:pPr>
              <w:pStyle w:val="Tabletext"/>
              <w:spacing w:before="60" w:after="60"/>
              <w:jc w:val="both"/>
              <w:rPr>
                <w:rFonts w:asciiTheme="majorBidi" w:hAnsiTheme="majorBidi" w:cstheme="majorBidi"/>
                <w:sz w:val="22"/>
                <w:szCs w:val="22"/>
              </w:rPr>
            </w:pPr>
            <w:r w:rsidRPr="00534F80">
              <w:rPr>
                <w:rFonts w:asciiTheme="majorBidi" w:hAnsiTheme="majorBidi" w:cstheme="majorBidi"/>
                <w:sz w:val="22"/>
                <w:szCs w:val="22"/>
              </w:rPr>
              <w:t>1</w:t>
            </w:r>
          </w:p>
        </w:tc>
        <w:tc>
          <w:tcPr>
            <w:tcW w:w="1309" w:type="dxa"/>
            <w:tcBorders>
              <w:top w:val="single" w:sz="4" w:space="0" w:color="auto"/>
              <w:bottom w:val="single" w:sz="4" w:space="0" w:color="auto"/>
            </w:tcBorders>
            <w:noWrap/>
            <w:vAlign w:val="center"/>
          </w:tcPr>
          <w:p w14:paraId="759855CD" w14:textId="77777777" w:rsidR="00C438A3" w:rsidRPr="00534F80" w:rsidRDefault="00C438A3" w:rsidP="00A260C0">
            <w:pPr>
              <w:pStyle w:val="Tabletext"/>
              <w:spacing w:before="60" w:after="60"/>
              <w:jc w:val="both"/>
              <w:rPr>
                <w:rFonts w:asciiTheme="majorBidi" w:hAnsiTheme="majorBidi" w:cstheme="majorBidi"/>
                <w:b/>
                <w:bCs/>
                <w:sz w:val="22"/>
                <w:szCs w:val="22"/>
              </w:rPr>
            </w:pPr>
            <w:r w:rsidRPr="00534F80">
              <w:rPr>
                <w:rFonts w:asciiTheme="majorBidi" w:hAnsiTheme="majorBidi" w:cstheme="majorBidi"/>
                <w:b/>
                <w:bCs/>
                <w:sz w:val="22"/>
                <w:szCs w:val="22"/>
              </w:rPr>
              <w:t>2</w:t>
            </w:r>
          </w:p>
        </w:tc>
        <w:tc>
          <w:tcPr>
            <w:tcW w:w="1309" w:type="dxa"/>
            <w:tcBorders>
              <w:top w:val="single" w:sz="4" w:space="0" w:color="auto"/>
              <w:bottom w:val="single" w:sz="4" w:space="0" w:color="auto"/>
            </w:tcBorders>
            <w:noWrap/>
            <w:vAlign w:val="center"/>
          </w:tcPr>
          <w:p w14:paraId="7020860B" w14:textId="77777777" w:rsidR="00C438A3" w:rsidRPr="00534F80" w:rsidRDefault="00C438A3" w:rsidP="00A260C0">
            <w:pPr>
              <w:pStyle w:val="Tabletext"/>
              <w:spacing w:before="60" w:after="60"/>
              <w:jc w:val="both"/>
              <w:rPr>
                <w:rFonts w:asciiTheme="majorBidi" w:hAnsiTheme="majorBidi" w:cstheme="majorBidi"/>
                <w:sz w:val="22"/>
                <w:szCs w:val="22"/>
              </w:rPr>
            </w:pPr>
            <w:r w:rsidRPr="00534F80">
              <w:rPr>
                <w:rFonts w:asciiTheme="majorBidi" w:hAnsiTheme="majorBidi" w:cstheme="majorBidi"/>
                <w:sz w:val="22"/>
                <w:szCs w:val="22"/>
              </w:rPr>
              <w:t>3</w:t>
            </w:r>
          </w:p>
        </w:tc>
        <w:tc>
          <w:tcPr>
            <w:tcW w:w="1309" w:type="dxa"/>
            <w:tcBorders>
              <w:top w:val="single" w:sz="4" w:space="0" w:color="auto"/>
              <w:bottom w:val="single" w:sz="4" w:space="0" w:color="auto"/>
            </w:tcBorders>
            <w:noWrap/>
            <w:vAlign w:val="center"/>
          </w:tcPr>
          <w:p w14:paraId="2AC3357B" w14:textId="77777777" w:rsidR="00C438A3" w:rsidRPr="00534F80" w:rsidRDefault="00C438A3" w:rsidP="00A260C0">
            <w:pPr>
              <w:pStyle w:val="Tabletext"/>
              <w:spacing w:before="60" w:after="60"/>
              <w:jc w:val="both"/>
              <w:rPr>
                <w:rFonts w:asciiTheme="majorBidi" w:hAnsiTheme="majorBidi" w:cstheme="majorBidi"/>
                <w:sz w:val="22"/>
                <w:szCs w:val="22"/>
              </w:rPr>
            </w:pPr>
            <w:r w:rsidRPr="00534F80">
              <w:rPr>
                <w:rFonts w:asciiTheme="majorBidi" w:hAnsiTheme="majorBidi" w:cstheme="majorBidi"/>
                <w:sz w:val="22"/>
                <w:szCs w:val="22"/>
              </w:rPr>
              <w:t>4</w:t>
            </w:r>
          </w:p>
        </w:tc>
        <w:tc>
          <w:tcPr>
            <w:tcW w:w="1309" w:type="dxa"/>
            <w:tcBorders>
              <w:top w:val="single" w:sz="4" w:space="0" w:color="auto"/>
              <w:bottom w:val="single" w:sz="4" w:space="0" w:color="auto"/>
            </w:tcBorders>
            <w:noWrap/>
            <w:vAlign w:val="center"/>
          </w:tcPr>
          <w:p w14:paraId="1DE76F4D" w14:textId="77777777" w:rsidR="00C438A3" w:rsidRPr="00534F80" w:rsidRDefault="00C438A3" w:rsidP="00A260C0">
            <w:pPr>
              <w:pStyle w:val="Tabletext"/>
              <w:spacing w:before="60" w:after="60"/>
              <w:jc w:val="both"/>
              <w:rPr>
                <w:rFonts w:asciiTheme="majorBidi" w:hAnsiTheme="majorBidi" w:cstheme="majorBidi"/>
                <w:sz w:val="22"/>
                <w:szCs w:val="22"/>
              </w:rPr>
            </w:pPr>
            <w:r w:rsidRPr="00534F80">
              <w:rPr>
                <w:rFonts w:asciiTheme="majorBidi" w:hAnsiTheme="majorBidi" w:cstheme="majorBidi"/>
                <w:sz w:val="22"/>
                <w:szCs w:val="22"/>
              </w:rPr>
              <w:t>5</w:t>
            </w:r>
          </w:p>
        </w:tc>
        <w:tc>
          <w:tcPr>
            <w:tcW w:w="1309" w:type="dxa"/>
            <w:tcBorders>
              <w:top w:val="single" w:sz="4" w:space="0" w:color="auto"/>
              <w:bottom w:val="single" w:sz="4" w:space="0" w:color="auto"/>
            </w:tcBorders>
            <w:noWrap/>
            <w:vAlign w:val="center"/>
          </w:tcPr>
          <w:p w14:paraId="52A5989D" w14:textId="77777777" w:rsidR="00C438A3" w:rsidRPr="00534F80" w:rsidRDefault="00C438A3" w:rsidP="00A260C0">
            <w:pPr>
              <w:pStyle w:val="Tabletext"/>
              <w:spacing w:before="60" w:after="60"/>
              <w:jc w:val="both"/>
              <w:rPr>
                <w:rFonts w:asciiTheme="majorBidi" w:hAnsiTheme="majorBidi" w:cstheme="majorBidi"/>
                <w:sz w:val="22"/>
                <w:szCs w:val="22"/>
              </w:rPr>
            </w:pPr>
            <w:r w:rsidRPr="00534F80">
              <w:rPr>
                <w:rFonts w:asciiTheme="majorBidi" w:hAnsiTheme="majorBidi" w:cstheme="majorBidi"/>
                <w:sz w:val="22"/>
                <w:szCs w:val="22"/>
              </w:rPr>
              <w:t>6</w:t>
            </w:r>
          </w:p>
        </w:tc>
      </w:tr>
      <w:tr w:rsidR="00C438A3" w:rsidRPr="00534F80" w14:paraId="09E7778F" w14:textId="77777777" w:rsidTr="00A260C0">
        <w:trPr>
          <w:trHeight w:val="227"/>
        </w:trPr>
        <w:tc>
          <w:tcPr>
            <w:tcW w:w="1479" w:type="dxa"/>
            <w:tcBorders>
              <w:top w:val="single" w:sz="4" w:space="0" w:color="auto"/>
              <w:bottom w:val="nil"/>
            </w:tcBorders>
            <w:noWrap/>
            <w:vAlign w:val="bottom"/>
            <w:hideMark/>
          </w:tcPr>
          <w:p w14:paraId="6E3FF43F"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36" w:type="dxa"/>
            <w:tcBorders>
              <w:top w:val="single" w:sz="4" w:space="0" w:color="auto"/>
              <w:bottom w:val="single" w:sz="4" w:space="0" w:color="auto"/>
            </w:tcBorders>
            <w:noWrap/>
            <w:vAlign w:val="center"/>
            <w:hideMark/>
          </w:tcPr>
          <w:p w14:paraId="268A0BF3" w14:textId="77777777" w:rsidR="00C438A3" w:rsidRPr="00534F80" w:rsidRDefault="00C438A3" w:rsidP="00A260C0">
            <w:pPr>
              <w:pStyle w:val="unindentedtext"/>
              <w:spacing w:before="60" w:after="60" w:line="240" w:lineRule="auto"/>
              <w:contextualSpacing w:val="0"/>
              <w:rPr>
                <w:rFonts w:asciiTheme="majorBidi" w:hAnsiTheme="majorBidi" w:cstheme="majorBidi"/>
                <w:b/>
                <w:bCs/>
                <w:sz w:val="22"/>
                <w:szCs w:val="22"/>
              </w:rPr>
            </w:pPr>
            <m:oMathPara>
              <m:oMath>
                <m:sSubSup>
                  <m:sSubSupPr>
                    <m:ctrlPr>
                      <w:rPr>
                        <w:rFonts w:ascii="Cambria Math" w:hAnsi="Cambria Math" w:cstheme="majorBidi"/>
                        <w:sz w:val="22"/>
                        <w:szCs w:val="22"/>
                      </w:rPr>
                    </m:ctrlPr>
                  </m:sSubSupPr>
                  <m:e>
                    <m:r>
                      <w:rPr>
                        <w:rFonts w:ascii="Cambria Math" w:hAnsi="Cambria Math" w:cstheme="majorBidi"/>
                        <w:sz w:val="22"/>
                        <w:szCs w:val="22"/>
                      </w:rPr>
                      <m:t>E</m:t>
                    </m:r>
                  </m:e>
                  <m:sub>
                    <m:r>
                      <w:rPr>
                        <w:rFonts w:ascii="Cambria Math" w:hAnsi="Cambria Math" w:cstheme="majorBidi"/>
                        <w:sz w:val="22"/>
                        <w:szCs w:val="22"/>
                      </w:rPr>
                      <m:t>i</m:t>
                    </m:r>
                  </m:sub>
                  <m:sup>
                    <m:r>
                      <m:rPr>
                        <m:sty m:val="p"/>
                      </m:rPr>
                      <w:rPr>
                        <w:rFonts w:ascii="Cambria Math" w:hAnsi="Cambria Math" w:cstheme="majorBidi"/>
                        <w:sz w:val="22"/>
                        <w:szCs w:val="22"/>
                      </w:rPr>
                      <m:t>0</m:t>
                    </m:r>
                  </m:sup>
                </m:sSubSup>
              </m:oMath>
            </m:oMathPara>
          </w:p>
        </w:tc>
        <w:tc>
          <w:tcPr>
            <w:tcW w:w="1309" w:type="dxa"/>
            <w:tcBorders>
              <w:top w:val="single" w:sz="4" w:space="0" w:color="auto"/>
              <w:bottom w:val="single" w:sz="4" w:space="0" w:color="auto"/>
            </w:tcBorders>
            <w:noWrap/>
            <w:vAlign w:val="center"/>
            <w:hideMark/>
          </w:tcPr>
          <w:p w14:paraId="18F934E2" w14:textId="77777777" w:rsidR="00C438A3" w:rsidRPr="00534F80" w:rsidRDefault="00C438A3" w:rsidP="00A260C0">
            <w:pPr>
              <w:pStyle w:val="unindentedtext"/>
              <w:spacing w:before="60" w:after="60" w:line="240" w:lineRule="auto"/>
              <w:contextualSpacing w:val="0"/>
              <w:rPr>
                <w:rFonts w:asciiTheme="majorBidi" w:hAnsiTheme="majorBidi" w:cstheme="majorBidi"/>
                <w:bCs/>
                <w:sz w:val="22"/>
                <w:szCs w:val="22"/>
              </w:rPr>
            </w:pPr>
            <m:oMathPara>
              <m:oMath>
                <m:sSubSup>
                  <m:sSubSupPr>
                    <m:ctrlPr>
                      <w:rPr>
                        <w:rFonts w:ascii="Cambria Math" w:hAnsi="Cambria Math" w:cstheme="majorBidi"/>
                        <w:bCs/>
                        <w:sz w:val="22"/>
                        <w:szCs w:val="22"/>
                      </w:rPr>
                    </m:ctrlPr>
                  </m:sSubSupPr>
                  <m:e>
                    <m:r>
                      <m:rPr>
                        <m:sty m:val="bi"/>
                      </m:rPr>
                      <w:rPr>
                        <w:rFonts w:ascii="Cambria Math" w:hAnsi="Cambria Math" w:cstheme="majorBidi"/>
                        <w:sz w:val="22"/>
                        <w:szCs w:val="22"/>
                      </w:rPr>
                      <m:t>E</m:t>
                    </m:r>
                  </m:e>
                  <m:sub>
                    <m:r>
                      <m:rPr>
                        <m:sty m:val="bi"/>
                      </m:rPr>
                      <w:rPr>
                        <w:rFonts w:ascii="Cambria Math" w:hAnsi="Cambria Math" w:cstheme="majorBidi"/>
                        <w:sz w:val="22"/>
                        <w:szCs w:val="22"/>
                      </w:rPr>
                      <m:t>i</m:t>
                    </m:r>
                  </m:sub>
                  <m:sup>
                    <m:r>
                      <m:rPr>
                        <m:sty m:val="b"/>
                      </m:rPr>
                      <w:rPr>
                        <w:rFonts w:ascii="Cambria Math" w:hAnsi="Cambria Math" w:cstheme="majorBidi"/>
                        <w:sz w:val="22"/>
                        <w:szCs w:val="22"/>
                      </w:rPr>
                      <m:t>1</m:t>
                    </m:r>
                  </m:sup>
                </m:sSubSup>
              </m:oMath>
            </m:oMathPara>
          </w:p>
        </w:tc>
        <w:tc>
          <w:tcPr>
            <w:tcW w:w="1309" w:type="dxa"/>
            <w:tcBorders>
              <w:top w:val="single" w:sz="4" w:space="0" w:color="auto"/>
              <w:bottom w:val="single" w:sz="4" w:space="0" w:color="auto"/>
            </w:tcBorders>
            <w:noWrap/>
            <w:vAlign w:val="center"/>
            <w:hideMark/>
          </w:tcPr>
          <w:p w14:paraId="2B6E8025" w14:textId="77777777" w:rsidR="00C438A3" w:rsidRPr="00534F80" w:rsidRDefault="00C438A3" w:rsidP="00A260C0">
            <w:pPr>
              <w:pStyle w:val="unindentedtext"/>
              <w:spacing w:before="60" w:after="60" w:line="240" w:lineRule="auto"/>
              <w:contextualSpacing w:val="0"/>
              <w:rPr>
                <w:rFonts w:asciiTheme="majorBidi" w:hAnsiTheme="majorBidi" w:cstheme="majorBidi"/>
                <w:b/>
                <w:bCs/>
                <w:sz w:val="22"/>
                <w:szCs w:val="22"/>
              </w:rPr>
            </w:pPr>
            <m:oMathPara>
              <m:oMath>
                <m:sSubSup>
                  <m:sSubSupPr>
                    <m:ctrlPr>
                      <w:rPr>
                        <w:rFonts w:ascii="Cambria Math" w:hAnsi="Cambria Math" w:cstheme="majorBidi"/>
                        <w:sz w:val="22"/>
                        <w:szCs w:val="22"/>
                      </w:rPr>
                    </m:ctrlPr>
                  </m:sSubSupPr>
                  <m:e>
                    <m:r>
                      <w:rPr>
                        <w:rFonts w:ascii="Cambria Math" w:hAnsi="Cambria Math" w:cstheme="majorBidi"/>
                        <w:sz w:val="22"/>
                        <w:szCs w:val="22"/>
                      </w:rPr>
                      <m:t>E</m:t>
                    </m:r>
                  </m:e>
                  <m:sub>
                    <m:r>
                      <w:rPr>
                        <w:rFonts w:ascii="Cambria Math" w:hAnsi="Cambria Math" w:cstheme="majorBidi"/>
                        <w:sz w:val="22"/>
                        <w:szCs w:val="22"/>
                      </w:rPr>
                      <m:t>i</m:t>
                    </m:r>
                  </m:sub>
                  <m:sup>
                    <m:r>
                      <m:rPr>
                        <m:sty m:val="p"/>
                      </m:rPr>
                      <w:rPr>
                        <w:rFonts w:ascii="Cambria Math" w:hAnsi="Cambria Math" w:cstheme="majorBidi"/>
                        <w:sz w:val="22"/>
                        <w:szCs w:val="22"/>
                      </w:rPr>
                      <m:t>0</m:t>
                    </m:r>
                  </m:sup>
                </m:sSubSup>
              </m:oMath>
            </m:oMathPara>
          </w:p>
        </w:tc>
        <w:tc>
          <w:tcPr>
            <w:tcW w:w="1309" w:type="dxa"/>
            <w:tcBorders>
              <w:top w:val="single" w:sz="4" w:space="0" w:color="auto"/>
              <w:bottom w:val="single" w:sz="4" w:space="0" w:color="auto"/>
            </w:tcBorders>
            <w:noWrap/>
            <w:vAlign w:val="center"/>
            <w:hideMark/>
          </w:tcPr>
          <w:p w14:paraId="4936CE34" w14:textId="77777777" w:rsidR="00C438A3" w:rsidRPr="00534F80" w:rsidRDefault="00C438A3" w:rsidP="00A260C0">
            <w:pPr>
              <w:pStyle w:val="unindentedtext"/>
              <w:spacing w:before="60" w:after="60" w:line="240" w:lineRule="auto"/>
              <w:contextualSpacing w:val="0"/>
              <w:rPr>
                <w:rFonts w:asciiTheme="majorBidi" w:hAnsiTheme="majorBidi" w:cstheme="majorBidi"/>
                <w:b/>
                <w:bCs/>
                <w:sz w:val="22"/>
                <w:szCs w:val="22"/>
              </w:rPr>
            </w:pPr>
            <m:oMathPara>
              <m:oMath>
                <m:sSubSup>
                  <m:sSubSupPr>
                    <m:ctrlPr>
                      <w:rPr>
                        <w:rFonts w:ascii="Cambria Math" w:hAnsi="Cambria Math" w:cstheme="majorBidi"/>
                        <w:sz w:val="22"/>
                        <w:szCs w:val="22"/>
                      </w:rPr>
                    </m:ctrlPr>
                  </m:sSubSupPr>
                  <m:e>
                    <m:r>
                      <w:rPr>
                        <w:rFonts w:ascii="Cambria Math" w:hAnsi="Cambria Math" w:cstheme="majorBidi"/>
                        <w:sz w:val="22"/>
                        <w:szCs w:val="22"/>
                      </w:rPr>
                      <m:t>E</m:t>
                    </m:r>
                  </m:e>
                  <m:sub>
                    <m:r>
                      <w:rPr>
                        <w:rFonts w:ascii="Cambria Math" w:hAnsi="Cambria Math" w:cstheme="majorBidi"/>
                        <w:sz w:val="22"/>
                        <w:szCs w:val="22"/>
                      </w:rPr>
                      <m:t>i</m:t>
                    </m:r>
                  </m:sub>
                  <m:sup>
                    <m:r>
                      <m:rPr>
                        <m:sty m:val="p"/>
                      </m:rPr>
                      <w:rPr>
                        <w:rFonts w:ascii="Cambria Math" w:hAnsi="Cambria Math" w:cstheme="majorBidi"/>
                        <w:sz w:val="22"/>
                        <w:szCs w:val="22"/>
                      </w:rPr>
                      <m:t>1</m:t>
                    </m:r>
                  </m:sup>
                </m:sSubSup>
              </m:oMath>
            </m:oMathPara>
          </w:p>
        </w:tc>
        <w:tc>
          <w:tcPr>
            <w:tcW w:w="1309" w:type="dxa"/>
            <w:tcBorders>
              <w:top w:val="single" w:sz="4" w:space="0" w:color="auto"/>
              <w:bottom w:val="single" w:sz="4" w:space="0" w:color="auto"/>
            </w:tcBorders>
            <w:noWrap/>
            <w:vAlign w:val="center"/>
            <w:hideMark/>
          </w:tcPr>
          <w:p w14:paraId="569174A9" w14:textId="77777777" w:rsidR="00C438A3" w:rsidRPr="00534F80" w:rsidRDefault="00C438A3" w:rsidP="00A260C0">
            <w:pPr>
              <w:pStyle w:val="unindentedtext"/>
              <w:spacing w:before="60" w:after="60" w:line="240" w:lineRule="auto"/>
              <w:contextualSpacing w:val="0"/>
              <w:rPr>
                <w:rFonts w:asciiTheme="majorBidi" w:hAnsiTheme="majorBidi" w:cstheme="majorBidi"/>
                <w:b/>
                <w:bCs/>
                <w:sz w:val="22"/>
                <w:szCs w:val="22"/>
              </w:rPr>
            </w:pPr>
            <m:oMathPara>
              <m:oMath>
                <m:sSubSup>
                  <m:sSubSupPr>
                    <m:ctrlPr>
                      <w:rPr>
                        <w:rFonts w:ascii="Cambria Math" w:hAnsi="Cambria Math" w:cstheme="majorBidi"/>
                        <w:sz w:val="22"/>
                        <w:szCs w:val="22"/>
                      </w:rPr>
                    </m:ctrlPr>
                  </m:sSubSupPr>
                  <m:e>
                    <m:r>
                      <w:rPr>
                        <w:rFonts w:ascii="Cambria Math" w:hAnsi="Cambria Math" w:cstheme="majorBidi"/>
                        <w:sz w:val="22"/>
                        <w:szCs w:val="22"/>
                      </w:rPr>
                      <m:t>E</m:t>
                    </m:r>
                  </m:e>
                  <m:sub>
                    <m:r>
                      <w:rPr>
                        <w:rFonts w:ascii="Cambria Math" w:hAnsi="Cambria Math" w:cstheme="majorBidi"/>
                        <w:sz w:val="22"/>
                        <w:szCs w:val="22"/>
                      </w:rPr>
                      <m:t>i</m:t>
                    </m:r>
                  </m:sub>
                  <m:sup>
                    <m:r>
                      <m:rPr>
                        <m:sty m:val="p"/>
                      </m:rPr>
                      <w:rPr>
                        <w:rFonts w:ascii="Cambria Math" w:hAnsi="Cambria Math" w:cstheme="majorBidi"/>
                        <w:sz w:val="22"/>
                        <w:szCs w:val="22"/>
                      </w:rPr>
                      <m:t>0</m:t>
                    </m:r>
                  </m:sup>
                </m:sSubSup>
              </m:oMath>
            </m:oMathPara>
          </w:p>
        </w:tc>
        <w:tc>
          <w:tcPr>
            <w:tcW w:w="1309" w:type="dxa"/>
            <w:tcBorders>
              <w:top w:val="single" w:sz="4" w:space="0" w:color="auto"/>
              <w:bottom w:val="single" w:sz="4" w:space="0" w:color="auto"/>
            </w:tcBorders>
            <w:noWrap/>
            <w:vAlign w:val="center"/>
            <w:hideMark/>
          </w:tcPr>
          <w:p w14:paraId="25355415" w14:textId="77777777" w:rsidR="00C438A3" w:rsidRPr="00534F80" w:rsidRDefault="00C438A3" w:rsidP="00A260C0">
            <w:pPr>
              <w:pStyle w:val="unindentedtext"/>
              <w:spacing w:before="60" w:after="60" w:line="240" w:lineRule="auto"/>
              <w:contextualSpacing w:val="0"/>
              <w:rPr>
                <w:rFonts w:asciiTheme="majorBidi" w:hAnsiTheme="majorBidi" w:cstheme="majorBidi"/>
                <w:b/>
                <w:bCs/>
                <w:sz w:val="22"/>
                <w:szCs w:val="22"/>
              </w:rPr>
            </w:pPr>
            <m:oMathPara>
              <m:oMath>
                <m:sSubSup>
                  <m:sSubSupPr>
                    <m:ctrlPr>
                      <w:rPr>
                        <w:rFonts w:ascii="Cambria Math" w:hAnsi="Cambria Math" w:cstheme="majorBidi"/>
                        <w:sz w:val="22"/>
                        <w:szCs w:val="22"/>
                      </w:rPr>
                    </m:ctrlPr>
                  </m:sSubSupPr>
                  <m:e>
                    <m:r>
                      <w:rPr>
                        <w:rFonts w:ascii="Cambria Math" w:hAnsi="Cambria Math" w:cstheme="majorBidi"/>
                        <w:sz w:val="22"/>
                        <w:szCs w:val="22"/>
                      </w:rPr>
                      <m:t>E</m:t>
                    </m:r>
                  </m:e>
                  <m:sub>
                    <m:r>
                      <w:rPr>
                        <w:rFonts w:ascii="Cambria Math" w:hAnsi="Cambria Math" w:cstheme="majorBidi"/>
                        <w:sz w:val="22"/>
                        <w:szCs w:val="22"/>
                      </w:rPr>
                      <m:t>i</m:t>
                    </m:r>
                  </m:sub>
                  <m:sup>
                    <m:r>
                      <m:rPr>
                        <m:sty m:val="p"/>
                      </m:rPr>
                      <w:rPr>
                        <w:rFonts w:ascii="Cambria Math" w:hAnsi="Cambria Math" w:cstheme="majorBidi"/>
                        <w:sz w:val="22"/>
                        <w:szCs w:val="22"/>
                      </w:rPr>
                      <m:t>1</m:t>
                    </m:r>
                  </m:sup>
                </m:sSubSup>
              </m:oMath>
            </m:oMathPara>
          </w:p>
        </w:tc>
      </w:tr>
      <w:tr w:rsidR="00C438A3" w:rsidRPr="00534F80" w14:paraId="2137D069" w14:textId="77777777" w:rsidTr="00A260C0">
        <w:trPr>
          <w:trHeight w:val="218"/>
        </w:trPr>
        <w:tc>
          <w:tcPr>
            <w:tcW w:w="1479" w:type="dxa"/>
            <w:vMerge w:val="restart"/>
            <w:tcBorders>
              <w:top w:val="nil"/>
              <w:bottom w:val="nil"/>
            </w:tcBorders>
            <w:noWrap/>
            <w:vAlign w:val="center"/>
          </w:tcPr>
          <w:p w14:paraId="0FE258D5"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Choice1</w:t>
            </w:r>
          </w:p>
        </w:tc>
        <w:tc>
          <w:tcPr>
            <w:tcW w:w="1336" w:type="dxa"/>
            <w:tcBorders>
              <w:top w:val="single" w:sz="4" w:space="0" w:color="auto"/>
              <w:bottom w:val="nil"/>
              <w:right w:val="nil"/>
            </w:tcBorders>
            <w:noWrap/>
            <w:vAlign w:val="center"/>
          </w:tcPr>
          <w:p w14:paraId="79769979" w14:textId="77777777" w:rsidR="00C438A3" w:rsidRPr="00534F80" w:rsidRDefault="00C438A3" w:rsidP="00A260C0">
            <w:pPr>
              <w:pStyle w:val="unindentedtext"/>
              <w:spacing w:before="60" w:after="60" w:line="240" w:lineRule="auto"/>
              <w:contextualSpacing w:val="0"/>
              <w:rPr>
                <w:rFonts w:asciiTheme="majorBidi" w:hAnsiTheme="majorBidi" w:cstheme="majorBidi"/>
                <w:i/>
                <w:sz w:val="22"/>
                <w:szCs w:val="22"/>
              </w:rPr>
            </w:pPr>
            <w:r w:rsidRPr="00534F80">
              <w:rPr>
                <w:rFonts w:asciiTheme="majorBidi" w:hAnsiTheme="majorBidi" w:cstheme="majorBidi"/>
                <w:sz w:val="22"/>
                <w:szCs w:val="22"/>
              </w:rPr>
              <w:t>19.3471</w:t>
            </w:r>
          </w:p>
        </w:tc>
        <w:tc>
          <w:tcPr>
            <w:tcW w:w="1309" w:type="dxa"/>
            <w:tcBorders>
              <w:top w:val="single" w:sz="4" w:space="0" w:color="auto"/>
              <w:left w:val="nil"/>
              <w:bottom w:val="nil"/>
              <w:right w:val="nil"/>
            </w:tcBorders>
            <w:noWrap/>
            <w:vAlign w:val="center"/>
          </w:tcPr>
          <w:p w14:paraId="55EABCB4"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4.8231*</w:t>
            </w:r>
          </w:p>
        </w:tc>
        <w:tc>
          <w:tcPr>
            <w:tcW w:w="1309" w:type="dxa"/>
            <w:tcBorders>
              <w:top w:val="single" w:sz="4" w:space="0" w:color="auto"/>
              <w:left w:val="nil"/>
              <w:bottom w:val="nil"/>
              <w:right w:val="nil"/>
            </w:tcBorders>
            <w:noWrap/>
            <w:vAlign w:val="center"/>
          </w:tcPr>
          <w:p w14:paraId="29562813"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09" w:type="dxa"/>
            <w:tcBorders>
              <w:top w:val="single" w:sz="4" w:space="0" w:color="auto"/>
              <w:left w:val="nil"/>
              <w:bottom w:val="nil"/>
              <w:right w:val="nil"/>
            </w:tcBorders>
            <w:noWrap/>
            <w:vAlign w:val="center"/>
          </w:tcPr>
          <w:p w14:paraId="694C1CD8"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09" w:type="dxa"/>
            <w:tcBorders>
              <w:top w:val="single" w:sz="4" w:space="0" w:color="auto"/>
              <w:left w:val="nil"/>
              <w:bottom w:val="nil"/>
              <w:right w:val="nil"/>
            </w:tcBorders>
            <w:noWrap/>
            <w:vAlign w:val="center"/>
          </w:tcPr>
          <w:p w14:paraId="27FB704C"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09" w:type="dxa"/>
            <w:tcBorders>
              <w:top w:val="single" w:sz="4" w:space="0" w:color="auto"/>
              <w:left w:val="nil"/>
              <w:bottom w:val="nil"/>
            </w:tcBorders>
            <w:noWrap/>
            <w:vAlign w:val="center"/>
          </w:tcPr>
          <w:p w14:paraId="740FE7AD"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r>
      <w:tr w:rsidR="00C438A3" w:rsidRPr="00534F80" w14:paraId="3605BA25" w14:textId="77777777" w:rsidTr="00A260C0">
        <w:trPr>
          <w:trHeight w:val="283"/>
        </w:trPr>
        <w:tc>
          <w:tcPr>
            <w:tcW w:w="1479" w:type="dxa"/>
            <w:vMerge/>
            <w:tcBorders>
              <w:top w:val="nil"/>
              <w:bottom w:val="nil"/>
            </w:tcBorders>
            <w:noWrap/>
            <w:vAlign w:val="center"/>
          </w:tcPr>
          <w:p w14:paraId="754309A8"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36" w:type="dxa"/>
            <w:tcBorders>
              <w:top w:val="nil"/>
              <w:bottom w:val="nil"/>
              <w:right w:val="nil"/>
            </w:tcBorders>
            <w:noWrap/>
            <w:vAlign w:val="center"/>
          </w:tcPr>
          <w:p w14:paraId="27D6771B" w14:textId="77777777" w:rsidR="00C438A3" w:rsidRPr="00534F80" w:rsidRDefault="00C438A3" w:rsidP="00A260C0">
            <w:pPr>
              <w:pStyle w:val="unindentedtext"/>
              <w:spacing w:before="60" w:after="60" w:line="240" w:lineRule="auto"/>
              <w:contextualSpacing w:val="0"/>
              <w:rPr>
                <w:rFonts w:asciiTheme="majorBidi" w:hAnsiTheme="majorBidi" w:cstheme="majorBidi"/>
                <w:i/>
                <w:sz w:val="22"/>
                <w:szCs w:val="22"/>
              </w:rPr>
            </w:pPr>
            <w:r w:rsidRPr="00534F80">
              <w:rPr>
                <w:rFonts w:asciiTheme="majorBidi" w:hAnsiTheme="majorBidi" w:cstheme="majorBidi"/>
                <w:sz w:val="22"/>
                <w:szCs w:val="22"/>
              </w:rPr>
              <w:t>(19.5367)</w:t>
            </w:r>
          </w:p>
        </w:tc>
        <w:tc>
          <w:tcPr>
            <w:tcW w:w="1309" w:type="dxa"/>
            <w:tcBorders>
              <w:top w:val="nil"/>
              <w:left w:val="nil"/>
              <w:bottom w:val="nil"/>
              <w:right w:val="nil"/>
            </w:tcBorders>
            <w:noWrap/>
            <w:vAlign w:val="center"/>
          </w:tcPr>
          <w:p w14:paraId="69A4110F"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(2.1998)</w:t>
            </w:r>
          </w:p>
        </w:tc>
        <w:tc>
          <w:tcPr>
            <w:tcW w:w="1309" w:type="dxa"/>
            <w:tcBorders>
              <w:top w:val="nil"/>
              <w:left w:val="nil"/>
              <w:bottom w:val="nil"/>
              <w:right w:val="nil"/>
            </w:tcBorders>
            <w:noWrap/>
            <w:vAlign w:val="center"/>
          </w:tcPr>
          <w:p w14:paraId="562F6CE0"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09" w:type="dxa"/>
            <w:tcBorders>
              <w:top w:val="nil"/>
              <w:left w:val="nil"/>
              <w:bottom w:val="nil"/>
              <w:right w:val="nil"/>
            </w:tcBorders>
            <w:noWrap/>
            <w:vAlign w:val="center"/>
          </w:tcPr>
          <w:p w14:paraId="7470B3F3"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09" w:type="dxa"/>
            <w:tcBorders>
              <w:top w:val="nil"/>
              <w:left w:val="nil"/>
              <w:bottom w:val="nil"/>
              <w:right w:val="nil"/>
            </w:tcBorders>
            <w:noWrap/>
            <w:vAlign w:val="center"/>
          </w:tcPr>
          <w:p w14:paraId="22B464AB"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09" w:type="dxa"/>
            <w:tcBorders>
              <w:top w:val="nil"/>
              <w:left w:val="nil"/>
              <w:bottom w:val="nil"/>
            </w:tcBorders>
            <w:noWrap/>
            <w:vAlign w:val="center"/>
          </w:tcPr>
          <w:p w14:paraId="7D86C377"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r>
      <w:tr w:rsidR="00C438A3" w:rsidRPr="00534F80" w14:paraId="037EE6FA" w14:textId="77777777" w:rsidTr="00A260C0">
        <w:trPr>
          <w:trHeight w:val="283"/>
        </w:trPr>
        <w:tc>
          <w:tcPr>
            <w:tcW w:w="1479" w:type="dxa"/>
            <w:vMerge w:val="restart"/>
            <w:tcBorders>
              <w:top w:val="nil"/>
              <w:bottom w:val="nil"/>
            </w:tcBorders>
            <w:noWrap/>
            <w:vAlign w:val="center"/>
          </w:tcPr>
          <w:p w14:paraId="14C2F87B"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Choice2 (Her_Pop)</w:t>
            </w:r>
          </w:p>
        </w:tc>
        <w:tc>
          <w:tcPr>
            <w:tcW w:w="1336" w:type="dxa"/>
            <w:tcBorders>
              <w:top w:val="nil"/>
              <w:bottom w:val="nil"/>
              <w:right w:val="nil"/>
            </w:tcBorders>
            <w:noWrap/>
            <w:vAlign w:val="center"/>
          </w:tcPr>
          <w:p w14:paraId="16C354C3"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09" w:type="dxa"/>
            <w:tcBorders>
              <w:top w:val="nil"/>
              <w:left w:val="nil"/>
              <w:bottom w:val="nil"/>
              <w:right w:val="nil"/>
            </w:tcBorders>
            <w:noWrap/>
            <w:vAlign w:val="center"/>
          </w:tcPr>
          <w:p w14:paraId="5E977AA7"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09" w:type="dxa"/>
            <w:tcBorders>
              <w:top w:val="nil"/>
              <w:left w:val="nil"/>
              <w:bottom w:val="nil"/>
              <w:right w:val="nil"/>
            </w:tcBorders>
            <w:noWrap/>
            <w:vAlign w:val="center"/>
          </w:tcPr>
          <w:p w14:paraId="7449533F"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9.1859</w:t>
            </w:r>
          </w:p>
        </w:tc>
        <w:tc>
          <w:tcPr>
            <w:tcW w:w="1309" w:type="dxa"/>
            <w:tcBorders>
              <w:top w:val="nil"/>
              <w:left w:val="nil"/>
              <w:bottom w:val="nil"/>
              <w:right w:val="nil"/>
            </w:tcBorders>
            <w:noWrap/>
            <w:vAlign w:val="center"/>
          </w:tcPr>
          <w:p w14:paraId="3C0B9E62"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4.9397</w:t>
            </w:r>
          </w:p>
        </w:tc>
        <w:tc>
          <w:tcPr>
            <w:tcW w:w="1309" w:type="dxa"/>
            <w:tcBorders>
              <w:top w:val="nil"/>
              <w:left w:val="nil"/>
              <w:bottom w:val="nil"/>
              <w:right w:val="nil"/>
            </w:tcBorders>
            <w:noWrap/>
            <w:vAlign w:val="center"/>
          </w:tcPr>
          <w:p w14:paraId="24C7F13E"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09" w:type="dxa"/>
            <w:tcBorders>
              <w:top w:val="nil"/>
              <w:left w:val="nil"/>
              <w:bottom w:val="nil"/>
            </w:tcBorders>
            <w:noWrap/>
            <w:vAlign w:val="center"/>
          </w:tcPr>
          <w:p w14:paraId="257E909F"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r>
      <w:tr w:rsidR="00C438A3" w:rsidRPr="00534F80" w14:paraId="6A68DA03" w14:textId="77777777" w:rsidTr="00A260C0">
        <w:trPr>
          <w:trHeight w:val="283"/>
        </w:trPr>
        <w:tc>
          <w:tcPr>
            <w:tcW w:w="1479" w:type="dxa"/>
            <w:vMerge/>
            <w:tcBorders>
              <w:top w:val="nil"/>
              <w:bottom w:val="nil"/>
            </w:tcBorders>
            <w:noWrap/>
            <w:vAlign w:val="center"/>
          </w:tcPr>
          <w:p w14:paraId="366FB5AD"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36" w:type="dxa"/>
            <w:tcBorders>
              <w:top w:val="nil"/>
              <w:bottom w:val="nil"/>
              <w:right w:val="nil"/>
            </w:tcBorders>
            <w:noWrap/>
            <w:vAlign w:val="center"/>
          </w:tcPr>
          <w:p w14:paraId="769971CE"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09" w:type="dxa"/>
            <w:tcBorders>
              <w:top w:val="nil"/>
              <w:left w:val="nil"/>
              <w:bottom w:val="nil"/>
              <w:right w:val="nil"/>
            </w:tcBorders>
            <w:noWrap/>
            <w:vAlign w:val="center"/>
          </w:tcPr>
          <w:p w14:paraId="77AFE25F"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09" w:type="dxa"/>
            <w:tcBorders>
              <w:top w:val="nil"/>
              <w:left w:val="nil"/>
              <w:bottom w:val="nil"/>
              <w:right w:val="nil"/>
            </w:tcBorders>
            <w:noWrap/>
            <w:vAlign w:val="center"/>
          </w:tcPr>
          <w:p w14:paraId="318C3E24"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(6.5550)</w:t>
            </w:r>
          </w:p>
        </w:tc>
        <w:tc>
          <w:tcPr>
            <w:tcW w:w="1309" w:type="dxa"/>
            <w:tcBorders>
              <w:top w:val="nil"/>
              <w:left w:val="nil"/>
              <w:bottom w:val="nil"/>
              <w:right w:val="nil"/>
            </w:tcBorders>
            <w:noWrap/>
            <w:vAlign w:val="center"/>
          </w:tcPr>
          <w:p w14:paraId="6C38A6A5"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(2.7299)</w:t>
            </w:r>
          </w:p>
        </w:tc>
        <w:tc>
          <w:tcPr>
            <w:tcW w:w="1309" w:type="dxa"/>
            <w:tcBorders>
              <w:top w:val="nil"/>
              <w:left w:val="nil"/>
              <w:bottom w:val="nil"/>
              <w:right w:val="nil"/>
            </w:tcBorders>
            <w:noWrap/>
            <w:vAlign w:val="center"/>
          </w:tcPr>
          <w:p w14:paraId="545DF14A"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09" w:type="dxa"/>
            <w:tcBorders>
              <w:top w:val="nil"/>
              <w:left w:val="nil"/>
              <w:bottom w:val="nil"/>
            </w:tcBorders>
            <w:noWrap/>
            <w:vAlign w:val="center"/>
          </w:tcPr>
          <w:p w14:paraId="32FE8CB5"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r>
      <w:tr w:rsidR="00C438A3" w:rsidRPr="00534F80" w14:paraId="03B8B8FC" w14:textId="77777777" w:rsidTr="00A260C0">
        <w:trPr>
          <w:trHeight w:val="283"/>
        </w:trPr>
        <w:tc>
          <w:tcPr>
            <w:tcW w:w="1479" w:type="dxa"/>
            <w:vMerge w:val="restart"/>
            <w:tcBorders>
              <w:top w:val="nil"/>
              <w:bottom w:val="nil"/>
            </w:tcBorders>
            <w:noWrap/>
            <w:vAlign w:val="center"/>
          </w:tcPr>
          <w:p w14:paraId="53809242"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Choice3 (Her_Stu)</w:t>
            </w:r>
          </w:p>
        </w:tc>
        <w:tc>
          <w:tcPr>
            <w:tcW w:w="1336" w:type="dxa"/>
            <w:tcBorders>
              <w:top w:val="nil"/>
              <w:bottom w:val="nil"/>
              <w:right w:val="nil"/>
            </w:tcBorders>
            <w:noWrap/>
            <w:vAlign w:val="center"/>
          </w:tcPr>
          <w:p w14:paraId="0677E0C5"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09" w:type="dxa"/>
            <w:tcBorders>
              <w:top w:val="nil"/>
              <w:left w:val="nil"/>
              <w:bottom w:val="nil"/>
              <w:right w:val="nil"/>
            </w:tcBorders>
            <w:noWrap/>
            <w:vAlign w:val="center"/>
          </w:tcPr>
          <w:p w14:paraId="3FF6A388"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09" w:type="dxa"/>
            <w:tcBorders>
              <w:top w:val="nil"/>
              <w:left w:val="nil"/>
              <w:bottom w:val="nil"/>
              <w:right w:val="nil"/>
            </w:tcBorders>
            <w:noWrap/>
            <w:vAlign w:val="center"/>
          </w:tcPr>
          <w:p w14:paraId="73EC7A8F"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09" w:type="dxa"/>
            <w:tcBorders>
              <w:top w:val="nil"/>
              <w:left w:val="nil"/>
              <w:bottom w:val="nil"/>
              <w:right w:val="nil"/>
            </w:tcBorders>
            <w:noWrap/>
            <w:vAlign w:val="center"/>
          </w:tcPr>
          <w:p w14:paraId="5226BE34"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09" w:type="dxa"/>
            <w:tcBorders>
              <w:top w:val="nil"/>
              <w:left w:val="nil"/>
              <w:bottom w:val="nil"/>
              <w:right w:val="nil"/>
            </w:tcBorders>
            <w:noWrap/>
            <w:vAlign w:val="center"/>
          </w:tcPr>
          <w:p w14:paraId="335BAD47"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9.3372</w:t>
            </w:r>
          </w:p>
        </w:tc>
        <w:tc>
          <w:tcPr>
            <w:tcW w:w="1309" w:type="dxa"/>
            <w:tcBorders>
              <w:top w:val="nil"/>
              <w:left w:val="nil"/>
              <w:bottom w:val="nil"/>
            </w:tcBorders>
            <w:noWrap/>
            <w:vAlign w:val="center"/>
          </w:tcPr>
          <w:p w14:paraId="5F135535"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5.9514</w:t>
            </w:r>
          </w:p>
        </w:tc>
      </w:tr>
      <w:tr w:rsidR="00C438A3" w:rsidRPr="00534F80" w14:paraId="3125A4BF" w14:textId="77777777" w:rsidTr="00A260C0">
        <w:trPr>
          <w:trHeight w:val="283"/>
        </w:trPr>
        <w:tc>
          <w:tcPr>
            <w:tcW w:w="1479" w:type="dxa"/>
            <w:vMerge/>
            <w:tcBorders>
              <w:top w:val="nil"/>
              <w:bottom w:val="nil"/>
            </w:tcBorders>
            <w:noWrap/>
            <w:vAlign w:val="center"/>
          </w:tcPr>
          <w:p w14:paraId="609D5025"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36" w:type="dxa"/>
            <w:tcBorders>
              <w:top w:val="nil"/>
              <w:bottom w:val="nil"/>
              <w:right w:val="nil"/>
            </w:tcBorders>
            <w:noWrap/>
            <w:vAlign w:val="center"/>
          </w:tcPr>
          <w:p w14:paraId="0E1888EA"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09" w:type="dxa"/>
            <w:tcBorders>
              <w:top w:val="nil"/>
              <w:left w:val="nil"/>
              <w:bottom w:val="nil"/>
              <w:right w:val="nil"/>
            </w:tcBorders>
            <w:noWrap/>
            <w:vAlign w:val="center"/>
          </w:tcPr>
          <w:p w14:paraId="5E493AF1"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09" w:type="dxa"/>
            <w:tcBorders>
              <w:top w:val="nil"/>
              <w:left w:val="nil"/>
              <w:bottom w:val="nil"/>
              <w:right w:val="nil"/>
            </w:tcBorders>
            <w:noWrap/>
            <w:vAlign w:val="center"/>
          </w:tcPr>
          <w:p w14:paraId="3A6729C2"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09" w:type="dxa"/>
            <w:tcBorders>
              <w:top w:val="nil"/>
              <w:left w:val="nil"/>
              <w:bottom w:val="nil"/>
              <w:right w:val="nil"/>
            </w:tcBorders>
            <w:noWrap/>
            <w:vAlign w:val="center"/>
          </w:tcPr>
          <w:p w14:paraId="22B9DB22"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09" w:type="dxa"/>
            <w:tcBorders>
              <w:top w:val="nil"/>
              <w:left w:val="nil"/>
              <w:bottom w:val="nil"/>
              <w:right w:val="nil"/>
            </w:tcBorders>
            <w:noWrap/>
            <w:vAlign w:val="center"/>
          </w:tcPr>
          <w:p w14:paraId="4F187128"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(5.5210)</w:t>
            </w:r>
          </w:p>
        </w:tc>
        <w:tc>
          <w:tcPr>
            <w:tcW w:w="1309" w:type="dxa"/>
            <w:tcBorders>
              <w:top w:val="nil"/>
              <w:left w:val="nil"/>
              <w:bottom w:val="nil"/>
            </w:tcBorders>
            <w:noWrap/>
            <w:vAlign w:val="center"/>
          </w:tcPr>
          <w:p w14:paraId="77B9E225"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(3.4378)</w:t>
            </w:r>
          </w:p>
        </w:tc>
      </w:tr>
      <w:tr w:rsidR="00C438A3" w:rsidRPr="00534F80" w14:paraId="528D108B" w14:textId="77777777" w:rsidTr="00A260C0">
        <w:trPr>
          <w:trHeight w:val="283"/>
        </w:trPr>
        <w:tc>
          <w:tcPr>
            <w:tcW w:w="1479" w:type="dxa"/>
            <w:vMerge w:val="restart"/>
            <w:tcBorders>
              <w:top w:val="nil"/>
              <w:bottom w:val="nil"/>
            </w:tcBorders>
            <w:noWrap/>
            <w:vAlign w:val="center"/>
          </w:tcPr>
          <w:p w14:paraId="0C2DFE3E"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Area_EDU</w:t>
            </w:r>
          </w:p>
        </w:tc>
        <w:tc>
          <w:tcPr>
            <w:tcW w:w="1336" w:type="dxa"/>
            <w:tcBorders>
              <w:top w:val="nil"/>
              <w:bottom w:val="nil"/>
              <w:right w:val="nil"/>
            </w:tcBorders>
            <w:noWrap/>
            <w:vAlign w:val="center"/>
          </w:tcPr>
          <w:p w14:paraId="5B7F559B" w14:textId="77777777" w:rsidR="00C438A3" w:rsidRPr="00534F80" w:rsidRDefault="00C438A3" w:rsidP="00A260C0">
            <w:pPr>
              <w:pStyle w:val="unindentedtext"/>
              <w:spacing w:before="60" w:after="60" w:line="240" w:lineRule="auto"/>
              <w:contextualSpacing w:val="0"/>
              <w:rPr>
                <w:rFonts w:asciiTheme="majorBidi" w:hAnsiTheme="majorBidi" w:cstheme="majorBidi"/>
                <w:i/>
                <w:sz w:val="22"/>
                <w:szCs w:val="22"/>
              </w:rPr>
            </w:pPr>
            <w:r w:rsidRPr="00534F80">
              <w:rPr>
                <w:rFonts w:asciiTheme="majorBidi" w:hAnsiTheme="majorBidi" w:cstheme="majorBidi"/>
                <w:sz w:val="22"/>
                <w:szCs w:val="22"/>
              </w:rPr>
              <w:t>-0.3085</w:t>
            </w:r>
          </w:p>
        </w:tc>
        <w:tc>
          <w:tcPr>
            <w:tcW w:w="1309" w:type="dxa"/>
            <w:tcBorders>
              <w:top w:val="nil"/>
              <w:left w:val="nil"/>
              <w:bottom w:val="nil"/>
              <w:right w:val="nil"/>
            </w:tcBorders>
            <w:noWrap/>
            <w:vAlign w:val="center"/>
          </w:tcPr>
          <w:p w14:paraId="3F040748"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-0.1579*</w:t>
            </w:r>
          </w:p>
        </w:tc>
        <w:tc>
          <w:tcPr>
            <w:tcW w:w="1309" w:type="dxa"/>
            <w:tcBorders>
              <w:top w:val="nil"/>
              <w:left w:val="nil"/>
              <w:bottom w:val="nil"/>
              <w:right w:val="nil"/>
            </w:tcBorders>
            <w:noWrap/>
            <w:vAlign w:val="center"/>
          </w:tcPr>
          <w:p w14:paraId="1898252F"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-0.1698</w:t>
            </w:r>
          </w:p>
        </w:tc>
        <w:tc>
          <w:tcPr>
            <w:tcW w:w="1309" w:type="dxa"/>
            <w:tcBorders>
              <w:top w:val="nil"/>
              <w:left w:val="nil"/>
              <w:bottom w:val="nil"/>
              <w:right w:val="nil"/>
            </w:tcBorders>
            <w:noWrap/>
            <w:vAlign w:val="center"/>
          </w:tcPr>
          <w:p w14:paraId="1FD72F41"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-0.1354</w:t>
            </w:r>
          </w:p>
        </w:tc>
        <w:tc>
          <w:tcPr>
            <w:tcW w:w="1309" w:type="dxa"/>
            <w:tcBorders>
              <w:top w:val="nil"/>
              <w:left w:val="nil"/>
              <w:bottom w:val="nil"/>
              <w:right w:val="nil"/>
            </w:tcBorders>
            <w:noWrap/>
            <w:vAlign w:val="center"/>
          </w:tcPr>
          <w:p w14:paraId="1D3C866A"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-0.1723*</w:t>
            </w:r>
          </w:p>
        </w:tc>
        <w:tc>
          <w:tcPr>
            <w:tcW w:w="1309" w:type="dxa"/>
            <w:tcBorders>
              <w:top w:val="nil"/>
              <w:left w:val="nil"/>
              <w:bottom w:val="nil"/>
            </w:tcBorders>
            <w:noWrap/>
            <w:vAlign w:val="center"/>
          </w:tcPr>
          <w:p w14:paraId="35FD5405"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-0.1576</w:t>
            </w:r>
          </w:p>
        </w:tc>
      </w:tr>
      <w:tr w:rsidR="00C438A3" w:rsidRPr="00534F80" w14:paraId="69B71475" w14:textId="77777777" w:rsidTr="00A260C0">
        <w:trPr>
          <w:trHeight w:val="283"/>
        </w:trPr>
        <w:tc>
          <w:tcPr>
            <w:tcW w:w="1479" w:type="dxa"/>
            <w:vMerge/>
            <w:tcBorders>
              <w:top w:val="nil"/>
              <w:bottom w:val="nil"/>
            </w:tcBorders>
            <w:noWrap/>
            <w:vAlign w:val="center"/>
          </w:tcPr>
          <w:p w14:paraId="08C07E57"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36" w:type="dxa"/>
            <w:tcBorders>
              <w:top w:val="nil"/>
              <w:bottom w:val="nil"/>
              <w:right w:val="nil"/>
            </w:tcBorders>
            <w:noWrap/>
            <w:vAlign w:val="center"/>
          </w:tcPr>
          <w:p w14:paraId="5BBB7AEA" w14:textId="77777777" w:rsidR="00C438A3" w:rsidRPr="00534F80" w:rsidRDefault="00C438A3" w:rsidP="00A260C0">
            <w:pPr>
              <w:pStyle w:val="unindentedtext"/>
              <w:spacing w:before="60" w:after="60" w:line="240" w:lineRule="auto"/>
              <w:contextualSpacing w:val="0"/>
              <w:rPr>
                <w:rFonts w:asciiTheme="majorBidi" w:hAnsiTheme="majorBidi" w:cstheme="majorBidi"/>
                <w:i/>
                <w:sz w:val="22"/>
                <w:szCs w:val="22"/>
              </w:rPr>
            </w:pPr>
            <w:r w:rsidRPr="00534F80">
              <w:rPr>
                <w:rFonts w:asciiTheme="majorBidi" w:hAnsiTheme="majorBidi" w:cstheme="majorBidi"/>
                <w:sz w:val="22"/>
                <w:szCs w:val="22"/>
              </w:rPr>
              <w:t>(0.2898)</w:t>
            </w:r>
          </w:p>
        </w:tc>
        <w:tc>
          <w:tcPr>
            <w:tcW w:w="1309" w:type="dxa"/>
            <w:tcBorders>
              <w:top w:val="nil"/>
              <w:left w:val="nil"/>
              <w:bottom w:val="nil"/>
              <w:right w:val="nil"/>
            </w:tcBorders>
            <w:noWrap/>
            <w:vAlign w:val="center"/>
          </w:tcPr>
          <w:p w14:paraId="42673C66"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(0.0673)</w:t>
            </w:r>
          </w:p>
        </w:tc>
        <w:tc>
          <w:tcPr>
            <w:tcW w:w="1309" w:type="dxa"/>
            <w:tcBorders>
              <w:top w:val="nil"/>
              <w:left w:val="nil"/>
              <w:bottom w:val="nil"/>
              <w:right w:val="nil"/>
            </w:tcBorders>
            <w:noWrap/>
            <w:vAlign w:val="center"/>
          </w:tcPr>
          <w:p w14:paraId="0D84E349"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(0.0949)</w:t>
            </w:r>
          </w:p>
        </w:tc>
        <w:tc>
          <w:tcPr>
            <w:tcW w:w="1309" w:type="dxa"/>
            <w:tcBorders>
              <w:top w:val="nil"/>
              <w:left w:val="nil"/>
              <w:bottom w:val="nil"/>
              <w:right w:val="nil"/>
            </w:tcBorders>
            <w:noWrap/>
            <w:vAlign w:val="center"/>
          </w:tcPr>
          <w:p w14:paraId="3E100CE9"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(0.0718)</w:t>
            </w:r>
          </w:p>
        </w:tc>
        <w:tc>
          <w:tcPr>
            <w:tcW w:w="1309" w:type="dxa"/>
            <w:tcBorders>
              <w:top w:val="nil"/>
              <w:left w:val="nil"/>
              <w:bottom w:val="nil"/>
              <w:right w:val="nil"/>
            </w:tcBorders>
            <w:noWrap/>
            <w:vAlign w:val="center"/>
          </w:tcPr>
          <w:p w14:paraId="08CC12A0"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(0.0826)</w:t>
            </w:r>
          </w:p>
        </w:tc>
        <w:tc>
          <w:tcPr>
            <w:tcW w:w="1309" w:type="dxa"/>
            <w:tcBorders>
              <w:top w:val="nil"/>
              <w:left w:val="nil"/>
              <w:bottom w:val="nil"/>
            </w:tcBorders>
            <w:noWrap/>
            <w:vAlign w:val="center"/>
          </w:tcPr>
          <w:p w14:paraId="17F33EA6"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(0.0927)</w:t>
            </w:r>
          </w:p>
        </w:tc>
      </w:tr>
      <w:tr w:rsidR="00C438A3" w:rsidRPr="00534F80" w14:paraId="54BCBF4D" w14:textId="77777777" w:rsidTr="00A260C0">
        <w:trPr>
          <w:trHeight w:val="283"/>
        </w:trPr>
        <w:tc>
          <w:tcPr>
            <w:tcW w:w="1479" w:type="dxa"/>
            <w:vMerge w:val="restart"/>
            <w:tcBorders>
              <w:top w:val="nil"/>
              <w:bottom w:val="nil"/>
            </w:tcBorders>
            <w:noWrap/>
            <w:vAlign w:val="center"/>
          </w:tcPr>
          <w:p w14:paraId="2F98C883"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DistanceTA</w:t>
            </w:r>
          </w:p>
        </w:tc>
        <w:tc>
          <w:tcPr>
            <w:tcW w:w="1336" w:type="dxa"/>
            <w:tcBorders>
              <w:top w:val="nil"/>
              <w:bottom w:val="nil"/>
              <w:right w:val="nil"/>
            </w:tcBorders>
            <w:noWrap/>
            <w:vAlign w:val="center"/>
          </w:tcPr>
          <w:p w14:paraId="135114AC"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0.0318</w:t>
            </w:r>
          </w:p>
        </w:tc>
        <w:tc>
          <w:tcPr>
            <w:tcW w:w="1309" w:type="dxa"/>
            <w:tcBorders>
              <w:top w:val="nil"/>
              <w:left w:val="nil"/>
              <w:bottom w:val="nil"/>
              <w:right w:val="nil"/>
            </w:tcBorders>
            <w:noWrap/>
            <w:vAlign w:val="center"/>
          </w:tcPr>
          <w:p w14:paraId="2892BE1D"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0.0095</w:t>
            </w:r>
          </w:p>
        </w:tc>
        <w:tc>
          <w:tcPr>
            <w:tcW w:w="1309" w:type="dxa"/>
            <w:tcBorders>
              <w:top w:val="nil"/>
              <w:left w:val="nil"/>
              <w:bottom w:val="nil"/>
              <w:right w:val="nil"/>
            </w:tcBorders>
            <w:noWrap/>
            <w:vAlign w:val="center"/>
          </w:tcPr>
          <w:p w14:paraId="209417C8"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0.0157</w:t>
            </w:r>
          </w:p>
        </w:tc>
        <w:tc>
          <w:tcPr>
            <w:tcW w:w="1309" w:type="dxa"/>
            <w:tcBorders>
              <w:top w:val="nil"/>
              <w:left w:val="nil"/>
              <w:bottom w:val="nil"/>
              <w:right w:val="nil"/>
            </w:tcBorders>
            <w:noWrap/>
            <w:vAlign w:val="center"/>
          </w:tcPr>
          <w:p w14:paraId="6C6124CD"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0.0103</w:t>
            </w:r>
          </w:p>
        </w:tc>
        <w:tc>
          <w:tcPr>
            <w:tcW w:w="1309" w:type="dxa"/>
            <w:tcBorders>
              <w:top w:val="nil"/>
              <w:left w:val="nil"/>
              <w:bottom w:val="nil"/>
              <w:right w:val="nil"/>
            </w:tcBorders>
            <w:noWrap/>
            <w:vAlign w:val="center"/>
          </w:tcPr>
          <w:p w14:paraId="65CDC1CF"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0.0208</w:t>
            </w:r>
          </w:p>
        </w:tc>
        <w:tc>
          <w:tcPr>
            <w:tcW w:w="1309" w:type="dxa"/>
            <w:tcBorders>
              <w:top w:val="nil"/>
              <w:left w:val="nil"/>
              <w:bottom w:val="nil"/>
            </w:tcBorders>
            <w:noWrap/>
            <w:vAlign w:val="center"/>
          </w:tcPr>
          <w:p w14:paraId="21910D6C"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0.0163</w:t>
            </w:r>
          </w:p>
        </w:tc>
      </w:tr>
      <w:tr w:rsidR="00C438A3" w:rsidRPr="00534F80" w14:paraId="434F7B39" w14:textId="77777777" w:rsidTr="00A260C0">
        <w:trPr>
          <w:trHeight w:val="283"/>
        </w:trPr>
        <w:tc>
          <w:tcPr>
            <w:tcW w:w="1479" w:type="dxa"/>
            <w:vMerge/>
            <w:tcBorders>
              <w:top w:val="nil"/>
              <w:bottom w:val="nil"/>
            </w:tcBorders>
            <w:noWrap/>
            <w:vAlign w:val="center"/>
          </w:tcPr>
          <w:p w14:paraId="6803C95B"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36" w:type="dxa"/>
            <w:tcBorders>
              <w:top w:val="nil"/>
              <w:bottom w:val="nil"/>
              <w:right w:val="nil"/>
            </w:tcBorders>
            <w:noWrap/>
            <w:vAlign w:val="center"/>
          </w:tcPr>
          <w:p w14:paraId="7450A6D6"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(0.0414)</w:t>
            </w:r>
          </w:p>
        </w:tc>
        <w:tc>
          <w:tcPr>
            <w:tcW w:w="1309" w:type="dxa"/>
            <w:tcBorders>
              <w:top w:val="nil"/>
              <w:left w:val="nil"/>
              <w:bottom w:val="nil"/>
              <w:right w:val="nil"/>
            </w:tcBorders>
            <w:noWrap/>
            <w:vAlign w:val="center"/>
          </w:tcPr>
          <w:p w14:paraId="551D4678"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(0.0063)</w:t>
            </w:r>
          </w:p>
        </w:tc>
        <w:tc>
          <w:tcPr>
            <w:tcW w:w="1309" w:type="dxa"/>
            <w:tcBorders>
              <w:top w:val="nil"/>
              <w:left w:val="nil"/>
              <w:bottom w:val="nil"/>
              <w:right w:val="nil"/>
            </w:tcBorders>
            <w:noWrap/>
            <w:vAlign w:val="center"/>
          </w:tcPr>
          <w:p w14:paraId="5F2544A1"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(0.0178)</w:t>
            </w:r>
          </w:p>
        </w:tc>
        <w:tc>
          <w:tcPr>
            <w:tcW w:w="1309" w:type="dxa"/>
            <w:tcBorders>
              <w:top w:val="nil"/>
              <w:left w:val="nil"/>
              <w:bottom w:val="nil"/>
              <w:right w:val="nil"/>
            </w:tcBorders>
            <w:noWrap/>
            <w:vAlign w:val="center"/>
          </w:tcPr>
          <w:p w14:paraId="33C6C8EE"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(0.0101)</w:t>
            </w:r>
          </w:p>
        </w:tc>
        <w:tc>
          <w:tcPr>
            <w:tcW w:w="1309" w:type="dxa"/>
            <w:tcBorders>
              <w:top w:val="nil"/>
              <w:left w:val="nil"/>
              <w:bottom w:val="nil"/>
              <w:right w:val="nil"/>
            </w:tcBorders>
            <w:noWrap/>
            <w:vAlign w:val="center"/>
          </w:tcPr>
          <w:p w14:paraId="6C171046"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(0.0183)</w:t>
            </w:r>
          </w:p>
        </w:tc>
        <w:tc>
          <w:tcPr>
            <w:tcW w:w="1309" w:type="dxa"/>
            <w:tcBorders>
              <w:top w:val="nil"/>
              <w:left w:val="nil"/>
              <w:bottom w:val="nil"/>
            </w:tcBorders>
            <w:noWrap/>
            <w:vAlign w:val="center"/>
          </w:tcPr>
          <w:p w14:paraId="4BD84803"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(0.0137)</w:t>
            </w:r>
          </w:p>
        </w:tc>
      </w:tr>
      <w:tr w:rsidR="00C438A3" w:rsidRPr="00534F80" w14:paraId="44E5851F" w14:textId="77777777" w:rsidTr="00A260C0">
        <w:trPr>
          <w:trHeight w:val="283"/>
        </w:trPr>
        <w:tc>
          <w:tcPr>
            <w:tcW w:w="1479" w:type="dxa"/>
            <w:vMerge w:val="restart"/>
            <w:tcBorders>
              <w:top w:val="nil"/>
              <w:bottom w:val="nil"/>
            </w:tcBorders>
            <w:noWrap/>
            <w:vAlign w:val="center"/>
          </w:tcPr>
          <w:p w14:paraId="5B371545"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Ind_teaching</w:t>
            </w:r>
          </w:p>
        </w:tc>
        <w:tc>
          <w:tcPr>
            <w:tcW w:w="1336" w:type="dxa"/>
            <w:tcBorders>
              <w:top w:val="nil"/>
              <w:bottom w:val="nil"/>
              <w:right w:val="nil"/>
            </w:tcBorders>
            <w:noWrap/>
            <w:vAlign w:val="center"/>
          </w:tcPr>
          <w:p w14:paraId="6B37D08E"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0.0045</w:t>
            </w:r>
          </w:p>
        </w:tc>
        <w:tc>
          <w:tcPr>
            <w:tcW w:w="1309" w:type="dxa"/>
            <w:tcBorders>
              <w:top w:val="nil"/>
              <w:left w:val="nil"/>
              <w:bottom w:val="nil"/>
              <w:right w:val="nil"/>
            </w:tcBorders>
            <w:noWrap/>
            <w:vAlign w:val="center"/>
          </w:tcPr>
          <w:p w14:paraId="5748C548"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0.0019</w:t>
            </w:r>
          </w:p>
        </w:tc>
        <w:tc>
          <w:tcPr>
            <w:tcW w:w="1309" w:type="dxa"/>
            <w:tcBorders>
              <w:top w:val="nil"/>
              <w:left w:val="nil"/>
              <w:bottom w:val="nil"/>
              <w:right w:val="nil"/>
            </w:tcBorders>
            <w:noWrap/>
            <w:vAlign w:val="center"/>
          </w:tcPr>
          <w:p w14:paraId="1DC53200"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0.0012</w:t>
            </w:r>
          </w:p>
        </w:tc>
        <w:tc>
          <w:tcPr>
            <w:tcW w:w="1309" w:type="dxa"/>
            <w:tcBorders>
              <w:top w:val="nil"/>
              <w:left w:val="nil"/>
              <w:bottom w:val="nil"/>
              <w:right w:val="nil"/>
            </w:tcBorders>
            <w:noWrap/>
            <w:vAlign w:val="center"/>
          </w:tcPr>
          <w:p w14:paraId="311BF17C"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0.0010</w:t>
            </w:r>
          </w:p>
        </w:tc>
        <w:tc>
          <w:tcPr>
            <w:tcW w:w="1309" w:type="dxa"/>
            <w:tcBorders>
              <w:top w:val="nil"/>
              <w:left w:val="nil"/>
              <w:bottom w:val="nil"/>
              <w:right w:val="nil"/>
            </w:tcBorders>
            <w:noWrap/>
            <w:vAlign w:val="center"/>
          </w:tcPr>
          <w:p w14:paraId="180BE077"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0.0017</w:t>
            </w:r>
          </w:p>
        </w:tc>
        <w:tc>
          <w:tcPr>
            <w:tcW w:w="1309" w:type="dxa"/>
            <w:tcBorders>
              <w:top w:val="nil"/>
              <w:left w:val="nil"/>
              <w:bottom w:val="nil"/>
            </w:tcBorders>
            <w:noWrap/>
            <w:vAlign w:val="center"/>
          </w:tcPr>
          <w:p w14:paraId="1AAEF479"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0.0019</w:t>
            </w:r>
          </w:p>
        </w:tc>
      </w:tr>
      <w:tr w:rsidR="00C438A3" w:rsidRPr="00534F80" w14:paraId="6204EAB2" w14:textId="77777777" w:rsidTr="00A260C0">
        <w:trPr>
          <w:trHeight w:val="283"/>
        </w:trPr>
        <w:tc>
          <w:tcPr>
            <w:tcW w:w="1479" w:type="dxa"/>
            <w:vMerge/>
            <w:tcBorders>
              <w:top w:val="nil"/>
              <w:bottom w:val="nil"/>
            </w:tcBorders>
            <w:noWrap/>
            <w:vAlign w:val="center"/>
          </w:tcPr>
          <w:p w14:paraId="3430D4D3"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36" w:type="dxa"/>
            <w:tcBorders>
              <w:top w:val="nil"/>
              <w:bottom w:val="nil"/>
              <w:right w:val="nil"/>
            </w:tcBorders>
            <w:noWrap/>
            <w:vAlign w:val="center"/>
          </w:tcPr>
          <w:p w14:paraId="50615EF8"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(0.0055)</w:t>
            </w:r>
          </w:p>
        </w:tc>
        <w:tc>
          <w:tcPr>
            <w:tcW w:w="1309" w:type="dxa"/>
            <w:tcBorders>
              <w:top w:val="nil"/>
              <w:left w:val="nil"/>
              <w:bottom w:val="nil"/>
              <w:right w:val="nil"/>
            </w:tcBorders>
            <w:noWrap/>
            <w:vAlign w:val="center"/>
          </w:tcPr>
          <w:p w14:paraId="42853266"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(0.0011)</w:t>
            </w:r>
          </w:p>
        </w:tc>
        <w:tc>
          <w:tcPr>
            <w:tcW w:w="1309" w:type="dxa"/>
            <w:tcBorders>
              <w:top w:val="nil"/>
              <w:left w:val="nil"/>
              <w:bottom w:val="nil"/>
              <w:right w:val="nil"/>
            </w:tcBorders>
            <w:noWrap/>
            <w:vAlign w:val="center"/>
          </w:tcPr>
          <w:p w14:paraId="0AEB58E3"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(0.0031)</w:t>
            </w:r>
          </w:p>
        </w:tc>
        <w:tc>
          <w:tcPr>
            <w:tcW w:w="1309" w:type="dxa"/>
            <w:tcBorders>
              <w:top w:val="nil"/>
              <w:left w:val="nil"/>
              <w:bottom w:val="nil"/>
              <w:right w:val="nil"/>
            </w:tcBorders>
            <w:noWrap/>
            <w:vAlign w:val="center"/>
          </w:tcPr>
          <w:p w14:paraId="01BDAA2D"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(0.0016)</w:t>
            </w:r>
          </w:p>
        </w:tc>
        <w:tc>
          <w:tcPr>
            <w:tcW w:w="1309" w:type="dxa"/>
            <w:tcBorders>
              <w:top w:val="nil"/>
              <w:left w:val="nil"/>
              <w:bottom w:val="nil"/>
              <w:right w:val="nil"/>
            </w:tcBorders>
            <w:noWrap/>
            <w:vAlign w:val="center"/>
          </w:tcPr>
          <w:p w14:paraId="64362C2E"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(0.0030)</w:t>
            </w:r>
          </w:p>
        </w:tc>
        <w:tc>
          <w:tcPr>
            <w:tcW w:w="1309" w:type="dxa"/>
            <w:tcBorders>
              <w:top w:val="nil"/>
              <w:left w:val="nil"/>
              <w:bottom w:val="nil"/>
            </w:tcBorders>
            <w:noWrap/>
            <w:vAlign w:val="center"/>
          </w:tcPr>
          <w:p w14:paraId="0D49C485"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(0.0022)</w:t>
            </w:r>
          </w:p>
        </w:tc>
      </w:tr>
      <w:tr w:rsidR="00C438A3" w:rsidRPr="00534F80" w14:paraId="0B933C74" w14:textId="77777777" w:rsidTr="00A260C0">
        <w:trPr>
          <w:trHeight w:val="283"/>
        </w:trPr>
        <w:tc>
          <w:tcPr>
            <w:tcW w:w="1479" w:type="dxa"/>
            <w:vMerge w:val="restart"/>
            <w:tcBorders>
              <w:top w:val="nil"/>
              <w:bottom w:val="nil"/>
            </w:tcBorders>
            <w:noWrap/>
            <w:vAlign w:val="center"/>
          </w:tcPr>
          <w:p w14:paraId="71AC9A55"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Peripheral</w:t>
            </w:r>
          </w:p>
        </w:tc>
        <w:tc>
          <w:tcPr>
            <w:tcW w:w="1336" w:type="dxa"/>
            <w:tcBorders>
              <w:top w:val="nil"/>
              <w:bottom w:val="nil"/>
              <w:right w:val="nil"/>
            </w:tcBorders>
            <w:noWrap/>
            <w:vAlign w:val="center"/>
          </w:tcPr>
          <w:p w14:paraId="05A9AFC2"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0.3781</w:t>
            </w:r>
          </w:p>
        </w:tc>
        <w:tc>
          <w:tcPr>
            <w:tcW w:w="1309" w:type="dxa"/>
            <w:tcBorders>
              <w:top w:val="nil"/>
              <w:left w:val="nil"/>
              <w:bottom w:val="nil"/>
              <w:right w:val="nil"/>
            </w:tcBorders>
            <w:noWrap/>
            <w:vAlign w:val="center"/>
          </w:tcPr>
          <w:p w14:paraId="59C86923"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0.1592</w:t>
            </w:r>
          </w:p>
        </w:tc>
        <w:tc>
          <w:tcPr>
            <w:tcW w:w="1309" w:type="dxa"/>
            <w:tcBorders>
              <w:top w:val="nil"/>
              <w:left w:val="nil"/>
              <w:bottom w:val="nil"/>
              <w:right w:val="nil"/>
            </w:tcBorders>
            <w:noWrap/>
            <w:vAlign w:val="center"/>
          </w:tcPr>
          <w:p w14:paraId="78763E60"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0.0177</w:t>
            </w:r>
          </w:p>
        </w:tc>
        <w:tc>
          <w:tcPr>
            <w:tcW w:w="1309" w:type="dxa"/>
            <w:tcBorders>
              <w:top w:val="nil"/>
              <w:left w:val="nil"/>
              <w:bottom w:val="nil"/>
              <w:right w:val="nil"/>
            </w:tcBorders>
            <w:noWrap/>
            <w:vAlign w:val="center"/>
          </w:tcPr>
          <w:p w14:paraId="6B43E0D5"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0.0745</w:t>
            </w:r>
          </w:p>
        </w:tc>
        <w:tc>
          <w:tcPr>
            <w:tcW w:w="1309" w:type="dxa"/>
            <w:tcBorders>
              <w:top w:val="nil"/>
              <w:left w:val="nil"/>
              <w:bottom w:val="nil"/>
              <w:right w:val="nil"/>
            </w:tcBorders>
            <w:noWrap/>
            <w:vAlign w:val="center"/>
          </w:tcPr>
          <w:p w14:paraId="2615443D"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0.2226</w:t>
            </w:r>
          </w:p>
        </w:tc>
        <w:tc>
          <w:tcPr>
            <w:tcW w:w="1309" w:type="dxa"/>
            <w:tcBorders>
              <w:top w:val="nil"/>
              <w:left w:val="nil"/>
              <w:bottom w:val="nil"/>
            </w:tcBorders>
            <w:noWrap/>
            <w:vAlign w:val="center"/>
          </w:tcPr>
          <w:p w14:paraId="18E7B18D"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0.2717</w:t>
            </w:r>
          </w:p>
        </w:tc>
      </w:tr>
      <w:tr w:rsidR="00C438A3" w:rsidRPr="00534F80" w14:paraId="3E6D2B10" w14:textId="77777777" w:rsidTr="00A260C0">
        <w:trPr>
          <w:trHeight w:val="307"/>
        </w:trPr>
        <w:tc>
          <w:tcPr>
            <w:tcW w:w="1479" w:type="dxa"/>
            <w:vMerge/>
            <w:tcBorders>
              <w:top w:val="nil"/>
              <w:bottom w:val="nil"/>
            </w:tcBorders>
            <w:noWrap/>
            <w:vAlign w:val="center"/>
          </w:tcPr>
          <w:p w14:paraId="2A82D388"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36" w:type="dxa"/>
            <w:tcBorders>
              <w:top w:val="nil"/>
              <w:bottom w:val="nil"/>
              <w:right w:val="nil"/>
            </w:tcBorders>
            <w:noWrap/>
            <w:vAlign w:val="center"/>
          </w:tcPr>
          <w:p w14:paraId="77F9D461"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(0.7445)</w:t>
            </w:r>
          </w:p>
        </w:tc>
        <w:tc>
          <w:tcPr>
            <w:tcW w:w="1309" w:type="dxa"/>
            <w:tcBorders>
              <w:top w:val="nil"/>
              <w:left w:val="nil"/>
              <w:bottom w:val="nil"/>
              <w:right w:val="nil"/>
            </w:tcBorders>
            <w:noWrap/>
            <w:vAlign w:val="center"/>
          </w:tcPr>
          <w:p w14:paraId="4655947C"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(0.1824)</w:t>
            </w:r>
          </w:p>
        </w:tc>
        <w:tc>
          <w:tcPr>
            <w:tcW w:w="1309" w:type="dxa"/>
            <w:tcBorders>
              <w:top w:val="nil"/>
              <w:left w:val="nil"/>
              <w:bottom w:val="nil"/>
              <w:right w:val="nil"/>
            </w:tcBorders>
            <w:noWrap/>
            <w:vAlign w:val="center"/>
          </w:tcPr>
          <w:p w14:paraId="5C2E2DA4"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(0.4653)</w:t>
            </w:r>
          </w:p>
        </w:tc>
        <w:tc>
          <w:tcPr>
            <w:tcW w:w="1309" w:type="dxa"/>
            <w:tcBorders>
              <w:top w:val="nil"/>
              <w:left w:val="nil"/>
              <w:bottom w:val="nil"/>
              <w:right w:val="nil"/>
            </w:tcBorders>
            <w:noWrap/>
            <w:vAlign w:val="center"/>
          </w:tcPr>
          <w:p w14:paraId="7299C930"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(0.2867)</w:t>
            </w:r>
          </w:p>
        </w:tc>
        <w:tc>
          <w:tcPr>
            <w:tcW w:w="1309" w:type="dxa"/>
            <w:tcBorders>
              <w:top w:val="nil"/>
              <w:left w:val="nil"/>
              <w:bottom w:val="nil"/>
              <w:right w:val="nil"/>
            </w:tcBorders>
            <w:noWrap/>
            <w:vAlign w:val="center"/>
          </w:tcPr>
          <w:p w14:paraId="10C823C3"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(0.4999)</w:t>
            </w:r>
          </w:p>
        </w:tc>
        <w:tc>
          <w:tcPr>
            <w:tcW w:w="1309" w:type="dxa"/>
            <w:tcBorders>
              <w:top w:val="nil"/>
              <w:left w:val="nil"/>
              <w:bottom w:val="nil"/>
            </w:tcBorders>
            <w:noWrap/>
            <w:vAlign w:val="center"/>
          </w:tcPr>
          <w:p w14:paraId="6910A3EA"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(0.3981)</w:t>
            </w:r>
          </w:p>
        </w:tc>
      </w:tr>
      <w:tr w:rsidR="00C438A3" w:rsidRPr="00534F80" w14:paraId="0BE82F70" w14:textId="77777777" w:rsidTr="00A260C0">
        <w:trPr>
          <w:trHeight w:val="283"/>
        </w:trPr>
        <w:tc>
          <w:tcPr>
            <w:tcW w:w="1479" w:type="dxa"/>
            <w:vMerge w:val="restart"/>
            <w:tcBorders>
              <w:top w:val="nil"/>
              <w:bottom w:val="nil"/>
            </w:tcBorders>
            <w:noWrap/>
            <w:vAlign w:val="center"/>
          </w:tcPr>
          <w:p w14:paraId="7D19E398"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Soci_ind</w:t>
            </w:r>
          </w:p>
        </w:tc>
        <w:tc>
          <w:tcPr>
            <w:tcW w:w="1336" w:type="dxa"/>
            <w:tcBorders>
              <w:top w:val="nil"/>
              <w:bottom w:val="nil"/>
              <w:right w:val="nil"/>
            </w:tcBorders>
            <w:noWrap/>
            <w:vAlign w:val="center"/>
          </w:tcPr>
          <w:p w14:paraId="653D35CD"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1.5086</w:t>
            </w:r>
          </w:p>
        </w:tc>
        <w:tc>
          <w:tcPr>
            <w:tcW w:w="1309" w:type="dxa"/>
            <w:tcBorders>
              <w:top w:val="nil"/>
              <w:left w:val="nil"/>
              <w:bottom w:val="nil"/>
              <w:right w:val="nil"/>
            </w:tcBorders>
            <w:noWrap/>
            <w:vAlign w:val="center"/>
          </w:tcPr>
          <w:p w14:paraId="7845F5C7"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0.5826**</w:t>
            </w:r>
          </w:p>
        </w:tc>
        <w:tc>
          <w:tcPr>
            <w:tcW w:w="1309" w:type="dxa"/>
            <w:tcBorders>
              <w:top w:val="nil"/>
              <w:left w:val="nil"/>
              <w:bottom w:val="nil"/>
              <w:right w:val="nil"/>
            </w:tcBorders>
            <w:noWrap/>
            <w:vAlign w:val="center"/>
          </w:tcPr>
          <w:p w14:paraId="2EF2BA3F"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0.8123</w:t>
            </w:r>
          </w:p>
        </w:tc>
        <w:tc>
          <w:tcPr>
            <w:tcW w:w="1309" w:type="dxa"/>
            <w:tcBorders>
              <w:top w:val="nil"/>
              <w:left w:val="nil"/>
              <w:bottom w:val="nil"/>
              <w:right w:val="nil"/>
            </w:tcBorders>
            <w:noWrap/>
            <w:vAlign w:val="center"/>
          </w:tcPr>
          <w:p w14:paraId="30DFCC8B"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0.4487*</w:t>
            </w:r>
          </w:p>
        </w:tc>
        <w:tc>
          <w:tcPr>
            <w:tcW w:w="1309" w:type="dxa"/>
            <w:tcBorders>
              <w:top w:val="nil"/>
              <w:left w:val="nil"/>
              <w:bottom w:val="nil"/>
              <w:right w:val="nil"/>
            </w:tcBorders>
            <w:noWrap/>
            <w:vAlign w:val="center"/>
          </w:tcPr>
          <w:p w14:paraId="14B6B92E"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0.7582*</w:t>
            </w:r>
          </w:p>
        </w:tc>
        <w:tc>
          <w:tcPr>
            <w:tcW w:w="1309" w:type="dxa"/>
            <w:tcBorders>
              <w:top w:val="nil"/>
              <w:left w:val="nil"/>
              <w:bottom w:val="nil"/>
            </w:tcBorders>
            <w:noWrap/>
            <w:vAlign w:val="center"/>
          </w:tcPr>
          <w:p w14:paraId="40EAD488"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0.4496*</w:t>
            </w:r>
          </w:p>
        </w:tc>
      </w:tr>
      <w:tr w:rsidR="00C438A3" w:rsidRPr="00534F80" w14:paraId="69CD4BB4" w14:textId="77777777" w:rsidTr="00A260C0">
        <w:trPr>
          <w:trHeight w:val="283"/>
        </w:trPr>
        <w:tc>
          <w:tcPr>
            <w:tcW w:w="1479" w:type="dxa"/>
            <w:vMerge/>
            <w:tcBorders>
              <w:top w:val="nil"/>
              <w:bottom w:val="nil"/>
            </w:tcBorders>
            <w:noWrap/>
            <w:vAlign w:val="center"/>
          </w:tcPr>
          <w:p w14:paraId="6570A0D8"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p>
        </w:tc>
        <w:tc>
          <w:tcPr>
            <w:tcW w:w="1336" w:type="dxa"/>
            <w:tcBorders>
              <w:top w:val="nil"/>
              <w:bottom w:val="nil"/>
              <w:right w:val="nil"/>
            </w:tcBorders>
            <w:noWrap/>
            <w:vAlign w:val="center"/>
          </w:tcPr>
          <w:p w14:paraId="2CD77169"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(1.1655)</w:t>
            </w:r>
          </w:p>
        </w:tc>
        <w:tc>
          <w:tcPr>
            <w:tcW w:w="1309" w:type="dxa"/>
            <w:tcBorders>
              <w:top w:val="nil"/>
              <w:left w:val="nil"/>
              <w:bottom w:val="nil"/>
              <w:right w:val="nil"/>
            </w:tcBorders>
            <w:noWrap/>
            <w:vAlign w:val="center"/>
          </w:tcPr>
          <w:p w14:paraId="6026950C"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(0.1820)</w:t>
            </w:r>
          </w:p>
        </w:tc>
        <w:tc>
          <w:tcPr>
            <w:tcW w:w="1309" w:type="dxa"/>
            <w:tcBorders>
              <w:top w:val="nil"/>
              <w:left w:val="nil"/>
              <w:bottom w:val="nil"/>
              <w:right w:val="nil"/>
            </w:tcBorders>
            <w:noWrap/>
            <w:vAlign w:val="center"/>
          </w:tcPr>
          <w:p w14:paraId="4330C746"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(0.4280)</w:t>
            </w:r>
          </w:p>
        </w:tc>
        <w:tc>
          <w:tcPr>
            <w:tcW w:w="1309" w:type="dxa"/>
            <w:tcBorders>
              <w:top w:val="nil"/>
              <w:left w:val="nil"/>
              <w:bottom w:val="nil"/>
              <w:right w:val="nil"/>
            </w:tcBorders>
            <w:noWrap/>
            <w:vAlign w:val="center"/>
          </w:tcPr>
          <w:p w14:paraId="4159A112"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(0.2026)</w:t>
            </w:r>
          </w:p>
        </w:tc>
        <w:tc>
          <w:tcPr>
            <w:tcW w:w="1309" w:type="dxa"/>
            <w:tcBorders>
              <w:top w:val="nil"/>
              <w:left w:val="nil"/>
              <w:bottom w:val="nil"/>
              <w:right w:val="nil"/>
            </w:tcBorders>
            <w:noWrap/>
            <w:vAlign w:val="center"/>
          </w:tcPr>
          <w:p w14:paraId="268504CF"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(0.3823)</w:t>
            </w:r>
          </w:p>
        </w:tc>
        <w:tc>
          <w:tcPr>
            <w:tcW w:w="1309" w:type="dxa"/>
            <w:tcBorders>
              <w:top w:val="nil"/>
              <w:left w:val="nil"/>
              <w:bottom w:val="nil"/>
            </w:tcBorders>
            <w:noWrap/>
            <w:vAlign w:val="center"/>
          </w:tcPr>
          <w:p w14:paraId="581647CC"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(0.2157)</w:t>
            </w:r>
          </w:p>
        </w:tc>
      </w:tr>
      <w:tr w:rsidR="00C438A3" w:rsidRPr="00534F80" w14:paraId="0C6428D3" w14:textId="77777777" w:rsidTr="00A260C0">
        <w:trPr>
          <w:trHeight w:val="283"/>
        </w:trPr>
        <w:tc>
          <w:tcPr>
            <w:tcW w:w="1479" w:type="dxa"/>
            <w:tcBorders>
              <w:top w:val="nil"/>
              <w:bottom w:val="nil"/>
            </w:tcBorders>
            <w:noWrap/>
            <w:vAlign w:val="center"/>
          </w:tcPr>
          <w:p w14:paraId="03DE1621"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N</w:t>
            </w:r>
          </w:p>
        </w:tc>
        <w:tc>
          <w:tcPr>
            <w:tcW w:w="1336" w:type="dxa"/>
            <w:tcBorders>
              <w:top w:val="nil"/>
              <w:bottom w:val="nil"/>
              <w:right w:val="nil"/>
            </w:tcBorders>
            <w:noWrap/>
            <w:vAlign w:val="center"/>
          </w:tcPr>
          <w:p w14:paraId="7A03AC61"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48</w:t>
            </w:r>
          </w:p>
        </w:tc>
        <w:tc>
          <w:tcPr>
            <w:tcW w:w="1309" w:type="dxa"/>
            <w:tcBorders>
              <w:top w:val="nil"/>
              <w:left w:val="nil"/>
              <w:bottom w:val="nil"/>
              <w:right w:val="nil"/>
            </w:tcBorders>
            <w:noWrap/>
            <w:vAlign w:val="center"/>
          </w:tcPr>
          <w:p w14:paraId="79F8EE82"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44</w:t>
            </w:r>
          </w:p>
        </w:tc>
        <w:tc>
          <w:tcPr>
            <w:tcW w:w="1309" w:type="dxa"/>
            <w:tcBorders>
              <w:top w:val="nil"/>
              <w:left w:val="nil"/>
              <w:bottom w:val="nil"/>
              <w:right w:val="nil"/>
            </w:tcBorders>
            <w:noWrap/>
            <w:vAlign w:val="center"/>
          </w:tcPr>
          <w:p w14:paraId="5DE2F95F"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49</w:t>
            </w:r>
          </w:p>
        </w:tc>
        <w:tc>
          <w:tcPr>
            <w:tcW w:w="1309" w:type="dxa"/>
            <w:tcBorders>
              <w:top w:val="nil"/>
              <w:left w:val="nil"/>
              <w:bottom w:val="nil"/>
              <w:right w:val="nil"/>
            </w:tcBorders>
            <w:noWrap/>
            <w:vAlign w:val="center"/>
          </w:tcPr>
          <w:p w14:paraId="67858CFF"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44</w:t>
            </w:r>
          </w:p>
        </w:tc>
        <w:tc>
          <w:tcPr>
            <w:tcW w:w="1309" w:type="dxa"/>
            <w:tcBorders>
              <w:top w:val="nil"/>
              <w:left w:val="nil"/>
              <w:bottom w:val="nil"/>
              <w:right w:val="nil"/>
            </w:tcBorders>
            <w:noWrap/>
            <w:vAlign w:val="center"/>
          </w:tcPr>
          <w:p w14:paraId="097F0A87"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49</w:t>
            </w:r>
          </w:p>
        </w:tc>
        <w:tc>
          <w:tcPr>
            <w:tcW w:w="1309" w:type="dxa"/>
            <w:tcBorders>
              <w:top w:val="nil"/>
              <w:left w:val="nil"/>
              <w:bottom w:val="nil"/>
            </w:tcBorders>
            <w:noWrap/>
            <w:vAlign w:val="center"/>
          </w:tcPr>
          <w:p w14:paraId="69C38221"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44</w:t>
            </w:r>
          </w:p>
        </w:tc>
      </w:tr>
      <w:tr w:rsidR="00C438A3" w:rsidRPr="00534F80" w14:paraId="48A122BE" w14:textId="77777777" w:rsidTr="00A260C0">
        <w:trPr>
          <w:trHeight w:val="283"/>
        </w:trPr>
        <w:tc>
          <w:tcPr>
            <w:tcW w:w="1479" w:type="dxa"/>
            <w:tcBorders>
              <w:top w:val="nil"/>
              <w:bottom w:val="nil"/>
            </w:tcBorders>
            <w:noWrap/>
            <w:vAlign w:val="center"/>
          </w:tcPr>
          <w:p w14:paraId="797ECB4A"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R-Squared</w:t>
            </w:r>
          </w:p>
        </w:tc>
        <w:tc>
          <w:tcPr>
            <w:tcW w:w="1336" w:type="dxa"/>
            <w:tcBorders>
              <w:top w:val="nil"/>
              <w:bottom w:val="nil"/>
              <w:right w:val="nil"/>
            </w:tcBorders>
            <w:noWrap/>
            <w:vAlign w:val="center"/>
          </w:tcPr>
          <w:p w14:paraId="1049CF45"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w:t>
            </w:r>
          </w:p>
        </w:tc>
        <w:tc>
          <w:tcPr>
            <w:tcW w:w="1309" w:type="dxa"/>
            <w:tcBorders>
              <w:top w:val="nil"/>
              <w:left w:val="nil"/>
              <w:bottom w:val="nil"/>
              <w:right w:val="nil"/>
            </w:tcBorders>
            <w:noWrap/>
            <w:vAlign w:val="center"/>
          </w:tcPr>
          <w:p w14:paraId="7AA1476E"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0.3111</w:t>
            </w:r>
          </w:p>
        </w:tc>
        <w:tc>
          <w:tcPr>
            <w:tcW w:w="1309" w:type="dxa"/>
            <w:tcBorders>
              <w:top w:val="nil"/>
              <w:left w:val="nil"/>
              <w:bottom w:val="nil"/>
              <w:right w:val="nil"/>
            </w:tcBorders>
            <w:noWrap/>
            <w:vAlign w:val="center"/>
          </w:tcPr>
          <w:p w14:paraId="183E3E1A"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w:t>
            </w:r>
          </w:p>
        </w:tc>
        <w:tc>
          <w:tcPr>
            <w:tcW w:w="1309" w:type="dxa"/>
            <w:tcBorders>
              <w:top w:val="nil"/>
              <w:left w:val="nil"/>
              <w:bottom w:val="nil"/>
              <w:right w:val="nil"/>
            </w:tcBorders>
            <w:noWrap/>
            <w:vAlign w:val="center"/>
          </w:tcPr>
          <w:p w14:paraId="26E117BB"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w:t>
            </w:r>
          </w:p>
        </w:tc>
        <w:tc>
          <w:tcPr>
            <w:tcW w:w="1309" w:type="dxa"/>
            <w:tcBorders>
              <w:top w:val="nil"/>
              <w:left w:val="nil"/>
              <w:bottom w:val="nil"/>
              <w:right w:val="nil"/>
            </w:tcBorders>
            <w:noWrap/>
            <w:vAlign w:val="center"/>
          </w:tcPr>
          <w:p w14:paraId="245821D3"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w:t>
            </w:r>
          </w:p>
        </w:tc>
        <w:tc>
          <w:tcPr>
            <w:tcW w:w="1309" w:type="dxa"/>
            <w:tcBorders>
              <w:top w:val="nil"/>
              <w:left w:val="nil"/>
              <w:bottom w:val="nil"/>
            </w:tcBorders>
            <w:noWrap/>
            <w:vAlign w:val="center"/>
          </w:tcPr>
          <w:p w14:paraId="64165AAA"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w:t>
            </w:r>
          </w:p>
        </w:tc>
      </w:tr>
      <w:tr w:rsidR="00C438A3" w:rsidRPr="00534F80" w14:paraId="7D03685E" w14:textId="77777777" w:rsidTr="00A260C0">
        <w:trPr>
          <w:trHeight w:val="283"/>
        </w:trPr>
        <w:tc>
          <w:tcPr>
            <w:tcW w:w="1479" w:type="dxa"/>
            <w:tcBorders>
              <w:top w:val="nil"/>
              <w:bottom w:val="nil"/>
            </w:tcBorders>
            <w:noWrap/>
            <w:vAlign w:val="center"/>
          </w:tcPr>
          <w:p w14:paraId="68BEBDF2"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F-test</w:t>
            </w:r>
          </w:p>
        </w:tc>
        <w:tc>
          <w:tcPr>
            <w:tcW w:w="1336" w:type="dxa"/>
            <w:tcBorders>
              <w:top w:val="nil"/>
              <w:bottom w:val="nil"/>
              <w:right w:val="nil"/>
            </w:tcBorders>
            <w:noWrap/>
            <w:vAlign w:val="center"/>
          </w:tcPr>
          <w:p w14:paraId="7889CE78"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10.70</w:t>
            </w:r>
          </w:p>
        </w:tc>
        <w:tc>
          <w:tcPr>
            <w:tcW w:w="1309" w:type="dxa"/>
            <w:tcBorders>
              <w:top w:val="nil"/>
              <w:left w:val="nil"/>
              <w:bottom w:val="nil"/>
              <w:right w:val="nil"/>
            </w:tcBorders>
            <w:noWrap/>
            <w:vAlign w:val="center"/>
          </w:tcPr>
          <w:p w14:paraId="59C2BE77"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70.49</w:t>
            </w:r>
          </w:p>
        </w:tc>
        <w:tc>
          <w:tcPr>
            <w:tcW w:w="1309" w:type="dxa"/>
            <w:tcBorders>
              <w:top w:val="nil"/>
              <w:left w:val="nil"/>
              <w:bottom w:val="nil"/>
              <w:right w:val="nil"/>
            </w:tcBorders>
            <w:noWrap/>
            <w:vAlign w:val="center"/>
          </w:tcPr>
          <w:p w14:paraId="1F11B239"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25.05</w:t>
            </w:r>
          </w:p>
        </w:tc>
        <w:tc>
          <w:tcPr>
            <w:tcW w:w="1309" w:type="dxa"/>
            <w:tcBorders>
              <w:top w:val="nil"/>
              <w:left w:val="nil"/>
              <w:bottom w:val="nil"/>
              <w:right w:val="nil"/>
            </w:tcBorders>
            <w:noWrap/>
            <w:vAlign w:val="center"/>
          </w:tcPr>
          <w:p w14:paraId="04EF0A21"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24.93</w:t>
            </w:r>
          </w:p>
        </w:tc>
        <w:tc>
          <w:tcPr>
            <w:tcW w:w="1309" w:type="dxa"/>
            <w:tcBorders>
              <w:top w:val="nil"/>
              <w:left w:val="nil"/>
              <w:bottom w:val="nil"/>
              <w:right w:val="nil"/>
            </w:tcBorders>
            <w:noWrap/>
            <w:vAlign w:val="center"/>
          </w:tcPr>
          <w:p w14:paraId="61644A29"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25.56</w:t>
            </w:r>
          </w:p>
        </w:tc>
        <w:tc>
          <w:tcPr>
            <w:tcW w:w="1309" w:type="dxa"/>
            <w:tcBorders>
              <w:top w:val="nil"/>
              <w:left w:val="nil"/>
              <w:bottom w:val="nil"/>
            </w:tcBorders>
            <w:noWrap/>
            <w:vAlign w:val="center"/>
          </w:tcPr>
          <w:p w14:paraId="5F7DED3F"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18.59</w:t>
            </w:r>
          </w:p>
        </w:tc>
      </w:tr>
      <w:tr w:rsidR="00C438A3" w:rsidRPr="00534F80" w14:paraId="017B1405" w14:textId="77777777" w:rsidTr="00A260C0">
        <w:trPr>
          <w:trHeight w:val="283"/>
        </w:trPr>
        <w:tc>
          <w:tcPr>
            <w:tcW w:w="1479" w:type="dxa"/>
            <w:tcBorders>
              <w:top w:val="nil"/>
              <w:bottom w:val="single" w:sz="4" w:space="0" w:color="auto"/>
            </w:tcBorders>
            <w:noWrap/>
            <w:vAlign w:val="center"/>
          </w:tcPr>
          <w:p w14:paraId="06C7E03A"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P-value</w:t>
            </w:r>
          </w:p>
        </w:tc>
        <w:tc>
          <w:tcPr>
            <w:tcW w:w="1336" w:type="dxa"/>
            <w:tcBorders>
              <w:top w:val="nil"/>
              <w:bottom w:val="single" w:sz="4" w:space="0" w:color="auto"/>
              <w:right w:val="nil"/>
            </w:tcBorders>
            <w:noWrap/>
            <w:vAlign w:val="center"/>
          </w:tcPr>
          <w:p w14:paraId="3CF1D122"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0.7096</w:t>
            </w:r>
          </w:p>
        </w:tc>
        <w:tc>
          <w:tcPr>
            <w:tcW w:w="1309" w:type="dxa"/>
            <w:tcBorders>
              <w:top w:val="nil"/>
              <w:left w:val="nil"/>
              <w:bottom w:val="single" w:sz="4" w:space="0" w:color="auto"/>
              <w:right w:val="nil"/>
            </w:tcBorders>
            <w:noWrap/>
            <w:vAlign w:val="center"/>
          </w:tcPr>
          <w:p w14:paraId="23F0EACE"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0.0000</w:t>
            </w:r>
          </w:p>
        </w:tc>
        <w:tc>
          <w:tcPr>
            <w:tcW w:w="1309" w:type="dxa"/>
            <w:tcBorders>
              <w:top w:val="nil"/>
              <w:left w:val="nil"/>
              <w:bottom w:val="single" w:sz="4" w:space="0" w:color="auto"/>
              <w:right w:val="nil"/>
            </w:tcBorders>
            <w:noWrap/>
            <w:vAlign w:val="center"/>
          </w:tcPr>
          <w:p w14:paraId="6C6CB86D"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0.0341</w:t>
            </w:r>
          </w:p>
        </w:tc>
        <w:tc>
          <w:tcPr>
            <w:tcW w:w="1309" w:type="dxa"/>
            <w:tcBorders>
              <w:top w:val="nil"/>
              <w:left w:val="nil"/>
              <w:bottom w:val="single" w:sz="4" w:space="0" w:color="auto"/>
              <w:right w:val="nil"/>
            </w:tcBorders>
            <w:noWrap/>
            <w:vAlign w:val="center"/>
          </w:tcPr>
          <w:p w14:paraId="21EC1467"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0.0353</w:t>
            </w:r>
          </w:p>
        </w:tc>
        <w:tc>
          <w:tcPr>
            <w:tcW w:w="1309" w:type="dxa"/>
            <w:tcBorders>
              <w:top w:val="nil"/>
              <w:left w:val="nil"/>
              <w:bottom w:val="single" w:sz="4" w:space="0" w:color="auto"/>
              <w:right w:val="nil"/>
            </w:tcBorders>
            <w:noWrap/>
            <w:vAlign w:val="center"/>
          </w:tcPr>
          <w:p w14:paraId="78D76EFC"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0.0295</w:t>
            </w:r>
          </w:p>
        </w:tc>
        <w:tc>
          <w:tcPr>
            <w:tcW w:w="1309" w:type="dxa"/>
            <w:tcBorders>
              <w:top w:val="nil"/>
              <w:left w:val="nil"/>
              <w:bottom w:val="single" w:sz="4" w:space="0" w:color="auto"/>
            </w:tcBorders>
            <w:noWrap/>
            <w:vAlign w:val="center"/>
          </w:tcPr>
          <w:p w14:paraId="7BC9A2E5" w14:textId="77777777" w:rsidR="00C438A3" w:rsidRPr="00534F80" w:rsidRDefault="00C438A3" w:rsidP="00A260C0">
            <w:pPr>
              <w:pStyle w:val="unindentedtext"/>
              <w:spacing w:before="60" w:after="60" w:line="240" w:lineRule="auto"/>
              <w:contextualSpacing w:val="0"/>
              <w:rPr>
                <w:rFonts w:asciiTheme="majorBidi" w:hAnsiTheme="majorBidi" w:cstheme="majorBidi"/>
                <w:sz w:val="22"/>
                <w:szCs w:val="22"/>
              </w:rPr>
            </w:pPr>
            <w:r w:rsidRPr="00534F80">
              <w:rPr>
                <w:rFonts w:asciiTheme="majorBidi" w:hAnsiTheme="majorBidi" w:cstheme="majorBidi"/>
                <w:sz w:val="22"/>
                <w:szCs w:val="22"/>
              </w:rPr>
              <w:t>0.1811</w:t>
            </w:r>
          </w:p>
        </w:tc>
      </w:tr>
    </w:tbl>
    <w:p w14:paraId="69BBBBC9" w14:textId="77777777" w:rsidR="00C438A3" w:rsidRPr="00D91EBC" w:rsidRDefault="00C438A3" w:rsidP="00C438A3">
      <w:pPr>
        <w:pStyle w:val="figuretext"/>
        <w:jc w:val="both"/>
        <w:rPr>
          <w:rFonts w:asciiTheme="majorBidi" w:hAnsiTheme="majorBidi" w:cstheme="majorBidi"/>
          <w:b w:val="0"/>
          <w:bCs w:val="0"/>
        </w:rPr>
      </w:pPr>
      <w:r w:rsidRPr="00D91EBC">
        <w:rPr>
          <w:rFonts w:asciiTheme="majorBidi" w:hAnsiTheme="majorBidi" w:cstheme="majorBidi"/>
          <w:b w:val="0"/>
          <w:bCs w:val="0"/>
        </w:rPr>
        <w:t>Note</w:t>
      </w:r>
      <w:r>
        <w:rPr>
          <w:rFonts w:asciiTheme="majorBidi" w:hAnsiTheme="majorBidi" w:cstheme="majorBidi"/>
          <w:b w:val="0"/>
          <w:bCs w:val="0"/>
        </w:rPr>
        <w:t>.</w:t>
      </w:r>
      <w:r w:rsidRPr="00D91EBC">
        <w:rPr>
          <w:rFonts w:asciiTheme="majorBidi" w:hAnsiTheme="majorBidi" w:cstheme="majorBidi"/>
          <w:b w:val="0"/>
          <w:bCs w:val="0"/>
        </w:rPr>
        <w:t xml:space="preserve"> Standard errors in parentheses *</w:t>
      </w:r>
      <w:r w:rsidRPr="005B0465">
        <w:rPr>
          <w:rFonts w:asciiTheme="majorBidi" w:hAnsiTheme="majorBidi" w:cstheme="majorBidi"/>
          <w:b w:val="0"/>
          <w:bCs w:val="0"/>
          <w:i/>
          <w:iCs/>
        </w:rPr>
        <w:t>p</w:t>
      </w:r>
      <w:r>
        <w:rPr>
          <w:rFonts w:asciiTheme="majorBidi" w:hAnsiTheme="majorBidi" w:cstheme="majorBidi"/>
          <w:b w:val="0"/>
          <w:bCs w:val="0"/>
        </w:rPr>
        <w:t xml:space="preserve"> </w:t>
      </w:r>
      <w:r w:rsidRPr="00D91EBC">
        <w:rPr>
          <w:rFonts w:asciiTheme="majorBidi" w:hAnsiTheme="majorBidi" w:cstheme="majorBidi"/>
          <w:b w:val="0"/>
          <w:bCs w:val="0"/>
        </w:rPr>
        <w:t>&lt;</w:t>
      </w:r>
      <w:r>
        <w:rPr>
          <w:rFonts w:asciiTheme="majorBidi" w:hAnsiTheme="majorBidi" w:cstheme="majorBidi"/>
          <w:b w:val="0"/>
          <w:bCs w:val="0"/>
        </w:rPr>
        <w:t xml:space="preserve"> </w:t>
      </w:r>
      <w:r w:rsidRPr="00D91EBC">
        <w:rPr>
          <w:rFonts w:asciiTheme="majorBidi" w:hAnsiTheme="majorBidi" w:cstheme="majorBidi"/>
          <w:b w:val="0"/>
          <w:bCs w:val="0"/>
        </w:rPr>
        <w:t>0.05, **</w:t>
      </w:r>
      <w:r w:rsidRPr="005B0465">
        <w:rPr>
          <w:rFonts w:asciiTheme="majorBidi" w:hAnsiTheme="majorBidi" w:cstheme="majorBidi"/>
          <w:b w:val="0"/>
          <w:bCs w:val="0"/>
          <w:i/>
          <w:iCs/>
        </w:rPr>
        <w:t>p</w:t>
      </w:r>
      <w:r>
        <w:rPr>
          <w:rFonts w:asciiTheme="majorBidi" w:hAnsiTheme="majorBidi" w:cstheme="majorBidi"/>
          <w:b w:val="0"/>
          <w:bCs w:val="0"/>
        </w:rPr>
        <w:t xml:space="preserve"> </w:t>
      </w:r>
      <w:r w:rsidRPr="00D91EBC">
        <w:rPr>
          <w:rFonts w:asciiTheme="majorBidi" w:hAnsiTheme="majorBidi" w:cstheme="majorBidi"/>
          <w:b w:val="0"/>
          <w:bCs w:val="0"/>
        </w:rPr>
        <w:t>&lt;</w:t>
      </w:r>
      <w:r>
        <w:rPr>
          <w:rFonts w:asciiTheme="majorBidi" w:hAnsiTheme="majorBidi" w:cstheme="majorBidi"/>
          <w:b w:val="0"/>
          <w:bCs w:val="0"/>
        </w:rPr>
        <w:t xml:space="preserve"> </w:t>
      </w:r>
      <w:r w:rsidRPr="00D91EBC">
        <w:rPr>
          <w:rFonts w:asciiTheme="majorBidi" w:hAnsiTheme="majorBidi" w:cstheme="majorBidi"/>
          <w:b w:val="0"/>
          <w:bCs w:val="0"/>
        </w:rPr>
        <w:t>0.01, ***</w:t>
      </w:r>
      <w:r w:rsidRPr="005B0465">
        <w:rPr>
          <w:rFonts w:asciiTheme="majorBidi" w:hAnsiTheme="majorBidi" w:cstheme="majorBidi"/>
          <w:b w:val="0"/>
          <w:bCs w:val="0"/>
          <w:i/>
          <w:iCs/>
        </w:rPr>
        <w:t>p</w:t>
      </w:r>
      <w:r>
        <w:rPr>
          <w:rFonts w:asciiTheme="majorBidi" w:hAnsiTheme="majorBidi" w:cstheme="majorBidi"/>
          <w:b w:val="0"/>
          <w:bCs w:val="0"/>
        </w:rPr>
        <w:t xml:space="preserve"> </w:t>
      </w:r>
      <w:r w:rsidRPr="00D91EBC">
        <w:rPr>
          <w:rFonts w:asciiTheme="majorBidi" w:hAnsiTheme="majorBidi" w:cstheme="majorBidi"/>
          <w:b w:val="0"/>
          <w:bCs w:val="0"/>
        </w:rPr>
        <w:t>&lt;</w:t>
      </w:r>
      <w:r>
        <w:rPr>
          <w:rFonts w:asciiTheme="majorBidi" w:hAnsiTheme="majorBidi" w:cstheme="majorBidi"/>
          <w:b w:val="0"/>
          <w:bCs w:val="0"/>
        </w:rPr>
        <w:t xml:space="preserve"> </w:t>
      </w:r>
      <w:r w:rsidRPr="00D91EBC">
        <w:rPr>
          <w:rFonts w:asciiTheme="majorBidi" w:hAnsiTheme="majorBidi" w:cstheme="majorBidi"/>
          <w:b w:val="0"/>
          <w:bCs w:val="0"/>
        </w:rPr>
        <w:t>0.001.</w:t>
      </w:r>
    </w:p>
    <w:p w14:paraId="62200228" w14:textId="77777777" w:rsidR="00C438A3" w:rsidRPr="00D91EBC" w:rsidRDefault="00C438A3" w:rsidP="00C438A3">
      <w:pPr>
        <w:pStyle w:val="figuretext"/>
        <w:jc w:val="both"/>
        <w:rPr>
          <w:rFonts w:asciiTheme="majorBidi" w:hAnsiTheme="majorBidi" w:cstheme="majorBidi"/>
          <w:b w:val="0"/>
          <w:bCs w:val="0"/>
        </w:rPr>
      </w:pPr>
      <w:r w:rsidRPr="00D91EBC">
        <w:rPr>
          <w:rFonts w:asciiTheme="majorBidi" w:hAnsiTheme="majorBidi" w:cstheme="majorBidi"/>
          <w:b w:val="0"/>
          <w:bCs w:val="0"/>
        </w:rPr>
        <w:t>In all models the choice variable was instrumented with Simpson’s index and the Movement variable.</w:t>
      </w:r>
    </w:p>
    <w:p w14:paraId="00FFB2AB" w14:textId="77777777" w:rsidR="00C438A3" w:rsidRPr="00D91EBC" w:rsidRDefault="00C438A3" w:rsidP="00C438A3">
      <w:pPr>
        <w:pStyle w:val="figuretext"/>
        <w:jc w:val="both"/>
        <w:rPr>
          <w:rFonts w:asciiTheme="majorBidi" w:hAnsiTheme="majorBidi" w:cstheme="majorBidi"/>
          <w:b w:val="0"/>
          <w:bCs w:val="0"/>
        </w:rPr>
      </w:pPr>
      <w:r w:rsidRPr="00D91EBC">
        <w:rPr>
          <w:rFonts w:asciiTheme="majorBidi" w:hAnsiTheme="majorBidi" w:cstheme="majorBidi"/>
          <w:b w:val="0"/>
          <w:bCs w:val="0"/>
        </w:rPr>
        <w:t xml:space="preserve">A few environmental variables which were non-informative were omitted. </w:t>
      </w:r>
    </w:p>
    <w:p w14:paraId="6C760071" w14:textId="77777777" w:rsidR="00C438A3" w:rsidRDefault="00C438A3" w:rsidP="00C438A3">
      <w:pPr>
        <w:pStyle w:val="text"/>
      </w:pPr>
    </w:p>
    <w:p w14:paraId="05FBE358" w14:textId="77777777" w:rsidR="00C438A3" w:rsidRPr="00534F80" w:rsidRDefault="00C438A3" w:rsidP="00C438A3">
      <w:pPr>
        <w:pStyle w:val="text"/>
        <w:spacing w:after="240" w:line="360" w:lineRule="auto"/>
        <w:contextualSpacing w:val="0"/>
        <w:rPr>
          <w:rFonts w:asciiTheme="majorBidi" w:hAnsiTheme="majorBidi" w:cstheme="majorBidi"/>
        </w:rPr>
      </w:pPr>
      <w:r w:rsidRPr="00534F80">
        <w:rPr>
          <w:rFonts w:asciiTheme="majorBidi" w:hAnsiTheme="majorBidi" w:cstheme="majorBidi"/>
        </w:rPr>
        <w:lastRenderedPageBreak/>
        <w:fldChar w:fldCharType="begin"/>
      </w:r>
      <w:r w:rsidRPr="00534F80">
        <w:rPr>
          <w:rFonts w:asciiTheme="majorBidi" w:hAnsiTheme="majorBidi" w:cstheme="majorBidi"/>
        </w:rPr>
        <w:instrText xml:space="preserve"> REF _Ref478935968 \h  \* MERGEFORMAT </w:instrText>
      </w:r>
      <w:r w:rsidRPr="00534F80">
        <w:rPr>
          <w:rFonts w:asciiTheme="majorBidi" w:hAnsiTheme="majorBidi" w:cstheme="majorBidi"/>
        </w:rPr>
      </w:r>
      <w:r w:rsidRPr="00534F80">
        <w:rPr>
          <w:rFonts w:asciiTheme="majorBidi" w:hAnsiTheme="majorBidi" w:cstheme="majorBidi"/>
        </w:rPr>
        <w:fldChar w:fldCharType="separate"/>
      </w:r>
      <w:r w:rsidRPr="00534F80">
        <w:rPr>
          <w:rFonts w:asciiTheme="majorBidi" w:hAnsiTheme="majorBidi" w:cstheme="majorBidi"/>
        </w:rPr>
        <w:t>Table 13.3</w:t>
      </w:r>
      <w:r w:rsidRPr="00534F80">
        <w:rPr>
          <w:rFonts w:asciiTheme="majorBidi" w:hAnsiTheme="majorBidi" w:cstheme="majorBidi"/>
        </w:rPr>
        <w:fldChar w:fldCharType="end"/>
      </w:r>
      <w:r w:rsidRPr="00534F80">
        <w:rPr>
          <w:rFonts w:asciiTheme="majorBidi" w:hAnsiTheme="majorBidi" w:cstheme="majorBidi"/>
        </w:rPr>
        <w:t xml:space="preserve"> shows that whenever we use the new efficiency</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variable </w:t>
      </w:r>
      <m:oMath>
        <m:sSubSup>
          <m:sSubSupPr>
            <m:ctrlPr>
              <w:rPr>
                <w:rFonts w:ascii="Cambria Math" w:hAnsi="Cambria Math" w:cstheme="majorBidi"/>
              </w:rPr>
            </m:ctrlPr>
          </m:sSubSupPr>
          <m:e>
            <m:r>
              <w:rPr>
                <w:rFonts w:ascii="Cambria Math" w:hAnsi="Cambria Math" w:cstheme="majorBidi"/>
              </w:rPr>
              <m:t>E</m:t>
            </m:r>
          </m:e>
          <m:sub>
            <m:r>
              <w:rPr>
                <w:rFonts w:ascii="Cambria Math" w:hAnsi="Cambria Math" w:cstheme="majorBidi"/>
              </w:rPr>
              <m:t>i</m:t>
            </m:r>
          </m:sub>
          <m:sup>
            <m:r>
              <m:rPr>
                <m:sty m:val="p"/>
              </m:rPr>
              <w:rPr>
                <w:rFonts w:ascii="Cambria Math" w:hAnsi="Cambria Math" w:cstheme="majorBidi"/>
              </w:rPr>
              <m:t>1</m:t>
            </m:r>
          </m:sup>
        </m:sSubSup>
      </m:oMath>
      <w:r w:rsidRPr="00534F80">
        <w:rPr>
          <w:rFonts w:asciiTheme="majorBidi" w:hAnsiTheme="majorBidi" w:cstheme="majorBidi"/>
        </w:rPr>
        <w:t xml:space="preserve"> (regressions 2, 4, and 6), the coefficients of the choice variables are lower. In the case where choice</w:t>
      </w:r>
      <w:r>
        <w:rPr>
          <w:rFonts w:asciiTheme="majorBidi" w:hAnsiTheme="majorBidi" w:cstheme="majorBidi"/>
        </w:rPr>
        <w:fldChar w:fldCharType="begin"/>
      </w:r>
      <w:r>
        <w:instrText xml:space="preserve"> XE "</w:instrText>
      </w:r>
      <w:r w:rsidRPr="00F107DA">
        <w:rPr>
          <w:rFonts w:asciiTheme="majorBidi" w:hAnsiTheme="majorBidi" w:cstheme="majorBidi"/>
          <w:b/>
          <w:bCs/>
        </w:rPr>
        <w:instrText>Choice</w:instrText>
      </w:r>
      <w:r>
        <w:instrText xml:space="preserve">" </w:instrText>
      </w:r>
      <w:r>
        <w:rPr>
          <w:rFonts w:asciiTheme="majorBidi" w:hAnsiTheme="majorBidi" w:cstheme="majorBidi"/>
        </w:rPr>
        <w:fldChar w:fldCharType="end"/>
      </w:r>
      <w:r w:rsidRPr="00534F80">
        <w:rPr>
          <w:rFonts w:asciiTheme="majorBidi" w:hAnsiTheme="majorBidi" w:cstheme="majorBidi"/>
        </w:rPr>
        <w:t xml:space="preserve"> is the JavaScript produced index (</w:t>
      </w:r>
      <w:r w:rsidRPr="00534F80">
        <w:rPr>
          <w:rFonts w:asciiTheme="majorBidi" w:hAnsiTheme="majorBidi" w:cstheme="majorBidi"/>
          <w:i/>
          <w:iCs/>
        </w:rPr>
        <w:t>Choice1</w:t>
      </w:r>
      <w:r w:rsidRPr="00534F80">
        <w:rPr>
          <w:rFonts w:asciiTheme="majorBidi" w:hAnsiTheme="majorBidi" w:cstheme="majorBidi"/>
        </w:rPr>
        <w:t>, regressions 1 and 2), the coefficient becomes significant at the 5% level, but it is much lower than the traditional efficiency estimate (</w:t>
      </w:r>
      <m:oMath>
        <m:sSubSup>
          <m:sSubSupPr>
            <m:ctrlPr>
              <w:rPr>
                <w:rFonts w:ascii="Cambria Math" w:hAnsi="Cambria Math" w:cstheme="majorBidi"/>
              </w:rPr>
            </m:ctrlPr>
          </m:sSubSupPr>
          <m:e>
            <m:r>
              <w:rPr>
                <w:rFonts w:ascii="Cambria Math" w:hAnsi="Cambria Math" w:cstheme="majorBidi"/>
              </w:rPr>
              <m:t>E</m:t>
            </m:r>
          </m:e>
          <m:sub>
            <m:r>
              <w:rPr>
                <w:rFonts w:ascii="Cambria Math" w:hAnsi="Cambria Math" w:cstheme="majorBidi"/>
              </w:rPr>
              <m:t>i</m:t>
            </m:r>
          </m:sub>
          <m:sup>
            <m:r>
              <m:rPr>
                <m:sty m:val="p"/>
              </m:rPr>
              <w:rPr>
                <w:rFonts w:ascii="Cambria Math" w:hAnsi="Cambria Math" w:cstheme="majorBidi"/>
              </w:rPr>
              <m:t>0</m:t>
            </m:r>
          </m:sup>
        </m:sSubSup>
      </m:oMath>
      <w:r w:rsidRPr="00534F80">
        <w:rPr>
          <w:rFonts w:asciiTheme="majorBidi" w:hAnsiTheme="majorBidi" w:cstheme="majorBidi"/>
        </w:rPr>
        <w:t>).</w:t>
      </w:r>
    </w:p>
    <w:p w14:paraId="2B4D6263" w14:textId="77777777" w:rsidR="00C438A3" w:rsidRPr="00534F80" w:rsidRDefault="00C438A3" w:rsidP="00C438A3">
      <w:pPr>
        <w:pStyle w:val="text"/>
        <w:spacing w:after="240" w:line="360" w:lineRule="auto"/>
        <w:contextualSpacing w:val="0"/>
        <w:rPr>
          <w:rFonts w:asciiTheme="majorBidi" w:hAnsiTheme="majorBidi" w:cstheme="majorBidi"/>
        </w:rPr>
      </w:pPr>
      <w:r w:rsidRPr="00534F80">
        <w:rPr>
          <w:rFonts w:asciiTheme="majorBidi" w:hAnsiTheme="majorBidi" w:cstheme="majorBidi"/>
        </w:rPr>
        <w:t xml:space="preserve">Regression 2 is the only regression in which the coefficient of the choice variable is significant, and the </w:t>
      </w:r>
      <w:r w:rsidRPr="00534F80">
        <w:rPr>
          <w:rFonts w:asciiTheme="majorBidi" w:hAnsiTheme="majorBidi" w:cstheme="majorBidi"/>
          <w:i/>
          <w:iCs/>
        </w:rPr>
        <w:t>R-Squared</w:t>
      </w:r>
      <w:r w:rsidRPr="00534F80">
        <w:rPr>
          <w:rFonts w:asciiTheme="majorBidi" w:hAnsiTheme="majorBidi" w:cstheme="majorBidi"/>
        </w:rPr>
        <w:t xml:space="preserve"> is significantly higher than zero. This regression has the highest </w:t>
      </w:r>
      <w:r w:rsidRPr="00534F80">
        <w:rPr>
          <w:rFonts w:asciiTheme="majorBidi" w:hAnsiTheme="majorBidi" w:cstheme="majorBidi"/>
          <w:i/>
          <w:iCs/>
        </w:rPr>
        <w:t>P-Value</w:t>
      </w:r>
      <w:r w:rsidRPr="00534F80">
        <w:rPr>
          <w:rFonts w:asciiTheme="majorBidi" w:hAnsiTheme="majorBidi" w:cstheme="majorBidi"/>
        </w:rPr>
        <w:t>. The JavaScript output (</w:t>
      </w:r>
      <w:r w:rsidRPr="00534F80">
        <w:rPr>
          <w:rFonts w:asciiTheme="majorBidi" w:hAnsiTheme="majorBidi" w:cstheme="majorBidi"/>
          <w:i/>
          <w:iCs/>
        </w:rPr>
        <w:t>Choice1</w:t>
      </w:r>
      <w:r w:rsidRPr="00534F80">
        <w:rPr>
          <w:rFonts w:asciiTheme="majorBidi" w:hAnsiTheme="majorBidi" w:cstheme="majorBidi"/>
        </w:rPr>
        <w:t>) produced the most valid results, although when the traditional efficiency measure</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Efficiency:Efficiency measurements</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was the dependent variable, its coefficient was higher than when used with </w:t>
      </w:r>
      <m:oMath>
        <m:sSubSup>
          <m:sSubSupPr>
            <m:ctrlPr>
              <w:rPr>
                <w:rFonts w:ascii="Cambria Math" w:hAnsi="Cambria Math" w:cstheme="majorBidi"/>
                <w:i/>
              </w:rPr>
            </m:ctrlPr>
          </m:sSubSupPr>
          <m:e>
            <m:r>
              <w:rPr>
                <w:rFonts w:ascii="Cambria Math" w:hAnsi="Cambria Math" w:cstheme="majorBidi"/>
              </w:rPr>
              <m:t>E</m:t>
            </m:r>
          </m:e>
          <m:sub>
            <m:r>
              <w:rPr>
                <w:rFonts w:ascii="Cambria Math" w:hAnsi="Cambria Math" w:cstheme="majorBidi"/>
              </w:rPr>
              <m:t>i</m:t>
            </m:r>
          </m:sub>
          <m:sup>
            <m:r>
              <w:rPr>
                <w:rFonts w:ascii="Cambria Math" w:hAnsi="Cambria Math" w:cstheme="majorBidi"/>
              </w:rPr>
              <m:t>1</m:t>
            </m:r>
          </m:sup>
        </m:sSubSup>
      </m:oMath>
      <w:r w:rsidRPr="00534F80">
        <w:rPr>
          <w:rFonts w:asciiTheme="majorBidi" w:hAnsiTheme="majorBidi" w:cstheme="majorBidi"/>
        </w:rPr>
        <w:t>.</w:t>
      </w:r>
    </w:p>
    <w:p w14:paraId="52C44B60" w14:textId="77777777" w:rsidR="00C438A3" w:rsidRPr="00534F80" w:rsidRDefault="00C438A3" w:rsidP="00C438A3">
      <w:pPr>
        <w:pStyle w:val="unindentedtext"/>
        <w:spacing w:after="240" w:line="360" w:lineRule="auto"/>
        <w:contextualSpacing w:val="0"/>
        <w:rPr>
          <w:rFonts w:asciiTheme="majorBidi" w:hAnsiTheme="majorBidi" w:cstheme="majorBidi"/>
        </w:rPr>
      </w:pPr>
      <w:r w:rsidRPr="00534F80">
        <w:rPr>
          <w:rFonts w:asciiTheme="majorBidi" w:hAnsiTheme="majorBidi" w:cstheme="majorBidi"/>
        </w:rPr>
        <w:tab/>
      </w:r>
      <w:r w:rsidRPr="00611C97">
        <w:rPr>
          <w:rFonts w:asciiTheme="majorBidi" w:hAnsiTheme="majorBidi" w:cstheme="majorBidi"/>
        </w:rPr>
        <w:fldChar w:fldCharType="begin"/>
      </w:r>
      <w:r w:rsidRPr="00611C97">
        <w:rPr>
          <w:rFonts w:asciiTheme="majorBidi" w:hAnsiTheme="majorBidi" w:cstheme="majorBidi"/>
        </w:rPr>
        <w:instrText xml:space="preserve"> REF _Ref478935968 \h  \* MERGEFORMAT </w:instrText>
      </w:r>
      <w:r w:rsidRPr="00611C97">
        <w:rPr>
          <w:rFonts w:asciiTheme="majorBidi" w:hAnsiTheme="majorBidi" w:cstheme="majorBidi"/>
        </w:rPr>
      </w:r>
      <w:r w:rsidRPr="00611C97">
        <w:rPr>
          <w:rFonts w:asciiTheme="majorBidi" w:hAnsiTheme="majorBidi" w:cstheme="majorBidi"/>
        </w:rPr>
        <w:fldChar w:fldCharType="separate"/>
      </w:r>
      <w:r w:rsidRPr="00611C97">
        <w:rPr>
          <w:rFonts w:asciiTheme="majorBidi" w:hAnsiTheme="majorBidi" w:cstheme="majorBidi"/>
        </w:rPr>
        <w:t>Table 13.3</w:t>
      </w:r>
      <w:r w:rsidRPr="00611C97">
        <w:rPr>
          <w:rFonts w:asciiTheme="majorBidi" w:hAnsiTheme="majorBidi" w:cstheme="majorBidi"/>
        </w:rPr>
        <w:fldChar w:fldCharType="end"/>
      </w:r>
      <w:r w:rsidRPr="00534F80">
        <w:rPr>
          <w:rFonts w:asciiTheme="majorBidi" w:hAnsiTheme="majorBidi" w:cstheme="majorBidi"/>
        </w:rPr>
        <w:t xml:space="preserve"> confirms that our two main hypotheses were correct. It is indeed possible to analyze a country as a whole and to include urban and rural areas. Our model produces valid results and we were able to find a positive relationship between locational choice</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Choice:Locational choice</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and efficiency.</w:t>
      </w:r>
    </w:p>
    <w:p w14:paraId="4F8C92CB" w14:textId="77777777" w:rsidR="00C438A3" w:rsidRPr="00534F80" w:rsidRDefault="00C438A3" w:rsidP="00C438A3">
      <w:pPr>
        <w:pStyle w:val="text"/>
        <w:spacing w:after="240" w:line="360" w:lineRule="auto"/>
        <w:contextualSpacing w:val="0"/>
        <w:rPr>
          <w:rFonts w:asciiTheme="majorBidi" w:hAnsiTheme="majorBidi" w:cstheme="majorBidi"/>
        </w:rPr>
      </w:pPr>
      <w:r w:rsidRPr="00534F80">
        <w:rPr>
          <w:rFonts w:asciiTheme="majorBidi" w:hAnsiTheme="majorBidi" w:cstheme="majorBidi"/>
        </w:rPr>
        <w:t>Second, the parental (private) expenditure on private tutoring proved crucial to the validity of the model and the results. No choice variable was significant without this variable. A comparison between the traditional efficiency variable (</w:t>
      </w:r>
      <m:oMath>
        <m:sSubSup>
          <m:sSubSupPr>
            <m:ctrlPr>
              <w:rPr>
                <w:rFonts w:ascii="Cambria Math" w:hAnsi="Cambria Math" w:cstheme="majorBidi"/>
                <w:i/>
              </w:rPr>
            </m:ctrlPr>
          </m:sSubSupPr>
          <m:e>
            <m:r>
              <w:rPr>
                <w:rFonts w:ascii="Cambria Math" w:hAnsi="Cambria Math" w:cstheme="majorBidi"/>
              </w:rPr>
              <m:t>E</m:t>
            </m:r>
          </m:e>
          <m:sub>
            <m:r>
              <w:rPr>
                <w:rFonts w:ascii="Cambria Math" w:hAnsi="Cambria Math" w:cstheme="majorBidi"/>
              </w:rPr>
              <m:t>i</m:t>
            </m:r>
          </m:sub>
          <m:sup>
            <m:r>
              <w:rPr>
                <w:rFonts w:ascii="Cambria Math" w:hAnsi="Cambria Math" w:cstheme="majorBidi"/>
              </w:rPr>
              <m:t>0</m:t>
            </m:r>
          </m:sup>
        </m:sSubSup>
      </m:oMath>
      <w:r w:rsidRPr="00534F80">
        <w:rPr>
          <w:rFonts w:asciiTheme="majorBidi" w:hAnsiTheme="majorBidi" w:cstheme="majorBidi"/>
        </w:rPr>
        <w:t>) and the new one we suggest (</w:t>
      </w:r>
      <m:oMath>
        <m:sSubSup>
          <m:sSubSupPr>
            <m:ctrlPr>
              <w:rPr>
                <w:rFonts w:ascii="Cambria Math" w:hAnsi="Cambria Math" w:cstheme="majorBidi"/>
                <w:i/>
              </w:rPr>
            </m:ctrlPr>
          </m:sSubSupPr>
          <m:e>
            <m:r>
              <w:rPr>
                <w:rFonts w:ascii="Cambria Math" w:hAnsi="Cambria Math" w:cstheme="majorBidi"/>
              </w:rPr>
              <m:t>E</m:t>
            </m:r>
          </m:e>
          <m:sub>
            <m:r>
              <w:rPr>
                <w:rFonts w:ascii="Cambria Math" w:hAnsi="Cambria Math" w:cstheme="majorBidi"/>
              </w:rPr>
              <m:t>i</m:t>
            </m:r>
          </m:sub>
          <m:sup>
            <m:r>
              <w:rPr>
                <w:rFonts w:ascii="Cambria Math" w:hAnsi="Cambria Math" w:cstheme="majorBidi"/>
              </w:rPr>
              <m:t>1</m:t>
            </m:r>
          </m:sup>
        </m:sSubSup>
      </m:oMath>
      <w:r w:rsidRPr="00534F80">
        <w:rPr>
          <w:rFonts w:asciiTheme="majorBidi" w:hAnsiTheme="majorBidi" w:cstheme="majorBidi"/>
        </w:rPr>
        <w:t>) shows that whenever the parental expenditure is included, the coefficients of the choice variables become lower. This might imply that frameworks which do not include this variable may present biased coefficients (towards a higher impact of choice on efficiency).</w:t>
      </w:r>
    </w:p>
    <w:p w14:paraId="5EE84552" w14:textId="77777777" w:rsidR="00C438A3" w:rsidRPr="00534F80" w:rsidRDefault="00C438A3" w:rsidP="00C438A3">
      <w:pPr>
        <w:pStyle w:val="text"/>
        <w:spacing w:after="240" w:line="360" w:lineRule="auto"/>
        <w:contextualSpacing w:val="0"/>
        <w:rPr>
          <w:rFonts w:asciiTheme="majorBidi" w:hAnsiTheme="majorBidi" w:cstheme="majorBidi"/>
        </w:rPr>
      </w:pPr>
      <w:r w:rsidRPr="00534F80">
        <w:rPr>
          <w:rFonts w:asciiTheme="majorBidi" w:hAnsiTheme="majorBidi" w:cstheme="majorBidi"/>
        </w:rPr>
        <w:t>Our model shows that the best choice indicator is our newly designed variable which was produced using the JavaScript. It was the only choice variable which produced a significant coefficient when run against the new efficiency</w:t>
      </w:r>
      <w:r w:rsidRPr="00534F80">
        <w:rPr>
          <w:rFonts w:asciiTheme="majorBidi" w:hAnsiTheme="majorBidi" w:cstheme="majorBidi"/>
        </w:rPr>
        <w:fldChar w:fldCharType="begin"/>
      </w:r>
      <w:r w:rsidRPr="00534F80">
        <w:rPr>
          <w:rFonts w:asciiTheme="majorBidi" w:hAnsiTheme="majorBidi" w:cstheme="majorBidi"/>
        </w:rPr>
        <w:instrText xml:space="preserve"> XE "</w:instrText>
      </w:r>
      <w:r w:rsidRPr="00534F80">
        <w:rPr>
          <w:rFonts w:asciiTheme="majorBidi" w:hAnsiTheme="majorBidi" w:cstheme="majorBidi"/>
          <w:b/>
          <w:bCs/>
        </w:rPr>
        <w:instrText>Efficiency</w:instrText>
      </w:r>
      <w:r w:rsidRPr="00534F80">
        <w:rPr>
          <w:rFonts w:asciiTheme="majorBidi" w:hAnsiTheme="majorBidi" w:cstheme="majorBidi"/>
        </w:rPr>
        <w:instrText xml:space="preserve">" </w:instrText>
      </w:r>
      <w:r w:rsidRPr="00534F80">
        <w:rPr>
          <w:rFonts w:asciiTheme="majorBidi" w:hAnsiTheme="majorBidi" w:cstheme="majorBidi"/>
        </w:rPr>
        <w:fldChar w:fldCharType="end"/>
      </w:r>
      <w:r w:rsidRPr="00534F80">
        <w:rPr>
          <w:rFonts w:asciiTheme="majorBidi" w:hAnsiTheme="majorBidi" w:cstheme="majorBidi"/>
        </w:rPr>
        <w:t xml:space="preserve"> indicator (Table 13.3, Column 2). Since this was a model which outperformed the others, we can begin interpreting the differences in the models.</w:t>
      </w:r>
    </w:p>
    <w:p w14:paraId="0FB830E3" w14:textId="77777777" w:rsidR="00C438A3" w:rsidRPr="00373079" w:rsidRDefault="00C438A3" w:rsidP="00C438A3">
      <w:pPr>
        <w:pStyle w:val="text"/>
        <w:spacing w:after="240" w:line="360" w:lineRule="auto"/>
        <w:contextualSpacing w:val="0"/>
        <w:rPr>
          <w:rtl/>
        </w:rPr>
      </w:pPr>
    </w:p>
    <w:p w14:paraId="28381CA1" w14:textId="77777777" w:rsidR="00C438A3" w:rsidRPr="002D440E" w:rsidRDefault="00C438A3" w:rsidP="00C438A3">
      <w:pPr>
        <w:pStyle w:val="FirstHeading"/>
        <w:numPr>
          <w:ilvl w:val="0"/>
          <w:numId w:val="0"/>
        </w:numPr>
        <w:spacing w:before="0" w:line="360" w:lineRule="auto"/>
        <w:ind w:left="360" w:hanging="360"/>
        <w:jc w:val="both"/>
        <w:rPr>
          <w:rFonts w:asciiTheme="majorBidi" w:hAnsiTheme="majorBidi" w:cstheme="majorBidi"/>
          <w:sz w:val="24"/>
          <w:szCs w:val="20"/>
        </w:rPr>
      </w:pPr>
      <w:bookmarkStart w:id="15" w:name="_Ref478937053"/>
      <w:r w:rsidRPr="002D440E">
        <w:rPr>
          <w:rFonts w:asciiTheme="majorBidi" w:hAnsiTheme="majorBidi" w:cstheme="majorBidi"/>
          <w:sz w:val="24"/>
          <w:szCs w:val="20"/>
        </w:rPr>
        <w:lastRenderedPageBreak/>
        <w:t>13.5</w:t>
      </w:r>
      <w:r w:rsidRPr="002D440E">
        <w:rPr>
          <w:rFonts w:asciiTheme="majorBidi" w:hAnsiTheme="majorBidi" w:cstheme="majorBidi"/>
          <w:sz w:val="24"/>
          <w:szCs w:val="20"/>
        </w:rPr>
        <w:tab/>
        <w:t>Discussion</w:t>
      </w:r>
      <w:bookmarkEnd w:id="15"/>
    </w:p>
    <w:p w14:paraId="0BAF0DC1" w14:textId="77777777" w:rsidR="00C438A3" w:rsidRPr="002D440E" w:rsidRDefault="00C438A3" w:rsidP="00C438A3">
      <w:pPr>
        <w:pStyle w:val="unindentedtext"/>
        <w:spacing w:after="240" w:line="360" w:lineRule="auto"/>
        <w:contextualSpacing w:val="0"/>
        <w:rPr>
          <w:rFonts w:asciiTheme="majorBidi" w:hAnsiTheme="majorBidi" w:cstheme="majorBidi"/>
        </w:rPr>
      </w:pPr>
      <w:r w:rsidRPr="002D440E">
        <w:rPr>
          <w:rFonts w:asciiTheme="majorBidi" w:hAnsiTheme="majorBidi" w:cstheme="majorBidi"/>
        </w:rPr>
        <w:t xml:space="preserve">The importance of rectifying the question of whether and how choice affects the productivity of schools is self-evident </w:t>
      </w:r>
      <w:sdt>
        <w:sdtPr>
          <w:rPr>
            <w:rFonts w:asciiTheme="majorBidi" w:hAnsiTheme="majorBidi" w:cstheme="majorBidi"/>
          </w:rPr>
          <w:id w:val="-888498585"/>
          <w:citation/>
        </w:sdtPr>
        <w:sdtContent>
          <w:r w:rsidRPr="002D440E">
            <w:rPr>
              <w:rFonts w:asciiTheme="majorBidi" w:hAnsiTheme="majorBidi" w:cstheme="majorBidi"/>
            </w:rPr>
            <w:fldChar w:fldCharType="begin"/>
          </w:r>
          <w:r w:rsidRPr="002D440E">
            <w:rPr>
              <w:rFonts w:asciiTheme="majorBidi" w:hAnsiTheme="majorBidi" w:cstheme="majorBidi"/>
            </w:rPr>
            <w:instrText xml:space="preserve"> CITATION Abr16 \l 1033 </w:instrText>
          </w:r>
          <w:r w:rsidRPr="002D440E">
            <w:rPr>
              <w:rFonts w:asciiTheme="majorBidi" w:hAnsiTheme="majorBidi" w:cstheme="majorBidi"/>
            </w:rPr>
            <w:fldChar w:fldCharType="separate"/>
          </w:r>
          <w:r w:rsidRPr="002D440E">
            <w:rPr>
              <w:rFonts w:asciiTheme="majorBidi" w:hAnsiTheme="majorBidi" w:cstheme="majorBidi"/>
              <w:noProof/>
            </w:rPr>
            <w:t>(Abrams, 2016)</w:t>
          </w:r>
          <w:r w:rsidRPr="002D440E">
            <w:rPr>
              <w:rFonts w:asciiTheme="majorBidi" w:hAnsiTheme="majorBidi" w:cstheme="majorBidi"/>
            </w:rPr>
            <w:fldChar w:fldCharType="end"/>
          </w:r>
        </w:sdtContent>
      </w:sdt>
      <w:r w:rsidRPr="002D440E">
        <w:rPr>
          <w:rFonts w:asciiTheme="majorBidi" w:hAnsiTheme="majorBidi" w:cstheme="majorBidi"/>
        </w:rPr>
        <w:t xml:space="preserve">, and so is the challenge of examining the relationship between locational choice and efficiency. Up-to-date research is not clear about this empirical relation even though the theoretical prediction points to a positive relationship. The debate between </w:t>
      </w:r>
      <w:r w:rsidRPr="002D440E">
        <w:rPr>
          <w:rFonts w:asciiTheme="majorBidi" w:hAnsiTheme="majorBidi" w:cstheme="majorBidi"/>
          <w:noProof/>
        </w:rPr>
        <w:t>Hoxby (2000, 2007) and Rothstein (2007)</w:t>
      </w:r>
      <w:r w:rsidRPr="002D440E">
        <w:rPr>
          <w:rFonts w:asciiTheme="majorBidi" w:hAnsiTheme="majorBidi" w:cstheme="majorBidi"/>
        </w:rPr>
        <w:t xml:space="preserve"> illustrates the ambiguity towards this relationship. While Hoxby finds a positive relationship, Rothstein finds that this relationship is rather small, if at all. This ambiguity is the motivational background behind this work.</w:t>
      </w:r>
    </w:p>
    <w:p w14:paraId="55AF609B" w14:textId="77777777" w:rsidR="00C438A3" w:rsidRPr="002D440E" w:rsidRDefault="00C438A3" w:rsidP="00C438A3">
      <w:pPr>
        <w:pStyle w:val="text"/>
        <w:spacing w:after="240" w:line="360" w:lineRule="auto"/>
        <w:ind w:firstLine="680"/>
        <w:contextualSpacing w:val="0"/>
        <w:rPr>
          <w:rFonts w:asciiTheme="majorBidi" w:hAnsiTheme="majorBidi" w:cstheme="majorBidi"/>
        </w:rPr>
      </w:pPr>
      <w:r w:rsidRPr="002D440E">
        <w:rPr>
          <w:rFonts w:asciiTheme="majorBidi" w:hAnsiTheme="majorBidi" w:cstheme="majorBidi"/>
        </w:rPr>
        <w:t>The research question in this work, referring to the extent to which locational choice</w:t>
      </w:r>
      <w:r w:rsidRPr="002D440E">
        <w:rPr>
          <w:rFonts w:asciiTheme="majorBidi" w:hAnsiTheme="majorBidi" w:cstheme="majorBidi"/>
        </w:rPr>
        <w:fldChar w:fldCharType="begin"/>
      </w:r>
      <w:r w:rsidRPr="002D440E">
        <w:rPr>
          <w:rFonts w:asciiTheme="majorBidi" w:hAnsiTheme="majorBidi" w:cstheme="majorBidi"/>
        </w:rPr>
        <w:instrText xml:space="preserve"> XE "</w:instrText>
      </w:r>
      <w:r w:rsidRPr="002D440E">
        <w:rPr>
          <w:rFonts w:asciiTheme="majorBidi" w:hAnsiTheme="majorBidi" w:cstheme="majorBidi"/>
          <w:b/>
          <w:bCs/>
        </w:rPr>
        <w:instrText>Choice:Locational choice</w:instrText>
      </w:r>
      <w:r w:rsidRPr="002D440E">
        <w:rPr>
          <w:rFonts w:asciiTheme="majorBidi" w:hAnsiTheme="majorBidi" w:cstheme="majorBidi"/>
        </w:rPr>
        <w:instrText xml:space="preserve">" </w:instrText>
      </w:r>
      <w:r w:rsidRPr="002D440E">
        <w:rPr>
          <w:rFonts w:asciiTheme="majorBidi" w:hAnsiTheme="majorBidi" w:cstheme="majorBidi"/>
        </w:rPr>
        <w:fldChar w:fldCharType="end"/>
      </w:r>
      <w:r w:rsidRPr="002D440E">
        <w:rPr>
          <w:rFonts w:asciiTheme="majorBidi" w:hAnsiTheme="majorBidi" w:cstheme="majorBidi"/>
        </w:rPr>
        <w:t xml:space="preserve"> affects efficiency is extremely focused, however essential. Nonetheless, this work was structured in such a way that neither of the competing hypotheses tested (Hypotheses 1 and 2) was awarded favored treatment. This includes our newly tested measures; all were tested against traditional known measures, and results were reported and compared against each other. Moreover, this work includes a further leap in trying to investigate the relationship between choice and efficiency</w:t>
      </w:r>
      <w:r w:rsidRPr="002D440E">
        <w:rPr>
          <w:rFonts w:asciiTheme="majorBidi" w:hAnsiTheme="majorBidi" w:cstheme="majorBidi"/>
        </w:rPr>
        <w:fldChar w:fldCharType="begin"/>
      </w:r>
      <w:r w:rsidRPr="002D440E">
        <w:rPr>
          <w:rFonts w:asciiTheme="majorBidi" w:hAnsiTheme="majorBidi" w:cstheme="majorBidi"/>
        </w:rPr>
        <w:instrText xml:space="preserve"> XE "</w:instrText>
      </w:r>
      <w:r w:rsidRPr="002D440E">
        <w:rPr>
          <w:rFonts w:asciiTheme="majorBidi" w:hAnsiTheme="majorBidi" w:cstheme="majorBidi"/>
          <w:b/>
          <w:bCs/>
        </w:rPr>
        <w:instrText>Efficiency</w:instrText>
      </w:r>
      <w:r w:rsidRPr="002D440E">
        <w:rPr>
          <w:rFonts w:asciiTheme="majorBidi" w:hAnsiTheme="majorBidi" w:cstheme="majorBidi"/>
        </w:rPr>
        <w:instrText xml:space="preserve">" </w:instrText>
      </w:r>
      <w:r w:rsidRPr="002D440E">
        <w:rPr>
          <w:rFonts w:asciiTheme="majorBidi" w:hAnsiTheme="majorBidi" w:cstheme="majorBidi"/>
        </w:rPr>
        <w:fldChar w:fldCharType="end"/>
      </w:r>
      <w:r w:rsidRPr="002D440E">
        <w:rPr>
          <w:rFonts w:asciiTheme="majorBidi" w:hAnsiTheme="majorBidi" w:cstheme="majorBidi"/>
        </w:rPr>
        <w:t xml:space="preserve"> in a relatively small country such as Israel (which yielded only 50 areas suitable to be fragmented into sub-areas), without having access to special datasets and without dedicating much of this research resources to collecting data not found in previous studies other than the private expenditure on private tutoring. We further increased our mission task by requiring the inclusion of rural areas as well. Fortunately, our framework verifies Hypothesis 2 as well, and as a result there was no need to withdraw the restriction (of analyzing rural areas on top of urban areas) initially set in this study.</w:t>
      </w:r>
    </w:p>
    <w:p w14:paraId="4419FCB1" w14:textId="77777777" w:rsidR="00C438A3" w:rsidRPr="002D440E" w:rsidRDefault="00C438A3" w:rsidP="00C438A3">
      <w:pPr>
        <w:pStyle w:val="text"/>
        <w:spacing w:after="240" w:line="360" w:lineRule="auto"/>
        <w:ind w:firstLine="680"/>
        <w:contextualSpacing w:val="0"/>
        <w:rPr>
          <w:rFonts w:asciiTheme="majorBidi" w:hAnsiTheme="majorBidi" w:cstheme="majorBidi"/>
        </w:rPr>
      </w:pPr>
      <w:r w:rsidRPr="002D440E">
        <w:rPr>
          <w:rFonts w:asciiTheme="majorBidi" w:hAnsiTheme="majorBidi" w:cstheme="majorBidi"/>
        </w:rPr>
        <w:t>Several competitors to our newly designated choice variable were tested. The purpose of this comparison was to verify the validity of our choice variable, since no previous studies have used similar mechanisms for sub-area formation. In this work, a new choice variable was tested (</w:t>
      </w:r>
      <w:r w:rsidRPr="002D440E">
        <w:rPr>
          <w:rFonts w:asciiTheme="majorBidi" w:hAnsiTheme="majorBidi" w:cstheme="majorBidi"/>
          <w:i/>
          <w:iCs/>
        </w:rPr>
        <w:t>Choice1</w:t>
      </w:r>
      <w:r w:rsidRPr="002D440E">
        <w:rPr>
          <w:rFonts w:asciiTheme="majorBidi" w:hAnsiTheme="majorBidi" w:cstheme="majorBidi"/>
        </w:rPr>
        <w:t xml:space="preserve">). It performed extremely well, and we were able to present robust parameters solely after using this new choice variable. </w:t>
      </w:r>
    </w:p>
    <w:p w14:paraId="33FFD8BC" w14:textId="77777777" w:rsidR="00C438A3" w:rsidRPr="002D440E" w:rsidRDefault="00C438A3" w:rsidP="00C438A3">
      <w:pPr>
        <w:pStyle w:val="text"/>
        <w:spacing w:after="240" w:line="360" w:lineRule="auto"/>
        <w:ind w:firstLine="680"/>
        <w:contextualSpacing w:val="0"/>
        <w:rPr>
          <w:rFonts w:asciiTheme="majorBidi" w:hAnsiTheme="majorBidi" w:cstheme="majorBidi"/>
        </w:rPr>
      </w:pPr>
      <w:r w:rsidRPr="002D440E">
        <w:rPr>
          <w:rFonts w:asciiTheme="majorBidi" w:hAnsiTheme="majorBidi" w:cstheme="majorBidi"/>
        </w:rPr>
        <w:t xml:space="preserve">The highlight of our framework is the new efficiency indicator, the importance of this variable has proved extremely high. As in the Choice variable, it was tested against traditional indicators which ignored the private expenditure on private tutoring, </w:t>
      </w:r>
      <w:r w:rsidRPr="002D440E">
        <w:rPr>
          <w:rFonts w:asciiTheme="majorBidi" w:hAnsiTheme="majorBidi" w:cstheme="majorBidi"/>
        </w:rPr>
        <w:lastRenderedPageBreak/>
        <w:t>and the results showed that it was essential in producing a valid model which can link efficiency and choice.</w:t>
      </w:r>
    </w:p>
    <w:p w14:paraId="792A743E" w14:textId="77777777" w:rsidR="00C438A3" w:rsidRPr="002D440E" w:rsidRDefault="00C438A3" w:rsidP="00C438A3">
      <w:pPr>
        <w:pStyle w:val="text"/>
        <w:spacing w:after="240" w:line="360" w:lineRule="auto"/>
        <w:ind w:firstLine="680"/>
        <w:contextualSpacing w:val="0"/>
        <w:rPr>
          <w:rFonts w:asciiTheme="majorBidi" w:hAnsiTheme="majorBidi" w:cstheme="majorBidi"/>
        </w:rPr>
      </w:pPr>
      <w:r w:rsidRPr="002D440E">
        <w:rPr>
          <w:rFonts w:asciiTheme="majorBidi" w:hAnsiTheme="majorBidi" w:cstheme="majorBidi"/>
        </w:rPr>
        <w:t>In total, all our conjectures proved correct, and the model with our new choice variable and new efficiency variable performed better compared with all other competing models. Moreover, competing models were not able to verify Tiebout</w:t>
      </w:r>
      <w:r w:rsidRPr="002D440E">
        <w:rPr>
          <w:rFonts w:asciiTheme="majorBidi" w:hAnsiTheme="majorBidi" w:cstheme="majorBidi"/>
        </w:rPr>
        <w:fldChar w:fldCharType="begin"/>
      </w:r>
      <w:r w:rsidRPr="002D440E">
        <w:rPr>
          <w:rFonts w:asciiTheme="majorBidi" w:hAnsiTheme="majorBidi" w:cstheme="majorBidi"/>
        </w:rPr>
        <w:instrText xml:space="preserve"> XE "</w:instrText>
      </w:r>
      <w:r w:rsidRPr="002D440E">
        <w:rPr>
          <w:rFonts w:asciiTheme="majorBidi" w:hAnsiTheme="majorBidi" w:cstheme="majorBidi"/>
          <w:b/>
          <w:bCs/>
        </w:rPr>
        <w:instrText>Tiebout</w:instrText>
      </w:r>
      <w:r w:rsidRPr="002D440E">
        <w:rPr>
          <w:rFonts w:asciiTheme="majorBidi" w:hAnsiTheme="majorBidi" w:cstheme="majorBidi"/>
        </w:rPr>
        <w:instrText xml:space="preserve">" </w:instrText>
      </w:r>
      <w:r w:rsidRPr="002D440E">
        <w:rPr>
          <w:rFonts w:asciiTheme="majorBidi" w:hAnsiTheme="majorBidi" w:cstheme="majorBidi"/>
        </w:rPr>
        <w:fldChar w:fldCharType="end"/>
      </w:r>
      <w:r w:rsidRPr="002D440E">
        <w:rPr>
          <w:rFonts w:asciiTheme="majorBidi" w:hAnsiTheme="majorBidi" w:cstheme="majorBidi"/>
        </w:rPr>
        <w:t>’s hypothesis in finding the link between efficiency and choice while our model with the newly defined variables produced robust results. Since this was the case, we are now prepared to discuss the policy</w:t>
      </w:r>
      <w:r w:rsidRPr="002D440E">
        <w:rPr>
          <w:rFonts w:asciiTheme="majorBidi" w:hAnsiTheme="majorBidi" w:cstheme="majorBidi"/>
        </w:rPr>
        <w:fldChar w:fldCharType="begin"/>
      </w:r>
      <w:r w:rsidRPr="002D440E">
        <w:rPr>
          <w:rFonts w:asciiTheme="majorBidi" w:hAnsiTheme="majorBidi" w:cstheme="majorBidi"/>
        </w:rPr>
        <w:instrText xml:space="preserve"> XE "</w:instrText>
      </w:r>
      <w:r w:rsidRPr="002D440E">
        <w:rPr>
          <w:rFonts w:asciiTheme="majorBidi" w:hAnsiTheme="majorBidi" w:cstheme="majorBidi"/>
          <w:b/>
          <w:bCs/>
        </w:rPr>
        <w:instrText>Policy</w:instrText>
      </w:r>
      <w:r w:rsidRPr="002D440E">
        <w:rPr>
          <w:rFonts w:asciiTheme="majorBidi" w:hAnsiTheme="majorBidi" w:cstheme="majorBidi"/>
        </w:rPr>
        <w:instrText xml:space="preserve">" </w:instrText>
      </w:r>
      <w:r w:rsidRPr="002D440E">
        <w:rPr>
          <w:rFonts w:asciiTheme="majorBidi" w:hAnsiTheme="majorBidi" w:cstheme="majorBidi"/>
        </w:rPr>
        <w:fldChar w:fldCharType="end"/>
      </w:r>
      <w:r w:rsidRPr="002D440E">
        <w:rPr>
          <w:rFonts w:asciiTheme="majorBidi" w:hAnsiTheme="majorBidi" w:cstheme="majorBidi"/>
        </w:rPr>
        <w:t xml:space="preserve"> implications of our framework.</w:t>
      </w:r>
    </w:p>
    <w:p w14:paraId="6CBA6775" w14:textId="77777777" w:rsidR="00C438A3" w:rsidRPr="002D440E" w:rsidRDefault="00C438A3" w:rsidP="00C438A3">
      <w:pPr>
        <w:pStyle w:val="text"/>
        <w:spacing w:after="240" w:line="360" w:lineRule="auto"/>
        <w:ind w:firstLine="680"/>
        <w:contextualSpacing w:val="0"/>
        <w:rPr>
          <w:rFonts w:asciiTheme="majorBidi" w:hAnsiTheme="majorBidi" w:cstheme="majorBidi"/>
        </w:rPr>
      </w:pPr>
      <w:r w:rsidRPr="002D440E">
        <w:rPr>
          <w:rFonts w:asciiTheme="majorBidi" w:hAnsiTheme="majorBidi" w:cstheme="majorBidi"/>
        </w:rPr>
        <w:t>Only when private expenditure on private tutoring was integrated into the efficiency variable could the model identify the relationship between efficiency</w:t>
      </w:r>
      <w:r w:rsidRPr="002D440E">
        <w:rPr>
          <w:rFonts w:asciiTheme="majorBidi" w:hAnsiTheme="majorBidi" w:cstheme="majorBidi"/>
        </w:rPr>
        <w:fldChar w:fldCharType="begin"/>
      </w:r>
      <w:r w:rsidRPr="002D440E">
        <w:rPr>
          <w:rFonts w:asciiTheme="majorBidi" w:hAnsiTheme="majorBidi" w:cstheme="majorBidi"/>
        </w:rPr>
        <w:instrText xml:space="preserve"> XE "</w:instrText>
      </w:r>
      <w:r w:rsidRPr="002D440E">
        <w:rPr>
          <w:rFonts w:asciiTheme="majorBidi" w:hAnsiTheme="majorBidi" w:cstheme="majorBidi"/>
          <w:b/>
          <w:bCs/>
        </w:rPr>
        <w:instrText>Efficiency</w:instrText>
      </w:r>
      <w:r w:rsidRPr="002D440E">
        <w:rPr>
          <w:rFonts w:asciiTheme="majorBidi" w:hAnsiTheme="majorBidi" w:cstheme="majorBidi"/>
        </w:rPr>
        <w:instrText xml:space="preserve">" </w:instrText>
      </w:r>
      <w:r w:rsidRPr="002D440E">
        <w:rPr>
          <w:rFonts w:asciiTheme="majorBidi" w:hAnsiTheme="majorBidi" w:cstheme="majorBidi"/>
        </w:rPr>
        <w:fldChar w:fldCharType="end"/>
      </w:r>
      <w:r w:rsidRPr="002D440E">
        <w:rPr>
          <w:rFonts w:asciiTheme="majorBidi" w:hAnsiTheme="majorBidi" w:cstheme="majorBidi"/>
        </w:rPr>
        <w:t xml:space="preserve"> and locational choice</w:t>
      </w:r>
      <w:r w:rsidRPr="002D440E">
        <w:rPr>
          <w:rFonts w:asciiTheme="majorBidi" w:hAnsiTheme="majorBidi" w:cstheme="majorBidi"/>
        </w:rPr>
        <w:fldChar w:fldCharType="begin"/>
      </w:r>
      <w:r w:rsidRPr="002D440E">
        <w:rPr>
          <w:rFonts w:asciiTheme="majorBidi" w:hAnsiTheme="majorBidi" w:cstheme="majorBidi"/>
        </w:rPr>
        <w:instrText xml:space="preserve"> XE "</w:instrText>
      </w:r>
      <w:r w:rsidRPr="002D440E">
        <w:rPr>
          <w:rFonts w:asciiTheme="majorBidi" w:hAnsiTheme="majorBidi" w:cstheme="majorBidi"/>
          <w:b/>
          <w:bCs/>
        </w:rPr>
        <w:instrText>Choice:Locational choice</w:instrText>
      </w:r>
      <w:r w:rsidRPr="002D440E">
        <w:rPr>
          <w:rFonts w:asciiTheme="majorBidi" w:hAnsiTheme="majorBidi" w:cstheme="majorBidi"/>
        </w:rPr>
        <w:instrText xml:space="preserve">" </w:instrText>
      </w:r>
      <w:r w:rsidRPr="002D440E">
        <w:rPr>
          <w:rFonts w:asciiTheme="majorBidi" w:hAnsiTheme="majorBidi" w:cstheme="majorBidi"/>
        </w:rPr>
        <w:fldChar w:fldCharType="end"/>
      </w:r>
      <w:r w:rsidRPr="002D440E">
        <w:rPr>
          <w:rFonts w:asciiTheme="majorBidi" w:hAnsiTheme="majorBidi" w:cstheme="majorBidi"/>
        </w:rPr>
        <w:t>. This was the case despite the fact that rural areas were also included. This leads to the conclusion that the drawback in previous models was not the lack of valid instruments or alternatively, that rural areas were not included in the analysis. We propose otherwise, that the weakness in those models was that the information on private tutoring was not included.</w:t>
      </w:r>
    </w:p>
    <w:p w14:paraId="461FD3F0" w14:textId="77777777" w:rsidR="00C438A3" w:rsidRPr="002D440E" w:rsidRDefault="00C438A3" w:rsidP="00C438A3">
      <w:pPr>
        <w:pStyle w:val="text"/>
        <w:spacing w:after="240" w:line="360" w:lineRule="auto"/>
        <w:ind w:firstLine="680"/>
        <w:contextualSpacing w:val="0"/>
        <w:rPr>
          <w:rFonts w:asciiTheme="majorBidi" w:hAnsiTheme="majorBidi" w:cstheme="majorBidi"/>
        </w:rPr>
      </w:pPr>
      <w:r w:rsidRPr="002D440E">
        <w:rPr>
          <w:rFonts w:asciiTheme="majorBidi" w:hAnsiTheme="majorBidi" w:cstheme="majorBidi"/>
        </w:rPr>
        <w:t>We believe that the private expenditure on private tutoring is important and can alter the results, since this is how parents compensate for the low efficiency of public school</w:t>
      </w:r>
      <w:r w:rsidRPr="002D440E">
        <w:rPr>
          <w:rFonts w:asciiTheme="majorBidi" w:hAnsiTheme="majorBidi" w:cstheme="majorBidi"/>
        </w:rPr>
        <w:fldChar w:fldCharType="begin"/>
      </w:r>
      <w:r w:rsidRPr="002D440E">
        <w:rPr>
          <w:rFonts w:asciiTheme="majorBidi" w:hAnsiTheme="majorBidi" w:cstheme="majorBidi"/>
        </w:rPr>
        <w:instrText xml:space="preserve"> XE "</w:instrText>
      </w:r>
      <w:r w:rsidRPr="002D440E">
        <w:rPr>
          <w:rFonts w:asciiTheme="majorBidi" w:hAnsiTheme="majorBidi" w:cstheme="majorBidi"/>
          <w:b/>
          <w:bCs/>
        </w:rPr>
        <w:instrText>Public schools</w:instrText>
      </w:r>
      <w:r w:rsidRPr="002D440E">
        <w:rPr>
          <w:rFonts w:asciiTheme="majorBidi" w:hAnsiTheme="majorBidi" w:cstheme="majorBidi"/>
        </w:rPr>
        <w:instrText xml:space="preserve">" </w:instrText>
      </w:r>
      <w:r w:rsidRPr="002D440E">
        <w:rPr>
          <w:rFonts w:asciiTheme="majorBidi" w:hAnsiTheme="majorBidi" w:cstheme="majorBidi"/>
        </w:rPr>
        <w:fldChar w:fldCharType="end"/>
      </w:r>
      <w:r w:rsidRPr="002D440E">
        <w:rPr>
          <w:rFonts w:asciiTheme="majorBidi" w:hAnsiTheme="majorBidi" w:cstheme="majorBidi"/>
        </w:rPr>
        <w:t>s: they complement their offspring’s education themselves as a response to lower efficiency. This complementarity is achieved either by teaching their children themselves or by contracting a private tutor to do so</w:t>
      </w:r>
      <w:r w:rsidRPr="002D440E">
        <w:rPr>
          <w:rStyle w:val="af6"/>
          <w:rFonts w:asciiTheme="majorBidi" w:hAnsiTheme="majorBidi" w:cstheme="majorBidi"/>
        </w:rPr>
        <w:footnoteReference w:id="2"/>
      </w:r>
      <w:r w:rsidRPr="002D440E">
        <w:rPr>
          <w:rFonts w:asciiTheme="majorBidi" w:hAnsiTheme="majorBidi" w:cstheme="majorBidi"/>
        </w:rPr>
        <w:t>. Household income</w:t>
      </w:r>
      <w:r w:rsidRPr="002D440E">
        <w:rPr>
          <w:rFonts w:asciiTheme="majorBidi" w:hAnsiTheme="majorBidi" w:cstheme="majorBidi"/>
        </w:rPr>
        <w:fldChar w:fldCharType="begin"/>
      </w:r>
      <w:r w:rsidRPr="002D440E">
        <w:rPr>
          <w:rFonts w:asciiTheme="majorBidi" w:hAnsiTheme="majorBidi" w:cstheme="majorBidi"/>
        </w:rPr>
        <w:instrText xml:space="preserve"> XE "</w:instrText>
      </w:r>
      <w:r w:rsidRPr="002D440E">
        <w:rPr>
          <w:rFonts w:asciiTheme="majorBidi" w:hAnsiTheme="majorBidi" w:cstheme="majorBidi"/>
          <w:b/>
          <w:bCs/>
        </w:rPr>
        <w:instrText>Households:Households income</w:instrText>
      </w:r>
      <w:r w:rsidRPr="002D440E">
        <w:rPr>
          <w:rFonts w:asciiTheme="majorBidi" w:hAnsiTheme="majorBidi" w:cstheme="majorBidi"/>
        </w:rPr>
        <w:instrText xml:space="preserve">" </w:instrText>
      </w:r>
      <w:r w:rsidRPr="002D440E">
        <w:rPr>
          <w:rFonts w:asciiTheme="majorBidi" w:hAnsiTheme="majorBidi" w:cstheme="majorBidi"/>
        </w:rPr>
        <w:fldChar w:fldCharType="end"/>
      </w:r>
      <w:r w:rsidRPr="002D440E">
        <w:rPr>
          <w:rFonts w:asciiTheme="majorBidi" w:hAnsiTheme="majorBidi" w:cstheme="majorBidi"/>
        </w:rPr>
        <w:t xml:space="preserve"> and other relative variables are controlled in the model, and since the addition of the private expenditure to the dependent variable’s denominator produced dramatic variations in the model’s results, it is reasonable to conclude that the contribution of this information to our framework was helpful.</w:t>
      </w:r>
    </w:p>
    <w:p w14:paraId="4E126F56" w14:textId="77777777" w:rsidR="00C438A3" w:rsidRPr="002D440E" w:rsidRDefault="00C438A3" w:rsidP="00C438A3">
      <w:pPr>
        <w:pStyle w:val="text"/>
        <w:spacing w:after="240" w:line="360" w:lineRule="auto"/>
        <w:ind w:firstLine="680"/>
        <w:contextualSpacing w:val="0"/>
        <w:rPr>
          <w:rFonts w:asciiTheme="majorBidi" w:hAnsiTheme="majorBidi" w:cstheme="majorBidi"/>
        </w:rPr>
      </w:pPr>
      <w:r w:rsidRPr="002D440E">
        <w:rPr>
          <w:rFonts w:asciiTheme="majorBidi" w:hAnsiTheme="majorBidi" w:cstheme="majorBidi"/>
        </w:rPr>
        <w:t>With this information, we were able to reproduce Tiebout</w:t>
      </w:r>
      <w:r w:rsidRPr="002D440E">
        <w:rPr>
          <w:rFonts w:asciiTheme="majorBidi" w:hAnsiTheme="majorBidi" w:cstheme="majorBidi"/>
        </w:rPr>
        <w:fldChar w:fldCharType="begin"/>
      </w:r>
      <w:r w:rsidRPr="002D440E">
        <w:rPr>
          <w:rFonts w:asciiTheme="majorBidi" w:hAnsiTheme="majorBidi" w:cstheme="majorBidi"/>
        </w:rPr>
        <w:instrText xml:space="preserve"> XE "</w:instrText>
      </w:r>
      <w:r w:rsidRPr="002D440E">
        <w:rPr>
          <w:rFonts w:asciiTheme="majorBidi" w:hAnsiTheme="majorBidi" w:cstheme="majorBidi"/>
          <w:b/>
          <w:bCs/>
        </w:rPr>
        <w:instrText>Tiebout</w:instrText>
      </w:r>
      <w:r w:rsidRPr="002D440E">
        <w:rPr>
          <w:rFonts w:asciiTheme="majorBidi" w:hAnsiTheme="majorBidi" w:cstheme="majorBidi"/>
        </w:rPr>
        <w:instrText xml:space="preserve">" </w:instrText>
      </w:r>
      <w:r w:rsidRPr="002D440E">
        <w:rPr>
          <w:rFonts w:asciiTheme="majorBidi" w:hAnsiTheme="majorBidi" w:cstheme="majorBidi"/>
        </w:rPr>
        <w:fldChar w:fldCharType="end"/>
      </w:r>
      <w:r w:rsidRPr="002D440E">
        <w:rPr>
          <w:rFonts w:asciiTheme="majorBidi" w:hAnsiTheme="majorBidi" w:cstheme="majorBidi"/>
        </w:rPr>
        <w:t xml:space="preserve">’s conjecture, i.e. that choice positively affects efficiency. However, with the use of the correct variables which validated the relationship between efficiency and choice came a dramatic decline in the coefficient of the choice variable. This decline in the value of the choice coefficient shows that whenever a correct specification is used to analyze the </w:t>
      </w:r>
      <w:r w:rsidRPr="002D440E">
        <w:rPr>
          <w:rFonts w:asciiTheme="majorBidi" w:hAnsiTheme="majorBidi" w:cstheme="majorBidi"/>
        </w:rPr>
        <w:lastRenderedPageBreak/>
        <w:t xml:space="preserve">relationship between choice and efficiency, the effect of choice on efficiency is not as strong compared with competing models used in our study. In other words, while other models, used in this work, yield results that indicate a large impact of choice on efficiency, using a specification method rather indicates the positive impact of choice on efficiency is rather modest. This result of the low impact of choice on efficiency found in this research might occur as  the information on private expenditure was included, compared with other models in the literature which did not account for private expenditure on education </w:t>
      </w:r>
      <w:r w:rsidRPr="002D440E">
        <w:rPr>
          <w:rFonts w:asciiTheme="majorBidi" w:hAnsiTheme="majorBidi" w:cstheme="majorBidi"/>
          <w:noProof/>
        </w:rPr>
        <w:t>(Borland &amp; Howsen, 1992; Hoxby, 2000)</w:t>
      </w:r>
      <w:r w:rsidRPr="002D440E">
        <w:rPr>
          <w:rFonts w:asciiTheme="majorBidi" w:hAnsiTheme="majorBidi" w:cstheme="majorBidi"/>
        </w:rPr>
        <w:t>.</w:t>
      </w:r>
    </w:p>
    <w:p w14:paraId="34460538" w14:textId="77777777" w:rsidR="00C438A3" w:rsidRPr="002D440E" w:rsidRDefault="00C438A3" w:rsidP="00C438A3">
      <w:pPr>
        <w:pStyle w:val="text"/>
        <w:spacing w:after="240" w:line="360" w:lineRule="auto"/>
        <w:ind w:firstLine="680"/>
        <w:contextualSpacing w:val="0"/>
        <w:rPr>
          <w:rFonts w:asciiTheme="majorBidi" w:hAnsiTheme="majorBidi" w:cstheme="majorBidi"/>
        </w:rPr>
      </w:pPr>
      <w:r w:rsidRPr="002D440E">
        <w:rPr>
          <w:rFonts w:asciiTheme="majorBidi" w:hAnsiTheme="majorBidi" w:cstheme="majorBidi"/>
        </w:rPr>
        <w:t>Choice policies are aimed at creating a more competitive market, through which households</w:t>
      </w:r>
      <w:r w:rsidRPr="002D440E">
        <w:rPr>
          <w:rFonts w:asciiTheme="majorBidi" w:hAnsiTheme="majorBidi" w:cstheme="majorBidi"/>
        </w:rPr>
        <w:fldChar w:fldCharType="begin"/>
      </w:r>
      <w:r w:rsidRPr="002D440E">
        <w:rPr>
          <w:rFonts w:asciiTheme="majorBidi" w:hAnsiTheme="majorBidi" w:cstheme="majorBidi"/>
        </w:rPr>
        <w:instrText xml:space="preserve"> XE "</w:instrText>
      </w:r>
      <w:r w:rsidRPr="002D440E">
        <w:rPr>
          <w:rFonts w:asciiTheme="majorBidi" w:hAnsiTheme="majorBidi" w:cstheme="majorBidi"/>
          <w:b/>
          <w:bCs/>
        </w:rPr>
        <w:instrText>Households</w:instrText>
      </w:r>
      <w:r w:rsidRPr="002D440E">
        <w:rPr>
          <w:rFonts w:asciiTheme="majorBidi" w:hAnsiTheme="majorBidi" w:cstheme="majorBidi"/>
        </w:rPr>
        <w:instrText xml:space="preserve">" </w:instrText>
      </w:r>
      <w:r w:rsidRPr="002D440E">
        <w:rPr>
          <w:rFonts w:asciiTheme="majorBidi" w:hAnsiTheme="majorBidi" w:cstheme="majorBidi"/>
        </w:rPr>
        <w:fldChar w:fldCharType="end"/>
      </w:r>
      <w:r w:rsidRPr="002D440E">
        <w:rPr>
          <w:rFonts w:asciiTheme="majorBidi" w:hAnsiTheme="majorBidi" w:cstheme="majorBidi"/>
        </w:rPr>
        <w:t xml:space="preserve"> are able to obtain better education </w:t>
      </w:r>
      <w:sdt>
        <w:sdtPr>
          <w:rPr>
            <w:rFonts w:asciiTheme="majorBidi" w:hAnsiTheme="majorBidi" w:cstheme="majorBidi"/>
          </w:rPr>
          <w:id w:val="737442685"/>
          <w:citation/>
        </w:sdtPr>
        <w:sdtContent>
          <w:r w:rsidRPr="002D440E">
            <w:rPr>
              <w:rFonts w:asciiTheme="majorBidi" w:hAnsiTheme="majorBidi" w:cstheme="majorBidi"/>
            </w:rPr>
            <w:fldChar w:fldCharType="begin"/>
          </w:r>
          <w:r w:rsidRPr="002D440E">
            <w:rPr>
              <w:rFonts w:asciiTheme="majorBidi" w:hAnsiTheme="majorBidi" w:cstheme="majorBidi"/>
            </w:rPr>
            <w:instrText xml:space="preserve"> CITATION Bet05 \l 1033 </w:instrText>
          </w:r>
          <w:r w:rsidRPr="002D440E">
            <w:rPr>
              <w:rFonts w:asciiTheme="majorBidi" w:hAnsiTheme="majorBidi" w:cstheme="majorBidi"/>
            </w:rPr>
            <w:fldChar w:fldCharType="separate"/>
          </w:r>
          <w:r w:rsidRPr="002D440E">
            <w:rPr>
              <w:rFonts w:asciiTheme="majorBidi" w:hAnsiTheme="majorBidi" w:cstheme="majorBidi"/>
              <w:noProof/>
            </w:rPr>
            <w:t>(Betts &amp; Loveless, 2005)</w:t>
          </w:r>
          <w:r w:rsidRPr="002D440E">
            <w:rPr>
              <w:rFonts w:asciiTheme="majorBidi" w:hAnsiTheme="majorBidi" w:cstheme="majorBidi"/>
            </w:rPr>
            <w:fldChar w:fldCharType="end"/>
          </w:r>
        </w:sdtContent>
      </w:sdt>
      <w:r w:rsidRPr="002D440E">
        <w:rPr>
          <w:rFonts w:asciiTheme="majorBidi" w:hAnsiTheme="majorBidi" w:cstheme="majorBidi"/>
        </w:rPr>
        <w:t xml:space="preserve">. The benefits of increased competition are said to be offset by factors such as sorting and declining equity </w:t>
      </w:r>
      <w:sdt>
        <w:sdtPr>
          <w:rPr>
            <w:rFonts w:asciiTheme="majorBidi" w:hAnsiTheme="majorBidi" w:cstheme="majorBidi"/>
          </w:rPr>
          <w:id w:val="-416715546"/>
          <w:citation/>
        </w:sdtPr>
        <w:sdtContent>
          <w:r w:rsidRPr="002D440E">
            <w:rPr>
              <w:rFonts w:asciiTheme="majorBidi" w:hAnsiTheme="majorBidi" w:cstheme="majorBidi"/>
            </w:rPr>
            <w:fldChar w:fldCharType="begin"/>
          </w:r>
          <w:r w:rsidRPr="002D440E">
            <w:rPr>
              <w:rFonts w:asciiTheme="majorBidi" w:hAnsiTheme="majorBidi" w:cstheme="majorBidi"/>
            </w:rPr>
            <w:instrText xml:space="preserve"> CITATION Lad03 \l 1033 </w:instrText>
          </w:r>
          <w:r w:rsidRPr="002D440E">
            <w:rPr>
              <w:rFonts w:asciiTheme="majorBidi" w:hAnsiTheme="majorBidi" w:cstheme="majorBidi"/>
            </w:rPr>
            <w:fldChar w:fldCharType="separate"/>
          </w:r>
          <w:r w:rsidRPr="002D440E">
            <w:rPr>
              <w:rFonts w:asciiTheme="majorBidi" w:hAnsiTheme="majorBidi" w:cstheme="majorBidi"/>
              <w:noProof/>
            </w:rPr>
            <w:t>(Ladd &amp; Fiske, 2003)</w:t>
          </w:r>
          <w:r w:rsidRPr="002D440E">
            <w:rPr>
              <w:rFonts w:asciiTheme="majorBidi" w:hAnsiTheme="majorBidi" w:cstheme="majorBidi"/>
            </w:rPr>
            <w:fldChar w:fldCharType="end"/>
          </w:r>
        </w:sdtContent>
      </w:sdt>
      <w:r w:rsidRPr="002D440E">
        <w:rPr>
          <w:rFonts w:asciiTheme="majorBidi" w:hAnsiTheme="majorBidi" w:cstheme="majorBidi"/>
        </w:rPr>
        <w:t>. We believe that prior to a discussion on the tradeoff between the advantages and disadvantages of choice, its net effect on school performance</w:t>
      </w:r>
      <w:r w:rsidRPr="002D440E">
        <w:rPr>
          <w:rFonts w:asciiTheme="majorBidi" w:hAnsiTheme="majorBidi" w:cstheme="majorBidi"/>
        </w:rPr>
        <w:fldChar w:fldCharType="begin"/>
      </w:r>
      <w:r w:rsidRPr="002D440E">
        <w:rPr>
          <w:rFonts w:asciiTheme="majorBidi" w:hAnsiTheme="majorBidi" w:cstheme="majorBidi"/>
        </w:rPr>
        <w:instrText xml:space="preserve"> XE "</w:instrText>
      </w:r>
      <w:r w:rsidRPr="002D440E">
        <w:rPr>
          <w:rFonts w:asciiTheme="majorBidi" w:hAnsiTheme="majorBidi" w:cstheme="majorBidi"/>
          <w:b/>
          <w:bCs/>
        </w:rPr>
        <w:instrText>Performance:School performance</w:instrText>
      </w:r>
      <w:r w:rsidRPr="002D440E">
        <w:rPr>
          <w:rFonts w:asciiTheme="majorBidi" w:hAnsiTheme="majorBidi" w:cstheme="majorBidi"/>
        </w:rPr>
        <w:instrText xml:space="preserve">" </w:instrText>
      </w:r>
      <w:r w:rsidRPr="002D440E">
        <w:rPr>
          <w:rFonts w:asciiTheme="majorBidi" w:hAnsiTheme="majorBidi" w:cstheme="majorBidi"/>
        </w:rPr>
        <w:fldChar w:fldCharType="end"/>
      </w:r>
      <w:r w:rsidRPr="002D440E">
        <w:rPr>
          <w:rFonts w:asciiTheme="majorBidi" w:hAnsiTheme="majorBidi" w:cstheme="majorBidi"/>
        </w:rPr>
        <w:t xml:space="preserve"> must be indisputable. Therefore, the policy</w:t>
      </w:r>
      <w:r w:rsidRPr="002D440E">
        <w:rPr>
          <w:rFonts w:asciiTheme="majorBidi" w:hAnsiTheme="majorBidi" w:cstheme="majorBidi"/>
        </w:rPr>
        <w:fldChar w:fldCharType="begin"/>
      </w:r>
      <w:r w:rsidRPr="002D440E">
        <w:rPr>
          <w:rFonts w:asciiTheme="majorBidi" w:hAnsiTheme="majorBidi" w:cstheme="majorBidi"/>
        </w:rPr>
        <w:instrText xml:space="preserve"> XE "</w:instrText>
      </w:r>
      <w:r w:rsidRPr="002D440E">
        <w:rPr>
          <w:rFonts w:asciiTheme="majorBidi" w:hAnsiTheme="majorBidi" w:cstheme="majorBidi"/>
          <w:b/>
          <w:bCs/>
        </w:rPr>
        <w:instrText>Policy</w:instrText>
      </w:r>
      <w:r w:rsidRPr="002D440E">
        <w:rPr>
          <w:rFonts w:asciiTheme="majorBidi" w:hAnsiTheme="majorBidi" w:cstheme="majorBidi"/>
        </w:rPr>
        <w:instrText xml:space="preserve">" </w:instrText>
      </w:r>
      <w:r w:rsidRPr="002D440E">
        <w:rPr>
          <w:rFonts w:asciiTheme="majorBidi" w:hAnsiTheme="majorBidi" w:cstheme="majorBidi"/>
        </w:rPr>
        <w:fldChar w:fldCharType="end"/>
      </w:r>
      <w:r w:rsidRPr="002D440E">
        <w:rPr>
          <w:rFonts w:asciiTheme="majorBidi" w:hAnsiTheme="majorBidi" w:cstheme="majorBidi"/>
        </w:rPr>
        <w:t xml:space="preserve"> implications this study offers are that establishing reforms concerning the level of centralization</w:t>
      </w:r>
      <w:r w:rsidRPr="002D440E">
        <w:rPr>
          <w:rFonts w:asciiTheme="majorBidi" w:hAnsiTheme="majorBidi" w:cstheme="majorBidi"/>
        </w:rPr>
        <w:fldChar w:fldCharType="begin"/>
      </w:r>
      <w:r w:rsidRPr="002D440E">
        <w:rPr>
          <w:rFonts w:asciiTheme="majorBidi" w:hAnsiTheme="majorBidi" w:cstheme="majorBidi"/>
        </w:rPr>
        <w:instrText xml:space="preserve"> XE "</w:instrText>
      </w:r>
      <w:r w:rsidRPr="002D440E">
        <w:rPr>
          <w:rFonts w:asciiTheme="majorBidi" w:hAnsiTheme="majorBidi" w:cstheme="majorBidi"/>
          <w:b/>
          <w:bCs/>
        </w:rPr>
        <w:instrText>Centralization</w:instrText>
      </w:r>
      <w:r w:rsidRPr="002D440E">
        <w:rPr>
          <w:rFonts w:asciiTheme="majorBidi" w:hAnsiTheme="majorBidi" w:cstheme="majorBidi"/>
        </w:rPr>
        <w:instrText xml:space="preserve">" </w:instrText>
      </w:r>
      <w:r w:rsidRPr="002D440E">
        <w:rPr>
          <w:rFonts w:asciiTheme="majorBidi" w:hAnsiTheme="majorBidi" w:cstheme="majorBidi"/>
        </w:rPr>
        <w:fldChar w:fldCharType="end"/>
      </w:r>
      <w:r w:rsidRPr="002D440E">
        <w:rPr>
          <w:rFonts w:asciiTheme="majorBidi" w:hAnsiTheme="majorBidi" w:cstheme="majorBidi"/>
        </w:rPr>
        <w:t xml:space="preserve"> of public education systems should use assessments of models which include all relevant information. Models which do not include all relevant information quite possibly might present biased results, such as a higher impact of choice on efficiency</w:t>
      </w:r>
      <w:r w:rsidRPr="002D440E">
        <w:rPr>
          <w:rFonts w:asciiTheme="majorBidi" w:hAnsiTheme="majorBidi" w:cstheme="majorBidi"/>
        </w:rPr>
        <w:fldChar w:fldCharType="begin"/>
      </w:r>
      <w:r w:rsidRPr="002D440E">
        <w:rPr>
          <w:rFonts w:asciiTheme="majorBidi" w:hAnsiTheme="majorBidi" w:cstheme="majorBidi"/>
        </w:rPr>
        <w:instrText xml:space="preserve"> XE "</w:instrText>
      </w:r>
      <w:r w:rsidRPr="002D440E">
        <w:rPr>
          <w:rFonts w:asciiTheme="majorBidi" w:hAnsiTheme="majorBidi" w:cstheme="majorBidi"/>
          <w:b/>
          <w:bCs/>
        </w:rPr>
        <w:instrText>Efficiency</w:instrText>
      </w:r>
      <w:r w:rsidRPr="002D440E">
        <w:rPr>
          <w:rFonts w:asciiTheme="majorBidi" w:hAnsiTheme="majorBidi" w:cstheme="majorBidi"/>
        </w:rPr>
        <w:instrText xml:space="preserve">" </w:instrText>
      </w:r>
      <w:r w:rsidRPr="002D440E">
        <w:rPr>
          <w:rFonts w:asciiTheme="majorBidi" w:hAnsiTheme="majorBidi" w:cstheme="majorBidi"/>
        </w:rPr>
        <w:fldChar w:fldCharType="end"/>
      </w:r>
      <w:r w:rsidRPr="002D440E">
        <w:rPr>
          <w:rFonts w:asciiTheme="majorBidi" w:hAnsiTheme="majorBidi" w:cstheme="majorBidi"/>
        </w:rPr>
        <w:t xml:space="preserve">. </w:t>
      </w:r>
    </w:p>
    <w:p w14:paraId="7D42FA0D" w14:textId="77777777" w:rsidR="00C438A3" w:rsidRPr="00373079" w:rsidRDefault="00C438A3" w:rsidP="00C438A3">
      <w:pPr>
        <w:pStyle w:val="text"/>
        <w:spacing w:after="240" w:line="360" w:lineRule="auto"/>
        <w:ind w:firstLine="680"/>
        <w:contextualSpacing w:val="0"/>
        <w:rPr>
          <w:rtl/>
        </w:rPr>
      </w:pPr>
    </w:p>
    <w:p w14:paraId="4F70C350" w14:textId="77777777" w:rsidR="00D41B52" w:rsidRDefault="00D41B52" w:rsidP="00C438A3">
      <w:pPr>
        <w:jc w:val="right"/>
      </w:pPr>
    </w:p>
    <w:sectPr w:rsidR="00D41B52" w:rsidSect="00430D5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07FC8" w14:textId="77777777" w:rsidR="00D06414" w:rsidRDefault="00D06414" w:rsidP="00C438A3">
      <w:pPr>
        <w:spacing w:after="0" w:line="240" w:lineRule="auto"/>
      </w:pPr>
      <w:r>
        <w:separator/>
      </w:r>
    </w:p>
  </w:endnote>
  <w:endnote w:type="continuationSeparator" w:id="0">
    <w:p w14:paraId="475731E3" w14:textId="77777777" w:rsidR="00D06414" w:rsidRDefault="00D06414" w:rsidP="00C4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MJSNOR+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Liberation Sans">
    <w:altName w:val="MS Gothic"/>
    <w:charset w:val="80"/>
    <w:family w:val="swiss"/>
    <w:pitch w:val="variable"/>
  </w:font>
  <w:font w:name="WenQuanYi Micro Hei">
    <w:charset w:val="80"/>
    <w:family w:val="auto"/>
    <w:pitch w:val="variable"/>
  </w:font>
  <w:font w:name="Lohit Hindi">
    <w:altName w:val="Arial Unicode MS"/>
    <w:charset w:val="80"/>
    <w:family w:val="auto"/>
    <w:pitch w:val="variable"/>
  </w:font>
  <w:font w:name="Arial Mon">
    <w:altName w:val="Corbel"/>
    <w:charset w:val="00"/>
    <w:family w:val="swiss"/>
    <w:pitch w:val="variable"/>
    <w:sig w:usb0="00000001"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TimesNewRomanPSMT">
    <w:altName w:val="Yu Gothic"/>
    <w:panose1 w:val="00000000000000000000"/>
    <w:charset w:val="80"/>
    <w:family w:val="roman"/>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CAF4D" w14:textId="77777777" w:rsidR="00D06414" w:rsidRDefault="00D06414" w:rsidP="00C438A3">
      <w:pPr>
        <w:spacing w:after="0" w:line="240" w:lineRule="auto"/>
      </w:pPr>
      <w:r>
        <w:separator/>
      </w:r>
    </w:p>
  </w:footnote>
  <w:footnote w:type="continuationSeparator" w:id="0">
    <w:p w14:paraId="2AEF771D" w14:textId="77777777" w:rsidR="00D06414" w:rsidRDefault="00D06414" w:rsidP="00C438A3">
      <w:pPr>
        <w:spacing w:after="0" w:line="240" w:lineRule="auto"/>
      </w:pPr>
      <w:r>
        <w:continuationSeparator/>
      </w:r>
    </w:p>
  </w:footnote>
  <w:footnote w:id="1">
    <w:p w14:paraId="231C64BF" w14:textId="77777777" w:rsidR="00C438A3" w:rsidRDefault="00C438A3" w:rsidP="00C438A3">
      <w:pPr>
        <w:pStyle w:val="af4"/>
      </w:pPr>
      <w:r>
        <w:rPr>
          <w:rStyle w:val="af6"/>
        </w:rPr>
        <w:footnoteRef/>
      </w:r>
      <w:r>
        <w:t xml:space="preserve"> In 2SLS, the number of endogenous variables must equal the number of instruments, i.e. the model is exactly identified, while in GMM, this restriction is non-binding.</w:t>
      </w:r>
    </w:p>
  </w:footnote>
  <w:footnote w:id="2">
    <w:p w14:paraId="1351C0DE" w14:textId="77777777" w:rsidR="00C438A3" w:rsidRDefault="00C438A3" w:rsidP="00C438A3">
      <w:pPr>
        <w:pStyle w:val="af4"/>
      </w:pPr>
      <w:r>
        <w:rPr>
          <w:rStyle w:val="af6"/>
        </w:rPr>
        <w:footnoteRef/>
      </w:r>
      <w:r>
        <w:t xml:space="preserve"> </w:t>
      </w:r>
      <w:r w:rsidRPr="00B81084">
        <w:t xml:space="preserve">Bear in mind that the data on the expenditure on private tutoring was collected from </w:t>
      </w:r>
      <w:r>
        <w:t xml:space="preserve">interviews </w:t>
      </w:r>
      <w:r w:rsidRPr="00B81084">
        <w:t>with parents and not from private tutors</w:t>
      </w:r>
      <w:r>
        <w:t>.</w:t>
      </w:r>
      <w:r w:rsidRPr="00B81084">
        <w:t xml:space="preserve"> </w:t>
      </w:r>
      <w:r>
        <w:t>T</w:t>
      </w:r>
      <w:r w:rsidRPr="00B81084">
        <w:t xml:space="preserve">herefore, there is no reason to believe the data </w:t>
      </w:r>
      <w:r>
        <w:t xml:space="preserve">sets </w:t>
      </w:r>
      <w:r w:rsidRPr="00B81084">
        <w:t>are biased.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608C5"/>
    <w:multiLevelType w:val="hybridMultilevel"/>
    <w:tmpl w:val="5F0A7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9C5DC6"/>
    <w:multiLevelType w:val="hybridMultilevel"/>
    <w:tmpl w:val="64E6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07DD0"/>
    <w:multiLevelType w:val="hybridMultilevel"/>
    <w:tmpl w:val="AC1411EE"/>
    <w:lvl w:ilvl="0" w:tplc="04500001">
      <w:start w:val="1"/>
      <w:numFmt w:val="bullet"/>
      <w:lvlText w:val=""/>
      <w:lvlJc w:val="left"/>
      <w:pPr>
        <w:ind w:left="360" w:hanging="360"/>
      </w:pPr>
      <w:rPr>
        <w:rFonts w:ascii="Symbol" w:hAnsi="Symbol" w:hint="default"/>
      </w:rPr>
    </w:lvl>
    <w:lvl w:ilvl="1" w:tplc="04500003" w:tentative="1">
      <w:start w:val="1"/>
      <w:numFmt w:val="bullet"/>
      <w:lvlText w:val="o"/>
      <w:lvlJc w:val="left"/>
      <w:pPr>
        <w:ind w:left="1080" w:hanging="360"/>
      </w:pPr>
      <w:rPr>
        <w:rFonts w:ascii="Courier New" w:hAnsi="Courier New" w:cs="Courier New" w:hint="default"/>
      </w:rPr>
    </w:lvl>
    <w:lvl w:ilvl="2" w:tplc="04500005" w:tentative="1">
      <w:start w:val="1"/>
      <w:numFmt w:val="bullet"/>
      <w:lvlText w:val=""/>
      <w:lvlJc w:val="left"/>
      <w:pPr>
        <w:ind w:left="1800" w:hanging="360"/>
      </w:pPr>
      <w:rPr>
        <w:rFonts w:ascii="Wingdings" w:hAnsi="Wingdings" w:hint="default"/>
      </w:rPr>
    </w:lvl>
    <w:lvl w:ilvl="3" w:tplc="04500001" w:tentative="1">
      <w:start w:val="1"/>
      <w:numFmt w:val="bullet"/>
      <w:lvlText w:val=""/>
      <w:lvlJc w:val="left"/>
      <w:pPr>
        <w:ind w:left="2520" w:hanging="360"/>
      </w:pPr>
      <w:rPr>
        <w:rFonts w:ascii="Symbol" w:hAnsi="Symbol" w:hint="default"/>
      </w:rPr>
    </w:lvl>
    <w:lvl w:ilvl="4" w:tplc="04500003" w:tentative="1">
      <w:start w:val="1"/>
      <w:numFmt w:val="bullet"/>
      <w:lvlText w:val="o"/>
      <w:lvlJc w:val="left"/>
      <w:pPr>
        <w:ind w:left="3240" w:hanging="360"/>
      </w:pPr>
      <w:rPr>
        <w:rFonts w:ascii="Courier New" w:hAnsi="Courier New" w:cs="Courier New" w:hint="default"/>
      </w:rPr>
    </w:lvl>
    <w:lvl w:ilvl="5" w:tplc="04500005" w:tentative="1">
      <w:start w:val="1"/>
      <w:numFmt w:val="bullet"/>
      <w:lvlText w:val=""/>
      <w:lvlJc w:val="left"/>
      <w:pPr>
        <w:ind w:left="3960" w:hanging="360"/>
      </w:pPr>
      <w:rPr>
        <w:rFonts w:ascii="Wingdings" w:hAnsi="Wingdings" w:hint="default"/>
      </w:rPr>
    </w:lvl>
    <w:lvl w:ilvl="6" w:tplc="04500001" w:tentative="1">
      <w:start w:val="1"/>
      <w:numFmt w:val="bullet"/>
      <w:lvlText w:val=""/>
      <w:lvlJc w:val="left"/>
      <w:pPr>
        <w:ind w:left="4680" w:hanging="360"/>
      </w:pPr>
      <w:rPr>
        <w:rFonts w:ascii="Symbol" w:hAnsi="Symbol" w:hint="default"/>
      </w:rPr>
    </w:lvl>
    <w:lvl w:ilvl="7" w:tplc="04500003" w:tentative="1">
      <w:start w:val="1"/>
      <w:numFmt w:val="bullet"/>
      <w:lvlText w:val="o"/>
      <w:lvlJc w:val="left"/>
      <w:pPr>
        <w:ind w:left="5400" w:hanging="360"/>
      </w:pPr>
      <w:rPr>
        <w:rFonts w:ascii="Courier New" w:hAnsi="Courier New" w:cs="Courier New" w:hint="default"/>
      </w:rPr>
    </w:lvl>
    <w:lvl w:ilvl="8" w:tplc="04500005" w:tentative="1">
      <w:start w:val="1"/>
      <w:numFmt w:val="bullet"/>
      <w:lvlText w:val=""/>
      <w:lvlJc w:val="left"/>
      <w:pPr>
        <w:ind w:left="6120" w:hanging="360"/>
      </w:pPr>
      <w:rPr>
        <w:rFonts w:ascii="Wingdings" w:hAnsi="Wingdings" w:hint="default"/>
      </w:rPr>
    </w:lvl>
  </w:abstractNum>
  <w:abstractNum w:abstractNumId="3" w15:restartNumberingAfterBreak="0">
    <w:nsid w:val="14512804"/>
    <w:multiLevelType w:val="multilevel"/>
    <w:tmpl w:val="38440C28"/>
    <w:styleLink w:val="eq"/>
    <w:lvl w:ilvl="0">
      <w:start w:val="1"/>
      <w:numFmt w:val="decimal"/>
      <w:lvlText w:val="(%1)"/>
      <w:lvlJc w:val="left"/>
      <w:pPr>
        <w:ind w:left="567" w:firstLine="0"/>
      </w:pPr>
      <w:rPr>
        <w:rFonts w:asciiTheme="majorBidi" w:hAnsiTheme="majorBidi" w:cs="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62179C"/>
    <w:multiLevelType w:val="hybridMultilevel"/>
    <w:tmpl w:val="74AE9146"/>
    <w:lvl w:ilvl="0" w:tplc="882A1C8E">
      <w:start w:val="1"/>
      <w:numFmt w:val="decimal"/>
      <w:pStyle w:val="1"/>
      <w:lvlText w:val="%1."/>
      <w:lvlJc w:val="left"/>
      <w:pPr>
        <w:tabs>
          <w:tab w:val="num" w:pos="720"/>
        </w:tabs>
        <w:ind w:left="720" w:right="720" w:hanging="360"/>
      </w:pPr>
    </w:lvl>
    <w:lvl w:ilvl="1" w:tplc="09208C30">
      <w:start w:val="1"/>
      <w:numFmt w:val="decimal"/>
      <w:lvlText w:val="(%2)"/>
      <w:lvlJc w:val="left"/>
      <w:pPr>
        <w:tabs>
          <w:tab w:val="num" w:pos="720"/>
        </w:tabs>
        <w:ind w:left="720" w:right="720" w:hanging="360"/>
      </w:pPr>
      <w:rPr>
        <w:rFonts w:hint="default"/>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5" w15:restartNumberingAfterBreak="0">
    <w:nsid w:val="19AE6695"/>
    <w:multiLevelType w:val="hybridMultilevel"/>
    <w:tmpl w:val="FF006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95FCE"/>
    <w:multiLevelType w:val="hybridMultilevel"/>
    <w:tmpl w:val="5722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75074"/>
    <w:multiLevelType w:val="hybridMultilevel"/>
    <w:tmpl w:val="EF7CFD1A"/>
    <w:lvl w:ilvl="0" w:tplc="0409000F">
      <w:start w:val="1"/>
      <w:numFmt w:val="decimal"/>
      <w:lvlText w:val="%1."/>
      <w:lvlJc w:val="left"/>
      <w:pPr>
        <w:ind w:left="720" w:hanging="360"/>
      </w:pPr>
    </w:lvl>
    <w:lvl w:ilvl="1" w:tplc="04090019">
      <w:start w:val="1"/>
      <w:numFmt w:val="lowerLetter"/>
      <w:pStyle w:val="11"/>
      <w:lvlText w:val="%2."/>
      <w:lvlJc w:val="left"/>
      <w:pPr>
        <w:ind w:left="1440" w:hanging="360"/>
      </w:pPr>
    </w:lvl>
    <w:lvl w:ilvl="2" w:tplc="0409001B">
      <w:start w:val="1"/>
      <w:numFmt w:val="lowerRoman"/>
      <w:pStyle w:val="111"/>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305500"/>
    <w:multiLevelType w:val="hybridMultilevel"/>
    <w:tmpl w:val="4810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F7E89"/>
    <w:multiLevelType w:val="multilevel"/>
    <w:tmpl w:val="0BEC98B2"/>
    <w:lvl w:ilvl="0">
      <w:start w:val="1"/>
      <w:numFmt w:val="decimal"/>
      <w:pStyle w:val="10"/>
      <w:lvlText w:val="%1."/>
      <w:lvlJc w:val="left"/>
      <w:pPr>
        <w:ind w:left="360" w:hanging="360"/>
      </w:pPr>
    </w:lvl>
    <w:lvl w:ilvl="1">
      <w:start w:val="1"/>
      <w:numFmt w:val="decimal"/>
      <w:lvlText w:val="%1.%2"/>
      <w:lvlJc w:val="left"/>
      <w:pPr>
        <w:ind w:left="576" w:hanging="576"/>
      </w:pPr>
      <w:rPr>
        <w:rFonts w:ascii="Times New Roman" w:hAnsi="Times New Roman" w:cs="Times New Roman" w:hint="default"/>
        <w:b w:val="0"/>
        <w:bCs w:val="0"/>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C225B31"/>
    <w:multiLevelType w:val="hybridMultilevel"/>
    <w:tmpl w:val="670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97D40"/>
    <w:multiLevelType w:val="multilevel"/>
    <w:tmpl w:val="8926031A"/>
    <w:lvl w:ilvl="0">
      <w:start w:val="1"/>
      <w:numFmt w:val="decimal"/>
      <w:pStyle w:val="a"/>
      <w:suff w:val="space"/>
      <w:lvlText w:val="%1."/>
      <w:lvlJc w:val="left"/>
      <w:pPr>
        <w:ind w:left="14" w:right="14" w:hanging="360"/>
      </w:pPr>
      <w:rPr>
        <w:rFonts w:hint="default"/>
      </w:rPr>
    </w:lvl>
    <w:lvl w:ilvl="1">
      <w:start w:val="1"/>
      <w:numFmt w:val="decimal"/>
      <w:pStyle w:val="a0"/>
      <w:suff w:val="space"/>
      <w:lvlText w:val="%1.%2."/>
      <w:lvlJc w:val="left"/>
      <w:pPr>
        <w:ind w:left="11" w:right="11" w:hanging="357"/>
      </w:pPr>
      <w:rPr>
        <w:rFonts w:hint="default"/>
      </w:rPr>
    </w:lvl>
    <w:lvl w:ilvl="2">
      <w:start w:val="1"/>
      <w:numFmt w:val="decimal"/>
      <w:pStyle w:val="12"/>
      <w:suff w:val="space"/>
      <w:lvlText w:val="%1.%2.%3."/>
      <w:lvlJc w:val="left"/>
      <w:pPr>
        <w:ind w:left="11" w:right="11" w:hanging="357"/>
      </w:pPr>
      <w:rPr>
        <w:rFonts w:hint="default"/>
      </w:rPr>
    </w:lvl>
    <w:lvl w:ilvl="3">
      <w:start w:val="1"/>
      <w:numFmt w:val="decimal"/>
      <w:lvlText w:val="%1.%2.%3.%4."/>
      <w:lvlJc w:val="left"/>
      <w:pPr>
        <w:tabs>
          <w:tab w:val="num" w:pos="2534"/>
        </w:tabs>
        <w:ind w:left="1382" w:right="1382" w:hanging="648"/>
      </w:pPr>
      <w:rPr>
        <w:rFonts w:hint="default"/>
      </w:rPr>
    </w:lvl>
    <w:lvl w:ilvl="4">
      <w:start w:val="1"/>
      <w:numFmt w:val="decimal"/>
      <w:lvlText w:val="%1.%2.%3.%4.%5."/>
      <w:lvlJc w:val="left"/>
      <w:pPr>
        <w:tabs>
          <w:tab w:val="num" w:pos="2174"/>
        </w:tabs>
        <w:ind w:left="1886" w:right="1886" w:hanging="792"/>
      </w:pPr>
      <w:rPr>
        <w:rFonts w:hint="default"/>
      </w:rPr>
    </w:lvl>
    <w:lvl w:ilvl="5">
      <w:start w:val="1"/>
      <w:numFmt w:val="decimal"/>
      <w:lvlText w:val="%1.%2.%3.%4.%5.%6."/>
      <w:lvlJc w:val="left"/>
      <w:pPr>
        <w:tabs>
          <w:tab w:val="num" w:pos="2534"/>
        </w:tabs>
        <w:ind w:left="2390" w:right="2390" w:hanging="936"/>
      </w:pPr>
      <w:rPr>
        <w:rFonts w:hint="default"/>
      </w:rPr>
    </w:lvl>
    <w:lvl w:ilvl="6">
      <w:start w:val="1"/>
      <w:numFmt w:val="decimal"/>
      <w:lvlText w:val="%1.%2.%3.%4.%5.%6.%7."/>
      <w:lvlJc w:val="left"/>
      <w:pPr>
        <w:tabs>
          <w:tab w:val="num" w:pos="3254"/>
        </w:tabs>
        <w:ind w:left="2894" w:right="2894" w:hanging="1080"/>
      </w:pPr>
      <w:rPr>
        <w:rFonts w:hint="default"/>
      </w:rPr>
    </w:lvl>
    <w:lvl w:ilvl="7">
      <w:start w:val="1"/>
      <w:numFmt w:val="decimal"/>
      <w:lvlText w:val="%1.%2.%3.%4.%5.%6.%7.%8."/>
      <w:lvlJc w:val="left"/>
      <w:pPr>
        <w:tabs>
          <w:tab w:val="num" w:pos="3614"/>
        </w:tabs>
        <w:ind w:left="3398" w:right="3398" w:hanging="1224"/>
      </w:pPr>
      <w:rPr>
        <w:rFonts w:hint="default"/>
      </w:rPr>
    </w:lvl>
    <w:lvl w:ilvl="8">
      <w:start w:val="1"/>
      <w:numFmt w:val="decimal"/>
      <w:lvlText w:val="%1.%2.%3.%4.%5.%6.%7.%8.%9."/>
      <w:lvlJc w:val="left"/>
      <w:pPr>
        <w:tabs>
          <w:tab w:val="num" w:pos="4334"/>
        </w:tabs>
        <w:ind w:left="3974" w:right="3974" w:hanging="1440"/>
      </w:pPr>
      <w:rPr>
        <w:rFonts w:hint="default"/>
      </w:rPr>
    </w:lvl>
  </w:abstractNum>
  <w:abstractNum w:abstractNumId="12" w15:restartNumberingAfterBreak="0">
    <w:nsid w:val="35CA4FD9"/>
    <w:multiLevelType w:val="multilevel"/>
    <w:tmpl w:val="38440C28"/>
    <w:numStyleLink w:val="eq"/>
  </w:abstractNum>
  <w:abstractNum w:abstractNumId="13" w15:restartNumberingAfterBreak="0">
    <w:nsid w:val="369076AE"/>
    <w:multiLevelType w:val="multilevel"/>
    <w:tmpl w:val="665401C0"/>
    <w:lvl w:ilvl="0">
      <w:start w:val="3"/>
      <w:numFmt w:val="decimal"/>
      <w:pStyle w:val="a1"/>
      <w:lvlText w:val="%1"/>
      <w:lvlJc w:val="left"/>
      <w:pPr>
        <w:ind w:left="360" w:hanging="360"/>
      </w:pPr>
      <w:rPr>
        <w:rFonts w:ascii="Times New Roman" w:hAnsi="Times New Roman" w:hint="default"/>
        <w:b w:val="0"/>
        <w:sz w:val="24"/>
      </w:rPr>
    </w:lvl>
    <w:lvl w:ilvl="1">
      <w:start w:val="1"/>
      <w:numFmt w:val="decimal"/>
      <w:lvlText w:val="%1.%2"/>
      <w:lvlJc w:val="left"/>
      <w:pPr>
        <w:ind w:left="1440" w:hanging="720"/>
      </w:pPr>
      <w:rPr>
        <w:rFonts w:ascii="Times New Roman" w:hAnsi="Times New Roman" w:hint="default"/>
        <w:b w:val="0"/>
        <w:sz w:val="24"/>
      </w:rPr>
    </w:lvl>
    <w:lvl w:ilvl="2">
      <w:start w:val="1"/>
      <w:numFmt w:val="decimal"/>
      <w:lvlText w:val="%1.%2.%3"/>
      <w:lvlJc w:val="left"/>
      <w:pPr>
        <w:ind w:left="720" w:hanging="720"/>
      </w:pPr>
      <w:rPr>
        <w:rFonts w:ascii="Times New Roman" w:hAnsi="Times New Roman" w:hint="default"/>
        <w:b w:val="0"/>
        <w:sz w:val="24"/>
      </w:rPr>
    </w:lvl>
    <w:lvl w:ilvl="3">
      <w:start w:val="1"/>
      <w:numFmt w:val="decimal"/>
      <w:lvlText w:val="%1.%2.%3.%4"/>
      <w:lvlJc w:val="left"/>
      <w:pPr>
        <w:ind w:left="1080" w:hanging="1080"/>
      </w:pPr>
      <w:rPr>
        <w:rFonts w:ascii="Times New Roman" w:hAnsi="Times New Roman" w:hint="default"/>
        <w:b w:val="0"/>
        <w:sz w:val="24"/>
      </w:rPr>
    </w:lvl>
    <w:lvl w:ilvl="4">
      <w:start w:val="1"/>
      <w:numFmt w:val="decimal"/>
      <w:lvlText w:val="%1.%2.%3.%4.%5"/>
      <w:lvlJc w:val="left"/>
      <w:pPr>
        <w:ind w:left="1440" w:hanging="1440"/>
      </w:pPr>
      <w:rPr>
        <w:rFonts w:ascii="Times New Roman" w:hAnsi="Times New Roman" w:hint="default"/>
        <w:b w:val="0"/>
        <w:sz w:val="24"/>
      </w:rPr>
    </w:lvl>
    <w:lvl w:ilvl="5">
      <w:start w:val="1"/>
      <w:numFmt w:val="decimal"/>
      <w:lvlText w:val="%1.%2.%3.%4.%5.%6"/>
      <w:lvlJc w:val="left"/>
      <w:pPr>
        <w:ind w:left="1440" w:hanging="1440"/>
      </w:pPr>
      <w:rPr>
        <w:rFonts w:ascii="Times New Roman" w:hAnsi="Times New Roman" w:hint="default"/>
        <w:b w:val="0"/>
        <w:sz w:val="24"/>
      </w:rPr>
    </w:lvl>
    <w:lvl w:ilvl="6">
      <w:start w:val="1"/>
      <w:numFmt w:val="decimal"/>
      <w:lvlText w:val="%1.%2.%3.%4.%5.%6.%7"/>
      <w:lvlJc w:val="left"/>
      <w:pPr>
        <w:ind w:left="1800" w:hanging="1800"/>
      </w:pPr>
      <w:rPr>
        <w:rFonts w:ascii="Times New Roman" w:hAnsi="Times New Roman" w:hint="default"/>
        <w:b w:val="0"/>
        <w:sz w:val="24"/>
      </w:rPr>
    </w:lvl>
    <w:lvl w:ilvl="7">
      <w:start w:val="1"/>
      <w:numFmt w:val="decimal"/>
      <w:lvlText w:val="%1.%2.%3.%4.%5.%6.%7.%8"/>
      <w:lvlJc w:val="left"/>
      <w:pPr>
        <w:ind w:left="1800" w:hanging="1800"/>
      </w:pPr>
      <w:rPr>
        <w:rFonts w:ascii="Times New Roman" w:hAnsi="Times New Roman" w:hint="default"/>
        <w:b w:val="0"/>
        <w:sz w:val="24"/>
      </w:rPr>
    </w:lvl>
    <w:lvl w:ilvl="8">
      <w:start w:val="1"/>
      <w:numFmt w:val="decimal"/>
      <w:lvlText w:val="%1.%2.%3.%4.%5.%6.%7.%8.%9"/>
      <w:lvlJc w:val="left"/>
      <w:pPr>
        <w:ind w:left="2160" w:hanging="2160"/>
      </w:pPr>
      <w:rPr>
        <w:rFonts w:ascii="Times New Roman" w:hAnsi="Times New Roman" w:hint="default"/>
        <w:b w:val="0"/>
        <w:sz w:val="24"/>
      </w:rPr>
    </w:lvl>
  </w:abstractNum>
  <w:abstractNum w:abstractNumId="14" w15:restartNumberingAfterBreak="0">
    <w:nsid w:val="3A9639C1"/>
    <w:multiLevelType w:val="hybridMultilevel"/>
    <w:tmpl w:val="CEFA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D6107"/>
    <w:multiLevelType w:val="hybridMultilevel"/>
    <w:tmpl w:val="43E2A2C2"/>
    <w:lvl w:ilvl="0" w:tplc="04090001">
      <w:start w:val="1"/>
      <w:numFmt w:val="bullet"/>
      <w:lvlText w:val=""/>
      <w:lvlJc w:val="left"/>
      <w:pPr>
        <w:tabs>
          <w:tab w:val="num" w:pos="788"/>
        </w:tabs>
        <w:ind w:left="788" w:hanging="360"/>
      </w:pPr>
      <w:rPr>
        <w:rFonts w:ascii="Symbol" w:hAnsi="Symbol"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16" w15:restartNumberingAfterBreak="0">
    <w:nsid w:val="48BA5C9A"/>
    <w:multiLevelType w:val="hybridMultilevel"/>
    <w:tmpl w:val="7E66B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A34621"/>
    <w:multiLevelType w:val="hybridMultilevel"/>
    <w:tmpl w:val="527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E61E1"/>
    <w:multiLevelType w:val="hybridMultilevel"/>
    <w:tmpl w:val="99B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21D90"/>
    <w:multiLevelType w:val="hybridMultilevel"/>
    <w:tmpl w:val="9056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A6D23"/>
    <w:multiLevelType w:val="singleLevel"/>
    <w:tmpl w:val="45809AAC"/>
    <w:lvl w:ilvl="0">
      <w:start w:val="1"/>
      <w:numFmt w:val="decimal"/>
      <w:lvlText w:val="(13.%1)"/>
      <w:lvlJc w:val="left"/>
      <w:pPr>
        <w:ind w:left="567" w:firstLine="0"/>
      </w:pPr>
      <w:rPr>
        <w:rFonts w:asciiTheme="majorBidi" w:hAnsiTheme="majorBidi" w:cstheme="majorBidi" w:hint="default"/>
        <w:b w:val="0"/>
        <w:i w:val="0"/>
        <w:sz w:val="24"/>
      </w:rPr>
    </w:lvl>
  </w:abstractNum>
  <w:abstractNum w:abstractNumId="21" w15:restartNumberingAfterBreak="0">
    <w:nsid w:val="53577A3B"/>
    <w:multiLevelType w:val="hybridMultilevel"/>
    <w:tmpl w:val="D4B0EA0C"/>
    <w:lvl w:ilvl="0" w:tplc="748488D2">
      <w:start w:val="1"/>
      <w:numFmt w:val="decimal"/>
      <w:pStyle w:val="9"/>
      <w:lvlText w:val="%1."/>
      <w:lvlJc w:val="left"/>
      <w:pPr>
        <w:tabs>
          <w:tab w:val="num" w:pos="360"/>
        </w:tabs>
        <w:ind w:left="360" w:right="720" w:hanging="360"/>
      </w:pPr>
      <w:rPr>
        <w:rFonts w:hint="default"/>
      </w:rPr>
    </w:lvl>
    <w:lvl w:ilvl="1" w:tplc="04090019" w:tentative="1">
      <w:start w:val="1"/>
      <w:numFmt w:val="lowerLetter"/>
      <w:lvlText w:val="%2."/>
      <w:lvlJc w:val="left"/>
      <w:pPr>
        <w:tabs>
          <w:tab w:val="num" w:pos="1080"/>
        </w:tabs>
        <w:ind w:left="1080" w:right="1440" w:hanging="360"/>
      </w:pPr>
    </w:lvl>
    <w:lvl w:ilvl="2" w:tplc="0409001B" w:tentative="1">
      <w:start w:val="1"/>
      <w:numFmt w:val="lowerRoman"/>
      <w:lvlText w:val="%3."/>
      <w:lvlJc w:val="right"/>
      <w:pPr>
        <w:tabs>
          <w:tab w:val="num" w:pos="1800"/>
        </w:tabs>
        <w:ind w:left="1800" w:right="2160" w:hanging="180"/>
      </w:pPr>
    </w:lvl>
    <w:lvl w:ilvl="3" w:tplc="0409000F" w:tentative="1">
      <w:start w:val="1"/>
      <w:numFmt w:val="decimal"/>
      <w:lvlText w:val="%4."/>
      <w:lvlJc w:val="left"/>
      <w:pPr>
        <w:tabs>
          <w:tab w:val="num" w:pos="2520"/>
        </w:tabs>
        <w:ind w:left="2520" w:right="2880" w:hanging="360"/>
      </w:pPr>
    </w:lvl>
    <w:lvl w:ilvl="4" w:tplc="04090019" w:tentative="1">
      <w:start w:val="1"/>
      <w:numFmt w:val="lowerLetter"/>
      <w:lvlText w:val="%5."/>
      <w:lvlJc w:val="left"/>
      <w:pPr>
        <w:tabs>
          <w:tab w:val="num" w:pos="3240"/>
        </w:tabs>
        <w:ind w:left="3240" w:right="3600" w:hanging="360"/>
      </w:pPr>
    </w:lvl>
    <w:lvl w:ilvl="5" w:tplc="0409001B" w:tentative="1">
      <w:start w:val="1"/>
      <w:numFmt w:val="lowerRoman"/>
      <w:lvlText w:val="%6."/>
      <w:lvlJc w:val="right"/>
      <w:pPr>
        <w:tabs>
          <w:tab w:val="num" w:pos="3960"/>
        </w:tabs>
        <w:ind w:left="3960" w:right="4320" w:hanging="180"/>
      </w:pPr>
    </w:lvl>
    <w:lvl w:ilvl="6" w:tplc="0409000F" w:tentative="1">
      <w:start w:val="1"/>
      <w:numFmt w:val="decimal"/>
      <w:lvlText w:val="%7."/>
      <w:lvlJc w:val="left"/>
      <w:pPr>
        <w:tabs>
          <w:tab w:val="num" w:pos="4680"/>
        </w:tabs>
        <w:ind w:left="4680" w:right="5040" w:hanging="360"/>
      </w:pPr>
    </w:lvl>
    <w:lvl w:ilvl="7" w:tplc="04090019" w:tentative="1">
      <w:start w:val="1"/>
      <w:numFmt w:val="lowerLetter"/>
      <w:lvlText w:val="%8."/>
      <w:lvlJc w:val="left"/>
      <w:pPr>
        <w:tabs>
          <w:tab w:val="num" w:pos="5400"/>
        </w:tabs>
        <w:ind w:left="5400" w:right="5760" w:hanging="360"/>
      </w:pPr>
    </w:lvl>
    <w:lvl w:ilvl="8" w:tplc="0409001B" w:tentative="1">
      <w:start w:val="1"/>
      <w:numFmt w:val="lowerRoman"/>
      <w:lvlText w:val="%9."/>
      <w:lvlJc w:val="right"/>
      <w:pPr>
        <w:tabs>
          <w:tab w:val="num" w:pos="6120"/>
        </w:tabs>
        <w:ind w:left="6120" w:right="6480" w:hanging="180"/>
      </w:pPr>
    </w:lvl>
  </w:abstractNum>
  <w:abstractNum w:abstractNumId="22" w15:restartNumberingAfterBreak="0">
    <w:nsid w:val="60061507"/>
    <w:multiLevelType w:val="hybridMultilevel"/>
    <w:tmpl w:val="B86A363A"/>
    <w:lvl w:ilvl="0" w:tplc="04500001">
      <w:start w:val="1"/>
      <w:numFmt w:val="bullet"/>
      <w:lvlText w:val=""/>
      <w:lvlJc w:val="left"/>
      <w:pPr>
        <w:ind w:left="360" w:hanging="360"/>
      </w:pPr>
      <w:rPr>
        <w:rFonts w:ascii="Symbol" w:hAnsi="Symbol" w:hint="default"/>
      </w:rPr>
    </w:lvl>
    <w:lvl w:ilvl="1" w:tplc="04500003" w:tentative="1">
      <w:start w:val="1"/>
      <w:numFmt w:val="bullet"/>
      <w:lvlText w:val="o"/>
      <w:lvlJc w:val="left"/>
      <w:pPr>
        <w:ind w:left="1080" w:hanging="360"/>
      </w:pPr>
      <w:rPr>
        <w:rFonts w:ascii="Courier New" w:hAnsi="Courier New" w:cs="Courier New" w:hint="default"/>
      </w:rPr>
    </w:lvl>
    <w:lvl w:ilvl="2" w:tplc="04500005" w:tentative="1">
      <w:start w:val="1"/>
      <w:numFmt w:val="bullet"/>
      <w:lvlText w:val=""/>
      <w:lvlJc w:val="left"/>
      <w:pPr>
        <w:ind w:left="1800" w:hanging="360"/>
      </w:pPr>
      <w:rPr>
        <w:rFonts w:ascii="Wingdings" w:hAnsi="Wingdings" w:hint="default"/>
      </w:rPr>
    </w:lvl>
    <w:lvl w:ilvl="3" w:tplc="04500001" w:tentative="1">
      <w:start w:val="1"/>
      <w:numFmt w:val="bullet"/>
      <w:lvlText w:val=""/>
      <w:lvlJc w:val="left"/>
      <w:pPr>
        <w:ind w:left="2520" w:hanging="360"/>
      </w:pPr>
      <w:rPr>
        <w:rFonts w:ascii="Symbol" w:hAnsi="Symbol" w:hint="default"/>
      </w:rPr>
    </w:lvl>
    <w:lvl w:ilvl="4" w:tplc="04500003" w:tentative="1">
      <w:start w:val="1"/>
      <w:numFmt w:val="bullet"/>
      <w:lvlText w:val="o"/>
      <w:lvlJc w:val="left"/>
      <w:pPr>
        <w:ind w:left="3240" w:hanging="360"/>
      </w:pPr>
      <w:rPr>
        <w:rFonts w:ascii="Courier New" w:hAnsi="Courier New" w:cs="Courier New" w:hint="default"/>
      </w:rPr>
    </w:lvl>
    <w:lvl w:ilvl="5" w:tplc="04500005" w:tentative="1">
      <w:start w:val="1"/>
      <w:numFmt w:val="bullet"/>
      <w:lvlText w:val=""/>
      <w:lvlJc w:val="left"/>
      <w:pPr>
        <w:ind w:left="3960" w:hanging="360"/>
      </w:pPr>
      <w:rPr>
        <w:rFonts w:ascii="Wingdings" w:hAnsi="Wingdings" w:hint="default"/>
      </w:rPr>
    </w:lvl>
    <w:lvl w:ilvl="6" w:tplc="04500001" w:tentative="1">
      <w:start w:val="1"/>
      <w:numFmt w:val="bullet"/>
      <w:lvlText w:val=""/>
      <w:lvlJc w:val="left"/>
      <w:pPr>
        <w:ind w:left="4680" w:hanging="360"/>
      </w:pPr>
      <w:rPr>
        <w:rFonts w:ascii="Symbol" w:hAnsi="Symbol" w:hint="default"/>
      </w:rPr>
    </w:lvl>
    <w:lvl w:ilvl="7" w:tplc="04500003" w:tentative="1">
      <w:start w:val="1"/>
      <w:numFmt w:val="bullet"/>
      <w:lvlText w:val="o"/>
      <w:lvlJc w:val="left"/>
      <w:pPr>
        <w:ind w:left="5400" w:hanging="360"/>
      </w:pPr>
      <w:rPr>
        <w:rFonts w:ascii="Courier New" w:hAnsi="Courier New" w:cs="Courier New" w:hint="default"/>
      </w:rPr>
    </w:lvl>
    <w:lvl w:ilvl="8" w:tplc="04500005" w:tentative="1">
      <w:start w:val="1"/>
      <w:numFmt w:val="bullet"/>
      <w:lvlText w:val=""/>
      <w:lvlJc w:val="left"/>
      <w:pPr>
        <w:ind w:left="6120" w:hanging="360"/>
      </w:pPr>
      <w:rPr>
        <w:rFonts w:ascii="Wingdings" w:hAnsi="Wingdings" w:hint="default"/>
      </w:rPr>
    </w:lvl>
  </w:abstractNum>
  <w:abstractNum w:abstractNumId="23" w15:restartNumberingAfterBreak="0">
    <w:nsid w:val="60946B47"/>
    <w:multiLevelType w:val="multilevel"/>
    <w:tmpl w:val="7B3871FC"/>
    <w:lvl w:ilvl="0">
      <w:start w:val="1"/>
      <w:numFmt w:val="decimal"/>
      <w:pStyle w:val="FirstHeading"/>
      <w:lvlText w:val="12.%1"/>
      <w:lvlJc w:val="left"/>
      <w:pPr>
        <w:ind w:left="360" w:hanging="360"/>
      </w:pPr>
      <w:rPr>
        <w:rFonts w:hint="default"/>
        <w:sz w:val="24"/>
        <w:szCs w:val="20"/>
      </w:rPr>
    </w:lvl>
    <w:lvl w:ilvl="1">
      <w:start w:val="1"/>
      <w:numFmt w:val="decimal"/>
      <w:pStyle w:val="SecondHeading"/>
      <w:suff w:val="space"/>
      <w:lvlText w:val="12.%1.%2"/>
      <w:lvlJc w:val="left"/>
      <w:pPr>
        <w:ind w:left="851"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Hypothesis %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8BB0E91"/>
    <w:multiLevelType w:val="hybridMultilevel"/>
    <w:tmpl w:val="EFE4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C380F"/>
    <w:multiLevelType w:val="hybridMultilevel"/>
    <w:tmpl w:val="A56C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D729A"/>
    <w:multiLevelType w:val="hybridMultilevel"/>
    <w:tmpl w:val="1A929204"/>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6F4752BC"/>
    <w:multiLevelType w:val="hybridMultilevel"/>
    <w:tmpl w:val="705043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6FBA1007"/>
    <w:multiLevelType w:val="hybridMultilevel"/>
    <w:tmpl w:val="1F0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FB49A5"/>
    <w:multiLevelType w:val="multilevel"/>
    <w:tmpl w:val="280EF19A"/>
    <w:lvl w:ilvl="0">
      <w:start w:val="1"/>
      <w:numFmt w:val="decimal"/>
      <w:lvlText w:val="%1)"/>
      <w:lvlJc w:val="left"/>
      <w:pPr>
        <w:ind w:left="360" w:hanging="360"/>
      </w:pPr>
      <w:rPr>
        <w:rFonts w:hint="default"/>
      </w:rPr>
    </w:lvl>
    <w:lvl w:ilvl="1">
      <w:start w:val="1"/>
      <w:numFmt w:val="decimal"/>
      <w:lvlText w:val="1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3C8094A"/>
    <w:multiLevelType w:val="hybridMultilevel"/>
    <w:tmpl w:val="1E90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E9350F"/>
    <w:multiLevelType w:val="hybridMultilevel"/>
    <w:tmpl w:val="66CE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6B3248"/>
    <w:multiLevelType w:val="hybridMultilevel"/>
    <w:tmpl w:val="283497FA"/>
    <w:lvl w:ilvl="0" w:tplc="D200F232">
      <w:start w:val="1"/>
      <w:numFmt w:val="decimal"/>
      <w:pStyle w:va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956DB4"/>
    <w:multiLevelType w:val="hybridMultilevel"/>
    <w:tmpl w:val="D3109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6466B7"/>
    <w:multiLevelType w:val="hybridMultilevel"/>
    <w:tmpl w:val="71CA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81928"/>
    <w:multiLevelType w:val="hybridMultilevel"/>
    <w:tmpl w:val="6DE8F52A"/>
    <w:lvl w:ilvl="0" w:tplc="06A8C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21"/>
  </w:num>
  <w:num w:numId="5">
    <w:abstractNumId w:val="11"/>
  </w:num>
  <w:num w:numId="6">
    <w:abstractNumId w:val="4"/>
  </w:num>
  <w:num w:numId="7">
    <w:abstractNumId w:val="1"/>
  </w:num>
  <w:num w:numId="8">
    <w:abstractNumId w:val="17"/>
  </w:num>
  <w:num w:numId="9">
    <w:abstractNumId w:val="2"/>
  </w:num>
  <w:num w:numId="10">
    <w:abstractNumId w:val="22"/>
  </w:num>
  <w:num w:numId="11">
    <w:abstractNumId w:val="33"/>
  </w:num>
  <w:num w:numId="12">
    <w:abstractNumId w:val="19"/>
  </w:num>
  <w:num w:numId="13">
    <w:abstractNumId w:val="32"/>
  </w:num>
  <w:num w:numId="14">
    <w:abstractNumId w:val="16"/>
  </w:num>
  <w:num w:numId="15">
    <w:abstractNumId w:val="5"/>
  </w:num>
  <w:num w:numId="16">
    <w:abstractNumId w:val="26"/>
  </w:num>
  <w:num w:numId="17">
    <w:abstractNumId w:val="15"/>
  </w:num>
  <w:num w:numId="18">
    <w:abstractNumId w:val="12"/>
  </w:num>
  <w:num w:numId="19">
    <w:abstractNumId w:val="35"/>
  </w:num>
  <w:num w:numId="20">
    <w:abstractNumId w:val="3"/>
  </w:num>
  <w:num w:numId="21">
    <w:abstractNumId w:val="23"/>
  </w:num>
  <w:num w:numId="22">
    <w:abstractNumId w:val="14"/>
  </w:num>
  <w:num w:numId="23">
    <w:abstractNumId w:val="20"/>
  </w:num>
  <w:num w:numId="24">
    <w:abstractNumId w:val="29"/>
  </w:num>
  <w:num w:numId="25">
    <w:abstractNumId w:val="27"/>
  </w:num>
  <w:num w:numId="26">
    <w:abstractNumId w:val="34"/>
  </w:num>
  <w:num w:numId="27">
    <w:abstractNumId w:val="31"/>
  </w:num>
  <w:num w:numId="28">
    <w:abstractNumId w:val="18"/>
  </w:num>
  <w:num w:numId="29">
    <w:abstractNumId w:val="8"/>
  </w:num>
  <w:num w:numId="30">
    <w:abstractNumId w:val="28"/>
  </w:num>
  <w:num w:numId="31">
    <w:abstractNumId w:val="6"/>
  </w:num>
  <w:num w:numId="32">
    <w:abstractNumId w:val="10"/>
  </w:num>
  <w:num w:numId="33">
    <w:abstractNumId w:val="30"/>
  </w:num>
  <w:num w:numId="34">
    <w:abstractNumId w:val="25"/>
  </w:num>
  <w:num w:numId="35">
    <w:abstractNumId w:val="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A3"/>
    <w:rsid w:val="001556BF"/>
    <w:rsid w:val="003A4EAB"/>
    <w:rsid w:val="003E0CFD"/>
    <w:rsid w:val="00430D56"/>
    <w:rsid w:val="00562639"/>
    <w:rsid w:val="00573EAE"/>
    <w:rsid w:val="005F0751"/>
    <w:rsid w:val="00620554"/>
    <w:rsid w:val="00660CAE"/>
    <w:rsid w:val="00934B99"/>
    <w:rsid w:val="00945961"/>
    <w:rsid w:val="00B702FF"/>
    <w:rsid w:val="00C438A3"/>
    <w:rsid w:val="00C563E1"/>
    <w:rsid w:val="00D06414"/>
    <w:rsid w:val="00D41B52"/>
    <w:rsid w:val="00DE20AF"/>
    <w:rsid w:val="00F32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68C7"/>
  <w15:chartTrackingRefBased/>
  <w15:docId w15:val="{4E0EEE96-E0FC-46CD-9742-849373C0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438A3"/>
  </w:style>
  <w:style w:type="paragraph" w:styleId="10">
    <w:name w:val="heading 1"/>
    <w:basedOn w:val="a2"/>
    <w:next w:val="a2"/>
    <w:link w:val="13"/>
    <w:uiPriority w:val="9"/>
    <w:qFormat/>
    <w:rsid w:val="00C438A3"/>
    <w:pPr>
      <w:keepNext/>
      <w:numPr>
        <w:numId w:val="1"/>
      </w:numPr>
      <w:bidi/>
      <w:spacing w:after="0" w:line="480" w:lineRule="auto"/>
      <w:ind w:left="0" w:firstLine="0"/>
      <w:jc w:val="right"/>
      <w:outlineLvl w:val="0"/>
    </w:pPr>
    <w:rPr>
      <w:rFonts w:ascii="Times New Roman" w:eastAsia="Times New Roman" w:hAnsi="Times New Roman" w:cs="Times New Roman"/>
      <w:b/>
      <w:bCs/>
      <w:sz w:val="24"/>
      <w:szCs w:val="24"/>
    </w:rPr>
  </w:style>
  <w:style w:type="paragraph" w:styleId="2">
    <w:name w:val="heading 2"/>
    <w:basedOn w:val="a2"/>
    <w:link w:val="20"/>
    <w:uiPriority w:val="9"/>
    <w:qFormat/>
    <w:rsid w:val="00C438A3"/>
    <w:pPr>
      <w:numPr>
        <w:numId w:val="13"/>
      </w:numPr>
      <w:bidi/>
      <w:spacing w:after="0" w:line="360" w:lineRule="auto"/>
      <w:ind w:left="360"/>
      <w:jc w:val="right"/>
      <w:outlineLvl w:val="1"/>
    </w:pPr>
    <w:rPr>
      <w:rFonts w:ascii="Times New Roman" w:eastAsia="Batang" w:hAnsi="Times New Roman" w:cs="David"/>
      <w:sz w:val="24"/>
      <w:szCs w:val="24"/>
      <w:lang w:eastAsia="he-IL"/>
    </w:rPr>
  </w:style>
  <w:style w:type="paragraph" w:styleId="3">
    <w:name w:val="heading 3"/>
    <w:basedOn w:val="a2"/>
    <w:next w:val="a2"/>
    <w:link w:val="30"/>
    <w:uiPriority w:val="9"/>
    <w:qFormat/>
    <w:rsid w:val="00C438A3"/>
    <w:pPr>
      <w:keepNext/>
      <w:numPr>
        <w:ilvl w:val="2"/>
        <w:numId w:val="1"/>
      </w:numPr>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2"/>
    <w:next w:val="a2"/>
    <w:link w:val="40"/>
    <w:qFormat/>
    <w:rsid w:val="00C438A3"/>
    <w:pPr>
      <w:keepNext/>
      <w:numPr>
        <w:ilvl w:val="3"/>
        <w:numId w:val="1"/>
      </w:numPr>
      <w:bidi/>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2"/>
    <w:next w:val="a2"/>
    <w:link w:val="50"/>
    <w:qFormat/>
    <w:rsid w:val="00C438A3"/>
    <w:pPr>
      <w:keepNext/>
      <w:numPr>
        <w:ilvl w:val="4"/>
        <w:numId w:val="1"/>
      </w:numPr>
      <w:bidi/>
      <w:spacing w:after="0" w:line="240" w:lineRule="auto"/>
      <w:outlineLvl w:val="4"/>
    </w:pPr>
    <w:rPr>
      <w:rFonts w:ascii="Times New Roman" w:eastAsia="Times New Roman" w:hAnsi="Times New Roman" w:cs="David"/>
      <w:b/>
      <w:bCs/>
      <w:sz w:val="52"/>
      <w:szCs w:val="52"/>
    </w:rPr>
  </w:style>
  <w:style w:type="paragraph" w:styleId="6">
    <w:name w:val="heading 6"/>
    <w:basedOn w:val="a2"/>
    <w:next w:val="a2"/>
    <w:link w:val="60"/>
    <w:qFormat/>
    <w:rsid w:val="00C438A3"/>
    <w:pPr>
      <w:keepNext/>
      <w:numPr>
        <w:ilvl w:val="5"/>
        <w:numId w:val="1"/>
      </w:numPr>
      <w:autoSpaceDE w:val="0"/>
      <w:autoSpaceDN w:val="0"/>
      <w:adjustRightInd w:val="0"/>
      <w:spacing w:after="0" w:line="240" w:lineRule="auto"/>
      <w:outlineLvl w:val="5"/>
    </w:pPr>
    <w:rPr>
      <w:rFonts w:ascii="Times New Roman" w:eastAsia="Times New Roman" w:hAnsi="Times New Roman" w:cs="Times New Roman"/>
      <w:i/>
      <w:iCs/>
      <w:sz w:val="24"/>
      <w:szCs w:val="24"/>
    </w:rPr>
  </w:style>
  <w:style w:type="paragraph" w:styleId="7">
    <w:name w:val="heading 7"/>
    <w:basedOn w:val="a2"/>
    <w:next w:val="a2"/>
    <w:link w:val="70"/>
    <w:qFormat/>
    <w:rsid w:val="00C438A3"/>
    <w:pPr>
      <w:numPr>
        <w:ilvl w:val="6"/>
        <w:numId w:val="1"/>
      </w:numPr>
      <w:bidi/>
      <w:spacing w:before="240" w:after="60" w:line="240" w:lineRule="auto"/>
      <w:outlineLvl w:val="6"/>
    </w:pPr>
    <w:rPr>
      <w:rFonts w:ascii="Calibri" w:eastAsia="Times New Roman" w:hAnsi="Calibri" w:cs="Times New Roman"/>
      <w:sz w:val="24"/>
      <w:szCs w:val="24"/>
      <w:lang w:eastAsia="x-none"/>
    </w:rPr>
  </w:style>
  <w:style w:type="paragraph" w:styleId="8">
    <w:name w:val="heading 8"/>
    <w:basedOn w:val="a2"/>
    <w:next w:val="a2"/>
    <w:link w:val="80"/>
    <w:qFormat/>
    <w:rsid w:val="00C438A3"/>
    <w:pPr>
      <w:numPr>
        <w:ilvl w:val="7"/>
        <w:numId w:val="1"/>
      </w:numPr>
      <w:bidi/>
      <w:spacing w:before="240" w:after="60" w:line="240" w:lineRule="auto"/>
      <w:outlineLvl w:val="7"/>
    </w:pPr>
    <w:rPr>
      <w:rFonts w:ascii="Calibri" w:eastAsia="Times New Roman" w:hAnsi="Calibri" w:cs="Times New Roman"/>
      <w:i/>
      <w:iCs/>
      <w:sz w:val="24"/>
      <w:szCs w:val="24"/>
      <w:lang w:eastAsia="x-none"/>
    </w:rPr>
  </w:style>
  <w:style w:type="paragraph" w:styleId="9">
    <w:name w:val="heading 9"/>
    <w:basedOn w:val="a2"/>
    <w:next w:val="a2"/>
    <w:link w:val="90"/>
    <w:uiPriority w:val="9"/>
    <w:qFormat/>
    <w:rsid w:val="00C438A3"/>
    <w:pPr>
      <w:numPr>
        <w:numId w:val="4"/>
      </w:numPr>
      <w:tabs>
        <w:tab w:val="clear" w:pos="360"/>
      </w:tabs>
      <w:bidi/>
      <w:spacing w:before="240" w:after="60" w:line="240" w:lineRule="auto"/>
      <w:ind w:left="1584" w:right="0" w:hanging="1584"/>
      <w:outlineLvl w:val="8"/>
    </w:pPr>
    <w:rPr>
      <w:rFonts w:ascii="Arial" w:eastAsia="MS Mincho" w:hAnsi="Arial" w:cs="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כותרת 1 תו"/>
    <w:basedOn w:val="a3"/>
    <w:link w:val="10"/>
    <w:uiPriority w:val="9"/>
    <w:rsid w:val="00C438A3"/>
    <w:rPr>
      <w:rFonts w:ascii="Times New Roman" w:eastAsia="Times New Roman" w:hAnsi="Times New Roman" w:cs="Times New Roman"/>
      <w:b/>
      <w:bCs/>
      <w:sz w:val="24"/>
      <w:szCs w:val="24"/>
    </w:rPr>
  </w:style>
  <w:style w:type="character" w:customStyle="1" w:styleId="20">
    <w:name w:val="כותרת 2 תו"/>
    <w:basedOn w:val="a3"/>
    <w:link w:val="2"/>
    <w:uiPriority w:val="9"/>
    <w:rsid w:val="00C438A3"/>
    <w:rPr>
      <w:rFonts w:ascii="Times New Roman" w:eastAsia="Batang" w:hAnsi="Times New Roman" w:cs="David"/>
      <w:sz w:val="24"/>
      <w:szCs w:val="24"/>
      <w:lang w:eastAsia="he-IL"/>
    </w:rPr>
  </w:style>
  <w:style w:type="character" w:customStyle="1" w:styleId="30">
    <w:name w:val="כותרת 3 תו"/>
    <w:basedOn w:val="a3"/>
    <w:link w:val="3"/>
    <w:uiPriority w:val="9"/>
    <w:rsid w:val="00C438A3"/>
    <w:rPr>
      <w:rFonts w:ascii="Times New Roman" w:eastAsia="Times New Roman" w:hAnsi="Times New Roman" w:cs="Times New Roman"/>
      <w:b/>
      <w:bCs/>
      <w:sz w:val="24"/>
      <w:szCs w:val="24"/>
    </w:rPr>
  </w:style>
  <w:style w:type="character" w:customStyle="1" w:styleId="40">
    <w:name w:val="כותרת 4 תו"/>
    <w:basedOn w:val="a3"/>
    <w:link w:val="4"/>
    <w:rsid w:val="00C438A3"/>
    <w:rPr>
      <w:rFonts w:ascii="Times New Roman" w:eastAsia="Times New Roman" w:hAnsi="Times New Roman" w:cs="Times New Roman"/>
      <w:b/>
      <w:bCs/>
      <w:sz w:val="28"/>
      <w:szCs w:val="28"/>
    </w:rPr>
  </w:style>
  <w:style w:type="character" w:customStyle="1" w:styleId="50">
    <w:name w:val="כותרת 5 תו"/>
    <w:basedOn w:val="a3"/>
    <w:link w:val="5"/>
    <w:rsid w:val="00C438A3"/>
    <w:rPr>
      <w:rFonts w:ascii="Times New Roman" w:eastAsia="Times New Roman" w:hAnsi="Times New Roman" w:cs="David"/>
      <w:b/>
      <w:bCs/>
      <w:sz w:val="52"/>
      <w:szCs w:val="52"/>
    </w:rPr>
  </w:style>
  <w:style w:type="character" w:customStyle="1" w:styleId="60">
    <w:name w:val="כותרת 6 תו"/>
    <w:basedOn w:val="a3"/>
    <w:link w:val="6"/>
    <w:rsid w:val="00C438A3"/>
    <w:rPr>
      <w:rFonts w:ascii="Times New Roman" w:eastAsia="Times New Roman" w:hAnsi="Times New Roman" w:cs="Times New Roman"/>
      <w:i/>
      <w:iCs/>
      <w:sz w:val="24"/>
      <w:szCs w:val="24"/>
    </w:rPr>
  </w:style>
  <w:style w:type="character" w:customStyle="1" w:styleId="70">
    <w:name w:val="כותרת 7 תו"/>
    <w:basedOn w:val="a3"/>
    <w:link w:val="7"/>
    <w:rsid w:val="00C438A3"/>
    <w:rPr>
      <w:rFonts w:ascii="Calibri" w:eastAsia="Times New Roman" w:hAnsi="Calibri" w:cs="Times New Roman"/>
      <w:sz w:val="24"/>
      <w:szCs w:val="24"/>
      <w:lang w:eastAsia="x-none"/>
    </w:rPr>
  </w:style>
  <w:style w:type="character" w:customStyle="1" w:styleId="80">
    <w:name w:val="כותרת 8 תו"/>
    <w:basedOn w:val="a3"/>
    <w:link w:val="8"/>
    <w:rsid w:val="00C438A3"/>
    <w:rPr>
      <w:rFonts w:ascii="Calibri" w:eastAsia="Times New Roman" w:hAnsi="Calibri" w:cs="Times New Roman"/>
      <w:i/>
      <w:iCs/>
      <w:sz w:val="24"/>
      <w:szCs w:val="24"/>
      <w:lang w:eastAsia="x-none"/>
    </w:rPr>
  </w:style>
  <w:style w:type="character" w:customStyle="1" w:styleId="90">
    <w:name w:val="כותרת 9 תו"/>
    <w:basedOn w:val="a3"/>
    <w:link w:val="9"/>
    <w:uiPriority w:val="9"/>
    <w:rsid w:val="00C438A3"/>
    <w:rPr>
      <w:rFonts w:ascii="Arial" w:eastAsia="MS Mincho" w:hAnsi="Arial" w:cs="Arial"/>
    </w:rPr>
  </w:style>
  <w:style w:type="paragraph" w:customStyle="1" w:styleId="Default">
    <w:name w:val="Default"/>
    <w:rsid w:val="00C438A3"/>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a6">
    <w:name w:val="Table Grid"/>
    <w:basedOn w:val="a4"/>
    <w:uiPriority w:val="39"/>
    <w:rsid w:val="00C43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2"/>
    <w:link w:val="a8"/>
    <w:rsid w:val="00C438A3"/>
    <w:pPr>
      <w:spacing w:after="0" w:line="240" w:lineRule="auto"/>
    </w:pPr>
    <w:rPr>
      <w:rFonts w:ascii="Courier New" w:eastAsia="Times New Roman" w:hAnsi="Courier New" w:cs="Times New Roman"/>
      <w:sz w:val="20"/>
      <w:szCs w:val="20"/>
      <w:lang w:val="en-AU" w:bidi="ar-SA"/>
    </w:rPr>
  </w:style>
  <w:style w:type="character" w:customStyle="1" w:styleId="a8">
    <w:name w:val="טקסט רגיל תו"/>
    <w:basedOn w:val="a3"/>
    <w:link w:val="a7"/>
    <w:rsid w:val="00C438A3"/>
    <w:rPr>
      <w:rFonts w:ascii="Courier New" w:eastAsia="Times New Roman" w:hAnsi="Courier New" w:cs="Times New Roman"/>
      <w:sz w:val="20"/>
      <w:szCs w:val="20"/>
      <w:lang w:val="en-AU" w:bidi="ar-SA"/>
    </w:rPr>
  </w:style>
  <w:style w:type="paragraph" w:styleId="a9">
    <w:name w:val="List Paragraph"/>
    <w:basedOn w:val="a2"/>
    <w:uiPriority w:val="34"/>
    <w:qFormat/>
    <w:rsid w:val="00C438A3"/>
    <w:pPr>
      <w:ind w:left="720"/>
      <w:contextualSpacing/>
    </w:pPr>
  </w:style>
  <w:style w:type="paragraph" w:styleId="aa">
    <w:name w:val="Subtitle"/>
    <w:basedOn w:val="a2"/>
    <w:link w:val="ab"/>
    <w:uiPriority w:val="11"/>
    <w:qFormat/>
    <w:rsid w:val="00C438A3"/>
    <w:pPr>
      <w:spacing w:after="0" w:line="240" w:lineRule="auto"/>
    </w:pPr>
    <w:rPr>
      <w:rFonts w:ascii="Times New Roman" w:eastAsia="Times New Roman" w:hAnsi="Times New Roman" w:cs="Times New Roman"/>
      <w:b/>
      <w:bCs/>
      <w:sz w:val="28"/>
      <w:szCs w:val="28"/>
      <w:lang w:val="x-none" w:eastAsia="he-IL"/>
    </w:rPr>
  </w:style>
  <w:style w:type="character" w:customStyle="1" w:styleId="ab">
    <w:name w:val="כותרת משנה תו"/>
    <w:basedOn w:val="a3"/>
    <w:link w:val="aa"/>
    <w:uiPriority w:val="11"/>
    <w:rsid w:val="00C438A3"/>
    <w:rPr>
      <w:rFonts w:ascii="Times New Roman" w:eastAsia="Times New Roman" w:hAnsi="Times New Roman" w:cs="Times New Roman"/>
      <w:b/>
      <w:bCs/>
      <w:sz w:val="28"/>
      <w:szCs w:val="28"/>
      <w:lang w:val="x-none" w:eastAsia="he-IL"/>
    </w:rPr>
  </w:style>
  <w:style w:type="paragraph" w:styleId="ac">
    <w:name w:val="header"/>
    <w:basedOn w:val="a2"/>
    <w:link w:val="ad"/>
    <w:uiPriority w:val="99"/>
    <w:unhideWhenUsed/>
    <w:rsid w:val="00C438A3"/>
    <w:pPr>
      <w:tabs>
        <w:tab w:val="center" w:pos="4320"/>
        <w:tab w:val="right" w:pos="8640"/>
      </w:tabs>
      <w:spacing w:after="0" w:line="240" w:lineRule="auto"/>
    </w:pPr>
  </w:style>
  <w:style w:type="character" w:customStyle="1" w:styleId="ad">
    <w:name w:val="כותרת עליונה תו"/>
    <w:basedOn w:val="a3"/>
    <w:link w:val="ac"/>
    <w:uiPriority w:val="99"/>
    <w:rsid w:val="00C438A3"/>
  </w:style>
  <w:style w:type="paragraph" w:styleId="ae">
    <w:name w:val="footer"/>
    <w:basedOn w:val="a2"/>
    <w:link w:val="af"/>
    <w:uiPriority w:val="99"/>
    <w:unhideWhenUsed/>
    <w:rsid w:val="00C438A3"/>
    <w:pPr>
      <w:tabs>
        <w:tab w:val="center" w:pos="4320"/>
        <w:tab w:val="right" w:pos="8640"/>
      </w:tabs>
      <w:spacing w:after="0" w:line="240" w:lineRule="auto"/>
    </w:pPr>
  </w:style>
  <w:style w:type="character" w:customStyle="1" w:styleId="af">
    <w:name w:val="כותרת תחתונה תו"/>
    <w:basedOn w:val="a3"/>
    <w:link w:val="ae"/>
    <w:uiPriority w:val="99"/>
    <w:rsid w:val="00C438A3"/>
  </w:style>
  <w:style w:type="paragraph" w:customStyle="1" w:styleId="CM2">
    <w:name w:val="CM2"/>
    <w:basedOn w:val="Default"/>
    <w:next w:val="Default"/>
    <w:uiPriority w:val="99"/>
    <w:rsid w:val="00C438A3"/>
    <w:pPr>
      <w:spacing w:line="571" w:lineRule="atLeast"/>
    </w:pPr>
    <w:rPr>
      <w:rFonts w:ascii="MJSNOR+TimesNewRomanPSMT" w:hAnsi="MJSNOR+TimesNewRomanPSMT" w:cstheme="minorBidi"/>
      <w:color w:val="auto"/>
    </w:rPr>
  </w:style>
  <w:style w:type="character" w:styleId="Hyperlink">
    <w:name w:val="Hyperlink"/>
    <w:basedOn w:val="a3"/>
    <w:uiPriority w:val="99"/>
    <w:unhideWhenUsed/>
    <w:rsid w:val="00C438A3"/>
    <w:rPr>
      <w:color w:val="0563C1" w:themeColor="hyperlink"/>
      <w:u w:val="single"/>
    </w:rPr>
  </w:style>
  <w:style w:type="character" w:customStyle="1" w:styleId="apple-converted-space">
    <w:name w:val="apple-converted-space"/>
    <w:basedOn w:val="a3"/>
    <w:rsid w:val="00C438A3"/>
  </w:style>
  <w:style w:type="paragraph" w:styleId="af0">
    <w:name w:val="Body Text"/>
    <w:basedOn w:val="a2"/>
    <w:link w:val="af1"/>
    <w:unhideWhenUsed/>
    <w:rsid w:val="00C438A3"/>
    <w:pPr>
      <w:bidi/>
      <w:spacing w:after="120" w:line="360" w:lineRule="auto"/>
      <w:ind w:firstLine="720"/>
    </w:pPr>
    <w:rPr>
      <w:rFonts w:ascii="Times New Roman" w:eastAsia="Batang" w:hAnsi="Times New Roman" w:cs="David"/>
      <w:sz w:val="24"/>
      <w:szCs w:val="24"/>
      <w:lang w:eastAsia="he-IL"/>
    </w:rPr>
  </w:style>
  <w:style w:type="character" w:customStyle="1" w:styleId="af1">
    <w:name w:val="גוף טקסט תו"/>
    <w:basedOn w:val="a3"/>
    <w:link w:val="af0"/>
    <w:rsid w:val="00C438A3"/>
    <w:rPr>
      <w:rFonts w:ascii="Times New Roman" w:eastAsia="Batang" w:hAnsi="Times New Roman" w:cs="David"/>
      <w:sz w:val="24"/>
      <w:szCs w:val="24"/>
      <w:lang w:eastAsia="he-IL"/>
    </w:rPr>
  </w:style>
  <w:style w:type="paragraph" w:styleId="HTML">
    <w:name w:val="HTML Preformatted"/>
    <w:basedOn w:val="a2"/>
    <w:link w:val="HTML0"/>
    <w:uiPriority w:val="99"/>
    <w:unhideWhenUsed/>
    <w:rsid w:val="00C4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מעוצב מראש תו"/>
    <w:basedOn w:val="a3"/>
    <w:link w:val="HTML"/>
    <w:uiPriority w:val="99"/>
    <w:rsid w:val="00C438A3"/>
    <w:rPr>
      <w:rFonts w:ascii="Courier New" w:eastAsia="Times New Roman" w:hAnsi="Courier New" w:cs="Courier New"/>
      <w:sz w:val="20"/>
      <w:szCs w:val="20"/>
    </w:rPr>
  </w:style>
  <w:style w:type="paragraph" w:styleId="af2">
    <w:name w:val="annotation text"/>
    <w:basedOn w:val="a2"/>
    <w:link w:val="af3"/>
    <w:uiPriority w:val="99"/>
    <w:unhideWhenUsed/>
    <w:rsid w:val="00C438A3"/>
    <w:pPr>
      <w:spacing w:line="240" w:lineRule="auto"/>
    </w:pPr>
    <w:rPr>
      <w:sz w:val="24"/>
      <w:szCs w:val="24"/>
    </w:rPr>
  </w:style>
  <w:style w:type="character" w:customStyle="1" w:styleId="af3">
    <w:name w:val="טקסט הערה תו"/>
    <w:basedOn w:val="a3"/>
    <w:link w:val="af2"/>
    <w:uiPriority w:val="99"/>
    <w:rsid w:val="00C438A3"/>
    <w:rPr>
      <w:sz w:val="24"/>
      <w:szCs w:val="24"/>
    </w:rPr>
  </w:style>
  <w:style w:type="paragraph" w:styleId="af4">
    <w:name w:val="footnote text"/>
    <w:aliases w:val="ft,ft Char, Char Char, Char,ft Char Char Char,Char Char,Char"/>
    <w:basedOn w:val="a2"/>
    <w:link w:val="af5"/>
    <w:unhideWhenUsed/>
    <w:rsid w:val="00C438A3"/>
    <w:pPr>
      <w:suppressAutoHyphens/>
      <w:spacing w:after="0" w:line="240" w:lineRule="auto"/>
    </w:pPr>
    <w:rPr>
      <w:rFonts w:ascii="Times New Roman" w:eastAsia="Times New Roman" w:hAnsi="Times New Roman" w:cs="Times New Roman"/>
      <w:sz w:val="20"/>
      <w:szCs w:val="20"/>
      <w:lang w:eastAsia="zh-CN"/>
    </w:rPr>
  </w:style>
  <w:style w:type="character" w:customStyle="1" w:styleId="af5">
    <w:name w:val="טקסט הערת שוליים תו"/>
    <w:aliases w:val="ft תו,ft Char תו, Char Char תו, Char תו,ft Char Char Char תו,Char Char תו,Char תו"/>
    <w:basedOn w:val="a3"/>
    <w:link w:val="af4"/>
    <w:rsid w:val="00C438A3"/>
    <w:rPr>
      <w:rFonts w:ascii="Times New Roman" w:eastAsia="Times New Roman" w:hAnsi="Times New Roman" w:cs="Times New Roman"/>
      <w:sz w:val="20"/>
      <w:szCs w:val="20"/>
      <w:lang w:eastAsia="zh-CN"/>
    </w:rPr>
  </w:style>
  <w:style w:type="character" w:styleId="af6">
    <w:name w:val="footnote reference"/>
    <w:aliases w:val="ftref,Ref. de nota al pie."/>
    <w:uiPriority w:val="99"/>
    <w:unhideWhenUsed/>
    <w:rsid w:val="00C438A3"/>
    <w:rPr>
      <w:vertAlign w:val="superscript"/>
    </w:rPr>
  </w:style>
  <w:style w:type="paragraph" w:styleId="af7">
    <w:name w:val="Balloon Text"/>
    <w:basedOn w:val="a2"/>
    <w:link w:val="af8"/>
    <w:uiPriority w:val="99"/>
    <w:unhideWhenUsed/>
    <w:rsid w:val="00C438A3"/>
    <w:pPr>
      <w:suppressAutoHyphens/>
      <w:bidi/>
      <w:spacing w:after="0" w:line="240" w:lineRule="auto"/>
    </w:pPr>
    <w:rPr>
      <w:rFonts w:ascii="Tahoma" w:eastAsia="Batang" w:hAnsi="Tahoma" w:cs="Tahoma"/>
      <w:sz w:val="16"/>
      <w:szCs w:val="16"/>
      <w:lang w:eastAsia="zh-CN"/>
    </w:rPr>
  </w:style>
  <w:style w:type="character" w:customStyle="1" w:styleId="af8">
    <w:name w:val="טקסט בלונים תו"/>
    <w:basedOn w:val="a3"/>
    <w:link w:val="af7"/>
    <w:uiPriority w:val="99"/>
    <w:rsid w:val="00C438A3"/>
    <w:rPr>
      <w:rFonts w:ascii="Tahoma" w:eastAsia="Batang" w:hAnsi="Tahoma" w:cs="Tahoma"/>
      <w:sz w:val="16"/>
      <w:szCs w:val="16"/>
      <w:lang w:eastAsia="zh-CN"/>
    </w:rPr>
  </w:style>
  <w:style w:type="character" w:styleId="af9">
    <w:name w:val="annotation reference"/>
    <w:uiPriority w:val="99"/>
    <w:unhideWhenUsed/>
    <w:rsid w:val="00C438A3"/>
    <w:rPr>
      <w:sz w:val="16"/>
      <w:szCs w:val="16"/>
    </w:rPr>
  </w:style>
  <w:style w:type="paragraph" w:styleId="afa">
    <w:name w:val="annotation subject"/>
    <w:basedOn w:val="af2"/>
    <w:next w:val="af2"/>
    <w:link w:val="afb"/>
    <w:uiPriority w:val="99"/>
    <w:unhideWhenUsed/>
    <w:rsid w:val="00C438A3"/>
    <w:pPr>
      <w:suppressAutoHyphens/>
      <w:bidi/>
      <w:spacing w:after="200"/>
    </w:pPr>
    <w:rPr>
      <w:rFonts w:ascii="Calibri" w:eastAsia="Batang" w:hAnsi="Calibri" w:cs="Arial"/>
      <w:b/>
      <w:bCs/>
      <w:sz w:val="20"/>
      <w:szCs w:val="20"/>
      <w:lang w:eastAsia="zh-CN"/>
    </w:rPr>
  </w:style>
  <w:style w:type="character" w:customStyle="1" w:styleId="afb">
    <w:name w:val="נושא הערה תו"/>
    <w:basedOn w:val="af3"/>
    <w:link w:val="afa"/>
    <w:uiPriority w:val="99"/>
    <w:rsid w:val="00C438A3"/>
    <w:rPr>
      <w:rFonts w:ascii="Calibri" w:eastAsia="Batang" w:hAnsi="Calibri" w:cs="Arial"/>
      <w:b/>
      <w:bCs/>
      <w:sz w:val="20"/>
      <w:szCs w:val="20"/>
      <w:lang w:eastAsia="zh-CN"/>
    </w:rPr>
  </w:style>
  <w:style w:type="paragraph" w:styleId="NormalWeb">
    <w:name w:val="Normal (Web)"/>
    <w:basedOn w:val="a2"/>
    <w:uiPriority w:val="99"/>
    <w:rsid w:val="00C438A3"/>
    <w:pPr>
      <w:suppressAutoHyphens/>
      <w:spacing w:before="280" w:after="280" w:line="240" w:lineRule="auto"/>
    </w:pPr>
    <w:rPr>
      <w:rFonts w:ascii="Times New Roman" w:eastAsia="Times New Roman" w:hAnsi="Times New Roman" w:cs="Times New Roman"/>
      <w:sz w:val="24"/>
      <w:szCs w:val="24"/>
      <w:lang w:eastAsia="zh-CN" w:bidi="ar-SA"/>
    </w:rPr>
  </w:style>
  <w:style w:type="character" w:styleId="afc">
    <w:name w:val="Emphasis"/>
    <w:uiPriority w:val="20"/>
    <w:qFormat/>
    <w:rsid w:val="00C438A3"/>
    <w:rPr>
      <w:i/>
      <w:iCs/>
    </w:rPr>
  </w:style>
  <w:style w:type="character" w:customStyle="1" w:styleId="afd">
    <w:name w:val="תווי הערת סיום"/>
    <w:rsid w:val="00C438A3"/>
    <w:rPr>
      <w:vertAlign w:val="superscript"/>
    </w:rPr>
  </w:style>
  <w:style w:type="character" w:customStyle="1" w:styleId="apple-style-span">
    <w:name w:val="apple-style-span"/>
    <w:rsid w:val="00C438A3"/>
  </w:style>
  <w:style w:type="paragraph" w:styleId="afe">
    <w:name w:val="endnote text"/>
    <w:basedOn w:val="a2"/>
    <w:link w:val="aff"/>
    <w:uiPriority w:val="99"/>
    <w:rsid w:val="00C438A3"/>
    <w:pPr>
      <w:widowControl w:val="0"/>
      <w:bidi/>
      <w:adjustRightInd w:val="0"/>
      <w:spacing w:after="0" w:line="360" w:lineRule="atLeast"/>
      <w:jc w:val="both"/>
      <w:textAlignment w:val="baseline"/>
    </w:pPr>
    <w:rPr>
      <w:rFonts w:ascii="Times New Roman" w:eastAsia="Batang" w:hAnsi="Times New Roman" w:cs="Times New Roman"/>
      <w:sz w:val="20"/>
      <w:szCs w:val="20"/>
      <w:lang w:eastAsia="he-IL"/>
    </w:rPr>
  </w:style>
  <w:style w:type="character" w:customStyle="1" w:styleId="aff">
    <w:name w:val="טקסט הערת סיום תו"/>
    <w:basedOn w:val="a3"/>
    <w:link w:val="afe"/>
    <w:uiPriority w:val="99"/>
    <w:rsid w:val="00C438A3"/>
    <w:rPr>
      <w:rFonts w:ascii="Times New Roman" w:eastAsia="Batang" w:hAnsi="Times New Roman" w:cs="Times New Roman"/>
      <w:sz w:val="20"/>
      <w:szCs w:val="20"/>
      <w:lang w:eastAsia="he-IL"/>
    </w:rPr>
  </w:style>
  <w:style w:type="character" w:styleId="aff0">
    <w:name w:val="Strong"/>
    <w:uiPriority w:val="22"/>
    <w:qFormat/>
    <w:rsid w:val="00C438A3"/>
    <w:rPr>
      <w:b/>
      <w:bCs/>
    </w:rPr>
  </w:style>
  <w:style w:type="paragraph" w:styleId="aff1">
    <w:name w:val="Body Text Indent"/>
    <w:basedOn w:val="a2"/>
    <w:link w:val="aff2"/>
    <w:uiPriority w:val="99"/>
    <w:rsid w:val="00C438A3"/>
    <w:pPr>
      <w:bidi/>
      <w:spacing w:after="120" w:line="240" w:lineRule="auto"/>
      <w:ind w:left="283"/>
    </w:pPr>
    <w:rPr>
      <w:rFonts w:ascii="Times New Roman" w:eastAsia="Batang" w:hAnsi="Times New Roman" w:cs="Times New Roman"/>
      <w:sz w:val="24"/>
      <w:szCs w:val="24"/>
    </w:rPr>
  </w:style>
  <w:style w:type="character" w:customStyle="1" w:styleId="aff2">
    <w:name w:val="כניסה בגוף טקסט תו"/>
    <w:basedOn w:val="a3"/>
    <w:link w:val="aff1"/>
    <w:uiPriority w:val="99"/>
    <w:rsid w:val="00C438A3"/>
    <w:rPr>
      <w:rFonts w:ascii="Times New Roman" w:eastAsia="Batang" w:hAnsi="Times New Roman" w:cs="Times New Roman"/>
      <w:sz w:val="24"/>
      <w:szCs w:val="24"/>
    </w:rPr>
  </w:style>
  <w:style w:type="paragraph" w:customStyle="1" w:styleId="aff3">
    <w:name w:val="פסקה רג"/>
    <w:basedOn w:val="aff4"/>
    <w:link w:val="aff5"/>
    <w:rsid w:val="00C438A3"/>
    <w:pPr>
      <w:ind w:left="0"/>
    </w:pPr>
  </w:style>
  <w:style w:type="paragraph" w:customStyle="1" w:styleId="aff4">
    <w:name w:val="דילוג"/>
    <w:basedOn w:val="aff6"/>
    <w:rsid w:val="00C438A3"/>
    <w:pPr>
      <w:ind w:firstLine="0"/>
    </w:pPr>
  </w:style>
  <w:style w:type="paragraph" w:customStyle="1" w:styleId="aff6">
    <w:name w:val="פסקה#"/>
    <w:basedOn w:val="a2"/>
    <w:rsid w:val="00C438A3"/>
    <w:pPr>
      <w:bidi/>
      <w:spacing w:before="120" w:after="120" w:line="336" w:lineRule="auto"/>
      <w:ind w:left="249" w:hanging="360"/>
      <w:jc w:val="both"/>
    </w:pPr>
    <w:rPr>
      <w:rFonts w:ascii="Times New Roman" w:eastAsia="Batang" w:hAnsi="Times New Roman" w:cs="David"/>
      <w:sz w:val="24"/>
      <w:szCs w:val="24"/>
    </w:rPr>
  </w:style>
  <w:style w:type="character" w:customStyle="1" w:styleId="aff5">
    <w:name w:val="פסקה רג תו"/>
    <w:link w:val="aff3"/>
    <w:rsid w:val="00C438A3"/>
    <w:rPr>
      <w:rFonts w:ascii="Times New Roman" w:eastAsia="Batang" w:hAnsi="Times New Roman" w:cs="David"/>
      <w:sz w:val="24"/>
      <w:szCs w:val="24"/>
    </w:rPr>
  </w:style>
  <w:style w:type="character" w:styleId="aff7">
    <w:name w:val="page number"/>
    <w:uiPriority w:val="99"/>
    <w:rsid w:val="00C438A3"/>
  </w:style>
  <w:style w:type="paragraph" w:customStyle="1" w:styleId="110">
    <w:name w:val="דילוג 1.1"/>
    <w:basedOn w:val="a2"/>
    <w:rsid w:val="00C438A3"/>
    <w:pPr>
      <w:tabs>
        <w:tab w:val="left" w:pos="567"/>
        <w:tab w:val="left" w:pos="1304"/>
        <w:tab w:val="left" w:pos="2268"/>
        <w:tab w:val="left" w:pos="3459"/>
        <w:tab w:val="left" w:pos="4876"/>
        <w:tab w:val="left" w:pos="6634"/>
      </w:tabs>
      <w:bidi/>
      <w:spacing w:before="120" w:after="120" w:line="288" w:lineRule="auto"/>
      <w:jc w:val="both"/>
    </w:pPr>
    <w:rPr>
      <w:rFonts w:ascii="Times New Roman" w:eastAsia="Batang" w:hAnsi="Times New Roman" w:cs="David"/>
      <w:sz w:val="24"/>
      <w:szCs w:val="24"/>
      <w:lang w:eastAsia="he-IL"/>
    </w:rPr>
  </w:style>
  <w:style w:type="paragraph" w:customStyle="1" w:styleId="14">
    <w:name w:val="דילוג 1.א"/>
    <w:basedOn w:val="a2"/>
    <w:rsid w:val="00C438A3"/>
    <w:pPr>
      <w:tabs>
        <w:tab w:val="left" w:pos="567"/>
        <w:tab w:val="left" w:pos="1134"/>
        <w:tab w:val="left" w:pos="1701"/>
        <w:tab w:val="left" w:pos="2268"/>
        <w:tab w:val="left" w:pos="3005"/>
        <w:tab w:val="left" w:pos="3742"/>
        <w:tab w:val="left" w:pos="4139"/>
        <w:tab w:val="left" w:pos="4536"/>
        <w:tab w:val="left" w:pos="4933"/>
      </w:tabs>
      <w:bidi/>
      <w:spacing w:before="120" w:after="120" w:line="288" w:lineRule="auto"/>
      <w:jc w:val="both"/>
    </w:pPr>
    <w:rPr>
      <w:rFonts w:ascii="Times New Roman" w:eastAsia="Batang" w:hAnsi="Times New Roman" w:cs="David"/>
      <w:sz w:val="24"/>
      <w:szCs w:val="24"/>
      <w:lang w:eastAsia="he-IL"/>
    </w:rPr>
  </w:style>
  <w:style w:type="paragraph" w:customStyle="1" w:styleId="aff8">
    <w:name w:val="ציטטה_עב"/>
    <w:basedOn w:val="a2"/>
    <w:rsid w:val="00C438A3"/>
    <w:pPr>
      <w:bidi/>
      <w:spacing w:before="60" w:after="60" w:line="288" w:lineRule="auto"/>
      <w:ind w:left="1134" w:right="1134"/>
      <w:jc w:val="both"/>
    </w:pPr>
    <w:rPr>
      <w:rFonts w:ascii="Times New Roman" w:eastAsia="Batang" w:hAnsi="Times New Roman" w:cs="David"/>
      <w:b/>
      <w:bCs/>
    </w:rPr>
  </w:style>
  <w:style w:type="paragraph" w:styleId="21">
    <w:name w:val="Body Text 2"/>
    <w:basedOn w:val="a2"/>
    <w:link w:val="22"/>
    <w:rsid w:val="00C438A3"/>
    <w:pPr>
      <w:spacing w:before="120" w:after="120" w:line="288" w:lineRule="auto"/>
      <w:jc w:val="both"/>
    </w:pPr>
    <w:rPr>
      <w:rFonts w:ascii="Times New Roman" w:eastAsia="Batang" w:hAnsi="Times New Roman" w:cs="David"/>
      <w:color w:val="000000"/>
      <w:sz w:val="23"/>
      <w:szCs w:val="23"/>
      <w:lang w:eastAsia="he-IL"/>
    </w:rPr>
  </w:style>
  <w:style w:type="character" w:customStyle="1" w:styleId="22">
    <w:name w:val="גוף טקסט 2 תו"/>
    <w:basedOn w:val="a3"/>
    <w:link w:val="21"/>
    <w:rsid w:val="00C438A3"/>
    <w:rPr>
      <w:rFonts w:ascii="Times New Roman" w:eastAsia="Batang" w:hAnsi="Times New Roman" w:cs="David"/>
      <w:color w:val="000000"/>
      <w:sz w:val="23"/>
      <w:szCs w:val="23"/>
      <w:lang w:eastAsia="he-IL"/>
    </w:rPr>
  </w:style>
  <w:style w:type="paragraph" w:customStyle="1" w:styleId="aff9">
    <w:name w:val="ישן"/>
    <w:basedOn w:val="a2"/>
    <w:rsid w:val="00C438A3"/>
    <w:pPr>
      <w:bidi/>
      <w:spacing w:after="0" w:line="240" w:lineRule="auto"/>
      <w:jc w:val="both"/>
    </w:pPr>
    <w:rPr>
      <w:rFonts w:ascii="Times New Roman" w:eastAsia="Batang" w:hAnsi="Times New Roman" w:cs="David"/>
      <w:sz w:val="24"/>
      <w:szCs w:val="24"/>
      <w:lang w:eastAsia="he-IL"/>
    </w:rPr>
  </w:style>
  <w:style w:type="paragraph" w:styleId="affa">
    <w:name w:val="caption"/>
    <w:basedOn w:val="a2"/>
    <w:next w:val="a2"/>
    <w:uiPriority w:val="35"/>
    <w:qFormat/>
    <w:rsid w:val="00C438A3"/>
    <w:pPr>
      <w:bidi/>
      <w:spacing w:before="120" w:after="120" w:line="288" w:lineRule="auto"/>
      <w:jc w:val="both"/>
    </w:pPr>
    <w:rPr>
      <w:rFonts w:ascii="Times New Roman" w:eastAsia="Batang" w:hAnsi="Times New Roman" w:cs="David"/>
      <w:b/>
      <w:bCs/>
      <w:sz w:val="20"/>
      <w:szCs w:val="20"/>
      <w:lang w:eastAsia="he-IL"/>
    </w:rPr>
  </w:style>
  <w:style w:type="paragraph" w:customStyle="1" w:styleId="xl75">
    <w:name w:val="xl75"/>
    <w:basedOn w:val="a2"/>
    <w:rsid w:val="00C438A3"/>
    <w:pPr>
      <w:shd w:val="clear" w:color="auto" w:fill="CCFFCC"/>
      <w:spacing w:before="100" w:beforeAutospacing="1" w:after="100" w:afterAutospacing="1" w:line="240" w:lineRule="auto"/>
      <w:jc w:val="both"/>
    </w:pPr>
    <w:rPr>
      <w:rFonts w:ascii="Arial" w:eastAsia="Batang" w:hAnsi="Arial" w:cs="Arial"/>
      <w:sz w:val="24"/>
      <w:szCs w:val="24"/>
      <w:lang w:eastAsia="he-IL"/>
    </w:rPr>
  </w:style>
  <w:style w:type="paragraph" w:customStyle="1" w:styleId="xl24">
    <w:name w:val="xl24"/>
    <w:basedOn w:val="a2"/>
    <w:rsid w:val="00C438A3"/>
    <w:pPr>
      <w:spacing w:before="100" w:beforeAutospacing="1" w:after="100" w:afterAutospacing="1" w:line="240" w:lineRule="auto"/>
      <w:jc w:val="both"/>
    </w:pPr>
    <w:rPr>
      <w:rFonts w:ascii="Arial" w:eastAsia="Batang" w:hAnsi="Arial" w:cs="Arial"/>
      <w:b/>
      <w:bCs/>
      <w:sz w:val="24"/>
      <w:szCs w:val="24"/>
      <w:lang w:eastAsia="he-IL"/>
    </w:rPr>
  </w:style>
  <w:style w:type="paragraph" w:customStyle="1" w:styleId="xl25">
    <w:name w:val="xl25"/>
    <w:basedOn w:val="a2"/>
    <w:rsid w:val="00C438A3"/>
    <w:pPr>
      <w:spacing w:before="100" w:beforeAutospacing="1" w:after="100" w:afterAutospacing="1" w:line="240" w:lineRule="auto"/>
      <w:jc w:val="center"/>
    </w:pPr>
    <w:rPr>
      <w:rFonts w:ascii="Arial" w:eastAsia="Batang" w:hAnsi="Arial" w:cs="Arial"/>
      <w:b/>
      <w:bCs/>
      <w:sz w:val="24"/>
      <w:szCs w:val="24"/>
      <w:lang w:eastAsia="he-IL"/>
    </w:rPr>
  </w:style>
  <w:style w:type="paragraph" w:customStyle="1" w:styleId="xl26">
    <w:name w:val="xl26"/>
    <w:basedOn w:val="a2"/>
    <w:rsid w:val="00C438A3"/>
    <w:pPr>
      <w:spacing w:before="100" w:beforeAutospacing="1" w:after="100" w:afterAutospacing="1" w:line="240" w:lineRule="auto"/>
      <w:jc w:val="both"/>
    </w:pPr>
    <w:rPr>
      <w:rFonts w:ascii="Arial" w:eastAsia="Batang" w:hAnsi="Arial" w:cs="Arial"/>
      <w:sz w:val="24"/>
      <w:szCs w:val="24"/>
      <w:lang w:eastAsia="he-IL"/>
    </w:rPr>
  </w:style>
  <w:style w:type="paragraph" w:customStyle="1" w:styleId="xl27">
    <w:name w:val="xl27"/>
    <w:basedOn w:val="a2"/>
    <w:rsid w:val="00C438A3"/>
    <w:pPr>
      <w:shd w:val="clear" w:color="auto" w:fill="FFCC99"/>
      <w:spacing w:before="100" w:beforeAutospacing="1" w:after="100" w:afterAutospacing="1" w:line="240" w:lineRule="auto"/>
      <w:jc w:val="both"/>
    </w:pPr>
    <w:rPr>
      <w:rFonts w:ascii="Arial" w:eastAsia="Batang" w:hAnsi="Arial" w:cs="Arial"/>
      <w:sz w:val="24"/>
      <w:szCs w:val="24"/>
      <w:lang w:eastAsia="he-IL"/>
    </w:rPr>
  </w:style>
  <w:style w:type="paragraph" w:customStyle="1" w:styleId="affb">
    <w:name w:val="יום"/>
    <w:basedOn w:val="a2"/>
    <w:rsid w:val="00C438A3"/>
    <w:pPr>
      <w:bidi/>
      <w:spacing w:before="120" w:after="120" w:line="288" w:lineRule="auto"/>
      <w:ind w:left="-256"/>
      <w:jc w:val="both"/>
    </w:pPr>
    <w:rPr>
      <w:rFonts w:ascii="Times New Roman" w:eastAsia="Batang" w:hAnsi="Times New Roman" w:cs="David"/>
      <w:b/>
      <w:bCs/>
      <w:color w:val="CC0000"/>
      <w:sz w:val="28"/>
      <w:szCs w:val="28"/>
      <w:u w:val="single"/>
    </w:rPr>
  </w:style>
  <w:style w:type="paragraph" w:customStyle="1" w:styleId="affc">
    <w:name w:val="גיל"/>
    <w:basedOn w:val="a2"/>
    <w:rsid w:val="00C438A3"/>
    <w:pPr>
      <w:bidi/>
      <w:spacing w:before="120" w:after="120" w:line="336" w:lineRule="auto"/>
      <w:jc w:val="both"/>
    </w:pPr>
    <w:rPr>
      <w:rFonts w:ascii="Times New Roman" w:eastAsia="Batang" w:hAnsi="Times New Roman" w:cs="David"/>
      <w:b/>
      <w:bCs/>
      <w:sz w:val="24"/>
      <w:szCs w:val="24"/>
      <w:u w:val="single"/>
      <w:lang w:eastAsia="he-IL"/>
    </w:rPr>
  </w:style>
  <w:style w:type="character" w:styleId="FollowedHyperlink">
    <w:name w:val="FollowedHyperlink"/>
    <w:uiPriority w:val="99"/>
    <w:rsid w:val="00C438A3"/>
    <w:rPr>
      <w:color w:val="800080"/>
      <w:u w:val="single"/>
    </w:rPr>
  </w:style>
  <w:style w:type="paragraph" w:customStyle="1" w:styleId="affd">
    <w:name w:val="כתיבה"/>
    <w:basedOn w:val="a2"/>
    <w:rsid w:val="00C438A3"/>
    <w:pPr>
      <w:framePr w:hSpace="180" w:wrap="notBeside" w:vAnchor="text" w:hAnchor="margin" w:xAlign="right" w:y="266"/>
      <w:bidi/>
      <w:spacing w:after="0" w:line="336" w:lineRule="auto"/>
      <w:jc w:val="both"/>
    </w:pPr>
    <w:rPr>
      <w:rFonts w:ascii="Times New Roman" w:eastAsia="Batang" w:hAnsi="Times New Roman" w:cs="David"/>
      <w:b/>
      <w:bCs/>
      <w:sz w:val="28"/>
      <w:szCs w:val="28"/>
    </w:rPr>
  </w:style>
  <w:style w:type="paragraph" w:customStyle="1" w:styleId="affe">
    <w:name w:val="אישור"/>
    <w:basedOn w:val="a2"/>
    <w:rsid w:val="00C438A3"/>
    <w:pPr>
      <w:framePr w:hSpace="180" w:wrap="notBeside" w:vAnchor="text" w:hAnchor="margin" w:xAlign="right" w:y="266"/>
      <w:bidi/>
      <w:spacing w:before="100" w:after="0" w:line="240" w:lineRule="auto"/>
      <w:jc w:val="both"/>
    </w:pPr>
    <w:rPr>
      <w:rFonts w:ascii="Times New Roman" w:eastAsia="Batang" w:hAnsi="Times New Roman" w:cs="David"/>
      <w:sz w:val="24"/>
      <w:szCs w:val="24"/>
    </w:rPr>
  </w:style>
  <w:style w:type="paragraph" w:customStyle="1" w:styleId="afff">
    <w:name w:val="תאריך עברי"/>
    <w:basedOn w:val="a2"/>
    <w:rsid w:val="00C438A3"/>
    <w:pPr>
      <w:framePr w:hSpace="180" w:wrap="notBeside" w:vAnchor="text" w:hAnchor="margin" w:xAlign="right" w:y="266"/>
      <w:bidi/>
      <w:spacing w:after="0" w:line="336" w:lineRule="auto"/>
      <w:jc w:val="center"/>
    </w:pPr>
    <w:rPr>
      <w:rFonts w:ascii="Times New Roman" w:eastAsia="Batang" w:hAnsi="Times New Roman" w:cs="David"/>
      <w:sz w:val="24"/>
      <w:szCs w:val="24"/>
    </w:rPr>
  </w:style>
  <w:style w:type="paragraph" w:styleId="afff0">
    <w:name w:val="Date"/>
    <w:basedOn w:val="a2"/>
    <w:link w:val="afff1"/>
    <w:rsid w:val="00C438A3"/>
    <w:pPr>
      <w:framePr w:hSpace="180" w:wrap="notBeside" w:vAnchor="text" w:hAnchor="margin" w:xAlign="right" w:y="266"/>
      <w:bidi/>
      <w:spacing w:after="0" w:line="336" w:lineRule="auto"/>
      <w:jc w:val="center"/>
    </w:pPr>
    <w:rPr>
      <w:rFonts w:ascii="Times New Roman" w:eastAsia="Batang" w:hAnsi="Times New Roman" w:cs="David"/>
      <w:sz w:val="24"/>
      <w:szCs w:val="24"/>
    </w:rPr>
  </w:style>
  <w:style w:type="character" w:customStyle="1" w:styleId="afff1">
    <w:name w:val="תאריך תו"/>
    <w:basedOn w:val="a3"/>
    <w:link w:val="afff0"/>
    <w:rsid w:val="00C438A3"/>
    <w:rPr>
      <w:rFonts w:ascii="Times New Roman" w:eastAsia="Batang" w:hAnsi="Times New Roman" w:cs="David"/>
      <w:sz w:val="24"/>
      <w:szCs w:val="24"/>
    </w:rPr>
  </w:style>
  <w:style w:type="paragraph" w:customStyle="1" w:styleId="afff2">
    <w:name w:val="סוג מסמך"/>
    <w:basedOn w:val="a2"/>
    <w:rsid w:val="00C438A3"/>
    <w:pPr>
      <w:bidi/>
      <w:spacing w:before="120" w:after="120" w:line="336" w:lineRule="auto"/>
      <w:ind w:left="-142"/>
      <w:jc w:val="center"/>
    </w:pPr>
    <w:rPr>
      <w:rFonts w:ascii="Times New Roman" w:eastAsia="Batang" w:hAnsi="Times New Roman" w:cs="David"/>
      <w:sz w:val="32"/>
      <w:szCs w:val="32"/>
    </w:rPr>
  </w:style>
  <w:style w:type="paragraph" w:customStyle="1" w:styleId="afff3">
    <w:name w:val="שם מסמך"/>
    <w:basedOn w:val="a2"/>
    <w:rsid w:val="00C438A3"/>
    <w:pPr>
      <w:bidi/>
      <w:spacing w:before="120" w:after="120" w:line="336" w:lineRule="auto"/>
      <w:ind w:left="-142"/>
      <w:jc w:val="center"/>
    </w:pPr>
    <w:rPr>
      <w:rFonts w:ascii="Times New Roman" w:eastAsia="Batang" w:hAnsi="Times New Roman" w:cs="David"/>
      <w:b/>
      <w:bCs/>
      <w:sz w:val="40"/>
      <w:szCs w:val="40"/>
    </w:rPr>
  </w:style>
  <w:style w:type="paragraph" w:customStyle="1" w:styleId="aFootnoteText">
    <w:name w:val="a_Footnote Text"/>
    <w:basedOn w:val="af4"/>
    <w:rsid w:val="00C438A3"/>
    <w:pPr>
      <w:tabs>
        <w:tab w:val="left" w:pos="210"/>
      </w:tabs>
      <w:suppressAutoHyphens w:val="0"/>
      <w:bidi/>
      <w:spacing w:before="120" w:after="60" w:line="336" w:lineRule="auto"/>
      <w:ind w:left="227" w:hanging="227"/>
      <w:jc w:val="both"/>
    </w:pPr>
    <w:rPr>
      <w:rFonts w:cs="David"/>
      <w:lang w:eastAsia="he-IL"/>
    </w:rPr>
  </w:style>
  <w:style w:type="paragraph" w:customStyle="1" w:styleId="afff4">
    <w:name w:val="ציטטה_אנ"/>
    <w:basedOn w:val="a2"/>
    <w:rsid w:val="00C438A3"/>
    <w:pPr>
      <w:tabs>
        <w:tab w:val="right" w:pos="10980"/>
      </w:tabs>
      <w:spacing w:before="60" w:after="60" w:line="288" w:lineRule="auto"/>
      <w:ind w:left="1077" w:right="1151"/>
      <w:jc w:val="both"/>
    </w:pPr>
    <w:rPr>
      <w:rFonts w:ascii="Times New Roman" w:eastAsia="Batang" w:hAnsi="Times New Roman" w:cs="David"/>
      <w:b/>
      <w:lang w:eastAsia="he-IL"/>
    </w:rPr>
  </w:style>
  <w:style w:type="paragraph" w:customStyle="1" w:styleId="afff5">
    <w:name w:val="שם_פוטר"/>
    <w:basedOn w:val="afff3"/>
    <w:rsid w:val="00C438A3"/>
    <w:pPr>
      <w:spacing w:before="0" w:after="0" w:line="240" w:lineRule="auto"/>
    </w:pPr>
    <w:rPr>
      <w:rFonts w:cs="Miriam"/>
      <w:b w:val="0"/>
      <w:bCs w:val="0"/>
      <w:sz w:val="14"/>
      <w:szCs w:val="14"/>
    </w:rPr>
  </w:style>
  <w:style w:type="paragraph" w:customStyle="1" w:styleId="a">
    <w:name w:val="כותרת_רגילה"/>
    <w:basedOn w:val="a2"/>
    <w:rsid w:val="00C438A3"/>
    <w:pPr>
      <w:numPr>
        <w:numId w:val="5"/>
      </w:numPr>
      <w:bidi/>
      <w:spacing w:before="120" w:after="120" w:line="336" w:lineRule="auto"/>
      <w:ind w:left="-111" w:right="0" w:firstLine="0"/>
      <w:jc w:val="both"/>
    </w:pPr>
    <w:rPr>
      <w:rFonts w:ascii="Times New Roman" w:eastAsia="Batang" w:hAnsi="Times New Roman" w:cs="David"/>
      <w:sz w:val="24"/>
      <w:szCs w:val="24"/>
      <w:lang w:eastAsia="he-IL"/>
    </w:rPr>
  </w:style>
  <w:style w:type="paragraph" w:customStyle="1" w:styleId="a0">
    <w:name w:val="כות_ללא מספור"/>
    <w:basedOn w:val="a2"/>
    <w:rsid w:val="00C438A3"/>
    <w:pPr>
      <w:numPr>
        <w:ilvl w:val="1"/>
        <w:numId w:val="5"/>
      </w:numPr>
      <w:bidi/>
      <w:spacing w:before="240" w:after="120" w:line="360" w:lineRule="auto"/>
      <w:ind w:left="0" w:right="0" w:firstLine="0"/>
      <w:jc w:val="both"/>
    </w:pPr>
    <w:rPr>
      <w:rFonts w:ascii="Times New Roman" w:eastAsia="Batang" w:hAnsi="Times New Roman" w:cs="David"/>
      <w:b/>
      <w:bCs/>
      <w:sz w:val="28"/>
      <w:szCs w:val="28"/>
      <w:lang w:eastAsia="he-IL"/>
    </w:rPr>
  </w:style>
  <w:style w:type="paragraph" w:customStyle="1" w:styleId="12">
    <w:name w:val="כות1"/>
    <w:basedOn w:val="a0"/>
    <w:rsid w:val="00C438A3"/>
    <w:pPr>
      <w:numPr>
        <w:ilvl w:val="2"/>
      </w:numPr>
      <w:ind w:left="0" w:right="0" w:firstLine="0"/>
    </w:pPr>
  </w:style>
  <w:style w:type="paragraph" w:customStyle="1" w:styleId="1">
    <w:name w:val="כות_1"/>
    <w:basedOn w:val="a2"/>
    <w:rsid w:val="00C438A3"/>
    <w:pPr>
      <w:numPr>
        <w:numId w:val="6"/>
      </w:numPr>
      <w:tabs>
        <w:tab w:val="clear" w:pos="720"/>
      </w:tabs>
      <w:bidi/>
      <w:spacing w:before="240" w:after="120" w:line="360" w:lineRule="auto"/>
      <w:ind w:left="364" w:right="0"/>
      <w:jc w:val="both"/>
    </w:pPr>
    <w:rPr>
      <w:rFonts w:ascii="Times New Roman" w:eastAsia="Batang" w:hAnsi="Times New Roman" w:cs="David"/>
      <w:b/>
      <w:bCs/>
      <w:sz w:val="28"/>
      <w:szCs w:val="28"/>
      <w:lang w:eastAsia="he-IL"/>
    </w:rPr>
  </w:style>
  <w:style w:type="paragraph" w:customStyle="1" w:styleId="11">
    <w:name w:val="כות_1.1"/>
    <w:basedOn w:val="1"/>
    <w:rsid w:val="00C438A3"/>
    <w:pPr>
      <w:numPr>
        <w:ilvl w:val="1"/>
        <w:numId w:val="2"/>
      </w:numPr>
      <w:ind w:left="350"/>
    </w:pPr>
  </w:style>
  <w:style w:type="paragraph" w:customStyle="1" w:styleId="111">
    <w:name w:val="כות_1.1.1"/>
    <w:basedOn w:val="11"/>
    <w:rsid w:val="00C438A3"/>
    <w:pPr>
      <w:numPr>
        <w:ilvl w:val="2"/>
      </w:numPr>
      <w:ind w:left="350"/>
    </w:pPr>
  </w:style>
  <w:style w:type="paragraph" w:customStyle="1" w:styleId="a1">
    <w:name w:val="פסקה ממוספרת"/>
    <w:basedOn w:val="a2"/>
    <w:rsid w:val="00C438A3"/>
    <w:pPr>
      <w:numPr>
        <w:numId w:val="3"/>
      </w:numPr>
      <w:tabs>
        <w:tab w:val="left" w:pos="14"/>
      </w:tabs>
      <w:bidi/>
      <w:spacing w:before="120" w:after="120" w:line="336" w:lineRule="auto"/>
      <w:ind w:left="0" w:hanging="291"/>
      <w:jc w:val="both"/>
    </w:pPr>
    <w:rPr>
      <w:rFonts w:ascii="Times New Roman" w:eastAsia="Batang" w:hAnsi="Times New Roman" w:cs="David"/>
      <w:sz w:val="24"/>
      <w:szCs w:val="24"/>
    </w:rPr>
  </w:style>
  <w:style w:type="paragraph" w:customStyle="1" w:styleId="afff6">
    <w:name w:val="תוכן_עניינים"/>
    <w:basedOn w:val="a2"/>
    <w:rsid w:val="00C438A3"/>
    <w:pPr>
      <w:bidi/>
      <w:spacing w:after="240" w:line="336" w:lineRule="auto"/>
      <w:ind w:left="-11"/>
      <w:jc w:val="center"/>
    </w:pPr>
    <w:rPr>
      <w:rFonts w:ascii="Times New Roman" w:eastAsia="Batang" w:hAnsi="Times New Roman" w:cs="David"/>
      <w:b/>
      <w:bCs/>
      <w:sz w:val="28"/>
      <w:szCs w:val="28"/>
      <w:u w:val="single"/>
    </w:rPr>
  </w:style>
  <w:style w:type="paragraph" w:customStyle="1" w:styleId="afff7">
    <w:name w:val="סוג_מסמך"/>
    <w:basedOn w:val="a2"/>
    <w:rsid w:val="00C438A3"/>
    <w:pPr>
      <w:bidi/>
      <w:spacing w:before="120" w:after="120" w:line="336" w:lineRule="auto"/>
      <w:jc w:val="center"/>
    </w:pPr>
    <w:rPr>
      <w:rFonts w:ascii="Times New Roman" w:eastAsia="Batang" w:hAnsi="Times New Roman" w:cs="David"/>
      <w:b/>
      <w:bCs/>
      <w:sz w:val="32"/>
      <w:szCs w:val="32"/>
      <w:lang w:eastAsia="he-IL"/>
    </w:rPr>
  </w:style>
  <w:style w:type="paragraph" w:customStyle="1" w:styleId="afff8">
    <w:name w:val="יעד מסמך"/>
    <w:basedOn w:val="a2"/>
    <w:rsid w:val="00C438A3"/>
    <w:pPr>
      <w:bidi/>
      <w:spacing w:before="120" w:after="120" w:line="336" w:lineRule="auto"/>
      <w:jc w:val="center"/>
    </w:pPr>
    <w:rPr>
      <w:rFonts w:ascii="Times New Roman" w:eastAsia="Batang" w:hAnsi="Times New Roman" w:cs="David"/>
      <w:b/>
      <w:bCs/>
      <w:sz w:val="32"/>
      <w:szCs w:val="32"/>
      <w:lang w:eastAsia="he-IL"/>
    </w:rPr>
  </w:style>
  <w:style w:type="paragraph" w:customStyle="1" w:styleId="afff9">
    <w:name w:val="תאריך_עברי_פוטר"/>
    <w:basedOn w:val="afff5"/>
    <w:rsid w:val="00C438A3"/>
    <w:pPr>
      <w:ind w:left="0"/>
      <w:jc w:val="right"/>
    </w:pPr>
  </w:style>
  <w:style w:type="paragraph" w:customStyle="1" w:styleId="afffa">
    <w:name w:val="תאריך עברי_שער"/>
    <w:basedOn w:val="affa"/>
    <w:rsid w:val="00C438A3"/>
    <w:pPr>
      <w:jc w:val="center"/>
    </w:pPr>
    <w:rPr>
      <w:b w:val="0"/>
      <w:bCs w:val="0"/>
      <w:sz w:val="24"/>
      <w:szCs w:val="24"/>
    </w:rPr>
  </w:style>
  <w:style w:type="paragraph" w:customStyle="1" w:styleId="afffb">
    <w:name w:val="תאריך_לועזי_שער"/>
    <w:basedOn w:val="a2"/>
    <w:rsid w:val="00C438A3"/>
    <w:pPr>
      <w:framePr w:hSpace="180" w:wrap="notBeside" w:vAnchor="text" w:hAnchor="margin" w:xAlign="right" w:y="266"/>
      <w:bidi/>
      <w:spacing w:before="120" w:after="120" w:line="336" w:lineRule="auto"/>
      <w:jc w:val="center"/>
    </w:pPr>
    <w:rPr>
      <w:rFonts w:ascii="Times New Roman" w:eastAsia="Batang" w:hAnsi="Times New Roman" w:cs="David"/>
      <w:sz w:val="24"/>
      <w:szCs w:val="24"/>
    </w:rPr>
  </w:style>
  <w:style w:type="paragraph" w:customStyle="1" w:styleId="afffc">
    <w:name w:val="כותרת גרף"/>
    <w:basedOn w:val="a2"/>
    <w:rsid w:val="00C438A3"/>
    <w:pPr>
      <w:bidi/>
      <w:spacing w:after="0" w:line="240" w:lineRule="auto"/>
      <w:ind w:right="210"/>
      <w:jc w:val="both"/>
    </w:pPr>
    <w:rPr>
      <w:rFonts w:ascii="Arial" w:eastAsia="Batang" w:hAnsi="Arial" w:cs="Arial"/>
      <w:spacing w:val="10"/>
      <w:lang w:eastAsia="he-IL"/>
    </w:rPr>
  </w:style>
  <w:style w:type="paragraph" w:customStyle="1" w:styleId="afffd">
    <w:name w:val="כותרת גרף ירוקה"/>
    <w:basedOn w:val="a2"/>
    <w:rsid w:val="00C438A3"/>
    <w:pPr>
      <w:bidi/>
      <w:spacing w:before="60" w:after="60" w:line="240" w:lineRule="auto"/>
      <w:ind w:right="210"/>
      <w:jc w:val="both"/>
    </w:pPr>
    <w:rPr>
      <w:rFonts w:ascii="Arial" w:eastAsia="Batang" w:hAnsi="Arial" w:cs="Arial"/>
      <w:b/>
      <w:bCs/>
      <w:color w:val="008000"/>
      <w:spacing w:val="10"/>
      <w:lang w:eastAsia="he-IL"/>
    </w:rPr>
  </w:style>
  <w:style w:type="paragraph" w:customStyle="1" w:styleId="afffe">
    <w:name w:val="שם_מסמך"/>
    <w:basedOn w:val="a2"/>
    <w:rsid w:val="00C438A3"/>
    <w:pPr>
      <w:bidi/>
      <w:spacing w:before="120" w:after="120" w:line="336" w:lineRule="auto"/>
      <w:jc w:val="center"/>
    </w:pPr>
    <w:rPr>
      <w:rFonts w:ascii="Times New Roman" w:eastAsia="Batang" w:hAnsi="Times New Roman" w:cs="David"/>
      <w:b/>
      <w:bCs/>
      <w:sz w:val="40"/>
      <w:szCs w:val="40"/>
      <w:lang w:eastAsia="he-IL"/>
    </w:rPr>
  </w:style>
  <w:style w:type="paragraph" w:customStyle="1" w:styleId="affff">
    <w:name w:val="יעוד_מסמך"/>
    <w:basedOn w:val="aff3"/>
    <w:rsid w:val="00C438A3"/>
    <w:pPr>
      <w:ind w:left="-14"/>
      <w:jc w:val="center"/>
    </w:pPr>
    <w:rPr>
      <w:b/>
      <w:bCs/>
      <w:sz w:val="32"/>
      <w:szCs w:val="32"/>
    </w:rPr>
  </w:style>
  <w:style w:type="paragraph" w:customStyle="1" w:styleId="affff0">
    <w:name w:val="כתיבה_שער"/>
    <w:basedOn w:val="aff9"/>
    <w:rsid w:val="00C438A3"/>
    <w:rPr>
      <w:b/>
      <w:bCs/>
      <w:sz w:val="28"/>
      <w:szCs w:val="28"/>
    </w:rPr>
  </w:style>
  <w:style w:type="paragraph" w:customStyle="1" w:styleId="affff1">
    <w:name w:val="אישור_שער"/>
    <w:basedOn w:val="afe"/>
    <w:rsid w:val="00C438A3"/>
    <w:pPr>
      <w:widowControl/>
      <w:adjustRightInd/>
      <w:spacing w:before="80" w:after="60" w:line="288" w:lineRule="auto"/>
      <w:ind w:left="249" w:hanging="249"/>
      <w:textAlignment w:val="auto"/>
    </w:pPr>
    <w:rPr>
      <w:rFonts w:cs="David"/>
    </w:rPr>
  </w:style>
  <w:style w:type="paragraph" w:customStyle="1" w:styleId="affff2">
    <w:name w:val="סימוכין_שער"/>
    <w:basedOn w:val="afffb"/>
    <w:rsid w:val="00C438A3"/>
    <w:pPr>
      <w:framePr w:wrap="notBeside"/>
      <w:spacing w:before="0" w:after="0" w:line="240" w:lineRule="auto"/>
      <w:jc w:val="left"/>
    </w:pPr>
    <w:rPr>
      <w:sz w:val="16"/>
      <w:szCs w:val="16"/>
    </w:rPr>
  </w:style>
  <w:style w:type="paragraph" w:customStyle="1" w:styleId="affff3">
    <w:name w:val="תאריך_לועזי_פוטר"/>
    <w:basedOn w:val="afff5"/>
    <w:rsid w:val="00C438A3"/>
    <w:pPr>
      <w:framePr w:hSpace="180" w:wrap="around" w:vAnchor="text" w:hAnchor="margin" w:xAlign="right" w:y="1"/>
      <w:ind w:left="0"/>
      <w:suppressOverlap/>
      <w:jc w:val="left"/>
    </w:pPr>
  </w:style>
  <w:style w:type="paragraph" w:customStyle="1" w:styleId="CharChar1CharCharCharCharChar">
    <w:name w:val="Char Char1 תו תו Char Char תו תו Char Char Char תו תו"/>
    <w:basedOn w:val="a2"/>
    <w:rsid w:val="00C438A3"/>
    <w:pPr>
      <w:keepLines/>
      <w:tabs>
        <w:tab w:val="left" w:pos="397"/>
        <w:tab w:val="left" w:pos="794"/>
        <w:tab w:val="left" w:pos="1191"/>
        <w:tab w:val="left" w:pos="1588"/>
        <w:tab w:val="left" w:pos="1985"/>
        <w:tab w:val="left" w:pos="2381"/>
        <w:tab w:val="left" w:pos="2778"/>
        <w:tab w:val="left" w:pos="3175"/>
        <w:tab w:val="left" w:pos="3572"/>
      </w:tabs>
      <w:bidi/>
      <w:spacing w:after="0" w:line="240" w:lineRule="auto"/>
      <w:jc w:val="both"/>
    </w:pPr>
    <w:rPr>
      <w:rFonts w:ascii="Arial" w:eastAsia="Batang" w:hAnsi="Arial" w:cs="David"/>
      <w:noProof/>
      <w:sz w:val="24"/>
      <w:szCs w:val="28"/>
      <w:lang w:eastAsia="he-IL"/>
    </w:rPr>
  </w:style>
  <w:style w:type="paragraph" w:customStyle="1" w:styleId="ecxmsonormal">
    <w:name w:val="ecxmsonormal"/>
    <w:basedOn w:val="a2"/>
    <w:rsid w:val="00C438A3"/>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a2"/>
    <w:rsid w:val="00C438A3"/>
    <w:pPr>
      <w:spacing w:after="324" w:line="240" w:lineRule="auto"/>
    </w:pPr>
    <w:rPr>
      <w:rFonts w:ascii="Times New Roman" w:eastAsia="Times New Roman" w:hAnsi="Times New Roman" w:cs="Times New Roman"/>
      <w:sz w:val="24"/>
      <w:szCs w:val="24"/>
    </w:rPr>
  </w:style>
  <w:style w:type="paragraph" w:customStyle="1" w:styleId="affff4">
    <w:name w:val="פסקה רג תו תו"/>
    <w:basedOn w:val="a2"/>
    <w:link w:val="affff5"/>
    <w:rsid w:val="00C438A3"/>
    <w:pPr>
      <w:bidi/>
      <w:spacing w:before="120" w:after="120" w:line="336" w:lineRule="auto"/>
      <w:jc w:val="both"/>
    </w:pPr>
    <w:rPr>
      <w:rFonts w:ascii="Times New Roman" w:eastAsia="Batang" w:hAnsi="Times New Roman" w:cs="David"/>
      <w:sz w:val="24"/>
      <w:szCs w:val="24"/>
    </w:rPr>
  </w:style>
  <w:style w:type="character" w:customStyle="1" w:styleId="affff5">
    <w:name w:val="פסקה רג תו תו תו"/>
    <w:link w:val="affff4"/>
    <w:rsid w:val="00C438A3"/>
    <w:rPr>
      <w:rFonts w:ascii="Times New Roman" w:eastAsia="Batang" w:hAnsi="Times New Roman" w:cs="David"/>
      <w:sz w:val="24"/>
      <w:szCs w:val="24"/>
    </w:rPr>
  </w:style>
  <w:style w:type="character" w:customStyle="1" w:styleId="41">
    <w:name w:val="תו תו4"/>
    <w:rsid w:val="00C438A3"/>
    <w:rPr>
      <w:rFonts w:eastAsia="Batang" w:cs="Times New Roman"/>
      <w:lang w:eastAsia="he-IL"/>
    </w:rPr>
  </w:style>
  <w:style w:type="paragraph" w:customStyle="1" w:styleId="15">
    <w:name w:val="פיסקת רשימה1"/>
    <w:basedOn w:val="a2"/>
    <w:qFormat/>
    <w:rsid w:val="00C438A3"/>
    <w:pPr>
      <w:bidi/>
      <w:spacing w:after="0" w:line="240" w:lineRule="auto"/>
      <w:ind w:left="720"/>
    </w:pPr>
    <w:rPr>
      <w:rFonts w:ascii="Times New Roman" w:eastAsia="Times New Roman" w:hAnsi="Times New Roman" w:cs="Arial"/>
      <w:sz w:val="24"/>
      <w:szCs w:val="24"/>
      <w:lang w:eastAsia="he-IL"/>
    </w:rPr>
  </w:style>
  <w:style w:type="paragraph" w:styleId="affff6">
    <w:name w:val="Block Text"/>
    <w:basedOn w:val="a2"/>
    <w:rsid w:val="00C438A3"/>
    <w:pPr>
      <w:bidi/>
      <w:spacing w:after="0" w:line="240" w:lineRule="auto"/>
      <w:ind w:left="791" w:right="981" w:firstLine="654"/>
    </w:pPr>
    <w:rPr>
      <w:rFonts w:ascii="Times New Roman" w:eastAsia="Times New Roman" w:hAnsi="Times New Roman" w:cs="David"/>
      <w:noProof/>
      <w:sz w:val="24"/>
      <w:szCs w:val="24"/>
      <w:lang w:eastAsia="he-IL"/>
    </w:rPr>
  </w:style>
  <w:style w:type="character" w:customStyle="1" w:styleId="31">
    <w:name w:val="תו תו3"/>
    <w:rsid w:val="00C438A3"/>
    <w:rPr>
      <w:rFonts w:cs="Times New Roman"/>
    </w:rPr>
  </w:style>
  <w:style w:type="table" w:styleId="16">
    <w:name w:val="Table Classic 1"/>
    <w:basedOn w:val="a4"/>
    <w:rsid w:val="00C438A3"/>
    <w:pPr>
      <w:bidi/>
      <w:spacing w:after="0" w:line="240" w:lineRule="auto"/>
    </w:pPr>
    <w:rPr>
      <w:rFonts w:ascii="Times New Roman" w:eastAsia="Times New Roman" w:hAnsi="Times New Roman" w:cs="Miriam"/>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fff7">
    <w:name w:val="endnote reference"/>
    <w:uiPriority w:val="99"/>
    <w:rsid w:val="00C438A3"/>
    <w:rPr>
      <w:vertAlign w:val="superscript"/>
    </w:rPr>
  </w:style>
  <w:style w:type="character" w:customStyle="1" w:styleId="globalbody">
    <w:name w:val="globalbody"/>
    <w:rsid w:val="00C438A3"/>
    <w:rPr>
      <w:rFonts w:ascii="Times New Roman" w:hAnsi="Times New Roman" w:cs="Times New Roman" w:hint="default"/>
    </w:rPr>
  </w:style>
  <w:style w:type="character" w:customStyle="1" w:styleId="text14">
    <w:name w:val="text14"/>
    <w:rsid w:val="00C438A3"/>
    <w:rPr>
      <w:rFonts w:ascii="Times New Roman" w:hAnsi="Times New Roman" w:cs="Times New Roman" w:hint="default"/>
    </w:rPr>
  </w:style>
  <w:style w:type="paragraph" w:styleId="affff8">
    <w:name w:val="Revision"/>
    <w:hidden/>
    <w:uiPriority w:val="99"/>
    <w:semiHidden/>
    <w:rsid w:val="00C438A3"/>
    <w:pPr>
      <w:spacing w:after="0" w:line="240" w:lineRule="auto"/>
    </w:pPr>
    <w:rPr>
      <w:rFonts w:ascii="Calibri" w:eastAsia="Batang" w:hAnsi="Calibri" w:cs="Arial"/>
      <w:lang w:eastAsia="zh-CN"/>
    </w:rPr>
  </w:style>
  <w:style w:type="character" w:customStyle="1" w:styleId="hlfld-contribauthor">
    <w:name w:val="hlfld-contribauthor"/>
    <w:rsid w:val="00C438A3"/>
  </w:style>
  <w:style w:type="paragraph" w:customStyle="1" w:styleId="fulltext">
    <w:name w:val="fulltext"/>
    <w:basedOn w:val="a2"/>
    <w:rsid w:val="00C438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nglehighlightclass">
    <w:name w:val="single_highlight_class"/>
    <w:rsid w:val="00C438A3"/>
  </w:style>
  <w:style w:type="character" w:styleId="HTMLCite">
    <w:name w:val="HTML Cite"/>
    <w:basedOn w:val="a3"/>
    <w:uiPriority w:val="99"/>
    <w:unhideWhenUsed/>
    <w:rsid w:val="00C438A3"/>
    <w:rPr>
      <w:i/>
      <w:iCs/>
    </w:rPr>
  </w:style>
  <w:style w:type="character" w:customStyle="1" w:styleId="WW8Num1z0">
    <w:name w:val="WW8Num1z0"/>
    <w:rsid w:val="00C438A3"/>
    <w:rPr>
      <w:rFonts w:ascii="Arial" w:hAnsi="Arial" w:cs="Arial"/>
    </w:rPr>
  </w:style>
  <w:style w:type="character" w:customStyle="1" w:styleId="WW8Num4z0">
    <w:name w:val="WW8Num4z0"/>
    <w:rsid w:val="00C438A3"/>
    <w:rPr>
      <w:rFonts w:ascii="Times New Roman" w:hAnsi="Times New Roman" w:cs="Times New Roman"/>
    </w:rPr>
  </w:style>
  <w:style w:type="character" w:customStyle="1" w:styleId="WW8Num4z1">
    <w:name w:val="WW8Num4z1"/>
    <w:rsid w:val="00C438A3"/>
    <w:rPr>
      <w:rFonts w:ascii="Courier New" w:hAnsi="Courier New" w:cs="Courier New"/>
    </w:rPr>
  </w:style>
  <w:style w:type="character" w:customStyle="1" w:styleId="WW8Num4z2">
    <w:name w:val="WW8Num4z2"/>
    <w:rsid w:val="00C438A3"/>
    <w:rPr>
      <w:rFonts w:ascii="Wingdings" w:hAnsi="Wingdings" w:cs="Wingdings"/>
    </w:rPr>
  </w:style>
  <w:style w:type="character" w:customStyle="1" w:styleId="WW8Num4z3">
    <w:name w:val="WW8Num4z3"/>
    <w:rsid w:val="00C438A3"/>
    <w:rPr>
      <w:rFonts w:ascii="Symbol" w:hAnsi="Symbol" w:cs="Symbol"/>
    </w:rPr>
  </w:style>
  <w:style w:type="character" w:customStyle="1" w:styleId="WW8Num5z0">
    <w:name w:val="WW8Num5z0"/>
    <w:rsid w:val="00C438A3"/>
    <w:rPr>
      <w:rFonts w:ascii="Arial" w:hAnsi="Arial" w:cs="Arial"/>
    </w:rPr>
  </w:style>
  <w:style w:type="character" w:customStyle="1" w:styleId="WW8Num6z0">
    <w:name w:val="WW8Num6z0"/>
    <w:rsid w:val="00C438A3"/>
    <w:rPr>
      <w:rFonts w:ascii="Arial" w:hAnsi="Arial" w:cs="Arial"/>
    </w:rPr>
  </w:style>
  <w:style w:type="character" w:customStyle="1" w:styleId="WW8Num7z0">
    <w:name w:val="WW8Num7z0"/>
    <w:rsid w:val="00C438A3"/>
    <w:rPr>
      <w:rFonts w:ascii="Arial" w:hAnsi="Arial" w:cs="Arial"/>
    </w:rPr>
  </w:style>
  <w:style w:type="character" w:customStyle="1" w:styleId="WW8Num8z0">
    <w:name w:val="WW8Num8z0"/>
    <w:rsid w:val="00C438A3"/>
    <w:rPr>
      <w:rFonts w:ascii="Arial" w:hAnsi="Arial" w:cs="Arial"/>
    </w:rPr>
  </w:style>
  <w:style w:type="character" w:customStyle="1" w:styleId="WW8Num9z0">
    <w:name w:val="WW8Num9z0"/>
    <w:rsid w:val="00C438A3"/>
    <w:rPr>
      <w:rFonts w:ascii="Times New Roman" w:hAnsi="Times New Roman" w:cs="Times New Roman"/>
    </w:rPr>
  </w:style>
  <w:style w:type="character" w:customStyle="1" w:styleId="WW8Num12z0">
    <w:name w:val="WW8Num12z0"/>
    <w:rsid w:val="00C438A3"/>
    <w:rPr>
      <w:rFonts w:ascii="Arial" w:hAnsi="Arial" w:cs="Arial"/>
    </w:rPr>
  </w:style>
  <w:style w:type="character" w:customStyle="1" w:styleId="WW8Num13z0">
    <w:name w:val="WW8Num13z0"/>
    <w:rsid w:val="00C438A3"/>
    <w:rPr>
      <w:rFonts w:ascii="Arial" w:hAnsi="Arial" w:cs="Arial"/>
    </w:rPr>
  </w:style>
  <w:style w:type="character" w:customStyle="1" w:styleId="WW8Num14z0">
    <w:name w:val="WW8Num14z0"/>
    <w:rsid w:val="00C438A3"/>
    <w:rPr>
      <w:rFonts w:ascii="Arial" w:hAnsi="Arial" w:cs="Arial"/>
    </w:rPr>
  </w:style>
  <w:style w:type="character" w:customStyle="1" w:styleId="WW8Num15z0">
    <w:name w:val="WW8Num15z0"/>
    <w:rsid w:val="00C438A3"/>
    <w:rPr>
      <w:rFonts w:ascii="Symbol" w:hAnsi="Symbol" w:cs="Symbol"/>
      <w:sz w:val="20"/>
    </w:rPr>
  </w:style>
  <w:style w:type="character" w:customStyle="1" w:styleId="WW8Num15z1">
    <w:name w:val="WW8Num15z1"/>
    <w:rsid w:val="00C438A3"/>
    <w:rPr>
      <w:rFonts w:ascii="Courier New" w:hAnsi="Courier New" w:cs="Courier New"/>
      <w:sz w:val="20"/>
    </w:rPr>
  </w:style>
  <w:style w:type="character" w:customStyle="1" w:styleId="WW8Num15z2">
    <w:name w:val="WW8Num15z2"/>
    <w:rsid w:val="00C438A3"/>
    <w:rPr>
      <w:rFonts w:ascii="Wingdings" w:hAnsi="Wingdings" w:cs="Wingdings"/>
      <w:sz w:val="20"/>
    </w:rPr>
  </w:style>
  <w:style w:type="character" w:customStyle="1" w:styleId="WW8Num16z0">
    <w:name w:val="WW8Num16z0"/>
    <w:rsid w:val="00C438A3"/>
    <w:rPr>
      <w:rFonts w:ascii="Symbol" w:hAnsi="Symbol" w:cs="Symbol"/>
    </w:rPr>
  </w:style>
  <w:style w:type="character" w:customStyle="1" w:styleId="WW8Num16z1">
    <w:name w:val="WW8Num16z1"/>
    <w:rsid w:val="00C438A3"/>
    <w:rPr>
      <w:rFonts w:ascii="Courier New" w:hAnsi="Courier New" w:cs="Courier New"/>
    </w:rPr>
  </w:style>
  <w:style w:type="character" w:customStyle="1" w:styleId="WW8Num16z2">
    <w:name w:val="WW8Num16z2"/>
    <w:rsid w:val="00C438A3"/>
    <w:rPr>
      <w:rFonts w:ascii="Wingdings" w:hAnsi="Wingdings" w:cs="Wingdings"/>
    </w:rPr>
  </w:style>
  <w:style w:type="character" w:customStyle="1" w:styleId="DefaultParagraphFont1">
    <w:name w:val="Default Paragraph Font1"/>
    <w:rsid w:val="00C438A3"/>
  </w:style>
  <w:style w:type="character" w:customStyle="1" w:styleId="FootnoteCharacters">
    <w:name w:val="Footnote Characters"/>
    <w:rsid w:val="00C438A3"/>
    <w:rPr>
      <w:vertAlign w:val="superscript"/>
    </w:rPr>
  </w:style>
  <w:style w:type="character" w:customStyle="1" w:styleId="yshortcuts">
    <w:name w:val="yshortcuts"/>
    <w:basedOn w:val="DefaultParagraphFont1"/>
    <w:rsid w:val="00C438A3"/>
  </w:style>
  <w:style w:type="character" w:customStyle="1" w:styleId="CommentReference1">
    <w:name w:val="Comment Reference1"/>
    <w:rsid w:val="00C438A3"/>
    <w:rPr>
      <w:sz w:val="16"/>
      <w:szCs w:val="16"/>
    </w:rPr>
  </w:style>
  <w:style w:type="character" w:customStyle="1" w:styleId="table-label">
    <w:name w:val="table-label"/>
    <w:basedOn w:val="DefaultParagraphFont1"/>
    <w:rsid w:val="00C438A3"/>
  </w:style>
  <w:style w:type="character" w:customStyle="1" w:styleId="name">
    <w:name w:val="name"/>
    <w:basedOn w:val="DefaultParagraphFont1"/>
    <w:rsid w:val="00C438A3"/>
  </w:style>
  <w:style w:type="character" w:customStyle="1" w:styleId="volume-value">
    <w:name w:val="volume-value"/>
    <w:basedOn w:val="DefaultParagraphFont1"/>
    <w:rsid w:val="00C438A3"/>
  </w:style>
  <w:style w:type="character" w:customStyle="1" w:styleId="vol-issue-comma">
    <w:name w:val="vol-issue-comma"/>
    <w:basedOn w:val="DefaultParagraphFont1"/>
    <w:rsid w:val="00C438A3"/>
  </w:style>
  <w:style w:type="character" w:customStyle="1" w:styleId="issue-value">
    <w:name w:val="issue-value"/>
    <w:basedOn w:val="DefaultParagraphFont1"/>
    <w:rsid w:val="00C438A3"/>
  </w:style>
  <w:style w:type="character" w:customStyle="1" w:styleId="slug-pages">
    <w:name w:val="slug-pages"/>
    <w:basedOn w:val="DefaultParagraphFont1"/>
    <w:rsid w:val="00C438A3"/>
  </w:style>
  <w:style w:type="character" w:customStyle="1" w:styleId="report-view-tools-pagedim">
    <w:name w:val="report-view-tools-pagedim"/>
    <w:basedOn w:val="DefaultParagraphFont1"/>
    <w:rsid w:val="00C438A3"/>
  </w:style>
  <w:style w:type="paragraph" w:customStyle="1" w:styleId="Heading">
    <w:name w:val="Heading"/>
    <w:basedOn w:val="a2"/>
    <w:next w:val="af0"/>
    <w:rsid w:val="00C438A3"/>
    <w:pPr>
      <w:keepNext/>
      <w:suppressAutoHyphens/>
      <w:bidi/>
      <w:spacing w:before="240" w:after="120" w:line="276" w:lineRule="auto"/>
    </w:pPr>
    <w:rPr>
      <w:rFonts w:ascii="Liberation Sans" w:eastAsia="WenQuanYi Micro Hei" w:hAnsi="Liberation Sans" w:cs="Lohit Hindi"/>
      <w:sz w:val="28"/>
      <w:szCs w:val="28"/>
      <w:lang w:eastAsia="zh-CN"/>
    </w:rPr>
  </w:style>
  <w:style w:type="paragraph" w:styleId="affff9">
    <w:name w:val="List"/>
    <w:basedOn w:val="af0"/>
    <w:rsid w:val="00C438A3"/>
    <w:pPr>
      <w:suppressAutoHyphens/>
      <w:spacing w:line="276" w:lineRule="auto"/>
      <w:ind w:firstLine="0"/>
    </w:pPr>
    <w:rPr>
      <w:rFonts w:ascii="Calibri" w:eastAsia="Calibri" w:hAnsi="Calibri" w:cs="Lohit Hindi"/>
      <w:sz w:val="22"/>
      <w:szCs w:val="22"/>
      <w:lang w:eastAsia="zh-CN"/>
    </w:rPr>
  </w:style>
  <w:style w:type="paragraph" w:customStyle="1" w:styleId="Index">
    <w:name w:val="Index"/>
    <w:basedOn w:val="a2"/>
    <w:rsid w:val="00C438A3"/>
    <w:pPr>
      <w:suppressLineNumbers/>
      <w:suppressAutoHyphens/>
      <w:bidi/>
      <w:spacing w:after="200" w:line="276" w:lineRule="auto"/>
    </w:pPr>
    <w:rPr>
      <w:rFonts w:ascii="Calibri" w:eastAsia="Calibri" w:hAnsi="Calibri" w:cs="Lohit Hindi"/>
      <w:lang w:eastAsia="zh-CN"/>
    </w:rPr>
  </w:style>
  <w:style w:type="paragraph" w:customStyle="1" w:styleId="BalloonText1">
    <w:name w:val="Balloon Text1"/>
    <w:basedOn w:val="a2"/>
    <w:rsid w:val="00C438A3"/>
    <w:pPr>
      <w:suppressAutoHyphens/>
      <w:bidi/>
      <w:spacing w:after="200" w:line="276" w:lineRule="auto"/>
    </w:pPr>
    <w:rPr>
      <w:rFonts w:ascii="Tahoma" w:eastAsia="Calibri" w:hAnsi="Tahoma" w:cs="Tahoma"/>
      <w:sz w:val="16"/>
      <w:szCs w:val="16"/>
      <w:lang w:eastAsia="zh-CN"/>
    </w:rPr>
  </w:style>
  <w:style w:type="paragraph" w:customStyle="1" w:styleId="CommentText1">
    <w:name w:val="Comment Text1"/>
    <w:basedOn w:val="a2"/>
    <w:rsid w:val="00C438A3"/>
    <w:pPr>
      <w:suppressAutoHyphens/>
      <w:bidi/>
      <w:spacing w:after="200" w:line="276" w:lineRule="auto"/>
    </w:pPr>
    <w:rPr>
      <w:rFonts w:ascii="Calibri" w:eastAsia="Calibri" w:hAnsi="Calibri" w:cs="Arial"/>
      <w:sz w:val="20"/>
      <w:szCs w:val="20"/>
      <w:lang w:eastAsia="zh-CN"/>
    </w:rPr>
  </w:style>
  <w:style w:type="paragraph" w:customStyle="1" w:styleId="CommentSubject1">
    <w:name w:val="Comment Subject1"/>
    <w:basedOn w:val="CommentText1"/>
    <w:next w:val="CommentText1"/>
    <w:rsid w:val="00C438A3"/>
    <w:rPr>
      <w:b/>
      <w:bCs/>
    </w:rPr>
  </w:style>
  <w:style w:type="paragraph" w:customStyle="1" w:styleId="Framecontents">
    <w:name w:val="Frame contents"/>
    <w:basedOn w:val="af0"/>
    <w:rsid w:val="00C438A3"/>
    <w:pPr>
      <w:suppressAutoHyphens/>
      <w:spacing w:line="276" w:lineRule="auto"/>
      <w:ind w:firstLine="0"/>
    </w:pPr>
    <w:rPr>
      <w:rFonts w:ascii="Calibri" w:eastAsia="Calibri" w:hAnsi="Calibri" w:cs="Arial"/>
      <w:sz w:val="22"/>
      <w:szCs w:val="22"/>
      <w:lang w:eastAsia="zh-CN"/>
    </w:rPr>
  </w:style>
  <w:style w:type="character" w:customStyle="1" w:styleId="pubname">
    <w:name w:val="pub_name"/>
    <w:basedOn w:val="a3"/>
    <w:rsid w:val="00C438A3"/>
  </w:style>
  <w:style w:type="character" w:customStyle="1" w:styleId="pubinfo">
    <w:name w:val="pubinfo"/>
    <w:basedOn w:val="a3"/>
    <w:rsid w:val="00C438A3"/>
  </w:style>
  <w:style w:type="paragraph" w:customStyle="1" w:styleId="oecdtitle2">
    <w:name w:val="oecdtitle2"/>
    <w:basedOn w:val="a2"/>
    <w:rsid w:val="00C438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re">
    <w:name w:val="&quot;more&quot;"/>
    <w:rsid w:val="00C438A3"/>
  </w:style>
  <w:style w:type="character" w:customStyle="1" w:styleId="biblioref">
    <w:name w:val="biblio_ref"/>
    <w:rsid w:val="00C438A3"/>
  </w:style>
  <w:style w:type="paragraph" w:customStyle="1" w:styleId="EndNoteBibliographyTitle">
    <w:name w:val="EndNote Bibliography Title"/>
    <w:basedOn w:val="a2"/>
    <w:link w:val="EndNoteBibliographyTitleChar"/>
    <w:rsid w:val="00C438A3"/>
    <w:pPr>
      <w:bidi/>
      <w:spacing w:after="0" w:line="276" w:lineRule="auto"/>
      <w:jc w:val="center"/>
    </w:pPr>
    <w:rPr>
      <w:rFonts w:ascii="Calibri" w:hAnsi="Calibri" w:cs="Calibri"/>
      <w:noProof/>
    </w:rPr>
  </w:style>
  <w:style w:type="character" w:customStyle="1" w:styleId="EndNoteBibliographyTitleChar">
    <w:name w:val="EndNote Bibliography Title Char"/>
    <w:basedOn w:val="a3"/>
    <w:link w:val="EndNoteBibliographyTitle"/>
    <w:rsid w:val="00C438A3"/>
    <w:rPr>
      <w:rFonts w:ascii="Calibri" w:hAnsi="Calibri" w:cs="Calibri"/>
      <w:noProof/>
    </w:rPr>
  </w:style>
  <w:style w:type="paragraph" w:customStyle="1" w:styleId="EndNoteBibliography">
    <w:name w:val="EndNote Bibliography"/>
    <w:basedOn w:val="a2"/>
    <w:link w:val="EndNoteBibliographyChar"/>
    <w:rsid w:val="00C438A3"/>
    <w:pPr>
      <w:bidi/>
      <w:spacing w:after="200" w:line="240" w:lineRule="auto"/>
      <w:jc w:val="both"/>
    </w:pPr>
    <w:rPr>
      <w:rFonts w:ascii="Calibri" w:hAnsi="Calibri" w:cs="Calibri"/>
      <w:noProof/>
    </w:rPr>
  </w:style>
  <w:style w:type="character" w:customStyle="1" w:styleId="EndNoteBibliographyChar">
    <w:name w:val="EndNote Bibliography Char"/>
    <w:basedOn w:val="a3"/>
    <w:link w:val="EndNoteBibliography"/>
    <w:rsid w:val="00C438A3"/>
    <w:rPr>
      <w:rFonts w:ascii="Calibri" w:hAnsi="Calibri" w:cs="Calibri"/>
      <w:noProof/>
    </w:rPr>
  </w:style>
  <w:style w:type="character" w:customStyle="1" w:styleId="definition">
    <w:name w:val="definition"/>
    <w:rsid w:val="00C438A3"/>
  </w:style>
  <w:style w:type="character" w:customStyle="1" w:styleId="pub-link">
    <w:name w:val="pub-link"/>
    <w:rsid w:val="00C438A3"/>
  </w:style>
  <w:style w:type="character" w:customStyle="1" w:styleId="Normal1">
    <w:name w:val="Normal1"/>
    <w:basedOn w:val="a3"/>
    <w:rsid w:val="00C438A3"/>
  </w:style>
  <w:style w:type="paragraph" w:styleId="TOC1">
    <w:name w:val="toc 1"/>
    <w:basedOn w:val="a2"/>
    <w:next w:val="a2"/>
    <w:autoRedefine/>
    <w:uiPriority w:val="39"/>
    <w:unhideWhenUsed/>
    <w:qFormat/>
    <w:rsid w:val="00C438A3"/>
    <w:pPr>
      <w:spacing w:after="100" w:line="276" w:lineRule="auto"/>
    </w:pPr>
    <w:rPr>
      <w:rFonts w:eastAsiaTheme="minorEastAsia"/>
      <w:lang w:bidi="ar-SA"/>
    </w:rPr>
  </w:style>
  <w:style w:type="paragraph" w:styleId="affffa">
    <w:name w:val="No Spacing"/>
    <w:aliases w:val="Source"/>
    <w:link w:val="affffb"/>
    <w:uiPriority w:val="1"/>
    <w:qFormat/>
    <w:rsid w:val="00C438A3"/>
    <w:pPr>
      <w:spacing w:after="0" w:line="240" w:lineRule="auto"/>
    </w:pPr>
    <w:rPr>
      <w:rFonts w:ascii="Arial Mon" w:eastAsia="Times New Roman" w:hAnsi="Arial Mon" w:cs="Arial Mon"/>
      <w:sz w:val="24"/>
      <w:szCs w:val="24"/>
      <w:lang w:bidi="ar-SA"/>
    </w:rPr>
  </w:style>
  <w:style w:type="character" w:customStyle="1" w:styleId="affffb">
    <w:name w:val="ללא מרווח תו"/>
    <w:aliases w:val="Source תו"/>
    <w:basedOn w:val="a3"/>
    <w:link w:val="affffa"/>
    <w:uiPriority w:val="1"/>
    <w:locked/>
    <w:rsid w:val="00C438A3"/>
    <w:rPr>
      <w:rFonts w:ascii="Arial Mon" w:eastAsia="Times New Roman" w:hAnsi="Arial Mon" w:cs="Arial Mon"/>
      <w:sz w:val="24"/>
      <w:szCs w:val="24"/>
      <w:lang w:bidi="ar-SA"/>
    </w:rPr>
  </w:style>
  <w:style w:type="paragraph" w:styleId="32">
    <w:name w:val="Body Text 3"/>
    <w:basedOn w:val="a2"/>
    <w:link w:val="33"/>
    <w:uiPriority w:val="99"/>
    <w:unhideWhenUsed/>
    <w:rsid w:val="00C438A3"/>
    <w:pPr>
      <w:spacing w:after="120" w:line="240" w:lineRule="auto"/>
      <w:jc w:val="both"/>
    </w:pPr>
    <w:rPr>
      <w:rFonts w:ascii="Arial" w:eastAsia="Times New Roman" w:hAnsi="Arial" w:cs="Times New Roman"/>
      <w:sz w:val="16"/>
      <w:szCs w:val="16"/>
      <w:lang w:val="en-GB" w:eastAsia="en-GB" w:bidi="ar-SA"/>
    </w:rPr>
  </w:style>
  <w:style w:type="character" w:customStyle="1" w:styleId="33">
    <w:name w:val="גוף טקסט 3 תו"/>
    <w:basedOn w:val="a3"/>
    <w:link w:val="32"/>
    <w:uiPriority w:val="99"/>
    <w:rsid w:val="00C438A3"/>
    <w:rPr>
      <w:rFonts w:ascii="Arial" w:eastAsia="Times New Roman" w:hAnsi="Arial" w:cs="Times New Roman"/>
      <w:sz w:val="16"/>
      <w:szCs w:val="16"/>
      <w:lang w:val="en-GB" w:eastAsia="en-GB" w:bidi="ar-SA"/>
    </w:rPr>
  </w:style>
  <w:style w:type="paragraph" w:styleId="affffc">
    <w:name w:val="Bibliography"/>
    <w:basedOn w:val="a2"/>
    <w:next w:val="a2"/>
    <w:uiPriority w:val="37"/>
    <w:unhideWhenUsed/>
    <w:rsid w:val="00C438A3"/>
    <w:pPr>
      <w:spacing w:after="200" w:line="276" w:lineRule="auto"/>
    </w:pPr>
    <w:rPr>
      <w:rFonts w:eastAsiaTheme="minorEastAsia"/>
      <w:lang w:eastAsia="ja-JP" w:bidi="ar-SA"/>
    </w:rPr>
  </w:style>
  <w:style w:type="paragraph" w:styleId="affffd">
    <w:name w:val="TOC Heading"/>
    <w:basedOn w:val="10"/>
    <w:next w:val="a2"/>
    <w:uiPriority w:val="39"/>
    <w:unhideWhenUsed/>
    <w:qFormat/>
    <w:rsid w:val="00C438A3"/>
    <w:pPr>
      <w:keepLines/>
      <w:numPr>
        <w:numId w:val="0"/>
      </w:numPr>
      <w:bidi w:val="0"/>
      <w:spacing w:before="360" w:line="276" w:lineRule="auto"/>
      <w:jc w:val="left"/>
      <w:outlineLvl w:val="9"/>
    </w:pPr>
    <w:rPr>
      <w:rFonts w:asciiTheme="majorHAnsi" w:eastAsiaTheme="majorEastAsia" w:hAnsiTheme="majorHAnsi" w:cstheme="majorBidi"/>
      <w:color w:val="2F5496" w:themeColor="accent1" w:themeShade="BF"/>
      <w:sz w:val="28"/>
      <w:szCs w:val="28"/>
      <w:lang w:bidi="ar-SA"/>
    </w:rPr>
  </w:style>
  <w:style w:type="paragraph" w:styleId="TOC2">
    <w:name w:val="toc 2"/>
    <w:basedOn w:val="a2"/>
    <w:next w:val="a2"/>
    <w:autoRedefine/>
    <w:uiPriority w:val="39"/>
    <w:unhideWhenUsed/>
    <w:qFormat/>
    <w:rsid w:val="00C438A3"/>
    <w:pPr>
      <w:spacing w:after="100" w:line="276" w:lineRule="auto"/>
      <w:ind w:left="220"/>
    </w:pPr>
    <w:rPr>
      <w:rFonts w:eastAsiaTheme="minorEastAsia"/>
      <w:lang w:bidi="ar-SA"/>
    </w:rPr>
  </w:style>
  <w:style w:type="paragraph" w:styleId="TOC3">
    <w:name w:val="toc 3"/>
    <w:basedOn w:val="a2"/>
    <w:next w:val="a2"/>
    <w:autoRedefine/>
    <w:uiPriority w:val="39"/>
    <w:unhideWhenUsed/>
    <w:qFormat/>
    <w:rsid w:val="00C438A3"/>
    <w:pPr>
      <w:tabs>
        <w:tab w:val="right" w:leader="dot" w:pos="9350"/>
      </w:tabs>
      <w:spacing w:after="100" w:line="276" w:lineRule="auto"/>
      <w:ind w:left="440"/>
      <w:jc w:val="both"/>
    </w:pPr>
    <w:rPr>
      <w:rFonts w:ascii="Times New Roman" w:eastAsiaTheme="minorEastAsia" w:hAnsi="Times New Roman" w:cs="Times New Roman"/>
      <w:noProof/>
      <w:sz w:val="24"/>
      <w:szCs w:val="24"/>
      <w:lang w:bidi="ar-SA"/>
    </w:rPr>
  </w:style>
  <w:style w:type="character" w:customStyle="1" w:styleId="BodyText2Char1">
    <w:name w:val="Body Text 2 Char1"/>
    <w:basedOn w:val="a3"/>
    <w:uiPriority w:val="99"/>
    <w:semiHidden/>
    <w:rsid w:val="00C438A3"/>
    <w:rPr>
      <w:rFonts w:eastAsiaTheme="minorEastAsia"/>
    </w:rPr>
  </w:style>
  <w:style w:type="character" w:customStyle="1" w:styleId="FootnoteTextChar1">
    <w:name w:val="Footnote Text Char1"/>
    <w:aliases w:val="ft Char2,ft Char Char1,Char Char Char1,Char Char2,ft Char Char Char Char1"/>
    <w:basedOn w:val="a3"/>
    <w:uiPriority w:val="99"/>
    <w:semiHidden/>
    <w:rsid w:val="00C438A3"/>
    <w:rPr>
      <w:rFonts w:eastAsiaTheme="minorEastAsia"/>
      <w:sz w:val="20"/>
      <w:szCs w:val="20"/>
    </w:rPr>
  </w:style>
  <w:style w:type="character" w:customStyle="1" w:styleId="CommentSubjectChar1">
    <w:name w:val="Comment Subject Char1"/>
    <w:basedOn w:val="af3"/>
    <w:uiPriority w:val="99"/>
    <w:semiHidden/>
    <w:locked/>
    <w:rsid w:val="00C438A3"/>
    <w:rPr>
      <w:rFonts w:ascii="Arial" w:eastAsia="Times New Roman" w:hAnsi="Arial" w:cs="Times New Roman"/>
      <w:b/>
      <w:bCs/>
      <w:sz w:val="24"/>
      <w:szCs w:val="24"/>
      <w:lang w:val="en-GB" w:eastAsia="en-GB"/>
    </w:rPr>
  </w:style>
  <w:style w:type="character" w:customStyle="1" w:styleId="affffe">
    <w:name w:val="כותרת טקסט תו"/>
    <w:basedOn w:val="a3"/>
    <w:link w:val="afffff"/>
    <w:uiPriority w:val="10"/>
    <w:rsid w:val="00C438A3"/>
    <w:rPr>
      <w:rFonts w:ascii="Times New Roman" w:eastAsia="Times New Roman" w:hAnsi="Times New Roman" w:cs="Times New Roman"/>
      <w:b/>
      <w:bCs/>
      <w:kern w:val="2"/>
      <w:sz w:val="26"/>
      <w:szCs w:val="24"/>
      <w:lang w:eastAsia="ar-SA"/>
    </w:rPr>
  </w:style>
  <w:style w:type="paragraph" w:styleId="afffff">
    <w:name w:val="Title"/>
    <w:basedOn w:val="a2"/>
    <w:next w:val="a2"/>
    <w:link w:val="affffe"/>
    <w:uiPriority w:val="10"/>
    <w:qFormat/>
    <w:rsid w:val="00C438A3"/>
    <w:pPr>
      <w:suppressAutoHyphens/>
      <w:spacing w:after="0" w:line="100" w:lineRule="atLeast"/>
      <w:jc w:val="center"/>
    </w:pPr>
    <w:rPr>
      <w:rFonts w:ascii="Times New Roman" w:eastAsia="Times New Roman" w:hAnsi="Times New Roman" w:cs="Times New Roman"/>
      <w:b/>
      <w:bCs/>
      <w:kern w:val="2"/>
      <w:sz w:val="26"/>
      <w:szCs w:val="24"/>
      <w:lang w:eastAsia="ar-SA"/>
    </w:rPr>
  </w:style>
  <w:style w:type="character" w:customStyle="1" w:styleId="17">
    <w:name w:val="כותרת טקסט תו1"/>
    <w:basedOn w:val="a3"/>
    <w:uiPriority w:val="10"/>
    <w:rsid w:val="00C438A3"/>
    <w:rPr>
      <w:rFonts w:asciiTheme="majorHAnsi" w:eastAsiaTheme="majorEastAsia" w:hAnsiTheme="majorHAnsi" w:cstheme="majorBidi"/>
      <w:spacing w:val="-10"/>
      <w:kern w:val="28"/>
      <w:sz w:val="56"/>
      <w:szCs w:val="56"/>
    </w:rPr>
  </w:style>
  <w:style w:type="character" w:customStyle="1" w:styleId="TitleChar1">
    <w:name w:val="Title Char1"/>
    <w:basedOn w:val="a3"/>
    <w:uiPriority w:val="10"/>
    <w:rsid w:val="00C438A3"/>
    <w:rPr>
      <w:rFonts w:asciiTheme="majorHAnsi" w:eastAsiaTheme="majorEastAsia" w:hAnsiTheme="majorHAnsi" w:cstheme="majorBidi"/>
      <w:spacing w:val="-10"/>
      <w:kern w:val="28"/>
      <w:sz w:val="56"/>
      <w:szCs w:val="56"/>
    </w:rPr>
  </w:style>
  <w:style w:type="character" w:customStyle="1" w:styleId="bodytextChar">
    <w:name w:val="bodytext Char"/>
    <w:link w:val="bodytext"/>
    <w:semiHidden/>
    <w:locked/>
    <w:rsid w:val="00C438A3"/>
    <w:rPr>
      <w:rFonts w:ascii="Times New Roman" w:eastAsia="Times New Roman" w:hAnsi="Times New Roman" w:cs="Times New Roman"/>
      <w:spacing w:val="-3"/>
      <w:sz w:val="24"/>
      <w:szCs w:val="24"/>
    </w:rPr>
  </w:style>
  <w:style w:type="paragraph" w:customStyle="1" w:styleId="bodytext">
    <w:name w:val="bodytext"/>
    <w:link w:val="bodytextChar"/>
    <w:semiHidden/>
    <w:rsid w:val="00C438A3"/>
    <w:pPr>
      <w:widowControl w:val="0"/>
      <w:tabs>
        <w:tab w:val="left" w:pos="-720"/>
      </w:tabs>
      <w:suppressAutoHyphens/>
      <w:spacing w:after="0" w:line="240" w:lineRule="auto"/>
      <w:jc w:val="both"/>
    </w:pPr>
    <w:rPr>
      <w:rFonts w:ascii="Times New Roman" w:eastAsia="Times New Roman" w:hAnsi="Times New Roman" w:cs="Times New Roman"/>
      <w:spacing w:val="-3"/>
      <w:sz w:val="24"/>
      <w:szCs w:val="24"/>
    </w:rPr>
  </w:style>
  <w:style w:type="character" w:customStyle="1" w:styleId="FootnoteReference1">
    <w:name w:val="Footnote Reference1"/>
    <w:basedOn w:val="a3"/>
    <w:rsid w:val="00C438A3"/>
    <w:rPr>
      <w:vertAlign w:val="superscript"/>
    </w:rPr>
  </w:style>
  <w:style w:type="table" w:customStyle="1" w:styleId="PlainTable41">
    <w:name w:val="Plain Table 41"/>
    <w:basedOn w:val="a4"/>
    <w:uiPriority w:val="44"/>
    <w:rsid w:val="00C438A3"/>
    <w:pPr>
      <w:spacing w:after="0" w:line="240" w:lineRule="auto"/>
    </w:pPr>
    <w:rPr>
      <w:rFonts w:eastAsiaTheme="minorEastAsia"/>
      <w:lang w:eastAsia="zh-CN"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ffff0">
    <w:name w:val="Placeholder Text"/>
    <w:basedOn w:val="a3"/>
    <w:uiPriority w:val="99"/>
    <w:semiHidden/>
    <w:rsid w:val="00C438A3"/>
    <w:rPr>
      <w:color w:val="808080"/>
    </w:rPr>
  </w:style>
  <w:style w:type="table" w:styleId="afffff1">
    <w:name w:val="Light Shading"/>
    <w:basedOn w:val="a4"/>
    <w:uiPriority w:val="60"/>
    <w:rsid w:val="00C438A3"/>
    <w:pPr>
      <w:spacing w:after="0" w:line="240" w:lineRule="auto"/>
    </w:pPr>
    <w:rPr>
      <w:rFonts w:eastAsiaTheme="minorEastAsia"/>
      <w:color w:val="000000" w:themeColor="text1" w:themeShade="BF"/>
      <w:lang w:eastAsia="ja-JP"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harChar3">
    <w:name w:val="Char Char3"/>
    <w:locked/>
    <w:rsid w:val="00C438A3"/>
    <w:rPr>
      <w:b/>
      <w:bCs/>
      <w:sz w:val="28"/>
      <w:szCs w:val="28"/>
      <w:lang w:val="x-none" w:eastAsia="he-IL" w:bidi="he-IL"/>
    </w:rPr>
  </w:style>
  <w:style w:type="paragraph" w:customStyle="1" w:styleId="Title1">
    <w:name w:val="Title1"/>
    <w:basedOn w:val="a2"/>
    <w:rsid w:val="00C438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
    <w:name w:val="authors"/>
    <w:basedOn w:val="a2"/>
    <w:rsid w:val="00C438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ange">
    <w:name w:val="page-range"/>
    <w:basedOn w:val="a2"/>
    <w:rsid w:val="00C438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selection">
    <w:name w:val="current-selection"/>
    <w:basedOn w:val="a3"/>
    <w:rsid w:val="00C438A3"/>
  </w:style>
  <w:style w:type="character" w:customStyle="1" w:styleId="afffff2">
    <w:name w:val="_"/>
    <w:basedOn w:val="a3"/>
    <w:rsid w:val="00C438A3"/>
  </w:style>
  <w:style w:type="character" w:customStyle="1" w:styleId="maintitle">
    <w:name w:val="maintitle"/>
    <w:basedOn w:val="a3"/>
    <w:rsid w:val="00C438A3"/>
  </w:style>
  <w:style w:type="paragraph" w:customStyle="1" w:styleId="afffff3">
    <w:name w:val="תו תו תו תו תו תו תו תו תו תו תו תו תו"/>
    <w:basedOn w:val="a2"/>
    <w:rsid w:val="00C438A3"/>
    <w:pPr>
      <w:keepLines/>
      <w:tabs>
        <w:tab w:val="left" w:pos="397"/>
        <w:tab w:val="left" w:pos="794"/>
        <w:tab w:val="left" w:pos="1191"/>
        <w:tab w:val="left" w:pos="1588"/>
        <w:tab w:val="left" w:pos="1985"/>
        <w:tab w:val="left" w:pos="2381"/>
        <w:tab w:val="left" w:pos="2778"/>
        <w:tab w:val="left" w:pos="3175"/>
        <w:tab w:val="left" w:pos="3572"/>
      </w:tabs>
      <w:bidi/>
      <w:spacing w:after="0" w:line="240" w:lineRule="auto"/>
      <w:jc w:val="both"/>
    </w:pPr>
    <w:rPr>
      <w:rFonts w:ascii="Arial" w:eastAsia="Times New Roman" w:hAnsi="Arial" w:cs="David"/>
      <w:noProof/>
      <w:sz w:val="24"/>
      <w:szCs w:val="28"/>
      <w:lang w:eastAsia="he-IL"/>
    </w:rPr>
  </w:style>
  <w:style w:type="character" w:customStyle="1" w:styleId="lookslikeh2">
    <w:name w:val="lookslikeh2"/>
    <w:basedOn w:val="a3"/>
    <w:rsid w:val="00C438A3"/>
  </w:style>
  <w:style w:type="character" w:customStyle="1" w:styleId="fn">
    <w:name w:val="fn"/>
    <w:basedOn w:val="a3"/>
    <w:rsid w:val="00C438A3"/>
  </w:style>
  <w:style w:type="character" w:customStyle="1" w:styleId="18">
    <w:name w:val="כותרת משנה1"/>
    <w:basedOn w:val="a3"/>
    <w:rsid w:val="00C438A3"/>
  </w:style>
  <w:style w:type="paragraph" w:styleId="Index1">
    <w:name w:val="index 1"/>
    <w:basedOn w:val="a2"/>
    <w:next w:val="a2"/>
    <w:autoRedefine/>
    <w:uiPriority w:val="99"/>
    <w:unhideWhenUsed/>
    <w:rsid w:val="00C438A3"/>
    <w:pPr>
      <w:spacing w:after="0" w:line="360" w:lineRule="auto"/>
      <w:ind w:left="220" w:hanging="220"/>
    </w:pPr>
    <w:rPr>
      <w:rFonts w:asciiTheme="majorBidi" w:hAnsiTheme="majorBidi" w:cstheme="majorBidi"/>
    </w:rPr>
  </w:style>
  <w:style w:type="paragraph" w:styleId="Index2">
    <w:name w:val="index 2"/>
    <w:basedOn w:val="a2"/>
    <w:next w:val="a2"/>
    <w:autoRedefine/>
    <w:uiPriority w:val="99"/>
    <w:unhideWhenUsed/>
    <w:rsid w:val="00C438A3"/>
    <w:pPr>
      <w:spacing w:after="0" w:line="360" w:lineRule="auto"/>
      <w:ind w:left="440" w:hanging="220"/>
    </w:pPr>
    <w:rPr>
      <w:rFonts w:asciiTheme="majorBidi" w:hAnsiTheme="majorBidi" w:cstheme="minorHAnsi"/>
      <w:szCs w:val="18"/>
    </w:rPr>
  </w:style>
  <w:style w:type="paragraph" w:styleId="Index3">
    <w:name w:val="index 3"/>
    <w:basedOn w:val="a2"/>
    <w:next w:val="a2"/>
    <w:autoRedefine/>
    <w:uiPriority w:val="99"/>
    <w:unhideWhenUsed/>
    <w:rsid w:val="00C438A3"/>
    <w:pPr>
      <w:spacing w:after="0"/>
      <w:ind w:left="660" w:hanging="220"/>
    </w:pPr>
    <w:rPr>
      <w:rFonts w:cstheme="minorHAnsi"/>
      <w:sz w:val="18"/>
      <w:szCs w:val="18"/>
    </w:rPr>
  </w:style>
  <w:style w:type="paragraph" w:styleId="Index4">
    <w:name w:val="index 4"/>
    <w:basedOn w:val="a2"/>
    <w:next w:val="a2"/>
    <w:autoRedefine/>
    <w:uiPriority w:val="99"/>
    <w:unhideWhenUsed/>
    <w:rsid w:val="00C438A3"/>
    <w:pPr>
      <w:spacing w:after="0"/>
      <w:ind w:left="880" w:hanging="220"/>
    </w:pPr>
    <w:rPr>
      <w:rFonts w:cstheme="minorHAnsi"/>
      <w:sz w:val="18"/>
      <w:szCs w:val="18"/>
    </w:rPr>
  </w:style>
  <w:style w:type="paragraph" w:styleId="Index5">
    <w:name w:val="index 5"/>
    <w:basedOn w:val="a2"/>
    <w:next w:val="a2"/>
    <w:autoRedefine/>
    <w:uiPriority w:val="99"/>
    <w:unhideWhenUsed/>
    <w:rsid w:val="00C438A3"/>
    <w:pPr>
      <w:spacing w:after="0"/>
      <w:ind w:left="1100" w:hanging="220"/>
    </w:pPr>
    <w:rPr>
      <w:rFonts w:cstheme="minorHAnsi"/>
      <w:sz w:val="18"/>
      <w:szCs w:val="18"/>
    </w:rPr>
  </w:style>
  <w:style w:type="paragraph" w:styleId="Index6">
    <w:name w:val="index 6"/>
    <w:basedOn w:val="a2"/>
    <w:next w:val="a2"/>
    <w:autoRedefine/>
    <w:uiPriority w:val="99"/>
    <w:unhideWhenUsed/>
    <w:rsid w:val="00C438A3"/>
    <w:pPr>
      <w:spacing w:after="0"/>
      <w:ind w:left="1320" w:hanging="220"/>
    </w:pPr>
    <w:rPr>
      <w:rFonts w:cstheme="minorHAnsi"/>
      <w:sz w:val="18"/>
      <w:szCs w:val="18"/>
    </w:rPr>
  </w:style>
  <w:style w:type="paragraph" w:styleId="Index7">
    <w:name w:val="index 7"/>
    <w:basedOn w:val="a2"/>
    <w:next w:val="a2"/>
    <w:autoRedefine/>
    <w:uiPriority w:val="99"/>
    <w:unhideWhenUsed/>
    <w:rsid w:val="00C438A3"/>
    <w:pPr>
      <w:spacing w:after="0"/>
      <w:ind w:left="1540" w:hanging="220"/>
    </w:pPr>
    <w:rPr>
      <w:rFonts w:cstheme="minorHAnsi"/>
      <w:sz w:val="18"/>
      <w:szCs w:val="18"/>
    </w:rPr>
  </w:style>
  <w:style w:type="paragraph" w:styleId="Index8">
    <w:name w:val="index 8"/>
    <w:basedOn w:val="a2"/>
    <w:next w:val="a2"/>
    <w:autoRedefine/>
    <w:uiPriority w:val="99"/>
    <w:unhideWhenUsed/>
    <w:rsid w:val="00C438A3"/>
    <w:pPr>
      <w:spacing w:after="0"/>
      <w:ind w:left="1760" w:hanging="220"/>
    </w:pPr>
    <w:rPr>
      <w:rFonts w:cstheme="minorHAnsi"/>
      <w:sz w:val="18"/>
      <w:szCs w:val="18"/>
    </w:rPr>
  </w:style>
  <w:style w:type="paragraph" w:styleId="Index9">
    <w:name w:val="index 9"/>
    <w:basedOn w:val="a2"/>
    <w:next w:val="a2"/>
    <w:autoRedefine/>
    <w:uiPriority w:val="99"/>
    <w:unhideWhenUsed/>
    <w:rsid w:val="00C438A3"/>
    <w:pPr>
      <w:spacing w:after="0"/>
      <w:ind w:left="1980" w:hanging="220"/>
    </w:pPr>
    <w:rPr>
      <w:rFonts w:cstheme="minorHAnsi"/>
      <w:sz w:val="18"/>
      <w:szCs w:val="18"/>
    </w:rPr>
  </w:style>
  <w:style w:type="paragraph" w:styleId="afffff4">
    <w:name w:val="index heading"/>
    <w:basedOn w:val="a2"/>
    <w:next w:val="Index1"/>
    <w:uiPriority w:val="99"/>
    <w:unhideWhenUsed/>
    <w:rsid w:val="00C438A3"/>
    <w:pPr>
      <w:spacing w:before="240" w:after="120"/>
      <w:jc w:val="center"/>
    </w:pPr>
    <w:rPr>
      <w:rFonts w:cstheme="minorHAnsi"/>
      <w:b/>
      <w:bCs/>
      <w:sz w:val="26"/>
      <w:szCs w:val="26"/>
    </w:rPr>
  </w:style>
  <w:style w:type="paragraph" w:customStyle="1" w:styleId="text">
    <w:name w:val="text"/>
    <w:uiPriority w:val="99"/>
    <w:qFormat/>
    <w:rsid w:val="00C438A3"/>
    <w:pPr>
      <w:tabs>
        <w:tab w:val="left" w:pos="720"/>
      </w:tabs>
      <w:spacing w:after="0" w:line="480" w:lineRule="auto"/>
      <w:ind w:firstLine="567"/>
      <w:contextualSpacing/>
      <w:jc w:val="both"/>
    </w:pPr>
    <w:rPr>
      <w:rFonts w:ascii="TimesNewRomanPSMT" w:eastAsia="TimesNewRomanPSMT" w:hAnsi="TimesNewRomanPSMT" w:cs="TimesNewRomanPSMT"/>
      <w:sz w:val="24"/>
      <w:szCs w:val="24"/>
    </w:rPr>
  </w:style>
  <w:style w:type="paragraph" w:customStyle="1" w:styleId="FirstHeading">
    <w:name w:val="First Heading"/>
    <w:next w:val="unindentedtext"/>
    <w:uiPriority w:val="99"/>
    <w:qFormat/>
    <w:rsid w:val="00C438A3"/>
    <w:pPr>
      <w:keepNext/>
      <w:numPr>
        <w:numId w:val="21"/>
      </w:numPr>
      <w:spacing w:before="960" w:after="240" w:line="480" w:lineRule="auto"/>
      <w:outlineLvl w:val="0"/>
    </w:pPr>
    <w:rPr>
      <w:rFonts w:ascii="TimesNewRomanPSMT" w:eastAsia="TimesNewRomanPSMT" w:hAnsi="TimesNewRomanPSMT" w:cs="TimesNewRomanPSMT"/>
      <w:b/>
      <w:bCs/>
      <w:sz w:val="32"/>
      <w:szCs w:val="28"/>
    </w:rPr>
  </w:style>
  <w:style w:type="paragraph" w:customStyle="1" w:styleId="SecondHeading">
    <w:name w:val="Second Heading"/>
    <w:next w:val="text"/>
    <w:uiPriority w:val="99"/>
    <w:qFormat/>
    <w:rsid w:val="00C438A3"/>
    <w:pPr>
      <w:keepNext/>
      <w:numPr>
        <w:ilvl w:val="1"/>
        <w:numId w:val="21"/>
      </w:numPr>
      <w:spacing w:before="360" w:after="0" w:line="360" w:lineRule="auto"/>
      <w:outlineLvl w:val="1"/>
    </w:pPr>
    <w:rPr>
      <w:rFonts w:ascii="TimesNewRomanPSMT" w:eastAsia="TimesNewRomanPSMT" w:hAnsi="TimesNewRomanPSMT" w:cs="TimesNewRomanPSMT"/>
      <w:i/>
      <w:iCs/>
      <w:sz w:val="28"/>
      <w:szCs w:val="28"/>
      <w:u w:val="single"/>
    </w:rPr>
  </w:style>
  <w:style w:type="table" w:customStyle="1" w:styleId="Style1">
    <w:name w:val="Style1"/>
    <w:basedOn w:val="a4"/>
    <w:uiPriority w:val="99"/>
    <w:rsid w:val="00C438A3"/>
    <w:pPr>
      <w:spacing w:after="0" w:line="240" w:lineRule="auto"/>
    </w:pPr>
    <w:rPr>
      <w:rFonts w:ascii="TimesNewRomanPSMT" w:eastAsia="TimesNewRomanPSMT" w:hAnsi="TimesNewRomanPSMT" w:cs="TimesNewRomanPSMT"/>
      <w:sz w:val="20"/>
      <w:szCs w:val="20"/>
    </w:rPr>
    <w:tblPr/>
  </w:style>
  <w:style w:type="paragraph" w:customStyle="1" w:styleId="Tabletext">
    <w:name w:val="Table text"/>
    <w:uiPriority w:val="99"/>
    <w:rsid w:val="00C438A3"/>
    <w:pPr>
      <w:keepNext/>
      <w:keepLines/>
      <w:spacing w:after="0" w:line="240" w:lineRule="auto"/>
      <w:jc w:val="center"/>
    </w:pPr>
    <w:rPr>
      <w:rFonts w:ascii="TimesNewRomanPSMT" w:eastAsia="TimesNewRomanPSMT" w:hAnsi="TimesNewRomanPSMT" w:cs="TimesNewRomanPSMT"/>
      <w:sz w:val="21"/>
      <w:szCs w:val="21"/>
    </w:rPr>
  </w:style>
  <w:style w:type="paragraph" w:customStyle="1" w:styleId="TableHeading">
    <w:name w:val="Table Heading"/>
    <w:uiPriority w:val="99"/>
    <w:rsid w:val="00C438A3"/>
    <w:pPr>
      <w:keepNext/>
      <w:keepLines/>
      <w:spacing w:after="0" w:line="240" w:lineRule="auto"/>
    </w:pPr>
    <w:rPr>
      <w:rFonts w:ascii="TimesNewRomanPSMT" w:eastAsia="TimesNewRomanPSMT" w:hAnsi="TimesNewRomanPSMT" w:cs="TimesNewRomanPSMT"/>
      <w:sz w:val="24"/>
      <w:szCs w:val="24"/>
    </w:rPr>
  </w:style>
  <w:style w:type="paragraph" w:customStyle="1" w:styleId="titleheadline">
    <w:name w:val="title headline"/>
    <w:uiPriority w:val="99"/>
    <w:rsid w:val="00C438A3"/>
    <w:pPr>
      <w:spacing w:after="1080" w:line="240" w:lineRule="auto"/>
    </w:pPr>
    <w:rPr>
      <w:rFonts w:ascii="TimesNewRomanPSMT" w:eastAsia="TimesNewRomanPSMT" w:hAnsi="TimesNewRomanPSMT" w:cs="TimesNewRomanPSMT"/>
      <w:b/>
      <w:bCs/>
      <w:sz w:val="32"/>
      <w:szCs w:val="32"/>
    </w:rPr>
  </w:style>
  <w:style w:type="paragraph" w:customStyle="1" w:styleId="p1">
    <w:name w:val="p1"/>
    <w:basedOn w:val="a2"/>
    <w:rsid w:val="00C438A3"/>
    <w:pPr>
      <w:spacing w:after="0" w:line="240" w:lineRule="auto"/>
      <w:ind w:left="300" w:hanging="300"/>
    </w:pPr>
    <w:rPr>
      <w:rFonts w:ascii="Helvetica" w:hAnsi="Helvetica" w:cs="Times New Roman"/>
      <w:sz w:val="18"/>
      <w:szCs w:val="18"/>
      <w:lang w:bidi="ar-SA"/>
    </w:rPr>
  </w:style>
  <w:style w:type="paragraph" w:customStyle="1" w:styleId="numberedequation">
    <w:name w:val="numbered equation"/>
    <w:next w:val="a2"/>
    <w:uiPriority w:val="99"/>
    <w:rsid w:val="00C438A3"/>
    <w:pPr>
      <w:spacing w:before="120" w:after="120" w:line="240" w:lineRule="auto"/>
      <w:ind w:left="1440" w:hanging="1080"/>
    </w:pPr>
    <w:rPr>
      <w:rFonts w:ascii="Cambria Math" w:eastAsia="TimesNewRomanPSMT" w:hAnsi="Cambria Math" w:cs="TimesNewRomanPSMT"/>
      <w:i/>
      <w:sz w:val="24"/>
      <w:szCs w:val="24"/>
    </w:rPr>
  </w:style>
  <w:style w:type="paragraph" w:customStyle="1" w:styleId="unindentedtext">
    <w:name w:val="unindented text"/>
    <w:basedOn w:val="text"/>
    <w:next w:val="text"/>
    <w:uiPriority w:val="99"/>
    <w:qFormat/>
    <w:rsid w:val="00C438A3"/>
    <w:pPr>
      <w:ind w:firstLine="0"/>
    </w:pPr>
  </w:style>
  <w:style w:type="paragraph" w:customStyle="1" w:styleId="Authors0">
    <w:name w:val="Authors"/>
    <w:uiPriority w:val="99"/>
    <w:rsid w:val="00C438A3"/>
    <w:pPr>
      <w:spacing w:after="0" w:line="240" w:lineRule="auto"/>
    </w:pPr>
    <w:rPr>
      <w:rFonts w:ascii="TimesNewRomanPSMT" w:eastAsia="TimesNewRomanPSMT" w:hAnsi="TimesNewRomanPSMT" w:cs="TimesNewRomanPSMT"/>
      <w:b/>
      <w:bCs/>
      <w:sz w:val="24"/>
      <w:szCs w:val="24"/>
    </w:rPr>
  </w:style>
  <w:style w:type="paragraph" w:customStyle="1" w:styleId="figuretext">
    <w:name w:val="figure text"/>
    <w:uiPriority w:val="99"/>
    <w:rsid w:val="00C438A3"/>
    <w:pPr>
      <w:keepNext/>
      <w:keepLines/>
      <w:spacing w:after="0" w:line="240" w:lineRule="auto"/>
    </w:pPr>
    <w:rPr>
      <w:rFonts w:ascii="TimesNewRomanPSMT" w:eastAsia="TimesNewRomanPSMT" w:hAnsi="TimesNewRomanPSMT" w:cs="TimesNewRomanPSMT"/>
      <w:b/>
      <w:bCs/>
      <w:noProof/>
      <w:sz w:val="20"/>
      <w:szCs w:val="20"/>
    </w:rPr>
  </w:style>
  <w:style w:type="paragraph" w:customStyle="1" w:styleId="ThirdHeading">
    <w:name w:val="Third Heading"/>
    <w:uiPriority w:val="99"/>
    <w:qFormat/>
    <w:rsid w:val="00C438A3"/>
    <w:pPr>
      <w:keepNext/>
      <w:keepLines/>
      <w:spacing w:before="120" w:after="0" w:line="360" w:lineRule="auto"/>
      <w:outlineLvl w:val="2"/>
    </w:pPr>
    <w:rPr>
      <w:rFonts w:ascii="TimesNewRomanPSMT" w:eastAsia="TimesNewRomanPSMT" w:hAnsi="TimesNewRomanPSMT" w:cs="TimesNewRomanPSMT"/>
      <w:b/>
      <w:bCs/>
      <w:sz w:val="24"/>
      <w:szCs w:val="24"/>
    </w:rPr>
  </w:style>
  <w:style w:type="character" w:styleId="afffff5">
    <w:name w:val="line number"/>
    <w:basedOn w:val="a3"/>
    <w:uiPriority w:val="99"/>
    <w:semiHidden/>
    <w:unhideWhenUsed/>
    <w:rsid w:val="00C438A3"/>
  </w:style>
  <w:style w:type="paragraph" w:customStyle="1" w:styleId="textaftertable">
    <w:name w:val="text after table"/>
    <w:basedOn w:val="text"/>
    <w:uiPriority w:val="99"/>
    <w:rsid w:val="00C438A3"/>
    <w:pPr>
      <w:spacing w:before="480"/>
      <w:ind w:firstLine="0"/>
      <w:contextualSpacing w:val="0"/>
    </w:pPr>
  </w:style>
  <w:style w:type="numbering" w:customStyle="1" w:styleId="eq">
    <w:name w:val="eq"/>
    <w:uiPriority w:val="99"/>
    <w:rsid w:val="00C438A3"/>
    <w:pPr>
      <w:numPr>
        <w:numId w:val="20"/>
      </w:numPr>
    </w:pPr>
  </w:style>
  <w:style w:type="paragraph" w:styleId="afffff6">
    <w:name w:val="Intense Quote"/>
    <w:basedOn w:val="a2"/>
    <w:next w:val="a2"/>
    <w:link w:val="afffff7"/>
    <w:uiPriority w:val="30"/>
    <w:rsid w:val="00C438A3"/>
    <w:pPr>
      <w:pBdr>
        <w:top w:val="single" w:sz="4" w:space="10" w:color="4472C4" w:themeColor="accent1"/>
        <w:bottom w:val="single" w:sz="4" w:space="10" w:color="4472C4" w:themeColor="accent1"/>
      </w:pBdr>
      <w:spacing w:before="360" w:after="360" w:line="240" w:lineRule="auto"/>
      <w:ind w:left="864" w:right="864"/>
      <w:jc w:val="center"/>
    </w:pPr>
    <w:rPr>
      <w:i/>
      <w:iCs/>
      <w:color w:val="4472C4" w:themeColor="accent1"/>
      <w:sz w:val="24"/>
      <w:szCs w:val="24"/>
      <w:lang w:bidi="ar-SA"/>
    </w:rPr>
  </w:style>
  <w:style w:type="character" w:customStyle="1" w:styleId="afffff7">
    <w:name w:val="ציטוט חזק תו"/>
    <w:basedOn w:val="a3"/>
    <w:link w:val="afffff6"/>
    <w:uiPriority w:val="30"/>
    <w:rsid w:val="00C438A3"/>
    <w:rPr>
      <w:i/>
      <w:iCs/>
      <w:color w:val="4472C4" w:themeColor="accent1"/>
      <w:sz w:val="24"/>
      <w:szCs w:val="24"/>
      <w:lang w:bidi="ar-SA"/>
    </w:rPr>
  </w:style>
  <w:style w:type="character" w:styleId="afffff8">
    <w:name w:val="Subtle Emphasis"/>
    <w:basedOn w:val="a3"/>
    <w:uiPriority w:val="19"/>
    <w:rsid w:val="00C438A3"/>
    <w:rPr>
      <w:i/>
      <w:iCs/>
      <w:color w:val="404040" w:themeColor="text1" w:themeTint="BF"/>
    </w:rPr>
  </w:style>
  <w:style w:type="character" w:styleId="afffff9">
    <w:name w:val="Intense Emphasis"/>
    <w:basedOn w:val="a3"/>
    <w:uiPriority w:val="21"/>
    <w:rsid w:val="00C438A3"/>
    <w:rPr>
      <w:i/>
      <w:iCs/>
      <w:color w:val="4472C4" w:themeColor="accent1"/>
    </w:rPr>
  </w:style>
  <w:style w:type="character" w:styleId="afffffa">
    <w:name w:val="Subtle Reference"/>
    <w:basedOn w:val="a3"/>
    <w:uiPriority w:val="31"/>
    <w:rsid w:val="00C438A3"/>
    <w:rPr>
      <w:smallCaps/>
      <w:color w:val="5A5A5A" w:themeColor="text1" w:themeTint="A5"/>
    </w:rPr>
  </w:style>
  <w:style w:type="character" w:styleId="afffffb">
    <w:name w:val="Book Title"/>
    <w:basedOn w:val="a3"/>
    <w:uiPriority w:val="33"/>
    <w:rsid w:val="00C438A3"/>
    <w:rPr>
      <w:b/>
      <w:bCs/>
      <w:i/>
      <w:iCs/>
      <w:spacing w:val="5"/>
    </w:rPr>
  </w:style>
  <w:style w:type="character" w:styleId="afffffc">
    <w:name w:val="Intense Reference"/>
    <w:basedOn w:val="a3"/>
    <w:uiPriority w:val="32"/>
    <w:rsid w:val="00C438A3"/>
    <w:rPr>
      <w:b/>
      <w:bCs/>
      <w:smallCaps/>
      <w:color w:val="4472C4" w:themeColor="accent1"/>
      <w:spacing w:val="5"/>
    </w:rPr>
  </w:style>
  <w:style w:type="paragraph" w:styleId="afffffd">
    <w:name w:val="Quote"/>
    <w:basedOn w:val="a2"/>
    <w:next w:val="a2"/>
    <w:link w:val="afffffe"/>
    <w:uiPriority w:val="29"/>
    <w:rsid w:val="00C438A3"/>
    <w:pPr>
      <w:spacing w:before="200" w:after="0" w:line="240" w:lineRule="auto"/>
      <w:ind w:left="864" w:right="864"/>
      <w:jc w:val="center"/>
    </w:pPr>
    <w:rPr>
      <w:i/>
      <w:iCs/>
      <w:color w:val="404040" w:themeColor="text1" w:themeTint="BF"/>
      <w:sz w:val="24"/>
      <w:szCs w:val="24"/>
      <w:lang w:bidi="ar-SA"/>
    </w:rPr>
  </w:style>
  <w:style w:type="character" w:customStyle="1" w:styleId="afffffe">
    <w:name w:val="ציטוט תו"/>
    <w:basedOn w:val="a3"/>
    <w:link w:val="afffffd"/>
    <w:uiPriority w:val="29"/>
    <w:rsid w:val="00C438A3"/>
    <w:rPr>
      <w:i/>
      <w:iCs/>
      <w:color w:val="404040" w:themeColor="text1" w:themeTint="BF"/>
      <w:sz w:val="24"/>
      <w:szCs w:val="24"/>
      <w:lang w:bidi="ar-SA"/>
    </w:rPr>
  </w:style>
  <w:style w:type="paragraph" w:customStyle="1" w:styleId="text1">
    <w:name w:val="text1"/>
    <w:basedOn w:val="text"/>
    <w:rsid w:val="00C438A3"/>
    <w:pPr>
      <w:spacing w:before="360" w:line="240" w:lineRule="auto"/>
      <w:ind w:firstLine="0"/>
      <w:contextualSpacing w:val="0"/>
    </w:pPr>
    <w:rPr>
      <w:sz w:val="21"/>
      <w:szCs w:val="21"/>
    </w:rPr>
  </w:style>
  <w:style w:type="paragraph" w:customStyle="1" w:styleId="text3">
    <w:name w:val="text3"/>
    <w:basedOn w:val="Authors0"/>
    <w:rsid w:val="00C438A3"/>
    <w:pPr>
      <w:spacing w:before="240"/>
    </w:pPr>
    <w:rPr>
      <w:sz w:val="32"/>
      <w:szCs w:val="32"/>
    </w:rPr>
  </w:style>
  <w:style w:type="paragraph" w:customStyle="1" w:styleId="text4Abstract">
    <w:name w:val="text4 Abstract"/>
    <w:basedOn w:val="text"/>
    <w:rsid w:val="00C438A3"/>
    <w:pPr>
      <w:spacing w:line="240" w:lineRule="auto"/>
      <w:ind w:firstLine="0"/>
    </w:pPr>
  </w:style>
  <w:style w:type="paragraph" w:customStyle="1" w:styleId="keywords">
    <w:name w:val="keywords"/>
    <w:basedOn w:val="text1"/>
    <w:rsid w:val="00C438A3"/>
    <w:pPr>
      <w:spacing w:before="120"/>
    </w:pPr>
    <w:rPr>
      <w:b/>
      <w:bCs/>
    </w:rPr>
  </w:style>
  <w:style w:type="paragraph" w:customStyle="1" w:styleId="text5">
    <w:name w:val="text5"/>
    <w:basedOn w:val="text1"/>
    <w:rsid w:val="00C438A3"/>
    <w:pPr>
      <w:spacing w:before="0"/>
    </w:pPr>
  </w:style>
  <w:style w:type="paragraph" w:customStyle="1" w:styleId="text6">
    <w:name w:val="text6"/>
    <w:basedOn w:val="text4Abstract"/>
    <w:rsid w:val="00C438A3"/>
    <w:pPr>
      <w:ind w:firstLine="284"/>
    </w:pPr>
  </w:style>
  <w:style w:type="character" w:customStyle="1" w:styleId="smallcaps">
    <w:name w:val="smallcaps"/>
    <w:basedOn w:val="a3"/>
    <w:rsid w:val="00C438A3"/>
  </w:style>
  <w:style w:type="character" w:customStyle="1" w:styleId="19">
    <w:name w:val="אזכור לא מזוהה1"/>
    <w:basedOn w:val="a3"/>
    <w:uiPriority w:val="99"/>
    <w:semiHidden/>
    <w:unhideWhenUsed/>
    <w:rsid w:val="00C438A3"/>
    <w:rPr>
      <w:color w:val="808080"/>
      <w:shd w:val="clear" w:color="auto" w:fill="E6E6E6"/>
    </w:rPr>
  </w:style>
  <w:style w:type="character" w:customStyle="1" w:styleId="entryauthor">
    <w:name w:val="entryauthor"/>
    <w:basedOn w:val="a3"/>
    <w:rsid w:val="00C438A3"/>
  </w:style>
  <w:style w:type="character" w:customStyle="1" w:styleId="23">
    <w:name w:val="אזכור לא מזוהה2"/>
    <w:basedOn w:val="a3"/>
    <w:uiPriority w:val="99"/>
    <w:semiHidden/>
    <w:unhideWhenUsed/>
    <w:rsid w:val="00C438A3"/>
    <w:rPr>
      <w:color w:val="808080"/>
      <w:shd w:val="clear" w:color="auto" w:fill="E6E6E6"/>
    </w:rPr>
  </w:style>
  <w:style w:type="character" w:customStyle="1" w:styleId="url2">
    <w:name w:val="url2"/>
    <w:basedOn w:val="a3"/>
    <w:rsid w:val="00C438A3"/>
    <w:rPr>
      <w:color w:val="418000"/>
      <w:sz w:val="26"/>
      <w:szCs w:val="26"/>
    </w:rPr>
  </w:style>
  <w:style w:type="character" w:customStyle="1" w:styleId="UnresolvedMention1">
    <w:name w:val="Unresolved Mention1"/>
    <w:basedOn w:val="a3"/>
    <w:uiPriority w:val="99"/>
    <w:semiHidden/>
    <w:unhideWhenUsed/>
    <w:rsid w:val="00C438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
  <b:Source>
    <b:Tag>Sam54</b:Tag>
    <b:SourceType>JournalArticle</b:SourceType>
    <b:Guid>{C6DD8110-25BB-014F-8E91-BBFB4E293FCE}</b:Guid>
    <b:Author>
      <b:Author>
        <b:NameList>
          <b:Person>
            <b:Last>Samuelson</b:Last>
            <b:First>P.</b:First>
            <b:Middle>A</b:Middle>
          </b:Person>
        </b:NameList>
      </b:Author>
    </b:Author>
    <b:Title>The pure theory of public expenditure</b:Title>
    <b:JournalName>The review of economics and statistics</b:JournalName>
    <b:Year>1954</b:Year>
    <b:Pages>387-389</b:Pages>
    <b:Comments>Accessed 12 March 2017</b:Comments>
    <b:RefOrder>1</b:RefOrder>
  </b:Source>
  <b:Source>
    <b:Tag>Hil03</b:Tag>
    <b:SourceType>Book</b:SourceType>
    <b:Guid>{FCF5A7F0-8D0C-684D-8CF3-D6232E69A867}</b:Guid>
    <b:Title>Public finance and public policy: responsibilities and limitations of government</b:Title>
    <b:Publisher>Cambridge University Press</b:Publisher>
    <b:Year>2009</b:Year>
    <b:Author>
      <b:Author>
        <b:NameList>
          <b:Person>
            <b:Last>Hillman</b:Last>
            <b:First>A.</b:First>
            <b:Middle>L</b:Middle>
          </b:Person>
        </b:NameList>
      </b:Author>
    </b:Author>
    <b:Edition>2nd Edition</b:Edition>
    <b:RefOrder>2</b:RefOrder>
  </b:Source>
  <b:Source>
    <b:Tag>Abr16</b:Tag>
    <b:SourceType>Book</b:SourceType>
    <b:Guid>{A73716FF-E4F1-254B-B0F5-677166C46306}</b:Guid>
    <b:Author>
      <b:Author>
        <b:NameList>
          <b:Person>
            <b:Last>Abrams</b:Last>
            <b:First>S</b:First>
            <b:Middle>E</b:Middle>
          </b:Person>
        </b:NameList>
      </b:Author>
    </b:Author>
    <b:Title>Education and the commercial mindset</b:Title>
    <b:Publisher>Harvard University Press</b:Publisher>
    <b:Year>2016</b:Year>
    <b:RefOrder>3</b:RefOrder>
  </b:Source>
  <b:Source>
    <b:Tag>Cor08</b:Tag>
    <b:SourceType>JournalArticle</b:SourceType>
    <b:Guid>{054F7341-A5A8-624C-B0B9-4CABFA6448B1}</b:Guid>
    <b:Author>
      <b:Author>
        <b:NameList>
          <b:Person>
            <b:Last>Cordero-Ferrera</b:Last>
            <b:First>J.</b:First>
            <b:Middle>M</b:Middle>
          </b:Person>
          <b:Person>
            <b:Last>Pedraja-Chaparro</b:Last>
            <b:First>F</b:First>
          </b:Person>
          <b:Person>
            <b:Last>Salinas-Jiménez</b:Last>
            <b:First>J</b:First>
          </b:Person>
        </b:NameList>
      </b:Author>
    </b:Author>
    <b:Title>Measuring efficiency in education: an analysis of different approaches for incorporating non-discretionary inputs</b:Title>
    <b:JournalName>Applied Economics</b:JournalName>
    <b:Year>2008</b:Year>
    <b:Volume>40</b:Volume>
    <b:Issue>10</b:Issue>
    <b:Pages>1323-1339</b:Pages>
    <b:RefOrder>4</b:RefOrder>
  </b:Source>
  <b:Source>
    <b:Tag>Ale04</b:Tag>
    <b:SourceType>JournalArticle</b:SourceType>
    <b:Guid>{EC578C49-95FA-7D4B-A058-3B149E46A94A}</b:Guid>
    <b:Author>
      <b:Author>
        <b:NameList>
          <b:Person>
            <b:Last>Alesina</b:Last>
            <b:First>Alberto</b:First>
          </b:Person>
          <b:Person>
            <b:Last>Baqir</b:Last>
            <b:First>Reza</b:First>
          </b:Person>
          <b:Person>
            <b:Last>Hoxby</b:Last>
            <b:First>Caroline</b:First>
          </b:Person>
        </b:NameList>
      </b:Author>
      <b:Editor>
        <b:NameList>
          <b:Person>
            <b:Last>Press</b:Last>
            <b:First>The</b:First>
            <b:Middle>University of Chicago</b:Middle>
          </b:Person>
        </b:NameList>
      </b:Editor>
    </b:Author>
    <b:Title>Political jurisdictions in heterogeneous communities </b:Title>
    <b:JournalName>Journal of political economy</b:JournalName>
    <b:Year>2004</b:Year>
    <b:Volume>112</b:Volume>
    <b:Issue>2</b:Issue>
    <b:Pages>348-396</b:Pages>
    <b:Comments>Date Accessed 2017-03-02 20:12:17 </b:Comments>
    <b:RefOrder>5</b:RefOrder>
  </b:Source>
  <b:Source>
    <b:Tag>Cam09</b:Tag>
    <b:SourceType>Book</b:SourceType>
    <b:Guid>{317A7392-7F34-9840-95E2-8ED9CB9F8C47}</b:Guid>
    <b:Title>Microeconometrics Using Stata</b:Title>
    <b:Publisher>Stata press</b:Publisher>
    <b:City>TX, College Station</b:City>
    <b:Year>2009</b:Year>
    <b:Volume>5</b:Volume>
    <b:Author>
      <b:Author>
        <b:NameList>
          <b:Person>
            <b:Last>Cameron</b:Last>
            <b:First>A.</b:First>
            <b:Middle>C</b:Middle>
          </b:Person>
          <b:Person>
            <b:Last>Trivedi</b:Last>
            <b:First>P.</b:First>
            <b:Middle>K</b:Middle>
          </b:Person>
        </b:NameList>
      </b:Author>
    </b:Author>
    <b:RefOrder>6</b:RefOrder>
  </b:Source>
  <b:Source>
    <b:Tag>Cen14</b:Tag>
    <b:SourceType>DocumentFromInternetSite</b:SourceType>
    <b:Guid>{27C5A384-CFF0-9741-84CD-6B3B7C9D577B}</b:Guid>
    <b:Title>Local Authorities in Israel 2014</b:Title>
    <b:Year>2014</b:Year>
    <b:Author>
      <b:Author>
        <b:Corporate>Central Bureau of Statistics</b:Corporate>
      </b:Author>
      <b:ProducerName>
        <b:NameList>
          <b:Person>
            <b:Last>CBS</b:Last>
          </b:Person>
        </b:NameList>
      </b:ProducerName>
    </b:Author>
    <b:URL>http://www.cbs.gov.il/publications16/local_authorities14_1642/excel/p_libud.xls</b:URL>
    <b:RefOrder>7</b:RefOrder>
  </b:Source>
  <b:Source>
    <b:Tag>Bet05</b:Tag>
    <b:SourceType>Book</b:SourceType>
    <b:Guid>{226D809F-D6F6-5D4E-9137-7A0AF9F22E99}</b:Guid>
    <b:Title>Getting choice right: Ensuring equity and efficiency in education policy</b:Title>
    <b:Publisher>Brookings Institution Press</b:Publisher>
    <b:Year>2005</b:Year>
    <b:Author>
      <b:Author>
        <b:NameList>
          <b:Person>
            <b:Last>Betts</b:Last>
            <b:First>J</b:First>
            <b:Middle>R</b:Middle>
          </b:Person>
          <b:Person>
            <b:Last>Loveless</b:Last>
            <b:First>T</b:First>
          </b:Person>
        </b:NameList>
      </b:Author>
    </b:Author>
    <b:RefOrder>8</b:RefOrder>
  </b:Source>
  <b:Source>
    <b:Tag>Lad03</b:Tag>
    <b:SourceType>JournalArticle</b:SourceType>
    <b:Guid>{824856B9-FDA2-F34D-9386-2395A61AC525}</b:Guid>
    <b:Title>Does Competition Improve Teaching and Learning? Evidence from New Zealand</b:Title>
    <b:Year>2003</b:Year>
    <b:Volume>25</b:Volume>
    <b:Pages>97-112</b:Pages>
    <b:Author>
      <b:Author>
        <b:NameList>
          <b:Person>
            <b:Last>Ladd</b:Last>
            <b:First>H</b:First>
            <b:Middle>F</b:Middle>
          </b:Person>
          <b:Person>
            <b:Last>Fiske</b:Last>
            <b:First>E</b:First>
            <b:Middle>B</b:Middle>
          </b:Person>
        </b:NameList>
      </b:Author>
    </b:Author>
    <b:JournalName>Educational Evaluation and Policy Analysis</b:JournalName>
    <b:Issue>1</b:Issue>
    <b:RefOrder>9</b:RefOrder>
  </b:Source>
</b:Sources>
</file>

<file path=customXml/itemProps1.xml><?xml version="1.0" encoding="utf-8"?>
<ds:datastoreItem xmlns:ds="http://schemas.openxmlformats.org/officeDocument/2006/customXml" ds:itemID="{9725BD12-E7F4-4B46-93D2-FE72AF5A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6935</Words>
  <Characters>34679</Characters>
  <Application>Microsoft Office Word</Application>
  <DocSecurity>0</DocSecurity>
  <Lines>288</Lines>
  <Paragraphs>83</Paragraphs>
  <ScaleCrop>false</ScaleCrop>
  <Company/>
  <LinksUpToDate>false</LinksUpToDate>
  <CharactersWithSpaces>41531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 Krubiner</dc:creator>
  <cp:keywords/>
  <dc:description/>
  <cp:lastModifiedBy>Orit Krubiner</cp:lastModifiedBy>
  <cp:revision>1</cp:revision>
  <dcterms:created xsi:type="dcterms:W3CDTF">2021-02-21T17:29:00Z</dcterms:created>
  <dcterms:modified xsi:type="dcterms:W3CDTF">2021-02-21T17:36:00Z</dcterms:modified>
</cp:coreProperties>
</file>