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1AAE" w14:textId="77777777" w:rsidR="00B7475C" w:rsidRDefault="00B7475C" w:rsidP="00B7475C">
      <w:r>
        <w:t>Chapter 4:</w:t>
      </w:r>
    </w:p>
    <w:p w14:paraId="08F83492" w14:textId="0EA55531" w:rsidR="00B7475C" w:rsidRDefault="00B7475C" w:rsidP="00B7475C">
      <w:commentRangeStart w:id="0"/>
      <w:r>
        <w:t xml:space="preserve">Performing Art – </w:t>
      </w:r>
      <w:r>
        <w:t>What is it really about</w:t>
      </w:r>
      <w:r>
        <w:t>?</w:t>
      </w:r>
      <w:commentRangeEnd w:id="0"/>
      <w:r>
        <w:rPr>
          <w:rStyle w:val="CommentReference"/>
        </w:rPr>
        <w:commentReference w:id="0"/>
      </w:r>
    </w:p>
    <w:p w14:paraId="350570B9" w14:textId="77777777" w:rsidR="00B7475C" w:rsidRDefault="00B7475C" w:rsidP="00B7475C"/>
    <w:p w14:paraId="2CC23F14" w14:textId="77777777" w:rsidR="00B7475C" w:rsidRDefault="00B7475C" w:rsidP="00B7475C">
      <w:r>
        <w:t xml:space="preserve">How much freedom, if any, does the performing artist have? If the notes and the performance directions are predetermined, the Zeitgeist and the composer’s personal style well-known – what options, then, are left to the performer? And what renders him or her an “artist,” if at all? Could it just be a fantasy of ours, narcissistic performers, to be considered artists? A fantasy divorced from reality? </w:t>
      </w:r>
    </w:p>
    <w:p w14:paraId="32FA9BE3" w14:textId="77777777" w:rsidR="00B7475C" w:rsidRDefault="00B7475C" w:rsidP="00B7475C">
      <w:pPr>
        <w:ind w:firstLine="720"/>
      </w:pPr>
      <w:r>
        <w:t xml:space="preserve">I will try my best to provide answers, but it is important to consider that the act of raising such questions is meaningful in its own right. Reflecting on the performing artist’s role implies a critical approach that can help us appraise the performances we come across in greater depth. Where questions are asked, opportunities abound. Granted, many a wise man has said, “For in much wisdom is much grief.” Nevertheless, such an investigation could also bring much benefit, unveiling a realm of no small proportions that can enrich and enhance our listening experience. </w:t>
      </w:r>
    </w:p>
    <w:p w14:paraId="533B2117" w14:textId="77777777" w:rsidR="00B7475C" w:rsidRDefault="00B7475C" w:rsidP="00B7475C">
      <w:pPr>
        <w:ind w:firstLine="720"/>
      </w:pPr>
      <w:r>
        <w:t xml:space="preserve">As we learned in the ‘aperitif’ chapter, in addition to our spontaneous experience, over which we have (by and large) no control, we also observe the performance from afar when we listen to a musical piece, seeking to gain insight into it and to identify its different properties. As discussed by Professor Dalia Cohen, the terms “observation” and “experience” are contrasting elements that complete one other, and whose marriage provides a fuller listening experience. </w:t>
      </w:r>
    </w:p>
    <w:p w14:paraId="1E715017" w14:textId="77777777" w:rsidR="00B7475C" w:rsidRDefault="00B7475C" w:rsidP="00B7475C">
      <w:pPr>
        <w:ind w:firstLine="720"/>
      </w:pPr>
      <w:r>
        <w:t xml:space="preserve">Let us delve more deeply into the idea of observation. First, at the risk of being repetitive, music is a language. Acquiring proficiency in this language requires years of hard work. This process involves acquiring a wide variety of skills – technical, theoretical, cognitive, and emotional. It is difficult to differentiate between these skills as a whole and playing an instrument, for the two are closely interlinked. Along with the many pillars of knowledge amassed by classical musicians throughout their lives (this usually also implies a rich cultural legacy beyond pure musicianship, including literature, poetry, theater, history, and more), musicians must also be versed in different musical periods and styles. Professional musicians constantly debate, deliberate, and consider how to adjust their performance to the period in which the piece was written, as well as to its particular compositional style. This musical proficiency as a whole – technical, periodical, cultural, and stylistic – conjoins with the performer’s personal taste. All of this comes together to produce an informed, meticulous performance – which is, at the same time, individualistic. </w:t>
      </w:r>
    </w:p>
    <w:p w14:paraId="7C1A48EF" w14:textId="77777777" w:rsidR="00B7475C" w:rsidRDefault="00B7475C" w:rsidP="00B7475C">
      <w:pPr>
        <w:ind w:firstLine="720"/>
      </w:pPr>
      <w:r>
        <w:t>What, therefore, is meant by “personal taste”?  What accounts for the performing artist’s individual expression? That is the crux of the matter. Beyond the layers of knowledge gradually accumulated throughout a proficient musician’s life, there are personal choices undertaken by the performer, within the limits of what is “allowed.”</w:t>
      </w:r>
    </w:p>
    <w:p w14:paraId="176CFD13" w14:textId="77777777" w:rsidR="00B7475C" w:rsidRDefault="00B7475C" w:rsidP="00B7475C">
      <w:pPr>
        <w:ind w:firstLine="720"/>
      </w:pPr>
      <w:r>
        <w:t xml:space="preserve">For example: there are, indeed, directions indicating the required volume at which different notes should be played. But when a composer writes </w:t>
      </w:r>
      <w:r>
        <w:rPr>
          <w:i/>
          <w:iCs/>
        </w:rPr>
        <w:t>forte (f)</w:t>
      </w:r>
      <w:r>
        <w:t xml:space="preserve">, how loud do they mean exactly? The direction does not specify decibels. Another example has to do with pace, such as slowing down in a performance. What should the deceleration curve be? This too is not specified. </w:t>
      </w:r>
    </w:p>
    <w:p w14:paraId="4B358C4E" w14:textId="77777777" w:rsidR="00B7475C" w:rsidRDefault="00B7475C" w:rsidP="00B7475C">
      <w:pPr>
        <w:ind w:firstLine="720"/>
      </w:pPr>
      <w:r>
        <w:t xml:space="preserve">This range of choice, which may appear petty and trivial to an onlooker, is vital to our craft. As mentioned, artists are sensitive creatures, attuned to nuance, and sophisticated art is founded, among other things, upon such sensitivities. To resort to a cliché – “God is in the details.” The manifestation of these “details,” these sensitivities, </w:t>
      </w:r>
      <w:r>
        <w:lastRenderedPageBreak/>
        <w:t xml:space="preserve">affects the experience of the listener, even if he or she is not made aware of them, which is precisely why they are so paramount. </w:t>
      </w:r>
    </w:p>
    <w:p w14:paraId="60547456" w14:textId="77777777" w:rsidR="00B7475C" w:rsidRDefault="00B7475C" w:rsidP="00B7475C">
      <w:pPr>
        <w:ind w:firstLine="720"/>
      </w:pPr>
      <w:r>
        <w:t xml:space="preserve">This range of choice, along with specific emotional and aesthetic attributes of the performer, is referred to in professional jargon as “interpretation.” Interpretation is a central concept in classical music (as in other performing arts) and could justify an entire book on its own. </w:t>
      </w:r>
    </w:p>
    <w:p w14:paraId="22FFE594" w14:textId="77777777" w:rsidR="00B7475C" w:rsidRDefault="00B7475C" w:rsidP="00B7475C">
      <w:pPr>
        <w:ind w:firstLine="720"/>
      </w:pPr>
      <w:r>
        <w:t>For our intents and purposes, I will divide the realm of interpretive choice in professional performance, i.e. interpretation, into three types. All three are either overt or covert. Some consist of parameters that are identifiable or measurable, while others… less so.</w:t>
      </w:r>
    </w:p>
    <w:p w14:paraId="31CCB347" w14:textId="20DD6EB5" w:rsidR="00E35E18" w:rsidRDefault="00EE018C" w:rsidP="00164F37">
      <w:pPr>
        <w:spacing w:line="360" w:lineRule="auto"/>
        <w:rPr>
          <w:b/>
          <w:bCs/>
        </w:rPr>
      </w:pPr>
      <w:r>
        <w:rPr>
          <w:b/>
          <w:bCs/>
        </w:rPr>
        <w:t>…</w:t>
      </w:r>
    </w:p>
    <w:p w14:paraId="69ECCD93" w14:textId="77777777" w:rsidR="00EE018C" w:rsidRDefault="00EE018C" w:rsidP="00164F37">
      <w:pPr>
        <w:spacing w:line="360" w:lineRule="auto"/>
        <w:rPr>
          <w:b/>
          <w:bCs/>
        </w:rPr>
      </w:pPr>
    </w:p>
    <w:p w14:paraId="7927C19B" w14:textId="79430553" w:rsidR="00E35E18" w:rsidRDefault="00E35E18" w:rsidP="00164F37">
      <w:pPr>
        <w:spacing w:line="360" w:lineRule="auto"/>
        <w:rPr>
          <w:b/>
          <w:bCs/>
        </w:rPr>
      </w:pPr>
      <w:r>
        <w:rPr>
          <w:b/>
          <w:bCs/>
        </w:rPr>
        <w:t xml:space="preserve">The </w:t>
      </w:r>
      <w:r w:rsidR="00177266">
        <w:rPr>
          <w:b/>
          <w:bCs/>
        </w:rPr>
        <w:t>c</w:t>
      </w:r>
      <w:r>
        <w:rPr>
          <w:b/>
          <w:bCs/>
        </w:rPr>
        <w:t>overt: a journey to the sublime</w:t>
      </w:r>
    </w:p>
    <w:p w14:paraId="619078DF" w14:textId="069B8839" w:rsidR="00A4591A" w:rsidRDefault="00A4591A" w:rsidP="00164F37">
      <w:pPr>
        <w:spacing w:line="360" w:lineRule="auto"/>
      </w:pPr>
      <w:r>
        <w:t xml:space="preserve">The third and final </w:t>
      </w:r>
      <w:r w:rsidR="00597BF4">
        <w:t xml:space="preserve">type </w:t>
      </w:r>
      <w:r w:rsidR="00760946">
        <w:t xml:space="preserve">within the realm of interpretation </w:t>
      </w:r>
      <w:r w:rsidR="00C10EEF">
        <w:t>pertains</w:t>
      </w:r>
      <w:r w:rsidR="00D90174">
        <w:t xml:space="preserve"> to </w:t>
      </w:r>
      <w:r w:rsidR="00D95A10">
        <w:t>music’s</w:t>
      </w:r>
      <w:r w:rsidR="00D90174">
        <w:t xml:space="preserve"> </w:t>
      </w:r>
      <w:r w:rsidR="00B90909">
        <w:t>more enigmatic aspects</w:t>
      </w:r>
      <w:r w:rsidR="00D362BE">
        <w:t>.</w:t>
      </w:r>
      <w:r w:rsidR="00E275F8">
        <w:t xml:space="preserve"> </w:t>
      </w:r>
      <w:r w:rsidR="00D362BE">
        <w:t xml:space="preserve">Even experts struggle to </w:t>
      </w:r>
      <w:r w:rsidR="006000BA">
        <w:t xml:space="preserve">name these precisely, </w:t>
      </w:r>
      <w:r w:rsidR="00810006">
        <w:t xml:space="preserve">or </w:t>
      </w:r>
      <w:r w:rsidR="007410BD">
        <w:t xml:space="preserve">to </w:t>
      </w:r>
      <w:r w:rsidR="00810006">
        <w:t xml:space="preserve">put their </w:t>
      </w:r>
      <w:r w:rsidR="00A266CC">
        <w:t>finger</w:t>
      </w:r>
      <w:r w:rsidR="00810006">
        <w:t xml:space="preserve"> on </w:t>
      </w:r>
      <w:r w:rsidR="00E918D2">
        <w:t>them</w:t>
      </w:r>
      <w:r w:rsidR="00810006">
        <w:t xml:space="preserve">. </w:t>
      </w:r>
      <w:r w:rsidR="008D2C7E">
        <w:t xml:space="preserve">They consist of many different </w:t>
      </w:r>
      <w:r w:rsidR="00EE4775">
        <w:t>elements,</w:t>
      </w:r>
      <w:r w:rsidR="00EB1FAF">
        <w:t xml:space="preserve"> some conspicuous and some hidden to the naked eye – or ear, rather</w:t>
      </w:r>
      <w:r w:rsidR="005B7D13">
        <w:t xml:space="preserve">. </w:t>
      </w:r>
      <w:r w:rsidR="006678EA">
        <w:t xml:space="preserve"> The character, temperament</w:t>
      </w:r>
      <w:r w:rsidR="0018660F">
        <w:t>, sensitivity</w:t>
      </w:r>
      <w:r w:rsidR="001061F2">
        <w:t>, energy</w:t>
      </w:r>
      <w:r w:rsidR="00F22051">
        <w:t xml:space="preserve">, </w:t>
      </w:r>
      <w:r w:rsidR="00FC440A">
        <w:t xml:space="preserve">education, </w:t>
      </w:r>
      <w:r w:rsidR="000613F9">
        <w:t>cultural legacy</w:t>
      </w:r>
      <w:r w:rsidR="006E08E8">
        <w:t>, and of course personal taste of the performer</w:t>
      </w:r>
      <w:r w:rsidR="00ED2CEB">
        <w:t>,</w:t>
      </w:r>
      <w:r w:rsidR="006E08E8">
        <w:t xml:space="preserve"> </w:t>
      </w:r>
      <w:r w:rsidR="00ED2CEB">
        <w:t>along with</w:t>
      </w:r>
      <w:r w:rsidR="004058C0">
        <w:t xml:space="preserve"> his or her emotional depth</w:t>
      </w:r>
      <w:r w:rsidR="00362925">
        <w:t xml:space="preserve">, are </w:t>
      </w:r>
      <w:r w:rsidR="00007C2F">
        <w:t>interwoven into the written note</w:t>
      </w:r>
      <w:r w:rsidR="00750554">
        <w:t>s</w:t>
      </w:r>
      <w:r w:rsidR="005A4019">
        <w:t>.</w:t>
      </w:r>
      <w:r w:rsidR="00B3433D">
        <w:t xml:space="preserve"> </w:t>
      </w:r>
      <w:r w:rsidR="005A4019">
        <w:t>B</w:t>
      </w:r>
      <w:r w:rsidR="00D44C2F">
        <w:t>eyond</w:t>
      </w:r>
      <w:r w:rsidR="00B3433D">
        <w:t xml:space="preserve"> </w:t>
      </w:r>
      <w:r w:rsidR="00B956DA">
        <w:t>th</w:t>
      </w:r>
      <w:r w:rsidR="005A4019">
        <w:t>e</w:t>
      </w:r>
      <w:r w:rsidR="00B956DA">
        <w:t>s</w:t>
      </w:r>
      <w:r w:rsidR="005A4019">
        <w:t>e</w:t>
      </w:r>
      <w:r w:rsidR="00B956DA">
        <w:t xml:space="preserve"> </w:t>
      </w:r>
      <w:r w:rsidR="00E0316C">
        <w:t xml:space="preserve">there is also the question </w:t>
      </w:r>
      <w:r w:rsidR="004B17A5">
        <w:t xml:space="preserve">of </w:t>
      </w:r>
      <w:r w:rsidR="00B3433D">
        <w:t>how the performer’s soul connects to the language and inner world of the composer</w:t>
      </w:r>
      <w:r w:rsidR="00AF73DA">
        <w:t>,</w:t>
      </w:r>
      <w:r w:rsidR="00B3433D">
        <w:t xml:space="preserve"> </w:t>
      </w:r>
      <w:r w:rsidR="005A4019">
        <w:t>through</w:t>
      </w:r>
      <w:r w:rsidR="00D2484F">
        <w:t xml:space="preserve"> a deep </w:t>
      </w:r>
      <w:r w:rsidR="008A6F49">
        <w:t>familiarity with</w:t>
      </w:r>
      <w:r w:rsidR="00D2484F">
        <w:t xml:space="preserve"> the piece</w:t>
      </w:r>
      <w:r w:rsidR="0097510E">
        <w:t>.</w:t>
      </w:r>
      <w:r w:rsidR="00185AE7">
        <w:t xml:space="preserve"> </w:t>
      </w:r>
      <w:r w:rsidR="0097510E">
        <w:t>A</w:t>
      </w:r>
      <w:r w:rsidR="00185AE7">
        <w:t xml:space="preserve">ll of </w:t>
      </w:r>
      <w:r w:rsidR="0097510E">
        <w:t>the above</w:t>
      </w:r>
      <w:r w:rsidR="00F52D0C">
        <w:t xml:space="preserve"> combine</w:t>
      </w:r>
      <w:r w:rsidR="00185AE7">
        <w:t xml:space="preserve"> into a unique</w:t>
      </w:r>
      <w:r w:rsidR="007B7BBB">
        <w:t xml:space="preserve"> performance</w:t>
      </w:r>
      <w:r w:rsidR="009F5B12">
        <w:t>, one</w:t>
      </w:r>
      <w:r w:rsidR="007B7BBB">
        <w:t xml:space="preserve"> </w:t>
      </w:r>
      <w:r w:rsidR="00C037BD">
        <w:t xml:space="preserve">that </w:t>
      </w:r>
      <w:r w:rsidR="003B4CD8">
        <w:t>will become engraved in our memories</w:t>
      </w:r>
      <w:r w:rsidR="00FE62C0">
        <w:t>.</w:t>
      </w:r>
    </w:p>
    <w:p w14:paraId="7B911E9D" w14:textId="28133A34" w:rsidR="00053DC7" w:rsidRDefault="00053DC7" w:rsidP="00164F37">
      <w:pPr>
        <w:spacing w:line="360" w:lineRule="auto"/>
      </w:pPr>
      <w:r>
        <w:tab/>
        <w:t xml:space="preserve">A fresh reading of the </w:t>
      </w:r>
      <w:r w:rsidR="00EE3C10">
        <w:t>piece</w:t>
      </w:r>
      <w:r w:rsidR="00061F71">
        <w:t>, an inquiry after its hidden meaning if you will,</w:t>
      </w:r>
      <w:r w:rsidR="00BC7C43">
        <w:t xml:space="preserve"> which has originality </w:t>
      </w:r>
      <w:r w:rsidR="007B4BDB">
        <w:t xml:space="preserve">and </w:t>
      </w:r>
      <w:r w:rsidR="003013EE">
        <w:t xml:space="preserve">allows us to see a familiar </w:t>
      </w:r>
      <w:r w:rsidR="00042286">
        <w:t>work of art</w:t>
      </w:r>
      <w:r w:rsidR="003013EE">
        <w:t xml:space="preserve"> in a new light</w:t>
      </w:r>
      <w:r w:rsidR="00D41400">
        <w:t xml:space="preserve">, </w:t>
      </w:r>
      <w:r w:rsidR="009F2C17">
        <w:t>are what shapes</w:t>
      </w:r>
      <w:r w:rsidR="00D41400">
        <w:t xml:space="preserve"> a performance that </w:t>
      </w:r>
      <w:r w:rsidR="00031F3B">
        <w:t xml:space="preserve">emanates what we yearn for most – </w:t>
      </w:r>
      <w:r w:rsidR="00C11373">
        <w:t xml:space="preserve">a kind of </w:t>
      </w:r>
      <w:r w:rsidR="00031F3B">
        <w:t xml:space="preserve">magic. </w:t>
      </w:r>
    </w:p>
    <w:p w14:paraId="1C6AD9AB" w14:textId="4A2D2440" w:rsidR="00F550C4" w:rsidRDefault="00F550C4" w:rsidP="00164F37">
      <w:pPr>
        <w:spacing w:line="360" w:lineRule="auto"/>
      </w:pPr>
    </w:p>
    <w:p w14:paraId="40D48EC1" w14:textId="3FF296EA" w:rsidR="00F550C4" w:rsidRDefault="00F550C4" w:rsidP="00164F37">
      <w:pPr>
        <w:spacing w:line="360" w:lineRule="auto"/>
        <w:rPr>
          <w:b/>
          <w:bCs/>
        </w:rPr>
      </w:pPr>
      <w:r>
        <w:rPr>
          <w:b/>
          <w:bCs/>
        </w:rPr>
        <w:t>An intimate triangle</w:t>
      </w:r>
    </w:p>
    <w:p w14:paraId="58945776" w14:textId="5B526486" w:rsidR="008515A3" w:rsidRDefault="00AE0589" w:rsidP="00164F37">
      <w:pPr>
        <w:spacing w:line="360" w:lineRule="auto"/>
      </w:pPr>
      <w:r>
        <w:t>At this stage</w:t>
      </w:r>
      <w:r w:rsidR="0066570B">
        <w:t xml:space="preserve"> in our inquiry</w:t>
      </w:r>
      <w:r w:rsidR="00456426">
        <w:t xml:space="preserve"> </w:t>
      </w:r>
      <w:r w:rsidR="000F423E">
        <w:t xml:space="preserve">it </w:t>
      </w:r>
      <w:r w:rsidR="0025700B">
        <w:t>would be</w:t>
      </w:r>
      <w:r w:rsidR="000F423E">
        <w:t xml:space="preserve"> beneficial </w:t>
      </w:r>
      <w:r w:rsidR="00734EB9">
        <w:t>to ponder the meaning of a “correct performance</w:t>
      </w:r>
      <w:r w:rsidR="008E1C86">
        <w:t>,” as opposed to a “good”</w:t>
      </w:r>
      <w:r w:rsidR="009F695C">
        <w:t xml:space="preserve"> or “moving</w:t>
      </w:r>
      <w:r w:rsidR="001E01D3">
        <w:t>”</w:t>
      </w:r>
      <w:r w:rsidR="009F695C">
        <w:t xml:space="preserve"> performance.</w:t>
      </w:r>
    </w:p>
    <w:p w14:paraId="31DA981C" w14:textId="368EFE14" w:rsidR="00F960B0" w:rsidRDefault="00F960B0" w:rsidP="00164F37">
      <w:pPr>
        <w:spacing w:line="360" w:lineRule="auto"/>
      </w:pPr>
      <w:r>
        <w:tab/>
      </w:r>
      <w:r w:rsidR="005D12F9">
        <w:t>A “correct” or “appropriate”</w:t>
      </w:r>
      <w:r w:rsidR="001C47E2">
        <w:t xml:space="preserve"> performance</w:t>
      </w:r>
      <w:r w:rsidR="00D25404">
        <w:t xml:space="preserve"> is one that respects </w:t>
      </w:r>
      <w:r w:rsidR="00564DB7">
        <w:t xml:space="preserve">tradition </w:t>
      </w:r>
      <w:r w:rsidR="000C52F0">
        <w:t xml:space="preserve">and the composer’s </w:t>
      </w:r>
      <w:r w:rsidR="00FA7207">
        <w:t>intentions</w:t>
      </w:r>
      <w:r w:rsidR="00257BE7">
        <w:t xml:space="preserve">, that is, </w:t>
      </w:r>
      <w:r w:rsidR="005366FB">
        <w:t xml:space="preserve">the intention </w:t>
      </w:r>
      <w:r w:rsidR="00170573">
        <w:t>represented in</w:t>
      </w:r>
      <w:r w:rsidR="00621815">
        <w:t xml:space="preserve"> the musical text</w:t>
      </w:r>
      <w:r w:rsidR="00170573">
        <w:t xml:space="preserve"> and the </w:t>
      </w:r>
      <w:r w:rsidR="00296894">
        <w:t>conventional wisdom</w:t>
      </w:r>
      <w:r w:rsidR="00C07004">
        <w:t xml:space="preserve"> </w:t>
      </w:r>
      <w:r w:rsidR="006375DA">
        <w:t xml:space="preserve">of </w:t>
      </w:r>
      <w:r w:rsidR="005A4019">
        <w:t xml:space="preserve">the </w:t>
      </w:r>
      <w:r w:rsidR="006375DA">
        <w:t xml:space="preserve">classical </w:t>
      </w:r>
      <w:r w:rsidR="00425747">
        <w:t>music</w:t>
      </w:r>
      <w:r w:rsidR="005A4019">
        <w:t xml:space="preserve"> tradition</w:t>
      </w:r>
      <w:r w:rsidR="0089246D">
        <w:t xml:space="preserve"> –</w:t>
      </w:r>
      <w:r w:rsidR="00663073">
        <w:t xml:space="preserve"> together</w:t>
      </w:r>
      <w:r w:rsidR="00162A74">
        <w:t>, of course</w:t>
      </w:r>
      <w:r w:rsidR="00021BA0">
        <w:t>,</w:t>
      </w:r>
      <w:r w:rsidR="00663073">
        <w:t xml:space="preserve"> with</w:t>
      </w:r>
      <w:r w:rsidR="00F26C81">
        <w:t xml:space="preserve"> </w:t>
      </w:r>
      <w:r w:rsidR="00497ADE">
        <w:t>skill and</w:t>
      </w:r>
      <w:r w:rsidR="00095D02">
        <w:t xml:space="preserve"> </w:t>
      </w:r>
      <w:r w:rsidR="001007AF">
        <w:t>proficiency</w:t>
      </w:r>
      <w:r w:rsidR="0039413A">
        <w:t xml:space="preserve">, </w:t>
      </w:r>
      <w:r w:rsidR="007C58D1">
        <w:t>as well as</w:t>
      </w:r>
      <w:r w:rsidR="003B38D0">
        <w:t xml:space="preserve"> </w:t>
      </w:r>
      <w:r w:rsidR="00956B01">
        <w:t xml:space="preserve">the </w:t>
      </w:r>
      <w:r w:rsidR="003B38D0">
        <w:t xml:space="preserve">other parameters </w:t>
      </w:r>
      <w:r w:rsidR="00575194">
        <w:t xml:space="preserve">I mentioned </w:t>
      </w:r>
      <w:r w:rsidR="00B0017A">
        <w:t xml:space="preserve">with reference to </w:t>
      </w:r>
      <w:r w:rsidR="005859DC">
        <w:t>education</w:t>
      </w:r>
      <w:r w:rsidR="00B0017A">
        <w:t xml:space="preserve"> and cultural breadth. </w:t>
      </w:r>
      <w:r w:rsidR="0090145F">
        <w:t xml:space="preserve">This, as opposed </w:t>
      </w:r>
      <w:r w:rsidR="00EB1384">
        <w:t xml:space="preserve">to a performance </w:t>
      </w:r>
      <w:r w:rsidR="007E35F1">
        <w:t xml:space="preserve">oblivious to the </w:t>
      </w:r>
      <w:r w:rsidR="005D07BA">
        <w:t xml:space="preserve">spirit of the </w:t>
      </w:r>
      <w:r w:rsidR="0087360D">
        <w:t>piece</w:t>
      </w:r>
      <w:r w:rsidR="001E66E6">
        <w:t xml:space="preserve">, </w:t>
      </w:r>
      <w:r w:rsidR="0087360D">
        <w:t>the composer</w:t>
      </w:r>
      <w:r w:rsidR="009F02FB">
        <w:t>, or the period</w:t>
      </w:r>
      <w:r w:rsidR="00B54581">
        <w:t xml:space="preserve">, and which does not </w:t>
      </w:r>
      <w:r w:rsidR="00244244">
        <w:t>live up to</w:t>
      </w:r>
      <w:r w:rsidR="00B54581">
        <w:t xml:space="preserve"> </w:t>
      </w:r>
      <w:r w:rsidR="0006664D">
        <w:t xml:space="preserve">professional </w:t>
      </w:r>
      <w:r w:rsidR="00B54581">
        <w:t>standards</w:t>
      </w:r>
      <w:r w:rsidR="00735694">
        <w:t xml:space="preserve">. </w:t>
      </w:r>
    </w:p>
    <w:p w14:paraId="4685883A" w14:textId="5A45F80A" w:rsidR="003715B9" w:rsidRDefault="003715B9" w:rsidP="00164F37">
      <w:pPr>
        <w:spacing w:line="360" w:lineRule="auto"/>
      </w:pPr>
      <w:r>
        <w:lastRenderedPageBreak/>
        <w:tab/>
      </w:r>
      <w:r w:rsidR="00681456">
        <w:t xml:space="preserve">Before we can </w:t>
      </w:r>
      <w:r w:rsidR="00AE2DD9">
        <w:t xml:space="preserve">explain the experience of being moved, </w:t>
      </w:r>
      <w:r w:rsidR="005003E3">
        <w:t xml:space="preserve">we must </w:t>
      </w:r>
      <w:r w:rsidR="00AE7755">
        <w:t xml:space="preserve">first </w:t>
      </w:r>
      <w:r w:rsidR="005A1D0F">
        <w:t xml:space="preserve">turn to another aspect that will assist our understanding. </w:t>
      </w:r>
      <w:r w:rsidR="00B93C3F">
        <w:t xml:space="preserve"> I believe </w:t>
      </w:r>
      <w:r w:rsidR="00901A8E">
        <w:t xml:space="preserve">many </w:t>
      </w:r>
      <w:r w:rsidR="0015209F">
        <w:t xml:space="preserve">underplay </w:t>
      </w:r>
      <w:r w:rsidR="00DD1A8F">
        <w:t xml:space="preserve">or altogether avoid </w:t>
      </w:r>
      <w:r w:rsidR="00424CDF">
        <w:t>discussi</w:t>
      </w:r>
      <w:r w:rsidR="009F019B">
        <w:t>ng</w:t>
      </w:r>
      <w:r w:rsidR="00424CDF">
        <w:t xml:space="preserve"> this aspect, </w:t>
      </w:r>
      <w:r w:rsidR="006E20DE">
        <w:t>namely</w:t>
      </w:r>
      <w:r w:rsidR="001B3F51">
        <w:t xml:space="preserve"> the listener’s </w:t>
      </w:r>
      <w:r w:rsidR="00B7399D">
        <w:t>“role.”</w:t>
      </w:r>
      <w:r w:rsidR="00B1218D">
        <w:t xml:space="preserve"> In addition to the </w:t>
      </w:r>
      <w:r w:rsidR="00352278">
        <w:t>enormous responsibility of the composer and performer</w:t>
      </w:r>
      <w:r w:rsidR="00452589">
        <w:t xml:space="preserve">, the audience </w:t>
      </w:r>
      <w:r w:rsidR="006B1DA3">
        <w:t>or listener</w:t>
      </w:r>
      <w:r w:rsidR="000C30CC">
        <w:t xml:space="preserve"> also hold the keys to a fuller experience. </w:t>
      </w:r>
    </w:p>
    <w:p w14:paraId="294A8CFA" w14:textId="0E1584FD" w:rsidR="0074428F" w:rsidRDefault="00CE0251" w:rsidP="00D87D97">
      <w:pPr>
        <w:spacing w:line="360" w:lineRule="auto"/>
      </w:pPr>
      <w:r>
        <w:tab/>
      </w:r>
      <w:r w:rsidR="00323466">
        <w:t xml:space="preserve">The experience of the audience </w:t>
      </w:r>
      <w:r w:rsidR="00CC2639">
        <w:t xml:space="preserve">should be seen, </w:t>
      </w:r>
      <w:r w:rsidR="004B50E4">
        <w:t xml:space="preserve">like any artistic </w:t>
      </w:r>
      <w:r w:rsidR="005816E8">
        <w:t xml:space="preserve">experience, </w:t>
      </w:r>
      <w:r w:rsidR="00C66F99">
        <w:t xml:space="preserve">as </w:t>
      </w:r>
      <w:r w:rsidR="005E3438">
        <w:t>a form of active involvement</w:t>
      </w:r>
      <w:r w:rsidR="00877C40">
        <w:t xml:space="preserve">. </w:t>
      </w:r>
      <w:r w:rsidR="003644A6">
        <w:t>An</w:t>
      </w:r>
      <w:r w:rsidR="00B70F00">
        <w:t xml:space="preserve"> audience is indispensable </w:t>
      </w:r>
      <w:r w:rsidR="00C95748">
        <w:t xml:space="preserve">to </w:t>
      </w:r>
      <w:r w:rsidR="00343F59">
        <w:t xml:space="preserve">any artistic </w:t>
      </w:r>
      <w:r w:rsidR="004911C4">
        <w:t>event</w:t>
      </w:r>
      <w:r w:rsidR="00B424E5">
        <w:t xml:space="preserve"> </w:t>
      </w:r>
      <w:r w:rsidR="00740D58">
        <w:t xml:space="preserve">and </w:t>
      </w:r>
      <w:r w:rsidR="00B36CC2">
        <w:t>necessarily</w:t>
      </w:r>
      <w:r w:rsidR="00B958A6">
        <w:t xml:space="preserve"> </w:t>
      </w:r>
      <w:r w:rsidR="000B66F7">
        <w:t>has agency</w:t>
      </w:r>
      <w:r w:rsidR="00B958A6">
        <w:t xml:space="preserve"> </w:t>
      </w:r>
      <w:r w:rsidR="00B800C7">
        <w:t xml:space="preserve">in their own </w:t>
      </w:r>
      <w:r w:rsidR="006A4215">
        <w:t xml:space="preserve">ability </w:t>
      </w:r>
      <w:r w:rsidR="00A873DA">
        <w:t xml:space="preserve">to </w:t>
      </w:r>
      <w:r w:rsidR="00B800C7">
        <w:t>“experience.”</w:t>
      </w:r>
      <w:r w:rsidR="00D87D97">
        <w:t xml:space="preserve"> </w:t>
      </w:r>
      <w:r w:rsidR="00E5447B">
        <w:t xml:space="preserve">For this reason, </w:t>
      </w:r>
      <w:r w:rsidR="004E3A7D">
        <w:t>th</w:t>
      </w:r>
      <w:r w:rsidR="0026496D">
        <w:t>e listening</w:t>
      </w:r>
      <w:r w:rsidR="004E3A7D">
        <w:t xml:space="preserve"> </w:t>
      </w:r>
      <w:r w:rsidR="00E5447B">
        <w:t xml:space="preserve">experience </w:t>
      </w:r>
      <w:r w:rsidR="004E3A7D">
        <w:t>comes with responsibility</w:t>
      </w:r>
      <w:r w:rsidR="005B617E">
        <w:t xml:space="preserve">, which can be broken down into several elements, some of which are under our control – such as knowledge, learning, </w:t>
      </w:r>
      <w:r w:rsidR="00610A13">
        <w:t>artistic legacy,</w:t>
      </w:r>
      <w:r w:rsidR="001F3A63">
        <w:t xml:space="preserve"> </w:t>
      </w:r>
      <w:r w:rsidR="00717A12">
        <w:t xml:space="preserve">a commitment to further develop oneself, </w:t>
      </w:r>
      <w:r w:rsidR="00A5072B">
        <w:t xml:space="preserve">and more. But it also requires </w:t>
      </w:r>
      <w:r w:rsidR="00F74229">
        <w:t>mental</w:t>
      </w:r>
      <w:r w:rsidR="008F0202">
        <w:t xml:space="preserve"> availability</w:t>
      </w:r>
      <w:r w:rsidR="001344BE">
        <w:t>, openness</w:t>
      </w:r>
      <w:r w:rsidR="004F1B47">
        <w:t>,</w:t>
      </w:r>
      <w:r w:rsidR="001344BE">
        <w:t xml:space="preserve"> intellectual integrity</w:t>
      </w:r>
      <w:r w:rsidR="00AE3FB3">
        <w:t xml:space="preserve">, and not least </w:t>
      </w:r>
      <w:r w:rsidR="00F74229">
        <w:t>– the emotional capacity to open up to another’s world</w:t>
      </w:r>
      <w:r w:rsidR="003A04CC">
        <w:t xml:space="preserve"> (in our case, the performer and </w:t>
      </w:r>
      <w:r w:rsidR="004F1B47">
        <w:t xml:space="preserve">the </w:t>
      </w:r>
      <w:r w:rsidR="003A04CC">
        <w:t>composer).</w:t>
      </w:r>
      <w:r w:rsidR="009E3235">
        <w:t xml:space="preserve"> This mental state of availability </w:t>
      </w:r>
      <w:r w:rsidR="00016705">
        <w:t>and dedication</w:t>
      </w:r>
      <w:r w:rsidR="00464086">
        <w:t xml:space="preserve"> is necessary in order to absorb the piece </w:t>
      </w:r>
      <w:r w:rsidR="00C25830">
        <w:t>in all its wealth</w:t>
      </w:r>
      <w:r w:rsidR="00464086">
        <w:t xml:space="preserve">. </w:t>
      </w:r>
      <w:r w:rsidR="00264CA7">
        <w:t xml:space="preserve">In some respect, </w:t>
      </w:r>
      <w:r w:rsidR="00B508F8">
        <w:t>and</w:t>
      </w:r>
      <w:r w:rsidR="00713433">
        <w:t xml:space="preserve"> to use a somewhat erotic metaphor borrowed from the </w:t>
      </w:r>
      <w:r w:rsidR="00151C88">
        <w:t>Kabbalah</w:t>
      </w:r>
      <w:r w:rsidR="00713433">
        <w:t>,</w:t>
      </w:r>
      <w:r w:rsidR="00151C88">
        <w:t xml:space="preserve"> </w:t>
      </w:r>
      <w:r w:rsidR="008474A5">
        <w:t xml:space="preserve">the listener can be seen as a “female” entity </w:t>
      </w:r>
      <w:r w:rsidR="00F53A2F">
        <w:t xml:space="preserve">actively </w:t>
      </w:r>
      <w:r w:rsidR="00005C8E">
        <w:t xml:space="preserve">absorbing </w:t>
      </w:r>
      <w:r w:rsidR="000A1706">
        <w:t xml:space="preserve">the “male” abundance </w:t>
      </w:r>
      <w:r w:rsidR="00806C98">
        <w:t xml:space="preserve">given </w:t>
      </w:r>
      <w:r w:rsidR="009D620D">
        <w:t xml:space="preserve">to </w:t>
      </w:r>
      <w:r w:rsidR="00806C98">
        <w:t xml:space="preserve">it by the performing entity (which, as mentioned, </w:t>
      </w:r>
      <w:r w:rsidR="007E7D4C">
        <w:t>intermingles</w:t>
      </w:r>
      <w:r w:rsidR="00125CB2">
        <w:t xml:space="preserve"> with the abundance of the composer)</w:t>
      </w:r>
      <w:r w:rsidR="00ED0584">
        <w:t>,</w:t>
      </w:r>
      <w:r w:rsidR="000B75FE">
        <w:t xml:space="preserve"> blend</w:t>
      </w:r>
      <w:r w:rsidR="002D7C64">
        <w:t>ing</w:t>
      </w:r>
      <w:r w:rsidR="000B75FE">
        <w:t xml:space="preserve"> </w:t>
      </w:r>
      <w:r w:rsidR="00C80828">
        <w:t xml:space="preserve">this </w:t>
      </w:r>
      <w:r w:rsidR="00B508F8">
        <w:t>rich</w:t>
      </w:r>
      <w:r w:rsidR="00C22C76">
        <w:t xml:space="preserve"> offering</w:t>
      </w:r>
      <w:r w:rsidR="006B01EA">
        <w:t xml:space="preserve"> with its own inner </w:t>
      </w:r>
      <w:r w:rsidR="006739EC">
        <w:t>fountains</w:t>
      </w:r>
      <w:r w:rsidR="00D16A7A">
        <w:t xml:space="preserve"> (its personal </w:t>
      </w:r>
      <w:r w:rsidR="00E73317">
        <w:t>longing</w:t>
      </w:r>
      <w:r w:rsidR="00AF4187">
        <w:t>s</w:t>
      </w:r>
      <w:r w:rsidR="00D16A7A">
        <w:t xml:space="preserve"> – cognitive, intellectual, </w:t>
      </w:r>
      <w:r w:rsidR="00F37619">
        <w:t>and</w:t>
      </w:r>
      <w:r w:rsidR="00E329E8">
        <w:t xml:space="preserve"> </w:t>
      </w:r>
      <w:r w:rsidR="00D16A7A">
        <w:t>emotional)</w:t>
      </w:r>
      <w:r w:rsidR="00C53F5A">
        <w:t xml:space="preserve">, </w:t>
      </w:r>
      <w:r w:rsidR="00A54B82">
        <w:t>to the effect of</w:t>
      </w:r>
      <w:r w:rsidR="00C53F5A">
        <w:t xml:space="preserve"> a </w:t>
      </w:r>
      <w:r w:rsidR="004D4270">
        <w:t>complete</w:t>
      </w:r>
      <w:r w:rsidR="00532D47">
        <w:t>, well-rounded</w:t>
      </w:r>
      <w:r w:rsidR="00C53F5A">
        <w:t xml:space="preserve"> listening experience</w:t>
      </w:r>
      <w:r w:rsidR="00B84FE6">
        <w:t xml:space="preserve"> (</w:t>
      </w:r>
      <w:r w:rsidR="008A2E2C">
        <w:t xml:space="preserve">of course, </w:t>
      </w:r>
      <w:r w:rsidR="00C25AD4">
        <w:t>“male” abundance</w:t>
      </w:r>
      <w:r w:rsidR="00D23E3D">
        <w:t xml:space="preserve"> is not necessarily </w:t>
      </w:r>
      <w:r w:rsidR="005F048F">
        <w:t>endowed</w:t>
      </w:r>
      <w:r w:rsidR="00D23E3D">
        <w:t xml:space="preserve"> by a man. </w:t>
      </w:r>
      <w:r w:rsidR="00270225">
        <w:t xml:space="preserve">Within the configuration of </w:t>
      </w:r>
      <w:r w:rsidR="00270225">
        <w:rPr>
          <w:i/>
          <w:iCs/>
        </w:rPr>
        <w:t>sefirot</w:t>
      </w:r>
      <w:r w:rsidR="00DB6EE4">
        <w:t xml:space="preserve"> in the Kabbalah</w:t>
      </w:r>
      <w:r w:rsidR="00D23E3D">
        <w:t xml:space="preserve">, </w:t>
      </w:r>
      <w:r w:rsidR="004D2806">
        <w:t>the concepts of “male” and “female</w:t>
      </w:r>
      <w:r w:rsidR="000A6508">
        <w:t xml:space="preserve">” </w:t>
      </w:r>
      <w:r w:rsidR="00A47479">
        <w:t>are</w:t>
      </w:r>
      <w:r w:rsidR="000A6508">
        <w:t xml:space="preserve"> </w:t>
      </w:r>
      <w:r w:rsidR="00A47479">
        <w:t xml:space="preserve">far </w:t>
      </w:r>
      <w:r w:rsidR="000A6508">
        <w:t xml:space="preserve">broader and deeper </w:t>
      </w:r>
      <w:r w:rsidR="00A47479">
        <w:t>than their binary gender categorization</w:t>
      </w:r>
      <w:r w:rsidR="00A5382B">
        <w:t>).</w:t>
      </w:r>
    </w:p>
    <w:p w14:paraId="6BB95DBF" w14:textId="78EBEE76" w:rsidR="00BB1EF5" w:rsidRDefault="00BB1EF5" w:rsidP="00D27096">
      <w:pPr>
        <w:spacing w:line="360" w:lineRule="auto"/>
      </w:pPr>
      <w:r>
        <w:tab/>
      </w:r>
      <w:commentRangeStart w:id="1"/>
      <w:r>
        <w:t xml:space="preserve">In the chapter </w:t>
      </w:r>
      <w:r w:rsidR="00705918">
        <w:t>‘</w:t>
      </w:r>
      <w:r w:rsidR="000B3D1D">
        <w:t>A</w:t>
      </w:r>
      <w:r>
        <w:t>peritif</w:t>
      </w:r>
      <w:r w:rsidR="00705918">
        <w:t>’</w:t>
      </w:r>
      <w:r w:rsidR="00E12119">
        <w:t xml:space="preserve"> </w:t>
      </w:r>
      <w:commentRangeEnd w:id="1"/>
      <w:r w:rsidR="007E1B5B">
        <w:rPr>
          <w:rStyle w:val="CommentReference"/>
        </w:rPr>
        <w:commentReference w:id="1"/>
      </w:r>
      <w:r w:rsidR="00E12119">
        <w:t xml:space="preserve">I mentioned the distinction between entertainment and art. </w:t>
      </w:r>
      <w:r w:rsidR="003C73AE">
        <w:t xml:space="preserve">As stated, the two share many properties </w:t>
      </w:r>
      <w:r w:rsidR="009C1545">
        <w:t>and sometimes even overlap.</w:t>
      </w:r>
      <w:r w:rsidR="00400347">
        <w:t xml:space="preserve"> But the difference between these two concepts lies</w:t>
      </w:r>
      <w:r w:rsidR="00CA73F0">
        <w:t>,</w:t>
      </w:r>
      <w:r w:rsidR="00400347">
        <w:t xml:space="preserve"> </w:t>
      </w:r>
      <w:r w:rsidR="00AB1D0F">
        <w:t>in part</w:t>
      </w:r>
      <w:r w:rsidR="00CA73F0">
        <w:t>,</w:t>
      </w:r>
      <w:r w:rsidR="00AB1D0F">
        <w:t xml:space="preserve"> with the active participation </w:t>
      </w:r>
      <w:r w:rsidR="00FA50BC">
        <w:t>of the audience</w:t>
      </w:r>
      <w:r w:rsidR="00BC0701">
        <w:t xml:space="preserve"> on the one hand, </w:t>
      </w:r>
      <w:r w:rsidR="009F34B3">
        <w:t xml:space="preserve">and the intention </w:t>
      </w:r>
      <w:r w:rsidR="00736DB0">
        <w:t>behind the piece</w:t>
      </w:r>
      <w:r w:rsidR="009F34B3">
        <w:t xml:space="preserve"> on the other:</w:t>
      </w:r>
      <w:r w:rsidR="00DD42A8">
        <w:t xml:space="preserve"> entertainment</w:t>
      </w:r>
      <w:r w:rsidR="00AA0D4C">
        <w:t xml:space="preserve"> </w:t>
      </w:r>
      <w:commentRangeStart w:id="2"/>
      <w:r w:rsidR="00AA0D4C">
        <w:t>(</w:t>
      </w:r>
      <w:proofErr w:type="spellStart"/>
      <w:r w:rsidR="00AA0D4C">
        <w:rPr>
          <w:i/>
          <w:iCs/>
        </w:rPr>
        <w:t>bidur</w:t>
      </w:r>
      <w:proofErr w:type="spellEnd"/>
      <w:r w:rsidR="00AA0D4C">
        <w:t>, in Hebrew, with the root verb meaning to be or to become scattered)</w:t>
      </w:r>
      <w:r w:rsidR="00F96096">
        <w:t xml:space="preserve"> </w:t>
      </w:r>
      <w:commentRangeEnd w:id="2"/>
      <w:r w:rsidR="00AA0D4C">
        <w:rPr>
          <w:rStyle w:val="CommentReference"/>
        </w:rPr>
        <w:commentReference w:id="2"/>
      </w:r>
      <w:r w:rsidR="00F96096">
        <w:t>is often meant as a distraction</w:t>
      </w:r>
      <w:r w:rsidR="003257BB">
        <w:t xml:space="preserve">, </w:t>
      </w:r>
      <w:r w:rsidR="00D27096">
        <w:t>a means of forgetting</w:t>
      </w:r>
      <w:r w:rsidR="005715A8">
        <w:t xml:space="preserve"> ourselves and our desires.</w:t>
      </w:r>
      <w:r w:rsidR="00B96EC4">
        <w:t xml:space="preserve"> </w:t>
      </w:r>
      <w:r w:rsidR="00D27096">
        <w:t xml:space="preserve">The </w:t>
      </w:r>
      <w:r w:rsidR="003F3E27">
        <w:t>entertainer strives to entertain, the audience to be entertained.</w:t>
      </w:r>
      <w:r w:rsidR="00A26586">
        <w:t xml:space="preserve"> In contrast, </w:t>
      </w:r>
      <w:bookmarkStart w:id="3" w:name="_GoBack"/>
      <w:bookmarkEnd w:id="3"/>
      <w:r w:rsidR="007C168E">
        <w:t xml:space="preserve">art implies </w:t>
      </w:r>
      <w:r w:rsidR="00EE320B">
        <w:t xml:space="preserve">the animation of </w:t>
      </w:r>
      <w:r w:rsidR="00414441">
        <w:t xml:space="preserve">the soul’s innermost </w:t>
      </w:r>
      <w:r w:rsidR="007C6D34">
        <w:t>elements</w:t>
      </w:r>
      <w:r w:rsidR="00D312D0">
        <w:t xml:space="preserve">. Its subtle </w:t>
      </w:r>
      <w:r w:rsidR="00BF0630">
        <w:t>longings</w:t>
      </w:r>
      <w:r w:rsidR="00E81D8F">
        <w:t xml:space="preserve"> are</w:t>
      </w:r>
      <w:r w:rsidR="005B6CF1">
        <w:t xml:space="preserve"> </w:t>
      </w:r>
      <w:r w:rsidR="007568BC">
        <w:t>often hidden from us,</w:t>
      </w:r>
      <w:r w:rsidR="003714B0">
        <w:t xml:space="preserve"> </w:t>
      </w:r>
      <w:r w:rsidR="00787B84">
        <w:t xml:space="preserve">as if </w:t>
      </w:r>
      <w:r w:rsidR="001D5E79">
        <w:t>yearn</w:t>
      </w:r>
      <w:r w:rsidR="00F1078E">
        <w:t>ing</w:t>
      </w:r>
      <w:r w:rsidR="004618BB">
        <w:t xml:space="preserve"> to merge </w:t>
      </w:r>
      <w:r w:rsidR="003714B0">
        <w:t xml:space="preserve">with </w:t>
      </w:r>
      <w:r w:rsidR="00111D4F">
        <w:t xml:space="preserve">the </w:t>
      </w:r>
      <w:r w:rsidR="005A0B11">
        <w:t xml:space="preserve">artist’s </w:t>
      </w:r>
      <w:r w:rsidR="00507F39">
        <w:t>intent</w:t>
      </w:r>
      <w:r w:rsidR="00AA0CF0">
        <w:t>, and</w:t>
      </w:r>
      <w:r w:rsidR="004F0C0B">
        <w:t>,</w:t>
      </w:r>
      <w:r w:rsidR="00AA0CF0">
        <w:t xml:space="preserve"> by means of this </w:t>
      </w:r>
      <w:r w:rsidR="00BD2466">
        <w:t>union</w:t>
      </w:r>
      <w:r w:rsidR="004F0C0B">
        <w:t>,</w:t>
      </w:r>
      <w:r w:rsidR="00BD2466">
        <w:t xml:space="preserve"> </w:t>
      </w:r>
      <w:r w:rsidR="0049047F">
        <w:t>to “face”</w:t>
      </w:r>
      <w:r w:rsidR="00EF0BF1">
        <w:t xml:space="preserve"> that which is </w:t>
      </w:r>
      <w:r w:rsidR="00CA73F0">
        <w:t xml:space="preserve">more </w:t>
      </w:r>
      <w:r w:rsidR="00EF0BF1">
        <w:t xml:space="preserve">covert, </w:t>
      </w:r>
      <w:r w:rsidR="009E4F56">
        <w:t xml:space="preserve">laden with meaning, </w:t>
      </w:r>
      <w:r w:rsidR="006F4A5E">
        <w:t>profound</w:t>
      </w:r>
      <w:r w:rsidR="000C7842">
        <w:t xml:space="preserve">, or less “approachable” </w:t>
      </w:r>
      <w:r w:rsidR="00311FAE">
        <w:t xml:space="preserve">within the soul. </w:t>
      </w:r>
    </w:p>
    <w:p w14:paraId="1D17736E" w14:textId="1094885B" w:rsidR="001656E6" w:rsidRDefault="004F0C0B" w:rsidP="006249C0">
      <w:pPr>
        <w:spacing w:line="360" w:lineRule="auto"/>
      </w:pPr>
      <w:r>
        <w:lastRenderedPageBreak/>
        <w:tab/>
        <w:t xml:space="preserve">Ultimately, </w:t>
      </w:r>
      <w:r w:rsidR="00E065AF">
        <w:t xml:space="preserve">the listening experience </w:t>
      </w:r>
      <w:r w:rsidR="00686E85">
        <w:t xml:space="preserve">amounts to a form of intimacy between all three: the composer, the performer, and the listener. </w:t>
      </w:r>
      <w:r w:rsidR="000E59B3">
        <w:t xml:space="preserve">Within this triangle, </w:t>
      </w:r>
      <w:r w:rsidR="00D26161">
        <w:t xml:space="preserve">the listener is a side in his or her own right. </w:t>
      </w:r>
      <w:r w:rsidR="00571CE4">
        <w:t>What sort of triangle is this?</w:t>
      </w:r>
      <w:r w:rsidR="004D6DAF">
        <w:t xml:space="preserve"> </w:t>
      </w:r>
      <w:r w:rsidR="005A1796">
        <w:t>A</w:t>
      </w:r>
      <w:r w:rsidR="008845F6">
        <w:t>n isosceles triangle?</w:t>
      </w:r>
      <w:r w:rsidR="00604EE9">
        <w:t xml:space="preserve"> Equilateral?</w:t>
      </w:r>
      <w:r w:rsidR="00B230CC">
        <w:t xml:space="preserve"> </w:t>
      </w:r>
      <w:r w:rsidR="00B12F17">
        <w:t xml:space="preserve">While this can be debated, I do </w:t>
      </w:r>
      <w:r w:rsidR="00942066">
        <w:t>have no</w:t>
      </w:r>
      <w:r w:rsidR="00B12F17">
        <w:t xml:space="preserve"> doubt </w:t>
      </w:r>
      <w:r w:rsidR="00AF43C2">
        <w:t>as to its being a triangle</w:t>
      </w:r>
      <w:r w:rsidR="00B12F17">
        <w:t xml:space="preserve">. </w:t>
      </w:r>
      <w:r w:rsidR="00674160">
        <w:t xml:space="preserve">David Grossman’s </w:t>
      </w:r>
      <w:r w:rsidR="004C4C9E">
        <w:rPr>
          <w:i/>
          <w:iCs/>
        </w:rPr>
        <w:t>Be my Knife</w:t>
      </w:r>
      <w:r w:rsidR="00BA3681">
        <w:t xml:space="preserve"> depicts </w:t>
      </w:r>
      <w:r w:rsidR="00994CD4">
        <w:t xml:space="preserve">a </w:t>
      </w:r>
      <w:r w:rsidR="00AA0D4C">
        <w:t xml:space="preserve">seemingly unrelated triangle, a </w:t>
      </w:r>
      <w:r w:rsidR="00AF0162">
        <w:t>love</w:t>
      </w:r>
      <w:r w:rsidR="00994CD4">
        <w:t xml:space="preserve"> triangle</w:t>
      </w:r>
      <w:r w:rsidR="001D41CE">
        <w:t>.</w:t>
      </w:r>
      <w:r w:rsidR="00D44806">
        <w:t xml:space="preserve"> </w:t>
      </w:r>
      <w:r w:rsidR="008A3B3A">
        <w:t>Does art qualify as love</w:t>
      </w:r>
      <w:r w:rsidR="00B01226">
        <w:t>?</w:t>
      </w:r>
      <w:r w:rsidR="00BB232F">
        <w:t xml:space="preserve"> Are the two entirely separate categories? </w:t>
      </w:r>
      <w:r w:rsidR="00DD4513">
        <w:t>To my mind, absolutely not</w:t>
      </w:r>
      <w:r w:rsidR="00CE34A2">
        <w:t xml:space="preserve"> –</w:t>
      </w:r>
      <w:r w:rsidR="00DD4513">
        <w:t xml:space="preserve"> </w:t>
      </w:r>
      <w:r w:rsidR="00247E21">
        <w:t>which is why I</w:t>
      </w:r>
      <w:r w:rsidR="005A4C66">
        <w:t>’ve</w:t>
      </w:r>
      <w:r w:rsidR="00247E21">
        <w:t xml:space="preserve"> chose</w:t>
      </w:r>
      <w:r w:rsidR="005A4C66">
        <w:t>n</w:t>
      </w:r>
      <w:r w:rsidR="00247E21">
        <w:t xml:space="preserve"> to quote </w:t>
      </w:r>
      <w:r w:rsidR="004A494A">
        <w:t>the following</w:t>
      </w:r>
      <w:r w:rsidR="00CE29C8">
        <w:t xml:space="preserve"> lovely line</w:t>
      </w:r>
      <w:r w:rsidR="00247E21">
        <w:t xml:space="preserve">: </w:t>
      </w:r>
      <w:r w:rsidR="006249C0">
        <w:t>“</w:t>
      </w:r>
      <w:r w:rsidR="001656E6" w:rsidRPr="001656E6">
        <w:t>A triangle is a rather stable form, Miriam once told me. And satisfying. And even enriching. On the condition that all sides know that they are sides in a triangle, she added</w:t>
      </w:r>
      <w:r w:rsidR="00450355">
        <w:t>.”</w:t>
      </w:r>
      <w:r w:rsidR="00450355">
        <w:rPr>
          <w:rStyle w:val="FootnoteReference"/>
        </w:rPr>
        <w:footnoteReference w:id="1"/>
      </w:r>
    </w:p>
    <w:p w14:paraId="1631511D" w14:textId="7D018DD6" w:rsidR="00364339" w:rsidRDefault="00364339" w:rsidP="006249C0">
      <w:pPr>
        <w:spacing w:line="360" w:lineRule="auto"/>
      </w:pPr>
    </w:p>
    <w:p w14:paraId="3FAB55CF" w14:textId="3D06240D" w:rsidR="00364339" w:rsidRDefault="00364339" w:rsidP="006249C0">
      <w:pPr>
        <w:spacing w:line="360" w:lineRule="auto"/>
        <w:rPr>
          <w:b/>
          <w:bCs/>
        </w:rPr>
      </w:pPr>
      <w:r>
        <w:rPr>
          <w:b/>
          <w:bCs/>
        </w:rPr>
        <w:t>Patterns and the excitement of breaking them</w:t>
      </w:r>
    </w:p>
    <w:p w14:paraId="2FA1E0A3" w14:textId="1E6C449A" w:rsidR="00091020" w:rsidRDefault="007E7C9E" w:rsidP="006249C0">
      <w:pPr>
        <w:spacing w:line="360" w:lineRule="auto"/>
      </w:pPr>
      <w:r>
        <w:t xml:space="preserve">Another important topic is patterns and </w:t>
      </w:r>
      <w:r w:rsidR="000C093A">
        <w:t>deviations</w:t>
      </w:r>
      <w:r>
        <w:t xml:space="preserve">. </w:t>
      </w:r>
      <w:r w:rsidR="005F5730">
        <w:t>According to Professor Dalia Cohen</w:t>
      </w:r>
      <w:r w:rsidR="00986479">
        <w:t>, excitement is often the product of a divergence from a pattern</w:t>
      </w:r>
      <w:r w:rsidR="001469F8">
        <w:t xml:space="preserve"> to which</w:t>
      </w:r>
      <w:r w:rsidR="00986479">
        <w:t xml:space="preserve"> we have grown accustomed. </w:t>
      </w:r>
      <w:r w:rsidR="0056161B">
        <w:t xml:space="preserve">Departing from the norm </w:t>
      </w:r>
      <w:r w:rsidR="00A139ED">
        <w:t xml:space="preserve">stimulates us. </w:t>
      </w:r>
      <w:r w:rsidR="004A6342">
        <w:t>A sudden change or non-concurrence</w:t>
      </w:r>
      <w:r w:rsidR="00983A98">
        <w:t xml:space="preserve"> – such as an unexpectedly high-pitched note (a big leap to a high-pitched note, a</w:t>
      </w:r>
      <w:r w:rsidR="004F696A">
        <w:t xml:space="preserve">n </w:t>
      </w:r>
      <w:r w:rsidR="00983A98">
        <w:t xml:space="preserve">upward </w:t>
      </w:r>
      <w:r w:rsidR="00E24055">
        <w:t>“</w:t>
      </w:r>
      <w:r w:rsidR="00983A98">
        <w:t>melodic interval</w:t>
      </w:r>
      <w:r w:rsidR="00E24055">
        <w:t>” in professional jargon</w:t>
      </w:r>
      <w:r w:rsidR="00194958">
        <w:t xml:space="preserve">), </w:t>
      </w:r>
      <w:r w:rsidR="005A0253">
        <w:t>or alternatively</w:t>
      </w:r>
      <w:r w:rsidR="00234C77">
        <w:t xml:space="preserve"> a high-pitched note played softly</w:t>
      </w:r>
      <w:r w:rsidR="0053182D">
        <w:t xml:space="preserve"> (</w:t>
      </w:r>
      <w:r w:rsidR="00EC6493">
        <w:rPr>
          <w:i/>
          <w:iCs/>
        </w:rPr>
        <w:t>p</w:t>
      </w:r>
      <w:r w:rsidR="00EC6493">
        <w:t>)</w:t>
      </w:r>
      <w:r w:rsidR="00902EF9">
        <w:t xml:space="preserve"> in an overall loud </w:t>
      </w:r>
      <w:r w:rsidR="00EB0930">
        <w:t>area</w:t>
      </w:r>
      <w:r w:rsidR="00902EF9">
        <w:t xml:space="preserve"> (</w:t>
      </w:r>
      <w:r w:rsidR="00902EF9">
        <w:rPr>
          <w:i/>
          <w:iCs/>
        </w:rPr>
        <w:t>f</w:t>
      </w:r>
      <w:r w:rsidR="00902EF9">
        <w:t>)</w:t>
      </w:r>
      <w:r w:rsidR="00857A27">
        <w:t xml:space="preserve"> –</w:t>
      </w:r>
      <w:r w:rsidR="0017543E">
        <w:t xml:space="preserve"> </w:t>
      </w:r>
      <w:r w:rsidR="00341E29">
        <w:t>considering</w:t>
      </w:r>
      <w:r w:rsidR="002E080B">
        <w:t xml:space="preserve"> that we associate high pitch with loudness </w:t>
      </w:r>
      <w:r w:rsidR="002E080B">
        <w:softHyphen/>
      </w:r>
      <w:r w:rsidR="002E080B">
        <w:softHyphen/>
        <w:t xml:space="preserve">– </w:t>
      </w:r>
      <w:r w:rsidR="00857A27">
        <w:t>such instances</w:t>
      </w:r>
      <w:r w:rsidR="002E080B">
        <w:t xml:space="preserve"> </w:t>
      </w:r>
      <w:r w:rsidR="00243F62">
        <w:t>cause surprise</w:t>
      </w:r>
      <w:r w:rsidR="004C232C">
        <w:t>,</w:t>
      </w:r>
      <w:r w:rsidR="00243F62">
        <w:t xml:space="preserve"> and hence excitement</w:t>
      </w:r>
      <w:r w:rsidR="002E080B">
        <w:t xml:space="preserve">. </w:t>
      </w:r>
      <w:r w:rsidR="00CE4001">
        <w:t xml:space="preserve">Diverging from the pattern, from our expectations, </w:t>
      </w:r>
      <w:r w:rsidR="0022203E">
        <w:t xml:space="preserve">is what animates us. </w:t>
      </w:r>
      <w:r w:rsidR="00FC704C">
        <w:t>We are all “outsmarted” by our brains</w:t>
      </w:r>
      <w:r w:rsidR="005777E8">
        <w:t xml:space="preserve">. The brain </w:t>
      </w:r>
      <w:r w:rsidR="00992FE4">
        <w:t xml:space="preserve">internalizes </w:t>
      </w:r>
      <w:r w:rsidR="004771F7">
        <w:t xml:space="preserve">patterns </w:t>
      </w:r>
      <w:r w:rsidR="00090956">
        <w:t xml:space="preserve">and responds with excitement </w:t>
      </w:r>
      <w:r w:rsidR="00A503CF">
        <w:t xml:space="preserve">when they are broken, </w:t>
      </w:r>
      <w:r w:rsidR="00ED16AF">
        <w:t>while</w:t>
      </w:r>
      <w:r w:rsidR="00A503CF">
        <w:t xml:space="preserve"> we </w:t>
      </w:r>
      <w:r w:rsidR="005218A5">
        <w:t>are left</w:t>
      </w:r>
      <w:r w:rsidR="00A503CF">
        <w:t xml:space="preserve"> none the wiser. </w:t>
      </w:r>
      <w:r w:rsidR="00A661E4">
        <w:t>We have no control</w:t>
      </w:r>
      <w:r w:rsidR="00A15259">
        <w:t xml:space="preserve"> over our internalization of patterns</w:t>
      </w:r>
      <w:r w:rsidR="008E3A8E">
        <w:t xml:space="preserve">, and accordingly </w:t>
      </w:r>
      <w:r w:rsidR="002E1297">
        <w:t>we have no control over our excitement when these are broken.</w:t>
      </w:r>
      <w:r w:rsidR="005904AB">
        <w:t xml:space="preserve"> A significant part of our knowledge is unconscious</w:t>
      </w:r>
      <w:r w:rsidR="00B62E51">
        <w:t xml:space="preserve">, and </w:t>
      </w:r>
      <w:r w:rsidR="0049014A">
        <w:t>the thrill we experience</w:t>
      </w:r>
      <w:r w:rsidR="00B62E51">
        <w:t xml:space="preserve"> is often a direct result of this unconscious knowledge. </w:t>
      </w:r>
      <w:r w:rsidR="00F779A9">
        <w:t xml:space="preserve">A divergence can occur </w:t>
      </w:r>
      <w:r w:rsidR="00931BCA">
        <w:t xml:space="preserve">in terms of pitch or volume, as mentioned, </w:t>
      </w:r>
      <w:r w:rsidR="00DC7D6C">
        <w:t>but also in other parameter</w:t>
      </w:r>
      <w:r w:rsidR="00636122">
        <w:t>s.</w:t>
      </w:r>
    </w:p>
    <w:p w14:paraId="15652558" w14:textId="169EDC1B" w:rsidR="00570618" w:rsidRDefault="00570618" w:rsidP="006249C0">
      <w:pPr>
        <w:spacing w:line="360" w:lineRule="auto"/>
      </w:pPr>
      <w:r>
        <w:tab/>
        <w:t>Professor Cohen</w:t>
      </w:r>
      <w:r w:rsidR="004E6F3F">
        <w:t>’s important and fascinating st</w:t>
      </w:r>
      <w:r w:rsidR="00D04EA3">
        <w:t>udy</w:t>
      </w:r>
      <w:r>
        <w:t xml:space="preserve"> </w:t>
      </w:r>
      <w:r w:rsidR="0099335C">
        <w:t xml:space="preserve">also illuminates </w:t>
      </w:r>
      <w:r w:rsidR="00D652A0">
        <w:t>the gap between the emotional response</w:t>
      </w:r>
      <w:r w:rsidR="00477BFE">
        <w:t>s</w:t>
      </w:r>
      <w:r w:rsidR="00D652A0">
        <w:t xml:space="preserve"> of people from different cultures</w:t>
      </w:r>
      <w:r w:rsidR="0064555D">
        <w:t xml:space="preserve"> and demonstrates </w:t>
      </w:r>
      <w:r w:rsidR="00D72735">
        <w:t>why some deviations</w:t>
      </w:r>
      <w:r w:rsidR="00EB1D82">
        <w:t xml:space="preserve"> </w:t>
      </w:r>
      <w:r w:rsidR="00E242D1">
        <w:t xml:space="preserve">thrill </w:t>
      </w:r>
      <w:r w:rsidR="00771B60">
        <w:t xml:space="preserve">or move </w:t>
      </w:r>
      <w:r w:rsidR="00E242D1">
        <w:t xml:space="preserve">us </w:t>
      </w:r>
      <w:r w:rsidR="005C07B7">
        <w:t>while</w:t>
      </w:r>
      <w:r w:rsidR="00E242D1">
        <w:t xml:space="preserve"> others go entirely unnoticed. </w:t>
      </w:r>
      <w:r w:rsidR="00E80C19">
        <w:t xml:space="preserve">There are two types of patterns: </w:t>
      </w:r>
      <w:r w:rsidR="00E80C19">
        <w:rPr>
          <w:b/>
          <w:bCs/>
        </w:rPr>
        <w:t>natural patterns and internalized patterns</w:t>
      </w:r>
      <w:r w:rsidR="00D32DDD">
        <w:rPr>
          <w:b/>
          <w:bCs/>
        </w:rPr>
        <w:t>.</w:t>
      </w:r>
      <w:r w:rsidR="00311F58">
        <w:rPr>
          <w:b/>
          <w:bCs/>
        </w:rPr>
        <w:t xml:space="preserve"> </w:t>
      </w:r>
      <w:r w:rsidR="00E519C3">
        <w:t>Natural patterns are universal</w:t>
      </w:r>
      <w:r w:rsidR="00A65C2B">
        <w:t xml:space="preserve">, which means </w:t>
      </w:r>
      <w:r w:rsidR="00EA44BD">
        <w:t>deviating</w:t>
      </w:r>
      <w:r w:rsidR="00A65C2B">
        <w:t xml:space="preserve"> from them will provoke a reaction from any human being</w:t>
      </w:r>
      <w:r w:rsidR="007A67DA">
        <w:t xml:space="preserve">, irrespective of </w:t>
      </w:r>
      <w:r w:rsidR="007A67DA">
        <w:lastRenderedPageBreak/>
        <w:t xml:space="preserve">where they were born or the culture to which they belong. </w:t>
      </w:r>
      <w:r w:rsidR="00276A2B">
        <w:t>S</w:t>
      </w:r>
      <w:r w:rsidR="003776DA">
        <w:t xml:space="preserve">uch deviations, </w:t>
      </w:r>
      <w:r w:rsidR="00276A2B">
        <w:t>to use simple examples</w:t>
      </w:r>
      <w:r w:rsidR="00811C90">
        <w:t xml:space="preserve">, fall under </w:t>
      </w:r>
      <w:r w:rsidR="00B2555C">
        <w:t xml:space="preserve">the category of </w:t>
      </w:r>
      <w:r w:rsidR="00811C90">
        <w:t xml:space="preserve">sudden change. </w:t>
      </w:r>
      <w:r w:rsidR="001D5254">
        <w:t xml:space="preserve">Thus, a sudden change </w:t>
      </w:r>
      <w:r w:rsidR="007400BE">
        <w:t>in</w:t>
      </w:r>
      <w:r w:rsidR="001D5254">
        <w:t xml:space="preserve"> volume (dynamics)</w:t>
      </w:r>
      <w:r w:rsidR="008B1C5C">
        <w:t xml:space="preserve">, </w:t>
      </w:r>
      <w:r w:rsidR="00BC1615">
        <w:t>such as</w:t>
      </w:r>
      <w:r w:rsidR="008B1C5C">
        <w:t xml:space="preserve"> a sudden loudness or softness</w:t>
      </w:r>
      <w:r w:rsidR="00715EAF">
        <w:t xml:space="preserve">, deviates from a natural pattern </w:t>
      </w:r>
      <w:r w:rsidR="00CF568C">
        <w:t xml:space="preserve">and is effective across cultures. </w:t>
      </w:r>
    </w:p>
    <w:p w14:paraId="30094D05" w14:textId="116A0040" w:rsidR="00A475EF" w:rsidRDefault="00A475EF" w:rsidP="006249C0">
      <w:pPr>
        <w:spacing w:line="360" w:lineRule="auto"/>
      </w:pPr>
      <w:r>
        <w:tab/>
        <w:t xml:space="preserve">In what, then, </w:t>
      </w:r>
      <w:r w:rsidR="00552823">
        <w:t>do we differ</w:t>
      </w:r>
      <w:r w:rsidR="007439DA">
        <w:t xml:space="preserve"> from </w:t>
      </w:r>
      <w:r w:rsidR="008E6B0E">
        <w:t>one</w:t>
      </w:r>
      <w:r w:rsidR="007439DA">
        <w:t xml:space="preserve"> </w:t>
      </w:r>
      <w:r w:rsidR="008E6B0E">
        <w:t>an</w:t>
      </w:r>
      <w:r w:rsidR="007439DA">
        <w:t>other?</w:t>
      </w:r>
      <w:r w:rsidR="00455554">
        <w:t xml:space="preserve"> In</w:t>
      </w:r>
      <w:r w:rsidR="00A97BB5">
        <w:t xml:space="preserve"> our</w:t>
      </w:r>
      <w:r w:rsidR="00455554">
        <w:t xml:space="preserve"> localized cultural norms. </w:t>
      </w:r>
      <w:r w:rsidR="00BA218C">
        <w:t>As</w:t>
      </w:r>
      <w:r w:rsidR="00250FFC">
        <w:t xml:space="preserve"> </w:t>
      </w:r>
      <w:r w:rsidR="005836A7">
        <w:t>these</w:t>
      </w:r>
      <w:r w:rsidR="00250FFC">
        <w:t xml:space="preserve"> </w:t>
      </w:r>
      <w:r w:rsidR="00762115">
        <w:t>change from culture to culture</w:t>
      </w:r>
      <w:r w:rsidR="00C41462">
        <w:t xml:space="preserve"> and are </w:t>
      </w:r>
      <w:r w:rsidR="0021762E">
        <w:t>a</w:t>
      </w:r>
      <w:r w:rsidR="0084446E">
        <w:t>c</w:t>
      </w:r>
      <w:r w:rsidR="0021762E">
        <w:t>quired</w:t>
      </w:r>
      <w:r w:rsidR="00C41462">
        <w:t xml:space="preserve"> </w:t>
      </w:r>
      <w:r w:rsidR="0043362D">
        <w:t>over the course of</w:t>
      </w:r>
      <w:r w:rsidR="00C41462">
        <w:t xml:space="preserve"> our childhood</w:t>
      </w:r>
      <w:r w:rsidR="005D7AB0">
        <w:t xml:space="preserve">, </w:t>
      </w:r>
      <w:r w:rsidR="00B941AA">
        <w:t xml:space="preserve">Professor Cohen </w:t>
      </w:r>
      <w:r w:rsidR="000550B4">
        <w:t>classified them as internalized patterns.</w:t>
      </w:r>
      <w:r w:rsidR="0060414A">
        <w:t xml:space="preserve"> Even </w:t>
      </w:r>
      <w:r w:rsidR="007B2843">
        <w:t>when</w:t>
      </w:r>
      <w:r w:rsidR="0060414A">
        <w:t xml:space="preserve"> they are not </w:t>
      </w:r>
      <w:r w:rsidR="007B2843">
        <w:t xml:space="preserve">actively </w:t>
      </w:r>
      <w:r w:rsidR="0060414A">
        <w:t>learned</w:t>
      </w:r>
      <w:r w:rsidR="00BD6407">
        <w:t xml:space="preserve">, cultural affiliation </w:t>
      </w:r>
      <w:r w:rsidR="00646AE4">
        <w:t>from</w:t>
      </w:r>
      <w:r w:rsidR="00E5757A">
        <w:t xml:space="preserve"> </w:t>
      </w:r>
      <w:r w:rsidR="00646AE4">
        <w:t xml:space="preserve">birth will suffice </w:t>
      </w:r>
      <w:r w:rsidR="00BC5599">
        <w:t>to have them internalized</w:t>
      </w:r>
      <w:r w:rsidR="00E5757A">
        <w:t xml:space="preserve">. </w:t>
      </w:r>
      <w:r w:rsidR="00C6646C">
        <w:t>T</w:t>
      </w:r>
      <w:r w:rsidR="00205E97">
        <w:t>hese norms</w:t>
      </w:r>
      <w:r w:rsidR="009C13B1">
        <w:t xml:space="preserve"> </w:t>
      </w:r>
      <w:r w:rsidR="00C6646C">
        <w:t xml:space="preserve">are embedded </w:t>
      </w:r>
      <w:r w:rsidR="009C13B1">
        <w:t>into our consciousness as children without</w:t>
      </w:r>
      <w:r w:rsidR="006A4A76">
        <w:t xml:space="preserve"> us</w:t>
      </w:r>
      <w:r w:rsidR="009C13B1">
        <w:t xml:space="preserve"> noticing. </w:t>
      </w:r>
      <w:r w:rsidR="00735DEE">
        <w:t xml:space="preserve">This is why deviations from an internalized pattern will </w:t>
      </w:r>
      <w:r w:rsidR="00FE39ED">
        <w:t>move</w:t>
      </w:r>
      <w:r w:rsidR="00552B7A">
        <w:t xml:space="preserve"> the</w:t>
      </w:r>
      <w:r w:rsidR="00735DEE">
        <w:t xml:space="preserve"> listeners of a particular culture </w:t>
      </w:r>
      <w:r w:rsidR="00552B7A">
        <w:t>while having no</w:t>
      </w:r>
      <w:r w:rsidR="00AC6453">
        <w:t xml:space="preserve"> effect on </w:t>
      </w:r>
      <w:r w:rsidR="001E5E75">
        <w:t>other</w:t>
      </w:r>
      <w:r w:rsidR="00552B7A">
        <w:t>s</w:t>
      </w:r>
      <w:r w:rsidR="001E5E75">
        <w:t xml:space="preserve">. </w:t>
      </w:r>
    </w:p>
    <w:p w14:paraId="40B2D481" w14:textId="409A0B90" w:rsidR="00AD5363" w:rsidRDefault="00AD5363" w:rsidP="006249C0">
      <w:pPr>
        <w:spacing w:line="360" w:lineRule="auto"/>
      </w:pPr>
      <w:r>
        <w:tab/>
        <w:t>Internalized patterns</w:t>
      </w:r>
      <w:r w:rsidR="009C4C10">
        <w:t xml:space="preserve"> pertain mostly to </w:t>
      </w:r>
      <w:r w:rsidR="00801FEB">
        <w:t>keys and harmony</w:t>
      </w:r>
      <w:r w:rsidR="00C40CC0">
        <w:t xml:space="preserve"> (concepts </w:t>
      </w:r>
      <w:r w:rsidR="00922B06">
        <w:t xml:space="preserve">on which </w:t>
      </w:r>
      <w:r w:rsidR="00C40CC0">
        <w:t xml:space="preserve">I will not be able to elaborate </w:t>
      </w:r>
      <w:r w:rsidR="00842F75">
        <w:t xml:space="preserve">given the </w:t>
      </w:r>
      <w:r w:rsidR="008D04E1">
        <w:t xml:space="preserve">limited </w:t>
      </w:r>
      <w:r w:rsidR="00842F75">
        <w:t>scope of this book</w:t>
      </w:r>
      <w:r w:rsidR="005E1C0D">
        <w:t>)</w:t>
      </w:r>
      <w:r w:rsidR="00E62DEB">
        <w:t>.</w:t>
      </w:r>
      <w:r w:rsidR="00750E55">
        <w:t xml:space="preserve"> Arabic music, </w:t>
      </w:r>
      <w:r w:rsidR="009216F8">
        <w:t>for example</w:t>
      </w:r>
      <w:r w:rsidR="00AE27D9">
        <w:t xml:space="preserve">, can </w:t>
      </w:r>
      <w:r w:rsidR="00FA3C06">
        <w:t>make use o</w:t>
      </w:r>
      <w:r w:rsidR="004B7809">
        <w:t>f</w:t>
      </w:r>
      <w:r w:rsidR="00AE27D9">
        <w:t xml:space="preserve"> deviations </w:t>
      </w:r>
      <w:r w:rsidR="00C046C8">
        <w:t>that a Western ear will scarcely be able to discern</w:t>
      </w:r>
      <w:r w:rsidR="0076248A">
        <w:t xml:space="preserve">. Even </w:t>
      </w:r>
      <w:r w:rsidR="004871F8">
        <w:t>in the event that</w:t>
      </w:r>
      <w:r w:rsidR="0076248A">
        <w:t xml:space="preserve"> they manage to identify </w:t>
      </w:r>
      <w:r w:rsidR="0021650C">
        <w:t>them</w:t>
      </w:r>
      <w:r w:rsidR="0076248A">
        <w:t xml:space="preserve">, </w:t>
      </w:r>
      <w:r w:rsidR="00747D30">
        <w:t xml:space="preserve">Western listeners </w:t>
      </w:r>
      <w:r w:rsidR="004871F8">
        <w:t xml:space="preserve">will likely </w:t>
      </w:r>
      <w:r w:rsidR="005E0505">
        <w:t xml:space="preserve">remain unaffected. </w:t>
      </w:r>
      <w:r w:rsidR="009D11DF">
        <w:t xml:space="preserve"> A familiarity </w:t>
      </w:r>
      <w:r w:rsidR="00E84F83">
        <w:t xml:space="preserve">with the </w:t>
      </w:r>
      <w:proofErr w:type="spellStart"/>
      <w:r w:rsidR="00E84F83">
        <w:t>maqama</w:t>
      </w:r>
      <w:r w:rsidR="009D6409">
        <w:t>t</w:t>
      </w:r>
      <w:proofErr w:type="spellEnd"/>
      <w:r w:rsidR="00FA5FCF">
        <w:t>,</w:t>
      </w:r>
      <w:r w:rsidR="00FA5FCF">
        <w:rPr>
          <w:rStyle w:val="FootnoteReference"/>
        </w:rPr>
        <w:footnoteReference w:id="2"/>
      </w:r>
      <w:r w:rsidR="00FA5FCF">
        <w:t xml:space="preserve"> the foundation </w:t>
      </w:r>
      <w:r w:rsidR="00506233">
        <w:t xml:space="preserve">of Arabic music, </w:t>
      </w:r>
      <w:r w:rsidR="00E03E90">
        <w:t xml:space="preserve">is needed in order </w:t>
      </w:r>
      <w:r w:rsidR="006F00B6">
        <w:t xml:space="preserve">to appreciate </w:t>
      </w:r>
      <w:r w:rsidR="00D4512F">
        <w:t xml:space="preserve">such </w:t>
      </w:r>
      <w:r w:rsidR="006E542C">
        <w:t>deviations</w:t>
      </w:r>
      <w:r w:rsidR="00B21C58">
        <w:t xml:space="preserve"> and be moved by </w:t>
      </w:r>
      <w:r w:rsidR="00474D3D">
        <w:t>them</w:t>
      </w:r>
      <w:r w:rsidR="00B21C58">
        <w:t>.</w:t>
      </w:r>
      <w:r w:rsidR="001C6050">
        <w:rPr>
          <w:rStyle w:val="FootnoteReference"/>
        </w:rPr>
        <w:footnoteReference w:id="3"/>
      </w:r>
      <w:r w:rsidR="00B21C58">
        <w:t xml:space="preserve"> </w:t>
      </w:r>
    </w:p>
    <w:p w14:paraId="49DD627D" w14:textId="2D3FBE50" w:rsidR="00ED5991" w:rsidRDefault="00ED5991" w:rsidP="006249C0">
      <w:pPr>
        <w:spacing w:line="360" w:lineRule="auto"/>
      </w:pPr>
      <w:r>
        <w:tab/>
      </w:r>
      <w:r w:rsidR="005F5B2C">
        <w:t xml:space="preserve">What </w:t>
      </w:r>
      <w:r w:rsidR="00D57CD7">
        <w:t>do</w:t>
      </w:r>
      <w:r w:rsidR="005F5B2C">
        <w:t xml:space="preserve"> deviation</w:t>
      </w:r>
      <w:r w:rsidR="00D57CD7">
        <w:t>s</w:t>
      </w:r>
      <w:r w:rsidR="005F5B2C">
        <w:t xml:space="preserve"> have to do with musical performance?</w:t>
      </w:r>
      <w:r w:rsidR="00AF3176">
        <w:t xml:space="preserve"> Perform</w:t>
      </w:r>
      <w:r w:rsidR="007D3AE1">
        <w:t>ing artists</w:t>
      </w:r>
      <w:r w:rsidR="002F611F">
        <w:t xml:space="preserve"> are more attune</w:t>
      </w:r>
      <w:r w:rsidR="005A4C66">
        <w:t>d</w:t>
      </w:r>
      <w:r w:rsidR="002F611F">
        <w:t xml:space="preserve"> and sensitive </w:t>
      </w:r>
      <w:r w:rsidR="009637B9">
        <w:t>to patter</w:t>
      </w:r>
      <w:r w:rsidR="006D36E8">
        <w:t>ns</w:t>
      </w:r>
      <w:r w:rsidR="00863091">
        <w:t xml:space="preserve"> and deviations</w:t>
      </w:r>
      <w:r w:rsidR="00936EB8">
        <w:t xml:space="preserve"> and are able (as is expected of them)</w:t>
      </w:r>
      <w:r w:rsidR="00665799">
        <w:t xml:space="preserve"> to choose </w:t>
      </w:r>
      <w:r w:rsidR="00CC3DF1">
        <w:t xml:space="preserve">how </w:t>
      </w:r>
      <w:r w:rsidR="00E26EF7">
        <w:t xml:space="preserve">to </w:t>
      </w:r>
      <w:r w:rsidR="00C608AE">
        <w:t>best express</w:t>
      </w:r>
      <w:r w:rsidR="00E26EF7">
        <w:t xml:space="preserve"> </w:t>
      </w:r>
      <w:r w:rsidR="003B460B">
        <w:t>them</w:t>
      </w:r>
      <w:r w:rsidR="00DA1630">
        <w:t xml:space="preserve"> with the</w:t>
      </w:r>
      <w:r w:rsidR="00CB1234">
        <w:t xml:space="preserve"> </w:t>
      </w:r>
      <w:r w:rsidR="00DA1630">
        <w:t xml:space="preserve">tools </w:t>
      </w:r>
      <w:r w:rsidR="00DF7AD4">
        <w:t>at their disposal</w:t>
      </w:r>
      <w:r w:rsidR="00F72581">
        <w:t>,</w:t>
      </w:r>
      <w:r w:rsidR="00C523D8">
        <w:t xml:space="preserve"> some of which</w:t>
      </w:r>
      <w:r w:rsidR="00A75BD4">
        <w:t xml:space="preserve"> are</w:t>
      </w:r>
      <w:r w:rsidR="00F72581">
        <w:t xml:space="preserve"> listed above. </w:t>
      </w:r>
      <w:r w:rsidR="00F21160">
        <w:t xml:space="preserve">There are many different ways to </w:t>
      </w:r>
      <w:r w:rsidR="00AB29B0">
        <w:t>highlight</w:t>
      </w:r>
      <w:r w:rsidR="00F21160">
        <w:t xml:space="preserve"> a deviation</w:t>
      </w:r>
      <w:r w:rsidR="009E0492">
        <w:t>: to glorify it</w:t>
      </w:r>
      <w:r w:rsidR="00E54D14">
        <w:t xml:space="preserve">, bring it out, </w:t>
      </w:r>
      <w:r w:rsidR="009E2100">
        <w:t xml:space="preserve">“build up” to it, </w:t>
      </w:r>
      <w:r w:rsidR="00DE2F68">
        <w:t xml:space="preserve">or in some cases </w:t>
      </w:r>
      <w:r w:rsidR="00B6663F">
        <w:t xml:space="preserve">to minimize it, or, in the extreme, </w:t>
      </w:r>
      <w:r w:rsidR="00672065">
        <w:t>disregard</w:t>
      </w:r>
      <w:r w:rsidR="00B6663F">
        <w:t xml:space="preserve"> it altogether. </w:t>
      </w:r>
      <w:r w:rsidR="00E63FFE">
        <w:t xml:space="preserve">Musical intelligence </w:t>
      </w:r>
      <w:r w:rsidR="00F61DAD">
        <w:t xml:space="preserve">is </w:t>
      </w:r>
      <w:r w:rsidR="00277D36">
        <w:t xml:space="preserve">a </w:t>
      </w:r>
      <w:r w:rsidR="00F61DAD">
        <w:t xml:space="preserve">term used by </w:t>
      </w:r>
      <w:r w:rsidR="00F61DAD" w:rsidRPr="00F61DAD">
        <w:t>connoisseur</w:t>
      </w:r>
      <w:r w:rsidR="00F61DAD">
        <w:t>s</w:t>
      </w:r>
      <w:r w:rsidR="0014572B">
        <w:t xml:space="preserve">. It is </w:t>
      </w:r>
      <w:r w:rsidR="000E0A5A">
        <w:t>in part “natural”</w:t>
      </w:r>
      <w:r w:rsidR="00E446CF">
        <w:t xml:space="preserve"> (inborn)</w:t>
      </w:r>
      <w:r w:rsidR="0039504F">
        <w:t xml:space="preserve"> but undeniably </w:t>
      </w:r>
      <w:r w:rsidR="001F5123">
        <w:t>matures</w:t>
      </w:r>
      <w:r w:rsidR="00867A6E">
        <w:t xml:space="preserve"> </w:t>
      </w:r>
      <w:r w:rsidR="00A75E02">
        <w:t>throughout</w:t>
      </w:r>
      <w:r w:rsidR="00AF76FE">
        <w:t xml:space="preserve"> the performing artist</w:t>
      </w:r>
      <w:r w:rsidR="006113B4">
        <w:t>’s personal development</w:t>
      </w:r>
      <w:r w:rsidR="001F7438">
        <w:t>, and is</w:t>
      </w:r>
      <w:r w:rsidR="00C63CE0">
        <w:t>, to my mind,</w:t>
      </w:r>
      <w:r w:rsidR="001F7438">
        <w:t xml:space="preserve"> inextricably </w:t>
      </w:r>
      <w:r w:rsidR="008664FC">
        <w:t>linked to th</w:t>
      </w:r>
      <w:r w:rsidR="003E784C">
        <w:t>e</w:t>
      </w:r>
      <w:r w:rsidR="008664FC">
        <w:t xml:space="preserve"> issue</w:t>
      </w:r>
      <w:r w:rsidR="003E784C">
        <w:t xml:space="preserve"> at hand</w:t>
      </w:r>
      <w:r w:rsidR="008664FC">
        <w:t>.</w:t>
      </w:r>
    </w:p>
    <w:p w14:paraId="2B929DD5" w14:textId="02107389" w:rsidR="008A4559" w:rsidRDefault="008A4559" w:rsidP="006249C0">
      <w:pPr>
        <w:spacing w:line="360" w:lineRule="auto"/>
        <w:rPr>
          <w:rtl/>
        </w:rPr>
      </w:pPr>
    </w:p>
    <w:p w14:paraId="4C2CF49C" w14:textId="039163D2" w:rsidR="000D22BA" w:rsidRDefault="000D22BA" w:rsidP="006249C0">
      <w:pPr>
        <w:spacing w:line="360" w:lineRule="auto"/>
        <w:rPr>
          <w:b/>
          <w:bCs/>
        </w:rPr>
      </w:pPr>
      <w:r>
        <w:rPr>
          <w:b/>
          <w:bCs/>
        </w:rPr>
        <w:t>The emotional impact of a powerful performance</w:t>
      </w:r>
    </w:p>
    <w:p w14:paraId="7BAF17D2" w14:textId="56590BDB" w:rsidR="00612F9E" w:rsidRPr="00612F9E" w:rsidRDefault="00612F9E" w:rsidP="006249C0">
      <w:pPr>
        <w:spacing w:line="360" w:lineRule="auto"/>
        <w:rPr>
          <w:rtl/>
        </w:rPr>
      </w:pPr>
      <w:r>
        <w:lastRenderedPageBreak/>
        <w:t xml:space="preserve">I promised to discuss what makes </w:t>
      </w:r>
      <w:r w:rsidR="0036794F">
        <w:t>a performance moving to me, what makes it “powerful.”</w:t>
      </w:r>
      <w:r w:rsidR="001F1D4C">
        <w:t xml:space="preserve"> One could say that all </w:t>
      </w:r>
      <w:r w:rsidR="005A4C66">
        <w:t xml:space="preserve">of </w:t>
      </w:r>
      <w:r w:rsidR="001F1D4C">
        <w:t xml:space="preserve">the components discussed above contribute to the performer’s ability to </w:t>
      </w:r>
      <w:r w:rsidR="008C47BC">
        <w:t>“touch”</w:t>
      </w:r>
      <w:r w:rsidR="001F1D4C">
        <w:t xml:space="preserve"> us. Yet I find that there are two other </w:t>
      </w:r>
      <w:r w:rsidR="00A22F4B">
        <w:t xml:space="preserve">criteria </w:t>
      </w:r>
      <w:r w:rsidR="007A1FB1">
        <w:t>needed for a</w:t>
      </w:r>
      <w:r w:rsidR="009137F0">
        <w:rPr>
          <w:rFonts w:hint="cs"/>
          <w:rtl/>
        </w:rPr>
        <w:t xml:space="preserve"> </w:t>
      </w:r>
      <w:r w:rsidR="009137F0">
        <w:t>truly</w:t>
      </w:r>
      <w:r w:rsidR="007A1FB1">
        <w:t xml:space="preserve"> moving performance. </w:t>
      </w:r>
      <w:r w:rsidR="00535152">
        <w:t>The first</w:t>
      </w:r>
      <w:r w:rsidR="006C1F4D">
        <w:t xml:space="preserve"> has to do with the performer’s personality. </w:t>
      </w:r>
      <w:r w:rsidR="00B251C7">
        <w:t>For me, in order to be moved</w:t>
      </w:r>
      <w:r w:rsidR="00756680">
        <w:t>,</w:t>
      </w:r>
      <w:r w:rsidR="00B251C7">
        <w:t xml:space="preserve"> the performer </w:t>
      </w:r>
      <w:r w:rsidR="00756680">
        <w:t xml:space="preserve">I am listening to </w:t>
      </w:r>
      <w:r w:rsidR="00B251C7">
        <w:t xml:space="preserve">must have an interesting, </w:t>
      </w:r>
      <w:r w:rsidR="00137C18">
        <w:t>compelling, fiery</w:t>
      </w:r>
      <w:r w:rsidR="002D7AE6">
        <w:t xml:space="preserve">, </w:t>
      </w:r>
      <w:r w:rsidR="00FE1D6F">
        <w:t>colorful</w:t>
      </w:r>
      <w:r w:rsidR="006C10E8">
        <w:t xml:space="preserve">, vibrant personality, </w:t>
      </w:r>
      <w:r w:rsidR="00816DBF">
        <w:t xml:space="preserve">with a broad and well-development emotional </w:t>
      </w:r>
      <w:r w:rsidR="00EA2DDA">
        <w:t>range</w:t>
      </w:r>
      <w:r w:rsidR="005A4C66">
        <w:t>:</w:t>
      </w:r>
      <w:r w:rsidR="00816DBF">
        <w:t xml:space="preserve"> </w:t>
      </w:r>
      <w:r w:rsidR="005A4C66">
        <w:t>a</w:t>
      </w:r>
      <w:r w:rsidR="00FF1CE3">
        <w:t xml:space="preserve"> person who I feel </w:t>
      </w:r>
      <w:r w:rsidR="001C16A3">
        <w:t xml:space="preserve">has enough inner wealth in order to bridge between his or her </w:t>
      </w:r>
      <w:r w:rsidR="00F91B6D">
        <w:t>vivid</w:t>
      </w:r>
      <w:r w:rsidR="001C16A3">
        <w:t xml:space="preserve"> inner world and the artistic </w:t>
      </w:r>
      <w:r w:rsidR="00E0633F">
        <w:t>matter</w:t>
      </w:r>
      <w:r w:rsidR="004F50D4">
        <w:t xml:space="preserve"> at hand</w:t>
      </w:r>
      <w:r w:rsidR="001C16A3">
        <w:t>.</w:t>
      </w:r>
    </w:p>
    <w:p w14:paraId="6BAB32E3" w14:textId="0853234E" w:rsidR="00BA0768" w:rsidRDefault="003C6B0A" w:rsidP="006249C0">
      <w:pPr>
        <w:spacing w:line="360" w:lineRule="auto"/>
      </w:pPr>
      <w:r>
        <w:tab/>
        <w:t>The second criterion is nerve.</w:t>
      </w:r>
      <w:r w:rsidR="00C22B14">
        <w:t xml:space="preserve"> As a performer, but also as a listener, </w:t>
      </w:r>
      <w:r w:rsidR="00A75792">
        <w:t xml:space="preserve">I have come to recognize that the performances </w:t>
      </w:r>
      <w:r w:rsidR="00F96D73">
        <w:t>to have</w:t>
      </w:r>
      <w:r w:rsidR="00A75792">
        <w:t xml:space="preserve"> left the most lasting impression on</w:t>
      </w:r>
      <w:r w:rsidR="00F96D73">
        <w:t xml:space="preserve"> me</w:t>
      </w:r>
      <w:r w:rsidR="00A75792">
        <w:t xml:space="preserve"> </w:t>
      </w:r>
      <w:r w:rsidR="00B017CB">
        <w:t xml:space="preserve">all </w:t>
      </w:r>
      <w:r w:rsidR="00352693">
        <w:t>involved</w:t>
      </w:r>
      <w:r w:rsidR="00626D0A">
        <w:t xml:space="preserve"> quite a bit of nerve</w:t>
      </w:r>
      <w:r w:rsidR="00352693">
        <w:t xml:space="preserve"> or courage</w:t>
      </w:r>
      <w:r w:rsidR="00626D0A">
        <w:t xml:space="preserve">. </w:t>
      </w:r>
      <w:r w:rsidR="0019502F">
        <w:t xml:space="preserve">The nerve on the part of the performer to </w:t>
      </w:r>
      <w:r w:rsidR="000B78BF">
        <w:t xml:space="preserve">summon their innermost resources for the sake of </w:t>
      </w:r>
      <w:r w:rsidR="00B34CF4">
        <w:t>connecting with</w:t>
      </w:r>
      <w:r w:rsidR="000B78BF">
        <w:t xml:space="preserve"> the emotional and mental depths of the piece</w:t>
      </w:r>
      <w:r w:rsidR="00DC69E3">
        <w:t xml:space="preserve">: the daring to expose and </w:t>
      </w:r>
      <w:r w:rsidR="0021620A">
        <w:t xml:space="preserve">bring to </w:t>
      </w:r>
      <w:r w:rsidR="008C3C81">
        <w:t>light</w:t>
      </w:r>
      <w:r w:rsidR="0021620A">
        <w:t xml:space="preserve"> </w:t>
      </w:r>
      <w:r w:rsidR="004045D8">
        <w:t>those</w:t>
      </w:r>
      <w:r w:rsidR="0021620A">
        <w:t xml:space="preserve"> inner</w:t>
      </w:r>
      <w:r w:rsidR="00933AB2">
        <w:t>,</w:t>
      </w:r>
      <w:r w:rsidR="00E12A64">
        <w:t xml:space="preserve"> most</w:t>
      </w:r>
      <w:r w:rsidR="00933AB2">
        <w:t xml:space="preserve"> personal</w:t>
      </w:r>
      <w:r w:rsidR="0021620A">
        <w:t xml:space="preserve"> </w:t>
      </w:r>
      <w:r w:rsidR="004045D8">
        <w:t>reserves</w:t>
      </w:r>
      <w:r w:rsidR="00F140BC">
        <w:t xml:space="preserve"> of the performing artist.</w:t>
      </w:r>
      <w:r w:rsidR="004810DB">
        <w:t xml:space="preserve"> There is a certain emotional generosity, and bravery, </w:t>
      </w:r>
      <w:r w:rsidR="00977D1A">
        <w:t xml:space="preserve">in a person’s willingness </w:t>
      </w:r>
      <w:r w:rsidR="00AF0AA0">
        <w:t>to “share” what they have, their inner</w:t>
      </w:r>
      <w:r w:rsidR="002F6210">
        <w:t>, most secret</w:t>
      </w:r>
      <w:r w:rsidR="00AF0AA0">
        <w:t xml:space="preserve"> longings</w:t>
      </w:r>
      <w:r w:rsidR="00EE4A85">
        <w:t xml:space="preserve">, </w:t>
      </w:r>
      <w:r w:rsidR="0030616A">
        <w:t>and to thus expose themselves in the deepest possible sense.</w:t>
      </w:r>
      <w:r w:rsidR="00042C2D">
        <w:t xml:space="preserve"> </w:t>
      </w:r>
      <w:r w:rsidR="00C95EF7">
        <w:t xml:space="preserve">An event of this kind, taking place in front of an audience, </w:t>
      </w:r>
      <w:r w:rsidR="00263552">
        <w:t xml:space="preserve">requires a willingness to expose oneself emotionally to no small extent, </w:t>
      </w:r>
      <w:r w:rsidR="00D04329">
        <w:t>a vulnerable situation to be in by all accounts.</w:t>
      </w:r>
      <w:r w:rsidR="00B5108C">
        <w:t xml:space="preserve"> That is why this sort of dedication requires </w:t>
      </w:r>
      <w:r w:rsidR="00F804AA">
        <w:t xml:space="preserve">an exceptional amount of nerve and </w:t>
      </w:r>
      <w:r w:rsidR="00D2556D">
        <w:t>candor,</w:t>
      </w:r>
      <w:r w:rsidR="007225C5">
        <w:t xml:space="preserve"> initially of the performer </w:t>
      </w:r>
      <w:r w:rsidR="00021EED">
        <w:t xml:space="preserve">internally, and ultimately in their choice to run the “risk” of </w:t>
      </w:r>
      <w:r w:rsidR="00575292">
        <w:t>opening up to</w:t>
      </w:r>
      <w:r w:rsidR="00021EED">
        <w:t xml:space="preserve"> the audience.</w:t>
      </w:r>
    </w:p>
    <w:p w14:paraId="21CB94F5" w14:textId="4F8FBF20" w:rsidR="00AD212E" w:rsidRDefault="00AD212E" w:rsidP="006249C0">
      <w:pPr>
        <w:spacing w:line="360" w:lineRule="auto"/>
      </w:pPr>
      <w:r>
        <w:tab/>
        <w:t>When a vibrant</w:t>
      </w:r>
      <w:r w:rsidR="0060510E">
        <w:t xml:space="preserve"> </w:t>
      </w:r>
      <w:r w:rsidR="00352693">
        <w:t>person with a wealth of substance</w:t>
      </w:r>
      <w:r w:rsidR="000C4484">
        <w:t>,</w:t>
      </w:r>
      <w:r w:rsidR="00176BF0">
        <w:t xml:space="preserve"> </w:t>
      </w:r>
      <w:r w:rsidR="00352693">
        <w:t>who possesses</w:t>
      </w:r>
      <w:r w:rsidR="00890922">
        <w:t xml:space="preserve"> the</w:t>
      </w:r>
      <w:r w:rsidR="00176BF0">
        <w:t xml:space="preserve"> </w:t>
      </w:r>
      <w:r w:rsidR="00873789">
        <w:t xml:space="preserve">professional </w:t>
      </w:r>
      <w:r w:rsidR="00E12A64">
        <w:t>integrity</w:t>
      </w:r>
      <w:r w:rsidR="00873789">
        <w:t xml:space="preserve"> and skill</w:t>
      </w:r>
      <w:r w:rsidR="00176BF0">
        <w:t xml:space="preserve"> </w:t>
      </w:r>
      <w:r w:rsidR="00642058">
        <w:t>I specified earlier</w:t>
      </w:r>
      <w:r w:rsidR="00890922">
        <w:t xml:space="preserve">, </w:t>
      </w:r>
      <w:r w:rsidR="00FC05B9">
        <w:t xml:space="preserve">is willing to open up emotionally – </w:t>
      </w:r>
      <w:r w:rsidR="008C47BC">
        <w:t xml:space="preserve">a </w:t>
      </w:r>
      <w:r w:rsidR="00FA4EC6">
        <w:t xml:space="preserve">certain, precious kind of </w:t>
      </w:r>
      <w:r w:rsidR="00067CF8">
        <w:t>connection</w:t>
      </w:r>
      <w:r w:rsidR="00FA184B">
        <w:t xml:space="preserve"> with both the composer and the listener can occur:</w:t>
      </w:r>
      <w:r w:rsidR="009153C0">
        <w:t xml:space="preserve"> a </w:t>
      </w:r>
      <w:r w:rsidR="00425FA1">
        <w:t>focused</w:t>
      </w:r>
      <w:r w:rsidR="00844708">
        <w:t xml:space="preserve"> kind of</w:t>
      </w:r>
      <w:r w:rsidR="00425FA1">
        <w:t xml:space="preserve"> </w:t>
      </w:r>
      <w:commentRangeStart w:id="4"/>
      <w:r w:rsidR="009153C0">
        <w:t>“intent.”</w:t>
      </w:r>
      <w:commentRangeEnd w:id="4"/>
      <w:r w:rsidR="00352693">
        <w:rPr>
          <w:rStyle w:val="CommentReference"/>
          <w:rtl/>
        </w:rPr>
        <w:commentReference w:id="4"/>
      </w:r>
    </w:p>
    <w:p w14:paraId="7F11AD86" w14:textId="7695843E" w:rsidR="005523AD" w:rsidRDefault="005523AD" w:rsidP="006249C0">
      <w:pPr>
        <w:spacing w:line="360" w:lineRule="auto"/>
      </w:pPr>
      <w:r>
        <w:tab/>
      </w:r>
      <w:r w:rsidR="009907D0">
        <w:t>I once hear</w:t>
      </w:r>
      <w:r w:rsidR="004A1AD9">
        <w:t>d a renown</w:t>
      </w:r>
      <w:r w:rsidR="00352693">
        <w:t>ed</w:t>
      </w:r>
      <w:r w:rsidR="004A1AD9">
        <w:t xml:space="preserve"> performing artist </w:t>
      </w:r>
      <w:r w:rsidR="0036326F">
        <w:t>say that a musician who does not believe in God cannot be a musician</w:t>
      </w:r>
      <w:r w:rsidR="002E5A42">
        <w:t xml:space="preserve">. </w:t>
      </w:r>
      <w:r w:rsidR="00930A33">
        <w:t xml:space="preserve">Without presuming to know precisely what that artist had meant, </w:t>
      </w:r>
      <w:r w:rsidR="004104E9">
        <w:t xml:space="preserve">I take the liberty </w:t>
      </w:r>
      <w:r w:rsidR="009335AE">
        <w:t xml:space="preserve">to </w:t>
      </w:r>
      <w:r w:rsidR="00A95267">
        <w:t xml:space="preserve">speculate </w:t>
      </w:r>
      <w:r w:rsidR="00C024EC">
        <w:t xml:space="preserve">that he </w:t>
      </w:r>
      <w:r w:rsidR="003D4193">
        <w:t>sees music</w:t>
      </w:r>
      <w:r w:rsidR="007E0C32">
        <w:t>-making</w:t>
      </w:r>
      <w:r w:rsidR="003D4193">
        <w:t xml:space="preserve"> as an act tied to God’s creation</w:t>
      </w:r>
      <w:r w:rsidR="00145041">
        <w:t>, as do I</w:t>
      </w:r>
      <w:r w:rsidR="003D4193">
        <w:t xml:space="preserve">. </w:t>
      </w:r>
      <w:r w:rsidR="00165862">
        <w:t>The beauty and power of music</w:t>
      </w:r>
      <w:r w:rsidR="001C3A7A">
        <w:t xml:space="preserve"> are so sublime</w:t>
      </w:r>
      <w:r w:rsidR="00F9511D">
        <w:t xml:space="preserve"> that even the utter atheists among us artists</w:t>
      </w:r>
      <w:r w:rsidR="00D06B69">
        <w:t xml:space="preserve"> are moved to the core and cannot help but feel that God </w:t>
      </w:r>
      <w:r w:rsidR="008A2BAE">
        <w:t>plays a role</w:t>
      </w:r>
      <w:r w:rsidR="00D06B69">
        <w:t xml:space="preserve"> in this wonder. </w:t>
      </w:r>
      <w:r w:rsidR="000A2E69">
        <w:t xml:space="preserve">A </w:t>
      </w:r>
      <w:r w:rsidR="0084774C">
        <w:t>role</w:t>
      </w:r>
      <w:r w:rsidR="000A2E69">
        <w:t xml:space="preserve"> without which this </w:t>
      </w:r>
      <w:r w:rsidR="005A6D24">
        <w:t>reality</w:t>
      </w:r>
      <w:r w:rsidR="000A2E69">
        <w:t xml:space="preserve"> would not be possible. </w:t>
      </w:r>
      <w:r w:rsidR="00E53730">
        <w:t xml:space="preserve">Furthermore, </w:t>
      </w:r>
      <w:r w:rsidR="007F075D">
        <w:t xml:space="preserve">I assume (and this could just </w:t>
      </w:r>
      <w:r w:rsidR="00FC795A">
        <w:t xml:space="preserve">be </w:t>
      </w:r>
      <w:r w:rsidR="007F075D">
        <w:t>my personal interpretation)</w:t>
      </w:r>
      <w:r w:rsidR="004E427D">
        <w:t xml:space="preserve"> that this artist </w:t>
      </w:r>
      <w:r w:rsidR="003F62A4">
        <w:t xml:space="preserve">saw music-making as </w:t>
      </w:r>
      <w:r w:rsidR="00CA0109">
        <w:t xml:space="preserve">an </w:t>
      </w:r>
      <w:r w:rsidR="003F62A4">
        <w:t xml:space="preserve">act </w:t>
      </w:r>
      <w:r w:rsidR="003F62A4">
        <w:lastRenderedPageBreak/>
        <w:t>that without pure</w:t>
      </w:r>
      <w:r w:rsidR="005E4BAF">
        <w:t>, focused</w:t>
      </w:r>
      <w:r w:rsidR="003F62A4">
        <w:t xml:space="preserve"> intent</w:t>
      </w:r>
      <w:r w:rsidR="005E4BAF">
        <w:t xml:space="preserve">, </w:t>
      </w:r>
      <w:r w:rsidR="00B75EE9">
        <w:t>without becoming one with what lies “beyond</w:t>
      </w:r>
      <w:r w:rsidR="00EA030D">
        <w:t>,</w:t>
      </w:r>
      <w:r w:rsidR="00B75EE9">
        <w:t>”</w:t>
      </w:r>
      <w:r w:rsidR="00EA030D">
        <w:t xml:space="preserve"> is not </w:t>
      </w:r>
      <w:r w:rsidR="00224D86">
        <w:t xml:space="preserve">true to its </w:t>
      </w:r>
      <w:r w:rsidR="00166724">
        <w:t>name</w:t>
      </w:r>
      <w:r w:rsidR="00EA030D">
        <w:t xml:space="preserve"> and does not fulfill its purpose. </w:t>
      </w:r>
    </w:p>
    <w:p w14:paraId="20A5C3D5" w14:textId="46CC7031" w:rsidR="00DC03B6" w:rsidRDefault="00DC03B6" w:rsidP="006249C0">
      <w:pPr>
        <w:spacing w:line="360" w:lineRule="auto"/>
      </w:pPr>
      <w:r>
        <w:tab/>
        <w:t xml:space="preserve">The act of performance, </w:t>
      </w:r>
      <w:r w:rsidR="003311E8">
        <w:t xml:space="preserve">and not just composition, </w:t>
      </w:r>
      <w:r w:rsidR="007D601C">
        <w:t>is an act of creation.</w:t>
      </w:r>
      <w:r w:rsidR="003B0365">
        <w:t xml:space="preserve"> Musi</w:t>
      </w:r>
      <w:r w:rsidR="00381C13">
        <w:t>c</w:t>
      </w:r>
      <w:r w:rsidR="003B0365">
        <w:t xml:space="preserve">-making is </w:t>
      </w:r>
      <w:r w:rsidR="00381C13">
        <w:t>considered by many musicians</w:t>
      </w:r>
      <w:r w:rsidR="00854FD3">
        <w:t xml:space="preserve"> as</w:t>
      </w:r>
      <w:r w:rsidR="00381C13">
        <w:t xml:space="preserve"> </w:t>
      </w:r>
      <w:r w:rsidR="000C1BF4">
        <w:t>the work of God</w:t>
      </w:r>
      <w:r w:rsidR="00CC1819">
        <w:t>.</w:t>
      </w:r>
      <w:r w:rsidR="00381C13">
        <w:t xml:space="preserve"> </w:t>
      </w:r>
    </w:p>
    <w:p w14:paraId="33D6E06B" w14:textId="7B3E08C1" w:rsidR="00661DBB" w:rsidRDefault="007A77BE" w:rsidP="006249C0">
      <w:pPr>
        <w:spacing w:line="360" w:lineRule="auto"/>
      </w:pPr>
      <w:r>
        <w:tab/>
      </w:r>
      <w:r w:rsidR="00733D67">
        <w:t>This suggests another</w:t>
      </w:r>
      <w:r>
        <w:t xml:space="preserve"> perspective </w:t>
      </w:r>
      <w:r w:rsidR="006A65E9">
        <w:t>on the above-mentioned triangle</w:t>
      </w:r>
      <w:r w:rsidR="00F71604">
        <w:t>: creating artist – performing artist – audience:</w:t>
      </w:r>
      <w:r w:rsidR="00FB727F">
        <w:t xml:space="preserve"> the first side</w:t>
      </w:r>
      <w:r w:rsidR="00B02B2B">
        <w:t>, the creating artist</w:t>
      </w:r>
      <w:r w:rsidR="002839C9">
        <w:t xml:space="preserve">, contains </w:t>
      </w:r>
      <w:r w:rsidR="00EB42F3">
        <w:t xml:space="preserve">the artistic-emotional </w:t>
      </w:r>
      <w:r w:rsidR="00CC7B3D">
        <w:t>content of the piece and the composer;</w:t>
      </w:r>
      <w:r w:rsidR="005F6D69">
        <w:t xml:space="preserve"> the second side</w:t>
      </w:r>
      <w:r w:rsidR="006D5450">
        <w:t>, the performing artist</w:t>
      </w:r>
      <w:r w:rsidR="00845D45">
        <w:t>, contains the performer’s professional skill</w:t>
      </w:r>
      <w:r w:rsidR="006D5775">
        <w:t xml:space="preserve">, </w:t>
      </w:r>
      <w:r w:rsidR="002946C0">
        <w:t>his or her</w:t>
      </w:r>
      <w:r w:rsidR="006D5775">
        <w:t xml:space="preserve"> personality as a performing artist</w:t>
      </w:r>
      <w:r w:rsidR="006D6E80">
        <w:t xml:space="preserve">, the </w:t>
      </w:r>
      <w:r w:rsidR="005959BC">
        <w:t xml:space="preserve">willingness </w:t>
      </w:r>
      <w:r w:rsidR="00631A9A">
        <w:t xml:space="preserve">to express it and to draw on it in order to </w:t>
      </w:r>
      <w:r w:rsidR="004D723E">
        <w:t xml:space="preserve"> communicate </w:t>
      </w:r>
      <w:r w:rsidR="00631A9A">
        <w:t>the spirit of the piece</w:t>
      </w:r>
      <w:r w:rsidR="0089389D">
        <w:t>. When these t</w:t>
      </w:r>
      <w:r w:rsidR="00E2375E">
        <w:t>w</w:t>
      </w:r>
      <w:r w:rsidR="0089389D">
        <w:t>o sides merge, th</w:t>
      </w:r>
      <w:r w:rsidR="00D50E2F">
        <w:t>eir</w:t>
      </w:r>
      <w:r w:rsidR="0089389D">
        <w:t xml:space="preserve"> union is brought forth before the listener </w:t>
      </w:r>
      <w:r w:rsidR="00E72A91">
        <w:t>(audience)</w:t>
      </w:r>
      <w:r w:rsidR="004B219E">
        <w:t xml:space="preserve">, and the result is art in its most profound and powerful. </w:t>
      </w:r>
    </w:p>
    <w:p w14:paraId="7717AA82" w14:textId="2AF43772" w:rsidR="00362CC2" w:rsidRPr="00902EF9" w:rsidRDefault="00661DBB" w:rsidP="000C5730">
      <w:pPr>
        <w:spacing w:line="360" w:lineRule="auto"/>
      </w:pPr>
      <w:r>
        <w:tab/>
        <w:t>An</w:t>
      </w:r>
      <w:r w:rsidR="00BE0B3A">
        <w:t xml:space="preserve">d </w:t>
      </w:r>
      <w:r>
        <w:t>yet… what makes a performance monumental</w:t>
      </w:r>
      <w:r w:rsidR="001C6C04">
        <w:t>?</w:t>
      </w:r>
      <w:r w:rsidR="00BE0B3A">
        <w:t xml:space="preserve"> </w:t>
      </w:r>
      <w:r w:rsidR="006A65E9">
        <w:t xml:space="preserve"> </w:t>
      </w:r>
      <w:r w:rsidR="00BE0B3A">
        <w:t>T</w:t>
      </w:r>
      <w:r w:rsidR="0029500E">
        <w:t>he way I see it,</w:t>
      </w:r>
      <w:r w:rsidR="00324562">
        <w:t xml:space="preserve"> </w:t>
      </w:r>
      <w:r w:rsidR="00E21FAD">
        <w:t xml:space="preserve">and </w:t>
      </w:r>
      <w:r w:rsidR="00324562">
        <w:t>notwithstanding the detailed discussion above</w:t>
      </w:r>
      <w:r w:rsidR="00333E20">
        <w:t>, we have yet to crack the code</w:t>
      </w:r>
      <w:r w:rsidR="00A81A2C">
        <w:t xml:space="preserve">. </w:t>
      </w:r>
      <w:r w:rsidR="00197F16">
        <w:t xml:space="preserve">We have achieved an </w:t>
      </w:r>
      <w:r w:rsidR="00C779B0">
        <w:t>impressi</w:t>
      </w:r>
      <w:r w:rsidR="00145041">
        <w:t>ve</w:t>
      </w:r>
      <w:r w:rsidR="00C779B0">
        <w:t xml:space="preserve"> </w:t>
      </w:r>
      <w:r w:rsidR="00197F16">
        <w:t>understanding</w:t>
      </w:r>
      <w:r w:rsidR="00C779B0">
        <w:t xml:space="preserve"> thus far, </w:t>
      </w:r>
      <w:r w:rsidR="00324562">
        <w:t xml:space="preserve">but it </w:t>
      </w:r>
      <w:r w:rsidR="00350AD4">
        <w:t>remains engulfed</w:t>
      </w:r>
      <w:r w:rsidR="005C2EB6">
        <w:t xml:space="preserve"> in</w:t>
      </w:r>
      <w:r w:rsidR="00F56662">
        <w:t xml:space="preserve"> impenetrable, magical mystery.</w:t>
      </w:r>
    </w:p>
    <w:p w14:paraId="2B0E0F78" w14:textId="23E9692C" w:rsidR="00682AE6" w:rsidRPr="00A4591A" w:rsidRDefault="00682AE6" w:rsidP="000C5730">
      <w:pPr>
        <w:spacing w:line="360" w:lineRule="auto"/>
      </w:pPr>
    </w:p>
    <w:sectPr w:rsidR="00682AE6" w:rsidRPr="00A4591A" w:rsidSect="00395B8B">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E172C8A" w14:textId="6A57777D" w:rsidR="00B7475C" w:rsidRDefault="00B7475C" w:rsidP="00B7475C">
      <w:pPr>
        <w:pStyle w:val="CommentText"/>
      </w:pPr>
      <w:r>
        <w:rPr>
          <w:rStyle w:val="CommentReference"/>
        </w:rPr>
        <w:annotationRef/>
      </w:r>
      <w:r>
        <w:rPr>
          <w:rFonts w:ascii="Arial" w:hAnsi="Arial" w:cs="Arial"/>
          <w:color w:val="222222"/>
          <w:shd w:val="clear" w:color="auto" w:fill="FFFFFF"/>
        </w:rPr>
        <w:t>We’ve used your title here</w:t>
      </w:r>
    </w:p>
  </w:comment>
  <w:comment w:id="1" w:author="Author" w:initials="A">
    <w:p w14:paraId="494971FF" w14:textId="518423AF" w:rsidR="007E1B5B" w:rsidRDefault="007E1B5B">
      <w:pPr>
        <w:pStyle w:val="CommentText"/>
      </w:pPr>
      <w:r>
        <w:rPr>
          <w:rStyle w:val="CommentReference"/>
        </w:rPr>
        <w:annotationRef/>
      </w:r>
      <w:r>
        <w:t>Here and in other places, you mention other places in the book. We have left these in and assume that you will make it clear to those reading the English that these sections were taken from a larger book</w:t>
      </w:r>
    </w:p>
  </w:comment>
  <w:comment w:id="2" w:author="Author" w:initials="A">
    <w:p w14:paraId="26E11F8F" w14:textId="11584AE0" w:rsidR="00AA0D4C" w:rsidRDefault="00AA0D4C">
      <w:pPr>
        <w:pStyle w:val="CommentText"/>
      </w:pPr>
      <w:r>
        <w:rPr>
          <w:rStyle w:val="CommentReference"/>
        </w:rPr>
        <w:annotationRef/>
      </w:r>
      <w:r>
        <w:t>An alternative option to address the root of the English word, which seems to have the opposite meaning:</w:t>
      </w:r>
    </w:p>
    <w:p w14:paraId="0E282D2A" w14:textId="25846B3F" w:rsidR="00AA0D4C" w:rsidRDefault="00AA0D4C">
      <w:pPr>
        <w:pStyle w:val="CommentText"/>
      </w:pPr>
      <w:r>
        <w:t xml:space="preserve">(from the Old French </w:t>
      </w:r>
      <w:proofErr w:type="spellStart"/>
      <w:r w:rsidRPr="00C3108F">
        <w:rPr>
          <w:i/>
          <w:iCs/>
        </w:rPr>
        <w:t>entretenir</w:t>
      </w:r>
      <w:proofErr w:type="spellEnd"/>
      <w:r>
        <w:t>, which means to maintain or hold together, i.e., hold one’s attention</w:t>
      </w:r>
      <w:r>
        <w:rPr>
          <w:rStyle w:val="CommentReference"/>
        </w:rPr>
        <w:annotationRef/>
      </w:r>
      <w:r>
        <w:t>)</w:t>
      </w:r>
    </w:p>
  </w:comment>
  <w:comment w:id="4" w:author="Author" w:initials="A">
    <w:p w14:paraId="58A41008" w14:textId="1B6EB28E" w:rsidR="00352693" w:rsidRPr="00352693" w:rsidRDefault="00352693">
      <w:pPr>
        <w:pStyle w:val="CommentText"/>
        <w:rPr>
          <w:lang w:val="en-GB"/>
        </w:rPr>
      </w:pPr>
      <w:r>
        <w:rPr>
          <w:rStyle w:val="CommentReference"/>
        </w:rPr>
        <w:annotationRef/>
      </w:r>
      <w:r>
        <w:rPr>
          <w:lang w:val="en-GB"/>
        </w:rPr>
        <w:t xml:space="preserve">Perhaps: </w:t>
      </w:r>
      <w:proofErr w:type="spellStart"/>
      <w:r>
        <w:rPr>
          <w:lang w:val="en-GB"/>
        </w:rPr>
        <w:t>Attunement</w:t>
      </w:r>
      <w:proofErr w:type="spellEnd"/>
      <w:r>
        <w:rPr>
          <w:lang w:val="en-GB"/>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172C8A" w15:done="0"/>
  <w15:commentEx w15:paraId="494971FF" w15:done="0"/>
  <w15:commentEx w15:paraId="0E282D2A" w15:done="0"/>
  <w15:commentEx w15:paraId="58A4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172C8A" w16cid:durableId="2120C457"/>
  <w16cid:commentId w16cid:paraId="494971FF" w16cid:durableId="212221DA"/>
  <w16cid:commentId w16cid:paraId="0E282D2A" w16cid:durableId="212222F3"/>
  <w16cid:commentId w16cid:paraId="58A41008" w16cid:durableId="212225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EED2F" w14:textId="77777777" w:rsidR="00BE297A" w:rsidRDefault="00BE297A" w:rsidP="00450355">
      <w:r>
        <w:separator/>
      </w:r>
    </w:p>
  </w:endnote>
  <w:endnote w:type="continuationSeparator" w:id="0">
    <w:p w14:paraId="05AD588F" w14:textId="77777777" w:rsidR="00BE297A" w:rsidRDefault="00BE297A" w:rsidP="0045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F850B" w14:textId="77777777" w:rsidR="00BE297A" w:rsidRDefault="00BE297A" w:rsidP="00450355">
      <w:r>
        <w:separator/>
      </w:r>
    </w:p>
  </w:footnote>
  <w:footnote w:type="continuationSeparator" w:id="0">
    <w:p w14:paraId="2B5C40AA" w14:textId="77777777" w:rsidR="00BE297A" w:rsidRDefault="00BE297A" w:rsidP="00450355">
      <w:r>
        <w:continuationSeparator/>
      </w:r>
    </w:p>
  </w:footnote>
  <w:footnote w:id="1">
    <w:p w14:paraId="1EB9C9CE" w14:textId="1A2ECAA3" w:rsidR="00452A13" w:rsidRPr="00450355" w:rsidRDefault="00452A13">
      <w:pPr>
        <w:pStyle w:val="FootnoteText"/>
      </w:pPr>
      <w:r>
        <w:rPr>
          <w:rStyle w:val="FootnoteReference"/>
        </w:rPr>
        <w:footnoteRef/>
      </w:r>
      <w:r>
        <w:t xml:space="preserve"> David Grossman, </w:t>
      </w:r>
      <w:r>
        <w:rPr>
          <w:i/>
          <w:iCs/>
        </w:rPr>
        <w:t>Be my Knife</w:t>
      </w:r>
      <w:r>
        <w:t xml:space="preserve">, trans. Vered </w:t>
      </w:r>
      <w:proofErr w:type="spellStart"/>
      <w:r>
        <w:t>Almog</w:t>
      </w:r>
      <w:proofErr w:type="spellEnd"/>
      <w:r>
        <w:t xml:space="preserve"> and Maya </w:t>
      </w:r>
      <w:proofErr w:type="spellStart"/>
      <w:r>
        <w:t>Gurantz</w:t>
      </w:r>
      <w:proofErr w:type="spellEnd"/>
      <w:r>
        <w:t xml:space="preserve"> (London: Picador, 2003),</w:t>
      </w:r>
      <w:r w:rsidR="00B83F7A">
        <w:t xml:space="preserve"> p.155.</w:t>
      </w:r>
    </w:p>
  </w:footnote>
  <w:footnote w:id="2">
    <w:p w14:paraId="265BA158" w14:textId="3E282F5F" w:rsidR="00452A13" w:rsidRDefault="00452A13">
      <w:pPr>
        <w:pStyle w:val="FootnoteText"/>
      </w:pPr>
      <w:r>
        <w:rPr>
          <w:rStyle w:val="FootnoteReference"/>
        </w:rPr>
        <w:footnoteRef/>
      </w:r>
      <w:r>
        <w:t xml:space="preserve"> Maqam is a kind of equivalent of the key in Arabic music but has additional features beyond a system of pitches.</w:t>
      </w:r>
    </w:p>
  </w:footnote>
  <w:footnote w:id="3">
    <w:p w14:paraId="7DD09915" w14:textId="1E5A8EEC" w:rsidR="00452A13" w:rsidRPr="00EB3305" w:rsidRDefault="00452A13">
      <w:pPr>
        <w:pStyle w:val="FootnoteText"/>
        <w:rPr>
          <w:rtl/>
        </w:rPr>
      </w:pPr>
      <w:r>
        <w:rPr>
          <w:rStyle w:val="FootnoteReference"/>
        </w:rPr>
        <w:footnoteRef/>
      </w:r>
      <w:r>
        <w:t xml:space="preserve"> For further reading on Professor Cohen’s research I recommend </w:t>
      </w:r>
      <w:r w:rsidR="00AF0AA0">
        <w:t>reading</w:t>
      </w:r>
      <w:r>
        <w:t xml:space="preserve"> her manifold books, particularly </w:t>
      </w:r>
      <w:r>
        <w:rPr>
          <w:i/>
          <w:iCs/>
        </w:rPr>
        <w:t>Contemplation and Experience</w:t>
      </w:r>
      <w:r>
        <w:t xml:space="preserve">, and </w:t>
      </w:r>
      <w:r>
        <w:rPr>
          <w:i/>
          <w:iCs/>
        </w:rPr>
        <w:t xml:space="preserve">East and West in Music, </w:t>
      </w:r>
      <w:r>
        <w:t xml:space="preserve">both published by </w:t>
      </w:r>
      <w:proofErr w:type="spellStart"/>
      <w:r>
        <w:t>Magnes</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8D"/>
    <w:rsid w:val="00002AD2"/>
    <w:rsid w:val="00003B04"/>
    <w:rsid w:val="00004815"/>
    <w:rsid w:val="00005C8E"/>
    <w:rsid w:val="00007C2F"/>
    <w:rsid w:val="00016705"/>
    <w:rsid w:val="00017370"/>
    <w:rsid w:val="00021BA0"/>
    <w:rsid w:val="00021EED"/>
    <w:rsid w:val="000316EE"/>
    <w:rsid w:val="00031F3B"/>
    <w:rsid w:val="00035CD8"/>
    <w:rsid w:val="00042286"/>
    <w:rsid w:val="000424FC"/>
    <w:rsid w:val="00042785"/>
    <w:rsid w:val="00042C2D"/>
    <w:rsid w:val="00053DC7"/>
    <w:rsid w:val="000550B4"/>
    <w:rsid w:val="0006016C"/>
    <w:rsid w:val="000613F9"/>
    <w:rsid w:val="000619BF"/>
    <w:rsid w:val="00061F71"/>
    <w:rsid w:val="00061FA3"/>
    <w:rsid w:val="0006664D"/>
    <w:rsid w:val="00067CF8"/>
    <w:rsid w:val="00072ADE"/>
    <w:rsid w:val="00072D88"/>
    <w:rsid w:val="000754D8"/>
    <w:rsid w:val="000772F2"/>
    <w:rsid w:val="00082904"/>
    <w:rsid w:val="0008505E"/>
    <w:rsid w:val="00085DFA"/>
    <w:rsid w:val="00090956"/>
    <w:rsid w:val="00091020"/>
    <w:rsid w:val="000937F4"/>
    <w:rsid w:val="00095D02"/>
    <w:rsid w:val="00095D24"/>
    <w:rsid w:val="00096EAE"/>
    <w:rsid w:val="000A1706"/>
    <w:rsid w:val="000A2E69"/>
    <w:rsid w:val="000A3D4F"/>
    <w:rsid w:val="000A6508"/>
    <w:rsid w:val="000B03FA"/>
    <w:rsid w:val="000B2374"/>
    <w:rsid w:val="000B3D1D"/>
    <w:rsid w:val="000B66F7"/>
    <w:rsid w:val="000B75FE"/>
    <w:rsid w:val="000B78BF"/>
    <w:rsid w:val="000C093A"/>
    <w:rsid w:val="000C1BF4"/>
    <w:rsid w:val="000C30CC"/>
    <w:rsid w:val="000C4484"/>
    <w:rsid w:val="000C52F0"/>
    <w:rsid w:val="000C5730"/>
    <w:rsid w:val="000C7842"/>
    <w:rsid w:val="000D1D8D"/>
    <w:rsid w:val="000D22BA"/>
    <w:rsid w:val="000D3BE7"/>
    <w:rsid w:val="000D4577"/>
    <w:rsid w:val="000E0A5A"/>
    <w:rsid w:val="000E2837"/>
    <w:rsid w:val="000E59B3"/>
    <w:rsid w:val="000F3462"/>
    <w:rsid w:val="000F423E"/>
    <w:rsid w:val="000F47D5"/>
    <w:rsid w:val="000F4F6A"/>
    <w:rsid w:val="001007AF"/>
    <w:rsid w:val="001061F2"/>
    <w:rsid w:val="00111D4F"/>
    <w:rsid w:val="00113771"/>
    <w:rsid w:val="00115485"/>
    <w:rsid w:val="00123360"/>
    <w:rsid w:val="00125155"/>
    <w:rsid w:val="00125CB2"/>
    <w:rsid w:val="0012614E"/>
    <w:rsid w:val="001344BE"/>
    <w:rsid w:val="00137692"/>
    <w:rsid w:val="00137C18"/>
    <w:rsid w:val="001436A9"/>
    <w:rsid w:val="00145041"/>
    <w:rsid w:val="0014572B"/>
    <w:rsid w:val="001469F8"/>
    <w:rsid w:val="00146EDC"/>
    <w:rsid w:val="00151C88"/>
    <w:rsid w:val="0015209F"/>
    <w:rsid w:val="00160B06"/>
    <w:rsid w:val="00160DD8"/>
    <w:rsid w:val="00162A74"/>
    <w:rsid w:val="0016358A"/>
    <w:rsid w:val="00164F37"/>
    <w:rsid w:val="001656E6"/>
    <w:rsid w:val="00165862"/>
    <w:rsid w:val="00165BF7"/>
    <w:rsid w:val="00166724"/>
    <w:rsid w:val="00170573"/>
    <w:rsid w:val="00172848"/>
    <w:rsid w:val="0017543E"/>
    <w:rsid w:val="00176BF0"/>
    <w:rsid w:val="00177266"/>
    <w:rsid w:val="00183273"/>
    <w:rsid w:val="00184915"/>
    <w:rsid w:val="00185AE7"/>
    <w:rsid w:val="0018660F"/>
    <w:rsid w:val="00193017"/>
    <w:rsid w:val="00194958"/>
    <w:rsid w:val="0019502F"/>
    <w:rsid w:val="00197F16"/>
    <w:rsid w:val="001A5119"/>
    <w:rsid w:val="001B2C08"/>
    <w:rsid w:val="001B3F51"/>
    <w:rsid w:val="001B6568"/>
    <w:rsid w:val="001B69E5"/>
    <w:rsid w:val="001C16A3"/>
    <w:rsid w:val="001C3A7A"/>
    <w:rsid w:val="001C3DB3"/>
    <w:rsid w:val="001C47E2"/>
    <w:rsid w:val="001C6050"/>
    <w:rsid w:val="001C64C1"/>
    <w:rsid w:val="001C6C04"/>
    <w:rsid w:val="001D0BAE"/>
    <w:rsid w:val="001D41CE"/>
    <w:rsid w:val="001D5254"/>
    <w:rsid w:val="001D5E79"/>
    <w:rsid w:val="001D7C88"/>
    <w:rsid w:val="001E01D3"/>
    <w:rsid w:val="001E5E75"/>
    <w:rsid w:val="001E66E6"/>
    <w:rsid w:val="001E7F17"/>
    <w:rsid w:val="001F1D4C"/>
    <w:rsid w:val="001F384B"/>
    <w:rsid w:val="001F3A63"/>
    <w:rsid w:val="001F5123"/>
    <w:rsid w:val="001F7438"/>
    <w:rsid w:val="002029B5"/>
    <w:rsid w:val="00205E97"/>
    <w:rsid w:val="002111C5"/>
    <w:rsid w:val="002111E0"/>
    <w:rsid w:val="0021620A"/>
    <w:rsid w:val="0021650C"/>
    <w:rsid w:val="0021762E"/>
    <w:rsid w:val="0022203E"/>
    <w:rsid w:val="00224D86"/>
    <w:rsid w:val="00234918"/>
    <w:rsid w:val="00234C77"/>
    <w:rsid w:val="0024294E"/>
    <w:rsid w:val="00243F62"/>
    <w:rsid w:val="00244244"/>
    <w:rsid w:val="00247E21"/>
    <w:rsid w:val="00250FFC"/>
    <w:rsid w:val="00252389"/>
    <w:rsid w:val="0025700B"/>
    <w:rsid w:val="00257BE7"/>
    <w:rsid w:val="00260E93"/>
    <w:rsid w:val="00263552"/>
    <w:rsid w:val="0026496D"/>
    <w:rsid w:val="00264CA7"/>
    <w:rsid w:val="00270225"/>
    <w:rsid w:val="00276A2B"/>
    <w:rsid w:val="00277D36"/>
    <w:rsid w:val="002811AC"/>
    <w:rsid w:val="002839C9"/>
    <w:rsid w:val="002858CD"/>
    <w:rsid w:val="00292B09"/>
    <w:rsid w:val="002946C0"/>
    <w:rsid w:val="0029500E"/>
    <w:rsid w:val="0029599C"/>
    <w:rsid w:val="00296894"/>
    <w:rsid w:val="002A363E"/>
    <w:rsid w:val="002A4E9E"/>
    <w:rsid w:val="002B0615"/>
    <w:rsid w:val="002C2FC2"/>
    <w:rsid w:val="002C33FC"/>
    <w:rsid w:val="002C71FC"/>
    <w:rsid w:val="002D2255"/>
    <w:rsid w:val="002D5807"/>
    <w:rsid w:val="002D614D"/>
    <w:rsid w:val="002D7038"/>
    <w:rsid w:val="002D7AE6"/>
    <w:rsid w:val="002D7C64"/>
    <w:rsid w:val="002E080B"/>
    <w:rsid w:val="002E0A55"/>
    <w:rsid w:val="002E1297"/>
    <w:rsid w:val="002E33B6"/>
    <w:rsid w:val="002E5A42"/>
    <w:rsid w:val="002F08C4"/>
    <w:rsid w:val="002F5BDD"/>
    <w:rsid w:val="002F611F"/>
    <w:rsid w:val="002F6210"/>
    <w:rsid w:val="003013EE"/>
    <w:rsid w:val="00305445"/>
    <w:rsid w:val="00305699"/>
    <w:rsid w:val="0030616A"/>
    <w:rsid w:val="00310A5B"/>
    <w:rsid w:val="00310CE2"/>
    <w:rsid w:val="0031139D"/>
    <w:rsid w:val="00311F58"/>
    <w:rsid w:val="00311FAE"/>
    <w:rsid w:val="0031293B"/>
    <w:rsid w:val="00323466"/>
    <w:rsid w:val="00324562"/>
    <w:rsid w:val="00324C28"/>
    <w:rsid w:val="003257BB"/>
    <w:rsid w:val="00326813"/>
    <w:rsid w:val="003311E8"/>
    <w:rsid w:val="0033281A"/>
    <w:rsid w:val="00333E20"/>
    <w:rsid w:val="00335550"/>
    <w:rsid w:val="00336856"/>
    <w:rsid w:val="00340941"/>
    <w:rsid w:val="00341CD7"/>
    <w:rsid w:val="00341E29"/>
    <w:rsid w:val="00341EF1"/>
    <w:rsid w:val="00343F59"/>
    <w:rsid w:val="00350AD4"/>
    <w:rsid w:val="00351CFB"/>
    <w:rsid w:val="00352278"/>
    <w:rsid w:val="00352693"/>
    <w:rsid w:val="00355F41"/>
    <w:rsid w:val="00356CAC"/>
    <w:rsid w:val="003611BE"/>
    <w:rsid w:val="00362925"/>
    <w:rsid w:val="00362CC2"/>
    <w:rsid w:val="0036326F"/>
    <w:rsid w:val="00364339"/>
    <w:rsid w:val="003644A6"/>
    <w:rsid w:val="0036794F"/>
    <w:rsid w:val="003714B0"/>
    <w:rsid w:val="003715B9"/>
    <w:rsid w:val="00373DA9"/>
    <w:rsid w:val="003776DA"/>
    <w:rsid w:val="003803E1"/>
    <w:rsid w:val="00381C13"/>
    <w:rsid w:val="00382C19"/>
    <w:rsid w:val="0038461E"/>
    <w:rsid w:val="00385968"/>
    <w:rsid w:val="0039413A"/>
    <w:rsid w:val="00394875"/>
    <w:rsid w:val="0039504F"/>
    <w:rsid w:val="00395B8B"/>
    <w:rsid w:val="003A04CC"/>
    <w:rsid w:val="003A7772"/>
    <w:rsid w:val="003A7B46"/>
    <w:rsid w:val="003B0365"/>
    <w:rsid w:val="003B1199"/>
    <w:rsid w:val="003B38D0"/>
    <w:rsid w:val="003B460B"/>
    <w:rsid w:val="003B4CD8"/>
    <w:rsid w:val="003B65B0"/>
    <w:rsid w:val="003C36B6"/>
    <w:rsid w:val="003C6B0A"/>
    <w:rsid w:val="003C73AE"/>
    <w:rsid w:val="003D4193"/>
    <w:rsid w:val="003D6FE7"/>
    <w:rsid w:val="003E10C8"/>
    <w:rsid w:val="003E65E5"/>
    <w:rsid w:val="003E784C"/>
    <w:rsid w:val="003F17F8"/>
    <w:rsid w:val="003F2D52"/>
    <w:rsid w:val="003F3E27"/>
    <w:rsid w:val="003F62A4"/>
    <w:rsid w:val="00400347"/>
    <w:rsid w:val="00400EA8"/>
    <w:rsid w:val="004026AF"/>
    <w:rsid w:val="004045D8"/>
    <w:rsid w:val="004058C0"/>
    <w:rsid w:val="004104E9"/>
    <w:rsid w:val="00411416"/>
    <w:rsid w:val="00414441"/>
    <w:rsid w:val="00420C81"/>
    <w:rsid w:val="00421302"/>
    <w:rsid w:val="00422293"/>
    <w:rsid w:val="00422804"/>
    <w:rsid w:val="004234D5"/>
    <w:rsid w:val="00423786"/>
    <w:rsid w:val="00424CDF"/>
    <w:rsid w:val="00425747"/>
    <w:rsid w:val="00425FA1"/>
    <w:rsid w:val="004325DB"/>
    <w:rsid w:val="00432F6D"/>
    <w:rsid w:val="0043362D"/>
    <w:rsid w:val="004359B5"/>
    <w:rsid w:val="00435F79"/>
    <w:rsid w:val="0043640F"/>
    <w:rsid w:val="00436613"/>
    <w:rsid w:val="00437BE2"/>
    <w:rsid w:val="00440D2F"/>
    <w:rsid w:val="004434E2"/>
    <w:rsid w:val="00444A21"/>
    <w:rsid w:val="00447474"/>
    <w:rsid w:val="00450355"/>
    <w:rsid w:val="0045042E"/>
    <w:rsid w:val="00452589"/>
    <w:rsid w:val="00452A13"/>
    <w:rsid w:val="00455554"/>
    <w:rsid w:val="00456426"/>
    <w:rsid w:val="004618BB"/>
    <w:rsid w:val="004623E4"/>
    <w:rsid w:val="00464086"/>
    <w:rsid w:val="00465137"/>
    <w:rsid w:val="00467900"/>
    <w:rsid w:val="00467FA8"/>
    <w:rsid w:val="004736D4"/>
    <w:rsid w:val="00473FD6"/>
    <w:rsid w:val="00474D3D"/>
    <w:rsid w:val="004771F7"/>
    <w:rsid w:val="00477BFE"/>
    <w:rsid w:val="00480539"/>
    <w:rsid w:val="004810DB"/>
    <w:rsid w:val="00484CBC"/>
    <w:rsid w:val="00486260"/>
    <w:rsid w:val="004871F8"/>
    <w:rsid w:val="004873AD"/>
    <w:rsid w:val="0049014A"/>
    <w:rsid w:val="0049047F"/>
    <w:rsid w:val="004911C4"/>
    <w:rsid w:val="00497ADE"/>
    <w:rsid w:val="004A1AD9"/>
    <w:rsid w:val="004A27BA"/>
    <w:rsid w:val="004A494A"/>
    <w:rsid w:val="004A6342"/>
    <w:rsid w:val="004B00F1"/>
    <w:rsid w:val="004B0960"/>
    <w:rsid w:val="004B17A5"/>
    <w:rsid w:val="004B219E"/>
    <w:rsid w:val="004B50E4"/>
    <w:rsid w:val="004B7809"/>
    <w:rsid w:val="004C0BDD"/>
    <w:rsid w:val="004C232C"/>
    <w:rsid w:val="004C4489"/>
    <w:rsid w:val="004C4C9E"/>
    <w:rsid w:val="004D2806"/>
    <w:rsid w:val="004D4270"/>
    <w:rsid w:val="004D5ADE"/>
    <w:rsid w:val="004D6DAF"/>
    <w:rsid w:val="004D723E"/>
    <w:rsid w:val="004E06FB"/>
    <w:rsid w:val="004E3A7D"/>
    <w:rsid w:val="004E3CDE"/>
    <w:rsid w:val="004E427D"/>
    <w:rsid w:val="004E6F3F"/>
    <w:rsid w:val="004F0C0B"/>
    <w:rsid w:val="004F1B47"/>
    <w:rsid w:val="004F2FBB"/>
    <w:rsid w:val="004F50D4"/>
    <w:rsid w:val="004F696A"/>
    <w:rsid w:val="005003E3"/>
    <w:rsid w:val="0050377D"/>
    <w:rsid w:val="00504615"/>
    <w:rsid w:val="00506233"/>
    <w:rsid w:val="00507D22"/>
    <w:rsid w:val="00507F39"/>
    <w:rsid w:val="005112D1"/>
    <w:rsid w:val="0051299F"/>
    <w:rsid w:val="00521629"/>
    <w:rsid w:val="005218A5"/>
    <w:rsid w:val="0052481B"/>
    <w:rsid w:val="005309A3"/>
    <w:rsid w:val="005309C0"/>
    <w:rsid w:val="0053182D"/>
    <w:rsid w:val="00531B91"/>
    <w:rsid w:val="00532D47"/>
    <w:rsid w:val="00534B0A"/>
    <w:rsid w:val="00535152"/>
    <w:rsid w:val="005366FB"/>
    <w:rsid w:val="00546B09"/>
    <w:rsid w:val="0055190D"/>
    <w:rsid w:val="005523AD"/>
    <w:rsid w:val="00552823"/>
    <w:rsid w:val="00552B7A"/>
    <w:rsid w:val="00552F5F"/>
    <w:rsid w:val="0056161B"/>
    <w:rsid w:val="00564DB7"/>
    <w:rsid w:val="00570618"/>
    <w:rsid w:val="00571172"/>
    <w:rsid w:val="00571536"/>
    <w:rsid w:val="005715A8"/>
    <w:rsid w:val="00571CE4"/>
    <w:rsid w:val="00575194"/>
    <w:rsid w:val="00575292"/>
    <w:rsid w:val="005752A7"/>
    <w:rsid w:val="005756A5"/>
    <w:rsid w:val="005777E8"/>
    <w:rsid w:val="00577AC8"/>
    <w:rsid w:val="005816E8"/>
    <w:rsid w:val="005836A7"/>
    <w:rsid w:val="0058468C"/>
    <w:rsid w:val="00584B92"/>
    <w:rsid w:val="005859DC"/>
    <w:rsid w:val="005904AB"/>
    <w:rsid w:val="00592E66"/>
    <w:rsid w:val="005959BC"/>
    <w:rsid w:val="005962C5"/>
    <w:rsid w:val="00597BF4"/>
    <w:rsid w:val="005A0253"/>
    <w:rsid w:val="005A0B11"/>
    <w:rsid w:val="005A1796"/>
    <w:rsid w:val="005A1D0F"/>
    <w:rsid w:val="005A4019"/>
    <w:rsid w:val="005A4C66"/>
    <w:rsid w:val="005A6D24"/>
    <w:rsid w:val="005B0270"/>
    <w:rsid w:val="005B4F5D"/>
    <w:rsid w:val="005B617E"/>
    <w:rsid w:val="005B6CF1"/>
    <w:rsid w:val="005B6F03"/>
    <w:rsid w:val="005B7D13"/>
    <w:rsid w:val="005C07B7"/>
    <w:rsid w:val="005C182C"/>
    <w:rsid w:val="005C245C"/>
    <w:rsid w:val="005C2EB6"/>
    <w:rsid w:val="005D07BA"/>
    <w:rsid w:val="005D12F9"/>
    <w:rsid w:val="005D7AB0"/>
    <w:rsid w:val="005E0505"/>
    <w:rsid w:val="005E1C0D"/>
    <w:rsid w:val="005E3438"/>
    <w:rsid w:val="005E4BAF"/>
    <w:rsid w:val="005F048F"/>
    <w:rsid w:val="005F4801"/>
    <w:rsid w:val="005F5730"/>
    <w:rsid w:val="005F5B2C"/>
    <w:rsid w:val="005F625E"/>
    <w:rsid w:val="005F6D69"/>
    <w:rsid w:val="005F7964"/>
    <w:rsid w:val="006000BA"/>
    <w:rsid w:val="0060414A"/>
    <w:rsid w:val="00604EE9"/>
    <w:rsid w:val="0060510E"/>
    <w:rsid w:val="00605D8F"/>
    <w:rsid w:val="00610216"/>
    <w:rsid w:val="00610A13"/>
    <w:rsid w:val="006113B4"/>
    <w:rsid w:val="00612256"/>
    <w:rsid w:val="00612F9E"/>
    <w:rsid w:val="00615DDD"/>
    <w:rsid w:val="00621815"/>
    <w:rsid w:val="006220EF"/>
    <w:rsid w:val="00623871"/>
    <w:rsid w:val="006238AB"/>
    <w:rsid w:val="006249C0"/>
    <w:rsid w:val="00626D0A"/>
    <w:rsid w:val="00631A9A"/>
    <w:rsid w:val="00634F5A"/>
    <w:rsid w:val="00636122"/>
    <w:rsid w:val="006375DA"/>
    <w:rsid w:val="006412C7"/>
    <w:rsid w:val="00642058"/>
    <w:rsid w:val="0064264E"/>
    <w:rsid w:val="0064555D"/>
    <w:rsid w:val="00646AE4"/>
    <w:rsid w:val="00654391"/>
    <w:rsid w:val="00661DBB"/>
    <w:rsid w:val="00663073"/>
    <w:rsid w:val="0066570B"/>
    <w:rsid w:val="00665799"/>
    <w:rsid w:val="00667437"/>
    <w:rsid w:val="006678EA"/>
    <w:rsid w:val="00672065"/>
    <w:rsid w:val="006739EC"/>
    <w:rsid w:val="00674160"/>
    <w:rsid w:val="006747DB"/>
    <w:rsid w:val="00681456"/>
    <w:rsid w:val="00682AE6"/>
    <w:rsid w:val="00686E85"/>
    <w:rsid w:val="00692E2F"/>
    <w:rsid w:val="00693070"/>
    <w:rsid w:val="006A0D02"/>
    <w:rsid w:val="006A130E"/>
    <w:rsid w:val="006A143F"/>
    <w:rsid w:val="006A3106"/>
    <w:rsid w:val="006A4215"/>
    <w:rsid w:val="006A4A76"/>
    <w:rsid w:val="006A65E9"/>
    <w:rsid w:val="006A6D3D"/>
    <w:rsid w:val="006A73FE"/>
    <w:rsid w:val="006B01EA"/>
    <w:rsid w:val="006B0AFF"/>
    <w:rsid w:val="006B1A4D"/>
    <w:rsid w:val="006B1DA3"/>
    <w:rsid w:val="006B707F"/>
    <w:rsid w:val="006C10E8"/>
    <w:rsid w:val="006C1A3B"/>
    <w:rsid w:val="006C1E3D"/>
    <w:rsid w:val="006C1F4D"/>
    <w:rsid w:val="006C4203"/>
    <w:rsid w:val="006C71A7"/>
    <w:rsid w:val="006D36E8"/>
    <w:rsid w:val="006D5450"/>
    <w:rsid w:val="006D5775"/>
    <w:rsid w:val="006D6E80"/>
    <w:rsid w:val="006E08E8"/>
    <w:rsid w:val="006E20DE"/>
    <w:rsid w:val="006E542C"/>
    <w:rsid w:val="006E6ECA"/>
    <w:rsid w:val="006E79F8"/>
    <w:rsid w:val="006F00B6"/>
    <w:rsid w:val="006F0AC6"/>
    <w:rsid w:val="006F2813"/>
    <w:rsid w:val="006F4A5E"/>
    <w:rsid w:val="00705592"/>
    <w:rsid w:val="00705918"/>
    <w:rsid w:val="00713433"/>
    <w:rsid w:val="00715EAF"/>
    <w:rsid w:val="00717A12"/>
    <w:rsid w:val="007225C5"/>
    <w:rsid w:val="00723060"/>
    <w:rsid w:val="00723778"/>
    <w:rsid w:val="00723AC0"/>
    <w:rsid w:val="0072799A"/>
    <w:rsid w:val="00733D67"/>
    <w:rsid w:val="007345C3"/>
    <w:rsid w:val="00734EB9"/>
    <w:rsid w:val="00735694"/>
    <w:rsid w:val="00735DEE"/>
    <w:rsid w:val="00736DB0"/>
    <w:rsid w:val="007400BE"/>
    <w:rsid w:val="00740D58"/>
    <w:rsid w:val="007410BD"/>
    <w:rsid w:val="007439DA"/>
    <w:rsid w:val="0074428F"/>
    <w:rsid w:val="00747D30"/>
    <w:rsid w:val="00750554"/>
    <w:rsid w:val="00750E55"/>
    <w:rsid w:val="007519FB"/>
    <w:rsid w:val="00753869"/>
    <w:rsid w:val="00756680"/>
    <w:rsid w:val="007568BC"/>
    <w:rsid w:val="00760946"/>
    <w:rsid w:val="00762115"/>
    <w:rsid w:val="0076248A"/>
    <w:rsid w:val="007635AA"/>
    <w:rsid w:val="00764363"/>
    <w:rsid w:val="0076660A"/>
    <w:rsid w:val="00771B60"/>
    <w:rsid w:val="00786007"/>
    <w:rsid w:val="00787B84"/>
    <w:rsid w:val="007A1FB1"/>
    <w:rsid w:val="007A4A63"/>
    <w:rsid w:val="007A67DA"/>
    <w:rsid w:val="007A77BE"/>
    <w:rsid w:val="007B2843"/>
    <w:rsid w:val="007B4BDB"/>
    <w:rsid w:val="007B611F"/>
    <w:rsid w:val="007B7BBB"/>
    <w:rsid w:val="007C168E"/>
    <w:rsid w:val="007C2953"/>
    <w:rsid w:val="007C58D1"/>
    <w:rsid w:val="007C6D34"/>
    <w:rsid w:val="007D1676"/>
    <w:rsid w:val="007D3AE1"/>
    <w:rsid w:val="007D48DC"/>
    <w:rsid w:val="007D601C"/>
    <w:rsid w:val="007E0C32"/>
    <w:rsid w:val="007E1B5B"/>
    <w:rsid w:val="007E35F1"/>
    <w:rsid w:val="007E657D"/>
    <w:rsid w:val="007E7631"/>
    <w:rsid w:val="007E7C9E"/>
    <w:rsid w:val="007E7D4C"/>
    <w:rsid w:val="007F075D"/>
    <w:rsid w:val="00801B29"/>
    <w:rsid w:val="00801FEB"/>
    <w:rsid w:val="00806C98"/>
    <w:rsid w:val="00810006"/>
    <w:rsid w:val="00811C90"/>
    <w:rsid w:val="008139F0"/>
    <w:rsid w:val="00816DBF"/>
    <w:rsid w:val="00826476"/>
    <w:rsid w:val="00830CF4"/>
    <w:rsid w:val="008346E6"/>
    <w:rsid w:val="00842D41"/>
    <w:rsid w:val="00842F75"/>
    <w:rsid w:val="0084446E"/>
    <w:rsid w:val="00844708"/>
    <w:rsid w:val="00845D45"/>
    <w:rsid w:val="008474A5"/>
    <w:rsid w:val="0084774C"/>
    <w:rsid w:val="008515A3"/>
    <w:rsid w:val="00851C04"/>
    <w:rsid w:val="008548DD"/>
    <w:rsid w:val="00854FD3"/>
    <w:rsid w:val="0085501C"/>
    <w:rsid w:val="00855C68"/>
    <w:rsid w:val="00857A27"/>
    <w:rsid w:val="00863091"/>
    <w:rsid w:val="008664FC"/>
    <w:rsid w:val="00867A6E"/>
    <w:rsid w:val="008722E8"/>
    <w:rsid w:val="0087360D"/>
    <w:rsid w:val="00873789"/>
    <w:rsid w:val="00877C40"/>
    <w:rsid w:val="008845F6"/>
    <w:rsid w:val="00890922"/>
    <w:rsid w:val="00891165"/>
    <w:rsid w:val="0089246D"/>
    <w:rsid w:val="0089389D"/>
    <w:rsid w:val="008A2BAE"/>
    <w:rsid w:val="008A2E2C"/>
    <w:rsid w:val="008A2FD2"/>
    <w:rsid w:val="008A3B3A"/>
    <w:rsid w:val="008A4559"/>
    <w:rsid w:val="008A4DF1"/>
    <w:rsid w:val="008A6F49"/>
    <w:rsid w:val="008B1C5C"/>
    <w:rsid w:val="008B5167"/>
    <w:rsid w:val="008C03F4"/>
    <w:rsid w:val="008C367A"/>
    <w:rsid w:val="008C3C81"/>
    <w:rsid w:val="008C47BC"/>
    <w:rsid w:val="008C54B0"/>
    <w:rsid w:val="008C79A9"/>
    <w:rsid w:val="008D0171"/>
    <w:rsid w:val="008D04E1"/>
    <w:rsid w:val="008D1A63"/>
    <w:rsid w:val="008D2C7E"/>
    <w:rsid w:val="008E0801"/>
    <w:rsid w:val="008E11BB"/>
    <w:rsid w:val="008E1C86"/>
    <w:rsid w:val="008E3A8E"/>
    <w:rsid w:val="008E6B0E"/>
    <w:rsid w:val="008F0202"/>
    <w:rsid w:val="0090121D"/>
    <w:rsid w:val="0090145F"/>
    <w:rsid w:val="00901A8E"/>
    <w:rsid w:val="00901C75"/>
    <w:rsid w:val="00902EF9"/>
    <w:rsid w:val="009057B5"/>
    <w:rsid w:val="00907EEF"/>
    <w:rsid w:val="00912C09"/>
    <w:rsid w:val="0091346C"/>
    <w:rsid w:val="009137F0"/>
    <w:rsid w:val="009138FF"/>
    <w:rsid w:val="00914A26"/>
    <w:rsid w:val="009153C0"/>
    <w:rsid w:val="009216F8"/>
    <w:rsid w:val="00922B06"/>
    <w:rsid w:val="00922BD8"/>
    <w:rsid w:val="00930A33"/>
    <w:rsid w:val="00931BCA"/>
    <w:rsid w:val="009328B7"/>
    <w:rsid w:val="009335AE"/>
    <w:rsid w:val="00933AB2"/>
    <w:rsid w:val="0093531D"/>
    <w:rsid w:val="00936EB8"/>
    <w:rsid w:val="00942066"/>
    <w:rsid w:val="00945986"/>
    <w:rsid w:val="009476C2"/>
    <w:rsid w:val="00952D25"/>
    <w:rsid w:val="00956B01"/>
    <w:rsid w:val="009637B9"/>
    <w:rsid w:val="00964FC5"/>
    <w:rsid w:val="0097510E"/>
    <w:rsid w:val="00977D1A"/>
    <w:rsid w:val="00983A98"/>
    <w:rsid w:val="00983CEE"/>
    <w:rsid w:val="00986479"/>
    <w:rsid w:val="0098729D"/>
    <w:rsid w:val="009907D0"/>
    <w:rsid w:val="0099150A"/>
    <w:rsid w:val="0099154E"/>
    <w:rsid w:val="00992FE4"/>
    <w:rsid w:val="0099335C"/>
    <w:rsid w:val="00994645"/>
    <w:rsid w:val="00994CD4"/>
    <w:rsid w:val="00995052"/>
    <w:rsid w:val="00997414"/>
    <w:rsid w:val="009A1589"/>
    <w:rsid w:val="009C13B1"/>
    <w:rsid w:val="009C1545"/>
    <w:rsid w:val="009C3DEE"/>
    <w:rsid w:val="009C4C10"/>
    <w:rsid w:val="009C4F04"/>
    <w:rsid w:val="009D11DF"/>
    <w:rsid w:val="009D620D"/>
    <w:rsid w:val="009D6409"/>
    <w:rsid w:val="009E0492"/>
    <w:rsid w:val="009E2100"/>
    <w:rsid w:val="009E3235"/>
    <w:rsid w:val="009E3EFE"/>
    <w:rsid w:val="009E4F56"/>
    <w:rsid w:val="009F019B"/>
    <w:rsid w:val="009F02FB"/>
    <w:rsid w:val="009F1B16"/>
    <w:rsid w:val="009F2C17"/>
    <w:rsid w:val="009F34B3"/>
    <w:rsid w:val="009F5B12"/>
    <w:rsid w:val="009F695C"/>
    <w:rsid w:val="00A06054"/>
    <w:rsid w:val="00A06D67"/>
    <w:rsid w:val="00A139ED"/>
    <w:rsid w:val="00A15259"/>
    <w:rsid w:val="00A16F54"/>
    <w:rsid w:val="00A22F4B"/>
    <w:rsid w:val="00A24D45"/>
    <w:rsid w:val="00A26586"/>
    <w:rsid w:val="00A266CC"/>
    <w:rsid w:val="00A30777"/>
    <w:rsid w:val="00A33CA2"/>
    <w:rsid w:val="00A41CCE"/>
    <w:rsid w:val="00A4591A"/>
    <w:rsid w:val="00A47479"/>
    <w:rsid w:val="00A475EF"/>
    <w:rsid w:val="00A503CF"/>
    <w:rsid w:val="00A5072B"/>
    <w:rsid w:val="00A5382B"/>
    <w:rsid w:val="00A54B82"/>
    <w:rsid w:val="00A626E4"/>
    <w:rsid w:val="00A65C2B"/>
    <w:rsid w:val="00A661E4"/>
    <w:rsid w:val="00A6643D"/>
    <w:rsid w:val="00A7403A"/>
    <w:rsid w:val="00A75792"/>
    <w:rsid w:val="00A75BD4"/>
    <w:rsid w:val="00A75E02"/>
    <w:rsid w:val="00A817C5"/>
    <w:rsid w:val="00A81A2C"/>
    <w:rsid w:val="00A873DA"/>
    <w:rsid w:val="00A87BEE"/>
    <w:rsid w:val="00A9014B"/>
    <w:rsid w:val="00A90560"/>
    <w:rsid w:val="00A90E45"/>
    <w:rsid w:val="00A94FE2"/>
    <w:rsid w:val="00A95267"/>
    <w:rsid w:val="00A95DF0"/>
    <w:rsid w:val="00A96A0A"/>
    <w:rsid w:val="00A97BB5"/>
    <w:rsid w:val="00AA0CF0"/>
    <w:rsid w:val="00AA0D4C"/>
    <w:rsid w:val="00AB0318"/>
    <w:rsid w:val="00AB1D0F"/>
    <w:rsid w:val="00AB29B0"/>
    <w:rsid w:val="00AB73F8"/>
    <w:rsid w:val="00AC4FF2"/>
    <w:rsid w:val="00AC5568"/>
    <w:rsid w:val="00AC6453"/>
    <w:rsid w:val="00AC710F"/>
    <w:rsid w:val="00AD212E"/>
    <w:rsid w:val="00AD2977"/>
    <w:rsid w:val="00AD5363"/>
    <w:rsid w:val="00AD5A8B"/>
    <w:rsid w:val="00AD6C39"/>
    <w:rsid w:val="00AE0589"/>
    <w:rsid w:val="00AE062B"/>
    <w:rsid w:val="00AE1916"/>
    <w:rsid w:val="00AE27D9"/>
    <w:rsid w:val="00AE2DD9"/>
    <w:rsid w:val="00AE3CA5"/>
    <w:rsid w:val="00AE3FB3"/>
    <w:rsid w:val="00AE4F64"/>
    <w:rsid w:val="00AE7755"/>
    <w:rsid w:val="00AF0162"/>
    <w:rsid w:val="00AF0AA0"/>
    <w:rsid w:val="00AF3176"/>
    <w:rsid w:val="00AF35D2"/>
    <w:rsid w:val="00AF4187"/>
    <w:rsid w:val="00AF43C2"/>
    <w:rsid w:val="00AF73DA"/>
    <w:rsid w:val="00AF76FE"/>
    <w:rsid w:val="00AF7AE0"/>
    <w:rsid w:val="00B0017A"/>
    <w:rsid w:val="00B01226"/>
    <w:rsid w:val="00B017CB"/>
    <w:rsid w:val="00B02B2B"/>
    <w:rsid w:val="00B05230"/>
    <w:rsid w:val="00B115E8"/>
    <w:rsid w:val="00B1218D"/>
    <w:rsid w:val="00B12F17"/>
    <w:rsid w:val="00B1391B"/>
    <w:rsid w:val="00B21C58"/>
    <w:rsid w:val="00B230CC"/>
    <w:rsid w:val="00B23626"/>
    <w:rsid w:val="00B251C7"/>
    <w:rsid w:val="00B2555C"/>
    <w:rsid w:val="00B263DD"/>
    <w:rsid w:val="00B30AD0"/>
    <w:rsid w:val="00B3433D"/>
    <w:rsid w:val="00B34CF4"/>
    <w:rsid w:val="00B35097"/>
    <w:rsid w:val="00B366BD"/>
    <w:rsid w:val="00B36CC2"/>
    <w:rsid w:val="00B424E5"/>
    <w:rsid w:val="00B4399F"/>
    <w:rsid w:val="00B44614"/>
    <w:rsid w:val="00B45BA5"/>
    <w:rsid w:val="00B508F8"/>
    <w:rsid w:val="00B50D95"/>
    <w:rsid w:val="00B5108C"/>
    <w:rsid w:val="00B5108F"/>
    <w:rsid w:val="00B52715"/>
    <w:rsid w:val="00B54581"/>
    <w:rsid w:val="00B555EC"/>
    <w:rsid w:val="00B612E2"/>
    <w:rsid w:val="00B62E51"/>
    <w:rsid w:val="00B6663F"/>
    <w:rsid w:val="00B70F00"/>
    <w:rsid w:val="00B72787"/>
    <w:rsid w:val="00B737B4"/>
    <w:rsid w:val="00B7399D"/>
    <w:rsid w:val="00B742F4"/>
    <w:rsid w:val="00B7475C"/>
    <w:rsid w:val="00B74D05"/>
    <w:rsid w:val="00B75EE9"/>
    <w:rsid w:val="00B800C7"/>
    <w:rsid w:val="00B83F7A"/>
    <w:rsid w:val="00B84FE6"/>
    <w:rsid w:val="00B90909"/>
    <w:rsid w:val="00B93C3F"/>
    <w:rsid w:val="00B941AA"/>
    <w:rsid w:val="00B956DA"/>
    <w:rsid w:val="00B958A6"/>
    <w:rsid w:val="00B96EC4"/>
    <w:rsid w:val="00BA003C"/>
    <w:rsid w:val="00BA0768"/>
    <w:rsid w:val="00BA1154"/>
    <w:rsid w:val="00BA218C"/>
    <w:rsid w:val="00BA362F"/>
    <w:rsid w:val="00BA3681"/>
    <w:rsid w:val="00BA43F0"/>
    <w:rsid w:val="00BB1EF5"/>
    <w:rsid w:val="00BB232F"/>
    <w:rsid w:val="00BC0701"/>
    <w:rsid w:val="00BC1615"/>
    <w:rsid w:val="00BC520D"/>
    <w:rsid w:val="00BC5599"/>
    <w:rsid w:val="00BC7C43"/>
    <w:rsid w:val="00BC7E86"/>
    <w:rsid w:val="00BD2466"/>
    <w:rsid w:val="00BD518D"/>
    <w:rsid w:val="00BD6407"/>
    <w:rsid w:val="00BD7A61"/>
    <w:rsid w:val="00BD7ADC"/>
    <w:rsid w:val="00BD7F9E"/>
    <w:rsid w:val="00BE0B3A"/>
    <w:rsid w:val="00BE148F"/>
    <w:rsid w:val="00BE297A"/>
    <w:rsid w:val="00BE749A"/>
    <w:rsid w:val="00BF0630"/>
    <w:rsid w:val="00BF69D1"/>
    <w:rsid w:val="00C01444"/>
    <w:rsid w:val="00C01D8A"/>
    <w:rsid w:val="00C024EC"/>
    <w:rsid w:val="00C0344E"/>
    <w:rsid w:val="00C037BD"/>
    <w:rsid w:val="00C046C8"/>
    <w:rsid w:val="00C04ED8"/>
    <w:rsid w:val="00C0607D"/>
    <w:rsid w:val="00C06080"/>
    <w:rsid w:val="00C07004"/>
    <w:rsid w:val="00C10EEF"/>
    <w:rsid w:val="00C11373"/>
    <w:rsid w:val="00C221CE"/>
    <w:rsid w:val="00C22B14"/>
    <w:rsid w:val="00C22C76"/>
    <w:rsid w:val="00C25830"/>
    <w:rsid w:val="00C25AD4"/>
    <w:rsid w:val="00C3108F"/>
    <w:rsid w:val="00C318DE"/>
    <w:rsid w:val="00C40CC0"/>
    <w:rsid w:val="00C4137A"/>
    <w:rsid w:val="00C41462"/>
    <w:rsid w:val="00C46F59"/>
    <w:rsid w:val="00C523D8"/>
    <w:rsid w:val="00C53F5A"/>
    <w:rsid w:val="00C5422A"/>
    <w:rsid w:val="00C608AE"/>
    <w:rsid w:val="00C63CE0"/>
    <w:rsid w:val="00C657E6"/>
    <w:rsid w:val="00C6646C"/>
    <w:rsid w:val="00C66F99"/>
    <w:rsid w:val="00C7355E"/>
    <w:rsid w:val="00C74FEA"/>
    <w:rsid w:val="00C765D9"/>
    <w:rsid w:val="00C779B0"/>
    <w:rsid w:val="00C80828"/>
    <w:rsid w:val="00C82CDB"/>
    <w:rsid w:val="00C95748"/>
    <w:rsid w:val="00C95EF7"/>
    <w:rsid w:val="00C9614B"/>
    <w:rsid w:val="00CA0109"/>
    <w:rsid w:val="00CA22E1"/>
    <w:rsid w:val="00CA73F0"/>
    <w:rsid w:val="00CB1234"/>
    <w:rsid w:val="00CB271D"/>
    <w:rsid w:val="00CB3923"/>
    <w:rsid w:val="00CB440A"/>
    <w:rsid w:val="00CB671A"/>
    <w:rsid w:val="00CC124C"/>
    <w:rsid w:val="00CC1819"/>
    <w:rsid w:val="00CC2639"/>
    <w:rsid w:val="00CC3DF1"/>
    <w:rsid w:val="00CC7B3D"/>
    <w:rsid w:val="00CD0A15"/>
    <w:rsid w:val="00CD2CF1"/>
    <w:rsid w:val="00CD4924"/>
    <w:rsid w:val="00CE0251"/>
    <w:rsid w:val="00CE29C8"/>
    <w:rsid w:val="00CE34A2"/>
    <w:rsid w:val="00CE4001"/>
    <w:rsid w:val="00CE45F2"/>
    <w:rsid w:val="00CF4743"/>
    <w:rsid w:val="00CF568C"/>
    <w:rsid w:val="00D02B58"/>
    <w:rsid w:val="00D04329"/>
    <w:rsid w:val="00D04EA3"/>
    <w:rsid w:val="00D06B69"/>
    <w:rsid w:val="00D16A7A"/>
    <w:rsid w:val="00D23017"/>
    <w:rsid w:val="00D23E3D"/>
    <w:rsid w:val="00D2484F"/>
    <w:rsid w:val="00D25404"/>
    <w:rsid w:val="00D2556D"/>
    <w:rsid w:val="00D26161"/>
    <w:rsid w:val="00D26E19"/>
    <w:rsid w:val="00D27096"/>
    <w:rsid w:val="00D312D0"/>
    <w:rsid w:val="00D3185D"/>
    <w:rsid w:val="00D32DDD"/>
    <w:rsid w:val="00D362BE"/>
    <w:rsid w:val="00D41400"/>
    <w:rsid w:val="00D429A8"/>
    <w:rsid w:val="00D44806"/>
    <w:rsid w:val="00D44C2F"/>
    <w:rsid w:val="00D4512F"/>
    <w:rsid w:val="00D46FDE"/>
    <w:rsid w:val="00D50E2F"/>
    <w:rsid w:val="00D524A9"/>
    <w:rsid w:val="00D574C9"/>
    <w:rsid w:val="00D57AA9"/>
    <w:rsid w:val="00D57CD7"/>
    <w:rsid w:val="00D633D4"/>
    <w:rsid w:val="00D63E3F"/>
    <w:rsid w:val="00D6490D"/>
    <w:rsid w:val="00D65289"/>
    <w:rsid w:val="00D652A0"/>
    <w:rsid w:val="00D7035B"/>
    <w:rsid w:val="00D72735"/>
    <w:rsid w:val="00D7542B"/>
    <w:rsid w:val="00D76D6B"/>
    <w:rsid w:val="00D81DA0"/>
    <w:rsid w:val="00D84B12"/>
    <w:rsid w:val="00D87D97"/>
    <w:rsid w:val="00D90174"/>
    <w:rsid w:val="00D95A10"/>
    <w:rsid w:val="00DA1630"/>
    <w:rsid w:val="00DB5A4D"/>
    <w:rsid w:val="00DB6EE4"/>
    <w:rsid w:val="00DC03B6"/>
    <w:rsid w:val="00DC3846"/>
    <w:rsid w:val="00DC4AD9"/>
    <w:rsid w:val="00DC69E3"/>
    <w:rsid w:val="00DC7D6C"/>
    <w:rsid w:val="00DD042B"/>
    <w:rsid w:val="00DD1A8F"/>
    <w:rsid w:val="00DD42A8"/>
    <w:rsid w:val="00DD4513"/>
    <w:rsid w:val="00DE1EC5"/>
    <w:rsid w:val="00DE2F68"/>
    <w:rsid w:val="00DF3A97"/>
    <w:rsid w:val="00DF6064"/>
    <w:rsid w:val="00DF7AD4"/>
    <w:rsid w:val="00E02E53"/>
    <w:rsid w:val="00E0316C"/>
    <w:rsid w:val="00E03626"/>
    <w:rsid w:val="00E03E90"/>
    <w:rsid w:val="00E04FB7"/>
    <w:rsid w:val="00E0633F"/>
    <w:rsid w:val="00E065AF"/>
    <w:rsid w:val="00E12119"/>
    <w:rsid w:val="00E12A64"/>
    <w:rsid w:val="00E12DA8"/>
    <w:rsid w:val="00E15158"/>
    <w:rsid w:val="00E1607D"/>
    <w:rsid w:val="00E17860"/>
    <w:rsid w:val="00E179B9"/>
    <w:rsid w:val="00E20417"/>
    <w:rsid w:val="00E21FAD"/>
    <w:rsid w:val="00E2375E"/>
    <w:rsid w:val="00E24055"/>
    <w:rsid w:val="00E242D1"/>
    <w:rsid w:val="00E256A3"/>
    <w:rsid w:val="00E26074"/>
    <w:rsid w:val="00E26EF7"/>
    <w:rsid w:val="00E275F8"/>
    <w:rsid w:val="00E329E8"/>
    <w:rsid w:val="00E33022"/>
    <w:rsid w:val="00E355EA"/>
    <w:rsid w:val="00E35E18"/>
    <w:rsid w:val="00E35FEE"/>
    <w:rsid w:val="00E40ECE"/>
    <w:rsid w:val="00E446CF"/>
    <w:rsid w:val="00E519C3"/>
    <w:rsid w:val="00E53730"/>
    <w:rsid w:val="00E5447B"/>
    <w:rsid w:val="00E54D14"/>
    <w:rsid w:val="00E5757A"/>
    <w:rsid w:val="00E62A96"/>
    <w:rsid w:val="00E62DEB"/>
    <w:rsid w:val="00E639D0"/>
    <w:rsid w:val="00E63FFE"/>
    <w:rsid w:val="00E66024"/>
    <w:rsid w:val="00E673C5"/>
    <w:rsid w:val="00E719CA"/>
    <w:rsid w:val="00E72A91"/>
    <w:rsid w:val="00E73317"/>
    <w:rsid w:val="00E7443E"/>
    <w:rsid w:val="00E753BD"/>
    <w:rsid w:val="00E80C19"/>
    <w:rsid w:val="00E81D8F"/>
    <w:rsid w:val="00E84F83"/>
    <w:rsid w:val="00E85ACB"/>
    <w:rsid w:val="00E86687"/>
    <w:rsid w:val="00E918D2"/>
    <w:rsid w:val="00E93355"/>
    <w:rsid w:val="00E9451E"/>
    <w:rsid w:val="00E96BB9"/>
    <w:rsid w:val="00E97391"/>
    <w:rsid w:val="00EA030D"/>
    <w:rsid w:val="00EA2DDA"/>
    <w:rsid w:val="00EA44BD"/>
    <w:rsid w:val="00EB0930"/>
    <w:rsid w:val="00EB1384"/>
    <w:rsid w:val="00EB1D82"/>
    <w:rsid w:val="00EB1FAF"/>
    <w:rsid w:val="00EB20D6"/>
    <w:rsid w:val="00EB3305"/>
    <w:rsid w:val="00EB42F3"/>
    <w:rsid w:val="00EB7B12"/>
    <w:rsid w:val="00EC1E61"/>
    <w:rsid w:val="00EC3911"/>
    <w:rsid w:val="00EC4EAA"/>
    <w:rsid w:val="00EC6493"/>
    <w:rsid w:val="00EC6E0B"/>
    <w:rsid w:val="00ED0584"/>
    <w:rsid w:val="00ED16AF"/>
    <w:rsid w:val="00ED2CEB"/>
    <w:rsid w:val="00ED5991"/>
    <w:rsid w:val="00ED6DFB"/>
    <w:rsid w:val="00EE018C"/>
    <w:rsid w:val="00EE2E91"/>
    <w:rsid w:val="00EE320B"/>
    <w:rsid w:val="00EE3C10"/>
    <w:rsid w:val="00EE4775"/>
    <w:rsid w:val="00EE4A85"/>
    <w:rsid w:val="00EF0137"/>
    <w:rsid w:val="00EF0BF1"/>
    <w:rsid w:val="00F00FA9"/>
    <w:rsid w:val="00F1078E"/>
    <w:rsid w:val="00F1307C"/>
    <w:rsid w:val="00F140BC"/>
    <w:rsid w:val="00F21160"/>
    <w:rsid w:val="00F22051"/>
    <w:rsid w:val="00F25E5E"/>
    <w:rsid w:val="00F26C81"/>
    <w:rsid w:val="00F320EE"/>
    <w:rsid w:val="00F35F99"/>
    <w:rsid w:val="00F37619"/>
    <w:rsid w:val="00F41D61"/>
    <w:rsid w:val="00F454C0"/>
    <w:rsid w:val="00F52D0C"/>
    <w:rsid w:val="00F5376C"/>
    <w:rsid w:val="00F53A2F"/>
    <w:rsid w:val="00F550C4"/>
    <w:rsid w:val="00F56662"/>
    <w:rsid w:val="00F56C6A"/>
    <w:rsid w:val="00F577A0"/>
    <w:rsid w:val="00F61DAD"/>
    <w:rsid w:val="00F62134"/>
    <w:rsid w:val="00F71604"/>
    <w:rsid w:val="00F72581"/>
    <w:rsid w:val="00F74229"/>
    <w:rsid w:val="00F7498B"/>
    <w:rsid w:val="00F779A9"/>
    <w:rsid w:val="00F804AA"/>
    <w:rsid w:val="00F83424"/>
    <w:rsid w:val="00F91B6D"/>
    <w:rsid w:val="00F91F73"/>
    <w:rsid w:val="00F93A9B"/>
    <w:rsid w:val="00F94020"/>
    <w:rsid w:val="00F9511D"/>
    <w:rsid w:val="00F96096"/>
    <w:rsid w:val="00F960B0"/>
    <w:rsid w:val="00F96D73"/>
    <w:rsid w:val="00F96E1C"/>
    <w:rsid w:val="00FA037E"/>
    <w:rsid w:val="00FA184B"/>
    <w:rsid w:val="00FA3C06"/>
    <w:rsid w:val="00FA4EC6"/>
    <w:rsid w:val="00FA50BC"/>
    <w:rsid w:val="00FA5FCF"/>
    <w:rsid w:val="00FA7207"/>
    <w:rsid w:val="00FB193F"/>
    <w:rsid w:val="00FB4A80"/>
    <w:rsid w:val="00FB727F"/>
    <w:rsid w:val="00FC05B9"/>
    <w:rsid w:val="00FC2899"/>
    <w:rsid w:val="00FC440A"/>
    <w:rsid w:val="00FC704C"/>
    <w:rsid w:val="00FC795A"/>
    <w:rsid w:val="00FD6862"/>
    <w:rsid w:val="00FE1D6F"/>
    <w:rsid w:val="00FE39ED"/>
    <w:rsid w:val="00FE4DCC"/>
    <w:rsid w:val="00FE62C0"/>
    <w:rsid w:val="00FF070A"/>
    <w:rsid w:val="00FF0F89"/>
    <w:rsid w:val="00FF1C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8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D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1D8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06080"/>
    <w:rPr>
      <w:sz w:val="16"/>
      <w:szCs w:val="16"/>
    </w:rPr>
  </w:style>
  <w:style w:type="paragraph" w:styleId="CommentText">
    <w:name w:val="annotation text"/>
    <w:basedOn w:val="Normal"/>
    <w:link w:val="CommentTextChar"/>
    <w:uiPriority w:val="99"/>
    <w:semiHidden/>
    <w:unhideWhenUsed/>
    <w:rsid w:val="00C06080"/>
    <w:rPr>
      <w:sz w:val="20"/>
      <w:szCs w:val="20"/>
    </w:rPr>
  </w:style>
  <w:style w:type="character" w:customStyle="1" w:styleId="CommentTextChar">
    <w:name w:val="Comment Text Char"/>
    <w:basedOn w:val="DefaultParagraphFont"/>
    <w:link w:val="CommentText"/>
    <w:uiPriority w:val="99"/>
    <w:semiHidden/>
    <w:rsid w:val="00C06080"/>
    <w:rPr>
      <w:sz w:val="20"/>
      <w:szCs w:val="20"/>
    </w:rPr>
  </w:style>
  <w:style w:type="paragraph" w:styleId="CommentSubject">
    <w:name w:val="annotation subject"/>
    <w:basedOn w:val="CommentText"/>
    <w:next w:val="CommentText"/>
    <w:link w:val="CommentSubjectChar"/>
    <w:uiPriority w:val="99"/>
    <w:semiHidden/>
    <w:unhideWhenUsed/>
    <w:rsid w:val="00C06080"/>
    <w:rPr>
      <w:b/>
      <w:bCs/>
    </w:rPr>
  </w:style>
  <w:style w:type="character" w:customStyle="1" w:styleId="CommentSubjectChar">
    <w:name w:val="Comment Subject Char"/>
    <w:basedOn w:val="CommentTextChar"/>
    <w:link w:val="CommentSubject"/>
    <w:uiPriority w:val="99"/>
    <w:semiHidden/>
    <w:rsid w:val="00C06080"/>
    <w:rPr>
      <w:b/>
      <w:bCs/>
      <w:sz w:val="20"/>
      <w:szCs w:val="20"/>
    </w:rPr>
  </w:style>
  <w:style w:type="paragraph" w:styleId="Revision">
    <w:name w:val="Revision"/>
    <w:hidden/>
    <w:uiPriority w:val="99"/>
    <w:semiHidden/>
    <w:rsid w:val="00C06080"/>
  </w:style>
  <w:style w:type="paragraph" w:styleId="FootnoteText">
    <w:name w:val="footnote text"/>
    <w:basedOn w:val="Normal"/>
    <w:link w:val="FootnoteTextChar"/>
    <w:uiPriority w:val="99"/>
    <w:semiHidden/>
    <w:unhideWhenUsed/>
    <w:rsid w:val="00450355"/>
    <w:rPr>
      <w:sz w:val="20"/>
      <w:szCs w:val="20"/>
    </w:rPr>
  </w:style>
  <w:style w:type="character" w:customStyle="1" w:styleId="FootnoteTextChar">
    <w:name w:val="Footnote Text Char"/>
    <w:basedOn w:val="DefaultParagraphFont"/>
    <w:link w:val="FootnoteText"/>
    <w:uiPriority w:val="99"/>
    <w:semiHidden/>
    <w:rsid w:val="00450355"/>
    <w:rPr>
      <w:sz w:val="20"/>
      <w:szCs w:val="20"/>
    </w:rPr>
  </w:style>
  <w:style w:type="character" w:styleId="FootnoteReference">
    <w:name w:val="footnote reference"/>
    <w:basedOn w:val="DefaultParagraphFont"/>
    <w:uiPriority w:val="99"/>
    <w:semiHidden/>
    <w:unhideWhenUsed/>
    <w:rsid w:val="004503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455495">
      <w:bodyDiv w:val="1"/>
      <w:marLeft w:val="0"/>
      <w:marRight w:val="0"/>
      <w:marTop w:val="0"/>
      <w:marBottom w:val="0"/>
      <w:divBdr>
        <w:top w:val="none" w:sz="0" w:space="0" w:color="auto"/>
        <w:left w:val="none" w:sz="0" w:space="0" w:color="auto"/>
        <w:bottom w:val="none" w:sz="0" w:space="0" w:color="auto"/>
        <w:right w:val="none" w:sz="0" w:space="0" w:color="auto"/>
      </w:divBdr>
    </w:div>
    <w:div w:id="15190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F62BBAD-0360-4301-A2CC-24FFB222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2893</Words>
  <Characters>14264</Characters>
  <Application>Microsoft Office Word</Application>
  <DocSecurity>0</DocSecurity>
  <Lines>264</Lines>
  <Paragraphs>59</Paragraphs>
  <ScaleCrop>false</ScaleCrop>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2019-09-10T10:40:00Z</dcterms:created>
  <dcterms:modified xsi:type="dcterms:W3CDTF">2019-09-10T10:43:00Z</dcterms:modified>
</cp:coreProperties>
</file>