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383F" w14:textId="547889C8" w:rsidR="0042513F" w:rsidRDefault="0070435C" w:rsidP="0070607D">
      <w:pPr>
        <w:spacing w:line="36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Editor</w:t>
      </w:r>
      <w:r w:rsidR="0042513F"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lang w:val="en-US"/>
        </w:rPr>
        <w:t>’</w:t>
      </w:r>
      <w:r w:rsidR="0042513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Note</w:t>
      </w:r>
    </w:p>
    <w:p w14:paraId="39F10D80" w14:textId="7405B9C6" w:rsidR="0070435C" w:rsidRDefault="0072163B" w:rsidP="0042513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="0057760A">
        <w:rPr>
          <w:sz w:val="24"/>
          <w:szCs w:val="24"/>
          <w:lang w:val="en-US"/>
        </w:rPr>
        <w:t>is</w:t>
      </w:r>
      <w:r>
        <w:rPr>
          <w:sz w:val="24"/>
          <w:szCs w:val="24"/>
          <w:lang w:val="en-US"/>
        </w:rPr>
        <w:t xml:space="preserve"> past year of</w:t>
      </w:r>
      <w:r w:rsidR="0070435C">
        <w:rPr>
          <w:sz w:val="24"/>
          <w:szCs w:val="24"/>
          <w:lang w:val="en-US"/>
        </w:rPr>
        <w:t xml:space="preserve"> 5881 (2021)</w:t>
      </w:r>
      <w:r w:rsidR="0070607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has been a particularly</w:t>
      </w:r>
      <w:r w:rsidR="0070435C">
        <w:rPr>
          <w:sz w:val="24"/>
          <w:szCs w:val="24"/>
          <w:lang w:val="en-US"/>
        </w:rPr>
        <w:t xml:space="preserve"> challenging</w:t>
      </w:r>
      <w:r>
        <w:rPr>
          <w:sz w:val="24"/>
          <w:szCs w:val="24"/>
          <w:lang w:val="en-US"/>
        </w:rPr>
        <w:t xml:space="preserve"> one</w:t>
      </w:r>
      <w:r w:rsidR="005238B8">
        <w:rPr>
          <w:sz w:val="24"/>
          <w:szCs w:val="24"/>
          <w:lang w:val="en-US"/>
        </w:rPr>
        <w:t xml:space="preserve"> in light of </w:t>
      </w:r>
      <w:r w:rsidR="0070435C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serious </w:t>
      </w:r>
      <w:r w:rsidR="0070435C">
        <w:rPr>
          <w:sz w:val="24"/>
          <w:szCs w:val="24"/>
          <w:lang w:val="en-US"/>
        </w:rPr>
        <w:t xml:space="preserve">difficulties </w:t>
      </w:r>
      <w:r w:rsidR="0057760A">
        <w:rPr>
          <w:sz w:val="24"/>
          <w:szCs w:val="24"/>
          <w:lang w:val="en-US"/>
        </w:rPr>
        <w:t xml:space="preserve">posed by </w:t>
      </w:r>
      <w:r w:rsidR="0070435C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COVID-19</w:t>
      </w:r>
      <w:r w:rsidR="0070435C">
        <w:rPr>
          <w:sz w:val="24"/>
          <w:szCs w:val="24"/>
          <w:lang w:val="en-US"/>
        </w:rPr>
        <w:t xml:space="preserve"> </w:t>
      </w:r>
      <w:r w:rsidR="0057760A">
        <w:rPr>
          <w:sz w:val="24"/>
          <w:szCs w:val="24"/>
          <w:lang w:val="en-US"/>
        </w:rPr>
        <w:t>throughout</w:t>
      </w:r>
      <w:r w:rsidR="0070435C">
        <w:rPr>
          <w:sz w:val="24"/>
          <w:szCs w:val="24"/>
          <w:lang w:val="en-US"/>
        </w:rPr>
        <w:t xml:space="preserve"> the world</w:t>
      </w:r>
      <w:r w:rsidR="005238B8">
        <w:rPr>
          <w:sz w:val="24"/>
          <w:szCs w:val="24"/>
          <w:lang w:val="en-US"/>
        </w:rPr>
        <w:t>. Nevertheless</w:t>
      </w:r>
      <w:r w:rsidR="0070435C">
        <w:rPr>
          <w:sz w:val="24"/>
          <w:szCs w:val="24"/>
          <w:lang w:val="en-US"/>
        </w:rPr>
        <w:t xml:space="preserve">, research and creative activity </w:t>
      </w:r>
      <w:r w:rsidR="005238B8">
        <w:rPr>
          <w:sz w:val="24"/>
          <w:szCs w:val="24"/>
          <w:lang w:val="en-US"/>
        </w:rPr>
        <w:t xml:space="preserve">has </w:t>
      </w:r>
      <w:r w:rsidR="0070435C">
        <w:rPr>
          <w:sz w:val="24"/>
          <w:szCs w:val="24"/>
          <w:lang w:val="en-US"/>
        </w:rPr>
        <w:t>continued</w:t>
      </w:r>
      <w:r w:rsidR="005238B8">
        <w:rPr>
          <w:sz w:val="24"/>
          <w:szCs w:val="24"/>
          <w:lang w:val="en-US"/>
        </w:rPr>
        <w:t xml:space="preserve"> to flourish</w:t>
      </w:r>
      <w:r w:rsidR="0070435C">
        <w:rPr>
          <w:sz w:val="24"/>
          <w:szCs w:val="24"/>
          <w:lang w:val="en-US"/>
        </w:rPr>
        <w:t>, a</w:t>
      </w:r>
      <w:r w:rsidR="0070607D">
        <w:rPr>
          <w:sz w:val="24"/>
          <w:szCs w:val="24"/>
          <w:lang w:val="en-US"/>
        </w:rPr>
        <w:t>s</w:t>
      </w:r>
      <w:r w:rsidR="0070435C">
        <w:rPr>
          <w:sz w:val="24"/>
          <w:szCs w:val="24"/>
          <w:lang w:val="en-US"/>
        </w:rPr>
        <w:t xml:space="preserve"> </w:t>
      </w:r>
      <w:r w:rsidR="00783309">
        <w:rPr>
          <w:sz w:val="24"/>
          <w:szCs w:val="24"/>
          <w:lang w:val="en-US"/>
        </w:rPr>
        <w:t>can be seen</w:t>
      </w:r>
      <w:r w:rsidR="0070435C">
        <w:rPr>
          <w:sz w:val="24"/>
          <w:szCs w:val="24"/>
          <w:lang w:val="en-US"/>
        </w:rPr>
        <w:t xml:space="preserve"> in the many articles presented in this booklet, the second published this year. This booklet, </w:t>
      </w:r>
      <w:r w:rsidR="0070607D">
        <w:rPr>
          <w:sz w:val="24"/>
          <w:szCs w:val="24"/>
          <w:lang w:val="en-US"/>
        </w:rPr>
        <w:t>like the previous one</w:t>
      </w:r>
      <w:r w:rsidR="0070435C">
        <w:rPr>
          <w:sz w:val="24"/>
          <w:szCs w:val="24"/>
          <w:lang w:val="en-US"/>
        </w:rPr>
        <w:t>, includes six articles</w:t>
      </w:r>
      <w:r>
        <w:rPr>
          <w:sz w:val="24"/>
          <w:szCs w:val="24"/>
          <w:lang w:val="en-US"/>
        </w:rPr>
        <w:t>,</w:t>
      </w:r>
      <w:r w:rsidR="0070435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one of them in English, that</w:t>
      </w:r>
      <w:r w:rsidR="0070435C">
        <w:rPr>
          <w:sz w:val="24"/>
          <w:szCs w:val="24"/>
          <w:lang w:val="en-US"/>
        </w:rPr>
        <w:t xml:space="preserve"> have passed </w:t>
      </w:r>
      <w:commentRangeStart w:id="0"/>
      <w:r>
        <w:rPr>
          <w:sz w:val="24"/>
          <w:szCs w:val="24"/>
          <w:lang w:val="en-US"/>
        </w:rPr>
        <w:t>our</w:t>
      </w:r>
      <w:commentRangeEnd w:id="0"/>
      <w:r>
        <w:rPr>
          <w:rStyle w:val="CommentReference"/>
        </w:rPr>
        <w:commentReference w:id="0"/>
      </w:r>
      <w:r w:rsidR="0070435C">
        <w:rPr>
          <w:sz w:val="24"/>
          <w:szCs w:val="24"/>
          <w:lang w:val="en-US"/>
        </w:rPr>
        <w:t xml:space="preserve"> peer review process.</w:t>
      </w:r>
    </w:p>
    <w:p w14:paraId="586E9C6F" w14:textId="2849C6BB" w:rsidR="0070435C" w:rsidRDefault="0070435C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283681">
        <w:rPr>
          <w:sz w:val="24"/>
          <w:szCs w:val="24"/>
          <w:lang w:val="en-US"/>
        </w:rPr>
        <w:t xml:space="preserve">context of the </w:t>
      </w:r>
      <w:r w:rsidR="00265C85">
        <w:rPr>
          <w:sz w:val="24"/>
          <w:szCs w:val="24"/>
          <w:lang w:val="en-US"/>
        </w:rPr>
        <w:t>opening</w:t>
      </w:r>
      <w:r w:rsidR="00F85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article </w:t>
      </w:r>
      <w:r w:rsidR="00F85B91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the Hebrew section is the historical geography of the Benjaminite</w:t>
      </w:r>
      <w:r w:rsidR="003E40F5">
        <w:rPr>
          <w:sz w:val="24"/>
          <w:szCs w:val="24"/>
          <w:lang w:val="en-US"/>
        </w:rPr>
        <w:t xml:space="preserve"> region. In this paper, Prof. Yigal Levin presents the different biblical sources </w:t>
      </w:r>
      <w:r w:rsidR="007126A9">
        <w:rPr>
          <w:sz w:val="24"/>
          <w:szCs w:val="24"/>
          <w:lang w:val="en-US"/>
        </w:rPr>
        <w:t>that</w:t>
      </w:r>
      <w:r w:rsidR="003E40F5">
        <w:rPr>
          <w:sz w:val="24"/>
          <w:szCs w:val="24"/>
          <w:lang w:val="en-US"/>
        </w:rPr>
        <w:t xml:space="preserve"> mention </w:t>
      </w:r>
      <w:proofErr w:type="spellStart"/>
      <w:r w:rsidR="003E40F5">
        <w:rPr>
          <w:sz w:val="24"/>
          <w:szCs w:val="24"/>
          <w:lang w:val="en-US"/>
        </w:rPr>
        <w:t>Qiryat</w:t>
      </w:r>
      <w:proofErr w:type="spellEnd"/>
      <w:r w:rsidR="003E40F5">
        <w:rPr>
          <w:sz w:val="24"/>
          <w:szCs w:val="24"/>
          <w:lang w:val="en-US"/>
        </w:rPr>
        <w:t xml:space="preserve"> </w:t>
      </w:r>
      <w:proofErr w:type="spellStart"/>
      <w:r w:rsidR="003E40F5">
        <w:rPr>
          <w:sz w:val="24"/>
          <w:szCs w:val="24"/>
          <w:lang w:val="en-US"/>
        </w:rPr>
        <w:t>Ye’arim</w:t>
      </w:r>
      <w:proofErr w:type="spellEnd"/>
      <w:r w:rsidR="003E40F5">
        <w:rPr>
          <w:sz w:val="24"/>
          <w:szCs w:val="24"/>
          <w:lang w:val="en-US"/>
        </w:rPr>
        <w:t>, and discusses th</w:t>
      </w:r>
      <w:r w:rsidR="004B6BF1">
        <w:rPr>
          <w:sz w:val="24"/>
          <w:szCs w:val="24"/>
          <w:lang w:val="en-US"/>
        </w:rPr>
        <w:t>is</w:t>
      </w:r>
      <w:r w:rsidR="003E40F5">
        <w:rPr>
          <w:sz w:val="24"/>
          <w:szCs w:val="24"/>
          <w:lang w:val="en-US"/>
        </w:rPr>
        <w:t xml:space="preserve"> </w:t>
      </w:r>
      <w:r w:rsidR="004B6BF1">
        <w:rPr>
          <w:sz w:val="24"/>
          <w:szCs w:val="24"/>
          <w:lang w:val="en-US"/>
        </w:rPr>
        <w:t xml:space="preserve">city’s </w:t>
      </w:r>
      <w:r w:rsidR="003E40F5">
        <w:rPr>
          <w:sz w:val="24"/>
          <w:szCs w:val="24"/>
          <w:lang w:val="en-US"/>
        </w:rPr>
        <w:t xml:space="preserve">geographical location within the context of the tribal borders of Judah and Benjamin. </w:t>
      </w:r>
      <w:r w:rsidR="004B6BF1">
        <w:rPr>
          <w:sz w:val="24"/>
          <w:szCs w:val="24"/>
          <w:lang w:val="en-US"/>
        </w:rPr>
        <w:t>Based on</w:t>
      </w:r>
      <w:r w:rsidR="00BB67E2">
        <w:rPr>
          <w:sz w:val="24"/>
          <w:szCs w:val="24"/>
          <w:lang w:val="en-US"/>
        </w:rPr>
        <w:t xml:space="preserve"> this analysis, the author raises doubts </w:t>
      </w:r>
      <w:r w:rsidR="00831D54">
        <w:rPr>
          <w:sz w:val="24"/>
          <w:szCs w:val="24"/>
          <w:lang w:val="en-US"/>
        </w:rPr>
        <w:t>about</w:t>
      </w:r>
      <w:r w:rsidR="00BB67E2">
        <w:rPr>
          <w:sz w:val="24"/>
          <w:szCs w:val="24"/>
          <w:lang w:val="en-US"/>
        </w:rPr>
        <w:t xml:space="preserve"> the recent claim </w:t>
      </w:r>
      <w:r w:rsidR="00831D54">
        <w:rPr>
          <w:sz w:val="24"/>
          <w:szCs w:val="24"/>
          <w:lang w:val="en-US"/>
        </w:rPr>
        <w:t xml:space="preserve">by Israel Finkelstein and Thomas Romer regarding the connection between the </w:t>
      </w:r>
      <w:r w:rsidR="00F85B91">
        <w:rPr>
          <w:sz w:val="24"/>
          <w:szCs w:val="24"/>
          <w:lang w:val="en-US"/>
        </w:rPr>
        <w:t>Kingdom of Israel and the archeological remain</w:t>
      </w:r>
      <w:r w:rsidR="000D6B06">
        <w:rPr>
          <w:sz w:val="24"/>
          <w:szCs w:val="24"/>
          <w:lang w:val="en-US"/>
        </w:rPr>
        <w:t>s</w:t>
      </w:r>
      <w:r w:rsidR="00F85B91">
        <w:rPr>
          <w:sz w:val="24"/>
          <w:szCs w:val="24"/>
          <w:lang w:val="en-US"/>
        </w:rPr>
        <w:t xml:space="preserve"> found in their recent excavations in Dir El-Azar, the site of </w:t>
      </w:r>
      <w:proofErr w:type="spellStart"/>
      <w:r w:rsidR="00F85B91">
        <w:rPr>
          <w:sz w:val="24"/>
          <w:szCs w:val="24"/>
          <w:lang w:val="en-US"/>
        </w:rPr>
        <w:t>Qiryat</w:t>
      </w:r>
      <w:proofErr w:type="spellEnd"/>
      <w:r w:rsidR="00F85B91">
        <w:rPr>
          <w:sz w:val="24"/>
          <w:szCs w:val="24"/>
          <w:lang w:val="en-US"/>
        </w:rPr>
        <w:t xml:space="preserve"> </w:t>
      </w:r>
      <w:proofErr w:type="spellStart"/>
      <w:r w:rsidR="00F85B91">
        <w:rPr>
          <w:sz w:val="24"/>
          <w:szCs w:val="24"/>
          <w:lang w:val="en-US"/>
        </w:rPr>
        <w:t>Ye’arim</w:t>
      </w:r>
      <w:proofErr w:type="spellEnd"/>
      <w:r w:rsidR="00F85B91">
        <w:rPr>
          <w:sz w:val="24"/>
          <w:szCs w:val="24"/>
          <w:lang w:val="en-US"/>
        </w:rPr>
        <w:t>.</w:t>
      </w:r>
    </w:p>
    <w:p w14:paraId="4C9F1BF3" w14:textId="2A0CFEF5" w:rsidR="00F85B91" w:rsidRDefault="00F85B91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second article</w:t>
      </w:r>
      <w:r w:rsidR="00265C85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Yair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rFonts w:hint="cs"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lmakeyas</w:t>
      </w:r>
      <w:proofErr w:type="spellEnd"/>
      <w:r>
        <w:rPr>
          <w:sz w:val="24"/>
          <w:szCs w:val="24"/>
          <w:lang w:val="en-US"/>
        </w:rPr>
        <w:t xml:space="preserve"> and Dr. </w:t>
      </w:r>
      <w:proofErr w:type="spellStart"/>
      <w:r>
        <w:rPr>
          <w:sz w:val="24"/>
          <w:szCs w:val="24"/>
          <w:lang w:val="en-US"/>
        </w:rPr>
        <w:t>Aharon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Tavger</w:t>
      </w:r>
      <w:proofErr w:type="spellEnd"/>
      <w:r>
        <w:rPr>
          <w:sz w:val="24"/>
          <w:szCs w:val="24"/>
          <w:lang w:val="en-US"/>
        </w:rPr>
        <w:t xml:space="preserve"> present a system of </w:t>
      </w:r>
      <w:r w:rsidR="005A4919">
        <w:rPr>
          <w:sz w:val="24"/>
          <w:szCs w:val="24"/>
          <w:lang w:val="en-US"/>
        </w:rPr>
        <w:t xml:space="preserve">pits with </w:t>
      </w:r>
      <w:commentRangeStart w:id="1"/>
      <w:r w:rsidR="005A4919">
        <w:rPr>
          <w:sz w:val="24"/>
          <w:szCs w:val="24"/>
          <w:lang w:val="en-US"/>
        </w:rPr>
        <w:t>bell-shaped cross sections</w:t>
      </w:r>
      <w:commentRangeEnd w:id="1"/>
      <w:r w:rsidR="005A4919">
        <w:rPr>
          <w:rStyle w:val="CommentReference"/>
        </w:rPr>
        <w:commentReference w:id="1"/>
      </w:r>
      <w:r w:rsidR="005A4919">
        <w:rPr>
          <w:sz w:val="24"/>
          <w:szCs w:val="24"/>
          <w:lang w:val="en-US"/>
        </w:rPr>
        <w:t xml:space="preserve"> recently discovered in the El-</w:t>
      </w:r>
      <w:proofErr w:type="spellStart"/>
      <w:r w:rsidR="005A4919">
        <w:rPr>
          <w:sz w:val="24"/>
          <w:szCs w:val="24"/>
          <w:lang w:val="en-US"/>
        </w:rPr>
        <w:t>Hamam</w:t>
      </w:r>
      <w:proofErr w:type="spellEnd"/>
      <w:r w:rsidR="005A4919">
        <w:rPr>
          <w:sz w:val="24"/>
          <w:szCs w:val="24"/>
          <w:lang w:val="en-US"/>
        </w:rPr>
        <w:t xml:space="preserve"> ruins in Northern Samaria. </w:t>
      </w:r>
      <w:r w:rsidR="004B6BF1">
        <w:rPr>
          <w:sz w:val="24"/>
          <w:szCs w:val="24"/>
          <w:lang w:val="en-US"/>
        </w:rPr>
        <w:t>C</w:t>
      </w:r>
      <w:r w:rsidR="005A4919">
        <w:rPr>
          <w:sz w:val="24"/>
          <w:szCs w:val="24"/>
          <w:lang w:val="en-US"/>
        </w:rPr>
        <w:t xml:space="preserve">omparing them to similar sites in the mountain region, the authors conclude that the pits were </w:t>
      </w:r>
      <w:r w:rsidR="00265C85">
        <w:rPr>
          <w:sz w:val="24"/>
          <w:szCs w:val="24"/>
          <w:lang w:val="en-US"/>
        </w:rPr>
        <w:t xml:space="preserve">either </w:t>
      </w:r>
      <w:r w:rsidR="005A4919">
        <w:rPr>
          <w:sz w:val="24"/>
          <w:szCs w:val="24"/>
          <w:lang w:val="en-US"/>
        </w:rPr>
        <w:t xml:space="preserve">used for storing agricultural produce or </w:t>
      </w:r>
      <w:r w:rsidR="00265C85">
        <w:rPr>
          <w:sz w:val="24"/>
          <w:szCs w:val="24"/>
          <w:lang w:val="en-US"/>
        </w:rPr>
        <w:t xml:space="preserve">served </w:t>
      </w:r>
      <w:r w:rsidR="005A4919">
        <w:rPr>
          <w:sz w:val="24"/>
          <w:szCs w:val="24"/>
          <w:lang w:val="en-US"/>
        </w:rPr>
        <w:t xml:space="preserve">as an underground winery during the Iron Age, a finding </w:t>
      </w:r>
      <w:r w:rsidR="00265C85">
        <w:rPr>
          <w:sz w:val="24"/>
          <w:szCs w:val="24"/>
          <w:lang w:val="en-US"/>
        </w:rPr>
        <w:t>indicating</w:t>
      </w:r>
      <w:r w:rsidR="005A4919">
        <w:rPr>
          <w:sz w:val="24"/>
          <w:szCs w:val="24"/>
          <w:lang w:val="en-US"/>
        </w:rPr>
        <w:t xml:space="preserve"> the centrality and importance of the site during this period.</w:t>
      </w:r>
    </w:p>
    <w:p w14:paraId="3F0812FF" w14:textId="57309DA2" w:rsidR="005A4919" w:rsidRDefault="005A4919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third article also </w:t>
      </w:r>
      <w:r w:rsidR="0096227D">
        <w:rPr>
          <w:sz w:val="24"/>
          <w:szCs w:val="24"/>
          <w:lang w:val="en-US"/>
        </w:rPr>
        <w:t>addresses</w:t>
      </w:r>
      <w:r>
        <w:rPr>
          <w:sz w:val="24"/>
          <w:szCs w:val="24"/>
          <w:lang w:val="en-US"/>
        </w:rPr>
        <w:t xml:space="preserve"> new discoveries from Samaria. In this paper, </w:t>
      </w:r>
      <w:proofErr w:type="spellStart"/>
      <w:r w:rsidR="00072C3D" w:rsidRPr="00072C3D">
        <w:rPr>
          <w:sz w:val="24"/>
          <w:szCs w:val="24"/>
          <w:lang w:val="en-US"/>
        </w:rPr>
        <w:t>Zeʼev</w:t>
      </w:r>
      <w:proofErr w:type="spellEnd"/>
      <w:r w:rsidR="00072C3D" w:rsidRPr="00072C3D">
        <w:rPr>
          <w:sz w:val="24"/>
          <w:szCs w:val="24"/>
          <w:lang w:val="en-US"/>
        </w:rPr>
        <w:t xml:space="preserve"> Ḥ</w:t>
      </w:r>
      <w:r w:rsidR="00072C3D">
        <w:rPr>
          <w:sz w:val="24"/>
          <w:szCs w:val="24"/>
          <w:lang w:val="en-US"/>
        </w:rPr>
        <w:t xml:space="preserve">. </w:t>
      </w:r>
      <w:proofErr w:type="spellStart"/>
      <w:r w:rsidR="00072C3D" w:rsidRPr="00072C3D">
        <w:rPr>
          <w:sz w:val="24"/>
          <w:szCs w:val="24"/>
          <w:lang w:val="en-US"/>
        </w:rPr>
        <w:t>Erlikh</w:t>
      </w:r>
      <w:proofErr w:type="spellEnd"/>
      <w:r w:rsidR="00072C3D">
        <w:rPr>
          <w:sz w:val="24"/>
          <w:szCs w:val="24"/>
          <w:lang w:val="en-US"/>
        </w:rPr>
        <w:t xml:space="preserve"> (</w:t>
      </w:r>
      <w:proofErr w:type="spellStart"/>
      <w:r w:rsidR="00072C3D">
        <w:rPr>
          <w:sz w:val="24"/>
          <w:szCs w:val="24"/>
          <w:lang w:val="en-US"/>
        </w:rPr>
        <w:t>Zabo</w:t>
      </w:r>
      <w:proofErr w:type="spellEnd"/>
      <w:r w:rsidR="00072C3D">
        <w:rPr>
          <w:sz w:val="24"/>
          <w:szCs w:val="24"/>
          <w:lang w:val="en-US"/>
        </w:rPr>
        <w:t xml:space="preserve">) and Meir Rotter present the reliefs of four menorahs uncovered in </w:t>
      </w:r>
      <w:commentRangeStart w:id="2"/>
      <w:proofErr w:type="spellStart"/>
      <w:r w:rsidR="00072C3D">
        <w:rPr>
          <w:sz w:val="24"/>
          <w:szCs w:val="24"/>
          <w:lang w:val="en-US"/>
        </w:rPr>
        <w:t>Kafr</w:t>
      </w:r>
      <w:proofErr w:type="spellEnd"/>
      <w:r w:rsidR="00072C3D">
        <w:rPr>
          <w:sz w:val="24"/>
          <w:szCs w:val="24"/>
          <w:lang w:val="en-US"/>
        </w:rPr>
        <w:t xml:space="preserve"> </w:t>
      </w:r>
      <w:proofErr w:type="spellStart"/>
      <w:r w:rsidR="00072C3D">
        <w:rPr>
          <w:sz w:val="24"/>
          <w:szCs w:val="24"/>
          <w:lang w:val="en-US"/>
        </w:rPr>
        <w:t>Hajja</w:t>
      </w:r>
      <w:commentRangeEnd w:id="2"/>
      <w:r w:rsidR="00072C3D">
        <w:rPr>
          <w:rStyle w:val="CommentReference"/>
        </w:rPr>
        <w:commentReference w:id="2"/>
      </w:r>
      <w:r w:rsidR="00072C3D">
        <w:rPr>
          <w:sz w:val="24"/>
          <w:szCs w:val="24"/>
          <w:lang w:val="en-US"/>
        </w:rPr>
        <w:t>h</w:t>
      </w:r>
      <w:proofErr w:type="spellEnd"/>
      <w:r w:rsidR="00072C3D">
        <w:rPr>
          <w:sz w:val="24"/>
          <w:szCs w:val="24"/>
          <w:lang w:val="en-US"/>
        </w:rPr>
        <w:t xml:space="preserve"> on the stone façade of two houses</w:t>
      </w:r>
      <w:r w:rsidR="0096227D">
        <w:rPr>
          <w:sz w:val="24"/>
          <w:szCs w:val="24"/>
          <w:lang w:val="en-US"/>
        </w:rPr>
        <w:t xml:space="preserve"> that were</w:t>
      </w:r>
      <w:r w:rsidR="00072C3D">
        <w:rPr>
          <w:sz w:val="24"/>
          <w:szCs w:val="24"/>
          <w:lang w:val="en-US"/>
        </w:rPr>
        <w:t xml:space="preserve"> probably </w:t>
      </w:r>
      <w:r w:rsidR="00457AA0">
        <w:rPr>
          <w:sz w:val="24"/>
          <w:szCs w:val="24"/>
          <w:lang w:val="en-US"/>
        </w:rPr>
        <w:t>of</w:t>
      </w:r>
      <w:r w:rsidR="00072C3D">
        <w:rPr>
          <w:sz w:val="24"/>
          <w:szCs w:val="24"/>
          <w:lang w:val="en-US"/>
        </w:rPr>
        <w:t xml:space="preserve"> secondary use. The authors date these menorahs, as well as similar ones found in </w:t>
      </w:r>
      <w:proofErr w:type="spellStart"/>
      <w:r w:rsidR="00072C3D">
        <w:rPr>
          <w:sz w:val="24"/>
          <w:szCs w:val="24"/>
          <w:lang w:val="en-US"/>
        </w:rPr>
        <w:t>Kafr</w:t>
      </w:r>
      <w:proofErr w:type="spellEnd"/>
      <w:r w:rsidR="00072C3D">
        <w:rPr>
          <w:sz w:val="24"/>
          <w:szCs w:val="24"/>
          <w:lang w:val="en-US"/>
        </w:rPr>
        <w:t xml:space="preserve"> </w:t>
      </w:r>
      <w:proofErr w:type="spellStart"/>
      <w:r w:rsidR="00072C3D">
        <w:rPr>
          <w:sz w:val="24"/>
          <w:szCs w:val="24"/>
          <w:lang w:val="en-US"/>
        </w:rPr>
        <w:t>Hajjah</w:t>
      </w:r>
      <w:proofErr w:type="spellEnd"/>
      <w:r w:rsidR="00072C3D">
        <w:rPr>
          <w:sz w:val="24"/>
          <w:szCs w:val="24"/>
          <w:lang w:val="en-US"/>
        </w:rPr>
        <w:t xml:space="preserve"> and its immediate surroundings, and discuss the use of this motif by the Samarians in the Roman and Byzantine periods.</w:t>
      </w:r>
    </w:p>
    <w:p w14:paraId="332BB4B8" w14:textId="5E498FA2" w:rsidR="00072C3D" w:rsidRDefault="00072C3D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fourth article presents a new study from the </w:t>
      </w:r>
      <w:commentRangeStart w:id="3"/>
      <w:r>
        <w:rPr>
          <w:sz w:val="24"/>
          <w:szCs w:val="24"/>
          <w:lang w:val="en-US"/>
        </w:rPr>
        <w:t>field</w:t>
      </w:r>
      <w:commentRangeEnd w:id="3"/>
      <w:r w:rsidR="000873FD">
        <w:rPr>
          <w:rStyle w:val="CommentReference"/>
        </w:rPr>
        <w:commentReference w:id="3"/>
      </w:r>
      <w:r>
        <w:rPr>
          <w:sz w:val="24"/>
          <w:szCs w:val="24"/>
          <w:lang w:val="en-US"/>
        </w:rPr>
        <w:t xml:space="preserve"> of </w:t>
      </w:r>
      <w:r w:rsidR="0079486A">
        <w:rPr>
          <w:sz w:val="24"/>
          <w:szCs w:val="24"/>
          <w:lang w:val="en-US"/>
        </w:rPr>
        <w:t>underground mapping</w:t>
      </w:r>
      <w:r>
        <w:rPr>
          <w:sz w:val="24"/>
          <w:szCs w:val="24"/>
          <w:lang w:val="en-US"/>
        </w:rPr>
        <w:t>. In this paper, Dr. Gershon Bar-</w:t>
      </w:r>
      <w:proofErr w:type="spellStart"/>
      <w:r>
        <w:rPr>
          <w:sz w:val="24"/>
          <w:szCs w:val="24"/>
          <w:lang w:val="en-US"/>
        </w:rPr>
        <w:t>Kokhba</w:t>
      </w:r>
      <w:proofErr w:type="spellEnd"/>
      <w:r>
        <w:rPr>
          <w:sz w:val="24"/>
          <w:szCs w:val="24"/>
          <w:lang w:val="en-US"/>
        </w:rPr>
        <w:t xml:space="preserve"> describes the </w:t>
      </w:r>
      <w:proofErr w:type="spellStart"/>
      <w:r w:rsidR="00CB1BE4" w:rsidRPr="00EF2CB2">
        <w:rPr>
          <w:i/>
          <w:iCs/>
          <w:sz w:val="24"/>
          <w:szCs w:val="24"/>
          <w:lang w:val="en-US"/>
        </w:rPr>
        <w:t>Y</w:t>
      </w:r>
      <w:r w:rsidR="00CB1BE4">
        <w:rPr>
          <w:i/>
          <w:iCs/>
          <w:sz w:val="24"/>
          <w:szCs w:val="24"/>
          <w:lang w:val="en-US"/>
        </w:rPr>
        <w:t>uss</w:t>
      </w:r>
      <w:r w:rsidR="00CB1BE4" w:rsidRPr="00EF2CB2">
        <w:rPr>
          <w:i/>
          <w:iCs/>
          <w:sz w:val="24"/>
          <w:szCs w:val="24"/>
          <w:lang w:val="en-US"/>
        </w:rPr>
        <w:t>efiya</w:t>
      </w:r>
      <w:r w:rsidR="00CB1BE4">
        <w:rPr>
          <w:i/>
          <w:iCs/>
          <w:sz w:val="24"/>
          <w:szCs w:val="24"/>
          <w:lang w:val="en-US"/>
        </w:rPr>
        <w:t>h</w:t>
      </w:r>
      <w:proofErr w:type="spellEnd"/>
      <w:r w:rsidR="00CB1BE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structure </w:t>
      </w:r>
      <w:r w:rsidR="00283681">
        <w:rPr>
          <w:sz w:val="24"/>
          <w:szCs w:val="24"/>
          <w:lang w:val="en-US"/>
        </w:rPr>
        <w:t>built</w:t>
      </w:r>
      <w:r>
        <w:rPr>
          <w:sz w:val="24"/>
          <w:szCs w:val="24"/>
          <w:lang w:val="en-US"/>
        </w:rPr>
        <w:t xml:space="preserve"> in the </w:t>
      </w:r>
      <w:r w:rsidR="005D52D5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 xml:space="preserve">iddle </w:t>
      </w:r>
      <w:r w:rsidR="005D52D5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ges adjacent to the structure above the</w:t>
      </w:r>
      <w:r>
        <w:rPr>
          <w:rFonts w:hint="cs"/>
          <w:sz w:val="24"/>
          <w:szCs w:val="24"/>
          <w:rtl/>
          <w:lang w:val="en-US"/>
        </w:rPr>
        <w:t xml:space="preserve"> </w:t>
      </w:r>
      <w:r>
        <w:rPr>
          <w:sz w:val="24"/>
          <w:szCs w:val="24"/>
          <w:lang w:val="en-US"/>
        </w:rPr>
        <w:t>Cave of the Patriarchs (</w:t>
      </w:r>
      <w:proofErr w:type="spellStart"/>
      <w:r>
        <w:rPr>
          <w:i/>
          <w:iCs/>
          <w:sz w:val="24"/>
          <w:szCs w:val="24"/>
          <w:lang w:val="en-US"/>
        </w:rPr>
        <w:t>Ma’arat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CB1BE4"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lang w:val="en-US"/>
        </w:rPr>
        <w:t>aMachpela</w:t>
      </w:r>
      <w:proofErr w:type="spellEnd"/>
      <w:r w:rsidR="00457AA0" w:rsidRPr="0098198C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>, and discusses the various architectural elements within it. In addition, the author presents the findings of a subterranean study carried out</w:t>
      </w:r>
      <w:r w:rsidR="00D1201B">
        <w:rPr>
          <w:sz w:val="24"/>
          <w:szCs w:val="24"/>
          <w:lang w:val="en-US"/>
        </w:rPr>
        <w:t xml:space="preserve"> with </w:t>
      </w:r>
      <w:r w:rsidR="009807B4">
        <w:rPr>
          <w:sz w:val="24"/>
          <w:szCs w:val="24"/>
          <w:lang w:val="en-US"/>
        </w:rPr>
        <w:t>ground</w:t>
      </w:r>
      <w:r w:rsidR="00DF500F">
        <w:rPr>
          <w:sz w:val="24"/>
          <w:szCs w:val="24"/>
          <w:lang w:val="en-US"/>
        </w:rPr>
        <w:t>-</w:t>
      </w:r>
      <w:r w:rsidR="009807B4">
        <w:rPr>
          <w:sz w:val="24"/>
          <w:szCs w:val="24"/>
          <w:lang w:val="en-US"/>
        </w:rPr>
        <w:t>penetrating radar</w:t>
      </w:r>
      <w:r w:rsidR="00DF500F">
        <w:rPr>
          <w:sz w:val="24"/>
          <w:szCs w:val="24"/>
          <w:lang w:val="en-US"/>
        </w:rPr>
        <w:t xml:space="preserve">, which aided in </w:t>
      </w:r>
      <w:r w:rsidR="00DF500F">
        <w:rPr>
          <w:sz w:val="24"/>
          <w:szCs w:val="24"/>
          <w:lang w:val="en-US"/>
        </w:rPr>
        <w:lastRenderedPageBreak/>
        <w:t>the discovery</w:t>
      </w:r>
      <w:r w:rsidR="009807B4">
        <w:rPr>
          <w:sz w:val="24"/>
          <w:szCs w:val="24"/>
          <w:lang w:val="en-US"/>
        </w:rPr>
        <w:t xml:space="preserve"> that the structure was built over a Roman</w:t>
      </w:r>
      <w:r w:rsidR="00457AA0">
        <w:rPr>
          <w:sz w:val="24"/>
          <w:szCs w:val="24"/>
          <w:lang w:val="en-US"/>
        </w:rPr>
        <w:t xml:space="preserve"> </w:t>
      </w:r>
      <w:r w:rsidR="009807B4">
        <w:rPr>
          <w:sz w:val="24"/>
          <w:szCs w:val="24"/>
          <w:lang w:val="en-US"/>
        </w:rPr>
        <w:t xml:space="preserve">era water reservoir </w:t>
      </w:r>
      <w:r w:rsidR="00DF500F">
        <w:rPr>
          <w:sz w:val="24"/>
          <w:szCs w:val="24"/>
          <w:lang w:val="en-US"/>
        </w:rPr>
        <w:t>that</w:t>
      </w:r>
      <w:r w:rsidR="009807B4">
        <w:rPr>
          <w:sz w:val="24"/>
          <w:szCs w:val="24"/>
          <w:lang w:val="en-US"/>
        </w:rPr>
        <w:t xml:space="preserve"> served </w:t>
      </w:r>
      <w:r w:rsidR="00DF500F">
        <w:rPr>
          <w:sz w:val="24"/>
          <w:szCs w:val="24"/>
          <w:lang w:val="en-US"/>
        </w:rPr>
        <w:t>visitors</w:t>
      </w:r>
      <w:r w:rsidR="009807B4">
        <w:rPr>
          <w:sz w:val="24"/>
          <w:szCs w:val="24"/>
          <w:lang w:val="en-US"/>
        </w:rPr>
        <w:t xml:space="preserve"> to the Cave. The discovery of the Roman reservoir and the analysis of the architectural elements </w:t>
      </w:r>
      <w:r w:rsidR="000D6B06">
        <w:rPr>
          <w:sz w:val="24"/>
          <w:szCs w:val="24"/>
          <w:lang w:val="en-US"/>
        </w:rPr>
        <w:t>with</w:t>
      </w:r>
      <w:r w:rsidR="009807B4">
        <w:rPr>
          <w:sz w:val="24"/>
          <w:szCs w:val="24"/>
          <w:lang w:val="en-US"/>
        </w:rPr>
        <w:t xml:space="preserve">in the structure </w:t>
      </w:r>
      <w:r w:rsidR="000873FD">
        <w:rPr>
          <w:sz w:val="24"/>
          <w:szCs w:val="24"/>
          <w:lang w:val="en-US"/>
        </w:rPr>
        <w:t>gives</w:t>
      </w:r>
      <w:r w:rsidR="009807B4">
        <w:rPr>
          <w:sz w:val="24"/>
          <w:szCs w:val="24"/>
          <w:lang w:val="en-US"/>
        </w:rPr>
        <w:t xml:space="preserve"> scholars </w:t>
      </w:r>
      <w:r w:rsidR="000873FD">
        <w:rPr>
          <w:sz w:val="24"/>
          <w:szCs w:val="24"/>
          <w:lang w:val="en-US"/>
        </w:rPr>
        <w:t xml:space="preserve">the ability </w:t>
      </w:r>
      <w:r w:rsidR="009807B4">
        <w:rPr>
          <w:sz w:val="24"/>
          <w:szCs w:val="24"/>
          <w:lang w:val="en-US"/>
        </w:rPr>
        <w:t xml:space="preserve">to reconstruct the various uses of the </w:t>
      </w:r>
      <w:proofErr w:type="spellStart"/>
      <w:r w:rsidR="00CB1BE4" w:rsidRPr="00EF2CB2">
        <w:rPr>
          <w:i/>
          <w:iCs/>
          <w:sz w:val="24"/>
          <w:szCs w:val="24"/>
          <w:lang w:val="en-US"/>
        </w:rPr>
        <w:t>Y</w:t>
      </w:r>
      <w:r w:rsidR="00CB1BE4">
        <w:rPr>
          <w:i/>
          <w:iCs/>
          <w:sz w:val="24"/>
          <w:szCs w:val="24"/>
          <w:lang w:val="en-US"/>
        </w:rPr>
        <w:t>uss</w:t>
      </w:r>
      <w:r w:rsidR="00CB1BE4" w:rsidRPr="00EF2CB2">
        <w:rPr>
          <w:i/>
          <w:iCs/>
          <w:sz w:val="24"/>
          <w:szCs w:val="24"/>
          <w:lang w:val="en-US"/>
        </w:rPr>
        <w:t>efiya</w:t>
      </w:r>
      <w:r w:rsidR="00CB1BE4">
        <w:rPr>
          <w:i/>
          <w:iCs/>
          <w:sz w:val="24"/>
          <w:szCs w:val="24"/>
          <w:lang w:val="en-US"/>
        </w:rPr>
        <w:t>h</w:t>
      </w:r>
      <w:proofErr w:type="spellEnd"/>
      <w:r w:rsidR="009807B4">
        <w:rPr>
          <w:sz w:val="24"/>
          <w:szCs w:val="24"/>
          <w:lang w:val="en-US"/>
        </w:rPr>
        <w:t xml:space="preserve"> over </w:t>
      </w:r>
      <w:r w:rsidR="006C4F04">
        <w:rPr>
          <w:sz w:val="24"/>
          <w:szCs w:val="24"/>
          <w:lang w:val="en-US"/>
        </w:rPr>
        <w:t xml:space="preserve">the course of </w:t>
      </w:r>
      <w:r w:rsidR="009807B4">
        <w:rPr>
          <w:sz w:val="24"/>
          <w:szCs w:val="24"/>
          <w:lang w:val="en-US"/>
        </w:rPr>
        <w:t>t</w:t>
      </w:r>
      <w:r w:rsidR="000D6B06">
        <w:rPr>
          <w:sz w:val="24"/>
          <w:szCs w:val="24"/>
          <w:lang w:val="en-US"/>
        </w:rPr>
        <w:t>ime</w:t>
      </w:r>
      <w:r w:rsidR="009807B4">
        <w:rPr>
          <w:sz w:val="24"/>
          <w:szCs w:val="24"/>
          <w:lang w:val="en-US"/>
        </w:rPr>
        <w:t>.</w:t>
      </w:r>
    </w:p>
    <w:p w14:paraId="7AC758D6" w14:textId="03F3A46B" w:rsidR="009807B4" w:rsidRDefault="009807B4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DF500F">
        <w:rPr>
          <w:sz w:val="24"/>
          <w:szCs w:val="24"/>
          <w:lang w:val="en-US"/>
        </w:rPr>
        <w:t>closing</w:t>
      </w:r>
      <w:r>
        <w:rPr>
          <w:sz w:val="24"/>
          <w:szCs w:val="24"/>
          <w:lang w:val="en-US"/>
        </w:rPr>
        <w:t xml:space="preserve"> article in the Hebrew section of this booklet deals with the history of the</w:t>
      </w:r>
      <w:r w:rsidR="00157161">
        <w:rPr>
          <w:sz w:val="24"/>
          <w:szCs w:val="24"/>
          <w:lang w:val="en-US"/>
        </w:rPr>
        <w:t xml:space="preserve"> archeolog</w:t>
      </w:r>
      <w:r w:rsidR="00A37357">
        <w:rPr>
          <w:sz w:val="24"/>
          <w:szCs w:val="24"/>
          <w:lang w:val="en-US"/>
        </w:rPr>
        <w:t>ical</w:t>
      </w:r>
      <w:r w:rsidR="00157161">
        <w:rPr>
          <w:sz w:val="24"/>
          <w:szCs w:val="24"/>
          <w:lang w:val="en-US"/>
        </w:rPr>
        <w:t xml:space="preserve"> </w:t>
      </w:r>
      <w:r w:rsidR="00A37357">
        <w:rPr>
          <w:sz w:val="24"/>
          <w:szCs w:val="24"/>
          <w:lang w:val="en-US"/>
        </w:rPr>
        <w:t xml:space="preserve">work conducted </w:t>
      </w:r>
      <w:r w:rsidR="00157161">
        <w:rPr>
          <w:sz w:val="24"/>
          <w:szCs w:val="24"/>
          <w:lang w:val="en-US"/>
        </w:rPr>
        <w:t xml:space="preserve">in the central mountain region. In this paper, </w:t>
      </w:r>
      <w:commentRangeStart w:id="4"/>
      <w:r w:rsidR="00157161">
        <w:rPr>
          <w:sz w:val="24"/>
          <w:szCs w:val="24"/>
          <w:lang w:val="en-US"/>
        </w:rPr>
        <w:t>Mordechai Lash</w:t>
      </w:r>
      <w:commentRangeEnd w:id="4"/>
      <w:r w:rsidR="000D6B06">
        <w:rPr>
          <w:rStyle w:val="CommentReference"/>
        </w:rPr>
        <w:commentReference w:id="4"/>
      </w:r>
      <w:r w:rsidR="00157161">
        <w:rPr>
          <w:sz w:val="24"/>
          <w:szCs w:val="24"/>
          <w:lang w:val="en-US"/>
        </w:rPr>
        <w:t>, Prof. Yossi Goldstein</w:t>
      </w:r>
      <w:r w:rsidR="00DF500F">
        <w:rPr>
          <w:sz w:val="24"/>
          <w:szCs w:val="24"/>
          <w:lang w:val="en-US"/>
        </w:rPr>
        <w:t>,</w:t>
      </w:r>
      <w:r w:rsidR="00157161">
        <w:rPr>
          <w:sz w:val="24"/>
          <w:szCs w:val="24"/>
          <w:lang w:val="en-US"/>
        </w:rPr>
        <w:t xml:space="preserve"> and Prof. Yitzchak Shai describe the state of archeological </w:t>
      </w:r>
      <w:r w:rsidR="00427FEC">
        <w:rPr>
          <w:sz w:val="24"/>
          <w:szCs w:val="24"/>
          <w:lang w:val="en-US"/>
        </w:rPr>
        <w:t>activity</w:t>
      </w:r>
      <w:r w:rsidR="00157161">
        <w:rPr>
          <w:sz w:val="24"/>
          <w:szCs w:val="24"/>
          <w:lang w:val="en-US"/>
        </w:rPr>
        <w:t xml:space="preserve"> in Judea and Samaria </w:t>
      </w:r>
      <w:r w:rsidR="00CB1BE4">
        <w:rPr>
          <w:sz w:val="24"/>
          <w:szCs w:val="24"/>
          <w:lang w:val="en-US"/>
        </w:rPr>
        <w:t>during</w:t>
      </w:r>
      <w:r w:rsidR="00157161">
        <w:rPr>
          <w:sz w:val="24"/>
          <w:szCs w:val="24"/>
          <w:lang w:val="en-US"/>
        </w:rPr>
        <w:t xml:space="preserve"> the years </w:t>
      </w:r>
      <w:r w:rsidR="00DF500F">
        <w:rPr>
          <w:sz w:val="24"/>
          <w:szCs w:val="24"/>
          <w:lang w:val="en-US"/>
        </w:rPr>
        <w:t xml:space="preserve">of Jordanian rule, </w:t>
      </w:r>
      <w:r w:rsidR="00157161">
        <w:rPr>
          <w:sz w:val="24"/>
          <w:szCs w:val="24"/>
          <w:lang w:val="en-US"/>
        </w:rPr>
        <w:t>1948</w:t>
      </w:r>
      <w:r w:rsidR="00DF500F">
        <w:rPr>
          <w:sz w:val="24"/>
          <w:szCs w:val="24"/>
          <w:lang w:val="en-US"/>
        </w:rPr>
        <w:t>–</w:t>
      </w:r>
      <w:r w:rsidR="00157161">
        <w:rPr>
          <w:sz w:val="24"/>
          <w:szCs w:val="24"/>
          <w:lang w:val="en-US"/>
        </w:rPr>
        <w:t xml:space="preserve">1967. The authors </w:t>
      </w:r>
      <w:r w:rsidR="00CB1BE4">
        <w:rPr>
          <w:sz w:val="24"/>
          <w:szCs w:val="24"/>
          <w:lang w:val="en-US"/>
        </w:rPr>
        <w:t>review</w:t>
      </w:r>
      <w:r w:rsidR="00157161">
        <w:rPr>
          <w:sz w:val="24"/>
          <w:szCs w:val="24"/>
          <w:lang w:val="en-US"/>
        </w:rPr>
        <w:t xml:space="preserve"> the attitude</w:t>
      </w:r>
      <w:r w:rsidR="00427FEC">
        <w:rPr>
          <w:sz w:val="24"/>
          <w:szCs w:val="24"/>
          <w:lang w:val="en-US"/>
        </w:rPr>
        <w:t>s</w:t>
      </w:r>
      <w:r w:rsidR="00157161">
        <w:rPr>
          <w:sz w:val="24"/>
          <w:szCs w:val="24"/>
          <w:lang w:val="en-US"/>
        </w:rPr>
        <w:t xml:space="preserve"> of the Jordanian authorities and of the delegations of foreign researchers to</w:t>
      </w:r>
      <w:r w:rsidR="00427FEC">
        <w:rPr>
          <w:sz w:val="24"/>
          <w:szCs w:val="24"/>
          <w:lang w:val="en-US"/>
        </w:rPr>
        <w:t>ward</w:t>
      </w:r>
      <w:r w:rsidR="00157161">
        <w:rPr>
          <w:sz w:val="24"/>
          <w:szCs w:val="24"/>
          <w:lang w:val="en-US"/>
        </w:rPr>
        <w:t xml:space="preserve"> the archeological sites and </w:t>
      </w:r>
      <w:r w:rsidR="00DF500F">
        <w:rPr>
          <w:sz w:val="24"/>
          <w:szCs w:val="24"/>
          <w:lang w:val="en-US"/>
        </w:rPr>
        <w:t xml:space="preserve">discuss </w:t>
      </w:r>
      <w:r w:rsidR="00157161">
        <w:rPr>
          <w:sz w:val="24"/>
          <w:szCs w:val="24"/>
          <w:lang w:val="en-US"/>
        </w:rPr>
        <w:t xml:space="preserve">the </w:t>
      </w:r>
      <w:r w:rsidR="005238B8">
        <w:rPr>
          <w:sz w:val="24"/>
          <w:szCs w:val="24"/>
          <w:lang w:val="en-US"/>
        </w:rPr>
        <w:t>few</w:t>
      </w:r>
      <w:r w:rsidR="00A47630">
        <w:rPr>
          <w:sz w:val="24"/>
          <w:szCs w:val="24"/>
          <w:lang w:val="en-US"/>
        </w:rPr>
        <w:t xml:space="preserve"> excavations carried out in the area</w:t>
      </w:r>
      <w:r w:rsidR="005238B8">
        <w:rPr>
          <w:sz w:val="24"/>
          <w:szCs w:val="24"/>
          <w:lang w:val="en-US"/>
        </w:rPr>
        <w:t xml:space="preserve"> during this period</w:t>
      </w:r>
      <w:r w:rsidR="00A47630">
        <w:rPr>
          <w:sz w:val="24"/>
          <w:szCs w:val="24"/>
          <w:lang w:val="en-US"/>
        </w:rPr>
        <w:t xml:space="preserve">, </w:t>
      </w:r>
      <w:r w:rsidR="00DF500F">
        <w:rPr>
          <w:sz w:val="24"/>
          <w:szCs w:val="24"/>
          <w:lang w:val="en-US"/>
        </w:rPr>
        <w:t>revealing</w:t>
      </w:r>
      <w:r w:rsidR="00A47630">
        <w:rPr>
          <w:sz w:val="24"/>
          <w:szCs w:val="24"/>
          <w:lang w:val="en-US"/>
        </w:rPr>
        <w:t xml:space="preserve"> new information regarding </w:t>
      </w:r>
      <w:r w:rsidR="00DF500F">
        <w:rPr>
          <w:sz w:val="24"/>
          <w:szCs w:val="24"/>
          <w:lang w:val="en-US"/>
        </w:rPr>
        <w:t>secret</w:t>
      </w:r>
      <w:r w:rsidR="00A47630">
        <w:rPr>
          <w:sz w:val="24"/>
          <w:szCs w:val="24"/>
          <w:lang w:val="en-US"/>
        </w:rPr>
        <w:t xml:space="preserve"> Israeli involvement in archeological activity beyond the border.</w:t>
      </w:r>
    </w:p>
    <w:p w14:paraId="1577F48F" w14:textId="114A9B8E" w:rsidR="00757C5E" w:rsidRDefault="00757C5E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English section of the booklet is d</w:t>
      </w:r>
      <w:r w:rsidR="00A30152">
        <w:rPr>
          <w:sz w:val="24"/>
          <w:szCs w:val="24"/>
          <w:lang w:val="en-US"/>
        </w:rPr>
        <w:t>evoted</w:t>
      </w:r>
      <w:r>
        <w:rPr>
          <w:sz w:val="24"/>
          <w:szCs w:val="24"/>
          <w:lang w:val="en-US"/>
        </w:rPr>
        <w:t xml:space="preserve"> to Dr. Chris McKinney’s article, which</w:t>
      </w:r>
      <w:r w:rsidR="006C4F04">
        <w:rPr>
          <w:sz w:val="24"/>
          <w:szCs w:val="24"/>
          <w:lang w:val="en-US"/>
        </w:rPr>
        <w:t xml:space="preserve">, like the first article in the </w:t>
      </w:r>
      <w:commentRangeStart w:id="5"/>
      <w:r w:rsidR="006C4F04">
        <w:rPr>
          <w:sz w:val="24"/>
          <w:szCs w:val="24"/>
          <w:lang w:val="en-US"/>
        </w:rPr>
        <w:t>booklet</w:t>
      </w:r>
      <w:commentRangeEnd w:id="5"/>
      <w:r w:rsidR="006C4F04">
        <w:rPr>
          <w:rStyle w:val="CommentReference"/>
        </w:rPr>
        <w:commentReference w:id="5"/>
      </w:r>
      <w:r w:rsidR="006C4F0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deals with historical geography in the Benjaminite region. In this paper</w:t>
      </w:r>
      <w:r w:rsidR="00DF500F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 author suggests </w:t>
      </w:r>
      <w:r w:rsidR="00427FEC">
        <w:rPr>
          <w:sz w:val="24"/>
          <w:szCs w:val="24"/>
          <w:lang w:val="en-US"/>
        </w:rPr>
        <w:t>associating</w:t>
      </w:r>
      <w:r>
        <w:rPr>
          <w:sz w:val="24"/>
          <w:szCs w:val="24"/>
          <w:lang w:val="en-US"/>
        </w:rPr>
        <w:t xml:space="preserve"> the expression “like the dust of the earth,” found in Genesis as part of the description of God’s promises to the forefathers, </w:t>
      </w:r>
      <w:r w:rsidR="00427FEC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the strategic location of </w:t>
      </w:r>
      <w:proofErr w:type="spellStart"/>
      <w:r>
        <w:rPr>
          <w:sz w:val="24"/>
          <w:szCs w:val="24"/>
          <w:lang w:val="en-US"/>
        </w:rPr>
        <w:t>Ofrah</w:t>
      </w:r>
      <w:proofErr w:type="spellEnd"/>
      <w:r>
        <w:rPr>
          <w:sz w:val="24"/>
          <w:szCs w:val="24"/>
          <w:lang w:val="en-US"/>
        </w:rPr>
        <w:t xml:space="preserve">, one of the cities in Benjamin, near Beth-El. According to the author, this is an explicit example of the biblical use of linguistic imagery in geographical contexts, as appears in other </w:t>
      </w:r>
      <w:r w:rsidR="00307A71">
        <w:rPr>
          <w:sz w:val="24"/>
          <w:szCs w:val="24"/>
          <w:lang w:val="en-US"/>
        </w:rPr>
        <w:t xml:space="preserve">places in the </w:t>
      </w:r>
      <w:r w:rsidR="006C4F04">
        <w:rPr>
          <w:sz w:val="24"/>
          <w:szCs w:val="24"/>
          <w:lang w:val="en-US"/>
        </w:rPr>
        <w:t>B</w:t>
      </w:r>
      <w:r w:rsidR="00307A71">
        <w:rPr>
          <w:sz w:val="24"/>
          <w:szCs w:val="24"/>
          <w:lang w:val="en-US"/>
        </w:rPr>
        <w:t>ible</w:t>
      </w:r>
      <w:r w:rsidR="00427FEC">
        <w:rPr>
          <w:sz w:val="24"/>
          <w:szCs w:val="24"/>
          <w:lang w:val="en-US"/>
        </w:rPr>
        <w:t xml:space="preserve"> as well</w:t>
      </w:r>
      <w:r>
        <w:rPr>
          <w:sz w:val="24"/>
          <w:szCs w:val="24"/>
          <w:lang w:val="en-US"/>
        </w:rPr>
        <w:t>.</w:t>
      </w:r>
    </w:p>
    <w:p w14:paraId="6B65D348" w14:textId="600F75F3" w:rsidR="00A47630" w:rsidRDefault="008E7ED3" w:rsidP="00493CA9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rFonts w:hint="cs"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hese papers </w:t>
      </w:r>
      <w:r w:rsidR="00493CA9">
        <w:rPr>
          <w:sz w:val="24"/>
          <w:szCs w:val="24"/>
          <w:lang w:val="en-US"/>
        </w:rPr>
        <w:t xml:space="preserve">join others from previous volumes of the </w:t>
      </w:r>
      <w:r w:rsidR="00307A71" w:rsidRPr="0098198C">
        <w:rPr>
          <w:i/>
          <w:iCs/>
          <w:sz w:val="24"/>
          <w:szCs w:val="24"/>
          <w:lang w:val="en-US"/>
        </w:rPr>
        <w:t>B</w:t>
      </w:r>
      <w:r w:rsidR="00493CA9">
        <w:rPr>
          <w:i/>
          <w:iCs/>
          <w:sz w:val="24"/>
          <w:szCs w:val="24"/>
          <w:lang w:val="en-US"/>
        </w:rPr>
        <w:t>e-</w:t>
      </w:r>
      <w:proofErr w:type="spellStart"/>
      <w:r w:rsidR="00493CA9">
        <w:rPr>
          <w:i/>
          <w:iCs/>
          <w:sz w:val="24"/>
          <w:szCs w:val="24"/>
          <w:lang w:val="en-US"/>
        </w:rPr>
        <w:t>Ma’aleh</w:t>
      </w:r>
      <w:proofErr w:type="spellEnd"/>
      <w:r w:rsidR="00493CA9">
        <w:rPr>
          <w:i/>
          <w:iCs/>
          <w:sz w:val="24"/>
          <w:szCs w:val="24"/>
          <w:lang w:val="en-US"/>
        </w:rPr>
        <w:t xml:space="preserve"> </w:t>
      </w:r>
      <w:r w:rsidR="00307A71">
        <w:rPr>
          <w:i/>
          <w:iCs/>
          <w:sz w:val="24"/>
          <w:szCs w:val="24"/>
          <w:lang w:val="en-US"/>
        </w:rPr>
        <w:t>H</w:t>
      </w:r>
      <w:r w:rsidR="00493CA9">
        <w:rPr>
          <w:i/>
          <w:iCs/>
          <w:sz w:val="24"/>
          <w:szCs w:val="24"/>
          <w:lang w:val="en-US"/>
        </w:rPr>
        <w:t>a-Har</w:t>
      </w:r>
      <w:r w:rsidR="00307A71">
        <w:rPr>
          <w:i/>
          <w:iCs/>
          <w:sz w:val="24"/>
          <w:szCs w:val="24"/>
          <w:lang w:val="en-US"/>
        </w:rPr>
        <w:t xml:space="preserve"> </w:t>
      </w:r>
      <w:r w:rsidR="00307A71">
        <w:rPr>
          <w:sz w:val="24"/>
          <w:szCs w:val="24"/>
          <w:lang w:val="en-US"/>
        </w:rPr>
        <w:t>(</w:t>
      </w:r>
      <w:r w:rsidR="00307A71" w:rsidRPr="0098198C">
        <w:rPr>
          <w:i/>
          <w:iCs/>
          <w:sz w:val="24"/>
          <w:szCs w:val="24"/>
          <w:lang w:val="en-US"/>
        </w:rPr>
        <w:t>In the Depths of the Mountain</w:t>
      </w:r>
      <w:r w:rsidR="00307A71">
        <w:rPr>
          <w:sz w:val="24"/>
          <w:szCs w:val="24"/>
          <w:lang w:val="en-US"/>
        </w:rPr>
        <w:t>)</w:t>
      </w:r>
      <w:r w:rsidR="00493CA9">
        <w:rPr>
          <w:sz w:val="24"/>
          <w:szCs w:val="24"/>
          <w:lang w:val="en-US"/>
        </w:rPr>
        <w:t>,</w:t>
      </w:r>
      <w:r w:rsidR="00A30152">
        <w:rPr>
          <w:sz w:val="24"/>
          <w:szCs w:val="24"/>
          <w:lang w:val="en-US"/>
        </w:rPr>
        <w:t xml:space="preserve"> in creating</w:t>
      </w:r>
      <w:r w:rsidR="00493CA9">
        <w:rPr>
          <w:sz w:val="24"/>
          <w:szCs w:val="24"/>
          <w:lang w:val="en-US"/>
        </w:rPr>
        <w:t xml:space="preserve"> a fertile and important platform for new studies in the </w:t>
      </w:r>
      <w:r w:rsidR="00307A71">
        <w:rPr>
          <w:sz w:val="24"/>
          <w:szCs w:val="24"/>
          <w:lang w:val="en-US"/>
        </w:rPr>
        <w:t xml:space="preserve">fields of the </w:t>
      </w:r>
      <w:r w:rsidR="00493CA9">
        <w:rPr>
          <w:sz w:val="24"/>
          <w:szCs w:val="24"/>
          <w:lang w:val="en-US"/>
        </w:rPr>
        <w:t>archeology, geography, and history of the mountain region</w:t>
      </w:r>
      <w:r w:rsidR="00427FEC">
        <w:rPr>
          <w:sz w:val="24"/>
          <w:szCs w:val="24"/>
          <w:lang w:val="en-US"/>
        </w:rPr>
        <w:t>,</w:t>
      </w:r>
      <w:r w:rsidR="00493CA9">
        <w:rPr>
          <w:sz w:val="24"/>
          <w:szCs w:val="24"/>
          <w:lang w:val="en-US"/>
        </w:rPr>
        <w:t xml:space="preserve"> as well as </w:t>
      </w:r>
      <w:r w:rsidR="00307A71">
        <w:rPr>
          <w:sz w:val="24"/>
          <w:szCs w:val="24"/>
          <w:lang w:val="en-US"/>
        </w:rPr>
        <w:t xml:space="preserve">in </w:t>
      </w:r>
      <w:r w:rsidR="00493CA9">
        <w:rPr>
          <w:sz w:val="24"/>
          <w:szCs w:val="24"/>
          <w:lang w:val="en-US"/>
        </w:rPr>
        <w:t xml:space="preserve">the field of </w:t>
      </w:r>
      <w:r w:rsidR="00427FEC">
        <w:rPr>
          <w:sz w:val="24"/>
          <w:szCs w:val="24"/>
          <w:lang w:val="en-US"/>
        </w:rPr>
        <w:t xml:space="preserve">the </w:t>
      </w:r>
      <w:r w:rsidR="00493CA9">
        <w:rPr>
          <w:sz w:val="24"/>
          <w:szCs w:val="24"/>
          <w:lang w:val="en-US"/>
        </w:rPr>
        <w:t xml:space="preserve">investigation of subterranean cavities throughout Israel. </w:t>
      </w:r>
      <w:r w:rsidR="00006A82">
        <w:rPr>
          <w:sz w:val="24"/>
          <w:szCs w:val="24"/>
          <w:lang w:val="en-US"/>
        </w:rPr>
        <w:t>In order to meet</w:t>
      </w:r>
      <w:r w:rsidR="00493CA9">
        <w:rPr>
          <w:sz w:val="24"/>
          <w:szCs w:val="24"/>
          <w:lang w:val="en-US"/>
        </w:rPr>
        <w:t xml:space="preserve"> the high academic standards of this peer-reviewed journal, </w:t>
      </w:r>
      <w:r w:rsidR="00006A82">
        <w:rPr>
          <w:sz w:val="24"/>
          <w:szCs w:val="24"/>
          <w:lang w:val="en-US"/>
        </w:rPr>
        <w:t xml:space="preserve">all </w:t>
      </w:r>
      <w:r w:rsidR="00493CA9">
        <w:rPr>
          <w:sz w:val="24"/>
          <w:szCs w:val="24"/>
          <w:lang w:val="en-US"/>
        </w:rPr>
        <w:t>the articles in this booklet</w:t>
      </w:r>
      <w:r w:rsidR="00006A82">
        <w:rPr>
          <w:sz w:val="24"/>
          <w:szCs w:val="24"/>
          <w:lang w:val="en-US"/>
        </w:rPr>
        <w:t>, as in our others,</w:t>
      </w:r>
      <w:r w:rsidR="00493CA9">
        <w:rPr>
          <w:sz w:val="24"/>
          <w:szCs w:val="24"/>
          <w:lang w:val="en-US"/>
        </w:rPr>
        <w:t xml:space="preserve"> </w:t>
      </w:r>
      <w:r w:rsidR="006C4F04">
        <w:rPr>
          <w:sz w:val="24"/>
          <w:szCs w:val="24"/>
          <w:lang w:val="en-US"/>
        </w:rPr>
        <w:t>have undergone</w:t>
      </w:r>
      <w:r w:rsidR="00493CA9">
        <w:rPr>
          <w:sz w:val="24"/>
          <w:szCs w:val="24"/>
          <w:lang w:val="en-US"/>
        </w:rPr>
        <w:t xml:space="preserve"> </w:t>
      </w:r>
      <w:r w:rsidR="00A30152">
        <w:rPr>
          <w:sz w:val="24"/>
          <w:szCs w:val="24"/>
          <w:lang w:val="en-US"/>
        </w:rPr>
        <w:t xml:space="preserve">an </w:t>
      </w:r>
      <w:r w:rsidR="00493CA9">
        <w:rPr>
          <w:sz w:val="24"/>
          <w:szCs w:val="24"/>
          <w:lang w:val="en-US"/>
        </w:rPr>
        <w:t xml:space="preserve">anonymous </w:t>
      </w:r>
      <w:r w:rsidR="006C4F04">
        <w:rPr>
          <w:sz w:val="24"/>
          <w:szCs w:val="24"/>
          <w:lang w:val="en-US"/>
        </w:rPr>
        <w:t>review</w:t>
      </w:r>
      <w:r w:rsidR="00A30152">
        <w:rPr>
          <w:sz w:val="24"/>
          <w:szCs w:val="24"/>
          <w:lang w:val="en-US"/>
        </w:rPr>
        <w:t xml:space="preserve"> process</w:t>
      </w:r>
      <w:r w:rsidR="00493CA9">
        <w:rPr>
          <w:sz w:val="24"/>
          <w:szCs w:val="24"/>
          <w:lang w:val="en-US"/>
        </w:rPr>
        <w:t xml:space="preserve"> accompanied by an academic committee, and only papers deemed </w:t>
      </w:r>
      <w:r w:rsidR="000873FD">
        <w:rPr>
          <w:sz w:val="24"/>
          <w:szCs w:val="24"/>
          <w:lang w:val="en-US"/>
        </w:rPr>
        <w:t>suitable for</w:t>
      </w:r>
      <w:r w:rsidR="00493CA9">
        <w:rPr>
          <w:sz w:val="24"/>
          <w:szCs w:val="24"/>
          <w:lang w:val="en-US"/>
        </w:rPr>
        <w:t xml:space="preserve"> publication were </w:t>
      </w:r>
      <w:r w:rsidR="00956668">
        <w:rPr>
          <w:sz w:val="24"/>
          <w:szCs w:val="24"/>
          <w:lang w:val="en-US"/>
        </w:rPr>
        <w:t xml:space="preserve">forwarded </w:t>
      </w:r>
      <w:r w:rsidR="00307A71">
        <w:rPr>
          <w:sz w:val="24"/>
          <w:szCs w:val="24"/>
          <w:lang w:val="en-US"/>
        </w:rPr>
        <w:t>for</w:t>
      </w:r>
      <w:r w:rsidR="00956668">
        <w:rPr>
          <w:sz w:val="24"/>
          <w:szCs w:val="24"/>
          <w:lang w:val="en-US"/>
        </w:rPr>
        <w:t xml:space="preserve"> </w:t>
      </w:r>
      <w:r w:rsidR="00006A82">
        <w:rPr>
          <w:sz w:val="24"/>
          <w:szCs w:val="24"/>
          <w:lang w:val="en-US"/>
        </w:rPr>
        <w:t xml:space="preserve">meticulous language </w:t>
      </w:r>
      <w:r w:rsidR="002F697F">
        <w:rPr>
          <w:sz w:val="24"/>
          <w:szCs w:val="24"/>
          <w:lang w:val="en-US"/>
        </w:rPr>
        <w:t xml:space="preserve">editing. The first page of each article includes the institutional affiliation, academic degree, and email address of the authors, as well as an abstract and key words. The papers appear in a printed version </w:t>
      </w:r>
      <w:r w:rsidR="00006A82">
        <w:rPr>
          <w:sz w:val="24"/>
          <w:szCs w:val="24"/>
          <w:lang w:val="en-US"/>
        </w:rPr>
        <w:t>enjoying</w:t>
      </w:r>
      <w:r w:rsidR="002F697F">
        <w:rPr>
          <w:sz w:val="24"/>
          <w:szCs w:val="24"/>
          <w:lang w:val="en-US"/>
        </w:rPr>
        <w:t xml:space="preserve"> wide distribution, as well as on the journal’s online website. The process of accepting papers and reviewing them is </w:t>
      </w:r>
      <w:r w:rsidR="004C0D8D">
        <w:rPr>
          <w:sz w:val="24"/>
          <w:szCs w:val="24"/>
          <w:lang w:val="en-US"/>
        </w:rPr>
        <w:t xml:space="preserve">carried out digitally online, </w:t>
      </w:r>
      <w:r w:rsidR="00956668">
        <w:rPr>
          <w:sz w:val="24"/>
          <w:szCs w:val="24"/>
          <w:lang w:val="en-US"/>
        </w:rPr>
        <w:t>using the advanced</w:t>
      </w:r>
      <w:r w:rsidR="007A7B5B">
        <w:rPr>
          <w:sz w:val="24"/>
          <w:szCs w:val="24"/>
          <w:lang w:val="en-US"/>
        </w:rPr>
        <w:t xml:space="preserve"> </w:t>
      </w:r>
      <w:proofErr w:type="spellStart"/>
      <w:r w:rsidR="007A7B5B">
        <w:rPr>
          <w:sz w:val="24"/>
          <w:szCs w:val="24"/>
          <w:lang w:val="en-US"/>
        </w:rPr>
        <w:t>ScholarOne</w:t>
      </w:r>
      <w:proofErr w:type="spellEnd"/>
      <w:r w:rsidR="007A7B5B">
        <w:rPr>
          <w:sz w:val="24"/>
          <w:szCs w:val="24"/>
          <w:lang w:val="en-US"/>
        </w:rPr>
        <w:t xml:space="preserve"> Manuscript</w:t>
      </w:r>
      <w:r w:rsidR="004C0D8D">
        <w:rPr>
          <w:sz w:val="24"/>
          <w:szCs w:val="24"/>
          <w:lang w:val="en-US"/>
        </w:rPr>
        <w:t xml:space="preserve"> platform</w:t>
      </w:r>
      <w:r w:rsidR="007A7B5B">
        <w:rPr>
          <w:sz w:val="24"/>
          <w:szCs w:val="24"/>
          <w:lang w:val="en-US"/>
        </w:rPr>
        <w:t>. The journal</w:t>
      </w:r>
      <w:r w:rsidR="00307A71">
        <w:rPr>
          <w:sz w:val="24"/>
          <w:szCs w:val="24"/>
          <w:lang w:val="en-US"/>
        </w:rPr>
        <w:t>’</w:t>
      </w:r>
      <w:r w:rsidR="007A7B5B">
        <w:rPr>
          <w:sz w:val="24"/>
          <w:szCs w:val="24"/>
          <w:lang w:val="en-US"/>
        </w:rPr>
        <w:t>s board</w:t>
      </w:r>
      <w:r w:rsidR="00274238">
        <w:rPr>
          <w:sz w:val="24"/>
          <w:szCs w:val="24"/>
          <w:lang w:val="en-US"/>
        </w:rPr>
        <w:t xml:space="preserve"> invites scholars to </w:t>
      </w:r>
      <w:r w:rsidR="00274238">
        <w:rPr>
          <w:sz w:val="24"/>
          <w:szCs w:val="24"/>
          <w:lang w:val="en-US"/>
        </w:rPr>
        <w:lastRenderedPageBreak/>
        <w:t xml:space="preserve">send their research </w:t>
      </w:r>
      <w:r w:rsidR="00A30152">
        <w:rPr>
          <w:sz w:val="24"/>
          <w:szCs w:val="24"/>
          <w:lang w:val="en-US"/>
        </w:rPr>
        <w:t xml:space="preserve">papers </w:t>
      </w:r>
      <w:r w:rsidR="00274238">
        <w:rPr>
          <w:sz w:val="24"/>
          <w:szCs w:val="24"/>
          <w:lang w:val="en-US"/>
        </w:rPr>
        <w:t xml:space="preserve">through this system </w:t>
      </w:r>
      <w:r w:rsidR="00956668">
        <w:rPr>
          <w:sz w:val="24"/>
          <w:szCs w:val="24"/>
          <w:lang w:val="en-US"/>
        </w:rPr>
        <w:t>for</w:t>
      </w:r>
      <w:r w:rsidR="00274238">
        <w:rPr>
          <w:sz w:val="24"/>
          <w:szCs w:val="24"/>
          <w:lang w:val="en-US"/>
        </w:rPr>
        <w:t xml:space="preserve"> publication in future volumes, in accordance with the official guidelines stated in the journal’s online website.</w:t>
      </w:r>
    </w:p>
    <w:p w14:paraId="7AA70E1E" w14:textId="52EFE107" w:rsidR="00274238" w:rsidRDefault="00274238" w:rsidP="00493CA9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pleased to thank the publishers at Ariel University for </w:t>
      </w:r>
      <w:r w:rsidR="00283681">
        <w:rPr>
          <w:sz w:val="24"/>
          <w:szCs w:val="24"/>
          <w:lang w:val="en-US"/>
        </w:rPr>
        <w:t>issuing</w:t>
      </w:r>
      <w:r>
        <w:rPr>
          <w:sz w:val="24"/>
          <w:szCs w:val="24"/>
          <w:lang w:val="en-US"/>
        </w:rPr>
        <w:t xml:space="preserve"> this booklet despite </w:t>
      </w:r>
      <w:r w:rsidR="00283681">
        <w:rPr>
          <w:sz w:val="24"/>
          <w:szCs w:val="24"/>
          <w:lang w:val="en-US"/>
        </w:rPr>
        <w:t xml:space="preserve">the </w:t>
      </w:r>
      <w:r w:rsidR="00006A82">
        <w:rPr>
          <w:sz w:val="24"/>
          <w:szCs w:val="24"/>
          <w:lang w:val="en-US"/>
        </w:rPr>
        <w:t>numerous challenges that arose</w:t>
      </w:r>
      <w:r w:rsidR="006C4F04">
        <w:rPr>
          <w:sz w:val="24"/>
          <w:szCs w:val="24"/>
          <w:lang w:val="en-US"/>
        </w:rPr>
        <w:t xml:space="preserve"> –</w:t>
      </w:r>
      <w:r>
        <w:rPr>
          <w:sz w:val="24"/>
          <w:szCs w:val="24"/>
          <w:lang w:val="en-US"/>
        </w:rPr>
        <w:t xml:space="preserve"> Prof. Yossi Goldstein for </w:t>
      </w:r>
      <w:r w:rsidR="006C4F04">
        <w:rPr>
          <w:sz w:val="24"/>
          <w:szCs w:val="24"/>
          <w:lang w:val="en-US"/>
        </w:rPr>
        <w:t>his tenacity and dedication,</w:t>
      </w:r>
      <w:r>
        <w:rPr>
          <w:sz w:val="24"/>
          <w:szCs w:val="24"/>
          <w:lang w:val="en-US"/>
        </w:rPr>
        <w:t xml:space="preserve"> and </w:t>
      </w:r>
      <w:proofErr w:type="spellStart"/>
      <w:r>
        <w:rPr>
          <w:sz w:val="24"/>
          <w:szCs w:val="24"/>
          <w:lang w:val="en-US"/>
        </w:rPr>
        <w:t>Zvi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Yaffe</w:t>
      </w:r>
      <w:proofErr w:type="spellEnd"/>
      <w:r>
        <w:rPr>
          <w:sz w:val="24"/>
          <w:szCs w:val="24"/>
          <w:lang w:val="en-US"/>
        </w:rPr>
        <w:t xml:space="preserve"> for his </w:t>
      </w:r>
      <w:r w:rsidR="00A30152">
        <w:rPr>
          <w:sz w:val="24"/>
          <w:szCs w:val="24"/>
          <w:lang w:val="en-US"/>
        </w:rPr>
        <w:t>hard</w:t>
      </w:r>
      <w:r>
        <w:rPr>
          <w:sz w:val="24"/>
          <w:szCs w:val="24"/>
          <w:lang w:val="en-US"/>
        </w:rPr>
        <w:t xml:space="preserve"> </w:t>
      </w:r>
      <w:r w:rsidR="00A30152">
        <w:rPr>
          <w:sz w:val="24"/>
          <w:szCs w:val="24"/>
          <w:lang w:val="en-US"/>
        </w:rPr>
        <w:t xml:space="preserve">and devoted </w:t>
      </w:r>
      <w:r>
        <w:rPr>
          <w:sz w:val="24"/>
          <w:szCs w:val="24"/>
          <w:lang w:val="en-US"/>
        </w:rPr>
        <w:t xml:space="preserve">work as </w:t>
      </w:r>
      <w:r w:rsidR="00006A82">
        <w:rPr>
          <w:sz w:val="24"/>
          <w:szCs w:val="24"/>
          <w:lang w:val="en-US"/>
        </w:rPr>
        <w:t>language</w:t>
      </w:r>
      <w:r>
        <w:rPr>
          <w:sz w:val="24"/>
          <w:szCs w:val="24"/>
          <w:lang w:val="en-US"/>
        </w:rPr>
        <w:t xml:space="preserve"> editor, proofreader, and producer. We are very grateful to Dr. </w:t>
      </w:r>
      <w:proofErr w:type="spellStart"/>
      <w:r>
        <w:rPr>
          <w:sz w:val="24"/>
          <w:szCs w:val="24"/>
          <w:lang w:val="en-US"/>
        </w:rPr>
        <w:t>Amichai</w:t>
      </w:r>
      <w:proofErr w:type="spellEnd"/>
      <w:r>
        <w:rPr>
          <w:sz w:val="24"/>
          <w:szCs w:val="24"/>
          <w:lang w:val="en-US"/>
        </w:rPr>
        <w:t xml:space="preserve"> Schwartz for his intensive </w:t>
      </w:r>
      <w:r w:rsidR="001F319F">
        <w:rPr>
          <w:sz w:val="24"/>
          <w:szCs w:val="24"/>
          <w:lang w:val="en-US"/>
        </w:rPr>
        <w:t xml:space="preserve">work with the </w:t>
      </w:r>
      <w:proofErr w:type="spellStart"/>
      <w:r w:rsidR="001F319F">
        <w:rPr>
          <w:sz w:val="24"/>
          <w:szCs w:val="24"/>
          <w:lang w:val="en-US"/>
        </w:rPr>
        <w:t>ScholarOne</w:t>
      </w:r>
      <w:proofErr w:type="spellEnd"/>
      <w:r w:rsidR="001F319F">
        <w:rPr>
          <w:sz w:val="24"/>
          <w:szCs w:val="24"/>
          <w:lang w:val="en-US"/>
        </w:rPr>
        <w:t xml:space="preserve"> Manuscripts system, the authors, and the various referents. Thanks to the research department of </w:t>
      </w:r>
      <w:proofErr w:type="spellStart"/>
      <w:r w:rsidR="001F319F" w:rsidRPr="00E65FB5">
        <w:rPr>
          <w:i/>
          <w:iCs/>
          <w:sz w:val="24"/>
          <w:szCs w:val="24"/>
          <w:lang w:val="en-US"/>
        </w:rPr>
        <w:t>Midreshet</w:t>
      </w:r>
      <w:proofErr w:type="spellEnd"/>
      <w:r w:rsidR="001F319F" w:rsidRPr="00E65FB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1F319F" w:rsidRPr="00E65FB5">
        <w:rPr>
          <w:i/>
          <w:iCs/>
          <w:sz w:val="24"/>
          <w:szCs w:val="24"/>
          <w:lang w:val="en-US"/>
        </w:rPr>
        <w:t>Hare</w:t>
      </w:r>
      <w:r w:rsidR="00283681">
        <w:rPr>
          <w:i/>
          <w:iCs/>
          <w:sz w:val="24"/>
          <w:szCs w:val="24"/>
          <w:lang w:val="en-US"/>
        </w:rPr>
        <w:t>i</w:t>
      </w:r>
      <w:proofErr w:type="spellEnd"/>
      <w:r w:rsidR="001F319F" w:rsidRPr="00E65FB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1F319F" w:rsidRPr="00E65FB5">
        <w:rPr>
          <w:i/>
          <w:iCs/>
          <w:sz w:val="24"/>
          <w:szCs w:val="24"/>
          <w:lang w:val="en-US"/>
        </w:rPr>
        <w:t>Gofna</w:t>
      </w:r>
      <w:proofErr w:type="spellEnd"/>
      <w:r w:rsidR="001F319F">
        <w:rPr>
          <w:sz w:val="24"/>
          <w:szCs w:val="24"/>
          <w:lang w:val="en-US"/>
        </w:rPr>
        <w:t xml:space="preserve"> for the</w:t>
      </w:r>
      <w:r w:rsidR="00956668">
        <w:rPr>
          <w:sz w:val="24"/>
          <w:szCs w:val="24"/>
          <w:lang w:val="en-US"/>
        </w:rPr>
        <w:t>ir</w:t>
      </w:r>
      <w:r w:rsidR="001F319F">
        <w:rPr>
          <w:sz w:val="24"/>
          <w:szCs w:val="24"/>
          <w:lang w:val="en-US"/>
        </w:rPr>
        <w:t xml:space="preserve"> </w:t>
      </w:r>
      <w:r w:rsidR="00283681">
        <w:rPr>
          <w:sz w:val="24"/>
          <w:szCs w:val="24"/>
          <w:lang w:val="en-US"/>
        </w:rPr>
        <w:t xml:space="preserve">continued </w:t>
      </w:r>
      <w:r w:rsidR="001F319F">
        <w:rPr>
          <w:sz w:val="24"/>
          <w:szCs w:val="24"/>
          <w:lang w:val="en-US"/>
        </w:rPr>
        <w:t>assistance and cooperation; to the editors at Academic Language Experts for the</w:t>
      </w:r>
      <w:r w:rsidR="00956668">
        <w:rPr>
          <w:sz w:val="24"/>
          <w:szCs w:val="24"/>
          <w:lang w:val="en-US"/>
        </w:rPr>
        <w:t>ir</w:t>
      </w:r>
      <w:r w:rsidR="001F319F">
        <w:rPr>
          <w:sz w:val="24"/>
          <w:szCs w:val="24"/>
          <w:lang w:val="en-US"/>
        </w:rPr>
        <w:t xml:space="preserve"> professional </w:t>
      </w:r>
      <w:r w:rsidR="00956668">
        <w:rPr>
          <w:sz w:val="24"/>
          <w:szCs w:val="24"/>
          <w:lang w:val="en-US"/>
        </w:rPr>
        <w:t xml:space="preserve">English </w:t>
      </w:r>
      <w:r w:rsidR="001F319F">
        <w:rPr>
          <w:sz w:val="24"/>
          <w:szCs w:val="24"/>
          <w:lang w:val="en-US"/>
        </w:rPr>
        <w:t xml:space="preserve">editing; to Dr. </w:t>
      </w:r>
      <w:proofErr w:type="spellStart"/>
      <w:r w:rsidR="001F319F">
        <w:rPr>
          <w:sz w:val="24"/>
          <w:szCs w:val="24"/>
          <w:lang w:val="en-US"/>
        </w:rPr>
        <w:t>Zvi</w:t>
      </w:r>
      <w:proofErr w:type="spellEnd"/>
      <w:r w:rsidR="001F319F">
        <w:rPr>
          <w:sz w:val="24"/>
          <w:szCs w:val="24"/>
          <w:lang w:val="en-US"/>
        </w:rPr>
        <w:t xml:space="preserve"> and </w:t>
      </w:r>
      <w:proofErr w:type="spellStart"/>
      <w:r w:rsidR="001F319F">
        <w:rPr>
          <w:sz w:val="24"/>
          <w:szCs w:val="24"/>
          <w:lang w:val="en-US"/>
        </w:rPr>
        <w:t>Sigalit</w:t>
      </w:r>
      <w:proofErr w:type="spellEnd"/>
      <w:r w:rsidR="001F319F">
        <w:rPr>
          <w:sz w:val="24"/>
          <w:szCs w:val="24"/>
          <w:lang w:val="en-US"/>
        </w:rPr>
        <w:t xml:space="preserve"> </w:t>
      </w:r>
      <w:proofErr w:type="spellStart"/>
      <w:r w:rsidR="001F319F">
        <w:rPr>
          <w:sz w:val="24"/>
          <w:szCs w:val="24"/>
          <w:lang w:val="en-US"/>
        </w:rPr>
        <w:t>Orgad</w:t>
      </w:r>
      <w:proofErr w:type="spellEnd"/>
      <w:r w:rsidR="001F319F">
        <w:rPr>
          <w:sz w:val="24"/>
          <w:szCs w:val="24"/>
          <w:lang w:val="en-US"/>
        </w:rPr>
        <w:t xml:space="preserve"> for the high-quality </w:t>
      </w:r>
      <w:r w:rsidR="00041BF0">
        <w:rPr>
          <w:sz w:val="24"/>
          <w:szCs w:val="24"/>
          <w:lang w:val="en-US"/>
        </w:rPr>
        <w:t>layout</w:t>
      </w:r>
      <w:r w:rsidR="001F319F">
        <w:rPr>
          <w:sz w:val="24"/>
          <w:szCs w:val="24"/>
          <w:lang w:val="en-US"/>
        </w:rPr>
        <w:t xml:space="preserve">; and to the graphics department </w:t>
      </w:r>
      <w:r w:rsidR="00041BF0">
        <w:rPr>
          <w:sz w:val="24"/>
          <w:szCs w:val="24"/>
          <w:lang w:val="en-US"/>
        </w:rPr>
        <w:t>of</w:t>
      </w:r>
      <w:r w:rsidR="001F319F">
        <w:rPr>
          <w:sz w:val="24"/>
          <w:szCs w:val="24"/>
          <w:lang w:val="en-US"/>
        </w:rPr>
        <w:t xml:space="preserve"> Ariel University for the </w:t>
      </w:r>
      <w:r w:rsidR="00283681">
        <w:rPr>
          <w:sz w:val="24"/>
          <w:szCs w:val="24"/>
          <w:lang w:val="en-US"/>
        </w:rPr>
        <w:t>cover</w:t>
      </w:r>
      <w:r w:rsidR="001F319F">
        <w:rPr>
          <w:sz w:val="24"/>
          <w:szCs w:val="24"/>
          <w:lang w:val="en-US"/>
        </w:rPr>
        <w:t xml:space="preserve"> design. A special thank you to the members of the committee and the experts (lectors) for the </w:t>
      </w:r>
      <w:r w:rsidR="00041BF0">
        <w:rPr>
          <w:sz w:val="24"/>
          <w:szCs w:val="24"/>
          <w:lang w:val="en-US"/>
        </w:rPr>
        <w:t>considerable</w:t>
      </w:r>
      <w:r w:rsidR="001F319F">
        <w:rPr>
          <w:sz w:val="24"/>
          <w:szCs w:val="24"/>
          <w:lang w:val="en-US"/>
        </w:rPr>
        <w:t xml:space="preserve"> time and effort they invested in reading the articles and giving their </w:t>
      </w:r>
      <w:r w:rsidR="00736E86">
        <w:rPr>
          <w:sz w:val="24"/>
          <w:szCs w:val="24"/>
          <w:lang w:val="en-US"/>
        </w:rPr>
        <w:t xml:space="preserve">expert </w:t>
      </w:r>
      <w:r w:rsidR="00956668">
        <w:rPr>
          <w:sz w:val="24"/>
          <w:szCs w:val="24"/>
          <w:lang w:val="en-US"/>
        </w:rPr>
        <w:t>opinions,</w:t>
      </w:r>
      <w:r w:rsidR="00736E86">
        <w:rPr>
          <w:sz w:val="24"/>
          <w:szCs w:val="24"/>
          <w:lang w:val="en-US"/>
        </w:rPr>
        <w:t xml:space="preserve"> as well as </w:t>
      </w:r>
      <w:r w:rsidR="00041BF0">
        <w:rPr>
          <w:sz w:val="24"/>
          <w:szCs w:val="24"/>
          <w:lang w:val="en-US"/>
        </w:rPr>
        <w:t xml:space="preserve">for </w:t>
      </w:r>
      <w:r w:rsidR="00956668">
        <w:rPr>
          <w:sz w:val="24"/>
          <w:szCs w:val="24"/>
          <w:lang w:val="en-US"/>
        </w:rPr>
        <w:t xml:space="preserve">their </w:t>
      </w:r>
      <w:r w:rsidR="00736E86">
        <w:rPr>
          <w:sz w:val="24"/>
          <w:szCs w:val="24"/>
          <w:lang w:val="en-US"/>
        </w:rPr>
        <w:t xml:space="preserve">important comments which </w:t>
      </w:r>
      <w:r w:rsidR="00283681">
        <w:rPr>
          <w:sz w:val="24"/>
          <w:szCs w:val="24"/>
          <w:lang w:val="en-US"/>
        </w:rPr>
        <w:t>elevated</w:t>
      </w:r>
      <w:r w:rsidR="00736E86">
        <w:rPr>
          <w:sz w:val="24"/>
          <w:szCs w:val="24"/>
          <w:lang w:val="en-US"/>
        </w:rPr>
        <w:t xml:space="preserve"> the </w:t>
      </w:r>
      <w:r w:rsidR="00041BF0">
        <w:rPr>
          <w:sz w:val="24"/>
          <w:szCs w:val="24"/>
          <w:lang w:val="en-US"/>
        </w:rPr>
        <w:t xml:space="preserve">professional level </w:t>
      </w:r>
      <w:r w:rsidR="00736E86">
        <w:rPr>
          <w:sz w:val="24"/>
          <w:szCs w:val="24"/>
          <w:lang w:val="en-US"/>
        </w:rPr>
        <w:t xml:space="preserve">of the papers. And of course, thank you to the authors who </w:t>
      </w:r>
      <w:r w:rsidR="00A30152">
        <w:rPr>
          <w:sz w:val="24"/>
          <w:szCs w:val="24"/>
          <w:lang w:val="en-US"/>
        </w:rPr>
        <w:t>met our</w:t>
      </w:r>
      <w:r w:rsidR="00736E86">
        <w:rPr>
          <w:sz w:val="24"/>
          <w:szCs w:val="24"/>
          <w:lang w:val="en-US"/>
        </w:rPr>
        <w:t xml:space="preserve"> tight scheduling </w:t>
      </w:r>
      <w:r w:rsidR="00A30152">
        <w:rPr>
          <w:sz w:val="24"/>
          <w:szCs w:val="24"/>
          <w:lang w:val="en-US"/>
        </w:rPr>
        <w:t xml:space="preserve">demands </w:t>
      </w:r>
      <w:r w:rsidR="00736E86">
        <w:rPr>
          <w:sz w:val="24"/>
          <w:szCs w:val="24"/>
          <w:lang w:val="en-US"/>
        </w:rPr>
        <w:t>and shared their important research</w:t>
      </w:r>
      <w:r w:rsidR="00041BF0" w:rsidRPr="00041BF0">
        <w:rPr>
          <w:sz w:val="24"/>
          <w:szCs w:val="24"/>
          <w:lang w:val="en-US"/>
        </w:rPr>
        <w:t xml:space="preserve"> </w:t>
      </w:r>
      <w:r w:rsidR="00041BF0">
        <w:rPr>
          <w:sz w:val="24"/>
          <w:szCs w:val="24"/>
          <w:lang w:val="en-US"/>
        </w:rPr>
        <w:t>with us</w:t>
      </w:r>
      <w:r w:rsidR="00736E86">
        <w:rPr>
          <w:sz w:val="24"/>
          <w:szCs w:val="24"/>
          <w:lang w:val="en-US"/>
        </w:rPr>
        <w:t>.</w:t>
      </w:r>
    </w:p>
    <w:p w14:paraId="1017FD6D" w14:textId="3F20D856" w:rsidR="00736E86" w:rsidRDefault="00736E86" w:rsidP="0098198C">
      <w:pPr>
        <w:spacing w:line="360" w:lineRule="auto"/>
        <w:ind w:firstLine="72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Aharon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Tavger</w:t>
      </w:r>
      <w:proofErr w:type="spellEnd"/>
      <w:r>
        <w:rPr>
          <w:sz w:val="24"/>
          <w:szCs w:val="24"/>
          <w:lang w:val="en-US"/>
        </w:rPr>
        <w:t xml:space="preserve"> and Zohar Amar</w:t>
      </w:r>
    </w:p>
    <w:p w14:paraId="6A183A2D" w14:textId="2ED81BBD" w:rsidR="00736E86" w:rsidRPr="00493CA9" w:rsidRDefault="00736E86" w:rsidP="0098198C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Elul 5881</w:t>
      </w:r>
      <w:bookmarkStart w:id="6" w:name="_GoBack"/>
      <w:bookmarkEnd w:id="6"/>
    </w:p>
    <w:sectPr w:rsidR="00736E86" w:rsidRPr="00493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C662DC6" w14:textId="53ED9DFE" w:rsidR="0072163B" w:rsidRPr="0072163B" w:rsidRDefault="0072163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Consider adding the word rigorous </w:t>
      </w:r>
      <w:r w:rsidR="00DD72F5">
        <w:rPr>
          <w:lang w:val="en-US"/>
        </w:rPr>
        <w:t>here</w:t>
      </w:r>
      <w:r w:rsidR="000873FD">
        <w:rPr>
          <w:lang w:val="en-US"/>
        </w:rPr>
        <w:t>, even though it does not appear in the Hebrew. I</w:t>
      </w:r>
      <w:r w:rsidR="002042DD">
        <w:rPr>
          <w:lang w:val="en-US"/>
        </w:rPr>
        <w:t>t both strengthens the sentence and balances the “sound” of it.</w:t>
      </w:r>
      <w:r w:rsidR="00307A71">
        <w:rPr>
          <w:lang w:val="en-US"/>
        </w:rPr>
        <w:t xml:space="preserve"> It is also consistent with the later explanation in the note about the peer review process.</w:t>
      </w:r>
    </w:p>
  </w:comment>
  <w:comment w:id="1" w:author="Author" w:initials="A">
    <w:p w14:paraId="4FED1264" w14:textId="6997F3B0" w:rsidR="005A4919" w:rsidRPr="00A37357" w:rsidRDefault="005A4919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A37357">
        <w:rPr>
          <w:lang w:val="en-US"/>
        </w:rPr>
        <w:t>Does this correctly reflect your meaning?</w:t>
      </w:r>
    </w:p>
  </w:comment>
  <w:comment w:id="2" w:author="Author" w:initials="A">
    <w:p w14:paraId="5BF089D7" w14:textId="28158CE0" w:rsidR="00072C3D" w:rsidRPr="00A37357" w:rsidRDefault="00072C3D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A37357">
        <w:rPr>
          <w:lang w:val="en-US"/>
        </w:rPr>
        <w:t>Is this the correct spelling?</w:t>
      </w:r>
    </w:p>
  </w:comment>
  <w:comment w:id="3" w:author="Author" w:initials="A">
    <w:p w14:paraId="44B75065" w14:textId="74F9710F" w:rsidR="000873FD" w:rsidRPr="000873FD" w:rsidRDefault="000873F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This is the correct translation. It would perhaps be more accurate to write </w:t>
      </w:r>
      <w:proofErr w:type="gramStart"/>
      <w:r>
        <w:rPr>
          <w:lang w:val="en-US"/>
        </w:rPr>
        <w:t>“..</w:t>
      </w:r>
      <w:proofErr w:type="gramEnd"/>
      <w:r>
        <w:rPr>
          <w:lang w:val="en-US"/>
        </w:rPr>
        <w:t xml:space="preserve">a new study making use of </w:t>
      </w:r>
      <w:r>
        <w:rPr>
          <w:lang w:val="en-US"/>
        </w:rPr>
        <w:t>ground-penetrating radar mapping</w:t>
      </w:r>
      <w:r>
        <w:rPr>
          <w:lang w:val="en-US"/>
        </w:rPr>
        <w:t>.”</w:t>
      </w:r>
    </w:p>
  </w:comment>
  <w:comment w:id="4" w:author="Author" w:initials="A">
    <w:p w14:paraId="012126C0" w14:textId="561992CB" w:rsidR="000D6B06" w:rsidRPr="00A37357" w:rsidRDefault="000D6B06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A37357">
        <w:rPr>
          <w:lang w:val="en-US"/>
        </w:rPr>
        <w:t>Is this the correct spelling?</w:t>
      </w:r>
    </w:p>
  </w:comment>
  <w:comment w:id="5" w:author="Author" w:initials="A">
    <w:p w14:paraId="6951D0BB" w14:textId="05063B46" w:rsidR="006C4F04" w:rsidRPr="006C4F04" w:rsidRDefault="006C4F0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has been added</w:t>
      </w:r>
      <w:r w:rsidR="000873FD">
        <w:rPr>
          <w:lang w:val="en-US"/>
        </w:rPr>
        <w:t xml:space="preserve"> to help unify the 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662DC6" w15:done="0"/>
  <w15:commentEx w15:paraId="4FED1264" w15:done="0"/>
  <w15:commentEx w15:paraId="5BF089D7" w15:done="0"/>
  <w15:commentEx w15:paraId="44B75065" w15:done="0"/>
  <w15:commentEx w15:paraId="012126C0" w15:done="0"/>
  <w15:commentEx w15:paraId="6951D0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B5091" w16cex:dateUtc="2021-09-14T13:47:00Z"/>
  <w16cex:commentExtensible w16cex:durableId="24EB5315" w16cex:dateUtc="2021-09-14T13:57:00Z"/>
  <w16cex:commentExtensible w16cex:durableId="24EB53CD" w16cex:dateUtc="2021-09-14T14:01:00Z"/>
  <w16cex:commentExtensible w16cex:durableId="24EC62DB" w16cex:dateUtc="2021-09-15T09:17:00Z"/>
  <w16cex:commentExtensible w16cex:durableId="24EB917A" w16cex:dateUtc="2021-09-14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662DC6" w16cid:durableId="24FB3C7D"/>
  <w16cid:commentId w16cid:paraId="4FED1264" w16cid:durableId="24EB5091"/>
  <w16cid:commentId w16cid:paraId="5BF089D7" w16cid:durableId="24EB5315"/>
  <w16cid:commentId w16cid:paraId="44B75065" w16cid:durableId="24FD828C"/>
  <w16cid:commentId w16cid:paraId="012126C0" w16cid:durableId="24EC62DB"/>
  <w16cid:commentId w16cid:paraId="6951D0BB" w16cid:durableId="24FC64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9E0B" w14:textId="77777777" w:rsidR="00E112EF" w:rsidRDefault="00E112EF" w:rsidP="004739C9">
      <w:pPr>
        <w:spacing w:after="0" w:line="240" w:lineRule="auto"/>
      </w:pPr>
      <w:r>
        <w:separator/>
      </w:r>
    </w:p>
  </w:endnote>
  <w:endnote w:type="continuationSeparator" w:id="0">
    <w:p w14:paraId="1D753AC1" w14:textId="77777777" w:rsidR="00E112EF" w:rsidRDefault="00E112EF" w:rsidP="0047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3A7A5" w14:textId="77777777" w:rsidR="00E112EF" w:rsidRDefault="00E112EF" w:rsidP="004739C9">
      <w:pPr>
        <w:spacing w:after="0" w:line="240" w:lineRule="auto"/>
      </w:pPr>
      <w:r>
        <w:separator/>
      </w:r>
    </w:p>
  </w:footnote>
  <w:footnote w:type="continuationSeparator" w:id="0">
    <w:p w14:paraId="7E6F7269" w14:textId="77777777" w:rsidR="00E112EF" w:rsidRDefault="00E112EF" w:rsidP="00473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A"/>
    <w:rsid w:val="00006A82"/>
    <w:rsid w:val="00041BF0"/>
    <w:rsid w:val="00072C3D"/>
    <w:rsid w:val="000873FD"/>
    <w:rsid w:val="000D6B06"/>
    <w:rsid w:val="00155F81"/>
    <w:rsid w:val="00157161"/>
    <w:rsid w:val="001F319F"/>
    <w:rsid w:val="002042DD"/>
    <w:rsid w:val="00255EBD"/>
    <w:rsid w:val="00265C85"/>
    <w:rsid w:val="00274238"/>
    <w:rsid w:val="00283681"/>
    <w:rsid w:val="002F257A"/>
    <w:rsid w:val="002F697F"/>
    <w:rsid w:val="00307A71"/>
    <w:rsid w:val="003E1981"/>
    <w:rsid w:val="003E40F5"/>
    <w:rsid w:val="0042513F"/>
    <w:rsid w:val="00427FEC"/>
    <w:rsid w:val="00457AA0"/>
    <w:rsid w:val="004739C9"/>
    <w:rsid w:val="00493CA9"/>
    <w:rsid w:val="004B6BF1"/>
    <w:rsid w:val="004C0D8D"/>
    <w:rsid w:val="005238B8"/>
    <w:rsid w:val="0057760A"/>
    <w:rsid w:val="005A4919"/>
    <w:rsid w:val="005D52D5"/>
    <w:rsid w:val="006C4F04"/>
    <w:rsid w:val="0070435C"/>
    <w:rsid w:val="0070607D"/>
    <w:rsid w:val="007126A9"/>
    <w:rsid w:val="0072163B"/>
    <w:rsid w:val="00736E86"/>
    <w:rsid w:val="00757C5E"/>
    <w:rsid w:val="00783309"/>
    <w:rsid w:val="0079486A"/>
    <w:rsid w:val="007A7B5B"/>
    <w:rsid w:val="00831D54"/>
    <w:rsid w:val="008E7ED3"/>
    <w:rsid w:val="0093006F"/>
    <w:rsid w:val="00956668"/>
    <w:rsid w:val="0096227D"/>
    <w:rsid w:val="009656FD"/>
    <w:rsid w:val="009807B4"/>
    <w:rsid w:val="0098198C"/>
    <w:rsid w:val="00A30152"/>
    <w:rsid w:val="00A37357"/>
    <w:rsid w:val="00A47630"/>
    <w:rsid w:val="00BB67E2"/>
    <w:rsid w:val="00BC7D1C"/>
    <w:rsid w:val="00C97843"/>
    <w:rsid w:val="00CB1BE4"/>
    <w:rsid w:val="00D1201B"/>
    <w:rsid w:val="00DA4EF7"/>
    <w:rsid w:val="00DD72F5"/>
    <w:rsid w:val="00DF500F"/>
    <w:rsid w:val="00E112EF"/>
    <w:rsid w:val="00E65FB5"/>
    <w:rsid w:val="00F85B91"/>
    <w:rsid w:val="00F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47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C9"/>
  </w:style>
  <w:style w:type="paragraph" w:styleId="Footer">
    <w:name w:val="footer"/>
    <w:basedOn w:val="Normal"/>
    <w:link w:val="FooterChar"/>
    <w:uiPriority w:val="99"/>
    <w:unhideWhenUsed/>
    <w:rsid w:val="004739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92BDE-3BEE-4372-B682-83616020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2021-09-27T13:08:00Z</dcterms:created>
  <dcterms:modified xsi:type="dcterms:W3CDTF">2021-09-28T09:13:00Z</dcterms:modified>
</cp:coreProperties>
</file>